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88" w:rsidRDefault="004C5088" w:rsidP="004C5088">
      <w:pPr>
        <w:spacing w:after="0" w:line="360" w:lineRule="auto"/>
        <w:jc w:val="center"/>
        <w:rPr>
          <w:b/>
          <w:sz w:val="32"/>
          <w:szCs w:val="32"/>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0696849B" wp14:editId="5769E5FB">
                <wp:simplePos x="0" y="0"/>
                <wp:positionH relativeFrom="column">
                  <wp:posOffset>4438650</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586338" w:rsidRDefault="00586338" w:rsidP="004C5088">
                            <w:pPr>
                              <w:jc w:val="center"/>
                              <w:rPr>
                                <w:rFonts w:ascii="Arial" w:hAnsi="Arial" w:cs="Arial"/>
                                <w:b/>
                              </w:rPr>
                            </w:pPr>
                            <w:r>
                              <w:rPr>
                                <w:rFonts w:ascii="Arial" w:hAnsi="Arial" w:cs="Arial"/>
                                <w:b/>
                              </w:rPr>
                              <w:t>NOT REPORTABLE</w:t>
                            </w:r>
                          </w:p>
                          <w:p w:rsidR="00586338" w:rsidRDefault="00586338" w:rsidP="004C5088">
                            <w:pPr>
                              <w:jc w:val="center"/>
                            </w:pPr>
                          </w:p>
                          <w:p w:rsidR="00586338" w:rsidRDefault="00586338" w:rsidP="004C50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6849B" id="_x0000_t202" coordsize="21600,21600" o:spt="202" path="m,l,21600r21600,l21600,xe">
                <v:stroke joinstyle="miter"/>
                <v:path gradientshapeok="t" o:connecttype="rect"/>
              </v:shapetype>
              <v:shape id="Text Box 2" o:spid="_x0000_s1026" type="#_x0000_t202" style="position:absolute;left:0;text-align:left;margin-left:349.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" strokecolor="white [3212]">
                <v:textbox>
                  <w:txbxContent>
                    <w:p w:rsidR="00586338" w:rsidRDefault="00586338" w:rsidP="004C5088">
                      <w:pPr>
                        <w:jc w:val="center"/>
                        <w:rPr>
                          <w:rFonts w:ascii="Arial" w:hAnsi="Arial" w:cs="Arial"/>
                          <w:b/>
                        </w:rPr>
                      </w:pPr>
                      <w:r>
                        <w:rPr>
                          <w:rFonts w:ascii="Arial" w:hAnsi="Arial" w:cs="Arial"/>
                          <w:b/>
                        </w:rPr>
                        <w:t>NOT REPORTABLE</w:t>
                      </w:r>
                    </w:p>
                    <w:p w:rsidR="00586338" w:rsidRDefault="00586338" w:rsidP="004C5088">
                      <w:pPr>
                        <w:jc w:val="center"/>
                      </w:pPr>
                    </w:p>
                    <w:p w:rsidR="00586338" w:rsidRDefault="00586338" w:rsidP="004C5088">
                      <w:pPr>
                        <w:jc w:val="center"/>
                      </w:pPr>
                    </w:p>
                  </w:txbxContent>
                </v:textbox>
              </v:shape>
            </w:pict>
          </mc:Fallback>
        </mc:AlternateContent>
      </w:r>
      <w:r w:rsidR="00162591">
        <w:rPr>
          <w:b/>
          <w:sz w:val="32"/>
          <w:szCs w:val="32"/>
        </w:rPr>
        <w:t>REPUBLIC OF NAMIBIA</w:t>
      </w:r>
    </w:p>
    <w:p w:rsidR="004C5088" w:rsidRPr="00321C25" w:rsidRDefault="00162591" w:rsidP="004C5088">
      <w:pPr>
        <w:spacing w:after="0" w:line="360" w:lineRule="auto"/>
        <w:jc w:val="center"/>
        <w:rPr>
          <w:b/>
          <w:sz w:val="32"/>
          <w:szCs w:val="32"/>
        </w:rPr>
      </w:pPr>
      <w:r>
        <w:rPr>
          <w:b/>
          <w:noProof/>
          <w:sz w:val="32"/>
          <w:szCs w:val="32"/>
          <w:lang w:val="en-US"/>
        </w:rPr>
        <w:drawing>
          <wp:inline distT="0" distB="0" distL="0" distR="0" wp14:anchorId="4DA7ABA9" wp14:editId="347143EB">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0" cstate="print"/>
                    <a:stretch>
                      <a:fillRect/>
                    </a:stretch>
                  </pic:blipFill>
                  <pic:spPr>
                    <a:xfrm>
                      <a:off x="0" y="0"/>
                      <a:ext cx="1276350" cy="1329024"/>
                    </a:xfrm>
                    <a:prstGeom prst="rect">
                      <a:avLst/>
                    </a:prstGeom>
                  </pic:spPr>
                </pic:pic>
              </a:graphicData>
            </a:graphic>
          </wp:inline>
        </w:drawing>
      </w:r>
    </w:p>
    <w:p w:rsidR="004C5088" w:rsidRPr="006E026B" w:rsidRDefault="004C5088" w:rsidP="004C508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4C5088" w:rsidRDefault="004C5088" w:rsidP="004C5088">
      <w:pPr>
        <w:spacing w:after="0" w:line="360" w:lineRule="auto"/>
        <w:jc w:val="center"/>
        <w:rPr>
          <w:rFonts w:ascii="Arial" w:hAnsi="Arial" w:cs="Arial"/>
          <w:b/>
          <w:sz w:val="24"/>
          <w:szCs w:val="24"/>
        </w:rPr>
      </w:pPr>
    </w:p>
    <w:p w:rsidR="004C5088" w:rsidRDefault="004C5088" w:rsidP="004C5088">
      <w:pPr>
        <w:spacing w:after="0" w:line="360" w:lineRule="auto"/>
        <w:jc w:val="center"/>
        <w:rPr>
          <w:rFonts w:ascii="Arial" w:hAnsi="Arial" w:cs="Arial"/>
          <w:b/>
          <w:sz w:val="24"/>
          <w:szCs w:val="24"/>
        </w:rPr>
      </w:pPr>
    </w:p>
    <w:p w:rsidR="004C5088" w:rsidRDefault="004C5088" w:rsidP="004C5088">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4C5088" w:rsidRPr="00F10771" w:rsidRDefault="004C5088" w:rsidP="004C5088">
      <w:pPr>
        <w:tabs>
          <w:tab w:val="right" w:pos="9000"/>
        </w:tabs>
        <w:spacing w:after="0" w:line="360" w:lineRule="auto"/>
        <w:jc w:val="right"/>
        <w:rPr>
          <w:rFonts w:ascii="Arial" w:hAnsi="Arial" w:cs="Arial"/>
          <w:b/>
          <w:sz w:val="24"/>
          <w:szCs w:val="24"/>
        </w:rPr>
      </w:pPr>
      <w:r>
        <w:rPr>
          <w:rFonts w:ascii="Arial" w:hAnsi="Arial" w:cs="Arial"/>
          <w:b/>
          <w:sz w:val="24"/>
          <w:szCs w:val="24"/>
        </w:rPr>
        <w:tab/>
      </w:r>
      <w:r w:rsidR="00162591">
        <w:rPr>
          <w:rFonts w:ascii="Arial" w:hAnsi="Arial" w:cs="Arial"/>
          <w:b/>
          <w:sz w:val="24"/>
          <w:szCs w:val="24"/>
        </w:rPr>
        <w:t>Case</w:t>
      </w:r>
      <w:r>
        <w:rPr>
          <w:rFonts w:ascii="Arial" w:hAnsi="Arial" w:cs="Arial"/>
          <w:b/>
          <w:sz w:val="24"/>
          <w:szCs w:val="24"/>
        </w:rPr>
        <w:t xml:space="preserve"> No</w:t>
      </w:r>
      <w:r w:rsidRPr="00F10771">
        <w:rPr>
          <w:rFonts w:ascii="Arial" w:hAnsi="Arial" w:cs="Arial"/>
          <w:b/>
          <w:sz w:val="24"/>
          <w:szCs w:val="24"/>
        </w:rPr>
        <w:t>:</w:t>
      </w:r>
      <w:r>
        <w:rPr>
          <w:rFonts w:ascii="Arial" w:hAnsi="Arial" w:cs="Arial"/>
          <w:b/>
          <w:sz w:val="24"/>
          <w:szCs w:val="24"/>
        </w:rPr>
        <w:t xml:space="preserve"> </w:t>
      </w:r>
      <w:r w:rsidR="00162591">
        <w:rPr>
          <w:rFonts w:ascii="Arial" w:hAnsi="Arial" w:cs="Arial"/>
          <w:b/>
          <w:sz w:val="24"/>
          <w:szCs w:val="24"/>
        </w:rPr>
        <w:t>CR11/2017</w:t>
      </w:r>
      <w:r w:rsidRPr="00F10771">
        <w:rPr>
          <w:rFonts w:ascii="Arial" w:hAnsi="Arial" w:cs="Arial"/>
          <w:b/>
          <w:sz w:val="24"/>
          <w:szCs w:val="24"/>
        </w:rPr>
        <w:t xml:space="preserve"> </w:t>
      </w:r>
    </w:p>
    <w:p w:rsidR="004C5088" w:rsidRPr="006E026B" w:rsidRDefault="004C5088" w:rsidP="004C5088">
      <w:pPr>
        <w:spacing w:after="0" w:line="360" w:lineRule="auto"/>
        <w:rPr>
          <w:rFonts w:ascii="Arial" w:hAnsi="Arial" w:cs="Arial"/>
          <w:sz w:val="24"/>
          <w:szCs w:val="24"/>
        </w:rPr>
      </w:pPr>
    </w:p>
    <w:p w:rsidR="004C5088" w:rsidRPr="00DE56AA" w:rsidRDefault="004C5088" w:rsidP="004C5088">
      <w:pPr>
        <w:pStyle w:val="Heading4"/>
        <w:tabs>
          <w:tab w:val="right" w:pos="9000"/>
        </w:tabs>
        <w:spacing w:line="480" w:lineRule="auto"/>
        <w:jc w:val="both"/>
        <w:rPr>
          <w:rFonts w:cs="Arial"/>
          <w:b/>
          <w:sz w:val="24"/>
        </w:rPr>
      </w:pPr>
      <w:r>
        <w:rPr>
          <w:rFonts w:cs="Arial"/>
          <w:b/>
          <w:sz w:val="24"/>
        </w:rPr>
        <w:t>THE STATE</w:t>
      </w:r>
    </w:p>
    <w:p w:rsidR="004C5088" w:rsidRPr="00DE56AA" w:rsidRDefault="004C5088" w:rsidP="004C5088">
      <w:pPr>
        <w:spacing w:after="0" w:line="480" w:lineRule="auto"/>
        <w:jc w:val="both"/>
        <w:rPr>
          <w:rFonts w:ascii="Arial" w:hAnsi="Arial" w:cs="Arial"/>
          <w:sz w:val="24"/>
          <w:szCs w:val="24"/>
        </w:rPr>
      </w:pPr>
      <w:r>
        <w:rPr>
          <w:rFonts w:ascii="Arial" w:hAnsi="Arial" w:cs="Arial"/>
          <w:sz w:val="24"/>
          <w:szCs w:val="24"/>
        </w:rPr>
        <w:t xml:space="preserve">versus </w:t>
      </w:r>
    </w:p>
    <w:p w:rsidR="004C5088" w:rsidRDefault="004C5088" w:rsidP="004C5088">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SAMUEL NENDOMBO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ACCUSED</w:t>
      </w:r>
    </w:p>
    <w:p w:rsidR="004C5088" w:rsidRPr="002A560C" w:rsidRDefault="004C5088" w:rsidP="004C5088">
      <w:pPr>
        <w:tabs>
          <w:tab w:val="left" w:pos="1741"/>
        </w:tabs>
        <w:spacing w:after="0" w:line="480" w:lineRule="auto"/>
        <w:ind w:left="2160" w:hanging="21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C5088" w:rsidRDefault="004C5088" w:rsidP="004C5088">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51/2016)</w:t>
      </w:r>
    </w:p>
    <w:p w:rsidR="004C5088" w:rsidRPr="004854F9" w:rsidRDefault="004C5088" w:rsidP="004C5088">
      <w:pPr>
        <w:spacing w:after="0" w:line="360" w:lineRule="auto"/>
        <w:ind w:left="2160" w:hanging="2160"/>
        <w:jc w:val="center"/>
        <w:rPr>
          <w:rFonts w:ascii="Arial" w:hAnsi="Arial" w:cs="Arial"/>
          <w:sz w:val="24"/>
          <w:szCs w:val="24"/>
        </w:rPr>
      </w:pPr>
      <w:r>
        <w:rPr>
          <w:rFonts w:ascii="Arial" w:hAnsi="Arial" w:cs="Arial"/>
          <w:sz w:val="24"/>
          <w:szCs w:val="24"/>
        </w:rPr>
        <w:t>(MAGISTRATE’S SERIAL NO. 88/2015)</w:t>
      </w:r>
    </w:p>
    <w:p w:rsidR="004C5088" w:rsidRDefault="004C5088" w:rsidP="004C5088">
      <w:pPr>
        <w:spacing w:after="0" w:line="360" w:lineRule="auto"/>
        <w:jc w:val="both"/>
        <w:rPr>
          <w:rFonts w:ascii="Arial" w:hAnsi="Arial" w:cs="Arial"/>
          <w:sz w:val="24"/>
          <w:szCs w:val="24"/>
        </w:rPr>
      </w:pPr>
    </w:p>
    <w:p w:rsidR="004C5088" w:rsidRDefault="004C5088" w:rsidP="004C5088">
      <w:pPr>
        <w:spacing w:after="0" w:line="360" w:lineRule="auto"/>
        <w:jc w:val="both"/>
        <w:rPr>
          <w:rFonts w:ascii="Arial" w:hAnsi="Arial" w:cs="Arial"/>
          <w:sz w:val="24"/>
          <w:szCs w:val="24"/>
        </w:rPr>
      </w:pPr>
    </w:p>
    <w:p w:rsidR="004C5088" w:rsidRDefault="004C5088" w:rsidP="004C5088">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i/>
          <w:sz w:val="24"/>
          <w:szCs w:val="24"/>
        </w:rPr>
        <w:t>:</w:t>
      </w:r>
      <w:r>
        <w:rPr>
          <w:rFonts w:ascii="Arial" w:hAnsi="Arial" w:cs="Arial"/>
          <w:i/>
          <w:sz w:val="24"/>
          <w:szCs w:val="24"/>
        </w:rPr>
        <w:tab/>
        <w:t xml:space="preserve">S v Nendombo </w:t>
      </w:r>
      <w:r>
        <w:rPr>
          <w:rFonts w:ascii="Arial" w:hAnsi="Arial" w:cs="Arial"/>
          <w:sz w:val="24"/>
          <w:szCs w:val="24"/>
        </w:rPr>
        <w:t xml:space="preserve">(CR </w:t>
      </w:r>
      <w:r w:rsidR="00833DD0">
        <w:rPr>
          <w:rFonts w:ascii="Arial" w:hAnsi="Arial" w:cs="Arial"/>
          <w:sz w:val="24"/>
          <w:szCs w:val="24"/>
        </w:rPr>
        <w:t>11</w:t>
      </w:r>
      <w:r>
        <w:rPr>
          <w:rFonts w:ascii="Arial" w:hAnsi="Arial" w:cs="Arial"/>
          <w:sz w:val="24"/>
          <w:szCs w:val="24"/>
        </w:rPr>
        <w:t xml:space="preserve">/2017) [2017] NAHCMD </w:t>
      </w:r>
      <w:r w:rsidR="00162591">
        <w:rPr>
          <w:rFonts w:ascii="Arial" w:hAnsi="Arial" w:cs="Arial"/>
          <w:sz w:val="24"/>
          <w:szCs w:val="24"/>
        </w:rPr>
        <w:t>20</w:t>
      </w:r>
    </w:p>
    <w:p w:rsidR="004C5088" w:rsidRPr="00DE1D8E" w:rsidRDefault="004C5088" w:rsidP="004C5088">
      <w:pPr>
        <w:spacing w:after="0" w:line="360" w:lineRule="auto"/>
        <w:ind w:left="2160"/>
        <w:jc w:val="both"/>
        <w:rPr>
          <w:rFonts w:ascii="Arial" w:hAnsi="Arial" w:cs="Arial"/>
          <w:sz w:val="24"/>
          <w:szCs w:val="24"/>
        </w:rPr>
      </w:pPr>
      <w:r>
        <w:rPr>
          <w:rFonts w:ascii="Arial" w:hAnsi="Arial" w:cs="Arial"/>
          <w:sz w:val="24"/>
          <w:szCs w:val="24"/>
        </w:rPr>
        <w:t>(</w:t>
      </w:r>
      <w:r w:rsidR="00162591">
        <w:rPr>
          <w:rFonts w:ascii="Arial" w:hAnsi="Arial" w:cs="Arial"/>
          <w:sz w:val="24"/>
          <w:szCs w:val="24"/>
        </w:rPr>
        <w:t>31 January 2017</w:t>
      </w:r>
      <w:r>
        <w:rPr>
          <w:rFonts w:ascii="Arial" w:hAnsi="Arial" w:cs="Arial"/>
          <w:sz w:val="24"/>
          <w:szCs w:val="24"/>
        </w:rPr>
        <w:t>)</w:t>
      </w:r>
    </w:p>
    <w:p w:rsidR="004C5088" w:rsidRDefault="004C5088" w:rsidP="004C5088">
      <w:pPr>
        <w:spacing w:after="0" w:line="360" w:lineRule="auto"/>
        <w:ind w:left="1440" w:hanging="1440"/>
        <w:jc w:val="both"/>
        <w:rPr>
          <w:rFonts w:ascii="Arial" w:hAnsi="Arial" w:cs="Arial"/>
          <w:b/>
          <w:sz w:val="24"/>
          <w:szCs w:val="24"/>
        </w:rPr>
      </w:pPr>
    </w:p>
    <w:p w:rsidR="004C5088" w:rsidRPr="00321C25" w:rsidRDefault="004C5088" w:rsidP="004C5088">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 xml:space="preserve"> LIEBENBERG J and SHIVUTE J</w:t>
      </w:r>
    </w:p>
    <w:p w:rsidR="004C5088" w:rsidRDefault="004C5088" w:rsidP="004C5088">
      <w:pPr>
        <w:spacing w:after="0" w:line="360" w:lineRule="auto"/>
        <w:rPr>
          <w:rFonts w:ascii="Arial" w:hAnsi="Arial" w:cs="Arial"/>
          <w:b/>
          <w:bCs/>
          <w:sz w:val="24"/>
          <w:szCs w:val="24"/>
        </w:rPr>
      </w:pPr>
    </w:p>
    <w:p w:rsidR="004C5088" w:rsidRPr="009321F4" w:rsidRDefault="004C5088" w:rsidP="004C5088">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62591">
        <w:rPr>
          <w:rFonts w:ascii="Arial" w:hAnsi="Arial" w:cs="Arial"/>
          <w:sz w:val="24"/>
          <w:szCs w:val="24"/>
        </w:rPr>
        <w:t xml:space="preserve"> 31</w:t>
      </w:r>
      <w:r>
        <w:rPr>
          <w:rFonts w:ascii="Arial" w:hAnsi="Arial" w:cs="Arial"/>
          <w:sz w:val="24"/>
          <w:szCs w:val="24"/>
        </w:rPr>
        <w:t xml:space="preserve"> January 2017</w:t>
      </w:r>
    </w:p>
    <w:p w:rsidR="004C5088" w:rsidRDefault="004C5088" w:rsidP="004C5088">
      <w:pPr>
        <w:spacing w:after="0" w:line="360" w:lineRule="auto"/>
        <w:jc w:val="both"/>
        <w:rPr>
          <w:rFonts w:ascii="Arial" w:hAnsi="Arial" w:cs="Arial"/>
          <w:b/>
          <w:sz w:val="24"/>
          <w:szCs w:val="24"/>
        </w:rPr>
      </w:pPr>
    </w:p>
    <w:p w:rsidR="004C5088" w:rsidRDefault="004C5088" w:rsidP="004C5088">
      <w:pPr>
        <w:spacing w:after="0" w:line="360" w:lineRule="auto"/>
        <w:jc w:val="both"/>
        <w:rPr>
          <w:rFonts w:ascii="Arial" w:hAnsi="Arial" w:cs="Arial"/>
          <w:b/>
          <w:sz w:val="24"/>
          <w:szCs w:val="24"/>
        </w:rPr>
      </w:pPr>
    </w:p>
    <w:p w:rsidR="004C5088" w:rsidRDefault="004C5088" w:rsidP="004C5088">
      <w:pPr>
        <w:spacing w:after="0" w:line="360" w:lineRule="auto"/>
        <w:jc w:val="both"/>
        <w:rPr>
          <w:rFonts w:ascii="Arial" w:hAnsi="Arial" w:cs="Arial"/>
          <w:b/>
          <w:sz w:val="24"/>
          <w:szCs w:val="24"/>
        </w:rPr>
      </w:pPr>
    </w:p>
    <w:p w:rsidR="004C5088" w:rsidRDefault="004C5088" w:rsidP="004C5088">
      <w:pPr>
        <w:spacing w:after="0" w:line="360" w:lineRule="auto"/>
        <w:jc w:val="both"/>
        <w:rPr>
          <w:rFonts w:ascii="Arial" w:hAnsi="Arial" w:cs="Arial"/>
          <w:b/>
          <w:sz w:val="24"/>
          <w:szCs w:val="24"/>
        </w:rPr>
      </w:pPr>
    </w:p>
    <w:p w:rsidR="004C5088" w:rsidRDefault="004C5088" w:rsidP="004C5088">
      <w:pPr>
        <w:spacing w:after="0" w:line="360" w:lineRule="auto"/>
        <w:jc w:val="both"/>
        <w:rPr>
          <w:rFonts w:ascii="Arial" w:hAnsi="Arial" w:cs="Arial"/>
          <w:bCs/>
          <w:sz w:val="24"/>
          <w:szCs w:val="24"/>
        </w:rPr>
      </w:pPr>
    </w:p>
    <w:p w:rsidR="004C5088" w:rsidRPr="006E026B" w:rsidRDefault="00785825" w:rsidP="004C5088">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4C5088" w:rsidRPr="006E026B" w:rsidRDefault="004C5088" w:rsidP="004C5088">
      <w:pPr>
        <w:spacing w:after="0" w:line="360" w:lineRule="auto"/>
        <w:jc w:val="center"/>
        <w:rPr>
          <w:rFonts w:ascii="Arial" w:hAnsi="Arial" w:cs="Arial"/>
          <w:b/>
          <w:bCs/>
          <w:sz w:val="24"/>
          <w:szCs w:val="24"/>
        </w:rPr>
      </w:pPr>
      <w:r w:rsidRPr="006E026B">
        <w:rPr>
          <w:rFonts w:ascii="Arial" w:hAnsi="Arial" w:cs="Arial"/>
          <w:b/>
          <w:bCs/>
          <w:sz w:val="24"/>
          <w:szCs w:val="24"/>
        </w:rPr>
        <w:t>ORDER</w:t>
      </w:r>
    </w:p>
    <w:p w:rsidR="004C5088" w:rsidRDefault="00785825" w:rsidP="004C5088">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6F3135" w:rsidRPr="006F3135" w:rsidRDefault="00E82D52" w:rsidP="006F3135">
      <w:pPr>
        <w:pStyle w:val="ListParagraph"/>
        <w:numPr>
          <w:ilvl w:val="0"/>
          <w:numId w:val="1"/>
        </w:numPr>
        <w:spacing w:line="360" w:lineRule="auto"/>
        <w:jc w:val="both"/>
        <w:rPr>
          <w:rFonts w:ascii="Arial" w:hAnsi="Arial" w:cs="Arial"/>
          <w:sz w:val="24"/>
        </w:rPr>
      </w:pPr>
      <w:r>
        <w:rPr>
          <w:rFonts w:ascii="Arial" w:hAnsi="Arial" w:cs="Arial"/>
          <w:sz w:val="24"/>
        </w:rPr>
        <w:t xml:space="preserve">The conviction on all counts is confirmed as well as the sentence on the </w:t>
      </w:r>
      <w:r w:rsidR="00E971B7">
        <w:rPr>
          <w:rFonts w:ascii="Arial" w:hAnsi="Arial" w:cs="Arial"/>
          <w:sz w:val="24"/>
        </w:rPr>
        <w:t>second</w:t>
      </w:r>
      <w:r>
        <w:rPr>
          <w:rFonts w:ascii="Arial" w:hAnsi="Arial" w:cs="Arial"/>
          <w:sz w:val="24"/>
        </w:rPr>
        <w:t xml:space="preserve"> count.</w:t>
      </w:r>
    </w:p>
    <w:p w:rsidR="009F05DD" w:rsidRDefault="00E82D52" w:rsidP="009F05DD">
      <w:pPr>
        <w:pStyle w:val="ListParagraph"/>
        <w:numPr>
          <w:ilvl w:val="0"/>
          <w:numId w:val="1"/>
        </w:numPr>
        <w:spacing w:line="360" w:lineRule="auto"/>
        <w:jc w:val="both"/>
        <w:rPr>
          <w:rFonts w:ascii="Arial" w:hAnsi="Arial" w:cs="Arial"/>
          <w:sz w:val="24"/>
        </w:rPr>
      </w:pPr>
      <w:r>
        <w:rPr>
          <w:rFonts w:ascii="Arial" w:hAnsi="Arial" w:cs="Arial"/>
          <w:sz w:val="24"/>
        </w:rPr>
        <w:t xml:space="preserve">The sentence on the </w:t>
      </w:r>
      <w:r w:rsidR="00E971B7">
        <w:rPr>
          <w:rFonts w:ascii="Arial" w:hAnsi="Arial" w:cs="Arial"/>
          <w:sz w:val="24"/>
        </w:rPr>
        <w:t>first</w:t>
      </w:r>
      <w:r>
        <w:rPr>
          <w:rFonts w:ascii="Arial" w:hAnsi="Arial" w:cs="Arial"/>
          <w:sz w:val="24"/>
        </w:rPr>
        <w:t xml:space="preserve"> and </w:t>
      </w:r>
      <w:r w:rsidR="00E971B7">
        <w:rPr>
          <w:rFonts w:ascii="Arial" w:hAnsi="Arial" w:cs="Arial"/>
          <w:sz w:val="24"/>
        </w:rPr>
        <w:t>third</w:t>
      </w:r>
      <w:r>
        <w:rPr>
          <w:rFonts w:ascii="Arial" w:hAnsi="Arial" w:cs="Arial"/>
          <w:sz w:val="24"/>
        </w:rPr>
        <w:t xml:space="preserve"> counts are altered </w:t>
      </w:r>
      <w:r w:rsidR="009F05DD">
        <w:rPr>
          <w:rFonts w:ascii="Arial" w:hAnsi="Arial" w:cs="Arial"/>
          <w:sz w:val="24"/>
        </w:rPr>
        <w:t>as follows:</w:t>
      </w:r>
    </w:p>
    <w:p w:rsidR="000C4082" w:rsidRDefault="00E82D52" w:rsidP="00C138D1">
      <w:pPr>
        <w:pStyle w:val="ListParagraph"/>
        <w:numPr>
          <w:ilvl w:val="1"/>
          <w:numId w:val="1"/>
        </w:numPr>
        <w:jc w:val="both"/>
        <w:rPr>
          <w:rFonts w:ascii="Arial" w:hAnsi="Arial" w:cs="Arial"/>
          <w:sz w:val="24"/>
        </w:rPr>
      </w:pPr>
      <w:r>
        <w:rPr>
          <w:rFonts w:ascii="Arial" w:hAnsi="Arial" w:cs="Arial"/>
          <w:sz w:val="24"/>
        </w:rPr>
        <w:t>First count</w:t>
      </w:r>
      <w:r w:rsidR="009F05DD" w:rsidRPr="000C4082">
        <w:rPr>
          <w:rFonts w:ascii="Arial" w:hAnsi="Arial" w:cs="Arial"/>
          <w:sz w:val="24"/>
        </w:rPr>
        <w:t xml:space="preserve">: </w:t>
      </w:r>
      <w:r>
        <w:rPr>
          <w:rFonts w:ascii="Arial" w:hAnsi="Arial" w:cs="Arial"/>
          <w:sz w:val="24"/>
        </w:rPr>
        <w:t>N$3</w:t>
      </w:r>
      <w:r w:rsidR="000C4082" w:rsidRPr="000C4082">
        <w:rPr>
          <w:rFonts w:ascii="Arial" w:hAnsi="Arial" w:cs="Arial"/>
          <w:sz w:val="24"/>
        </w:rPr>
        <w:t>000</w:t>
      </w:r>
      <w:r>
        <w:rPr>
          <w:rFonts w:ascii="Arial" w:hAnsi="Arial" w:cs="Arial"/>
          <w:sz w:val="24"/>
        </w:rPr>
        <w:t xml:space="preserve"> (three thousand Namibian Dollars)</w:t>
      </w:r>
      <w:r w:rsidR="009F05DD" w:rsidRPr="000C4082">
        <w:rPr>
          <w:rFonts w:ascii="Arial" w:hAnsi="Arial" w:cs="Arial"/>
          <w:sz w:val="24"/>
        </w:rPr>
        <w:t xml:space="preserve"> </w:t>
      </w:r>
      <w:r>
        <w:rPr>
          <w:rFonts w:ascii="Arial" w:hAnsi="Arial" w:cs="Arial"/>
          <w:sz w:val="24"/>
        </w:rPr>
        <w:t xml:space="preserve">fine </w:t>
      </w:r>
      <w:r w:rsidR="009F05DD" w:rsidRPr="000C4082">
        <w:rPr>
          <w:rFonts w:ascii="Arial" w:hAnsi="Arial" w:cs="Arial"/>
          <w:sz w:val="24"/>
        </w:rPr>
        <w:t>in default</w:t>
      </w:r>
      <w:r w:rsidR="000C4082" w:rsidRPr="000C4082">
        <w:rPr>
          <w:rFonts w:ascii="Arial" w:hAnsi="Arial" w:cs="Arial"/>
          <w:sz w:val="24"/>
        </w:rPr>
        <w:t xml:space="preserve"> 6</w:t>
      </w:r>
      <w:r w:rsidR="009F05DD" w:rsidRPr="000C4082">
        <w:rPr>
          <w:rFonts w:ascii="Arial" w:hAnsi="Arial" w:cs="Arial"/>
          <w:sz w:val="24"/>
        </w:rPr>
        <w:t xml:space="preserve"> (</w:t>
      </w:r>
      <w:r w:rsidR="000C4082" w:rsidRPr="000C4082">
        <w:rPr>
          <w:rFonts w:ascii="Arial" w:hAnsi="Arial" w:cs="Arial"/>
          <w:sz w:val="24"/>
        </w:rPr>
        <w:t>six</w:t>
      </w:r>
      <w:r w:rsidR="009F05DD" w:rsidRPr="000C4082">
        <w:rPr>
          <w:rFonts w:ascii="Arial" w:hAnsi="Arial" w:cs="Arial"/>
          <w:sz w:val="24"/>
        </w:rPr>
        <w:t>) months</w:t>
      </w:r>
      <w:r w:rsidR="00E92B13">
        <w:rPr>
          <w:rFonts w:ascii="Arial" w:hAnsi="Arial" w:cs="Arial"/>
          <w:sz w:val="24"/>
        </w:rPr>
        <w:t xml:space="preserve"> imprisonment.</w:t>
      </w:r>
    </w:p>
    <w:p w:rsidR="009F05DD" w:rsidRPr="00E92B13" w:rsidRDefault="0038525F" w:rsidP="00E92B13">
      <w:pPr>
        <w:ind w:left="1260"/>
        <w:jc w:val="both"/>
        <w:rPr>
          <w:rFonts w:ascii="Arial" w:hAnsi="Arial" w:cs="Arial"/>
          <w:sz w:val="24"/>
        </w:rPr>
      </w:pPr>
      <w:r>
        <w:rPr>
          <w:rFonts w:ascii="Arial" w:hAnsi="Arial" w:cs="Arial"/>
          <w:sz w:val="24"/>
        </w:rPr>
        <w:t>2</w:t>
      </w:r>
      <w:r w:rsidR="00E82D52">
        <w:rPr>
          <w:rFonts w:ascii="Arial" w:hAnsi="Arial" w:cs="Arial"/>
          <w:sz w:val="24"/>
        </w:rPr>
        <w:t xml:space="preserve">. Third count: </w:t>
      </w:r>
      <w:r w:rsidR="009F05DD" w:rsidRPr="00E92B13">
        <w:rPr>
          <w:rFonts w:ascii="Arial" w:hAnsi="Arial" w:cs="Arial"/>
          <w:sz w:val="24"/>
        </w:rPr>
        <w:t>N$ 300 (three hundred</w:t>
      </w:r>
      <w:r w:rsidR="00E82D52">
        <w:rPr>
          <w:rFonts w:ascii="Arial" w:hAnsi="Arial" w:cs="Arial"/>
          <w:sz w:val="24"/>
        </w:rPr>
        <w:t xml:space="preserve"> Namibian Dollars</w:t>
      </w:r>
      <w:r w:rsidR="009F05DD" w:rsidRPr="00E92B13">
        <w:rPr>
          <w:rFonts w:ascii="Arial" w:hAnsi="Arial" w:cs="Arial"/>
          <w:sz w:val="24"/>
        </w:rPr>
        <w:t>)</w:t>
      </w:r>
      <w:r w:rsidR="00E82D52">
        <w:rPr>
          <w:rFonts w:ascii="Arial" w:hAnsi="Arial" w:cs="Arial"/>
          <w:sz w:val="24"/>
        </w:rPr>
        <w:t xml:space="preserve"> fine</w:t>
      </w:r>
      <w:r w:rsidR="009F05DD" w:rsidRPr="00E92B13">
        <w:rPr>
          <w:rFonts w:ascii="Arial" w:hAnsi="Arial" w:cs="Arial"/>
          <w:sz w:val="24"/>
        </w:rPr>
        <w:t xml:space="preserve"> or 1 (one) month imprisonment wholly suspended for 2 (two) years on condition accused</w:t>
      </w:r>
      <w:r w:rsidR="00E82D52">
        <w:rPr>
          <w:rFonts w:ascii="Arial" w:hAnsi="Arial" w:cs="Arial"/>
          <w:sz w:val="24"/>
        </w:rPr>
        <w:t xml:space="preserve"> is</w:t>
      </w:r>
      <w:r w:rsidR="009F05DD" w:rsidRPr="00E92B13">
        <w:rPr>
          <w:rFonts w:ascii="Arial" w:hAnsi="Arial" w:cs="Arial"/>
          <w:sz w:val="24"/>
        </w:rPr>
        <w:t xml:space="preserve"> not convicted of crimen injuria </w:t>
      </w:r>
      <w:r w:rsidR="000C4082" w:rsidRPr="00C134BF">
        <w:rPr>
          <w:rFonts w:ascii="Arial" w:hAnsi="Arial" w:cs="Arial"/>
          <w:sz w:val="24"/>
          <w:u w:val="single"/>
        </w:rPr>
        <w:t>committed</w:t>
      </w:r>
      <w:r w:rsidR="000C4082" w:rsidRPr="00E92B13">
        <w:rPr>
          <w:rFonts w:ascii="Arial" w:hAnsi="Arial" w:cs="Arial"/>
          <w:sz w:val="24"/>
        </w:rPr>
        <w:t xml:space="preserve"> </w:t>
      </w:r>
      <w:r w:rsidR="009F05DD" w:rsidRPr="00E92B13">
        <w:rPr>
          <w:rFonts w:ascii="Arial" w:hAnsi="Arial" w:cs="Arial"/>
          <w:sz w:val="24"/>
        </w:rPr>
        <w:t xml:space="preserve">during </w:t>
      </w:r>
      <w:r w:rsidR="00E82D52">
        <w:rPr>
          <w:rFonts w:ascii="Arial" w:hAnsi="Arial" w:cs="Arial"/>
          <w:sz w:val="24"/>
        </w:rPr>
        <w:t xml:space="preserve">the </w:t>
      </w:r>
      <w:r w:rsidR="009F05DD" w:rsidRPr="00E92B13">
        <w:rPr>
          <w:rFonts w:ascii="Arial" w:hAnsi="Arial" w:cs="Arial"/>
          <w:sz w:val="24"/>
        </w:rPr>
        <w:t>period of suspension.</w:t>
      </w:r>
    </w:p>
    <w:p w:rsidR="009F05DD" w:rsidRPr="009F05DD" w:rsidRDefault="009F05DD" w:rsidP="009F05DD">
      <w:pPr>
        <w:pStyle w:val="ListParagraph"/>
        <w:numPr>
          <w:ilvl w:val="0"/>
          <w:numId w:val="1"/>
        </w:numPr>
        <w:spacing w:line="360" w:lineRule="auto"/>
        <w:jc w:val="both"/>
        <w:rPr>
          <w:rFonts w:ascii="Arial" w:hAnsi="Arial" w:cs="Arial"/>
          <w:sz w:val="24"/>
        </w:rPr>
      </w:pPr>
      <w:r>
        <w:rPr>
          <w:rFonts w:ascii="Arial" w:hAnsi="Arial" w:cs="Arial"/>
          <w:sz w:val="24"/>
        </w:rPr>
        <w:t>The sentence is antedated to 25 November 2015</w:t>
      </w:r>
      <w:r w:rsidR="0019339F">
        <w:rPr>
          <w:rFonts w:ascii="Arial" w:hAnsi="Arial" w:cs="Arial"/>
          <w:sz w:val="24"/>
        </w:rPr>
        <w:t>.</w:t>
      </w:r>
    </w:p>
    <w:p w:rsidR="004C5088" w:rsidRPr="004C5088" w:rsidRDefault="00785825" w:rsidP="004C5088">
      <w:pPr>
        <w:spacing w:line="360" w:lineRule="auto"/>
        <w:jc w:val="both"/>
        <w:rPr>
          <w:rFonts w:ascii="Arial" w:hAnsi="Arial" w:cs="Arial"/>
          <w:bCs/>
          <w:sz w:val="24"/>
          <w:szCs w:val="24"/>
        </w:rPr>
      </w:pPr>
      <w:r>
        <w:pict>
          <v:rect id="_x0000_i1027" style="width:0;height:1.5pt" o:hralign="center" o:hrstd="t" o:hr="t" fillcolor="#a0a0a0" stroked="f"/>
        </w:pict>
      </w:r>
    </w:p>
    <w:p w:rsidR="004C5088" w:rsidRPr="006E026B" w:rsidRDefault="004C5088" w:rsidP="004C5088">
      <w:pPr>
        <w:spacing w:after="0" w:line="360" w:lineRule="auto"/>
        <w:jc w:val="center"/>
        <w:rPr>
          <w:rFonts w:ascii="Arial" w:hAnsi="Arial" w:cs="Arial"/>
          <w:b/>
          <w:sz w:val="24"/>
          <w:szCs w:val="24"/>
        </w:rPr>
      </w:pPr>
      <w:r>
        <w:rPr>
          <w:rFonts w:ascii="Arial" w:hAnsi="Arial" w:cs="Arial"/>
          <w:b/>
          <w:sz w:val="24"/>
          <w:szCs w:val="24"/>
        </w:rPr>
        <w:t xml:space="preserve">REVIEW </w:t>
      </w:r>
      <w:r w:rsidRPr="006E026B">
        <w:rPr>
          <w:rFonts w:ascii="Arial" w:hAnsi="Arial" w:cs="Arial"/>
          <w:b/>
          <w:sz w:val="24"/>
          <w:szCs w:val="24"/>
        </w:rPr>
        <w:t>JUDGMENT</w:t>
      </w:r>
    </w:p>
    <w:p w:rsidR="004C5088" w:rsidRDefault="00785825" w:rsidP="004C5088">
      <w:r>
        <w:rPr>
          <w:rFonts w:ascii="Arial" w:hAnsi="Arial" w:cs="Arial"/>
          <w:bCs/>
          <w:sz w:val="24"/>
          <w:szCs w:val="24"/>
        </w:rPr>
        <w:pict>
          <v:rect id="_x0000_i1028" style="width:0;height:1.5pt" o:hralign="center" o:hrstd="t" o:hr="t" fillcolor="#a0a0a0" stroked="f"/>
        </w:pict>
      </w:r>
    </w:p>
    <w:p w:rsidR="004C5088" w:rsidRPr="00C86DA0" w:rsidRDefault="004C5088" w:rsidP="004C5088">
      <w:pPr>
        <w:spacing w:line="360" w:lineRule="auto"/>
        <w:jc w:val="both"/>
        <w:rPr>
          <w:rFonts w:ascii="Arial" w:hAnsi="Arial" w:cs="Arial"/>
          <w:sz w:val="24"/>
        </w:rPr>
      </w:pPr>
      <w:r>
        <w:rPr>
          <w:rFonts w:ascii="Arial" w:hAnsi="Arial" w:cs="Arial"/>
          <w:sz w:val="24"/>
        </w:rPr>
        <w:t>SHIVUTE J (LIEBENBERG J</w:t>
      </w:r>
      <w:r w:rsidRPr="00C86DA0">
        <w:rPr>
          <w:rFonts w:ascii="Arial" w:hAnsi="Arial" w:cs="Arial"/>
          <w:sz w:val="24"/>
        </w:rPr>
        <w:t xml:space="preserve"> concurring):</w:t>
      </w:r>
    </w:p>
    <w:p w:rsidR="004C5088" w:rsidRDefault="004C5088" w:rsidP="004C5088">
      <w:pPr>
        <w:spacing w:line="360" w:lineRule="auto"/>
        <w:jc w:val="both"/>
        <w:rPr>
          <w:rFonts w:ascii="Arial" w:hAnsi="Arial" w:cs="Arial"/>
          <w:sz w:val="24"/>
        </w:rPr>
      </w:pPr>
      <w:r>
        <w:rPr>
          <w:rFonts w:ascii="Arial" w:hAnsi="Arial" w:cs="Arial"/>
          <w:sz w:val="24"/>
        </w:rPr>
        <w:t>[1]</w:t>
      </w:r>
      <w:r>
        <w:rPr>
          <w:rFonts w:ascii="Arial" w:hAnsi="Arial" w:cs="Arial"/>
          <w:sz w:val="24"/>
        </w:rPr>
        <w:tab/>
        <w:t>The accused was convicted on the following offences:</w:t>
      </w:r>
    </w:p>
    <w:p w:rsidR="004C5088" w:rsidRDefault="004C5088" w:rsidP="00EB7F9E">
      <w:pPr>
        <w:ind w:left="720"/>
        <w:jc w:val="both"/>
        <w:rPr>
          <w:rFonts w:ascii="Arial" w:hAnsi="Arial" w:cs="Arial"/>
          <w:sz w:val="24"/>
        </w:rPr>
      </w:pPr>
      <w:r>
        <w:rPr>
          <w:rFonts w:ascii="Arial" w:hAnsi="Arial" w:cs="Arial"/>
          <w:sz w:val="24"/>
        </w:rPr>
        <w:t>1. Assault by threat read with the provisions of the Domestic Violence Act of 2003</w:t>
      </w:r>
      <w:r w:rsidR="004C10F2">
        <w:rPr>
          <w:rFonts w:ascii="Arial" w:hAnsi="Arial" w:cs="Arial"/>
          <w:sz w:val="24"/>
        </w:rPr>
        <w:t xml:space="preserve"> and </w:t>
      </w:r>
      <w:r w:rsidR="00EB7F9E">
        <w:rPr>
          <w:rFonts w:ascii="Arial" w:hAnsi="Arial" w:cs="Arial"/>
          <w:sz w:val="24"/>
        </w:rPr>
        <w:t>sentenced to 12 (twelve) month</w:t>
      </w:r>
      <w:r w:rsidR="004C10F2">
        <w:rPr>
          <w:rFonts w:ascii="Arial" w:hAnsi="Arial" w:cs="Arial"/>
          <w:sz w:val="24"/>
        </w:rPr>
        <w:t>s’</w:t>
      </w:r>
      <w:r w:rsidR="00EB7F9E">
        <w:rPr>
          <w:rFonts w:ascii="Arial" w:hAnsi="Arial" w:cs="Arial"/>
          <w:sz w:val="24"/>
        </w:rPr>
        <w:t xml:space="preserve"> imprisonment of which 6 (six)</w:t>
      </w:r>
      <w:r w:rsidR="004C10F2">
        <w:rPr>
          <w:rFonts w:ascii="Arial" w:hAnsi="Arial" w:cs="Arial"/>
          <w:sz w:val="24"/>
        </w:rPr>
        <w:t xml:space="preserve"> months are</w:t>
      </w:r>
      <w:r w:rsidR="00EB7F9E">
        <w:rPr>
          <w:rFonts w:ascii="Arial" w:hAnsi="Arial" w:cs="Arial"/>
          <w:sz w:val="24"/>
        </w:rPr>
        <w:t xml:space="preserve"> suspended for 4 (four) years on condition accused is not convicted of assault by threat during the period of suspension.</w:t>
      </w:r>
    </w:p>
    <w:p w:rsidR="004C5088" w:rsidRDefault="004C5088" w:rsidP="00EB7F9E">
      <w:pPr>
        <w:ind w:left="720"/>
        <w:jc w:val="both"/>
        <w:rPr>
          <w:rFonts w:ascii="Arial" w:hAnsi="Arial" w:cs="Arial"/>
          <w:sz w:val="24"/>
        </w:rPr>
      </w:pPr>
      <w:r>
        <w:rPr>
          <w:rFonts w:ascii="Arial" w:hAnsi="Arial" w:cs="Arial"/>
          <w:sz w:val="24"/>
        </w:rPr>
        <w:t>2. Assault common read with the provisions of the Domestic Violence Act of 2003</w:t>
      </w:r>
      <w:r w:rsidR="004C10F2">
        <w:rPr>
          <w:rFonts w:ascii="Arial" w:hAnsi="Arial" w:cs="Arial"/>
          <w:sz w:val="24"/>
        </w:rPr>
        <w:t xml:space="preserve"> and</w:t>
      </w:r>
      <w:r w:rsidR="00EB7F9E">
        <w:rPr>
          <w:rFonts w:ascii="Arial" w:hAnsi="Arial" w:cs="Arial"/>
          <w:sz w:val="24"/>
        </w:rPr>
        <w:t xml:space="preserve"> fined N$ 500 (five hundred</w:t>
      </w:r>
      <w:r w:rsidR="004C10F2">
        <w:rPr>
          <w:rFonts w:ascii="Arial" w:hAnsi="Arial" w:cs="Arial"/>
          <w:sz w:val="24"/>
        </w:rPr>
        <w:t xml:space="preserve"> Namibian Dollars</w:t>
      </w:r>
      <w:r w:rsidR="00EB7F9E">
        <w:rPr>
          <w:rFonts w:ascii="Arial" w:hAnsi="Arial" w:cs="Arial"/>
          <w:sz w:val="24"/>
        </w:rPr>
        <w:t>) in default 1 (one) month imprisonment.</w:t>
      </w:r>
    </w:p>
    <w:p w:rsidR="004C5088" w:rsidRDefault="004C5088" w:rsidP="00EB7F9E">
      <w:pPr>
        <w:ind w:left="720"/>
        <w:jc w:val="both"/>
        <w:rPr>
          <w:rFonts w:ascii="Arial" w:hAnsi="Arial" w:cs="Arial"/>
          <w:sz w:val="24"/>
        </w:rPr>
      </w:pPr>
      <w:r>
        <w:rPr>
          <w:rFonts w:ascii="Arial" w:hAnsi="Arial" w:cs="Arial"/>
          <w:sz w:val="24"/>
        </w:rPr>
        <w:t>3. Crimen injuria</w:t>
      </w:r>
      <w:r w:rsidR="004C10F2">
        <w:rPr>
          <w:rFonts w:ascii="Arial" w:hAnsi="Arial" w:cs="Arial"/>
          <w:sz w:val="24"/>
        </w:rPr>
        <w:t xml:space="preserve"> and </w:t>
      </w:r>
      <w:r w:rsidR="00EB7F9E">
        <w:rPr>
          <w:rFonts w:ascii="Arial" w:hAnsi="Arial" w:cs="Arial"/>
          <w:sz w:val="24"/>
        </w:rPr>
        <w:t>fined N$ 300 (three hundred</w:t>
      </w:r>
      <w:r w:rsidR="004C10F2">
        <w:rPr>
          <w:rFonts w:ascii="Arial" w:hAnsi="Arial" w:cs="Arial"/>
          <w:sz w:val="24"/>
        </w:rPr>
        <w:t xml:space="preserve"> Namibian Dollars</w:t>
      </w:r>
      <w:r w:rsidR="00EB7F9E">
        <w:rPr>
          <w:rFonts w:ascii="Arial" w:hAnsi="Arial" w:cs="Arial"/>
          <w:sz w:val="24"/>
        </w:rPr>
        <w:t>) or 1 (one) month imprisonment wholly suspended for 2 (two) years on condition accused not convicted of crimen injuria during period of suspension</w:t>
      </w:r>
      <w:r w:rsidR="00A753A7">
        <w:rPr>
          <w:rFonts w:ascii="Arial" w:hAnsi="Arial" w:cs="Arial"/>
          <w:sz w:val="24"/>
        </w:rPr>
        <w:t>.</w:t>
      </w:r>
      <w:r w:rsidR="001A6D20">
        <w:rPr>
          <w:rFonts w:ascii="Arial" w:hAnsi="Arial" w:cs="Arial"/>
          <w:sz w:val="24"/>
        </w:rPr>
        <w:t>’</w:t>
      </w:r>
    </w:p>
    <w:p w:rsidR="004C5088" w:rsidRDefault="004C5088" w:rsidP="004C5088">
      <w:pPr>
        <w:spacing w:line="360" w:lineRule="auto"/>
        <w:jc w:val="both"/>
        <w:rPr>
          <w:rFonts w:ascii="Arial" w:hAnsi="Arial" w:cs="Arial"/>
          <w:sz w:val="24"/>
        </w:rPr>
      </w:pPr>
      <w:r>
        <w:rPr>
          <w:rFonts w:ascii="Arial" w:hAnsi="Arial" w:cs="Arial"/>
          <w:sz w:val="24"/>
        </w:rPr>
        <w:t>[2]</w:t>
      </w:r>
      <w:r>
        <w:rPr>
          <w:rFonts w:ascii="Arial" w:hAnsi="Arial" w:cs="Arial"/>
          <w:sz w:val="24"/>
        </w:rPr>
        <w:tab/>
        <w:t>Without a query directed to the learned magistrate, the learned magistrate wrote a letter posted to the Reviewing Judge as follows:</w:t>
      </w:r>
    </w:p>
    <w:p w:rsidR="004C5088" w:rsidRDefault="004C5088" w:rsidP="003D20A4">
      <w:pPr>
        <w:spacing w:line="360" w:lineRule="auto"/>
        <w:ind w:left="720"/>
        <w:jc w:val="both"/>
        <w:rPr>
          <w:rFonts w:ascii="Arial" w:hAnsi="Arial" w:cs="Arial"/>
          <w:sz w:val="24"/>
        </w:rPr>
      </w:pPr>
      <w:r>
        <w:rPr>
          <w:rFonts w:ascii="Arial" w:hAnsi="Arial" w:cs="Arial"/>
          <w:sz w:val="24"/>
        </w:rPr>
        <w:t>‘I</w:t>
      </w:r>
      <w:r w:rsidR="002D3EC1">
        <w:rPr>
          <w:rFonts w:ascii="Arial" w:hAnsi="Arial" w:cs="Arial"/>
          <w:sz w:val="24"/>
        </w:rPr>
        <w:t>..</w:t>
      </w:r>
      <w:r w:rsidR="004C10F2">
        <w:rPr>
          <w:rFonts w:ascii="Arial" w:hAnsi="Arial" w:cs="Arial"/>
          <w:sz w:val="24"/>
        </w:rPr>
        <w:t>.do hereby confirm</w:t>
      </w:r>
      <w:r>
        <w:rPr>
          <w:rFonts w:ascii="Arial" w:hAnsi="Arial" w:cs="Arial"/>
          <w:sz w:val="24"/>
        </w:rPr>
        <w:t xml:space="preserve"> and now inform you that I</w:t>
      </w:r>
      <w:r w:rsidR="003D20A4">
        <w:rPr>
          <w:rFonts w:ascii="Arial" w:hAnsi="Arial" w:cs="Arial"/>
          <w:sz w:val="24"/>
        </w:rPr>
        <w:t xml:space="preserve"> made an error or irregularity </w:t>
      </w:r>
      <w:r>
        <w:rPr>
          <w:rFonts w:ascii="Arial" w:hAnsi="Arial" w:cs="Arial"/>
          <w:sz w:val="24"/>
        </w:rPr>
        <w:t>in a case before me.</w:t>
      </w:r>
    </w:p>
    <w:p w:rsidR="003D20A4" w:rsidRDefault="004C5088" w:rsidP="003D20A4">
      <w:pPr>
        <w:spacing w:line="360" w:lineRule="auto"/>
        <w:ind w:left="720"/>
        <w:jc w:val="both"/>
        <w:rPr>
          <w:rFonts w:ascii="Arial" w:hAnsi="Arial" w:cs="Arial"/>
          <w:sz w:val="24"/>
        </w:rPr>
      </w:pPr>
      <w:r>
        <w:rPr>
          <w:rFonts w:ascii="Arial" w:hAnsi="Arial" w:cs="Arial"/>
          <w:sz w:val="24"/>
        </w:rPr>
        <w:lastRenderedPageBreak/>
        <w:t xml:space="preserve">The case is </w:t>
      </w:r>
      <w:r>
        <w:rPr>
          <w:rFonts w:ascii="Arial" w:hAnsi="Arial" w:cs="Arial"/>
          <w:b/>
          <w:sz w:val="24"/>
        </w:rPr>
        <w:t>The State vs. Samuel Nendombo, Case no MRT</w:t>
      </w:r>
      <w:r w:rsidR="003D20A4">
        <w:rPr>
          <w:rFonts w:ascii="Arial" w:hAnsi="Arial" w:cs="Arial"/>
          <w:b/>
          <w:sz w:val="24"/>
        </w:rPr>
        <w:t>-</w:t>
      </w:r>
      <w:r>
        <w:rPr>
          <w:rFonts w:ascii="Arial" w:hAnsi="Arial" w:cs="Arial"/>
          <w:b/>
          <w:sz w:val="24"/>
        </w:rPr>
        <w:t>CRM</w:t>
      </w:r>
      <w:r w:rsidR="003D20A4">
        <w:rPr>
          <w:rFonts w:ascii="Arial" w:hAnsi="Arial" w:cs="Arial"/>
          <w:b/>
          <w:sz w:val="24"/>
        </w:rPr>
        <w:t xml:space="preserve"> </w:t>
      </w:r>
      <w:r>
        <w:rPr>
          <w:rFonts w:ascii="Arial" w:hAnsi="Arial" w:cs="Arial"/>
          <w:b/>
          <w:sz w:val="24"/>
        </w:rPr>
        <w:t>1040/2015</w:t>
      </w:r>
      <w:r w:rsidR="003A6C92">
        <w:rPr>
          <w:rFonts w:ascii="Arial" w:hAnsi="Arial" w:cs="Arial"/>
          <w:b/>
          <w:sz w:val="24"/>
        </w:rPr>
        <w:t>.</w:t>
      </w:r>
      <w:r w:rsidR="00515C02">
        <w:rPr>
          <w:rFonts w:ascii="Arial" w:hAnsi="Arial" w:cs="Arial"/>
          <w:b/>
          <w:sz w:val="24"/>
        </w:rPr>
        <w:t xml:space="preserve"> </w:t>
      </w:r>
      <w:r w:rsidR="00515C02">
        <w:rPr>
          <w:rFonts w:ascii="Arial" w:hAnsi="Arial" w:cs="Arial"/>
          <w:sz w:val="24"/>
        </w:rPr>
        <w:t>The irregularity pertains to the first count</w:t>
      </w:r>
      <w:r w:rsidR="00586338">
        <w:rPr>
          <w:rFonts w:ascii="Arial" w:hAnsi="Arial" w:cs="Arial"/>
          <w:sz w:val="24"/>
        </w:rPr>
        <w:t xml:space="preserve"> (count 1) of Assault by threat</w:t>
      </w:r>
      <w:r w:rsidR="00515C02">
        <w:rPr>
          <w:rFonts w:ascii="Arial" w:hAnsi="Arial" w:cs="Arial"/>
          <w:sz w:val="24"/>
        </w:rPr>
        <w:t xml:space="preserve"> </w:t>
      </w:r>
      <w:r w:rsidR="00586338">
        <w:rPr>
          <w:rFonts w:ascii="Arial" w:hAnsi="Arial" w:cs="Arial"/>
          <w:sz w:val="24"/>
        </w:rPr>
        <w:t>read with provisions of the Domestic Violence Act, 4 of 2003</w:t>
      </w:r>
      <w:r w:rsidR="00EC015F">
        <w:rPr>
          <w:rFonts w:ascii="Arial" w:hAnsi="Arial" w:cs="Arial"/>
          <w:sz w:val="24"/>
        </w:rPr>
        <w:t>. The court erroneously invoked section 112 (1) (a) of Act 51 of 1977 on misdirection of the prosecutor. Instead the court should have applied section 112 (1) (b) of Act 51 of 1977 as a sentence of imprisonment was imposed for count 1.</w:t>
      </w:r>
    </w:p>
    <w:p w:rsidR="004C5088" w:rsidRPr="00515C02" w:rsidRDefault="003D20A4" w:rsidP="003D20A4">
      <w:pPr>
        <w:spacing w:line="360" w:lineRule="auto"/>
        <w:ind w:left="720"/>
        <w:jc w:val="both"/>
        <w:rPr>
          <w:rFonts w:ascii="Arial" w:hAnsi="Arial" w:cs="Arial"/>
          <w:sz w:val="24"/>
        </w:rPr>
      </w:pPr>
      <w:r>
        <w:rPr>
          <w:rFonts w:ascii="Arial" w:hAnsi="Arial" w:cs="Arial"/>
          <w:sz w:val="24"/>
        </w:rPr>
        <w:t xml:space="preserve">I confirm the irregularity and the matter may be sent back to </w:t>
      </w:r>
      <w:r w:rsidR="000C4082">
        <w:rPr>
          <w:rFonts w:ascii="Arial" w:hAnsi="Arial" w:cs="Arial"/>
          <w:sz w:val="24"/>
        </w:rPr>
        <w:t xml:space="preserve">me </w:t>
      </w:r>
      <w:r>
        <w:rPr>
          <w:rFonts w:ascii="Arial" w:hAnsi="Arial" w:cs="Arial"/>
          <w:sz w:val="24"/>
        </w:rPr>
        <w:t>for the right procedure to be followed.’</w:t>
      </w:r>
    </w:p>
    <w:p w:rsidR="00B52C51" w:rsidRDefault="00B52C51" w:rsidP="00B52C51">
      <w:pPr>
        <w:spacing w:line="360" w:lineRule="auto"/>
        <w:jc w:val="both"/>
        <w:rPr>
          <w:rFonts w:ascii="Arial" w:hAnsi="Arial" w:cs="Arial"/>
          <w:bCs/>
          <w:sz w:val="24"/>
          <w:szCs w:val="24"/>
        </w:rPr>
      </w:pPr>
      <w:r>
        <w:rPr>
          <w:rFonts w:ascii="Arial" w:hAnsi="Arial" w:cs="Arial"/>
          <w:sz w:val="24"/>
        </w:rPr>
        <w:t>[3]</w:t>
      </w:r>
      <w:r>
        <w:rPr>
          <w:rFonts w:ascii="Arial" w:hAnsi="Arial" w:cs="Arial"/>
          <w:sz w:val="24"/>
        </w:rPr>
        <w:tab/>
        <w:t>The</w:t>
      </w:r>
      <w:r>
        <w:rPr>
          <w:rFonts w:ascii="Arial" w:hAnsi="Arial" w:cs="Arial"/>
          <w:bCs/>
          <w:sz w:val="24"/>
          <w:szCs w:val="24"/>
        </w:rPr>
        <w:t xml:space="preserve"> trial magistrate correctly conceded that the procedure followed was incorrect based on the premise that a</w:t>
      </w:r>
      <w:r w:rsidR="006D4685">
        <w:rPr>
          <w:rFonts w:ascii="Arial" w:hAnsi="Arial" w:cs="Arial"/>
          <w:bCs/>
          <w:sz w:val="24"/>
          <w:szCs w:val="24"/>
        </w:rPr>
        <w:t xml:space="preserve"> custodial</w:t>
      </w:r>
      <w:r>
        <w:rPr>
          <w:rFonts w:ascii="Arial" w:hAnsi="Arial" w:cs="Arial"/>
          <w:bCs/>
          <w:sz w:val="24"/>
          <w:szCs w:val="24"/>
        </w:rPr>
        <w:t xml:space="preserve"> sentence was imposed and not</w:t>
      </w:r>
      <w:r w:rsidR="006D4685">
        <w:rPr>
          <w:rFonts w:ascii="Arial" w:hAnsi="Arial" w:cs="Arial"/>
          <w:bCs/>
          <w:sz w:val="24"/>
          <w:szCs w:val="24"/>
        </w:rPr>
        <w:t xml:space="preserve"> coupled with</w:t>
      </w:r>
      <w:r>
        <w:rPr>
          <w:rFonts w:ascii="Arial" w:hAnsi="Arial" w:cs="Arial"/>
          <w:bCs/>
          <w:sz w:val="24"/>
          <w:szCs w:val="24"/>
        </w:rPr>
        <w:t xml:space="preserve"> a fine as provided for in terms of section 112 (1) (a).</w:t>
      </w:r>
      <w:r w:rsidR="00A83B6B">
        <w:rPr>
          <w:rFonts w:ascii="Arial" w:hAnsi="Arial" w:cs="Arial"/>
          <w:bCs/>
          <w:sz w:val="24"/>
          <w:szCs w:val="24"/>
        </w:rPr>
        <w:t xml:space="preserve"> </w:t>
      </w:r>
    </w:p>
    <w:p w:rsidR="00A83B6B" w:rsidRDefault="00A83B6B" w:rsidP="00B52C51">
      <w:pPr>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In S v</w:t>
      </w:r>
      <w:r w:rsidRPr="00A83B6B">
        <w:rPr>
          <w:rFonts w:ascii="Arial" w:hAnsi="Arial" w:cs="Arial"/>
          <w:bCs/>
          <w:sz w:val="24"/>
          <w:szCs w:val="24"/>
        </w:rPr>
        <w:t xml:space="preserve"> Aniseb </w:t>
      </w:r>
      <w:r>
        <w:rPr>
          <w:rFonts w:ascii="Arial" w:hAnsi="Arial" w:cs="Arial"/>
          <w:bCs/>
          <w:sz w:val="24"/>
          <w:szCs w:val="24"/>
        </w:rPr>
        <w:t>a</w:t>
      </w:r>
      <w:r w:rsidRPr="00A83B6B">
        <w:rPr>
          <w:rFonts w:ascii="Arial" w:hAnsi="Arial" w:cs="Arial"/>
          <w:bCs/>
          <w:sz w:val="24"/>
          <w:szCs w:val="24"/>
        </w:rPr>
        <w:t>nd Another 1991 (2) SACR 413 (NM)</w:t>
      </w:r>
      <w:r>
        <w:rPr>
          <w:rFonts w:ascii="Arial" w:hAnsi="Arial" w:cs="Arial"/>
          <w:bCs/>
          <w:sz w:val="24"/>
          <w:szCs w:val="24"/>
        </w:rPr>
        <w:t xml:space="preserve"> the court stated that:</w:t>
      </w:r>
    </w:p>
    <w:p w:rsidR="00A83B6B" w:rsidRDefault="00A83B6B" w:rsidP="00A83B6B">
      <w:pPr>
        <w:spacing w:line="360" w:lineRule="auto"/>
        <w:ind w:left="720"/>
        <w:jc w:val="both"/>
        <w:rPr>
          <w:rFonts w:ascii="Arial" w:hAnsi="Arial" w:cs="Arial"/>
          <w:bCs/>
          <w:sz w:val="24"/>
          <w:szCs w:val="24"/>
        </w:rPr>
      </w:pPr>
      <w:r>
        <w:rPr>
          <w:rFonts w:ascii="Arial" w:hAnsi="Arial" w:cs="Arial"/>
          <w:bCs/>
          <w:sz w:val="24"/>
          <w:szCs w:val="24"/>
        </w:rPr>
        <w:t>‘</w:t>
      </w:r>
      <w:r w:rsidRPr="00A83B6B">
        <w:rPr>
          <w:rFonts w:ascii="Arial" w:hAnsi="Arial" w:cs="Arial"/>
          <w:bCs/>
          <w:sz w:val="24"/>
          <w:szCs w:val="24"/>
        </w:rPr>
        <w:t>The policy behind s 112(1)</w:t>
      </w:r>
      <w:r>
        <w:rPr>
          <w:rFonts w:ascii="Arial" w:hAnsi="Arial" w:cs="Arial"/>
          <w:bCs/>
          <w:sz w:val="24"/>
          <w:szCs w:val="24"/>
        </w:rPr>
        <w:t xml:space="preserve"> </w:t>
      </w:r>
      <w:r w:rsidRPr="00A83B6B">
        <w:rPr>
          <w:rFonts w:ascii="Arial" w:hAnsi="Arial" w:cs="Arial"/>
          <w:bCs/>
          <w:sz w:val="24"/>
          <w:szCs w:val="24"/>
        </w:rPr>
        <w:t>(a) is clear. The Legislature has provided machinery for the swift and expeditious disposal of minor criminal cases where an accused pleads guilty. The trial court is not obliged to satisfy itself that an offence was actually com</w:t>
      </w:r>
      <w:r>
        <w:rPr>
          <w:rFonts w:ascii="Arial" w:hAnsi="Arial" w:cs="Arial"/>
          <w:bCs/>
          <w:sz w:val="24"/>
          <w:szCs w:val="24"/>
        </w:rPr>
        <w:t xml:space="preserve">mitted by the accused but </w:t>
      </w:r>
      <w:r w:rsidRPr="00A83B6B">
        <w:rPr>
          <w:rFonts w:ascii="Arial" w:hAnsi="Arial" w:cs="Arial"/>
          <w:bCs/>
          <w:sz w:val="24"/>
          <w:szCs w:val="24"/>
        </w:rPr>
        <w:t>accepts his plea at face value. The accused thus loses the protection afforded by the procedure envisaged in s 112(1)</w:t>
      </w:r>
      <w:r>
        <w:rPr>
          <w:rFonts w:ascii="Arial" w:hAnsi="Arial" w:cs="Arial"/>
          <w:bCs/>
          <w:sz w:val="24"/>
          <w:szCs w:val="24"/>
        </w:rPr>
        <w:t xml:space="preserve"> </w:t>
      </w:r>
      <w:r w:rsidRPr="00A83B6B">
        <w:rPr>
          <w:rFonts w:ascii="Arial" w:hAnsi="Arial" w:cs="Arial"/>
          <w:bCs/>
          <w:sz w:val="24"/>
          <w:szCs w:val="24"/>
        </w:rPr>
        <w:t>(b), but he is not exposed to any really serious form of punishment. The court may not pass a sentence of imprisonment or any other form of detention without the option of a fine</w:t>
      </w:r>
      <w:r w:rsidR="000C4082">
        <w:rPr>
          <w:rFonts w:ascii="Arial" w:hAnsi="Arial" w:cs="Arial"/>
          <w:bCs/>
          <w:sz w:val="24"/>
          <w:szCs w:val="24"/>
        </w:rPr>
        <w:t>..</w:t>
      </w:r>
      <w:r w:rsidRPr="00A83B6B">
        <w:rPr>
          <w:rFonts w:ascii="Arial" w:hAnsi="Arial" w:cs="Arial"/>
          <w:bCs/>
          <w:sz w:val="24"/>
          <w:szCs w:val="24"/>
        </w:rPr>
        <w:t>.</w:t>
      </w:r>
      <w:r>
        <w:rPr>
          <w:rFonts w:ascii="Arial" w:hAnsi="Arial" w:cs="Arial"/>
          <w:bCs/>
          <w:sz w:val="24"/>
          <w:szCs w:val="24"/>
        </w:rPr>
        <w:t>’</w:t>
      </w:r>
    </w:p>
    <w:p w:rsidR="000C4082" w:rsidRDefault="000C4082" w:rsidP="000C4082">
      <w:pPr>
        <w:spacing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Section 112 (1) (a) of the Act was amended to read as follows:</w:t>
      </w:r>
    </w:p>
    <w:p w:rsidR="000C4082" w:rsidRDefault="000C4082" w:rsidP="00575432">
      <w:pPr>
        <w:spacing w:line="360" w:lineRule="auto"/>
        <w:ind w:left="72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 xml:space="preserve">The presiding judge, regional magistrate or magistrate may, if he or she is of the opinion that the offence does not merit punishment of imprisonment or any other form of detention without the option of a fine or a fine exceeding N$ 6000, convict the accused in respect of the offence to which he or she has pleaded guilty on his or her plea of guilty only and – </w:t>
      </w:r>
    </w:p>
    <w:p w:rsidR="00C062DE" w:rsidRDefault="000C4082" w:rsidP="00C062DE">
      <w:pPr>
        <w:pStyle w:val="ListParagraph"/>
        <w:numPr>
          <w:ilvl w:val="0"/>
          <w:numId w:val="3"/>
        </w:numPr>
        <w:spacing w:line="360" w:lineRule="auto"/>
        <w:jc w:val="both"/>
        <w:rPr>
          <w:rFonts w:ascii="Arial" w:hAnsi="Arial" w:cs="Arial"/>
          <w:bCs/>
          <w:sz w:val="24"/>
          <w:szCs w:val="24"/>
        </w:rPr>
      </w:pPr>
      <w:r w:rsidRPr="00C062DE">
        <w:rPr>
          <w:rFonts w:ascii="Arial" w:hAnsi="Arial" w:cs="Arial"/>
          <w:bCs/>
          <w:sz w:val="24"/>
          <w:szCs w:val="24"/>
        </w:rPr>
        <w:t>impose</w:t>
      </w:r>
      <w:r w:rsidR="00C062DE" w:rsidRPr="00C062DE">
        <w:rPr>
          <w:rFonts w:ascii="Arial" w:hAnsi="Arial" w:cs="Arial"/>
          <w:bCs/>
          <w:sz w:val="24"/>
          <w:szCs w:val="24"/>
        </w:rPr>
        <w:t xml:space="preserve"> any competent sentence, other than imprisonment or any other form of detention without the option of a fine or a fine exceeding N$ 6000</w:t>
      </w:r>
      <w:r w:rsidR="00C062DE">
        <w:rPr>
          <w:rFonts w:ascii="Arial" w:hAnsi="Arial" w:cs="Arial"/>
          <w:bCs/>
          <w:sz w:val="24"/>
          <w:szCs w:val="24"/>
        </w:rPr>
        <w:t>;</w:t>
      </w:r>
    </w:p>
    <w:p w:rsidR="00C062DE" w:rsidRDefault="00C062DE" w:rsidP="00C062DE">
      <w:pPr>
        <w:pStyle w:val="ListParagraph"/>
        <w:spacing w:line="360" w:lineRule="auto"/>
        <w:ind w:left="2160"/>
        <w:jc w:val="both"/>
        <w:rPr>
          <w:rFonts w:ascii="Arial" w:hAnsi="Arial" w:cs="Arial"/>
          <w:bCs/>
          <w:sz w:val="24"/>
          <w:szCs w:val="24"/>
        </w:rPr>
      </w:pPr>
      <w:r>
        <w:rPr>
          <w:rFonts w:ascii="Arial" w:hAnsi="Arial" w:cs="Arial"/>
          <w:bCs/>
          <w:sz w:val="24"/>
          <w:szCs w:val="24"/>
        </w:rPr>
        <w:t>or</w:t>
      </w:r>
    </w:p>
    <w:p w:rsidR="00466F41" w:rsidRPr="00466F41" w:rsidRDefault="00C062DE" w:rsidP="00466F41">
      <w:pPr>
        <w:pStyle w:val="ListParagraph"/>
        <w:numPr>
          <w:ilvl w:val="0"/>
          <w:numId w:val="3"/>
        </w:numPr>
        <w:spacing w:line="360" w:lineRule="auto"/>
        <w:jc w:val="both"/>
        <w:rPr>
          <w:rFonts w:ascii="Arial" w:hAnsi="Arial" w:cs="Arial"/>
          <w:bCs/>
          <w:sz w:val="24"/>
          <w:szCs w:val="24"/>
        </w:rPr>
      </w:pPr>
      <w:r w:rsidRPr="00466F41">
        <w:rPr>
          <w:rFonts w:ascii="Arial" w:hAnsi="Arial" w:cs="Arial"/>
          <w:bCs/>
          <w:sz w:val="24"/>
          <w:szCs w:val="24"/>
        </w:rPr>
        <w:lastRenderedPageBreak/>
        <w:t xml:space="preserve">Deal with the accused </w:t>
      </w:r>
      <w:r w:rsidR="00466F41" w:rsidRPr="00466F41">
        <w:rPr>
          <w:rFonts w:ascii="Arial" w:hAnsi="Arial" w:cs="Arial"/>
          <w:bCs/>
          <w:sz w:val="24"/>
          <w:szCs w:val="24"/>
        </w:rPr>
        <w:t>otherwise in accordance with law</w:t>
      </w:r>
      <w:r w:rsidR="0038525F">
        <w:rPr>
          <w:rFonts w:ascii="Arial" w:hAnsi="Arial" w:cs="Arial"/>
          <w:bCs/>
          <w:sz w:val="24"/>
          <w:szCs w:val="24"/>
        </w:rPr>
        <w:t>.</w:t>
      </w:r>
      <w:r w:rsidR="00466F41" w:rsidRPr="00466F41">
        <w:rPr>
          <w:rFonts w:ascii="Arial" w:hAnsi="Arial" w:cs="Arial"/>
          <w:bCs/>
          <w:sz w:val="24"/>
          <w:szCs w:val="24"/>
        </w:rPr>
        <w:t>’</w:t>
      </w:r>
    </w:p>
    <w:p w:rsidR="004C5088" w:rsidRDefault="00575432" w:rsidP="00A1711C">
      <w:pPr>
        <w:spacing w:line="360" w:lineRule="auto"/>
        <w:jc w:val="both"/>
        <w:rPr>
          <w:rFonts w:ascii="Arial" w:hAnsi="Arial" w:cs="Arial"/>
          <w:bCs/>
          <w:sz w:val="24"/>
          <w:szCs w:val="24"/>
        </w:rPr>
      </w:pPr>
      <w:r>
        <w:rPr>
          <w:rFonts w:ascii="Arial" w:hAnsi="Arial" w:cs="Arial"/>
          <w:bCs/>
          <w:sz w:val="24"/>
          <w:szCs w:val="24"/>
        </w:rPr>
        <w:t>[6</w:t>
      </w:r>
      <w:r w:rsidR="00B52C51">
        <w:rPr>
          <w:rFonts w:ascii="Arial" w:hAnsi="Arial" w:cs="Arial"/>
          <w:bCs/>
          <w:sz w:val="24"/>
          <w:szCs w:val="24"/>
        </w:rPr>
        <w:t>]</w:t>
      </w:r>
      <w:r w:rsidR="00B52C51">
        <w:rPr>
          <w:rFonts w:ascii="Arial" w:hAnsi="Arial" w:cs="Arial"/>
          <w:bCs/>
          <w:sz w:val="24"/>
          <w:szCs w:val="24"/>
        </w:rPr>
        <w:tab/>
      </w:r>
      <w:r w:rsidR="00A04DD2">
        <w:rPr>
          <w:rFonts w:ascii="Arial" w:hAnsi="Arial" w:cs="Arial"/>
          <w:bCs/>
          <w:sz w:val="24"/>
          <w:szCs w:val="24"/>
        </w:rPr>
        <w:t>As stated above, section 112 (1) (a)</w:t>
      </w:r>
      <w:r>
        <w:rPr>
          <w:rFonts w:ascii="Arial" w:hAnsi="Arial" w:cs="Arial"/>
          <w:bCs/>
          <w:sz w:val="24"/>
          <w:szCs w:val="24"/>
        </w:rPr>
        <w:t xml:space="preserve"> cannot be invoked without considering the option of a fine. The magistrate misdirec</w:t>
      </w:r>
      <w:r w:rsidR="00162591">
        <w:rPr>
          <w:rFonts w:ascii="Arial" w:hAnsi="Arial" w:cs="Arial"/>
          <w:bCs/>
          <w:sz w:val="24"/>
          <w:szCs w:val="24"/>
        </w:rPr>
        <w:t>ted himself by imposing a</w:t>
      </w:r>
      <w:r>
        <w:rPr>
          <w:rFonts w:ascii="Arial" w:hAnsi="Arial" w:cs="Arial"/>
          <w:bCs/>
          <w:sz w:val="24"/>
          <w:szCs w:val="24"/>
        </w:rPr>
        <w:t xml:space="preserve"> custodial sentence</w:t>
      </w:r>
      <w:r w:rsidR="00A04DD2">
        <w:rPr>
          <w:rFonts w:ascii="Arial" w:hAnsi="Arial" w:cs="Arial"/>
          <w:bCs/>
          <w:sz w:val="24"/>
          <w:szCs w:val="24"/>
        </w:rPr>
        <w:t xml:space="preserve">. </w:t>
      </w:r>
      <w:r w:rsidR="00B52C51">
        <w:rPr>
          <w:rFonts w:ascii="Arial" w:hAnsi="Arial" w:cs="Arial"/>
          <w:bCs/>
          <w:sz w:val="24"/>
          <w:szCs w:val="24"/>
        </w:rPr>
        <w:t xml:space="preserve">It must be noted, however, that </w:t>
      </w:r>
      <w:r w:rsidR="00A04DD2">
        <w:rPr>
          <w:rFonts w:ascii="Arial" w:hAnsi="Arial" w:cs="Arial"/>
          <w:bCs/>
          <w:sz w:val="24"/>
          <w:szCs w:val="24"/>
        </w:rPr>
        <w:t>the accused person has</w:t>
      </w:r>
      <w:r w:rsidR="00B52C51">
        <w:rPr>
          <w:rFonts w:ascii="Arial" w:hAnsi="Arial" w:cs="Arial"/>
          <w:bCs/>
          <w:sz w:val="24"/>
          <w:szCs w:val="24"/>
        </w:rPr>
        <w:t xml:space="preserve"> already served the sentence imposed by the trial magistrate, therefore rendering this review judgment purely academic.  </w:t>
      </w:r>
    </w:p>
    <w:p w:rsidR="00466F41" w:rsidRPr="00EB7F9E" w:rsidRDefault="003B5886" w:rsidP="00A1711C">
      <w:pPr>
        <w:spacing w:line="360" w:lineRule="auto"/>
        <w:jc w:val="both"/>
        <w:rPr>
          <w:rFonts w:ascii="Arial" w:hAnsi="Arial" w:cs="Arial"/>
          <w:bCs/>
          <w:sz w:val="24"/>
          <w:szCs w:val="24"/>
        </w:rPr>
      </w:pPr>
      <w:r>
        <w:rPr>
          <w:rFonts w:ascii="Arial" w:hAnsi="Arial" w:cs="Arial"/>
          <w:bCs/>
          <w:sz w:val="24"/>
          <w:szCs w:val="24"/>
        </w:rPr>
        <w:t>[7</w:t>
      </w:r>
      <w:r w:rsidR="001143FF">
        <w:rPr>
          <w:rFonts w:ascii="Arial" w:hAnsi="Arial" w:cs="Arial"/>
          <w:bCs/>
          <w:sz w:val="24"/>
          <w:szCs w:val="24"/>
        </w:rPr>
        <w:t>]</w:t>
      </w:r>
      <w:r w:rsidR="001143FF">
        <w:rPr>
          <w:rFonts w:ascii="Arial" w:hAnsi="Arial" w:cs="Arial"/>
          <w:bCs/>
          <w:sz w:val="24"/>
          <w:szCs w:val="24"/>
        </w:rPr>
        <w:tab/>
        <w:t>Although the learned magistrate did not alert the reviewing court to the sentence imposed in respect of count 3</w:t>
      </w:r>
      <w:r w:rsidR="00466F41">
        <w:rPr>
          <w:rFonts w:ascii="Arial" w:hAnsi="Arial" w:cs="Arial"/>
          <w:bCs/>
          <w:sz w:val="24"/>
          <w:szCs w:val="24"/>
        </w:rPr>
        <w:t>,</w:t>
      </w:r>
      <w:r w:rsidR="001143FF">
        <w:rPr>
          <w:rFonts w:ascii="Arial" w:hAnsi="Arial" w:cs="Arial"/>
          <w:bCs/>
          <w:sz w:val="24"/>
          <w:szCs w:val="24"/>
        </w:rPr>
        <w:t xml:space="preserve"> the reviewing court has observed that the</w:t>
      </w:r>
      <w:r w:rsidR="00286C66">
        <w:rPr>
          <w:rFonts w:ascii="Arial" w:hAnsi="Arial" w:cs="Arial"/>
          <w:bCs/>
          <w:sz w:val="24"/>
          <w:szCs w:val="24"/>
        </w:rPr>
        <w:t xml:space="preserve"> condition of the suspended</w:t>
      </w:r>
      <w:r w:rsidR="001143FF">
        <w:rPr>
          <w:rFonts w:ascii="Arial" w:hAnsi="Arial" w:cs="Arial"/>
          <w:bCs/>
          <w:sz w:val="24"/>
          <w:szCs w:val="24"/>
        </w:rPr>
        <w:t xml:space="preserve"> sentence imposed on the 3</w:t>
      </w:r>
      <w:r w:rsidR="001143FF" w:rsidRPr="001143FF">
        <w:rPr>
          <w:rFonts w:ascii="Arial" w:hAnsi="Arial" w:cs="Arial"/>
          <w:bCs/>
          <w:sz w:val="24"/>
          <w:szCs w:val="24"/>
          <w:vertAlign w:val="superscript"/>
        </w:rPr>
        <w:t>rd</w:t>
      </w:r>
      <w:r w:rsidR="001143FF">
        <w:rPr>
          <w:rFonts w:ascii="Arial" w:hAnsi="Arial" w:cs="Arial"/>
          <w:bCs/>
          <w:sz w:val="24"/>
          <w:szCs w:val="24"/>
        </w:rPr>
        <w:t xml:space="preserve"> count is too vague</w:t>
      </w:r>
      <w:r w:rsidR="00466F41">
        <w:rPr>
          <w:rFonts w:ascii="Arial" w:hAnsi="Arial" w:cs="Arial"/>
          <w:bCs/>
          <w:sz w:val="24"/>
          <w:szCs w:val="24"/>
        </w:rPr>
        <w:t xml:space="preserve"> </w:t>
      </w:r>
      <w:r w:rsidR="00286C66">
        <w:rPr>
          <w:rFonts w:ascii="Arial" w:hAnsi="Arial" w:cs="Arial"/>
          <w:bCs/>
          <w:sz w:val="24"/>
          <w:szCs w:val="24"/>
        </w:rPr>
        <w:t xml:space="preserve">as it has omitted the word ‘committed’. The condition of suspended sentence should be clear so that the accused can know what is expected of him. It could not have been the magistrate’s intention that the suspended sentence is to be put into operation if the accused is alleged to have committed an offence, to which the condition does not state the period within which the offence will potentially trigger the setting into operation of the suspended sentence. </w:t>
      </w:r>
      <w:r w:rsidR="00466F41">
        <w:rPr>
          <w:rFonts w:ascii="Arial" w:hAnsi="Arial" w:cs="Arial"/>
          <w:bCs/>
          <w:sz w:val="24"/>
          <w:szCs w:val="24"/>
        </w:rPr>
        <w:t>It should be made clear to the accused which offence he is prohibited from committing and for which he or she may be convicted if he or she committed that offence during the period of suspension. Therefore, the sentence i</w:t>
      </w:r>
      <w:r w:rsidR="00286C66">
        <w:rPr>
          <w:rFonts w:ascii="Arial" w:hAnsi="Arial" w:cs="Arial"/>
          <w:bCs/>
          <w:sz w:val="24"/>
          <w:szCs w:val="24"/>
        </w:rPr>
        <w:t>mposed in respect of</w:t>
      </w:r>
      <w:r w:rsidR="00466F41">
        <w:rPr>
          <w:rFonts w:ascii="Arial" w:hAnsi="Arial" w:cs="Arial"/>
          <w:bCs/>
          <w:sz w:val="24"/>
          <w:szCs w:val="24"/>
        </w:rPr>
        <w:t xml:space="preserve"> count 3 cannot be allowed to stand.</w:t>
      </w:r>
    </w:p>
    <w:p w:rsidR="004C5088" w:rsidRPr="00744488" w:rsidRDefault="00A1711C" w:rsidP="004C5088">
      <w:pPr>
        <w:spacing w:line="360" w:lineRule="auto"/>
        <w:jc w:val="both"/>
        <w:rPr>
          <w:rFonts w:ascii="Arial" w:hAnsi="Arial" w:cs="Arial"/>
          <w:sz w:val="24"/>
        </w:rPr>
      </w:pPr>
      <w:r>
        <w:rPr>
          <w:rFonts w:ascii="Arial" w:hAnsi="Arial" w:cs="Arial"/>
          <w:sz w:val="24"/>
        </w:rPr>
        <w:t xml:space="preserve"> </w:t>
      </w:r>
      <w:r w:rsidR="004C5088">
        <w:rPr>
          <w:rFonts w:ascii="Arial" w:hAnsi="Arial" w:cs="Arial"/>
          <w:sz w:val="24"/>
        </w:rPr>
        <w:t>[</w:t>
      </w:r>
      <w:r w:rsidR="003B5886">
        <w:rPr>
          <w:rFonts w:ascii="Arial" w:hAnsi="Arial" w:cs="Arial"/>
          <w:sz w:val="24"/>
        </w:rPr>
        <w:t>8</w:t>
      </w:r>
      <w:r w:rsidR="00466F41">
        <w:rPr>
          <w:rFonts w:ascii="Arial" w:hAnsi="Arial" w:cs="Arial"/>
          <w:sz w:val="24"/>
        </w:rPr>
        <w:t>]</w:t>
      </w:r>
      <w:r w:rsidR="00466F41">
        <w:rPr>
          <w:rFonts w:ascii="Arial" w:hAnsi="Arial" w:cs="Arial"/>
          <w:sz w:val="24"/>
        </w:rPr>
        <w:tab/>
        <w:t>In the result</w:t>
      </w:r>
      <w:r w:rsidR="004C5088">
        <w:rPr>
          <w:rFonts w:ascii="Arial" w:hAnsi="Arial" w:cs="Arial"/>
          <w:sz w:val="24"/>
        </w:rPr>
        <w:t>, the following order is made:</w:t>
      </w:r>
    </w:p>
    <w:p w:rsidR="001A6D20" w:rsidRPr="006F3135" w:rsidRDefault="001A6D20" w:rsidP="001A6D20">
      <w:pPr>
        <w:pStyle w:val="ListParagraph"/>
        <w:numPr>
          <w:ilvl w:val="0"/>
          <w:numId w:val="5"/>
        </w:numPr>
        <w:spacing w:line="360" w:lineRule="auto"/>
        <w:jc w:val="both"/>
        <w:rPr>
          <w:rFonts w:ascii="Arial" w:hAnsi="Arial" w:cs="Arial"/>
          <w:sz w:val="24"/>
        </w:rPr>
      </w:pPr>
      <w:r>
        <w:rPr>
          <w:rFonts w:ascii="Arial" w:hAnsi="Arial" w:cs="Arial"/>
          <w:sz w:val="24"/>
        </w:rPr>
        <w:t>The conviction on all counts is confirmed as well as the sentence on the 2</w:t>
      </w:r>
      <w:r w:rsidRPr="00E82D52">
        <w:rPr>
          <w:rFonts w:ascii="Arial" w:hAnsi="Arial" w:cs="Arial"/>
          <w:sz w:val="24"/>
          <w:vertAlign w:val="superscript"/>
        </w:rPr>
        <w:t>nd</w:t>
      </w:r>
      <w:r>
        <w:rPr>
          <w:rFonts w:ascii="Arial" w:hAnsi="Arial" w:cs="Arial"/>
          <w:sz w:val="24"/>
        </w:rPr>
        <w:t xml:space="preserve"> count.</w:t>
      </w:r>
    </w:p>
    <w:p w:rsidR="001A6D20" w:rsidRDefault="001A6D20" w:rsidP="001A6D20">
      <w:pPr>
        <w:pStyle w:val="ListParagraph"/>
        <w:numPr>
          <w:ilvl w:val="0"/>
          <w:numId w:val="5"/>
        </w:numPr>
        <w:spacing w:line="360" w:lineRule="auto"/>
        <w:jc w:val="both"/>
        <w:rPr>
          <w:rFonts w:ascii="Arial" w:hAnsi="Arial" w:cs="Arial"/>
          <w:sz w:val="24"/>
        </w:rPr>
      </w:pPr>
      <w:r>
        <w:rPr>
          <w:rFonts w:ascii="Arial" w:hAnsi="Arial" w:cs="Arial"/>
          <w:sz w:val="24"/>
        </w:rPr>
        <w:t>The sentence on the 1</w:t>
      </w:r>
      <w:r w:rsidRPr="00E82D52">
        <w:rPr>
          <w:rFonts w:ascii="Arial" w:hAnsi="Arial" w:cs="Arial"/>
          <w:sz w:val="24"/>
          <w:vertAlign w:val="superscript"/>
        </w:rPr>
        <w:t>st</w:t>
      </w:r>
      <w:r>
        <w:rPr>
          <w:rFonts w:ascii="Arial" w:hAnsi="Arial" w:cs="Arial"/>
          <w:sz w:val="24"/>
        </w:rPr>
        <w:t xml:space="preserve"> and 3</w:t>
      </w:r>
      <w:r w:rsidRPr="00E82D52">
        <w:rPr>
          <w:rFonts w:ascii="Arial" w:hAnsi="Arial" w:cs="Arial"/>
          <w:sz w:val="24"/>
          <w:vertAlign w:val="superscript"/>
        </w:rPr>
        <w:t>rd</w:t>
      </w:r>
      <w:r>
        <w:rPr>
          <w:rFonts w:ascii="Arial" w:hAnsi="Arial" w:cs="Arial"/>
          <w:sz w:val="24"/>
        </w:rPr>
        <w:t xml:space="preserve"> counts are altered as follows:</w:t>
      </w:r>
    </w:p>
    <w:p w:rsidR="001A6D20" w:rsidRDefault="001A6D20" w:rsidP="001A6D20">
      <w:pPr>
        <w:pStyle w:val="ListParagraph"/>
        <w:numPr>
          <w:ilvl w:val="1"/>
          <w:numId w:val="5"/>
        </w:numPr>
        <w:jc w:val="both"/>
        <w:rPr>
          <w:rFonts w:ascii="Arial" w:hAnsi="Arial" w:cs="Arial"/>
          <w:sz w:val="24"/>
        </w:rPr>
      </w:pPr>
      <w:r>
        <w:rPr>
          <w:rFonts w:ascii="Arial" w:hAnsi="Arial" w:cs="Arial"/>
          <w:sz w:val="24"/>
        </w:rPr>
        <w:t>First count</w:t>
      </w:r>
      <w:r w:rsidRPr="000C4082">
        <w:rPr>
          <w:rFonts w:ascii="Arial" w:hAnsi="Arial" w:cs="Arial"/>
          <w:sz w:val="24"/>
        </w:rPr>
        <w:t xml:space="preserve">: </w:t>
      </w:r>
      <w:r>
        <w:rPr>
          <w:rFonts w:ascii="Arial" w:hAnsi="Arial" w:cs="Arial"/>
          <w:sz w:val="24"/>
        </w:rPr>
        <w:t>N$3</w:t>
      </w:r>
      <w:r w:rsidRPr="000C4082">
        <w:rPr>
          <w:rFonts w:ascii="Arial" w:hAnsi="Arial" w:cs="Arial"/>
          <w:sz w:val="24"/>
        </w:rPr>
        <w:t>000</w:t>
      </w:r>
      <w:r>
        <w:rPr>
          <w:rFonts w:ascii="Arial" w:hAnsi="Arial" w:cs="Arial"/>
          <w:sz w:val="24"/>
        </w:rPr>
        <w:t xml:space="preserve"> (three thousand Namibian Dollars)</w:t>
      </w:r>
      <w:r w:rsidRPr="000C4082">
        <w:rPr>
          <w:rFonts w:ascii="Arial" w:hAnsi="Arial" w:cs="Arial"/>
          <w:sz w:val="24"/>
        </w:rPr>
        <w:t xml:space="preserve"> </w:t>
      </w:r>
      <w:r>
        <w:rPr>
          <w:rFonts w:ascii="Arial" w:hAnsi="Arial" w:cs="Arial"/>
          <w:sz w:val="24"/>
        </w:rPr>
        <w:t xml:space="preserve">fine in </w:t>
      </w:r>
      <w:r w:rsidRPr="000C4082">
        <w:rPr>
          <w:rFonts w:ascii="Arial" w:hAnsi="Arial" w:cs="Arial"/>
          <w:sz w:val="24"/>
        </w:rPr>
        <w:t>default 6 (six) months</w:t>
      </w:r>
      <w:r>
        <w:rPr>
          <w:rFonts w:ascii="Arial" w:hAnsi="Arial" w:cs="Arial"/>
          <w:sz w:val="24"/>
        </w:rPr>
        <w:t xml:space="preserve"> imprisonment.</w:t>
      </w:r>
    </w:p>
    <w:p w:rsidR="001A6D20" w:rsidRPr="00E92B13" w:rsidRDefault="0038525F" w:rsidP="001A6D20">
      <w:pPr>
        <w:ind w:left="1890" w:hanging="270"/>
        <w:jc w:val="both"/>
        <w:rPr>
          <w:rFonts w:ascii="Arial" w:hAnsi="Arial" w:cs="Arial"/>
          <w:sz w:val="24"/>
        </w:rPr>
      </w:pPr>
      <w:r>
        <w:rPr>
          <w:rFonts w:ascii="Arial" w:hAnsi="Arial" w:cs="Arial"/>
          <w:sz w:val="24"/>
        </w:rPr>
        <w:t>2</w:t>
      </w:r>
      <w:r w:rsidR="001A6D20">
        <w:rPr>
          <w:rFonts w:ascii="Arial" w:hAnsi="Arial" w:cs="Arial"/>
          <w:sz w:val="24"/>
        </w:rPr>
        <w:t xml:space="preserve">. Third count: </w:t>
      </w:r>
      <w:r w:rsidR="001A6D20" w:rsidRPr="00E92B13">
        <w:rPr>
          <w:rFonts w:ascii="Arial" w:hAnsi="Arial" w:cs="Arial"/>
          <w:sz w:val="24"/>
        </w:rPr>
        <w:t>N$ 300 (three hundred</w:t>
      </w:r>
      <w:r w:rsidR="001A6D20">
        <w:rPr>
          <w:rFonts w:ascii="Arial" w:hAnsi="Arial" w:cs="Arial"/>
          <w:sz w:val="24"/>
        </w:rPr>
        <w:t xml:space="preserve"> Namibian Dollars</w:t>
      </w:r>
      <w:r w:rsidR="001A6D20" w:rsidRPr="00E92B13">
        <w:rPr>
          <w:rFonts w:ascii="Arial" w:hAnsi="Arial" w:cs="Arial"/>
          <w:sz w:val="24"/>
        </w:rPr>
        <w:t>)</w:t>
      </w:r>
      <w:r w:rsidR="001A6D20">
        <w:rPr>
          <w:rFonts w:ascii="Arial" w:hAnsi="Arial" w:cs="Arial"/>
          <w:sz w:val="24"/>
        </w:rPr>
        <w:t xml:space="preserve"> fine</w:t>
      </w:r>
      <w:r w:rsidR="001A6D20" w:rsidRPr="00E92B13">
        <w:rPr>
          <w:rFonts w:ascii="Arial" w:hAnsi="Arial" w:cs="Arial"/>
          <w:sz w:val="24"/>
        </w:rPr>
        <w:t xml:space="preserve"> or 1 (one) month imprisonment wholly suspended for 2 (two) years on condition accused</w:t>
      </w:r>
      <w:r w:rsidR="001A6D20">
        <w:rPr>
          <w:rFonts w:ascii="Arial" w:hAnsi="Arial" w:cs="Arial"/>
          <w:sz w:val="24"/>
        </w:rPr>
        <w:t xml:space="preserve"> is</w:t>
      </w:r>
      <w:r w:rsidR="001A6D20" w:rsidRPr="00E92B13">
        <w:rPr>
          <w:rFonts w:ascii="Arial" w:hAnsi="Arial" w:cs="Arial"/>
          <w:sz w:val="24"/>
        </w:rPr>
        <w:t xml:space="preserve"> not convicted of crimen injuria </w:t>
      </w:r>
      <w:r w:rsidR="001A6D20" w:rsidRPr="00C134BF">
        <w:rPr>
          <w:rFonts w:ascii="Arial" w:hAnsi="Arial" w:cs="Arial"/>
          <w:sz w:val="24"/>
          <w:u w:val="single"/>
        </w:rPr>
        <w:t>committed</w:t>
      </w:r>
      <w:r w:rsidR="001A6D20" w:rsidRPr="00E92B13">
        <w:rPr>
          <w:rFonts w:ascii="Arial" w:hAnsi="Arial" w:cs="Arial"/>
          <w:sz w:val="24"/>
        </w:rPr>
        <w:t xml:space="preserve"> during </w:t>
      </w:r>
      <w:r w:rsidR="001A6D20">
        <w:rPr>
          <w:rFonts w:ascii="Arial" w:hAnsi="Arial" w:cs="Arial"/>
          <w:sz w:val="24"/>
        </w:rPr>
        <w:t xml:space="preserve">the </w:t>
      </w:r>
      <w:r w:rsidR="001A6D20" w:rsidRPr="00E92B13">
        <w:rPr>
          <w:rFonts w:ascii="Arial" w:hAnsi="Arial" w:cs="Arial"/>
          <w:sz w:val="24"/>
        </w:rPr>
        <w:t>period of suspension.</w:t>
      </w:r>
    </w:p>
    <w:p w:rsidR="001A6D20" w:rsidRPr="009F05DD" w:rsidRDefault="001A6D20" w:rsidP="001A6D20">
      <w:pPr>
        <w:pStyle w:val="ListParagraph"/>
        <w:numPr>
          <w:ilvl w:val="0"/>
          <w:numId w:val="5"/>
        </w:numPr>
        <w:spacing w:line="360" w:lineRule="auto"/>
        <w:jc w:val="both"/>
        <w:rPr>
          <w:rFonts w:ascii="Arial" w:hAnsi="Arial" w:cs="Arial"/>
          <w:sz w:val="24"/>
        </w:rPr>
      </w:pPr>
      <w:r>
        <w:rPr>
          <w:rFonts w:ascii="Arial" w:hAnsi="Arial" w:cs="Arial"/>
          <w:sz w:val="24"/>
        </w:rPr>
        <w:t>The sentence is antedated to 25 November 2015.</w:t>
      </w:r>
    </w:p>
    <w:p w:rsidR="004C5088" w:rsidRDefault="004C5088" w:rsidP="004C5088">
      <w:pPr>
        <w:spacing w:line="360" w:lineRule="auto"/>
        <w:jc w:val="both"/>
        <w:rPr>
          <w:rFonts w:ascii="Arial" w:hAnsi="Arial" w:cs="Arial"/>
          <w:sz w:val="24"/>
        </w:rPr>
      </w:pPr>
    </w:p>
    <w:p w:rsidR="001A6D20" w:rsidRDefault="001A6D20" w:rsidP="004C5088">
      <w:pPr>
        <w:spacing w:line="360" w:lineRule="auto"/>
        <w:jc w:val="both"/>
        <w:rPr>
          <w:rFonts w:ascii="Arial" w:hAnsi="Arial" w:cs="Arial"/>
          <w:sz w:val="24"/>
        </w:rPr>
      </w:pPr>
    </w:p>
    <w:p w:rsidR="001A6D20" w:rsidRPr="00C8213A" w:rsidRDefault="001A6D20" w:rsidP="004C5088">
      <w:pPr>
        <w:spacing w:line="360" w:lineRule="auto"/>
        <w:jc w:val="both"/>
        <w:rPr>
          <w:rFonts w:ascii="Arial" w:hAnsi="Arial" w:cs="Arial"/>
          <w:sz w:val="24"/>
        </w:rPr>
      </w:pPr>
    </w:p>
    <w:p w:rsidR="004C5088" w:rsidRDefault="004C5088" w:rsidP="004C5088">
      <w:pPr>
        <w:spacing w:line="360" w:lineRule="auto"/>
        <w:jc w:val="right"/>
        <w:rPr>
          <w:rFonts w:ascii="Arial" w:hAnsi="Arial" w:cs="Arial"/>
          <w:sz w:val="24"/>
        </w:rPr>
      </w:pPr>
      <w:r>
        <w:rPr>
          <w:rFonts w:ascii="Arial" w:hAnsi="Arial" w:cs="Arial"/>
          <w:sz w:val="24"/>
        </w:rPr>
        <w:t>_____________________</w:t>
      </w:r>
    </w:p>
    <w:p w:rsidR="004C5088" w:rsidRDefault="004C5088" w:rsidP="004C5088">
      <w:pPr>
        <w:spacing w:line="360" w:lineRule="auto"/>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 N Shivute</w:t>
      </w:r>
    </w:p>
    <w:p w:rsidR="004C5088" w:rsidRDefault="004C5088" w:rsidP="004C5088">
      <w:pPr>
        <w:spacing w:line="360" w:lineRule="auto"/>
        <w:jc w:val="right"/>
        <w:rPr>
          <w:rFonts w:ascii="Arial" w:hAnsi="Arial" w:cs="Arial"/>
          <w:sz w:val="24"/>
        </w:rPr>
      </w:pPr>
      <w:r>
        <w:rPr>
          <w:rFonts w:ascii="Arial" w:hAnsi="Arial" w:cs="Arial"/>
          <w:sz w:val="24"/>
        </w:rPr>
        <w:t xml:space="preserve">Judge </w:t>
      </w:r>
    </w:p>
    <w:p w:rsidR="004C5088" w:rsidRDefault="004C5088" w:rsidP="004C5088">
      <w:pPr>
        <w:spacing w:line="360" w:lineRule="auto"/>
        <w:jc w:val="right"/>
        <w:rPr>
          <w:rFonts w:ascii="Arial" w:hAnsi="Arial" w:cs="Arial"/>
          <w:sz w:val="24"/>
        </w:rPr>
      </w:pPr>
      <w:r>
        <w:rPr>
          <w:rFonts w:ascii="Arial" w:hAnsi="Arial" w:cs="Arial"/>
          <w:sz w:val="24"/>
        </w:rPr>
        <w:t>______________________</w:t>
      </w:r>
    </w:p>
    <w:p w:rsidR="004C5088" w:rsidRDefault="004C5088" w:rsidP="004C5088">
      <w:pPr>
        <w:spacing w:line="360" w:lineRule="auto"/>
        <w:ind w:left="6480" w:firstLine="720"/>
        <w:jc w:val="right"/>
        <w:rPr>
          <w:rFonts w:ascii="Arial" w:hAnsi="Arial" w:cs="Arial"/>
          <w:sz w:val="24"/>
        </w:rPr>
      </w:pPr>
      <w:r>
        <w:rPr>
          <w:rFonts w:ascii="Arial" w:hAnsi="Arial" w:cs="Arial"/>
          <w:sz w:val="24"/>
        </w:rPr>
        <w:t>JC Liebenberg</w:t>
      </w:r>
    </w:p>
    <w:p w:rsidR="004C5088" w:rsidRPr="00EB7F9E" w:rsidRDefault="004C5088" w:rsidP="00EB7F9E">
      <w:pPr>
        <w:spacing w:line="360" w:lineRule="auto"/>
        <w:ind w:left="6480" w:firstLine="720"/>
        <w:jc w:val="right"/>
        <w:rPr>
          <w:rFonts w:ascii="Arial" w:hAnsi="Arial" w:cs="Arial"/>
          <w:sz w:val="24"/>
        </w:rPr>
      </w:pPr>
      <w:r>
        <w:rPr>
          <w:rFonts w:ascii="Arial" w:hAnsi="Arial" w:cs="Arial"/>
          <w:sz w:val="24"/>
        </w:rPr>
        <w:t>Judge</w:t>
      </w:r>
    </w:p>
    <w:p w:rsidR="00BE6D48" w:rsidRDefault="00BE6D48"/>
    <w:sectPr w:rsidR="00BE6D48" w:rsidSect="00586338">
      <w:head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25" w:rsidRDefault="00785825">
      <w:pPr>
        <w:spacing w:after="0" w:line="240" w:lineRule="auto"/>
      </w:pPr>
      <w:r>
        <w:separator/>
      </w:r>
    </w:p>
  </w:endnote>
  <w:endnote w:type="continuationSeparator" w:id="0">
    <w:p w:rsidR="00785825" w:rsidRDefault="0078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25" w:rsidRDefault="00785825">
      <w:pPr>
        <w:spacing w:after="0" w:line="240" w:lineRule="auto"/>
      </w:pPr>
      <w:r>
        <w:separator/>
      </w:r>
    </w:p>
  </w:footnote>
  <w:footnote w:type="continuationSeparator" w:id="0">
    <w:p w:rsidR="00785825" w:rsidRDefault="00785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586338" w:rsidRDefault="00586338">
        <w:pPr>
          <w:pStyle w:val="Header"/>
          <w:jc w:val="right"/>
        </w:pPr>
        <w:r>
          <w:fldChar w:fldCharType="begin"/>
        </w:r>
        <w:r>
          <w:instrText xml:space="preserve"> PAGE   \* MERGEFORMAT </w:instrText>
        </w:r>
        <w:r>
          <w:fldChar w:fldCharType="separate"/>
        </w:r>
        <w:r w:rsidR="00273F96">
          <w:rPr>
            <w:noProof/>
          </w:rPr>
          <w:t>2</w:t>
        </w:r>
        <w:r>
          <w:rPr>
            <w:noProof/>
          </w:rPr>
          <w:fldChar w:fldCharType="end"/>
        </w:r>
      </w:p>
    </w:sdtContent>
  </w:sdt>
  <w:p w:rsidR="00586338" w:rsidRDefault="00586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586338" w:rsidRPr="00254DB5" w:rsidRDefault="00586338">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273F96">
          <w:rPr>
            <w:noProof/>
            <w:color w:val="FFFFFF" w:themeColor="background1"/>
          </w:rPr>
          <w:t>1</w:t>
        </w:r>
        <w:r w:rsidRPr="00254DB5">
          <w:rPr>
            <w:noProof/>
            <w:color w:val="FFFFFF" w:themeColor="background1"/>
          </w:rPr>
          <w:fldChar w:fldCharType="end"/>
        </w:r>
      </w:p>
    </w:sdtContent>
  </w:sdt>
  <w:p w:rsidR="00586338" w:rsidRDefault="0058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5FD"/>
    <w:multiLevelType w:val="hybridMultilevel"/>
    <w:tmpl w:val="E26CF31C"/>
    <w:lvl w:ilvl="0" w:tplc="04090017">
      <w:start w:val="1"/>
      <w:numFmt w:val="lowerLetter"/>
      <w:lvlText w:val="%1)"/>
      <w:lvlJc w:val="left"/>
      <w:pPr>
        <w:ind w:left="1080" w:hanging="360"/>
      </w:pPr>
      <w:rPr>
        <w:rFonts w:hint="default"/>
      </w:rPr>
    </w:lvl>
    <w:lvl w:ilvl="1" w:tplc="0409000F">
      <w:start w:val="1"/>
      <w:numFmt w:val="decimal"/>
      <w:lvlText w:val="%2."/>
      <w:lvlJc w:val="left"/>
      <w:pPr>
        <w:ind w:left="198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3666CD"/>
    <w:multiLevelType w:val="hybridMultilevel"/>
    <w:tmpl w:val="E26CF31C"/>
    <w:lvl w:ilvl="0" w:tplc="04090017">
      <w:start w:val="1"/>
      <w:numFmt w:val="lowerLetter"/>
      <w:lvlText w:val="%1)"/>
      <w:lvlJc w:val="left"/>
      <w:pPr>
        <w:ind w:left="720" w:hanging="360"/>
      </w:pPr>
      <w:rPr>
        <w:rFonts w:hint="default"/>
      </w:rPr>
    </w:lvl>
    <w:lvl w:ilvl="1" w:tplc="0409000F">
      <w:start w:val="1"/>
      <w:numFmt w:val="decimal"/>
      <w:lvlText w:val="%2."/>
      <w:lvlJc w:val="left"/>
      <w:pPr>
        <w:ind w:left="16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E68B2"/>
    <w:multiLevelType w:val="hybridMultilevel"/>
    <w:tmpl w:val="6DF49C3C"/>
    <w:lvl w:ilvl="0" w:tplc="88E2E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9345FE4"/>
    <w:multiLevelType w:val="hybridMultilevel"/>
    <w:tmpl w:val="B09A84B2"/>
    <w:lvl w:ilvl="0" w:tplc="2B581E0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4F742C"/>
    <w:multiLevelType w:val="hybridMultilevel"/>
    <w:tmpl w:val="E26CF31C"/>
    <w:lvl w:ilvl="0" w:tplc="04090017">
      <w:start w:val="1"/>
      <w:numFmt w:val="lowerLetter"/>
      <w:lvlText w:val="%1)"/>
      <w:lvlJc w:val="left"/>
      <w:pPr>
        <w:ind w:left="720" w:hanging="360"/>
      </w:pPr>
      <w:rPr>
        <w:rFonts w:hint="default"/>
      </w:rPr>
    </w:lvl>
    <w:lvl w:ilvl="1" w:tplc="0409000F">
      <w:start w:val="1"/>
      <w:numFmt w:val="decimal"/>
      <w:lvlText w:val="%2."/>
      <w:lvlJc w:val="left"/>
      <w:pPr>
        <w:ind w:left="162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88"/>
    <w:rsid w:val="00026414"/>
    <w:rsid w:val="00055D05"/>
    <w:rsid w:val="000C4082"/>
    <w:rsid w:val="001143FF"/>
    <w:rsid w:val="00162591"/>
    <w:rsid w:val="0019339F"/>
    <w:rsid w:val="001A6D20"/>
    <w:rsid w:val="00220397"/>
    <w:rsid w:val="00273F96"/>
    <w:rsid w:val="00286C66"/>
    <w:rsid w:val="00290715"/>
    <w:rsid w:val="002D3EC1"/>
    <w:rsid w:val="0038525F"/>
    <w:rsid w:val="003A6C92"/>
    <w:rsid w:val="003B5886"/>
    <w:rsid w:val="003D20A4"/>
    <w:rsid w:val="00412C76"/>
    <w:rsid w:val="00460674"/>
    <w:rsid w:val="00466F41"/>
    <w:rsid w:val="004C10F2"/>
    <w:rsid w:val="004C5088"/>
    <w:rsid w:val="004C6203"/>
    <w:rsid w:val="00515C02"/>
    <w:rsid w:val="00532378"/>
    <w:rsid w:val="00575432"/>
    <w:rsid w:val="00586338"/>
    <w:rsid w:val="006D4685"/>
    <w:rsid w:val="006F3135"/>
    <w:rsid w:val="007650C6"/>
    <w:rsid w:val="00785825"/>
    <w:rsid w:val="0079060F"/>
    <w:rsid w:val="00833DD0"/>
    <w:rsid w:val="009F05DD"/>
    <w:rsid w:val="00A04DD2"/>
    <w:rsid w:val="00A1711C"/>
    <w:rsid w:val="00A753A7"/>
    <w:rsid w:val="00A83B6B"/>
    <w:rsid w:val="00B52C51"/>
    <w:rsid w:val="00BE6D48"/>
    <w:rsid w:val="00BF3EDA"/>
    <w:rsid w:val="00C062DE"/>
    <w:rsid w:val="00C134BF"/>
    <w:rsid w:val="00C24B73"/>
    <w:rsid w:val="00C529C3"/>
    <w:rsid w:val="00E82D52"/>
    <w:rsid w:val="00E92B13"/>
    <w:rsid w:val="00E971B7"/>
    <w:rsid w:val="00EB7F9E"/>
    <w:rsid w:val="00EC015F"/>
    <w:rsid w:val="00EE3EC7"/>
    <w:rsid w:val="00F6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6EF78-9205-4E5F-B3F4-AA45F844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088"/>
    <w:pPr>
      <w:spacing w:after="200" w:line="276" w:lineRule="auto"/>
    </w:pPr>
    <w:rPr>
      <w:lang w:val="en-ZA"/>
    </w:rPr>
  </w:style>
  <w:style w:type="paragraph" w:styleId="Heading4">
    <w:name w:val="heading 4"/>
    <w:basedOn w:val="Normal"/>
    <w:next w:val="Normal"/>
    <w:link w:val="Heading4Char"/>
    <w:qFormat/>
    <w:rsid w:val="004C5088"/>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5088"/>
    <w:rPr>
      <w:rFonts w:ascii="Arial" w:eastAsia="Times New Roman" w:hAnsi="Arial" w:cs="Times New Roman"/>
      <w:sz w:val="28"/>
      <w:szCs w:val="24"/>
      <w:lang w:val="en-GB"/>
    </w:rPr>
  </w:style>
  <w:style w:type="paragraph" w:styleId="ListParagraph">
    <w:name w:val="List Paragraph"/>
    <w:basedOn w:val="Normal"/>
    <w:uiPriority w:val="34"/>
    <w:qFormat/>
    <w:rsid w:val="004C5088"/>
    <w:pPr>
      <w:ind w:left="720"/>
      <w:contextualSpacing/>
    </w:pPr>
  </w:style>
  <w:style w:type="paragraph" w:styleId="Header">
    <w:name w:val="header"/>
    <w:basedOn w:val="Normal"/>
    <w:link w:val="HeaderChar"/>
    <w:uiPriority w:val="99"/>
    <w:unhideWhenUsed/>
    <w:rsid w:val="004C5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88"/>
    <w:rPr>
      <w:lang w:val="en-ZA"/>
    </w:rPr>
  </w:style>
  <w:style w:type="paragraph" w:styleId="BalloonText">
    <w:name w:val="Balloon Text"/>
    <w:basedOn w:val="Normal"/>
    <w:link w:val="BalloonTextChar"/>
    <w:uiPriority w:val="99"/>
    <w:semiHidden/>
    <w:unhideWhenUsed/>
    <w:rsid w:val="0041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7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2017-01-30T18:30:00+00:00</Judgment_x0020_Date>
  </documentManagement>
</p:properties>
</file>

<file path=customXml/itemProps1.xml><?xml version="1.0" encoding="utf-8"?>
<ds:datastoreItem xmlns:ds="http://schemas.openxmlformats.org/officeDocument/2006/customXml" ds:itemID="{AF37CFCD-93E7-4F62-80D3-FDB98865A21A}">
  <ds:schemaRefs>
    <ds:schemaRef ds:uri="http://schemas.microsoft.com/sharepoint/v3/contenttype/forms"/>
  </ds:schemaRefs>
</ds:datastoreItem>
</file>

<file path=customXml/itemProps2.xml><?xml version="1.0" encoding="utf-8"?>
<ds:datastoreItem xmlns:ds="http://schemas.openxmlformats.org/officeDocument/2006/customXml" ds:itemID="{01D17E58-766B-4C5C-8EB3-FDF63578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67438-BF12-4FFF-AF9A-9E723AED2652}">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W P. Oosthuizen</cp:lastModifiedBy>
  <cp:revision>2</cp:revision>
  <cp:lastPrinted>2017-01-31T06:09:00Z</cp:lastPrinted>
  <dcterms:created xsi:type="dcterms:W3CDTF">2017-05-23T09:01:00Z</dcterms:created>
  <dcterms:modified xsi:type="dcterms:W3CDTF">2017-05-23T09:01:00Z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