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F3" w:rsidRPr="007C0086" w:rsidRDefault="009810F3" w:rsidP="007C0086">
      <w:pPr>
        <w:spacing w:after="0" w:line="360" w:lineRule="auto"/>
        <w:jc w:val="center"/>
        <w:rPr>
          <w:rFonts w:ascii="Arial" w:hAnsi="Arial" w:cs="Arial"/>
          <w:b/>
          <w:sz w:val="24"/>
          <w:szCs w:val="24"/>
        </w:rPr>
      </w:pPr>
      <w:r w:rsidRPr="007C0086">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5AED3F5C" wp14:editId="5AA49A0A">
                <wp:simplePos x="0" y="0"/>
                <wp:positionH relativeFrom="column">
                  <wp:posOffset>4457700</wp:posOffset>
                </wp:positionH>
                <wp:positionV relativeFrom="paragraph">
                  <wp:posOffset>-38100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F541C" w:rsidRDefault="00FF541C" w:rsidP="009810F3">
                            <w:pPr>
                              <w:jc w:val="center"/>
                              <w:rPr>
                                <w:rFonts w:ascii="Arial" w:hAnsi="Arial" w:cs="Arial"/>
                                <w:b/>
                              </w:rPr>
                            </w:pPr>
                            <w:r>
                              <w:rPr>
                                <w:rFonts w:ascii="Arial" w:hAnsi="Arial" w:cs="Arial"/>
                                <w:b/>
                              </w:rPr>
                              <w:t>NOT REPORTABLE</w:t>
                            </w:r>
                          </w:p>
                          <w:p w:rsidR="00FF541C" w:rsidRDefault="00FF541C" w:rsidP="009810F3">
                            <w:pPr>
                              <w:jc w:val="center"/>
                            </w:pPr>
                          </w:p>
                          <w:p w:rsidR="00FF541C" w:rsidRDefault="00FF541C" w:rsidP="009810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ED3F5C" id="_x0000_t202" coordsize="21600,21600" o:spt="202" path="m,l,21600r21600,l21600,xe">
                <v:stroke joinstyle="miter"/>
                <v:path gradientshapeok="t" o:connecttype="rect"/>
              </v:shapetype>
              <v:shape id="Text Box 2" o:spid="_x0000_s1026" type="#_x0000_t202" style="position:absolute;left:0;text-align:left;margin-left:351pt;margin-top:-3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" strokecolor="white [3212]">
                <v:textbox>
                  <w:txbxContent>
                    <w:p w:rsidR="00FF541C" w:rsidRDefault="00FF541C" w:rsidP="009810F3">
                      <w:pPr>
                        <w:jc w:val="center"/>
                        <w:rPr>
                          <w:rFonts w:ascii="Arial" w:hAnsi="Arial" w:cs="Arial"/>
                          <w:b/>
                        </w:rPr>
                      </w:pPr>
                      <w:r>
                        <w:rPr>
                          <w:rFonts w:ascii="Arial" w:hAnsi="Arial" w:cs="Arial"/>
                          <w:b/>
                        </w:rPr>
                        <w:t>NOT REPORTABLE</w:t>
                      </w:r>
                    </w:p>
                    <w:p w:rsidR="00FF541C" w:rsidRDefault="00FF541C" w:rsidP="009810F3">
                      <w:pPr>
                        <w:jc w:val="center"/>
                      </w:pPr>
                    </w:p>
                    <w:p w:rsidR="00FF541C" w:rsidRDefault="00FF541C" w:rsidP="009810F3">
                      <w:pPr>
                        <w:jc w:val="center"/>
                      </w:pPr>
                    </w:p>
                  </w:txbxContent>
                </v:textbox>
              </v:shape>
            </w:pict>
          </mc:Fallback>
        </mc:AlternateContent>
      </w:r>
      <w:r w:rsidR="00E11E81">
        <w:rPr>
          <w:rFonts w:ascii="Arial" w:hAnsi="Arial" w:cs="Arial"/>
          <w:b/>
          <w:sz w:val="24"/>
          <w:szCs w:val="24"/>
        </w:rPr>
        <w:t>REPUBLIC OF NAMIBIA</w:t>
      </w:r>
    </w:p>
    <w:p w:rsidR="009810F3" w:rsidRPr="007C0086" w:rsidRDefault="00E11E81" w:rsidP="007C0086">
      <w:pPr>
        <w:spacing w:after="0" w:line="360" w:lineRule="auto"/>
        <w:jc w:val="center"/>
        <w:rPr>
          <w:rFonts w:ascii="Arial" w:hAnsi="Arial" w:cs="Arial"/>
          <w:b/>
          <w:sz w:val="24"/>
          <w:szCs w:val="24"/>
        </w:rPr>
      </w:pPr>
      <w:r w:rsidRPr="007C0086">
        <w:rPr>
          <w:rFonts w:ascii="Arial" w:hAnsi="Arial" w:cs="Arial"/>
          <w:b/>
          <w:noProof/>
          <w:sz w:val="24"/>
          <w:szCs w:val="24"/>
          <w:lang w:val="en-US"/>
        </w:rPr>
        <w:drawing>
          <wp:inline distT="0" distB="0" distL="0" distR="0" wp14:anchorId="71F20E19" wp14:editId="6E13CC11">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9810F3" w:rsidRPr="007C0086" w:rsidRDefault="009810F3" w:rsidP="007C0086">
      <w:pPr>
        <w:spacing w:after="0" w:line="360" w:lineRule="auto"/>
        <w:jc w:val="center"/>
        <w:rPr>
          <w:rFonts w:ascii="Arial" w:hAnsi="Arial" w:cs="Arial"/>
          <w:bCs/>
          <w:sz w:val="24"/>
          <w:szCs w:val="24"/>
        </w:rPr>
      </w:pPr>
      <w:r w:rsidRPr="007C0086">
        <w:rPr>
          <w:rFonts w:ascii="Arial" w:hAnsi="Arial" w:cs="Arial"/>
          <w:b/>
          <w:sz w:val="24"/>
          <w:szCs w:val="24"/>
        </w:rPr>
        <w:t>HIGH COURT OF NAMIBIA MAIN DIVISION, WINDHOEK</w:t>
      </w:r>
    </w:p>
    <w:p w:rsidR="009810F3" w:rsidRPr="007C0086" w:rsidRDefault="009810F3" w:rsidP="007C0086">
      <w:pPr>
        <w:spacing w:after="0" w:line="360" w:lineRule="auto"/>
        <w:jc w:val="center"/>
        <w:rPr>
          <w:rFonts w:ascii="Arial" w:hAnsi="Arial" w:cs="Arial"/>
          <w:b/>
          <w:sz w:val="24"/>
          <w:szCs w:val="24"/>
        </w:rPr>
      </w:pPr>
    </w:p>
    <w:p w:rsidR="009810F3" w:rsidRPr="007C0086" w:rsidRDefault="009810F3" w:rsidP="007C0086">
      <w:pPr>
        <w:spacing w:after="0" w:line="360" w:lineRule="auto"/>
        <w:jc w:val="center"/>
        <w:rPr>
          <w:rFonts w:ascii="Arial" w:hAnsi="Arial" w:cs="Arial"/>
          <w:b/>
          <w:sz w:val="24"/>
          <w:szCs w:val="24"/>
        </w:rPr>
      </w:pPr>
    </w:p>
    <w:p w:rsidR="009810F3" w:rsidRPr="007C0086" w:rsidRDefault="009810F3" w:rsidP="007C0086">
      <w:pPr>
        <w:spacing w:after="0" w:line="360" w:lineRule="auto"/>
        <w:jc w:val="center"/>
        <w:rPr>
          <w:rFonts w:ascii="Arial" w:hAnsi="Arial" w:cs="Arial"/>
          <w:b/>
          <w:sz w:val="24"/>
          <w:szCs w:val="24"/>
        </w:rPr>
      </w:pPr>
      <w:r w:rsidRPr="007C0086">
        <w:rPr>
          <w:rFonts w:ascii="Arial" w:hAnsi="Arial" w:cs="Arial"/>
          <w:b/>
          <w:sz w:val="24"/>
          <w:szCs w:val="24"/>
        </w:rPr>
        <w:t>REVIEW JUDGMENT</w:t>
      </w:r>
    </w:p>
    <w:p w:rsidR="009810F3" w:rsidRPr="007C0086" w:rsidRDefault="00E11E81" w:rsidP="007C0086">
      <w:pPr>
        <w:tabs>
          <w:tab w:val="right" w:pos="9000"/>
        </w:tabs>
        <w:spacing w:after="0" w:line="360" w:lineRule="auto"/>
        <w:jc w:val="right"/>
        <w:rPr>
          <w:rFonts w:ascii="Arial" w:hAnsi="Arial" w:cs="Arial"/>
          <w:b/>
          <w:sz w:val="24"/>
          <w:szCs w:val="24"/>
        </w:rPr>
      </w:pPr>
      <w:r>
        <w:rPr>
          <w:rFonts w:ascii="Arial" w:hAnsi="Arial" w:cs="Arial"/>
          <w:b/>
          <w:sz w:val="24"/>
          <w:szCs w:val="24"/>
        </w:rPr>
        <w:t>Case</w:t>
      </w:r>
      <w:r w:rsidR="009810F3" w:rsidRPr="007C0086">
        <w:rPr>
          <w:rFonts w:ascii="Arial" w:hAnsi="Arial" w:cs="Arial"/>
          <w:b/>
          <w:sz w:val="24"/>
          <w:szCs w:val="24"/>
        </w:rPr>
        <w:t xml:space="preserve"> No:</w:t>
      </w:r>
      <w:r w:rsidR="00BF3F79" w:rsidRPr="007C0086">
        <w:rPr>
          <w:rFonts w:ascii="Arial" w:hAnsi="Arial" w:cs="Arial"/>
          <w:b/>
          <w:sz w:val="24"/>
          <w:szCs w:val="24"/>
        </w:rPr>
        <w:t xml:space="preserve"> </w:t>
      </w:r>
      <w:r>
        <w:rPr>
          <w:rFonts w:ascii="Arial" w:hAnsi="Arial" w:cs="Arial"/>
          <w:b/>
          <w:sz w:val="24"/>
          <w:szCs w:val="24"/>
        </w:rPr>
        <w:t>CR 12</w:t>
      </w:r>
      <w:r w:rsidR="009810F3" w:rsidRPr="007C0086">
        <w:rPr>
          <w:rFonts w:ascii="Arial" w:hAnsi="Arial" w:cs="Arial"/>
          <w:b/>
          <w:sz w:val="24"/>
          <w:szCs w:val="24"/>
        </w:rPr>
        <w:t>/201</w:t>
      </w:r>
      <w:r w:rsidR="00BF3F79" w:rsidRPr="007C0086">
        <w:rPr>
          <w:rFonts w:ascii="Arial" w:hAnsi="Arial" w:cs="Arial"/>
          <w:b/>
          <w:sz w:val="24"/>
          <w:szCs w:val="24"/>
        </w:rPr>
        <w:t>7</w:t>
      </w:r>
    </w:p>
    <w:p w:rsidR="009810F3" w:rsidRPr="007C0086" w:rsidRDefault="009810F3" w:rsidP="007C0086">
      <w:pPr>
        <w:spacing w:after="0" w:line="360" w:lineRule="auto"/>
        <w:jc w:val="center"/>
        <w:rPr>
          <w:rFonts w:ascii="Arial" w:hAnsi="Arial" w:cs="Arial"/>
          <w:sz w:val="24"/>
          <w:szCs w:val="24"/>
        </w:rPr>
      </w:pPr>
    </w:p>
    <w:p w:rsidR="009810F3" w:rsidRPr="007C0086" w:rsidRDefault="009810F3" w:rsidP="007C0086">
      <w:pPr>
        <w:pStyle w:val="Heading4"/>
        <w:tabs>
          <w:tab w:val="right" w:pos="9000"/>
        </w:tabs>
        <w:spacing w:line="360" w:lineRule="auto"/>
        <w:rPr>
          <w:rFonts w:cs="Arial"/>
          <w:b/>
          <w:sz w:val="24"/>
        </w:rPr>
      </w:pPr>
      <w:r w:rsidRPr="007C0086">
        <w:rPr>
          <w:rFonts w:cs="Arial"/>
          <w:b/>
          <w:sz w:val="24"/>
        </w:rPr>
        <w:t>THE STATE</w:t>
      </w:r>
    </w:p>
    <w:p w:rsidR="009810F3" w:rsidRPr="007C0086" w:rsidRDefault="009810F3" w:rsidP="007C0086">
      <w:pPr>
        <w:spacing w:after="0" w:line="360" w:lineRule="auto"/>
        <w:rPr>
          <w:rFonts w:ascii="Arial" w:hAnsi="Arial" w:cs="Arial"/>
          <w:sz w:val="24"/>
          <w:szCs w:val="24"/>
        </w:rPr>
      </w:pPr>
      <w:r w:rsidRPr="007C0086">
        <w:rPr>
          <w:rFonts w:ascii="Arial" w:hAnsi="Arial" w:cs="Arial"/>
          <w:sz w:val="24"/>
          <w:szCs w:val="24"/>
        </w:rPr>
        <w:t>versus</w:t>
      </w:r>
    </w:p>
    <w:p w:rsidR="00CD4A6E" w:rsidRPr="007C0086" w:rsidRDefault="00CD4A6E" w:rsidP="007C0086">
      <w:pPr>
        <w:tabs>
          <w:tab w:val="left" w:pos="1741"/>
        </w:tabs>
        <w:spacing w:after="0" w:line="360" w:lineRule="auto"/>
        <w:ind w:left="2160" w:hanging="2160"/>
        <w:rPr>
          <w:rFonts w:ascii="Arial" w:hAnsi="Arial" w:cs="Arial"/>
          <w:b/>
          <w:sz w:val="24"/>
          <w:szCs w:val="24"/>
        </w:rPr>
      </w:pPr>
      <w:r w:rsidRPr="007C0086">
        <w:rPr>
          <w:rFonts w:ascii="Arial" w:hAnsi="Arial" w:cs="Arial"/>
          <w:b/>
          <w:sz w:val="24"/>
          <w:szCs w:val="24"/>
        </w:rPr>
        <w:t>ISAACK GANASEB</w:t>
      </w:r>
      <w:r w:rsidR="00450CA2">
        <w:rPr>
          <w:rFonts w:ascii="Arial" w:hAnsi="Arial" w:cs="Arial"/>
          <w:b/>
          <w:sz w:val="24"/>
          <w:szCs w:val="24"/>
        </w:rPr>
        <w:tab/>
      </w:r>
      <w:r w:rsidR="00450CA2">
        <w:rPr>
          <w:rFonts w:ascii="Arial" w:hAnsi="Arial" w:cs="Arial"/>
          <w:b/>
          <w:sz w:val="24"/>
          <w:szCs w:val="24"/>
        </w:rPr>
        <w:tab/>
      </w:r>
      <w:r w:rsidR="00450CA2">
        <w:rPr>
          <w:rFonts w:ascii="Arial" w:hAnsi="Arial" w:cs="Arial"/>
          <w:b/>
          <w:sz w:val="24"/>
          <w:szCs w:val="24"/>
        </w:rPr>
        <w:tab/>
      </w:r>
      <w:r w:rsidR="00450CA2">
        <w:rPr>
          <w:rFonts w:ascii="Arial" w:hAnsi="Arial" w:cs="Arial"/>
          <w:b/>
          <w:sz w:val="24"/>
          <w:szCs w:val="24"/>
        </w:rPr>
        <w:tab/>
      </w:r>
      <w:r w:rsidR="00450CA2">
        <w:rPr>
          <w:rFonts w:ascii="Arial" w:hAnsi="Arial" w:cs="Arial"/>
          <w:b/>
          <w:sz w:val="24"/>
          <w:szCs w:val="24"/>
        </w:rPr>
        <w:tab/>
      </w:r>
      <w:r w:rsidR="00450CA2">
        <w:rPr>
          <w:rFonts w:ascii="Arial" w:hAnsi="Arial" w:cs="Arial"/>
          <w:b/>
          <w:sz w:val="24"/>
          <w:szCs w:val="24"/>
        </w:rPr>
        <w:tab/>
      </w:r>
      <w:r w:rsidR="00450CA2">
        <w:rPr>
          <w:rFonts w:ascii="Arial" w:hAnsi="Arial" w:cs="Arial"/>
          <w:b/>
          <w:sz w:val="24"/>
          <w:szCs w:val="24"/>
        </w:rPr>
        <w:tab/>
        <w:t>ACCUSED 1</w:t>
      </w:r>
    </w:p>
    <w:p w:rsidR="009810F3" w:rsidRDefault="00450CA2" w:rsidP="007C0086">
      <w:pPr>
        <w:tabs>
          <w:tab w:val="left" w:pos="1741"/>
        </w:tabs>
        <w:spacing w:after="0" w:line="360" w:lineRule="auto"/>
        <w:ind w:left="2160" w:hanging="2160"/>
        <w:rPr>
          <w:rFonts w:ascii="Arial" w:hAnsi="Arial" w:cs="Arial"/>
          <w:b/>
          <w:sz w:val="24"/>
          <w:szCs w:val="24"/>
        </w:rPr>
      </w:pPr>
      <w:r>
        <w:rPr>
          <w:rFonts w:ascii="Arial" w:hAnsi="Arial" w:cs="Arial"/>
          <w:b/>
          <w:sz w:val="24"/>
          <w:szCs w:val="24"/>
        </w:rPr>
        <w:t>NAFTALI GANASEB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2</w:t>
      </w:r>
    </w:p>
    <w:p w:rsidR="00450CA2" w:rsidRDefault="00450CA2" w:rsidP="007C0086">
      <w:pPr>
        <w:tabs>
          <w:tab w:val="left" w:pos="1741"/>
        </w:tabs>
        <w:spacing w:after="0" w:line="360" w:lineRule="auto"/>
        <w:ind w:left="2160" w:hanging="2160"/>
        <w:rPr>
          <w:rFonts w:ascii="Arial" w:hAnsi="Arial" w:cs="Arial"/>
          <w:b/>
          <w:sz w:val="24"/>
          <w:szCs w:val="24"/>
        </w:rPr>
      </w:pPr>
      <w:r>
        <w:rPr>
          <w:rFonts w:ascii="Arial" w:hAnsi="Arial" w:cs="Arial"/>
          <w:b/>
          <w:sz w:val="24"/>
          <w:szCs w:val="24"/>
        </w:rPr>
        <w:t>EBEN EISEB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3</w:t>
      </w:r>
    </w:p>
    <w:p w:rsidR="00450CA2" w:rsidRDefault="00450CA2" w:rsidP="007C0086">
      <w:pPr>
        <w:tabs>
          <w:tab w:val="left" w:pos="1741"/>
        </w:tabs>
        <w:spacing w:after="0" w:line="360" w:lineRule="auto"/>
        <w:ind w:left="2160" w:hanging="2160"/>
        <w:rPr>
          <w:rFonts w:ascii="Arial" w:hAnsi="Arial" w:cs="Arial"/>
          <w:b/>
          <w:sz w:val="24"/>
          <w:szCs w:val="24"/>
        </w:rPr>
      </w:pPr>
      <w:r>
        <w:rPr>
          <w:rFonts w:ascii="Arial" w:hAnsi="Arial" w:cs="Arial"/>
          <w:b/>
          <w:sz w:val="24"/>
          <w:szCs w:val="24"/>
        </w:rPr>
        <w:t>ANANIAS GOAGOSEB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4</w:t>
      </w:r>
    </w:p>
    <w:p w:rsidR="00450CA2" w:rsidRPr="007C0086" w:rsidRDefault="00450CA2" w:rsidP="007C0086">
      <w:pPr>
        <w:tabs>
          <w:tab w:val="left" w:pos="1741"/>
        </w:tabs>
        <w:spacing w:after="0" w:line="360" w:lineRule="auto"/>
        <w:ind w:left="2160" w:hanging="2160"/>
        <w:rPr>
          <w:rFonts w:ascii="Arial" w:hAnsi="Arial" w:cs="Arial"/>
          <w:b/>
          <w:sz w:val="24"/>
          <w:szCs w:val="24"/>
        </w:rPr>
      </w:pPr>
      <w:r>
        <w:rPr>
          <w:rFonts w:ascii="Arial" w:hAnsi="Arial" w:cs="Arial"/>
          <w:b/>
          <w:sz w:val="24"/>
          <w:szCs w:val="24"/>
        </w:rPr>
        <w:t>AMUKOSHI MWETUHANGA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5</w:t>
      </w:r>
    </w:p>
    <w:p w:rsidR="009810F3" w:rsidRPr="007C0086" w:rsidRDefault="009810F3" w:rsidP="007C0086">
      <w:pPr>
        <w:spacing w:after="0" w:line="360" w:lineRule="auto"/>
        <w:ind w:left="2160" w:hanging="2160"/>
        <w:jc w:val="center"/>
        <w:rPr>
          <w:rFonts w:ascii="Arial" w:hAnsi="Arial" w:cs="Arial"/>
          <w:sz w:val="24"/>
          <w:szCs w:val="24"/>
        </w:rPr>
      </w:pPr>
      <w:r w:rsidRPr="007C0086">
        <w:rPr>
          <w:rFonts w:ascii="Arial" w:hAnsi="Arial" w:cs="Arial"/>
          <w:sz w:val="24"/>
          <w:szCs w:val="24"/>
        </w:rPr>
        <w:t>(HIGH COURT MAIN DIVISION REVIEW REF NO. 445/2016)</w:t>
      </w:r>
    </w:p>
    <w:p w:rsidR="009810F3" w:rsidRPr="007C0086" w:rsidRDefault="009810F3" w:rsidP="007C0086">
      <w:pPr>
        <w:spacing w:after="0" w:line="360" w:lineRule="auto"/>
        <w:ind w:left="2160" w:hanging="2160"/>
        <w:jc w:val="center"/>
        <w:rPr>
          <w:rFonts w:ascii="Arial" w:hAnsi="Arial" w:cs="Arial"/>
          <w:sz w:val="24"/>
          <w:szCs w:val="24"/>
        </w:rPr>
      </w:pPr>
      <w:r w:rsidRPr="007C0086">
        <w:rPr>
          <w:rFonts w:ascii="Arial" w:hAnsi="Arial" w:cs="Arial"/>
          <w:sz w:val="24"/>
          <w:szCs w:val="24"/>
        </w:rPr>
        <w:t>(MAGISTRATE’S SERIAL NO. 05/2016)</w:t>
      </w:r>
    </w:p>
    <w:p w:rsidR="009810F3" w:rsidRPr="007C0086" w:rsidRDefault="009810F3" w:rsidP="007C0086">
      <w:pPr>
        <w:spacing w:after="0" w:line="360" w:lineRule="auto"/>
        <w:jc w:val="center"/>
        <w:rPr>
          <w:rFonts w:ascii="Arial" w:hAnsi="Arial" w:cs="Arial"/>
          <w:sz w:val="24"/>
          <w:szCs w:val="24"/>
        </w:rPr>
      </w:pPr>
    </w:p>
    <w:p w:rsidR="009810F3" w:rsidRPr="007C0086" w:rsidRDefault="009810F3" w:rsidP="007C0086">
      <w:pPr>
        <w:spacing w:after="0" w:line="360" w:lineRule="auto"/>
        <w:jc w:val="center"/>
        <w:rPr>
          <w:rFonts w:ascii="Arial" w:hAnsi="Arial" w:cs="Arial"/>
          <w:sz w:val="24"/>
          <w:szCs w:val="24"/>
        </w:rPr>
      </w:pPr>
    </w:p>
    <w:p w:rsidR="009810F3" w:rsidRPr="007C0086" w:rsidRDefault="009810F3" w:rsidP="007C0086">
      <w:pPr>
        <w:spacing w:after="0" w:line="360" w:lineRule="auto"/>
        <w:ind w:left="2160" w:hanging="2160"/>
        <w:rPr>
          <w:rFonts w:ascii="Arial" w:hAnsi="Arial" w:cs="Arial"/>
          <w:sz w:val="24"/>
          <w:szCs w:val="24"/>
        </w:rPr>
      </w:pPr>
      <w:r w:rsidRPr="007C0086">
        <w:rPr>
          <w:rFonts w:ascii="Arial" w:hAnsi="Arial" w:cs="Arial"/>
          <w:b/>
          <w:sz w:val="24"/>
          <w:szCs w:val="24"/>
        </w:rPr>
        <w:t>Neutral citation</w:t>
      </w:r>
      <w:r w:rsidR="003172F0">
        <w:rPr>
          <w:rFonts w:ascii="Arial" w:hAnsi="Arial" w:cs="Arial"/>
          <w:i/>
          <w:sz w:val="24"/>
          <w:szCs w:val="24"/>
        </w:rPr>
        <w:t>:</w:t>
      </w:r>
      <w:r w:rsidR="003172F0">
        <w:rPr>
          <w:rFonts w:ascii="Arial" w:hAnsi="Arial" w:cs="Arial"/>
          <w:i/>
          <w:sz w:val="24"/>
          <w:szCs w:val="24"/>
        </w:rPr>
        <w:tab/>
        <w:t xml:space="preserve">S v Ganaseb </w:t>
      </w:r>
      <w:r w:rsidRPr="007C0086">
        <w:rPr>
          <w:rFonts w:ascii="Arial" w:hAnsi="Arial" w:cs="Arial"/>
          <w:sz w:val="24"/>
          <w:szCs w:val="24"/>
        </w:rPr>
        <w:t xml:space="preserve">(CR </w:t>
      </w:r>
      <w:r w:rsidR="00EB355A">
        <w:rPr>
          <w:rFonts w:ascii="Arial" w:hAnsi="Arial" w:cs="Arial"/>
          <w:sz w:val="24"/>
          <w:szCs w:val="24"/>
        </w:rPr>
        <w:t>12/2017</w:t>
      </w:r>
      <w:r w:rsidRPr="007C0086">
        <w:rPr>
          <w:rFonts w:ascii="Arial" w:hAnsi="Arial" w:cs="Arial"/>
          <w:sz w:val="24"/>
          <w:szCs w:val="24"/>
        </w:rPr>
        <w:t>) [201</w:t>
      </w:r>
      <w:r w:rsidR="00B14B23">
        <w:rPr>
          <w:rFonts w:ascii="Arial" w:hAnsi="Arial" w:cs="Arial"/>
          <w:sz w:val="24"/>
          <w:szCs w:val="24"/>
        </w:rPr>
        <w:t>7</w:t>
      </w:r>
      <w:r w:rsidRPr="007C0086">
        <w:rPr>
          <w:rFonts w:ascii="Arial" w:hAnsi="Arial" w:cs="Arial"/>
          <w:sz w:val="24"/>
          <w:szCs w:val="24"/>
        </w:rPr>
        <w:t>] NAHCMD</w:t>
      </w:r>
      <w:r w:rsidR="00E11E81">
        <w:rPr>
          <w:rFonts w:ascii="Arial" w:hAnsi="Arial" w:cs="Arial"/>
          <w:sz w:val="24"/>
          <w:szCs w:val="24"/>
        </w:rPr>
        <w:t xml:space="preserve"> 21</w:t>
      </w:r>
    </w:p>
    <w:p w:rsidR="009810F3" w:rsidRPr="007C0086" w:rsidRDefault="00BC27F9" w:rsidP="007C0086">
      <w:pPr>
        <w:spacing w:after="0" w:line="360" w:lineRule="auto"/>
        <w:ind w:left="2160"/>
        <w:rPr>
          <w:rFonts w:ascii="Arial" w:hAnsi="Arial" w:cs="Arial"/>
          <w:sz w:val="24"/>
          <w:szCs w:val="24"/>
        </w:rPr>
      </w:pPr>
      <w:r w:rsidRPr="007C0086">
        <w:rPr>
          <w:rFonts w:ascii="Arial" w:hAnsi="Arial" w:cs="Arial"/>
          <w:sz w:val="24"/>
          <w:szCs w:val="24"/>
        </w:rPr>
        <w:t>(</w:t>
      </w:r>
      <w:r w:rsidR="00B567CF">
        <w:rPr>
          <w:rFonts w:ascii="Arial" w:hAnsi="Arial" w:cs="Arial"/>
          <w:sz w:val="24"/>
          <w:szCs w:val="24"/>
        </w:rPr>
        <w:t>1 February</w:t>
      </w:r>
      <w:r w:rsidR="00E11E81">
        <w:rPr>
          <w:rFonts w:ascii="Arial" w:hAnsi="Arial" w:cs="Arial"/>
          <w:sz w:val="24"/>
          <w:szCs w:val="24"/>
        </w:rPr>
        <w:t xml:space="preserve"> </w:t>
      </w:r>
      <w:r w:rsidRPr="007C0086">
        <w:rPr>
          <w:rFonts w:ascii="Arial" w:hAnsi="Arial" w:cs="Arial"/>
          <w:sz w:val="24"/>
          <w:szCs w:val="24"/>
        </w:rPr>
        <w:t>2017</w:t>
      </w:r>
      <w:r w:rsidR="009810F3" w:rsidRPr="007C0086">
        <w:rPr>
          <w:rFonts w:ascii="Arial" w:hAnsi="Arial" w:cs="Arial"/>
          <w:sz w:val="24"/>
          <w:szCs w:val="24"/>
        </w:rPr>
        <w:t>)</w:t>
      </w:r>
    </w:p>
    <w:p w:rsidR="009810F3" w:rsidRPr="007C0086" w:rsidRDefault="009810F3" w:rsidP="007C0086">
      <w:pPr>
        <w:spacing w:after="0" w:line="360" w:lineRule="auto"/>
        <w:ind w:left="1440" w:hanging="1440"/>
        <w:jc w:val="center"/>
        <w:rPr>
          <w:rFonts w:ascii="Arial" w:hAnsi="Arial" w:cs="Arial"/>
          <w:b/>
          <w:sz w:val="24"/>
          <w:szCs w:val="24"/>
        </w:rPr>
      </w:pPr>
    </w:p>
    <w:p w:rsidR="009810F3" w:rsidRPr="007C0086" w:rsidRDefault="009810F3" w:rsidP="007C0086">
      <w:pPr>
        <w:spacing w:after="0" w:line="360" w:lineRule="auto"/>
        <w:ind w:left="1440" w:hanging="1440"/>
        <w:rPr>
          <w:rFonts w:ascii="Arial" w:hAnsi="Arial" w:cs="Arial"/>
          <w:b/>
          <w:i/>
          <w:sz w:val="24"/>
          <w:szCs w:val="24"/>
        </w:rPr>
      </w:pPr>
      <w:r w:rsidRPr="007C0086">
        <w:rPr>
          <w:rFonts w:ascii="Arial" w:hAnsi="Arial" w:cs="Arial"/>
          <w:b/>
          <w:sz w:val="24"/>
          <w:szCs w:val="24"/>
        </w:rPr>
        <w:t>Coram:</w:t>
      </w:r>
      <w:r w:rsidRPr="007C0086">
        <w:rPr>
          <w:rFonts w:ascii="Arial" w:hAnsi="Arial" w:cs="Arial"/>
          <w:sz w:val="24"/>
          <w:szCs w:val="24"/>
        </w:rPr>
        <w:tab/>
        <w:t xml:space="preserve"> </w:t>
      </w:r>
      <w:r w:rsidR="00502B67">
        <w:rPr>
          <w:rFonts w:ascii="Arial" w:hAnsi="Arial" w:cs="Arial"/>
          <w:sz w:val="24"/>
          <w:szCs w:val="24"/>
        </w:rPr>
        <w:t>LIEBENBERG J and</w:t>
      </w:r>
      <w:r w:rsidR="00BF3F79" w:rsidRPr="007C0086">
        <w:rPr>
          <w:rFonts w:ascii="Arial" w:hAnsi="Arial" w:cs="Arial"/>
          <w:sz w:val="24"/>
          <w:szCs w:val="24"/>
        </w:rPr>
        <w:t xml:space="preserve"> </w:t>
      </w:r>
      <w:r w:rsidRPr="007C0086">
        <w:rPr>
          <w:rFonts w:ascii="Arial" w:hAnsi="Arial" w:cs="Arial"/>
          <w:sz w:val="24"/>
          <w:szCs w:val="24"/>
        </w:rPr>
        <w:t>SH</w:t>
      </w:r>
      <w:bookmarkStart w:id="0" w:name="_GoBack"/>
      <w:bookmarkEnd w:id="0"/>
      <w:r w:rsidRPr="007C0086">
        <w:rPr>
          <w:rFonts w:ascii="Arial" w:hAnsi="Arial" w:cs="Arial"/>
          <w:sz w:val="24"/>
          <w:szCs w:val="24"/>
        </w:rPr>
        <w:t>IVUTE J</w:t>
      </w:r>
    </w:p>
    <w:p w:rsidR="009810F3" w:rsidRPr="007C0086" w:rsidRDefault="009810F3" w:rsidP="007C0086">
      <w:pPr>
        <w:spacing w:after="0" w:line="360" w:lineRule="auto"/>
        <w:rPr>
          <w:rFonts w:ascii="Arial" w:hAnsi="Arial" w:cs="Arial"/>
          <w:b/>
          <w:bCs/>
          <w:sz w:val="24"/>
          <w:szCs w:val="24"/>
        </w:rPr>
      </w:pPr>
    </w:p>
    <w:p w:rsidR="009810F3" w:rsidRPr="007C0086" w:rsidRDefault="009810F3" w:rsidP="007C0086">
      <w:pPr>
        <w:spacing w:after="0" w:line="360" w:lineRule="auto"/>
        <w:rPr>
          <w:rFonts w:ascii="Arial" w:hAnsi="Arial" w:cs="Arial"/>
          <w:b/>
          <w:sz w:val="24"/>
          <w:szCs w:val="24"/>
        </w:rPr>
      </w:pPr>
      <w:r w:rsidRPr="007C0086">
        <w:rPr>
          <w:rFonts w:ascii="Arial" w:hAnsi="Arial" w:cs="Arial"/>
          <w:b/>
          <w:bCs/>
          <w:sz w:val="24"/>
          <w:szCs w:val="24"/>
        </w:rPr>
        <w:t>Delivered</w:t>
      </w:r>
      <w:r w:rsidRPr="007C0086">
        <w:rPr>
          <w:rFonts w:ascii="Arial" w:hAnsi="Arial" w:cs="Arial"/>
          <w:sz w:val="24"/>
          <w:szCs w:val="24"/>
        </w:rPr>
        <w:t>:</w:t>
      </w:r>
      <w:r w:rsidRPr="007C0086">
        <w:rPr>
          <w:rFonts w:ascii="Arial" w:hAnsi="Arial" w:cs="Arial"/>
          <w:sz w:val="24"/>
          <w:szCs w:val="24"/>
        </w:rPr>
        <w:tab/>
      </w:r>
      <w:r w:rsidR="00B567CF">
        <w:rPr>
          <w:rFonts w:ascii="Arial" w:hAnsi="Arial" w:cs="Arial"/>
          <w:sz w:val="24"/>
          <w:szCs w:val="24"/>
        </w:rPr>
        <w:t>1 February</w:t>
      </w:r>
      <w:r w:rsidR="00304661">
        <w:rPr>
          <w:rFonts w:ascii="Arial" w:hAnsi="Arial" w:cs="Arial"/>
          <w:sz w:val="24"/>
          <w:szCs w:val="24"/>
        </w:rPr>
        <w:t xml:space="preserve"> </w:t>
      </w:r>
      <w:r w:rsidR="00BC27F9" w:rsidRPr="007C0086">
        <w:rPr>
          <w:rFonts w:ascii="Arial" w:hAnsi="Arial" w:cs="Arial"/>
          <w:sz w:val="24"/>
          <w:szCs w:val="24"/>
        </w:rPr>
        <w:t>2017</w:t>
      </w:r>
    </w:p>
    <w:p w:rsidR="009810F3" w:rsidRPr="007C0086" w:rsidRDefault="009810F3" w:rsidP="007C0086">
      <w:pPr>
        <w:spacing w:after="0" w:line="360" w:lineRule="auto"/>
        <w:rPr>
          <w:rFonts w:ascii="Arial" w:hAnsi="Arial" w:cs="Arial"/>
          <w:b/>
          <w:sz w:val="24"/>
          <w:szCs w:val="24"/>
        </w:rPr>
      </w:pPr>
    </w:p>
    <w:p w:rsidR="009810F3" w:rsidRDefault="009810F3" w:rsidP="007C0086">
      <w:pPr>
        <w:spacing w:after="0" w:line="360" w:lineRule="auto"/>
        <w:jc w:val="both"/>
        <w:rPr>
          <w:rFonts w:ascii="Arial" w:hAnsi="Arial" w:cs="Arial"/>
          <w:b/>
          <w:sz w:val="24"/>
          <w:szCs w:val="24"/>
        </w:rPr>
      </w:pPr>
    </w:p>
    <w:p w:rsidR="009810F3" w:rsidRDefault="009810F3" w:rsidP="007C0086">
      <w:pPr>
        <w:spacing w:after="0" w:line="360" w:lineRule="auto"/>
        <w:jc w:val="both"/>
        <w:rPr>
          <w:rFonts w:ascii="Arial" w:hAnsi="Arial" w:cs="Arial"/>
          <w:b/>
          <w:sz w:val="24"/>
          <w:szCs w:val="24"/>
        </w:rPr>
      </w:pPr>
    </w:p>
    <w:p w:rsidR="006811D5" w:rsidRPr="007C0086" w:rsidRDefault="006811D5" w:rsidP="007C0086">
      <w:pPr>
        <w:spacing w:after="0" w:line="360" w:lineRule="auto"/>
        <w:jc w:val="both"/>
        <w:rPr>
          <w:rFonts w:ascii="Arial" w:hAnsi="Arial" w:cs="Arial"/>
          <w:bCs/>
          <w:sz w:val="24"/>
          <w:szCs w:val="24"/>
        </w:rPr>
      </w:pPr>
    </w:p>
    <w:p w:rsidR="009810F3" w:rsidRPr="007C0086" w:rsidRDefault="00DA3738" w:rsidP="007C0086">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9810F3" w:rsidRPr="007C0086" w:rsidRDefault="009810F3" w:rsidP="007C0086">
      <w:pPr>
        <w:spacing w:after="0" w:line="360" w:lineRule="auto"/>
        <w:jc w:val="center"/>
        <w:rPr>
          <w:rFonts w:ascii="Arial" w:hAnsi="Arial" w:cs="Arial"/>
          <w:b/>
          <w:bCs/>
          <w:sz w:val="24"/>
          <w:szCs w:val="24"/>
        </w:rPr>
      </w:pPr>
      <w:r w:rsidRPr="007C0086">
        <w:rPr>
          <w:rFonts w:ascii="Arial" w:hAnsi="Arial" w:cs="Arial"/>
          <w:b/>
          <w:bCs/>
          <w:sz w:val="24"/>
          <w:szCs w:val="24"/>
        </w:rPr>
        <w:t>ORDER</w:t>
      </w:r>
    </w:p>
    <w:p w:rsidR="00B15E30" w:rsidRPr="00202B1C" w:rsidRDefault="00DA3738" w:rsidP="00202B1C">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AC00B9" w:rsidRPr="007C0086" w:rsidRDefault="00AC00B9" w:rsidP="00AC00B9">
      <w:pPr>
        <w:pStyle w:val="ListParagraph"/>
        <w:numPr>
          <w:ilvl w:val="0"/>
          <w:numId w:val="3"/>
        </w:numPr>
        <w:spacing w:line="360" w:lineRule="auto"/>
        <w:jc w:val="both"/>
        <w:rPr>
          <w:rFonts w:ascii="Arial" w:hAnsi="Arial" w:cs="Arial"/>
          <w:sz w:val="24"/>
          <w:szCs w:val="24"/>
        </w:rPr>
      </w:pPr>
      <w:r>
        <w:rPr>
          <w:rFonts w:ascii="Arial" w:hAnsi="Arial" w:cs="Arial"/>
          <w:sz w:val="24"/>
          <w:szCs w:val="24"/>
        </w:rPr>
        <w:t>Convictions on counts 1 – 2 in respect of each accused and sentence are set aside.</w:t>
      </w:r>
    </w:p>
    <w:p w:rsidR="00AC00B9" w:rsidRPr="007C0086" w:rsidRDefault="00AC00B9" w:rsidP="00AC00B9">
      <w:pPr>
        <w:pStyle w:val="ListParagraph"/>
        <w:numPr>
          <w:ilvl w:val="0"/>
          <w:numId w:val="3"/>
        </w:numPr>
        <w:spacing w:line="360" w:lineRule="auto"/>
        <w:jc w:val="both"/>
        <w:rPr>
          <w:rFonts w:ascii="Arial" w:hAnsi="Arial" w:cs="Arial"/>
          <w:sz w:val="24"/>
          <w:szCs w:val="24"/>
        </w:rPr>
      </w:pPr>
      <w:r w:rsidRPr="007C0086">
        <w:rPr>
          <w:rFonts w:ascii="Arial" w:hAnsi="Arial" w:cs="Arial"/>
          <w:sz w:val="24"/>
          <w:szCs w:val="24"/>
        </w:rPr>
        <w:t xml:space="preserve">The record is returned to the magistrate </w:t>
      </w:r>
      <w:r>
        <w:rPr>
          <w:rFonts w:ascii="Arial" w:hAnsi="Arial" w:cs="Arial"/>
          <w:sz w:val="24"/>
          <w:szCs w:val="24"/>
        </w:rPr>
        <w:t xml:space="preserve">in terms of s 312 of the Criminal Procedure Act 51 of 1977 and the magistrate is directed to comply with the provisions of s 112 (1) (b) by questioning the accused persons pertaining to time and place of the offences, </w:t>
      </w:r>
      <w:r w:rsidR="00F91128">
        <w:rPr>
          <w:rFonts w:ascii="Arial" w:hAnsi="Arial" w:cs="Arial"/>
          <w:sz w:val="24"/>
          <w:szCs w:val="24"/>
        </w:rPr>
        <w:t xml:space="preserve">as well as </w:t>
      </w:r>
      <w:r>
        <w:rPr>
          <w:rFonts w:ascii="Arial" w:hAnsi="Arial" w:cs="Arial"/>
          <w:sz w:val="24"/>
          <w:szCs w:val="24"/>
        </w:rPr>
        <w:t>the element of unlawfulness.</w:t>
      </w:r>
    </w:p>
    <w:p w:rsidR="00AC00B9" w:rsidRPr="007C0086" w:rsidRDefault="00AC00B9" w:rsidP="00AC00B9">
      <w:pPr>
        <w:pStyle w:val="ListParagraph"/>
        <w:numPr>
          <w:ilvl w:val="0"/>
          <w:numId w:val="3"/>
        </w:numPr>
        <w:spacing w:line="360" w:lineRule="auto"/>
        <w:jc w:val="both"/>
        <w:rPr>
          <w:rFonts w:ascii="Arial" w:hAnsi="Arial" w:cs="Arial"/>
          <w:sz w:val="24"/>
          <w:szCs w:val="24"/>
        </w:rPr>
      </w:pPr>
      <w:r>
        <w:rPr>
          <w:rFonts w:ascii="Arial" w:hAnsi="Arial" w:cs="Arial"/>
          <w:sz w:val="24"/>
          <w:szCs w:val="24"/>
        </w:rPr>
        <w:t>In the event of a conviction</w:t>
      </w:r>
      <w:r w:rsidRPr="007C0086">
        <w:rPr>
          <w:rFonts w:ascii="Arial" w:hAnsi="Arial" w:cs="Arial"/>
          <w:sz w:val="24"/>
          <w:szCs w:val="24"/>
        </w:rPr>
        <w:t xml:space="preserve">, the magistrate must in considering an appropriate sentence have regard </w:t>
      </w:r>
      <w:r>
        <w:rPr>
          <w:rFonts w:ascii="Arial" w:hAnsi="Arial" w:cs="Arial"/>
          <w:sz w:val="24"/>
          <w:szCs w:val="24"/>
        </w:rPr>
        <w:t>to the fact that the accused have</w:t>
      </w:r>
      <w:r w:rsidRPr="007C0086">
        <w:rPr>
          <w:rFonts w:ascii="Arial" w:hAnsi="Arial" w:cs="Arial"/>
          <w:sz w:val="24"/>
          <w:szCs w:val="24"/>
        </w:rPr>
        <w:t xml:space="preserve"> been serving</w:t>
      </w:r>
      <w:r>
        <w:rPr>
          <w:rFonts w:ascii="Arial" w:hAnsi="Arial" w:cs="Arial"/>
          <w:sz w:val="24"/>
          <w:szCs w:val="24"/>
        </w:rPr>
        <w:t xml:space="preserve"> a term of imprisonment since 25</w:t>
      </w:r>
      <w:r w:rsidRPr="007C0086">
        <w:rPr>
          <w:rFonts w:ascii="Arial" w:hAnsi="Arial" w:cs="Arial"/>
          <w:sz w:val="24"/>
          <w:szCs w:val="24"/>
        </w:rPr>
        <w:t xml:space="preserve"> January 2016, when the sentence was imposed.</w:t>
      </w:r>
    </w:p>
    <w:p w:rsidR="009810F3" w:rsidRPr="007C0086" w:rsidRDefault="00DA3738" w:rsidP="007C0086">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9810F3" w:rsidRPr="007C0086" w:rsidRDefault="009810F3" w:rsidP="007C0086">
      <w:pPr>
        <w:spacing w:after="0" w:line="360" w:lineRule="auto"/>
        <w:jc w:val="center"/>
        <w:rPr>
          <w:rFonts w:ascii="Arial" w:hAnsi="Arial" w:cs="Arial"/>
          <w:b/>
          <w:sz w:val="24"/>
          <w:szCs w:val="24"/>
        </w:rPr>
      </w:pPr>
      <w:r w:rsidRPr="007C0086">
        <w:rPr>
          <w:rFonts w:ascii="Arial" w:hAnsi="Arial" w:cs="Arial"/>
          <w:b/>
          <w:sz w:val="24"/>
          <w:szCs w:val="24"/>
        </w:rPr>
        <w:t>REVIEW JUDGMENT</w:t>
      </w:r>
    </w:p>
    <w:p w:rsidR="009810F3" w:rsidRPr="007C0086" w:rsidRDefault="00DA3738" w:rsidP="007C0086">
      <w:pPr>
        <w:spacing w:line="360" w:lineRule="auto"/>
        <w:jc w:val="both"/>
        <w:rPr>
          <w:rFonts w:ascii="Arial" w:hAnsi="Arial" w:cs="Arial"/>
          <w:sz w:val="24"/>
          <w:szCs w:val="24"/>
        </w:rPr>
      </w:pPr>
      <w:r>
        <w:rPr>
          <w:rFonts w:ascii="Arial" w:hAnsi="Arial" w:cs="Arial"/>
          <w:bCs/>
          <w:sz w:val="24"/>
          <w:szCs w:val="24"/>
        </w:rPr>
        <w:pict>
          <v:rect id="_x0000_i1028" style="width:0;height:1.5pt" o:hralign="center" o:hrstd="t" o:hr="t" fillcolor="#a0a0a0" stroked="f"/>
        </w:pict>
      </w:r>
    </w:p>
    <w:p w:rsidR="009810F3" w:rsidRPr="007C0086" w:rsidRDefault="009810F3" w:rsidP="007C0086">
      <w:pPr>
        <w:spacing w:line="360" w:lineRule="auto"/>
        <w:jc w:val="both"/>
        <w:rPr>
          <w:rFonts w:ascii="Arial" w:hAnsi="Arial" w:cs="Arial"/>
          <w:sz w:val="24"/>
          <w:szCs w:val="24"/>
        </w:rPr>
      </w:pPr>
      <w:r w:rsidRPr="007C0086">
        <w:rPr>
          <w:rFonts w:ascii="Arial" w:hAnsi="Arial" w:cs="Arial"/>
          <w:sz w:val="24"/>
          <w:szCs w:val="24"/>
        </w:rPr>
        <w:t xml:space="preserve">SHIVUTE J ( </w:t>
      </w:r>
      <w:r w:rsidR="00BF3F79" w:rsidRPr="007C0086">
        <w:rPr>
          <w:rFonts w:ascii="Arial" w:hAnsi="Arial" w:cs="Arial"/>
          <w:sz w:val="24"/>
          <w:szCs w:val="24"/>
        </w:rPr>
        <w:t xml:space="preserve">LIEBENBERG J </w:t>
      </w:r>
      <w:r w:rsidRPr="007C0086">
        <w:rPr>
          <w:rFonts w:ascii="Arial" w:hAnsi="Arial" w:cs="Arial"/>
          <w:sz w:val="24"/>
          <w:szCs w:val="24"/>
        </w:rPr>
        <w:t>concurring):</w:t>
      </w:r>
    </w:p>
    <w:p w:rsidR="009810F3" w:rsidRPr="007C0086" w:rsidRDefault="009810F3" w:rsidP="007C0086">
      <w:pPr>
        <w:spacing w:line="360" w:lineRule="auto"/>
        <w:jc w:val="both"/>
        <w:rPr>
          <w:rFonts w:ascii="Arial" w:hAnsi="Arial" w:cs="Arial"/>
          <w:sz w:val="24"/>
          <w:szCs w:val="24"/>
        </w:rPr>
      </w:pPr>
      <w:r w:rsidRPr="007C0086">
        <w:rPr>
          <w:rFonts w:ascii="Arial" w:hAnsi="Arial" w:cs="Arial"/>
          <w:sz w:val="24"/>
          <w:szCs w:val="24"/>
        </w:rPr>
        <w:t>[1]</w:t>
      </w:r>
      <w:r w:rsidRPr="007C0086">
        <w:rPr>
          <w:rFonts w:ascii="Arial" w:hAnsi="Arial" w:cs="Arial"/>
          <w:sz w:val="24"/>
          <w:szCs w:val="24"/>
        </w:rPr>
        <w:tab/>
      </w:r>
      <w:r w:rsidR="00712705" w:rsidRPr="007C0086">
        <w:rPr>
          <w:rFonts w:ascii="Arial" w:hAnsi="Arial" w:cs="Arial"/>
          <w:sz w:val="24"/>
          <w:szCs w:val="24"/>
        </w:rPr>
        <w:t>The accused persons were convicted of Stock Theft and senten</w:t>
      </w:r>
      <w:r w:rsidR="009D749C">
        <w:rPr>
          <w:rFonts w:ascii="Arial" w:hAnsi="Arial" w:cs="Arial"/>
          <w:sz w:val="24"/>
          <w:szCs w:val="24"/>
        </w:rPr>
        <w:t>ced to 30 months imprisonment on</w:t>
      </w:r>
      <w:r w:rsidR="00712705" w:rsidRPr="007C0086">
        <w:rPr>
          <w:rFonts w:ascii="Arial" w:hAnsi="Arial" w:cs="Arial"/>
          <w:sz w:val="24"/>
          <w:szCs w:val="24"/>
        </w:rPr>
        <w:t xml:space="preserve"> count 1 and convicted in respect of count 2 of Theft and sentenced to 6 months imprisonment to run concurrently with the 30 months’ imprisonment in count 1.</w:t>
      </w:r>
    </w:p>
    <w:p w:rsidR="00D821D7" w:rsidRPr="007C0086" w:rsidRDefault="002337FB" w:rsidP="007C0086">
      <w:pPr>
        <w:spacing w:line="360" w:lineRule="auto"/>
        <w:jc w:val="both"/>
        <w:rPr>
          <w:rFonts w:ascii="Arial" w:hAnsi="Arial" w:cs="Arial"/>
          <w:sz w:val="24"/>
          <w:szCs w:val="24"/>
        </w:rPr>
      </w:pPr>
      <w:r w:rsidRPr="007C0086">
        <w:rPr>
          <w:rFonts w:ascii="Arial" w:hAnsi="Arial" w:cs="Arial"/>
          <w:sz w:val="24"/>
          <w:szCs w:val="24"/>
        </w:rPr>
        <w:t xml:space="preserve"> </w:t>
      </w:r>
      <w:r w:rsidR="00712705" w:rsidRPr="007C0086">
        <w:rPr>
          <w:rFonts w:ascii="Arial" w:hAnsi="Arial" w:cs="Arial"/>
          <w:sz w:val="24"/>
          <w:szCs w:val="24"/>
        </w:rPr>
        <w:t>[2]</w:t>
      </w:r>
      <w:r w:rsidR="00712705" w:rsidRPr="007C0086">
        <w:rPr>
          <w:rFonts w:ascii="Arial" w:hAnsi="Arial" w:cs="Arial"/>
          <w:sz w:val="24"/>
          <w:szCs w:val="24"/>
        </w:rPr>
        <w:tab/>
      </w:r>
      <w:r w:rsidR="00D821D7" w:rsidRPr="007C0086">
        <w:rPr>
          <w:rFonts w:ascii="Arial" w:hAnsi="Arial" w:cs="Arial"/>
          <w:sz w:val="24"/>
          <w:szCs w:val="24"/>
        </w:rPr>
        <w:t>I directed the following query to the learned magistrate:</w:t>
      </w:r>
    </w:p>
    <w:p w:rsidR="00D821D7" w:rsidRPr="007C0086" w:rsidRDefault="00AB07F3" w:rsidP="007C0086">
      <w:pPr>
        <w:spacing w:line="360" w:lineRule="auto"/>
        <w:ind w:left="720"/>
        <w:jc w:val="both"/>
        <w:rPr>
          <w:rFonts w:ascii="Arial" w:hAnsi="Arial" w:cs="Arial"/>
          <w:sz w:val="24"/>
          <w:szCs w:val="24"/>
        </w:rPr>
      </w:pPr>
      <w:r>
        <w:rPr>
          <w:rFonts w:ascii="Arial" w:hAnsi="Arial" w:cs="Arial"/>
          <w:sz w:val="24"/>
          <w:szCs w:val="24"/>
        </w:rPr>
        <w:t>‘</w:t>
      </w:r>
      <w:r w:rsidR="00D821D7" w:rsidRPr="007C0086">
        <w:rPr>
          <w:rFonts w:ascii="Arial" w:hAnsi="Arial" w:cs="Arial"/>
          <w:sz w:val="24"/>
          <w:szCs w:val="24"/>
        </w:rPr>
        <w:t xml:space="preserve">1. How did the court satisfy itself that all accused persons admitted all the elements of the offences if there were no questions asked pertaining to the dates when the offences were committed and the places where the offences were committed? </w:t>
      </w:r>
    </w:p>
    <w:p w:rsidR="003850F8" w:rsidRPr="007C0086" w:rsidRDefault="003850F8" w:rsidP="007C0086">
      <w:pPr>
        <w:spacing w:line="360" w:lineRule="auto"/>
        <w:ind w:left="720"/>
        <w:jc w:val="both"/>
        <w:rPr>
          <w:rFonts w:ascii="Arial" w:hAnsi="Arial" w:cs="Arial"/>
          <w:sz w:val="24"/>
          <w:szCs w:val="24"/>
        </w:rPr>
      </w:pPr>
      <w:r w:rsidRPr="007C0086">
        <w:rPr>
          <w:rFonts w:ascii="Arial" w:hAnsi="Arial" w:cs="Arial"/>
          <w:sz w:val="24"/>
          <w:szCs w:val="24"/>
        </w:rPr>
        <w:t>2. Did the court satisfy itself that the accused persons were aware that what they were doing was wrong and that they could be punished if no questions</w:t>
      </w:r>
      <w:r w:rsidR="00AB07F3">
        <w:rPr>
          <w:rFonts w:ascii="Arial" w:hAnsi="Arial" w:cs="Arial"/>
          <w:sz w:val="24"/>
          <w:szCs w:val="24"/>
        </w:rPr>
        <w:t xml:space="preserve"> were asked pertaining to that?’</w:t>
      </w:r>
    </w:p>
    <w:p w:rsidR="003850F8" w:rsidRPr="007C0086" w:rsidRDefault="003850F8" w:rsidP="007C0086">
      <w:pPr>
        <w:spacing w:line="360" w:lineRule="auto"/>
        <w:jc w:val="both"/>
        <w:rPr>
          <w:rFonts w:ascii="Arial" w:hAnsi="Arial" w:cs="Arial"/>
          <w:sz w:val="24"/>
          <w:szCs w:val="24"/>
        </w:rPr>
      </w:pPr>
      <w:r w:rsidRPr="007C0086">
        <w:rPr>
          <w:rFonts w:ascii="Arial" w:hAnsi="Arial" w:cs="Arial"/>
          <w:sz w:val="24"/>
          <w:szCs w:val="24"/>
        </w:rPr>
        <w:t>[3]</w:t>
      </w:r>
      <w:r w:rsidRPr="007C0086">
        <w:rPr>
          <w:rFonts w:ascii="Arial" w:hAnsi="Arial" w:cs="Arial"/>
          <w:sz w:val="24"/>
          <w:szCs w:val="24"/>
        </w:rPr>
        <w:tab/>
        <w:t>The learned magistrate replied as follows:</w:t>
      </w:r>
    </w:p>
    <w:p w:rsidR="003850F8" w:rsidRPr="007C0086" w:rsidRDefault="00AB07F3" w:rsidP="007C0086">
      <w:pPr>
        <w:spacing w:line="360" w:lineRule="auto"/>
        <w:jc w:val="both"/>
        <w:rPr>
          <w:rFonts w:ascii="Arial" w:hAnsi="Arial" w:cs="Arial"/>
          <w:sz w:val="24"/>
          <w:szCs w:val="24"/>
        </w:rPr>
      </w:pPr>
      <w:r>
        <w:rPr>
          <w:rFonts w:ascii="Arial" w:hAnsi="Arial" w:cs="Arial"/>
          <w:sz w:val="24"/>
          <w:szCs w:val="24"/>
        </w:rPr>
        <w:tab/>
        <w:t>‘</w:t>
      </w:r>
      <w:r w:rsidR="003850F8" w:rsidRPr="007C0086">
        <w:rPr>
          <w:rFonts w:ascii="Arial" w:hAnsi="Arial" w:cs="Arial"/>
          <w:sz w:val="24"/>
          <w:szCs w:val="24"/>
        </w:rPr>
        <w:t>Ad para 1</w:t>
      </w:r>
    </w:p>
    <w:p w:rsidR="00FB38DF" w:rsidRPr="007C0086" w:rsidRDefault="003850F8" w:rsidP="007C0086">
      <w:pPr>
        <w:spacing w:line="360" w:lineRule="auto"/>
        <w:ind w:left="810" w:hanging="810"/>
        <w:jc w:val="both"/>
        <w:rPr>
          <w:rFonts w:ascii="Arial" w:hAnsi="Arial" w:cs="Arial"/>
          <w:sz w:val="24"/>
          <w:szCs w:val="24"/>
        </w:rPr>
      </w:pPr>
      <w:r w:rsidRPr="007C0086">
        <w:rPr>
          <w:rFonts w:ascii="Arial" w:hAnsi="Arial" w:cs="Arial"/>
          <w:sz w:val="24"/>
          <w:szCs w:val="24"/>
        </w:rPr>
        <w:tab/>
        <w:t xml:space="preserve">Indeed there was an oversight on the part of the court. In future the trial          Magistrate will try to ensure that those aspects are canvassed. The error is sincerely regretted. However, perhaps substantial justice was done as the questioning was done </w:t>
      </w:r>
      <w:r w:rsidR="00032AD0" w:rsidRPr="007C0086">
        <w:rPr>
          <w:rFonts w:ascii="Arial" w:hAnsi="Arial" w:cs="Arial"/>
          <w:sz w:val="24"/>
          <w:szCs w:val="24"/>
        </w:rPr>
        <w:t>in relation to the charge sheet to which they pleaded such charge sheet clearly stated the date and place. Some of the accused alluded to time e.g. on the date in question or on any day in</w:t>
      </w:r>
      <w:r w:rsidR="00FB38DF" w:rsidRPr="007C0086">
        <w:rPr>
          <w:rFonts w:ascii="Arial" w:hAnsi="Arial" w:cs="Arial"/>
          <w:sz w:val="24"/>
          <w:szCs w:val="24"/>
        </w:rPr>
        <w:t xml:space="preserve"> question and they were all ref</w:t>
      </w:r>
      <w:r w:rsidR="00032AD0" w:rsidRPr="007C0086">
        <w:rPr>
          <w:rFonts w:ascii="Arial" w:hAnsi="Arial" w:cs="Arial"/>
          <w:sz w:val="24"/>
          <w:szCs w:val="24"/>
        </w:rPr>
        <w:t>e</w:t>
      </w:r>
      <w:r w:rsidR="00FB38DF" w:rsidRPr="007C0086">
        <w:rPr>
          <w:rFonts w:ascii="Arial" w:hAnsi="Arial" w:cs="Arial"/>
          <w:sz w:val="24"/>
          <w:szCs w:val="24"/>
        </w:rPr>
        <w:t>r</w:t>
      </w:r>
      <w:r w:rsidR="00032AD0" w:rsidRPr="007C0086">
        <w:rPr>
          <w:rFonts w:ascii="Arial" w:hAnsi="Arial" w:cs="Arial"/>
          <w:sz w:val="24"/>
          <w:szCs w:val="24"/>
        </w:rPr>
        <w:t xml:space="preserve">ring to the same </w:t>
      </w:r>
      <w:r w:rsidR="00FB38DF" w:rsidRPr="007C0086">
        <w:rPr>
          <w:rFonts w:ascii="Arial" w:hAnsi="Arial" w:cs="Arial"/>
          <w:sz w:val="24"/>
          <w:szCs w:val="24"/>
        </w:rPr>
        <w:t>or said cow. The oversight is however sincerely regretted. I stand guided by the High Court.</w:t>
      </w:r>
    </w:p>
    <w:p w:rsidR="00FB38DF" w:rsidRPr="007C0086" w:rsidRDefault="00FB38DF" w:rsidP="007C0086">
      <w:pPr>
        <w:spacing w:line="360" w:lineRule="auto"/>
        <w:ind w:left="810" w:hanging="810"/>
        <w:jc w:val="both"/>
        <w:rPr>
          <w:rFonts w:ascii="Arial" w:hAnsi="Arial" w:cs="Arial"/>
          <w:sz w:val="24"/>
          <w:szCs w:val="24"/>
        </w:rPr>
      </w:pPr>
      <w:r w:rsidRPr="007C0086">
        <w:rPr>
          <w:rFonts w:ascii="Arial" w:hAnsi="Arial" w:cs="Arial"/>
          <w:sz w:val="24"/>
          <w:szCs w:val="24"/>
        </w:rPr>
        <w:tab/>
        <w:t>Ad para 2</w:t>
      </w:r>
    </w:p>
    <w:p w:rsidR="004E1AD8" w:rsidRPr="007C0086" w:rsidRDefault="00FB38DF" w:rsidP="007C0086">
      <w:pPr>
        <w:spacing w:line="360" w:lineRule="auto"/>
        <w:ind w:left="810" w:hanging="810"/>
        <w:jc w:val="both"/>
        <w:rPr>
          <w:rFonts w:ascii="Arial" w:hAnsi="Arial" w:cs="Arial"/>
          <w:sz w:val="24"/>
          <w:szCs w:val="24"/>
        </w:rPr>
      </w:pPr>
      <w:r w:rsidRPr="007C0086">
        <w:rPr>
          <w:rFonts w:ascii="Arial" w:hAnsi="Arial" w:cs="Arial"/>
          <w:sz w:val="24"/>
          <w:szCs w:val="24"/>
        </w:rPr>
        <w:tab/>
        <w:t xml:space="preserve">Again the trial magistrate concedes that no direct question was asked along those lines. It is believed however, that the aspects in question was covered because the accused understood the technical meaning of the offence Theft, it is the trial magistrate’s considered view that were a </w:t>
      </w:r>
      <w:r w:rsidRPr="007C0086">
        <w:rPr>
          <w:rFonts w:ascii="Arial" w:hAnsi="Arial" w:cs="Arial"/>
          <w:sz w:val="24"/>
          <w:szCs w:val="24"/>
          <w:u w:val="single"/>
        </w:rPr>
        <w:t xml:space="preserve">doli capax </w:t>
      </w:r>
      <w:r w:rsidRPr="007C0086">
        <w:rPr>
          <w:rFonts w:ascii="Arial" w:hAnsi="Arial" w:cs="Arial"/>
          <w:sz w:val="24"/>
          <w:szCs w:val="24"/>
        </w:rPr>
        <w:t xml:space="preserve">person says I stole, the word steal carries a </w:t>
      </w:r>
      <w:r w:rsidR="004E1AD8" w:rsidRPr="007C0086">
        <w:rPr>
          <w:rFonts w:ascii="Arial" w:hAnsi="Arial" w:cs="Arial"/>
          <w:sz w:val="24"/>
          <w:szCs w:val="24"/>
        </w:rPr>
        <w:t>technical</w:t>
      </w:r>
      <w:r w:rsidRPr="007C0086">
        <w:rPr>
          <w:rFonts w:ascii="Arial" w:hAnsi="Arial" w:cs="Arial"/>
          <w:sz w:val="24"/>
          <w:szCs w:val="24"/>
        </w:rPr>
        <w:t xml:space="preserve"> meaning and an ordinary meaning. And in both senses, the aspects pointed out by her ladyship are covered. The words are then further clarified by the accused’s admission that they had no lawful right to do so and also that they cannot come up with any defence thereto. That is what satisfied the court that the accused admitted all the essential elements of the offence. I however defer to the viewpoint o</w:t>
      </w:r>
      <w:r w:rsidR="00AB07F3">
        <w:rPr>
          <w:rFonts w:ascii="Arial" w:hAnsi="Arial" w:cs="Arial"/>
          <w:sz w:val="24"/>
          <w:szCs w:val="24"/>
        </w:rPr>
        <w:t>f the High Court if I am wrong.’</w:t>
      </w:r>
    </w:p>
    <w:p w:rsidR="004E1AD8" w:rsidRPr="007C0086" w:rsidRDefault="004E1AD8" w:rsidP="007C0086">
      <w:pPr>
        <w:spacing w:line="360" w:lineRule="auto"/>
        <w:ind w:left="810" w:hanging="810"/>
        <w:jc w:val="both"/>
        <w:rPr>
          <w:rFonts w:ascii="Arial" w:hAnsi="Arial" w:cs="Arial"/>
          <w:sz w:val="24"/>
          <w:szCs w:val="24"/>
        </w:rPr>
      </w:pPr>
    </w:p>
    <w:p w:rsidR="003850F8" w:rsidRPr="007C0086" w:rsidRDefault="00FB38DF" w:rsidP="00206563">
      <w:pPr>
        <w:spacing w:line="360" w:lineRule="auto"/>
        <w:jc w:val="both"/>
        <w:rPr>
          <w:rFonts w:ascii="Arial" w:hAnsi="Arial" w:cs="Arial"/>
          <w:sz w:val="24"/>
          <w:szCs w:val="24"/>
        </w:rPr>
      </w:pPr>
      <w:r w:rsidRPr="007C0086">
        <w:rPr>
          <w:rFonts w:ascii="Arial" w:hAnsi="Arial" w:cs="Arial"/>
          <w:sz w:val="24"/>
          <w:szCs w:val="24"/>
        </w:rPr>
        <w:t xml:space="preserve"> </w:t>
      </w:r>
      <w:r w:rsidR="004E1AD8" w:rsidRPr="007C0086">
        <w:rPr>
          <w:rFonts w:ascii="Arial" w:hAnsi="Arial" w:cs="Arial"/>
          <w:sz w:val="24"/>
          <w:szCs w:val="24"/>
        </w:rPr>
        <w:t>[4]</w:t>
      </w:r>
      <w:r w:rsidR="004E1AD8" w:rsidRPr="007C0086">
        <w:rPr>
          <w:rFonts w:ascii="Arial" w:hAnsi="Arial" w:cs="Arial"/>
          <w:sz w:val="24"/>
          <w:szCs w:val="24"/>
        </w:rPr>
        <w:tab/>
      </w:r>
      <w:r w:rsidR="005F2056" w:rsidRPr="007C0086">
        <w:rPr>
          <w:rFonts w:ascii="Arial" w:hAnsi="Arial" w:cs="Arial"/>
          <w:sz w:val="24"/>
          <w:szCs w:val="24"/>
        </w:rPr>
        <w:t xml:space="preserve">Section 112 (1) (b) of the Criminal Procedure Act 51 of 1977 was designed to protect an accused especially an uneducated and undefended accused from the adverse consequences of an ill – considered plea of guilty (See S v Basson 1978 (2) SA 51D (C ) 512 G). It has also been rightly pointed out that questioning in terms of section 112 (1) (b) can also operate in favour of the accused. The questions and answers must at least cover all the essential elements of the offence which the State in the absence of a plea of guilty would have been required to prove (See S v Mhkize </w:t>
      </w:r>
      <w:r w:rsidR="00F65BC9" w:rsidRPr="007C0086">
        <w:rPr>
          <w:rFonts w:ascii="Arial" w:hAnsi="Arial" w:cs="Arial"/>
          <w:sz w:val="24"/>
          <w:szCs w:val="24"/>
        </w:rPr>
        <w:t>1978 (1) SA 264 (N) 267).</w:t>
      </w:r>
    </w:p>
    <w:p w:rsidR="00A64ED5" w:rsidRPr="007C0086" w:rsidRDefault="00A64ED5" w:rsidP="007C0086">
      <w:pPr>
        <w:spacing w:line="360" w:lineRule="auto"/>
        <w:ind w:left="810" w:hanging="810"/>
        <w:jc w:val="both"/>
        <w:rPr>
          <w:rFonts w:ascii="Arial" w:hAnsi="Arial" w:cs="Arial"/>
          <w:sz w:val="24"/>
          <w:szCs w:val="24"/>
        </w:rPr>
      </w:pPr>
    </w:p>
    <w:p w:rsidR="00A64ED5" w:rsidRPr="007C0086" w:rsidRDefault="00430E34" w:rsidP="00430E3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A528C8" w:rsidRPr="007C0086">
        <w:rPr>
          <w:rFonts w:ascii="Arial" w:hAnsi="Arial" w:cs="Arial"/>
          <w:sz w:val="24"/>
          <w:szCs w:val="24"/>
        </w:rPr>
        <w:t xml:space="preserve">In the case of S </w:t>
      </w:r>
      <w:r w:rsidR="00A64ED5" w:rsidRPr="007C0086">
        <w:rPr>
          <w:rFonts w:ascii="Arial" w:hAnsi="Arial" w:cs="Arial"/>
          <w:sz w:val="24"/>
          <w:szCs w:val="24"/>
        </w:rPr>
        <w:t>v Valede and Others 1990 NR</w:t>
      </w:r>
      <w:r>
        <w:rPr>
          <w:rFonts w:ascii="Arial" w:hAnsi="Arial" w:cs="Arial"/>
          <w:sz w:val="24"/>
          <w:szCs w:val="24"/>
        </w:rPr>
        <w:t xml:space="preserve"> 81 (HC) at pg. 84, Levy J made </w:t>
      </w:r>
      <w:r w:rsidR="00A64ED5" w:rsidRPr="007C0086">
        <w:rPr>
          <w:rFonts w:ascii="Arial" w:hAnsi="Arial" w:cs="Arial"/>
          <w:sz w:val="24"/>
          <w:szCs w:val="24"/>
        </w:rPr>
        <w:t>the following remarks:</w:t>
      </w:r>
    </w:p>
    <w:p w:rsidR="00A64ED5" w:rsidRPr="007C0086" w:rsidRDefault="00430E34" w:rsidP="00430E34">
      <w:pPr>
        <w:spacing w:line="360" w:lineRule="auto"/>
        <w:ind w:left="720"/>
        <w:jc w:val="both"/>
        <w:rPr>
          <w:rFonts w:ascii="Arial" w:hAnsi="Arial" w:cs="Arial"/>
          <w:sz w:val="24"/>
          <w:szCs w:val="24"/>
        </w:rPr>
      </w:pPr>
      <w:r>
        <w:rPr>
          <w:rFonts w:ascii="Arial" w:hAnsi="Arial" w:cs="Arial"/>
          <w:sz w:val="24"/>
          <w:szCs w:val="24"/>
        </w:rPr>
        <w:t>‘</w:t>
      </w:r>
      <w:r w:rsidR="00A64ED5" w:rsidRPr="007C0086">
        <w:rPr>
          <w:rFonts w:ascii="Arial" w:hAnsi="Arial" w:cs="Arial"/>
          <w:sz w:val="24"/>
          <w:szCs w:val="24"/>
        </w:rPr>
        <w:t>It is important to appreciate that a plea of guilty is nothing more than the legal opinion formulated by the accused himself.  He draws a conclusion from certain facts that he is guilty.  The magistrate's questioning must be directed at ascertaining those facts for him, the magistrate, to decide whether the conclusion of law or opinion of the accused is justified.  The magistrate is fully aware of the elements of the crime with which the accused is charged and these elements must be pertinently put to an accused.  The charge itself must not be rephrased by the magistrate and then put to the accused.  Consequently, where an accused is charged with theft in that he stole certain goods and has pleaded guilty to such charge, it i</w:t>
      </w:r>
      <w:r w:rsidR="00E00E4A">
        <w:rPr>
          <w:rFonts w:ascii="Arial" w:hAnsi="Arial" w:cs="Arial"/>
          <w:sz w:val="24"/>
          <w:szCs w:val="24"/>
        </w:rPr>
        <w:t>s purposeless to ask him again ‘Did you steal those goods?</w:t>
      </w:r>
      <w:r w:rsidR="00A64ED5" w:rsidRPr="007C0086">
        <w:rPr>
          <w:rFonts w:ascii="Arial" w:hAnsi="Arial" w:cs="Arial"/>
          <w:sz w:val="24"/>
          <w:szCs w:val="24"/>
        </w:rPr>
        <w:t>.</w:t>
      </w:r>
      <w:r w:rsidR="00E00E4A">
        <w:rPr>
          <w:rFonts w:ascii="Arial" w:hAnsi="Arial" w:cs="Arial"/>
          <w:sz w:val="24"/>
          <w:szCs w:val="24"/>
        </w:rPr>
        <w:t>’</w:t>
      </w:r>
      <w:r w:rsidR="00A64ED5" w:rsidRPr="007C0086">
        <w:rPr>
          <w:rFonts w:ascii="Arial" w:hAnsi="Arial" w:cs="Arial"/>
          <w:sz w:val="24"/>
          <w:szCs w:val="24"/>
        </w:rPr>
        <w:t xml:space="preserve">  If the accused answers that question in the affirmative, the magistrate is in no better position in ascertaining whether the accused admits the elements of the crime.  Theft</w:t>
      </w:r>
      <w:r w:rsidR="00E00E4A">
        <w:rPr>
          <w:rFonts w:ascii="Arial" w:hAnsi="Arial" w:cs="Arial"/>
          <w:sz w:val="24"/>
          <w:szCs w:val="24"/>
        </w:rPr>
        <w:t xml:space="preserve"> has two essential elements: a ‘contrectatio’ or ‘</w:t>
      </w:r>
      <w:r w:rsidR="00A64ED5" w:rsidRPr="007C0086">
        <w:rPr>
          <w:rFonts w:ascii="Arial" w:hAnsi="Arial" w:cs="Arial"/>
          <w:sz w:val="24"/>
          <w:szCs w:val="24"/>
        </w:rPr>
        <w:t>takin</w:t>
      </w:r>
      <w:r w:rsidR="00E00E4A">
        <w:rPr>
          <w:rFonts w:ascii="Arial" w:hAnsi="Arial" w:cs="Arial"/>
          <w:sz w:val="24"/>
          <w:szCs w:val="24"/>
        </w:rPr>
        <w:t>g’, and an ‘animus furandi’ or ‘mens rea’</w:t>
      </w:r>
      <w:r w:rsidR="00A64ED5" w:rsidRPr="007C0086">
        <w:rPr>
          <w:rFonts w:ascii="Arial" w:hAnsi="Arial" w:cs="Arial"/>
          <w:sz w:val="24"/>
          <w:szCs w:val="24"/>
        </w:rPr>
        <w:t xml:space="preserve">.  The questions must be directed to ascertaining whether </w:t>
      </w:r>
      <w:r>
        <w:rPr>
          <w:rFonts w:ascii="Arial" w:hAnsi="Arial" w:cs="Arial"/>
          <w:sz w:val="24"/>
          <w:szCs w:val="24"/>
        </w:rPr>
        <w:t>these two elements are present.’</w:t>
      </w:r>
    </w:p>
    <w:p w:rsidR="00BB552F" w:rsidRPr="007C0086" w:rsidRDefault="007C0086" w:rsidP="007C0086">
      <w:pPr>
        <w:spacing w:line="360" w:lineRule="auto"/>
        <w:jc w:val="both"/>
        <w:rPr>
          <w:rFonts w:ascii="Arial" w:hAnsi="Arial" w:cs="Arial"/>
          <w:sz w:val="24"/>
          <w:szCs w:val="24"/>
        </w:rPr>
      </w:pPr>
      <w:r>
        <w:rPr>
          <w:rFonts w:ascii="Arial" w:hAnsi="Arial" w:cs="Arial"/>
          <w:sz w:val="24"/>
          <w:szCs w:val="24"/>
        </w:rPr>
        <w:t>[6</w:t>
      </w:r>
      <w:r w:rsidR="002337FB" w:rsidRPr="007C0086">
        <w:rPr>
          <w:rFonts w:ascii="Arial" w:hAnsi="Arial" w:cs="Arial"/>
          <w:sz w:val="24"/>
          <w:szCs w:val="24"/>
        </w:rPr>
        <w:t>]</w:t>
      </w:r>
      <w:r w:rsidR="00B25581">
        <w:rPr>
          <w:rFonts w:ascii="Arial" w:hAnsi="Arial" w:cs="Arial"/>
          <w:sz w:val="24"/>
          <w:szCs w:val="24"/>
        </w:rPr>
        <w:tab/>
        <w:t>Questions in terms of s 112 (1) (b) is to ascertain whether the accused admits all the allegations in the charge, including th</w:t>
      </w:r>
      <w:r w:rsidR="001B0B0E">
        <w:rPr>
          <w:rFonts w:ascii="Arial" w:hAnsi="Arial" w:cs="Arial"/>
          <w:sz w:val="24"/>
          <w:szCs w:val="24"/>
        </w:rPr>
        <w:t xml:space="preserve">e time and place of the offence. </w:t>
      </w:r>
      <w:r w:rsidRPr="007C0086">
        <w:rPr>
          <w:rFonts w:ascii="Arial" w:hAnsi="Arial" w:cs="Arial"/>
          <w:sz w:val="24"/>
          <w:szCs w:val="24"/>
        </w:rPr>
        <w:t>Therefore</w:t>
      </w:r>
      <w:r w:rsidR="00BB552F" w:rsidRPr="007C0086">
        <w:rPr>
          <w:rFonts w:ascii="Arial" w:hAnsi="Arial" w:cs="Arial"/>
          <w:sz w:val="24"/>
          <w:szCs w:val="24"/>
        </w:rPr>
        <w:t>, the questioning of the presiding officer should not only focus on covering the alleged facts and elements of the crime, but also matters pertaining to place and time of the alleged crime.</w:t>
      </w:r>
    </w:p>
    <w:p w:rsidR="00B15E30" w:rsidRPr="007C0086" w:rsidRDefault="001B0B0E" w:rsidP="007C0086">
      <w:pPr>
        <w:spacing w:line="360" w:lineRule="auto"/>
        <w:jc w:val="both"/>
        <w:rPr>
          <w:rFonts w:ascii="Arial" w:hAnsi="Arial" w:cs="Arial"/>
          <w:sz w:val="24"/>
          <w:szCs w:val="24"/>
        </w:rPr>
      </w:pPr>
      <w:r>
        <w:rPr>
          <w:rFonts w:ascii="Arial" w:hAnsi="Arial" w:cs="Arial"/>
          <w:sz w:val="24"/>
          <w:szCs w:val="24"/>
        </w:rPr>
        <w:t>[7</w:t>
      </w:r>
      <w:r w:rsidR="00FF2DBB" w:rsidRPr="007C0086">
        <w:rPr>
          <w:rFonts w:ascii="Arial" w:hAnsi="Arial" w:cs="Arial"/>
          <w:sz w:val="24"/>
          <w:szCs w:val="24"/>
        </w:rPr>
        <w:t>]</w:t>
      </w:r>
      <w:r w:rsidR="00FF2DBB" w:rsidRPr="007C0086">
        <w:rPr>
          <w:rFonts w:ascii="Arial" w:hAnsi="Arial" w:cs="Arial"/>
          <w:sz w:val="24"/>
          <w:szCs w:val="24"/>
        </w:rPr>
        <w:tab/>
      </w:r>
      <w:r w:rsidR="00967309" w:rsidRPr="007C0086">
        <w:rPr>
          <w:rFonts w:ascii="Arial" w:hAnsi="Arial" w:cs="Arial"/>
          <w:sz w:val="24"/>
          <w:szCs w:val="24"/>
        </w:rPr>
        <w:t xml:space="preserve">In view of the above, I am not satisfied that the accused admitted all the elements of the offence. Therefore, the conviction cannot be allowed to stand. </w:t>
      </w:r>
    </w:p>
    <w:p w:rsidR="00967309" w:rsidRPr="007C0086" w:rsidRDefault="001B0B0E" w:rsidP="007C0086">
      <w:pPr>
        <w:spacing w:line="360" w:lineRule="auto"/>
        <w:jc w:val="both"/>
        <w:rPr>
          <w:rFonts w:ascii="Arial" w:hAnsi="Arial" w:cs="Arial"/>
          <w:sz w:val="24"/>
          <w:szCs w:val="24"/>
        </w:rPr>
      </w:pPr>
      <w:r>
        <w:rPr>
          <w:rFonts w:ascii="Arial" w:hAnsi="Arial" w:cs="Arial"/>
          <w:sz w:val="24"/>
          <w:szCs w:val="24"/>
        </w:rPr>
        <w:t>[8</w:t>
      </w:r>
      <w:r w:rsidR="00967309" w:rsidRPr="007C0086">
        <w:rPr>
          <w:rFonts w:ascii="Arial" w:hAnsi="Arial" w:cs="Arial"/>
          <w:sz w:val="24"/>
          <w:szCs w:val="24"/>
        </w:rPr>
        <w:t>]</w:t>
      </w:r>
      <w:r w:rsidR="00967309" w:rsidRPr="007C0086">
        <w:rPr>
          <w:rFonts w:ascii="Arial" w:hAnsi="Arial" w:cs="Arial"/>
          <w:sz w:val="24"/>
          <w:szCs w:val="24"/>
        </w:rPr>
        <w:tab/>
        <w:t>In the result, the following order is made:</w:t>
      </w:r>
    </w:p>
    <w:p w:rsidR="00967309" w:rsidRPr="007C0086" w:rsidRDefault="001165D2" w:rsidP="00AC00B9">
      <w:pPr>
        <w:pStyle w:val="ListParagraph"/>
        <w:numPr>
          <w:ilvl w:val="0"/>
          <w:numId w:val="4"/>
        </w:numPr>
        <w:spacing w:line="360" w:lineRule="auto"/>
        <w:jc w:val="both"/>
        <w:rPr>
          <w:rFonts w:ascii="Arial" w:hAnsi="Arial" w:cs="Arial"/>
          <w:sz w:val="24"/>
          <w:szCs w:val="24"/>
        </w:rPr>
      </w:pPr>
      <w:r>
        <w:rPr>
          <w:rFonts w:ascii="Arial" w:hAnsi="Arial" w:cs="Arial"/>
          <w:sz w:val="24"/>
          <w:szCs w:val="24"/>
        </w:rPr>
        <w:t>Convictions o</w:t>
      </w:r>
      <w:r w:rsidR="00B25581">
        <w:rPr>
          <w:rFonts w:ascii="Arial" w:hAnsi="Arial" w:cs="Arial"/>
          <w:sz w:val="24"/>
          <w:szCs w:val="24"/>
        </w:rPr>
        <w:t>n count</w:t>
      </w:r>
      <w:r w:rsidR="00925822">
        <w:rPr>
          <w:rFonts w:ascii="Arial" w:hAnsi="Arial" w:cs="Arial"/>
          <w:sz w:val="24"/>
          <w:szCs w:val="24"/>
        </w:rPr>
        <w:t>s</w:t>
      </w:r>
      <w:r w:rsidR="00B25581">
        <w:rPr>
          <w:rFonts w:ascii="Arial" w:hAnsi="Arial" w:cs="Arial"/>
          <w:sz w:val="24"/>
          <w:szCs w:val="24"/>
        </w:rPr>
        <w:t xml:space="preserve"> 1 – 2 in respect of each accused and sentence are set aside</w:t>
      </w:r>
      <w:r w:rsidR="00AC00B9">
        <w:rPr>
          <w:rFonts w:ascii="Arial" w:hAnsi="Arial" w:cs="Arial"/>
          <w:sz w:val="24"/>
          <w:szCs w:val="24"/>
        </w:rPr>
        <w:t>.</w:t>
      </w:r>
    </w:p>
    <w:p w:rsidR="00AB3D7E" w:rsidRPr="007C0086" w:rsidRDefault="00AB3D7E" w:rsidP="00AC00B9">
      <w:pPr>
        <w:pStyle w:val="ListParagraph"/>
        <w:numPr>
          <w:ilvl w:val="0"/>
          <w:numId w:val="4"/>
        </w:numPr>
        <w:spacing w:line="360" w:lineRule="auto"/>
        <w:jc w:val="both"/>
        <w:rPr>
          <w:rFonts w:ascii="Arial" w:hAnsi="Arial" w:cs="Arial"/>
          <w:sz w:val="24"/>
          <w:szCs w:val="24"/>
        </w:rPr>
      </w:pPr>
      <w:r w:rsidRPr="007C0086">
        <w:rPr>
          <w:rFonts w:ascii="Arial" w:hAnsi="Arial" w:cs="Arial"/>
          <w:sz w:val="24"/>
          <w:szCs w:val="24"/>
        </w:rPr>
        <w:t xml:space="preserve">The record is returned to the magistrate </w:t>
      </w:r>
      <w:r>
        <w:rPr>
          <w:rFonts w:ascii="Arial" w:hAnsi="Arial" w:cs="Arial"/>
          <w:sz w:val="24"/>
          <w:szCs w:val="24"/>
        </w:rPr>
        <w:t>in terms of s 312 of the Criminal Procedure Act 51 of 19</w:t>
      </w:r>
      <w:r w:rsidR="00E11E81">
        <w:rPr>
          <w:rFonts w:ascii="Arial" w:hAnsi="Arial" w:cs="Arial"/>
          <w:sz w:val="24"/>
          <w:szCs w:val="24"/>
        </w:rPr>
        <w:t>77 and the magistrate is directed</w:t>
      </w:r>
      <w:r>
        <w:rPr>
          <w:rFonts w:ascii="Arial" w:hAnsi="Arial" w:cs="Arial"/>
          <w:sz w:val="24"/>
          <w:szCs w:val="24"/>
        </w:rPr>
        <w:t xml:space="preserve"> to comply with</w:t>
      </w:r>
      <w:r w:rsidR="00E11E81">
        <w:rPr>
          <w:rFonts w:ascii="Arial" w:hAnsi="Arial" w:cs="Arial"/>
          <w:sz w:val="24"/>
          <w:szCs w:val="24"/>
        </w:rPr>
        <w:t xml:space="preserve"> the provisions of</w:t>
      </w:r>
      <w:r>
        <w:rPr>
          <w:rFonts w:ascii="Arial" w:hAnsi="Arial" w:cs="Arial"/>
          <w:sz w:val="24"/>
          <w:szCs w:val="24"/>
        </w:rPr>
        <w:t xml:space="preserve"> s 112 (1) (b)</w:t>
      </w:r>
      <w:r w:rsidR="00E11E81">
        <w:rPr>
          <w:rFonts w:ascii="Arial" w:hAnsi="Arial" w:cs="Arial"/>
          <w:sz w:val="24"/>
          <w:szCs w:val="24"/>
        </w:rPr>
        <w:t xml:space="preserve"> by questioning</w:t>
      </w:r>
      <w:r w:rsidR="007C3F19">
        <w:rPr>
          <w:rFonts w:ascii="Arial" w:hAnsi="Arial" w:cs="Arial"/>
          <w:sz w:val="24"/>
          <w:szCs w:val="24"/>
        </w:rPr>
        <w:t xml:space="preserve"> the accused persons pertaining to time and place of the offences</w:t>
      </w:r>
      <w:r w:rsidR="00AC00B9">
        <w:rPr>
          <w:rFonts w:ascii="Arial" w:hAnsi="Arial" w:cs="Arial"/>
          <w:sz w:val="24"/>
          <w:szCs w:val="24"/>
        </w:rPr>
        <w:t>,</w:t>
      </w:r>
      <w:r w:rsidR="007C3F19">
        <w:rPr>
          <w:rFonts w:ascii="Arial" w:hAnsi="Arial" w:cs="Arial"/>
          <w:sz w:val="24"/>
          <w:szCs w:val="24"/>
        </w:rPr>
        <w:t xml:space="preserve"> </w:t>
      </w:r>
      <w:r w:rsidR="00AC00B9">
        <w:rPr>
          <w:rFonts w:ascii="Arial" w:hAnsi="Arial" w:cs="Arial"/>
          <w:sz w:val="24"/>
          <w:szCs w:val="24"/>
        </w:rPr>
        <w:t>a</w:t>
      </w:r>
      <w:r w:rsidR="00DB0F31">
        <w:rPr>
          <w:rFonts w:ascii="Arial" w:hAnsi="Arial" w:cs="Arial"/>
          <w:sz w:val="24"/>
          <w:szCs w:val="24"/>
        </w:rPr>
        <w:t>s well as</w:t>
      </w:r>
      <w:r w:rsidR="00AC00B9">
        <w:rPr>
          <w:rFonts w:ascii="Arial" w:hAnsi="Arial" w:cs="Arial"/>
          <w:sz w:val="24"/>
          <w:szCs w:val="24"/>
        </w:rPr>
        <w:t xml:space="preserve"> the element of unlawfulness</w:t>
      </w:r>
      <w:r w:rsidR="007C3F19">
        <w:rPr>
          <w:rFonts w:ascii="Arial" w:hAnsi="Arial" w:cs="Arial"/>
          <w:sz w:val="24"/>
          <w:szCs w:val="24"/>
        </w:rPr>
        <w:t>.</w:t>
      </w:r>
    </w:p>
    <w:p w:rsidR="00AB3D7E" w:rsidRPr="007C0086" w:rsidRDefault="00E11E81" w:rsidP="00AC00B9">
      <w:pPr>
        <w:pStyle w:val="ListParagraph"/>
        <w:numPr>
          <w:ilvl w:val="0"/>
          <w:numId w:val="4"/>
        </w:numPr>
        <w:spacing w:line="360" w:lineRule="auto"/>
        <w:jc w:val="both"/>
        <w:rPr>
          <w:rFonts w:ascii="Arial" w:hAnsi="Arial" w:cs="Arial"/>
          <w:sz w:val="24"/>
          <w:szCs w:val="24"/>
        </w:rPr>
      </w:pPr>
      <w:r>
        <w:rPr>
          <w:rFonts w:ascii="Arial" w:hAnsi="Arial" w:cs="Arial"/>
          <w:sz w:val="24"/>
          <w:szCs w:val="24"/>
        </w:rPr>
        <w:t>In the event of a conviction</w:t>
      </w:r>
      <w:r w:rsidR="00AB3D7E" w:rsidRPr="007C0086">
        <w:rPr>
          <w:rFonts w:ascii="Arial" w:hAnsi="Arial" w:cs="Arial"/>
          <w:sz w:val="24"/>
          <w:szCs w:val="24"/>
        </w:rPr>
        <w:t xml:space="preserve">, the magistrate must in considering an appropriate sentence have regard </w:t>
      </w:r>
      <w:r w:rsidR="00AC00B9">
        <w:rPr>
          <w:rFonts w:ascii="Arial" w:hAnsi="Arial" w:cs="Arial"/>
          <w:sz w:val="24"/>
          <w:szCs w:val="24"/>
        </w:rPr>
        <w:t>to the fact that the accused have</w:t>
      </w:r>
      <w:r w:rsidR="00AB3D7E" w:rsidRPr="007C0086">
        <w:rPr>
          <w:rFonts w:ascii="Arial" w:hAnsi="Arial" w:cs="Arial"/>
          <w:sz w:val="24"/>
          <w:szCs w:val="24"/>
        </w:rPr>
        <w:t xml:space="preserve"> been serving</w:t>
      </w:r>
      <w:r w:rsidR="00AB3D7E">
        <w:rPr>
          <w:rFonts w:ascii="Arial" w:hAnsi="Arial" w:cs="Arial"/>
          <w:sz w:val="24"/>
          <w:szCs w:val="24"/>
        </w:rPr>
        <w:t xml:space="preserve"> a term of imprisonment since 25</w:t>
      </w:r>
      <w:r w:rsidR="00AB3D7E" w:rsidRPr="007C0086">
        <w:rPr>
          <w:rFonts w:ascii="Arial" w:hAnsi="Arial" w:cs="Arial"/>
          <w:sz w:val="24"/>
          <w:szCs w:val="24"/>
        </w:rPr>
        <w:t xml:space="preserve"> January 2016, when the sentence was imposed.</w:t>
      </w:r>
    </w:p>
    <w:p w:rsidR="007C0086" w:rsidRDefault="007C0086" w:rsidP="007C0086">
      <w:pPr>
        <w:pStyle w:val="ListParagraph"/>
        <w:spacing w:line="360" w:lineRule="auto"/>
        <w:jc w:val="both"/>
        <w:rPr>
          <w:rFonts w:ascii="Arial" w:hAnsi="Arial" w:cs="Arial"/>
          <w:sz w:val="24"/>
          <w:szCs w:val="24"/>
        </w:rPr>
      </w:pPr>
    </w:p>
    <w:p w:rsidR="002559A3" w:rsidRDefault="002559A3" w:rsidP="007C0086">
      <w:pPr>
        <w:pStyle w:val="ListParagraph"/>
        <w:spacing w:line="360" w:lineRule="auto"/>
        <w:jc w:val="both"/>
        <w:rPr>
          <w:rFonts w:ascii="Arial" w:hAnsi="Arial" w:cs="Arial"/>
          <w:sz w:val="24"/>
          <w:szCs w:val="24"/>
        </w:rPr>
      </w:pPr>
    </w:p>
    <w:p w:rsidR="002559A3" w:rsidRPr="007C0086" w:rsidRDefault="002559A3" w:rsidP="007C0086">
      <w:pPr>
        <w:pStyle w:val="ListParagraph"/>
        <w:spacing w:line="360" w:lineRule="auto"/>
        <w:jc w:val="both"/>
        <w:rPr>
          <w:rFonts w:ascii="Arial" w:hAnsi="Arial" w:cs="Arial"/>
          <w:sz w:val="24"/>
          <w:szCs w:val="24"/>
        </w:rPr>
      </w:pPr>
    </w:p>
    <w:p w:rsidR="009810F3" w:rsidRPr="007C0086" w:rsidRDefault="007C0086" w:rsidP="007C0086">
      <w:pPr>
        <w:spacing w:line="360" w:lineRule="auto"/>
        <w:jc w:val="right"/>
        <w:rPr>
          <w:rFonts w:ascii="Arial" w:hAnsi="Arial" w:cs="Arial"/>
          <w:sz w:val="24"/>
          <w:szCs w:val="24"/>
        </w:rPr>
      </w:pPr>
      <w:r>
        <w:rPr>
          <w:rFonts w:ascii="Arial" w:hAnsi="Arial" w:cs="Arial"/>
          <w:sz w:val="24"/>
          <w:szCs w:val="24"/>
        </w:rPr>
        <w:t>_______</w:t>
      </w:r>
      <w:r w:rsidR="009810F3" w:rsidRPr="007C0086">
        <w:rPr>
          <w:rFonts w:ascii="Arial" w:hAnsi="Arial" w:cs="Arial"/>
          <w:sz w:val="24"/>
          <w:szCs w:val="24"/>
        </w:rPr>
        <w:t>____________</w:t>
      </w:r>
    </w:p>
    <w:p w:rsidR="009810F3" w:rsidRPr="007C0086" w:rsidRDefault="009810F3" w:rsidP="007C0086">
      <w:pPr>
        <w:spacing w:line="360" w:lineRule="auto"/>
        <w:jc w:val="right"/>
        <w:rPr>
          <w:rFonts w:ascii="Arial" w:hAnsi="Arial" w:cs="Arial"/>
          <w:sz w:val="24"/>
          <w:szCs w:val="24"/>
        </w:rPr>
      </w:pPr>
      <w:r w:rsidRPr="007C0086">
        <w:rPr>
          <w:rFonts w:ascii="Arial" w:hAnsi="Arial" w:cs="Arial"/>
          <w:sz w:val="24"/>
          <w:szCs w:val="24"/>
        </w:rPr>
        <w:tab/>
      </w:r>
      <w:r w:rsidRPr="007C0086">
        <w:rPr>
          <w:rFonts w:ascii="Arial" w:hAnsi="Arial" w:cs="Arial"/>
          <w:sz w:val="24"/>
          <w:szCs w:val="24"/>
        </w:rPr>
        <w:tab/>
      </w:r>
      <w:r w:rsidRPr="007C0086">
        <w:rPr>
          <w:rFonts w:ascii="Arial" w:hAnsi="Arial" w:cs="Arial"/>
          <w:sz w:val="24"/>
          <w:szCs w:val="24"/>
        </w:rPr>
        <w:tab/>
      </w:r>
      <w:r w:rsidRPr="007C0086">
        <w:rPr>
          <w:rFonts w:ascii="Arial" w:hAnsi="Arial" w:cs="Arial"/>
          <w:sz w:val="24"/>
          <w:szCs w:val="24"/>
        </w:rPr>
        <w:tab/>
      </w:r>
      <w:r w:rsidRPr="007C0086">
        <w:rPr>
          <w:rFonts w:ascii="Arial" w:hAnsi="Arial" w:cs="Arial"/>
          <w:sz w:val="24"/>
          <w:szCs w:val="24"/>
        </w:rPr>
        <w:tab/>
      </w:r>
      <w:r w:rsidRPr="007C0086">
        <w:rPr>
          <w:rFonts w:ascii="Arial" w:hAnsi="Arial" w:cs="Arial"/>
          <w:sz w:val="24"/>
          <w:szCs w:val="24"/>
        </w:rPr>
        <w:tab/>
      </w:r>
      <w:r w:rsidRPr="007C0086">
        <w:rPr>
          <w:rFonts w:ascii="Arial" w:hAnsi="Arial" w:cs="Arial"/>
          <w:sz w:val="24"/>
          <w:szCs w:val="24"/>
        </w:rPr>
        <w:tab/>
      </w:r>
      <w:r w:rsidRPr="007C0086">
        <w:rPr>
          <w:rFonts w:ascii="Arial" w:hAnsi="Arial" w:cs="Arial"/>
          <w:sz w:val="24"/>
          <w:szCs w:val="24"/>
        </w:rPr>
        <w:tab/>
      </w:r>
      <w:r w:rsidRPr="007C0086">
        <w:rPr>
          <w:rFonts w:ascii="Arial" w:hAnsi="Arial" w:cs="Arial"/>
          <w:sz w:val="24"/>
          <w:szCs w:val="24"/>
        </w:rPr>
        <w:tab/>
        <w:t xml:space="preserve">N N </w:t>
      </w:r>
      <w:r w:rsidR="007C0086" w:rsidRPr="007C0086">
        <w:rPr>
          <w:rFonts w:ascii="Arial" w:hAnsi="Arial" w:cs="Arial"/>
          <w:sz w:val="24"/>
          <w:szCs w:val="24"/>
        </w:rPr>
        <w:t>SHIVUTE</w:t>
      </w:r>
    </w:p>
    <w:p w:rsidR="009810F3" w:rsidRPr="007C0086" w:rsidRDefault="009810F3" w:rsidP="007C0086">
      <w:pPr>
        <w:spacing w:line="360" w:lineRule="auto"/>
        <w:jc w:val="right"/>
        <w:rPr>
          <w:rFonts w:ascii="Arial" w:hAnsi="Arial" w:cs="Arial"/>
          <w:sz w:val="24"/>
          <w:szCs w:val="24"/>
        </w:rPr>
      </w:pPr>
      <w:r w:rsidRPr="007C0086">
        <w:rPr>
          <w:rFonts w:ascii="Arial" w:hAnsi="Arial" w:cs="Arial"/>
          <w:sz w:val="24"/>
          <w:szCs w:val="24"/>
        </w:rPr>
        <w:t xml:space="preserve">Judge </w:t>
      </w:r>
    </w:p>
    <w:p w:rsidR="007C0086" w:rsidRDefault="007C0086" w:rsidP="007C0086">
      <w:pPr>
        <w:spacing w:line="360" w:lineRule="auto"/>
        <w:ind w:left="6480"/>
        <w:jc w:val="right"/>
        <w:rPr>
          <w:rFonts w:ascii="Arial" w:hAnsi="Arial" w:cs="Arial"/>
          <w:sz w:val="24"/>
          <w:szCs w:val="24"/>
        </w:rPr>
      </w:pPr>
      <w:r>
        <w:rPr>
          <w:rFonts w:ascii="Arial" w:hAnsi="Arial" w:cs="Arial"/>
          <w:sz w:val="24"/>
          <w:szCs w:val="24"/>
        </w:rPr>
        <w:t>___________________</w:t>
      </w:r>
    </w:p>
    <w:p w:rsidR="007C0086" w:rsidRDefault="007C0086" w:rsidP="007C0086">
      <w:pPr>
        <w:spacing w:line="360" w:lineRule="auto"/>
        <w:ind w:left="6480"/>
        <w:jc w:val="right"/>
        <w:rPr>
          <w:rFonts w:ascii="Arial" w:hAnsi="Arial" w:cs="Arial"/>
          <w:sz w:val="24"/>
          <w:szCs w:val="24"/>
        </w:rPr>
      </w:pPr>
      <w:r>
        <w:rPr>
          <w:rFonts w:ascii="Arial" w:hAnsi="Arial" w:cs="Arial"/>
          <w:sz w:val="24"/>
          <w:szCs w:val="24"/>
        </w:rPr>
        <w:t>J C LIEBENBERG</w:t>
      </w:r>
    </w:p>
    <w:p w:rsidR="009810F3" w:rsidRPr="007C0086" w:rsidRDefault="009810F3" w:rsidP="007C0086">
      <w:pPr>
        <w:spacing w:line="360" w:lineRule="auto"/>
        <w:ind w:left="6480" w:firstLine="720"/>
        <w:jc w:val="right"/>
        <w:rPr>
          <w:rFonts w:ascii="Arial" w:hAnsi="Arial" w:cs="Arial"/>
          <w:sz w:val="24"/>
          <w:szCs w:val="24"/>
        </w:rPr>
      </w:pPr>
      <w:r w:rsidRPr="007C0086">
        <w:rPr>
          <w:rFonts w:ascii="Arial" w:hAnsi="Arial" w:cs="Arial"/>
          <w:sz w:val="24"/>
          <w:szCs w:val="24"/>
        </w:rPr>
        <w:t>Judge</w:t>
      </w:r>
    </w:p>
    <w:p w:rsidR="009810F3" w:rsidRPr="007C0086" w:rsidRDefault="009810F3" w:rsidP="007C0086">
      <w:pPr>
        <w:spacing w:line="360" w:lineRule="auto"/>
        <w:jc w:val="both"/>
        <w:rPr>
          <w:rFonts w:ascii="Arial" w:hAnsi="Arial" w:cs="Arial"/>
          <w:sz w:val="24"/>
          <w:szCs w:val="24"/>
        </w:rPr>
      </w:pPr>
    </w:p>
    <w:p w:rsidR="00BE6D48" w:rsidRPr="007C0086" w:rsidRDefault="00BE6D48" w:rsidP="007C0086">
      <w:pPr>
        <w:spacing w:line="360" w:lineRule="auto"/>
        <w:jc w:val="both"/>
        <w:rPr>
          <w:rFonts w:ascii="Arial" w:hAnsi="Arial" w:cs="Arial"/>
          <w:sz w:val="24"/>
          <w:szCs w:val="24"/>
        </w:rPr>
      </w:pPr>
    </w:p>
    <w:sectPr w:rsidR="00BE6D48" w:rsidRPr="007C0086" w:rsidSect="005F2056">
      <w:head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38" w:rsidRDefault="00DA3738">
      <w:pPr>
        <w:spacing w:after="0" w:line="240" w:lineRule="auto"/>
      </w:pPr>
      <w:r>
        <w:separator/>
      </w:r>
    </w:p>
  </w:endnote>
  <w:endnote w:type="continuationSeparator" w:id="0">
    <w:p w:rsidR="00DA3738" w:rsidRDefault="00DA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38" w:rsidRDefault="00DA3738">
      <w:pPr>
        <w:spacing w:after="0" w:line="240" w:lineRule="auto"/>
      </w:pPr>
      <w:r>
        <w:separator/>
      </w:r>
    </w:p>
  </w:footnote>
  <w:footnote w:type="continuationSeparator" w:id="0">
    <w:p w:rsidR="00DA3738" w:rsidRDefault="00DA3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45087"/>
      <w:docPartObj>
        <w:docPartGallery w:val="Page Numbers (Top of Page)"/>
        <w:docPartUnique/>
      </w:docPartObj>
    </w:sdtPr>
    <w:sdtEndPr>
      <w:rPr>
        <w:noProof/>
      </w:rPr>
    </w:sdtEndPr>
    <w:sdtContent>
      <w:p w:rsidR="00FF541C" w:rsidRDefault="00FF541C">
        <w:pPr>
          <w:pStyle w:val="Header"/>
          <w:jc w:val="right"/>
        </w:pPr>
        <w:r>
          <w:fldChar w:fldCharType="begin"/>
        </w:r>
        <w:r>
          <w:instrText xml:space="preserve"> PAGE   \* MERGEFORMAT </w:instrText>
        </w:r>
        <w:r>
          <w:fldChar w:fldCharType="separate"/>
        </w:r>
        <w:r w:rsidR="00B567CF">
          <w:rPr>
            <w:noProof/>
          </w:rPr>
          <w:t>2</w:t>
        </w:r>
        <w:r>
          <w:rPr>
            <w:noProof/>
          </w:rPr>
          <w:fldChar w:fldCharType="end"/>
        </w:r>
      </w:p>
    </w:sdtContent>
  </w:sdt>
  <w:p w:rsidR="00FF541C" w:rsidRDefault="00FF5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506899962"/>
      <w:docPartObj>
        <w:docPartGallery w:val="Page Numbers (Top of Page)"/>
        <w:docPartUnique/>
      </w:docPartObj>
    </w:sdtPr>
    <w:sdtEndPr>
      <w:rPr>
        <w:noProof/>
      </w:rPr>
    </w:sdtEndPr>
    <w:sdtContent>
      <w:p w:rsidR="00FF541C" w:rsidRPr="00254DB5" w:rsidRDefault="00FF541C">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DA3738">
          <w:rPr>
            <w:noProof/>
            <w:color w:val="FFFFFF" w:themeColor="background1"/>
          </w:rPr>
          <w:t>1</w:t>
        </w:r>
        <w:r w:rsidRPr="00254DB5">
          <w:rPr>
            <w:noProof/>
            <w:color w:val="FFFFFF" w:themeColor="background1"/>
          </w:rPr>
          <w:fldChar w:fldCharType="end"/>
        </w:r>
      </w:p>
    </w:sdtContent>
  </w:sdt>
  <w:p w:rsidR="00FF541C" w:rsidRDefault="00FF5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6CD"/>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451A5"/>
    <w:multiLevelType w:val="hybridMultilevel"/>
    <w:tmpl w:val="755A8E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B0F51"/>
    <w:multiLevelType w:val="hybridMultilevel"/>
    <w:tmpl w:val="755A8E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23418"/>
    <w:multiLevelType w:val="hybridMultilevel"/>
    <w:tmpl w:val="764CBC12"/>
    <w:lvl w:ilvl="0" w:tplc="04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F3"/>
    <w:rsid w:val="00032AD0"/>
    <w:rsid w:val="000E1EE3"/>
    <w:rsid w:val="001165D2"/>
    <w:rsid w:val="00143066"/>
    <w:rsid w:val="00174B05"/>
    <w:rsid w:val="001B0B0E"/>
    <w:rsid w:val="001E1042"/>
    <w:rsid w:val="00202B1C"/>
    <w:rsid w:val="00206563"/>
    <w:rsid w:val="002337FB"/>
    <w:rsid w:val="00251F26"/>
    <w:rsid w:val="002559A3"/>
    <w:rsid w:val="002A20CC"/>
    <w:rsid w:val="002A4B76"/>
    <w:rsid w:val="00304661"/>
    <w:rsid w:val="00314DBC"/>
    <w:rsid w:val="003172F0"/>
    <w:rsid w:val="00375FE7"/>
    <w:rsid w:val="003850F8"/>
    <w:rsid w:val="003B3857"/>
    <w:rsid w:val="003B44EE"/>
    <w:rsid w:val="00430E34"/>
    <w:rsid w:val="00435817"/>
    <w:rsid w:val="00450CA2"/>
    <w:rsid w:val="004E1AD8"/>
    <w:rsid w:val="00502B67"/>
    <w:rsid w:val="00524026"/>
    <w:rsid w:val="005D3EAF"/>
    <w:rsid w:val="005F2056"/>
    <w:rsid w:val="006771B8"/>
    <w:rsid w:val="006811D5"/>
    <w:rsid w:val="006E7E83"/>
    <w:rsid w:val="00712705"/>
    <w:rsid w:val="007C0086"/>
    <w:rsid w:val="007C3F19"/>
    <w:rsid w:val="008A6C72"/>
    <w:rsid w:val="008E1347"/>
    <w:rsid w:val="008E4E64"/>
    <w:rsid w:val="00925822"/>
    <w:rsid w:val="00967309"/>
    <w:rsid w:val="009810F3"/>
    <w:rsid w:val="00992313"/>
    <w:rsid w:val="009D749C"/>
    <w:rsid w:val="009F7528"/>
    <w:rsid w:val="00A528C8"/>
    <w:rsid w:val="00A64ED5"/>
    <w:rsid w:val="00AB07F3"/>
    <w:rsid w:val="00AB3D7E"/>
    <w:rsid w:val="00AC00B9"/>
    <w:rsid w:val="00B14B23"/>
    <w:rsid w:val="00B15E30"/>
    <w:rsid w:val="00B25581"/>
    <w:rsid w:val="00B567CF"/>
    <w:rsid w:val="00B8007F"/>
    <w:rsid w:val="00BA4593"/>
    <w:rsid w:val="00BB064E"/>
    <w:rsid w:val="00BB552F"/>
    <w:rsid w:val="00BC27F9"/>
    <w:rsid w:val="00BC604A"/>
    <w:rsid w:val="00BD0760"/>
    <w:rsid w:val="00BD6722"/>
    <w:rsid w:val="00BE6D48"/>
    <w:rsid w:val="00BF3F79"/>
    <w:rsid w:val="00C30CF6"/>
    <w:rsid w:val="00C40F9A"/>
    <w:rsid w:val="00C67B86"/>
    <w:rsid w:val="00CB5AAD"/>
    <w:rsid w:val="00CD4A6E"/>
    <w:rsid w:val="00D2124B"/>
    <w:rsid w:val="00D821D7"/>
    <w:rsid w:val="00DA3738"/>
    <w:rsid w:val="00DB0F31"/>
    <w:rsid w:val="00DE5DF0"/>
    <w:rsid w:val="00E00E4A"/>
    <w:rsid w:val="00E02730"/>
    <w:rsid w:val="00E11E81"/>
    <w:rsid w:val="00E548FF"/>
    <w:rsid w:val="00EB355A"/>
    <w:rsid w:val="00EC6BD5"/>
    <w:rsid w:val="00F27D3C"/>
    <w:rsid w:val="00F65BC9"/>
    <w:rsid w:val="00F91128"/>
    <w:rsid w:val="00FB38DF"/>
    <w:rsid w:val="00FD0A21"/>
    <w:rsid w:val="00FE6E23"/>
    <w:rsid w:val="00FF2DBB"/>
    <w:rsid w:val="00FF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F3"/>
    <w:pPr>
      <w:spacing w:after="200" w:line="276" w:lineRule="auto"/>
    </w:pPr>
    <w:rPr>
      <w:lang w:val="en-ZA"/>
    </w:rPr>
  </w:style>
  <w:style w:type="paragraph" w:styleId="Heading4">
    <w:name w:val="heading 4"/>
    <w:basedOn w:val="Normal"/>
    <w:next w:val="Normal"/>
    <w:link w:val="Heading4Char"/>
    <w:qFormat/>
    <w:rsid w:val="009810F3"/>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810F3"/>
    <w:rPr>
      <w:rFonts w:ascii="Arial" w:eastAsia="Times New Roman" w:hAnsi="Arial" w:cs="Times New Roman"/>
      <w:sz w:val="28"/>
      <w:szCs w:val="24"/>
      <w:lang w:val="en-GB"/>
    </w:rPr>
  </w:style>
  <w:style w:type="paragraph" w:styleId="ListParagraph">
    <w:name w:val="List Paragraph"/>
    <w:basedOn w:val="Normal"/>
    <w:uiPriority w:val="34"/>
    <w:qFormat/>
    <w:rsid w:val="009810F3"/>
    <w:pPr>
      <w:ind w:left="720"/>
      <w:contextualSpacing/>
    </w:pPr>
  </w:style>
  <w:style w:type="paragraph" w:styleId="Header">
    <w:name w:val="header"/>
    <w:basedOn w:val="Normal"/>
    <w:link w:val="HeaderChar"/>
    <w:uiPriority w:val="99"/>
    <w:unhideWhenUsed/>
    <w:rsid w:val="0098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F3"/>
    <w:rPr>
      <w:lang w:val="en-ZA"/>
    </w:rPr>
  </w:style>
  <w:style w:type="paragraph" w:styleId="BalloonText">
    <w:name w:val="Balloon Text"/>
    <w:basedOn w:val="Normal"/>
    <w:link w:val="BalloonTextChar"/>
    <w:uiPriority w:val="99"/>
    <w:semiHidden/>
    <w:unhideWhenUsed/>
    <w:rsid w:val="00CD4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6E"/>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F3"/>
    <w:pPr>
      <w:spacing w:after="200" w:line="276" w:lineRule="auto"/>
    </w:pPr>
    <w:rPr>
      <w:lang w:val="en-ZA"/>
    </w:rPr>
  </w:style>
  <w:style w:type="paragraph" w:styleId="Heading4">
    <w:name w:val="heading 4"/>
    <w:basedOn w:val="Normal"/>
    <w:next w:val="Normal"/>
    <w:link w:val="Heading4Char"/>
    <w:qFormat/>
    <w:rsid w:val="009810F3"/>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810F3"/>
    <w:rPr>
      <w:rFonts w:ascii="Arial" w:eastAsia="Times New Roman" w:hAnsi="Arial" w:cs="Times New Roman"/>
      <w:sz w:val="28"/>
      <w:szCs w:val="24"/>
      <w:lang w:val="en-GB"/>
    </w:rPr>
  </w:style>
  <w:style w:type="paragraph" w:styleId="ListParagraph">
    <w:name w:val="List Paragraph"/>
    <w:basedOn w:val="Normal"/>
    <w:uiPriority w:val="34"/>
    <w:qFormat/>
    <w:rsid w:val="009810F3"/>
    <w:pPr>
      <w:ind w:left="720"/>
      <w:contextualSpacing/>
    </w:pPr>
  </w:style>
  <w:style w:type="paragraph" w:styleId="Header">
    <w:name w:val="header"/>
    <w:basedOn w:val="Normal"/>
    <w:link w:val="HeaderChar"/>
    <w:uiPriority w:val="99"/>
    <w:unhideWhenUsed/>
    <w:rsid w:val="0098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F3"/>
    <w:rPr>
      <w:lang w:val="en-ZA"/>
    </w:rPr>
  </w:style>
  <w:style w:type="paragraph" w:styleId="BalloonText">
    <w:name w:val="Balloon Text"/>
    <w:basedOn w:val="Normal"/>
    <w:link w:val="BalloonTextChar"/>
    <w:uiPriority w:val="99"/>
    <w:semiHidden/>
    <w:unhideWhenUsed/>
    <w:rsid w:val="00CD4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6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2017-01-31T18:30:00+00:00</Judgment_x0020_Date>
  </documentManagement>
</p:properties>
</file>

<file path=customXml/itemProps1.xml><?xml version="1.0" encoding="utf-8"?>
<ds:datastoreItem xmlns:ds="http://schemas.openxmlformats.org/officeDocument/2006/customXml" ds:itemID="{1145294E-EBCD-4DD1-9D77-0A00BC8DFB94}"/>
</file>

<file path=customXml/itemProps2.xml><?xml version="1.0" encoding="utf-8"?>
<ds:datastoreItem xmlns:ds="http://schemas.openxmlformats.org/officeDocument/2006/customXml" ds:itemID="{1D3C1E3F-0DC8-4B4D-A3ED-78510939A7EE}"/>
</file>

<file path=customXml/itemProps3.xml><?xml version="1.0" encoding="utf-8"?>
<ds:datastoreItem xmlns:ds="http://schemas.openxmlformats.org/officeDocument/2006/customXml" ds:itemID="{12FF7B24-0571-4FB1-9C9F-7343868A2DCE}"/>
</file>

<file path=customXml/itemProps4.xml><?xml version="1.0" encoding="utf-8"?>
<ds:datastoreItem xmlns:ds="http://schemas.openxmlformats.org/officeDocument/2006/customXml" ds:itemID="{785998CC-650C-44E3-8C1B-BD6456287C63}"/>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User</cp:lastModifiedBy>
  <cp:revision>2</cp:revision>
  <cp:lastPrinted>2017-01-31T06:25:00Z</cp:lastPrinted>
  <dcterms:created xsi:type="dcterms:W3CDTF">2017-02-02T09:03:00Z</dcterms:created>
  <dcterms:modified xsi:type="dcterms:W3CDTF">2017-02-02T09:03:00Z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