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Default="00803A50" w:rsidP="00803A50">
                            <w:pPr>
                              <w:jc w:val="center"/>
                              <w:rPr>
                                <w:rFonts w:ascii="Arial" w:hAnsi="Arial" w:cs="Arial"/>
                                <w:b/>
                              </w:rPr>
                            </w:pPr>
                            <w:r>
                              <w:rPr>
                                <w:rFonts w:ascii="Arial" w:hAnsi="Arial" w:cs="Arial"/>
                                <w:b/>
                              </w:rPr>
                              <w:t>NOT REPORTABLE</w:t>
                            </w: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Default="00803A50" w:rsidP="00803A50">
                      <w:pPr>
                        <w:jc w:val="center"/>
                        <w:rPr>
                          <w:rFonts w:ascii="Arial" w:hAnsi="Arial" w:cs="Arial"/>
                          <w:b/>
                        </w:rPr>
                      </w:pPr>
                      <w:r>
                        <w:rPr>
                          <w:rFonts w:ascii="Arial" w:hAnsi="Arial" w:cs="Arial"/>
                          <w:b/>
                        </w:rPr>
                        <w:t>NOT REPORTABLE</w:t>
                      </w: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803A50" w:rsidRDefault="00803A50" w:rsidP="00803A5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A50" w:rsidRDefault="00803A50" w:rsidP="00803A50">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803A50" w:rsidRDefault="00803A50" w:rsidP="00803A50">
      <w:pPr>
        <w:spacing w:after="0" w:line="360" w:lineRule="auto"/>
        <w:jc w:val="center"/>
        <w:rPr>
          <w:rFonts w:ascii="Arial" w:hAnsi="Arial" w:cs="Arial"/>
          <w:b/>
          <w:sz w:val="24"/>
          <w:szCs w:val="24"/>
        </w:rPr>
      </w:pPr>
    </w:p>
    <w:p w:rsidR="00803A50" w:rsidRDefault="000F1EFA" w:rsidP="00803A50">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03A50" w:rsidRDefault="00803A50" w:rsidP="00803A50">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A26848">
        <w:rPr>
          <w:rFonts w:ascii="Arial" w:hAnsi="Arial" w:cs="Arial"/>
          <w:sz w:val="24"/>
          <w:szCs w:val="24"/>
        </w:rPr>
        <w:t>Case no: CR 54</w:t>
      </w:r>
      <w:r w:rsidR="0069666A">
        <w:rPr>
          <w:rFonts w:ascii="Arial" w:hAnsi="Arial" w:cs="Arial"/>
          <w:sz w:val="24"/>
          <w:szCs w:val="24"/>
        </w:rPr>
        <w:t>/</w:t>
      </w:r>
      <w:r>
        <w:rPr>
          <w:rFonts w:ascii="Arial" w:hAnsi="Arial" w:cs="Arial"/>
          <w:sz w:val="24"/>
          <w:szCs w:val="24"/>
        </w:rPr>
        <w:t>201</w:t>
      </w:r>
      <w:r w:rsidR="000808B7">
        <w:rPr>
          <w:rFonts w:ascii="Arial" w:hAnsi="Arial" w:cs="Arial"/>
          <w:sz w:val="24"/>
          <w:szCs w:val="24"/>
        </w:rPr>
        <w:t>7</w:t>
      </w:r>
    </w:p>
    <w:p w:rsidR="00803A50" w:rsidRDefault="00803A50" w:rsidP="00803A50">
      <w:pPr>
        <w:spacing w:after="0" w:line="360" w:lineRule="auto"/>
        <w:rPr>
          <w:rFonts w:ascii="Arial" w:hAnsi="Arial" w:cs="Arial"/>
          <w:sz w:val="24"/>
          <w:szCs w:val="24"/>
        </w:rPr>
      </w:pP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803A50" w:rsidRDefault="00803A50" w:rsidP="00803A50">
      <w:pPr>
        <w:spacing w:after="0" w:line="360" w:lineRule="auto"/>
        <w:rPr>
          <w:rFonts w:ascii="Arial" w:hAnsi="Arial" w:cs="Arial"/>
          <w:sz w:val="24"/>
          <w:szCs w:val="24"/>
        </w:rPr>
      </w:pPr>
    </w:p>
    <w:p w:rsidR="00803A50" w:rsidRDefault="00803A50" w:rsidP="00803A50">
      <w:pPr>
        <w:spacing w:after="0"/>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803A50" w:rsidRDefault="00803A50" w:rsidP="00803A50">
      <w:pPr>
        <w:spacing w:after="0"/>
        <w:rPr>
          <w:rFonts w:ascii="Arial" w:hAnsi="Arial" w:cs="Arial"/>
          <w:b/>
          <w:sz w:val="24"/>
          <w:szCs w:val="24"/>
        </w:rPr>
      </w:pPr>
    </w:p>
    <w:p w:rsidR="00803A50" w:rsidRDefault="00B22FAE" w:rsidP="00803A50">
      <w:pPr>
        <w:spacing w:after="0"/>
        <w:jc w:val="both"/>
        <w:rPr>
          <w:rFonts w:ascii="Arial" w:hAnsi="Arial" w:cs="Arial"/>
          <w:sz w:val="24"/>
          <w:szCs w:val="24"/>
        </w:rPr>
      </w:pPr>
      <w:r>
        <w:rPr>
          <w:rFonts w:ascii="Arial" w:hAnsi="Arial" w:cs="Arial"/>
          <w:sz w:val="24"/>
          <w:szCs w:val="24"/>
        </w:rPr>
        <w:t>a</w:t>
      </w:r>
      <w:r w:rsidR="002E10DC">
        <w:rPr>
          <w:rFonts w:ascii="Arial" w:hAnsi="Arial" w:cs="Arial"/>
          <w:sz w:val="24"/>
          <w:szCs w:val="24"/>
        </w:rPr>
        <w:t>nd</w:t>
      </w:r>
    </w:p>
    <w:p w:rsidR="00803A50" w:rsidRDefault="00803A50" w:rsidP="00803A50">
      <w:pPr>
        <w:tabs>
          <w:tab w:val="right" w:pos="9000"/>
        </w:tabs>
        <w:spacing w:after="0"/>
        <w:jc w:val="both"/>
        <w:rPr>
          <w:rFonts w:ascii="Arial" w:hAnsi="Arial" w:cs="Arial"/>
          <w:b/>
          <w:sz w:val="24"/>
          <w:szCs w:val="24"/>
        </w:rPr>
      </w:pPr>
    </w:p>
    <w:p w:rsidR="009D78C3" w:rsidRDefault="00A26848" w:rsidP="00803A50">
      <w:pPr>
        <w:tabs>
          <w:tab w:val="right" w:pos="9000"/>
        </w:tabs>
        <w:spacing w:after="0"/>
        <w:jc w:val="both"/>
        <w:rPr>
          <w:rFonts w:ascii="Arial" w:hAnsi="Arial" w:cs="Arial"/>
          <w:b/>
          <w:sz w:val="24"/>
          <w:szCs w:val="24"/>
        </w:rPr>
      </w:pPr>
      <w:r>
        <w:rPr>
          <w:rFonts w:ascii="Arial" w:hAnsi="Arial" w:cs="Arial"/>
          <w:b/>
          <w:sz w:val="24"/>
          <w:szCs w:val="24"/>
        </w:rPr>
        <w:t>J</w:t>
      </w:r>
      <w:r w:rsidR="000808B7">
        <w:rPr>
          <w:rFonts w:ascii="Arial" w:hAnsi="Arial" w:cs="Arial"/>
          <w:b/>
          <w:sz w:val="24"/>
          <w:szCs w:val="24"/>
        </w:rPr>
        <w:t>ULIUS KANYERE</w:t>
      </w:r>
      <w:r w:rsidR="00803A50">
        <w:rPr>
          <w:rFonts w:ascii="Arial" w:hAnsi="Arial" w:cs="Arial"/>
          <w:b/>
          <w:sz w:val="24"/>
          <w:szCs w:val="24"/>
        </w:rPr>
        <w:tab/>
        <w:t xml:space="preserve">ACCUSED  </w:t>
      </w:r>
    </w:p>
    <w:p w:rsidR="00803A50" w:rsidRDefault="00803A50" w:rsidP="00803A50">
      <w:pPr>
        <w:tabs>
          <w:tab w:val="right" w:pos="9000"/>
        </w:tabs>
        <w:spacing w:after="0"/>
        <w:jc w:val="both"/>
        <w:rPr>
          <w:rFonts w:ascii="Arial" w:hAnsi="Arial" w:cs="Arial"/>
          <w:b/>
          <w:sz w:val="24"/>
          <w:szCs w:val="24"/>
        </w:rPr>
      </w:pPr>
      <w:r>
        <w:rPr>
          <w:rFonts w:ascii="Arial" w:hAnsi="Arial" w:cs="Arial"/>
          <w:b/>
          <w:sz w:val="24"/>
          <w:szCs w:val="24"/>
        </w:rPr>
        <w:t xml:space="preserve">                                                                                  </w:t>
      </w:r>
    </w:p>
    <w:p w:rsidR="00803A50" w:rsidRDefault="00803A50" w:rsidP="00C95903">
      <w:pPr>
        <w:tabs>
          <w:tab w:val="right" w:pos="9000"/>
        </w:tabs>
        <w:spacing w:after="0" w:line="360" w:lineRule="auto"/>
        <w:jc w:val="center"/>
        <w:rPr>
          <w:rFonts w:ascii="Arial" w:hAnsi="Arial" w:cs="Arial"/>
          <w:b/>
          <w:sz w:val="24"/>
          <w:szCs w:val="24"/>
        </w:rPr>
      </w:pPr>
    </w:p>
    <w:p w:rsidR="00803A50" w:rsidRDefault="00803A50" w:rsidP="00803A50">
      <w:pPr>
        <w:tabs>
          <w:tab w:val="right" w:pos="9000"/>
        </w:tabs>
        <w:spacing w:after="0"/>
        <w:jc w:val="center"/>
        <w:rPr>
          <w:rFonts w:ascii="Arial" w:hAnsi="Arial" w:cs="Arial"/>
          <w:b/>
          <w:sz w:val="24"/>
          <w:szCs w:val="24"/>
        </w:rPr>
      </w:pPr>
      <w:r>
        <w:rPr>
          <w:rFonts w:ascii="Arial" w:hAnsi="Arial" w:cs="Arial"/>
          <w:b/>
          <w:sz w:val="24"/>
          <w:szCs w:val="24"/>
        </w:rPr>
        <w:t xml:space="preserve"> (HIGH COURT MAIN DIVISION REVIEW REF NO. </w:t>
      </w:r>
      <w:r w:rsidR="000808B7">
        <w:rPr>
          <w:rFonts w:ascii="Arial" w:hAnsi="Arial" w:cs="Arial"/>
          <w:b/>
          <w:sz w:val="24"/>
          <w:szCs w:val="24"/>
        </w:rPr>
        <w:t>1277</w:t>
      </w:r>
      <w:r>
        <w:rPr>
          <w:rFonts w:ascii="Arial" w:hAnsi="Arial" w:cs="Arial"/>
          <w:b/>
          <w:sz w:val="24"/>
          <w:szCs w:val="24"/>
        </w:rPr>
        <w:t>/201</w:t>
      </w:r>
      <w:r w:rsidR="000808B7">
        <w:rPr>
          <w:rFonts w:ascii="Arial" w:hAnsi="Arial" w:cs="Arial"/>
          <w:b/>
          <w:sz w:val="24"/>
          <w:szCs w:val="24"/>
        </w:rPr>
        <w:t>7</w:t>
      </w:r>
      <w:r>
        <w:rPr>
          <w:rFonts w:ascii="Arial" w:hAnsi="Arial" w:cs="Arial"/>
          <w:b/>
          <w:sz w:val="24"/>
          <w:szCs w:val="24"/>
        </w:rPr>
        <w:t>)</w:t>
      </w:r>
    </w:p>
    <w:p w:rsidR="00803A50" w:rsidRDefault="00803A50" w:rsidP="00803A50">
      <w:pPr>
        <w:spacing w:after="0" w:line="360" w:lineRule="auto"/>
        <w:jc w:val="both"/>
        <w:rPr>
          <w:rFonts w:ascii="Arial" w:hAnsi="Arial" w:cs="Arial"/>
          <w:sz w:val="24"/>
          <w:szCs w:val="24"/>
        </w:rPr>
      </w:pPr>
    </w:p>
    <w:p w:rsidR="009D78C3" w:rsidRDefault="009D78C3" w:rsidP="00803A50">
      <w:pPr>
        <w:spacing w:after="0" w:line="360" w:lineRule="auto"/>
        <w:jc w:val="both"/>
        <w:rPr>
          <w:rFonts w:ascii="Arial" w:hAnsi="Arial" w:cs="Arial"/>
          <w:sz w:val="24"/>
          <w:szCs w:val="24"/>
        </w:rPr>
      </w:pPr>
    </w:p>
    <w:p w:rsidR="00803A50" w:rsidRDefault="00803A50" w:rsidP="00803A50">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r w:rsidR="00184BAD">
        <w:rPr>
          <w:rFonts w:ascii="Arial" w:hAnsi="Arial" w:cs="Arial"/>
          <w:sz w:val="24"/>
          <w:szCs w:val="24"/>
        </w:rPr>
        <w:t>S</w:t>
      </w:r>
      <w:r>
        <w:rPr>
          <w:rFonts w:ascii="Arial" w:hAnsi="Arial" w:cs="Arial"/>
          <w:sz w:val="24"/>
          <w:szCs w:val="24"/>
        </w:rPr>
        <w:t xml:space="preserve"> v </w:t>
      </w:r>
      <w:r w:rsidR="000808B7">
        <w:rPr>
          <w:rFonts w:ascii="Arial" w:hAnsi="Arial" w:cs="Arial"/>
          <w:sz w:val="24"/>
          <w:szCs w:val="24"/>
        </w:rPr>
        <w:t>Kanyere</w:t>
      </w:r>
      <w:r>
        <w:rPr>
          <w:rFonts w:ascii="Arial" w:hAnsi="Arial" w:cs="Arial"/>
          <w:sz w:val="24"/>
          <w:szCs w:val="24"/>
        </w:rPr>
        <w:t xml:space="preserve"> (CR</w:t>
      </w:r>
      <w:r w:rsidR="00A26848">
        <w:rPr>
          <w:rFonts w:ascii="Arial" w:hAnsi="Arial" w:cs="Arial"/>
          <w:sz w:val="24"/>
          <w:szCs w:val="24"/>
        </w:rPr>
        <w:t xml:space="preserve"> 54</w:t>
      </w:r>
      <w:r w:rsidR="0069666A">
        <w:rPr>
          <w:rFonts w:ascii="Arial" w:hAnsi="Arial" w:cs="Arial"/>
          <w:sz w:val="24"/>
          <w:szCs w:val="24"/>
        </w:rPr>
        <w:t>/</w:t>
      </w:r>
      <w:r w:rsidR="000808B7">
        <w:rPr>
          <w:rFonts w:ascii="Arial" w:hAnsi="Arial" w:cs="Arial"/>
          <w:sz w:val="24"/>
          <w:szCs w:val="24"/>
        </w:rPr>
        <w:t>2017</w:t>
      </w:r>
      <w:r>
        <w:rPr>
          <w:rFonts w:ascii="Arial" w:hAnsi="Arial" w:cs="Arial"/>
          <w:sz w:val="24"/>
          <w:szCs w:val="24"/>
        </w:rPr>
        <w:t>) [201</w:t>
      </w:r>
      <w:r w:rsidR="000808B7">
        <w:rPr>
          <w:rFonts w:ascii="Arial" w:hAnsi="Arial" w:cs="Arial"/>
          <w:sz w:val="24"/>
          <w:szCs w:val="24"/>
        </w:rPr>
        <w:t>7</w:t>
      </w:r>
      <w:r>
        <w:rPr>
          <w:rFonts w:ascii="Arial" w:hAnsi="Arial" w:cs="Arial"/>
          <w:sz w:val="24"/>
          <w:szCs w:val="24"/>
        </w:rPr>
        <w:t>]</w:t>
      </w:r>
      <w:r w:rsidR="005815E0">
        <w:rPr>
          <w:rFonts w:ascii="Arial" w:hAnsi="Arial" w:cs="Arial"/>
          <w:sz w:val="24"/>
          <w:szCs w:val="24"/>
        </w:rPr>
        <w:t xml:space="preserve"> </w:t>
      </w:r>
      <w:r w:rsidR="00A26848">
        <w:rPr>
          <w:rFonts w:ascii="Arial" w:hAnsi="Arial" w:cs="Arial"/>
          <w:sz w:val="24"/>
          <w:szCs w:val="24"/>
        </w:rPr>
        <w:t>236</w:t>
      </w:r>
      <w:r>
        <w:rPr>
          <w:rFonts w:ascii="Arial" w:hAnsi="Arial" w:cs="Arial"/>
          <w:sz w:val="24"/>
          <w:szCs w:val="24"/>
        </w:rPr>
        <w:t xml:space="preserve"> </w:t>
      </w:r>
      <w:r w:rsidR="003815CD">
        <w:rPr>
          <w:rFonts w:ascii="Arial" w:hAnsi="Arial" w:cs="Arial"/>
          <w:sz w:val="24"/>
          <w:szCs w:val="24"/>
        </w:rPr>
        <w:t>NAHCMD</w:t>
      </w:r>
      <w:r w:rsidR="000F1EFA">
        <w:rPr>
          <w:rFonts w:ascii="Arial" w:hAnsi="Arial" w:cs="Arial"/>
          <w:sz w:val="24"/>
          <w:szCs w:val="24"/>
        </w:rPr>
        <w:t xml:space="preserve"> </w:t>
      </w:r>
      <w:r w:rsidR="00184BAD">
        <w:rPr>
          <w:rFonts w:ascii="Arial" w:hAnsi="Arial" w:cs="Arial"/>
          <w:sz w:val="24"/>
          <w:szCs w:val="24"/>
        </w:rPr>
        <w:t>(22 August 2017)</w:t>
      </w:r>
    </w:p>
    <w:p w:rsidR="00803A50" w:rsidRDefault="00803A50" w:rsidP="00803A50">
      <w:pPr>
        <w:spacing w:after="0" w:line="360" w:lineRule="auto"/>
        <w:jc w:val="both"/>
        <w:rPr>
          <w:rFonts w:ascii="Arial" w:hAnsi="Arial" w:cs="Arial"/>
          <w:sz w:val="24"/>
          <w:szCs w:val="24"/>
        </w:rPr>
      </w:pPr>
    </w:p>
    <w:p w:rsidR="00803A50" w:rsidRDefault="00803A50" w:rsidP="00184BAD">
      <w:pPr>
        <w:spacing w:after="0" w:line="360" w:lineRule="auto"/>
        <w:ind w:left="1440" w:hanging="1440"/>
        <w:jc w:val="both"/>
        <w:rPr>
          <w:rFonts w:ascii="Arial" w:hAnsi="Arial" w:cs="Arial"/>
          <w:b/>
          <w:bCs/>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0808B7">
        <w:rPr>
          <w:rFonts w:ascii="Arial" w:hAnsi="Arial" w:cs="Arial"/>
          <w:sz w:val="24"/>
          <w:szCs w:val="24"/>
        </w:rPr>
        <w:t xml:space="preserve"> and U</w:t>
      </w:r>
      <w:r w:rsidR="00A26848">
        <w:rPr>
          <w:rFonts w:ascii="Arial" w:hAnsi="Arial" w:cs="Arial"/>
          <w:sz w:val="24"/>
          <w:szCs w:val="24"/>
        </w:rPr>
        <w:t>NENGU</w:t>
      </w:r>
      <w:r w:rsidR="000808B7">
        <w:rPr>
          <w:rFonts w:ascii="Arial" w:hAnsi="Arial" w:cs="Arial"/>
          <w:sz w:val="24"/>
          <w:szCs w:val="24"/>
        </w:rPr>
        <w:t xml:space="preserve"> AJ</w:t>
      </w:r>
    </w:p>
    <w:p w:rsidR="00803A50" w:rsidRDefault="00803A50" w:rsidP="00803A50">
      <w:pPr>
        <w:spacing w:after="0" w:line="360" w:lineRule="auto"/>
        <w:rPr>
          <w:rFonts w:ascii="Arial" w:hAnsi="Arial" w:cs="Arial"/>
          <w:sz w:val="24"/>
          <w:szCs w:val="24"/>
        </w:rPr>
      </w:pPr>
      <w:r>
        <w:rPr>
          <w:rFonts w:ascii="Arial" w:hAnsi="Arial" w:cs="Arial"/>
          <w:b/>
          <w:bCs/>
          <w:sz w:val="24"/>
          <w:szCs w:val="24"/>
        </w:rPr>
        <w:t>Delivered</w:t>
      </w:r>
      <w:r w:rsidR="00A26848">
        <w:rPr>
          <w:rFonts w:ascii="Arial" w:hAnsi="Arial" w:cs="Arial"/>
          <w:sz w:val="24"/>
          <w:szCs w:val="24"/>
        </w:rPr>
        <w:t xml:space="preserve">: </w:t>
      </w:r>
      <w:r w:rsidR="00A26848">
        <w:rPr>
          <w:rFonts w:ascii="Arial" w:hAnsi="Arial" w:cs="Arial"/>
          <w:sz w:val="24"/>
          <w:szCs w:val="24"/>
        </w:rPr>
        <w:tab/>
        <w:t>22</w:t>
      </w:r>
      <w:r w:rsidR="000808B7">
        <w:rPr>
          <w:rFonts w:ascii="Arial" w:hAnsi="Arial" w:cs="Arial"/>
          <w:sz w:val="24"/>
          <w:szCs w:val="24"/>
        </w:rPr>
        <w:t xml:space="preserve"> August </w:t>
      </w:r>
      <w:r w:rsidR="005815E0">
        <w:rPr>
          <w:rFonts w:ascii="Arial" w:hAnsi="Arial" w:cs="Arial"/>
          <w:sz w:val="24"/>
          <w:szCs w:val="24"/>
        </w:rPr>
        <w:t>201</w:t>
      </w:r>
      <w:r w:rsidR="000808B7">
        <w:rPr>
          <w:rFonts w:ascii="Arial" w:hAnsi="Arial" w:cs="Arial"/>
          <w:sz w:val="24"/>
          <w:szCs w:val="24"/>
        </w:rPr>
        <w:t>7</w:t>
      </w:r>
    </w:p>
    <w:p w:rsidR="00184BAD" w:rsidRDefault="00184BAD" w:rsidP="00803A50">
      <w:pPr>
        <w:spacing w:after="0" w:line="360" w:lineRule="auto"/>
        <w:rPr>
          <w:rFonts w:ascii="Arial" w:hAnsi="Arial" w:cs="Arial"/>
          <w:sz w:val="24"/>
          <w:szCs w:val="24"/>
        </w:rPr>
      </w:pPr>
    </w:p>
    <w:p w:rsidR="00E94968" w:rsidRDefault="00E94968" w:rsidP="00803A50">
      <w:pPr>
        <w:spacing w:after="0" w:line="360" w:lineRule="auto"/>
        <w:rPr>
          <w:rFonts w:ascii="Arial" w:hAnsi="Arial" w:cs="Arial"/>
          <w:sz w:val="24"/>
          <w:szCs w:val="24"/>
        </w:rPr>
      </w:pPr>
    </w:p>
    <w:p w:rsidR="00803A50" w:rsidRDefault="00E94968" w:rsidP="00F61DEF">
      <w:pPr>
        <w:spacing w:after="0" w:line="360" w:lineRule="auto"/>
        <w:jc w:val="both"/>
        <w:rPr>
          <w:rFonts w:ascii="Arial" w:hAnsi="Arial" w:cs="Arial"/>
          <w:sz w:val="24"/>
          <w:szCs w:val="24"/>
        </w:rPr>
      </w:pPr>
      <w:r w:rsidRPr="00E94968">
        <w:rPr>
          <w:rFonts w:ascii="Arial" w:hAnsi="Arial" w:cs="Arial"/>
          <w:b/>
          <w:sz w:val="24"/>
          <w:szCs w:val="24"/>
        </w:rPr>
        <w:t>Flynote</w:t>
      </w:r>
      <w:r w:rsidR="000808B7">
        <w:rPr>
          <w:rFonts w:ascii="Arial" w:hAnsi="Arial" w:cs="Arial"/>
          <w:sz w:val="24"/>
          <w:szCs w:val="24"/>
        </w:rPr>
        <w:t>:</w:t>
      </w:r>
      <w:r w:rsidR="000808B7">
        <w:rPr>
          <w:rFonts w:ascii="Arial" w:hAnsi="Arial" w:cs="Arial"/>
          <w:sz w:val="24"/>
          <w:szCs w:val="24"/>
        </w:rPr>
        <w:tab/>
        <w:t>Criminal Procedure – Committal of accused for sentence by Regional court – In what cases – Magistrate not satisfied that the proceedings were in accordance with justice – review by the High Court in terms of section 303 – Conviction on charge of assault with intent to do grievous bodily harm substituted with one of assault common – Matter remitted to trial</w:t>
      </w:r>
      <w:r w:rsidR="006741B2">
        <w:rPr>
          <w:rFonts w:ascii="Arial" w:hAnsi="Arial" w:cs="Arial"/>
          <w:sz w:val="24"/>
          <w:szCs w:val="24"/>
        </w:rPr>
        <w:t xml:space="preserve"> court</w:t>
      </w:r>
      <w:r w:rsidR="000808B7">
        <w:rPr>
          <w:rFonts w:ascii="Arial" w:hAnsi="Arial" w:cs="Arial"/>
          <w:sz w:val="24"/>
          <w:szCs w:val="24"/>
        </w:rPr>
        <w:t xml:space="preserve"> for sentencing on charge proven. </w:t>
      </w:r>
    </w:p>
    <w:p w:rsidR="000808B7" w:rsidRPr="00F61DEF" w:rsidRDefault="000808B7" w:rsidP="00F61DEF">
      <w:pPr>
        <w:spacing w:after="0" w:line="360" w:lineRule="auto"/>
        <w:jc w:val="both"/>
        <w:rPr>
          <w:rFonts w:ascii="Arial" w:hAnsi="Arial" w:cs="Arial"/>
          <w:b/>
          <w:sz w:val="24"/>
          <w:szCs w:val="24"/>
        </w:rPr>
      </w:pPr>
    </w:p>
    <w:p w:rsidR="00BD5BE7" w:rsidRDefault="00803A50" w:rsidP="00F61DEF">
      <w:pPr>
        <w:spacing w:after="0" w:line="360" w:lineRule="auto"/>
        <w:jc w:val="both"/>
        <w:rPr>
          <w:rFonts w:ascii="Arial" w:hAnsi="Arial" w:cs="Arial"/>
          <w:sz w:val="24"/>
          <w:szCs w:val="24"/>
        </w:rPr>
      </w:pPr>
      <w:r w:rsidRPr="00F61DEF">
        <w:rPr>
          <w:rFonts w:ascii="Arial" w:hAnsi="Arial" w:cs="Arial"/>
          <w:b/>
          <w:sz w:val="24"/>
          <w:szCs w:val="24"/>
        </w:rPr>
        <w:lastRenderedPageBreak/>
        <w:t>Summary</w:t>
      </w:r>
      <w:r w:rsidR="000808B7">
        <w:rPr>
          <w:rFonts w:ascii="Arial" w:hAnsi="Arial" w:cs="Arial"/>
          <w:b/>
          <w:sz w:val="24"/>
          <w:szCs w:val="24"/>
        </w:rPr>
        <w:t>:</w:t>
      </w:r>
      <w:r w:rsidR="000808B7">
        <w:rPr>
          <w:rFonts w:ascii="Arial" w:hAnsi="Arial" w:cs="Arial"/>
          <w:b/>
          <w:sz w:val="24"/>
          <w:szCs w:val="24"/>
        </w:rPr>
        <w:tab/>
      </w:r>
      <w:r w:rsidR="00E26C29">
        <w:rPr>
          <w:rFonts w:ascii="Arial" w:hAnsi="Arial" w:cs="Arial"/>
          <w:sz w:val="24"/>
          <w:szCs w:val="24"/>
        </w:rPr>
        <w:t xml:space="preserve">The accused appeared in the district court sitting at Mukwe on several charges amongst them assault with intent to do grievous bodily harm.  He was found guilty and convicted </w:t>
      </w:r>
      <w:r w:rsidR="006741B2">
        <w:rPr>
          <w:rFonts w:ascii="Arial" w:hAnsi="Arial" w:cs="Arial"/>
          <w:sz w:val="24"/>
          <w:szCs w:val="24"/>
        </w:rPr>
        <w:t xml:space="preserve">as charged, </w:t>
      </w:r>
      <w:r w:rsidR="00E26C29">
        <w:rPr>
          <w:rFonts w:ascii="Arial" w:hAnsi="Arial" w:cs="Arial"/>
          <w:sz w:val="24"/>
          <w:szCs w:val="24"/>
        </w:rPr>
        <w:t>whereafter the case was referred to the regional court for sentencing.</w:t>
      </w:r>
    </w:p>
    <w:p w:rsidR="00E26C29" w:rsidRDefault="00E26C29" w:rsidP="00F61DEF">
      <w:pPr>
        <w:spacing w:after="0" w:line="360" w:lineRule="auto"/>
        <w:jc w:val="both"/>
        <w:rPr>
          <w:rFonts w:ascii="Arial" w:hAnsi="Arial" w:cs="Arial"/>
          <w:sz w:val="24"/>
          <w:szCs w:val="24"/>
        </w:rPr>
      </w:pPr>
    </w:p>
    <w:p w:rsidR="00E26C29" w:rsidRPr="00E26C29" w:rsidRDefault="00E26C29" w:rsidP="00F61DEF">
      <w:pPr>
        <w:spacing w:after="0" w:line="360" w:lineRule="auto"/>
        <w:jc w:val="both"/>
        <w:rPr>
          <w:rFonts w:ascii="Arial" w:hAnsi="Arial" w:cs="Arial"/>
          <w:sz w:val="24"/>
          <w:szCs w:val="24"/>
        </w:rPr>
      </w:pPr>
      <w:r>
        <w:rPr>
          <w:rFonts w:ascii="Arial" w:hAnsi="Arial" w:cs="Arial"/>
          <w:sz w:val="24"/>
          <w:szCs w:val="24"/>
        </w:rPr>
        <w:t xml:space="preserve">The regional court magistrate having found the proceedings not to be on accordance with justice placed </w:t>
      </w:r>
      <w:r w:rsidR="00AF5891">
        <w:rPr>
          <w:rFonts w:ascii="Arial" w:hAnsi="Arial" w:cs="Arial"/>
          <w:sz w:val="24"/>
          <w:szCs w:val="24"/>
        </w:rPr>
        <w:t>on record of proceedings before the High Court judge in terms of section 116 (3) of the Criminal Procedure Act 51 of 1977.</w:t>
      </w:r>
    </w:p>
    <w:p w:rsidR="00F61DEF" w:rsidRDefault="00F61DEF" w:rsidP="00F61DEF">
      <w:pPr>
        <w:spacing w:after="0" w:line="360" w:lineRule="auto"/>
        <w:jc w:val="both"/>
        <w:rPr>
          <w:rFonts w:ascii="Arial" w:hAnsi="Arial" w:cs="Arial"/>
          <w:sz w:val="24"/>
          <w:szCs w:val="24"/>
        </w:rPr>
      </w:pPr>
    </w:p>
    <w:p w:rsidR="00803A50" w:rsidRDefault="00762095" w:rsidP="00F61DEF">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803A50" w:rsidRDefault="00762095" w:rsidP="00F61DEF">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A7465B" w:rsidRDefault="00A7465B" w:rsidP="00F61DEF">
      <w:pPr>
        <w:spacing w:after="0" w:line="360" w:lineRule="auto"/>
        <w:jc w:val="both"/>
        <w:rPr>
          <w:rFonts w:ascii="Arial" w:hAnsi="Arial" w:cs="Arial"/>
          <w:sz w:val="24"/>
          <w:szCs w:val="24"/>
        </w:rPr>
      </w:pPr>
    </w:p>
    <w:p w:rsidR="00D06C8C" w:rsidRDefault="00D06C8C" w:rsidP="00D06C8C">
      <w:pPr>
        <w:pStyle w:val="ListParagraph"/>
        <w:numPr>
          <w:ilvl w:val="0"/>
          <w:numId w:val="4"/>
        </w:numPr>
        <w:spacing w:after="0" w:line="360" w:lineRule="auto"/>
        <w:ind w:left="567" w:hanging="567"/>
        <w:jc w:val="both"/>
        <w:rPr>
          <w:rFonts w:ascii="Arial" w:hAnsi="Arial" w:cs="Arial"/>
          <w:sz w:val="24"/>
          <w:szCs w:val="24"/>
        </w:rPr>
      </w:pPr>
      <w:r>
        <w:rPr>
          <w:rFonts w:ascii="Arial" w:hAnsi="Arial" w:cs="Arial"/>
          <w:sz w:val="24"/>
          <w:szCs w:val="24"/>
        </w:rPr>
        <w:t>The conviction of assault with intent to do grievous bodily harm is set aside and substituted with a conviction of assault common.</w:t>
      </w:r>
    </w:p>
    <w:p w:rsidR="00D06C8C" w:rsidRDefault="00D06C8C" w:rsidP="00D06C8C">
      <w:pPr>
        <w:pStyle w:val="ListParagraph"/>
        <w:spacing w:after="0" w:line="360" w:lineRule="auto"/>
        <w:ind w:left="567"/>
        <w:jc w:val="both"/>
        <w:rPr>
          <w:rFonts w:ascii="Arial" w:hAnsi="Arial" w:cs="Arial"/>
          <w:sz w:val="24"/>
          <w:szCs w:val="24"/>
        </w:rPr>
      </w:pPr>
    </w:p>
    <w:p w:rsidR="009A2B68" w:rsidRPr="00D06C8C" w:rsidRDefault="009A2B68" w:rsidP="009A2B68">
      <w:pPr>
        <w:pStyle w:val="ListParagraph"/>
        <w:numPr>
          <w:ilvl w:val="0"/>
          <w:numId w:val="4"/>
        </w:numPr>
        <w:spacing w:after="0" w:line="360" w:lineRule="auto"/>
        <w:ind w:left="567" w:hanging="567"/>
        <w:jc w:val="both"/>
        <w:rPr>
          <w:rFonts w:ascii="Arial" w:hAnsi="Arial" w:cs="Arial"/>
          <w:sz w:val="24"/>
          <w:szCs w:val="24"/>
        </w:rPr>
      </w:pPr>
      <w:r w:rsidRPr="00D06C8C">
        <w:rPr>
          <w:rFonts w:ascii="Arial" w:hAnsi="Arial" w:cs="Arial"/>
          <w:sz w:val="24"/>
          <w:szCs w:val="24"/>
        </w:rPr>
        <w:t>The matter is remitted to the trial court with a direction to sentence the accused on a charge of assault common and to deal with the accused according to law.</w:t>
      </w:r>
    </w:p>
    <w:p w:rsidR="00803A50" w:rsidRDefault="00803A50" w:rsidP="00A7465B">
      <w:pPr>
        <w:spacing w:after="0" w:line="360" w:lineRule="auto"/>
        <w:jc w:val="both"/>
        <w:rPr>
          <w:rFonts w:ascii="Arial" w:hAnsi="Arial" w:cs="Arial"/>
          <w:sz w:val="24"/>
          <w:szCs w:val="24"/>
        </w:rPr>
      </w:pPr>
    </w:p>
    <w:p w:rsidR="00803A50" w:rsidRDefault="00762095"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696577" w:rsidP="00803A50">
      <w:pPr>
        <w:spacing w:after="0" w:line="360" w:lineRule="auto"/>
        <w:jc w:val="center"/>
        <w:rPr>
          <w:rFonts w:ascii="Arial" w:hAnsi="Arial" w:cs="Arial"/>
          <w:b/>
          <w:sz w:val="24"/>
          <w:szCs w:val="24"/>
        </w:rPr>
      </w:pPr>
      <w:r>
        <w:rPr>
          <w:rFonts w:ascii="Arial" w:hAnsi="Arial" w:cs="Arial"/>
          <w:b/>
          <w:sz w:val="24"/>
          <w:szCs w:val="24"/>
        </w:rPr>
        <w:t xml:space="preserve"> REVIEW </w:t>
      </w:r>
      <w:r w:rsidR="00803A50">
        <w:rPr>
          <w:rFonts w:ascii="Arial" w:hAnsi="Arial" w:cs="Arial"/>
          <w:b/>
          <w:sz w:val="24"/>
          <w:szCs w:val="24"/>
        </w:rPr>
        <w:t>JUDGMENT</w:t>
      </w:r>
    </w:p>
    <w:p w:rsidR="00803A50" w:rsidRDefault="00762095" w:rsidP="00803A50">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564317" w:rsidRDefault="00564317" w:rsidP="00803A50">
      <w:pPr>
        <w:spacing w:after="0" w:line="360" w:lineRule="auto"/>
        <w:jc w:val="both"/>
        <w:rPr>
          <w:rFonts w:ascii="Arial" w:hAnsi="Arial" w:cs="Arial"/>
          <w:sz w:val="24"/>
          <w:szCs w:val="24"/>
        </w:rPr>
      </w:pPr>
    </w:p>
    <w:p w:rsidR="00803A50" w:rsidRDefault="00AF5891" w:rsidP="00803A50">
      <w:pPr>
        <w:spacing w:after="0" w:line="360" w:lineRule="auto"/>
        <w:jc w:val="both"/>
        <w:rPr>
          <w:rFonts w:ascii="Arial" w:hAnsi="Arial" w:cs="Arial"/>
          <w:sz w:val="24"/>
          <w:szCs w:val="24"/>
        </w:rPr>
      </w:pPr>
      <w:r>
        <w:rPr>
          <w:rFonts w:ascii="Arial" w:hAnsi="Arial" w:cs="Arial"/>
          <w:b/>
          <w:sz w:val="24"/>
          <w:szCs w:val="24"/>
        </w:rPr>
        <w:t>USIKU J, (UNENGU A</w:t>
      </w:r>
      <w:r w:rsidR="00C95903" w:rsidRPr="00F41B4E">
        <w:rPr>
          <w:rFonts w:ascii="Arial" w:hAnsi="Arial" w:cs="Arial"/>
          <w:b/>
          <w:sz w:val="24"/>
          <w:szCs w:val="24"/>
        </w:rPr>
        <w:t>J concurring)</w:t>
      </w:r>
    </w:p>
    <w:p w:rsidR="00803A50" w:rsidRDefault="00803A50" w:rsidP="00803A50">
      <w:pPr>
        <w:spacing w:after="0" w:line="360" w:lineRule="auto"/>
        <w:jc w:val="both"/>
        <w:rPr>
          <w:rFonts w:ascii="Arial" w:hAnsi="Arial" w:cs="Arial"/>
          <w:sz w:val="24"/>
          <w:szCs w:val="24"/>
        </w:rPr>
      </w:pPr>
    </w:p>
    <w:p w:rsidR="00446EAD" w:rsidRDefault="00A97420" w:rsidP="00803A5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This matter was sent by the Regional Court magistrate of Rundu after he made an opinion that the proceedings were not in accordance with justice in terms of section 116 3(a) of the Criminal Procedure Act 51 of 1977 as amended.</w:t>
      </w:r>
    </w:p>
    <w:p w:rsidR="00446EAD" w:rsidRDefault="00446EAD" w:rsidP="00803A50">
      <w:pPr>
        <w:spacing w:after="0" w:line="360" w:lineRule="auto"/>
        <w:jc w:val="both"/>
        <w:rPr>
          <w:rFonts w:ascii="Arial" w:hAnsi="Arial" w:cs="Arial"/>
          <w:sz w:val="24"/>
          <w:szCs w:val="24"/>
        </w:rPr>
      </w:pPr>
    </w:p>
    <w:p w:rsidR="006D6ADD" w:rsidRDefault="00A97420" w:rsidP="00803A50">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In a letter addressed to the Registrar of the High Court, the learned magistrate stated.  “Kindly place the attached record of proceedings before a judge of the High Court in terms of section 116 3(a) of the Criminal Procedure Act 51 of 1977 with the following comments.</w:t>
      </w:r>
    </w:p>
    <w:p w:rsidR="00803A50" w:rsidRDefault="00803A50" w:rsidP="00803A50">
      <w:pPr>
        <w:spacing w:after="0" w:line="360" w:lineRule="auto"/>
        <w:jc w:val="both"/>
        <w:rPr>
          <w:rFonts w:ascii="Arial" w:hAnsi="Arial" w:cs="Arial"/>
          <w:sz w:val="24"/>
          <w:szCs w:val="24"/>
        </w:rPr>
      </w:pPr>
    </w:p>
    <w:p w:rsidR="000808B7" w:rsidRPr="004C1DC2" w:rsidRDefault="00446EAD" w:rsidP="000808B7">
      <w:pPr>
        <w:spacing w:after="0" w:line="360" w:lineRule="auto"/>
        <w:jc w:val="both"/>
        <w:rPr>
          <w:rFonts w:ascii="Arial" w:hAnsi="Arial" w:cs="Arial"/>
          <w:sz w:val="24"/>
          <w:szCs w:val="24"/>
        </w:rPr>
      </w:pPr>
      <w:r>
        <w:rPr>
          <w:rFonts w:ascii="Arial" w:hAnsi="Arial" w:cs="Arial"/>
          <w:sz w:val="24"/>
          <w:szCs w:val="24"/>
        </w:rPr>
        <w:lastRenderedPageBreak/>
        <w:t>[3</w:t>
      </w:r>
      <w:r w:rsidR="00803A50">
        <w:rPr>
          <w:rFonts w:ascii="Arial" w:hAnsi="Arial" w:cs="Arial"/>
          <w:sz w:val="24"/>
          <w:szCs w:val="24"/>
        </w:rPr>
        <w:t>]</w:t>
      </w:r>
      <w:r w:rsidR="00A97420">
        <w:rPr>
          <w:rFonts w:ascii="Arial" w:hAnsi="Arial" w:cs="Arial"/>
          <w:sz w:val="24"/>
          <w:szCs w:val="24"/>
        </w:rPr>
        <w:tab/>
      </w:r>
      <w:r w:rsidR="006741B2">
        <w:rPr>
          <w:rFonts w:ascii="Arial" w:hAnsi="Arial" w:cs="Arial"/>
          <w:sz w:val="24"/>
          <w:szCs w:val="24"/>
        </w:rPr>
        <w:t>“</w:t>
      </w:r>
      <w:r w:rsidR="00A97420">
        <w:rPr>
          <w:rFonts w:ascii="Arial" w:hAnsi="Arial" w:cs="Arial"/>
          <w:sz w:val="24"/>
          <w:szCs w:val="24"/>
        </w:rPr>
        <w:t xml:space="preserve">The accused appeared before the district </w:t>
      </w:r>
      <w:r w:rsidR="00044ECF">
        <w:rPr>
          <w:rFonts w:ascii="Arial" w:hAnsi="Arial" w:cs="Arial"/>
          <w:sz w:val="24"/>
          <w:szCs w:val="24"/>
        </w:rPr>
        <w:t>court of Rundu sitting at Mukwe facing several charges among them assault with intent to do grievous bodily harm count 2.  It was alleged that the accused pushed the complainant to the ground as a result of which push the complainant hit with the back of her head against a stone on the ground and got swollen and tender on the point of impact on her head.  After a trial the accu</w:t>
      </w:r>
      <w:r w:rsidR="009D78C3">
        <w:rPr>
          <w:rFonts w:ascii="Arial" w:hAnsi="Arial" w:cs="Arial"/>
          <w:sz w:val="24"/>
          <w:szCs w:val="24"/>
        </w:rPr>
        <w:t>s</w:t>
      </w:r>
      <w:r w:rsidR="00044ECF">
        <w:rPr>
          <w:rFonts w:ascii="Arial" w:hAnsi="Arial" w:cs="Arial"/>
          <w:sz w:val="24"/>
          <w:szCs w:val="24"/>
        </w:rPr>
        <w:t xml:space="preserve">ed was found “guilty as charged” on this charge. </w:t>
      </w:r>
    </w:p>
    <w:p w:rsidR="004C1DC2" w:rsidRPr="00044ECF" w:rsidRDefault="00672B65" w:rsidP="00044ECF">
      <w:pPr>
        <w:spacing w:after="0" w:line="360" w:lineRule="auto"/>
        <w:ind w:left="720"/>
        <w:jc w:val="both"/>
        <w:rPr>
          <w:rFonts w:ascii="Arial" w:hAnsi="Arial" w:cs="Arial"/>
          <w:sz w:val="24"/>
          <w:szCs w:val="24"/>
        </w:rPr>
      </w:pPr>
      <w:r w:rsidRPr="004C1DC2">
        <w:rPr>
          <w:rFonts w:ascii="Arial" w:hAnsi="Arial" w:cs="Arial"/>
          <w:sz w:val="24"/>
          <w:szCs w:val="24"/>
        </w:rPr>
        <w:t xml:space="preserve"> </w:t>
      </w:r>
    </w:p>
    <w:p w:rsidR="000808B7" w:rsidRDefault="00446EAD" w:rsidP="000808B7">
      <w:pPr>
        <w:spacing w:after="0" w:line="360" w:lineRule="auto"/>
        <w:jc w:val="both"/>
        <w:rPr>
          <w:rFonts w:ascii="Arial" w:hAnsi="Arial" w:cs="Arial"/>
          <w:sz w:val="24"/>
          <w:szCs w:val="24"/>
        </w:rPr>
      </w:pPr>
      <w:r>
        <w:rPr>
          <w:rFonts w:ascii="Arial" w:hAnsi="Arial" w:cs="Arial"/>
          <w:sz w:val="24"/>
          <w:szCs w:val="24"/>
        </w:rPr>
        <w:t>[4]</w:t>
      </w:r>
      <w:r w:rsidR="00044ECF">
        <w:rPr>
          <w:rFonts w:ascii="Arial" w:hAnsi="Arial" w:cs="Arial"/>
          <w:sz w:val="24"/>
          <w:szCs w:val="24"/>
        </w:rPr>
        <w:tab/>
        <w:t xml:space="preserve">The regional court is of the view that on the evidence on record the appropriate verdict should have been a conviction on the competent verdict of common assault in terms of section 266 (a) of the Criminal Procedure Act 51 of 1977 as there was no evidence or admission that when accused pushed the complainant he intended to cause her grievous bodily harm or that he foresaw the possibility of grievous bodily harm ensuing, </w:t>
      </w:r>
      <w:r w:rsidR="0022779A">
        <w:rPr>
          <w:rFonts w:ascii="Arial" w:hAnsi="Arial" w:cs="Arial"/>
          <w:sz w:val="24"/>
          <w:szCs w:val="24"/>
        </w:rPr>
        <w:t>nonetheless proceeded with his conducts.</w:t>
      </w:r>
      <w:r w:rsidR="006741B2">
        <w:rPr>
          <w:rFonts w:ascii="Arial" w:hAnsi="Arial" w:cs="Arial"/>
          <w:sz w:val="24"/>
          <w:szCs w:val="24"/>
        </w:rPr>
        <w:t>”</w:t>
      </w:r>
    </w:p>
    <w:p w:rsidR="009A682B" w:rsidRDefault="009A682B" w:rsidP="00446EAD">
      <w:pPr>
        <w:spacing w:after="0" w:line="360" w:lineRule="auto"/>
        <w:jc w:val="both"/>
        <w:rPr>
          <w:rFonts w:ascii="Arial" w:hAnsi="Arial" w:cs="Arial"/>
          <w:sz w:val="24"/>
          <w:szCs w:val="24"/>
        </w:rPr>
      </w:pPr>
    </w:p>
    <w:p w:rsidR="006741B2" w:rsidRDefault="00C95903" w:rsidP="000808B7">
      <w:pPr>
        <w:spacing w:after="0" w:line="360" w:lineRule="auto"/>
        <w:jc w:val="both"/>
        <w:rPr>
          <w:rFonts w:ascii="Arial" w:hAnsi="Arial" w:cs="Arial"/>
          <w:sz w:val="24"/>
          <w:szCs w:val="24"/>
        </w:rPr>
      </w:pPr>
      <w:r>
        <w:rPr>
          <w:rFonts w:ascii="Arial" w:hAnsi="Arial" w:cs="Arial"/>
          <w:sz w:val="24"/>
          <w:szCs w:val="24"/>
        </w:rPr>
        <w:t>[5</w:t>
      </w:r>
      <w:r w:rsidR="00446EAD">
        <w:rPr>
          <w:rFonts w:ascii="Arial" w:hAnsi="Arial" w:cs="Arial"/>
          <w:sz w:val="24"/>
          <w:szCs w:val="24"/>
        </w:rPr>
        <w:t>]</w:t>
      </w:r>
      <w:r w:rsidR="0022779A">
        <w:rPr>
          <w:rFonts w:ascii="Arial" w:hAnsi="Arial" w:cs="Arial"/>
          <w:sz w:val="24"/>
          <w:szCs w:val="24"/>
        </w:rPr>
        <w:tab/>
      </w:r>
      <w:r w:rsidR="006741B2">
        <w:rPr>
          <w:rFonts w:ascii="Arial" w:hAnsi="Arial" w:cs="Arial"/>
          <w:sz w:val="24"/>
          <w:szCs w:val="24"/>
        </w:rPr>
        <w:t xml:space="preserve">In view of the circumstances the alleged assault is said to have been occasioned this court shares the same view that intent to cause grievous bodily harm was not proven beyond reasonable doubt as required and hence only the offence of assault common was proven, as a result the conviction of assault with intent to do grievous bodily harm is substituted with the one of assault common.  </w:t>
      </w:r>
    </w:p>
    <w:p w:rsidR="006741B2" w:rsidRDefault="006741B2" w:rsidP="000808B7">
      <w:pPr>
        <w:spacing w:after="0" w:line="360" w:lineRule="auto"/>
        <w:jc w:val="both"/>
        <w:rPr>
          <w:rFonts w:ascii="Arial" w:hAnsi="Arial" w:cs="Arial"/>
          <w:sz w:val="24"/>
          <w:szCs w:val="24"/>
        </w:rPr>
      </w:pPr>
    </w:p>
    <w:p w:rsidR="006741B2" w:rsidRDefault="006741B2" w:rsidP="000808B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S</w:t>
      </w:r>
      <w:r w:rsidR="0022779A">
        <w:rPr>
          <w:rFonts w:ascii="Arial" w:hAnsi="Arial" w:cs="Arial"/>
          <w:sz w:val="24"/>
          <w:szCs w:val="24"/>
        </w:rPr>
        <w:t>ection 266 (1) provides as follows:</w:t>
      </w:r>
      <w:r w:rsidR="000654B9">
        <w:rPr>
          <w:rFonts w:ascii="Arial" w:hAnsi="Arial" w:cs="Arial"/>
          <w:sz w:val="24"/>
          <w:szCs w:val="24"/>
        </w:rPr>
        <w:t xml:space="preserve">  “Assault with intent to do grievous bodily harm.  If the evidence on a charge of assault with intent to do grievous bodily harm does not prove the offence of assault with intent to do grievous bodily harm but the office of </w:t>
      </w:r>
    </w:p>
    <w:p w:rsidR="009D78C3" w:rsidRDefault="009D78C3" w:rsidP="000808B7">
      <w:pPr>
        <w:spacing w:after="0" w:line="360" w:lineRule="auto"/>
        <w:jc w:val="both"/>
        <w:rPr>
          <w:rFonts w:ascii="Arial" w:hAnsi="Arial" w:cs="Arial"/>
          <w:sz w:val="24"/>
          <w:szCs w:val="24"/>
        </w:rPr>
      </w:pPr>
    </w:p>
    <w:p w:rsidR="006741B2" w:rsidRPr="009D78C3" w:rsidRDefault="000654B9" w:rsidP="009D78C3">
      <w:pPr>
        <w:pStyle w:val="ListParagraph"/>
        <w:numPr>
          <w:ilvl w:val="0"/>
          <w:numId w:val="3"/>
        </w:numPr>
        <w:spacing w:after="0" w:line="360" w:lineRule="auto"/>
        <w:ind w:left="567" w:hanging="567"/>
        <w:jc w:val="both"/>
        <w:rPr>
          <w:rFonts w:ascii="Arial" w:hAnsi="Arial" w:cs="Arial"/>
          <w:sz w:val="24"/>
          <w:szCs w:val="24"/>
        </w:rPr>
      </w:pPr>
      <w:r w:rsidRPr="009D78C3">
        <w:rPr>
          <w:rFonts w:ascii="Arial" w:hAnsi="Arial" w:cs="Arial"/>
          <w:sz w:val="24"/>
          <w:szCs w:val="24"/>
        </w:rPr>
        <w:t xml:space="preserve">common assault, </w:t>
      </w:r>
    </w:p>
    <w:p w:rsidR="009D78C3" w:rsidRPr="009D78C3" w:rsidRDefault="009D78C3" w:rsidP="009D78C3">
      <w:pPr>
        <w:spacing w:after="0" w:line="360" w:lineRule="auto"/>
        <w:ind w:left="360"/>
        <w:jc w:val="both"/>
        <w:rPr>
          <w:rFonts w:ascii="Arial" w:hAnsi="Arial" w:cs="Arial"/>
          <w:sz w:val="24"/>
          <w:szCs w:val="24"/>
        </w:rPr>
      </w:pPr>
    </w:p>
    <w:p w:rsidR="006741B2" w:rsidRPr="009D78C3" w:rsidRDefault="006741B2" w:rsidP="009D78C3">
      <w:pPr>
        <w:pStyle w:val="ListParagraph"/>
        <w:numPr>
          <w:ilvl w:val="0"/>
          <w:numId w:val="3"/>
        </w:numPr>
        <w:spacing w:after="0" w:line="360" w:lineRule="auto"/>
        <w:ind w:left="567" w:hanging="567"/>
        <w:jc w:val="both"/>
        <w:rPr>
          <w:rFonts w:ascii="Arial" w:hAnsi="Arial" w:cs="Arial"/>
          <w:sz w:val="24"/>
          <w:szCs w:val="24"/>
        </w:rPr>
      </w:pPr>
      <w:r w:rsidRPr="009D78C3">
        <w:rPr>
          <w:rFonts w:ascii="Arial" w:hAnsi="Arial" w:cs="Arial"/>
          <w:sz w:val="24"/>
          <w:szCs w:val="24"/>
        </w:rPr>
        <w:t>…</w:t>
      </w:r>
    </w:p>
    <w:p w:rsidR="009D78C3" w:rsidRPr="009D78C3" w:rsidRDefault="009D78C3" w:rsidP="009D78C3">
      <w:pPr>
        <w:spacing w:after="0" w:line="360" w:lineRule="auto"/>
        <w:jc w:val="both"/>
        <w:rPr>
          <w:rFonts w:ascii="Arial" w:hAnsi="Arial" w:cs="Arial"/>
          <w:sz w:val="24"/>
          <w:szCs w:val="24"/>
        </w:rPr>
      </w:pPr>
    </w:p>
    <w:p w:rsidR="00F32792" w:rsidRDefault="00F32792" w:rsidP="009D78C3">
      <w:pPr>
        <w:pStyle w:val="ListParagraph"/>
        <w:numPr>
          <w:ilvl w:val="0"/>
          <w:numId w:val="3"/>
        </w:numPr>
        <w:spacing w:after="0" w:line="360" w:lineRule="auto"/>
        <w:ind w:left="567" w:hanging="567"/>
        <w:jc w:val="both"/>
        <w:rPr>
          <w:rFonts w:ascii="Arial" w:hAnsi="Arial" w:cs="Arial"/>
          <w:sz w:val="24"/>
          <w:szCs w:val="24"/>
        </w:rPr>
      </w:pPr>
      <w:r>
        <w:rPr>
          <w:rFonts w:ascii="Arial" w:hAnsi="Arial" w:cs="Arial"/>
          <w:sz w:val="24"/>
          <w:szCs w:val="24"/>
        </w:rPr>
        <w:t>…</w:t>
      </w:r>
    </w:p>
    <w:p w:rsidR="00F32792" w:rsidRPr="00F32792" w:rsidRDefault="00F32792" w:rsidP="00F32792">
      <w:pPr>
        <w:pStyle w:val="ListParagraph"/>
        <w:rPr>
          <w:rFonts w:ascii="Arial" w:hAnsi="Arial" w:cs="Arial"/>
          <w:sz w:val="24"/>
          <w:szCs w:val="24"/>
        </w:rPr>
      </w:pPr>
    </w:p>
    <w:p w:rsidR="0022779A" w:rsidRPr="00F32792" w:rsidRDefault="006741B2" w:rsidP="00F32792">
      <w:pPr>
        <w:spacing w:after="0" w:line="360" w:lineRule="auto"/>
        <w:jc w:val="both"/>
        <w:rPr>
          <w:rFonts w:ascii="Arial" w:hAnsi="Arial" w:cs="Arial"/>
          <w:sz w:val="24"/>
          <w:szCs w:val="24"/>
        </w:rPr>
      </w:pPr>
      <w:r w:rsidRPr="00F32792">
        <w:rPr>
          <w:rFonts w:ascii="Arial" w:hAnsi="Arial" w:cs="Arial"/>
          <w:sz w:val="24"/>
          <w:szCs w:val="24"/>
        </w:rPr>
        <w:t xml:space="preserve">the accused may </w:t>
      </w:r>
      <w:r w:rsidR="000654B9" w:rsidRPr="00F32792">
        <w:rPr>
          <w:rFonts w:ascii="Arial" w:hAnsi="Arial" w:cs="Arial"/>
          <w:sz w:val="24"/>
          <w:szCs w:val="24"/>
        </w:rPr>
        <w:t>be found guilty of the offence so proven.</w:t>
      </w:r>
    </w:p>
    <w:p w:rsidR="000654B9" w:rsidRDefault="000654B9" w:rsidP="000808B7">
      <w:pPr>
        <w:spacing w:after="0" w:line="360" w:lineRule="auto"/>
        <w:jc w:val="both"/>
        <w:rPr>
          <w:rFonts w:ascii="Arial" w:hAnsi="Arial" w:cs="Arial"/>
          <w:sz w:val="24"/>
          <w:szCs w:val="24"/>
        </w:rPr>
      </w:pPr>
    </w:p>
    <w:p w:rsidR="007019CB" w:rsidRDefault="009D78C3" w:rsidP="000808B7">
      <w:pPr>
        <w:spacing w:after="0" w:line="360" w:lineRule="auto"/>
        <w:jc w:val="both"/>
        <w:rPr>
          <w:rFonts w:ascii="Arial" w:hAnsi="Arial" w:cs="Arial"/>
          <w:sz w:val="24"/>
          <w:szCs w:val="24"/>
        </w:rPr>
      </w:pPr>
      <w:r>
        <w:rPr>
          <w:rFonts w:ascii="Arial" w:hAnsi="Arial" w:cs="Arial"/>
          <w:sz w:val="24"/>
          <w:szCs w:val="24"/>
        </w:rPr>
        <w:lastRenderedPageBreak/>
        <w:t>[7</w:t>
      </w:r>
      <w:r w:rsidR="0022779A">
        <w:rPr>
          <w:rFonts w:ascii="Arial" w:hAnsi="Arial" w:cs="Arial"/>
          <w:sz w:val="24"/>
          <w:szCs w:val="24"/>
        </w:rPr>
        <w:t>]</w:t>
      </w:r>
      <w:r w:rsidR="000654B9">
        <w:rPr>
          <w:rFonts w:ascii="Arial" w:hAnsi="Arial" w:cs="Arial"/>
          <w:sz w:val="24"/>
          <w:szCs w:val="24"/>
        </w:rPr>
        <w:tab/>
        <w:t xml:space="preserve">Taking into account the view of the learned regional magistrate, </w:t>
      </w:r>
      <w:r w:rsidR="006741B2">
        <w:rPr>
          <w:rFonts w:ascii="Arial" w:hAnsi="Arial" w:cs="Arial"/>
          <w:sz w:val="24"/>
          <w:szCs w:val="24"/>
        </w:rPr>
        <w:t xml:space="preserve">the circumstances under which the alleged assault was committed </w:t>
      </w:r>
      <w:r w:rsidR="000654B9">
        <w:rPr>
          <w:rFonts w:ascii="Arial" w:hAnsi="Arial" w:cs="Arial"/>
          <w:sz w:val="24"/>
          <w:szCs w:val="24"/>
        </w:rPr>
        <w:t>the conviction o</w:t>
      </w:r>
      <w:r w:rsidR="006741B2">
        <w:rPr>
          <w:rFonts w:ascii="Arial" w:hAnsi="Arial" w:cs="Arial"/>
          <w:sz w:val="24"/>
          <w:szCs w:val="24"/>
        </w:rPr>
        <w:t>f</w:t>
      </w:r>
      <w:r w:rsidR="000654B9">
        <w:rPr>
          <w:rFonts w:ascii="Arial" w:hAnsi="Arial" w:cs="Arial"/>
          <w:sz w:val="24"/>
          <w:szCs w:val="24"/>
        </w:rPr>
        <w:t xml:space="preserve"> assault with intent to do grievous bodily harm is hereby set aside and substituted with one of assault common.  The matter is remitted to the district court with a direction that the accused be sentenced afresh and to further deal with the accused according to law.</w:t>
      </w:r>
    </w:p>
    <w:p w:rsidR="0022779A" w:rsidRDefault="0022779A" w:rsidP="000808B7">
      <w:pPr>
        <w:spacing w:after="0" w:line="360" w:lineRule="auto"/>
        <w:jc w:val="both"/>
        <w:rPr>
          <w:rFonts w:ascii="Arial" w:hAnsi="Arial" w:cs="Arial"/>
          <w:sz w:val="24"/>
          <w:szCs w:val="24"/>
        </w:rPr>
      </w:pPr>
    </w:p>
    <w:p w:rsidR="0022779A" w:rsidRDefault="009D78C3" w:rsidP="0022779A">
      <w:pPr>
        <w:spacing w:after="0" w:line="360" w:lineRule="auto"/>
        <w:jc w:val="both"/>
        <w:rPr>
          <w:rFonts w:ascii="Arial" w:hAnsi="Arial" w:cs="Arial"/>
          <w:sz w:val="24"/>
          <w:szCs w:val="24"/>
        </w:rPr>
      </w:pPr>
      <w:r>
        <w:rPr>
          <w:rFonts w:ascii="Arial" w:hAnsi="Arial" w:cs="Arial"/>
          <w:sz w:val="24"/>
          <w:szCs w:val="24"/>
        </w:rPr>
        <w:t>[8</w:t>
      </w:r>
      <w:r w:rsidR="0022779A">
        <w:rPr>
          <w:rFonts w:ascii="Arial" w:hAnsi="Arial" w:cs="Arial"/>
          <w:sz w:val="24"/>
          <w:szCs w:val="24"/>
        </w:rPr>
        <w:t>]</w:t>
      </w:r>
      <w:r w:rsidR="000654B9">
        <w:rPr>
          <w:rFonts w:ascii="Arial" w:hAnsi="Arial" w:cs="Arial"/>
          <w:sz w:val="24"/>
          <w:szCs w:val="24"/>
        </w:rPr>
        <w:tab/>
        <w:t>In the result the following order is made:</w:t>
      </w:r>
    </w:p>
    <w:p w:rsidR="000654B9" w:rsidRDefault="000654B9" w:rsidP="0022779A">
      <w:pPr>
        <w:spacing w:after="0" w:line="360" w:lineRule="auto"/>
        <w:jc w:val="both"/>
        <w:rPr>
          <w:rFonts w:ascii="Arial" w:hAnsi="Arial" w:cs="Arial"/>
          <w:sz w:val="24"/>
          <w:szCs w:val="24"/>
        </w:rPr>
      </w:pPr>
    </w:p>
    <w:p w:rsidR="00C618F0" w:rsidRPr="00C618F0" w:rsidRDefault="00C618F0" w:rsidP="00C618F0">
      <w:pPr>
        <w:pStyle w:val="ListParagraph"/>
        <w:numPr>
          <w:ilvl w:val="0"/>
          <w:numId w:val="5"/>
        </w:numPr>
        <w:spacing w:after="0" w:line="360" w:lineRule="auto"/>
        <w:ind w:left="567" w:hanging="567"/>
        <w:jc w:val="both"/>
        <w:rPr>
          <w:rFonts w:ascii="Arial" w:hAnsi="Arial" w:cs="Arial"/>
          <w:sz w:val="24"/>
          <w:szCs w:val="24"/>
        </w:rPr>
      </w:pPr>
      <w:r w:rsidRPr="00C618F0">
        <w:rPr>
          <w:rFonts w:ascii="Arial" w:hAnsi="Arial" w:cs="Arial"/>
          <w:sz w:val="24"/>
          <w:szCs w:val="24"/>
        </w:rPr>
        <w:t>The conviction of assault with intent to do grievous bodily harm is set aside and substituted with a conviction of assault common.</w:t>
      </w:r>
    </w:p>
    <w:p w:rsidR="00C618F0" w:rsidRDefault="00C618F0" w:rsidP="00C618F0">
      <w:pPr>
        <w:pStyle w:val="ListParagraph"/>
        <w:spacing w:after="0" w:line="360" w:lineRule="auto"/>
        <w:ind w:left="567"/>
        <w:jc w:val="both"/>
        <w:rPr>
          <w:rFonts w:ascii="Arial" w:hAnsi="Arial" w:cs="Arial"/>
          <w:sz w:val="24"/>
          <w:szCs w:val="24"/>
        </w:rPr>
      </w:pPr>
    </w:p>
    <w:p w:rsidR="007019CB" w:rsidRPr="00C618F0" w:rsidRDefault="00C618F0" w:rsidP="00C618F0">
      <w:pPr>
        <w:pStyle w:val="ListParagraph"/>
        <w:numPr>
          <w:ilvl w:val="0"/>
          <w:numId w:val="6"/>
        </w:numPr>
        <w:spacing w:after="0" w:line="360" w:lineRule="auto"/>
        <w:ind w:left="567" w:hanging="567"/>
        <w:rPr>
          <w:rFonts w:ascii="Arial" w:hAnsi="Arial" w:cs="Arial"/>
          <w:sz w:val="24"/>
          <w:szCs w:val="24"/>
        </w:rPr>
      </w:pPr>
      <w:r w:rsidRPr="00C618F0">
        <w:rPr>
          <w:rFonts w:ascii="Arial" w:hAnsi="Arial" w:cs="Arial"/>
          <w:sz w:val="24"/>
          <w:szCs w:val="24"/>
        </w:rPr>
        <w:t>The matter is remitted to the trial court with a direction to sentence the accused on a charge of assault common and to deal with the accused according to law.</w:t>
      </w:r>
    </w:p>
    <w:p w:rsidR="009A2B68" w:rsidRDefault="009A2B68" w:rsidP="009A2B68">
      <w:pPr>
        <w:spacing w:after="0" w:line="360" w:lineRule="auto"/>
        <w:rPr>
          <w:rFonts w:ascii="Arial" w:hAnsi="Arial" w:cs="Arial"/>
          <w:sz w:val="24"/>
          <w:szCs w:val="24"/>
        </w:rPr>
      </w:pPr>
    </w:p>
    <w:p w:rsidR="009A2B68" w:rsidRDefault="009A2B68"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803A50" w:rsidRDefault="00803A50" w:rsidP="00803A50">
      <w:pPr>
        <w:spacing w:after="0" w:line="360" w:lineRule="auto"/>
        <w:jc w:val="right"/>
        <w:rPr>
          <w:rFonts w:ascii="Arial" w:hAnsi="Arial" w:cs="Arial"/>
          <w:sz w:val="24"/>
          <w:szCs w:val="24"/>
        </w:rPr>
      </w:pPr>
      <w:r>
        <w:rPr>
          <w:rFonts w:ascii="Arial" w:hAnsi="Arial" w:cs="Arial"/>
          <w:sz w:val="24"/>
          <w:szCs w:val="24"/>
        </w:rPr>
        <w:t>Judge</w:t>
      </w:r>
    </w:p>
    <w:p w:rsidR="007019CB" w:rsidRDefault="007019CB"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0808B7" w:rsidP="00803A50">
      <w:pPr>
        <w:spacing w:after="0" w:line="360" w:lineRule="auto"/>
        <w:jc w:val="right"/>
        <w:rPr>
          <w:rFonts w:ascii="Arial" w:hAnsi="Arial" w:cs="Arial"/>
          <w:sz w:val="24"/>
          <w:szCs w:val="24"/>
        </w:rPr>
      </w:pPr>
      <w:r>
        <w:rPr>
          <w:rFonts w:ascii="Arial" w:hAnsi="Arial" w:cs="Arial"/>
          <w:sz w:val="24"/>
          <w:szCs w:val="24"/>
        </w:rPr>
        <w:t>E P Unengu</w:t>
      </w:r>
    </w:p>
    <w:p w:rsidR="00803A50" w:rsidRDefault="00803A50" w:rsidP="00803A50">
      <w:pPr>
        <w:spacing w:after="0" w:line="360" w:lineRule="auto"/>
        <w:jc w:val="right"/>
        <w:rPr>
          <w:rFonts w:ascii="Arial" w:hAnsi="Arial" w:cs="Arial"/>
          <w:sz w:val="24"/>
          <w:szCs w:val="24"/>
        </w:rPr>
      </w:pPr>
      <w:r>
        <w:rPr>
          <w:rFonts w:ascii="Arial" w:hAnsi="Arial" w:cs="Arial"/>
          <w:sz w:val="24"/>
          <w:szCs w:val="24"/>
        </w:rPr>
        <w:t>Judge</w:t>
      </w:r>
    </w:p>
    <w:sectPr w:rsidR="00803A50" w:rsidSect="00A1730A">
      <w:headerReference w:type="default" r:id="rId12"/>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81" w:rsidRDefault="00334B81" w:rsidP="004B5350">
      <w:pPr>
        <w:spacing w:after="0" w:line="240" w:lineRule="auto"/>
      </w:pPr>
      <w:r>
        <w:separator/>
      </w:r>
    </w:p>
  </w:endnote>
  <w:endnote w:type="continuationSeparator" w:id="0">
    <w:p w:rsidR="00334B81" w:rsidRDefault="00334B81"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81" w:rsidRDefault="00334B81" w:rsidP="004B5350">
      <w:pPr>
        <w:spacing w:after="0" w:line="240" w:lineRule="auto"/>
      </w:pPr>
      <w:r>
        <w:separator/>
      </w:r>
    </w:p>
  </w:footnote>
  <w:footnote w:type="continuationSeparator" w:id="0">
    <w:p w:rsidR="00334B81" w:rsidRDefault="00334B81" w:rsidP="004B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9207"/>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762095">
          <w:rPr>
            <w:noProof/>
          </w:rPr>
          <w:t>2</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1265C"/>
    <w:rsid w:val="00033D49"/>
    <w:rsid w:val="00044ECF"/>
    <w:rsid w:val="00050068"/>
    <w:rsid w:val="000654B9"/>
    <w:rsid w:val="000762D8"/>
    <w:rsid w:val="000808B7"/>
    <w:rsid w:val="000A43B1"/>
    <w:rsid w:val="000F1EFA"/>
    <w:rsid w:val="00117EEE"/>
    <w:rsid w:val="001216C6"/>
    <w:rsid w:val="00174754"/>
    <w:rsid w:val="00184BAD"/>
    <w:rsid w:val="001E0FCE"/>
    <w:rsid w:val="001F3E80"/>
    <w:rsid w:val="0022779A"/>
    <w:rsid w:val="002A3875"/>
    <w:rsid w:val="002C7E8B"/>
    <w:rsid w:val="002E10DC"/>
    <w:rsid w:val="00334B81"/>
    <w:rsid w:val="00342704"/>
    <w:rsid w:val="003815CD"/>
    <w:rsid w:val="003B179F"/>
    <w:rsid w:val="00446EAD"/>
    <w:rsid w:val="004B5350"/>
    <w:rsid w:val="004C1DC2"/>
    <w:rsid w:val="0054606F"/>
    <w:rsid w:val="005502DD"/>
    <w:rsid w:val="00560675"/>
    <w:rsid w:val="00564317"/>
    <w:rsid w:val="005815E0"/>
    <w:rsid w:val="005F7E3A"/>
    <w:rsid w:val="00617C7C"/>
    <w:rsid w:val="00672B65"/>
    <w:rsid w:val="006741B2"/>
    <w:rsid w:val="00696577"/>
    <w:rsid w:val="0069666A"/>
    <w:rsid w:val="006D6ADD"/>
    <w:rsid w:val="006E1034"/>
    <w:rsid w:val="006F70AB"/>
    <w:rsid w:val="007019CB"/>
    <w:rsid w:val="00727FF5"/>
    <w:rsid w:val="00762095"/>
    <w:rsid w:val="007926B7"/>
    <w:rsid w:val="007F2974"/>
    <w:rsid w:val="0080218C"/>
    <w:rsid w:val="00803A50"/>
    <w:rsid w:val="00851865"/>
    <w:rsid w:val="0087174A"/>
    <w:rsid w:val="00890368"/>
    <w:rsid w:val="00965640"/>
    <w:rsid w:val="009A2B68"/>
    <w:rsid w:val="009A682B"/>
    <w:rsid w:val="009A785E"/>
    <w:rsid w:val="009D78C3"/>
    <w:rsid w:val="009E0D78"/>
    <w:rsid w:val="00A00B64"/>
    <w:rsid w:val="00A1730A"/>
    <w:rsid w:val="00A229D9"/>
    <w:rsid w:val="00A26848"/>
    <w:rsid w:val="00A34870"/>
    <w:rsid w:val="00A54597"/>
    <w:rsid w:val="00A7465B"/>
    <w:rsid w:val="00A97420"/>
    <w:rsid w:val="00AB6288"/>
    <w:rsid w:val="00AF5891"/>
    <w:rsid w:val="00B22FAE"/>
    <w:rsid w:val="00B43C81"/>
    <w:rsid w:val="00B95607"/>
    <w:rsid w:val="00BD5BE7"/>
    <w:rsid w:val="00BE2574"/>
    <w:rsid w:val="00C058EE"/>
    <w:rsid w:val="00C071EF"/>
    <w:rsid w:val="00C13194"/>
    <w:rsid w:val="00C6100F"/>
    <w:rsid w:val="00C618F0"/>
    <w:rsid w:val="00C95903"/>
    <w:rsid w:val="00D06C8C"/>
    <w:rsid w:val="00D303C3"/>
    <w:rsid w:val="00DB2B0F"/>
    <w:rsid w:val="00DF08EC"/>
    <w:rsid w:val="00E26C29"/>
    <w:rsid w:val="00E338EF"/>
    <w:rsid w:val="00E94968"/>
    <w:rsid w:val="00EC4AFA"/>
    <w:rsid w:val="00EC60FD"/>
    <w:rsid w:val="00F2133C"/>
    <w:rsid w:val="00F31B71"/>
    <w:rsid w:val="00F32792"/>
    <w:rsid w:val="00F61DEF"/>
    <w:rsid w:val="00F73D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B87A1E1-4ACE-4433-BFC8-244FCB91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2017-08-21T18:30:00+00:00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7A5C4-C4F2-4848-B0B4-724E6F0B2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5FDA7-3CBE-4E8A-A90C-5BF47C084F57}">
  <ds:schemaRefs>
    <ds:schemaRef ds:uri="http://schemas.microsoft.com/sharepoint/v3/contenttype/forms"/>
  </ds:schemaRefs>
</ds:datastoreItem>
</file>

<file path=customXml/itemProps3.xml><?xml version="1.0" encoding="utf-8"?>
<ds:datastoreItem xmlns:ds="http://schemas.openxmlformats.org/officeDocument/2006/customXml" ds:itemID="{16D04775-B197-4A93-B902-064BF36B308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7a0f4bd-1162-49ac-b85f-dfe96a90bc01"/>
    <ds:schemaRef ds:uri="http://schemas.microsoft.com/office/infopath/2007/PartnerControls"/>
    <ds:schemaRef ds:uri="a036617c-f1b0-4353-ab0a-456b3885ee3b"/>
    <ds:schemaRef ds:uri="http://www.w3.org/XML/1998/namespace"/>
  </ds:schemaRefs>
</ds:datastoreItem>
</file>

<file path=customXml/itemProps4.xml><?xml version="1.0" encoding="utf-8"?>
<ds:datastoreItem xmlns:ds="http://schemas.openxmlformats.org/officeDocument/2006/customXml" ds:itemID="{6F124319-9EB3-4242-9B84-200B8BC4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vsem</dc:creator>
  <cp:keywords/>
  <dc:description/>
  <cp:lastModifiedBy>W P. Oosthuizen</cp:lastModifiedBy>
  <cp:revision>2</cp:revision>
  <cp:lastPrinted>2016-07-13T10:42:00Z</cp:lastPrinted>
  <dcterms:created xsi:type="dcterms:W3CDTF">2017-09-05T07:08:00Z</dcterms:created>
  <dcterms:modified xsi:type="dcterms:W3CDTF">2017-09-05T07:08:00Z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