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1F" w:rsidRPr="00F27727" w:rsidRDefault="000A0979" w:rsidP="00F27727">
      <w:pPr>
        <w:spacing w:after="0" w:line="360" w:lineRule="auto"/>
        <w:jc w:val="center"/>
        <w:rPr>
          <w:rFonts w:ascii="Arial" w:hAnsi="Arial" w:cs="Arial"/>
          <w:b/>
          <w:sz w:val="24"/>
          <w:szCs w:val="24"/>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C66CE6" w:rsidRPr="00AC04DB" w:rsidRDefault="00C66CE6" w:rsidP="006D62F5">
                            <w:pPr>
                              <w:rPr>
                                <w:rFonts w:ascii="Arial" w:hAnsi="Arial" w:cs="Arial"/>
                              </w:rPr>
                            </w:pPr>
                            <w:r w:rsidRPr="00AC04DB">
                              <w:rPr>
                                <w:rFonts w:ascii="Arial" w:hAnsi="Arial" w:cs="Arial"/>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C66CE6" w:rsidRPr="00AC04DB" w:rsidRDefault="00C66CE6" w:rsidP="006D62F5">
                      <w:pPr>
                        <w:rPr>
                          <w:rFonts w:ascii="Arial" w:hAnsi="Arial" w:cs="Arial"/>
                        </w:rPr>
                      </w:pPr>
                      <w:r w:rsidRPr="00AC04DB">
                        <w:rPr>
                          <w:rFonts w:ascii="Arial" w:hAnsi="Arial" w:cs="Arial"/>
                        </w:rPr>
                        <w:t>REPORTABLE</w:t>
                      </w:r>
                    </w:p>
                  </w:txbxContent>
                </v:textbox>
              </v:shape>
            </w:pict>
          </mc:Fallback>
        </mc:AlternateContent>
      </w:r>
      <w:r w:rsidR="001B7E1F" w:rsidRPr="00F27727">
        <w:rPr>
          <w:rFonts w:ascii="Arial" w:hAnsi="Arial" w:cs="Arial"/>
          <w:b/>
          <w:sz w:val="24"/>
          <w:szCs w:val="24"/>
        </w:rPr>
        <w:t>REPUBLIC OF NAMIBIA</w:t>
      </w:r>
    </w:p>
    <w:p w:rsidR="001B7E1F" w:rsidRPr="00F27727" w:rsidRDefault="000A0979" w:rsidP="00F27727">
      <w:pPr>
        <w:spacing w:after="0" w:line="360" w:lineRule="auto"/>
        <w:jc w:val="center"/>
        <w:rPr>
          <w:rFonts w:ascii="Arial" w:hAnsi="Arial" w:cs="Arial"/>
          <w:b/>
          <w:sz w:val="24"/>
          <w:szCs w:val="24"/>
        </w:rPr>
      </w:pPr>
      <w:r w:rsidRPr="00C31861">
        <w:rPr>
          <w:rFonts w:ascii="Arial" w:hAnsi="Arial" w:cs="Arial"/>
          <w:b/>
          <w:noProof/>
          <w:sz w:val="24"/>
          <w:szCs w:val="24"/>
        </w:rPr>
        <w:drawing>
          <wp:inline distT="0" distB="0" distL="0" distR="0">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1B7E1F" w:rsidRPr="00F27727" w:rsidRDefault="001B7E1F" w:rsidP="00F27727">
      <w:pPr>
        <w:spacing w:after="0" w:line="360" w:lineRule="auto"/>
        <w:jc w:val="center"/>
        <w:rPr>
          <w:rFonts w:ascii="Arial" w:hAnsi="Arial" w:cs="Arial"/>
          <w:b/>
          <w:sz w:val="24"/>
          <w:szCs w:val="24"/>
        </w:rPr>
      </w:pPr>
    </w:p>
    <w:p w:rsidR="00F27727" w:rsidRPr="00F27727" w:rsidRDefault="00F27727" w:rsidP="00F27727">
      <w:pPr>
        <w:spacing w:after="0" w:line="360" w:lineRule="auto"/>
        <w:jc w:val="center"/>
        <w:rPr>
          <w:rFonts w:ascii="Arial" w:hAnsi="Arial" w:cs="Arial"/>
          <w:b/>
          <w:bCs/>
          <w:sz w:val="24"/>
          <w:szCs w:val="24"/>
        </w:rPr>
      </w:pPr>
      <w:r w:rsidRPr="00F27727">
        <w:rPr>
          <w:rFonts w:ascii="Arial" w:hAnsi="Arial" w:cs="Arial"/>
          <w:b/>
          <w:sz w:val="24"/>
          <w:szCs w:val="24"/>
        </w:rPr>
        <w:t>HIGH COURT OF NAMIBIA MAIN DIVISION, WINDHOEK</w:t>
      </w:r>
    </w:p>
    <w:p w:rsidR="001B7E1F" w:rsidRPr="00F27727" w:rsidRDefault="00F27727" w:rsidP="00F27727">
      <w:pPr>
        <w:spacing w:after="0" w:line="360" w:lineRule="auto"/>
        <w:jc w:val="center"/>
        <w:rPr>
          <w:rFonts w:ascii="Arial" w:hAnsi="Arial" w:cs="Arial"/>
          <w:b/>
          <w:sz w:val="24"/>
          <w:szCs w:val="24"/>
        </w:rPr>
      </w:pPr>
      <w:r w:rsidRPr="00F27727">
        <w:rPr>
          <w:rFonts w:ascii="Arial" w:hAnsi="Arial" w:cs="Arial"/>
          <w:b/>
          <w:sz w:val="24"/>
          <w:szCs w:val="24"/>
        </w:rPr>
        <w:t>JUDGMENT</w:t>
      </w:r>
    </w:p>
    <w:p w:rsidR="00340FF5" w:rsidRPr="00F27727" w:rsidRDefault="00340FF5" w:rsidP="00F27727">
      <w:pPr>
        <w:spacing w:after="0" w:line="360" w:lineRule="auto"/>
        <w:jc w:val="center"/>
        <w:rPr>
          <w:rFonts w:ascii="Arial" w:hAnsi="Arial" w:cs="Arial"/>
          <w:b/>
          <w:sz w:val="24"/>
          <w:szCs w:val="24"/>
        </w:rPr>
      </w:pPr>
    </w:p>
    <w:p w:rsidR="00340FF5" w:rsidRPr="00F27727" w:rsidRDefault="00340FF5" w:rsidP="00F27727">
      <w:pPr>
        <w:spacing w:after="0" w:line="360" w:lineRule="auto"/>
        <w:jc w:val="right"/>
        <w:rPr>
          <w:rFonts w:ascii="Arial" w:hAnsi="Arial" w:cs="Arial"/>
          <w:b/>
          <w:spacing w:val="-3"/>
          <w:sz w:val="24"/>
          <w:szCs w:val="24"/>
          <w:lang w:val="en-GB"/>
        </w:rPr>
      </w:pPr>
      <w:r w:rsidRPr="00F27727">
        <w:rPr>
          <w:rFonts w:ascii="Arial" w:hAnsi="Arial" w:cs="Arial"/>
          <w:b/>
          <w:spacing w:val="-3"/>
          <w:sz w:val="24"/>
          <w:szCs w:val="24"/>
          <w:lang w:val="en-GB"/>
        </w:rPr>
        <w:t xml:space="preserve">CASE NO:  </w:t>
      </w:r>
      <w:r w:rsidR="00F27727" w:rsidRPr="00F27727">
        <w:rPr>
          <w:rFonts w:ascii="Arial" w:hAnsi="Arial" w:cs="Arial"/>
          <w:b/>
          <w:color w:val="000000"/>
          <w:sz w:val="24"/>
          <w:szCs w:val="24"/>
        </w:rPr>
        <w:t>CASE NUMBER: HC-MD-CIV-MOT-GEN-2017/00156</w:t>
      </w:r>
    </w:p>
    <w:p w:rsidR="00340FF5" w:rsidRPr="00F27727" w:rsidRDefault="00340FF5" w:rsidP="00F27727">
      <w:pPr>
        <w:widowControl w:val="0"/>
        <w:spacing w:after="0" w:line="360" w:lineRule="auto"/>
        <w:jc w:val="both"/>
        <w:rPr>
          <w:rFonts w:ascii="Arial" w:hAnsi="Arial"/>
          <w:spacing w:val="-3"/>
          <w:sz w:val="24"/>
          <w:szCs w:val="24"/>
          <w:lang w:val="en-GB"/>
        </w:rPr>
      </w:pPr>
    </w:p>
    <w:p w:rsidR="00340FF5" w:rsidRPr="00F27727" w:rsidRDefault="00340FF5" w:rsidP="00F27727">
      <w:pPr>
        <w:widowControl w:val="0"/>
        <w:spacing w:after="0" w:line="360" w:lineRule="auto"/>
        <w:jc w:val="both"/>
        <w:rPr>
          <w:rFonts w:ascii="Arial" w:hAnsi="Arial"/>
          <w:spacing w:val="-3"/>
          <w:sz w:val="24"/>
          <w:szCs w:val="24"/>
          <w:lang w:val="en-GB"/>
        </w:rPr>
      </w:pPr>
      <w:r w:rsidRPr="00F27727">
        <w:rPr>
          <w:rFonts w:ascii="Arial" w:hAnsi="Arial"/>
          <w:spacing w:val="-3"/>
          <w:sz w:val="24"/>
          <w:szCs w:val="24"/>
          <w:lang w:val="en-GB"/>
        </w:rPr>
        <w:t>In the matter between:</w:t>
      </w:r>
    </w:p>
    <w:p w:rsidR="004C4D29" w:rsidRPr="00F27727" w:rsidRDefault="004C4D29" w:rsidP="00F27727">
      <w:pPr>
        <w:tabs>
          <w:tab w:val="right" w:pos="9000"/>
        </w:tabs>
        <w:spacing w:after="0" w:line="360" w:lineRule="auto"/>
        <w:jc w:val="both"/>
        <w:rPr>
          <w:rFonts w:ascii="Arial" w:hAnsi="Arial" w:cs="Arial"/>
          <w:b/>
          <w:sz w:val="24"/>
          <w:szCs w:val="24"/>
        </w:rPr>
      </w:pPr>
    </w:p>
    <w:p w:rsidR="00F27727" w:rsidRPr="00F27727" w:rsidRDefault="00F27727" w:rsidP="00F27727">
      <w:pPr>
        <w:tabs>
          <w:tab w:val="right" w:pos="9072"/>
        </w:tabs>
        <w:spacing w:after="0" w:line="360" w:lineRule="auto"/>
        <w:jc w:val="both"/>
        <w:rPr>
          <w:rFonts w:ascii="Arial" w:hAnsi="Arial" w:cs="Arial"/>
          <w:b/>
          <w:color w:val="000000"/>
          <w:sz w:val="24"/>
          <w:szCs w:val="24"/>
        </w:rPr>
      </w:pPr>
      <w:r w:rsidRPr="00F27727">
        <w:rPr>
          <w:rFonts w:ascii="Arial" w:hAnsi="Arial" w:cs="Arial"/>
          <w:b/>
          <w:color w:val="000000"/>
          <w:sz w:val="24"/>
          <w:szCs w:val="24"/>
        </w:rPr>
        <w:t>IMMANUEL SHAWANAMETITI NASHINGE</w:t>
      </w:r>
      <w:r w:rsidRPr="00F27727">
        <w:rPr>
          <w:rFonts w:ascii="Arial" w:hAnsi="Arial" w:cs="Arial"/>
          <w:b/>
          <w:color w:val="000000"/>
          <w:sz w:val="24"/>
          <w:szCs w:val="24"/>
        </w:rPr>
        <w:tab/>
      </w:r>
      <w:r w:rsidRPr="00F27727">
        <w:rPr>
          <w:rFonts w:ascii="Arial" w:hAnsi="Arial"/>
          <w:b/>
          <w:color w:val="000000"/>
          <w:sz w:val="24"/>
          <w:szCs w:val="24"/>
        </w:rPr>
        <w:t>FIRST</w:t>
      </w:r>
      <w:r w:rsidRPr="00F27727">
        <w:rPr>
          <w:rFonts w:ascii="Arial" w:hAnsi="Arial" w:cs="Arial"/>
          <w:b/>
          <w:color w:val="000000"/>
          <w:sz w:val="24"/>
          <w:szCs w:val="24"/>
        </w:rPr>
        <w:t xml:space="preserve"> APPLICANT</w:t>
      </w:r>
    </w:p>
    <w:p w:rsidR="00F27727" w:rsidRPr="00F27727" w:rsidRDefault="00F27727" w:rsidP="00F27727">
      <w:pPr>
        <w:tabs>
          <w:tab w:val="right" w:pos="9072"/>
        </w:tabs>
        <w:spacing w:after="0" w:line="360" w:lineRule="auto"/>
        <w:jc w:val="both"/>
        <w:rPr>
          <w:rFonts w:ascii="Arial" w:hAnsi="Arial" w:cs="Arial"/>
          <w:b/>
          <w:color w:val="000000"/>
          <w:sz w:val="24"/>
          <w:szCs w:val="24"/>
        </w:rPr>
      </w:pPr>
      <w:r w:rsidRPr="00F27727">
        <w:rPr>
          <w:rFonts w:ascii="Arial" w:hAnsi="Arial" w:cs="Arial"/>
          <w:b/>
          <w:color w:val="000000"/>
          <w:sz w:val="24"/>
          <w:szCs w:val="24"/>
        </w:rPr>
        <w:t>SIONI IIKELA</w:t>
      </w:r>
      <w:r w:rsidRPr="00F27727">
        <w:rPr>
          <w:rFonts w:ascii="Arial" w:hAnsi="Arial" w:cs="Arial"/>
          <w:b/>
          <w:color w:val="000000"/>
          <w:sz w:val="24"/>
          <w:szCs w:val="24"/>
        </w:rPr>
        <w:tab/>
      </w:r>
      <w:r w:rsidRPr="00F27727">
        <w:rPr>
          <w:rFonts w:ascii="Arial" w:hAnsi="Arial"/>
          <w:b/>
          <w:color w:val="000000"/>
          <w:sz w:val="24"/>
          <w:szCs w:val="24"/>
        </w:rPr>
        <w:t>SECOND</w:t>
      </w:r>
      <w:r w:rsidRPr="00F27727">
        <w:rPr>
          <w:rFonts w:ascii="Arial" w:hAnsi="Arial" w:cs="Arial"/>
          <w:b/>
          <w:color w:val="000000"/>
          <w:sz w:val="24"/>
          <w:szCs w:val="24"/>
        </w:rPr>
        <w:t xml:space="preserve"> APPLICANT</w:t>
      </w:r>
    </w:p>
    <w:p w:rsidR="00AF67AA" w:rsidRPr="00F27727" w:rsidRDefault="00AF67AA" w:rsidP="00AF67AA">
      <w:pPr>
        <w:tabs>
          <w:tab w:val="right" w:pos="9072"/>
        </w:tabs>
        <w:spacing w:after="0" w:line="360" w:lineRule="auto"/>
        <w:jc w:val="both"/>
        <w:rPr>
          <w:rFonts w:ascii="Arial" w:hAnsi="Arial" w:cs="Arial"/>
          <w:b/>
          <w:sz w:val="24"/>
          <w:szCs w:val="24"/>
        </w:rPr>
      </w:pPr>
      <w:r w:rsidRPr="00F27727">
        <w:rPr>
          <w:rFonts w:ascii="Arial" w:hAnsi="Arial"/>
          <w:b/>
          <w:color w:val="000000"/>
          <w:sz w:val="24"/>
          <w:szCs w:val="24"/>
        </w:rPr>
        <w:t>JOB AMUPANDA</w:t>
      </w:r>
      <w:r w:rsidRPr="00F27727">
        <w:rPr>
          <w:rFonts w:ascii="Arial" w:hAnsi="Arial"/>
          <w:b/>
          <w:color w:val="000000"/>
          <w:sz w:val="24"/>
          <w:szCs w:val="24"/>
        </w:rPr>
        <w:tab/>
      </w:r>
      <w:r>
        <w:rPr>
          <w:rFonts w:ascii="Arial" w:hAnsi="Arial"/>
          <w:b/>
          <w:color w:val="000000"/>
          <w:sz w:val="24"/>
          <w:szCs w:val="24"/>
        </w:rPr>
        <w:t>THIRD APPLICANT</w:t>
      </w:r>
    </w:p>
    <w:p w:rsidR="00AF67AA" w:rsidRPr="00F27727" w:rsidRDefault="00AF67AA" w:rsidP="00AF67AA">
      <w:pPr>
        <w:tabs>
          <w:tab w:val="right" w:pos="9072"/>
        </w:tabs>
        <w:spacing w:after="0" w:line="360" w:lineRule="auto"/>
        <w:jc w:val="both"/>
        <w:rPr>
          <w:rFonts w:ascii="Arial" w:hAnsi="Arial" w:cs="Arial"/>
          <w:b/>
          <w:sz w:val="24"/>
          <w:szCs w:val="24"/>
        </w:rPr>
      </w:pPr>
      <w:r w:rsidRPr="00F27727">
        <w:rPr>
          <w:rFonts w:ascii="Arial" w:hAnsi="Arial"/>
          <w:b/>
          <w:color w:val="000000"/>
          <w:sz w:val="24"/>
          <w:szCs w:val="24"/>
        </w:rPr>
        <w:t>ELIJAH NGURARE</w:t>
      </w:r>
      <w:r w:rsidRPr="00F27727">
        <w:rPr>
          <w:rFonts w:ascii="Arial" w:hAnsi="Arial"/>
          <w:b/>
          <w:color w:val="000000"/>
          <w:sz w:val="24"/>
          <w:szCs w:val="24"/>
        </w:rPr>
        <w:tab/>
      </w:r>
      <w:r>
        <w:rPr>
          <w:rFonts w:ascii="Arial" w:hAnsi="Arial"/>
          <w:b/>
          <w:color w:val="000000"/>
          <w:sz w:val="24"/>
          <w:szCs w:val="24"/>
        </w:rPr>
        <w:t>FOURTH APPLICANT</w:t>
      </w:r>
    </w:p>
    <w:p w:rsidR="00F27727" w:rsidRPr="00F27727" w:rsidRDefault="00F27727" w:rsidP="00F27727">
      <w:pPr>
        <w:tabs>
          <w:tab w:val="left" w:pos="2780"/>
        </w:tabs>
        <w:autoSpaceDE w:val="0"/>
        <w:autoSpaceDN w:val="0"/>
        <w:adjustRightInd w:val="0"/>
        <w:spacing w:after="0" w:line="360" w:lineRule="auto"/>
        <w:jc w:val="both"/>
        <w:rPr>
          <w:rFonts w:ascii="Arial" w:hAnsi="Arial" w:cs="Arial"/>
          <w:b/>
          <w:sz w:val="24"/>
          <w:szCs w:val="24"/>
        </w:rPr>
      </w:pPr>
    </w:p>
    <w:p w:rsidR="00F27727" w:rsidRPr="00F27727" w:rsidRDefault="00F27727" w:rsidP="00F27727">
      <w:pPr>
        <w:autoSpaceDE w:val="0"/>
        <w:autoSpaceDN w:val="0"/>
        <w:adjustRightInd w:val="0"/>
        <w:spacing w:after="0" w:line="360" w:lineRule="auto"/>
        <w:jc w:val="both"/>
        <w:rPr>
          <w:rFonts w:ascii="Arial" w:hAnsi="Arial" w:cs="Arial"/>
          <w:sz w:val="24"/>
          <w:szCs w:val="24"/>
        </w:rPr>
      </w:pPr>
      <w:r w:rsidRPr="00F27727">
        <w:rPr>
          <w:rFonts w:ascii="Arial" w:hAnsi="Arial" w:cs="Arial"/>
          <w:color w:val="000000"/>
          <w:sz w:val="24"/>
          <w:szCs w:val="24"/>
        </w:rPr>
        <w:t>and</w:t>
      </w:r>
    </w:p>
    <w:p w:rsidR="00F27727" w:rsidRPr="00F27727" w:rsidRDefault="00F27727" w:rsidP="00F27727">
      <w:pPr>
        <w:tabs>
          <w:tab w:val="right" w:pos="9026"/>
        </w:tabs>
        <w:autoSpaceDE w:val="0"/>
        <w:autoSpaceDN w:val="0"/>
        <w:adjustRightInd w:val="0"/>
        <w:spacing w:after="0" w:line="360" w:lineRule="auto"/>
        <w:jc w:val="both"/>
        <w:rPr>
          <w:rFonts w:ascii="Arial" w:hAnsi="Arial" w:cs="Arial"/>
          <w:b/>
          <w:color w:val="000000"/>
          <w:sz w:val="24"/>
          <w:szCs w:val="24"/>
        </w:rPr>
      </w:pPr>
    </w:p>
    <w:p w:rsidR="00F27727" w:rsidRPr="00F27727" w:rsidRDefault="00F27727" w:rsidP="00F27727">
      <w:pPr>
        <w:tabs>
          <w:tab w:val="right" w:pos="9072"/>
        </w:tabs>
        <w:spacing w:after="0" w:line="360" w:lineRule="auto"/>
        <w:jc w:val="both"/>
        <w:rPr>
          <w:rFonts w:ascii="Arial" w:hAnsi="Arial" w:cs="Arial"/>
          <w:b/>
          <w:sz w:val="24"/>
          <w:szCs w:val="24"/>
        </w:rPr>
      </w:pPr>
      <w:r w:rsidRPr="00F27727">
        <w:rPr>
          <w:rFonts w:ascii="Arial" w:hAnsi="Arial"/>
          <w:b/>
          <w:color w:val="000000"/>
          <w:sz w:val="24"/>
          <w:szCs w:val="24"/>
        </w:rPr>
        <w:t>SWAPO PARTY YOUTH LEAGUE</w:t>
      </w:r>
      <w:r w:rsidRPr="00F27727">
        <w:rPr>
          <w:rFonts w:ascii="Arial" w:hAnsi="Arial"/>
          <w:b/>
          <w:color w:val="000000"/>
          <w:sz w:val="24"/>
          <w:szCs w:val="24"/>
        </w:rPr>
        <w:tab/>
        <w:t>FIRST RESPONDENT</w:t>
      </w:r>
    </w:p>
    <w:p w:rsidR="00F27727" w:rsidRPr="00F27727" w:rsidRDefault="00F27727" w:rsidP="00F27727">
      <w:pPr>
        <w:tabs>
          <w:tab w:val="right" w:pos="9072"/>
        </w:tabs>
        <w:spacing w:after="0" w:line="360" w:lineRule="auto"/>
        <w:jc w:val="both"/>
        <w:rPr>
          <w:rFonts w:ascii="Arial" w:hAnsi="Arial"/>
          <w:b/>
          <w:caps/>
          <w:sz w:val="24"/>
          <w:szCs w:val="24"/>
        </w:rPr>
      </w:pPr>
      <w:r w:rsidRPr="00F27727">
        <w:rPr>
          <w:rFonts w:ascii="Arial" w:hAnsi="Arial"/>
          <w:b/>
          <w:caps/>
          <w:sz w:val="24"/>
          <w:szCs w:val="24"/>
        </w:rPr>
        <w:t>SECRETARY OF THE</w:t>
      </w:r>
    </w:p>
    <w:p w:rsidR="00F27727" w:rsidRPr="00F27727" w:rsidRDefault="00F27727" w:rsidP="00F27727">
      <w:pPr>
        <w:tabs>
          <w:tab w:val="right" w:pos="9072"/>
        </w:tabs>
        <w:spacing w:after="0" w:line="360" w:lineRule="auto"/>
        <w:jc w:val="both"/>
        <w:rPr>
          <w:rFonts w:ascii="Arial" w:hAnsi="Arial"/>
          <w:b/>
          <w:color w:val="000000"/>
          <w:sz w:val="24"/>
          <w:szCs w:val="24"/>
        </w:rPr>
      </w:pPr>
      <w:r w:rsidRPr="00F27727">
        <w:rPr>
          <w:rFonts w:ascii="Arial" w:hAnsi="Arial"/>
          <w:b/>
          <w:color w:val="000000"/>
          <w:sz w:val="24"/>
          <w:szCs w:val="24"/>
        </w:rPr>
        <w:t>SWAPO PARTY YOUTH LEAGUE</w:t>
      </w:r>
      <w:r w:rsidRPr="00F27727">
        <w:rPr>
          <w:rFonts w:ascii="Arial" w:hAnsi="Arial"/>
          <w:b/>
          <w:color w:val="000000"/>
          <w:sz w:val="24"/>
          <w:szCs w:val="24"/>
        </w:rPr>
        <w:tab/>
        <w:t>SECOND RESPONDENT</w:t>
      </w:r>
    </w:p>
    <w:p w:rsidR="00F27727" w:rsidRPr="00F27727" w:rsidRDefault="00F27727" w:rsidP="00F27727">
      <w:pPr>
        <w:tabs>
          <w:tab w:val="right" w:pos="9072"/>
        </w:tabs>
        <w:spacing w:after="0" w:line="360" w:lineRule="auto"/>
        <w:jc w:val="both"/>
        <w:rPr>
          <w:rFonts w:ascii="Arial" w:hAnsi="Arial"/>
          <w:b/>
          <w:caps/>
          <w:sz w:val="24"/>
          <w:szCs w:val="24"/>
        </w:rPr>
      </w:pPr>
      <w:r w:rsidRPr="00F27727">
        <w:rPr>
          <w:rFonts w:ascii="Arial" w:hAnsi="Arial"/>
          <w:b/>
          <w:caps/>
          <w:sz w:val="24"/>
          <w:szCs w:val="24"/>
        </w:rPr>
        <w:t>THE DEPUTY SECRETARY OF THE</w:t>
      </w:r>
    </w:p>
    <w:p w:rsidR="00F27727" w:rsidRPr="00F27727" w:rsidRDefault="00F27727" w:rsidP="00F27727">
      <w:pPr>
        <w:tabs>
          <w:tab w:val="right" w:pos="9072"/>
        </w:tabs>
        <w:spacing w:after="0" w:line="360" w:lineRule="auto"/>
        <w:jc w:val="both"/>
        <w:rPr>
          <w:rFonts w:ascii="Arial" w:hAnsi="Arial" w:cs="Arial"/>
          <w:b/>
          <w:sz w:val="24"/>
          <w:szCs w:val="24"/>
        </w:rPr>
      </w:pPr>
      <w:r w:rsidRPr="00F27727">
        <w:rPr>
          <w:rFonts w:ascii="Arial" w:hAnsi="Arial"/>
          <w:b/>
          <w:color w:val="000000"/>
          <w:sz w:val="24"/>
          <w:szCs w:val="24"/>
        </w:rPr>
        <w:t>SWAPO PARTY YOUTH LEAGUE</w:t>
      </w:r>
      <w:r w:rsidRPr="00F27727">
        <w:rPr>
          <w:rFonts w:ascii="Arial" w:hAnsi="Arial"/>
          <w:b/>
          <w:color w:val="000000"/>
          <w:sz w:val="24"/>
          <w:szCs w:val="24"/>
        </w:rPr>
        <w:tab/>
        <w:t>THIRD RESPONDENT</w:t>
      </w:r>
    </w:p>
    <w:p w:rsidR="00F27727" w:rsidRPr="00F27727" w:rsidRDefault="00F27727" w:rsidP="00F27727">
      <w:pPr>
        <w:tabs>
          <w:tab w:val="right" w:pos="9072"/>
        </w:tabs>
        <w:spacing w:after="0" w:line="360" w:lineRule="auto"/>
        <w:jc w:val="both"/>
        <w:rPr>
          <w:rFonts w:ascii="Arial" w:hAnsi="Arial" w:cs="Arial"/>
          <w:b/>
          <w:sz w:val="24"/>
          <w:szCs w:val="24"/>
        </w:rPr>
      </w:pPr>
      <w:r w:rsidRPr="00F27727">
        <w:rPr>
          <w:rFonts w:ascii="Arial" w:hAnsi="Arial"/>
          <w:b/>
          <w:color w:val="000000"/>
          <w:sz w:val="24"/>
          <w:szCs w:val="24"/>
        </w:rPr>
        <w:t>VEIKKO NEKUNDI</w:t>
      </w:r>
      <w:r w:rsidRPr="00F27727">
        <w:rPr>
          <w:rFonts w:ascii="Arial" w:hAnsi="Arial"/>
          <w:b/>
          <w:color w:val="000000"/>
          <w:sz w:val="24"/>
          <w:szCs w:val="24"/>
        </w:rPr>
        <w:tab/>
        <w:t>FOURTH RESPONDENT</w:t>
      </w:r>
    </w:p>
    <w:p w:rsidR="00F27727" w:rsidRPr="00F27727" w:rsidRDefault="00F27727" w:rsidP="00F27727">
      <w:pPr>
        <w:tabs>
          <w:tab w:val="right" w:pos="9072"/>
        </w:tabs>
        <w:spacing w:after="0" w:line="360" w:lineRule="auto"/>
        <w:jc w:val="both"/>
        <w:rPr>
          <w:rFonts w:ascii="Arial" w:hAnsi="Arial" w:cs="Arial"/>
          <w:b/>
          <w:sz w:val="24"/>
          <w:szCs w:val="24"/>
        </w:rPr>
      </w:pPr>
      <w:r w:rsidRPr="00F27727">
        <w:rPr>
          <w:rFonts w:ascii="Arial" w:hAnsi="Arial"/>
          <w:b/>
          <w:color w:val="000000"/>
          <w:sz w:val="24"/>
          <w:szCs w:val="24"/>
        </w:rPr>
        <w:t>MANDELA KAPERE</w:t>
      </w:r>
      <w:r w:rsidRPr="00F27727">
        <w:rPr>
          <w:rFonts w:ascii="Arial" w:hAnsi="Arial"/>
          <w:b/>
          <w:color w:val="000000"/>
          <w:sz w:val="24"/>
          <w:szCs w:val="24"/>
        </w:rPr>
        <w:tab/>
        <w:t>FIFTH RESPONDENT</w:t>
      </w:r>
    </w:p>
    <w:p w:rsidR="00F27727" w:rsidRPr="00F27727" w:rsidRDefault="00F27727" w:rsidP="00F27727">
      <w:pPr>
        <w:tabs>
          <w:tab w:val="right" w:pos="9072"/>
        </w:tabs>
        <w:spacing w:after="0" w:line="360" w:lineRule="auto"/>
        <w:jc w:val="both"/>
        <w:rPr>
          <w:rFonts w:ascii="Arial" w:hAnsi="Arial"/>
          <w:b/>
          <w:color w:val="000000"/>
          <w:sz w:val="24"/>
          <w:szCs w:val="24"/>
        </w:rPr>
      </w:pPr>
      <w:r w:rsidRPr="00F27727">
        <w:rPr>
          <w:rFonts w:ascii="Arial" w:hAnsi="Arial"/>
          <w:b/>
          <w:color w:val="000000"/>
          <w:sz w:val="24"/>
          <w:szCs w:val="24"/>
        </w:rPr>
        <w:t>SECRETARY FOR LABOUR AND JUSTICE</w:t>
      </w:r>
    </w:p>
    <w:p w:rsidR="00F27727" w:rsidRPr="00F27727" w:rsidRDefault="00F27727" w:rsidP="00F27727">
      <w:pPr>
        <w:tabs>
          <w:tab w:val="right" w:pos="9072"/>
        </w:tabs>
        <w:spacing w:after="0" w:line="360" w:lineRule="auto"/>
        <w:jc w:val="both"/>
        <w:rPr>
          <w:rFonts w:ascii="Arial" w:hAnsi="Arial" w:cs="Arial"/>
          <w:b/>
          <w:sz w:val="24"/>
          <w:szCs w:val="24"/>
        </w:rPr>
      </w:pPr>
      <w:r w:rsidRPr="00F27727">
        <w:rPr>
          <w:rFonts w:ascii="Arial" w:hAnsi="Arial"/>
          <w:b/>
          <w:caps/>
          <w:sz w:val="24"/>
          <w:szCs w:val="24"/>
        </w:rPr>
        <w:t xml:space="preserve">OF THE </w:t>
      </w:r>
      <w:r w:rsidRPr="00F27727">
        <w:rPr>
          <w:rFonts w:ascii="Arial" w:hAnsi="Arial"/>
          <w:b/>
          <w:color w:val="000000"/>
          <w:sz w:val="24"/>
          <w:szCs w:val="24"/>
        </w:rPr>
        <w:t>SWAPO PARTY YOUTH LEAGUE</w:t>
      </w:r>
      <w:r w:rsidRPr="00F27727">
        <w:rPr>
          <w:rFonts w:ascii="Arial" w:hAnsi="Arial"/>
          <w:b/>
          <w:color w:val="000000"/>
          <w:sz w:val="24"/>
          <w:szCs w:val="24"/>
        </w:rPr>
        <w:tab/>
      </w:r>
      <w:r w:rsidR="00AF67AA">
        <w:rPr>
          <w:rFonts w:ascii="Arial" w:hAnsi="Arial"/>
          <w:b/>
          <w:color w:val="000000"/>
          <w:sz w:val="24"/>
          <w:szCs w:val="24"/>
        </w:rPr>
        <w:t xml:space="preserve">SIXTH </w:t>
      </w:r>
      <w:r w:rsidRPr="00F27727">
        <w:rPr>
          <w:rFonts w:ascii="Arial" w:hAnsi="Arial"/>
          <w:b/>
          <w:color w:val="000000"/>
          <w:sz w:val="24"/>
          <w:szCs w:val="24"/>
        </w:rPr>
        <w:t>RESPONDENT</w:t>
      </w:r>
    </w:p>
    <w:p w:rsidR="00340FF5" w:rsidRPr="00F27727" w:rsidRDefault="00F27727" w:rsidP="00F27727">
      <w:pPr>
        <w:tabs>
          <w:tab w:val="right" w:pos="9360"/>
        </w:tabs>
        <w:spacing w:after="0" w:line="360" w:lineRule="auto"/>
        <w:jc w:val="both"/>
        <w:rPr>
          <w:rFonts w:ascii="Arial" w:hAnsi="Arial" w:cs="Arial"/>
          <w:b/>
          <w:sz w:val="24"/>
          <w:szCs w:val="24"/>
        </w:rPr>
      </w:pPr>
      <w:r w:rsidRPr="00F27727">
        <w:rPr>
          <w:rFonts w:ascii="Arial" w:hAnsi="Arial"/>
          <w:b/>
          <w:color w:val="000000"/>
          <w:sz w:val="24"/>
          <w:szCs w:val="24"/>
        </w:rPr>
        <w:t>SWAPO PARTY OF NAMIBIA</w:t>
      </w:r>
      <w:r w:rsidRPr="00F27727">
        <w:rPr>
          <w:rFonts w:ascii="Arial" w:hAnsi="Arial"/>
          <w:b/>
          <w:color w:val="000000"/>
          <w:sz w:val="24"/>
          <w:szCs w:val="24"/>
        </w:rPr>
        <w:tab/>
      </w:r>
      <w:r w:rsidR="00AF67AA">
        <w:rPr>
          <w:rFonts w:ascii="Arial" w:hAnsi="Arial"/>
          <w:b/>
          <w:color w:val="000000"/>
          <w:sz w:val="24"/>
          <w:szCs w:val="24"/>
        </w:rPr>
        <w:t>SEVENTH</w:t>
      </w:r>
      <w:r w:rsidRPr="00F27727">
        <w:rPr>
          <w:rFonts w:ascii="Arial" w:hAnsi="Arial"/>
          <w:b/>
          <w:color w:val="000000"/>
          <w:sz w:val="24"/>
          <w:szCs w:val="24"/>
        </w:rPr>
        <w:t xml:space="preserve"> RESPONDENT</w:t>
      </w:r>
    </w:p>
    <w:p w:rsidR="00340FF5" w:rsidRDefault="00340FF5" w:rsidP="00340FF5">
      <w:pPr>
        <w:tabs>
          <w:tab w:val="right" w:pos="9360"/>
        </w:tabs>
        <w:spacing w:after="0" w:line="360" w:lineRule="auto"/>
        <w:jc w:val="both"/>
        <w:rPr>
          <w:rFonts w:ascii="Arial" w:hAnsi="Arial" w:cs="Arial"/>
          <w:b/>
          <w:sz w:val="24"/>
          <w:szCs w:val="24"/>
        </w:rPr>
      </w:pPr>
    </w:p>
    <w:p w:rsidR="00443E8F" w:rsidRPr="00FF19C2" w:rsidRDefault="001B7E1F" w:rsidP="00340FF5">
      <w:pPr>
        <w:tabs>
          <w:tab w:val="left" w:pos="3600"/>
        </w:tabs>
        <w:spacing w:after="0" w:line="240" w:lineRule="auto"/>
        <w:ind w:left="2160" w:hanging="2160"/>
        <w:jc w:val="both"/>
        <w:rPr>
          <w:rFonts w:ascii="Arial" w:hAnsi="Arial" w:cs="Arial"/>
          <w:sz w:val="24"/>
          <w:szCs w:val="24"/>
        </w:rPr>
      </w:pPr>
      <w:r w:rsidRPr="002D06DD">
        <w:rPr>
          <w:rFonts w:ascii="Arial" w:hAnsi="Arial" w:cs="Arial"/>
          <w:b/>
          <w:sz w:val="24"/>
          <w:szCs w:val="24"/>
        </w:rPr>
        <w:t>Neutral citation:</w:t>
      </w:r>
      <w:r w:rsidR="00184C39">
        <w:rPr>
          <w:rFonts w:ascii="Arial" w:hAnsi="Arial" w:cs="Arial"/>
          <w:b/>
          <w:sz w:val="24"/>
          <w:szCs w:val="24"/>
        </w:rPr>
        <w:tab/>
      </w:r>
      <w:r w:rsidR="006E6069" w:rsidRPr="006E6069">
        <w:rPr>
          <w:rFonts w:ascii="Arial" w:hAnsi="Arial" w:cs="Arial"/>
          <w:i/>
          <w:sz w:val="24"/>
          <w:szCs w:val="24"/>
        </w:rPr>
        <w:t>Nashinge v Swapo Party Youth League</w:t>
      </w:r>
      <w:r w:rsidR="006E6069" w:rsidRPr="006E6069">
        <w:rPr>
          <w:rFonts w:ascii="Arial" w:hAnsi="Arial" w:cs="Arial"/>
          <w:sz w:val="24"/>
          <w:szCs w:val="24"/>
        </w:rPr>
        <w:t xml:space="preserve"> (HC-MD-CIV-MOT-GEN-201700156) [2017] NAHCMD 242 (2</w:t>
      </w:r>
      <w:r w:rsidR="00015022">
        <w:rPr>
          <w:rFonts w:ascii="Arial" w:hAnsi="Arial" w:cs="Arial"/>
          <w:sz w:val="24"/>
          <w:szCs w:val="24"/>
        </w:rPr>
        <w:t>5</w:t>
      </w:r>
      <w:r w:rsidR="006E6069" w:rsidRPr="006E6069">
        <w:rPr>
          <w:rFonts w:ascii="Arial" w:hAnsi="Arial" w:cs="Arial"/>
          <w:sz w:val="24"/>
          <w:szCs w:val="24"/>
        </w:rPr>
        <w:t xml:space="preserve"> August 2017)</w:t>
      </w:r>
    </w:p>
    <w:p w:rsidR="001B7E1F" w:rsidRDefault="001B7E1F" w:rsidP="001B7E1F">
      <w:pPr>
        <w:spacing w:after="0" w:line="360" w:lineRule="auto"/>
        <w:ind w:left="2160" w:hanging="2160"/>
        <w:jc w:val="both"/>
        <w:rPr>
          <w:rFonts w:ascii="Arial" w:hAnsi="Arial" w:cs="Arial"/>
          <w:sz w:val="24"/>
          <w:szCs w:val="24"/>
        </w:rPr>
      </w:pPr>
    </w:p>
    <w:p w:rsidR="00663B6F" w:rsidRDefault="001B7E1F" w:rsidP="007D098B">
      <w:pPr>
        <w:spacing w:after="0" w:line="240" w:lineRule="auto"/>
        <w:ind w:left="1440" w:hanging="1440"/>
        <w:jc w:val="both"/>
        <w:rPr>
          <w:rFonts w:ascii="Arial" w:hAnsi="Arial" w:cs="Arial"/>
          <w:b/>
          <w:sz w:val="24"/>
          <w:szCs w:val="24"/>
        </w:rPr>
      </w:pPr>
      <w:r w:rsidRPr="002D06DD">
        <w:rPr>
          <w:rFonts w:ascii="Arial" w:hAnsi="Arial" w:cs="Arial"/>
          <w:b/>
          <w:sz w:val="24"/>
          <w:szCs w:val="24"/>
        </w:rPr>
        <w:lastRenderedPageBreak/>
        <w:t>Coram:</w:t>
      </w:r>
      <w:r w:rsidRPr="002D06DD">
        <w:rPr>
          <w:rFonts w:ascii="Arial" w:hAnsi="Arial" w:cs="Arial"/>
          <w:b/>
          <w:sz w:val="24"/>
          <w:szCs w:val="24"/>
        </w:rPr>
        <w:tab/>
      </w:r>
      <w:r w:rsidR="00905799">
        <w:rPr>
          <w:rFonts w:ascii="Arial" w:hAnsi="Arial" w:cs="Arial"/>
          <w:b/>
          <w:sz w:val="24"/>
          <w:szCs w:val="24"/>
        </w:rPr>
        <w:tab/>
      </w:r>
      <w:r w:rsidR="00857771">
        <w:rPr>
          <w:rFonts w:ascii="Arial" w:hAnsi="Arial" w:cs="Arial"/>
          <w:b/>
          <w:sz w:val="24"/>
          <w:szCs w:val="24"/>
        </w:rPr>
        <w:tab/>
      </w:r>
      <w:r w:rsidR="006D62F5" w:rsidRPr="002D06DD">
        <w:rPr>
          <w:rFonts w:ascii="Arial" w:hAnsi="Arial" w:cs="Arial"/>
          <w:b/>
          <w:sz w:val="24"/>
          <w:szCs w:val="24"/>
        </w:rPr>
        <w:t>UEITELE</w:t>
      </w:r>
      <w:r w:rsidR="00443E8F" w:rsidRPr="002D06DD">
        <w:rPr>
          <w:rFonts w:ascii="Arial" w:hAnsi="Arial" w:cs="Arial"/>
          <w:b/>
          <w:sz w:val="24"/>
          <w:szCs w:val="24"/>
        </w:rPr>
        <w:t>,</w:t>
      </w:r>
      <w:r w:rsidR="006D62F5" w:rsidRPr="002D06DD">
        <w:rPr>
          <w:rFonts w:ascii="Arial" w:hAnsi="Arial" w:cs="Arial"/>
          <w:b/>
          <w:sz w:val="24"/>
          <w:szCs w:val="24"/>
        </w:rPr>
        <w:t xml:space="preserve"> J</w:t>
      </w:r>
    </w:p>
    <w:p w:rsidR="00B43570" w:rsidRPr="002D06DD" w:rsidRDefault="00B43570" w:rsidP="007D098B">
      <w:pPr>
        <w:spacing w:after="0" w:line="240" w:lineRule="auto"/>
        <w:ind w:left="1440" w:hanging="1440"/>
        <w:jc w:val="both"/>
        <w:rPr>
          <w:rFonts w:ascii="Arial" w:hAnsi="Arial" w:cs="Arial"/>
          <w:b/>
          <w:sz w:val="24"/>
          <w:szCs w:val="24"/>
        </w:rPr>
      </w:pPr>
    </w:p>
    <w:p w:rsidR="00B43570" w:rsidRDefault="001B7E1F" w:rsidP="007D098B">
      <w:pPr>
        <w:spacing w:after="0" w:line="240" w:lineRule="auto"/>
        <w:rPr>
          <w:rFonts w:ascii="Arial" w:hAnsi="Arial" w:cs="Arial"/>
          <w:b/>
          <w:sz w:val="24"/>
          <w:szCs w:val="24"/>
        </w:rPr>
      </w:pPr>
      <w:r w:rsidRPr="002D06DD">
        <w:rPr>
          <w:rFonts w:ascii="Arial" w:hAnsi="Arial" w:cs="Arial"/>
          <w:b/>
          <w:bCs/>
          <w:sz w:val="24"/>
          <w:szCs w:val="24"/>
        </w:rPr>
        <w:t>Heard</w:t>
      </w:r>
      <w:r w:rsidRPr="002D06DD">
        <w:rPr>
          <w:rFonts w:ascii="Arial" w:hAnsi="Arial" w:cs="Arial"/>
          <w:b/>
          <w:sz w:val="24"/>
          <w:szCs w:val="24"/>
        </w:rPr>
        <w:t>:</w:t>
      </w:r>
      <w:r w:rsidRPr="002D06DD">
        <w:rPr>
          <w:rFonts w:ascii="Arial" w:hAnsi="Arial" w:cs="Arial"/>
          <w:b/>
          <w:sz w:val="24"/>
          <w:szCs w:val="24"/>
        </w:rPr>
        <w:tab/>
      </w:r>
      <w:r w:rsidR="00E16242">
        <w:rPr>
          <w:rFonts w:ascii="Arial" w:hAnsi="Arial" w:cs="Arial"/>
          <w:b/>
          <w:sz w:val="24"/>
          <w:szCs w:val="24"/>
        </w:rPr>
        <w:tab/>
      </w:r>
      <w:r w:rsidR="00857771">
        <w:rPr>
          <w:rFonts w:ascii="Arial" w:hAnsi="Arial" w:cs="Arial"/>
          <w:b/>
          <w:sz w:val="24"/>
          <w:szCs w:val="24"/>
        </w:rPr>
        <w:tab/>
      </w:r>
      <w:r w:rsidR="00F27727">
        <w:rPr>
          <w:rFonts w:ascii="Arial" w:hAnsi="Arial" w:cs="Arial"/>
          <w:sz w:val="24"/>
          <w:szCs w:val="24"/>
        </w:rPr>
        <w:t>0</w:t>
      </w:r>
      <w:r w:rsidR="009B79B4">
        <w:rPr>
          <w:rFonts w:ascii="Arial" w:hAnsi="Arial" w:cs="Arial"/>
          <w:sz w:val="24"/>
          <w:szCs w:val="24"/>
        </w:rPr>
        <w:t>7</w:t>
      </w:r>
      <w:r w:rsidR="00F27727">
        <w:rPr>
          <w:rFonts w:ascii="Arial" w:hAnsi="Arial" w:cs="Arial"/>
          <w:sz w:val="24"/>
          <w:szCs w:val="24"/>
        </w:rPr>
        <w:t xml:space="preserve"> JULY</w:t>
      </w:r>
      <w:r w:rsidR="00D03CA0">
        <w:rPr>
          <w:rFonts w:ascii="Arial" w:hAnsi="Arial" w:cs="Arial"/>
          <w:sz w:val="24"/>
          <w:szCs w:val="24"/>
        </w:rPr>
        <w:t xml:space="preserve"> 2017</w:t>
      </w:r>
    </w:p>
    <w:p w:rsidR="00E16242" w:rsidRPr="00340FF5" w:rsidRDefault="00E16242" w:rsidP="007D098B">
      <w:pPr>
        <w:spacing w:after="0" w:line="240" w:lineRule="auto"/>
        <w:rPr>
          <w:rFonts w:ascii="Arial" w:hAnsi="Arial" w:cs="Arial"/>
          <w:b/>
          <w:bCs/>
          <w:sz w:val="16"/>
          <w:szCs w:val="16"/>
        </w:rPr>
      </w:pPr>
    </w:p>
    <w:p w:rsidR="00106CBA" w:rsidRPr="00106CBA" w:rsidRDefault="001B7E1F" w:rsidP="007D098B">
      <w:pPr>
        <w:spacing w:after="0" w:line="240" w:lineRule="auto"/>
        <w:rPr>
          <w:rFonts w:ascii="Arial" w:hAnsi="Arial" w:cs="Arial"/>
          <w:b/>
          <w:sz w:val="24"/>
          <w:szCs w:val="24"/>
        </w:rPr>
      </w:pPr>
      <w:r w:rsidRPr="002D06DD">
        <w:rPr>
          <w:rFonts w:ascii="Arial" w:hAnsi="Arial" w:cs="Arial"/>
          <w:b/>
          <w:bCs/>
          <w:sz w:val="24"/>
          <w:szCs w:val="24"/>
        </w:rPr>
        <w:t>Delivered</w:t>
      </w:r>
      <w:r w:rsidR="00B43570">
        <w:rPr>
          <w:rFonts w:ascii="Arial" w:hAnsi="Arial" w:cs="Arial"/>
          <w:b/>
          <w:sz w:val="24"/>
          <w:szCs w:val="24"/>
        </w:rPr>
        <w:t>:</w:t>
      </w:r>
      <w:r w:rsidR="00E16242">
        <w:rPr>
          <w:rFonts w:ascii="Arial" w:hAnsi="Arial" w:cs="Arial"/>
          <w:b/>
          <w:sz w:val="24"/>
          <w:szCs w:val="24"/>
        </w:rPr>
        <w:tab/>
      </w:r>
      <w:r w:rsidR="00E16242">
        <w:rPr>
          <w:rFonts w:ascii="Arial" w:hAnsi="Arial" w:cs="Arial"/>
          <w:b/>
          <w:sz w:val="24"/>
          <w:szCs w:val="24"/>
        </w:rPr>
        <w:tab/>
      </w:r>
      <w:r w:rsidR="00857771">
        <w:rPr>
          <w:rFonts w:ascii="Arial" w:hAnsi="Arial" w:cs="Arial"/>
          <w:b/>
          <w:sz w:val="24"/>
          <w:szCs w:val="24"/>
        </w:rPr>
        <w:tab/>
      </w:r>
      <w:r w:rsidR="009B79B4">
        <w:rPr>
          <w:rFonts w:ascii="Arial" w:hAnsi="Arial" w:cs="Arial"/>
          <w:sz w:val="24"/>
          <w:szCs w:val="24"/>
        </w:rPr>
        <w:t xml:space="preserve">04 AUGUST </w:t>
      </w:r>
      <w:r w:rsidR="002C69D2" w:rsidRPr="002C69D2">
        <w:rPr>
          <w:rFonts w:ascii="Arial" w:hAnsi="Arial" w:cs="Arial"/>
          <w:sz w:val="24"/>
          <w:szCs w:val="24"/>
        </w:rPr>
        <w:t>2017</w:t>
      </w:r>
    </w:p>
    <w:p w:rsidR="00857771" w:rsidRPr="009B79B4" w:rsidRDefault="00857771" w:rsidP="007D098B">
      <w:pPr>
        <w:spacing w:after="0" w:line="240" w:lineRule="auto"/>
        <w:jc w:val="both"/>
        <w:rPr>
          <w:rFonts w:ascii="Arial" w:hAnsi="Arial" w:cs="Arial"/>
          <w:b/>
          <w:sz w:val="16"/>
          <w:szCs w:val="16"/>
        </w:rPr>
      </w:pPr>
    </w:p>
    <w:p w:rsidR="009B79B4" w:rsidRDefault="009B79B4" w:rsidP="007D098B">
      <w:pPr>
        <w:spacing w:after="0" w:line="240" w:lineRule="auto"/>
        <w:jc w:val="both"/>
        <w:rPr>
          <w:rFonts w:ascii="Arial" w:hAnsi="Arial" w:cs="Arial"/>
          <w:sz w:val="24"/>
          <w:szCs w:val="24"/>
        </w:rPr>
      </w:pPr>
      <w:r>
        <w:rPr>
          <w:rFonts w:ascii="Arial" w:hAnsi="Arial" w:cs="Arial"/>
          <w:b/>
          <w:sz w:val="24"/>
          <w:szCs w:val="24"/>
        </w:rPr>
        <w:t>Reasons released</w:t>
      </w:r>
      <w:r>
        <w:rPr>
          <w:rFonts w:ascii="Arial" w:hAnsi="Arial" w:cs="Arial"/>
          <w:b/>
          <w:sz w:val="24"/>
          <w:szCs w:val="24"/>
        </w:rPr>
        <w:tab/>
      </w:r>
      <w:r>
        <w:rPr>
          <w:rFonts w:ascii="Arial" w:hAnsi="Arial" w:cs="Arial"/>
          <w:b/>
          <w:sz w:val="24"/>
          <w:szCs w:val="24"/>
        </w:rPr>
        <w:tab/>
      </w:r>
      <w:r w:rsidRPr="009B79B4">
        <w:rPr>
          <w:rFonts w:ascii="Arial" w:hAnsi="Arial" w:cs="Arial"/>
          <w:sz w:val="24"/>
          <w:szCs w:val="24"/>
        </w:rPr>
        <w:t>2</w:t>
      </w:r>
      <w:r w:rsidR="00015022">
        <w:rPr>
          <w:rFonts w:ascii="Arial" w:hAnsi="Arial" w:cs="Arial"/>
          <w:sz w:val="24"/>
          <w:szCs w:val="24"/>
        </w:rPr>
        <w:t>5</w:t>
      </w:r>
      <w:r>
        <w:rPr>
          <w:rFonts w:ascii="Arial" w:hAnsi="Arial" w:cs="Arial"/>
          <w:sz w:val="24"/>
          <w:szCs w:val="24"/>
        </w:rPr>
        <w:t xml:space="preserve"> AUGUST 2017</w:t>
      </w:r>
    </w:p>
    <w:p w:rsidR="007D098B" w:rsidRPr="00857771" w:rsidRDefault="007D098B" w:rsidP="007D098B">
      <w:pPr>
        <w:spacing w:after="0" w:line="240" w:lineRule="auto"/>
        <w:jc w:val="both"/>
        <w:rPr>
          <w:rFonts w:ascii="Arial" w:hAnsi="Arial" w:cs="Arial"/>
          <w:b/>
          <w:sz w:val="24"/>
          <w:szCs w:val="24"/>
        </w:rPr>
      </w:pPr>
    </w:p>
    <w:p w:rsidR="009B79B4" w:rsidRDefault="009B79B4" w:rsidP="00863F42">
      <w:pPr>
        <w:pStyle w:val="Default"/>
        <w:spacing w:line="360" w:lineRule="auto"/>
        <w:jc w:val="both"/>
        <w:rPr>
          <w:b/>
        </w:rPr>
      </w:pPr>
    </w:p>
    <w:p w:rsidR="00EC0F12" w:rsidRDefault="009C0AD6" w:rsidP="00EC0F12">
      <w:pPr>
        <w:pStyle w:val="Default"/>
        <w:spacing w:line="360" w:lineRule="auto"/>
        <w:jc w:val="both"/>
      </w:pPr>
      <w:r w:rsidRPr="002D06DD">
        <w:rPr>
          <w:b/>
        </w:rPr>
        <w:t>Flynote:</w:t>
      </w:r>
      <w:r w:rsidR="00E728A2" w:rsidRPr="002D06DD">
        <w:rPr>
          <w:b/>
        </w:rPr>
        <w:tab/>
      </w:r>
      <w:r w:rsidR="00965F73" w:rsidRPr="00965F73">
        <w:rPr>
          <w:b/>
          <w:i/>
        </w:rPr>
        <w:t>Practice —</w:t>
      </w:r>
      <w:r w:rsidR="00965F73" w:rsidRPr="00965F73">
        <w:rPr>
          <w:b/>
        </w:rPr>
        <w:t xml:space="preserve"> </w:t>
      </w:r>
      <w:r w:rsidR="00EC0F12">
        <w:t xml:space="preserve">Applications and motions - Authority to institute proceedings - Irrelevant whether deponent to opposing affidavit authorised to depose to that affidavit - It is </w:t>
      </w:r>
      <w:r w:rsidR="0034454A">
        <w:t xml:space="preserve">the </w:t>
      </w:r>
      <w:r w:rsidR="00EC0F12">
        <w:t xml:space="preserve">opposition and prosecution of proceedings that must be authorised - </w:t>
      </w:r>
      <w:r w:rsidR="00965F73" w:rsidRPr="00EC0F12">
        <w:t xml:space="preserve">Minimum requirement for deponent of </w:t>
      </w:r>
      <w:r w:rsidR="00EC0F12">
        <w:t>opposing affidavit to state authority -</w:t>
      </w:r>
      <w:r w:rsidR="00965F73" w:rsidRPr="00EC0F12">
        <w:t xml:space="preserve"> </w:t>
      </w:r>
      <w:r w:rsidR="00EC0F12">
        <w:t>Applicant</w:t>
      </w:r>
      <w:r w:rsidR="00965F73" w:rsidRPr="00EC0F12">
        <w:t>, in challenging such authority, must adduce evidence to the effect that d</w:t>
      </w:r>
      <w:r w:rsidR="00EC0F12">
        <w:t>eponent has no such authority - respondent</w:t>
      </w:r>
      <w:r w:rsidR="00965F73" w:rsidRPr="00EC0F12">
        <w:t>'s deponent clearly stating his authority</w:t>
      </w:r>
      <w:r w:rsidR="00EC0F12">
        <w:t xml:space="preserve"> in the opposing affidavit -</w:t>
      </w:r>
      <w:r w:rsidR="00965F73" w:rsidRPr="00EC0F12">
        <w:t xml:space="preserve"> Challenge by </w:t>
      </w:r>
      <w:r w:rsidR="00EC0F12">
        <w:t>applicant</w:t>
      </w:r>
      <w:r w:rsidR="00965F73" w:rsidRPr="00EC0F12">
        <w:t xml:space="preserve"> a weak one and accordingly dismissed.</w:t>
      </w:r>
    </w:p>
    <w:p w:rsidR="00EC0F12" w:rsidRDefault="00EC0F12" w:rsidP="00EC0F12">
      <w:pPr>
        <w:pStyle w:val="Default"/>
        <w:spacing w:line="360" w:lineRule="auto"/>
        <w:jc w:val="both"/>
      </w:pPr>
    </w:p>
    <w:p w:rsidR="009B79B4" w:rsidRDefault="009B79B4" w:rsidP="00EC0F12">
      <w:pPr>
        <w:pStyle w:val="Default"/>
        <w:spacing w:line="360" w:lineRule="auto"/>
        <w:jc w:val="both"/>
        <w:rPr>
          <w:lang w:val="en-GB"/>
        </w:rPr>
      </w:pPr>
      <w:r w:rsidRPr="00EC0F12">
        <w:rPr>
          <w:b/>
          <w:i/>
        </w:rPr>
        <w:t xml:space="preserve">Voluntary </w:t>
      </w:r>
      <w:r w:rsidR="00E1348F">
        <w:rPr>
          <w:b/>
          <w:i/>
        </w:rPr>
        <w:t>A</w:t>
      </w:r>
      <w:r w:rsidRPr="00EC0F12">
        <w:rPr>
          <w:b/>
          <w:i/>
        </w:rPr>
        <w:t>ssociation</w:t>
      </w:r>
      <w:r w:rsidRPr="009B79B4">
        <w:t xml:space="preserve"> - Meeting of - Chairman of - When entit</w:t>
      </w:r>
      <w:r w:rsidR="00E1348F">
        <w:t xml:space="preserve">led to adjourn meeting - </w:t>
      </w:r>
      <w:r w:rsidR="008E2725">
        <w:rPr>
          <w:lang w:val="en-GB"/>
        </w:rPr>
        <w:t>A</w:t>
      </w:r>
      <w:r w:rsidR="00E1348F" w:rsidRPr="00E50E8A">
        <w:rPr>
          <w:lang w:val="en-GB"/>
        </w:rPr>
        <w:t>djournment of a meeting is the interruption and suspension of the business of the meeting with the object of its resumption at a later date</w:t>
      </w:r>
      <w:r w:rsidR="008E2725">
        <w:rPr>
          <w:lang w:val="en-GB"/>
        </w:rPr>
        <w:t>.</w:t>
      </w:r>
    </w:p>
    <w:p w:rsidR="008E2725" w:rsidRPr="009B79B4" w:rsidRDefault="008E2725" w:rsidP="00EC0F12">
      <w:pPr>
        <w:pStyle w:val="Default"/>
        <w:spacing w:line="360" w:lineRule="auto"/>
        <w:jc w:val="both"/>
      </w:pPr>
    </w:p>
    <w:p w:rsidR="00863F42" w:rsidRPr="009B79B4" w:rsidRDefault="009B79B4" w:rsidP="009B79B4">
      <w:pPr>
        <w:pStyle w:val="Default"/>
        <w:spacing w:line="360" w:lineRule="auto"/>
        <w:jc w:val="both"/>
      </w:pPr>
      <w:r w:rsidRPr="008E2725">
        <w:rPr>
          <w:b/>
          <w:i/>
        </w:rPr>
        <w:t>Voluntary association</w:t>
      </w:r>
      <w:r w:rsidRPr="009B79B4">
        <w:t xml:space="preserve"> - Rules of - Non - compliance with by association - When Court will interfere - Disregarding of rules - When Court will interfere - Onus on an applicant.</w:t>
      </w:r>
    </w:p>
    <w:p w:rsidR="00971DA7" w:rsidRDefault="00971DA7" w:rsidP="00340FF5">
      <w:pPr>
        <w:pStyle w:val="ListParagraph"/>
        <w:spacing w:after="0" w:line="360" w:lineRule="auto"/>
        <w:ind w:left="0" w:right="-40"/>
        <w:jc w:val="both"/>
        <w:rPr>
          <w:rFonts w:ascii="Arial" w:hAnsi="Arial" w:cs="Arial"/>
          <w:b/>
          <w:sz w:val="24"/>
          <w:szCs w:val="24"/>
        </w:rPr>
      </w:pPr>
    </w:p>
    <w:p w:rsidR="0034454A" w:rsidRDefault="00DE552D" w:rsidP="000A3AA1">
      <w:pPr>
        <w:tabs>
          <w:tab w:val="left" w:pos="1710"/>
        </w:tabs>
        <w:spacing w:after="0" w:line="360" w:lineRule="auto"/>
        <w:ind w:right="-40"/>
        <w:jc w:val="both"/>
        <w:rPr>
          <w:rFonts w:ascii="Arial" w:hAnsi="Arial" w:cs="Arial"/>
          <w:sz w:val="24"/>
          <w:szCs w:val="24"/>
        </w:rPr>
      </w:pPr>
      <w:r w:rsidRPr="00121254">
        <w:rPr>
          <w:rFonts w:ascii="Arial" w:hAnsi="Arial" w:cs="Arial"/>
          <w:b/>
          <w:sz w:val="24"/>
          <w:szCs w:val="24"/>
        </w:rPr>
        <w:t>Summary</w:t>
      </w:r>
      <w:r w:rsidR="002F0B97" w:rsidRPr="00121254">
        <w:rPr>
          <w:rFonts w:ascii="Arial" w:hAnsi="Arial" w:cs="Arial"/>
          <w:b/>
          <w:sz w:val="24"/>
          <w:szCs w:val="24"/>
        </w:rPr>
        <w:t>:</w:t>
      </w:r>
      <w:r w:rsidR="00121254" w:rsidRPr="00121254">
        <w:t xml:space="preserve"> </w:t>
      </w:r>
      <w:r w:rsidR="002F0B97">
        <w:tab/>
      </w:r>
      <w:r w:rsidR="0034454A" w:rsidRPr="0034454A">
        <w:rPr>
          <w:rFonts w:ascii="Arial" w:hAnsi="Arial" w:cs="Arial"/>
          <w:sz w:val="24"/>
          <w:szCs w:val="24"/>
        </w:rPr>
        <w:t>Initial</w:t>
      </w:r>
      <w:r w:rsidR="0034454A">
        <w:rPr>
          <w:rFonts w:ascii="Arial" w:hAnsi="Arial" w:cs="Arial"/>
          <w:sz w:val="24"/>
          <w:szCs w:val="24"/>
        </w:rPr>
        <w:t xml:space="preserve">ly the first two </w:t>
      </w:r>
      <w:r w:rsidR="000A3AA1" w:rsidRPr="000A3AA1">
        <w:rPr>
          <w:rFonts w:ascii="Arial" w:hAnsi="Arial" w:cs="Arial"/>
          <w:sz w:val="24"/>
          <w:szCs w:val="24"/>
        </w:rPr>
        <w:t xml:space="preserve">applicants </w:t>
      </w:r>
      <w:r w:rsidR="000A3AA1">
        <w:rPr>
          <w:rFonts w:ascii="Arial" w:hAnsi="Arial" w:cs="Arial"/>
          <w:sz w:val="24"/>
          <w:szCs w:val="24"/>
        </w:rPr>
        <w:t xml:space="preserve">approached this court on an urgent basis on 23 May 2017 </w:t>
      </w:r>
      <w:r w:rsidR="000A3AA1" w:rsidRPr="000A3AA1">
        <w:rPr>
          <w:rFonts w:ascii="Arial" w:hAnsi="Arial" w:cs="Arial"/>
          <w:sz w:val="24"/>
          <w:szCs w:val="24"/>
        </w:rPr>
        <w:t xml:space="preserve">seeking, in Part A of their notice of motion an order interdicting the first, second, third and fourth respondents from proceeding in any way with the implementation of the resolutions or decisions or both resolutions and decisions taken at the meeting of the Central Committee of the </w:t>
      </w:r>
      <w:r w:rsidR="0034454A">
        <w:rPr>
          <w:rFonts w:ascii="Arial" w:hAnsi="Arial" w:cs="Arial"/>
          <w:sz w:val="24"/>
          <w:szCs w:val="24"/>
        </w:rPr>
        <w:t xml:space="preserve">Swapo Party </w:t>
      </w:r>
      <w:r w:rsidR="000A3AA1" w:rsidRPr="000A3AA1">
        <w:rPr>
          <w:rFonts w:ascii="Arial" w:hAnsi="Arial" w:cs="Arial"/>
          <w:sz w:val="24"/>
          <w:szCs w:val="24"/>
        </w:rPr>
        <w:t>Youth League on the 13th May 2017 pending the outcome of the application for declaratory orders sought under Part B of their notice of motion.</w:t>
      </w:r>
    </w:p>
    <w:p w:rsidR="0034454A" w:rsidRDefault="0034454A" w:rsidP="000A3AA1">
      <w:pPr>
        <w:tabs>
          <w:tab w:val="left" w:pos="1710"/>
        </w:tabs>
        <w:spacing w:after="0" w:line="360" w:lineRule="auto"/>
        <w:ind w:right="-40"/>
        <w:jc w:val="both"/>
        <w:rPr>
          <w:rFonts w:ascii="Arial" w:hAnsi="Arial" w:cs="Arial"/>
          <w:sz w:val="24"/>
          <w:szCs w:val="24"/>
        </w:rPr>
      </w:pPr>
    </w:p>
    <w:p w:rsidR="0034454A" w:rsidRDefault="000A3AA1" w:rsidP="000A3AA1">
      <w:pPr>
        <w:tabs>
          <w:tab w:val="left" w:pos="1710"/>
        </w:tabs>
        <w:spacing w:after="0" w:line="360" w:lineRule="auto"/>
        <w:ind w:right="-40"/>
        <w:jc w:val="both"/>
        <w:rPr>
          <w:rFonts w:ascii="Arial" w:hAnsi="Arial" w:cs="Arial"/>
          <w:sz w:val="24"/>
          <w:szCs w:val="24"/>
        </w:rPr>
      </w:pPr>
      <w:r>
        <w:rPr>
          <w:rFonts w:ascii="Arial" w:hAnsi="Arial" w:cs="Arial"/>
          <w:sz w:val="24"/>
          <w:szCs w:val="24"/>
        </w:rPr>
        <w:t>The applicant’s allege</w:t>
      </w:r>
      <w:r w:rsidRPr="000A3AA1">
        <w:rPr>
          <w:rFonts w:ascii="Arial" w:hAnsi="Arial" w:cs="Arial"/>
          <w:sz w:val="24"/>
          <w:szCs w:val="24"/>
        </w:rPr>
        <w:t xml:space="preserve"> that the meeting of 13 May 2017 was not held in accordance with the </w:t>
      </w:r>
      <w:r>
        <w:rPr>
          <w:rFonts w:ascii="Arial" w:hAnsi="Arial" w:cs="Arial"/>
          <w:sz w:val="24"/>
          <w:szCs w:val="24"/>
        </w:rPr>
        <w:t xml:space="preserve">Swapo Party Youth League’s constitution. </w:t>
      </w:r>
      <w:r w:rsidR="00783821" w:rsidRPr="00783821">
        <w:rPr>
          <w:rFonts w:ascii="Arial" w:hAnsi="Arial" w:cs="Arial"/>
          <w:sz w:val="24"/>
          <w:szCs w:val="24"/>
        </w:rPr>
        <w:t>The core of the applicants’ complaint is that Nekundi on 13 May 2017 convened an irregular meeting of the Youth League’s Central Committee which meeting excluded certain members of the Youth League from its decision making process</w:t>
      </w:r>
      <w:r w:rsidR="00015022">
        <w:rPr>
          <w:rFonts w:ascii="Arial" w:hAnsi="Arial" w:cs="Arial"/>
          <w:sz w:val="24"/>
          <w:szCs w:val="24"/>
        </w:rPr>
        <w:t>.</w:t>
      </w:r>
    </w:p>
    <w:p w:rsidR="00015022" w:rsidRDefault="00015022" w:rsidP="000A3AA1">
      <w:pPr>
        <w:tabs>
          <w:tab w:val="left" w:pos="1710"/>
        </w:tabs>
        <w:spacing w:after="0" w:line="360" w:lineRule="auto"/>
        <w:ind w:right="-40"/>
        <w:jc w:val="both"/>
        <w:rPr>
          <w:rFonts w:ascii="Arial" w:hAnsi="Arial" w:cs="Arial"/>
          <w:sz w:val="24"/>
          <w:szCs w:val="24"/>
        </w:rPr>
      </w:pPr>
    </w:p>
    <w:p w:rsidR="000A3AA1" w:rsidRDefault="00015022" w:rsidP="000A3AA1">
      <w:pPr>
        <w:tabs>
          <w:tab w:val="left" w:pos="1710"/>
        </w:tabs>
        <w:spacing w:after="0" w:line="360" w:lineRule="auto"/>
        <w:ind w:right="-40"/>
        <w:jc w:val="both"/>
        <w:rPr>
          <w:rFonts w:ascii="Arial" w:hAnsi="Arial" w:cs="Arial"/>
          <w:sz w:val="24"/>
          <w:szCs w:val="24"/>
        </w:rPr>
      </w:pPr>
      <w:r>
        <w:rPr>
          <w:rFonts w:ascii="Arial" w:hAnsi="Arial" w:cs="Arial"/>
          <w:sz w:val="24"/>
          <w:szCs w:val="24"/>
        </w:rPr>
        <w:lastRenderedPageBreak/>
        <w:t xml:space="preserve">The applicants initially cited nine respondents. </w:t>
      </w:r>
      <w:r w:rsidR="00783821" w:rsidRPr="00783821">
        <w:rPr>
          <w:rFonts w:ascii="Arial" w:hAnsi="Arial" w:cs="Arial"/>
          <w:sz w:val="24"/>
          <w:szCs w:val="24"/>
        </w:rPr>
        <w:t xml:space="preserve">The respondents, except the sixth and seventh respondents </w:t>
      </w:r>
      <w:r w:rsidR="0034454A">
        <w:rPr>
          <w:rFonts w:ascii="Arial" w:hAnsi="Arial" w:cs="Arial"/>
          <w:sz w:val="24"/>
          <w:szCs w:val="24"/>
        </w:rPr>
        <w:t xml:space="preserve">(who later applied and were joined as third and fourth applicants) </w:t>
      </w:r>
      <w:r w:rsidR="00783821" w:rsidRPr="00783821">
        <w:rPr>
          <w:rFonts w:ascii="Arial" w:hAnsi="Arial" w:cs="Arial"/>
          <w:sz w:val="24"/>
          <w:szCs w:val="24"/>
        </w:rPr>
        <w:t xml:space="preserve">opposed the application. </w:t>
      </w:r>
      <w:r w:rsidR="0034454A">
        <w:rPr>
          <w:rFonts w:ascii="Arial" w:hAnsi="Arial" w:cs="Arial"/>
          <w:sz w:val="24"/>
          <w:szCs w:val="24"/>
        </w:rPr>
        <w:t>The issues that the court was called upon</w:t>
      </w:r>
      <w:r>
        <w:rPr>
          <w:rFonts w:ascii="Arial" w:hAnsi="Arial" w:cs="Arial"/>
          <w:sz w:val="24"/>
          <w:szCs w:val="24"/>
        </w:rPr>
        <w:t xml:space="preserve"> to</w:t>
      </w:r>
      <w:r w:rsidR="0034454A">
        <w:rPr>
          <w:rFonts w:ascii="Arial" w:hAnsi="Arial" w:cs="Arial"/>
          <w:sz w:val="24"/>
          <w:szCs w:val="24"/>
        </w:rPr>
        <w:t xml:space="preserve"> decide were</w:t>
      </w:r>
      <w:r w:rsidR="006071CF">
        <w:rPr>
          <w:rFonts w:ascii="Arial" w:hAnsi="Arial" w:cs="Arial"/>
          <w:sz w:val="24"/>
          <w:szCs w:val="24"/>
        </w:rPr>
        <w:t xml:space="preserve">: the representation of the second respondent, the authority of the fourth respondent to oppose the application, the constitutionality of the 13 May 2017 meeting, the status of the fourth respondent within the Swapo Party Youth League and the validity of the nomination of the fifth respondent as a candidate for the Swapo Party Youth League’s Secretary. </w:t>
      </w:r>
    </w:p>
    <w:p w:rsidR="00E2541C" w:rsidRPr="000A3AA1" w:rsidRDefault="00E2541C" w:rsidP="00FD5679">
      <w:pPr>
        <w:spacing w:after="0" w:line="360" w:lineRule="auto"/>
        <w:jc w:val="both"/>
        <w:rPr>
          <w:rFonts w:ascii="Arial" w:hAnsi="Arial" w:cs="Arial"/>
          <w:bCs/>
          <w:sz w:val="24"/>
          <w:szCs w:val="24"/>
        </w:rPr>
      </w:pPr>
    </w:p>
    <w:p w:rsidR="00ED3F9C" w:rsidRDefault="00783821" w:rsidP="005C1A0D">
      <w:pPr>
        <w:spacing w:after="0" w:line="360" w:lineRule="auto"/>
        <w:jc w:val="both"/>
        <w:rPr>
          <w:rFonts w:ascii="Arial" w:hAnsi="Arial" w:cs="Arial"/>
          <w:bCs/>
          <w:sz w:val="24"/>
          <w:szCs w:val="24"/>
        </w:rPr>
      </w:pPr>
      <w:r w:rsidRPr="00872C9C">
        <w:rPr>
          <w:rFonts w:ascii="Arial" w:hAnsi="Arial" w:cs="Arial"/>
          <w:bCs/>
          <w:i/>
          <w:sz w:val="24"/>
          <w:szCs w:val="24"/>
        </w:rPr>
        <w:t>Held that</w:t>
      </w:r>
      <w:r w:rsidR="00E143AC">
        <w:rPr>
          <w:rFonts w:ascii="Arial" w:hAnsi="Arial" w:cs="Arial"/>
          <w:bCs/>
          <w:sz w:val="24"/>
          <w:szCs w:val="24"/>
        </w:rPr>
        <w:t xml:space="preserve"> </w:t>
      </w:r>
      <w:r w:rsidR="006071CF">
        <w:rPr>
          <w:rFonts w:ascii="Arial" w:hAnsi="Arial" w:cs="Arial"/>
          <w:bCs/>
          <w:sz w:val="24"/>
          <w:szCs w:val="24"/>
        </w:rPr>
        <w:t>this</w:t>
      </w:r>
      <w:r w:rsidR="006071CF" w:rsidRPr="00E143AC">
        <w:rPr>
          <w:rFonts w:ascii="Arial" w:hAnsi="Arial" w:cs="Arial"/>
          <w:bCs/>
          <w:sz w:val="24"/>
          <w:szCs w:val="24"/>
        </w:rPr>
        <w:t xml:space="preserve"> Court</w:t>
      </w:r>
      <w:r w:rsidR="00E143AC" w:rsidRPr="00E143AC">
        <w:rPr>
          <w:rFonts w:ascii="Arial" w:hAnsi="Arial" w:cs="Arial"/>
          <w:bCs/>
          <w:sz w:val="24"/>
          <w:szCs w:val="24"/>
        </w:rPr>
        <w:t xml:space="preserve"> refused to reinstate </w:t>
      </w:r>
      <w:r w:rsidR="006071CF">
        <w:rPr>
          <w:rFonts w:ascii="Arial" w:hAnsi="Arial" w:cs="Arial"/>
          <w:bCs/>
          <w:sz w:val="24"/>
          <w:szCs w:val="24"/>
        </w:rPr>
        <w:t xml:space="preserve">the fourth applicant </w:t>
      </w:r>
      <w:r w:rsidR="00E143AC" w:rsidRPr="00E143AC">
        <w:rPr>
          <w:rFonts w:ascii="Arial" w:hAnsi="Arial" w:cs="Arial"/>
          <w:bCs/>
          <w:sz w:val="24"/>
          <w:szCs w:val="24"/>
        </w:rPr>
        <w:t>as Secretary of the Y</w:t>
      </w:r>
      <w:r w:rsidR="00872C9C">
        <w:rPr>
          <w:rFonts w:ascii="Arial" w:hAnsi="Arial" w:cs="Arial"/>
          <w:bCs/>
          <w:sz w:val="24"/>
          <w:szCs w:val="24"/>
        </w:rPr>
        <w:t xml:space="preserve">outh League. </w:t>
      </w:r>
      <w:r w:rsidR="006071CF">
        <w:rPr>
          <w:rFonts w:ascii="Arial" w:hAnsi="Arial" w:cs="Arial"/>
          <w:bCs/>
          <w:sz w:val="24"/>
          <w:szCs w:val="24"/>
        </w:rPr>
        <w:t>The Court thus concluded that the fourth applicant had no authority to act on behalf of the second respondent and his purported authorisation for Kamanja to act on behalf of the s</w:t>
      </w:r>
      <w:r w:rsidR="00015022">
        <w:rPr>
          <w:rFonts w:ascii="Arial" w:hAnsi="Arial" w:cs="Arial"/>
          <w:bCs/>
          <w:sz w:val="24"/>
          <w:szCs w:val="24"/>
        </w:rPr>
        <w:t>econd respondent was a nullity.</w:t>
      </w:r>
    </w:p>
    <w:p w:rsidR="00872C9C" w:rsidRDefault="00872C9C" w:rsidP="005C1A0D">
      <w:pPr>
        <w:spacing w:after="0" w:line="360" w:lineRule="auto"/>
        <w:jc w:val="both"/>
        <w:rPr>
          <w:rFonts w:ascii="Arial" w:hAnsi="Arial" w:cs="Arial"/>
          <w:bCs/>
          <w:sz w:val="24"/>
          <w:szCs w:val="24"/>
        </w:rPr>
      </w:pPr>
    </w:p>
    <w:p w:rsidR="009F7E90" w:rsidRDefault="009F7E90" w:rsidP="009F7E90">
      <w:pPr>
        <w:spacing w:after="0" w:line="360" w:lineRule="auto"/>
        <w:jc w:val="both"/>
        <w:rPr>
          <w:rFonts w:ascii="Arial" w:hAnsi="Arial" w:cs="Arial"/>
          <w:bCs/>
          <w:sz w:val="24"/>
          <w:szCs w:val="24"/>
        </w:rPr>
      </w:pPr>
      <w:r w:rsidRPr="00872C9C">
        <w:rPr>
          <w:rFonts w:ascii="Arial" w:hAnsi="Arial" w:cs="Arial"/>
          <w:bCs/>
          <w:i/>
          <w:sz w:val="24"/>
          <w:szCs w:val="24"/>
        </w:rPr>
        <w:t xml:space="preserve">Held </w:t>
      </w:r>
      <w:r>
        <w:rPr>
          <w:rFonts w:ascii="Arial" w:hAnsi="Arial" w:cs="Arial"/>
          <w:bCs/>
          <w:i/>
          <w:sz w:val="24"/>
          <w:szCs w:val="24"/>
        </w:rPr>
        <w:t xml:space="preserve">that </w:t>
      </w:r>
      <w:r w:rsidRPr="009F7E90">
        <w:rPr>
          <w:rFonts w:ascii="Arial" w:hAnsi="Arial" w:cs="Arial"/>
          <w:bCs/>
          <w:sz w:val="24"/>
          <w:szCs w:val="24"/>
        </w:rPr>
        <w:t xml:space="preserve">the </w:t>
      </w:r>
      <w:r>
        <w:rPr>
          <w:rFonts w:ascii="Arial" w:hAnsi="Arial" w:cs="Arial"/>
          <w:bCs/>
          <w:sz w:val="24"/>
          <w:szCs w:val="24"/>
        </w:rPr>
        <w:t>court was</w:t>
      </w:r>
      <w:r w:rsidRPr="00872C9C">
        <w:rPr>
          <w:rFonts w:ascii="Arial" w:hAnsi="Arial" w:cs="Arial"/>
          <w:bCs/>
          <w:sz w:val="24"/>
          <w:szCs w:val="24"/>
        </w:rPr>
        <w:t xml:space="preserve"> satisfied that the averments by Mr Nekundi </w:t>
      </w:r>
      <w:r>
        <w:rPr>
          <w:rFonts w:ascii="Arial" w:hAnsi="Arial" w:cs="Arial"/>
          <w:bCs/>
          <w:sz w:val="24"/>
          <w:szCs w:val="24"/>
        </w:rPr>
        <w:t xml:space="preserve">(that he was authorised to oppose the application) </w:t>
      </w:r>
      <w:r w:rsidRPr="00872C9C">
        <w:rPr>
          <w:rFonts w:ascii="Arial" w:hAnsi="Arial" w:cs="Arial"/>
          <w:bCs/>
          <w:sz w:val="24"/>
          <w:szCs w:val="24"/>
        </w:rPr>
        <w:t>meet the ‘minimum-evidence’ requirement</w:t>
      </w:r>
      <w:r>
        <w:rPr>
          <w:rFonts w:ascii="Arial" w:hAnsi="Arial" w:cs="Arial"/>
          <w:bCs/>
          <w:sz w:val="24"/>
          <w:szCs w:val="24"/>
        </w:rPr>
        <w:t xml:space="preserve"> and that t</w:t>
      </w:r>
      <w:r w:rsidRPr="00872C9C">
        <w:rPr>
          <w:rFonts w:ascii="Arial" w:hAnsi="Arial" w:cs="Arial"/>
          <w:bCs/>
          <w:sz w:val="24"/>
          <w:szCs w:val="24"/>
        </w:rPr>
        <w:t xml:space="preserve">he challenge to </w:t>
      </w:r>
      <w:r>
        <w:rPr>
          <w:rFonts w:ascii="Arial" w:hAnsi="Arial" w:cs="Arial"/>
          <w:bCs/>
          <w:sz w:val="24"/>
          <w:szCs w:val="24"/>
        </w:rPr>
        <w:t>fourth respondent’s authority is a bad one and the court</w:t>
      </w:r>
      <w:r w:rsidRPr="00872C9C">
        <w:rPr>
          <w:rFonts w:ascii="Arial" w:hAnsi="Arial" w:cs="Arial"/>
          <w:bCs/>
          <w:sz w:val="24"/>
          <w:szCs w:val="24"/>
        </w:rPr>
        <w:t xml:space="preserve"> reject</w:t>
      </w:r>
      <w:r>
        <w:rPr>
          <w:rFonts w:ascii="Arial" w:hAnsi="Arial" w:cs="Arial"/>
          <w:bCs/>
          <w:sz w:val="24"/>
          <w:szCs w:val="24"/>
        </w:rPr>
        <w:t>s</w:t>
      </w:r>
      <w:r w:rsidRPr="00872C9C">
        <w:rPr>
          <w:rFonts w:ascii="Arial" w:hAnsi="Arial" w:cs="Arial"/>
          <w:bCs/>
          <w:sz w:val="24"/>
          <w:szCs w:val="24"/>
        </w:rPr>
        <w:t xml:space="preserve"> it. </w:t>
      </w:r>
    </w:p>
    <w:p w:rsidR="009F7E90" w:rsidRDefault="009F7E90" w:rsidP="005C1A0D">
      <w:pPr>
        <w:spacing w:after="0" w:line="360" w:lineRule="auto"/>
        <w:jc w:val="both"/>
        <w:rPr>
          <w:rFonts w:ascii="Arial" w:hAnsi="Arial" w:cs="Arial"/>
          <w:bCs/>
          <w:sz w:val="24"/>
          <w:szCs w:val="24"/>
        </w:rPr>
      </w:pPr>
    </w:p>
    <w:p w:rsidR="005C0C3E" w:rsidRDefault="00872C9C" w:rsidP="005C0C3E">
      <w:pPr>
        <w:spacing w:after="0" w:line="360" w:lineRule="auto"/>
        <w:jc w:val="both"/>
        <w:rPr>
          <w:rFonts w:ascii="Arial" w:hAnsi="Arial" w:cs="Arial"/>
          <w:sz w:val="24"/>
          <w:szCs w:val="24"/>
          <w:lang w:val="en-GB"/>
        </w:rPr>
      </w:pPr>
      <w:r w:rsidRPr="00872C9C">
        <w:rPr>
          <w:rFonts w:ascii="Arial" w:hAnsi="Arial" w:cs="Arial"/>
          <w:bCs/>
          <w:i/>
          <w:sz w:val="24"/>
          <w:szCs w:val="24"/>
        </w:rPr>
        <w:t>Held that</w:t>
      </w:r>
      <w:r>
        <w:rPr>
          <w:rFonts w:ascii="Arial" w:hAnsi="Arial" w:cs="Arial"/>
          <w:bCs/>
          <w:sz w:val="24"/>
          <w:szCs w:val="24"/>
        </w:rPr>
        <w:t xml:space="preserve"> </w:t>
      </w:r>
      <w:r w:rsidR="005C0C3E" w:rsidRPr="005C0C3E">
        <w:rPr>
          <w:rFonts w:ascii="Arial" w:hAnsi="Arial" w:cs="Arial"/>
          <w:sz w:val="24"/>
          <w:szCs w:val="24"/>
        </w:rPr>
        <w:t xml:space="preserve">the power to adjourn a meeting rests entirely with the meeting itself and that when a meeting is adjourned the next meeting is a continuation with the same, or part of the same agenda. </w:t>
      </w:r>
      <w:r w:rsidR="005C0C3E" w:rsidRPr="005C0C3E">
        <w:rPr>
          <w:rFonts w:ascii="Arial" w:hAnsi="Arial" w:cs="Arial"/>
          <w:sz w:val="24"/>
          <w:szCs w:val="24"/>
          <w:lang w:val="en-GB"/>
        </w:rPr>
        <w:t>The adjournment of a meeting is the interruption and suspension of the business of the meeting with the object of its resumption at a later date</w:t>
      </w:r>
      <w:r w:rsidR="005C0C3E">
        <w:rPr>
          <w:rFonts w:ascii="Arial" w:hAnsi="Arial" w:cs="Arial"/>
          <w:sz w:val="24"/>
          <w:szCs w:val="24"/>
          <w:lang w:val="en-GB"/>
        </w:rPr>
        <w:t xml:space="preserve">. The court thus found that the </w:t>
      </w:r>
      <w:r w:rsidR="009F7E90">
        <w:rPr>
          <w:rFonts w:ascii="Arial" w:hAnsi="Arial" w:cs="Arial"/>
          <w:sz w:val="24"/>
          <w:szCs w:val="24"/>
          <w:lang w:val="en-GB"/>
        </w:rPr>
        <w:t xml:space="preserve">Swapo Party Youth League’s </w:t>
      </w:r>
      <w:r w:rsidR="005C0C3E">
        <w:rPr>
          <w:rFonts w:ascii="Arial" w:hAnsi="Arial" w:cs="Arial"/>
          <w:sz w:val="24"/>
          <w:szCs w:val="24"/>
          <w:lang w:val="en-GB"/>
        </w:rPr>
        <w:t xml:space="preserve">National Executive Committee </w:t>
      </w:r>
      <w:r w:rsidR="009F7E90">
        <w:rPr>
          <w:rFonts w:ascii="Arial" w:hAnsi="Arial" w:cs="Arial"/>
          <w:sz w:val="24"/>
          <w:szCs w:val="24"/>
          <w:lang w:val="en-GB"/>
        </w:rPr>
        <w:t>did not need to sanction the meeting of 13 May 2017 as the National Executive Committee already approved that meeting on 16 January 2017.</w:t>
      </w:r>
    </w:p>
    <w:p w:rsidR="009F7E90" w:rsidRDefault="009F7E90" w:rsidP="002710DF">
      <w:pPr>
        <w:spacing w:after="0" w:line="360" w:lineRule="auto"/>
        <w:jc w:val="both"/>
        <w:rPr>
          <w:rFonts w:ascii="Arial" w:hAnsi="Arial" w:cs="Arial"/>
          <w:bCs/>
          <w:sz w:val="24"/>
          <w:szCs w:val="24"/>
        </w:rPr>
      </w:pPr>
    </w:p>
    <w:p w:rsidR="00C6014F" w:rsidRDefault="002710DF" w:rsidP="002710DF">
      <w:pPr>
        <w:spacing w:after="0" w:line="360" w:lineRule="auto"/>
        <w:jc w:val="both"/>
        <w:rPr>
          <w:rFonts w:ascii="Arial" w:hAnsi="Arial" w:cs="Arial"/>
          <w:bCs/>
          <w:sz w:val="24"/>
          <w:szCs w:val="24"/>
        </w:rPr>
      </w:pPr>
      <w:r w:rsidRPr="009F7E90">
        <w:rPr>
          <w:rFonts w:ascii="Arial" w:hAnsi="Arial" w:cs="Arial"/>
          <w:bCs/>
          <w:i/>
          <w:sz w:val="24"/>
          <w:szCs w:val="24"/>
        </w:rPr>
        <w:t>Held further that</w:t>
      </w:r>
      <w:r w:rsidR="009F7E90">
        <w:rPr>
          <w:rFonts w:ascii="Arial" w:hAnsi="Arial" w:cs="Arial"/>
          <w:bCs/>
          <w:i/>
          <w:sz w:val="24"/>
          <w:szCs w:val="24"/>
        </w:rPr>
        <w:t xml:space="preserve"> </w:t>
      </w:r>
      <w:r w:rsidR="009F7E90" w:rsidRPr="009F7E90">
        <w:rPr>
          <w:rFonts w:ascii="Arial" w:hAnsi="Arial" w:cs="Arial"/>
          <w:bCs/>
          <w:sz w:val="24"/>
          <w:szCs w:val="24"/>
        </w:rPr>
        <w:t xml:space="preserve">the third </w:t>
      </w:r>
      <w:r w:rsidR="009F7E90">
        <w:rPr>
          <w:rFonts w:ascii="Arial" w:hAnsi="Arial" w:cs="Arial"/>
          <w:bCs/>
          <w:sz w:val="24"/>
          <w:szCs w:val="24"/>
        </w:rPr>
        <w:t xml:space="preserve">respondent </w:t>
      </w:r>
      <w:r w:rsidR="009F7E90" w:rsidRPr="009F7E90">
        <w:rPr>
          <w:rFonts w:ascii="Arial" w:hAnsi="Arial" w:cs="Arial"/>
          <w:bCs/>
          <w:sz w:val="24"/>
          <w:szCs w:val="24"/>
        </w:rPr>
        <w:t>was</w:t>
      </w:r>
      <w:r w:rsidRPr="009F7E90">
        <w:rPr>
          <w:rFonts w:ascii="Arial" w:hAnsi="Arial" w:cs="Arial"/>
          <w:bCs/>
          <w:sz w:val="24"/>
          <w:szCs w:val="24"/>
        </w:rPr>
        <w:t xml:space="preserve"> since 25 July 2015 no longer a member of the </w:t>
      </w:r>
      <w:r w:rsidR="009F7E90">
        <w:rPr>
          <w:rFonts w:ascii="Arial" w:hAnsi="Arial" w:cs="Arial"/>
          <w:sz w:val="24"/>
          <w:szCs w:val="24"/>
          <w:lang w:val="en-GB"/>
        </w:rPr>
        <w:t xml:space="preserve">Swapo Party Youth </w:t>
      </w:r>
      <w:r w:rsidRPr="009F7E90">
        <w:rPr>
          <w:rFonts w:ascii="Arial" w:hAnsi="Arial" w:cs="Arial"/>
          <w:bCs/>
          <w:sz w:val="24"/>
          <w:szCs w:val="24"/>
        </w:rPr>
        <w:t xml:space="preserve">League’s Central Committee, there is therefore nothing irregular or unlawful in him being not invited to the Central Committee’s meeting. </w:t>
      </w:r>
    </w:p>
    <w:p w:rsidR="009F7E90" w:rsidRDefault="009F7E90" w:rsidP="002710DF">
      <w:pPr>
        <w:spacing w:after="0" w:line="360" w:lineRule="auto"/>
        <w:jc w:val="both"/>
        <w:rPr>
          <w:rFonts w:ascii="Arial" w:hAnsi="Arial" w:cs="Arial"/>
          <w:bCs/>
          <w:sz w:val="24"/>
          <w:szCs w:val="24"/>
        </w:rPr>
      </w:pPr>
    </w:p>
    <w:p w:rsidR="00C6014F" w:rsidRDefault="00C6014F" w:rsidP="00C6014F">
      <w:pPr>
        <w:spacing w:after="0" w:line="360" w:lineRule="auto"/>
        <w:jc w:val="both"/>
        <w:rPr>
          <w:rFonts w:ascii="Arial" w:hAnsi="Arial" w:cs="Arial"/>
          <w:bCs/>
          <w:sz w:val="24"/>
          <w:szCs w:val="24"/>
        </w:rPr>
      </w:pPr>
      <w:r w:rsidRPr="00C6014F">
        <w:rPr>
          <w:rFonts w:ascii="Arial" w:hAnsi="Arial" w:cs="Arial"/>
          <w:bCs/>
          <w:i/>
          <w:sz w:val="24"/>
          <w:szCs w:val="24"/>
        </w:rPr>
        <w:t>Held</w:t>
      </w:r>
      <w:r w:rsidR="009F7E90" w:rsidRPr="009F7E90">
        <w:rPr>
          <w:rFonts w:ascii="Arial" w:hAnsi="Arial" w:cs="Arial"/>
          <w:bCs/>
          <w:i/>
          <w:sz w:val="24"/>
          <w:szCs w:val="24"/>
        </w:rPr>
        <w:t xml:space="preserve"> further</w:t>
      </w:r>
      <w:r w:rsidR="009F7E90">
        <w:rPr>
          <w:rFonts w:ascii="Arial" w:hAnsi="Arial" w:cs="Arial"/>
          <w:bCs/>
          <w:i/>
          <w:sz w:val="24"/>
          <w:szCs w:val="24"/>
        </w:rPr>
        <w:t xml:space="preserve"> that</w:t>
      </w:r>
      <w:r>
        <w:rPr>
          <w:rFonts w:ascii="Arial" w:hAnsi="Arial" w:cs="Arial"/>
          <w:bCs/>
          <w:sz w:val="24"/>
          <w:szCs w:val="24"/>
        </w:rPr>
        <w:t xml:space="preserve"> </w:t>
      </w:r>
      <w:r w:rsidRPr="00C6014F">
        <w:rPr>
          <w:rFonts w:ascii="Arial" w:hAnsi="Arial" w:cs="Arial"/>
          <w:bCs/>
          <w:sz w:val="24"/>
          <w:szCs w:val="24"/>
        </w:rPr>
        <w:t>the Youth League’s constitution permits the fourth respondent to hold office until his term of office expires</w:t>
      </w:r>
      <w:r w:rsidR="009F7E90">
        <w:rPr>
          <w:rFonts w:ascii="Arial" w:hAnsi="Arial" w:cs="Arial"/>
          <w:bCs/>
          <w:sz w:val="24"/>
          <w:szCs w:val="24"/>
        </w:rPr>
        <w:t xml:space="preserve"> and that at</w:t>
      </w:r>
      <w:r w:rsidRPr="00C6014F">
        <w:rPr>
          <w:rFonts w:ascii="Arial" w:hAnsi="Arial" w:cs="Arial"/>
          <w:bCs/>
          <w:sz w:val="24"/>
          <w:szCs w:val="24"/>
        </w:rPr>
        <w:t xml:space="preserve"> the expiration of his term of </w:t>
      </w:r>
      <w:r w:rsidR="006C30C1">
        <w:rPr>
          <w:rFonts w:ascii="Arial" w:hAnsi="Arial" w:cs="Arial"/>
          <w:bCs/>
          <w:sz w:val="24"/>
          <w:szCs w:val="24"/>
        </w:rPr>
        <w:t xml:space="preserve">office </w:t>
      </w:r>
      <w:r w:rsidRPr="00C6014F">
        <w:rPr>
          <w:rFonts w:ascii="Arial" w:hAnsi="Arial" w:cs="Arial"/>
          <w:bCs/>
          <w:sz w:val="24"/>
          <w:szCs w:val="24"/>
        </w:rPr>
        <w:t>the fourth respondent would simply no</w:t>
      </w:r>
      <w:r w:rsidR="00015022">
        <w:rPr>
          <w:rFonts w:ascii="Arial" w:hAnsi="Arial" w:cs="Arial"/>
          <w:bCs/>
          <w:sz w:val="24"/>
          <w:szCs w:val="24"/>
        </w:rPr>
        <w:t xml:space="preserve">t be eligible for re-election. </w:t>
      </w:r>
      <w:r w:rsidR="009F7E90">
        <w:rPr>
          <w:rFonts w:ascii="Arial" w:hAnsi="Arial" w:cs="Arial"/>
          <w:bCs/>
          <w:sz w:val="24"/>
          <w:szCs w:val="24"/>
        </w:rPr>
        <w:t>The court was</w:t>
      </w:r>
      <w:r w:rsidR="006C30C1">
        <w:rPr>
          <w:rFonts w:ascii="Arial" w:hAnsi="Arial" w:cs="Arial"/>
          <w:bCs/>
          <w:sz w:val="24"/>
          <w:szCs w:val="24"/>
        </w:rPr>
        <w:t xml:space="preserve"> thus of the view </w:t>
      </w:r>
      <w:r w:rsidR="009F7E90">
        <w:rPr>
          <w:rFonts w:ascii="Arial" w:hAnsi="Arial" w:cs="Arial"/>
          <w:bCs/>
          <w:sz w:val="24"/>
          <w:szCs w:val="24"/>
        </w:rPr>
        <w:t xml:space="preserve">that the fourth respondent has </w:t>
      </w:r>
      <w:r w:rsidRPr="00C6014F">
        <w:rPr>
          <w:rFonts w:ascii="Arial" w:hAnsi="Arial" w:cs="Arial"/>
          <w:bCs/>
          <w:sz w:val="24"/>
          <w:szCs w:val="24"/>
        </w:rPr>
        <w:t xml:space="preserve">not lost his membership of the </w:t>
      </w:r>
      <w:r w:rsidR="000B0581">
        <w:rPr>
          <w:rFonts w:ascii="Arial" w:hAnsi="Arial" w:cs="Arial"/>
          <w:bCs/>
          <w:sz w:val="24"/>
          <w:szCs w:val="24"/>
        </w:rPr>
        <w:t xml:space="preserve">Swapo Party </w:t>
      </w:r>
      <w:r w:rsidRPr="00C6014F">
        <w:rPr>
          <w:rFonts w:ascii="Arial" w:hAnsi="Arial" w:cs="Arial"/>
          <w:bCs/>
          <w:sz w:val="24"/>
          <w:szCs w:val="24"/>
        </w:rPr>
        <w:t>Youth League.</w:t>
      </w:r>
    </w:p>
    <w:p w:rsidR="00015022" w:rsidRDefault="00015022" w:rsidP="00C6014F">
      <w:pPr>
        <w:spacing w:after="0" w:line="360" w:lineRule="auto"/>
        <w:jc w:val="both"/>
        <w:rPr>
          <w:rFonts w:ascii="Arial" w:hAnsi="Arial" w:cs="Arial"/>
          <w:bCs/>
          <w:sz w:val="24"/>
          <w:szCs w:val="24"/>
        </w:rPr>
      </w:pPr>
    </w:p>
    <w:p w:rsidR="006C30C1" w:rsidRDefault="000B0581" w:rsidP="00C6014F">
      <w:pPr>
        <w:spacing w:after="0" w:line="360" w:lineRule="auto"/>
        <w:jc w:val="both"/>
        <w:rPr>
          <w:rFonts w:ascii="Arial" w:hAnsi="Arial" w:cs="Arial"/>
          <w:sz w:val="24"/>
          <w:szCs w:val="24"/>
          <w:lang w:val="en-GB"/>
        </w:rPr>
      </w:pPr>
      <w:r w:rsidRPr="00C6014F">
        <w:rPr>
          <w:rFonts w:ascii="Arial" w:hAnsi="Arial" w:cs="Arial"/>
          <w:bCs/>
          <w:i/>
          <w:sz w:val="24"/>
          <w:szCs w:val="24"/>
        </w:rPr>
        <w:t>Held</w:t>
      </w:r>
      <w:r w:rsidRPr="009F7E90">
        <w:rPr>
          <w:rFonts w:ascii="Arial" w:hAnsi="Arial" w:cs="Arial"/>
          <w:bCs/>
          <w:i/>
          <w:sz w:val="24"/>
          <w:szCs w:val="24"/>
        </w:rPr>
        <w:t xml:space="preserve"> further</w:t>
      </w:r>
      <w:r>
        <w:rPr>
          <w:rFonts w:ascii="Arial" w:hAnsi="Arial" w:cs="Arial"/>
          <w:bCs/>
          <w:i/>
          <w:sz w:val="24"/>
          <w:szCs w:val="24"/>
        </w:rPr>
        <w:t>more that</w:t>
      </w:r>
      <w:r>
        <w:rPr>
          <w:rFonts w:ascii="Arial" w:hAnsi="Arial" w:cs="Arial"/>
          <w:bCs/>
          <w:sz w:val="24"/>
          <w:szCs w:val="24"/>
        </w:rPr>
        <w:t xml:space="preserve"> </w:t>
      </w:r>
      <w:r>
        <w:rPr>
          <w:rFonts w:ascii="Arial" w:hAnsi="Arial" w:cs="Arial"/>
          <w:sz w:val="24"/>
          <w:szCs w:val="24"/>
          <w:lang w:val="en-GB"/>
        </w:rPr>
        <w:t>t</w:t>
      </w:r>
      <w:r w:rsidRPr="000B0581">
        <w:rPr>
          <w:rFonts w:ascii="Arial" w:hAnsi="Arial" w:cs="Arial"/>
          <w:sz w:val="24"/>
          <w:szCs w:val="24"/>
          <w:lang w:val="en-GB"/>
        </w:rPr>
        <w:t xml:space="preserve">he mere non-compliance with the rules of a voluntary association is ordinarily not sufficient justification for a court to intervene in the proceedings of such an association. Besides the disregarding of the rules or the provisions of the constitution there must be actual prejudice of the civil rights of the person who avers that he was aggrieved by the disregarding of the rules or the constitution of the association of which he is or was a member. The </w:t>
      </w:r>
      <w:r w:rsidRPr="000B0581">
        <w:rPr>
          <w:rFonts w:ascii="Arial" w:hAnsi="Arial" w:cs="Arial"/>
          <w:i/>
          <w:sz w:val="24"/>
          <w:szCs w:val="24"/>
          <w:lang w:val="en-GB"/>
        </w:rPr>
        <w:t xml:space="preserve">onus </w:t>
      </w:r>
      <w:r w:rsidRPr="000B0581">
        <w:rPr>
          <w:rFonts w:ascii="Arial" w:hAnsi="Arial" w:cs="Arial"/>
          <w:sz w:val="24"/>
          <w:szCs w:val="24"/>
          <w:lang w:val="en-GB"/>
        </w:rPr>
        <w:t>rests on the applicant to show that the irregularity on which he relies was calculated to prejudice him in his civil rights or interests.</w:t>
      </w:r>
    </w:p>
    <w:p w:rsidR="000B0581" w:rsidRPr="000B0581" w:rsidRDefault="000B0581" w:rsidP="00C6014F">
      <w:pPr>
        <w:spacing w:after="0" w:line="360" w:lineRule="auto"/>
        <w:jc w:val="both"/>
        <w:rPr>
          <w:rFonts w:ascii="Arial" w:hAnsi="Arial" w:cs="Arial"/>
          <w:bCs/>
          <w:sz w:val="24"/>
          <w:szCs w:val="24"/>
        </w:rPr>
      </w:pPr>
    </w:p>
    <w:p w:rsidR="005C1A0D" w:rsidRPr="002D06DD" w:rsidRDefault="005C1A0D" w:rsidP="005C1A0D">
      <w:pPr>
        <w:spacing w:after="0" w:line="360" w:lineRule="auto"/>
        <w:jc w:val="both"/>
        <w:rPr>
          <w:rFonts w:ascii="Arial" w:hAnsi="Arial" w:cs="Arial"/>
          <w:b/>
          <w:bCs/>
          <w:sz w:val="24"/>
          <w:szCs w:val="24"/>
        </w:rPr>
      </w:pPr>
      <w:r>
        <w:rPr>
          <w:rFonts w:ascii="Arial" w:hAnsi="Arial" w:cs="Arial"/>
          <w:b/>
          <w:bCs/>
          <w:sz w:val="24"/>
          <w:szCs w:val="24"/>
        </w:rPr>
        <w:t>___________________________________________________________________</w:t>
      </w:r>
      <w:r w:rsidR="007C367D">
        <w:rPr>
          <w:rFonts w:ascii="Arial" w:hAnsi="Arial" w:cs="Arial"/>
          <w:b/>
          <w:bCs/>
          <w:sz w:val="24"/>
          <w:szCs w:val="24"/>
        </w:rPr>
        <w:t>___</w:t>
      </w:r>
    </w:p>
    <w:p w:rsidR="005C1A0D" w:rsidRPr="005C1A0D" w:rsidRDefault="005C1A0D" w:rsidP="00934EBB">
      <w:pPr>
        <w:spacing w:after="0" w:line="360" w:lineRule="auto"/>
        <w:jc w:val="center"/>
        <w:rPr>
          <w:rFonts w:ascii="Arial" w:hAnsi="Arial" w:cs="Arial"/>
          <w:b/>
          <w:bCs/>
          <w:sz w:val="16"/>
          <w:szCs w:val="16"/>
        </w:rPr>
      </w:pPr>
    </w:p>
    <w:p w:rsidR="006D357A" w:rsidRPr="002D06DD" w:rsidRDefault="001B7E1F" w:rsidP="00934EBB">
      <w:pPr>
        <w:pBdr>
          <w:bottom w:val="single" w:sz="12" w:space="1" w:color="auto"/>
        </w:pBdr>
        <w:spacing w:after="0" w:line="360" w:lineRule="auto"/>
        <w:jc w:val="center"/>
        <w:rPr>
          <w:rFonts w:ascii="Arial" w:hAnsi="Arial" w:cs="Arial"/>
          <w:b/>
          <w:bCs/>
          <w:sz w:val="24"/>
          <w:szCs w:val="24"/>
        </w:rPr>
      </w:pPr>
      <w:r w:rsidRPr="002D06DD">
        <w:rPr>
          <w:rFonts w:ascii="Arial" w:hAnsi="Arial" w:cs="Arial"/>
          <w:b/>
          <w:bCs/>
          <w:sz w:val="24"/>
          <w:szCs w:val="24"/>
        </w:rPr>
        <w:t>ORDER</w:t>
      </w:r>
    </w:p>
    <w:p w:rsidR="00863F42" w:rsidRDefault="00863F42" w:rsidP="002C69D2">
      <w:pPr>
        <w:pStyle w:val="ListParagraph"/>
        <w:spacing w:after="0" w:line="360" w:lineRule="auto"/>
        <w:ind w:hanging="720"/>
        <w:jc w:val="both"/>
        <w:rPr>
          <w:rFonts w:ascii="Arial" w:hAnsi="Arial" w:cs="Arial"/>
          <w:sz w:val="24"/>
          <w:szCs w:val="24"/>
        </w:rPr>
      </w:pPr>
    </w:p>
    <w:p w:rsidR="008E2725" w:rsidRPr="000B0581" w:rsidRDefault="008E2725" w:rsidP="000B0581">
      <w:pPr>
        <w:pStyle w:val="ListParagraph"/>
        <w:numPr>
          <w:ilvl w:val="0"/>
          <w:numId w:val="25"/>
        </w:numPr>
        <w:tabs>
          <w:tab w:val="left" w:pos="720"/>
        </w:tabs>
        <w:spacing w:after="0" w:line="360" w:lineRule="auto"/>
        <w:ind w:hanging="720"/>
        <w:jc w:val="both"/>
        <w:rPr>
          <w:rFonts w:ascii="Arial" w:hAnsi="Arial" w:cs="Arial"/>
          <w:sz w:val="24"/>
          <w:szCs w:val="24"/>
        </w:rPr>
      </w:pPr>
      <w:r w:rsidRPr="000B0581">
        <w:rPr>
          <w:rFonts w:ascii="Arial" w:hAnsi="Arial" w:cs="Arial"/>
          <w:sz w:val="24"/>
          <w:szCs w:val="24"/>
          <w:lang w:val="en-GB"/>
        </w:rPr>
        <w:t>The application is dismissed.</w:t>
      </w:r>
    </w:p>
    <w:p w:rsidR="008E2725" w:rsidRPr="007018DF" w:rsidRDefault="008E2725" w:rsidP="000B0581">
      <w:pPr>
        <w:pStyle w:val="ListParagraph"/>
        <w:tabs>
          <w:tab w:val="left" w:pos="720"/>
        </w:tabs>
        <w:spacing w:after="0" w:line="360" w:lineRule="auto"/>
        <w:jc w:val="both"/>
        <w:rPr>
          <w:rFonts w:ascii="Arial" w:hAnsi="Arial" w:cs="Arial"/>
          <w:sz w:val="24"/>
          <w:szCs w:val="24"/>
        </w:rPr>
      </w:pPr>
    </w:p>
    <w:p w:rsidR="008E2725" w:rsidRPr="000B0581" w:rsidRDefault="008E2725" w:rsidP="000B0581">
      <w:pPr>
        <w:pStyle w:val="ListParagraph"/>
        <w:numPr>
          <w:ilvl w:val="0"/>
          <w:numId w:val="25"/>
        </w:numPr>
        <w:tabs>
          <w:tab w:val="left" w:pos="720"/>
        </w:tabs>
        <w:spacing w:after="0" w:line="360" w:lineRule="auto"/>
        <w:ind w:hanging="720"/>
        <w:jc w:val="both"/>
        <w:rPr>
          <w:rFonts w:ascii="Arial" w:hAnsi="Arial" w:cs="Arial"/>
          <w:sz w:val="24"/>
          <w:szCs w:val="24"/>
        </w:rPr>
      </w:pPr>
      <w:r w:rsidRPr="000B0581">
        <w:rPr>
          <w:rFonts w:ascii="Arial" w:hAnsi="Arial" w:cs="Arial"/>
          <w:sz w:val="24"/>
          <w:szCs w:val="24"/>
        </w:rPr>
        <w:t>The applicants must, jointly and severally the one paying the others to be absolved, pay the respondents</w:t>
      </w:r>
      <w:r w:rsidR="00015022">
        <w:rPr>
          <w:rFonts w:ascii="Arial" w:hAnsi="Arial" w:cs="Arial"/>
          <w:sz w:val="24"/>
          <w:szCs w:val="24"/>
        </w:rPr>
        <w:t>’</w:t>
      </w:r>
      <w:r w:rsidRPr="000B0581">
        <w:rPr>
          <w:rFonts w:ascii="Arial" w:hAnsi="Arial" w:cs="Arial"/>
          <w:sz w:val="24"/>
          <w:szCs w:val="24"/>
        </w:rPr>
        <w:t xml:space="preserve"> costs. </w:t>
      </w:r>
    </w:p>
    <w:p w:rsidR="008E2725" w:rsidRPr="000B68D2" w:rsidRDefault="008E2725" w:rsidP="000B0581">
      <w:pPr>
        <w:pStyle w:val="ListParagraph"/>
        <w:jc w:val="both"/>
        <w:rPr>
          <w:rFonts w:ascii="Arial" w:hAnsi="Arial" w:cs="Arial"/>
          <w:sz w:val="24"/>
          <w:szCs w:val="24"/>
        </w:rPr>
      </w:pPr>
    </w:p>
    <w:p w:rsidR="008E2725" w:rsidRPr="000B0581" w:rsidRDefault="008E2725" w:rsidP="000B0581">
      <w:pPr>
        <w:pStyle w:val="ListParagraph"/>
        <w:numPr>
          <w:ilvl w:val="0"/>
          <w:numId w:val="25"/>
        </w:numPr>
        <w:tabs>
          <w:tab w:val="left" w:pos="720"/>
        </w:tabs>
        <w:spacing w:after="0" w:line="360" w:lineRule="auto"/>
        <w:ind w:hanging="720"/>
        <w:jc w:val="both"/>
        <w:rPr>
          <w:rFonts w:ascii="Arial" w:hAnsi="Arial" w:cs="Arial"/>
          <w:sz w:val="24"/>
          <w:szCs w:val="24"/>
        </w:rPr>
      </w:pPr>
      <w:r w:rsidRPr="000B0581">
        <w:rPr>
          <w:rFonts w:ascii="Arial" w:hAnsi="Arial" w:cs="Arial"/>
          <w:sz w:val="24"/>
          <w:szCs w:val="24"/>
        </w:rPr>
        <w:t>The costs must include the costs of one instructing and one instructed counsel.</w:t>
      </w:r>
    </w:p>
    <w:p w:rsidR="007C367D" w:rsidRPr="007C367D" w:rsidRDefault="007C367D" w:rsidP="00875A22">
      <w:pPr>
        <w:pBdr>
          <w:bottom w:val="single" w:sz="4" w:space="1" w:color="auto"/>
        </w:pBdr>
        <w:tabs>
          <w:tab w:val="left" w:pos="450"/>
          <w:tab w:val="left" w:pos="720"/>
        </w:tabs>
        <w:spacing w:after="0" w:line="360" w:lineRule="auto"/>
        <w:jc w:val="both"/>
        <w:rPr>
          <w:rFonts w:ascii="Arial" w:hAnsi="Arial" w:cs="Arial"/>
          <w:b/>
          <w:sz w:val="24"/>
          <w:szCs w:val="24"/>
        </w:rPr>
      </w:pPr>
    </w:p>
    <w:p w:rsidR="00875A22" w:rsidRPr="007C367D" w:rsidRDefault="00875A22" w:rsidP="00875A22">
      <w:pPr>
        <w:spacing w:after="0" w:line="360" w:lineRule="auto"/>
        <w:rPr>
          <w:rFonts w:ascii="Arial" w:hAnsi="Arial" w:cs="Arial"/>
          <w:sz w:val="24"/>
          <w:szCs w:val="24"/>
        </w:rPr>
      </w:pPr>
    </w:p>
    <w:p w:rsidR="001B7E1F" w:rsidRPr="002D06DD" w:rsidRDefault="001B7E1F" w:rsidP="001B7E1F">
      <w:pPr>
        <w:pBdr>
          <w:bottom w:val="single" w:sz="12" w:space="1" w:color="auto"/>
        </w:pBdr>
        <w:spacing w:after="0" w:line="360" w:lineRule="auto"/>
        <w:jc w:val="center"/>
        <w:rPr>
          <w:rFonts w:ascii="Arial" w:hAnsi="Arial" w:cs="Arial"/>
          <w:b/>
          <w:sz w:val="24"/>
          <w:szCs w:val="24"/>
        </w:rPr>
      </w:pPr>
      <w:r w:rsidRPr="002D06DD">
        <w:rPr>
          <w:rFonts w:ascii="Arial" w:hAnsi="Arial" w:cs="Arial"/>
          <w:b/>
          <w:sz w:val="24"/>
          <w:szCs w:val="24"/>
        </w:rPr>
        <w:t>JUDGMENT</w:t>
      </w:r>
    </w:p>
    <w:p w:rsidR="00934EBB" w:rsidRPr="002D06DD" w:rsidRDefault="00934EBB" w:rsidP="001B7E1F">
      <w:pPr>
        <w:spacing w:after="0" w:line="360" w:lineRule="auto"/>
        <w:ind w:left="1440" w:hanging="1440"/>
        <w:jc w:val="both"/>
        <w:rPr>
          <w:rFonts w:ascii="Arial" w:hAnsi="Arial" w:cs="Arial"/>
          <w:b/>
          <w:sz w:val="24"/>
          <w:szCs w:val="24"/>
        </w:rPr>
      </w:pPr>
    </w:p>
    <w:p w:rsidR="001B7E1F" w:rsidRDefault="006D62F5" w:rsidP="005E7F89">
      <w:pPr>
        <w:spacing w:after="0" w:line="360" w:lineRule="auto"/>
        <w:ind w:left="1440" w:hanging="1440"/>
        <w:jc w:val="both"/>
        <w:rPr>
          <w:rFonts w:ascii="Arial" w:hAnsi="Arial" w:cs="Arial"/>
          <w:b/>
          <w:sz w:val="24"/>
          <w:szCs w:val="24"/>
        </w:rPr>
      </w:pPr>
      <w:r w:rsidRPr="002D06DD">
        <w:rPr>
          <w:rFonts w:ascii="Arial" w:hAnsi="Arial" w:cs="Arial"/>
          <w:b/>
          <w:sz w:val="24"/>
          <w:szCs w:val="24"/>
        </w:rPr>
        <w:t>UEITELE</w:t>
      </w:r>
      <w:r w:rsidR="00875A22">
        <w:rPr>
          <w:rFonts w:ascii="Arial" w:hAnsi="Arial" w:cs="Arial"/>
          <w:b/>
          <w:sz w:val="24"/>
          <w:szCs w:val="24"/>
        </w:rPr>
        <w:t>,</w:t>
      </w:r>
      <w:r w:rsidRPr="002D06DD">
        <w:rPr>
          <w:rFonts w:ascii="Arial" w:hAnsi="Arial" w:cs="Arial"/>
          <w:b/>
          <w:sz w:val="24"/>
          <w:szCs w:val="24"/>
        </w:rPr>
        <w:t xml:space="preserve"> J</w:t>
      </w:r>
    </w:p>
    <w:p w:rsidR="008E2725" w:rsidRDefault="008E2725" w:rsidP="003C16C8">
      <w:pPr>
        <w:spacing w:after="0" w:line="360" w:lineRule="auto"/>
        <w:ind w:left="720" w:hanging="720"/>
        <w:jc w:val="both"/>
        <w:rPr>
          <w:rFonts w:ascii="Arial" w:hAnsi="Arial" w:cs="Arial"/>
          <w:sz w:val="24"/>
          <w:szCs w:val="24"/>
          <w:u w:val="single"/>
        </w:rPr>
      </w:pPr>
    </w:p>
    <w:p w:rsidR="0014034D" w:rsidRDefault="009A0691" w:rsidP="003C16C8">
      <w:pPr>
        <w:spacing w:after="0" w:line="360" w:lineRule="auto"/>
        <w:ind w:left="720" w:hanging="720"/>
        <w:jc w:val="both"/>
        <w:rPr>
          <w:rFonts w:ascii="Arial" w:hAnsi="Arial" w:cs="Arial"/>
          <w:sz w:val="24"/>
          <w:szCs w:val="24"/>
          <w:u w:val="single"/>
        </w:rPr>
      </w:pPr>
      <w:r w:rsidRPr="00AA1C12">
        <w:rPr>
          <w:rFonts w:ascii="Arial" w:hAnsi="Arial" w:cs="Arial"/>
          <w:sz w:val="24"/>
          <w:szCs w:val="24"/>
          <w:u w:val="single"/>
        </w:rPr>
        <w:t xml:space="preserve">Introduction </w:t>
      </w:r>
    </w:p>
    <w:p w:rsidR="001C1A3C" w:rsidRPr="001C1A3C" w:rsidRDefault="001C1A3C" w:rsidP="003C16C8">
      <w:pPr>
        <w:spacing w:after="0" w:line="360" w:lineRule="auto"/>
        <w:jc w:val="both"/>
        <w:rPr>
          <w:rFonts w:ascii="Arial" w:hAnsi="Arial" w:cs="Arial"/>
          <w:sz w:val="24"/>
          <w:szCs w:val="24"/>
        </w:rPr>
      </w:pPr>
    </w:p>
    <w:p w:rsidR="00BF273C" w:rsidRDefault="001C1A3C" w:rsidP="003C16C8">
      <w:pPr>
        <w:spacing w:after="0" w:line="360" w:lineRule="auto"/>
        <w:jc w:val="both"/>
        <w:rPr>
          <w:rFonts w:ascii="Arial" w:hAnsi="Arial" w:cs="Arial"/>
          <w:sz w:val="24"/>
          <w:szCs w:val="24"/>
        </w:rPr>
      </w:pPr>
      <w:r w:rsidRPr="001C1A3C">
        <w:rPr>
          <w:rFonts w:ascii="Arial" w:hAnsi="Arial" w:cs="Arial"/>
          <w:sz w:val="24"/>
          <w:szCs w:val="24"/>
        </w:rPr>
        <w:t>[1]</w:t>
      </w:r>
      <w:r w:rsidRPr="001C1A3C">
        <w:rPr>
          <w:rFonts w:ascii="Arial" w:hAnsi="Arial" w:cs="Arial"/>
          <w:sz w:val="24"/>
          <w:szCs w:val="24"/>
        </w:rPr>
        <w:tab/>
      </w:r>
      <w:r>
        <w:rPr>
          <w:rFonts w:ascii="Arial" w:hAnsi="Arial" w:cs="Arial"/>
          <w:sz w:val="24"/>
          <w:szCs w:val="24"/>
        </w:rPr>
        <w:t xml:space="preserve">Namibia is a constitutional democracy. </w:t>
      </w:r>
      <w:r w:rsidRPr="001C1A3C">
        <w:rPr>
          <w:rFonts w:ascii="Arial" w:hAnsi="Arial" w:cs="Arial"/>
          <w:sz w:val="24"/>
          <w:szCs w:val="24"/>
        </w:rPr>
        <w:t xml:space="preserve">It </w:t>
      </w:r>
      <w:r w:rsidR="00855706">
        <w:rPr>
          <w:rFonts w:ascii="Arial" w:hAnsi="Arial" w:cs="Arial"/>
          <w:sz w:val="24"/>
          <w:szCs w:val="24"/>
        </w:rPr>
        <w:t>is a system of governance that ‘we the people’</w:t>
      </w:r>
      <w:r w:rsidR="00715492">
        <w:rPr>
          <w:rStyle w:val="FootnoteReference"/>
          <w:rFonts w:ascii="Arial" w:hAnsi="Arial" w:cs="Arial"/>
          <w:sz w:val="24"/>
          <w:szCs w:val="24"/>
        </w:rPr>
        <w:footnoteReference w:id="1"/>
      </w:r>
      <w:r w:rsidRPr="001C1A3C">
        <w:rPr>
          <w:rFonts w:ascii="Arial" w:hAnsi="Arial" w:cs="Arial"/>
          <w:sz w:val="24"/>
          <w:szCs w:val="24"/>
        </w:rPr>
        <w:t xml:space="preserve"> consciously and purposefully opted for to </w:t>
      </w:r>
      <w:r>
        <w:rPr>
          <w:rFonts w:ascii="Arial" w:hAnsi="Arial" w:cs="Arial"/>
          <w:sz w:val="24"/>
          <w:szCs w:val="24"/>
        </w:rPr>
        <w:t>constitute</w:t>
      </w:r>
      <w:r w:rsidRPr="001C1A3C">
        <w:rPr>
          <w:rFonts w:ascii="Arial" w:hAnsi="Arial" w:cs="Arial"/>
          <w:sz w:val="24"/>
          <w:szCs w:val="24"/>
        </w:rPr>
        <w:t xml:space="preserve"> a truly free, just and united </w:t>
      </w:r>
      <w:r w:rsidR="00883857">
        <w:rPr>
          <w:rFonts w:ascii="Arial" w:hAnsi="Arial" w:cs="Arial"/>
          <w:sz w:val="24"/>
          <w:szCs w:val="24"/>
        </w:rPr>
        <w:t>nation</w:t>
      </w:r>
      <w:r>
        <w:rPr>
          <w:rFonts w:ascii="Arial" w:hAnsi="Arial" w:cs="Arial"/>
          <w:sz w:val="24"/>
          <w:szCs w:val="24"/>
        </w:rPr>
        <w:t>, with a promise to secure to all its citizen</w:t>
      </w:r>
      <w:r w:rsidR="008E2725">
        <w:rPr>
          <w:rFonts w:ascii="Arial" w:hAnsi="Arial" w:cs="Arial"/>
          <w:sz w:val="24"/>
          <w:szCs w:val="24"/>
        </w:rPr>
        <w:t>s</w:t>
      </w:r>
      <w:r>
        <w:rPr>
          <w:rFonts w:ascii="Arial" w:hAnsi="Arial" w:cs="Arial"/>
          <w:sz w:val="24"/>
          <w:szCs w:val="24"/>
        </w:rPr>
        <w:t xml:space="preserve"> </w:t>
      </w:r>
      <w:r w:rsidRPr="00715492">
        <w:rPr>
          <w:rFonts w:ascii="Arial" w:hAnsi="Arial" w:cs="Arial"/>
          <w:i/>
          <w:sz w:val="24"/>
          <w:szCs w:val="24"/>
          <w:u w:val="single"/>
        </w:rPr>
        <w:t>justice,</w:t>
      </w:r>
      <w:r>
        <w:rPr>
          <w:rFonts w:ascii="Arial" w:hAnsi="Arial" w:cs="Arial"/>
          <w:sz w:val="24"/>
          <w:szCs w:val="24"/>
        </w:rPr>
        <w:t xml:space="preserve"> liberty</w:t>
      </w:r>
      <w:r w:rsidR="008E2725">
        <w:rPr>
          <w:rFonts w:ascii="Arial" w:hAnsi="Arial" w:cs="Arial"/>
          <w:sz w:val="24"/>
          <w:szCs w:val="24"/>
        </w:rPr>
        <w:t xml:space="preserve"> and </w:t>
      </w:r>
      <w:r>
        <w:rPr>
          <w:rFonts w:ascii="Arial" w:hAnsi="Arial" w:cs="Arial"/>
          <w:sz w:val="24"/>
          <w:szCs w:val="24"/>
        </w:rPr>
        <w:t>equality.</w:t>
      </w:r>
      <w:r w:rsidR="00883857">
        <w:rPr>
          <w:rFonts w:ascii="Arial" w:hAnsi="Arial" w:cs="Arial"/>
          <w:sz w:val="24"/>
          <w:szCs w:val="24"/>
        </w:rPr>
        <w:t xml:space="preserve"> In order to make the promise of justice, liberty</w:t>
      </w:r>
      <w:r w:rsidR="00093173">
        <w:rPr>
          <w:rFonts w:ascii="Arial" w:hAnsi="Arial" w:cs="Arial"/>
          <w:sz w:val="24"/>
          <w:szCs w:val="24"/>
        </w:rPr>
        <w:t xml:space="preserve"> and</w:t>
      </w:r>
      <w:r w:rsidR="00883857">
        <w:rPr>
          <w:rFonts w:ascii="Arial" w:hAnsi="Arial" w:cs="Arial"/>
          <w:sz w:val="24"/>
          <w:szCs w:val="24"/>
        </w:rPr>
        <w:t xml:space="preserve"> equality to all its citizens a reality the Constitution of Namibia guara</w:t>
      </w:r>
      <w:r w:rsidR="00BF273C">
        <w:rPr>
          <w:rFonts w:ascii="Arial" w:hAnsi="Arial" w:cs="Arial"/>
          <w:sz w:val="24"/>
          <w:szCs w:val="24"/>
        </w:rPr>
        <w:t>ntees its citizens the right to:</w:t>
      </w:r>
    </w:p>
    <w:p w:rsidR="00BF273C" w:rsidRDefault="00BF273C" w:rsidP="003C16C8">
      <w:pPr>
        <w:spacing w:after="0" w:line="360" w:lineRule="auto"/>
        <w:ind w:firstLine="720"/>
        <w:jc w:val="both"/>
        <w:rPr>
          <w:rFonts w:ascii="Arial" w:hAnsi="Arial" w:cs="Arial"/>
        </w:rPr>
      </w:pPr>
      <w:r w:rsidRPr="000F3CE1">
        <w:rPr>
          <w:rFonts w:ascii="Arial" w:hAnsi="Arial" w:cs="Arial"/>
        </w:rPr>
        <w:t>‘…</w:t>
      </w:r>
      <w:r w:rsidR="000F3CE1" w:rsidRPr="000F3CE1">
        <w:rPr>
          <w:rFonts w:ascii="Arial" w:hAnsi="Arial" w:cs="Arial"/>
        </w:rPr>
        <w:t xml:space="preserve">participate in peaceful political activity intended to influence the composition and policies of the Government. All citizens shall have the right to form and join political parties and; </w:t>
      </w:r>
      <w:r w:rsidR="000F3CE1" w:rsidRPr="000F3CE1">
        <w:rPr>
          <w:rFonts w:ascii="Arial" w:hAnsi="Arial" w:cs="Arial"/>
        </w:rPr>
        <w:lastRenderedPageBreak/>
        <w:t>subject to such qualifications prescribed by law as are necessary in a democratic society to participate in the conduct of public affairs, whether directly or through</w:t>
      </w:r>
      <w:r w:rsidR="000F3CE1">
        <w:rPr>
          <w:rFonts w:ascii="Arial" w:hAnsi="Arial" w:cs="Arial"/>
        </w:rPr>
        <w:t xml:space="preserve"> freely chosen representatives.’</w:t>
      </w:r>
      <w:r w:rsidR="00AD4FCA">
        <w:rPr>
          <w:rStyle w:val="FootnoteReference"/>
          <w:rFonts w:ascii="Arial" w:hAnsi="Arial" w:cs="Arial"/>
        </w:rPr>
        <w:footnoteReference w:id="2"/>
      </w:r>
    </w:p>
    <w:p w:rsidR="000F3CE1" w:rsidRPr="000F3CE1" w:rsidRDefault="000F3CE1" w:rsidP="003C16C8">
      <w:pPr>
        <w:spacing w:after="0" w:line="360" w:lineRule="auto"/>
        <w:ind w:firstLine="720"/>
        <w:jc w:val="both"/>
        <w:rPr>
          <w:rFonts w:ascii="Arial" w:hAnsi="Arial" w:cs="Arial"/>
        </w:rPr>
      </w:pPr>
    </w:p>
    <w:p w:rsidR="00C61280" w:rsidRDefault="000F3CE1" w:rsidP="003C16C8">
      <w:pPr>
        <w:pStyle w:val="Heading5"/>
        <w:ind w:left="0" w:firstLine="0"/>
      </w:pPr>
      <w:r w:rsidRPr="00C61280">
        <w:t>[2]</w:t>
      </w:r>
      <w:r w:rsidRPr="00C61280">
        <w:tab/>
        <w:t xml:space="preserve">The applicants </w:t>
      </w:r>
      <w:r w:rsidR="00FC3E12" w:rsidRPr="00C61280">
        <w:t xml:space="preserve">and </w:t>
      </w:r>
      <w:r w:rsidR="008E2725">
        <w:t xml:space="preserve">some of </w:t>
      </w:r>
      <w:r w:rsidR="00FC3E12" w:rsidRPr="00C61280">
        <w:t xml:space="preserve">the respondents (the fourth, fifth, and the </w:t>
      </w:r>
      <w:r w:rsidR="008E2725">
        <w:t>sixth</w:t>
      </w:r>
      <w:r w:rsidR="00FC3E12" w:rsidRPr="00C61280">
        <w:t xml:space="preserve"> respondents) </w:t>
      </w:r>
      <w:r w:rsidRPr="00C61280">
        <w:t xml:space="preserve">in this matter are members of the Swapo </w:t>
      </w:r>
      <w:r w:rsidR="00AD4FCA" w:rsidRPr="00C61280">
        <w:t>Party</w:t>
      </w:r>
      <w:r w:rsidR="008D570B">
        <w:t>,</w:t>
      </w:r>
      <w:r w:rsidR="008E5C7A">
        <w:t xml:space="preserve"> the </w:t>
      </w:r>
      <w:r w:rsidR="008E2725">
        <w:t>seventh</w:t>
      </w:r>
      <w:r w:rsidR="008E5C7A">
        <w:t xml:space="preserve"> </w:t>
      </w:r>
      <w:r w:rsidR="005E7F89">
        <w:t>respondent</w:t>
      </w:r>
      <w:r w:rsidR="00715492">
        <w:t>,</w:t>
      </w:r>
      <w:r w:rsidR="005E7F89">
        <w:t xml:space="preserve"> in</w:t>
      </w:r>
      <w:r w:rsidR="008E5C7A">
        <w:t xml:space="preserve"> this application.</w:t>
      </w:r>
      <w:r w:rsidR="00FC3E12" w:rsidRPr="00C61280">
        <w:t xml:space="preserve"> Swapo</w:t>
      </w:r>
      <w:r w:rsidR="00715492">
        <w:t xml:space="preserve"> Party </w:t>
      </w:r>
      <w:r w:rsidR="00FC3E12" w:rsidRPr="00C61280">
        <w:t>is a political party.</w:t>
      </w:r>
      <w:r w:rsidR="00AD4FCA" w:rsidRPr="00C61280">
        <w:t xml:space="preserve"> </w:t>
      </w:r>
      <w:r w:rsidR="00FC3E12" w:rsidRPr="00C61280">
        <w:t xml:space="preserve">A political party is a group of voters organized to support </w:t>
      </w:r>
      <w:r w:rsidR="00C61280">
        <w:t xml:space="preserve">or advance </w:t>
      </w:r>
      <w:r w:rsidR="00FC3E12" w:rsidRPr="00C61280">
        <w:t xml:space="preserve">certain public policies. </w:t>
      </w:r>
      <w:r w:rsidR="00C61280" w:rsidRPr="00C61280">
        <w:t>Political parties as we know them</w:t>
      </w:r>
      <w:r w:rsidR="00715492">
        <w:t xml:space="preserve"> today </w:t>
      </w:r>
      <w:r w:rsidR="00C61280" w:rsidRPr="00C61280">
        <w:t xml:space="preserve">did not begin to develop until </w:t>
      </w:r>
      <w:r w:rsidR="000B0581">
        <w:t xml:space="preserve">about four hundred years ago (that </w:t>
      </w:r>
      <w:r w:rsidR="00E361FC">
        <w:t xml:space="preserve">is, </w:t>
      </w:r>
      <w:r w:rsidR="000B0581">
        <w:t>in the</w:t>
      </w:r>
      <w:r w:rsidR="00C61280" w:rsidRPr="00C61280">
        <w:t xml:space="preserve"> late 1600s</w:t>
      </w:r>
      <w:r w:rsidR="000B0581">
        <w:t>)</w:t>
      </w:r>
      <w:r w:rsidR="00C61280" w:rsidRPr="00C61280">
        <w:t xml:space="preserve">. The ancient Greeks, who were pioneers in developing democracy, had no organized political parties in the modern sense. </w:t>
      </w:r>
      <w:r w:rsidR="00C61280">
        <w:t>In Namibia political parties did not exist until the late 1950</w:t>
      </w:r>
      <w:r w:rsidR="00E875C7">
        <w:t>s</w:t>
      </w:r>
      <w:r w:rsidR="00C61280">
        <w:t xml:space="preserve"> when the first political party</w:t>
      </w:r>
      <w:r w:rsidR="00715492">
        <w:t>,</w:t>
      </w:r>
      <w:r w:rsidR="00C61280">
        <w:t xml:space="preserve"> </w:t>
      </w:r>
      <w:r w:rsidR="00E875C7">
        <w:t>SWANU</w:t>
      </w:r>
      <w:r w:rsidR="00715492">
        <w:t>,</w:t>
      </w:r>
      <w:r w:rsidR="00E875C7">
        <w:t xml:space="preserve"> was</w:t>
      </w:r>
      <w:r w:rsidR="00C61280">
        <w:t xml:space="preserve"> formed</w:t>
      </w:r>
      <w:r w:rsidR="00E875C7">
        <w:t xml:space="preserve"> in 1959</w:t>
      </w:r>
      <w:r w:rsidR="00C61280">
        <w:t>.</w:t>
      </w:r>
    </w:p>
    <w:p w:rsidR="00C61280" w:rsidRDefault="00C61280" w:rsidP="003C16C8">
      <w:pPr>
        <w:pStyle w:val="Heading5"/>
        <w:ind w:left="0" w:firstLine="0"/>
      </w:pPr>
    </w:p>
    <w:p w:rsidR="00A00815" w:rsidRPr="00A00815" w:rsidRDefault="00FC3E12" w:rsidP="00A00815">
      <w:pPr>
        <w:pStyle w:val="Heading5"/>
        <w:ind w:left="0" w:firstLine="0"/>
        <w:rPr>
          <w:rFonts w:cs="Arial"/>
          <w:szCs w:val="24"/>
        </w:rPr>
      </w:pPr>
      <w:r>
        <w:t>[3]</w:t>
      </w:r>
      <w:r>
        <w:tab/>
      </w:r>
      <w:r w:rsidR="00E875C7" w:rsidRPr="00C61280">
        <w:t>The aim of a political party is to elect officials who will try to carry out the party's policies. A political party offers candidates for public office. It sets out positions on issues that may range from war and taxes to h</w:t>
      </w:r>
      <w:r w:rsidR="00F63A5A">
        <w:t>ow children should be educated.</w:t>
      </w:r>
      <w:r w:rsidR="00E875C7">
        <w:t xml:space="preserve"> </w:t>
      </w:r>
      <w:r>
        <w:t xml:space="preserve">In a </w:t>
      </w:r>
      <w:r w:rsidR="00093173">
        <w:t xml:space="preserve">modern </w:t>
      </w:r>
      <w:r>
        <w:t xml:space="preserve">democracy the vehicle to the reigns of governance of a given </w:t>
      </w:r>
      <w:r w:rsidR="00FB610C">
        <w:t>N</w:t>
      </w:r>
      <w:r>
        <w:t xml:space="preserve">ation is </w:t>
      </w:r>
      <w:r w:rsidR="00F440CE">
        <w:t xml:space="preserve">generally </w:t>
      </w:r>
      <w:r w:rsidR="00E875C7">
        <w:t xml:space="preserve">through </w:t>
      </w:r>
      <w:r w:rsidR="00F440CE">
        <w:t xml:space="preserve">a </w:t>
      </w:r>
      <w:r>
        <w:t xml:space="preserve">political </w:t>
      </w:r>
      <w:r w:rsidR="00F440CE">
        <w:t>party.</w:t>
      </w:r>
      <w:r>
        <w:t xml:space="preserve"> </w:t>
      </w:r>
      <w:r w:rsidR="00A00815">
        <w:rPr>
          <w:rFonts w:cs="Arial"/>
        </w:rPr>
        <w:t xml:space="preserve">The </w:t>
      </w:r>
      <w:r w:rsidR="00FB610C">
        <w:rPr>
          <w:rFonts w:cs="Arial"/>
        </w:rPr>
        <w:t>7</w:t>
      </w:r>
      <w:r w:rsidR="00A00815" w:rsidRPr="00A00815">
        <w:rPr>
          <w:rFonts w:cs="Arial"/>
          <w:vertAlign w:val="superscript"/>
        </w:rPr>
        <w:t>th</w:t>
      </w:r>
      <w:r w:rsidR="00A00815">
        <w:rPr>
          <w:rFonts w:cs="Arial"/>
        </w:rPr>
        <w:t xml:space="preserve"> respondent has formed the Government of the day in Namibia since the country became a </w:t>
      </w:r>
      <w:r w:rsidR="00FB610C">
        <w:rPr>
          <w:rFonts w:cs="Arial"/>
        </w:rPr>
        <w:t>N</w:t>
      </w:r>
      <w:r w:rsidR="00A00815">
        <w:rPr>
          <w:rFonts w:cs="Arial"/>
        </w:rPr>
        <w:t>ation State in March 1990.</w:t>
      </w:r>
      <w:r w:rsidR="00A00815">
        <w:rPr>
          <w:rStyle w:val="FootnoteReference"/>
          <w:rFonts w:cs="Arial"/>
        </w:rPr>
        <w:footnoteReference w:id="3"/>
      </w:r>
      <w:r w:rsidR="00A00815">
        <w:rPr>
          <w:rFonts w:cs="Arial"/>
        </w:rPr>
        <w:t xml:space="preserve"> Thus, says Justice Parker ‘if the [</w:t>
      </w:r>
      <w:r w:rsidR="00FB610C">
        <w:rPr>
          <w:rFonts w:cs="Arial"/>
        </w:rPr>
        <w:t>7</w:t>
      </w:r>
      <w:r w:rsidR="00A00815" w:rsidRPr="00A00815">
        <w:rPr>
          <w:rFonts w:cs="Arial"/>
          <w:vertAlign w:val="superscript"/>
        </w:rPr>
        <w:t>th</w:t>
      </w:r>
      <w:r w:rsidR="00A00815">
        <w:rPr>
          <w:rFonts w:cs="Arial"/>
        </w:rPr>
        <w:t xml:space="preserve"> respondent] sneezes, the nation will indubitably catch a cold</w:t>
      </w:r>
      <w:r w:rsidR="00FB610C">
        <w:rPr>
          <w:rFonts w:cs="Arial"/>
        </w:rPr>
        <w:t>’</w:t>
      </w:r>
      <w:r w:rsidR="00A00815">
        <w:rPr>
          <w:rFonts w:cs="Arial"/>
        </w:rPr>
        <w:t xml:space="preserve">. </w:t>
      </w:r>
    </w:p>
    <w:p w:rsidR="00A00815" w:rsidRDefault="00A00815" w:rsidP="00A00815">
      <w:pPr>
        <w:pStyle w:val="BodyText"/>
        <w:spacing w:line="360" w:lineRule="auto"/>
        <w:jc w:val="both"/>
        <w:rPr>
          <w:rFonts w:ascii="Arial" w:hAnsi="Arial" w:cs="Arial"/>
        </w:rPr>
      </w:pPr>
    </w:p>
    <w:p w:rsidR="00B020B7" w:rsidRPr="00A00815" w:rsidRDefault="00A00815" w:rsidP="00A00815">
      <w:pPr>
        <w:pStyle w:val="BodyText"/>
        <w:spacing w:line="360" w:lineRule="auto"/>
        <w:jc w:val="both"/>
        <w:rPr>
          <w:rFonts w:ascii="Arial" w:hAnsi="Arial" w:cs="Arial"/>
        </w:rPr>
      </w:pPr>
      <w:r>
        <w:rPr>
          <w:rFonts w:ascii="Arial" w:hAnsi="Arial" w:cs="Arial"/>
        </w:rPr>
        <w:t>[4]</w:t>
      </w:r>
      <w:r>
        <w:rPr>
          <w:rFonts w:ascii="Arial" w:hAnsi="Arial" w:cs="Arial"/>
        </w:rPr>
        <w:tab/>
      </w:r>
      <w:r w:rsidR="00C61280" w:rsidRPr="00C61280">
        <w:rPr>
          <w:rFonts w:ascii="Arial" w:hAnsi="Arial" w:cs="Arial"/>
          <w:color w:val="000000"/>
          <w:shd w:val="clear" w:color="auto" w:fill="FFFFFF"/>
        </w:rPr>
        <w:t xml:space="preserve">The </w:t>
      </w:r>
      <w:r w:rsidR="00E875C7">
        <w:rPr>
          <w:rFonts w:ascii="Arial" w:hAnsi="Arial" w:cs="Arial"/>
          <w:color w:val="000000"/>
          <w:shd w:val="clear" w:color="auto" w:fill="FFFFFF"/>
        </w:rPr>
        <w:t xml:space="preserve">evolution of </w:t>
      </w:r>
      <w:r w:rsidR="00E875C7" w:rsidRPr="00C61280">
        <w:rPr>
          <w:rFonts w:ascii="Arial" w:hAnsi="Arial" w:cs="Arial"/>
          <w:color w:val="000000"/>
          <w:shd w:val="clear" w:color="auto" w:fill="FFFFFF"/>
        </w:rPr>
        <w:t>S</w:t>
      </w:r>
      <w:r w:rsidR="00970754" w:rsidRPr="00C61280">
        <w:rPr>
          <w:rFonts w:ascii="Arial" w:hAnsi="Arial" w:cs="Arial"/>
          <w:color w:val="000000"/>
          <w:shd w:val="clear" w:color="auto" w:fill="FFFFFF"/>
        </w:rPr>
        <w:t xml:space="preserve">wapo </w:t>
      </w:r>
      <w:r w:rsidR="00E875C7">
        <w:rPr>
          <w:rFonts w:ascii="Arial" w:hAnsi="Arial" w:cs="Arial"/>
          <w:color w:val="000000"/>
          <w:shd w:val="clear" w:color="auto" w:fill="FFFFFF"/>
        </w:rPr>
        <w:t>as a political party</w:t>
      </w:r>
      <w:r>
        <w:rPr>
          <w:rFonts w:ascii="Arial" w:hAnsi="Arial" w:cs="Arial"/>
          <w:color w:val="000000"/>
          <w:shd w:val="clear" w:color="auto" w:fill="FFFFFF"/>
        </w:rPr>
        <w:t xml:space="preserve"> (which has since 1990 when Namibia became an independent Nation formed the government of the day)</w:t>
      </w:r>
      <w:r w:rsidR="00E875C7">
        <w:rPr>
          <w:rFonts w:ascii="Arial" w:hAnsi="Arial" w:cs="Arial"/>
          <w:color w:val="000000"/>
          <w:shd w:val="clear" w:color="auto" w:fill="FFFFFF"/>
        </w:rPr>
        <w:t xml:space="preserve"> was inspired by the </w:t>
      </w:r>
      <w:r w:rsidR="00C61280" w:rsidRPr="00C61280">
        <w:rPr>
          <w:rFonts w:ascii="Arial" w:hAnsi="Arial" w:cs="Arial"/>
          <w:color w:val="000000"/>
          <w:shd w:val="clear" w:color="auto" w:fill="FFFFFF"/>
        </w:rPr>
        <w:t xml:space="preserve">yearning </w:t>
      </w:r>
      <w:r w:rsidR="00E875C7">
        <w:rPr>
          <w:rFonts w:ascii="Arial" w:hAnsi="Arial" w:cs="Arial"/>
          <w:color w:val="000000"/>
          <w:shd w:val="clear" w:color="auto" w:fill="FFFFFF"/>
        </w:rPr>
        <w:t>of the Namibian (then South West Africa</w:t>
      </w:r>
      <w:r w:rsidR="00970754">
        <w:rPr>
          <w:rFonts w:ascii="Arial" w:hAnsi="Arial" w:cs="Arial"/>
          <w:color w:val="000000"/>
          <w:shd w:val="clear" w:color="auto" w:fill="FFFFFF"/>
        </w:rPr>
        <w:t>n</w:t>
      </w:r>
      <w:r w:rsidR="00E875C7">
        <w:rPr>
          <w:rFonts w:ascii="Arial" w:hAnsi="Arial" w:cs="Arial"/>
          <w:color w:val="000000"/>
          <w:shd w:val="clear" w:color="auto" w:fill="FFFFFF"/>
        </w:rPr>
        <w:t xml:space="preserve">) people </w:t>
      </w:r>
      <w:r w:rsidR="00C61280" w:rsidRPr="00C61280">
        <w:rPr>
          <w:rFonts w:ascii="Arial" w:hAnsi="Arial" w:cs="Arial"/>
          <w:color w:val="000000"/>
          <w:shd w:val="clear" w:color="auto" w:fill="FFFFFF"/>
        </w:rPr>
        <w:t xml:space="preserve">for freedom </w:t>
      </w:r>
      <w:r w:rsidR="00E875C7">
        <w:rPr>
          <w:rFonts w:ascii="Arial" w:hAnsi="Arial" w:cs="Arial"/>
          <w:color w:val="000000"/>
          <w:shd w:val="clear" w:color="auto" w:fill="FFFFFF"/>
        </w:rPr>
        <w:t xml:space="preserve">from colonialism and oppression. </w:t>
      </w:r>
      <w:r w:rsidR="00C61280" w:rsidRPr="00C61280">
        <w:rPr>
          <w:rFonts w:ascii="Arial" w:hAnsi="Arial" w:cs="Arial"/>
          <w:color w:val="000000"/>
          <w:shd w:val="clear" w:color="auto" w:fill="FFFFFF"/>
        </w:rPr>
        <w:t>Prior to the formation of S</w:t>
      </w:r>
      <w:r w:rsidR="00970754" w:rsidRPr="00C61280">
        <w:rPr>
          <w:rFonts w:ascii="Arial" w:hAnsi="Arial" w:cs="Arial"/>
          <w:color w:val="000000"/>
          <w:shd w:val="clear" w:color="auto" w:fill="FFFFFF"/>
        </w:rPr>
        <w:t>wapo</w:t>
      </w:r>
      <w:r w:rsidR="00C61280" w:rsidRPr="00C61280">
        <w:rPr>
          <w:rFonts w:ascii="Arial" w:hAnsi="Arial" w:cs="Arial"/>
          <w:color w:val="000000"/>
          <w:shd w:val="clear" w:color="auto" w:fill="FFFFFF"/>
        </w:rPr>
        <w:t>, there were uncoordinated, anti-colonial activities which were expressed in the form of localized strikes again</w:t>
      </w:r>
      <w:r w:rsidR="00E875C7">
        <w:rPr>
          <w:rFonts w:ascii="Arial" w:hAnsi="Arial" w:cs="Arial"/>
          <w:color w:val="000000"/>
          <w:shd w:val="clear" w:color="auto" w:fill="FFFFFF"/>
        </w:rPr>
        <w:t xml:space="preserve">st colonial rule and individuals </w:t>
      </w:r>
      <w:r w:rsidR="00C61280" w:rsidRPr="00C61280">
        <w:rPr>
          <w:rFonts w:ascii="Arial" w:hAnsi="Arial" w:cs="Arial"/>
          <w:color w:val="000000"/>
          <w:shd w:val="clear" w:color="auto" w:fill="FFFFFF"/>
        </w:rPr>
        <w:t xml:space="preserve">petitioning to the United Nations concerning the South African racist oppression in Namibia. It was thus realized then that the establishment of a political organization was the most appropriate and effective way to achieve genuine independence. </w:t>
      </w:r>
      <w:r w:rsidR="00B020B7" w:rsidRPr="00E875C7">
        <w:rPr>
          <w:rFonts w:ascii="Arial" w:hAnsi="Arial" w:cs="Arial"/>
          <w:bCs/>
          <w:color w:val="000000"/>
          <w:shd w:val="clear" w:color="auto" w:fill="FFFFFF"/>
        </w:rPr>
        <w:t>Swapo as a political party was thus formed with t</w:t>
      </w:r>
      <w:r w:rsidR="00B020B7" w:rsidRPr="00E875C7">
        <w:rPr>
          <w:rFonts w:ascii="Arial" w:hAnsi="Arial" w:cs="Arial"/>
          <w:color w:val="000000"/>
          <w:shd w:val="clear" w:color="auto" w:fill="FFFFFF"/>
        </w:rPr>
        <w:t>he aim of establishing a political</w:t>
      </w:r>
      <w:r w:rsidR="00B020B7" w:rsidRPr="00C61280">
        <w:rPr>
          <w:rFonts w:ascii="Arial" w:hAnsi="Arial" w:cs="Arial"/>
          <w:color w:val="000000"/>
          <w:shd w:val="clear" w:color="auto" w:fill="FFFFFF"/>
        </w:rPr>
        <w:t xml:space="preserve"> organization </w:t>
      </w:r>
      <w:r w:rsidR="00B020B7">
        <w:rPr>
          <w:rFonts w:ascii="Arial" w:hAnsi="Arial" w:cs="Arial"/>
          <w:color w:val="000000"/>
          <w:shd w:val="clear" w:color="auto" w:fill="FFFFFF"/>
        </w:rPr>
        <w:t>that will</w:t>
      </w:r>
      <w:r w:rsidR="00B020B7" w:rsidRPr="00C61280">
        <w:rPr>
          <w:rFonts w:ascii="Arial" w:hAnsi="Arial" w:cs="Arial"/>
          <w:color w:val="000000"/>
          <w:shd w:val="clear" w:color="auto" w:fill="FFFFFF"/>
        </w:rPr>
        <w:t xml:space="preserve"> </w:t>
      </w:r>
      <w:r w:rsidR="00B020B7">
        <w:rPr>
          <w:rFonts w:ascii="Arial" w:hAnsi="Arial" w:cs="Arial"/>
          <w:color w:val="000000"/>
          <w:shd w:val="clear" w:color="auto" w:fill="FFFFFF"/>
        </w:rPr>
        <w:t>lead the struggle for independence</w:t>
      </w:r>
      <w:r w:rsidR="00B020B7" w:rsidRPr="00C61280">
        <w:rPr>
          <w:rFonts w:ascii="Arial" w:hAnsi="Arial" w:cs="Arial"/>
          <w:color w:val="000000"/>
          <w:shd w:val="clear" w:color="auto" w:fill="FFFFFF"/>
        </w:rPr>
        <w:t xml:space="preserve">. </w:t>
      </w:r>
    </w:p>
    <w:p w:rsidR="00C61280" w:rsidRDefault="00B020B7" w:rsidP="003C16C8">
      <w:pPr>
        <w:tabs>
          <w:tab w:val="left" w:pos="720"/>
        </w:tabs>
        <w:spacing w:after="0"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[5]</w:t>
      </w:r>
      <w:r>
        <w:rPr>
          <w:rFonts w:ascii="Arial" w:hAnsi="Arial" w:cs="Arial"/>
          <w:color w:val="000000"/>
          <w:sz w:val="24"/>
          <w:szCs w:val="24"/>
          <w:shd w:val="clear" w:color="auto" w:fill="FFFFFF"/>
        </w:rPr>
        <w:tab/>
      </w:r>
      <w:r w:rsidR="00C61280" w:rsidRPr="00C61280">
        <w:rPr>
          <w:rFonts w:ascii="Arial" w:hAnsi="Arial" w:cs="Arial"/>
          <w:color w:val="000000"/>
          <w:sz w:val="24"/>
          <w:szCs w:val="24"/>
          <w:shd w:val="clear" w:color="auto" w:fill="FFFFFF"/>
        </w:rPr>
        <w:t>Therefore, S</w:t>
      </w:r>
      <w:r w:rsidR="00970754" w:rsidRPr="00C61280">
        <w:rPr>
          <w:rFonts w:ascii="Arial" w:hAnsi="Arial" w:cs="Arial"/>
          <w:color w:val="000000"/>
          <w:sz w:val="24"/>
          <w:szCs w:val="24"/>
          <w:shd w:val="clear" w:color="auto" w:fill="FFFFFF"/>
        </w:rPr>
        <w:t>wapo</w:t>
      </w:r>
      <w:r w:rsidR="00C61280" w:rsidRPr="00C61280">
        <w:rPr>
          <w:rFonts w:ascii="Arial" w:hAnsi="Arial" w:cs="Arial"/>
          <w:color w:val="000000"/>
          <w:sz w:val="24"/>
          <w:szCs w:val="24"/>
          <w:shd w:val="clear" w:color="auto" w:fill="FFFFFF"/>
        </w:rPr>
        <w:t xml:space="preserve"> was not formed to advance individual </w:t>
      </w:r>
      <w:r w:rsidR="00C61280" w:rsidRPr="00651820">
        <w:rPr>
          <w:rFonts w:ascii="Arial" w:hAnsi="Arial" w:cs="Arial"/>
          <w:sz w:val="24"/>
          <w:szCs w:val="24"/>
          <w:shd w:val="clear" w:color="auto" w:fill="FFFFFF"/>
        </w:rPr>
        <w:t>scheme or ambition, but on a national platform of noble cause to articulate the hopes and aspiration</w:t>
      </w:r>
      <w:r w:rsidR="00855706" w:rsidRPr="00651820">
        <w:rPr>
          <w:rFonts w:ascii="Arial" w:hAnsi="Arial" w:cs="Arial"/>
          <w:sz w:val="24"/>
          <w:szCs w:val="24"/>
          <w:shd w:val="clear" w:color="auto" w:fill="FFFFFF"/>
        </w:rPr>
        <w:t>s</w:t>
      </w:r>
      <w:r w:rsidR="00C61280" w:rsidRPr="00651820">
        <w:rPr>
          <w:rFonts w:ascii="Arial" w:hAnsi="Arial" w:cs="Arial"/>
          <w:sz w:val="24"/>
          <w:szCs w:val="24"/>
          <w:shd w:val="clear" w:color="auto" w:fill="FFFFFF"/>
        </w:rPr>
        <w:t xml:space="preserve"> </w:t>
      </w:r>
      <w:r w:rsidR="00C61280" w:rsidRPr="00C61280">
        <w:rPr>
          <w:rFonts w:ascii="Arial" w:hAnsi="Arial" w:cs="Arial"/>
          <w:color w:val="000000"/>
          <w:sz w:val="24"/>
          <w:szCs w:val="24"/>
          <w:shd w:val="clear" w:color="auto" w:fill="FFFFFF"/>
        </w:rPr>
        <w:t xml:space="preserve">of all the </w:t>
      </w:r>
      <w:r w:rsidR="00C61280" w:rsidRPr="00C61280">
        <w:rPr>
          <w:rFonts w:ascii="Arial" w:hAnsi="Arial" w:cs="Arial"/>
          <w:color w:val="000000"/>
          <w:sz w:val="24"/>
          <w:szCs w:val="24"/>
          <w:shd w:val="clear" w:color="auto" w:fill="FFFFFF"/>
        </w:rPr>
        <w:lastRenderedPageBreak/>
        <w:t>people of Namibia.</w:t>
      </w:r>
      <w:r w:rsidR="00523063">
        <w:rPr>
          <w:rStyle w:val="FootnoteReference"/>
          <w:rFonts w:ascii="Arial" w:hAnsi="Arial" w:cs="Arial"/>
          <w:color w:val="000000"/>
          <w:sz w:val="24"/>
          <w:szCs w:val="24"/>
          <w:shd w:val="clear" w:color="auto" w:fill="FFFFFF"/>
        </w:rPr>
        <w:footnoteReference w:id="4"/>
      </w:r>
      <w:r w:rsidR="00C61280" w:rsidRPr="00C61280">
        <w:rPr>
          <w:rFonts w:ascii="Arial" w:hAnsi="Arial" w:cs="Arial"/>
          <w:color w:val="000000"/>
          <w:sz w:val="24"/>
          <w:szCs w:val="24"/>
          <w:shd w:val="clear" w:color="auto" w:fill="FFFFFF"/>
        </w:rPr>
        <w:t xml:space="preserve"> S</w:t>
      </w:r>
      <w:r w:rsidR="00970754" w:rsidRPr="00C61280">
        <w:rPr>
          <w:rFonts w:ascii="Arial" w:hAnsi="Arial" w:cs="Arial"/>
          <w:color w:val="000000"/>
          <w:sz w:val="24"/>
          <w:szCs w:val="24"/>
          <w:shd w:val="clear" w:color="auto" w:fill="FFFFFF"/>
        </w:rPr>
        <w:t>wapo</w:t>
      </w:r>
      <w:r w:rsidR="00C61280" w:rsidRPr="00C61280">
        <w:rPr>
          <w:rFonts w:ascii="Arial" w:hAnsi="Arial" w:cs="Arial"/>
          <w:color w:val="000000"/>
          <w:sz w:val="24"/>
          <w:szCs w:val="24"/>
          <w:shd w:val="clear" w:color="auto" w:fill="FFFFFF"/>
        </w:rPr>
        <w:t xml:space="preserve"> then, as a national liberation movement, attracted supporters and sympathizers fro</w:t>
      </w:r>
      <w:r>
        <w:rPr>
          <w:rFonts w:ascii="Arial" w:hAnsi="Arial" w:cs="Arial"/>
          <w:color w:val="000000"/>
          <w:sz w:val="24"/>
          <w:szCs w:val="24"/>
          <w:shd w:val="clear" w:color="auto" w:fill="FFFFFF"/>
        </w:rPr>
        <w:t>m all sectors of the population</w:t>
      </w:r>
      <w:r w:rsidR="00970754">
        <w:rPr>
          <w:rFonts w:ascii="Arial" w:hAnsi="Arial" w:cs="Arial"/>
          <w:color w:val="000000"/>
          <w:sz w:val="24"/>
          <w:szCs w:val="24"/>
          <w:shd w:val="clear" w:color="auto" w:fill="FFFFFF"/>
        </w:rPr>
        <w:t>,</w:t>
      </w:r>
      <w:r w:rsidR="00C61280" w:rsidRPr="00C61280">
        <w:rPr>
          <w:rFonts w:ascii="Arial" w:hAnsi="Arial" w:cs="Arial"/>
          <w:color w:val="000000"/>
          <w:sz w:val="24"/>
          <w:szCs w:val="24"/>
          <w:shd w:val="clear" w:color="auto" w:fill="FFFFFF"/>
        </w:rPr>
        <w:t xml:space="preserve"> men and women, young and old, peasants, intellectuals and workers</w:t>
      </w:r>
      <w:r>
        <w:rPr>
          <w:rFonts w:ascii="Arial" w:hAnsi="Arial" w:cs="Arial"/>
          <w:color w:val="000000"/>
          <w:sz w:val="24"/>
          <w:szCs w:val="24"/>
          <w:shd w:val="clear" w:color="auto" w:fill="FFFFFF"/>
        </w:rPr>
        <w:t xml:space="preserve">. Swapo achieved the purpose for which it was established with the attainment of independence for Namibia and </w:t>
      </w:r>
      <w:r w:rsidR="003D40F9">
        <w:rPr>
          <w:rFonts w:ascii="Arial" w:hAnsi="Arial" w:cs="Arial"/>
          <w:color w:val="000000"/>
          <w:sz w:val="24"/>
          <w:szCs w:val="24"/>
          <w:shd w:val="clear" w:color="auto" w:fill="FFFFFF"/>
        </w:rPr>
        <w:t>the adoption of the</w:t>
      </w:r>
      <w:r>
        <w:rPr>
          <w:rFonts w:ascii="Arial" w:hAnsi="Arial" w:cs="Arial"/>
          <w:color w:val="000000"/>
          <w:sz w:val="24"/>
          <w:szCs w:val="24"/>
          <w:shd w:val="clear" w:color="auto" w:fill="FFFFFF"/>
        </w:rPr>
        <w:t xml:space="preserve"> Namibian Constitution </w:t>
      </w:r>
      <w:r w:rsidR="003D40F9">
        <w:rPr>
          <w:rFonts w:ascii="Arial" w:hAnsi="Arial" w:cs="Arial"/>
          <w:color w:val="000000"/>
          <w:sz w:val="24"/>
          <w:szCs w:val="24"/>
          <w:shd w:val="clear" w:color="auto" w:fill="FFFFFF"/>
        </w:rPr>
        <w:t>as the fundamental law of our Sovereign and Independent Republic.</w:t>
      </w:r>
      <w:r w:rsidR="003D40F9">
        <w:rPr>
          <w:rStyle w:val="FootnoteReference"/>
          <w:rFonts w:ascii="Arial" w:hAnsi="Arial" w:cs="Arial"/>
          <w:color w:val="000000"/>
          <w:sz w:val="24"/>
          <w:szCs w:val="24"/>
          <w:shd w:val="clear" w:color="auto" w:fill="FFFFFF"/>
        </w:rPr>
        <w:footnoteReference w:id="5"/>
      </w:r>
    </w:p>
    <w:p w:rsidR="00A00815" w:rsidRDefault="00A00815" w:rsidP="003C16C8">
      <w:pPr>
        <w:tabs>
          <w:tab w:val="left" w:pos="720"/>
        </w:tabs>
        <w:spacing w:after="0" w:line="360" w:lineRule="auto"/>
        <w:jc w:val="both"/>
        <w:rPr>
          <w:rFonts w:ascii="Arial" w:hAnsi="Arial" w:cs="Arial"/>
          <w:color w:val="000000"/>
          <w:sz w:val="24"/>
          <w:szCs w:val="24"/>
          <w:shd w:val="clear" w:color="auto" w:fill="FFFFFF"/>
        </w:rPr>
      </w:pPr>
    </w:p>
    <w:p w:rsidR="00A00815" w:rsidRPr="00A00815" w:rsidRDefault="00A00815" w:rsidP="003C16C8">
      <w:pPr>
        <w:tabs>
          <w:tab w:val="left" w:pos="720"/>
        </w:tabs>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Pr="00A00815">
        <w:rPr>
          <w:rFonts w:ascii="Arial" w:hAnsi="Arial" w:cs="Arial"/>
          <w:sz w:val="24"/>
          <w:szCs w:val="24"/>
        </w:rPr>
        <w:t xml:space="preserve">Parker opines that political parties in Namibia (as elsewhere) exert considerable powers over its members and has great impact on its members in pursuit of their right ‘to freedom of association, which shall include freedom to form and join associations … including political parties’, guaranteed to them by </w:t>
      </w:r>
      <w:r w:rsidR="00AD553A">
        <w:rPr>
          <w:rFonts w:ascii="Arial" w:hAnsi="Arial" w:cs="Arial"/>
          <w:sz w:val="24"/>
          <w:szCs w:val="24"/>
        </w:rPr>
        <w:t>A</w:t>
      </w:r>
      <w:r w:rsidRPr="00A00815">
        <w:rPr>
          <w:rFonts w:ascii="Arial" w:hAnsi="Arial" w:cs="Arial"/>
          <w:sz w:val="24"/>
          <w:szCs w:val="24"/>
        </w:rPr>
        <w:t>rt 21(1)</w:t>
      </w:r>
      <w:r w:rsidRPr="00A00815">
        <w:rPr>
          <w:rFonts w:ascii="Arial" w:hAnsi="Arial" w:cs="Arial"/>
          <w:i/>
          <w:sz w:val="24"/>
          <w:szCs w:val="24"/>
        </w:rPr>
        <w:t>(e)</w:t>
      </w:r>
      <w:r w:rsidRPr="00A00815">
        <w:rPr>
          <w:rFonts w:ascii="Arial" w:hAnsi="Arial" w:cs="Arial"/>
          <w:sz w:val="24"/>
          <w:szCs w:val="24"/>
        </w:rPr>
        <w:t xml:space="preserve"> of the Namibian Constitution.</w:t>
      </w:r>
      <w:r w:rsidRPr="00A00815">
        <w:rPr>
          <w:rStyle w:val="FootnoteReference"/>
          <w:rFonts w:ascii="Arial" w:hAnsi="Arial" w:cs="Arial"/>
          <w:sz w:val="24"/>
          <w:szCs w:val="24"/>
        </w:rPr>
        <w:footnoteReference w:id="6"/>
      </w:r>
      <w:r w:rsidRPr="00A00815">
        <w:rPr>
          <w:rFonts w:ascii="Arial" w:hAnsi="Arial" w:cs="Arial"/>
          <w:sz w:val="24"/>
          <w:szCs w:val="24"/>
        </w:rPr>
        <w:t xml:space="preserve"> He continues and states that ‘Like the powers of Government, these powers of political parties are capable of misuse or abuse</w:t>
      </w:r>
      <w:r>
        <w:rPr>
          <w:rFonts w:ascii="Arial" w:hAnsi="Arial" w:cs="Arial"/>
          <w:sz w:val="24"/>
          <w:szCs w:val="24"/>
        </w:rPr>
        <w:t>.</w:t>
      </w:r>
      <w:r w:rsidRPr="00A00815">
        <w:rPr>
          <w:rFonts w:ascii="Arial" w:hAnsi="Arial" w:cs="Arial"/>
          <w:sz w:val="24"/>
          <w:szCs w:val="24"/>
        </w:rPr>
        <w:t>’</w:t>
      </w:r>
      <w:r>
        <w:rPr>
          <w:rFonts w:ascii="Arial" w:hAnsi="Arial" w:cs="Arial"/>
          <w:sz w:val="24"/>
          <w:szCs w:val="24"/>
        </w:rPr>
        <w:t xml:space="preserve"> This case concerns itself with </w:t>
      </w:r>
      <w:r w:rsidRPr="00651820">
        <w:rPr>
          <w:rFonts w:ascii="Arial" w:hAnsi="Arial" w:cs="Arial"/>
          <w:sz w:val="24"/>
          <w:szCs w:val="24"/>
        </w:rPr>
        <w:t>a</w:t>
      </w:r>
      <w:r w:rsidR="00855706" w:rsidRPr="00651820">
        <w:rPr>
          <w:rFonts w:ascii="Arial" w:hAnsi="Arial" w:cs="Arial"/>
          <w:sz w:val="24"/>
          <w:szCs w:val="24"/>
        </w:rPr>
        <w:t>n</w:t>
      </w:r>
      <w:r w:rsidRPr="00651820">
        <w:rPr>
          <w:rFonts w:ascii="Arial" w:hAnsi="Arial" w:cs="Arial"/>
          <w:sz w:val="24"/>
          <w:szCs w:val="24"/>
        </w:rPr>
        <w:t xml:space="preserve"> alleged abuse of power by a perceived ‘powerful faction’ within the first respondent which </w:t>
      </w:r>
      <w:r>
        <w:rPr>
          <w:rFonts w:ascii="Arial" w:hAnsi="Arial" w:cs="Arial"/>
          <w:sz w:val="24"/>
          <w:szCs w:val="24"/>
        </w:rPr>
        <w:t>is a ‘wing’ of the Swapo Party.</w:t>
      </w:r>
    </w:p>
    <w:p w:rsidR="00C61280" w:rsidRDefault="00C61280" w:rsidP="003C16C8">
      <w:pPr>
        <w:tabs>
          <w:tab w:val="left" w:pos="720"/>
        </w:tabs>
        <w:spacing w:after="0" w:line="360" w:lineRule="auto"/>
        <w:jc w:val="both"/>
        <w:rPr>
          <w:rFonts w:ascii="Arial" w:hAnsi="Arial" w:cs="Arial"/>
          <w:sz w:val="24"/>
          <w:szCs w:val="24"/>
        </w:rPr>
      </w:pPr>
    </w:p>
    <w:p w:rsidR="00C61280" w:rsidRPr="003D40F9" w:rsidRDefault="00855706" w:rsidP="003C16C8">
      <w:pPr>
        <w:tabs>
          <w:tab w:val="left" w:pos="720"/>
        </w:tabs>
        <w:spacing w:after="0" w:line="360" w:lineRule="auto"/>
        <w:jc w:val="both"/>
        <w:rPr>
          <w:rFonts w:ascii="Arial" w:hAnsi="Arial" w:cs="Arial"/>
          <w:sz w:val="24"/>
          <w:szCs w:val="24"/>
          <w:u w:val="single"/>
        </w:rPr>
      </w:pPr>
      <w:r>
        <w:rPr>
          <w:rFonts w:ascii="Arial" w:hAnsi="Arial" w:cs="Arial"/>
          <w:sz w:val="24"/>
          <w:szCs w:val="24"/>
          <w:u w:val="single"/>
        </w:rPr>
        <w:t>Context of this application</w:t>
      </w:r>
    </w:p>
    <w:p w:rsidR="00C61280" w:rsidRDefault="00C61280" w:rsidP="003C16C8">
      <w:pPr>
        <w:tabs>
          <w:tab w:val="left" w:pos="720"/>
        </w:tabs>
        <w:spacing w:after="0" w:line="360" w:lineRule="auto"/>
        <w:jc w:val="both"/>
        <w:rPr>
          <w:rFonts w:ascii="Arial" w:hAnsi="Arial" w:cs="Arial"/>
          <w:sz w:val="24"/>
          <w:szCs w:val="24"/>
        </w:rPr>
      </w:pPr>
    </w:p>
    <w:p w:rsidR="0019316B" w:rsidRDefault="003D40F9" w:rsidP="003C16C8">
      <w:pPr>
        <w:pStyle w:val="BodyText"/>
        <w:spacing w:line="360" w:lineRule="auto"/>
        <w:jc w:val="both"/>
        <w:rPr>
          <w:rFonts w:ascii="Arial" w:hAnsi="Arial" w:cs="Arial"/>
        </w:rPr>
      </w:pPr>
      <w:r w:rsidRPr="000C28C6">
        <w:rPr>
          <w:rFonts w:ascii="Arial" w:hAnsi="Arial" w:cs="Arial"/>
        </w:rPr>
        <w:t>[</w:t>
      </w:r>
      <w:r w:rsidR="0027319D">
        <w:rPr>
          <w:rFonts w:ascii="Arial" w:hAnsi="Arial" w:cs="Arial"/>
        </w:rPr>
        <w:t>7</w:t>
      </w:r>
      <w:r w:rsidRPr="000C28C6">
        <w:rPr>
          <w:rFonts w:ascii="Arial" w:hAnsi="Arial" w:cs="Arial"/>
        </w:rPr>
        <w:t>]</w:t>
      </w:r>
      <w:r w:rsidRPr="000C28C6">
        <w:rPr>
          <w:rFonts w:ascii="Arial" w:hAnsi="Arial" w:cs="Arial"/>
        </w:rPr>
        <w:tab/>
      </w:r>
      <w:r w:rsidR="000C28C6" w:rsidRPr="000C28C6">
        <w:rPr>
          <w:rFonts w:ascii="Arial" w:hAnsi="Arial" w:cs="Arial"/>
        </w:rPr>
        <w:t xml:space="preserve">As I have indicated above </w:t>
      </w:r>
      <w:r w:rsidR="00AD553A">
        <w:rPr>
          <w:rFonts w:ascii="Arial" w:hAnsi="Arial" w:cs="Arial"/>
        </w:rPr>
        <w:t>third and fourth</w:t>
      </w:r>
      <w:r w:rsidR="000C28C6" w:rsidRPr="000C28C6">
        <w:rPr>
          <w:rFonts w:ascii="Arial" w:hAnsi="Arial" w:cs="Arial"/>
        </w:rPr>
        <w:t xml:space="preserve"> </w:t>
      </w:r>
      <w:r w:rsidR="00AD553A">
        <w:rPr>
          <w:rFonts w:ascii="Arial" w:hAnsi="Arial" w:cs="Arial"/>
        </w:rPr>
        <w:t>applicants</w:t>
      </w:r>
      <w:r w:rsidR="0008446F">
        <w:rPr>
          <w:rStyle w:val="FootnoteReference"/>
          <w:rFonts w:ascii="Arial" w:hAnsi="Arial" w:cs="Arial"/>
        </w:rPr>
        <w:footnoteReference w:id="7"/>
      </w:r>
      <w:r w:rsidR="000C28C6" w:rsidRPr="000C28C6">
        <w:rPr>
          <w:rFonts w:ascii="Arial" w:hAnsi="Arial" w:cs="Arial"/>
        </w:rPr>
        <w:t xml:space="preserve"> in this matter are members of the </w:t>
      </w:r>
      <w:r w:rsidR="00AD553A">
        <w:rPr>
          <w:rFonts w:ascii="Arial" w:hAnsi="Arial" w:cs="Arial"/>
        </w:rPr>
        <w:t>seventh</w:t>
      </w:r>
      <w:r w:rsidR="0027319D">
        <w:rPr>
          <w:rFonts w:ascii="Arial" w:hAnsi="Arial" w:cs="Arial"/>
        </w:rPr>
        <w:t xml:space="preserve"> respondent, the </w:t>
      </w:r>
      <w:r w:rsidR="000C28C6" w:rsidRPr="000C28C6">
        <w:rPr>
          <w:rFonts w:ascii="Arial" w:hAnsi="Arial" w:cs="Arial"/>
        </w:rPr>
        <w:t>Swapo Party</w:t>
      </w:r>
      <w:r w:rsidR="00855706">
        <w:rPr>
          <w:rFonts w:ascii="Arial" w:hAnsi="Arial" w:cs="Arial"/>
        </w:rPr>
        <w:t>.</w:t>
      </w:r>
      <w:r w:rsidR="008D570B">
        <w:rPr>
          <w:rStyle w:val="FootnoteReference"/>
          <w:rFonts w:ascii="Arial" w:hAnsi="Arial" w:cs="Arial"/>
        </w:rPr>
        <w:footnoteReference w:id="8"/>
      </w:r>
      <w:r w:rsidR="00D6254E">
        <w:rPr>
          <w:rFonts w:ascii="Arial" w:hAnsi="Arial" w:cs="Arial"/>
        </w:rPr>
        <w:t xml:space="preserve"> </w:t>
      </w:r>
      <w:r w:rsidR="00AE5868">
        <w:rPr>
          <w:rFonts w:ascii="Arial" w:hAnsi="Arial" w:cs="Arial"/>
        </w:rPr>
        <w:t xml:space="preserve"> Apart from being members of the Party they </w:t>
      </w:r>
      <w:r w:rsidR="0008446F">
        <w:rPr>
          <w:rFonts w:ascii="Arial" w:hAnsi="Arial" w:cs="Arial"/>
        </w:rPr>
        <w:t>were</w:t>
      </w:r>
      <w:r w:rsidR="00AE5868">
        <w:rPr>
          <w:rFonts w:ascii="Arial" w:hAnsi="Arial" w:cs="Arial"/>
        </w:rPr>
        <w:t xml:space="preserve"> also members of the Youth League.  During the Youth League’s Congr</w:t>
      </w:r>
      <w:r w:rsidR="0082655A">
        <w:rPr>
          <w:rFonts w:ascii="Arial" w:hAnsi="Arial" w:cs="Arial"/>
        </w:rPr>
        <w:t xml:space="preserve">ess held during August 2012 </w:t>
      </w:r>
      <w:r w:rsidR="0008446F">
        <w:rPr>
          <w:rFonts w:ascii="Arial" w:hAnsi="Arial" w:cs="Arial"/>
        </w:rPr>
        <w:t>Amupanda</w:t>
      </w:r>
      <w:r w:rsidR="00AE5868">
        <w:rPr>
          <w:rFonts w:ascii="Arial" w:hAnsi="Arial" w:cs="Arial"/>
        </w:rPr>
        <w:t xml:space="preserve"> was elected as a member of the Youth League’s Central Committee and during the same </w:t>
      </w:r>
      <w:r w:rsidR="0008446F">
        <w:rPr>
          <w:rFonts w:ascii="Arial" w:hAnsi="Arial" w:cs="Arial"/>
        </w:rPr>
        <w:t>c</w:t>
      </w:r>
      <w:r w:rsidR="00AE5868">
        <w:rPr>
          <w:rFonts w:ascii="Arial" w:hAnsi="Arial" w:cs="Arial"/>
        </w:rPr>
        <w:t xml:space="preserve">ongress </w:t>
      </w:r>
      <w:r w:rsidR="0008446F">
        <w:rPr>
          <w:rFonts w:ascii="Arial" w:hAnsi="Arial" w:cs="Arial"/>
        </w:rPr>
        <w:t>Ngurare</w:t>
      </w:r>
      <w:r w:rsidR="00AE5868">
        <w:rPr>
          <w:rFonts w:ascii="Arial" w:hAnsi="Arial" w:cs="Arial"/>
        </w:rPr>
        <w:t xml:space="preserve"> was </w:t>
      </w:r>
      <w:r w:rsidR="0019316B">
        <w:rPr>
          <w:rFonts w:ascii="Arial" w:hAnsi="Arial" w:cs="Arial"/>
        </w:rPr>
        <w:t>elected</w:t>
      </w:r>
      <w:r w:rsidR="00AE5868">
        <w:rPr>
          <w:rFonts w:ascii="Arial" w:hAnsi="Arial" w:cs="Arial"/>
        </w:rPr>
        <w:t xml:space="preserve"> as the Youth League’s </w:t>
      </w:r>
      <w:r w:rsidR="0019316B">
        <w:rPr>
          <w:rFonts w:ascii="Arial" w:hAnsi="Arial" w:cs="Arial"/>
        </w:rPr>
        <w:t xml:space="preserve">Secretary. </w:t>
      </w:r>
    </w:p>
    <w:p w:rsidR="0019316B" w:rsidRDefault="0019316B" w:rsidP="003C16C8">
      <w:pPr>
        <w:pStyle w:val="BodyText"/>
        <w:spacing w:line="360" w:lineRule="auto"/>
        <w:jc w:val="both"/>
        <w:rPr>
          <w:rFonts w:ascii="Arial" w:hAnsi="Arial" w:cs="Arial"/>
        </w:rPr>
      </w:pPr>
    </w:p>
    <w:p w:rsidR="000C28C6" w:rsidRDefault="0019316B" w:rsidP="003C16C8">
      <w:pPr>
        <w:pStyle w:val="BodyText"/>
        <w:spacing w:line="360" w:lineRule="auto"/>
        <w:jc w:val="both"/>
        <w:rPr>
          <w:rFonts w:ascii="Arial" w:hAnsi="Arial" w:cs="Arial"/>
        </w:rPr>
      </w:pPr>
      <w:r>
        <w:rPr>
          <w:rFonts w:ascii="Arial" w:hAnsi="Arial" w:cs="Arial"/>
        </w:rPr>
        <w:t>[</w:t>
      </w:r>
      <w:r w:rsidR="0027319D">
        <w:rPr>
          <w:rFonts w:ascii="Arial" w:hAnsi="Arial" w:cs="Arial"/>
        </w:rPr>
        <w:t>8</w:t>
      </w:r>
      <w:r>
        <w:rPr>
          <w:rFonts w:ascii="Arial" w:hAnsi="Arial" w:cs="Arial"/>
        </w:rPr>
        <w:t>]</w:t>
      </w:r>
      <w:r>
        <w:rPr>
          <w:rFonts w:ascii="Arial" w:hAnsi="Arial" w:cs="Arial"/>
        </w:rPr>
        <w:tab/>
      </w:r>
      <w:r w:rsidR="0068707E">
        <w:rPr>
          <w:rFonts w:ascii="Arial" w:hAnsi="Arial" w:cs="Arial"/>
        </w:rPr>
        <w:t>On the 17</w:t>
      </w:r>
      <w:r w:rsidR="0068707E" w:rsidRPr="0068707E">
        <w:rPr>
          <w:rFonts w:ascii="Arial" w:hAnsi="Arial" w:cs="Arial"/>
          <w:vertAlign w:val="superscript"/>
        </w:rPr>
        <w:t>th</w:t>
      </w:r>
      <w:r w:rsidR="0068707E">
        <w:rPr>
          <w:rFonts w:ascii="Arial" w:hAnsi="Arial" w:cs="Arial"/>
        </w:rPr>
        <w:t xml:space="preserve"> July 2015 the Politburo of the </w:t>
      </w:r>
      <w:r w:rsidR="00D0456F">
        <w:rPr>
          <w:rFonts w:ascii="Arial" w:hAnsi="Arial" w:cs="Arial"/>
        </w:rPr>
        <w:t>Party</w:t>
      </w:r>
      <w:r w:rsidR="0068707E">
        <w:rPr>
          <w:rFonts w:ascii="Arial" w:hAnsi="Arial" w:cs="Arial"/>
        </w:rPr>
        <w:t xml:space="preserve"> resolved to </w:t>
      </w:r>
      <w:r w:rsidR="008D570B">
        <w:rPr>
          <w:rFonts w:ascii="Arial" w:hAnsi="Arial" w:cs="Arial"/>
        </w:rPr>
        <w:t xml:space="preserve">expel </w:t>
      </w:r>
      <w:r w:rsidR="00651820">
        <w:rPr>
          <w:rFonts w:ascii="Arial" w:hAnsi="Arial" w:cs="Arial"/>
        </w:rPr>
        <w:t xml:space="preserve">Amupanda </w:t>
      </w:r>
      <w:r w:rsidR="0008446F">
        <w:rPr>
          <w:rFonts w:ascii="Arial" w:hAnsi="Arial" w:cs="Arial"/>
        </w:rPr>
        <w:t xml:space="preserve">and </w:t>
      </w:r>
      <w:r w:rsidR="00651820">
        <w:rPr>
          <w:rFonts w:ascii="Arial" w:hAnsi="Arial" w:cs="Arial"/>
        </w:rPr>
        <w:t>Ngurare</w:t>
      </w:r>
      <w:r w:rsidR="00D6254E">
        <w:rPr>
          <w:rFonts w:ascii="Arial" w:hAnsi="Arial" w:cs="Arial"/>
        </w:rPr>
        <w:t xml:space="preserve"> together with two other persons who are not parties to this </w:t>
      </w:r>
      <w:r w:rsidR="008D570B">
        <w:rPr>
          <w:rFonts w:ascii="Arial" w:hAnsi="Arial" w:cs="Arial"/>
        </w:rPr>
        <w:t>application</w:t>
      </w:r>
      <w:r w:rsidR="00D6254E">
        <w:rPr>
          <w:rFonts w:ascii="Arial" w:hAnsi="Arial" w:cs="Arial"/>
        </w:rPr>
        <w:t xml:space="preserve"> from the </w:t>
      </w:r>
      <w:r w:rsidR="00D214AB">
        <w:rPr>
          <w:rFonts w:ascii="Arial" w:hAnsi="Arial" w:cs="Arial"/>
        </w:rPr>
        <w:t xml:space="preserve">Party </w:t>
      </w:r>
      <w:r w:rsidR="00D6254E">
        <w:rPr>
          <w:rFonts w:ascii="Arial" w:hAnsi="Arial" w:cs="Arial"/>
        </w:rPr>
        <w:t>and its wings.</w:t>
      </w:r>
      <w:r w:rsidR="008D570B">
        <w:rPr>
          <w:rFonts w:ascii="Arial" w:hAnsi="Arial" w:cs="Arial"/>
        </w:rPr>
        <w:t xml:space="preserve"> The decision to expel </w:t>
      </w:r>
      <w:r w:rsidR="00651820">
        <w:rPr>
          <w:rFonts w:ascii="Arial" w:hAnsi="Arial" w:cs="Arial"/>
        </w:rPr>
        <w:t xml:space="preserve">Amupanda and Ngurare </w:t>
      </w:r>
      <w:r w:rsidR="00D214AB">
        <w:rPr>
          <w:rFonts w:ascii="Arial" w:hAnsi="Arial" w:cs="Arial"/>
        </w:rPr>
        <w:t xml:space="preserve">from the Party </w:t>
      </w:r>
      <w:r w:rsidR="008D570B">
        <w:rPr>
          <w:rFonts w:ascii="Arial" w:hAnsi="Arial" w:cs="Arial"/>
        </w:rPr>
        <w:t>w</w:t>
      </w:r>
      <w:r w:rsidR="00D214AB">
        <w:rPr>
          <w:rFonts w:ascii="Arial" w:hAnsi="Arial" w:cs="Arial"/>
        </w:rPr>
        <w:t>as</w:t>
      </w:r>
      <w:r w:rsidR="008D570B">
        <w:rPr>
          <w:rFonts w:ascii="Arial" w:hAnsi="Arial" w:cs="Arial"/>
        </w:rPr>
        <w:t xml:space="preserve"> confirmed and ratified by the Party</w:t>
      </w:r>
      <w:r w:rsidR="00D214AB">
        <w:rPr>
          <w:rFonts w:ascii="Arial" w:hAnsi="Arial" w:cs="Arial"/>
        </w:rPr>
        <w:t>’s</w:t>
      </w:r>
      <w:r w:rsidR="008D570B">
        <w:rPr>
          <w:rFonts w:ascii="Arial" w:hAnsi="Arial" w:cs="Arial"/>
        </w:rPr>
        <w:t xml:space="preserve"> Central Committee on 27 July 2015.</w:t>
      </w:r>
      <w:r w:rsidR="0082655A">
        <w:rPr>
          <w:rFonts w:ascii="Arial" w:hAnsi="Arial" w:cs="Arial"/>
        </w:rPr>
        <w:t xml:space="preserve"> When </w:t>
      </w:r>
      <w:r w:rsidR="00D0456F">
        <w:rPr>
          <w:rFonts w:ascii="Arial" w:hAnsi="Arial" w:cs="Arial"/>
        </w:rPr>
        <w:t>Ngurare</w:t>
      </w:r>
      <w:r w:rsidR="0008446F">
        <w:rPr>
          <w:rFonts w:ascii="Arial" w:hAnsi="Arial" w:cs="Arial"/>
        </w:rPr>
        <w:t xml:space="preserve"> </w:t>
      </w:r>
      <w:r>
        <w:rPr>
          <w:rFonts w:ascii="Arial" w:hAnsi="Arial" w:cs="Arial"/>
        </w:rPr>
        <w:t>was deprived of his membership of the Party and its wings the Central Committee of the Youth League resolved to appoint the fourth respondent</w:t>
      </w:r>
      <w:r w:rsidR="00D0456F">
        <w:rPr>
          <w:rStyle w:val="FootnoteReference"/>
          <w:rFonts w:ascii="Arial" w:hAnsi="Arial" w:cs="Arial"/>
        </w:rPr>
        <w:footnoteReference w:id="9"/>
      </w:r>
      <w:r>
        <w:rPr>
          <w:rFonts w:ascii="Arial" w:hAnsi="Arial" w:cs="Arial"/>
        </w:rPr>
        <w:t xml:space="preserve"> as the Acting Secretary of the Youth League. </w:t>
      </w:r>
    </w:p>
    <w:p w:rsidR="00E17E55" w:rsidRDefault="00E17E55" w:rsidP="003C16C8">
      <w:pPr>
        <w:pStyle w:val="BodyText"/>
        <w:tabs>
          <w:tab w:val="left" w:pos="720"/>
        </w:tabs>
        <w:spacing w:line="360" w:lineRule="auto"/>
        <w:jc w:val="both"/>
        <w:rPr>
          <w:rFonts w:ascii="Arial" w:hAnsi="Arial" w:cs="Arial"/>
        </w:rPr>
      </w:pPr>
    </w:p>
    <w:p w:rsidR="00846B89" w:rsidRPr="000C28C6" w:rsidRDefault="00E606A1" w:rsidP="003C16C8">
      <w:pPr>
        <w:pStyle w:val="BodyText"/>
        <w:tabs>
          <w:tab w:val="left" w:pos="720"/>
        </w:tabs>
        <w:spacing w:line="360" w:lineRule="auto"/>
        <w:jc w:val="both"/>
        <w:rPr>
          <w:rFonts w:ascii="Arial" w:hAnsi="Arial" w:cs="Arial"/>
        </w:rPr>
      </w:pPr>
      <w:r>
        <w:rPr>
          <w:rFonts w:ascii="Arial" w:hAnsi="Arial" w:cs="Arial"/>
        </w:rPr>
        <w:t>[</w:t>
      </w:r>
      <w:r w:rsidR="0027319D">
        <w:rPr>
          <w:rFonts w:ascii="Arial" w:hAnsi="Arial" w:cs="Arial"/>
        </w:rPr>
        <w:t>9</w:t>
      </w:r>
      <w:r>
        <w:rPr>
          <w:rFonts w:ascii="Arial" w:hAnsi="Arial" w:cs="Arial"/>
        </w:rPr>
        <w:t>]</w:t>
      </w:r>
      <w:r>
        <w:rPr>
          <w:rFonts w:ascii="Arial" w:hAnsi="Arial" w:cs="Arial"/>
        </w:rPr>
        <w:tab/>
      </w:r>
      <w:r w:rsidR="00D0456F">
        <w:rPr>
          <w:rFonts w:ascii="Arial" w:hAnsi="Arial" w:cs="Arial"/>
        </w:rPr>
        <w:t>Amupanda and Ngurare</w:t>
      </w:r>
      <w:r>
        <w:rPr>
          <w:rFonts w:ascii="Arial" w:hAnsi="Arial" w:cs="Arial"/>
        </w:rPr>
        <w:t xml:space="preserve"> (together with the other two persons) challenged their expulsion from the </w:t>
      </w:r>
      <w:r w:rsidR="008D570B">
        <w:rPr>
          <w:rFonts w:ascii="Arial" w:hAnsi="Arial" w:cs="Arial"/>
        </w:rPr>
        <w:t xml:space="preserve">Party </w:t>
      </w:r>
      <w:r>
        <w:rPr>
          <w:rFonts w:ascii="Arial" w:hAnsi="Arial" w:cs="Arial"/>
        </w:rPr>
        <w:t>and its wings, they approached this Court seek</w:t>
      </w:r>
      <w:r w:rsidR="00D214AB">
        <w:rPr>
          <w:rFonts w:ascii="Arial" w:hAnsi="Arial" w:cs="Arial"/>
        </w:rPr>
        <w:t>ing</w:t>
      </w:r>
      <w:r>
        <w:rPr>
          <w:rFonts w:ascii="Arial" w:hAnsi="Arial" w:cs="Arial"/>
        </w:rPr>
        <w:t xml:space="preserve"> the relief set out in their notice of motion. Th</w:t>
      </w:r>
      <w:r w:rsidR="00A76E06">
        <w:rPr>
          <w:rFonts w:ascii="Arial" w:hAnsi="Arial" w:cs="Arial"/>
        </w:rPr>
        <w:t xml:space="preserve">is Court, on 22 April 2016, </w:t>
      </w:r>
      <w:r>
        <w:rPr>
          <w:rFonts w:ascii="Arial" w:hAnsi="Arial" w:cs="Arial"/>
        </w:rPr>
        <w:t xml:space="preserve">partially granted the relief that was sought by </w:t>
      </w:r>
      <w:r w:rsidR="00D0456F">
        <w:rPr>
          <w:rFonts w:ascii="Arial" w:hAnsi="Arial" w:cs="Arial"/>
        </w:rPr>
        <w:t xml:space="preserve">Amupanda and Ngurare, </w:t>
      </w:r>
      <w:r w:rsidR="008144CC">
        <w:rPr>
          <w:rFonts w:ascii="Arial" w:hAnsi="Arial" w:cs="Arial"/>
        </w:rPr>
        <w:t>in that the Court declared the decision taken by the Party</w:t>
      </w:r>
      <w:r w:rsidR="00BD04C5">
        <w:rPr>
          <w:rFonts w:ascii="Arial" w:hAnsi="Arial" w:cs="Arial"/>
        </w:rPr>
        <w:t>,</w:t>
      </w:r>
      <w:r w:rsidR="008144CC">
        <w:rPr>
          <w:rFonts w:ascii="Arial" w:hAnsi="Arial" w:cs="Arial"/>
        </w:rPr>
        <w:t xml:space="preserve"> to deprive </w:t>
      </w:r>
      <w:r w:rsidR="00D0456F">
        <w:rPr>
          <w:rFonts w:ascii="Arial" w:hAnsi="Arial" w:cs="Arial"/>
        </w:rPr>
        <w:t xml:space="preserve">Amupanda and Ngurare </w:t>
      </w:r>
      <w:r w:rsidR="00BD04C5">
        <w:rPr>
          <w:rFonts w:ascii="Arial" w:hAnsi="Arial" w:cs="Arial"/>
        </w:rPr>
        <w:t>of their membership of</w:t>
      </w:r>
      <w:r w:rsidR="008144CC">
        <w:rPr>
          <w:rFonts w:ascii="Arial" w:hAnsi="Arial" w:cs="Arial"/>
        </w:rPr>
        <w:t xml:space="preserve"> the Party</w:t>
      </w:r>
      <w:r w:rsidR="00BD04C5">
        <w:rPr>
          <w:rFonts w:ascii="Arial" w:hAnsi="Arial" w:cs="Arial"/>
        </w:rPr>
        <w:t>,</w:t>
      </w:r>
      <w:r w:rsidR="008144CC">
        <w:rPr>
          <w:rFonts w:ascii="Arial" w:hAnsi="Arial" w:cs="Arial"/>
        </w:rPr>
        <w:t xml:space="preserve"> unlawful and set that decision aside. The Court ordered </w:t>
      </w:r>
      <w:r w:rsidR="00BD04C5">
        <w:rPr>
          <w:rFonts w:ascii="Arial" w:hAnsi="Arial" w:cs="Arial"/>
        </w:rPr>
        <w:t xml:space="preserve">the </w:t>
      </w:r>
      <w:r w:rsidR="008144CC">
        <w:rPr>
          <w:rFonts w:ascii="Arial" w:hAnsi="Arial" w:cs="Arial"/>
        </w:rPr>
        <w:t xml:space="preserve">Party to, with immediate effect, restore </w:t>
      </w:r>
      <w:r w:rsidR="00D0456F">
        <w:rPr>
          <w:rFonts w:ascii="Arial" w:hAnsi="Arial" w:cs="Arial"/>
        </w:rPr>
        <w:t>Amupanda and Ngurare’</w:t>
      </w:r>
      <w:r w:rsidR="008144CC">
        <w:rPr>
          <w:rFonts w:ascii="Arial" w:hAnsi="Arial" w:cs="Arial"/>
        </w:rPr>
        <w:t>s membership of the Party.</w:t>
      </w:r>
      <w:r>
        <w:rPr>
          <w:rFonts w:ascii="Arial" w:hAnsi="Arial" w:cs="Arial"/>
        </w:rPr>
        <w:t xml:space="preserve"> I will in the course of this judgment return to the relief </w:t>
      </w:r>
      <w:r w:rsidR="0027319D">
        <w:rPr>
          <w:rFonts w:ascii="Arial" w:hAnsi="Arial" w:cs="Arial"/>
        </w:rPr>
        <w:t xml:space="preserve">that was </w:t>
      </w:r>
      <w:r>
        <w:rPr>
          <w:rFonts w:ascii="Arial" w:hAnsi="Arial" w:cs="Arial"/>
        </w:rPr>
        <w:t xml:space="preserve">sought by </w:t>
      </w:r>
      <w:r w:rsidR="00D0456F">
        <w:rPr>
          <w:rFonts w:ascii="Arial" w:hAnsi="Arial" w:cs="Arial"/>
        </w:rPr>
        <w:t xml:space="preserve">Amupanda and Ngurare </w:t>
      </w:r>
      <w:r w:rsidR="00D214AB">
        <w:rPr>
          <w:rFonts w:ascii="Arial" w:hAnsi="Arial" w:cs="Arial"/>
        </w:rPr>
        <w:t xml:space="preserve">and the relief </w:t>
      </w:r>
      <w:r w:rsidR="0082655A">
        <w:rPr>
          <w:rFonts w:ascii="Arial" w:hAnsi="Arial" w:cs="Arial"/>
        </w:rPr>
        <w:t xml:space="preserve">that </w:t>
      </w:r>
      <w:r w:rsidR="0027319D">
        <w:rPr>
          <w:rFonts w:ascii="Arial" w:hAnsi="Arial" w:cs="Arial"/>
        </w:rPr>
        <w:t>was granted by this Court on 22 April 2016.</w:t>
      </w:r>
      <w:r>
        <w:rPr>
          <w:rFonts w:ascii="Arial" w:hAnsi="Arial" w:cs="Arial"/>
        </w:rPr>
        <w:t xml:space="preserve"> </w:t>
      </w:r>
    </w:p>
    <w:p w:rsidR="0027319D" w:rsidRDefault="0027319D" w:rsidP="003C16C8">
      <w:pPr>
        <w:tabs>
          <w:tab w:val="left" w:pos="720"/>
        </w:tabs>
        <w:spacing w:after="0" w:line="360" w:lineRule="auto"/>
        <w:jc w:val="both"/>
        <w:rPr>
          <w:rFonts w:ascii="Arial" w:hAnsi="Arial" w:cs="Arial"/>
          <w:sz w:val="24"/>
          <w:szCs w:val="24"/>
        </w:rPr>
      </w:pPr>
    </w:p>
    <w:p w:rsidR="003D40F9" w:rsidRPr="00E40709" w:rsidRDefault="0019316B" w:rsidP="003C16C8">
      <w:pPr>
        <w:tabs>
          <w:tab w:val="left" w:pos="720"/>
        </w:tabs>
        <w:spacing w:after="0" w:line="360" w:lineRule="auto"/>
        <w:jc w:val="both"/>
        <w:rPr>
          <w:rFonts w:ascii="Arial" w:hAnsi="Arial" w:cs="Arial"/>
          <w:sz w:val="24"/>
          <w:szCs w:val="24"/>
        </w:rPr>
      </w:pPr>
      <w:r>
        <w:rPr>
          <w:rFonts w:ascii="Arial" w:hAnsi="Arial" w:cs="Arial"/>
          <w:sz w:val="24"/>
          <w:szCs w:val="24"/>
        </w:rPr>
        <w:t>[</w:t>
      </w:r>
      <w:r w:rsidR="0027319D">
        <w:rPr>
          <w:rFonts w:ascii="Arial" w:hAnsi="Arial" w:cs="Arial"/>
          <w:sz w:val="24"/>
          <w:szCs w:val="24"/>
        </w:rPr>
        <w:t>10</w:t>
      </w:r>
      <w:r w:rsidR="000C28C6">
        <w:rPr>
          <w:rFonts w:ascii="Arial" w:hAnsi="Arial" w:cs="Arial"/>
          <w:sz w:val="24"/>
          <w:szCs w:val="24"/>
        </w:rPr>
        <w:t>]</w:t>
      </w:r>
      <w:r w:rsidR="000C28C6">
        <w:rPr>
          <w:rFonts w:ascii="Arial" w:hAnsi="Arial" w:cs="Arial"/>
          <w:sz w:val="24"/>
          <w:szCs w:val="24"/>
        </w:rPr>
        <w:tab/>
      </w:r>
      <w:r w:rsidR="003D40F9">
        <w:rPr>
          <w:rFonts w:ascii="Arial" w:hAnsi="Arial" w:cs="Arial"/>
          <w:sz w:val="24"/>
          <w:szCs w:val="24"/>
        </w:rPr>
        <w:t xml:space="preserve">The </w:t>
      </w:r>
      <w:r w:rsidR="00344E05">
        <w:rPr>
          <w:rFonts w:ascii="Arial" w:hAnsi="Arial" w:cs="Arial"/>
          <w:sz w:val="24"/>
          <w:szCs w:val="24"/>
        </w:rPr>
        <w:t>c</w:t>
      </w:r>
      <w:r w:rsidR="003D40F9">
        <w:rPr>
          <w:rFonts w:ascii="Arial" w:hAnsi="Arial" w:cs="Arial"/>
          <w:sz w:val="24"/>
          <w:szCs w:val="24"/>
        </w:rPr>
        <w:t xml:space="preserve">onstitution of the </w:t>
      </w:r>
      <w:r w:rsidR="00C427B6">
        <w:rPr>
          <w:rFonts w:ascii="Arial" w:hAnsi="Arial" w:cs="Arial"/>
          <w:sz w:val="24"/>
          <w:szCs w:val="24"/>
        </w:rPr>
        <w:t>Party in Chapter VI, Article XVII (A) provides for the W</w:t>
      </w:r>
      <w:r w:rsidR="00D0456F">
        <w:rPr>
          <w:rFonts w:ascii="Arial" w:hAnsi="Arial" w:cs="Arial"/>
          <w:sz w:val="24"/>
          <w:szCs w:val="24"/>
        </w:rPr>
        <w:t xml:space="preserve">ings of the Party. Article </w:t>
      </w:r>
      <w:r w:rsidR="009160A4">
        <w:rPr>
          <w:rFonts w:ascii="Arial" w:hAnsi="Arial" w:cs="Arial"/>
          <w:sz w:val="24"/>
          <w:szCs w:val="24"/>
        </w:rPr>
        <w:t>XVII (</w:t>
      </w:r>
      <w:r w:rsidR="00D0456F">
        <w:rPr>
          <w:rFonts w:ascii="Arial" w:hAnsi="Arial" w:cs="Arial"/>
          <w:sz w:val="24"/>
          <w:szCs w:val="24"/>
        </w:rPr>
        <w:t>A)</w:t>
      </w:r>
      <w:r w:rsidR="00C427B6">
        <w:rPr>
          <w:rFonts w:ascii="Arial" w:hAnsi="Arial" w:cs="Arial"/>
          <w:sz w:val="24"/>
          <w:szCs w:val="24"/>
        </w:rPr>
        <w:t xml:space="preserve">(1), provides that there shall be a </w:t>
      </w:r>
      <w:r w:rsidR="00D0456F">
        <w:rPr>
          <w:rFonts w:ascii="Arial" w:hAnsi="Arial" w:cs="Arial"/>
          <w:sz w:val="24"/>
          <w:szCs w:val="24"/>
        </w:rPr>
        <w:t xml:space="preserve">Swapo Party </w:t>
      </w:r>
      <w:r w:rsidR="00C427B6">
        <w:rPr>
          <w:rFonts w:ascii="Arial" w:hAnsi="Arial" w:cs="Arial"/>
          <w:sz w:val="24"/>
          <w:szCs w:val="24"/>
        </w:rPr>
        <w:t>Youth League</w:t>
      </w:r>
      <w:r w:rsidR="00D0456F">
        <w:rPr>
          <w:rStyle w:val="FootnoteReference"/>
          <w:rFonts w:ascii="Arial" w:hAnsi="Arial" w:cs="Arial"/>
          <w:sz w:val="24"/>
          <w:szCs w:val="24"/>
        </w:rPr>
        <w:footnoteReference w:id="10"/>
      </w:r>
      <w:r w:rsidR="00C427B6">
        <w:rPr>
          <w:rFonts w:ascii="Arial" w:hAnsi="Arial" w:cs="Arial"/>
          <w:sz w:val="24"/>
          <w:szCs w:val="24"/>
        </w:rPr>
        <w:t xml:space="preserve"> and Article XVII</w:t>
      </w:r>
      <w:r w:rsidR="009160A4">
        <w:rPr>
          <w:rFonts w:ascii="Arial" w:hAnsi="Arial" w:cs="Arial"/>
          <w:sz w:val="24"/>
          <w:szCs w:val="24"/>
        </w:rPr>
        <w:t xml:space="preserve"> </w:t>
      </w:r>
      <w:r w:rsidR="00C427B6">
        <w:rPr>
          <w:rFonts w:ascii="Arial" w:hAnsi="Arial" w:cs="Arial"/>
          <w:sz w:val="24"/>
          <w:szCs w:val="24"/>
        </w:rPr>
        <w:t>(A)(5) provides that the</w:t>
      </w:r>
      <w:r w:rsidR="00C427B6" w:rsidRPr="00C427B6">
        <w:rPr>
          <w:rFonts w:ascii="Arial" w:hAnsi="Arial" w:cs="Arial"/>
          <w:sz w:val="24"/>
          <w:szCs w:val="24"/>
        </w:rPr>
        <w:t xml:space="preserve"> </w:t>
      </w:r>
      <w:r w:rsidR="00D0456F">
        <w:rPr>
          <w:rFonts w:ascii="Arial" w:hAnsi="Arial" w:cs="Arial"/>
          <w:sz w:val="24"/>
          <w:szCs w:val="24"/>
        </w:rPr>
        <w:t xml:space="preserve">Swapo Party </w:t>
      </w:r>
      <w:r w:rsidR="00C427B6">
        <w:rPr>
          <w:rFonts w:ascii="Arial" w:hAnsi="Arial" w:cs="Arial"/>
          <w:sz w:val="24"/>
          <w:szCs w:val="24"/>
        </w:rPr>
        <w:t xml:space="preserve">Youth League must adopt its own </w:t>
      </w:r>
      <w:r w:rsidR="00344E05">
        <w:rPr>
          <w:rFonts w:ascii="Arial" w:hAnsi="Arial" w:cs="Arial"/>
          <w:sz w:val="24"/>
          <w:szCs w:val="24"/>
        </w:rPr>
        <w:t>c</w:t>
      </w:r>
      <w:r w:rsidR="00C427B6">
        <w:rPr>
          <w:rFonts w:ascii="Arial" w:hAnsi="Arial" w:cs="Arial"/>
          <w:sz w:val="24"/>
          <w:szCs w:val="24"/>
        </w:rPr>
        <w:t>onstitution to govern its activities and administration.</w:t>
      </w:r>
      <w:r w:rsidR="008E5C7A">
        <w:rPr>
          <w:rFonts w:ascii="Arial" w:hAnsi="Arial" w:cs="Arial"/>
          <w:sz w:val="24"/>
          <w:szCs w:val="24"/>
        </w:rPr>
        <w:t xml:space="preserve"> The Swapo Party Youth League is the first respondent in this application, I will, in this judgment, for </w:t>
      </w:r>
      <w:r w:rsidR="008E5C7A" w:rsidRPr="00E40709">
        <w:rPr>
          <w:rFonts w:ascii="Arial" w:hAnsi="Arial" w:cs="Arial"/>
          <w:sz w:val="24"/>
          <w:szCs w:val="24"/>
        </w:rPr>
        <w:t xml:space="preserve">the sake of convenience refer to the first respondent as the Youth League. </w:t>
      </w:r>
    </w:p>
    <w:p w:rsidR="00C427B6" w:rsidRPr="00E40709" w:rsidRDefault="00C427B6" w:rsidP="003C16C8">
      <w:pPr>
        <w:tabs>
          <w:tab w:val="left" w:pos="720"/>
        </w:tabs>
        <w:spacing w:after="0" w:line="360" w:lineRule="auto"/>
        <w:jc w:val="both"/>
        <w:rPr>
          <w:rFonts w:ascii="Arial" w:hAnsi="Arial" w:cs="Arial"/>
          <w:sz w:val="24"/>
          <w:szCs w:val="24"/>
        </w:rPr>
      </w:pPr>
    </w:p>
    <w:p w:rsidR="00E40709" w:rsidRPr="00E40709" w:rsidRDefault="00523063" w:rsidP="003C16C8">
      <w:pPr>
        <w:pStyle w:val="Standard"/>
        <w:spacing w:line="360" w:lineRule="auto"/>
        <w:jc w:val="both"/>
        <w:rPr>
          <w:rFonts w:ascii="Arial" w:hAnsi="Arial" w:cs="Arial"/>
          <w:lang w:val="en-GB"/>
        </w:rPr>
      </w:pPr>
      <w:r w:rsidRPr="00E40709">
        <w:rPr>
          <w:rFonts w:ascii="Arial" w:hAnsi="Arial" w:cs="Arial"/>
        </w:rPr>
        <w:t>[</w:t>
      </w:r>
      <w:r w:rsidR="0019316B">
        <w:rPr>
          <w:rFonts w:ascii="Arial" w:hAnsi="Arial" w:cs="Arial"/>
        </w:rPr>
        <w:t>1</w:t>
      </w:r>
      <w:r w:rsidR="0027319D">
        <w:rPr>
          <w:rFonts w:ascii="Arial" w:hAnsi="Arial" w:cs="Arial"/>
        </w:rPr>
        <w:t>1</w:t>
      </w:r>
      <w:r w:rsidRPr="00E40709">
        <w:rPr>
          <w:rFonts w:ascii="Arial" w:hAnsi="Arial" w:cs="Arial"/>
        </w:rPr>
        <w:t>]</w:t>
      </w:r>
      <w:r w:rsidRPr="00E40709">
        <w:rPr>
          <w:rFonts w:ascii="Arial" w:hAnsi="Arial" w:cs="Arial"/>
        </w:rPr>
        <w:tab/>
        <w:t>The Youth League</w:t>
      </w:r>
      <w:r w:rsidR="008E5C7A" w:rsidRPr="00E40709">
        <w:rPr>
          <w:rFonts w:ascii="Arial" w:hAnsi="Arial" w:cs="Arial"/>
        </w:rPr>
        <w:t>,</w:t>
      </w:r>
      <w:r w:rsidRPr="00E40709">
        <w:rPr>
          <w:rFonts w:ascii="Arial" w:hAnsi="Arial" w:cs="Arial"/>
        </w:rPr>
        <w:t xml:space="preserve"> did</w:t>
      </w:r>
      <w:r w:rsidR="008E5C7A" w:rsidRPr="00E40709">
        <w:rPr>
          <w:rFonts w:ascii="Arial" w:hAnsi="Arial" w:cs="Arial"/>
        </w:rPr>
        <w:t>,</w:t>
      </w:r>
      <w:r w:rsidRPr="00E40709">
        <w:rPr>
          <w:rFonts w:ascii="Arial" w:hAnsi="Arial" w:cs="Arial"/>
        </w:rPr>
        <w:t xml:space="preserve"> as contemplated in Article XVII (A) (5) of the Sw</w:t>
      </w:r>
      <w:r w:rsidRPr="00E40709">
        <w:rPr>
          <w:rFonts w:ascii="Arial" w:hAnsi="Arial" w:cs="Arial"/>
          <w:lang w:val="en-GB"/>
        </w:rPr>
        <w:t xml:space="preserve">apo Party </w:t>
      </w:r>
      <w:r w:rsidR="00344E05">
        <w:rPr>
          <w:rFonts w:ascii="Arial" w:hAnsi="Arial" w:cs="Arial"/>
          <w:lang w:val="en-GB"/>
        </w:rPr>
        <w:t>c</w:t>
      </w:r>
      <w:r w:rsidRPr="00E40709">
        <w:rPr>
          <w:rFonts w:ascii="Arial" w:hAnsi="Arial" w:cs="Arial"/>
          <w:lang w:val="en-GB"/>
        </w:rPr>
        <w:t>onstitution</w:t>
      </w:r>
      <w:r w:rsidR="008E5C7A" w:rsidRPr="00E40709">
        <w:rPr>
          <w:rFonts w:ascii="Arial" w:hAnsi="Arial" w:cs="Arial"/>
          <w:lang w:val="en-GB"/>
        </w:rPr>
        <w:t>,</w:t>
      </w:r>
      <w:r w:rsidRPr="00E40709">
        <w:rPr>
          <w:rFonts w:ascii="Arial" w:hAnsi="Arial" w:cs="Arial"/>
          <w:lang w:val="en-GB"/>
        </w:rPr>
        <w:t xml:space="preserve"> adopt its own constitution. The</w:t>
      </w:r>
      <w:r w:rsidRPr="00E40709">
        <w:rPr>
          <w:rFonts w:ascii="Arial" w:hAnsi="Arial" w:cs="Arial"/>
        </w:rPr>
        <w:t xml:space="preserve"> </w:t>
      </w:r>
      <w:r w:rsidR="00D0456F" w:rsidRPr="00E40709">
        <w:rPr>
          <w:rFonts w:ascii="Arial" w:hAnsi="Arial" w:cs="Arial"/>
        </w:rPr>
        <w:t xml:space="preserve">Swapo Party </w:t>
      </w:r>
      <w:r w:rsidRPr="00E40709">
        <w:rPr>
          <w:rFonts w:ascii="Arial" w:hAnsi="Arial" w:cs="Arial"/>
        </w:rPr>
        <w:t>Youth League</w:t>
      </w:r>
      <w:r w:rsidR="008E5C7A" w:rsidRPr="00E40709">
        <w:rPr>
          <w:rFonts w:ascii="Arial" w:hAnsi="Arial" w:cs="Arial"/>
        </w:rPr>
        <w:t xml:space="preserve"> constitution that is currently in force was adopted in the year 2002. </w:t>
      </w:r>
      <w:r w:rsidR="008E5C7A" w:rsidRPr="00E40709">
        <w:rPr>
          <w:rFonts w:ascii="Arial" w:hAnsi="Arial" w:cs="Arial"/>
          <w:lang w:val="en-GB"/>
        </w:rPr>
        <w:t xml:space="preserve">That </w:t>
      </w:r>
      <w:r w:rsidR="00344E05">
        <w:rPr>
          <w:rFonts w:ascii="Arial" w:hAnsi="Arial" w:cs="Arial"/>
          <w:lang w:val="en-GB"/>
        </w:rPr>
        <w:t>c</w:t>
      </w:r>
      <w:r w:rsidR="008E5C7A" w:rsidRPr="00E40709">
        <w:rPr>
          <w:rFonts w:ascii="Arial" w:hAnsi="Arial" w:cs="Arial"/>
          <w:lang w:val="en-GB"/>
        </w:rPr>
        <w:t xml:space="preserve">onstitution amongst other things </w:t>
      </w:r>
      <w:r w:rsidRPr="00E40709">
        <w:rPr>
          <w:rFonts w:ascii="Arial" w:hAnsi="Arial" w:cs="Arial"/>
          <w:lang w:val="en-GB"/>
        </w:rPr>
        <w:t xml:space="preserve">sets out the powers of its various </w:t>
      </w:r>
      <w:r w:rsidR="008E5C7A" w:rsidRPr="00E40709">
        <w:rPr>
          <w:rFonts w:ascii="Arial" w:hAnsi="Arial" w:cs="Arial"/>
          <w:lang w:val="en-GB"/>
        </w:rPr>
        <w:t xml:space="preserve">administrative </w:t>
      </w:r>
      <w:r w:rsidRPr="00E40709">
        <w:rPr>
          <w:rFonts w:ascii="Arial" w:hAnsi="Arial" w:cs="Arial"/>
          <w:lang w:val="en-GB"/>
        </w:rPr>
        <w:t>structures</w:t>
      </w:r>
      <w:r w:rsidR="00327326" w:rsidRPr="00E40709">
        <w:rPr>
          <w:rFonts w:ascii="Arial" w:hAnsi="Arial" w:cs="Arial"/>
          <w:lang w:val="en-GB"/>
        </w:rPr>
        <w:t>/organs</w:t>
      </w:r>
      <w:r w:rsidRPr="00E40709">
        <w:rPr>
          <w:rFonts w:ascii="Arial" w:hAnsi="Arial" w:cs="Arial"/>
          <w:lang w:val="en-GB"/>
        </w:rPr>
        <w:t xml:space="preserve"> and officers. </w:t>
      </w:r>
      <w:r w:rsidR="008E5C7A" w:rsidRPr="00E40709">
        <w:rPr>
          <w:rFonts w:ascii="Arial" w:hAnsi="Arial" w:cs="Arial"/>
          <w:lang w:val="en-GB"/>
        </w:rPr>
        <w:t xml:space="preserve">The administrative structures of the Youth </w:t>
      </w:r>
      <w:r w:rsidR="00D0456F">
        <w:rPr>
          <w:rFonts w:ascii="Arial" w:hAnsi="Arial" w:cs="Arial"/>
          <w:lang w:val="en-GB"/>
        </w:rPr>
        <w:t>L</w:t>
      </w:r>
      <w:r w:rsidR="008E5C7A" w:rsidRPr="00E40709">
        <w:rPr>
          <w:rFonts w:ascii="Arial" w:hAnsi="Arial" w:cs="Arial"/>
          <w:lang w:val="en-GB"/>
        </w:rPr>
        <w:t xml:space="preserve">eague that are relevant to this judgment are </w:t>
      </w:r>
      <w:r w:rsidRPr="00E40709">
        <w:rPr>
          <w:rFonts w:ascii="Arial" w:hAnsi="Arial" w:cs="Arial"/>
          <w:lang w:val="en-GB"/>
        </w:rPr>
        <w:t>its Congress, its Central Committee and its National Executive Committee.</w:t>
      </w:r>
      <w:r w:rsidR="00327326" w:rsidRPr="00E40709">
        <w:rPr>
          <w:rStyle w:val="FootnoteReference"/>
          <w:rFonts w:ascii="Arial" w:hAnsi="Arial" w:cs="Arial"/>
          <w:lang w:val="en-GB"/>
        </w:rPr>
        <w:footnoteReference w:id="11"/>
      </w:r>
      <w:r w:rsidR="00327326" w:rsidRPr="00E40709">
        <w:rPr>
          <w:rFonts w:ascii="Arial" w:hAnsi="Arial" w:cs="Arial"/>
          <w:lang w:val="en-GB"/>
        </w:rPr>
        <w:t xml:space="preserve"> </w:t>
      </w:r>
      <w:r w:rsidRPr="00E40709">
        <w:rPr>
          <w:rFonts w:ascii="Arial" w:hAnsi="Arial" w:cs="Arial"/>
          <w:lang w:val="en-GB"/>
        </w:rPr>
        <w:t>The Congress is the highest decision-making body</w:t>
      </w:r>
      <w:r w:rsidR="00327326" w:rsidRPr="00E40709">
        <w:rPr>
          <w:rFonts w:ascii="Arial" w:hAnsi="Arial" w:cs="Arial"/>
          <w:lang w:val="en-GB"/>
        </w:rPr>
        <w:t xml:space="preserve"> of the Youth League</w:t>
      </w:r>
      <w:r w:rsidR="0082655A">
        <w:rPr>
          <w:rFonts w:ascii="Arial" w:hAnsi="Arial" w:cs="Arial"/>
          <w:lang w:val="en-GB"/>
        </w:rPr>
        <w:t>.</w:t>
      </w:r>
      <w:r w:rsidR="00327326" w:rsidRPr="00E40709">
        <w:rPr>
          <w:rStyle w:val="FootnoteReference"/>
          <w:rFonts w:ascii="Arial" w:hAnsi="Arial" w:cs="Arial"/>
          <w:lang w:val="en-GB"/>
        </w:rPr>
        <w:footnoteReference w:id="12"/>
      </w:r>
      <w:r w:rsidRPr="00E40709">
        <w:rPr>
          <w:rFonts w:ascii="Arial" w:hAnsi="Arial" w:cs="Arial"/>
          <w:lang w:val="en-GB"/>
        </w:rPr>
        <w:t xml:space="preserve"> </w:t>
      </w:r>
      <w:r w:rsidR="00327326" w:rsidRPr="00E40709">
        <w:rPr>
          <w:rFonts w:ascii="Arial" w:hAnsi="Arial" w:cs="Arial"/>
          <w:lang w:val="en-GB"/>
        </w:rPr>
        <w:t xml:space="preserve"> The Congress </w:t>
      </w:r>
      <w:r w:rsidRPr="00E40709">
        <w:rPr>
          <w:rFonts w:ascii="Arial" w:hAnsi="Arial" w:cs="Arial"/>
          <w:lang w:val="en-GB"/>
        </w:rPr>
        <w:t>ordinarily meets once every five years.</w:t>
      </w:r>
      <w:r w:rsidR="00327326" w:rsidRPr="00E40709">
        <w:rPr>
          <w:rFonts w:ascii="Arial" w:hAnsi="Arial" w:cs="Arial"/>
          <w:lang w:val="en-GB"/>
        </w:rPr>
        <w:t xml:space="preserve"> </w:t>
      </w:r>
      <w:r w:rsidRPr="00E40709">
        <w:rPr>
          <w:rFonts w:ascii="Arial" w:hAnsi="Arial" w:cs="Arial"/>
          <w:lang w:val="en-GB"/>
        </w:rPr>
        <w:t>The Central Committee consists of 50 members</w:t>
      </w:r>
      <w:r w:rsidR="00327326" w:rsidRPr="00E40709">
        <w:rPr>
          <w:rFonts w:ascii="Arial" w:hAnsi="Arial" w:cs="Arial"/>
          <w:lang w:val="en-GB"/>
        </w:rPr>
        <w:t xml:space="preserve"> and is</w:t>
      </w:r>
      <w:r w:rsidRPr="00E40709">
        <w:rPr>
          <w:rFonts w:ascii="Arial" w:hAnsi="Arial" w:cs="Arial"/>
          <w:lang w:val="en-GB"/>
        </w:rPr>
        <w:t xml:space="preserve"> the highest authority between Congresses</w:t>
      </w:r>
      <w:r w:rsidR="00327326" w:rsidRPr="00E40709">
        <w:rPr>
          <w:rStyle w:val="FootnoteReference"/>
          <w:rFonts w:ascii="Arial" w:hAnsi="Arial" w:cs="Arial"/>
          <w:lang w:val="en-GB"/>
        </w:rPr>
        <w:footnoteReference w:id="13"/>
      </w:r>
      <w:r w:rsidRPr="00E40709">
        <w:rPr>
          <w:rFonts w:ascii="Arial" w:hAnsi="Arial" w:cs="Arial"/>
          <w:lang w:val="en-GB"/>
        </w:rPr>
        <w:t xml:space="preserve"> </w:t>
      </w:r>
      <w:r w:rsidR="00E40709" w:rsidRPr="00E40709">
        <w:rPr>
          <w:rFonts w:ascii="Arial" w:hAnsi="Arial" w:cs="Arial"/>
          <w:lang w:val="en-GB"/>
        </w:rPr>
        <w:t xml:space="preserve"> and the </w:t>
      </w:r>
      <w:r w:rsidRPr="00E40709">
        <w:rPr>
          <w:rFonts w:ascii="Arial" w:hAnsi="Arial" w:cs="Arial"/>
          <w:lang w:val="en-GB"/>
        </w:rPr>
        <w:t xml:space="preserve">National Executive Committee </w:t>
      </w:r>
      <w:r w:rsidR="00E40709" w:rsidRPr="00E40709">
        <w:rPr>
          <w:rFonts w:ascii="Arial" w:hAnsi="Arial" w:cs="Arial"/>
          <w:lang w:val="en-GB"/>
        </w:rPr>
        <w:t xml:space="preserve">which </w:t>
      </w:r>
      <w:r w:rsidRPr="00E40709">
        <w:rPr>
          <w:rFonts w:ascii="Arial" w:hAnsi="Arial" w:cs="Arial"/>
          <w:lang w:val="en-GB"/>
        </w:rPr>
        <w:t>consists of 1</w:t>
      </w:r>
      <w:r w:rsidR="000172AC">
        <w:rPr>
          <w:rFonts w:ascii="Arial" w:hAnsi="Arial" w:cs="Arial"/>
          <w:lang w:val="en-GB"/>
        </w:rPr>
        <w:t>1</w:t>
      </w:r>
      <w:r w:rsidRPr="00E40709">
        <w:rPr>
          <w:rFonts w:ascii="Arial" w:hAnsi="Arial" w:cs="Arial"/>
          <w:lang w:val="en-GB"/>
        </w:rPr>
        <w:t xml:space="preserve"> members</w:t>
      </w:r>
      <w:r w:rsidR="00E40709" w:rsidRPr="00E40709">
        <w:rPr>
          <w:rFonts w:ascii="Arial" w:hAnsi="Arial" w:cs="Arial"/>
          <w:lang w:val="en-GB"/>
        </w:rPr>
        <w:t xml:space="preserve"> elected from the Central Committee members</w:t>
      </w:r>
      <w:r w:rsidR="000172AC">
        <w:rPr>
          <w:rFonts w:ascii="Arial" w:hAnsi="Arial" w:cs="Arial"/>
          <w:lang w:val="en-GB"/>
        </w:rPr>
        <w:t xml:space="preserve"> and it meets at least once a month</w:t>
      </w:r>
      <w:r w:rsidRPr="00E40709">
        <w:rPr>
          <w:rFonts w:ascii="Arial" w:hAnsi="Arial" w:cs="Arial"/>
          <w:lang w:val="en-GB"/>
        </w:rPr>
        <w:t>.</w:t>
      </w:r>
      <w:r w:rsidR="00E40709" w:rsidRPr="00E40709">
        <w:rPr>
          <w:rStyle w:val="FootnoteReference"/>
          <w:rFonts w:ascii="Arial" w:hAnsi="Arial" w:cs="Arial"/>
          <w:lang w:val="en-GB"/>
        </w:rPr>
        <w:footnoteReference w:id="14"/>
      </w:r>
      <w:r w:rsidRPr="00E40709">
        <w:rPr>
          <w:rFonts w:ascii="Arial" w:hAnsi="Arial" w:cs="Arial"/>
          <w:lang w:val="en-GB"/>
        </w:rPr>
        <w:t xml:space="preserve"> </w:t>
      </w:r>
      <w:r w:rsidR="00E40709" w:rsidRPr="00E40709">
        <w:rPr>
          <w:rFonts w:ascii="Arial" w:hAnsi="Arial" w:cs="Arial"/>
          <w:lang w:val="en-GB"/>
        </w:rPr>
        <w:t xml:space="preserve"> </w:t>
      </w:r>
    </w:p>
    <w:p w:rsidR="00E40709" w:rsidRPr="00E40709" w:rsidRDefault="00E40709" w:rsidP="003C16C8">
      <w:pPr>
        <w:pStyle w:val="Standard"/>
        <w:spacing w:line="360" w:lineRule="auto"/>
        <w:jc w:val="both"/>
        <w:rPr>
          <w:rFonts w:ascii="Arial" w:hAnsi="Arial" w:cs="Arial"/>
          <w:lang w:val="en-GB"/>
        </w:rPr>
      </w:pPr>
    </w:p>
    <w:p w:rsidR="00E40709" w:rsidRPr="00E40709" w:rsidRDefault="0067290C" w:rsidP="003C16C8">
      <w:pPr>
        <w:pStyle w:val="Standard"/>
        <w:spacing w:line="360" w:lineRule="auto"/>
        <w:jc w:val="both"/>
        <w:rPr>
          <w:rFonts w:ascii="Arial" w:hAnsi="Arial" w:cs="Arial"/>
          <w:u w:val="single"/>
          <w:lang w:val="en-GB"/>
        </w:rPr>
      </w:pPr>
      <w:r>
        <w:rPr>
          <w:rFonts w:ascii="Arial" w:hAnsi="Arial" w:cs="Arial"/>
          <w:u w:val="single"/>
          <w:lang w:val="en-GB"/>
        </w:rPr>
        <w:t>Events leading to the launching of this application</w:t>
      </w:r>
    </w:p>
    <w:p w:rsidR="00E40709" w:rsidRPr="00E40709" w:rsidRDefault="00E40709" w:rsidP="003C16C8">
      <w:pPr>
        <w:pStyle w:val="Standard"/>
        <w:spacing w:line="360" w:lineRule="auto"/>
        <w:jc w:val="both"/>
        <w:rPr>
          <w:rFonts w:ascii="Arial" w:hAnsi="Arial" w:cs="Arial"/>
          <w:u w:val="single"/>
          <w:lang w:val="en-GB"/>
        </w:rPr>
      </w:pPr>
    </w:p>
    <w:p w:rsidR="00761450" w:rsidRDefault="00E40709" w:rsidP="003C16C8">
      <w:pPr>
        <w:spacing w:after="0" w:line="360" w:lineRule="auto"/>
        <w:jc w:val="both"/>
        <w:rPr>
          <w:rFonts w:ascii="Arial" w:hAnsi="Arial" w:cs="Arial"/>
          <w:sz w:val="24"/>
          <w:szCs w:val="24"/>
          <w:lang w:val="en-GB"/>
        </w:rPr>
      </w:pPr>
      <w:r w:rsidRPr="00E40709">
        <w:rPr>
          <w:rFonts w:ascii="Arial" w:hAnsi="Arial" w:cs="Arial"/>
          <w:sz w:val="24"/>
          <w:szCs w:val="24"/>
          <w:lang w:val="en-GB"/>
        </w:rPr>
        <w:t>[</w:t>
      </w:r>
      <w:r w:rsidR="00D214AB">
        <w:rPr>
          <w:rFonts w:ascii="Arial" w:hAnsi="Arial" w:cs="Arial"/>
          <w:sz w:val="24"/>
          <w:szCs w:val="24"/>
          <w:lang w:val="en-GB"/>
        </w:rPr>
        <w:t>1</w:t>
      </w:r>
      <w:r w:rsidR="000172AC">
        <w:rPr>
          <w:rFonts w:ascii="Arial" w:hAnsi="Arial" w:cs="Arial"/>
          <w:sz w:val="24"/>
          <w:szCs w:val="24"/>
          <w:lang w:val="en-GB"/>
        </w:rPr>
        <w:t>2</w:t>
      </w:r>
      <w:r w:rsidRPr="00E40709">
        <w:rPr>
          <w:rFonts w:ascii="Arial" w:hAnsi="Arial" w:cs="Arial"/>
          <w:sz w:val="24"/>
          <w:szCs w:val="24"/>
          <w:lang w:val="en-GB"/>
        </w:rPr>
        <w:t>]</w:t>
      </w:r>
      <w:r w:rsidRPr="00E40709">
        <w:rPr>
          <w:rFonts w:ascii="Arial" w:hAnsi="Arial" w:cs="Arial"/>
          <w:sz w:val="24"/>
          <w:szCs w:val="24"/>
          <w:lang w:val="en-GB"/>
        </w:rPr>
        <w:tab/>
      </w:r>
      <w:r w:rsidRPr="00E40709">
        <w:rPr>
          <w:rFonts w:ascii="Arial" w:hAnsi="Arial" w:cs="Arial"/>
          <w:sz w:val="24"/>
          <w:szCs w:val="24"/>
        </w:rPr>
        <w:t xml:space="preserve">On the </w:t>
      </w:r>
      <w:r w:rsidR="0067290C">
        <w:rPr>
          <w:rFonts w:ascii="Arial" w:hAnsi="Arial" w:cs="Arial"/>
          <w:sz w:val="24"/>
          <w:szCs w:val="24"/>
        </w:rPr>
        <w:t>14</w:t>
      </w:r>
      <w:r w:rsidR="0067290C" w:rsidRPr="0067290C">
        <w:rPr>
          <w:rFonts w:ascii="Arial" w:hAnsi="Arial" w:cs="Arial"/>
          <w:sz w:val="24"/>
          <w:szCs w:val="24"/>
          <w:vertAlign w:val="superscript"/>
        </w:rPr>
        <w:t>th</w:t>
      </w:r>
      <w:r w:rsidR="0067290C">
        <w:rPr>
          <w:rFonts w:ascii="Arial" w:hAnsi="Arial" w:cs="Arial"/>
          <w:sz w:val="24"/>
          <w:szCs w:val="24"/>
        </w:rPr>
        <w:t xml:space="preserve"> day of January 2017 the National Executive Committee of the Youth League had </w:t>
      </w:r>
      <w:r w:rsidR="000172AC">
        <w:rPr>
          <w:rFonts w:ascii="Arial" w:hAnsi="Arial" w:cs="Arial"/>
          <w:sz w:val="24"/>
          <w:szCs w:val="24"/>
        </w:rPr>
        <w:t xml:space="preserve">its monthly </w:t>
      </w:r>
      <w:r w:rsidR="0067290C">
        <w:rPr>
          <w:rFonts w:ascii="Arial" w:hAnsi="Arial" w:cs="Arial"/>
          <w:sz w:val="24"/>
          <w:szCs w:val="24"/>
        </w:rPr>
        <w:t>meeting in Windhoek. At that meeting th</w:t>
      </w:r>
      <w:r w:rsidR="00BD04C5">
        <w:rPr>
          <w:rFonts w:ascii="Arial" w:hAnsi="Arial" w:cs="Arial"/>
          <w:sz w:val="24"/>
          <w:szCs w:val="24"/>
        </w:rPr>
        <w:t>e National Executive Committee</w:t>
      </w:r>
      <w:r w:rsidR="0067290C">
        <w:rPr>
          <w:rFonts w:ascii="Arial" w:hAnsi="Arial" w:cs="Arial"/>
          <w:sz w:val="24"/>
          <w:szCs w:val="24"/>
        </w:rPr>
        <w:t xml:space="preserve"> </w:t>
      </w:r>
      <w:r w:rsidR="00186E3C">
        <w:rPr>
          <w:rFonts w:ascii="Arial" w:hAnsi="Arial" w:cs="Arial"/>
          <w:sz w:val="24"/>
          <w:szCs w:val="24"/>
        </w:rPr>
        <w:t>resolved that the meeting</w:t>
      </w:r>
      <w:r w:rsidR="0067290C">
        <w:rPr>
          <w:rFonts w:ascii="Arial" w:hAnsi="Arial" w:cs="Arial"/>
          <w:sz w:val="24"/>
          <w:szCs w:val="24"/>
        </w:rPr>
        <w:t xml:space="preserve"> of the Youth League’s Central Committee must </w:t>
      </w:r>
      <w:r w:rsidR="0067290C" w:rsidRPr="00761450">
        <w:rPr>
          <w:rFonts w:ascii="Arial" w:hAnsi="Arial" w:cs="Arial"/>
          <w:sz w:val="24"/>
          <w:szCs w:val="24"/>
        </w:rPr>
        <w:t xml:space="preserve">be held on </w:t>
      </w:r>
      <w:r w:rsidRPr="00761450">
        <w:rPr>
          <w:rFonts w:ascii="Arial" w:hAnsi="Arial" w:cs="Arial"/>
          <w:sz w:val="24"/>
          <w:szCs w:val="24"/>
        </w:rPr>
        <w:t>18</w:t>
      </w:r>
      <w:r w:rsidR="0067290C" w:rsidRPr="00761450">
        <w:rPr>
          <w:rFonts w:ascii="Arial" w:hAnsi="Arial" w:cs="Arial"/>
          <w:sz w:val="24"/>
          <w:szCs w:val="24"/>
          <w:vertAlign w:val="superscript"/>
        </w:rPr>
        <w:t xml:space="preserve"> </w:t>
      </w:r>
      <w:r w:rsidRPr="00761450">
        <w:rPr>
          <w:rFonts w:ascii="Arial" w:hAnsi="Arial" w:cs="Arial"/>
          <w:sz w:val="24"/>
          <w:szCs w:val="24"/>
        </w:rPr>
        <w:t>February 2017</w:t>
      </w:r>
      <w:r w:rsidR="00186E3C" w:rsidRPr="00761450">
        <w:rPr>
          <w:rFonts w:ascii="Arial" w:hAnsi="Arial" w:cs="Arial"/>
          <w:sz w:val="24"/>
          <w:szCs w:val="24"/>
        </w:rPr>
        <w:t>.</w:t>
      </w:r>
      <w:r w:rsidRPr="00761450">
        <w:rPr>
          <w:rFonts w:ascii="Arial" w:hAnsi="Arial" w:cs="Arial"/>
          <w:sz w:val="24"/>
          <w:szCs w:val="24"/>
        </w:rPr>
        <w:t xml:space="preserve"> </w:t>
      </w:r>
      <w:r w:rsidR="00BD082A">
        <w:rPr>
          <w:rFonts w:ascii="Arial" w:hAnsi="Arial" w:cs="Arial"/>
          <w:sz w:val="24"/>
          <w:szCs w:val="24"/>
        </w:rPr>
        <w:t>Mr Nekundi</w:t>
      </w:r>
      <w:r w:rsidR="00761450" w:rsidRPr="00761450">
        <w:rPr>
          <w:rFonts w:ascii="Arial" w:hAnsi="Arial" w:cs="Arial"/>
          <w:sz w:val="24"/>
          <w:szCs w:val="24"/>
        </w:rPr>
        <w:t>, on 16 January 201</w:t>
      </w:r>
      <w:r w:rsidR="00BD04C5">
        <w:rPr>
          <w:rFonts w:ascii="Arial" w:hAnsi="Arial" w:cs="Arial"/>
          <w:sz w:val="24"/>
          <w:szCs w:val="24"/>
        </w:rPr>
        <w:t>7</w:t>
      </w:r>
      <w:r w:rsidR="00761450" w:rsidRPr="00761450">
        <w:rPr>
          <w:rFonts w:ascii="Arial" w:hAnsi="Arial" w:cs="Arial"/>
          <w:sz w:val="24"/>
          <w:szCs w:val="24"/>
        </w:rPr>
        <w:t xml:space="preserve">, caused a notice of the Central Committee meeting to be send to all the members of the Youth League’s Central Committee. </w:t>
      </w:r>
      <w:r w:rsidR="00BD082A">
        <w:rPr>
          <w:rFonts w:ascii="Arial" w:hAnsi="Arial" w:cs="Arial"/>
          <w:sz w:val="24"/>
          <w:szCs w:val="24"/>
        </w:rPr>
        <w:t>Nekundi</w:t>
      </w:r>
      <w:r w:rsidR="00867E66" w:rsidRPr="00761450">
        <w:rPr>
          <w:rFonts w:ascii="Arial" w:hAnsi="Arial" w:cs="Arial"/>
          <w:sz w:val="24"/>
          <w:szCs w:val="24"/>
        </w:rPr>
        <w:t>,</w:t>
      </w:r>
      <w:r w:rsidR="00761450" w:rsidRPr="00761450">
        <w:rPr>
          <w:rFonts w:ascii="Arial" w:hAnsi="Arial" w:cs="Arial"/>
          <w:sz w:val="24"/>
          <w:szCs w:val="24"/>
        </w:rPr>
        <w:t xml:space="preserve"> did not invite </w:t>
      </w:r>
      <w:r w:rsidR="00867E66" w:rsidRPr="00867E66">
        <w:rPr>
          <w:rFonts w:ascii="Arial" w:hAnsi="Arial" w:cs="Arial"/>
          <w:sz w:val="24"/>
          <w:szCs w:val="24"/>
        </w:rPr>
        <w:t>Amupanda and Ngurare</w:t>
      </w:r>
      <w:r w:rsidR="00867E66">
        <w:rPr>
          <w:rFonts w:ascii="Arial" w:hAnsi="Arial" w:cs="Arial"/>
        </w:rPr>
        <w:t xml:space="preserve"> </w:t>
      </w:r>
      <w:r w:rsidR="00BD04C5">
        <w:rPr>
          <w:rFonts w:ascii="Arial" w:hAnsi="Arial" w:cs="Arial"/>
          <w:sz w:val="24"/>
          <w:szCs w:val="24"/>
        </w:rPr>
        <w:t xml:space="preserve">to the Central Committee meeting </w:t>
      </w:r>
      <w:r w:rsidR="000172AC">
        <w:rPr>
          <w:rFonts w:ascii="Arial" w:hAnsi="Arial" w:cs="Arial"/>
          <w:sz w:val="24"/>
          <w:szCs w:val="24"/>
        </w:rPr>
        <w:t xml:space="preserve">that was </w:t>
      </w:r>
      <w:r w:rsidR="00BD04C5">
        <w:rPr>
          <w:rFonts w:ascii="Arial" w:hAnsi="Arial" w:cs="Arial"/>
          <w:sz w:val="24"/>
          <w:szCs w:val="24"/>
        </w:rPr>
        <w:t>scheduled for 18 February 2017</w:t>
      </w:r>
      <w:r w:rsidR="00761450" w:rsidRPr="00761450">
        <w:rPr>
          <w:rFonts w:ascii="Arial" w:hAnsi="Arial" w:cs="Arial"/>
          <w:sz w:val="24"/>
          <w:szCs w:val="24"/>
        </w:rPr>
        <w:t>.</w:t>
      </w:r>
      <w:r w:rsidR="00E17E55">
        <w:rPr>
          <w:rFonts w:ascii="Arial" w:hAnsi="Arial" w:cs="Arial"/>
          <w:sz w:val="24"/>
          <w:szCs w:val="24"/>
        </w:rPr>
        <w:t xml:space="preserve"> His justification for no</w:t>
      </w:r>
      <w:r w:rsidR="009160A4">
        <w:rPr>
          <w:rFonts w:ascii="Arial" w:hAnsi="Arial" w:cs="Arial"/>
          <w:sz w:val="24"/>
          <w:szCs w:val="24"/>
        </w:rPr>
        <w:t>t</w:t>
      </w:r>
      <w:r w:rsidR="00E17E55">
        <w:rPr>
          <w:rFonts w:ascii="Arial" w:hAnsi="Arial" w:cs="Arial"/>
          <w:sz w:val="24"/>
          <w:szCs w:val="24"/>
        </w:rPr>
        <w:t xml:space="preserve"> inviting them is that he was of the view that they were not members of the Swapo Party Youth League’s Central Committee.</w:t>
      </w:r>
      <w:r w:rsidR="00761450">
        <w:rPr>
          <w:rFonts w:ascii="Arial" w:hAnsi="Arial" w:cs="Arial"/>
          <w:sz w:val="24"/>
          <w:szCs w:val="24"/>
          <w:lang w:val="en-GB"/>
        </w:rPr>
        <w:t xml:space="preserve"> </w:t>
      </w:r>
    </w:p>
    <w:p w:rsidR="00761450" w:rsidRDefault="00761450" w:rsidP="003C16C8">
      <w:pPr>
        <w:spacing w:after="0" w:line="360" w:lineRule="auto"/>
        <w:jc w:val="both"/>
        <w:rPr>
          <w:rFonts w:ascii="Arial" w:hAnsi="Arial" w:cs="Arial"/>
          <w:sz w:val="24"/>
          <w:szCs w:val="24"/>
          <w:lang w:val="en-GB"/>
        </w:rPr>
      </w:pPr>
    </w:p>
    <w:p w:rsidR="009E7116" w:rsidRDefault="00761450" w:rsidP="003C16C8">
      <w:pPr>
        <w:spacing w:after="0" w:line="360" w:lineRule="auto"/>
        <w:jc w:val="both"/>
        <w:rPr>
          <w:rFonts w:ascii="Arial" w:hAnsi="Arial" w:cs="Arial"/>
          <w:sz w:val="24"/>
          <w:szCs w:val="24"/>
          <w:lang w:val="en-GB"/>
        </w:rPr>
      </w:pPr>
      <w:r>
        <w:rPr>
          <w:rFonts w:ascii="Arial" w:hAnsi="Arial" w:cs="Arial"/>
          <w:sz w:val="24"/>
          <w:szCs w:val="24"/>
          <w:lang w:val="en-GB"/>
        </w:rPr>
        <w:t>[</w:t>
      </w:r>
      <w:r w:rsidR="009E7116">
        <w:rPr>
          <w:rFonts w:ascii="Arial" w:hAnsi="Arial" w:cs="Arial"/>
          <w:sz w:val="24"/>
          <w:szCs w:val="24"/>
          <w:lang w:val="en-GB"/>
        </w:rPr>
        <w:t>1</w:t>
      </w:r>
      <w:r w:rsidR="000172AC">
        <w:rPr>
          <w:rFonts w:ascii="Arial" w:hAnsi="Arial" w:cs="Arial"/>
          <w:sz w:val="24"/>
          <w:szCs w:val="24"/>
          <w:lang w:val="en-GB"/>
        </w:rPr>
        <w:t>3</w:t>
      </w:r>
      <w:r>
        <w:rPr>
          <w:rFonts w:ascii="Arial" w:hAnsi="Arial" w:cs="Arial"/>
          <w:sz w:val="24"/>
          <w:szCs w:val="24"/>
          <w:lang w:val="en-GB"/>
        </w:rPr>
        <w:t>]</w:t>
      </w:r>
      <w:r>
        <w:rPr>
          <w:rFonts w:ascii="Arial" w:hAnsi="Arial" w:cs="Arial"/>
          <w:sz w:val="24"/>
          <w:szCs w:val="24"/>
          <w:lang w:val="en-GB"/>
        </w:rPr>
        <w:tab/>
        <w:t xml:space="preserve">Despite the fact that he was </w:t>
      </w:r>
      <w:r w:rsidRPr="00761450">
        <w:rPr>
          <w:rFonts w:ascii="Arial" w:hAnsi="Arial" w:cs="Arial"/>
          <w:sz w:val="24"/>
          <w:szCs w:val="24"/>
          <w:lang w:val="en-GB"/>
        </w:rPr>
        <w:t>not</w:t>
      </w:r>
      <w:r>
        <w:rPr>
          <w:rFonts w:ascii="Arial" w:hAnsi="Arial" w:cs="Arial"/>
          <w:sz w:val="24"/>
          <w:szCs w:val="24"/>
          <w:lang w:val="en-GB"/>
        </w:rPr>
        <w:t xml:space="preserve"> invited to the Central Committee’s meeting </w:t>
      </w:r>
      <w:r w:rsidR="000172AC">
        <w:rPr>
          <w:rFonts w:ascii="Arial" w:hAnsi="Arial" w:cs="Arial"/>
          <w:sz w:val="24"/>
          <w:szCs w:val="24"/>
          <w:lang w:val="en-GB"/>
        </w:rPr>
        <w:t xml:space="preserve">of </w:t>
      </w:r>
      <w:r w:rsidR="000172AC">
        <w:rPr>
          <w:rFonts w:ascii="Arial" w:hAnsi="Arial" w:cs="Arial"/>
          <w:sz w:val="24"/>
          <w:szCs w:val="24"/>
        </w:rPr>
        <w:t>18 February 2017</w:t>
      </w:r>
      <w:r w:rsidR="000172AC">
        <w:rPr>
          <w:rFonts w:ascii="Arial" w:hAnsi="Arial" w:cs="Arial"/>
          <w:sz w:val="24"/>
          <w:szCs w:val="24"/>
          <w:lang w:val="en-GB"/>
        </w:rPr>
        <w:t xml:space="preserve"> </w:t>
      </w:r>
      <w:r w:rsidR="00867E66" w:rsidRPr="00867E66">
        <w:rPr>
          <w:rFonts w:ascii="Arial" w:hAnsi="Arial" w:cs="Arial"/>
          <w:sz w:val="24"/>
          <w:szCs w:val="24"/>
        </w:rPr>
        <w:t xml:space="preserve">Amupanda </w:t>
      </w:r>
      <w:r w:rsidRPr="00867E66">
        <w:rPr>
          <w:rFonts w:ascii="Arial" w:hAnsi="Arial" w:cs="Arial"/>
          <w:sz w:val="24"/>
          <w:szCs w:val="24"/>
          <w:lang w:val="en-GB"/>
        </w:rPr>
        <w:t xml:space="preserve">nonetheless </w:t>
      </w:r>
      <w:r w:rsidR="0019316B" w:rsidRPr="00867E66">
        <w:rPr>
          <w:rFonts w:ascii="Arial" w:hAnsi="Arial" w:cs="Arial"/>
          <w:sz w:val="24"/>
          <w:szCs w:val="24"/>
          <w:lang w:val="en-GB"/>
        </w:rPr>
        <w:t>turned</w:t>
      </w:r>
      <w:r w:rsidR="0019316B">
        <w:rPr>
          <w:rFonts w:ascii="Arial" w:hAnsi="Arial" w:cs="Arial"/>
          <w:sz w:val="24"/>
          <w:szCs w:val="24"/>
          <w:lang w:val="en-GB"/>
        </w:rPr>
        <w:t xml:space="preserve"> up for</w:t>
      </w:r>
      <w:r>
        <w:rPr>
          <w:rFonts w:ascii="Arial" w:hAnsi="Arial" w:cs="Arial"/>
          <w:sz w:val="24"/>
          <w:szCs w:val="24"/>
          <w:lang w:val="en-GB"/>
        </w:rPr>
        <w:t xml:space="preserve"> the meeting.</w:t>
      </w:r>
      <w:r w:rsidR="00186E3C" w:rsidRPr="00761450">
        <w:rPr>
          <w:rFonts w:ascii="Arial" w:hAnsi="Arial" w:cs="Arial"/>
          <w:sz w:val="24"/>
          <w:szCs w:val="24"/>
          <w:lang w:val="en-GB"/>
        </w:rPr>
        <w:t xml:space="preserve"> </w:t>
      </w:r>
      <w:r>
        <w:rPr>
          <w:rFonts w:ascii="Arial" w:hAnsi="Arial" w:cs="Arial"/>
          <w:sz w:val="24"/>
          <w:szCs w:val="24"/>
          <w:lang w:val="en-GB"/>
        </w:rPr>
        <w:t>At the</w:t>
      </w:r>
      <w:r w:rsidR="00186E3C" w:rsidRPr="00761450">
        <w:rPr>
          <w:rFonts w:ascii="Arial" w:hAnsi="Arial" w:cs="Arial"/>
          <w:sz w:val="24"/>
          <w:szCs w:val="24"/>
          <w:lang w:val="en-GB"/>
        </w:rPr>
        <w:t xml:space="preserve"> registration, which takes place before the meeting starts, a dispute arose as to whether</w:t>
      </w:r>
      <w:r w:rsidR="00735816">
        <w:rPr>
          <w:rFonts w:ascii="Arial" w:hAnsi="Arial" w:cs="Arial"/>
          <w:sz w:val="24"/>
          <w:szCs w:val="24"/>
          <w:lang w:val="en-GB"/>
        </w:rPr>
        <w:t xml:space="preserve"> </w:t>
      </w:r>
      <w:r w:rsidR="00867E66" w:rsidRPr="00867E66">
        <w:rPr>
          <w:rFonts w:ascii="Arial" w:hAnsi="Arial" w:cs="Arial"/>
          <w:sz w:val="24"/>
          <w:szCs w:val="24"/>
        </w:rPr>
        <w:t>Amupanda</w:t>
      </w:r>
      <w:r w:rsidR="00186E3C" w:rsidRPr="00761450">
        <w:rPr>
          <w:rFonts w:ascii="Arial" w:hAnsi="Arial" w:cs="Arial"/>
          <w:sz w:val="24"/>
          <w:szCs w:val="24"/>
          <w:lang w:val="en-GB"/>
        </w:rPr>
        <w:t xml:space="preserve"> should be registered and permitted to attend the </w:t>
      </w:r>
      <w:r w:rsidR="009E7116">
        <w:rPr>
          <w:rFonts w:ascii="Arial" w:hAnsi="Arial" w:cs="Arial"/>
          <w:sz w:val="24"/>
          <w:szCs w:val="24"/>
          <w:lang w:val="en-GB"/>
        </w:rPr>
        <w:t>Central Committee’s meeting</w:t>
      </w:r>
      <w:r w:rsidR="00186E3C" w:rsidRPr="00761450">
        <w:rPr>
          <w:rFonts w:ascii="Arial" w:hAnsi="Arial" w:cs="Arial"/>
          <w:sz w:val="24"/>
          <w:szCs w:val="24"/>
          <w:lang w:val="en-GB"/>
        </w:rPr>
        <w:t>. It was agreed that the matter be referred to the N</w:t>
      </w:r>
      <w:r>
        <w:rPr>
          <w:rFonts w:ascii="Arial" w:hAnsi="Arial" w:cs="Arial"/>
          <w:sz w:val="24"/>
          <w:szCs w:val="24"/>
          <w:lang w:val="en-GB"/>
        </w:rPr>
        <w:t xml:space="preserve">ational Executive Committee </w:t>
      </w:r>
      <w:r w:rsidR="00405A65">
        <w:rPr>
          <w:rFonts w:ascii="Arial" w:hAnsi="Arial" w:cs="Arial"/>
          <w:sz w:val="24"/>
          <w:szCs w:val="24"/>
          <w:lang w:val="en-GB"/>
        </w:rPr>
        <w:t xml:space="preserve">whose meeting was </w:t>
      </w:r>
      <w:r w:rsidR="00186E3C" w:rsidRPr="00761450">
        <w:rPr>
          <w:rFonts w:ascii="Arial" w:hAnsi="Arial" w:cs="Arial"/>
          <w:sz w:val="24"/>
          <w:szCs w:val="24"/>
          <w:lang w:val="en-GB"/>
        </w:rPr>
        <w:t>in session at the time</w:t>
      </w:r>
      <w:r w:rsidR="009E7116">
        <w:rPr>
          <w:rFonts w:ascii="Arial" w:hAnsi="Arial" w:cs="Arial"/>
          <w:sz w:val="24"/>
          <w:szCs w:val="24"/>
          <w:lang w:val="en-GB"/>
        </w:rPr>
        <w:t xml:space="preserve">. </w:t>
      </w:r>
      <w:r w:rsidR="00186E3C" w:rsidRPr="00761450">
        <w:rPr>
          <w:rFonts w:ascii="Arial" w:hAnsi="Arial" w:cs="Arial"/>
          <w:sz w:val="24"/>
          <w:szCs w:val="24"/>
          <w:lang w:val="en-GB"/>
        </w:rPr>
        <w:t xml:space="preserve">The </w:t>
      </w:r>
      <w:r w:rsidR="00405A65" w:rsidRPr="00761450">
        <w:rPr>
          <w:rFonts w:ascii="Arial" w:hAnsi="Arial" w:cs="Arial"/>
          <w:sz w:val="24"/>
          <w:szCs w:val="24"/>
          <w:lang w:val="en-GB"/>
        </w:rPr>
        <w:t>N</w:t>
      </w:r>
      <w:r w:rsidR="00405A65">
        <w:rPr>
          <w:rFonts w:ascii="Arial" w:hAnsi="Arial" w:cs="Arial"/>
          <w:sz w:val="24"/>
          <w:szCs w:val="24"/>
          <w:lang w:val="en-GB"/>
        </w:rPr>
        <w:t>ational Executive Committee</w:t>
      </w:r>
      <w:r w:rsidR="00186E3C" w:rsidRPr="00761450">
        <w:rPr>
          <w:rFonts w:ascii="Arial" w:hAnsi="Arial" w:cs="Arial"/>
          <w:sz w:val="24"/>
          <w:szCs w:val="24"/>
          <w:lang w:val="en-GB"/>
        </w:rPr>
        <w:t xml:space="preserve">, debated the </w:t>
      </w:r>
      <w:r w:rsidR="00405A65">
        <w:rPr>
          <w:rFonts w:ascii="Arial" w:hAnsi="Arial" w:cs="Arial"/>
          <w:sz w:val="24"/>
          <w:szCs w:val="24"/>
          <w:lang w:val="en-GB"/>
        </w:rPr>
        <w:t xml:space="preserve">question of whether or not to admit </w:t>
      </w:r>
      <w:r w:rsidR="00867E66" w:rsidRPr="00867E66">
        <w:rPr>
          <w:rFonts w:ascii="Arial" w:hAnsi="Arial" w:cs="Arial"/>
          <w:sz w:val="24"/>
          <w:szCs w:val="24"/>
        </w:rPr>
        <w:t>Amupanda</w:t>
      </w:r>
      <w:r w:rsidR="00867E66">
        <w:rPr>
          <w:rFonts w:ascii="Arial" w:hAnsi="Arial" w:cs="Arial"/>
          <w:sz w:val="24"/>
          <w:szCs w:val="24"/>
          <w:lang w:val="en-GB"/>
        </w:rPr>
        <w:t xml:space="preserve"> </w:t>
      </w:r>
      <w:r w:rsidR="00405A65">
        <w:rPr>
          <w:rFonts w:ascii="Arial" w:hAnsi="Arial" w:cs="Arial"/>
          <w:sz w:val="24"/>
          <w:szCs w:val="24"/>
          <w:lang w:val="en-GB"/>
        </w:rPr>
        <w:t>to the Central Committee meeting.</w:t>
      </w:r>
      <w:r w:rsidR="00186E3C" w:rsidRPr="00761450">
        <w:rPr>
          <w:rFonts w:ascii="Arial" w:hAnsi="Arial" w:cs="Arial"/>
          <w:sz w:val="24"/>
          <w:szCs w:val="24"/>
          <w:lang w:val="en-GB"/>
        </w:rPr>
        <w:t xml:space="preserve"> </w:t>
      </w:r>
      <w:r w:rsidR="00405A65" w:rsidRPr="00761450">
        <w:rPr>
          <w:rFonts w:ascii="Arial" w:hAnsi="Arial" w:cs="Arial"/>
          <w:sz w:val="24"/>
          <w:szCs w:val="24"/>
          <w:lang w:val="en-GB"/>
        </w:rPr>
        <w:t>The N</w:t>
      </w:r>
      <w:r w:rsidR="00405A65">
        <w:rPr>
          <w:rFonts w:ascii="Arial" w:hAnsi="Arial" w:cs="Arial"/>
          <w:sz w:val="24"/>
          <w:szCs w:val="24"/>
          <w:lang w:val="en-GB"/>
        </w:rPr>
        <w:t>ational Executive Committee</w:t>
      </w:r>
      <w:r w:rsidR="00405A65" w:rsidRPr="00761450">
        <w:rPr>
          <w:rFonts w:ascii="Arial" w:hAnsi="Arial" w:cs="Arial"/>
          <w:sz w:val="24"/>
          <w:szCs w:val="24"/>
          <w:lang w:val="en-GB"/>
        </w:rPr>
        <w:t xml:space="preserve"> </w:t>
      </w:r>
      <w:r w:rsidR="00405A65">
        <w:rPr>
          <w:rFonts w:ascii="Arial" w:hAnsi="Arial" w:cs="Arial"/>
          <w:sz w:val="24"/>
          <w:szCs w:val="24"/>
          <w:lang w:val="en-GB"/>
        </w:rPr>
        <w:t xml:space="preserve">failed to reach </w:t>
      </w:r>
      <w:r w:rsidR="00186E3C" w:rsidRPr="00761450">
        <w:rPr>
          <w:rFonts w:ascii="Arial" w:hAnsi="Arial" w:cs="Arial"/>
          <w:sz w:val="24"/>
          <w:szCs w:val="24"/>
          <w:lang w:val="en-GB"/>
        </w:rPr>
        <w:t xml:space="preserve">consensus </w:t>
      </w:r>
      <w:r w:rsidR="00405A65">
        <w:rPr>
          <w:rFonts w:ascii="Arial" w:hAnsi="Arial" w:cs="Arial"/>
          <w:sz w:val="24"/>
          <w:szCs w:val="24"/>
          <w:lang w:val="en-GB"/>
        </w:rPr>
        <w:t xml:space="preserve">on the question and it </w:t>
      </w:r>
      <w:r w:rsidR="00186E3C" w:rsidRPr="00761450">
        <w:rPr>
          <w:rFonts w:ascii="Arial" w:hAnsi="Arial" w:cs="Arial"/>
          <w:sz w:val="24"/>
          <w:szCs w:val="24"/>
          <w:lang w:val="en-GB"/>
        </w:rPr>
        <w:t xml:space="preserve">decided </w:t>
      </w:r>
      <w:r w:rsidR="0019316B">
        <w:rPr>
          <w:rFonts w:ascii="Arial" w:hAnsi="Arial" w:cs="Arial"/>
          <w:sz w:val="24"/>
          <w:szCs w:val="24"/>
          <w:lang w:val="en-GB"/>
        </w:rPr>
        <w:t xml:space="preserve">to </w:t>
      </w:r>
      <w:r w:rsidR="00405A65">
        <w:rPr>
          <w:rFonts w:ascii="Arial" w:hAnsi="Arial" w:cs="Arial"/>
          <w:sz w:val="24"/>
          <w:szCs w:val="24"/>
          <w:lang w:val="en-GB"/>
        </w:rPr>
        <w:t xml:space="preserve">refer the matter </w:t>
      </w:r>
      <w:r w:rsidR="00186E3C" w:rsidRPr="00761450">
        <w:rPr>
          <w:rFonts w:ascii="Arial" w:hAnsi="Arial" w:cs="Arial"/>
          <w:sz w:val="24"/>
          <w:szCs w:val="24"/>
          <w:lang w:val="en-GB"/>
        </w:rPr>
        <w:t>to the Central Committee.</w:t>
      </w:r>
    </w:p>
    <w:p w:rsidR="00867E66" w:rsidRDefault="00867E66" w:rsidP="003C16C8">
      <w:pPr>
        <w:spacing w:after="0" w:line="360" w:lineRule="auto"/>
        <w:jc w:val="both"/>
      </w:pPr>
    </w:p>
    <w:p w:rsidR="00186E3C" w:rsidRDefault="00405A65" w:rsidP="003C16C8">
      <w:pPr>
        <w:pStyle w:val="Heading5"/>
        <w:ind w:left="0" w:firstLine="0"/>
      </w:pPr>
      <w:r>
        <w:t>[</w:t>
      </w:r>
      <w:r w:rsidR="00D01E65">
        <w:t>1</w:t>
      </w:r>
      <w:r w:rsidR="000172AC">
        <w:t>4</w:t>
      </w:r>
      <w:r>
        <w:t>]</w:t>
      </w:r>
      <w:r>
        <w:tab/>
        <w:t xml:space="preserve">The Central Committee’s meeting commenced as scheduled on 18 February 2017. </w:t>
      </w:r>
      <w:r w:rsidR="00186E3C">
        <w:t xml:space="preserve">After the opening and roll call, the agenda that had been circulated was adopted with </w:t>
      </w:r>
      <w:r>
        <w:t xml:space="preserve">some </w:t>
      </w:r>
      <w:r w:rsidR="00186E3C">
        <w:t>additions</w:t>
      </w:r>
      <w:r>
        <w:t>. One of the issues that w</w:t>
      </w:r>
      <w:r w:rsidR="00D73FF7">
        <w:t>as</w:t>
      </w:r>
      <w:r>
        <w:t xml:space="preserve"> added to the agenda of the meeting of 18 February 2017 was the question of whether or not </w:t>
      </w:r>
      <w:r w:rsidR="00867E66" w:rsidRPr="00867E66">
        <w:rPr>
          <w:rFonts w:cs="Arial"/>
          <w:szCs w:val="24"/>
        </w:rPr>
        <w:t>Amupanda</w:t>
      </w:r>
      <w:r w:rsidR="00867E66">
        <w:t xml:space="preserve"> </w:t>
      </w:r>
      <w:r>
        <w:t>must be admitted to th</w:t>
      </w:r>
      <w:r w:rsidR="000172AC">
        <w:t xml:space="preserve">at </w:t>
      </w:r>
      <w:r w:rsidR="00D6611C">
        <w:t>meeting. The meeting</w:t>
      </w:r>
      <w:r w:rsidR="00186E3C">
        <w:t xml:space="preserve"> discussed the </w:t>
      </w:r>
      <w:r w:rsidR="00D6611C">
        <w:t>question and</w:t>
      </w:r>
      <w:r w:rsidR="00186E3C">
        <w:t xml:space="preserve"> there were </w:t>
      </w:r>
      <w:r w:rsidR="00D6611C">
        <w:t xml:space="preserve">divided opinions as regards </w:t>
      </w:r>
      <w:r w:rsidR="00B67DE5" w:rsidRPr="00867E66">
        <w:rPr>
          <w:rFonts w:cs="Arial"/>
          <w:szCs w:val="24"/>
        </w:rPr>
        <w:t>Amupanda</w:t>
      </w:r>
      <w:r w:rsidR="00D6611C">
        <w:t xml:space="preserve">’s status within </w:t>
      </w:r>
      <w:r w:rsidR="0082655A">
        <w:t xml:space="preserve">the </w:t>
      </w:r>
      <w:r w:rsidR="00D6611C">
        <w:t xml:space="preserve">Youth League’s Central Committee. </w:t>
      </w:r>
      <w:r w:rsidR="00186E3C">
        <w:t xml:space="preserve">After intense debate, </w:t>
      </w:r>
      <w:r w:rsidR="00D6611C">
        <w:t>the Central Committee members could not reach consensus on the issue. As a result of the divided opinions the Chairperson of the meeting (</w:t>
      </w:r>
      <w:r w:rsidR="00B67DE5">
        <w:t>Nekundi</w:t>
      </w:r>
      <w:r w:rsidR="00D6611C">
        <w:t xml:space="preserve">) </w:t>
      </w:r>
      <w:r w:rsidR="00186E3C">
        <w:t xml:space="preserve">made the following ruling, which was accepted </w:t>
      </w:r>
      <w:r w:rsidR="000172AC">
        <w:t xml:space="preserve">as a resolution of </w:t>
      </w:r>
      <w:r w:rsidR="00186E3C">
        <w:t>the meeting:</w:t>
      </w:r>
    </w:p>
    <w:p w:rsidR="00186E3C" w:rsidRDefault="00186E3C" w:rsidP="003C16C8">
      <w:pPr>
        <w:pStyle w:val="Heading5"/>
        <w:ind w:left="0" w:firstLine="0"/>
      </w:pPr>
    </w:p>
    <w:p w:rsidR="00186E3C" w:rsidRPr="00D6611C" w:rsidRDefault="00D6611C" w:rsidP="003C16C8">
      <w:pPr>
        <w:pStyle w:val="Heading5"/>
        <w:ind w:left="0" w:firstLine="720"/>
        <w:rPr>
          <w:szCs w:val="24"/>
        </w:rPr>
      </w:pPr>
      <w:r>
        <w:t>‘</w:t>
      </w:r>
      <w:r w:rsidR="00186E3C" w:rsidRPr="00D01E65">
        <w:rPr>
          <w:sz w:val="22"/>
          <w:szCs w:val="22"/>
        </w:rPr>
        <w:t>The meeting is adjourned till further notice and the Acting Secretary shall consult with the [Swapo] Party leadership on the matter in order to obtain a clear position on the matter from the Party and re-</w:t>
      </w:r>
      <w:r w:rsidRPr="00D01E65">
        <w:rPr>
          <w:sz w:val="22"/>
          <w:szCs w:val="22"/>
        </w:rPr>
        <w:t>convene the meeting thereafter.’</w:t>
      </w:r>
      <w:r w:rsidR="00186E3C" w:rsidRPr="00D6611C">
        <w:rPr>
          <w:szCs w:val="24"/>
        </w:rPr>
        <w:t xml:space="preserve"> </w:t>
      </w:r>
    </w:p>
    <w:p w:rsidR="00186E3C" w:rsidRDefault="00186E3C" w:rsidP="003C16C8">
      <w:pPr>
        <w:pStyle w:val="Heading5"/>
        <w:ind w:left="0" w:firstLine="0"/>
      </w:pPr>
    </w:p>
    <w:p w:rsidR="00DB5867" w:rsidRDefault="00276F56" w:rsidP="003C16C8">
      <w:pPr>
        <w:pStyle w:val="Heading5"/>
        <w:ind w:left="0" w:firstLine="0"/>
      </w:pPr>
      <w:r>
        <w:t>[</w:t>
      </w:r>
      <w:r w:rsidR="00D01E65">
        <w:t>1</w:t>
      </w:r>
      <w:r w:rsidR="000172AC">
        <w:t>5</w:t>
      </w:r>
      <w:r>
        <w:t>]</w:t>
      </w:r>
      <w:r>
        <w:tab/>
      </w:r>
      <w:r w:rsidR="00E40709" w:rsidRPr="00E40709">
        <w:t xml:space="preserve">The </w:t>
      </w:r>
      <w:r>
        <w:t>Youth League’s</w:t>
      </w:r>
      <w:r w:rsidR="00E40709" w:rsidRPr="00E40709">
        <w:t xml:space="preserve"> </w:t>
      </w:r>
      <w:r w:rsidR="00B67DE5" w:rsidRPr="00E40709">
        <w:t xml:space="preserve">Central Committee </w:t>
      </w:r>
      <w:r w:rsidR="00E40709" w:rsidRPr="00E40709">
        <w:t>meeting of the 18</w:t>
      </w:r>
      <w:r w:rsidR="00E40709" w:rsidRPr="00E40709">
        <w:rPr>
          <w:vertAlign w:val="superscript"/>
        </w:rPr>
        <w:t>th</w:t>
      </w:r>
      <w:r w:rsidR="00E40709" w:rsidRPr="00E40709">
        <w:t xml:space="preserve"> February 2017 </w:t>
      </w:r>
      <w:r>
        <w:t xml:space="preserve">was therefore </w:t>
      </w:r>
      <w:r w:rsidR="00E40709" w:rsidRPr="00E40709">
        <w:t>not concluded</w:t>
      </w:r>
      <w:r w:rsidR="00DB5867">
        <w:t>,</w:t>
      </w:r>
      <w:r w:rsidR="00E40709" w:rsidRPr="00E40709">
        <w:t xml:space="preserve"> </w:t>
      </w:r>
      <w:r>
        <w:t xml:space="preserve">meaning that most of </w:t>
      </w:r>
      <w:r w:rsidR="00E40709" w:rsidRPr="00E40709">
        <w:t xml:space="preserve">the agenda items of </w:t>
      </w:r>
      <w:r>
        <w:t>that meeting were not discussed and resolved.</w:t>
      </w:r>
      <w:r w:rsidR="00DB5867" w:rsidRPr="00DB5867">
        <w:t xml:space="preserve"> </w:t>
      </w:r>
      <w:r w:rsidR="00DB5867">
        <w:t xml:space="preserve">On 20 February 2017 </w:t>
      </w:r>
      <w:r w:rsidR="00B67DE5">
        <w:t>Nekundi</w:t>
      </w:r>
      <w:r w:rsidR="0036220E">
        <w:t xml:space="preserve"> </w:t>
      </w:r>
      <w:r w:rsidR="00DB5867">
        <w:t xml:space="preserve">wrote to the Secretary General of </w:t>
      </w:r>
      <w:r w:rsidR="002966D5">
        <w:t>the</w:t>
      </w:r>
      <w:r w:rsidR="00DB5867">
        <w:t xml:space="preserve"> Party asking him what </w:t>
      </w:r>
      <w:r w:rsidR="0036220E">
        <w:t xml:space="preserve">the Party’s position is with respect to </w:t>
      </w:r>
      <w:r w:rsidR="00B67DE5" w:rsidRPr="00867E66">
        <w:rPr>
          <w:rFonts w:cs="Arial"/>
          <w:szCs w:val="24"/>
        </w:rPr>
        <w:t>Amupanda</w:t>
      </w:r>
      <w:r w:rsidR="0036220E">
        <w:t xml:space="preserve">’s membership of the Youth League’s Central Committee. </w:t>
      </w:r>
      <w:r w:rsidR="00DB5867">
        <w:t xml:space="preserve">On 23 February 2017, the </w:t>
      </w:r>
      <w:r w:rsidR="0036220E">
        <w:t>Party’s S</w:t>
      </w:r>
      <w:r w:rsidR="00DB5867">
        <w:t xml:space="preserve">ecretary General responded. As regards </w:t>
      </w:r>
      <w:r w:rsidR="00B67DE5">
        <w:t>Amupanda</w:t>
      </w:r>
      <w:r w:rsidR="0036220E">
        <w:t>’s membership of the Youth League the Secretary General wrote</w:t>
      </w:r>
      <w:r w:rsidR="009160A4">
        <w:t xml:space="preserve"> (I quote verbatim)</w:t>
      </w:r>
      <w:r w:rsidR="0036220E">
        <w:t xml:space="preserve">: </w:t>
      </w:r>
    </w:p>
    <w:p w:rsidR="00DB5867" w:rsidRDefault="00DB5867" w:rsidP="003C16C8">
      <w:pPr>
        <w:pStyle w:val="Heading5"/>
        <w:ind w:left="0" w:firstLine="0"/>
      </w:pPr>
    </w:p>
    <w:p w:rsidR="00DB5867" w:rsidRPr="0036220E" w:rsidRDefault="0036220E" w:rsidP="003C16C8">
      <w:pPr>
        <w:pStyle w:val="Heading5"/>
        <w:ind w:left="0" w:firstLine="720"/>
        <w:rPr>
          <w:sz w:val="22"/>
          <w:szCs w:val="22"/>
        </w:rPr>
      </w:pPr>
      <w:r w:rsidRPr="0036220E">
        <w:rPr>
          <w:sz w:val="22"/>
          <w:szCs w:val="22"/>
        </w:rPr>
        <w:t>‘</w:t>
      </w:r>
      <w:r w:rsidR="00DB5867" w:rsidRPr="0036220E">
        <w:rPr>
          <w:sz w:val="22"/>
          <w:szCs w:val="22"/>
        </w:rPr>
        <w:t xml:space="preserve">[Comrade] Job </w:t>
      </w:r>
      <w:r w:rsidRPr="0036220E">
        <w:rPr>
          <w:sz w:val="22"/>
          <w:szCs w:val="22"/>
        </w:rPr>
        <w:t xml:space="preserve">Amupanda </w:t>
      </w:r>
      <w:r w:rsidR="00DB5867" w:rsidRPr="0036220E">
        <w:rPr>
          <w:sz w:val="22"/>
          <w:szCs w:val="22"/>
        </w:rPr>
        <w:t xml:space="preserve">is an ordinary member of SWAPO Party and the Swapo Party Youth League. He is not a member of the Central Committee of </w:t>
      </w:r>
      <w:r w:rsidR="009160A4">
        <w:rPr>
          <w:sz w:val="22"/>
          <w:szCs w:val="22"/>
        </w:rPr>
        <w:t xml:space="preserve">the </w:t>
      </w:r>
      <w:r w:rsidR="00DB5867" w:rsidRPr="0036220E">
        <w:rPr>
          <w:sz w:val="22"/>
          <w:szCs w:val="22"/>
        </w:rPr>
        <w:t>SWAPO Party Youth League.</w:t>
      </w:r>
      <w:r>
        <w:rPr>
          <w:sz w:val="22"/>
          <w:szCs w:val="22"/>
        </w:rPr>
        <w:t>’</w:t>
      </w:r>
    </w:p>
    <w:p w:rsidR="00DB5867" w:rsidRPr="00896978" w:rsidRDefault="00DB5867" w:rsidP="003C16C8">
      <w:pPr>
        <w:pStyle w:val="Heading5"/>
        <w:tabs>
          <w:tab w:val="clear" w:pos="0"/>
          <w:tab w:val="num" w:pos="720"/>
        </w:tabs>
        <w:ind w:left="0" w:firstLine="0"/>
      </w:pPr>
    </w:p>
    <w:p w:rsidR="00887499" w:rsidRPr="004F29D9" w:rsidRDefault="0036220E" w:rsidP="003C16C8">
      <w:pPr>
        <w:pStyle w:val="Heading5"/>
        <w:tabs>
          <w:tab w:val="clear" w:pos="0"/>
          <w:tab w:val="num" w:pos="720"/>
        </w:tabs>
        <w:ind w:left="0" w:firstLine="0"/>
        <w:rPr>
          <w:rFonts w:cs="Arial"/>
          <w:szCs w:val="24"/>
        </w:rPr>
      </w:pPr>
      <w:r w:rsidRPr="00896978">
        <w:rPr>
          <w:rFonts w:cs="Arial"/>
        </w:rPr>
        <w:t>[1</w:t>
      </w:r>
      <w:r w:rsidR="000172AC">
        <w:rPr>
          <w:rFonts w:cs="Arial"/>
        </w:rPr>
        <w:t>6</w:t>
      </w:r>
      <w:r w:rsidRPr="00896978">
        <w:rPr>
          <w:rFonts w:cs="Arial"/>
        </w:rPr>
        <w:t>]</w:t>
      </w:r>
      <w:r w:rsidRPr="00896978">
        <w:rPr>
          <w:rFonts w:cs="Arial"/>
        </w:rPr>
        <w:tab/>
        <w:t>On</w:t>
      </w:r>
      <w:r w:rsidR="00DB5867" w:rsidRPr="00896978">
        <w:rPr>
          <w:rFonts w:cs="Arial"/>
        </w:rPr>
        <w:t xml:space="preserve"> 27 March 2017</w:t>
      </w:r>
      <w:r w:rsidRPr="00896978">
        <w:rPr>
          <w:rFonts w:cs="Arial"/>
        </w:rPr>
        <w:t xml:space="preserve"> the National Executive Committee of the Youth </w:t>
      </w:r>
      <w:r w:rsidR="00120E24" w:rsidRPr="00896978">
        <w:rPr>
          <w:rFonts w:cs="Arial"/>
        </w:rPr>
        <w:t>League held its monthly meeting, the number</w:t>
      </w:r>
      <w:r w:rsidR="00DB5867" w:rsidRPr="00896978">
        <w:rPr>
          <w:rFonts w:cs="Arial"/>
        </w:rPr>
        <w:t xml:space="preserve"> of </w:t>
      </w:r>
      <w:r w:rsidR="00FB1D23" w:rsidRPr="00896978">
        <w:rPr>
          <w:rFonts w:cs="Arial"/>
        </w:rPr>
        <w:t>items</w:t>
      </w:r>
      <w:r w:rsidR="00DB5867" w:rsidRPr="00896978">
        <w:rPr>
          <w:rFonts w:cs="Arial"/>
        </w:rPr>
        <w:t xml:space="preserve"> </w:t>
      </w:r>
      <w:r w:rsidR="00120E24" w:rsidRPr="00896978">
        <w:rPr>
          <w:rFonts w:cs="Arial"/>
        </w:rPr>
        <w:t xml:space="preserve">that were </w:t>
      </w:r>
      <w:r w:rsidR="00DB5867" w:rsidRPr="00896978">
        <w:rPr>
          <w:rFonts w:cs="Arial"/>
        </w:rPr>
        <w:t>on the agenda</w:t>
      </w:r>
      <w:r w:rsidR="00120E24" w:rsidRPr="00896978">
        <w:rPr>
          <w:rFonts w:cs="Arial"/>
        </w:rPr>
        <w:t xml:space="preserve"> of that meeting </w:t>
      </w:r>
      <w:r w:rsidR="00FB1D23" w:rsidRPr="00896978">
        <w:rPr>
          <w:rFonts w:cs="Arial"/>
        </w:rPr>
        <w:t xml:space="preserve">for discussion </w:t>
      </w:r>
      <w:r w:rsidR="00D01E65" w:rsidRPr="00896978">
        <w:rPr>
          <w:rFonts w:cs="Arial"/>
        </w:rPr>
        <w:t>were nine in total</w:t>
      </w:r>
      <w:r w:rsidR="00DB5867" w:rsidRPr="00896978">
        <w:rPr>
          <w:rFonts w:cs="Arial"/>
        </w:rPr>
        <w:t xml:space="preserve">, and the </w:t>
      </w:r>
      <w:r w:rsidR="00F1175F" w:rsidRPr="00896978">
        <w:rPr>
          <w:rFonts w:cs="Arial"/>
        </w:rPr>
        <w:t>items</w:t>
      </w:r>
      <w:r w:rsidR="00D01E65" w:rsidRPr="00896978">
        <w:rPr>
          <w:rFonts w:cs="Arial"/>
        </w:rPr>
        <w:t xml:space="preserve"> included the </w:t>
      </w:r>
      <w:r w:rsidR="00DB5867" w:rsidRPr="00896978">
        <w:rPr>
          <w:rFonts w:cs="Arial"/>
        </w:rPr>
        <w:t xml:space="preserve">position of </w:t>
      </w:r>
      <w:r w:rsidR="00546300" w:rsidRPr="00867E66">
        <w:rPr>
          <w:rFonts w:cs="Arial"/>
          <w:szCs w:val="24"/>
        </w:rPr>
        <w:t>Amupanda</w:t>
      </w:r>
      <w:r w:rsidR="00546300" w:rsidRPr="00896978">
        <w:rPr>
          <w:rFonts w:cs="Arial"/>
        </w:rPr>
        <w:t xml:space="preserve"> </w:t>
      </w:r>
      <w:r w:rsidR="00DB5867" w:rsidRPr="00896978">
        <w:rPr>
          <w:rFonts w:cs="Arial"/>
        </w:rPr>
        <w:t xml:space="preserve">on the </w:t>
      </w:r>
      <w:r w:rsidR="00D01E65" w:rsidRPr="00896978">
        <w:rPr>
          <w:rFonts w:cs="Arial"/>
        </w:rPr>
        <w:t xml:space="preserve">Youth League’s </w:t>
      </w:r>
      <w:r w:rsidR="00DB5867" w:rsidRPr="00896978">
        <w:rPr>
          <w:rFonts w:cs="Arial"/>
        </w:rPr>
        <w:t>Central Committee.</w:t>
      </w:r>
      <w:r w:rsidR="00FB1D23" w:rsidRPr="00896978">
        <w:rPr>
          <w:rFonts w:cs="Arial"/>
        </w:rPr>
        <w:t xml:space="preserve"> The </w:t>
      </w:r>
      <w:r w:rsidR="00B63C60">
        <w:rPr>
          <w:rFonts w:cs="Arial"/>
        </w:rPr>
        <w:t xml:space="preserve">National Executive Committee’s </w:t>
      </w:r>
      <w:r w:rsidR="00FB1D23" w:rsidRPr="00896978">
        <w:rPr>
          <w:rFonts w:cs="Arial"/>
        </w:rPr>
        <w:t xml:space="preserve">meeting discussed all the items and adopted resolutions in respect of each item. In respect of </w:t>
      </w:r>
      <w:r w:rsidR="00546300" w:rsidRPr="00867E66">
        <w:rPr>
          <w:rFonts w:cs="Arial"/>
          <w:szCs w:val="24"/>
        </w:rPr>
        <w:t>Amupanda</w:t>
      </w:r>
      <w:r w:rsidR="00FB1D23" w:rsidRPr="00896978">
        <w:rPr>
          <w:rFonts w:cs="Arial"/>
        </w:rPr>
        <w:t>’s position the meeting resolved to acknowledge and accept the response from the Party’s Secretary General.</w:t>
      </w:r>
      <w:r w:rsidR="00887499" w:rsidRPr="00896978">
        <w:rPr>
          <w:rFonts w:cs="Arial"/>
        </w:rPr>
        <w:t xml:space="preserve"> The meeting </w:t>
      </w:r>
      <w:r w:rsidR="00FB1D23" w:rsidRPr="00896978">
        <w:rPr>
          <w:rFonts w:cs="Arial"/>
        </w:rPr>
        <w:t xml:space="preserve">furthermore resolved that </w:t>
      </w:r>
      <w:r w:rsidR="00887499" w:rsidRPr="00896978">
        <w:rPr>
          <w:rFonts w:cs="Arial"/>
        </w:rPr>
        <w:t xml:space="preserve">a </w:t>
      </w:r>
      <w:r w:rsidR="00FB1D23" w:rsidRPr="00896978">
        <w:rPr>
          <w:rFonts w:cs="Arial"/>
        </w:rPr>
        <w:t>meet</w:t>
      </w:r>
      <w:r w:rsidR="00887499" w:rsidRPr="00896978">
        <w:rPr>
          <w:rFonts w:cs="Arial"/>
        </w:rPr>
        <w:t xml:space="preserve">ing of the Youth League’s Central Committee must </w:t>
      </w:r>
      <w:r w:rsidR="00887499" w:rsidRPr="004F29D9">
        <w:rPr>
          <w:rFonts w:cs="Arial"/>
          <w:szCs w:val="24"/>
        </w:rPr>
        <w:t xml:space="preserve">take place on </w:t>
      </w:r>
      <w:r w:rsidR="00F1175F">
        <w:rPr>
          <w:rFonts w:cs="Arial"/>
          <w:szCs w:val="24"/>
        </w:rPr>
        <w:t>29 April 2017.</w:t>
      </w:r>
    </w:p>
    <w:p w:rsidR="00887499" w:rsidRPr="004F29D9" w:rsidRDefault="00887499" w:rsidP="003C16C8">
      <w:pPr>
        <w:pStyle w:val="Heading5"/>
        <w:tabs>
          <w:tab w:val="clear" w:pos="0"/>
          <w:tab w:val="num" w:pos="720"/>
        </w:tabs>
        <w:ind w:left="0" w:firstLine="0"/>
        <w:rPr>
          <w:rFonts w:cs="Arial"/>
          <w:szCs w:val="24"/>
        </w:rPr>
      </w:pPr>
    </w:p>
    <w:p w:rsidR="00627AD1" w:rsidRDefault="00887499" w:rsidP="003C16C8">
      <w:pPr>
        <w:spacing w:after="0" w:line="360" w:lineRule="auto"/>
        <w:jc w:val="both"/>
        <w:rPr>
          <w:rFonts w:ascii="Arial" w:hAnsi="Arial" w:cs="Arial"/>
          <w:sz w:val="24"/>
          <w:szCs w:val="24"/>
        </w:rPr>
      </w:pPr>
      <w:r w:rsidRPr="004F29D9">
        <w:rPr>
          <w:rFonts w:ascii="Arial" w:hAnsi="Arial" w:cs="Arial"/>
          <w:sz w:val="24"/>
          <w:szCs w:val="24"/>
        </w:rPr>
        <w:t>[1</w:t>
      </w:r>
      <w:r w:rsidR="000172AC">
        <w:rPr>
          <w:rFonts w:ascii="Arial" w:hAnsi="Arial" w:cs="Arial"/>
          <w:sz w:val="24"/>
          <w:szCs w:val="24"/>
        </w:rPr>
        <w:t>7</w:t>
      </w:r>
      <w:r w:rsidRPr="004F29D9">
        <w:rPr>
          <w:rFonts w:ascii="Arial" w:hAnsi="Arial" w:cs="Arial"/>
          <w:sz w:val="24"/>
          <w:szCs w:val="24"/>
        </w:rPr>
        <w:t>]</w:t>
      </w:r>
      <w:r w:rsidRPr="004F29D9">
        <w:rPr>
          <w:rFonts w:ascii="Arial" w:hAnsi="Arial" w:cs="Arial"/>
          <w:sz w:val="24"/>
          <w:szCs w:val="24"/>
        </w:rPr>
        <w:tab/>
        <w:t>The Youth League’s Central Committee meeting that was scheduled for the 29</w:t>
      </w:r>
      <w:r w:rsidR="000172AC" w:rsidRPr="000172AC">
        <w:rPr>
          <w:rFonts w:ascii="Arial" w:hAnsi="Arial" w:cs="Arial"/>
          <w:sz w:val="24"/>
          <w:szCs w:val="24"/>
          <w:vertAlign w:val="superscript"/>
        </w:rPr>
        <w:t>th</w:t>
      </w:r>
      <w:r w:rsidR="000172AC">
        <w:rPr>
          <w:rFonts w:ascii="Arial" w:hAnsi="Arial" w:cs="Arial"/>
          <w:sz w:val="24"/>
          <w:szCs w:val="24"/>
        </w:rPr>
        <w:t xml:space="preserve"> </w:t>
      </w:r>
      <w:r w:rsidRPr="004F29D9">
        <w:rPr>
          <w:rFonts w:ascii="Arial" w:hAnsi="Arial" w:cs="Arial"/>
          <w:sz w:val="24"/>
          <w:szCs w:val="24"/>
        </w:rPr>
        <w:t xml:space="preserve">April 2017 </w:t>
      </w:r>
      <w:r w:rsidR="00896978" w:rsidRPr="004F29D9">
        <w:rPr>
          <w:rFonts w:ascii="Arial" w:hAnsi="Arial" w:cs="Arial"/>
          <w:sz w:val="24"/>
          <w:szCs w:val="24"/>
        </w:rPr>
        <w:t>did not take place. On the 3</w:t>
      </w:r>
      <w:r w:rsidR="00896978" w:rsidRPr="004F29D9">
        <w:rPr>
          <w:rFonts w:ascii="Arial" w:hAnsi="Arial" w:cs="Arial"/>
          <w:sz w:val="24"/>
          <w:szCs w:val="24"/>
          <w:vertAlign w:val="superscript"/>
        </w:rPr>
        <w:t>rd</w:t>
      </w:r>
      <w:r w:rsidR="00896978" w:rsidRPr="004F29D9">
        <w:rPr>
          <w:rFonts w:ascii="Arial" w:hAnsi="Arial" w:cs="Arial"/>
          <w:sz w:val="24"/>
          <w:szCs w:val="24"/>
        </w:rPr>
        <w:t xml:space="preserve"> May 2017,</w:t>
      </w:r>
      <w:r w:rsidR="000172AC">
        <w:rPr>
          <w:rFonts w:ascii="Arial" w:hAnsi="Arial" w:cs="Arial"/>
          <w:sz w:val="24"/>
          <w:szCs w:val="24"/>
        </w:rPr>
        <w:t xml:space="preserve"> </w:t>
      </w:r>
      <w:r w:rsidR="00546300">
        <w:rPr>
          <w:rFonts w:ascii="Arial" w:hAnsi="Arial" w:cs="Arial"/>
          <w:sz w:val="24"/>
          <w:szCs w:val="24"/>
        </w:rPr>
        <w:t>Nekundi</w:t>
      </w:r>
      <w:r w:rsidR="00896978" w:rsidRPr="004F29D9">
        <w:rPr>
          <w:rFonts w:ascii="Arial" w:hAnsi="Arial" w:cs="Arial"/>
          <w:sz w:val="24"/>
          <w:szCs w:val="24"/>
        </w:rPr>
        <w:t xml:space="preserve">, addressed, individual invitation letters to the Youth League’s Central Committee members informing them that </w:t>
      </w:r>
      <w:r w:rsidR="00B63C60">
        <w:rPr>
          <w:rFonts w:ascii="Arial" w:hAnsi="Arial" w:cs="Arial"/>
          <w:sz w:val="24"/>
          <w:szCs w:val="24"/>
        </w:rPr>
        <w:t xml:space="preserve">the Youth </w:t>
      </w:r>
      <w:r w:rsidR="00627AD1">
        <w:rPr>
          <w:rFonts w:ascii="Arial" w:hAnsi="Arial" w:cs="Arial"/>
          <w:sz w:val="24"/>
          <w:szCs w:val="24"/>
        </w:rPr>
        <w:t>Le</w:t>
      </w:r>
      <w:r w:rsidR="00B63C60">
        <w:rPr>
          <w:rFonts w:ascii="Arial" w:hAnsi="Arial" w:cs="Arial"/>
          <w:sz w:val="24"/>
          <w:szCs w:val="24"/>
        </w:rPr>
        <w:t xml:space="preserve">ague’s </w:t>
      </w:r>
      <w:r w:rsidR="00896978" w:rsidRPr="004F29D9">
        <w:rPr>
          <w:rFonts w:ascii="Arial" w:hAnsi="Arial" w:cs="Arial"/>
          <w:sz w:val="24"/>
          <w:szCs w:val="24"/>
        </w:rPr>
        <w:t xml:space="preserve">Central Committee meeting </w:t>
      </w:r>
      <w:r w:rsidR="00E81C3D">
        <w:rPr>
          <w:rFonts w:ascii="Arial" w:hAnsi="Arial" w:cs="Arial"/>
          <w:sz w:val="24"/>
          <w:szCs w:val="24"/>
        </w:rPr>
        <w:t>that was scheduled for 29 April 2017 has been rescheduled to</w:t>
      </w:r>
      <w:r w:rsidR="00896978" w:rsidRPr="004F29D9">
        <w:rPr>
          <w:rFonts w:ascii="Arial" w:hAnsi="Arial" w:cs="Arial"/>
          <w:sz w:val="24"/>
          <w:szCs w:val="24"/>
        </w:rPr>
        <w:t xml:space="preserve"> take place on the 13</w:t>
      </w:r>
      <w:r w:rsidR="00896978" w:rsidRPr="004F29D9">
        <w:rPr>
          <w:rFonts w:ascii="Arial" w:hAnsi="Arial" w:cs="Arial"/>
          <w:sz w:val="24"/>
          <w:szCs w:val="24"/>
          <w:vertAlign w:val="superscript"/>
        </w:rPr>
        <w:t>th</w:t>
      </w:r>
      <w:r w:rsidR="00B63C60">
        <w:rPr>
          <w:rFonts w:ascii="Arial" w:hAnsi="Arial" w:cs="Arial"/>
          <w:sz w:val="24"/>
          <w:szCs w:val="24"/>
        </w:rPr>
        <w:t xml:space="preserve"> May 2017. </w:t>
      </w:r>
      <w:r w:rsidR="00546300" w:rsidRPr="00867E66">
        <w:rPr>
          <w:rFonts w:ascii="Arial" w:hAnsi="Arial" w:cs="Arial"/>
          <w:sz w:val="24"/>
          <w:szCs w:val="24"/>
        </w:rPr>
        <w:t>Amupanda</w:t>
      </w:r>
      <w:r w:rsidR="00546300" w:rsidRPr="004F29D9">
        <w:rPr>
          <w:rFonts w:ascii="Arial" w:hAnsi="Arial" w:cs="Arial"/>
          <w:sz w:val="24"/>
          <w:szCs w:val="24"/>
        </w:rPr>
        <w:t xml:space="preserve"> </w:t>
      </w:r>
      <w:r w:rsidR="00546300">
        <w:rPr>
          <w:rFonts w:ascii="Arial" w:hAnsi="Arial" w:cs="Arial"/>
          <w:sz w:val="24"/>
          <w:szCs w:val="24"/>
        </w:rPr>
        <w:t xml:space="preserve">and Ngurare </w:t>
      </w:r>
      <w:r w:rsidR="00896978" w:rsidRPr="004F29D9">
        <w:rPr>
          <w:rFonts w:ascii="Arial" w:hAnsi="Arial" w:cs="Arial"/>
          <w:sz w:val="24"/>
          <w:szCs w:val="24"/>
        </w:rPr>
        <w:t xml:space="preserve">were </w:t>
      </w:r>
      <w:r w:rsidR="00966E8D" w:rsidRPr="004F29D9">
        <w:rPr>
          <w:rFonts w:ascii="Arial" w:hAnsi="Arial" w:cs="Arial"/>
          <w:sz w:val="24"/>
          <w:szCs w:val="24"/>
        </w:rPr>
        <w:t>not invited</w:t>
      </w:r>
      <w:r w:rsidR="00896978" w:rsidRPr="004F29D9">
        <w:rPr>
          <w:rFonts w:ascii="Arial" w:hAnsi="Arial" w:cs="Arial"/>
          <w:sz w:val="24"/>
          <w:szCs w:val="24"/>
        </w:rPr>
        <w:t xml:space="preserve"> to </w:t>
      </w:r>
      <w:r w:rsidR="00966E8D" w:rsidRPr="004F29D9">
        <w:rPr>
          <w:rFonts w:ascii="Arial" w:hAnsi="Arial" w:cs="Arial"/>
          <w:sz w:val="24"/>
          <w:szCs w:val="24"/>
        </w:rPr>
        <w:t>that meeting</w:t>
      </w:r>
      <w:r w:rsidR="00896978" w:rsidRPr="004F29D9">
        <w:rPr>
          <w:rFonts w:ascii="Arial" w:hAnsi="Arial" w:cs="Arial"/>
          <w:sz w:val="24"/>
          <w:szCs w:val="24"/>
        </w:rPr>
        <w:t xml:space="preserve">. </w:t>
      </w:r>
    </w:p>
    <w:p w:rsidR="00627AD1" w:rsidRDefault="00627AD1" w:rsidP="003C16C8">
      <w:pPr>
        <w:spacing w:after="0" w:line="360" w:lineRule="auto"/>
        <w:jc w:val="both"/>
        <w:rPr>
          <w:rFonts w:ascii="Arial" w:hAnsi="Arial" w:cs="Arial"/>
          <w:sz w:val="24"/>
          <w:szCs w:val="24"/>
        </w:rPr>
      </w:pPr>
    </w:p>
    <w:p w:rsidR="0041338F" w:rsidRDefault="0086791B" w:rsidP="003C16C8">
      <w:pPr>
        <w:spacing w:after="0" w:line="360" w:lineRule="auto"/>
        <w:jc w:val="both"/>
        <w:rPr>
          <w:rFonts w:ascii="Arial" w:hAnsi="Arial" w:cs="Arial"/>
          <w:sz w:val="24"/>
          <w:szCs w:val="24"/>
        </w:rPr>
      </w:pPr>
      <w:r>
        <w:rPr>
          <w:rFonts w:ascii="Arial" w:hAnsi="Arial" w:cs="Arial"/>
          <w:sz w:val="24"/>
          <w:szCs w:val="24"/>
        </w:rPr>
        <w:t>[18</w:t>
      </w:r>
      <w:r w:rsidR="00627AD1">
        <w:rPr>
          <w:rFonts w:ascii="Arial" w:hAnsi="Arial" w:cs="Arial"/>
          <w:sz w:val="24"/>
          <w:szCs w:val="24"/>
        </w:rPr>
        <w:t>]</w:t>
      </w:r>
      <w:r w:rsidR="00627AD1">
        <w:rPr>
          <w:rFonts w:ascii="Arial" w:hAnsi="Arial" w:cs="Arial"/>
          <w:sz w:val="24"/>
          <w:szCs w:val="24"/>
        </w:rPr>
        <w:tab/>
      </w:r>
      <w:r w:rsidR="00AD1305">
        <w:rPr>
          <w:rFonts w:ascii="Arial" w:hAnsi="Arial" w:cs="Arial"/>
          <w:sz w:val="24"/>
          <w:szCs w:val="24"/>
        </w:rPr>
        <w:t>After receiving</w:t>
      </w:r>
      <w:r w:rsidR="00966E8D" w:rsidRPr="004F29D9">
        <w:rPr>
          <w:rFonts w:ascii="Arial" w:hAnsi="Arial" w:cs="Arial"/>
          <w:sz w:val="24"/>
          <w:szCs w:val="24"/>
        </w:rPr>
        <w:t xml:space="preserve"> the invitation letter</w:t>
      </w:r>
      <w:r w:rsidR="004F29D9">
        <w:rPr>
          <w:rFonts w:ascii="Arial" w:hAnsi="Arial" w:cs="Arial"/>
          <w:sz w:val="24"/>
          <w:szCs w:val="24"/>
        </w:rPr>
        <w:t>s</w:t>
      </w:r>
      <w:r w:rsidR="00966E8D" w:rsidRPr="004F29D9">
        <w:rPr>
          <w:rFonts w:ascii="Arial" w:hAnsi="Arial" w:cs="Arial"/>
          <w:sz w:val="24"/>
          <w:szCs w:val="24"/>
        </w:rPr>
        <w:t xml:space="preserve"> of 3 May 2017 some members of the Youth League’s </w:t>
      </w:r>
      <w:r w:rsidR="004F29D9" w:rsidRPr="004F29D9">
        <w:rPr>
          <w:rFonts w:ascii="Arial" w:hAnsi="Arial" w:cs="Arial"/>
          <w:sz w:val="24"/>
          <w:szCs w:val="24"/>
        </w:rPr>
        <w:t>Central Committee</w:t>
      </w:r>
      <w:r w:rsidR="004F29D9">
        <w:rPr>
          <w:rFonts w:ascii="Arial" w:hAnsi="Arial" w:cs="Arial"/>
          <w:sz w:val="24"/>
          <w:szCs w:val="24"/>
        </w:rPr>
        <w:t xml:space="preserve"> </w:t>
      </w:r>
      <w:r w:rsidR="0082655A">
        <w:rPr>
          <w:rFonts w:ascii="Arial" w:hAnsi="Arial" w:cs="Arial"/>
          <w:sz w:val="24"/>
          <w:szCs w:val="24"/>
        </w:rPr>
        <w:t>responded to</w:t>
      </w:r>
      <w:r w:rsidR="004F29D9" w:rsidRPr="004F29D9">
        <w:rPr>
          <w:rFonts w:ascii="Arial" w:hAnsi="Arial" w:cs="Arial"/>
          <w:sz w:val="24"/>
          <w:szCs w:val="24"/>
        </w:rPr>
        <w:t xml:space="preserve"> </w:t>
      </w:r>
      <w:r w:rsidR="00546300">
        <w:rPr>
          <w:rFonts w:ascii="Arial" w:hAnsi="Arial" w:cs="Arial"/>
          <w:sz w:val="24"/>
          <w:szCs w:val="24"/>
        </w:rPr>
        <w:t>Nekundi</w:t>
      </w:r>
      <w:r w:rsidR="006A2B71">
        <w:rPr>
          <w:rFonts w:ascii="Arial" w:hAnsi="Arial" w:cs="Arial"/>
          <w:sz w:val="24"/>
          <w:szCs w:val="24"/>
        </w:rPr>
        <w:t xml:space="preserve">’s invitation </w:t>
      </w:r>
      <w:r w:rsidR="004F29D9">
        <w:rPr>
          <w:rFonts w:ascii="Arial" w:hAnsi="Arial" w:cs="Arial"/>
          <w:sz w:val="24"/>
          <w:szCs w:val="24"/>
        </w:rPr>
        <w:t>questioning the legality and constitutionality of the Central Committee</w:t>
      </w:r>
      <w:r w:rsidR="000D1EEF">
        <w:rPr>
          <w:rFonts w:ascii="Arial" w:hAnsi="Arial" w:cs="Arial"/>
          <w:sz w:val="24"/>
          <w:szCs w:val="24"/>
        </w:rPr>
        <w:t>’s</w:t>
      </w:r>
      <w:r w:rsidR="004F29D9">
        <w:rPr>
          <w:rFonts w:ascii="Arial" w:hAnsi="Arial" w:cs="Arial"/>
          <w:sz w:val="24"/>
          <w:szCs w:val="24"/>
        </w:rPr>
        <w:t xml:space="preserve"> meeting sched</w:t>
      </w:r>
      <w:r w:rsidR="000D1EEF">
        <w:rPr>
          <w:rFonts w:ascii="Arial" w:hAnsi="Arial" w:cs="Arial"/>
          <w:sz w:val="24"/>
          <w:szCs w:val="24"/>
        </w:rPr>
        <w:t>uled for 13 May 2017</w:t>
      </w:r>
      <w:r w:rsidR="00627AD1">
        <w:rPr>
          <w:rFonts w:ascii="Arial" w:hAnsi="Arial" w:cs="Arial"/>
          <w:sz w:val="24"/>
          <w:szCs w:val="24"/>
        </w:rPr>
        <w:t xml:space="preserve"> (From the documents filed of record it is six members</w:t>
      </w:r>
      <w:r w:rsidR="00735816">
        <w:rPr>
          <w:rFonts w:ascii="Arial" w:hAnsi="Arial" w:cs="Arial"/>
          <w:sz w:val="24"/>
          <w:szCs w:val="24"/>
        </w:rPr>
        <w:t>,</w:t>
      </w:r>
      <w:r w:rsidR="00627AD1">
        <w:rPr>
          <w:rFonts w:ascii="Arial" w:hAnsi="Arial" w:cs="Arial"/>
          <w:sz w:val="24"/>
          <w:szCs w:val="24"/>
        </w:rPr>
        <w:t xml:space="preserve"> including the </w:t>
      </w:r>
      <w:r w:rsidR="00546300">
        <w:rPr>
          <w:rFonts w:ascii="Arial" w:hAnsi="Arial" w:cs="Arial"/>
          <w:sz w:val="24"/>
          <w:szCs w:val="24"/>
        </w:rPr>
        <w:t>sixth</w:t>
      </w:r>
      <w:r w:rsidR="00735816">
        <w:rPr>
          <w:rFonts w:ascii="Arial" w:hAnsi="Arial" w:cs="Arial"/>
          <w:sz w:val="24"/>
          <w:szCs w:val="24"/>
        </w:rPr>
        <w:t xml:space="preserve"> respondent, </w:t>
      </w:r>
      <w:r w:rsidR="00627AD1">
        <w:rPr>
          <w:rFonts w:ascii="Arial" w:hAnsi="Arial" w:cs="Arial"/>
          <w:sz w:val="24"/>
          <w:szCs w:val="24"/>
        </w:rPr>
        <w:t>who queried the constitutionality of the 13</w:t>
      </w:r>
      <w:r w:rsidR="00627AD1" w:rsidRPr="006A2B71">
        <w:rPr>
          <w:rFonts w:ascii="Arial" w:hAnsi="Arial" w:cs="Arial"/>
          <w:sz w:val="24"/>
          <w:szCs w:val="24"/>
          <w:vertAlign w:val="superscript"/>
        </w:rPr>
        <w:t>th</w:t>
      </w:r>
      <w:r w:rsidR="00627AD1">
        <w:rPr>
          <w:rFonts w:ascii="Arial" w:hAnsi="Arial" w:cs="Arial"/>
          <w:sz w:val="24"/>
          <w:szCs w:val="24"/>
        </w:rPr>
        <w:t xml:space="preserve"> May 2017 meeting)</w:t>
      </w:r>
      <w:r w:rsidR="000D1EEF">
        <w:rPr>
          <w:rFonts w:ascii="Arial" w:hAnsi="Arial" w:cs="Arial"/>
          <w:sz w:val="24"/>
          <w:szCs w:val="24"/>
        </w:rPr>
        <w:t>. The main objection to the meeting</w:t>
      </w:r>
      <w:r w:rsidR="004F29D9">
        <w:rPr>
          <w:rFonts w:ascii="Arial" w:hAnsi="Arial" w:cs="Arial"/>
          <w:sz w:val="24"/>
          <w:szCs w:val="24"/>
        </w:rPr>
        <w:t xml:space="preserve"> of 13 May </w:t>
      </w:r>
      <w:r w:rsidR="00627AD1" w:rsidRPr="004F29D9">
        <w:rPr>
          <w:rFonts w:ascii="Arial" w:hAnsi="Arial" w:cs="Arial"/>
          <w:sz w:val="24"/>
          <w:szCs w:val="24"/>
        </w:rPr>
        <w:t>2017</w:t>
      </w:r>
      <w:r w:rsidR="00627AD1">
        <w:rPr>
          <w:rFonts w:ascii="Arial" w:hAnsi="Arial" w:cs="Arial"/>
          <w:sz w:val="24"/>
          <w:szCs w:val="24"/>
        </w:rPr>
        <w:t xml:space="preserve"> </w:t>
      </w:r>
      <w:r w:rsidR="004F29D9">
        <w:rPr>
          <w:rFonts w:ascii="Arial" w:hAnsi="Arial" w:cs="Arial"/>
          <w:sz w:val="24"/>
          <w:szCs w:val="24"/>
        </w:rPr>
        <w:t>was</w:t>
      </w:r>
      <w:r w:rsidR="000D1EEF">
        <w:rPr>
          <w:rFonts w:ascii="Arial" w:hAnsi="Arial" w:cs="Arial"/>
          <w:sz w:val="24"/>
          <w:szCs w:val="24"/>
        </w:rPr>
        <w:t xml:space="preserve"> the allegation</w:t>
      </w:r>
      <w:r w:rsidR="004F29D9">
        <w:rPr>
          <w:rFonts w:ascii="Arial" w:hAnsi="Arial" w:cs="Arial"/>
          <w:sz w:val="24"/>
          <w:szCs w:val="24"/>
        </w:rPr>
        <w:t xml:space="preserve"> that th</w:t>
      </w:r>
      <w:r w:rsidR="00627AD1">
        <w:rPr>
          <w:rFonts w:ascii="Arial" w:hAnsi="Arial" w:cs="Arial"/>
          <w:sz w:val="24"/>
          <w:szCs w:val="24"/>
        </w:rPr>
        <w:t>e</w:t>
      </w:r>
      <w:r w:rsidR="004F29D9">
        <w:rPr>
          <w:rFonts w:ascii="Arial" w:hAnsi="Arial" w:cs="Arial"/>
          <w:sz w:val="24"/>
          <w:szCs w:val="24"/>
        </w:rPr>
        <w:t xml:space="preserve"> </w:t>
      </w:r>
      <w:r w:rsidR="004F29D9" w:rsidRPr="004F29D9">
        <w:rPr>
          <w:rFonts w:ascii="Arial" w:hAnsi="Arial" w:cs="Arial"/>
          <w:sz w:val="24"/>
          <w:szCs w:val="24"/>
        </w:rPr>
        <w:t>Central Committee</w:t>
      </w:r>
      <w:r w:rsidR="000D1EEF">
        <w:rPr>
          <w:rFonts w:ascii="Arial" w:hAnsi="Arial" w:cs="Arial"/>
          <w:sz w:val="24"/>
          <w:szCs w:val="24"/>
        </w:rPr>
        <w:t>’s</w:t>
      </w:r>
      <w:r w:rsidR="004F29D9" w:rsidRPr="004F29D9">
        <w:rPr>
          <w:rFonts w:ascii="Arial" w:hAnsi="Arial" w:cs="Arial"/>
          <w:sz w:val="24"/>
          <w:szCs w:val="24"/>
        </w:rPr>
        <w:t xml:space="preserve"> meeting was not requested, convened and set by any resolution of the National Executive Committee as is</w:t>
      </w:r>
      <w:r w:rsidR="004F29D9">
        <w:rPr>
          <w:rFonts w:ascii="Arial" w:hAnsi="Arial" w:cs="Arial"/>
          <w:sz w:val="24"/>
          <w:szCs w:val="24"/>
        </w:rPr>
        <w:t xml:space="preserve"> requi</w:t>
      </w:r>
      <w:r w:rsidR="00AD1305">
        <w:rPr>
          <w:rFonts w:ascii="Arial" w:hAnsi="Arial" w:cs="Arial"/>
          <w:sz w:val="24"/>
          <w:szCs w:val="24"/>
        </w:rPr>
        <w:t>red by Article 11</w:t>
      </w:r>
      <w:r w:rsidR="004F29D9">
        <w:rPr>
          <w:rFonts w:ascii="Arial" w:hAnsi="Arial" w:cs="Arial"/>
          <w:sz w:val="24"/>
          <w:szCs w:val="24"/>
        </w:rPr>
        <w:t>(5</w:t>
      </w:r>
      <w:r w:rsidR="00A763D3">
        <w:rPr>
          <w:rFonts w:ascii="Arial" w:hAnsi="Arial" w:cs="Arial"/>
          <w:sz w:val="24"/>
          <w:szCs w:val="24"/>
        </w:rPr>
        <w:t>) (</w:t>
      </w:r>
      <w:r w:rsidR="004F29D9">
        <w:rPr>
          <w:rFonts w:ascii="Arial" w:hAnsi="Arial" w:cs="Arial"/>
          <w:sz w:val="24"/>
          <w:szCs w:val="24"/>
        </w:rPr>
        <w:t>d)</w:t>
      </w:r>
      <w:r w:rsidR="004F29D9" w:rsidRPr="004F29D9">
        <w:rPr>
          <w:rFonts w:ascii="Arial" w:hAnsi="Arial" w:cs="Arial"/>
          <w:sz w:val="24"/>
          <w:szCs w:val="24"/>
        </w:rPr>
        <w:t xml:space="preserve"> of the </w:t>
      </w:r>
      <w:r w:rsidR="004F29D9">
        <w:rPr>
          <w:rFonts w:ascii="Arial" w:hAnsi="Arial" w:cs="Arial"/>
          <w:sz w:val="24"/>
          <w:szCs w:val="24"/>
        </w:rPr>
        <w:t>Youth</w:t>
      </w:r>
      <w:r w:rsidR="00627AD1">
        <w:rPr>
          <w:rFonts w:ascii="Arial" w:hAnsi="Arial" w:cs="Arial"/>
          <w:sz w:val="24"/>
          <w:szCs w:val="24"/>
        </w:rPr>
        <w:t xml:space="preserve"> League’s </w:t>
      </w:r>
      <w:r w:rsidR="004F29D9">
        <w:rPr>
          <w:rFonts w:ascii="Arial" w:hAnsi="Arial" w:cs="Arial"/>
          <w:sz w:val="24"/>
          <w:szCs w:val="24"/>
        </w:rPr>
        <w:t>Constitution.</w:t>
      </w:r>
    </w:p>
    <w:p w:rsidR="00896978" w:rsidRPr="00735816" w:rsidRDefault="004F29D9" w:rsidP="003C16C8">
      <w:pPr>
        <w:spacing w:after="0" w:line="360" w:lineRule="auto"/>
        <w:jc w:val="both"/>
        <w:rPr>
          <w:rFonts w:ascii="Arial" w:hAnsi="Arial" w:cs="Arial"/>
          <w:sz w:val="24"/>
          <w:szCs w:val="24"/>
        </w:rPr>
      </w:pPr>
      <w:r w:rsidRPr="00083FAC">
        <w:rPr>
          <w:rFonts w:ascii="Arial" w:hAnsi="Arial" w:cs="Arial"/>
          <w:sz w:val="24"/>
          <w:szCs w:val="24"/>
        </w:rPr>
        <w:t xml:space="preserve"> </w:t>
      </w:r>
    </w:p>
    <w:p w:rsidR="0041338F" w:rsidRDefault="0041338F" w:rsidP="003C16C8">
      <w:pPr>
        <w:spacing w:after="0" w:line="360" w:lineRule="auto"/>
        <w:jc w:val="both"/>
        <w:rPr>
          <w:rFonts w:ascii="Arial" w:hAnsi="Arial" w:cs="Arial"/>
          <w:sz w:val="24"/>
          <w:szCs w:val="24"/>
        </w:rPr>
      </w:pPr>
      <w:r w:rsidRPr="00735816">
        <w:rPr>
          <w:rFonts w:ascii="Arial" w:hAnsi="Arial" w:cs="Arial"/>
          <w:sz w:val="24"/>
          <w:szCs w:val="24"/>
        </w:rPr>
        <w:t>[1</w:t>
      </w:r>
      <w:r w:rsidR="00AC42D2" w:rsidRPr="00735816">
        <w:rPr>
          <w:rFonts w:ascii="Arial" w:hAnsi="Arial" w:cs="Arial"/>
          <w:sz w:val="24"/>
          <w:szCs w:val="24"/>
        </w:rPr>
        <w:t>9</w:t>
      </w:r>
      <w:r w:rsidRPr="00735816">
        <w:rPr>
          <w:rFonts w:ascii="Arial" w:hAnsi="Arial" w:cs="Arial"/>
          <w:sz w:val="24"/>
          <w:szCs w:val="24"/>
        </w:rPr>
        <w:t>]</w:t>
      </w:r>
      <w:r w:rsidRPr="00735816">
        <w:rPr>
          <w:rFonts w:ascii="Arial" w:hAnsi="Arial" w:cs="Arial"/>
          <w:sz w:val="24"/>
          <w:szCs w:val="24"/>
        </w:rPr>
        <w:tab/>
        <w:t>The first applicant</w:t>
      </w:r>
      <w:r w:rsidR="00546300" w:rsidRPr="00735816">
        <w:rPr>
          <w:rFonts w:ascii="Arial" w:hAnsi="Arial" w:cs="Arial"/>
          <w:sz w:val="24"/>
          <w:szCs w:val="24"/>
        </w:rPr>
        <w:t>, (Nashinge)</w:t>
      </w:r>
      <w:r w:rsidRPr="00735816">
        <w:rPr>
          <w:rFonts w:ascii="Arial" w:hAnsi="Arial" w:cs="Arial"/>
          <w:sz w:val="24"/>
          <w:szCs w:val="24"/>
        </w:rPr>
        <w:t xml:space="preserve"> also addressed a letter to </w:t>
      </w:r>
      <w:r w:rsidR="0082655A" w:rsidRPr="00735816">
        <w:rPr>
          <w:rFonts w:ascii="Arial" w:hAnsi="Arial" w:cs="Arial"/>
          <w:sz w:val="24"/>
          <w:szCs w:val="24"/>
        </w:rPr>
        <w:t>Nekundi</w:t>
      </w:r>
      <w:r w:rsidR="0082655A">
        <w:rPr>
          <w:rFonts w:ascii="Arial" w:hAnsi="Arial" w:cs="Arial"/>
          <w:sz w:val="24"/>
          <w:szCs w:val="24"/>
        </w:rPr>
        <w:t xml:space="preserve"> </w:t>
      </w:r>
      <w:r w:rsidRPr="00083FAC">
        <w:rPr>
          <w:rFonts w:ascii="Arial" w:hAnsi="Arial" w:cs="Arial"/>
          <w:sz w:val="24"/>
          <w:szCs w:val="24"/>
        </w:rPr>
        <w:t xml:space="preserve">with respect to the </w:t>
      </w:r>
      <w:r w:rsidR="000D1EEF" w:rsidRPr="004F29D9">
        <w:rPr>
          <w:rFonts w:ascii="Arial" w:hAnsi="Arial" w:cs="Arial"/>
          <w:sz w:val="24"/>
          <w:szCs w:val="24"/>
        </w:rPr>
        <w:t>Youth League’s Central Committee</w:t>
      </w:r>
      <w:r w:rsidR="007D24E9">
        <w:rPr>
          <w:rFonts w:ascii="Arial" w:hAnsi="Arial" w:cs="Arial"/>
          <w:sz w:val="24"/>
          <w:szCs w:val="24"/>
        </w:rPr>
        <w:t>’s</w:t>
      </w:r>
      <w:r w:rsidR="000D1EEF">
        <w:rPr>
          <w:rFonts w:ascii="Arial" w:hAnsi="Arial" w:cs="Arial"/>
          <w:sz w:val="24"/>
          <w:szCs w:val="24"/>
        </w:rPr>
        <w:t xml:space="preserve"> </w:t>
      </w:r>
      <w:r w:rsidRPr="00083FAC">
        <w:rPr>
          <w:rFonts w:ascii="Arial" w:hAnsi="Arial" w:cs="Arial"/>
          <w:sz w:val="24"/>
          <w:szCs w:val="24"/>
        </w:rPr>
        <w:t xml:space="preserve">meeting that was scheduled for 13 May 2017. In that letter </w:t>
      </w:r>
      <w:r w:rsidR="00546300">
        <w:rPr>
          <w:rFonts w:ascii="Arial" w:hAnsi="Arial" w:cs="Arial"/>
          <w:sz w:val="24"/>
          <w:szCs w:val="24"/>
        </w:rPr>
        <w:t>Nashinge</w:t>
      </w:r>
      <w:r w:rsidRPr="00083FAC">
        <w:rPr>
          <w:rFonts w:ascii="Arial" w:hAnsi="Arial" w:cs="Arial"/>
          <w:sz w:val="24"/>
          <w:szCs w:val="24"/>
        </w:rPr>
        <w:t xml:space="preserve"> stated the following (I quote verbatim):</w:t>
      </w:r>
    </w:p>
    <w:p w:rsidR="00FB7659" w:rsidRDefault="00FB7659" w:rsidP="003C16C8">
      <w:pPr>
        <w:spacing w:after="0" w:line="360" w:lineRule="auto"/>
        <w:jc w:val="both"/>
        <w:rPr>
          <w:rFonts w:ascii="Arial" w:hAnsi="Arial" w:cs="Arial"/>
          <w:sz w:val="24"/>
          <w:szCs w:val="24"/>
        </w:rPr>
      </w:pPr>
    </w:p>
    <w:p w:rsidR="00FB7659" w:rsidRDefault="007D24E9" w:rsidP="007D24E9">
      <w:pPr>
        <w:spacing w:after="0" w:line="360" w:lineRule="auto"/>
        <w:ind w:firstLine="720"/>
        <w:jc w:val="both"/>
        <w:rPr>
          <w:rFonts w:ascii="Arial" w:hAnsi="Arial" w:cs="Arial"/>
        </w:rPr>
      </w:pPr>
      <w:r>
        <w:rPr>
          <w:rFonts w:ascii="Arial" w:hAnsi="Arial" w:cs="Arial"/>
        </w:rPr>
        <w:t>‘</w:t>
      </w:r>
      <w:r w:rsidR="00FB7659" w:rsidRPr="00FB7659">
        <w:rPr>
          <w:rFonts w:ascii="Arial" w:hAnsi="Arial" w:cs="Arial"/>
        </w:rPr>
        <w:t>I write this letter to inquire and get an understanding why some members of the CENTRAL COMMITTEE of SPYL are not invited.  I am aware that Cde. Dr. Elijah Ngurare and Cde, Job Amupanda are</w:t>
      </w:r>
      <w:r>
        <w:rPr>
          <w:rFonts w:ascii="Arial" w:hAnsi="Arial" w:cs="Arial"/>
        </w:rPr>
        <w:t xml:space="preserve"> not</w:t>
      </w:r>
      <w:r w:rsidR="00FB7659" w:rsidRPr="00FB7659">
        <w:rPr>
          <w:rFonts w:ascii="Arial" w:hAnsi="Arial" w:cs="Arial"/>
        </w:rPr>
        <w:t xml:space="preserve"> invited by the office that you personally control of late without the blessings of NEC of CC.</w:t>
      </w:r>
    </w:p>
    <w:p w:rsidR="007D24E9" w:rsidRPr="00FB7659" w:rsidRDefault="007D24E9" w:rsidP="007D24E9">
      <w:pPr>
        <w:spacing w:after="0" w:line="360" w:lineRule="auto"/>
        <w:ind w:firstLine="720"/>
        <w:jc w:val="both"/>
        <w:rPr>
          <w:rFonts w:ascii="Arial" w:hAnsi="Arial" w:cs="Arial"/>
        </w:rPr>
      </w:pPr>
    </w:p>
    <w:p w:rsidR="00FB7659" w:rsidRDefault="00FB7659" w:rsidP="007D24E9">
      <w:pPr>
        <w:spacing w:after="0" w:line="360" w:lineRule="auto"/>
        <w:ind w:firstLine="720"/>
        <w:jc w:val="both"/>
        <w:rPr>
          <w:rFonts w:ascii="Arial" w:hAnsi="Arial" w:cs="Arial"/>
        </w:rPr>
      </w:pPr>
      <w:r w:rsidRPr="00FB7659">
        <w:rPr>
          <w:rFonts w:ascii="Arial" w:hAnsi="Arial" w:cs="Arial"/>
        </w:rPr>
        <w:t>Personally I am not aware of any Extraordinary Congress, NEC or CC meeting that removed/suspended or expelled any member from the Central committee of our Wing.  This is the second time you are committing this constitutional crime against SWAPO PARTY/SPYL.  Could you please care to make me under</w:t>
      </w:r>
      <w:r>
        <w:rPr>
          <w:rFonts w:ascii="Arial" w:hAnsi="Arial" w:cs="Arial"/>
        </w:rPr>
        <w:t>stand this</w:t>
      </w:r>
      <w:r w:rsidRPr="00FB7659">
        <w:rPr>
          <w:rFonts w:ascii="Arial" w:hAnsi="Arial" w:cs="Arial"/>
        </w:rPr>
        <w:t xml:space="preserve">? Cde Job Amupanda an elected member of the SWAPO PARTY YOUTH LEAGUE attended the last CC meeting and participated in the discussions as per the records of the previous meeting. What made you deny </w:t>
      </w:r>
      <w:r>
        <w:rPr>
          <w:rFonts w:ascii="Arial" w:hAnsi="Arial" w:cs="Arial"/>
        </w:rPr>
        <w:t>him his constitutional right an</w:t>
      </w:r>
      <w:r w:rsidRPr="00FB7659">
        <w:rPr>
          <w:rFonts w:ascii="Arial" w:hAnsi="Arial" w:cs="Arial"/>
        </w:rPr>
        <w:t>d</w:t>
      </w:r>
      <w:r>
        <w:rPr>
          <w:rFonts w:ascii="Arial" w:hAnsi="Arial" w:cs="Arial"/>
        </w:rPr>
        <w:t xml:space="preserve"> </w:t>
      </w:r>
      <w:r w:rsidRPr="00FB7659">
        <w:rPr>
          <w:rFonts w:ascii="Arial" w:hAnsi="Arial" w:cs="Arial"/>
        </w:rPr>
        <w:t>obligation this time?  This is unbecoming of you and unconstitutional!</w:t>
      </w:r>
    </w:p>
    <w:p w:rsidR="007D24E9" w:rsidRPr="00FB7659" w:rsidRDefault="007D24E9" w:rsidP="007D24E9">
      <w:pPr>
        <w:spacing w:after="0" w:line="360" w:lineRule="auto"/>
        <w:ind w:firstLine="720"/>
        <w:jc w:val="both"/>
        <w:rPr>
          <w:rFonts w:ascii="Arial" w:hAnsi="Arial" w:cs="Arial"/>
        </w:rPr>
      </w:pPr>
    </w:p>
    <w:p w:rsidR="007D24E9" w:rsidRDefault="00FB7659" w:rsidP="007D24E9">
      <w:pPr>
        <w:spacing w:after="0" w:line="360" w:lineRule="auto"/>
        <w:ind w:firstLine="720"/>
        <w:jc w:val="both"/>
        <w:rPr>
          <w:rFonts w:ascii="Arial" w:hAnsi="Arial" w:cs="Arial"/>
        </w:rPr>
      </w:pPr>
      <w:r w:rsidRPr="00FB7659">
        <w:rPr>
          <w:rFonts w:ascii="Arial" w:hAnsi="Arial" w:cs="Arial"/>
        </w:rPr>
        <w:t>The other iss</w:t>
      </w:r>
      <w:r>
        <w:rPr>
          <w:rFonts w:ascii="Arial" w:hAnsi="Arial" w:cs="Arial"/>
        </w:rPr>
        <w:t>ue is on the venue and the mann</w:t>
      </w:r>
      <w:r w:rsidRPr="00FB7659">
        <w:rPr>
          <w:rFonts w:ascii="Arial" w:hAnsi="Arial" w:cs="Arial"/>
        </w:rPr>
        <w:t xml:space="preserve">er your invitation was send through to us.  Why are we being invited individually suddenly?  What weapons are you talking about?  What with security measures?  Why Parliament facility?  Has the National Headquarters become small for us?  With whom did you make this decision?  Do u want to use </w:t>
      </w:r>
      <w:r w:rsidR="00735816">
        <w:rPr>
          <w:rFonts w:ascii="Arial" w:hAnsi="Arial" w:cs="Arial"/>
        </w:rPr>
        <w:t xml:space="preserve">state </w:t>
      </w:r>
      <w:r w:rsidRPr="00FB7659">
        <w:rPr>
          <w:rFonts w:ascii="Arial" w:hAnsi="Arial" w:cs="Arial"/>
        </w:rPr>
        <w:t xml:space="preserve">machinery against us at the expense of our glorious movement SWAPO, for you imaginary threats?  What are you trying to achieve?  </w:t>
      </w:r>
    </w:p>
    <w:p w:rsidR="007D24E9" w:rsidRDefault="007D24E9" w:rsidP="007D24E9">
      <w:pPr>
        <w:spacing w:after="0" w:line="360" w:lineRule="auto"/>
        <w:ind w:firstLine="720"/>
        <w:jc w:val="both"/>
        <w:rPr>
          <w:rFonts w:ascii="Arial" w:hAnsi="Arial" w:cs="Arial"/>
        </w:rPr>
      </w:pPr>
    </w:p>
    <w:p w:rsidR="007D24E9" w:rsidRDefault="00FB7659" w:rsidP="007D24E9">
      <w:pPr>
        <w:spacing w:after="0" w:line="360" w:lineRule="auto"/>
        <w:ind w:firstLine="720"/>
        <w:jc w:val="both"/>
        <w:rPr>
          <w:rFonts w:ascii="Arial" w:hAnsi="Arial" w:cs="Arial"/>
        </w:rPr>
      </w:pPr>
      <w:r w:rsidRPr="00FB7659">
        <w:rPr>
          <w:rFonts w:ascii="Arial" w:hAnsi="Arial" w:cs="Arial"/>
        </w:rPr>
        <w:t xml:space="preserve">YOU do not own SPYL, SPYL is not your Close Corporation!  </w:t>
      </w:r>
    </w:p>
    <w:p w:rsidR="007D24E9" w:rsidRDefault="007D24E9" w:rsidP="007D24E9">
      <w:pPr>
        <w:spacing w:after="0" w:line="360" w:lineRule="auto"/>
        <w:ind w:firstLine="720"/>
        <w:jc w:val="both"/>
        <w:rPr>
          <w:rFonts w:ascii="Arial" w:hAnsi="Arial" w:cs="Arial"/>
        </w:rPr>
      </w:pPr>
    </w:p>
    <w:p w:rsidR="00FB7659" w:rsidRPr="00FB7659" w:rsidRDefault="00FB7659" w:rsidP="007D24E9">
      <w:pPr>
        <w:spacing w:after="0" w:line="360" w:lineRule="auto"/>
        <w:ind w:firstLine="720"/>
        <w:jc w:val="both"/>
        <w:rPr>
          <w:rFonts w:ascii="Arial" w:hAnsi="Arial" w:cs="Arial"/>
        </w:rPr>
      </w:pPr>
      <w:r w:rsidRPr="00FB7659">
        <w:rPr>
          <w:rFonts w:ascii="Arial" w:hAnsi="Arial" w:cs="Arial"/>
        </w:rPr>
        <w:t>Stop this shenanigans of yours Comrade!  Else history will judge you harshly!</w:t>
      </w:r>
      <w:r w:rsidR="007D24E9">
        <w:rPr>
          <w:rFonts w:ascii="Arial" w:hAnsi="Arial" w:cs="Arial"/>
        </w:rPr>
        <w:t xml:space="preserve"> ‘</w:t>
      </w:r>
    </w:p>
    <w:p w:rsidR="0041338F" w:rsidRPr="00083FAC" w:rsidRDefault="0041338F" w:rsidP="003C16C8">
      <w:pPr>
        <w:spacing w:after="0" w:line="360" w:lineRule="auto"/>
        <w:jc w:val="both"/>
        <w:rPr>
          <w:rFonts w:ascii="Arial" w:hAnsi="Arial" w:cs="Arial"/>
          <w:sz w:val="24"/>
          <w:szCs w:val="24"/>
          <w:lang w:val="en-GB"/>
        </w:rPr>
      </w:pPr>
    </w:p>
    <w:p w:rsidR="005E7F89" w:rsidRDefault="00083FAC" w:rsidP="003C16C8">
      <w:pPr>
        <w:spacing w:after="0" w:line="360" w:lineRule="auto"/>
        <w:jc w:val="both"/>
        <w:rPr>
          <w:rFonts w:ascii="Arial" w:hAnsi="Arial" w:cs="Arial"/>
          <w:sz w:val="24"/>
          <w:szCs w:val="24"/>
          <w:lang w:val="en-GB"/>
        </w:rPr>
      </w:pPr>
      <w:r w:rsidRPr="00083FAC">
        <w:rPr>
          <w:rFonts w:ascii="Arial" w:hAnsi="Arial" w:cs="Arial"/>
          <w:sz w:val="24"/>
          <w:szCs w:val="24"/>
          <w:lang w:val="en-GB"/>
        </w:rPr>
        <w:t>[</w:t>
      </w:r>
      <w:r w:rsidR="00AC42D2">
        <w:rPr>
          <w:rFonts w:ascii="Arial" w:hAnsi="Arial" w:cs="Arial"/>
          <w:sz w:val="24"/>
          <w:szCs w:val="24"/>
          <w:lang w:val="en-GB"/>
        </w:rPr>
        <w:t>20</w:t>
      </w:r>
      <w:r w:rsidRPr="00083FAC">
        <w:rPr>
          <w:rFonts w:ascii="Arial" w:hAnsi="Arial" w:cs="Arial"/>
          <w:sz w:val="24"/>
          <w:szCs w:val="24"/>
          <w:lang w:val="en-GB"/>
        </w:rPr>
        <w:t>]</w:t>
      </w:r>
      <w:r w:rsidRPr="00083FAC">
        <w:rPr>
          <w:rFonts w:ascii="Arial" w:hAnsi="Arial" w:cs="Arial"/>
          <w:sz w:val="24"/>
          <w:szCs w:val="24"/>
          <w:lang w:val="en-GB"/>
        </w:rPr>
        <w:tab/>
        <w:t>Despite the protestations from some of the Youth League’s National Executive Committee and Central Committee</w:t>
      </w:r>
      <w:r w:rsidR="00D351F5">
        <w:rPr>
          <w:rFonts w:ascii="Arial" w:hAnsi="Arial" w:cs="Arial"/>
          <w:sz w:val="24"/>
          <w:szCs w:val="24"/>
          <w:lang w:val="en-GB"/>
        </w:rPr>
        <w:t xml:space="preserve"> members (the six members),</w:t>
      </w:r>
      <w:r w:rsidRPr="00083FAC">
        <w:rPr>
          <w:rFonts w:ascii="Arial" w:hAnsi="Arial" w:cs="Arial"/>
          <w:sz w:val="24"/>
          <w:szCs w:val="24"/>
          <w:lang w:val="en-GB"/>
        </w:rPr>
        <w:t xml:space="preserve"> the meeting </w:t>
      </w:r>
      <w:r w:rsidR="00627AD1">
        <w:rPr>
          <w:rFonts w:ascii="Arial" w:hAnsi="Arial" w:cs="Arial"/>
          <w:sz w:val="24"/>
          <w:szCs w:val="24"/>
          <w:lang w:val="en-GB"/>
        </w:rPr>
        <w:t>that</w:t>
      </w:r>
      <w:r w:rsidRPr="00083FAC">
        <w:rPr>
          <w:rFonts w:ascii="Arial" w:hAnsi="Arial" w:cs="Arial"/>
          <w:sz w:val="24"/>
          <w:szCs w:val="24"/>
          <w:lang w:val="en-GB"/>
        </w:rPr>
        <w:t xml:space="preserve"> was scheduled for 29 April 2017 and rescheduled by </w:t>
      </w:r>
      <w:r w:rsidR="00064426">
        <w:rPr>
          <w:rFonts w:ascii="Arial" w:hAnsi="Arial" w:cs="Arial"/>
          <w:sz w:val="24"/>
          <w:szCs w:val="24"/>
          <w:lang w:val="en-GB"/>
        </w:rPr>
        <w:t>Nekundi</w:t>
      </w:r>
      <w:r w:rsidRPr="00083FAC">
        <w:rPr>
          <w:rFonts w:ascii="Arial" w:hAnsi="Arial" w:cs="Arial"/>
          <w:sz w:val="24"/>
          <w:szCs w:val="24"/>
          <w:lang w:val="en-GB"/>
        </w:rPr>
        <w:t xml:space="preserve"> to 13 May 2017 proceeded on that day. </w:t>
      </w:r>
      <w:r w:rsidRPr="00083FAC">
        <w:rPr>
          <w:rFonts w:ascii="Arial" w:eastAsia="Arial Unicode MS" w:hAnsi="Arial" w:cs="Arial"/>
          <w:kern w:val="2"/>
          <w:sz w:val="24"/>
          <w:szCs w:val="24"/>
          <w:lang w:val="en-GB" w:eastAsia="zh-CN" w:bidi="hi-IN"/>
        </w:rPr>
        <w:t xml:space="preserve">At the Youth League’s Central Committee meeting of 13 May 2017 </w:t>
      </w:r>
      <w:r w:rsidR="00064426">
        <w:rPr>
          <w:rFonts w:ascii="Arial" w:hAnsi="Arial" w:cs="Arial"/>
          <w:sz w:val="24"/>
          <w:szCs w:val="24"/>
          <w:lang w:val="en-GB"/>
        </w:rPr>
        <w:t xml:space="preserve">Nekundi </w:t>
      </w:r>
      <w:r w:rsidRPr="00083FAC">
        <w:rPr>
          <w:rFonts w:ascii="Arial" w:hAnsi="Arial" w:cs="Arial"/>
          <w:sz w:val="24"/>
          <w:szCs w:val="24"/>
          <w:lang w:val="en-GB"/>
        </w:rPr>
        <w:t>presented</w:t>
      </w:r>
      <w:r w:rsidR="00FB1D23" w:rsidRPr="00083FAC">
        <w:rPr>
          <w:rFonts w:ascii="Arial" w:hAnsi="Arial" w:cs="Arial"/>
          <w:sz w:val="24"/>
          <w:szCs w:val="24"/>
          <w:lang w:val="en-GB"/>
        </w:rPr>
        <w:t xml:space="preserve"> the agenda </w:t>
      </w:r>
      <w:r w:rsidR="005E7F89">
        <w:rPr>
          <w:rFonts w:ascii="Arial" w:hAnsi="Arial" w:cs="Arial"/>
          <w:sz w:val="24"/>
          <w:szCs w:val="24"/>
          <w:lang w:val="en-GB"/>
        </w:rPr>
        <w:t>of</w:t>
      </w:r>
      <w:r w:rsidR="00FB1D23" w:rsidRPr="00083FAC">
        <w:rPr>
          <w:rFonts w:ascii="Arial" w:hAnsi="Arial" w:cs="Arial"/>
          <w:sz w:val="24"/>
          <w:szCs w:val="24"/>
          <w:lang w:val="en-GB"/>
        </w:rPr>
        <w:t xml:space="preserve"> th</w:t>
      </w:r>
      <w:r w:rsidR="005E7F89">
        <w:rPr>
          <w:rFonts w:ascii="Arial" w:hAnsi="Arial" w:cs="Arial"/>
          <w:sz w:val="24"/>
          <w:szCs w:val="24"/>
          <w:lang w:val="en-GB"/>
        </w:rPr>
        <w:t>at</w:t>
      </w:r>
      <w:r w:rsidR="00FB1D23" w:rsidRPr="00083FAC">
        <w:rPr>
          <w:rFonts w:ascii="Arial" w:hAnsi="Arial" w:cs="Arial"/>
          <w:sz w:val="24"/>
          <w:szCs w:val="24"/>
          <w:lang w:val="en-GB"/>
        </w:rPr>
        <w:t xml:space="preserve"> meeting </w:t>
      </w:r>
      <w:r w:rsidRPr="00083FAC">
        <w:rPr>
          <w:rFonts w:ascii="Arial" w:hAnsi="Arial" w:cs="Arial"/>
          <w:sz w:val="24"/>
          <w:szCs w:val="24"/>
          <w:lang w:val="en-GB"/>
        </w:rPr>
        <w:t xml:space="preserve">to </w:t>
      </w:r>
      <w:r w:rsidR="006A2B71">
        <w:rPr>
          <w:rFonts w:ascii="Arial" w:hAnsi="Arial" w:cs="Arial"/>
          <w:sz w:val="24"/>
          <w:szCs w:val="24"/>
          <w:lang w:val="en-GB"/>
        </w:rPr>
        <w:t xml:space="preserve">the </w:t>
      </w:r>
      <w:r w:rsidR="00FB1D23" w:rsidRPr="00083FAC">
        <w:rPr>
          <w:rFonts w:ascii="Arial" w:hAnsi="Arial" w:cs="Arial"/>
          <w:sz w:val="24"/>
          <w:szCs w:val="24"/>
          <w:lang w:val="en-GB"/>
        </w:rPr>
        <w:t xml:space="preserve">delegates. </w:t>
      </w:r>
      <w:r w:rsidRPr="00083FAC">
        <w:rPr>
          <w:rFonts w:ascii="Arial" w:hAnsi="Arial" w:cs="Arial"/>
          <w:sz w:val="24"/>
          <w:szCs w:val="24"/>
          <w:lang w:val="en-GB"/>
        </w:rPr>
        <w:t xml:space="preserve">A reading of the minutes of the </w:t>
      </w:r>
      <w:r w:rsidR="000D1EEF" w:rsidRPr="00083FAC">
        <w:rPr>
          <w:rFonts w:ascii="Arial" w:eastAsia="Arial Unicode MS" w:hAnsi="Arial" w:cs="Arial"/>
          <w:kern w:val="2"/>
          <w:sz w:val="24"/>
          <w:szCs w:val="24"/>
          <w:lang w:val="en-GB" w:eastAsia="zh-CN" w:bidi="hi-IN"/>
        </w:rPr>
        <w:t xml:space="preserve">Youth League’s </w:t>
      </w:r>
      <w:r w:rsidRPr="00083FAC">
        <w:rPr>
          <w:rFonts w:ascii="Arial" w:hAnsi="Arial" w:cs="Arial"/>
          <w:sz w:val="24"/>
          <w:szCs w:val="24"/>
          <w:lang w:val="en-GB"/>
        </w:rPr>
        <w:t>Central Committee meeting of 13 May 2017 reveals that</w:t>
      </w:r>
      <w:r w:rsidR="00064426">
        <w:rPr>
          <w:rFonts w:ascii="Arial" w:hAnsi="Arial" w:cs="Arial"/>
          <w:sz w:val="24"/>
          <w:szCs w:val="24"/>
          <w:lang w:val="en-GB"/>
        </w:rPr>
        <w:t>,</w:t>
      </w:r>
      <w:r w:rsidRPr="00083FAC">
        <w:rPr>
          <w:rFonts w:ascii="Arial" w:hAnsi="Arial" w:cs="Arial"/>
          <w:sz w:val="24"/>
          <w:szCs w:val="24"/>
          <w:lang w:val="en-GB"/>
        </w:rPr>
        <w:t xml:space="preserve"> at </w:t>
      </w:r>
      <w:r w:rsidR="00FB1D23" w:rsidRPr="00083FAC">
        <w:rPr>
          <w:rFonts w:ascii="Arial" w:hAnsi="Arial" w:cs="Arial"/>
          <w:sz w:val="24"/>
          <w:szCs w:val="24"/>
          <w:lang w:val="en-GB"/>
        </w:rPr>
        <w:t>the opening of th</w:t>
      </w:r>
      <w:r w:rsidRPr="00083FAC">
        <w:rPr>
          <w:rFonts w:ascii="Arial" w:hAnsi="Arial" w:cs="Arial"/>
          <w:sz w:val="24"/>
          <w:szCs w:val="24"/>
          <w:lang w:val="en-GB"/>
        </w:rPr>
        <w:t>at</w:t>
      </w:r>
      <w:r w:rsidR="00FB1D23" w:rsidRPr="00083FAC">
        <w:rPr>
          <w:rFonts w:ascii="Arial" w:hAnsi="Arial" w:cs="Arial"/>
          <w:sz w:val="24"/>
          <w:szCs w:val="24"/>
          <w:lang w:val="en-GB"/>
        </w:rPr>
        <w:t xml:space="preserve"> meeting, </w:t>
      </w:r>
      <w:r w:rsidR="00064426">
        <w:rPr>
          <w:rFonts w:ascii="Arial" w:hAnsi="Arial" w:cs="Arial"/>
          <w:sz w:val="24"/>
          <w:szCs w:val="24"/>
          <w:lang w:val="en-GB"/>
        </w:rPr>
        <w:t>Nekundi</w:t>
      </w:r>
      <w:r w:rsidRPr="00083FAC">
        <w:rPr>
          <w:rFonts w:ascii="Arial" w:hAnsi="Arial" w:cs="Arial"/>
          <w:sz w:val="24"/>
          <w:szCs w:val="24"/>
          <w:lang w:val="en-GB"/>
        </w:rPr>
        <w:t xml:space="preserve"> </w:t>
      </w:r>
      <w:r w:rsidR="005E7F89">
        <w:rPr>
          <w:rFonts w:ascii="Arial" w:hAnsi="Arial" w:cs="Arial"/>
          <w:sz w:val="24"/>
          <w:szCs w:val="24"/>
          <w:lang w:val="en-GB"/>
        </w:rPr>
        <w:t>made reference</w:t>
      </w:r>
      <w:r w:rsidR="00FB1D23" w:rsidRPr="00083FAC">
        <w:rPr>
          <w:rFonts w:ascii="Arial" w:hAnsi="Arial" w:cs="Arial"/>
          <w:sz w:val="24"/>
          <w:szCs w:val="24"/>
          <w:lang w:val="en-GB"/>
        </w:rPr>
        <w:t xml:space="preserve"> to the resolution with which the meeting of 18 February 2017 had </w:t>
      </w:r>
      <w:r w:rsidR="00064426">
        <w:rPr>
          <w:rFonts w:ascii="Arial" w:hAnsi="Arial" w:cs="Arial"/>
          <w:sz w:val="24"/>
          <w:szCs w:val="24"/>
          <w:lang w:val="en-GB"/>
        </w:rPr>
        <w:t>adjourned</w:t>
      </w:r>
      <w:r w:rsidR="00FB1D23" w:rsidRPr="00083FAC">
        <w:rPr>
          <w:rFonts w:ascii="Arial" w:hAnsi="Arial" w:cs="Arial"/>
          <w:sz w:val="24"/>
          <w:szCs w:val="24"/>
          <w:lang w:val="en-GB"/>
        </w:rPr>
        <w:t xml:space="preserve"> </w:t>
      </w:r>
      <w:r w:rsidRPr="00083FAC">
        <w:rPr>
          <w:rFonts w:ascii="Arial" w:hAnsi="Arial" w:cs="Arial"/>
          <w:sz w:val="24"/>
          <w:szCs w:val="24"/>
          <w:lang w:val="en-GB"/>
        </w:rPr>
        <w:t>and that he also indicted that</w:t>
      </w:r>
      <w:r w:rsidR="00FB1D23" w:rsidRPr="00083FAC">
        <w:rPr>
          <w:rFonts w:ascii="Arial" w:hAnsi="Arial" w:cs="Arial"/>
          <w:sz w:val="24"/>
          <w:szCs w:val="24"/>
          <w:lang w:val="en-GB"/>
        </w:rPr>
        <w:t xml:space="preserve"> the meeting of 13 May</w:t>
      </w:r>
      <w:r w:rsidRPr="00083FAC">
        <w:rPr>
          <w:rFonts w:ascii="Arial" w:hAnsi="Arial" w:cs="Arial"/>
          <w:sz w:val="24"/>
          <w:szCs w:val="24"/>
          <w:lang w:val="en-GB"/>
        </w:rPr>
        <w:t xml:space="preserve"> 2017</w:t>
      </w:r>
      <w:r w:rsidR="00FB1D23" w:rsidRPr="00083FAC">
        <w:rPr>
          <w:rFonts w:ascii="Arial" w:hAnsi="Arial" w:cs="Arial"/>
          <w:sz w:val="24"/>
          <w:szCs w:val="24"/>
          <w:lang w:val="en-GB"/>
        </w:rPr>
        <w:t xml:space="preserve"> was a continuation of th</w:t>
      </w:r>
      <w:r w:rsidR="006A2B71">
        <w:rPr>
          <w:rFonts w:ascii="Arial" w:hAnsi="Arial" w:cs="Arial"/>
          <w:sz w:val="24"/>
          <w:szCs w:val="24"/>
          <w:lang w:val="en-GB"/>
        </w:rPr>
        <w:t xml:space="preserve">e meeting of 18 February 2017. </w:t>
      </w:r>
      <w:r w:rsidR="005E7F89">
        <w:rPr>
          <w:rFonts w:ascii="Arial" w:hAnsi="Arial" w:cs="Arial"/>
          <w:sz w:val="24"/>
          <w:szCs w:val="24"/>
          <w:lang w:val="en-GB"/>
        </w:rPr>
        <w:t>Paragraph 1 of the minutes of</w:t>
      </w:r>
      <w:r w:rsidR="00FB1D23" w:rsidRPr="00083FAC">
        <w:rPr>
          <w:rFonts w:ascii="Arial" w:hAnsi="Arial" w:cs="Arial"/>
          <w:sz w:val="24"/>
          <w:szCs w:val="24"/>
          <w:lang w:val="en-GB"/>
        </w:rPr>
        <w:t xml:space="preserve"> </w:t>
      </w:r>
      <w:r w:rsidR="005E7F89">
        <w:rPr>
          <w:rFonts w:ascii="Arial" w:hAnsi="Arial" w:cs="Arial"/>
          <w:sz w:val="24"/>
          <w:szCs w:val="24"/>
          <w:lang w:val="en-GB"/>
        </w:rPr>
        <w:t>the meeting of 13 May 2017 amongst other things reads as follows:</w:t>
      </w:r>
    </w:p>
    <w:p w:rsidR="00D351F5" w:rsidRDefault="00D351F5" w:rsidP="003C16C8">
      <w:pPr>
        <w:spacing w:after="0" w:line="360" w:lineRule="auto"/>
        <w:ind w:firstLine="720"/>
        <w:jc w:val="both"/>
        <w:rPr>
          <w:rFonts w:ascii="Arial" w:hAnsi="Arial" w:cs="Arial"/>
          <w:lang w:val="en-GB"/>
        </w:rPr>
      </w:pPr>
      <w:r>
        <w:rPr>
          <w:rFonts w:ascii="Arial" w:hAnsi="Arial" w:cs="Arial"/>
          <w:lang w:val="en-GB"/>
        </w:rPr>
        <w:t xml:space="preserve"> </w:t>
      </w:r>
    </w:p>
    <w:p w:rsidR="005E7F89" w:rsidRDefault="009528E2" w:rsidP="003C16C8">
      <w:pPr>
        <w:spacing w:after="0" w:line="360" w:lineRule="auto"/>
        <w:ind w:firstLine="720"/>
        <w:jc w:val="both"/>
        <w:rPr>
          <w:rFonts w:ascii="Arial" w:hAnsi="Arial" w:cs="Arial"/>
          <w:lang w:val="en-GB"/>
        </w:rPr>
      </w:pPr>
      <w:r w:rsidRPr="009528E2">
        <w:rPr>
          <w:rFonts w:ascii="Arial" w:hAnsi="Arial" w:cs="Arial"/>
          <w:lang w:val="en-GB"/>
        </w:rPr>
        <w:t xml:space="preserve">‘…Further the chairperson </w:t>
      </w:r>
      <w:r w:rsidR="00E81C3D" w:rsidRPr="009528E2">
        <w:rPr>
          <w:rFonts w:ascii="Arial" w:hAnsi="Arial" w:cs="Arial"/>
          <w:lang w:val="en-GB"/>
        </w:rPr>
        <w:t>[</w:t>
      </w:r>
      <w:r w:rsidR="00064426">
        <w:rPr>
          <w:rFonts w:ascii="Arial" w:hAnsi="Arial" w:cs="Arial"/>
          <w:lang w:val="en-GB"/>
        </w:rPr>
        <w:t>Nekundi</w:t>
      </w:r>
      <w:r w:rsidRPr="009528E2">
        <w:rPr>
          <w:rFonts w:ascii="Arial" w:hAnsi="Arial" w:cs="Arial"/>
          <w:lang w:val="en-GB"/>
        </w:rPr>
        <w:t xml:space="preserve">] of the meeting </w:t>
      </w:r>
      <w:r w:rsidR="00E81C3D">
        <w:rPr>
          <w:rFonts w:ascii="Arial" w:hAnsi="Arial" w:cs="Arial"/>
          <w:lang w:val="en-GB"/>
        </w:rPr>
        <w:t>presented to the meeting the resolution of 18 February 2017 adjourning the meeting that casts the continuation of the 13 May 2017 CC meeting. The meeting enormously endorsed the resolution on the adjournment and the deliberations of the 18 February 2017 meeting.</w:t>
      </w:r>
    </w:p>
    <w:p w:rsidR="00E81C3D" w:rsidRDefault="00E81C3D" w:rsidP="003C16C8">
      <w:pPr>
        <w:spacing w:after="0" w:line="360" w:lineRule="auto"/>
        <w:ind w:firstLine="720"/>
        <w:jc w:val="both"/>
        <w:rPr>
          <w:rFonts w:ascii="Arial" w:hAnsi="Arial" w:cs="Arial"/>
          <w:lang w:val="en-GB"/>
        </w:rPr>
      </w:pPr>
    </w:p>
    <w:p w:rsidR="00E81C3D" w:rsidRDefault="00E81C3D" w:rsidP="003C16C8">
      <w:pPr>
        <w:spacing w:after="0" w:line="360" w:lineRule="auto"/>
        <w:ind w:firstLine="720"/>
        <w:jc w:val="both"/>
        <w:rPr>
          <w:rFonts w:ascii="Arial" w:hAnsi="Arial" w:cs="Arial"/>
          <w:lang w:val="en-GB"/>
        </w:rPr>
      </w:pPr>
      <w:r>
        <w:rPr>
          <w:rFonts w:ascii="Arial" w:hAnsi="Arial" w:cs="Arial"/>
          <w:lang w:val="en-GB"/>
        </w:rPr>
        <w:t>Thus the chairperson stressed that the meeting stand as the continuation of the 18 February 2017 meeting.’</w:t>
      </w:r>
    </w:p>
    <w:p w:rsidR="00627AD1" w:rsidRDefault="00627AD1" w:rsidP="003C16C8">
      <w:pPr>
        <w:spacing w:after="0" w:line="360" w:lineRule="auto"/>
        <w:ind w:firstLine="720"/>
        <w:jc w:val="both"/>
        <w:rPr>
          <w:rFonts w:ascii="Arial" w:hAnsi="Arial" w:cs="Arial"/>
          <w:lang w:val="en-GB"/>
        </w:rPr>
      </w:pPr>
    </w:p>
    <w:p w:rsidR="00CE478F" w:rsidRDefault="006A2B71" w:rsidP="003C16C8">
      <w:pPr>
        <w:spacing w:after="0" w:line="360" w:lineRule="auto"/>
        <w:jc w:val="both"/>
        <w:rPr>
          <w:rFonts w:ascii="Arial" w:hAnsi="Arial" w:cs="Arial"/>
          <w:sz w:val="24"/>
          <w:szCs w:val="24"/>
          <w:lang w:val="en-GB"/>
        </w:rPr>
      </w:pPr>
      <w:r w:rsidRPr="006A2B71">
        <w:rPr>
          <w:rFonts w:ascii="Arial" w:hAnsi="Arial" w:cs="Arial"/>
          <w:sz w:val="24"/>
          <w:szCs w:val="24"/>
          <w:lang w:val="en-GB"/>
        </w:rPr>
        <w:t>[</w:t>
      </w:r>
      <w:r w:rsidR="00627AD1">
        <w:rPr>
          <w:rFonts w:ascii="Arial" w:hAnsi="Arial" w:cs="Arial"/>
          <w:sz w:val="24"/>
          <w:szCs w:val="24"/>
          <w:lang w:val="en-GB"/>
        </w:rPr>
        <w:t>2</w:t>
      </w:r>
      <w:r w:rsidR="00AC42D2">
        <w:rPr>
          <w:rFonts w:ascii="Arial" w:hAnsi="Arial" w:cs="Arial"/>
          <w:sz w:val="24"/>
          <w:szCs w:val="24"/>
          <w:lang w:val="en-GB"/>
        </w:rPr>
        <w:t>1</w:t>
      </w:r>
      <w:r w:rsidRPr="006A2B71">
        <w:rPr>
          <w:rFonts w:ascii="Arial" w:hAnsi="Arial" w:cs="Arial"/>
          <w:sz w:val="24"/>
          <w:szCs w:val="24"/>
          <w:lang w:val="en-GB"/>
        </w:rPr>
        <w:t>]</w:t>
      </w:r>
      <w:r w:rsidRPr="006A2B71">
        <w:rPr>
          <w:rFonts w:ascii="Arial" w:hAnsi="Arial" w:cs="Arial"/>
          <w:sz w:val="24"/>
          <w:szCs w:val="24"/>
          <w:lang w:val="en-GB"/>
        </w:rPr>
        <w:tab/>
        <w:t xml:space="preserve">The minutes of the meeting </w:t>
      </w:r>
      <w:r w:rsidR="00627AD1">
        <w:rPr>
          <w:rFonts w:ascii="Arial" w:hAnsi="Arial" w:cs="Arial"/>
          <w:sz w:val="24"/>
          <w:szCs w:val="24"/>
          <w:lang w:val="en-GB"/>
        </w:rPr>
        <w:t xml:space="preserve">of 13 May 2017 </w:t>
      </w:r>
      <w:r w:rsidRPr="006A2B71">
        <w:rPr>
          <w:rFonts w:ascii="Arial" w:hAnsi="Arial" w:cs="Arial"/>
          <w:sz w:val="24"/>
          <w:szCs w:val="24"/>
          <w:lang w:val="en-GB"/>
        </w:rPr>
        <w:t>furthermore reveal that a</w:t>
      </w:r>
      <w:r>
        <w:rPr>
          <w:rFonts w:ascii="Arial" w:hAnsi="Arial" w:cs="Arial"/>
          <w:sz w:val="24"/>
          <w:szCs w:val="24"/>
          <w:lang w:val="en-GB"/>
        </w:rPr>
        <w:t xml:space="preserve">fter the </w:t>
      </w:r>
      <w:r w:rsidR="00FB1D23" w:rsidRPr="006A2B71">
        <w:rPr>
          <w:rFonts w:ascii="Arial" w:hAnsi="Arial" w:cs="Arial"/>
          <w:sz w:val="24"/>
          <w:szCs w:val="24"/>
          <w:lang w:val="en-GB"/>
        </w:rPr>
        <w:t xml:space="preserve">roll </w:t>
      </w:r>
      <w:r w:rsidR="00CE478F" w:rsidRPr="006A2B71">
        <w:rPr>
          <w:rFonts w:ascii="Arial" w:hAnsi="Arial" w:cs="Arial"/>
          <w:sz w:val="24"/>
          <w:szCs w:val="24"/>
          <w:lang w:val="en-GB"/>
        </w:rPr>
        <w:t xml:space="preserve">call </w:t>
      </w:r>
      <w:r w:rsidR="00CE478F">
        <w:rPr>
          <w:rFonts w:ascii="Arial" w:hAnsi="Arial" w:cs="Arial"/>
          <w:sz w:val="24"/>
          <w:szCs w:val="24"/>
          <w:lang w:val="en-GB"/>
        </w:rPr>
        <w:t xml:space="preserve">(which was item No. 2 on the agenda) </w:t>
      </w:r>
      <w:r w:rsidR="00FB1D23" w:rsidRPr="006A2B71">
        <w:rPr>
          <w:rFonts w:ascii="Arial" w:hAnsi="Arial" w:cs="Arial"/>
          <w:sz w:val="24"/>
          <w:szCs w:val="24"/>
          <w:lang w:val="en-GB"/>
        </w:rPr>
        <w:t>was taken the meeting proceeded to deal with the next item on the agenda</w:t>
      </w:r>
      <w:r w:rsidR="00CE478F">
        <w:rPr>
          <w:rFonts w:ascii="Arial" w:hAnsi="Arial" w:cs="Arial"/>
          <w:sz w:val="24"/>
          <w:szCs w:val="24"/>
          <w:lang w:val="en-GB"/>
        </w:rPr>
        <w:t xml:space="preserve"> (item No. 3 on the agenda)</w:t>
      </w:r>
      <w:r w:rsidR="00FB1D23" w:rsidRPr="006A2B71">
        <w:rPr>
          <w:rFonts w:ascii="Arial" w:hAnsi="Arial" w:cs="Arial"/>
          <w:sz w:val="24"/>
          <w:szCs w:val="24"/>
          <w:lang w:val="en-GB"/>
        </w:rPr>
        <w:t xml:space="preserve">, namely, the position of </w:t>
      </w:r>
      <w:r w:rsidR="00064426">
        <w:rPr>
          <w:rFonts w:ascii="Arial" w:hAnsi="Arial" w:cs="Arial"/>
          <w:sz w:val="24"/>
          <w:szCs w:val="24"/>
          <w:lang w:val="en-GB"/>
        </w:rPr>
        <w:t xml:space="preserve">Amupanda and Ngurare </w:t>
      </w:r>
      <w:r w:rsidR="00083FAC" w:rsidRPr="006A2B71">
        <w:rPr>
          <w:rFonts w:ascii="Arial" w:hAnsi="Arial" w:cs="Arial"/>
          <w:sz w:val="24"/>
          <w:szCs w:val="24"/>
          <w:lang w:val="en-GB"/>
        </w:rPr>
        <w:t>on the Youth League’s Central Committee.</w:t>
      </w:r>
      <w:r w:rsidR="00CE478F">
        <w:rPr>
          <w:rFonts w:ascii="Arial" w:hAnsi="Arial" w:cs="Arial"/>
          <w:sz w:val="24"/>
          <w:szCs w:val="24"/>
          <w:lang w:val="en-GB"/>
        </w:rPr>
        <w:t xml:space="preserve"> After the discussion the minutes indicate the resolution that was taken </w:t>
      </w:r>
      <w:r w:rsidR="00A763D3">
        <w:rPr>
          <w:rFonts w:ascii="Arial" w:hAnsi="Arial" w:cs="Arial"/>
          <w:sz w:val="24"/>
          <w:szCs w:val="24"/>
          <w:lang w:val="en-GB"/>
        </w:rPr>
        <w:t>to be the following</w:t>
      </w:r>
      <w:r w:rsidR="00CE478F">
        <w:rPr>
          <w:rFonts w:ascii="Arial" w:hAnsi="Arial" w:cs="Arial"/>
          <w:sz w:val="24"/>
          <w:szCs w:val="24"/>
          <w:lang w:val="en-GB"/>
        </w:rPr>
        <w:t>:</w:t>
      </w:r>
    </w:p>
    <w:p w:rsidR="00627AD1" w:rsidRDefault="00627AD1" w:rsidP="003C16C8">
      <w:pPr>
        <w:spacing w:after="0" w:line="360" w:lineRule="auto"/>
        <w:jc w:val="both"/>
        <w:rPr>
          <w:rFonts w:ascii="Arial" w:hAnsi="Arial" w:cs="Arial"/>
          <w:sz w:val="24"/>
          <w:szCs w:val="24"/>
          <w:lang w:val="en-GB"/>
        </w:rPr>
      </w:pPr>
    </w:p>
    <w:p w:rsidR="00CE478F" w:rsidRPr="00CE478F" w:rsidRDefault="00CE478F" w:rsidP="003C16C8">
      <w:pPr>
        <w:spacing w:after="0" w:line="360" w:lineRule="auto"/>
        <w:ind w:firstLine="720"/>
        <w:jc w:val="both"/>
        <w:rPr>
          <w:rFonts w:ascii="Arial" w:hAnsi="Arial" w:cs="Arial"/>
          <w:lang w:val="en-GB"/>
        </w:rPr>
      </w:pPr>
      <w:r w:rsidRPr="00CE478F">
        <w:rPr>
          <w:rFonts w:ascii="Arial" w:hAnsi="Arial" w:cs="Arial"/>
          <w:lang w:val="en-GB"/>
        </w:rPr>
        <w:t>‘The CC meeting jointly resolved to accept the response from the SWAPO Party Politburo as stated in its letter dated 23 February 2017.’</w:t>
      </w:r>
    </w:p>
    <w:p w:rsidR="00083FAC" w:rsidRDefault="00083FAC" w:rsidP="003C16C8">
      <w:pPr>
        <w:spacing w:after="0" w:line="360" w:lineRule="auto"/>
        <w:jc w:val="both"/>
        <w:rPr>
          <w:rFonts w:ascii="Arial" w:hAnsi="Arial" w:cs="Arial"/>
          <w:sz w:val="24"/>
          <w:szCs w:val="24"/>
          <w:lang w:val="en-GB"/>
        </w:rPr>
      </w:pPr>
    </w:p>
    <w:p w:rsidR="008C2F0D" w:rsidRDefault="005E7F89" w:rsidP="003C16C8">
      <w:pPr>
        <w:spacing w:after="0" w:line="360" w:lineRule="auto"/>
        <w:jc w:val="both"/>
        <w:rPr>
          <w:rFonts w:ascii="Arial" w:hAnsi="Arial" w:cs="Arial"/>
          <w:sz w:val="24"/>
          <w:szCs w:val="24"/>
          <w:lang w:val="en-GB"/>
        </w:rPr>
      </w:pPr>
      <w:r w:rsidRPr="008817BE">
        <w:rPr>
          <w:rFonts w:ascii="Arial" w:hAnsi="Arial" w:cs="Arial"/>
          <w:sz w:val="24"/>
          <w:szCs w:val="24"/>
          <w:lang w:val="en-GB"/>
        </w:rPr>
        <w:t>[</w:t>
      </w:r>
      <w:r w:rsidR="00627AD1">
        <w:rPr>
          <w:rFonts w:ascii="Arial" w:hAnsi="Arial" w:cs="Arial"/>
          <w:sz w:val="24"/>
          <w:szCs w:val="24"/>
          <w:lang w:val="en-GB"/>
        </w:rPr>
        <w:t>2</w:t>
      </w:r>
      <w:r w:rsidR="00AC42D2">
        <w:rPr>
          <w:rFonts w:ascii="Arial" w:hAnsi="Arial" w:cs="Arial"/>
          <w:sz w:val="24"/>
          <w:szCs w:val="24"/>
          <w:lang w:val="en-GB"/>
        </w:rPr>
        <w:t>2</w:t>
      </w:r>
      <w:r w:rsidR="00CE478F" w:rsidRPr="008817BE">
        <w:rPr>
          <w:rFonts w:ascii="Arial" w:hAnsi="Arial" w:cs="Arial"/>
          <w:sz w:val="24"/>
          <w:szCs w:val="24"/>
          <w:lang w:val="en-GB"/>
        </w:rPr>
        <w:t>]</w:t>
      </w:r>
      <w:r w:rsidR="00CE478F" w:rsidRPr="008817BE">
        <w:rPr>
          <w:rFonts w:ascii="Arial" w:hAnsi="Arial" w:cs="Arial"/>
          <w:sz w:val="24"/>
          <w:szCs w:val="24"/>
          <w:lang w:val="en-GB"/>
        </w:rPr>
        <w:tab/>
        <w:t>The Youth League’s Ce</w:t>
      </w:r>
      <w:r w:rsidR="000E0AD1" w:rsidRPr="008817BE">
        <w:rPr>
          <w:rFonts w:ascii="Arial" w:hAnsi="Arial" w:cs="Arial"/>
          <w:sz w:val="24"/>
          <w:szCs w:val="24"/>
          <w:lang w:val="en-GB"/>
        </w:rPr>
        <w:t>ntral Committee m</w:t>
      </w:r>
      <w:r w:rsidR="00F800E2" w:rsidRPr="008817BE">
        <w:rPr>
          <w:rFonts w:ascii="Arial" w:hAnsi="Arial" w:cs="Arial"/>
          <w:sz w:val="24"/>
          <w:szCs w:val="24"/>
          <w:lang w:val="en-GB"/>
        </w:rPr>
        <w:t xml:space="preserve">eeting </w:t>
      </w:r>
      <w:r w:rsidR="00266159" w:rsidRPr="008817BE">
        <w:rPr>
          <w:rFonts w:ascii="Arial" w:hAnsi="Arial" w:cs="Arial"/>
          <w:sz w:val="24"/>
          <w:szCs w:val="24"/>
          <w:lang w:val="en-GB"/>
        </w:rPr>
        <w:t xml:space="preserve">of 13 May 2017 </w:t>
      </w:r>
      <w:r w:rsidR="00F800E2" w:rsidRPr="008817BE">
        <w:rPr>
          <w:rFonts w:ascii="Arial" w:hAnsi="Arial" w:cs="Arial"/>
          <w:sz w:val="24"/>
          <w:szCs w:val="24"/>
          <w:lang w:val="en-GB"/>
        </w:rPr>
        <w:t>proceeded</w:t>
      </w:r>
      <w:r w:rsidR="00266159" w:rsidRPr="008817BE">
        <w:rPr>
          <w:rFonts w:ascii="Arial" w:hAnsi="Arial" w:cs="Arial"/>
          <w:sz w:val="24"/>
          <w:szCs w:val="24"/>
          <w:lang w:val="en-GB"/>
        </w:rPr>
        <w:t xml:space="preserve">, </w:t>
      </w:r>
      <w:r w:rsidR="0082655A" w:rsidRPr="00D351F5">
        <w:rPr>
          <w:rFonts w:ascii="Arial" w:hAnsi="Arial" w:cs="Arial"/>
          <w:sz w:val="24"/>
          <w:szCs w:val="24"/>
          <w:lang w:val="en-GB"/>
        </w:rPr>
        <w:t xml:space="preserve">and </w:t>
      </w:r>
      <w:r w:rsidR="00266159" w:rsidRPr="008817BE">
        <w:rPr>
          <w:rFonts w:ascii="Arial" w:hAnsi="Arial" w:cs="Arial"/>
          <w:sz w:val="24"/>
          <w:szCs w:val="24"/>
          <w:lang w:val="en-GB"/>
        </w:rPr>
        <w:t xml:space="preserve">added some items to the agenda </w:t>
      </w:r>
      <w:r w:rsidR="00F800E2" w:rsidRPr="008817BE">
        <w:rPr>
          <w:rFonts w:ascii="Arial" w:hAnsi="Arial" w:cs="Arial"/>
          <w:sz w:val="24"/>
          <w:szCs w:val="24"/>
          <w:lang w:val="en-GB"/>
        </w:rPr>
        <w:t>and adopted</w:t>
      </w:r>
      <w:r w:rsidR="00266159" w:rsidRPr="008817BE">
        <w:rPr>
          <w:rFonts w:ascii="Arial" w:hAnsi="Arial" w:cs="Arial"/>
          <w:sz w:val="24"/>
          <w:szCs w:val="24"/>
          <w:lang w:val="en-GB"/>
        </w:rPr>
        <w:t xml:space="preserve"> resolutions on the</w:t>
      </w:r>
      <w:r w:rsidR="00F800E2" w:rsidRPr="008817BE">
        <w:rPr>
          <w:rFonts w:ascii="Arial" w:hAnsi="Arial" w:cs="Arial"/>
          <w:sz w:val="24"/>
          <w:szCs w:val="24"/>
          <w:lang w:val="en-GB"/>
        </w:rPr>
        <w:t xml:space="preserve"> issues</w:t>
      </w:r>
      <w:r w:rsidR="00266159" w:rsidRPr="008817BE">
        <w:rPr>
          <w:rFonts w:ascii="Arial" w:hAnsi="Arial" w:cs="Arial"/>
          <w:sz w:val="24"/>
          <w:szCs w:val="24"/>
          <w:lang w:val="en-GB"/>
        </w:rPr>
        <w:t xml:space="preserve"> and items</w:t>
      </w:r>
      <w:r w:rsidR="00F800E2" w:rsidRPr="008817BE">
        <w:rPr>
          <w:rFonts w:ascii="Arial" w:hAnsi="Arial" w:cs="Arial"/>
          <w:sz w:val="24"/>
          <w:szCs w:val="24"/>
          <w:lang w:val="en-GB"/>
        </w:rPr>
        <w:t xml:space="preserve"> that were discussed at that meeting</w:t>
      </w:r>
      <w:r w:rsidR="00266159" w:rsidRPr="008817BE">
        <w:rPr>
          <w:rFonts w:ascii="Arial" w:hAnsi="Arial" w:cs="Arial"/>
          <w:sz w:val="24"/>
          <w:szCs w:val="24"/>
          <w:lang w:val="en-GB"/>
        </w:rPr>
        <w:t>.</w:t>
      </w:r>
      <w:r w:rsidR="00F800E2" w:rsidRPr="008817BE">
        <w:rPr>
          <w:rFonts w:ascii="Arial" w:hAnsi="Arial" w:cs="Arial"/>
          <w:sz w:val="24"/>
          <w:szCs w:val="24"/>
          <w:lang w:val="en-GB"/>
        </w:rPr>
        <w:t xml:space="preserve"> </w:t>
      </w:r>
      <w:r w:rsidR="008817BE" w:rsidRPr="008817BE">
        <w:rPr>
          <w:rFonts w:ascii="Arial" w:hAnsi="Arial" w:cs="Arial"/>
          <w:sz w:val="24"/>
          <w:szCs w:val="24"/>
          <w:lang w:val="en-GB"/>
        </w:rPr>
        <w:t xml:space="preserve"> Some of the </w:t>
      </w:r>
      <w:r w:rsidR="00FB1D23" w:rsidRPr="008817BE">
        <w:rPr>
          <w:rFonts w:ascii="Arial" w:hAnsi="Arial" w:cs="Arial"/>
          <w:sz w:val="24"/>
          <w:szCs w:val="24"/>
          <w:lang w:val="en-GB"/>
        </w:rPr>
        <w:t xml:space="preserve">items </w:t>
      </w:r>
      <w:r w:rsidR="008817BE" w:rsidRPr="008817BE">
        <w:rPr>
          <w:rFonts w:ascii="Arial" w:hAnsi="Arial" w:cs="Arial"/>
          <w:sz w:val="24"/>
          <w:szCs w:val="24"/>
          <w:lang w:val="en-GB"/>
        </w:rPr>
        <w:t xml:space="preserve">that were </w:t>
      </w:r>
      <w:r w:rsidR="00FB1D23" w:rsidRPr="008817BE">
        <w:rPr>
          <w:rFonts w:ascii="Arial" w:hAnsi="Arial" w:cs="Arial"/>
          <w:sz w:val="24"/>
          <w:szCs w:val="24"/>
          <w:lang w:val="en-GB"/>
        </w:rPr>
        <w:t>discussed at the N</w:t>
      </w:r>
      <w:r w:rsidR="008817BE" w:rsidRPr="008817BE">
        <w:rPr>
          <w:rFonts w:ascii="Arial" w:hAnsi="Arial" w:cs="Arial"/>
          <w:sz w:val="24"/>
          <w:szCs w:val="24"/>
          <w:lang w:val="en-GB"/>
        </w:rPr>
        <w:t xml:space="preserve">ational Executive Committee </w:t>
      </w:r>
      <w:r w:rsidR="00FB1D23" w:rsidRPr="008817BE">
        <w:rPr>
          <w:rFonts w:ascii="Arial" w:hAnsi="Arial" w:cs="Arial"/>
          <w:sz w:val="24"/>
          <w:szCs w:val="24"/>
          <w:lang w:val="en-GB"/>
        </w:rPr>
        <w:t>meeting of 27 March 2017</w:t>
      </w:r>
      <w:r w:rsidR="000D1EEF">
        <w:rPr>
          <w:rFonts w:ascii="Arial" w:hAnsi="Arial" w:cs="Arial"/>
          <w:sz w:val="24"/>
          <w:szCs w:val="24"/>
          <w:lang w:val="en-GB"/>
        </w:rPr>
        <w:t xml:space="preserve"> and which were discussed and approved at the Central Committee’s meeting of 13 May 2013</w:t>
      </w:r>
      <w:r w:rsidR="00FB1D23" w:rsidRPr="008817BE">
        <w:rPr>
          <w:rFonts w:ascii="Arial" w:hAnsi="Arial" w:cs="Arial"/>
          <w:sz w:val="24"/>
          <w:szCs w:val="24"/>
          <w:lang w:val="en-GB"/>
        </w:rPr>
        <w:t xml:space="preserve">, </w:t>
      </w:r>
      <w:r w:rsidR="008817BE" w:rsidRPr="008817BE">
        <w:rPr>
          <w:rFonts w:ascii="Arial" w:hAnsi="Arial" w:cs="Arial"/>
          <w:sz w:val="24"/>
          <w:szCs w:val="24"/>
          <w:lang w:val="en-GB"/>
        </w:rPr>
        <w:t xml:space="preserve">were the </w:t>
      </w:r>
      <w:r w:rsidR="00344E05">
        <w:rPr>
          <w:rFonts w:ascii="Arial" w:hAnsi="Arial" w:cs="Arial"/>
          <w:sz w:val="24"/>
          <w:szCs w:val="24"/>
          <w:lang w:val="en-GB"/>
        </w:rPr>
        <w:t>c</w:t>
      </w:r>
      <w:r w:rsidR="00FB1D23" w:rsidRPr="008817BE">
        <w:rPr>
          <w:rFonts w:ascii="Arial" w:hAnsi="Arial" w:cs="Arial"/>
          <w:sz w:val="24"/>
          <w:szCs w:val="24"/>
          <w:lang w:val="en-GB"/>
        </w:rPr>
        <w:t xml:space="preserve">ongress preparations and nominations for candidates for </w:t>
      </w:r>
      <w:r w:rsidR="00D351F5">
        <w:rPr>
          <w:rFonts w:ascii="Arial" w:hAnsi="Arial" w:cs="Arial"/>
          <w:sz w:val="24"/>
          <w:szCs w:val="24"/>
          <w:lang w:val="en-GB"/>
        </w:rPr>
        <w:t xml:space="preserve">the </w:t>
      </w:r>
      <w:r w:rsidR="008817BE" w:rsidRPr="008817BE">
        <w:rPr>
          <w:rFonts w:ascii="Arial" w:hAnsi="Arial" w:cs="Arial"/>
          <w:sz w:val="24"/>
          <w:szCs w:val="24"/>
          <w:lang w:val="en-GB"/>
        </w:rPr>
        <w:t>Youth League</w:t>
      </w:r>
      <w:r w:rsidR="008817BE">
        <w:rPr>
          <w:rFonts w:ascii="Arial" w:hAnsi="Arial" w:cs="Arial"/>
          <w:sz w:val="24"/>
          <w:szCs w:val="24"/>
          <w:lang w:val="en-GB"/>
        </w:rPr>
        <w:t xml:space="preserve">’s </w:t>
      </w:r>
      <w:r w:rsidR="00FB1D23" w:rsidRPr="008817BE">
        <w:rPr>
          <w:rFonts w:ascii="Arial" w:hAnsi="Arial" w:cs="Arial"/>
          <w:sz w:val="24"/>
          <w:szCs w:val="24"/>
          <w:lang w:val="en-GB"/>
        </w:rPr>
        <w:t>Secretary and Deputy Secretary positions. The meeting</w:t>
      </w:r>
      <w:r w:rsidR="000D1EEF">
        <w:rPr>
          <w:rFonts w:ascii="Arial" w:hAnsi="Arial" w:cs="Arial"/>
          <w:sz w:val="24"/>
          <w:szCs w:val="24"/>
          <w:lang w:val="en-GB"/>
        </w:rPr>
        <w:t xml:space="preserve"> (i.e. Youth League</w:t>
      </w:r>
      <w:r w:rsidR="00D351F5">
        <w:rPr>
          <w:rFonts w:ascii="Arial" w:hAnsi="Arial" w:cs="Arial"/>
          <w:sz w:val="24"/>
          <w:szCs w:val="24"/>
          <w:lang w:val="en-GB"/>
        </w:rPr>
        <w:t>’</w:t>
      </w:r>
      <w:r w:rsidR="000D1EEF">
        <w:rPr>
          <w:rFonts w:ascii="Arial" w:hAnsi="Arial" w:cs="Arial"/>
          <w:sz w:val="24"/>
          <w:szCs w:val="24"/>
          <w:lang w:val="en-GB"/>
        </w:rPr>
        <w:t xml:space="preserve">s Central Committee meeting of 13 May 2017) </w:t>
      </w:r>
      <w:r w:rsidR="000D1EEF" w:rsidRPr="008817BE">
        <w:rPr>
          <w:rFonts w:ascii="Arial" w:hAnsi="Arial" w:cs="Arial"/>
          <w:sz w:val="24"/>
          <w:szCs w:val="24"/>
          <w:lang w:val="en-GB"/>
        </w:rPr>
        <w:t>resolved</w:t>
      </w:r>
      <w:r w:rsidR="008817BE" w:rsidRPr="008817BE">
        <w:rPr>
          <w:rFonts w:ascii="Arial" w:hAnsi="Arial" w:cs="Arial"/>
          <w:sz w:val="24"/>
          <w:szCs w:val="24"/>
          <w:lang w:val="en-GB"/>
        </w:rPr>
        <w:t xml:space="preserve"> to approve the proposal that the Youth League’s </w:t>
      </w:r>
      <w:r w:rsidR="00344E05">
        <w:rPr>
          <w:rFonts w:ascii="Arial" w:hAnsi="Arial" w:cs="Arial"/>
          <w:sz w:val="24"/>
          <w:szCs w:val="24"/>
          <w:lang w:val="en-GB"/>
        </w:rPr>
        <w:t>c</w:t>
      </w:r>
      <w:r w:rsidR="008817BE" w:rsidRPr="008817BE">
        <w:rPr>
          <w:rFonts w:ascii="Arial" w:hAnsi="Arial" w:cs="Arial"/>
          <w:sz w:val="24"/>
          <w:szCs w:val="24"/>
          <w:lang w:val="en-GB"/>
        </w:rPr>
        <w:t>ongress take</w:t>
      </w:r>
      <w:r w:rsidR="008C2F0D">
        <w:rPr>
          <w:rFonts w:ascii="Arial" w:hAnsi="Arial" w:cs="Arial"/>
          <w:sz w:val="24"/>
          <w:szCs w:val="24"/>
          <w:lang w:val="en-GB"/>
        </w:rPr>
        <w:t>s</w:t>
      </w:r>
      <w:r w:rsidR="008817BE" w:rsidRPr="008817BE">
        <w:rPr>
          <w:rFonts w:ascii="Arial" w:hAnsi="Arial" w:cs="Arial"/>
          <w:sz w:val="24"/>
          <w:szCs w:val="24"/>
          <w:lang w:val="en-GB"/>
        </w:rPr>
        <w:t xml:space="preserve"> </w:t>
      </w:r>
      <w:r w:rsidR="00FB1D23" w:rsidRPr="008817BE">
        <w:rPr>
          <w:rFonts w:ascii="Arial" w:hAnsi="Arial" w:cs="Arial"/>
          <w:sz w:val="24"/>
          <w:szCs w:val="24"/>
          <w:lang w:val="en-GB"/>
        </w:rPr>
        <w:t xml:space="preserve">place </w:t>
      </w:r>
      <w:r w:rsidR="008817BE" w:rsidRPr="008817BE">
        <w:rPr>
          <w:rFonts w:ascii="Arial" w:hAnsi="Arial" w:cs="Arial"/>
          <w:sz w:val="24"/>
          <w:szCs w:val="24"/>
          <w:lang w:val="en-GB"/>
        </w:rPr>
        <w:t xml:space="preserve">during </w:t>
      </w:r>
      <w:r w:rsidR="00FB1D23" w:rsidRPr="008817BE">
        <w:rPr>
          <w:rFonts w:ascii="Arial" w:hAnsi="Arial" w:cs="Arial"/>
          <w:sz w:val="24"/>
          <w:szCs w:val="24"/>
          <w:lang w:val="en-GB"/>
        </w:rPr>
        <w:t>24</w:t>
      </w:r>
      <w:r w:rsidR="008C2F0D">
        <w:rPr>
          <w:rFonts w:ascii="Arial" w:hAnsi="Arial" w:cs="Arial"/>
          <w:sz w:val="24"/>
          <w:szCs w:val="24"/>
          <w:lang w:val="en-GB"/>
        </w:rPr>
        <w:t xml:space="preserve"> to </w:t>
      </w:r>
      <w:r w:rsidR="00FB1D23" w:rsidRPr="008817BE">
        <w:rPr>
          <w:rFonts w:ascii="Arial" w:hAnsi="Arial" w:cs="Arial"/>
          <w:sz w:val="24"/>
          <w:szCs w:val="24"/>
          <w:lang w:val="en-GB"/>
        </w:rPr>
        <w:t xml:space="preserve">27 August 2017. It also discussed the proposed </w:t>
      </w:r>
      <w:r w:rsidR="00344E05">
        <w:rPr>
          <w:rFonts w:ascii="Arial" w:hAnsi="Arial" w:cs="Arial"/>
          <w:sz w:val="24"/>
          <w:szCs w:val="24"/>
          <w:lang w:val="en-GB"/>
        </w:rPr>
        <w:t>c</w:t>
      </w:r>
      <w:r w:rsidR="00FB1D23" w:rsidRPr="008817BE">
        <w:rPr>
          <w:rFonts w:ascii="Arial" w:hAnsi="Arial" w:cs="Arial"/>
          <w:sz w:val="24"/>
          <w:szCs w:val="24"/>
          <w:lang w:val="en-GB"/>
        </w:rPr>
        <w:t xml:space="preserve">ongress agenda and made a number of amendments </w:t>
      </w:r>
      <w:r w:rsidR="008C2F0D">
        <w:rPr>
          <w:rFonts w:ascii="Arial" w:hAnsi="Arial" w:cs="Arial"/>
          <w:sz w:val="24"/>
          <w:szCs w:val="24"/>
          <w:lang w:val="en-GB"/>
        </w:rPr>
        <w:t>to that agenda</w:t>
      </w:r>
      <w:r w:rsidR="00FB1D23" w:rsidRPr="008817BE">
        <w:rPr>
          <w:rFonts w:ascii="Arial" w:hAnsi="Arial" w:cs="Arial"/>
          <w:sz w:val="24"/>
          <w:szCs w:val="24"/>
          <w:lang w:val="en-GB"/>
        </w:rPr>
        <w:t xml:space="preserve">. </w:t>
      </w:r>
    </w:p>
    <w:p w:rsidR="008C2F0D" w:rsidRDefault="008C2F0D" w:rsidP="003C16C8">
      <w:pPr>
        <w:spacing w:after="0" w:line="360" w:lineRule="auto"/>
        <w:jc w:val="both"/>
        <w:rPr>
          <w:rFonts w:ascii="Arial" w:hAnsi="Arial" w:cs="Arial"/>
          <w:sz w:val="24"/>
          <w:szCs w:val="24"/>
          <w:lang w:val="en-GB"/>
        </w:rPr>
      </w:pPr>
    </w:p>
    <w:p w:rsidR="00FB1D23" w:rsidRPr="008817BE" w:rsidRDefault="008C2F0D" w:rsidP="003C16C8">
      <w:pPr>
        <w:spacing w:after="0" w:line="360" w:lineRule="auto"/>
        <w:jc w:val="both"/>
        <w:rPr>
          <w:rFonts w:ascii="Arial" w:hAnsi="Arial" w:cs="Arial"/>
          <w:sz w:val="24"/>
          <w:szCs w:val="24"/>
          <w:lang w:val="en-GB"/>
        </w:rPr>
      </w:pPr>
      <w:r>
        <w:rPr>
          <w:rFonts w:ascii="Arial" w:hAnsi="Arial" w:cs="Arial"/>
          <w:sz w:val="24"/>
          <w:szCs w:val="24"/>
          <w:lang w:val="en-GB"/>
        </w:rPr>
        <w:t>[2</w:t>
      </w:r>
      <w:r w:rsidR="00AC42D2">
        <w:rPr>
          <w:rFonts w:ascii="Arial" w:hAnsi="Arial" w:cs="Arial"/>
          <w:sz w:val="24"/>
          <w:szCs w:val="24"/>
          <w:lang w:val="en-GB"/>
        </w:rPr>
        <w:t>3</w:t>
      </w:r>
      <w:r>
        <w:rPr>
          <w:rFonts w:ascii="Arial" w:hAnsi="Arial" w:cs="Arial"/>
          <w:sz w:val="24"/>
          <w:szCs w:val="24"/>
          <w:lang w:val="en-GB"/>
        </w:rPr>
        <w:t>]</w:t>
      </w:r>
      <w:r>
        <w:rPr>
          <w:rFonts w:ascii="Arial" w:hAnsi="Arial" w:cs="Arial"/>
          <w:sz w:val="24"/>
          <w:szCs w:val="24"/>
          <w:lang w:val="en-GB"/>
        </w:rPr>
        <w:tab/>
      </w:r>
      <w:r w:rsidR="008817BE" w:rsidRPr="008817BE">
        <w:rPr>
          <w:rFonts w:ascii="Arial" w:hAnsi="Arial" w:cs="Arial"/>
          <w:sz w:val="24"/>
          <w:szCs w:val="24"/>
          <w:lang w:val="en-GB"/>
        </w:rPr>
        <w:t xml:space="preserve">The meeting furthermore resolved </w:t>
      </w:r>
      <w:r w:rsidR="00FB1D23" w:rsidRPr="008817BE">
        <w:rPr>
          <w:rFonts w:ascii="Arial" w:hAnsi="Arial" w:cs="Arial"/>
          <w:sz w:val="24"/>
          <w:szCs w:val="24"/>
          <w:lang w:val="en-GB"/>
        </w:rPr>
        <w:t xml:space="preserve">that the nominations </w:t>
      </w:r>
      <w:r w:rsidR="00AC42D2">
        <w:rPr>
          <w:rFonts w:ascii="Arial" w:hAnsi="Arial" w:cs="Arial"/>
          <w:sz w:val="24"/>
          <w:szCs w:val="24"/>
          <w:lang w:val="en-GB"/>
        </w:rPr>
        <w:t xml:space="preserve">of candidates </w:t>
      </w:r>
      <w:r w:rsidR="00FB1D23" w:rsidRPr="008817BE">
        <w:rPr>
          <w:rFonts w:ascii="Arial" w:hAnsi="Arial" w:cs="Arial"/>
          <w:sz w:val="24"/>
          <w:szCs w:val="24"/>
          <w:lang w:val="en-GB"/>
        </w:rPr>
        <w:t xml:space="preserve">for </w:t>
      </w:r>
      <w:r w:rsidR="00AC42D2">
        <w:rPr>
          <w:rFonts w:ascii="Arial" w:hAnsi="Arial" w:cs="Arial"/>
          <w:sz w:val="24"/>
          <w:szCs w:val="24"/>
          <w:lang w:val="en-GB"/>
        </w:rPr>
        <w:t xml:space="preserve">the </w:t>
      </w:r>
      <w:r w:rsidR="00FB1D23" w:rsidRPr="008817BE">
        <w:rPr>
          <w:rFonts w:ascii="Arial" w:hAnsi="Arial" w:cs="Arial"/>
          <w:sz w:val="24"/>
          <w:szCs w:val="24"/>
          <w:lang w:val="en-GB"/>
        </w:rPr>
        <w:t xml:space="preserve">Secretary and Deputy Secretary </w:t>
      </w:r>
      <w:r w:rsidR="009D018D">
        <w:rPr>
          <w:rFonts w:ascii="Arial" w:hAnsi="Arial" w:cs="Arial"/>
          <w:sz w:val="24"/>
          <w:szCs w:val="24"/>
          <w:lang w:val="en-GB"/>
        </w:rPr>
        <w:t xml:space="preserve">positions </w:t>
      </w:r>
      <w:r w:rsidR="00FB1D23" w:rsidRPr="008817BE">
        <w:rPr>
          <w:rFonts w:ascii="Arial" w:hAnsi="Arial" w:cs="Arial"/>
          <w:sz w:val="24"/>
          <w:szCs w:val="24"/>
          <w:lang w:val="en-GB"/>
        </w:rPr>
        <w:t>would take place at th</w:t>
      </w:r>
      <w:r w:rsidR="008817BE" w:rsidRPr="008817BE">
        <w:rPr>
          <w:rFonts w:ascii="Arial" w:hAnsi="Arial" w:cs="Arial"/>
          <w:sz w:val="24"/>
          <w:szCs w:val="24"/>
          <w:lang w:val="en-GB"/>
        </w:rPr>
        <w:t>at</w:t>
      </w:r>
      <w:r w:rsidR="00FB1D23" w:rsidRPr="008817BE">
        <w:rPr>
          <w:rFonts w:ascii="Arial" w:hAnsi="Arial" w:cs="Arial"/>
          <w:sz w:val="24"/>
          <w:szCs w:val="24"/>
          <w:lang w:val="en-GB"/>
        </w:rPr>
        <w:t xml:space="preserve"> meeting and not on an</w:t>
      </w:r>
      <w:r w:rsidR="00D351F5">
        <w:rPr>
          <w:rFonts w:ascii="Arial" w:hAnsi="Arial" w:cs="Arial"/>
          <w:sz w:val="24"/>
          <w:szCs w:val="24"/>
          <w:lang w:val="en-GB"/>
        </w:rPr>
        <w:t>other date. Thereafter, a short</w:t>
      </w:r>
      <w:r w:rsidR="00FB1D23" w:rsidRPr="008817BE">
        <w:rPr>
          <w:rFonts w:ascii="Arial" w:hAnsi="Arial" w:cs="Arial"/>
          <w:sz w:val="24"/>
          <w:szCs w:val="24"/>
          <w:lang w:val="en-GB"/>
        </w:rPr>
        <w:t>list of those to be nominated was compiled after a vote was taken on the nominated candidates.</w:t>
      </w:r>
      <w:r w:rsidR="00016CB0">
        <w:rPr>
          <w:rFonts w:ascii="Arial" w:hAnsi="Arial" w:cs="Arial"/>
          <w:sz w:val="24"/>
          <w:szCs w:val="24"/>
          <w:lang w:val="en-GB"/>
        </w:rPr>
        <w:t xml:space="preserve"> The meeting </w:t>
      </w:r>
      <w:r w:rsidR="00581E28">
        <w:rPr>
          <w:rFonts w:ascii="Arial" w:hAnsi="Arial" w:cs="Arial"/>
          <w:sz w:val="24"/>
          <w:szCs w:val="24"/>
          <w:lang w:val="en-GB"/>
        </w:rPr>
        <w:t xml:space="preserve">amongst other things also </w:t>
      </w:r>
      <w:r w:rsidR="00016CB0">
        <w:rPr>
          <w:rFonts w:ascii="Arial" w:hAnsi="Arial" w:cs="Arial"/>
          <w:sz w:val="24"/>
          <w:szCs w:val="24"/>
          <w:lang w:val="en-GB"/>
        </w:rPr>
        <w:t xml:space="preserve">resolved to </w:t>
      </w:r>
      <w:r>
        <w:rPr>
          <w:rFonts w:ascii="Arial" w:hAnsi="Arial" w:cs="Arial"/>
          <w:sz w:val="24"/>
          <w:szCs w:val="24"/>
          <w:lang w:val="en-GB"/>
        </w:rPr>
        <w:t xml:space="preserve">nominate the following persons as the contenders for the position of </w:t>
      </w:r>
      <w:r w:rsidR="00D351F5">
        <w:rPr>
          <w:rFonts w:ascii="Arial" w:hAnsi="Arial" w:cs="Arial"/>
          <w:sz w:val="24"/>
          <w:szCs w:val="24"/>
          <w:lang w:val="en-GB"/>
        </w:rPr>
        <w:t xml:space="preserve">the Youth League’s </w:t>
      </w:r>
      <w:r>
        <w:rPr>
          <w:rFonts w:ascii="Arial" w:hAnsi="Arial" w:cs="Arial"/>
          <w:sz w:val="24"/>
          <w:szCs w:val="24"/>
          <w:lang w:val="en-GB"/>
        </w:rPr>
        <w:t>Secretary</w:t>
      </w:r>
      <w:r w:rsidR="00581E28">
        <w:rPr>
          <w:rFonts w:ascii="Arial" w:hAnsi="Arial" w:cs="Arial"/>
          <w:sz w:val="24"/>
          <w:szCs w:val="24"/>
          <w:lang w:val="en-GB"/>
        </w:rPr>
        <w:t>; Ephraim Nekongo, Mandela Kapere and Meriam Nghidipo</w:t>
      </w:r>
      <w:r w:rsidR="0091049B">
        <w:rPr>
          <w:rFonts w:ascii="Arial" w:hAnsi="Arial" w:cs="Arial"/>
          <w:sz w:val="24"/>
          <w:szCs w:val="24"/>
          <w:lang w:val="en-GB"/>
        </w:rPr>
        <w:t xml:space="preserve"> at the planned Congress of the Youth League</w:t>
      </w:r>
      <w:r w:rsidR="00581E28">
        <w:rPr>
          <w:rFonts w:ascii="Arial" w:hAnsi="Arial" w:cs="Arial"/>
          <w:sz w:val="24"/>
          <w:szCs w:val="24"/>
          <w:lang w:val="en-GB"/>
        </w:rPr>
        <w:t>.</w:t>
      </w:r>
      <w:r>
        <w:rPr>
          <w:rFonts w:ascii="Arial" w:hAnsi="Arial" w:cs="Arial"/>
          <w:sz w:val="24"/>
          <w:szCs w:val="24"/>
          <w:lang w:val="en-GB"/>
        </w:rPr>
        <w:t xml:space="preserve"> </w:t>
      </w:r>
    </w:p>
    <w:p w:rsidR="009D018D" w:rsidRDefault="009D018D" w:rsidP="003C16C8">
      <w:pPr>
        <w:pStyle w:val="Heading5"/>
        <w:ind w:left="0" w:firstLine="0"/>
        <w:rPr>
          <w:szCs w:val="24"/>
        </w:rPr>
      </w:pPr>
    </w:p>
    <w:p w:rsidR="00583BA6" w:rsidRDefault="009D018D" w:rsidP="003C16C8">
      <w:pPr>
        <w:tabs>
          <w:tab w:val="left" w:pos="720"/>
        </w:tabs>
        <w:spacing w:after="0" w:line="360" w:lineRule="auto"/>
        <w:jc w:val="both"/>
        <w:rPr>
          <w:rFonts w:ascii="Arial" w:hAnsi="Arial" w:cs="Arial"/>
          <w:sz w:val="24"/>
          <w:szCs w:val="24"/>
        </w:rPr>
      </w:pPr>
      <w:r>
        <w:rPr>
          <w:rFonts w:ascii="Arial" w:hAnsi="Arial" w:cs="Arial"/>
          <w:sz w:val="24"/>
          <w:szCs w:val="24"/>
        </w:rPr>
        <w:t>[</w:t>
      </w:r>
      <w:r w:rsidR="00581E28">
        <w:rPr>
          <w:rFonts w:ascii="Arial" w:hAnsi="Arial" w:cs="Arial"/>
          <w:sz w:val="24"/>
          <w:szCs w:val="24"/>
        </w:rPr>
        <w:t>2</w:t>
      </w:r>
      <w:r w:rsidR="00AC42D2">
        <w:rPr>
          <w:rFonts w:ascii="Arial" w:hAnsi="Arial" w:cs="Arial"/>
          <w:sz w:val="24"/>
          <w:szCs w:val="24"/>
        </w:rPr>
        <w:t>4</w:t>
      </w:r>
      <w:r>
        <w:rPr>
          <w:rFonts w:ascii="Arial" w:hAnsi="Arial" w:cs="Arial"/>
          <w:sz w:val="24"/>
          <w:szCs w:val="24"/>
        </w:rPr>
        <w:t>]</w:t>
      </w:r>
      <w:r>
        <w:rPr>
          <w:rFonts w:ascii="Arial" w:hAnsi="Arial" w:cs="Arial"/>
          <w:sz w:val="24"/>
          <w:szCs w:val="24"/>
        </w:rPr>
        <w:tab/>
        <w:t>The applicants</w:t>
      </w:r>
      <w:r w:rsidR="00FB0866">
        <w:rPr>
          <w:rFonts w:ascii="Arial" w:hAnsi="Arial" w:cs="Arial"/>
          <w:sz w:val="24"/>
          <w:szCs w:val="24"/>
        </w:rPr>
        <w:t xml:space="preserve">, alleging that the meeting of </w:t>
      </w:r>
      <w:r w:rsidR="00FB0866">
        <w:rPr>
          <w:rFonts w:ascii="Arial" w:hAnsi="Arial" w:cs="Arial"/>
          <w:sz w:val="24"/>
          <w:szCs w:val="24"/>
          <w:lang w:val="en-GB"/>
        </w:rPr>
        <w:t xml:space="preserve">13 May 2017 was not held in accordance with the Youth League’s </w:t>
      </w:r>
      <w:r w:rsidR="00344E05">
        <w:rPr>
          <w:rFonts w:ascii="Arial" w:hAnsi="Arial" w:cs="Arial"/>
          <w:sz w:val="24"/>
          <w:szCs w:val="24"/>
          <w:lang w:val="en-GB"/>
        </w:rPr>
        <w:t>c</w:t>
      </w:r>
      <w:r w:rsidR="00FB0866">
        <w:rPr>
          <w:rFonts w:ascii="Arial" w:hAnsi="Arial" w:cs="Arial"/>
          <w:sz w:val="24"/>
          <w:szCs w:val="24"/>
          <w:lang w:val="en-GB"/>
        </w:rPr>
        <w:t>onstitution, on 2</w:t>
      </w:r>
      <w:r w:rsidR="00120093">
        <w:rPr>
          <w:rFonts w:ascii="Arial" w:hAnsi="Arial" w:cs="Arial"/>
          <w:sz w:val="24"/>
          <w:szCs w:val="24"/>
          <w:lang w:val="en-GB"/>
        </w:rPr>
        <w:t>3</w:t>
      </w:r>
      <w:r w:rsidR="00FB0866">
        <w:rPr>
          <w:rFonts w:ascii="Arial" w:hAnsi="Arial" w:cs="Arial"/>
          <w:sz w:val="24"/>
          <w:szCs w:val="24"/>
          <w:lang w:val="en-GB"/>
        </w:rPr>
        <w:t xml:space="preserve"> May 2017 on an urgent basis approached this Court seeking, in Part A of their notice of motion an order </w:t>
      </w:r>
      <w:r w:rsidR="00FB0866" w:rsidRPr="00C92BB3">
        <w:rPr>
          <w:rFonts w:ascii="Arial" w:hAnsi="Arial" w:cs="Arial"/>
          <w:spacing w:val="-2"/>
          <w:sz w:val="24"/>
          <w:szCs w:val="24"/>
          <w:lang w:val="en-ZA"/>
        </w:rPr>
        <w:t xml:space="preserve">interdicting the </w:t>
      </w:r>
      <w:r w:rsidR="0091049B" w:rsidRPr="00C92BB3">
        <w:rPr>
          <w:rFonts w:ascii="Arial" w:hAnsi="Arial" w:cs="Arial"/>
          <w:spacing w:val="-2"/>
          <w:sz w:val="24"/>
          <w:szCs w:val="24"/>
          <w:lang w:val="en-ZA"/>
        </w:rPr>
        <w:t>first, second, third and fourth respondent</w:t>
      </w:r>
      <w:r w:rsidR="0091049B">
        <w:rPr>
          <w:rFonts w:ascii="Arial" w:hAnsi="Arial" w:cs="Arial"/>
          <w:spacing w:val="-2"/>
          <w:sz w:val="24"/>
          <w:szCs w:val="24"/>
          <w:lang w:val="en-ZA"/>
        </w:rPr>
        <w:t>s</w:t>
      </w:r>
      <w:r w:rsidR="0091049B" w:rsidRPr="00C92BB3">
        <w:rPr>
          <w:rFonts w:ascii="Arial" w:hAnsi="Arial" w:cs="Arial"/>
          <w:spacing w:val="-2"/>
          <w:sz w:val="24"/>
          <w:szCs w:val="24"/>
          <w:lang w:val="en-ZA"/>
        </w:rPr>
        <w:t xml:space="preserve"> </w:t>
      </w:r>
      <w:r w:rsidR="00FB0866" w:rsidRPr="00C92BB3">
        <w:rPr>
          <w:rFonts w:ascii="Arial" w:hAnsi="Arial" w:cs="Arial"/>
          <w:spacing w:val="-2"/>
          <w:sz w:val="24"/>
          <w:szCs w:val="24"/>
          <w:lang w:val="en-ZA"/>
        </w:rPr>
        <w:t>from proceeding in any way with the implementation of the resolutions or decisions</w:t>
      </w:r>
      <w:r w:rsidR="00120093">
        <w:rPr>
          <w:rFonts w:ascii="Arial" w:hAnsi="Arial" w:cs="Arial"/>
          <w:spacing w:val="-2"/>
          <w:sz w:val="24"/>
          <w:szCs w:val="24"/>
          <w:lang w:val="en-ZA"/>
        </w:rPr>
        <w:t xml:space="preserve"> or both </w:t>
      </w:r>
      <w:r w:rsidR="0056576C">
        <w:rPr>
          <w:rFonts w:ascii="Arial" w:hAnsi="Arial" w:cs="Arial"/>
          <w:spacing w:val="-2"/>
          <w:sz w:val="24"/>
          <w:szCs w:val="24"/>
          <w:lang w:val="en-ZA"/>
        </w:rPr>
        <w:t xml:space="preserve">resolutions and </w:t>
      </w:r>
      <w:r w:rsidR="0056576C" w:rsidRPr="00C92BB3">
        <w:rPr>
          <w:rFonts w:ascii="Arial" w:hAnsi="Arial" w:cs="Arial"/>
          <w:spacing w:val="-2"/>
          <w:sz w:val="24"/>
          <w:szCs w:val="24"/>
          <w:lang w:val="en-ZA"/>
        </w:rPr>
        <w:t>decisions</w:t>
      </w:r>
      <w:r w:rsidR="0056576C">
        <w:rPr>
          <w:rFonts w:ascii="Arial" w:hAnsi="Arial" w:cs="Arial"/>
          <w:spacing w:val="-2"/>
          <w:sz w:val="24"/>
          <w:szCs w:val="24"/>
          <w:lang w:val="en-ZA"/>
        </w:rPr>
        <w:t xml:space="preserve"> </w:t>
      </w:r>
      <w:r w:rsidR="00FB0866" w:rsidRPr="00C92BB3">
        <w:rPr>
          <w:rFonts w:ascii="Arial" w:hAnsi="Arial" w:cs="Arial"/>
          <w:spacing w:val="-2"/>
          <w:sz w:val="24"/>
          <w:szCs w:val="24"/>
          <w:lang w:val="en-ZA"/>
        </w:rPr>
        <w:t xml:space="preserve">taken at the meeting of the </w:t>
      </w:r>
      <w:r w:rsidR="00AC42D2" w:rsidRPr="00C92BB3">
        <w:rPr>
          <w:rFonts w:ascii="Arial" w:hAnsi="Arial" w:cs="Arial"/>
          <w:spacing w:val="-2"/>
          <w:sz w:val="24"/>
          <w:szCs w:val="24"/>
          <w:lang w:val="en-ZA"/>
        </w:rPr>
        <w:t>Central Committee</w:t>
      </w:r>
      <w:r w:rsidR="00FB0866" w:rsidRPr="00C92BB3">
        <w:rPr>
          <w:rFonts w:ascii="Arial" w:hAnsi="Arial" w:cs="Arial"/>
          <w:spacing w:val="-2"/>
          <w:sz w:val="24"/>
          <w:szCs w:val="24"/>
          <w:lang w:val="en-ZA"/>
        </w:rPr>
        <w:t xml:space="preserve"> of the Youth League on the 13</w:t>
      </w:r>
      <w:r w:rsidR="00FB0866" w:rsidRPr="00C92BB3">
        <w:rPr>
          <w:rFonts w:ascii="Arial" w:hAnsi="Arial" w:cs="Arial"/>
          <w:spacing w:val="-2"/>
          <w:sz w:val="24"/>
          <w:szCs w:val="24"/>
          <w:vertAlign w:val="superscript"/>
          <w:lang w:val="en-ZA"/>
        </w:rPr>
        <w:t>th</w:t>
      </w:r>
      <w:r w:rsidR="00FB0866" w:rsidRPr="00C92BB3">
        <w:rPr>
          <w:rFonts w:ascii="Arial" w:hAnsi="Arial" w:cs="Arial"/>
          <w:spacing w:val="-2"/>
          <w:sz w:val="24"/>
          <w:szCs w:val="24"/>
          <w:lang w:val="en-ZA"/>
        </w:rPr>
        <w:t xml:space="preserve"> May 2017 </w:t>
      </w:r>
      <w:r w:rsidR="00FB0866" w:rsidRPr="00C92BB3">
        <w:rPr>
          <w:rFonts w:ascii="Arial" w:hAnsi="Arial" w:cs="Arial"/>
          <w:sz w:val="24"/>
          <w:szCs w:val="24"/>
        </w:rPr>
        <w:t xml:space="preserve">pending the </w:t>
      </w:r>
      <w:r w:rsidR="00FB0866">
        <w:rPr>
          <w:rFonts w:ascii="Arial" w:hAnsi="Arial" w:cs="Arial"/>
          <w:sz w:val="24"/>
          <w:szCs w:val="24"/>
        </w:rPr>
        <w:t>outcome</w:t>
      </w:r>
      <w:r w:rsidR="00FB0866" w:rsidRPr="00C92BB3">
        <w:rPr>
          <w:rFonts w:ascii="Arial" w:hAnsi="Arial" w:cs="Arial"/>
          <w:sz w:val="24"/>
          <w:szCs w:val="24"/>
        </w:rPr>
        <w:t xml:space="preserve"> of the application</w:t>
      </w:r>
      <w:r w:rsidR="005E245C">
        <w:rPr>
          <w:rFonts w:ascii="Arial" w:hAnsi="Arial" w:cs="Arial"/>
          <w:sz w:val="24"/>
          <w:szCs w:val="24"/>
        </w:rPr>
        <w:t xml:space="preserve"> for declaratory order</w:t>
      </w:r>
      <w:r w:rsidR="0091049B">
        <w:rPr>
          <w:rFonts w:ascii="Arial" w:hAnsi="Arial" w:cs="Arial"/>
          <w:sz w:val="24"/>
          <w:szCs w:val="24"/>
        </w:rPr>
        <w:t>s</w:t>
      </w:r>
      <w:r w:rsidR="005E245C">
        <w:rPr>
          <w:rFonts w:ascii="Arial" w:hAnsi="Arial" w:cs="Arial"/>
          <w:sz w:val="24"/>
          <w:szCs w:val="24"/>
        </w:rPr>
        <w:t xml:space="preserve"> sought under</w:t>
      </w:r>
      <w:r w:rsidR="00FB0866" w:rsidRPr="00C92BB3">
        <w:rPr>
          <w:rFonts w:ascii="Arial" w:hAnsi="Arial" w:cs="Arial"/>
          <w:sz w:val="24"/>
          <w:szCs w:val="24"/>
        </w:rPr>
        <w:t xml:space="preserve"> </w:t>
      </w:r>
      <w:r w:rsidR="005E245C">
        <w:rPr>
          <w:rFonts w:ascii="Arial" w:hAnsi="Arial" w:cs="Arial"/>
          <w:sz w:val="24"/>
          <w:szCs w:val="24"/>
        </w:rPr>
        <w:t>P</w:t>
      </w:r>
      <w:r w:rsidR="00FB0866" w:rsidRPr="00C92BB3">
        <w:rPr>
          <w:rFonts w:ascii="Arial" w:hAnsi="Arial" w:cs="Arial"/>
          <w:sz w:val="24"/>
          <w:szCs w:val="24"/>
        </w:rPr>
        <w:t xml:space="preserve">art B </w:t>
      </w:r>
      <w:r w:rsidR="005E245C">
        <w:rPr>
          <w:rFonts w:ascii="Arial" w:hAnsi="Arial" w:cs="Arial"/>
          <w:sz w:val="24"/>
          <w:szCs w:val="24"/>
        </w:rPr>
        <w:t>of their notice of motion.</w:t>
      </w:r>
    </w:p>
    <w:p w:rsidR="00F05AEF" w:rsidRDefault="00F05AEF" w:rsidP="003C16C8">
      <w:pPr>
        <w:tabs>
          <w:tab w:val="left" w:pos="720"/>
        </w:tabs>
        <w:spacing w:after="0" w:line="360" w:lineRule="auto"/>
        <w:jc w:val="both"/>
        <w:rPr>
          <w:rFonts w:ascii="Arial" w:hAnsi="Arial" w:cs="Arial"/>
          <w:sz w:val="24"/>
          <w:szCs w:val="24"/>
        </w:rPr>
      </w:pPr>
    </w:p>
    <w:p w:rsidR="008F4E82" w:rsidRDefault="006544B5" w:rsidP="003C16C8">
      <w:pPr>
        <w:tabs>
          <w:tab w:val="left" w:pos="720"/>
        </w:tabs>
        <w:spacing w:after="0" w:line="360" w:lineRule="auto"/>
        <w:jc w:val="both"/>
        <w:rPr>
          <w:rFonts w:ascii="Arial" w:hAnsi="Arial" w:cs="Arial"/>
          <w:sz w:val="24"/>
          <w:szCs w:val="24"/>
        </w:rPr>
      </w:pPr>
      <w:r>
        <w:rPr>
          <w:rFonts w:ascii="Arial" w:hAnsi="Arial" w:cs="Arial"/>
          <w:sz w:val="24"/>
          <w:szCs w:val="24"/>
        </w:rPr>
        <w:t>[2</w:t>
      </w:r>
      <w:r w:rsidR="00AC42D2">
        <w:rPr>
          <w:rFonts w:ascii="Arial" w:hAnsi="Arial" w:cs="Arial"/>
          <w:sz w:val="24"/>
          <w:szCs w:val="24"/>
        </w:rPr>
        <w:t>5</w:t>
      </w:r>
      <w:r>
        <w:rPr>
          <w:rFonts w:ascii="Arial" w:hAnsi="Arial" w:cs="Arial"/>
          <w:sz w:val="24"/>
          <w:szCs w:val="24"/>
        </w:rPr>
        <w:t>]</w:t>
      </w:r>
      <w:r>
        <w:rPr>
          <w:rFonts w:ascii="Arial" w:hAnsi="Arial" w:cs="Arial"/>
          <w:sz w:val="24"/>
          <w:szCs w:val="24"/>
        </w:rPr>
        <w:tab/>
      </w:r>
      <w:r w:rsidR="00F1175F">
        <w:rPr>
          <w:rFonts w:ascii="Arial" w:hAnsi="Arial" w:cs="Arial"/>
          <w:sz w:val="24"/>
          <w:szCs w:val="24"/>
        </w:rPr>
        <w:t xml:space="preserve"> The applicants initially cited nine respondents. </w:t>
      </w:r>
      <w:r w:rsidR="00543751">
        <w:rPr>
          <w:rFonts w:ascii="Arial" w:hAnsi="Arial" w:cs="Arial"/>
          <w:sz w:val="24"/>
          <w:szCs w:val="24"/>
        </w:rPr>
        <w:t>On 23 May 2017 the respondents</w:t>
      </w:r>
      <w:r w:rsidR="005C2D88">
        <w:rPr>
          <w:rFonts w:ascii="Arial" w:hAnsi="Arial" w:cs="Arial"/>
          <w:sz w:val="24"/>
          <w:szCs w:val="24"/>
        </w:rPr>
        <w:t>, except the sixth</w:t>
      </w:r>
      <w:r w:rsidR="00F1175F">
        <w:rPr>
          <w:rFonts w:ascii="Arial" w:hAnsi="Arial" w:cs="Arial"/>
          <w:sz w:val="24"/>
          <w:szCs w:val="24"/>
        </w:rPr>
        <w:t xml:space="preserve">, </w:t>
      </w:r>
      <w:r w:rsidR="005C2D88">
        <w:rPr>
          <w:rFonts w:ascii="Arial" w:hAnsi="Arial" w:cs="Arial"/>
          <w:sz w:val="24"/>
          <w:szCs w:val="24"/>
        </w:rPr>
        <w:t xml:space="preserve">seventh </w:t>
      </w:r>
      <w:r w:rsidR="00D351F5">
        <w:rPr>
          <w:rFonts w:ascii="Arial" w:hAnsi="Arial" w:cs="Arial"/>
          <w:sz w:val="24"/>
          <w:szCs w:val="24"/>
        </w:rPr>
        <w:t>(</w:t>
      </w:r>
      <w:r w:rsidR="00F1175F">
        <w:rPr>
          <w:rFonts w:ascii="Arial" w:hAnsi="Arial" w:cs="Arial"/>
          <w:sz w:val="24"/>
          <w:szCs w:val="24"/>
        </w:rPr>
        <w:t>w</w:t>
      </w:r>
      <w:r w:rsidR="00D351F5">
        <w:rPr>
          <w:rFonts w:ascii="Arial" w:hAnsi="Arial" w:cs="Arial"/>
          <w:sz w:val="24"/>
          <w:szCs w:val="24"/>
        </w:rPr>
        <w:t>ho as it will become clear later applied and were joined as the third and fourth applicants</w:t>
      </w:r>
      <w:r w:rsidR="00202B5D">
        <w:rPr>
          <w:rFonts w:ascii="Arial" w:hAnsi="Arial" w:cs="Arial"/>
          <w:sz w:val="24"/>
          <w:szCs w:val="24"/>
        </w:rPr>
        <w:t>)</w:t>
      </w:r>
      <w:r w:rsidR="00F1175F">
        <w:rPr>
          <w:rFonts w:ascii="Arial" w:hAnsi="Arial" w:cs="Arial"/>
          <w:sz w:val="24"/>
          <w:szCs w:val="24"/>
        </w:rPr>
        <w:t xml:space="preserve"> and eight respondents</w:t>
      </w:r>
      <w:r w:rsidR="00543751">
        <w:rPr>
          <w:rFonts w:ascii="Arial" w:hAnsi="Arial" w:cs="Arial"/>
          <w:sz w:val="24"/>
          <w:szCs w:val="24"/>
        </w:rPr>
        <w:t xml:space="preserve"> signified their intention to oppose the application. </w:t>
      </w:r>
      <w:r>
        <w:rPr>
          <w:rFonts w:ascii="Arial" w:hAnsi="Arial" w:cs="Arial"/>
          <w:sz w:val="24"/>
          <w:szCs w:val="24"/>
        </w:rPr>
        <w:t xml:space="preserve">The application launched by the applicants was assigned to me </w:t>
      </w:r>
      <w:r w:rsidR="00543751">
        <w:rPr>
          <w:rFonts w:ascii="Arial" w:hAnsi="Arial" w:cs="Arial"/>
          <w:sz w:val="24"/>
          <w:szCs w:val="24"/>
        </w:rPr>
        <w:t xml:space="preserve">for hearing </w:t>
      </w:r>
      <w:r>
        <w:rPr>
          <w:rFonts w:ascii="Arial" w:hAnsi="Arial" w:cs="Arial"/>
          <w:sz w:val="24"/>
          <w:szCs w:val="24"/>
        </w:rPr>
        <w:t xml:space="preserve">and I scheduled </w:t>
      </w:r>
      <w:r w:rsidR="00543751">
        <w:rPr>
          <w:rFonts w:ascii="Arial" w:hAnsi="Arial" w:cs="Arial"/>
          <w:sz w:val="24"/>
          <w:szCs w:val="24"/>
        </w:rPr>
        <w:t xml:space="preserve">a </w:t>
      </w:r>
      <w:r>
        <w:rPr>
          <w:rFonts w:ascii="Arial" w:hAnsi="Arial" w:cs="Arial"/>
          <w:sz w:val="24"/>
          <w:szCs w:val="24"/>
        </w:rPr>
        <w:t>hearing of the urgent application for 2 June 2017</w:t>
      </w:r>
      <w:r w:rsidR="00543751">
        <w:rPr>
          <w:rFonts w:ascii="Arial" w:hAnsi="Arial" w:cs="Arial"/>
          <w:sz w:val="24"/>
          <w:szCs w:val="24"/>
        </w:rPr>
        <w:t>.  Prior to the 2</w:t>
      </w:r>
      <w:r w:rsidR="00543751" w:rsidRPr="00543751">
        <w:rPr>
          <w:rFonts w:ascii="Arial" w:hAnsi="Arial" w:cs="Arial"/>
          <w:sz w:val="24"/>
          <w:szCs w:val="24"/>
          <w:vertAlign w:val="superscript"/>
        </w:rPr>
        <w:t>nd</w:t>
      </w:r>
      <w:r w:rsidR="00543751">
        <w:rPr>
          <w:rFonts w:ascii="Arial" w:hAnsi="Arial" w:cs="Arial"/>
          <w:sz w:val="24"/>
          <w:szCs w:val="24"/>
        </w:rPr>
        <w:t xml:space="preserve"> of June 2017 the parties</w:t>
      </w:r>
      <w:r w:rsidR="0091049B">
        <w:rPr>
          <w:rFonts w:ascii="Arial" w:hAnsi="Arial" w:cs="Arial"/>
          <w:sz w:val="24"/>
          <w:szCs w:val="24"/>
        </w:rPr>
        <w:t>’ legal representatives came to see me in chambers</w:t>
      </w:r>
      <w:r w:rsidR="007F6F90">
        <w:rPr>
          <w:rFonts w:ascii="Arial" w:hAnsi="Arial" w:cs="Arial"/>
          <w:sz w:val="24"/>
          <w:szCs w:val="24"/>
        </w:rPr>
        <w:t>.</w:t>
      </w:r>
    </w:p>
    <w:p w:rsidR="008F4E82" w:rsidRDefault="008F4E82" w:rsidP="003C16C8">
      <w:pPr>
        <w:tabs>
          <w:tab w:val="left" w:pos="720"/>
        </w:tabs>
        <w:spacing w:after="0" w:line="360" w:lineRule="auto"/>
        <w:jc w:val="both"/>
        <w:rPr>
          <w:rFonts w:ascii="Arial" w:hAnsi="Arial" w:cs="Arial"/>
          <w:sz w:val="24"/>
          <w:szCs w:val="24"/>
        </w:rPr>
      </w:pPr>
    </w:p>
    <w:p w:rsidR="006544B5" w:rsidRDefault="008F4E82" w:rsidP="003C16C8">
      <w:pPr>
        <w:tabs>
          <w:tab w:val="left" w:pos="720"/>
        </w:tabs>
        <w:spacing w:after="0"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7F6F90">
        <w:rPr>
          <w:rFonts w:ascii="Arial" w:hAnsi="Arial" w:cs="Arial"/>
          <w:sz w:val="24"/>
          <w:szCs w:val="24"/>
        </w:rPr>
        <w:t>At the meeting in my chambers we discussed two items first, I asked the legal practitioners representing the parties to obtain instructions from their clients as to whether they are comfortable with me presiding over this matter. The second item was for the applicants to indicate their attitude to the request for postponing the hearing of the application so as to allow the respondents to file their affidavits.  The legal practitioners representing the parties indicated that they are all comfortable with me hearing the application and the legal practitioners for the applicants indicated that they have no objection if the matter was to be postponed so that the respondents were afforded more time to file their affidavits</w:t>
      </w:r>
      <w:r w:rsidR="00543751">
        <w:rPr>
          <w:rFonts w:ascii="Arial" w:hAnsi="Arial" w:cs="Arial"/>
          <w:sz w:val="24"/>
          <w:szCs w:val="24"/>
        </w:rPr>
        <w:t xml:space="preserve">. In view of the extension of time sought by the respondents I indicated to the parties that, since these proceedings do not involve the review of any decision it will be appropriate for the parties to get more time to file their papers </w:t>
      </w:r>
      <w:r w:rsidR="0091049B">
        <w:rPr>
          <w:rFonts w:ascii="Arial" w:hAnsi="Arial" w:cs="Arial"/>
          <w:sz w:val="24"/>
          <w:szCs w:val="24"/>
        </w:rPr>
        <w:t xml:space="preserve">so </w:t>
      </w:r>
      <w:r w:rsidR="00294903">
        <w:rPr>
          <w:rFonts w:ascii="Arial" w:hAnsi="Arial" w:cs="Arial"/>
          <w:sz w:val="24"/>
          <w:szCs w:val="24"/>
        </w:rPr>
        <w:t xml:space="preserve">that on the hearing date I hear the </w:t>
      </w:r>
      <w:r w:rsidR="007F6F90">
        <w:rPr>
          <w:rFonts w:ascii="Arial" w:hAnsi="Arial" w:cs="Arial"/>
          <w:sz w:val="24"/>
          <w:szCs w:val="24"/>
        </w:rPr>
        <w:t xml:space="preserve">merits of the </w:t>
      </w:r>
      <w:r w:rsidR="00294903">
        <w:rPr>
          <w:rFonts w:ascii="Arial" w:hAnsi="Arial" w:cs="Arial"/>
          <w:sz w:val="24"/>
          <w:szCs w:val="24"/>
        </w:rPr>
        <w:t>application</w:t>
      </w:r>
      <w:r w:rsidR="007F6F90">
        <w:rPr>
          <w:rFonts w:ascii="Arial" w:hAnsi="Arial" w:cs="Arial"/>
          <w:sz w:val="24"/>
          <w:szCs w:val="24"/>
        </w:rPr>
        <w:t>, that is</w:t>
      </w:r>
      <w:r w:rsidR="00294903">
        <w:rPr>
          <w:rFonts w:ascii="Arial" w:hAnsi="Arial" w:cs="Arial"/>
          <w:sz w:val="24"/>
          <w:szCs w:val="24"/>
        </w:rPr>
        <w:t xml:space="preserve"> of Part B of the notice of motion. The parties agreed and I regulated the filing of the affidavits and I postponed the matter to 7 July 2017 for hearing.</w:t>
      </w:r>
    </w:p>
    <w:p w:rsidR="00294903" w:rsidRDefault="00294903" w:rsidP="003C16C8">
      <w:pPr>
        <w:tabs>
          <w:tab w:val="left" w:pos="720"/>
        </w:tabs>
        <w:spacing w:after="0" w:line="360" w:lineRule="auto"/>
        <w:jc w:val="both"/>
        <w:rPr>
          <w:rFonts w:ascii="Arial" w:hAnsi="Arial" w:cs="Arial"/>
          <w:sz w:val="24"/>
          <w:szCs w:val="24"/>
        </w:rPr>
      </w:pPr>
    </w:p>
    <w:p w:rsidR="00644DD3" w:rsidRDefault="00344E05" w:rsidP="003C16C8">
      <w:pPr>
        <w:tabs>
          <w:tab w:val="left" w:pos="720"/>
        </w:tabs>
        <w:spacing w:after="0" w:line="360" w:lineRule="auto"/>
        <w:jc w:val="both"/>
        <w:rPr>
          <w:rFonts w:ascii="Arial" w:hAnsi="Arial" w:cs="Arial"/>
          <w:sz w:val="24"/>
          <w:szCs w:val="24"/>
        </w:rPr>
      </w:pPr>
      <w:r>
        <w:rPr>
          <w:rFonts w:ascii="Arial" w:hAnsi="Arial" w:cs="Arial"/>
          <w:sz w:val="24"/>
          <w:szCs w:val="24"/>
        </w:rPr>
        <w:t>[2</w:t>
      </w:r>
      <w:r w:rsidR="008F4E82">
        <w:rPr>
          <w:rFonts w:ascii="Arial" w:hAnsi="Arial" w:cs="Arial"/>
          <w:sz w:val="24"/>
          <w:szCs w:val="24"/>
        </w:rPr>
        <w:t>7</w:t>
      </w:r>
      <w:r>
        <w:rPr>
          <w:rFonts w:ascii="Arial" w:hAnsi="Arial" w:cs="Arial"/>
          <w:sz w:val="24"/>
          <w:szCs w:val="24"/>
        </w:rPr>
        <w:t>]</w:t>
      </w:r>
      <w:r>
        <w:rPr>
          <w:rFonts w:ascii="Arial" w:hAnsi="Arial" w:cs="Arial"/>
          <w:sz w:val="24"/>
          <w:szCs w:val="24"/>
        </w:rPr>
        <w:tab/>
        <w:t xml:space="preserve">On 30 June 2017 Amupanda and Ngurare (who were initially cited as the sixth and seventh </w:t>
      </w:r>
      <w:r w:rsidR="00644DD3">
        <w:rPr>
          <w:rFonts w:ascii="Arial" w:hAnsi="Arial" w:cs="Arial"/>
          <w:sz w:val="24"/>
          <w:szCs w:val="24"/>
        </w:rPr>
        <w:t>respondents</w:t>
      </w:r>
      <w:r>
        <w:rPr>
          <w:rFonts w:ascii="Arial" w:hAnsi="Arial" w:cs="Arial"/>
          <w:sz w:val="24"/>
          <w:szCs w:val="24"/>
        </w:rPr>
        <w:t>)</w:t>
      </w:r>
      <w:r w:rsidR="00644DD3">
        <w:rPr>
          <w:rFonts w:ascii="Arial" w:hAnsi="Arial" w:cs="Arial"/>
          <w:sz w:val="24"/>
          <w:szCs w:val="24"/>
        </w:rPr>
        <w:t xml:space="preserve"> gave notice that they will on 6 July 2017 or at the hearing of this application on 7 July 2017 move an application to be joined as co-applicants with the first and second applicants. The legal practitioners representing the parties again came to see me in chambers on 6 July 2017 and during that meeting the legal practitioners representing the first to fifth respondents indicated that they will not oppose the application and I</w:t>
      </w:r>
      <w:r>
        <w:rPr>
          <w:rFonts w:ascii="Arial" w:hAnsi="Arial" w:cs="Arial"/>
          <w:sz w:val="24"/>
          <w:szCs w:val="24"/>
        </w:rPr>
        <w:t>,</w:t>
      </w:r>
      <w:r w:rsidR="00644DD3">
        <w:rPr>
          <w:rFonts w:ascii="Arial" w:hAnsi="Arial" w:cs="Arial"/>
          <w:sz w:val="24"/>
          <w:szCs w:val="24"/>
        </w:rPr>
        <w:t xml:space="preserve"> in chamber</w:t>
      </w:r>
      <w:r>
        <w:rPr>
          <w:rFonts w:ascii="Arial" w:hAnsi="Arial" w:cs="Arial"/>
          <w:sz w:val="24"/>
          <w:szCs w:val="24"/>
        </w:rPr>
        <w:t>,</w:t>
      </w:r>
      <w:r w:rsidR="00644DD3">
        <w:rPr>
          <w:rFonts w:ascii="Arial" w:hAnsi="Arial" w:cs="Arial"/>
          <w:sz w:val="24"/>
          <w:szCs w:val="24"/>
        </w:rPr>
        <w:t xml:space="preserve"> </w:t>
      </w:r>
      <w:r w:rsidR="0082655A">
        <w:rPr>
          <w:rFonts w:ascii="Arial" w:hAnsi="Arial" w:cs="Arial"/>
          <w:sz w:val="24"/>
          <w:szCs w:val="24"/>
        </w:rPr>
        <w:t xml:space="preserve">granted the application for </w:t>
      </w:r>
      <w:r>
        <w:rPr>
          <w:rFonts w:ascii="Arial" w:hAnsi="Arial" w:cs="Arial"/>
          <w:sz w:val="24"/>
          <w:szCs w:val="24"/>
        </w:rPr>
        <w:t xml:space="preserve">Amupanda and Ngurare </w:t>
      </w:r>
      <w:r w:rsidR="00644DD3">
        <w:rPr>
          <w:rFonts w:ascii="Arial" w:hAnsi="Arial" w:cs="Arial"/>
          <w:sz w:val="24"/>
          <w:szCs w:val="24"/>
        </w:rPr>
        <w:t>to be joined as third and fourth applicants.</w:t>
      </w:r>
      <w:r>
        <w:rPr>
          <w:rFonts w:ascii="Arial" w:hAnsi="Arial" w:cs="Arial"/>
          <w:sz w:val="24"/>
          <w:szCs w:val="24"/>
        </w:rPr>
        <w:t xml:space="preserve"> It is for this reason that I have </w:t>
      </w:r>
      <w:r w:rsidR="002C612D">
        <w:rPr>
          <w:rFonts w:ascii="Arial" w:hAnsi="Arial" w:cs="Arial"/>
          <w:sz w:val="24"/>
          <w:szCs w:val="24"/>
        </w:rPr>
        <w:t>cited Amupanda and Ngurare as third and fourth applicants in the judgment.</w:t>
      </w:r>
    </w:p>
    <w:p w:rsidR="00644DD3" w:rsidRDefault="00644DD3" w:rsidP="003C16C8">
      <w:pPr>
        <w:tabs>
          <w:tab w:val="left" w:pos="720"/>
        </w:tabs>
        <w:spacing w:after="0" w:line="360" w:lineRule="auto"/>
        <w:jc w:val="both"/>
        <w:rPr>
          <w:rFonts w:ascii="Arial" w:hAnsi="Arial" w:cs="Arial"/>
          <w:sz w:val="24"/>
          <w:szCs w:val="24"/>
        </w:rPr>
      </w:pPr>
    </w:p>
    <w:p w:rsidR="00B40318" w:rsidRDefault="00B40318" w:rsidP="003C16C8">
      <w:pPr>
        <w:tabs>
          <w:tab w:val="left" w:pos="720"/>
        </w:tabs>
        <w:spacing w:after="0" w:line="360" w:lineRule="auto"/>
        <w:jc w:val="both"/>
        <w:rPr>
          <w:rFonts w:ascii="Arial" w:hAnsi="Arial" w:cs="Arial"/>
          <w:sz w:val="24"/>
          <w:szCs w:val="24"/>
        </w:rPr>
      </w:pPr>
      <w:r w:rsidRPr="00B40318">
        <w:rPr>
          <w:rFonts w:ascii="Arial" w:hAnsi="Arial" w:cs="Arial"/>
          <w:sz w:val="24"/>
          <w:szCs w:val="24"/>
          <w:u w:val="single"/>
        </w:rPr>
        <w:t>The basis on which the applicants have approached this court</w:t>
      </w:r>
    </w:p>
    <w:p w:rsidR="00B40318" w:rsidRDefault="00B40318" w:rsidP="003C16C8">
      <w:pPr>
        <w:tabs>
          <w:tab w:val="left" w:pos="720"/>
        </w:tabs>
        <w:spacing w:after="0" w:line="360" w:lineRule="auto"/>
        <w:jc w:val="both"/>
        <w:rPr>
          <w:rFonts w:ascii="Arial" w:hAnsi="Arial" w:cs="Arial"/>
          <w:sz w:val="24"/>
          <w:szCs w:val="24"/>
        </w:rPr>
      </w:pPr>
    </w:p>
    <w:p w:rsidR="00ED7DC9" w:rsidRDefault="001E54D9" w:rsidP="003C16C8">
      <w:pPr>
        <w:spacing w:after="0" w:line="360" w:lineRule="auto"/>
        <w:jc w:val="both"/>
        <w:rPr>
          <w:rFonts w:ascii="Arial" w:hAnsi="Arial" w:cs="Arial"/>
          <w:spacing w:val="-3"/>
          <w:sz w:val="24"/>
          <w:szCs w:val="24"/>
          <w:lang w:val="en-GB"/>
        </w:rPr>
      </w:pPr>
      <w:r>
        <w:rPr>
          <w:rFonts w:ascii="Arial" w:hAnsi="Arial" w:cs="Arial"/>
          <w:spacing w:val="-3"/>
          <w:sz w:val="24"/>
          <w:szCs w:val="24"/>
          <w:lang w:val="en-GB"/>
        </w:rPr>
        <w:t>[2</w:t>
      </w:r>
      <w:r w:rsidR="008F4E82">
        <w:rPr>
          <w:rFonts w:ascii="Arial" w:hAnsi="Arial" w:cs="Arial"/>
          <w:spacing w:val="-3"/>
          <w:sz w:val="24"/>
          <w:szCs w:val="24"/>
          <w:lang w:val="en-GB"/>
        </w:rPr>
        <w:t>8</w:t>
      </w:r>
      <w:r>
        <w:rPr>
          <w:rFonts w:ascii="Arial" w:hAnsi="Arial" w:cs="Arial"/>
          <w:spacing w:val="-3"/>
          <w:sz w:val="24"/>
          <w:szCs w:val="24"/>
          <w:lang w:val="en-GB"/>
        </w:rPr>
        <w:t>]</w:t>
      </w:r>
      <w:r>
        <w:rPr>
          <w:rFonts w:ascii="Arial" w:hAnsi="Arial" w:cs="Arial"/>
          <w:spacing w:val="-3"/>
          <w:sz w:val="24"/>
          <w:szCs w:val="24"/>
          <w:lang w:val="en-GB"/>
        </w:rPr>
        <w:tab/>
        <w:t>The applicants contend that as c</w:t>
      </w:r>
      <w:r w:rsidR="00B40318" w:rsidRPr="001E54D9">
        <w:rPr>
          <w:rFonts w:ascii="Arial" w:hAnsi="Arial" w:cs="Arial"/>
          <w:spacing w:val="-3"/>
          <w:sz w:val="24"/>
          <w:szCs w:val="24"/>
          <w:lang w:val="en-GB"/>
        </w:rPr>
        <w:t>itizens</w:t>
      </w:r>
      <w:r>
        <w:rPr>
          <w:rFonts w:ascii="Arial" w:hAnsi="Arial" w:cs="Arial"/>
          <w:spacing w:val="-3"/>
          <w:sz w:val="24"/>
          <w:szCs w:val="24"/>
          <w:lang w:val="en-GB"/>
        </w:rPr>
        <w:t xml:space="preserve"> of the Republic of Namibia they </w:t>
      </w:r>
      <w:r w:rsidR="00B40318" w:rsidRPr="001E54D9">
        <w:rPr>
          <w:rFonts w:ascii="Arial" w:hAnsi="Arial" w:cs="Arial"/>
          <w:spacing w:val="-3"/>
          <w:sz w:val="24"/>
          <w:szCs w:val="24"/>
          <w:lang w:val="en-GB"/>
        </w:rPr>
        <w:t xml:space="preserve">have a right </w:t>
      </w:r>
      <w:r w:rsidR="00622317">
        <w:rPr>
          <w:rFonts w:ascii="Arial" w:hAnsi="Arial" w:cs="Arial"/>
          <w:spacing w:val="-3"/>
          <w:sz w:val="24"/>
          <w:szCs w:val="24"/>
          <w:lang w:val="en-GB"/>
        </w:rPr>
        <w:t xml:space="preserve">(under Articles 17 and 21(e) of the Namibian Constitution ) </w:t>
      </w:r>
      <w:r w:rsidR="00B40318" w:rsidRPr="001E54D9">
        <w:rPr>
          <w:rFonts w:ascii="Arial" w:hAnsi="Arial" w:cs="Arial"/>
          <w:spacing w:val="-3"/>
          <w:sz w:val="24"/>
          <w:szCs w:val="24"/>
          <w:lang w:val="en-GB"/>
        </w:rPr>
        <w:t xml:space="preserve">to participate in political activities within the State. </w:t>
      </w:r>
      <w:r>
        <w:rPr>
          <w:rFonts w:ascii="Arial" w:hAnsi="Arial" w:cs="Arial"/>
          <w:spacing w:val="-3"/>
          <w:sz w:val="24"/>
          <w:szCs w:val="24"/>
          <w:lang w:val="en-GB"/>
        </w:rPr>
        <w:t xml:space="preserve">They further contend that </w:t>
      </w:r>
      <w:r w:rsidR="00B40318" w:rsidRPr="001E54D9">
        <w:rPr>
          <w:rFonts w:ascii="Arial" w:hAnsi="Arial" w:cs="Arial"/>
          <w:spacing w:val="-3"/>
          <w:sz w:val="24"/>
          <w:szCs w:val="24"/>
          <w:lang w:val="en-GB"/>
        </w:rPr>
        <w:t xml:space="preserve">they </w:t>
      </w:r>
      <w:r>
        <w:rPr>
          <w:rFonts w:ascii="Arial" w:hAnsi="Arial" w:cs="Arial"/>
          <w:spacing w:val="-3"/>
          <w:sz w:val="24"/>
          <w:szCs w:val="24"/>
          <w:lang w:val="en-GB"/>
        </w:rPr>
        <w:t xml:space="preserve">have </w:t>
      </w:r>
      <w:r w:rsidRPr="001E54D9">
        <w:rPr>
          <w:rFonts w:ascii="Arial" w:hAnsi="Arial" w:cs="Arial"/>
          <w:spacing w:val="-3"/>
          <w:sz w:val="24"/>
          <w:szCs w:val="24"/>
          <w:lang w:val="en-GB"/>
        </w:rPr>
        <w:t>chosen</w:t>
      </w:r>
      <w:r w:rsidR="00B40318" w:rsidRPr="001E54D9">
        <w:rPr>
          <w:rFonts w:ascii="Arial" w:hAnsi="Arial" w:cs="Arial"/>
          <w:spacing w:val="-3"/>
          <w:sz w:val="24"/>
          <w:szCs w:val="24"/>
          <w:lang w:val="en-GB"/>
        </w:rPr>
        <w:t xml:space="preserve"> to exercise that right through the medium of a political party,</w:t>
      </w:r>
      <w:r>
        <w:rPr>
          <w:rFonts w:ascii="Arial" w:hAnsi="Arial" w:cs="Arial"/>
          <w:spacing w:val="-3"/>
          <w:sz w:val="24"/>
          <w:szCs w:val="24"/>
          <w:lang w:val="en-GB"/>
        </w:rPr>
        <w:t xml:space="preserve"> and when they joined the political party a contract came into existence between them and th</w:t>
      </w:r>
      <w:r w:rsidR="00622317">
        <w:rPr>
          <w:rFonts w:ascii="Arial" w:hAnsi="Arial" w:cs="Arial"/>
          <w:spacing w:val="-3"/>
          <w:sz w:val="24"/>
          <w:szCs w:val="24"/>
          <w:lang w:val="en-GB"/>
        </w:rPr>
        <w:t>at</w:t>
      </w:r>
      <w:r>
        <w:rPr>
          <w:rFonts w:ascii="Arial" w:hAnsi="Arial" w:cs="Arial"/>
          <w:spacing w:val="-3"/>
          <w:sz w:val="24"/>
          <w:szCs w:val="24"/>
          <w:lang w:val="en-GB"/>
        </w:rPr>
        <w:t xml:space="preserve"> political party. The contract so concluded created </w:t>
      </w:r>
      <w:r w:rsidR="00B40318" w:rsidRPr="001E54D9">
        <w:rPr>
          <w:rFonts w:ascii="Arial" w:hAnsi="Arial" w:cs="Arial"/>
          <w:spacing w:val="-3"/>
          <w:sz w:val="24"/>
          <w:szCs w:val="24"/>
          <w:lang w:val="en-GB"/>
        </w:rPr>
        <w:t>obligation</w:t>
      </w:r>
      <w:r>
        <w:rPr>
          <w:rFonts w:ascii="Arial" w:hAnsi="Arial" w:cs="Arial"/>
          <w:spacing w:val="-3"/>
          <w:sz w:val="24"/>
          <w:szCs w:val="24"/>
          <w:lang w:val="en-GB"/>
        </w:rPr>
        <w:t>s</w:t>
      </w:r>
      <w:r w:rsidR="00B40318" w:rsidRPr="001E54D9">
        <w:rPr>
          <w:rFonts w:ascii="Arial" w:hAnsi="Arial" w:cs="Arial"/>
          <w:spacing w:val="-3"/>
          <w:sz w:val="24"/>
          <w:szCs w:val="24"/>
          <w:lang w:val="en-GB"/>
        </w:rPr>
        <w:t xml:space="preserve"> on the part of </w:t>
      </w:r>
      <w:r w:rsidR="00622317">
        <w:rPr>
          <w:rFonts w:ascii="Arial" w:hAnsi="Arial" w:cs="Arial"/>
          <w:spacing w:val="-3"/>
          <w:sz w:val="24"/>
          <w:szCs w:val="24"/>
          <w:lang w:val="en-GB"/>
        </w:rPr>
        <w:t>the</w:t>
      </w:r>
      <w:r w:rsidR="00B40318" w:rsidRPr="001E54D9">
        <w:rPr>
          <w:rFonts w:ascii="Arial" w:hAnsi="Arial" w:cs="Arial"/>
          <w:spacing w:val="-3"/>
          <w:sz w:val="24"/>
          <w:szCs w:val="24"/>
          <w:lang w:val="en-GB"/>
        </w:rPr>
        <w:t xml:space="preserve"> political party</w:t>
      </w:r>
      <w:r>
        <w:rPr>
          <w:rFonts w:ascii="Arial" w:hAnsi="Arial" w:cs="Arial"/>
          <w:spacing w:val="-3"/>
          <w:sz w:val="24"/>
          <w:szCs w:val="24"/>
          <w:lang w:val="en-GB"/>
        </w:rPr>
        <w:t xml:space="preserve">, one such obligation being that the political party must act </w:t>
      </w:r>
      <w:r w:rsidR="00B40318" w:rsidRPr="001E54D9">
        <w:rPr>
          <w:rFonts w:ascii="Arial" w:hAnsi="Arial" w:cs="Arial"/>
          <w:spacing w:val="-3"/>
          <w:sz w:val="24"/>
          <w:szCs w:val="24"/>
          <w:lang w:val="en-GB"/>
        </w:rPr>
        <w:t xml:space="preserve">lawfully and in accordance with its </w:t>
      </w:r>
      <w:r w:rsidR="00202B5D">
        <w:rPr>
          <w:rFonts w:ascii="Arial" w:hAnsi="Arial" w:cs="Arial"/>
          <w:spacing w:val="-3"/>
          <w:sz w:val="24"/>
          <w:szCs w:val="24"/>
          <w:lang w:val="en-GB"/>
        </w:rPr>
        <w:t>c</w:t>
      </w:r>
      <w:r w:rsidR="00B40318" w:rsidRPr="001E54D9">
        <w:rPr>
          <w:rFonts w:ascii="Arial" w:hAnsi="Arial" w:cs="Arial"/>
          <w:spacing w:val="-3"/>
          <w:sz w:val="24"/>
          <w:szCs w:val="24"/>
          <w:lang w:val="en-GB"/>
        </w:rPr>
        <w:t>onstitution.</w:t>
      </w:r>
      <w:r w:rsidR="00ED7DC9">
        <w:rPr>
          <w:rFonts w:ascii="Arial" w:hAnsi="Arial" w:cs="Arial"/>
          <w:spacing w:val="-3"/>
          <w:sz w:val="24"/>
          <w:szCs w:val="24"/>
          <w:lang w:val="en-GB"/>
        </w:rPr>
        <w:t xml:space="preserve"> The applicants furthermore contend that a</w:t>
      </w:r>
      <w:r w:rsidR="00B40318" w:rsidRPr="008F2626">
        <w:rPr>
          <w:rFonts w:ascii="Arial" w:hAnsi="Arial" w:cs="Arial"/>
          <w:spacing w:val="-3"/>
          <w:sz w:val="24"/>
          <w:szCs w:val="24"/>
          <w:lang w:val="en-GB"/>
        </w:rPr>
        <w:t xml:space="preserve">dherence to procedures contained in </w:t>
      </w:r>
      <w:r w:rsidR="00ED7DC9">
        <w:rPr>
          <w:rFonts w:ascii="Arial" w:hAnsi="Arial" w:cs="Arial"/>
          <w:spacing w:val="-3"/>
          <w:sz w:val="24"/>
          <w:szCs w:val="24"/>
          <w:lang w:val="en-GB"/>
        </w:rPr>
        <w:t xml:space="preserve">the </w:t>
      </w:r>
      <w:r w:rsidR="002C612D">
        <w:rPr>
          <w:rFonts w:ascii="Arial" w:hAnsi="Arial" w:cs="Arial"/>
          <w:spacing w:val="-3"/>
          <w:sz w:val="24"/>
          <w:szCs w:val="24"/>
          <w:lang w:val="en-GB"/>
        </w:rPr>
        <w:t xml:space="preserve">political </w:t>
      </w:r>
      <w:r w:rsidR="00ED7DC9">
        <w:rPr>
          <w:rFonts w:ascii="Arial" w:hAnsi="Arial" w:cs="Arial"/>
          <w:spacing w:val="-3"/>
          <w:sz w:val="24"/>
          <w:szCs w:val="24"/>
          <w:lang w:val="en-GB"/>
        </w:rPr>
        <w:t xml:space="preserve">party’s </w:t>
      </w:r>
      <w:r w:rsidR="002C612D">
        <w:rPr>
          <w:rFonts w:ascii="Arial" w:hAnsi="Arial" w:cs="Arial"/>
          <w:spacing w:val="-3"/>
          <w:sz w:val="24"/>
          <w:szCs w:val="24"/>
          <w:lang w:val="en-GB"/>
        </w:rPr>
        <w:t>c</w:t>
      </w:r>
      <w:r w:rsidR="00B40318" w:rsidRPr="008F2626">
        <w:rPr>
          <w:rFonts w:ascii="Arial" w:hAnsi="Arial" w:cs="Arial"/>
          <w:spacing w:val="-3"/>
          <w:sz w:val="24"/>
          <w:szCs w:val="24"/>
          <w:lang w:val="en-GB"/>
        </w:rPr>
        <w:t xml:space="preserve">onstitutions ensures that, individual party members are not disenfranchised by </w:t>
      </w:r>
      <w:r w:rsidR="00622317">
        <w:rPr>
          <w:rFonts w:ascii="Arial" w:hAnsi="Arial" w:cs="Arial"/>
          <w:spacing w:val="-3"/>
          <w:sz w:val="24"/>
          <w:szCs w:val="24"/>
          <w:lang w:val="en-GB"/>
        </w:rPr>
        <w:t>‘</w:t>
      </w:r>
      <w:r w:rsidR="00B40318" w:rsidRPr="008F2626">
        <w:rPr>
          <w:rFonts w:ascii="Arial" w:hAnsi="Arial" w:cs="Arial"/>
          <w:spacing w:val="-3"/>
          <w:sz w:val="24"/>
          <w:szCs w:val="24"/>
          <w:lang w:val="en-GB"/>
        </w:rPr>
        <w:t>powerful factions</w:t>
      </w:r>
      <w:r w:rsidR="00622317">
        <w:rPr>
          <w:rFonts w:ascii="Arial" w:hAnsi="Arial" w:cs="Arial"/>
          <w:spacing w:val="-3"/>
          <w:sz w:val="24"/>
          <w:szCs w:val="24"/>
          <w:lang w:val="en-GB"/>
        </w:rPr>
        <w:t>’</w:t>
      </w:r>
      <w:r w:rsidR="00B40318" w:rsidRPr="008F2626">
        <w:rPr>
          <w:rFonts w:ascii="Arial" w:hAnsi="Arial" w:cs="Arial"/>
          <w:spacing w:val="-3"/>
          <w:sz w:val="24"/>
          <w:szCs w:val="24"/>
          <w:lang w:val="en-GB"/>
        </w:rPr>
        <w:t xml:space="preserve"> within the party.  It ensures that political parties are governed by </w:t>
      </w:r>
      <w:r w:rsidR="00CB301E">
        <w:rPr>
          <w:rFonts w:ascii="Arial" w:hAnsi="Arial" w:cs="Arial"/>
          <w:spacing w:val="-3"/>
          <w:sz w:val="24"/>
          <w:szCs w:val="24"/>
          <w:lang w:val="en-GB"/>
        </w:rPr>
        <w:t>a lawfully elected leadership.</w:t>
      </w:r>
    </w:p>
    <w:p w:rsidR="00ED7DC9" w:rsidRDefault="00ED7DC9" w:rsidP="003C16C8">
      <w:pPr>
        <w:spacing w:after="0" w:line="360" w:lineRule="auto"/>
        <w:jc w:val="both"/>
        <w:rPr>
          <w:rFonts w:ascii="Arial" w:hAnsi="Arial" w:cs="Arial"/>
          <w:spacing w:val="-3"/>
          <w:sz w:val="24"/>
          <w:szCs w:val="24"/>
          <w:lang w:val="en-GB"/>
        </w:rPr>
      </w:pPr>
    </w:p>
    <w:p w:rsidR="00AA26AF" w:rsidRDefault="00ED7DC9" w:rsidP="008E2FC4">
      <w:pPr>
        <w:spacing w:line="360" w:lineRule="auto"/>
        <w:jc w:val="both"/>
        <w:rPr>
          <w:rFonts w:ascii="Arial" w:hAnsi="Arial" w:cs="Arial"/>
          <w:spacing w:val="-3"/>
          <w:sz w:val="24"/>
          <w:szCs w:val="24"/>
          <w:lang w:val="en-GB"/>
        </w:rPr>
      </w:pPr>
      <w:r>
        <w:rPr>
          <w:rFonts w:ascii="Arial" w:hAnsi="Arial" w:cs="Arial"/>
          <w:spacing w:val="-3"/>
          <w:sz w:val="24"/>
          <w:szCs w:val="24"/>
          <w:lang w:val="en-GB"/>
        </w:rPr>
        <w:t>[2</w:t>
      </w:r>
      <w:r w:rsidR="008F4E82">
        <w:rPr>
          <w:rFonts w:ascii="Arial" w:hAnsi="Arial" w:cs="Arial"/>
          <w:spacing w:val="-3"/>
          <w:sz w:val="24"/>
          <w:szCs w:val="24"/>
          <w:lang w:val="en-GB"/>
        </w:rPr>
        <w:t>9</w:t>
      </w:r>
      <w:r>
        <w:rPr>
          <w:rFonts w:ascii="Arial" w:hAnsi="Arial" w:cs="Arial"/>
          <w:spacing w:val="-3"/>
          <w:sz w:val="24"/>
          <w:szCs w:val="24"/>
          <w:lang w:val="en-GB"/>
        </w:rPr>
        <w:t>]</w:t>
      </w:r>
      <w:r>
        <w:rPr>
          <w:rFonts w:ascii="Arial" w:hAnsi="Arial" w:cs="Arial"/>
          <w:spacing w:val="-3"/>
          <w:sz w:val="24"/>
          <w:szCs w:val="24"/>
          <w:lang w:val="en-GB"/>
        </w:rPr>
        <w:tab/>
      </w:r>
      <w:r w:rsidR="008E2FC4" w:rsidRPr="008F2626">
        <w:rPr>
          <w:rFonts w:ascii="Arial" w:hAnsi="Arial" w:cs="Arial"/>
          <w:sz w:val="24"/>
          <w:szCs w:val="24"/>
        </w:rPr>
        <w:t xml:space="preserve">The applicants in their replying affidavit raised the authority of </w:t>
      </w:r>
      <w:r w:rsidR="002C612D">
        <w:rPr>
          <w:rFonts w:ascii="Arial" w:hAnsi="Arial" w:cs="Arial"/>
          <w:sz w:val="24"/>
          <w:szCs w:val="24"/>
        </w:rPr>
        <w:t>Nekundi</w:t>
      </w:r>
      <w:r w:rsidR="008E2FC4">
        <w:rPr>
          <w:rFonts w:ascii="Arial" w:hAnsi="Arial" w:cs="Arial"/>
          <w:sz w:val="24"/>
          <w:szCs w:val="24"/>
        </w:rPr>
        <w:t xml:space="preserve"> </w:t>
      </w:r>
      <w:r w:rsidR="008E2FC4" w:rsidRPr="008F2626">
        <w:rPr>
          <w:rFonts w:ascii="Arial" w:hAnsi="Arial" w:cs="Arial"/>
          <w:sz w:val="24"/>
          <w:szCs w:val="24"/>
        </w:rPr>
        <w:t xml:space="preserve">to oppose </w:t>
      </w:r>
      <w:r w:rsidR="00202B5D">
        <w:rPr>
          <w:rFonts w:ascii="Arial" w:hAnsi="Arial" w:cs="Arial"/>
          <w:sz w:val="24"/>
          <w:szCs w:val="24"/>
        </w:rPr>
        <w:t xml:space="preserve">this application </w:t>
      </w:r>
      <w:r w:rsidR="008E2FC4" w:rsidRPr="008F2626">
        <w:rPr>
          <w:rFonts w:ascii="Arial" w:hAnsi="Arial" w:cs="Arial"/>
          <w:sz w:val="24"/>
          <w:szCs w:val="24"/>
        </w:rPr>
        <w:t xml:space="preserve">and depose to an affidavit on behalf of the </w:t>
      </w:r>
      <w:r w:rsidR="008E2FC4">
        <w:rPr>
          <w:rFonts w:ascii="Arial" w:hAnsi="Arial" w:cs="Arial"/>
          <w:sz w:val="24"/>
          <w:szCs w:val="24"/>
        </w:rPr>
        <w:t xml:space="preserve">Youth League. </w:t>
      </w:r>
      <w:r>
        <w:rPr>
          <w:rFonts w:ascii="Arial" w:hAnsi="Arial" w:cs="Arial"/>
          <w:spacing w:val="-3"/>
          <w:sz w:val="24"/>
          <w:szCs w:val="24"/>
          <w:lang w:val="en-GB"/>
        </w:rPr>
        <w:t xml:space="preserve">The applicants </w:t>
      </w:r>
      <w:r w:rsidR="00622317">
        <w:rPr>
          <w:rFonts w:ascii="Arial" w:hAnsi="Arial" w:cs="Arial"/>
          <w:spacing w:val="-3"/>
          <w:sz w:val="24"/>
          <w:szCs w:val="24"/>
          <w:lang w:val="en-GB"/>
        </w:rPr>
        <w:t xml:space="preserve">further </w:t>
      </w:r>
      <w:r>
        <w:rPr>
          <w:rFonts w:ascii="Arial" w:hAnsi="Arial" w:cs="Arial"/>
          <w:spacing w:val="-3"/>
          <w:sz w:val="24"/>
          <w:szCs w:val="24"/>
          <w:lang w:val="en-GB"/>
        </w:rPr>
        <w:t>allege that ‘a powerful faction’ in the Youth League abuses</w:t>
      </w:r>
      <w:r w:rsidR="00B40318" w:rsidRPr="00ED7DC9">
        <w:rPr>
          <w:rFonts w:ascii="Arial" w:hAnsi="Arial" w:cs="Arial"/>
          <w:spacing w:val="-3"/>
          <w:sz w:val="24"/>
          <w:szCs w:val="24"/>
          <w:lang w:val="en-GB"/>
        </w:rPr>
        <w:t xml:space="preserve"> power </w:t>
      </w:r>
      <w:r>
        <w:rPr>
          <w:rFonts w:ascii="Arial" w:hAnsi="Arial" w:cs="Arial"/>
          <w:spacing w:val="-3"/>
          <w:sz w:val="24"/>
          <w:szCs w:val="24"/>
          <w:lang w:val="en-GB"/>
        </w:rPr>
        <w:t>resulting in a range of illegalities</w:t>
      </w:r>
      <w:r w:rsidR="00622317">
        <w:rPr>
          <w:rFonts w:ascii="Arial" w:hAnsi="Arial" w:cs="Arial"/>
          <w:spacing w:val="-3"/>
          <w:sz w:val="24"/>
          <w:szCs w:val="24"/>
          <w:lang w:val="en-GB"/>
        </w:rPr>
        <w:t>.</w:t>
      </w:r>
      <w:r>
        <w:rPr>
          <w:rFonts w:ascii="Arial" w:hAnsi="Arial" w:cs="Arial"/>
          <w:spacing w:val="-3"/>
          <w:sz w:val="24"/>
          <w:szCs w:val="24"/>
          <w:lang w:val="en-GB"/>
        </w:rPr>
        <w:t xml:space="preserve"> The core of the applicants</w:t>
      </w:r>
      <w:r w:rsidR="00CB301E">
        <w:rPr>
          <w:rFonts w:ascii="Arial" w:hAnsi="Arial" w:cs="Arial"/>
          <w:spacing w:val="-3"/>
          <w:sz w:val="24"/>
          <w:szCs w:val="24"/>
          <w:lang w:val="en-GB"/>
        </w:rPr>
        <w:t>’</w:t>
      </w:r>
      <w:r>
        <w:rPr>
          <w:rFonts w:ascii="Arial" w:hAnsi="Arial" w:cs="Arial"/>
          <w:spacing w:val="-3"/>
          <w:sz w:val="24"/>
          <w:szCs w:val="24"/>
          <w:lang w:val="en-GB"/>
        </w:rPr>
        <w:t xml:space="preserve"> complaint </w:t>
      </w:r>
      <w:r w:rsidR="003C16C8">
        <w:rPr>
          <w:rFonts w:ascii="Arial" w:hAnsi="Arial" w:cs="Arial"/>
          <w:spacing w:val="-3"/>
          <w:sz w:val="24"/>
          <w:szCs w:val="24"/>
          <w:lang w:val="en-GB"/>
        </w:rPr>
        <w:t>is that</w:t>
      </w:r>
      <w:r w:rsidR="0082655A">
        <w:rPr>
          <w:rFonts w:ascii="Arial" w:hAnsi="Arial" w:cs="Arial"/>
          <w:spacing w:val="-3"/>
          <w:sz w:val="24"/>
          <w:szCs w:val="24"/>
          <w:lang w:val="en-GB"/>
        </w:rPr>
        <w:t xml:space="preserve"> </w:t>
      </w:r>
      <w:r w:rsidR="002C612D">
        <w:rPr>
          <w:rFonts w:ascii="Arial" w:hAnsi="Arial" w:cs="Arial"/>
          <w:spacing w:val="-3"/>
          <w:sz w:val="24"/>
          <w:szCs w:val="24"/>
          <w:lang w:val="en-GB"/>
        </w:rPr>
        <w:t>Nekundi</w:t>
      </w:r>
      <w:r>
        <w:rPr>
          <w:rFonts w:ascii="Arial" w:hAnsi="Arial" w:cs="Arial"/>
          <w:spacing w:val="-3"/>
          <w:sz w:val="24"/>
          <w:szCs w:val="24"/>
          <w:lang w:val="en-GB"/>
        </w:rPr>
        <w:t xml:space="preserve"> </w:t>
      </w:r>
      <w:r w:rsidR="00B40318" w:rsidRPr="00ED7DC9">
        <w:rPr>
          <w:rFonts w:ascii="Arial" w:hAnsi="Arial" w:cs="Arial"/>
          <w:spacing w:val="-3"/>
          <w:sz w:val="24"/>
          <w:szCs w:val="24"/>
          <w:lang w:val="en-GB"/>
        </w:rPr>
        <w:t>on 13 May 2017</w:t>
      </w:r>
      <w:r w:rsidRPr="00ED7DC9">
        <w:rPr>
          <w:rFonts w:ascii="Arial" w:hAnsi="Arial" w:cs="Arial"/>
          <w:spacing w:val="-3"/>
          <w:sz w:val="24"/>
          <w:szCs w:val="24"/>
          <w:lang w:val="en-GB"/>
        </w:rPr>
        <w:t xml:space="preserve"> </w:t>
      </w:r>
      <w:r>
        <w:rPr>
          <w:rFonts w:ascii="Arial" w:hAnsi="Arial" w:cs="Arial"/>
          <w:spacing w:val="-3"/>
          <w:sz w:val="24"/>
          <w:szCs w:val="24"/>
          <w:lang w:val="en-GB"/>
        </w:rPr>
        <w:t xml:space="preserve">convened </w:t>
      </w:r>
      <w:r w:rsidRPr="00ED7DC9">
        <w:rPr>
          <w:rFonts w:ascii="Arial" w:hAnsi="Arial" w:cs="Arial"/>
          <w:spacing w:val="-3"/>
          <w:sz w:val="24"/>
          <w:szCs w:val="24"/>
          <w:lang w:val="en-GB"/>
        </w:rPr>
        <w:t xml:space="preserve">an irregular meeting of the </w:t>
      </w:r>
      <w:r w:rsidR="002C612D">
        <w:rPr>
          <w:rFonts w:ascii="Arial" w:hAnsi="Arial" w:cs="Arial"/>
          <w:sz w:val="24"/>
          <w:szCs w:val="24"/>
        </w:rPr>
        <w:t>Youth League’s</w:t>
      </w:r>
      <w:r w:rsidR="002C612D" w:rsidRPr="00ED7DC9">
        <w:rPr>
          <w:rFonts w:ascii="Arial" w:hAnsi="Arial" w:cs="Arial"/>
          <w:spacing w:val="-3"/>
          <w:sz w:val="24"/>
          <w:szCs w:val="24"/>
          <w:lang w:val="en-GB"/>
        </w:rPr>
        <w:t xml:space="preserve"> </w:t>
      </w:r>
      <w:r w:rsidRPr="00ED7DC9">
        <w:rPr>
          <w:rFonts w:ascii="Arial" w:hAnsi="Arial" w:cs="Arial"/>
          <w:spacing w:val="-3"/>
          <w:sz w:val="24"/>
          <w:szCs w:val="24"/>
          <w:lang w:val="en-GB"/>
        </w:rPr>
        <w:t xml:space="preserve">Central Committee </w:t>
      </w:r>
      <w:r>
        <w:rPr>
          <w:rFonts w:ascii="Arial" w:hAnsi="Arial" w:cs="Arial"/>
          <w:spacing w:val="-3"/>
          <w:sz w:val="24"/>
          <w:szCs w:val="24"/>
          <w:lang w:val="en-GB"/>
        </w:rPr>
        <w:t xml:space="preserve">which meeting excluded certain members of the Youth League from its </w:t>
      </w:r>
      <w:r w:rsidR="00B40318" w:rsidRPr="00ED7DC9">
        <w:rPr>
          <w:rFonts w:ascii="Arial" w:hAnsi="Arial" w:cs="Arial"/>
          <w:spacing w:val="-3"/>
          <w:sz w:val="24"/>
          <w:szCs w:val="24"/>
          <w:lang w:val="en-GB"/>
        </w:rPr>
        <w:t>decision making process.</w:t>
      </w:r>
      <w:r>
        <w:rPr>
          <w:rFonts w:ascii="Arial" w:hAnsi="Arial" w:cs="Arial"/>
          <w:spacing w:val="-3"/>
          <w:sz w:val="24"/>
          <w:szCs w:val="24"/>
          <w:lang w:val="en-GB"/>
        </w:rPr>
        <w:t xml:space="preserve"> The applicants </w:t>
      </w:r>
      <w:r w:rsidR="00622317">
        <w:rPr>
          <w:rFonts w:ascii="Arial" w:hAnsi="Arial" w:cs="Arial"/>
          <w:spacing w:val="-3"/>
          <w:sz w:val="24"/>
          <w:szCs w:val="24"/>
          <w:lang w:val="en-GB"/>
        </w:rPr>
        <w:t xml:space="preserve">thus base this application on the </w:t>
      </w:r>
      <w:r>
        <w:rPr>
          <w:rFonts w:ascii="Arial" w:hAnsi="Arial" w:cs="Arial"/>
          <w:spacing w:val="-3"/>
          <w:sz w:val="24"/>
          <w:szCs w:val="24"/>
          <w:lang w:val="en-GB"/>
        </w:rPr>
        <w:t>alleg</w:t>
      </w:r>
      <w:r w:rsidR="00622317">
        <w:rPr>
          <w:rFonts w:ascii="Arial" w:hAnsi="Arial" w:cs="Arial"/>
          <w:spacing w:val="-3"/>
          <w:sz w:val="24"/>
          <w:szCs w:val="24"/>
          <w:lang w:val="en-GB"/>
        </w:rPr>
        <w:t xml:space="preserve">ation </w:t>
      </w:r>
      <w:r>
        <w:rPr>
          <w:rFonts w:ascii="Arial" w:hAnsi="Arial" w:cs="Arial"/>
          <w:spacing w:val="-3"/>
          <w:sz w:val="24"/>
          <w:szCs w:val="24"/>
          <w:lang w:val="en-GB"/>
        </w:rPr>
        <w:t>that</w:t>
      </w:r>
      <w:r w:rsidR="00AA26AF">
        <w:rPr>
          <w:rFonts w:ascii="Arial" w:hAnsi="Arial" w:cs="Arial"/>
          <w:spacing w:val="-3"/>
          <w:sz w:val="24"/>
          <w:szCs w:val="24"/>
          <w:lang w:val="en-GB"/>
        </w:rPr>
        <w:t>:</w:t>
      </w:r>
    </w:p>
    <w:p w:rsidR="00AA26AF" w:rsidRDefault="00AA26AF" w:rsidP="003C16C8">
      <w:pPr>
        <w:spacing w:after="0" w:line="360" w:lineRule="auto"/>
        <w:jc w:val="both"/>
        <w:rPr>
          <w:rFonts w:ascii="Arial" w:hAnsi="Arial" w:cs="Arial"/>
          <w:spacing w:val="-3"/>
          <w:sz w:val="24"/>
          <w:szCs w:val="24"/>
          <w:lang w:val="en-GB"/>
        </w:rPr>
      </w:pPr>
    </w:p>
    <w:p w:rsidR="00AA26AF" w:rsidRDefault="002C612D" w:rsidP="003C16C8">
      <w:pPr>
        <w:pStyle w:val="ListParagraph"/>
        <w:numPr>
          <w:ilvl w:val="0"/>
          <w:numId w:val="10"/>
        </w:numPr>
        <w:spacing w:after="0" w:line="360" w:lineRule="auto"/>
        <w:ind w:hanging="720"/>
        <w:jc w:val="both"/>
        <w:rPr>
          <w:rFonts w:ascii="Arial" w:hAnsi="Arial" w:cs="Arial"/>
          <w:spacing w:val="-3"/>
          <w:sz w:val="24"/>
          <w:szCs w:val="24"/>
          <w:lang w:val="en-GB"/>
        </w:rPr>
      </w:pPr>
      <w:r>
        <w:rPr>
          <w:rFonts w:ascii="Arial" w:hAnsi="Arial" w:cs="Arial"/>
          <w:spacing w:val="-3"/>
          <w:sz w:val="24"/>
          <w:szCs w:val="24"/>
          <w:lang w:val="en-GB"/>
        </w:rPr>
        <w:t>Nekundi</w:t>
      </w:r>
      <w:r w:rsidR="00AA26AF" w:rsidRPr="00AA26AF">
        <w:rPr>
          <w:rFonts w:ascii="Arial" w:hAnsi="Arial" w:cs="Arial"/>
          <w:spacing w:val="-3"/>
          <w:sz w:val="24"/>
          <w:szCs w:val="24"/>
          <w:lang w:val="en-GB"/>
        </w:rPr>
        <w:t xml:space="preserve"> breached the </w:t>
      </w:r>
      <w:r w:rsidR="00AA26AF">
        <w:rPr>
          <w:rFonts w:ascii="Arial" w:hAnsi="Arial" w:cs="Arial"/>
          <w:spacing w:val="-3"/>
          <w:sz w:val="24"/>
          <w:szCs w:val="24"/>
          <w:lang w:val="en-GB"/>
        </w:rPr>
        <w:t xml:space="preserve">Youth League’s </w:t>
      </w:r>
      <w:r>
        <w:rPr>
          <w:rFonts w:ascii="Arial" w:hAnsi="Arial" w:cs="Arial"/>
          <w:spacing w:val="-3"/>
          <w:sz w:val="24"/>
          <w:szCs w:val="24"/>
          <w:lang w:val="en-GB"/>
        </w:rPr>
        <w:t>c</w:t>
      </w:r>
      <w:r w:rsidR="00AA26AF">
        <w:rPr>
          <w:rFonts w:ascii="Arial" w:hAnsi="Arial" w:cs="Arial"/>
          <w:spacing w:val="-3"/>
          <w:sz w:val="24"/>
          <w:szCs w:val="24"/>
          <w:lang w:val="en-GB"/>
        </w:rPr>
        <w:t>onstitution</w:t>
      </w:r>
      <w:r w:rsidR="00AA26AF" w:rsidRPr="00AA26AF">
        <w:rPr>
          <w:rFonts w:ascii="Arial" w:hAnsi="Arial" w:cs="Arial"/>
          <w:spacing w:val="-3"/>
          <w:sz w:val="24"/>
          <w:szCs w:val="24"/>
          <w:lang w:val="en-GB"/>
        </w:rPr>
        <w:t xml:space="preserve"> when he decided to convene a Central Committee meeting on 13 May 2017</w:t>
      </w:r>
      <w:r w:rsidR="00AA26AF">
        <w:rPr>
          <w:rFonts w:ascii="Arial" w:hAnsi="Arial" w:cs="Arial"/>
          <w:spacing w:val="-3"/>
          <w:sz w:val="24"/>
          <w:szCs w:val="24"/>
          <w:lang w:val="en-GB"/>
        </w:rPr>
        <w:t xml:space="preserve"> without a decision by the </w:t>
      </w:r>
      <w:r w:rsidR="00ED7DC9" w:rsidRPr="00AA26AF">
        <w:rPr>
          <w:rFonts w:ascii="Arial" w:hAnsi="Arial" w:cs="Arial"/>
          <w:spacing w:val="-3"/>
          <w:sz w:val="24"/>
          <w:szCs w:val="24"/>
          <w:lang w:val="en-GB"/>
        </w:rPr>
        <w:t xml:space="preserve">Youth League’s </w:t>
      </w:r>
      <w:r w:rsidR="00B40318" w:rsidRPr="00AA26AF">
        <w:rPr>
          <w:rFonts w:ascii="Arial" w:hAnsi="Arial" w:cs="Arial"/>
          <w:spacing w:val="-3"/>
          <w:sz w:val="24"/>
          <w:szCs w:val="24"/>
          <w:lang w:val="en-GB"/>
        </w:rPr>
        <w:t>National Executive Committee</w:t>
      </w:r>
      <w:r w:rsidR="00AA26AF">
        <w:rPr>
          <w:rFonts w:ascii="Arial" w:hAnsi="Arial" w:cs="Arial"/>
          <w:spacing w:val="-3"/>
          <w:sz w:val="24"/>
          <w:szCs w:val="24"/>
          <w:lang w:val="en-GB"/>
        </w:rPr>
        <w:t>.</w:t>
      </w:r>
    </w:p>
    <w:p w:rsidR="00AA26AF" w:rsidRDefault="00AA26AF" w:rsidP="003C16C8">
      <w:pPr>
        <w:pStyle w:val="ListParagraph"/>
        <w:spacing w:after="0" w:line="360" w:lineRule="auto"/>
        <w:jc w:val="both"/>
        <w:rPr>
          <w:rFonts w:ascii="Arial" w:hAnsi="Arial" w:cs="Arial"/>
          <w:spacing w:val="-3"/>
          <w:sz w:val="24"/>
          <w:szCs w:val="24"/>
          <w:lang w:val="en-GB"/>
        </w:rPr>
      </w:pPr>
    </w:p>
    <w:p w:rsidR="00AA26AF" w:rsidRDefault="00AA26AF" w:rsidP="003C16C8">
      <w:pPr>
        <w:pStyle w:val="ListParagraph"/>
        <w:numPr>
          <w:ilvl w:val="0"/>
          <w:numId w:val="10"/>
        </w:numPr>
        <w:spacing w:after="0" w:line="360" w:lineRule="auto"/>
        <w:ind w:hanging="720"/>
        <w:jc w:val="both"/>
        <w:rPr>
          <w:rFonts w:ascii="Arial" w:hAnsi="Arial" w:cs="Arial"/>
          <w:spacing w:val="-3"/>
          <w:sz w:val="24"/>
          <w:szCs w:val="24"/>
          <w:lang w:val="en-GB"/>
        </w:rPr>
      </w:pPr>
      <w:r>
        <w:rPr>
          <w:rFonts w:ascii="Arial" w:hAnsi="Arial" w:cs="Arial"/>
          <w:spacing w:val="-3"/>
          <w:sz w:val="24"/>
          <w:szCs w:val="24"/>
          <w:lang w:val="en-GB"/>
        </w:rPr>
        <w:t xml:space="preserve">The Youth League’s </w:t>
      </w:r>
      <w:r w:rsidR="002C612D">
        <w:rPr>
          <w:rFonts w:ascii="Arial" w:hAnsi="Arial" w:cs="Arial"/>
          <w:spacing w:val="-3"/>
          <w:sz w:val="24"/>
          <w:szCs w:val="24"/>
          <w:lang w:val="en-GB"/>
        </w:rPr>
        <w:t>c</w:t>
      </w:r>
      <w:r>
        <w:rPr>
          <w:rFonts w:ascii="Arial" w:hAnsi="Arial" w:cs="Arial"/>
          <w:spacing w:val="-3"/>
          <w:sz w:val="24"/>
          <w:szCs w:val="24"/>
          <w:lang w:val="en-GB"/>
        </w:rPr>
        <w:t xml:space="preserve">onstitution sets outs who qualifies to participate </w:t>
      </w:r>
      <w:r w:rsidR="004C6953">
        <w:rPr>
          <w:rFonts w:ascii="Arial" w:hAnsi="Arial" w:cs="Arial"/>
          <w:spacing w:val="-3"/>
          <w:sz w:val="24"/>
          <w:szCs w:val="24"/>
          <w:lang w:val="en-GB"/>
        </w:rPr>
        <w:t>in the Youth League</w:t>
      </w:r>
      <w:r w:rsidR="00202B5D">
        <w:rPr>
          <w:rFonts w:ascii="Arial" w:hAnsi="Arial" w:cs="Arial"/>
          <w:spacing w:val="-3"/>
          <w:sz w:val="24"/>
          <w:szCs w:val="24"/>
          <w:lang w:val="en-GB"/>
        </w:rPr>
        <w:t>’</w:t>
      </w:r>
      <w:r w:rsidR="004C6953">
        <w:rPr>
          <w:rFonts w:ascii="Arial" w:hAnsi="Arial" w:cs="Arial"/>
          <w:spacing w:val="-3"/>
          <w:sz w:val="24"/>
          <w:szCs w:val="24"/>
          <w:lang w:val="en-GB"/>
        </w:rPr>
        <w:t xml:space="preserve">s activities, </w:t>
      </w:r>
      <w:r>
        <w:rPr>
          <w:rFonts w:ascii="Arial" w:hAnsi="Arial" w:cs="Arial"/>
          <w:spacing w:val="-3"/>
          <w:sz w:val="24"/>
          <w:szCs w:val="24"/>
          <w:lang w:val="en-GB"/>
        </w:rPr>
        <w:t>participation in the</w:t>
      </w:r>
      <w:r w:rsidR="00B40318" w:rsidRPr="00AA26AF">
        <w:rPr>
          <w:rFonts w:ascii="Arial" w:hAnsi="Arial" w:cs="Arial"/>
          <w:spacing w:val="-3"/>
          <w:sz w:val="24"/>
          <w:szCs w:val="24"/>
          <w:lang w:val="en-GB"/>
        </w:rPr>
        <w:t xml:space="preserve"> activities of the </w:t>
      </w:r>
      <w:r>
        <w:rPr>
          <w:rFonts w:ascii="Arial" w:hAnsi="Arial" w:cs="Arial"/>
          <w:spacing w:val="-3"/>
          <w:sz w:val="24"/>
          <w:szCs w:val="24"/>
          <w:lang w:val="en-GB"/>
        </w:rPr>
        <w:t xml:space="preserve">Youth League </w:t>
      </w:r>
      <w:r w:rsidRPr="00AA26AF">
        <w:rPr>
          <w:rFonts w:ascii="Arial" w:hAnsi="Arial" w:cs="Arial"/>
          <w:spacing w:val="-3"/>
          <w:sz w:val="24"/>
          <w:szCs w:val="24"/>
          <w:lang w:val="en-GB"/>
        </w:rPr>
        <w:t>is</w:t>
      </w:r>
      <w:r w:rsidR="00B40318" w:rsidRPr="00AA26AF">
        <w:rPr>
          <w:rFonts w:ascii="Arial" w:hAnsi="Arial" w:cs="Arial"/>
          <w:spacing w:val="-3"/>
          <w:sz w:val="24"/>
          <w:szCs w:val="24"/>
          <w:lang w:val="en-GB"/>
        </w:rPr>
        <w:t xml:space="preserve"> limited to persons who are not older than 35 years.  The only exception is made for the Secretary, who may continue in that position until the age of 45.</w:t>
      </w:r>
    </w:p>
    <w:p w:rsidR="00AA26AF" w:rsidRPr="00AA26AF" w:rsidRDefault="00AA26AF" w:rsidP="004F425A">
      <w:pPr>
        <w:pStyle w:val="ListParagraph"/>
        <w:spacing w:after="0" w:line="360" w:lineRule="auto"/>
        <w:rPr>
          <w:rFonts w:ascii="Arial" w:hAnsi="Arial" w:cs="Arial"/>
          <w:spacing w:val="-3"/>
          <w:sz w:val="24"/>
          <w:szCs w:val="24"/>
          <w:lang w:val="en-GB"/>
        </w:rPr>
      </w:pPr>
    </w:p>
    <w:p w:rsidR="00B40318" w:rsidRPr="00AA26AF" w:rsidRDefault="002C612D" w:rsidP="004F425A">
      <w:pPr>
        <w:pStyle w:val="ListParagraph"/>
        <w:numPr>
          <w:ilvl w:val="0"/>
          <w:numId w:val="10"/>
        </w:numPr>
        <w:spacing w:after="0" w:line="360" w:lineRule="auto"/>
        <w:ind w:hanging="720"/>
        <w:jc w:val="both"/>
        <w:rPr>
          <w:rFonts w:ascii="Arial" w:hAnsi="Arial" w:cs="Arial"/>
          <w:spacing w:val="-3"/>
          <w:sz w:val="24"/>
          <w:szCs w:val="24"/>
          <w:lang w:val="en-GB"/>
        </w:rPr>
      </w:pPr>
      <w:r>
        <w:rPr>
          <w:rFonts w:ascii="Arial" w:hAnsi="Arial" w:cs="Arial"/>
          <w:spacing w:val="-3"/>
          <w:sz w:val="24"/>
          <w:szCs w:val="24"/>
          <w:lang w:val="en-GB"/>
        </w:rPr>
        <w:t>Nekundi</w:t>
      </w:r>
      <w:r w:rsidR="00AA26AF">
        <w:rPr>
          <w:rFonts w:ascii="Arial" w:hAnsi="Arial" w:cs="Arial"/>
          <w:spacing w:val="-3"/>
          <w:sz w:val="24"/>
          <w:szCs w:val="24"/>
          <w:lang w:val="en-GB"/>
        </w:rPr>
        <w:t xml:space="preserve">, </w:t>
      </w:r>
      <w:r w:rsidR="00AA26AF" w:rsidRPr="00AA26AF">
        <w:rPr>
          <w:rFonts w:ascii="Arial" w:hAnsi="Arial" w:cs="Arial"/>
          <w:spacing w:val="-3"/>
          <w:sz w:val="24"/>
          <w:szCs w:val="24"/>
          <w:lang w:val="en-GB"/>
        </w:rPr>
        <w:t>who presently is 39 years old</w:t>
      </w:r>
      <w:r w:rsidR="00AA26AF">
        <w:rPr>
          <w:rFonts w:ascii="Arial" w:hAnsi="Arial" w:cs="Arial"/>
          <w:spacing w:val="-3"/>
          <w:sz w:val="24"/>
          <w:szCs w:val="24"/>
          <w:lang w:val="en-GB"/>
        </w:rPr>
        <w:t>,</w:t>
      </w:r>
      <w:r w:rsidR="00AA26AF" w:rsidRPr="00AA26AF">
        <w:rPr>
          <w:rFonts w:ascii="Arial" w:hAnsi="Arial" w:cs="Arial"/>
          <w:spacing w:val="-3"/>
          <w:sz w:val="24"/>
          <w:szCs w:val="24"/>
          <w:lang w:val="en-GB"/>
        </w:rPr>
        <w:t xml:space="preserve"> </w:t>
      </w:r>
      <w:r w:rsidR="00B40318" w:rsidRPr="00AA26AF">
        <w:rPr>
          <w:rFonts w:ascii="Arial" w:hAnsi="Arial" w:cs="Arial"/>
          <w:spacing w:val="-3"/>
          <w:sz w:val="24"/>
          <w:szCs w:val="24"/>
          <w:lang w:val="en-GB"/>
        </w:rPr>
        <w:t xml:space="preserve">breached the </w:t>
      </w:r>
      <w:r w:rsidR="00AA26AF">
        <w:rPr>
          <w:rFonts w:ascii="Arial" w:hAnsi="Arial" w:cs="Arial"/>
          <w:spacing w:val="-3"/>
          <w:sz w:val="24"/>
          <w:szCs w:val="24"/>
          <w:lang w:val="en-GB"/>
        </w:rPr>
        <w:t xml:space="preserve">Youth League’s </w:t>
      </w:r>
      <w:r>
        <w:rPr>
          <w:rFonts w:ascii="Arial" w:hAnsi="Arial" w:cs="Arial"/>
          <w:spacing w:val="-3"/>
          <w:sz w:val="24"/>
          <w:szCs w:val="24"/>
          <w:lang w:val="en-GB"/>
        </w:rPr>
        <w:t>c</w:t>
      </w:r>
      <w:r w:rsidR="00AA26AF">
        <w:rPr>
          <w:rFonts w:ascii="Arial" w:hAnsi="Arial" w:cs="Arial"/>
          <w:spacing w:val="-3"/>
          <w:sz w:val="24"/>
          <w:szCs w:val="24"/>
          <w:lang w:val="en-GB"/>
        </w:rPr>
        <w:t>onstitution</w:t>
      </w:r>
      <w:r w:rsidR="00B40318" w:rsidRPr="00AA26AF">
        <w:rPr>
          <w:rFonts w:ascii="Arial" w:hAnsi="Arial" w:cs="Arial"/>
          <w:spacing w:val="-3"/>
          <w:sz w:val="24"/>
          <w:szCs w:val="24"/>
          <w:lang w:val="en-GB"/>
        </w:rPr>
        <w:t xml:space="preserve"> when he failed to r</w:t>
      </w:r>
      <w:r w:rsidR="003C16C8">
        <w:rPr>
          <w:rFonts w:ascii="Arial" w:hAnsi="Arial" w:cs="Arial"/>
          <w:spacing w:val="-3"/>
          <w:sz w:val="24"/>
          <w:szCs w:val="24"/>
          <w:lang w:val="en-GB"/>
        </w:rPr>
        <w:t xml:space="preserve">elinquish his membership in the Youth League </w:t>
      </w:r>
      <w:r w:rsidR="00B40318" w:rsidRPr="00AA26AF">
        <w:rPr>
          <w:rFonts w:ascii="Arial" w:hAnsi="Arial" w:cs="Arial"/>
          <w:spacing w:val="-3"/>
          <w:sz w:val="24"/>
          <w:szCs w:val="24"/>
          <w:lang w:val="en-GB"/>
        </w:rPr>
        <w:t xml:space="preserve">when he turned 35 years </w:t>
      </w:r>
      <w:r>
        <w:rPr>
          <w:rFonts w:ascii="Arial" w:hAnsi="Arial" w:cs="Arial"/>
          <w:spacing w:val="-3"/>
          <w:sz w:val="24"/>
          <w:szCs w:val="24"/>
          <w:lang w:val="en-GB"/>
        </w:rPr>
        <w:t>of age</w:t>
      </w:r>
      <w:r w:rsidR="00B40318" w:rsidRPr="00AA26AF">
        <w:rPr>
          <w:rFonts w:ascii="Arial" w:hAnsi="Arial" w:cs="Arial"/>
          <w:spacing w:val="-3"/>
          <w:sz w:val="24"/>
          <w:szCs w:val="24"/>
          <w:lang w:val="en-GB"/>
        </w:rPr>
        <w:t>.</w:t>
      </w:r>
    </w:p>
    <w:p w:rsidR="003C16C8" w:rsidRDefault="003C16C8" w:rsidP="004F425A">
      <w:pPr>
        <w:spacing w:after="0" w:line="360" w:lineRule="auto"/>
        <w:jc w:val="both"/>
        <w:rPr>
          <w:rFonts w:ascii="Arial" w:hAnsi="Arial" w:cs="Arial"/>
          <w:spacing w:val="-3"/>
          <w:sz w:val="24"/>
          <w:szCs w:val="24"/>
          <w:lang w:val="en-GB"/>
        </w:rPr>
      </w:pPr>
    </w:p>
    <w:p w:rsidR="004C6953" w:rsidRDefault="003C16C8" w:rsidP="004F425A">
      <w:pPr>
        <w:spacing w:after="0" w:line="360" w:lineRule="auto"/>
        <w:jc w:val="both"/>
        <w:rPr>
          <w:rFonts w:ascii="Arial" w:hAnsi="Arial" w:cs="Arial"/>
          <w:spacing w:val="-3"/>
          <w:sz w:val="24"/>
          <w:szCs w:val="24"/>
          <w:lang w:val="en-GB"/>
        </w:rPr>
      </w:pPr>
      <w:r>
        <w:rPr>
          <w:rFonts w:ascii="Arial" w:hAnsi="Arial" w:cs="Arial"/>
          <w:spacing w:val="-3"/>
          <w:sz w:val="24"/>
          <w:szCs w:val="24"/>
          <w:lang w:val="en-GB"/>
        </w:rPr>
        <w:t>[</w:t>
      </w:r>
      <w:r w:rsidR="008F4E82">
        <w:rPr>
          <w:rFonts w:ascii="Arial" w:hAnsi="Arial" w:cs="Arial"/>
          <w:spacing w:val="-3"/>
          <w:sz w:val="24"/>
          <w:szCs w:val="24"/>
          <w:lang w:val="en-GB"/>
        </w:rPr>
        <w:t>30</w:t>
      </w:r>
      <w:r>
        <w:rPr>
          <w:rFonts w:ascii="Arial" w:hAnsi="Arial" w:cs="Arial"/>
          <w:spacing w:val="-3"/>
          <w:sz w:val="24"/>
          <w:szCs w:val="24"/>
          <w:lang w:val="en-GB"/>
        </w:rPr>
        <w:t>]</w:t>
      </w:r>
      <w:r>
        <w:rPr>
          <w:rFonts w:ascii="Arial" w:hAnsi="Arial" w:cs="Arial"/>
          <w:spacing w:val="-3"/>
          <w:sz w:val="24"/>
          <w:szCs w:val="24"/>
          <w:lang w:val="en-GB"/>
        </w:rPr>
        <w:tab/>
      </w:r>
      <w:r w:rsidR="00B40318" w:rsidRPr="003C16C8">
        <w:rPr>
          <w:rFonts w:ascii="Arial" w:hAnsi="Arial" w:cs="Arial"/>
          <w:spacing w:val="-3"/>
          <w:sz w:val="24"/>
          <w:szCs w:val="24"/>
          <w:lang w:val="en-GB"/>
        </w:rPr>
        <w:t xml:space="preserve">In light of these </w:t>
      </w:r>
      <w:r w:rsidR="004C6953">
        <w:rPr>
          <w:rFonts w:ascii="Arial" w:hAnsi="Arial" w:cs="Arial"/>
          <w:spacing w:val="-3"/>
          <w:sz w:val="24"/>
          <w:szCs w:val="24"/>
          <w:lang w:val="en-GB"/>
        </w:rPr>
        <w:t xml:space="preserve">alleged </w:t>
      </w:r>
      <w:r w:rsidR="00B40318" w:rsidRPr="003C16C8">
        <w:rPr>
          <w:rFonts w:ascii="Arial" w:hAnsi="Arial" w:cs="Arial"/>
          <w:spacing w:val="-3"/>
          <w:sz w:val="24"/>
          <w:szCs w:val="24"/>
          <w:lang w:val="en-GB"/>
        </w:rPr>
        <w:t xml:space="preserve">breaches the </w:t>
      </w:r>
      <w:r>
        <w:rPr>
          <w:rFonts w:ascii="Arial" w:hAnsi="Arial" w:cs="Arial"/>
          <w:spacing w:val="-3"/>
          <w:sz w:val="24"/>
          <w:szCs w:val="24"/>
          <w:lang w:val="en-GB"/>
        </w:rPr>
        <w:t xml:space="preserve">applicants </w:t>
      </w:r>
      <w:r w:rsidR="00B40318" w:rsidRPr="003C16C8">
        <w:rPr>
          <w:rFonts w:ascii="Arial" w:hAnsi="Arial" w:cs="Arial"/>
          <w:spacing w:val="-3"/>
          <w:sz w:val="24"/>
          <w:szCs w:val="24"/>
          <w:lang w:val="en-GB"/>
        </w:rPr>
        <w:t xml:space="preserve">ask this Court </w:t>
      </w:r>
      <w:r w:rsidR="004C6953" w:rsidRPr="003C16C8">
        <w:rPr>
          <w:rFonts w:ascii="Arial" w:hAnsi="Arial" w:cs="Arial"/>
          <w:spacing w:val="-3"/>
          <w:sz w:val="24"/>
          <w:szCs w:val="24"/>
          <w:lang w:val="en-GB"/>
        </w:rPr>
        <w:t>to</w:t>
      </w:r>
      <w:r w:rsidR="004C6953">
        <w:rPr>
          <w:rFonts w:ascii="Arial" w:hAnsi="Arial" w:cs="Arial"/>
          <w:spacing w:val="-3"/>
          <w:sz w:val="24"/>
          <w:szCs w:val="24"/>
          <w:lang w:val="en-GB"/>
        </w:rPr>
        <w:t xml:space="preserve"> declare</w:t>
      </w:r>
      <w:r w:rsidR="004C6953" w:rsidRPr="003C16C8">
        <w:rPr>
          <w:rFonts w:ascii="Arial" w:hAnsi="Arial" w:cs="Arial"/>
          <w:spacing w:val="-3"/>
          <w:sz w:val="24"/>
          <w:szCs w:val="24"/>
          <w:lang w:val="en-GB"/>
        </w:rPr>
        <w:t>:</w:t>
      </w:r>
    </w:p>
    <w:p w:rsidR="004C6953" w:rsidRDefault="004C6953" w:rsidP="004F425A">
      <w:pPr>
        <w:spacing w:after="0" w:line="360" w:lineRule="auto"/>
        <w:jc w:val="both"/>
        <w:rPr>
          <w:rFonts w:ascii="Arial" w:hAnsi="Arial" w:cs="Arial"/>
          <w:spacing w:val="-3"/>
          <w:sz w:val="24"/>
          <w:szCs w:val="24"/>
          <w:lang w:val="en-GB"/>
        </w:rPr>
      </w:pPr>
    </w:p>
    <w:p w:rsidR="004C6953" w:rsidRDefault="002C612D" w:rsidP="004C6953">
      <w:pPr>
        <w:pStyle w:val="ListParagraph"/>
        <w:numPr>
          <w:ilvl w:val="0"/>
          <w:numId w:val="12"/>
        </w:numPr>
        <w:spacing w:after="0" w:line="360" w:lineRule="auto"/>
        <w:ind w:left="720"/>
        <w:jc w:val="both"/>
        <w:rPr>
          <w:rFonts w:ascii="Arial" w:hAnsi="Arial" w:cs="Arial"/>
          <w:spacing w:val="-3"/>
          <w:sz w:val="24"/>
          <w:szCs w:val="24"/>
          <w:lang w:val="en-GB"/>
        </w:rPr>
      </w:pPr>
      <w:r>
        <w:rPr>
          <w:rFonts w:ascii="Arial" w:hAnsi="Arial" w:cs="Arial"/>
          <w:spacing w:val="-3"/>
          <w:sz w:val="24"/>
          <w:szCs w:val="24"/>
          <w:lang w:val="en-GB"/>
        </w:rPr>
        <w:t>That t</w:t>
      </w:r>
      <w:r w:rsidR="00B40318" w:rsidRPr="004C6953">
        <w:rPr>
          <w:rFonts w:ascii="Arial" w:hAnsi="Arial" w:cs="Arial"/>
          <w:spacing w:val="-3"/>
          <w:sz w:val="24"/>
          <w:szCs w:val="24"/>
          <w:lang w:val="en-GB"/>
        </w:rPr>
        <w:t xml:space="preserve">he </w:t>
      </w:r>
      <w:r w:rsidR="003C16C8" w:rsidRPr="004C6953">
        <w:rPr>
          <w:rFonts w:ascii="Arial" w:hAnsi="Arial" w:cs="Arial"/>
          <w:spacing w:val="-3"/>
          <w:sz w:val="24"/>
          <w:szCs w:val="24"/>
          <w:lang w:val="en-GB"/>
        </w:rPr>
        <w:t xml:space="preserve">Youth League’s Central Committee meeting of 13 May 2017 </w:t>
      </w:r>
      <w:r w:rsidR="004C6953" w:rsidRPr="004C6953">
        <w:rPr>
          <w:rFonts w:ascii="Arial" w:hAnsi="Arial" w:cs="Arial"/>
          <w:spacing w:val="-3"/>
          <w:sz w:val="24"/>
          <w:szCs w:val="24"/>
          <w:lang w:val="en-GB"/>
        </w:rPr>
        <w:t xml:space="preserve">and the resolutions emanating from that meeting </w:t>
      </w:r>
      <w:r w:rsidR="00B40318" w:rsidRPr="004C6953">
        <w:rPr>
          <w:rFonts w:ascii="Arial" w:hAnsi="Arial" w:cs="Arial"/>
          <w:spacing w:val="-3"/>
          <w:sz w:val="24"/>
          <w:szCs w:val="24"/>
          <w:lang w:val="en-GB"/>
        </w:rPr>
        <w:t xml:space="preserve">to be unlawful, as it was not constituted in accordance with the </w:t>
      </w:r>
      <w:r w:rsidR="003C16C8" w:rsidRPr="004C6953">
        <w:rPr>
          <w:rFonts w:ascii="Arial" w:hAnsi="Arial" w:cs="Arial"/>
          <w:spacing w:val="-3"/>
          <w:sz w:val="24"/>
          <w:szCs w:val="24"/>
          <w:lang w:val="en-GB"/>
        </w:rPr>
        <w:t>Youth Leagues</w:t>
      </w:r>
      <w:r w:rsidR="00B40318" w:rsidRPr="004C6953">
        <w:rPr>
          <w:rFonts w:ascii="Arial" w:hAnsi="Arial" w:cs="Arial"/>
          <w:spacing w:val="-3"/>
          <w:sz w:val="24"/>
          <w:szCs w:val="24"/>
          <w:lang w:val="en-GB"/>
        </w:rPr>
        <w:t xml:space="preserve"> </w:t>
      </w:r>
      <w:r>
        <w:rPr>
          <w:rFonts w:ascii="Arial" w:hAnsi="Arial" w:cs="Arial"/>
          <w:spacing w:val="-3"/>
          <w:sz w:val="24"/>
          <w:szCs w:val="24"/>
          <w:lang w:val="en-GB"/>
        </w:rPr>
        <w:t>c</w:t>
      </w:r>
      <w:r w:rsidR="00B40318" w:rsidRPr="004C6953">
        <w:rPr>
          <w:rFonts w:ascii="Arial" w:hAnsi="Arial" w:cs="Arial"/>
          <w:spacing w:val="-3"/>
          <w:sz w:val="24"/>
          <w:szCs w:val="24"/>
          <w:lang w:val="en-GB"/>
        </w:rPr>
        <w:t xml:space="preserve">onstitution. </w:t>
      </w:r>
    </w:p>
    <w:p w:rsidR="004C6953" w:rsidRPr="004C6953" w:rsidRDefault="004C6953" w:rsidP="004C6953">
      <w:pPr>
        <w:pStyle w:val="ListParagraph"/>
        <w:spacing w:after="0" w:line="360" w:lineRule="auto"/>
        <w:jc w:val="both"/>
        <w:rPr>
          <w:rFonts w:ascii="Arial" w:hAnsi="Arial" w:cs="Arial"/>
          <w:spacing w:val="-3"/>
          <w:sz w:val="24"/>
          <w:szCs w:val="24"/>
          <w:lang w:val="en-GB"/>
        </w:rPr>
      </w:pPr>
    </w:p>
    <w:p w:rsidR="004C6953" w:rsidRDefault="002C612D" w:rsidP="004C6953">
      <w:pPr>
        <w:pStyle w:val="ListParagraph"/>
        <w:numPr>
          <w:ilvl w:val="0"/>
          <w:numId w:val="12"/>
        </w:numPr>
        <w:spacing w:after="0" w:line="360" w:lineRule="auto"/>
        <w:ind w:left="720"/>
        <w:jc w:val="both"/>
        <w:rPr>
          <w:rFonts w:ascii="Arial" w:hAnsi="Arial" w:cs="Arial"/>
          <w:spacing w:val="-3"/>
          <w:sz w:val="24"/>
          <w:szCs w:val="24"/>
          <w:lang w:val="en-GB"/>
        </w:rPr>
      </w:pPr>
      <w:r>
        <w:rPr>
          <w:rFonts w:ascii="Arial" w:hAnsi="Arial" w:cs="Arial"/>
          <w:spacing w:val="-3"/>
          <w:sz w:val="24"/>
          <w:szCs w:val="24"/>
          <w:lang w:val="en-GB"/>
        </w:rPr>
        <w:t>That Nekundi</w:t>
      </w:r>
      <w:r w:rsidR="003C16C8" w:rsidRPr="004C6953">
        <w:rPr>
          <w:rFonts w:ascii="Arial" w:hAnsi="Arial" w:cs="Arial"/>
          <w:spacing w:val="-3"/>
          <w:sz w:val="24"/>
          <w:szCs w:val="24"/>
          <w:lang w:val="en-GB"/>
        </w:rPr>
        <w:t xml:space="preserve"> ha</w:t>
      </w:r>
      <w:r>
        <w:rPr>
          <w:rFonts w:ascii="Arial" w:hAnsi="Arial" w:cs="Arial"/>
          <w:spacing w:val="-3"/>
          <w:sz w:val="24"/>
          <w:szCs w:val="24"/>
          <w:lang w:val="en-GB"/>
        </w:rPr>
        <w:t>s</w:t>
      </w:r>
      <w:r w:rsidR="00B40318" w:rsidRPr="004C6953">
        <w:rPr>
          <w:rFonts w:ascii="Arial" w:hAnsi="Arial" w:cs="Arial"/>
          <w:spacing w:val="-3"/>
          <w:sz w:val="24"/>
          <w:szCs w:val="24"/>
          <w:lang w:val="en-GB"/>
        </w:rPr>
        <w:t xml:space="preserve"> lost his membership in the </w:t>
      </w:r>
      <w:r w:rsidR="003C16C8" w:rsidRPr="004C6953">
        <w:rPr>
          <w:rFonts w:ascii="Arial" w:hAnsi="Arial" w:cs="Arial"/>
          <w:spacing w:val="-3"/>
          <w:sz w:val="24"/>
          <w:szCs w:val="24"/>
          <w:lang w:val="en-GB"/>
        </w:rPr>
        <w:t>Youth League</w:t>
      </w:r>
      <w:r w:rsidR="00B40318" w:rsidRPr="004C6953">
        <w:rPr>
          <w:rFonts w:ascii="Arial" w:hAnsi="Arial" w:cs="Arial"/>
          <w:spacing w:val="-3"/>
          <w:sz w:val="24"/>
          <w:szCs w:val="24"/>
          <w:lang w:val="en-GB"/>
        </w:rPr>
        <w:t xml:space="preserve"> by virtue of Article 5(a)(c) of the </w:t>
      </w:r>
      <w:r w:rsidR="003C16C8" w:rsidRPr="004C6953">
        <w:rPr>
          <w:rFonts w:ascii="Arial" w:hAnsi="Arial" w:cs="Arial"/>
          <w:spacing w:val="-3"/>
          <w:sz w:val="24"/>
          <w:szCs w:val="24"/>
          <w:lang w:val="en-GB"/>
        </w:rPr>
        <w:t xml:space="preserve">Youth Leagues </w:t>
      </w:r>
      <w:r>
        <w:rPr>
          <w:rFonts w:ascii="Arial" w:hAnsi="Arial" w:cs="Arial"/>
          <w:spacing w:val="-3"/>
          <w:sz w:val="24"/>
          <w:szCs w:val="24"/>
          <w:lang w:val="en-GB"/>
        </w:rPr>
        <w:t>c</w:t>
      </w:r>
      <w:r w:rsidR="004C6953">
        <w:rPr>
          <w:rFonts w:ascii="Arial" w:hAnsi="Arial" w:cs="Arial"/>
          <w:spacing w:val="-3"/>
          <w:sz w:val="24"/>
          <w:szCs w:val="24"/>
          <w:lang w:val="en-GB"/>
        </w:rPr>
        <w:t>onstitution, and</w:t>
      </w:r>
    </w:p>
    <w:p w:rsidR="004C6953" w:rsidRPr="004C6953" w:rsidRDefault="004C6953" w:rsidP="004C6953">
      <w:pPr>
        <w:pStyle w:val="ListParagraph"/>
        <w:rPr>
          <w:rFonts w:ascii="Arial" w:hAnsi="Arial" w:cs="Arial"/>
          <w:spacing w:val="-3"/>
          <w:sz w:val="24"/>
          <w:szCs w:val="24"/>
          <w:lang w:val="en-GB"/>
        </w:rPr>
      </w:pPr>
    </w:p>
    <w:p w:rsidR="004C6953" w:rsidRDefault="004C6953" w:rsidP="004C6953">
      <w:pPr>
        <w:pStyle w:val="ListParagraph"/>
        <w:numPr>
          <w:ilvl w:val="0"/>
          <w:numId w:val="12"/>
        </w:numPr>
        <w:spacing w:after="0" w:line="360" w:lineRule="auto"/>
        <w:ind w:left="720"/>
        <w:jc w:val="both"/>
        <w:rPr>
          <w:rFonts w:ascii="Arial" w:hAnsi="Arial" w:cs="Arial"/>
          <w:spacing w:val="-3"/>
          <w:sz w:val="24"/>
          <w:szCs w:val="24"/>
          <w:lang w:val="en-GB"/>
        </w:rPr>
      </w:pPr>
      <w:r w:rsidRPr="004C6953">
        <w:rPr>
          <w:rFonts w:ascii="Arial" w:hAnsi="Arial" w:cs="Arial"/>
          <w:spacing w:val="-3"/>
          <w:sz w:val="24"/>
          <w:szCs w:val="24"/>
          <w:lang w:val="en-GB"/>
        </w:rPr>
        <w:t>T</w:t>
      </w:r>
      <w:r w:rsidR="002C612D">
        <w:rPr>
          <w:rFonts w:ascii="Arial" w:hAnsi="Arial" w:cs="Arial"/>
          <w:spacing w:val="-3"/>
          <w:sz w:val="24"/>
          <w:szCs w:val="24"/>
          <w:lang w:val="en-GB"/>
        </w:rPr>
        <w:t>hat Kapere</w:t>
      </w:r>
      <w:r w:rsidRPr="004C6953">
        <w:rPr>
          <w:rFonts w:ascii="Arial" w:hAnsi="Arial" w:cs="Arial"/>
          <w:spacing w:val="-3"/>
          <w:sz w:val="24"/>
          <w:szCs w:val="24"/>
          <w:lang w:val="en-GB"/>
        </w:rPr>
        <w:t xml:space="preserve">’s nomination for the position of Secretary </w:t>
      </w:r>
      <w:r w:rsidR="002C612D">
        <w:rPr>
          <w:rFonts w:ascii="Arial" w:hAnsi="Arial" w:cs="Arial"/>
          <w:spacing w:val="-3"/>
          <w:sz w:val="24"/>
          <w:szCs w:val="24"/>
          <w:lang w:val="en-GB"/>
        </w:rPr>
        <w:t xml:space="preserve">of </w:t>
      </w:r>
      <w:r w:rsidR="0082655A">
        <w:rPr>
          <w:rFonts w:ascii="Arial" w:hAnsi="Arial" w:cs="Arial"/>
          <w:spacing w:val="-3"/>
          <w:sz w:val="24"/>
          <w:szCs w:val="24"/>
          <w:lang w:val="en-GB"/>
        </w:rPr>
        <w:t>the Youth League a</w:t>
      </w:r>
      <w:r>
        <w:rPr>
          <w:rFonts w:ascii="Arial" w:hAnsi="Arial" w:cs="Arial"/>
          <w:spacing w:val="-3"/>
          <w:sz w:val="24"/>
          <w:szCs w:val="24"/>
          <w:lang w:val="en-GB"/>
        </w:rPr>
        <w:t xml:space="preserve">s invalid because </w:t>
      </w:r>
      <w:r w:rsidRPr="004C6953">
        <w:rPr>
          <w:rFonts w:ascii="Arial" w:hAnsi="Arial" w:cs="Arial"/>
          <w:spacing w:val="-3"/>
          <w:sz w:val="24"/>
          <w:szCs w:val="24"/>
          <w:lang w:val="en-GB"/>
        </w:rPr>
        <w:t xml:space="preserve">by the time </w:t>
      </w:r>
      <w:r w:rsidR="002C612D">
        <w:rPr>
          <w:rFonts w:ascii="Arial" w:hAnsi="Arial" w:cs="Arial"/>
          <w:spacing w:val="-3"/>
          <w:sz w:val="24"/>
          <w:szCs w:val="24"/>
          <w:lang w:val="en-GB"/>
        </w:rPr>
        <w:t>the Youth League’s c</w:t>
      </w:r>
      <w:r w:rsidRPr="004C6953">
        <w:rPr>
          <w:rFonts w:ascii="Arial" w:hAnsi="Arial" w:cs="Arial"/>
          <w:spacing w:val="-3"/>
          <w:sz w:val="24"/>
          <w:szCs w:val="24"/>
          <w:lang w:val="en-GB"/>
        </w:rPr>
        <w:t xml:space="preserve">ongress is </w:t>
      </w:r>
      <w:r w:rsidR="002C612D" w:rsidRPr="004C6953">
        <w:rPr>
          <w:rFonts w:ascii="Arial" w:hAnsi="Arial" w:cs="Arial"/>
          <w:spacing w:val="-3"/>
          <w:sz w:val="24"/>
          <w:szCs w:val="24"/>
          <w:lang w:val="en-GB"/>
        </w:rPr>
        <w:t>held</w:t>
      </w:r>
      <w:r w:rsidR="00DD46B7">
        <w:rPr>
          <w:rFonts w:ascii="Arial" w:hAnsi="Arial" w:cs="Arial"/>
          <w:spacing w:val="-3"/>
          <w:sz w:val="24"/>
          <w:szCs w:val="24"/>
          <w:lang w:val="en-GB"/>
        </w:rPr>
        <w:t>,</w:t>
      </w:r>
      <w:r w:rsidR="002C612D" w:rsidRPr="004C6953">
        <w:rPr>
          <w:rFonts w:ascii="Arial" w:hAnsi="Arial" w:cs="Arial"/>
          <w:spacing w:val="-3"/>
          <w:sz w:val="24"/>
          <w:szCs w:val="24"/>
          <w:lang w:val="en-GB"/>
        </w:rPr>
        <w:t xml:space="preserve"> </w:t>
      </w:r>
      <w:r w:rsidR="002C612D">
        <w:rPr>
          <w:rFonts w:ascii="Arial" w:hAnsi="Arial" w:cs="Arial"/>
          <w:spacing w:val="-3"/>
          <w:sz w:val="24"/>
          <w:szCs w:val="24"/>
          <w:lang w:val="en-GB"/>
        </w:rPr>
        <w:t>Kapere</w:t>
      </w:r>
      <w:r>
        <w:rPr>
          <w:rFonts w:ascii="Arial" w:hAnsi="Arial" w:cs="Arial"/>
          <w:spacing w:val="-3"/>
          <w:sz w:val="24"/>
          <w:szCs w:val="24"/>
          <w:lang w:val="en-GB"/>
        </w:rPr>
        <w:t xml:space="preserve"> </w:t>
      </w:r>
      <w:r w:rsidRPr="004C6953">
        <w:rPr>
          <w:rFonts w:ascii="Arial" w:hAnsi="Arial" w:cs="Arial"/>
          <w:spacing w:val="-3"/>
          <w:sz w:val="24"/>
          <w:szCs w:val="24"/>
          <w:lang w:val="en-GB"/>
        </w:rPr>
        <w:t xml:space="preserve">will be older than 35 years </w:t>
      </w:r>
      <w:r w:rsidR="002C612D" w:rsidRPr="004C6953">
        <w:rPr>
          <w:rFonts w:ascii="Arial" w:hAnsi="Arial" w:cs="Arial"/>
          <w:spacing w:val="-3"/>
          <w:sz w:val="24"/>
          <w:szCs w:val="24"/>
          <w:lang w:val="en-GB"/>
        </w:rPr>
        <w:t xml:space="preserve">and </w:t>
      </w:r>
      <w:r w:rsidR="002C612D">
        <w:rPr>
          <w:rFonts w:ascii="Arial" w:hAnsi="Arial" w:cs="Arial"/>
          <w:spacing w:val="-3"/>
          <w:sz w:val="24"/>
          <w:szCs w:val="24"/>
          <w:lang w:val="en-GB"/>
        </w:rPr>
        <w:t>must</w:t>
      </w:r>
      <w:r>
        <w:rPr>
          <w:rFonts w:ascii="Arial" w:hAnsi="Arial" w:cs="Arial"/>
          <w:spacing w:val="-3"/>
          <w:sz w:val="24"/>
          <w:szCs w:val="24"/>
          <w:lang w:val="en-GB"/>
        </w:rPr>
        <w:t xml:space="preserve"> </w:t>
      </w:r>
      <w:r w:rsidRPr="004C6953">
        <w:rPr>
          <w:rFonts w:ascii="Arial" w:hAnsi="Arial" w:cs="Arial"/>
          <w:spacing w:val="-3"/>
          <w:sz w:val="24"/>
          <w:szCs w:val="24"/>
          <w:lang w:val="en-GB"/>
        </w:rPr>
        <w:t>lo</w:t>
      </w:r>
      <w:r>
        <w:rPr>
          <w:rFonts w:ascii="Arial" w:hAnsi="Arial" w:cs="Arial"/>
          <w:spacing w:val="-3"/>
          <w:sz w:val="24"/>
          <w:szCs w:val="24"/>
          <w:lang w:val="en-GB"/>
        </w:rPr>
        <w:t>s</w:t>
      </w:r>
      <w:r w:rsidRPr="004C6953">
        <w:rPr>
          <w:rFonts w:ascii="Arial" w:hAnsi="Arial" w:cs="Arial"/>
          <w:spacing w:val="-3"/>
          <w:sz w:val="24"/>
          <w:szCs w:val="24"/>
          <w:lang w:val="en-GB"/>
        </w:rPr>
        <w:t xml:space="preserve">e his membership in terms of Art 5(a)(c) of the </w:t>
      </w:r>
      <w:r>
        <w:rPr>
          <w:rFonts w:ascii="Arial" w:hAnsi="Arial" w:cs="Arial"/>
          <w:spacing w:val="-3"/>
          <w:sz w:val="24"/>
          <w:szCs w:val="24"/>
          <w:lang w:val="en-GB"/>
        </w:rPr>
        <w:t xml:space="preserve">Youth League’s </w:t>
      </w:r>
      <w:r w:rsidR="002C612D">
        <w:rPr>
          <w:rFonts w:ascii="Arial" w:hAnsi="Arial" w:cs="Arial"/>
          <w:spacing w:val="-3"/>
          <w:sz w:val="24"/>
          <w:szCs w:val="24"/>
          <w:lang w:val="en-GB"/>
        </w:rPr>
        <w:t>c</w:t>
      </w:r>
      <w:r w:rsidRPr="004C6953">
        <w:rPr>
          <w:rFonts w:ascii="Arial" w:hAnsi="Arial" w:cs="Arial"/>
          <w:spacing w:val="-3"/>
          <w:sz w:val="24"/>
          <w:szCs w:val="24"/>
          <w:lang w:val="en-GB"/>
        </w:rPr>
        <w:t xml:space="preserve">onstitution. </w:t>
      </w:r>
    </w:p>
    <w:p w:rsidR="00BF062E" w:rsidRPr="00BF062E" w:rsidRDefault="00BF062E" w:rsidP="00BF062E">
      <w:pPr>
        <w:spacing w:after="0" w:line="360" w:lineRule="auto"/>
        <w:jc w:val="both"/>
        <w:rPr>
          <w:rFonts w:ascii="Arial" w:hAnsi="Arial" w:cs="Arial"/>
          <w:spacing w:val="-3"/>
          <w:sz w:val="24"/>
          <w:szCs w:val="24"/>
          <w:lang w:val="en-GB"/>
        </w:rPr>
      </w:pPr>
    </w:p>
    <w:p w:rsidR="003C16C8" w:rsidRDefault="003C16C8" w:rsidP="004F425A">
      <w:pPr>
        <w:tabs>
          <w:tab w:val="left" w:pos="720"/>
        </w:tabs>
        <w:spacing w:after="0" w:line="360" w:lineRule="auto"/>
        <w:jc w:val="both"/>
        <w:rPr>
          <w:rFonts w:ascii="Arial" w:hAnsi="Arial" w:cs="Arial"/>
          <w:sz w:val="24"/>
          <w:szCs w:val="24"/>
        </w:rPr>
      </w:pPr>
      <w:r w:rsidRPr="00B40318">
        <w:rPr>
          <w:rFonts w:ascii="Arial" w:hAnsi="Arial" w:cs="Arial"/>
          <w:sz w:val="24"/>
          <w:szCs w:val="24"/>
          <w:u w:val="single"/>
        </w:rPr>
        <w:t xml:space="preserve">The basis on which the </w:t>
      </w:r>
      <w:r>
        <w:rPr>
          <w:rFonts w:ascii="Arial" w:hAnsi="Arial" w:cs="Arial"/>
          <w:sz w:val="24"/>
          <w:szCs w:val="24"/>
          <w:u w:val="single"/>
        </w:rPr>
        <w:t>res</w:t>
      </w:r>
      <w:r w:rsidR="0082655A">
        <w:rPr>
          <w:rFonts w:ascii="Arial" w:hAnsi="Arial" w:cs="Arial"/>
          <w:sz w:val="24"/>
          <w:szCs w:val="24"/>
          <w:u w:val="single"/>
        </w:rPr>
        <w:t>pondents oppose the application</w:t>
      </w:r>
    </w:p>
    <w:p w:rsidR="00B40318" w:rsidRDefault="00B40318" w:rsidP="004F425A">
      <w:pPr>
        <w:pStyle w:val="ListParagraph"/>
        <w:spacing w:after="0" w:line="360" w:lineRule="auto"/>
        <w:ind w:left="567" w:hanging="567"/>
        <w:rPr>
          <w:rFonts w:ascii="Arial" w:hAnsi="Arial" w:cs="Arial"/>
          <w:spacing w:val="-3"/>
          <w:sz w:val="24"/>
          <w:szCs w:val="24"/>
          <w:lang w:val="en-GB"/>
        </w:rPr>
      </w:pPr>
    </w:p>
    <w:p w:rsidR="004F425A" w:rsidRDefault="004F425A" w:rsidP="004F425A">
      <w:pPr>
        <w:spacing w:after="0" w:line="360" w:lineRule="auto"/>
        <w:contextualSpacing/>
        <w:jc w:val="both"/>
        <w:rPr>
          <w:rFonts w:ascii="Arial" w:hAnsi="Arial" w:cs="Arial"/>
          <w:bCs/>
          <w:sz w:val="24"/>
          <w:szCs w:val="24"/>
          <w:lang w:val="en-ZA"/>
        </w:rPr>
      </w:pPr>
      <w:r>
        <w:rPr>
          <w:rFonts w:ascii="Arial" w:hAnsi="Arial" w:cs="Arial"/>
          <w:bCs/>
          <w:sz w:val="24"/>
          <w:szCs w:val="24"/>
          <w:lang w:val="en-ZA"/>
        </w:rPr>
        <w:t>[</w:t>
      </w:r>
      <w:r w:rsidR="00EE7342">
        <w:rPr>
          <w:rFonts w:ascii="Arial" w:hAnsi="Arial" w:cs="Arial"/>
          <w:bCs/>
          <w:sz w:val="24"/>
          <w:szCs w:val="24"/>
          <w:lang w:val="en-ZA"/>
        </w:rPr>
        <w:t>3</w:t>
      </w:r>
      <w:r w:rsidR="008F4E82">
        <w:rPr>
          <w:rFonts w:ascii="Arial" w:hAnsi="Arial" w:cs="Arial"/>
          <w:bCs/>
          <w:sz w:val="24"/>
          <w:szCs w:val="24"/>
          <w:lang w:val="en-ZA"/>
        </w:rPr>
        <w:t>1</w:t>
      </w:r>
      <w:r>
        <w:rPr>
          <w:rFonts w:ascii="Arial" w:hAnsi="Arial" w:cs="Arial"/>
          <w:bCs/>
          <w:sz w:val="24"/>
          <w:szCs w:val="24"/>
          <w:lang w:val="en-ZA"/>
        </w:rPr>
        <w:t>]</w:t>
      </w:r>
      <w:r>
        <w:rPr>
          <w:rFonts w:ascii="Arial" w:hAnsi="Arial" w:cs="Arial"/>
          <w:bCs/>
          <w:sz w:val="24"/>
          <w:szCs w:val="24"/>
          <w:lang w:val="en-ZA"/>
        </w:rPr>
        <w:tab/>
        <w:t>As I have indicated above the first, second, third, fourth and fifth respondents opposed the application. The first basis on which they oppose the application is that</w:t>
      </w:r>
      <w:r w:rsidRPr="004F425A">
        <w:rPr>
          <w:rFonts w:ascii="Arial" w:hAnsi="Arial" w:cs="Arial"/>
          <w:bCs/>
          <w:sz w:val="24"/>
          <w:szCs w:val="24"/>
          <w:lang w:val="en-ZA"/>
        </w:rPr>
        <w:t xml:space="preserve">, the matter is not urgent. </w:t>
      </w:r>
      <w:r>
        <w:rPr>
          <w:rFonts w:ascii="Arial" w:hAnsi="Arial" w:cs="Arial"/>
          <w:bCs/>
          <w:sz w:val="24"/>
          <w:szCs w:val="24"/>
          <w:lang w:val="en-ZA"/>
        </w:rPr>
        <w:t>The second basis on which the respondents oppose the application is that, o</w:t>
      </w:r>
      <w:r w:rsidRPr="004F425A">
        <w:rPr>
          <w:rFonts w:ascii="Arial" w:hAnsi="Arial" w:cs="Arial"/>
          <w:bCs/>
          <w:sz w:val="24"/>
          <w:szCs w:val="24"/>
          <w:lang w:val="en-ZA"/>
        </w:rPr>
        <w:t xml:space="preserve">n the expulsion of </w:t>
      </w:r>
      <w:r w:rsidR="00C42033">
        <w:rPr>
          <w:rFonts w:ascii="Arial" w:hAnsi="Arial" w:cs="Arial"/>
          <w:sz w:val="24"/>
          <w:szCs w:val="24"/>
        </w:rPr>
        <w:t xml:space="preserve">Amupanda and Ngurare </w:t>
      </w:r>
      <w:r w:rsidR="00C42033">
        <w:rPr>
          <w:rFonts w:ascii="Arial" w:hAnsi="Arial" w:cs="Arial"/>
          <w:bCs/>
          <w:sz w:val="24"/>
          <w:szCs w:val="24"/>
          <w:lang w:val="en-ZA"/>
        </w:rPr>
        <w:t xml:space="preserve">in July 2015, </w:t>
      </w:r>
      <w:r w:rsidRPr="004F425A">
        <w:rPr>
          <w:rFonts w:ascii="Arial" w:hAnsi="Arial" w:cs="Arial"/>
          <w:bCs/>
          <w:sz w:val="24"/>
          <w:szCs w:val="24"/>
          <w:lang w:val="en-ZA"/>
        </w:rPr>
        <w:t xml:space="preserve">all parties, including </w:t>
      </w:r>
      <w:r w:rsidR="00D3719A" w:rsidRPr="004F425A">
        <w:rPr>
          <w:rFonts w:ascii="Arial" w:hAnsi="Arial" w:cs="Arial"/>
          <w:bCs/>
          <w:sz w:val="24"/>
          <w:szCs w:val="24"/>
          <w:lang w:val="en-ZA"/>
        </w:rPr>
        <w:t>applicants</w:t>
      </w:r>
      <w:r w:rsidR="002A4016">
        <w:rPr>
          <w:rFonts w:ascii="Arial" w:hAnsi="Arial" w:cs="Arial"/>
          <w:bCs/>
          <w:sz w:val="24"/>
          <w:szCs w:val="24"/>
          <w:lang w:val="en-ZA"/>
        </w:rPr>
        <w:t xml:space="preserve">, </w:t>
      </w:r>
      <w:r w:rsidR="00C42033">
        <w:rPr>
          <w:rFonts w:ascii="Arial" w:hAnsi="Arial" w:cs="Arial"/>
          <w:sz w:val="24"/>
          <w:szCs w:val="24"/>
        </w:rPr>
        <w:t xml:space="preserve">Amupanda and Ngurare </w:t>
      </w:r>
      <w:r w:rsidR="00D3719A" w:rsidRPr="004F425A">
        <w:rPr>
          <w:rFonts w:ascii="Arial" w:hAnsi="Arial" w:cs="Arial"/>
          <w:bCs/>
          <w:sz w:val="24"/>
          <w:szCs w:val="24"/>
          <w:lang w:val="en-ZA"/>
        </w:rPr>
        <w:t xml:space="preserve">and </w:t>
      </w:r>
      <w:r w:rsidR="00C42033">
        <w:rPr>
          <w:rFonts w:ascii="Arial" w:hAnsi="Arial" w:cs="Arial"/>
          <w:bCs/>
          <w:sz w:val="24"/>
          <w:szCs w:val="24"/>
          <w:lang w:val="en-ZA"/>
        </w:rPr>
        <w:t>the Youth League’s Secretary of Labour and Justice</w:t>
      </w:r>
      <w:r w:rsidR="00D3719A" w:rsidRPr="004F425A">
        <w:rPr>
          <w:rFonts w:ascii="Arial" w:hAnsi="Arial" w:cs="Arial"/>
          <w:bCs/>
          <w:sz w:val="24"/>
          <w:szCs w:val="24"/>
          <w:lang w:val="en-ZA"/>
        </w:rPr>
        <w:t xml:space="preserve">, accepted that </w:t>
      </w:r>
      <w:r w:rsidR="00C42033">
        <w:rPr>
          <w:rFonts w:ascii="Arial" w:hAnsi="Arial" w:cs="Arial"/>
          <w:sz w:val="24"/>
          <w:szCs w:val="24"/>
        </w:rPr>
        <w:t xml:space="preserve">Amupanda and Ngurare </w:t>
      </w:r>
      <w:r w:rsidR="00D3719A" w:rsidRPr="004F425A">
        <w:rPr>
          <w:rFonts w:ascii="Arial" w:hAnsi="Arial" w:cs="Arial"/>
          <w:bCs/>
          <w:sz w:val="24"/>
          <w:szCs w:val="24"/>
          <w:lang w:val="en-ZA"/>
        </w:rPr>
        <w:t xml:space="preserve">had lost their membership of </w:t>
      </w:r>
      <w:r w:rsidR="00D3719A">
        <w:rPr>
          <w:rFonts w:ascii="Arial" w:hAnsi="Arial" w:cs="Arial"/>
          <w:bCs/>
          <w:sz w:val="24"/>
          <w:szCs w:val="24"/>
          <w:lang w:val="en-ZA"/>
        </w:rPr>
        <w:t xml:space="preserve">the </w:t>
      </w:r>
      <w:r w:rsidR="00D3719A">
        <w:rPr>
          <w:rFonts w:ascii="Arial" w:hAnsi="Arial" w:cs="Arial"/>
          <w:spacing w:val="-3"/>
          <w:sz w:val="24"/>
          <w:szCs w:val="24"/>
          <w:lang w:val="en-GB"/>
        </w:rPr>
        <w:t xml:space="preserve">Youth League </w:t>
      </w:r>
      <w:r w:rsidRPr="004F425A">
        <w:rPr>
          <w:rFonts w:ascii="Arial" w:hAnsi="Arial" w:cs="Arial"/>
          <w:bCs/>
          <w:sz w:val="24"/>
          <w:szCs w:val="24"/>
          <w:lang w:val="en-ZA"/>
        </w:rPr>
        <w:t xml:space="preserve">and all positions they had held in </w:t>
      </w:r>
      <w:r w:rsidR="0082655A">
        <w:rPr>
          <w:rFonts w:ascii="Arial" w:hAnsi="Arial" w:cs="Arial"/>
          <w:bCs/>
          <w:sz w:val="24"/>
          <w:szCs w:val="24"/>
          <w:lang w:val="en-ZA"/>
        </w:rPr>
        <w:t xml:space="preserve">the </w:t>
      </w:r>
      <w:r w:rsidR="00D3719A">
        <w:rPr>
          <w:rFonts w:ascii="Arial" w:hAnsi="Arial" w:cs="Arial"/>
          <w:spacing w:val="-3"/>
          <w:sz w:val="24"/>
          <w:szCs w:val="24"/>
          <w:lang w:val="en-GB"/>
        </w:rPr>
        <w:t>Youth League</w:t>
      </w:r>
      <w:r w:rsidRPr="004F425A">
        <w:rPr>
          <w:rFonts w:ascii="Arial" w:hAnsi="Arial" w:cs="Arial"/>
          <w:bCs/>
          <w:sz w:val="24"/>
          <w:szCs w:val="24"/>
          <w:lang w:val="en-ZA"/>
        </w:rPr>
        <w:t xml:space="preserve">. Although ordering that they </w:t>
      </w:r>
      <w:r w:rsidR="00C42033">
        <w:rPr>
          <w:rFonts w:ascii="Arial" w:hAnsi="Arial" w:cs="Arial"/>
          <w:bCs/>
          <w:sz w:val="24"/>
          <w:szCs w:val="24"/>
          <w:lang w:val="en-ZA"/>
        </w:rPr>
        <w:t xml:space="preserve">(i.e. </w:t>
      </w:r>
      <w:r w:rsidR="00C42033">
        <w:rPr>
          <w:rFonts w:ascii="Arial" w:hAnsi="Arial" w:cs="Arial"/>
          <w:sz w:val="24"/>
          <w:szCs w:val="24"/>
        </w:rPr>
        <w:t xml:space="preserve">Amupanda and Ngurare) </w:t>
      </w:r>
      <w:r w:rsidRPr="004F425A">
        <w:rPr>
          <w:rFonts w:ascii="Arial" w:hAnsi="Arial" w:cs="Arial"/>
          <w:bCs/>
          <w:sz w:val="24"/>
          <w:szCs w:val="24"/>
          <w:lang w:val="en-ZA"/>
        </w:rPr>
        <w:t xml:space="preserve">be reinstated as members </w:t>
      </w:r>
      <w:r w:rsidR="00D3719A" w:rsidRPr="004F425A">
        <w:rPr>
          <w:rFonts w:ascii="Arial" w:hAnsi="Arial" w:cs="Arial"/>
          <w:bCs/>
          <w:sz w:val="24"/>
          <w:szCs w:val="24"/>
          <w:lang w:val="en-ZA"/>
        </w:rPr>
        <w:t xml:space="preserve">of </w:t>
      </w:r>
      <w:r w:rsidR="00D3719A">
        <w:rPr>
          <w:rFonts w:ascii="Arial" w:hAnsi="Arial" w:cs="Arial"/>
          <w:bCs/>
          <w:sz w:val="24"/>
          <w:szCs w:val="24"/>
          <w:lang w:val="en-ZA"/>
        </w:rPr>
        <w:t>the Party</w:t>
      </w:r>
      <w:r w:rsidRPr="004F425A">
        <w:rPr>
          <w:rFonts w:ascii="Arial" w:hAnsi="Arial" w:cs="Arial"/>
          <w:bCs/>
          <w:sz w:val="24"/>
          <w:szCs w:val="24"/>
          <w:lang w:val="en-ZA"/>
        </w:rPr>
        <w:t xml:space="preserve"> (and its wings), in its judgment o</w:t>
      </w:r>
      <w:r w:rsidR="00C42033">
        <w:rPr>
          <w:rFonts w:ascii="Arial" w:hAnsi="Arial" w:cs="Arial"/>
          <w:bCs/>
          <w:sz w:val="24"/>
          <w:szCs w:val="24"/>
          <w:lang w:val="en-ZA"/>
        </w:rPr>
        <w:t>f</w:t>
      </w:r>
      <w:r w:rsidRPr="004F425A">
        <w:rPr>
          <w:rFonts w:ascii="Arial" w:hAnsi="Arial" w:cs="Arial"/>
          <w:bCs/>
          <w:sz w:val="24"/>
          <w:szCs w:val="24"/>
          <w:lang w:val="en-ZA"/>
        </w:rPr>
        <w:t xml:space="preserve"> 22 April 2016 this Court pointedly refused to reinstate them into their former positions. </w:t>
      </w:r>
      <w:r w:rsidR="00C42033">
        <w:rPr>
          <w:rFonts w:ascii="Arial" w:hAnsi="Arial" w:cs="Arial"/>
          <w:sz w:val="24"/>
          <w:szCs w:val="24"/>
        </w:rPr>
        <w:t xml:space="preserve">Amupanda and Ngurare </w:t>
      </w:r>
      <w:r w:rsidRPr="004F425A">
        <w:rPr>
          <w:rFonts w:ascii="Arial" w:hAnsi="Arial" w:cs="Arial"/>
          <w:bCs/>
          <w:sz w:val="24"/>
          <w:szCs w:val="24"/>
          <w:lang w:val="en-ZA"/>
        </w:rPr>
        <w:t>were expressly told in October 2016 that they no longer held positions in</w:t>
      </w:r>
      <w:r w:rsidR="00D3719A">
        <w:rPr>
          <w:rFonts w:ascii="Arial" w:hAnsi="Arial" w:cs="Arial"/>
          <w:bCs/>
          <w:sz w:val="24"/>
          <w:szCs w:val="24"/>
          <w:lang w:val="en-ZA"/>
        </w:rPr>
        <w:t xml:space="preserve"> the </w:t>
      </w:r>
      <w:r w:rsidR="00D3719A">
        <w:rPr>
          <w:rFonts w:ascii="Arial" w:hAnsi="Arial" w:cs="Arial"/>
          <w:spacing w:val="-3"/>
          <w:sz w:val="24"/>
          <w:szCs w:val="24"/>
          <w:lang w:val="en-GB"/>
        </w:rPr>
        <w:t>Youth League</w:t>
      </w:r>
      <w:r w:rsidRPr="004F425A">
        <w:rPr>
          <w:rFonts w:ascii="Arial" w:hAnsi="Arial" w:cs="Arial"/>
          <w:bCs/>
          <w:sz w:val="24"/>
          <w:szCs w:val="24"/>
          <w:lang w:val="en-ZA"/>
        </w:rPr>
        <w:t xml:space="preserve"> and that </w:t>
      </w:r>
      <w:r w:rsidR="00C42033">
        <w:rPr>
          <w:rFonts w:ascii="Arial" w:hAnsi="Arial" w:cs="Arial"/>
          <w:bCs/>
          <w:sz w:val="24"/>
          <w:szCs w:val="24"/>
          <w:lang w:val="en-ZA"/>
        </w:rPr>
        <w:t>Ngurare</w:t>
      </w:r>
      <w:r w:rsidR="00D3719A" w:rsidRPr="004F425A">
        <w:rPr>
          <w:rFonts w:ascii="Arial" w:hAnsi="Arial" w:cs="Arial"/>
          <w:bCs/>
          <w:sz w:val="24"/>
          <w:szCs w:val="24"/>
          <w:lang w:val="en-ZA"/>
        </w:rPr>
        <w:t xml:space="preserve"> had accordingly lost his membership of </w:t>
      </w:r>
      <w:r w:rsidR="00D23965">
        <w:rPr>
          <w:rFonts w:ascii="Arial" w:hAnsi="Arial" w:cs="Arial"/>
          <w:bCs/>
          <w:sz w:val="24"/>
          <w:szCs w:val="24"/>
          <w:lang w:val="en-ZA"/>
        </w:rPr>
        <w:t xml:space="preserve">the </w:t>
      </w:r>
      <w:r w:rsidR="00D3719A">
        <w:rPr>
          <w:rFonts w:ascii="Arial" w:hAnsi="Arial" w:cs="Arial"/>
          <w:spacing w:val="-3"/>
          <w:sz w:val="24"/>
          <w:szCs w:val="24"/>
          <w:lang w:val="en-GB"/>
        </w:rPr>
        <w:t>Youth League</w:t>
      </w:r>
      <w:r w:rsidR="00D3719A" w:rsidRPr="004F425A">
        <w:rPr>
          <w:rFonts w:ascii="Arial" w:hAnsi="Arial" w:cs="Arial"/>
          <w:bCs/>
          <w:sz w:val="24"/>
          <w:szCs w:val="24"/>
          <w:lang w:val="en-ZA"/>
        </w:rPr>
        <w:t xml:space="preserve"> (on</w:t>
      </w:r>
      <w:r w:rsidRPr="004F425A">
        <w:rPr>
          <w:rFonts w:ascii="Arial" w:hAnsi="Arial" w:cs="Arial"/>
          <w:bCs/>
          <w:sz w:val="24"/>
          <w:szCs w:val="24"/>
          <w:lang w:val="en-ZA"/>
        </w:rPr>
        <w:t xml:space="preserve"> account of his age). </w:t>
      </w:r>
    </w:p>
    <w:p w:rsidR="008F4E82" w:rsidRDefault="008F4E82" w:rsidP="004F425A">
      <w:pPr>
        <w:spacing w:after="0" w:line="360" w:lineRule="auto"/>
        <w:contextualSpacing/>
        <w:jc w:val="both"/>
        <w:rPr>
          <w:rFonts w:ascii="Arial" w:hAnsi="Arial" w:cs="Arial"/>
          <w:bCs/>
          <w:sz w:val="24"/>
          <w:szCs w:val="24"/>
          <w:lang w:val="en-ZA"/>
        </w:rPr>
      </w:pPr>
    </w:p>
    <w:p w:rsidR="00D3719A" w:rsidRDefault="00D3719A" w:rsidP="004F425A">
      <w:pPr>
        <w:spacing w:after="0" w:line="360" w:lineRule="auto"/>
        <w:contextualSpacing/>
        <w:jc w:val="both"/>
        <w:rPr>
          <w:rFonts w:ascii="Arial" w:hAnsi="Arial" w:cs="Arial"/>
          <w:sz w:val="24"/>
          <w:szCs w:val="24"/>
          <w:lang w:val="en-GB"/>
        </w:rPr>
      </w:pPr>
      <w:r w:rsidRPr="00D3719A">
        <w:rPr>
          <w:rFonts w:ascii="Arial" w:hAnsi="Arial" w:cs="Arial"/>
          <w:bCs/>
          <w:sz w:val="24"/>
          <w:szCs w:val="24"/>
          <w:lang w:val="en-ZA"/>
        </w:rPr>
        <w:t>[</w:t>
      </w:r>
      <w:r w:rsidR="00BF062E">
        <w:rPr>
          <w:rFonts w:ascii="Arial" w:hAnsi="Arial" w:cs="Arial"/>
          <w:bCs/>
          <w:sz w:val="24"/>
          <w:szCs w:val="24"/>
          <w:lang w:val="en-ZA"/>
        </w:rPr>
        <w:t>3</w:t>
      </w:r>
      <w:r w:rsidR="008F4E82">
        <w:rPr>
          <w:rFonts w:ascii="Arial" w:hAnsi="Arial" w:cs="Arial"/>
          <w:bCs/>
          <w:sz w:val="24"/>
          <w:szCs w:val="24"/>
          <w:lang w:val="en-ZA"/>
        </w:rPr>
        <w:t>2</w:t>
      </w:r>
      <w:r w:rsidRPr="00D3719A">
        <w:rPr>
          <w:rFonts w:ascii="Arial" w:hAnsi="Arial" w:cs="Arial"/>
          <w:bCs/>
          <w:sz w:val="24"/>
          <w:szCs w:val="24"/>
          <w:lang w:val="en-ZA"/>
        </w:rPr>
        <w:t>]</w:t>
      </w:r>
      <w:r w:rsidRPr="00D3719A">
        <w:rPr>
          <w:rFonts w:ascii="Arial" w:hAnsi="Arial" w:cs="Arial"/>
          <w:bCs/>
          <w:sz w:val="24"/>
          <w:szCs w:val="24"/>
          <w:lang w:val="en-ZA"/>
        </w:rPr>
        <w:tab/>
      </w:r>
      <w:r>
        <w:rPr>
          <w:rFonts w:ascii="Arial" w:hAnsi="Arial" w:cs="Arial"/>
          <w:sz w:val="24"/>
          <w:szCs w:val="24"/>
          <w:lang w:val="en-GB"/>
        </w:rPr>
        <w:t xml:space="preserve">The respondents further oppose the application on the basis that the applicants’ reliance </w:t>
      </w:r>
      <w:r w:rsidRPr="00D3719A">
        <w:rPr>
          <w:rFonts w:ascii="Arial" w:hAnsi="Arial" w:cs="Arial"/>
          <w:sz w:val="24"/>
          <w:szCs w:val="24"/>
          <w:lang w:val="en-GB"/>
        </w:rPr>
        <w:t>on Article 17(1) and Article 21(1)(e) of the Namibia</w:t>
      </w:r>
      <w:r>
        <w:rPr>
          <w:rFonts w:ascii="Arial" w:hAnsi="Arial" w:cs="Arial"/>
          <w:sz w:val="24"/>
          <w:szCs w:val="24"/>
          <w:lang w:val="en-GB"/>
        </w:rPr>
        <w:t xml:space="preserve">n </w:t>
      </w:r>
      <w:r w:rsidR="008900BF">
        <w:rPr>
          <w:rFonts w:ascii="Arial" w:hAnsi="Arial" w:cs="Arial"/>
          <w:sz w:val="24"/>
          <w:szCs w:val="24"/>
          <w:lang w:val="en-GB"/>
        </w:rPr>
        <w:t>Constitution</w:t>
      </w:r>
      <w:r w:rsidRPr="00D3719A">
        <w:rPr>
          <w:rFonts w:ascii="Arial" w:hAnsi="Arial" w:cs="Arial"/>
          <w:sz w:val="24"/>
          <w:szCs w:val="24"/>
          <w:lang w:val="en-GB"/>
        </w:rPr>
        <w:t xml:space="preserve"> is misplaced</w:t>
      </w:r>
      <w:r w:rsidR="008900BF">
        <w:rPr>
          <w:rFonts w:ascii="Arial" w:hAnsi="Arial" w:cs="Arial"/>
          <w:sz w:val="24"/>
          <w:szCs w:val="24"/>
          <w:lang w:val="en-GB"/>
        </w:rPr>
        <w:t>, because t</w:t>
      </w:r>
      <w:r w:rsidRPr="00D3719A">
        <w:rPr>
          <w:rFonts w:ascii="Arial" w:hAnsi="Arial" w:cs="Arial"/>
          <w:sz w:val="24"/>
          <w:szCs w:val="24"/>
          <w:lang w:val="en-GB"/>
        </w:rPr>
        <w:t xml:space="preserve">hose provisions are designed to protect membership of </w:t>
      </w:r>
      <w:r w:rsidR="0082655A" w:rsidRPr="00202B5D">
        <w:rPr>
          <w:rFonts w:ascii="Arial" w:hAnsi="Arial" w:cs="Arial"/>
          <w:sz w:val="24"/>
          <w:szCs w:val="24"/>
          <w:lang w:val="en-GB"/>
        </w:rPr>
        <w:t xml:space="preserve">members </w:t>
      </w:r>
      <w:r w:rsidRPr="00D3719A">
        <w:rPr>
          <w:rFonts w:ascii="Arial" w:hAnsi="Arial" w:cs="Arial"/>
          <w:sz w:val="24"/>
          <w:szCs w:val="24"/>
          <w:lang w:val="en-GB"/>
        </w:rPr>
        <w:t xml:space="preserve">and participation in political parties and voluntary associations. In this case, the </w:t>
      </w:r>
      <w:r w:rsidR="009C0F27">
        <w:rPr>
          <w:rFonts w:ascii="Arial" w:hAnsi="Arial" w:cs="Arial"/>
          <w:sz w:val="24"/>
          <w:szCs w:val="24"/>
          <w:lang w:val="en-GB"/>
        </w:rPr>
        <w:t>a</w:t>
      </w:r>
      <w:r w:rsidRPr="00D3719A">
        <w:rPr>
          <w:rFonts w:ascii="Arial" w:hAnsi="Arial" w:cs="Arial"/>
          <w:sz w:val="24"/>
          <w:szCs w:val="24"/>
          <w:lang w:val="en-GB"/>
        </w:rPr>
        <w:t>pplicants have not been deprived of their right to be members of or to participate in a political party or voluntary organisation.</w:t>
      </w:r>
    </w:p>
    <w:p w:rsidR="00BF062E" w:rsidRPr="00BF062E" w:rsidRDefault="00BF062E" w:rsidP="004F425A">
      <w:pPr>
        <w:spacing w:after="0" w:line="360" w:lineRule="auto"/>
        <w:contextualSpacing/>
        <w:jc w:val="both"/>
        <w:rPr>
          <w:rFonts w:ascii="Arial" w:hAnsi="Arial" w:cs="Arial"/>
          <w:sz w:val="24"/>
          <w:szCs w:val="24"/>
          <w:u w:val="single"/>
          <w:lang w:val="en-GB"/>
        </w:rPr>
      </w:pPr>
    </w:p>
    <w:p w:rsidR="00BF062E" w:rsidRDefault="00BF062E" w:rsidP="004F425A">
      <w:pPr>
        <w:spacing w:after="0" w:line="360" w:lineRule="auto"/>
        <w:contextualSpacing/>
        <w:jc w:val="both"/>
        <w:rPr>
          <w:rFonts w:ascii="Arial" w:hAnsi="Arial" w:cs="Arial"/>
          <w:sz w:val="24"/>
          <w:szCs w:val="24"/>
          <w:u w:val="single"/>
          <w:lang w:val="en-GB"/>
        </w:rPr>
      </w:pPr>
      <w:r w:rsidRPr="00BF062E">
        <w:rPr>
          <w:rFonts w:ascii="Arial" w:hAnsi="Arial" w:cs="Arial"/>
          <w:sz w:val="24"/>
          <w:szCs w:val="24"/>
          <w:u w:val="single"/>
          <w:lang w:val="en-GB"/>
        </w:rPr>
        <w:t xml:space="preserve">The issues </w:t>
      </w:r>
    </w:p>
    <w:p w:rsidR="00BF062E" w:rsidRDefault="00BF062E" w:rsidP="004F425A">
      <w:pPr>
        <w:spacing w:after="0" w:line="360" w:lineRule="auto"/>
        <w:contextualSpacing/>
        <w:jc w:val="both"/>
        <w:rPr>
          <w:rFonts w:ascii="Arial" w:hAnsi="Arial" w:cs="Arial"/>
          <w:sz w:val="24"/>
          <w:szCs w:val="24"/>
          <w:u w:val="single"/>
          <w:lang w:val="en-GB"/>
        </w:rPr>
      </w:pPr>
    </w:p>
    <w:p w:rsidR="00BF062E" w:rsidRDefault="00BF062E" w:rsidP="00BF062E">
      <w:pPr>
        <w:tabs>
          <w:tab w:val="left" w:pos="720"/>
        </w:tabs>
        <w:spacing w:after="0" w:line="360" w:lineRule="auto"/>
        <w:contextualSpacing/>
        <w:jc w:val="both"/>
        <w:rPr>
          <w:rFonts w:ascii="Arial" w:hAnsi="Arial" w:cs="Arial"/>
          <w:sz w:val="24"/>
          <w:szCs w:val="24"/>
          <w:lang w:val="en-GB"/>
        </w:rPr>
      </w:pPr>
      <w:r w:rsidRPr="00BF062E">
        <w:rPr>
          <w:rFonts w:ascii="Arial" w:hAnsi="Arial" w:cs="Arial"/>
          <w:sz w:val="24"/>
          <w:szCs w:val="24"/>
          <w:lang w:val="en-GB"/>
        </w:rPr>
        <w:t>[3</w:t>
      </w:r>
      <w:r w:rsidR="008F4E82">
        <w:rPr>
          <w:rFonts w:ascii="Arial" w:hAnsi="Arial" w:cs="Arial"/>
          <w:sz w:val="24"/>
          <w:szCs w:val="24"/>
          <w:lang w:val="en-GB"/>
        </w:rPr>
        <w:t>3</w:t>
      </w:r>
      <w:r w:rsidRPr="00BF062E">
        <w:rPr>
          <w:rFonts w:ascii="Arial" w:hAnsi="Arial" w:cs="Arial"/>
          <w:sz w:val="24"/>
          <w:szCs w:val="24"/>
          <w:lang w:val="en-GB"/>
        </w:rPr>
        <w:t>]</w:t>
      </w:r>
      <w:r w:rsidRPr="00BF062E">
        <w:rPr>
          <w:rFonts w:ascii="Arial" w:hAnsi="Arial" w:cs="Arial"/>
          <w:sz w:val="24"/>
          <w:szCs w:val="24"/>
          <w:lang w:val="en-GB"/>
        </w:rPr>
        <w:tab/>
      </w:r>
      <w:r>
        <w:rPr>
          <w:rFonts w:ascii="Arial" w:hAnsi="Arial" w:cs="Arial"/>
          <w:sz w:val="24"/>
          <w:szCs w:val="24"/>
          <w:lang w:val="en-GB"/>
        </w:rPr>
        <w:t>From the background information that I have set out in the preceding paragraphs this matter raises the following issues:</w:t>
      </w:r>
    </w:p>
    <w:p w:rsidR="008E2FC4" w:rsidRPr="008E2FC4" w:rsidRDefault="008E2FC4" w:rsidP="008E2FC4">
      <w:pPr>
        <w:tabs>
          <w:tab w:val="left" w:pos="720"/>
        </w:tabs>
        <w:spacing w:after="0" w:line="360" w:lineRule="auto"/>
        <w:jc w:val="both"/>
        <w:rPr>
          <w:rFonts w:ascii="Arial" w:hAnsi="Arial" w:cs="Arial"/>
          <w:bCs/>
          <w:sz w:val="24"/>
          <w:szCs w:val="24"/>
          <w:lang w:val="en-ZA"/>
        </w:rPr>
      </w:pPr>
    </w:p>
    <w:p w:rsidR="008E2FC4" w:rsidRDefault="008E2FC4" w:rsidP="00BF062E">
      <w:pPr>
        <w:pStyle w:val="ListParagraph"/>
        <w:numPr>
          <w:ilvl w:val="0"/>
          <w:numId w:val="17"/>
        </w:numPr>
        <w:tabs>
          <w:tab w:val="left" w:pos="720"/>
        </w:tabs>
        <w:spacing w:after="0" w:line="360" w:lineRule="auto"/>
        <w:ind w:hanging="720"/>
        <w:jc w:val="both"/>
        <w:rPr>
          <w:rFonts w:ascii="Arial" w:hAnsi="Arial" w:cs="Arial"/>
          <w:bCs/>
          <w:sz w:val="24"/>
          <w:szCs w:val="24"/>
          <w:lang w:val="en-ZA"/>
        </w:rPr>
      </w:pPr>
      <w:r>
        <w:rPr>
          <w:rFonts w:ascii="Arial" w:hAnsi="Arial" w:cs="Arial"/>
          <w:bCs/>
          <w:sz w:val="24"/>
          <w:szCs w:val="24"/>
          <w:lang w:val="en-ZA"/>
        </w:rPr>
        <w:t xml:space="preserve">Whether </w:t>
      </w:r>
      <w:r w:rsidR="009C0F27">
        <w:rPr>
          <w:rFonts w:ascii="Arial" w:hAnsi="Arial" w:cs="Arial"/>
          <w:bCs/>
          <w:sz w:val="24"/>
          <w:szCs w:val="24"/>
          <w:lang w:val="en-ZA"/>
        </w:rPr>
        <w:t>Nekundi</w:t>
      </w:r>
      <w:r>
        <w:rPr>
          <w:rFonts w:ascii="Arial" w:hAnsi="Arial" w:cs="Arial"/>
          <w:bCs/>
          <w:sz w:val="24"/>
          <w:szCs w:val="24"/>
          <w:lang w:val="en-ZA"/>
        </w:rPr>
        <w:t xml:space="preserve"> is authorised to </w:t>
      </w:r>
      <w:r w:rsidR="00B34C55">
        <w:rPr>
          <w:rFonts w:ascii="Arial" w:hAnsi="Arial" w:cs="Arial"/>
          <w:bCs/>
          <w:sz w:val="24"/>
          <w:szCs w:val="24"/>
          <w:lang w:val="en-ZA"/>
        </w:rPr>
        <w:t xml:space="preserve">oppose the application and to </w:t>
      </w:r>
      <w:r>
        <w:rPr>
          <w:rFonts w:ascii="Arial" w:hAnsi="Arial" w:cs="Arial"/>
          <w:bCs/>
          <w:sz w:val="24"/>
          <w:szCs w:val="24"/>
          <w:lang w:val="en-ZA"/>
        </w:rPr>
        <w:t>depose to the affidavi</w:t>
      </w:r>
      <w:r w:rsidR="00083638">
        <w:rPr>
          <w:rFonts w:ascii="Arial" w:hAnsi="Arial" w:cs="Arial"/>
          <w:bCs/>
          <w:sz w:val="24"/>
          <w:szCs w:val="24"/>
          <w:lang w:val="en-ZA"/>
        </w:rPr>
        <w:t>t on behalf of the Youth League;</w:t>
      </w:r>
    </w:p>
    <w:p w:rsidR="008E2FC4" w:rsidRDefault="008E2FC4" w:rsidP="008E2FC4">
      <w:pPr>
        <w:pStyle w:val="ListParagraph"/>
        <w:tabs>
          <w:tab w:val="left" w:pos="720"/>
        </w:tabs>
        <w:spacing w:after="0" w:line="360" w:lineRule="auto"/>
        <w:jc w:val="both"/>
        <w:rPr>
          <w:rFonts w:ascii="Arial" w:hAnsi="Arial" w:cs="Arial"/>
          <w:bCs/>
          <w:sz w:val="24"/>
          <w:szCs w:val="24"/>
          <w:lang w:val="en-ZA"/>
        </w:rPr>
      </w:pPr>
    </w:p>
    <w:p w:rsidR="00BF062E" w:rsidRDefault="00BF062E" w:rsidP="00BF062E">
      <w:pPr>
        <w:pStyle w:val="ListParagraph"/>
        <w:numPr>
          <w:ilvl w:val="0"/>
          <w:numId w:val="17"/>
        </w:numPr>
        <w:tabs>
          <w:tab w:val="left" w:pos="720"/>
        </w:tabs>
        <w:spacing w:after="0" w:line="360" w:lineRule="auto"/>
        <w:ind w:hanging="720"/>
        <w:jc w:val="both"/>
        <w:rPr>
          <w:rFonts w:ascii="Arial" w:hAnsi="Arial" w:cs="Arial"/>
          <w:bCs/>
          <w:sz w:val="24"/>
          <w:szCs w:val="24"/>
          <w:lang w:val="en-ZA"/>
        </w:rPr>
      </w:pPr>
      <w:r>
        <w:rPr>
          <w:rFonts w:ascii="Arial" w:hAnsi="Arial" w:cs="Arial"/>
          <w:bCs/>
          <w:sz w:val="24"/>
          <w:szCs w:val="24"/>
          <w:lang w:val="en-ZA"/>
        </w:rPr>
        <w:t>Whether the Youth League’s Central Committee meeting of 13 May 2017 was irregular</w:t>
      </w:r>
      <w:r w:rsidR="00083638">
        <w:rPr>
          <w:rFonts w:ascii="Arial" w:hAnsi="Arial" w:cs="Arial"/>
          <w:bCs/>
          <w:sz w:val="24"/>
          <w:szCs w:val="24"/>
          <w:lang w:val="en-ZA"/>
        </w:rPr>
        <w:t>;</w:t>
      </w:r>
    </w:p>
    <w:p w:rsidR="008F4E82" w:rsidRPr="008F4E82" w:rsidRDefault="008F4E82" w:rsidP="008F4E82">
      <w:pPr>
        <w:tabs>
          <w:tab w:val="left" w:pos="720"/>
        </w:tabs>
        <w:spacing w:after="0" w:line="360" w:lineRule="auto"/>
        <w:jc w:val="both"/>
        <w:rPr>
          <w:rFonts w:ascii="Arial" w:hAnsi="Arial" w:cs="Arial"/>
          <w:bCs/>
          <w:sz w:val="24"/>
          <w:szCs w:val="24"/>
          <w:lang w:val="en-ZA"/>
        </w:rPr>
      </w:pPr>
    </w:p>
    <w:p w:rsidR="00BF062E" w:rsidRPr="003D6885" w:rsidRDefault="00BF062E" w:rsidP="00BF062E">
      <w:pPr>
        <w:pStyle w:val="ListParagraph"/>
        <w:numPr>
          <w:ilvl w:val="0"/>
          <w:numId w:val="17"/>
        </w:numPr>
        <w:tabs>
          <w:tab w:val="left" w:pos="720"/>
        </w:tabs>
        <w:spacing w:after="0" w:line="360" w:lineRule="auto"/>
        <w:ind w:hanging="720"/>
        <w:jc w:val="both"/>
        <w:rPr>
          <w:rFonts w:ascii="Arial" w:hAnsi="Arial" w:cs="Arial"/>
          <w:bCs/>
          <w:sz w:val="24"/>
          <w:szCs w:val="24"/>
          <w:lang w:val="en-ZA"/>
        </w:rPr>
      </w:pPr>
      <w:r>
        <w:rPr>
          <w:rFonts w:ascii="Arial" w:hAnsi="Arial" w:cs="Arial"/>
          <w:bCs/>
          <w:sz w:val="24"/>
          <w:szCs w:val="24"/>
          <w:lang w:val="en-ZA"/>
        </w:rPr>
        <w:t xml:space="preserve">Whether </w:t>
      </w:r>
      <w:r w:rsidR="009C0F27">
        <w:rPr>
          <w:rFonts w:ascii="Arial" w:hAnsi="Arial" w:cs="Arial"/>
          <w:bCs/>
          <w:sz w:val="24"/>
          <w:szCs w:val="24"/>
          <w:lang w:val="en-ZA"/>
        </w:rPr>
        <w:t>Nekundi</w:t>
      </w:r>
      <w:r w:rsidR="003D6885">
        <w:rPr>
          <w:rFonts w:ascii="Arial" w:hAnsi="Arial" w:cs="Arial"/>
          <w:bCs/>
          <w:sz w:val="24"/>
          <w:szCs w:val="24"/>
          <w:lang w:val="en-ZA"/>
        </w:rPr>
        <w:t xml:space="preserve"> </w:t>
      </w:r>
      <w:r w:rsidR="003D6885" w:rsidRPr="004C6953">
        <w:rPr>
          <w:rFonts w:ascii="Arial" w:hAnsi="Arial" w:cs="Arial"/>
          <w:spacing w:val="-3"/>
          <w:sz w:val="24"/>
          <w:szCs w:val="24"/>
          <w:lang w:val="en-GB"/>
        </w:rPr>
        <w:t>lost his membership in the Youth League</w:t>
      </w:r>
      <w:r w:rsidR="00083638">
        <w:rPr>
          <w:rFonts w:ascii="Arial" w:hAnsi="Arial" w:cs="Arial"/>
          <w:spacing w:val="-3"/>
          <w:sz w:val="24"/>
          <w:szCs w:val="24"/>
          <w:lang w:val="en-GB"/>
        </w:rPr>
        <w:t>;</w:t>
      </w:r>
      <w:r w:rsidR="003D6885">
        <w:rPr>
          <w:rFonts w:ascii="Arial" w:hAnsi="Arial" w:cs="Arial"/>
          <w:spacing w:val="-3"/>
          <w:sz w:val="24"/>
          <w:szCs w:val="24"/>
          <w:lang w:val="en-GB"/>
        </w:rPr>
        <w:t xml:space="preserve"> </w:t>
      </w:r>
    </w:p>
    <w:p w:rsidR="003D6885" w:rsidRPr="003D6885" w:rsidRDefault="003D6885" w:rsidP="003D6885">
      <w:pPr>
        <w:pStyle w:val="ListParagraph"/>
        <w:rPr>
          <w:rFonts w:ascii="Arial" w:hAnsi="Arial" w:cs="Arial"/>
          <w:bCs/>
          <w:sz w:val="24"/>
          <w:szCs w:val="24"/>
          <w:lang w:val="en-ZA"/>
        </w:rPr>
      </w:pPr>
    </w:p>
    <w:p w:rsidR="003D6885" w:rsidRDefault="003D6885" w:rsidP="00BF062E">
      <w:pPr>
        <w:pStyle w:val="ListParagraph"/>
        <w:numPr>
          <w:ilvl w:val="0"/>
          <w:numId w:val="17"/>
        </w:numPr>
        <w:tabs>
          <w:tab w:val="left" w:pos="720"/>
        </w:tabs>
        <w:spacing w:after="0" w:line="360" w:lineRule="auto"/>
        <w:ind w:hanging="720"/>
        <w:jc w:val="both"/>
        <w:rPr>
          <w:rFonts w:ascii="Arial" w:hAnsi="Arial" w:cs="Arial"/>
          <w:bCs/>
          <w:sz w:val="24"/>
          <w:szCs w:val="24"/>
          <w:lang w:val="en-ZA"/>
        </w:rPr>
      </w:pPr>
      <w:r>
        <w:rPr>
          <w:rFonts w:ascii="Arial" w:hAnsi="Arial" w:cs="Arial"/>
          <w:bCs/>
          <w:sz w:val="24"/>
          <w:szCs w:val="24"/>
          <w:lang w:val="en-ZA"/>
        </w:rPr>
        <w:t xml:space="preserve">Whether the nomination of </w:t>
      </w:r>
      <w:r w:rsidR="009C0F27">
        <w:rPr>
          <w:rFonts w:ascii="Arial" w:hAnsi="Arial" w:cs="Arial"/>
          <w:bCs/>
          <w:sz w:val="24"/>
          <w:szCs w:val="24"/>
          <w:lang w:val="en-ZA"/>
        </w:rPr>
        <w:t>Kapere</w:t>
      </w:r>
      <w:r>
        <w:rPr>
          <w:rFonts w:ascii="Arial" w:hAnsi="Arial" w:cs="Arial"/>
          <w:bCs/>
          <w:sz w:val="24"/>
          <w:szCs w:val="24"/>
          <w:lang w:val="en-ZA"/>
        </w:rPr>
        <w:t xml:space="preserve"> for the position of Secretary of the Youth is invalid</w:t>
      </w:r>
      <w:r w:rsidR="00083638">
        <w:rPr>
          <w:rFonts w:ascii="Arial" w:hAnsi="Arial" w:cs="Arial"/>
          <w:bCs/>
          <w:sz w:val="24"/>
          <w:szCs w:val="24"/>
          <w:lang w:val="en-ZA"/>
        </w:rPr>
        <w:t>;</w:t>
      </w:r>
      <w:r>
        <w:rPr>
          <w:rFonts w:ascii="Arial" w:hAnsi="Arial" w:cs="Arial"/>
          <w:bCs/>
          <w:sz w:val="24"/>
          <w:szCs w:val="24"/>
          <w:lang w:val="en-ZA"/>
        </w:rPr>
        <w:t xml:space="preserve"> and </w:t>
      </w:r>
    </w:p>
    <w:p w:rsidR="003D6885" w:rsidRPr="003D6885" w:rsidRDefault="003D6885" w:rsidP="003D6885">
      <w:pPr>
        <w:pStyle w:val="ListParagraph"/>
        <w:rPr>
          <w:rFonts w:ascii="Arial" w:hAnsi="Arial" w:cs="Arial"/>
          <w:bCs/>
          <w:sz w:val="24"/>
          <w:szCs w:val="24"/>
          <w:lang w:val="en-ZA"/>
        </w:rPr>
      </w:pPr>
    </w:p>
    <w:p w:rsidR="00B40318" w:rsidRPr="003D6885" w:rsidRDefault="003D6885" w:rsidP="005E74B8">
      <w:pPr>
        <w:pStyle w:val="ListParagraph"/>
        <w:numPr>
          <w:ilvl w:val="0"/>
          <w:numId w:val="17"/>
        </w:numPr>
        <w:tabs>
          <w:tab w:val="left" w:pos="720"/>
        </w:tabs>
        <w:spacing w:after="0" w:line="360" w:lineRule="auto"/>
        <w:ind w:left="567" w:hanging="567"/>
        <w:jc w:val="both"/>
        <w:rPr>
          <w:rFonts w:ascii="Arial" w:hAnsi="Arial" w:cs="Arial"/>
          <w:spacing w:val="-3"/>
          <w:sz w:val="24"/>
          <w:szCs w:val="24"/>
          <w:lang w:val="en-GB"/>
        </w:rPr>
      </w:pPr>
      <w:r w:rsidRPr="003D6885">
        <w:rPr>
          <w:rFonts w:ascii="Arial" w:hAnsi="Arial" w:cs="Arial"/>
          <w:bCs/>
          <w:sz w:val="24"/>
          <w:szCs w:val="24"/>
          <w:lang w:val="en-ZA"/>
        </w:rPr>
        <w:t xml:space="preserve">Whether by virtue of these alleged irregularities the </w:t>
      </w:r>
      <w:r>
        <w:rPr>
          <w:rFonts w:ascii="Arial" w:hAnsi="Arial" w:cs="Arial"/>
          <w:bCs/>
          <w:sz w:val="24"/>
          <w:szCs w:val="24"/>
          <w:lang w:val="en-ZA"/>
        </w:rPr>
        <w:t>Youth League’s Central Committee meeting of 13 May 2017 is invalid.</w:t>
      </w:r>
    </w:p>
    <w:p w:rsidR="003D6885" w:rsidRPr="003D6885" w:rsidRDefault="003D6885" w:rsidP="003D6885">
      <w:pPr>
        <w:tabs>
          <w:tab w:val="left" w:pos="720"/>
        </w:tabs>
        <w:spacing w:after="0" w:line="360" w:lineRule="auto"/>
        <w:jc w:val="both"/>
        <w:rPr>
          <w:rFonts w:ascii="Arial" w:hAnsi="Arial" w:cs="Arial"/>
          <w:spacing w:val="-3"/>
          <w:sz w:val="24"/>
          <w:szCs w:val="24"/>
          <w:lang w:val="en-GB"/>
        </w:rPr>
      </w:pPr>
    </w:p>
    <w:p w:rsidR="008900BF" w:rsidRPr="008900BF" w:rsidRDefault="008900BF" w:rsidP="00B40318">
      <w:pPr>
        <w:pStyle w:val="ListParagraph"/>
        <w:spacing w:line="360" w:lineRule="auto"/>
        <w:ind w:left="567" w:hanging="567"/>
        <w:rPr>
          <w:rFonts w:ascii="Arial" w:hAnsi="Arial" w:cs="Arial"/>
          <w:spacing w:val="-3"/>
          <w:sz w:val="24"/>
          <w:szCs w:val="24"/>
          <w:u w:val="single"/>
          <w:lang w:val="en-GB"/>
        </w:rPr>
      </w:pPr>
      <w:r w:rsidRPr="008900BF">
        <w:rPr>
          <w:rFonts w:ascii="Arial" w:hAnsi="Arial" w:cs="Arial"/>
          <w:spacing w:val="-3"/>
          <w:sz w:val="24"/>
          <w:szCs w:val="24"/>
          <w:u w:val="single"/>
          <w:lang w:val="en-GB"/>
        </w:rPr>
        <w:t xml:space="preserve">The </w:t>
      </w:r>
      <w:r w:rsidR="00804D3C">
        <w:rPr>
          <w:rFonts w:ascii="Arial" w:hAnsi="Arial" w:cs="Arial"/>
          <w:spacing w:val="-3"/>
          <w:sz w:val="24"/>
          <w:szCs w:val="24"/>
          <w:u w:val="single"/>
          <w:lang w:val="en-GB"/>
        </w:rPr>
        <w:t>representation of the second respondent</w:t>
      </w:r>
      <w:r w:rsidR="009C0F27">
        <w:rPr>
          <w:rFonts w:ascii="Arial" w:hAnsi="Arial" w:cs="Arial"/>
          <w:spacing w:val="-3"/>
          <w:sz w:val="24"/>
          <w:szCs w:val="24"/>
          <w:u w:val="single"/>
          <w:lang w:val="en-GB"/>
        </w:rPr>
        <w:t xml:space="preserve"> (Secretary of the Youth League)</w:t>
      </w:r>
    </w:p>
    <w:p w:rsidR="008900BF" w:rsidRPr="008F2626" w:rsidRDefault="008900BF" w:rsidP="00B40318">
      <w:pPr>
        <w:pStyle w:val="ListParagraph"/>
        <w:spacing w:line="360" w:lineRule="auto"/>
        <w:ind w:left="567" w:hanging="567"/>
        <w:rPr>
          <w:rFonts w:ascii="Arial" w:hAnsi="Arial" w:cs="Arial"/>
          <w:spacing w:val="-3"/>
          <w:sz w:val="24"/>
          <w:szCs w:val="24"/>
          <w:lang w:val="en-GB"/>
        </w:rPr>
      </w:pPr>
    </w:p>
    <w:p w:rsidR="00AB71F3" w:rsidRDefault="008900BF" w:rsidP="00804D3C">
      <w:pPr>
        <w:pStyle w:val="ListParagraph"/>
        <w:spacing w:line="360" w:lineRule="auto"/>
        <w:ind w:left="0"/>
        <w:jc w:val="both"/>
        <w:rPr>
          <w:rFonts w:ascii="Arial" w:hAnsi="Arial" w:cs="Arial"/>
          <w:sz w:val="24"/>
          <w:szCs w:val="24"/>
          <w:shd w:val="clear" w:color="auto" w:fill="FFFFFF"/>
        </w:rPr>
      </w:pPr>
      <w:r w:rsidRPr="00804D3C">
        <w:rPr>
          <w:rFonts w:ascii="Arial" w:hAnsi="Arial" w:cs="Arial"/>
          <w:spacing w:val="-3"/>
          <w:sz w:val="24"/>
          <w:szCs w:val="24"/>
          <w:lang w:val="en-GB"/>
        </w:rPr>
        <w:t>[</w:t>
      </w:r>
      <w:r w:rsidR="003D6885">
        <w:rPr>
          <w:rFonts w:ascii="Arial" w:hAnsi="Arial" w:cs="Arial"/>
          <w:spacing w:val="-3"/>
          <w:sz w:val="24"/>
          <w:szCs w:val="24"/>
          <w:lang w:val="en-GB"/>
        </w:rPr>
        <w:t>3</w:t>
      </w:r>
      <w:r w:rsidR="008F4E82">
        <w:rPr>
          <w:rFonts w:ascii="Arial" w:hAnsi="Arial" w:cs="Arial"/>
          <w:spacing w:val="-3"/>
          <w:sz w:val="24"/>
          <w:szCs w:val="24"/>
          <w:lang w:val="en-GB"/>
        </w:rPr>
        <w:t>4</w:t>
      </w:r>
      <w:r w:rsidRPr="00804D3C">
        <w:rPr>
          <w:rFonts w:ascii="Arial" w:hAnsi="Arial" w:cs="Arial"/>
          <w:spacing w:val="-3"/>
          <w:sz w:val="24"/>
          <w:szCs w:val="24"/>
          <w:lang w:val="en-GB"/>
        </w:rPr>
        <w:t>]</w:t>
      </w:r>
      <w:r w:rsidRPr="00804D3C">
        <w:rPr>
          <w:rFonts w:ascii="Arial" w:hAnsi="Arial" w:cs="Arial"/>
          <w:spacing w:val="-3"/>
          <w:sz w:val="24"/>
          <w:szCs w:val="24"/>
          <w:lang w:val="en-GB"/>
        </w:rPr>
        <w:tab/>
      </w:r>
      <w:r w:rsidR="00070F40" w:rsidRPr="00804D3C">
        <w:rPr>
          <w:rFonts w:ascii="Arial" w:hAnsi="Arial" w:cs="Arial"/>
          <w:spacing w:val="-3"/>
          <w:sz w:val="24"/>
          <w:szCs w:val="24"/>
          <w:lang w:val="en-GB"/>
        </w:rPr>
        <w:t>On</w:t>
      </w:r>
      <w:r w:rsidR="00804D3C" w:rsidRPr="00804D3C">
        <w:rPr>
          <w:rFonts w:ascii="Arial" w:hAnsi="Arial" w:cs="Arial"/>
          <w:spacing w:val="-3"/>
          <w:sz w:val="24"/>
          <w:szCs w:val="24"/>
          <w:lang w:val="en-GB"/>
        </w:rPr>
        <w:t xml:space="preserve"> 30 May 2017 Mr </w:t>
      </w:r>
      <w:r w:rsidR="009C0F27">
        <w:rPr>
          <w:rFonts w:ascii="Arial" w:hAnsi="Arial" w:cs="Arial"/>
          <w:spacing w:val="-3"/>
          <w:sz w:val="24"/>
          <w:szCs w:val="24"/>
          <w:lang w:val="en-GB"/>
        </w:rPr>
        <w:t>Kamanja</w:t>
      </w:r>
      <w:r w:rsidR="00804D3C" w:rsidRPr="00804D3C">
        <w:rPr>
          <w:rFonts w:ascii="Arial" w:hAnsi="Arial" w:cs="Arial"/>
          <w:spacing w:val="-3"/>
          <w:sz w:val="24"/>
          <w:szCs w:val="24"/>
          <w:lang w:val="en-GB"/>
        </w:rPr>
        <w:t xml:space="preserve"> of Amupanda Kamanja </w:t>
      </w:r>
      <w:r w:rsidR="00804D3C" w:rsidRPr="00804D3C">
        <w:rPr>
          <w:rFonts w:ascii="Arial" w:hAnsi="Arial" w:cs="Arial"/>
          <w:sz w:val="24"/>
          <w:szCs w:val="24"/>
          <w:shd w:val="clear" w:color="auto" w:fill="FFFFFF"/>
        </w:rPr>
        <w:t>Incorporated filed a</w:t>
      </w:r>
      <w:r w:rsidR="00804D3C">
        <w:rPr>
          <w:rFonts w:ascii="Arial" w:hAnsi="Arial" w:cs="Arial"/>
          <w:sz w:val="24"/>
          <w:szCs w:val="24"/>
          <w:shd w:val="clear" w:color="auto" w:fill="FFFFFF"/>
        </w:rPr>
        <w:t xml:space="preserve"> </w:t>
      </w:r>
      <w:r w:rsidR="00804D3C" w:rsidRPr="00804D3C">
        <w:rPr>
          <w:rFonts w:ascii="Arial" w:hAnsi="Arial" w:cs="Arial"/>
          <w:sz w:val="24"/>
          <w:szCs w:val="24"/>
          <w:shd w:val="clear" w:color="auto" w:fill="FFFFFF"/>
        </w:rPr>
        <w:t xml:space="preserve">notice indicating </w:t>
      </w:r>
      <w:r w:rsidR="00804D3C">
        <w:rPr>
          <w:rFonts w:ascii="Arial" w:hAnsi="Arial" w:cs="Arial"/>
          <w:sz w:val="24"/>
          <w:szCs w:val="24"/>
          <w:shd w:val="clear" w:color="auto" w:fill="FFFFFF"/>
        </w:rPr>
        <w:t xml:space="preserve">that he represents the </w:t>
      </w:r>
      <w:r w:rsidR="009C0F27">
        <w:rPr>
          <w:rFonts w:ascii="Arial" w:hAnsi="Arial" w:cs="Arial"/>
          <w:sz w:val="24"/>
          <w:szCs w:val="24"/>
          <w:shd w:val="clear" w:color="auto" w:fill="FFFFFF"/>
        </w:rPr>
        <w:t>Secretary of the Youth League</w:t>
      </w:r>
      <w:r w:rsidR="00804D3C">
        <w:rPr>
          <w:rFonts w:ascii="Arial" w:hAnsi="Arial" w:cs="Arial"/>
          <w:sz w:val="24"/>
          <w:szCs w:val="24"/>
          <w:shd w:val="clear" w:color="auto" w:fill="FFFFFF"/>
        </w:rPr>
        <w:t xml:space="preserve">, </w:t>
      </w:r>
      <w:r w:rsidR="009C0F27">
        <w:rPr>
          <w:rFonts w:ascii="Arial" w:hAnsi="Arial" w:cs="Arial"/>
          <w:sz w:val="24"/>
          <w:szCs w:val="24"/>
          <w:shd w:val="clear" w:color="auto" w:fill="FFFFFF"/>
        </w:rPr>
        <w:t>Amupanda and</w:t>
      </w:r>
      <w:r w:rsidR="00804D3C">
        <w:rPr>
          <w:rFonts w:ascii="Arial" w:hAnsi="Arial" w:cs="Arial"/>
          <w:sz w:val="24"/>
          <w:szCs w:val="24"/>
          <w:shd w:val="clear" w:color="auto" w:fill="FFFFFF"/>
        </w:rPr>
        <w:t xml:space="preserve"> </w:t>
      </w:r>
      <w:r w:rsidR="009C0F27">
        <w:rPr>
          <w:rFonts w:ascii="Arial" w:hAnsi="Arial" w:cs="Arial"/>
          <w:sz w:val="24"/>
          <w:szCs w:val="24"/>
          <w:shd w:val="clear" w:color="auto" w:fill="FFFFFF"/>
        </w:rPr>
        <w:t>Ngurare</w:t>
      </w:r>
      <w:r w:rsidR="00202B5D">
        <w:rPr>
          <w:rFonts w:ascii="Arial" w:hAnsi="Arial" w:cs="Arial"/>
          <w:sz w:val="24"/>
          <w:szCs w:val="24"/>
          <w:shd w:val="clear" w:color="auto" w:fill="FFFFFF"/>
        </w:rPr>
        <w:t>.</w:t>
      </w:r>
      <w:r w:rsidR="009C0F27">
        <w:rPr>
          <w:rFonts w:ascii="Arial" w:hAnsi="Arial" w:cs="Arial"/>
          <w:sz w:val="24"/>
          <w:szCs w:val="24"/>
          <w:shd w:val="clear" w:color="auto" w:fill="FFFFFF"/>
        </w:rPr>
        <w:t xml:space="preserve"> </w:t>
      </w:r>
      <w:r w:rsidR="00202B5D">
        <w:rPr>
          <w:rFonts w:ascii="Arial" w:hAnsi="Arial" w:cs="Arial"/>
          <w:sz w:val="24"/>
          <w:szCs w:val="24"/>
          <w:shd w:val="clear" w:color="auto" w:fill="FFFFFF"/>
        </w:rPr>
        <w:t xml:space="preserve">He </w:t>
      </w:r>
      <w:r w:rsidR="00804D3C">
        <w:rPr>
          <w:rFonts w:ascii="Arial" w:hAnsi="Arial" w:cs="Arial"/>
          <w:sz w:val="24"/>
          <w:szCs w:val="24"/>
          <w:shd w:val="clear" w:color="auto" w:fill="FFFFFF"/>
        </w:rPr>
        <w:t>furthermore indicat</w:t>
      </w:r>
      <w:r w:rsidR="00202B5D">
        <w:rPr>
          <w:rFonts w:ascii="Arial" w:hAnsi="Arial" w:cs="Arial"/>
          <w:sz w:val="24"/>
          <w:szCs w:val="24"/>
          <w:shd w:val="clear" w:color="auto" w:fill="FFFFFF"/>
        </w:rPr>
        <w:t xml:space="preserve">ed </w:t>
      </w:r>
      <w:r w:rsidR="00804D3C">
        <w:rPr>
          <w:rFonts w:ascii="Arial" w:hAnsi="Arial" w:cs="Arial"/>
          <w:sz w:val="24"/>
          <w:szCs w:val="24"/>
          <w:shd w:val="clear" w:color="auto" w:fill="FFFFFF"/>
        </w:rPr>
        <w:t>that his clients are not opposing the application and are actually making comm</w:t>
      </w:r>
      <w:r w:rsidR="00202B5D">
        <w:rPr>
          <w:rFonts w:ascii="Arial" w:hAnsi="Arial" w:cs="Arial"/>
          <w:sz w:val="24"/>
          <w:szCs w:val="24"/>
          <w:shd w:val="clear" w:color="auto" w:fill="FFFFFF"/>
        </w:rPr>
        <w:t xml:space="preserve">on cause with the application. </w:t>
      </w:r>
      <w:r w:rsidR="00804D3C">
        <w:rPr>
          <w:rFonts w:ascii="Arial" w:hAnsi="Arial" w:cs="Arial"/>
          <w:sz w:val="24"/>
          <w:szCs w:val="24"/>
          <w:shd w:val="clear" w:color="auto" w:fill="FFFFFF"/>
        </w:rPr>
        <w:t xml:space="preserve">The notice by Mr Kamanja was filed despite the fact that Mr Gilroy Kasper of Murorua, </w:t>
      </w:r>
      <w:r w:rsidR="00AB71F3">
        <w:rPr>
          <w:rFonts w:ascii="Arial" w:hAnsi="Arial" w:cs="Arial"/>
          <w:sz w:val="24"/>
          <w:szCs w:val="24"/>
          <w:shd w:val="clear" w:color="auto" w:fill="FFFFFF"/>
        </w:rPr>
        <w:t xml:space="preserve">Kurtz &amp; Kasper Incorporated </w:t>
      </w:r>
      <w:r w:rsidR="00804D3C">
        <w:rPr>
          <w:rFonts w:ascii="Arial" w:hAnsi="Arial" w:cs="Arial"/>
          <w:sz w:val="24"/>
          <w:szCs w:val="24"/>
          <w:shd w:val="clear" w:color="auto" w:fill="FFFFFF"/>
        </w:rPr>
        <w:t>had already on 23 May 2017 filed a notice indicatin</w:t>
      </w:r>
      <w:r w:rsidR="00AB71F3">
        <w:rPr>
          <w:rFonts w:ascii="Arial" w:hAnsi="Arial" w:cs="Arial"/>
          <w:sz w:val="24"/>
          <w:szCs w:val="24"/>
          <w:shd w:val="clear" w:color="auto" w:fill="FFFFFF"/>
        </w:rPr>
        <w:t xml:space="preserve">g that his firm represents the </w:t>
      </w:r>
      <w:r w:rsidR="009C0F27">
        <w:rPr>
          <w:rFonts w:ascii="Arial" w:hAnsi="Arial" w:cs="Arial"/>
          <w:sz w:val="24"/>
          <w:szCs w:val="24"/>
          <w:shd w:val="clear" w:color="auto" w:fill="FFFFFF"/>
        </w:rPr>
        <w:t>Secretary of the Youth League</w:t>
      </w:r>
      <w:r w:rsidR="00AB71F3">
        <w:rPr>
          <w:rFonts w:ascii="Arial" w:hAnsi="Arial" w:cs="Arial"/>
          <w:sz w:val="24"/>
          <w:szCs w:val="24"/>
          <w:shd w:val="clear" w:color="auto" w:fill="FFFFFF"/>
        </w:rPr>
        <w:t xml:space="preserve">.  When my attempts to get clarity as to who is representing the </w:t>
      </w:r>
      <w:r w:rsidR="009C0F27">
        <w:rPr>
          <w:rFonts w:ascii="Arial" w:hAnsi="Arial" w:cs="Arial"/>
          <w:sz w:val="24"/>
          <w:szCs w:val="24"/>
          <w:shd w:val="clear" w:color="auto" w:fill="FFFFFF"/>
        </w:rPr>
        <w:t xml:space="preserve">Secretary of the Youth League </w:t>
      </w:r>
      <w:r w:rsidR="00AB71F3">
        <w:rPr>
          <w:rFonts w:ascii="Arial" w:hAnsi="Arial" w:cs="Arial"/>
          <w:sz w:val="24"/>
          <w:szCs w:val="24"/>
          <w:shd w:val="clear" w:color="auto" w:fill="FFFFFF"/>
        </w:rPr>
        <w:t xml:space="preserve">failed I ordered Mr Kamanja and Mr Soni to, before I commenced with the hearing of the application address me on the representation of the </w:t>
      </w:r>
      <w:r w:rsidR="009C0F27">
        <w:rPr>
          <w:rFonts w:ascii="Arial" w:hAnsi="Arial" w:cs="Arial"/>
          <w:sz w:val="24"/>
          <w:szCs w:val="24"/>
          <w:shd w:val="clear" w:color="auto" w:fill="FFFFFF"/>
        </w:rPr>
        <w:t>Secretary of the Youth League</w:t>
      </w:r>
      <w:r w:rsidR="00AB71F3">
        <w:rPr>
          <w:rFonts w:ascii="Arial" w:hAnsi="Arial" w:cs="Arial"/>
          <w:sz w:val="24"/>
          <w:szCs w:val="24"/>
          <w:shd w:val="clear" w:color="auto" w:fill="FFFFFF"/>
        </w:rPr>
        <w:t xml:space="preserve">. </w:t>
      </w:r>
    </w:p>
    <w:p w:rsidR="00AB71F3" w:rsidRDefault="00AB71F3" w:rsidP="00804D3C">
      <w:pPr>
        <w:pStyle w:val="ListParagraph"/>
        <w:spacing w:line="360" w:lineRule="auto"/>
        <w:ind w:left="0"/>
        <w:jc w:val="both"/>
        <w:rPr>
          <w:rFonts w:ascii="Arial" w:hAnsi="Arial" w:cs="Arial"/>
          <w:sz w:val="24"/>
          <w:szCs w:val="24"/>
          <w:shd w:val="clear" w:color="auto" w:fill="FFFFFF"/>
        </w:rPr>
      </w:pPr>
    </w:p>
    <w:p w:rsidR="00AB71F3" w:rsidRDefault="00AB71F3" w:rsidP="00804D3C">
      <w:pPr>
        <w:pStyle w:val="ListParagraph"/>
        <w:spacing w:line="360" w:lineRule="auto"/>
        <w:ind w:left="0"/>
        <w:jc w:val="both"/>
        <w:rPr>
          <w:rFonts w:ascii="Arial" w:hAnsi="Arial" w:cs="Arial"/>
          <w:sz w:val="24"/>
          <w:szCs w:val="24"/>
          <w:shd w:val="clear" w:color="auto" w:fill="FFFFFF"/>
        </w:rPr>
      </w:pPr>
      <w:r>
        <w:rPr>
          <w:rFonts w:ascii="Arial" w:hAnsi="Arial" w:cs="Arial"/>
          <w:sz w:val="24"/>
          <w:szCs w:val="24"/>
          <w:shd w:val="clear" w:color="auto" w:fill="FFFFFF"/>
        </w:rPr>
        <w:t>[3</w:t>
      </w:r>
      <w:r w:rsidR="008F4E82">
        <w:rPr>
          <w:rFonts w:ascii="Arial" w:hAnsi="Arial" w:cs="Arial"/>
          <w:sz w:val="24"/>
          <w:szCs w:val="24"/>
          <w:shd w:val="clear" w:color="auto" w:fill="FFFFFF"/>
        </w:rPr>
        <w:t>5</w:t>
      </w:r>
      <w:r>
        <w:rPr>
          <w:rFonts w:ascii="Arial" w:hAnsi="Arial" w:cs="Arial"/>
          <w:sz w:val="24"/>
          <w:szCs w:val="24"/>
          <w:shd w:val="clear" w:color="auto" w:fill="FFFFFF"/>
        </w:rPr>
        <w:t>]</w:t>
      </w:r>
      <w:r>
        <w:rPr>
          <w:rFonts w:ascii="Arial" w:hAnsi="Arial" w:cs="Arial"/>
          <w:sz w:val="24"/>
          <w:szCs w:val="24"/>
          <w:shd w:val="clear" w:color="auto" w:fill="FFFFFF"/>
        </w:rPr>
        <w:tab/>
        <w:t xml:space="preserve">After I heard arguments from both Messrs Kamanja and Soni I ruled that Mr Ngurare, is not the Secretary of the Youth League and his purported authorisation of Mr Kamanja to represent the </w:t>
      </w:r>
      <w:r w:rsidR="009C0F27">
        <w:rPr>
          <w:rFonts w:ascii="Arial" w:hAnsi="Arial" w:cs="Arial"/>
          <w:sz w:val="24"/>
          <w:szCs w:val="24"/>
          <w:shd w:val="clear" w:color="auto" w:fill="FFFFFF"/>
        </w:rPr>
        <w:t xml:space="preserve">Secretary of the Youth League </w:t>
      </w:r>
      <w:r>
        <w:rPr>
          <w:rFonts w:ascii="Arial" w:hAnsi="Arial" w:cs="Arial"/>
          <w:sz w:val="24"/>
          <w:szCs w:val="24"/>
          <w:shd w:val="clear" w:color="auto" w:fill="FFFFFF"/>
        </w:rPr>
        <w:t>was thus invalid. I now provide reasons for that ruling.</w:t>
      </w:r>
    </w:p>
    <w:p w:rsidR="00AB71F3" w:rsidRDefault="00AB71F3" w:rsidP="00804D3C">
      <w:pPr>
        <w:pStyle w:val="ListParagraph"/>
        <w:spacing w:line="360" w:lineRule="auto"/>
        <w:ind w:left="0"/>
        <w:jc w:val="both"/>
        <w:rPr>
          <w:rFonts w:ascii="Arial" w:hAnsi="Arial" w:cs="Arial"/>
          <w:sz w:val="24"/>
          <w:szCs w:val="24"/>
          <w:shd w:val="clear" w:color="auto" w:fill="FFFFFF"/>
        </w:rPr>
      </w:pPr>
    </w:p>
    <w:p w:rsidR="003D0E82" w:rsidRDefault="003D0E82" w:rsidP="003D0E82">
      <w:pPr>
        <w:tabs>
          <w:tab w:val="left" w:pos="709"/>
        </w:tabs>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[3</w:t>
      </w:r>
      <w:r w:rsidR="008F4E82">
        <w:rPr>
          <w:rFonts w:ascii="Arial" w:hAnsi="Arial" w:cs="Arial"/>
          <w:sz w:val="24"/>
          <w:szCs w:val="24"/>
          <w:shd w:val="clear" w:color="auto" w:fill="FFFFFF"/>
        </w:rPr>
        <w:t>6</w:t>
      </w:r>
      <w:r>
        <w:rPr>
          <w:rFonts w:ascii="Arial" w:hAnsi="Arial" w:cs="Arial"/>
          <w:sz w:val="24"/>
          <w:szCs w:val="24"/>
          <w:shd w:val="clear" w:color="auto" w:fill="FFFFFF"/>
        </w:rPr>
        <w:t>]</w:t>
      </w:r>
      <w:r>
        <w:rPr>
          <w:rFonts w:ascii="Arial" w:hAnsi="Arial" w:cs="Arial"/>
          <w:sz w:val="24"/>
          <w:szCs w:val="24"/>
          <w:shd w:val="clear" w:color="auto" w:fill="FFFFFF"/>
        </w:rPr>
        <w:tab/>
        <w:t xml:space="preserve">Mr Kamanja argued that Article 13(1) of the Youth League’s </w:t>
      </w:r>
      <w:r w:rsidR="009C0F27">
        <w:rPr>
          <w:rFonts w:ascii="Arial" w:hAnsi="Arial" w:cs="Arial"/>
          <w:sz w:val="24"/>
          <w:szCs w:val="24"/>
          <w:shd w:val="clear" w:color="auto" w:fill="FFFFFF"/>
        </w:rPr>
        <w:t>c</w:t>
      </w:r>
      <w:r>
        <w:rPr>
          <w:rFonts w:ascii="Arial" w:hAnsi="Arial" w:cs="Arial"/>
          <w:sz w:val="24"/>
          <w:szCs w:val="24"/>
          <w:shd w:val="clear" w:color="auto" w:fill="FFFFFF"/>
        </w:rPr>
        <w:t xml:space="preserve">onstitution makes provision for the filling of the position of Secretary of the Youth League. That Article amongst other things reads as follows: </w:t>
      </w:r>
    </w:p>
    <w:p w:rsidR="003D0E82" w:rsidRDefault="003D0E82" w:rsidP="003D0E82">
      <w:pPr>
        <w:tabs>
          <w:tab w:val="left" w:pos="709"/>
        </w:tabs>
        <w:spacing w:after="0" w:line="360" w:lineRule="auto"/>
        <w:jc w:val="both"/>
        <w:rPr>
          <w:rFonts w:ascii="Arial" w:hAnsi="Arial" w:cs="Arial"/>
          <w:sz w:val="24"/>
          <w:szCs w:val="24"/>
          <w:shd w:val="clear" w:color="auto" w:fill="FFFFFF"/>
        </w:rPr>
      </w:pPr>
    </w:p>
    <w:p w:rsidR="003D0E82" w:rsidRPr="003D0E82" w:rsidRDefault="003D0E82" w:rsidP="003D0E82">
      <w:pPr>
        <w:pStyle w:val="ListParagraph"/>
        <w:tabs>
          <w:tab w:val="left" w:pos="720"/>
        </w:tabs>
        <w:spacing w:after="0" w:line="360" w:lineRule="auto"/>
        <w:ind w:left="0" w:firstLine="720"/>
        <w:jc w:val="both"/>
        <w:rPr>
          <w:rFonts w:ascii="Arial" w:hAnsi="Arial" w:cs="Arial"/>
          <w:shd w:val="clear" w:color="auto" w:fill="FFFFFF"/>
        </w:rPr>
      </w:pPr>
      <w:r w:rsidRPr="003D0E82">
        <w:rPr>
          <w:rFonts w:ascii="Arial" w:hAnsi="Arial" w:cs="Arial"/>
          <w:shd w:val="clear" w:color="auto" w:fill="FFFFFF"/>
        </w:rPr>
        <w:t>‘(a)</w:t>
      </w:r>
      <w:r w:rsidRPr="003D0E82">
        <w:rPr>
          <w:rFonts w:ascii="Arial" w:hAnsi="Arial" w:cs="Arial"/>
          <w:shd w:val="clear" w:color="auto" w:fill="FFFFFF"/>
        </w:rPr>
        <w:tab/>
        <w:t>The Secretary of SPYL shall be the leader and the Chief Executive Officer of SPYL.</w:t>
      </w:r>
    </w:p>
    <w:p w:rsidR="003D0E82" w:rsidRPr="003D0E82" w:rsidRDefault="003D0E82" w:rsidP="003D0E82">
      <w:pPr>
        <w:pStyle w:val="ListParagraph"/>
        <w:tabs>
          <w:tab w:val="left" w:pos="709"/>
        </w:tabs>
        <w:spacing w:after="0" w:line="360" w:lineRule="auto"/>
        <w:ind w:left="1440"/>
        <w:jc w:val="both"/>
        <w:rPr>
          <w:rFonts w:ascii="Arial" w:hAnsi="Arial" w:cs="Arial"/>
          <w:shd w:val="clear" w:color="auto" w:fill="FFFFFF"/>
        </w:rPr>
      </w:pPr>
    </w:p>
    <w:p w:rsidR="003D0E82" w:rsidRPr="003D0E82" w:rsidRDefault="003D0E82" w:rsidP="003D0E82">
      <w:pPr>
        <w:pStyle w:val="ListParagraph"/>
        <w:numPr>
          <w:ilvl w:val="0"/>
          <w:numId w:val="15"/>
        </w:numPr>
        <w:tabs>
          <w:tab w:val="left" w:pos="709"/>
        </w:tabs>
        <w:spacing w:after="0" w:line="360" w:lineRule="auto"/>
        <w:ind w:hanging="720"/>
        <w:jc w:val="both"/>
        <w:rPr>
          <w:rFonts w:ascii="Arial" w:hAnsi="Arial" w:cs="Arial"/>
          <w:shd w:val="clear" w:color="auto" w:fill="FFFFFF"/>
        </w:rPr>
      </w:pPr>
      <w:r w:rsidRPr="003D0E82">
        <w:rPr>
          <w:rFonts w:ascii="Arial" w:hAnsi="Arial" w:cs="Arial"/>
          <w:shd w:val="clear" w:color="auto" w:fill="FFFFFF"/>
        </w:rPr>
        <w:t>He or she shall be the Chairperson of the Central Committee, National Executive Committee, and the Congress.</w:t>
      </w:r>
    </w:p>
    <w:p w:rsidR="003D0E82" w:rsidRPr="003D0E82" w:rsidRDefault="003D0E82" w:rsidP="003D0E82">
      <w:pPr>
        <w:pStyle w:val="ListParagraph"/>
        <w:tabs>
          <w:tab w:val="left" w:pos="709"/>
        </w:tabs>
        <w:spacing w:after="0" w:line="360" w:lineRule="auto"/>
        <w:jc w:val="both"/>
        <w:rPr>
          <w:rFonts w:ascii="Arial" w:hAnsi="Arial" w:cs="Arial"/>
          <w:shd w:val="clear" w:color="auto" w:fill="FFFFFF"/>
        </w:rPr>
      </w:pPr>
    </w:p>
    <w:p w:rsidR="003D0E82" w:rsidRDefault="003D0E82" w:rsidP="003D0E82">
      <w:pPr>
        <w:pStyle w:val="ListParagraph"/>
        <w:numPr>
          <w:ilvl w:val="0"/>
          <w:numId w:val="15"/>
        </w:numPr>
        <w:tabs>
          <w:tab w:val="left" w:pos="709"/>
        </w:tabs>
        <w:spacing w:after="0" w:line="360" w:lineRule="auto"/>
        <w:ind w:hanging="720"/>
        <w:jc w:val="both"/>
        <w:rPr>
          <w:rFonts w:ascii="Arial" w:hAnsi="Arial" w:cs="Arial"/>
          <w:shd w:val="clear" w:color="auto" w:fill="FFFFFF"/>
        </w:rPr>
      </w:pPr>
      <w:r>
        <w:rPr>
          <w:rFonts w:ascii="Arial" w:hAnsi="Arial" w:cs="Arial"/>
          <w:shd w:val="clear" w:color="auto" w:fill="FFFFFF"/>
        </w:rPr>
        <w:t>He or she shall be elected by the Congress through secret ballot for a period of five years and shall be eligible for re-election….’</w:t>
      </w:r>
    </w:p>
    <w:p w:rsidR="00FA6284" w:rsidRPr="00FA6284" w:rsidRDefault="00FA6284" w:rsidP="00FA6284">
      <w:pPr>
        <w:tabs>
          <w:tab w:val="left" w:pos="709"/>
        </w:tabs>
        <w:spacing w:after="0" w:line="360" w:lineRule="auto"/>
        <w:jc w:val="both"/>
        <w:rPr>
          <w:rFonts w:ascii="Arial" w:hAnsi="Arial" w:cs="Arial"/>
          <w:shd w:val="clear" w:color="auto" w:fill="FFFFFF"/>
        </w:rPr>
      </w:pPr>
    </w:p>
    <w:p w:rsidR="003D0E82" w:rsidRDefault="00182E96" w:rsidP="00182E96">
      <w:pPr>
        <w:tabs>
          <w:tab w:val="left" w:pos="709"/>
        </w:tabs>
        <w:spacing w:after="0" w:line="360" w:lineRule="auto"/>
        <w:jc w:val="both"/>
        <w:rPr>
          <w:rFonts w:ascii="Arial" w:hAnsi="Arial"/>
          <w:sz w:val="24"/>
        </w:rPr>
      </w:pPr>
      <w:r>
        <w:rPr>
          <w:rFonts w:ascii="Arial" w:hAnsi="Arial"/>
          <w:sz w:val="24"/>
        </w:rPr>
        <w:t>[3</w:t>
      </w:r>
      <w:r w:rsidR="008F4E82">
        <w:rPr>
          <w:rFonts w:ascii="Arial" w:hAnsi="Arial"/>
          <w:sz w:val="24"/>
        </w:rPr>
        <w:t>7</w:t>
      </w:r>
      <w:r>
        <w:rPr>
          <w:rFonts w:ascii="Arial" w:hAnsi="Arial"/>
          <w:sz w:val="24"/>
        </w:rPr>
        <w:t>]</w:t>
      </w:r>
      <w:r>
        <w:rPr>
          <w:rFonts w:ascii="Arial" w:hAnsi="Arial"/>
          <w:sz w:val="24"/>
        </w:rPr>
        <w:tab/>
        <w:t xml:space="preserve">Mr Kamanja thus argued that </w:t>
      </w:r>
      <w:r w:rsidR="003D0E82" w:rsidRPr="00B2110D">
        <w:rPr>
          <w:rFonts w:ascii="Arial" w:hAnsi="Arial"/>
          <w:sz w:val="24"/>
        </w:rPr>
        <w:t xml:space="preserve">the position of </w:t>
      </w:r>
      <w:r>
        <w:rPr>
          <w:rFonts w:ascii="Arial" w:hAnsi="Arial"/>
          <w:sz w:val="24"/>
        </w:rPr>
        <w:t xml:space="preserve">Secretary of the Youth League </w:t>
      </w:r>
      <w:r w:rsidR="003D0E82" w:rsidRPr="00B2110D">
        <w:rPr>
          <w:rFonts w:ascii="Arial" w:hAnsi="Arial"/>
          <w:sz w:val="24"/>
        </w:rPr>
        <w:t xml:space="preserve">is created by the </w:t>
      </w:r>
      <w:r>
        <w:rPr>
          <w:rFonts w:ascii="Arial" w:hAnsi="Arial"/>
          <w:sz w:val="24"/>
        </w:rPr>
        <w:t xml:space="preserve">Youth League’s </w:t>
      </w:r>
      <w:r w:rsidR="009C0F27">
        <w:rPr>
          <w:rFonts w:ascii="Arial" w:hAnsi="Arial"/>
          <w:sz w:val="24"/>
        </w:rPr>
        <w:t>c</w:t>
      </w:r>
      <w:r>
        <w:rPr>
          <w:rFonts w:ascii="Arial" w:hAnsi="Arial"/>
          <w:sz w:val="24"/>
        </w:rPr>
        <w:t>onstitution</w:t>
      </w:r>
      <w:r w:rsidR="003D0E82" w:rsidRPr="00B2110D">
        <w:rPr>
          <w:rFonts w:ascii="Arial" w:hAnsi="Arial"/>
          <w:sz w:val="24"/>
        </w:rPr>
        <w:t xml:space="preserve"> and is occupied substantively by election alone.  The constitution of the </w:t>
      </w:r>
      <w:r w:rsidR="00FA6284">
        <w:rPr>
          <w:rFonts w:ascii="Arial" w:hAnsi="Arial"/>
          <w:sz w:val="24"/>
        </w:rPr>
        <w:t xml:space="preserve">Youth League </w:t>
      </w:r>
      <w:r w:rsidR="003D0E82" w:rsidRPr="00B2110D">
        <w:rPr>
          <w:rFonts w:ascii="Arial" w:hAnsi="Arial"/>
          <w:sz w:val="24"/>
        </w:rPr>
        <w:t>also contemplates the manner in whic</w:t>
      </w:r>
      <w:r w:rsidR="00FA6284">
        <w:rPr>
          <w:rFonts w:ascii="Arial" w:hAnsi="Arial"/>
          <w:sz w:val="24"/>
        </w:rPr>
        <w:t xml:space="preserve">h the position may be vacated, argued Mr Kamanja. </w:t>
      </w:r>
      <w:r>
        <w:rPr>
          <w:rFonts w:ascii="Arial" w:hAnsi="Arial"/>
          <w:sz w:val="24"/>
        </w:rPr>
        <w:t xml:space="preserve">He </w:t>
      </w:r>
      <w:r w:rsidR="00FA6284">
        <w:rPr>
          <w:rFonts w:ascii="Arial" w:hAnsi="Arial"/>
          <w:sz w:val="24"/>
        </w:rPr>
        <w:t xml:space="preserve">further </w:t>
      </w:r>
      <w:r>
        <w:rPr>
          <w:rFonts w:ascii="Arial" w:hAnsi="Arial"/>
          <w:sz w:val="24"/>
        </w:rPr>
        <w:t xml:space="preserve">argued </w:t>
      </w:r>
      <w:r w:rsidR="003D0E82" w:rsidRPr="00B2110D">
        <w:rPr>
          <w:rFonts w:ascii="Arial" w:hAnsi="Arial"/>
          <w:sz w:val="24"/>
        </w:rPr>
        <w:t xml:space="preserve">that </w:t>
      </w:r>
      <w:r>
        <w:rPr>
          <w:rFonts w:ascii="Arial" w:hAnsi="Arial"/>
          <w:sz w:val="24"/>
        </w:rPr>
        <w:t xml:space="preserve">since </w:t>
      </w:r>
      <w:r w:rsidR="003D0E82" w:rsidRPr="00B2110D">
        <w:rPr>
          <w:rFonts w:ascii="Arial" w:hAnsi="Arial"/>
          <w:sz w:val="24"/>
        </w:rPr>
        <w:t>no such event</w:t>
      </w:r>
      <w:r w:rsidR="008F4E82">
        <w:rPr>
          <w:rFonts w:ascii="Arial" w:hAnsi="Arial"/>
          <w:sz w:val="24"/>
        </w:rPr>
        <w:t xml:space="preserve"> (vacating the office of the Secretary)</w:t>
      </w:r>
      <w:r w:rsidR="003D0E82" w:rsidRPr="00B2110D">
        <w:rPr>
          <w:rFonts w:ascii="Arial" w:hAnsi="Arial"/>
          <w:sz w:val="24"/>
        </w:rPr>
        <w:t xml:space="preserve"> </w:t>
      </w:r>
      <w:r>
        <w:rPr>
          <w:rFonts w:ascii="Arial" w:hAnsi="Arial"/>
          <w:sz w:val="24"/>
        </w:rPr>
        <w:t>took</w:t>
      </w:r>
      <w:r w:rsidR="003D0E82" w:rsidRPr="00B2110D">
        <w:rPr>
          <w:rFonts w:ascii="Arial" w:hAnsi="Arial"/>
          <w:sz w:val="24"/>
        </w:rPr>
        <w:t xml:space="preserve"> place and </w:t>
      </w:r>
      <w:r>
        <w:rPr>
          <w:rFonts w:ascii="Arial" w:hAnsi="Arial"/>
          <w:sz w:val="24"/>
        </w:rPr>
        <w:t xml:space="preserve">the fact that </w:t>
      </w:r>
      <w:r w:rsidR="0096224B">
        <w:rPr>
          <w:rFonts w:ascii="Arial" w:hAnsi="Arial"/>
          <w:sz w:val="24"/>
        </w:rPr>
        <w:t>Nekundi</w:t>
      </w:r>
      <w:r w:rsidR="003D0E82" w:rsidRPr="00B2110D">
        <w:rPr>
          <w:rFonts w:ascii="Arial" w:hAnsi="Arial"/>
          <w:sz w:val="24"/>
        </w:rPr>
        <w:t xml:space="preserve"> </w:t>
      </w:r>
      <w:r>
        <w:rPr>
          <w:rFonts w:ascii="Arial" w:hAnsi="Arial"/>
          <w:sz w:val="24"/>
        </w:rPr>
        <w:t>was</w:t>
      </w:r>
      <w:r w:rsidR="003D0E82" w:rsidRPr="00B2110D">
        <w:rPr>
          <w:rFonts w:ascii="Arial" w:hAnsi="Arial"/>
          <w:sz w:val="24"/>
        </w:rPr>
        <w:t xml:space="preserve"> not elected to the position</w:t>
      </w:r>
      <w:r>
        <w:rPr>
          <w:rFonts w:ascii="Arial" w:hAnsi="Arial"/>
          <w:sz w:val="24"/>
        </w:rPr>
        <w:t xml:space="preserve"> of</w:t>
      </w:r>
      <w:r w:rsidR="003D0E82" w:rsidRPr="00B2110D">
        <w:rPr>
          <w:rFonts w:ascii="Arial" w:hAnsi="Arial"/>
          <w:sz w:val="24"/>
        </w:rPr>
        <w:t xml:space="preserve"> </w:t>
      </w:r>
      <w:r>
        <w:rPr>
          <w:rFonts w:ascii="Arial" w:hAnsi="Arial"/>
          <w:sz w:val="24"/>
        </w:rPr>
        <w:t>Secretary of the Youth League</w:t>
      </w:r>
      <w:r w:rsidR="003D0E82" w:rsidRPr="00B2110D">
        <w:rPr>
          <w:rFonts w:ascii="Arial" w:hAnsi="Arial"/>
          <w:sz w:val="24"/>
        </w:rPr>
        <w:t xml:space="preserve"> only Elijah Ngurare</w:t>
      </w:r>
      <w:r w:rsidR="00202B5D">
        <w:rPr>
          <w:rFonts w:ascii="Arial" w:hAnsi="Arial"/>
          <w:sz w:val="24"/>
        </w:rPr>
        <w:t xml:space="preserve"> </w:t>
      </w:r>
      <w:r w:rsidR="003D0E82" w:rsidRPr="00B2110D">
        <w:rPr>
          <w:rFonts w:ascii="Arial" w:hAnsi="Arial"/>
          <w:sz w:val="24"/>
        </w:rPr>
        <w:t xml:space="preserve">can lay claim to being the </w:t>
      </w:r>
      <w:r w:rsidR="0096224B">
        <w:rPr>
          <w:rFonts w:ascii="Arial" w:hAnsi="Arial" w:cs="Arial"/>
          <w:sz w:val="24"/>
          <w:szCs w:val="24"/>
          <w:shd w:val="clear" w:color="auto" w:fill="FFFFFF"/>
        </w:rPr>
        <w:t>Secretary of the Youth League</w:t>
      </w:r>
      <w:r w:rsidR="0096224B">
        <w:rPr>
          <w:rFonts w:ascii="Arial" w:hAnsi="Arial"/>
          <w:sz w:val="24"/>
        </w:rPr>
        <w:t xml:space="preserve">, the second respondent, </w:t>
      </w:r>
      <w:r w:rsidR="003D0E82" w:rsidRPr="00B2110D">
        <w:rPr>
          <w:rFonts w:ascii="Arial" w:hAnsi="Arial"/>
          <w:sz w:val="24"/>
        </w:rPr>
        <w:t>at this moment, by virtue of a democratic process of election.  To argue otherwise is to controvert democracy</w:t>
      </w:r>
      <w:r>
        <w:rPr>
          <w:rFonts w:ascii="Arial" w:hAnsi="Arial"/>
          <w:sz w:val="24"/>
        </w:rPr>
        <w:t xml:space="preserve"> said Mr Kamanja.</w:t>
      </w:r>
    </w:p>
    <w:p w:rsidR="003D0E82" w:rsidRDefault="003D0E82" w:rsidP="003D0E82">
      <w:pPr>
        <w:pStyle w:val="ListParagraph"/>
        <w:spacing w:line="360" w:lineRule="auto"/>
        <w:ind w:left="0"/>
        <w:rPr>
          <w:rFonts w:ascii="Arial" w:hAnsi="Arial"/>
          <w:sz w:val="24"/>
        </w:rPr>
      </w:pPr>
    </w:p>
    <w:p w:rsidR="00254AE1" w:rsidRDefault="00FA6284" w:rsidP="003D0E82">
      <w:pPr>
        <w:pStyle w:val="ListParagraph"/>
        <w:spacing w:line="360" w:lineRule="auto"/>
        <w:ind w:left="0"/>
        <w:jc w:val="both"/>
        <w:rPr>
          <w:rFonts w:ascii="Arial" w:hAnsi="Arial"/>
          <w:sz w:val="24"/>
        </w:rPr>
      </w:pPr>
      <w:r>
        <w:rPr>
          <w:rFonts w:ascii="Arial" w:hAnsi="Arial"/>
          <w:sz w:val="24"/>
        </w:rPr>
        <w:t>[3</w:t>
      </w:r>
      <w:r w:rsidR="008F4E82">
        <w:rPr>
          <w:rFonts w:ascii="Arial" w:hAnsi="Arial"/>
          <w:sz w:val="24"/>
        </w:rPr>
        <w:t>8</w:t>
      </w:r>
      <w:r w:rsidR="00254AE1">
        <w:rPr>
          <w:rFonts w:ascii="Arial" w:hAnsi="Arial"/>
          <w:sz w:val="24"/>
        </w:rPr>
        <w:t>]</w:t>
      </w:r>
      <w:r w:rsidR="00254AE1">
        <w:rPr>
          <w:rFonts w:ascii="Arial" w:hAnsi="Arial"/>
          <w:sz w:val="24"/>
        </w:rPr>
        <w:tab/>
        <w:t xml:space="preserve">Mr Kamanja’s argument </w:t>
      </w:r>
      <w:r w:rsidR="009700E9">
        <w:rPr>
          <w:rFonts w:ascii="Arial" w:hAnsi="Arial"/>
          <w:sz w:val="24"/>
        </w:rPr>
        <w:t>is not entirely correct</w:t>
      </w:r>
      <w:r w:rsidR="00F31243">
        <w:rPr>
          <w:rFonts w:ascii="Arial" w:hAnsi="Arial"/>
          <w:sz w:val="24"/>
        </w:rPr>
        <w:t>,</w:t>
      </w:r>
      <w:r w:rsidR="009700E9">
        <w:rPr>
          <w:rFonts w:ascii="Arial" w:hAnsi="Arial"/>
          <w:sz w:val="24"/>
        </w:rPr>
        <w:t xml:space="preserve"> </w:t>
      </w:r>
      <w:r w:rsidR="00F31243">
        <w:rPr>
          <w:rFonts w:ascii="Arial" w:hAnsi="Arial"/>
          <w:sz w:val="24"/>
        </w:rPr>
        <w:t>because it overlooks</w:t>
      </w:r>
      <w:r w:rsidR="00254AE1">
        <w:rPr>
          <w:rFonts w:ascii="Arial" w:hAnsi="Arial"/>
          <w:sz w:val="24"/>
        </w:rPr>
        <w:t xml:space="preserve"> Article </w:t>
      </w:r>
      <w:r w:rsidR="00EB3FD7">
        <w:rPr>
          <w:rFonts w:ascii="Arial" w:hAnsi="Arial"/>
          <w:sz w:val="24"/>
        </w:rPr>
        <w:t>5</w:t>
      </w:r>
      <w:r w:rsidR="0096224B">
        <w:rPr>
          <w:rFonts w:ascii="Arial" w:hAnsi="Arial"/>
          <w:sz w:val="24"/>
        </w:rPr>
        <w:t>.</w:t>
      </w:r>
      <w:r w:rsidR="00EB3FD7">
        <w:rPr>
          <w:rFonts w:ascii="Arial" w:hAnsi="Arial"/>
          <w:sz w:val="24"/>
        </w:rPr>
        <w:t>A</w:t>
      </w:r>
      <w:r w:rsidR="0096224B">
        <w:rPr>
          <w:rFonts w:ascii="Arial" w:hAnsi="Arial"/>
          <w:sz w:val="24"/>
        </w:rPr>
        <w:t>.</w:t>
      </w:r>
      <w:r w:rsidR="00EB3FD7">
        <w:rPr>
          <w:rFonts w:ascii="Arial" w:hAnsi="Arial"/>
          <w:sz w:val="24"/>
        </w:rPr>
        <w:t>(</w:t>
      </w:r>
      <w:r w:rsidR="00254AE1">
        <w:rPr>
          <w:rFonts w:ascii="Arial" w:hAnsi="Arial"/>
          <w:sz w:val="24"/>
        </w:rPr>
        <w:t>5) of the</w:t>
      </w:r>
      <w:r w:rsidR="00254AE1" w:rsidRPr="00B2110D">
        <w:rPr>
          <w:rFonts w:ascii="Arial" w:hAnsi="Arial"/>
          <w:sz w:val="24"/>
        </w:rPr>
        <w:t xml:space="preserve"> </w:t>
      </w:r>
      <w:r w:rsidR="00254AE1">
        <w:rPr>
          <w:rFonts w:ascii="Arial" w:hAnsi="Arial"/>
          <w:sz w:val="24"/>
        </w:rPr>
        <w:t xml:space="preserve">Youth League’s </w:t>
      </w:r>
      <w:r w:rsidR="0096224B">
        <w:rPr>
          <w:rFonts w:ascii="Arial" w:hAnsi="Arial"/>
          <w:sz w:val="24"/>
        </w:rPr>
        <w:t>c</w:t>
      </w:r>
      <w:r w:rsidR="00254AE1">
        <w:rPr>
          <w:rFonts w:ascii="Arial" w:hAnsi="Arial"/>
          <w:sz w:val="24"/>
        </w:rPr>
        <w:t>onstitution</w:t>
      </w:r>
      <w:r w:rsidR="009700E9">
        <w:rPr>
          <w:rFonts w:ascii="Arial" w:hAnsi="Arial"/>
          <w:sz w:val="24"/>
        </w:rPr>
        <w:t xml:space="preserve"> which provides as follows: </w:t>
      </w:r>
    </w:p>
    <w:p w:rsidR="00254AE1" w:rsidRDefault="00254AE1" w:rsidP="003D0E82">
      <w:pPr>
        <w:pStyle w:val="ListParagraph"/>
        <w:spacing w:line="360" w:lineRule="auto"/>
        <w:ind w:left="0"/>
        <w:jc w:val="both"/>
        <w:rPr>
          <w:rFonts w:ascii="Arial" w:hAnsi="Arial"/>
          <w:sz w:val="24"/>
        </w:rPr>
      </w:pPr>
    </w:p>
    <w:p w:rsidR="00254AE1" w:rsidRDefault="009700E9" w:rsidP="00F31243">
      <w:pPr>
        <w:pStyle w:val="ListParagraph"/>
        <w:spacing w:after="0" w:line="360" w:lineRule="auto"/>
        <w:ind w:left="0" w:firstLine="720"/>
        <w:jc w:val="both"/>
        <w:rPr>
          <w:rFonts w:ascii="Arial" w:hAnsi="Arial"/>
        </w:rPr>
      </w:pPr>
      <w:r w:rsidRPr="009700E9">
        <w:rPr>
          <w:rFonts w:ascii="Arial" w:hAnsi="Arial"/>
        </w:rPr>
        <w:t>‘</w:t>
      </w:r>
      <w:r w:rsidR="00F31243">
        <w:rPr>
          <w:rFonts w:ascii="Arial" w:hAnsi="Arial"/>
        </w:rPr>
        <w:t>5.</w:t>
      </w:r>
      <w:r w:rsidR="00F31243">
        <w:rPr>
          <w:rFonts w:ascii="Arial" w:hAnsi="Arial"/>
        </w:rPr>
        <w:tab/>
      </w:r>
      <w:r>
        <w:rPr>
          <w:rFonts w:ascii="Arial" w:hAnsi="Arial"/>
        </w:rPr>
        <w:t xml:space="preserve">Individual membership may </w:t>
      </w:r>
      <w:r w:rsidR="00F31243">
        <w:rPr>
          <w:rFonts w:ascii="Arial" w:hAnsi="Arial"/>
        </w:rPr>
        <w:t>be lost through:</w:t>
      </w:r>
    </w:p>
    <w:p w:rsidR="00F31243" w:rsidRDefault="00F31243" w:rsidP="00F31243">
      <w:pPr>
        <w:pStyle w:val="ListParagraph"/>
        <w:spacing w:after="0" w:line="360" w:lineRule="auto"/>
        <w:ind w:left="0" w:firstLine="720"/>
        <w:jc w:val="both"/>
        <w:rPr>
          <w:rFonts w:ascii="Arial" w:hAnsi="Arial"/>
        </w:rPr>
      </w:pPr>
    </w:p>
    <w:p w:rsidR="00F31243" w:rsidRDefault="00F31243" w:rsidP="00F31243">
      <w:pPr>
        <w:pStyle w:val="ListParagraph"/>
        <w:numPr>
          <w:ilvl w:val="0"/>
          <w:numId w:val="16"/>
        </w:numPr>
        <w:spacing w:after="0" w:line="360" w:lineRule="auto"/>
        <w:ind w:left="720" w:hanging="720"/>
        <w:jc w:val="both"/>
        <w:rPr>
          <w:rFonts w:ascii="Arial" w:hAnsi="Arial"/>
        </w:rPr>
      </w:pPr>
      <w:r>
        <w:rPr>
          <w:rFonts w:ascii="Arial" w:hAnsi="Arial"/>
        </w:rPr>
        <w:t xml:space="preserve">resignation; or </w:t>
      </w:r>
    </w:p>
    <w:p w:rsidR="00F31243" w:rsidRDefault="00F31243" w:rsidP="00F31243">
      <w:pPr>
        <w:pStyle w:val="ListParagraph"/>
        <w:spacing w:after="0" w:line="360" w:lineRule="auto"/>
        <w:jc w:val="both"/>
        <w:rPr>
          <w:rFonts w:ascii="Arial" w:hAnsi="Arial"/>
        </w:rPr>
      </w:pPr>
    </w:p>
    <w:p w:rsidR="00F31243" w:rsidRDefault="00F31243" w:rsidP="00F31243">
      <w:pPr>
        <w:pStyle w:val="ListParagraph"/>
        <w:numPr>
          <w:ilvl w:val="0"/>
          <w:numId w:val="16"/>
        </w:numPr>
        <w:spacing w:after="0" w:line="360" w:lineRule="auto"/>
        <w:ind w:left="720" w:hanging="720"/>
        <w:jc w:val="both"/>
        <w:rPr>
          <w:rFonts w:ascii="Arial" w:hAnsi="Arial"/>
        </w:rPr>
      </w:pPr>
      <w:r w:rsidRPr="00FA6284">
        <w:rPr>
          <w:rFonts w:ascii="Arial" w:hAnsi="Arial"/>
          <w:u w:val="single"/>
        </w:rPr>
        <w:t>expulsion</w:t>
      </w:r>
      <w:r>
        <w:rPr>
          <w:rFonts w:ascii="Arial" w:hAnsi="Arial"/>
        </w:rPr>
        <w:t>, or</w:t>
      </w:r>
    </w:p>
    <w:p w:rsidR="00F31243" w:rsidRPr="00F31243" w:rsidRDefault="00F31243" w:rsidP="00F31243">
      <w:pPr>
        <w:spacing w:after="0" w:line="360" w:lineRule="auto"/>
        <w:jc w:val="both"/>
        <w:rPr>
          <w:rFonts w:ascii="Arial" w:hAnsi="Arial"/>
        </w:rPr>
      </w:pPr>
    </w:p>
    <w:p w:rsidR="00F31243" w:rsidRPr="009700E9" w:rsidRDefault="00E809B7" w:rsidP="00F31243">
      <w:pPr>
        <w:pStyle w:val="ListParagraph"/>
        <w:numPr>
          <w:ilvl w:val="0"/>
          <w:numId w:val="16"/>
        </w:numPr>
        <w:spacing w:after="0" w:line="360" w:lineRule="auto"/>
        <w:ind w:left="720" w:hanging="720"/>
        <w:jc w:val="both"/>
        <w:rPr>
          <w:rFonts w:ascii="Arial" w:hAnsi="Arial"/>
        </w:rPr>
      </w:pPr>
      <w:r>
        <w:rPr>
          <w:rFonts w:ascii="Arial" w:hAnsi="Arial"/>
        </w:rPr>
        <w:t>when the member except</w:t>
      </w:r>
      <w:r w:rsidR="00F31243">
        <w:rPr>
          <w:rFonts w:ascii="Arial" w:hAnsi="Arial"/>
        </w:rPr>
        <w:t xml:space="preserve"> the Secretary attains the age of 35.’</w:t>
      </w:r>
      <w:r w:rsidR="0096224B">
        <w:rPr>
          <w:rFonts w:ascii="Arial" w:hAnsi="Arial"/>
        </w:rPr>
        <w:t xml:space="preserve"> </w:t>
      </w:r>
      <w:r w:rsidR="0096224B" w:rsidRPr="0096224B">
        <w:rPr>
          <w:rFonts w:ascii="Arial" w:hAnsi="Arial"/>
          <w:sz w:val="24"/>
          <w:szCs w:val="24"/>
        </w:rPr>
        <w:t>(</w:t>
      </w:r>
      <w:r w:rsidR="00351921" w:rsidRPr="0096224B">
        <w:rPr>
          <w:rFonts w:ascii="Arial" w:hAnsi="Arial"/>
          <w:sz w:val="24"/>
          <w:szCs w:val="24"/>
        </w:rPr>
        <w:t>Underlined</w:t>
      </w:r>
      <w:r w:rsidR="0096224B" w:rsidRPr="0096224B">
        <w:rPr>
          <w:rFonts w:ascii="Arial" w:hAnsi="Arial"/>
          <w:sz w:val="24"/>
          <w:szCs w:val="24"/>
        </w:rPr>
        <w:t xml:space="preserve"> for emphasis)</w:t>
      </w:r>
      <w:r w:rsidR="0096224B">
        <w:rPr>
          <w:rFonts w:ascii="Arial" w:hAnsi="Arial"/>
          <w:sz w:val="24"/>
          <w:szCs w:val="24"/>
        </w:rPr>
        <w:t>.</w:t>
      </w:r>
    </w:p>
    <w:p w:rsidR="00254AE1" w:rsidRDefault="00254AE1" w:rsidP="003D0E82">
      <w:pPr>
        <w:pStyle w:val="ListParagraph"/>
        <w:spacing w:line="360" w:lineRule="auto"/>
        <w:ind w:left="0"/>
        <w:jc w:val="both"/>
        <w:rPr>
          <w:rFonts w:ascii="Arial" w:hAnsi="Arial"/>
          <w:sz w:val="24"/>
        </w:rPr>
      </w:pPr>
    </w:p>
    <w:p w:rsidR="00F31243" w:rsidRDefault="00F31243" w:rsidP="003D0E82">
      <w:pPr>
        <w:pStyle w:val="ListParagraph"/>
        <w:spacing w:line="360" w:lineRule="auto"/>
        <w:ind w:left="0"/>
        <w:jc w:val="both"/>
        <w:rPr>
          <w:rFonts w:ascii="Arial" w:hAnsi="Arial"/>
          <w:sz w:val="24"/>
        </w:rPr>
      </w:pPr>
      <w:r>
        <w:rPr>
          <w:rFonts w:ascii="Arial" w:hAnsi="Arial"/>
          <w:sz w:val="24"/>
        </w:rPr>
        <w:t>[3</w:t>
      </w:r>
      <w:r w:rsidR="008F4E82">
        <w:rPr>
          <w:rFonts w:ascii="Arial" w:hAnsi="Arial"/>
          <w:sz w:val="24"/>
        </w:rPr>
        <w:t>9</w:t>
      </w:r>
      <w:r w:rsidR="008B7774">
        <w:rPr>
          <w:rFonts w:ascii="Arial" w:hAnsi="Arial"/>
          <w:sz w:val="24"/>
        </w:rPr>
        <w:t>]</w:t>
      </w:r>
      <w:r w:rsidR="008B7774">
        <w:rPr>
          <w:rFonts w:ascii="Arial" w:hAnsi="Arial"/>
          <w:sz w:val="24"/>
        </w:rPr>
        <w:tab/>
        <w:t xml:space="preserve">It is common cause that </w:t>
      </w:r>
      <w:r w:rsidR="0096224B">
        <w:rPr>
          <w:rFonts w:ascii="Arial" w:hAnsi="Arial"/>
          <w:sz w:val="24"/>
        </w:rPr>
        <w:t>Ngurare</w:t>
      </w:r>
      <w:r>
        <w:rPr>
          <w:rFonts w:ascii="Arial" w:hAnsi="Arial"/>
          <w:sz w:val="24"/>
        </w:rPr>
        <w:t xml:space="preserve"> was</w:t>
      </w:r>
      <w:r w:rsidR="005C3578">
        <w:rPr>
          <w:rFonts w:ascii="Arial" w:hAnsi="Arial"/>
          <w:sz w:val="24"/>
        </w:rPr>
        <w:t>,</w:t>
      </w:r>
      <w:r>
        <w:rPr>
          <w:rFonts w:ascii="Arial" w:hAnsi="Arial"/>
          <w:sz w:val="24"/>
        </w:rPr>
        <w:t xml:space="preserve"> during July 2015</w:t>
      </w:r>
      <w:r w:rsidR="005C3578">
        <w:rPr>
          <w:rFonts w:ascii="Arial" w:hAnsi="Arial"/>
          <w:sz w:val="24"/>
        </w:rPr>
        <w:t>,</w:t>
      </w:r>
      <w:r>
        <w:rPr>
          <w:rFonts w:ascii="Arial" w:hAnsi="Arial"/>
          <w:sz w:val="24"/>
        </w:rPr>
        <w:t xml:space="preserve"> expelled from the Party and its wings thus depriving him of the membership of the </w:t>
      </w:r>
      <w:r w:rsidR="0096224B">
        <w:rPr>
          <w:rFonts w:ascii="Arial" w:hAnsi="Arial"/>
          <w:sz w:val="24"/>
        </w:rPr>
        <w:t>P</w:t>
      </w:r>
      <w:r>
        <w:rPr>
          <w:rFonts w:ascii="Arial" w:hAnsi="Arial"/>
          <w:sz w:val="24"/>
        </w:rPr>
        <w:t xml:space="preserve">arty and the wings of the </w:t>
      </w:r>
      <w:r w:rsidR="0096224B">
        <w:rPr>
          <w:rFonts w:ascii="Arial" w:hAnsi="Arial"/>
          <w:sz w:val="24"/>
        </w:rPr>
        <w:t>P</w:t>
      </w:r>
      <w:r>
        <w:rPr>
          <w:rFonts w:ascii="Arial" w:hAnsi="Arial"/>
          <w:sz w:val="24"/>
        </w:rPr>
        <w:t xml:space="preserve">arty. The expulsion is an event contemplated by the Youth League’s constitution to deprive a member of his or </w:t>
      </w:r>
      <w:r w:rsidR="008B7774" w:rsidRPr="00351921">
        <w:rPr>
          <w:rFonts w:ascii="Arial" w:hAnsi="Arial"/>
          <w:sz w:val="24"/>
        </w:rPr>
        <w:t xml:space="preserve">her </w:t>
      </w:r>
      <w:r>
        <w:rPr>
          <w:rFonts w:ascii="Arial" w:hAnsi="Arial"/>
          <w:sz w:val="24"/>
        </w:rPr>
        <w:t xml:space="preserve">membership. It is correct that </w:t>
      </w:r>
      <w:r w:rsidR="0096224B">
        <w:rPr>
          <w:rFonts w:ascii="Arial" w:hAnsi="Arial" w:cs="Arial"/>
          <w:sz w:val="24"/>
          <w:szCs w:val="24"/>
        </w:rPr>
        <w:t xml:space="preserve">Amupanda and Ngurare </w:t>
      </w:r>
      <w:r>
        <w:rPr>
          <w:rFonts w:ascii="Arial" w:hAnsi="Arial"/>
          <w:sz w:val="24"/>
        </w:rPr>
        <w:t xml:space="preserve">successfully challenged their expulsion from the Party and its </w:t>
      </w:r>
      <w:r w:rsidR="00E809B7">
        <w:rPr>
          <w:rFonts w:ascii="Arial" w:hAnsi="Arial"/>
          <w:sz w:val="24"/>
        </w:rPr>
        <w:t>wings but it is equally so that they were unsuccessful in their pursuit to be reinstated in the position</w:t>
      </w:r>
      <w:r w:rsidR="0096224B">
        <w:rPr>
          <w:rFonts w:ascii="Arial" w:hAnsi="Arial"/>
          <w:sz w:val="24"/>
        </w:rPr>
        <w:t>s (that is Amupanda as a member of the Youth League’s Central Committee and Ngurare as the Secretary of the Youth league)</w:t>
      </w:r>
      <w:r w:rsidR="00E809B7">
        <w:rPr>
          <w:rFonts w:ascii="Arial" w:hAnsi="Arial"/>
          <w:sz w:val="24"/>
        </w:rPr>
        <w:t xml:space="preserve"> they held prior to their </w:t>
      </w:r>
      <w:r w:rsidR="00351921">
        <w:rPr>
          <w:rFonts w:ascii="Arial" w:hAnsi="Arial"/>
          <w:sz w:val="24"/>
        </w:rPr>
        <w:t>expulsion</w:t>
      </w:r>
      <w:r w:rsidR="00E809B7">
        <w:rPr>
          <w:rFonts w:ascii="Arial" w:hAnsi="Arial"/>
          <w:sz w:val="24"/>
        </w:rPr>
        <w:t>. In</w:t>
      </w:r>
      <w:r w:rsidR="0096224B">
        <w:rPr>
          <w:rFonts w:ascii="Arial" w:hAnsi="Arial"/>
          <w:sz w:val="24"/>
        </w:rPr>
        <w:t xml:space="preserve"> the notice of motion fi</w:t>
      </w:r>
      <w:r w:rsidR="008B7774">
        <w:rPr>
          <w:rFonts w:ascii="Arial" w:hAnsi="Arial"/>
          <w:sz w:val="24"/>
        </w:rPr>
        <w:t xml:space="preserve">led on </w:t>
      </w:r>
      <w:r w:rsidR="008B7774" w:rsidRPr="00351921">
        <w:rPr>
          <w:rFonts w:ascii="Arial" w:hAnsi="Arial"/>
          <w:sz w:val="24"/>
        </w:rPr>
        <w:t>17 August 201</w:t>
      </w:r>
      <w:r w:rsidR="00351921">
        <w:rPr>
          <w:rFonts w:ascii="Arial" w:hAnsi="Arial"/>
          <w:sz w:val="24"/>
        </w:rPr>
        <w:t>5</w:t>
      </w:r>
      <w:r w:rsidR="0096224B">
        <w:rPr>
          <w:rFonts w:ascii="Arial" w:hAnsi="Arial"/>
          <w:sz w:val="24"/>
        </w:rPr>
        <w:t>, in which</w:t>
      </w:r>
      <w:r w:rsidR="00E809B7">
        <w:rPr>
          <w:rFonts w:ascii="Arial" w:hAnsi="Arial"/>
          <w:sz w:val="24"/>
        </w:rPr>
        <w:t xml:space="preserve"> </w:t>
      </w:r>
      <w:r w:rsidR="0096224B">
        <w:rPr>
          <w:rFonts w:ascii="Arial" w:hAnsi="Arial" w:cs="Arial"/>
          <w:sz w:val="24"/>
          <w:szCs w:val="24"/>
        </w:rPr>
        <w:t xml:space="preserve">Amupanda and Ngurare </w:t>
      </w:r>
      <w:r w:rsidR="00E809B7">
        <w:rPr>
          <w:rFonts w:ascii="Arial" w:hAnsi="Arial"/>
          <w:sz w:val="24"/>
        </w:rPr>
        <w:t xml:space="preserve">(and the other two persons) sought to challenge their expulsion </w:t>
      </w:r>
      <w:r w:rsidR="008B7774">
        <w:rPr>
          <w:rFonts w:ascii="Arial" w:hAnsi="Arial"/>
          <w:sz w:val="24"/>
        </w:rPr>
        <w:t>from the Party and its wings</w:t>
      </w:r>
      <w:r w:rsidR="00E809B7">
        <w:rPr>
          <w:rFonts w:ascii="Arial" w:hAnsi="Arial"/>
          <w:sz w:val="24"/>
        </w:rPr>
        <w:t xml:space="preserve"> </w:t>
      </w:r>
      <w:r w:rsidR="0096224B">
        <w:rPr>
          <w:rFonts w:ascii="Arial" w:hAnsi="Arial" w:cs="Arial"/>
          <w:sz w:val="24"/>
          <w:szCs w:val="24"/>
        </w:rPr>
        <w:t>Amupanda and Ngurare</w:t>
      </w:r>
      <w:r w:rsidR="00E809B7">
        <w:rPr>
          <w:rFonts w:ascii="Arial" w:hAnsi="Arial"/>
          <w:sz w:val="24"/>
        </w:rPr>
        <w:t xml:space="preserve"> amongst other relief sought the following relief:</w:t>
      </w:r>
    </w:p>
    <w:p w:rsidR="00351921" w:rsidRDefault="00351921" w:rsidP="0096224B">
      <w:pPr>
        <w:pStyle w:val="ListParagraph"/>
        <w:spacing w:line="360" w:lineRule="auto"/>
        <w:ind w:left="0" w:firstLine="720"/>
        <w:jc w:val="both"/>
        <w:rPr>
          <w:rFonts w:ascii="Arial" w:hAnsi="Arial"/>
        </w:rPr>
      </w:pPr>
    </w:p>
    <w:p w:rsidR="00E809B7" w:rsidRDefault="0096224B" w:rsidP="00351921">
      <w:pPr>
        <w:pStyle w:val="ListParagraph"/>
        <w:tabs>
          <w:tab w:val="left" w:pos="1260"/>
        </w:tabs>
        <w:spacing w:line="360" w:lineRule="auto"/>
        <w:ind w:left="0" w:firstLine="720"/>
        <w:jc w:val="both"/>
        <w:rPr>
          <w:rFonts w:ascii="Arial" w:hAnsi="Arial"/>
        </w:rPr>
      </w:pPr>
      <w:r w:rsidRPr="0096224B">
        <w:rPr>
          <w:rFonts w:ascii="Arial" w:hAnsi="Arial"/>
        </w:rPr>
        <w:t>‘</w:t>
      </w:r>
      <w:r w:rsidR="006750C8" w:rsidRPr="006750C8">
        <w:rPr>
          <w:rFonts w:ascii="Arial" w:hAnsi="Arial"/>
          <w:b/>
        </w:rPr>
        <w:t>A.</w:t>
      </w:r>
      <w:r w:rsidR="00351921">
        <w:rPr>
          <w:rFonts w:ascii="Arial" w:hAnsi="Arial"/>
        </w:rPr>
        <w:tab/>
      </w:r>
      <w:r w:rsidRPr="0096224B">
        <w:rPr>
          <w:rFonts w:ascii="Arial" w:hAnsi="Arial"/>
        </w:rPr>
        <w:t xml:space="preserve">An Order </w:t>
      </w:r>
    </w:p>
    <w:p w:rsidR="0096224B" w:rsidRDefault="0096224B" w:rsidP="0096224B">
      <w:pPr>
        <w:pStyle w:val="ListParagraph"/>
        <w:spacing w:line="360" w:lineRule="auto"/>
        <w:ind w:left="0" w:firstLine="720"/>
        <w:jc w:val="both"/>
        <w:rPr>
          <w:rFonts w:ascii="Arial" w:hAnsi="Arial"/>
        </w:rPr>
      </w:pPr>
    </w:p>
    <w:p w:rsidR="0096224B" w:rsidRDefault="006750C8" w:rsidP="008F4E82">
      <w:pPr>
        <w:pStyle w:val="ListParagraph"/>
        <w:numPr>
          <w:ilvl w:val="0"/>
          <w:numId w:val="22"/>
        </w:numPr>
        <w:spacing w:line="360" w:lineRule="auto"/>
        <w:ind w:left="720" w:firstLine="0"/>
        <w:jc w:val="both"/>
        <w:rPr>
          <w:rFonts w:ascii="Arial" w:hAnsi="Arial"/>
        </w:rPr>
      </w:pPr>
      <w:r>
        <w:rPr>
          <w:rFonts w:ascii="Arial" w:hAnsi="Arial"/>
        </w:rPr>
        <w:t>…</w:t>
      </w:r>
    </w:p>
    <w:p w:rsidR="006750C8" w:rsidRDefault="006750C8" w:rsidP="006750C8">
      <w:pPr>
        <w:pStyle w:val="ListParagraph"/>
        <w:spacing w:line="360" w:lineRule="auto"/>
        <w:jc w:val="both"/>
        <w:rPr>
          <w:rFonts w:ascii="Arial" w:hAnsi="Arial"/>
        </w:rPr>
      </w:pPr>
    </w:p>
    <w:p w:rsidR="006750C8" w:rsidRDefault="006750C8" w:rsidP="006750C8">
      <w:pPr>
        <w:pStyle w:val="ListParagraph"/>
        <w:numPr>
          <w:ilvl w:val="0"/>
          <w:numId w:val="22"/>
        </w:numPr>
        <w:spacing w:line="360" w:lineRule="auto"/>
        <w:ind w:left="0" w:firstLine="0"/>
        <w:jc w:val="both"/>
        <w:rPr>
          <w:rFonts w:ascii="Arial" w:hAnsi="Arial"/>
        </w:rPr>
      </w:pPr>
      <w:r>
        <w:rPr>
          <w:rFonts w:ascii="Arial" w:hAnsi="Arial"/>
        </w:rPr>
        <w:t xml:space="preserve">setting aside the decisions referred to </w:t>
      </w:r>
      <w:r w:rsidR="008B7774">
        <w:rPr>
          <w:rFonts w:ascii="Arial" w:hAnsi="Arial"/>
        </w:rPr>
        <w:t>under paragraph (1) above and</w:t>
      </w:r>
      <w:r>
        <w:rPr>
          <w:rFonts w:ascii="Arial" w:hAnsi="Arial"/>
        </w:rPr>
        <w:t xml:space="preserve"> ordering the first respondent to, with immediate effect, restore the applicants’ membership in the first respondent and restore them in </w:t>
      </w:r>
      <w:r w:rsidRPr="006750C8">
        <w:rPr>
          <w:rFonts w:ascii="Arial" w:hAnsi="Arial"/>
          <w:i/>
          <w:u w:val="single"/>
        </w:rPr>
        <w:t>and to all and any respective positions they held by virtue of their membership in the first respondent, together with all right and privileges the applicants had as before 17 July 2015.</w:t>
      </w:r>
      <w:r w:rsidRPr="006750C8">
        <w:rPr>
          <w:rFonts w:ascii="Arial" w:hAnsi="Arial"/>
          <w:i/>
        </w:rPr>
        <w:t>’</w:t>
      </w:r>
      <w:r>
        <w:rPr>
          <w:rFonts w:ascii="Arial" w:hAnsi="Arial"/>
        </w:rPr>
        <w:t xml:space="preserve">  </w:t>
      </w:r>
      <w:r w:rsidRPr="006750C8">
        <w:rPr>
          <w:rFonts w:ascii="Arial" w:hAnsi="Arial"/>
          <w:sz w:val="24"/>
          <w:szCs w:val="24"/>
        </w:rPr>
        <w:t>(Italicized and underlined for emphasis)</w:t>
      </w:r>
    </w:p>
    <w:p w:rsidR="006750C8" w:rsidRPr="006750C8" w:rsidRDefault="006750C8" w:rsidP="006750C8">
      <w:pPr>
        <w:pStyle w:val="ListParagraph"/>
        <w:rPr>
          <w:rFonts w:ascii="Arial" w:hAnsi="Arial"/>
        </w:rPr>
      </w:pPr>
    </w:p>
    <w:p w:rsidR="006750C8" w:rsidRPr="0096224B" w:rsidRDefault="006750C8" w:rsidP="006750C8">
      <w:pPr>
        <w:pStyle w:val="ListParagraph"/>
        <w:spacing w:line="360" w:lineRule="auto"/>
        <w:ind w:left="0"/>
        <w:jc w:val="both"/>
        <w:rPr>
          <w:rFonts w:ascii="Arial" w:hAnsi="Arial"/>
        </w:rPr>
      </w:pPr>
    </w:p>
    <w:p w:rsidR="005C3578" w:rsidRDefault="00E809B7" w:rsidP="003D0E82">
      <w:pPr>
        <w:pStyle w:val="ListParagraph"/>
        <w:spacing w:line="360" w:lineRule="auto"/>
        <w:ind w:left="0"/>
        <w:jc w:val="both"/>
        <w:rPr>
          <w:rFonts w:ascii="Arial" w:hAnsi="Arial"/>
          <w:sz w:val="24"/>
        </w:rPr>
      </w:pPr>
      <w:r>
        <w:rPr>
          <w:rFonts w:ascii="Arial" w:hAnsi="Arial"/>
          <w:sz w:val="24"/>
        </w:rPr>
        <w:t>[</w:t>
      </w:r>
      <w:r w:rsidR="008F4E82">
        <w:rPr>
          <w:rFonts w:ascii="Arial" w:hAnsi="Arial"/>
          <w:sz w:val="24"/>
        </w:rPr>
        <w:t>40</w:t>
      </w:r>
      <w:r>
        <w:rPr>
          <w:rFonts w:ascii="Arial" w:hAnsi="Arial"/>
          <w:sz w:val="24"/>
        </w:rPr>
        <w:t>]</w:t>
      </w:r>
      <w:r>
        <w:rPr>
          <w:rFonts w:ascii="Arial" w:hAnsi="Arial"/>
          <w:sz w:val="24"/>
        </w:rPr>
        <w:tab/>
        <w:t xml:space="preserve">This Court said the following in respect of that </w:t>
      </w:r>
      <w:r w:rsidR="004A0D38">
        <w:rPr>
          <w:rFonts w:ascii="Arial" w:hAnsi="Arial"/>
          <w:sz w:val="24"/>
        </w:rPr>
        <w:t xml:space="preserve">relief sought by </w:t>
      </w:r>
      <w:r w:rsidR="006750C8">
        <w:rPr>
          <w:rFonts w:ascii="Arial" w:hAnsi="Arial" w:cs="Arial"/>
          <w:sz w:val="24"/>
          <w:szCs w:val="24"/>
        </w:rPr>
        <w:t>Amupanda and Ngurare</w:t>
      </w:r>
      <w:r w:rsidR="004A0D38">
        <w:rPr>
          <w:rFonts w:ascii="Arial" w:hAnsi="Arial"/>
          <w:sz w:val="24"/>
        </w:rPr>
        <w:t>.</w:t>
      </w:r>
    </w:p>
    <w:p w:rsidR="004A0D38" w:rsidRPr="004A0D38" w:rsidRDefault="004A0D38" w:rsidP="004A0D38">
      <w:pPr>
        <w:pStyle w:val="ListParagraph"/>
        <w:spacing w:line="360" w:lineRule="auto"/>
        <w:ind w:left="0" w:firstLine="720"/>
        <w:jc w:val="both"/>
        <w:rPr>
          <w:rFonts w:ascii="Arial" w:hAnsi="Arial"/>
        </w:rPr>
      </w:pPr>
    </w:p>
    <w:p w:rsidR="004A0D38" w:rsidRDefault="004A0D38" w:rsidP="004A0D38">
      <w:pPr>
        <w:pStyle w:val="BodyText"/>
        <w:spacing w:line="360" w:lineRule="auto"/>
        <w:ind w:firstLine="720"/>
        <w:jc w:val="both"/>
        <w:rPr>
          <w:rFonts w:ascii="Arial" w:hAnsi="Arial" w:cs="Arial"/>
          <w:sz w:val="22"/>
          <w:szCs w:val="22"/>
          <w:u w:val="single"/>
        </w:rPr>
      </w:pPr>
      <w:r>
        <w:rPr>
          <w:rFonts w:ascii="Arial" w:hAnsi="Arial" w:cs="Arial"/>
          <w:sz w:val="22"/>
          <w:szCs w:val="22"/>
        </w:rPr>
        <w:t>‘</w:t>
      </w:r>
      <w:r w:rsidRPr="004A0D38">
        <w:rPr>
          <w:rFonts w:ascii="Arial" w:hAnsi="Arial" w:cs="Arial"/>
          <w:sz w:val="22"/>
          <w:szCs w:val="22"/>
        </w:rPr>
        <w:t>[60]</w:t>
      </w:r>
      <w:r w:rsidRPr="004A0D38">
        <w:rPr>
          <w:rFonts w:ascii="Arial" w:hAnsi="Arial" w:cs="Arial"/>
          <w:sz w:val="22"/>
          <w:szCs w:val="22"/>
        </w:rPr>
        <w:tab/>
        <w:t>From what I have said previously about the interconnectivity between the declaratory order sought in para A(1) and the two consequential orders sought in para A(2), the aforementioned trite principle should reasonably have a critical bearing on the consideration of the two orders applied for in para A(2). A consideration of the application for the two orders in para A(2) of the notice of motion gives rise to the following crucial question: Can the court make an order that the 1</w:t>
      </w:r>
      <w:r w:rsidRPr="004A0D38">
        <w:rPr>
          <w:rFonts w:ascii="Arial" w:hAnsi="Arial" w:cs="Arial"/>
          <w:sz w:val="22"/>
          <w:szCs w:val="22"/>
          <w:vertAlign w:val="superscript"/>
        </w:rPr>
        <w:t>st</w:t>
      </w:r>
      <w:r w:rsidRPr="004A0D38">
        <w:rPr>
          <w:rFonts w:ascii="Arial" w:hAnsi="Arial" w:cs="Arial"/>
          <w:sz w:val="22"/>
          <w:szCs w:val="22"/>
        </w:rPr>
        <w:t xml:space="preserve"> respondent restore membership of the 1</w:t>
      </w:r>
      <w:r w:rsidRPr="004A0D38">
        <w:rPr>
          <w:rFonts w:ascii="Arial" w:hAnsi="Arial" w:cs="Arial"/>
          <w:sz w:val="22"/>
          <w:szCs w:val="22"/>
          <w:vertAlign w:val="superscript"/>
        </w:rPr>
        <w:t>st</w:t>
      </w:r>
      <w:r w:rsidRPr="004A0D38">
        <w:rPr>
          <w:rFonts w:ascii="Arial" w:hAnsi="Arial" w:cs="Arial"/>
          <w:sz w:val="22"/>
          <w:szCs w:val="22"/>
        </w:rPr>
        <w:t xml:space="preserve"> respondent to each of the four applicants, </w:t>
      </w:r>
      <w:r w:rsidRPr="004A0D38">
        <w:rPr>
          <w:rFonts w:ascii="Arial" w:hAnsi="Arial" w:cs="Arial"/>
          <w:sz w:val="22"/>
          <w:szCs w:val="22"/>
          <w:u w:val="single"/>
        </w:rPr>
        <w:t>and at the same time order that 1</w:t>
      </w:r>
      <w:r w:rsidRPr="004A0D38">
        <w:rPr>
          <w:rFonts w:ascii="Arial" w:hAnsi="Arial" w:cs="Arial"/>
          <w:sz w:val="22"/>
          <w:szCs w:val="22"/>
          <w:u w:val="single"/>
          <w:vertAlign w:val="superscript"/>
        </w:rPr>
        <w:t>st</w:t>
      </w:r>
      <w:r w:rsidRPr="004A0D38">
        <w:rPr>
          <w:rFonts w:ascii="Arial" w:hAnsi="Arial" w:cs="Arial"/>
          <w:sz w:val="22"/>
          <w:szCs w:val="22"/>
          <w:u w:val="single"/>
        </w:rPr>
        <w:t xml:space="preserve"> respondent restore them in all and any respective positions they held by virtue of their membership in the first respondent, together with all the rights and privileges the applicants had prior 17 July 2015</w:t>
      </w:r>
      <w:r w:rsidRPr="004A0D38">
        <w:rPr>
          <w:rFonts w:ascii="Arial" w:hAnsi="Arial" w:cs="Arial"/>
          <w:sz w:val="22"/>
          <w:szCs w:val="22"/>
        </w:rPr>
        <w:t xml:space="preserve">? </w:t>
      </w:r>
      <w:r w:rsidRPr="004A0D38">
        <w:rPr>
          <w:rFonts w:ascii="Arial" w:hAnsi="Arial" w:cs="Arial"/>
          <w:sz w:val="22"/>
          <w:szCs w:val="22"/>
          <w:u w:val="single"/>
        </w:rPr>
        <w:t>The second order is basically an order to reinstate each applicant in any position he held in the 1</w:t>
      </w:r>
      <w:r w:rsidRPr="004A0D38">
        <w:rPr>
          <w:rFonts w:ascii="Arial" w:hAnsi="Arial" w:cs="Arial"/>
          <w:sz w:val="22"/>
          <w:szCs w:val="22"/>
          <w:u w:val="single"/>
          <w:vertAlign w:val="superscript"/>
        </w:rPr>
        <w:t>st</w:t>
      </w:r>
      <w:r w:rsidRPr="004A0D38">
        <w:rPr>
          <w:rFonts w:ascii="Arial" w:hAnsi="Arial" w:cs="Arial"/>
          <w:sz w:val="22"/>
          <w:szCs w:val="22"/>
          <w:u w:val="single"/>
        </w:rPr>
        <w:t xml:space="preserve"> respondent prior </w:t>
      </w:r>
      <w:r w:rsidR="008B7774">
        <w:rPr>
          <w:rFonts w:ascii="Arial" w:hAnsi="Arial" w:cs="Arial"/>
          <w:sz w:val="22"/>
          <w:szCs w:val="22"/>
          <w:u w:val="single"/>
        </w:rPr>
        <w:t xml:space="preserve">to </w:t>
      </w:r>
      <w:r w:rsidRPr="004A0D38">
        <w:rPr>
          <w:rFonts w:ascii="Arial" w:hAnsi="Arial" w:cs="Arial"/>
          <w:sz w:val="22"/>
          <w:szCs w:val="22"/>
          <w:u w:val="single"/>
        </w:rPr>
        <w:t>their expulsion from the 1</w:t>
      </w:r>
      <w:r w:rsidRPr="004A0D38">
        <w:rPr>
          <w:rFonts w:ascii="Arial" w:hAnsi="Arial" w:cs="Arial"/>
          <w:sz w:val="22"/>
          <w:szCs w:val="22"/>
          <w:u w:val="single"/>
          <w:vertAlign w:val="superscript"/>
        </w:rPr>
        <w:t>st</w:t>
      </w:r>
      <w:r w:rsidRPr="004A0D38">
        <w:rPr>
          <w:rFonts w:ascii="Arial" w:hAnsi="Arial" w:cs="Arial"/>
          <w:sz w:val="22"/>
          <w:szCs w:val="22"/>
          <w:u w:val="single"/>
        </w:rPr>
        <w:t xml:space="preserve"> respondent.</w:t>
      </w:r>
    </w:p>
    <w:p w:rsidR="00355BFF" w:rsidRPr="004A0D38" w:rsidRDefault="00355BFF" w:rsidP="004A0D38">
      <w:pPr>
        <w:pStyle w:val="BodyText"/>
        <w:spacing w:line="360" w:lineRule="auto"/>
        <w:ind w:firstLine="720"/>
        <w:jc w:val="both"/>
        <w:rPr>
          <w:rFonts w:ascii="Arial" w:hAnsi="Arial" w:cs="Arial"/>
          <w:sz w:val="22"/>
          <w:szCs w:val="22"/>
          <w:u w:val="single"/>
        </w:rPr>
      </w:pPr>
    </w:p>
    <w:p w:rsidR="004A0D38" w:rsidRPr="004A0D38" w:rsidRDefault="004A0D38" w:rsidP="004A0D38">
      <w:pPr>
        <w:pStyle w:val="BodyText"/>
        <w:spacing w:line="360" w:lineRule="auto"/>
        <w:ind w:firstLine="720"/>
        <w:jc w:val="both"/>
        <w:rPr>
          <w:rFonts w:ascii="Arial" w:hAnsi="Arial" w:cs="Arial"/>
          <w:sz w:val="22"/>
          <w:szCs w:val="22"/>
        </w:rPr>
      </w:pPr>
      <w:r w:rsidRPr="004A0D38">
        <w:rPr>
          <w:rFonts w:ascii="Arial" w:hAnsi="Arial" w:cs="Arial"/>
          <w:sz w:val="22"/>
          <w:szCs w:val="22"/>
        </w:rPr>
        <w:t>[61]</w:t>
      </w:r>
      <w:r w:rsidRPr="004A0D38">
        <w:rPr>
          <w:rFonts w:ascii="Arial" w:hAnsi="Arial" w:cs="Arial"/>
          <w:sz w:val="22"/>
          <w:szCs w:val="22"/>
        </w:rPr>
        <w:tab/>
        <w:t xml:space="preserve">I am inclined to grant the first order applied for in para A(2) of the notice of motion, but I think it will be inequitable (see </w:t>
      </w:r>
      <w:r w:rsidRPr="004A0D38">
        <w:rPr>
          <w:rFonts w:ascii="Arial" w:hAnsi="Arial" w:cs="Arial"/>
          <w:i/>
          <w:sz w:val="22"/>
          <w:szCs w:val="22"/>
        </w:rPr>
        <w:t>Halsbury’s Law of England</w:t>
      </w:r>
      <w:r w:rsidRPr="004A0D38">
        <w:rPr>
          <w:rFonts w:ascii="Arial" w:hAnsi="Arial" w:cs="Arial"/>
          <w:sz w:val="22"/>
          <w:szCs w:val="22"/>
        </w:rPr>
        <w:t>, loc. cit.) and unsafe and unreasonable for the court to go further and grant the second order. I do not think on the facts and in the circumstances of this case, the jurisdiction of the court to interfere in the internal dispute of a political party, an unincorporated voluntary association, at the instance of the applicants improperly expelled in order to reinstate them should be extended beyond granting an order to restore their membership of the 1</w:t>
      </w:r>
      <w:r w:rsidRPr="004A0D38">
        <w:rPr>
          <w:rFonts w:ascii="Arial" w:hAnsi="Arial" w:cs="Arial"/>
          <w:sz w:val="22"/>
          <w:szCs w:val="22"/>
          <w:vertAlign w:val="superscript"/>
        </w:rPr>
        <w:t>st</w:t>
      </w:r>
      <w:r w:rsidRPr="004A0D38">
        <w:rPr>
          <w:rFonts w:ascii="Arial" w:hAnsi="Arial" w:cs="Arial"/>
          <w:sz w:val="22"/>
          <w:szCs w:val="22"/>
        </w:rPr>
        <w:t xml:space="preserve"> respondent of which they were unlawfully deprived.</w:t>
      </w:r>
    </w:p>
    <w:p w:rsidR="004A0D38" w:rsidRPr="004A0D38" w:rsidRDefault="004A0D38" w:rsidP="004A0D38">
      <w:pPr>
        <w:pStyle w:val="BodyText"/>
        <w:spacing w:line="360" w:lineRule="auto"/>
        <w:ind w:firstLine="720"/>
        <w:jc w:val="both"/>
        <w:rPr>
          <w:rFonts w:ascii="Arial" w:hAnsi="Arial" w:cs="Arial"/>
          <w:sz w:val="22"/>
          <w:szCs w:val="22"/>
        </w:rPr>
      </w:pPr>
    </w:p>
    <w:p w:rsidR="005C3578" w:rsidRPr="00265393" w:rsidRDefault="004A0D38" w:rsidP="004A0D38">
      <w:pPr>
        <w:pStyle w:val="ListParagraph"/>
        <w:spacing w:line="360" w:lineRule="auto"/>
        <w:ind w:left="0" w:firstLine="720"/>
        <w:jc w:val="both"/>
        <w:rPr>
          <w:rFonts w:ascii="Arial" w:hAnsi="Arial" w:cs="Arial"/>
          <w:sz w:val="24"/>
          <w:szCs w:val="24"/>
        </w:rPr>
      </w:pPr>
      <w:r w:rsidRPr="004A0D38">
        <w:rPr>
          <w:rFonts w:ascii="Arial" w:hAnsi="Arial" w:cs="Arial"/>
        </w:rPr>
        <w:t>[62]</w:t>
      </w:r>
      <w:r w:rsidRPr="004A0D38">
        <w:rPr>
          <w:rFonts w:ascii="Arial" w:hAnsi="Arial" w:cs="Arial"/>
        </w:rPr>
        <w:tab/>
      </w:r>
      <w:r w:rsidRPr="00265393">
        <w:rPr>
          <w:rFonts w:ascii="Arial" w:hAnsi="Arial" w:cs="Arial"/>
          <w:u w:val="single"/>
        </w:rPr>
        <w:t>Consequently, for the foregoing reasons in paras 53-61, I decline to grant the second order sought by the applicants in para A(2) of the notice of motion</w:t>
      </w:r>
      <w:r w:rsidR="00265393" w:rsidRPr="00265393">
        <w:rPr>
          <w:rFonts w:ascii="Arial" w:hAnsi="Arial" w:cs="Arial"/>
        </w:rPr>
        <w:t xml:space="preserve"> ...</w:t>
      </w:r>
      <w:r w:rsidRPr="00265393">
        <w:rPr>
          <w:rFonts w:ascii="Arial" w:hAnsi="Arial" w:cs="Arial"/>
        </w:rPr>
        <w:t>’</w:t>
      </w:r>
      <w:r w:rsidR="00265393">
        <w:rPr>
          <w:rFonts w:ascii="Arial" w:hAnsi="Arial" w:cs="Arial"/>
        </w:rPr>
        <w:t xml:space="preserve"> </w:t>
      </w:r>
      <w:r w:rsidR="00265393" w:rsidRPr="00265393">
        <w:rPr>
          <w:rFonts w:ascii="Arial" w:hAnsi="Arial" w:cs="Arial"/>
          <w:sz w:val="24"/>
          <w:szCs w:val="24"/>
        </w:rPr>
        <w:t>(Underlined for Emphasis)</w:t>
      </w:r>
    </w:p>
    <w:p w:rsidR="004A0D38" w:rsidRDefault="004A0D38" w:rsidP="004A0D38">
      <w:pPr>
        <w:pStyle w:val="ListParagraph"/>
        <w:spacing w:line="360" w:lineRule="auto"/>
        <w:ind w:left="0"/>
        <w:jc w:val="both"/>
        <w:rPr>
          <w:rFonts w:ascii="Arial" w:hAnsi="Arial" w:cs="Arial"/>
        </w:rPr>
      </w:pPr>
    </w:p>
    <w:p w:rsidR="00EE7342" w:rsidRDefault="00265393" w:rsidP="00EE7342">
      <w:pPr>
        <w:pStyle w:val="ListParagraph"/>
        <w:spacing w:line="360" w:lineRule="auto"/>
        <w:ind w:left="0"/>
        <w:jc w:val="both"/>
        <w:rPr>
          <w:rFonts w:ascii="Arial" w:hAnsi="Arial"/>
          <w:sz w:val="24"/>
        </w:rPr>
      </w:pPr>
      <w:r>
        <w:rPr>
          <w:rFonts w:ascii="Arial" w:hAnsi="Arial"/>
          <w:sz w:val="24"/>
        </w:rPr>
        <w:t>[</w:t>
      </w:r>
      <w:r w:rsidR="00EE7342">
        <w:rPr>
          <w:rFonts w:ascii="Arial" w:hAnsi="Arial"/>
          <w:sz w:val="24"/>
        </w:rPr>
        <w:t>4</w:t>
      </w:r>
      <w:r w:rsidR="008F4E82">
        <w:rPr>
          <w:rFonts w:ascii="Arial" w:hAnsi="Arial"/>
          <w:sz w:val="24"/>
        </w:rPr>
        <w:t>1</w:t>
      </w:r>
      <w:r>
        <w:rPr>
          <w:rFonts w:ascii="Arial" w:hAnsi="Arial"/>
          <w:sz w:val="24"/>
        </w:rPr>
        <w:t>]</w:t>
      </w:r>
      <w:r>
        <w:rPr>
          <w:rFonts w:ascii="Arial" w:hAnsi="Arial"/>
          <w:sz w:val="24"/>
        </w:rPr>
        <w:tab/>
        <w:t xml:space="preserve">The above quotation makes it abundantly clear that this Court per Justice Parker refused to reinstate </w:t>
      </w:r>
      <w:r w:rsidR="006750C8">
        <w:rPr>
          <w:rFonts w:ascii="Arial" w:hAnsi="Arial" w:cs="Arial"/>
          <w:sz w:val="24"/>
          <w:szCs w:val="24"/>
        </w:rPr>
        <w:t xml:space="preserve">Amupanda </w:t>
      </w:r>
      <w:r>
        <w:rPr>
          <w:rFonts w:ascii="Arial" w:hAnsi="Arial"/>
          <w:sz w:val="24"/>
        </w:rPr>
        <w:t>as a member of the Youth League’s Central Committee and</w:t>
      </w:r>
      <w:r w:rsidR="006750C8">
        <w:rPr>
          <w:rFonts w:ascii="Arial" w:hAnsi="Arial" w:cs="Arial"/>
          <w:sz w:val="24"/>
          <w:szCs w:val="24"/>
        </w:rPr>
        <w:t xml:space="preserve"> Ngurare </w:t>
      </w:r>
      <w:r>
        <w:rPr>
          <w:rFonts w:ascii="Arial" w:hAnsi="Arial"/>
          <w:sz w:val="24"/>
        </w:rPr>
        <w:t>as Secretary of the Youth League. It thus mean</w:t>
      </w:r>
      <w:r w:rsidR="006750C8">
        <w:rPr>
          <w:rFonts w:ascii="Arial" w:hAnsi="Arial"/>
          <w:sz w:val="24"/>
        </w:rPr>
        <w:t>s</w:t>
      </w:r>
      <w:r w:rsidR="008B7774">
        <w:rPr>
          <w:rFonts w:ascii="Arial" w:hAnsi="Arial"/>
          <w:sz w:val="24"/>
        </w:rPr>
        <w:t xml:space="preserve"> that</w:t>
      </w:r>
      <w:r w:rsidR="006750C8">
        <w:rPr>
          <w:rFonts w:ascii="Arial" w:hAnsi="Arial" w:cs="Arial"/>
          <w:sz w:val="24"/>
          <w:szCs w:val="24"/>
        </w:rPr>
        <w:t xml:space="preserve"> Ngurare </w:t>
      </w:r>
      <w:r>
        <w:rPr>
          <w:rFonts w:ascii="Arial" w:hAnsi="Arial"/>
          <w:sz w:val="24"/>
        </w:rPr>
        <w:t>lost (in terms of Article 5.A</w:t>
      </w:r>
      <w:r w:rsidR="006750C8">
        <w:rPr>
          <w:rFonts w:ascii="Arial" w:hAnsi="Arial"/>
          <w:sz w:val="24"/>
        </w:rPr>
        <w:t>.</w:t>
      </w:r>
      <w:r>
        <w:rPr>
          <w:rFonts w:ascii="Arial" w:hAnsi="Arial"/>
          <w:sz w:val="24"/>
        </w:rPr>
        <w:t xml:space="preserve">(5)(b) of the Youth Leagues </w:t>
      </w:r>
      <w:r w:rsidR="006750C8">
        <w:rPr>
          <w:rFonts w:ascii="Arial" w:hAnsi="Arial"/>
          <w:sz w:val="24"/>
        </w:rPr>
        <w:t>c</w:t>
      </w:r>
      <w:r>
        <w:rPr>
          <w:rFonts w:ascii="Arial" w:hAnsi="Arial"/>
          <w:sz w:val="24"/>
        </w:rPr>
        <w:t>onstitution) his position as Secretary of the Youth League and he did not regain that position on 22 April 2016 when his membership of the Party was restored.</w:t>
      </w:r>
      <w:r w:rsidR="00644DD3">
        <w:rPr>
          <w:rFonts w:ascii="Arial" w:hAnsi="Arial"/>
          <w:sz w:val="24"/>
        </w:rPr>
        <w:t xml:space="preserve"> Having disposed of the representation of the second respondent I will now proceed to consider the issues that I have identified above in paragraph [3</w:t>
      </w:r>
      <w:r w:rsidR="00EE7342">
        <w:rPr>
          <w:rFonts w:ascii="Arial" w:hAnsi="Arial"/>
          <w:sz w:val="24"/>
        </w:rPr>
        <w:t>2</w:t>
      </w:r>
      <w:r w:rsidR="00644DD3">
        <w:rPr>
          <w:rFonts w:ascii="Arial" w:hAnsi="Arial"/>
          <w:sz w:val="24"/>
        </w:rPr>
        <w:t>].</w:t>
      </w:r>
    </w:p>
    <w:p w:rsidR="00EE7342" w:rsidRDefault="00EE7342" w:rsidP="00EE7342">
      <w:pPr>
        <w:pStyle w:val="ListParagraph"/>
        <w:spacing w:line="360" w:lineRule="auto"/>
        <w:ind w:left="0"/>
        <w:jc w:val="both"/>
        <w:rPr>
          <w:rFonts w:ascii="Arial" w:hAnsi="Arial"/>
          <w:sz w:val="24"/>
        </w:rPr>
      </w:pPr>
    </w:p>
    <w:p w:rsidR="00EE7342" w:rsidRDefault="002C08A8" w:rsidP="00EE7342">
      <w:pPr>
        <w:pStyle w:val="ListParagraph"/>
        <w:spacing w:line="360" w:lineRule="auto"/>
        <w:ind w:left="0"/>
        <w:jc w:val="both"/>
        <w:rPr>
          <w:rFonts w:ascii="Arial" w:hAnsi="Arial"/>
          <w:sz w:val="24"/>
          <w:u w:val="single"/>
        </w:rPr>
      </w:pPr>
      <w:r>
        <w:rPr>
          <w:rFonts w:ascii="Arial" w:hAnsi="Arial"/>
          <w:sz w:val="24"/>
          <w:u w:val="single"/>
        </w:rPr>
        <w:t>Nekundi</w:t>
      </w:r>
      <w:r w:rsidR="00355BFF" w:rsidRPr="00355BFF">
        <w:rPr>
          <w:rFonts w:ascii="Arial" w:hAnsi="Arial"/>
          <w:sz w:val="24"/>
          <w:u w:val="single"/>
        </w:rPr>
        <w:t xml:space="preserve">’s authority </w:t>
      </w:r>
      <w:r>
        <w:rPr>
          <w:rFonts w:ascii="Arial" w:hAnsi="Arial"/>
          <w:sz w:val="24"/>
          <w:u w:val="single"/>
        </w:rPr>
        <w:t>to oppose the application</w:t>
      </w:r>
    </w:p>
    <w:p w:rsidR="00355BFF" w:rsidRDefault="00355BFF" w:rsidP="00EE7342">
      <w:pPr>
        <w:pStyle w:val="ListParagraph"/>
        <w:spacing w:line="360" w:lineRule="auto"/>
        <w:ind w:left="0"/>
        <w:jc w:val="both"/>
        <w:rPr>
          <w:rFonts w:ascii="Arial" w:hAnsi="Arial"/>
          <w:sz w:val="24"/>
          <w:u w:val="single"/>
        </w:rPr>
      </w:pPr>
    </w:p>
    <w:p w:rsidR="00355BFF" w:rsidRDefault="00355BFF" w:rsidP="00EE7342">
      <w:pPr>
        <w:pStyle w:val="ListParagraph"/>
        <w:spacing w:line="360" w:lineRule="auto"/>
        <w:ind w:left="0"/>
        <w:jc w:val="both"/>
        <w:rPr>
          <w:rFonts w:ascii="Arial" w:hAnsi="Arial"/>
          <w:sz w:val="24"/>
        </w:rPr>
      </w:pPr>
      <w:r w:rsidRPr="00355BFF">
        <w:rPr>
          <w:rFonts w:ascii="Arial" w:hAnsi="Arial"/>
          <w:sz w:val="24"/>
        </w:rPr>
        <w:t>[4</w:t>
      </w:r>
      <w:r w:rsidR="008F4E82">
        <w:rPr>
          <w:rFonts w:ascii="Arial" w:hAnsi="Arial"/>
          <w:sz w:val="24"/>
        </w:rPr>
        <w:t>2</w:t>
      </w:r>
      <w:r w:rsidRPr="00355BFF">
        <w:rPr>
          <w:rFonts w:ascii="Arial" w:hAnsi="Arial"/>
          <w:sz w:val="24"/>
        </w:rPr>
        <w:t>]</w:t>
      </w:r>
      <w:r w:rsidRPr="00355BFF">
        <w:rPr>
          <w:rFonts w:ascii="Arial" w:hAnsi="Arial"/>
          <w:sz w:val="24"/>
        </w:rPr>
        <w:tab/>
      </w:r>
      <w:r w:rsidR="002C08A8">
        <w:rPr>
          <w:rFonts w:ascii="Arial" w:hAnsi="Arial"/>
          <w:sz w:val="24"/>
        </w:rPr>
        <w:t xml:space="preserve">Amupanda </w:t>
      </w:r>
      <w:r w:rsidR="002C08A8">
        <w:rPr>
          <w:rFonts w:ascii="Arial" w:hAnsi="Arial" w:cs="Arial"/>
          <w:sz w:val="24"/>
          <w:szCs w:val="24"/>
        </w:rPr>
        <w:t xml:space="preserve">and Ngurare </w:t>
      </w:r>
      <w:r>
        <w:rPr>
          <w:rFonts w:ascii="Arial" w:hAnsi="Arial"/>
          <w:sz w:val="24"/>
        </w:rPr>
        <w:t>in their answering affidavits which turned out to be their supporting affidavit question</w:t>
      </w:r>
      <w:r w:rsidR="002C08A8">
        <w:rPr>
          <w:rFonts w:ascii="Arial" w:hAnsi="Arial"/>
          <w:sz w:val="24"/>
        </w:rPr>
        <w:t>ed</w:t>
      </w:r>
      <w:r>
        <w:rPr>
          <w:rFonts w:ascii="Arial" w:hAnsi="Arial"/>
          <w:sz w:val="24"/>
        </w:rPr>
        <w:t xml:space="preserve"> </w:t>
      </w:r>
      <w:r w:rsidR="002C08A8">
        <w:rPr>
          <w:rFonts w:ascii="Arial" w:hAnsi="Arial"/>
          <w:sz w:val="24"/>
        </w:rPr>
        <w:t>Nekundi</w:t>
      </w:r>
      <w:r>
        <w:rPr>
          <w:rFonts w:ascii="Arial" w:hAnsi="Arial"/>
          <w:sz w:val="24"/>
        </w:rPr>
        <w:t>’s authority to oppose the application. Ngurare who depose</w:t>
      </w:r>
      <w:r w:rsidR="008B7774">
        <w:rPr>
          <w:rFonts w:ascii="Arial" w:hAnsi="Arial"/>
          <w:sz w:val="24"/>
        </w:rPr>
        <w:t>d</w:t>
      </w:r>
      <w:r>
        <w:rPr>
          <w:rFonts w:ascii="Arial" w:hAnsi="Arial"/>
          <w:sz w:val="24"/>
        </w:rPr>
        <w:t xml:space="preserve"> to </w:t>
      </w:r>
      <w:r w:rsidR="002C08A8">
        <w:rPr>
          <w:rFonts w:ascii="Arial" w:hAnsi="Arial"/>
          <w:sz w:val="24"/>
        </w:rPr>
        <w:t>his and Amupanda</w:t>
      </w:r>
      <w:r>
        <w:rPr>
          <w:rFonts w:ascii="Arial" w:hAnsi="Arial"/>
          <w:sz w:val="24"/>
        </w:rPr>
        <w:t>’s affidavit states the following:</w:t>
      </w:r>
    </w:p>
    <w:p w:rsidR="00355BFF" w:rsidRDefault="00355BFF" w:rsidP="00EE7342">
      <w:pPr>
        <w:pStyle w:val="ListParagraph"/>
        <w:spacing w:line="360" w:lineRule="auto"/>
        <w:ind w:left="0"/>
        <w:jc w:val="both"/>
        <w:rPr>
          <w:rFonts w:ascii="Arial" w:hAnsi="Arial"/>
          <w:sz w:val="24"/>
        </w:rPr>
      </w:pPr>
    </w:p>
    <w:p w:rsidR="00355BFF" w:rsidRDefault="00355BFF" w:rsidP="00355BFF">
      <w:pPr>
        <w:pStyle w:val="ListParagraph"/>
        <w:spacing w:line="360" w:lineRule="auto"/>
        <w:ind w:left="0" w:firstLine="720"/>
        <w:jc w:val="both"/>
        <w:rPr>
          <w:rFonts w:ascii="Arial" w:hAnsi="Arial"/>
        </w:rPr>
      </w:pPr>
      <w:r w:rsidRPr="005E0EB9">
        <w:rPr>
          <w:rFonts w:ascii="Arial" w:hAnsi="Arial"/>
        </w:rPr>
        <w:t>‘20.3</w:t>
      </w:r>
      <w:r w:rsidRPr="005E0EB9">
        <w:rPr>
          <w:rFonts w:ascii="Arial" w:hAnsi="Arial"/>
        </w:rPr>
        <w:tab/>
        <w:t xml:space="preserve">There is a Notice to </w:t>
      </w:r>
      <w:r w:rsidR="005E0EB9" w:rsidRPr="005E0EB9">
        <w:rPr>
          <w:rFonts w:ascii="Arial" w:hAnsi="Arial"/>
        </w:rPr>
        <w:t xml:space="preserve">Oppose filed on behalf of the first respondent and I accordingly herewith anticipate </w:t>
      </w:r>
      <w:r w:rsidR="005E0EB9">
        <w:rPr>
          <w:rFonts w:ascii="Arial" w:hAnsi="Arial"/>
        </w:rPr>
        <w:t>and object to this in the absence of a resolution to th</w:t>
      </w:r>
      <w:r w:rsidR="002C08A8">
        <w:rPr>
          <w:rFonts w:ascii="Arial" w:hAnsi="Arial"/>
        </w:rPr>
        <w:t>at</w:t>
      </w:r>
      <w:r w:rsidR="005E0EB9">
        <w:rPr>
          <w:rFonts w:ascii="Arial" w:hAnsi="Arial"/>
        </w:rPr>
        <w:t xml:space="preserve"> effect. I object for the reason that I am well aware as the Secretary to the first respondent that no such</w:t>
      </w:r>
      <w:r w:rsidR="002C08A8">
        <w:rPr>
          <w:rFonts w:ascii="Arial" w:hAnsi="Arial"/>
        </w:rPr>
        <w:t xml:space="preserve"> resolution</w:t>
      </w:r>
      <w:r w:rsidR="005E0EB9">
        <w:rPr>
          <w:rFonts w:ascii="Arial" w:hAnsi="Arial"/>
        </w:rPr>
        <w:t xml:space="preserve"> was ever taken, more over the first respondent was maliciously misdirected into holding the meetings and decisions which are the subject of the challenge in this application. I accordingly challenge any party to produce a valid and authentic resolution to the above Hounorable Court authorising this opposition.</w:t>
      </w:r>
    </w:p>
    <w:p w:rsidR="005E0EB9" w:rsidRDefault="005E0EB9" w:rsidP="00355BFF">
      <w:pPr>
        <w:pStyle w:val="ListParagraph"/>
        <w:spacing w:line="360" w:lineRule="auto"/>
        <w:ind w:left="0" w:firstLine="720"/>
        <w:jc w:val="both"/>
        <w:rPr>
          <w:rFonts w:ascii="Arial" w:hAnsi="Arial"/>
        </w:rPr>
      </w:pPr>
    </w:p>
    <w:p w:rsidR="005E0EB9" w:rsidRDefault="005E0EB9" w:rsidP="00355BFF">
      <w:pPr>
        <w:pStyle w:val="ListParagraph"/>
        <w:spacing w:line="360" w:lineRule="auto"/>
        <w:ind w:left="0" w:firstLine="720"/>
        <w:jc w:val="both"/>
        <w:rPr>
          <w:rFonts w:ascii="Arial" w:hAnsi="Arial"/>
        </w:rPr>
      </w:pPr>
      <w:r>
        <w:rPr>
          <w:rFonts w:ascii="Arial" w:hAnsi="Arial"/>
        </w:rPr>
        <w:t>20.4</w:t>
      </w:r>
      <w:r>
        <w:rPr>
          <w:rFonts w:ascii="Arial" w:hAnsi="Arial"/>
        </w:rPr>
        <w:tab/>
        <w:t>Accordingly in the absence of a valid and authentic resolution which authorizes this opposition this Honourable Court is enjoined by law to strike and dismiss the purported opposition by the first respondent.’</w:t>
      </w:r>
    </w:p>
    <w:p w:rsidR="00750361" w:rsidRDefault="00750361" w:rsidP="00355BFF">
      <w:pPr>
        <w:pStyle w:val="ListParagraph"/>
        <w:spacing w:line="360" w:lineRule="auto"/>
        <w:ind w:left="0" w:firstLine="720"/>
        <w:jc w:val="both"/>
        <w:rPr>
          <w:rFonts w:ascii="Arial" w:hAnsi="Arial"/>
        </w:rPr>
      </w:pPr>
    </w:p>
    <w:p w:rsidR="00750361" w:rsidRPr="00750361" w:rsidRDefault="00750361" w:rsidP="00750361">
      <w:pPr>
        <w:pStyle w:val="ListParagraph"/>
        <w:spacing w:line="360" w:lineRule="auto"/>
        <w:ind w:left="0"/>
        <w:jc w:val="both"/>
        <w:rPr>
          <w:rFonts w:ascii="Arial" w:hAnsi="Arial"/>
          <w:sz w:val="24"/>
          <w:szCs w:val="24"/>
        </w:rPr>
      </w:pPr>
      <w:r w:rsidRPr="00750361">
        <w:rPr>
          <w:rFonts w:ascii="Arial" w:hAnsi="Arial"/>
          <w:sz w:val="24"/>
          <w:szCs w:val="24"/>
        </w:rPr>
        <w:t>[4</w:t>
      </w:r>
      <w:r w:rsidR="008F4E82">
        <w:rPr>
          <w:rFonts w:ascii="Arial" w:hAnsi="Arial"/>
          <w:sz w:val="24"/>
          <w:szCs w:val="24"/>
        </w:rPr>
        <w:t>3</w:t>
      </w:r>
      <w:r w:rsidRPr="00750361">
        <w:rPr>
          <w:rFonts w:ascii="Arial" w:hAnsi="Arial"/>
          <w:sz w:val="24"/>
          <w:szCs w:val="24"/>
        </w:rPr>
        <w:t>]</w:t>
      </w:r>
      <w:r w:rsidRPr="00750361">
        <w:rPr>
          <w:rFonts w:ascii="Arial" w:hAnsi="Arial"/>
          <w:sz w:val="24"/>
          <w:szCs w:val="24"/>
        </w:rPr>
        <w:tab/>
      </w:r>
      <w:r w:rsidR="002C08A8">
        <w:rPr>
          <w:rFonts w:ascii="Arial" w:hAnsi="Arial"/>
          <w:sz w:val="24"/>
          <w:szCs w:val="24"/>
        </w:rPr>
        <w:t>Mr Nashinge</w:t>
      </w:r>
      <w:r>
        <w:rPr>
          <w:rFonts w:ascii="Arial" w:hAnsi="Arial"/>
          <w:sz w:val="24"/>
          <w:szCs w:val="24"/>
        </w:rPr>
        <w:t xml:space="preserve"> dealt with </w:t>
      </w:r>
      <w:r w:rsidR="002C08A8">
        <w:rPr>
          <w:rFonts w:ascii="Arial" w:hAnsi="Arial"/>
          <w:sz w:val="24"/>
          <w:szCs w:val="24"/>
        </w:rPr>
        <w:t>Nekundi’s</w:t>
      </w:r>
      <w:r>
        <w:rPr>
          <w:rFonts w:ascii="Arial" w:hAnsi="Arial"/>
          <w:sz w:val="24"/>
          <w:szCs w:val="24"/>
        </w:rPr>
        <w:t xml:space="preserve"> authority in their replying affidavit, </w:t>
      </w:r>
      <w:r w:rsidR="002C08A8">
        <w:rPr>
          <w:rFonts w:ascii="Arial" w:hAnsi="Arial"/>
          <w:sz w:val="24"/>
          <w:szCs w:val="24"/>
        </w:rPr>
        <w:t>he</w:t>
      </w:r>
      <w:r>
        <w:rPr>
          <w:rFonts w:ascii="Arial" w:hAnsi="Arial"/>
          <w:sz w:val="24"/>
          <w:szCs w:val="24"/>
        </w:rPr>
        <w:t xml:space="preserve"> stated the following:</w:t>
      </w:r>
    </w:p>
    <w:p w:rsidR="005E0EB9" w:rsidRDefault="005E0EB9" w:rsidP="00355BFF">
      <w:pPr>
        <w:pStyle w:val="ListParagraph"/>
        <w:spacing w:line="360" w:lineRule="auto"/>
        <w:ind w:left="0" w:firstLine="720"/>
        <w:jc w:val="both"/>
        <w:rPr>
          <w:rFonts w:ascii="Arial" w:hAnsi="Arial"/>
        </w:rPr>
      </w:pPr>
    </w:p>
    <w:p w:rsidR="00750361" w:rsidRDefault="00750361" w:rsidP="00355BFF">
      <w:pPr>
        <w:pStyle w:val="ListParagraph"/>
        <w:spacing w:line="360" w:lineRule="auto"/>
        <w:ind w:left="0" w:firstLine="720"/>
        <w:jc w:val="both"/>
        <w:rPr>
          <w:rFonts w:ascii="Arial" w:hAnsi="Arial"/>
        </w:rPr>
      </w:pPr>
      <w:r>
        <w:rPr>
          <w:rFonts w:ascii="Arial" w:hAnsi="Arial"/>
        </w:rPr>
        <w:t>‘I specifically deny that Nekundi is authorised to depose to the answering affidavit on behalf of the SPYL. No document evincing such authority has been attached.’</w:t>
      </w:r>
    </w:p>
    <w:p w:rsidR="00750361" w:rsidRPr="00750361" w:rsidRDefault="00750361" w:rsidP="00355BFF">
      <w:pPr>
        <w:pStyle w:val="ListParagraph"/>
        <w:spacing w:line="360" w:lineRule="auto"/>
        <w:ind w:left="0" w:firstLine="720"/>
        <w:jc w:val="both"/>
        <w:rPr>
          <w:rFonts w:ascii="Arial" w:hAnsi="Arial"/>
          <w:sz w:val="24"/>
          <w:szCs w:val="24"/>
        </w:rPr>
      </w:pPr>
    </w:p>
    <w:p w:rsidR="00750361" w:rsidRDefault="00750361" w:rsidP="00750361">
      <w:pPr>
        <w:pStyle w:val="ListParagraph"/>
        <w:spacing w:line="360" w:lineRule="auto"/>
        <w:ind w:left="0"/>
        <w:jc w:val="both"/>
        <w:rPr>
          <w:rFonts w:ascii="Arial" w:hAnsi="Arial"/>
          <w:sz w:val="24"/>
          <w:szCs w:val="24"/>
        </w:rPr>
      </w:pPr>
      <w:r w:rsidRPr="00750361">
        <w:rPr>
          <w:rFonts w:ascii="Arial" w:hAnsi="Arial"/>
          <w:sz w:val="24"/>
          <w:szCs w:val="24"/>
        </w:rPr>
        <w:t>[4</w:t>
      </w:r>
      <w:r w:rsidR="008F4E82">
        <w:rPr>
          <w:rFonts w:ascii="Arial" w:hAnsi="Arial"/>
          <w:sz w:val="24"/>
          <w:szCs w:val="24"/>
        </w:rPr>
        <w:t>4</w:t>
      </w:r>
      <w:r w:rsidRPr="00750361">
        <w:rPr>
          <w:rFonts w:ascii="Arial" w:hAnsi="Arial"/>
          <w:sz w:val="24"/>
          <w:szCs w:val="24"/>
        </w:rPr>
        <w:t>]</w:t>
      </w:r>
      <w:r w:rsidRPr="00750361">
        <w:rPr>
          <w:rFonts w:ascii="Arial" w:hAnsi="Arial"/>
          <w:sz w:val="24"/>
          <w:szCs w:val="24"/>
        </w:rPr>
        <w:tab/>
      </w:r>
      <w:r w:rsidR="002C08A8">
        <w:rPr>
          <w:rFonts w:ascii="Arial" w:hAnsi="Arial"/>
          <w:sz w:val="24"/>
          <w:szCs w:val="24"/>
        </w:rPr>
        <w:t>Mr Nekundi</w:t>
      </w:r>
      <w:r>
        <w:rPr>
          <w:rFonts w:ascii="Arial" w:hAnsi="Arial"/>
          <w:sz w:val="24"/>
          <w:szCs w:val="24"/>
        </w:rPr>
        <w:t xml:space="preserve"> responded to the challenge of his authority to oppose the application: he stated the following:</w:t>
      </w:r>
    </w:p>
    <w:p w:rsidR="00750361" w:rsidRPr="001D20B2" w:rsidRDefault="00750361" w:rsidP="00750361">
      <w:pPr>
        <w:pStyle w:val="ListParagraph"/>
        <w:spacing w:line="360" w:lineRule="auto"/>
        <w:ind w:left="0"/>
        <w:jc w:val="both"/>
        <w:rPr>
          <w:rFonts w:ascii="Arial" w:hAnsi="Arial"/>
        </w:rPr>
      </w:pPr>
    </w:p>
    <w:p w:rsidR="00750361" w:rsidRDefault="001D20B2" w:rsidP="00750361">
      <w:pPr>
        <w:pStyle w:val="ListParagraph"/>
        <w:spacing w:line="360" w:lineRule="auto"/>
        <w:ind w:left="0" w:firstLine="720"/>
        <w:jc w:val="both"/>
        <w:rPr>
          <w:rFonts w:ascii="Arial" w:hAnsi="Arial"/>
        </w:rPr>
      </w:pPr>
      <w:r>
        <w:rPr>
          <w:rFonts w:ascii="Arial" w:hAnsi="Arial"/>
        </w:rPr>
        <w:t>’13</w:t>
      </w:r>
      <w:r>
        <w:rPr>
          <w:rFonts w:ascii="Arial" w:hAnsi="Arial"/>
        </w:rPr>
        <w:tab/>
      </w:r>
      <w:r w:rsidR="00750361" w:rsidRPr="001D20B2">
        <w:rPr>
          <w:rFonts w:ascii="Arial" w:hAnsi="Arial"/>
        </w:rPr>
        <w:t xml:space="preserve">Insofar as my authority to oppose </w:t>
      </w:r>
      <w:r>
        <w:rPr>
          <w:rFonts w:ascii="Arial" w:hAnsi="Arial"/>
        </w:rPr>
        <w:t xml:space="preserve">the application is concerned, I submit that in my position as Acting Secretary of SPYL, in terms of SPYL’s constitution I have the requisite authority to oppose the application on behalf of SPYL. </w:t>
      </w:r>
    </w:p>
    <w:p w:rsidR="001D20B2" w:rsidRDefault="001D20B2" w:rsidP="00750361">
      <w:pPr>
        <w:pStyle w:val="ListParagraph"/>
        <w:spacing w:line="360" w:lineRule="auto"/>
        <w:ind w:left="0" w:firstLine="720"/>
        <w:jc w:val="both"/>
        <w:rPr>
          <w:rFonts w:ascii="Arial" w:hAnsi="Arial"/>
        </w:rPr>
      </w:pPr>
    </w:p>
    <w:p w:rsidR="001D20B2" w:rsidRDefault="001D20B2" w:rsidP="00750361">
      <w:pPr>
        <w:pStyle w:val="ListParagraph"/>
        <w:spacing w:line="360" w:lineRule="auto"/>
        <w:ind w:left="0" w:firstLine="720"/>
        <w:jc w:val="both"/>
        <w:rPr>
          <w:rFonts w:ascii="Arial" w:hAnsi="Arial"/>
        </w:rPr>
      </w:pPr>
      <w:r>
        <w:rPr>
          <w:rFonts w:ascii="Arial" w:hAnsi="Arial"/>
        </w:rPr>
        <w:t>14</w:t>
      </w:r>
      <w:r>
        <w:rPr>
          <w:rFonts w:ascii="Arial" w:hAnsi="Arial"/>
        </w:rPr>
        <w:tab/>
        <w:t>In any case, at its meeting of June 2017 the NEC of SPYL confirmed that the application should be opposed. I annex hereto as “VN 18” the minutes of the meeting.’</w:t>
      </w:r>
    </w:p>
    <w:p w:rsidR="001D20B2" w:rsidRDefault="001D20B2" w:rsidP="00750361">
      <w:pPr>
        <w:pStyle w:val="ListParagraph"/>
        <w:spacing w:line="360" w:lineRule="auto"/>
        <w:ind w:left="0" w:firstLine="720"/>
        <w:jc w:val="both"/>
        <w:rPr>
          <w:rFonts w:ascii="Arial" w:hAnsi="Arial"/>
          <w:sz w:val="24"/>
          <w:szCs w:val="24"/>
        </w:rPr>
      </w:pPr>
    </w:p>
    <w:p w:rsidR="00374F35" w:rsidRPr="00B44629" w:rsidRDefault="00374F35" w:rsidP="00374F35">
      <w:pPr>
        <w:tabs>
          <w:tab w:val="left" w:pos="720"/>
        </w:tabs>
        <w:spacing w:after="0" w:line="360" w:lineRule="auto"/>
        <w:jc w:val="both"/>
        <w:rPr>
          <w:rFonts w:ascii="Arial" w:hAnsi="Arial" w:cs="Arial"/>
          <w:sz w:val="24"/>
          <w:szCs w:val="24"/>
        </w:rPr>
      </w:pPr>
      <w:r>
        <w:rPr>
          <w:rFonts w:ascii="Arial" w:hAnsi="Arial"/>
          <w:sz w:val="24"/>
          <w:szCs w:val="24"/>
        </w:rPr>
        <w:t>[4</w:t>
      </w:r>
      <w:r w:rsidR="008F4E82">
        <w:rPr>
          <w:rFonts w:ascii="Arial" w:hAnsi="Arial"/>
          <w:sz w:val="24"/>
          <w:szCs w:val="24"/>
        </w:rPr>
        <w:t>5</w:t>
      </w:r>
      <w:r>
        <w:rPr>
          <w:rFonts w:ascii="Arial" w:hAnsi="Arial"/>
          <w:sz w:val="24"/>
          <w:szCs w:val="24"/>
        </w:rPr>
        <w:t>]</w:t>
      </w:r>
      <w:r>
        <w:rPr>
          <w:rFonts w:ascii="Arial" w:hAnsi="Arial"/>
          <w:sz w:val="24"/>
          <w:szCs w:val="24"/>
        </w:rPr>
        <w:tab/>
        <w:t xml:space="preserve">The question of whether or not </w:t>
      </w:r>
      <w:r w:rsidRPr="00B44629">
        <w:rPr>
          <w:rFonts w:ascii="Arial" w:hAnsi="Arial" w:cs="Arial"/>
          <w:sz w:val="24"/>
          <w:szCs w:val="24"/>
        </w:rPr>
        <w:t xml:space="preserve">proceedings instituted </w:t>
      </w:r>
      <w:r w:rsidR="0038779E">
        <w:rPr>
          <w:rFonts w:ascii="Arial" w:hAnsi="Arial" w:cs="Arial"/>
          <w:sz w:val="24"/>
          <w:szCs w:val="24"/>
        </w:rPr>
        <w:t xml:space="preserve">or defended </w:t>
      </w:r>
      <w:r w:rsidRPr="00B44629">
        <w:rPr>
          <w:rFonts w:ascii="Arial" w:hAnsi="Arial" w:cs="Arial"/>
          <w:sz w:val="24"/>
          <w:szCs w:val="24"/>
        </w:rPr>
        <w:t xml:space="preserve">on behalf of an artificial person are properly instituted </w:t>
      </w:r>
      <w:r>
        <w:rPr>
          <w:rFonts w:ascii="Arial" w:hAnsi="Arial" w:cs="Arial"/>
          <w:sz w:val="24"/>
          <w:szCs w:val="24"/>
        </w:rPr>
        <w:t xml:space="preserve">have been before this Court on a number of occasions. I had the occasion to consider that question in the matter of </w:t>
      </w:r>
      <w:r w:rsidRPr="00B44629">
        <w:rPr>
          <w:rFonts w:ascii="Arial" w:hAnsi="Arial" w:cs="Arial"/>
          <w:i/>
          <w:sz w:val="24"/>
          <w:szCs w:val="24"/>
        </w:rPr>
        <w:t>Ondonga Traditional Authority v Elifas</w:t>
      </w:r>
      <w:r>
        <w:rPr>
          <w:rStyle w:val="FootnoteReference"/>
          <w:rFonts w:ascii="Arial" w:hAnsi="Arial" w:cs="Arial"/>
          <w:i/>
          <w:sz w:val="24"/>
          <w:szCs w:val="24"/>
        </w:rPr>
        <w:footnoteReference w:id="15"/>
      </w:r>
      <w:r w:rsidRPr="00B44629">
        <w:rPr>
          <w:rFonts w:ascii="Arial" w:hAnsi="Arial" w:cs="Arial"/>
          <w:i/>
          <w:sz w:val="24"/>
          <w:szCs w:val="24"/>
        </w:rPr>
        <w:t xml:space="preserve"> </w:t>
      </w:r>
      <w:r w:rsidRPr="00374F35">
        <w:rPr>
          <w:rFonts w:ascii="Arial" w:hAnsi="Arial" w:cs="Arial"/>
          <w:sz w:val="24"/>
          <w:szCs w:val="24"/>
        </w:rPr>
        <w:t xml:space="preserve">where I quoted </w:t>
      </w:r>
      <w:r>
        <w:rPr>
          <w:rFonts w:ascii="Arial" w:hAnsi="Arial" w:cs="Arial"/>
          <w:sz w:val="24"/>
          <w:szCs w:val="24"/>
        </w:rPr>
        <w:t>Damaseb JP as saying:</w:t>
      </w:r>
      <w:r>
        <w:rPr>
          <w:rFonts w:ascii="Arial" w:hAnsi="Arial" w:cs="Arial"/>
          <w:i/>
          <w:sz w:val="24"/>
          <w:szCs w:val="24"/>
        </w:rPr>
        <w:t xml:space="preserve"> </w:t>
      </w:r>
    </w:p>
    <w:p w:rsidR="00374F35" w:rsidRDefault="00374F35" w:rsidP="00374F35">
      <w:pPr>
        <w:pStyle w:val="ListParagraph"/>
        <w:spacing w:line="360" w:lineRule="auto"/>
        <w:ind w:left="0"/>
        <w:jc w:val="both"/>
        <w:rPr>
          <w:rFonts w:ascii="Arial" w:hAnsi="Arial" w:cs="Arial"/>
          <w:sz w:val="24"/>
          <w:szCs w:val="24"/>
        </w:rPr>
      </w:pPr>
    </w:p>
    <w:p w:rsidR="00352829" w:rsidRPr="00B44629" w:rsidRDefault="00352829" w:rsidP="00352829">
      <w:pPr>
        <w:tabs>
          <w:tab w:val="left" w:pos="720"/>
        </w:tabs>
        <w:spacing w:after="0" w:line="360" w:lineRule="auto"/>
        <w:ind w:firstLine="720"/>
        <w:jc w:val="both"/>
        <w:rPr>
          <w:rFonts w:ascii="Arial" w:hAnsi="Arial" w:cs="Arial"/>
        </w:rPr>
      </w:pPr>
      <w:r w:rsidRPr="00B44629">
        <w:rPr>
          <w:rFonts w:ascii="Arial" w:hAnsi="Arial" w:cs="Arial"/>
        </w:rPr>
        <w:t xml:space="preserve">‘…a company [or an artificial person] has no soul of its own and acts through human beings who must be authorised to act on its behalf; and, secondly, if there is undisputed evidence that no such authority existed, the purported actions by persons purporting to act on its behalf are invalid. </w:t>
      </w:r>
      <w:r w:rsidRPr="00B44629">
        <w:rPr>
          <w:rFonts w:ascii="Arial" w:hAnsi="Arial" w:cs="Arial"/>
          <w:u w:val="single"/>
        </w:rPr>
        <w:t>The latter gives rise to the principle that where there is a challenge to authority, those relying on it must prove it</w:t>
      </w:r>
      <w:r w:rsidRPr="00B44629">
        <w:rPr>
          <w:rFonts w:ascii="Arial" w:hAnsi="Arial" w:cs="Arial"/>
        </w:rPr>
        <w:t>. But it is not any challenge; and that is where Mr. Ba</w:t>
      </w:r>
      <w:r>
        <w:rPr>
          <w:rFonts w:ascii="Arial" w:hAnsi="Arial" w:cs="Arial"/>
        </w:rPr>
        <w:t>v</w:t>
      </w:r>
      <w:r w:rsidRPr="00B44629">
        <w:rPr>
          <w:rFonts w:ascii="Arial" w:hAnsi="Arial" w:cs="Arial"/>
        </w:rPr>
        <w:t>a misses the point: I apprehend, the question is not so much whether in the face of a challenge to authority and being afforded the opportunity to prove it, Shimwino failed to produce a resolution authorising him; rather it is this: was the respondent, on the facts of this case, justified to question the indubitably necessary allegation by Shimwino that he was duly authorised to act on behalf of the applicant in launching this application?</w:t>
      </w:r>
    </w:p>
    <w:p w:rsidR="00352829" w:rsidRPr="00B44629" w:rsidRDefault="00352829" w:rsidP="00352829">
      <w:pPr>
        <w:tabs>
          <w:tab w:val="left" w:pos="720"/>
        </w:tabs>
        <w:spacing w:after="0" w:line="360" w:lineRule="auto"/>
        <w:ind w:left="720"/>
        <w:jc w:val="both"/>
        <w:rPr>
          <w:rFonts w:ascii="Arial" w:hAnsi="Arial" w:cs="Arial"/>
        </w:rPr>
      </w:pPr>
    </w:p>
    <w:p w:rsidR="00352829" w:rsidRPr="00B44629" w:rsidRDefault="00352829" w:rsidP="00352829">
      <w:pPr>
        <w:tabs>
          <w:tab w:val="left" w:pos="720"/>
        </w:tabs>
        <w:spacing w:after="0" w:line="360" w:lineRule="auto"/>
        <w:ind w:firstLine="720"/>
        <w:jc w:val="both"/>
        <w:rPr>
          <w:rFonts w:ascii="Arial" w:hAnsi="Arial" w:cs="Arial"/>
        </w:rPr>
      </w:pPr>
      <w:r w:rsidRPr="00B44629">
        <w:rPr>
          <w:rFonts w:ascii="Arial" w:hAnsi="Arial" w:cs="Arial"/>
        </w:rPr>
        <w:t>[52]</w:t>
      </w:r>
      <w:r w:rsidRPr="00B44629">
        <w:rPr>
          <w:rFonts w:ascii="Arial" w:hAnsi="Arial" w:cs="Arial"/>
        </w:rPr>
        <w:tab/>
        <w:t xml:space="preserve">It is now settled that in order to invoke the principle that a party whose authority is challenged must provide proof of authority, the trigger-challenge must be a strong one. It is not any challenge: Otherwise motion proceedings will become a hotbed for the most spurious challenges to authority that will only protract litigation to no end. This principle is firmly settled in our practice. It was stated as follows in </w:t>
      </w:r>
      <w:r w:rsidRPr="00B44629">
        <w:rPr>
          <w:rFonts w:ascii="Arial" w:hAnsi="Arial" w:cs="Arial"/>
          <w:i/>
        </w:rPr>
        <w:t>Scott and Others v Hanekom and Others</w:t>
      </w:r>
      <w:r w:rsidRPr="00B44629">
        <w:rPr>
          <w:rFonts w:ascii="Arial" w:hAnsi="Arial" w:cs="Arial"/>
        </w:rPr>
        <w:t xml:space="preserve"> 1980 (3) SA 1182 (C) at 1190E – G:</w:t>
      </w:r>
    </w:p>
    <w:p w:rsidR="00352829" w:rsidRPr="00B44629" w:rsidRDefault="00352829" w:rsidP="00352829">
      <w:pPr>
        <w:tabs>
          <w:tab w:val="left" w:pos="720"/>
        </w:tabs>
        <w:spacing w:after="0" w:line="360" w:lineRule="auto"/>
        <w:ind w:firstLine="720"/>
        <w:jc w:val="both"/>
        <w:rPr>
          <w:rFonts w:ascii="Arial" w:hAnsi="Arial" w:cs="Arial"/>
        </w:rPr>
      </w:pPr>
    </w:p>
    <w:p w:rsidR="00352829" w:rsidRDefault="00352829" w:rsidP="00352829">
      <w:pPr>
        <w:tabs>
          <w:tab w:val="left" w:pos="720"/>
        </w:tabs>
        <w:spacing w:after="0" w:line="360" w:lineRule="auto"/>
        <w:ind w:left="720"/>
        <w:jc w:val="both"/>
        <w:rPr>
          <w:rFonts w:ascii="Arial" w:hAnsi="Arial" w:cs="Arial"/>
        </w:rPr>
      </w:pPr>
      <w:r w:rsidRPr="00B44629">
        <w:rPr>
          <w:rFonts w:ascii="Arial" w:hAnsi="Arial" w:cs="Arial"/>
        </w:rPr>
        <w:t>“In cases in which the respondent in motion proceedings has put the authority of the applicant to bring proceedings in issue, the Courts have attached considerable importance to the failure of the respondent to offer any evidence at all to suggest that the applicant is not properly before the Court, holding in such circumstances that a minimum of evidence will be required from the applicant. This approach is adopted despite the fact that the question of the existence of authority is often peculiarly within the knowledge of the applicant and not his opponent. A fortiori is this approach appropriate in a case where the respondent has equal access to the true facts.” ‘</w:t>
      </w:r>
    </w:p>
    <w:p w:rsidR="00352829" w:rsidRDefault="00352829" w:rsidP="00352829">
      <w:pPr>
        <w:tabs>
          <w:tab w:val="left" w:pos="720"/>
        </w:tabs>
        <w:spacing w:after="0" w:line="360" w:lineRule="auto"/>
        <w:ind w:firstLine="720"/>
        <w:jc w:val="both"/>
        <w:rPr>
          <w:rFonts w:ascii="Arial" w:hAnsi="Arial" w:cs="Arial"/>
        </w:rPr>
      </w:pPr>
    </w:p>
    <w:p w:rsidR="0038779E" w:rsidRPr="00B44629" w:rsidRDefault="00352829" w:rsidP="0038779E">
      <w:pPr>
        <w:tabs>
          <w:tab w:val="left" w:pos="720"/>
        </w:tabs>
        <w:spacing w:after="0" w:line="360" w:lineRule="auto"/>
        <w:jc w:val="both"/>
        <w:rPr>
          <w:rFonts w:ascii="Arial" w:hAnsi="Arial" w:cs="Arial"/>
          <w:sz w:val="24"/>
          <w:szCs w:val="24"/>
        </w:rPr>
      </w:pPr>
      <w:r w:rsidRPr="00352829">
        <w:rPr>
          <w:rFonts w:ascii="Arial" w:hAnsi="Arial" w:cs="Arial"/>
          <w:sz w:val="24"/>
          <w:szCs w:val="24"/>
        </w:rPr>
        <w:t>[</w:t>
      </w:r>
      <w:r>
        <w:rPr>
          <w:rFonts w:ascii="Arial" w:hAnsi="Arial" w:cs="Arial"/>
          <w:sz w:val="24"/>
          <w:szCs w:val="24"/>
        </w:rPr>
        <w:t>4</w:t>
      </w:r>
      <w:r w:rsidR="008F4E82">
        <w:rPr>
          <w:rFonts w:ascii="Arial" w:hAnsi="Arial" w:cs="Arial"/>
          <w:sz w:val="24"/>
          <w:szCs w:val="24"/>
        </w:rPr>
        <w:t>6</w:t>
      </w:r>
      <w:r>
        <w:rPr>
          <w:rFonts w:ascii="Arial" w:hAnsi="Arial" w:cs="Arial"/>
          <w:sz w:val="24"/>
          <w:szCs w:val="24"/>
        </w:rPr>
        <w:t>]</w:t>
      </w:r>
      <w:r>
        <w:rPr>
          <w:rFonts w:ascii="Arial" w:hAnsi="Arial" w:cs="Arial"/>
          <w:sz w:val="24"/>
          <w:szCs w:val="24"/>
        </w:rPr>
        <w:tab/>
        <w:t>After I referred to the authorities on the subject (i.e</w:t>
      </w:r>
      <w:r w:rsidR="0038779E">
        <w:rPr>
          <w:rFonts w:ascii="Arial" w:hAnsi="Arial" w:cs="Arial"/>
          <w:sz w:val="24"/>
          <w:szCs w:val="24"/>
        </w:rPr>
        <w:t>.</w:t>
      </w:r>
      <w:r>
        <w:rPr>
          <w:rFonts w:ascii="Arial" w:hAnsi="Arial" w:cs="Arial"/>
          <w:sz w:val="24"/>
          <w:szCs w:val="24"/>
        </w:rPr>
        <w:t xml:space="preserve"> authority to institute</w:t>
      </w:r>
      <w:r w:rsidR="0038779E">
        <w:rPr>
          <w:rFonts w:ascii="Arial" w:hAnsi="Arial" w:cs="Arial"/>
          <w:sz w:val="24"/>
          <w:szCs w:val="24"/>
        </w:rPr>
        <w:t xml:space="preserve"> or defend legal actions on behalf of an artificial person) in the </w:t>
      </w:r>
      <w:r w:rsidR="0038779E" w:rsidRPr="0038779E">
        <w:rPr>
          <w:rFonts w:ascii="Arial" w:hAnsi="Arial" w:cs="Arial"/>
          <w:i/>
          <w:sz w:val="24"/>
          <w:szCs w:val="24"/>
        </w:rPr>
        <w:t>Ondonga Traditional Authority v Elifas</w:t>
      </w:r>
      <w:r w:rsidR="0038779E">
        <w:rPr>
          <w:rStyle w:val="FootnoteReference"/>
          <w:rFonts w:ascii="Arial" w:hAnsi="Arial" w:cs="Arial"/>
          <w:i/>
          <w:sz w:val="24"/>
          <w:szCs w:val="24"/>
        </w:rPr>
        <w:footnoteReference w:id="16"/>
      </w:r>
      <w:r w:rsidR="0038779E">
        <w:rPr>
          <w:rFonts w:ascii="Arial" w:hAnsi="Arial" w:cs="Arial"/>
          <w:sz w:val="24"/>
          <w:szCs w:val="24"/>
        </w:rPr>
        <w:t xml:space="preserve"> I stated that what is clear is </w:t>
      </w:r>
      <w:r w:rsidR="0038779E" w:rsidRPr="00B44629">
        <w:rPr>
          <w:rFonts w:ascii="Arial" w:hAnsi="Arial" w:cs="Arial"/>
          <w:sz w:val="24"/>
          <w:szCs w:val="24"/>
        </w:rPr>
        <w:t>that there must at least be something to show that the litigation on behalf of an artificial person has been authorised. In the</w:t>
      </w:r>
      <w:r w:rsidR="0038779E">
        <w:rPr>
          <w:rFonts w:ascii="Arial" w:hAnsi="Arial" w:cs="Arial"/>
          <w:sz w:val="24"/>
          <w:szCs w:val="24"/>
        </w:rPr>
        <w:t xml:space="preserve"> matter </w:t>
      </w:r>
      <w:r w:rsidR="002C08A8">
        <w:rPr>
          <w:rFonts w:ascii="Arial" w:hAnsi="Arial" w:cs="Arial"/>
          <w:sz w:val="24"/>
          <w:szCs w:val="24"/>
        </w:rPr>
        <w:t xml:space="preserve">of </w:t>
      </w:r>
      <w:r w:rsidR="0038779E" w:rsidRPr="00B44629">
        <w:rPr>
          <w:rFonts w:ascii="Arial" w:hAnsi="Arial" w:cs="Arial"/>
          <w:i/>
          <w:sz w:val="24"/>
          <w:szCs w:val="24"/>
        </w:rPr>
        <w:t>Otjozondjupa Regional Council v Dr. Ndahafa Aino-Cecilia Nghifindaka</w:t>
      </w:r>
      <w:r w:rsidR="0038779E">
        <w:rPr>
          <w:rStyle w:val="FootnoteReference"/>
          <w:rFonts w:ascii="Arial" w:hAnsi="Arial" w:cs="Arial"/>
          <w:i/>
          <w:sz w:val="24"/>
          <w:szCs w:val="24"/>
        </w:rPr>
        <w:t xml:space="preserve"> </w:t>
      </w:r>
      <w:r w:rsidR="0038779E">
        <w:rPr>
          <w:rStyle w:val="FootnoteReference"/>
          <w:rFonts w:ascii="Arial" w:hAnsi="Arial" w:cs="Arial"/>
          <w:i/>
          <w:sz w:val="24"/>
          <w:szCs w:val="24"/>
        </w:rPr>
        <w:footnoteReference w:id="17"/>
      </w:r>
      <w:r w:rsidR="0038779E" w:rsidRPr="00B44629">
        <w:rPr>
          <w:rFonts w:ascii="Arial" w:hAnsi="Arial" w:cs="Arial"/>
          <w:sz w:val="24"/>
          <w:szCs w:val="24"/>
        </w:rPr>
        <w:t xml:space="preserve"> matter </w:t>
      </w:r>
      <w:r w:rsidR="0038779E" w:rsidRPr="008B7774">
        <w:rPr>
          <w:rFonts w:ascii="Arial" w:hAnsi="Arial" w:cs="Arial"/>
          <w:sz w:val="24"/>
          <w:szCs w:val="24"/>
        </w:rPr>
        <w:t>Muller</w:t>
      </w:r>
      <w:r w:rsidR="008B7774">
        <w:rPr>
          <w:rFonts w:ascii="Arial" w:hAnsi="Arial" w:cs="Arial"/>
          <w:sz w:val="24"/>
          <w:szCs w:val="24"/>
        </w:rPr>
        <w:t xml:space="preserve"> </w:t>
      </w:r>
      <w:r w:rsidR="0038779E" w:rsidRPr="00B44629">
        <w:rPr>
          <w:rFonts w:ascii="Arial" w:hAnsi="Arial" w:cs="Arial"/>
          <w:sz w:val="24"/>
          <w:szCs w:val="24"/>
        </w:rPr>
        <w:t xml:space="preserve">J accepted that in several matters Courts have regarded a statement under oath by a deponent that he or she had been duly authorised to bring the application, as sufficient. </w:t>
      </w:r>
    </w:p>
    <w:p w:rsidR="0038779E" w:rsidRDefault="0038779E" w:rsidP="00EE7342">
      <w:pPr>
        <w:pStyle w:val="ListParagraph"/>
        <w:spacing w:line="360" w:lineRule="auto"/>
        <w:ind w:left="0"/>
        <w:jc w:val="both"/>
        <w:rPr>
          <w:rFonts w:ascii="Arial" w:hAnsi="Arial" w:cs="Arial"/>
          <w:bCs/>
          <w:sz w:val="24"/>
          <w:szCs w:val="24"/>
          <w:u w:val="single"/>
          <w:lang w:val="en-ZA"/>
        </w:rPr>
      </w:pPr>
    </w:p>
    <w:p w:rsidR="00B3610B" w:rsidRDefault="0038779E" w:rsidP="00EE7342">
      <w:pPr>
        <w:pStyle w:val="ListParagraph"/>
        <w:spacing w:line="360" w:lineRule="auto"/>
        <w:ind w:left="0"/>
        <w:jc w:val="both"/>
        <w:rPr>
          <w:rFonts w:ascii="Arial" w:hAnsi="Arial" w:cs="Arial"/>
          <w:bCs/>
          <w:sz w:val="24"/>
          <w:szCs w:val="24"/>
          <w:lang w:val="en-ZA"/>
        </w:rPr>
      </w:pPr>
      <w:r w:rsidRPr="0038779E">
        <w:rPr>
          <w:rFonts w:ascii="Arial" w:hAnsi="Arial" w:cs="Arial"/>
          <w:bCs/>
          <w:sz w:val="24"/>
          <w:szCs w:val="24"/>
          <w:lang w:val="en-ZA"/>
        </w:rPr>
        <w:t>[4</w:t>
      </w:r>
      <w:r w:rsidR="008F4E82">
        <w:rPr>
          <w:rFonts w:ascii="Arial" w:hAnsi="Arial" w:cs="Arial"/>
          <w:bCs/>
          <w:sz w:val="24"/>
          <w:szCs w:val="24"/>
          <w:lang w:val="en-ZA"/>
        </w:rPr>
        <w:t>7</w:t>
      </w:r>
      <w:r w:rsidRPr="0038779E">
        <w:rPr>
          <w:rFonts w:ascii="Arial" w:hAnsi="Arial" w:cs="Arial"/>
          <w:bCs/>
          <w:sz w:val="24"/>
          <w:szCs w:val="24"/>
          <w:lang w:val="en-ZA"/>
        </w:rPr>
        <w:t>]</w:t>
      </w:r>
      <w:r w:rsidRPr="0038779E">
        <w:rPr>
          <w:rFonts w:ascii="Arial" w:hAnsi="Arial" w:cs="Arial"/>
          <w:bCs/>
          <w:sz w:val="24"/>
          <w:szCs w:val="24"/>
          <w:lang w:val="en-ZA"/>
        </w:rPr>
        <w:tab/>
      </w:r>
      <w:r>
        <w:rPr>
          <w:rFonts w:ascii="Arial" w:hAnsi="Arial" w:cs="Arial"/>
          <w:bCs/>
          <w:sz w:val="24"/>
          <w:szCs w:val="24"/>
          <w:lang w:val="en-ZA"/>
        </w:rPr>
        <w:t xml:space="preserve">I have </w:t>
      </w:r>
      <w:r w:rsidRPr="0038779E">
        <w:rPr>
          <w:rFonts w:ascii="Arial" w:hAnsi="Arial" w:cs="Arial"/>
          <w:bCs/>
          <w:sz w:val="24"/>
          <w:szCs w:val="24"/>
          <w:lang w:val="en-ZA"/>
        </w:rPr>
        <w:t xml:space="preserve">shown the way in which the </w:t>
      </w:r>
      <w:r>
        <w:rPr>
          <w:rFonts w:ascii="Arial" w:hAnsi="Arial" w:cs="Arial"/>
          <w:bCs/>
          <w:sz w:val="24"/>
          <w:szCs w:val="24"/>
          <w:lang w:val="en-ZA"/>
        </w:rPr>
        <w:t xml:space="preserve">Mr Nashinge </w:t>
      </w:r>
      <w:r w:rsidRPr="0038779E">
        <w:rPr>
          <w:rFonts w:ascii="Arial" w:hAnsi="Arial" w:cs="Arial"/>
          <w:bCs/>
          <w:sz w:val="24"/>
          <w:szCs w:val="24"/>
          <w:lang w:val="en-ZA"/>
        </w:rPr>
        <w:t xml:space="preserve">challenged </w:t>
      </w:r>
      <w:r w:rsidR="002C08A8">
        <w:rPr>
          <w:rFonts w:ascii="Arial" w:hAnsi="Arial" w:cs="Arial"/>
          <w:bCs/>
          <w:sz w:val="24"/>
          <w:szCs w:val="24"/>
          <w:lang w:val="en-ZA"/>
        </w:rPr>
        <w:t>Nekundi</w:t>
      </w:r>
      <w:r>
        <w:rPr>
          <w:rFonts w:ascii="Arial" w:hAnsi="Arial" w:cs="Arial"/>
          <w:bCs/>
          <w:sz w:val="24"/>
          <w:szCs w:val="24"/>
          <w:lang w:val="en-ZA"/>
        </w:rPr>
        <w:t>’s</w:t>
      </w:r>
      <w:r w:rsidRPr="0038779E">
        <w:rPr>
          <w:rFonts w:ascii="Arial" w:hAnsi="Arial" w:cs="Arial"/>
          <w:bCs/>
          <w:sz w:val="24"/>
          <w:szCs w:val="24"/>
          <w:lang w:val="en-ZA"/>
        </w:rPr>
        <w:t xml:space="preserve"> authority</w:t>
      </w:r>
      <w:r w:rsidR="002C08A8">
        <w:rPr>
          <w:rFonts w:ascii="Arial" w:hAnsi="Arial" w:cs="Arial"/>
          <w:bCs/>
          <w:sz w:val="24"/>
          <w:szCs w:val="24"/>
          <w:lang w:val="en-ZA"/>
        </w:rPr>
        <w:t xml:space="preserve"> to oppose this application</w:t>
      </w:r>
      <w:r w:rsidRPr="0038779E">
        <w:rPr>
          <w:rFonts w:ascii="Arial" w:hAnsi="Arial" w:cs="Arial"/>
          <w:bCs/>
          <w:sz w:val="24"/>
          <w:szCs w:val="24"/>
          <w:lang w:val="en-ZA"/>
        </w:rPr>
        <w:t xml:space="preserve">. It is indeed a weak challenge. </w:t>
      </w:r>
      <w:r>
        <w:rPr>
          <w:rFonts w:ascii="Arial" w:hAnsi="Arial" w:cs="Arial"/>
          <w:bCs/>
          <w:sz w:val="24"/>
          <w:szCs w:val="24"/>
          <w:lang w:val="en-ZA"/>
        </w:rPr>
        <w:t>Nashinge</w:t>
      </w:r>
      <w:r w:rsidRPr="0038779E">
        <w:rPr>
          <w:rFonts w:ascii="Arial" w:hAnsi="Arial" w:cs="Arial"/>
          <w:bCs/>
          <w:sz w:val="24"/>
          <w:szCs w:val="24"/>
          <w:lang w:val="en-ZA"/>
        </w:rPr>
        <w:t xml:space="preserve"> does not challenge or deny </w:t>
      </w:r>
      <w:r>
        <w:rPr>
          <w:rFonts w:ascii="Arial" w:hAnsi="Arial" w:cs="Arial"/>
          <w:bCs/>
          <w:sz w:val="24"/>
          <w:szCs w:val="24"/>
          <w:lang w:val="en-ZA"/>
        </w:rPr>
        <w:t>Nekundi</w:t>
      </w:r>
      <w:r w:rsidRPr="0038779E">
        <w:rPr>
          <w:rFonts w:ascii="Arial" w:hAnsi="Arial" w:cs="Arial"/>
          <w:bCs/>
          <w:sz w:val="24"/>
          <w:szCs w:val="24"/>
          <w:lang w:val="en-ZA"/>
        </w:rPr>
        <w:t xml:space="preserve">'s allegation that he was duly authorised to </w:t>
      </w:r>
      <w:r w:rsidR="002C08A8">
        <w:rPr>
          <w:rFonts w:ascii="Arial" w:hAnsi="Arial" w:cs="Arial"/>
          <w:bCs/>
          <w:sz w:val="24"/>
          <w:szCs w:val="24"/>
          <w:lang w:val="en-ZA"/>
        </w:rPr>
        <w:t>oppose the present application</w:t>
      </w:r>
      <w:r w:rsidRPr="0038779E">
        <w:rPr>
          <w:rFonts w:ascii="Arial" w:hAnsi="Arial" w:cs="Arial"/>
          <w:bCs/>
          <w:sz w:val="24"/>
          <w:szCs w:val="24"/>
          <w:lang w:val="en-ZA"/>
        </w:rPr>
        <w:t xml:space="preserve"> only that he was not authorised to depose to the affidavit. </w:t>
      </w:r>
      <w:r>
        <w:rPr>
          <w:rFonts w:ascii="Arial" w:hAnsi="Arial" w:cs="Arial"/>
          <w:bCs/>
          <w:sz w:val="24"/>
          <w:szCs w:val="24"/>
          <w:lang w:val="en-ZA"/>
        </w:rPr>
        <w:t xml:space="preserve">In the matter of </w:t>
      </w:r>
      <w:r w:rsidR="00B3610B" w:rsidRPr="00B3610B">
        <w:rPr>
          <w:rFonts w:ascii="Arial" w:hAnsi="Arial" w:cs="Arial"/>
          <w:bCs/>
          <w:i/>
          <w:sz w:val="24"/>
          <w:szCs w:val="24"/>
          <w:lang w:val="en-ZA"/>
        </w:rPr>
        <w:t>Ganes v Telecom Namibia Ltd</w:t>
      </w:r>
      <w:r w:rsidR="00B3610B">
        <w:rPr>
          <w:rStyle w:val="FootnoteReference"/>
          <w:rFonts w:ascii="Arial" w:hAnsi="Arial" w:cs="Arial"/>
          <w:bCs/>
          <w:i/>
          <w:sz w:val="24"/>
          <w:szCs w:val="24"/>
          <w:lang w:val="en-ZA"/>
        </w:rPr>
        <w:footnoteReference w:id="18"/>
      </w:r>
      <w:r w:rsidR="00B3610B" w:rsidRPr="00B3610B">
        <w:rPr>
          <w:rFonts w:ascii="Arial" w:hAnsi="Arial" w:cs="Arial"/>
          <w:bCs/>
          <w:sz w:val="24"/>
          <w:szCs w:val="24"/>
          <w:lang w:val="en-ZA"/>
        </w:rPr>
        <w:t xml:space="preserve"> </w:t>
      </w:r>
      <w:r w:rsidR="00B3610B">
        <w:rPr>
          <w:rFonts w:ascii="Arial" w:hAnsi="Arial" w:cs="Arial"/>
          <w:bCs/>
          <w:sz w:val="24"/>
          <w:szCs w:val="24"/>
          <w:lang w:val="en-ZA"/>
        </w:rPr>
        <w:t xml:space="preserve">we are told </w:t>
      </w:r>
      <w:r w:rsidR="00083638">
        <w:rPr>
          <w:rFonts w:ascii="Arial" w:hAnsi="Arial" w:cs="Arial"/>
          <w:bCs/>
          <w:sz w:val="24"/>
          <w:szCs w:val="24"/>
          <w:lang w:val="en-ZA"/>
        </w:rPr>
        <w:t xml:space="preserve">that </w:t>
      </w:r>
      <w:r w:rsidR="00B3610B">
        <w:rPr>
          <w:rFonts w:ascii="Arial" w:hAnsi="Arial" w:cs="Arial"/>
          <w:bCs/>
          <w:sz w:val="24"/>
          <w:szCs w:val="24"/>
          <w:lang w:val="en-ZA"/>
        </w:rPr>
        <w:t xml:space="preserve">such a challenge </w:t>
      </w:r>
      <w:r w:rsidRPr="0038779E">
        <w:rPr>
          <w:rFonts w:ascii="Arial" w:hAnsi="Arial" w:cs="Arial"/>
          <w:bCs/>
          <w:sz w:val="24"/>
          <w:szCs w:val="24"/>
          <w:lang w:val="en-ZA"/>
        </w:rPr>
        <w:t xml:space="preserve">is a worthless challenge. </w:t>
      </w:r>
      <w:r w:rsidR="00B3610B" w:rsidRPr="00B3610B">
        <w:rPr>
          <w:rFonts w:ascii="Arial" w:hAnsi="Arial" w:cs="Arial"/>
          <w:bCs/>
          <w:sz w:val="24"/>
          <w:szCs w:val="24"/>
          <w:lang w:val="en-ZA"/>
        </w:rPr>
        <w:t>Streicher JA</w:t>
      </w:r>
      <w:r w:rsidR="00B3610B">
        <w:rPr>
          <w:rFonts w:ascii="Arial" w:hAnsi="Arial" w:cs="Arial"/>
          <w:bCs/>
          <w:sz w:val="24"/>
          <w:szCs w:val="24"/>
          <w:lang w:val="en-ZA"/>
        </w:rPr>
        <w:t xml:space="preserve"> who delivered the judgment on behalf of the Court said:</w:t>
      </w:r>
    </w:p>
    <w:p w:rsidR="00B3610B" w:rsidRDefault="00B3610B" w:rsidP="00EE7342">
      <w:pPr>
        <w:pStyle w:val="ListParagraph"/>
        <w:spacing w:line="360" w:lineRule="auto"/>
        <w:ind w:left="0"/>
        <w:jc w:val="both"/>
        <w:rPr>
          <w:rFonts w:ascii="Arial" w:hAnsi="Arial" w:cs="Arial"/>
          <w:bCs/>
          <w:sz w:val="24"/>
          <w:szCs w:val="24"/>
          <w:lang w:val="en-ZA"/>
        </w:rPr>
      </w:pPr>
    </w:p>
    <w:p w:rsidR="00B3610B" w:rsidRPr="00B3610B" w:rsidRDefault="00B3610B" w:rsidP="00B3610B">
      <w:pPr>
        <w:pStyle w:val="ListParagraph"/>
        <w:spacing w:line="360" w:lineRule="auto"/>
        <w:ind w:left="0" w:firstLine="720"/>
        <w:jc w:val="both"/>
        <w:rPr>
          <w:rFonts w:ascii="Arial" w:hAnsi="Arial" w:cs="Arial"/>
          <w:bCs/>
          <w:lang w:val="en-ZA"/>
        </w:rPr>
      </w:pPr>
      <w:r w:rsidRPr="00B3610B">
        <w:rPr>
          <w:rFonts w:ascii="Arial" w:hAnsi="Arial" w:cs="Arial"/>
          <w:bCs/>
          <w:lang w:val="en-ZA"/>
        </w:rPr>
        <w:t xml:space="preserve">‘…In the founding affidavit filed on behalf of the respondent Hanke said that he was duly authorised to depose to the affidavit. In his answering affidavit the first appellant stated that he had no knowledge as to whether Hanke was duly authorised to depose to the founding affidavit on behalf of the respondent, that he did </w:t>
      </w:r>
      <w:r>
        <w:rPr>
          <w:rFonts w:ascii="Arial" w:hAnsi="Arial" w:cs="Arial"/>
          <w:bCs/>
          <w:lang w:val="en-ZA"/>
        </w:rPr>
        <w:t xml:space="preserve">not admit that Hanke was so </w:t>
      </w:r>
      <w:r w:rsidRPr="00B3610B">
        <w:rPr>
          <w:rFonts w:ascii="Arial" w:hAnsi="Arial" w:cs="Arial"/>
          <w:bCs/>
          <w:lang w:val="en-ZA"/>
        </w:rPr>
        <w:t>authorised and that he put the respondent to the proof thereof. In my view, it is irrelevant whether Hanke had been authorised to depose to the founding affidavit. The deponent to an affidavit in motion proceedings need not be authorised by the party concerned to depose to the affidavit. It is the institution of the proceedings and the prosecution thereof which must be authorised.'</w:t>
      </w:r>
    </w:p>
    <w:p w:rsidR="00B3610B" w:rsidRDefault="00B3610B" w:rsidP="00EE7342">
      <w:pPr>
        <w:pStyle w:val="ListParagraph"/>
        <w:spacing w:line="360" w:lineRule="auto"/>
        <w:ind w:left="0"/>
        <w:jc w:val="both"/>
        <w:rPr>
          <w:rFonts w:ascii="Arial" w:hAnsi="Arial" w:cs="Arial"/>
          <w:bCs/>
          <w:sz w:val="24"/>
          <w:szCs w:val="24"/>
          <w:lang w:val="en-ZA"/>
        </w:rPr>
      </w:pPr>
    </w:p>
    <w:p w:rsidR="00566386" w:rsidRDefault="00566386" w:rsidP="00EE7342">
      <w:pPr>
        <w:pStyle w:val="ListParagraph"/>
        <w:spacing w:line="360" w:lineRule="auto"/>
        <w:ind w:left="0"/>
        <w:jc w:val="both"/>
        <w:rPr>
          <w:rFonts w:ascii="Arial" w:hAnsi="Arial" w:cs="Arial"/>
          <w:bCs/>
          <w:sz w:val="24"/>
          <w:szCs w:val="24"/>
          <w:lang w:val="en-ZA"/>
        </w:rPr>
      </w:pPr>
      <w:r>
        <w:rPr>
          <w:rFonts w:ascii="Arial" w:hAnsi="Arial" w:cs="Arial"/>
          <w:bCs/>
          <w:sz w:val="24"/>
          <w:szCs w:val="24"/>
          <w:lang w:val="en-ZA"/>
        </w:rPr>
        <w:t>[4</w:t>
      </w:r>
      <w:r w:rsidR="008F4E82">
        <w:rPr>
          <w:rFonts w:ascii="Arial" w:hAnsi="Arial" w:cs="Arial"/>
          <w:bCs/>
          <w:sz w:val="24"/>
          <w:szCs w:val="24"/>
          <w:lang w:val="en-ZA"/>
        </w:rPr>
        <w:t>8</w:t>
      </w:r>
      <w:r>
        <w:rPr>
          <w:rFonts w:ascii="Arial" w:hAnsi="Arial" w:cs="Arial"/>
          <w:bCs/>
          <w:sz w:val="24"/>
          <w:szCs w:val="24"/>
          <w:lang w:val="en-ZA"/>
        </w:rPr>
        <w:t>]</w:t>
      </w:r>
      <w:r>
        <w:rPr>
          <w:rFonts w:ascii="Arial" w:hAnsi="Arial" w:cs="Arial"/>
          <w:bCs/>
          <w:sz w:val="24"/>
          <w:szCs w:val="24"/>
          <w:lang w:val="en-ZA"/>
        </w:rPr>
        <w:tab/>
        <w:t xml:space="preserve">Mr Nekundi in his affidavit in answer to Mr Ngurare’s challenge </w:t>
      </w:r>
      <w:r w:rsidR="0038779E" w:rsidRPr="0038779E">
        <w:rPr>
          <w:rFonts w:ascii="Arial" w:hAnsi="Arial" w:cs="Arial"/>
          <w:bCs/>
          <w:sz w:val="24"/>
          <w:szCs w:val="24"/>
          <w:lang w:val="en-ZA"/>
        </w:rPr>
        <w:t>reiterated</w:t>
      </w:r>
      <w:r>
        <w:rPr>
          <w:rFonts w:ascii="Arial" w:hAnsi="Arial" w:cs="Arial"/>
          <w:bCs/>
          <w:sz w:val="24"/>
          <w:szCs w:val="24"/>
          <w:lang w:val="en-ZA"/>
        </w:rPr>
        <w:t xml:space="preserve"> that</w:t>
      </w:r>
      <w:r w:rsidR="0038779E" w:rsidRPr="0038779E">
        <w:rPr>
          <w:rFonts w:ascii="Arial" w:hAnsi="Arial" w:cs="Arial"/>
          <w:bCs/>
          <w:sz w:val="24"/>
          <w:szCs w:val="24"/>
          <w:lang w:val="en-ZA"/>
        </w:rPr>
        <w:t xml:space="preserve"> he ha</w:t>
      </w:r>
      <w:r>
        <w:rPr>
          <w:rFonts w:ascii="Arial" w:hAnsi="Arial" w:cs="Arial"/>
          <w:bCs/>
          <w:sz w:val="24"/>
          <w:szCs w:val="24"/>
          <w:lang w:val="en-ZA"/>
        </w:rPr>
        <w:t>s the</w:t>
      </w:r>
      <w:r w:rsidR="0038779E" w:rsidRPr="0038779E">
        <w:rPr>
          <w:rFonts w:ascii="Arial" w:hAnsi="Arial" w:cs="Arial"/>
          <w:bCs/>
          <w:sz w:val="24"/>
          <w:szCs w:val="24"/>
          <w:lang w:val="en-ZA"/>
        </w:rPr>
        <w:t xml:space="preserve"> authority</w:t>
      </w:r>
      <w:r>
        <w:rPr>
          <w:rFonts w:ascii="Arial" w:hAnsi="Arial" w:cs="Arial"/>
          <w:bCs/>
          <w:sz w:val="24"/>
          <w:szCs w:val="24"/>
          <w:lang w:val="en-ZA"/>
        </w:rPr>
        <w:t xml:space="preserve"> to oppose the application and attached minutes of a meeting of the National Executive Committee of the Youth League at which the decision to confirm the opposition of the application was taken</w:t>
      </w:r>
      <w:r w:rsidR="0038779E" w:rsidRPr="0038779E">
        <w:rPr>
          <w:rFonts w:ascii="Arial" w:hAnsi="Arial" w:cs="Arial"/>
          <w:bCs/>
          <w:sz w:val="24"/>
          <w:szCs w:val="24"/>
          <w:lang w:val="en-ZA"/>
        </w:rPr>
        <w:t xml:space="preserve">. </w:t>
      </w:r>
      <w:r>
        <w:rPr>
          <w:rFonts w:ascii="Arial" w:hAnsi="Arial" w:cs="Arial"/>
          <w:bCs/>
          <w:sz w:val="24"/>
          <w:szCs w:val="24"/>
          <w:lang w:val="en-ZA"/>
        </w:rPr>
        <w:t>Mr Kamanja argued that the minutes which Mr Nekundi attached to his affidavit were not signed and the Court must therefore disregard those minutes. Mr Kamanja’s argument is fallacious the signature of the minutes does not go to prove whether such a meeting took place or not, the absence of the signature is in this matter of no moment.</w:t>
      </w:r>
    </w:p>
    <w:p w:rsidR="00566386" w:rsidRDefault="00566386" w:rsidP="00EE7342">
      <w:pPr>
        <w:pStyle w:val="ListParagraph"/>
        <w:spacing w:line="360" w:lineRule="auto"/>
        <w:ind w:left="0"/>
        <w:jc w:val="both"/>
        <w:rPr>
          <w:rFonts w:ascii="Arial" w:hAnsi="Arial" w:cs="Arial"/>
          <w:bCs/>
          <w:sz w:val="24"/>
          <w:szCs w:val="24"/>
          <w:lang w:val="en-ZA"/>
        </w:rPr>
      </w:pPr>
    </w:p>
    <w:p w:rsidR="0038779E" w:rsidRDefault="00566386" w:rsidP="00EE7342">
      <w:pPr>
        <w:pStyle w:val="ListParagraph"/>
        <w:spacing w:line="360" w:lineRule="auto"/>
        <w:ind w:left="0"/>
        <w:jc w:val="both"/>
        <w:rPr>
          <w:rFonts w:ascii="Arial" w:hAnsi="Arial" w:cs="Arial"/>
          <w:bCs/>
          <w:sz w:val="24"/>
          <w:szCs w:val="24"/>
          <w:lang w:val="en-ZA"/>
        </w:rPr>
      </w:pPr>
      <w:r>
        <w:rPr>
          <w:rFonts w:ascii="Arial" w:hAnsi="Arial" w:cs="Arial"/>
          <w:bCs/>
          <w:sz w:val="24"/>
          <w:szCs w:val="24"/>
          <w:lang w:val="en-ZA"/>
        </w:rPr>
        <w:t>[4</w:t>
      </w:r>
      <w:r w:rsidR="008F4E82">
        <w:rPr>
          <w:rFonts w:ascii="Arial" w:hAnsi="Arial" w:cs="Arial"/>
          <w:bCs/>
          <w:sz w:val="24"/>
          <w:szCs w:val="24"/>
          <w:lang w:val="en-ZA"/>
        </w:rPr>
        <w:t>9</w:t>
      </w:r>
      <w:r>
        <w:rPr>
          <w:rFonts w:ascii="Arial" w:hAnsi="Arial" w:cs="Arial"/>
          <w:bCs/>
          <w:sz w:val="24"/>
          <w:szCs w:val="24"/>
          <w:lang w:val="en-ZA"/>
        </w:rPr>
        <w:t>]</w:t>
      </w:r>
      <w:r>
        <w:rPr>
          <w:rFonts w:ascii="Arial" w:hAnsi="Arial" w:cs="Arial"/>
          <w:bCs/>
          <w:sz w:val="24"/>
          <w:szCs w:val="24"/>
          <w:lang w:val="en-ZA"/>
        </w:rPr>
        <w:tab/>
        <w:t>I say the absence of the signature is of no moment because</w:t>
      </w:r>
      <w:r w:rsidR="004A2494">
        <w:rPr>
          <w:rFonts w:ascii="Arial" w:hAnsi="Arial" w:cs="Arial"/>
          <w:bCs/>
          <w:sz w:val="24"/>
          <w:szCs w:val="24"/>
          <w:lang w:val="en-ZA"/>
        </w:rPr>
        <w:t>, first</w:t>
      </w:r>
      <w:r w:rsidR="002C08A8">
        <w:rPr>
          <w:rFonts w:ascii="Arial" w:hAnsi="Arial" w:cs="Arial"/>
          <w:bCs/>
          <w:sz w:val="24"/>
          <w:szCs w:val="24"/>
          <w:lang w:val="en-ZA"/>
        </w:rPr>
        <w:t xml:space="preserve"> these proceedings are motion proceedings and disp</w:t>
      </w:r>
      <w:r w:rsidR="004A2494">
        <w:rPr>
          <w:rFonts w:ascii="Arial" w:hAnsi="Arial" w:cs="Arial"/>
          <w:bCs/>
          <w:sz w:val="24"/>
          <w:szCs w:val="24"/>
          <w:lang w:val="en-ZA"/>
        </w:rPr>
        <w:t>utes of facts are resolved not on probabilities but</w:t>
      </w:r>
      <w:r w:rsidR="002C08A8">
        <w:rPr>
          <w:rFonts w:ascii="Arial" w:hAnsi="Arial" w:cs="Arial"/>
          <w:bCs/>
          <w:sz w:val="24"/>
          <w:szCs w:val="24"/>
          <w:lang w:val="en-ZA"/>
        </w:rPr>
        <w:t xml:space="preserve"> in accordance with the guidance set </w:t>
      </w:r>
      <w:r w:rsidR="004A2494">
        <w:rPr>
          <w:rFonts w:ascii="Arial" w:hAnsi="Arial" w:cs="Arial"/>
          <w:bCs/>
          <w:sz w:val="24"/>
          <w:szCs w:val="24"/>
          <w:lang w:val="en-ZA"/>
        </w:rPr>
        <w:t>out</w:t>
      </w:r>
      <w:r w:rsidR="002C08A8">
        <w:rPr>
          <w:rFonts w:ascii="Arial" w:hAnsi="Arial" w:cs="Arial"/>
          <w:bCs/>
          <w:sz w:val="24"/>
          <w:szCs w:val="24"/>
          <w:lang w:val="en-ZA"/>
        </w:rPr>
        <w:t xml:space="preserve"> in</w:t>
      </w:r>
      <w:r w:rsidR="008B7774">
        <w:rPr>
          <w:rFonts w:ascii="Arial" w:hAnsi="Arial" w:cs="Arial"/>
          <w:bCs/>
          <w:sz w:val="24"/>
          <w:szCs w:val="24"/>
          <w:lang w:val="en-ZA"/>
        </w:rPr>
        <w:t xml:space="preserve"> </w:t>
      </w:r>
      <w:r w:rsidR="002C08A8">
        <w:rPr>
          <w:rFonts w:ascii="Arial" w:hAnsi="Arial" w:cs="Arial"/>
          <w:bCs/>
          <w:sz w:val="24"/>
          <w:szCs w:val="24"/>
          <w:lang w:val="en-ZA"/>
        </w:rPr>
        <w:t>t</w:t>
      </w:r>
      <w:r w:rsidR="008B7774">
        <w:rPr>
          <w:rFonts w:ascii="Arial" w:hAnsi="Arial" w:cs="Arial"/>
          <w:bCs/>
          <w:sz w:val="24"/>
          <w:szCs w:val="24"/>
          <w:lang w:val="en-ZA"/>
        </w:rPr>
        <w:t>he</w:t>
      </w:r>
      <w:r w:rsidR="002C08A8">
        <w:rPr>
          <w:rFonts w:ascii="Arial" w:hAnsi="Arial" w:cs="Arial"/>
          <w:bCs/>
          <w:sz w:val="24"/>
          <w:szCs w:val="24"/>
          <w:lang w:val="en-ZA"/>
        </w:rPr>
        <w:t xml:space="preserve"> </w:t>
      </w:r>
      <w:r w:rsidR="002C08A8" w:rsidRPr="004A2494">
        <w:rPr>
          <w:rFonts w:ascii="Arial" w:hAnsi="Arial" w:cs="Arial"/>
          <w:bCs/>
          <w:i/>
          <w:sz w:val="24"/>
          <w:szCs w:val="24"/>
          <w:lang w:val="en-ZA"/>
        </w:rPr>
        <w:t>Plascon Evans</w:t>
      </w:r>
      <w:r w:rsidR="002C08A8">
        <w:rPr>
          <w:rFonts w:ascii="Arial" w:hAnsi="Arial" w:cs="Arial"/>
          <w:bCs/>
          <w:sz w:val="24"/>
          <w:szCs w:val="24"/>
          <w:lang w:val="en-ZA"/>
        </w:rPr>
        <w:t xml:space="preserve"> case</w:t>
      </w:r>
      <w:r w:rsidR="004A2494">
        <w:rPr>
          <w:rFonts w:ascii="Arial" w:hAnsi="Arial" w:cs="Arial"/>
          <w:bCs/>
          <w:sz w:val="24"/>
          <w:szCs w:val="24"/>
          <w:lang w:val="en-ZA"/>
        </w:rPr>
        <w:t>. Second</w:t>
      </w:r>
      <w:r>
        <w:rPr>
          <w:rFonts w:ascii="Arial" w:hAnsi="Arial" w:cs="Arial"/>
          <w:bCs/>
          <w:sz w:val="24"/>
          <w:szCs w:val="24"/>
          <w:lang w:val="en-ZA"/>
        </w:rPr>
        <w:t xml:space="preserve"> the minutes of that meeting</w:t>
      </w:r>
      <w:r w:rsidR="00350B5C">
        <w:rPr>
          <w:rFonts w:ascii="Arial" w:hAnsi="Arial" w:cs="Arial"/>
          <w:bCs/>
          <w:sz w:val="24"/>
          <w:szCs w:val="24"/>
          <w:lang w:val="en-ZA"/>
        </w:rPr>
        <w:t xml:space="preserve"> (i.e. the meeting of 11 June 2017)</w:t>
      </w:r>
      <w:r>
        <w:rPr>
          <w:rFonts w:ascii="Arial" w:hAnsi="Arial" w:cs="Arial"/>
          <w:bCs/>
          <w:sz w:val="24"/>
          <w:szCs w:val="24"/>
          <w:lang w:val="en-ZA"/>
        </w:rPr>
        <w:t xml:space="preserve"> indicate that </w:t>
      </w:r>
      <w:r w:rsidR="00350B5C">
        <w:rPr>
          <w:rFonts w:ascii="Arial" w:hAnsi="Arial" w:cs="Arial"/>
          <w:bCs/>
          <w:sz w:val="24"/>
          <w:szCs w:val="24"/>
          <w:lang w:val="en-ZA"/>
        </w:rPr>
        <w:t xml:space="preserve">both </w:t>
      </w:r>
      <w:r>
        <w:rPr>
          <w:rFonts w:ascii="Arial" w:hAnsi="Arial" w:cs="Arial"/>
          <w:bCs/>
          <w:sz w:val="24"/>
          <w:szCs w:val="24"/>
          <w:lang w:val="en-ZA"/>
        </w:rPr>
        <w:t xml:space="preserve">Nashinge </w:t>
      </w:r>
      <w:r w:rsidR="00350B5C">
        <w:rPr>
          <w:rFonts w:ascii="Arial" w:hAnsi="Arial" w:cs="Arial"/>
          <w:bCs/>
          <w:sz w:val="24"/>
          <w:szCs w:val="24"/>
          <w:lang w:val="en-ZA"/>
        </w:rPr>
        <w:t>and Iileka were present at the meeting where the decision to confirm the opposition of the application was taken, this explains why Nashinge in his replying affidavit (in which</w:t>
      </w:r>
      <w:r w:rsidR="00083638">
        <w:rPr>
          <w:rFonts w:ascii="Arial" w:hAnsi="Arial" w:cs="Arial"/>
          <w:bCs/>
          <w:sz w:val="24"/>
          <w:szCs w:val="24"/>
          <w:lang w:val="en-ZA"/>
        </w:rPr>
        <w:t xml:space="preserve"> he</w:t>
      </w:r>
      <w:r w:rsidR="00350B5C">
        <w:rPr>
          <w:rFonts w:ascii="Arial" w:hAnsi="Arial" w:cs="Arial"/>
          <w:bCs/>
          <w:sz w:val="24"/>
          <w:szCs w:val="24"/>
          <w:lang w:val="en-ZA"/>
        </w:rPr>
        <w:t xml:space="preserve"> raises the question of Mr Nekundi’s authority to depose to the affidavit for the first time) does not deny that the National Executive Committee of the Youth League resolved to confirm the opposition of the application. </w:t>
      </w:r>
      <w:r w:rsidR="004A2494">
        <w:rPr>
          <w:rFonts w:ascii="Arial" w:hAnsi="Arial" w:cs="Arial"/>
          <w:bCs/>
          <w:sz w:val="24"/>
          <w:szCs w:val="24"/>
          <w:lang w:val="en-ZA"/>
        </w:rPr>
        <w:t xml:space="preserve">Third </w:t>
      </w:r>
      <w:r w:rsidR="00350B5C">
        <w:rPr>
          <w:rFonts w:ascii="Arial" w:hAnsi="Arial" w:cs="Arial"/>
          <w:bCs/>
          <w:sz w:val="24"/>
          <w:szCs w:val="24"/>
          <w:lang w:val="en-ZA"/>
        </w:rPr>
        <w:t xml:space="preserve">Mr Ngurare cannot deny that such a decision was taken he is not a member of the </w:t>
      </w:r>
      <w:r w:rsidR="00083638">
        <w:rPr>
          <w:rFonts w:ascii="Arial" w:hAnsi="Arial" w:cs="Arial"/>
          <w:bCs/>
          <w:sz w:val="24"/>
          <w:szCs w:val="24"/>
          <w:lang w:val="en-ZA"/>
        </w:rPr>
        <w:t xml:space="preserve">Youth League’s </w:t>
      </w:r>
      <w:r w:rsidR="00350B5C">
        <w:rPr>
          <w:rFonts w:ascii="Arial" w:hAnsi="Arial" w:cs="Arial"/>
          <w:bCs/>
          <w:sz w:val="24"/>
          <w:szCs w:val="24"/>
          <w:lang w:val="en-ZA"/>
        </w:rPr>
        <w:t xml:space="preserve">National Executive </w:t>
      </w:r>
      <w:r w:rsidR="006B5746">
        <w:rPr>
          <w:rFonts w:ascii="Arial" w:hAnsi="Arial" w:cs="Arial"/>
          <w:bCs/>
          <w:sz w:val="24"/>
          <w:szCs w:val="24"/>
          <w:lang w:val="en-ZA"/>
        </w:rPr>
        <w:t xml:space="preserve">Committee </w:t>
      </w:r>
      <w:r w:rsidR="00350B5C">
        <w:rPr>
          <w:rFonts w:ascii="Arial" w:hAnsi="Arial" w:cs="Arial"/>
          <w:bCs/>
          <w:sz w:val="24"/>
          <w:szCs w:val="24"/>
          <w:lang w:val="en-ZA"/>
        </w:rPr>
        <w:t xml:space="preserve">and he was not present at the meeting of 11 June 2017. </w:t>
      </w:r>
      <w:r w:rsidR="00350B5C" w:rsidRPr="0038779E">
        <w:rPr>
          <w:rFonts w:ascii="Arial" w:hAnsi="Arial" w:cs="Arial"/>
          <w:bCs/>
          <w:sz w:val="24"/>
          <w:szCs w:val="24"/>
          <w:lang w:val="en-ZA"/>
        </w:rPr>
        <w:t>I</w:t>
      </w:r>
      <w:r w:rsidR="0038779E" w:rsidRPr="0038779E">
        <w:rPr>
          <w:rFonts w:ascii="Arial" w:hAnsi="Arial" w:cs="Arial"/>
          <w:bCs/>
          <w:sz w:val="24"/>
          <w:szCs w:val="24"/>
          <w:lang w:val="en-ZA"/>
        </w:rPr>
        <w:t xml:space="preserve"> am </w:t>
      </w:r>
      <w:r w:rsidR="00350B5C">
        <w:rPr>
          <w:rFonts w:ascii="Arial" w:hAnsi="Arial" w:cs="Arial"/>
          <w:bCs/>
          <w:sz w:val="24"/>
          <w:szCs w:val="24"/>
          <w:lang w:val="en-ZA"/>
        </w:rPr>
        <w:t xml:space="preserve">therefore </w:t>
      </w:r>
      <w:r w:rsidR="0038779E" w:rsidRPr="0038779E">
        <w:rPr>
          <w:rFonts w:ascii="Arial" w:hAnsi="Arial" w:cs="Arial"/>
          <w:bCs/>
          <w:sz w:val="24"/>
          <w:szCs w:val="24"/>
          <w:lang w:val="en-ZA"/>
        </w:rPr>
        <w:t>satisfied that the averments</w:t>
      </w:r>
      <w:r w:rsidR="00350B5C">
        <w:rPr>
          <w:rFonts w:ascii="Arial" w:hAnsi="Arial" w:cs="Arial"/>
          <w:bCs/>
          <w:sz w:val="24"/>
          <w:szCs w:val="24"/>
          <w:lang w:val="en-ZA"/>
        </w:rPr>
        <w:t xml:space="preserve"> by Mr Nekundi</w:t>
      </w:r>
      <w:r w:rsidR="0038779E" w:rsidRPr="0038779E">
        <w:rPr>
          <w:rFonts w:ascii="Arial" w:hAnsi="Arial" w:cs="Arial"/>
          <w:bCs/>
          <w:sz w:val="24"/>
          <w:szCs w:val="24"/>
          <w:lang w:val="en-ZA"/>
        </w:rPr>
        <w:t xml:space="preserve"> meet the </w:t>
      </w:r>
      <w:r w:rsidR="006B5746">
        <w:rPr>
          <w:rFonts w:ascii="Arial" w:hAnsi="Arial" w:cs="Arial"/>
          <w:bCs/>
          <w:sz w:val="24"/>
          <w:szCs w:val="24"/>
          <w:lang w:val="en-ZA"/>
        </w:rPr>
        <w:t>‘</w:t>
      </w:r>
      <w:r w:rsidR="0038779E" w:rsidRPr="0038779E">
        <w:rPr>
          <w:rFonts w:ascii="Arial" w:hAnsi="Arial" w:cs="Arial"/>
          <w:bCs/>
          <w:sz w:val="24"/>
          <w:szCs w:val="24"/>
          <w:lang w:val="en-ZA"/>
        </w:rPr>
        <w:t>minimum-evidence</w:t>
      </w:r>
      <w:r w:rsidR="006B5746">
        <w:rPr>
          <w:rFonts w:ascii="Arial" w:hAnsi="Arial" w:cs="Arial"/>
          <w:bCs/>
          <w:sz w:val="24"/>
          <w:szCs w:val="24"/>
          <w:lang w:val="en-ZA"/>
        </w:rPr>
        <w:t>’</w:t>
      </w:r>
      <w:r w:rsidR="0038779E" w:rsidRPr="0038779E">
        <w:rPr>
          <w:rFonts w:ascii="Arial" w:hAnsi="Arial" w:cs="Arial"/>
          <w:bCs/>
          <w:sz w:val="24"/>
          <w:szCs w:val="24"/>
          <w:lang w:val="en-ZA"/>
        </w:rPr>
        <w:t xml:space="preserve"> requirement. The challenge to </w:t>
      </w:r>
      <w:r w:rsidR="00350B5C">
        <w:rPr>
          <w:rFonts w:ascii="Arial" w:hAnsi="Arial" w:cs="Arial"/>
          <w:bCs/>
          <w:sz w:val="24"/>
          <w:szCs w:val="24"/>
          <w:lang w:val="en-ZA"/>
        </w:rPr>
        <w:t>Nekundi’s</w:t>
      </w:r>
      <w:r w:rsidR="0038779E" w:rsidRPr="0038779E">
        <w:rPr>
          <w:rFonts w:ascii="Arial" w:hAnsi="Arial" w:cs="Arial"/>
          <w:bCs/>
          <w:sz w:val="24"/>
          <w:szCs w:val="24"/>
          <w:lang w:val="en-ZA"/>
        </w:rPr>
        <w:t xml:space="preserve"> authority is a bad one and I reject it. In fact, in light of especially the </w:t>
      </w:r>
      <w:r w:rsidR="0038779E" w:rsidRPr="00350B5C">
        <w:rPr>
          <w:rFonts w:ascii="Arial" w:hAnsi="Arial" w:cs="Arial"/>
          <w:bCs/>
          <w:i/>
          <w:sz w:val="24"/>
          <w:szCs w:val="24"/>
          <w:lang w:val="en-ZA"/>
        </w:rPr>
        <w:t xml:space="preserve">dicta </w:t>
      </w:r>
      <w:r w:rsidR="0038779E" w:rsidRPr="0038779E">
        <w:rPr>
          <w:rFonts w:ascii="Arial" w:hAnsi="Arial" w:cs="Arial"/>
          <w:bCs/>
          <w:sz w:val="24"/>
          <w:szCs w:val="24"/>
          <w:lang w:val="en-ZA"/>
        </w:rPr>
        <w:t xml:space="preserve">in </w:t>
      </w:r>
      <w:r w:rsidR="0038779E" w:rsidRPr="00350B5C">
        <w:rPr>
          <w:rFonts w:ascii="Arial" w:hAnsi="Arial" w:cs="Arial"/>
          <w:bCs/>
          <w:i/>
          <w:sz w:val="24"/>
          <w:szCs w:val="24"/>
          <w:lang w:val="en-ZA"/>
        </w:rPr>
        <w:t>Ganes</w:t>
      </w:r>
      <w:r w:rsidR="004A2494">
        <w:rPr>
          <w:rFonts w:ascii="Arial" w:hAnsi="Arial" w:cs="Arial"/>
          <w:bCs/>
          <w:i/>
          <w:sz w:val="24"/>
          <w:szCs w:val="24"/>
          <w:lang w:val="en-ZA"/>
        </w:rPr>
        <w:t xml:space="preserve"> </w:t>
      </w:r>
      <w:r w:rsidR="004A2494" w:rsidRPr="004A2494">
        <w:rPr>
          <w:rFonts w:ascii="Arial" w:hAnsi="Arial" w:cs="Arial"/>
          <w:bCs/>
          <w:sz w:val="24"/>
          <w:szCs w:val="24"/>
          <w:lang w:val="en-ZA"/>
        </w:rPr>
        <w:t>case</w:t>
      </w:r>
      <w:r w:rsidR="0038779E" w:rsidRPr="004A2494">
        <w:rPr>
          <w:rFonts w:ascii="Arial" w:hAnsi="Arial" w:cs="Arial"/>
          <w:bCs/>
          <w:sz w:val="24"/>
          <w:szCs w:val="24"/>
          <w:lang w:val="en-ZA"/>
        </w:rPr>
        <w:t>,</w:t>
      </w:r>
      <w:r w:rsidR="0038779E" w:rsidRPr="0038779E">
        <w:rPr>
          <w:rFonts w:ascii="Arial" w:hAnsi="Arial" w:cs="Arial"/>
          <w:bCs/>
          <w:sz w:val="24"/>
          <w:szCs w:val="24"/>
          <w:lang w:val="en-ZA"/>
        </w:rPr>
        <w:t xml:space="preserve"> the challenge borders on the frivolous.</w:t>
      </w:r>
    </w:p>
    <w:p w:rsidR="00350B5C" w:rsidRDefault="00350B5C" w:rsidP="00EE7342">
      <w:pPr>
        <w:pStyle w:val="ListParagraph"/>
        <w:spacing w:line="360" w:lineRule="auto"/>
        <w:ind w:left="0"/>
        <w:jc w:val="both"/>
        <w:rPr>
          <w:rFonts w:ascii="Arial" w:hAnsi="Arial" w:cs="Arial"/>
          <w:bCs/>
          <w:sz w:val="24"/>
          <w:szCs w:val="24"/>
          <w:lang w:val="en-ZA"/>
        </w:rPr>
      </w:pPr>
    </w:p>
    <w:p w:rsidR="00EE7342" w:rsidRPr="00EE7342" w:rsidRDefault="00EE7342" w:rsidP="00EE7342">
      <w:pPr>
        <w:pStyle w:val="ListParagraph"/>
        <w:spacing w:line="360" w:lineRule="auto"/>
        <w:ind w:left="0"/>
        <w:jc w:val="both"/>
        <w:rPr>
          <w:rFonts w:ascii="Arial" w:hAnsi="Arial"/>
          <w:sz w:val="24"/>
          <w:u w:val="single"/>
        </w:rPr>
      </w:pPr>
      <w:r w:rsidRPr="00EE7342">
        <w:rPr>
          <w:rFonts w:ascii="Arial" w:hAnsi="Arial" w:cs="Arial"/>
          <w:bCs/>
          <w:sz w:val="24"/>
          <w:szCs w:val="24"/>
          <w:u w:val="single"/>
          <w:lang w:val="en-ZA"/>
        </w:rPr>
        <w:t>Was the Youth League’s Central Committee meeting of 13 May 2017 irregular?</w:t>
      </w:r>
    </w:p>
    <w:p w:rsidR="00EE7342" w:rsidRDefault="00EE7342" w:rsidP="004A0D38">
      <w:pPr>
        <w:pStyle w:val="ListParagraph"/>
        <w:spacing w:line="360" w:lineRule="auto"/>
        <w:ind w:left="0"/>
        <w:jc w:val="both"/>
        <w:rPr>
          <w:rFonts w:ascii="Arial" w:hAnsi="Arial"/>
          <w:sz w:val="24"/>
        </w:rPr>
      </w:pPr>
    </w:p>
    <w:p w:rsidR="004A0A8E" w:rsidRDefault="008F4E82" w:rsidP="00904D0F">
      <w:pPr>
        <w:pStyle w:val="ListParagraph"/>
        <w:spacing w:line="360" w:lineRule="auto"/>
        <w:ind w:left="0"/>
        <w:jc w:val="both"/>
        <w:rPr>
          <w:rFonts w:ascii="Arial" w:hAnsi="Arial"/>
          <w:sz w:val="24"/>
        </w:rPr>
      </w:pPr>
      <w:r>
        <w:rPr>
          <w:rFonts w:ascii="Arial" w:hAnsi="Arial"/>
          <w:sz w:val="24"/>
        </w:rPr>
        <w:t>[50</w:t>
      </w:r>
      <w:r w:rsidR="00321D66">
        <w:rPr>
          <w:rFonts w:ascii="Arial" w:hAnsi="Arial"/>
          <w:sz w:val="24"/>
        </w:rPr>
        <w:t>]</w:t>
      </w:r>
      <w:r w:rsidR="00321D66">
        <w:rPr>
          <w:rFonts w:ascii="Arial" w:hAnsi="Arial"/>
          <w:sz w:val="24"/>
        </w:rPr>
        <w:tab/>
        <w:t xml:space="preserve">Mr Marcus who appeared on behalf of the </w:t>
      </w:r>
      <w:r w:rsidR="00351921">
        <w:rPr>
          <w:rFonts w:ascii="Arial" w:hAnsi="Arial"/>
          <w:sz w:val="24"/>
        </w:rPr>
        <w:t xml:space="preserve">first and second </w:t>
      </w:r>
      <w:r w:rsidR="00321D66">
        <w:rPr>
          <w:rFonts w:ascii="Arial" w:hAnsi="Arial"/>
          <w:sz w:val="24"/>
        </w:rPr>
        <w:t xml:space="preserve">applicants </w:t>
      </w:r>
      <w:r w:rsidR="00904D0F">
        <w:rPr>
          <w:rFonts w:ascii="Arial" w:hAnsi="Arial"/>
          <w:sz w:val="24"/>
        </w:rPr>
        <w:t xml:space="preserve">based his argument that the Youth League’s Central Committee meeting of 13 May 2017 was irregular and thus not in accordance with the Youth League’s </w:t>
      </w:r>
      <w:r w:rsidR="004A2494">
        <w:rPr>
          <w:rFonts w:ascii="Arial" w:hAnsi="Arial"/>
          <w:sz w:val="24"/>
        </w:rPr>
        <w:t>c</w:t>
      </w:r>
      <w:r w:rsidR="00904D0F">
        <w:rPr>
          <w:rFonts w:ascii="Arial" w:hAnsi="Arial"/>
          <w:sz w:val="24"/>
        </w:rPr>
        <w:t xml:space="preserve">onstitution on two basic propositions. </w:t>
      </w:r>
      <w:r w:rsidR="004A0A8E">
        <w:rPr>
          <w:rFonts w:ascii="Arial" w:hAnsi="Arial"/>
          <w:sz w:val="24"/>
        </w:rPr>
        <w:t xml:space="preserve">The first proposition was that there was no decision by the National Executive Committee of the Youth League to convene a Central Committee meeting of the Youth League for 13 May 2017. The second proposition was that the fourth respondent excluded </w:t>
      </w:r>
      <w:r w:rsidR="004A2494">
        <w:rPr>
          <w:rFonts w:ascii="Arial" w:hAnsi="Arial"/>
          <w:sz w:val="24"/>
        </w:rPr>
        <w:t xml:space="preserve">from </w:t>
      </w:r>
      <w:r w:rsidR="004A0A8E">
        <w:rPr>
          <w:rFonts w:ascii="Arial" w:hAnsi="Arial"/>
          <w:sz w:val="24"/>
        </w:rPr>
        <w:t xml:space="preserve">or did not invite some of the members (notably </w:t>
      </w:r>
      <w:r w:rsidR="004A2494">
        <w:rPr>
          <w:rFonts w:ascii="Arial" w:hAnsi="Arial"/>
          <w:sz w:val="24"/>
        </w:rPr>
        <w:t xml:space="preserve">Amupanda </w:t>
      </w:r>
      <w:r w:rsidR="004A2494">
        <w:rPr>
          <w:rFonts w:ascii="Arial" w:hAnsi="Arial" w:cs="Arial"/>
          <w:sz w:val="24"/>
          <w:szCs w:val="24"/>
        </w:rPr>
        <w:t>and Ngurare</w:t>
      </w:r>
      <w:r w:rsidR="004A0A8E">
        <w:rPr>
          <w:rFonts w:ascii="Arial" w:hAnsi="Arial"/>
          <w:sz w:val="24"/>
        </w:rPr>
        <w:t>) of the Central Committee to the meeting of 13 May 2017.</w:t>
      </w:r>
      <w:r w:rsidR="0022047A">
        <w:rPr>
          <w:rFonts w:ascii="Arial" w:hAnsi="Arial"/>
          <w:sz w:val="24"/>
        </w:rPr>
        <w:t xml:space="preserve"> Mr Kamanja who appeared for </w:t>
      </w:r>
      <w:r w:rsidR="004A2494">
        <w:rPr>
          <w:rFonts w:ascii="Arial" w:hAnsi="Arial"/>
          <w:sz w:val="24"/>
        </w:rPr>
        <w:t xml:space="preserve">Amupanda </w:t>
      </w:r>
      <w:r w:rsidR="004A2494">
        <w:rPr>
          <w:rFonts w:ascii="Arial" w:hAnsi="Arial" w:cs="Arial"/>
          <w:sz w:val="24"/>
          <w:szCs w:val="24"/>
        </w:rPr>
        <w:t>and Ngurare</w:t>
      </w:r>
      <w:r w:rsidR="0022047A">
        <w:rPr>
          <w:rFonts w:ascii="Arial" w:hAnsi="Arial"/>
          <w:sz w:val="24"/>
        </w:rPr>
        <w:t xml:space="preserve"> equally attacks the validity of the Youth League’s Central Committee meeting of 13 May 2017 on the basis that </w:t>
      </w:r>
      <w:r w:rsidR="008B7774">
        <w:rPr>
          <w:rFonts w:ascii="Arial" w:hAnsi="Arial"/>
          <w:sz w:val="24"/>
        </w:rPr>
        <w:t xml:space="preserve">the </w:t>
      </w:r>
      <w:r w:rsidR="0022047A">
        <w:rPr>
          <w:rFonts w:ascii="Arial" w:hAnsi="Arial"/>
          <w:sz w:val="24"/>
        </w:rPr>
        <w:t xml:space="preserve">meeting was not convened at the behest of the Youth League’s National Executive Committee. </w:t>
      </w:r>
    </w:p>
    <w:p w:rsidR="004A0A8E" w:rsidRDefault="004A0A8E" w:rsidP="00904D0F">
      <w:pPr>
        <w:pStyle w:val="ListParagraph"/>
        <w:spacing w:line="360" w:lineRule="auto"/>
        <w:ind w:left="0"/>
        <w:jc w:val="both"/>
        <w:rPr>
          <w:rFonts w:ascii="Arial" w:hAnsi="Arial"/>
          <w:sz w:val="24"/>
        </w:rPr>
      </w:pPr>
    </w:p>
    <w:p w:rsidR="00BE3395" w:rsidRDefault="0022047A" w:rsidP="00BE092A">
      <w:pPr>
        <w:pStyle w:val="ListParagraph"/>
        <w:spacing w:line="360" w:lineRule="auto"/>
        <w:ind w:left="0"/>
        <w:jc w:val="both"/>
        <w:rPr>
          <w:rFonts w:ascii="Arial" w:hAnsi="Arial" w:cs="Arial"/>
          <w:spacing w:val="-3"/>
          <w:sz w:val="24"/>
          <w:szCs w:val="24"/>
          <w:lang w:val="en-GB"/>
        </w:rPr>
      </w:pPr>
      <w:r>
        <w:rPr>
          <w:rFonts w:ascii="Arial" w:hAnsi="Arial"/>
          <w:sz w:val="24"/>
        </w:rPr>
        <w:t>[5</w:t>
      </w:r>
      <w:r w:rsidR="008F4E82">
        <w:rPr>
          <w:rFonts w:ascii="Arial" w:hAnsi="Arial"/>
          <w:sz w:val="24"/>
        </w:rPr>
        <w:t>1</w:t>
      </w:r>
      <w:r>
        <w:rPr>
          <w:rFonts w:ascii="Arial" w:hAnsi="Arial"/>
          <w:sz w:val="24"/>
        </w:rPr>
        <w:t>]</w:t>
      </w:r>
      <w:r>
        <w:rPr>
          <w:rFonts w:ascii="Arial" w:hAnsi="Arial"/>
          <w:sz w:val="24"/>
        </w:rPr>
        <w:tab/>
        <w:t xml:space="preserve">Mr Marcus </w:t>
      </w:r>
      <w:r w:rsidR="004A0A8E">
        <w:rPr>
          <w:rFonts w:ascii="Arial" w:hAnsi="Arial"/>
          <w:sz w:val="24"/>
        </w:rPr>
        <w:t>argued</w:t>
      </w:r>
      <w:r w:rsidR="00321D66">
        <w:rPr>
          <w:rFonts w:ascii="Arial" w:hAnsi="Arial"/>
          <w:sz w:val="24"/>
        </w:rPr>
        <w:t xml:space="preserve"> that t</w:t>
      </w:r>
      <w:r w:rsidR="00321D66" w:rsidRPr="008F2626">
        <w:rPr>
          <w:rFonts w:ascii="Arial" w:hAnsi="Arial" w:cs="Arial"/>
          <w:spacing w:val="-3"/>
          <w:sz w:val="24"/>
          <w:szCs w:val="24"/>
          <w:lang w:val="en-GB"/>
        </w:rPr>
        <w:t xml:space="preserve">he power to convene extra-ordinary meetings of the </w:t>
      </w:r>
      <w:r w:rsidR="00321D66">
        <w:rPr>
          <w:rFonts w:ascii="Arial" w:hAnsi="Arial" w:cs="Arial"/>
          <w:spacing w:val="-3"/>
          <w:sz w:val="24"/>
          <w:szCs w:val="24"/>
          <w:lang w:val="en-GB"/>
        </w:rPr>
        <w:t xml:space="preserve">Youth League’s </w:t>
      </w:r>
      <w:r w:rsidR="00321D66" w:rsidRPr="008F2626">
        <w:rPr>
          <w:rFonts w:ascii="Arial" w:hAnsi="Arial" w:cs="Arial"/>
          <w:spacing w:val="-3"/>
          <w:sz w:val="24"/>
          <w:szCs w:val="24"/>
          <w:lang w:val="en-GB"/>
        </w:rPr>
        <w:t>C</w:t>
      </w:r>
      <w:r w:rsidR="00321D66">
        <w:rPr>
          <w:rFonts w:ascii="Arial" w:hAnsi="Arial" w:cs="Arial"/>
          <w:spacing w:val="-3"/>
          <w:sz w:val="24"/>
          <w:szCs w:val="24"/>
          <w:lang w:val="en-GB"/>
        </w:rPr>
        <w:t xml:space="preserve">entral Committee vests, by virtue of </w:t>
      </w:r>
      <w:r w:rsidR="00321D66" w:rsidRPr="008F2626">
        <w:rPr>
          <w:rFonts w:ascii="Arial" w:hAnsi="Arial" w:cs="Arial"/>
          <w:sz w:val="24"/>
          <w:szCs w:val="24"/>
        </w:rPr>
        <w:t>Art</w:t>
      </w:r>
      <w:r w:rsidR="004A2494">
        <w:rPr>
          <w:rFonts w:ascii="Arial" w:hAnsi="Arial" w:cs="Arial"/>
          <w:sz w:val="24"/>
          <w:szCs w:val="24"/>
        </w:rPr>
        <w:t>icle</w:t>
      </w:r>
      <w:r w:rsidR="00321D66" w:rsidRPr="008F2626">
        <w:rPr>
          <w:rFonts w:ascii="Arial" w:hAnsi="Arial" w:cs="Arial"/>
          <w:sz w:val="24"/>
          <w:szCs w:val="24"/>
        </w:rPr>
        <w:t xml:space="preserve"> 11</w:t>
      </w:r>
      <w:r w:rsidR="004A2494">
        <w:rPr>
          <w:rFonts w:ascii="Arial" w:hAnsi="Arial" w:cs="Arial"/>
          <w:sz w:val="24"/>
          <w:szCs w:val="24"/>
        </w:rPr>
        <w:t>.</w:t>
      </w:r>
      <w:r w:rsidR="00321D66" w:rsidRPr="008F2626">
        <w:rPr>
          <w:rFonts w:ascii="Arial" w:hAnsi="Arial" w:cs="Arial"/>
          <w:sz w:val="24"/>
          <w:szCs w:val="24"/>
        </w:rPr>
        <w:t>B</w:t>
      </w:r>
      <w:r w:rsidR="004A2494">
        <w:rPr>
          <w:rFonts w:ascii="Arial" w:hAnsi="Arial" w:cs="Arial"/>
          <w:sz w:val="24"/>
          <w:szCs w:val="24"/>
        </w:rPr>
        <w:t>.</w:t>
      </w:r>
      <w:r w:rsidR="00321D66" w:rsidRPr="008F2626">
        <w:rPr>
          <w:rFonts w:ascii="Arial" w:hAnsi="Arial" w:cs="Arial"/>
          <w:sz w:val="24"/>
          <w:szCs w:val="24"/>
        </w:rPr>
        <w:t>5</w:t>
      </w:r>
      <w:r w:rsidR="00DA0899">
        <w:rPr>
          <w:rFonts w:ascii="Arial" w:hAnsi="Arial" w:cs="Arial"/>
          <w:sz w:val="24"/>
          <w:szCs w:val="24"/>
        </w:rPr>
        <w:t>.</w:t>
      </w:r>
      <w:r w:rsidR="00DA0899" w:rsidRPr="008F2626">
        <w:rPr>
          <w:rFonts w:ascii="Arial" w:hAnsi="Arial" w:cs="Arial"/>
          <w:sz w:val="24"/>
          <w:szCs w:val="24"/>
        </w:rPr>
        <w:t>(</w:t>
      </w:r>
      <w:r w:rsidR="00321D66" w:rsidRPr="008F2626">
        <w:rPr>
          <w:rFonts w:ascii="Arial" w:hAnsi="Arial" w:cs="Arial"/>
          <w:sz w:val="24"/>
          <w:szCs w:val="24"/>
        </w:rPr>
        <w:t>d)</w:t>
      </w:r>
      <w:r w:rsidR="004A2494">
        <w:rPr>
          <w:rStyle w:val="FootnoteReference"/>
          <w:rFonts w:ascii="Arial" w:hAnsi="Arial" w:cs="Arial"/>
          <w:sz w:val="24"/>
          <w:szCs w:val="24"/>
        </w:rPr>
        <w:footnoteReference w:id="19"/>
      </w:r>
      <w:r w:rsidR="00321D66" w:rsidRPr="008F2626">
        <w:rPr>
          <w:rFonts w:ascii="Arial" w:hAnsi="Arial" w:cs="Arial"/>
          <w:sz w:val="24"/>
          <w:szCs w:val="24"/>
        </w:rPr>
        <w:t xml:space="preserve"> of the </w:t>
      </w:r>
      <w:r w:rsidR="00321D66">
        <w:rPr>
          <w:rFonts w:ascii="Arial" w:hAnsi="Arial" w:cs="Arial"/>
          <w:sz w:val="24"/>
          <w:szCs w:val="24"/>
        </w:rPr>
        <w:t xml:space="preserve">Youth League’s </w:t>
      </w:r>
      <w:r w:rsidR="004A2494">
        <w:rPr>
          <w:rFonts w:ascii="Arial" w:hAnsi="Arial" w:cs="Arial"/>
          <w:sz w:val="24"/>
          <w:szCs w:val="24"/>
        </w:rPr>
        <w:t>c</w:t>
      </w:r>
      <w:r w:rsidR="00321D66" w:rsidRPr="008F2626">
        <w:rPr>
          <w:rFonts w:ascii="Arial" w:hAnsi="Arial" w:cs="Arial"/>
          <w:sz w:val="24"/>
          <w:szCs w:val="24"/>
        </w:rPr>
        <w:t>onstitution</w:t>
      </w:r>
      <w:r w:rsidR="00321D66">
        <w:rPr>
          <w:rFonts w:ascii="Arial" w:hAnsi="Arial" w:cs="Arial"/>
          <w:sz w:val="24"/>
          <w:szCs w:val="24"/>
        </w:rPr>
        <w:t xml:space="preserve">, in the National Executive Committee of the </w:t>
      </w:r>
      <w:r w:rsidR="00904D0F">
        <w:rPr>
          <w:rFonts w:ascii="Arial" w:hAnsi="Arial" w:cs="Arial"/>
          <w:sz w:val="24"/>
          <w:szCs w:val="24"/>
        </w:rPr>
        <w:t>Youth League.</w:t>
      </w:r>
      <w:r>
        <w:rPr>
          <w:rFonts w:ascii="Arial" w:hAnsi="Arial" w:cs="Arial"/>
          <w:sz w:val="24"/>
          <w:szCs w:val="24"/>
        </w:rPr>
        <w:t xml:space="preserve"> Counsel argued that Central Committee’s meeting </w:t>
      </w:r>
      <w:r w:rsidRPr="008F2626">
        <w:rPr>
          <w:rFonts w:ascii="Arial" w:hAnsi="Arial" w:cs="Arial"/>
          <w:spacing w:val="-3"/>
          <w:sz w:val="24"/>
          <w:szCs w:val="24"/>
          <w:lang w:val="en-GB"/>
        </w:rPr>
        <w:t xml:space="preserve">of 18 February 2017 </w:t>
      </w:r>
      <w:r>
        <w:rPr>
          <w:rFonts w:ascii="Arial" w:hAnsi="Arial" w:cs="Arial"/>
          <w:spacing w:val="-3"/>
          <w:sz w:val="24"/>
          <w:szCs w:val="24"/>
          <w:lang w:val="en-GB"/>
        </w:rPr>
        <w:t xml:space="preserve">did not authorise </w:t>
      </w:r>
      <w:r w:rsidR="00DA0899">
        <w:rPr>
          <w:rFonts w:ascii="Arial" w:hAnsi="Arial" w:cs="Arial"/>
          <w:spacing w:val="-3"/>
          <w:sz w:val="24"/>
          <w:szCs w:val="24"/>
          <w:lang w:val="en-GB"/>
        </w:rPr>
        <w:t>Nekundi</w:t>
      </w:r>
      <w:r>
        <w:rPr>
          <w:rFonts w:ascii="Arial" w:hAnsi="Arial" w:cs="Arial"/>
          <w:spacing w:val="-3"/>
          <w:sz w:val="24"/>
          <w:szCs w:val="24"/>
          <w:lang w:val="en-GB"/>
        </w:rPr>
        <w:t xml:space="preserve"> </w:t>
      </w:r>
      <w:r w:rsidR="00321D66" w:rsidRPr="008F2626">
        <w:rPr>
          <w:rFonts w:ascii="Arial" w:hAnsi="Arial" w:cs="Arial"/>
          <w:spacing w:val="-3"/>
          <w:sz w:val="24"/>
          <w:szCs w:val="24"/>
          <w:lang w:val="en-GB"/>
        </w:rPr>
        <w:t xml:space="preserve">to reconvene the meeting, </w:t>
      </w:r>
      <w:r w:rsidR="00BE092A">
        <w:rPr>
          <w:rFonts w:ascii="Arial" w:hAnsi="Arial" w:cs="Arial"/>
          <w:spacing w:val="-3"/>
          <w:sz w:val="24"/>
          <w:szCs w:val="24"/>
          <w:lang w:val="en-GB"/>
        </w:rPr>
        <w:t>without the blessing of the National Executive Committee.</w:t>
      </w:r>
    </w:p>
    <w:p w:rsidR="00BE3395" w:rsidRDefault="00BE3395" w:rsidP="00BE092A">
      <w:pPr>
        <w:pStyle w:val="ListParagraph"/>
        <w:spacing w:line="360" w:lineRule="auto"/>
        <w:ind w:left="0"/>
        <w:jc w:val="both"/>
        <w:rPr>
          <w:rFonts w:ascii="Arial" w:hAnsi="Arial" w:cs="Arial"/>
          <w:spacing w:val="-3"/>
          <w:sz w:val="24"/>
          <w:szCs w:val="24"/>
          <w:lang w:val="en-GB"/>
        </w:rPr>
      </w:pPr>
    </w:p>
    <w:p w:rsidR="00321D66" w:rsidRPr="008F2626" w:rsidRDefault="00BE3395" w:rsidP="00BE092A">
      <w:pPr>
        <w:pStyle w:val="ListParagraph"/>
        <w:spacing w:line="360" w:lineRule="auto"/>
        <w:ind w:left="0"/>
        <w:jc w:val="both"/>
        <w:rPr>
          <w:rFonts w:ascii="Arial" w:hAnsi="Arial" w:cs="Arial"/>
          <w:spacing w:val="-3"/>
          <w:sz w:val="24"/>
          <w:szCs w:val="24"/>
          <w:lang w:val="en-GB"/>
        </w:rPr>
      </w:pPr>
      <w:r>
        <w:rPr>
          <w:rFonts w:ascii="Arial" w:hAnsi="Arial" w:cs="Arial"/>
          <w:spacing w:val="-3"/>
          <w:sz w:val="24"/>
          <w:szCs w:val="24"/>
          <w:lang w:val="en-GB"/>
        </w:rPr>
        <w:t>[5</w:t>
      </w:r>
      <w:r w:rsidR="008F4E82">
        <w:rPr>
          <w:rFonts w:ascii="Arial" w:hAnsi="Arial" w:cs="Arial"/>
          <w:spacing w:val="-3"/>
          <w:sz w:val="24"/>
          <w:szCs w:val="24"/>
          <w:lang w:val="en-GB"/>
        </w:rPr>
        <w:t>2</w:t>
      </w:r>
      <w:r>
        <w:rPr>
          <w:rFonts w:ascii="Arial" w:hAnsi="Arial" w:cs="Arial"/>
          <w:spacing w:val="-3"/>
          <w:sz w:val="24"/>
          <w:szCs w:val="24"/>
          <w:lang w:val="en-GB"/>
        </w:rPr>
        <w:t>]</w:t>
      </w:r>
      <w:r>
        <w:rPr>
          <w:rFonts w:ascii="Arial" w:hAnsi="Arial" w:cs="Arial"/>
          <w:spacing w:val="-3"/>
          <w:sz w:val="24"/>
          <w:szCs w:val="24"/>
          <w:lang w:val="en-GB"/>
        </w:rPr>
        <w:tab/>
      </w:r>
      <w:r w:rsidR="00BE092A">
        <w:rPr>
          <w:rFonts w:ascii="Arial" w:hAnsi="Arial" w:cs="Arial"/>
          <w:spacing w:val="-3"/>
          <w:sz w:val="24"/>
          <w:szCs w:val="24"/>
          <w:lang w:val="en-GB"/>
        </w:rPr>
        <w:t>Mr Marcus further argued that the proposition that the Central Committee’s meeting can only be convened and held with the blessing of the National Executive Committee of the Youth League finds support in what transpired after the meeting of 18 February 2017 namely that t</w:t>
      </w:r>
      <w:r w:rsidR="00321D66" w:rsidRPr="008F2626">
        <w:rPr>
          <w:rFonts w:ascii="Arial" w:hAnsi="Arial" w:cs="Arial"/>
          <w:spacing w:val="-3"/>
          <w:sz w:val="24"/>
          <w:szCs w:val="24"/>
          <w:lang w:val="en-GB"/>
        </w:rPr>
        <w:t xml:space="preserve">he </w:t>
      </w:r>
      <w:r w:rsidR="00BE092A">
        <w:rPr>
          <w:rFonts w:ascii="Arial" w:hAnsi="Arial" w:cs="Arial"/>
          <w:spacing w:val="-3"/>
          <w:sz w:val="24"/>
          <w:szCs w:val="24"/>
          <w:lang w:val="en-GB"/>
        </w:rPr>
        <w:t>National Executive Committee of the Youth League</w:t>
      </w:r>
      <w:r w:rsidR="00321D66" w:rsidRPr="008F2626">
        <w:rPr>
          <w:rFonts w:ascii="Arial" w:hAnsi="Arial" w:cs="Arial"/>
          <w:spacing w:val="-3"/>
          <w:sz w:val="24"/>
          <w:szCs w:val="24"/>
          <w:lang w:val="en-GB"/>
        </w:rPr>
        <w:t xml:space="preserve"> continued to assert its power of determining the next </w:t>
      </w:r>
      <w:r w:rsidR="00BE092A">
        <w:rPr>
          <w:rFonts w:ascii="Arial" w:hAnsi="Arial" w:cs="Arial"/>
          <w:spacing w:val="-3"/>
          <w:sz w:val="24"/>
          <w:szCs w:val="24"/>
          <w:lang w:val="en-GB"/>
        </w:rPr>
        <w:t xml:space="preserve">Youth League’s </w:t>
      </w:r>
      <w:r w:rsidR="00321D66" w:rsidRPr="008F2626">
        <w:rPr>
          <w:rFonts w:ascii="Arial" w:hAnsi="Arial" w:cs="Arial"/>
          <w:spacing w:val="-3"/>
          <w:sz w:val="24"/>
          <w:szCs w:val="24"/>
          <w:lang w:val="en-GB"/>
        </w:rPr>
        <w:t>C</w:t>
      </w:r>
      <w:r w:rsidR="00BE092A">
        <w:rPr>
          <w:rFonts w:ascii="Arial" w:hAnsi="Arial" w:cs="Arial"/>
          <w:spacing w:val="-3"/>
          <w:sz w:val="24"/>
          <w:szCs w:val="24"/>
          <w:lang w:val="en-GB"/>
        </w:rPr>
        <w:t xml:space="preserve">entral </w:t>
      </w:r>
      <w:r w:rsidR="00321D66" w:rsidRPr="008F2626">
        <w:rPr>
          <w:rFonts w:ascii="Arial" w:hAnsi="Arial" w:cs="Arial"/>
          <w:spacing w:val="-3"/>
          <w:sz w:val="24"/>
          <w:szCs w:val="24"/>
          <w:lang w:val="en-GB"/>
        </w:rPr>
        <w:t>C</w:t>
      </w:r>
      <w:r w:rsidR="00BE092A">
        <w:rPr>
          <w:rFonts w:ascii="Arial" w:hAnsi="Arial" w:cs="Arial"/>
          <w:spacing w:val="-3"/>
          <w:sz w:val="24"/>
          <w:szCs w:val="24"/>
          <w:lang w:val="en-GB"/>
        </w:rPr>
        <w:t>ommittee</w:t>
      </w:r>
      <w:r w:rsidR="00321D66" w:rsidRPr="008F2626">
        <w:rPr>
          <w:rFonts w:ascii="Arial" w:hAnsi="Arial" w:cs="Arial"/>
          <w:spacing w:val="-3"/>
          <w:sz w:val="24"/>
          <w:szCs w:val="24"/>
          <w:lang w:val="en-GB"/>
        </w:rPr>
        <w:t xml:space="preserve"> meeting.  This it did when it resolved at its meeting of 27 March 2017 that the next </w:t>
      </w:r>
      <w:r w:rsidR="00BE092A">
        <w:rPr>
          <w:rFonts w:ascii="Arial" w:hAnsi="Arial" w:cs="Arial"/>
          <w:spacing w:val="-3"/>
          <w:sz w:val="24"/>
          <w:szCs w:val="24"/>
          <w:lang w:val="en-GB"/>
        </w:rPr>
        <w:t xml:space="preserve">Youth League’s </w:t>
      </w:r>
      <w:r w:rsidR="00BE092A" w:rsidRPr="008F2626">
        <w:rPr>
          <w:rFonts w:ascii="Arial" w:hAnsi="Arial" w:cs="Arial"/>
          <w:spacing w:val="-3"/>
          <w:sz w:val="24"/>
          <w:szCs w:val="24"/>
          <w:lang w:val="en-GB"/>
        </w:rPr>
        <w:t>C</w:t>
      </w:r>
      <w:r w:rsidR="00BE092A">
        <w:rPr>
          <w:rFonts w:ascii="Arial" w:hAnsi="Arial" w:cs="Arial"/>
          <w:spacing w:val="-3"/>
          <w:sz w:val="24"/>
          <w:szCs w:val="24"/>
          <w:lang w:val="en-GB"/>
        </w:rPr>
        <w:t xml:space="preserve">entral </w:t>
      </w:r>
      <w:r w:rsidR="00BE092A" w:rsidRPr="008F2626">
        <w:rPr>
          <w:rFonts w:ascii="Arial" w:hAnsi="Arial" w:cs="Arial"/>
          <w:spacing w:val="-3"/>
          <w:sz w:val="24"/>
          <w:szCs w:val="24"/>
          <w:lang w:val="en-GB"/>
        </w:rPr>
        <w:t>C</w:t>
      </w:r>
      <w:r w:rsidR="00BE092A">
        <w:rPr>
          <w:rFonts w:ascii="Arial" w:hAnsi="Arial" w:cs="Arial"/>
          <w:spacing w:val="-3"/>
          <w:sz w:val="24"/>
          <w:szCs w:val="24"/>
          <w:lang w:val="en-GB"/>
        </w:rPr>
        <w:t>ommittee</w:t>
      </w:r>
      <w:r w:rsidR="00BE092A" w:rsidRPr="008F2626">
        <w:rPr>
          <w:rFonts w:ascii="Arial" w:hAnsi="Arial" w:cs="Arial"/>
          <w:spacing w:val="-3"/>
          <w:sz w:val="24"/>
          <w:szCs w:val="24"/>
          <w:lang w:val="en-GB"/>
        </w:rPr>
        <w:t xml:space="preserve"> </w:t>
      </w:r>
      <w:r w:rsidR="00321D66" w:rsidRPr="008F2626">
        <w:rPr>
          <w:rFonts w:ascii="Arial" w:hAnsi="Arial" w:cs="Arial"/>
          <w:spacing w:val="-3"/>
          <w:sz w:val="24"/>
          <w:szCs w:val="24"/>
          <w:lang w:val="en-GB"/>
        </w:rPr>
        <w:t xml:space="preserve">meeting </w:t>
      </w:r>
      <w:r w:rsidR="00BE092A">
        <w:rPr>
          <w:rFonts w:ascii="Arial" w:hAnsi="Arial" w:cs="Arial"/>
          <w:spacing w:val="-3"/>
          <w:sz w:val="24"/>
          <w:szCs w:val="24"/>
          <w:lang w:val="en-GB"/>
        </w:rPr>
        <w:t xml:space="preserve">will </w:t>
      </w:r>
      <w:r w:rsidR="00321D66" w:rsidRPr="008F2626">
        <w:rPr>
          <w:rFonts w:ascii="Arial" w:hAnsi="Arial" w:cs="Arial"/>
          <w:spacing w:val="-3"/>
          <w:sz w:val="24"/>
          <w:szCs w:val="24"/>
          <w:lang w:val="en-GB"/>
        </w:rPr>
        <w:t>be held on 29 April 2017</w:t>
      </w:r>
      <w:r w:rsidR="00BE092A">
        <w:rPr>
          <w:rFonts w:ascii="Arial" w:hAnsi="Arial" w:cs="Arial"/>
          <w:spacing w:val="-3"/>
          <w:sz w:val="24"/>
          <w:szCs w:val="24"/>
          <w:lang w:val="en-GB"/>
        </w:rPr>
        <w:t>, argued Mr Marcus</w:t>
      </w:r>
      <w:r w:rsidR="00321D66" w:rsidRPr="008F2626">
        <w:rPr>
          <w:rFonts w:ascii="Arial" w:hAnsi="Arial" w:cs="Arial"/>
          <w:spacing w:val="-3"/>
          <w:sz w:val="24"/>
          <w:szCs w:val="24"/>
          <w:lang w:val="en-GB"/>
        </w:rPr>
        <w:t xml:space="preserve">.  </w:t>
      </w:r>
    </w:p>
    <w:p w:rsidR="0022047A" w:rsidRDefault="0022047A" w:rsidP="0022047A">
      <w:pPr>
        <w:pStyle w:val="ListParagraph"/>
        <w:spacing w:line="360" w:lineRule="auto"/>
        <w:ind w:left="0"/>
        <w:rPr>
          <w:rFonts w:ascii="Arial" w:hAnsi="Arial"/>
          <w:sz w:val="24"/>
        </w:rPr>
      </w:pPr>
    </w:p>
    <w:p w:rsidR="00BE3395" w:rsidRDefault="00BE092A" w:rsidP="00BE3395">
      <w:pPr>
        <w:tabs>
          <w:tab w:val="left" w:pos="709"/>
        </w:tabs>
        <w:spacing w:after="0" w:line="360" w:lineRule="auto"/>
        <w:jc w:val="both"/>
        <w:rPr>
          <w:rFonts w:ascii="Arial" w:hAnsi="Arial"/>
          <w:sz w:val="24"/>
        </w:rPr>
      </w:pPr>
      <w:r>
        <w:rPr>
          <w:rFonts w:ascii="Arial" w:hAnsi="Arial"/>
          <w:sz w:val="24"/>
        </w:rPr>
        <w:t>[5</w:t>
      </w:r>
      <w:r w:rsidR="008F4E82">
        <w:rPr>
          <w:rFonts w:ascii="Arial" w:hAnsi="Arial"/>
          <w:sz w:val="24"/>
        </w:rPr>
        <w:t>3</w:t>
      </w:r>
      <w:r>
        <w:rPr>
          <w:rFonts w:ascii="Arial" w:hAnsi="Arial"/>
          <w:sz w:val="24"/>
        </w:rPr>
        <w:t>]</w:t>
      </w:r>
      <w:r>
        <w:rPr>
          <w:rFonts w:ascii="Arial" w:hAnsi="Arial"/>
          <w:sz w:val="24"/>
        </w:rPr>
        <w:tab/>
        <w:t>Mr Kamanja</w:t>
      </w:r>
      <w:r w:rsidR="007732B6">
        <w:rPr>
          <w:rFonts w:ascii="Arial" w:hAnsi="Arial"/>
          <w:sz w:val="24"/>
        </w:rPr>
        <w:t xml:space="preserve"> for t</w:t>
      </w:r>
      <w:r w:rsidR="008F4E82">
        <w:rPr>
          <w:rFonts w:ascii="Arial" w:hAnsi="Arial"/>
          <w:sz w:val="24"/>
        </w:rPr>
        <w:t>he third and fourth applicants,</w:t>
      </w:r>
      <w:r>
        <w:rPr>
          <w:rFonts w:ascii="Arial" w:hAnsi="Arial"/>
          <w:sz w:val="24"/>
        </w:rPr>
        <w:t xml:space="preserve"> argued that t</w:t>
      </w:r>
      <w:r w:rsidR="0022047A">
        <w:rPr>
          <w:rFonts w:ascii="Arial" w:hAnsi="Arial"/>
          <w:sz w:val="24"/>
        </w:rPr>
        <w:t xml:space="preserve">he purported meeting of the </w:t>
      </w:r>
      <w:r>
        <w:rPr>
          <w:rFonts w:ascii="Arial" w:hAnsi="Arial"/>
          <w:sz w:val="24"/>
        </w:rPr>
        <w:t xml:space="preserve">Youth League’s </w:t>
      </w:r>
      <w:r w:rsidR="0022047A">
        <w:rPr>
          <w:rFonts w:ascii="Arial" w:hAnsi="Arial"/>
          <w:sz w:val="24"/>
        </w:rPr>
        <w:t xml:space="preserve">Central Committee of 13 May 2017 would be a second meeting in a 12 months cycle in terms of </w:t>
      </w:r>
      <w:r>
        <w:rPr>
          <w:rFonts w:ascii="Arial" w:hAnsi="Arial"/>
          <w:sz w:val="24"/>
        </w:rPr>
        <w:t>A</w:t>
      </w:r>
      <w:r w:rsidR="0022047A">
        <w:rPr>
          <w:rFonts w:ascii="Arial" w:hAnsi="Arial"/>
          <w:sz w:val="24"/>
        </w:rPr>
        <w:t>rticle 11</w:t>
      </w:r>
      <w:r w:rsidR="00DA0899">
        <w:rPr>
          <w:rFonts w:ascii="Arial" w:hAnsi="Arial"/>
          <w:sz w:val="24"/>
        </w:rPr>
        <w:t>.B.5.</w:t>
      </w:r>
      <w:r w:rsidR="0022047A">
        <w:rPr>
          <w:rFonts w:ascii="Arial" w:hAnsi="Arial"/>
          <w:sz w:val="24"/>
        </w:rPr>
        <w:t xml:space="preserve">(d) of the constitution of the </w:t>
      </w:r>
      <w:r w:rsidR="00DA0899">
        <w:rPr>
          <w:rFonts w:ascii="Arial" w:hAnsi="Arial"/>
          <w:sz w:val="24"/>
        </w:rPr>
        <w:t xml:space="preserve">Youth League, </w:t>
      </w:r>
      <w:r>
        <w:rPr>
          <w:rFonts w:ascii="Arial" w:hAnsi="Arial"/>
          <w:sz w:val="24"/>
        </w:rPr>
        <w:t xml:space="preserve">he </w:t>
      </w:r>
      <w:r w:rsidR="00DA0899">
        <w:rPr>
          <w:rFonts w:ascii="Arial" w:hAnsi="Arial"/>
          <w:sz w:val="24"/>
        </w:rPr>
        <w:t xml:space="preserve">thus </w:t>
      </w:r>
      <w:r>
        <w:rPr>
          <w:rFonts w:ascii="Arial" w:hAnsi="Arial"/>
          <w:sz w:val="24"/>
        </w:rPr>
        <w:t xml:space="preserve">argued that </w:t>
      </w:r>
      <w:r w:rsidR="00DA0899">
        <w:rPr>
          <w:rFonts w:ascii="Arial" w:hAnsi="Arial"/>
          <w:sz w:val="24"/>
        </w:rPr>
        <w:t xml:space="preserve">the </w:t>
      </w:r>
      <w:r>
        <w:rPr>
          <w:rFonts w:ascii="Arial" w:hAnsi="Arial"/>
          <w:sz w:val="24"/>
        </w:rPr>
        <w:t xml:space="preserve">Youth League’s </w:t>
      </w:r>
      <w:r w:rsidR="0022047A">
        <w:rPr>
          <w:rFonts w:ascii="Arial" w:hAnsi="Arial"/>
          <w:sz w:val="24"/>
        </w:rPr>
        <w:t>Central Committee is empowered to meet once every twelve</w:t>
      </w:r>
      <w:r w:rsidR="00BE3395">
        <w:rPr>
          <w:rFonts w:ascii="Arial" w:hAnsi="Arial"/>
          <w:sz w:val="24"/>
        </w:rPr>
        <w:t xml:space="preserve"> </w:t>
      </w:r>
      <w:r w:rsidR="0022047A">
        <w:rPr>
          <w:rFonts w:ascii="Arial" w:hAnsi="Arial"/>
          <w:sz w:val="24"/>
        </w:rPr>
        <w:t>months.  An additional meeting within the same period would constitute an extra ordinary meeting.  Such an extra ordinary meeting may only be called by the National E</w:t>
      </w:r>
      <w:r w:rsidR="00BE3395">
        <w:rPr>
          <w:rFonts w:ascii="Arial" w:hAnsi="Arial"/>
          <w:sz w:val="24"/>
        </w:rPr>
        <w:t>xecutive Committee in terms of A</w:t>
      </w:r>
      <w:r w:rsidR="0022047A">
        <w:rPr>
          <w:rFonts w:ascii="Arial" w:hAnsi="Arial"/>
          <w:sz w:val="24"/>
        </w:rPr>
        <w:t>rticle 1</w:t>
      </w:r>
      <w:r w:rsidR="00DA0899">
        <w:rPr>
          <w:rFonts w:ascii="Arial" w:hAnsi="Arial"/>
          <w:sz w:val="24"/>
        </w:rPr>
        <w:t>2</w:t>
      </w:r>
      <w:r w:rsidR="004E057C">
        <w:rPr>
          <w:rFonts w:ascii="Arial" w:hAnsi="Arial"/>
          <w:sz w:val="24"/>
        </w:rPr>
        <w:t>.4.(</w:t>
      </w:r>
      <w:r w:rsidR="0022047A">
        <w:rPr>
          <w:rFonts w:ascii="Arial" w:hAnsi="Arial"/>
          <w:sz w:val="24"/>
        </w:rPr>
        <w:t>c)</w:t>
      </w:r>
      <w:r w:rsidR="004E057C">
        <w:rPr>
          <w:rStyle w:val="FootnoteReference"/>
          <w:rFonts w:ascii="Arial" w:hAnsi="Arial"/>
          <w:sz w:val="24"/>
        </w:rPr>
        <w:footnoteReference w:id="20"/>
      </w:r>
      <w:r w:rsidR="00BE3395">
        <w:rPr>
          <w:rFonts w:ascii="Arial" w:hAnsi="Arial"/>
          <w:sz w:val="24"/>
        </w:rPr>
        <w:t xml:space="preserve"> of the Youth League’s </w:t>
      </w:r>
      <w:r w:rsidR="00DA0899">
        <w:rPr>
          <w:rFonts w:ascii="Arial" w:hAnsi="Arial"/>
          <w:sz w:val="24"/>
        </w:rPr>
        <w:t>c</w:t>
      </w:r>
      <w:r w:rsidR="00BE3395">
        <w:rPr>
          <w:rFonts w:ascii="Arial" w:hAnsi="Arial"/>
          <w:sz w:val="24"/>
        </w:rPr>
        <w:t>onstitution.</w:t>
      </w:r>
    </w:p>
    <w:p w:rsidR="007732B6" w:rsidRDefault="007732B6" w:rsidP="00BE3395">
      <w:pPr>
        <w:tabs>
          <w:tab w:val="left" w:pos="709"/>
        </w:tabs>
        <w:spacing w:after="0" w:line="360" w:lineRule="auto"/>
        <w:jc w:val="both"/>
        <w:rPr>
          <w:rFonts w:ascii="Arial" w:hAnsi="Arial"/>
          <w:sz w:val="24"/>
        </w:rPr>
      </w:pPr>
    </w:p>
    <w:p w:rsidR="0022047A" w:rsidRDefault="00BE3395" w:rsidP="00BE3395">
      <w:pPr>
        <w:tabs>
          <w:tab w:val="left" w:pos="709"/>
        </w:tabs>
        <w:spacing w:after="0" w:line="360" w:lineRule="auto"/>
        <w:jc w:val="both"/>
        <w:rPr>
          <w:rFonts w:ascii="Arial" w:hAnsi="Arial"/>
          <w:sz w:val="24"/>
        </w:rPr>
      </w:pPr>
      <w:r>
        <w:rPr>
          <w:rFonts w:ascii="Arial" w:hAnsi="Arial"/>
          <w:sz w:val="24"/>
        </w:rPr>
        <w:t>[5</w:t>
      </w:r>
      <w:r w:rsidR="008F4E82">
        <w:rPr>
          <w:rFonts w:ascii="Arial" w:hAnsi="Arial"/>
          <w:sz w:val="24"/>
        </w:rPr>
        <w:t>4</w:t>
      </w:r>
      <w:r>
        <w:rPr>
          <w:rFonts w:ascii="Arial" w:hAnsi="Arial"/>
          <w:sz w:val="24"/>
        </w:rPr>
        <w:t>]</w:t>
      </w:r>
      <w:r>
        <w:rPr>
          <w:rFonts w:ascii="Arial" w:hAnsi="Arial"/>
          <w:sz w:val="24"/>
        </w:rPr>
        <w:tab/>
        <w:t>Mr Kamanja continued and argued that w</w:t>
      </w:r>
      <w:r w:rsidR="0022047A">
        <w:rPr>
          <w:rFonts w:ascii="Arial" w:hAnsi="Arial"/>
          <w:sz w:val="24"/>
        </w:rPr>
        <w:t xml:space="preserve">ithout the sanction of the National Executive Committee </w:t>
      </w:r>
      <w:r>
        <w:rPr>
          <w:rFonts w:ascii="Arial" w:hAnsi="Arial"/>
          <w:sz w:val="24"/>
        </w:rPr>
        <w:t xml:space="preserve">of the Youth League </w:t>
      </w:r>
      <w:r w:rsidR="0022047A">
        <w:rPr>
          <w:rFonts w:ascii="Arial" w:hAnsi="Arial"/>
          <w:sz w:val="24"/>
        </w:rPr>
        <w:t xml:space="preserve">acting in in terms of </w:t>
      </w:r>
      <w:r w:rsidR="007732B6">
        <w:rPr>
          <w:rFonts w:ascii="Arial" w:hAnsi="Arial"/>
          <w:sz w:val="24"/>
        </w:rPr>
        <w:t>A</w:t>
      </w:r>
      <w:r w:rsidR="0022047A">
        <w:rPr>
          <w:rFonts w:ascii="Arial" w:hAnsi="Arial"/>
          <w:sz w:val="24"/>
        </w:rPr>
        <w:t xml:space="preserve">rticle </w:t>
      </w:r>
      <w:r w:rsidR="004E057C">
        <w:rPr>
          <w:rFonts w:ascii="Arial" w:hAnsi="Arial"/>
          <w:sz w:val="24"/>
        </w:rPr>
        <w:t xml:space="preserve">12.4.(c) </w:t>
      </w:r>
      <w:r w:rsidR="0022047A">
        <w:rPr>
          <w:rFonts w:ascii="Arial" w:hAnsi="Arial"/>
          <w:sz w:val="24"/>
        </w:rPr>
        <w:t xml:space="preserve">of </w:t>
      </w:r>
      <w:r>
        <w:rPr>
          <w:rFonts w:ascii="Arial" w:hAnsi="Arial"/>
          <w:sz w:val="24"/>
        </w:rPr>
        <w:t xml:space="preserve">its </w:t>
      </w:r>
      <w:r w:rsidR="0022047A">
        <w:rPr>
          <w:rFonts w:ascii="Arial" w:hAnsi="Arial"/>
          <w:sz w:val="24"/>
        </w:rPr>
        <w:t xml:space="preserve">constitution, it is baffling to any reasonable minded person how </w:t>
      </w:r>
      <w:r w:rsidR="004E057C">
        <w:rPr>
          <w:rFonts w:ascii="Arial" w:hAnsi="Arial"/>
          <w:sz w:val="24"/>
        </w:rPr>
        <w:t xml:space="preserve">Nekundi </w:t>
      </w:r>
      <w:r w:rsidR="0022047A">
        <w:rPr>
          <w:rFonts w:ascii="Arial" w:hAnsi="Arial"/>
          <w:sz w:val="24"/>
        </w:rPr>
        <w:t>c</w:t>
      </w:r>
      <w:r>
        <w:rPr>
          <w:rFonts w:ascii="Arial" w:hAnsi="Arial"/>
          <w:sz w:val="24"/>
        </w:rPr>
        <w:t xml:space="preserve">ould </w:t>
      </w:r>
      <w:r w:rsidR="0022047A">
        <w:rPr>
          <w:rFonts w:ascii="Arial" w:hAnsi="Arial"/>
          <w:sz w:val="24"/>
        </w:rPr>
        <w:t xml:space="preserve">lawfully convene an additional meeting of the </w:t>
      </w:r>
      <w:r>
        <w:rPr>
          <w:rFonts w:ascii="Arial" w:hAnsi="Arial"/>
          <w:sz w:val="24"/>
        </w:rPr>
        <w:t>Youth League’s</w:t>
      </w:r>
      <w:r w:rsidR="0022047A">
        <w:rPr>
          <w:rFonts w:ascii="Arial" w:hAnsi="Arial"/>
          <w:sz w:val="24"/>
        </w:rPr>
        <w:t xml:space="preserve"> Central Committee on 13 May 2017</w:t>
      </w:r>
      <w:r w:rsidR="004E057C">
        <w:rPr>
          <w:rFonts w:ascii="Arial" w:hAnsi="Arial"/>
          <w:sz w:val="24"/>
        </w:rPr>
        <w:t>.</w:t>
      </w:r>
    </w:p>
    <w:p w:rsidR="00EE7342" w:rsidRDefault="00EE7342" w:rsidP="004A0D38">
      <w:pPr>
        <w:pStyle w:val="ListParagraph"/>
        <w:spacing w:line="360" w:lineRule="auto"/>
        <w:ind w:left="0"/>
        <w:jc w:val="both"/>
        <w:rPr>
          <w:rFonts w:ascii="Arial" w:hAnsi="Arial"/>
          <w:sz w:val="24"/>
        </w:rPr>
      </w:pPr>
    </w:p>
    <w:p w:rsidR="00BE3395" w:rsidRDefault="00BE3395" w:rsidP="00CF505F">
      <w:pPr>
        <w:spacing w:after="0" w:line="360" w:lineRule="auto"/>
        <w:jc w:val="both"/>
        <w:rPr>
          <w:rFonts w:ascii="Arial" w:hAnsi="Arial" w:cs="Arial"/>
          <w:spacing w:val="-3"/>
          <w:sz w:val="24"/>
          <w:szCs w:val="24"/>
          <w:lang w:val="en-GB"/>
        </w:rPr>
      </w:pPr>
      <w:r w:rsidRPr="00BE3395">
        <w:rPr>
          <w:rFonts w:ascii="Arial" w:hAnsi="Arial"/>
          <w:sz w:val="24"/>
        </w:rPr>
        <w:t>[5</w:t>
      </w:r>
      <w:r w:rsidR="008F4E82">
        <w:rPr>
          <w:rFonts w:ascii="Arial" w:hAnsi="Arial"/>
          <w:sz w:val="24"/>
        </w:rPr>
        <w:t>5</w:t>
      </w:r>
      <w:r w:rsidRPr="00BE3395">
        <w:rPr>
          <w:rFonts w:ascii="Arial" w:hAnsi="Arial"/>
          <w:sz w:val="24"/>
        </w:rPr>
        <w:t>]</w:t>
      </w:r>
      <w:r w:rsidRPr="00BE3395">
        <w:rPr>
          <w:rFonts w:ascii="Arial" w:hAnsi="Arial"/>
          <w:sz w:val="24"/>
        </w:rPr>
        <w:tab/>
        <w:t xml:space="preserve">As regards the second proposition of his argument Mr Marcus argued that </w:t>
      </w:r>
      <w:r w:rsidRPr="00BE3395">
        <w:rPr>
          <w:rFonts w:ascii="Arial" w:hAnsi="Arial" w:cs="Arial"/>
          <w:spacing w:val="-3"/>
          <w:sz w:val="24"/>
          <w:szCs w:val="24"/>
          <w:lang w:val="en-GB"/>
        </w:rPr>
        <w:t>the reconvening of the</w:t>
      </w:r>
      <w:r>
        <w:rPr>
          <w:rFonts w:ascii="Arial" w:hAnsi="Arial" w:cs="Arial"/>
          <w:spacing w:val="-3"/>
          <w:sz w:val="24"/>
          <w:szCs w:val="24"/>
          <w:lang w:val="en-GB"/>
        </w:rPr>
        <w:t xml:space="preserve"> Youth League’s </w:t>
      </w:r>
      <w:r w:rsidRPr="00BE3395">
        <w:rPr>
          <w:rFonts w:ascii="Arial" w:hAnsi="Arial" w:cs="Arial"/>
          <w:spacing w:val="-3"/>
          <w:sz w:val="24"/>
          <w:szCs w:val="24"/>
          <w:lang w:val="en-GB"/>
        </w:rPr>
        <w:t>C</w:t>
      </w:r>
      <w:r>
        <w:rPr>
          <w:rFonts w:ascii="Arial" w:hAnsi="Arial" w:cs="Arial"/>
          <w:spacing w:val="-3"/>
          <w:sz w:val="24"/>
          <w:szCs w:val="24"/>
          <w:lang w:val="en-GB"/>
        </w:rPr>
        <w:t xml:space="preserve">entral Committee </w:t>
      </w:r>
      <w:r w:rsidRPr="00BE3395">
        <w:rPr>
          <w:rFonts w:ascii="Arial" w:hAnsi="Arial" w:cs="Arial"/>
          <w:spacing w:val="-3"/>
          <w:sz w:val="24"/>
          <w:szCs w:val="24"/>
          <w:lang w:val="en-GB"/>
        </w:rPr>
        <w:t xml:space="preserve">meeting </w:t>
      </w:r>
      <w:r w:rsidR="00136457">
        <w:rPr>
          <w:rFonts w:ascii="Arial" w:hAnsi="Arial" w:cs="Arial"/>
          <w:spacing w:val="-3"/>
          <w:sz w:val="24"/>
          <w:szCs w:val="24"/>
          <w:lang w:val="en-GB"/>
        </w:rPr>
        <w:t xml:space="preserve">was irregular </w:t>
      </w:r>
      <w:r>
        <w:rPr>
          <w:rFonts w:ascii="Arial" w:hAnsi="Arial" w:cs="Arial"/>
          <w:spacing w:val="-3"/>
          <w:sz w:val="24"/>
          <w:szCs w:val="24"/>
          <w:lang w:val="en-GB"/>
        </w:rPr>
        <w:t xml:space="preserve">because </w:t>
      </w:r>
      <w:r w:rsidR="00136457">
        <w:rPr>
          <w:rFonts w:ascii="Arial" w:hAnsi="Arial" w:cs="Arial"/>
          <w:spacing w:val="-3"/>
          <w:sz w:val="24"/>
          <w:szCs w:val="24"/>
          <w:lang w:val="en-GB"/>
        </w:rPr>
        <w:t xml:space="preserve">Amupanda </w:t>
      </w:r>
      <w:r>
        <w:rPr>
          <w:rFonts w:ascii="Arial" w:hAnsi="Arial" w:cs="Arial"/>
          <w:spacing w:val="-3"/>
          <w:sz w:val="24"/>
          <w:szCs w:val="24"/>
          <w:lang w:val="en-GB"/>
        </w:rPr>
        <w:t xml:space="preserve">ought to have </w:t>
      </w:r>
      <w:r w:rsidRPr="008F2626">
        <w:rPr>
          <w:rFonts w:ascii="Arial" w:hAnsi="Arial" w:cs="Arial"/>
          <w:spacing w:val="-3"/>
          <w:sz w:val="24"/>
          <w:szCs w:val="24"/>
          <w:lang w:val="en-GB"/>
        </w:rPr>
        <w:t>been invited to attend th</w:t>
      </w:r>
      <w:r w:rsidR="00136457">
        <w:rPr>
          <w:rFonts w:ascii="Arial" w:hAnsi="Arial" w:cs="Arial"/>
          <w:spacing w:val="-3"/>
          <w:sz w:val="24"/>
          <w:szCs w:val="24"/>
          <w:lang w:val="en-GB"/>
        </w:rPr>
        <w:t>at</w:t>
      </w:r>
      <w:r w:rsidRPr="008F2626">
        <w:rPr>
          <w:rFonts w:ascii="Arial" w:hAnsi="Arial" w:cs="Arial"/>
          <w:spacing w:val="-3"/>
          <w:sz w:val="24"/>
          <w:szCs w:val="24"/>
          <w:lang w:val="en-GB"/>
        </w:rPr>
        <w:t xml:space="preserve"> meeting.  </w:t>
      </w:r>
      <w:r>
        <w:rPr>
          <w:rFonts w:ascii="Arial" w:hAnsi="Arial" w:cs="Arial"/>
          <w:spacing w:val="-3"/>
          <w:sz w:val="24"/>
          <w:szCs w:val="24"/>
          <w:lang w:val="en-GB"/>
        </w:rPr>
        <w:t>He argued that t</w:t>
      </w:r>
      <w:r w:rsidRPr="008F2626">
        <w:rPr>
          <w:rFonts w:ascii="Arial" w:hAnsi="Arial" w:cs="Arial"/>
          <w:spacing w:val="-3"/>
          <w:sz w:val="24"/>
          <w:szCs w:val="24"/>
          <w:lang w:val="en-GB"/>
        </w:rPr>
        <w:t xml:space="preserve">his follows from the simple fact that, until the 13 May </w:t>
      </w:r>
      <w:r>
        <w:rPr>
          <w:rFonts w:ascii="Arial" w:hAnsi="Arial" w:cs="Arial"/>
          <w:spacing w:val="-3"/>
          <w:sz w:val="24"/>
          <w:szCs w:val="24"/>
          <w:lang w:val="en-GB"/>
        </w:rPr>
        <w:t>2017</w:t>
      </w:r>
      <w:r w:rsidR="00C66CE6">
        <w:rPr>
          <w:rFonts w:ascii="Arial" w:hAnsi="Arial" w:cs="Arial"/>
          <w:spacing w:val="-3"/>
          <w:sz w:val="24"/>
          <w:szCs w:val="24"/>
          <w:lang w:val="en-GB"/>
        </w:rPr>
        <w:t xml:space="preserve"> meeting, </w:t>
      </w:r>
      <w:r>
        <w:rPr>
          <w:rFonts w:ascii="Arial" w:hAnsi="Arial" w:cs="Arial"/>
          <w:spacing w:val="-3"/>
          <w:sz w:val="24"/>
          <w:szCs w:val="24"/>
          <w:lang w:val="en-GB"/>
        </w:rPr>
        <w:t xml:space="preserve">the Youth League’s Central </w:t>
      </w:r>
      <w:r w:rsidRPr="008F2626">
        <w:rPr>
          <w:rFonts w:ascii="Arial" w:hAnsi="Arial" w:cs="Arial"/>
          <w:spacing w:val="-3"/>
          <w:sz w:val="24"/>
          <w:szCs w:val="24"/>
          <w:lang w:val="en-GB"/>
        </w:rPr>
        <w:t>C</w:t>
      </w:r>
      <w:r>
        <w:rPr>
          <w:rFonts w:ascii="Arial" w:hAnsi="Arial" w:cs="Arial"/>
          <w:spacing w:val="-3"/>
          <w:sz w:val="24"/>
          <w:szCs w:val="24"/>
          <w:lang w:val="en-GB"/>
        </w:rPr>
        <w:t>ommittee</w:t>
      </w:r>
      <w:r w:rsidRPr="008F2626">
        <w:rPr>
          <w:rFonts w:ascii="Arial" w:hAnsi="Arial" w:cs="Arial"/>
          <w:spacing w:val="-3"/>
          <w:sz w:val="24"/>
          <w:szCs w:val="24"/>
          <w:lang w:val="en-GB"/>
        </w:rPr>
        <w:t xml:space="preserve"> had not </w:t>
      </w:r>
      <w:r w:rsidR="00C66CE6">
        <w:rPr>
          <w:rFonts w:ascii="Arial" w:hAnsi="Arial" w:cs="Arial"/>
          <w:spacing w:val="-3"/>
          <w:sz w:val="24"/>
          <w:szCs w:val="24"/>
          <w:lang w:val="en-GB"/>
        </w:rPr>
        <w:t xml:space="preserve">yet </w:t>
      </w:r>
      <w:r w:rsidRPr="008F2626">
        <w:rPr>
          <w:rFonts w:ascii="Arial" w:hAnsi="Arial" w:cs="Arial"/>
          <w:spacing w:val="-3"/>
          <w:sz w:val="24"/>
          <w:szCs w:val="24"/>
          <w:lang w:val="en-GB"/>
        </w:rPr>
        <w:t xml:space="preserve">decided on </w:t>
      </w:r>
      <w:r w:rsidR="00136457">
        <w:rPr>
          <w:rFonts w:ascii="Arial" w:hAnsi="Arial" w:cs="Arial"/>
          <w:spacing w:val="-3"/>
          <w:sz w:val="24"/>
          <w:szCs w:val="24"/>
          <w:lang w:val="en-GB"/>
        </w:rPr>
        <w:t>Amupanda’s</w:t>
      </w:r>
      <w:r w:rsidRPr="008F2626">
        <w:rPr>
          <w:rFonts w:ascii="Arial" w:hAnsi="Arial" w:cs="Arial"/>
          <w:spacing w:val="-3"/>
          <w:sz w:val="24"/>
          <w:szCs w:val="24"/>
          <w:lang w:val="en-GB"/>
        </w:rPr>
        <w:t xml:space="preserve"> membership of the C</w:t>
      </w:r>
      <w:r w:rsidR="00CF505F">
        <w:rPr>
          <w:rFonts w:ascii="Arial" w:hAnsi="Arial" w:cs="Arial"/>
          <w:spacing w:val="-3"/>
          <w:sz w:val="24"/>
          <w:szCs w:val="24"/>
          <w:lang w:val="en-GB"/>
        </w:rPr>
        <w:t xml:space="preserve">entral Committee. He proceeded and argued that </w:t>
      </w:r>
      <w:r w:rsidR="00C66CE6">
        <w:rPr>
          <w:rFonts w:ascii="Arial" w:hAnsi="Arial" w:cs="Arial"/>
          <w:spacing w:val="-3"/>
          <w:sz w:val="24"/>
          <w:szCs w:val="24"/>
          <w:lang w:val="en-GB"/>
        </w:rPr>
        <w:t xml:space="preserve">both </w:t>
      </w:r>
      <w:r w:rsidRPr="008F2626">
        <w:rPr>
          <w:rFonts w:ascii="Arial" w:hAnsi="Arial" w:cs="Arial"/>
          <w:spacing w:val="-3"/>
          <w:sz w:val="24"/>
          <w:szCs w:val="24"/>
          <w:lang w:val="en-GB"/>
        </w:rPr>
        <w:t xml:space="preserve">the </w:t>
      </w:r>
      <w:r w:rsidR="00CF505F">
        <w:rPr>
          <w:rFonts w:ascii="Arial" w:hAnsi="Arial" w:cs="Arial"/>
          <w:spacing w:val="-3"/>
          <w:sz w:val="24"/>
          <w:szCs w:val="24"/>
          <w:lang w:val="en-GB"/>
        </w:rPr>
        <w:t xml:space="preserve">Youth League’s </w:t>
      </w:r>
      <w:r w:rsidR="00C66CE6">
        <w:rPr>
          <w:rFonts w:ascii="Arial" w:hAnsi="Arial" w:cs="Arial"/>
          <w:sz w:val="24"/>
          <w:szCs w:val="24"/>
        </w:rPr>
        <w:t>respondents</w:t>
      </w:r>
      <w:r w:rsidR="00C66CE6">
        <w:rPr>
          <w:rFonts w:ascii="Arial" w:hAnsi="Arial" w:cs="Arial"/>
          <w:spacing w:val="-3"/>
          <w:sz w:val="24"/>
          <w:szCs w:val="24"/>
          <w:lang w:val="en-GB"/>
        </w:rPr>
        <w:t xml:space="preserve"> </w:t>
      </w:r>
      <w:r w:rsidR="00C66CE6" w:rsidRPr="008F2626">
        <w:rPr>
          <w:rFonts w:ascii="Arial" w:hAnsi="Arial" w:cs="Arial"/>
          <w:spacing w:val="-3"/>
          <w:sz w:val="24"/>
          <w:szCs w:val="24"/>
          <w:lang w:val="en-GB"/>
        </w:rPr>
        <w:t>N</w:t>
      </w:r>
      <w:r w:rsidR="00C66CE6">
        <w:rPr>
          <w:rFonts w:ascii="Arial" w:hAnsi="Arial" w:cs="Arial"/>
          <w:spacing w:val="-3"/>
          <w:sz w:val="24"/>
          <w:szCs w:val="24"/>
          <w:lang w:val="en-GB"/>
        </w:rPr>
        <w:t xml:space="preserve">ational </w:t>
      </w:r>
      <w:r w:rsidR="00C66CE6" w:rsidRPr="008F2626">
        <w:rPr>
          <w:rFonts w:ascii="Arial" w:hAnsi="Arial" w:cs="Arial"/>
          <w:spacing w:val="-3"/>
          <w:sz w:val="24"/>
          <w:szCs w:val="24"/>
          <w:lang w:val="en-GB"/>
        </w:rPr>
        <w:t>E</w:t>
      </w:r>
      <w:r w:rsidR="00C66CE6">
        <w:rPr>
          <w:rFonts w:ascii="Arial" w:hAnsi="Arial" w:cs="Arial"/>
          <w:spacing w:val="-3"/>
          <w:sz w:val="24"/>
          <w:szCs w:val="24"/>
          <w:lang w:val="en-GB"/>
        </w:rPr>
        <w:t xml:space="preserve">xecutive </w:t>
      </w:r>
      <w:r w:rsidR="00C66CE6" w:rsidRPr="008F2626">
        <w:rPr>
          <w:rFonts w:ascii="Arial" w:hAnsi="Arial" w:cs="Arial"/>
          <w:spacing w:val="-3"/>
          <w:sz w:val="24"/>
          <w:szCs w:val="24"/>
          <w:lang w:val="en-GB"/>
        </w:rPr>
        <w:t>C</w:t>
      </w:r>
      <w:r w:rsidR="00C66CE6">
        <w:rPr>
          <w:rFonts w:ascii="Arial" w:hAnsi="Arial" w:cs="Arial"/>
          <w:spacing w:val="-3"/>
          <w:sz w:val="24"/>
          <w:szCs w:val="24"/>
          <w:lang w:val="en-GB"/>
        </w:rPr>
        <w:t xml:space="preserve">ommittee </w:t>
      </w:r>
      <w:r w:rsidR="00136457">
        <w:rPr>
          <w:rFonts w:ascii="Arial" w:hAnsi="Arial" w:cs="Arial"/>
          <w:spacing w:val="-3"/>
          <w:sz w:val="24"/>
          <w:szCs w:val="24"/>
          <w:lang w:val="en-GB"/>
        </w:rPr>
        <w:t>of 1</w:t>
      </w:r>
      <w:r w:rsidR="00C66CE6">
        <w:rPr>
          <w:rFonts w:ascii="Arial" w:hAnsi="Arial" w:cs="Arial"/>
          <w:spacing w:val="-3"/>
          <w:sz w:val="24"/>
          <w:szCs w:val="24"/>
          <w:lang w:val="en-GB"/>
        </w:rPr>
        <w:t xml:space="preserve">6 January </w:t>
      </w:r>
      <w:r w:rsidR="00136457">
        <w:rPr>
          <w:rFonts w:ascii="Arial" w:hAnsi="Arial" w:cs="Arial"/>
          <w:spacing w:val="-3"/>
          <w:sz w:val="24"/>
          <w:szCs w:val="24"/>
          <w:lang w:val="en-GB"/>
        </w:rPr>
        <w:t>201</w:t>
      </w:r>
      <w:r w:rsidR="008B7774">
        <w:rPr>
          <w:rFonts w:ascii="Arial" w:hAnsi="Arial" w:cs="Arial"/>
          <w:spacing w:val="-3"/>
          <w:sz w:val="24"/>
          <w:szCs w:val="24"/>
          <w:lang w:val="en-GB"/>
        </w:rPr>
        <w:t>7</w:t>
      </w:r>
      <w:r w:rsidR="00136457">
        <w:rPr>
          <w:rFonts w:ascii="Arial" w:hAnsi="Arial" w:cs="Arial"/>
          <w:spacing w:val="-3"/>
          <w:sz w:val="24"/>
          <w:szCs w:val="24"/>
          <w:lang w:val="en-GB"/>
        </w:rPr>
        <w:t xml:space="preserve"> and </w:t>
      </w:r>
      <w:r w:rsidR="00136457" w:rsidRPr="008F2626">
        <w:rPr>
          <w:rFonts w:ascii="Arial" w:hAnsi="Arial" w:cs="Arial"/>
          <w:spacing w:val="-3"/>
          <w:sz w:val="24"/>
          <w:szCs w:val="24"/>
          <w:lang w:val="en-GB"/>
        </w:rPr>
        <w:t>the</w:t>
      </w:r>
      <w:r w:rsidRPr="008F2626">
        <w:rPr>
          <w:rFonts w:ascii="Arial" w:hAnsi="Arial" w:cs="Arial"/>
          <w:spacing w:val="-3"/>
          <w:sz w:val="24"/>
          <w:szCs w:val="24"/>
          <w:lang w:val="en-GB"/>
        </w:rPr>
        <w:t xml:space="preserve"> </w:t>
      </w:r>
      <w:r w:rsidR="00CF505F">
        <w:rPr>
          <w:rFonts w:ascii="Arial" w:hAnsi="Arial" w:cs="Arial"/>
          <w:spacing w:val="-3"/>
          <w:sz w:val="24"/>
          <w:szCs w:val="24"/>
          <w:lang w:val="en-GB"/>
        </w:rPr>
        <w:t xml:space="preserve">Youth League’s </w:t>
      </w:r>
      <w:r w:rsidR="00C66CE6">
        <w:rPr>
          <w:rFonts w:ascii="Arial" w:hAnsi="Arial" w:cs="Arial"/>
          <w:spacing w:val="-3"/>
          <w:sz w:val="24"/>
          <w:szCs w:val="24"/>
          <w:lang w:val="en-GB"/>
        </w:rPr>
        <w:t xml:space="preserve">Central </w:t>
      </w:r>
      <w:r w:rsidR="00C66CE6" w:rsidRPr="008F2626">
        <w:rPr>
          <w:rFonts w:ascii="Arial" w:hAnsi="Arial" w:cs="Arial"/>
          <w:spacing w:val="-3"/>
          <w:sz w:val="24"/>
          <w:szCs w:val="24"/>
          <w:lang w:val="en-GB"/>
        </w:rPr>
        <w:t>C</w:t>
      </w:r>
      <w:r w:rsidR="00C66CE6">
        <w:rPr>
          <w:rFonts w:ascii="Arial" w:hAnsi="Arial" w:cs="Arial"/>
          <w:spacing w:val="-3"/>
          <w:sz w:val="24"/>
          <w:szCs w:val="24"/>
          <w:lang w:val="en-GB"/>
        </w:rPr>
        <w:t>ommittee</w:t>
      </w:r>
      <w:r w:rsidR="00C66CE6" w:rsidRPr="008F2626">
        <w:rPr>
          <w:rFonts w:ascii="Arial" w:hAnsi="Arial" w:cs="Arial"/>
          <w:spacing w:val="-3"/>
          <w:sz w:val="24"/>
          <w:szCs w:val="24"/>
          <w:lang w:val="en-GB"/>
        </w:rPr>
        <w:t xml:space="preserve"> </w:t>
      </w:r>
      <w:r w:rsidR="00C66CE6">
        <w:rPr>
          <w:rFonts w:ascii="Arial" w:hAnsi="Arial" w:cs="Arial"/>
          <w:spacing w:val="-3"/>
          <w:sz w:val="24"/>
          <w:szCs w:val="24"/>
          <w:lang w:val="en-GB"/>
        </w:rPr>
        <w:t xml:space="preserve">meeting of 18 February 2017 </w:t>
      </w:r>
      <w:r w:rsidRPr="008F2626">
        <w:rPr>
          <w:rFonts w:ascii="Arial" w:hAnsi="Arial" w:cs="Arial"/>
          <w:spacing w:val="-3"/>
          <w:sz w:val="24"/>
          <w:szCs w:val="24"/>
          <w:lang w:val="en-GB"/>
        </w:rPr>
        <w:t xml:space="preserve">decided to allow </w:t>
      </w:r>
      <w:r w:rsidR="00136457">
        <w:rPr>
          <w:rFonts w:ascii="Arial" w:hAnsi="Arial" w:cs="Arial"/>
          <w:spacing w:val="-3"/>
          <w:sz w:val="24"/>
          <w:szCs w:val="24"/>
          <w:lang w:val="en-GB"/>
        </w:rPr>
        <w:t>Amupanda</w:t>
      </w:r>
      <w:r w:rsidR="00CF505F">
        <w:rPr>
          <w:rFonts w:ascii="Arial" w:hAnsi="Arial" w:cs="Arial"/>
          <w:spacing w:val="-3"/>
          <w:sz w:val="24"/>
          <w:szCs w:val="24"/>
          <w:lang w:val="en-GB"/>
        </w:rPr>
        <w:t xml:space="preserve"> </w:t>
      </w:r>
      <w:r w:rsidRPr="008F2626">
        <w:rPr>
          <w:rFonts w:ascii="Arial" w:hAnsi="Arial" w:cs="Arial"/>
          <w:spacing w:val="-3"/>
          <w:sz w:val="24"/>
          <w:szCs w:val="24"/>
          <w:lang w:val="en-GB"/>
        </w:rPr>
        <w:t>to attend the C</w:t>
      </w:r>
      <w:r w:rsidR="00CF505F">
        <w:rPr>
          <w:rFonts w:ascii="Arial" w:hAnsi="Arial" w:cs="Arial"/>
          <w:spacing w:val="-3"/>
          <w:sz w:val="24"/>
          <w:szCs w:val="24"/>
          <w:lang w:val="en-GB"/>
        </w:rPr>
        <w:t xml:space="preserve">entral </w:t>
      </w:r>
      <w:r w:rsidRPr="008F2626">
        <w:rPr>
          <w:rFonts w:ascii="Arial" w:hAnsi="Arial" w:cs="Arial"/>
          <w:spacing w:val="-3"/>
          <w:sz w:val="24"/>
          <w:szCs w:val="24"/>
          <w:lang w:val="en-GB"/>
        </w:rPr>
        <w:t>C</w:t>
      </w:r>
      <w:r w:rsidR="00CF505F">
        <w:rPr>
          <w:rFonts w:ascii="Arial" w:hAnsi="Arial" w:cs="Arial"/>
          <w:spacing w:val="-3"/>
          <w:sz w:val="24"/>
          <w:szCs w:val="24"/>
          <w:lang w:val="en-GB"/>
        </w:rPr>
        <w:t>ommittee’s</w:t>
      </w:r>
      <w:r w:rsidRPr="008F2626">
        <w:rPr>
          <w:rFonts w:ascii="Arial" w:hAnsi="Arial" w:cs="Arial"/>
          <w:spacing w:val="-3"/>
          <w:sz w:val="24"/>
          <w:szCs w:val="24"/>
          <w:lang w:val="en-GB"/>
        </w:rPr>
        <w:t xml:space="preserve"> meeting</w:t>
      </w:r>
      <w:r w:rsidR="00CF505F">
        <w:rPr>
          <w:rFonts w:ascii="Arial" w:hAnsi="Arial" w:cs="Arial"/>
          <w:spacing w:val="-3"/>
          <w:sz w:val="24"/>
          <w:szCs w:val="24"/>
          <w:lang w:val="en-GB"/>
        </w:rPr>
        <w:t xml:space="preserve"> of </w:t>
      </w:r>
      <w:r w:rsidR="00C66CE6">
        <w:rPr>
          <w:rFonts w:ascii="Arial" w:hAnsi="Arial" w:cs="Arial"/>
          <w:spacing w:val="-3"/>
          <w:sz w:val="24"/>
          <w:szCs w:val="24"/>
          <w:lang w:val="en-GB"/>
        </w:rPr>
        <w:t xml:space="preserve">18 February 2017 </w:t>
      </w:r>
      <w:r w:rsidRPr="008F2626">
        <w:rPr>
          <w:rFonts w:ascii="Arial" w:hAnsi="Arial" w:cs="Arial"/>
          <w:spacing w:val="-3"/>
          <w:sz w:val="24"/>
          <w:szCs w:val="24"/>
          <w:lang w:val="en-GB"/>
        </w:rPr>
        <w:t>while a decision on his continued membership was</w:t>
      </w:r>
      <w:r w:rsidR="00136457">
        <w:rPr>
          <w:rFonts w:ascii="Arial" w:hAnsi="Arial" w:cs="Arial"/>
          <w:spacing w:val="-3"/>
          <w:sz w:val="24"/>
          <w:szCs w:val="24"/>
          <w:lang w:val="en-GB"/>
        </w:rPr>
        <w:t xml:space="preserve"> to be taken</w:t>
      </w:r>
      <w:r w:rsidR="00C66CE6">
        <w:rPr>
          <w:rFonts w:ascii="Arial" w:hAnsi="Arial" w:cs="Arial"/>
          <w:spacing w:val="-3"/>
          <w:sz w:val="24"/>
          <w:szCs w:val="24"/>
          <w:lang w:val="en-GB"/>
        </w:rPr>
        <w:t>.</w:t>
      </w:r>
      <w:r w:rsidRPr="008F2626">
        <w:rPr>
          <w:rFonts w:ascii="Arial" w:hAnsi="Arial" w:cs="Arial"/>
          <w:spacing w:val="-3"/>
          <w:sz w:val="24"/>
          <w:szCs w:val="24"/>
          <w:lang w:val="en-GB"/>
        </w:rPr>
        <w:t xml:space="preserve"> On that basis, </w:t>
      </w:r>
      <w:r w:rsidR="00CF505F">
        <w:rPr>
          <w:rFonts w:ascii="Arial" w:hAnsi="Arial" w:cs="Arial"/>
          <w:spacing w:val="-3"/>
          <w:sz w:val="24"/>
          <w:szCs w:val="24"/>
          <w:lang w:val="en-GB"/>
        </w:rPr>
        <w:t xml:space="preserve">argued counsel, </w:t>
      </w:r>
      <w:r w:rsidR="00136457">
        <w:rPr>
          <w:rFonts w:ascii="Arial" w:hAnsi="Arial" w:cs="Arial"/>
          <w:spacing w:val="-3"/>
          <w:sz w:val="24"/>
          <w:szCs w:val="24"/>
          <w:lang w:val="en-GB"/>
        </w:rPr>
        <w:t>Amupanda</w:t>
      </w:r>
      <w:r w:rsidRPr="008F2626">
        <w:rPr>
          <w:rFonts w:ascii="Arial" w:hAnsi="Arial" w:cs="Arial"/>
          <w:spacing w:val="-3"/>
          <w:sz w:val="24"/>
          <w:szCs w:val="24"/>
          <w:lang w:val="en-GB"/>
        </w:rPr>
        <w:t xml:space="preserve"> participated in the C</w:t>
      </w:r>
      <w:r w:rsidR="00CF505F">
        <w:rPr>
          <w:rFonts w:ascii="Arial" w:hAnsi="Arial" w:cs="Arial"/>
          <w:spacing w:val="-3"/>
          <w:sz w:val="24"/>
          <w:szCs w:val="24"/>
          <w:lang w:val="en-GB"/>
        </w:rPr>
        <w:t xml:space="preserve">entral </w:t>
      </w:r>
      <w:r w:rsidRPr="008F2626">
        <w:rPr>
          <w:rFonts w:ascii="Arial" w:hAnsi="Arial" w:cs="Arial"/>
          <w:spacing w:val="-3"/>
          <w:sz w:val="24"/>
          <w:szCs w:val="24"/>
          <w:lang w:val="en-GB"/>
        </w:rPr>
        <w:t>C</w:t>
      </w:r>
      <w:r w:rsidR="00CF505F">
        <w:rPr>
          <w:rFonts w:ascii="Arial" w:hAnsi="Arial" w:cs="Arial"/>
          <w:spacing w:val="-3"/>
          <w:sz w:val="24"/>
          <w:szCs w:val="24"/>
          <w:lang w:val="en-GB"/>
        </w:rPr>
        <w:t>ommittee’s</w:t>
      </w:r>
      <w:r w:rsidRPr="008F2626">
        <w:rPr>
          <w:rFonts w:ascii="Arial" w:hAnsi="Arial" w:cs="Arial"/>
          <w:spacing w:val="-3"/>
          <w:sz w:val="24"/>
          <w:szCs w:val="24"/>
          <w:lang w:val="en-GB"/>
        </w:rPr>
        <w:t xml:space="preserve"> meeting until it was adjourned as the </w:t>
      </w:r>
      <w:r w:rsidR="00CF505F" w:rsidRPr="008F2626">
        <w:rPr>
          <w:rFonts w:ascii="Arial" w:hAnsi="Arial" w:cs="Arial"/>
          <w:spacing w:val="-3"/>
          <w:sz w:val="24"/>
          <w:szCs w:val="24"/>
          <w:lang w:val="en-GB"/>
        </w:rPr>
        <w:t>C</w:t>
      </w:r>
      <w:r w:rsidR="00CF505F">
        <w:rPr>
          <w:rFonts w:ascii="Arial" w:hAnsi="Arial" w:cs="Arial"/>
          <w:spacing w:val="-3"/>
          <w:sz w:val="24"/>
          <w:szCs w:val="24"/>
          <w:lang w:val="en-GB"/>
        </w:rPr>
        <w:t xml:space="preserve">entral </w:t>
      </w:r>
      <w:r w:rsidR="00CF505F" w:rsidRPr="008F2626">
        <w:rPr>
          <w:rFonts w:ascii="Arial" w:hAnsi="Arial" w:cs="Arial"/>
          <w:spacing w:val="-3"/>
          <w:sz w:val="24"/>
          <w:szCs w:val="24"/>
          <w:lang w:val="en-GB"/>
        </w:rPr>
        <w:t>C</w:t>
      </w:r>
      <w:r w:rsidR="00CF505F">
        <w:rPr>
          <w:rFonts w:ascii="Arial" w:hAnsi="Arial" w:cs="Arial"/>
          <w:spacing w:val="-3"/>
          <w:sz w:val="24"/>
          <w:szCs w:val="24"/>
          <w:lang w:val="en-GB"/>
        </w:rPr>
        <w:t>ommittee</w:t>
      </w:r>
      <w:r w:rsidR="00CF505F" w:rsidRPr="008F2626">
        <w:rPr>
          <w:rFonts w:ascii="Arial" w:hAnsi="Arial" w:cs="Arial"/>
          <w:spacing w:val="-3"/>
          <w:sz w:val="24"/>
          <w:szCs w:val="24"/>
          <w:lang w:val="en-GB"/>
        </w:rPr>
        <w:t xml:space="preserve"> could</w:t>
      </w:r>
      <w:r w:rsidRPr="008F2626">
        <w:rPr>
          <w:rFonts w:ascii="Arial" w:hAnsi="Arial" w:cs="Arial"/>
          <w:spacing w:val="-3"/>
          <w:sz w:val="24"/>
          <w:szCs w:val="24"/>
          <w:lang w:val="en-GB"/>
        </w:rPr>
        <w:t xml:space="preserve"> not reach consensus on the issue.</w:t>
      </w:r>
    </w:p>
    <w:p w:rsidR="00CF505F" w:rsidRPr="008F2626" w:rsidRDefault="00CF505F" w:rsidP="00CF505F">
      <w:pPr>
        <w:spacing w:after="0" w:line="360" w:lineRule="auto"/>
        <w:jc w:val="both"/>
        <w:rPr>
          <w:rFonts w:ascii="Arial" w:hAnsi="Arial" w:cs="Arial"/>
          <w:spacing w:val="-3"/>
          <w:sz w:val="24"/>
          <w:szCs w:val="24"/>
          <w:lang w:val="en-GB"/>
        </w:rPr>
      </w:pPr>
    </w:p>
    <w:p w:rsidR="00F83295" w:rsidRDefault="00CF505F" w:rsidP="00CF505F">
      <w:pPr>
        <w:spacing w:after="0" w:line="360" w:lineRule="auto"/>
        <w:jc w:val="both"/>
        <w:rPr>
          <w:rFonts w:ascii="Arial" w:hAnsi="Arial" w:cs="Arial"/>
          <w:spacing w:val="-3"/>
          <w:sz w:val="24"/>
          <w:szCs w:val="24"/>
          <w:lang w:val="en-GB"/>
        </w:rPr>
      </w:pPr>
      <w:r>
        <w:rPr>
          <w:rFonts w:ascii="Arial" w:hAnsi="Arial" w:cs="Arial"/>
          <w:spacing w:val="-3"/>
          <w:sz w:val="24"/>
          <w:szCs w:val="24"/>
          <w:lang w:val="en-GB"/>
        </w:rPr>
        <w:t>[5</w:t>
      </w:r>
      <w:r w:rsidR="00C66CE6">
        <w:rPr>
          <w:rFonts w:ascii="Arial" w:hAnsi="Arial" w:cs="Arial"/>
          <w:spacing w:val="-3"/>
          <w:sz w:val="24"/>
          <w:szCs w:val="24"/>
          <w:lang w:val="en-GB"/>
        </w:rPr>
        <w:t>6</w:t>
      </w:r>
      <w:r>
        <w:rPr>
          <w:rFonts w:ascii="Arial" w:hAnsi="Arial" w:cs="Arial"/>
          <w:spacing w:val="-3"/>
          <w:sz w:val="24"/>
          <w:szCs w:val="24"/>
          <w:lang w:val="en-GB"/>
        </w:rPr>
        <w:t>]</w:t>
      </w:r>
      <w:r>
        <w:rPr>
          <w:rFonts w:ascii="Arial" w:hAnsi="Arial" w:cs="Arial"/>
          <w:spacing w:val="-3"/>
          <w:sz w:val="24"/>
          <w:szCs w:val="24"/>
          <w:lang w:val="en-GB"/>
        </w:rPr>
        <w:tab/>
        <w:t xml:space="preserve">Counsel thus submitted that </w:t>
      </w:r>
      <w:r w:rsidR="00BE3395" w:rsidRPr="00CF505F">
        <w:rPr>
          <w:rFonts w:ascii="Arial" w:hAnsi="Arial" w:cs="Arial"/>
          <w:spacing w:val="-3"/>
          <w:sz w:val="24"/>
          <w:szCs w:val="24"/>
          <w:lang w:val="en-GB"/>
        </w:rPr>
        <w:t>since the meeting of 13 May 2017 was a continuation of the meeting of 18 February 2017, of which Amupanda was a part, he should have been invited</w:t>
      </w:r>
      <w:r w:rsidR="00C66CE6">
        <w:rPr>
          <w:rFonts w:ascii="Arial" w:hAnsi="Arial" w:cs="Arial"/>
          <w:spacing w:val="-3"/>
          <w:sz w:val="24"/>
          <w:szCs w:val="24"/>
          <w:lang w:val="en-GB"/>
        </w:rPr>
        <w:t xml:space="preserve"> to the meeting of 13 May 2017</w:t>
      </w:r>
      <w:r w:rsidR="00BE3395" w:rsidRPr="00CF505F">
        <w:rPr>
          <w:rFonts w:ascii="Arial" w:hAnsi="Arial" w:cs="Arial"/>
          <w:spacing w:val="-3"/>
          <w:sz w:val="24"/>
          <w:szCs w:val="24"/>
          <w:lang w:val="en-GB"/>
        </w:rPr>
        <w:t>.  The failure to invite him was irregular</w:t>
      </w:r>
      <w:r>
        <w:rPr>
          <w:rFonts w:ascii="Arial" w:hAnsi="Arial" w:cs="Arial"/>
          <w:spacing w:val="-3"/>
          <w:sz w:val="24"/>
          <w:szCs w:val="24"/>
          <w:lang w:val="en-GB"/>
        </w:rPr>
        <w:t>. He furthermore submitted that</w:t>
      </w:r>
      <w:r w:rsidR="008B7774">
        <w:rPr>
          <w:rFonts w:ascii="Arial" w:hAnsi="Arial" w:cs="Arial"/>
          <w:spacing w:val="-3"/>
          <w:sz w:val="24"/>
          <w:szCs w:val="24"/>
          <w:lang w:val="en-GB"/>
        </w:rPr>
        <w:t>,</w:t>
      </w:r>
      <w:r>
        <w:rPr>
          <w:rFonts w:ascii="Arial" w:hAnsi="Arial" w:cs="Arial"/>
          <w:spacing w:val="-3"/>
          <w:sz w:val="24"/>
          <w:szCs w:val="24"/>
          <w:lang w:val="en-GB"/>
        </w:rPr>
        <w:t xml:space="preserve"> </w:t>
      </w:r>
      <w:r w:rsidR="00136457">
        <w:rPr>
          <w:rFonts w:ascii="Arial" w:hAnsi="Arial" w:cs="Arial"/>
          <w:spacing w:val="-3"/>
          <w:sz w:val="24"/>
          <w:szCs w:val="24"/>
          <w:lang w:val="en-GB"/>
        </w:rPr>
        <w:t>Amupanda</w:t>
      </w:r>
      <w:r>
        <w:rPr>
          <w:rFonts w:ascii="Arial" w:hAnsi="Arial" w:cs="Arial"/>
          <w:spacing w:val="-3"/>
          <w:sz w:val="24"/>
          <w:szCs w:val="24"/>
          <w:lang w:val="en-GB"/>
        </w:rPr>
        <w:t xml:space="preserve"> </w:t>
      </w:r>
      <w:r w:rsidR="00BE3395" w:rsidRPr="008F2626">
        <w:rPr>
          <w:rFonts w:ascii="Arial" w:hAnsi="Arial" w:cs="Arial"/>
          <w:spacing w:val="-3"/>
          <w:sz w:val="24"/>
          <w:szCs w:val="24"/>
          <w:lang w:val="en-GB"/>
        </w:rPr>
        <w:t xml:space="preserve">should have been invited and given an opportunity to be heard </w:t>
      </w:r>
      <w:r w:rsidR="00136457">
        <w:rPr>
          <w:rFonts w:ascii="Arial" w:hAnsi="Arial" w:cs="Arial"/>
          <w:spacing w:val="-3"/>
          <w:sz w:val="24"/>
          <w:szCs w:val="24"/>
          <w:lang w:val="en-GB"/>
        </w:rPr>
        <w:t xml:space="preserve">on the position of the Party. </w:t>
      </w:r>
      <w:r w:rsidR="00BE3395" w:rsidRPr="008F2626">
        <w:rPr>
          <w:rFonts w:ascii="Arial" w:hAnsi="Arial" w:cs="Arial"/>
          <w:spacing w:val="-3"/>
          <w:sz w:val="24"/>
          <w:szCs w:val="24"/>
          <w:lang w:val="en-GB"/>
        </w:rPr>
        <w:t xml:space="preserve">The failure to invite him was prejudicial to </w:t>
      </w:r>
      <w:r>
        <w:rPr>
          <w:rFonts w:ascii="Arial" w:hAnsi="Arial" w:cs="Arial"/>
          <w:spacing w:val="-3"/>
          <w:sz w:val="24"/>
          <w:szCs w:val="24"/>
          <w:lang w:val="en-GB"/>
        </w:rPr>
        <w:t>him</w:t>
      </w:r>
      <w:r w:rsidR="00BE3395" w:rsidRPr="008F2626">
        <w:rPr>
          <w:rFonts w:ascii="Arial" w:hAnsi="Arial" w:cs="Arial"/>
          <w:spacing w:val="-3"/>
          <w:sz w:val="24"/>
          <w:szCs w:val="24"/>
          <w:lang w:val="en-GB"/>
        </w:rPr>
        <w:t xml:space="preserve">. He was robbed of the opportunity to convince the </w:t>
      </w:r>
      <w:r w:rsidR="00C66CE6">
        <w:rPr>
          <w:rFonts w:ascii="Arial" w:hAnsi="Arial" w:cs="Arial"/>
          <w:spacing w:val="-3"/>
          <w:sz w:val="24"/>
          <w:szCs w:val="24"/>
          <w:lang w:val="en-GB"/>
        </w:rPr>
        <w:t xml:space="preserve">Youth League’s </w:t>
      </w:r>
      <w:r>
        <w:rPr>
          <w:rFonts w:ascii="Arial" w:hAnsi="Arial" w:cs="Arial"/>
          <w:spacing w:val="-3"/>
          <w:sz w:val="24"/>
          <w:szCs w:val="24"/>
          <w:lang w:val="en-GB"/>
        </w:rPr>
        <w:t xml:space="preserve">Central </w:t>
      </w:r>
      <w:r w:rsidR="00BE3395" w:rsidRPr="008F2626">
        <w:rPr>
          <w:rFonts w:ascii="Arial" w:hAnsi="Arial" w:cs="Arial"/>
          <w:spacing w:val="-3"/>
          <w:sz w:val="24"/>
          <w:szCs w:val="24"/>
          <w:lang w:val="en-GB"/>
        </w:rPr>
        <w:t>C</w:t>
      </w:r>
      <w:r>
        <w:rPr>
          <w:rFonts w:ascii="Arial" w:hAnsi="Arial" w:cs="Arial"/>
          <w:spacing w:val="-3"/>
          <w:sz w:val="24"/>
          <w:szCs w:val="24"/>
          <w:lang w:val="en-GB"/>
        </w:rPr>
        <w:t xml:space="preserve">ommittee </w:t>
      </w:r>
      <w:r w:rsidR="00BE3395" w:rsidRPr="008F2626">
        <w:rPr>
          <w:rFonts w:ascii="Arial" w:hAnsi="Arial" w:cs="Arial"/>
          <w:spacing w:val="-3"/>
          <w:sz w:val="24"/>
          <w:szCs w:val="24"/>
          <w:lang w:val="en-GB"/>
        </w:rPr>
        <w:t xml:space="preserve">that the position of the Party was based on an incorrect interpretation of this Court’s judgment in </w:t>
      </w:r>
      <w:r w:rsidR="00BE3395" w:rsidRPr="00CF505F">
        <w:rPr>
          <w:rFonts w:ascii="Arial" w:hAnsi="Arial" w:cs="Arial"/>
          <w:i/>
          <w:spacing w:val="-3"/>
          <w:sz w:val="24"/>
          <w:szCs w:val="24"/>
          <w:lang w:val="en-GB"/>
        </w:rPr>
        <w:t>Amupanda v the SWAPO Party of Namibia</w:t>
      </w:r>
      <w:r w:rsidR="00C66CE6">
        <w:rPr>
          <w:rFonts w:ascii="Arial" w:hAnsi="Arial" w:cs="Arial"/>
          <w:spacing w:val="-3"/>
          <w:sz w:val="24"/>
          <w:szCs w:val="24"/>
          <w:lang w:val="en-GB"/>
        </w:rPr>
        <w:t>.</w:t>
      </w:r>
      <w:r w:rsidR="00BE3395" w:rsidRPr="008F2626">
        <w:rPr>
          <w:rFonts w:ascii="Arial" w:hAnsi="Arial" w:cs="Arial"/>
          <w:spacing w:val="-3"/>
          <w:sz w:val="24"/>
          <w:szCs w:val="24"/>
          <w:lang w:val="en-GB"/>
        </w:rPr>
        <w:t xml:space="preserve"> It cannot be said with certainty that the </w:t>
      </w:r>
      <w:r w:rsidR="00C66CE6">
        <w:rPr>
          <w:rFonts w:ascii="Arial" w:hAnsi="Arial" w:cs="Arial"/>
          <w:spacing w:val="-3"/>
          <w:sz w:val="24"/>
          <w:szCs w:val="24"/>
          <w:lang w:val="en-GB"/>
        </w:rPr>
        <w:t xml:space="preserve">Youth League’s </w:t>
      </w:r>
      <w:r w:rsidRPr="008F2626">
        <w:rPr>
          <w:rFonts w:ascii="Arial" w:hAnsi="Arial" w:cs="Arial"/>
          <w:spacing w:val="-3"/>
          <w:sz w:val="24"/>
          <w:szCs w:val="24"/>
          <w:lang w:val="en-GB"/>
        </w:rPr>
        <w:t>C</w:t>
      </w:r>
      <w:r>
        <w:rPr>
          <w:rFonts w:ascii="Arial" w:hAnsi="Arial" w:cs="Arial"/>
          <w:spacing w:val="-3"/>
          <w:sz w:val="24"/>
          <w:szCs w:val="24"/>
          <w:lang w:val="en-GB"/>
        </w:rPr>
        <w:t xml:space="preserve">entral </w:t>
      </w:r>
      <w:r w:rsidR="004518BA" w:rsidRPr="008F2626">
        <w:rPr>
          <w:rFonts w:ascii="Arial" w:hAnsi="Arial" w:cs="Arial"/>
          <w:spacing w:val="-3"/>
          <w:sz w:val="24"/>
          <w:szCs w:val="24"/>
          <w:lang w:val="en-GB"/>
        </w:rPr>
        <w:t>C</w:t>
      </w:r>
      <w:r w:rsidR="004518BA">
        <w:rPr>
          <w:rFonts w:ascii="Arial" w:hAnsi="Arial" w:cs="Arial"/>
          <w:spacing w:val="-3"/>
          <w:sz w:val="24"/>
          <w:szCs w:val="24"/>
          <w:lang w:val="en-GB"/>
        </w:rPr>
        <w:t xml:space="preserve">ommittee </w:t>
      </w:r>
      <w:r w:rsidR="004518BA" w:rsidRPr="008F2626">
        <w:rPr>
          <w:rFonts w:ascii="Arial" w:hAnsi="Arial" w:cs="Arial"/>
          <w:spacing w:val="-3"/>
          <w:sz w:val="24"/>
          <w:szCs w:val="24"/>
          <w:lang w:val="en-GB"/>
        </w:rPr>
        <w:t>would</w:t>
      </w:r>
      <w:r w:rsidR="00BE3395" w:rsidRPr="008F2626">
        <w:rPr>
          <w:rFonts w:ascii="Arial" w:hAnsi="Arial" w:cs="Arial"/>
          <w:spacing w:val="-3"/>
          <w:sz w:val="24"/>
          <w:szCs w:val="24"/>
          <w:lang w:val="en-GB"/>
        </w:rPr>
        <w:t xml:space="preserve"> have accepted the position of the Party if </w:t>
      </w:r>
      <w:r w:rsidR="004518BA">
        <w:rPr>
          <w:rFonts w:ascii="Arial" w:hAnsi="Arial" w:cs="Arial"/>
          <w:spacing w:val="-3"/>
          <w:sz w:val="24"/>
          <w:szCs w:val="24"/>
          <w:lang w:val="en-GB"/>
        </w:rPr>
        <w:t xml:space="preserve">the third applicant </w:t>
      </w:r>
      <w:r w:rsidR="00BE3395" w:rsidRPr="008F2626">
        <w:rPr>
          <w:rFonts w:ascii="Arial" w:hAnsi="Arial" w:cs="Arial"/>
          <w:spacing w:val="-3"/>
          <w:sz w:val="24"/>
          <w:szCs w:val="24"/>
          <w:lang w:val="en-GB"/>
        </w:rPr>
        <w:t>had attended and participated in the discussion.</w:t>
      </w:r>
    </w:p>
    <w:p w:rsidR="00C66CE6" w:rsidRPr="00F83295" w:rsidRDefault="00C66CE6" w:rsidP="00CF505F">
      <w:pPr>
        <w:spacing w:after="0" w:line="360" w:lineRule="auto"/>
        <w:jc w:val="both"/>
        <w:rPr>
          <w:rFonts w:ascii="Arial" w:hAnsi="Arial" w:cs="Arial"/>
          <w:spacing w:val="-3"/>
          <w:sz w:val="24"/>
          <w:szCs w:val="24"/>
          <w:lang w:val="en-GB"/>
        </w:rPr>
      </w:pPr>
    </w:p>
    <w:p w:rsidR="00F83295" w:rsidRDefault="00F83295" w:rsidP="00F83295">
      <w:pPr>
        <w:spacing w:after="0" w:line="360" w:lineRule="auto"/>
        <w:jc w:val="both"/>
        <w:rPr>
          <w:rFonts w:ascii="Arial" w:hAnsi="Arial" w:cs="Arial"/>
          <w:sz w:val="24"/>
          <w:szCs w:val="24"/>
          <w:lang w:val="en-GB"/>
        </w:rPr>
      </w:pPr>
      <w:r w:rsidRPr="00F83295">
        <w:rPr>
          <w:rFonts w:ascii="Arial" w:hAnsi="Arial" w:cs="Arial"/>
          <w:spacing w:val="-3"/>
          <w:sz w:val="24"/>
          <w:szCs w:val="24"/>
          <w:lang w:val="en-GB"/>
        </w:rPr>
        <w:t>[5</w:t>
      </w:r>
      <w:r w:rsidR="00C66CE6">
        <w:rPr>
          <w:rFonts w:ascii="Arial" w:hAnsi="Arial" w:cs="Arial"/>
          <w:spacing w:val="-3"/>
          <w:sz w:val="24"/>
          <w:szCs w:val="24"/>
          <w:lang w:val="en-GB"/>
        </w:rPr>
        <w:t>7</w:t>
      </w:r>
      <w:r w:rsidRPr="00F83295">
        <w:rPr>
          <w:rFonts w:ascii="Arial" w:hAnsi="Arial" w:cs="Arial"/>
          <w:spacing w:val="-3"/>
          <w:sz w:val="24"/>
          <w:szCs w:val="24"/>
          <w:lang w:val="en-GB"/>
        </w:rPr>
        <w:t>]</w:t>
      </w:r>
      <w:r w:rsidRPr="00F83295">
        <w:rPr>
          <w:rFonts w:ascii="Arial" w:hAnsi="Arial" w:cs="Arial"/>
          <w:spacing w:val="-3"/>
          <w:sz w:val="24"/>
          <w:szCs w:val="24"/>
          <w:lang w:val="en-GB"/>
        </w:rPr>
        <w:tab/>
        <w:t>Mr Soni who appeared for the respondents,</w:t>
      </w:r>
      <w:r>
        <w:rPr>
          <w:rFonts w:ascii="Arial" w:hAnsi="Arial" w:cs="Arial"/>
          <w:spacing w:val="-3"/>
          <w:sz w:val="24"/>
          <w:szCs w:val="24"/>
          <w:lang w:val="en-GB"/>
        </w:rPr>
        <w:t xml:space="preserve"> on the other hand argued that </w:t>
      </w:r>
      <w:r w:rsidR="008B7774">
        <w:rPr>
          <w:rFonts w:ascii="Arial" w:hAnsi="Arial" w:cs="Arial"/>
          <w:sz w:val="24"/>
          <w:szCs w:val="24"/>
          <w:lang w:val="en-GB"/>
        </w:rPr>
        <w:t>the minutes of the meeting</w:t>
      </w:r>
      <w:r>
        <w:rPr>
          <w:rFonts w:ascii="Arial" w:hAnsi="Arial" w:cs="Arial"/>
          <w:sz w:val="24"/>
          <w:szCs w:val="24"/>
          <w:lang w:val="en-GB"/>
        </w:rPr>
        <w:t xml:space="preserve"> o</w:t>
      </w:r>
      <w:r w:rsidRPr="00F83295">
        <w:rPr>
          <w:rFonts w:ascii="Arial" w:hAnsi="Arial" w:cs="Arial"/>
          <w:sz w:val="24"/>
          <w:szCs w:val="24"/>
          <w:lang w:val="en-GB"/>
        </w:rPr>
        <w:t xml:space="preserve">f 13 May 2017, formally and expressly accepted that the meeting </w:t>
      </w:r>
      <w:r>
        <w:rPr>
          <w:rFonts w:ascii="Arial" w:hAnsi="Arial" w:cs="Arial"/>
          <w:sz w:val="24"/>
          <w:szCs w:val="24"/>
          <w:lang w:val="en-GB"/>
        </w:rPr>
        <w:t xml:space="preserve">(of 13 May 2017) </w:t>
      </w:r>
      <w:r w:rsidRPr="00F83295">
        <w:rPr>
          <w:rFonts w:ascii="Arial" w:hAnsi="Arial" w:cs="Arial"/>
          <w:sz w:val="24"/>
          <w:szCs w:val="24"/>
          <w:lang w:val="en-GB"/>
        </w:rPr>
        <w:t xml:space="preserve">was a continuation of the </w:t>
      </w:r>
      <w:r>
        <w:rPr>
          <w:rFonts w:ascii="Arial" w:hAnsi="Arial" w:cs="Arial"/>
          <w:sz w:val="24"/>
          <w:szCs w:val="24"/>
          <w:lang w:val="en-GB"/>
        </w:rPr>
        <w:t xml:space="preserve">Youth League’s </w:t>
      </w:r>
      <w:r w:rsidRPr="00F83295">
        <w:rPr>
          <w:rFonts w:ascii="Arial" w:hAnsi="Arial" w:cs="Arial"/>
          <w:sz w:val="24"/>
          <w:szCs w:val="24"/>
          <w:lang w:val="en-GB"/>
        </w:rPr>
        <w:t>C</w:t>
      </w:r>
      <w:r>
        <w:rPr>
          <w:rFonts w:ascii="Arial" w:hAnsi="Arial" w:cs="Arial"/>
          <w:sz w:val="24"/>
          <w:szCs w:val="24"/>
          <w:lang w:val="en-GB"/>
        </w:rPr>
        <w:t xml:space="preserve">entral Committee </w:t>
      </w:r>
      <w:r w:rsidRPr="00F83295">
        <w:rPr>
          <w:rFonts w:ascii="Arial" w:hAnsi="Arial" w:cs="Arial"/>
          <w:sz w:val="24"/>
          <w:szCs w:val="24"/>
          <w:lang w:val="en-GB"/>
        </w:rPr>
        <w:t xml:space="preserve">meeting that had been adjourned on 18 February 2017. The agenda followed at the meeting was the agenda that had been amended at the meeting of 18 February 2017 and this agenda was further amended at the meeting of 13 May 2017; and the meeting of 13 May </w:t>
      </w:r>
      <w:r>
        <w:rPr>
          <w:rFonts w:ascii="Arial" w:hAnsi="Arial" w:cs="Arial"/>
          <w:sz w:val="24"/>
          <w:szCs w:val="24"/>
          <w:lang w:val="en-GB"/>
        </w:rPr>
        <w:t xml:space="preserve">2017 further </w:t>
      </w:r>
      <w:r w:rsidRPr="00F83295">
        <w:rPr>
          <w:rFonts w:ascii="Arial" w:hAnsi="Arial" w:cs="Arial"/>
          <w:sz w:val="24"/>
          <w:szCs w:val="24"/>
          <w:lang w:val="en-GB"/>
        </w:rPr>
        <w:t>accepted that the date had validly been changed from 19 April to 13 May</w:t>
      </w:r>
      <w:r>
        <w:rPr>
          <w:rFonts w:ascii="Arial" w:hAnsi="Arial" w:cs="Arial"/>
          <w:sz w:val="24"/>
          <w:szCs w:val="24"/>
          <w:lang w:val="en-GB"/>
        </w:rPr>
        <w:t xml:space="preserve"> 2017</w:t>
      </w:r>
      <w:r w:rsidR="00517D79" w:rsidRPr="00F83295">
        <w:rPr>
          <w:rFonts w:ascii="Arial" w:hAnsi="Arial" w:cs="Arial"/>
          <w:sz w:val="24"/>
          <w:szCs w:val="24"/>
          <w:lang w:val="en-GB"/>
        </w:rPr>
        <w:t>.</w:t>
      </w:r>
    </w:p>
    <w:p w:rsidR="004B5F4A" w:rsidRDefault="004B5F4A" w:rsidP="00F83295">
      <w:pPr>
        <w:spacing w:after="0" w:line="360" w:lineRule="auto"/>
        <w:jc w:val="both"/>
        <w:rPr>
          <w:rFonts w:ascii="Arial" w:hAnsi="Arial" w:cs="Arial"/>
          <w:sz w:val="24"/>
          <w:szCs w:val="24"/>
          <w:lang w:val="en-GB"/>
        </w:rPr>
      </w:pPr>
    </w:p>
    <w:p w:rsidR="00B40318" w:rsidRDefault="004B5F4A" w:rsidP="003031AA">
      <w:pPr>
        <w:spacing w:after="0" w:line="360" w:lineRule="auto"/>
        <w:jc w:val="both"/>
        <w:rPr>
          <w:rFonts w:ascii="Arial" w:hAnsi="Arial" w:cs="Arial"/>
          <w:sz w:val="24"/>
          <w:szCs w:val="24"/>
          <w:lang w:val="en-GB"/>
        </w:rPr>
      </w:pPr>
      <w:r>
        <w:rPr>
          <w:rFonts w:ascii="Arial" w:hAnsi="Arial" w:cs="Arial"/>
          <w:sz w:val="24"/>
          <w:szCs w:val="24"/>
          <w:lang w:val="en-GB"/>
        </w:rPr>
        <w:t>[5</w:t>
      </w:r>
      <w:r w:rsidR="00C66CE6">
        <w:rPr>
          <w:rFonts w:ascii="Arial" w:hAnsi="Arial" w:cs="Arial"/>
          <w:sz w:val="24"/>
          <w:szCs w:val="24"/>
          <w:lang w:val="en-GB"/>
        </w:rPr>
        <w:t>8</w:t>
      </w:r>
      <w:r>
        <w:rPr>
          <w:rFonts w:ascii="Arial" w:hAnsi="Arial" w:cs="Arial"/>
          <w:sz w:val="24"/>
          <w:szCs w:val="24"/>
          <w:lang w:val="en-GB"/>
        </w:rPr>
        <w:t>]</w:t>
      </w:r>
      <w:r>
        <w:rPr>
          <w:rFonts w:ascii="Arial" w:hAnsi="Arial" w:cs="Arial"/>
          <w:sz w:val="24"/>
          <w:szCs w:val="24"/>
          <w:lang w:val="en-GB"/>
        </w:rPr>
        <w:tab/>
        <w:t>Mr Soni further argued that the</w:t>
      </w:r>
      <w:r w:rsidR="00F83295" w:rsidRPr="00F83295">
        <w:rPr>
          <w:rFonts w:ascii="Arial" w:hAnsi="Arial" w:cs="Arial"/>
          <w:sz w:val="24"/>
          <w:szCs w:val="24"/>
          <w:lang w:val="en-GB"/>
        </w:rPr>
        <w:t xml:space="preserve"> adjournment of a meeting is the interruption and suspension of the business of the meeting with the object of its resumption at a later date. An adjourned meeting is in law a continuation of the original meeting</w:t>
      </w:r>
      <w:r w:rsidRPr="004B5F4A">
        <w:rPr>
          <w:rFonts w:ascii="Arial" w:hAnsi="Arial" w:cs="Arial"/>
          <w:spacing w:val="-3"/>
          <w:sz w:val="24"/>
          <w:szCs w:val="24"/>
          <w:lang w:val="en-GB"/>
        </w:rPr>
        <w:t xml:space="preserve"> </w:t>
      </w:r>
      <w:r w:rsidR="008B7774">
        <w:rPr>
          <w:rFonts w:ascii="Arial" w:hAnsi="Arial" w:cs="Arial"/>
          <w:spacing w:val="-3"/>
          <w:sz w:val="24"/>
          <w:szCs w:val="24"/>
          <w:lang w:val="en-GB"/>
        </w:rPr>
        <w:t>i</w:t>
      </w:r>
      <w:r w:rsidRPr="00F83295">
        <w:rPr>
          <w:rFonts w:ascii="Arial" w:hAnsi="Arial" w:cs="Arial"/>
          <w:spacing w:val="-3"/>
          <w:sz w:val="24"/>
          <w:szCs w:val="24"/>
          <w:lang w:val="en-GB"/>
        </w:rPr>
        <w:t>n</w:t>
      </w:r>
      <w:r w:rsidRPr="00F83295">
        <w:rPr>
          <w:rFonts w:ascii="Arial" w:hAnsi="Arial" w:cs="Arial"/>
          <w:sz w:val="24"/>
          <w:szCs w:val="24"/>
          <w:lang w:val="en-GB"/>
        </w:rPr>
        <w:t xml:space="preserve"> light of the foregoing there is no substance in the allegations </w:t>
      </w:r>
      <w:r>
        <w:rPr>
          <w:rFonts w:ascii="Arial" w:hAnsi="Arial" w:cs="Arial"/>
          <w:sz w:val="24"/>
          <w:szCs w:val="24"/>
          <w:lang w:val="en-GB"/>
        </w:rPr>
        <w:t xml:space="preserve">or </w:t>
      </w:r>
      <w:r w:rsidRPr="00F83295">
        <w:rPr>
          <w:rFonts w:ascii="Arial" w:hAnsi="Arial" w:cs="Arial"/>
          <w:sz w:val="24"/>
          <w:szCs w:val="24"/>
          <w:lang w:val="en-GB"/>
        </w:rPr>
        <w:t xml:space="preserve">contention that the meeting of 13 May </w:t>
      </w:r>
      <w:r>
        <w:rPr>
          <w:rFonts w:ascii="Arial" w:hAnsi="Arial" w:cs="Arial"/>
          <w:sz w:val="24"/>
          <w:szCs w:val="24"/>
          <w:lang w:val="en-GB"/>
        </w:rPr>
        <w:t xml:space="preserve">2017 </w:t>
      </w:r>
      <w:r w:rsidRPr="00F83295">
        <w:rPr>
          <w:rFonts w:ascii="Arial" w:hAnsi="Arial" w:cs="Arial"/>
          <w:sz w:val="24"/>
          <w:szCs w:val="24"/>
          <w:lang w:val="en-GB"/>
        </w:rPr>
        <w:t>was invalid in any way,</w:t>
      </w:r>
      <w:r>
        <w:rPr>
          <w:rFonts w:ascii="Arial" w:hAnsi="Arial" w:cs="Arial"/>
          <w:sz w:val="24"/>
          <w:szCs w:val="24"/>
          <w:lang w:val="en-GB"/>
        </w:rPr>
        <w:t xml:space="preserve"> argued Mr Soni.</w:t>
      </w:r>
      <w:r w:rsidR="003031AA">
        <w:rPr>
          <w:rFonts w:ascii="Arial" w:hAnsi="Arial" w:cs="Arial"/>
          <w:sz w:val="24"/>
          <w:szCs w:val="24"/>
          <w:lang w:val="en-GB"/>
        </w:rPr>
        <w:t xml:space="preserve"> </w:t>
      </w:r>
    </w:p>
    <w:p w:rsidR="003031AA" w:rsidRDefault="003031AA" w:rsidP="003031AA">
      <w:pPr>
        <w:spacing w:after="0" w:line="360" w:lineRule="auto"/>
        <w:jc w:val="both"/>
        <w:rPr>
          <w:rFonts w:ascii="Arial" w:hAnsi="Arial" w:cs="Arial"/>
          <w:sz w:val="24"/>
          <w:szCs w:val="24"/>
          <w:lang w:val="en-GB"/>
        </w:rPr>
      </w:pPr>
    </w:p>
    <w:p w:rsidR="005E74B8" w:rsidRDefault="003031AA" w:rsidP="003031AA">
      <w:pPr>
        <w:spacing w:after="0" w:line="360" w:lineRule="auto"/>
        <w:jc w:val="both"/>
        <w:rPr>
          <w:rFonts w:ascii="Arial" w:hAnsi="Arial" w:cs="Arial"/>
          <w:sz w:val="24"/>
          <w:szCs w:val="24"/>
        </w:rPr>
      </w:pPr>
      <w:r w:rsidRPr="005E74B8">
        <w:rPr>
          <w:rFonts w:ascii="Arial" w:hAnsi="Arial" w:cs="Arial"/>
          <w:sz w:val="24"/>
          <w:szCs w:val="24"/>
          <w:lang w:val="en-GB"/>
        </w:rPr>
        <w:t>[5</w:t>
      </w:r>
      <w:r w:rsidR="00C66CE6">
        <w:rPr>
          <w:rFonts w:ascii="Arial" w:hAnsi="Arial" w:cs="Arial"/>
          <w:sz w:val="24"/>
          <w:szCs w:val="24"/>
          <w:lang w:val="en-GB"/>
        </w:rPr>
        <w:t>9</w:t>
      </w:r>
      <w:r w:rsidRPr="005E74B8">
        <w:rPr>
          <w:rFonts w:ascii="Arial" w:hAnsi="Arial" w:cs="Arial"/>
          <w:sz w:val="24"/>
          <w:szCs w:val="24"/>
          <w:lang w:val="en-GB"/>
        </w:rPr>
        <w:t>]</w:t>
      </w:r>
      <w:r w:rsidRPr="005E74B8">
        <w:rPr>
          <w:rFonts w:ascii="Arial" w:hAnsi="Arial" w:cs="Arial"/>
          <w:sz w:val="24"/>
          <w:szCs w:val="24"/>
          <w:lang w:val="en-GB"/>
        </w:rPr>
        <w:tab/>
        <w:t xml:space="preserve">In this matter the applicants </w:t>
      </w:r>
      <w:r w:rsidRPr="005E74B8">
        <w:rPr>
          <w:rFonts w:ascii="Arial" w:hAnsi="Arial" w:cs="Arial"/>
          <w:sz w:val="24"/>
          <w:szCs w:val="24"/>
        </w:rPr>
        <w:t xml:space="preserve">sought an order </w:t>
      </w:r>
      <w:r w:rsidRPr="007732B6">
        <w:rPr>
          <w:rFonts w:ascii="Arial" w:hAnsi="Arial" w:cs="Arial"/>
          <w:sz w:val="24"/>
          <w:szCs w:val="24"/>
        </w:rPr>
        <w:t>without resort</w:t>
      </w:r>
      <w:r w:rsidR="008B7774" w:rsidRPr="007732B6">
        <w:rPr>
          <w:rFonts w:ascii="Arial" w:hAnsi="Arial" w:cs="Arial"/>
          <w:sz w:val="24"/>
          <w:szCs w:val="24"/>
        </w:rPr>
        <w:t>ing</w:t>
      </w:r>
      <w:r w:rsidRPr="007732B6">
        <w:rPr>
          <w:rFonts w:ascii="Arial" w:hAnsi="Arial" w:cs="Arial"/>
          <w:sz w:val="24"/>
          <w:szCs w:val="24"/>
        </w:rPr>
        <w:t xml:space="preserve"> </w:t>
      </w:r>
      <w:r w:rsidRPr="005E74B8">
        <w:rPr>
          <w:rFonts w:ascii="Arial" w:hAnsi="Arial" w:cs="Arial"/>
          <w:sz w:val="24"/>
          <w:szCs w:val="24"/>
        </w:rPr>
        <w:t>to oral evidence, th</w:t>
      </w:r>
      <w:r w:rsidR="0057236B" w:rsidRPr="005E74B8">
        <w:rPr>
          <w:rFonts w:ascii="Arial" w:hAnsi="Arial" w:cs="Arial"/>
          <w:sz w:val="24"/>
          <w:szCs w:val="24"/>
        </w:rPr>
        <w:t>is</w:t>
      </w:r>
      <w:r w:rsidRPr="005E74B8">
        <w:rPr>
          <w:rFonts w:ascii="Arial" w:hAnsi="Arial" w:cs="Arial"/>
          <w:sz w:val="24"/>
          <w:szCs w:val="24"/>
        </w:rPr>
        <w:t xml:space="preserve"> application there</w:t>
      </w:r>
      <w:r w:rsidR="0057236B" w:rsidRPr="005E74B8">
        <w:rPr>
          <w:rFonts w:ascii="Arial" w:hAnsi="Arial" w:cs="Arial"/>
          <w:sz w:val="24"/>
          <w:szCs w:val="24"/>
        </w:rPr>
        <w:t>fore has to be determined on</w:t>
      </w:r>
      <w:r w:rsidRPr="005E74B8">
        <w:rPr>
          <w:rFonts w:ascii="Arial" w:hAnsi="Arial" w:cs="Arial"/>
          <w:sz w:val="24"/>
          <w:szCs w:val="24"/>
        </w:rPr>
        <w:t xml:space="preserve"> </w:t>
      </w:r>
      <w:r w:rsidR="0057236B" w:rsidRPr="005E74B8">
        <w:rPr>
          <w:rFonts w:ascii="Arial" w:hAnsi="Arial" w:cs="Arial"/>
          <w:sz w:val="24"/>
          <w:szCs w:val="24"/>
        </w:rPr>
        <w:t>the facts stated by the respondents together with the facts admitted in the app</w:t>
      </w:r>
      <w:r w:rsidR="008B7774">
        <w:rPr>
          <w:rFonts w:ascii="Arial" w:hAnsi="Arial" w:cs="Arial"/>
          <w:sz w:val="24"/>
          <w:szCs w:val="24"/>
        </w:rPr>
        <w:t>licant</w:t>
      </w:r>
      <w:r w:rsidR="0057236B" w:rsidRPr="005E74B8">
        <w:rPr>
          <w:rFonts w:ascii="Arial" w:hAnsi="Arial" w:cs="Arial"/>
          <w:sz w:val="24"/>
          <w:szCs w:val="24"/>
        </w:rPr>
        <w:t>s</w:t>
      </w:r>
      <w:r w:rsidR="008B7774">
        <w:rPr>
          <w:rFonts w:ascii="Arial" w:hAnsi="Arial" w:cs="Arial"/>
          <w:sz w:val="24"/>
          <w:szCs w:val="24"/>
        </w:rPr>
        <w:t>’</w:t>
      </w:r>
      <w:r w:rsidR="0057236B" w:rsidRPr="005E74B8">
        <w:rPr>
          <w:rFonts w:ascii="Arial" w:hAnsi="Arial" w:cs="Arial"/>
          <w:sz w:val="24"/>
          <w:szCs w:val="24"/>
        </w:rPr>
        <w:t xml:space="preserve"> affidavit. Where it is clear that the facts, though not formally admitted, cannot be denied, they must be regarded as admitted.</w:t>
      </w:r>
      <w:r w:rsidR="0057236B" w:rsidRPr="005E74B8">
        <w:rPr>
          <w:rStyle w:val="FootnoteReference"/>
          <w:rFonts w:ascii="Arial" w:hAnsi="Arial" w:cs="Arial"/>
          <w:sz w:val="24"/>
          <w:szCs w:val="24"/>
        </w:rPr>
        <w:footnoteReference w:id="21"/>
      </w:r>
      <w:r w:rsidR="00232F3C" w:rsidRPr="005E74B8">
        <w:rPr>
          <w:rFonts w:ascii="Arial" w:hAnsi="Arial" w:cs="Arial"/>
          <w:sz w:val="24"/>
          <w:szCs w:val="24"/>
        </w:rPr>
        <w:t xml:space="preserve"> In this matter the facts are not in dispute. </w:t>
      </w:r>
    </w:p>
    <w:p w:rsidR="005E74B8" w:rsidRDefault="005E74B8" w:rsidP="003031AA">
      <w:pPr>
        <w:spacing w:after="0" w:line="360" w:lineRule="auto"/>
        <w:jc w:val="both"/>
        <w:rPr>
          <w:rFonts w:ascii="Arial" w:hAnsi="Arial" w:cs="Arial"/>
          <w:sz w:val="24"/>
          <w:szCs w:val="24"/>
        </w:rPr>
      </w:pPr>
    </w:p>
    <w:p w:rsidR="003031AA" w:rsidRDefault="005E74B8" w:rsidP="003031AA">
      <w:pPr>
        <w:spacing w:after="0" w:line="360" w:lineRule="auto"/>
        <w:jc w:val="both"/>
        <w:rPr>
          <w:rFonts w:ascii="Arial" w:hAnsi="Arial" w:cs="Arial"/>
          <w:sz w:val="24"/>
          <w:szCs w:val="24"/>
        </w:rPr>
      </w:pPr>
      <w:r>
        <w:rPr>
          <w:rFonts w:ascii="Arial" w:hAnsi="Arial" w:cs="Arial"/>
          <w:sz w:val="24"/>
          <w:szCs w:val="24"/>
        </w:rPr>
        <w:t>[</w:t>
      </w:r>
      <w:r w:rsidR="00C66CE6">
        <w:rPr>
          <w:rFonts w:ascii="Arial" w:hAnsi="Arial" w:cs="Arial"/>
          <w:sz w:val="24"/>
          <w:szCs w:val="24"/>
        </w:rPr>
        <w:t>60</w:t>
      </w:r>
      <w:r>
        <w:rPr>
          <w:rFonts w:ascii="Arial" w:hAnsi="Arial" w:cs="Arial"/>
          <w:sz w:val="24"/>
          <w:szCs w:val="24"/>
        </w:rPr>
        <w:t>]</w:t>
      </w:r>
      <w:r>
        <w:rPr>
          <w:rFonts w:ascii="Arial" w:hAnsi="Arial" w:cs="Arial"/>
          <w:sz w:val="24"/>
          <w:szCs w:val="24"/>
        </w:rPr>
        <w:tab/>
      </w:r>
      <w:r w:rsidR="00232F3C" w:rsidRPr="005E74B8">
        <w:rPr>
          <w:rFonts w:ascii="Arial" w:hAnsi="Arial" w:cs="Arial"/>
          <w:sz w:val="24"/>
          <w:szCs w:val="24"/>
        </w:rPr>
        <w:t>The parties accept that on 16 January 2017 the National Executive Committee of the Youth League resolved that a meeting of the Youth League’s Central Committee be held on 18 February 2017 and that the Central Committee’s meeting wa</w:t>
      </w:r>
      <w:r w:rsidR="007417E9">
        <w:rPr>
          <w:rFonts w:ascii="Arial" w:hAnsi="Arial" w:cs="Arial"/>
          <w:sz w:val="24"/>
          <w:szCs w:val="24"/>
        </w:rPr>
        <w:t>s properly convened and held</w:t>
      </w:r>
      <w:r w:rsidR="00232F3C" w:rsidRPr="005E74B8">
        <w:rPr>
          <w:rFonts w:ascii="Arial" w:hAnsi="Arial" w:cs="Arial"/>
          <w:sz w:val="24"/>
          <w:szCs w:val="24"/>
        </w:rPr>
        <w:t xml:space="preserve"> further </w:t>
      </w:r>
      <w:r w:rsidR="007417E9">
        <w:rPr>
          <w:rFonts w:ascii="Arial" w:hAnsi="Arial" w:cs="Arial"/>
          <w:sz w:val="24"/>
          <w:szCs w:val="24"/>
        </w:rPr>
        <w:t xml:space="preserve">at </w:t>
      </w:r>
      <w:r w:rsidR="00232F3C" w:rsidRPr="005E74B8">
        <w:rPr>
          <w:rFonts w:ascii="Arial" w:hAnsi="Arial" w:cs="Arial"/>
          <w:sz w:val="24"/>
          <w:szCs w:val="24"/>
        </w:rPr>
        <w:t xml:space="preserve">that meeting the Central Committee resolved </w:t>
      </w:r>
      <w:r>
        <w:rPr>
          <w:rFonts w:ascii="Arial" w:hAnsi="Arial" w:cs="Arial"/>
          <w:sz w:val="24"/>
          <w:szCs w:val="24"/>
        </w:rPr>
        <w:t xml:space="preserve">that </w:t>
      </w:r>
      <w:r w:rsidR="00155056">
        <w:rPr>
          <w:rFonts w:ascii="Arial" w:hAnsi="Arial" w:cs="Arial"/>
          <w:sz w:val="24"/>
          <w:szCs w:val="24"/>
        </w:rPr>
        <w:t>the</w:t>
      </w:r>
      <w:r w:rsidR="00232F3C" w:rsidRPr="005E74B8">
        <w:rPr>
          <w:rFonts w:ascii="Arial" w:hAnsi="Arial" w:cs="Arial"/>
          <w:sz w:val="24"/>
          <w:szCs w:val="24"/>
        </w:rPr>
        <w:t xml:space="preserve"> meeting</w:t>
      </w:r>
      <w:r>
        <w:rPr>
          <w:rFonts w:ascii="Arial" w:hAnsi="Arial" w:cs="Arial"/>
          <w:sz w:val="24"/>
          <w:szCs w:val="24"/>
        </w:rPr>
        <w:t xml:space="preserve"> (of 18 February 2017) be</w:t>
      </w:r>
      <w:r w:rsidR="00232F3C" w:rsidRPr="005E74B8">
        <w:rPr>
          <w:rFonts w:ascii="Arial" w:hAnsi="Arial" w:cs="Arial"/>
          <w:sz w:val="24"/>
          <w:szCs w:val="24"/>
        </w:rPr>
        <w:t xml:space="preserve"> adjourned till further notice and the Acting Se</w:t>
      </w:r>
      <w:r w:rsidR="00155056">
        <w:rPr>
          <w:rFonts w:ascii="Arial" w:hAnsi="Arial" w:cs="Arial"/>
          <w:sz w:val="24"/>
          <w:szCs w:val="24"/>
        </w:rPr>
        <w:t xml:space="preserve">cretary shall consult with the </w:t>
      </w:r>
      <w:r w:rsidR="00232F3C" w:rsidRPr="005E74B8">
        <w:rPr>
          <w:rFonts w:ascii="Arial" w:hAnsi="Arial" w:cs="Arial"/>
          <w:sz w:val="24"/>
          <w:szCs w:val="24"/>
        </w:rPr>
        <w:t>Party</w:t>
      </w:r>
      <w:r w:rsidR="00155056">
        <w:rPr>
          <w:rFonts w:ascii="Arial" w:hAnsi="Arial" w:cs="Arial"/>
          <w:sz w:val="24"/>
          <w:szCs w:val="24"/>
        </w:rPr>
        <w:t>’s</w:t>
      </w:r>
      <w:r w:rsidR="00232F3C" w:rsidRPr="005E74B8">
        <w:rPr>
          <w:rFonts w:ascii="Arial" w:hAnsi="Arial" w:cs="Arial"/>
          <w:sz w:val="24"/>
          <w:szCs w:val="24"/>
        </w:rPr>
        <w:t xml:space="preserve"> leadership on the matter in order to obtain a clear position on the matter from the Party and re-</w:t>
      </w:r>
      <w:r w:rsidR="00DD1BD4">
        <w:rPr>
          <w:rFonts w:ascii="Arial" w:hAnsi="Arial" w:cs="Arial"/>
          <w:sz w:val="24"/>
          <w:szCs w:val="24"/>
        </w:rPr>
        <w:t>convene the meeting thereafter.</w:t>
      </w:r>
    </w:p>
    <w:p w:rsidR="00C66CE6" w:rsidRDefault="00C66CE6" w:rsidP="003031AA">
      <w:pPr>
        <w:spacing w:after="0" w:line="360" w:lineRule="auto"/>
        <w:jc w:val="both"/>
        <w:rPr>
          <w:rFonts w:ascii="Arial" w:hAnsi="Arial" w:cs="Arial"/>
          <w:sz w:val="24"/>
          <w:szCs w:val="24"/>
        </w:rPr>
      </w:pPr>
    </w:p>
    <w:p w:rsidR="001A60E8" w:rsidRDefault="0044296B" w:rsidP="003031AA">
      <w:pPr>
        <w:spacing w:after="0" w:line="360" w:lineRule="auto"/>
        <w:jc w:val="both"/>
        <w:rPr>
          <w:rFonts w:ascii="Arial" w:hAnsi="Arial" w:cs="Arial"/>
          <w:sz w:val="24"/>
          <w:szCs w:val="24"/>
        </w:rPr>
      </w:pPr>
      <w:r w:rsidRPr="0044296B">
        <w:rPr>
          <w:rFonts w:ascii="Arial" w:hAnsi="Arial" w:cs="Arial"/>
          <w:sz w:val="24"/>
          <w:szCs w:val="24"/>
        </w:rPr>
        <w:t>[6</w:t>
      </w:r>
      <w:r w:rsidR="00C66CE6">
        <w:rPr>
          <w:rFonts w:ascii="Arial" w:hAnsi="Arial" w:cs="Arial"/>
          <w:sz w:val="24"/>
          <w:szCs w:val="24"/>
        </w:rPr>
        <w:t>1</w:t>
      </w:r>
      <w:r w:rsidRPr="0044296B">
        <w:rPr>
          <w:rFonts w:ascii="Arial" w:hAnsi="Arial" w:cs="Arial"/>
          <w:sz w:val="24"/>
          <w:szCs w:val="24"/>
        </w:rPr>
        <w:t>]</w:t>
      </w:r>
      <w:r w:rsidRPr="0044296B">
        <w:rPr>
          <w:rFonts w:ascii="Arial" w:hAnsi="Arial" w:cs="Arial"/>
          <w:sz w:val="24"/>
          <w:szCs w:val="24"/>
        </w:rPr>
        <w:tab/>
        <w:t xml:space="preserve">The usual place to look in order to ascertain whether and, if so, in what circumstances the person presiding over a meeting is empowered to adjourn the meeting is the constitution of the body which is holding the meeting or, if they exist, it’s </w:t>
      </w:r>
      <w:r>
        <w:rPr>
          <w:rFonts w:ascii="Arial" w:hAnsi="Arial" w:cs="Arial"/>
          <w:sz w:val="24"/>
          <w:szCs w:val="24"/>
        </w:rPr>
        <w:t>S</w:t>
      </w:r>
      <w:r w:rsidRPr="0044296B">
        <w:rPr>
          <w:rFonts w:ascii="Arial" w:hAnsi="Arial" w:cs="Arial"/>
          <w:sz w:val="24"/>
          <w:szCs w:val="24"/>
        </w:rPr>
        <w:t xml:space="preserve">tanding </w:t>
      </w:r>
      <w:r>
        <w:rPr>
          <w:rFonts w:ascii="Arial" w:hAnsi="Arial" w:cs="Arial"/>
          <w:sz w:val="24"/>
          <w:szCs w:val="24"/>
        </w:rPr>
        <w:t>R</w:t>
      </w:r>
      <w:r w:rsidRPr="0044296B">
        <w:rPr>
          <w:rFonts w:ascii="Arial" w:hAnsi="Arial" w:cs="Arial"/>
          <w:sz w:val="24"/>
          <w:szCs w:val="24"/>
        </w:rPr>
        <w:t>ules</w:t>
      </w:r>
      <w:r>
        <w:rPr>
          <w:rFonts w:ascii="Arial" w:hAnsi="Arial" w:cs="Arial"/>
          <w:sz w:val="24"/>
          <w:szCs w:val="24"/>
        </w:rPr>
        <w:t xml:space="preserve"> and Orders</w:t>
      </w:r>
      <w:r w:rsidRPr="0044296B">
        <w:rPr>
          <w:rFonts w:ascii="Arial" w:hAnsi="Arial" w:cs="Arial"/>
          <w:sz w:val="24"/>
          <w:szCs w:val="24"/>
        </w:rPr>
        <w:t xml:space="preserve">. It is common cause in this </w:t>
      </w:r>
      <w:r>
        <w:rPr>
          <w:rFonts w:ascii="Arial" w:hAnsi="Arial" w:cs="Arial"/>
          <w:sz w:val="24"/>
          <w:szCs w:val="24"/>
        </w:rPr>
        <w:t xml:space="preserve">matter that the Youth League did not </w:t>
      </w:r>
      <w:r w:rsidRPr="0044296B">
        <w:rPr>
          <w:rFonts w:ascii="Arial" w:hAnsi="Arial" w:cs="Arial"/>
          <w:sz w:val="24"/>
          <w:szCs w:val="24"/>
        </w:rPr>
        <w:t>adopt</w:t>
      </w:r>
      <w:r>
        <w:rPr>
          <w:rFonts w:ascii="Arial" w:hAnsi="Arial" w:cs="Arial"/>
          <w:sz w:val="24"/>
          <w:szCs w:val="24"/>
        </w:rPr>
        <w:t xml:space="preserve"> any </w:t>
      </w:r>
      <w:r w:rsidRPr="0044296B">
        <w:rPr>
          <w:rFonts w:ascii="Arial" w:hAnsi="Arial" w:cs="Arial"/>
          <w:sz w:val="24"/>
          <w:szCs w:val="24"/>
        </w:rPr>
        <w:t xml:space="preserve">Standard Rules and Orders </w:t>
      </w:r>
      <w:r>
        <w:rPr>
          <w:rFonts w:ascii="Arial" w:hAnsi="Arial" w:cs="Arial"/>
          <w:sz w:val="24"/>
          <w:szCs w:val="24"/>
        </w:rPr>
        <w:t>to govern proceedings at its meetings. I have perused the constitution of the Youth League and th</w:t>
      </w:r>
      <w:r w:rsidRPr="0044296B">
        <w:rPr>
          <w:rFonts w:ascii="Arial" w:hAnsi="Arial" w:cs="Arial"/>
          <w:sz w:val="24"/>
          <w:szCs w:val="24"/>
        </w:rPr>
        <w:t>ere is also, no provision in th</w:t>
      </w:r>
      <w:r w:rsidR="00155056">
        <w:rPr>
          <w:rFonts w:ascii="Arial" w:hAnsi="Arial" w:cs="Arial"/>
          <w:sz w:val="24"/>
          <w:szCs w:val="24"/>
        </w:rPr>
        <w:t>at c</w:t>
      </w:r>
      <w:r w:rsidRPr="0044296B">
        <w:rPr>
          <w:rFonts w:ascii="Arial" w:hAnsi="Arial" w:cs="Arial"/>
          <w:sz w:val="24"/>
          <w:szCs w:val="24"/>
        </w:rPr>
        <w:t xml:space="preserve">onstitution which deals with the powers of </w:t>
      </w:r>
      <w:r>
        <w:rPr>
          <w:rFonts w:ascii="Arial" w:hAnsi="Arial" w:cs="Arial"/>
          <w:sz w:val="24"/>
          <w:szCs w:val="24"/>
        </w:rPr>
        <w:t xml:space="preserve">the chairperson of the Central Committee </w:t>
      </w:r>
      <w:r w:rsidRPr="0044296B">
        <w:rPr>
          <w:rFonts w:ascii="Arial" w:hAnsi="Arial" w:cs="Arial"/>
          <w:sz w:val="24"/>
          <w:szCs w:val="24"/>
        </w:rPr>
        <w:t xml:space="preserve">to adjourn the proceedings of the </w:t>
      </w:r>
      <w:r w:rsidR="001A60E8">
        <w:rPr>
          <w:rFonts w:ascii="Arial" w:hAnsi="Arial" w:cs="Arial"/>
          <w:sz w:val="24"/>
          <w:szCs w:val="24"/>
        </w:rPr>
        <w:t>Central Committee</w:t>
      </w:r>
      <w:r w:rsidRPr="0044296B">
        <w:rPr>
          <w:rFonts w:ascii="Arial" w:hAnsi="Arial" w:cs="Arial"/>
          <w:sz w:val="24"/>
          <w:szCs w:val="24"/>
        </w:rPr>
        <w:t xml:space="preserve">. </w:t>
      </w:r>
    </w:p>
    <w:p w:rsidR="00EB3FD7" w:rsidRDefault="00EB3FD7" w:rsidP="003031AA">
      <w:pPr>
        <w:spacing w:after="0" w:line="360" w:lineRule="auto"/>
        <w:jc w:val="both"/>
        <w:rPr>
          <w:rFonts w:ascii="Arial" w:hAnsi="Arial" w:cs="Arial"/>
          <w:sz w:val="24"/>
          <w:szCs w:val="24"/>
        </w:rPr>
      </w:pPr>
    </w:p>
    <w:p w:rsidR="001A60E8" w:rsidRDefault="001A60E8" w:rsidP="003031AA">
      <w:pPr>
        <w:spacing w:after="0" w:line="360" w:lineRule="auto"/>
        <w:jc w:val="both"/>
        <w:rPr>
          <w:rFonts w:ascii="Arial" w:hAnsi="Arial" w:cs="Arial"/>
          <w:sz w:val="24"/>
          <w:szCs w:val="24"/>
        </w:rPr>
      </w:pPr>
      <w:r>
        <w:rPr>
          <w:rFonts w:ascii="Arial" w:hAnsi="Arial" w:cs="Arial"/>
          <w:sz w:val="24"/>
          <w:szCs w:val="24"/>
        </w:rPr>
        <w:t>[6</w:t>
      </w:r>
      <w:r w:rsidR="00C66CE6">
        <w:rPr>
          <w:rFonts w:ascii="Arial" w:hAnsi="Arial" w:cs="Arial"/>
          <w:sz w:val="24"/>
          <w:szCs w:val="24"/>
        </w:rPr>
        <w:t>2</w:t>
      </w:r>
      <w:r>
        <w:rPr>
          <w:rFonts w:ascii="Arial" w:hAnsi="Arial" w:cs="Arial"/>
          <w:sz w:val="24"/>
          <w:szCs w:val="24"/>
        </w:rPr>
        <w:t>]</w:t>
      </w:r>
      <w:r>
        <w:rPr>
          <w:rFonts w:ascii="Arial" w:hAnsi="Arial" w:cs="Arial"/>
          <w:sz w:val="24"/>
          <w:szCs w:val="24"/>
        </w:rPr>
        <w:tab/>
        <w:t xml:space="preserve">In the matter of </w:t>
      </w:r>
      <w:r w:rsidR="0044296B" w:rsidRPr="001A60E8">
        <w:rPr>
          <w:rFonts w:ascii="Arial" w:hAnsi="Arial" w:cs="Arial"/>
          <w:i/>
          <w:sz w:val="24"/>
          <w:szCs w:val="24"/>
        </w:rPr>
        <w:t>Jonker v Ackerman</w:t>
      </w:r>
      <w:r>
        <w:rPr>
          <w:rStyle w:val="FootnoteReference"/>
          <w:rFonts w:ascii="Arial" w:hAnsi="Arial" w:cs="Arial"/>
          <w:i/>
          <w:sz w:val="24"/>
          <w:szCs w:val="24"/>
        </w:rPr>
        <w:footnoteReference w:id="22"/>
      </w:r>
      <w:r>
        <w:rPr>
          <w:rFonts w:ascii="Arial" w:hAnsi="Arial" w:cs="Arial"/>
          <w:sz w:val="24"/>
          <w:szCs w:val="24"/>
        </w:rPr>
        <w:t xml:space="preserve"> the Court held that:</w:t>
      </w:r>
    </w:p>
    <w:p w:rsidR="001A60E8" w:rsidRDefault="001A60E8" w:rsidP="003031AA">
      <w:pPr>
        <w:spacing w:after="0" w:line="360" w:lineRule="auto"/>
        <w:jc w:val="both"/>
        <w:rPr>
          <w:rFonts w:ascii="Arial" w:hAnsi="Arial" w:cs="Arial"/>
          <w:sz w:val="24"/>
          <w:szCs w:val="24"/>
        </w:rPr>
      </w:pPr>
    </w:p>
    <w:p w:rsidR="0044296B" w:rsidRPr="00AD5E58" w:rsidRDefault="0044296B" w:rsidP="001A60E8">
      <w:pPr>
        <w:spacing w:after="0" w:line="360" w:lineRule="auto"/>
        <w:ind w:firstLine="720"/>
        <w:jc w:val="both"/>
        <w:rPr>
          <w:rFonts w:ascii="Arial" w:hAnsi="Arial" w:cs="Arial"/>
        </w:rPr>
      </w:pPr>
      <w:r w:rsidRPr="00AD5E58">
        <w:rPr>
          <w:rFonts w:ascii="Arial" w:hAnsi="Arial" w:cs="Arial"/>
        </w:rPr>
        <w:t xml:space="preserve">‘It is the duty of the chairman of a meeting to preserve order and to ensure that the proceedings are properly conducted, so that the sense of the meeting regarding any relevant question is duly ascertained. He has no authority to terminate the meeting at his own will and pleasure but has an inherent power to adjourn the proceedings in the event of disorder. This power to adjourn must be exercised </w:t>
      </w:r>
      <w:r w:rsidRPr="00AD5E58">
        <w:rPr>
          <w:rFonts w:ascii="Arial" w:hAnsi="Arial" w:cs="Arial"/>
          <w:i/>
        </w:rPr>
        <w:t>bona fide</w:t>
      </w:r>
      <w:r w:rsidRPr="00AD5E58">
        <w:rPr>
          <w:rFonts w:ascii="Arial" w:hAnsi="Arial" w:cs="Arial"/>
        </w:rPr>
        <w:t xml:space="preserve"> for the purpose of facilitating and forwarding the business and not for the purpose of procrastination. Such adjournment should be for no longer than is required in the circumstances for the restoration of order.</w:t>
      </w:r>
      <w:r w:rsidR="00AD5E58" w:rsidRPr="00AD5E58">
        <w:rPr>
          <w:rFonts w:ascii="Arial" w:hAnsi="Arial" w:cs="Arial"/>
        </w:rPr>
        <w:t>’</w:t>
      </w:r>
    </w:p>
    <w:p w:rsidR="0044296B" w:rsidRDefault="0044296B" w:rsidP="003031AA">
      <w:pPr>
        <w:spacing w:after="0" w:line="360" w:lineRule="auto"/>
        <w:jc w:val="both"/>
        <w:rPr>
          <w:rFonts w:ascii="Arial" w:hAnsi="Arial" w:cs="Arial"/>
          <w:sz w:val="24"/>
          <w:szCs w:val="24"/>
        </w:rPr>
      </w:pPr>
    </w:p>
    <w:p w:rsidR="00A01AEE" w:rsidRDefault="00A01AEE" w:rsidP="00A01AEE">
      <w:pPr>
        <w:spacing w:after="0" w:line="360" w:lineRule="auto"/>
        <w:jc w:val="both"/>
        <w:rPr>
          <w:rFonts w:ascii="Arial" w:hAnsi="Arial" w:cs="Arial"/>
          <w:sz w:val="24"/>
          <w:szCs w:val="24"/>
        </w:rPr>
      </w:pPr>
      <w:r w:rsidRPr="00E50E8A">
        <w:rPr>
          <w:rFonts w:ascii="Arial" w:hAnsi="Arial" w:cs="Arial"/>
          <w:sz w:val="24"/>
          <w:szCs w:val="24"/>
        </w:rPr>
        <w:t>[6</w:t>
      </w:r>
      <w:r w:rsidR="00C66CE6">
        <w:rPr>
          <w:rFonts w:ascii="Arial" w:hAnsi="Arial" w:cs="Arial"/>
          <w:sz w:val="24"/>
          <w:szCs w:val="24"/>
        </w:rPr>
        <w:t>3</w:t>
      </w:r>
      <w:r w:rsidRPr="00E50E8A">
        <w:rPr>
          <w:rFonts w:ascii="Arial" w:hAnsi="Arial" w:cs="Arial"/>
          <w:sz w:val="24"/>
          <w:szCs w:val="24"/>
        </w:rPr>
        <w:t>]</w:t>
      </w:r>
      <w:r w:rsidRPr="00E50E8A">
        <w:rPr>
          <w:rFonts w:ascii="Arial" w:hAnsi="Arial" w:cs="Arial"/>
          <w:sz w:val="24"/>
          <w:szCs w:val="24"/>
        </w:rPr>
        <w:tab/>
        <w:t>Arthur Lewin</w:t>
      </w:r>
      <w:r w:rsidRPr="00E50E8A">
        <w:rPr>
          <w:rStyle w:val="FootnoteReference"/>
          <w:rFonts w:ascii="Arial" w:hAnsi="Arial" w:cs="Arial"/>
          <w:sz w:val="24"/>
          <w:szCs w:val="24"/>
        </w:rPr>
        <w:footnoteReference w:id="23"/>
      </w:r>
      <w:r w:rsidRPr="00E50E8A">
        <w:rPr>
          <w:rFonts w:ascii="Arial" w:hAnsi="Arial" w:cs="Arial"/>
          <w:sz w:val="24"/>
          <w:szCs w:val="24"/>
        </w:rPr>
        <w:t xml:space="preserve"> argues that although the chairperson of a meeting does not have the power to adjourn a meeting except in circumstances where he must keep order, the power to adjourn a meeting rests entirely with the meeting itself. He proceeds and argue that when a meeting is adjourned the next meeting is a continuation with the same, or part of the same agenda. In the case of </w:t>
      </w:r>
      <w:r w:rsidRPr="00E50E8A">
        <w:rPr>
          <w:rFonts w:ascii="Arial" w:hAnsi="Arial" w:cs="Arial"/>
          <w:i/>
          <w:sz w:val="24"/>
          <w:szCs w:val="24"/>
        </w:rPr>
        <w:t>Wolmarans v Pretoria Town Council</w:t>
      </w:r>
      <w:r w:rsidRPr="00E50E8A">
        <w:rPr>
          <w:rFonts w:ascii="Arial" w:hAnsi="Arial" w:cs="Arial"/>
          <w:sz w:val="24"/>
          <w:szCs w:val="24"/>
        </w:rPr>
        <w:t xml:space="preserve"> </w:t>
      </w:r>
      <w:r w:rsidRPr="00E50E8A">
        <w:rPr>
          <w:rStyle w:val="FootnoteReference"/>
          <w:rFonts w:ascii="Arial" w:hAnsi="Arial" w:cs="Arial"/>
          <w:sz w:val="24"/>
          <w:szCs w:val="24"/>
        </w:rPr>
        <w:footnoteReference w:id="24"/>
      </w:r>
      <w:r w:rsidRPr="00E50E8A">
        <w:rPr>
          <w:rFonts w:ascii="Arial" w:hAnsi="Arial" w:cs="Arial"/>
          <w:sz w:val="24"/>
          <w:szCs w:val="24"/>
        </w:rPr>
        <w:t xml:space="preserve"> Wessels J said ‘</w:t>
      </w:r>
      <w:r w:rsidRPr="00155056">
        <w:rPr>
          <w:rFonts w:ascii="Arial" w:hAnsi="Arial" w:cs="Arial"/>
          <w:i/>
          <w:sz w:val="24"/>
          <w:szCs w:val="24"/>
        </w:rPr>
        <w:t xml:space="preserve">an adjourned meeting </w:t>
      </w:r>
      <w:r w:rsidR="00E50E8A" w:rsidRPr="00155056">
        <w:rPr>
          <w:rFonts w:ascii="Arial" w:hAnsi="Arial" w:cs="Arial"/>
          <w:i/>
          <w:sz w:val="24"/>
          <w:szCs w:val="24"/>
        </w:rPr>
        <w:t>is nothing</w:t>
      </w:r>
      <w:r w:rsidRPr="00155056">
        <w:rPr>
          <w:rFonts w:ascii="Arial" w:hAnsi="Arial" w:cs="Arial"/>
          <w:i/>
          <w:sz w:val="24"/>
          <w:szCs w:val="24"/>
        </w:rPr>
        <w:t xml:space="preserve"> more </w:t>
      </w:r>
      <w:r w:rsidR="00E50E8A" w:rsidRPr="00155056">
        <w:rPr>
          <w:rFonts w:ascii="Arial" w:hAnsi="Arial" w:cs="Arial"/>
          <w:i/>
          <w:sz w:val="24"/>
          <w:szCs w:val="24"/>
        </w:rPr>
        <w:t>nor less than a continuation over a more convenient time</w:t>
      </w:r>
      <w:r w:rsidR="00E50E8A" w:rsidRPr="00E50E8A">
        <w:rPr>
          <w:rFonts w:ascii="Arial" w:hAnsi="Arial" w:cs="Arial"/>
          <w:sz w:val="24"/>
          <w:szCs w:val="24"/>
        </w:rPr>
        <w:t>.’ And Joubert</w:t>
      </w:r>
      <w:r w:rsidR="00E50E8A" w:rsidRPr="00E50E8A">
        <w:rPr>
          <w:rStyle w:val="FootnoteReference"/>
          <w:rFonts w:ascii="Arial" w:hAnsi="Arial" w:cs="Arial"/>
          <w:sz w:val="24"/>
          <w:szCs w:val="24"/>
        </w:rPr>
        <w:footnoteReference w:id="25"/>
      </w:r>
      <w:r w:rsidR="00E50E8A" w:rsidRPr="00E50E8A">
        <w:rPr>
          <w:rFonts w:ascii="Arial" w:hAnsi="Arial" w:cs="Arial"/>
          <w:sz w:val="24"/>
          <w:szCs w:val="24"/>
        </w:rPr>
        <w:t xml:space="preserve"> argues that ‘</w:t>
      </w:r>
      <w:r w:rsidR="00E50E8A" w:rsidRPr="00155056">
        <w:rPr>
          <w:rFonts w:ascii="Arial" w:hAnsi="Arial" w:cs="Arial"/>
          <w:i/>
          <w:sz w:val="24"/>
          <w:szCs w:val="24"/>
          <w:lang w:val="en-GB"/>
        </w:rPr>
        <w:t>The adjournment of a meeting is the interruption and suspension of the business of the meeting with the object of its resumption at a later date</w:t>
      </w:r>
      <w:r w:rsidR="00E50E8A" w:rsidRPr="00E50E8A">
        <w:rPr>
          <w:rFonts w:ascii="Arial" w:hAnsi="Arial" w:cs="Arial"/>
          <w:sz w:val="24"/>
          <w:szCs w:val="24"/>
          <w:lang w:val="en-GB"/>
        </w:rPr>
        <w:t>.’</w:t>
      </w:r>
    </w:p>
    <w:p w:rsidR="00E50E8A" w:rsidRDefault="00E50E8A" w:rsidP="00A01AEE">
      <w:pPr>
        <w:spacing w:after="0" w:line="360" w:lineRule="auto"/>
        <w:jc w:val="both"/>
        <w:rPr>
          <w:rFonts w:ascii="Arial" w:hAnsi="Arial" w:cs="Arial"/>
          <w:sz w:val="24"/>
          <w:szCs w:val="24"/>
        </w:rPr>
      </w:pPr>
    </w:p>
    <w:p w:rsidR="000307FB" w:rsidRDefault="00E50E8A" w:rsidP="003031AA">
      <w:pPr>
        <w:spacing w:after="0" w:line="360" w:lineRule="auto"/>
        <w:jc w:val="both"/>
        <w:rPr>
          <w:rFonts w:ascii="Arial" w:hAnsi="Arial" w:cs="Arial"/>
          <w:sz w:val="24"/>
          <w:szCs w:val="24"/>
        </w:rPr>
      </w:pPr>
      <w:r>
        <w:rPr>
          <w:rFonts w:ascii="Arial" w:hAnsi="Arial" w:cs="Arial"/>
          <w:sz w:val="24"/>
          <w:szCs w:val="24"/>
        </w:rPr>
        <w:t>[6</w:t>
      </w:r>
      <w:r w:rsidR="00C66CE6">
        <w:rPr>
          <w:rFonts w:ascii="Arial" w:hAnsi="Arial" w:cs="Arial"/>
          <w:sz w:val="24"/>
          <w:szCs w:val="24"/>
        </w:rPr>
        <w:t>4</w:t>
      </w:r>
      <w:r>
        <w:rPr>
          <w:rFonts w:ascii="Arial" w:hAnsi="Arial" w:cs="Arial"/>
          <w:sz w:val="24"/>
          <w:szCs w:val="24"/>
        </w:rPr>
        <w:t>]</w:t>
      </w:r>
      <w:r>
        <w:rPr>
          <w:rFonts w:ascii="Arial" w:hAnsi="Arial" w:cs="Arial"/>
          <w:sz w:val="24"/>
          <w:szCs w:val="24"/>
        </w:rPr>
        <w:tab/>
        <w:t xml:space="preserve"> In the present matter the facts which have been set up by the respondents and which the applicants cannot deny are that the meeting of 18 February 2017 was, by a unanimous decision of the Youth League’s Central Committee, adjourned and </w:t>
      </w:r>
      <w:r w:rsidR="00155056">
        <w:rPr>
          <w:rFonts w:ascii="Arial" w:hAnsi="Arial" w:cs="Arial"/>
          <w:sz w:val="24"/>
          <w:szCs w:val="24"/>
        </w:rPr>
        <w:t xml:space="preserve">that Nekundi </w:t>
      </w:r>
      <w:r>
        <w:rPr>
          <w:rFonts w:ascii="Arial" w:hAnsi="Arial" w:cs="Arial"/>
          <w:sz w:val="24"/>
          <w:szCs w:val="24"/>
        </w:rPr>
        <w:t xml:space="preserve">was mandated to reconvene that meeting. The minutes of the meeting </w:t>
      </w:r>
      <w:r w:rsidR="000307FB">
        <w:rPr>
          <w:rFonts w:ascii="Arial" w:hAnsi="Arial" w:cs="Arial"/>
          <w:sz w:val="24"/>
          <w:szCs w:val="24"/>
        </w:rPr>
        <w:t xml:space="preserve">of 13 May 2017 unequivocally states that the meeting of 13 May 2017 was </w:t>
      </w:r>
      <w:r w:rsidR="007417E9">
        <w:rPr>
          <w:rFonts w:ascii="Arial" w:hAnsi="Arial" w:cs="Arial"/>
          <w:sz w:val="24"/>
          <w:szCs w:val="24"/>
        </w:rPr>
        <w:t xml:space="preserve">a </w:t>
      </w:r>
      <w:r w:rsidR="000307FB">
        <w:rPr>
          <w:rFonts w:ascii="Arial" w:hAnsi="Arial" w:cs="Arial"/>
          <w:sz w:val="24"/>
          <w:szCs w:val="24"/>
        </w:rPr>
        <w:t>continuation of the adjourned meeting.</w:t>
      </w:r>
      <w:r>
        <w:rPr>
          <w:rFonts w:ascii="Arial" w:hAnsi="Arial" w:cs="Arial"/>
          <w:sz w:val="24"/>
          <w:szCs w:val="24"/>
        </w:rPr>
        <w:t xml:space="preserve"> </w:t>
      </w:r>
      <w:r w:rsidR="000307FB">
        <w:rPr>
          <w:rFonts w:ascii="Arial" w:hAnsi="Arial" w:cs="Arial"/>
          <w:sz w:val="24"/>
          <w:szCs w:val="24"/>
        </w:rPr>
        <w:t>It therefore follows that once one accepts as Mr Marcus does that the meeting of 18 February 2017 was adjourned, it will be and it is fallacious to argue that the continuation of the meeting on another date had to be sanctioned by the National Executive Committee. The National Executive Committee had already, on 16 January 201</w:t>
      </w:r>
      <w:r w:rsidR="00517D79">
        <w:rPr>
          <w:rFonts w:ascii="Arial" w:hAnsi="Arial" w:cs="Arial"/>
          <w:sz w:val="24"/>
          <w:szCs w:val="24"/>
        </w:rPr>
        <w:t>7</w:t>
      </w:r>
      <w:r w:rsidR="000307FB">
        <w:rPr>
          <w:rFonts w:ascii="Arial" w:hAnsi="Arial" w:cs="Arial"/>
          <w:sz w:val="24"/>
          <w:szCs w:val="24"/>
        </w:rPr>
        <w:t xml:space="preserve">, sanctioned the meeting. </w:t>
      </w:r>
    </w:p>
    <w:p w:rsidR="000307FB" w:rsidRDefault="000307FB" w:rsidP="003031AA">
      <w:pPr>
        <w:spacing w:after="0" w:line="360" w:lineRule="auto"/>
        <w:jc w:val="both"/>
        <w:rPr>
          <w:rFonts w:ascii="Arial" w:hAnsi="Arial" w:cs="Arial"/>
          <w:sz w:val="24"/>
          <w:szCs w:val="24"/>
        </w:rPr>
      </w:pPr>
    </w:p>
    <w:p w:rsidR="00A01AEE" w:rsidRDefault="000307FB" w:rsidP="003031AA">
      <w:pPr>
        <w:spacing w:after="0" w:line="360" w:lineRule="auto"/>
        <w:jc w:val="both"/>
        <w:rPr>
          <w:rFonts w:ascii="Arial" w:hAnsi="Arial" w:cs="Arial"/>
          <w:sz w:val="24"/>
          <w:szCs w:val="24"/>
        </w:rPr>
      </w:pPr>
      <w:r>
        <w:rPr>
          <w:rFonts w:ascii="Arial" w:hAnsi="Arial" w:cs="Arial"/>
          <w:sz w:val="24"/>
          <w:szCs w:val="24"/>
        </w:rPr>
        <w:t>[6</w:t>
      </w:r>
      <w:r w:rsidR="00C66CE6">
        <w:rPr>
          <w:rFonts w:ascii="Arial" w:hAnsi="Arial" w:cs="Arial"/>
          <w:sz w:val="24"/>
          <w:szCs w:val="24"/>
        </w:rPr>
        <w:t>5</w:t>
      </w:r>
      <w:r>
        <w:rPr>
          <w:rFonts w:ascii="Arial" w:hAnsi="Arial" w:cs="Arial"/>
          <w:sz w:val="24"/>
          <w:szCs w:val="24"/>
        </w:rPr>
        <w:t>]</w:t>
      </w:r>
      <w:r>
        <w:rPr>
          <w:rFonts w:ascii="Arial" w:hAnsi="Arial" w:cs="Arial"/>
          <w:sz w:val="24"/>
          <w:szCs w:val="24"/>
        </w:rPr>
        <w:tab/>
        <w:t xml:space="preserve">Mr Kamanja’s argument that the meeting of 13 May 2017 was the second meeting of the Youth League’s Central Committee, within a space of twelve months is not borne out by the facts. </w:t>
      </w:r>
      <w:r w:rsidR="00AA2654">
        <w:rPr>
          <w:rFonts w:ascii="Arial" w:hAnsi="Arial" w:cs="Arial"/>
          <w:sz w:val="24"/>
          <w:szCs w:val="24"/>
        </w:rPr>
        <w:t>The argument that the National Executive Committee of the Youth League had resolved that the meeting be held on 29 April 2017 is in my view irrelevant for two reason</w:t>
      </w:r>
      <w:r w:rsidR="00155056">
        <w:rPr>
          <w:rFonts w:ascii="Arial" w:hAnsi="Arial" w:cs="Arial"/>
          <w:sz w:val="24"/>
          <w:szCs w:val="24"/>
        </w:rPr>
        <w:t>s</w:t>
      </w:r>
      <w:r w:rsidR="00AA2654">
        <w:rPr>
          <w:rFonts w:ascii="Arial" w:hAnsi="Arial" w:cs="Arial"/>
          <w:sz w:val="24"/>
          <w:szCs w:val="24"/>
        </w:rPr>
        <w:t xml:space="preserve">. The first reason being that </w:t>
      </w:r>
      <w:r w:rsidR="00155056">
        <w:rPr>
          <w:rFonts w:ascii="Arial" w:hAnsi="Arial" w:cs="Arial"/>
          <w:sz w:val="24"/>
          <w:szCs w:val="24"/>
        </w:rPr>
        <w:t>Nekundi</w:t>
      </w:r>
      <w:r w:rsidR="00AA2654">
        <w:rPr>
          <w:rFonts w:ascii="Arial" w:hAnsi="Arial" w:cs="Arial"/>
          <w:sz w:val="24"/>
          <w:szCs w:val="24"/>
        </w:rPr>
        <w:t xml:space="preserve"> was mandated by the meeting </w:t>
      </w:r>
      <w:r w:rsidR="00155056">
        <w:rPr>
          <w:rFonts w:ascii="Arial" w:hAnsi="Arial" w:cs="Arial"/>
          <w:sz w:val="24"/>
          <w:szCs w:val="24"/>
        </w:rPr>
        <w:t xml:space="preserve"> (Youth League</w:t>
      </w:r>
      <w:r w:rsidR="007732B6">
        <w:rPr>
          <w:rFonts w:ascii="Arial" w:hAnsi="Arial" w:cs="Arial"/>
          <w:sz w:val="24"/>
          <w:szCs w:val="24"/>
        </w:rPr>
        <w:t>’</w:t>
      </w:r>
      <w:r w:rsidR="00155056">
        <w:rPr>
          <w:rFonts w:ascii="Arial" w:hAnsi="Arial" w:cs="Arial"/>
          <w:sz w:val="24"/>
          <w:szCs w:val="24"/>
        </w:rPr>
        <w:t>s Central Committee</w:t>
      </w:r>
      <w:r w:rsidR="007732B6">
        <w:rPr>
          <w:rFonts w:ascii="Arial" w:hAnsi="Arial" w:cs="Arial"/>
          <w:sz w:val="24"/>
          <w:szCs w:val="24"/>
        </w:rPr>
        <w:t xml:space="preserve"> meeting</w:t>
      </w:r>
      <w:r w:rsidR="00155056">
        <w:rPr>
          <w:rFonts w:ascii="Arial" w:hAnsi="Arial" w:cs="Arial"/>
          <w:sz w:val="24"/>
          <w:szCs w:val="24"/>
        </w:rPr>
        <w:t xml:space="preserve"> of 18 February 2017) </w:t>
      </w:r>
      <w:r w:rsidR="00AA2654">
        <w:rPr>
          <w:rFonts w:ascii="Arial" w:hAnsi="Arial" w:cs="Arial"/>
          <w:sz w:val="24"/>
          <w:szCs w:val="24"/>
        </w:rPr>
        <w:t>itself to reconvene and continue with the meeting</w:t>
      </w:r>
      <w:r w:rsidR="007732B6">
        <w:rPr>
          <w:rFonts w:ascii="Arial" w:hAnsi="Arial" w:cs="Arial"/>
          <w:sz w:val="24"/>
          <w:szCs w:val="24"/>
        </w:rPr>
        <w:t>,</w:t>
      </w:r>
      <w:r w:rsidR="00AA2654">
        <w:rPr>
          <w:rFonts w:ascii="Arial" w:hAnsi="Arial" w:cs="Arial"/>
          <w:sz w:val="24"/>
          <w:szCs w:val="24"/>
        </w:rPr>
        <w:t xml:space="preserve"> he did not require the authority of the National Executive Committee to decide on what day he will reconvene and continue with the adjourned meeting.</w:t>
      </w:r>
      <w:r w:rsidR="00517D79">
        <w:rPr>
          <w:rFonts w:ascii="Arial" w:hAnsi="Arial" w:cs="Arial"/>
          <w:sz w:val="24"/>
          <w:szCs w:val="24"/>
        </w:rPr>
        <w:t xml:space="preserve"> Secondly the applicants are reminded that in motion proceedings a dispute of facts is not resolved by probabilities but on the basis </w:t>
      </w:r>
      <w:r w:rsidR="007732B6">
        <w:rPr>
          <w:rFonts w:ascii="Arial" w:hAnsi="Arial" w:cs="Arial"/>
          <w:sz w:val="24"/>
          <w:szCs w:val="24"/>
        </w:rPr>
        <w:t xml:space="preserve">what </w:t>
      </w:r>
      <w:r w:rsidR="00517D79">
        <w:rPr>
          <w:rFonts w:ascii="Arial" w:hAnsi="Arial" w:cs="Arial"/>
          <w:sz w:val="24"/>
          <w:szCs w:val="24"/>
        </w:rPr>
        <w:t>I have already set out above in paragraph [5</w:t>
      </w:r>
      <w:r w:rsidR="00C66CE6">
        <w:rPr>
          <w:rFonts w:ascii="Arial" w:hAnsi="Arial" w:cs="Arial"/>
          <w:sz w:val="24"/>
          <w:szCs w:val="24"/>
        </w:rPr>
        <w:t>9</w:t>
      </w:r>
      <w:r w:rsidR="00517D79">
        <w:rPr>
          <w:rFonts w:ascii="Arial" w:hAnsi="Arial" w:cs="Arial"/>
          <w:sz w:val="24"/>
          <w:szCs w:val="24"/>
        </w:rPr>
        <w:t xml:space="preserve">]. I therefore accept </w:t>
      </w:r>
      <w:r w:rsidR="00155056">
        <w:rPr>
          <w:rFonts w:ascii="Arial" w:hAnsi="Arial" w:cs="Arial"/>
          <w:sz w:val="24"/>
          <w:szCs w:val="24"/>
        </w:rPr>
        <w:t>Nekundi</w:t>
      </w:r>
      <w:r w:rsidR="00517D79">
        <w:rPr>
          <w:rFonts w:ascii="Arial" w:hAnsi="Arial" w:cs="Arial"/>
          <w:sz w:val="24"/>
          <w:szCs w:val="24"/>
        </w:rPr>
        <w:t>’s version that he consulted the members of the National Executive Committee when he decided to reschedule the meeting from 29 April 2017 to 13 May 2017.</w:t>
      </w:r>
    </w:p>
    <w:p w:rsidR="00517D79" w:rsidRDefault="00517D79" w:rsidP="003031AA">
      <w:pPr>
        <w:spacing w:after="0" w:line="360" w:lineRule="auto"/>
        <w:jc w:val="both"/>
        <w:rPr>
          <w:rFonts w:ascii="Arial" w:hAnsi="Arial" w:cs="Arial"/>
          <w:sz w:val="24"/>
          <w:szCs w:val="24"/>
        </w:rPr>
      </w:pPr>
    </w:p>
    <w:p w:rsidR="00517D79" w:rsidRDefault="00517D79" w:rsidP="00FB036B">
      <w:pPr>
        <w:spacing w:after="0" w:line="360" w:lineRule="auto"/>
        <w:jc w:val="both"/>
        <w:rPr>
          <w:rFonts w:ascii="Arial" w:hAnsi="Arial" w:cs="Arial"/>
          <w:sz w:val="24"/>
          <w:szCs w:val="24"/>
        </w:rPr>
      </w:pPr>
      <w:r>
        <w:rPr>
          <w:rFonts w:ascii="Arial" w:hAnsi="Arial" w:cs="Arial"/>
          <w:sz w:val="24"/>
          <w:szCs w:val="24"/>
        </w:rPr>
        <w:t>[6</w:t>
      </w:r>
      <w:r w:rsidR="007F5B79">
        <w:rPr>
          <w:rFonts w:ascii="Arial" w:hAnsi="Arial" w:cs="Arial"/>
          <w:sz w:val="24"/>
          <w:szCs w:val="24"/>
        </w:rPr>
        <w:t>6</w:t>
      </w:r>
      <w:r>
        <w:rPr>
          <w:rFonts w:ascii="Arial" w:hAnsi="Arial" w:cs="Arial"/>
          <w:sz w:val="24"/>
          <w:szCs w:val="24"/>
        </w:rPr>
        <w:t>]</w:t>
      </w:r>
      <w:r>
        <w:rPr>
          <w:rFonts w:ascii="Arial" w:hAnsi="Arial" w:cs="Arial"/>
          <w:sz w:val="24"/>
          <w:szCs w:val="24"/>
        </w:rPr>
        <w:tab/>
        <w:t xml:space="preserve">I have in paragraphs [34] to [40] dealt with the position of </w:t>
      </w:r>
      <w:r w:rsidR="00155056">
        <w:rPr>
          <w:rFonts w:ascii="Arial" w:hAnsi="Arial" w:cs="Arial"/>
          <w:sz w:val="24"/>
          <w:szCs w:val="24"/>
        </w:rPr>
        <w:t>Ngurare</w:t>
      </w:r>
      <w:r w:rsidR="00523A28">
        <w:rPr>
          <w:rFonts w:ascii="Arial" w:hAnsi="Arial" w:cs="Arial"/>
          <w:sz w:val="24"/>
          <w:szCs w:val="24"/>
        </w:rPr>
        <w:t>’s membership</w:t>
      </w:r>
      <w:r>
        <w:rPr>
          <w:rFonts w:ascii="Arial" w:hAnsi="Arial" w:cs="Arial"/>
          <w:sz w:val="24"/>
          <w:szCs w:val="24"/>
        </w:rPr>
        <w:t xml:space="preserve"> of the Youth League’s Central Committee</w:t>
      </w:r>
      <w:r w:rsidR="00523A28">
        <w:rPr>
          <w:rFonts w:ascii="Arial" w:hAnsi="Arial" w:cs="Arial"/>
          <w:sz w:val="24"/>
          <w:szCs w:val="24"/>
        </w:rPr>
        <w:t>. T</w:t>
      </w:r>
      <w:r>
        <w:rPr>
          <w:rFonts w:ascii="Arial" w:hAnsi="Arial" w:cs="Arial"/>
          <w:sz w:val="24"/>
          <w:szCs w:val="24"/>
        </w:rPr>
        <w:t>he arg</w:t>
      </w:r>
      <w:r w:rsidR="00523A28">
        <w:rPr>
          <w:rFonts w:ascii="Arial" w:hAnsi="Arial" w:cs="Arial"/>
          <w:sz w:val="24"/>
          <w:szCs w:val="24"/>
        </w:rPr>
        <w:t xml:space="preserve">uments that I dealt with in those paragraphs apply to </w:t>
      </w:r>
      <w:r w:rsidR="007732B6">
        <w:rPr>
          <w:rFonts w:ascii="Arial" w:hAnsi="Arial" w:cs="Arial"/>
          <w:sz w:val="24"/>
          <w:szCs w:val="24"/>
        </w:rPr>
        <w:t>Amupanda</w:t>
      </w:r>
      <w:r w:rsidR="00523A28">
        <w:rPr>
          <w:rFonts w:ascii="Arial" w:hAnsi="Arial" w:cs="Arial"/>
          <w:sz w:val="24"/>
          <w:szCs w:val="24"/>
        </w:rPr>
        <w:t xml:space="preserve"> and I will not repeat them here, I therefore find that </w:t>
      </w:r>
      <w:r w:rsidR="00155056">
        <w:rPr>
          <w:rFonts w:ascii="Arial" w:hAnsi="Arial" w:cs="Arial"/>
          <w:sz w:val="24"/>
          <w:szCs w:val="24"/>
        </w:rPr>
        <w:t>Amupanda</w:t>
      </w:r>
      <w:r w:rsidR="00523A28">
        <w:rPr>
          <w:rFonts w:ascii="Arial" w:hAnsi="Arial" w:cs="Arial"/>
          <w:sz w:val="24"/>
          <w:szCs w:val="24"/>
        </w:rPr>
        <w:t xml:space="preserve"> was</w:t>
      </w:r>
      <w:r w:rsidR="007F5B79">
        <w:rPr>
          <w:rFonts w:ascii="Arial" w:hAnsi="Arial" w:cs="Arial"/>
          <w:sz w:val="24"/>
          <w:szCs w:val="24"/>
        </w:rPr>
        <w:t>,</w:t>
      </w:r>
      <w:r w:rsidR="00523A28">
        <w:rPr>
          <w:rFonts w:ascii="Arial" w:hAnsi="Arial" w:cs="Arial"/>
          <w:sz w:val="24"/>
          <w:szCs w:val="24"/>
        </w:rPr>
        <w:t xml:space="preserve"> since 25 July 2015</w:t>
      </w:r>
      <w:r w:rsidR="007F5B79">
        <w:rPr>
          <w:rFonts w:ascii="Arial" w:hAnsi="Arial" w:cs="Arial"/>
          <w:sz w:val="24"/>
          <w:szCs w:val="24"/>
        </w:rPr>
        <w:t>,</w:t>
      </w:r>
      <w:r w:rsidR="00523A28">
        <w:rPr>
          <w:rFonts w:ascii="Arial" w:hAnsi="Arial" w:cs="Arial"/>
          <w:sz w:val="24"/>
          <w:szCs w:val="24"/>
        </w:rPr>
        <w:t xml:space="preserve"> no longer a member of the Youth League’s Central Committee, there is therefore nothing irregular or unlawful in him not </w:t>
      </w:r>
      <w:r w:rsidR="007F5B79">
        <w:rPr>
          <w:rFonts w:ascii="Arial" w:hAnsi="Arial" w:cs="Arial"/>
          <w:sz w:val="24"/>
          <w:szCs w:val="24"/>
        </w:rPr>
        <w:t xml:space="preserve">being </w:t>
      </w:r>
      <w:r w:rsidR="00523A28">
        <w:rPr>
          <w:rFonts w:ascii="Arial" w:hAnsi="Arial" w:cs="Arial"/>
          <w:sz w:val="24"/>
          <w:szCs w:val="24"/>
        </w:rPr>
        <w:t xml:space="preserve">invited to the Central Committee’s meeting. I therefore find that there is nothing unlawful or irregular about the Youth League’s Central Committee meeting of 13 May 2017. That meeting was validly called in accordance with the Youth League’s constitution. </w:t>
      </w:r>
    </w:p>
    <w:p w:rsidR="00523A28" w:rsidRDefault="00523A28" w:rsidP="00FB036B">
      <w:pPr>
        <w:spacing w:after="0" w:line="360" w:lineRule="auto"/>
        <w:jc w:val="both"/>
        <w:rPr>
          <w:rFonts w:ascii="Arial" w:hAnsi="Arial" w:cs="Arial"/>
          <w:sz w:val="24"/>
          <w:szCs w:val="24"/>
        </w:rPr>
      </w:pPr>
    </w:p>
    <w:p w:rsidR="00523A28" w:rsidRPr="007E55E1" w:rsidRDefault="00523A28" w:rsidP="00FB036B">
      <w:pPr>
        <w:spacing w:after="0" w:line="360" w:lineRule="auto"/>
        <w:jc w:val="both"/>
        <w:rPr>
          <w:rFonts w:ascii="Arial" w:hAnsi="Arial" w:cs="Arial"/>
          <w:sz w:val="24"/>
          <w:szCs w:val="24"/>
          <w:u w:val="single"/>
        </w:rPr>
      </w:pPr>
      <w:r w:rsidRPr="007E55E1">
        <w:rPr>
          <w:rFonts w:ascii="Arial" w:hAnsi="Arial" w:cs="Arial"/>
          <w:sz w:val="24"/>
          <w:szCs w:val="24"/>
          <w:u w:val="single"/>
        </w:rPr>
        <w:t xml:space="preserve">Has </w:t>
      </w:r>
      <w:r w:rsidR="00155056">
        <w:rPr>
          <w:rFonts w:ascii="Arial" w:hAnsi="Arial" w:cs="Arial"/>
          <w:sz w:val="24"/>
          <w:szCs w:val="24"/>
          <w:u w:val="single"/>
        </w:rPr>
        <w:t>Nekundi</w:t>
      </w:r>
      <w:r w:rsidRPr="007E55E1">
        <w:rPr>
          <w:rFonts w:ascii="Arial" w:hAnsi="Arial" w:cs="Arial"/>
          <w:sz w:val="24"/>
          <w:szCs w:val="24"/>
          <w:u w:val="single"/>
        </w:rPr>
        <w:t xml:space="preserve"> lost his membership in the </w:t>
      </w:r>
      <w:r w:rsidR="007E55E1" w:rsidRPr="007E55E1">
        <w:rPr>
          <w:rFonts w:ascii="Arial" w:hAnsi="Arial" w:cs="Arial"/>
          <w:sz w:val="24"/>
          <w:szCs w:val="24"/>
          <w:u w:val="single"/>
        </w:rPr>
        <w:t>Youth League?</w:t>
      </w:r>
    </w:p>
    <w:p w:rsidR="00523A28" w:rsidRDefault="00523A28" w:rsidP="00FB036B">
      <w:pPr>
        <w:spacing w:after="0" w:line="360" w:lineRule="auto"/>
        <w:jc w:val="both"/>
        <w:rPr>
          <w:rFonts w:ascii="Arial" w:hAnsi="Arial" w:cs="Arial"/>
          <w:sz w:val="24"/>
          <w:szCs w:val="24"/>
        </w:rPr>
      </w:pPr>
    </w:p>
    <w:p w:rsidR="00FB036B" w:rsidRPr="00FB036B" w:rsidRDefault="009E397F" w:rsidP="00FB036B">
      <w:pPr>
        <w:spacing w:after="0" w:line="360" w:lineRule="auto"/>
        <w:jc w:val="both"/>
        <w:rPr>
          <w:rFonts w:ascii="Arial" w:hAnsi="Arial" w:cs="Arial"/>
          <w:spacing w:val="-3"/>
          <w:sz w:val="24"/>
          <w:szCs w:val="24"/>
          <w:lang w:val="en-GB"/>
        </w:rPr>
      </w:pPr>
      <w:r w:rsidRPr="00FB036B">
        <w:rPr>
          <w:rFonts w:ascii="Arial" w:hAnsi="Arial" w:cs="Arial"/>
          <w:sz w:val="24"/>
          <w:szCs w:val="24"/>
        </w:rPr>
        <w:t>[6</w:t>
      </w:r>
      <w:r w:rsidR="007F5B79">
        <w:rPr>
          <w:rFonts w:ascii="Arial" w:hAnsi="Arial" w:cs="Arial"/>
          <w:sz w:val="24"/>
          <w:szCs w:val="24"/>
        </w:rPr>
        <w:t>7</w:t>
      </w:r>
      <w:r w:rsidRPr="00FB036B">
        <w:rPr>
          <w:rFonts w:ascii="Arial" w:hAnsi="Arial" w:cs="Arial"/>
          <w:sz w:val="24"/>
          <w:szCs w:val="24"/>
        </w:rPr>
        <w:t>]</w:t>
      </w:r>
      <w:r w:rsidRPr="00FB036B">
        <w:rPr>
          <w:rFonts w:ascii="Arial" w:hAnsi="Arial" w:cs="Arial"/>
          <w:sz w:val="24"/>
          <w:szCs w:val="24"/>
        </w:rPr>
        <w:tab/>
      </w:r>
      <w:r w:rsidR="007417E9">
        <w:rPr>
          <w:rFonts w:ascii="Arial" w:hAnsi="Arial" w:cs="Arial"/>
          <w:sz w:val="24"/>
          <w:szCs w:val="24"/>
        </w:rPr>
        <w:t xml:space="preserve">Counsel for </w:t>
      </w:r>
      <w:r w:rsidR="00291481">
        <w:rPr>
          <w:rFonts w:ascii="Arial" w:hAnsi="Arial" w:cs="Arial"/>
          <w:sz w:val="24"/>
          <w:szCs w:val="24"/>
        </w:rPr>
        <w:t>Nashinge and Iileka</w:t>
      </w:r>
      <w:r w:rsidR="0052426B">
        <w:rPr>
          <w:rFonts w:ascii="Arial" w:hAnsi="Arial" w:cs="Arial"/>
          <w:sz w:val="24"/>
          <w:szCs w:val="24"/>
        </w:rPr>
        <w:t xml:space="preserve"> </w:t>
      </w:r>
      <w:r w:rsidR="00FB036B">
        <w:rPr>
          <w:rFonts w:ascii="Arial" w:hAnsi="Arial" w:cs="Arial"/>
          <w:sz w:val="24"/>
          <w:szCs w:val="24"/>
        </w:rPr>
        <w:t>argued that a</w:t>
      </w:r>
      <w:r w:rsidR="00FB036B" w:rsidRPr="00FB036B">
        <w:rPr>
          <w:rFonts w:ascii="Arial" w:hAnsi="Arial" w:cs="Arial"/>
          <w:sz w:val="24"/>
          <w:szCs w:val="24"/>
        </w:rPr>
        <w:t xml:space="preserve">nybody who wishes to be a member of a voluntary association must comply with the foundational instruments of </w:t>
      </w:r>
      <w:r w:rsidR="00FB036B">
        <w:rPr>
          <w:rFonts w:ascii="Arial" w:hAnsi="Arial" w:cs="Arial"/>
          <w:sz w:val="24"/>
          <w:szCs w:val="24"/>
        </w:rPr>
        <w:t>that</w:t>
      </w:r>
      <w:r w:rsidR="00FB036B" w:rsidRPr="00FB036B">
        <w:rPr>
          <w:rFonts w:ascii="Arial" w:hAnsi="Arial" w:cs="Arial"/>
          <w:sz w:val="24"/>
          <w:szCs w:val="24"/>
        </w:rPr>
        <w:t xml:space="preserve"> voluntary association. In this case, it entails compliance with the provisions of the </w:t>
      </w:r>
      <w:r w:rsidR="00FB036B">
        <w:rPr>
          <w:rFonts w:ascii="Arial" w:hAnsi="Arial" w:cs="Arial"/>
          <w:sz w:val="24"/>
          <w:szCs w:val="24"/>
        </w:rPr>
        <w:t xml:space="preserve">Youth League’s </w:t>
      </w:r>
      <w:r w:rsidR="00291481" w:rsidRPr="00FB036B">
        <w:rPr>
          <w:rFonts w:ascii="Arial" w:hAnsi="Arial" w:cs="Arial"/>
          <w:sz w:val="24"/>
          <w:szCs w:val="24"/>
        </w:rPr>
        <w:t>c</w:t>
      </w:r>
      <w:r w:rsidR="00FB036B" w:rsidRPr="00FB036B">
        <w:rPr>
          <w:rFonts w:ascii="Arial" w:hAnsi="Arial" w:cs="Arial"/>
          <w:sz w:val="24"/>
          <w:szCs w:val="24"/>
        </w:rPr>
        <w:t xml:space="preserve">onstitution.  </w:t>
      </w:r>
      <w:r w:rsidR="00FB036B">
        <w:rPr>
          <w:rFonts w:ascii="Arial" w:hAnsi="Arial" w:cs="Arial"/>
          <w:sz w:val="24"/>
          <w:szCs w:val="24"/>
        </w:rPr>
        <w:t xml:space="preserve">He submitted that membership of the Youth League </w:t>
      </w:r>
      <w:r w:rsidR="00FB036B" w:rsidRPr="00FB036B">
        <w:rPr>
          <w:rFonts w:ascii="Arial" w:hAnsi="Arial" w:cs="Arial"/>
          <w:sz w:val="24"/>
          <w:szCs w:val="24"/>
        </w:rPr>
        <w:t>is regul</w:t>
      </w:r>
      <w:r w:rsidR="00F718FA">
        <w:rPr>
          <w:rFonts w:ascii="Arial" w:hAnsi="Arial" w:cs="Arial"/>
          <w:sz w:val="24"/>
          <w:szCs w:val="24"/>
        </w:rPr>
        <w:t>ated by Article 5.</w:t>
      </w:r>
      <w:r w:rsidR="00FB036B">
        <w:rPr>
          <w:rFonts w:ascii="Arial" w:hAnsi="Arial" w:cs="Arial"/>
          <w:sz w:val="24"/>
          <w:szCs w:val="24"/>
        </w:rPr>
        <w:t>A</w:t>
      </w:r>
      <w:r w:rsidR="00F718FA">
        <w:rPr>
          <w:rFonts w:ascii="Arial" w:hAnsi="Arial" w:cs="Arial"/>
          <w:sz w:val="24"/>
          <w:szCs w:val="24"/>
        </w:rPr>
        <w:t>.</w:t>
      </w:r>
      <w:r w:rsidR="00FB036B">
        <w:rPr>
          <w:rFonts w:ascii="Arial" w:hAnsi="Arial" w:cs="Arial"/>
          <w:sz w:val="24"/>
          <w:szCs w:val="24"/>
        </w:rPr>
        <w:t>(1) which reads as follows</w:t>
      </w:r>
      <w:r w:rsidR="00FB036B" w:rsidRPr="00FB036B">
        <w:rPr>
          <w:rFonts w:ascii="Arial" w:hAnsi="Arial" w:cs="Arial"/>
          <w:sz w:val="24"/>
          <w:szCs w:val="24"/>
        </w:rPr>
        <w:t>:</w:t>
      </w:r>
    </w:p>
    <w:p w:rsidR="00FB036B" w:rsidRPr="008F2626" w:rsidRDefault="00FB036B" w:rsidP="00FB036B">
      <w:pPr>
        <w:spacing w:after="0" w:line="360" w:lineRule="auto"/>
        <w:ind w:left="567"/>
        <w:jc w:val="both"/>
        <w:rPr>
          <w:rFonts w:ascii="Arial" w:hAnsi="Arial" w:cs="Arial"/>
          <w:sz w:val="24"/>
          <w:szCs w:val="24"/>
          <w:lang w:val="en-GB"/>
        </w:rPr>
      </w:pPr>
    </w:p>
    <w:p w:rsidR="00FB036B" w:rsidRPr="00FB036B" w:rsidRDefault="00FB036B" w:rsidP="00FB036B">
      <w:pPr>
        <w:spacing w:after="0" w:line="360" w:lineRule="auto"/>
        <w:ind w:firstLine="720"/>
        <w:jc w:val="both"/>
        <w:rPr>
          <w:rFonts w:ascii="Arial" w:hAnsi="Arial" w:cs="Arial"/>
        </w:rPr>
      </w:pPr>
      <w:r>
        <w:rPr>
          <w:rFonts w:ascii="Arial" w:hAnsi="Arial" w:cs="Arial"/>
        </w:rPr>
        <w:t>‘</w:t>
      </w:r>
      <w:r w:rsidRPr="00FB036B">
        <w:rPr>
          <w:rFonts w:ascii="Arial" w:hAnsi="Arial" w:cs="Arial"/>
        </w:rPr>
        <w:t>Subject to Article XVI (A) (2) of the SWAPO Party Constitution, membership of SPYL shall be open to every Namibian citizen who agrees with the aims and objectives of SWAPO Party and SPYL, and who is between 18 and 35 years of age.</w:t>
      </w:r>
      <w:r>
        <w:rPr>
          <w:rFonts w:ascii="Arial" w:hAnsi="Arial" w:cs="Arial"/>
        </w:rPr>
        <w:t>’</w:t>
      </w:r>
    </w:p>
    <w:p w:rsidR="00FB036B" w:rsidRDefault="00FB036B" w:rsidP="00FB036B">
      <w:pPr>
        <w:spacing w:after="0" w:line="360" w:lineRule="auto"/>
        <w:jc w:val="both"/>
        <w:rPr>
          <w:rFonts w:ascii="Arial" w:hAnsi="Arial" w:cs="Arial"/>
          <w:i/>
          <w:sz w:val="24"/>
          <w:szCs w:val="24"/>
        </w:rPr>
      </w:pPr>
    </w:p>
    <w:p w:rsidR="00FB036B" w:rsidRDefault="00FB036B" w:rsidP="00645E6B">
      <w:pPr>
        <w:spacing w:after="0" w:line="360" w:lineRule="auto"/>
        <w:jc w:val="both"/>
        <w:rPr>
          <w:rFonts w:ascii="Arial" w:hAnsi="Arial" w:cs="Arial"/>
          <w:spacing w:val="-2"/>
          <w:sz w:val="24"/>
          <w:szCs w:val="24"/>
        </w:rPr>
      </w:pPr>
      <w:r w:rsidRPr="00645E6B">
        <w:rPr>
          <w:rFonts w:ascii="Arial" w:hAnsi="Arial" w:cs="Arial"/>
          <w:sz w:val="24"/>
          <w:szCs w:val="24"/>
        </w:rPr>
        <w:t>[6</w:t>
      </w:r>
      <w:r w:rsidR="007F5B79">
        <w:rPr>
          <w:rFonts w:ascii="Arial" w:hAnsi="Arial" w:cs="Arial"/>
          <w:sz w:val="24"/>
          <w:szCs w:val="24"/>
        </w:rPr>
        <w:t>8</w:t>
      </w:r>
      <w:r w:rsidRPr="00645E6B">
        <w:rPr>
          <w:rFonts w:ascii="Arial" w:hAnsi="Arial" w:cs="Arial"/>
          <w:sz w:val="24"/>
          <w:szCs w:val="24"/>
        </w:rPr>
        <w:t>]</w:t>
      </w:r>
      <w:r w:rsidRPr="00645E6B">
        <w:rPr>
          <w:rFonts w:ascii="Arial" w:hAnsi="Arial" w:cs="Arial"/>
          <w:sz w:val="24"/>
          <w:szCs w:val="24"/>
        </w:rPr>
        <w:tab/>
        <w:t>Counsel further submitted that Article</w:t>
      </w:r>
      <w:r w:rsidR="00F718FA">
        <w:rPr>
          <w:rFonts w:ascii="Arial" w:hAnsi="Arial" w:cs="Arial"/>
          <w:sz w:val="24"/>
          <w:szCs w:val="24"/>
        </w:rPr>
        <w:t xml:space="preserve"> 5.</w:t>
      </w:r>
      <w:r w:rsidR="008E4D7C" w:rsidRPr="00645E6B">
        <w:rPr>
          <w:rFonts w:ascii="Arial" w:hAnsi="Arial" w:cs="Arial"/>
          <w:sz w:val="24"/>
          <w:szCs w:val="24"/>
        </w:rPr>
        <w:t>A</w:t>
      </w:r>
      <w:r w:rsidR="00F718FA">
        <w:rPr>
          <w:rFonts w:ascii="Arial" w:hAnsi="Arial" w:cs="Arial"/>
          <w:sz w:val="24"/>
          <w:szCs w:val="24"/>
        </w:rPr>
        <w:t>.</w:t>
      </w:r>
      <w:r w:rsidRPr="00645E6B">
        <w:rPr>
          <w:rFonts w:ascii="Arial" w:hAnsi="Arial" w:cs="Arial"/>
          <w:sz w:val="24"/>
          <w:szCs w:val="24"/>
        </w:rPr>
        <w:t>(1) must be read with Art</w:t>
      </w:r>
      <w:r w:rsidR="00F718FA">
        <w:rPr>
          <w:rFonts w:ascii="Arial" w:hAnsi="Arial" w:cs="Arial"/>
          <w:sz w:val="24"/>
          <w:szCs w:val="24"/>
        </w:rPr>
        <w:t>icle 5.A.</w:t>
      </w:r>
      <w:r w:rsidR="008E4D7C" w:rsidRPr="00645E6B">
        <w:rPr>
          <w:rFonts w:ascii="Arial" w:hAnsi="Arial" w:cs="Arial"/>
          <w:sz w:val="24"/>
          <w:szCs w:val="24"/>
        </w:rPr>
        <w:t>(5)</w:t>
      </w:r>
      <w:r w:rsidR="00EB3FD7">
        <w:rPr>
          <w:rStyle w:val="FootnoteReference"/>
          <w:rFonts w:ascii="Arial" w:hAnsi="Arial" w:cs="Arial"/>
          <w:sz w:val="24"/>
          <w:szCs w:val="24"/>
        </w:rPr>
        <w:footnoteReference w:id="26"/>
      </w:r>
      <w:r w:rsidR="008E4D7C" w:rsidRPr="00645E6B">
        <w:rPr>
          <w:rFonts w:ascii="Arial" w:hAnsi="Arial" w:cs="Arial"/>
          <w:sz w:val="24"/>
          <w:szCs w:val="24"/>
        </w:rPr>
        <w:t xml:space="preserve"> which provides that a member of the Youth League may lose</w:t>
      </w:r>
      <w:r w:rsidR="00645E6B" w:rsidRPr="00645E6B">
        <w:rPr>
          <w:rFonts w:ascii="Arial" w:hAnsi="Arial" w:cs="Arial"/>
          <w:sz w:val="24"/>
          <w:szCs w:val="24"/>
        </w:rPr>
        <w:t xml:space="preserve"> his or</w:t>
      </w:r>
      <w:r w:rsidR="008E4D7C" w:rsidRPr="00645E6B">
        <w:rPr>
          <w:rFonts w:ascii="Arial" w:hAnsi="Arial" w:cs="Arial"/>
          <w:sz w:val="24"/>
          <w:szCs w:val="24"/>
        </w:rPr>
        <w:t xml:space="preserve"> her membership </w:t>
      </w:r>
      <w:r w:rsidRPr="00645E6B">
        <w:rPr>
          <w:rFonts w:ascii="Arial" w:hAnsi="Arial" w:cs="Arial"/>
          <w:sz w:val="24"/>
          <w:szCs w:val="24"/>
        </w:rPr>
        <w:t>when th</w:t>
      </w:r>
      <w:r w:rsidR="0052426B">
        <w:rPr>
          <w:rFonts w:ascii="Arial" w:hAnsi="Arial" w:cs="Arial"/>
          <w:sz w:val="24"/>
          <w:szCs w:val="24"/>
        </w:rPr>
        <w:t>at</w:t>
      </w:r>
      <w:r w:rsidRPr="00645E6B">
        <w:rPr>
          <w:rFonts w:ascii="Arial" w:hAnsi="Arial" w:cs="Arial"/>
          <w:sz w:val="24"/>
          <w:szCs w:val="24"/>
        </w:rPr>
        <w:t xml:space="preserve"> member</w:t>
      </w:r>
      <w:r w:rsidR="0052426B">
        <w:rPr>
          <w:rFonts w:ascii="Arial" w:hAnsi="Arial" w:cs="Arial"/>
          <w:sz w:val="24"/>
          <w:szCs w:val="24"/>
        </w:rPr>
        <w:t>,</w:t>
      </w:r>
      <w:r w:rsidRPr="00645E6B">
        <w:rPr>
          <w:rFonts w:ascii="Arial" w:hAnsi="Arial" w:cs="Arial"/>
          <w:sz w:val="24"/>
          <w:szCs w:val="24"/>
        </w:rPr>
        <w:t xml:space="preserve"> except the Secretary, attains the age of 35</w:t>
      </w:r>
      <w:r w:rsidR="004016FA">
        <w:rPr>
          <w:rFonts w:ascii="Arial" w:hAnsi="Arial" w:cs="Arial"/>
          <w:sz w:val="24"/>
          <w:szCs w:val="24"/>
        </w:rPr>
        <w:t xml:space="preserve"> years</w:t>
      </w:r>
      <w:r w:rsidR="00645E6B" w:rsidRPr="00645E6B">
        <w:rPr>
          <w:rFonts w:ascii="Arial" w:hAnsi="Arial" w:cs="Arial"/>
          <w:sz w:val="24"/>
          <w:szCs w:val="24"/>
        </w:rPr>
        <w:t xml:space="preserve">. </w:t>
      </w:r>
      <w:r w:rsidRPr="00645E6B">
        <w:rPr>
          <w:rFonts w:ascii="Arial" w:hAnsi="Arial" w:cs="Arial"/>
          <w:sz w:val="24"/>
          <w:szCs w:val="24"/>
        </w:rPr>
        <w:t xml:space="preserve">Age therefore constitutes a bar to membership of the </w:t>
      </w:r>
      <w:r w:rsidR="00645E6B" w:rsidRPr="00645E6B">
        <w:rPr>
          <w:rFonts w:ascii="Arial" w:hAnsi="Arial" w:cs="Arial"/>
          <w:sz w:val="24"/>
          <w:szCs w:val="24"/>
        </w:rPr>
        <w:t>Youth League</w:t>
      </w:r>
      <w:r w:rsidR="0052426B">
        <w:rPr>
          <w:rFonts w:ascii="Arial" w:hAnsi="Arial" w:cs="Arial"/>
          <w:sz w:val="24"/>
          <w:szCs w:val="24"/>
        </w:rPr>
        <w:t xml:space="preserve">, argued Mr </w:t>
      </w:r>
      <w:r w:rsidR="004016FA">
        <w:rPr>
          <w:rFonts w:ascii="Arial" w:hAnsi="Arial" w:cs="Arial"/>
          <w:sz w:val="24"/>
          <w:szCs w:val="24"/>
        </w:rPr>
        <w:t>Marcus</w:t>
      </w:r>
      <w:r w:rsidR="004016FA" w:rsidRPr="00645E6B">
        <w:rPr>
          <w:rFonts w:ascii="Arial" w:hAnsi="Arial" w:cs="Arial"/>
          <w:sz w:val="24"/>
          <w:szCs w:val="24"/>
        </w:rPr>
        <w:t>.</w:t>
      </w:r>
      <w:r w:rsidR="004016FA">
        <w:rPr>
          <w:rFonts w:ascii="Arial" w:hAnsi="Arial" w:cs="Arial"/>
          <w:sz w:val="24"/>
          <w:szCs w:val="24"/>
        </w:rPr>
        <w:t xml:space="preserve"> He</w:t>
      </w:r>
      <w:r w:rsidR="00645E6B" w:rsidRPr="00645E6B">
        <w:rPr>
          <w:rFonts w:ascii="Arial" w:hAnsi="Arial" w:cs="Arial"/>
          <w:sz w:val="24"/>
          <w:szCs w:val="24"/>
        </w:rPr>
        <w:t xml:space="preserve"> accordingly submitted that </w:t>
      </w:r>
      <w:r w:rsidR="00291481">
        <w:rPr>
          <w:rFonts w:ascii="Arial" w:hAnsi="Arial" w:cs="Arial"/>
          <w:sz w:val="24"/>
          <w:szCs w:val="24"/>
        </w:rPr>
        <w:t>Nekundi</w:t>
      </w:r>
      <w:r w:rsidR="00645E6B" w:rsidRPr="00645E6B">
        <w:rPr>
          <w:rFonts w:ascii="Arial" w:hAnsi="Arial" w:cs="Arial"/>
          <w:sz w:val="24"/>
          <w:szCs w:val="24"/>
        </w:rPr>
        <w:t xml:space="preserve"> who is now 39 years of age is not </w:t>
      </w:r>
      <w:r w:rsidR="00645E6B" w:rsidRPr="00645E6B">
        <w:rPr>
          <w:rFonts w:ascii="Arial" w:hAnsi="Arial" w:cs="Arial"/>
          <w:spacing w:val="-2"/>
          <w:sz w:val="24"/>
          <w:szCs w:val="24"/>
        </w:rPr>
        <w:t>a</w:t>
      </w:r>
      <w:r w:rsidRPr="00645E6B">
        <w:rPr>
          <w:rFonts w:ascii="Arial" w:hAnsi="Arial" w:cs="Arial"/>
          <w:spacing w:val="-2"/>
          <w:sz w:val="24"/>
          <w:szCs w:val="24"/>
        </w:rPr>
        <w:t xml:space="preserve"> member of </w:t>
      </w:r>
      <w:r w:rsidR="00645E6B" w:rsidRPr="00645E6B">
        <w:rPr>
          <w:rFonts w:ascii="Arial" w:hAnsi="Arial" w:cs="Arial"/>
          <w:sz w:val="24"/>
          <w:szCs w:val="24"/>
        </w:rPr>
        <w:t xml:space="preserve">Youth </w:t>
      </w:r>
      <w:r w:rsidR="004016FA" w:rsidRPr="00645E6B">
        <w:rPr>
          <w:rFonts w:ascii="Arial" w:hAnsi="Arial" w:cs="Arial"/>
          <w:sz w:val="24"/>
          <w:szCs w:val="24"/>
        </w:rPr>
        <w:t>League</w:t>
      </w:r>
      <w:r w:rsidR="004016FA">
        <w:rPr>
          <w:rFonts w:ascii="Arial" w:hAnsi="Arial" w:cs="Arial"/>
          <w:spacing w:val="-2"/>
          <w:sz w:val="24"/>
          <w:szCs w:val="24"/>
        </w:rPr>
        <w:t>,</w:t>
      </w:r>
      <w:r w:rsidR="004016FA" w:rsidRPr="00645E6B">
        <w:rPr>
          <w:rFonts w:ascii="Arial" w:hAnsi="Arial" w:cs="Arial"/>
          <w:spacing w:val="-2"/>
          <w:sz w:val="24"/>
          <w:szCs w:val="24"/>
        </w:rPr>
        <w:t xml:space="preserve"> </w:t>
      </w:r>
      <w:r w:rsidR="004016FA">
        <w:rPr>
          <w:rFonts w:ascii="Arial" w:hAnsi="Arial" w:cs="Arial"/>
          <w:spacing w:val="-2"/>
          <w:sz w:val="24"/>
          <w:szCs w:val="24"/>
        </w:rPr>
        <w:t>i</w:t>
      </w:r>
      <w:r w:rsidR="004016FA" w:rsidRPr="00645E6B">
        <w:rPr>
          <w:rFonts w:ascii="Arial" w:hAnsi="Arial" w:cs="Arial"/>
          <w:spacing w:val="-2"/>
          <w:sz w:val="24"/>
          <w:szCs w:val="24"/>
        </w:rPr>
        <w:t>n</w:t>
      </w:r>
      <w:r w:rsidRPr="00645E6B">
        <w:rPr>
          <w:rFonts w:ascii="Arial" w:hAnsi="Arial" w:cs="Arial"/>
          <w:spacing w:val="-2"/>
          <w:sz w:val="24"/>
          <w:szCs w:val="24"/>
        </w:rPr>
        <w:t xml:space="preserve"> fact he lost his membership by operation of the law more than three years ago as he is currently 39 years of age</w:t>
      </w:r>
      <w:r w:rsidR="004016FA">
        <w:rPr>
          <w:rFonts w:ascii="Arial" w:hAnsi="Arial" w:cs="Arial"/>
          <w:spacing w:val="-2"/>
          <w:sz w:val="24"/>
          <w:szCs w:val="24"/>
        </w:rPr>
        <w:t>, argued Mr Marcus</w:t>
      </w:r>
      <w:r w:rsidRPr="00645E6B">
        <w:rPr>
          <w:rFonts w:ascii="Arial" w:hAnsi="Arial" w:cs="Arial"/>
          <w:spacing w:val="-2"/>
          <w:sz w:val="24"/>
          <w:szCs w:val="24"/>
        </w:rPr>
        <w:t xml:space="preserve">. </w:t>
      </w:r>
    </w:p>
    <w:p w:rsidR="0052426B" w:rsidRDefault="0052426B" w:rsidP="00645E6B">
      <w:pPr>
        <w:spacing w:after="0" w:line="360" w:lineRule="auto"/>
        <w:jc w:val="both"/>
        <w:rPr>
          <w:rFonts w:ascii="Arial" w:hAnsi="Arial" w:cs="Arial"/>
          <w:spacing w:val="-2"/>
          <w:sz w:val="24"/>
          <w:szCs w:val="24"/>
        </w:rPr>
      </w:pPr>
    </w:p>
    <w:p w:rsidR="00195852" w:rsidRPr="00195852" w:rsidRDefault="00195852" w:rsidP="00195852">
      <w:pPr>
        <w:spacing w:after="0" w:line="360" w:lineRule="auto"/>
        <w:contextualSpacing/>
        <w:jc w:val="both"/>
        <w:rPr>
          <w:rFonts w:ascii="Arial" w:hAnsi="Arial" w:cs="Arial"/>
          <w:bCs/>
          <w:sz w:val="24"/>
          <w:szCs w:val="24"/>
          <w:lang w:val="en-ZA"/>
        </w:rPr>
      </w:pPr>
      <w:r w:rsidRPr="0070445F">
        <w:rPr>
          <w:rFonts w:ascii="Arial" w:hAnsi="Arial" w:cs="Arial"/>
          <w:bCs/>
          <w:sz w:val="24"/>
          <w:szCs w:val="24"/>
          <w:lang w:val="en-ZA"/>
        </w:rPr>
        <w:t>[6</w:t>
      </w:r>
      <w:r w:rsidR="007F5B79">
        <w:rPr>
          <w:rFonts w:ascii="Arial" w:hAnsi="Arial" w:cs="Arial"/>
          <w:bCs/>
          <w:sz w:val="24"/>
          <w:szCs w:val="24"/>
          <w:lang w:val="en-ZA"/>
        </w:rPr>
        <w:t>9</w:t>
      </w:r>
      <w:r w:rsidRPr="0070445F">
        <w:rPr>
          <w:rFonts w:ascii="Arial" w:hAnsi="Arial" w:cs="Arial"/>
          <w:bCs/>
          <w:sz w:val="24"/>
          <w:szCs w:val="24"/>
          <w:lang w:val="en-ZA"/>
        </w:rPr>
        <w:t>]</w:t>
      </w:r>
      <w:r w:rsidRPr="0070445F">
        <w:rPr>
          <w:rFonts w:ascii="Arial" w:hAnsi="Arial" w:cs="Arial"/>
          <w:bCs/>
          <w:sz w:val="24"/>
          <w:szCs w:val="24"/>
          <w:lang w:val="en-ZA"/>
        </w:rPr>
        <w:tab/>
        <w:t xml:space="preserve">Counsel for the respondents </w:t>
      </w:r>
      <w:r w:rsidR="00291481">
        <w:rPr>
          <w:rFonts w:ascii="Arial" w:hAnsi="Arial" w:cs="Arial"/>
          <w:bCs/>
          <w:sz w:val="24"/>
          <w:szCs w:val="24"/>
          <w:lang w:val="en-ZA"/>
        </w:rPr>
        <w:t xml:space="preserve">on the other hand </w:t>
      </w:r>
      <w:r w:rsidRPr="0070445F">
        <w:rPr>
          <w:rFonts w:ascii="Arial" w:hAnsi="Arial" w:cs="Arial"/>
          <w:bCs/>
          <w:sz w:val="24"/>
          <w:szCs w:val="24"/>
          <w:lang w:val="en-ZA"/>
        </w:rPr>
        <w:t>argued that when the Court considers th</w:t>
      </w:r>
      <w:r w:rsidR="007417E9">
        <w:rPr>
          <w:rFonts w:ascii="Arial" w:hAnsi="Arial" w:cs="Arial"/>
          <w:bCs/>
          <w:sz w:val="24"/>
          <w:szCs w:val="24"/>
          <w:lang w:val="en-ZA"/>
        </w:rPr>
        <w:t>e question of whether or not</w:t>
      </w:r>
      <w:r w:rsidRPr="0070445F">
        <w:rPr>
          <w:rFonts w:ascii="Arial" w:hAnsi="Arial" w:cs="Arial"/>
          <w:bCs/>
          <w:sz w:val="24"/>
          <w:szCs w:val="24"/>
          <w:lang w:val="en-ZA"/>
        </w:rPr>
        <w:t xml:space="preserve"> </w:t>
      </w:r>
      <w:r w:rsidR="00291481">
        <w:rPr>
          <w:rFonts w:ascii="Arial" w:hAnsi="Arial" w:cs="Arial"/>
          <w:bCs/>
          <w:sz w:val="24"/>
          <w:szCs w:val="24"/>
          <w:lang w:val="en-ZA"/>
        </w:rPr>
        <w:t>Nekundi</w:t>
      </w:r>
      <w:r w:rsidRPr="0070445F">
        <w:rPr>
          <w:rFonts w:ascii="Arial" w:hAnsi="Arial" w:cs="Arial"/>
          <w:bCs/>
          <w:sz w:val="24"/>
          <w:szCs w:val="24"/>
          <w:lang w:val="en-ZA"/>
        </w:rPr>
        <w:t xml:space="preserve"> </w:t>
      </w:r>
      <w:r w:rsidR="00B4190A" w:rsidRPr="0070445F">
        <w:rPr>
          <w:rFonts w:ascii="Arial" w:hAnsi="Arial" w:cs="Arial"/>
          <w:bCs/>
          <w:sz w:val="24"/>
          <w:szCs w:val="24"/>
          <w:lang w:val="en-ZA"/>
        </w:rPr>
        <w:t xml:space="preserve">lost his membership in the Youth League, the court </w:t>
      </w:r>
      <w:r w:rsidR="004016FA">
        <w:rPr>
          <w:rFonts w:ascii="Arial" w:hAnsi="Arial" w:cs="Arial"/>
          <w:bCs/>
          <w:sz w:val="24"/>
          <w:szCs w:val="24"/>
          <w:lang w:val="en-ZA"/>
        </w:rPr>
        <w:t>is essentially</w:t>
      </w:r>
      <w:r w:rsidR="00291481">
        <w:rPr>
          <w:rFonts w:ascii="Arial" w:hAnsi="Arial" w:cs="Arial"/>
          <w:bCs/>
          <w:sz w:val="24"/>
          <w:szCs w:val="24"/>
          <w:lang w:val="en-ZA"/>
        </w:rPr>
        <w:t xml:space="preserve"> dealing with the</w:t>
      </w:r>
      <w:r w:rsidR="00B4190A" w:rsidRPr="0070445F">
        <w:rPr>
          <w:rFonts w:ascii="Arial" w:hAnsi="Arial" w:cs="Arial"/>
          <w:bCs/>
          <w:sz w:val="24"/>
          <w:szCs w:val="24"/>
          <w:lang w:val="en-ZA"/>
        </w:rPr>
        <w:t xml:space="preserve"> interpretat</w:t>
      </w:r>
      <w:r w:rsidR="0070445F" w:rsidRPr="0070445F">
        <w:rPr>
          <w:rFonts w:ascii="Arial" w:hAnsi="Arial" w:cs="Arial"/>
          <w:bCs/>
          <w:sz w:val="24"/>
          <w:szCs w:val="24"/>
          <w:lang w:val="en-ZA"/>
        </w:rPr>
        <w:t xml:space="preserve">ion of the Youth League’s </w:t>
      </w:r>
      <w:r w:rsidR="007732B6" w:rsidRPr="0070445F">
        <w:rPr>
          <w:rFonts w:ascii="Arial" w:hAnsi="Arial" w:cs="Arial"/>
          <w:bCs/>
          <w:sz w:val="24"/>
          <w:szCs w:val="24"/>
          <w:lang w:val="en-ZA"/>
        </w:rPr>
        <w:t>c</w:t>
      </w:r>
      <w:r w:rsidR="0070445F" w:rsidRPr="0070445F">
        <w:rPr>
          <w:rFonts w:ascii="Arial" w:hAnsi="Arial" w:cs="Arial"/>
          <w:bCs/>
          <w:sz w:val="24"/>
          <w:szCs w:val="24"/>
          <w:lang w:val="en-ZA"/>
        </w:rPr>
        <w:t>onstitution.  Mr Soni thus implored t</w:t>
      </w:r>
      <w:r w:rsidR="007417E9">
        <w:rPr>
          <w:rFonts w:ascii="Arial" w:hAnsi="Arial" w:cs="Arial"/>
          <w:bCs/>
          <w:sz w:val="24"/>
          <w:szCs w:val="24"/>
          <w:lang w:val="en-ZA"/>
        </w:rPr>
        <w:t>he Court to adopt the approach</w:t>
      </w:r>
      <w:r w:rsidR="0070445F" w:rsidRPr="0070445F">
        <w:rPr>
          <w:rFonts w:ascii="Arial" w:hAnsi="Arial" w:cs="Arial"/>
          <w:bCs/>
          <w:sz w:val="24"/>
          <w:szCs w:val="24"/>
          <w:lang w:val="en-ZA"/>
        </w:rPr>
        <w:t xml:space="preserve"> set out by the </w:t>
      </w:r>
      <w:r w:rsidRPr="00195852">
        <w:rPr>
          <w:rFonts w:ascii="Arial" w:hAnsi="Arial" w:cs="Arial"/>
          <w:bCs/>
          <w:sz w:val="24"/>
          <w:szCs w:val="24"/>
          <w:lang w:val="en-ZA"/>
        </w:rPr>
        <w:t xml:space="preserve">Supreme Court </w:t>
      </w:r>
      <w:r w:rsidR="0070445F" w:rsidRPr="0070445F">
        <w:rPr>
          <w:rFonts w:ascii="Arial" w:hAnsi="Arial" w:cs="Arial"/>
          <w:bCs/>
          <w:sz w:val="24"/>
          <w:szCs w:val="24"/>
          <w:lang w:val="en-ZA"/>
        </w:rPr>
        <w:t xml:space="preserve">in the matter of </w:t>
      </w:r>
      <w:r w:rsidR="0070445F" w:rsidRPr="0070445F">
        <w:rPr>
          <w:rFonts w:ascii="Arial" w:hAnsi="Arial" w:cs="Arial"/>
          <w:i/>
          <w:sz w:val="24"/>
          <w:szCs w:val="24"/>
        </w:rPr>
        <w:t>Total Namibia v OBM Engineering and Petroleum Distributors</w:t>
      </w:r>
      <w:r w:rsidR="0070445F">
        <w:rPr>
          <w:rStyle w:val="FootnoteReference"/>
          <w:rFonts w:ascii="Arial" w:hAnsi="Arial" w:cs="Arial"/>
          <w:i/>
          <w:sz w:val="24"/>
          <w:szCs w:val="24"/>
        </w:rPr>
        <w:footnoteReference w:id="27"/>
      </w:r>
      <w:r w:rsidR="0070445F" w:rsidRPr="00BE7D06">
        <w:rPr>
          <w:rFonts w:ascii="Arial" w:hAnsi="Arial" w:cs="Arial"/>
        </w:rPr>
        <w:t xml:space="preserve"> </w:t>
      </w:r>
      <w:r w:rsidR="00291481">
        <w:rPr>
          <w:rFonts w:ascii="Arial" w:hAnsi="Arial" w:cs="Arial"/>
        </w:rPr>
        <w:t>when interpreting the Youth League’s constitution.</w:t>
      </w:r>
    </w:p>
    <w:p w:rsidR="0070445F" w:rsidRDefault="0070445F" w:rsidP="0070445F">
      <w:pPr>
        <w:spacing w:after="0" w:line="360" w:lineRule="auto"/>
        <w:contextualSpacing/>
        <w:jc w:val="both"/>
        <w:rPr>
          <w:rFonts w:ascii="Arial" w:hAnsi="Arial" w:cs="Arial"/>
          <w:sz w:val="24"/>
          <w:szCs w:val="24"/>
          <w:lang w:val="en-GB"/>
        </w:rPr>
      </w:pPr>
    </w:p>
    <w:p w:rsidR="00195852" w:rsidRPr="00195852" w:rsidRDefault="0009262F" w:rsidP="00A55A0B">
      <w:pPr>
        <w:spacing w:after="0" w:line="360" w:lineRule="auto"/>
        <w:contextualSpacing/>
        <w:jc w:val="both"/>
        <w:rPr>
          <w:rFonts w:ascii="Arial" w:hAnsi="Arial" w:cs="Arial"/>
          <w:sz w:val="24"/>
          <w:szCs w:val="24"/>
          <w:lang w:val="en-GB"/>
        </w:rPr>
      </w:pPr>
      <w:r w:rsidRPr="00A55A0B">
        <w:rPr>
          <w:rFonts w:ascii="Arial" w:hAnsi="Arial" w:cs="Arial"/>
          <w:sz w:val="24"/>
          <w:szCs w:val="24"/>
          <w:lang w:val="en-GB"/>
        </w:rPr>
        <w:t>[</w:t>
      </w:r>
      <w:r w:rsidR="007F5B79">
        <w:rPr>
          <w:rFonts w:ascii="Arial" w:hAnsi="Arial" w:cs="Arial"/>
          <w:sz w:val="24"/>
          <w:szCs w:val="24"/>
          <w:lang w:val="en-GB"/>
        </w:rPr>
        <w:t>70</w:t>
      </w:r>
      <w:r w:rsidRPr="00A55A0B">
        <w:rPr>
          <w:rFonts w:ascii="Arial" w:hAnsi="Arial" w:cs="Arial"/>
          <w:sz w:val="24"/>
          <w:szCs w:val="24"/>
          <w:lang w:val="en-GB"/>
        </w:rPr>
        <w:t>]</w:t>
      </w:r>
      <w:r w:rsidRPr="00A55A0B">
        <w:rPr>
          <w:rFonts w:ascii="Arial" w:hAnsi="Arial" w:cs="Arial"/>
          <w:sz w:val="24"/>
          <w:szCs w:val="24"/>
          <w:lang w:val="en-GB"/>
        </w:rPr>
        <w:tab/>
      </w:r>
      <w:r w:rsidR="00A55A0B" w:rsidRPr="00A55A0B">
        <w:rPr>
          <w:rFonts w:ascii="Arial" w:hAnsi="Arial" w:cs="Arial"/>
          <w:sz w:val="24"/>
          <w:szCs w:val="24"/>
          <w:lang w:val="en-GB"/>
        </w:rPr>
        <w:t>Mr Soni</w:t>
      </w:r>
      <w:r w:rsidRPr="00A55A0B">
        <w:rPr>
          <w:rFonts w:ascii="Arial" w:hAnsi="Arial" w:cs="Arial"/>
          <w:sz w:val="24"/>
          <w:szCs w:val="24"/>
          <w:lang w:val="en-GB"/>
        </w:rPr>
        <w:t xml:space="preserve"> furthermore argued that the </w:t>
      </w:r>
      <w:r w:rsidR="00291481">
        <w:rPr>
          <w:rFonts w:ascii="Arial" w:hAnsi="Arial" w:cs="Arial"/>
          <w:sz w:val="24"/>
          <w:szCs w:val="24"/>
          <w:lang w:val="en-GB"/>
        </w:rPr>
        <w:t>c</w:t>
      </w:r>
      <w:r w:rsidR="00195852" w:rsidRPr="00195852">
        <w:rPr>
          <w:rFonts w:ascii="Arial" w:hAnsi="Arial" w:cs="Arial"/>
          <w:sz w:val="24"/>
          <w:szCs w:val="24"/>
          <w:lang w:val="en-GB"/>
        </w:rPr>
        <w:t>ongress</w:t>
      </w:r>
      <w:r w:rsidRPr="00A55A0B">
        <w:rPr>
          <w:rFonts w:ascii="Arial" w:hAnsi="Arial" w:cs="Arial"/>
          <w:sz w:val="24"/>
          <w:szCs w:val="24"/>
          <w:lang w:val="en-GB"/>
        </w:rPr>
        <w:t xml:space="preserve"> of the Youth League is </w:t>
      </w:r>
      <w:r w:rsidR="00A55A0B" w:rsidRPr="00A55A0B">
        <w:rPr>
          <w:rFonts w:ascii="Arial" w:hAnsi="Arial" w:cs="Arial"/>
          <w:sz w:val="24"/>
          <w:szCs w:val="24"/>
          <w:lang w:val="en-GB"/>
        </w:rPr>
        <w:t>its highest</w:t>
      </w:r>
      <w:r w:rsidR="00195852" w:rsidRPr="00195852">
        <w:rPr>
          <w:rFonts w:ascii="Arial" w:hAnsi="Arial" w:cs="Arial"/>
          <w:sz w:val="24"/>
          <w:szCs w:val="24"/>
          <w:lang w:val="en-GB"/>
        </w:rPr>
        <w:t xml:space="preserve"> decision-making body</w:t>
      </w:r>
      <w:r w:rsidR="00A55A0B" w:rsidRPr="00A55A0B">
        <w:rPr>
          <w:rFonts w:ascii="Arial" w:hAnsi="Arial" w:cs="Arial"/>
          <w:sz w:val="24"/>
          <w:szCs w:val="24"/>
          <w:lang w:val="en-GB"/>
        </w:rPr>
        <w:t xml:space="preserve"> and it </w:t>
      </w:r>
      <w:r w:rsidR="00195852" w:rsidRPr="00195852">
        <w:rPr>
          <w:rFonts w:ascii="Arial" w:hAnsi="Arial" w:cs="Arial"/>
          <w:sz w:val="24"/>
          <w:szCs w:val="24"/>
          <w:lang w:val="en-GB"/>
        </w:rPr>
        <w:t>ordinarily meets once every five years</w:t>
      </w:r>
      <w:r w:rsidR="00A55A0B" w:rsidRPr="00A55A0B">
        <w:rPr>
          <w:rFonts w:ascii="Arial" w:hAnsi="Arial" w:cs="Arial"/>
          <w:sz w:val="24"/>
          <w:szCs w:val="24"/>
          <w:lang w:val="en-GB"/>
        </w:rPr>
        <w:t>. In addition it elects</w:t>
      </w:r>
      <w:r w:rsidR="00195852" w:rsidRPr="00195852">
        <w:rPr>
          <w:rFonts w:ascii="Arial" w:hAnsi="Arial" w:cs="Arial"/>
          <w:sz w:val="24"/>
          <w:szCs w:val="24"/>
          <w:lang w:val="en-GB"/>
        </w:rPr>
        <w:t xml:space="preserve"> the two most powerful officers of </w:t>
      </w:r>
      <w:r w:rsidR="00A55A0B" w:rsidRPr="00A55A0B">
        <w:rPr>
          <w:rFonts w:ascii="Arial" w:hAnsi="Arial" w:cs="Arial"/>
          <w:sz w:val="24"/>
          <w:szCs w:val="24"/>
          <w:lang w:val="en-GB"/>
        </w:rPr>
        <w:t>Youth League,</w:t>
      </w:r>
      <w:r w:rsidR="00195852" w:rsidRPr="00195852">
        <w:rPr>
          <w:rFonts w:ascii="Arial" w:hAnsi="Arial" w:cs="Arial"/>
          <w:sz w:val="24"/>
          <w:szCs w:val="24"/>
          <w:lang w:val="en-GB"/>
        </w:rPr>
        <w:t xml:space="preserve"> the Secretary and the Deputy Secretary. In respect of the Deputy Secretary, Article 13(2)(c)</w:t>
      </w:r>
      <w:r w:rsidR="00A55A0B" w:rsidRPr="00A55A0B">
        <w:rPr>
          <w:rFonts w:ascii="Arial" w:hAnsi="Arial" w:cs="Arial"/>
          <w:sz w:val="24"/>
          <w:szCs w:val="24"/>
          <w:lang w:val="en-GB"/>
        </w:rPr>
        <w:t xml:space="preserve"> provides that </w:t>
      </w:r>
      <w:r w:rsidR="00A55A0B">
        <w:rPr>
          <w:rFonts w:ascii="Arial" w:hAnsi="Arial" w:cs="Arial"/>
          <w:sz w:val="24"/>
          <w:szCs w:val="24"/>
          <w:lang w:val="en-GB"/>
        </w:rPr>
        <w:t>h</w:t>
      </w:r>
      <w:r w:rsidR="00195852" w:rsidRPr="00195852">
        <w:rPr>
          <w:rFonts w:ascii="Arial" w:hAnsi="Arial" w:cs="Arial"/>
          <w:sz w:val="24"/>
          <w:szCs w:val="24"/>
          <w:lang w:val="en-GB"/>
        </w:rPr>
        <w:t xml:space="preserve">e </w:t>
      </w:r>
      <w:r w:rsidR="00291481">
        <w:rPr>
          <w:rFonts w:ascii="Arial" w:hAnsi="Arial" w:cs="Arial"/>
          <w:sz w:val="24"/>
          <w:szCs w:val="24"/>
          <w:lang w:val="en-GB"/>
        </w:rPr>
        <w:t>or she shall be elected by the c</w:t>
      </w:r>
      <w:r w:rsidR="00195852" w:rsidRPr="00195852">
        <w:rPr>
          <w:rFonts w:ascii="Arial" w:hAnsi="Arial" w:cs="Arial"/>
          <w:sz w:val="24"/>
          <w:szCs w:val="24"/>
          <w:lang w:val="en-GB"/>
        </w:rPr>
        <w:t xml:space="preserve">ongress through secret ballot </w:t>
      </w:r>
      <w:r w:rsidR="00195852" w:rsidRPr="00195852">
        <w:rPr>
          <w:rFonts w:ascii="Arial" w:hAnsi="Arial" w:cs="Arial"/>
          <w:i/>
          <w:sz w:val="24"/>
          <w:szCs w:val="24"/>
          <w:lang w:val="en-GB"/>
        </w:rPr>
        <w:t>for a period of five years</w:t>
      </w:r>
      <w:r w:rsidR="00195852" w:rsidRPr="00195852">
        <w:rPr>
          <w:rFonts w:ascii="Arial" w:hAnsi="Arial" w:cs="Arial"/>
          <w:sz w:val="24"/>
          <w:szCs w:val="24"/>
          <w:lang w:val="en-GB"/>
        </w:rPr>
        <w:t xml:space="preserve"> and shall be eligible for re-election</w:t>
      </w:r>
      <w:r w:rsidR="00A55A0B">
        <w:rPr>
          <w:rFonts w:ascii="Arial" w:hAnsi="Arial" w:cs="Arial"/>
          <w:sz w:val="24"/>
          <w:szCs w:val="24"/>
          <w:lang w:val="en-GB"/>
        </w:rPr>
        <w:t xml:space="preserve"> and </w:t>
      </w:r>
      <w:r w:rsidR="00195852" w:rsidRPr="00195852">
        <w:rPr>
          <w:rFonts w:ascii="Arial" w:hAnsi="Arial" w:cs="Arial"/>
          <w:sz w:val="24"/>
          <w:szCs w:val="24"/>
          <w:lang w:val="en-GB"/>
        </w:rPr>
        <w:t>Article 14 provide</w:t>
      </w:r>
      <w:r w:rsidR="00463901">
        <w:rPr>
          <w:rFonts w:ascii="Arial" w:hAnsi="Arial" w:cs="Arial"/>
          <w:sz w:val="24"/>
          <w:szCs w:val="24"/>
          <w:lang w:val="en-GB"/>
        </w:rPr>
        <w:t xml:space="preserve">s </w:t>
      </w:r>
      <w:r w:rsidR="00294C27">
        <w:rPr>
          <w:rFonts w:ascii="Arial" w:hAnsi="Arial" w:cs="Arial"/>
          <w:sz w:val="24"/>
          <w:szCs w:val="24"/>
          <w:lang w:val="en-GB"/>
        </w:rPr>
        <w:t>for the loss of office it</w:t>
      </w:r>
      <w:r w:rsidR="00107168">
        <w:rPr>
          <w:rFonts w:ascii="Arial" w:hAnsi="Arial" w:cs="Arial"/>
          <w:sz w:val="24"/>
          <w:szCs w:val="24"/>
          <w:lang w:val="en-GB"/>
        </w:rPr>
        <w:t xml:space="preserve"> provides that:</w:t>
      </w:r>
    </w:p>
    <w:p w:rsidR="00463901" w:rsidRDefault="00463901" w:rsidP="00195852">
      <w:pPr>
        <w:spacing w:after="0" w:line="360" w:lineRule="auto"/>
        <w:ind w:left="1134"/>
        <w:contextualSpacing/>
        <w:jc w:val="both"/>
        <w:rPr>
          <w:rFonts w:ascii="Arial" w:hAnsi="Arial" w:cs="Arial"/>
          <w:sz w:val="20"/>
          <w:szCs w:val="20"/>
          <w:lang w:val="en-GB"/>
        </w:rPr>
      </w:pPr>
    </w:p>
    <w:p w:rsidR="00195852" w:rsidRPr="00195852" w:rsidRDefault="00463901" w:rsidP="00463901">
      <w:pPr>
        <w:spacing w:after="0" w:line="360" w:lineRule="auto"/>
        <w:ind w:firstLine="720"/>
        <w:contextualSpacing/>
        <w:jc w:val="both"/>
        <w:rPr>
          <w:rFonts w:ascii="Arial" w:hAnsi="Arial" w:cs="Arial"/>
          <w:lang w:val="en-GB"/>
        </w:rPr>
      </w:pPr>
      <w:r>
        <w:rPr>
          <w:rFonts w:ascii="Arial" w:hAnsi="Arial" w:cs="Arial"/>
          <w:lang w:val="en-GB"/>
        </w:rPr>
        <w:t>‘</w:t>
      </w:r>
      <w:r w:rsidR="00195852" w:rsidRPr="00195852">
        <w:rPr>
          <w:rFonts w:ascii="Arial" w:hAnsi="Arial" w:cs="Arial"/>
          <w:lang w:val="en-GB"/>
        </w:rPr>
        <w:t xml:space="preserve">In accordance with Article IX (P) (2) of Swapo Party Constitution, no SPYL national officer, except the secretary, </w:t>
      </w:r>
      <w:r w:rsidR="00195852" w:rsidRPr="00195852">
        <w:rPr>
          <w:rFonts w:ascii="Arial" w:hAnsi="Arial" w:cs="Arial"/>
          <w:i/>
          <w:lang w:val="en-GB"/>
        </w:rPr>
        <w:t>shall be eligible for re-election</w:t>
      </w:r>
      <w:r w:rsidR="00195852" w:rsidRPr="00195852">
        <w:rPr>
          <w:rFonts w:ascii="Arial" w:hAnsi="Arial" w:cs="Arial"/>
          <w:lang w:val="en-GB"/>
        </w:rPr>
        <w:t xml:space="preserve"> if he or she has attained the age of 35 years </w:t>
      </w:r>
      <w:r w:rsidR="00195852" w:rsidRPr="00195852">
        <w:rPr>
          <w:rFonts w:ascii="Arial" w:hAnsi="Arial" w:cs="Arial"/>
          <w:i/>
          <w:lang w:val="en-GB"/>
        </w:rPr>
        <w:t>when his or her term of office expires</w:t>
      </w:r>
      <w:r w:rsidR="00107168">
        <w:rPr>
          <w:rFonts w:ascii="Arial" w:hAnsi="Arial" w:cs="Arial"/>
          <w:lang w:val="en-GB"/>
        </w:rPr>
        <w:t>.</w:t>
      </w:r>
    </w:p>
    <w:p w:rsidR="00195852" w:rsidRPr="00195852" w:rsidRDefault="00195852" w:rsidP="00195852">
      <w:pPr>
        <w:spacing w:after="0" w:line="360" w:lineRule="auto"/>
        <w:ind w:left="1134"/>
        <w:contextualSpacing/>
        <w:jc w:val="both"/>
        <w:rPr>
          <w:rFonts w:ascii="Arial" w:hAnsi="Arial" w:cs="Arial"/>
          <w:sz w:val="24"/>
          <w:szCs w:val="24"/>
          <w:lang w:val="en-GB"/>
        </w:rPr>
      </w:pPr>
      <w:r w:rsidRPr="00195852">
        <w:rPr>
          <w:rFonts w:ascii="Arial" w:hAnsi="Arial" w:cs="Arial"/>
          <w:sz w:val="24"/>
          <w:szCs w:val="24"/>
          <w:lang w:val="en-GB"/>
        </w:rPr>
        <w:t xml:space="preserve"> </w:t>
      </w:r>
    </w:p>
    <w:p w:rsidR="00195852" w:rsidRPr="00195852" w:rsidRDefault="00463901" w:rsidP="00463901">
      <w:pPr>
        <w:spacing w:after="0" w:line="360" w:lineRule="auto"/>
        <w:contextualSpacing/>
        <w:jc w:val="both"/>
        <w:rPr>
          <w:rFonts w:ascii="Arial" w:hAnsi="Arial" w:cs="Arial"/>
          <w:sz w:val="24"/>
          <w:szCs w:val="24"/>
          <w:lang w:val="en-GB"/>
        </w:rPr>
      </w:pPr>
      <w:r>
        <w:rPr>
          <w:rFonts w:ascii="Arial" w:hAnsi="Arial" w:cs="Arial"/>
          <w:sz w:val="24"/>
          <w:szCs w:val="24"/>
          <w:lang w:val="en-GB"/>
        </w:rPr>
        <w:t>[7</w:t>
      </w:r>
      <w:r w:rsidR="007F5B79">
        <w:rPr>
          <w:rFonts w:ascii="Arial" w:hAnsi="Arial" w:cs="Arial"/>
          <w:sz w:val="24"/>
          <w:szCs w:val="24"/>
          <w:lang w:val="en-GB"/>
        </w:rPr>
        <w:t>1</w:t>
      </w:r>
      <w:r>
        <w:rPr>
          <w:rFonts w:ascii="Arial" w:hAnsi="Arial" w:cs="Arial"/>
          <w:sz w:val="24"/>
          <w:szCs w:val="24"/>
          <w:lang w:val="en-GB"/>
        </w:rPr>
        <w:t>]</w:t>
      </w:r>
      <w:r>
        <w:rPr>
          <w:rFonts w:ascii="Arial" w:hAnsi="Arial" w:cs="Arial"/>
          <w:sz w:val="24"/>
          <w:szCs w:val="24"/>
          <w:lang w:val="en-GB"/>
        </w:rPr>
        <w:tab/>
        <w:t xml:space="preserve">Counsel for the respondents thus submitted </w:t>
      </w:r>
      <w:r w:rsidR="00195852" w:rsidRPr="00195852">
        <w:rPr>
          <w:rFonts w:ascii="Arial" w:hAnsi="Arial" w:cs="Arial"/>
          <w:sz w:val="24"/>
          <w:szCs w:val="24"/>
          <w:lang w:val="en-GB"/>
        </w:rPr>
        <w:t>that the sensible interpretation of the relevant provisions</w:t>
      </w:r>
      <w:r>
        <w:rPr>
          <w:rFonts w:ascii="Arial" w:hAnsi="Arial" w:cs="Arial"/>
          <w:sz w:val="24"/>
          <w:szCs w:val="24"/>
          <w:lang w:val="en-GB"/>
        </w:rPr>
        <w:t xml:space="preserve"> of the Youth League’s </w:t>
      </w:r>
      <w:r w:rsidR="00291481">
        <w:rPr>
          <w:rFonts w:ascii="Arial" w:hAnsi="Arial" w:cs="Arial"/>
          <w:sz w:val="24"/>
          <w:szCs w:val="24"/>
          <w:lang w:val="en-GB"/>
        </w:rPr>
        <w:t>c</w:t>
      </w:r>
      <w:r>
        <w:rPr>
          <w:rFonts w:ascii="Arial" w:hAnsi="Arial" w:cs="Arial"/>
          <w:sz w:val="24"/>
          <w:szCs w:val="24"/>
          <w:lang w:val="en-GB"/>
        </w:rPr>
        <w:t>onstitution</w:t>
      </w:r>
      <w:r w:rsidR="00195852" w:rsidRPr="00195852">
        <w:rPr>
          <w:rFonts w:ascii="Arial" w:hAnsi="Arial" w:cs="Arial"/>
          <w:sz w:val="24"/>
          <w:szCs w:val="24"/>
          <w:lang w:val="en-GB"/>
        </w:rPr>
        <w:t xml:space="preserve">, insofar as the position of Deputy Secretary is concerned is </w:t>
      </w:r>
      <w:r>
        <w:rPr>
          <w:rFonts w:ascii="Arial" w:hAnsi="Arial" w:cs="Arial"/>
          <w:sz w:val="24"/>
          <w:szCs w:val="24"/>
          <w:lang w:val="en-GB"/>
        </w:rPr>
        <w:t>that h</w:t>
      </w:r>
      <w:r w:rsidR="00195852" w:rsidRPr="00195852">
        <w:rPr>
          <w:rFonts w:ascii="Arial" w:hAnsi="Arial" w:cs="Arial"/>
          <w:sz w:val="24"/>
          <w:szCs w:val="24"/>
          <w:lang w:val="en-GB"/>
        </w:rPr>
        <w:t xml:space="preserve">e or she may be elected by </w:t>
      </w:r>
      <w:r w:rsidR="00291481">
        <w:rPr>
          <w:rFonts w:ascii="Arial" w:hAnsi="Arial" w:cs="Arial"/>
          <w:sz w:val="24"/>
          <w:szCs w:val="24"/>
          <w:lang w:val="en-GB"/>
        </w:rPr>
        <w:t>c</w:t>
      </w:r>
      <w:r w:rsidR="00195852" w:rsidRPr="00195852">
        <w:rPr>
          <w:rFonts w:ascii="Arial" w:hAnsi="Arial" w:cs="Arial"/>
          <w:sz w:val="24"/>
          <w:szCs w:val="24"/>
          <w:lang w:val="en-GB"/>
        </w:rPr>
        <w:t xml:space="preserve">ongress so long as he has not attained the age of 35. His or her term of office is </w:t>
      </w:r>
      <w:r w:rsidR="007F5B79">
        <w:rPr>
          <w:rFonts w:ascii="Arial" w:hAnsi="Arial" w:cs="Arial"/>
          <w:sz w:val="24"/>
          <w:szCs w:val="24"/>
          <w:lang w:val="en-GB"/>
        </w:rPr>
        <w:t xml:space="preserve">for a period of </w:t>
      </w:r>
      <w:r w:rsidR="00195852" w:rsidRPr="00195852">
        <w:rPr>
          <w:rFonts w:ascii="Arial" w:hAnsi="Arial" w:cs="Arial"/>
          <w:sz w:val="24"/>
          <w:szCs w:val="24"/>
          <w:lang w:val="en-GB"/>
        </w:rPr>
        <w:t xml:space="preserve">five years. At the end of the five-year period, he or she would be eligible for re-election, unless he or she attained the age of 35 </w:t>
      </w:r>
      <w:r w:rsidR="00291481">
        <w:rPr>
          <w:rFonts w:ascii="Arial" w:hAnsi="Arial" w:cs="Arial"/>
          <w:sz w:val="24"/>
          <w:szCs w:val="24"/>
          <w:lang w:val="en-GB"/>
        </w:rPr>
        <w:t xml:space="preserve">years </w:t>
      </w:r>
      <w:r w:rsidR="00195852" w:rsidRPr="00195852">
        <w:rPr>
          <w:rFonts w:ascii="Arial" w:hAnsi="Arial" w:cs="Arial"/>
          <w:sz w:val="24"/>
          <w:szCs w:val="24"/>
          <w:lang w:val="en-GB"/>
        </w:rPr>
        <w:t>before the five-year period ended.</w:t>
      </w:r>
    </w:p>
    <w:p w:rsidR="00195852" w:rsidRPr="00195852" w:rsidRDefault="00195852" w:rsidP="00195852">
      <w:pPr>
        <w:spacing w:after="0" w:line="360" w:lineRule="auto"/>
        <w:ind w:left="1134"/>
        <w:contextualSpacing/>
        <w:jc w:val="both"/>
        <w:rPr>
          <w:rFonts w:ascii="Arial" w:hAnsi="Arial" w:cs="Arial"/>
          <w:sz w:val="24"/>
          <w:szCs w:val="24"/>
          <w:lang w:val="en-GB"/>
        </w:rPr>
      </w:pPr>
    </w:p>
    <w:p w:rsidR="00195852" w:rsidRDefault="00107168" w:rsidP="00107168">
      <w:pPr>
        <w:spacing w:after="0" w:line="360" w:lineRule="auto"/>
        <w:contextualSpacing/>
        <w:jc w:val="both"/>
        <w:rPr>
          <w:rFonts w:ascii="Arial" w:hAnsi="Arial" w:cs="Arial"/>
          <w:bCs/>
          <w:sz w:val="24"/>
          <w:szCs w:val="24"/>
          <w:lang w:val="en-ZA"/>
        </w:rPr>
      </w:pPr>
      <w:r>
        <w:rPr>
          <w:rFonts w:ascii="Arial" w:hAnsi="Arial" w:cs="Arial"/>
          <w:sz w:val="24"/>
          <w:szCs w:val="24"/>
          <w:lang w:val="en-GB"/>
        </w:rPr>
        <w:t>[7</w:t>
      </w:r>
      <w:r w:rsidR="007F5B79">
        <w:rPr>
          <w:rFonts w:ascii="Arial" w:hAnsi="Arial" w:cs="Arial"/>
          <w:sz w:val="24"/>
          <w:szCs w:val="24"/>
          <w:lang w:val="en-GB"/>
        </w:rPr>
        <w:t>2</w:t>
      </w:r>
      <w:r>
        <w:rPr>
          <w:rFonts w:ascii="Arial" w:hAnsi="Arial" w:cs="Arial"/>
          <w:sz w:val="24"/>
          <w:szCs w:val="24"/>
          <w:lang w:val="en-GB"/>
        </w:rPr>
        <w:t>]</w:t>
      </w:r>
      <w:r>
        <w:rPr>
          <w:rFonts w:ascii="Arial" w:hAnsi="Arial" w:cs="Arial"/>
          <w:sz w:val="24"/>
          <w:szCs w:val="24"/>
          <w:lang w:val="en-GB"/>
        </w:rPr>
        <w:tab/>
        <w:t>Mr Soni thus submitted that h</w:t>
      </w:r>
      <w:r w:rsidR="00195852" w:rsidRPr="00195852">
        <w:rPr>
          <w:rFonts w:ascii="Arial" w:hAnsi="Arial" w:cs="Arial"/>
          <w:sz w:val="24"/>
          <w:szCs w:val="24"/>
          <w:lang w:val="en-GB"/>
        </w:rPr>
        <w:t xml:space="preserve">aving regard to </w:t>
      </w:r>
      <w:r w:rsidR="00291481">
        <w:rPr>
          <w:rFonts w:ascii="Arial" w:hAnsi="Arial" w:cs="Arial"/>
          <w:sz w:val="24"/>
          <w:szCs w:val="24"/>
          <w:lang w:val="en-GB"/>
        </w:rPr>
        <w:t>Nekundi</w:t>
      </w:r>
      <w:r w:rsidRPr="00195852">
        <w:rPr>
          <w:rFonts w:ascii="Arial" w:hAnsi="Arial" w:cs="Arial"/>
          <w:sz w:val="24"/>
          <w:szCs w:val="24"/>
          <w:lang w:val="en-GB"/>
        </w:rPr>
        <w:t xml:space="preserve">’s </w:t>
      </w:r>
      <w:r w:rsidR="00195852" w:rsidRPr="00195852">
        <w:rPr>
          <w:rFonts w:ascii="Arial" w:hAnsi="Arial" w:cs="Arial"/>
          <w:sz w:val="24"/>
          <w:szCs w:val="24"/>
          <w:lang w:val="en-GB"/>
        </w:rPr>
        <w:t>election as Deputy Secretary when he was 34</w:t>
      </w:r>
      <w:r w:rsidR="00291481">
        <w:rPr>
          <w:rFonts w:ascii="Arial" w:hAnsi="Arial" w:cs="Arial"/>
          <w:sz w:val="24"/>
          <w:szCs w:val="24"/>
          <w:lang w:val="en-GB"/>
        </w:rPr>
        <w:t xml:space="preserve"> years of age</w:t>
      </w:r>
      <w:r w:rsidR="00195852" w:rsidRPr="00195852">
        <w:rPr>
          <w:rFonts w:ascii="Arial" w:hAnsi="Arial" w:cs="Arial"/>
          <w:sz w:val="24"/>
          <w:szCs w:val="24"/>
          <w:lang w:val="en-GB"/>
        </w:rPr>
        <w:t>, it must have been clear that that is how the 2012 Congress interpreted the applicable provisions. In addition, that must also have been how the C</w:t>
      </w:r>
      <w:r>
        <w:rPr>
          <w:rFonts w:ascii="Arial" w:hAnsi="Arial" w:cs="Arial"/>
          <w:sz w:val="24"/>
          <w:szCs w:val="24"/>
          <w:lang w:val="en-GB"/>
        </w:rPr>
        <w:t xml:space="preserve">entral </w:t>
      </w:r>
      <w:r w:rsidR="00195852" w:rsidRPr="00195852">
        <w:rPr>
          <w:rFonts w:ascii="Arial" w:hAnsi="Arial" w:cs="Arial"/>
          <w:sz w:val="24"/>
          <w:szCs w:val="24"/>
          <w:lang w:val="en-GB"/>
        </w:rPr>
        <w:t>C</w:t>
      </w:r>
      <w:r>
        <w:rPr>
          <w:rFonts w:ascii="Arial" w:hAnsi="Arial" w:cs="Arial"/>
          <w:sz w:val="24"/>
          <w:szCs w:val="24"/>
          <w:lang w:val="en-GB"/>
        </w:rPr>
        <w:t>ommittee</w:t>
      </w:r>
      <w:r w:rsidR="00195852" w:rsidRPr="00195852">
        <w:rPr>
          <w:rFonts w:ascii="Arial" w:hAnsi="Arial" w:cs="Arial"/>
          <w:sz w:val="24"/>
          <w:szCs w:val="24"/>
          <w:lang w:val="en-GB"/>
        </w:rPr>
        <w:t xml:space="preserve"> and N</w:t>
      </w:r>
      <w:r>
        <w:rPr>
          <w:rFonts w:ascii="Arial" w:hAnsi="Arial" w:cs="Arial"/>
          <w:sz w:val="24"/>
          <w:szCs w:val="24"/>
          <w:lang w:val="en-GB"/>
        </w:rPr>
        <w:t xml:space="preserve">ational </w:t>
      </w:r>
      <w:r w:rsidR="00195852" w:rsidRPr="00195852">
        <w:rPr>
          <w:rFonts w:ascii="Arial" w:hAnsi="Arial" w:cs="Arial"/>
          <w:sz w:val="24"/>
          <w:szCs w:val="24"/>
          <w:lang w:val="en-GB"/>
        </w:rPr>
        <w:t>E</w:t>
      </w:r>
      <w:r>
        <w:rPr>
          <w:rFonts w:ascii="Arial" w:hAnsi="Arial" w:cs="Arial"/>
          <w:sz w:val="24"/>
          <w:szCs w:val="24"/>
          <w:lang w:val="en-GB"/>
        </w:rPr>
        <w:t xml:space="preserve">xecutive </w:t>
      </w:r>
      <w:r w:rsidR="00195852" w:rsidRPr="00195852">
        <w:rPr>
          <w:rFonts w:ascii="Arial" w:hAnsi="Arial" w:cs="Arial"/>
          <w:sz w:val="24"/>
          <w:szCs w:val="24"/>
          <w:lang w:val="en-GB"/>
        </w:rPr>
        <w:t>C</w:t>
      </w:r>
      <w:r>
        <w:rPr>
          <w:rFonts w:ascii="Arial" w:hAnsi="Arial" w:cs="Arial"/>
          <w:sz w:val="24"/>
          <w:szCs w:val="24"/>
          <w:lang w:val="en-GB"/>
        </w:rPr>
        <w:t>ommittee</w:t>
      </w:r>
      <w:r w:rsidR="00195852" w:rsidRPr="00195852">
        <w:rPr>
          <w:rFonts w:ascii="Arial" w:hAnsi="Arial" w:cs="Arial"/>
          <w:sz w:val="24"/>
          <w:szCs w:val="24"/>
          <w:lang w:val="en-GB"/>
        </w:rPr>
        <w:t xml:space="preserve"> interpreted the applicable provisions. Otherwise, they would have asked </w:t>
      </w:r>
      <w:r w:rsidR="00291481">
        <w:rPr>
          <w:rFonts w:ascii="Arial" w:hAnsi="Arial" w:cs="Arial"/>
          <w:sz w:val="24"/>
          <w:szCs w:val="24"/>
          <w:lang w:val="en-GB"/>
        </w:rPr>
        <w:t>Nekundi</w:t>
      </w:r>
      <w:r w:rsidRPr="00195852">
        <w:rPr>
          <w:rFonts w:ascii="Arial" w:hAnsi="Arial" w:cs="Arial"/>
          <w:sz w:val="24"/>
          <w:szCs w:val="24"/>
          <w:lang w:val="en-GB"/>
        </w:rPr>
        <w:t xml:space="preserve"> </w:t>
      </w:r>
      <w:r w:rsidR="00195852" w:rsidRPr="00195852">
        <w:rPr>
          <w:rFonts w:ascii="Arial" w:hAnsi="Arial" w:cs="Arial"/>
          <w:sz w:val="24"/>
          <w:szCs w:val="24"/>
          <w:lang w:val="en-GB"/>
        </w:rPr>
        <w:t>to step down as soon as her turned 35. More importantly, the C</w:t>
      </w:r>
      <w:r>
        <w:rPr>
          <w:rFonts w:ascii="Arial" w:hAnsi="Arial" w:cs="Arial"/>
          <w:sz w:val="24"/>
          <w:szCs w:val="24"/>
          <w:lang w:val="en-GB"/>
        </w:rPr>
        <w:t xml:space="preserve">entral </w:t>
      </w:r>
      <w:r w:rsidR="00134623" w:rsidRPr="00195852">
        <w:rPr>
          <w:rFonts w:ascii="Arial" w:hAnsi="Arial" w:cs="Arial"/>
          <w:sz w:val="24"/>
          <w:szCs w:val="24"/>
          <w:lang w:val="en-GB"/>
        </w:rPr>
        <w:t>C</w:t>
      </w:r>
      <w:r w:rsidR="00134623">
        <w:rPr>
          <w:rFonts w:ascii="Arial" w:hAnsi="Arial" w:cs="Arial"/>
          <w:sz w:val="24"/>
          <w:szCs w:val="24"/>
          <w:lang w:val="en-GB"/>
        </w:rPr>
        <w:t>ommittee</w:t>
      </w:r>
      <w:r w:rsidR="00195852" w:rsidRPr="00195852">
        <w:rPr>
          <w:rFonts w:ascii="Arial" w:hAnsi="Arial" w:cs="Arial"/>
          <w:sz w:val="24"/>
          <w:szCs w:val="24"/>
          <w:lang w:val="en-GB"/>
        </w:rPr>
        <w:t xml:space="preserve"> would not have appointed </w:t>
      </w:r>
      <w:r w:rsidR="00291481">
        <w:rPr>
          <w:rFonts w:ascii="Arial" w:hAnsi="Arial" w:cs="Arial"/>
          <w:sz w:val="24"/>
          <w:szCs w:val="24"/>
          <w:lang w:val="en-GB"/>
        </w:rPr>
        <w:t>Nekundi</w:t>
      </w:r>
      <w:r w:rsidR="00195852" w:rsidRPr="00195852">
        <w:rPr>
          <w:rFonts w:ascii="Arial" w:hAnsi="Arial" w:cs="Arial"/>
          <w:sz w:val="24"/>
          <w:szCs w:val="24"/>
          <w:lang w:val="en-GB"/>
        </w:rPr>
        <w:t xml:space="preserve"> </w:t>
      </w:r>
      <w:r w:rsidR="00291481">
        <w:rPr>
          <w:rFonts w:ascii="Arial" w:hAnsi="Arial" w:cs="Arial"/>
          <w:sz w:val="24"/>
          <w:szCs w:val="24"/>
          <w:lang w:val="en-GB"/>
        </w:rPr>
        <w:t xml:space="preserve">to act </w:t>
      </w:r>
      <w:r w:rsidR="007F5B79">
        <w:rPr>
          <w:rFonts w:ascii="Arial" w:hAnsi="Arial" w:cs="Arial"/>
          <w:sz w:val="24"/>
          <w:szCs w:val="24"/>
          <w:lang w:val="en-GB"/>
        </w:rPr>
        <w:t xml:space="preserve">as </w:t>
      </w:r>
      <w:r w:rsidR="00195852" w:rsidRPr="00195852">
        <w:rPr>
          <w:rFonts w:ascii="Arial" w:hAnsi="Arial" w:cs="Arial"/>
          <w:sz w:val="24"/>
          <w:szCs w:val="24"/>
          <w:lang w:val="en-GB"/>
        </w:rPr>
        <w:t xml:space="preserve">Secretary till elections, if its members, who included the </w:t>
      </w:r>
      <w:r w:rsidR="00134623">
        <w:rPr>
          <w:rFonts w:ascii="Arial" w:hAnsi="Arial" w:cs="Arial"/>
          <w:sz w:val="24"/>
          <w:szCs w:val="24"/>
          <w:lang w:val="en-GB"/>
        </w:rPr>
        <w:t>a</w:t>
      </w:r>
      <w:r w:rsidR="00195852" w:rsidRPr="00195852">
        <w:rPr>
          <w:rFonts w:ascii="Arial" w:hAnsi="Arial" w:cs="Arial"/>
          <w:sz w:val="24"/>
          <w:szCs w:val="24"/>
          <w:lang w:val="en-GB"/>
        </w:rPr>
        <w:t>pplicants, were of the view that he had not been elected for five years.</w:t>
      </w:r>
      <w:r w:rsidR="00134623" w:rsidRPr="00134623">
        <w:rPr>
          <w:rFonts w:ascii="Arial" w:hAnsi="Arial" w:cs="Arial"/>
          <w:bCs/>
          <w:sz w:val="24"/>
          <w:szCs w:val="24"/>
          <w:lang w:val="en-ZA"/>
        </w:rPr>
        <w:t xml:space="preserve"> </w:t>
      </w:r>
      <w:r w:rsidR="00134623" w:rsidRPr="00195852">
        <w:rPr>
          <w:rFonts w:ascii="Arial" w:hAnsi="Arial" w:cs="Arial"/>
          <w:bCs/>
          <w:sz w:val="24"/>
          <w:szCs w:val="24"/>
          <w:lang w:val="en-ZA"/>
        </w:rPr>
        <w:t xml:space="preserve">In light of the foregoing, the contention by the </w:t>
      </w:r>
      <w:r w:rsidR="00C9143E" w:rsidRPr="00195852">
        <w:rPr>
          <w:rFonts w:ascii="Arial" w:hAnsi="Arial" w:cs="Arial"/>
          <w:bCs/>
          <w:sz w:val="24"/>
          <w:szCs w:val="24"/>
          <w:lang w:val="en-ZA"/>
        </w:rPr>
        <w:t xml:space="preserve">applicants that </w:t>
      </w:r>
      <w:r w:rsidR="00291481">
        <w:rPr>
          <w:rFonts w:ascii="Arial" w:hAnsi="Arial" w:cs="Arial"/>
          <w:bCs/>
          <w:sz w:val="24"/>
          <w:szCs w:val="24"/>
          <w:lang w:val="en-ZA"/>
        </w:rPr>
        <w:t>Nekundi</w:t>
      </w:r>
      <w:r w:rsidR="00C9143E" w:rsidRPr="00195852">
        <w:rPr>
          <w:rFonts w:ascii="Arial" w:hAnsi="Arial" w:cs="Arial"/>
          <w:bCs/>
          <w:sz w:val="24"/>
          <w:szCs w:val="24"/>
          <w:lang w:val="en-ZA"/>
        </w:rPr>
        <w:t xml:space="preserve"> </w:t>
      </w:r>
      <w:r w:rsidR="00134623" w:rsidRPr="00195852">
        <w:rPr>
          <w:rFonts w:ascii="Arial" w:hAnsi="Arial" w:cs="Arial"/>
          <w:bCs/>
          <w:sz w:val="24"/>
          <w:szCs w:val="24"/>
          <w:lang w:val="en-ZA"/>
        </w:rPr>
        <w:t xml:space="preserve">had lost his membership of the </w:t>
      </w:r>
      <w:r w:rsidR="00C9143E">
        <w:rPr>
          <w:rFonts w:ascii="Arial" w:hAnsi="Arial" w:cs="Arial"/>
          <w:bCs/>
          <w:sz w:val="24"/>
          <w:szCs w:val="24"/>
          <w:lang w:val="en-ZA"/>
        </w:rPr>
        <w:t>Youth League</w:t>
      </w:r>
      <w:r w:rsidR="00134623" w:rsidRPr="00195852">
        <w:rPr>
          <w:rFonts w:ascii="Arial" w:hAnsi="Arial" w:cs="Arial"/>
          <w:bCs/>
          <w:sz w:val="24"/>
          <w:szCs w:val="24"/>
          <w:lang w:val="en-ZA"/>
        </w:rPr>
        <w:t xml:space="preserve"> when he attained the age</w:t>
      </w:r>
      <w:r w:rsidR="00134623">
        <w:rPr>
          <w:rFonts w:ascii="Arial" w:hAnsi="Arial" w:cs="Arial"/>
          <w:bCs/>
          <w:sz w:val="24"/>
          <w:szCs w:val="24"/>
          <w:lang w:val="en-ZA"/>
        </w:rPr>
        <w:t xml:space="preserve"> of 35 </w:t>
      </w:r>
      <w:r w:rsidR="00291481">
        <w:rPr>
          <w:rFonts w:ascii="Arial" w:hAnsi="Arial" w:cs="Arial"/>
          <w:bCs/>
          <w:sz w:val="24"/>
          <w:szCs w:val="24"/>
          <w:lang w:val="en-ZA"/>
        </w:rPr>
        <w:t xml:space="preserve">years </w:t>
      </w:r>
      <w:r w:rsidR="00134623">
        <w:rPr>
          <w:rFonts w:ascii="Arial" w:hAnsi="Arial" w:cs="Arial"/>
          <w:bCs/>
          <w:sz w:val="24"/>
          <w:szCs w:val="24"/>
          <w:lang w:val="en-ZA"/>
        </w:rPr>
        <w:t>is without any substance submitted Mr Soni.</w:t>
      </w:r>
    </w:p>
    <w:p w:rsidR="00C9143E" w:rsidRDefault="00C9143E" w:rsidP="00107168">
      <w:pPr>
        <w:spacing w:after="0" w:line="360" w:lineRule="auto"/>
        <w:contextualSpacing/>
        <w:jc w:val="both"/>
        <w:rPr>
          <w:rFonts w:ascii="Arial" w:hAnsi="Arial" w:cs="Arial"/>
          <w:bCs/>
          <w:sz w:val="24"/>
          <w:szCs w:val="24"/>
          <w:lang w:val="en-ZA"/>
        </w:rPr>
      </w:pPr>
    </w:p>
    <w:p w:rsidR="001E265D" w:rsidRDefault="001E265D" w:rsidP="001E265D">
      <w:pPr>
        <w:pStyle w:val="HCR-Numberingnormal"/>
        <w:numPr>
          <w:ilvl w:val="0"/>
          <w:numId w:val="0"/>
        </w:numPr>
        <w:spacing w:before="0" w:after="0"/>
        <w:rPr>
          <w:szCs w:val="24"/>
        </w:rPr>
      </w:pPr>
      <w:r>
        <w:rPr>
          <w:szCs w:val="24"/>
        </w:rPr>
        <w:t>[7</w:t>
      </w:r>
      <w:r w:rsidR="007F5B79">
        <w:rPr>
          <w:szCs w:val="24"/>
        </w:rPr>
        <w:t>3</w:t>
      </w:r>
      <w:r>
        <w:rPr>
          <w:szCs w:val="24"/>
        </w:rPr>
        <w:t>]</w:t>
      </w:r>
      <w:r>
        <w:rPr>
          <w:szCs w:val="24"/>
        </w:rPr>
        <w:tab/>
      </w:r>
      <w:r w:rsidRPr="00D6656D">
        <w:rPr>
          <w:szCs w:val="24"/>
        </w:rPr>
        <w:t xml:space="preserve">In the </w:t>
      </w:r>
      <w:r w:rsidRPr="00D6656D">
        <w:rPr>
          <w:i/>
          <w:szCs w:val="24"/>
        </w:rPr>
        <w:t>Total Namibia</w:t>
      </w:r>
      <w:r>
        <w:rPr>
          <w:rStyle w:val="FootnoteReference"/>
          <w:i/>
          <w:szCs w:val="24"/>
        </w:rPr>
        <w:footnoteReference w:id="28"/>
      </w:r>
      <w:r w:rsidRPr="00D6656D">
        <w:rPr>
          <w:szCs w:val="24"/>
        </w:rPr>
        <w:t xml:space="preserve"> matter O’ Regan, who delivered the court’s judgment accepted that</w:t>
      </w:r>
      <w:r>
        <w:rPr>
          <w:szCs w:val="24"/>
        </w:rPr>
        <w:t>:</w:t>
      </w:r>
    </w:p>
    <w:p w:rsidR="001E265D" w:rsidRDefault="001E265D" w:rsidP="001E265D">
      <w:pPr>
        <w:pStyle w:val="HCR-Numberingnormal"/>
        <w:numPr>
          <w:ilvl w:val="0"/>
          <w:numId w:val="0"/>
        </w:numPr>
        <w:spacing w:before="0" w:after="0"/>
        <w:rPr>
          <w:szCs w:val="24"/>
        </w:rPr>
      </w:pPr>
    </w:p>
    <w:p w:rsidR="001E265D" w:rsidRPr="00D6656D" w:rsidRDefault="001E265D" w:rsidP="001E265D">
      <w:pPr>
        <w:pStyle w:val="HCR-Numberingnormal"/>
        <w:numPr>
          <w:ilvl w:val="0"/>
          <w:numId w:val="0"/>
        </w:numPr>
        <w:spacing w:before="0" w:after="0"/>
        <w:ind w:left="720"/>
        <w:rPr>
          <w:sz w:val="22"/>
        </w:rPr>
      </w:pPr>
      <w:r>
        <w:rPr>
          <w:sz w:val="22"/>
        </w:rPr>
        <w:t>‘[18]</w:t>
      </w:r>
      <w:r>
        <w:rPr>
          <w:sz w:val="22"/>
        </w:rPr>
        <w:tab/>
      </w:r>
      <w:r w:rsidRPr="00D6656D">
        <w:rPr>
          <w:sz w:val="22"/>
        </w:rPr>
        <w:t>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weighted in the light of all these factors. The process is objective, not subjective. A sensible meaning is to be preferred to one that leads to insensible or unbusinesslike results or undermines the apparent purpose of the document. Judges must be alert to, and guard against, the temptation to substitute what they regard as reasonable, sensible or businesslike for the words actually used.</w:t>
      </w:r>
      <w:r>
        <w:rPr>
          <w:sz w:val="22"/>
        </w:rPr>
        <w:t>’</w:t>
      </w:r>
    </w:p>
    <w:p w:rsidR="001E265D" w:rsidRDefault="001E265D" w:rsidP="001E265D">
      <w:pPr>
        <w:pStyle w:val="HCR-Numberingnormal"/>
        <w:numPr>
          <w:ilvl w:val="0"/>
          <w:numId w:val="0"/>
        </w:numPr>
        <w:spacing w:before="0" w:after="0"/>
        <w:ind w:left="720"/>
        <w:rPr>
          <w:szCs w:val="24"/>
        </w:rPr>
      </w:pPr>
    </w:p>
    <w:p w:rsidR="001E265D" w:rsidRDefault="001E265D" w:rsidP="001E265D">
      <w:pPr>
        <w:pStyle w:val="HCR-Numberingnormal"/>
        <w:numPr>
          <w:ilvl w:val="0"/>
          <w:numId w:val="0"/>
        </w:numPr>
        <w:spacing w:before="0" w:after="0"/>
        <w:rPr>
          <w:szCs w:val="24"/>
        </w:rPr>
      </w:pPr>
      <w:r>
        <w:rPr>
          <w:szCs w:val="24"/>
        </w:rPr>
        <w:t>[7</w:t>
      </w:r>
      <w:r w:rsidR="007F5B79">
        <w:rPr>
          <w:szCs w:val="24"/>
        </w:rPr>
        <w:t>4</w:t>
      </w:r>
      <w:r>
        <w:rPr>
          <w:szCs w:val="24"/>
        </w:rPr>
        <w:t>]</w:t>
      </w:r>
      <w:r>
        <w:rPr>
          <w:szCs w:val="24"/>
        </w:rPr>
        <w:tab/>
      </w:r>
      <w:r w:rsidRPr="00D6656D">
        <w:rPr>
          <w:szCs w:val="24"/>
        </w:rPr>
        <w:t xml:space="preserve">The </w:t>
      </w:r>
      <w:r>
        <w:rPr>
          <w:szCs w:val="24"/>
        </w:rPr>
        <w:t>learned judge proceeded and said:</w:t>
      </w:r>
    </w:p>
    <w:p w:rsidR="001E265D" w:rsidRPr="00C91953" w:rsidRDefault="001E265D" w:rsidP="001E265D">
      <w:pPr>
        <w:pStyle w:val="HCR-Numberingnormal"/>
        <w:numPr>
          <w:ilvl w:val="0"/>
          <w:numId w:val="0"/>
        </w:numPr>
        <w:spacing w:before="0" w:after="0"/>
        <w:ind w:left="720"/>
        <w:rPr>
          <w:sz w:val="22"/>
        </w:rPr>
      </w:pPr>
    </w:p>
    <w:p w:rsidR="001E265D" w:rsidRDefault="007F5B79" w:rsidP="001E265D">
      <w:pPr>
        <w:pStyle w:val="HCR-Numberingnormal"/>
        <w:numPr>
          <w:ilvl w:val="0"/>
          <w:numId w:val="0"/>
        </w:numPr>
        <w:spacing w:before="0" w:after="0"/>
        <w:ind w:left="720"/>
        <w:rPr>
          <w:sz w:val="22"/>
        </w:rPr>
      </w:pPr>
      <w:r>
        <w:rPr>
          <w:sz w:val="22"/>
        </w:rPr>
        <w:t>‘</w:t>
      </w:r>
      <w:r w:rsidR="001E265D">
        <w:rPr>
          <w:sz w:val="22"/>
        </w:rPr>
        <w:t>[23]</w:t>
      </w:r>
      <w:r w:rsidR="001E265D">
        <w:rPr>
          <w:sz w:val="22"/>
        </w:rPr>
        <w:tab/>
        <w:t xml:space="preserve">... </w:t>
      </w:r>
      <w:r w:rsidR="001E265D" w:rsidRPr="00C91953">
        <w:rPr>
          <w:sz w:val="22"/>
        </w:rPr>
        <w:t>context is an important determinant of meaning. It also makes plain that interpretation is 'essentially one unitary exercise' in which both text and context, and in the case of the construction of contracts, at least, the knowledge that the contracting parties had at the time the contract wa</w:t>
      </w:r>
      <w:r w:rsidR="001E265D">
        <w:rPr>
          <w:sz w:val="22"/>
        </w:rPr>
        <w:t>s concluded, are relevant to</w:t>
      </w:r>
      <w:r w:rsidR="001E265D" w:rsidRPr="00C91953">
        <w:rPr>
          <w:sz w:val="22"/>
        </w:rPr>
        <w:t xml:space="preserve"> construing the contract. This unitary approach to interpretation should be followed in Namibia. A word of caution should be noted. In accepting that the distinction between 'background circumstances' and 'surrounding circumstances' should be abandoned, courts should remember that the construction of a contract remains, </w:t>
      </w:r>
      <w:r w:rsidR="001E265D">
        <w:rPr>
          <w:sz w:val="22"/>
        </w:rPr>
        <w:t>as Harms JA emphasised in the</w:t>
      </w:r>
      <w:r w:rsidR="001E265D" w:rsidRPr="00C91953">
        <w:rPr>
          <w:sz w:val="22"/>
        </w:rPr>
        <w:t xml:space="preserve"> KPMG case, 'a matter of law, and not of fact, and accordingly, interpretation is a matter for the</w:t>
      </w:r>
      <w:r w:rsidR="001E265D">
        <w:rPr>
          <w:sz w:val="22"/>
        </w:rPr>
        <w:t xml:space="preserve"> court and not for witnesses'.</w:t>
      </w:r>
    </w:p>
    <w:p w:rsidR="001E265D" w:rsidRPr="00C91953" w:rsidRDefault="001E265D" w:rsidP="001E265D">
      <w:pPr>
        <w:pStyle w:val="HCR-Numberingnormal"/>
        <w:numPr>
          <w:ilvl w:val="0"/>
          <w:numId w:val="0"/>
        </w:numPr>
        <w:spacing w:before="0" w:after="0"/>
        <w:ind w:left="810"/>
        <w:rPr>
          <w:sz w:val="22"/>
        </w:rPr>
      </w:pPr>
    </w:p>
    <w:p w:rsidR="001E265D" w:rsidRPr="00C91953" w:rsidRDefault="001E265D" w:rsidP="001E265D">
      <w:pPr>
        <w:pStyle w:val="HCR-Numberingnormal"/>
        <w:numPr>
          <w:ilvl w:val="0"/>
          <w:numId w:val="0"/>
        </w:numPr>
        <w:spacing w:before="0" w:after="0"/>
        <w:ind w:left="720"/>
        <w:rPr>
          <w:sz w:val="22"/>
        </w:rPr>
      </w:pPr>
      <w:r w:rsidRPr="00C91953">
        <w:rPr>
          <w:sz w:val="22"/>
        </w:rPr>
        <w:t>[24]</w:t>
      </w:r>
      <w:r>
        <w:rPr>
          <w:sz w:val="22"/>
        </w:rPr>
        <w:tab/>
      </w:r>
      <w:r w:rsidRPr="00C91953">
        <w:rPr>
          <w:sz w:val="22"/>
        </w:rPr>
        <w:t>The approach adopted here requires a court engaged upon the construction of a contract to assess the me</w:t>
      </w:r>
      <w:r>
        <w:rPr>
          <w:sz w:val="22"/>
        </w:rPr>
        <w:t>aning, grammar and syntax of</w:t>
      </w:r>
      <w:r w:rsidRPr="00C91953">
        <w:rPr>
          <w:sz w:val="22"/>
        </w:rPr>
        <w:t xml:space="preserve"> the words used, as well as to construe those words within their immediate textual context, as well as against the broader purpose and character of the document itself. Reliance on the broader context will thus not only be resorted to when the meaning of the words viewed in a narrow manner appears ambiguous. Consideration of the background and context will be an important part of all contractual interpretation.</w:t>
      </w:r>
      <w:r>
        <w:rPr>
          <w:sz w:val="22"/>
        </w:rPr>
        <w:t>’</w:t>
      </w:r>
    </w:p>
    <w:p w:rsidR="00C9143E" w:rsidRPr="00294C27" w:rsidRDefault="00C9143E" w:rsidP="00107168">
      <w:pPr>
        <w:spacing w:after="0" w:line="360" w:lineRule="auto"/>
        <w:contextualSpacing/>
        <w:jc w:val="both"/>
        <w:rPr>
          <w:rFonts w:ascii="Arial" w:hAnsi="Arial" w:cs="Arial"/>
          <w:sz w:val="24"/>
          <w:szCs w:val="24"/>
          <w:lang w:val="en-GB"/>
        </w:rPr>
      </w:pPr>
    </w:p>
    <w:p w:rsidR="00294C27" w:rsidRPr="00DC3A41" w:rsidRDefault="001E265D" w:rsidP="00294C27">
      <w:pPr>
        <w:pStyle w:val="HCR-Numberingnormal"/>
        <w:numPr>
          <w:ilvl w:val="0"/>
          <w:numId w:val="0"/>
        </w:numPr>
        <w:spacing w:before="0" w:after="0"/>
        <w:rPr>
          <w:rFonts w:cs="Arial"/>
          <w:szCs w:val="24"/>
        </w:rPr>
      </w:pPr>
      <w:r w:rsidRPr="00DC3A41">
        <w:rPr>
          <w:rFonts w:cs="Arial"/>
          <w:szCs w:val="24"/>
        </w:rPr>
        <w:t>[7</w:t>
      </w:r>
      <w:r w:rsidR="007F5B79">
        <w:rPr>
          <w:rFonts w:cs="Arial"/>
          <w:szCs w:val="24"/>
        </w:rPr>
        <w:t>5</w:t>
      </w:r>
      <w:r w:rsidRPr="00DC3A41">
        <w:rPr>
          <w:rFonts w:cs="Arial"/>
          <w:szCs w:val="24"/>
        </w:rPr>
        <w:t>]</w:t>
      </w:r>
      <w:r w:rsidRPr="00DC3A41">
        <w:rPr>
          <w:rFonts w:cs="Arial"/>
          <w:szCs w:val="24"/>
        </w:rPr>
        <w:tab/>
        <w:t>I turn now to the interpretation of the Youth League</w:t>
      </w:r>
      <w:r w:rsidR="008D4C9A" w:rsidRPr="00DC3A41">
        <w:rPr>
          <w:rFonts w:cs="Arial"/>
          <w:szCs w:val="24"/>
        </w:rPr>
        <w:t>’</w:t>
      </w:r>
      <w:r w:rsidRPr="00DC3A41">
        <w:rPr>
          <w:rFonts w:cs="Arial"/>
          <w:szCs w:val="24"/>
        </w:rPr>
        <w:t>s</w:t>
      </w:r>
      <w:r w:rsidR="004B3C7E" w:rsidRPr="00DC3A41">
        <w:rPr>
          <w:rFonts w:cs="Arial"/>
          <w:szCs w:val="24"/>
        </w:rPr>
        <w:t xml:space="preserve"> </w:t>
      </w:r>
      <w:r w:rsidR="00291481" w:rsidRPr="00DC3A41">
        <w:rPr>
          <w:rFonts w:cs="Arial"/>
          <w:szCs w:val="24"/>
        </w:rPr>
        <w:t>c</w:t>
      </w:r>
      <w:r w:rsidR="004B3C7E" w:rsidRPr="00DC3A41">
        <w:rPr>
          <w:rFonts w:cs="Arial"/>
          <w:szCs w:val="24"/>
        </w:rPr>
        <w:t>onstitution. Th</w:t>
      </w:r>
      <w:r w:rsidR="008D4C9A" w:rsidRPr="00DC3A41">
        <w:rPr>
          <w:rFonts w:cs="Arial"/>
          <w:szCs w:val="24"/>
        </w:rPr>
        <w:t>at c</w:t>
      </w:r>
      <w:r w:rsidR="004B3C7E" w:rsidRPr="00DC3A41">
        <w:rPr>
          <w:rFonts w:cs="Arial"/>
          <w:szCs w:val="24"/>
        </w:rPr>
        <w:t>onstitution</w:t>
      </w:r>
      <w:r w:rsidRPr="00DC3A41">
        <w:rPr>
          <w:rFonts w:cs="Arial"/>
          <w:szCs w:val="24"/>
        </w:rPr>
        <w:t xml:space="preserve"> in </w:t>
      </w:r>
      <w:r w:rsidR="004B3C7E" w:rsidRPr="00DC3A41">
        <w:rPr>
          <w:rFonts w:cs="Arial"/>
          <w:szCs w:val="24"/>
        </w:rPr>
        <w:t xml:space="preserve">Article </w:t>
      </w:r>
      <w:r w:rsidR="00611883" w:rsidRPr="00DC3A41">
        <w:rPr>
          <w:rFonts w:cs="Arial"/>
          <w:szCs w:val="24"/>
        </w:rPr>
        <w:t>5</w:t>
      </w:r>
      <w:r w:rsidR="00F718FA" w:rsidRPr="00DC3A41">
        <w:rPr>
          <w:rFonts w:cs="Arial"/>
          <w:szCs w:val="24"/>
        </w:rPr>
        <w:t>.</w:t>
      </w:r>
      <w:r w:rsidR="00611883" w:rsidRPr="00DC3A41">
        <w:rPr>
          <w:rFonts w:cs="Arial"/>
          <w:szCs w:val="24"/>
        </w:rPr>
        <w:t>A</w:t>
      </w:r>
      <w:r w:rsidR="00294C27" w:rsidRPr="00DC3A41">
        <w:rPr>
          <w:rFonts w:cs="Arial"/>
          <w:szCs w:val="24"/>
        </w:rPr>
        <w:t>.(</w:t>
      </w:r>
      <w:r w:rsidR="004B3C7E" w:rsidRPr="00DC3A41">
        <w:rPr>
          <w:rFonts w:cs="Arial"/>
          <w:szCs w:val="24"/>
        </w:rPr>
        <w:t>5) deals with th</w:t>
      </w:r>
      <w:r w:rsidR="00F718FA" w:rsidRPr="00DC3A41">
        <w:rPr>
          <w:rFonts w:cs="Arial"/>
          <w:szCs w:val="24"/>
        </w:rPr>
        <w:t xml:space="preserve">e loss of individual membership, it provides that a member may lose his or her membership when that member, except the Secretary, attains the age of 35 years. The word ‘may’ has as </w:t>
      </w:r>
      <w:r w:rsidR="007417E9">
        <w:rPr>
          <w:rFonts w:cs="Arial"/>
          <w:szCs w:val="24"/>
        </w:rPr>
        <w:t xml:space="preserve">a </w:t>
      </w:r>
      <w:r w:rsidR="00F718FA" w:rsidRPr="007732B6">
        <w:rPr>
          <w:rFonts w:cs="Arial"/>
          <w:szCs w:val="24"/>
        </w:rPr>
        <w:t>general rule been interpreted to be permissive, importing a discretion</w:t>
      </w:r>
      <w:r w:rsidR="00F718FA" w:rsidRPr="007732B6">
        <w:rPr>
          <w:rStyle w:val="FootnoteReference"/>
          <w:rFonts w:cs="Arial"/>
          <w:szCs w:val="24"/>
        </w:rPr>
        <w:footnoteReference w:id="29"/>
      </w:r>
      <w:r w:rsidR="00F718FA" w:rsidRPr="007732B6">
        <w:rPr>
          <w:rFonts w:cs="Arial"/>
          <w:szCs w:val="24"/>
        </w:rPr>
        <w:t>,</w:t>
      </w:r>
      <w:r w:rsidR="00294C27" w:rsidRPr="007732B6">
        <w:rPr>
          <w:rFonts w:cs="Arial"/>
          <w:szCs w:val="24"/>
        </w:rPr>
        <w:t xml:space="preserve"> </w:t>
      </w:r>
      <w:r w:rsidR="007417E9" w:rsidRPr="007732B6">
        <w:rPr>
          <w:rFonts w:cs="Arial"/>
          <w:szCs w:val="24"/>
        </w:rPr>
        <w:t>b</w:t>
      </w:r>
      <w:r w:rsidR="00F718FA" w:rsidRPr="007732B6">
        <w:rPr>
          <w:rFonts w:cs="Arial"/>
          <w:szCs w:val="24"/>
        </w:rPr>
        <w:t xml:space="preserve">ut </w:t>
      </w:r>
      <w:r w:rsidR="00294C27" w:rsidRPr="007732B6">
        <w:rPr>
          <w:rFonts w:cs="Arial"/>
          <w:szCs w:val="24"/>
        </w:rPr>
        <w:t>as O’ Regan emphasize</w:t>
      </w:r>
      <w:r w:rsidR="007417E9" w:rsidRPr="007732B6">
        <w:rPr>
          <w:rFonts w:cs="Arial"/>
          <w:szCs w:val="24"/>
        </w:rPr>
        <w:t>d</w:t>
      </w:r>
      <w:r w:rsidR="00294C27" w:rsidRPr="007732B6">
        <w:rPr>
          <w:rFonts w:cs="Arial"/>
          <w:szCs w:val="24"/>
        </w:rPr>
        <w:t xml:space="preserve"> </w:t>
      </w:r>
      <w:r w:rsidR="00294C27" w:rsidRPr="00DC3A41">
        <w:rPr>
          <w:rFonts w:cs="Arial"/>
          <w:szCs w:val="24"/>
        </w:rPr>
        <w:t>interpretation is the process of attributing meaning to the words used in a document, having regard to the context provided by reading the particular provision or provisions in the light of the document as a whole and the circumstances attendant upon its coming into existence.</w:t>
      </w:r>
    </w:p>
    <w:p w:rsidR="00294C27" w:rsidRPr="00DC3A41" w:rsidRDefault="00294C27" w:rsidP="00294C27">
      <w:pPr>
        <w:pStyle w:val="HCR-Numberingnormal"/>
        <w:numPr>
          <w:ilvl w:val="0"/>
          <w:numId w:val="0"/>
        </w:numPr>
        <w:spacing w:before="0" w:after="0"/>
        <w:ind w:left="720"/>
        <w:rPr>
          <w:rFonts w:cs="Arial"/>
          <w:szCs w:val="24"/>
        </w:rPr>
      </w:pPr>
    </w:p>
    <w:p w:rsidR="00DC3A41" w:rsidRDefault="00294C27" w:rsidP="00DC3A41">
      <w:pPr>
        <w:spacing w:after="0" w:line="360" w:lineRule="auto"/>
        <w:contextualSpacing/>
        <w:jc w:val="both"/>
        <w:rPr>
          <w:rFonts w:ascii="Arial" w:hAnsi="Arial" w:cs="Arial"/>
          <w:sz w:val="24"/>
          <w:szCs w:val="24"/>
          <w:lang w:val="en-GB"/>
        </w:rPr>
      </w:pPr>
      <w:r w:rsidRPr="00DC3A41">
        <w:rPr>
          <w:rFonts w:ascii="Arial" w:hAnsi="Arial" w:cs="Arial"/>
          <w:sz w:val="24"/>
          <w:szCs w:val="24"/>
        </w:rPr>
        <w:t>[7</w:t>
      </w:r>
      <w:r w:rsidR="007F5B79">
        <w:rPr>
          <w:rFonts w:ascii="Arial" w:hAnsi="Arial" w:cs="Arial"/>
          <w:sz w:val="24"/>
          <w:szCs w:val="24"/>
        </w:rPr>
        <w:t>6</w:t>
      </w:r>
      <w:r w:rsidRPr="00DC3A41">
        <w:rPr>
          <w:rFonts w:ascii="Arial" w:hAnsi="Arial" w:cs="Arial"/>
          <w:sz w:val="24"/>
          <w:szCs w:val="24"/>
        </w:rPr>
        <w:t>]</w:t>
      </w:r>
      <w:r w:rsidRPr="00DC3A41">
        <w:rPr>
          <w:rFonts w:ascii="Arial" w:hAnsi="Arial" w:cs="Arial"/>
          <w:sz w:val="24"/>
          <w:szCs w:val="24"/>
        </w:rPr>
        <w:tab/>
      </w:r>
      <w:r w:rsidRPr="00DC3A41">
        <w:rPr>
          <w:rFonts w:ascii="Arial" w:hAnsi="Arial" w:cs="Arial"/>
          <w:sz w:val="24"/>
          <w:szCs w:val="24"/>
          <w:lang w:val="en-GB"/>
        </w:rPr>
        <w:t>Article 14 of the Youth League’s constitution provides for the loss of office</w:t>
      </w:r>
      <w:r w:rsidR="002D7AE8">
        <w:rPr>
          <w:rFonts w:ascii="Arial" w:hAnsi="Arial" w:cs="Arial"/>
          <w:sz w:val="24"/>
          <w:szCs w:val="24"/>
          <w:lang w:val="en-GB"/>
        </w:rPr>
        <w:t>. I</w:t>
      </w:r>
      <w:r w:rsidRPr="00DC3A41">
        <w:rPr>
          <w:rFonts w:ascii="Arial" w:hAnsi="Arial" w:cs="Arial"/>
          <w:sz w:val="24"/>
          <w:szCs w:val="24"/>
          <w:lang w:val="en-GB"/>
        </w:rPr>
        <w:t xml:space="preserve">t provides </w:t>
      </w:r>
      <w:r w:rsidR="00DC3A41" w:rsidRPr="00DC3A41">
        <w:rPr>
          <w:rFonts w:ascii="Arial" w:hAnsi="Arial" w:cs="Arial"/>
          <w:sz w:val="24"/>
          <w:szCs w:val="24"/>
          <w:lang w:val="en-GB"/>
        </w:rPr>
        <w:t>that no Youth League’s national</w:t>
      </w:r>
      <w:r w:rsidRPr="00DC3A41">
        <w:rPr>
          <w:rFonts w:ascii="Arial" w:hAnsi="Arial" w:cs="Arial"/>
          <w:sz w:val="24"/>
          <w:szCs w:val="24"/>
          <w:lang w:val="en-GB"/>
        </w:rPr>
        <w:t xml:space="preserve"> officer, </w:t>
      </w:r>
      <w:r w:rsidR="00DC3A41" w:rsidRPr="00DC3A41">
        <w:rPr>
          <w:rFonts w:ascii="Arial" w:hAnsi="Arial" w:cs="Arial"/>
          <w:sz w:val="24"/>
          <w:szCs w:val="24"/>
          <w:lang w:val="en-GB"/>
        </w:rPr>
        <w:t>will</w:t>
      </w:r>
      <w:r w:rsidRPr="00DC3A41">
        <w:rPr>
          <w:rFonts w:ascii="Arial" w:hAnsi="Arial" w:cs="Arial"/>
          <w:i/>
          <w:sz w:val="24"/>
          <w:szCs w:val="24"/>
          <w:lang w:val="en-GB"/>
        </w:rPr>
        <w:t xml:space="preserve"> be eligible for re-election</w:t>
      </w:r>
      <w:r w:rsidRPr="00DC3A41">
        <w:rPr>
          <w:rFonts w:ascii="Arial" w:hAnsi="Arial" w:cs="Arial"/>
          <w:sz w:val="24"/>
          <w:szCs w:val="24"/>
          <w:lang w:val="en-GB"/>
        </w:rPr>
        <w:t xml:space="preserve"> if he or she has attained the age of 35 years </w:t>
      </w:r>
      <w:r w:rsidRPr="00DC3A41">
        <w:rPr>
          <w:rFonts w:ascii="Arial" w:hAnsi="Arial" w:cs="Arial"/>
          <w:i/>
          <w:sz w:val="24"/>
          <w:szCs w:val="24"/>
          <w:lang w:val="en-GB"/>
        </w:rPr>
        <w:t>when his or her term of office expires</w:t>
      </w:r>
      <w:r w:rsidR="00DC3A41" w:rsidRPr="00DC3A41">
        <w:rPr>
          <w:rFonts w:ascii="Arial" w:hAnsi="Arial" w:cs="Arial"/>
          <w:i/>
          <w:sz w:val="24"/>
          <w:szCs w:val="24"/>
          <w:lang w:val="en-GB"/>
        </w:rPr>
        <w:t>.</w:t>
      </w:r>
      <w:r w:rsidR="00DC3A41">
        <w:rPr>
          <w:rFonts w:ascii="Arial" w:hAnsi="Arial" w:cs="Arial"/>
          <w:i/>
          <w:sz w:val="24"/>
          <w:szCs w:val="24"/>
          <w:lang w:val="en-GB"/>
        </w:rPr>
        <w:t xml:space="preserve"> </w:t>
      </w:r>
      <w:r w:rsidR="00DC3A41" w:rsidRPr="00DC3A41">
        <w:rPr>
          <w:rFonts w:ascii="Arial" w:hAnsi="Arial" w:cs="Arial"/>
          <w:sz w:val="24"/>
          <w:szCs w:val="24"/>
          <w:lang w:val="en-GB"/>
        </w:rPr>
        <w:t xml:space="preserve">Reading </w:t>
      </w:r>
      <w:r w:rsidR="00DC3A41">
        <w:rPr>
          <w:rFonts w:ascii="Arial" w:hAnsi="Arial" w:cs="Arial"/>
          <w:sz w:val="24"/>
          <w:szCs w:val="24"/>
          <w:lang w:val="en-GB"/>
        </w:rPr>
        <w:t>the articles of the constitution contextually</w:t>
      </w:r>
      <w:r w:rsidR="007631EA">
        <w:rPr>
          <w:rFonts w:ascii="Arial" w:hAnsi="Arial" w:cs="Arial"/>
          <w:sz w:val="24"/>
          <w:szCs w:val="24"/>
          <w:lang w:val="en-GB"/>
        </w:rPr>
        <w:t xml:space="preserve">, one </w:t>
      </w:r>
      <w:r w:rsidR="007732B6">
        <w:rPr>
          <w:rFonts w:ascii="Arial" w:hAnsi="Arial" w:cs="Arial"/>
          <w:sz w:val="24"/>
          <w:szCs w:val="24"/>
          <w:lang w:val="en-GB"/>
        </w:rPr>
        <w:t>of two</w:t>
      </w:r>
      <w:r w:rsidR="007631EA">
        <w:rPr>
          <w:rFonts w:ascii="Arial" w:hAnsi="Arial" w:cs="Arial"/>
          <w:sz w:val="24"/>
          <w:szCs w:val="24"/>
          <w:lang w:val="en-GB"/>
        </w:rPr>
        <w:t xml:space="preserve"> </w:t>
      </w:r>
      <w:r w:rsidR="007732B6">
        <w:rPr>
          <w:rFonts w:ascii="Arial" w:hAnsi="Arial" w:cs="Arial"/>
          <w:sz w:val="24"/>
          <w:szCs w:val="24"/>
          <w:lang w:val="en-GB"/>
        </w:rPr>
        <w:t xml:space="preserve">possible </w:t>
      </w:r>
      <w:r w:rsidR="007631EA">
        <w:rPr>
          <w:rFonts w:ascii="Arial" w:hAnsi="Arial" w:cs="Arial"/>
          <w:sz w:val="24"/>
          <w:szCs w:val="24"/>
          <w:lang w:val="en-GB"/>
        </w:rPr>
        <w:t>interpretations ca</w:t>
      </w:r>
      <w:r w:rsidR="007417E9">
        <w:rPr>
          <w:rFonts w:ascii="Arial" w:hAnsi="Arial" w:cs="Arial"/>
          <w:sz w:val="24"/>
          <w:szCs w:val="24"/>
          <w:lang w:val="en-GB"/>
        </w:rPr>
        <w:t xml:space="preserve">n be placed on Article 5.A.(1), </w:t>
      </w:r>
      <w:r w:rsidR="007631EA">
        <w:rPr>
          <w:rFonts w:ascii="Arial" w:hAnsi="Arial" w:cs="Arial"/>
          <w:sz w:val="24"/>
          <w:szCs w:val="24"/>
          <w:lang w:val="en-GB"/>
        </w:rPr>
        <w:t>(5) and Article 14. One possible interpretation that may be placed on the Articles is that</w:t>
      </w:r>
      <w:r w:rsidR="00DC3A41">
        <w:rPr>
          <w:rFonts w:ascii="Arial" w:hAnsi="Arial" w:cs="Arial"/>
          <w:sz w:val="24"/>
          <w:szCs w:val="24"/>
          <w:lang w:val="en-GB"/>
        </w:rPr>
        <w:t xml:space="preserve"> the constitution contemplates a scenario where a </w:t>
      </w:r>
      <w:r w:rsidR="001518BE">
        <w:rPr>
          <w:rFonts w:ascii="Arial" w:hAnsi="Arial" w:cs="Arial"/>
          <w:sz w:val="24"/>
          <w:szCs w:val="24"/>
          <w:lang w:val="en-GB"/>
        </w:rPr>
        <w:t xml:space="preserve">Youth League </w:t>
      </w:r>
      <w:r w:rsidR="00DC3A41">
        <w:rPr>
          <w:rFonts w:ascii="Arial" w:hAnsi="Arial" w:cs="Arial"/>
          <w:sz w:val="24"/>
          <w:szCs w:val="24"/>
          <w:lang w:val="en-GB"/>
        </w:rPr>
        <w:t>member who attain</w:t>
      </w:r>
      <w:r w:rsidR="002D7AE8">
        <w:rPr>
          <w:rFonts w:ascii="Arial" w:hAnsi="Arial" w:cs="Arial"/>
          <w:sz w:val="24"/>
          <w:szCs w:val="24"/>
          <w:lang w:val="en-GB"/>
        </w:rPr>
        <w:t>s</w:t>
      </w:r>
      <w:r w:rsidR="00DC3A41">
        <w:rPr>
          <w:rFonts w:ascii="Arial" w:hAnsi="Arial" w:cs="Arial"/>
          <w:sz w:val="24"/>
          <w:szCs w:val="24"/>
          <w:lang w:val="en-GB"/>
        </w:rPr>
        <w:t xml:space="preserve"> the age of 35 years while holding office</w:t>
      </w:r>
      <w:r w:rsidR="002D7AE8">
        <w:rPr>
          <w:rFonts w:ascii="Arial" w:hAnsi="Arial" w:cs="Arial"/>
          <w:sz w:val="24"/>
          <w:szCs w:val="24"/>
          <w:lang w:val="en-GB"/>
        </w:rPr>
        <w:t xml:space="preserve"> may remain in the office and </w:t>
      </w:r>
      <w:r w:rsidR="00DC3A41">
        <w:rPr>
          <w:rFonts w:ascii="Arial" w:hAnsi="Arial" w:cs="Arial"/>
          <w:sz w:val="24"/>
          <w:szCs w:val="24"/>
          <w:lang w:val="en-GB"/>
        </w:rPr>
        <w:t xml:space="preserve">will not automatically lose his or her membership of the Youth League </w:t>
      </w:r>
      <w:r w:rsidR="001518BE">
        <w:rPr>
          <w:rFonts w:ascii="Arial" w:hAnsi="Arial" w:cs="Arial"/>
          <w:sz w:val="24"/>
          <w:szCs w:val="24"/>
          <w:lang w:val="en-GB"/>
        </w:rPr>
        <w:t xml:space="preserve">upon attaining the age of 35 years, </w:t>
      </w:r>
      <w:r w:rsidR="00DC3A41">
        <w:rPr>
          <w:rFonts w:ascii="Arial" w:hAnsi="Arial" w:cs="Arial"/>
          <w:sz w:val="24"/>
          <w:szCs w:val="24"/>
          <w:lang w:val="en-GB"/>
        </w:rPr>
        <w:t>but the member will not be eligible for re-election at the expiry of his or her office. This interpretation leads to a sensible meaning</w:t>
      </w:r>
      <w:r w:rsidR="007732B6">
        <w:rPr>
          <w:rFonts w:ascii="Arial" w:hAnsi="Arial" w:cs="Arial"/>
          <w:sz w:val="24"/>
          <w:szCs w:val="24"/>
          <w:lang w:val="en-GB"/>
        </w:rPr>
        <w:t>, and it is that interpretation that I place on the Articles.</w:t>
      </w:r>
    </w:p>
    <w:p w:rsidR="001518BE" w:rsidRDefault="001518BE" w:rsidP="00DC3A41">
      <w:pPr>
        <w:spacing w:after="0" w:line="360" w:lineRule="auto"/>
        <w:contextualSpacing/>
        <w:jc w:val="both"/>
        <w:rPr>
          <w:rFonts w:ascii="Arial" w:hAnsi="Arial" w:cs="Arial"/>
          <w:sz w:val="24"/>
          <w:szCs w:val="24"/>
          <w:lang w:val="en-GB"/>
        </w:rPr>
      </w:pPr>
    </w:p>
    <w:p w:rsidR="001518BE" w:rsidRPr="00EB5290" w:rsidRDefault="00DC3A41" w:rsidP="00EB5290">
      <w:pPr>
        <w:spacing w:after="0" w:line="360" w:lineRule="auto"/>
        <w:contextualSpacing/>
        <w:jc w:val="both"/>
        <w:rPr>
          <w:rFonts w:ascii="Arial" w:hAnsi="Arial" w:cs="Arial"/>
          <w:sz w:val="24"/>
          <w:szCs w:val="24"/>
          <w:lang w:val="en-GB"/>
        </w:rPr>
      </w:pPr>
      <w:r w:rsidRPr="00EB5290">
        <w:rPr>
          <w:rFonts w:ascii="Arial" w:hAnsi="Arial" w:cs="Arial"/>
          <w:sz w:val="24"/>
          <w:szCs w:val="24"/>
          <w:lang w:val="en-GB"/>
        </w:rPr>
        <w:t>[7</w:t>
      </w:r>
      <w:r w:rsidR="007F5B79">
        <w:rPr>
          <w:rFonts w:ascii="Arial" w:hAnsi="Arial" w:cs="Arial"/>
          <w:sz w:val="24"/>
          <w:szCs w:val="24"/>
          <w:lang w:val="en-GB"/>
        </w:rPr>
        <w:t>7</w:t>
      </w:r>
      <w:r w:rsidRPr="00EB5290">
        <w:rPr>
          <w:rFonts w:ascii="Arial" w:hAnsi="Arial" w:cs="Arial"/>
          <w:sz w:val="24"/>
          <w:szCs w:val="24"/>
          <w:lang w:val="en-GB"/>
        </w:rPr>
        <w:t>]</w:t>
      </w:r>
      <w:r w:rsidRPr="00EB5290">
        <w:rPr>
          <w:rFonts w:ascii="Arial" w:hAnsi="Arial" w:cs="Arial"/>
          <w:sz w:val="24"/>
          <w:szCs w:val="24"/>
          <w:lang w:val="en-GB"/>
        </w:rPr>
        <w:tab/>
        <w:t xml:space="preserve">In the present matter the fourth respondent was elected to the office of Deputy Secretary </w:t>
      </w:r>
      <w:r w:rsidR="00A44FC9" w:rsidRPr="00EB5290">
        <w:rPr>
          <w:rFonts w:ascii="Arial" w:hAnsi="Arial" w:cs="Arial"/>
          <w:sz w:val="24"/>
          <w:szCs w:val="24"/>
          <w:lang w:val="en-GB"/>
        </w:rPr>
        <w:t xml:space="preserve">for a period of five years and at the time (that is during August 2012) he was so elected he had not yet attained the age of 35 years. </w:t>
      </w:r>
      <w:r w:rsidR="001518BE" w:rsidRPr="00EB5290">
        <w:rPr>
          <w:rFonts w:ascii="Arial" w:hAnsi="Arial" w:cs="Arial"/>
          <w:sz w:val="24"/>
          <w:szCs w:val="24"/>
          <w:lang w:val="en-GB"/>
        </w:rPr>
        <w:t xml:space="preserve">On the interpretation that I have set out in the preceding paragraph, </w:t>
      </w:r>
      <w:r w:rsidR="00CE550A" w:rsidRPr="00EB5290">
        <w:rPr>
          <w:rFonts w:ascii="Arial" w:hAnsi="Arial" w:cs="Arial"/>
          <w:sz w:val="24"/>
          <w:szCs w:val="24"/>
          <w:lang w:val="en-GB"/>
        </w:rPr>
        <w:t>Article 14 of the Youth League’s constitution permit</w:t>
      </w:r>
      <w:r w:rsidR="001518BE" w:rsidRPr="00EB5290">
        <w:rPr>
          <w:rFonts w:ascii="Arial" w:hAnsi="Arial" w:cs="Arial"/>
          <w:sz w:val="24"/>
          <w:szCs w:val="24"/>
          <w:lang w:val="en-GB"/>
        </w:rPr>
        <w:t>s</w:t>
      </w:r>
      <w:r w:rsidR="00CE550A" w:rsidRPr="00EB5290">
        <w:rPr>
          <w:rFonts w:ascii="Arial" w:hAnsi="Arial" w:cs="Arial"/>
          <w:sz w:val="24"/>
          <w:szCs w:val="24"/>
          <w:lang w:val="en-GB"/>
        </w:rPr>
        <w:t xml:space="preserve"> the </w:t>
      </w:r>
      <w:r w:rsidR="001518BE" w:rsidRPr="00EB5290">
        <w:rPr>
          <w:rFonts w:ascii="Arial" w:hAnsi="Arial" w:cs="Arial"/>
          <w:sz w:val="24"/>
          <w:szCs w:val="24"/>
          <w:lang w:val="en-GB"/>
        </w:rPr>
        <w:t xml:space="preserve">fourth </w:t>
      </w:r>
      <w:r w:rsidR="00CE550A" w:rsidRPr="00EB5290">
        <w:rPr>
          <w:rFonts w:ascii="Arial" w:hAnsi="Arial" w:cs="Arial"/>
          <w:sz w:val="24"/>
          <w:szCs w:val="24"/>
          <w:lang w:val="en-GB"/>
        </w:rPr>
        <w:t>respondent to hold office until his term of office expires.</w:t>
      </w:r>
      <w:r w:rsidR="00A44FC9" w:rsidRPr="00EB5290">
        <w:rPr>
          <w:rFonts w:ascii="Arial" w:hAnsi="Arial" w:cs="Arial"/>
          <w:sz w:val="24"/>
          <w:szCs w:val="24"/>
          <w:lang w:val="en-GB"/>
        </w:rPr>
        <w:t xml:space="preserve"> At the expiration of his term of </w:t>
      </w:r>
      <w:r w:rsidR="007417E9">
        <w:rPr>
          <w:rFonts w:ascii="Arial" w:hAnsi="Arial" w:cs="Arial"/>
          <w:sz w:val="24"/>
          <w:szCs w:val="24"/>
          <w:lang w:val="en-GB"/>
        </w:rPr>
        <w:t xml:space="preserve">office which </w:t>
      </w:r>
      <w:r w:rsidR="007F5B79">
        <w:rPr>
          <w:rFonts w:ascii="Arial" w:hAnsi="Arial" w:cs="Arial"/>
          <w:sz w:val="24"/>
          <w:szCs w:val="24"/>
          <w:lang w:val="en-GB"/>
        </w:rPr>
        <w:t xml:space="preserve">is </w:t>
      </w:r>
      <w:r w:rsidR="007417E9">
        <w:rPr>
          <w:rFonts w:ascii="Arial" w:hAnsi="Arial" w:cs="Arial"/>
          <w:sz w:val="24"/>
          <w:szCs w:val="24"/>
          <w:lang w:val="en-GB"/>
        </w:rPr>
        <w:t>five years lat</w:t>
      </w:r>
      <w:r w:rsidR="00A44FC9" w:rsidRPr="00EB5290">
        <w:rPr>
          <w:rFonts w:ascii="Arial" w:hAnsi="Arial" w:cs="Arial"/>
          <w:sz w:val="24"/>
          <w:szCs w:val="24"/>
          <w:lang w:val="en-GB"/>
        </w:rPr>
        <w:t>er (that is during 2017</w:t>
      </w:r>
      <w:r w:rsidR="00886BCF" w:rsidRPr="00EB5290">
        <w:rPr>
          <w:rFonts w:ascii="Arial" w:hAnsi="Arial" w:cs="Arial"/>
          <w:sz w:val="24"/>
          <w:szCs w:val="24"/>
          <w:lang w:val="en-GB"/>
        </w:rPr>
        <w:t>) the</w:t>
      </w:r>
      <w:r w:rsidR="00B647F8" w:rsidRPr="00EB5290">
        <w:rPr>
          <w:rFonts w:ascii="Arial" w:hAnsi="Arial" w:cs="Arial"/>
          <w:sz w:val="24"/>
          <w:szCs w:val="24"/>
          <w:lang w:val="en-GB"/>
        </w:rPr>
        <w:t xml:space="preserve"> </w:t>
      </w:r>
      <w:r w:rsidR="00CE550A" w:rsidRPr="00EB5290">
        <w:rPr>
          <w:rFonts w:ascii="Arial" w:hAnsi="Arial" w:cs="Arial"/>
          <w:sz w:val="24"/>
          <w:szCs w:val="24"/>
          <w:lang w:val="en-GB"/>
        </w:rPr>
        <w:t xml:space="preserve">fourth respondent would simply not be eligible for re-election.  </w:t>
      </w:r>
      <w:r w:rsidR="00CD4512" w:rsidRPr="00EB5290">
        <w:rPr>
          <w:rFonts w:ascii="Arial" w:hAnsi="Arial" w:cs="Arial"/>
          <w:sz w:val="24"/>
          <w:szCs w:val="24"/>
          <w:lang w:val="en-GB"/>
        </w:rPr>
        <w:t xml:space="preserve">I am thus of the view that </w:t>
      </w:r>
      <w:r w:rsidR="004060BF">
        <w:rPr>
          <w:rFonts w:ascii="Arial" w:hAnsi="Arial" w:cs="Arial"/>
          <w:sz w:val="24"/>
          <w:szCs w:val="24"/>
          <w:lang w:val="en-GB"/>
        </w:rPr>
        <w:t>Nekundi</w:t>
      </w:r>
      <w:r w:rsidR="00CD4512" w:rsidRPr="00EB5290">
        <w:rPr>
          <w:rFonts w:ascii="Arial" w:hAnsi="Arial" w:cs="Arial"/>
          <w:sz w:val="24"/>
          <w:szCs w:val="24"/>
          <w:lang w:val="en-GB"/>
        </w:rPr>
        <w:t xml:space="preserve"> has not lost his membership of the Youth League.</w:t>
      </w:r>
    </w:p>
    <w:p w:rsidR="00C6014F" w:rsidRDefault="00C6014F" w:rsidP="00DE353F">
      <w:pPr>
        <w:tabs>
          <w:tab w:val="left" w:pos="720"/>
        </w:tabs>
        <w:spacing w:after="0" w:line="360" w:lineRule="auto"/>
        <w:jc w:val="both"/>
        <w:rPr>
          <w:rFonts w:ascii="Arial" w:hAnsi="Arial" w:cs="Arial"/>
          <w:sz w:val="24"/>
          <w:szCs w:val="24"/>
          <w:lang w:val="en-GB"/>
        </w:rPr>
      </w:pPr>
    </w:p>
    <w:p w:rsidR="00361668" w:rsidRDefault="001518BE" w:rsidP="00DE353F">
      <w:pPr>
        <w:tabs>
          <w:tab w:val="left" w:pos="720"/>
        </w:tabs>
        <w:spacing w:after="0" w:line="360" w:lineRule="auto"/>
        <w:jc w:val="both"/>
        <w:rPr>
          <w:rFonts w:ascii="Arial" w:hAnsi="Arial" w:cs="Arial"/>
          <w:sz w:val="24"/>
          <w:szCs w:val="24"/>
          <w:lang w:val="en-GB"/>
        </w:rPr>
      </w:pPr>
      <w:r w:rsidRPr="00EB5290">
        <w:rPr>
          <w:rFonts w:ascii="Arial" w:hAnsi="Arial" w:cs="Arial"/>
          <w:sz w:val="24"/>
          <w:szCs w:val="24"/>
          <w:lang w:val="en-GB"/>
        </w:rPr>
        <w:t>[7</w:t>
      </w:r>
      <w:r w:rsidR="00B60CDA">
        <w:rPr>
          <w:rFonts w:ascii="Arial" w:hAnsi="Arial" w:cs="Arial"/>
          <w:sz w:val="24"/>
          <w:szCs w:val="24"/>
          <w:lang w:val="en-GB"/>
        </w:rPr>
        <w:t>8</w:t>
      </w:r>
      <w:r w:rsidRPr="00EB5290">
        <w:rPr>
          <w:rFonts w:ascii="Arial" w:hAnsi="Arial" w:cs="Arial"/>
          <w:sz w:val="24"/>
          <w:szCs w:val="24"/>
          <w:lang w:val="en-GB"/>
        </w:rPr>
        <w:t>]</w:t>
      </w:r>
      <w:r w:rsidRPr="00EB5290">
        <w:rPr>
          <w:rFonts w:ascii="Arial" w:hAnsi="Arial" w:cs="Arial"/>
          <w:sz w:val="24"/>
          <w:szCs w:val="24"/>
          <w:lang w:val="en-GB"/>
        </w:rPr>
        <w:tab/>
      </w:r>
      <w:r w:rsidR="00EB5290">
        <w:rPr>
          <w:rFonts w:ascii="Arial" w:hAnsi="Arial" w:cs="Arial"/>
          <w:sz w:val="24"/>
          <w:szCs w:val="24"/>
          <w:lang w:val="en-GB"/>
        </w:rPr>
        <w:t>As regards the applicants’ complaint that Kapere</w:t>
      </w:r>
      <w:r w:rsidR="004060BF">
        <w:rPr>
          <w:rFonts w:ascii="Arial" w:hAnsi="Arial" w:cs="Arial"/>
          <w:sz w:val="24"/>
          <w:szCs w:val="24"/>
          <w:lang w:val="en-GB"/>
        </w:rPr>
        <w:t>,</w:t>
      </w:r>
      <w:r w:rsidR="004060BF" w:rsidRPr="004060BF">
        <w:rPr>
          <w:rFonts w:ascii="Arial" w:hAnsi="Arial" w:cs="Arial"/>
          <w:spacing w:val="-2"/>
          <w:sz w:val="24"/>
          <w:szCs w:val="24"/>
        </w:rPr>
        <w:t xml:space="preserve"> </w:t>
      </w:r>
      <w:r w:rsidR="004060BF" w:rsidRPr="00EB5290">
        <w:rPr>
          <w:rFonts w:ascii="Arial" w:hAnsi="Arial" w:cs="Arial"/>
          <w:spacing w:val="-2"/>
          <w:sz w:val="24"/>
          <w:szCs w:val="24"/>
        </w:rPr>
        <w:t>the fifth respondent</w:t>
      </w:r>
      <w:r w:rsidR="004060BF">
        <w:rPr>
          <w:rFonts w:ascii="Arial" w:hAnsi="Arial" w:cs="Arial"/>
          <w:spacing w:val="-2"/>
          <w:sz w:val="24"/>
          <w:szCs w:val="24"/>
        </w:rPr>
        <w:t>,</w:t>
      </w:r>
      <w:r w:rsidR="00EB5290">
        <w:rPr>
          <w:rFonts w:ascii="Arial" w:hAnsi="Arial" w:cs="Arial"/>
          <w:sz w:val="24"/>
          <w:szCs w:val="24"/>
          <w:lang w:val="en-GB"/>
        </w:rPr>
        <w:t xml:space="preserve"> </w:t>
      </w:r>
      <w:r w:rsidR="00EB5290">
        <w:rPr>
          <w:rFonts w:ascii="Arial" w:hAnsi="Arial" w:cs="Arial"/>
          <w:spacing w:val="-2"/>
          <w:sz w:val="24"/>
          <w:szCs w:val="24"/>
        </w:rPr>
        <w:t>b</w:t>
      </w:r>
      <w:r w:rsidR="00EB5290" w:rsidRPr="00EB5290">
        <w:rPr>
          <w:rFonts w:ascii="Arial" w:hAnsi="Arial" w:cs="Arial"/>
          <w:spacing w:val="-2"/>
          <w:sz w:val="24"/>
          <w:szCs w:val="24"/>
        </w:rPr>
        <w:t xml:space="preserve">y the time </w:t>
      </w:r>
      <w:r w:rsidR="00EB5290">
        <w:rPr>
          <w:rFonts w:ascii="Arial" w:hAnsi="Arial" w:cs="Arial"/>
          <w:spacing w:val="-2"/>
          <w:sz w:val="24"/>
          <w:szCs w:val="24"/>
        </w:rPr>
        <w:t xml:space="preserve">the Youth Leagues </w:t>
      </w:r>
      <w:r w:rsidR="00EB5290" w:rsidRPr="00EB5290">
        <w:rPr>
          <w:rFonts w:ascii="Arial" w:hAnsi="Arial" w:cs="Arial"/>
          <w:spacing w:val="-2"/>
          <w:sz w:val="24"/>
          <w:szCs w:val="24"/>
        </w:rPr>
        <w:t>congress</w:t>
      </w:r>
      <w:r w:rsidR="00EB5290">
        <w:rPr>
          <w:rFonts w:ascii="Arial" w:hAnsi="Arial" w:cs="Arial"/>
          <w:spacing w:val="-2"/>
          <w:sz w:val="24"/>
          <w:szCs w:val="24"/>
        </w:rPr>
        <w:t xml:space="preserve"> commences</w:t>
      </w:r>
      <w:r w:rsidR="00EB5290" w:rsidRPr="00EB5290">
        <w:rPr>
          <w:rFonts w:ascii="Arial" w:hAnsi="Arial" w:cs="Arial"/>
          <w:spacing w:val="-2"/>
          <w:sz w:val="24"/>
          <w:szCs w:val="24"/>
        </w:rPr>
        <w:t>, would have</w:t>
      </w:r>
      <w:r w:rsidR="00EB5290">
        <w:rPr>
          <w:rFonts w:ascii="Arial" w:hAnsi="Arial" w:cs="Arial"/>
          <w:spacing w:val="-2"/>
          <w:sz w:val="24"/>
          <w:szCs w:val="24"/>
        </w:rPr>
        <w:t xml:space="preserve"> attained the age </w:t>
      </w:r>
      <w:r w:rsidR="007417E9">
        <w:rPr>
          <w:rFonts w:ascii="Arial" w:hAnsi="Arial" w:cs="Arial"/>
          <w:spacing w:val="-2"/>
          <w:sz w:val="24"/>
          <w:szCs w:val="24"/>
        </w:rPr>
        <w:t>of 35</w:t>
      </w:r>
      <w:r w:rsidR="00EB5290">
        <w:rPr>
          <w:rFonts w:ascii="Arial" w:hAnsi="Arial" w:cs="Arial"/>
          <w:spacing w:val="-2"/>
          <w:sz w:val="24"/>
          <w:szCs w:val="24"/>
        </w:rPr>
        <w:t xml:space="preserve"> years and would thus have</w:t>
      </w:r>
      <w:r w:rsidR="00EB5290" w:rsidRPr="00EB5290">
        <w:rPr>
          <w:rFonts w:ascii="Arial" w:hAnsi="Arial" w:cs="Arial"/>
          <w:spacing w:val="-2"/>
          <w:sz w:val="24"/>
          <w:szCs w:val="24"/>
        </w:rPr>
        <w:t xml:space="preserve"> lost his membership</w:t>
      </w:r>
      <w:r w:rsidR="00EB5290">
        <w:rPr>
          <w:rFonts w:ascii="Arial" w:hAnsi="Arial" w:cs="Arial"/>
          <w:i/>
          <w:spacing w:val="-2"/>
          <w:sz w:val="24"/>
          <w:szCs w:val="24"/>
        </w:rPr>
        <w:t xml:space="preserve">, </w:t>
      </w:r>
      <w:r w:rsidR="00EB5290">
        <w:rPr>
          <w:rFonts w:ascii="Arial" w:hAnsi="Arial" w:cs="Arial"/>
          <w:spacing w:val="-2"/>
          <w:sz w:val="24"/>
          <w:szCs w:val="24"/>
        </w:rPr>
        <w:t>I find it appropriate to refer to what the South African Court</w:t>
      </w:r>
      <w:r w:rsidR="004060BF">
        <w:rPr>
          <w:rFonts w:ascii="Arial" w:hAnsi="Arial" w:cs="Arial"/>
          <w:spacing w:val="-2"/>
          <w:sz w:val="24"/>
          <w:szCs w:val="24"/>
        </w:rPr>
        <w:t>s</w:t>
      </w:r>
      <w:r w:rsidR="00EB5290">
        <w:rPr>
          <w:rFonts w:ascii="Arial" w:hAnsi="Arial" w:cs="Arial"/>
          <w:spacing w:val="-2"/>
          <w:sz w:val="24"/>
          <w:szCs w:val="24"/>
        </w:rPr>
        <w:t xml:space="preserve"> said in the matter </w:t>
      </w:r>
      <w:r w:rsidR="00EB5290" w:rsidRPr="00EB5290">
        <w:rPr>
          <w:rFonts w:ascii="Arial" w:hAnsi="Arial" w:cs="Arial"/>
          <w:sz w:val="24"/>
          <w:szCs w:val="24"/>
          <w:lang w:val="en-GB"/>
        </w:rPr>
        <w:t xml:space="preserve">of </w:t>
      </w:r>
      <w:r w:rsidR="00EB5290" w:rsidRPr="00EB5290">
        <w:rPr>
          <w:rFonts w:ascii="Arial" w:hAnsi="Arial" w:cs="Arial"/>
          <w:i/>
          <w:sz w:val="24"/>
          <w:szCs w:val="24"/>
          <w:lang w:val="en-GB"/>
        </w:rPr>
        <w:t>Jonker v Ackerman en Andere</w:t>
      </w:r>
      <w:r w:rsidR="00EB5290">
        <w:rPr>
          <w:rStyle w:val="FootnoteReference"/>
          <w:rFonts w:ascii="Arial" w:hAnsi="Arial" w:cs="Arial"/>
          <w:i/>
          <w:sz w:val="24"/>
          <w:szCs w:val="24"/>
          <w:lang w:val="en-GB"/>
        </w:rPr>
        <w:footnoteReference w:id="30"/>
      </w:r>
      <w:r w:rsidR="00EB5290" w:rsidRPr="00EB5290">
        <w:rPr>
          <w:rFonts w:ascii="Arial" w:hAnsi="Arial" w:cs="Arial"/>
          <w:sz w:val="24"/>
          <w:szCs w:val="24"/>
          <w:lang w:val="en-GB"/>
        </w:rPr>
        <w:t xml:space="preserve"> </w:t>
      </w:r>
      <w:r w:rsidR="00361668">
        <w:rPr>
          <w:rFonts w:ascii="Arial" w:hAnsi="Arial" w:cs="Arial"/>
          <w:sz w:val="24"/>
          <w:szCs w:val="24"/>
          <w:lang w:val="en-GB"/>
        </w:rPr>
        <w:t>where the Court held that:</w:t>
      </w:r>
    </w:p>
    <w:p w:rsidR="00361668" w:rsidRDefault="00361668" w:rsidP="00361668">
      <w:pPr>
        <w:spacing w:after="0" w:line="360" w:lineRule="auto"/>
        <w:ind w:right="346"/>
        <w:jc w:val="both"/>
        <w:rPr>
          <w:rFonts w:ascii="Arial" w:hAnsi="Arial" w:cs="Arial"/>
          <w:sz w:val="24"/>
          <w:szCs w:val="24"/>
          <w:lang w:val="en-GB"/>
        </w:rPr>
      </w:pPr>
    </w:p>
    <w:p w:rsidR="00361668" w:rsidRPr="00361668" w:rsidRDefault="00361668" w:rsidP="00DE353F">
      <w:pPr>
        <w:spacing w:after="0" w:line="360" w:lineRule="auto"/>
        <w:ind w:firstLine="720"/>
        <w:jc w:val="both"/>
        <w:rPr>
          <w:rFonts w:ascii="Arial" w:hAnsi="Arial" w:cs="Arial"/>
          <w:lang w:val="en-GB"/>
        </w:rPr>
      </w:pPr>
      <w:r w:rsidRPr="00361668">
        <w:rPr>
          <w:rFonts w:ascii="Arial" w:hAnsi="Arial" w:cs="Arial"/>
          <w:lang w:val="en-GB"/>
        </w:rPr>
        <w:t xml:space="preserve">‘The mere non-compliance with the rules of a voluntary association is ordinarily not sufficient justification for a court to intervene in the proceedings of such an association. The same applies in regard to the breach or disregarding of the so-called "principles of natural justice". Besides the disregarding of the rules or the provisions of the constitution there must be actual prejudice of the civil rights of the person who avers that he was aggrieved by the disregarding of the rules and/or the constitution of the association of which he is or was a member. The </w:t>
      </w:r>
      <w:r w:rsidRPr="00361668">
        <w:rPr>
          <w:rFonts w:ascii="Arial" w:hAnsi="Arial" w:cs="Arial"/>
          <w:i/>
          <w:lang w:val="en-GB"/>
        </w:rPr>
        <w:t xml:space="preserve">onus </w:t>
      </w:r>
      <w:r w:rsidRPr="00361668">
        <w:rPr>
          <w:rFonts w:ascii="Arial" w:hAnsi="Arial" w:cs="Arial"/>
          <w:lang w:val="en-GB"/>
        </w:rPr>
        <w:t>rests on the applicant to show that the irregularity on which he relies was calculated to prejudice him in his civil rights or interests.</w:t>
      </w:r>
      <w:r>
        <w:rPr>
          <w:rFonts w:ascii="Arial" w:hAnsi="Arial" w:cs="Arial"/>
          <w:lang w:val="en-GB"/>
        </w:rPr>
        <w:t>’</w:t>
      </w:r>
    </w:p>
    <w:p w:rsidR="00361668" w:rsidRDefault="00361668" w:rsidP="00EB5290">
      <w:pPr>
        <w:spacing w:after="0" w:line="360" w:lineRule="auto"/>
        <w:ind w:right="340"/>
        <w:jc w:val="both"/>
        <w:rPr>
          <w:rFonts w:ascii="Arial" w:hAnsi="Arial" w:cs="Arial"/>
          <w:sz w:val="24"/>
          <w:szCs w:val="24"/>
          <w:lang w:val="en-GB"/>
        </w:rPr>
      </w:pPr>
    </w:p>
    <w:p w:rsidR="00EB5290" w:rsidRPr="00EB5290" w:rsidRDefault="00361668" w:rsidP="00EB5290">
      <w:pPr>
        <w:spacing w:after="0" w:line="360" w:lineRule="auto"/>
        <w:ind w:right="340"/>
        <w:jc w:val="both"/>
        <w:rPr>
          <w:rFonts w:ascii="Arial" w:hAnsi="Arial" w:cs="Arial"/>
          <w:sz w:val="24"/>
          <w:szCs w:val="24"/>
          <w:lang w:val="en-GB"/>
        </w:rPr>
      </w:pPr>
      <w:r>
        <w:rPr>
          <w:rFonts w:ascii="Arial" w:hAnsi="Arial" w:cs="Arial"/>
          <w:sz w:val="24"/>
          <w:szCs w:val="24"/>
          <w:lang w:val="en-GB"/>
        </w:rPr>
        <w:t>[</w:t>
      </w:r>
      <w:r w:rsidR="00DE353F">
        <w:rPr>
          <w:rFonts w:ascii="Arial" w:hAnsi="Arial" w:cs="Arial"/>
          <w:sz w:val="24"/>
          <w:szCs w:val="24"/>
          <w:lang w:val="en-GB"/>
        </w:rPr>
        <w:t>7</w:t>
      </w:r>
      <w:r w:rsidR="00B60CDA">
        <w:rPr>
          <w:rFonts w:ascii="Arial" w:hAnsi="Arial" w:cs="Arial"/>
          <w:sz w:val="24"/>
          <w:szCs w:val="24"/>
          <w:lang w:val="en-GB"/>
        </w:rPr>
        <w:t>9</w:t>
      </w:r>
      <w:r>
        <w:rPr>
          <w:rFonts w:ascii="Arial" w:hAnsi="Arial" w:cs="Arial"/>
          <w:sz w:val="24"/>
          <w:szCs w:val="24"/>
          <w:lang w:val="en-GB"/>
        </w:rPr>
        <w:t>]</w:t>
      </w:r>
      <w:r>
        <w:rPr>
          <w:rFonts w:ascii="Arial" w:hAnsi="Arial" w:cs="Arial"/>
          <w:sz w:val="24"/>
          <w:szCs w:val="24"/>
          <w:lang w:val="en-GB"/>
        </w:rPr>
        <w:tab/>
      </w:r>
      <w:r w:rsidR="00EB5290" w:rsidRPr="00EB5290">
        <w:rPr>
          <w:rFonts w:ascii="Arial" w:hAnsi="Arial" w:cs="Arial"/>
          <w:sz w:val="24"/>
          <w:szCs w:val="24"/>
          <w:lang w:val="en-GB"/>
        </w:rPr>
        <w:t xml:space="preserve">Furthermore in the matter of </w:t>
      </w:r>
      <w:r w:rsidR="00EB5290" w:rsidRPr="00361668">
        <w:rPr>
          <w:rFonts w:ascii="Arial" w:hAnsi="Arial" w:cs="Arial"/>
          <w:i/>
          <w:sz w:val="24"/>
          <w:szCs w:val="24"/>
          <w:lang w:val="en-GB"/>
        </w:rPr>
        <w:t>Garment Workers' Union v de Fries &amp; Others</w:t>
      </w:r>
      <w:r>
        <w:rPr>
          <w:rStyle w:val="FootnoteReference"/>
          <w:rFonts w:ascii="Arial" w:hAnsi="Arial" w:cs="Arial"/>
          <w:i/>
          <w:sz w:val="24"/>
          <w:szCs w:val="24"/>
          <w:lang w:val="en-GB"/>
        </w:rPr>
        <w:footnoteReference w:id="31"/>
      </w:r>
      <w:r w:rsidR="00EB5290" w:rsidRPr="00361668">
        <w:rPr>
          <w:rFonts w:ascii="Arial" w:hAnsi="Arial" w:cs="Arial"/>
          <w:sz w:val="24"/>
          <w:szCs w:val="24"/>
          <w:lang w:val="en-GB"/>
        </w:rPr>
        <w:t xml:space="preserve"> </w:t>
      </w:r>
      <w:r w:rsidR="00EB5290" w:rsidRPr="00EB5290">
        <w:rPr>
          <w:rFonts w:ascii="Arial" w:hAnsi="Arial" w:cs="Arial"/>
          <w:sz w:val="24"/>
          <w:szCs w:val="24"/>
          <w:lang w:val="en-GB"/>
        </w:rPr>
        <w:t>the following was said:</w:t>
      </w:r>
    </w:p>
    <w:p w:rsidR="00DE353F" w:rsidRDefault="00DE353F" w:rsidP="00EB5290">
      <w:pPr>
        <w:spacing w:after="0" w:line="360" w:lineRule="auto"/>
        <w:ind w:right="340"/>
        <w:jc w:val="both"/>
        <w:rPr>
          <w:rFonts w:ascii="Arial" w:hAnsi="Arial" w:cs="Arial"/>
          <w:sz w:val="24"/>
          <w:szCs w:val="24"/>
          <w:lang w:val="en-GB"/>
        </w:rPr>
      </w:pPr>
    </w:p>
    <w:p w:rsidR="00EB5290" w:rsidRPr="00EB5290" w:rsidRDefault="00DE353F" w:rsidP="00DE353F">
      <w:pPr>
        <w:tabs>
          <w:tab w:val="left" w:pos="810"/>
        </w:tabs>
        <w:spacing w:after="0" w:line="360" w:lineRule="auto"/>
        <w:ind w:firstLine="720"/>
        <w:jc w:val="both"/>
        <w:rPr>
          <w:rFonts w:ascii="Arial" w:hAnsi="Arial" w:cs="Arial"/>
          <w:sz w:val="24"/>
          <w:szCs w:val="24"/>
          <w:lang w:val="en-GB"/>
        </w:rPr>
      </w:pPr>
      <w:r w:rsidRPr="00DE353F">
        <w:rPr>
          <w:rFonts w:ascii="Arial" w:hAnsi="Arial" w:cs="Arial"/>
          <w:lang w:val="en-GB"/>
        </w:rPr>
        <w:t>‘</w:t>
      </w:r>
      <w:r w:rsidR="00EB5290" w:rsidRPr="00DE353F">
        <w:rPr>
          <w:rFonts w:ascii="Arial" w:hAnsi="Arial" w:cs="Arial"/>
          <w:lang w:val="en-GB"/>
        </w:rPr>
        <w:t xml:space="preserve">In considering questions concerning the administration of a lay society governed by rules, it seems to me that a court must look at the matter broadly and benevolently and not in a carping, critical and narrow way. A court should not lay down a standard of observance that would make it always unnecessarily difficult and sometimes impossible, </w:t>
      </w:r>
      <w:r w:rsidRPr="00DE353F">
        <w:rPr>
          <w:rFonts w:ascii="Arial" w:hAnsi="Arial" w:cs="Arial"/>
          <w:lang w:val="en-GB"/>
        </w:rPr>
        <w:t>to carry out the constitution.</w:t>
      </w:r>
      <w:r w:rsidR="00EB5290" w:rsidRPr="00DE353F">
        <w:rPr>
          <w:rFonts w:ascii="Arial" w:hAnsi="Arial" w:cs="Arial"/>
          <w:lang w:val="en-GB"/>
        </w:rPr>
        <w:t xml:space="preserve"> I think that one should approach such enquiries as the present in a reasonable common sense way, and not in the fault finding spirit that would seek to exact the uttermost farthing of meticulous compliance with every trifling detail, however unimportant and unnecessary, of the constitution. If such a narrow and close attention to the rules of the constitution are demanded, a very large number of administrative acts done by lay bodies could be upset by the courts.   Such a state of affairs would be in the highest degree calamitous</w:t>
      </w:r>
      <w:r w:rsidRPr="00DE353F">
        <w:rPr>
          <w:rFonts w:ascii="Arial" w:hAnsi="Arial" w:cs="Arial"/>
          <w:lang w:val="en-GB"/>
        </w:rPr>
        <w:t>…’</w:t>
      </w:r>
      <w:r w:rsidR="00EB5290" w:rsidRPr="00DE353F">
        <w:rPr>
          <w:rFonts w:ascii="Arial" w:hAnsi="Arial" w:cs="Arial"/>
          <w:lang w:val="en-GB"/>
        </w:rPr>
        <w:t xml:space="preserve"> </w:t>
      </w:r>
    </w:p>
    <w:p w:rsidR="00EB5290" w:rsidRPr="00EB5290" w:rsidRDefault="00EB5290" w:rsidP="00EB5290">
      <w:pPr>
        <w:spacing w:after="0" w:line="360" w:lineRule="auto"/>
        <w:ind w:right="340"/>
        <w:jc w:val="both"/>
        <w:rPr>
          <w:rFonts w:ascii="Arial" w:hAnsi="Arial" w:cs="Arial"/>
          <w:sz w:val="24"/>
          <w:szCs w:val="24"/>
          <w:lang w:val="en-GB"/>
        </w:rPr>
      </w:pPr>
    </w:p>
    <w:p w:rsidR="004060BF" w:rsidRDefault="00DE353F" w:rsidP="007018DF">
      <w:pPr>
        <w:tabs>
          <w:tab w:val="left" w:pos="720"/>
        </w:tabs>
        <w:spacing w:after="0" w:line="360" w:lineRule="auto"/>
        <w:jc w:val="both"/>
        <w:rPr>
          <w:rFonts w:ascii="Arial" w:hAnsi="Arial" w:cs="Arial"/>
          <w:sz w:val="24"/>
          <w:szCs w:val="24"/>
          <w:lang w:val="en-GB"/>
        </w:rPr>
      </w:pPr>
      <w:r>
        <w:rPr>
          <w:rFonts w:ascii="Arial" w:hAnsi="Arial" w:cs="Arial"/>
          <w:sz w:val="24"/>
          <w:szCs w:val="24"/>
          <w:lang w:val="en-GB"/>
        </w:rPr>
        <w:t>[</w:t>
      </w:r>
      <w:r w:rsidR="00B60CDA">
        <w:rPr>
          <w:rFonts w:ascii="Arial" w:hAnsi="Arial" w:cs="Arial"/>
          <w:sz w:val="24"/>
          <w:szCs w:val="24"/>
          <w:lang w:val="en-GB"/>
        </w:rPr>
        <w:t>80</w:t>
      </w:r>
      <w:r>
        <w:rPr>
          <w:rFonts w:ascii="Arial" w:hAnsi="Arial" w:cs="Arial"/>
          <w:sz w:val="24"/>
          <w:szCs w:val="24"/>
          <w:lang w:val="en-GB"/>
        </w:rPr>
        <w:t>]</w:t>
      </w:r>
      <w:r>
        <w:rPr>
          <w:rFonts w:ascii="Arial" w:hAnsi="Arial" w:cs="Arial"/>
          <w:sz w:val="24"/>
          <w:szCs w:val="24"/>
          <w:lang w:val="en-GB"/>
        </w:rPr>
        <w:tab/>
      </w:r>
      <w:r w:rsidR="00EB5290" w:rsidRPr="00EB5290">
        <w:rPr>
          <w:rFonts w:ascii="Arial" w:hAnsi="Arial" w:cs="Arial"/>
          <w:sz w:val="24"/>
          <w:szCs w:val="24"/>
          <w:lang w:val="en-GB"/>
        </w:rPr>
        <w:t xml:space="preserve">I find </w:t>
      </w:r>
      <w:r>
        <w:rPr>
          <w:rFonts w:ascii="Arial" w:hAnsi="Arial" w:cs="Arial"/>
          <w:sz w:val="24"/>
          <w:szCs w:val="24"/>
          <w:lang w:val="en-GB"/>
        </w:rPr>
        <w:t xml:space="preserve">the above </w:t>
      </w:r>
      <w:r w:rsidR="00EB5290" w:rsidRPr="00EB5290">
        <w:rPr>
          <w:rFonts w:ascii="Arial" w:hAnsi="Arial" w:cs="Arial"/>
          <w:sz w:val="24"/>
          <w:szCs w:val="24"/>
          <w:lang w:val="en-GB"/>
        </w:rPr>
        <w:t xml:space="preserve">comments instructive and I am favourably disposed to applying them </w:t>
      </w:r>
      <w:r w:rsidR="007417E9">
        <w:rPr>
          <w:rFonts w:ascii="Arial" w:hAnsi="Arial" w:cs="Arial"/>
          <w:sz w:val="24"/>
          <w:szCs w:val="24"/>
          <w:lang w:val="en-GB"/>
        </w:rPr>
        <w:t xml:space="preserve">to </w:t>
      </w:r>
      <w:r>
        <w:rPr>
          <w:rFonts w:ascii="Arial" w:hAnsi="Arial" w:cs="Arial"/>
          <w:sz w:val="24"/>
          <w:szCs w:val="24"/>
          <w:lang w:val="en-GB"/>
        </w:rPr>
        <w:t>the present matter</w:t>
      </w:r>
      <w:r w:rsidR="00EB5290" w:rsidRPr="00EB5290">
        <w:rPr>
          <w:rFonts w:ascii="Arial" w:hAnsi="Arial" w:cs="Arial"/>
          <w:sz w:val="24"/>
          <w:szCs w:val="24"/>
          <w:lang w:val="en-GB"/>
        </w:rPr>
        <w:t>. I</w:t>
      </w:r>
      <w:r>
        <w:rPr>
          <w:rFonts w:ascii="Arial" w:hAnsi="Arial" w:cs="Arial"/>
          <w:sz w:val="24"/>
          <w:szCs w:val="24"/>
          <w:lang w:val="en-GB"/>
        </w:rPr>
        <w:t xml:space="preserve">n my view it is not </w:t>
      </w:r>
      <w:r w:rsidR="00EB5290" w:rsidRPr="00EB5290">
        <w:rPr>
          <w:rFonts w:ascii="Arial" w:hAnsi="Arial" w:cs="Arial"/>
          <w:sz w:val="24"/>
          <w:szCs w:val="24"/>
          <w:lang w:val="en-GB"/>
        </w:rPr>
        <w:t xml:space="preserve">necessary for me to find whether </w:t>
      </w:r>
      <w:r>
        <w:rPr>
          <w:rFonts w:ascii="Arial" w:hAnsi="Arial" w:cs="Arial"/>
          <w:sz w:val="24"/>
          <w:szCs w:val="24"/>
          <w:lang w:val="en-GB"/>
        </w:rPr>
        <w:t xml:space="preserve">Kapere will </w:t>
      </w:r>
      <w:r>
        <w:rPr>
          <w:rFonts w:ascii="Arial" w:hAnsi="Arial" w:cs="Arial"/>
          <w:spacing w:val="-2"/>
          <w:sz w:val="24"/>
          <w:szCs w:val="24"/>
        </w:rPr>
        <w:t>b</w:t>
      </w:r>
      <w:r w:rsidRPr="00EB5290">
        <w:rPr>
          <w:rFonts w:ascii="Arial" w:hAnsi="Arial" w:cs="Arial"/>
          <w:spacing w:val="-2"/>
          <w:sz w:val="24"/>
          <w:szCs w:val="24"/>
        </w:rPr>
        <w:t xml:space="preserve">y the time </w:t>
      </w:r>
      <w:r>
        <w:rPr>
          <w:rFonts w:ascii="Arial" w:hAnsi="Arial" w:cs="Arial"/>
          <w:spacing w:val="-2"/>
          <w:sz w:val="24"/>
          <w:szCs w:val="24"/>
        </w:rPr>
        <w:t xml:space="preserve">the Youth Leagues </w:t>
      </w:r>
      <w:r w:rsidRPr="00EB5290">
        <w:rPr>
          <w:rFonts w:ascii="Arial" w:hAnsi="Arial" w:cs="Arial"/>
          <w:spacing w:val="-2"/>
          <w:sz w:val="24"/>
          <w:szCs w:val="24"/>
        </w:rPr>
        <w:t>congress</w:t>
      </w:r>
      <w:r>
        <w:rPr>
          <w:rFonts w:ascii="Arial" w:hAnsi="Arial" w:cs="Arial"/>
          <w:spacing w:val="-2"/>
          <w:sz w:val="24"/>
          <w:szCs w:val="24"/>
        </w:rPr>
        <w:t xml:space="preserve"> commences</w:t>
      </w:r>
      <w:r w:rsidRPr="00EB5290">
        <w:rPr>
          <w:rFonts w:ascii="Arial" w:hAnsi="Arial" w:cs="Arial"/>
          <w:spacing w:val="-2"/>
          <w:sz w:val="24"/>
          <w:szCs w:val="24"/>
        </w:rPr>
        <w:t>, have</w:t>
      </w:r>
      <w:r>
        <w:rPr>
          <w:rFonts w:ascii="Arial" w:hAnsi="Arial" w:cs="Arial"/>
          <w:spacing w:val="-2"/>
          <w:sz w:val="24"/>
          <w:szCs w:val="24"/>
        </w:rPr>
        <w:t xml:space="preserve"> attained the age 35 of years</w:t>
      </w:r>
      <w:r w:rsidR="00EB5290" w:rsidRPr="00EB5290">
        <w:rPr>
          <w:rFonts w:ascii="Arial" w:hAnsi="Arial" w:cs="Arial"/>
          <w:sz w:val="24"/>
          <w:szCs w:val="24"/>
          <w:lang w:val="en-GB"/>
        </w:rPr>
        <w:t>. I say this in</w:t>
      </w:r>
      <w:r>
        <w:rPr>
          <w:rFonts w:ascii="Arial" w:hAnsi="Arial" w:cs="Arial"/>
          <w:sz w:val="24"/>
          <w:szCs w:val="24"/>
          <w:lang w:val="en-GB"/>
        </w:rPr>
        <w:t xml:space="preserve"> the light of the fact that Nekundi states that the Youth League has its rules of vetting </w:t>
      </w:r>
      <w:r w:rsidR="00EB5290" w:rsidRPr="00EB5290">
        <w:rPr>
          <w:rFonts w:ascii="Arial" w:hAnsi="Arial" w:cs="Arial"/>
          <w:sz w:val="24"/>
          <w:szCs w:val="24"/>
          <w:lang w:val="en-GB"/>
        </w:rPr>
        <w:t>delegates</w:t>
      </w:r>
      <w:r>
        <w:rPr>
          <w:rFonts w:ascii="Arial" w:hAnsi="Arial" w:cs="Arial"/>
          <w:sz w:val="24"/>
          <w:szCs w:val="24"/>
          <w:lang w:val="en-GB"/>
        </w:rPr>
        <w:t xml:space="preserve"> and candidates who are contesting for positions. The applicants have therefore </w:t>
      </w:r>
      <w:r w:rsidR="00A4542A">
        <w:rPr>
          <w:rFonts w:ascii="Arial" w:hAnsi="Arial" w:cs="Arial"/>
          <w:sz w:val="24"/>
          <w:szCs w:val="24"/>
          <w:lang w:val="en-GB"/>
        </w:rPr>
        <w:t xml:space="preserve">failed to prove that Youth League’s Central Committee meeting of 13 May 2017 was not held in accordance with the Youth League’s </w:t>
      </w:r>
      <w:r w:rsidR="004060BF">
        <w:rPr>
          <w:rFonts w:ascii="Arial" w:hAnsi="Arial" w:cs="Arial"/>
          <w:sz w:val="24"/>
          <w:szCs w:val="24"/>
          <w:lang w:val="en-GB"/>
        </w:rPr>
        <w:t>c</w:t>
      </w:r>
      <w:r w:rsidR="00A4542A">
        <w:rPr>
          <w:rFonts w:ascii="Arial" w:hAnsi="Arial" w:cs="Arial"/>
          <w:sz w:val="24"/>
          <w:szCs w:val="24"/>
          <w:lang w:val="en-GB"/>
        </w:rPr>
        <w:t>onstitution.</w:t>
      </w:r>
      <w:r w:rsidR="007018DF" w:rsidRPr="007018DF">
        <w:t xml:space="preserve"> </w:t>
      </w:r>
      <w:r w:rsidR="007018DF" w:rsidRPr="007018DF">
        <w:rPr>
          <w:rFonts w:ascii="Arial" w:hAnsi="Arial" w:cs="Arial"/>
          <w:sz w:val="24"/>
          <w:szCs w:val="24"/>
          <w:lang w:val="en-GB"/>
        </w:rPr>
        <w:t xml:space="preserve">In view of the above issues, I am of the view that the application ought to fail. </w:t>
      </w:r>
    </w:p>
    <w:p w:rsidR="004060BF" w:rsidRDefault="004060BF" w:rsidP="007018DF">
      <w:pPr>
        <w:tabs>
          <w:tab w:val="left" w:pos="720"/>
        </w:tabs>
        <w:spacing w:after="0" w:line="360" w:lineRule="auto"/>
        <w:jc w:val="both"/>
        <w:rPr>
          <w:rFonts w:ascii="Arial" w:hAnsi="Arial" w:cs="Arial"/>
          <w:sz w:val="24"/>
          <w:szCs w:val="24"/>
          <w:lang w:val="en-GB"/>
        </w:rPr>
      </w:pPr>
    </w:p>
    <w:p w:rsidR="004060BF" w:rsidRPr="004060BF" w:rsidRDefault="004060BF" w:rsidP="007018DF">
      <w:pPr>
        <w:tabs>
          <w:tab w:val="left" w:pos="720"/>
        </w:tabs>
        <w:spacing w:after="0" w:line="360" w:lineRule="auto"/>
        <w:jc w:val="both"/>
        <w:rPr>
          <w:rFonts w:ascii="Arial" w:hAnsi="Arial" w:cs="Arial"/>
          <w:sz w:val="24"/>
          <w:szCs w:val="24"/>
          <w:u w:val="single"/>
          <w:lang w:val="en-GB"/>
        </w:rPr>
      </w:pPr>
      <w:r w:rsidRPr="004060BF">
        <w:rPr>
          <w:rFonts w:ascii="Arial" w:hAnsi="Arial" w:cs="Arial"/>
          <w:sz w:val="24"/>
          <w:szCs w:val="24"/>
          <w:u w:val="single"/>
          <w:lang w:val="en-GB"/>
        </w:rPr>
        <w:t xml:space="preserve">Order </w:t>
      </w:r>
    </w:p>
    <w:p w:rsidR="004060BF" w:rsidRDefault="004060BF" w:rsidP="007018DF">
      <w:pPr>
        <w:tabs>
          <w:tab w:val="left" w:pos="720"/>
        </w:tabs>
        <w:spacing w:after="0" w:line="360" w:lineRule="auto"/>
        <w:jc w:val="both"/>
        <w:rPr>
          <w:rFonts w:ascii="Arial" w:hAnsi="Arial" w:cs="Arial"/>
          <w:sz w:val="24"/>
          <w:szCs w:val="24"/>
          <w:lang w:val="en-GB"/>
        </w:rPr>
      </w:pPr>
    </w:p>
    <w:p w:rsidR="007018DF" w:rsidRPr="007018DF" w:rsidRDefault="007018DF" w:rsidP="007018DF">
      <w:pPr>
        <w:tabs>
          <w:tab w:val="left" w:pos="720"/>
        </w:tabs>
        <w:spacing w:after="0" w:line="360" w:lineRule="auto"/>
        <w:jc w:val="both"/>
        <w:rPr>
          <w:rFonts w:ascii="Arial" w:hAnsi="Arial" w:cs="Arial"/>
          <w:sz w:val="24"/>
          <w:szCs w:val="24"/>
          <w:lang w:val="en-GB"/>
        </w:rPr>
      </w:pPr>
      <w:r w:rsidRPr="007018DF">
        <w:rPr>
          <w:rFonts w:ascii="Arial" w:hAnsi="Arial" w:cs="Arial"/>
          <w:sz w:val="24"/>
          <w:szCs w:val="24"/>
          <w:lang w:val="en-GB"/>
        </w:rPr>
        <w:t xml:space="preserve">I </w:t>
      </w:r>
      <w:r w:rsidR="004060BF">
        <w:rPr>
          <w:rFonts w:ascii="Arial" w:hAnsi="Arial" w:cs="Arial"/>
          <w:sz w:val="24"/>
          <w:szCs w:val="24"/>
          <w:lang w:val="en-GB"/>
        </w:rPr>
        <w:t xml:space="preserve">therefore make </w:t>
      </w:r>
      <w:r w:rsidRPr="007018DF">
        <w:rPr>
          <w:rFonts w:ascii="Arial" w:hAnsi="Arial" w:cs="Arial"/>
          <w:sz w:val="24"/>
          <w:szCs w:val="24"/>
          <w:lang w:val="en-GB"/>
        </w:rPr>
        <w:t>the following order:</w:t>
      </w:r>
    </w:p>
    <w:p w:rsidR="007018DF" w:rsidRDefault="007018DF" w:rsidP="007018DF">
      <w:pPr>
        <w:tabs>
          <w:tab w:val="left" w:pos="720"/>
        </w:tabs>
        <w:spacing w:after="0" w:line="360" w:lineRule="auto"/>
        <w:jc w:val="both"/>
        <w:rPr>
          <w:rFonts w:ascii="Arial" w:hAnsi="Arial" w:cs="Arial"/>
          <w:sz w:val="24"/>
          <w:szCs w:val="24"/>
          <w:lang w:val="en-GB"/>
        </w:rPr>
      </w:pPr>
    </w:p>
    <w:p w:rsidR="007E55E1" w:rsidRPr="004060BF" w:rsidRDefault="007018DF" w:rsidP="004060BF">
      <w:pPr>
        <w:pStyle w:val="ListParagraph"/>
        <w:numPr>
          <w:ilvl w:val="0"/>
          <w:numId w:val="24"/>
        </w:numPr>
        <w:tabs>
          <w:tab w:val="left" w:pos="720"/>
        </w:tabs>
        <w:spacing w:after="0" w:line="360" w:lineRule="auto"/>
        <w:ind w:hanging="810"/>
        <w:jc w:val="both"/>
        <w:rPr>
          <w:rFonts w:ascii="Arial" w:hAnsi="Arial" w:cs="Arial"/>
          <w:sz w:val="24"/>
          <w:szCs w:val="24"/>
        </w:rPr>
      </w:pPr>
      <w:r w:rsidRPr="004060BF">
        <w:rPr>
          <w:rFonts w:ascii="Arial" w:hAnsi="Arial" w:cs="Arial"/>
          <w:sz w:val="24"/>
          <w:szCs w:val="24"/>
          <w:lang w:val="en-GB"/>
        </w:rPr>
        <w:t>The application is dismissed.</w:t>
      </w:r>
    </w:p>
    <w:p w:rsidR="004060BF" w:rsidRPr="004060BF" w:rsidRDefault="004060BF" w:rsidP="004060BF">
      <w:pPr>
        <w:pStyle w:val="ListParagraph"/>
        <w:tabs>
          <w:tab w:val="left" w:pos="720"/>
        </w:tabs>
        <w:spacing w:after="0" w:line="360" w:lineRule="auto"/>
        <w:ind w:hanging="720"/>
        <w:jc w:val="both"/>
        <w:rPr>
          <w:rFonts w:ascii="Arial" w:hAnsi="Arial" w:cs="Arial"/>
          <w:sz w:val="24"/>
          <w:szCs w:val="24"/>
        </w:rPr>
      </w:pPr>
    </w:p>
    <w:p w:rsidR="007018DF" w:rsidRPr="004060BF" w:rsidRDefault="007018DF" w:rsidP="004060BF">
      <w:pPr>
        <w:pStyle w:val="ListParagraph"/>
        <w:numPr>
          <w:ilvl w:val="0"/>
          <w:numId w:val="24"/>
        </w:numPr>
        <w:tabs>
          <w:tab w:val="left" w:pos="720"/>
        </w:tabs>
        <w:spacing w:after="0" w:line="360" w:lineRule="auto"/>
        <w:ind w:hanging="720"/>
        <w:jc w:val="both"/>
        <w:rPr>
          <w:rFonts w:ascii="Arial" w:hAnsi="Arial" w:cs="Arial"/>
          <w:sz w:val="24"/>
          <w:szCs w:val="24"/>
        </w:rPr>
      </w:pPr>
      <w:r w:rsidRPr="004060BF">
        <w:rPr>
          <w:rFonts w:ascii="Arial" w:hAnsi="Arial" w:cs="Arial"/>
          <w:sz w:val="24"/>
          <w:szCs w:val="24"/>
        </w:rPr>
        <w:t xml:space="preserve">The applicants must, jointly and severally the one paying the others to be absolved, </w:t>
      </w:r>
      <w:r w:rsidR="000B68D2" w:rsidRPr="004060BF">
        <w:rPr>
          <w:rFonts w:ascii="Arial" w:hAnsi="Arial" w:cs="Arial"/>
          <w:sz w:val="24"/>
          <w:szCs w:val="24"/>
        </w:rPr>
        <w:t xml:space="preserve">pay the respondents costs. </w:t>
      </w:r>
    </w:p>
    <w:p w:rsidR="000B68D2" w:rsidRPr="000B68D2" w:rsidRDefault="000B68D2" w:rsidP="000B68D2">
      <w:pPr>
        <w:pStyle w:val="ListParagraph"/>
        <w:rPr>
          <w:rFonts w:ascii="Arial" w:hAnsi="Arial" w:cs="Arial"/>
          <w:sz w:val="24"/>
          <w:szCs w:val="24"/>
        </w:rPr>
      </w:pPr>
    </w:p>
    <w:p w:rsidR="000B68D2" w:rsidRPr="007018DF" w:rsidRDefault="000B68D2" w:rsidP="004060BF">
      <w:pPr>
        <w:pStyle w:val="ListParagraph"/>
        <w:numPr>
          <w:ilvl w:val="0"/>
          <w:numId w:val="24"/>
        </w:numPr>
        <w:tabs>
          <w:tab w:val="left" w:pos="720"/>
        </w:tabs>
        <w:spacing w:after="0" w:line="360" w:lineRule="auto"/>
        <w:ind w:hanging="720"/>
        <w:jc w:val="both"/>
        <w:rPr>
          <w:rFonts w:ascii="Arial" w:hAnsi="Arial" w:cs="Arial"/>
          <w:sz w:val="24"/>
          <w:szCs w:val="24"/>
        </w:rPr>
      </w:pPr>
      <w:r>
        <w:rPr>
          <w:rFonts w:ascii="Arial" w:hAnsi="Arial" w:cs="Arial"/>
          <w:sz w:val="24"/>
          <w:szCs w:val="24"/>
        </w:rPr>
        <w:t>The costs must include the costs of one instructing and one instructed counsel.</w:t>
      </w:r>
    </w:p>
    <w:p w:rsidR="007E55E1" w:rsidRDefault="007E55E1" w:rsidP="003031AA">
      <w:pPr>
        <w:spacing w:after="0" w:line="360" w:lineRule="auto"/>
        <w:jc w:val="both"/>
        <w:rPr>
          <w:rFonts w:ascii="Arial" w:hAnsi="Arial" w:cs="Arial"/>
          <w:sz w:val="24"/>
          <w:szCs w:val="24"/>
        </w:rPr>
      </w:pPr>
    </w:p>
    <w:p w:rsidR="000B68D2" w:rsidRDefault="000B68D2" w:rsidP="003031AA">
      <w:pPr>
        <w:spacing w:after="0" w:line="360" w:lineRule="auto"/>
        <w:jc w:val="both"/>
        <w:rPr>
          <w:rFonts w:ascii="Arial" w:hAnsi="Arial" w:cs="Arial"/>
          <w:sz w:val="24"/>
          <w:szCs w:val="24"/>
        </w:rPr>
      </w:pPr>
    </w:p>
    <w:p w:rsidR="000B68D2" w:rsidRDefault="000B68D2" w:rsidP="003031AA">
      <w:pPr>
        <w:spacing w:after="0" w:line="360" w:lineRule="auto"/>
        <w:jc w:val="both"/>
        <w:rPr>
          <w:rFonts w:ascii="Arial" w:hAnsi="Arial" w:cs="Arial"/>
          <w:sz w:val="24"/>
          <w:szCs w:val="24"/>
        </w:rPr>
      </w:pPr>
    </w:p>
    <w:p w:rsidR="00AF2201" w:rsidRDefault="00AF2201" w:rsidP="00311EE0">
      <w:pPr>
        <w:tabs>
          <w:tab w:val="left" w:pos="1440"/>
        </w:tabs>
        <w:spacing w:after="0"/>
        <w:jc w:val="right"/>
        <w:rPr>
          <w:rFonts w:ascii="Arial" w:hAnsi="Arial" w:cs="Arial"/>
          <w:sz w:val="24"/>
          <w:szCs w:val="24"/>
        </w:rPr>
      </w:pPr>
      <w:r>
        <w:rPr>
          <w:rFonts w:ascii="Arial" w:hAnsi="Arial" w:cs="Arial"/>
          <w:sz w:val="24"/>
          <w:szCs w:val="24"/>
        </w:rPr>
        <w:t>---------------------------------</w:t>
      </w:r>
    </w:p>
    <w:p w:rsidR="00AF2201" w:rsidRDefault="00AF2201" w:rsidP="00311EE0">
      <w:pPr>
        <w:tabs>
          <w:tab w:val="left" w:pos="1440"/>
        </w:tabs>
        <w:spacing w:after="0"/>
        <w:jc w:val="right"/>
        <w:rPr>
          <w:rFonts w:ascii="Arial" w:hAnsi="Arial" w:cs="Arial"/>
          <w:sz w:val="24"/>
          <w:szCs w:val="24"/>
        </w:rPr>
      </w:pPr>
      <w:r>
        <w:rPr>
          <w:rFonts w:ascii="Arial" w:hAnsi="Arial" w:cs="Arial"/>
          <w:sz w:val="24"/>
          <w:szCs w:val="24"/>
        </w:rPr>
        <w:t>SFI Ueitele</w:t>
      </w:r>
    </w:p>
    <w:p w:rsidR="00AF2201" w:rsidRDefault="00AF2201" w:rsidP="00311EE0">
      <w:pPr>
        <w:tabs>
          <w:tab w:val="left" w:pos="1440"/>
        </w:tabs>
        <w:spacing w:after="0"/>
        <w:jc w:val="right"/>
        <w:rPr>
          <w:rFonts w:ascii="Arial" w:hAnsi="Arial" w:cs="Arial"/>
          <w:sz w:val="24"/>
          <w:szCs w:val="24"/>
        </w:rPr>
      </w:pPr>
      <w:r>
        <w:rPr>
          <w:rFonts w:ascii="Arial" w:hAnsi="Arial" w:cs="Arial"/>
          <w:sz w:val="24"/>
          <w:szCs w:val="24"/>
        </w:rPr>
        <w:t>Judge</w:t>
      </w:r>
    </w:p>
    <w:p w:rsidR="00FD5DA8" w:rsidRPr="00055DCE" w:rsidRDefault="00C14360" w:rsidP="00311EE0">
      <w:pPr>
        <w:tabs>
          <w:tab w:val="right" w:pos="9360"/>
        </w:tabs>
        <w:spacing w:after="0" w:line="360" w:lineRule="auto"/>
        <w:jc w:val="both"/>
        <w:rPr>
          <w:rFonts w:ascii="Arial" w:hAnsi="Arial" w:cs="Arial"/>
          <w:b/>
          <w:sz w:val="24"/>
          <w:szCs w:val="24"/>
        </w:rPr>
      </w:pPr>
      <w:r>
        <w:rPr>
          <w:rFonts w:ascii="Arial" w:hAnsi="Arial" w:cs="Arial"/>
          <w:sz w:val="24"/>
          <w:szCs w:val="24"/>
        </w:rPr>
        <w:t xml:space="preserve"> </w:t>
      </w:r>
      <w:r w:rsidR="00FD5DA8">
        <w:rPr>
          <w:rFonts w:ascii="Arial" w:hAnsi="Arial" w:cs="Arial"/>
          <w:sz w:val="24"/>
          <w:szCs w:val="24"/>
        </w:rPr>
        <w:br w:type="page"/>
      </w:r>
      <w:r w:rsidR="00FD5DA8" w:rsidRPr="00055DCE">
        <w:rPr>
          <w:rFonts w:ascii="Arial" w:hAnsi="Arial" w:cs="Arial"/>
          <w:b/>
          <w:sz w:val="24"/>
          <w:szCs w:val="24"/>
        </w:rPr>
        <w:t>APPEARANCES</w:t>
      </w:r>
    </w:p>
    <w:p w:rsidR="00FD5DA8" w:rsidRDefault="00FD5DA8" w:rsidP="00311EE0">
      <w:pPr>
        <w:tabs>
          <w:tab w:val="left" w:pos="1394"/>
          <w:tab w:val="left" w:pos="2528"/>
          <w:tab w:val="left" w:pos="5220"/>
        </w:tabs>
        <w:spacing w:after="0" w:line="360" w:lineRule="auto"/>
        <w:jc w:val="both"/>
        <w:rPr>
          <w:rFonts w:ascii="Arial" w:hAnsi="Arial" w:cs="Arial"/>
          <w:sz w:val="24"/>
          <w:szCs w:val="24"/>
        </w:rPr>
      </w:pPr>
    </w:p>
    <w:p w:rsidR="00FD5DA8" w:rsidRPr="0040440A" w:rsidRDefault="004060BF" w:rsidP="00311EE0">
      <w:pPr>
        <w:tabs>
          <w:tab w:val="left" w:pos="1394"/>
          <w:tab w:val="left" w:pos="2528"/>
          <w:tab w:val="left" w:pos="5040"/>
          <w:tab w:val="left" w:pos="7920"/>
        </w:tabs>
        <w:spacing w:after="0" w:line="360" w:lineRule="auto"/>
        <w:jc w:val="both"/>
        <w:rPr>
          <w:rFonts w:ascii="Arial" w:hAnsi="Arial" w:cs="Arial"/>
          <w:sz w:val="24"/>
          <w:szCs w:val="24"/>
        </w:rPr>
      </w:pPr>
      <w:r>
        <w:rPr>
          <w:rFonts w:ascii="Arial" w:hAnsi="Arial" w:cs="Arial"/>
          <w:b/>
          <w:sz w:val="24"/>
          <w:szCs w:val="24"/>
        </w:rPr>
        <w:t>1</w:t>
      </w:r>
      <w:r w:rsidRPr="004060BF">
        <w:rPr>
          <w:rFonts w:ascii="Arial" w:hAnsi="Arial" w:cs="Arial"/>
          <w:b/>
          <w:sz w:val="24"/>
          <w:szCs w:val="24"/>
          <w:vertAlign w:val="superscript"/>
        </w:rPr>
        <w:t>st</w:t>
      </w:r>
      <w:r>
        <w:rPr>
          <w:rFonts w:ascii="Arial" w:hAnsi="Arial" w:cs="Arial"/>
          <w:b/>
          <w:sz w:val="24"/>
          <w:szCs w:val="24"/>
        </w:rPr>
        <w:t xml:space="preserve"> &amp; 2</w:t>
      </w:r>
      <w:r w:rsidRPr="004060BF">
        <w:rPr>
          <w:rFonts w:ascii="Arial" w:hAnsi="Arial" w:cs="Arial"/>
          <w:b/>
          <w:sz w:val="24"/>
          <w:szCs w:val="24"/>
          <w:vertAlign w:val="superscript"/>
        </w:rPr>
        <w:t>nd</w:t>
      </w:r>
      <w:r>
        <w:rPr>
          <w:rFonts w:ascii="Arial" w:hAnsi="Arial" w:cs="Arial"/>
          <w:b/>
          <w:sz w:val="24"/>
          <w:szCs w:val="24"/>
        </w:rPr>
        <w:t xml:space="preserve"> </w:t>
      </w:r>
      <w:r w:rsidR="00B94D12" w:rsidRPr="00055DCE">
        <w:rPr>
          <w:rFonts w:ascii="Arial" w:hAnsi="Arial" w:cs="Arial"/>
          <w:b/>
          <w:sz w:val="24"/>
          <w:szCs w:val="24"/>
        </w:rPr>
        <w:t>APPLICANT</w:t>
      </w:r>
      <w:r>
        <w:rPr>
          <w:rFonts w:ascii="Arial" w:hAnsi="Arial" w:cs="Arial"/>
          <w:b/>
          <w:sz w:val="24"/>
          <w:szCs w:val="24"/>
        </w:rPr>
        <w:t>S</w:t>
      </w:r>
      <w:r w:rsidR="00FD5DA8">
        <w:rPr>
          <w:rFonts w:ascii="Arial" w:hAnsi="Arial" w:cs="Arial"/>
          <w:sz w:val="24"/>
          <w:szCs w:val="24"/>
        </w:rPr>
        <w:t>:</w:t>
      </w:r>
      <w:r w:rsidR="00FD5DA8">
        <w:rPr>
          <w:rFonts w:ascii="Arial" w:hAnsi="Arial" w:cs="Arial"/>
          <w:sz w:val="24"/>
          <w:szCs w:val="24"/>
        </w:rPr>
        <w:tab/>
      </w:r>
      <w:r>
        <w:rPr>
          <w:rFonts w:ascii="Arial" w:hAnsi="Arial" w:cs="Arial"/>
          <w:sz w:val="24"/>
          <w:szCs w:val="24"/>
        </w:rPr>
        <w:t>Nixon Marcus</w:t>
      </w:r>
      <w:r w:rsidR="004759E7">
        <w:rPr>
          <w:rFonts w:ascii="Arial" w:hAnsi="Arial" w:cs="Arial"/>
          <w:sz w:val="24"/>
          <w:szCs w:val="24"/>
        </w:rPr>
        <w:t>.</w:t>
      </w:r>
      <w:r w:rsidR="0013234F">
        <w:rPr>
          <w:rFonts w:ascii="Arial" w:hAnsi="Arial" w:cs="Arial"/>
          <w:sz w:val="24"/>
          <w:szCs w:val="24"/>
        </w:rPr>
        <w:t xml:space="preserve"> </w:t>
      </w:r>
    </w:p>
    <w:p w:rsidR="004060BF" w:rsidRDefault="007417E9" w:rsidP="00311EE0">
      <w:pPr>
        <w:tabs>
          <w:tab w:val="left" w:pos="0"/>
          <w:tab w:val="left" w:pos="5040"/>
        </w:tabs>
        <w:autoSpaceDE w:val="0"/>
        <w:autoSpaceDN w:val="0"/>
        <w:adjustRightInd w:val="0"/>
        <w:spacing w:after="0" w:line="360" w:lineRule="auto"/>
        <w:ind w:left="5040"/>
        <w:jc w:val="both"/>
        <w:rPr>
          <w:rFonts w:ascii="Arial" w:hAnsi="Arial" w:cs="Arial"/>
          <w:sz w:val="24"/>
          <w:szCs w:val="24"/>
        </w:rPr>
      </w:pPr>
      <w:r>
        <w:rPr>
          <w:rFonts w:ascii="Arial" w:hAnsi="Arial" w:cs="Arial"/>
          <w:sz w:val="24"/>
          <w:szCs w:val="24"/>
        </w:rPr>
        <w:t>Instructed by K</w:t>
      </w:r>
      <w:r w:rsidR="004060BF">
        <w:rPr>
          <w:rFonts w:ascii="Arial" w:hAnsi="Arial" w:cs="Arial"/>
          <w:sz w:val="24"/>
          <w:szCs w:val="24"/>
        </w:rPr>
        <w:t>ad</w:t>
      </w:r>
      <w:r>
        <w:rPr>
          <w:rFonts w:ascii="Arial" w:hAnsi="Arial" w:cs="Arial"/>
          <w:sz w:val="24"/>
          <w:szCs w:val="24"/>
        </w:rPr>
        <w:t>h</w:t>
      </w:r>
      <w:r w:rsidR="004060BF">
        <w:rPr>
          <w:rFonts w:ascii="Arial" w:hAnsi="Arial" w:cs="Arial"/>
          <w:sz w:val="24"/>
          <w:szCs w:val="24"/>
        </w:rPr>
        <w:t>ila Amoomo Legal Practitioners</w:t>
      </w:r>
      <w:r w:rsidR="00FD5DA8">
        <w:rPr>
          <w:rFonts w:ascii="Arial" w:hAnsi="Arial" w:cs="Arial"/>
          <w:sz w:val="24"/>
          <w:szCs w:val="24"/>
        </w:rPr>
        <w:t>, Windhoek</w:t>
      </w:r>
      <w:r w:rsidR="000244B1">
        <w:rPr>
          <w:rFonts w:ascii="Arial" w:hAnsi="Arial" w:cs="Arial"/>
          <w:sz w:val="24"/>
          <w:szCs w:val="24"/>
        </w:rPr>
        <w:t>.</w:t>
      </w:r>
    </w:p>
    <w:p w:rsidR="00FD5DA8" w:rsidRPr="0040440A" w:rsidRDefault="00FD5DA8" w:rsidP="00311EE0">
      <w:pPr>
        <w:tabs>
          <w:tab w:val="left" w:pos="0"/>
          <w:tab w:val="left" w:pos="5040"/>
        </w:tabs>
        <w:autoSpaceDE w:val="0"/>
        <w:autoSpaceDN w:val="0"/>
        <w:adjustRightInd w:val="0"/>
        <w:spacing w:after="0" w:line="360" w:lineRule="auto"/>
        <w:ind w:left="5040"/>
        <w:jc w:val="both"/>
        <w:rPr>
          <w:rFonts w:ascii="Arial" w:hAnsi="Arial" w:cs="Arial"/>
          <w:sz w:val="24"/>
          <w:szCs w:val="24"/>
        </w:rPr>
      </w:pPr>
      <w:r>
        <w:rPr>
          <w:rFonts w:ascii="Arial" w:hAnsi="Arial" w:cs="Arial"/>
          <w:sz w:val="24"/>
          <w:szCs w:val="24"/>
        </w:rPr>
        <w:t xml:space="preserve"> </w:t>
      </w:r>
    </w:p>
    <w:p w:rsidR="00FD5DA8" w:rsidRPr="004060BF" w:rsidRDefault="004060BF" w:rsidP="00311EE0">
      <w:pPr>
        <w:tabs>
          <w:tab w:val="left" w:pos="4320"/>
        </w:tabs>
        <w:autoSpaceDE w:val="0"/>
        <w:autoSpaceDN w:val="0"/>
        <w:adjustRightInd w:val="0"/>
        <w:spacing w:after="0" w:line="360" w:lineRule="auto"/>
        <w:jc w:val="both"/>
        <w:rPr>
          <w:rFonts w:ascii="Arial" w:hAnsi="Arial" w:cs="Arial"/>
          <w:sz w:val="24"/>
          <w:szCs w:val="24"/>
        </w:rPr>
      </w:pPr>
      <w:r>
        <w:rPr>
          <w:rFonts w:ascii="Arial" w:hAnsi="Arial" w:cs="Arial"/>
          <w:b/>
          <w:sz w:val="24"/>
          <w:szCs w:val="24"/>
        </w:rPr>
        <w:t>3</w:t>
      </w:r>
      <w:r w:rsidRPr="004060BF">
        <w:rPr>
          <w:rFonts w:ascii="Arial" w:hAnsi="Arial" w:cs="Arial"/>
          <w:b/>
          <w:sz w:val="24"/>
          <w:szCs w:val="24"/>
          <w:vertAlign w:val="superscript"/>
        </w:rPr>
        <w:t>rd</w:t>
      </w:r>
      <w:r>
        <w:rPr>
          <w:rFonts w:ascii="Arial" w:hAnsi="Arial" w:cs="Arial"/>
          <w:b/>
          <w:sz w:val="24"/>
          <w:szCs w:val="24"/>
        </w:rPr>
        <w:t xml:space="preserve"> &amp; 4</w:t>
      </w:r>
      <w:r w:rsidRPr="004060BF">
        <w:rPr>
          <w:rFonts w:ascii="Arial" w:hAnsi="Arial" w:cs="Arial"/>
          <w:b/>
          <w:sz w:val="24"/>
          <w:szCs w:val="24"/>
          <w:vertAlign w:val="superscript"/>
        </w:rPr>
        <w:t>th</w:t>
      </w:r>
      <w:r>
        <w:rPr>
          <w:rFonts w:ascii="Arial" w:hAnsi="Arial" w:cs="Arial"/>
          <w:b/>
          <w:sz w:val="24"/>
          <w:szCs w:val="24"/>
        </w:rPr>
        <w:t xml:space="preserve"> </w:t>
      </w:r>
      <w:r w:rsidRPr="00055DCE">
        <w:rPr>
          <w:rFonts w:ascii="Arial" w:hAnsi="Arial" w:cs="Arial"/>
          <w:b/>
          <w:sz w:val="24"/>
          <w:szCs w:val="24"/>
        </w:rPr>
        <w:t>APPLICANT</w:t>
      </w:r>
      <w:r>
        <w:rPr>
          <w:rFonts w:ascii="Arial" w:hAnsi="Arial" w:cs="Arial"/>
          <w:b/>
          <w:sz w:val="24"/>
          <w:szCs w:val="24"/>
        </w:rPr>
        <w:t>S:</w:t>
      </w:r>
      <w:r>
        <w:rPr>
          <w:rFonts w:ascii="Arial" w:hAnsi="Arial" w:cs="Arial"/>
          <w:b/>
          <w:sz w:val="24"/>
          <w:szCs w:val="24"/>
        </w:rPr>
        <w:tab/>
      </w:r>
      <w:r>
        <w:rPr>
          <w:rFonts w:ascii="Arial" w:hAnsi="Arial" w:cs="Arial"/>
          <w:b/>
          <w:sz w:val="24"/>
          <w:szCs w:val="24"/>
        </w:rPr>
        <w:tab/>
      </w:r>
      <w:r w:rsidRPr="004060BF">
        <w:rPr>
          <w:rFonts w:ascii="Arial" w:hAnsi="Arial" w:cs="Arial"/>
          <w:sz w:val="24"/>
          <w:szCs w:val="24"/>
        </w:rPr>
        <w:t>E</w:t>
      </w:r>
      <w:r>
        <w:rPr>
          <w:rFonts w:ascii="Arial" w:hAnsi="Arial" w:cs="Arial"/>
          <w:sz w:val="24"/>
          <w:szCs w:val="24"/>
        </w:rPr>
        <w:t>ino - Amupanda Kamanja</w:t>
      </w:r>
    </w:p>
    <w:p w:rsidR="0013234F" w:rsidRDefault="004060BF" w:rsidP="00311EE0">
      <w:pPr>
        <w:tabs>
          <w:tab w:val="left" w:pos="4320"/>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Of Amupanda Kamanja Inc, Windhoek</w:t>
      </w:r>
      <w:r w:rsidR="007417E9">
        <w:rPr>
          <w:rFonts w:ascii="Arial" w:hAnsi="Arial" w:cs="Arial"/>
          <w:sz w:val="24"/>
          <w:szCs w:val="24"/>
        </w:rPr>
        <w:t>.</w:t>
      </w:r>
    </w:p>
    <w:p w:rsidR="0013234F" w:rsidRDefault="0013234F" w:rsidP="00311EE0">
      <w:pPr>
        <w:tabs>
          <w:tab w:val="left" w:pos="4320"/>
        </w:tabs>
        <w:autoSpaceDE w:val="0"/>
        <w:autoSpaceDN w:val="0"/>
        <w:adjustRightInd w:val="0"/>
        <w:spacing w:after="0" w:line="360" w:lineRule="auto"/>
        <w:jc w:val="both"/>
        <w:rPr>
          <w:rFonts w:ascii="Arial" w:hAnsi="Arial" w:cs="Arial"/>
          <w:sz w:val="24"/>
          <w:szCs w:val="24"/>
        </w:rPr>
      </w:pPr>
    </w:p>
    <w:p w:rsidR="008F38BE" w:rsidRDefault="008F38BE" w:rsidP="00311EE0">
      <w:pPr>
        <w:tabs>
          <w:tab w:val="left" w:pos="4320"/>
        </w:tabs>
        <w:autoSpaceDE w:val="0"/>
        <w:autoSpaceDN w:val="0"/>
        <w:adjustRightInd w:val="0"/>
        <w:spacing w:after="0" w:line="360" w:lineRule="auto"/>
        <w:jc w:val="both"/>
        <w:rPr>
          <w:rFonts w:ascii="Arial" w:hAnsi="Arial" w:cs="Arial"/>
          <w:sz w:val="24"/>
          <w:szCs w:val="24"/>
        </w:rPr>
      </w:pPr>
    </w:p>
    <w:p w:rsidR="00FD5DA8" w:rsidRPr="0040440A" w:rsidRDefault="004060BF" w:rsidP="00311EE0">
      <w:pPr>
        <w:tabs>
          <w:tab w:val="left" w:pos="5040"/>
        </w:tabs>
        <w:autoSpaceDE w:val="0"/>
        <w:autoSpaceDN w:val="0"/>
        <w:adjustRightInd w:val="0"/>
        <w:spacing w:after="0" w:line="360" w:lineRule="auto"/>
        <w:jc w:val="both"/>
        <w:rPr>
          <w:rFonts w:ascii="Arial" w:hAnsi="Arial" w:cs="Arial"/>
          <w:sz w:val="24"/>
          <w:szCs w:val="24"/>
        </w:rPr>
      </w:pPr>
      <w:r>
        <w:rPr>
          <w:rFonts w:ascii="Arial" w:hAnsi="Arial" w:cs="Arial"/>
          <w:b/>
          <w:sz w:val="24"/>
          <w:szCs w:val="24"/>
        </w:rPr>
        <w:t>1</w:t>
      </w:r>
      <w:r w:rsidRPr="004060BF">
        <w:rPr>
          <w:rFonts w:ascii="Arial" w:hAnsi="Arial" w:cs="Arial"/>
          <w:b/>
          <w:sz w:val="24"/>
          <w:szCs w:val="24"/>
          <w:vertAlign w:val="superscript"/>
        </w:rPr>
        <w:t>st</w:t>
      </w:r>
      <w:r>
        <w:rPr>
          <w:rFonts w:ascii="Arial" w:hAnsi="Arial" w:cs="Arial"/>
          <w:b/>
          <w:sz w:val="24"/>
          <w:szCs w:val="24"/>
        </w:rPr>
        <w:t xml:space="preserve"> to 5</w:t>
      </w:r>
      <w:r w:rsidRPr="004060BF">
        <w:rPr>
          <w:rFonts w:ascii="Arial" w:hAnsi="Arial" w:cs="Arial"/>
          <w:b/>
          <w:sz w:val="24"/>
          <w:szCs w:val="24"/>
          <w:vertAlign w:val="superscript"/>
        </w:rPr>
        <w:t>th</w:t>
      </w:r>
      <w:r>
        <w:rPr>
          <w:rFonts w:ascii="Arial" w:hAnsi="Arial" w:cs="Arial"/>
          <w:b/>
          <w:sz w:val="24"/>
          <w:szCs w:val="24"/>
        </w:rPr>
        <w:t xml:space="preserve"> RESPONDENTS</w:t>
      </w:r>
      <w:r w:rsidR="00FD5DA8" w:rsidRPr="00055DCE">
        <w:rPr>
          <w:rFonts w:ascii="Arial" w:hAnsi="Arial" w:cs="Arial"/>
          <w:b/>
          <w:sz w:val="24"/>
          <w:szCs w:val="24"/>
        </w:rPr>
        <w:t>:</w:t>
      </w:r>
      <w:r w:rsidR="00FD5DA8">
        <w:rPr>
          <w:rFonts w:ascii="Arial" w:hAnsi="Arial" w:cs="Arial"/>
          <w:sz w:val="24"/>
          <w:szCs w:val="24"/>
        </w:rPr>
        <w:tab/>
      </w:r>
      <w:r>
        <w:rPr>
          <w:rFonts w:ascii="Arial" w:hAnsi="Arial" w:cs="Arial"/>
          <w:sz w:val="24"/>
          <w:szCs w:val="24"/>
        </w:rPr>
        <w:t>V Soni SC</w:t>
      </w:r>
    </w:p>
    <w:p w:rsidR="00FD5DA8" w:rsidRDefault="004060BF" w:rsidP="00311EE0">
      <w:pPr>
        <w:pStyle w:val="BodyTextIndent"/>
        <w:tabs>
          <w:tab w:val="left" w:pos="5040"/>
        </w:tabs>
        <w:spacing w:line="360" w:lineRule="auto"/>
        <w:ind w:left="5040"/>
        <w:jc w:val="both"/>
        <w:rPr>
          <w:rFonts w:ascii="Arial" w:hAnsi="Arial" w:cs="Arial"/>
        </w:rPr>
      </w:pPr>
      <w:r>
        <w:rPr>
          <w:rFonts w:ascii="Arial" w:hAnsi="Arial" w:cs="Arial"/>
        </w:rPr>
        <w:t>Instructed by Murorua, Kur</w:t>
      </w:r>
      <w:r w:rsidR="007417E9">
        <w:rPr>
          <w:rFonts w:ascii="Arial" w:hAnsi="Arial" w:cs="Arial"/>
        </w:rPr>
        <w:t>t</w:t>
      </w:r>
      <w:r>
        <w:rPr>
          <w:rFonts w:ascii="Arial" w:hAnsi="Arial" w:cs="Arial"/>
        </w:rPr>
        <w:t>z &amp; Kasper,</w:t>
      </w:r>
      <w:r w:rsidR="00FD5DA8">
        <w:rPr>
          <w:rFonts w:ascii="Arial" w:hAnsi="Arial" w:cs="Arial"/>
        </w:rPr>
        <w:t xml:space="preserve"> Windhoek</w:t>
      </w:r>
      <w:r w:rsidR="004759E7">
        <w:rPr>
          <w:rFonts w:ascii="Arial" w:hAnsi="Arial" w:cs="Arial"/>
        </w:rPr>
        <w:t>.</w:t>
      </w:r>
    </w:p>
    <w:p w:rsidR="008F38BE" w:rsidRDefault="008F38BE" w:rsidP="00311EE0">
      <w:pPr>
        <w:pStyle w:val="BodyTextIndent"/>
        <w:tabs>
          <w:tab w:val="left" w:pos="5040"/>
        </w:tabs>
        <w:spacing w:line="360" w:lineRule="auto"/>
        <w:ind w:left="5040"/>
        <w:jc w:val="both"/>
        <w:rPr>
          <w:rFonts w:ascii="Arial" w:hAnsi="Arial" w:cs="Arial"/>
        </w:rPr>
      </w:pPr>
    </w:p>
    <w:p w:rsidR="008F38BE" w:rsidRDefault="008F38BE" w:rsidP="008F38BE">
      <w:pPr>
        <w:pStyle w:val="BodyTextIndent"/>
        <w:tabs>
          <w:tab w:val="left" w:pos="5040"/>
        </w:tabs>
        <w:spacing w:line="360" w:lineRule="auto"/>
        <w:ind w:left="0"/>
        <w:jc w:val="both"/>
        <w:rPr>
          <w:rFonts w:ascii="Arial" w:hAnsi="Arial" w:cs="Arial"/>
          <w:b/>
        </w:rPr>
      </w:pPr>
      <w:r>
        <w:rPr>
          <w:rFonts w:ascii="Arial" w:hAnsi="Arial" w:cs="Arial"/>
          <w:b/>
        </w:rPr>
        <w:t>6</w:t>
      </w:r>
      <w:r w:rsidRPr="008F38BE">
        <w:rPr>
          <w:rFonts w:ascii="Arial" w:hAnsi="Arial" w:cs="Arial"/>
          <w:b/>
          <w:vertAlign w:val="superscript"/>
        </w:rPr>
        <w:t>th</w:t>
      </w:r>
      <w:r>
        <w:rPr>
          <w:rFonts w:ascii="Arial" w:hAnsi="Arial" w:cs="Arial"/>
          <w:b/>
        </w:rPr>
        <w:t xml:space="preserve"> RESPONDENT</w:t>
      </w:r>
      <w:r w:rsidRPr="00055DCE">
        <w:rPr>
          <w:rFonts w:ascii="Arial" w:hAnsi="Arial" w:cs="Arial"/>
          <w:b/>
        </w:rPr>
        <w:t>:</w:t>
      </w:r>
      <w:r>
        <w:rPr>
          <w:rFonts w:ascii="Arial" w:hAnsi="Arial" w:cs="Arial"/>
          <w:b/>
        </w:rPr>
        <w:tab/>
      </w:r>
      <w:r w:rsidRPr="008F38BE">
        <w:rPr>
          <w:rFonts w:ascii="Arial" w:hAnsi="Arial" w:cs="Arial"/>
        </w:rPr>
        <w:t>Henry Shimutwikeni</w:t>
      </w:r>
      <w:r>
        <w:rPr>
          <w:rFonts w:ascii="Arial" w:hAnsi="Arial" w:cs="Arial"/>
          <w:b/>
        </w:rPr>
        <w:t xml:space="preserve"> </w:t>
      </w:r>
    </w:p>
    <w:p w:rsidR="00986D7B" w:rsidRDefault="00986D7B" w:rsidP="00986D7B">
      <w:pPr>
        <w:pStyle w:val="BodyTextIndent"/>
        <w:tabs>
          <w:tab w:val="left" w:pos="5040"/>
        </w:tabs>
        <w:spacing w:line="360" w:lineRule="auto"/>
        <w:ind w:left="5040"/>
        <w:jc w:val="both"/>
        <w:rPr>
          <w:rFonts w:ascii="Arial" w:hAnsi="Arial" w:cs="Arial"/>
        </w:rPr>
      </w:pPr>
      <w:r w:rsidRPr="008F38BE">
        <w:rPr>
          <w:rFonts w:ascii="Arial" w:hAnsi="Arial" w:cs="Arial"/>
        </w:rPr>
        <w:t>Henry Shimutwikeni</w:t>
      </w:r>
      <w:r>
        <w:rPr>
          <w:rFonts w:ascii="Arial" w:hAnsi="Arial" w:cs="Arial"/>
        </w:rPr>
        <w:t xml:space="preserve"> &amp; Co. Inc, Windhoek.</w:t>
      </w:r>
    </w:p>
    <w:p w:rsidR="00986D7B" w:rsidRDefault="00986D7B" w:rsidP="00986D7B">
      <w:pPr>
        <w:pStyle w:val="BodyTextIndent"/>
        <w:tabs>
          <w:tab w:val="left" w:pos="5040"/>
        </w:tabs>
        <w:spacing w:line="360" w:lineRule="auto"/>
        <w:ind w:left="5040"/>
        <w:jc w:val="both"/>
        <w:rPr>
          <w:rFonts w:ascii="Arial" w:hAnsi="Arial" w:cs="Arial"/>
        </w:rPr>
      </w:pPr>
    </w:p>
    <w:p w:rsidR="00986D7B" w:rsidRDefault="00986D7B" w:rsidP="00986D7B">
      <w:pPr>
        <w:pStyle w:val="BodyTextIndent"/>
        <w:tabs>
          <w:tab w:val="left" w:pos="5040"/>
        </w:tabs>
        <w:spacing w:line="360" w:lineRule="auto"/>
        <w:ind w:left="0"/>
        <w:jc w:val="both"/>
        <w:rPr>
          <w:rFonts w:ascii="Arial" w:hAnsi="Arial" w:cs="Arial"/>
        </w:rPr>
      </w:pPr>
      <w:r>
        <w:rPr>
          <w:rFonts w:ascii="Arial" w:hAnsi="Arial" w:cs="Arial"/>
          <w:b/>
        </w:rPr>
        <w:t>7</w:t>
      </w:r>
      <w:r w:rsidRPr="008F38BE">
        <w:rPr>
          <w:rFonts w:ascii="Arial" w:hAnsi="Arial" w:cs="Arial"/>
          <w:b/>
          <w:vertAlign w:val="superscript"/>
        </w:rPr>
        <w:t>th</w:t>
      </w:r>
      <w:r>
        <w:rPr>
          <w:rFonts w:ascii="Arial" w:hAnsi="Arial" w:cs="Arial"/>
          <w:b/>
        </w:rPr>
        <w:t xml:space="preserve"> RESPONDENT</w:t>
      </w:r>
      <w:r w:rsidRPr="00055DCE">
        <w:rPr>
          <w:rFonts w:ascii="Arial" w:hAnsi="Arial" w:cs="Arial"/>
          <w:b/>
        </w:rPr>
        <w:t>:</w:t>
      </w:r>
      <w:r>
        <w:rPr>
          <w:rFonts w:ascii="Arial" w:hAnsi="Arial" w:cs="Arial"/>
          <w:b/>
        </w:rPr>
        <w:tab/>
      </w:r>
      <w:r w:rsidRPr="00986D7B">
        <w:rPr>
          <w:rFonts w:ascii="Arial" w:hAnsi="Arial" w:cs="Arial"/>
        </w:rPr>
        <w:t>No appearance</w:t>
      </w:r>
      <w:r>
        <w:rPr>
          <w:rFonts w:ascii="Arial" w:hAnsi="Arial" w:cs="Arial"/>
        </w:rPr>
        <w:t>.</w:t>
      </w:r>
    </w:p>
    <w:sectPr w:rsidR="00986D7B" w:rsidSect="00971DA7">
      <w:headerReference w:type="default" r:id="rId13"/>
      <w:pgSz w:w="11907" w:h="16839" w:code="9"/>
      <w:pgMar w:top="1260" w:right="1107"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665" w:rsidRDefault="00227665" w:rsidP="00741B0B">
      <w:pPr>
        <w:spacing w:after="0" w:line="240" w:lineRule="auto"/>
      </w:pPr>
      <w:r>
        <w:separator/>
      </w:r>
    </w:p>
  </w:endnote>
  <w:endnote w:type="continuationSeparator" w:id="0">
    <w:p w:rsidR="00227665" w:rsidRDefault="00227665"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665" w:rsidRDefault="00227665" w:rsidP="00741B0B">
      <w:pPr>
        <w:spacing w:after="0" w:line="240" w:lineRule="auto"/>
      </w:pPr>
      <w:r>
        <w:separator/>
      </w:r>
    </w:p>
  </w:footnote>
  <w:footnote w:type="continuationSeparator" w:id="0">
    <w:p w:rsidR="00227665" w:rsidRDefault="00227665" w:rsidP="00741B0B">
      <w:pPr>
        <w:spacing w:after="0" w:line="240" w:lineRule="auto"/>
      </w:pPr>
      <w:r>
        <w:continuationSeparator/>
      </w:r>
    </w:p>
  </w:footnote>
  <w:footnote w:id="1">
    <w:p w:rsidR="00C66CE6" w:rsidRPr="00715492" w:rsidRDefault="00C66CE6" w:rsidP="00715492">
      <w:pPr>
        <w:pStyle w:val="FootnoteText"/>
        <w:tabs>
          <w:tab w:val="left" w:pos="360"/>
        </w:tabs>
        <w:rPr>
          <w:rFonts w:ascii="Arial" w:hAnsi="Arial" w:cs="Arial"/>
        </w:rPr>
      </w:pPr>
      <w:r w:rsidRPr="00715492">
        <w:rPr>
          <w:rStyle w:val="FootnoteReference"/>
          <w:rFonts w:ascii="Arial" w:hAnsi="Arial" w:cs="Arial"/>
        </w:rPr>
        <w:footnoteRef/>
      </w:r>
      <w:r w:rsidRPr="00715492">
        <w:rPr>
          <w:rFonts w:ascii="Arial" w:hAnsi="Arial" w:cs="Arial"/>
        </w:rPr>
        <w:t xml:space="preserve"> </w:t>
      </w:r>
      <w:r w:rsidRPr="00715492">
        <w:rPr>
          <w:rFonts w:ascii="Arial" w:hAnsi="Arial" w:cs="Arial"/>
        </w:rPr>
        <w:tab/>
      </w:r>
      <w:r>
        <w:rPr>
          <w:rFonts w:ascii="Arial" w:hAnsi="Arial" w:cs="Arial"/>
        </w:rPr>
        <w:t>This is the phrase used in the Preamble to the Namibian Constitution.</w:t>
      </w:r>
    </w:p>
  </w:footnote>
  <w:footnote w:id="2">
    <w:p w:rsidR="00C66CE6" w:rsidRPr="00A00815" w:rsidRDefault="00C66CE6" w:rsidP="00523063">
      <w:pPr>
        <w:pStyle w:val="FootnoteText"/>
        <w:tabs>
          <w:tab w:val="left" w:pos="360"/>
        </w:tabs>
        <w:jc w:val="both"/>
        <w:rPr>
          <w:rFonts w:ascii="Arial" w:hAnsi="Arial" w:cs="Arial"/>
        </w:rPr>
      </w:pPr>
      <w:r w:rsidRPr="00A00815">
        <w:rPr>
          <w:rStyle w:val="FootnoteReference"/>
          <w:rFonts w:ascii="Arial" w:hAnsi="Arial" w:cs="Arial"/>
        </w:rPr>
        <w:footnoteRef/>
      </w:r>
      <w:r w:rsidRPr="00A00815">
        <w:rPr>
          <w:rFonts w:ascii="Arial" w:hAnsi="Arial" w:cs="Arial"/>
        </w:rPr>
        <w:t xml:space="preserve"> </w:t>
      </w:r>
      <w:r w:rsidRPr="00A00815">
        <w:rPr>
          <w:rFonts w:ascii="Arial" w:hAnsi="Arial" w:cs="Arial"/>
        </w:rPr>
        <w:tab/>
        <w:t xml:space="preserve">Article 17(1) of the Namibian Constitution. </w:t>
      </w:r>
    </w:p>
  </w:footnote>
  <w:footnote w:id="3">
    <w:p w:rsidR="00C66CE6" w:rsidRDefault="00C66CE6" w:rsidP="00A00815">
      <w:pPr>
        <w:pStyle w:val="FootnoteText"/>
        <w:tabs>
          <w:tab w:val="left" w:pos="360"/>
        </w:tabs>
        <w:ind w:left="360" w:hanging="360"/>
        <w:jc w:val="both"/>
      </w:pPr>
      <w:r w:rsidRPr="00A00815">
        <w:rPr>
          <w:rStyle w:val="FootnoteReference"/>
          <w:rFonts w:ascii="Arial" w:hAnsi="Arial" w:cs="Arial"/>
        </w:rPr>
        <w:footnoteRef/>
      </w:r>
      <w:r w:rsidRPr="00A00815">
        <w:rPr>
          <w:rFonts w:ascii="Arial" w:hAnsi="Arial" w:cs="Arial"/>
        </w:rPr>
        <w:t xml:space="preserve"> </w:t>
      </w:r>
      <w:r w:rsidRPr="00A00815">
        <w:rPr>
          <w:rFonts w:ascii="Arial" w:hAnsi="Arial" w:cs="Arial"/>
        </w:rPr>
        <w:tab/>
        <w:t xml:space="preserve">See </w:t>
      </w:r>
      <w:r>
        <w:rPr>
          <w:rFonts w:ascii="Arial" w:hAnsi="Arial" w:cs="Arial"/>
        </w:rPr>
        <w:t xml:space="preserve">the as yet unreported judgment of this Court in </w:t>
      </w:r>
      <w:r w:rsidRPr="00A00815">
        <w:rPr>
          <w:rFonts w:ascii="Arial" w:hAnsi="Arial" w:cs="Arial"/>
          <w:i/>
        </w:rPr>
        <w:t xml:space="preserve">Amupanda v Swapo Party of Namibia </w:t>
      </w:r>
      <w:r w:rsidRPr="00A00815">
        <w:rPr>
          <w:rFonts w:ascii="Arial" w:hAnsi="Arial" w:cs="Arial"/>
        </w:rPr>
        <w:t>(A 215/2015) [2016] NAHCMD 126 (22 April 2016)</w:t>
      </w:r>
      <w:r>
        <w:rPr>
          <w:rFonts w:ascii="Arial" w:hAnsi="Arial" w:cs="Arial"/>
        </w:rPr>
        <w:t xml:space="preserve"> at para [2].</w:t>
      </w:r>
    </w:p>
  </w:footnote>
  <w:footnote w:id="4">
    <w:p w:rsidR="00C66CE6" w:rsidRPr="008D570B" w:rsidRDefault="00C66CE6" w:rsidP="0008446F">
      <w:pPr>
        <w:tabs>
          <w:tab w:val="left" w:pos="360"/>
        </w:tabs>
        <w:spacing w:after="0" w:line="240" w:lineRule="auto"/>
        <w:ind w:left="360" w:hanging="360"/>
        <w:jc w:val="both"/>
        <w:rPr>
          <w:rFonts w:ascii="Arial" w:hAnsi="Arial" w:cs="Arial"/>
          <w:color w:val="000000"/>
          <w:sz w:val="20"/>
          <w:szCs w:val="20"/>
          <w:shd w:val="clear" w:color="auto" w:fill="FFFFFF"/>
        </w:rPr>
      </w:pPr>
      <w:r w:rsidRPr="008D570B">
        <w:rPr>
          <w:rStyle w:val="FootnoteReference"/>
          <w:rFonts w:ascii="Arial" w:hAnsi="Arial" w:cs="Arial"/>
          <w:sz w:val="20"/>
          <w:szCs w:val="20"/>
        </w:rPr>
        <w:footnoteRef/>
      </w:r>
      <w:r w:rsidRPr="008D570B">
        <w:rPr>
          <w:rFonts w:ascii="Arial" w:hAnsi="Arial" w:cs="Arial"/>
          <w:sz w:val="20"/>
          <w:szCs w:val="20"/>
        </w:rPr>
        <w:t xml:space="preserve"> </w:t>
      </w:r>
      <w:r w:rsidRPr="008D570B">
        <w:rPr>
          <w:rFonts w:ascii="Arial" w:hAnsi="Arial" w:cs="Arial"/>
          <w:sz w:val="20"/>
          <w:szCs w:val="20"/>
        </w:rPr>
        <w:tab/>
        <w:t>The aspiration to eschew individualism was documented in the Swapo Party Policy documents of 1976 as follows:</w:t>
      </w:r>
      <w:r w:rsidRPr="008D570B">
        <w:rPr>
          <w:rFonts w:ascii="Arial" w:hAnsi="Arial" w:cs="Arial"/>
          <w:color w:val="000000"/>
          <w:sz w:val="20"/>
          <w:szCs w:val="20"/>
          <w:shd w:val="clear" w:color="auto" w:fill="FFFFFF"/>
        </w:rPr>
        <w:t>;</w:t>
      </w:r>
    </w:p>
    <w:p w:rsidR="00C66CE6" w:rsidRDefault="00C66CE6" w:rsidP="0008446F">
      <w:pPr>
        <w:tabs>
          <w:tab w:val="left" w:pos="360"/>
        </w:tabs>
        <w:spacing w:after="0" w:line="240" w:lineRule="auto"/>
        <w:ind w:left="360" w:firstLine="360"/>
        <w:jc w:val="both"/>
      </w:pPr>
      <w:r w:rsidRPr="008D570B">
        <w:rPr>
          <w:rFonts w:ascii="Arial" w:hAnsi="Arial" w:cs="Arial"/>
          <w:bCs/>
          <w:color w:val="000000"/>
          <w:sz w:val="20"/>
          <w:szCs w:val="20"/>
          <w:shd w:val="clear" w:color="auto" w:fill="FFFFFF"/>
        </w:rPr>
        <w:t xml:space="preserve">‘The government of a truly liberated Namibia will, therefore, be called upon to take the following measures: </w:t>
      </w:r>
      <w:r w:rsidRPr="008D570B">
        <w:rPr>
          <w:rFonts w:ascii="Arial" w:hAnsi="Arial" w:cs="Arial"/>
          <w:iCs/>
          <w:color w:val="000000"/>
          <w:sz w:val="20"/>
          <w:szCs w:val="20"/>
        </w:rPr>
        <w:t xml:space="preserve">Wage the struggle towards the abolition of all forms of exploitation of man by man and the </w:t>
      </w:r>
      <w:r w:rsidRPr="00523063">
        <w:rPr>
          <w:rFonts w:ascii="Arial" w:hAnsi="Arial" w:cs="Arial"/>
          <w:iCs/>
          <w:color w:val="000000"/>
          <w:sz w:val="20"/>
          <w:szCs w:val="20"/>
        </w:rPr>
        <w:t>destructive spirit of individualism and aggrandizement of wealth and power by individuals, groups or classes.’</w:t>
      </w:r>
    </w:p>
  </w:footnote>
  <w:footnote w:id="5">
    <w:p w:rsidR="00C66CE6" w:rsidRPr="00327326" w:rsidRDefault="00C66CE6" w:rsidP="003D40F9">
      <w:pPr>
        <w:pStyle w:val="FootnoteText"/>
        <w:tabs>
          <w:tab w:val="left" w:pos="360"/>
        </w:tabs>
        <w:rPr>
          <w:rFonts w:ascii="Arial" w:hAnsi="Arial" w:cs="Arial"/>
        </w:rPr>
      </w:pPr>
      <w:r w:rsidRPr="00327326">
        <w:rPr>
          <w:rStyle w:val="FootnoteReference"/>
          <w:rFonts w:ascii="Arial" w:hAnsi="Arial" w:cs="Arial"/>
        </w:rPr>
        <w:footnoteRef/>
      </w:r>
      <w:r w:rsidRPr="00327326">
        <w:rPr>
          <w:rFonts w:ascii="Arial" w:hAnsi="Arial" w:cs="Arial"/>
        </w:rPr>
        <w:t xml:space="preserve"> </w:t>
      </w:r>
      <w:r w:rsidRPr="00327326">
        <w:rPr>
          <w:rFonts w:ascii="Arial" w:hAnsi="Arial" w:cs="Arial"/>
        </w:rPr>
        <w:tab/>
        <w:t>See the Preamble to the Namibian Constitution.</w:t>
      </w:r>
    </w:p>
  </w:footnote>
  <w:footnote w:id="6">
    <w:p w:rsidR="00C66CE6" w:rsidRPr="00A00815" w:rsidRDefault="00C66CE6" w:rsidP="00A00815">
      <w:pPr>
        <w:pStyle w:val="FootnoteText"/>
        <w:tabs>
          <w:tab w:val="left" w:pos="360"/>
        </w:tabs>
        <w:rPr>
          <w:rFonts w:ascii="Arial" w:hAnsi="Arial" w:cs="Arial"/>
        </w:rPr>
      </w:pPr>
      <w:r w:rsidRPr="00A00815">
        <w:rPr>
          <w:rStyle w:val="FootnoteReference"/>
          <w:rFonts w:ascii="Arial" w:hAnsi="Arial" w:cs="Arial"/>
        </w:rPr>
        <w:footnoteRef/>
      </w:r>
      <w:r w:rsidRPr="00A00815">
        <w:rPr>
          <w:rFonts w:ascii="Arial" w:hAnsi="Arial" w:cs="Arial"/>
        </w:rPr>
        <w:t xml:space="preserve"> </w:t>
      </w:r>
      <w:r w:rsidRPr="00A00815">
        <w:rPr>
          <w:rFonts w:ascii="Arial" w:hAnsi="Arial" w:cs="Arial"/>
        </w:rPr>
        <w:tab/>
      </w:r>
      <w:r w:rsidRPr="0027319D">
        <w:rPr>
          <w:rFonts w:ascii="Arial" w:hAnsi="Arial" w:cs="Arial"/>
          <w:i/>
        </w:rPr>
        <w:t xml:space="preserve">Supra </w:t>
      </w:r>
      <w:r>
        <w:rPr>
          <w:rFonts w:ascii="Arial" w:hAnsi="Arial" w:cs="Arial"/>
        </w:rPr>
        <w:t>footnote 4.</w:t>
      </w:r>
    </w:p>
  </w:footnote>
  <w:footnote w:id="7">
    <w:p w:rsidR="00C66CE6" w:rsidRDefault="00C66CE6" w:rsidP="0008446F">
      <w:pPr>
        <w:pStyle w:val="FootnoteText"/>
        <w:tabs>
          <w:tab w:val="left" w:pos="360"/>
        </w:tabs>
        <w:ind w:left="360" w:hanging="360"/>
      </w:pPr>
      <w:r>
        <w:rPr>
          <w:rStyle w:val="FootnoteReference"/>
        </w:rPr>
        <w:footnoteRef/>
      </w:r>
      <w:r>
        <w:t xml:space="preserve"> </w:t>
      </w:r>
      <w:r>
        <w:tab/>
      </w:r>
      <w:r>
        <w:rPr>
          <w:rFonts w:ascii="Arial" w:hAnsi="Arial" w:cs="Arial"/>
        </w:rPr>
        <w:t xml:space="preserve">I will, in this judgment and </w:t>
      </w:r>
      <w:r w:rsidRPr="008D570B">
        <w:rPr>
          <w:rFonts w:ascii="Arial" w:hAnsi="Arial" w:cs="Arial"/>
        </w:rPr>
        <w:t>for the sake of convenience</w:t>
      </w:r>
      <w:r>
        <w:rPr>
          <w:rFonts w:ascii="Arial" w:hAnsi="Arial" w:cs="Arial"/>
        </w:rPr>
        <w:t>, refer to the third applicant as Amupanda and the fourth applicant as Ngurare.</w:t>
      </w:r>
    </w:p>
  </w:footnote>
  <w:footnote w:id="8">
    <w:p w:rsidR="00C66CE6" w:rsidRDefault="00C66CE6" w:rsidP="008D570B">
      <w:pPr>
        <w:pStyle w:val="FootnoteText"/>
        <w:tabs>
          <w:tab w:val="left" w:pos="360"/>
        </w:tabs>
      </w:pPr>
      <w:r>
        <w:rPr>
          <w:rStyle w:val="FootnoteReference"/>
        </w:rPr>
        <w:footnoteRef/>
      </w:r>
      <w:r>
        <w:t xml:space="preserve"> </w:t>
      </w:r>
      <w:r>
        <w:tab/>
      </w:r>
      <w:r>
        <w:rPr>
          <w:rFonts w:ascii="Arial" w:hAnsi="Arial" w:cs="Arial"/>
        </w:rPr>
        <w:t xml:space="preserve">I will, in this judgment and </w:t>
      </w:r>
      <w:r w:rsidRPr="008D570B">
        <w:rPr>
          <w:rFonts w:ascii="Arial" w:hAnsi="Arial" w:cs="Arial"/>
        </w:rPr>
        <w:t>for the sake of convenience</w:t>
      </w:r>
      <w:r>
        <w:rPr>
          <w:rFonts w:ascii="Arial" w:hAnsi="Arial" w:cs="Arial"/>
        </w:rPr>
        <w:t>, refer to the seventh respondent as the ‘Party’.</w:t>
      </w:r>
    </w:p>
  </w:footnote>
  <w:footnote w:id="9">
    <w:p w:rsidR="00C66CE6" w:rsidRDefault="00C66CE6" w:rsidP="00D0456F">
      <w:pPr>
        <w:pStyle w:val="FootnoteText"/>
        <w:tabs>
          <w:tab w:val="left" w:pos="360"/>
        </w:tabs>
        <w:ind w:left="360" w:hanging="360"/>
      </w:pPr>
      <w:r>
        <w:rPr>
          <w:rStyle w:val="FootnoteReference"/>
        </w:rPr>
        <w:footnoteRef/>
      </w:r>
      <w:r>
        <w:t xml:space="preserve"> </w:t>
      </w:r>
      <w:r>
        <w:tab/>
      </w:r>
      <w:r>
        <w:rPr>
          <w:rFonts w:ascii="Arial" w:hAnsi="Arial" w:cs="Arial"/>
        </w:rPr>
        <w:t xml:space="preserve">I will, in this judgment and </w:t>
      </w:r>
      <w:r w:rsidRPr="008D570B">
        <w:rPr>
          <w:rFonts w:ascii="Arial" w:hAnsi="Arial" w:cs="Arial"/>
        </w:rPr>
        <w:t>for the sake of convenience</w:t>
      </w:r>
      <w:r>
        <w:rPr>
          <w:rFonts w:ascii="Arial" w:hAnsi="Arial" w:cs="Arial"/>
        </w:rPr>
        <w:t xml:space="preserve">, refer to the fourth respondent as Nekundi. </w:t>
      </w:r>
    </w:p>
  </w:footnote>
  <w:footnote w:id="10">
    <w:p w:rsidR="00C66CE6" w:rsidRPr="00D0456F" w:rsidRDefault="00C66CE6" w:rsidP="00D0456F">
      <w:pPr>
        <w:pStyle w:val="FootnoteText"/>
        <w:tabs>
          <w:tab w:val="left" w:pos="360"/>
        </w:tabs>
        <w:rPr>
          <w:rFonts w:ascii="Arial" w:hAnsi="Arial" w:cs="Arial"/>
        </w:rPr>
      </w:pPr>
      <w:r w:rsidRPr="00D0456F">
        <w:rPr>
          <w:rStyle w:val="FootnoteReference"/>
          <w:rFonts w:ascii="Arial" w:hAnsi="Arial" w:cs="Arial"/>
        </w:rPr>
        <w:footnoteRef/>
      </w:r>
      <w:r w:rsidRPr="00D0456F">
        <w:rPr>
          <w:rFonts w:ascii="Arial" w:hAnsi="Arial" w:cs="Arial"/>
        </w:rPr>
        <w:t xml:space="preserve"> </w:t>
      </w:r>
      <w:r w:rsidRPr="00D0456F">
        <w:rPr>
          <w:rFonts w:ascii="Arial" w:hAnsi="Arial" w:cs="Arial"/>
        </w:rPr>
        <w:tab/>
        <w:t>In its documents and materials the Party refers to the Youth wing by its acronym SPYL.</w:t>
      </w:r>
    </w:p>
  </w:footnote>
  <w:footnote w:id="11">
    <w:p w:rsidR="00C66CE6" w:rsidRPr="00D0456F" w:rsidRDefault="00C66CE6" w:rsidP="00327326">
      <w:pPr>
        <w:pStyle w:val="FootnoteText"/>
        <w:tabs>
          <w:tab w:val="left" w:pos="360"/>
        </w:tabs>
        <w:rPr>
          <w:rFonts w:ascii="Arial" w:hAnsi="Arial" w:cs="Arial"/>
        </w:rPr>
      </w:pPr>
      <w:r w:rsidRPr="00D0456F">
        <w:rPr>
          <w:rStyle w:val="FootnoteReference"/>
          <w:rFonts w:ascii="Arial" w:hAnsi="Arial" w:cs="Arial"/>
        </w:rPr>
        <w:footnoteRef/>
      </w:r>
      <w:r w:rsidRPr="00D0456F">
        <w:rPr>
          <w:rFonts w:ascii="Arial" w:hAnsi="Arial" w:cs="Arial"/>
        </w:rPr>
        <w:t xml:space="preserve"> </w:t>
      </w:r>
      <w:r w:rsidRPr="00D0456F">
        <w:rPr>
          <w:rFonts w:ascii="Arial" w:hAnsi="Arial" w:cs="Arial"/>
        </w:rPr>
        <w:tab/>
        <w:t xml:space="preserve">See Article 9 of the Swapo Party Youth League’s </w:t>
      </w:r>
      <w:r>
        <w:rPr>
          <w:rFonts w:ascii="Arial" w:hAnsi="Arial" w:cs="Arial"/>
        </w:rPr>
        <w:t>c</w:t>
      </w:r>
      <w:r w:rsidRPr="00D0456F">
        <w:rPr>
          <w:rFonts w:ascii="Arial" w:hAnsi="Arial" w:cs="Arial"/>
        </w:rPr>
        <w:t>onstitution.</w:t>
      </w:r>
    </w:p>
  </w:footnote>
  <w:footnote w:id="12">
    <w:p w:rsidR="00C66CE6" w:rsidRPr="00D0456F" w:rsidRDefault="00C66CE6" w:rsidP="00327326">
      <w:pPr>
        <w:pStyle w:val="FootnoteText"/>
        <w:tabs>
          <w:tab w:val="left" w:pos="360"/>
        </w:tabs>
        <w:rPr>
          <w:rFonts w:ascii="Arial" w:hAnsi="Arial" w:cs="Arial"/>
        </w:rPr>
      </w:pPr>
      <w:r w:rsidRPr="00D0456F">
        <w:rPr>
          <w:rStyle w:val="FootnoteReference"/>
          <w:rFonts w:ascii="Arial" w:hAnsi="Arial" w:cs="Arial"/>
        </w:rPr>
        <w:footnoteRef/>
      </w:r>
      <w:r w:rsidRPr="00D0456F">
        <w:rPr>
          <w:rFonts w:ascii="Arial" w:hAnsi="Arial" w:cs="Arial"/>
        </w:rPr>
        <w:t xml:space="preserve"> </w:t>
      </w:r>
      <w:r w:rsidRPr="00D0456F">
        <w:rPr>
          <w:rFonts w:ascii="Arial" w:hAnsi="Arial" w:cs="Arial"/>
        </w:rPr>
        <w:tab/>
        <w:t xml:space="preserve">Article 10 (2) of the Swapo Party Youth League’s </w:t>
      </w:r>
      <w:r>
        <w:rPr>
          <w:rFonts w:ascii="Arial" w:hAnsi="Arial" w:cs="Arial"/>
        </w:rPr>
        <w:t>c</w:t>
      </w:r>
      <w:r w:rsidRPr="00D0456F">
        <w:rPr>
          <w:rFonts w:ascii="Arial" w:hAnsi="Arial" w:cs="Arial"/>
        </w:rPr>
        <w:t>onstitution.</w:t>
      </w:r>
    </w:p>
  </w:footnote>
  <w:footnote w:id="13">
    <w:p w:rsidR="00C66CE6" w:rsidRPr="00D0456F" w:rsidRDefault="00C66CE6" w:rsidP="00327326">
      <w:pPr>
        <w:pStyle w:val="FootnoteText"/>
        <w:tabs>
          <w:tab w:val="left" w:pos="360"/>
        </w:tabs>
        <w:rPr>
          <w:rFonts w:ascii="Arial" w:hAnsi="Arial" w:cs="Arial"/>
        </w:rPr>
      </w:pPr>
      <w:r w:rsidRPr="00D0456F">
        <w:rPr>
          <w:rStyle w:val="FootnoteReference"/>
          <w:rFonts w:ascii="Arial" w:hAnsi="Arial" w:cs="Arial"/>
        </w:rPr>
        <w:footnoteRef/>
      </w:r>
      <w:r w:rsidRPr="00D0456F">
        <w:rPr>
          <w:rFonts w:ascii="Arial" w:hAnsi="Arial" w:cs="Arial"/>
        </w:rPr>
        <w:t xml:space="preserve"> </w:t>
      </w:r>
      <w:r w:rsidRPr="00D0456F">
        <w:rPr>
          <w:rFonts w:ascii="Arial" w:hAnsi="Arial" w:cs="Arial"/>
        </w:rPr>
        <w:tab/>
        <w:t xml:space="preserve">Article 11 of the Swapo party Youth League’s </w:t>
      </w:r>
      <w:r>
        <w:rPr>
          <w:rFonts w:ascii="Arial" w:hAnsi="Arial" w:cs="Arial"/>
        </w:rPr>
        <w:t>c</w:t>
      </w:r>
      <w:r w:rsidRPr="00D0456F">
        <w:rPr>
          <w:rFonts w:ascii="Arial" w:hAnsi="Arial" w:cs="Arial"/>
        </w:rPr>
        <w:t>onstitution.</w:t>
      </w:r>
    </w:p>
  </w:footnote>
  <w:footnote w:id="14">
    <w:p w:rsidR="00C66CE6" w:rsidRDefault="00C66CE6" w:rsidP="00280498">
      <w:pPr>
        <w:pStyle w:val="FootnoteText"/>
        <w:tabs>
          <w:tab w:val="left" w:pos="360"/>
        </w:tabs>
      </w:pPr>
      <w:r w:rsidRPr="00D0456F">
        <w:rPr>
          <w:rStyle w:val="FootnoteReference"/>
          <w:rFonts w:ascii="Arial" w:hAnsi="Arial" w:cs="Arial"/>
        </w:rPr>
        <w:footnoteRef/>
      </w:r>
      <w:r w:rsidRPr="00D0456F">
        <w:rPr>
          <w:rFonts w:ascii="Arial" w:hAnsi="Arial" w:cs="Arial"/>
        </w:rPr>
        <w:t xml:space="preserve"> </w:t>
      </w:r>
      <w:r w:rsidRPr="00D0456F">
        <w:rPr>
          <w:rFonts w:ascii="Arial" w:hAnsi="Arial" w:cs="Arial"/>
        </w:rPr>
        <w:tab/>
        <w:t xml:space="preserve">Article 12 of the Swapo party Youth League’s </w:t>
      </w:r>
      <w:r>
        <w:rPr>
          <w:rFonts w:ascii="Arial" w:hAnsi="Arial" w:cs="Arial"/>
        </w:rPr>
        <w:t>c</w:t>
      </w:r>
      <w:r w:rsidRPr="00D0456F">
        <w:rPr>
          <w:rFonts w:ascii="Arial" w:hAnsi="Arial" w:cs="Arial"/>
        </w:rPr>
        <w:t>onstitution</w:t>
      </w:r>
      <w:r>
        <w:rPr>
          <w:rFonts w:ascii="Arial" w:hAnsi="Arial" w:cs="Arial"/>
        </w:rPr>
        <w:t>.</w:t>
      </w:r>
    </w:p>
  </w:footnote>
  <w:footnote w:id="15">
    <w:p w:rsidR="00C66CE6" w:rsidRPr="00374F35" w:rsidRDefault="00C66CE6" w:rsidP="00374F35">
      <w:pPr>
        <w:pStyle w:val="FootnoteText"/>
        <w:tabs>
          <w:tab w:val="left" w:pos="360"/>
        </w:tabs>
        <w:ind w:left="360" w:hanging="360"/>
        <w:jc w:val="both"/>
        <w:rPr>
          <w:rFonts w:ascii="Arial" w:hAnsi="Arial" w:cs="Arial"/>
        </w:rPr>
      </w:pPr>
      <w:r w:rsidRPr="00374F35">
        <w:rPr>
          <w:rStyle w:val="FootnoteReference"/>
          <w:rFonts w:ascii="Arial" w:hAnsi="Arial" w:cs="Arial"/>
        </w:rPr>
        <w:footnoteRef/>
      </w:r>
      <w:r w:rsidRPr="00374F35">
        <w:rPr>
          <w:rFonts w:ascii="Arial" w:hAnsi="Arial" w:cs="Arial"/>
        </w:rPr>
        <w:t xml:space="preserve"> </w:t>
      </w:r>
      <w:r w:rsidRPr="00374F35">
        <w:rPr>
          <w:rFonts w:ascii="Arial" w:hAnsi="Arial" w:cs="Arial"/>
        </w:rPr>
        <w:tab/>
        <w:t>An unreported judgment of this Court Case No.HC-MD-CIV-MOT-EXP-2017/00134)</w:t>
      </w:r>
      <w:r w:rsidRPr="00374F35">
        <w:rPr>
          <w:rFonts w:ascii="Arial" w:hAnsi="Arial" w:cs="Arial"/>
          <w:b/>
        </w:rPr>
        <w:t xml:space="preserve"> </w:t>
      </w:r>
      <w:r w:rsidRPr="00374F35">
        <w:rPr>
          <w:rFonts w:ascii="Arial" w:hAnsi="Arial" w:cs="Arial"/>
        </w:rPr>
        <w:t>[2017] NAHCMD 142 (delivered on 15 May 2017)</w:t>
      </w:r>
      <w:r>
        <w:rPr>
          <w:rFonts w:ascii="Arial" w:hAnsi="Arial" w:cs="Arial"/>
        </w:rPr>
        <w:t xml:space="preserve">. </w:t>
      </w:r>
    </w:p>
  </w:footnote>
  <w:footnote w:id="16">
    <w:p w:rsidR="00C66CE6" w:rsidRPr="0038779E" w:rsidRDefault="00C66CE6" w:rsidP="0038779E">
      <w:pPr>
        <w:pStyle w:val="FootnoteText"/>
        <w:tabs>
          <w:tab w:val="left" w:pos="360"/>
        </w:tabs>
        <w:ind w:left="360" w:hanging="360"/>
        <w:jc w:val="both"/>
        <w:rPr>
          <w:rFonts w:ascii="Arial" w:hAnsi="Arial" w:cs="Arial"/>
        </w:rPr>
      </w:pPr>
      <w:r w:rsidRPr="0038779E">
        <w:rPr>
          <w:rStyle w:val="FootnoteReference"/>
          <w:rFonts w:ascii="Arial" w:hAnsi="Arial" w:cs="Arial"/>
        </w:rPr>
        <w:footnoteRef/>
      </w:r>
      <w:r w:rsidRPr="0038779E">
        <w:rPr>
          <w:rFonts w:ascii="Arial" w:hAnsi="Arial" w:cs="Arial"/>
        </w:rPr>
        <w:t xml:space="preserve"> </w:t>
      </w:r>
      <w:r w:rsidRPr="0038779E">
        <w:rPr>
          <w:rFonts w:ascii="Arial" w:hAnsi="Arial" w:cs="Arial"/>
        </w:rPr>
        <w:tab/>
      </w:r>
      <w:r w:rsidRPr="0038779E">
        <w:rPr>
          <w:rFonts w:ascii="Arial" w:hAnsi="Arial" w:cs="Arial"/>
          <w:i/>
        </w:rPr>
        <w:t>Supra</w:t>
      </w:r>
      <w:r>
        <w:rPr>
          <w:rFonts w:ascii="Arial" w:hAnsi="Arial" w:cs="Arial"/>
        </w:rPr>
        <w:t>.</w:t>
      </w:r>
    </w:p>
  </w:footnote>
  <w:footnote w:id="17">
    <w:p w:rsidR="00C66CE6" w:rsidRDefault="00C66CE6" w:rsidP="00B3610B">
      <w:pPr>
        <w:pStyle w:val="FootnoteText"/>
        <w:tabs>
          <w:tab w:val="left" w:pos="360"/>
        </w:tabs>
        <w:ind w:left="360" w:hanging="360"/>
      </w:pPr>
      <w:r w:rsidRPr="0038779E">
        <w:rPr>
          <w:rStyle w:val="FootnoteReference"/>
          <w:rFonts w:ascii="Arial" w:hAnsi="Arial" w:cs="Arial"/>
        </w:rPr>
        <w:footnoteRef/>
      </w:r>
      <w:r w:rsidRPr="0038779E">
        <w:rPr>
          <w:rFonts w:ascii="Arial" w:hAnsi="Arial" w:cs="Arial"/>
        </w:rPr>
        <w:t xml:space="preserve"> </w:t>
      </w:r>
      <w:r w:rsidRPr="0038779E">
        <w:rPr>
          <w:rFonts w:ascii="Arial" w:hAnsi="Arial" w:cs="Arial"/>
        </w:rPr>
        <w:tab/>
        <w:t>An unreported judgment of the Labour Court of Namibia Case No.: LC 1/2009 delivered on 22 July 2009.</w:t>
      </w:r>
    </w:p>
  </w:footnote>
  <w:footnote w:id="18">
    <w:p w:rsidR="00C66CE6" w:rsidRPr="00B3610B" w:rsidRDefault="00C66CE6" w:rsidP="00B3610B">
      <w:pPr>
        <w:pStyle w:val="FootnoteText"/>
        <w:tabs>
          <w:tab w:val="left" w:pos="360"/>
        </w:tabs>
        <w:rPr>
          <w:rFonts w:ascii="Arial" w:hAnsi="Arial" w:cs="Arial"/>
        </w:rPr>
      </w:pPr>
      <w:r w:rsidRPr="00B3610B">
        <w:rPr>
          <w:rStyle w:val="FootnoteReference"/>
          <w:rFonts w:ascii="Arial" w:hAnsi="Arial" w:cs="Arial"/>
        </w:rPr>
        <w:footnoteRef/>
      </w:r>
      <w:r w:rsidRPr="00B3610B">
        <w:rPr>
          <w:rFonts w:ascii="Arial" w:hAnsi="Arial" w:cs="Arial"/>
        </w:rPr>
        <w:t xml:space="preserve"> </w:t>
      </w:r>
      <w:r w:rsidRPr="00B3610B">
        <w:rPr>
          <w:rFonts w:ascii="Arial" w:hAnsi="Arial" w:cs="Arial"/>
        </w:rPr>
        <w:tab/>
      </w:r>
      <w:r w:rsidRPr="00B3610B">
        <w:rPr>
          <w:rFonts w:ascii="Arial" w:hAnsi="Arial" w:cs="Arial"/>
          <w:bCs/>
          <w:lang w:val="en-ZA"/>
        </w:rPr>
        <w:t>2004 (3) SA 615 (SCA) at 624G – H para [19].</w:t>
      </w:r>
    </w:p>
  </w:footnote>
  <w:footnote w:id="19">
    <w:p w:rsidR="00C66CE6" w:rsidRDefault="00C66CE6" w:rsidP="004A2494">
      <w:pPr>
        <w:pStyle w:val="FootnoteText"/>
        <w:tabs>
          <w:tab w:val="left" w:pos="360"/>
        </w:tabs>
        <w:rPr>
          <w:rFonts w:ascii="Arial" w:hAnsi="Arial" w:cs="Arial"/>
        </w:rPr>
      </w:pPr>
      <w:r w:rsidRPr="004A2494">
        <w:rPr>
          <w:rStyle w:val="FootnoteReference"/>
          <w:rFonts w:ascii="Arial" w:hAnsi="Arial" w:cs="Arial"/>
        </w:rPr>
        <w:footnoteRef/>
      </w:r>
      <w:r w:rsidRPr="004A2494">
        <w:rPr>
          <w:rFonts w:ascii="Arial" w:hAnsi="Arial" w:cs="Arial"/>
        </w:rPr>
        <w:t xml:space="preserve"> </w:t>
      </w:r>
      <w:r w:rsidRPr="004A2494">
        <w:rPr>
          <w:rFonts w:ascii="Arial" w:hAnsi="Arial" w:cs="Arial"/>
        </w:rPr>
        <w:tab/>
        <w:t>Article 11.B.5.(d)</w:t>
      </w:r>
      <w:r w:rsidRPr="004A2494">
        <w:rPr>
          <w:rStyle w:val="FootnoteReference"/>
          <w:rFonts w:ascii="Arial" w:hAnsi="Arial" w:cs="Arial"/>
        </w:rPr>
        <w:footnoteRef/>
      </w:r>
      <w:r w:rsidRPr="004A2494">
        <w:rPr>
          <w:rFonts w:ascii="Arial" w:hAnsi="Arial" w:cs="Arial"/>
        </w:rPr>
        <w:t xml:space="preserve"> of the Youth League’s constitution</w:t>
      </w:r>
      <w:r>
        <w:rPr>
          <w:rFonts w:ascii="Arial" w:hAnsi="Arial" w:cs="Arial"/>
        </w:rPr>
        <w:t xml:space="preserve"> reads as follows:</w:t>
      </w:r>
    </w:p>
    <w:p w:rsidR="00C66CE6" w:rsidRDefault="00C66CE6" w:rsidP="004A2494">
      <w:pPr>
        <w:pStyle w:val="FootnoteText"/>
        <w:tabs>
          <w:tab w:val="left" w:pos="360"/>
          <w:tab w:val="left" w:pos="810"/>
        </w:tabs>
        <w:ind w:firstLine="360"/>
        <w:rPr>
          <w:rFonts w:ascii="Arial" w:hAnsi="Arial" w:cs="Arial"/>
        </w:rPr>
      </w:pPr>
      <w:r>
        <w:rPr>
          <w:rFonts w:ascii="Arial" w:hAnsi="Arial" w:cs="Arial"/>
        </w:rPr>
        <w:t>‘5.</w:t>
      </w:r>
      <w:r>
        <w:rPr>
          <w:rFonts w:ascii="Arial" w:hAnsi="Arial" w:cs="Arial"/>
        </w:rPr>
        <w:tab/>
        <w:t>The Central Committee of SPYL shall have the power to:</w:t>
      </w:r>
    </w:p>
    <w:p w:rsidR="00C66CE6" w:rsidRDefault="00C66CE6" w:rsidP="004A2494">
      <w:pPr>
        <w:pStyle w:val="FootnoteText"/>
        <w:numPr>
          <w:ilvl w:val="0"/>
          <w:numId w:val="23"/>
        </w:numPr>
        <w:tabs>
          <w:tab w:val="left" w:pos="360"/>
        </w:tabs>
        <w:ind w:left="900" w:hanging="540"/>
        <w:rPr>
          <w:rFonts w:ascii="Arial" w:hAnsi="Arial" w:cs="Arial"/>
        </w:rPr>
      </w:pPr>
      <w:r>
        <w:rPr>
          <w:rFonts w:ascii="Arial" w:hAnsi="Arial" w:cs="Arial"/>
        </w:rPr>
        <w:t>…</w:t>
      </w:r>
    </w:p>
    <w:p w:rsidR="00C66CE6" w:rsidRPr="004A2494" w:rsidRDefault="00C66CE6" w:rsidP="00DA0899">
      <w:pPr>
        <w:pStyle w:val="FootnoteText"/>
        <w:tabs>
          <w:tab w:val="left" w:pos="873"/>
        </w:tabs>
        <w:ind w:left="900" w:hanging="540"/>
        <w:rPr>
          <w:rFonts w:ascii="Arial" w:hAnsi="Arial" w:cs="Arial"/>
        </w:rPr>
      </w:pPr>
      <w:r>
        <w:rPr>
          <w:rFonts w:ascii="Arial" w:hAnsi="Arial" w:cs="Arial"/>
        </w:rPr>
        <w:t>(d)</w:t>
      </w:r>
      <w:r>
        <w:rPr>
          <w:rFonts w:ascii="Arial" w:hAnsi="Arial" w:cs="Arial"/>
        </w:rPr>
        <w:tab/>
        <w:t xml:space="preserve">meet every twelve months or as often as requested by the National Executive Committee so as to review reports of SPYL’s activities and to approve programmes of action;’. </w:t>
      </w:r>
    </w:p>
  </w:footnote>
  <w:footnote w:id="20">
    <w:p w:rsidR="00C66CE6" w:rsidRDefault="00C66CE6" w:rsidP="004E057C">
      <w:pPr>
        <w:pStyle w:val="FootnoteText"/>
        <w:tabs>
          <w:tab w:val="left" w:pos="360"/>
        </w:tabs>
        <w:rPr>
          <w:rFonts w:ascii="Arial" w:hAnsi="Arial" w:cs="Arial"/>
        </w:rPr>
      </w:pPr>
      <w:r>
        <w:rPr>
          <w:rStyle w:val="FootnoteReference"/>
        </w:rPr>
        <w:footnoteRef/>
      </w:r>
      <w:r>
        <w:t xml:space="preserve"> </w:t>
      </w:r>
      <w:r>
        <w:tab/>
      </w:r>
      <w:r w:rsidRPr="004A2494">
        <w:rPr>
          <w:rFonts w:ascii="Arial" w:hAnsi="Arial" w:cs="Arial"/>
        </w:rPr>
        <w:t xml:space="preserve">Article </w:t>
      </w:r>
      <w:r>
        <w:rPr>
          <w:rFonts w:ascii="Arial" w:hAnsi="Arial" w:cs="Arial"/>
        </w:rPr>
        <w:t>12.4.(c)</w:t>
      </w:r>
      <w:r w:rsidRPr="004A2494">
        <w:rPr>
          <w:rFonts w:ascii="Arial" w:hAnsi="Arial" w:cs="Arial"/>
        </w:rPr>
        <w:t xml:space="preserve"> of the Youth League’s constitution</w:t>
      </w:r>
      <w:r>
        <w:rPr>
          <w:rFonts w:ascii="Arial" w:hAnsi="Arial" w:cs="Arial"/>
        </w:rPr>
        <w:t xml:space="preserve"> reads as follows:</w:t>
      </w:r>
    </w:p>
    <w:p w:rsidR="00C66CE6" w:rsidRDefault="00C66CE6" w:rsidP="004E057C">
      <w:pPr>
        <w:pStyle w:val="FootnoteText"/>
        <w:tabs>
          <w:tab w:val="left" w:pos="360"/>
          <w:tab w:val="left" w:pos="810"/>
        </w:tabs>
        <w:ind w:firstLine="360"/>
        <w:rPr>
          <w:rFonts w:ascii="Arial" w:hAnsi="Arial" w:cs="Arial"/>
        </w:rPr>
      </w:pPr>
      <w:r>
        <w:rPr>
          <w:rFonts w:ascii="Arial" w:hAnsi="Arial" w:cs="Arial"/>
        </w:rPr>
        <w:t>‘4.</w:t>
      </w:r>
      <w:r>
        <w:rPr>
          <w:rFonts w:ascii="Arial" w:hAnsi="Arial" w:cs="Arial"/>
        </w:rPr>
        <w:tab/>
        <w:t>The National Executive Committee shall have the power to:</w:t>
      </w:r>
    </w:p>
    <w:p w:rsidR="00C66CE6" w:rsidRDefault="00C66CE6" w:rsidP="004E057C">
      <w:pPr>
        <w:pStyle w:val="FootnoteText"/>
        <w:numPr>
          <w:ilvl w:val="0"/>
          <w:numId w:val="23"/>
        </w:numPr>
        <w:tabs>
          <w:tab w:val="left" w:pos="360"/>
        </w:tabs>
        <w:ind w:left="900" w:hanging="540"/>
        <w:rPr>
          <w:rFonts w:ascii="Arial" w:hAnsi="Arial" w:cs="Arial"/>
        </w:rPr>
      </w:pPr>
      <w:r>
        <w:rPr>
          <w:rFonts w:ascii="Arial" w:hAnsi="Arial" w:cs="Arial"/>
        </w:rPr>
        <w:t>…</w:t>
      </w:r>
    </w:p>
    <w:p w:rsidR="00C66CE6" w:rsidRDefault="00C66CE6" w:rsidP="004E057C">
      <w:pPr>
        <w:pStyle w:val="FootnoteText"/>
        <w:tabs>
          <w:tab w:val="left" w:pos="900"/>
        </w:tabs>
        <w:ind w:left="900" w:hanging="540"/>
      </w:pPr>
      <w:r>
        <w:rPr>
          <w:rFonts w:ascii="Arial" w:hAnsi="Arial" w:cs="Arial"/>
        </w:rPr>
        <w:t>(c)</w:t>
      </w:r>
      <w:r>
        <w:rPr>
          <w:rFonts w:ascii="Arial" w:hAnsi="Arial" w:cs="Arial"/>
        </w:rPr>
        <w:tab/>
        <w:t>call for an extra ordinary meeting of the Central Committee of SPYL.’</w:t>
      </w:r>
    </w:p>
  </w:footnote>
  <w:footnote w:id="21">
    <w:p w:rsidR="00C66CE6" w:rsidRPr="0057236B" w:rsidRDefault="00C66CE6" w:rsidP="001A60E8">
      <w:pPr>
        <w:pStyle w:val="FootnoteText"/>
        <w:tabs>
          <w:tab w:val="left" w:pos="360"/>
        </w:tabs>
        <w:ind w:left="360" w:hanging="360"/>
        <w:rPr>
          <w:rFonts w:ascii="Arial" w:hAnsi="Arial" w:cs="Arial"/>
        </w:rPr>
      </w:pPr>
      <w:r w:rsidRPr="0057236B">
        <w:rPr>
          <w:rStyle w:val="FootnoteReference"/>
          <w:rFonts w:ascii="Arial" w:hAnsi="Arial" w:cs="Arial"/>
        </w:rPr>
        <w:footnoteRef/>
      </w:r>
      <w:r w:rsidRPr="0057236B">
        <w:rPr>
          <w:rFonts w:ascii="Arial" w:hAnsi="Arial" w:cs="Arial"/>
        </w:rPr>
        <w:t xml:space="preserve"> </w:t>
      </w:r>
      <w:r w:rsidRPr="0057236B">
        <w:rPr>
          <w:rFonts w:ascii="Arial" w:hAnsi="Arial" w:cs="Arial"/>
        </w:rPr>
        <w:tab/>
        <w:t xml:space="preserve">See </w:t>
      </w:r>
      <w:r w:rsidRPr="0057236B">
        <w:rPr>
          <w:rFonts w:ascii="Arial" w:hAnsi="Arial" w:cs="Arial"/>
          <w:i/>
        </w:rPr>
        <w:t>Plascon-Evans Paints Ltd v Van Riebeeck Paints (Pty) Ltd</w:t>
      </w:r>
      <w:r w:rsidRPr="0057236B">
        <w:rPr>
          <w:rFonts w:ascii="Arial" w:hAnsi="Arial" w:cs="Arial"/>
        </w:rPr>
        <w:t xml:space="preserve"> 1984 (3) SA 623 (A) at 634E to 635C)</w:t>
      </w:r>
      <w:r>
        <w:rPr>
          <w:rFonts w:ascii="Arial" w:hAnsi="Arial" w:cs="Arial"/>
        </w:rPr>
        <w:t>.</w:t>
      </w:r>
    </w:p>
  </w:footnote>
  <w:footnote w:id="22">
    <w:p w:rsidR="00C66CE6" w:rsidRPr="00A01AEE" w:rsidRDefault="00C66CE6" w:rsidP="001A60E8">
      <w:pPr>
        <w:pStyle w:val="FootnoteText"/>
        <w:tabs>
          <w:tab w:val="left" w:pos="360"/>
        </w:tabs>
        <w:rPr>
          <w:rFonts w:ascii="Arial" w:hAnsi="Arial" w:cs="Arial"/>
        </w:rPr>
      </w:pPr>
      <w:r w:rsidRPr="00A01AEE">
        <w:rPr>
          <w:rStyle w:val="FootnoteReference"/>
          <w:rFonts w:ascii="Arial" w:hAnsi="Arial" w:cs="Arial"/>
        </w:rPr>
        <w:footnoteRef/>
      </w:r>
      <w:r w:rsidRPr="00A01AEE">
        <w:rPr>
          <w:rFonts w:ascii="Arial" w:hAnsi="Arial" w:cs="Arial"/>
        </w:rPr>
        <w:t xml:space="preserve"> </w:t>
      </w:r>
      <w:r w:rsidRPr="00A01AEE">
        <w:rPr>
          <w:rFonts w:ascii="Arial" w:hAnsi="Arial" w:cs="Arial"/>
        </w:rPr>
        <w:tab/>
        <w:t>1979 (3) 575 (O).</w:t>
      </w:r>
    </w:p>
  </w:footnote>
  <w:footnote w:id="23">
    <w:p w:rsidR="00C66CE6" w:rsidRPr="00A01AEE" w:rsidRDefault="00C66CE6" w:rsidP="00A01AEE">
      <w:pPr>
        <w:pStyle w:val="FootnoteText"/>
        <w:tabs>
          <w:tab w:val="left" w:pos="360"/>
        </w:tabs>
        <w:rPr>
          <w:rFonts w:ascii="Arial" w:hAnsi="Arial" w:cs="Arial"/>
        </w:rPr>
      </w:pPr>
      <w:r w:rsidRPr="00A01AEE">
        <w:rPr>
          <w:rStyle w:val="FootnoteReference"/>
          <w:rFonts w:ascii="Arial" w:hAnsi="Arial" w:cs="Arial"/>
        </w:rPr>
        <w:footnoteRef/>
      </w:r>
      <w:r w:rsidRPr="00A01AEE">
        <w:rPr>
          <w:rFonts w:ascii="Arial" w:hAnsi="Arial" w:cs="Arial"/>
        </w:rPr>
        <w:t xml:space="preserve"> </w:t>
      </w:r>
      <w:r w:rsidRPr="00A01AEE">
        <w:rPr>
          <w:rFonts w:ascii="Arial" w:hAnsi="Arial" w:cs="Arial"/>
        </w:rPr>
        <w:tab/>
      </w:r>
      <w:r w:rsidRPr="00A01AEE">
        <w:rPr>
          <w:rFonts w:ascii="Arial" w:hAnsi="Arial" w:cs="Arial"/>
          <w:i/>
        </w:rPr>
        <w:t>The Law, Procedure and Conduct of Meetings in South Africa</w:t>
      </w:r>
      <w:r w:rsidRPr="00A01AEE">
        <w:rPr>
          <w:rFonts w:ascii="Arial" w:hAnsi="Arial" w:cs="Arial"/>
        </w:rPr>
        <w:t xml:space="preserve"> 5th Ed Juta at p 35.</w:t>
      </w:r>
    </w:p>
  </w:footnote>
  <w:footnote w:id="24">
    <w:p w:rsidR="00C66CE6" w:rsidRDefault="00C66CE6" w:rsidP="00A01AEE">
      <w:pPr>
        <w:pStyle w:val="FootnoteText"/>
        <w:tabs>
          <w:tab w:val="left" w:pos="360"/>
        </w:tabs>
      </w:pPr>
      <w:r w:rsidRPr="00A01AEE">
        <w:rPr>
          <w:rStyle w:val="FootnoteReference"/>
          <w:rFonts w:ascii="Arial" w:hAnsi="Arial" w:cs="Arial"/>
        </w:rPr>
        <w:footnoteRef/>
      </w:r>
      <w:r w:rsidRPr="00A01AEE">
        <w:rPr>
          <w:rFonts w:ascii="Arial" w:hAnsi="Arial" w:cs="Arial"/>
        </w:rPr>
        <w:t xml:space="preserve"> </w:t>
      </w:r>
      <w:r w:rsidRPr="00A01AEE">
        <w:rPr>
          <w:rFonts w:ascii="Arial" w:hAnsi="Arial" w:cs="Arial"/>
        </w:rPr>
        <w:tab/>
        <w:t>1909 TS 532, at 536.</w:t>
      </w:r>
    </w:p>
  </w:footnote>
  <w:footnote w:id="25">
    <w:p w:rsidR="00C66CE6" w:rsidRDefault="00C66CE6" w:rsidP="00E50E8A">
      <w:pPr>
        <w:pStyle w:val="FootnoteText"/>
        <w:tabs>
          <w:tab w:val="left" w:pos="360"/>
        </w:tabs>
      </w:pPr>
      <w:r>
        <w:rPr>
          <w:rStyle w:val="FootnoteReference"/>
        </w:rPr>
        <w:footnoteRef/>
      </w:r>
      <w:r>
        <w:t xml:space="preserve"> </w:t>
      </w:r>
      <w:r>
        <w:tab/>
      </w:r>
      <w:r w:rsidRPr="00E50E8A">
        <w:rPr>
          <w:rFonts w:ascii="Arial" w:hAnsi="Arial" w:cs="Arial"/>
          <w:i/>
        </w:rPr>
        <w:t>LAWSA</w:t>
      </w:r>
      <w:r w:rsidRPr="00BE7D06">
        <w:rPr>
          <w:rFonts w:ascii="Arial" w:hAnsi="Arial" w:cs="Arial"/>
        </w:rPr>
        <w:t>, Volume 17, Part 2 (Second Edition), par 204.</w:t>
      </w:r>
    </w:p>
  </w:footnote>
  <w:footnote w:id="26">
    <w:p w:rsidR="00C66CE6" w:rsidRPr="00EB3FD7" w:rsidRDefault="00C66CE6" w:rsidP="00EB3FD7">
      <w:pPr>
        <w:pStyle w:val="FootnoteText"/>
        <w:tabs>
          <w:tab w:val="left" w:pos="360"/>
        </w:tabs>
        <w:rPr>
          <w:rFonts w:ascii="Arial" w:hAnsi="Arial" w:cs="Arial"/>
        </w:rPr>
      </w:pPr>
      <w:r w:rsidRPr="00EB3FD7">
        <w:rPr>
          <w:rStyle w:val="FootnoteReference"/>
          <w:rFonts w:ascii="Arial" w:hAnsi="Arial" w:cs="Arial"/>
        </w:rPr>
        <w:footnoteRef/>
      </w:r>
      <w:r w:rsidRPr="00EB3FD7">
        <w:rPr>
          <w:rFonts w:ascii="Arial" w:hAnsi="Arial" w:cs="Arial"/>
        </w:rPr>
        <w:t xml:space="preserve"> </w:t>
      </w:r>
      <w:r w:rsidRPr="00EB3FD7">
        <w:rPr>
          <w:rFonts w:ascii="Arial" w:hAnsi="Arial" w:cs="Arial"/>
        </w:rPr>
        <w:tab/>
      </w:r>
      <w:r>
        <w:rPr>
          <w:rFonts w:ascii="Arial" w:hAnsi="Arial" w:cs="Arial"/>
        </w:rPr>
        <w:t>I have quoted Article 5.A.(5) in paragraph [37] of this judgment.</w:t>
      </w:r>
    </w:p>
  </w:footnote>
  <w:footnote w:id="27">
    <w:p w:rsidR="00C66CE6" w:rsidRPr="0070445F" w:rsidRDefault="00C66CE6" w:rsidP="0070445F">
      <w:pPr>
        <w:pStyle w:val="FootnoteText"/>
        <w:tabs>
          <w:tab w:val="left" w:pos="360"/>
        </w:tabs>
        <w:rPr>
          <w:rFonts w:ascii="Arial" w:hAnsi="Arial" w:cs="Arial"/>
        </w:rPr>
      </w:pPr>
      <w:r w:rsidRPr="0070445F">
        <w:rPr>
          <w:rStyle w:val="FootnoteReference"/>
          <w:rFonts w:ascii="Arial" w:hAnsi="Arial" w:cs="Arial"/>
        </w:rPr>
        <w:footnoteRef/>
      </w:r>
      <w:r w:rsidRPr="0070445F">
        <w:rPr>
          <w:rFonts w:ascii="Arial" w:hAnsi="Arial" w:cs="Arial"/>
        </w:rPr>
        <w:t xml:space="preserve"> </w:t>
      </w:r>
      <w:r w:rsidRPr="0070445F">
        <w:rPr>
          <w:rFonts w:ascii="Arial" w:hAnsi="Arial" w:cs="Arial"/>
        </w:rPr>
        <w:tab/>
        <w:t>2015 (3) NR 733 (SC), at [23].</w:t>
      </w:r>
    </w:p>
  </w:footnote>
  <w:footnote w:id="28">
    <w:p w:rsidR="00C66CE6" w:rsidRDefault="00C66CE6" w:rsidP="001E265D">
      <w:pPr>
        <w:pStyle w:val="FootnoteText"/>
        <w:tabs>
          <w:tab w:val="left" w:pos="360"/>
        </w:tabs>
      </w:pPr>
      <w:r w:rsidRPr="00336762">
        <w:rPr>
          <w:rStyle w:val="FootnoteReference"/>
          <w:rFonts w:ascii="Arial" w:hAnsi="Arial" w:cs="Arial"/>
        </w:rPr>
        <w:footnoteRef/>
      </w:r>
      <w:r w:rsidRPr="00336762">
        <w:rPr>
          <w:rFonts w:ascii="Arial" w:hAnsi="Arial" w:cs="Arial"/>
        </w:rPr>
        <w:t xml:space="preserve"> </w:t>
      </w:r>
      <w:r w:rsidRPr="00336762">
        <w:rPr>
          <w:rFonts w:ascii="Arial" w:hAnsi="Arial" w:cs="Arial"/>
        </w:rPr>
        <w:tab/>
      </w:r>
      <w:r w:rsidRPr="00336762">
        <w:rPr>
          <w:rFonts w:ascii="Arial" w:hAnsi="Arial" w:cs="Arial"/>
          <w:i/>
        </w:rPr>
        <w:t>Ibid</w:t>
      </w:r>
      <w:r>
        <w:rPr>
          <w:rFonts w:ascii="Arial" w:hAnsi="Arial" w:cs="Arial"/>
          <w:i/>
        </w:rPr>
        <w:t>.</w:t>
      </w:r>
    </w:p>
  </w:footnote>
  <w:footnote w:id="29">
    <w:p w:rsidR="00C66CE6" w:rsidRPr="00F718FA" w:rsidRDefault="00C66CE6" w:rsidP="00F718FA">
      <w:pPr>
        <w:pStyle w:val="FootnoteText"/>
        <w:tabs>
          <w:tab w:val="left" w:pos="360"/>
        </w:tabs>
        <w:ind w:left="360" w:hanging="360"/>
        <w:jc w:val="both"/>
        <w:rPr>
          <w:rFonts w:ascii="Arial" w:hAnsi="Arial" w:cs="Arial"/>
        </w:rPr>
      </w:pPr>
      <w:r w:rsidRPr="00F718FA">
        <w:rPr>
          <w:rStyle w:val="FootnoteReference"/>
          <w:rFonts w:ascii="Arial" w:hAnsi="Arial" w:cs="Arial"/>
        </w:rPr>
        <w:footnoteRef/>
      </w:r>
      <w:r w:rsidRPr="00F718FA">
        <w:rPr>
          <w:rFonts w:ascii="Arial" w:hAnsi="Arial" w:cs="Arial"/>
        </w:rPr>
        <w:t xml:space="preserve"> </w:t>
      </w:r>
      <w:r w:rsidRPr="00F718FA">
        <w:rPr>
          <w:rFonts w:ascii="Arial" w:hAnsi="Arial" w:cs="Arial"/>
        </w:rPr>
        <w:tab/>
      </w:r>
      <w:r w:rsidRPr="00F718FA">
        <w:rPr>
          <w:rFonts w:ascii="Arial" w:hAnsi="Arial" w:cs="Arial"/>
          <w:i/>
        </w:rPr>
        <w:t xml:space="preserve">Volkskas Bpk. </w:t>
      </w:r>
      <w:r>
        <w:rPr>
          <w:rFonts w:ascii="Arial" w:hAnsi="Arial" w:cs="Arial"/>
          <w:i/>
        </w:rPr>
        <w:t>N.O v Barclays Bank (D.C. &amp; O.)</w:t>
      </w:r>
      <w:r w:rsidRPr="00F718FA">
        <w:rPr>
          <w:rFonts w:ascii="Arial" w:hAnsi="Arial" w:cs="Arial"/>
        </w:rPr>
        <w:t>1955 (3) SA 104 (T)</w:t>
      </w:r>
      <w:r>
        <w:rPr>
          <w:rFonts w:ascii="Arial" w:hAnsi="Arial" w:cs="Arial"/>
        </w:rPr>
        <w:t>,</w:t>
      </w:r>
      <w:r w:rsidRPr="00F718FA">
        <w:t xml:space="preserve"> </w:t>
      </w:r>
      <w:r w:rsidRPr="00F718FA">
        <w:rPr>
          <w:rFonts w:ascii="Arial" w:hAnsi="Arial" w:cs="Arial"/>
          <w:i/>
        </w:rPr>
        <w:t>Gunn and Another NNO v Barclays Bank DCO</w:t>
      </w:r>
      <w:r>
        <w:rPr>
          <w:rFonts w:ascii="Arial" w:hAnsi="Arial" w:cs="Arial"/>
        </w:rPr>
        <w:t xml:space="preserve"> </w:t>
      </w:r>
      <w:r w:rsidRPr="00F718FA">
        <w:rPr>
          <w:rFonts w:ascii="Arial" w:hAnsi="Arial" w:cs="Arial"/>
        </w:rPr>
        <w:t>1962 (3) SA 678 (A)</w:t>
      </w:r>
      <w:r>
        <w:rPr>
          <w:rFonts w:ascii="Arial" w:hAnsi="Arial" w:cs="Arial"/>
        </w:rPr>
        <w:t xml:space="preserve">. </w:t>
      </w:r>
      <w:r w:rsidRPr="00294C27">
        <w:rPr>
          <w:rFonts w:ascii="Arial" w:hAnsi="Arial" w:cs="Arial"/>
          <w:i/>
        </w:rPr>
        <w:t>McCulloch v Munster Health Committee</w:t>
      </w:r>
      <w:r>
        <w:rPr>
          <w:rFonts w:ascii="Arial" w:hAnsi="Arial" w:cs="Arial"/>
        </w:rPr>
        <w:t xml:space="preserve"> </w:t>
      </w:r>
      <w:r w:rsidRPr="00294C27">
        <w:rPr>
          <w:rFonts w:ascii="Arial" w:hAnsi="Arial" w:cs="Arial"/>
        </w:rPr>
        <w:t>979 (4) SA 723 (D)</w:t>
      </w:r>
      <w:r>
        <w:rPr>
          <w:rFonts w:ascii="Arial" w:hAnsi="Arial" w:cs="Arial"/>
        </w:rPr>
        <w:t>.</w:t>
      </w:r>
    </w:p>
  </w:footnote>
  <w:footnote w:id="30">
    <w:p w:rsidR="00C66CE6" w:rsidRPr="00DE353F" w:rsidRDefault="00C66CE6" w:rsidP="00361668">
      <w:pPr>
        <w:pStyle w:val="FootnoteText"/>
        <w:tabs>
          <w:tab w:val="left" w:pos="360"/>
        </w:tabs>
        <w:rPr>
          <w:rFonts w:ascii="Arial" w:hAnsi="Arial" w:cs="Arial"/>
        </w:rPr>
      </w:pPr>
      <w:r w:rsidRPr="00DE353F">
        <w:rPr>
          <w:rStyle w:val="FootnoteReference"/>
          <w:rFonts w:ascii="Arial" w:hAnsi="Arial" w:cs="Arial"/>
        </w:rPr>
        <w:footnoteRef/>
      </w:r>
      <w:r w:rsidRPr="00DE353F">
        <w:rPr>
          <w:rFonts w:ascii="Arial" w:hAnsi="Arial" w:cs="Arial"/>
        </w:rPr>
        <w:t xml:space="preserve"> </w:t>
      </w:r>
      <w:r w:rsidRPr="00DE353F">
        <w:rPr>
          <w:rFonts w:ascii="Arial" w:hAnsi="Arial" w:cs="Arial"/>
        </w:rPr>
        <w:tab/>
      </w:r>
      <w:r w:rsidRPr="00DE353F">
        <w:rPr>
          <w:rFonts w:ascii="Arial" w:hAnsi="Arial" w:cs="Arial"/>
          <w:lang w:val="en-GB"/>
        </w:rPr>
        <w:t>1979 3 SA 575 (O).</w:t>
      </w:r>
    </w:p>
  </w:footnote>
  <w:footnote w:id="31">
    <w:p w:rsidR="00C66CE6" w:rsidRDefault="00C66CE6" w:rsidP="00DE353F">
      <w:pPr>
        <w:pStyle w:val="FootnoteText"/>
        <w:tabs>
          <w:tab w:val="left" w:pos="360"/>
        </w:tabs>
        <w:jc w:val="both"/>
      </w:pPr>
      <w:r w:rsidRPr="00DE353F">
        <w:rPr>
          <w:rStyle w:val="FootnoteReference"/>
          <w:rFonts w:ascii="Arial" w:hAnsi="Arial" w:cs="Arial"/>
        </w:rPr>
        <w:footnoteRef/>
      </w:r>
      <w:r w:rsidRPr="00DE353F">
        <w:rPr>
          <w:rFonts w:ascii="Arial" w:hAnsi="Arial" w:cs="Arial"/>
        </w:rPr>
        <w:t xml:space="preserve"> </w:t>
      </w:r>
      <w:r w:rsidRPr="00DE353F">
        <w:rPr>
          <w:rFonts w:ascii="Arial" w:hAnsi="Arial" w:cs="Arial"/>
        </w:rPr>
        <w:tab/>
      </w:r>
      <w:r w:rsidRPr="00DE353F">
        <w:rPr>
          <w:rFonts w:ascii="Arial" w:hAnsi="Arial" w:cs="Arial"/>
          <w:lang w:val="en-GB"/>
        </w:rPr>
        <w:t>1949 1 SA 1110 at 1129</w:t>
      </w:r>
      <w:r>
        <w:rPr>
          <w:rFonts w:ascii="Arial" w:hAnsi="Arial" w:cs="Arial"/>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CE6" w:rsidRPr="0071077D" w:rsidRDefault="00C66CE6">
    <w:pPr>
      <w:pStyle w:val="Header"/>
      <w:jc w:val="right"/>
      <w:rPr>
        <w:rFonts w:ascii="Arial" w:hAnsi="Arial" w:cs="Arial"/>
        <w:b/>
      </w:rPr>
    </w:pPr>
    <w:r w:rsidRPr="0071077D">
      <w:rPr>
        <w:rFonts w:ascii="Arial" w:hAnsi="Arial" w:cs="Arial"/>
        <w:b/>
      </w:rPr>
      <w:fldChar w:fldCharType="begin"/>
    </w:r>
    <w:r w:rsidRPr="0071077D">
      <w:rPr>
        <w:rFonts w:ascii="Arial" w:hAnsi="Arial" w:cs="Arial"/>
        <w:b/>
      </w:rPr>
      <w:instrText xml:space="preserve"> PAGE   \* MERGEFORMAT </w:instrText>
    </w:r>
    <w:r w:rsidRPr="0071077D">
      <w:rPr>
        <w:rFonts w:ascii="Arial" w:hAnsi="Arial" w:cs="Arial"/>
        <w:b/>
      </w:rPr>
      <w:fldChar w:fldCharType="separate"/>
    </w:r>
    <w:r w:rsidR="000A0979">
      <w:rPr>
        <w:rFonts w:ascii="Arial" w:hAnsi="Arial" w:cs="Arial"/>
        <w:b/>
        <w:noProof/>
      </w:rPr>
      <w:t>2</w:t>
    </w:r>
    <w:r w:rsidRPr="0071077D">
      <w:rPr>
        <w:rFonts w:ascii="Arial" w:hAnsi="Arial" w:cs="Arial"/>
        <w:b/>
        <w:noProof/>
      </w:rPr>
      <w:fldChar w:fldCharType="end"/>
    </w:r>
  </w:p>
  <w:p w:rsidR="00C66CE6" w:rsidRDefault="00C66C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1577"/>
    <w:multiLevelType w:val="hybridMultilevel"/>
    <w:tmpl w:val="3AA0564C"/>
    <w:lvl w:ilvl="0" w:tplc="422A99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D2CA7"/>
    <w:multiLevelType w:val="hybridMultilevel"/>
    <w:tmpl w:val="E102B35C"/>
    <w:lvl w:ilvl="0" w:tplc="48BE34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E0905"/>
    <w:multiLevelType w:val="multilevel"/>
    <w:tmpl w:val="3A761214"/>
    <w:lvl w:ilvl="0">
      <w:start w:val="1"/>
      <w:numFmt w:val="decimal"/>
      <w:pStyle w:val="HCR-Numberingnormal"/>
      <w:lvlText w:val="[%1.]"/>
      <w:lvlJc w:val="left"/>
      <w:pPr>
        <w:tabs>
          <w:tab w:val="num" w:pos="1661"/>
        </w:tabs>
        <w:ind w:left="810" w:firstLine="0"/>
      </w:pPr>
      <w:rPr>
        <w:rFonts w:hint="default"/>
        <w:b w:val="0"/>
        <w:i w:val="0"/>
      </w:rPr>
    </w:lvl>
    <w:lvl w:ilvl="1">
      <w:start w:val="1"/>
      <w:numFmt w:val="lowerLetter"/>
      <w:lvlText w:val="(%2)"/>
      <w:lvlJc w:val="left"/>
      <w:pPr>
        <w:tabs>
          <w:tab w:val="num" w:pos="2511"/>
        </w:tabs>
        <w:ind w:left="1661" w:firstLine="0"/>
      </w:pPr>
      <w:rPr>
        <w:rFonts w:ascii="Arial" w:eastAsia="Arial" w:hAnsi="Arial" w:cs="Arial"/>
        <w:i w:val="0"/>
      </w:rPr>
    </w:lvl>
    <w:lvl w:ilvl="2">
      <w:start w:val="1"/>
      <w:numFmt w:val="decimal"/>
      <w:lvlText w:val="[%1.%2.%3]"/>
      <w:lvlJc w:val="left"/>
      <w:pPr>
        <w:tabs>
          <w:tab w:val="num" w:pos="3362"/>
        </w:tabs>
        <w:ind w:left="2511" w:firstLine="0"/>
      </w:pPr>
      <w:rPr>
        <w:rFonts w:hint="default"/>
      </w:rPr>
    </w:lvl>
    <w:lvl w:ilvl="3">
      <w:start w:val="1"/>
      <w:numFmt w:val="decimal"/>
      <w:lvlText w:val="(%4)"/>
      <w:lvlJc w:val="left"/>
      <w:pPr>
        <w:ind w:left="2250" w:hanging="360"/>
      </w:pPr>
      <w:rPr>
        <w:rFonts w:hint="default"/>
      </w:rPr>
    </w:lvl>
    <w:lvl w:ilvl="4">
      <w:start w:val="1"/>
      <w:numFmt w:val="lowerLetter"/>
      <w:lvlText w:val="(%5)"/>
      <w:lvlJc w:val="left"/>
      <w:pPr>
        <w:ind w:left="2610" w:hanging="360"/>
      </w:pPr>
      <w:rPr>
        <w:rFonts w:hint="default"/>
      </w:rPr>
    </w:lvl>
    <w:lvl w:ilvl="5">
      <w:start w:val="1"/>
      <w:numFmt w:val="lowerRoman"/>
      <w:lvlText w:val="(%6)"/>
      <w:lvlJc w:val="left"/>
      <w:pPr>
        <w:ind w:left="2970" w:hanging="360"/>
      </w:pPr>
      <w:rPr>
        <w:rFonts w:hint="default"/>
      </w:rPr>
    </w:lvl>
    <w:lvl w:ilvl="6">
      <w:start w:val="1"/>
      <w:numFmt w:val="decimal"/>
      <w:lvlText w:val="%7."/>
      <w:lvlJc w:val="left"/>
      <w:pPr>
        <w:ind w:left="3330" w:hanging="360"/>
      </w:pPr>
      <w:rPr>
        <w:rFonts w:hint="default"/>
      </w:rPr>
    </w:lvl>
    <w:lvl w:ilvl="7">
      <w:start w:val="1"/>
      <w:numFmt w:val="lowerLetter"/>
      <w:lvlText w:val="%8."/>
      <w:lvlJc w:val="left"/>
      <w:pPr>
        <w:ind w:left="3690" w:hanging="360"/>
      </w:pPr>
      <w:rPr>
        <w:rFonts w:hint="default"/>
      </w:rPr>
    </w:lvl>
    <w:lvl w:ilvl="8">
      <w:start w:val="1"/>
      <w:numFmt w:val="lowerRoman"/>
      <w:lvlText w:val="%9."/>
      <w:lvlJc w:val="left"/>
      <w:pPr>
        <w:ind w:left="4050" w:hanging="360"/>
      </w:pPr>
      <w:rPr>
        <w:rFonts w:hint="default"/>
      </w:rPr>
    </w:lvl>
  </w:abstractNum>
  <w:abstractNum w:abstractNumId="3" w15:restartNumberingAfterBreak="0">
    <w:nsid w:val="1DA74669"/>
    <w:multiLevelType w:val="hybridMultilevel"/>
    <w:tmpl w:val="060AE5AE"/>
    <w:lvl w:ilvl="0" w:tplc="F000E7F0">
      <w:start w:val="1"/>
      <w:numFmt w:val="decimal"/>
      <w:lvlText w:val="%1."/>
      <w:lvlJc w:val="left"/>
      <w:pPr>
        <w:ind w:left="720" w:hanging="360"/>
      </w:pPr>
      <w:rPr>
        <w:rFonts w:hint="default"/>
        <w:i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A054B0E"/>
    <w:multiLevelType w:val="multilevel"/>
    <w:tmpl w:val="5B50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1B02AC"/>
    <w:multiLevelType w:val="hybridMultilevel"/>
    <w:tmpl w:val="41582FCA"/>
    <w:lvl w:ilvl="0" w:tplc="58DA3C6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B61B1A"/>
    <w:multiLevelType w:val="hybridMultilevel"/>
    <w:tmpl w:val="753E3936"/>
    <w:lvl w:ilvl="0" w:tplc="5200297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143C04"/>
    <w:multiLevelType w:val="hybridMultilevel"/>
    <w:tmpl w:val="69BE124A"/>
    <w:lvl w:ilvl="0" w:tplc="1AD6D1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F1BE6"/>
    <w:multiLevelType w:val="multilevel"/>
    <w:tmpl w:val="F838294C"/>
    <w:lvl w:ilvl="0">
      <w:start w:val="1"/>
      <w:numFmt w:val="decimal"/>
      <w:lvlText w:val="%1."/>
      <w:lvlJc w:val="left"/>
      <w:pPr>
        <w:ind w:left="720" w:hanging="360"/>
      </w:pPr>
    </w:lvl>
    <w:lvl w:ilvl="1">
      <w:start w:val="1"/>
      <w:numFmt w:val="decimal"/>
      <w:isLgl/>
      <w:lvlText w:val="%1.%2"/>
      <w:lvlJc w:val="left"/>
      <w:pPr>
        <w:ind w:left="1185" w:hanging="465"/>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9" w15:restartNumberingAfterBreak="0">
    <w:nsid w:val="3AD361C5"/>
    <w:multiLevelType w:val="hybridMultilevel"/>
    <w:tmpl w:val="1D443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6C5ED7"/>
    <w:multiLevelType w:val="hybridMultilevel"/>
    <w:tmpl w:val="22D0FDDA"/>
    <w:lvl w:ilvl="0" w:tplc="18222F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0275C2"/>
    <w:multiLevelType w:val="hybridMultilevel"/>
    <w:tmpl w:val="335A51A0"/>
    <w:lvl w:ilvl="0" w:tplc="48D45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B37085"/>
    <w:multiLevelType w:val="hybridMultilevel"/>
    <w:tmpl w:val="659EBC02"/>
    <w:lvl w:ilvl="0" w:tplc="551C96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00304F"/>
    <w:multiLevelType w:val="hybridMultilevel"/>
    <w:tmpl w:val="F454D7B8"/>
    <w:lvl w:ilvl="0" w:tplc="67E426D2">
      <w:start w:val="1"/>
      <w:numFmt w:val="decimal"/>
      <w:lvlText w:val="%1."/>
      <w:lvlJc w:val="left"/>
      <w:pPr>
        <w:ind w:left="810" w:hanging="360"/>
      </w:pPr>
      <w:rPr>
        <w:rFonts w:hint="default"/>
        <w:b/>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4" w15:restartNumberingAfterBreak="0">
    <w:nsid w:val="4AFA0EBA"/>
    <w:multiLevelType w:val="hybridMultilevel"/>
    <w:tmpl w:val="4B72E74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EC584A"/>
    <w:multiLevelType w:val="hybridMultilevel"/>
    <w:tmpl w:val="0B1812E4"/>
    <w:lvl w:ilvl="0" w:tplc="317E12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9A05F1"/>
    <w:multiLevelType w:val="multilevel"/>
    <w:tmpl w:val="E800D156"/>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58F91A19"/>
    <w:multiLevelType w:val="hybridMultilevel"/>
    <w:tmpl w:val="ABCAE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570037"/>
    <w:multiLevelType w:val="hybridMultilevel"/>
    <w:tmpl w:val="E75C3E4E"/>
    <w:lvl w:ilvl="0" w:tplc="AD4A8E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A87871"/>
    <w:multiLevelType w:val="hybridMultilevel"/>
    <w:tmpl w:val="6270FFB8"/>
    <w:lvl w:ilvl="0" w:tplc="B324DE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531395"/>
    <w:multiLevelType w:val="hybridMultilevel"/>
    <w:tmpl w:val="0EBC8940"/>
    <w:lvl w:ilvl="0" w:tplc="D87804E0">
      <w:start w:val="1"/>
      <w:numFmt w:val="decimal"/>
      <w:lvlText w:val="[%1]"/>
      <w:lvlJc w:val="left"/>
      <w:pPr>
        <w:ind w:left="1146" w:hanging="72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2172350"/>
    <w:multiLevelType w:val="hybridMultilevel"/>
    <w:tmpl w:val="4CC212FA"/>
    <w:lvl w:ilvl="0" w:tplc="79ECE57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FD253A"/>
    <w:multiLevelType w:val="hybridMultilevel"/>
    <w:tmpl w:val="B18E3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0"/>
  </w:num>
  <w:num w:numId="5">
    <w:abstractNumId w:val="14"/>
  </w:num>
  <w:num w:numId="6">
    <w:abstractNumId w:val="5"/>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2"/>
  </w:num>
  <w:num w:numId="11">
    <w:abstractNumId w:val="3"/>
  </w:num>
  <w:num w:numId="12">
    <w:abstractNumId w:val="21"/>
  </w:num>
  <w:num w:numId="13">
    <w:abstractNumId w:val="13"/>
  </w:num>
  <w:num w:numId="14">
    <w:abstractNumId w:val="10"/>
  </w:num>
  <w:num w:numId="15">
    <w:abstractNumId w:val="7"/>
  </w:num>
  <w:num w:numId="16">
    <w:abstractNumId w:val="11"/>
  </w:num>
  <w:num w:numId="17">
    <w:abstractNumId w:val="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5"/>
  </w:num>
  <w:num w:numId="23">
    <w:abstractNumId w:val="18"/>
  </w:num>
  <w:num w:numId="24">
    <w:abstractNumId w:val="17"/>
  </w:num>
  <w:num w:numId="25">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F5"/>
    <w:rsid w:val="00004249"/>
    <w:rsid w:val="000046D7"/>
    <w:rsid w:val="00007649"/>
    <w:rsid w:val="00014F0B"/>
    <w:rsid w:val="00015022"/>
    <w:rsid w:val="00015C36"/>
    <w:rsid w:val="00015D4B"/>
    <w:rsid w:val="00016B4E"/>
    <w:rsid w:val="00016CB0"/>
    <w:rsid w:val="000172AC"/>
    <w:rsid w:val="00017F25"/>
    <w:rsid w:val="0002058D"/>
    <w:rsid w:val="00020C8F"/>
    <w:rsid w:val="000244B1"/>
    <w:rsid w:val="00025535"/>
    <w:rsid w:val="00026438"/>
    <w:rsid w:val="000265A2"/>
    <w:rsid w:val="00026A09"/>
    <w:rsid w:val="000307FB"/>
    <w:rsid w:val="0003627F"/>
    <w:rsid w:val="00037A1F"/>
    <w:rsid w:val="000408DC"/>
    <w:rsid w:val="00040EC2"/>
    <w:rsid w:val="0004330C"/>
    <w:rsid w:val="00044008"/>
    <w:rsid w:val="00045289"/>
    <w:rsid w:val="00050073"/>
    <w:rsid w:val="00050B7D"/>
    <w:rsid w:val="00055DCE"/>
    <w:rsid w:val="0005681C"/>
    <w:rsid w:val="00056E91"/>
    <w:rsid w:val="000614BE"/>
    <w:rsid w:val="000620C6"/>
    <w:rsid w:val="0006346A"/>
    <w:rsid w:val="00063DD9"/>
    <w:rsid w:val="00064426"/>
    <w:rsid w:val="000651D8"/>
    <w:rsid w:val="0006751D"/>
    <w:rsid w:val="00070F40"/>
    <w:rsid w:val="000752D2"/>
    <w:rsid w:val="00075C49"/>
    <w:rsid w:val="00076266"/>
    <w:rsid w:val="00076E49"/>
    <w:rsid w:val="00082AE8"/>
    <w:rsid w:val="00083638"/>
    <w:rsid w:val="00083FAC"/>
    <w:rsid w:val="0008446F"/>
    <w:rsid w:val="000914B8"/>
    <w:rsid w:val="0009262F"/>
    <w:rsid w:val="00093173"/>
    <w:rsid w:val="00095002"/>
    <w:rsid w:val="000A0979"/>
    <w:rsid w:val="000A16D0"/>
    <w:rsid w:val="000A2025"/>
    <w:rsid w:val="000A3AA1"/>
    <w:rsid w:val="000A5503"/>
    <w:rsid w:val="000A76B4"/>
    <w:rsid w:val="000B0581"/>
    <w:rsid w:val="000B19BE"/>
    <w:rsid w:val="000B3C86"/>
    <w:rsid w:val="000B65E5"/>
    <w:rsid w:val="000B68D2"/>
    <w:rsid w:val="000B6BD7"/>
    <w:rsid w:val="000C1638"/>
    <w:rsid w:val="000C28C6"/>
    <w:rsid w:val="000C6D9F"/>
    <w:rsid w:val="000C74E6"/>
    <w:rsid w:val="000D1EEF"/>
    <w:rsid w:val="000D43E4"/>
    <w:rsid w:val="000E0AD1"/>
    <w:rsid w:val="000E3237"/>
    <w:rsid w:val="000E3C8B"/>
    <w:rsid w:val="000E63A2"/>
    <w:rsid w:val="000F30A6"/>
    <w:rsid w:val="000F3CE1"/>
    <w:rsid w:val="00103252"/>
    <w:rsid w:val="001035B5"/>
    <w:rsid w:val="00106CBA"/>
    <w:rsid w:val="00107168"/>
    <w:rsid w:val="00111842"/>
    <w:rsid w:val="001124EC"/>
    <w:rsid w:val="00115F10"/>
    <w:rsid w:val="00120093"/>
    <w:rsid w:val="00120E24"/>
    <w:rsid w:val="00121254"/>
    <w:rsid w:val="00130EBD"/>
    <w:rsid w:val="0013122A"/>
    <w:rsid w:val="0013234F"/>
    <w:rsid w:val="001337E6"/>
    <w:rsid w:val="00134623"/>
    <w:rsid w:val="00136457"/>
    <w:rsid w:val="001365FE"/>
    <w:rsid w:val="0014034D"/>
    <w:rsid w:val="0014210A"/>
    <w:rsid w:val="0014282D"/>
    <w:rsid w:val="0014398C"/>
    <w:rsid w:val="00144B8E"/>
    <w:rsid w:val="001518BE"/>
    <w:rsid w:val="001530AE"/>
    <w:rsid w:val="001540BF"/>
    <w:rsid w:val="00155056"/>
    <w:rsid w:val="00157183"/>
    <w:rsid w:val="00157917"/>
    <w:rsid w:val="00160DC0"/>
    <w:rsid w:val="00163CCD"/>
    <w:rsid w:val="00164A45"/>
    <w:rsid w:val="00173B02"/>
    <w:rsid w:val="001777D9"/>
    <w:rsid w:val="00182E96"/>
    <w:rsid w:val="00184C39"/>
    <w:rsid w:val="00184EB6"/>
    <w:rsid w:val="00186E3C"/>
    <w:rsid w:val="00191936"/>
    <w:rsid w:val="00192722"/>
    <w:rsid w:val="0019316B"/>
    <w:rsid w:val="00194D5C"/>
    <w:rsid w:val="00195852"/>
    <w:rsid w:val="001964C2"/>
    <w:rsid w:val="0019675A"/>
    <w:rsid w:val="001A20C7"/>
    <w:rsid w:val="001A44FF"/>
    <w:rsid w:val="001A60E8"/>
    <w:rsid w:val="001A6C05"/>
    <w:rsid w:val="001B06E3"/>
    <w:rsid w:val="001B5014"/>
    <w:rsid w:val="001B651D"/>
    <w:rsid w:val="001B6D31"/>
    <w:rsid w:val="001B7E1F"/>
    <w:rsid w:val="001C1179"/>
    <w:rsid w:val="001C1A3C"/>
    <w:rsid w:val="001C1E3C"/>
    <w:rsid w:val="001D20B2"/>
    <w:rsid w:val="001D44E0"/>
    <w:rsid w:val="001D6BC5"/>
    <w:rsid w:val="001D7597"/>
    <w:rsid w:val="001E07AF"/>
    <w:rsid w:val="001E15DD"/>
    <w:rsid w:val="001E22B0"/>
    <w:rsid w:val="001E265D"/>
    <w:rsid w:val="001E3EA0"/>
    <w:rsid w:val="001E4759"/>
    <w:rsid w:val="001E4990"/>
    <w:rsid w:val="001E54D9"/>
    <w:rsid w:val="001E55FD"/>
    <w:rsid w:val="001E7E23"/>
    <w:rsid w:val="001F2B04"/>
    <w:rsid w:val="001F64AA"/>
    <w:rsid w:val="001F695C"/>
    <w:rsid w:val="001F7527"/>
    <w:rsid w:val="00201637"/>
    <w:rsid w:val="00202B5D"/>
    <w:rsid w:val="00202C06"/>
    <w:rsid w:val="00202F56"/>
    <w:rsid w:val="002040C5"/>
    <w:rsid w:val="00204778"/>
    <w:rsid w:val="00206B43"/>
    <w:rsid w:val="00211621"/>
    <w:rsid w:val="00212627"/>
    <w:rsid w:val="00213CB1"/>
    <w:rsid w:val="0021425D"/>
    <w:rsid w:val="00214B9E"/>
    <w:rsid w:val="00214ECB"/>
    <w:rsid w:val="0022047A"/>
    <w:rsid w:val="00220ACC"/>
    <w:rsid w:val="00221689"/>
    <w:rsid w:val="00227665"/>
    <w:rsid w:val="00232424"/>
    <w:rsid w:val="00232F3C"/>
    <w:rsid w:val="00240BCD"/>
    <w:rsid w:val="0024221D"/>
    <w:rsid w:val="0024336E"/>
    <w:rsid w:val="00245448"/>
    <w:rsid w:val="0024603E"/>
    <w:rsid w:val="0024774C"/>
    <w:rsid w:val="0025026F"/>
    <w:rsid w:val="00254AE1"/>
    <w:rsid w:val="00254F13"/>
    <w:rsid w:val="00255027"/>
    <w:rsid w:val="00255105"/>
    <w:rsid w:val="0025529A"/>
    <w:rsid w:val="00257792"/>
    <w:rsid w:val="00257BAB"/>
    <w:rsid w:val="00260068"/>
    <w:rsid w:val="0026071A"/>
    <w:rsid w:val="002615FD"/>
    <w:rsid w:val="00263C23"/>
    <w:rsid w:val="00265393"/>
    <w:rsid w:val="00266159"/>
    <w:rsid w:val="002665B2"/>
    <w:rsid w:val="0027080A"/>
    <w:rsid w:val="0027086A"/>
    <w:rsid w:val="002710DF"/>
    <w:rsid w:val="0027319D"/>
    <w:rsid w:val="00276F56"/>
    <w:rsid w:val="00280498"/>
    <w:rsid w:val="0028361D"/>
    <w:rsid w:val="00287419"/>
    <w:rsid w:val="00290C89"/>
    <w:rsid w:val="00290ED6"/>
    <w:rsid w:val="00291481"/>
    <w:rsid w:val="00292444"/>
    <w:rsid w:val="002936A2"/>
    <w:rsid w:val="00294903"/>
    <w:rsid w:val="00294C27"/>
    <w:rsid w:val="002966D5"/>
    <w:rsid w:val="002A049A"/>
    <w:rsid w:val="002A2332"/>
    <w:rsid w:val="002A249B"/>
    <w:rsid w:val="002A4016"/>
    <w:rsid w:val="002A4792"/>
    <w:rsid w:val="002A5A7B"/>
    <w:rsid w:val="002A6D0B"/>
    <w:rsid w:val="002B1080"/>
    <w:rsid w:val="002B2144"/>
    <w:rsid w:val="002B241D"/>
    <w:rsid w:val="002B3CA3"/>
    <w:rsid w:val="002B520D"/>
    <w:rsid w:val="002B67CF"/>
    <w:rsid w:val="002B7CAC"/>
    <w:rsid w:val="002C08A8"/>
    <w:rsid w:val="002C1505"/>
    <w:rsid w:val="002C433A"/>
    <w:rsid w:val="002C612D"/>
    <w:rsid w:val="002C69B1"/>
    <w:rsid w:val="002C69D2"/>
    <w:rsid w:val="002D06DD"/>
    <w:rsid w:val="002D282B"/>
    <w:rsid w:val="002D50F5"/>
    <w:rsid w:val="002D67B2"/>
    <w:rsid w:val="002D6BF6"/>
    <w:rsid w:val="002D7AE8"/>
    <w:rsid w:val="002E056C"/>
    <w:rsid w:val="002E0D40"/>
    <w:rsid w:val="002E3980"/>
    <w:rsid w:val="002E3E99"/>
    <w:rsid w:val="002F0B97"/>
    <w:rsid w:val="002F3A13"/>
    <w:rsid w:val="002F4316"/>
    <w:rsid w:val="002F44A3"/>
    <w:rsid w:val="002F748E"/>
    <w:rsid w:val="002F7808"/>
    <w:rsid w:val="002F78F5"/>
    <w:rsid w:val="003007C3"/>
    <w:rsid w:val="003031AA"/>
    <w:rsid w:val="00304627"/>
    <w:rsid w:val="00305FC9"/>
    <w:rsid w:val="00311EE0"/>
    <w:rsid w:val="00316509"/>
    <w:rsid w:val="00321501"/>
    <w:rsid w:val="00321D66"/>
    <w:rsid w:val="00323143"/>
    <w:rsid w:val="00327326"/>
    <w:rsid w:val="003317AC"/>
    <w:rsid w:val="003344E8"/>
    <w:rsid w:val="003361A3"/>
    <w:rsid w:val="00336A0D"/>
    <w:rsid w:val="00336F7B"/>
    <w:rsid w:val="00340FF5"/>
    <w:rsid w:val="00343431"/>
    <w:rsid w:val="00343712"/>
    <w:rsid w:val="0034454A"/>
    <w:rsid w:val="00344E05"/>
    <w:rsid w:val="00347D0D"/>
    <w:rsid w:val="0035048A"/>
    <w:rsid w:val="00350B5C"/>
    <w:rsid w:val="00351921"/>
    <w:rsid w:val="0035247F"/>
    <w:rsid w:val="003526B8"/>
    <w:rsid w:val="00352829"/>
    <w:rsid w:val="00355BFF"/>
    <w:rsid w:val="00356D27"/>
    <w:rsid w:val="00361086"/>
    <w:rsid w:val="0036131A"/>
    <w:rsid w:val="00361668"/>
    <w:rsid w:val="0036220E"/>
    <w:rsid w:val="00364649"/>
    <w:rsid w:val="00374F35"/>
    <w:rsid w:val="00382E6F"/>
    <w:rsid w:val="00383E4D"/>
    <w:rsid w:val="00385BBC"/>
    <w:rsid w:val="0038779E"/>
    <w:rsid w:val="003917CA"/>
    <w:rsid w:val="003919B5"/>
    <w:rsid w:val="0039279B"/>
    <w:rsid w:val="00396180"/>
    <w:rsid w:val="003A299B"/>
    <w:rsid w:val="003A2D3E"/>
    <w:rsid w:val="003B1D40"/>
    <w:rsid w:val="003B2829"/>
    <w:rsid w:val="003C16C8"/>
    <w:rsid w:val="003C2CDB"/>
    <w:rsid w:val="003C2F50"/>
    <w:rsid w:val="003C34E7"/>
    <w:rsid w:val="003C4663"/>
    <w:rsid w:val="003C6D34"/>
    <w:rsid w:val="003C6E30"/>
    <w:rsid w:val="003D060E"/>
    <w:rsid w:val="003D0E82"/>
    <w:rsid w:val="003D262F"/>
    <w:rsid w:val="003D273A"/>
    <w:rsid w:val="003D40F9"/>
    <w:rsid w:val="003D4B41"/>
    <w:rsid w:val="003D6650"/>
    <w:rsid w:val="003D6885"/>
    <w:rsid w:val="003D6C70"/>
    <w:rsid w:val="003E0358"/>
    <w:rsid w:val="003E6A67"/>
    <w:rsid w:val="003E79FC"/>
    <w:rsid w:val="003F2626"/>
    <w:rsid w:val="003F28EA"/>
    <w:rsid w:val="003F30A3"/>
    <w:rsid w:val="003F49E2"/>
    <w:rsid w:val="00400080"/>
    <w:rsid w:val="00400C30"/>
    <w:rsid w:val="004016FA"/>
    <w:rsid w:val="004026A4"/>
    <w:rsid w:val="00402826"/>
    <w:rsid w:val="0040414B"/>
    <w:rsid w:val="00405A65"/>
    <w:rsid w:val="004060BF"/>
    <w:rsid w:val="004064BB"/>
    <w:rsid w:val="004070AB"/>
    <w:rsid w:val="0041320C"/>
    <w:rsid w:val="0041338F"/>
    <w:rsid w:val="004163D2"/>
    <w:rsid w:val="00420AA1"/>
    <w:rsid w:val="00420C23"/>
    <w:rsid w:val="00420E03"/>
    <w:rsid w:val="00420FAF"/>
    <w:rsid w:val="00424A07"/>
    <w:rsid w:val="00424B6A"/>
    <w:rsid w:val="00426227"/>
    <w:rsid w:val="0043013A"/>
    <w:rsid w:val="004307A1"/>
    <w:rsid w:val="00435F41"/>
    <w:rsid w:val="00440A0B"/>
    <w:rsid w:val="0044296B"/>
    <w:rsid w:val="00443E8F"/>
    <w:rsid w:val="004444AA"/>
    <w:rsid w:val="0044673D"/>
    <w:rsid w:val="004478B4"/>
    <w:rsid w:val="00447DE3"/>
    <w:rsid w:val="00450233"/>
    <w:rsid w:val="004518BA"/>
    <w:rsid w:val="00456D8A"/>
    <w:rsid w:val="00457064"/>
    <w:rsid w:val="00463901"/>
    <w:rsid w:val="0046422F"/>
    <w:rsid w:val="00466622"/>
    <w:rsid w:val="00466E51"/>
    <w:rsid w:val="00471C94"/>
    <w:rsid w:val="004759E7"/>
    <w:rsid w:val="0048077A"/>
    <w:rsid w:val="00480DC4"/>
    <w:rsid w:val="004837B4"/>
    <w:rsid w:val="004845C8"/>
    <w:rsid w:val="00490662"/>
    <w:rsid w:val="004906DD"/>
    <w:rsid w:val="004933F3"/>
    <w:rsid w:val="004936D0"/>
    <w:rsid w:val="0049378A"/>
    <w:rsid w:val="00494AB4"/>
    <w:rsid w:val="0049558F"/>
    <w:rsid w:val="00496A59"/>
    <w:rsid w:val="00497F8C"/>
    <w:rsid w:val="004A0A8E"/>
    <w:rsid w:val="004A0D38"/>
    <w:rsid w:val="004A144E"/>
    <w:rsid w:val="004A2494"/>
    <w:rsid w:val="004A2803"/>
    <w:rsid w:val="004A55A6"/>
    <w:rsid w:val="004B1C76"/>
    <w:rsid w:val="004B3C7E"/>
    <w:rsid w:val="004B518C"/>
    <w:rsid w:val="004B5964"/>
    <w:rsid w:val="004B5F4A"/>
    <w:rsid w:val="004C05A5"/>
    <w:rsid w:val="004C3FDB"/>
    <w:rsid w:val="004C4D29"/>
    <w:rsid w:val="004C4F60"/>
    <w:rsid w:val="004C55A8"/>
    <w:rsid w:val="004C6953"/>
    <w:rsid w:val="004C79F6"/>
    <w:rsid w:val="004D2170"/>
    <w:rsid w:val="004D5DF8"/>
    <w:rsid w:val="004E057C"/>
    <w:rsid w:val="004E3682"/>
    <w:rsid w:val="004E7528"/>
    <w:rsid w:val="004F29D9"/>
    <w:rsid w:val="004F3E6F"/>
    <w:rsid w:val="004F425A"/>
    <w:rsid w:val="004F4824"/>
    <w:rsid w:val="00502BBC"/>
    <w:rsid w:val="00504FE9"/>
    <w:rsid w:val="00507E67"/>
    <w:rsid w:val="00511EE9"/>
    <w:rsid w:val="00515840"/>
    <w:rsid w:val="00517D79"/>
    <w:rsid w:val="00523063"/>
    <w:rsid w:val="00523A28"/>
    <w:rsid w:val="0052426B"/>
    <w:rsid w:val="005251CF"/>
    <w:rsid w:val="00525C1A"/>
    <w:rsid w:val="00526781"/>
    <w:rsid w:val="00526E0A"/>
    <w:rsid w:val="00526F40"/>
    <w:rsid w:val="00534D51"/>
    <w:rsid w:val="00536511"/>
    <w:rsid w:val="005379F9"/>
    <w:rsid w:val="00540949"/>
    <w:rsid w:val="00543171"/>
    <w:rsid w:val="00543751"/>
    <w:rsid w:val="00544411"/>
    <w:rsid w:val="00546300"/>
    <w:rsid w:val="00554CDA"/>
    <w:rsid w:val="00556ED7"/>
    <w:rsid w:val="005605BC"/>
    <w:rsid w:val="005617D0"/>
    <w:rsid w:val="005632D0"/>
    <w:rsid w:val="0056576C"/>
    <w:rsid w:val="00566386"/>
    <w:rsid w:val="00570FFE"/>
    <w:rsid w:val="00571064"/>
    <w:rsid w:val="0057236B"/>
    <w:rsid w:val="00574287"/>
    <w:rsid w:val="005803FA"/>
    <w:rsid w:val="00581E28"/>
    <w:rsid w:val="00583BA6"/>
    <w:rsid w:val="00583CC8"/>
    <w:rsid w:val="00586322"/>
    <w:rsid w:val="00586EE8"/>
    <w:rsid w:val="005903EB"/>
    <w:rsid w:val="00592AC9"/>
    <w:rsid w:val="00593770"/>
    <w:rsid w:val="00594086"/>
    <w:rsid w:val="00596344"/>
    <w:rsid w:val="005968BC"/>
    <w:rsid w:val="005A1378"/>
    <w:rsid w:val="005A74CB"/>
    <w:rsid w:val="005A7736"/>
    <w:rsid w:val="005B0EEA"/>
    <w:rsid w:val="005B1E80"/>
    <w:rsid w:val="005B3070"/>
    <w:rsid w:val="005B4FE7"/>
    <w:rsid w:val="005B6563"/>
    <w:rsid w:val="005B669A"/>
    <w:rsid w:val="005C0C3E"/>
    <w:rsid w:val="005C1A0D"/>
    <w:rsid w:val="005C2D88"/>
    <w:rsid w:val="005C3578"/>
    <w:rsid w:val="005D4DF3"/>
    <w:rsid w:val="005D6330"/>
    <w:rsid w:val="005E04F4"/>
    <w:rsid w:val="005E0EB9"/>
    <w:rsid w:val="005E245C"/>
    <w:rsid w:val="005E3C33"/>
    <w:rsid w:val="005E5066"/>
    <w:rsid w:val="005E6025"/>
    <w:rsid w:val="005E74B8"/>
    <w:rsid w:val="005E75B2"/>
    <w:rsid w:val="005E7F89"/>
    <w:rsid w:val="005F02D7"/>
    <w:rsid w:val="005F2CB9"/>
    <w:rsid w:val="005F2E64"/>
    <w:rsid w:val="005F47E6"/>
    <w:rsid w:val="0060006A"/>
    <w:rsid w:val="006010F0"/>
    <w:rsid w:val="00601308"/>
    <w:rsid w:val="006014EC"/>
    <w:rsid w:val="006023DF"/>
    <w:rsid w:val="00606E45"/>
    <w:rsid w:val="006071CF"/>
    <w:rsid w:val="00610827"/>
    <w:rsid w:val="00611883"/>
    <w:rsid w:val="00613523"/>
    <w:rsid w:val="00614944"/>
    <w:rsid w:val="00617222"/>
    <w:rsid w:val="006215A0"/>
    <w:rsid w:val="00622241"/>
    <w:rsid w:val="00622317"/>
    <w:rsid w:val="00626511"/>
    <w:rsid w:val="00627AD1"/>
    <w:rsid w:val="006347D5"/>
    <w:rsid w:val="006350CD"/>
    <w:rsid w:val="00635BE9"/>
    <w:rsid w:val="006449A4"/>
    <w:rsid w:val="00644DD3"/>
    <w:rsid w:val="0064562C"/>
    <w:rsid w:val="00645E6B"/>
    <w:rsid w:val="00651792"/>
    <w:rsid w:val="00651820"/>
    <w:rsid w:val="006544B5"/>
    <w:rsid w:val="0065642B"/>
    <w:rsid w:val="00657CF2"/>
    <w:rsid w:val="0066299C"/>
    <w:rsid w:val="0066365B"/>
    <w:rsid w:val="00663B6F"/>
    <w:rsid w:val="00667DB7"/>
    <w:rsid w:val="006702BB"/>
    <w:rsid w:val="006721BB"/>
    <w:rsid w:val="0067290C"/>
    <w:rsid w:val="0067385F"/>
    <w:rsid w:val="006750C8"/>
    <w:rsid w:val="006807BC"/>
    <w:rsid w:val="00681F47"/>
    <w:rsid w:val="0068707E"/>
    <w:rsid w:val="006948BE"/>
    <w:rsid w:val="006A2953"/>
    <w:rsid w:val="006A2B71"/>
    <w:rsid w:val="006A2E2B"/>
    <w:rsid w:val="006A3FC1"/>
    <w:rsid w:val="006A5B5E"/>
    <w:rsid w:val="006A5DB4"/>
    <w:rsid w:val="006A72CB"/>
    <w:rsid w:val="006A756F"/>
    <w:rsid w:val="006B284C"/>
    <w:rsid w:val="006B5746"/>
    <w:rsid w:val="006C035C"/>
    <w:rsid w:val="006C0DC8"/>
    <w:rsid w:val="006C18BB"/>
    <w:rsid w:val="006C30C1"/>
    <w:rsid w:val="006C5761"/>
    <w:rsid w:val="006C72C1"/>
    <w:rsid w:val="006D035E"/>
    <w:rsid w:val="006D203C"/>
    <w:rsid w:val="006D357A"/>
    <w:rsid w:val="006D46DF"/>
    <w:rsid w:val="006D62F5"/>
    <w:rsid w:val="006D7869"/>
    <w:rsid w:val="006E0102"/>
    <w:rsid w:val="006E1343"/>
    <w:rsid w:val="006E229D"/>
    <w:rsid w:val="006E6069"/>
    <w:rsid w:val="006E61F0"/>
    <w:rsid w:val="006E6372"/>
    <w:rsid w:val="006F1A21"/>
    <w:rsid w:val="006F20E3"/>
    <w:rsid w:val="006F28DC"/>
    <w:rsid w:val="006F70B2"/>
    <w:rsid w:val="007018DF"/>
    <w:rsid w:val="00702713"/>
    <w:rsid w:val="007041BF"/>
    <w:rsid w:val="0070445F"/>
    <w:rsid w:val="00705283"/>
    <w:rsid w:val="00705619"/>
    <w:rsid w:val="007059AA"/>
    <w:rsid w:val="00706567"/>
    <w:rsid w:val="00706666"/>
    <w:rsid w:val="0071057D"/>
    <w:rsid w:val="0071077D"/>
    <w:rsid w:val="00715492"/>
    <w:rsid w:val="00716136"/>
    <w:rsid w:val="00717C53"/>
    <w:rsid w:val="007254A7"/>
    <w:rsid w:val="00727093"/>
    <w:rsid w:val="00727ABA"/>
    <w:rsid w:val="00731EAE"/>
    <w:rsid w:val="0073310B"/>
    <w:rsid w:val="0073340B"/>
    <w:rsid w:val="00735816"/>
    <w:rsid w:val="007417E9"/>
    <w:rsid w:val="0074194E"/>
    <w:rsid w:val="00741B0B"/>
    <w:rsid w:val="00744179"/>
    <w:rsid w:val="007478A9"/>
    <w:rsid w:val="00750361"/>
    <w:rsid w:val="007508AF"/>
    <w:rsid w:val="00750D5E"/>
    <w:rsid w:val="0075458A"/>
    <w:rsid w:val="00760B35"/>
    <w:rsid w:val="00761450"/>
    <w:rsid w:val="00761F06"/>
    <w:rsid w:val="007631EA"/>
    <w:rsid w:val="00764E07"/>
    <w:rsid w:val="007655FA"/>
    <w:rsid w:val="00767392"/>
    <w:rsid w:val="00767A1B"/>
    <w:rsid w:val="00771CB3"/>
    <w:rsid w:val="007732B6"/>
    <w:rsid w:val="00774135"/>
    <w:rsid w:val="0077731D"/>
    <w:rsid w:val="007803EE"/>
    <w:rsid w:val="00783821"/>
    <w:rsid w:val="007851AC"/>
    <w:rsid w:val="00785B44"/>
    <w:rsid w:val="007861C8"/>
    <w:rsid w:val="0079004E"/>
    <w:rsid w:val="00791744"/>
    <w:rsid w:val="00792B12"/>
    <w:rsid w:val="00794C03"/>
    <w:rsid w:val="007A0D35"/>
    <w:rsid w:val="007A176A"/>
    <w:rsid w:val="007A19C8"/>
    <w:rsid w:val="007B0CEA"/>
    <w:rsid w:val="007B4D7F"/>
    <w:rsid w:val="007B5AAB"/>
    <w:rsid w:val="007C087B"/>
    <w:rsid w:val="007C2328"/>
    <w:rsid w:val="007C367D"/>
    <w:rsid w:val="007C77C1"/>
    <w:rsid w:val="007D098B"/>
    <w:rsid w:val="007D208F"/>
    <w:rsid w:val="007D24E9"/>
    <w:rsid w:val="007D7C32"/>
    <w:rsid w:val="007E14C7"/>
    <w:rsid w:val="007E55E1"/>
    <w:rsid w:val="007E6FAE"/>
    <w:rsid w:val="007F336D"/>
    <w:rsid w:val="007F5B79"/>
    <w:rsid w:val="007F6F90"/>
    <w:rsid w:val="007F7E81"/>
    <w:rsid w:val="00801C63"/>
    <w:rsid w:val="00802D9C"/>
    <w:rsid w:val="00804D3C"/>
    <w:rsid w:val="0080591F"/>
    <w:rsid w:val="00810D30"/>
    <w:rsid w:val="00813D1B"/>
    <w:rsid w:val="008144CC"/>
    <w:rsid w:val="00814706"/>
    <w:rsid w:val="0081526B"/>
    <w:rsid w:val="00817B6D"/>
    <w:rsid w:val="00824E21"/>
    <w:rsid w:val="00826399"/>
    <w:rsid w:val="0082655A"/>
    <w:rsid w:val="00833E41"/>
    <w:rsid w:val="00835409"/>
    <w:rsid w:val="00835F04"/>
    <w:rsid w:val="00846415"/>
    <w:rsid w:val="00846B89"/>
    <w:rsid w:val="00851742"/>
    <w:rsid w:val="00852D0E"/>
    <w:rsid w:val="0085318E"/>
    <w:rsid w:val="00854E47"/>
    <w:rsid w:val="00854EE4"/>
    <w:rsid w:val="00855706"/>
    <w:rsid w:val="00856480"/>
    <w:rsid w:val="00857771"/>
    <w:rsid w:val="008578C8"/>
    <w:rsid w:val="008611D8"/>
    <w:rsid w:val="00863C9C"/>
    <w:rsid w:val="00863F42"/>
    <w:rsid w:val="0086791B"/>
    <w:rsid w:val="00867E66"/>
    <w:rsid w:val="00870A17"/>
    <w:rsid w:val="008725D8"/>
    <w:rsid w:val="00872C9C"/>
    <w:rsid w:val="00875A22"/>
    <w:rsid w:val="00877892"/>
    <w:rsid w:val="00881747"/>
    <w:rsid w:val="008817BE"/>
    <w:rsid w:val="00883857"/>
    <w:rsid w:val="008857DE"/>
    <w:rsid w:val="00886BCF"/>
    <w:rsid w:val="00887286"/>
    <w:rsid w:val="00887499"/>
    <w:rsid w:val="008900BF"/>
    <w:rsid w:val="00891925"/>
    <w:rsid w:val="0089230E"/>
    <w:rsid w:val="008934BE"/>
    <w:rsid w:val="008941F8"/>
    <w:rsid w:val="00896978"/>
    <w:rsid w:val="008A2499"/>
    <w:rsid w:val="008A4B77"/>
    <w:rsid w:val="008A5779"/>
    <w:rsid w:val="008B33F5"/>
    <w:rsid w:val="008B35FA"/>
    <w:rsid w:val="008B7774"/>
    <w:rsid w:val="008C2F0D"/>
    <w:rsid w:val="008C4633"/>
    <w:rsid w:val="008C5886"/>
    <w:rsid w:val="008D1263"/>
    <w:rsid w:val="008D4C9A"/>
    <w:rsid w:val="008D570B"/>
    <w:rsid w:val="008D6067"/>
    <w:rsid w:val="008D606B"/>
    <w:rsid w:val="008D61DD"/>
    <w:rsid w:val="008D63BD"/>
    <w:rsid w:val="008D6AC7"/>
    <w:rsid w:val="008D6D18"/>
    <w:rsid w:val="008E005D"/>
    <w:rsid w:val="008E2725"/>
    <w:rsid w:val="008E2FC4"/>
    <w:rsid w:val="008E30B3"/>
    <w:rsid w:val="008E3BFF"/>
    <w:rsid w:val="008E3F1D"/>
    <w:rsid w:val="008E4D7C"/>
    <w:rsid w:val="008E51B0"/>
    <w:rsid w:val="008E5C7A"/>
    <w:rsid w:val="008E66EF"/>
    <w:rsid w:val="008E782F"/>
    <w:rsid w:val="008F38BE"/>
    <w:rsid w:val="008F4CA2"/>
    <w:rsid w:val="008F4E82"/>
    <w:rsid w:val="008F7BFB"/>
    <w:rsid w:val="00904D0F"/>
    <w:rsid w:val="00905799"/>
    <w:rsid w:val="00905A75"/>
    <w:rsid w:val="0091049B"/>
    <w:rsid w:val="009111A2"/>
    <w:rsid w:val="00912B3E"/>
    <w:rsid w:val="009131AB"/>
    <w:rsid w:val="00915373"/>
    <w:rsid w:val="00915411"/>
    <w:rsid w:val="009160A4"/>
    <w:rsid w:val="009162A5"/>
    <w:rsid w:val="00920605"/>
    <w:rsid w:val="00921ED2"/>
    <w:rsid w:val="00931C02"/>
    <w:rsid w:val="00931F81"/>
    <w:rsid w:val="00934EBB"/>
    <w:rsid w:val="00945DCE"/>
    <w:rsid w:val="00946561"/>
    <w:rsid w:val="009528E2"/>
    <w:rsid w:val="0095551A"/>
    <w:rsid w:val="00957BAE"/>
    <w:rsid w:val="0096224B"/>
    <w:rsid w:val="0096323C"/>
    <w:rsid w:val="00963855"/>
    <w:rsid w:val="00965F73"/>
    <w:rsid w:val="00966E8D"/>
    <w:rsid w:val="00967541"/>
    <w:rsid w:val="00967F3F"/>
    <w:rsid w:val="009700E9"/>
    <w:rsid w:val="00970754"/>
    <w:rsid w:val="00970B48"/>
    <w:rsid w:val="00971DA7"/>
    <w:rsid w:val="0097456D"/>
    <w:rsid w:val="0097506F"/>
    <w:rsid w:val="00982F3A"/>
    <w:rsid w:val="00984DCF"/>
    <w:rsid w:val="00986504"/>
    <w:rsid w:val="00986B57"/>
    <w:rsid w:val="00986D7B"/>
    <w:rsid w:val="00993AFD"/>
    <w:rsid w:val="009963B7"/>
    <w:rsid w:val="009963C4"/>
    <w:rsid w:val="009A0691"/>
    <w:rsid w:val="009A3F6A"/>
    <w:rsid w:val="009A551A"/>
    <w:rsid w:val="009A566B"/>
    <w:rsid w:val="009B12B9"/>
    <w:rsid w:val="009B13BB"/>
    <w:rsid w:val="009B43DC"/>
    <w:rsid w:val="009B567A"/>
    <w:rsid w:val="009B79B4"/>
    <w:rsid w:val="009C05E0"/>
    <w:rsid w:val="009C0AD6"/>
    <w:rsid w:val="009C0F27"/>
    <w:rsid w:val="009C52A4"/>
    <w:rsid w:val="009C5305"/>
    <w:rsid w:val="009D018D"/>
    <w:rsid w:val="009D3E91"/>
    <w:rsid w:val="009D5A69"/>
    <w:rsid w:val="009D74DD"/>
    <w:rsid w:val="009E278E"/>
    <w:rsid w:val="009E2BFB"/>
    <w:rsid w:val="009E397F"/>
    <w:rsid w:val="009E45D7"/>
    <w:rsid w:val="009E461D"/>
    <w:rsid w:val="009E6405"/>
    <w:rsid w:val="009E6E22"/>
    <w:rsid w:val="009E7116"/>
    <w:rsid w:val="009E7230"/>
    <w:rsid w:val="009E7B42"/>
    <w:rsid w:val="009F61A0"/>
    <w:rsid w:val="009F7022"/>
    <w:rsid w:val="009F7E90"/>
    <w:rsid w:val="00A00815"/>
    <w:rsid w:val="00A01532"/>
    <w:rsid w:val="00A01AEE"/>
    <w:rsid w:val="00A11F83"/>
    <w:rsid w:val="00A15408"/>
    <w:rsid w:val="00A21AC3"/>
    <w:rsid w:val="00A23A24"/>
    <w:rsid w:val="00A25478"/>
    <w:rsid w:val="00A30BF6"/>
    <w:rsid w:val="00A31BC9"/>
    <w:rsid w:val="00A32C14"/>
    <w:rsid w:val="00A330B6"/>
    <w:rsid w:val="00A33474"/>
    <w:rsid w:val="00A3385D"/>
    <w:rsid w:val="00A353C8"/>
    <w:rsid w:val="00A37358"/>
    <w:rsid w:val="00A40CD7"/>
    <w:rsid w:val="00A44FC9"/>
    <w:rsid w:val="00A4542A"/>
    <w:rsid w:val="00A46EFA"/>
    <w:rsid w:val="00A517DF"/>
    <w:rsid w:val="00A53F58"/>
    <w:rsid w:val="00A55A0B"/>
    <w:rsid w:val="00A56D24"/>
    <w:rsid w:val="00A639AB"/>
    <w:rsid w:val="00A67743"/>
    <w:rsid w:val="00A70295"/>
    <w:rsid w:val="00A763D3"/>
    <w:rsid w:val="00A76E06"/>
    <w:rsid w:val="00A82DB4"/>
    <w:rsid w:val="00A90B76"/>
    <w:rsid w:val="00A91541"/>
    <w:rsid w:val="00AA05F1"/>
    <w:rsid w:val="00AA1C12"/>
    <w:rsid w:val="00AA2654"/>
    <w:rsid w:val="00AA26AF"/>
    <w:rsid w:val="00AA4435"/>
    <w:rsid w:val="00AA5001"/>
    <w:rsid w:val="00AA6ABB"/>
    <w:rsid w:val="00AB0635"/>
    <w:rsid w:val="00AB6F1C"/>
    <w:rsid w:val="00AB708B"/>
    <w:rsid w:val="00AB71F3"/>
    <w:rsid w:val="00AC04DB"/>
    <w:rsid w:val="00AC23E3"/>
    <w:rsid w:val="00AC42D2"/>
    <w:rsid w:val="00AC67D5"/>
    <w:rsid w:val="00AD1305"/>
    <w:rsid w:val="00AD1FEB"/>
    <w:rsid w:val="00AD4FCA"/>
    <w:rsid w:val="00AD553A"/>
    <w:rsid w:val="00AD57C5"/>
    <w:rsid w:val="00AD5E58"/>
    <w:rsid w:val="00AD6D66"/>
    <w:rsid w:val="00AE153C"/>
    <w:rsid w:val="00AE1E2B"/>
    <w:rsid w:val="00AE4043"/>
    <w:rsid w:val="00AE4A92"/>
    <w:rsid w:val="00AE5868"/>
    <w:rsid w:val="00AF00AC"/>
    <w:rsid w:val="00AF2201"/>
    <w:rsid w:val="00AF2AAD"/>
    <w:rsid w:val="00AF49CE"/>
    <w:rsid w:val="00AF67AA"/>
    <w:rsid w:val="00AF78FB"/>
    <w:rsid w:val="00B020B7"/>
    <w:rsid w:val="00B101AB"/>
    <w:rsid w:val="00B146EA"/>
    <w:rsid w:val="00B23D82"/>
    <w:rsid w:val="00B2481D"/>
    <w:rsid w:val="00B2592B"/>
    <w:rsid w:val="00B2789E"/>
    <w:rsid w:val="00B3046B"/>
    <w:rsid w:val="00B336E9"/>
    <w:rsid w:val="00B33965"/>
    <w:rsid w:val="00B3475A"/>
    <w:rsid w:val="00B34C55"/>
    <w:rsid w:val="00B35D07"/>
    <w:rsid w:val="00B3610B"/>
    <w:rsid w:val="00B40318"/>
    <w:rsid w:val="00B4190A"/>
    <w:rsid w:val="00B42DCB"/>
    <w:rsid w:val="00B43570"/>
    <w:rsid w:val="00B43B3D"/>
    <w:rsid w:val="00B446D5"/>
    <w:rsid w:val="00B46A9F"/>
    <w:rsid w:val="00B47786"/>
    <w:rsid w:val="00B47E6C"/>
    <w:rsid w:val="00B509BC"/>
    <w:rsid w:val="00B50B38"/>
    <w:rsid w:val="00B51834"/>
    <w:rsid w:val="00B51B89"/>
    <w:rsid w:val="00B564B0"/>
    <w:rsid w:val="00B60CDA"/>
    <w:rsid w:val="00B60F3C"/>
    <w:rsid w:val="00B62E00"/>
    <w:rsid w:val="00B63277"/>
    <w:rsid w:val="00B63C60"/>
    <w:rsid w:val="00B647F8"/>
    <w:rsid w:val="00B66823"/>
    <w:rsid w:val="00B67DE5"/>
    <w:rsid w:val="00B703CA"/>
    <w:rsid w:val="00B769D4"/>
    <w:rsid w:val="00B9005C"/>
    <w:rsid w:val="00B917C1"/>
    <w:rsid w:val="00B936A9"/>
    <w:rsid w:val="00B94D12"/>
    <w:rsid w:val="00B94DCB"/>
    <w:rsid w:val="00B972FD"/>
    <w:rsid w:val="00BA177D"/>
    <w:rsid w:val="00BA3519"/>
    <w:rsid w:val="00BA55F3"/>
    <w:rsid w:val="00BB2E0D"/>
    <w:rsid w:val="00BB2E0F"/>
    <w:rsid w:val="00BB47E7"/>
    <w:rsid w:val="00BB64AC"/>
    <w:rsid w:val="00BB6B8A"/>
    <w:rsid w:val="00BC2238"/>
    <w:rsid w:val="00BC47C1"/>
    <w:rsid w:val="00BC5DFE"/>
    <w:rsid w:val="00BD04C5"/>
    <w:rsid w:val="00BD082A"/>
    <w:rsid w:val="00BD598F"/>
    <w:rsid w:val="00BE092A"/>
    <w:rsid w:val="00BE0C39"/>
    <w:rsid w:val="00BE1A95"/>
    <w:rsid w:val="00BE3395"/>
    <w:rsid w:val="00BE72AF"/>
    <w:rsid w:val="00BF062E"/>
    <w:rsid w:val="00BF273C"/>
    <w:rsid w:val="00BF3389"/>
    <w:rsid w:val="00BF7CB3"/>
    <w:rsid w:val="00C01B49"/>
    <w:rsid w:val="00C0351C"/>
    <w:rsid w:val="00C05E0E"/>
    <w:rsid w:val="00C06183"/>
    <w:rsid w:val="00C07FB9"/>
    <w:rsid w:val="00C115FD"/>
    <w:rsid w:val="00C12268"/>
    <w:rsid w:val="00C12D21"/>
    <w:rsid w:val="00C132F5"/>
    <w:rsid w:val="00C139C9"/>
    <w:rsid w:val="00C14360"/>
    <w:rsid w:val="00C15994"/>
    <w:rsid w:val="00C16208"/>
    <w:rsid w:val="00C1680B"/>
    <w:rsid w:val="00C20566"/>
    <w:rsid w:val="00C206FB"/>
    <w:rsid w:val="00C2101B"/>
    <w:rsid w:val="00C21C65"/>
    <w:rsid w:val="00C227A7"/>
    <w:rsid w:val="00C26FB3"/>
    <w:rsid w:val="00C2780E"/>
    <w:rsid w:val="00C27953"/>
    <w:rsid w:val="00C31861"/>
    <w:rsid w:val="00C3249D"/>
    <w:rsid w:val="00C3345B"/>
    <w:rsid w:val="00C346CC"/>
    <w:rsid w:val="00C37534"/>
    <w:rsid w:val="00C40A0F"/>
    <w:rsid w:val="00C415D2"/>
    <w:rsid w:val="00C42033"/>
    <w:rsid w:val="00C4203A"/>
    <w:rsid w:val="00C427B6"/>
    <w:rsid w:val="00C54BC3"/>
    <w:rsid w:val="00C56982"/>
    <w:rsid w:val="00C572D5"/>
    <w:rsid w:val="00C6014F"/>
    <w:rsid w:val="00C60791"/>
    <w:rsid w:val="00C61280"/>
    <w:rsid w:val="00C66CE6"/>
    <w:rsid w:val="00C67BD2"/>
    <w:rsid w:val="00C70630"/>
    <w:rsid w:val="00C70C1F"/>
    <w:rsid w:val="00C75D9C"/>
    <w:rsid w:val="00C815FC"/>
    <w:rsid w:val="00C85972"/>
    <w:rsid w:val="00C8761C"/>
    <w:rsid w:val="00C90F66"/>
    <w:rsid w:val="00C9143E"/>
    <w:rsid w:val="00C9653F"/>
    <w:rsid w:val="00CA080A"/>
    <w:rsid w:val="00CA50E1"/>
    <w:rsid w:val="00CA6E94"/>
    <w:rsid w:val="00CB01D0"/>
    <w:rsid w:val="00CB2365"/>
    <w:rsid w:val="00CB2B7D"/>
    <w:rsid w:val="00CB301E"/>
    <w:rsid w:val="00CB5ACB"/>
    <w:rsid w:val="00CB61BF"/>
    <w:rsid w:val="00CC2455"/>
    <w:rsid w:val="00CD211F"/>
    <w:rsid w:val="00CD3F99"/>
    <w:rsid w:val="00CD4512"/>
    <w:rsid w:val="00CD7774"/>
    <w:rsid w:val="00CE076F"/>
    <w:rsid w:val="00CE1C09"/>
    <w:rsid w:val="00CE20EF"/>
    <w:rsid w:val="00CE2505"/>
    <w:rsid w:val="00CE2AE2"/>
    <w:rsid w:val="00CE4382"/>
    <w:rsid w:val="00CE478F"/>
    <w:rsid w:val="00CE550A"/>
    <w:rsid w:val="00CE5E69"/>
    <w:rsid w:val="00CE61C8"/>
    <w:rsid w:val="00CF2F70"/>
    <w:rsid w:val="00CF3696"/>
    <w:rsid w:val="00CF505F"/>
    <w:rsid w:val="00CF6783"/>
    <w:rsid w:val="00CF6DBB"/>
    <w:rsid w:val="00D01E65"/>
    <w:rsid w:val="00D03CA0"/>
    <w:rsid w:val="00D03D97"/>
    <w:rsid w:val="00D0456F"/>
    <w:rsid w:val="00D04E13"/>
    <w:rsid w:val="00D0695E"/>
    <w:rsid w:val="00D078D5"/>
    <w:rsid w:val="00D102D1"/>
    <w:rsid w:val="00D1073D"/>
    <w:rsid w:val="00D1102A"/>
    <w:rsid w:val="00D15701"/>
    <w:rsid w:val="00D15FC1"/>
    <w:rsid w:val="00D2149A"/>
    <w:rsid w:val="00D214AB"/>
    <w:rsid w:val="00D22A63"/>
    <w:rsid w:val="00D23756"/>
    <w:rsid w:val="00D23965"/>
    <w:rsid w:val="00D30418"/>
    <w:rsid w:val="00D32FCF"/>
    <w:rsid w:val="00D351F5"/>
    <w:rsid w:val="00D360A3"/>
    <w:rsid w:val="00D3719A"/>
    <w:rsid w:val="00D4420F"/>
    <w:rsid w:val="00D450E2"/>
    <w:rsid w:val="00D45287"/>
    <w:rsid w:val="00D47D0F"/>
    <w:rsid w:val="00D51292"/>
    <w:rsid w:val="00D571A5"/>
    <w:rsid w:val="00D57F61"/>
    <w:rsid w:val="00D6254E"/>
    <w:rsid w:val="00D634B8"/>
    <w:rsid w:val="00D64F57"/>
    <w:rsid w:val="00D6611C"/>
    <w:rsid w:val="00D666FD"/>
    <w:rsid w:val="00D671D1"/>
    <w:rsid w:val="00D73FF7"/>
    <w:rsid w:val="00D754DF"/>
    <w:rsid w:val="00D763BC"/>
    <w:rsid w:val="00D779AB"/>
    <w:rsid w:val="00D81435"/>
    <w:rsid w:val="00D82F5F"/>
    <w:rsid w:val="00D8540D"/>
    <w:rsid w:val="00D865FF"/>
    <w:rsid w:val="00D86BA1"/>
    <w:rsid w:val="00D939E1"/>
    <w:rsid w:val="00DA0899"/>
    <w:rsid w:val="00DA0CAD"/>
    <w:rsid w:val="00DB05C2"/>
    <w:rsid w:val="00DB2A28"/>
    <w:rsid w:val="00DB5867"/>
    <w:rsid w:val="00DC230C"/>
    <w:rsid w:val="00DC2CEC"/>
    <w:rsid w:val="00DC3A41"/>
    <w:rsid w:val="00DC501A"/>
    <w:rsid w:val="00DD1BD4"/>
    <w:rsid w:val="00DD349F"/>
    <w:rsid w:val="00DD46B7"/>
    <w:rsid w:val="00DD7810"/>
    <w:rsid w:val="00DE353F"/>
    <w:rsid w:val="00DE4701"/>
    <w:rsid w:val="00DE552D"/>
    <w:rsid w:val="00DE5B26"/>
    <w:rsid w:val="00DE5E02"/>
    <w:rsid w:val="00E00E25"/>
    <w:rsid w:val="00E0154C"/>
    <w:rsid w:val="00E0352D"/>
    <w:rsid w:val="00E1348F"/>
    <w:rsid w:val="00E143AC"/>
    <w:rsid w:val="00E16242"/>
    <w:rsid w:val="00E17E55"/>
    <w:rsid w:val="00E2377D"/>
    <w:rsid w:val="00E2541C"/>
    <w:rsid w:val="00E25AF5"/>
    <w:rsid w:val="00E309D8"/>
    <w:rsid w:val="00E312C1"/>
    <w:rsid w:val="00E32218"/>
    <w:rsid w:val="00E326A0"/>
    <w:rsid w:val="00E36068"/>
    <w:rsid w:val="00E361FC"/>
    <w:rsid w:val="00E40709"/>
    <w:rsid w:val="00E4125C"/>
    <w:rsid w:val="00E4331D"/>
    <w:rsid w:val="00E4544B"/>
    <w:rsid w:val="00E50E8A"/>
    <w:rsid w:val="00E56B2E"/>
    <w:rsid w:val="00E606A1"/>
    <w:rsid w:val="00E612FD"/>
    <w:rsid w:val="00E66553"/>
    <w:rsid w:val="00E67A2A"/>
    <w:rsid w:val="00E728A2"/>
    <w:rsid w:val="00E729CD"/>
    <w:rsid w:val="00E8043D"/>
    <w:rsid w:val="00E809B7"/>
    <w:rsid w:val="00E81C3D"/>
    <w:rsid w:val="00E845EB"/>
    <w:rsid w:val="00E85666"/>
    <w:rsid w:val="00E875C7"/>
    <w:rsid w:val="00E9292D"/>
    <w:rsid w:val="00E93C48"/>
    <w:rsid w:val="00E93C98"/>
    <w:rsid w:val="00E94508"/>
    <w:rsid w:val="00E954DA"/>
    <w:rsid w:val="00EA014C"/>
    <w:rsid w:val="00EA0C59"/>
    <w:rsid w:val="00EA10B3"/>
    <w:rsid w:val="00EA37CD"/>
    <w:rsid w:val="00EA4623"/>
    <w:rsid w:val="00EA6809"/>
    <w:rsid w:val="00EA6D5B"/>
    <w:rsid w:val="00EB03B9"/>
    <w:rsid w:val="00EB0777"/>
    <w:rsid w:val="00EB1E1B"/>
    <w:rsid w:val="00EB3406"/>
    <w:rsid w:val="00EB3FD7"/>
    <w:rsid w:val="00EB5290"/>
    <w:rsid w:val="00EB5526"/>
    <w:rsid w:val="00EC0F12"/>
    <w:rsid w:val="00EC6A07"/>
    <w:rsid w:val="00EC7CCC"/>
    <w:rsid w:val="00ED10F3"/>
    <w:rsid w:val="00ED1A67"/>
    <w:rsid w:val="00ED3F9C"/>
    <w:rsid w:val="00ED4A57"/>
    <w:rsid w:val="00ED7DC9"/>
    <w:rsid w:val="00EE44F3"/>
    <w:rsid w:val="00EE7342"/>
    <w:rsid w:val="00EF6470"/>
    <w:rsid w:val="00F03A3D"/>
    <w:rsid w:val="00F03C6A"/>
    <w:rsid w:val="00F05AEF"/>
    <w:rsid w:val="00F1175F"/>
    <w:rsid w:val="00F16314"/>
    <w:rsid w:val="00F17327"/>
    <w:rsid w:val="00F17D41"/>
    <w:rsid w:val="00F20E93"/>
    <w:rsid w:val="00F21128"/>
    <w:rsid w:val="00F222E6"/>
    <w:rsid w:val="00F25470"/>
    <w:rsid w:val="00F25B44"/>
    <w:rsid w:val="00F27343"/>
    <w:rsid w:val="00F27727"/>
    <w:rsid w:val="00F301F9"/>
    <w:rsid w:val="00F30B70"/>
    <w:rsid w:val="00F31243"/>
    <w:rsid w:val="00F33B54"/>
    <w:rsid w:val="00F33BE4"/>
    <w:rsid w:val="00F37EA3"/>
    <w:rsid w:val="00F41819"/>
    <w:rsid w:val="00F435FD"/>
    <w:rsid w:val="00F43B1E"/>
    <w:rsid w:val="00F440CE"/>
    <w:rsid w:val="00F47227"/>
    <w:rsid w:val="00F5009B"/>
    <w:rsid w:val="00F5585C"/>
    <w:rsid w:val="00F573E2"/>
    <w:rsid w:val="00F63A5A"/>
    <w:rsid w:val="00F67764"/>
    <w:rsid w:val="00F71020"/>
    <w:rsid w:val="00F718FA"/>
    <w:rsid w:val="00F729C6"/>
    <w:rsid w:val="00F74C59"/>
    <w:rsid w:val="00F77E76"/>
    <w:rsid w:val="00F800E2"/>
    <w:rsid w:val="00F805DC"/>
    <w:rsid w:val="00F811AD"/>
    <w:rsid w:val="00F82095"/>
    <w:rsid w:val="00F823BF"/>
    <w:rsid w:val="00F83295"/>
    <w:rsid w:val="00F84292"/>
    <w:rsid w:val="00F84328"/>
    <w:rsid w:val="00F86E2C"/>
    <w:rsid w:val="00F9302A"/>
    <w:rsid w:val="00F93141"/>
    <w:rsid w:val="00F9663E"/>
    <w:rsid w:val="00FA0A25"/>
    <w:rsid w:val="00FA6284"/>
    <w:rsid w:val="00FA75CE"/>
    <w:rsid w:val="00FA7ADB"/>
    <w:rsid w:val="00FB036B"/>
    <w:rsid w:val="00FB0866"/>
    <w:rsid w:val="00FB0FFB"/>
    <w:rsid w:val="00FB1D23"/>
    <w:rsid w:val="00FB39F5"/>
    <w:rsid w:val="00FB5BEF"/>
    <w:rsid w:val="00FB610C"/>
    <w:rsid w:val="00FB6355"/>
    <w:rsid w:val="00FB7659"/>
    <w:rsid w:val="00FC08E6"/>
    <w:rsid w:val="00FC0CA1"/>
    <w:rsid w:val="00FC3E12"/>
    <w:rsid w:val="00FC6DDC"/>
    <w:rsid w:val="00FD5679"/>
    <w:rsid w:val="00FD5DA8"/>
    <w:rsid w:val="00FD64BD"/>
    <w:rsid w:val="00FD7004"/>
    <w:rsid w:val="00FE25B9"/>
    <w:rsid w:val="00FE7BDC"/>
    <w:rsid w:val="00FF04D4"/>
    <w:rsid w:val="00FF19C2"/>
    <w:rsid w:val="00FF5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EFEBBE8-CD8D-47BC-8FB2-1FE70F1A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712"/>
    <w:pPr>
      <w:spacing w:after="200" w:line="276" w:lineRule="auto"/>
    </w:pPr>
    <w:rPr>
      <w:sz w:val="22"/>
      <w:szCs w:val="22"/>
    </w:rPr>
  </w:style>
  <w:style w:type="paragraph" w:styleId="Heading1">
    <w:name w:val="heading 1"/>
    <w:basedOn w:val="Normal"/>
    <w:next w:val="Normal"/>
    <w:link w:val="Heading1Char"/>
    <w:qFormat/>
    <w:rsid w:val="0021262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21262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443E8F"/>
    <w:pPr>
      <w:keepNext/>
      <w:keepLines/>
      <w:spacing w:before="200" w:after="0"/>
      <w:outlineLvl w:val="2"/>
    </w:pPr>
    <w:rPr>
      <w:rFonts w:ascii="Cambria" w:hAnsi="Cambria"/>
      <w:b/>
      <w:bCs/>
      <w:color w:val="4F81BD"/>
      <w:sz w:val="20"/>
      <w:szCs w:val="20"/>
    </w:rPr>
  </w:style>
  <w:style w:type="paragraph" w:styleId="Heading4">
    <w:name w:val="heading 4"/>
    <w:basedOn w:val="Normal"/>
    <w:next w:val="Normal"/>
    <w:link w:val="Heading4Char"/>
    <w:qFormat/>
    <w:rsid w:val="001B7E1F"/>
    <w:pPr>
      <w:keepNext/>
      <w:spacing w:after="0" w:line="240" w:lineRule="auto"/>
      <w:outlineLvl w:val="3"/>
    </w:pPr>
    <w:rPr>
      <w:rFonts w:ascii="Arial" w:hAnsi="Arial"/>
      <w:sz w:val="28"/>
      <w:szCs w:val="24"/>
      <w:lang w:val="en-GB"/>
    </w:rPr>
  </w:style>
  <w:style w:type="paragraph" w:styleId="Heading5">
    <w:name w:val="heading 5"/>
    <w:basedOn w:val="Normal"/>
    <w:next w:val="Normal"/>
    <w:link w:val="Heading5Char"/>
    <w:qFormat/>
    <w:rsid w:val="00767A1B"/>
    <w:pPr>
      <w:widowControl w:val="0"/>
      <w:tabs>
        <w:tab w:val="num" w:pos="0"/>
      </w:tabs>
      <w:spacing w:after="0" w:line="360" w:lineRule="auto"/>
      <w:ind w:left="3617" w:hanging="720"/>
      <w:jc w:val="both"/>
      <w:outlineLvl w:val="4"/>
    </w:pPr>
    <w:rPr>
      <w:rFonts w:ascii="Arial" w:hAnsi="Arial"/>
      <w:spacing w:val="-3"/>
      <w:sz w:val="24"/>
      <w:szCs w:val="20"/>
      <w:lang w:val="en-GB"/>
    </w:rPr>
  </w:style>
  <w:style w:type="paragraph" w:styleId="Heading6">
    <w:name w:val="heading 6"/>
    <w:basedOn w:val="Normal"/>
    <w:next w:val="Normal"/>
    <w:link w:val="Heading6Char"/>
    <w:unhideWhenUsed/>
    <w:qFormat/>
    <w:rsid w:val="00A639AB"/>
    <w:pPr>
      <w:spacing w:before="240" w:after="60"/>
      <w:outlineLvl w:val="5"/>
    </w:pPr>
    <w:rPr>
      <w:b/>
      <w:bCs/>
    </w:rPr>
  </w:style>
  <w:style w:type="paragraph" w:styleId="Heading7">
    <w:name w:val="heading 7"/>
    <w:basedOn w:val="Normal"/>
    <w:next w:val="Normal"/>
    <w:link w:val="Heading7Char"/>
    <w:qFormat/>
    <w:rsid w:val="00767A1B"/>
    <w:pPr>
      <w:widowControl w:val="0"/>
      <w:tabs>
        <w:tab w:val="num" w:pos="0"/>
      </w:tabs>
      <w:spacing w:after="0" w:line="360" w:lineRule="auto"/>
      <w:ind w:left="5057" w:hanging="720"/>
      <w:jc w:val="both"/>
      <w:outlineLvl w:val="6"/>
    </w:pPr>
    <w:rPr>
      <w:rFonts w:ascii="Arial" w:hAnsi="Arial"/>
      <w:spacing w:val="-3"/>
      <w:sz w:val="24"/>
      <w:szCs w:val="20"/>
      <w:lang w:val="en-GB"/>
    </w:rPr>
  </w:style>
  <w:style w:type="paragraph" w:styleId="Heading8">
    <w:name w:val="heading 8"/>
    <w:basedOn w:val="Normal"/>
    <w:next w:val="Normal"/>
    <w:link w:val="Heading8Char"/>
    <w:qFormat/>
    <w:rsid w:val="00767A1B"/>
    <w:pPr>
      <w:widowControl w:val="0"/>
      <w:tabs>
        <w:tab w:val="num" w:pos="0"/>
      </w:tabs>
      <w:spacing w:after="0" w:line="360" w:lineRule="auto"/>
      <w:ind w:left="5777" w:hanging="720"/>
      <w:jc w:val="both"/>
      <w:outlineLvl w:val="7"/>
    </w:pPr>
    <w:rPr>
      <w:rFonts w:ascii="Arial" w:hAnsi="Arial"/>
      <w:i/>
      <w:spacing w:val="-3"/>
      <w:sz w:val="24"/>
      <w:szCs w:val="20"/>
      <w:lang w:val="en-GB"/>
    </w:rPr>
  </w:style>
  <w:style w:type="paragraph" w:styleId="Heading9">
    <w:name w:val="heading 9"/>
    <w:basedOn w:val="Normal"/>
    <w:next w:val="Normal"/>
    <w:link w:val="Heading9Char"/>
    <w:qFormat/>
    <w:rsid w:val="00767A1B"/>
    <w:pPr>
      <w:widowControl w:val="0"/>
      <w:tabs>
        <w:tab w:val="num" w:pos="0"/>
      </w:tabs>
      <w:spacing w:after="0" w:line="360" w:lineRule="auto"/>
      <w:ind w:left="6497" w:hanging="720"/>
      <w:jc w:val="both"/>
      <w:outlineLvl w:val="8"/>
    </w:pPr>
    <w:rPr>
      <w:rFonts w:ascii="Arial" w:hAnsi="Arial"/>
      <w:i/>
      <w:spacing w:val="-3"/>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hAnsi="Times New Roman"/>
      <w:sz w:val="24"/>
      <w:szCs w:val="24"/>
      <w:lang w:val="en-GB"/>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hAnsi="Times New Roman"/>
      <w:sz w:val="24"/>
      <w:szCs w:val="24"/>
      <w:lang w:val="en-GB"/>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rsid w:val="00741B0B"/>
  </w:style>
  <w:style w:type="paragraph" w:styleId="ListParagraph">
    <w:name w:val="List Paragraph"/>
    <w:basedOn w:val="Normal"/>
    <w:uiPriority w:val="34"/>
    <w:qFormat/>
    <w:rsid w:val="00435F41"/>
    <w:pPr>
      <w:ind w:left="720"/>
      <w:contextualSpacing/>
    </w:pPr>
  </w:style>
  <w:style w:type="paragraph" w:styleId="FootnoteText">
    <w:name w:val="footnote text"/>
    <w:aliases w:val="HCR: - Footnote text"/>
    <w:basedOn w:val="Normal"/>
    <w:link w:val="FootnoteTextChar"/>
    <w:unhideWhenUsed/>
    <w:rsid w:val="00A353C8"/>
    <w:pPr>
      <w:spacing w:after="0" w:line="240" w:lineRule="auto"/>
    </w:pPr>
    <w:rPr>
      <w:sz w:val="20"/>
      <w:szCs w:val="20"/>
    </w:rPr>
  </w:style>
  <w:style w:type="character" w:customStyle="1" w:styleId="FootnoteTextChar">
    <w:name w:val="Footnote Text Char"/>
    <w:aliases w:val="HCR: - Footnote text Char"/>
    <w:link w:val="FootnoteText"/>
    <w:rsid w:val="00A353C8"/>
    <w:rPr>
      <w:sz w:val="20"/>
      <w:szCs w:val="20"/>
    </w:rPr>
  </w:style>
  <w:style w:type="character" w:styleId="FootnoteReference">
    <w:name w:val="footnote reference"/>
    <w:unhideWhenUsed/>
    <w:rsid w:val="00A353C8"/>
    <w:rPr>
      <w:vertAlign w:val="superscript"/>
    </w:rPr>
  </w:style>
  <w:style w:type="paragraph" w:customStyle="1" w:styleId="western">
    <w:name w:val="western"/>
    <w:basedOn w:val="Normal"/>
    <w:rsid w:val="003B1D40"/>
    <w:pPr>
      <w:spacing w:before="144" w:after="288" w:line="240" w:lineRule="auto"/>
    </w:pPr>
    <w:rPr>
      <w:rFonts w:ascii="Times New Roman" w:hAnsi="Times New Roman"/>
      <w:sz w:val="24"/>
      <w:szCs w:val="24"/>
    </w:rPr>
  </w:style>
  <w:style w:type="character" w:customStyle="1" w:styleId="Heading3Char">
    <w:name w:val="Heading 3 Char"/>
    <w:link w:val="Heading3"/>
    <w:uiPriority w:val="9"/>
    <w:semiHidden/>
    <w:rsid w:val="00443E8F"/>
    <w:rPr>
      <w:rFonts w:ascii="Cambria" w:eastAsia="Times New Roman" w:hAnsi="Cambria" w:cs="Times New Roman"/>
      <w:b/>
      <w:bCs/>
      <w:color w:val="4F81BD"/>
    </w:rPr>
  </w:style>
  <w:style w:type="paragraph" w:customStyle="1" w:styleId="Default">
    <w:name w:val="Default"/>
    <w:rsid w:val="002A5A7B"/>
    <w:pPr>
      <w:autoSpaceDE w:val="0"/>
      <w:autoSpaceDN w:val="0"/>
      <w:adjustRightInd w:val="0"/>
    </w:pPr>
    <w:rPr>
      <w:rFonts w:ascii="Arial" w:hAnsi="Arial" w:cs="Arial"/>
      <w:color w:val="000000"/>
      <w:sz w:val="24"/>
      <w:szCs w:val="24"/>
    </w:rPr>
  </w:style>
  <w:style w:type="character" w:customStyle="1" w:styleId="Heading1Char">
    <w:name w:val="Heading 1 Char"/>
    <w:link w:val="Heading1"/>
    <w:uiPriority w:val="9"/>
    <w:rsid w:val="0021262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212627"/>
    <w:rPr>
      <w:rFonts w:ascii="Cambria" w:eastAsia="Times New Roman" w:hAnsi="Cambria" w:cs="Times New Roman"/>
      <w:b/>
      <w:bCs/>
      <w:i/>
      <w:iCs/>
      <w:sz w:val="28"/>
      <w:szCs w:val="28"/>
    </w:rPr>
  </w:style>
  <w:style w:type="character" w:customStyle="1" w:styleId="Heading6Char">
    <w:name w:val="Heading 6 Char"/>
    <w:link w:val="Heading6"/>
    <w:uiPriority w:val="9"/>
    <w:semiHidden/>
    <w:rsid w:val="00A639AB"/>
    <w:rPr>
      <w:rFonts w:ascii="Calibri" w:eastAsia="Times New Roman" w:hAnsi="Calibri" w:cs="Times New Roman"/>
      <w:b/>
      <w:bCs/>
      <w:sz w:val="22"/>
      <w:szCs w:val="22"/>
    </w:rPr>
  </w:style>
  <w:style w:type="character" w:styleId="Hyperlink">
    <w:name w:val="Hyperlink"/>
    <w:uiPriority w:val="99"/>
    <w:semiHidden/>
    <w:unhideWhenUsed/>
    <w:rsid w:val="00026A09"/>
    <w:rPr>
      <w:color w:val="0000FF"/>
      <w:u w:val="single"/>
    </w:rPr>
  </w:style>
  <w:style w:type="character" w:styleId="Emphasis">
    <w:name w:val="Emphasis"/>
    <w:uiPriority w:val="20"/>
    <w:qFormat/>
    <w:rsid w:val="00026A09"/>
    <w:rPr>
      <w:b/>
      <w:bCs/>
      <w:i w:val="0"/>
      <w:iCs w:val="0"/>
    </w:rPr>
  </w:style>
  <w:style w:type="paragraph" w:customStyle="1" w:styleId="Pa2">
    <w:name w:val="Pa2"/>
    <w:basedOn w:val="Default"/>
    <w:next w:val="Default"/>
    <w:uiPriority w:val="99"/>
    <w:rsid w:val="00026A09"/>
    <w:pPr>
      <w:spacing w:line="240" w:lineRule="atLeast"/>
    </w:pPr>
    <w:rPr>
      <w:rFonts w:ascii="Times" w:hAnsi="Times" w:cs="Times"/>
      <w:color w:val="auto"/>
    </w:rPr>
  </w:style>
  <w:style w:type="paragraph" w:customStyle="1" w:styleId="Pa4">
    <w:name w:val="Pa4"/>
    <w:basedOn w:val="Default"/>
    <w:next w:val="Default"/>
    <w:uiPriority w:val="99"/>
    <w:rsid w:val="00026A09"/>
    <w:pPr>
      <w:spacing w:line="240" w:lineRule="atLeast"/>
    </w:pPr>
    <w:rPr>
      <w:rFonts w:ascii="Times" w:hAnsi="Times" w:cs="Times"/>
      <w:color w:val="auto"/>
    </w:rPr>
  </w:style>
  <w:style w:type="paragraph" w:customStyle="1" w:styleId="Para">
    <w:name w:val="Para"/>
    <w:uiPriority w:val="99"/>
    <w:rsid w:val="00026A09"/>
    <w:pPr>
      <w:widowControl w:val="0"/>
      <w:tabs>
        <w:tab w:val="left" w:pos="360"/>
        <w:tab w:val="left" w:pos="900"/>
        <w:tab w:val="left" w:pos="1440"/>
        <w:tab w:val="left" w:pos="1980"/>
        <w:tab w:val="left" w:pos="2520"/>
        <w:tab w:val="left" w:pos="2880"/>
        <w:tab w:val="left" w:pos="3240"/>
        <w:tab w:val="left" w:pos="3600"/>
      </w:tabs>
      <w:autoSpaceDE w:val="0"/>
      <w:autoSpaceDN w:val="0"/>
      <w:adjustRightInd w:val="0"/>
    </w:pPr>
    <w:rPr>
      <w:rFonts w:ascii="Verdana" w:hAnsi="Verdana"/>
    </w:rPr>
  </w:style>
  <w:style w:type="paragraph" w:customStyle="1" w:styleId="QT">
    <w:name w:val="QT"/>
    <w:uiPriority w:val="99"/>
    <w:rsid w:val="00026A09"/>
    <w:pPr>
      <w:widowControl w:val="0"/>
      <w:autoSpaceDE w:val="0"/>
      <w:autoSpaceDN w:val="0"/>
      <w:adjustRightInd w:val="0"/>
    </w:pPr>
    <w:rPr>
      <w:rFonts w:ascii="Verdana" w:hAnsi="Verdana"/>
      <w:sz w:val="16"/>
      <w:szCs w:val="16"/>
    </w:rPr>
  </w:style>
  <w:style w:type="character" w:customStyle="1" w:styleId="st1">
    <w:name w:val="st1"/>
    <w:basedOn w:val="DefaultParagraphFont"/>
    <w:rsid w:val="00026A09"/>
  </w:style>
  <w:style w:type="character" w:customStyle="1" w:styleId="A3">
    <w:name w:val="A3"/>
    <w:uiPriority w:val="99"/>
    <w:rsid w:val="00026A09"/>
    <w:rPr>
      <w:color w:val="000000"/>
      <w:sz w:val="22"/>
      <w:szCs w:val="22"/>
    </w:rPr>
  </w:style>
  <w:style w:type="character" w:customStyle="1" w:styleId="Mc">
    <w:name w:val="Mc"/>
    <w:uiPriority w:val="99"/>
    <w:rsid w:val="00026A09"/>
    <w:rPr>
      <w:rFonts w:ascii="Verdana" w:hAnsi="Verdana" w:cs="Verdana" w:hint="default"/>
      <w:vanish/>
      <w:webHidden w:val="0"/>
      <w:color w:val="000000"/>
      <w:sz w:val="14"/>
      <w:szCs w:val="14"/>
      <w:shd w:val="clear" w:color="auto" w:fill="C0C0C0"/>
      <w:specVanish w:val="0"/>
    </w:rPr>
  </w:style>
  <w:style w:type="character" w:customStyle="1" w:styleId="Heading5Char">
    <w:name w:val="Heading 5 Char"/>
    <w:link w:val="Heading5"/>
    <w:rsid w:val="00767A1B"/>
    <w:rPr>
      <w:rFonts w:ascii="Arial" w:hAnsi="Arial"/>
      <w:spacing w:val="-3"/>
      <w:sz w:val="24"/>
      <w:lang w:val="en-GB"/>
    </w:rPr>
  </w:style>
  <w:style w:type="character" w:customStyle="1" w:styleId="Heading7Char">
    <w:name w:val="Heading 7 Char"/>
    <w:link w:val="Heading7"/>
    <w:rsid w:val="00767A1B"/>
    <w:rPr>
      <w:rFonts w:ascii="Arial" w:hAnsi="Arial"/>
      <w:spacing w:val="-3"/>
      <w:sz w:val="24"/>
      <w:lang w:val="en-GB"/>
    </w:rPr>
  </w:style>
  <w:style w:type="character" w:customStyle="1" w:styleId="Heading8Char">
    <w:name w:val="Heading 8 Char"/>
    <w:link w:val="Heading8"/>
    <w:rsid w:val="00767A1B"/>
    <w:rPr>
      <w:rFonts w:ascii="Arial" w:hAnsi="Arial"/>
      <w:i/>
      <w:spacing w:val="-3"/>
      <w:sz w:val="24"/>
      <w:lang w:val="en-GB"/>
    </w:rPr>
  </w:style>
  <w:style w:type="character" w:customStyle="1" w:styleId="Heading9Char">
    <w:name w:val="Heading 9 Char"/>
    <w:link w:val="Heading9"/>
    <w:rsid w:val="00767A1B"/>
    <w:rPr>
      <w:rFonts w:ascii="Arial" w:hAnsi="Arial"/>
      <w:i/>
      <w:spacing w:val="-3"/>
      <w:sz w:val="18"/>
      <w:lang w:val="en-GB"/>
    </w:rPr>
  </w:style>
  <w:style w:type="character" w:customStyle="1" w:styleId="usercontent">
    <w:name w:val="usercontent"/>
    <w:basedOn w:val="DefaultParagraphFont"/>
    <w:rsid w:val="009E6E22"/>
  </w:style>
  <w:style w:type="character" w:customStyle="1" w:styleId="apple-converted-space">
    <w:name w:val="apple-converted-space"/>
    <w:basedOn w:val="DefaultParagraphFont"/>
    <w:rsid w:val="009E6E22"/>
  </w:style>
  <w:style w:type="character" w:customStyle="1" w:styleId="textexposedshow">
    <w:name w:val="textexposedshow"/>
    <w:basedOn w:val="DefaultParagraphFont"/>
    <w:rsid w:val="009E6E22"/>
  </w:style>
  <w:style w:type="character" w:customStyle="1" w:styleId="gingersoftwaremark">
    <w:name w:val="ginger_software_mark"/>
    <w:basedOn w:val="DefaultParagraphFont"/>
    <w:rsid w:val="009E6E22"/>
  </w:style>
  <w:style w:type="character" w:styleId="Strong">
    <w:name w:val="Strong"/>
    <w:uiPriority w:val="22"/>
    <w:qFormat/>
    <w:rsid w:val="00C61280"/>
    <w:rPr>
      <w:b/>
      <w:bCs/>
    </w:rPr>
  </w:style>
  <w:style w:type="paragraph" w:customStyle="1" w:styleId="Standard">
    <w:name w:val="Standard"/>
    <w:rsid w:val="00523063"/>
    <w:pPr>
      <w:widowControl w:val="0"/>
      <w:suppressAutoHyphens/>
    </w:pPr>
    <w:rPr>
      <w:rFonts w:ascii="Times New Roman" w:eastAsia="Arial Unicode MS" w:hAnsi="Times New Roman" w:cs="Arial Unicode MS"/>
      <w:kern w:val="2"/>
      <w:sz w:val="24"/>
      <w:szCs w:val="24"/>
      <w:lang w:eastAsia="zh-CN" w:bidi="hi-IN"/>
    </w:rPr>
  </w:style>
  <w:style w:type="paragraph" w:customStyle="1" w:styleId="GW31">
    <w:name w:val="GW3.1"/>
    <w:basedOn w:val="Normal"/>
    <w:rsid w:val="004F425A"/>
    <w:pPr>
      <w:tabs>
        <w:tab w:val="left" w:pos="0"/>
        <w:tab w:val="left" w:pos="4896"/>
      </w:tabs>
      <w:spacing w:after="0" w:line="240" w:lineRule="auto"/>
      <w:ind w:right="-7"/>
      <w:jc w:val="both"/>
    </w:pPr>
    <w:rPr>
      <w:rFonts w:ascii="Arial" w:hAnsi="Arial"/>
      <w:snapToGrid w:val="0"/>
      <w:sz w:val="24"/>
      <w:szCs w:val="20"/>
    </w:rPr>
  </w:style>
  <w:style w:type="paragraph" w:styleId="BodyTextIndent2">
    <w:name w:val="Body Text Indent 2"/>
    <w:basedOn w:val="Normal"/>
    <w:link w:val="BodyTextIndent2Char"/>
    <w:uiPriority w:val="99"/>
    <w:semiHidden/>
    <w:unhideWhenUsed/>
    <w:rsid w:val="004A0D38"/>
    <w:pPr>
      <w:spacing w:after="120" w:line="480" w:lineRule="auto"/>
      <w:ind w:left="360"/>
    </w:pPr>
    <w:rPr>
      <w:rFonts w:eastAsia="Calibri"/>
    </w:rPr>
  </w:style>
  <w:style w:type="character" w:customStyle="1" w:styleId="BodyTextIndent2Char">
    <w:name w:val="Body Text Indent 2 Char"/>
    <w:link w:val="BodyTextIndent2"/>
    <w:uiPriority w:val="99"/>
    <w:semiHidden/>
    <w:rsid w:val="004A0D38"/>
    <w:rPr>
      <w:rFonts w:eastAsia="Calibri"/>
      <w:sz w:val="22"/>
      <w:szCs w:val="22"/>
    </w:rPr>
  </w:style>
  <w:style w:type="paragraph" w:customStyle="1" w:styleId="HCR-Numberingnormal">
    <w:name w:val="HCR: - Numbering: normal"/>
    <w:basedOn w:val="Normal"/>
    <w:qFormat/>
    <w:rsid w:val="001E265D"/>
    <w:pPr>
      <w:numPr>
        <w:numId w:val="19"/>
      </w:numPr>
      <w:spacing w:before="240" w:after="240" w:line="360" w:lineRule="auto"/>
      <w:jc w:val="both"/>
    </w:pPr>
    <w:rPr>
      <w:rFonts w:ascii="Arial" w:eastAsia="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0489">
      <w:bodyDiv w:val="1"/>
      <w:marLeft w:val="0"/>
      <w:marRight w:val="0"/>
      <w:marTop w:val="0"/>
      <w:marBottom w:val="0"/>
      <w:divBdr>
        <w:top w:val="none" w:sz="0" w:space="0" w:color="auto"/>
        <w:left w:val="none" w:sz="0" w:space="0" w:color="auto"/>
        <w:bottom w:val="none" w:sz="0" w:space="0" w:color="auto"/>
        <w:right w:val="none" w:sz="0" w:space="0" w:color="auto"/>
      </w:divBdr>
    </w:div>
    <w:div w:id="515388254">
      <w:bodyDiv w:val="1"/>
      <w:marLeft w:val="0"/>
      <w:marRight w:val="0"/>
      <w:marTop w:val="0"/>
      <w:marBottom w:val="0"/>
      <w:divBdr>
        <w:top w:val="none" w:sz="0" w:space="0" w:color="auto"/>
        <w:left w:val="none" w:sz="0" w:space="0" w:color="auto"/>
        <w:bottom w:val="none" w:sz="0" w:space="0" w:color="auto"/>
        <w:right w:val="none" w:sz="0" w:space="0" w:color="auto"/>
      </w:divBdr>
    </w:div>
    <w:div w:id="669262328">
      <w:bodyDiv w:val="1"/>
      <w:marLeft w:val="0"/>
      <w:marRight w:val="0"/>
      <w:marTop w:val="0"/>
      <w:marBottom w:val="0"/>
      <w:divBdr>
        <w:top w:val="none" w:sz="0" w:space="0" w:color="auto"/>
        <w:left w:val="none" w:sz="0" w:space="0" w:color="auto"/>
        <w:bottom w:val="none" w:sz="0" w:space="0" w:color="auto"/>
        <w:right w:val="none" w:sz="0" w:space="0" w:color="auto"/>
      </w:divBdr>
    </w:div>
    <w:div w:id="696124677">
      <w:bodyDiv w:val="1"/>
      <w:marLeft w:val="0"/>
      <w:marRight w:val="0"/>
      <w:marTop w:val="0"/>
      <w:marBottom w:val="0"/>
      <w:divBdr>
        <w:top w:val="none" w:sz="0" w:space="0" w:color="auto"/>
        <w:left w:val="none" w:sz="0" w:space="0" w:color="auto"/>
        <w:bottom w:val="none" w:sz="0" w:space="0" w:color="auto"/>
        <w:right w:val="none" w:sz="0" w:space="0" w:color="auto"/>
      </w:divBdr>
    </w:div>
    <w:div w:id="714162688">
      <w:bodyDiv w:val="1"/>
      <w:marLeft w:val="0"/>
      <w:marRight w:val="0"/>
      <w:marTop w:val="0"/>
      <w:marBottom w:val="0"/>
      <w:divBdr>
        <w:top w:val="none" w:sz="0" w:space="0" w:color="auto"/>
        <w:left w:val="none" w:sz="0" w:space="0" w:color="auto"/>
        <w:bottom w:val="none" w:sz="0" w:space="0" w:color="auto"/>
        <w:right w:val="none" w:sz="0" w:space="0" w:color="auto"/>
      </w:divBdr>
    </w:div>
    <w:div w:id="793862486">
      <w:bodyDiv w:val="1"/>
      <w:marLeft w:val="0"/>
      <w:marRight w:val="0"/>
      <w:marTop w:val="0"/>
      <w:marBottom w:val="0"/>
      <w:divBdr>
        <w:top w:val="none" w:sz="0" w:space="0" w:color="auto"/>
        <w:left w:val="none" w:sz="0" w:space="0" w:color="auto"/>
        <w:bottom w:val="none" w:sz="0" w:space="0" w:color="auto"/>
        <w:right w:val="none" w:sz="0" w:space="0" w:color="auto"/>
      </w:divBdr>
    </w:div>
    <w:div w:id="876160706">
      <w:bodyDiv w:val="1"/>
      <w:marLeft w:val="0"/>
      <w:marRight w:val="0"/>
      <w:marTop w:val="0"/>
      <w:marBottom w:val="0"/>
      <w:divBdr>
        <w:top w:val="none" w:sz="0" w:space="0" w:color="auto"/>
        <w:left w:val="none" w:sz="0" w:space="0" w:color="auto"/>
        <w:bottom w:val="none" w:sz="0" w:space="0" w:color="auto"/>
        <w:right w:val="none" w:sz="0" w:space="0" w:color="auto"/>
      </w:divBdr>
    </w:div>
    <w:div w:id="979312631">
      <w:bodyDiv w:val="1"/>
      <w:marLeft w:val="0"/>
      <w:marRight w:val="0"/>
      <w:marTop w:val="0"/>
      <w:marBottom w:val="0"/>
      <w:divBdr>
        <w:top w:val="none" w:sz="0" w:space="0" w:color="auto"/>
        <w:left w:val="none" w:sz="0" w:space="0" w:color="auto"/>
        <w:bottom w:val="none" w:sz="0" w:space="0" w:color="auto"/>
        <w:right w:val="none" w:sz="0" w:space="0" w:color="auto"/>
      </w:divBdr>
    </w:div>
    <w:div w:id="1033119850">
      <w:bodyDiv w:val="1"/>
      <w:marLeft w:val="0"/>
      <w:marRight w:val="0"/>
      <w:marTop w:val="0"/>
      <w:marBottom w:val="0"/>
      <w:divBdr>
        <w:top w:val="none" w:sz="0" w:space="0" w:color="auto"/>
        <w:left w:val="none" w:sz="0" w:space="0" w:color="auto"/>
        <w:bottom w:val="none" w:sz="0" w:space="0" w:color="auto"/>
        <w:right w:val="none" w:sz="0" w:space="0" w:color="auto"/>
      </w:divBdr>
    </w:div>
    <w:div w:id="1094592473">
      <w:bodyDiv w:val="1"/>
      <w:marLeft w:val="0"/>
      <w:marRight w:val="0"/>
      <w:marTop w:val="0"/>
      <w:marBottom w:val="0"/>
      <w:divBdr>
        <w:top w:val="none" w:sz="0" w:space="0" w:color="auto"/>
        <w:left w:val="none" w:sz="0" w:space="0" w:color="auto"/>
        <w:bottom w:val="none" w:sz="0" w:space="0" w:color="auto"/>
        <w:right w:val="none" w:sz="0" w:space="0" w:color="auto"/>
      </w:divBdr>
    </w:div>
    <w:div w:id="1133912705">
      <w:bodyDiv w:val="1"/>
      <w:marLeft w:val="0"/>
      <w:marRight w:val="0"/>
      <w:marTop w:val="0"/>
      <w:marBottom w:val="0"/>
      <w:divBdr>
        <w:top w:val="none" w:sz="0" w:space="0" w:color="auto"/>
        <w:left w:val="none" w:sz="0" w:space="0" w:color="auto"/>
        <w:bottom w:val="none" w:sz="0" w:space="0" w:color="auto"/>
        <w:right w:val="none" w:sz="0" w:space="0" w:color="auto"/>
      </w:divBdr>
    </w:div>
    <w:div w:id="1457866474">
      <w:bodyDiv w:val="1"/>
      <w:marLeft w:val="0"/>
      <w:marRight w:val="0"/>
      <w:marTop w:val="0"/>
      <w:marBottom w:val="0"/>
      <w:divBdr>
        <w:top w:val="none" w:sz="0" w:space="0" w:color="auto"/>
        <w:left w:val="none" w:sz="0" w:space="0" w:color="auto"/>
        <w:bottom w:val="none" w:sz="0" w:space="0" w:color="auto"/>
        <w:right w:val="none" w:sz="0" w:space="0" w:color="auto"/>
      </w:divBdr>
    </w:div>
    <w:div w:id="1543664552">
      <w:bodyDiv w:val="1"/>
      <w:marLeft w:val="0"/>
      <w:marRight w:val="0"/>
      <w:marTop w:val="0"/>
      <w:marBottom w:val="0"/>
      <w:divBdr>
        <w:top w:val="none" w:sz="0" w:space="0" w:color="auto"/>
        <w:left w:val="none" w:sz="0" w:space="0" w:color="auto"/>
        <w:bottom w:val="none" w:sz="0" w:space="0" w:color="auto"/>
        <w:right w:val="none" w:sz="0" w:space="0" w:color="auto"/>
      </w:divBdr>
    </w:div>
    <w:div w:id="1794904059">
      <w:bodyDiv w:val="1"/>
      <w:marLeft w:val="0"/>
      <w:marRight w:val="0"/>
      <w:marTop w:val="0"/>
      <w:marBottom w:val="0"/>
      <w:divBdr>
        <w:top w:val="none" w:sz="0" w:space="0" w:color="auto"/>
        <w:left w:val="none" w:sz="0" w:space="0" w:color="auto"/>
        <w:bottom w:val="none" w:sz="0" w:space="0" w:color="auto"/>
        <w:right w:val="none" w:sz="0" w:space="0" w:color="auto"/>
      </w:divBdr>
    </w:div>
    <w:div w:id="1796099531">
      <w:bodyDiv w:val="1"/>
      <w:marLeft w:val="0"/>
      <w:marRight w:val="0"/>
      <w:marTop w:val="0"/>
      <w:marBottom w:val="0"/>
      <w:divBdr>
        <w:top w:val="none" w:sz="0" w:space="0" w:color="auto"/>
        <w:left w:val="none" w:sz="0" w:space="0" w:color="auto"/>
        <w:bottom w:val="none" w:sz="0" w:space="0" w:color="auto"/>
        <w:right w:val="none" w:sz="0" w:space="0" w:color="auto"/>
      </w:divBdr>
    </w:div>
    <w:div w:id="1871382722">
      <w:bodyDiv w:val="1"/>
      <w:marLeft w:val="0"/>
      <w:marRight w:val="0"/>
      <w:marTop w:val="0"/>
      <w:marBottom w:val="0"/>
      <w:divBdr>
        <w:top w:val="none" w:sz="0" w:space="0" w:color="auto"/>
        <w:left w:val="none" w:sz="0" w:space="0" w:color="auto"/>
        <w:bottom w:val="none" w:sz="0" w:space="0" w:color="auto"/>
        <w:right w:val="none" w:sz="0" w:space="0" w:color="auto"/>
      </w:divBdr>
    </w:div>
    <w:div w:id="1879967341">
      <w:bodyDiv w:val="1"/>
      <w:marLeft w:val="0"/>
      <w:marRight w:val="0"/>
      <w:marTop w:val="0"/>
      <w:marBottom w:val="0"/>
      <w:divBdr>
        <w:top w:val="none" w:sz="0" w:space="0" w:color="auto"/>
        <w:left w:val="none" w:sz="0" w:space="0" w:color="auto"/>
        <w:bottom w:val="none" w:sz="0" w:space="0" w:color="auto"/>
        <w:right w:val="none" w:sz="0" w:space="0" w:color="auto"/>
      </w:divBdr>
    </w:div>
    <w:div w:id="2082407996">
      <w:bodyDiv w:val="1"/>
      <w:marLeft w:val="0"/>
      <w:marRight w:val="0"/>
      <w:marTop w:val="0"/>
      <w:marBottom w:val="0"/>
      <w:divBdr>
        <w:top w:val="none" w:sz="0" w:space="0" w:color="auto"/>
        <w:left w:val="none" w:sz="0" w:space="0" w:color="auto"/>
        <w:bottom w:val="none" w:sz="0" w:space="0" w:color="auto"/>
        <w:right w:val="none" w:sz="0" w:space="0" w:color="auto"/>
      </w:divBdr>
    </w:div>
    <w:div w:id="2109151935">
      <w:bodyDiv w:val="1"/>
      <w:marLeft w:val="0"/>
      <w:marRight w:val="0"/>
      <w:marTop w:val="0"/>
      <w:marBottom w:val="0"/>
      <w:divBdr>
        <w:top w:val="none" w:sz="0" w:space="0" w:color="auto"/>
        <w:left w:val="none" w:sz="0" w:space="0" w:color="auto"/>
        <w:bottom w:val="none" w:sz="0" w:space="0" w:color="auto"/>
        <w:right w:val="none" w:sz="0" w:space="0" w:color="auto"/>
      </w:divBdr>
    </w:div>
    <w:div w:id="212480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2017-08-25T00:00:00Z</Judgment_x0020_Date>
    <Year xmlns="c1afb1bd-f2fb-40fd-9abb-aea55b4d7662">2017</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A8B2F-DC84-4F6F-ABDF-D881C1186359}">
  <ds:schemaRefs>
    <ds:schemaRef ds:uri="http://schemas.microsoft.com/sharepoint/v3/contenttype/forms"/>
  </ds:schemaRefs>
</ds:datastoreItem>
</file>

<file path=customXml/itemProps2.xml><?xml version="1.0" encoding="utf-8"?>
<ds:datastoreItem xmlns:ds="http://schemas.openxmlformats.org/officeDocument/2006/customXml" ds:itemID="{6E346096-BC3E-4F42-9DAC-794D8A688257}">
  <ds:schemaRefs>
    <ds:schemaRef ds:uri="http://schemas.microsoft.com/office/2006/metadata/longProperties"/>
  </ds:schemaRefs>
</ds:datastoreItem>
</file>

<file path=customXml/itemProps3.xml><?xml version="1.0" encoding="utf-8"?>
<ds:datastoreItem xmlns:ds="http://schemas.openxmlformats.org/officeDocument/2006/customXml" ds:itemID="{387293BD-5C69-4C9E-917E-070FED3B9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2F3511-F725-47CA-A737-E1BAF89BC618}">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17a0f4bd-1162-49ac-b85f-dfe96a90bc01"/>
    <ds:schemaRef ds:uri="http://purl.org/dc/terms/"/>
    <ds:schemaRef ds:uri="http://schemas.openxmlformats.org/package/2006/metadata/core-properties"/>
    <ds:schemaRef ds:uri="c1afb1bd-f2fb-40fd-9abb-aea55b4d7662"/>
    <ds:schemaRef ds:uri="http://www.w3.org/XML/1998/namespace"/>
    <ds:schemaRef ds:uri="http://purl.org/dc/elements/1.1/"/>
  </ds:schemaRefs>
</ds:datastoreItem>
</file>

<file path=customXml/itemProps5.xml><?xml version="1.0" encoding="utf-8"?>
<ds:datastoreItem xmlns:ds="http://schemas.openxmlformats.org/officeDocument/2006/customXml" ds:itemID="{8A0E4754-129E-4005-BE4E-453B4C736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Template>
  <TotalTime>1</TotalTime>
  <Pages>33</Pages>
  <Words>10367</Words>
  <Characters>59094</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sueitele</dc:creator>
  <cp:keywords/>
  <dc:description/>
  <cp:lastModifiedBy>W P. Oosthuizen</cp:lastModifiedBy>
  <cp:revision>2</cp:revision>
  <cp:lastPrinted>2017-08-24T16:06:00Z</cp:lastPrinted>
  <dcterms:created xsi:type="dcterms:W3CDTF">2017-09-05T07:09:00Z</dcterms:created>
  <dcterms:modified xsi:type="dcterms:W3CDTF">2017-09-05T07:09:00Z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25100</vt:r8>
  </property>
  <property fmtid="{D5CDD505-2E9C-101B-9397-08002B2CF9AE}" pid="3" name="WorkflowChangePath">
    <vt:lpwstr>51234616-b7fe-46f9-8258-192439289d77,5;51234616-b7fe-46f9-8258-192439289d77,8;</vt:lpwstr>
  </property>
  <property fmtid="{D5CDD505-2E9C-101B-9397-08002B2CF9AE}" pid="4" name="ContentTypeId">
    <vt:lpwstr>0x0101008CCF6D66F229EE4D8B714E6AF2A2557D</vt:lpwstr>
  </property>
</Properties>
</file>