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A7E2B" w:rsidRPr="006E026B" w:rsidRDefault="006A7E2B" w:rsidP="006A7E2B">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6A7E2B" w:rsidRPr="00001F7D" w:rsidRDefault="006A7E2B" w:rsidP="006A7E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e+RQIAAIcEAAAOAAAAZHJzL2Uyb0RvYy54bWysVG1v2yAQ/j5p/wHxfXXiJWlr1am6dpkm&#10;dS9Sux+AMbbRgGNAYne/vgckWdp9m+YPiOPgueeeu/PV9aQV2QnnJZiazs9mlAjDoZWmr+mPx827&#10;C0p8YKZlCoyo6ZPw9Hr99s3VaCtRwgCqFY4giPHVaGs6hGCrovB8EJr5M7DCoLMDp1lA0/VF69iI&#10;6FoV5Wy2KkZwrXXAhfd4epeddJ3wu07w8K3rvAhE1RS5hbS6tDZxLdZXrOods4PkexrsH1hoJg0G&#10;PULdscDI1sm/oLTkDjx04YyDLqDrJBcpB8xmPnuVzcPArEi5oDjeHmXy/w+Wf919d0S2NX1PiWEa&#10;S/QopkA+wEQuozqj9RVeerB4LUx4jFVOmXp7D/ynJwZuB2Z6ceMcjINgLbKbx5fFydOM4yNIM36B&#10;FsOwbYAENHVOR+lQDILoWKWnY2UiFR5DLlflfIYujr5ycb5aptIVrDq8ts6HTwI0iZuaOqx8Qme7&#10;ex8iG1YdrsRgHpRsN1KpZLi+uVWO7Bh2ySZ9KYFX15QhY00vl+UyC/ACIjasOII0fRZJbTVmm4GR&#10;P3654/Ac+zKfHzJJPR8hEtkXBLUMOCVK6ppenKBEtT+aNvVwYFLlPWaqzF7+qHjWPkzNtC9nA+0T&#10;FsJBngacXtwM4H5TMuIk1NT/2jInKFGfDRbzcr5YxNFJxmJ5XqLhTj3NqYcZjlA1DZTk7W3I47a1&#10;TvYDRsrKGLjBBuhkqk3slMxqzxu7Pamwn8w4Tqd2uvXn/7F+BgAA//8DAFBLAwQUAAYACAAAACEA&#10;hv+pSN8AAAAJAQAADwAAAGRycy9kb3ducmV2LnhtbEyPQU/DMAyF70j8h8hI3LZkDHVraTohELsh&#10;tII2jmlj2orGqZpsK/x6zAlOtvWenr+XbybXixOOofOkYTFXIJBqbztqNLy9Ps3WIEI0ZE3vCTV8&#10;YYBNcXmRm8z6M+3wVMZGcAiFzGhoYxwyKUPdojNh7gck1j786Ezkc2ykHc2Zw10vb5RKpDMd8YfW&#10;DPjQYv1ZHp2GUKtk/3Jb7g+V3OJ3au3j+/ZZ6+ur6f4ORMQp/pnhF5/RoWCmyh/JBtFrWC1W3CVq&#10;mKU82ZAmS14qDUulQBa5/N+g+AEAAP//AwBQSwECLQAUAAYACAAAACEAtoM4kv4AAADhAQAAEwAA&#10;AAAAAAAAAAAAAAAAAAAAW0NvbnRlbnRfVHlwZXNdLnhtbFBLAQItABQABgAIAAAAIQA4/SH/1gAA&#10;AJQBAAALAAAAAAAAAAAAAAAAAC8BAABfcmVscy8ucmVsc1BLAQItABQABgAIAAAAIQC2aje+RQIA&#10;AIcEAAAOAAAAAAAAAAAAAAAAAC4CAABkcnMvZTJvRG9jLnhtbFBLAQItABQABgAIAAAAIQCG/6lI&#10;3wAAAAkBAAAPAAAAAAAAAAAAAAAAAJ8EAABkcnMvZG93bnJldi54bWxQSwUGAAAAAAQABADzAAAA&#10;qwUAAAAA&#10;" strokecolor="white [3212]">
                <v:textbox>
                  <w:txbxContent>
                    <w:p w:rsidR="006A7E2B" w:rsidRPr="00001F7D" w:rsidRDefault="006A7E2B" w:rsidP="006A7E2B">
                      <w:pPr>
                        <w:jc w:val="center"/>
                      </w:pPr>
                    </w:p>
                  </w:txbxContent>
                </v:textbox>
              </v:shape>
            </w:pict>
          </mc:Fallback>
        </mc:AlternateContent>
      </w:r>
      <w:r w:rsidRPr="006E026B">
        <w:rPr>
          <w:rFonts w:ascii="Arial" w:hAnsi="Arial" w:cs="Arial"/>
          <w:b/>
          <w:sz w:val="24"/>
          <w:szCs w:val="24"/>
        </w:rPr>
        <w:t>REPUBLIC OF NAMIBIA</w:t>
      </w:r>
    </w:p>
    <w:p w:rsidR="006A7E2B" w:rsidRPr="00321C25" w:rsidRDefault="006A7E2B" w:rsidP="006A7E2B">
      <w:pPr>
        <w:spacing w:after="0" w:line="360" w:lineRule="auto"/>
        <w:jc w:val="center"/>
        <w:rPr>
          <w:b/>
          <w:sz w:val="32"/>
          <w:szCs w:val="32"/>
        </w:rPr>
      </w:pPr>
      <w:r>
        <w:rPr>
          <w:b/>
          <w:noProof/>
          <w:sz w:val="32"/>
          <w:szCs w:val="32"/>
          <w:lang w:val="en-US"/>
        </w:rPr>
        <w:drawing>
          <wp:inline distT="0" distB="0" distL="0" distR="0" wp14:anchorId="2EB4FCBD" wp14:editId="7050ADD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6A7E2B" w:rsidRDefault="006A7E2B" w:rsidP="006A7E2B">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6A7E2B" w:rsidRPr="00926F99" w:rsidRDefault="006A7E2B" w:rsidP="006A7E2B">
      <w:pPr>
        <w:spacing w:after="0" w:line="360" w:lineRule="auto"/>
        <w:jc w:val="center"/>
        <w:rPr>
          <w:rFonts w:ascii="Arial" w:hAnsi="Arial" w:cs="Arial"/>
          <w:bCs/>
          <w:sz w:val="24"/>
          <w:szCs w:val="24"/>
        </w:rPr>
      </w:pPr>
    </w:p>
    <w:p w:rsidR="006A7E2B" w:rsidRDefault="00D23224" w:rsidP="006A7E2B">
      <w:pPr>
        <w:spacing w:after="0" w:line="360" w:lineRule="auto"/>
        <w:jc w:val="center"/>
        <w:rPr>
          <w:rFonts w:ascii="Arial" w:hAnsi="Arial" w:cs="Arial"/>
          <w:b/>
          <w:sz w:val="24"/>
          <w:szCs w:val="24"/>
        </w:rPr>
      </w:pPr>
      <w:r>
        <w:rPr>
          <w:rFonts w:ascii="Arial" w:hAnsi="Arial" w:cs="Arial"/>
          <w:b/>
          <w:sz w:val="24"/>
          <w:szCs w:val="24"/>
        </w:rPr>
        <w:t>APPEAL JUDGMENT</w:t>
      </w:r>
    </w:p>
    <w:p w:rsidR="006A7E2B" w:rsidRDefault="006A7E2B" w:rsidP="006A7E2B">
      <w:pPr>
        <w:tabs>
          <w:tab w:val="right" w:pos="9000"/>
        </w:tabs>
        <w:spacing w:after="0" w:line="360" w:lineRule="auto"/>
        <w:jc w:val="right"/>
        <w:rPr>
          <w:rFonts w:ascii="Arial" w:hAnsi="Arial" w:cs="Arial"/>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CA </w:t>
      </w:r>
      <w:r w:rsidR="00D23224">
        <w:rPr>
          <w:rFonts w:ascii="Arial" w:hAnsi="Arial" w:cs="Arial"/>
          <w:sz w:val="24"/>
          <w:szCs w:val="24"/>
        </w:rPr>
        <w:t>32</w:t>
      </w:r>
      <w:r>
        <w:rPr>
          <w:rFonts w:ascii="Arial" w:hAnsi="Arial" w:cs="Arial"/>
          <w:sz w:val="24"/>
          <w:szCs w:val="24"/>
        </w:rPr>
        <w:t>/201</w:t>
      </w:r>
      <w:r w:rsidR="00146CE3">
        <w:rPr>
          <w:rFonts w:ascii="Arial" w:hAnsi="Arial" w:cs="Arial"/>
          <w:sz w:val="24"/>
          <w:szCs w:val="24"/>
        </w:rPr>
        <w:t>7</w:t>
      </w:r>
    </w:p>
    <w:p w:rsidR="006A7E2B" w:rsidRDefault="006A7E2B" w:rsidP="006A7E2B">
      <w:pPr>
        <w:spacing w:after="0" w:line="360" w:lineRule="auto"/>
        <w:rPr>
          <w:rFonts w:ascii="Arial" w:hAnsi="Arial" w:cs="Arial"/>
          <w:sz w:val="24"/>
          <w:szCs w:val="24"/>
        </w:rPr>
      </w:pPr>
      <w:r w:rsidRPr="006E026B">
        <w:rPr>
          <w:rFonts w:ascii="Arial" w:hAnsi="Arial" w:cs="Arial"/>
          <w:sz w:val="24"/>
          <w:szCs w:val="24"/>
        </w:rPr>
        <w:t>In the matter between:</w:t>
      </w:r>
    </w:p>
    <w:p w:rsidR="006A7E2B" w:rsidRPr="006E026B" w:rsidRDefault="006A7E2B" w:rsidP="006A7E2B">
      <w:pPr>
        <w:spacing w:after="0" w:line="360" w:lineRule="auto"/>
        <w:rPr>
          <w:rFonts w:ascii="Arial" w:hAnsi="Arial" w:cs="Arial"/>
          <w:sz w:val="24"/>
          <w:szCs w:val="24"/>
        </w:rPr>
      </w:pPr>
    </w:p>
    <w:p w:rsidR="006A7E2B" w:rsidRPr="00DE56AA" w:rsidRDefault="00D23224" w:rsidP="006A7E2B">
      <w:pPr>
        <w:pStyle w:val="Heading4"/>
        <w:tabs>
          <w:tab w:val="right" w:pos="9000"/>
        </w:tabs>
        <w:spacing w:line="480" w:lineRule="auto"/>
        <w:jc w:val="both"/>
        <w:rPr>
          <w:rFonts w:cs="Arial"/>
          <w:b/>
          <w:sz w:val="24"/>
        </w:rPr>
      </w:pPr>
      <w:r>
        <w:rPr>
          <w:rFonts w:cs="Arial"/>
          <w:b/>
          <w:sz w:val="24"/>
        </w:rPr>
        <w:t>ALBETUS VAN WYK</w:t>
      </w:r>
      <w:r w:rsidR="006A7E2B">
        <w:rPr>
          <w:rFonts w:cs="Arial"/>
          <w:b/>
          <w:sz w:val="24"/>
        </w:rPr>
        <w:tab/>
        <w:t>APPELLANT</w:t>
      </w:r>
    </w:p>
    <w:p w:rsidR="006A7E2B" w:rsidRPr="00DE56AA" w:rsidRDefault="006A7E2B" w:rsidP="006A7E2B">
      <w:pPr>
        <w:spacing w:after="0" w:line="480" w:lineRule="auto"/>
        <w:jc w:val="both"/>
        <w:rPr>
          <w:rFonts w:ascii="Arial" w:hAnsi="Arial" w:cs="Arial"/>
          <w:sz w:val="24"/>
          <w:szCs w:val="24"/>
        </w:rPr>
      </w:pPr>
      <w:r w:rsidRPr="006E026B">
        <w:rPr>
          <w:rFonts w:ascii="Arial" w:hAnsi="Arial" w:cs="Arial"/>
          <w:sz w:val="24"/>
          <w:szCs w:val="24"/>
        </w:rPr>
        <w:t>and</w:t>
      </w:r>
    </w:p>
    <w:p w:rsidR="006A7E2B" w:rsidRDefault="006A7E2B" w:rsidP="006A7E2B">
      <w:pPr>
        <w:tabs>
          <w:tab w:val="right" w:pos="9000"/>
        </w:tabs>
        <w:spacing w:after="0" w:line="48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t>RESPONDENT</w:t>
      </w:r>
    </w:p>
    <w:p w:rsidR="006A7E2B" w:rsidRDefault="006A7E2B" w:rsidP="006A7E2B">
      <w:pPr>
        <w:spacing w:after="0" w:line="360" w:lineRule="auto"/>
        <w:jc w:val="both"/>
        <w:rPr>
          <w:rFonts w:ascii="Arial" w:hAnsi="Arial" w:cs="Arial"/>
          <w:sz w:val="24"/>
          <w:szCs w:val="24"/>
        </w:rPr>
      </w:pPr>
    </w:p>
    <w:p w:rsidR="006A7E2B" w:rsidRPr="006E026B" w:rsidRDefault="006A7E2B" w:rsidP="001708A5">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i/>
          <w:sz w:val="24"/>
          <w:szCs w:val="24"/>
        </w:rPr>
        <w:t>:</w:t>
      </w:r>
      <w:r>
        <w:rPr>
          <w:rFonts w:ascii="Arial" w:hAnsi="Arial" w:cs="Arial"/>
          <w:i/>
          <w:sz w:val="24"/>
          <w:szCs w:val="24"/>
        </w:rPr>
        <w:tab/>
      </w:r>
      <w:r w:rsidR="00D23224">
        <w:rPr>
          <w:rFonts w:ascii="Arial" w:hAnsi="Arial" w:cs="Arial"/>
          <w:i/>
          <w:sz w:val="24"/>
          <w:szCs w:val="24"/>
        </w:rPr>
        <w:t>Van Wyk</w:t>
      </w:r>
      <w:r>
        <w:rPr>
          <w:rFonts w:ascii="Arial" w:hAnsi="Arial" w:cs="Arial"/>
          <w:i/>
          <w:sz w:val="24"/>
          <w:szCs w:val="24"/>
        </w:rPr>
        <w:t xml:space="preserve"> v </w:t>
      </w:r>
      <w:r w:rsidR="001F761F">
        <w:rPr>
          <w:rFonts w:ascii="Arial" w:hAnsi="Arial" w:cs="Arial"/>
          <w:i/>
          <w:sz w:val="24"/>
          <w:szCs w:val="24"/>
        </w:rPr>
        <w:t>S</w:t>
      </w:r>
      <w:r>
        <w:rPr>
          <w:rFonts w:ascii="Arial" w:hAnsi="Arial" w:cs="Arial"/>
          <w:i/>
          <w:sz w:val="24"/>
          <w:szCs w:val="24"/>
        </w:rPr>
        <w:t xml:space="preserve"> </w:t>
      </w:r>
      <w:r w:rsidRPr="005D6C92">
        <w:rPr>
          <w:rFonts w:ascii="Arial" w:hAnsi="Arial" w:cs="Arial"/>
          <w:sz w:val="24"/>
          <w:szCs w:val="24"/>
        </w:rPr>
        <w:t>(</w:t>
      </w:r>
      <w:r>
        <w:rPr>
          <w:rFonts w:ascii="Arial" w:hAnsi="Arial" w:cs="Arial"/>
          <w:sz w:val="24"/>
          <w:szCs w:val="24"/>
        </w:rPr>
        <w:t xml:space="preserve">CA </w:t>
      </w:r>
      <w:r w:rsidR="00146CE3">
        <w:rPr>
          <w:rFonts w:ascii="Arial" w:hAnsi="Arial" w:cs="Arial"/>
          <w:sz w:val="24"/>
          <w:szCs w:val="24"/>
        </w:rPr>
        <w:t>3</w:t>
      </w:r>
      <w:r w:rsidR="00D23224">
        <w:rPr>
          <w:rFonts w:ascii="Arial" w:hAnsi="Arial" w:cs="Arial"/>
          <w:sz w:val="24"/>
          <w:szCs w:val="24"/>
        </w:rPr>
        <w:t>2</w:t>
      </w:r>
      <w:r w:rsidR="00146CE3">
        <w:rPr>
          <w:rFonts w:ascii="Arial" w:hAnsi="Arial" w:cs="Arial"/>
          <w:sz w:val="24"/>
          <w:szCs w:val="24"/>
        </w:rPr>
        <w:t>/2017</w:t>
      </w:r>
      <w:r>
        <w:rPr>
          <w:rFonts w:ascii="Arial" w:hAnsi="Arial" w:cs="Arial"/>
          <w:sz w:val="24"/>
          <w:szCs w:val="24"/>
        </w:rPr>
        <w:t xml:space="preserve">) </w:t>
      </w:r>
      <w:r w:rsidRPr="005D6C92">
        <w:rPr>
          <w:rFonts w:ascii="Arial" w:hAnsi="Arial" w:cs="Arial"/>
          <w:sz w:val="24"/>
          <w:szCs w:val="24"/>
        </w:rPr>
        <w:t>[20</w:t>
      </w:r>
      <w:r>
        <w:rPr>
          <w:rFonts w:ascii="Arial" w:hAnsi="Arial" w:cs="Arial"/>
          <w:sz w:val="24"/>
          <w:szCs w:val="24"/>
        </w:rPr>
        <w:t>1</w:t>
      </w:r>
      <w:r w:rsidR="001708A5">
        <w:rPr>
          <w:rFonts w:ascii="Arial" w:hAnsi="Arial" w:cs="Arial"/>
          <w:sz w:val="24"/>
          <w:szCs w:val="24"/>
        </w:rPr>
        <w:t>7</w:t>
      </w:r>
      <w:r w:rsidRPr="005D6C92">
        <w:rPr>
          <w:rFonts w:ascii="Arial" w:hAnsi="Arial" w:cs="Arial"/>
          <w:sz w:val="24"/>
          <w:szCs w:val="24"/>
        </w:rPr>
        <w:t>] NAHC</w:t>
      </w:r>
      <w:r>
        <w:rPr>
          <w:rFonts w:ascii="Arial" w:hAnsi="Arial" w:cs="Arial"/>
          <w:sz w:val="24"/>
          <w:szCs w:val="24"/>
        </w:rPr>
        <w:t xml:space="preserve">MD </w:t>
      </w:r>
      <w:r w:rsidR="00B24A0E">
        <w:rPr>
          <w:rFonts w:ascii="Arial" w:hAnsi="Arial" w:cs="Arial"/>
          <w:sz w:val="24"/>
          <w:szCs w:val="24"/>
        </w:rPr>
        <w:t>272</w:t>
      </w:r>
      <w:r w:rsidR="001708A5">
        <w:rPr>
          <w:rFonts w:ascii="Arial" w:hAnsi="Arial" w:cs="Arial"/>
          <w:sz w:val="24"/>
          <w:szCs w:val="24"/>
        </w:rPr>
        <w:t xml:space="preserve"> </w:t>
      </w:r>
      <w:r w:rsidRPr="005D6C92">
        <w:rPr>
          <w:rFonts w:ascii="Arial" w:hAnsi="Arial" w:cs="Arial"/>
          <w:sz w:val="24"/>
          <w:szCs w:val="24"/>
        </w:rPr>
        <w:t>(</w:t>
      </w:r>
      <w:r w:rsidR="00D23224">
        <w:rPr>
          <w:rFonts w:ascii="Arial" w:hAnsi="Arial" w:cs="Arial"/>
          <w:sz w:val="24"/>
          <w:szCs w:val="24"/>
        </w:rPr>
        <w:t>26 September</w:t>
      </w:r>
      <w:r>
        <w:rPr>
          <w:rFonts w:ascii="Arial" w:hAnsi="Arial" w:cs="Arial"/>
          <w:sz w:val="24"/>
          <w:szCs w:val="24"/>
        </w:rPr>
        <w:t xml:space="preserve"> 201</w:t>
      </w:r>
      <w:r w:rsidR="001708A5">
        <w:rPr>
          <w:rFonts w:ascii="Arial" w:hAnsi="Arial" w:cs="Arial"/>
          <w:sz w:val="24"/>
          <w:szCs w:val="24"/>
        </w:rPr>
        <w:t>7</w:t>
      </w:r>
      <w:r w:rsidRPr="005D6C92">
        <w:rPr>
          <w:rFonts w:ascii="Arial" w:hAnsi="Arial" w:cs="Arial"/>
          <w:sz w:val="24"/>
          <w:szCs w:val="24"/>
        </w:rPr>
        <w:t>)</w:t>
      </w:r>
    </w:p>
    <w:p w:rsidR="006A7E2B" w:rsidRDefault="006A7E2B" w:rsidP="006A7E2B">
      <w:pPr>
        <w:spacing w:after="0" w:line="360" w:lineRule="auto"/>
        <w:jc w:val="both"/>
        <w:rPr>
          <w:rFonts w:ascii="Arial" w:hAnsi="Arial" w:cs="Arial"/>
          <w:b/>
          <w:sz w:val="24"/>
          <w:szCs w:val="24"/>
        </w:rPr>
      </w:pPr>
    </w:p>
    <w:p w:rsidR="006A7E2B" w:rsidRDefault="006A7E2B" w:rsidP="001F761F">
      <w:pPr>
        <w:spacing w:after="0" w:line="360" w:lineRule="auto"/>
        <w:ind w:left="1440" w:hanging="1440"/>
        <w:jc w:val="both"/>
        <w:rPr>
          <w:rFonts w:ascii="Arial" w:hAnsi="Arial" w:cs="Arial"/>
          <w:b/>
          <w:bCs/>
          <w:sz w:val="24"/>
          <w:szCs w:val="24"/>
        </w:rPr>
      </w:pPr>
      <w:r w:rsidRPr="006E026B">
        <w:rPr>
          <w:rFonts w:ascii="Arial" w:hAnsi="Arial" w:cs="Arial"/>
          <w:b/>
          <w:sz w:val="24"/>
          <w:szCs w:val="24"/>
        </w:rPr>
        <w:t>Coram:</w:t>
      </w:r>
      <w:r w:rsidRPr="006E026B">
        <w:rPr>
          <w:rFonts w:ascii="Arial" w:hAnsi="Arial" w:cs="Arial"/>
          <w:sz w:val="24"/>
          <w:szCs w:val="24"/>
        </w:rPr>
        <w:tab/>
      </w:r>
      <w:r w:rsidR="00D23224">
        <w:rPr>
          <w:rFonts w:ascii="Arial" w:hAnsi="Arial" w:cs="Arial"/>
          <w:sz w:val="24"/>
          <w:szCs w:val="24"/>
        </w:rPr>
        <w:t xml:space="preserve">SIBOLEKA, J and </w:t>
      </w:r>
      <w:r>
        <w:rPr>
          <w:rFonts w:ascii="Arial" w:hAnsi="Arial" w:cs="Arial"/>
          <w:sz w:val="24"/>
          <w:szCs w:val="24"/>
        </w:rPr>
        <w:t>UNENGU, AJ</w:t>
      </w:r>
    </w:p>
    <w:p w:rsidR="006A7E2B" w:rsidRDefault="00D23224" w:rsidP="006A7E2B">
      <w:pPr>
        <w:spacing w:after="0" w:line="360" w:lineRule="auto"/>
        <w:rPr>
          <w:rFonts w:ascii="Arial" w:hAnsi="Arial" w:cs="Arial"/>
          <w:b/>
          <w:bCs/>
          <w:sz w:val="24"/>
          <w:szCs w:val="24"/>
        </w:rPr>
      </w:pPr>
      <w:r>
        <w:rPr>
          <w:rFonts w:ascii="Arial" w:hAnsi="Arial" w:cs="Arial"/>
          <w:b/>
          <w:bCs/>
          <w:sz w:val="24"/>
          <w:szCs w:val="24"/>
        </w:rPr>
        <w:t>Heard:</w:t>
      </w:r>
      <w:r>
        <w:rPr>
          <w:rFonts w:ascii="Arial" w:hAnsi="Arial" w:cs="Arial"/>
          <w:b/>
          <w:bCs/>
          <w:sz w:val="24"/>
          <w:szCs w:val="24"/>
        </w:rPr>
        <w:tab/>
        <w:t>22 August</w:t>
      </w:r>
      <w:r w:rsidR="006A7E2B">
        <w:rPr>
          <w:rFonts w:ascii="Arial" w:hAnsi="Arial" w:cs="Arial"/>
          <w:b/>
          <w:bCs/>
          <w:sz w:val="24"/>
          <w:szCs w:val="24"/>
        </w:rPr>
        <w:t xml:space="preserve"> 2017</w:t>
      </w:r>
    </w:p>
    <w:p w:rsidR="006A7E2B" w:rsidRDefault="006A7E2B" w:rsidP="006A7E2B">
      <w:pPr>
        <w:spacing w:after="0" w:line="360" w:lineRule="auto"/>
        <w:rPr>
          <w:rFonts w:ascii="Arial" w:hAnsi="Arial" w:cs="Arial"/>
          <w:b/>
          <w:sz w:val="24"/>
          <w:szCs w:val="24"/>
        </w:rPr>
      </w:pPr>
      <w:r w:rsidRPr="006E026B">
        <w:rPr>
          <w:rFonts w:ascii="Arial" w:hAnsi="Arial" w:cs="Arial"/>
          <w:b/>
          <w:bCs/>
          <w:sz w:val="24"/>
          <w:szCs w:val="24"/>
        </w:rPr>
        <w:t>Delivered</w:t>
      </w:r>
      <w:r w:rsidRPr="0026517C">
        <w:rPr>
          <w:rFonts w:ascii="Arial" w:hAnsi="Arial" w:cs="Arial"/>
          <w:b/>
          <w:sz w:val="24"/>
          <w:szCs w:val="24"/>
        </w:rPr>
        <w:t>:</w:t>
      </w:r>
      <w:r w:rsidRPr="006E026B">
        <w:rPr>
          <w:rFonts w:ascii="Arial" w:hAnsi="Arial" w:cs="Arial"/>
          <w:sz w:val="24"/>
          <w:szCs w:val="24"/>
        </w:rPr>
        <w:tab/>
      </w:r>
      <w:r w:rsidR="00D23224">
        <w:rPr>
          <w:rFonts w:ascii="Arial" w:hAnsi="Arial" w:cs="Arial"/>
          <w:b/>
          <w:sz w:val="24"/>
          <w:szCs w:val="24"/>
        </w:rPr>
        <w:t xml:space="preserve"> 26 September</w:t>
      </w:r>
      <w:r>
        <w:rPr>
          <w:rFonts w:ascii="Arial" w:hAnsi="Arial" w:cs="Arial"/>
          <w:b/>
          <w:sz w:val="24"/>
          <w:szCs w:val="24"/>
        </w:rPr>
        <w:t xml:space="preserve"> 2017</w:t>
      </w:r>
    </w:p>
    <w:p w:rsidR="006A7E2B" w:rsidRDefault="006A7E2B" w:rsidP="006A7E2B">
      <w:pPr>
        <w:spacing w:after="0" w:line="360" w:lineRule="auto"/>
        <w:jc w:val="both"/>
        <w:rPr>
          <w:rFonts w:ascii="Arial" w:hAnsi="Arial" w:cs="Arial"/>
          <w:bCs/>
          <w:sz w:val="24"/>
          <w:szCs w:val="24"/>
        </w:rPr>
      </w:pPr>
    </w:p>
    <w:p w:rsidR="00A712E3" w:rsidRDefault="00A712E3" w:rsidP="006A7E2B">
      <w:pPr>
        <w:spacing w:after="0" w:line="360" w:lineRule="auto"/>
        <w:jc w:val="both"/>
        <w:rPr>
          <w:rFonts w:ascii="Arial" w:hAnsi="Arial" w:cs="Arial"/>
          <w:bCs/>
          <w:sz w:val="24"/>
          <w:szCs w:val="24"/>
        </w:rPr>
      </w:pPr>
    </w:p>
    <w:p w:rsidR="00A712E3" w:rsidRPr="00FA48AD" w:rsidRDefault="00A712E3" w:rsidP="000230F8">
      <w:pPr>
        <w:spacing w:line="360" w:lineRule="auto"/>
        <w:jc w:val="both"/>
        <w:rPr>
          <w:rFonts w:ascii="Arial" w:hAnsi="Arial" w:cs="Arial"/>
          <w:bCs/>
          <w:sz w:val="24"/>
          <w:szCs w:val="24"/>
        </w:rPr>
      </w:pPr>
      <w:r w:rsidRPr="00926F99">
        <w:rPr>
          <w:rFonts w:ascii="Arial" w:hAnsi="Arial" w:cs="Arial"/>
          <w:b/>
          <w:bCs/>
          <w:sz w:val="24"/>
          <w:szCs w:val="24"/>
        </w:rPr>
        <w:t>Flynote:</w:t>
      </w:r>
      <w:r>
        <w:rPr>
          <w:rFonts w:ascii="Arial" w:hAnsi="Arial" w:cs="Arial"/>
          <w:b/>
          <w:bCs/>
          <w:sz w:val="24"/>
          <w:szCs w:val="24"/>
        </w:rPr>
        <w:tab/>
      </w:r>
      <w:r w:rsidR="00FA48AD" w:rsidRPr="00FA48AD">
        <w:rPr>
          <w:rFonts w:ascii="Arial" w:hAnsi="Arial" w:cs="Arial"/>
          <w:bCs/>
          <w:sz w:val="24"/>
          <w:szCs w:val="24"/>
        </w:rPr>
        <w:t xml:space="preserve">Criminal Procedure – Appeal – Appeal against </w:t>
      </w:r>
      <w:r w:rsidR="00FA48AD">
        <w:rPr>
          <w:rFonts w:ascii="Arial" w:hAnsi="Arial" w:cs="Arial"/>
          <w:bCs/>
          <w:sz w:val="24"/>
          <w:szCs w:val="24"/>
        </w:rPr>
        <w:t xml:space="preserve">sentence – Sentence imposed on appellant by the Regional Court </w:t>
      </w:r>
      <w:r w:rsidR="000C446E">
        <w:rPr>
          <w:rFonts w:ascii="Arial" w:hAnsi="Arial" w:cs="Arial"/>
          <w:bCs/>
          <w:sz w:val="24"/>
          <w:szCs w:val="24"/>
        </w:rPr>
        <w:t xml:space="preserve">following a conviction of </w:t>
      </w:r>
      <w:r w:rsidR="00FA48AD">
        <w:rPr>
          <w:rFonts w:ascii="Arial" w:hAnsi="Arial" w:cs="Arial"/>
          <w:bCs/>
          <w:sz w:val="24"/>
          <w:szCs w:val="24"/>
        </w:rPr>
        <w:t xml:space="preserve">murder with direct intent to kill – Appellant killing the deceased by stabbing him 13 times with </w:t>
      </w:r>
      <w:r w:rsidR="000C446E">
        <w:rPr>
          <w:rFonts w:ascii="Arial" w:hAnsi="Arial" w:cs="Arial"/>
          <w:bCs/>
          <w:sz w:val="24"/>
          <w:szCs w:val="24"/>
        </w:rPr>
        <w:t>a knife all over the body</w:t>
      </w:r>
      <w:r w:rsidR="00FA48AD">
        <w:rPr>
          <w:rFonts w:ascii="Arial" w:hAnsi="Arial" w:cs="Arial"/>
          <w:bCs/>
          <w:sz w:val="24"/>
          <w:szCs w:val="24"/>
        </w:rPr>
        <w:t xml:space="preserve"> – Court declined to interfere with </w:t>
      </w:r>
      <w:r w:rsidR="000C446E">
        <w:rPr>
          <w:rFonts w:ascii="Arial" w:hAnsi="Arial" w:cs="Arial"/>
          <w:bCs/>
          <w:sz w:val="24"/>
          <w:szCs w:val="24"/>
        </w:rPr>
        <w:t xml:space="preserve">the </w:t>
      </w:r>
      <w:r w:rsidR="00FA48AD">
        <w:rPr>
          <w:rFonts w:ascii="Arial" w:hAnsi="Arial" w:cs="Arial"/>
          <w:bCs/>
          <w:sz w:val="24"/>
          <w:szCs w:val="24"/>
        </w:rPr>
        <w:t xml:space="preserve">sentence </w:t>
      </w:r>
      <w:r w:rsidR="00722473">
        <w:rPr>
          <w:rFonts w:ascii="Arial" w:hAnsi="Arial" w:cs="Arial"/>
          <w:bCs/>
          <w:sz w:val="24"/>
          <w:szCs w:val="24"/>
        </w:rPr>
        <w:t xml:space="preserve">because it </w:t>
      </w:r>
      <w:r w:rsidR="000C446E">
        <w:rPr>
          <w:rFonts w:ascii="Arial" w:hAnsi="Arial" w:cs="Arial"/>
          <w:bCs/>
          <w:sz w:val="24"/>
          <w:szCs w:val="24"/>
        </w:rPr>
        <w:t xml:space="preserve">is </w:t>
      </w:r>
      <w:r w:rsidR="00FA48AD">
        <w:rPr>
          <w:rFonts w:ascii="Arial" w:hAnsi="Arial" w:cs="Arial"/>
          <w:bCs/>
          <w:sz w:val="24"/>
          <w:szCs w:val="24"/>
        </w:rPr>
        <w:t>appropriate in the circumstance</w:t>
      </w:r>
      <w:r w:rsidR="000C446E">
        <w:rPr>
          <w:rFonts w:ascii="Arial" w:hAnsi="Arial" w:cs="Arial"/>
          <w:bCs/>
          <w:sz w:val="24"/>
          <w:szCs w:val="24"/>
        </w:rPr>
        <w:t>s</w:t>
      </w:r>
      <w:r w:rsidR="00FA48AD">
        <w:rPr>
          <w:rFonts w:ascii="Arial" w:hAnsi="Arial" w:cs="Arial"/>
          <w:bCs/>
          <w:sz w:val="24"/>
          <w:szCs w:val="24"/>
        </w:rPr>
        <w:t xml:space="preserve"> of the </w:t>
      </w:r>
      <w:r w:rsidR="00722473">
        <w:rPr>
          <w:rFonts w:ascii="Arial" w:hAnsi="Arial" w:cs="Arial"/>
          <w:bCs/>
          <w:sz w:val="24"/>
          <w:szCs w:val="24"/>
        </w:rPr>
        <w:t>matter.  T</w:t>
      </w:r>
      <w:r w:rsidR="00FA48AD">
        <w:rPr>
          <w:rFonts w:ascii="Arial" w:hAnsi="Arial" w:cs="Arial"/>
          <w:bCs/>
          <w:sz w:val="24"/>
          <w:szCs w:val="24"/>
        </w:rPr>
        <w:t xml:space="preserve">he appeal </w:t>
      </w:r>
      <w:r w:rsidR="00722473">
        <w:rPr>
          <w:rFonts w:ascii="Arial" w:hAnsi="Arial" w:cs="Arial"/>
          <w:bCs/>
          <w:sz w:val="24"/>
          <w:szCs w:val="24"/>
        </w:rPr>
        <w:t xml:space="preserve">is dismissed </w:t>
      </w:r>
      <w:r w:rsidR="00FA48AD">
        <w:rPr>
          <w:rFonts w:ascii="Arial" w:hAnsi="Arial" w:cs="Arial"/>
          <w:bCs/>
          <w:sz w:val="24"/>
          <w:szCs w:val="24"/>
        </w:rPr>
        <w:t>on all the grounds.</w:t>
      </w:r>
    </w:p>
    <w:p w:rsidR="0000498D" w:rsidRDefault="0000498D" w:rsidP="000230F8">
      <w:pPr>
        <w:spacing w:line="360" w:lineRule="auto"/>
        <w:jc w:val="both"/>
        <w:rPr>
          <w:rFonts w:ascii="Arial" w:hAnsi="Arial" w:cs="Arial"/>
          <w:b/>
          <w:bCs/>
          <w:sz w:val="24"/>
          <w:szCs w:val="24"/>
        </w:rPr>
      </w:pPr>
    </w:p>
    <w:p w:rsidR="00CF1A64" w:rsidRDefault="00A712E3" w:rsidP="000230F8">
      <w:pPr>
        <w:spacing w:line="360" w:lineRule="auto"/>
        <w:jc w:val="both"/>
        <w:rPr>
          <w:rFonts w:ascii="Arial" w:hAnsi="Arial" w:cs="Arial"/>
          <w:bCs/>
          <w:sz w:val="24"/>
          <w:szCs w:val="24"/>
        </w:rPr>
      </w:pPr>
      <w:r w:rsidRPr="00926F99">
        <w:rPr>
          <w:rFonts w:ascii="Arial" w:hAnsi="Arial" w:cs="Arial"/>
          <w:b/>
          <w:bCs/>
          <w:sz w:val="24"/>
          <w:szCs w:val="24"/>
        </w:rPr>
        <w:t>Summary:</w:t>
      </w:r>
      <w:r w:rsidRPr="00926F99">
        <w:rPr>
          <w:rFonts w:ascii="Arial" w:hAnsi="Arial" w:cs="Arial"/>
          <w:b/>
          <w:bCs/>
          <w:sz w:val="24"/>
          <w:szCs w:val="24"/>
        </w:rPr>
        <w:tab/>
      </w:r>
      <w:r w:rsidR="00FA48AD">
        <w:rPr>
          <w:rFonts w:ascii="Arial" w:hAnsi="Arial" w:cs="Arial"/>
          <w:bCs/>
          <w:sz w:val="24"/>
          <w:szCs w:val="24"/>
        </w:rPr>
        <w:t>The appellant who was convicted of murder with direct intent to kil</w:t>
      </w:r>
      <w:r w:rsidR="008410C3">
        <w:rPr>
          <w:rFonts w:ascii="Arial" w:hAnsi="Arial" w:cs="Arial"/>
          <w:bCs/>
          <w:sz w:val="24"/>
          <w:szCs w:val="24"/>
        </w:rPr>
        <w:t>l and sentenced to 19 years</w:t>
      </w:r>
      <w:r w:rsidR="00FA48AD">
        <w:rPr>
          <w:rFonts w:ascii="Arial" w:hAnsi="Arial" w:cs="Arial"/>
          <w:bCs/>
          <w:sz w:val="24"/>
          <w:szCs w:val="24"/>
        </w:rPr>
        <w:t xml:space="preserve"> impriso</w:t>
      </w:r>
      <w:r w:rsidR="008410C3">
        <w:rPr>
          <w:rFonts w:ascii="Arial" w:hAnsi="Arial" w:cs="Arial"/>
          <w:bCs/>
          <w:sz w:val="24"/>
          <w:szCs w:val="24"/>
        </w:rPr>
        <w:t>nment in the Regional Court, is appealing</w:t>
      </w:r>
      <w:r w:rsidR="00FA48AD">
        <w:rPr>
          <w:rFonts w:ascii="Arial" w:hAnsi="Arial" w:cs="Arial"/>
          <w:bCs/>
          <w:sz w:val="24"/>
          <w:szCs w:val="24"/>
        </w:rPr>
        <w:t xml:space="preserve"> the sentence passed on </w:t>
      </w:r>
      <w:r w:rsidR="008410C3">
        <w:rPr>
          <w:rFonts w:ascii="Arial" w:hAnsi="Arial" w:cs="Arial"/>
          <w:bCs/>
          <w:sz w:val="24"/>
          <w:szCs w:val="24"/>
        </w:rPr>
        <w:t xml:space="preserve">him by the Regional Court on </w:t>
      </w:r>
      <w:r w:rsidR="00FA48AD">
        <w:rPr>
          <w:rFonts w:ascii="Arial" w:hAnsi="Arial" w:cs="Arial"/>
          <w:bCs/>
          <w:sz w:val="24"/>
          <w:szCs w:val="24"/>
        </w:rPr>
        <w:t xml:space="preserve">various grounds.  The appellant stabbed the </w:t>
      </w:r>
      <w:r w:rsidR="00FA48AD">
        <w:rPr>
          <w:rFonts w:ascii="Arial" w:hAnsi="Arial" w:cs="Arial"/>
          <w:bCs/>
          <w:sz w:val="24"/>
          <w:szCs w:val="24"/>
        </w:rPr>
        <w:lastRenderedPageBreak/>
        <w:t>deceased 13 times with a knife thereby c</w:t>
      </w:r>
      <w:r w:rsidR="00A95A71">
        <w:rPr>
          <w:rFonts w:ascii="Arial" w:hAnsi="Arial" w:cs="Arial"/>
          <w:bCs/>
          <w:sz w:val="24"/>
          <w:szCs w:val="24"/>
        </w:rPr>
        <w:t>a</w:t>
      </w:r>
      <w:r w:rsidR="00FA48AD">
        <w:rPr>
          <w:rFonts w:ascii="Arial" w:hAnsi="Arial" w:cs="Arial"/>
          <w:bCs/>
          <w:sz w:val="24"/>
          <w:szCs w:val="24"/>
        </w:rPr>
        <w:t xml:space="preserve">using his death on the spot.  </w:t>
      </w:r>
      <w:r w:rsidR="008410C3">
        <w:rPr>
          <w:rFonts w:ascii="Arial" w:hAnsi="Arial" w:cs="Arial"/>
          <w:bCs/>
          <w:sz w:val="24"/>
          <w:szCs w:val="24"/>
        </w:rPr>
        <w:t>On appeal</w:t>
      </w:r>
      <w:r w:rsidR="00CF1A64">
        <w:rPr>
          <w:rFonts w:ascii="Arial" w:hAnsi="Arial" w:cs="Arial"/>
          <w:bCs/>
          <w:sz w:val="24"/>
          <w:szCs w:val="24"/>
        </w:rPr>
        <w:t>,</w:t>
      </w:r>
      <w:r w:rsidR="008410C3">
        <w:rPr>
          <w:rFonts w:ascii="Arial" w:hAnsi="Arial" w:cs="Arial"/>
          <w:bCs/>
          <w:sz w:val="24"/>
          <w:szCs w:val="24"/>
        </w:rPr>
        <w:t xml:space="preserve"> the court declined</w:t>
      </w:r>
      <w:r w:rsidR="00FA48AD">
        <w:rPr>
          <w:rFonts w:ascii="Arial" w:hAnsi="Arial" w:cs="Arial"/>
          <w:bCs/>
          <w:sz w:val="24"/>
          <w:szCs w:val="24"/>
        </w:rPr>
        <w:t xml:space="preserve"> t</w:t>
      </w:r>
      <w:r w:rsidR="00CF1A64">
        <w:rPr>
          <w:rFonts w:ascii="Arial" w:hAnsi="Arial" w:cs="Arial"/>
          <w:bCs/>
          <w:sz w:val="24"/>
          <w:szCs w:val="24"/>
        </w:rPr>
        <w:t>o interfere with the sentence.</w:t>
      </w:r>
    </w:p>
    <w:p w:rsidR="00CF1A64" w:rsidRDefault="00FA48AD" w:rsidP="000230F8">
      <w:pPr>
        <w:spacing w:line="360" w:lineRule="auto"/>
        <w:jc w:val="both"/>
        <w:rPr>
          <w:rFonts w:ascii="Arial" w:hAnsi="Arial" w:cs="Arial"/>
          <w:bCs/>
          <w:sz w:val="24"/>
          <w:szCs w:val="24"/>
        </w:rPr>
      </w:pPr>
      <w:r>
        <w:rPr>
          <w:rFonts w:ascii="Arial" w:hAnsi="Arial" w:cs="Arial"/>
          <w:bCs/>
          <w:i/>
          <w:sz w:val="24"/>
          <w:szCs w:val="24"/>
        </w:rPr>
        <w:t>Held</w:t>
      </w:r>
      <w:r>
        <w:rPr>
          <w:rFonts w:ascii="Arial" w:hAnsi="Arial" w:cs="Arial"/>
          <w:bCs/>
          <w:sz w:val="24"/>
          <w:szCs w:val="24"/>
        </w:rPr>
        <w:t>:  that the magistrate did not commit any mis</w:t>
      </w:r>
      <w:r w:rsidR="00A95A71">
        <w:rPr>
          <w:rFonts w:ascii="Arial" w:hAnsi="Arial" w:cs="Arial"/>
          <w:bCs/>
          <w:sz w:val="24"/>
          <w:szCs w:val="24"/>
        </w:rPr>
        <w:t>direction du</w:t>
      </w:r>
      <w:r w:rsidR="00CF1A64">
        <w:rPr>
          <w:rFonts w:ascii="Arial" w:hAnsi="Arial" w:cs="Arial"/>
          <w:bCs/>
          <w:sz w:val="24"/>
          <w:szCs w:val="24"/>
        </w:rPr>
        <w:t>ring the sentence proceedings:</w:t>
      </w:r>
    </w:p>
    <w:p w:rsidR="00A712E3" w:rsidRPr="00A95A71" w:rsidRDefault="00A95A71" w:rsidP="000230F8">
      <w:pPr>
        <w:spacing w:line="360" w:lineRule="auto"/>
        <w:jc w:val="both"/>
      </w:pPr>
      <w:r>
        <w:rPr>
          <w:rFonts w:ascii="Arial" w:hAnsi="Arial" w:cs="Arial"/>
          <w:bCs/>
          <w:i/>
          <w:sz w:val="24"/>
          <w:szCs w:val="24"/>
        </w:rPr>
        <w:t>Held</w:t>
      </w:r>
      <w:r>
        <w:rPr>
          <w:rFonts w:ascii="Arial" w:hAnsi="Arial" w:cs="Arial"/>
          <w:bCs/>
          <w:sz w:val="24"/>
          <w:szCs w:val="24"/>
        </w:rPr>
        <w:t>:  Further that the sentenced passed is appropriate in the circumstances of the matter and dismissed the appeal.</w:t>
      </w:r>
    </w:p>
    <w:p w:rsidR="00A712E3" w:rsidRDefault="00A712E3" w:rsidP="006A7E2B">
      <w:pPr>
        <w:spacing w:after="0" w:line="360" w:lineRule="auto"/>
        <w:jc w:val="both"/>
        <w:rPr>
          <w:rFonts w:ascii="Arial" w:hAnsi="Arial" w:cs="Arial"/>
          <w:bCs/>
          <w:sz w:val="24"/>
          <w:szCs w:val="24"/>
        </w:rPr>
      </w:pPr>
    </w:p>
    <w:p w:rsidR="006A7E2B" w:rsidRPr="006E026B" w:rsidRDefault="002A7766" w:rsidP="006A7E2B">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6A7E2B" w:rsidRPr="006E026B" w:rsidRDefault="006A7E2B" w:rsidP="006A7E2B">
      <w:pPr>
        <w:spacing w:after="0" w:line="360" w:lineRule="auto"/>
        <w:jc w:val="center"/>
        <w:rPr>
          <w:rFonts w:ascii="Arial" w:hAnsi="Arial" w:cs="Arial"/>
          <w:b/>
          <w:bCs/>
          <w:sz w:val="24"/>
          <w:szCs w:val="24"/>
        </w:rPr>
      </w:pPr>
      <w:r w:rsidRPr="006E026B">
        <w:rPr>
          <w:rFonts w:ascii="Arial" w:hAnsi="Arial" w:cs="Arial"/>
          <w:b/>
          <w:bCs/>
          <w:sz w:val="24"/>
          <w:szCs w:val="24"/>
        </w:rPr>
        <w:t>ORDER</w:t>
      </w:r>
    </w:p>
    <w:p w:rsidR="006A7E2B" w:rsidRDefault="002A7766" w:rsidP="006A7E2B">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335051" w:rsidRPr="001A4B26" w:rsidRDefault="001A4B26" w:rsidP="001A4B26">
      <w:pPr>
        <w:spacing w:after="0" w:line="360" w:lineRule="auto"/>
        <w:jc w:val="both"/>
        <w:rPr>
          <w:rFonts w:ascii="Arial" w:hAnsi="Arial" w:cs="Arial"/>
          <w:sz w:val="24"/>
          <w:szCs w:val="24"/>
        </w:rPr>
      </w:pPr>
      <w:r>
        <w:rPr>
          <w:rFonts w:ascii="Arial" w:hAnsi="Arial" w:cs="Arial"/>
          <w:sz w:val="24"/>
          <w:szCs w:val="24"/>
        </w:rPr>
        <w:tab/>
        <w:t>The appeal</w:t>
      </w:r>
      <w:r w:rsidR="00371C50">
        <w:rPr>
          <w:rFonts w:ascii="Arial" w:hAnsi="Arial" w:cs="Arial"/>
          <w:sz w:val="24"/>
          <w:szCs w:val="24"/>
        </w:rPr>
        <w:t xml:space="preserve"> fails and </w:t>
      </w:r>
      <w:r>
        <w:rPr>
          <w:rFonts w:ascii="Arial" w:hAnsi="Arial" w:cs="Arial"/>
          <w:sz w:val="24"/>
          <w:szCs w:val="24"/>
        </w:rPr>
        <w:t>is dismissed.</w:t>
      </w:r>
    </w:p>
    <w:p w:rsidR="006A7E2B" w:rsidRPr="006E026B" w:rsidRDefault="002A7766" w:rsidP="006A7E2B">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6A7E2B" w:rsidRPr="006E026B" w:rsidRDefault="00EF6B73" w:rsidP="006A7E2B">
      <w:pPr>
        <w:spacing w:after="0" w:line="360" w:lineRule="auto"/>
        <w:jc w:val="center"/>
        <w:rPr>
          <w:rFonts w:ascii="Arial" w:hAnsi="Arial" w:cs="Arial"/>
          <w:b/>
          <w:sz w:val="24"/>
          <w:szCs w:val="24"/>
        </w:rPr>
      </w:pPr>
      <w:r>
        <w:rPr>
          <w:rFonts w:ascii="Arial" w:hAnsi="Arial" w:cs="Arial"/>
          <w:b/>
          <w:sz w:val="24"/>
          <w:szCs w:val="24"/>
        </w:rPr>
        <w:t>JUDGMENT</w:t>
      </w:r>
    </w:p>
    <w:p w:rsidR="006A7E2B" w:rsidRPr="006E026B" w:rsidRDefault="002A7766" w:rsidP="006A7E2B">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6A7E2B" w:rsidRPr="006F0658" w:rsidRDefault="006A7E2B" w:rsidP="006A7E2B">
      <w:pPr>
        <w:spacing w:after="0" w:line="360" w:lineRule="auto"/>
        <w:ind w:left="1440" w:hanging="1440"/>
        <w:jc w:val="both"/>
        <w:rPr>
          <w:rFonts w:ascii="Arial" w:hAnsi="Arial" w:cs="Arial"/>
          <w:sz w:val="24"/>
          <w:szCs w:val="24"/>
          <w:u w:val="single"/>
        </w:rPr>
      </w:pPr>
      <w:r w:rsidRPr="006F0658">
        <w:rPr>
          <w:rFonts w:ascii="Arial" w:hAnsi="Arial" w:cs="Arial"/>
          <w:sz w:val="24"/>
          <w:szCs w:val="24"/>
          <w:u w:val="single"/>
        </w:rPr>
        <w:t>Introduction</w:t>
      </w:r>
    </w:p>
    <w:p w:rsidR="006A7E2B" w:rsidRPr="006E026B" w:rsidRDefault="006A7E2B" w:rsidP="006A7E2B">
      <w:pPr>
        <w:spacing w:after="0" w:line="360" w:lineRule="auto"/>
        <w:ind w:left="1440" w:hanging="1440"/>
        <w:jc w:val="both"/>
        <w:rPr>
          <w:rFonts w:ascii="Arial" w:hAnsi="Arial" w:cs="Arial"/>
          <w:sz w:val="24"/>
          <w:szCs w:val="24"/>
        </w:rPr>
      </w:pPr>
    </w:p>
    <w:p w:rsidR="006A7E2B" w:rsidRPr="006E026B" w:rsidRDefault="004C5357" w:rsidP="006A7E2B">
      <w:pPr>
        <w:spacing w:after="0" w:line="360" w:lineRule="auto"/>
        <w:ind w:left="1440" w:hanging="1440"/>
        <w:jc w:val="both"/>
        <w:rPr>
          <w:rFonts w:ascii="Arial" w:hAnsi="Arial" w:cs="Arial"/>
          <w:b/>
          <w:i/>
          <w:sz w:val="24"/>
          <w:szCs w:val="24"/>
        </w:rPr>
      </w:pPr>
      <w:r>
        <w:rPr>
          <w:rFonts w:ascii="Arial" w:hAnsi="Arial" w:cs="Arial"/>
          <w:sz w:val="24"/>
          <w:szCs w:val="24"/>
        </w:rPr>
        <w:t>UNENGU AJ</w:t>
      </w:r>
      <w:r w:rsidR="006A7E2B">
        <w:rPr>
          <w:rFonts w:ascii="Arial" w:hAnsi="Arial" w:cs="Arial"/>
          <w:sz w:val="24"/>
          <w:szCs w:val="24"/>
        </w:rPr>
        <w:t>:</w:t>
      </w:r>
    </w:p>
    <w:p w:rsidR="006A7E2B" w:rsidRDefault="006A7E2B" w:rsidP="006A7E2B">
      <w:pPr>
        <w:spacing w:after="0" w:line="360" w:lineRule="auto"/>
        <w:jc w:val="both"/>
        <w:rPr>
          <w:rFonts w:ascii="Arial" w:hAnsi="Arial" w:cs="Arial"/>
          <w:sz w:val="24"/>
          <w:szCs w:val="24"/>
        </w:rPr>
      </w:pPr>
    </w:p>
    <w:p w:rsidR="006A7E2B" w:rsidRDefault="006A7E2B" w:rsidP="006A7E2B">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B27C79">
        <w:rPr>
          <w:rFonts w:ascii="Arial" w:hAnsi="Arial" w:cs="Arial"/>
          <w:sz w:val="24"/>
          <w:szCs w:val="24"/>
        </w:rPr>
        <w:t>The appellant was charged and convict</w:t>
      </w:r>
      <w:r w:rsidR="00D17D52">
        <w:rPr>
          <w:rFonts w:ascii="Arial" w:hAnsi="Arial" w:cs="Arial"/>
          <w:sz w:val="24"/>
          <w:szCs w:val="24"/>
        </w:rPr>
        <w:t>ed of murder with direct intent</w:t>
      </w:r>
      <w:r w:rsidR="00B27C79">
        <w:rPr>
          <w:rFonts w:ascii="Arial" w:hAnsi="Arial" w:cs="Arial"/>
          <w:sz w:val="24"/>
          <w:szCs w:val="24"/>
        </w:rPr>
        <w:t xml:space="preserve"> to kill the deceased.  The conviction followed after the appellant changed his plea from one of not guilty to a plea of guilty </w:t>
      </w:r>
      <w:r w:rsidR="008820E1">
        <w:rPr>
          <w:rFonts w:ascii="Arial" w:hAnsi="Arial" w:cs="Arial"/>
          <w:sz w:val="24"/>
          <w:szCs w:val="24"/>
        </w:rPr>
        <w:t xml:space="preserve">and was sentenced to </w:t>
      </w:r>
      <w:r w:rsidR="008A2E4C">
        <w:rPr>
          <w:rFonts w:ascii="Arial" w:hAnsi="Arial" w:cs="Arial"/>
          <w:sz w:val="24"/>
          <w:szCs w:val="24"/>
        </w:rPr>
        <w:t xml:space="preserve">19 years imprisonment.  This happened on the 10 October 2014 in the Regional Court </w:t>
      </w:r>
      <w:r w:rsidR="00D17D52">
        <w:rPr>
          <w:rFonts w:ascii="Arial" w:hAnsi="Arial" w:cs="Arial"/>
          <w:sz w:val="24"/>
          <w:szCs w:val="24"/>
        </w:rPr>
        <w:t>for the division of</w:t>
      </w:r>
      <w:r w:rsidR="008A2E4C">
        <w:rPr>
          <w:rFonts w:ascii="Arial" w:hAnsi="Arial" w:cs="Arial"/>
          <w:sz w:val="24"/>
          <w:szCs w:val="24"/>
        </w:rPr>
        <w:t xml:space="preserve"> Keetmanshoop.</w:t>
      </w:r>
    </w:p>
    <w:p w:rsidR="00E76537" w:rsidRDefault="00E76537" w:rsidP="006A7E2B">
      <w:pPr>
        <w:spacing w:after="0" w:line="360" w:lineRule="auto"/>
        <w:jc w:val="both"/>
        <w:rPr>
          <w:rFonts w:ascii="Arial" w:hAnsi="Arial" w:cs="Arial"/>
          <w:sz w:val="24"/>
          <w:szCs w:val="24"/>
        </w:rPr>
      </w:pPr>
    </w:p>
    <w:p w:rsidR="00E76537" w:rsidRDefault="006A7E2B" w:rsidP="006A7E2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A2E4C">
        <w:rPr>
          <w:rFonts w:ascii="Arial" w:hAnsi="Arial" w:cs="Arial"/>
          <w:sz w:val="24"/>
          <w:szCs w:val="24"/>
        </w:rPr>
        <w:t xml:space="preserve">Aggrieved by the sentence imposed on him, the appellant is now appealing the sentence on the amended grounds </w:t>
      </w:r>
      <w:r w:rsidR="00D17D52">
        <w:rPr>
          <w:rFonts w:ascii="Arial" w:hAnsi="Arial" w:cs="Arial"/>
          <w:sz w:val="24"/>
          <w:szCs w:val="24"/>
        </w:rPr>
        <w:t xml:space="preserve">of appeal </w:t>
      </w:r>
      <w:r w:rsidR="008A2E4C">
        <w:rPr>
          <w:rFonts w:ascii="Arial" w:hAnsi="Arial" w:cs="Arial"/>
          <w:sz w:val="24"/>
          <w:szCs w:val="24"/>
        </w:rPr>
        <w:t>set out verbatim hereunder:</w:t>
      </w:r>
    </w:p>
    <w:p w:rsidR="008A2E4C" w:rsidRPr="00E96676" w:rsidRDefault="008A2E4C" w:rsidP="008A2E4C">
      <w:pPr>
        <w:spacing w:after="0" w:line="360" w:lineRule="auto"/>
        <w:ind w:left="709" w:firstLine="11"/>
        <w:jc w:val="both"/>
        <w:rPr>
          <w:rFonts w:ascii="Arial" w:hAnsi="Arial" w:cs="Arial"/>
        </w:rPr>
      </w:pPr>
      <w:r>
        <w:rPr>
          <w:rFonts w:ascii="Arial" w:hAnsi="Arial" w:cs="Arial"/>
          <w:sz w:val="24"/>
          <w:szCs w:val="24"/>
        </w:rPr>
        <w:t>‘</w:t>
      </w:r>
      <w:r w:rsidRPr="00E96676">
        <w:rPr>
          <w:rFonts w:ascii="Arial" w:hAnsi="Arial" w:cs="Arial"/>
          <w:u w:val="single"/>
        </w:rPr>
        <w:t>AD THE SENTENCE</w:t>
      </w:r>
    </w:p>
    <w:p w:rsidR="008A2E4C" w:rsidRPr="00E96676" w:rsidRDefault="008A2E4C" w:rsidP="008A2E4C">
      <w:pPr>
        <w:spacing w:after="0" w:line="360" w:lineRule="auto"/>
        <w:ind w:left="1418" w:hanging="698"/>
        <w:jc w:val="both"/>
        <w:rPr>
          <w:rFonts w:ascii="Arial" w:hAnsi="Arial" w:cs="Arial"/>
        </w:rPr>
      </w:pPr>
      <w:r w:rsidRPr="00E96676">
        <w:rPr>
          <w:rFonts w:ascii="Arial" w:hAnsi="Arial" w:cs="Arial"/>
        </w:rPr>
        <w:t>2.1.</w:t>
      </w:r>
      <w:r w:rsidRPr="00E96676">
        <w:rPr>
          <w:rFonts w:ascii="Arial" w:hAnsi="Arial" w:cs="Arial"/>
        </w:rPr>
        <w:tab/>
        <w:t>The effective term of imprisonment of 19 years is shockingly inappropriate in that it induces a sense of shock;</w:t>
      </w:r>
    </w:p>
    <w:p w:rsidR="008A2E4C" w:rsidRDefault="008A2E4C" w:rsidP="008A2E4C">
      <w:pPr>
        <w:spacing w:after="0" w:line="360" w:lineRule="auto"/>
        <w:ind w:left="1418" w:hanging="698"/>
        <w:jc w:val="both"/>
        <w:rPr>
          <w:rFonts w:ascii="Arial" w:hAnsi="Arial" w:cs="Arial"/>
        </w:rPr>
      </w:pPr>
      <w:r w:rsidRPr="00E96676">
        <w:rPr>
          <w:rFonts w:ascii="Arial" w:hAnsi="Arial" w:cs="Arial"/>
        </w:rPr>
        <w:t>2.2.</w:t>
      </w:r>
      <w:r w:rsidRPr="00E96676">
        <w:rPr>
          <w:rFonts w:ascii="Arial" w:hAnsi="Arial" w:cs="Arial"/>
        </w:rPr>
        <w:tab/>
        <w:t xml:space="preserve">The court erred in over emphasizing the seriousness of the offence and the deterrent effect of the sentence and in so doing the court failed to individualize the sentencing of the </w:t>
      </w:r>
      <w:r w:rsidR="00E96676">
        <w:rPr>
          <w:rFonts w:ascii="Arial" w:hAnsi="Arial" w:cs="Arial"/>
        </w:rPr>
        <w:t>applicant (sic) and in the process gave little to no weight to the mitig</w:t>
      </w:r>
      <w:r w:rsidR="009452E0">
        <w:rPr>
          <w:rFonts w:ascii="Arial" w:hAnsi="Arial" w:cs="Arial"/>
        </w:rPr>
        <w:t>ating factors of the appellant;</w:t>
      </w:r>
    </w:p>
    <w:p w:rsidR="00E96676" w:rsidRDefault="00E96676" w:rsidP="008A2E4C">
      <w:pPr>
        <w:spacing w:after="0" w:line="360" w:lineRule="auto"/>
        <w:ind w:left="1418" w:hanging="698"/>
        <w:jc w:val="both"/>
        <w:rPr>
          <w:rFonts w:ascii="Arial" w:hAnsi="Arial" w:cs="Arial"/>
        </w:rPr>
      </w:pPr>
      <w:r>
        <w:rPr>
          <w:rFonts w:ascii="Arial" w:hAnsi="Arial" w:cs="Arial"/>
        </w:rPr>
        <w:lastRenderedPageBreak/>
        <w:t>2.3.</w:t>
      </w:r>
      <w:r>
        <w:rPr>
          <w:rFonts w:ascii="Arial" w:hAnsi="Arial" w:cs="Arial"/>
        </w:rPr>
        <w:tab/>
        <w:t xml:space="preserve">The court in making a negative inference against the appellant in attributing the delays, regarding the commencement of the trial, to attempts being made by the appellant to frustrate said trial, </w:t>
      </w:r>
      <w:r w:rsidR="0012463D">
        <w:rPr>
          <w:rFonts w:ascii="Arial" w:hAnsi="Arial" w:cs="Arial"/>
        </w:rPr>
        <w:t>de</w:t>
      </w:r>
      <w:r w:rsidR="00D17D52">
        <w:rPr>
          <w:rFonts w:ascii="Arial" w:hAnsi="Arial" w:cs="Arial"/>
        </w:rPr>
        <w:t>sp</w:t>
      </w:r>
      <w:r w:rsidR="0012463D">
        <w:rPr>
          <w:rFonts w:ascii="Arial" w:hAnsi="Arial" w:cs="Arial"/>
        </w:rPr>
        <w:t>i</w:t>
      </w:r>
      <w:r w:rsidR="00D17D52">
        <w:rPr>
          <w:rFonts w:ascii="Arial" w:hAnsi="Arial" w:cs="Arial"/>
        </w:rPr>
        <w:t>te</w:t>
      </w:r>
      <w:r>
        <w:rPr>
          <w:rFonts w:ascii="Arial" w:hAnsi="Arial" w:cs="Arial"/>
        </w:rPr>
        <w:t xml:space="preserve"> the record showing that the said delays were largely occasione</w:t>
      </w:r>
      <w:r w:rsidR="009452E0">
        <w:rPr>
          <w:rFonts w:ascii="Arial" w:hAnsi="Arial" w:cs="Arial"/>
        </w:rPr>
        <w:t>d by the State;</w:t>
      </w:r>
    </w:p>
    <w:p w:rsidR="00E96676" w:rsidRDefault="00E96676" w:rsidP="008A2E4C">
      <w:pPr>
        <w:spacing w:after="0" w:line="360" w:lineRule="auto"/>
        <w:ind w:left="1418" w:hanging="698"/>
        <w:jc w:val="both"/>
        <w:rPr>
          <w:rFonts w:ascii="Arial" w:hAnsi="Arial" w:cs="Arial"/>
        </w:rPr>
      </w:pPr>
      <w:r>
        <w:rPr>
          <w:rFonts w:ascii="Arial" w:hAnsi="Arial" w:cs="Arial"/>
        </w:rPr>
        <w:t>2.4.</w:t>
      </w:r>
      <w:r>
        <w:rPr>
          <w:rFonts w:ascii="Arial" w:hAnsi="Arial" w:cs="Arial"/>
        </w:rPr>
        <w:tab/>
        <w:t xml:space="preserve">The magistrate failed to put sufficient weight on the element of provocation, by the deceased, perpetrated against the appellant, in that the magistrate had failed to take into account the arsenal of weapons as well as the escalating </w:t>
      </w:r>
      <w:r w:rsidR="009452E0">
        <w:rPr>
          <w:rFonts w:ascii="Arial" w:hAnsi="Arial" w:cs="Arial"/>
        </w:rPr>
        <w:t>degree and severity of said weapons used by the deceased in his repeated assault of the appellant’s wife, which triggered the incident;</w:t>
      </w:r>
    </w:p>
    <w:p w:rsidR="009452E0" w:rsidRDefault="009452E0" w:rsidP="008A2E4C">
      <w:pPr>
        <w:spacing w:after="0" w:line="360" w:lineRule="auto"/>
        <w:ind w:left="1418" w:hanging="698"/>
        <w:jc w:val="both"/>
        <w:rPr>
          <w:rFonts w:ascii="Arial" w:hAnsi="Arial" w:cs="Arial"/>
        </w:rPr>
      </w:pPr>
      <w:r>
        <w:rPr>
          <w:rFonts w:ascii="Arial" w:hAnsi="Arial" w:cs="Arial"/>
        </w:rPr>
        <w:t>2.5.</w:t>
      </w:r>
      <w:r>
        <w:rPr>
          <w:rFonts w:ascii="Arial" w:hAnsi="Arial" w:cs="Arial"/>
        </w:rPr>
        <w:tab/>
        <w:t>The magistrate failed to take into consideration that the appellant had consumed alcohol on the day in question, prior to the incident which lead to the death of the deceased and as such, had neglected to take into account that the appellant was intoxicated at material time prior to and during the incident which lead to the death of the deceased, therefore impairing his faculties of the judgment during the said incident, subsequently diminishing his capability in relation to the incident accordingly;</w:t>
      </w:r>
    </w:p>
    <w:p w:rsidR="009452E0" w:rsidRDefault="009452E0" w:rsidP="008A2E4C">
      <w:pPr>
        <w:spacing w:after="0" w:line="360" w:lineRule="auto"/>
        <w:ind w:left="1418" w:hanging="698"/>
        <w:jc w:val="both"/>
        <w:rPr>
          <w:rFonts w:ascii="Arial" w:hAnsi="Arial" w:cs="Arial"/>
        </w:rPr>
      </w:pPr>
      <w:r>
        <w:rPr>
          <w:rFonts w:ascii="Arial" w:hAnsi="Arial" w:cs="Arial"/>
        </w:rPr>
        <w:t>2.6.</w:t>
      </w:r>
      <w:r>
        <w:rPr>
          <w:rFonts w:ascii="Arial" w:hAnsi="Arial" w:cs="Arial"/>
        </w:rPr>
        <w:tab/>
        <w:t>The magistrate misdirected himself in finding that the appellant had stabbed the deceased in full view of his children whilst the record reflects that the appellant’s children in fact</w:t>
      </w:r>
      <w:r w:rsidR="00D17D52">
        <w:rPr>
          <w:rFonts w:ascii="Arial" w:hAnsi="Arial" w:cs="Arial"/>
        </w:rPr>
        <w:t xml:space="preserve"> were</w:t>
      </w:r>
      <w:r>
        <w:rPr>
          <w:rFonts w:ascii="Arial" w:hAnsi="Arial" w:cs="Arial"/>
        </w:rPr>
        <w:t xml:space="preserve"> sleeping at the time of the incident;</w:t>
      </w:r>
    </w:p>
    <w:p w:rsidR="009452E0" w:rsidRDefault="009452E0" w:rsidP="008A2E4C">
      <w:pPr>
        <w:spacing w:after="0" w:line="360" w:lineRule="auto"/>
        <w:ind w:left="1418" w:hanging="698"/>
        <w:jc w:val="both"/>
        <w:rPr>
          <w:rFonts w:ascii="Arial" w:hAnsi="Arial" w:cs="Arial"/>
        </w:rPr>
      </w:pPr>
      <w:r>
        <w:rPr>
          <w:rFonts w:ascii="Arial" w:hAnsi="Arial" w:cs="Arial"/>
        </w:rPr>
        <w:t>2.7.</w:t>
      </w:r>
      <w:r>
        <w:rPr>
          <w:rFonts w:ascii="Arial" w:hAnsi="Arial" w:cs="Arial"/>
        </w:rPr>
        <w:tab/>
        <w:t>The court erred in finding that the accused had shown no remorse for the crime that he had committed as the appellant had been crying, in open court wh</w:t>
      </w:r>
      <w:r w:rsidR="00D17D52">
        <w:rPr>
          <w:rFonts w:ascii="Arial" w:hAnsi="Arial" w:cs="Arial"/>
        </w:rPr>
        <w:t>ilst his guilty plea was being r</w:t>
      </w:r>
      <w:r>
        <w:rPr>
          <w:rFonts w:ascii="Arial" w:hAnsi="Arial" w:cs="Arial"/>
        </w:rPr>
        <w:t>ead into the record and as such, that act is indicative of the accused’s remorse in relation to his actions;</w:t>
      </w:r>
    </w:p>
    <w:p w:rsidR="009452E0" w:rsidRDefault="009452E0" w:rsidP="008A2E4C">
      <w:pPr>
        <w:spacing w:after="0" w:line="360" w:lineRule="auto"/>
        <w:ind w:left="1418" w:hanging="698"/>
        <w:jc w:val="both"/>
        <w:rPr>
          <w:rFonts w:ascii="Arial" w:hAnsi="Arial" w:cs="Arial"/>
        </w:rPr>
      </w:pPr>
      <w:r>
        <w:rPr>
          <w:rFonts w:ascii="Arial" w:hAnsi="Arial" w:cs="Arial"/>
        </w:rPr>
        <w:t>2.8.</w:t>
      </w:r>
      <w:r>
        <w:rPr>
          <w:rFonts w:ascii="Arial" w:hAnsi="Arial" w:cs="Arial"/>
        </w:rPr>
        <w:tab/>
        <w:t xml:space="preserve">The court overemphasized one of the triad of sentencing interests at the expense of another in sentencing </w:t>
      </w:r>
      <w:r w:rsidR="00EF6B73">
        <w:rPr>
          <w:rFonts w:ascii="Arial" w:hAnsi="Arial" w:cs="Arial"/>
        </w:rPr>
        <w:t>the applicant;</w:t>
      </w:r>
    </w:p>
    <w:p w:rsidR="00EF6B73" w:rsidRPr="00E96676" w:rsidRDefault="00EF6B73" w:rsidP="008A2E4C">
      <w:pPr>
        <w:spacing w:after="0" w:line="360" w:lineRule="auto"/>
        <w:ind w:left="1418" w:hanging="698"/>
        <w:jc w:val="both"/>
        <w:rPr>
          <w:rFonts w:ascii="Arial" w:hAnsi="Arial" w:cs="Arial"/>
        </w:rPr>
      </w:pPr>
      <w:r>
        <w:rPr>
          <w:rFonts w:ascii="Arial" w:hAnsi="Arial" w:cs="Arial"/>
        </w:rPr>
        <w:t>2.9.</w:t>
      </w:r>
      <w:r>
        <w:rPr>
          <w:rFonts w:ascii="Arial" w:hAnsi="Arial" w:cs="Arial"/>
        </w:rPr>
        <w:tab/>
        <w:t>The court had failed to show the appellant mercy in sentencing him, on the basis of the guilty plea which he tendered to the court.</w:t>
      </w:r>
    </w:p>
    <w:p w:rsidR="004C5357" w:rsidRDefault="004C5357" w:rsidP="006A7E2B">
      <w:pPr>
        <w:spacing w:after="0" w:line="360" w:lineRule="auto"/>
        <w:jc w:val="both"/>
        <w:rPr>
          <w:rFonts w:ascii="Arial" w:hAnsi="Arial" w:cs="Arial"/>
          <w:sz w:val="24"/>
          <w:szCs w:val="24"/>
        </w:rPr>
      </w:pPr>
    </w:p>
    <w:p w:rsidR="004D3D31" w:rsidRPr="0093300C" w:rsidRDefault="006A7E2B" w:rsidP="006A7E2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D3F4A">
        <w:rPr>
          <w:rFonts w:ascii="Arial" w:hAnsi="Arial" w:cs="Arial"/>
          <w:sz w:val="24"/>
          <w:szCs w:val="24"/>
        </w:rPr>
        <w:t>The fact</w:t>
      </w:r>
      <w:r w:rsidR="00816859">
        <w:rPr>
          <w:rFonts w:ascii="Arial" w:hAnsi="Arial" w:cs="Arial"/>
          <w:sz w:val="24"/>
          <w:szCs w:val="24"/>
        </w:rPr>
        <w:t xml:space="preserve">s of </w:t>
      </w:r>
      <w:r w:rsidR="004D3F4A">
        <w:rPr>
          <w:rFonts w:ascii="Arial" w:hAnsi="Arial" w:cs="Arial"/>
          <w:sz w:val="24"/>
          <w:szCs w:val="24"/>
        </w:rPr>
        <w:t>the matter are briefly set out in the appellant’s statement in terms of s 112(2) of the Criminal Procedure Act</w:t>
      </w:r>
      <w:r w:rsidR="004D3D31">
        <w:rPr>
          <w:rStyle w:val="FootnoteReference"/>
          <w:rFonts w:ascii="Arial" w:hAnsi="Arial" w:cs="Arial"/>
          <w:sz w:val="24"/>
          <w:szCs w:val="24"/>
        </w:rPr>
        <w:footnoteReference w:id="1"/>
      </w:r>
      <w:r w:rsidR="006D2038">
        <w:rPr>
          <w:rFonts w:ascii="Arial" w:hAnsi="Arial" w:cs="Arial"/>
          <w:sz w:val="24"/>
          <w:szCs w:val="24"/>
        </w:rPr>
        <w:t xml:space="preserve"> handed in on behalf of the appellant at the trial</w:t>
      </w:r>
      <w:r w:rsidR="004D3F4A">
        <w:rPr>
          <w:rFonts w:ascii="Arial" w:hAnsi="Arial" w:cs="Arial"/>
          <w:sz w:val="24"/>
          <w:szCs w:val="24"/>
        </w:rPr>
        <w:t xml:space="preserve"> and</w:t>
      </w:r>
      <w:r w:rsidR="006D2038">
        <w:rPr>
          <w:rFonts w:ascii="Arial" w:hAnsi="Arial" w:cs="Arial"/>
          <w:sz w:val="24"/>
          <w:szCs w:val="24"/>
        </w:rPr>
        <w:t xml:space="preserve"> in</w:t>
      </w:r>
      <w:r w:rsidR="004D3F4A">
        <w:rPr>
          <w:rFonts w:ascii="Arial" w:hAnsi="Arial" w:cs="Arial"/>
          <w:sz w:val="24"/>
          <w:szCs w:val="24"/>
        </w:rPr>
        <w:t xml:space="preserve"> the evidence of state witness, Quinton</w:t>
      </w:r>
      <w:r w:rsidR="00B656CF">
        <w:rPr>
          <w:rFonts w:ascii="Arial" w:hAnsi="Arial" w:cs="Arial"/>
          <w:sz w:val="24"/>
          <w:szCs w:val="24"/>
        </w:rPr>
        <w:t xml:space="preserve"> Van Wyk.  On 15 September 20</w:t>
      </w:r>
      <w:r w:rsidR="004D3D31">
        <w:rPr>
          <w:rFonts w:ascii="Arial" w:hAnsi="Arial" w:cs="Arial"/>
          <w:sz w:val="24"/>
          <w:szCs w:val="24"/>
        </w:rPr>
        <w:t>07, the deceased and the appellant’s wife had a physical scuffle in a night club at Oranjemund.  This happened in the absence of the appellant.  The appellant was outside sitting in his vehicle.  After the alter</w:t>
      </w:r>
      <w:r w:rsidR="00816859">
        <w:rPr>
          <w:rFonts w:ascii="Arial" w:hAnsi="Arial" w:cs="Arial"/>
          <w:sz w:val="24"/>
          <w:szCs w:val="24"/>
        </w:rPr>
        <w:t>cation in the club, so it appear</w:t>
      </w:r>
      <w:r w:rsidR="004D3D31">
        <w:rPr>
          <w:rFonts w:ascii="Arial" w:hAnsi="Arial" w:cs="Arial"/>
          <w:sz w:val="24"/>
          <w:szCs w:val="24"/>
        </w:rPr>
        <w:t xml:space="preserve">s, the deceased left the club and drove away therefrom.  In the meantime, the appellant </w:t>
      </w:r>
      <w:r w:rsidR="004D3D31">
        <w:rPr>
          <w:rFonts w:ascii="Arial" w:hAnsi="Arial" w:cs="Arial"/>
          <w:sz w:val="24"/>
          <w:szCs w:val="24"/>
        </w:rPr>
        <w:lastRenderedPageBreak/>
        <w:t xml:space="preserve">heard about what happened between his wife and the </w:t>
      </w:r>
      <w:r w:rsidR="004D3D31" w:rsidRPr="0093300C">
        <w:rPr>
          <w:rFonts w:ascii="Arial" w:hAnsi="Arial" w:cs="Arial"/>
          <w:sz w:val="24"/>
          <w:szCs w:val="24"/>
        </w:rPr>
        <w:t xml:space="preserve">deceased, </w:t>
      </w:r>
      <w:r w:rsidR="00816859">
        <w:rPr>
          <w:rFonts w:ascii="Arial" w:hAnsi="Arial" w:cs="Arial"/>
          <w:sz w:val="24"/>
          <w:szCs w:val="24"/>
        </w:rPr>
        <w:t xml:space="preserve">and </w:t>
      </w:r>
      <w:r w:rsidR="004D3D31" w:rsidRPr="0093300C">
        <w:rPr>
          <w:rFonts w:ascii="Arial" w:hAnsi="Arial" w:cs="Arial"/>
          <w:sz w:val="24"/>
          <w:szCs w:val="24"/>
        </w:rPr>
        <w:t>decided to pursue the deceased in his vehicle</w:t>
      </w:r>
      <w:r w:rsidR="009A1561" w:rsidRPr="0093300C">
        <w:rPr>
          <w:rFonts w:ascii="Arial" w:hAnsi="Arial" w:cs="Arial"/>
          <w:sz w:val="24"/>
          <w:szCs w:val="24"/>
        </w:rPr>
        <w:t xml:space="preserve"> until </w:t>
      </w:r>
      <w:r w:rsidR="00816859">
        <w:rPr>
          <w:rFonts w:ascii="Arial" w:hAnsi="Arial" w:cs="Arial"/>
          <w:sz w:val="24"/>
          <w:szCs w:val="24"/>
        </w:rPr>
        <w:t>they traced</w:t>
      </w:r>
      <w:r w:rsidR="009A1561" w:rsidRPr="0093300C">
        <w:rPr>
          <w:rFonts w:ascii="Arial" w:hAnsi="Arial" w:cs="Arial"/>
          <w:sz w:val="24"/>
          <w:szCs w:val="24"/>
        </w:rPr>
        <w:t xml:space="preserve"> him.</w:t>
      </w:r>
    </w:p>
    <w:p w:rsidR="004D3D31" w:rsidRPr="0093300C" w:rsidRDefault="004D3D31" w:rsidP="006A7E2B">
      <w:pPr>
        <w:spacing w:after="0" w:line="360" w:lineRule="auto"/>
        <w:jc w:val="both"/>
        <w:rPr>
          <w:rFonts w:ascii="Arial" w:hAnsi="Arial" w:cs="Arial"/>
          <w:sz w:val="24"/>
          <w:szCs w:val="24"/>
        </w:rPr>
      </w:pPr>
    </w:p>
    <w:p w:rsidR="00F971DF" w:rsidRDefault="00F971DF" w:rsidP="00F971DF">
      <w:pPr>
        <w:spacing w:after="0" w:line="360" w:lineRule="auto"/>
        <w:jc w:val="both"/>
        <w:rPr>
          <w:rFonts w:ascii="Arial" w:hAnsi="Arial" w:cs="Arial"/>
          <w:sz w:val="24"/>
          <w:szCs w:val="24"/>
        </w:rPr>
      </w:pPr>
      <w:r w:rsidRPr="0093300C">
        <w:rPr>
          <w:rFonts w:ascii="Arial" w:hAnsi="Arial" w:cs="Arial"/>
          <w:sz w:val="24"/>
          <w:szCs w:val="24"/>
        </w:rPr>
        <w:t>[</w:t>
      </w:r>
      <w:r w:rsidR="004B76AD">
        <w:rPr>
          <w:rFonts w:ascii="Arial" w:hAnsi="Arial" w:cs="Arial"/>
          <w:sz w:val="24"/>
          <w:szCs w:val="24"/>
        </w:rPr>
        <w:t>4</w:t>
      </w:r>
      <w:r w:rsidRPr="0093300C">
        <w:rPr>
          <w:rFonts w:ascii="Arial" w:hAnsi="Arial" w:cs="Arial"/>
          <w:sz w:val="24"/>
          <w:szCs w:val="24"/>
        </w:rPr>
        <w:t>]</w:t>
      </w:r>
      <w:r w:rsidRPr="0093300C">
        <w:rPr>
          <w:rFonts w:ascii="Arial" w:hAnsi="Arial" w:cs="Arial"/>
          <w:sz w:val="24"/>
          <w:szCs w:val="24"/>
        </w:rPr>
        <w:tab/>
      </w:r>
      <w:r w:rsidR="00816859">
        <w:rPr>
          <w:rFonts w:ascii="Arial" w:hAnsi="Arial" w:cs="Arial"/>
          <w:sz w:val="24"/>
          <w:szCs w:val="24"/>
        </w:rPr>
        <w:t>The appellant got out of the</w:t>
      </w:r>
      <w:r w:rsidR="009A1561" w:rsidRPr="0093300C">
        <w:rPr>
          <w:rFonts w:ascii="Arial" w:hAnsi="Arial" w:cs="Arial"/>
          <w:sz w:val="24"/>
          <w:szCs w:val="24"/>
        </w:rPr>
        <w:t xml:space="preserve"> car and approached the deceased who was sitting in his car.  After talking to the deceased, probably asking why the deceased assaulted his wife in the club</w:t>
      </w:r>
      <w:r w:rsidR="00816859">
        <w:rPr>
          <w:rFonts w:ascii="Arial" w:hAnsi="Arial" w:cs="Arial"/>
          <w:sz w:val="24"/>
          <w:szCs w:val="24"/>
        </w:rPr>
        <w:t>,</w:t>
      </w:r>
      <w:r w:rsidR="009A1561" w:rsidRPr="0093300C">
        <w:rPr>
          <w:rFonts w:ascii="Arial" w:hAnsi="Arial" w:cs="Arial"/>
          <w:sz w:val="24"/>
          <w:szCs w:val="24"/>
        </w:rPr>
        <w:t xml:space="preserve"> </w:t>
      </w:r>
      <w:r w:rsidR="00482E54">
        <w:rPr>
          <w:rFonts w:ascii="Arial" w:hAnsi="Arial" w:cs="Arial"/>
          <w:sz w:val="24"/>
          <w:szCs w:val="24"/>
        </w:rPr>
        <w:t>the appellant started</w:t>
      </w:r>
      <w:r w:rsidR="009A1561" w:rsidRPr="0093300C">
        <w:rPr>
          <w:rFonts w:ascii="Arial" w:hAnsi="Arial" w:cs="Arial"/>
          <w:sz w:val="24"/>
          <w:szCs w:val="24"/>
        </w:rPr>
        <w:t xml:space="preserve"> stabbing the deceased with a knife.  </w:t>
      </w:r>
      <w:r w:rsidR="00371C50">
        <w:rPr>
          <w:rFonts w:ascii="Arial" w:hAnsi="Arial" w:cs="Arial"/>
          <w:sz w:val="24"/>
          <w:szCs w:val="24"/>
        </w:rPr>
        <w:t>T</w:t>
      </w:r>
      <w:r w:rsidR="00C5378E">
        <w:rPr>
          <w:rFonts w:ascii="Arial" w:hAnsi="Arial" w:cs="Arial"/>
          <w:sz w:val="24"/>
          <w:szCs w:val="24"/>
        </w:rPr>
        <w:t>he screaming</w:t>
      </w:r>
      <w:r w:rsidR="005243A5">
        <w:rPr>
          <w:rFonts w:ascii="Arial" w:hAnsi="Arial" w:cs="Arial"/>
          <w:sz w:val="24"/>
          <w:szCs w:val="24"/>
        </w:rPr>
        <w:t>,</w:t>
      </w:r>
      <w:r w:rsidR="009A1561" w:rsidRPr="0093300C">
        <w:rPr>
          <w:rFonts w:ascii="Arial" w:hAnsi="Arial" w:cs="Arial"/>
          <w:sz w:val="24"/>
          <w:szCs w:val="24"/>
        </w:rPr>
        <w:t xml:space="preserve"> </w:t>
      </w:r>
      <w:r w:rsidR="00EE283F">
        <w:rPr>
          <w:rFonts w:ascii="Arial" w:hAnsi="Arial" w:cs="Arial"/>
          <w:sz w:val="24"/>
          <w:szCs w:val="24"/>
        </w:rPr>
        <w:t xml:space="preserve">deceased </w:t>
      </w:r>
      <w:r w:rsidR="00C5378E">
        <w:rPr>
          <w:rFonts w:ascii="Arial" w:hAnsi="Arial" w:cs="Arial"/>
          <w:sz w:val="24"/>
          <w:szCs w:val="24"/>
        </w:rPr>
        <w:t>jump</w:t>
      </w:r>
      <w:r w:rsidR="00EE283F">
        <w:rPr>
          <w:rFonts w:ascii="Arial" w:hAnsi="Arial" w:cs="Arial"/>
          <w:sz w:val="24"/>
          <w:szCs w:val="24"/>
        </w:rPr>
        <w:t>ed</w:t>
      </w:r>
      <w:r w:rsidR="009A1561" w:rsidRPr="0093300C">
        <w:rPr>
          <w:rFonts w:ascii="Arial" w:hAnsi="Arial" w:cs="Arial"/>
          <w:sz w:val="24"/>
          <w:szCs w:val="24"/>
        </w:rPr>
        <w:t xml:space="preserve"> out of the vehicle and started running away fr</w:t>
      </w:r>
      <w:r w:rsidR="00C5378E">
        <w:rPr>
          <w:rFonts w:ascii="Arial" w:hAnsi="Arial" w:cs="Arial"/>
          <w:sz w:val="24"/>
          <w:szCs w:val="24"/>
        </w:rPr>
        <w:t>om the appellant.  Regrettably</w:t>
      </w:r>
      <w:r w:rsidR="000A4377">
        <w:rPr>
          <w:rFonts w:ascii="Arial" w:hAnsi="Arial" w:cs="Arial"/>
          <w:sz w:val="24"/>
          <w:szCs w:val="24"/>
        </w:rPr>
        <w:t>,</w:t>
      </w:r>
      <w:r w:rsidR="00EE283F">
        <w:rPr>
          <w:rFonts w:ascii="Arial" w:hAnsi="Arial" w:cs="Arial"/>
          <w:sz w:val="24"/>
          <w:szCs w:val="24"/>
        </w:rPr>
        <w:t xml:space="preserve"> he </w:t>
      </w:r>
      <w:r w:rsidR="009A1561">
        <w:rPr>
          <w:rFonts w:ascii="Arial" w:hAnsi="Arial" w:cs="Arial"/>
          <w:sz w:val="24"/>
          <w:szCs w:val="24"/>
        </w:rPr>
        <w:t xml:space="preserve">stumbled over a rock and </w:t>
      </w:r>
      <w:r w:rsidR="00456447">
        <w:rPr>
          <w:rFonts w:ascii="Arial" w:hAnsi="Arial" w:cs="Arial"/>
          <w:sz w:val="24"/>
          <w:szCs w:val="24"/>
        </w:rPr>
        <w:t xml:space="preserve">fell </w:t>
      </w:r>
      <w:r w:rsidR="009A1561">
        <w:rPr>
          <w:rFonts w:ascii="Arial" w:hAnsi="Arial" w:cs="Arial"/>
          <w:sz w:val="24"/>
          <w:szCs w:val="24"/>
        </w:rPr>
        <w:t>to the gr</w:t>
      </w:r>
      <w:r w:rsidR="00456447">
        <w:rPr>
          <w:rFonts w:ascii="Arial" w:hAnsi="Arial" w:cs="Arial"/>
          <w:sz w:val="24"/>
          <w:szCs w:val="24"/>
        </w:rPr>
        <w:t>ound.</w:t>
      </w:r>
      <w:r w:rsidR="0012702B">
        <w:rPr>
          <w:rFonts w:ascii="Arial" w:hAnsi="Arial" w:cs="Arial"/>
          <w:sz w:val="24"/>
          <w:szCs w:val="24"/>
        </w:rPr>
        <w:t xml:space="preserve">  </w:t>
      </w:r>
      <w:r w:rsidR="00EE283F">
        <w:rPr>
          <w:rFonts w:ascii="Arial" w:hAnsi="Arial" w:cs="Arial"/>
          <w:sz w:val="24"/>
          <w:szCs w:val="24"/>
        </w:rPr>
        <w:t>T</w:t>
      </w:r>
      <w:r w:rsidR="0012702B" w:rsidRPr="003812CA">
        <w:rPr>
          <w:rFonts w:ascii="Arial" w:hAnsi="Arial" w:cs="Arial"/>
          <w:sz w:val="24"/>
          <w:szCs w:val="24"/>
        </w:rPr>
        <w:t xml:space="preserve">he </w:t>
      </w:r>
      <w:r w:rsidR="00EE283F">
        <w:rPr>
          <w:rFonts w:ascii="Arial" w:hAnsi="Arial" w:cs="Arial"/>
          <w:sz w:val="24"/>
          <w:szCs w:val="24"/>
        </w:rPr>
        <w:t>appellant</w:t>
      </w:r>
      <w:r w:rsidR="00456447">
        <w:rPr>
          <w:rFonts w:ascii="Arial" w:hAnsi="Arial" w:cs="Arial"/>
          <w:sz w:val="24"/>
          <w:szCs w:val="24"/>
        </w:rPr>
        <w:t xml:space="preserve"> reached the </w:t>
      </w:r>
      <w:r w:rsidR="007C1163">
        <w:rPr>
          <w:rFonts w:ascii="Arial" w:hAnsi="Arial" w:cs="Arial"/>
          <w:sz w:val="24"/>
          <w:szCs w:val="24"/>
        </w:rPr>
        <w:t>deceased wh</w:t>
      </w:r>
      <w:r w:rsidR="00AB19ED">
        <w:rPr>
          <w:rFonts w:ascii="Arial" w:hAnsi="Arial" w:cs="Arial"/>
          <w:sz w:val="24"/>
          <w:szCs w:val="24"/>
        </w:rPr>
        <w:t>ile he</w:t>
      </w:r>
      <w:r w:rsidR="007C1163">
        <w:rPr>
          <w:rFonts w:ascii="Arial" w:hAnsi="Arial" w:cs="Arial"/>
          <w:sz w:val="24"/>
          <w:szCs w:val="24"/>
        </w:rPr>
        <w:t xml:space="preserve"> was still on</w:t>
      </w:r>
      <w:r w:rsidR="00B85E41">
        <w:rPr>
          <w:rFonts w:ascii="Arial" w:hAnsi="Arial" w:cs="Arial"/>
          <w:sz w:val="24"/>
          <w:szCs w:val="24"/>
        </w:rPr>
        <w:t xml:space="preserve"> the ground</w:t>
      </w:r>
      <w:r w:rsidR="00AB19ED">
        <w:rPr>
          <w:rFonts w:ascii="Arial" w:hAnsi="Arial" w:cs="Arial"/>
          <w:sz w:val="24"/>
          <w:szCs w:val="24"/>
        </w:rPr>
        <w:t>.  He</w:t>
      </w:r>
      <w:r w:rsidR="00B85E41">
        <w:rPr>
          <w:rFonts w:ascii="Arial" w:hAnsi="Arial" w:cs="Arial"/>
          <w:sz w:val="24"/>
          <w:szCs w:val="24"/>
        </w:rPr>
        <w:t xml:space="preserve"> stabb</w:t>
      </w:r>
      <w:r w:rsidR="00371C50">
        <w:rPr>
          <w:rFonts w:ascii="Arial" w:hAnsi="Arial" w:cs="Arial"/>
          <w:sz w:val="24"/>
          <w:szCs w:val="24"/>
        </w:rPr>
        <w:t xml:space="preserve">ed him </w:t>
      </w:r>
      <w:r w:rsidR="00B85E41">
        <w:rPr>
          <w:rFonts w:ascii="Arial" w:hAnsi="Arial" w:cs="Arial"/>
          <w:sz w:val="24"/>
          <w:szCs w:val="24"/>
        </w:rPr>
        <w:t>with a knife</w:t>
      </w:r>
      <w:r w:rsidR="007C1163">
        <w:rPr>
          <w:rFonts w:ascii="Arial" w:hAnsi="Arial" w:cs="Arial"/>
          <w:sz w:val="24"/>
          <w:szCs w:val="24"/>
        </w:rPr>
        <w:t xml:space="preserve"> </w:t>
      </w:r>
      <w:r w:rsidR="00AB19ED">
        <w:rPr>
          <w:rFonts w:ascii="Arial" w:hAnsi="Arial" w:cs="Arial"/>
          <w:sz w:val="24"/>
          <w:szCs w:val="24"/>
        </w:rPr>
        <w:t>1</w:t>
      </w:r>
      <w:r w:rsidR="005243A5">
        <w:rPr>
          <w:rFonts w:ascii="Arial" w:hAnsi="Arial" w:cs="Arial"/>
          <w:sz w:val="24"/>
          <w:szCs w:val="24"/>
        </w:rPr>
        <w:t>3</w:t>
      </w:r>
      <w:r w:rsidR="00AB19ED">
        <w:rPr>
          <w:rFonts w:ascii="Arial" w:hAnsi="Arial" w:cs="Arial"/>
          <w:sz w:val="24"/>
          <w:szCs w:val="24"/>
        </w:rPr>
        <w:t xml:space="preserve"> times </w:t>
      </w:r>
      <w:r w:rsidR="007C1163">
        <w:rPr>
          <w:rFonts w:ascii="Arial" w:hAnsi="Arial" w:cs="Arial"/>
          <w:sz w:val="24"/>
          <w:szCs w:val="24"/>
        </w:rPr>
        <w:t xml:space="preserve">all </w:t>
      </w:r>
      <w:r w:rsidR="00AB19ED">
        <w:rPr>
          <w:rFonts w:ascii="Arial" w:hAnsi="Arial" w:cs="Arial"/>
          <w:sz w:val="24"/>
          <w:szCs w:val="24"/>
        </w:rPr>
        <w:t>over the body until he died.</w:t>
      </w:r>
      <w:r w:rsidR="007C1163">
        <w:rPr>
          <w:rFonts w:ascii="Arial" w:hAnsi="Arial" w:cs="Arial"/>
          <w:sz w:val="24"/>
          <w:szCs w:val="24"/>
        </w:rPr>
        <w:t xml:space="preserve">  </w:t>
      </w:r>
      <w:r w:rsidR="00AB19ED">
        <w:rPr>
          <w:rFonts w:ascii="Arial" w:hAnsi="Arial" w:cs="Arial"/>
          <w:sz w:val="24"/>
          <w:szCs w:val="24"/>
        </w:rPr>
        <w:t>While</w:t>
      </w:r>
      <w:r w:rsidR="007C1163">
        <w:rPr>
          <w:rFonts w:ascii="Arial" w:hAnsi="Arial" w:cs="Arial"/>
          <w:sz w:val="24"/>
          <w:szCs w:val="24"/>
        </w:rPr>
        <w:t xml:space="preserve"> the appellant was stabbing the deceased</w:t>
      </w:r>
      <w:r w:rsidR="00AB19ED">
        <w:rPr>
          <w:rFonts w:ascii="Arial" w:hAnsi="Arial" w:cs="Arial"/>
          <w:sz w:val="24"/>
          <w:szCs w:val="24"/>
        </w:rPr>
        <w:t xml:space="preserve"> who was</w:t>
      </w:r>
      <w:r w:rsidR="00AB19ED" w:rsidRPr="00AB19ED">
        <w:rPr>
          <w:rFonts w:ascii="Arial" w:hAnsi="Arial" w:cs="Arial"/>
          <w:sz w:val="24"/>
          <w:szCs w:val="24"/>
        </w:rPr>
        <w:t xml:space="preserve"> </w:t>
      </w:r>
      <w:r w:rsidR="00AB19ED" w:rsidRPr="002612A0">
        <w:rPr>
          <w:rFonts w:ascii="Arial" w:hAnsi="Arial" w:cs="Arial"/>
          <w:sz w:val="24"/>
          <w:szCs w:val="24"/>
        </w:rPr>
        <w:t>lying</w:t>
      </w:r>
      <w:r w:rsidR="00AB19ED">
        <w:rPr>
          <w:rFonts w:ascii="Arial" w:hAnsi="Arial" w:cs="Arial"/>
          <w:sz w:val="24"/>
          <w:szCs w:val="24"/>
        </w:rPr>
        <w:t xml:space="preserve"> on the ground his </w:t>
      </w:r>
      <w:r w:rsidR="007C1163">
        <w:rPr>
          <w:rFonts w:ascii="Arial" w:hAnsi="Arial" w:cs="Arial"/>
          <w:sz w:val="24"/>
          <w:szCs w:val="24"/>
        </w:rPr>
        <w:t xml:space="preserve">wife joined him </w:t>
      </w:r>
      <w:r w:rsidR="00B85E41">
        <w:rPr>
          <w:rFonts w:ascii="Arial" w:hAnsi="Arial" w:cs="Arial"/>
          <w:sz w:val="24"/>
          <w:szCs w:val="24"/>
        </w:rPr>
        <w:t>and</w:t>
      </w:r>
      <w:r w:rsidR="00EA7DB8">
        <w:rPr>
          <w:rFonts w:ascii="Arial" w:hAnsi="Arial" w:cs="Arial"/>
          <w:sz w:val="24"/>
          <w:szCs w:val="24"/>
        </w:rPr>
        <w:t xml:space="preserve"> she</w:t>
      </w:r>
      <w:r w:rsidR="00B85E41">
        <w:rPr>
          <w:rFonts w:ascii="Arial" w:hAnsi="Arial" w:cs="Arial"/>
          <w:sz w:val="24"/>
          <w:szCs w:val="24"/>
        </w:rPr>
        <w:t xml:space="preserve"> started</w:t>
      </w:r>
      <w:r w:rsidR="007C1163">
        <w:rPr>
          <w:rFonts w:ascii="Arial" w:hAnsi="Arial" w:cs="Arial"/>
          <w:sz w:val="24"/>
          <w:szCs w:val="24"/>
        </w:rPr>
        <w:t xml:space="preserve"> beating </w:t>
      </w:r>
      <w:r w:rsidR="00AB19ED">
        <w:rPr>
          <w:rFonts w:ascii="Arial" w:hAnsi="Arial" w:cs="Arial"/>
          <w:sz w:val="24"/>
          <w:szCs w:val="24"/>
        </w:rPr>
        <w:t>the deceased</w:t>
      </w:r>
      <w:r w:rsidR="007C1163">
        <w:rPr>
          <w:rFonts w:ascii="Arial" w:hAnsi="Arial" w:cs="Arial"/>
          <w:sz w:val="24"/>
          <w:szCs w:val="24"/>
        </w:rPr>
        <w:t>.</w:t>
      </w:r>
    </w:p>
    <w:p w:rsidR="00F971DF" w:rsidRDefault="00F971DF" w:rsidP="00F971DF">
      <w:pPr>
        <w:spacing w:after="0" w:line="360" w:lineRule="auto"/>
        <w:jc w:val="both"/>
        <w:rPr>
          <w:rFonts w:ascii="Arial" w:hAnsi="Arial" w:cs="Arial"/>
          <w:sz w:val="24"/>
          <w:szCs w:val="24"/>
        </w:rPr>
      </w:pPr>
    </w:p>
    <w:p w:rsidR="00F971DF" w:rsidRDefault="00151B2B" w:rsidP="00F971DF">
      <w:pPr>
        <w:spacing w:after="0" w:line="360" w:lineRule="auto"/>
        <w:jc w:val="both"/>
        <w:rPr>
          <w:rFonts w:ascii="Arial" w:hAnsi="Arial" w:cs="Arial"/>
          <w:sz w:val="24"/>
          <w:szCs w:val="24"/>
        </w:rPr>
      </w:pPr>
      <w:r>
        <w:rPr>
          <w:rFonts w:ascii="Arial" w:hAnsi="Arial" w:cs="Arial"/>
          <w:sz w:val="24"/>
          <w:szCs w:val="24"/>
        </w:rPr>
        <w:t>[</w:t>
      </w:r>
      <w:r w:rsidR="004B76AD">
        <w:rPr>
          <w:rFonts w:ascii="Arial" w:hAnsi="Arial" w:cs="Arial"/>
          <w:sz w:val="24"/>
          <w:szCs w:val="24"/>
        </w:rPr>
        <w:t>5</w:t>
      </w:r>
      <w:r w:rsidR="00F971DF">
        <w:rPr>
          <w:rFonts w:ascii="Arial" w:hAnsi="Arial" w:cs="Arial"/>
          <w:sz w:val="24"/>
          <w:szCs w:val="24"/>
        </w:rPr>
        <w:t>]</w:t>
      </w:r>
      <w:r w:rsidR="00F971DF">
        <w:rPr>
          <w:rFonts w:ascii="Arial" w:hAnsi="Arial" w:cs="Arial"/>
          <w:sz w:val="24"/>
          <w:szCs w:val="24"/>
        </w:rPr>
        <w:tab/>
      </w:r>
      <w:r w:rsidR="00A1093B">
        <w:rPr>
          <w:rFonts w:ascii="Arial" w:hAnsi="Arial" w:cs="Arial"/>
          <w:sz w:val="24"/>
          <w:szCs w:val="24"/>
        </w:rPr>
        <w:t>During</w:t>
      </w:r>
      <w:r w:rsidR="00AB19ED">
        <w:rPr>
          <w:rFonts w:ascii="Arial" w:hAnsi="Arial" w:cs="Arial"/>
          <w:sz w:val="24"/>
          <w:szCs w:val="24"/>
        </w:rPr>
        <w:t xml:space="preserve"> the trial</w:t>
      </w:r>
      <w:r w:rsidR="00A1093B">
        <w:rPr>
          <w:rFonts w:ascii="Arial" w:hAnsi="Arial" w:cs="Arial"/>
          <w:sz w:val="24"/>
          <w:szCs w:val="24"/>
        </w:rPr>
        <w:t xml:space="preserve">, the appellant and the wife were represented by Mr Cupido who also addressed </w:t>
      </w:r>
      <w:r>
        <w:rPr>
          <w:rFonts w:ascii="Arial" w:hAnsi="Arial" w:cs="Arial"/>
          <w:sz w:val="24"/>
          <w:szCs w:val="24"/>
        </w:rPr>
        <w:t xml:space="preserve">the court </w:t>
      </w:r>
      <w:r w:rsidR="00A1093B">
        <w:rPr>
          <w:rFonts w:ascii="Arial" w:hAnsi="Arial" w:cs="Arial"/>
          <w:sz w:val="24"/>
          <w:szCs w:val="24"/>
        </w:rPr>
        <w:t xml:space="preserve">and argued in mitigation for sentence on behalf of the appellant.  He put </w:t>
      </w:r>
      <w:r>
        <w:rPr>
          <w:rFonts w:ascii="Arial" w:hAnsi="Arial" w:cs="Arial"/>
          <w:sz w:val="24"/>
          <w:szCs w:val="24"/>
        </w:rPr>
        <w:t xml:space="preserve">all </w:t>
      </w:r>
      <w:r w:rsidR="00A1093B">
        <w:rPr>
          <w:rFonts w:ascii="Arial" w:hAnsi="Arial" w:cs="Arial"/>
          <w:sz w:val="24"/>
          <w:szCs w:val="24"/>
        </w:rPr>
        <w:t xml:space="preserve">personal </w:t>
      </w:r>
      <w:r>
        <w:rPr>
          <w:rFonts w:ascii="Arial" w:hAnsi="Arial" w:cs="Arial"/>
          <w:sz w:val="24"/>
          <w:szCs w:val="24"/>
        </w:rPr>
        <w:t>circumstances</w:t>
      </w:r>
      <w:r w:rsidR="00A1093B">
        <w:rPr>
          <w:rFonts w:ascii="Arial" w:hAnsi="Arial" w:cs="Arial"/>
          <w:sz w:val="24"/>
          <w:szCs w:val="24"/>
        </w:rPr>
        <w:t xml:space="preserve"> and other factors of the appella</w:t>
      </w:r>
      <w:r w:rsidR="00AB19ED">
        <w:rPr>
          <w:rFonts w:ascii="Arial" w:hAnsi="Arial" w:cs="Arial"/>
          <w:sz w:val="24"/>
          <w:szCs w:val="24"/>
        </w:rPr>
        <w:t>nt before court.  It was argued that</w:t>
      </w:r>
      <w:r w:rsidR="00A1093B">
        <w:rPr>
          <w:rFonts w:ascii="Arial" w:hAnsi="Arial" w:cs="Arial"/>
          <w:sz w:val="24"/>
          <w:szCs w:val="24"/>
        </w:rPr>
        <w:t xml:space="preserve">, the appellant stabbed </w:t>
      </w:r>
      <w:r>
        <w:rPr>
          <w:rFonts w:ascii="Arial" w:hAnsi="Arial" w:cs="Arial"/>
          <w:sz w:val="24"/>
          <w:szCs w:val="24"/>
        </w:rPr>
        <w:t>the deceased</w:t>
      </w:r>
      <w:r w:rsidR="0049107D">
        <w:rPr>
          <w:rFonts w:ascii="Arial" w:hAnsi="Arial" w:cs="Arial"/>
          <w:sz w:val="24"/>
          <w:szCs w:val="24"/>
        </w:rPr>
        <w:t xml:space="preserve"> due</w:t>
      </w:r>
      <w:r w:rsidR="00A1093B">
        <w:rPr>
          <w:rFonts w:ascii="Arial" w:hAnsi="Arial" w:cs="Arial"/>
          <w:sz w:val="24"/>
          <w:szCs w:val="24"/>
        </w:rPr>
        <w:t xml:space="preserve"> </w:t>
      </w:r>
      <w:r w:rsidR="0014709E">
        <w:rPr>
          <w:rFonts w:ascii="Arial" w:hAnsi="Arial" w:cs="Arial"/>
          <w:sz w:val="24"/>
          <w:szCs w:val="24"/>
        </w:rPr>
        <w:t>to</w:t>
      </w:r>
      <w:r w:rsidR="00A1093B">
        <w:rPr>
          <w:rFonts w:ascii="Arial" w:hAnsi="Arial" w:cs="Arial"/>
          <w:sz w:val="24"/>
          <w:szCs w:val="24"/>
        </w:rPr>
        <w:t xml:space="preserve"> provocation which</w:t>
      </w:r>
      <w:r>
        <w:rPr>
          <w:rFonts w:ascii="Arial" w:hAnsi="Arial" w:cs="Arial"/>
          <w:sz w:val="24"/>
          <w:szCs w:val="24"/>
        </w:rPr>
        <w:t xml:space="preserve"> the </w:t>
      </w:r>
      <w:r w:rsidR="00F35458">
        <w:rPr>
          <w:rFonts w:ascii="Arial" w:hAnsi="Arial" w:cs="Arial"/>
          <w:sz w:val="24"/>
          <w:szCs w:val="24"/>
        </w:rPr>
        <w:t xml:space="preserve">trial </w:t>
      </w:r>
      <w:r>
        <w:rPr>
          <w:rFonts w:ascii="Arial" w:hAnsi="Arial" w:cs="Arial"/>
          <w:sz w:val="24"/>
          <w:szCs w:val="24"/>
        </w:rPr>
        <w:t xml:space="preserve">court </w:t>
      </w:r>
      <w:r w:rsidR="00B47DE8">
        <w:rPr>
          <w:rFonts w:ascii="Arial" w:hAnsi="Arial" w:cs="Arial"/>
          <w:sz w:val="24"/>
          <w:szCs w:val="24"/>
        </w:rPr>
        <w:t xml:space="preserve">was asked to </w:t>
      </w:r>
      <w:r>
        <w:rPr>
          <w:rFonts w:ascii="Arial" w:hAnsi="Arial" w:cs="Arial"/>
          <w:sz w:val="24"/>
          <w:szCs w:val="24"/>
        </w:rPr>
        <w:t>consider during sentencing</w:t>
      </w:r>
      <w:r w:rsidR="00332C53">
        <w:rPr>
          <w:rFonts w:ascii="Arial" w:hAnsi="Arial" w:cs="Arial"/>
          <w:sz w:val="24"/>
          <w:szCs w:val="24"/>
        </w:rPr>
        <w:t>.  T</w:t>
      </w:r>
      <w:r w:rsidR="00C12407">
        <w:rPr>
          <w:rFonts w:ascii="Arial" w:hAnsi="Arial" w:cs="Arial"/>
          <w:sz w:val="24"/>
          <w:szCs w:val="24"/>
        </w:rPr>
        <w:t>his counsel</w:t>
      </w:r>
      <w:r w:rsidR="000A77F9">
        <w:rPr>
          <w:rFonts w:ascii="Arial" w:hAnsi="Arial" w:cs="Arial"/>
          <w:sz w:val="24"/>
          <w:szCs w:val="24"/>
        </w:rPr>
        <w:t xml:space="preserve"> referred the court to unreported judgments of this court in the matters </w:t>
      </w:r>
      <w:r w:rsidR="00A41613">
        <w:rPr>
          <w:rFonts w:ascii="Arial" w:hAnsi="Arial" w:cs="Arial"/>
          <w:sz w:val="24"/>
          <w:szCs w:val="24"/>
        </w:rPr>
        <w:t xml:space="preserve">of the </w:t>
      </w:r>
      <w:r w:rsidR="00A41613" w:rsidRPr="00A41613">
        <w:rPr>
          <w:rFonts w:ascii="Arial" w:hAnsi="Arial" w:cs="Arial"/>
          <w:i/>
          <w:sz w:val="24"/>
          <w:szCs w:val="24"/>
        </w:rPr>
        <w:t>State v Williams Beukes</w:t>
      </w:r>
      <w:r w:rsidR="00A41613">
        <w:rPr>
          <w:rStyle w:val="FootnoteReference"/>
          <w:rFonts w:ascii="Arial" w:hAnsi="Arial" w:cs="Arial"/>
          <w:sz w:val="24"/>
          <w:szCs w:val="24"/>
        </w:rPr>
        <w:footnoteReference w:id="2"/>
      </w:r>
      <w:r w:rsidR="00A41613">
        <w:rPr>
          <w:rFonts w:ascii="Arial" w:hAnsi="Arial" w:cs="Arial"/>
          <w:sz w:val="24"/>
          <w:szCs w:val="24"/>
        </w:rPr>
        <w:t xml:space="preserve">and the </w:t>
      </w:r>
      <w:r w:rsidR="00A41613" w:rsidRPr="00A41613">
        <w:rPr>
          <w:rFonts w:ascii="Arial" w:hAnsi="Arial" w:cs="Arial"/>
          <w:i/>
          <w:sz w:val="24"/>
          <w:szCs w:val="24"/>
        </w:rPr>
        <w:t>State v Jacobus Coetze</w:t>
      </w:r>
      <w:r w:rsidR="001F761F">
        <w:rPr>
          <w:rFonts w:ascii="Arial" w:hAnsi="Arial" w:cs="Arial"/>
          <w:i/>
          <w:sz w:val="24"/>
          <w:szCs w:val="24"/>
        </w:rPr>
        <w:t>.</w:t>
      </w:r>
      <w:r w:rsidR="00A41613">
        <w:rPr>
          <w:rStyle w:val="FootnoteReference"/>
          <w:rFonts w:ascii="Arial" w:hAnsi="Arial" w:cs="Arial"/>
          <w:i/>
          <w:sz w:val="24"/>
          <w:szCs w:val="24"/>
        </w:rPr>
        <w:footnoteReference w:id="3"/>
      </w:r>
    </w:p>
    <w:p w:rsidR="00F971DF" w:rsidRDefault="00F971DF" w:rsidP="00F971DF">
      <w:pPr>
        <w:spacing w:after="0" w:line="360" w:lineRule="auto"/>
        <w:jc w:val="both"/>
        <w:rPr>
          <w:rFonts w:ascii="Arial" w:hAnsi="Arial" w:cs="Arial"/>
          <w:sz w:val="24"/>
          <w:szCs w:val="24"/>
        </w:rPr>
      </w:pPr>
    </w:p>
    <w:p w:rsidR="00F971DF" w:rsidRDefault="00F971DF" w:rsidP="00F971DF">
      <w:pPr>
        <w:spacing w:after="0" w:line="360" w:lineRule="auto"/>
        <w:jc w:val="both"/>
        <w:rPr>
          <w:rFonts w:ascii="Arial" w:hAnsi="Arial" w:cs="Arial"/>
          <w:sz w:val="24"/>
          <w:szCs w:val="24"/>
        </w:rPr>
      </w:pPr>
      <w:r>
        <w:rPr>
          <w:rFonts w:ascii="Arial" w:hAnsi="Arial" w:cs="Arial"/>
          <w:sz w:val="24"/>
          <w:szCs w:val="24"/>
        </w:rPr>
        <w:t>[</w:t>
      </w:r>
      <w:r w:rsidR="004B76AD">
        <w:rPr>
          <w:rFonts w:ascii="Arial" w:hAnsi="Arial" w:cs="Arial"/>
          <w:sz w:val="24"/>
          <w:szCs w:val="24"/>
        </w:rPr>
        <w:t>6</w:t>
      </w:r>
      <w:r>
        <w:rPr>
          <w:rFonts w:ascii="Arial" w:hAnsi="Arial" w:cs="Arial"/>
          <w:sz w:val="24"/>
          <w:szCs w:val="24"/>
        </w:rPr>
        <w:t>]</w:t>
      </w:r>
      <w:r>
        <w:rPr>
          <w:rFonts w:ascii="Arial" w:hAnsi="Arial" w:cs="Arial"/>
          <w:sz w:val="24"/>
          <w:szCs w:val="24"/>
        </w:rPr>
        <w:tab/>
      </w:r>
      <w:r w:rsidR="00EB7987">
        <w:rPr>
          <w:rFonts w:ascii="Arial" w:hAnsi="Arial" w:cs="Arial"/>
          <w:sz w:val="24"/>
          <w:szCs w:val="24"/>
        </w:rPr>
        <w:t>Befo</w:t>
      </w:r>
      <w:r w:rsidR="0049107D">
        <w:rPr>
          <w:rFonts w:ascii="Arial" w:hAnsi="Arial" w:cs="Arial"/>
          <w:sz w:val="24"/>
          <w:szCs w:val="24"/>
        </w:rPr>
        <w:t>re us on appeal, the appellant wa</w:t>
      </w:r>
      <w:r w:rsidR="00EB7987">
        <w:rPr>
          <w:rFonts w:ascii="Arial" w:hAnsi="Arial" w:cs="Arial"/>
          <w:sz w:val="24"/>
          <w:szCs w:val="24"/>
        </w:rPr>
        <w:t>s represented by Mr Isaacks while M</w:t>
      </w:r>
      <w:r w:rsidR="00151B2B">
        <w:rPr>
          <w:rFonts w:ascii="Arial" w:hAnsi="Arial" w:cs="Arial"/>
          <w:sz w:val="24"/>
          <w:szCs w:val="24"/>
        </w:rPr>
        <w:t>s</w:t>
      </w:r>
      <w:r w:rsidR="00EB7987">
        <w:rPr>
          <w:rFonts w:ascii="Arial" w:hAnsi="Arial" w:cs="Arial"/>
          <w:sz w:val="24"/>
          <w:szCs w:val="24"/>
        </w:rPr>
        <w:t xml:space="preserve"> Ndlovu acted on behalf of the respondent.</w:t>
      </w:r>
    </w:p>
    <w:p w:rsidR="00E76537" w:rsidRDefault="00E76537" w:rsidP="006A7E2B">
      <w:pPr>
        <w:spacing w:after="0" w:line="360" w:lineRule="auto"/>
        <w:jc w:val="both"/>
        <w:rPr>
          <w:rFonts w:ascii="Arial" w:hAnsi="Arial" w:cs="Arial"/>
          <w:sz w:val="24"/>
          <w:szCs w:val="24"/>
        </w:rPr>
      </w:pPr>
    </w:p>
    <w:p w:rsidR="00B92E8F" w:rsidRDefault="00D150A2" w:rsidP="00B92E8F">
      <w:pPr>
        <w:spacing w:after="0" w:line="360" w:lineRule="auto"/>
        <w:jc w:val="both"/>
        <w:rPr>
          <w:rFonts w:ascii="Arial" w:hAnsi="Arial" w:cs="Arial"/>
          <w:sz w:val="24"/>
          <w:szCs w:val="24"/>
        </w:rPr>
      </w:pPr>
      <w:r>
        <w:rPr>
          <w:rFonts w:ascii="Arial" w:hAnsi="Arial" w:cs="Arial"/>
          <w:sz w:val="24"/>
          <w:szCs w:val="24"/>
        </w:rPr>
        <w:t>[</w:t>
      </w:r>
      <w:r w:rsidR="004B76AD">
        <w:rPr>
          <w:rFonts w:ascii="Arial" w:hAnsi="Arial" w:cs="Arial"/>
          <w:sz w:val="24"/>
          <w:szCs w:val="24"/>
        </w:rPr>
        <w:t>7</w:t>
      </w:r>
      <w:r w:rsidR="00F971DF">
        <w:rPr>
          <w:rFonts w:ascii="Arial" w:hAnsi="Arial" w:cs="Arial"/>
          <w:sz w:val="24"/>
          <w:szCs w:val="24"/>
        </w:rPr>
        <w:t>]</w:t>
      </w:r>
      <w:r w:rsidR="00F971DF">
        <w:rPr>
          <w:rFonts w:ascii="Arial" w:hAnsi="Arial" w:cs="Arial"/>
          <w:sz w:val="24"/>
          <w:szCs w:val="24"/>
        </w:rPr>
        <w:tab/>
      </w:r>
      <w:r w:rsidR="00EB7987">
        <w:rPr>
          <w:rFonts w:ascii="Arial" w:hAnsi="Arial" w:cs="Arial"/>
          <w:sz w:val="24"/>
          <w:szCs w:val="24"/>
        </w:rPr>
        <w:t>It is apparent from the authorities and leg</w:t>
      </w:r>
      <w:r w:rsidR="009A136B">
        <w:rPr>
          <w:rFonts w:ascii="Arial" w:hAnsi="Arial" w:cs="Arial"/>
          <w:sz w:val="24"/>
          <w:szCs w:val="24"/>
        </w:rPr>
        <w:t>al principles of sentencing ref</w:t>
      </w:r>
      <w:r w:rsidR="00EB7987">
        <w:rPr>
          <w:rFonts w:ascii="Arial" w:hAnsi="Arial" w:cs="Arial"/>
          <w:sz w:val="24"/>
          <w:szCs w:val="24"/>
        </w:rPr>
        <w:t>er</w:t>
      </w:r>
      <w:r w:rsidR="009A136B">
        <w:rPr>
          <w:rFonts w:ascii="Arial" w:hAnsi="Arial" w:cs="Arial"/>
          <w:sz w:val="24"/>
          <w:szCs w:val="24"/>
        </w:rPr>
        <w:t>r</w:t>
      </w:r>
      <w:r w:rsidR="00EB7987">
        <w:rPr>
          <w:rFonts w:ascii="Arial" w:hAnsi="Arial" w:cs="Arial"/>
          <w:sz w:val="24"/>
          <w:szCs w:val="24"/>
        </w:rPr>
        <w:t xml:space="preserve">ed </w:t>
      </w:r>
      <w:r w:rsidR="00DF4239">
        <w:rPr>
          <w:rFonts w:ascii="Arial" w:hAnsi="Arial" w:cs="Arial"/>
          <w:sz w:val="24"/>
          <w:szCs w:val="24"/>
        </w:rPr>
        <w:t>to by both counsel</w:t>
      </w:r>
      <w:r w:rsidR="009A136B">
        <w:rPr>
          <w:rFonts w:ascii="Arial" w:hAnsi="Arial" w:cs="Arial"/>
          <w:sz w:val="24"/>
          <w:szCs w:val="24"/>
        </w:rPr>
        <w:t>,</w:t>
      </w:r>
      <w:r w:rsidR="00EB7987">
        <w:rPr>
          <w:rFonts w:ascii="Arial" w:hAnsi="Arial" w:cs="Arial"/>
          <w:sz w:val="24"/>
          <w:szCs w:val="24"/>
        </w:rPr>
        <w:t xml:space="preserve"> tha</w:t>
      </w:r>
      <w:r w:rsidR="009A136B">
        <w:rPr>
          <w:rFonts w:ascii="Arial" w:hAnsi="Arial" w:cs="Arial"/>
          <w:sz w:val="24"/>
          <w:szCs w:val="24"/>
        </w:rPr>
        <w:t xml:space="preserve">t it is trite law that punishment is primarily </w:t>
      </w:r>
      <w:r w:rsidR="00DF4239">
        <w:rPr>
          <w:rFonts w:ascii="Arial" w:hAnsi="Arial" w:cs="Arial"/>
          <w:sz w:val="24"/>
          <w:szCs w:val="24"/>
        </w:rPr>
        <w:t xml:space="preserve">a </w:t>
      </w:r>
      <w:r w:rsidR="009A136B">
        <w:rPr>
          <w:rFonts w:ascii="Arial" w:hAnsi="Arial" w:cs="Arial"/>
          <w:sz w:val="24"/>
          <w:szCs w:val="24"/>
        </w:rPr>
        <w:t>matter for the discretion of the trial court</w:t>
      </w:r>
      <w:r w:rsidR="001F761F">
        <w:rPr>
          <w:rFonts w:ascii="Arial" w:hAnsi="Arial" w:cs="Arial"/>
          <w:sz w:val="24"/>
          <w:szCs w:val="24"/>
        </w:rPr>
        <w:t>.</w:t>
      </w:r>
      <w:r w:rsidR="00054B21">
        <w:rPr>
          <w:rStyle w:val="FootnoteReference"/>
          <w:rFonts w:ascii="Arial" w:hAnsi="Arial" w:cs="Arial"/>
          <w:sz w:val="24"/>
          <w:szCs w:val="24"/>
        </w:rPr>
        <w:footnoteReference w:id="4"/>
      </w:r>
      <w:r w:rsidR="00510B12">
        <w:rPr>
          <w:rFonts w:ascii="Arial" w:hAnsi="Arial" w:cs="Arial"/>
          <w:sz w:val="24"/>
          <w:szCs w:val="24"/>
        </w:rPr>
        <w:t xml:space="preserve">  </w:t>
      </w:r>
      <w:r w:rsidR="00255A23">
        <w:rPr>
          <w:rFonts w:ascii="Arial" w:hAnsi="Arial" w:cs="Arial"/>
          <w:sz w:val="24"/>
          <w:szCs w:val="24"/>
        </w:rPr>
        <w:t>A</w:t>
      </w:r>
      <w:r w:rsidR="00B14FC0">
        <w:rPr>
          <w:rFonts w:ascii="Arial" w:hAnsi="Arial" w:cs="Arial"/>
          <w:sz w:val="24"/>
          <w:szCs w:val="24"/>
        </w:rPr>
        <w:t xml:space="preserve">n appeal court is entitled to interfere with the sentence if </w:t>
      </w:r>
      <w:r w:rsidR="00A34717">
        <w:rPr>
          <w:rFonts w:ascii="Arial" w:hAnsi="Arial" w:cs="Arial"/>
          <w:sz w:val="24"/>
          <w:szCs w:val="24"/>
        </w:rPr>
        <w:t>it finds</w:t>
      </w:r>
      <w:r w:rsidR="00255A23">
        <w:rPr>
          <w:rFonts w:ascii="Arial" w:hAnsi="Arial" w:cs="Arial"/>
          <w:sz w:val="24"/>
          <w:szCs w:val="24"/>
        </w:rPr>
        <w:t xml:space="preserve"> that:  </w:t>
      </w:r>
      <w:r w:rsidR="00B14FC0">
        <w:rPr>
          <w:rFonts w:ascii="Arial" w:hAnsi="Arial" w:cs="Arial"/>
          <w:sz w:val="24"/>
          <w:szCs w:val="24"/>
        </w:rPr>
        <w:t>the trial court mis</w:t>
      </w:r>
      <w:r w:rsidR="004D3D31">
        <w:rPr>
          <w:rFonts w:ascii="Arial" w:hAnsi="Arial" w:cs="Arial"/>
          <w:sz w:val="24"/>
          <w:szCs w:val="24"/>
        </w:rPr>
        <w:t xml:space="preserve">directed itself on the facts or on the law; a material irregularity occurred during the sentencing proceedings; the trial court failed to take into account facts or over-emphasized the importance of other facts or </w:t>
      </w:r>
      <w:r w:rsidR="00B14FC0">
        <w:rPr>
          <w:rFonts w:ascii="Arial" w:hAnsi="Arial" w:cs="Arial"/>
          <w:sz w:val="24"/>
          <w:szCs w:val="24"/>
        </w:rPr>
        <w:t>the sentence imposed i</w:t>
      </w:r>
      <w:r w:rsidR="00DF4239">
        <w:rPr>
          <w:rFonts w:ascii="Arial" w:hAnsi="Arial" w:cs="Arial"/>
          <w:sz w:val="24"/>
          <w:szCs w:val="24"/>
        </w:rPr>
        <w:t>s</w:t>
      </w:r>
      <w:r w:rsidR="00B14FC0">
        <w:rPr>
          <w:rFonts w:ascii="Arial" w:hAnsi="Arial" w:cs="Arial"/>
          <w:sz w:val="24"/>
          <w:szCs w:val="24"/>
        </w:rPr>
        <w:t xml:space="preserve"> startlingly in appropriate, induces a sense of shock and there is a striking disparity between the sentence imposed by the trial cour</w:t>
      </w:r>
      <w:r w:rsidR="00255A23">
        <w:rPr>
          <w:rFonts w:ascii="Arial" w:hAnsi="Arial" w:cs="Arial"/>
          <w:sz w:val="24"/>
          <w:szCs w:val="24"/>
        </w:rPr>
        <w:t>t and that which would have b</w:t>
      </w:r>
      <w:r w:rsidR="00B14FC0">
        <w:rPr>
          <w:rFonts w:ascii="Arial" w:hAnsi="Arial" w:cs="Arial"/>
          <w:sz w:val="24"/>
          <w:szCs w:val="24"/>
        </w:rPr>
        <w:t>een imposed by the court of appeal</w:t>
      </w:r>
      <w:r w:rsidR="00B14FC0">
        <w:rPr>
          <w:rStyle w:val="FootnoteReference"/>
          <w:rFonts w:ascii="Arial" w:hAnsi="Arial" w:cs="Arial"/>
          <w:sz w:val="24"/>
          <w:szCs w:val="24"/>
        </w:rPr>
        <w:footnoteReference w:id="5"/>
      </w:r>
      <w:r w:rsidR="00255A23">
        <w:rPr>
          <w:rFonts w:ascii="Arial" w:hAnsi="Arial" w:cs="Arial"/>
          <w:sz w:val="24"/>
          <w:szCs w:val="24"/>
        </w:rPr>
        <w:t xml:space="preserve"> had it sat as a court of first instance</w:t>
      </w:r>
      <w:r w:rsidR="00B14FC0">
        <w:rPr>
          <w:rFonts w:ascii="Arial" w:hAnsi="Arial" w:cs="Arial"/>
          <w:sz w:val="24"/>
          <w:szCs w:val="24"/>
        </w:rPr>
        <w:t>.</w:t>
      </w:r>
    </w:p>
    <w:p w:rsidR="00B53DB3" w:rsidRDefault="00B53DB3" w:rsidP="00B92E8F">
      <w:pPr>
        <w:spacing w:after="0" w:line="360" w:lineRule="auto"/>
        <w:jc w:val="both"/>
        <w:rPr>
          <w:rFonts w:ascii="Arial" w:hAnsi="Arial" w:cs="Arial"/>
          <w:sz w:val="24"/>
          <w:szCs w:val="24"/>
          <w:u w:val="single"/>
        </w:rPr>
      </w:pPr>
    </w:p>
    <w:p w:rsidR="001B4779" w:rsidRPr="00B53DB3" w:rsidRDefault="00AA6205" w:rsidP="00B92E8F">
      <w:pPr>
        <w:spacing w:after="0" w:line="360" w:lineRule="auto"/>
        <w:jc w:val="both"/>
        <w:rPr>
          <w:rFonts w:ascii="Arial" w:hAnsi="Arial" w:cs="Arial"/>
          <w:sz w:val="24"/>
          <w:szCs w:val="24"/>
          <w:u w:val="single"/>
        </w:rPr>
      </w:pPr>
      <w:r>
        <w:rPr>
          <w:rFonts w:ascii="Arial" w:hAnsi="Arial" w:cs="Arial"/>
          <w:sz w:val="24"/>
          <w:szCs w:val="24"/>
          <w:u w:val="single"/>
        </w:rPr>
        <w:t>I will now look at the g</w:t>
      </w:r>
      <w:r w:rsidR="00DF4239">
        <w:rPr>
          <w:rFonts w:ascii="Arial" w:hAnsi="Arial" w:cs="Arial"/>
          <w:sz w:val="24"/>
          <w:szCs w:val="24"/>
          <w:u w:val="single"/>
        </w:rPr>
        <w:t>round</w:t>
      </w:r>
      <w:r>
        <w:rPr>
          <w:rFonts w:ascii="Arial" w:hAnsi="Arial" w:cs="Arial"/>
          <w:sz w:val="24"/>
          <w:szCs w:val="24"/>
          <w:u w:val="single"/>
        </w:rPr>
        <w:t>s</w:t>
      </w:r>
      <w:r w:rsidR="00DF4239">
        <w:rPr>
          <w:rFonts w:ascii="Arial" w:hAnsi="Arial" w:cs="Arial"/>
          <w:sz w:val="24"/>
          <w:szCs w:val="24"/>
          <w:u w:val="single"/>
        </w:rPr>
        <w:t xml:space="preserve"> one of</w:t>
      </w:r>
      <w:r w:rsidR="001B4779">
        <w:rPr>
          <w:rFonts w:ascii="Arial" w:hAnsi="Arial" w:cs="Arial"/>
          <w:sz w:val="24"/>
          <w:szCs w:val="24"/>
          <w:u w:val="single"/>
        </w:rPr>
        <w:t xml:space="preserve"> appeal</w:t>
      </w:r>
    </w:p>
    <w:p w:rsidR="00B53DB3" w:rsidRDefault="00B53DB3" w:rsidP="00B92E8F">
      <w:pPr>
        <w:spacing w:after="0" w:line="360" w:lineRule="auto"/>
        <w:jc w:val="both"/>
        <w:rPr>
          <w:rFonts w:ascii="Arial" w:hAnsi="Arial" w:cs="Arial"/>
          <w:sz w:val="24"/>
          <w:szCs w:val="24"/>
        </w:rPr>
      </w:pPr>
    </w:p>
    <w:p w:rsidR="00B152EE" w:rsidRPr="000F0350" w:rsidRDefault="00D150A2" w:rsidP="00B152EE">
      <w:pPr>
        <w:spacing w:after="0" w:line="360" w:lineRule="auto"/>
        <w:jc w:val="both"/>
        <w:rPr>
          <w:rFonts w:ascii="Arial" w:hAnsi="Arial" w:cs="Arial"/>
          <w:sz w:val="24"/>
          <w:szCs w:val="24"/>
        </w:rPr>
      </w:pPr>
      <w:r>
        <w:rPr>
          <w:rFonts w:ascii="Arial" w:hAnsi="Arial" w:cs="Arial"/>
          <w:sz w:val="24"/>
          <w:szCs w:val="24"/>
        </w:rPr>
        <w:t>[</w:t>
      </w:r>
      <w:r w:rsidR="004B76AD">
        <w:rPr>
          <w:rFonts w:ascii="Arial" w:hAnsi="Arial" w:cs="Arial"/>
          <w:sz w:val="24"/>
          <w:szCs w:val="24"/>
        </w:rPr>
        <w:t>8</w:t>
      </w:r>
      <w:r w:rsidR="00B92E8F">
        <w:rPr>
          <w:rFonts w:ascii="Arial" w:hAnsi="Arial" w:cs="Arial"/>
          <w:sz w:val="24"/>
          <w:szCs w:val="24"/>
        </w:rPr>
        <w:t>]</w:t>
      </w:r>
      <w:r w:rsidR="00B92E8F">
        <w:rPr>
          <w:rFonts w:ascii="Arial" w:hAnsi="Arial" w:cs="Arial"/>
          <w:sz w:val="24"/>
          <w:szCs w:val="24"/>
        </w:rPr>
        <w:tab/>
      </w:r>
      <w:r w:rsidR="00AA6205">
        <w:rPr>
          <w:rFonts w:ascii="Arial" w:hAnsi="Arial" w:cs="Arial"/>
          <w:sz w:val="24"/>
          <w:szCs w:val="24"/>
        </w:rPr>
        <w:t>T</w:t>
      </w:r>
      <w:r w:rsidR="00B152EE">
        <w:rPr>
          <w:rFonts w:ascii="Arial" w:hAnsi="Arial" w:cs="Arial"/>
          <w:sz w:val="24"/>
          <w:szCs w:val="24"/>
        </w:rPr>
        <w:t xml:space="preserve">he appellant makes a bare allegation that the effective term of imprisonment of 19 years is shocking inappropriate as it induces a sense </w:t>
      </w:r>
      <w:r w:rsidR="00AA6205">
        <w:rPr>
          <w:rFonts w:ascii="Arial" w:hAnsi="Arial" w:cs="Arial"/>
          <w:sz w:val="24"/>
          <w:szCs w:val="24"/>
        </w:rPr>
        <w:t>of shock.  This</w:t>
      </w:r>
      <w:r w:rsidR="00D72044">
        <w:rPr>
          <w:rFonts w:ascii="Arial" w:hAnsi="Arial" w:cs="Arial"/>
          <w:sz w:val="24"/>
          <w:szCs w:val="24"/>
        </w:rPr>
        <w:t xml:space="preserve"> is vague,</w:t>
      </w:r>
      <w:r w:rsidR="00B152EE">
        <w:rPr>
          <w:rFonts w:ascii="Arial" w:hAnsi="Arial" w:cs="Arial"/>
          <w:sz w:val="24"/>
          <w:szCs w:val="24"/>
        </w:rPr>
        <w:t xml:space="preserve"> not clear </w:t>
      </w:r>
      <w:r w:rsidR="004D6DB7">
        <w:rPr>
          <w:rFonts w:ascii="Arial" w:hAnsi="Arial" w:cs="Arial"/>
          <w:sz w:val="24"/>
          <w:szCs w:val="24"/>
        </w:rPr>
        <w:t xml:space="preserve">as it </w:t>
      </w:r>
      <w:r w:rsidR="00B152EE">
        <w:rPr>
          <w:rFonts w:ascii="Arial" w:hAnsi="Arial" w:cs="Arial"/>
          <w:sz w:val="24"/>
          <w:szCs w:val="24"/>
        </w:rPr>
        <w:t xml:space="preserve">does not specify why </w:t>
      </w:r>
      <w:r w:rsidR="004D6DB7">
        <w:rPr>
          <w:rFonts w:ascii="Arial" w:hAnsi="Arial" w:cs="Arial"/>
          <w:sz w:val="24"/>
          <w:szCs w:val="24"/>
        </w:rPr>
        <w:t xml:space="preserve">the sentence </w:t>
      </w:r>
      <w:r w:rsidR="00B152EE">
        <w:rPr>
          <w:rFonts w:ascii="Arial" w:hAnsi="Arial" w:cs="Arial"/>
          <w:sz w:val="24"/>
          <w:szCs w:val="24"/>
        </w:rPr>
        <w:t>i</w:t>
      </w:r>
      <w:r w:rsidR="00556224">
        <w:rPr>
          <w:rFonts w:ascii="Arial" w:hAnsi="Arial" w:cs="Arial"/>
          <w:sz w:val="24"/>
          <w:szCs w:val="24"/>
        </w:rPr>
        <w:t>s</w:t>
      </w:r>
      <w:r w:rsidR="00B152EE">
        <w:rPr>
          <w:rFonts w:ascii="Arial" w:hAnsi="Arial" w:cs="Arial"/>
          <w:sz w:val="24"/>
          <w:szCs w:val="24"/>
        </w:rPr>
        <w:t xml:space="preserve"> shocking </w:t>
      </w:r>
      <w:r w:rsidR="004D6DB7">
        <w:rPr>
          <w:rFonts w:ascii="Arial" w:hAnsi="Arial" w:cs="Arial"/>
          <w:sz w:val="24"/>
          <w:szCs w:val="24"/>
        </w:rPr>
        <w:t xml:space="preserve">and </w:t>
      </w:r>
      <w:r w:rsidR="00B152EE">
        <w:rPr>
          <w:rFonts w:ascii="Arial" w:hAnsi="Arial" w:cs="Arial"/>
          <w:sz w:val="24"/>
          <w:szCs w:val="24"/>
        </w:rPr>
        <w:t xml:space="preserve">inappropriate to create a sense of shock.  It follows </w:t>
      </w:r>
      <w:r w:rsidR="00D72044">
        <w:rPr>
          <w:rFonts w:ascii="Arial" w:hAnsi="Arial" w:cs="Arial"/>
          <w:sz w:val="24"/>
          <w:szCs w:val="24"/>
        </w:rPr>
        <w:t>therefore</w:t>
      </w:r>
      <w:r w:rsidR="00BF565D">
        <w:rPr>
          <w:rFonts w:ascii="Arial" w:hAnsi="Arial" w:cs="Arial"/>
          <w:sz w:val="24"/>
          <w:szCs w:val="24"/>
        </w:rPr>
        <w:t xml:space="preserve">, </w:t>
      </w:r>
      <w:r w:rsidR="00D72044">
        <w:rPr>
          <w:rFonts w:ascii="Arial" w:hAnsi="Arial" w:cs="Arial"/>
          <w:sz w:val="24"/>
          <w:szCs w:val="24"/>
        </w:rPr>
        <w:t>th</w:t>
      </w:r>
      <w:r w:rsidR="00BF565D">
        <w:rPr>
          <w:rFonts w:ascii="Arial" w:hAnsi="Arial" w:cs="Arial"/>
          <w:sz w:val="24"/>
          <w:szCs w:val="24"/>
        </w:rPr>
        <w:t>at it</w:t>
      </w:r>
      <w:r w:rsidR="00B152EE" w:rsidRPr="000F0350">
        <w:rPr>
          <w:rFonts w:ascii="Arial" w:hAnsi="Arial" w:cs="Arial"/>
          <w:sz w:val="24"/>
          <w:szCs w:val="24"/>
        </w:rPr>
        <w:t xml:space="preserve"> should fail because it does not meet the requirements</w:t>
      </w:r>
      <w:r w:rsidR="00B152EE" w:rsidRPr="000F0350">
        <w:rPr>
          <w:rStyle w:val="FootnoteReference"/>
          <w:rFonts w:ascii="Arial" w:hAnsi="Arial" w:cs="Arial"/>
          <w:sz w:val="24"/>
          <w:szCs w:val="24"/>
        </w:rPr>
        <w:footnoteReference w:id="6"/>
      </w:r>
      <w:r w:rsidR="00B152EE" w:rsidRPr="000F0350">
        <w:rPr>
          <w:rFonts w:ascii="Arial" w:hAnsi="Arial" w:cs="Arial"/>
          <w:sz w:val="24"/>
          <w:szCs w:val="24"/>
        </w:rPr>
        <w:t xml:space="preserve"> that </w:t>
      </w:r>
      <w:r w:rsidR="00D72044">
        <w:rPr>
          <w:rFonts w:ascii="Arial" w:hAnsi="Arial" w:cs="Arial"/>
          <w:sz w:val="24"/>
          <w:szCs w:val="24"/>
        </w:rPr>
        <w:t xml:space="preserve">the </w:t>
      </w:r>
      <w:r w:rsidR="00B152EE" w:rsidRPr="000F0350">
        <w:rPr>
          <w:rFonts w:ascii="Arial" w:hAnsi="Arial" w:cs="Arial"/>
          <w:sz w:val="24"/>
          <w:szCs w:val="24"/>
        </w:rPr>
        <w:t xml:space="preserve">grounds of appeal must be specific and clearly set out in the notice of appeal </w:t>
      </w:r>
      <w:r w:rsidR="00BF565D">
        <w:rPr>
          <w:rFonts w:ascii="Arial" w:hAnsi="Arial" w:cs="Arial"/>
          <w:sz w:val="24"/>
          <w:szCs w:val="24"/>
        </w:rPr>
        <w:t>in order to inform the other parties what the issues are all about</w:t>
      </w:r>
      <w:r w:rsidR="00B152EE" w:rsidRPr="000F0350">
        <w:rPr>
          <w:rFonts w:ascii="Arial" w:hAnsi="Arial" w:cs="Arial"/>
          <w:sz w:val="24"/>
          <w:szCs w:val="24"/>
        </w:rPr>
        <w:t>.</w:t>
      </w:r>
    </w:p>
    <w:p w:rsidR="000F0350" w:rsidRPr="000F0350" w:rsidRDefault="000F0350" w:rsidP="000F0350">
      <w:pPr>
        <w:spacing w:after="0" w:line="360" w:lineRule="auto"/>
        <w:jc w:val="both"/>
        <w:rPr>
          <w:rFonts w:ascii="Arial" w:hAnsi="Arial" w:cs="Arial"/>
          <w:sz w:val="24"/>
          <w:szCs w:val="24"/>
          <w:u w:val="single"/>
        </w:rPr>
      </w:pPr>
    </w:p>
    <w:p w:rsidR="000F0350" w:rsidRPr="000F0350" w:rsidRDefault="000F0350" w:rsidP="000F0350">
      <w:pPr>
        <w:spacing w:after="0" w:line="360" w:lineRule="auto"/>
        <w:jc w:val="both"/>
        <w:rPr>
          <w:rFonts w:ascii="Arial" w:hAnsi="Arial" w:cs="Arial"/>
          <w:sz w:val="24"/>
          <w:szCs w:val="24"/>
          <w:u w:val="single"/>
        </w:rPr>
      </w:pPr>
      <w:r w:rsidRPr="000F0350">
        <w:rPr>
          <w:rFonts w:ascii="Arial" w:hAnsi="Arial" w:cs="Arial"/>
          <w:sz w:val="24"/>
          <w:szCs w:val="24"/>
          <w:u w:val="single"/>
        </w:rPr>
        <w:t>Grounds two, four, eight and nine</w:t>
      </w:r>
    </w:p>
    <w:p w:rsidR="00B53DB3" w:rsidRPr="000F0350" w:rsidRDefault="00B53DB3" w:rsidP="00B92E8F">
      <w:pPr>
        <w:spacing w:after="0" w:line="360" w:lineRule="auto"/>
        <w:jc w:val="both"/>
        <w:rPr>
          <w:rFonts w:ascii="Arial" w:hAnsi="Arial" w:cs="Arial"/>
          <w:sz w:val="24"/>
          <w:szCs w:val="24"/>
        </w:rPr>
      </w:pPr>
    </w:p>
    <w:p w:rsidR="00B92E8F" w:rsidRDefault="004B76AD" w:rsidP="00B92E8F">
      <w:pPr>
        <w:spacing w:after="0" w:line="360" w:lineRule="auto"/>
        <w:jc w:val="both"/>
        <w:rPr>
          <w:rFonts w:ascii="Arial" w:hAnsi="Arial" w:cs="Arial"/>
          <w:sz w:val="24"/>
          <w:szCs w:val="24"/>
        </w:rPr>
      </w:pPr>
      <w:r>
        <w:rPr>
          <w:rFonts w:ascii="Arial" w:hAnsi="Arial" w:cs="Arial"/>
          <w:sz w:val="24"/>
          <w:szCs w:val="24"/>
        </w:rPr>
        <w:t>[9</w:t>
      </w:r>
      <w:r w:rsidR="00B53DB3" w:rsidRPr="000F0350">
        <w:rPr>
          <w:rFonts w:ascii="Arial" w:hAnsi="Arial" w:cs="Arial"/>
          <w:sz w:val="24"/>
          <w:szCs w:val="24"/>
        </w:rPr>
        <w:t>]</w:t>
      </w:r>
      <w:r w:rsidR="00B53DB3" w:rsidRPr="000F0350">
        <w:rPr>
          <w:rFonts w:ascii="Arial" w:hAnsi="Arial" w:cs="Arial"/>
          <w:sz w:val="24"/>
          <w:szCs w:val="24"/>
        </w:rPr>
        <w:tab/>
      </w:r>
      <w:r w:rsidR="00B152EE" w:rsidRPr="000F0350">
        <w:rPr>
          <w:rFonts w:ascii="Arial" w:hAnsi="Arial" w:cs="Arial"/>
          <w:sz w:val="24"/>
          <w:szCs w:val="24"/>
        </w:rPr>
        <w:t xml:space="preserve">The averments </w:t>
      </w:r>
      <w:r w:rsidR="00CB6580" w:rsidRPr="000F0350">
        <w:rPr>
          <w:rFonts w:ascii="Arial" w:hAnsi="Arial" w:cs="Arial"/>
          <w:sz w:val="24"/>
          <w:szCs w:val="24"/>
        </w:rPr>
        <w:t xml:space="preserve">in these four grounds </w:t>
      </w:r>
      <w:r w:rsidR="005E77EA">
        <w:rPr>
          <w:rFonts w:ascii="Arial" w:hAnsi="Arial" w:cs="Arial"/>
          <w:sz w:val="24"/>
          <w:szCs w:val="24"/>
        </w:rPr>
        <w:t xml:space="preserve">are in fact mitigating factors placed before the trial court </w:t>
      </w:r>
      <w:r w:rsidR="00CB6580" w:rsidRPr="000F0350">
        <w:rPr>
          <w:rFonts w:ascii="Arial" w:hAnsi="Arial" w:cs="Arial"/>
          <w:sz w:val="24"/>
          <w:szCs w:val="24"/>
        </w:rPr>
        <w:t>in favour of the appellant d</w:t>
      </w:r>
      <w:r w:rsidR="00484508">
        <w:rPr>
          <w:rFonts w:ascii="Arial" w:hAnsi="Arial" w:cs="Arial"/>
          <w:sz w:val="24"/>
          <w:szCs w:val="24"/>
        </w:rPr>
        <w:t>uring sentencing.  The</w:t>
      </w:r>
      <w:r w:rsidR="005E77EA">
        <w:rPr>
          <w:rFonts w:ascii="Arial" w:hAnsi="Arial" w:cs="Arial"/>
          <w:sz w:val="24"/>
          <w:szCs w:val="24"/>
        </w:rPr>
        <w:t>se</w:t>
      </w:r>
      <w:r w:rsidR="00CB6580" w:rsidRPr="000F0350">
        <w:rPr>
          <w:rFonts w:ascii="Arial" w:hAnsi="Arial" w:cs="Arial"/>
          <w:sz w:val="24"/>
          <w:szCs w:val="24"/>
        </w:rPr>
        <w:t xml:space="preserve"> factors</w:t>
      </w:r>
      <w:r w:rsidR="00484508">
        <w:rPr>
          <w:rFonts w:ascii="Arial" w:hAnsi="Arial" w:cs="Arial"/>
          <w:sz w:val="24"/>
          <w:szCs w:val="24"/>
        </w:rPr>
        <w:t xml:space="preserve"> </w:t>
      </w:r>
      <w:r w:rsidR="00CB6580" w:rsidRPr="000F0350">
        <w:rPr>
          <w:rFonts w:ascii="Arial" w:hAnsi="Arial" w:cs="Arial"/>
          <w:sz w:val="24"/>
          <w:szCs w:val="24"/>
        </w:rPr>
        <w:t xml:space="preserve">could not be considered in isolation but cumulatively </w:t>
      </w:r>
      <w:r w:rsidR="000344DC">
        <w:rPr>
          <w:rFonts w:ascii="Arial" w:hAnsi="Arial" w:cs="Arial"/>
          <w:sz w:val="24"/>
          <w:szCs w:val="24"/>
        </w:rPr>
        <w:t xml:space="preserve">together </w:t>
      </w:r>
      <w:r w:rsidR="00CB6580" w:rsidRPr="000F0350">
        <w:rPr>
          <w:rFonts w:ascii="Arial" w:hAnsi="Arial" w:cs="Arial"/>
          <w:sz w:val="24"/>
          <w:szCs w:val="24"/>
        </w:rPr>
        <w:t>with other personal</w:t>
      </w:r>
      <w:r w:rsidR="001C32E1">
        <w:rPr>
          <w:rFonts w:ascii="Arial" w:hAnsi="Arial" w:cs="Arial"/>
          <w:sz w:val="24"/>
          <w:szCs w:val="24"/>
        </w:rPr>
        <w:t xml:space="preserve"> circumstances of the appellant</w:t>
      </w:r>
      <w:r w:rsidR="00CB6580" w:rsidRPr="000F0350">
        <w:rPr>
          <w:rFonts w:ascii="Arial" w:hAnsi="Arial" w:cs="Arial"/>
          <w:sz w:val="24"/>
          <w:szCs w:val="24"/>
        </w:rPr>
        <w:t>.</w:t>
      </w:r>
      <w:r w:rsidR="00E8620B">
        <w:rPr>
          <w:rFonts w:ascii="Arial" w:hAnsi="Arial" w:cs="Arial"/>
          <w:sz w:val="24"/>
          <w:szCs w:val="24"/>
        </w:rPr>
        <w:t xml:space="preserve"> </w:t>
      </w:r>
      <w:r w:rsidR="00B57B83">
        <w:rPr>
          <w:rFonts w:ascii="Arial" w:hAnsi="Arial" w:cs="Arial"/>
          <w:sz w:val="24"/>
          <w:szCs w:val="24"/>
        </w:rPr>
        <w:t xml:space="preserve">The magistrate </w:t>
      </w:r>
      <w:r w:rsidR="003F7ABE">
        <w:rPr>
          <w:rFonts w:ascii="Arial" w:hAnsi="Arial" w:cs="Arial"/>
          <w:sz w:val="24"/>
          <w:szCs w:val="24"/>
        </w:rPr>
        <w:t xml:space="preserve">appropriately addressed them in his </w:t>
      </w:r>
      <w:r w:rsidR="00B53DB3">
        <w:rPr>
          <w:rFonts w:ascii="Arial" w:hAnsi="Arial" w:cs="Arial"/>
          <w:sz w:val="24"/>
          <w:szCs w:val="24"/>
        </w:rPr>
        <w:t>reasons for sentence.</w:t>
      </w:r>
    </w:p>
    <w:p w:rsidR="00B92E8F" w:rsidRDefault="00B92E8F" w:rsidP="00B92E8F">
      <w:pPr>
        <w:spacing w:after="0" w:line="360" w:lineRule="auto"/>
        <w:jc w:val="both"/>
        <w:rPr>
          <w:rFonts w:ascii="Arial" w:hAnsi="Arial" w:cs="Arial"/>
          <w:sz w:val="24"/>
          <w:szCs w:val="24"/>
        </w:rPr>
      </w:pPr>
    </w:p>
    <w:p w:rsidR="00576D9E" w:rsidRDefault="00B92E8F" w:rsidP="00576D9E">
      <w:pPr>
        <w:spacing w:after="0" w:line="360" w:lineRule="auto"/>
        <w:jc w:val="both"/>
        <w:rPr>
          <w:rFonts w:ascii="Arial" w:hAnsi="Arial" w:cs="Arial"/>
          <w:sz w:val="24"/>
          <w:szCs w:val="24"/>
        </w:rPr>
      </w:pPr>
      <w:r>
        <w:rPr>
          <w:rFonts w:ascii="Arial" w:hAnsi="Arial" w:cs="Arial"/>
          <w:sz w:val="24"/>
          <w:szCs w:val="24"/>
        </w:rPr>
        <w:t>[1</w:t>
      </w:r>
      <w:r w:rsidR="004B76AD">
        <w:rPr>
          <w:rFonts w:ascii="Arial" w:hAnsi="Arial" w:cs="Arial"/>
          <w:sz w:val="24"/>
          <w:szCs w:val="24"/>
        </w:rPr>
        <w:t>0</w:t>
      </w:r>
      <w:r>
        <w:rPr>
          <w:rFonts w:ascii="Arial" w:hAnsi="Arial" w:cs="Arial"/>
          <w:sz w:val="24"/>
          <w:szCs w:val="24"/>
        </w:rPr>
        <w:t>]</w:t>
      </w:r>
      <w:r>
        <w:rPr>
          <w:rFonts w:ascii="Arial" w:hAnsi="Arial" w:cs="Arial"/>
          <w:sz w:val="24"/>
          <w:szCs w:val="24"/>
        </w:rPr>
        <w:tab/>
      </w:r>
      <w:r w:rsidR="006B3D9B">
        <w:rPr>
          <w:rFonts w:ascii="Arial" w:hAnsi="Arial" w:cs="Arial"/>
          <w:sz w:val="24"/>
          <w:szCs w:val="24"/>
        </w:rPr>
        <w:t>In his reasons for</w:t>
      </w:r>
      <w:r w:rsidR="003F01CF">
        <w:rPr>
          <w:rFonts w:ascii="Arial" w:hAnsi="Arial" w:cs="Arial"/>
          <w:sz w:val="24"/>
          <w:szCs w:val="24"/>
        </w:rPr>
        <w:t xml:space="preserve"> sentence the magistrate </w:t>
      </w:r>
      <w:r w:rsidR="0098439A">
        <w:rPr>
          <w:rFonts w:ascii="Arial" w:hAnsi="Arial" w:cs="Arial"/>
          <w:sz w:val="24"/>
          <w:szCs w:val="24"/>
        </w:rPr>
        <w:t>credibly considered</w:t>
      </w:r>
      <w:r w:rsidR="003F01CF">
        <w:rPr>
          <w:rFonts w:ascii="Arial" w:hAnsi="Arial" w:cs="Arial"/>
          <w:sz w:val="24"/>
          <w:szCs w:val="24"/>
        </w:rPr>
        <w:t xml:space="preserve"> the aggravating factors such as the seriousness of the crime</w:t>
      </w:r>
      <w:r w:rsidR="007E399C">
        <w:rPr>
          <w:rFonts w:ascii="Arial" w:hAnsi="Arial" w:cs="Arial"/>
          <w:sz w:val="24"/>
          <w:szCs w:val="24"/>
        </w:rPr>
        <w:t xml:space="preserve"> and </w:t>
      </w:r>
      <w:r w:rsidR="003F01CF">
        <w:rPr>
          <w:rFonts w:ascii="Arial" w:hAnsi="Arial" w:cs="Arial"/>
          <w:sz w:val="24"/>
          <w:szCs w:val="24"/>
        </w:rPr>
        <w:t>the brut</w:t>
      </w:r>
      <w:r w:rsidR="0098439A">
        <w:rPr>
          <w:rFonts w:ascii="Arial" w:hAnsi="Arial" w:cs="Arial"/>
          <w:sz w:val="24"/>
          <w:szCs w:val="24"/>
        </w:rPr>
        <w:t>al</w:t>
      </w:r>
      <w:r w:rsidR="003F01CF">
        <w:rPr>
          <w:rFonts w:ascii="Arial" w:hAnsi="Arial" w:cs="Arial"/>
          <w:sz w:val="24"/>
          <w:szCs w:val="24"/>
        </w:rPr>
        <w:t xml:space="preserve"> violent manner it was perpetrated.  On page 385 of the record of</w:t>
      </w:r>
      <w:r w:rsidR="00D150A2">
        <w:rPr>
          <w:rFonts w:ascii="Arial" w:hAnsi="Arial" w:cs="Arial"/>
          <w:sz w:val="24"/>
          <w:szCs w:val="24"/>
        </w:rPr>
        <w:t xml:space="preserve"> proceedings the</w:t>
      </w:r>
      <w:r w:rsidR="003F01CF">
        <w:rPr>
          <w:rFonts w:ascii="Arial" w:hAnsi="Arial" w:cs="Arial"/>
          <w:sz w:val="24"/>
          <w:szCs w:val="24"/>
        </w:rPr>
        <w:t xml:space="preserve"> magistrate said the following:</w:t>
      </w:r>
    </w:p>
    <w:p w:rsidR="00250FDE" w:rsidRDefault="00250FDE" w:rsidP="00250FDE">
      <w:pPr>
        <w:spacing w:after="0" w:line="360" w:lineRule="auto"/>
        <w:ind w:firstLine="720"/>
        <w:jc w:val="both"/>
        <w:rPr>
          <w:rFonts w:ascii="Arial" w:hAnsi="Arial" w:cs="Arial"/>
          <w:sz w:val="24"/>
          <w:szCs w:val="24"/>
        </w:rPr>
      </w:pPr>
    </w:p>
    <w:p w:rsidR="003F01CF" w:rsidRPr="007D2451" w:rsidRDefault="001F761F" w:rsidP="00250FDE">
      <w:pPr>
        <w:spacing w:after="0" w:line="360" w:lineRule="auto"/>
        <w:ind w:firstLine="720"/>
        <w:jc w:val="both"/>
        <w:rPr>
          <w:rFonts w:ascii="Arial" w:hAnsi="Arial" w:cs="Arial"/>
        </w:rPr>
      </w:pPr>
      <w:r>
        <w:rPr>
          <w:rFonts w:ascii="Arial" w:hAnsi="Arial" w:cs="Arial"/>
        </w:rPr>
        <w:t xml:space="preserve">‘. . . </w:t>
      </w:r>
      <w:r w:rsidR="003F01CF">
        <w:rPr>
          <w:rFonts w:ascii="Arial" w:hAnsi="Arial" w:cs="Arial"/>
        </w:rPr>
        <w:t xml:space="preserve"> murder is indeed one of the most serious crimes</w:t>
      </w:r>
      <w:r w:rsidR="003F0C24">
        <w:rPr>
          <w:rFonts w:ascii="Arial" w:hAnsi="Arial" w:cs="Arial"/>
        </w:rPr>
        <w:t>.  S</w:t>
      </w:r>
      <w:r w:rsidR="003F01CF">
        <w:rPr>
          <w:rFonts w:ascii="Arial" w:hAnsi="Arial" w:cs="Arial"/>
        </w:rPr>
        <w:t>ociety is often left a</w:t>
      </w:r>
      <w:r w:rsidR="00D60851">
        <w:rPr>
          <w:rFonts w:ascii="Arial" w:hAnsi="Arial" w:cs="Arial"/>
        </w:rPr>
        <w:t>ugu</w:t>
      </w:r>
      <w:r w:rsidR="003F01CF">
        <w:rPr>
          <w:rFonts w:ascii="Arial" w:hAnsi="Arial" w:cs="Arial"/>
        </w:rPr>
        <w:t xml:space="preserve">st and so shocked when a life is snuffed out </w:t>
      </w:r>
      <w:r w:rsidR="003F01CF" w:rsidRPr="003F01CF">
        <w:rPr>
          <w:rFonts w:ascii="Arial" w:hAnsi="Arial" w:cs="Arial"/>
          <w:u w:val="single"/>
        </w:rPr>
        <w:t>in such cruel and wicked</w:t>
      </w:r>
      <w:r w:rsidR="003F01CF">
        <w:rPr>
          <w:rFonts w:ascii="Arial" w:hAnsi="Arial" w:cs="Arial"/>
          <w:u w:val="single"/>
        </w:rPr>
        <w:t xml:space="preserve"> circumstance</w:t>
      </w:r>
      <w:r w:rsidR="003F0C24">
        <w:rPr>
          <w:rFonts w:ascii="Arial" w:hAnsi="Arial" w:cs="Arial"/>
          <w:u w:val="single"/>
        </w:rPr>
        <w:t>s</w:t>
      </w:r>
      <w:r w:rsidR="003F01CF">
        <w:rPr>
          <w:rFonts w:ascii="Arial" w:hAnsi="Arial" w:cs="Arial"/>
          <w:u w:val="single"/>
        </w:rPr>
        <w:t xml:space="preserve"> such as in the present case.</w:t>
      </w:r>
      <w:r w:rsidR="003F01CF">
        <w:rPr>
          <w:rFonts w:ascii="Arial" w:hAnsi="Arial" w:cs="Arial"/>
        </w:rPr>
        <w:t xml:space="preserve">  The sanctity of human life can never be over-emphasized.  The right to life is </w:t>
      </w:r>
      <w:r w:rsidR="003F0C24" w:rsidRPr="003F0C24">
        <w:rPr>
          <w:rFonts w:ascii="Arial" w:hAnsi="Arial" w:cs="Arial"/>
        </w:rPr>
        <w:t>indub</w:t>
      </w:r>
      <w:r w:rsidR="003F01CF" w:rsidRPr="003F0C24">
        <w:rPr>
          <w:rFonts w:ascii="Arial" w:hAnsi="Arial" w:cs="Arial"/>
        </w:rPr>
        <w:t>itably</w:t>
      </w:r>
      <w:r w:rsidR="003F01CF">
        <w:rPr>
          <w:rFonts w:ascii="Arial" w:hAnsi="Arial" w:cs="Arial"/>
        </w:rPr>
        <w:t xml:space="preserve"> the most sacred and the most precious right and it must b</w:t>
      </w:r>
      <w:r w:rsidR="003F0C24">
        <w:rPr>
          <w:rFonts w:ascii="Arial" w:hAnsi="Arial" w:cs="Arial"/>
        </w:rPr>
        <w:t>e</w:t>
      </w:r>
      <w:r w:rsidR="003F01CF">
        <w:rPr>
          <w:rFonts w:ascii="Arial" w:hAnsi="Arial" w:cs="Arial"/>
        </w:rPr>
        <w:t xml:space="preserve"> jealously </w:t>
      </w:r>
      <w:r w:rsidR="007D2451">
        <w:rPr>
          <w:rFonts w:ascii="Arial" w:hAnsi="Arial" w:cs="Arial"/>
        </w:rPr>
        <w:t>guarded</w:t>
      </w:r>
      <w:r w:rsidR="00F632FE">
        <w:rPr>
          <w:rFonts w:ascii="Arial" w:hAnsi="Arial" w:cs="Arial"/>
        </w:rPr>
        <w:t xml:space="preserve"> –wi</w:t>
      </w:r>
      <w:r w:rsidR="007D2451">
        <w:rPr>
          <w:rFonts w:ascii="Arial" w:hAnsi="Arial" w:cs="Arial"/>
        </w:rPr>
        <w:t xml:space="preserve">thout respect to human life or respect for and </w:t>
      </w:r>
      <w:r w:rsidR="007D2451">
        <w:rPr>
          <w:rFonts w:ascii="Arial" w:hAnsi="Arial" w:cs="Arial"/>
          <w:u w:val="single"/>
        </w:rPr>
        <w:t xml:space="preserve">without sufficient </w:t>
      </w:r>
      <w:r w:rsidR="007D2451" w:rsidRPr="003F0C24">
        <w:rPr>
          <w:rFonts w:ascii="Arial" w:hAnsi="Arial" w:cs="Arial"/>
          <w:u w:val="single"/>
        </w:rPr>
        <w:t>protection of same, judicially and otherwise</w:t>
      </w:r>
      <w:r w:rsidR="007D2451">
        <w:rPr>
          <w:rFonts w:ascii="Arial" w:hAnsi="Arial" w:cs="Arial"/>
        </w:rPr>
        <w:t xml:space="preserve"> social order would generate into </w:t>
      </w:r>
      <w:r w:rsidR="00EC2E61" w:rsidRPr="003F0C24">
        <w:rPr>
          <w:rFonts w:ascii="Arial" w:hAnsi="Arial" w:cs="Arial"/>
        </w:rPr>
        <w:t>anarchy</w:t>
      </w:r>
      <w:r w:rsidR="007D2451">
        <w:rPr>
          <w:rFonts w:ascii="Arial" w:hAnsi="Arial" w:cs="Arial"/>
        </w:rPr>
        <w:t xml:space="preserve"> and the rule of the jun</w:t>
      </w:r>
      <w:r>
        <w:rPr>
          <w:rFonts w:ascii="Arial" w:hAnsi="Arial" w:cs="Arial"/>
        </w:rPr>
        <w:t xml:space="preserve">gle will prevail.’ </w:t>
      </w:r>
      <w:r w:rsidR="007D2451">
        <w:rPr>
          <w:rFonts w:ascii="Arial" w:hAnsi="Arial" w:cs="Arial"/>
        </w:rPr>
        <w:t>(Emphasis added)</w:t>
      </w:r>
    </w:p>
    <w:p w:rsidR="00576D9E" w:rsidRDefault="00576D9E" w:rsidP="00576D9E">
      <w:pPr>
        <w:spacing w:after="0" w:line="360" w:lineRule="auto"/>
        <w:jc w:val="both"/>
        <w:rPr>
          <w:rFonts w:ascii="Arial" w:hAnsi="Arial" w:cs="Arial"/>
          <w:sz w:val="24"/>
          <w:szCs w:val="24"/>
        </w:rPr>
      </w:pPr>
    </w:p>
    <w:p w:rsidR="00576D9E" w:rsidRPr="007B2555" w:rsidRDefault="00576D9E" w:rsidP="00576D9E">
      <w:pPr>
        <w:spacing w:after="0" w:line="360" w:lineRule="auto"/>
        <w:jc w:val="both"/>
        <w:rPr>
          <w:rFonts w:ascii="Arial" w:hAnsi="Arial" w:cs="Arial"/>
          <w:sz w:val="24"/>
          <w:szCs w:val="24"/>
        </w:rPr>
      </w:pPr>
      <w:r>
        <w:rPr>
          <w:rFonts w:ascii="Arial" w:hAnsi="Arial" w:cs="Arial"/>
          <w:sz w:val="24"/>
          <w:szCs w:val="24"/>
        </w:rPr>
        <w:t>[1</w:t>
      </w:r>
      <w:r w:rsidR="004B76AD">
        <w:rPr>
          <w:rFonts w:ascii="Arial" w:hAnsi="Arial" w:cs="Arial"/>
          <w:sz w:val="24"/>
          <w:szCs w:val="24"/>
        </w:rPr>
        <w:t>1</w:t>
      </w:r>
      <w:r>
        <w:rPr>
          <w:rFonts w:ascii="Arial" w:hAnsi="Arial" w:cs="Arial"/>
          <w:sz w:val="24"/>
          <w:szCs w:val="24"/>
        </w:rPr>
        <w:t>]</w:t>
      </w:r>
      <w:r>
        <w:rPr>
          <w:rFonts w:ascii="Arial" w:hAnsi="Arial" w:cs="Arial"/>
          <w:sz w:val="24"/>
          <w:szCs w:val="24"/>
        </w:rPr>
        <w:tab/>
      </w:r>
      <w:r w:rsidR="00B87F58">
        <w:rPr>
          <w:rFonts w:ascii="Arial" w:hAnsi="Arial" w:cs="Arial"/>
          <w:sz w:val="24"/>
          <w:szCs w:val="24"/>
        </w:rPr>
        <w:t>I</w:t>
      </w:r>
      <w:r w:rsidR="00AE5DCB">
        <w:rPr>
          <w:rFonts w:ascii="Arial" w:hAnsi="Arial" w:cs="Arial"/>
          <w:sz w:val="24"/>
          <w:szCs w:val="24"/>
        </w:rPr>
        <w:t xml:space="preserve">t is </w:t>
      </w:r>
      <w:r w:rsidR="00A34717">
        <w:rPr>
          <w:rFonts w:ascii="Arial" w:hAnsi="Arial" w:cs="Arial"/>
          <w:sz w:val="24"/>
          <w:szCs w:val="24"/>
        </w:rPr>
        <w:t xml:space="preserve">my </w:t>
      </w:r>
      <w:r w:rsidR="00AE5DCB">
        <w:rPr>
          <w:rFonts w:ascii="Arial" w:hAnsi="Arial" w:cs="Arial"/>
          <w:sz w:val="24"/>
          <w:szCs w:val="24"/>
        </w:rPr>
        <w:t>considered</w:t>
      </w:r>
      <w:r w:rsidR="00892D3F">
        <w:rPr>
          <w:rFonts w:ascii="Arial" w:hAnsi="Arial" w:cs="Arial"/>
          <w:sz w:val="24"/>
          <w:szCs w:val="24"/>
        </w:rPr>
        <w:t xml:space="preserve"> view</w:t>
      </w:r>
      <w:r w:rsidR="00B87F58">
        <w:rPr>
          <w:rFonts w:ascii="Arial" w:hAnsi="Arial" w:cs="Arial"/>
          <w:sz w:val="24"/>
          <w:szCs w:val="24"/>
        </w:rPr>
        <w:t>,</w:t>
      </w:r>
      <w:r w:rsidR="00AE5DCB">
        <w:rPr>
          <w:rFonts w:ascii="Arial" w:hAnsi="Arial" w:cs="Arial"/>
          <w:sz w:val="24"/>
          <w:szCs w:val="24"/>
        </w:rPr>
        <w:t xml:space="preserve"> that </w:t>
      </w:r>
      <w:r w:rsidR="00B87F58">
        <w:rPr>
          <w:rFonts w:ascii="Arial" w:hAnsi="Arial" w:cs="Arial"/>
          <w:sz w:val="24"/>
          <w:szCs w:val="24"/>
        </w:rPr>
        <w:t>the magistrate</w:t>
      </w:r>
      <w:r w:rsidR="00AE5DCB">
        <w:rPr>
          <w:rFonts w:ascii="Arial" w:hAnsi="Arial" w:cs="Arial"/>
          <w:sz w:val="24"/>
          <w:szCs w:val="24"/>
        </w:rPr>
        <w:t>’s reasoning</w:t>
      </w:r>
      <w:r w:rsidR="00F35458">
        <w:rPr>
          <w:rFonts w:ascii="Arial" w:hAnsi="Arial" w:cs="Arial"/>
          <w:sz w:val="24"/>
          <w:szCs w:val="24"/>
        </w:rPr>
        <w:t>s</w:t>
      </w:r>
      <w:r w:rsidR="00AE5DCB">
        <w:rPr>
          <w:rFonts w:ascii="Arial" w:hAnsi="Arial" w:cs="Arial"/>
          <w:sz w:val="24"/>
          <w:szCs w:val="24"/>
        </w:rPr>
        <w:t xml:space="preserve"> on this matter</w:t>
      </w:r>
      <w:r w:rsidR="00DE74E7">
        <w:rPr>
          <w:rFonts w:ascii="Arial" w:hAnsi="Arial" w:cs="Arial"/>
          <w:sz w:val="24"/>
          <w:szCs w:val="24"/>
        </w:rPr>
        <w:t xml:space="preserve"> </w:t>
      </w:r>
      <w:r w:rsidR="00F35458">
        <w:rPr>
          <w:rFonts w:ascii="Arial" w:hAnsi="Arial" w:cs="Arial"/>
          <w:sz w:val="24"/>
          <w:szCs w:val="24"/>
        </w:rPr>
        <w:t>are</w:t>
      </w:r>
      <w:r w:rsidR="00A34717">
        <w:rPr>
          <w:rFonts w:ascii="Arial" w:hAnsi="Arial" w:cs="Arial"/>
          <w:sz w:val="24"/>
          <w:szCs w:val="24"/>
        </w:rPr>
        <w:t xml:space="preserve"> correct</w:t>
      </w:r>
      <w:r w:rsidR="00EA23B8">
        <w:rPr>
          <w:rFonts w:ascii="Arial" w:hAnsi="Arial" w:cs="Arial"/>
          <w:sz w:val="24"/>
          <w:szCs w:val="24"/>
        </w:rPr>
        <w:t>.  T</w:t>
      </w:r>
      <w:r w:rsidR="00B87F58">
        <w:rPr>
          <w:rFonts w:ascii="Arial" w:hAnsi="Arial" w:cs="Arial"/>
          <w:sz w:val="24"/>
          <w:szCs w:val="24"/>
        </w:rPr>
        <w:t>he</w:t>
      </w:r>
      <w:r w:rsidR="00AE5DCB">
        <w:rPr>
          <w:rFonts w:ascii="Arial" w:hAnsi="Arial" w:cs="Arial"/>
          <w:sz w:val="24"/>
          <w:szCs w:val="24"/>
        </w:rPr>
        <w:t xml:space="preserve"> </w:t>
      </w:r>
      <w:r w:rsidR="00B87F58">
        <w:rPr>
          <w:rFonts w:ascii="Arial" w:hAnsi="Arial" w:cs="Arial"/>
          <w:sz w:val="24"/>
          <w:szCs w:val="24"/>
        </w:rPr>
        <w:t>deceased die</w:t>
      </w:r>
      <w:r w:rsidR="00EA23B8">
        <w:rPr>
          <w:rFonts w:ascii="Arial" w:hAnsi="Arial" w:cs="Arial"/>
          <w:sz w:val="24"/>
          <w:szCs w:val="24"/>
        </w:rPr>
        <w:t>d</w:t>
      </w:r>
      <w:r w:rsidR="00B87F58">
        <w:rPr>
          <w:rFonts w:ascii="Arial" w:hAnsi="Arial" w:cs="Arial"/>
          <w:sz w:val="24"/>
          <w:szCs w:val="24"/>
        </w:rPr>
        <w:t xml:space="preserve"> a violent, brutal and a painful death at the hands of the appellant for a trivial reason.</w:t>
      </w:r>
      <w:r w:rsidR="00653C0B">
        <w:rPr>
          <w:rFonts w:ascii="Arial" w:hAnsi="Arial" w:cs="Arial"/>
          <w:sz w:val="24"/>
          <w:szCs w:val="24"/>
        </w:rPr>
        <w:t xml:space="preserve">  </w:t>
      </w:r>
      <w:r w:rsidR="00B87F58">
        <w:rPr>
          <w:rFonts w:ascii="Arial" w:hAnsi="Arial" w:cs="Arial"/>
          <w:sz w:val="24"/>
          <w:szCs w:val="24"/>
        </w:rPr>
        <w:t xml:space="preserve">I agree with the sentiments expressed by Tommassi, J in </w:t>
      </w:r>
      <w:r w:rsidR="00B87F58">
        <w:rPr>
          <w:rFonts w:ascii="Arial" w:hAnsi="Arial" w:cs="Arial"/>
          <w:i/>
          <w:sz w:val="24"/>
          <w:szCs w:val="24"/>
        </w:rPr>
        <w:t>S v Lukas Hangula Kamati</w:t>
      </w:r>
      <w:r w:rsidR="00B87F58">
        <w:rPr>
          <w:rStyle w:val="FootnoteReference"/>
          <w:rFonts w:ascii="Arial" w:hAnsi="Arial" w:cs="Arial"/>
          <w:i/>
          <w:sz w:val="24"/>
          <w:szCs w:val="24"/>
        </w:rPr>
        <w:footnoteReference w:id="7"/>
      </w:r>
      <w:r w:rsidR="00AE5DCB">
        <w:rPr>
          <w:rFonts w:ascii="Arial" w:hAnsi="Arial" w:cs="Arial"/>
          <w:sz w:val="24"/>
          <w:szCs w:val="24"/>
        </w:rPr>
        <w:t xml:space="preserve"> which was </w:t>
      </w:r>
      <w:r w:rsidR="007B2555">
        <w:rPr>
          <w:rFonts w:ascii="Arial" w:hAnsi="Arial" w:cs="Arial"/>
          <w:sz w:val="24"/>
          <w:szCs w:val="24"/>
        </w:rPr>
        <w:t xml:space="preserve">referred to </w:t>
      </w:r>
      <w:r w:rsidR="00AE5DCB">
        <w:rPr>
          <w:rFonts w:ascii="Arial" w:hAnsi="Arial" w:cs="Arial"/>
          <w:sz w:val="24"/>
          <w:szCs w:val="24"/>
        </w:rPr>
        <w:t>by respondent in</w:t>
      </w:r>
      <w:r w:rsidR="007B2555">
        <w:rPr>
          <w:rFonts w:ascii="Arial" w:hAnsi="Arial" w:cs="Arial"/>
          <w:sz w:val="24"/>
          <w:szCs w:val="24"/>
        </w:rPr>
        <w:t xml:space="preserve"> regard </w:t>
      </w:r>
      <w:r w:rsidR="00AE5DCB">
        <w:rPr>
          <w:rFonts w:ascii="Arial" w:hAnsi="Arial" w:cs="Arial"/>
          <w:sz w:val="24"/>
          <w:szCs w:val="24"/>
        </w:rPr>
        <w:t xml:space="preserve">to </w:t>
      </w:r>
      <w:r w:rsidR="007B2555">
        <w:rPr>
          <w:rFonts w:ascii="Arial" w:hAnsi="Arial" w:cs="Arial"/>
          <w:sz w:val="24"/>
          <w:szCs w:val="24"/>
        </w:rPr>
        <w:t xml:space="preserve">provocation that </w:t>
      </w:r>
      <w:r w:rsidR="00AE5DCB">
        <w:rPr>
          <w:rFonts w:ascii="Arial" w:hAnsi="Arial" w:cs="Arial"/>
          <w:sz w:val="24"/>
          <w:szCs w:val="24"/>
        </w:rPr>
        <w:t xml:space="preserve">it </w:t>
      </w:r>
      <w:r w:rsidR="000D3CCF">
        <w:rPr>
          <w:rFonts w:ascii="Arial" w:hAnsi="Arial" w:cs="Arial"/>
          <w:sz w:val="24"/>
          <w:szCs w:val="24"/>
        </w:rPr>
        <w:t>should not lead to violent responses as a means of settling disagreements between parties in a civilized society.</w:t>
      </w:r>
      <w:r w:rsidR="005635DE">
        <w:rPr>
          <w:rFonts w:ascii="Arial" w:hAnsi="Arial" w:cs="Arial"/>
          <w:sz w:val="24"/>
          <w:szCs w:val="24"/>
        </w:rPr>
        <w:t xml:space="preserve">  Society expects and demands </w:t>
      </w:r>
      <w:r w:rsidR="00653C0B">
        <w:rPr>
          <w:rFonts w:ascii="Arial" w:hAnsi="Arial" w:cs="Arial"/>
          <w:sz w:val="24"/>
          <w:szCs w:val="24"/>
        </w:rPr>
        <w:t>people</w:t>
      </w:r>
      <w:r w:rsidR="005635DE">
        <w:rPr>
          <w:rFonts w:ascii="Arial" w:hAnsi="Arial" w:cs="Arial"/>
          <w:sz w:val="24"/>
          <w:szCs w:val="24"/>
        </w:rPr>
        <w:t xml:space="preserve"> to bottle in and control their emotions so as to avoid over-reaction which may</w:t>
      </w:r>
      <w:r w:rsidR="002B0513">
        <w:rPr>
          <w:rFonts w:ascii="Arial" w:hAnsi="Arial" w:cs="Arial"/>
          <w:sz w:val="24"/>
          <w:szCs w:val="24"/>
        </w:rPr>
        <w:t xml:space="preserve"> unnecessary</w:t>
      </w:r>
      <w:r w:rsidR="005635DE">
        <w:rPr>
          <w:rFonts w:ascii="Arial" w:hAnsi="Arial" w:cs="Arial"/>
          <w:sz w:val="24"/>
          <w:szCs w:val="24"/>
        </w:rPr>
        <w:t xml:space="preserve"> cause loss of human lives as it happened in the present matter.</w:t>
      </w:r>
      <w:r w:rsidR="0048454C">
        <w:rPr>
          <w:rFonts w:ascii="Arial" w:hAnsi="Arial" w:cs="Arial"/>
          <w:sz w:val="24"/>
          <w:szCs w:val="24"/>
        </w:rPr>
        <w:t xml:space="preserve">  And if they do fail to control their emotions and commit crimes as a result, they will be punished appropriately.</w:t>
      </w:r>
    </w:p>
    <w:p w:rsidR="00576D9E" w:rsidRDefault="00576D9E" w:rsidP="00576D9E">
      <w:pPr>
        <w:spacing w:after="0" w:line="360" w:lineRule="auto"/>
        <w:jc w:val="both"/>
        <w:rPr>
          <w:rFonts w:ascii="Arial" w:hAnsi="Arial" w:cs="Arial"/>
          <w:sz w:val="24"/>
          <w:szCs w:val="24"/>
        </w:rPr>
      </w:pPr>
    </w:p>
    <w:p w:rsidR="00576D9E" w:rsidRDefault="00576D9E" w:rsidP="00576D9E">
      <w:pPr>
        <w:spacing w:after="0" w:line="360" w:lineRule="auto"/>
        <w:jc w:val="both"/>
        <w:rPr>
          <w:rFonts w:ascii="Arial" w:hAnsi="Arial" w:cs="Arial"/>
          <w:sz w:val="24"/>
          <w:szCs w:val="24"/>
        </w:rPr>
      </w:pPr>
      <w:r>
        <w:rPr>
          <w:rFonts w:ascii="Arial" w:hAnsi="Arial" w:cs="Arial"/>
          <w:sz w:val="24"/>
          <w:szCs w:val="24"/>
        </w:rPr>
        <w:t>[1</w:t>
      </w:r>
      <w:r w:rsidR="004B76AD">
        <w:rPr>
          <w:rFonts w:ascii="Arial" w:hAnsi="Arial" w:cs="Arial"/>
          <w:sz w:val="24"/>
          <w:szCs w:val="24"/>
        </w:rPr>
        <w:t>2</w:t>
      </w:r>
      <w:r>
        <w:rPr>
          <w:rFonts w:ascii="Arial" w:hAnsi="Arial" w:cs="Arial"/>
          <w:sz w:val="24"/>
          <w:szCs w:val="24"/>
        </w:rPr>
        <w:t>]</w:t>
      </w:r>
      <w:r>
        <w:rPr>
          <w:rFonts w:ascii="Arial" w:hAnsi="Arial" w:cs="Arial"/>
          <w:sz w:val="24"/>
          <w:szCs w:val="24"/>
        </w:rPr>
        <w:tab/>
      </w:r>
      <w:r w:rsidR="00EF3142">
        <w:rPr>
          <w:rFonts w:ascii="Arial" w:hAnsi="Arial" w:cs="Arial"/>
          <w:sz w:val="24"/>
          <w:szCs w:val="24"/>
        </w:rPr>
        <w:t>T</w:t>
      </w:r>
      <w:r w:rsidR="00A85F8B">
        <w:rPr>
          <w:rFonts w:ascii="Arial" w:hAnsi="Arial" w:cs="Arial"/>
          <w:sz w:val="24"/>
          <w:szCs w:val="24"/>
        </w:rPr>
        <w:t xml:space="preserve">he appellant </w:t>
      </w:r>
      <w:r w:rsidR="008E29AE">
        <w:rPr>
          <w:rFonts w:ascii="Arial" w:hAnsi="Arial" w:cs="Arial"/>
          <w:sz w:val="24"/>
          <w:szCs w:val="24"/>
        </w:rPr>
        <w:t xml:space="preserve">in this matter </w:t>
      </w:r>
      <w:r w:rsidR="008046A0">
        <w:rPr>
          <w:rFonts w:ascii="Arial" w:hAnsi="Arial" w:cs="Arial"/>
          <w:sz w:val="24"/>
          <w:szCs w:val="24"/>
        </w:rPr>
        <w:t>ca</w:t>
      </w:r>
      <w:r w:rsidR="009D60D7">
        <w:rPr>
          <w:rFonts w:ascii="Arial" w:hAnsi="Arial" w:cs="Arial"/>
          <w:sz w:val="24"/>
          <w:szCs w:val="24"/>
        </w:rPr>
        <w:t>n</w:t>
      </w:r>
      <w:r w:rsidR="008046A0">
        <w:rPr>
          <w:rFonts w:ascii="Arial" w:hAnsi="Arial" w:cs="Arial"/>
          <w:sz w:val="24"/>
          <w:szCs w:val="24"/>
        </w:rPr>
        <w:t xml:space="preserve"> therefore not</w:t>
      </w:r>
      <w:r w:rsidR="00A85F8B">
        <w:rPr>
          <w:rFonts w:ascii="Arial" w:hAnsi="Arial" w:cs="Arial"/>
          <w:sz w:val="24"/>
          <w:szCs w:val="24"/>
        </w:rPr>
        <w:t xml:space="preserve"> rely on provocati</w:t>
      </w:r>
      <w:r w:rsidR="00207008">
        <w:rPr>
          <w:rFonts w:ascii="Arial" w:hAnsi="Arial" w:cs="Arial"/>
          <w:sz w:val="24"/>
          <w:szCs w:val="24"/>
        </w:rPr>
        <w:t xml:space="preserve">on as a mitigating factor </w:t>
      </w:r>
      <w:r w:rsidR="008046A0">
        <w:rPr>
          <w:rFonts w:ascii="Arial" w:hAnsi="Arial" w:cs="Arial"/>
          <w:sz w:val="24"/>
          <w:szCs w:val="24"/>
        </w:rPr>
        <w:t xml:space="preserve">because </w:t>
      </w:r>
      <w:r w:rsidR="00207008">
        <w:rPr>
          <w:rFonts w:ascii="Arial" w:hAnsi="Arial" w:cs="Arial"/>
          <w:sz w:val="24"/>
          <w:szCs w:val="24"/>
        </w:rPr>
        <w:t>–</w:t>
      </w:r>
      <w:r w:rsidR="00745F8A">
        <w:rPr>
          <w:rFonts w:ascii="Arial" w:hAnsi="Arial" w:cs="Arial"/>
          <w:sz w:val="24"/>
          <w:szCs w:val="24"/>
        </w:rPr>
        <w:t xml:space="preserve"> </w:t>
      </w:r>
      <w:r w:rsidR="00364143">
        <w:rPr>
          <w:rFonts w:ascii="Arial" w:hAnsi="Arial" w:cs="Arial"/>
          <w:sz w:val="24"/>
          <w:szCs w:val="24"/>
        </w:rPr>
        <w:t xml:space="preserve">it </w:t>
      </w:r>
      <w:r w:rsidR="00A85F8B">
        <w:rPr>
          <w:rFonts w:ascii="Arial" w:hAnsi="Arial" w:cs="Arial"/>
          <w:sz w:val="24"/>
          <w:szCs w:val="24"/>
        </w:rPr>
        <w:t>is</w:t>
      </w:r>
      <w:r w:rsidR="008046A0">
        <w:rPr>
          <w:rFonts w:ascii="Arial" w:hAnsi="Arial" w:cs="Arial"/>
          <w:sz w:val="24"/>
          <w:szCs w:val="24"/>
        </w:rPr>
        <w:t xml:space="preserve"> in fact</w:t>
      </w:r>
      <w:r w:rsidR="00A85F8B">
        <w:rPr>
          <w:rFonts w:ascii="Arial" w:hAnsi="Arial" w:cs="Arial"/>
          <w:sz w:val="24"/>
          <w:szCs w:val="24"/>
        </w:rPr>
        <w:t xml:space="preserve"> an aggravating factor against him judging from the multiple stab wou</w:t>
      </w:r>
      <w:r w:rsidR="00C5701B">
        <w:rPr>
          <w:rFonts w:ascii="Arial" w:hAnsi="Arial" w:cs="Arial"/>
          <w:sz w:val="24"/>
          <w:szCs w:val="24"/>
        </w:rPr>
        <w:t>nds</w:t>
      </w:r>
      <w:r w:rsidR="00A85F8B">
        <w:rPr>
          <w:rFonts w:ascii="Arial" w:hAnsi="Arial" w:cs="Arial"/>
          <w:sz w:val="24"/>
          <w:szCs w:val="24"/>
        </w:rPr>
        <w:t xml:space="preserve"> he </w:t>
      </w:r>
      <w:r w:rsidR="00C5701B">
        <w:rPr>
          <w:rFonts w:ascii="Arial" w:hAnsi="Arial" w:cs="Arial"/>
          <w:sz w:val="24"/>
          <w:szCs w:val="24"/>
        </w:rPr>
        <w:t xml:space="preserve">had </w:t>
      </w:r>
      <w:r w:rsidR="00A85F8B">
        <w:rPr>
          <w:rFonts w:ascii="Arial" w:hAnsi="Arial" w:cs="Arial"/>
          <w:sz w:val="24"/>
          <w:szCs w:val="24"/>
        </w:rPr>
        <w:t xml:space="preserve">inflicted on </w:t>
      </w:r>
      <w:r w:rsidR="00C5701B">
        <w:rPr>
          <w:rFonts w:ascii="Arial" w:hAnsi="Arial" w:cs="Arial"/>
          <w:sz w:val="24"/>
          <w:szCs w:val="24"/>
        </w:rPr>
        <w:t xml:space="preserve">the </w:t>
      </w:r>
      <w:r w:rsidR="00207008">
        <w:rPr>
          <w:rFonts w:ascii="Arial" w:hAnsi="Arial" w:cs="Arial"/>
          <w:sz w:val="24"/>
          <w:szCs w:val="24"/>
        </w:rPr>
        <w:t>body of the deceased</w:t>
      </w:r>
      <w:r w:rsidR="008046A0">
        <w:rPr>
          <w:rFonts w:ascii="Arial" w:hAnsi="Arial" w:cs="Arial"/>
          <w:sz w:val="24"/>
          <w:szCs w:val="24"/>
        </w:rPr>
        <w:t>.</w:t>
      </w:r>
    </w:p>
    <w:p w:rsidR="003428B8" w:rsidRDefault="003428B8" w:rsidP="003428B8">
      <w:pPr>
        <w:spacing w:after="0" w:line="360" w:lineRule="auto"/>
        <w:jc w:val="both"/>
        <w:rPr>
          <w:rFonts w:ascii="Arial" w:hAnsi="Arial" w:cs="Arial"/>
          <w:sz w:val="24"/>
          <w:szCs w:val="24"/>
          <w:u w:val="single"/>
        </w:rPr>
      </w:pPr>
    </w:p>
    <w:p w:rsidR="003428B8" w:rsidRDefault="003428B8" w:rsidP="003428B8">
      <w:pPr>
        <w:spacing w:after="0" w:line="360" w:lineRule="auto"/>
        <w:jc w:val="both"/>
        <w:rPr>
          <w:rFonts w:ascii="Arial" w:hAnsi="Arial" w:cs="Arial"/>
          <w:sz w:val="24"/>
          <w:szCs w:val="24"/>
          <w:u w:val="single"/>
        </w:rPr>
      </w:pPr>
      <w:r>
        <w:rPr>
          <w:rFonts w:ascii="Arial" w:hAnsi="Arial" w:cs="Arial"/>
          <w:sz w:val="24"/>
          <w:szCs w:val="24"/>
          <w:u w:val="single"/>
        </w:rPr>
        <w:t>Grounds three and six</w:t>
      </w:r>
    </w:p>
    <w:p w:rsidR="00A85F8B" w:rsidRDefault="00A85F8B" w:rsidP="00576D9E">
      <w:pPr>
        <w:spacing w:after="0" w:line="360" w:lineRule="auto"/>
        <w:jc w:val="both"/>
        <w:rPr>
          <w:rFonts w:ascii="Arial" w:hAnsi="Arial" w:cs="Arial"/>
          <w:sz w:val="24"/>
          <w:szCs w:val="24"/>
        </w:rPr>
      </w:pPr>
    </w:p>
    <w:p w:rsidR="00576D9E" w:rsidRDefault="004B76AD" w:rsidP="00576D9E">
      <w:pPr>
        <w:spacing w:after="0" w:line="360" w:lineRule="auto"/>
        <w:jc w:val="both"/>
        <w:rPr>
          <w:rFonts w:ascii="Arial" w:hAnsi="Arial" w:cs="Arial"/>
          <w:sz w:val="24"/>
          <w:szCs w:val="24"/>
        </w:rPr>
      </w:pPr>
      <w:r>
        <w:rPr>
          <w:rFonts w:ascii="Arial" w:hAnsi="Arial" w:cs="Arial"/>
          <w:sz w:val="24"/>
          <w:szCs w:val="24"/>
        </w:rPr>
        <w:t>[13</w:t>
      </w:r>
      <w:r w:rsidR="00576D9E">
        <w:rPr>
          <w:rFonts w:ascii="Arial" w:hAnsi="Arial" w:cs="Arial"/>
          <w:sz w:val="24"/>
          <w:szCs w:val="24"/>
        </w:rPr>
        <w:t>]</w:t>
      </w:r>
      <w:r w:rsidR="00576D9E">
        <w:rPr>
          <w:rFonts w:ascii="Arial" w:hAnsi="Arial" w:cs="Arial"/>
          <w:sz w:val="24"/>
          <w:szCs w:val="24"/>
        </w:rPr>
        <w:tab/>
      </w:r>
      <w:r w:rsidR="009D60D7">
        <w:rPr>
          <w:rFonts w:ascii="Arial" w:hAnsi="Arial" w:cs="Arial"/>
          <w:sz w:val="24"/>
          <w:szCs w:val="24"/>
        </w:rPr>
        <w:t>T</w:t>
      </w:r>
      <w:r w:rsidR="00374C43">
        <w:rPr>
          <w:rFonts w:ascii="Arial" w:hAnsi="Arial" w:cs="Arial"/>
          <w:sz w:val="24"/>
          <w:szCs w:val="24"/>
        </w:rPr>
        <w:t>hese</w:t>
      </w:r>
      <w:r w:rsidR="000A4FCE">
        <w:rPr>
          <w:rFonts w:ascii="Arial" w:hAnsi="Arial" w:cs="Arial"/>
          <w:sz w:val="24"/>
          <w:szCs w:val="24"/>
        </w:rPr>
        <w:t xml:space="preserve"> two</w:t>
      </w:r>
      <w:r w:rsidR="003428B8">
        <w:rPr>
          <w:rFonts w:ascii="Arial" w:hAnsi="Arial" w:cs="Arial"/>
          <w:sz w:val="24"/>
          <w:szCs w:val="24"/>
        </w:rPr>
        <w:t xml:space="preserve"> ground</w:t>
      </w:r>
      <w:r w:rsidR="00374C43">
        <w:rPr>
          <w:rFonts w:ascii="Arial" w:hAnsi="Arial" w:cs="Arial"/>
          <w:sz w:val="24"/>
          <w:szCs w:val="24"/>
        </w:rPr>
        <w:t>s</w:t>
      </w:r>
      <w:r w:rsidR="003428B8">
        <w:rPr>
          <w:rFonts w:ascii="Arial" w:hAnsi="Arial" w:cs="Arial"/>
          <w:sz w:val="24"/>
          <w:szCs w:val="24"/>
        </w:rPr>
        <w:t xml:space="preserve"> </w:t>
      </w:r>
      <w:r w:rsidR="009D60D7">
        <w:rPr>
          <w:rFonts w:ascii="Arial" w:hAnsi="Arial" w:cs="Arial"/>
          <w:sz w:val="24"/>
          <w:szCs w:val="24"/>
        </w:rPr>
        <w:t xml:space="preserve">refer to the remarks made by the trial court </w:t>
      </w:r>
      <w:r w:rsidR="00322D50">
        <w:rPr>
          <w:rFonts w:ascii="Arial" w:hAnsi="Arial" w:cs="Arial"/>
          <w:sz w:val="24"/>
          <w:szCs w:val="24"/>
        </w:rPr>
        <w:t xml:space="preserve">regarding </w:t>
      </w:r>
      <w:r w:rsidR="00374C43">
        <w:rPr>
          <w:rFonts w:ascii="Arial" w:hAnsi="Arial" w:cs="Arial"/>
          <w:sz w:val="24"/>
          <w:szCs w:val="24"/>
        </w:rPr>
        <w:t xml:space="preserve">delays </w:t>
      </w:r>
      <w:r w:rsidR="006F54DF">
        <w:rPr>
          <w:rFonts w:ascii="Arial" w:hAnsi="Arial" w:cs="Arial"/>
          <w:sz w:val="24"/>
          <w:szCs w:val="24"/>
        </w:rPr>
        <w:t>in the commencement of the hearing</w:t>
      </w:r>
      <w:r w:rsidR="00374C43">
        <w:rPr>
          <w:rFonts w:ascii="Arial" w:hAnsi="Arial" w:cs="Arial"/>
          <w:sz w:val="24"/>
          <w:szCs w:val="24"/>
        </w:rPr>
        <w:t xml:space="preserve"> as attempts by</w:t>
      </w:r>
      <w:r w:rsidR="00322D50">
        <w:rPr>
          <w:rFonts w:ascii="Arial" w:hAnsi="Arial" w:cs="Arial"/>
          <w:sz w:val="24"/>
          <w:szCs w:val="24"/>
        </w:rPr>
        <w:t xml:space="preserve"> </w:t>
      </w:r>
      <w:r w:rsidR="00374C43">
        <w:rPr>
          <w:rFonts w:ascii="Arial" w:hAnsi="Arial" w:cs="Arial"/>
          <w:sz w:val="24"/>
          <w:szCs w:val="24"/>
        </w:rPr>
        <w:t>the appellant to frustrate the trial and</w:t>
      </w:r>
      <w:r w:rsidR="00322D50">
        <w:rPr>
          <w:rFonts w:ascii="Arial" w:hAnsi="Arial" w:cs="Arial"/>
          <w:sz w:val="24"/>
          <w:szCs w:val="24"/>
        </w:rPr>
        <w:t xml:space="preserve"> that</w:t>
      </w:r>
      <w:r w:rsidR="00374C43">
        <w:rPr>
          <w:rFonts w:ascii="Arial" w:hAnsi="Arial" w:cs="Arial"/>
          <w:sz w:val="24"/>
          <w:szCs w:val="24"/>
        </w:rPr>
        <w:t xml:space="preserve"> the</w:t>
      </w:r>
      <w:r w:rsidR="00322D50">
        <w:rPr>
          <w:rFonts w:ascii="Arial" w:hAnsi="Arial" w:cs="Arial"/>
          <w:sz w:val="24"/>
          <w:szCs w:val="24"/>
        </w:rPr>
        <w:t xml:space="preserve"> appellant</w:t>
      </w:r>
      <w:r w:rsidR="00374C43">
        <w:rPr>
          <w:rFonts w:ascii="Arial" w:hAnsi="Arial" w:cs="Arial"/>
          <w:sz w:val="24"/>
          <w:szCs w:val="24"/>
        </w:rPr>
        <w:t xml:space="preserve"> stabbed the deceased in full view of his children.  </w:t>
      </w:r>
      <w:r w:rsidR="00322D50">
        <w:rPr>
          <w:rFonts w:ascii="Arial" w:hAnsi="Arial" w:cs="Arial"/>
          <w:sz w:val="24"/>
          <w:szCs w:val="24"/>
        </w:rPr>
        <w:t>There is nothing wrong in these remarks by trial court</w:t>
      </w:r>
      <w:r w:rsidR="00374C43">
        <w:rPr>
          <w:rFonts w:ascii="Arial" w:hAnsi="Arial" w:cs="Arial"/>
          <w:sz w:val="24"/>
          <w:szCs w:val="24"/>
        </w:rPr>
        <w:t>.</w:t>
      </w:r>
    </w:p>
    <w:p w:rsidR="00374C43" w:rsidRDefault="00374C43" w:rsidP="00576D9E">
      <w:pPr>
        <w:spacing w:after="0" w:line="360" w:lineRule="auto"/>
        <w:jc w:val="both"/>
        <w:rPr>
          <w:rFonts w:ascii="Arial" w:hAnsi="Arial" w:cs="Arial"/>
          <w:sz w:val="24"/>
          <w:szCs w:val="24"/>
        </w:rPr>
      </w:pPr>
    </w:p>
    <w:p w:rsidR="00374C43" w:rsidRDefault="00374C43" w:rsidP="00576D9E">
      <w:pPr>
        <w:spacing w:after="0" w:line="360" w:lineRule="auto"/>
        <w:jc w:val="both"/>
        <w:rPr>
          <w:rFonts w:ascii="Arial" w:hAnsi="Arial" w:cs="Arial"/>
          <w:sz w:val="24"/>
          <w:szCs w:val="24"/>
          <w:u w:val="single"/>
        </w:rPr>
      </w:pPr>
      <w:r>
        <w:rPr>
          <w:rFonts w:ascii="Arial" w:hAnsi="Arial" w:cs="Arial"/>
          <w:sz w:val="24"/>
          <w:szCs w:val="24"/>
          <w:u w:val="single"/>
        </w:rPr>
        <w:t>Ground five</w:t>
      </w:r>
    </w:p>
    <w:p w:rsidR="00374C43" w:rsidRPr="00374C43" w:rsidRDefault="00374C43" w:rsidP="00576D9E">
      <w:pPr>
        <w:spacing w:after="0" w:line="360" w:lineRule="auto"/>
        <w:jc w:val="both"/>
        <w:rPr>
          <w:rFonts w:ascii="Arial" w:hAnsi="Arial" w:cs="Arial"/>
          <w:sz w:val="24"/>
          <w:szCs w:val="24"/>
        </w:rPr>
      </w:pPr>
    </w:p>
    <w:p w:rsidR="00576D9E" w:rsidRDefault="00FB69A5" w:rsidP="00576D9E">
      <w:pPr>
        <w:spacing w:after="0" w:line="360" w:lineRule="auto"/>
        <w:jc w:val="both"/>
        <w:rPr>
          <w:rFonts w:ascii="Arial" w:hAnsi="Arial" w:cs="Arial"/>
          <w:sz w:val="24"/>
          <w:szCs w:val="24"/>
        </w:rPr>
      </w:pPr>
      <w:r>
        <w:rPr>
          <w:rFonts w:ascii="Arial" w:hAnsi="Arial" w:cs="Arial"/>
          <w:sz w:val="24"/>
          <w:szCs w:val="24"/>
        </w:rPr>
        <w:t>[1</w:t>
      </w:r>
      <w:r w:rsidR="004B76AD">
        <w:rPr>
          <w:rFonts w:ascii="Arial" w:hAnsi="Arial" w:cs="Arial"/>
          <w:sz w:val="24"/>
          <w:szCs w:val="24"/>
        </w:rPr>
        <w:t>4</w:t>
      </w:r>
      <w:r w:rsidR="00576D9E">
        <w:rPr>
          <w:rFonts w:ascii="Arial" w:hAnsi="Arial" w:cs="Arial"/>
          <w:sz w:val="24"/>
          <w:szCs w:val="24"/>
        </w:rPr>
        <w:t>]</w:t>
      </w:r>
      <w:r w:rsidR="00576D9E">
        <w:rPr>
          <w:rFonts w:ascii="Arial" w:hAnsi="Arial" w:cs="Arial"/>
          <w:sz w:val="24"/>
          <w:szCs w:val="24"/>
        </w:rPr>
        <w:tab/>
      </w:r>
      <w:r w:rsidR="00374C43">
        <w:rPr>
          <w:rFonts w:ascii="Arial" w:hAnsi="Arial" w:cs="Arial"/>
          <w:sz w:val="24"/>
          <w:szCs w:val="24"/>
        </w:rPr>
        <w:t>I agree with the magistrate</w:t>
      </w:r>
      <w:r w:rsidR="00417F22">
        <w:rPr>
          <w:rFonts w:ascii="Arial" w:hAnsi="Arial" w:cs="Arial"/>
          <w:sz w:val="24"/>
          <w:szCs w:val="24"/>
        </w:rPr>
        <w:t>, that t</w:t>
      </w:r>
      <w:r w:rsidR="00374C43">
        <w:rPr>
          <w:rFonts w:ascii="Arial" w:hAnsi="Arial" w:cs="Arial"/>
          <w:sz w:val="24"/>
          <w:szCs w:val="24"/>
        </w:rPr>
        <w:t xml:space="preserve">here </w:t>
      </w:r>
      <w:r w:rsidR="006F54DF">
        <w:rPr>
          <w:rFonts w:ascii="Arial" w:hAnsi="Arial" w:cs="Arial"/>
          <w:sz w:val="24"/>
          <w:szCs w:val="24"/>
        </w:rPr>
        <w:t>wa</w:t>
      </w:r>
      <w:r w:rsidR="00374C43">
        <w:rPr>
          <w:rFonts w:ascii="Arial" w:hAnsi="Arial" w:cs="Arial"/>
          <w:sz w:val="24"/>
          <w:szCs w:val="24"/>
        </w:rPr>
        <w:t xml:space="preserve">s no evidence led or submissions made on behalf of the appellant about the degree of his intoxication prior and during the time of the incident.  </w:t>
      </w:r>
      <w:r w:rsidR="00A34717">
        <w:rPr>
          <w:rFonts w:ascii="Arial" w:hAnsi="Arial" w:cs="Arial"/>
          <w:sz w:val="24"/>
          <w:szCs w:val="24"/>
        </w:rPr>
        <w:t>This is</w:t>
      </w:r>
      <w:r w:rsidR="00557AC5">
        <w:rPr>
          <w:rFonts w:ascii="Arial" w:hAnsi="Arial" w:cs="Arial"/>
          <w:sz w:val="24"/>
          <w:szCs w:val="24"/>
        </w:rPr>
        <w:t xml:space="preserve"> a valid reason for </w:t>
      </w:r>
      <w:r w:rsidR="00374C43">
        <w:rPr>
          <w:rFonts w:ascii="Arial" w:hAnsi="Arial" w:cs="Arial"/>
          <w:sz w:val="24"/>
          <w:szCs w:val="24"/>
        </w:rPr>
        <w:t>the magistrate not hav</w:t>
      </w:r>
      <w:r w:rsidR="00417F22">
        <w:rPr>
          <w:rFonts w:ascii="Arial" w:hAnsi="Arial" w:cs="Arial"/>
          <w:sz w:val="24"/>
          <w:szCs w:val="24"/>
        </w:rPr>
        <w:t>ing</w:t>
      </w:r>
      <w:r w:rsidR="00374C43">
        <w:rPr>
          <w:rFonts w:ascii="Arial" w:hAnsi="Arial" w:cs="Arial"/>
          <w:sz w:val="24"/>
          <w:szCs w:val="24"/>
        </w:rPr>
        <w:t xml:space="preserve"> considered </w:t>
      </w:r>
      <w:r w:rsidR="00557AC5">
        <w:rPr>
          <w:rFonts w:ascii="Arial" w:hAnsi="Arial" w:cs="Arial"/>
          <w:sz w:val="24"/>
          <w:szCs w:val="24"/>
        </w:rPr>
        <w:t xml:space="preserve">it as </w:t>
      </w:r>
      <w:r w:rsidR="00CD06A2">
        <w:rPr>
          <w:rFonts w:ascii="Arial" w:hAnsi="Arial" w:cs="Arial"/>
          <w:sz w:val="24"/>
          <w:szCs w:val="24"/>
        </w:rPr>
        <w:t>mitigator</w:t>
      </w:r>
      <w:r w:rsidR="005A1B42">
        <w:rPr>
          <w:rFonts w:ascii="Arial" w:hAnsi="Arial" w:cs="Arial"/>
          <w:sz w:val="24"/>
          <w:szCs w:val="24"/>
        </w:rPr>
        <w:t>y</w:t>
      </w:r>
      <w:r w:rsidR="00FE1CFB">
        <w:rPr>
          <w:rFonts w:ascii="Arial" w:hAnsi="Arial" w:cs="Arial"/>
          <w:sz w:val="24"/>
          <w:szCs w:val="24"/>
        </w:rPr>
        <w:t xml:space="preserve"> because,</w:t>
      </w:r>
      <w:r w:rsidR="00F35458">
        <w:rPr>
          <w:rFonts w:ascii="Arial" w:hAnsi="Arial" w:cs="Arial"/>
          <w:sz w:val="24"/>
          <w:szCs w:val="24"/>
        </w:rPr>
        <w:t xml:space="preserve"> </w:t>
      </w:r>
      <w:r w:rsidR="00FE1CFB">
        <w:rPr>
          <w:rFonts w:ascii="Arial" w:hAnsi="Arial" w:cs="Arial"/>
          <w:sz w:val="24"/>
          <w:szCs w:val="24"/>
        </w:rPr>
        <w:t xml:space="preserve">it </w:t>
      </w:r>
      <w:r w:rsidR="00557AC5">
        <w:rPr>
          <w:rFonts w:ascii="Arial" w:hAnsi="Arial" w:cs="Arial"/>
          <w:sz w:val="24"/>
          <w:szCs w:val="24"/>
        </w:rPr>
        <w:t>was</w:t>
      </w:r>
      <w:r w:rsidR="00374C43">
        <w:rPr>
          <w:rFonts w:ascii="Arial" w:hAnsi="Arial" w:cs="Arial"/>
          <w:sz w:val="24"/>
          <w:szCs w:val="24"/>
        </w:rPr>
        <w:t xml:space="preserve"> </w:t>
      </w:r>
      <w:r w:rsidR="00FE1CFB">
        <w:rPr>
          <w:rFonts w:ascii="Arial" w:hAnsi="Arial" w:cs="Arial"/>
          <w:sz w:val="24"/>
          <w:szCs w:val="24"/>
        </w:rPr>
        <w:t xml:space="preserve">as </w:t>
      </w:r>
      <w:r w:rsidR="00374C43">
        <w:rPr>
          <w:rFonts w:ascii="Arial" w:hAnsi="Arial" w:cs="Arial"/>
          <w:sz w:val="24"/>
          <w:szCs w:val="24"/>
        </w:rPr>
        <w:t>not placed before him.</w:t>
      </w:r>
    </w:p>
    <w:p w:rsidR="00374C43" w:rsidRDefault="00374C43" w:rsidP="00576D9E">
      <w:pPr>
        <w:spacing w:after="0" w:line="360" w:lineRule="auto"/>
        <w:jc w:val="both"/>
        <w:rPr>
          <w:rFonts w:ascii="Arial" w:hAnsi="Arial" w:cs="Arial"/>
          <w:sz w:val="24"/>
          <w:szCs w:val="24"/>
        </w:rPr>
      </w:pPr>
    </w:p>
    <w:p w:rsidR="00374C43" w:rsidRPr="00374C43" w:rsidRDefault="00374C43" w:rsidP="00576D9E">
      <w:pPr>
        <w:spacing w:after="0" w:line="360" w:lineRule="auto"/>
        <w:jc w:val="both"/>
        <w:rPr>
          <w:rFonts w:ascii="Arial" w:hAnsi="Arial" w:cs="Arial"/>
          <w:sz w:val="24"/>
          <w:szCs w:val="24"/>
          <w:u w:val="single"/>
        </w:rPr>
      </w:pPr>
      <w:r>
        <w:rPr>
          <w:rFonts w:ascii="Arial" w:hAnsi="Arial" w:cs="Arial"/>
          <w:sz w:val="24"/>
          <w:szCs w:val="24"/>
          <w:u w:val="single"/>
        </w:rPr>
        <w:t>Ground seven</w:t>
      </w:r>
    </w:p>
    <w:p w:rsidR="00576D9E" w:rsidRDefault="00576D9E" w:rsidP="00576D9E">
      <w:pPr>
        <w:spacing w:after="0" w:line="360" w:lineRule="auto"/>
        <w:jc w:val="both"/>
        <w:rPr>
          <w:rFonts w:ascii="Arial" w:hAnsi="Arial" w:cs="Arial"/>
          <w:sz w:val="24"/>
          <w:szCs w:val="24"/>
        </w:rPr>
      </w:pPr>
    </w:p>
    <w:p w:rsidR="00576D9E" w:rsidRDefault="004B76AD" w:rsidP="00576D9E">
      <w:pPr>
        <w:spacing w:after="0" w:line="360" w:lineRule="auto"/>
        <w:jc w:val="both"/>
        <w:rPr>
          <w:rFonts w:ascii="Arial" w:hAnsi="Arial" w:cs="Arial"/>
          <w:sz w:val="24"/>
          <w:szCs w:val="24"/>
        </w:rPr>
      </w:pPr>
      <w:r>
        <w:rPr>
          <w:rFonts w:ascii="Arial" w:hAnsi="Arial" w:cs="Arial"/>
          <w:sz w:val="24"/>
          <w:szCs w:val="24"/>
        </w:rPr>
        <w:t>[15</w:t>
      </w:r>
      <w:r w:rsidR="00576D9E">
        <w:rPr>
          <w:rFonts w:ascii="Arial" w:hAnsi="Arial" w:cs="Arial"/>
          <w:sz w:val="24"/>
          <w:szCs w:val="24"/>
        </w:rPr>
        <w:t>]</w:t>
      </w:r>
      <w:r w:rsidR="00576D9E">
        <w:rPr>
          <w:rFonts w:ascii="Arial" w:hAnsi="Arial" w:cs="Arial"/>
          <w:sz w:val="24"/>
          <w:szCs w:val="24"/>
        </w:rPr>
        <w:tab/>
      </w:r>
      <w:r w:rsidR="00FB69A5">
        <w:rPr>
          <w:rFonts w:ascii="Arial" w:hAnsi="Arial" w:cs="Arial"/>
          <w:sz w:val="24"/>
          <w:szCs w:val="24"/>
        </w:rPr>
        <w:t>A</w:t>
      </w:r>
      <w:r w:rsidR="001826EC">
        <w:rPr>
          <w:rFonts w:ascii="Arial" w:hAnsi="Arial" w:cs="Arial"/>
          <w:sz w:val="24"/>
          <w:szCs w:val="24"/>
        </w:rPr>
        <w:t>s pointed out before, the person</w:t>
      </w:r>
      <w:r w:rsidR="00A07175">
        <w:rPr>
          <w:rFonts w:ascii="Arial" w:hAnsi="Arial" w:cs="Arial"/>
          <w:sz w:val="24"/>
          <w:szCs w:val="24"/>
        </w:rPr>
        <w:t>al circumstances and mitigating</w:t>
      </w:r>
      <w:r w:rsidR="001826EC">
        <w:rPr>
          <w:rFonts w:ascii="Arial" w:hAnsi="Arial" w:cs="Arial"/>
          <w:sz w:val="24"/>
          <w:szCs w:val="24"/>
        </w:rPr>
        <w:t xml:space="preserve"> factors of the appellant, including whether or not he had shown remorse for his actions, were considered together with </w:t>
      </w:r>
      <w:r w:rsidR="008E79D9">
        <w:rPr>
          <w:rFonts w:ascii="Arial" w:hAnsi="Arial" w:cs="Arial"/>
          <w:sz w:val="24"/>
          <w:szCs w:val="24"/>
        </w:rPr>
        <w:t>the</w:t>
      </w:r>
      <w:r w:rsidR="001826EC">
        <w:rPr>
          <w:rFonts w:ascii="Arial" w:hAnsi="Arial" w:cs="Arial"/>
          <w:sz w:val="24"/>
          <w:szCs w:val="24"/>
        </w:rPr>
        <w:t xml:space="preserve"> aggravating circumstances</w:t>
      </w:r>
      <w:r w:rsidR="00A07175">
        <w:rPr>
          <w:rFonts w:ascii="Arial" w:hAnsi="Arial" w:cs="Arial"/>
          <w:sz w:val="24"/>
          <w:szCs w:val="24"/>
        </w:rPr>
        <w:t xml:space="preserve">.  However </w:t>
      </w:r>
      <w:r w:rsidR="00FA2A4F">
        <w:rPr>
          <w:rFonts w:ascii="Arial" w:hAnsi="Arial" w:cs="Arial"/>
          <w:sz w:val="24"/>
          <w:szCs w:val="24"/>
        </w:rPr>
        <w:t>the magistrate</w:t>
      </w:r>
      <w:r w:rsidR="001826EC">
        <w:rPr>
          <w:rFonts w:ascii="Arial" w:hAnsi="Arial" w:cs="Arial"/>
          <w:sz w:val="24"/>
          <w:szCs w:val="24"/>
        </w:rPr>
        <w:t xml:space="preserve"> found that the appellant’s mitigating factors </w:t>
      </w:r>
      <w:r w:rsidR="00A07175">
        <w:rPr>
          <w:rFonts w:ascii="Arial" w:hAnsi="Arial" w:cs="Arial"/>
          <w:sz w:val="24"/>
          <w:szCs w:val="24"/>
        </w:rPr>
        <w:t xml:space="preserve">were </w:t>
      </w:r>
      <w:r w:rsidR="001826EC">
        <w:rPr>
          <w:rFonts w:ascii="Arial" w:hAnsi="Arial" w:cs="Arial"/>
          <w:sz w:val="24"/>
          <w:szCs w:val="24"/>
        </w:rPr>
        <w:t>outweigh</w:t>
      </w:r>
      <w:r w:rsidR="00A07175">
        <w:rPr>
          <w:rFonts w:ascii="Arial" w:hAnsi="Arial" w:cs="Arial"/>
          <w:sz w:val="24"/>
          <w:szCs w:val="24"/>
        </w:rPr>
        <w:t>ed by the aggravating factors.</w:t>
      </w:r>
    </w:p>
    <w:p w:rsidR="00576D9E" w:rsidRDefault="00576D9E" w:rsidP="00576D9E">
      <w:pPr>
        <w:spacing w:after="0" w:line="360" w:lineRule="auto"/>
        <w:jc w:val="both"/>
        <w:rPr>
          <w:rFonts w:ascii="Arial" w:hAnsi="Arial" w:cs="Arial"/>
          <w:sz w:val="24"/>
          <w:szCs w:val="24"/>
        </w:rPr>
      </w:pPr>
    </w:p>
    <w:p w:rsidR="00576D9E" w:rsidRDefault="004B76AD" w:rsidP="00576D9E">
      <w:pPr>
        <w:spacing w:after="0" w:line="360" w:lineRule="auto"/>
        <w:jc w:val="both"/>
        <w:rPr>
          <w:rFonts w:ascii="Arial" w:hAnsi="Arial" w:cs="Arial"/>
          <w:sz w:val="24"/>
          <w:szCs w:val="24"/>
        </w:rPr>
      </w:pPr>
      <w:r>
        <w:rPr>
          <w:rFonts w:ascii="Arial" w:hAnsi="Arial" w:cs="Arial"/>
          <w:sz w:val="24"/>
          <w:szCs w:val="24"/>
        </w:rPr>
        <w:t>[16</w:t>
      </w:r>
      <w:r w:rsidR="00576D9E">
        <w:rPr>
          <w:rFonts w:ascii="Arial" w:hAnsi="Arial" w:cs="Arial"/>
          <w:sz w:val="24"/>
          <w:szCs w:val="24"/>
        </w:rPr>
        <w:t>]</w:t>
      </w:r>
      <w:r w:rsidR="00576D9E">
        <w:rPr>
          <w:rFonts w:ascii="Arial" w:hAnsi="Arial" w:cs="Arial"/>
          <w:sz w:val="24"/>
          <w:szCs w:val="24"/>
        </w:rPr>
        <w:tab/>
      </w:r>
      <w:r w:rsidR="00255577">
        <w:rPr>
          <w:rFonts w:ascii="Arial" w:hAnsi="Arial" w:cs="Arial"/>
          <w:sz w:val="24"/>
          <w:szCs w:val="24"/>
        </w:rPr>
        <w:t xml:space="preserve">That being the case, and for </w:t>
      </w:r>
      <w:r w:rsidR="009F0B25">
        <w:rPr>
          <w:rFonts w:ascii="Arial" w:hAnsi="Arial" w:cs="Arial"/>
          <w:sz w:val="24"/>
          <w:szCs w:val="24"/>
        </w:rPr>
        <w:t xml:space="preserve">the </w:t>
      </w:r>
      <w:r w:rsidR="001826EC">
        <w:rPr>
          <w:rFonts w:ascii="Arial" w:hAnsi="Arial" w:cs="Arial"/>
          <w:sz w:val="24"/>
          <w:szCs w:val="24"/>
        </w:rPr>
        <w:t>reasons stated above in the judgement, I c</w:t>
      </w:r>
      <w:r w:rsidR="009F0B25">
        <w:rPr>
          <w:rFonts w:ascii="Arial" w:hAnsi="Arial" w:cs="Arial"/>
          <w:sz w:val="24"/>
          <w:szCs w:val="24"/>
        </w:rPr>
        <w:t>o</w:t>
      </w:r>
      <w:r w:rsidR="001826EC">
        <w:rPr>
          <w:rFonts w:ascii="Arial" w:hAnsi="Arial" w:cs="Arial"/>
          <w:sz w:val="24"/>
          <w:szCs w:val="24"/>
        </w:rPr>
        <w:t>me to the conclusion that the magistrate did not commit any misdirection during the sentence</w:t>
      </w:r>
      <w:r w:rsidR="00016445">
        <w:rPr>
          <w:rFonts w:ascii="Arial" w:hAnsi="Arial" w:cs="Arial"/>
          <w:sz w:val="24"/>
          <w:szCs w:val="24"/>
        </w:rPr>
        <w:t xml:space="preserve"> proceed</w:t>
      </w:r>
      <w:r w:rsidR="00255DFB">
        <w:rPr>
          <w:rFonts w:ascii="Arial" w:hAnsi="Arial" w:cs="Arial"/>
          <w:sz w:val="24"/>
          <w:szCs w:val="24"/>
        </w:rPr>
        <w:t>ings</w:t>
      </w:r>
      <w:r w:rsidR="009F0B25">
        <w:rPr>
          <w:rFonts w:ascii="Arial" w:hAnsi="Arial" w:cs="Arial"/>
          <w:sz w:val="24"/>
          <w:szCs w:val="24"/>
        </w:rPr>
        <w:t>.  T</w:t>
      </w:r>
      <w:r w:rsidR="00255DFB">
        <w:rPr>
          <w:rFonts w:ascii="Arial" w:hAnsi="Arial" w:cs="Arial"/>
          <w:sz w:val="24"/>
          <w:szCs w:val="24"/>
        </w:rPr>
        <w:t xml:space="preserve">he sentence passed </w:t>
      </w:r>
      <w:r w:rsidR="00016445">
        <w:rPr>
          <w:rFonts w:ascii="Arial" w:hAnsi="Arial" w:cs="Arial"/>
          <w:sz w:val="24"/>
          <w:szCs w:val="24"/>
        </w:rPr>
        <w:t>in the matter is appropriate</w:t>
      </w:r>
      <w:r w:rsidR="009F0B25">
        <w:rPr>
          <w:rFonts w:ascii="Arial" w:hAnsi="Arial" w:cs="Arial"/>
          <w:sz w:val="24"/>
          <w:szCs w:val="24"/>
        </w:rPr>
        <w:t>.  It</w:t>
      </w:r>
      <w:r w:rsidR="00016445">
        <w:rPr>
          <w:rFonts w:ascii="Arial" w:hAnsi="Arial" w:cs="Arial"/>
          <w:sz w:val="24"/>
          <w:szCs w:val="24"/>
        </w:rPr>
        <w:t xml:space="preserve"> does not induce a sense of shock</w:t>
      </w:r>
      <w:r w:rsidR="009F0B25">
        <w:rPr>
          <w:rFonts w:ascii="Arial" w:hAnsi="Arial" w:cs="Arial"/>
          <w:sz w:val="24"/>
          <w:szCs w:val="24"/>
        </w:rPr>
        <w:t>.  I</w:t>
      </w:r>
      <w:r w:rsidR="002C3B88">
        <w:rPr>
          <w:rFonts w:ascii="Arial" w:hAnsi="Arial" w:cs="Arial"/>
          <w:sz w:val="24"/>
          <w:szCs w:val="24"/>
        </w:rPr>
        <w:t>t</w:t>
      </w:r>
      <w:r w:rsidR="009F0B25">
        <w:rPr>
          <w:rFonts w:ascii="Arial" w:hAnsi="Arial" w:cs="Arial"/>
          <w:sz w:val="24"/>
          <w:szCs w:val="24"/>
        </w:rPr>
        <w:t xml:space="preserve"> will</w:t>
      </w:r>
      <w:r w:rsidR="00016445">
        <w:rPr>
          <w:rFonts w:ascii="Arial" w:hAnsi="Arial" w:cs="Arial"/>
          <w:sz w:val="24"/>
          <w:szCs w:val="24"/>
        </w:rPr>
        <w:t xml:space="preserve"> therefore, not be</w:t>
      </w:r>
      <w:r w:rsidR="00255DFB">
        <w:rPr>
          <w:rFonts w:ascii="Arial" w:hAnsi="Arial" w:cs="Arial"/>
          <w:sz w:val="24"/>
          <w:szCs w:val="24"/>
        </w:rPr>
        <w:t xml:space="preserve"> interfere</w:t>
      </w:r>
      <w:r w:rsidR="002C3B88">
        <w:rPr>
          <w:rFonts w:ascii="Arial" w:hAnsi="Arial" w:cs="Arial"/>
          <w:sz w:val="24"/>
          <w:szCs w:val="24"/>
        </w:rPr>
        <w:t>d</w:t>
      </w:r>
      <w:r w:rsidR="00255DFB">
        <w:rPr>
          <w:rFonts w:ascii="Arial" w:hAnsi="Arial" w:cs="Arial"/>
          <w:sz w:val="24"/>
          <w:szCs w:val="24"/>
        </w:rPr>
        <w:t xml:space="preserve"> with</w:t>
      </w:r>
      <w:r w:rsidR="009F0B25">
        <w:rPr>
          <w:rFonts w:ascii="Arial" w:hAnsi="Arial" w:cs="Arial"/>
          <w:sz w:val="24"/>
          <w:szCs w:val="24"/>
        </w:rPr>
        <w:t>.  T</w:t>
      </w:r>
      <w:r w:rsidR="00255DFB">
        <w:rPr>
          <w:rFonts w:ascii="Arial" w:hAnsi="Arial" w:cs="Arial"/>
          <w:sz w:val="24"/>
          <w:szCs w:val="24"/>
        </w:rPr>
        <w:t>he appeal must</w:t>
      </w:r>
      <w:r w:rsidR="00016445">
        <w:rPr>
          <w:rFonts w:ascii="Arial" w:hAnsi="Arial" w:cs="Arial"/>
          <w:sz w:val="24"/>
          <w:szCs w:val="24"/>
        </w:rPr>
        <w:t xml:space="preserve"> fail on all the grounds.</w:t>
      </w:r>
    </w:p>
    <w:p w:rsidR="00576D9E" w:rsidRDefault="00576D9E" w:rsidP="00576D9E">
      <w:pPr>
        <w:spacing w:after="0" w:line="360" w:lineRule="auto"/>
        <w:jc w:val="both"/>
        <w:rPr>
          <w:rFonts w:ascii="Arial" w:hAnsi="Arial" w:cs="Arial"/>
          <w:sz w:val="24"/>
          <w:szCs w:val="24"/>
        </w:rPr>
      </w:pPr>
    </w:p>
    <w:p w:rsidR="00576D9E" w:rsidRDefault="004B76AD" w:rsidP="00576D9E">
      <w:pPr>
        <w:spacing w:after="0" w:line="360" w:lineRule="auto"/>
        <w:jc w:val="both"/>
        <w:rPr>
          <w:rFonts w:ascii="Arial" w:hAnsi="Arial" w:cs="Arial"/>
          <w:sz w:val="24"/>
          <w:szCs w:val="24"/>
        </w:rPr>
      </w:pPr>
      <w:r>
        <w:rPr>
          <w:rFonts w:ascii="Arial" w:hAnsi="Arial" w:cs="Arial"/>
          <w:sz w:val="24"/>
          <w:szCs w:val="24"/>
        </w:rPr>
        <w:t>[17</w:t>
      </w:r>
      <w:r w:rsidR="00576D9E">
        <w:rPr>
          <w:rFonts w:ascii="Arial" w:hAnsi="Arial" w:cs="Arial"/>
          <w:sz w:val="24"/>
          <w:szCs w:val="24"/>
        </w:rPr>
        <w:t>]</w:t>
      </w:r>
      <w:r w:rsidR="00576D9E">
        <w:rPr>
          <w:rFonts w:ascii="Arial" w:hAnsi="Arial" w:cs="Arial"/>
          <w:sz w:val="24"/>
          <w:szCs w:val="24"/>
        </w:rPr>
        <w:tab/>
      </w:r>
      <w:r w:rsidR="00016445">
        <w:rPr>
          <w:rFonts w:ascii="Arial" w:hAnsi="Arial" w:cs="Arial"/>
          <w:sz w:val="24"/>
          <w:szCs w:val="24"/>
        </w:rPr>
        <w:t xml:space="preserve">In </w:t>
      </w:r>
      <w:r w:rsidR="009F0B25">
        <w:rPr>
          <w:rFonts w:ascii="Arial" w:hAnsi="Arial" w:cs="Arial"/>
          <w:sz w:val="24"/>
          <w:szCs w:val="24"/>
        </w:rPr>
        <w:t>the result the appeal fails</w:t>
      </w:r>
      <w:r w:rsidR="00016445">
        <w:rPr>
          <w:rFonts w:ascii="Arial" w:hAnsi="Arial" w:cs="Arial"/>
          <w:sz w:val="24"/>
          <w:szCs w:val="24"/>
        </w:rPr>
        <w:t xml:space="preserve"> and is dismissed.</w:t>
      </w:r>
    </w:p>
    <w:p w:rsidR="004C5357" w:rsidRDefault="004C5357" w:rsidP="00016445">
      <w:pPr>
        <w:spacing w:after="0" w:line="360" w:lineRule="auto"/>
        <w:jc w:val="both"/>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6A7E2B" w:rsidRDefault="006A7E2B" w:rsidP="006A7E2B">
      <w:pPr>
        <w:spacing w:after="0" w:line="360" w:lineRule="auto"/>
        <w:jc w:val="right"/>
        <w:rPr>
          <w:rFonts w:ascii="Arial" w:hAnsi="Arial" w:cs="Arial"/>
          <w:sz w:val="24"/>
          <w:szCs w:val="24"/>
        </w:rPr>
      </w:pPr>
    </w:p>
    <w:p w:rsidR="006A7E2B" w:rsidRPr="006E026B" w:rsidRDefault="006A7E2B" w:rsidP="006A7E2B">
      <w:pPr>
        <w:spacing w:after="0" w:line="360" w:lineRule="auto"/>
        <w:jc w:val="right"/>
        <w:rPr>
          <w:rFonts w:ascii="Arial" w:hAnsi="Arial" w:cs="Arial"/>
          <w:sz w:val="24"/>
          <w:szCs w:val="24"/>
        </w:rPr>
      </w:pPr>
      <w:r w:rsidRPr="006E026B">
        <w:rPr>
          <w:rFonts w:ascii="Arial" w:hAnsi="Arial" w:cs="Arial"/>
          <w:sz w:val="24"/>
          <w:szCs w:val="24"/>
        </w:rPr>
        <w:t>----------------------------------</w:t>
      </w:r>
    </w:p>
    <w:p w:rsidR="006A7E2B" w:rsidRPr="006E026B" w:rsidRDefault="006A7E2B" w:rsidP="006A7E2B">
      <w:pPr>
        <w:spacing w:after="0" w:line="360" w:lineRule="auto"/>
        <w:jc w:val="right"/>
        <w:rPr>
          <w:rFonts w:ascii="Arial" w:hAnsi="Arial" w:cs="Arial"/>
          <w:sz w:val="24"/>
          <w:szCs w:val="24"/>
        </w:rPr>
      </w:pPr>
      <w:r>
        <w:rPr>
          <w:rFonts w:ascii="Arial" w:hAnsi="Arial" w:cs="Arial"/>
          <w:sz w:val="24"/>
          <w:szCs w:val="24"/>
        </w:rPr>
        <w:t>E</w:t>
      </w:r>
      <w:r w:rsidR="000B0A47">
        <w:rPr>
          <w:rFonts w:ascii="Arial" w:hAnsi="Arial" w:cs="Arial"/>
          <w:sz w:val="24"/>
          <w:szCs w:val="24"/>
        </w:rPr>
        <w:t xml:space="preserve"> P</w:t>
      </w:r>
      <w:r>
        <w:rPr>
          <w:rFonts w:ascii="Arial" w:hAnsi="Arial" w:cs="Arial"/>
          <w:sz w:val="24"/>
          <w:szCs w:val="24"/>
        </w:rPr>
        <w:t xml:space="preserve">  UNENGU</w:t>
      </w:r>
    </w:p>
    <w:p w:rsidR="006A7E2B" w:rsidRPr="006E026B" w:rsidRDefault="006A7E2B" w:rsidP="006A7E2B">
      <w:pPr>
        <w:spacing w:after="0" w:line="360" w:lineRule="auto"/>
        <w:jc w:val="right"/>
        <w:rPr>
          <w:rFonts w:ascii="Arial" w:hAnsi="Arial" w:cs="Arial"/>
          <w:sz w:val="24"/>
          <w:szCs w:val="24"/>
        </w:rPr>
      </w:pPr>
      <w:r>
        <w:rPr>
          <w:rFonts w:ascii="Arial" w:hAnsi="Arial" w:cs="Arial"/>
          <w:sz w:val="24"/>
          <w:szCs w:val="24"/>
        </w:rPr>
        <w:t>Acting Judge</w:t>
      </w:r>
    </w:p>
    <w:p w:rsidR="006A7E2B" w:rsidRDefault="006A7E2B" w:rsidP="006A7E2B">
      <w:pPr>
        <w:pStyle w:val="BodyText"/>
        <w:autoSpaceDE w:val="0"/>
        <w:autoSpaceDN w:val="0"/>
        <w:adjustRightInd w:val="0"/>
        <w:spacing w:line="360" w:lineRule="auto"/>
        <w:jc w:val="right"/>
        <w:rPr>
          <w:rFonts w:ascii="Arial" w:hAnsi="Arial" w:cs="Arial"/>
        </w:rPr>
      </w:pPr>
    </w:p>
    <w:p w:rsidR="000B0A47" w:rsidRDefault="000B0A47" w:rsidP="000B0A47">
      <w:pPr>
        <w:spacing w:after="0" w:line="360" w:lineRule="auto"/>
        <w:jc w:val="right"/>
        <w:rPr>
          <w:rFonts w:ascii="Arial" w:hAnsi="Arial" w:cs="Arial"/>
          <w:sz w:val="24"/>
          <w:szCs w:val="24"/>
        </w:rPr>
      </w:pPr>
    </w:p>
    <w:p w:rsidR="000B0A47" w:rsidRDefault="000B0A47" w:rsidP="000B0A47">
      <w:pPr>
        <w:spacing w:after="0" w:line="360" w:lineRule="auto"/>
        <w:jc w:val="right"/>
        <w:rPr>
          <w:rFonts w:ascii="Arial" w:hAnsi="Arial" w:cs="Arial"/>
          <w:sz w:val="24"/>
          <w:szCs w:val="24"/>
        </w:rPr>
      </w:pPr>
    </w:p>
    <w:p w:rsidR="000B0A47" w:rsidRDefault="000B0A47" w:rsidP="000B0A47">
      <w:pPr>
        <w:spacing w:after="0" w:line="360" w:lineRule="auto"/>
        <w:jc w:val="right"/>
        <w:rPr>
          <w:rFonts w:ascii="Arial" w:hAnsi="Arial" w:cs="Arial"/>
          <w:sz w:val="24"/>
          <w:szCs w:val="24"/>
        </w:rPr>
      </w:pPr>
    </w:p>
    <w:p w:rsidR="000B0A47" w:rsidRDefault="000B0A47" w:rsidP="000B0A47">
      <w:pPr>
        <w:spacing w:after="0" w:line="360" w:lineRule="auto"/>
        <w:jc w:val="right"/>
        <w:rPr>
          <w:rFonts w:ascii="Arial" w:hAnsi="Arial" w:cs="Arial"/>
          <w:sz w:val="24"/>
          <w:szCs w:val="24"/>
        </w:rPr>
      </w:pPr>
    </w:p>
    <w:p w:rsidR="00116435" w:rsidRDefault="00116435" w:rsidP="00116435">
      <w:pPr>
        <w:spacing w:after="0" w:line="360" w:lineRule="auto"/>
        <w:jc w:val="right"/>
        <w:rPr>
          <w:rFonts w:ascii="Arial" w:hAnsi="Arial" w:cs="Arial"/>
          <w:sz w:val="24"/>
          <w:szCs w:val="24"/>
        </w:rPr>
      </w:pPr>
    </w:p>
    <w:p w:rsidR="00116435" w:rsidRPr="006E026B" w:rsidRDefault="00116435" w:rsidP="00116435">
      <w:pPr>
        <w:spacing w:after="0" w:line="360" w:lineRule="auto"/>
        <w:jc w:val="right"/>
        <w:rPr>
          <w:rFonts w:ascii="Arial" w:hAnsi="Arial" w:cs="Arial"/>
          <w:sz w:val="24"/>
          <w:szCs w:val="24"/>
        </w:rPr>
      </w:pPr>
      <w:r w:rsidRPr="006E026B">
        <w:rPr>
          <w:rFonts w:ascii="Arial" w:hAnsi="Arial" w:cs="Arial"/>
          <w:sz w:val="24"/>
          <w:szCs w:val="24"/>
        </w:rPr>
        <w:t>----------------------------------</w:t>
      </w:r>
    </w:p>
    <w:p w:rsidR="00116435" w:rsidRPr="006E026B" w:rsidRDefault="00116435" w:rsidP="00116435">
      <w:pPr>
        <w:spacing w:after="0" w:line="360" w:lineRule="auto"/>
        <w:jc w:val="right"/>
        <w:rPr>
          <w:rFonts w:ascii="Arial" w:hAnsi="Arial" w:cs="Arial"/>
          <w:sz w:val="24"/>
          <w:szCs w:val="24"/>
        </w:rPr>
      </w:pPr>
      <w:r>
        <w:rPr>
          <w:rFonts w:ascii="Arial" w:hAnsi="Arial" w:cs="Arial"/>
          <w:sz w:val="24"/>
          <w:szCs w:val="24"/>
        </w:rPr>
        <w:t>A  SIBOLEKA</w:t>
      </w:r>
    </w:p>
    <w:p w:rsidR="00116435" w:rsidRDefault="00116435" w:rsidP="00116435">
      <w:pPr>
        <w:pStyle w:val="BodyText"/>
        <w:autoSpaceDE w:val="0"/>
        <w:autoSpaceDN w:val="0"/>
        <w:adjustRightInd w:val="0"/>
        <w:spacing w:line="360" w:lineRule="auto"/>
        <w:jc w:val="right"/>
        <w:rPr>
          <w:rFonts w:ascii="Arial" w:hAnsi="Arial" w:cs="Arial"/>
        </w:rPr>
      </w:pPr>
      <w:r>
        <w:rPr>
          <w:rFonts w:ascii="Arial" w:hAnsi="Arial" w:cs="Arial"/>
        </w:rPr>
        <w:t>Judge</w:t>
      </w:r>
    </w:p>
    <w:p w:rsidR="000B0A47" w:rsidRDefault="000B0A47" w:rsidP="000B0A47">
      <w:pPr>
        <w:pStyle w:val="BodyText"/>
        <w:autoSpaceDE w:val="0"/>
        <w:autoSpaceDN w:val="0"/>
        <w:adjustRightInd w:val="0"/>
        <w:spacing w:line="360" w:lineRule="auto"/>
        <w:jc w:val="right"/>
        <w:rPr>
          <w:rFonts w:ascii="Arial" w:hAnsi="Arial" w:cs="Arial"/>
        </w:rPr>
      </w:pPr>
    </w:p>
    <w:p w:rsidR="005A0748" w:rsidRDefault="005A0748" w:rsidP="006A7E2B">
      <w:pPr>
        <w:pStyle w:val="BodyText"/>
        <w:autoSpaceDE w:val="0"/>
        <w:autoSpaceDN w:val="0"/>
        <w:adjustRightInd w:val="0"/>
        <w:spacing w:line="360" w:lineRule="auto"/>
        <w:jc w:val="both"/>
        <w:rPr>
          <w:rFonts w:ascii="Arial" w:hAnsi="Arial" w:cs="Arial"/>
        </w:rPr>
      </w:pPr>
    </w:p>
    <w:p w:rsidR="00751F4C" w:rsidRDefault="00751F4C" w:rsidP="006A7E2B">
      <w:pPr>
        <w:pStyle w:val="BodyText"/>
        <w:autoSpaceDE w:val="0"/>
        <w:autoSpaceDN w:val="0"/>
        <w:adjustRightInd w:val="0"/>
        <w:spacing w:line="360" w:lineRule="auto"/>
        <w:jc w:val="both"/>
        <w:rPr>
          <w:rFonts w:ascii="Arial" w:hAnsi="Arial" w:cs="Arial"/>
        </w:rPr>
      </w:pPr>
    </w:p>
    <w:p w:rsidR="00751F4C" w:rsidRDefault="00751F4C" w:rsidP="006A7E2B">
      <w:pPr>
        <w:pStyle w:val="BodyText"/>
        <w:autoSpaceDE w:val="0"/>
        <w:autoSpaceDN w:val="0"/>
        <w:adjustRightInd w:val="0"/>
        <w:spacing w:line="360" w:lineRule="auto"/>
        <w:jc w:val="both"/>
        <w:rPr>
          <w:rFonts w:ascii="Arial" w:hAnsi="Arial" w:cs="Arial"/>
        </w:rPr>
      </w:pPr>
    </w:p>
    <w:p w:rsidR="00751F4C" w:rsidRDefault="00751F4C" w:rsidP="006A7E2B">
      <w:pPr>
        <w:pStyle w:val="BodyText"/>
        <w:autoSpaceDE w:val="0"/>
        <w:autoSpaceDN w:val="0"/>
        <w:adjustRightInd w:val="0"/>
        <w:spacing w:line="360" w:lineRule="auto"/>
        <w:jc w:val="both"/>
        <w:rPr>
          <w:rFonts w:ascii="Arial" w:hAnsi="Arial" w:cs="Arial"/>
        </w:rPr>
      </w:pPr>
    </w:p>
    <w:p w:rsidR="00751F4C" w:rsidRDefault="00751F4C" w:rsidP="006A7E2B">
      <w:pPr>
        <w:pStyle w:val="BodyText"/>
        <w:autoSpaceDE w:val="0"/>
        <w:autoSpaceDN w:val="0"/>
        <w:adjustRightInd w:val="0"/>
        <w:spacing w:line="360" w:lineRule="auto"/>
        <w:jc w:val="both"/>
        <w:rPr>
          <w:rFonts w:ascii="Arial" w:hAnsi="Arial" w:cs="Arial"/>
        </w:rPr>
      </w:pPr>
    </w:p>
    <w:p w:rsidR="00751F4C" w:rsidRDefault="00751F4C" w:rsidP="006A7E2B">
      <w:pPr>
        <w:pStyle w:val="BodyText"/>
        <w:autoSpaceDE w:val="0"/>
        <w:autoSpaceDN w:val="0"/>
        <w:adjustRightInd w:val="0"/>
        <w:spacing w:line="360" w:lineRule="auto"/>
        <w:jc w:val="both"/>
        <w:rPr>
          <w:rFonts w:ascii="Arial" w:hAnsi="Arial" w:cs="Arial"/>
        </w:rPr>
      </w:pPr>
    </w:p>
    <w:p w:rsidR="00751F4C" w:rsidRDefault="00751F4C" w:rsidP="006A7E2B">
      <w:pPr>
        <w:pStyle w:val="BodyText"/>
        <w:autoSpaceDE w:val="0"/>
        <w:autoSpaceDN w:val="0"/>
        <w:adjustRightInd w:val="0"/>
        <w:spacing w:line="360" w:lineRule="auto"/>
        <w:jc w:val="both"/>
        <w:rPr>
          <w:rFonts w:ascii="Arial" w:hAnsi="Arial" w:cs="Arial"/>
        </w:rPr>
      </w:pPr>
    </w:p>
    <w:p w:rsidR="006A7E2B" w:rsidRPr="001247D9" w:rsidRDefault="006A7E2B" w:rsidP="006A7E2B">
      <w:pPr>
        <w:pStyle w:val="BodyText"/>
        <w:autoSpaceDE w:val="0"/>
        <w:autoSpaceDN w:val="0"/>
        <w:adjustRightInd w:val="0"/>
        <w:spacing w:line="360" w:lineRule="auto"/>
        <w:jc w:val="both"/>
        <w:rPr>
          <w:rFonts w:ascii="Arial" w:hAnsi="Arial" w:cs="Arial"/>
        </w:rPr>
      </w:pPr>
      <w:r w:rsidRPr="001247D9">
        <w:rPr>
          <w:rFonts w:ascii="Arial" w:hAnsi="Arial" w:cs="Arial"/>
        </w:rPr>
        <w:t>APPEARANCES</w:t>
      </w:r>
    </w:p>
    <w:p w:rsidR="006A7E2B" w:rsidRPr="001247D9" w:rsidRDefault="006A7E2B" w:rsidP="006A7E2B">
      <w:pPr>
        <w:pStyle w:val="BodyText"/>
        <w:autoSpaceDE w:val="0"/>
        <w:autoSpaceDN w:val="0"/>
        <w:adjustRightInd w:val="0"/>
        <w:spacing w:line="360" w:lineRule="auto"/>
        <w:jc w:val="both"/>
        <w:rPr>
          <w:rFonts w:ascii="Arial" w:hAnsi="Arial" w:cs="Arial"/>
        </w:rPr>
      </w:pPr>
    </w:p>
    <w:p w:rsidR="006A7E2B" w:rsidRPr="001247D9" w:rsidRDefault="006A7E2B" w:rsidP="006A7E2B">
      <w:pPr>
        <w:pStyle w:val="BodyText"/>
        <w:autoSpaceDE w:val="0"/>
        <w:autoSpaceDN w:val="0"/>
        <w:adjustRightInd w:val="0"/>
        <w:spacing w:line="360" w:lineRule="auto"/>
        <w:jc w:val="both"/>
        <w:rPr>
          <w:rFonts w:ascii="Arial" w:hAnsi="Arial" w:cs="Arial"/>
        </w:rPr>
      </w:pPr>
    </w:p>
    <w:p w:rsidR="006A7E2B" w:rsidRDefault="006A7E2B" w:rsidP="006A7E2B">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r>
      <w:r w:rsidR="003C6415">
        <w:rPr>
          <w:rFonts w:ascii="Arial" w:hAnsi="Arial" w:cs="Arial"/>
          <w:sz w:val="24"/>
          <w:szCs w:val="24"/>
        </w:rPr>
        <w:t xml:space="preserve">TM  </w:t>
      </w:r>
      <w:r w:rsidR="00584B44">
        <w:rPr>
          <w:rFonts w:ascii="Arial" w:hAnsi="Arial" w:cs="Arial"/>
          <w:sz w:val="24"/>
          <w:szCs w:val="24"/>
        </w:rPr>
        <w:t>Carolus</w:t>
      </w:r>
    </w:p>
    <w:p w:rsidR="006A7E2B" w:rsidRDefault="006A7E2B" w:rsidP="006A7E2B">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84B44">
        <w:rPr>
          <w:rFonts w:ascii="Arial" w:hAnsi="Arial" w:cs="Arial"/>
          <w:sz w:val="24"/>
          <w:szCs w:val="24"/>
        </w:rPr>
        <w:t xml:space="preserve">Kadhila </w:t>
      </w:r>
      <w:r w:rsidR="00F6088F">
        <w:rPr>
          <w:rFonts w:ascii="Arial" w:hAnsi="Arial" w:cs="Arial"/>
          <w:sz w:val="24"/>
          <w:szCs w:val="24"/>
        </w:rPr>
        <w:t>A</w:t>
      </w:r>
      <w:r w:rsidR="00584B44">
        <w:rPr>
          <w:rFonts w:ascii="Arial" w:hAnsi="Arial" w:cs="Arial"/>
          <w:sz w:val="24"/>
          <w:szCs w:val="24"/>
        </w:rPr>
        <w:t>moomo</w:t>
      </w:r>
      <w:r w:rsidR="005D3C18">
        <w:rPr>
          <w:rFonts w:ascii="Arial" w:hAnsi="Arial" w:cs="Arial"/>
          <w:sz w:val="24"/>
          <w:szCs w:val="24"/>
        </w:rPr>
        <w:t xml:space="preserve"> Legal Practitioners</w:t>
      </w:r>
      <w:r w:rsidR="001F761F">
        <w:rPr>
          <w:rFonts w:ascii="Arial" w:hAnsi="Arial" w:cs="Arial"/>
          <w:sz w:val="24"/>
          <w:szCs w:val="24"/>
        </w:rPr>
        <w:t>, Windhoek</w:t>
      </w:r>
    </w:p>
    <w:p w:rsidR="006A7E2B" w:rsidRDefault="006A7E2B" w:rsidP="006A7E2B">
      <w:pPr>
        <w:tabs>
          <w:tab w:val="left" w:pos="1394"/>
          <w:tab w:val="left" w:pos="2528"/>
          <w:tab w:val="left" w:pos="3780"/>
        </w:tabs>
        <w:spacing w:after="0" w:line="360" w:lineRule="auto"/>
        <w:jc w:val="both"/>
        <w:rPr>
          <w:rFonts w:ascii="Arial" w:hAnsi="Arial" w:cs="Arial"/>
          <w:sz w:val="24"/>
          <w:szCs w:val="24"/>
        </w:rPr>
      </w:pPr>
    </w:p>
    <w:p w:rsidR="006A7E2B" w:rsidRDefault="006A7E2B" w:rsidP="006A7E2B">
      <w:pPr>
        <w:tabs>
          <w:tab w:val="left" w:pos="1394"/>
          <w:tab w:val="left" w:pos="2528"/>
          <w:tab w:val="left" w:pos="3780"/>
        </w:tabs>
        <w:spacing w:after="0" w:line="360" w:lineRule="auto"/>
        <w:jc w:val="both"/>
        <w:rPr>
          <w:rFonts w:ascii="Arial" w:hAnsi="Arial" w:cs="Arial"/>
          <w:sz w:val="24"/>
          <w:szCs w:val="24"/>
        </w:rPr>
      </w:pPr>
    </w:p>
    <w:p w:rsidR="006A7E2B" w:rsidRPr="001247D9" w:rsidRDefault="006A7E2B" w:rsidP="006A7E2B">
      <w:pPr>
        <w:tabs>
          <w:tab w:val="left" w:pos="1394"/>
          <w:tab w:val="left" w:pos="2528"/>
          <w:tab w:val="left" w:pos="3780"/>
        </w:tabs>
        <w:spacing w:after="0" w:line="360" w:lineRule="auto"/>
        <w:jc w:val="both"/>
        <w:rPr>
          <w:rFonts w:ascii="Arial" w:hAnsi="Arial" w:cs="Arial"/>
          <w:sz w:val="24"/>
          <w:szCs w:val="24"/>
        </w:rPr>
      </w:pPr>
    </w:p>
    <w:p w:rsidR="006A7E2B" w:rsidRPr="001247D9" w:rsidRDefault="006A7E2B" w:rsidP="006A7E2B">
      <w:pPr>
        <w:autoSpaceDE w:val="0"/>
        <w:autoSpaceDN w:val="0"/>
        <w:adjustRightInd w:val="0"/>
        <w:spacing w:after="0" w:line="360" w:lineRule="auto"/>
        <w:ind w:left="3780" w:hanging="3780"/>
        <w:jc w:val="both"/>
        <w:rPr>
          <w:rFonts w:ascii="Arial" w:hAnsi="Arial" w:cs="Arial"/>
        </w:rPr>
      </w:pPr>
      <w:r>
        <w:rPr>
          <w:rFonts w:ascii="Arial" w:hAnsi="Arial" w:cs="Arial"/>
          <w:sz w:val="24"/>
          <w:szCs w:val="24"/>
        </w:rPr>
        <w:t>RESPONDENT</w:t>
      </w:r>
      <w:r w:rsidRPr="001247D9">
        <w:rPr>
          <w:rFonts w:ascii="Arial" w:hAnsi="Arial" w:cs="Arial"/>
          <w:sz w:val="24"/>
          <w:szCs w:val="24"/>
        </w:rPr>
        <w:t>:</w:t>
      </w:r>
      <w:r w:rsidRPr="001247D9">
        <w:rPr>
          <w:rFonts w:ascii="Arial" w:hAnsi="Arial" w:cs="Arial"/>
          <w:sz w:val="24"/>
          <w:szCs w:val="24"/>
        </w:rPr>
        <w:tab/>
      </w:r>
      <w:r w:rsidR="005D3C18">
        <w:rPr>
          <w:rFonts w:ascii="Arial" w:hAnsi="Arial" w:cs="Arial"/>
          <w:sz w:val="24"/>
          <w:szCs w:val="24"/>
        </w:rPr>
        <w:t xml:space="preserve">H  </w:t>
      </w:r>
      <w:r w:rsidR="00584B44">
        <w:rPr>
          <w:rFonts w:ascii="Arial" w:hAnsi="Arial" w:cs="Arial"/>
          <w:sz w:val="24"/>
          <w:szCs w:val="24"/>
        </w:rPr>
        <w:t>Iipinge</w:t>
      </w:r>
    </w:p>
    <w:p w:rsidR="006A7E2B" w:rsidRPr="001247D9" w:rsidRDefault="006A7E2B" w:rsidP="006A7E2B">
      <w:pPr>
        <w:tabs>
          <w:tab w:val="left" w:pos="1394"/>
          <w:tab w:val="left" w:pos="2528"/>
          <w:tab w:val="left" w:pos="3780"/>
        </w:tabs>
        <w:spacing w:after="0" w:line="360" w:lineRule="auto"/>
        <w:ind w:left="3780" w:hanging="37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Office of the Prosecutor-General, Windhoek</w:t>
      </w:r>
    </w:p>
    <w:sectPr w:rsidR="006A7E2B" w:rsidRPr="001247D9" w:rsidSect="00F9093B">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60" w:rsidRDefault="00A37460" w:rsidP="009B1671">
      <w:pPr>
        <w:spacing w:after="0" w:line="240" w:lineRule="auto"/>
      </w:pPr>
      <w:r>
        <w:separator/>
      </w:r>
    </w:p>
  </w:endnote>
  <w:endnote w:type="continuationSeparator" w:id="0">
    <w:p w:rsidR="00A37460" w:rsidRDefault="00A37460" w:rsidP="009B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60" w:rsidRDefault="00A37460" w:rsidP="009B1671">
      <w:pPr>
        <w:spacing w:after="0" w:line="240" w:lineRule="auto"/>
      </w:pPr>
      <w:r>
        <w:separator/>
      </w:r>
    </w:p>
  </w:footnote>
  <w:footnote w:type="continuationSeparator" w:id="0">
    <w:p w:rsidR="00A37460" w:rsidRDefault="00A37460" w:rsidP="009B1671">
      <w:pPr>
        <w:spacing w:after="0" w:line="240" w:lineRule="auto"/>
      </w:pPr>
      <w:r>
        <w:continuationSeparator/>
      </w:r>
    </w:p>
  </w:footnote>
  <w:footnote w:id="1">
    <w:p w:rsidR="004D3D31" w:rsidRPr="00B14FC0" w:rsidRDefault="004D3D31">
      <w:pPr>
        <w:pStyle w:val="FootnoteText"/>
        <w:rPr>
          <w:rFonts w:ascii="Arial" w:hAnsi="Arial" w:cs="Arial"/>
        </w:rPr>
      </w:pPr>
      <w:r w:rsidRPr="00B14FC0">
        <w:rPr>
          <w:rStyle w:val="FootnoteReference"/>
          <w:rFonts w:ascii="Arial" w:hAnsi="Arial" w:cs="Arial"/>
        </w:rPr>
        <w:footnoteRef/>
      </w:r>
      <w:r w:rsidRPr="00B14FC0">
        <w:rPr>
          <w:rFonts w:ascii="Arial" w:hAnsi="Arial" w:cs="Arial"/>
        </w:rPr>
        <w:t xml:space="preserve"> Act 51 of 1977 (The CPA)</w:t>
      </w:r>
    </w:p>
  </w:footnote>
  <w:footnote w:id="2">
    <w:p w:rsidR="00A41613" w:rsidRPr="00B14FC0" w:rsidRDefault="00A41613">
      <w:pPr>
        <w:pStyle w:val="FootnoteText"/>
        <w:rPr>
          <w:rFonts w:ascii="Arial" w:hAnsi="Arial" w:cs="Arial"/>
        </w:rPr>
      </w:pPr>
      <w:r w:rsidRPr="00B14FC0">
        <w:rPr>
          <w:rStyle w:val="FootnoteReference"/>
          <w:rFonts w:ascii="Arial" w:hAnsi="Arial" w:cs="Arial"/>
        </w:rPr>
        <w:footnoteRef/>
      </w:r>
      <w:r w:rsidRPr="00B14FC0">
        <w:rPr>
          <w:rFonts w:ascii="Arial" w:hAnsi="Arial" w:cs="Arial"/>
        </w:rPr>
        <w:t xml:space="preserve"> </w:t>
      </w:r>
      <w:r w:rsidR="00054B21">
        <w:rPr>
          <w:rFonts w:ascii="Arial" w:hAnsi="Arial" w:cs="Arial"/>
        </w:rPr>
        <w:t xml:space="preserve">Case No </w:t>
      </w:r>
      <w:r w:rsidRPr="00B14FC0">
        <w:rPr>
          <w:rFonts w:ascii="Arial" w:hAnsi="Arial" w:cs="Arial"/>
        </w:rPr>
        <w:t>CC 5/1993</w:t>
      </w:r>
    </w:p>
  </w:footnote>
  <w:footnote w:id="3">
    <w:p w:rsidR="00A41613" w:rsidRDefault="00A41613">
      <w:pPr>
        <w:pStyle w:val="FootnoteText"/>
      </w:pPr>
      <w:r w:rsidRPr="00B14FC0">
        <w:rPr>
          <w:rStyle w:val="FootnoteReference"/>
          <w:rFonts w:ascii="Arial" w:hAnsi="Arial" w:cs="Arial"/>
        </w:rPr>
        <w:footnoteRef/>
      </w:r>
      <w:r w:rsidRPr="00B14FC0">
        <w:rPr>
          <w:rFonts w:ascii="Arial" w:hAnsi="Arial" w:cs="Arial"/>
        </w:rPr>
        <w:t xml:space="preserve"> </w:t>
      </w:r>
      <w:r w:rsidR="00054B21">
        <w:rPr>
          <w:rFonts w:ascii="Arial" w:hAnsi="Arial" w:cs="Arial"/>
        </w:rPr>
        <w:t xml:space="preserve">Case No </w:t>
      </w:r>
      <w:r w:rsidRPr="00B14FC0">
        <w:rPr>
          <w:rFonts w:ascii="Arial" w:hAnsi="Arial" w:cs="Arial"/>
        </w:rPr>
        <w:t>CC 29/2007</w:t>
      </w:r>
    </w:p>
  </w:footnote>
  <w:footnote w:id="4">
    <w:p w:rsidR="00054B21" w:rsidRPr="00054B21" w:rsidRDefault="00054B21">
      <w:pPr>
        <w:pStyle w:val="FootnoteText"/>
        <w:rPr>
          <w:rFonts w:ascii="Arial" w:hAnsi="Arial" w:cs="Arial"/>
        </w:rPr>
      </w:pPr>
      <w:r>
        <w:rPr>
          <w:rStyle w:val="FootnoteReference"/>
        </w:rPr>
        <w:footnoteRef/>
      </w:r>
      <w:r>
        <w:t xml:space="preserve"> </w:t>
      </w:r>
      <w:r>
        <w:rPr>
          <w:rFonts w:ascii="Arial" w:hAnsi="Arial" w:cs="Arial"/>
        </w:rPr>
        <w:t>S v Rabie 1975 (4) SA 855 at 857 d-D;</w:t>
      </w:r>
      <w:r w:rsidR="0030593E">
        <w:rPr>
          <w:rFonts w:ascii="Arial" w:hAnsi="Arial" w:cs="Arial"/>
        </w:rPr>
        <w:t xml:space="preserve"> </w:t>
      </w:r>
      <w:r>
        <w:rPr>
          <w:rFonts w:ascii="Arial" w:hAnsi="Arial" w:cs="Arial"/>
        </w:rPr>
        <w:t>S v Van Wyk 1992 (1) SACR 147 (Nam)</w:t>
      </w:r>
      <w:r w:rsidR="0030593E">
        <w:rPr>
          <w:rFonts w:ascii="Arial" w:hAnsi="Arial" w:cs="Arial"/>
        </w:rPr>
        <w:t xml:space="preserve"> and </w:t>
      </w:r>
      <w:r>
        <w:rPr>
          <w:rFonts w:ascii="Arial" w:hAnsi="Arial" w:cs="Arial"/>
        </w:rPr>
        <w:t>S v Ndikwetepo and others 1992 NR 319 (SC)</w:t>
      </w:r>
    </w:p>
  </w:footnote>
  <w:footnote w:id="5">
    <w:p w:rsidR="00B14FC0" w:rsidRPr="00B14FC0" w:rsidRDefault="00B14FC0">
      <w:pPr>
        <w:pStyle w:val="FootnoteText"/>
        <w:rPr>
          <w:rFonts w:ascii="Arial" w:hAnsi="Arial" w:cs="Arial"/>
        </w:rPr>
      </w:pPr>
      <w:r w:rsidRPr="00B14FC0">
        <w:rPr>
          <w:rStyle w:val="FootnoteReference"/>
          <w:rFonts w:ascii="Arial" w:hAnsi="Arial" w:cs="Arial"/>
        </w:rPr>
        <w:footnoteRef/>
      </w:r>
      <w:r w:rsidRPr="00B14FC0">
        <w:rPr>
          <w:rFonts w:ascii="Arial" w:hAnsi="Arial" w:cs="Arial"/>
        </w:rPr>
        <w:t xml:space="preserve"> S v Tjiho 1991 NR 366.</w:t>
      </w:r>
    </w:p>
  </w:footnote>
  <w:footnote w:id="6">
    <w:p w:rsidR="00B152EE" w:rsidRPr="002C4048" w:rsidRDefault="00B152EE" w:rsidP="00B152EE">
      <w:pPr>
        <w:pStyle w:val="FootnoteText"/>
        <w:rPr>
          <w:rFonts w:ascii="Arial" w:hAnsi="Arial" w:cs="Arial"/>
        </w:rPr>
      </w:pPr>
      <w:r>
        <w:rPr>
          <w:rStyle w:val="FootnoteReference"/>
        </w:rPr>
        <w:footnoteRef/>
      </w:r>
      <w:r>
        <w:t xml:space="preserve"> </w:t>
      </w:r>
      <w:r>
        <w:rPr>
          <w:rFonts w:ascii="Arial" w:hAnsi="Arial" w:cs="Arial"/>
        </w:rPr>
        <w:t>Rule 67 of the Magistrate’s Court Act 32 of 1944 as amended.</w:t>
      </w:r>
    </w:p>
  </w:footnote>
  <w:footnote w:id="7">
    <w:p w:rsidR="00B87F58" w:rsidRPr="00B87F58" w:rsidRDefault="00B87F58">
      <w:pPr>
        <w:pStyle w:val="FootnoteText"/>
        <w:rPr>
          <w:rFonts w:ascii="Arial" w:hAnsi="Arial" w:cs="Arial"/>
        </w:rPr>
      </w:pPr>
      <w:r>
        <w:rPr>
          <w:rStyle w:val="FootnoteReference"/>
        </w:rPr>
        <w:footnoteRef/>
      </w:r>
      <w:r>
        <w:t xml:space="preserve"> </w:t>
      </w:r>
      <w:r>
        <w:rPr>
          <w:rFonts w:ascii="Arial" w:hAnsi="Arial" w:cs="Arial"/>
        </w:rPr>
        <w:t>Case No. CC 29/2010 delivered on 29 September 2011</w:t>
      </w:r>
      <w:r w:rsidR="001F761F">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592424" w:rsidRDefault="004A2A65">
        <w:pPr>
          <w:pStyle w:val="Header"/>
          <w:jc w:val="right"/>
        </w:pPr>
        <w:r>
          <w:fldChar w:fldCharType="begin"/>
        </w:r>
        <w:r>
          <w:instrText xml:space="preserve"> PAGE   \* MERGEFORMAT </w:instrText>
        </w:r>
        <w:r>
          <w:fldChar w:fldCharType="separate"/>
        </w:r>
        <w:r w:rsidR="002A7766">
          <w:rPr>
            <w:noProof/>
          </w:rPr>
          <w:t>2</w:t>
        </w:r>
        <w:r>
          <w:rPr>
            <w:noProof/>
          </w:rPr>
          <w:fldChar w:fldCharType="end"/>
        </w:r>
      </w:p>
    </w:sdtContent>
  </w:sdt>
  <w:p w:rsidR="00592424" w:rsidRDefault="00592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0CD"/>
    <w:multiLevelType w:val="hybridMultilevel"/>
    <w:tmpl w:val="1B9233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45C3ADC"/>
    <w:multiLevelType w:val="multilevel"/>
    <w:tmpl w:val="4C083A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0F3D02"/>
    <w:multiLevelType w:val="hybridMultilevel"/>
    <w:tmpl w:val="FD763928"/>
    <w:lvl w:ilvl="0" w:tplc="23223D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71"/>
    <w:rsid w:val="0000498D"/>
    <w:rsid w:val="00014D60"/>
    <w:rsid w:val="00016445"/>
    <w:rsid w:val="000230F8"/>
    <w:rsid w:val="0003218F"/>
    <w:rsid w:val="000344DC"/>
    <w:rsid w:val="00044D63"/>
    <w:rsid w:val="00054B21"/>
    <w:rsid w:val="00062758"/>
    <w:rsid w:val="00066206"/>
    <w:rsid w:val="000771EE"/>
    <w:rsid w:val="00077233"/>
    <w:rsid w:val="000775D1"/>
    <w:rsid w:val="000A4377"/>
    <w:rsid w:val="000A4FCE"/>
    <w:rsid w:val="000A519C"/>
    <w:rsid w:val="000A7467"/>
    <w:rsid w:val="000A77F9"/>
    <w:rsid w:val="000B0A47"/>
    <w:rsid w:val="000B530F"/>
    <w:rsid w:val="000C446E"/>
    <w:rsid w:val="000C72B6"/>
    <w:rsid w:val="000C780C"/>
    <w:rsid w:val="000D3CCF"/>
    <w:rsid w:val="000D3FF1"/>
    <w:rsid w:val="000E2984"/>
    <w:rsid w:val="000F0350"/>
    <w:rsid w:val="00106E06"/>
    <w:rsid w:val="00116435"/>
    <w:rsid w:val="0012463D"/>
    <w:rsid w:val="0012702B"/>
    <w:rsid w:val="00135376"/>
    <w:rsid w:val="001406B0"/>
    <w:rsid w:val="00140D37"/>
    <w:rsid w:val="00146CE3"/>
    <w:rsid w:val="0014709E"/>
    <w:rsid w:val="00151B2B"/>
    <w:rsid w:val="00160638"/>
    <w:rsid w:val="001708A5"/>
    <w:rsid w:val="00175731"/>
    <w:rsid w:val="001826EC"/>
    <w:rsid w:val="001837E2"/>
    <w:rsid w:val="001A4B26"/>
    <w:rsid w:val="001B0069"/>
    <w:rsid w:val="001B4779"/>
    <w:rsid w:val="001C0A0A"/>
    <w:rsid w:val="001C32E1"/>
    <w:rsid w:val="001E3609"/>
    <w:rsid w:val="001F761F"/>
    <w:rsid w:val="00207008"/>
    <w:rsid w:val="0023318F"/>
    <w:rsid w:val="00250FDE"/>
    <w:rsid w:val="00253435"/>
    <w:rsid w:val="00255577"/>
    <w:rsid w:val="00255A23"/>
    <w:rsid w:val="00255DFB"/>
    <w:rsid w:val="002612A0"/>
    <w:rsid w:val="00263F21"/>
    <w:rsid w:val="0026459A"/>
    <w:rsid w:val="0026517C"/>
    <w:rsid w:val="00280DC6"/>
    <w:rsid w:val="00284368"/>
    <w:rsid w:val="002A7766"/>
    <w:rsid w:val="002B0513"/>
    <w:rsid w:val="002B64D7"/>
    <w:rsid w:val="002C3B88"/>
    <w:rsid w:val="002C4048"/>
    <w:rsid w:val="002C7DAE"/>
    <w:rsid w:val="002F44FB"/>
    <w:rsid w:val="00304754"/>
    <w:rsid w:val="0030593E"/>
    <w:rsid w:val="00317F5D"/>
    <w:rsid w:val="00322D50"/>
    <w:rsid w:val="00332C53"/>
    <w:rsid w:val="00335051"/>
    <w:rsid w:val="003428B8"/>
    <w:rsid w:val="00344CC8"/>
    <w:rsid w:val="00364143"/>
    <w:rsid w:val="00371C50"/>
    <w:rsid w:val="00374C43"/>
    <w:rsid w:val="00380728"/>
    <w:rsid w:val="003812CA"/>
    <w:rsid w:val="00381918"/>
    <w:rsid w:val="003B39FA"/>
    <w:rsid w:val="003C6415"/>
    <w:rsid w:val="003D19EC"/>
    <w:rsid w:val="003E62ED"/>
    <w:rsid w:val="003E6B13"/>
    <w:rsid w:val="003F01CF"/>
    <w:rsid w:val="003F020F"/>
    <w:rsid w:val="003F0C24"/>
    <w:rsid w:val="003F2B19"/>
    <w:rsid w:val="003F485B"/>
    <w:rsid w:val="003F7935"/>
    <w:rsid w:val="003F7ABE"/>
    <w:rsid w:val="00407776"/>
    <w:rsid w:val="00410B2F"/>
    <w:rsid w:val="00417F22"/>
    <w:rsid w:val="004207CB"/>
    <w:rsid w:val="0042182F"/>
    <w:rsid w:val="00426739"/>
    <w:rsid w:val="00431949"/>
    <w:rsid w:val="00450D78"/>
    <w:rsid w:val="00456447"/>
    <w:rsid w:val="004627F3"/>
    <w:rsid w:val="00482E54"/>
    <w:rsid w:val="00484508"/>
    <w:rsid w:val="0048454C"/>
    <w:rsid w:val="0049107D"/>
    <w:rsid w:val="004913E3"/>
    <w:rsid w:val="00493CE8"/>
    <w:rsid w:val="004A2A65"/>
    <w:rsid w:val="004B76AD"/>
    <w:rsid w:val="004C1324"/>
    <w:rsid w:val="004C5357"/>
    <w:rsid w:val="004D3D31"/>
    <w:rsid w:val="004D3F4A"/>
    <w:rsid w:val="004D6DB7"/>
    <w:rsid w:val="00507821"/>
    <w:rsid w:val="00510B12"/>
    <w:rsid w:val="00520829"/>
    <w:rsid w:val="005243A5"/>
    <w:rsid w:val="005346F0"/>
    <w:rsid w:val="005459E0"/>
    <w:rsid w:val="0055241C"/>
    <w:rsid w:val="00556224"/>
    <w:rsid w:val="00557AC5"/>
    <w:rsid w:val="005635DE"/>
    <w:rsid w:val="00576D9E"/>
    <w:rsid w:val="00584B44"/>
    <w:rsid w:val="00592424"/>
    <w:rsid w:val="005A0748"/>
    <w:rsid w:val="005A1B42"/>
    <w:rsid w:val="005A682D"/>
    <w:rsid w:val="005B0D44"/>
    <w:rsid w:val="005B5A7A"/>
    <w:rsid w:val="005B7B01"/>
    <w:rsid w:val="005C2294"/>
    <w:rsid w:val="005D3C18"/>
    <w:rsid w:val="005E77EA"/>
    <w:rsid w:val="005F121A"/>
    <w:rsid w:val="005F278E"/>
    <w:rsid w:val="0060599C"/>
    <w:rsid w:val="00612866"/>
    <w:rsid w:val="0062425F"/>
    <w:rsid w:val="00631781"/>
    <w:rsid w:val="006324B0"/>
    <w:rsid w:val="006351E0"/>
    <w:rsid w:val="00647246"/>
    <w:rsid w:val="00653C0B"/>
    <w:rsid w:val="00655F50"/>
    <w:rsid w:val="00661C83"/>
    <w:rsid w:val="00662623"/>
    <w:rsid w:val="00665579"/>
    <w:rsid w:val="00666850"/>
    <w:rsid w:val="006905B0"/>
    <w:rsid w:val="006A3960"/>
    <w:rsid w:val="006A7E2B"/>
    <w:rsid w:val="006B3D9B"/>
    <w:rsid w:val="006B6430"/>
    <w:rsid w:val="006C2EA2"/>
    <w:rsid w:val="006D170E"/>
    <w:rsid w:val="006D2038"/>
    <w:rsid w:val="006D5695"/>
    <w:rsid w:val="006E275A"/>
    <w:rsid w:val="006F0658"/>
    <w:rsid w:val="006F54DF"/>
    <w:rsid w:val="007046FF"/>
    <w:rsid w:val="00711B94"/>
    <w:rsid w:val="00722473"/>
    <w:rsid w:val="00743002"/>
    <w:rsid w:val="00745F8A"/>
    <w:rsid w:val="007465E0"/>
    <w:rsid w:val="00751F4C"/>
    <w:rsid w:val="00784FFC"/>
    <w:rsid w:val="00785048"/>
    <w:rsid w:val="007932BA"/>
    <w:rsid w:val="007B2555"/>
    <w:rsid w:val="007C1163"/>
    <w:rsid w:val="007D1669"/>
    <w:rsid w:val="007D2451"/>
    <w:rsid w:val="007E399C"/>
    <w:rsid w:val="007F07A3"/>
    <w:rsid w:val="007F6A88"/>
    <w:rsid w:val="008046A0"/>
    <w:rsid w:val="008156C0"/>
    <w:rsid w:val="00816859"/>
    <w:rsid w:val="008410C3"/>
    <w:rsid w:val="00842E5B"/>
    <w:rsid w:val="00845BDB"/>
    <w:rsid w:val="008820E1"/>
    <w:rsid w:val="00892D3F"/>
    <w:rsid w:val="00895E51"/>
    <w:rsid w:val="008A2E4C"/>
    <w:rsid w:val="008A51B3"/>
    <w:rsid w:val="008D1753"/>
    <w:rsid w:val="008D1B0C"/>
    <w:rsid w:val="008D64CB"/>
    <w:rsid w:val="008E29AE"/>
    <w:rsid w:val="008E4692"/>
    <w:rsid w:val="008E79D9"/>
    <w:rsid w:val="008F3DD9"/>
    <w:rsid w:val="0093300C"/>
    <w:rsid w:val="009452E0"/>
    <w:rsid w:val="009514A7"/>
    <w:rsid w:val="009546F7"/>
    <w:rsid w:val="0096286F"/>
    <w:rsid w:val="0098439A"/>
    <w:rsid w:val="009A136B"/>
    <w:rsid w:val="009A1561"/>
    <w:rsid w:val="009B1671"/>
    <w:rsid w:val="009D1291"/>
    <w:rsid w:val="009D60D7"/>
    <w:rsid w:val="009D7538"/>
    <w:rsid w:val="009F0B25"/>
    <w:rsid w:val="009F7FE7"/>
    <w:rsid w:val="00A07175"/>
    <w:rsid w:val="00A1093B"/>
    <w:rsid w:val="00A34717"/>
    <w:rsid w:val="00A37460"/>
    <w:rsid w:val="00A41613"/>
    <w:rsid w:val="00A4405C"/>
    <w:rsid w:val="00A62E65"/>
    <w:rsid w:val="00A712E3"/>
    <w:rsid w:val="00A85F8B"/>
    <w:rsid w:val="00A95A71"/>
    <w:rsid w:val="00AA6205"/>
    <w:rsid w:val="00AB19ED"/>
    <w:rsid w:val="00AC7B15"/>
    <w:rsid w:val="00AD569E"/>
    <w:rsid w:val="00AE5DCB"/>
    <w:rsid w:val="00AE781D"/>
    <w:rsid w:val="00B01F87"/>
    <w:rsid w:val="00B0532E"/>
    <w:rsid w:val="00B14FC0"/>
    <w:rsid w:val="00B152EE"/>
    <w:rsid w:val="00B24A0E"/>
    <w:rsid w:val="00B259C1"/>
    <w:rsid w:val="00B27C79"/>
    <w:rsid w:val="00B404E8"/>
    <w:rsid w:val="00B47DE8"/>
    <w:rsid w:val="00B53DB3"/>
    <w:rsid w:val="00B56405"/>
    <w:rsid w:val="00B57B83"/>
    <w:rsid w:val="00B61944"/>
    <w:rsid w:val="00B656CF"/>
    <w:rsid w:val="00B77DE2"/>
    <w:rsid w:val="00B85E41"/>
    <w:rsid w:val="00B87F58"/>
    <w:rsid w:val="00B92E8F"/>
    <w:rsid w:val="00BD75FE"/>
    <w:rsid w:val="00BE138D"/>
    <w:rsid w:val="00BE295F"/>
    <w:rsid w:val="00BF565D"/>
    <w:rsid w:val="00BF6097"/>
    <w:rsid w:val="00C06C8F"/>
    <w:rsid w:val="00C12407"/>
    <w:rsid w:val="00C522B2"/>
    <w:rsid w:val="00C5378E"/>
    <w:rsid w:val="00C55CD0"/>
    <w:rsid w:val="00C5701B"/>
    <w:rsid w:val="00C6319F"/>
    <w:rsid w:val="00C707E9"/>
    <w:rsid w:val="00C86126"/>
    <w:rsid w:val="00C96C40"/>
    <w:rsid w:val="00CB6580"/>
    <w:rsid w:val="00CD06A2"/>
    <w:rsid w:val="00CE4719"/>
    <w:rsid w:val="00CF1A64"/>
    <w:rsid w:val="00CF2F76"/>
    <w:rsid w:val="00D10FF4"/>
    <w:rsid w:val="00D1413E"/>
    <w:rsid w:val="00D1430B"/>
    <w:rsid w:val="00D150A2"/>
    <w:rsid w:val="00D17D52"/>
    <w:rsid w:val="00D23224"/>
    <w:rsid w:val="00D4723D"/>
    <w:rsid w:val="00D53BAE"/>
    <w:rsid w:val="00D60851"/>
    <w:rsid w:val="00D651C1"/>
    <w:rsid w:val="00D72044"/>
    <w:rsid w:val="00DA5F84"/>
    <w:rsid w:val="00DC18F0"/>
    <w:rsid w:val="00DE0769"/>
    <w:rsid w:val="00DE6974"/>
    <w:rsid w:val="00DE74E7"/>
    <w:rsid w:val="00DF4239"/>
    <w:rsid w:val="00DF622B"/>
    <w:rsid w:val="00E23CD4"/>
    <w:rsid w:val="00E40162"/>
    <w:rsid w:val="00E467B1"/>
    <w:rsid w:val="00E76537"/>
    <w:rsid w:val="00E843DB"/>
    <w:rsid w:val="00E8620B"/>
    <w:rsid w:val="00E96676"/>
    <w:rsid w:val="00EA23B8"/>
    <w:rsid w:val="00EA7DB8"/>
    <w:rsid w:val="00EB5F36"/>
    <w:rsid w:val="00EB7987"/>
    <w:rsid w:val="00EC2E61"/>
    <w:rsid w:val="00EC3BE9"/>
    <w:rsid w:val="00ED5D9E"/>
    <w:rsid w:val="00EE283F"/>
    <w:rsid w:val="00EF3142"/>
    <w:rsid w:val="00EF6B73"/>
    <w:rsid w:val="00F05C13"/>
    <w:rsid w:val="00F102EA"/>
    <w:rsid w:val="00F10ADB"/>
    <w:rsid w:val="00F35458"/>
    <w:rsid w:val="00F41234"/>
    <w:rsid w:val="00F45E1F"/>
    <w:rsid w:val="00F6088F"/>
    <w:rsid w:val="00F632FE"/>
    <w:rsid w:val="00F9093B"/>
    <w:rsid w:val="00F96E6B"/>
    <w:rsid w:val="00F971DF"/>
    <w:rsid w:val="00FA2A4F"/>
    <w:rsid w:val="00FA333B"/>
    <w:rsid w:val="00FA48AD"/>
    <w:rsid w:val="00FB6464"/>
    <w:rsid w:val="00FB69A5"/>
    <w:rsid w:val="00FC1286"/>
    <w:rsid w:val="00FC7157"/>
    <w:rsid w:val="00FD5B9C"/>
    <w:rsid w:val="00FE1CFB"/>
    <w:rsid w:val="00FF14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B675AEA-619E-4D9F-8963-41EDB14C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671"/>
  </w:style>
  <w:style w:type="paragraph" w:styleId="Heading4">
    <w:name w:val="heading 4"/>
    <w:basedOn w:val="Normal"/>
    <w:next w:val="Normal"/>
    <w:link w:val="Heading4Char"/>
    <w:qFormat/>
    <w:rsid w:val="009B1671"/>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B1671"/>
    <w:rPr>
      <w:rFonts w:ascii="Arial" w:eastAsia="Times New Roman" w:hAnsi="Arial" w:cs="Times New Roman"/>
      <w:sz w:val="28"/>
      <w:szCs w:val="24"/>
      <w:lang w:val="en-GB"/>
    </w:rPr>
  </w:style>
  <w:style w:type="paragraph" w:styleId="Header">
    <w:name w:val="header"/>
    <w:basedOn w:val="Normal"/>
    <w:link w:val="HeaderChar"/>
    <w:uiPriority w:val="99"/>
    <w:unhideWhenUsed/>
    <w:rsid w:val="009B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671"/>
  </w:style>
  <w:style w:type="paragraph" w:styleId="FootnoteText">
    <w:name w:val="footnote text"/>
    <w:basedOn w:val="Normal"/>
    <w:link w:val="FootnoteTextChar"/>
    <w:uiPriority w:val="99"/>
    <w:semiHidden/>
    <w:unhideWhenUsed/>
    <w:rsid w:val="009B1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671"/>
    <w:rPr>
      <w:sz w:val="20"/>
      <w:szCs w:val="20"/>
    </w:rPr>
  </w:style>
  <w:style w:type="character" w:styleId="FootnoteReference">
    <w:name w:val="footnote reference"/>
    <w:basedOn w:val="DefaultParagraphFont"/>
    <w:uiPriority w:val="99"/>
    <w:semiHidden/>
    <w:unhideWhenUsed/>
    <w:rsid w:val="009B1671"/>
    <w:rPr>
      <w:vertAlign w:val="superscript"/>
    </w:rPr>
  </w:style>
  <w:style w:type="paragraph" w:styleId="BodyText">
    <w:name w:val="Body Text"/>
    <w:basedOn w:val="Normal"/>
    <w:link w:val="BodyTextChar"/>
    <w:rsid w:val="009B1671"/>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B167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B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71"/>
    <w:rPr>
      <w:rFonts w:ascii="Tahoma" w:hAnsi="Tahoma" w:cs="Tahoma"/>
      <w:sz w:val="16"/>
      <w:szCs w:val="16"/>
    </w:rPr>
  </w:style>
  <w:style w:type="paragraph" w:styleId="ListParagraph">
    <w:name w:val="List Paragraph"/>
    <w:basedOn w:val="Normal"/>
    <w:uiPriority w:val="34"/>
    <w:qFormat/>
    <w:rsid w:val="00E40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2017-09-25T18:30:00+00:00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96A9-F1DA-4421-AC4D-9E759B34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49C85-808A-460B-BE1C-AE0EF41CF7EC}">
  <ds:schemaRefs>
    <ds:schemaRef ds:uri="http://schemas.microsoft.com/sharepoint/v3/contenttype/forms"/>
  </ds:schemaRefs>
</ds:datastoreItem>
</file>

<file path=customXml/itemProps3.xml><?xml version="1.0" encoding="utf-8"?>
<ds:datastoreItem xmlns:ds="http://schemas.openxmlformats.org/officeDocument/2006/customXml" ds:itemID="{F2D5DFAA-0804-45AB-96E7-FEA40C0B857D}">
  <ds:schemaRefs>
    <ds:schemaRef ds:uri="a036617c-f1b0-4353-ab0a-456b3885ee3b"/>
    <ds:schemaRef ds:uri="http://schemas.microsoft.com/office/2006/metadata/properties"/>
    <ds:schemaRef ds:uri="17a0f4bd-1162-49ac-b85f-dfe96a90bc01"/>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A5D6EF6-C18E-42BF-B715-08866302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drisuro</dc:creator>
  <cp:lastModifiedBy>NamibLII</cp:lastModifiedBy>
  <cp:revision>2</cp:revision>
  <cp:lastPrinted>2017-09-25T06:55:00Z</cp:lastPrinted>
  <dcterms:created xsi:type="dcterms:W3CDTF">2017-10-06T06:09:00Z</dcterms:created>
  <dcterms:modified xsi:type="dcterms:W3CDTF">2017-10-06T06:09:00Z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