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704" w:rsidRPr="00D82704" w:rsidRDefault="00D82704" w:rsidP="001A6976">
      <w:pPr>
        <w:spacing w:after="0" w:line="360" w:lineRule="auto"/>
        <w:jc w:val="right"/>
        <w:rPr>
          <w:rFonts w:ascii="Arial" w:hAnsi="Arial" w:cs="Arial"/>
          <w:b/>
          <w:sz w:val="24"/>
          <w:szCs w:val="24"/>
        </w:rPr>
      </w:pPr>
      <w:r w:rsidRPr="00D82704">
        <w:rPr>
          <w:rFonts w:ascii="Arial" w:hAnsi="Arial" w:cs="Arial"/>
          <w:b/>
          <w:sz w:val="24"/>
          <w:szCs w:val="24"/>
        </w:rPr>
        <w:t>Reportable</w:t>
      </w:r>
    </w:p>
    <w:p w:rsidR="00D82704" w:rsidRPr="00D82704" w:rsidRDefault="00D82704" w:rsidP="001A6976">
      <w:pPr>
        <w:tabs>
          <w:tab w:val="center" w:pos="4590"/>
          <w:tab w:val="left" w:pos="7795"/>
        </w:tabs>
        <w:spacing w:after="0" w:line="360" w:lineRule="auto"/>
        <w:jc w:val="center"/>
        <w:rPr>
          <w:rFonts w:ascii="Arial" w:hAnsi="Arial" w:cs="Arial"/>
          <w:b/>
          <w:sz w:val="24"/>
          <w:szCs w:val="24"/>
        </w:rPr>
      </w:pPr>
      <w:r w:rsidRPr="00D82704">
        <w:rPr>
          <w:rFonts w:ascii="Arial" w:hAnsi="Arial" w:cs="Arial"/>
          <w:b/>
          <w:sz w:val="24"/>
          <w:szCs w:val="24"/>
        </w:rPr>
        <w:t>REPUBLIC OF NAMIBIA</w:t>
      </w:r>
    </w:p>
    <w:p w:rsidR="00D82704" w:rsidRPr="00D82704" w:rsidRDefault="00D82704" w:rsidP="001A6976">
      <w:pPr>
        <w:spacing w:after="0" w:line="360" w:lineRule="auto"/>
        <w:jc w:val="center"/>
        <w:rPr>
          <w:rFonts w:ascii="Arial" w:hAnsi="Arial" w:cs="Arial"/>
          <w:b/>
          <w:sz w:val="24"/>
          <w:szCs w:val="24"/>
        </w:rPr>
      </w:pPr>
      <w:r w:rsidRPr="00D82704">
        <w:rPr>
          <w:rFonts w:ascii="Arial" w:hAnsi="Arial" w:cs="Arial"/>
          <w:noProof/>
          <w:sz w:val="24"/>
          <w:szCs w:val="24"/>
        </w:rPr>
        <w:drawing>
          <wp:inline distT="0" distB="0" distL="0" distR="0" wp14:anchorId="1AABF0F7" wp14:editId="5147EBB4">
            <wp:extent cx="1123315" cy="1143000"/>
            <wp:effectExtent l="0" t="0" r="635"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315" cy="1143000"/>
                    </a:xfrm>
                    <a:prstGeom prst="rect">
                      <a:avLst/>
                    </a:prstGeom>
                    <a:noFill/>
                    <a:ln>
                      <a:noFill/>
                    </a:ln>
                  </pic:spPr>
                </pic:pic>
              </a:graphicData>
            </a:graphic>
          </wp:inline>
        </w:drawing>
      </w:r>
    </w:p>
    <w:p w:rsidR="00D82704" w:rsidRPr="00D82704" w:rsidRDefault="00D82704" w:rsidP="001A6976">
      <w:pPr>
        <w:spacing w:after="0" w:line="360" w:lineRule="auto"/>
        <w:jc w:val="center"/>
        <w:rPr>
          <w:rFonts w:ascii="Arial" w:hAnsi="Arial" w:cs="Arial"/>
          <w:b/>
          <w:sz w:val="24"/>
          <w:szCs w:val="24"/>
        </w:rPr>
      </w:pPr>
    </w:p>
    <w:p w:rsidR="00D82704" w:rsidRPr="00D82704" w:rsidRDefault="00D82704" w:rsidP="001A6976">
      <w:pPr>
        <w:spacing w:after="0" w:line="360" w:lineRule="auto"/>
        <w:jc w:val="center"/>
        <w:rPr>
          <w:rFonts w:ascii="Arial" w:hAnsi="Arial" w:cs="Arial"/>
          <w:b/>
          <w:sz w:val="24"/>
          <w:szCs w:val="24"/>
        </w:rPr>
      </w:pPr>
      <w:r w:rsidRPr="00D82704">
        <w:rPr>
          <w:rFonts w:ascii="Arial" w:hAnsi="Arial" w:cs="Arial"/>
          <w:b/>
          <w:sz w:val="24"/>
          <w:szCs w:val="24"/>
        </w:rPr>
        <w:t>IN THE HIGH COURT OF NAMIBIA MAIN DIVISION, WINDHOEK</w:t>
      </w:r>
    </w:p>
    <w:p w:rsidR="00D82704" w:rsidRPr="00D82704" w:rsidRDefault="00D82704" w:rsidP="001A6976">
      <w:pPr>
        <w:spacing w:after="0" w:line="360" w:lineRule="auto"/>
        <w:jc w:val="center"/>
        <w:rPr>
          <w:rFonts w:ascii="Arial" w:hAnsi="Arial" w:cs="Arial"/>
          <w:b/>
          <w:sz w:val="24"/>
          <w:szCs w:val="24"/>
        </w:rPr>
      </w:pPr>
    </w:p>
    <w:p w:rsidR="00D82704" w:rsidRPr="00D82704" w:rsidRDefault="00D82704" w:rsidP="001A6976">
      <w:pPr>
        <w:spacing w:after="0" w:line="360" w:lineRule="auto"/>
        <w:jc w:val="center"/>
        <w:rPr>
          <w:rFonts w:ascii="Arial" w:hAnsi="Arial" w:cs="Arial"/>
          <w:b/>
          <w:sz w:val="24"/>
          <w:szCs w:val="24"/>
        </w:rPr>
      </w:pPr>
      <w:r w:rsidRPr="00D82704">
        <w:rPr>
          <w:rFonts w:ascii="Arial" w:hAnsi="Arial" w:cs="Arial"/>
          <w:b/>
          <w:sz w:val="24"/>
          <w:szCs w:val="24"/>
        </w:rPr>
        <w:t>APPEAL JUDGMENT</w:t>
      </w:r>
    </w:p>
    <w:p w:rsidR="00D82704" w:rsidRPr="00D82704" w:rsidRDefault="00D82704" w:rsidP="00FF20EF">
      <w:pPr>
        <w:spacing w:after="0" w:line="240" w:lineRule="auto"/>
        <w:jc w:val="both"/>
        <w:rPr>
          <w:rFonts w:ascii="Arial" w:hAnsi="Arial" w:cs="Arial"/>
          <w:b/>
          <w:sz w:val="24"/>
          <w:szCs w:val="24"/>
        </w:rPr>
      </w:pPr>
    </w:p>
    <w:p w:rsidR="00D82704" w:rsidRPr="00D82704" w:rsidRDefault="00D82704" w:rsidP="00FF20EF">
      <w:pPr>
        <w:spacing w:after="0" w:line="240" w:lineRule="auto"/>
        <w:jc w:val="right"/>
        <w:rPr>
          <w:rFonts w:ascii="Arial" w:hAnsi="Arial" w:cs="Arial"/>
          <w:sz w:val="24"/>
          <w:szCs w:val="24"/>
        </w:rPr>
      </w:pPr>
      <w:r>
        <w:rPr>
          <w:rFonts w:ascii="Arial" w:hAnsi="Arial" w:cs="Arial"/>
          <w:sz w:val="24"/>
          <w:szCs w:val="24"/>
        </w:rPr>
        <w:t>CASE NO.:</w:t>
      </w:r>
      <w:r>
        <w:rPr>
          <w:rFonts w:ascii="Arial" w:hAnsi="Arial" w:cs="Arial"/>
          <w:sz w:val="24"/>
          <w:szCs w:val="24"/>
        </w:rPr>
        <w:tab/>
        <w:t xml:space="preserve">CA </w:t>
      </w:r>
      <w:r w:rsidR="00CC7621">
        <w:rPr>
          <w:rFonts w:ascii="Arial" w:hAnsi="Arial" w:cs="Arial"/>
          <w:sz w:val="24"/>
          <w:szCs w:val="24"/>
        </w:rPr>
        <w:t>43/2017</w:t>
      </w:r>
    </w:p>
    <w:p w:rsidR="00D82704" w:rsidRPr="00D82704" w:rsidRDefault="00D82704" w:rsidP="00FF20EF">
      <w:pPr>
        <w:spacing w:after="0" w:line="240" w:lineRule="auto"/>
        <w:jc w:val="both"/>
        <w:rPr>
          <w:rFonts w:ascii="Arial" w:hAnsi="Arial" w:cs="Arial"/>
          <w:sz w:val="24"/>
          <w:szCs w:val="24"/>
        </w:rPr>
      </w:pPr>
    </w:p>
    <w:p w:rsidR="00D82704" w:rsidRPr="00D82704" w:rsidRDefault="00D82704" w:rsidP="001A6976">
      <w:pPr>
        <w:spacing w:after="0" w:line="360" w:lineRule="auto"/>
        <w:jc w:val="both"/>
        <w:rPr>
          <w:rFonts w:ascii="Arial" w:hAnsi="Arial" w:cs="Arial"/>
          <w:sz w:val="24"/>
          <w:szCs w:val="24"/>
        </w:rPr>
      </w:pPr>
      <w:r w:rsidRPr="00D82704">
        <w:rPr>
          <w:rFonts w:ascii="Arial" w:hAnsi="Arial" w:cs="Arial"/>
          <w:sz w:val="24"/>
          <w:szCs w:val="24"/>
        </w:rPr>
        <w:t>In the matter between:</w:t>
      </w:r>
    </w:p>
    <w:p w:rsidR="00D82704" w:rsidRPr="00D82704" w:rsidRDefault="00D82704" w:rsidP="00FF20EF">
      <w:pPr>
        <w:spacing w:after="0" w:line="240" w:lineRule="auto"/>
        <w:jc w:val="both"/>
        <w:rPr>
          <w:rFonts w:ascii="Arial" w:hAnsi="Arial" w:cs="Arial"/>
          <w:sz w:val="24"/>
          <w:szCs w:val="24"/>
        </w:rPr>
      </w:pPr>
    </w:p>
    <w:p w:rsidR="00D82704" w:rsidRDefault="00CC7621" w:rsidP="00FF20EF">
      <w:pPr>
        <w:tabs>
          <w:tab w:val="right" w:pos="9360"/>
        </w:tabs>
        <w:spacing w:after="0" w:line="240" w:lineRule="auto"/>
        <w:jc w:val="both"/>
        <w:rPr>
          <w:rFonts w:ascii="Arial" w:hAnsi="Arial" w:cs="Arial"/>
          <w:b/>
          <w:sz w:val="24"/>
          <w:szCs w:val="24"/>
        </w:rPr>
      </w:pPr>
      <w:r>
        <w:rPr>
          <w:rFonts w:ascii="Arial" w:hAnsi="Arial" w:cs="Arial"/>
          <w:b/>
          <w:sz w:val="24"/>
          <w:szCs w:val="24"/>
        </w:rPr>
        <w:t>GEORGE NDAMWOONGELA</w:t>
      </w:r>
      <w:r w:rsidR="00D82704">
        <w:rPr>
          <w:rFonts w:ascii="Arial" w:hAnsi="Arial" w:cs="Arial"/>
          <w:b/>
          <w:sz w:val="24"/>
          <w:szCs w:val="24"/>
        </w:rPr>
        <w:tab/>
      </w:r>
      <w:r w:rsidR="0034420A">
        <w:rPr>
          <w:rFonts w:ascii="Arial" w:hAnsi="Arial" w:cs="Arial"/>
          <w:b/>
          <w:sz w:val="24"/>
          <w:szCs w:val="24"/>
        </w:rPr>
        <w:t>APPELLANT</w:t>
      </w:r>
    </w:p>
    <w:p w:rsidR="00FF20EF" w:rsidRDefault="00FF20EF" w:rsidP="00FF20EF">
      <w:pPr>
        <w:spacing w:after="0" w:line="240" w:lineRule="auto"/>
        <w:jc w:val="both"/>
        <w:rPr>
          <w:rFonts w:ascii="Arial" w:hAnsi="Arial" w:cs="Arial"/>
          <w:sz w:val="24"/>
          <w:szCs w:val="24"/>
        </w:rPr>
      </w:pPr>
    </w:p>
    <w:p w:rsidR="00D82704" w:rsidRPr="00D82704" w:rsidRDefault="00D82704" w:rsidP="00FF20EF">
      <w:pPr>
        <w:spacing w:after="0" w:line="240" w:lineRule="auto"/>
        <w:jc w:val="both"/>
        <w:rPr>
          <w:rFonts w:ascii="Arial" w:hAnsi="Arial" w:cs="Arial"/>
          <w:sz w:val="24"/>
          <w:szCs w:val="24"/>
        </w:rPr>
      </w:pPr>
      <w:r w:rsidRPr="00D82704">
        <w:rPr>
          <w:rFonts w:ascii="Arial" w:hAnsi="Arial" w:cs="Arial"/>
          <w:sz w:val="24"/>
          <w:szCs w:val="24"/>
        </w:rPr>
        <w:t>And</w:t>
      </w:r>
    </w:p>
    <w:p w:rsidR="00D82704" w:rsidRPr="00D82704" w:rsidRDefault="00D82704" w:rsidP="00FF20EF">
      <w:pPr>
        <w:spacing w:after="0" w:line="240" w:lineRule="auto"/>
        <w:jc w:val="both"/>
        <w:rPr>
          <w:rFonts w:ascii="Arial" w:hAnsi="Arial" w:cs="Arial"/>
          <w:sz w:val="24"/>
          <w:szCs w:val="24"/>
        </w:rPr>
      </w:pPr>
    </w:p>
    <w:p w:rsidR="00D82704" w:rsidRPr="00D82704" w:rsidRDefault="00D82704" w:rsidP="00FF20EF">
      <w:pPr>
        <w:tabs>
          <w:tab w:val="right" w:pos="9360"/>
        </w:tabs>
        <w:spacing w:after="0" w:line="240" w:lineRule="auto"/>
        <w:jc w:val="both"/>
        <w:rPr>
          <w:rFonts w:ascii="Arial" w:hAnsi="Arial" w:cs="Arial"/>
          <w:b/>
          <w:sz w:val="24"/>
          <w:szCs w:val="24"/>
        </w:rPr>
      </w:pPr>
      <w:r w:rsidRPr="00D82704">
        <w:rPr>
          <w:rFonts w:ascii="Arial" w:hAnsi="Arial" w:cs="Arial"/>
          <w:b/>
          <w:sz w:val="24"/>
          <w:szCs w:val="24"/>
        </w:rPr>
        <w:t>THE STATE</w:t>
      </w:r>
      <w:r>
        <w:rPr>
          <w:rFonts w:ascii="Arial" w:hAnsi="Arial" w:cs="Arial"/>
          <w:b/>
          <w:sz w:val="24"/>
          <w:szCs w:val="24"/>
        </w:rPr>
        <w:tab/>
        <w:t>RESPONDENT</w:t>
      </w:r>
    </w:p>
    <w:p w:rsidR="00D82704" w:rsidRPr="00D82704" w:rsidRDefault="00D82704" w:rsidP="00FF20EF">
      <w:pPr>
        <w:spacing w:after="0" w:line="240" w:lineRule="auto"/>
        <w:jc w:val="both"/>
        <w:rPr>
          <w:rFonts w:ascii="Arial" w:hAnsi="Arial" w:cs="Arial"/>
          <w:b/>
          <w:sz w:val="24"/>
          <w:szCs w:val="24"/>
        </w:rPr>
      </w:pPr>
    </w:p>
    <w:p w:rsidR="00D82704" w:rsidRPr="00D82704" w:rsidRDefault="00D82704" w:rsidP="001A6976">
      <w:pPr>
        <w:spacing w:after="0" w:line="360" w:lineRule="auto"/>
        <w:ind w:left="2160" w:hanging="2160"/>
        <w:jc w:val="both"/>
        <w:rPr>
          <w:rFonts w:ascii="Arial" w:hAnsi="Arial" w:cs="Arial"/>
          <w:sz w:val="24"/>
          <w:szCs w:val="24"/>
        </w:rPr>
      </w:pPr>
      <w:r w:rsidRPr="00D82704">
        <w:rPr>
          <w:rFonts w:ascii="Arial" w:hAnsi="Arial" w:cs="Arial"/>
          <w:b/>
          <w:sz w:val="24"/>
          <w:szCs w:val="24"/>
        </w:rPr>
        <w:t>Neutral citation:</w:t>
      </w:r>
      <w:r w:rsidRPr="00D82704">
        <w:rPr>
          <w:rFonts w:ascii="Arial" w:hAnsi="Arial" w:cs="Arial"/>
          <w:i/>
          <w:sz w:val="24"/>
          <w:szCs w:val="24"/>
        </w:rPr>
        <w:t xml:space="preserve"> </w:t>
      </w:r>
      <w:r w:rsidRPr="00D82704">
        <w:rPr>
          <w:rFonts w:ascii="Arial" w:hAnsi="Arial" w:cs="Arial"/>
          <w:i/>
          <w:sz w:val="24"/>
          <w:szCs w:val="24"/>
        </w:rPr>
        <w:tab/>
      </w:r>
      <w:bookmarkStart w:id="0" w:name="_GoBack"/>
      <w:r w:rsidR="00CC7621">
        <w:rPr>
          <w:rFonts w:ascii="Arial" w:hAnsi="Arial" w:cs="Arial"/>
          <w:i/>
          <w:sz w:val="24"/>
          <w:szCs w:val="24"/>
        </w:rPr>
        <w:t>Ndamwoongela</w:t>
      </w:r>
      <w:r w:rsidRPr="00D82704">
        <w:rPr>
          <w:rFonts w:ascii="Arial" w:hAnsi="Arial" w:cs="Arial"/>
          <w:i/>
          <w:sz w:val="24"/>
          <w:szCs w:val="24"/>
        </w:rPr>
        <w:t xml:space="preserve"> </w:t>
      </w:r>
      <w:r w:rsidR="00111370">
        <w:rPr>
          <w:rFonts w:ascii="Arial" w:hAnsi="Arial" w:cs="Arial"/>
          <w:i/>
          <w:sz w:val="24"/>
          <w:szCs w:val="24"/>
        </w:rPr>
        <w:t>/ S</w:t>
      </w:r>
      <w:r w:rsidRPr="00D82704">
        <w:rPr>
          <w:rFonts w:ascii="Arial" w:hAnsi="Arial" w:cs="Arial"/>
          <w:i/>
          <w:sz w:val="24"/>
          <w:szCs w:val="24"/>
        </w:rPr>
        <w:t xml:space="preserve"> </w:t>
      </w:r>
      <w:r>
        <w:rPr>
          <w:rFonts w:ascii="Arial" w:hAnsi="Arial" w:cs="Arial"/>
          <w:sz w:val="24"/>
          <w:szCs w:val="24"/>
        </w:rPr>
        <w:t xml:space="preserve">(CA </w:t>
      </w:r>
      <w:r w:rsidR="00CC7621">
        <w:rPr>
          <w:rFonts w:ascii="Arial" w:hAnsi="Arial" w:cs="Arial"/>
          <w:sz w:val="24"/>
          <w:szCs w:val="24"/>
        </w:rPr>
        <w:t>43</w:t>
      </w:r>
      <w:r>
        <w:rPr>
          <w:rFonts w:ascii="Arial" w:hAnsi="Arial" w:cs="Arial"/>
          <w:sz w:val="24"/>
          <w:szCs w:val="24"/>
        </w:rPr>
        <w:t>/201</w:t>
      </w:r>
      <w:r w:rsidR="00CC7621">
        <w:rPr>
          <w:rFonts w:ascii="Arial" w:hAnsi="Arial" w:cs="Arial"/>
          <w:sz w:val="24"/>
          <w:szCs w:val="24"/>
        </w:rPr>
        <w:t>7</w:t>
      </w:r>
      <w:r w:rsidR="002B4BA6">
        <w:rPr>
          <w:rFonts w:ascii="Arial" w:hAnsi="Arial" w:cs="Arial"/>
          <w:sz w:val="24"/>
          <w:szCs w:val="24"/>
        </w:rPr>
        <w:t>) [201</w:t>
      </w:r>
      <w:r w:rsidR="0047256A">
        <w:rPr>
          <w:rFonts w:ascii="Arial" w:hAnsi="Arial" w:cs="Arial"/>
          <w:sz w:val="24"/>
          <w:szCs w:val="24"/>
        </w:rPr>
        <w:t>7</w:t>
      </w:r>
      <w:r w:rsidR="008C0C1F">
        <w:rPr>
          <w:rFonts w:ascii="Arial" w:hAnsi="Arial" w:cs="Arial"/>
          <w:sz w:val="24"/>
          <w:szCs w:val="24"/>
        </w:rPr>
        <w:t>] NAHCMD 282 (6 October 2017)</w:t>
      </w:r>
      <w:bookmarkEnd w:id="0"/>
    </w:p>
    <w:p w:rsidR="00D82704" w:rsidRPr="00D82704" w:rsidRDefault="00D82704" w:rsidP="00FF20EF">
      <w:pPr>
        <w:spacing w:after="0" w:line="240" w:lineRule="auto"/>
        <w:jc w:val="both"/>
        <w:rPr>
          <w:rFonts w:ascii="Arial" w:hAnsi="Arial" w:cs="Arial"/>
          <w:b/>
          <w:i/>
          <w:sz w:val="24"/>
          <w:szCs w:val="24"/>
        </w:rPr>
      </w:pPr>
    </w:p>
    <w:p w:rsidR="00C75599" w:rsidRPr="00D82704" w:rsidRDefault="00C75599" w:rsidP="00C75599">
      <w:pPr>
        <w:spacing w:after="0" w:line="360" w:lineRule="auto"/>
        <w:jc w:val="both"/>
        <w:rPr>
          <w:rFonts w:ascii="Arial" w:hAnsi="Arial" w:cs="Arial"/>
          <w:b/>
          <w:sz w:val="24"/>
          <w:szCs w:val="24"/>
        </w:rPr>
      </w:pPr>
      <w:r w:rsidRPr="00D82704">
        <w:rPr>
          <w:rFonts w:ascii="Arial" w:hAnsi="Arial" w:cs="Arial"/>
          <w:b/>
          <w:sz w:val="24"/>
          <w:szCs w:val="24"/>
        </w:rPr>
        <w:t>CORAM:</w:t>
      </w:r>
      <w:r w:rsidRPr="00D82704">
        <w:rPr>
          <w:rFonts w:ascii="Arial" w:hAnsi="Arial" w:cs="Arial"/>
          <w:b/>
          <w:sz w:val="24"/>
          <w:szCs w:val="24"/>
        </w:rPr>
        <w:tab/>
        <w:t>NDAUENDAPO, J</w:t>
      </w:r>
      <w:r>
        <w:rPr>
          <w:rFonts w:ascii="Arial" w:hAnsi="Arial" w:cs="Arial"/>
          <w:b/>
          <w:sz w:val="24"/>
          <w:szCs w:val="24"/>
        </w:rPr>
        <w:t xml:space="preserve"> </w:t>
      </w:r>
      <w:r w:rsidR="00897643">
        <w:rPr>
          <w:rFonts w:ascii="Arial" w:hAnsi="Arial" w:cs="Arial"/>
          <w:b/>
          <w:sz w:val="24"/>
          <w:szCs w:val="24"/>
        </w:rPr>
        <w:t xml:space="preserve">and </w:t>
      </w:r>
      <w:r w:rsidR="006B0E69">
        <w:rPr>
          <w:rFonts w:ascii="Arial" w:hAnsi="Arial" w:cs="Arial"/>
          <w:b/>
          <w:sz w:val="24"/>
          <w:szCs w:val="24"/>
        </w:rPr>
        <w:t>LIEBENBERG</w:t>
      </w:r>
      <w:r w:rsidR="00897643">
        <w:rPr>
          <w:rFonts w:ascii="Arial" w:hAnsi="Arial" w:cs="Arial"/>
          <w:b/>
          <w:sz w:val="24"/>
          <w:szCs w:val="24"/>
        </w:rPr>
        <w:t>, J</w:t>
      </w:r>
    </w:p>
    <w:p w:rsidR="00D82704" w:rsidRPr="00D82704" w:rsidRDefault="00D82704" w:rsidP="00FF20EF">
      <w:pPr>
        <w:spacing w:after="0" w:line="240" w:lineRule="auto"/>
        <w:jc w:val="both"/>
        <w:rPr>
          <w:rFonts w:ascii="Arial" w:hAnsi="Arial" w:cs="Arial"/>
          <w:b/>
          <w:i/>
          <w:sz w:val="24"/>
          <w:szCs w:val="24"/>
        </w:rPr>
      </w:pPr>
    </w:p>
    <w:p w:rsidR="00D82704" w:rsidRPr="00D82704" w:rsidRDefault="00D82704" w:rsidP="001A6976">
      <w:pPr>
        <w:spacing w:after="0" w:line="360" w:lineRule="auto"/>
        <w:jc w:val="both"/>
        <w:rPr>
          <w:rFonts w:ascii="Arial" w:hAnsi="Arial" w:cs="Arial"/>
          <w:b/>
          <w:sz w:val="24"/>
          <w:szCs w:val="24"/>
        </w:rPr>
      </w:pPr>
      <w:r w:rsidRPr="00D82704">
        <w:rPr>
          <w:rFonts w:ascii="Arial" w:hAnsi="Arial" w:cs="Arial"/>
          <w:b/>
          <w:bCs/>
          <w:sz w:val="24"/>
          <w:szCs w:val="24"/>
        </w:rPr>
        <w:t>Heard</w:t>
      </w:r>
      <w:r w:rsidRPr="00D82704">
        <w:rPr>
          <w:rFonts w:ascii="Arial" w:hAnsi="Arial" w:cs="Arial"/>
          <w:sz w:val="24"/>
          <w:szCs w:val="24"/>
        </w:rPr>
        <w:t>:</w:t>
      </w:r>
      <w:r w:rsidRPr="00D82704">
        <w:rPr>
          <w:rFonts w:ascii="Arial" w:hAnsi="Arial" w:cs="Arial"/>
          <w:sz w:val="24"/>
          <w:szCs w:val="24"/>
        </w:rPr>
        <w:tab/>
      </w:r>
      <w:r w:rsidR="005B1990">
        <w:rPr>
          <w:rFonts w:ascii="Arial" w:hAnsi="Arial" w:cs="Arial"/>
          <w:sz w:val="24"/>
          <w:szCs w:val="24"/>
        </w:rPr>
        <w:t>24 July 2017</w:t>
      </w:r>
    </w:p>
    <w:p w:rsidR="00D82704" w:rsidRPr="00D82704" w:rsidRDefault="00D82704" w:rsidP="001A6976">
      <w:pPr>
        <w:spacing w:after="0" w:line="360" w:lineRule="auto"/>
        <w:jc w:val="both"/>
        <w:rPr>
          <w:rFonts w:ascii="Arial" w:hAnsi="Arial" w:cs="Arial"/>
          <w:b/>
          <w:sz w:val="24"/>
          <w:szCs w:val="24"/>
        </w:rPr>
      </w:pPr>
      <w:r w:rsidRPr="00D82704">
        <w:rPr>
          <w:rFonts w:ascii="Arial" w:hAnsi="Arial" w:cs="Arial"/>
          <w:b/>
          <w:bCs/>
          <w:sz w:val="24"/>
          <w:szCs w:val="24"/>
        </w:rPr>
        <w:t>Delivered</w:t>
      </w:r>
      <w:r w:rsidRPr="00D82704">
        <w:rPr>
          <w:rFonts w:ascii="Arial" w:hAnsi="Arial" w:cs="Arial"/>
          <w:sz w:val="24"/>
          <w:szCs w:val="24"/>
        </w:rPr>
        <w:t>:</w:t>
      </w:r>
      <w:r w:rsidRPr="00D82704">
        <w:rPr>
          <w:rFonts w:ascii="Arial" w:hAnsi="Arial" w:cs="Arial"/>
          <w:sz w:val="24"/>
          <w:szCs w:val="24"/>
        </w:rPr>
        <w:tab/>
      </w:r>
      <w:r w:rsidR="005B1990">
        <w:rPr>
          <w:rFonts w:ascii="Arial" w:hAnsi="Arial" w:cs="Arial"/>
          <w:sz w:val="24"/>
          <w:szCs w:val="24"/>
        </w:rPr>
        <w:t>6 October 2017</w:t>
      </w:r>
    </w:p>
    <w:p w:rsidR="00D82704" w:rsidRPr="00D82704" w:rsidRDefault="00D82704" w:rsidP="00FF20EF">
      <w:pPr>
        <w:spacing w:after="0" w:line="240" w:lineRule="auto"/>
        <w:jc w:val="both"/>
        <w:rPr>
          <w:rFonts w:ascii="Arial" w:hAnsi="Arial" w:cs="Arial"/>
          <w:b/>
          <w:sz w:val="24"/>
          <w:szCs w:val="24"/>
        </w:rPr>
      </w:pPr>
    </w:p>
    <w:p w:rsidR="00D82704" w:rsidRDefault="00D82704" w:rsidP="00817AB9">
      <w:pPr>
        <w:spacing w:after="0" w:line="360" w:lineRule="auto"/>
        <w:jc w:val="both"/>
        <w:rPr>
          <w:rFonts w:ascii="Arial" w:hAnsi="Arial" w:cs="Arial"/>
          <w:sz w:val="24"/>
          <w:szCs w:val="24"/>
        </w:rPr>
      </w:pPr>
      <w:r w:rsidRPr="00D82704">
        <w:rPr>
          <w:rFonts w:ascii="Arial" w:hAnsi="Arial" w:cs="Arial"/>
          <w:b/>
          <w:sz w:val="24"/>
          <w:szCs w:val="24"/>
        </w:rPr>
        <w:t>Flynote:</w:t>
      </w:r>
      <w:r w:rsidR="00817AB9">
        <w:rPr>
          <w:rFonts w:ascii="Arial" w:hAnsi="Arial" w:cs="Arial"/>
          <w:sz w:val="24"/>
          <w:szCs w:val="24"/>
        </w:rPr>
        <w:t xml:space="preserve"> </w:t>
      </w:r>
      <w:r w:rsidR="003F7363">
        <w:rPr>
          <w:rFonts w:ascii="Arial" w:hAnsi="Arial" w:cs="Arial"/>
          <w:sz w:val="24"/>
          <w:szCs w:val="24"/>
        </w:rPr>
        <w:tab/>
      </w:r>
      <w:r w:rsidR="00503DC7">
        <w:rPr>
          <w:rFonts w:ascii="Arial" w:hAnsi="Arial" w:cs="Arial"/>
          <w:sz w:val="24"/>
          <w:szCs w:val="24"/>
        </w:rPr>
        <w:t>Criminal Procedure – Appeal – Conviction and sentence – s 49 of the Criminal Procedure Act – Not applicable to justify k</w:t>
      </w:r>
      <w:r w:rsidR="00EA6081">
        <w:rPr>
          <w:rFonts w:ascii="Arial" w:hAnsi="Arial" w:cs="Arial"/>
          <w:sz w:val="24"/>
          <w:szCs w:val="24"/>
        </w:rPr>
        <w:t>illing of innocent passenger – A</w:t>
      </w:r>
      <w:r w:rsidR="00503DC7">
        <w:rPr>
          <w:rFonts w:ascii="Arial" w:hAnsi="Arial" w:cs="Arial"/>
          <w:sz w:val="24"/>
          <w:szCs w:val="24"/>
        </w:rPr>
        <w:t xml:space="preserve">ppellant had no intention to kill – Negligent – Culpable homicide. Sentence – Negligently causing death of innocent passenger – Whilst carrying duties as Police Officer – Sentence </w:t>
      </w:r>
      <w:r w:rsidR="00726027">
        <w:rPr>
          <w:rFonts w:ascii="Arial" w:hAnsi="Arial" w:cs="Arial"/>
          <w:sz w:val="24"/>
          <w:szCs w:val="24"/>
        </w:rPr>
        <w:t>to</w:t>
      </w:r>
      <w:r w:rsidR="00503DC7">
        <w:rPr>
          <w:rFonts w:ascii="Arial" w:hAnsi="Arial" w:cs="Arial"/>
          <w:sz w:val="24"/>
          <w:szCs w:val="24"/>
        </w:rPr>
        <w:t xml:space="preserve"> be blended with mercy – Sentenced to five years, wholly suspended on usual condition.</w:t>
      </w:r>
    </w:p>
    <w:p w:rsidR="00CC7621" w:rsidRPr="00D82704" w:rsidRDefault="00CC7621" w:rsidP="00FF20EF">
      <w:pPr>
        <w:spacing w:after="0" w:line="240" w:lineRule="auto"/>
        <w:jc w:val="both"/>
        <w:rPr>
          <w:rFonts w:ascii="Arial" w:hAnsi="Arial" w:cs="Arial"/>
          <w:sz w:val="24"/>
          <w:szCs w:val="24"/>
        </w:rPr>
      </w:pPr>
    </w:p>
    <w:p w:rsidR="00D82704" w:rsidRDefault="0039046A" w:rsidP="001A6976">
      <w:pPr>
        <w:spacing w:after="0" w:line="360" w:lineRule="auto"/>
        <w:jc w:val="both"/>
        <w:rPr>
          <w:rFonts w:ascii="Arial" w:hAnsi="Arial" w:cs="Arial"/>
          <w:sz w:val="24"/>
          <w:szCs w:val="24"/>
        </w:rPr>
      </w:pPr>
      <w:r>
        <w:rPr>
          <w:rFonts w:ascii="Arial" w:hAnsi="Arial" w:cs="Arial"/>
          <w:b/>
          <w:sz w:val="24"/>
          <w:szCs w:val="24"/>
        </w:rPr>
        <w:lastRenderedPageBreak/>
        <w:t>Summary:</w:t>
      </w:r>
      <w:r>
        <w:rPr>
          <w:rFonts w:ascii="Arial" w:hAnsi="Arial" w:cs="Arial"/>
          <w:b/>
          <w:sz w:val="24"/>
          <w:szCs w:val="24"/>
        </w:rPr>
        <w:tab/>
      </w:r>
      <w:r>
        <w:rPr>
          <w:rFonts w:ascii="Arial" w:hAnsi="Arial" w:cs="Arial"/>
          <w:sz w:val="24"/>
          <w:szCs w:val="24"/>
        </w:rPr>
        <w:t xml:space="preserve">The appellant, a police officer, was convicted of murder </w:t>
      </w:r>
      <w:r w:rsidR="00EA6081">
        <w:rPr>
          <w:rFonts w:ascii="Arial" w:hAnsi="Arial" w:cs="Arial"/>
          <w:sz w:val="24"/>
          <w:szCs w:val="24"/>
        </w:rPr>
        <w:t xml:space="preserve">acting </w:t>
      </w:r>
      <w:r>
        <w:rPr>
          <w:rFonts w:ascii="Arial" w:hAnsi="Arial" w:cs="Arial"/>
          <w:sz w:val="24"/>
          <w:szCs w:val="24"/>
        </w:rPr>
        <w:t xml:space="preserve">with </w:t>
      </w:r>
      <w:r w:rsidRPr="0039046A">
        <w:rPr>
          <w:rFonts w:ascii="Arial" w:hAnsi="Arial" w:cs="Arial"/>
          <w:i/>
          <w:sz w:val="24"/>
          <w:szCs w:val="24"/>
        </w:rPr>
        <w:t xml:space="preserve">dolus </w:t>
      </w:r>
      <w:r w:rsidRPr="00726027">
        <w:rPr>
          <w:rFonts w:ascii="Arial" w:hAnsi="Arial" w:cs="Arial"/>
          <w:i/>
          <w:sz w:val="24"/>
          <w:szCs w:val="24"/>
        </w:rPr>
        <w:t>eventualis</w:t>
      </w:r>
      <w:r>
        <w:rPr>
          <w:rFonts w:ascii="Arial" w:hAnsi="Arial" w:cs="Arial"/>
          <w:sz w:val="24"/>
          <w:szCs w:val="24"/>
        </w:rPr>
        <w:t xml:space="preserve"> and sentenced to 12 years</w:t>
      </w:r>
      <w:r w:rsidR="00047E86">
        <w:rPr>
          <w:rFonts w:ascii="Arial" w:hAnsi="Arial" w:cs="Arial"/>
          <w:sz w:val="24"/>
          <w:szCs w:val="24"/>
        </w:rPr>
        <w:t>’</w:t>
      </w:r>
      <w:r>
        <w:rPr>
          <w:rFonts w:ascii="Arial" w:hAnsi="Arial" w:cs="Arial"/>
          <w:sz w:val="24"/>
          <w:szCs w:val="24"/>
        </w:rPr>
        <w:t xml:space="preserve"> imprisonment. The appeal is against conviction and sentence. The appellant whilst pursuing a suspect who sped off in a </w:t>
      </w:r>
      <w:r w:rsidR="00726027">
        <w:rPr>
          <w:rFonts w:ascii="Arial" w:hAnsi="Arial" w:cs="Arial"/>
          <w:sz w:val="24"/>
          <w:szCs w:val="24"/>
        </w:rPr>
        <w:t>Corolla</w:t>
      </w:r>
      <w:r>
        <w:rPr>
          <w:rFonts w:ascii="Arial" w:hAnsi="Arial" w:cs="Arial"/>
          <w:sz w:val="24"/>
          <w:szCs w:val="24"/>
        </w:rPr>
        <w:t xml:space="preserve">, fired a warning shot and another shot aiming at the rear tyre of the </w:t>
      </w:r>
      <w:r w:rsidR="00726027">
        <w:rPr>
          <w:rFonts w:ascii="Arial" w:hAnsi="Arial" w:cs="Arial"/>
          <w:sz w:val="24"/>
          <w:szCs w:val="24"/>
        </w:rPr>
        <w:t>Corolla</w:t>
      </w:r>
      <w:r>
        <w:rPr>
          <w:rFonts w:ascii="Arial" w:hAnsi="Arial" w:cs="Arial"/>
          <w:sz w:val="24"/>
          <w:szCs w:val="24"/>
        </w:rPr>
        <w:t xml:space="preserve">, but the shot hit the deceased, who was a passenger, in the head. Appellant </w:t>
      </w:r>
      <w:r w:rsidR="00FB0C05">
        <w:rPr>
          <w:rFonts w:ascii="Arial" w:hAnsi="Arial" w:cs="Arial"/>
          <w:sz w:val="24"/>
          <w:szCs w:val="24"/>
        </w:rPr>
        <w:t>invoke</w:t>
      </w:r>
      <w:r w:rsidR="00EA6081">
        <w:rPr>
          <w:rFonts w:ascii="Arial" w:hAnsi="Arial" w:cs="Arial"/>
          <w:sz w:val="24"/>
          <w:szCs w:val="24"/>
        </w:rPr>
        <w:t>d</w:t>
      </w:r>
      <w:r w:rsidR="00FB0C05">
        <w:rPr>
          <w:rFonts w:ascii="Arial" w:hAnsi="Arial" w:cs="Arial"/>
          <w:sz w:val="24"/>
          <w:szCs w:val="24"/>
        </w:rPr>
        <w:t xml:space="preserve"> s 49 of the Criminal Procedure Act 51 of 1977 and argued that </w:t>
      </w:r>
      <w:r w:rsidR="00EA6081">
        <w:rPr>
          <w:rFonts w:ascii="Arial" w:hAnsi="Arial" w:cs="Arial"/>
          <w:sz w:val="24"/>
          <w:szCs w:val="24"/>
        </w:rPr>
        <w:t>his actions were</w:t>
      </w:r>
      <w:r w:rsidR="00FB0C05">
        <w:rPr>
          <w:rFonts w:ascii="Arial" w:hAnsi="Arial" w:cs="Arial"/>
          <w:sz w:val="24"/>
          <w:szCs w:val="24"/>
        </w:rPr>
        <w:t xml:space="preserve"> justified as the suspect who</w:t>
      </w:r>
      <w:r w:rsidR="00F051FF">
        <w:rPr>
          <w:rFonts w:ascii="Arial" w:hAnsi="Arial" w:cs="Arial"/>
          <w:sz w:val="24"/>
          <w:szCs w:val="24"/>
        </w:rPr>
        <w:t>m</w:t>
      </w:r>
      <w:r w:rsidR="00FB0C05">
        <w:rPr>
          <w:rFonts w:ascii="Arial" w:hAnsi="Arial" w:cs="Arial"/>
          <w:sz w:val="24"/>
          <w:szCs w:val="24"/>
        </w:rPr>
        <w:t xml:space="preserve"> he </w:t>
      </w:r>
      <w:r w:rsidR="00F051FF">
        <w:rPr>
          <w:rFonts w:ascii="Arial" w:hAnsi="Arial" w:cs="Arial"/>
          <w:sz w:val="24"/>
          <w:szCs w:val="24"/>
        </w:rPr>
        <w:t>was pursuing</w:t>
      </w:r>
      <w:r w:rsidR="00FB0C05">
        <w:rPr>
          <w:rFonts w:ascii="Arial" w:hAnsi="Arial" w:cs="Arial"/>
          <w:sz w:val="24"/>
          <w:szCs w:val="24"/>
        </w:rPr>
        <w:t xml:space="preserve"> was fleeing from attempted arrest as he was suspected of having committed a robbery. </w:t>
      </w:r>
      <w:r w:rsidR="00F051FF">
        <w:rPr>
          <w:rFonts w:ascii="Arial" w:hAnsi="Arial" w:cs="Arial"/>
          <w:sz w:val="24"/>
          <w:szCs w:val="24"/>
        </w:rPr>
        <w:t>Appellant</w:t>
      </w:r>
      <w:r w:rsidR="00FB0C05">
        <w:rPr>
          <w:rFonts w:ascii="Arial" w:hAnsi="Arial" w:cs="Arial"/>
          <w:sz w:val="24"/>
          <w:szCs w:val="24"/>
        </w:rPr>
        <w:t xml:space="preserve"> had no intentio</w:t>
      </w:r>
      <w:r w:rsidR="00EA6081">
        <w:rPr>
          <w:rFonts w:ascii="Arial" w:hAnsi="Arial" w:cs="Arial"/>
          <w:sz w:val="24"/>
          <w:szCs w:val="24"/>
        </w:rPr>
        <w:t>n to kill the deceased, but aimed</w:t>
      </w:r>
      <w:r w:rsidR="00FB0C05">
        <w:rPr>
          <w:rFonts w:ascii="Arial" w:hAnsi="Arial" w:cs="Arial"/>
          <w:sz w:val="24"/>
          <w:szCs w:val="24"/>
        </w:rPr>
        <w:t xml:space="preserve"> at the tyre of the ve</w:t>
      </w:r>
      <w:r w:rsidR="00726027">
        <w:rPr>
          <w:rFonts w:ascii="Arial" w:hAnsi="Arial" w:cs="Arial"/>
          <w:sz w:val="24"/>
          <w:szCs w:val="24"/>
        </w:rPr>
        <w:t xml:space="preserve">hicle to bring it to </w:t>
      </w:r>
      <w:r w:rsidR="00830F06">
        <w:rPr>
          <w:rFonts w:ascii="Arial" w:hAnsi="Arial" w:cs="Arial"/>
          <w:sz w:val="24"/>
          <w:szCs w:val="24"/>
        </w:rPr>
        <w:t xml:space="preserve">a </w:t>
      </w:r>
      <w:r w:rsidR="00726027">
        <w:rPr>
          <w:rFonts w:ascii="Arial" w:hAnsi="Arial" w:cs="Arial"/>
          <w:sz w:val="24"/>
          <w:szCs w:val="24"/>
        </w:rPr>
        <w:t>standstill</w:t>
      </w:r>
      <w:r w:rsidR="00197F50">
        <w:rPr>
          <w:rFonts w:ascii="Arial" w:hAnsi="Arial" w:cs="Arial"/>
          <w:sz w:val="24"/>
          <w:szCs w:val="24"/>
        </w:rPr>
        <w:t xml:space="preserve">, </w:t>
      </w:r>
      <w:r w:rsidR="00EA6081">
        <w:rPr>
          <w:rFonts w:ascii="Arial" w:hAnsi="Arial" w:cs="Arial"/>
          <w:sz w:val="24"/>
          <w:szCs w:val="24"/>
        </w:rPr>
        <w:t>however</w:t>
      </w:r>
      <w:r w:rsidR="006B3BED">
        <w:rPr>
          <w:rFonts w:ascii="Arial" w:hAnsi="Arial" w:cs="Arial"/>
          <w:sz w:val="24"/>
          <w:szCs w:val="24"/>
        </w:rPr>
        <w:t>,</w:t>
      </w:r>
      <w:r w:rsidR="00197F50">
        <w:rPr>
          <w:rFonts w:ascii="Arial" w:hAnsi="Arial" w:cs="Arial"/>
          <w:sz w:val="24"/>
          <w:szCs w:val="24"/>
        </w:rPr>
        <w:t xml:space="preserve"> the shot hit the surface and </w:t>
      </w:r>
      <w:r w:rsidR="00A20857">
        <w:rPr>
          <w:rFonts w:ascii="Arial" w:hAnsi="Arial" w:cs="Arial"/>
          <w:sz w:val="24"/>
          <w:szCs w:val="24"/>
        </w:rPr>
        <w:t>ricocheted</w:t>
      </w:r>
      <w:r w:rsidR="00197F50">
        <w:rPr>
          <w:rFonts w:ascii="Arial" w:hAnsi="Arial" w:cs="Arial"/>
          <w:sz w:val="24"/>
          <w:szCs w:val="24"/>
        </w:rPr>
        <w:t>.</w:t>
      </w:r>
    </w:p>
    <w:p w:rsidR="00FB0C05" w:rsidRDefault="00F8495B" w:rsidP="001A6976">
      <w:pPr>
        <w:spacing w:after="0" w:line="360" w:lineRule="auto"/>
        <w:jc w:val="both"/>
        <w:rPr>
          <w:rFonts w:ascii="Arial" w:hAnsi="Arial" w:cs="Arial"/>
          <w:sz w:val="24"/>
          <w:szCs w:val="24"/>
        </w:rPr>
      </w:pPr>
      <w:r w:rsidRPr="008B7DE1">
        <w:rPr>
          <w:rFonts w:ascii="Arial" w:hAnsi="Arial" w:cs="Arial"/>
          <w:i/>
          <w:sz w:val="24"/>
          <w:szCs w:val="24"/>
        </w:rPr>
        <w:t>Held</w:t>
      </w:r>
      <w:r>
        <w:rPr>
          <w:rFonts w:ascii="Arial" w:hAnsi="Arial" w:cs="Arial"/>
          <w:sz w:val="24"/>
          <w:szCs w:val="24"/>
        </w:rPr>
        <w:t xml:space="preserve">, that s 49 cannot be relied upon where the deceased was an innocent passenger </w:t>
      </w:r>
      <w:r w:rsidR="00197F50">
        <w:rPr>
          <w:rFonts w:ascii="Arial" w:hAnsi="Arial" w:cs="Arial"/>
          <w:sz w:val="24"/>
          <w:szCs w:val="24"/>
        </w:rPr>
        <w:t xml:space="preserve">who was not fleeing </w:t>
      </w:r>
      <w:r w:rsidR="00F051FF">
        <w:rPr>
          <w:rFonts w:ascii="Arial" w:hAnsi="Arial" w:cs="Arial"/>
          <w:sz w:val="24"/>
          <w:szCs w:val="24"/>
        </w:rPr>
        <w:t xml:space="preserve">from being arrested </w:t>
      </w:r>
      <w:r>
        <w:rPr>
          <w:rFonts w:ascii="Arial" w:hAnsi="Arial" w:cs="Arial"/>
          <w:sz w:val="24"/>
          <w:szCs w:val="24"/>
        </w:rPr>
        <w:t>in the vehicle of the suspect who was being pursued.</w:t>
      </w:r>
    </w:p>
    <w:p w:rsidR="00F8495B" w:rsidRDefault="00F8495B" w:rsidP="001A6976">
      <w:pPr>
        <w:spacing w:after="0" w:line="360" w:lineRule="auto"/>
        <w:jc w:val="both"/>
        <w:rPr>
          <w:rFonts w:ascii="Arial" w:hAnsi="Arial" w:cs="Arial"/>
          <w:sz w:val="24"/>
          <w:szCs w:val="24"/>
        </w:rPr>
      </w:pPr>
      <w:r w:rsidRPr="008B7DE1">
        <w:rPr>
          <w:rFonts w:ascii="Arial" w:hAnsi="Arial" w:cs="Arial"/>
          <w:i/>
          <w:sz w:val="24"/>
          <w:szCs w:val="24"/>
        </w:rPr>
        <w:t>Held</w:t>
      </w:r>
      <w:r>
        <w:rPr>
          <w:rFonts w:ascii="Arial" w:hAnsi="Arial" w:cs="Arial"/>
          <w:sz w:val="24"/>
          <w:szCs w:val="24"/>
        </w:rPr>
        <w:t>, further that, the court below misdirected itself in rejecting the version of the appellant that he had no intention to kill the deceased and that he aimed at the tyre of the vehicle.</w:t>
      </w:r>
    </w:p>
    <w:p w:rsidR="00F8495B" w:rsidRDefault="00F8495B" w:rsidP="001A6976">
      <w:pPr>
        <w:spacing w:after="0" w:line="360" w:lineRule="auto"/>
        <w:jc w:val="both"/>
        <w:rPr>
          <w:rFonts w:ascii="Arial" w:hAnsi="Arial" w:cs="Arial"/>
          <w:sz w:val="24"/>
          <w:szCs w:val="24"/>
        </w:rPr>
      </w:pPr>
      <w:r w:rsidRPr="008B7DE1">
        <w:rPr>
          <w:rFonts w:ascii="Arial" w:hAnsi="Arial" w:cs="Arial"/>
          <w:i/>
          <w:sz w:val="24"/>
          <w:szCs w:val="24"/>
        </w:rPr>
        <w:t>Held</w:t>
      </w:r>
      <w:r>
        <w:rPr>
          <w:rFonts w:ascii="Arial" w:hAnsi="Arial" w:cs="Arial"/>
          <w:sz w:val="24"/>
          <w:szCs w:val="24"/>
        </w:rPr>
        <w:t>, further that</w:t>
      </w:r>
      <w:r w:rsidR="00197F50">
        <w:rPr>
          <w:rFonts w:ascii="Arial" w:hAnsi="Arial" w:cs="Arial"/>
          <w:sz w:val="24"/>
          <w:szCs w:val="24"/>
        </w:rPr>
        <w:t>, the appellant must have realis</w:t>
      </w:r>
      <w:r>
        <w:rPr>
          <w:rFonts w:ascii="Arial" w:hAnsi="Arial" w:cs="Arial"/>
          <w:sz w:val="24"/>
          <w:szCs w:val="24"/>
        </w:rPr>
        <w:t xml:space="preserve">ed that the shot which was fired with a lethal weapon at a </w:t>
      </w:r>
      <w:r w:rsidR="00F051FF">
        <w:rPr>
          <w:rFonts w:ascii="Arial" w:hAnsi="Arial" w:cs="Arial"/>
          <w:sz w:val="24"/>
          <w:szCs w:val="24"/>
        </w:rPr>
        <w:t xml:space="preserve">fast </w:t>
      </w:r>
      <w:r>
        <w:rPr>
          <w:rFonts w:ascii="Arial" w:hAnsi="Arial" w:cs="Arial"/>
          <w:sz w:val="24"/>
          <w:szCs w:val="24"/>
        </w:rPr>
        <w:t xml:space="preserve">moving vehicle </w:t>
      </w:r>
      <w:r w:rsidR="00F051FF">
        <w:rPr>
          <w:rFonts w:ascii="Arial" w:hAnsi="Arial" w:cs="Arial"/>
          <w:sz w:val="24"/>
          <w:szCs w:val="24"/>
        </w:rPr>
        <w:t xml:space="preserve">with occupants inside </w:t>
      </w:r>
      <w:r>
        <w:rPr>
          <w:rFonts w:ascii="Arial" w:hAnsi="Arial" w:cs="Arial"/>
          <w:sz w:val="24"/>
          <w:szCs w:val="24"/>
        </w:rPr>
        <w:t>might hit someone. But he took no steps to guard against that eventuality and therefore he is guilty of culpable homicide</w:t>
      </w:r>
      <w:r w:rsidR="00F051FF">
        <w:rPr>
          <w:rFonts w:ascii="Arial" w:hAnsi="Arial" w:cs="Arial"/>
          <w:sz w:val="24"/>
          <w:szCs w:val="24"/>
        </w:rPr>
        <w:t>,</w:t>
      </w:r>
      <w:r w:rsidR="00EA6081">
        <w:rPr>
          <w:rFonts w:ascii="Arial" w:hAnsi="Arial" w:cs="Arial"/>
          <w:sz w:val="24"/>
          <w:szCs w:val="24"/>
        </w:rPr>
        <w:t xml:space="preserve"> rather</w:t>
      </w:r>
      <w:r w:rsidR="00F051FF">
        <w:rPr>
          <w:rFonts w:ascii="Arial" w:hAnsi="Arial" w:cs="Arial"/>
          <w:sz w:val="24"/>
          <w:szCs w:val="24"/>
        </w:rPr>
        <w:t xml:space="preserve"> than the </w:t>
      </w:r>
      <w:r w:rsidR="00EA6081">
        <w:rPr>
          <w:rFonts w:ascii="Arial" w:hAnsi="Arial" w:cs="Arial"/>
          <w:sz w:val="24"/>
          <w:szCs w:val="24"/>
        </w:rPr>
        <w:t>offence</w:t>
      </w:r>
      <w:r w:rsidR="00F051FF">
        <w:rPr>
          <w:rFonts w:ascii="Arial" w:hAnsi="Arial" w:cs="Arial"/>
          <w:sz w:val="24"/>
          <w:szCs w:val="24"/>
        </w:rPr>
        <w:t xml:space="preserve"> of murder</w:t>
      </w:r>
      <w:r>
        <w:rPr>
          <w:rFonts w:ascii="Arial" w:hAnsi="Arial" w:cs="Arial"/>
          <w:sz w:val="24"/>
          <w:szCs w:val="24"/>
        </w:rPr>
        <w:t>.</w:t>
      </w:r>
    </w:p>
    <w:p w:rsidR="00F8495B" w:rsidRDefault="00F8495B" w:rsidP="001A6976">
      <w:pPr>
        <w:spacing w:after="0" w:line="360" w:lineRule="auto"/>
        <w:jc w:val="both"/>
        <w:rPr>
          <w:rFonts w:ascii="Arial" w:hAnsi="Arial" w:cs="Arial"/>
          <w:sz w:val="24"/>
          <w:szCs w:val="24"/>
        </w:rPr>
      </w:pPr>
      <w:r>
        <w:rPr>
          <w:rFonts w:ascii="Arial" w:hAnsi="Arial" w:cs="Arial"/>
          <w:sz w:val="24"/>
          <w:szCs w:val="24"/>
        </w:rPr>
        <w:t>Regarding sentence, held, that the conviction on culpable homicide call</w:t>
      </w:r>
      <w:r w:rsidR="006B3BED">
        <w:rPr>
          <w:rFonts w:ascii="Arial" w:hAnsi="Arial" w:cs="Arial"/>
          <w:sz w:val="24"/>
          <w:szCs w:val="24"/>
        </w:rPr>
        <w:t>s</w:t>
      </w:r>
      <w:r>
        <w:rPr>
          <w:rFonts w:ascii="Arial" w:hAnsi="Arial" w:cs="Arial"/>
          <w:sz w:val="24"/>
          <w:szCs w:val="24"/>
        </w:rPr>
        <w:t xml:space="preserve"> for a lesser sentence.</w:t>
      </w:r>
    </w:p>
    <w:p w:rsidR="00F8495B" w:rsidRDefault="00F8495B" w:rsidP="001A6976">
      <w:pPr>
        <w:spacing w:after="0" w:line="360" w:lineRule="auto"/>
        <w:jc w:val="both"/>
        <w:rPr>
          <w:rFonts w:ascii="Arial" w:hAnsi="Arial" w:cs="Arial"/>
          <w:sz w:val="24"/>
          <w:szCs w:val="24"/>
        </w:rPr>
      </w:pPr>
      <w:r w:rsidRPr="008B7DE1">
        <w:rPr>
          <w:rFonts w:ascii="Arial" w:hAnsi="Arial" w:cs="Arial"/>
          <w:i/>
          <w:sz w:val="24"/>
          <w:szCs w:val="24"/>
        </w:rPr>
        <w:t>Held</w:t>
      </w:r>
      <w:r>
        <w:rPr>
          <w:rFonts w:ascii="Arial" w:hAnsi="Arial" w:cs="Arial"/>
          <w:sz w:val="24"/>
          <w:szCs w:val="24"/>
        </w:rPr>
        <w:t xml:space="preserve">, further, that appellant, a police officer was carrying on his duties </w:t>
      </w:r>
      <w:r w:rsidR="00EA6081">
        <w:rPr>
          <w:rFonts w:ascii="Arial" w:hAnsi="Arial" w:cs="Arial"/>
          <w:sz w:val="24"/>
          <w:szCs w:val="24"/>
        </w:rPr>
        <w:t>(</w:t>
      </w:r>
      <w:r>
        <w:rPr>
          <w:rFonts w:ascii="Arial" w:hAnsi="Arial" w:cs="Arial"/>
          <w:sz w:val="24"/>
          <w:szCs w:val="24"/>
        </w:rPr>
        <w:t>as a police officer</w:t>
      </w:r>
      <w:r w:rsidR="00EA6081">
        <w:rPr>
          <w:rFonts w:ascii="Arial" w:hAnsi="Arial" w:cs="Arial"/>
          <w:sz w:val="24"/>
          <w:szCs w:val="24"/>
        </w:rPr>
        <w:t>)</w:t>
      </w:r>
      <w:r>
        <w:rPr>
          <w:rFonts w:ascii="Arial" w:hAnsi="Arial" w:cs="Arial"/>
          <w:sz w:val="24"/>
          <w:szCs w:val="24"/>
        </w:rPr>
        <w:t xml:space="preserve"> when he shot the innocent passenger. He was pursuing a suspect when he fired the shot that killed the deceased. In those circumstances the court must show mercy </w:t>
      </w:r>
      <w:r w:rsidR="00197F50">
        <w:rPr>
          <w:rFonts w:ascii="Arial" w:hAnsi="Arial" w:cs="Arial"/>
          <w:sz w:val="24"/>
          <w:szCs w:val="24"/>
        </w:rPr>
        <w:t xml:space="preserve">to the appellant </w:t>
      </w:r>
      <w:r>
        <w:rPr>
          <w:rFonts w:ascii="Arial" w:hAnsi="Arial" w:cs="Arial"/>
          <w:sz w:val="24"/>
          <w:szCs w:val="24"/>
        </w:rPr>
        <w:t xml:space="preserve">who </w:t>
      </w:r>
      <w:r w:rsidR="00197F50">
        <w:rPr>
          <w:rFonts w:ascii="Arial" w:hAnsi="Arial" w:cs="Arial"/>
          <w:sz w:val="24"/>
          <w:szCs w:val="24"/>
        </w:rPr>
        <w:t>was</w:t>
      </w:r>
      <w:r>
        <w:rPr>
          <w:rFonts w:ascii="Arial" w:hAnsi="Arial" w:cs="Arial"/>
          <w:sz w:val="24"/>
          <w:szCs w:val="24"/>
        </w:rPr>
        <w:t xml:space="preserve"> a first offender.</w:t>
      </w:r>
      <w:r w:rsidR="00197F50">
        <w:rPr>
          <w:rFonts w:ascii="Arial" w:hAnsi="Arial" w:cs="Arial"/>
          <w:sz w:val="24"/>
          <w:szCs w:val="24"/>
        </w:rPr>
        <w:t xml:space="preserve"> The sentence of twelve years is set aside.</w:t>
      </w:r>
    </w:p>
    <w:p w:rsidR="00F8495B" w:rsidRDefault="00F8495B" w:rsidP="001A6976">
      <w:pPr>
        <w:spacing w:after="0" w:line="360" w:lineRule="auto"/>
        <w:jc w:val="both"/>
        <w:rPr>
          <w:rFonts w:ascii="Arial" w:hAnsi="Arial" w:cs="Arial"/>
          <w:sz w:val="24"/>
          <w:szCs w:val="24"/>
        </w:rPr>
      </w:pPr>
      <w:r>
        <w:rPr>
          <w:rFonts w:ascii="Arial" w:hAnsi="Arial" w:cs="Arial"/>
          <w:sz w:val="24"/>
          <w:szCs w:val="24"/>
        </w:rPr>
        <w:t xml:space="preserve">Accordingly, the appellant </w:t>
      </w:r>
      <w:r w:rsidR="00197F50">
        <w:rPr>
          <w:rFonts w:ascii="Arial" w:hAnsi="Arial" w:cs="Arial"/>
          <w:sz w:val="24"/>
          <w:szCs w:val="24"/>
        </w:rPr>
        <w:t xml:space="preserve">is </w:t>
      </w:r>
      <w:r>
        <w:rPr>
          <w:rFonts w:ascii="Arial" w:hAnsi="Arial" w:cs="Arial"/>
          <w:sz w:val="24"/>
          <w:szCs w:val="24"/>
        </w:rPr>
        <w:t>sentenced to five years</w:t>
      </w:r>
      <w:r w:rsidR="006B3BED">
        <w:rPr>
          <w:rFonts w:ascii="Arial" w:hAnsi="Arial" w:cs="Arial"/>
          <w:sz w:val="24"/>
          <w:szCs w:val="24"/>
        </w:rPr>
        <w:t>’</w:t>
      </w:r>
      <w:r>
        <w:rPr>
          <w:rFonts w:ascii="Arial" w:hAnsi="Arial" w:cs="Arial"/>
          <w:sz w:val="24"/>
          <w:szCs w:val="24"/>
        </w:rPr>
        <w:t xml:space="preserve"> imprisonment</w:t>
      </w:r>
      <w:r w:rsidR="00EA6081">
        <w:rPr>
          <w:rFonts w:ascii="Arial" w:hAnsi="Arial" w:cs="Arial"/>
          <w:sz w:val="24"/>
          <w:szCs w:val="24"/>
        </w:rPr>
        <w:t>,</w:t>
      </w:r>
      <w:r>
        <w:rPr>
          <w:rFonts w:ascii="Arial" w:hAnsi="Arial" w:cs="Arial"/>
          <w:sz w:val="24"/>
          <w:szCs w:val="24"/>
        </w:rPr>
        <w:t xml:space="preserve"> wholly suspended for five years on condition that the appellant is not convicted of culpable homicide, committed during the period of suspension.</w:t>
      </w:r>
    </w:p>
    <w:p w:rsidR="00111370" w:rsidRDefault="00111370" w:rsidP="001A6976">
      <w:pPr>
        <w:spacing w:after="0" w:line="360" w:lineRule="auto"/>
        <w:jc w:val="both"/>
        <w:rPr>
          <w:rFonts w:ascii="Arial" w:hAnsi="Arial" w:cs="Arial"/>
          <w:sz w:val="24"/>
          <w:szCs w:val="24"/>
        </w:rPr>
      </w:pPr>
    </w:p>
    <w:p w:rsidR="00111370" w:rsidRPr="0039046A" w:rsidRDefault="00111370" w:rsidP="001A6976">
      <w:pPr>
        <w:spacing w:after="0" w:line="360" w:lineRule="auto"/>
        <w:jc w:val="both"/>
        <w:rPr>
          <w:rFonts w:ascii="Arial" w:hAnsi="Arial" w:cs="Arial"/>
          <w:sz w:val="24"/>
          <w:szCs w:val="24"/>
        </w:rPr>
      </w:pPr>
    </w:p>
    <w:p w:rsidR="002F5C3A" w:rsidRDefault="002F5C3A" w:rsidP="001A6976">
      <w:pPr>
        <w:spacing w:after="0" w:line="360" w:lineRule="auto"/>
        <w:jc w:val="both"/>
        <w:rPr>
          <w:rFonts w:ascii="Arial" w:hAnsi="Arial" w:cs="Arial"/>
          <w:b/>
          <w:sz w:val="24"/>
          <w:szCs w:val="24"/>
        </w:rPr>
      </w:pPr>
    </w:p>
    <w:p w:rsidR="00A20857" w:rsidRDefault="002F5C3A" w:rsidP="001A6976">
      <w:pPr>
        <w:spacing w:after="0" w:line="360" w:lineRule="auto"/>
        <w:jc w:val="both"/>
        <w:rPr>
          <w:rFonts w:ascii="Arial" w:hAnsi="Arial" w:cs="Arial"/>
          <w:b/>
          <w:sz w:val="24"/>
          <w:szCs w:val="24"/>
        </w:rPr>
      </w:pPr>
      <w:r>
        <w:rPr>
          <w:rFonts w:ascii="Arial" w:hAnsi="Arial" w:cs="Arial"/>
          <w:b/>
          <w:sz w:val="24"/>
          <w:szCs w:val="24"/>
        </w:rPr>
        <w:lastRenderedPageBreak/>
        <w:t>______________________________________________________________________</w:t>
      </w:r>
    </w:p>
    <w:p w:rsidR="00A20857" w:rsidRDefault="002F5C3A" w:rsidP="004E1404">
      <w:pPr>
        <w:pBdr>
          <w:bottom w:val="single" w:sz="12" w:space="1" w:color="auto"/>
        </w:pBdr>
        <w:spacing w:before="240" w:line="360" w:lineRule="auto"/>
        <w:jc w:val="center"/>
        <w:rPr>
          <w:rFonts w:ascii="Arial" w:hAnsi="Arial" w:cs="Arial"/>
          <w:b/>
          <w:sz w:val="24"/>
          <w:szCs w:val="24"/>
        </w:rPr>
      </w:pPr>
      <w:r>
        <w:rPr>
          <w:rFonts w:ascii="Arial" w:hAnsi="Arial" w:cs="Arial"/>
          <w:b/>
          <w:sz w:val="24"/>
          <w:szCs w:val="24"/>
        </w:rPr>
        <w:t>ORDER</w:t>
      </w:r>
    </w:p>
    <w:p w:rsidR="00E14F6C" w:rsidRDefault="00E14F6C" w:rsidP="002F5C3A">
      <w:pPr>
        <w:spacing w:after="0" w:line="360" w:lineRule="auto"/>
        <w:rPr>
          <w:rFonts w:ascii="Arial" w:hAnsi="Arial" w:cs="Arial"/>
          <w:b/>
          <w:sz w:val="24"/>
          <w:szCs w:val="24"/>
        </w:rPr>
      </w:pPr>
    </w:p>
    <w:p w:rsidR="00FD0838" w:rsidRDefault="00FD0838" w:rsidP="00FD0838">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appeal succeeds.</w:t>
      </w:r>
    </w:p>
    <w:p w:rsidR="00FD0838" w:rsidRDefault="00FD0838" w:rsidP="00FD0838">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conviction of the appellant on murder </w:t>
      </w:r>
      <w:r w:rsidR="00D1540C">
        <w:rPr>
          <w:rFonts w:ascii="Arial" w:hAnsi="Arial" w:cs="Arial"/>
          <w:sz w:val="24"/>
          <w:szCs w:val="24"/>
        </w:rPr>
        <w:t xml:space="preserve">acting </w:t>
      </w:r>
      <w:r>
        <w:rPr>
          <w:rFonts w:ascii="Arial" w:hAnsi="Arial" w:cs="Arial"/>
          <w:sz w:val="24"/>
          <w:szCs w:val="24"/>
        </w:rPr>
        <w:t xml:space="preserve">with </w:t>
      </w:r>
      <w:r w:rsidRPr="006B65F7">
        <w:rPr>
          <w:rFonts w:ascii="Arial" w:hAnsi="Arial" w:cs="Arial"/>
          <w:i/>
          <w:sz w:val="24"/>
          <w:szCs w:val="24"/>
        </w:rPr>
        <w:t>dolus eventualis</w:t>
      </w:r>
      <w:r>
        <w:rPr>
          <w:rFonts w:ascii="Arial" w:hAnsi="Arial" w:cs="Arial"/>
          <w:sz w:val="24"/>
          <w:szCs w:val="24"/>
        </w:rPr>
        <w:t xml:space="preserve"> is set aside </w:t>
      </w:r>
      <w:r w:rsidR="00D1540C">
        <w:rPr>
          <w:rFonts w:ascii="Arial" w:hAnsi="Arial" w:cs="Arial"/>
          <w:sz w:val="24"/>
          <w:szCs w:val="24"/>
        </w:rPr>
        <w:tab/>
      </w:r>
      <w:r>
        <w:rPr>
          <w:rFonts w:ascii="Arial" w:hAnsi="Arial" w:cs="Arial"/>
          <w:sz w:val="24"/>
          <w:szCs w:val="24"/>
        </w:rPr>
        <w:t>and substituted with the following:</w:t>
      </w:r>
    </w:p>
    <w:p w:rsidR="00FD0838" w:rsidRDefault="00FD0838" w:rsidP="00FD0838">
      <w:pPr>
        <w:spacing w:line="360" w:lineRule="auto"/>
        <w:jc w:val="both"/>
        <w:rPr>
          <w:rFonts w:ascii="Arial" w:hAnsi="Arial" w:cs="Arial"/>
          <w:sz w:val="24"/>
          <w:szCs w:val="24"/>
        </w:rPr>
      </w:pPr>
      <w:r>
        <w:rPr>
          <w:rFonts w:ascii="Arial" w:hAnsi="Arial" w:cs="Arial"/>
          <w:sz w:val="24"/>
          <w:szCs w:val="24"/>
        </w:rPr>
        <w:tab/>
        <w:t>The appellant is convicted of culpable homicide</w:t>
      </w:r>
    </w:p>
    <w:p w:rsidR="00FD0838" w:rsidRDefault="00FD0838" w:rsidP="00FD0838">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sentence of 12 years imprisonment is set aside and substituted with:</w:t>
      </w:r>
    </w:p>
    <w:p w:rsidR="00FD0838" w:rsidRDefault="00FD0838" w:rsidP="00FD0838">
      <w:pPr>
        <w:spacing w:line="360" w:lineRule="auto"/>
        <w:jc w:val="both"/>
        <w:rPr>
          <w:rFonts w:ascii="Arial" w:hAnsi="Arial" w:cs="Arial"/>
          <w:sz w:val="24"/>
          <w:szCs w:val="24"/>
        </w:rPr>
      </w:pPr>
      <w:r>
        <w:rPr>
          <w:rFonts w:ascii="Arial" w:hAnsi="Arial" w:cs="Arial"/>
          <w:sz w:val="24"/>
          <w:szCs w:val="24"/>
        </w:rPr>
        <w:tab/>
        <w:t xml:space="preserve">The appellant is sentenced to five years’ imprisonment wholly suspended for a </w:t>
      </w:r>
      <w:r>
        <w:rPr>
          <w:rFonts w:ascii="Arial" w:hAnsi="Arial" w:cs="Arial"/>
          <w:sz w:val="24"/>
          <w:szCs w:val="24"/>
        </w:rPr>
        <w:tab/>
        <w:t xml:space="preserve">period of five years on condition that the appellant is not convicted of culpable </w:t>
      </w:r>
      <w:r>
        <w:rPr>
          <w:rFonts w:ascii="Arial" w:hAnsi="Arial" w:cs="Arial"/>
          <w:sz w:val="24"/>
          <w:szCs w:val="24"/>
        </w:rPr>
        <w:tab/>
        <w:t>homicide, committed within the period of suspension.</w:t>
      </w:r>
    </w:p>
    <w:p w:rsidR="00FD0838" w:rsidRDefault="00FD0838" w:rsidP="00FD0838">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sentence is antedated to 12 April 2017.</w:t>
      </w:r>
    </w:p>
    <w:p w:rsidR="0047256A" w:rsidRPr="00A5423B" w:rsidRDefault="00D0257C" w:rsidP="001A6976">
      <w:pPr>
        <w:pBdr>
          <w:bottom w:val="single" w:sz="12" w:space="1" w:color="auto"/>
        </w:pBdr>
        <w:spacing w:after="0" w:line="360" w:lineRule="auto"/>
        <w:jc w:val="both"/>
        <w:rPr>
          <w:rFonts w:ascii="Arial" w:hAnsi="Arial" w:cs="Arial"/>
          <w:b/>
          <w:sz w:val="24"/>
          <w:szCs w:val="24"/>
        </w:rPr>
      </w:pPr>
      <w:r>
        <w:rPr>
          <w:rFonts w:ascii="Arial" w:hAnsi="Arial" w:cs="Arial"/>
          <w:b/>
          <w:sz w:val="24"/>
          <w:szCs w:val="24"/>
        </w:rPr>
        <w:t>______________________________________________________________________</w:t>
      </w:r>
    </w:p>
    <w:p w:rsidR="00D82704" w:rsidRPr="00D82704" w:rsidRDefault="00D82704" w:rsidP="00D0257C">
      <w:pPr>
        <w:pBdr>
          <w:bottom w:val="single" w:sz="12" w:space="1" w:color="auto"/>
        </w:pBdr>
        <w:spacing w:before="240" w:line="360" w:lineRule="auto"/>
        <w:jc w:val="center"/>
        <w:rPr>
          <w:rFonts w:ascii="Arial" w:hAnsi="Arial" w:cs="Arial"/>
          <w:b/>
          <w:sz w:val="24"/>
          <w:szCs w:val="24"/>
        </w:rPr>
      </w:pPr>
      <w:r w:rsidRPr="00D82704">
        <w:rPr>
          <w:rFonts w:ascii="Arial" w:hAnsi="Arial" w:cs="Arial"/>
          <w:b/>
          <w:sz w:val="24"/>
          <w:szCs w:val="24"/>
        </w:rPr>
        <w:t>APPEAL JUDGMENT</w:t>
      </w:r>
    </w:p>
    <w:p w:rsidR="006737EF" w:rsidRDefault="006737EF" w:rsidP="001A6976">
      <w:pPr>
        <w:spacing w:after="0" w:line="360" w:lineRule="auto"/>
        <w:jc w:val="both"/>
        <w:rPr>
          <w:rFonts w:ascii="Arial" w:hAnsi="Arial" w:cs="Arial"/>
          <w:b/>
          <w:sz w:val="24"/>
          <w:szCs w:val="24"/>
        </w:rPr>
      </w:pPr>
    </w:p>
    <w:p w:rsidR="00D82704" w:rsidRPr="00D82704" w:rsidRDefault="00D82704" w:rsidP="001A6976">
      <w:pPr>
        <w:spacing w:after="0" w:line="360" w:lineRule="auto"/>
        <w:jc w:val="both"/>
        <w:rPr>
          <w:rFonts w:ascii="Arial" w:hAnsi="Arial" w:cs="Arial"/>
          <w:b/>
          <w:sz w:val="24"/>
          <w:szCs w:val="24"/>
        </w:rPr>
      </w:pPr>
      <w:r w:rsidRPr="00D82704">
        <w:rPr>
          <w:rFonts w:ascii="Arial" w:hAnsi="Arial" w:cs="Arial"/>
          <w:b/>
          <w:sz w:val="24"/>
          <w:szCs w:val="24"/>
        </w:rPr>
        <w:t>NDAUENDAPO, J</w:t>
      </w:r>
      <w:r w:rsidR="00D322C1">
        <w:rPr>
          <w:rFonts w:ascii="Arial" w:hAnsi="Arial" w:cs="Arial"/>
          <w:b/>
          <w:sz w:val="24"/>
          <w:szCs w:val="24"/>
        </w:rPr>
        <w:t xml:space="preserve"> (</w:t>
      </w:r>
      <w:r w:rsidR="006B0E69">
        <w:rPr>
          <w:rFonts w:ascii="Arial" w:hAnsi="Arial" w:cs="Arial"/>
          <w:b/>
          <w:sz w:val="24"/>
          <w:szCs w:val="24"/>
        </w:rPr>
        <w:t>LIEBENBERG</w:t>
      </w:r>
      <w:r w:rsidR="00D322C1">
        <w:rPr>
          <w:rFonts w:ascii="Arial" w:hAnsi="Arial" w:cs="Arial"/>
          <w:b/>
          <w:sz w:val="24"/>
          <w:szCs w:val="24"/>
        </w:rPr>
        <w:t>, J</w:t>
      </w:r>
      <w:r w:rsidR="0040206C">
        <w:rPr>
          <w:rFonts w:ascii="Arial" w:hAnsi="Arial" w:cs="Arial"/>
          <w:b/>
          <w:sz w:val="24"/>
          <w:szCs w:val="24"/>
        </w:rPr>
        <w:t xml:space="preserve"> concurring)</w:t>
      </w:r>
    </w:p>
    <w:p w:rsidR="00CC7621" w:rsidRDefault="00CC7621" w:rsidP="00FB39C6">
      <w:pPr>
        <w:spacing w:after="0" w:line="240" w:lineRule="auto"/>
        <w:jc w:val="both"/>
        <w:rPr>
          <w:rFonts w:ascii="Arial" w:hAnsi="Arial" w:cs="Arial"/>
          <w:sz w:val="24"/>
          <w:szCs w:val="24"/>
        </w:rPr>
      </w:pPr>
    </w:p>
    <w:p w:rsidR="00B959B6" w:rsidRDefault="00CC7621" w:rsidP="001A6976">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appellant was convicted of murder</w:t>
      </w:r>
      <w:r w:rsidR="00FD6138">
        <w:rPr>
          <w:rFonts w:ascii="Arial" w:hAnsi="Arial" w:cs="Arial"/>
          <w:sz w:val="24"/>
          <w:szCs w:val="24"/>
        </w:rPr>
        <w:t xml:space="preserve"> acting</w:t>
      </w:r>
      <w:r>
        <w:rPr>
          <w:rFonts w:ascii="Arial" w:hAnsi="Arial" w:cs="Arial"/>
          <w:sz w:val="24"/>
          <w:szCs w:val="24"/>
        </w:rPr>
        <w:t xml:space="preserve"> with </w:t>
      </w:r>
      <w:r w:rsidRPr="00CC7621">
        <w:rPr>
          <w:rFonts w:ascii="Arial" w:hAnsi="Arial" w:cs="Arial"/>
          <w:i/>
          <w:sz w:val="24"/>
          <w:szCs w:val="24"/>
        </w:rPr>
        <w:t>dolus eventuallis</w:t>
      </w:r>
      <w:r>
        <w:rPr>
          <w:rFonts w:ascii="Arial" w:hAnsi="Arial" w:cs="Arial"/>
          <w:sz w:val="24"/>
          <w:szCs w:val="24"/>
        </w:rPr>
        <w:t xml:space="preserve"> </w:t>
      </w:r>
      <w:r w:rsidR="006B0E69">
        <w:rPr>
          <w:rFonts w:ascii="Arial" w:hAnsi="Arial" w:cs="Arial"/>
          <w:sz w:val="24"/>
          <w:szCs w:val="24"/>
        </w:rPr>
        <w:t>in the R</w:t>
      </w:r>
      <w:r>
        <w:rPr>
          <w:rFonts w:ascii="Arial" w:hAnsi="Arial" w:cs="Arial"/>
          <w:sz w:val="24"/>
          <w:szCs w:val="24"/>
        </w:rPr>
        <w:t xml:space="preserve">egional </w:t>
      </w:r>
      <w:r w:rsidR="006B0E69">
        <w:rPr>
          <w:rFonts w:ascii="Arial" w:hAnsi="Arial" w:cs="Arial"/>
          <w:sz w:val="24"/>
          <w:szCs w:val="24"/>
        </w:rPr>
        <w:t>C</w:t>
      </w:r>
      <w:r>
        <w:rPr>
          <w:rFonts w:ascii="Arial" w:hAnsi="Arial" w:cs="Arial"/>
          <w:sz w:val="24"/>
          <w:szCs w:val="24"/>
        </w:rPr>
        <w:t xml:space="preserve">ourt sitting at Windhoek. He was sentenced to </w:t>
      </w:r>
      <w:r w:rsidR="007307CC">
        <w:rPr>
          <w:rFonts w:ascii="Arial" w:hAnsi="Arial" w:cs="Arial"/>
          <w:sz w:val="24"/>
          <w:szCs w:val="24"/>
        </w:rPr>
        <w:t>12 years</w:t>
      </w:r>
      <w:r w:rsidR="0075207B">
        <w:rPr>
          <w:rFonts w:ascii="Arial" w:hAnsi="Arial" w:cs="Arial"/>
          <w:sz w:val="24"/>
          <w:szCs w:val="24"/>
        </w:rPr>
        <w:t>’</w:t>
      </w:r>
      <w:r w:rsidR="00005B73">
        <w:rPr>
          <w:rFonts w:ascii="Arial" w:hAnsi="Arial" w:cs="Arial"/>
          <w:sz w:val="24"/>
          <w:szCs w:val="24"/>
        </w:rPr>
        <w:t xml:space="preserve"> imprisonment</w:t>
      </w:r>
      <w:r>
        <w:rPr>
          <w:rFonts w:ascii="Arial" w:hAnsi="Arial" w:cs="Arial"/>
          <w:sz w:val="24"/>
          <w:szCs w:val="24"/>
        </w:rPr>
        <w:t>. Disenchanted with the conviction</w:t>
      </w:r>
      <w:r w:rsidR="007307CC">
        <w:rPr>
          <w:rFonts w:ascii="Arial" w:hAnsi="Arial" w:cs="Arial"/>
          <w:sz w:val="24"/>
          <w:szCs w:val="24"/>
        </w:rPr>
        <w:t xml:space="preserve"> and sentence</w:t>
      </w:r>
      <w:r>
        <w:rPr>
          <w:rFonts w:ascii="Arial" w:hAnsi="Arial" w:cs="Arial"/>
          <w:sz w:val="24"/>
          <w:szCs w:val="24"/>
        </w:rPr>
        <w:t xml:space="preserve">, he now appeals against </w:t>
      </w:r>
      <w:r w:rsidR="007307CC">
        <w:rPr>
          <w:rFonts w:ascii="Arial" w:hAnsi="Arial" w:cs="Arial"/>
          <w:sz w:val="24"/>
          <w:szCs w:val="24"/>
        </w:rPr>
        <w:t xml:space="preserve">both </w:t>
      </w:r>
      <w:r>
        <w:rPr>
          <w:rFonts w:ascii="Arial" w:hAnsi="Arial" w:cs="Arial"/>
          <w:sz w:val="24"/>
          <w:szCs w:val="24"/>
        </w:rPr>
        <w:t>conviction</w:t>
      </w:r>
      <w:r w:rsidR="007307CC">
        <w:rPr>
          <w:rFonts w:ascii="Arial" w:hAnsi="Arial" w:cs="Arial"/>
          <w:sz w:val="24"/>
          <w:szCs w:val="24"/>
        </w:rPr>
        <w:t xml:space="preserve"> and sentence</w:t>
      </w:r>
      <w:r>
        <w:rPr>
          <w:rFonts w:ascii="Arial" w:hAnsi="Arial" w:cs="Arial"/>
          <w:sz w:val="24"/>
          <w:szCs w:val="24"/>
        </w:rPr>
        <w:t>.</w:t>
      </w:r>
    </w:p>
    <w:p w:rsidR="00D35E31" w:rsidRDefault="00D35E31" w:rsidP="00FB39C6">
      <w:pPr>
        <w:spacing w:after="0" w:line="240" w:lineRule="auto"/>
        <w:jc w:val="both"/>
        <w:rPr>
          <w:rFonts w:ascii="Arial" w:hAnsi="Arial" w:cs="Arial"/>
          <w:sz w:val="24"/>
          <w:szCs w:val="24"/>
        </w:rPr>
      </w:pPr>
    </w:p>
    <w:p w:rsidR="00DE147E" w:rsidRPr="00DE155E" w:rsidRDefault="00DE147E" w:rsidP="00DE147E">
      <w:pPr>
        <w:spacing w:line="360" w:lineRule="auto"/>
        <w:jc w:val="both"/>
        <w:rPr>
          <w:rFonts w:ascii="Arial" w:hAnsi="Arial" w:cs="Arial"/>
          <w:sz w:val="24"/>
          <w:szCs w:val="24"/>
          <w:u w:val="single"/>
        </w:rPr>
      </w:pPr>
      <w:r w:rsidRPr="00DE155E">
        <w:rPr>
          <w:rFonts w:ascii="Arial" w:hAnsi="Arial" w:cs="Arial"/>
          <w:sz w:val="24"/>
          <w:szCs w:val="24"/>
          <w:u w:val="single"/>
        </w:rPr>
        <w:t>The State’s case</w:t>
      </w:r>
    </w:p>
    <w:p w:rsidR="00DE147E" w:rsidRDefault="00DE147E" w:rsidP="00DE147E">
      <w:pPr>
        <w:spacing w:line="360" w:lineRule="auto"/>
        <w:jc w:val="both"/>
        <w:rPr>
          <w:rFonts w:ascii="Arial" w:hAnsi="Arial" w:cs="Arial"/>
          <w:sz w:val="24"/>
          <w:szCs w:val="24"/>
        </w:rPr>
      </w:pPr>
      <w:r>
        <w:rPr>
          <w:rFonts w:ascii="Arial" w:hAnsi="Arial" w:cs="Arial"/>
          <w:sz w:val="24"/>
          <w:szCs w:val="24"/>
        </w:rPr>
        <w:t>[</w:t>
      </w:r>
      <w:r w:rsidR="006A1128">
        <w:rPr>
          <w:rFonts w:ascii="Arial" w:hAnsi="Arial" w:cs="Arial"/>
          <w:sz w:val="24"/>
          <w:szCs w:val="24"/>
        </w:rPr>
        <w:t>2</w:t>
      </w:r>
      <w:r>
        <w:rPr>
          <w:rFonts w:ascii="Arial" w:hAnsi="Arial" w:cs="Arial"/>
          <w:sz w:val="24"/>
          <w:szCs w:val="24"/>
        </w:rPr>
        <w:t>]</w:t>
      </w:r>
      <w:r>
        <w:rPr>
          <w:rFonts w:ascii="Arial" w:hAnsi="Arial" w:cs="Arial"/>
          <w:sz w:val="24"/>
          <w:szCs w:val="24"/>
        </w:rPr>
        <w:tab/>
        <w:t>On 11 February 2012 a robbery took place in Hockland Park. The robbers got away in a white Polo vehicle. On 12 February 2012 the appellant, who was a former Constable in the Namibian Police Force, togeth</w:t>
      </w:r>
      <w:r w:rsidR="004E5A03">
        <w:rPr>
          <w:rFonts w:ascii="Arial" w:hAnsi="Arial" w:cs="Arial"/>
          <w:sz w:val="24"/>
          <w:szCs w:val="24"/>
        </w:rPr>
        <w:t>er with Constables Shikomba, Nan</w:t>
      </w:r>
      <w:r>
        <w:rPr>
          <w:rFonts w:ascii="Arial" w:hAnsi="Arial" w:cs="Arial"/>
          <w:sz w:val="24"/>
          <w:szCs w:val="24"/>
        </w:rPr>
        <w:t xml:space="preserve">tinda and Namvula were assigned to investigate that robbery. The victim managed to note down the registration of the Polo vehicle and the owner was traced through Natis. The victim </w:t>
      </w:r>
      <w:r>
        <w:rPr>
          <w:rFonts w:ascii="Arial" w:hAnsi="Arial" w:cs="Arial"/>
          <w:sz w:val="24"/>
          <w:szCs w:val="24"/>
        </w:rPr>
        <w:lastRenderedPageBreak/>
        <w:t>and the previous owner of the Polo vehicle reported the matter at the police station. The previous owner informed the police that he sold the Polo in 2013 and would be able to identify the person to whom he sold the vehicle</w:t>
      </w:r>
      <w:r w:rsidR="006763B7">
        <w:rPr>
          <w:rFonts w:ascii="Arial" w:hAnsi="Arial" w:cs="Arial"/>
          <w:sz w:val="24"/>
          <w:szCs w:val="24"/>
        </w:rPr>
        <w:t xml:space="preserve"> and point out where the Polo is being parked</w:t>
      </w:r>
      <w:r>
        <w:rPr>
          <w:rFonts w:ascii="Arial" w:hAnsi="Arial" w:cs="Arial"/>
          <w:sz w:val="24"/>
          <w:szCs w:val="24"/>
        </w:rPr>
        <w:t>.</w:t>
      </w:r>
    </w:p>
    <w:p w:rsidR="00DE147E" w:rsidRDefault="00DE147E" w:rsidP="00D35E31">
      <w:pPr>
        <w:spacing w:after="0" w:line="240" w:lineRule="auto"/>
        <w:jc w:val="both"/>
        <w:rPr>
          <w:rFonts w:ascii="Arial" w:hAnsi="Arial" w:cs="Arial"/>
          <w:sz w:val="24"/>
          <w:szCs w:val="24"/>
        </w:rPr>
      </w:pPr>
    </w:p>
    <w:p w:rsidR="00DE147E" w:rsidRDefault="00DE147E" w:rsidP="00DE147E">
      <w:pPr>
        <w:spacing w:line="360" w:lineRule="auto"/>
        <w:jc w:val="both"/>
        <w:rPr>
          <w:rFonts w:ascii="Arial" w:hAnsi="Arial" w:cs="Arial"/>
          <w:sz w:val="24"/>
          <w:szCs w:val="24"/>
        </w:rPr>
      </w:pPr>
      <w:r>
        <w:rPr>
          <w:rFonts w:ascii="Arial" w:hAnsi="Arial" w:cs="Arial"/>
          <w:sz w:val="24"/>
          <w:szCs w:val="24"/>
        </w:rPr>
        <w:t>[</w:t>
      </w:r>
      <w:r w:rsidR="006A1128">
        <w:rPr>
          <w:rFonts w:ascii="Arial" w:hAnsi="Arial" w:cs="Arial"/>
          <w:sz w:val="24"/>
          <w:szCs w:val="24"/>
        </w:rPr>
        <w:t>3</w:t>
      </w:r>
      <w:r>
        <w:rPr>
          <w:rFonts w:ascii="Arial" w:hAnsi="Arial" w:cs="Arial"/>
          <w:sz w:val="24"/>
          <w:szCs w:val="24"/>
        </w:rPr>
        <w:t>]</w:t>
      </w:r>
      <w:r>
        <w:rPr>
          <w:rFonts w:ascii="Arial" w:hAnsi="Arial" w:cs="Arial"/>
          <w:sz w:val="24"/>
          <w:szCs w:val="24"/>
        </w:rPr>
        <w:tab/>
      </w:r>
      <w:r w:rsidR="006763B7">
        <w:rPr>
          <w:rFonts w:ascii="Arial" w:hAnsi="Arial" w:cs="Arial"/>
          <w:sz w:val="24"/>
          <w:szCs w:val="24"/>
        </w:rPr>
        <w:t>They, accompanied by the</w:t>
      </w:r>
      <w:r>
        <w:rPr>
          <w:rFonts w:ascii="Arial" w:hAnsi="Arial" w:cs="Arial"/>
          <w:sz w:val="24"/>
          <w:szCs w:val="24"/>
        </w:rPr>
        <w:t xml:space="preserve"> appellant, Sergeants </w:t>
      </w:r>
      <w:r w:rsidR="00F75E54">
        <w:rPr>
          <w:rFonts w:ascii="Arial" w:hAnsi="Arial" w:cs="Arial"/>
          <w:sz w:val="24"/>
          <w:szCs w:val="24"/>
        </w:rPr>
        <w:t>Nanvula, N</w:t>
      </w:r>
      <w:r>
        <w:rPr>
          <w:rFonts w:ascii="Arial" w:hAnsi="Arial" w:cs="Arial"/>
          <w:sz w:val="24"/>
          <w:szCs w:val="24"/>
        </w:rPr>
        <w:t>a</w:t>
      </w:r>
      <w:r w:rsidR="00F75E54">
        <w:rPr>
          <w:rFonts w:ascii="Arial" w:hAnsi="Arial" w:cs="Arial"/>
          <w:sz w:val="24"/>
          <w:szCs w:val="24"/>
        </w:rPr>
        <w:t>n</w:t>
      </w:r>
      <w:r>
        <w:rPr>
          <w:rFonts w:ascii="Arial" w:hAnsi="Arial" w:cs="Arial"/>
          <w:sz w:val="24"/>
          <w:szCs w:val="24"/>
        </w:rPr>
        <w:t>tinda and Amukwa drove to the place where the Polo used to be parked. They were all wearing civilian clothes. At the single quarters, they got information about the new owner of the Polo and armed with that information traced the Polo at a place called Kwasa Kwasa. The victim identified some of her stolen goods</w:t>
      </w:r>
      <w:r w:rsidR="00147577">
        <w:rPr>
          <w:rFonts w:ascii="Arial" w:hAnsi="Arial" w:cs="Arial"/>
          <w:sz w:val="24"/>
          <w:szCs w:val="24"/>
        </w:rPr>
        <w:t xml:space="preserve"> found</w:t>
      </w:r>
      <w:r>
        <w:rPr>
          <w:rFonts w:ascii="Arial" w:hAnsi="Arial" w:cs="Arial"/>
          <w:sz w:val="24"/>
          <w:szCs w:val="24"/>
        </w:rPr>
        <w:t xml:space="preserve"> in the Polo. The owner of the Polo</w:t>
      </w:r>
      <w:r w:rsidR="00005B73">
        <w:rPr>
          <w:rFonts w:ascii="Arial" w:hAnsi="Arial" w:cs="Arial"/>
          <w:sz w:val="24"/>
          <w:szCs w:val="24"/>
        </w:rPr>
        <w:t xml:space="preserve"> by the name</w:t>
      </w:r>
      <w:r>
        <w:rPr>
          <w:rFonts w:ascii="Arial" w:hAnsi="Arial" w:cs="Arial"/>
          <w:sz w:val="24"/>
          <w:szCs w:val="24"/>
        </w:rPr>
        <w:t xml:space="preserve"> ‘Jesus’ told them that the Polo vehicle was driven on the day of the robbery by his friend. Jesus called his friend who then arrived. Upon his arrival he admitted that he was only the driver when the victim was robbed. He was prepared to point out the other suspects who were with him when the robbery </w:t>
      </w:r>
      <w:r w:rsidR="008B1500">
        <w:rPr>
          <w:rFonts w:ascii="Arial" w:hAnsi="Arial" w:cs="Arial"/>
          <w:sz w:val="24"/>
          <w:szCs w:val="24"/>
        </w:rPr>
        <w:t>occurred</w:t>
      </w:r>
      <w:r>
        <w:rPr>
          <w:rFonts w:ascii="Arial" w:hAnsi="Arial" w:cs="Arial"/>
          <w:sz w:val="24"/>
          <w:szCs w:val="24"/>
        </w:rPr>
        <w:t xml:space="preserve">. He, together with the police officers </w:t>
      </w:r>
      <w:r w:rsidR="008B1500">
        <w:rPr>
          <w:rFonts w:ascii="Arial" w:hAnsi="Arial" w:cs="Arial"/>
          <w:sz w:val="24"/>
          <w:szCs w:val="24"/>
        </w:rPr>
        <w:t>got</w:t>
      </w:r>
      <w:r>
        <w:rPr>
          <w:rFonts w:ascii="Arial" w:hAnsi="Arial" w:cs="Arial"/>
          <w:sz w:val="24"/>
          <w:szCs w:val="24"/>
        </w:rPr>
        <w:t xml:space="preserve"> into the Polo </w:t>
      </w:r>
      <w:r w:rsidR="006D7630">
        <w:rPr>
          <w:rFonts w:ascii="Arial" w:hAnsi="Arial" w:cs="Arial"/>
          <w:sz w:val="24"/>
          <w:szCs w:val="24"/>
        </w:rPr>
        <w:t>and</w:t>
      </w:r>
      <w:r>
        <w:rPr>
          <w:rFonts w:ascii="Arial" w:hAnsi="Arial" w:cs="Arial"/>
          <w:sz w:val="24"/>
          <w:szCs w:val="24"/>
        </w:rPr>
        <w:t xml:space="preserve"> proceed</w:t>
      </w:r>
      <w:r w:rsidR="006D7630">
        <w:rPr>
          <w:rFonts w:ascii="Arial" w:hAnsi="Arial" w:cs="Arial"/>
          <w:sz w:val="24"/>
          <w:szCs w:val="24"/>
        </w:rPr>
        <w:t>ed</w:t>
      </w:r>
      <w:r>
        <w:rPr>
          <w:rFonts w:ascii="Arial" w:hAnsi="Arial" w:cs="Arial"/>
          <w:sz w:val="24"/>
          <w:szCs w:val="24"/>
        </w:rPr>
        <w:t xml:space="preserve"> to where the </w:t>
      </w:r>
      <w:r w:rsidR="00005B73">
        <w:rPr>
          <w:rFonts w:ascii="Arial" w:hAnsi="Arial" w:cs="Arial"/>
          <w:sz w:val="24"/>
          <w:szCs w:val="24"/>
        </w:rPr>
        <w:t xml:space="preserve">other </w:t>
      </w:r>
      <w:r>
        <w:rPr>
          <w:rFonts w:ascii="Arial" w:hAnsi="Arial" w:cs="Arial"/>
          <w:sz w:val="24"/>
          <w:szCs w:val="24"/>
        </w:rPr>
        <w:t xml:space="preserve">suspects were. The suspect drove the Polo. On their way the suspect called the other suspects and arranged for them to meet at a four way </w:t>
      </w:r>
      <w:r w:rsidR="00BA20C8">
        <w:rPr>
          <w:rFonts w:ascii="Arial" w:hAnsi="Arial" w:cs="Arial"/>
          <w:sz w:val="24"/>
          <w:szCs w:val="24"/>
        </w:rPr>
        <w:t>intersection</w:t>
      </w:r>
      <w:r w:rsidR="00147577">
        <w:rPr>
          <w:rFonts w:ascii="Arial" w:hAnsi="Arial" w:cs="Arial"/>
          <w:sz w:val="24"/>
          <w:szCs w:val="24"/>
        </w:rPr>
        <w:t xml:space="preserve"> </w:t>
      </w:r>
      <w:r>
        <w:rPr>
          <w:rFonts w:ascii="Arial" w:hAnsi="Arial" w:cs="Arial"/>
          <w:sz w:val="24"/>
          <w:szCs w:val="24"/>
        </w:rPr>
        <w:t xml:space="preserve">in Goreagab </w:t>
      </w:r>
      <w:r w:rsidR="00BA20C8">
        <w:rPr>
          <w:rFonts w:ascii="Arial" w:hAnsi="Arial" w:cs="Arial"/>
          <w:sz w:val="24"/>
          <w:szCs w:val="24"/>
        </w:rPr>
        <w:t>residential</w:t>
      </w:r>
      <w:r w:rsidR="00147577">
        <w:rPr>
          <w:rFonts w:ascii="Arial" w:hAnsi="Arial" w:cs="Arial"/>
          <w:sz w:val="24"/>
          <w:szCs w:val="24"/>
        </w:rPr>
        <w:t xml:space="preserve"> area</w:t>
      </w:r>
      <w:r>
        <w:rPr>
          <w:rFonts w:ascii="Arial" w:hAnsi="Arial" w:cs="Arial"/>
          <w:sz w:val="24"/>
          <w:szCs w:val="24"/>
        </w:rPr>
        <w:t xml:space="preserve">. At the four way </w:t>
      </w:r>
      <w:r w:rsidR="00005B73">
        <w:rPr>
          <w:rFonts w:ascii="Arial" w:hAnsi="Arial" w:cs="Arial"/>
          <w:sz w:val="24"/>
          <w:szCs w:val="24"/>
        </w:rPr>
        <w:t>Constable Shikomba</w:t>
      </w:r>
      <w:r>
        <w:rPr>
          <w:rFonts w:ascii="Arial" w:hAnsi="Arial" w:cs="Arial"/>
          <w:sz w:val="24"/>
          <w:szCs w:val="24"/>
        </w:rPr>
        <w:t xml:space="preserve"> and the suspect got off the Polo and the appellant remained in the Polo. Within </w:t>
      </w:r>
      <w:r w:rsidR="00005B73">
        <w:rPr>
          <w:rFonts w:ascii="Arial" w:hAnsi="Arial" w:cs="Arial"/>
          <w:sz w:val="24"/>
          <w:szCs w:val="24"/>
        </w:rPr>
        <w:t>two</w:t>
      </w:r>
      <w:r>
        <w:rPr>
          <w:rFonts w:ascii="Arial" w:hAnsi="Arial" w:cs="Arial"/>
          <w:sz w:val="24"/>
          <w:szCs w:val="24"/>
        </w:rPr>
        <w:t xml:space="preserve"> minutes the second suspect, by the name of Shaanika, arrived in a silver </w:t>
      </w:r>
      <w:r w:rsidR="00726027">
        <w:rPr>
          <w:rFonts w:ascii="Arial" w:hAnsi="Arial" w:cs="Arial"/>
          <w:sz w:val="24"/>
          <w:szCs w:val="24"/>
        </w:rPr>
        <w:t>Corolla</w:t>
      </w:r>
      <w:r>
        <w:rPr>
          <w:rFonts w:ascii="Arial" w:hAnsi="Arial" w:cs="Arial"/>
          <w:sz w:val="24"/>
          <w:szCs w:val="24"/>
        </w:rPr>
        <w:t xml:space="preserve"> and was dropped off where they were. As he got off the </w:t>
      </w:r>
      <w:r w:rsidR="00726027">
        <w:rPr>
          <w:rFonts w:ascii="Arial" w:hAnsi="Arial" w:cs="Arial"/>
          <w:sz w:val="24"/>
          <w:szCs w:val="24"/>
        </w:rPr>
        <w:t>Corolla</w:t>
      </w:r>
      <w:r>
        <w:rPr>
          <w:rFonts w:ascii="Arial" w:hAnsi="Arial" w:cs="Arial"/>
          <w:sz w:val="24"/>
          <w:szCs w:val="24"/>
        </w:rPr>
        <w:t xml:space="preserve">, he was handcuffed by Constable Shikomba. The driver of the </w:t>
      </w:r>
      <w:r w:rsidR="00726027">
        <w:rPr>
          <w:rFonts w:ascii="Arial" w:hAnsi="Arial" w:cs="Arial"/>
          <w:sz w:val="24"/>
          <w:szCs w:val="24"/>
        </w:rPr>
        <w:t>Corolla</w:t>
      </w:r>
      <w:r>
        <w:rPr>
          <w:rFonts w:ascii="Arial" w:hAnsi="Arial" w:cs="Arial"/>
          <w:sz w:val="24"/>
          <w:szCs w:val="24"/>
        </w:rPr>
        <w:t xml:space="preserve"> testified that when he saw Shaanika bei</w:t>
      </w:r>
      <w:r w:rsidR="000E31FC">
        <w:rPr>
          <w:rFonts w:ascii="Arial" w:hAnsi="Arial" w:cs="Arial"/>
          <w:sz w:val="24"/>
          <w:szCs w:val="24"/>
        </w:rPr>
        <w:t>ng handcuffed, he disembarked f</w:t>
      </w:r>
      <w:r>
        <w:rPr>
          <w:rFonts w:ascii="Arial" w:hAnsi="Arial" w:cs="Arial"/>
          <w:sz w:val="24"/>
          <w:szCs w:val="24"/>
        </w:rPr>
        <w:t>r</w:t>
      </w:r>
      <w:r w:rsidR="000E31FC">
        <w:rPr>
          <w:rFonts w:ascii="Arial" w:hAnsi="Arial" w:cs="Arial"/>
          <w:sz w:val="24"/>
          <w:szCs w:val="24"/>
        </w:rPr>
        <w:t>o</w:t>
      </w:r>
      <w:r>
        <w:rPr>
          <w:rFonts w:ascii="Arial" w:hAnsi="Arial" w:cs="Arial"/>
          <w:sz w:val="24"/>
          <w:szCs w:val="24"/>
        </w:rPr>
        <w:t xml:space="preserve">m the </w:t>
      </w:r>
      <w:r w:rsidR="00726027">
        <w:rPr>
          <w:rFonts w:ascii="Arial" w:hAnsi="Arial" w:cs="Arial"/>
          <w:sz w:val="24"/>
          <w:szCs w:val="24"/>
        </w:rPr>
        <w:t>Corolla</w:t>
      </w:r>
      <w:r>
        <w:rPr>
          <w:rFonts w:ascii="Arial" w:hAnsi="Arial" w:cs="Arial"/>
          <w:sz w:val="24"/>
          <w:szCs w:val="24"/>
        </w:rPr>
        <w:t xml:space="preserve"> to go and enquire why Shaanika was being handcuffed, but as he came close</w:t>
      </w:r>
      <w:r w:rsidR="0037680E">
        <w:rPr>
          <w:rFonts w:ascii="Arial" w:hAnsi="Arial" w:cs="Arial"/>
          <w:sz w:val="24"/>
          <w:szCs w:val="24"/>
        </w:rPr>
        <w:t>r</w:t>
      </w:r>
      <w:r>
        <w:rPr>
          <w:rFonts w:ascii="Arial" w:hAnsi="Arial" w:cs="Arial"/>
          <w:sz w:val="24"/>
          <w:szCs w:val="24"/>
        </w:rPr>
        <w:t xml:space="preserve"> to the Polo, he was told to go back to the </w:t>
      </w:r>
      <w:r w:rsidR="00726027">
        <w:rPr>
          <w:rFonts w:ascii="Arial" w:hAnsi="Arial" w:cs="Arial"/>
          <w:sz w:val="24"/>
          <w:szCs w:val="24"/>
        </w:rPr>
        <w:t>Corolla</w:t>
      </w:r>
      <w:r>
        <w:rPr>
          <w:rFonts w:ascii="Arial" w:hAnsi="Arial" w:cs="Arial"/>
          <w:sz w:val="24"/>
          <w:szCs w:val="24"/>
        </w:rPr>
        <w:t xml:space="preserve"> by Shikomba and the appellant. Shikomba and the appellant disputed that and testified that the driver of the </w:t>
      </w:r>
      <w:r w:rsidR="00726027">
        <w:rPr>
          <w:rFonts w:ascii="Arial" w:hAnsi="Arial" w:cs="Arial"/>
          <w:sz w:val="24"/>
          <w:szCs w:val="24"/>
        </w:rPr>
        <w:t>Corolla</w:t>
      </w:r>
      <w:r>
        <w:rPr>
          <w:rFonts w:ascii="Arial" w:hAnsi="Arial" w:cs="Arial"/>
          <w:sz w:val="24"/>
          <w:szCs w:val="24"/>
        </w:rPr>
        <w:t xml:space="preserve"> </w:t>
      </w:r>
      <w:r w:rsidR="000E31FC">
        <w:rPr>
          <w:rFonts w:ascii="Arial" w:hAnsi="Arial" w:cs="Arial"/>
          <w:sz w:val="24"/>
          <w:szCs w:val="24"/>
        </w:rPr>
        <w:t>never</w:t>
      </w:r>
      <w:r>
        <w:rPr>
          <w:rFonts w:ascii="Arial" w:hAnsi="Arial" w:cs="Arial"/>
          <w:sz w:val="24"/>
          <w:szCs w:val="24"/>
        </w:rPr>
        <w:t xml:space="preserve"> disembark</w:t>
      </w:r>
      <w:r w:rsidR="000E31FC">
        <w:rPr>
          <w:rFonts w:ascii="Arial" w:hAnsi="Arial" w:cs="Arial"/>
          <w:sz w:val="24"/>
          <w:szCs w:val="24"/>
        </w:rPr>
        <w:t>ed</w:t>
      </w:r>
      <w:r>
        <w:rPr>
          <w:rFonts w:ascii="Arial" w:hAnsi="Arial" w:cs="Arial"/>
          <w:sz w:val="24"/>
          <w:szCs w:val="24"/>
        </w:rPr>
        <w:t xml:space="preserve"> and just sped off when he saw Shaanika being handcuffed. Shikomba testified that</w:t>
      </w:r>
      <w:r w:rsidR="003D0891">
        <w:rPr>
          <w:rFonts w:ascii="Arial" w:hAnsi="Arial" w:cs="Arial"/>
          <w:sz w:val="24"/>
          <w:szCs w:val="24"/>
        </w:rPr>
        <w:t>,</w:t>
      </w:r>
      <w:r>
        <w:rPr>
          <w:rFonts w:ascii="Arial" w:hAnsi="Arial" w:cs="Arial"/>
          <w:sz w:val="24"/>
          <w:szCs w:val="24"/>
        </w:rPr>
        <w:t xml:space="preserve"> as they were walking back to the Polo, the appellant disembarked from the Polo and gave chase behind the </w:t>
      </w:r>
      <w:r w:rsidR="00726027">
        <w:rPr>
          <w:rFonts w:ascii="Arial" w:hAnsi="Arial" w:cs="Arial"/>
          <w:sz w:val="24"/>
          <w:szCs w:val="24"/>
        </w:rPr>
        <w:t>Corolla</w:t>
      </w:r>
      <w:r>
        <w:rPr>
          <w:rFonts w:ascii="Arial" w:hAnsi="Arial" w:cs="Arial"/>
          <w:sz w:val="24"/>
          <w:szCs w:val="24"/>
        </w:rPr>
        <w:t xml:space="preserve"> screaming for the driver to stop</w:t>
      </w:r>
      <w:r w:rsidR="003D0891">
        <w:rPr>
          <w:rFonts w:ascii="Arial" w:hAnsi="Arial" w:cs="Arial"/>
          <w:sz w:val="24"/>
          <w:szCs w:val="24"/>
        </w:rPr>
        <w:t>,</w:t>
      </w:r>
      <w:r>
        <w:rPr>
          <w:rFonts w:ascii="Arial" w:hAnsi="Arial" w:cs="Arial"/>
          <w:sz w:val="24"/>
          <w:szCs w:val="24"/>
        </w:rPr>
        <w:t xml:space="preserve"> whereupon the appellant informed him that Sergeant Kokule had informed him that the </w:t>
      </w:r>
      <w:r w:rsidR="00726027">
        <w:rPr>
          <w:rFonts w:ascii="Arial" w:hAnsi="Arial" w:cs="Arial"/>
          <w:sz w:val="24"/>
          <w:szCs w:val="24"/>
        </w:rPr>
        <w:t>Corolla</w:t>
      </w:r>
      <w:r>
        <w:rPr>
          <w:rFonts w:ascii="Arial" w:hAnsi="Arial" w:cs="Arial"/>
          <w:sz w:val="24"/>
          <w:szCs w:val="24"/>
        </w:rPr>
        <w:t xml:space="preserve"> with the white cello tape at the back window ha</w:t>
      </w:r>
      <w:r w:rsidR="0034040B">
        <w:rPr>
          <w:rFonts w:ascii="Arial" w:hAnsi="Arial" w:cs="Arial"/>
          <w:sz w:val="24"/>
          <w:szCs w:val="24"/>
        </w:rPr>
        <w:t>d</w:t>
      </w:r>
      <w:r>
        <w:rPr>
          <w:rFonts w:ascii="Arial" w:hAnsi="Arial" w:cs="Arial"/>
          <w:sz w:val="24"/>
          <w:szCs w:val="24"/>
        </w:rPr>
        <w:t xml:space="preserve"> a </w:t>
      </w:r>
      <w:r w:rsidR="0005273A">
        <w:rPr>
          <w:rFonts w:ascii="Arial" w:hAnsi="Arial" w:cs="Arial"/>
          <w:sz w:val="24"/>
          <w:szCs w:val="24"/>
        </w:rPr>
        <w:t xml:space="preserve">case registered </w:t>
      </w:r>
      <w:r w:rsidR="000E31FC">
        <w:rPr>
          <w:rFonts w:ascii="Arial" w:hAnsi="Arial" w:cs="Arial"/>
          <w:sz w:val="24"/>
          <w:szCs w:val="24"/>
        </w:rPr>
        <w:t>against it</w:t>
      </w:r>
      <w:r>
        <w:rPr>
          <w:rFonts w:ascii="Arial" w:hAnsi="Arial" w:cs="Arial"/>
          <w:sz w:val="24"/>
          <w:szCs w:val="24"/>
        </w:rPr>
        <w:t xml:space="preserve"> of robbery</w:t>
      </w:r>
      <w:r w:rsidR="003D0891">
        <w:rPr>
          <w:rFonts w:ascii="Arial" w:hAnsi="Arial" w:cs="Arial"/>
          <w:sz w:val="24"/>
          <w:szCs w:val="24"/>
        </w:rPr>
        <w:t>,</w:t>
      </w:r>
      <w:r>
        <w:rPr>
          <w:rFonts w:ascii="Arial" w:hAnsi="Arial" w:cs="Arial"/>
          <w:sz w:val="24"/>
          <w:szCs w:val="24"/>
        </w:rPr>
        <w:t xml:space="preserve"> where some Angolan </w:t>
      </w:r>
      <w:r w:rsidR="00C22B8D">
        <w:rPr>
          <w:rFonts w:ascii="Arial" w:hAnsi="Arial" w:cs="Arial"/>
          <w:sz w:val="24"/>
          <w:szCs w:val="24"/>
        </w:rPr>
        <w:t xml:space="preserve">nationals </w:t>
      </w:r>
      <w:r>
        <w:rPr>
          <w:rFonts w:ascii="Arial" w:hAnsi="Arial" w:cs="Arial"/>
          <w:sz w:val="24"/>
          <w:szCs w:val="24"/>
        </w:rPr>
        <w:t xml:space="preserve">were robbed at Hochland Park. The appellant then fired a warning shot and again a second shot went off and </w:t>
      </w:r>
      <w:r>
        <w:rPr>
          <w:rFonts w:ascii="Arial" w:hAnsi="Arial" w:cs="Arial"/>
          <w:sz w:val="24"/>
          <w:szCs w:val="24"/>
        </w:rPr>
        <w:lastRenderedPageBreak/>
        <w:t xml:space="preserve">according to </w:t>
      </w:r>
      <w:r w:rsidR="000E31FC">
        <w:rPr>
          <w:rFonts w:ascii="Arial" w:hAnsi="Arial" w:cs="Arial"/>
          <w:sz w:val="24"/>
          <w:szCs w:val="24"/>
        </w:rPr>
        <w:t>Shikomba</w:t>
      </w:r>
      <w:r>
        <w:rPr>
          <w:rFonts w:ascii="Arial" w:hAnsi="Arial" w:cs="Arial"/>
          <w:sz w:val="24"/>
          <w:szCs w:val="24"/>
        </w:rPr>
        <w:t xml:space="preserve"> when he looked at the appellant</w:t>
      </w:r>
      <w:r w:rsidR="003D0891">
        <w:rPr>
          <w:rFonts w:ascii="Arial" w:hAnsi="Arial" w:cs="Arial"/>
          <w:sz w:val="24"/>
          <w:szCs w:val="24"/>
        </w:rPr>
        <w:t>,</w:t>
      </w:r>
      <w:r>
        <w:rPr>
          <w:rFonts w:ascii="Arial" w:hAnsi="Arial" w:cs="Arial"/>
          <w:sz w:val="24"/>
          <w:szCs w:val="24"/>
        </w:rPr>
        <w:t xml:space="preserve"> he was aiming at the right </w:t>
      </w:r>
      <w:r w:rsidR="0005273A">
        <w:rPr>
          <w:rFonts w:ascii="Arial" w:hAnsi="Arial" w:cs="Arial"/>
          <w:sz w:val="24"/>
          <w:szCs w:val="24"/>
        </w:rPr>
        <w:t xml:space="preserve">rear </w:t>
      </w:r>
      <w:r>
        <w:rPr>
          <w:rFonts w:ascii="Arial" w:hAnsi="Arial" w:cs="Arial"/>
          <w:sz w:val="24"/>
          <w:szCs w:val="24"/>
        </w:rPr>
        <w:t xml:space="preserve">tyre. After firing the second </w:t>
      </w:r>
      <w:r w:rsidR="000E31FC">
        <w:rPr>
          <w:rFonts w:ascii="Arial" w:hAnsi="Arial" w:cs="Arial"/>
          <w:sz w:val="24"/>
          <w:szCs w:val="24"/>
        </w:rPr>
        <w:t>shot</w:t>
      </w:r>
      <w:r>
        <w:rPr>
          <w:rFonts w:ascii="Arial" w:hAnsi="Arial" w:cs="Arial"/>
          <w:sz w:val="24"/>
          <w:szCs w:val="24"/>
        </w:rPr>
        <w:t xml:space="preserve">, the </w:t>
      </w:r>
      <w:r w:rsidR="00726027">
        <w:rPr>
          <w:rFonts w:ascii="Arial" w:hAnsi="Arial" w:cs="Arial"/>
          <w:sz w:val="24"/>
          <w:szCs w:val="24"/>
        </w:rPr>
        <w:t>Corolla</w:t>
      </w:r>
      <w:r>
        <w:rPr>
          <w:rFonts w:ascii="Arial" w:hAnsi="Arial" w:cs="Arial"/>
          <w:sz w:val="24"/>
          <w:szCs w:val="24"/>
        </w:rPr>
        <w:t xml:space="preserve"> came to a standstill and they went closer to the </w:t>
      </w:r>
      <w:r w:rsidR="00726027">
        <w:rPr>
          <w:rFonts w:ascii="Arial" w:hAnsi="Arial" w:cs="Arial"/>
          <w:sz w:val="24"/>
          <w:szCs w:val="24"/>
        </w:rPr>
        <w:t>Corolla</w:t>
      </w:r>
      <w:r>
        <w:rPr>
          <w:rFonts w:ascii="Arial" w:hAnsi="Arial" w:cs="Arial"/>
          <w:sz w:val="24"/>
          <w:szCs w:val="24"/>
        </w:rPr>
        <w:t xml:space="preserve"> and saw that the bullet had smashed the rear </w:t>
      </w:r>
      <w:r w:rsidR="003D0891">
        <w:rPr>
          <w:rFonts w:ascii="Arial" w:hAnsi="Arial" w:cs="Arial"/>
          <w:sz w:val="24"/>
          <w:szCs w:val="24"/>
        </w:rPr>
        <w:t>window</w:t>
      </w:r>
      <w:r w:rsidR="0005273A">
        <w:rPr>
          <w:rFonts w:ascii="Arial" w:hAnsi="Arial" w:cs="Arial"/>
          <w:sz w:val="24"/>
          <w:szCs w:val="24"/>
        </w:rPr>
        <w:t xml:space="preserve"> </w:t>
      </w:r>
      <w:r>
        <w:rPr>
          <w:rFonts w:ascii="Arial" w:hAnsi="Arial" w:cs="Arial"/>
          <w:sz w:val="24"/>
          <w:szCs w:val="24"/>
        </w:rPr>
        <w:t xml:space="preserve">of the </w:t>
      </w:r>
      <w:r w:rsidR="00726027">
        <w:rPr>
          <w:rFonts w:ascii="Arial" w:hAnsi="Arial" w:cs="Arial"/>
          <w:sz w:val="24"/>
          <w:szCs w:val="24"/>
        </w:rPr>
        <w:t>Corolla</w:t>
      </w:r>
      <w:r>
        <w:rPr>
          <w:rFonts w:ascii="Arial" w:hAnsi="Arial" w:cs="Arial"/>
          <w:sz w:val="24"/>
          <w:szCs w:val="24"/>
        </w:rPr>
        <w:t xml:space="preserve"> and the deceased was struck in the head. He further testified </w:t>
      </w:r>
      <w:r w:rsidR="003D0891">
        <w:rPr>
          <w:rFonts w:ascii="Arial" w:hAnsi="Arial" w:cs="Arial"/>
          <w:sz w:val="24"/>
          <w:szCs w:val="24"/>
        </w:rPr>
        <w:t xml:space="preserve">that </w:t>
      </w:r>
      <w:r>
        <w:rPr>
          <w:rFonts w:ascii="Arial" w:hAnsi="Arial" w:cs="Arial"/>
          <w:sz w:val="24"/>
          <w:szCs w:val="24"/>
        </w:rPr>
        <w:t>before the shooting incident</w:t>
      </w:r>
      <w:r w:rsidR="003D0891">
        <w:rPr>
          <w:rFonts w:ascii="Arial" w:hAnsi="Arial" w:cs="Arial"/>
          <w:sz w:val="24"/>
          <w:szCs w:val="24"/>
        </w:rPr>
        <w:t>,</w:t>
      </w:r>
      <w:r>
        <w:rPr>
          <w:rFonts w:ascii="Arial" w:hAnsi="Arial" w:cs="Arial"/>
          <w:sz w:val="24"/>
          <w:szCs w:val="24"/>
        </w:rPr>
        <w:t xml:space="preserve"> there </w:t>
      </w:r>
      <w:r w:rsidR="003D0891">
        <w:rPr>
          <w:rFonts w:ascii="Arial" w:hAnsi="Arial" w:cs="Arial"/>
          <w:sz w:val="24"/>
          <w:szCs w:val="24"/>
        </w:rPr>
        <w:t>was no gathering</w:t>
      </w:r>
      <w:r>
        <w:rPr>
          <w:rFonts w:ascii="Arial" w:hAnsi="Arial" w:cs="Arial"/>
          <w:sz w:val="24"/>
          <w:szCs w:val="24"/>
        </w:rPr>
        <w:t xml:space="preserve"> of people and no other vehicle </w:t>
      </w:r>
      <w:r w:rsidR="00C22B8D">
        <w:rPr>
          <w:rFonts w:ascii="Arial" w:hAnsi="Arial" w:cs="Arial"/>
          <w:sz w:val="24"/>
          <w:szCs w:val="24"/>
        </w:rPr>
        <w:t>except</w:t>
      </w:r>
      <w:r>
        <w:rPr>
          <w:rFonts w:ascii="Arial" w:hAnsi="Arial" w:cs="Arial"/>
          <w:sz w:val="24"/>
          <w:szCs w:val="24"/>
        </w:rPr>
        <w:t xml:space="preserve"> the </w:t>
      </w:r>
      <w:r w:rsidR="00726027">
        <w:rPr>
          <w:rFonts w:ascii="Arial" w:hAnsi="Arial" w:cs="Arial"/>
          <w:sz w:val="24"/>
          <w:szCs w:val="24"/>
        </w:rPr>
        <w:t>Corolla</w:t>
      </w:r>
      <w:r>
        <w:rPr>
          <w:rFonts w:ascii="Arial" w:hAnsi="Arial" w:cs="Arial"/>
          <w:sz w:val="24"/>
          <w:szCs w:val="24"/>
        </w:rPr>
        <w:t xml:space="preserve"> in that area.</w:t>
      </w:r>
    </w:p>
    <w:p w:rsidR="00D35E31" w:rsidRDefault="00D35E31" w:rsidP="00D35E31">
      <w:pPr>
        <w:spacing w:after="0" w:line="240" w:lineRule="auto"/>
        <w:jc w:val="both"/>
        <w:rPr>
          <w:rFonts w:ascii="Arial" w:hAnsi="Arial" w:cs="Arial"/>
          <w:sz w:val="24"/>
          <w:szCs w:val="24"/>
        </w:rPr>
      </w:pPr>
    </w:p>
    <w:p w:rsidR="000E3EEA" w:rsidRDefault="00DE147E" w:rsidP="00DE147E">
      <w:pPr>
        <w:spacing w:line="360" w:lineRule="auto"/>
        <w:jc w:val="both"/>
        <w:rPr>
          <w:rFonts w:ascii="Arial" w:hAnsi="Arial" w:cs="Arial"/>
          <w:sz w:val="24"/>
          <w:szCs w:val="24"/>
        </w:rPr>
      </w:pPr>
      <w:r>
        <w:rPr>
          <w:rFonts w:ascii="Arial" w:hAnsi="Arial" w:cs="Arial"/>
          <w:sz w:val="24"/>
          <w:szCs w:val="24"/>
        </w:rPr>
        <w:t>[</w:t>
      </w:r>
      <w:r w:rsidR="006A1128">
        <w:rPr>
          <w:rFonts w:ascii="Arial" w:hAnsi="Arial" w:cs="Arial"/>
          <w:sz w:val="24"/>
          <w:szCs w:val="24"/>
        </w:rPr>
        <w:t>4</w:t>
      </w:r>
      <w:r>
        <w:rPr>
          <w:rFonts w:ascii="Arial" w:hAnsi="Arial" w:cs="Arial"/>
          <w:sz w:val="24"/>
          <w:szCs w:val="24"/>
        </w:rPr>
        <w:t>]</w:t>
      </w:r>
      <w:r>
        <w:rPr>
          <w:rFonts w:ascii="Arial" w:hAnsi="Arial" w:cs="Arial"/>
          <w:sz w:val="24"/>
          <w:szCs w:val="24"/>
        </w:rPr>
        <w:tab/>
        <w:t xml:space="preserve">Titus Shuuveni Shikomba testified that on 12 February 2012 he was driving a silver </w:t>
      </w:r>
      <w:r w:rsidR="00726027">
        <w:rPr>
          <w:rFonts w:ascii="Arial" w:hAnsi="Arial" w:cs="Arial"/>
          <w:sz w:val="24"/>
          <w:szCs w:val="24"/>
        </w:rPr>
        <w:t>Corolla</w:t>
      </w:r>
      <w:r>
        <w:rPr>
          <w:rFonts w:ascii="Arial" w:hAnsi="Arial" w:cs="Arial"/>
          <w:sz w:val="24"/>
          <w:szCs w:val="24"/>
        </w:rPr>
        <w:t xml:space="preserve"> with the deceased, Martha, </w:t>
      </w:r>
      <w:r w:rsidR="00F02C2C">
        <w:rPr>
          <w:rFonts w:ascii="Arial" w:hAnsi="Arial" w:cs="Arial"/>
          <w:sz w:val="24"/>
          <w:szCs w:val="24"/>
        </w:rPr>
        <w:t>whom he gave a lift</w:t>
      </w:r>
      <w:r w:rsidR="00D16A2B">
        <w:rPr>
          <w:rFonts w:ascii="Arial" w:hAnsi="Arial" w:cs="Arial"/>
          <w:sz w:val="24"/>
          <w:szCs w:val="24"/>
        </w:rPr>
        <w:t xml:space="preserve"> and who</w:t>
      </w:r>
      <w:r w:rsidR="00F02C2C">
        <w:rPr>
          <w:rFonts w:ascii="Arial" w:hAnsi="Arial" w:cs="Arial"/>
          <w:sz w:val="24"/>
          <w:szCs w:val="24"/>
        </w:rPr>
        <w:t xml:space="preserve"> was seated </w:t>
      </w:r>
      <w:r w:rsidR="003D0891">
        <w:rPr>
          <w:rFonts w:ascii="Arial" w:hAnsi="Arial" w:cs="Arial"/>
          <w:sz w:val="24"/>
          <w:szCs w:val="24"/>
        </w:rPr>
        <w:t>in</w:t>
      </w:r>
      <w:r w:rsidR="00F02C2C">
        <w:rPr>
          <w:rFonts w:ascii="Arial" w:hAnsi="Arial" w:cs="Arial"/>
          <w:sz w:val="24"/>
          <w:szCs w:val="24"/>
        </w:rPr>
        <w:t xml:space="preserve"> the back seat.</w:t>
      </w:r>
      <w:r w:rsidR="00E65410">
        <w:rPr>
          <w:rFonts w:ascii="Arial" w:hAnsi="Arial" w:cs="Arial"/>
          <w:sz w:val="24"/>
          <w:szCs w:val="24"/>
        </w:rPr>
        <w:t xml:space="preserve"> </w:t>
      </w:r>
      <w:r w:rsidR="00F02C2C">
        <w:rPr>
          <w:rFonts w:ascii="Arial" w:hAnsi="Arial" w:cs="Arial"/>
          <w:sz w:val="24"/>
          <w:szCs w:val="24"/>
        </w:rPr>
        <w:t>O</w:t>
      </w:r>
      <w:r>
        <w:rPr>
          <w:rFonts w:ascii="Arial" w:hAnsi="Arial" w:cs="Arial"/>
          <w:sz w:val="24"/>
          <w:szCs w:val="24"/>
        </w:rPr>
        <w:t xml:space="preserve">n his way he met Shaanika who asked for a lift up to </w:t>
      </w:r>
      <w:r w:rsidR="00E65410">
        <w:rPr>
          <w:rFonts w:ascii="Arial" w:hAnsi="Arial" w:cs="Arial"/>
          <w:sz w:val="24"/>
          <w:szCs w:val="24"/>
        </w:rPr>
        <w:t xml:space="preserve">the </w:t>
      </w:r>
      <w:r>
        <w:rPr>
          <w:rFonts w:ascii="Arial" w:hAnsi="Arial" w:cs="Arial"/>
          <w:sz w:val="24"/>
          <w:szCs w:val="24"/>
        </w:rPr>
        <w:t xml:space="preserve">four way </w:t>
      </w:r>
      <w:r w:rsidR="00EB3536">
        <w:rPr>
          <w:rFonts w:ascii="Arial" w:hAnsi="Arial" w:cs="Arial"/>
          <w:sz w:val="24"/>
          <w:szCs w:val="24"/>
        </w:rPr>
        <w:t xml:space="preserve">intersection </w:t>
      </w:r>
      <w:r w:rsidR="00E65410">
        <w:rPr>
          <w:rFonts w:ascii="Arial" w:hAnsi="Arial" w:cs="Arial"/>
          <w:sz w:val="24"/>
          <w:szCs w:val="24"/>
        </w:rPr>
        <w:t xml:space="preserve">in </w:t>
      </w:r>
      <w:r>
        <w:rPr>
          <w:rFonts w:ascii="Arial" w:hAnsi="Arial" w:cs="Arial"/>
          <w:sz w:val="24"/>
          <w:szCs w:val="24"/>
        </w:rPr>
        <w:t xml:space="preserve">Goreangab </w:t>
      </w:r>
      <w:r w:rsidR="00EB3536">
        <w:rPr>
          <w:rFonts w:ascii="Arial" w:hAnsi="Arial" w:cs="Arial"/>
          <w:sz w:val="24"/>
          <w:szCs w:val="24"/>
        </w:rPr>
        <w:t>residential</w:t>
      </w:r>
      <w:r w:rsidR="004C40DD">
        <w:rPr>
          <w:rFonts w:ascii="Arial" w:hAnsi="Arial" w:cs="Arial"/>
          <w:sz w:val="24"/>
          <w:szCs w:val="24"/>
        </w:rPr>
        <w:t xml:space="preserve"> area</w:t>
      </w:r>
      <w:r>
        <w:rPr>
          <w:rFonts w:ascii="Arial" w:hAnsi="Arial" w:cs="Arial"/>
          <w:sz w:val="24"/>
          <w:szCs w:val="24"/>
        </w:rPr>
        <w:t xml:space="preserve">. As they reached the four way, Shaanika asked him to stop the vehicle </w:t>
      </w:r>
      <w:r w:rsidR="00D16A2B">
        <w:rPr>
          <w:rFonts w:ascii="Arial" w:hAnsi="Arial" w:cs="Arial"/>
          <w:sz w:val="24"/>
          <w:szCs w:val="24"/>
        </w:rPr>
        <w:t>close to the</w:t>
      </w:r>
      <w:r>
        <w:rPr>
          <w:rFonts w:ascii="Arial" w:hAnsi="Arial" w:cs="Arial"/>
          <w:sz w:val="24"/>
          <w:szCs w:val="24"/>
        </w:rPr>
        <w:t xml:space="preserve"> Polo </w:t>
      </w:r>
      <w:r w:rsidR="00D16A2B">
        <w:rPr>
          <w:rFonts w:ascii="Arial" w:hAnsi="Arial" w:cs="Arial"/>
          <w:sz w:val="24"/>
          <w:szCs w:val="24"/>
        </w:rPr>
        <w:t xml:space="preserve">which </w:t>
      </w:r>
      <w:r w:rsidR="004C40DD">
        <w:rPr>
          <w:rFonts w:ascii="Arial" w:hAnsi="Arial" w:cs="Arial"/>
          <w:sz w:val="24"/>
          <w:szCs w:val="24"/>
        </w:rPr>
        <w:t>was parked alongside the road.</w:t>
      </w:r>
      <w:r>
        <w:rPr>
          <w:rFonts w:ascii="Arial" w:hAnsi="Arial" w:cs="Arial"/>
          <w:sz w:val="24"/>
          <w:szCs w:val="24"/>
        </w:rPr>
        <w:t xml:space="preserve"> </w:t>
      </w:r>
      <w:r w:rsidR="004C40DD">
        <w:rPr>
          <w:rFonts w:ascii="Arial" w:hAnsi="Arial" w:cs="Arial"/>
          <w:sz w:val="24"/>
          <w:szCs w:val="24"/>
        </w:rPr>
        <w:t>H</w:t>
      </w:r>
      <w:r>
        <w:rPr>
          <w:rFonts w:ascii="Arial" w:hAnsi="Arial" w:cs="Arial"/>
          <w:sz w:val="24"/>
          <w:szCs w:val="24"/>
        </w:rPr>
        <w:t xml:space="preserve">e stopped the vehicle and Shaanika disembarked and </w:t>
      </w:r>
      <w:r w:rsidR="00D16A2B">
        <w:rPr>
          <w:rFonts w:ascii="Arial" w:hAnsi="Arial" w:cs="Arial"/>
          <w:sz w:val="24"/>
          <w:szCs w:val="24"/>
        </w:rPr>
        <w:t>walked</w:t>
      </w:r>
      <w:r w:rsidR="00CD02A6">
        <w:rPr>
          <w:rFonts w:ascii="Arial" w:hAnsi="Arial" w:cs="Arial"/>
          <w:sz w:val="24"/>
          <w:szCs w:val="24"/>
        </w:rPr>
        <w:t xml:space="preserve"> over</w:t>
      </w:r>
      <w:r>
        <w:rPr>
          <w:rFonts w:ascii="Arial" w:hAnsi="Arial" w:cs="Arial"/>
          <w:sz w:val="24"/>
          <w:szCs w:val="24"/>
        </w:rPr>
        <w:t xml:space="preserve"> to the Polo. </w:t>
      </w:r>
      <w:r w:rsidR="00D16A2B">
        <w:rPr>
          <w:rFonts w:ascii="Arial" w:hAnsi="Arial" w:cs="Arial"/>
          <w:sz w:val="24"/>
          <w:szCs w:val="24"/>
        </w:rPr>
        <w:t xml:space="preserve">As Shaanika approached the Polo, he was handcuffed by a </w:t>
      </w:r>
      <w:r>
        <w:rPr>
          <w:rFonts w:ascii="Arial" w:hAnsi="Arial" w:cs="Arial"/>
          <w:sz w:val="24"/>
          <w:szCs w:val="24"/>
        </w:rPr>
        <w:t xml:space="preserve">person </w:t>
      </w:r>
      <w:r w:rsidR="00D16A2B">
        <w:rPr>
          <w:rFonts w:ascii="Arial" w:hAnsi="Arial" w:cs="Arial"/>
          <w:sz w:val="24"/>
          <w:szCs w:val="24"/>
        </w:rPr>
        <w:t>wearing plain clothes</w:t>
      </w:r>
      <w:r>
        <w:rPr>
          <w:rFonts w:ascii="Arial" w:hAnsi="Arial" w:cs="Arial"/>
          <w:sz w:val="24"/>
          <w:szCs w:val="24"/>
        </w:rPr>
        <w:t xml:space="preserve">. When he saw that, </w:t>
      </w:r>
      <w:r w:rsidR="00F02C2C">
        <w:rPr>
          <w:rFonts w:ascii="Arial" w:hAnsi="Arial" w:cs="Arial"/>
          <w:sz w:val="24"/>
          <w:szCs w:val="24"/>
        </w:rPr>
        <w:t xml:space="preserve">he </w:t>
      </w:r>
      <w:r>
        <w:rPr>
          <w:rFonts w:ascii="Arial" w:hAnsi="Arial" w:cs="Arial"/>
          <w:sz w:val="24"/>
          <w:szCs w:val="24"/>
        </w:rPr>
        <w:t xml:space="preserve">disembarked from the </w:t>
      </w:r>
      <w:r w:rsidR="00726027">
        <w:rPr>
          <w:rFonts w:ascii="Arial" w:hAnsi="Arial" w:cs="Arial"/>
          <w:sz w:val="24"/>
          <w:szCs w:val="24"/>
        </w:rPr>
        <w:t>Corolla</w:t>
      </w:r>
      <w:r>
        <w:rPr>
          <w:rFonts w:ascii="Arial" w:hAnsi="Arial" w:cs="Arial"/>
          <w:sz w:val="24"/>
          <w:szCs w:val="24"/>
        </w:rPr>
        <w:t xml:space="preserve"> and walked towards the Polo to enquire </w:t>
      </w:r>
      <w:r w:rsidR="00F02C9C">
        <w:rPr>
          <w:rFonts w:ascii="Arial" w:hAnsi="Arial" w:cs="Arial"/>
          <w:sz w:val="24"/>
          <w:szCs w:val="24"/>
        </w:rPr>
        <w:t>why Shaanika was being handcuffed</w:t>
      </w:r>
      <w:r w:rsidR="00CD02A6">
        <w:rPr>
          <w:rFonts w:ascii="Arial" w:hAnsi="Arial" w:cs="Arial"/>
          <w:sz w:val="24"/>
          <w:szCs w:val="24"/>
        </w:rPr>
        <w:t xml:space="preserve"> but</w:t>
      </w:r>
      <w:r w:rsidR="00EB3536">
        <w:rPr>
          <w:rFonts w:ascii="Arial" w:hAnsi="Arial" w:cs="Arial"/>
          <w:sz w:val="24"/>
          <w:szCs w:val="24"/>
        </w:rPr>
        <w:t>,</w:t>
      </w:r>
      <w:r>
        <w:rPr>
          <w:rFonts w:ascii="Arial" w:hAnsi="Arial" w:cs="Arial"/>
          <w:sz w:val="24"/>
          <w:szCs w:val="24"/>
        </w:rPr>
        <w:t xml:space="preserve"> as he came </w:t>
      </w:r>
      <w:r w:rsidR="00F02C2C">
        <w:rPr>
          <w:rFonts w:ascii="Arial" w:hAnsi="Arial" w:cs="Arial"/>
          <w:sz w:val="24"/>
          <w:szCs w:val="24"/>
        </w:rPr>
        <w:t>closer</w:t>
      </w:r>
      <w:r w:rsidR="00CD02A6">
        <w:rPr>
          <w:rFonts w:ascii="Arial" w:hAnsi="Arial" w:cs="Arial"/>
          <w:sz w:val="24"/>
          <w:szCs w:val="24"/>
        </w:rPr>
        <w:t>,</w:t>
      </w:r>
      <w:r w:rsidR="00F02C2C">
        <w:rPr>
          <w:rFonts w:ascii="Arial" w:hAnsi="Arial" w:cs="Arial"/>
          <w:sz w:val="24"/>
          <w:szCs w:val="24"/>
        </w:rPr>
        <w:t xml:space="preserve"> a</w:t>
      </w:r>
      <w:r>
        <w:rPr>
          <w:rFonts w:ascii="Arial" w:hAnsi="Arial" w:cs="Arial"/>
          <w:sz w:val="24"/>
          <w:szCs w:val="24"/>
        </w:rPr>
        <w:t xml:space="preserve"> person who was with Shaanika ordered him to go back to the </w:t>
      </w:r>
      <w:r w:rsidR="00726027">
        <w:rPr>
          <w:rFonts w:ascii="Arial" w:hAnsi="Arial" w:cs="Arial"/>
          <w:sz w:val="24"/>
          <w:szCs w:val="24"/>
        </w:rPr>
        <w:t>Corolla</w:t>
      </w:r>
      <w:r>
        <w:rPr>
          <w:rFonts w:ascii="Arial" w:hAnsi="Arial" w:cs="Arial"/>
          <w:sz w:val="24"/>
          <w:szCs w:val="24"/>
        </w:rPr>
        <w:t xml:space="preserve">. He returned to the </w:t>
      </w:r>
      <w:r w:rsidR="00726027">
        <w:rPr>
          <w:rFonts w:ascii="Arial" w:hAnsi="Arial" w:cs="Arial"/>
          <w:sz w:val="24"/>
          <w:szCs w:val="24"/>
        </w:rPr>
        <w:t>Corolla</w:t>
      </w:r>
      <w:r>
        <w:rPr>
          <w:rFonts w:ascii="Arial" w:hAnsi="Arial" w:cs="Arial"/>
          <w:sz w:val="24"/>
          <w:szCs w:val="24"/>
        </w:rPr>
        <w:t xml:space="preserve"> and started the engine and as there were many cars he waited to get onto the main road to proceed further. He got onto the road and drove a distance of </w:t>
      </w:r>
      <w:r w:rsidR="00483E33">
        <w:rPr>
          <w:rFonts w:ascii="Arial" w:hAnsi="Arial" w:cs="Arial"/>
          <w:sz w:val="24"/>
          <w:szCs w:val="24"/>
        </w:rPr>
        <w:t>fifty</w:t>
      </w:r>
      <w:r>
        <w:rPr>
          <w:rFonts w:ascii="Arial" w:hAnsi="Arial" w:cs="Arial"/>
          <w:sz w:val="24"/>
          <w:szCs w:val="24"/>
        </w:rPr>
        <w:t xml:space="preserve"> metres when he heard a gunshot and when he looked back he saw blood coming from the deceased’s head. He stopped the vehicle and he was </w:t>
      </w:r>
      <w:r w:rsidR="007D265F">
        <w:rPr>
          <w:rFonts w:ascii="Arial" w:hAnsi="Arial" w:cs="Arial"/>
          <w:sz w:val="24"/>
          <w:szCs w:val="24"/>
        </w:rPr>
        <w:t>apprehended</w:t>
      </w:r>
      <w:r>
        <w:rPr>
          <w:rFonts w:ascii="Arial" w:hAnsi="Arial" w:cs="Arial"/>
          <w:sz w:val="24"/>
          <w:szCs w:val="24"/>
        </w:rPr>
        <w:t xml:space="preserve"> by a police officer </w:t>
      </w:r>
      <w:r w:rsidR="00B076A7">
        <w:rPr>
          <w:rFonts w:ascii="Arial" w:hAnsi="Arial" w:cs="Arial"/>
          <w:sz w:val="24"/>
          <w:szCs w:val="24"/>
        </w:rPr>
        <w:t>who</w:t>
      </w:r>
      <w:r>
        <w:rPr>
          <w:rFonts w:ascii="Arial" w:hAnsi="Arial" w:cs="Arial"/>
          <w:sz w:val="24"/>
          <w:szCs w:val="24"/>
        </w:rPr>
        <w:t xml:space="preserve"> placed </w:t>
      </w:r>
      <w:r w:rsidR="00B076A7">
        <w:rPr>
          <w:rFonts w:ascii="Arial" w:hAnsi="Arial" w:cs="Arial"/>
          <w:sz w:val="24"/>
          <w:szCs w:val="24"/>
        </w:rPr>
        <w:t xml:space="preserve">him </w:t>
      </w:r>
      <w:r>
        <w:rPr>
          <w:rFonts w:ascii="Arial" w:hAnsi="Arial" w:cs="Arial"/>
          <w:sz w:val="24"/>
          <w:szCs w:val="24"/>
        </w:rPr>
        <w:t xml:space="preserve">in a </w:t>
      </w:r>
      <w:r w:rsidR="00B076A7">
        <w:rPr>
          <w:rFonts w:ascii="Arial" w:hAnsi="Arial" w:cs="Arial"/>
          <w:sz w:val="24"/>
          <w:szCs w:val="24"/>
        </w:rPr>
        <w:t xml:space="preserve">police </w:t>
      </w:r>
      <w:r>
        <w:rPr>
          <w:rFonts w:ascii="Arial" w:hAnsi="Arial" w:cs="Arial"/>
          <w:sz w:val="24"/>
          <w:szCs w:val="24"/>
        </w:rPr>
        <w:t>van. He further testified that he heard only one shot</w:t>
      </w:r>
      <w:r w:rsidR="00B076A7">
        <w:rPr>
          <w:rFonts w:ascii="Arial" w:hAnsi="Arial" w:cs="Arial"/>
          <w:sz w:val="24"/>
          <w:szCs w:val="24"/>
        </w:rPr>
        <w:t xml:space="preserve"> and no warning shot</w:t>
      </w:r>
      <w:r>
        <w:rPr>
          <w:rFonts w:ascii="Arial" w:hAnsi="Arial" w:cs="Arial"/>
          <w:sz w:val="24"/>
          <w:szCs w:val="24"/>
        </w:rPr>
        <w:t>.</w:t>
      </w:r>
      <w:r w:rsidR="00CA7CB8">
        <w:rPr>
          <w:rFonts w:ascii="Arial" w:hAnsi="Arial" w:cs="Arial"/>
          <w:sz w:val="24"/>
          <w:szCs w:val="24"/>
        </w:rPr>
        <w:t xml:space="preserve"> </w:t>
      </w:r>
      <w:r w:rsidR="004042B3">
        <w:rPr>
          <w:rFonts w:ascii="Arial" w:hAnsi="Arial" w:cs="Arial"/>
          <w:sz w:val="24"/>
          <w:szCs w:val="24"/>
        </w:rPr>
        <w:t>He denied that he sped off when Shaanika was handcuffed.</w:t>
      </w:r>
    </w:p>
    <w:p w:rsidR="000E3EEA" w:rsidRDefault="000E3EEA" w:rsidP="00D35E31">
      <w:pPr>
        <w:spacing w:after="0" w:line="240" w:lineRule="auto"/>
        <w:jc w:val="both"/>
        <w:rPr>
          <w:rFonts w:ascii="Arial" w:hAnsi="Arial" w:cs="Arial"/>
          <w:sz w:val="24"/>
          <w:szCs w:val="24"/>
        </w:rPr>
      </w:pPr>
    </w:p>
    <w:p w:rsidR="00A17D04" w:rsidRDefault="000E3EEA" w:rsidP="00DE147E">
      <w:pPr>
        <w:spacing w:line="360" w:lineRule="auto"/>
        <w:jc w:val="both"/>
        <w:rPr>
          <w:rFonts w:ascii="Arial" w:hAnsi="Arial" w:cs="Arial"/>
          <w:sz w:val="24"/>
          <w:szCs w:val="24"/>
        </w:rPr>
      </w:pPr>
      <w:r>
        <w:rPr>
          <w:rFonts w:ascii="Arial" w:hAnsi="Arial" w:cs="Arial"/>
          <w:sz w:val="24"/>
          <w:szCs w:val="24"/>
        </w:rPr>
        <w:t>[</w:t>
      </w:r>
      <w:r w:rsidR="006A1128">
        <w:rPr>
          <w:rFonts w:ascii="Arial" w:hAnsi="Arial" w:cs="Arial"/>
          <w:sz w:val="24"/>
          <w:szCs w:val="24"/>
        </w:rPr>
        <w:t>5</w:t>
      </w:r>
      <w:r>
        <w:rPr>
          <w:rFonts w:ascii="Arial" w:hAnsi="Arial" w:cs="Arial"/>
          <w:sz w:val="24"/>
          <w:szCs w:val="24"/>
        </w:rPr>
        <w:t>]</w:t>
      </w:r>
      <w:r>
        <w:rPr>
          <w:rFonts w:ascii="Arial" w:hAnsi="Arial" w:cs="Arial"/>
          <w:sz w:val="24"/>
          <w:szCs w:val="24"/>
        </w:rPr>
        <w:tab/>
      </w:r>
      <w:r w:rsidR="00CA7CB8">
        <w:rPr>
          <w:rFonts w:ascii="Arial" w:hAnsi="Arial" w:cs="Arial"/>
          <w:sz w:val="24"/>
          <w:szCs w:val="24"/>
        </w:rPr>
        <w:t xml:space="preserve"> </w:t>
      </w:r>
      <w:r w:rsidR="00DE147E">
        <w:rPr>
          <w:rFonts w:ascii="Arial" w:hAnsi="Arial" w:cs="Arial"/>
          <w:sz w:val="24"/>
          <w:szCs w:val="24"/>
        </w:rPr>
        <w:t>Dr. Guriras conducted the post</w:t>
      </w:r>
      <w:r w:rsidR="00EB3536">
        <w:rPr>
          <w:rFonts w:ascii="Arial" w:hAnsi="Arial" w:cs="Arial"/>
          <w:sz w:val="24"/>
          <w:szCs w:val="24"/>
        </w:rPr>
        <w:t>-</w:t>
      </w:r>
      <w:r w:rsidR="00DE147E">
        <w:rPr>
          <w:rFonts w:ascii="Arial" w:hAnsi="Arial" w:cs="Arial"/>
          <w:sz w:val="24"/>
          <w:szCs w:val="24"/>
        </w:rPr>
        <w:t xml:space="preserve">mortem </w:t>
      </w:r>
      <w:r w:rsidR="00754A8F">
        <w:rPr>
          <w:rFonts w:ascii="Arial" w:hAnsi="Arial" w:cs="Arial"/>
          <w:sz w:val="24"/>
          <w:szCs w:val="24"/>
        </w:rPr>
        <w:t xml:space="preserve">examination </w:t>
      </w:r>
      <w:r w:rsidR="00CA7CB8">
        <w:rPr>
          <w:rFonts w:ascii="Arial" w:hAnsi="Arial" w:cs="Arial"/>
          <w:sz w:val="24"/>
          <w:szCs w:val="24"/>
        </w:rPr>
        <w:t xml:space="preserve">and her </w:t>
      </w:r>
      <w:r>
        <w:rPr>
          <w:rFonts w:ascii="Arial" w:hAnsi="Arial" w:cs="Arial"/>
          <w:sz w:val="24"/>
          <w:szCs w:val="24"/>
        </w:rPr>
        <w:t>observations</w:t>
      </w:r>
      <w:r w:rsidR="009750DB">
        <w:rPr>
          <w:rFonts w:ascii="Arial" w:hAnsi="Arial" w:cs="Arial"/>
          <w:sz w:val="24"/>
          <w:szCs w:val="24"/>
        </w:rPr>
        <w:t xml:space="preserve"> were</w:t>
      </w:r>
      <w:r w:rsidR="0092604A">
        <w:rPr>
          <w:rFonts w:ascii="Arial" w:hAnsi="Arial" w:cs="Arial"/>
          <w:sz w:val="24"/>
          <w:szCs w:val="24"/>
        </w:rPr>
        <w:t>:</w:t>
      </w:r>
      <w:r w:rsidR="00DE147E">
        <w:rPr>
          <w:rFonts w:ascii="Arial" w:hAnsi="Arial" w:cs="Arial"/>
          <w:sz w:val="24"/>
          <w:szCs w:val="24"/>
        </w:rPr>
        <w:t xml:space="preserve"> </w:t>
      </w:r>
      <w:r w:rsidR="0092604A">
        <w:rPr>
          <w:rFonts w:ascii="Arial" w:hAnsi="Arial" w:cs="Arial"/>
          <w:sz w:val="24"/>
          <w:szCs w:val="24"/>
        </w:rPr>
        <w:t>‘</w:t>
      </w:r>
      <w:r w:rsidR="00754A8F">
        <w:rPr>
          <w:rFonts w:ascii="Arial" w:hAnsi="Arial" w:cs="Arial"/>
          <w:i/>
          <w:sz w:val="24"/>
          <w:szCs w:val="24"/>
        </w:rPr>
        <w:t>T</w:t>
      </w:r>
      <w:r w:rsidRPr="0092604A">
        <w:rPr>
          <w:rFonts w:ascii="Arial" w:hAnsi="Arial" w:cs="Arial"/>
          <w:i/>
          <w:sz w:val="24"/>
          <w:szCs w:val="24"/>
        </w:rPr>
        <w:t>here</w:t>
      </w:r>
      <w:r w:rsidR="00DE147E" w:rsidRPr="0092604A">
        <w:rPr>
          <w:rFonts w:ascii="Arial" w:hAnsi="Arial" w:cs="Arial"/>
          <w:i/>
          <w:sz w:val="24"/>
          <w:szCs w:val="24"/>
        </w:rPr>
        <w:t xml:space="preserve"> </w:t>
      </w:r>
      <w:r w:rsidRPr="0092604A">
        <w:rPr>
          <w:rFonts w:ascii="Arial" w:hAnsi="Arial" w:cs="Arial"/>
          <w:i/>
          <w:sz w:val="24"/>
          <w:szCs w:val="24"/>
        </w:rPr>
        <w:t>was a 2cm entrance wound in the left temporal bone. Bone fragments were projected inwards with brain evisce</w:t>
      </w:r>
      <w:r w:rsidR="00273BDE" w:rsidRPr="0092604A">
        <w:rPr>
          <w:rFonts w:ascii="Arial" w:hAnsi="Arial" w:cs="Arial"/>
          <w:i/>
          <w:sz w:val="24"/>
          <w:szCs w:val="24"/>
        </w:rPr>
        <w:t>ra</w:t>
      </w:r>
      <w:r w:rsidRPr="0092604A">
        <w:rPr>
          <w:rFonts w:ascii="Arial" w:hAnsi="Arial" w:cs="Arial"/>
          <w:i/>
          <w:sz w:val="24"/>
          <w:szCs w:val="24"/>
        </w:rPr>
        <w:t>tion. There was a linear</w:t>
      </w:r>
      <w:r w:rsidR="00273BDE" w:rsidRPr="0092604A">
        <w:rPr>
          <w:rFonts w:ascii="Arial" w:hAnsi="Arial" w:cs="Arial"/>
          <w:i/>
          <w:sz w:val="24"/>
          <w:szCs w:val="24"/>
        </w:rPr>
        <w:t xml:space="preserve"> skull fracture extending from the above mentioned wound frontwards. There was an exit wound in the right frontal area with bone fragments under skin in that area. There was a projectile retrieved from this area</w:t>
      </w:r>
      <w:r w:rsidR="00EB3536">
        <w:rPr>
          <w:rFonts w:ascii="Arial" w:hAnsi="Arial" w:cs="Arial"/>
          <w:i/>
          <w:sz w:val="24"/>
          <w:szCs w:val="24"/>
        </w:rPr>
        <w:t xml:space="preserve">.’ </w:t>
      </w:r>
      <w:r w:rsidR="00EB3536">
        <w:rPr>
          <w:rFonts w:ascii="Arial" w:hAnsi="Arial" w:cs="Arial"/>
          <w:sz w:val="24"/>
          <w:szCs w:val="24"/>
        </w:rPr>
        <w:t>According to her</w:t>
      </w:r>
      <w:r w:rsidR="00273BDE" w:rsidRPr="00754A8F">
        <w:rPr>
          <w:rFonts w:ascii="Arial" w:hAnsi="Arial" w:cs="Arial"/>
          <w:sz w:val="24"/>
          <w:szCs w:val="24"/>
        </w:rPr>
        <w:t xml:space="preserve"> the cause of death was</w:t>
      </w:r>
      <w:r w:rsidR="00273BDE" w:rsidRPr="0092604A">
        <w:rPr>
          <w:rFonts w:ascii="Arial" w:hAnsi="Arial" w:cs="Arial"/>
          <w:i/>
          <w:sz w:val="24"/>
          <w:szCs w:val="24"/>
        </w:rPr>
        <w:t xml:space="preserve"> ‘gunshot wound to the head</w:t>
      </w:r>
      <w:r w:rsidR="00273BDE">
        <w:rPr>
          <w:rFonts w:ascii="Arial" w:hAnsi="Arial" w:cs="Arial"/>
          <w:sz w:val="24"/>
          <w:szCs w:val="24"/>
        </w:rPr>
        <w:t xml:space="preserve">.’ </w:t>
      </w:r>
      <w:r w:rsidR="00CA7CB8">
        <w:rPr>
          <w:rFonts w:ascii="Arial" w:hAnsi="Arial" w:cs="Arial"/>
          <w:sz w:val="24"/>
          <w:szCs w:val="24"/>
        </w:rPr>
        <w:t>During cross examination, it was put to her that</w:t>
      </w:r>
      <w:r w:rsidR="00EB3536">
        <w:rPr>
          <w:rFonts w:ascii="Arial" w:hAnsi="Arial" w:cs="Arial"/>
          <w:sz w:val="24"/>
          <w:szCs w:val="24"/>
        </w:rPr>
        <w:t>:</w:t>
      </w:r>
      <w:r w:rsidR="00CA7CB8">
        <w:rPr>
          <w:rFonts w:ascii="Arial" w:hAnsi="Arial" w:cs="Arial"/>
          <w:sz w:val="24"/>
          <w:szCs w:val="24"/>
        </w:rPr>
        <w:t xml:space="preserve"> </w:t>
      </w:r>
      <w:r w:rsidR="00DE147E">
        <w:rPr>
          <w:rFonts w:ascii="Arial" w:hAnsi="Arial" w:cs="Arial"/>
          <w:sz w:val="24"/>
          <w:szCs w:val="24"/>
        </w:rPr>
        <w:t>‘the bullet ricocheted f</w:t>
      </w:r>
      <w:r w:rsidR="00CA7CB8">
        <w:rPr>
          <w:rFonts w:ascii="Arial" w:hAnsi="Arial" w:cs="Arial"/>
          <w:sz w:val="24"/>
          <w:szCs w:val="24"/>
        </w:rPr>
        <w:t>r</w:t>
      </w:r>
      <w:r w:rsidR="00DE147E">
        <w:rPr>
          <w:rFonts w:ascii="Arial" w:hAnsi="Arial" w:cs="Arial"/>
          <w:sz w:val="24"/>
          <w:szCs w:val="24"/>
        </w:rPr>
        <w:t>om a hard surface and accordingly hit the deceased in the head</w:t>
      </w:r>
      <w:r w:rsidR="00CA7CB8">
        <w:rPr>
          <w:rFonts w:ascii="Arial" w:hAnsi="Arial" w:cs="Arial"/>
          <w:sz w:val="24"/>
          <w:szCs w:val="24"/>
        </w:rPr>
        <w:t>’</w:t>
      </w:r>
      <w:r w:rsidR="00DE147E">
        <w:rPr>
          <w:rFonts w:ascii="Arial" w:hAnsi="Arial" w:cs="Arial"/>
          <w:sz w:val="24"/>
          <w:szCs w:val="24"/>
        </w:rPr>
        <w:t>…</w:t>
      </w:r>
      <w:r w:rsidR="00CA7CB8">
        <w:rPr>
          <w:rFonts w:ascii="Arial" w:hAnsi="Arial" w:cs="Arial"/>
          <w:sz w:val="24"/>
          <w:szCs w:val="24"/>
        </w:rPr>
        <w:t>and she replied</w:t>
      </w:r>
      <w:r w:rsidR="00DE147E">
        <w:rPr>
          <w:rFonts w:ascii="Arial" w:hAnsi="Arial" w:cs="Arial"/>
          <w:sz w:val="24"/>
          <w:szCs w:val="24"/>
        </w:rPr>
        <w:t xml:space="preserve"> </w:t>
      </w:r>
      <w:r w:rsidR="00CA7CB8">
        <w:rPr>
          <w:rFonts w:ascii="Arial" w:hAnsi="Arial" w:cs="Arial"/>
          <w:sz w:val="24"/>
          <w:szCs w:val="24"/>
        </w:rPr>
        <w:t>‘</w:t>
      </w:r>
      <w:r w:rsidR="00DE147E">
        <w:rPr>
          <w:rFonts w:ascii="Arial" w:hAnsi="Arial" w:cs="Arial"/>
          <w:sz w:val="24"/>
          <w:szCs w:val="24"/>
        </w:rPr>
        <w:t xml:space="preserve">I cannot dispute that but also </w:t>
      </w:r>
      <w:r w:rsidR="00DE147E">
        <w:rPr>
          <w:rFonts w:ascii="Arial" w:hAnsi="Arial" w:cs="Arial"/>
          <w:sz w:val="24"/>
          <w:szCs w:val="24"/>
        </w:rPr>
        <w:lastRenderedPageBreak/>
        <w:t xml:space="preserve">the fact that the bullet hit the first bone it could have ricocheted </w:t>
      </w:r>
      <w:r w:rsidR="00711D6F">
        <w:rPr>
          <w:rFonts w:ascii="Arial" w:hAnsi="Arial" w:cs="Arial"/>
          <w:sz w:val="24"/>
          <w:szCs w:val="24"/>
        </w:rPr>
        <w:t>[</w:t>
      </w:r>
      <w:r w:rsidR="00DE147E">
        <w:rPr>
          <w:rFonts w:ascii="Arial" w:hAnsi="Arial" w:cs="Arial"/>
          <w:sz w:val="24"/>
          <w:szCs w:val="24"/>
        </w:rPr>
        <w:t>o</w:t>
      </w:r>
      <w:r w:rsidR="00754A8F">
        <w:rPr>
          <w:rFonts w:ascii="Arial" w:hAnsi="Arial" w:cs="Arial"/>
          <w:sz w:val="24"/>
          <w:szCs w:val="24"/>
        </w:rPr>
        <w:t>f</w:t>
      </w:r>
      <w:r w:rsidR="00711D6F">
        <w:rPr>
          <w:rFonts w:ascii="Arial" w:hAnsi="Arial" w:cs="Arial"/>
          <w:sz w:val="24"/>
          <w:szCs w:val="24"/>
        </w:rPr>
        <w:t>f]</w:t>
      </w:r>
      <w:r w:rsidR="00DE147E">
        <w:rPr>
          <w:rFonts w:ascii="Arial" w:hAnsi="Arial" w:cs="Arial"/>
          <w:sz w:val="24"/>
          <w:szCs w:val="24"/>
        </w:rPr>
        <w:t xml:space="preserve"> that also changing </w:t>
      </w:r>
      <w:r w:rsidR="00273BDE">
        <w:rPr>
          <w:rFonts w:ascii="Arial" w:hAnsi="Arial" w:cs="Arial"/>
          <w:sz w:val="24"/>
          <w:szCs w:val="24"/>
        </w:rPr>
        <w:t>its</w:t>
      </w:r>
      <w:r w:rsidR="00DE147E">
        <w:rPr>
          <w:rFonts w:ascii="Arial" w:hAnsi="Arial" w:cs="Arial"/>
          <w:sz w:val="24"/>
          <w:szCs w:val="24"/>
        </w:rPr>
        <w:t xml:space="preserve"> directionality including the tilt that she could have been in or any other factors could have played a role.</w:t>
      </w:r>
      <w:r w:rsidR="00CA7CB8">
        <w:rPr>
          <w:rFonts w:ascii="Arial" w:hAnsi="Arial" w:cs="Arial"/>
          <w:sz w:val="24"/>
          <w:szCs w:val="24"/>
        </w:rPr>
        <w:t xml:space="preserve">’ </w:t>
      </w:r>
    </w:p>
    <w:p w:rsidR="00A17D04" w:rsidRDefault="00A17D04" w:rsidP="00D35E31">
      <w:pPr>
        <w:spacing w:after="0" w:line="240" w:lineRule="auto"/>
        <w:jc w:val="both"/>
        <w:rPr>
          <w:rFonts w:ascii="Arial" w:hAnsi="Arial" w:cs="Arial"/>
          <w:sz w:val="24"/>
          <w:szCs w:val="24"/>
        </w:rPr>
      </w:pPr>
    </w:p>
    <w:p w:rsidR="00DE147E" w:rsidRDefault="00A17D04" w:rsidP="00DE147E">
      <w:pPr>
        <w:spacing w:line="360" w:lineRule="auto"/>
        <w:jc w:val="both"/>
        <w:rPr>
          <w:rFonts w:ascii="Arial" w:hAnsi="Arial" w:cs="Arial"/>
          <w:sz w:val="24"/>
          <w:szCs w:val="24"/>
        </w:rPr>
      </w:pPr>
      <w:r>
        <w:rPr>
          <w:rFonts w:ascii="Arial" w:hAnsi="Arial" w:cs="Arial"/>
          <w:sz w:val="24"/>
          <w:szCs w:val="24"/>
        </w:rPr>
        <w:t>[</w:t>
      </w:r>
      <w:r w:rsidR="006A1128">
        <w:rPr>
          <w:rFonts w:ascii="Arial" w:hAnsi="Arial" w:cs="Arial"/>
          <w:sz w:val="24"/>
          <w:szCs w:val="24"/>
        </w:rPr>
        <w:t>6</w:t>
      </w:r>
      <w:r>
        <w:rPr>
          <w:rFonts w:ascii="Arial" w:hAnsi="Arial" w:cs="Arial"/>
          <w:sz w:val="24"/>
          <w:szCs w:val="24"/>
        </w:rPr>
        <w:t>]</w:t>
      </w:r>
      <w:r>
        <w:rPr>
          <w:rFonts w:ascii="Arial" w:hAnsi="Arial" w:cs="Arial"/>
          <w:sz w:val="24"/>
          <w:szCs w:val="24"/>
        </w:rPr>
        <w:tab/>
      </w:r>
      <w:r w:rsidR="00DE147E">
        <w:rPr>
          <w:rFonts w:ascii="Arial" w:hAnsi="Arial" w:cs="Arial"/>
          <w:sz w:val="24"/>
          <w:szCs w:val="24"/>
        </w:rPr>
        <w:t>Investigating Officer Sibolile attended t</w:t>
      </w:r>
      <w:r w:rsidR="008F1EFE">
        <w:rPr>
          <w:rFonts w:ascii="Arial" w:hAnsi="Arial" w:cs="Arial"/>
          <w:sz w:val="24"/>
          <w:szCs w:val="24"/>
        </w:rPr>
        <w:t>o the scene of crime. He found C</w:t>
      </w:r>
      <w:r w:rsidR="00DE147E">
        <w:rPr>
          <w:rFonts w:ascii="Arial" w:hAnsi="Arial" w:cs="Arial"/>
          <w:sz w:val="24"/>
          <w:szCs w:val="24"/>
        </w:rPr>
        <w:t xml:space="preserve">onstable Shikomba who narrated to him what had </w:t>
      </w:r>
      <w:r w:rsidR="004D3BAF">
        <w:rPr>
          <w:rFonts w:ascii="Arial" w:hAnsi="Arial" w:cs="Arial"/>
          <w:sz w:val="24"/>
          <w:szCs w:val="24"/>
        </w:rPr>
        <w:t>occurred</w:t>
      </w:r>
      <w:r w:rsidR="00DE147E">
        <w:rPr>
          <w:rFonts w:ascii="Arial" w:hAnsi="Arial" w:cs="Arial"/>
          <w:sz w:val="24"/>
          <w:szCs w:val="24"/>
        </w:rPr>
        <w:t xml:space="preserve">. According to him the driver of the </w:t>
      </w:r>
      <w:r w:rsidR="00726027">
        <w:rPr>
          <w:rFonts w:ascii="Arial" w:hAnsi="Arial" w:cs="Arial"/>
          <w:sz w:val="24"/>
          <w:szCs w:val="24"/>
        </w:rPr>
        <w:t>Corolla</w:t>
      </w:r>
      <w:r w:rsidR="00DE147E">
        <w:rPr>
          <w:rFonts w:ascii="Arial" w:hAnsi="Arial" w:cs="Arial"/>
          <w:sz w:val="24"/>
          <w:szCs w:val="24"/>
        </w:rPr>
        <w:t xml:space="preserve"> got off to enquire why Shaanika was being handcuffed and he was then instructed to go back to the</w:t>
      </w:r>
      <w:r>
        <w:rPr>
          <w:rFonts w:ascii="Arial" w:hAnsi="Arial" w:cs="Arial"/>
          <w:sz w:val="24"/>
          <w:szCs w:val="24"/>
        </w:rPr>
        <w:t xml:space="preserve"> car by the appellant and Shikom</w:t>
      </w:r>
      <w:r w:rsidR="00DE147E">
        <w:rPr>
          <w:rFonts w:ascii="Arial" w:hAnsi="Arial" w:cs="Arial"/>
          <w:sz w:val="24"/>
          <w:szCs w:val="24"/>
        </w:rPr>
        <w:t xml:space="preserve">ba. The moment he got to the </w:t>
      </w:r>
      <w:r w:rsidR="00726027">
        <w:rPr>
          <w:rFonts w:ascii="Arial" w:hAnsi="Arial" w:cs="Arial"/>
          <w:sz w:val="24"/>
          <w:szCs w:val="24"/>
        </w:rPr>
        <w:t>Corolla</w:t>
      </w:r>
      <w:r w:rsidR="00DE147E">
        <w:rPr>
          <w:rFonts w:ascii="Arial" w:hAnsi="Arial" w:cs="Arial"/>
          <w:sz w:val="24"/>
          <w:szCs w:val="24"/>
        </w:rPr>
        <w:t xml:space="preserve"> the appellant followed him with the aim of stopping the car</w:t>
      </w:r>
      <w:r w:rsidR="00754A8F">
        <w:rPr>
          <w:rFonts w:ascii="Arial" w:hAnsi="Arial" w:cs="Arial"/>
          <w:sz w:val="24"/>
          <w:szCs w:val="24"/>
        </w:rPr>
        <w:t>.</w:t>
      </w:r>
      <w:r w:rsidR="00DE147E">
        <w:rPr>
          <w:rFonts w:ascii="Arial" w:hAnsi="Arial" w:cs="Arial"/>
          <w:sz w:val="24"/>
          <w:szCs w:val="24"/>
        </w:rPr>
        <w:t xml:space="preserve"> </w:t>
      </w:r>
      <w:r w:rsidR="00754A8F">
        <w:rPr>
          <w:rFonts w:ascii="Arial" w:hAnsi="Arial" w:cs="Arial"/>
          <w:sz w:val="24"/>
          <w:szCs w:val="24"/>
        </w:rPr>
        <w:t>T</w:t>
      </w:r>
      <w:r w:rsidR="00DE147E">
        <w:rPr>
          <w:rFonts w:ascii="Arial" w:hAnsi="Arial" w:cs="Arial"/>
          <w:sz w:val="24"/>
          <w:szCs w:val="24"/>
        </w:rPr>
        <w:t xml:space="preserve">he driver sped off and he fired a warning shot, but the </w:t>
      </w:r>
      <w:r w:rsidR="00726027">
        <w:rPr>
          <w:rFonts w:ascii="Arial" w:hAnsi="Arial" w:cs="Arial"/>
          <w:sz w:val="24"/>
          <w:szCs w:val="24"/>
        </w:rPr>
        <w:t>Corolla</w:t>
      </w:r>
      <w:r w:rsidR="00DE147E">
        <w:rPr>
          <w:rFonts w:ascii="Arial" w:hAnsi="Arial" w:cs="Arial"/>
          <w:sz w:val="24"/>
          <w:szCs w:val="24"/>
        </w:rPr>
        <w:t xml:space="preserve"> drove off and he </w:t>
      </w:r>
      <w:r>
        <w:rPr>
          <w:rFonts w:ascii="Arial" w:hAnsi="Arial" w:cs="Arial"/>
          <w:sz w:val="24"/>
          <w:szCs w:val="24"/>
        </w:rPr>
        <w:t>fired another shot aiming at the tyre</w:t>
      </w:r>
      <w:r w:rsidR="00DE147E">
        <w:rPr>
          <w:rFonts w:ascii="Arial" w:hAnsi="Arial" w:cs="Arial"/>
          <w:sz w:val="24"/>
          <w:szCs w:val="24"/>
        </w:rPr>
        <w:t xml:space="preserve">. When he interviewed the appellant, he told him that </w:t>
      </w:r>
      <w:r w:rsidR="00754A8F">
        <w:rPr>
          <w:rFonts w:ascii="Arial" w:hAnsi="Arial" w:cs="Arial"/>
          <w:sz w:val="24"/>
          <w:szCs w:val="24"/>
        </w:rPr>
        <w:t>the Serious C</w:t>
      </w:r>
      <w:r>
        <w:rPr>
          <w:rFonts w:ascii="Arial" w:hAnsi="Arial" w:cs="Arial"/>
          <w:sz w:val="24"/>
          <w:szCs w:val="24"/>
        </w:rPr>
        <w:t xml:space="preserve">rime </w:t>
      </w:r>
      <w:r w:rsidR="00754A8F">
        <w:rPr>
          <w:rFonts w:ascii="Arial" w:hAnsi="Arial" w:cs="Arial"/>
          <w:sz w:val="24"/>
          <w:szCs w:val="24"/>
        </w:rPr>
        <w:t>U</w:t>
      </w:r>
      <w:r>
        <w:rPr>
          <w:rFonts w:ascii="Arial" w:hAnsi="Arial" w:cs="Arial"/>
          <w:sz w:val="24"/>
          <w:szCs w:val="24"/>
        </w:rPr>
        <w:t>nit were</w:t>
      </w:r>
      <w:r w:rsidR="00DE147E">
        <w:rPr>
          <w:rFonts w:ascii="Arial" w:hAnsi="Arial" w:cs="Arial"/>
          <w:sz w:val="24"/>
          <w:szCs w:val="24"/>
        </w:rPr>
        <w:t xml:space="preserve"> looking for the </w:t>
      </w:r>
      <w:r w:rsidR="00726027">
        <w:rPr>
          <w:rFonts w:ascii="Arial" w:hAnsi="Arial" w:cs="Arial"/>
          <w:sz w:val="24"/>
          <w:szCs w:val="24"/>
        </w:rPr>
        <w:t>Corolla</w:t>
      </w:r>
      <w:r w:rsidR="00DE147E">
        <w:rPr>
          <w:rFonts w:ascii="Arial" w:hAnsi="Arial" w:cs="Arial"/>
          <w:sz w:val="24"/>
          <w:szCs w:val="24"/>
        </w:rPr>
        <w:t xml:space="preserve">, but when he verified with </w:t>
      </w:r>
      <w:r w:rsidR="00754A8F">
        <w:rPr>
          <w:rFonts w:ascii="Arial" w:hAnsi="Arial" w:cs="Arial"/>
          <w:sz w:val="24"/>
          <w:szCs w:val="24"/>
        </w:rPr>
        <w:t>the said</w:t>
      </w:r>
      <w:r w:rsidR="0099459D">
        <w:rPr>
          <w:rFonts w:ascii="Arial" w:hAnsi="Arial" w:cs="Arial"/>
          <w:sz w:val="24"/>
          <w:szCs w:val="24"/>
        </w:rPr>
        <w:t xml:space="preserve"> unit</w:t>
      </w:r>
      <w:r w:rsidR="00754A8F">
        <w:rPr>
          <w:rFonts w:ascii="Arial" w:hAnsi="Arial" w:cs="Arial"/>
          <w:sz w:val="24"/>
          <w:szCs w:val="24"/>
        </w:rPr>
        <w:t>,</w:t>
      </w:r>
      <w:r w:rsidR="00DE147E">
        <w:rPr>
          <w:rFonts w:ascii="Arial" w:hAnsi="Arial" w:cs="Arial"/>
          <w:sz w:val="24"/>
          <w:szCs w:val="24"/>
        </w:rPr>
        <w:t xml:space="preserve"> they denied that. </w:t>
      </w:r>
      <w:r w:rsidR="000D74A1">
        <w:rPr>
          <w:rFonts w:ascii="Arial" w:hAnsi="Arial" w:cs="Arial"/>
          <w:sz w:val="24"/>
          <w:szCs w:val="24"/>
        </w:rPr>
        <w:t>The appellant’s</w:t>
      </w:r>
      <w:r w:rsidR="00DE147E">
        <w:rPr>
          <w:rFonts w:ascii="Arial" w:hAnsi="Arial" w:cs="Arial"/>
          <w:sz w:val="24"/>
          <w:szCs w:val="24"/>
        </w:rPr>
        <w:t xml:space="preserve"> explanation was that he aimed at the tyre but the bullet hit a hard surface and ricocheted and hit the deceased. </w:t>
      </w:r>
      <w:r w:rsidR="00754A8F">
        <w:rPr>
          <w:rFonts w:ascii="Arial" w:hAnsi="Arial" w:cs="Arial"/>
          <w:sz w:val="24"/>
          <w:szCs w:val="24"/>
        </w:rPr>
        <w:t>Sibolile</w:t>
      </w:r>
      <w:r w:rsidR="00DE147E">
        <w:rPr>
          <w:rFonts w:ascii="Arial" w:hAnsi="Arial" w:cs="Arial"/>
          <w:sz w:val="24"/>
          <w:szCs w:val="24"/>
        </w:rPr>
        <w:t xml:space="preserve"> testified that they checked the tarred road but could not see any mark </w:t>
      </w:r>
      <w:r w:rsidR="00754A8F">
        <w:rPr>
          <w:rFonts w:ascii="Arial" w:hAnsi="Arial" w:cs="Arial"/>
          <w:sz w:val="24"/>
          <w:szCs w:val="24"/>
        </w:rPr>
        <w:t>made by</w:t>
      </w:r>
      <w:r w:rsidR="00DE147E">
        <w:rPr>
          <w:rFonts w:ascii="Arial" w:hAnsi="Arial" w:cs="Arial"/>
          <w:sz w:val="24"/>
          <w:szCs w:val="24"/>
        </w:rPr>
        <w:t xml:space="preserve"> the bullet. The area is congested, there are bus</w:t>
      </w:r>
      <w:r w:rsidR="008F1EFE">
        <w:rPr>
          <w:rFonts w:ascii="Arial" w:hAnsi="Arial" w:cs="Arial"/>
          <w:sz w:val="24"/>
          <w:szCs w:val="24"/>
        </w:rPr>
        <w:t>ses</w:t>
      </w:r>
      <w:r w:rsidR="00DE147E">
        <w:rPr>
          <w:rFonts w:ascii="Arial" w:hAnsi="Arial" w:cs="Arial"/>
          <w:sz w:val="24"/>
          <w:szCs w:val="24"/>
        </w:rPr>
        <w:t xml:space="preserve"> and vendors along the road and people are moving up and down. He further testified that the appellant and Shikomba informed him that the appellant was aiming at the tyre of the </w:t>
      </w:r>
      <w:r w:rsidR="00726027">
        <w:rPr>
          <w:rFonts w:ascii="Arial" w:hAnsi="Arial" w:cs="Arial"/>
          <w:sz w:val="24"/>
          <w:szCs w:val="24"/>
        </w:rPr>
        <w:t>Corolla</w:t>
      </w:r>
      <w:r w:rsidR="00DE147E">
        <w:rPr>
          <w:rFonts w:ascii="Arial" w:hAnsi="Arial" w:cs="Arial"/>
          <w:sz w:val="24"/>
          <w:szCs w:val="24"/>
        </w:rPr>
        <w:t>, but does not know how it happened that the deceased was hit.</w:t>
      </w:r>
      <w:r w:rsidR="004D3BAF">
        <w:rPr>
          <w:rFonts w:ascii="Arial" w:hAnsi="Arial" w:cs="Arial"/>
          <w:sz w:val="24"/>
          <w:szCs w:val="24"/>
        </w:rPr>
        <w:t xml:space="preserve"> </w:t>
      </w:r>
      <w:r w:rsidR="008F1EFE">
        <w:rPr>
          <w:rFonts w:ascii="Arial" w:hAnsi="Arial" w:cs="Arial"/>
          <w:sz w:val="24"/>
          <w:szCs w:val="24"/>
        </w:rPr>
        <w:t xml:space="preserve">During cross-examination contradictions were pointed </w:t>
      </w:r>
      <w:r w:rsidR="00D3753E">
        <w:rPr>
          <w:rFonts w:ascii="Arial" w:hAnsi="Arial" w:cs="Arial"/>
          <w:sz w:val="24"/>
          <w:szCs w:val="24"/>
        </w:rPr>
        <w:t xml:space="preserve">out </w:t>
      </w:r>
      <w:r w:rsidR="008F1EFE">
        <w:rPr>
          <w:rFonts w:ascii="Arial" w:hAnsi="Arial" w:cs="Arial"/>
          <w:sz w:val="24"/>
          <w:szCs w:val="24"/>
        </w:rPr>
        <w:t xml:space="preserve">in his </w:t>
      </w:r>
      <w:r w:rsidR="008F1EFE" w:rsidRPr="008F1EFE">
        <w:rPr>
          <w:rFonts w:ascii="Arial" w:hAnsi="Arial" w:cs="Arial"/>
          <w:i/>
          <w:sz w:val="24"/>
          <w:szCs w:val="24"/>
        </w:rPr>
        <w:t>viva voce</w:t>
      </w:r>
      <w:r w:rsidR="008F1EFE">
        <w:rPr>
          <w:rFonts w:ascii="Arial" w:hAnsi="Arial" w:cs="Arial"/>
          <w:sz w:val="24"/>
          <w:szCs w:val="24"/>
        </w:rPr>
        <w:t xml:space="preserve"> evidence and his statement</w:t>
      </w:r>
      <w:r w:rsidR="004D3BAF">
        <w:rPr>
          <w:rFonts w:ascii="Arial" w:hAnsi="Arial" w:cs="Arial"/>
          <w:sz w:val="24"/>
          <w:szCs w:val="24"/>
        </w:rPr>
        <w:t xml:space="preserve">. In his statement he mentioned that the driver of the </w:t>
      </w:r>
      <w:r w:rsidR="00726027">
        <w:rPr>
          <w:rFonts w:ascii="Arial" w:hAnsi="Arial" w:cs="Arial"/>
          <w:sz w:val="24"/>
          <w:szCs w:val="24"/>
        </w:rPr>
        <w:t>Corolla</w:t>
      </w:r>
      <w:r w:rsidR="004D3BAF">
        <w:rPr>
          <w:rFonts w:ascii="Arial" w:hAnsi="Arial" w:cs="Arial"/>
          <w:sz w:val="24"/>
          <w:szCs w:val="24"/>
        </w:rPr>
        <w:t xml:space="preserve"> did not get off the veh</w:t>
      </w:r>
      <w:r w:rsidR="006A1128">
        <w:rPr>
          <w:rFonts w:ascii="Arial" w:hAnsi="Arial" w:cs="Arial"/>
          <w:sz w:val="24"/>
          <w:szCs w:val="24"/>
        </w:rPr>
        <w:t>icle, he sped off and drove away</w:t>
      </w:r>
      <w:r w:rsidR="008F1EFE">
        <w:rPr>
          <w:rFonts w:ascii="Arial" w:hAnsi="Arial" w:cs="Arial"/>
          <w:sz w:val="24"/>
          <w:szCs w:val="24"/>
        </w:rPr>
        <w:t>, whereas in his evidence he mentioned that he was informed by Shikomba that the driver of the Corolla did disembark from the Corolla</w:t>
      </w:r>
      <w:r w:rsidR="004D3BAF">
        <w:rPr>
          <w:rFonts w:ascii="Arial" w:hAnsi="Arial" w:cs="Arial"/>
          <w:sz w:val="24"/>
          <w:szCs w:val="24"/>
        </w:rPr>
        <w:t>.</w:t>
      </w:r>
    </w:p>
    <w:p w:rsidR="00DE147E" w:rsidRDefault="00DE147E" w:rsidP="00D35E31">
      <w:pPr>
        <w:spacing w:after="0" w:line="240" w:lineRule="auto"/>
        <w:jc w:val="both"/>
        <w:rPr>
          <w:rFonts w:ascii="Arial" w:hAnsi="Arial" w:cs="Arial"/>
          <w:sz w:val="24"/>
          <w:szCs w:val="24"/>
        </w:rPr>
      </w:pPr>
    </w:p>
    <w:p w:rsidR="006D5403" w:rsidRPr="006D5403" w:rsidRDefault="006D5403" w:rsidP="00FF5FDB">
      <w:pPr>
        <w:spacing w:line="360" w:lineRule="auto"/>
        <w:jc w:val="both"/>
        <w:rPr>
          <w:rFonts w:ascii="Arial" w:hAnsi="Arial" w:cs="Arial"/>
          <w:sz w:val="24"/>
          <w:szCs w:val="24"/>
          <w:u w:val="single"/>
        </w:rPr>
      </w:pPr>
      <w:r w:rsidRPr="006D5403">
        <w:rPr>
          <w:rFonts w:ascii="Arial" w:hAnsi="Arial" w:cs="Arial"/>
          <w:sz w:val="24"/>
          <w:szCs w:val="24"/>
          <w:u w:val="single"/>
        </w:rPr>
        <w:t>Appellant’s case</w:t>
      </w:r>
    </w:p>
    <w:p w:rsidR="00401178" w:rsidRDefault="00401178" w:rsidP="00401178">
      <w:pPr>
        <w:spacing w:line="360" w:lineRule="auto"/>
        <w:jc w:val="both"/>
        <w:rPr>
          <w:rFonts w:ascii="Arial" w:hAnsi="Arial" w:cs="Arial"/>
          <w:sz w:val="24"/>
          <w:szCs w:val="24"/>
        </w:rPr>
      </w:pPr>
      <w:r>
        <w:rPr>
          <w:rFonts w:ascii="Arial" w:hAnsi="Arial" w:cs="Arial"/>
          <w:sz w:val="24"/>
          <w:szCs w:val="24"/>
        </w:rPr>
        <w:t>[</w:t>
      </w:r>
      <w:r w:rsidR="006A1128">
        <w:rPr>
          <w:rFonts w:ascii="Arial" w:hAnsi="Arial" w:cs="Arial"/>
          <w:sz w:val="24"/>
          <w:szCs w:val="24"/>
        </w:rPr>
        <w:t>7</w:t>
      </w:r>
      <w:r>
        <w:rPr>
          <w:rFonts w:ascii="Arial" w:hAnsi="Arial" w:cs="Arial"/>
          <w:sz w:val="24"/>
          <w:szCs w:val="24"/>
        </w:rPr>
        <w:t>]</w:t>
      </w:r>
      <w:r>
        <w:rPr>
          <w:rFonts w:ascii="Arial" w:hAnsi="Arial" w:cs="Arial"/>
          <w:sz w:val="24"/>
          <w:szCs w:val="24"/>
        </w:rPr>
        <w:tab/>
      </w:r>
      <w:r w:rsidR="00CA544D">
        <w:rPr>
          <w:rFonts w:ascii="Arial" w:hAnsi="Arial" w:cs="Arial"/>
          <w:sz w:val="24"/>
          <w:szCs w:val="24"/>
        </w:rPr>
        <w:t>The appellant</w:t>
      </w:r>
      <w:r>
        <w:rPr>
          <w:rFonts w:ascii="Arial" w:hAnsi="Arial" w:cs="Arial"/>
          <w:sz w:val="24"/>
          <w:szCs w:val="24"/>
        </w:rPr>
        <w:t xml:space="preserve"> testified that they were investigating a case of robbery and they were on </w:t>
      </w:r>
      <w:r w:rsidR="00C225EE">
        <w:rPr>
          <w:rFonts w:ascii="Arial" w:hAnsi="Arial" w:cs="Arial"/>
          <w:sz w:val="24"/>
          <w:szCs w:val="24"/>
        </w:rPr>
        <w:t>their way to arrest the suspect</w:t>
      </w:r>
      <w:r>
        <w:rPr>
          <w:rFonts w:ascii="Arial" w:hAnsi="Arial" w:cs="Arial"/>
          <w:sz w:val="24"/>
          <w:szCs w:val="24"/>
        </w:rPr>
        <w:t>s. He was w</w:t>
      </w:r>
      <w:r w:rsidR="004D3BAF">
        <w:rPr>
          <w:rFonts w:ascii="Arial" w:hAnsi="Arial" w:cs="Arial"/>
          <w:sz w:val="24"/>
          <w:szCs w:val="24"/>
        </w:rPr>
        <w:t>ith C</w:t>
      </w:r>
      <w:r>
        <w:rPr>
          <w:rFonts w:ascii="Arial" w:hAnsi="Arial" w:cs="Arial"/>
          <w:sz w:val="24"/>
          <w:szCs w:val="24"/>
        </w:rPr>
        <w:t xml:space="preserve">onstable </w:t>
      </w:r>
      <w:r w:rsidR="00CA544D">
        <w:rPr>
          <w:rFonts w:ascii="Arial" w:hAnsi="Arial" w:cs="Arial"/>
          <w:sz w:val="24"/>
          <w:szCs w:val="24"/>
        </w:rPr>
        <w:t>Shikomba and the suspect</w:t>
      </w:r>
      <w:r>
        <w:rPr>
          <w:rFonts w:ascii="Arial" w:hAnsi="Arial" w:cs="Arial"/>
          <w:sz w:val="24"/>
          <w:szCs w:val="24"/>
        </w:rPr>
        <w:t xml:space="preserve"> who was the driver</w:t>
      </w:r>
      <w:r w:rsidR="00CA544D">
        <w:rPr>
          <w:rFonts w:ascii="Arial" w:hAnsi="Arial" w:cs="Arial"/>
          <w:sz w:val="24"/>
          <w:szCs w:val="24"/>
        </w:rPr>
        <w:t xml:space="preserve"> of the Polo</w:t>
      </w:r>
      <w:r>
        <w:rPr>
          <w:rFonts w:ascii="Arial" w:hAnsi="Arial" w:cs="Arial"/>
          <w:sz w:val="24"/>
          <w:szCs w:val="24"/>
        </w:rPr>
        <w:t xml:space="preserve">. At the four way </w:t>
      </w:r>
      <w:r w:rsidR="00693086">
        <w:rPr>
          <w:rFonts w:ascii="Arial" w:hAnsi="Arial" w:cs="Arial"/>
          <w:sz w:val="24"/>
          <w:szCs w:val="24"/>
        </w:rPr>
        <w:t xml:space="preserve">intersection </w:t>
      </w:r>
      <w:r>
        <w:rPr>
          <w:rFonts w:ascii="Arial" w:hAnsi="Arial" w:cs="Arial"/>
          <w:sz w:val="24"/>
          <w:szCs w:val="24"/>
        </w:rPr>
        <w:t xml:space="preserve">in Goreagab </w:t>
      </w:r>
      <w:r w:rsidR="00693086">
        <w:rPr>
          <w:rFonts w:ascii="Arial" w:hAnsi="Arial" w:cs="Arial"/>
          <w:sz w:val="24"/>
          <w:szCs w:val="24"/>
        </w:rPr>
        <w:t>residential</w:t>
      </w:r>
      <w:r w:rsidR="00D3753E">
        <w:rPr>
          <w:rFonts w:ascii="Arial" w:hAnsi="Arial" w:cs="Arial"/>
          <w:sz w:val="24"/>
          <w:szCs w:val="24"/>
        </w:rPr>
        <w:t xml:space="preserve"> area</w:t>
      </w:r>
      <w:r>
        <w:rPr>
          <w:rFonts w:ascii="Arial" w:hAnsi="Arial" w:cs="Arial"/>
          <w:sz w:val="24"/>
          <w:szCs w:val="24"/>
        </w:rPr>
        <w:t>, they stopped the Polo</w:t>
      </w:r>
      <w:r w:rsidR="00106790">
        <w:rPr>
          <w:rFonts w:ascii="Arial" w:hAnsi="Arial" w:cs="Arial"/>
          <w:sz w:val="24"/>
          <w:szCs w:val="24"/>
        </w:rPr>
        <w:t xml:space="preserve"> alongside the road</w:t>
      </w:r>
      <w:r>
        <w:rPr>
          <w:rFonts w:ascii="Arial" w:hAnsi="Arial" w:cs="Arial"/>
          <w:sz w:val="24"/>
          <w:szCs w:val="24"/>
        </w:rPr>
        <w:t xml:space="preserve">. Suspect 1 and Shikomba got off the Polo and stood at the road side waiting for </w:t>
      </w:r>
      <w:r w:rsidR="00C225EE">
        <w:rPr>
          <w:rFonts w:ascii="Arial" w:hAnsi="Arial" w:cs="Arial"/>
          <w:sz w:val="24"/>
          <w:szCs w:val="24"/>
        </w:rPr>
        <w:t>another suspect, Shaanika</w:t>
      </w:r>
      <w:r w:rsidR="004D3BAF">
        <w:rPr>
          <w:rFonts w:ascii="Arial" w:hAnsi="Arial" w:cs="Arial"/>
          <w:sz w:val="24"/>
          <w:szCs w:val="24"/>
        </w:rPr>
        <w:t>,</w:t>
      </w:r>
      <w:r w:rsidR="00C225EE">
        <w:rPr>
          <w:rFonts w:ascii="Arial" w:hAnsi="Arial" w:cs="Arial"/>
          <w:sz w:val="24"/>
          <w:szCs w:val="24"/>
        </w:rPr>
        <w:t xml:space="preserve"> </w:t>
      </w:r>
      <w:r>
        <w:rPr>
          <w:rFonts w:ascii="Arial" w:hAnsi="Arial" w:cs="Arial"/>
          <w:sz w:val="24"/>
          <w:szCs w:val="24"/>
        </w:rPr>
        <w:t xml:space="preserve">to arrive. After few minutes a silver </w:t>
      </w:r>
      <w:r w:rsidR="00726027">
        <w:rPr>
          <w:rFonts w:ascii="Arial" w:hAnsi="Arial" w:cs="Arial"/>
          <w:sz w:val="24"/>
          <w:szCs w:val="24"/>
        </w:rPr>
        <w:t>Corolla</w:t>
      </w:r>
      <w:r>
        <w:rPr>
          <w:rFonts w:ascii="Arial" w:hAnsi="Arial" w:cs="Arial"/>
          <w:sz w:val="24"/>
          <w:szCs w:val="24"/>
        </w:rPr>
        <w:t xml:space="preserve"> stopped nearby the Polo. Shaanika disembarked from the silver </w:t>
      </w:r>
      <w:r w:rsidR="00726027">
        <w:rPr>
          <w:rFonts w:ascii="Arial" w:hAnsi="Arial" w:cs="Arial"/>
          <w:sz w:val="24"/>
          <w:szCs w:val="24"/>
        </w:rPr>
        <w:t>Corolla</w:t>
      </w:r>
      <w:r>
        <w:rPr>
          <w:rFonts w:ascii="Arial" w:hAnsi="Arial" w:cs="Arial"/>
          <w:sz w:val="24"/>
          <w:szCs w:val="24"/>
        </w:rPr>
        <w:t xml:space="preserve"> and went to where Shikomba and suspect 1 were. He was </w:t>
      </w:r>
      <w:r w:rsidR="00106790">
        <w:rPr>
          <w:rFonts w:ascii="Arial" w:hAnsi="Arial" w:cs="Arial"/>
          <w:sz w:val="24"/>
          <w:szCs w:val="24"/>
        </w:rPr>
        <w:t>immediately</w:t>
      </w:r>
      <w:r>
        <w:rPr>
          <w:rFonts w:ascii="Arial" w:hAnsi="Arial" w:cs="Arial"/>
          <w:sz w:val="24"/>
          <w:szCs w:val="24"/>
        </w:rPr>
        <w:t xml:space="preserve"> handcuffed</w:t>
      </w:r>
      <w:r w:rsidR="00106790">
        <w:rPr>
          <w:rFonts w:ascii="Arial" w:hAnsi="Arial" w:cs="Arial"/>
          <w:sz w:val="24"/>
          <w:szCs w:val="24"/>
        </w:rPr>
        <w:t xml:space="preserve"> by </w:t>
      </w:r>
      <w:r w:rsidR="00106790">
        <w:rPr>
          <w:rFonts w:ascii="Arial" w:hAnsi="Arial" w:cs="Arial"/>
          <w:sz w:val="24"/>
          <w:szCs w:val="24"/>
        </w:rPr>
        <w:lastRenderedPageBreak/>
        <w:t>Shikomba</w:t>
      </w:r>
      <w:r>
        <w:rPr>
          <w:rFonts w:ascii="Arial" w:hAnsi="Arial" w:cs="Arial"/>
          <w:sz w:val="24"/>
          <w:szCs w:val="24"/>
        </w:rPr>
        <w:t xml:space="preserve">. </w:t>
      </w:r>
      <w:r w:rsidR="00106790">
        <w:rPr>
          <w:rFonts w:ascii="Arial" w:hAnsi="Arial" w:cs="Arial"/>
          <w:sz w:val="24"/>
          <w:szCs w:val="24"/>
        </w:rPr>
        <w:t xml:space="preserve">The driver of the </w:t>
      </w:r>
      <w:r w:rsidR="00726027">
        <w:rPr>
          <w:rFonts w:ascii="Arial" w:hAnsi="Arial" w:cs="Arial"/>
          <w:sz w:val="24"/>
          <w:szCs w:val="24"/>
        </w:rPr>
        <w:t>Corolla</w:t>
      </w:r>
      <w:r w:rsidR="00106790">
        <w:rPr>
          <w:rFonts w:ascii="Arial" w:hAnsi="Arial" w:cs="Arial"/>
          <w:sz w:val="24"/>
          <w:szCs w:val="24"/>
        </w:rPr>
        <w:t xml:space="preserve"> did not disembark </w:t>
      </w:r>
      <w:r w:rsidR="00D3753E">
        <w:rPr>
          <w:rFonts w:ascii="Arial" w:hAnsi="Arial" w:cs="Arial"/>
          <w:sz w:val="24"/>
          <w:szCs w:val="24"/>
        </w:rPr>
        <w:t>as he claimed. Appellant</w:t>
      </w:r>
      <w:r>
        <w:rPr>
          <w:rFonts w:ascii="Arial" w:hAnsi="Arial" w:cs="Arial"/>
          <w:sz w:val="24"/>
          <w:szCs w:val="24"/>
        </w:rPr>
        <w:t xml:space="preserve"> got off the Polo and shouted at the driver of </w:t>
      </w:r>
      <w:r w:rsidR="00C225EE">
        <w:rPr>
          <w:rFonts w:ascii="Arial" w:hAnsi="Arial" w:cs="Arial"/>
          <w:sz w:val="24"/>
          <w:szCs w:val="24"/>
        </w:rPr>
        <w:t xml:space="preserve">the </w:t>
      </w:r>
      <w:r w:rsidR="00726027">
        <w:rPr>
          <w:rFonts w:ascii="Arial" w:hAnsi="Arial" w:cs="Arial"/>
          <w:sz w:val="24"/>
          <w:szCs w:val="24"/>
        </w:rPr>
        <w:t>Corolla</w:t>
      </w:r>
      <w:r w:rsidR="004D3BAF">
        <w:rPr>
          <w:rFonts w:ascii="Arial" w:hAnsi="Arial" w:cs="Arial"/>
          <w:sz w:val="24"/>
          <w:szCs w:val="24"/>
        </w:rPr>
        <w:t xml:space="preserve"> to stop as he was informed by S</w:t>
      </w:r>
      <w:r>
        <w:rPr>
          <w:rFonts w:ascii="Arial" w:hAnsi="Arial" w:cs="Arial"/>
          <w:sz w:val="24"/>
          <w:szCs w:val="24"/>
        </w:rPr>
        <w:t xml:space="preserve">erious </w:t>
      </w:r>
      <w:r w:rsidR="004D3BAF">
        <w:rPr>
          <w:rFonts w:ascii="Arial" w:hAnsi="Arial" w:cs="Arial"/>
          <w:sz w:val="24"/>
          <w:szCs w:val="24"/>
        </w:rPr>
        <w:t>C</w:t>
      </w:r>
      <w:r>
        <w:rPr>
          <w:rFonts w:ascii="Arial" w:hAnsi="Arial" w:cs="Arial"/>
          <w:sz w:val="24"/>
          <w:szCs w:val="24"/>
        </w:rPr>
        <w:t>rime</w:t>
      </w:r>
      <w:r w:rsidR="004D3BAF">
        <w:rPr>
          <w:rFonts w:ascii="Arial" w:hAnsi="Arial" w:cs="Arial"/>
          <w:sz w:val="24"/>
          <w:szCs w:val="24"/>
        </w:rPr>
        <w:t xml:space="preserve"> Unit</w:t>
      </w:r>
      <w:r>
        <w:rPr>
          <w:rFonts w:ascii="Arial" w:hAnsi="Arial" w:cs="Arial"/>
          <w:sz w:val="24"/>
          <w:szCs w:val="24"/>
        </w:rPr>
        <w:t xml:space="preserve"> that the </w:t>
      </w:r>
      <w:r w:rsidR="00726027">
        <w:rPr>
          <w:rFonts w:ascii="Arial" w:hAnsi="Arial" w:cs="Arial"/>
          <w:sz w:val="24"/>
          <w:szCs w:val="24"/>
        </w:rPr>
        <w:t>Corolla</w:t>
      </w:r>
      <w:r>
        <w:rPr>
          <w:rFonts w:ascii="Arial" w:hAnsi="Arial" w:cs="Arial"/>
          <w:sz w:val="24"/>
          <w:szCs w:val="24"/>
        </w:rPr>
        <w:t xml:space="preserve"> was involved in a robbery. </w:t>
      </w:r>
      <w:r w:rsidR="00106790">
        <w:rPr>
          <w:rFonts w:ascii="Arial" w:hAnsi="Arial" w:cs="Arial"/>
          <w:sz w:val="24"/>
          <w:szCs w:val="24"/>
        </w:rPr>
        <w:t xml:space="preserve">The </w:t>
      </w:r>
      <w:r w:rsidR="00726027">
        <w:rPr>
          <w:rFonts w:ascii="Arial" w:hAnsi="Arial" w:cs="Arial"/>
          <w:sz w:val="24"/>
          <w:szCs w:val="24"/>
        </w:rPr>
        <w:t>Corolla</w:t>
      </w:r>
      <w:r w:rsidR="00106790">
        <w:rPr>
          <w:rFonts w:ascii="Arial" w:hAnsi="Arial" w:cs="Arial"/>
          <w:sz w:val="24"/>
          <w:szCs w:val="24"/>
        </w:rPr>
        <w:t xml:space="preserve"> sped off and h</w:t>
      </w:r>
      <w:r>
        <w:rPr>
          <w:rFonts w:ascii="Arial" w:hAnsi="Arial" w:cs="Arial"/>
          <w:sz w:val="24"/>
          <w:szCs w:val="24"/>
        </w:rPr>
        <w:t xml:space="preserve">e ran after the </w:t>
      </w:r>
      <w:r w:rsidR="00726027">
        <w:rPr>
          <w:rFonts w:ascii="Arial" w:hAnsi="Arial" w:cs="Arial"/>
          <w:sz w:val="24"/>
          <w:szCs w:val="24"/>
        </w:rPr>
        <w:t>Corolla</w:t>
      </w:r>
      <w:r>
        <w:rPr>
          <w:rFonts w:ascii="Arial" w:hAnsi="Arial" w:cs="Arial"/>
          <w:sz w:val="24"/>
          <w:szCs w:val="24"/>
        </w:rPr>
        <w:t xml:space="preserve"> shouting to </w:t>
      </w:r>
      <w:r w:rsidR="00B61966">
        <w:rPr>
          <w:rFonts w:ascii="Arial" w:hAnsi="Arial" w:cs="Arial"/>
          <w:sz w:val="24"/>
          <w:szCs w:val="24"/>
        </w:rPr>
        <w:t xml:space="preserve">the driver to </w:t>
      </w:r>
      <w:r>
        <w:rPr>
          <w:rFonts w:ascii="Arial" w:hAnsi="Arial" w:cs="Arial"/>
          <w:sz w:val="24"/>
          <w:szCs w:val="24"/>
        </w:rPr>
        <w:t xml:space="preserve">stop, but to no avail. He then fired a warning shot, but the </w:t>
      </w:r>
      <w:r w:rsidR="00726027">
        <w:rPr>
          <w:rFonts w:ascii="Arial" w:hAnsi="Arial" w:cs="Arial"/>
          <w:sz w:val="24"/>
          <w:szCs w:val="24"/>
        </w:rPr>
        <w:t>Corolla</w:t>
      </w:r>
      <w:r>
        <w:rPr>
          <w:rFonts w:ascii="Arial" w:hAnsi="Arial" w:cs="Arial"/>
          <w:sz w:val="24"/>
          <w:szCs w:val="24"/>
        </w:rPr>
        <w:t xml:space="preserve"> kept on moving fast. He then </w:t>
      </w:r>
      <w:r w:rsidR="00C225EE">
        <w:rPr>
          <w:rFonts w:ascii="Arial" w:hAnsi="Arial" w:cs="Arial"/>
          <w:sz w:val="24"/>
          <w:szCs w:val="24"/>
        </w:rPr>
        <w:t>fired</w:t>
      </w:r>
      <w:r>
        <w:rPr>
          <w:rFonts w:ascii="Arial" w:hAnsi="Arial" w:cs="Arial"/>
          <w:sz w:val="24"/>
          <w:szCs w:val="24"/>
        </w:rPr>
        <w:t xml:space="preserve"> a second shot aiming at the left </w:t>
      </w:r>
      <w:r w:rsidR="00C225EE">
        <w:rPr>
          <w:rFonts w:ascii="Arial" w:hAnsi="Arial" w:cs="Arial"/>
          <w:sz w:val="24"/>
          <w:szCs w:val="24"/>
        </w:rPr>
        <w:t>rear</w:t>
      </w:r>
      <w:r>
        <w:rPr>
          <w:rFonts w:ascii="Arial" w:hAnsi="Arial" w:cs="Arial"/>
          <w:sz w:val="24"/>
          <w:szCs w:val="24"/>
        </w:rPr>
        <w:t xml:space="preserve"> tyre of the </w:t>
      </w:r>
      <w:r w:rsidR="00726027">
        <w:rPr>
          <w:rFonts w:ascii="Arial" w:hAnsi="Arial" w:cs="Arial"/>
          <w:sz w:val="24"/>
          <w:szCs w:val="24"/>
        </w:rPr>
        <w:t>Corolla</w:t>
      </w:r>
      <w:r>
        <w:rPr>
          <w:rFonts w:ascii="Arial" w:hAnsi="Arial" w:cs="Arial"/>
          <w:sz w:val="24"/>
          <w:szCs w:val="24"/>
        </w:rPr>
        <w:t xml:space="preserve">. The </w:t>
      </w:r>
      <w:r w:rsidR="00726027">
        <w:rPr>
          <w:rFonts w:ascii="Arial" w:hAnsi="Arial" w:cs="Arial"/>
          <w:sz w:val="24"/>
          <w:szCs w:val="24"/>
        </w:rPr>
        <w:t>Corolla</w:t>
      </w:r>
      <w:r>
        <w:rPr>
          <w:rFonts w:ascii="Arial" w:hAnsi="Arial" w:cs="Arial"/>
          <w:sz w:val="24"/>
          <w:szCs w:val="24"/>
        </w:rPr>
        <w:t xml:space="preserve"> then stopped. When </w:t>
      </w:r>
      <w:r w:rsidR="004D3BAF">
        <w:rPr>
          <w:rFonts w:ascii="Arial" w:hAnsi="Arial" w:cs="Arial"/>
          <w:sz w:val="24"/>
          <w:szCs w:val="24"/>
        </w:rPr>
        <w:t>he came closer, he realis</w:t>
      </w:r>
      <w:r>
        <w:rPr>
          <w:rFonts w:ascii="Arial" w:hAnsi="Arial" w:cs="Arial"/>
          <w:sz w:val="24"/>
          <w:szCs w:val="24"/>
        </w:rPr>
        <w:t xml:space="preserve">ed that the deceased was shot. He testified that his aim was to shoot at the tyre, but the bullet hit the tarred road, ricocheted and hit the rear </w:t>
      </w:r>
      <w:r w:rsidR="00B61966">
        <w:rPr>
          <w:rFonts w:ascii="Arial" w:hAnsi="Arial" w:cs="Arial"/>
          <w:sz w:val="24"/>
          <w:szCs w:val="24"/>
        </w:rPr>
        <w:t>window</w:t>
      </w:r>
      <w:r>
        <w:rPr>
          <w:rFonts w:ascii="Arial" w:hAnsi="Arial" w:cs="Arial"/>
          <w:sz w:val="24"/>
          <w:szCs w:val="24"/>
        </w:rPr>
        <w:t xml:space="preserve"> and the deceased in the process. He further testified that the windows of the </w:t>
      </w:r>
      <w:r w:rsidR="00726027">
        <w:rPr>
          <w:rFonts w:ascii="Arial" w:hAnsi="Arial" w:cs="Arial"/>
          <w:sz w:val="24"/>
          <w:szCs w:val="24"/>
        </w:rPr>
        <w:t>Corolla</w:t>
      </w:r>
      <w:r>
        <w:rPr>
          <w:rFonts w:ascii="Arial" w:hAnsi="Arial" w:cs="Arial"/>
          <w:sz w:val="24"/>
          <w:szCs w:val="24"/>
        </w:rPr>
        <w:t xml:space="preserve"> were tinted so it was difficult to see that somebody was seated </w:t>
      </w:r>
      <w:r w:rsidR="002D5BC3">
        <w:rPr>
          <w:rFonts w:ascii="Arial" w:hAnsi="Arial" w:cs="Arial"/>
          <w:sz w:val="24"/>
          <w:szCs w:val="24"/>
        </w:rPr>
        <w:t>in</w:t>
      </w:r>
      <w:r>
        <w:rPr>
          <w:rFonts w:ascii="Arial" w:hAnsi="Arial" w:cs="Arial"/>
          <w:sz w:val="24"/>
          <w:szCs w:val="24"/>
        </w:rPr>
        <w:t xml:space="preserve"> the </w:t>
      </w:r>
      <w:r w:rsidR="00C225EE">
        <w:rPr>
          <w:rFonts w:ascii="Arial" w:hAnsi="Arial" w:cs="Arial"/>
          <w:sz w:val="24"/>
          <w:szCs w:val="24"/>
        </w:rPr>
        <w:t>back</w:t>
      </w:r>
      <w:r>
        <w:rPr>
          <w:rFonts w:ascii="Arial" w:hAnsi="Arial" w:cs="Arial"/>
          <w:sz w:val="24"/>
          <w:szCs w:val="24"/>
        </w:rPr>
        <w:t xml:space="preserve"> seat of the vehicle. He had no intention to shoo</w:t>
      </w:r>
      <w:r w:rsidR="003A62CC">
        <w:rPr>
          <w:rFonts w:ascii="Arial" w:hAnsi="Arial" w:cs="Arial"/>
          <w:sz w:val="24"/>
          <w:szCs w:val="24"/>
        </w:rPr>
        <w:t>t at the deceased nor the driver,</w:t>
      </w:r>
      <w:r>
        <w:rPr>
          <w:rFonts w:ascii="Arial" w:hAnsi="Arial" w:cs="Arial"/>
          <w:sz w:val="24"/>
          <w:szCs w:val="24"/>
        </w:rPr>
        <w:t xml:space="preserve"> that is why</w:t>
      </w:r>
      <w:r w:rsidR="00C225EE">
        <w:rPr>
          <w:rFonts w:ascii="Arial" w:hAnsi="Arial" w:cs="Arial"/>
          <w:sz w:val="24"/>
          <w:szCs w:val="24"/>
        </w:rPr>
        <w:t xml:space="preserve"> he</w:t>
      </w:r>
      <w:r>
        <w:rPr>
          <w:rFonts w:ascii="Arial" w:hAnsi="Arial" w:cs="Arial"/>
          <w:sz w:val="24"/>
          <w:szCs w:val="24"/>
        </w:rPr>
        <w:t xml:space="preserve"> </w:t>
      </w:r>
      <w:r w:rsidR="003A0789">
        <w:rPr>
          <w:rFonts w:ascii="Arial" w:hAnsi="Arial" w:cs="Arial"/>
          <w:sz w:val="24"/>
          <w:szCs w:val="24"/>
        </w:rPr>
        <w:t>aimed</w:t>
      </w:r>
      <w:r w:rsidR="00C225EE">
        <w:rPr>
          <w:rFonts w:ascii="Arial" w:hAnsi="Arial" w:cs="Arial"/>
          <w:sz w:val="24"/>
          <w:szCs w:val="24"/>
        </w:rPr>
        <w:t xml:space="preserve"> at the tyre</w:t>
      </w:r>
      <w:r>
        <w:rPr>
          <w:rFonts w:ascii="Arial" w:hAnsi="Arial" w:cs="Arial"/>
          <w:sz w:val="24"/>
          <w:szCs w:val="24"/>
        </w:rPr>
        <w:t xml:space="preserve">. He further testified that </w:t>
      </w:r>
      <w:r w:rsidR="00C225EE">
        <w:rPr>
          <w:rFonts w:ascii="Arial" w:hAnsi="Arial" w:cs="Arial"/>
          <w:sz w:val="24"/>
          <w:szCs w:val="24"/>
        </w:rPr>
        <w:t>he believed that</w:t>
      </w:r>
      <w:r w:rsidR="003A62CC">
        <w:rPr>
          <w:rFonts w:ascii="Arial" w:hAnsi="Arial" w:cs="Arial"/>
          <w:sz w:val="24"/>
          <w:szCs w:val="24"/>
        </w:rPr>
        <w:t xml:space="preserve"> it</w:t>
      </w:r>
      <w:r w:rsidR="00C225EE">
        <w:rPr>
          <w:rFonts w:ascii="Arial" w:hAnsi="Arial" w:cs="Arial"/>
          <w:sz w:val="24"/>
          <w:szCs w:val="24"/>
        </w:rPr>
        <w:t xml:space="preserve"> was</w:t>
      </w:r>
      <w:r>
        <w:rPr>
          <w:rFonts w:ascii="Arial" w:hAnsi="Arial" w:cs="Arial"/>
          <w:sz w:val="24"/>
          <w:szCs w:val="24"/>
        </w:rPr>
        <w:t xml:space="preserve"> possible that the driver of the </w:t>
      </w:r>
      <w:r w:rsidR="00726027">
        <w:rPr>
          <w:rFonts w:ascii="Arial" w:hAnsi="Arial" w:cs="Arial"/>
          <w:sz w:val="24"/>
          <w:szCs w:val="24"/>
        </w:rPr>
        <w:t>Corolla</w:t>
      </w:r>
      <w:r>
        <w:rPr>
          <w:rFonts w:ascii="Arial" w:hAnsi="Arial" w:cs="Arial"/>
          <w:sz w:val="24"/>
          <w:szCs w:val="24"/>
        </w:rPr>
        <w:t xml:space="preserve"> was one of the suspects they were looking for since four people were mentioned as the robbers</w:t>
      </w:r>
      <w:r w:rsidR="003A62CC">
        <w:rPr>
          <w:rFonts w:ascii="Arial" w:hAnsi="Arial" w:cs="Arial"/>
          <w:sz w:val="24"/>
          <w:szCs w:val="24"/>
        </w:rPr>
        <w:t>,</w:t>
      </w:r>
      <w:r w:rsidR="00C225EE">
        <w:rPr>
          <w:rFonts w:ascii="Arial" w:hAnsi="Arial" w:cs="Arial"/>
          <w:sz w:val="24"/>
          <w:szCs w:val="24"/>
        </w:rPr>
        <w:t xml:space="preserve"> </w:t>
      </w:r>
      <w:r w:rsidR="003A62CC">
        <w:rPr>
          <w:rFonts w:ascii="Arial" w:hAnsi="Arial" w:cs="Arial"/>
          <w:sz w:val="24"/>
          <w:szCs w:val="24"/>
        </w:rPr>
        <w:t>explaining</w:t>
      </w:r>
      <w:r w:rsidR="00C225EE">
        <w:rPr>
          <w:rFonts w:ascii="Arial" w:hAnsi="Arial" w:cs="Arial"/>
          <w:sz w:val="24"/>
          <w:szCs w:val="24"/>
        </w:rPr>
        <w:t xml:space="preserve"> why h</w:t>
      </w:r>
      <w:r w:rsidR="00997982">
        <w:rPr>
          <w:rFonts w:ascii="Arial" w:hAnsi="Arial" w:cs="Arial"/>
          <w:sz w:val="24"/>
          <w:szCs w:val="24"/>
        </w:rPr>
        <w:t xml:space="preserve">e shot at the </w:t>
      </w:r>
      <w:r w:rsidR="00726027">
        <w:rPr>
          <w:rFonts w:ascii="Arial" w:hAnsi="Arial" w:cs="Arial"/>
          <w:sz w:val="24"/>
          <w:szCs w:val="24"/>
        </w:rPr>
        <w:t>Corolla</w:t>
      </w:r>
      <w:r w:rsidR="00997982">
        <w:rPr>
          <w:rFonts w:ascii="Arial" w:hAnsi="Arial" w:cs="Arial"/>
          <w:sz w:val="24"/>
          <w:szCs w:val="24"/>
        </w:rPr>
        <w:t xml:space="preserve"> with the aim of bringing the </w:t>
      </w:r>
      <w:r w:rsidR="00726027">
        <w:rPr>
          <w:rFonts w:ascii="Arial" w:hAnsi="Arial" w:cs="Arial"/>
          <w:sz w:val="24"/>
          <w:szCs w:val="24"/>
        </w:rPr>
        <w:t>Corolla</w:t>
      </w:r>
      <w:r w:rsidR="00997982">
        <w:rPr>
          <w:rFonts w:ascii="Arial" w:hAnsi="Arial" w:cs="Arial"/>
          <w:sz w:val="24"/>
          <w:szCs w:val="24"/>
        </w:rPr>
        <w:t xml:space="preserve"> to a standstill</w:t>
      </w:r>
      <w:r w:rsidR="004D3BAF">
        <w:rPr>
          <w:rFonts w:ascii="Arial" w:hAnsi="Arial" w:cs="Arial"/>
          <w:sz w:val="24"/>
          <w:szCs w:val="24"/>
        </w:rPr>
        <w:t xml:space="preserve"> and to arrest the driver</w:t>
      </w:r>
      <w:r>
        <w:rPr>
          <w:rFonts w:ascii="Arial" w:hAnsi="Arial" w:cs="Arial"/>
          <w:sz w:val="24"/>
          <w:szCs w:val="24"/>
        </w:rPr>
        <w:t>.</w:t>
      </w:r>
    </w:p>
    <w:p w:rsidR="00D35E31" w:rsidRDefault="00D35E31" w:rsidP="00AD1AA7">
      <w:pPr>
        <w:spacing w:after="0" w:line="360" w:lineRule="auto"/>
        <w:jc w:val="both"/>
        <w:rPr>
          <w:rFonts w:ascii="Arial" w:hAnsi="Arial" w:cs="Arial"/>
          <w:sz w:val="24"/>
          <w:szCs w:val="24"/>
        </w:rPr>
      </w:pPr>
    </w:p>
    <w:p w:rsidR="00695223" w:rsidRPr="006054E1" w:rsidRDefault="00253D31" w:rsidP="00FF5FDB">
      <w:pPr>
        <w:spacing w:line="360" w:lineRule="auto"/>
        <w:jc w:val="both"/>
        <w:rPr>
          <w:rFonts w:ascii="Arial" w:hAnsi="Arial" w:cs="Arial"/>
          <w:sz w:val="24"/>
          <w:szCs w:val="24"/>
          <w:u w:val="single"/>
        </w:rPr>
      </w:pPr>
      <w:r w:rsidRPr="006054E1">
        <w:rPr>
          <w:rFonts w:ascii="Arial" w:hAnsi="Arial" w:cs="Arial"/>
          <w:sz w:val="24"/>
          <w:szCs w:val="24"/>
          <w:u w:val="single"/>
        </w:rPr>
        <w:t>Grounds of appeal</w:t>
      </w:r>
    </w:p>
    <w:p w:rsidR="00F27236" w:rsidRDefault="006A1128" w:rsidP="00F27236">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G</w:t>
      </w:r>
      <w:r w:rsidR="00F27236" w:rsidRPr="004E5A03">
        <w:rPr>
          <w:rFonts w:ascii="Arial" w:hAnsi="Arial" w:cs="Arial"/>
          <w:sz w:val="24"/>
          <w:szCs w:val="24"/>
          <w:u w:val="single"/>
        </w:rPr>
        <w:t>rounds against conviction</w:t>
      </w:r>
    </w:p>
    <w:p w:rsidR="00F27236" w:rsidRDefault="00F27236" w:rsidP="00F27236">
      <w:pPr>
        <w:spacing w:after="0" w:line="360" w:lineRule="auto"/>
        <w:jc w:val="both"/>
        <w:rPr>
          <w:rFonts w:ascii="Arial" w:hAnsi="Arial" w:cs="Arial"/>
          <w:i/>
          <w:sz w:val="24"/>
          <w:szCs w:val="24"/>
        </w:rPr>
      </w:pPr>
      <w:r>
        <w:rPr>
          <w:rFonts w:ascii="Arial" w:hAnsi="Arial" w:cs="Arial"/>
          <w:sz w:val="24"/>
          <w:szCs w:val="24"/>
        </w:rPr>
        <w:t>‘</w:t>
      </w:r>
      <w:r>
        <w:rPr>
          <w:rFonts w:ascii="Arial" w:hAnsi="Arial" w:cs="Arial"/>
          <w:i/>
          <w:sz w:val="24"/>
          <w:szCs w:val="24"/>
        </w:rPr>
        <w:t>1.</w:t>
      </w:r>
      <w:r>
        <w:rPr>
          <w:rFonts w:ascii="Arial" w:hAnsi="Arial" w:cs="Arial"/>
          <w:i/>
          <w:sz w:val="24"/>
          <w:szCs w:val="24"/>
        </w:rPr>
        <w:tab/>
        <w:t>The court erred in law and or fact by finding that the provisions of s49 of the Criminal Procedure Act 51 of 1977 as amended are not of application to the case at hand.</w:t>
      </w:r>
    </w:p>
    <w:p w:rsidR="00F27236" w:rsidRDefault="00F27236" w:rsidP="00F27236">
      <w:pPr>
        <w:spacing w:after="0" w:line="360" w:lineRule="auto"/>
        <w:jc w:val="both"/>
        <w:rPr>
          <w:rFonts w:ascii="Arial" w:hAnsi="Arial" w:cs="Arial"/>
          <w:i/>
          <w:sz w:val="24"/>
          <w:szCs w:val="24"/>
        </w:rPr>
      </w:pPr>
      <w:r>
        <w:rPr>
          <w:rFonts w:ascii="Arial" w:hAnsi="Arial" w:cs="Arial"/>
          <w:i/>
          <w:sz w:val="24"/>
          <w:szCs w:val="24"/>
        </w:rPr>
        <w:t>2.</w:t>
      </w:r>
      <w:r>
        <w:rPr>
          <w:rFonts w:ascii="Arial" w:hAnsi="Arial" w:cs="Arial"/>
          <w:i/>
          <w:sz w:val="24"/>
          <w:szCs w:val="24"/>
        </w:rPr>
        <w:tab/>
        <w:t>The court erred in fact that the accused’s version is improbable and false, when weighed against the medical evidence produced by Doctor Guriras which corroborates the appellant’s version of events.</w:t>
      </w:r>
    </w:p>
    <w:p w:rsidR="00F27236" w:rsidRDefault="00F27236" w:rsidP="00F27236">
      <w:pPr>
        <w:spacing w:after="0" w:line="360" w:lineRule="auto"/>
        <w:jc w:val="both"/>
        <w:rPr>
          <w:rFonts w:ascii="Arial" w:hAnsi="Arial" w:cs="Arial"/>
          <w:i/>
          <w:sz w:val="24"/>
          <w:szCs w:val="24"/>
        </w:rPr>
      </w:pPr>
      <w:r>
        <w:rPr>
          <w:rFonts w:ascii="Arial" w:hAnsi="Arial" w:cs="Arial"/>
          <w:i/>
          <w:sz w:val="24"/>
          <w:szCs w:val="24"/>
        </w:rPr>
        <w:t>3.</w:t>
      </w:r>
      <w:r>
        <w:rPr>
          <w:rFonts w:ascii="Arial" w:hAnsi="Arial" w:cs="Arial"/>
          <w:i/>
          <w:sz w:val="24"/>
          <w:szCs w:val="24"/>
        </w:rPr>
        <w:tab/>
        <w:t>The court erred in rejecting the version of the accused even where such is corroborated by evidence adduced by witness Siegfried Shikomba.</w:t>
      </w:r>
    </w:p>
    <w:p w:rsidR="00F27236" w:rsidRDefault="00F27236" w:rsidP="00F27236">
      <w:pPr>
        <w:spacing w:after="0" w:line="360" w:lineRule="auto"/>
        <w:jc w:val="both"/>
        <w:rPr>
          <w:rFonts w:ascii="Arial" w:hAnsi="Arial" w:cs="Arial"/>
          <w:i/>
          <w:sz w:val="24"/>
          <w:szCs w:val="24"/>
        </w:rPr>
      </w:pPr>
      <w:r>
        <w:rPr>
          <w:rFonts w:ascii="Arial" w:hAnsi="Arial" w:cs="Arial"/>
          <w:i/>
          <w:sz w:val="24"/>
          <w:szCs w:val="24"/>
        </w:rPr>
        <w:t>4.</w:t>
      </w:r>
      <w:r>
        <w:rPr>
          <w:rFonts w:ascii="Arial" w:hAnsi="Arial" w:cs="Arial"/>
          <w:i/>
          <w:sz w:val="24"/>
          <w:szCs w:val="24"/>
        </w:rPr>
        <w:tab/>
        <w:t>The court erred i</w:t>
      </w:r>
      <w:r w:rsidR="00233666">
        <w:rPr>
          <w:rFonts w:ascii="Arial" w:hAnsi="Arial" w:cs="Arial"/>
          <w:i/>
          <w:sz w:val="24"/>
          <w:szCs w:val="24"/>
        </w:rPr>
        <w:t>n accepting the evidence of Mr C</w:t>
      </w:r>
      <w:r>
        <w:rPr>
          <w:rFonts w:ascii="Arial" w:hAnsi="Arial" w:cs="Arial"/>
          <w:i/>
          <w:sz w:val="24"/>
          <w:szCs w:val="24"/>
        </w:rPr>
        <w:t>laasen Sibolile on the sequence of events whilst it was clearly shown that he is not a clear and credible witness on material aspects.</w:t>
      </w:r>
    </w:p>
    <w:p w:rsidR="00F27236" w:rsidRDefault="00F27236" w:rsidP="00F27236">
      <w:pPr>
        <w:spacing w:after="0" w:line="360" w:lineRule="auto"/>
        <w:jc w:val="both"/>
        <w:rPr>
          <w:rFonts w:ascii="Arial" w:hAnsi="Arial" w:cs="Arial"/>
          <w:i/>
          <w:sz w:val="24"/>
          <w:szCs w:val="24"/>
        </w:rPr>
      </w:pPr>
      <w:r>
        <w:rPr>
          <w:rFonts w:ascii="Arial" w:hAnsi="Arial" w:cs="Arial"/>
          <w:i/>
          <w:sz w:val="24"/>
          <w:szCs w:val="24"/>
        </w:rPr>
        <w:t>5.</w:t>
      </w:r>
      <w:r>
        <w:rPr>
          <w:rFonts w:ascii="Arial" w:hAnsi="Arial" w:cs="Arial"/>
          <w:i/>
          <w:sz w:val="24"/>
          <w:szCs w:val="24"/>
        </w:rPr>
        <w:tab/>
        <w:t>The court erred in finding that Mr Titus Shuuveni did not know he was being pursued whilst evidence was produced to the effect that he saw an arrest and sped off is present. (sic)</w:t>
      </w:r>
    </w:p>
    <w:p w:rsidR="00F27236" w:rsidRDefault="00F27236" w:rsidP="00F27236">
      <w:pPr>
        <w:spacing w:after="0" w:line="360" w:lineRule="auto"/>
        <w:jc w:val="both"/>
        <w:rPr>
          <w:rFonts w:ascii="Arial" w:hAnsi="Arial" w:cs="Arial"/>
          <w:i/>
          <w:sz w:val="24"/>
          <w:szCs w:val="24"/>
        </w:rPr>
      </w:pPr>
      <w:r>
        <w:rPr>
          <w:rFonts w:ascii="Arial" w:hAnsi="Arial" w:cs="Arial"/>
          <w:i/>
          <w:sz w:val="24"/>
          <w:szCs w:val="24"/>
        </w:rPr>
        <w:lastRenderedPageBreak/>
        <w:t>6.</w:t>
      </w:r>
      <w:r>
        <w:rPr>
          <w:rFonts w:ascii="Arial" w:hAnsi="Arial" w:cs="Arial"/>
          <w:i/>
          <w:sz w:val="24"/>
          <w:szCs w:val="24"/>
        </w:rPr>
        <w:tab/>
        <w:t xml:space="preserve">The court further erred in finding that there was no attempt to escape or evade arrest on the part of Mr. Titus Shuuveni, whilst his conduct portrays </w:t>
      </w:r>
      <w:r w:rsidR="005E64D4">
        <w:rPr>
          <w:rFonts w:ascii="Arial" w:hAnsi="Arial" w:cs="Arial"/>
          <w:i/>
          <w:sz w:val="24"/>
          <w:szCs w:val="24"/>
        </w:rPr>
        <w:t xml:space="preserve">an </w:t>
      </w:r>
      <w:r>
        <w:rPr>
          <w:rFonts w:ascii="Arial" w:hAnsi="Arial" w:cs="Arial"/>
          <w:i/>
          <w:sz w:val="24"/>
          <w:szCs w:val="24"/>
        </w:rPr>
        <w:t>attempt to evade apprehension.</w:t>
      </w:r>
    </w:p>
    <w:p w:rsidR="00F27236" w:rsidRDefault="00F27236" w:rsidP="00F27236">
      <w:pPr>
        <w:spacing w:after="0" w:line="360" w:lineRule="auto"/>
        <w:jc w:val="both"/>
        <w:rPr>
          <w:rFonts w:ascii="Arial" w:hAnsi="Arial" w:cs="Arial"/>
          <w:i/>
          <w:sz w:val="24"/>
          <w:szCs w:val="24"/>
        </w:rPr>
      </w:pPr>
      <w:r>
        <w:rPr>
          <w:rFonts w:ascii="Arial" w:hAnsi="Arial" w:cs="Arial"/>
          <w:i/>
          <w:sz w:val="24"/>
          <w:szCs w:val="24"/>
        </w:rPr>
        <w:t>7.</w:t>
      </w:r>
      <w:r>
        <w:rPr>
          <w:rFonts w:ascii="Arial" w:hAnsi="Arial" w:cs="Arial"/>
          <w:i/>
          <w:sz w:val="24"/>
          <w:szCs w:val="24"/>
        </w:rPr>
        <w:tab/>
        <w:t>The court erred in fact by failing to appreciate the totality of evidence produced and the surrounding circumstances to the shooting incident.’</w:t>
      </w:r>
    </w:p>
    <w:p w:rsidR="00F27236" w:rsidRDefault="00F27236" w:rsidP="00F27236">
      <w:pPr>
        <w:spacing w:after="0" w:line="240" w:lineRule="auto"/>
        <w:jc w:val="both"/>
        <w:rPr>
          <w:rFonts w:ascii="Arial" w:hAnsi="Arial" w:cs="Arial"/>
          <w:sz w:val="24"/>
          <w:szCs w:val="24"/>
        </w:rPr>
      </w:pPr>
    </w:p>
    <w:p w:rsidR="00F27236" w:rsidRDefault="006A1128" w:rsidP="00F27236">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F27236" w:rsidRPr="004E5A03">
        <w:rPr>
          <w:rFonts w:ascii="Arial" w:hAnsi="Arial" w:cs="Arial"/>
          <w:sz w:val="24"/>
          <w:szCs w:val="24"/>
          <w:u w:val="single"/>
        </w:rPr>
        <w:t>Gro</w:t>
      </w:r>
      <w:r w:rsidR="00F27236">
        <w:rPr>
          <w:rFonts w:ascii="Arial" w:hAnsi="Arial" w:cs="Arial"/>
          <w:sz w:val="24"/>
          <w:szCs w:val="24"/>
          <w:u w:val="single"/>
        </w:rPr>
        <w:t>unds against sentence</w:t>
      </w:r>
    </w:p>
    <w:p w:rsidR="00F27236" w:rsidRDefault="00F27236" w:rsidP="00F27236">
      <w:pPr>
        <w:spacing w:line="360" w:lineRule="auto"/>
        <w:jc w:val="both"/>
        <w:rPr>
          <w:rFonts w:ascii="Arial" w:hAnsi="Arial" w:cs="Arial"/>
          <w:sz w:val="24"/>
          <w:szCs w:val="24"/>
        </w:rPr>
      </w:pPr>
      <w:r>
        <w:rPr>
          <w:rFonts w:ascii="Arial" w:hAnsi="Arial" w:cs="Arial"/>
          <w:sz w:val="24"/>
          <w:szCs w:val="24"/>
        </w:rPr>
        <w:t>‘</w:t>
      </w:r>
      <w:r w:rsidRPr="0037680E">
        <w:rPr>
          <w:rFonts w:ascii="Arial" w:hAnsi="Arial" w:cs="Arial"/>
          <w:i/>
          <w:sz w:val="24"/>
          <w:szCs w:val="24"/>
        </w:rPr>
        <w:t xml:space="preserve">The court erred in law and or fact by disregarding alternatively </w:t>
      </w:r>
      <w:r>
        <w:rPr>
          <w:rFonts w:ascii="Arial" w:hAnsi="Arial" w:cs="Arial"/>
          <w:i/>
          <w:sz w:val="24"/>
          <w:szCs w:val="24"/>
        </w:rPr>
        <w:t xml:space="preserve">(a) </w:t>
      </w:r>
      <w:r w:rsidRPr="0037680E">
        <w:rPr>
          <w:rFonts w:ascii="Arial" w:hAnsi="Arial" w:cs="Arial"/>
          <w:i/>
          <w:sz w:val="24"/>
          <w:szCs w:val="24"/>
        </w:rPr>
        <w:t xml:space="preserve">paying lip service </w:t>
      </w:r>
      <w:r>
        <w:rPr>
          <w:rFonts w:ascii="Arial" w:hAnsi="Arial" w:cs="Arial"/>
          <w:i/>
          <w:sz w:val="24"/>
          <w:szCs w:val="24"/>
        </w:rPr>
        <w:t xml:space="preserve">to </w:t>
      </w:r>
      <w:r w:rsidRPr="0037680E">
        <w:rPr>
          <w:rFonts w:ascii="Arial" w:hAnsi="Arial" w:cs="Arial"/>
          <w:i/>
          <w:sz w:val="24"/>
          <w:szCs w:val="24"/>
        </w:rPr>
        <w:t>the accused personal circumstances</w:t>
      </w:r>
      <w:r>
        <w:rPr>
          <w:rFonts w:ascii="Arial" w:hAnsi="Arial" w:cs="Arial"/>
          <w:i/>
          <w:sz w:val="24"/>
          <w:szCs w:val="24"/>
        </w:rPr>
        <w:t>, (b) o</w:t>
      </w:r>
      <w:r w:rsidRPr="0037680E">
        <w:rPr>
          <w:rFonts w:ascii="Arial" w:hAnsi="Arial" w:cs="Arial"/>
          <w:i/>
          <w:sz w:val="24"/>
          <w:szCs w:val="24"/>
        </w:rPr>
        <w:t>ver emphasizing the seriousness of the offences at the expense of other surrounding circumstances</w:t>
      </w:r>
      <w:r>
        <w:rPr>
          <w:rFonts w:ascii="Arial" w:hAnsi="Arial" w:cs="Arial"/>
          <w:i/>
          <w:sz w:val="24"/>
          <w:szCs w:val="24"/>
        </w:rPr>
        <w:t xml:space="preserve">, (c) </w:t>
      </w:r>
      <w:r w:rsidRPr="0037680E">
        <w:rPr>
          <w:rFonts w:ascii="Arial" w:hAnsi="Arial" w:cs="Arial"/>
          <w:i/>
          <w:sz w:val="24"/>
          <w:szCs w:val="24"/>
        </w:rPr>
        <w:t>by not suspending a significant portion of the sentence imposed.</w:t>
      </w:r>
      <w:r>
        <w:rPr>
          <w:rFonts w:ascii="Arial" w:hAnsi="Arial" w:cs="Arial"/>
          <w:sz w:val="24"/>
          <w:szCs w:val="24"/>
        </w:rPr>
        <w:t>’</w:t>
      </w:r>
    </w:p>
    <w:p w:rsidR="006054E1" w:rsidRDefault="006054E1" w:rsidP="00AD1AA7">
      <w:pPr>
        <w:spacing w:after="0" w:line="360" w:lineRule="auto"/>
        <w:jc w:val="both"/>
        <w:rPr>
          <w:rFonts w:ascii="Arial" w:hAnsi="Arial" w:cs="Arial"/>
          <w:sz w:val="24"/>
          <w:szCs w:val="24"/>
        </w:rPr>
      </w:pPr>
    </w:p>
    <w:p w:rsidR="00C225EE" w:rsidRDefault="00C225EE" w:rsidP="00FF5FDB">
      <w:pPr>
        <w:spacing w:line="360" w:lineRule="auto"/>
        <w:jc w:val="both"/>
        <w:rPr>
          <w:rFonts w:ascii="Arial" w:hAnsi="Arial" w:cs="Arial"/>
          <w:sz w:val="24"/>
          <w:szCs w:val="24"/>
        </w:rPr>
      </w:pPr>
      <w:r>
        <w:rPr>
          <w:rFonts w:ascii="Arial" w:hAnsi="Arial" w:cs="Arial"/>
          <w:sz w:val="24"/>
          <w:szCs w:val="24"/>
        </w:rPr>
        <w:t xml:space="preserve">I now turn to </w:t>
      </w:r>
      <w:r w:rsidR="006A1128">
        <w:rPr>
          <w:rFonts w:ascii="Arial" w:hAnsi="Arial" w:cs="Arial"/>
          <w:sz w:val="24"/>
          <w:szCs w:val="24"/>
        </w:rPr>
        <w:t xml:space="preserve">discuss </w:t>
      </w:r>
      <w:r>
        <w:rPr>
          <w:rFonts w:ascii="Arial" w:hAnsi="Arial" w:cs="Arial"/>
          <w:sz w:val="24"/>
          <w:szCs w:val="24"/>
        </w:rPr>
        <w:t>the grounds of appeal</w:t>
      </w:r>
      <w:r w:rsidR="00695223">
        <w:rPr>
          <w:rFonts w:ascii="Arial" w:hAnsi="Arial" w:cs="Arial"/>
          <w:sz w:val="24"/>
          <w:szCs w:val="24"/>
        </w:rPr>
        <w:t xml:space="preserve"> against </w:t>
      </w:r>
      <w:r w:rsidR="006A1128">
        <w:rPr>
          <w:rFonts w:ascii="Arial" w:hAnsi="Arial" w:cs="Arial"/>
          <w:sz w:val="24"/>
          <w:szCs w:val="24"/>
        </w:rPr>
        <w:t>conviction</w:t>
      </w:r>
    </w:p>
    <w:p w:rsidR="00F0484F" w:rsidRDefault="00D16269" w:rsidP="00FF5FDB">
      <w:pPr>
        <w:spacing w:line="360" w:lineRule="auto"/>
        <w:jc w:val="both"/>
        <w:rPr>
          <w:rFonts w:ascii="Arial" w:hAnsi="Arial" w:cs="Arial"/>
          <w:sz w:val="24"/>
          <w:szCs w:val="24"/>
          <w:u w:val="single"/>
        </w:rPr>
      </w:pPr>
      <w:r>
        <w:rPr>
          <w:rFonts w:ascii="Arial" w:hAnsi="Arial" w:cs="Arial"/>
          <w:sz w:val="24"/>
          <w:szCs w:val="24"/>
          <w:u w:val="single"/>
        </w:rPr>
        <w:t>Ground</w:t>
      </w:r>
      <w:r w:rsidR="00C225EE">
        <w:rPr>
          <w:rFonts w:ascii="Arial" w:hAnsi="Arial" w:cs="Arial"/>
          <w:sz w:val="24"/>
          <w:szCs w:val="24"/>
          <w:u w:val="single"/>
        </w:rPr>
        <w:t>s</w:t>
      </w:r>
      <w:r>
        <w:rPr>
          <w:rFonts w:ascii="Arial" w:hAnsi="Arial" w:cs="Arial"/>
          <w:sz w:val="24"/>
          <w:szCs w:val="24"/>
          <w:u w:val="single"/>
        </w:rPr>
        <w:t xml:space="preserve"> 1</w:t>
      </w:r>
      <w:r w:rsidR="00C225EE">
        <w:rPr>
          <w:rFonts w:ascii="Arial" w:hAnsi="Arial" w:cs="Arial"/>
          <w:sz w:val="24"/>
          <w:szCs w:val="24"/>
          <w:u w:val="single"/>
        </w:rPr>
        <w:t>, 5 and 6</w:t>
      </w:r>
    </w:p>
    <w:p w:rsidR="00000765" w:rsidRDefault="00000765" w:rsidP="00DE147E">
      <w:pPr>
        <w:spacing w:line="360" w:lineRule="auto"/>
        <w:jc w:val="both"/>
        <w:rPr>
          <w:rFonts w:ascii="Arial" w:hAnsi="Arial" w:cs="Arial"/>
          <w:sz w:val="24"/>
          <w:szCs w:val="24"/>
        </w:rPr>
      </w:pPr>
      <w:r>
        <w:rPr>
          <w:rFonts w:ascii="Arial" w:hAnsi="Arial" w:cs="Arial"/>
          <w:sz w:val="24"/>
          <w:szCs w:val="24"/>
        </w:rPr>
        <w:t>These grounds deal with the requirements of s 49 of the Criminal Procedure Act</w:t>
      </w:r>
      <w:r w:rsidR="00D0602A">
        <w:rPr>
          <w:rStyle w:val="FootnoteReference"/>
          <w:rFonts w:ascii="Arial" w:hAnsi="Arial" w:cs="Arial"/>
          <w:sz w:val="24"/>
          <w:szCs w:val="24"/>
        </w:rPr>
        <w:footnoteReference w:id="1"/>
      </w:r>
      <w:r>
        <w:rPr>
          <w:rFonts w:ascii="Arial" w:hAnsi="Arial" w:cs="Arial"/>
          <w:sz w:val="24"/>
          <w:szCs w:val="24"/>
        </w:rPr>
        <w:t xml:space="preserve"> and will be discussed together hereunder.</w:t>
      </w:r>
    </w:p>
    <w:p w:rsidR="00D35E31" w:rsidRDefault="00D35E31" w:rsidP="00D35E31">
      <w:pPr>
        <w:spacing w:after="0" w:line="240" w:lineRule="auto"/>
        <w:jc w:val="both"/>
        <w:rPr>
          <w:rFonts w:ascii="Arial" w:hAnsi="Arial" w:cs="Arial"/>
          <w:sz w:val="24"/>
          <w:szCs w:val="24"/>
        </w:rPr>
      </w:pPr>
    </w:p>
    <w:p w:rsidR="006A0DBF" w:rsidRPr="00DE147E" w:rsidRDefault="00944CC9" w:rsidP="00DE147E">
      <w:pPr>
        <w:spacing w:line="360" w:lineRule="auto"/>
        <w:jc w:val="both"/>
        <w:rPr>
          <w:rFonts w:ascii="Arial" w:hAnsi="Arial" w:cs="Arial"/>
          <w:sz w:val="24"/>
          <w:szCs w:val="24"/>
        </w:rPr>
      </w:pPr>
      <w:r>
        <w:rPr>
          <w:rFonts w:ascii="Arial" w:hAnsi="Arial" w:cs="Arial"/>
          <w:sz w:val="24"/>
          <w:szCs w:val="24"/>
        </w:rPr>
        <w:t>[</w:t>
      </w:r>
      <w:r w:rsidR="006A1128">
        <w:rPr>
          <w:rFonts w:ascii="Arial" w:hAnsi="Arial" w:cs="Arial"/>
          <w:sz w:val="24"/>
          <w:szCs w:val="24"/>
        </w:rPr>
        <w:t>10</w:t>
      </w:r>
      <w:r>
        <w:rPr>
          <w:rFonts w:ascii="Arial" w:hAnsi="Arial" w:cs="Arial"/>
          <w:sz w:val="24"/>
          <w:szCs w:val="24"/>
        </w:rPr>
        <w:t>]</w:t>
      </w:r>
      <w:r>
        <w:rPr>
          <w:rFonts w:ascii="Arial" w:hAnsi="Arial" w:cs="Arial"/>
          <w:sz w:val="24"/>
          <w:szCs w:val="24"/>
        </w:rPr>
        <w:tab/>
      </w:r>
      <w:r w:rsidR="00112B5A">
        <w:rPr>
          <w:rFonts w:ascii="Arial" w:hAnsi="Arial" w:cs="Arial"/>
          <w:sz w:val="24"/>
          <w:szCs w:val="24"/>
        </w:rPr>
        <w:t>In his written heads, the</w:t>
      </w:r>
      <w:r w:rsidR="00D16269" w:rsidRPr="00D16269">
        <w:rPr>
          <w:rFonts w:ascii="Arial" w:hAnsi="Arial" w:cs="Arial"/>
          <w:sz w:val="24"/>
          <w:szCs w:val="24"/>
        </w:rPr>
        <w:t xml:space="preserve"> appellant argued that the learned magistrate erred in fact and law where she found that s49 of the Criminal Procedure Act does not apply to this case</w:t>
      </w:r>
      <w:r w:rsidR="00D16269">
        <w:rPr>
          <w:rFonts w:ascii="Arial" w:hAnsi="Arial" w:cs="Arial"/>
          <w:sz w:val="24"/>
          <w:szCs w:val="24"/>
        </w:rPr>
        <w:t>.</w:t>
      </w:r>
      <w:r w:rsidR="009D4494">
        <w:rPr>
          <w:rFonts w:ascii="Arial" w:hAnsi="Arial" w:cs="Arial"/>
          <w:sz w:val="24"/>
          <w:szCs w:val="24"/>
        </w:rPr>
        <w:t xml:space="preserve"> The appellant </w:t>
      </w:r>
      <w:r w:rsidR="00DE147E">
        <w:rPr>
          <w:rFonts w:ascii="Arial" w:hAnsi="Arial" w:cs="Arial"/>
          <w:sz w:val="24"/>
          <w:szCs w:val="24"/>
        </w:rPr>
        <w:t xml:space="preserve">in his written submission </w:t>
      </w:r>
      <w:r w:rsidR="009D4494">
        <w:rPr>
          <w:rFonts w:ascii="Arial" w:hAnsi="Arial" w:cs="Arial"/>
          <w:sz w:val="24"/>
          <w:szCs w:val="24"/>
        </w:rPr>
        <w:t>avers that his conduct complies fully with the provisions of the above section on the following basis</w:t>
      </w:r>
      <w:r w:rsidR="0016618D">
        <w:rPr>
          <w:rFonts w:ascii="Arial" w:hAnsi="Arial" w:cs="Arial"/>
          <w:sz w:val="24"/>
          <w:szCs w:val="24"/>
        </w:rPr>
        <w:t>: T</w:t>
      </w:r>
      <w:r w:rsidR="00DE147E">
        <w:rPr>
          <w:rFonts w:ascii="Arial" w:hAnsi="Arial" w:cs="Arial"/>
          <w:sz w:val="24"/>
          <w:szCs w:val="24"/>
        </w:rPr>
        <w:t>hat he</w:t>
      </w:r>
      <w:r w:rsidR="006A0DBF">
        <w:rPr>
          <w:rFonts w:ascii="Arial" w:hAnsi="Arial" w:cs="Arial"/>
          <w:sz w:val="24"/>
          <w:szCs w:val="24"/>
        </w:rPr>
        <w:t xml:space="preserve"> was a police officer </w:t>
      </w:r>
      <w:r w:rsidR="00DE147E">
        <w:rPr>
          <w:rFonts w:ascii="Arial" w:hAnsi="Arial" w:cs="Arial"/>
          <w:sz w:val="24"/>
          <w:szCs w:val="24"/>
        </w:rPr>
        <w:t>who was</w:t>
      </w:r>
      <w:r w:rsidR="006A0DBF">
        <w:rPr>
          <w:rFonts w:ascii="Arial" w:hAnsi="Arial" w:cs="Arial"/>
          <w:sz w:val="24"/>
          <w:szCs w:val="24"/>
        </w:rPr>
        <w:t xml:space="preserve"> fully authorized to effect an arrest of any person suspect</w:t>
      </w:r>
      <w:r w:rsidR="00DE147E">
        <w:rPr>
          <w:rFonts w:ascii="Arial" w:hAnsi="Arial" w:cs="Arial"/>
          <w:sz w:val="24"/>
          <w:szCs w:val="24"/>
        </w:rPr>
        <w:t>ed</w:t>
      </w:r>
      <w:r w:rsidR="006A0DBF">
        <w:rPr>
          <w:rFonts w:ascii="Arial" w:hAnsi="Arial" w:cs="Arial"/>
          <w:sz w:val="24"/>
          <w:szCs w:val="24"/>
        </w:rPr>
        <w:t xml:space="preserve"> of having committed an offence </w:t>
      </w:r>
      <w:r w:rsidR="00DE147E">
        <w:rPr>
          <w:rFonts w:ascii="Arial" w:hAnsi="Arial" w:cs="Arial"/>
          <w:sz w:val="24"/>
          <w:szCs w:val="24"/>
        </w:rPr>
        <w:t>and that there is no</w:t>
      </w:r>
      <w:r w:rsidR="006A0DBF">
        <w:rPr>
          <w:rFonts w:ascii="Arial" w:hAnsi="Arial" w:cs="Arial"/>
          <w:sz w:val="24"/>
          <w:szCs w:val="24"/>
        </w:rPr>
        <w:t xml:space="preserve"> dispute that the appellant chased after the motor vehicle and made a clear attempt to stop it without the use of force. It is further not in dispute that he chased after this speeding vehicle for a distance of 90m before he fired in the direction of the vehicle. It is further not disputed that he first fired a warning shot in </w:t>
      </w:r>
      <w:r w:rsidR="00CA55FA">
        <w:rPr>
          <w:rFonts w:ascii="Arial" w:hAnsi="Arial" w:cs="Arial"/>
          <w:sz w:val="24"/>
          <w:szCs w:val="24"/>
        </w:rPr>
        <w:t xml:space="preserve">an </w:t>
      </w:r>
      <w:r w:rsidR="006A0DBF">
        <w:rPr>
          <w:rFonts w:ascii="Arial" w:hAnsi="Arial" w:cs="Arial"/>
          <w:sz w:val="24"/>
          <w:szCs w:val="24"/>
        </w:rPr>
        <w:t>attempt to halt the vehicle before he fired in the direction of the vehicle.</w:t>
      </w:r>
      <w:r w:rsidR="00E02458">
        <w:rPr>
          <w:rFonts w:ascii="Arial" w:hAnsi="Arial" w:cs="Arial"/>
          <w:sz w:val="24"/>
          <w:szCs w:val="24"/>
        </w:rPr>
        <w:t xml:space="preserve"> </w:t>
      </w:r>
      <w:r w:rsidR="00DE147E">
        <w:rPr>
          <w:rFonts w:ascii="Arial" w:hAnsi="Arial" w:cs="Arial"/>
          <w:sz w:val="24"/>
          <w:szCs w:val="24"/>
        </w:rPr>
        <w:t>Counsel f</w:t>
      </w:r>
      <w:r w:rsidR="006A0DBF" w:rsidRPr="00DE147E">
        <w:rPr>
          <w:rFonts w:ascii="Arial" w:hAnsi="Arial" w:cs="Arial"/>
          <w:sz w:val="24"/>
          <w:szCs w:val="24"/>
        </w:rPr>
        <w:t xml:space="preserve">urthermore </w:t>
      </w:r>
      <w:r w:rsidR="00DE147E">
        <w:rPr>
          <w:rFonts w:ascii="Arial" w:hAnsi="Arial" w:cs="Arial"/>
          <w:sz w:val="24"/>
          <w:szCs w:val="24"/>
        </w:rPr>
        <w:t xml:space="preserve">submitted that </w:t>
      </w:r>
      <w:r w:rsidR="006A0DBF" w:rsidRPr="00DE147E">
        <w:rPr>
          <w:rFonts w:ascii="Arial" w:hAnsi="Arial" w:cs="Arial"/>
          <w:sz w:val="24"/>
          <w:szCs w:val="24"/>
        </w:rPr>
        <w:t xml:space="preserve">in compliance </w:t>
      </w:r>
      <w:r w:rsidR="00CA55FA">
        <w:rPr>
          <w:rFonts w:ascii="Arial" w:hAnsi="Arial" w:cs="Arial"/>
          <w:sz w:val="24"/>
          <w:szCs w:val="24"/>
        </w:rPr>
        <w:t>with the requirements of s</w:t>
      </w:r>
      <w:r w:rsidR="006A0DBF" w:rsidRPr="00DE147E">
        <w:rPr>
          <w:rFonts w:ascii="Arial" w:hAnsi="Arial" w:cs="Arial"/>
          <w:sz w:val="24"/>
          <w:szCs w:val="24"/>
        </w:rPr>
        <w:t xml:space="preserve"> 49 the appellant was in the middle </w:t>
      </w:r>
      <w:r w:rsidR="006A0DBF" w:rsidRPr="00DE147E">
        <w:rPr>
          <w:rFonts w:ascii="Arial" w:hAnsi="Arial" w:cs="Arial"/>
          <w:sz w:val="24"/>
          <w:szCs w:val="24"/>
        </w:rPr>
        <w:lastRenderedPageBreak/>
        <w:t xml:space="preserve">of an active investigation and the driver of the </w:t>
      </w:r>
      <w:r w:rsidR="00726027">
        <w:rPr>
          <w:rFonts w:ascii="Arial" w:hAnsi="Arial" w:cs="Arial"/>
          <w:sz w:val="24"/>
          <w:szCs w:val="24"/>
        </w:rPr>
        <w:t>Corolla</w:t>
      </w:r>
      <w:r w:rsidR="006A0DBF" w:rsidRPr="00DE147E">
        <w:rPr>
          <w:rFonts w:ascii="Arial" w:hAnsi="Arial" w:cs="Arial"/>
          <w:sz w:val="24"/>
          <w:szCs w:val="24"/>
        </w:rPr>
        <w:t xml:space="preserve"> was suspected to be involved in the current robbery case</w:t>
      </w:r>
      <w:r w:rsidR="00CA55FA">
        <w:rPr>
          <w:rFonts w:ascii="Arial" w:hAnsi="Arial" w:cs="Arial"/>
          <w:sz w:val="24"/>
          <w:szCs w:val="24"/>
        </w:rPr>
        <w:t>,</w:t>
      </w:r>
      <w:r w:rsidR="006A0DBF" w:rsidRPr="00DE147E">
        <w:rPr>
          <w:rFonts w:ascii="Arial" w:hAnsi="Arial" w:cs="Arial"/>
          <w:sz w:val="24"/>
          <w:szCs w:val="24"/>
        </w:rPr>
        <w:t xml:space="preserve"> and the vehicle or its driver/owner was needed for questioning for the robbery case involving Angolan nationals. Thus</w:t>
      </w:r>
      <w:r w:rsidR="00CA55FA">
        <w:rPr>
          <w:rFonts w:ascii="Arial" w:hAnsi="Arial" w:cs="Arial"/>
          <w:sz w:val="24"/>
          <w:szCs w:val="24"/>
        </w:rPr>
        <w:t>,</w:t>
      </w:r>
      <w:r w:rsidR="006A0DBF" w:rsidRPr="00DE147E">
        <w:rPr>
          <w:rFonts w:ascii="Arial" w:hAnsi="Arial" w:cs="Arial"/>
          <w:sz w:val="24"/>
          <w:szCs w:val="24"/>
        </w:rPr>
        <w:t xml:space="preserve"> there existed reasonable suspicion which justified the conduct of the appellant in this matter.</w:t>
      </w:r>
    </w:p>
    <w:p w:rsidR="0094009B" w:rsidRDefault="006A0DBF" w:rsidP="00FF5FDB">
      <w:pPr>
        <w:spacing w:line="360" w:lineRule="auto"/>
        <w:jc w:val="both"/>
        <w:rPr>
          <w:rFonts w:ascii="Arial" w:hAnsi="Arial" w:cs="Arial"/>
          <w:sz w:val="24"/>
          <w:szCs w:val="24"/>
        </w:rPr>
      </w:pPr>
      <w:r>
        <w:rPr>
          <w:rFonts w:ascii="Arial" w:hAnsi="Arial" w:cs="Arial"/>
          <w:sz w:val="24"/>
          <w:szCs w:val="24"/>
        </w:rPr>
        <w:t>In the premise</w:t>
      </w:r>
      <w:r w:rsidR="00BC3D06">
        <w:rPr>
          <w:rFonts w:ascii="Arial" w:hAnsi="Arial" w:cs="Arial"/>
          <w:sz w:val="24"/>
          <w:szCs w:val="24"/>
        </w:rPr>
        <w:t>,</w:t>
      </w:r>
      <w:r>
        <w:rPr>
          <w:rFonts w:ascii="Arial" w:hAnsi="Arial" w:cs="Arial"/>
          <w:sz w:val="24"/>
          <w:szCs w:val="24"/>
        </w:rPr>
        <w:t xml:space="preserve"> </w:t>
      </w:r>
      <w:r w:rsidR="00BC3D06">
        <w:rPr>
          <w:rFonts w:ascii="Arial" w:hAnsi="Arial" w:cs="Arial"/>
          <w:sz w:val="24"/>
          <w:szCs w:val="24"/>
        </w:rPr>
        <w:t>counsel argued</w:t>
      </w:r>
      <w:r w:rsidR="0094009B">
        <w:rPr>
          <w:rFonts w:ascii="Arial" w:hAnsi="Arial" w:cs="Arial"/>
          <w:sz w:val="24"/>
          <w:szCs w:val="24"/>
        </w:rPr>
        <w:t>,</w:t>
      </w:r>
      <w:r>
        <w:rPr>
          <w:rFonts w:ascii="Arial" w:hAnsi="Arial" w:cs="Arial"/>
          <w:sz w:val="24"/>
          <w:szCs w:val="24"/>
        </w:rPr>
        <w:t xml:space="preserve"> that the court erred in law when it found that the appellant could not rely on the protection afforded to law enforcement as his conduct did not comply with the requir</w:t>
      </w:r>
      <w:r w:rsidR="00CA55FA">
        <w:rPr>
          <w:rFonts w:ascii="Arial" w:hAnsi="Arial" w:cs="Arial"/>
          <w:sz w:val="24"/>
          <w:szCs w:val="24"/>
        </w:rPr>
        <w:t>ements set out to invoke s</w:t>
      </w:r>
      <w:r>
        <w:rPr>
          <w:rFonts w:ascii="Arial" w:hAnsi="Arial" w:cs="Arial"/>
          <w:sz w:val="24"/>
          <w:szCs w:val="24"/>
        </w:rPr>
        <w:t xml:space="preserve"> 49.</w:t>
      </w:r>
      <w:r w:rsidR="00CA55FA">
        <w:rPr>
          <w:rFonts w:ascii="Arial" w:hAnsi="Arial" w:cs="Arial"/>
          <w:sz w:val="24"/>
          <w:szCs w:val="24"/>
        </w:rPr>
        <w:t xml:space="preserve"> </w:t>
      </w:r>
      <w:r w:rsidR="00F80CEE">
        <w:rPr>
          <w:rFonts w:ascii="Arial" w:hAnsi="Arial" w:cs="Arial"/>
          <w:sz w:val="24"/>
          <w:szCs w:val="24"/>
        </w:rPr>
        <w:t xml:space="preserve">In this regard counsel relied on the authority of </w:t>
      </w:r>
      <w:r>
        <w:rPr>
          <w:rFonts w:ascii="Arial" w:hAnsi="Arial" w:cs="Arial"/>
          <w:sz w:val="24"/>
          <w:szCs w:val="24"/>
        </w:rPr>
        <w:t xml:space="preserve">Absalom Johannes </w:t>
      </w:r>
      <w:r w:rsidR="00F80CEE">
        <w:rPr>
          <w:rFonts w:ascii="Arial" w:hAnsi="Arial" w:cs="Arial"/>
          <w:sz w:val="24"/>
          <w:szCs w:val="24"/>
        </w:rPr>
        <w:t>v</w:t>
      </w:r>
      <w:r w:rsidR="000026BB">
        <w:rPr>
          <w:rFonts w:ascii="Arial" w:hAnsi="Arial" w:cs="Arial"/>
          <w:sz w:val="24"/>
          <w:szCs w:val="24"/>
        </w:rPr>
        <w:t xml:space="preserve"> State</w:t>
      </w:r>
      <w:r w:rsidR="006B57B6">
        <w:rPr>
          <w:rStyle w:val="FootnoteReference"/>
          <w:rFonts w:ascii="Arial" w:hAnsi="Arial" w:cs="Arial"/>
          <w:sz w:val="24"/>
          <w:szCs w:val="24"/>
        </w:rPr>
        <w:footnoteReference w:id="2"/>
      </w:r>
      <w:r w:rsidR="000026BB">
        <w:rPr>
          <w:rFonts w:ascii="Arial" w:hAnsi="Arial" w:cs="Arial"/>
          <w:sz w:val="24"/>
          <w:szCs w:val="24"/>
        </w:rPr>
        <w:t>.</w:t>
      </w:r>
      <w:r w:rsidR="00D35E31">
        <w:rPr>
          <w:rFonts w:ascii="Arial" w:hAnsi="Arial" w:cs="Arial"/>
          <w:sz w:val="24"/>
          <w:szCs w:val="24"/>
        </w:rPr>
        <w:t xml:space="preserve"> </w:t>
      </w:r>
      <w:r w:rsidR="0094009B">
        <w:rPr>
          <w:rFonts w:ascii="Arial" w:hAnsi="Arial" w:cs="Arial"/>
          <w:sz w:val="24"/>
          <w:szCs w:val="24"/>
        </w:rPr>
        <w:t xml:space="preserve">Counsel for the respondent argued that the police officers were wearing civilian clothes </w:t>
      </w:r>
      <w:r w:rsidR="00CA55FA">
        <w:rPr>
          <w:rFonts w:ascii="Arial" w:hAnsi="Arial" w:cs="Arial"/>
          <w:sz w:val="24"/>
          <w:szCs w:val="24"/>
        </w:rPr>
        <w:t>whilst driving</w:t>
      </w:r>
      <w:r w:rsidR="0094009B">
        <w:rPr>
          <w:rFonts w:ascii="Arial" w:hAnsi="Arial" w:cs="Arial"/>
          <w:sz w:val="24"/>
          <w:szCs w:val="24"/>
        </w:rPr>
        <w:t xml:space="preserve"> an unmarked Polo and a reasonable person could not have known that these men were police officers</w:t>
      </w:r>
      <w:r w:rsidR="00CA55FA">
        <w:rPr>
          <w:rFonts w:ascii="Arial" w:hAnsi="Arial" w:cs="Arial"/>
          <w:sz w:val="24"/>
          <w:szCs w:val="24"/>
        </w:rPr>
        <w:t>.</w:t>
      </w:r>
      <w:r w:rsidR="0094009B">
        <w:rPr>
          <w:rFonts w:ascii="Arial" w:hAnsi="Arial" w:cs="Arial"/>
          <w:sz w:val="24"/>
          <w:szCs w:val="24"/>
        </w:rPr>
        <w:t xml:space="preserve"> </w:t>
      </w:r>
      <w:r w:rsidR="00CA55FA">
        <w:rPr>
          <w:rFonts w:ascii="Arial" w:hAnsi="Arial" w:cs="Arial"/>
          <w:sz w:val="24"/>
          <w:szCs w:val="24"/>
        </w:rPr>
        <w:t>T</w:t>
      </w:r>
      <w:r w:rsidR="0094009B">
        <w:rPr>
          <w:rFonts w:ascii="Arial" w:hAnsi="Arial" w:cs="Arial"/>
          <w:sz w:val="24"/>
          <w:szCs w:val="24"/>
        </w:rPr>
        <w:t>herefore</w:t>
      </w:r>
      <w:r w:rsidR="00CA55FA">
        <w:rPr>
          <w:rFonts w:ascii="Arial" w:hAnsi="Arial" w:cs="Arial"/>
          <w:sz w:val="24"/>
          <w:szCs w:val="24"/>
        </w:rPr>
        <w:t>,</w:t>
      </w:r>
      <w:r w:rsidR="0094009B">
        <w:rPr>
          <w:rFonts w:ascii="Arial" w:hAnsi="Arial" w:cs="Arial"/>
          <w:sz w:val="24"/>
          <w:szCs w:val="24"/>
        </w:rPr>
        <w:t xml:space="preserve"> when the driver of the </w:t>
      </w:r>
      <w:r w:rsidR="00726027">
        <w:rPr>
          <w:rFonts w:ascii="Arial" w:hAnsi="Arial" w:cs="Arial"/>
          <w:sz w:val="24"/>
          <w:szCs w:val="24"/>
        </w:rPr>
        <w:t>Corolla</w:t>
      </w:r>
      <w:r w:rsidR="0094009B">
        <w:rPr>
          <w:rFonts w:ascii="Arial" w:hAnsi="Arial" w:cs="Arial"/>
          <w:sz w:val="24"/>
          <w:szCs w:val="24"/>
        </w:rPr>
        <w:t xml:space="preserve"> drove away, he was not </w:t>
      </w:r>
      <w:r w:rsidR="00871424">
        <w:rPr>
          <w:rFonts w:ascii="Arial" w:hAnsi="Arial" w:cs="Arial"/>
          <w:sz w:val="24"/>
          <w:szCs w:val="24"/>
        </w:rPr>
        <w:t>aware</w:t>
      </w:r>
      <w:r w:rsidR="0094009B">
        <w:rPr>
          <w:rFonts w:ascii="Arial" w:hAnsi="Arial" w:cs="Arial"/>
          <w:sz w:val="24"/>
          <w:szCs w:val="24"/>
        </w:rPr>
        <w:t xml:space="preserve"> that an attempt was being made to arrest him</w:t>
      </w:r>
      <w:r w:rsidR="006D7FEE">
        <w:rPr>
          <w:rFonts w:ascii="Arial" w:hAnsi="Arial" w:cs="Arial"/>
          <w:sz w:val="24"/>
          <w:szCs w:val="24"/>
        </w:rPr>
        <w:t>,</w:t>
      </w:r>
      <w:r w:rsidR="0094009B">
        <w:rPr>
          <w:rFonts w:ascii="Arial" w:hAnsi="Arial" w:cs="Arial"/>
          <w:sz w:val="24"/>
          <w:szCs w:val="24"/>
        </w:rPr>
        <w:t xml:space="preserve"> nor was he fleeing from the police.</w:t>
      </w:r>
    </w:p>
    <w:p w:rsidR="0094009B" w:rsidRPr="00D16269" w:rsidRDefault="0094009B" w:rsidP="00871424">
      <w:pPr>
        <w:spacing w:after="0" w:line="240" w:lineRule="auto"/>
        <w:jc w:val="both"/>
        <w:rPr>
          <w:rFonts w:ascii="Arial" w:hAnsi="Arial" w:cs="Arial"/>
          <w:sz w:val="24"/>
          <w:szCs w:val="24"/>
        </w:rPr>
      </w:pPr>
    </w:p>
    <w:p w:rsidR="001B16B6" w:rsidRDefault="006A1128" w:rsidP="001B16B6">
      <w:pPr>
        <w:spacing w:line="360" w:lineRule="auto"/>
        <w:jc w:val="both"/>
        <w:rPr>
          <w:rFonts w:ascii="Arial" w:hAnsi="Arial" w:cs="Arial"/>
          <w:sz w:val="24"/>
          <w:szCs w:val="24"/>
        </w:rPr>
      </w:pPr>
      <w:r w:rsidRPr="0095376F">
        <w:rPr>
          <w:rFonts w:ascii="Arial" w:hAnsi="Arial" w:cs="Arial"/>
          <w:sz w:val="24"/>
          <w:szCs w:val="24"/>
        </w:rPr>
        <w:t>[11]</w:t>
      </w:r>
      <w:r>
        <w:rPr>
          <w:rFonts w:ascii="Arial" w:hAnsi="Arial" w:cs="Arial"/>
          <w:i/>
          <w:sz w:val="24"/>
          <w:szCs w:val="24"/>
        </w:rPr>
        <w:tab/>
      </w:r>
      <w:r w:rsidR="00E17EC3" w:rsidRPr="007F6153">
        <w:rPr>
          <w:rFonts w:ascii="Arial" w:hAnsi="Arial" w:cs="Arial"/>
          <w:i/>
          <w:sz w:val="24"/>
          <w:szCs w:val="24"/>
        </w:rPr>
        <w:t>Section 49</w:t>
      </w:r>
      <w:r w:rsidR="00E17EC3">
        <w:rPr>
          <w:rFonts w:ascii="Arial" w:hAnsi="Arial" w:cs="Arial"/>
          <w:sz w:val="24"/>
          <w:szCs w:val="24"/>
        </w:rPr>
        <w:t xml:space="preserve"> of the Criminal Procedure Act provides:</w:t>
      </w:r>
    </w:p>
    <w:p w:rsidR="00E17EC3" w:rsidRDefault="00E17EC3" w:rsidP="001B16B6">
      <w:pPr>
        <w:spacing w:line="360" w:lineRule="auto"/>
        <w:jc w:val="both"/>
        <w:rPr>
          <w:rFonts w:ascii="Arial" w:hAnsi="Arial" w:cs="Arial"/>
          <w:i/>
          <w:sz w:val="24"/>
          <w:szCs w:val="24"/>
        </w:rPr>
      </w:pPr>
      <w:r>
        <w:rPr>
          <w:rFonts w:ascii="Arial" w:hAnsi="Arial" w:cs="Arial"/>
          <w:i/>
          <w:sz w:val="24"/>
          <w:szCs w:val="24"/>
        </w:rPr>
        <w:t>’49. Use of force in effecting arrest.-</w:t>
      </w:r>
    </w:p>
    <w:p w:rsidR="00E17EC3" w:rsidRPr="00E17EC3" w:rsidRDefault="00E17EC3" w:rsidP="00E17EC3">
      <w:pPr>
        <w:pStyle w:val="ListParagraph"/>
        <w:numPr>
          <w:ilvl w:val="0"/>
          <w:numId w:val="4"/>
        </w:numPr>
        <w:spacing w:line="360" w:lineRule="auto"/>
        <w:jc w:val="both"/>
        <w:rPr>
          <w:rFonts w:ascii="Arial" w:hAnsi="Arial" w:cs="Arial"/>
          <w:i/>
          <w:sz w:val="24"/>
          <w:szCs w:val="24"/>
        </w:rPr>
      </w:pPr>
      <w:r w:rsidRPr="00E17EC3">
        <w:rPr>
          <w:rFonts w:ascii="Arial" w:hAnsi="Arial" w:cs="Arial"/>
          <w:i/>
          <w:sz w:val="24"/>
          <w:szCs w:val="24"/>
        </w:rPr>
        <w:t xml:space="preserve">If any person authorized under this Act to arrest or to assist in arresting another, attempts to arrest </w:t>
      </w:r>
      <w:r w:rsidRPr="008D1D3A">
        <w:rPr>
          <w:rFonts w:ascii="Arial" w:hAnsi="Arial" w:cs="Arial"/>
          <w:i/>
          <w:sz w:val="24"/>
          <w:szCs w:val="24"/>
        </w:rPr>
        <w:t>such person</w:t>
      </w:r>
      <w:r w:rsidRPr="00E17EC3">
        <w:rPr>
          <w:rFonts w:ascii="Arial" w:hAnsi="Arial" w:cs="Arial"/>
          <w:i/>
          <w:sz w:val="24"/>
          <w:szCs w:val="24"/>
        </w:rPr>
        <w:t xml:space="preserve"> and </w:t>
      </w:r>
      <w:r w:rsidRPr="008D1D3A">
        <w:rPr>
          <w:rFonts w:ascii="Arial" w:hAnsi="Arial" w:cs="Arial"/>
          <w:i/>
          <w:sz w:val="24"/>
          <w:szCs w:val="24"/>
        </w:rPr>
        <w:t>such person</w:t>
      </w:r>
      <w:r w:rsidRPr="00E17EC3">
        <w:rPr>
          <w:rFonts w:ascii="Arial" w:hAnsi="Arial" w:cs="Arial"/>
          <w:i/>
          <w:sz w:val="24"/>
          <w:szCs w:val="24"/>
        </w:rPr>
        <w:t xml:space="preserve"> – </w:t>
      </w:r>
    </w:p>
    <w:p w:rsidR="00E17EC3" w:rsidRDefault="00E17EC3" w:rsidP="00E17EC3">
      <w:pPr>
        <w:pStyle w:val="ListParagraph"/>
        <w:numPr>
          <w:ilvl w:val="0"/>
          <w:numId w:val="3"/>
        </w:numPr>
        <w:spacing w:line="360" w:lineRule="auto"/>
        <w:jc w:val="both"/>
        <w:rPr>
          <w:rFonts w:ascii="Arial" w:hAnsi="Arial" w:cs="Arial"/>
          <w:i/>
          <w:sz w:val="24"/>
          <w:szCs w:val="24"/>
        </w:rPr>
      </w:pPr>
      <w:r>
        <w:rPr>
          <w:rFonts w:ascii="Arial" w:hAnsi="Arial" w:cs="Arial"/>
          <w:i/>
          <w:sz w:val="24"/>
          <w:szCs w:val="24"/>
        </w:rPr>
        <w:t>Resists the attempt and cannot be arrested without the use of force; or</w:t>
      </w:r>
    </w:p>
    <w:p w:rsidR="00E17EC3" w:rsidRDefault="00E17EC3" w:rsidP="00E17EC3">
      <w:pPr>
        <w:pStyle w:val="ListParagraph"/>
        <w:numPr>
          <w:ilvl w:val="0"/>
          <w:numId w:val="3"/>
        </w:numPr>
        <w:spacing w:line="360" w:lineRule="auto"/>
        <w:jc w:val="both"/>
        <w:rPr>
          <w:rFonts w:ascii="Arial" w:hAnsi="Arial" w:cs="Arial"/>
          <w:i/>
          <w:sz w:val="24"/>
          <w:szCs w:val="24"/>
        </w:rPr>
      </w:pPr>
      <w:r>
        <w:rPr>
          <w:rFonts w:ascii="Arial" w:hAnsi="Arial" w:cs="Arial"/>
          <w:i/>
          <w:sz w:val="24"/>
          <w:szCs w:val="24"/>
        </w:rPr>
        <w:t xml:space="preserve">Flees when it is clear that an attempt to arrest him is being made, or resists such attempt and flees, the person so authorized may, in order to effect the arrest, use such force as may in the circumstances be reasonably necessary to overcome the resistance or to prevent </w:t>
      </w:r>
      <w:r w:rsidRPr="006A2235">
        <w:rPr>
          <w:rFonts w:ascii="Arial" w:hAnsi="Arial" w:cs="Arial"/>
          <w:i/>
          <w:sz w:val="24"/>
          <w:szCs w:val="24"/>
          <w:u w:val="single"/>
        </w:rPr>
        <w:t>the person concerned</w:t>
      </w:r>
      <w:r>
        <w:rPr>
          <w:rFonts w:ascii="Arial" w:hAnsi="Arial" w:cs="Arial"/>
          <w:i/>
          <w:sz w:val="24"/>
          <w:szCs w:val="24"/>
        </w:rPr>
        <w:t xml:space="preserve"> from fleeing.</w:t>
      </w:r>
    </w:p>
    <w:p w:rsidR="00E17EC3" w:rsidRDefault="00E17EC3" w:rsidP="00E17EC3">
      <w:pPr>
        <w:pStyle w:val="ListParagraph"/>
        <w:spacing w:line="360" w:lineRule="auto"/>
        <w:ind w:left="1440"/>
        <w:jc w:val="both"/>
        <w:rPr>
          <w:rFonts w:ascii="Arial" w:hAnsi="Arial" w:cs="Arial"/>
          <w:i/>
          <w:sz w:val="24"/>
          <w:szCs w:val="24"/>
        </w:rPr>
      </w:pPr>
    </w:p>
    <w:p w:rsidR="00E17EC3" w:rsidRDefault="00E17EC3" w:rsidP="00E17EC3">
      <w:pPr>
        <w:pStyle w:val="ListParagraph"/>
        <w:numPr>
          <w:ilvl w:val="0"/>
          <w:numId w:val="4"/>
        </w:numPr>
        <w:spacing w:line="360" w:lineRule="auto"/>
        <w:jc w:val="both"/>
        <w:rPr>
          <w:rFonts w:ascii="Arial" w:hAnsi="Arial" w:cs="Arial"/>
          <w:i/>
          <w:sz w:val="24"/>
          <w:szCs w:val="24"/>
        </w:rPr>
      </w:pPr>
      <w:r>
        <w:rPr>
          <w:rFonts w:ascii="Arial" w:hAnsi="Arial" w:cs="Arial"/>
          <w:i/>
          <w:sz w:val="24"/>
          <w:szCs w:val="24"/>
        </w:rPr>
        <w:t xml:space="preserve">Where </w:t>
      </w:r>
      <w:r w:rsidRPr="008D1D3A">
        <w:rPr>
          <w:rFonts w:ascii="Arial" w:hAnsi="Arial" w:cs="Arial"/>
          <w:i/>
          <w:sz w:val="24"/>
          <w:szCs w:val="24"/>
          <w:u w:val="single"/>
        </w:rPr>
        <w:t>the person concerned</w:t>
      </w:r>
      <w:r>
        <w:rPr>
          <w:rFonts w:ascii="Arial" w:hAnsi="Arial" w:cs="Arial"/>
          <w:i/>
          <w:sz w:val="24"/>
          <w:szCs w:val="24"/>
        </w:rPr>
        <w:t xml:space="preserve"> is to be arrested for an offence referred to in Schedule 1 or is to be arrested on the ground that he is reasonably suspected of having committed such an offence, and the person authorized under this Act to arrest or to assist in arresting him cannot arrest him or prevent him from fleeing by </w:t>
      </w:r>
      <w:r>
        <w:rPr>
          <w:rFonts w:ascii="Arial" w:hAnsi="Arial" w:cs="Arial"/>
          <w:i/>
          <w:sz w:val="24"/>
          <w:szCs w:val="24"/>
        </w:rPr>
        <w:lastRenderedPageBreak/>
        <w:t>other means than by killing him the killing shall be deemed to be justifiable homicide.</w:t>
      </w:r>
      <w:r w:rsidR="006D7FEE">
        <w:rPr>
          <w:rFonts w:ascii="Arial" w:hAnsi="Arial" w:cs="Arial"/>
          <w:i/>
          <w:sz w:val="24"/>
          <w:szCs w:val="24"/>
        </w:rPr>
        <w:t xml:space="preserve"> (</w:t>
      </w:r>
      <w:r w:rsidR="006D7FEE" w:rsidRPr="006D7FEE">
        <w:rPr>
          <w:rFonts w:ascii="Arial" w:hAnsi="Arial" w:cs="Arial"/>
          <w:sz w:val="24"/>
          <w:szCs w:val="24"/>
        </w:rPr>
        <w:t>M</w:t>
      </w:r>
      <w:r w:rsidR="008D1D3A" w:rsidRPr="006D7FEE">
        <w:rPr>
          <w:rFonts w:ascii="Arial" w:hAnsi="Arial" w:cs="Arial"/>
          <w:sz w:val="24"/>
          <w:szCs w:val="24"/>
        </w:rPr>
        <w:t>y underlining</w:t>
      </w:r>
      <w:r w:rsidR="008D1D3A">
        <w:rPr>
          <w:rFonts w:ascii="Arial" w:hAnsi="Arial" w:cs="Arial"/>
          <w:i/>
          <w:sz w:val="24"/>
          <w:szCs w:val="24"/>
        </w:rPr>
        <w:t>)</w:t>
      </w:r>
    </w:p>
    <w:p w:rsidR="00B54C42" w:rsidRDefault="008D1D3A" w:rsidP="006A1128">
      <w:pPr>
        <w:spacing w:line="360" w:lineRule="auto"/>
        <w:ind w:left="720"/>
        <w:jc w:val="both"/>
        <w:rPr>
          <w:rFonts w:ascii="Arial" w:hAnsi="Arial" w:cs="Arial"/>
          <w:sz w:val="24"/>
          <w:szCs w:val="24"/>
        </w:rPr>
      </w:pPr>
      <w:r>
        <w:rPr>
          <w:rFonts w:ascii="Arial" w:hAnsi="Arial" w:cs="Arial"/>
          <w:sz w:val="24"/>
          <w:szCs w:val="24"/>
        </w:rPr>
        <w:t xml:space="preserve">In </w:t>
      </w:r>
      <w:r w:rsidR="00676232">
        <w:rPr>
          <w:rFonts w:ascii="Arial" w:hAnsi="Arial" w:cs="Arial"/>
          <w:i/>
          <w:sz w:val="24"/>
          <w:szCs w:val="24"/>
        </w:rPr>
        <w:t>Macu v Du T</w:t>
      </w:r>
      <w:r w:rsidRPr="00113F7E">
        <w:rPr>
          <w:rFonts w:ascii="Arial" w:hAnsi="Arial" w:cs="Arial"/>
          <w:i/>
          <w:sz w:val="24"/>
          <w:szCs w:val="24"/>
        </w:rPr>
        <w:t>oit</w:t>
      </w:r>
      <w:r>
        <w:rPr>
          <w:rFonts w:ascii="Arial" w:hAnsi="Arial" w:cs="Arial"/>
          <w:sz w:val="24"/>
          <w:szCs w:val="24"/>
        </w:rPr>
        <w:t xml:space="preserve"> </w:t>
      </w:r>
      <w:r w:rsidR="00113F7E" w:rsidRPr="00636C9A">
        <w:rPr>
          <w:rFonts w:ascii="Arial" w:hAnsi="Arial" w:cs="Arial"/>
          <w:i/>
          <w:sz w:val="24"/>
          <w:szCs w:val="24"/>
        </w:rPr>
        <w:t>and another</w:t>
      </w:r>
      <w:r w:rsidR="00FA1890">
        <w:rPr>
          <w:rStyle w:val="FootnoteReference"/>
          <w:rFonts w:ascii="Arial" w:hAnsi="Arial" w:cs="Arial"/>
          <w:i/>
          <w:sz w:val="24"/>
          <w:szCs w:val="24"/>
        </w:rPr>
        <w:footnoteReference w:id="3"/>
      </w:r>
      <w:r>
        <w:rPr>
          <w:rFonts w:ascii="Arial" w:hAnsi="Arial" w:cs="Arial"/>
          <w:sz w:val="24"/>
          <w:szCs w:val="24"/>
        </w:rPr>
        <w:t xml:space="preserve">, the </w:t>
      </w:r>
      <w:r w:rsidR="00926CCE">
        <w:rPr>
          <w:rFonts w:ascii="Arial" w:hAnsi="Arial" w:cs="Arial"/>
          <w:sz w:val="24"/>
          <w:szCs w:val="24"/>
        </w:rPr>
        <w:t xml:space="preserve">court held that </w:t>
      </w:r>
      <w:r w:rsidR="00B54C42">
        <w:rPr>
          <w:rFonts w:ascii="Arial" w:hAnsi="Arial" w:cs="Arial"/>
          <w:sz w:val="24"/>
          <w:szCs w:val="24"/>
        </w:rPr>
        <w:t>‘</w:t>
      </w:r>
      <w:r w:rsidR="00164D1C">
        <w:rPr>
          <w:rFonts w:ascii="Arial" w:hAnsi="Arial" w:cs="Arial"/>
          <w:sz w:val="24"/>
          <w:szCs w:val="24"/>
          <w:u w:val="single"/>
        </w:rPr>
        <w:t>t</w:t>
      </w:r>
      <w:r w:rsidRPr="00FA1890">
        <w:rPr>
          <w:rFonts w:ascii="Arial" w:hAnsi="Arial" w:cs="Arial"/>
          <w:sz w:val="24"/>
          <w:szCs w:val="24"/>
          <w:u w:val="single"/>
        </w:rPr>
        <w:t>he person concerned’</w:t>
      </w:r>
      <w:r w:rsidR="00B54C42">
        <w:rPr>
          <w:rFonts w:ascii="Arial" w:hAnsi="Arial" w:cs="Arial"/>
          <w:sz w:val="24"/>
          <w:szCs w:val="24"/>
        </w:rPr>
        <w:t xml:space="preserve"> refers </w:t>
      </w:r>
      <w:r w:rsidR="00AA3B5F">
        <w:rPr>
          <w:rFonts w:ascii="Arial" w:hAnsi="Arial" w:cs="Arial"/>
          <w:sz w:val="24"/>
          <w:szCs w:val="24"/>
        </w:rPr>
        <w:t>only to a person who:</w:t>
      </w:r>
    </w:p>
    <w:p w:rsidR="00B54C42" w:rsidRPr="00664DA6" w:rsidRDefault="00B54C42" w:rsidP="00B54C42">
      <w:pPr>
        <w:pStyle w:val="ListParagraph"/>
        <w:numPr>
          <w:ilvl w:val="0"/>
          <w:numId w:val="6"/>
        </w:numPr>
        <w:spacing w:line="360" w:lineRule="auto"/>
        <w:jc w:val="both"/>
        <w:rPr>
          <w:rFonts w:ascii="Arial" w:hAnsi="Arial" w:cs="Arial"/>
          <w:sz w:val="24"/>
          <w:szCs w:val="24"/>
        </w:rPr>
      </w:pPr>
      <w:r w:rsidRPr="00664DA6">
        <w:rPr>
          <w:rFonts w:ascii="Arial" w:hAnsi="Arial" w:cs="Arial"/>
          <w:sz w:val="24"/>
          <w:szCs w:val="24"/>
        </w:rPr>
        <w:t>resists the attempt and cannot be arrested without the use of force, or</w:t>
      </w:r>
    </w:p>
    <w:p w:rsidR="00B54C42" w:rsidRDefault="00164D1C" w:rsidP="00B54C42">
      <w:pPr>
        <w:pStyle w:val="ListParagraph"/>
        <w:numPr>
          <w:ilvl w:val="0"/>
          <w:numId w:val="6"/>
        </w:numPr>
        <w:spacing w:line="360" w:lineRule="auto"/>
        <w:jc w:val="both"/>
        <w:rPr>
          <w:rFonts w:ascii="Arial" w:hAnsi="Arial" w:cs="Arial"/>
          <w:sz w:val="24"/>
          <w:szCs w:val="24"/>
        </w:rPr>
      </w:pPr>
      <w:r>
        <w:rPr>
          <w:rFonts w:ascii="Arial" w:hAnsi="Arial" w:cs="Arial"/>
          <w:sz w:val="24"/>
          <w:szCs w:val="24"/>
        </w:rPr>
        <w:t>f</w:t>
      </w:r>
      <w:r w:rsidR="00B54C42">
        <w:rPr>
          <w:rFonts w:ascii="Arial" w:hAnsi="Arial" w:cs="Arial"/>
          <w:sz w:val="24"/>
          <w:szCs w:val="24"/>
        </w:rPr>
        <w:t>lees when it is clear that an attem</w:t>
      </w:r>
      <w:r w:rsidR="00944CC9">
        <w:rPr>
          <w:rFonts w:ascii="Arial" w:hAnsi="Arial" w:cs="Arial"/>
          <w:sz w:val="24"/>
          <w:szCs w:val="24"/>
        </w:rPr>
        <w:t>pt is being made to arrest him</w:t>
      </w:r>
      <w:r w:rsidR="00CA7CB8">
        <w:rPr>
          <w:rFonts w:ascii="Arial" w:hAnsi="Arial" w:cs="Arial"/>
          <w:sz w:val="24"/>
          <w:szCs w:val="24"/>
        </w:rPr>
        <w:t xml:space="preserve"> or resist such attempt and flees</w:t>
      </w:r>
      <w:r w:rsidR="008D1D3A">
        <w:rPr>
          <w:rFonts w:ascii="Arial" w:hAnsi="Arial" w:cs="Arial"/>
          <w:sz w:val="24"/>
          <w:szCs w:val="24"/>
        </w:rPr>
        <w:t>…</w:t>
      </w:r>
    </w:p>
    <w:p w:rsidR="00B54C42" w:rsidRDefault="00B54C42" w:rsidP="00944CC9">
      <w:pPr>
        <w:pStyle w:val="ListParagraph"/>
        <w:spacing w:line="360" w:lineRule="auto"/>
        <w:jc w:val="both"/>
        <w:rPr>
          <w:rFonts w:ascii="Arial" w:hAnsi="Arial" w:cs="Arial"/>
          <w:sz w:val="24"/>
          <w:szCs w:val="24"/>
        </w:rPr>
      </w:pPr>
      <w:r>
        <w:rPr>
          <w:rFonts w:ascii="Arial" w:hAnsi="Arial" w:cs="Arial"/>
          <w:sz w:val="24"/>
          <w:szCs w:val="24"/>
        </w:rPr>
        <w:t>The sec</w:t>
      </w:r>
      <w:r w:rsidR="000A173F">
        <w:rPr>
          <w:rFonts w:ascii="Arial" w:hAnsi="Arial" w:cs="Arial"/>
          <w:sz w:val="24"/>
          <w:szCs w:val="24"/>
        </w:rPr>
        <w:t xml:space="preserve">tion does not refer to </w:t>
      </w:r>
      <w:r w:rsidR="006D7FEE">
        <w:rPr>
          <w:rFonts w:ascii="Arial" w:hAnsi="Arial" w:cs="Arial"/>
          <w:sz w:val="24"/>
          <w:szCs w:val="24"/>
        </w:rPr>
        <w:t xml:space="preserve">an </w:t>
      </w:r>
      <w:r w:rsidR="000A173F">
        <w:rPr>
          <w:rFonts w:ascii="Arial" w:hAnsi="Arial" w:cs="Arial"/>
          <w:sz w:val="24"/>
          <w:szCs w:val="24"/>
        </w:rPr>
        <w:t xml:space="preserve">innocent </w:t>
      </w:r>
      <w:r>
        <w:rPr>
          <w:rFonts w:ascii="Arial" w:hAnsi="Arial" w:cs="Arial"/>
          <w:sz w:val="24"/>
          <w:szCs w:val="24"/>
        </w:rPr>
        <w:t>bystander</w:t>
      </w:r>
      <w:r w:rsidR="006A0DBF">
        <w:rPr>
          <w:rStyle w:val="FootnoteReference"/>
          <w:rFonts w:ascii="Arial" w:hAnsi="Arial" w:cs="Arial"/>
          <w:sz w:val="24"/>
          <w:szCs w:val="24"/>
        </w:rPr>
        <w:footnoteReference w:id="4"/>
      </w:r>
      <w:r>
        <w:rPr>
          <w:rFonts w:ascii="Arial" w:hAnsi="Arial" w:cs="Arial"/>
          <w:sz w:val="24"/>
          <w:szCs w:val="24"/>
        </w:rPr>
        <w:t xml:space="preserve"> </w:t>
      </w:r>
      <w:r w:rsidR="008D1D3A">
        <w:rPr>
          <w:rFonts w:ascii="Arial" w:hAnsi="Arial" w:cs="Arial"/>
          <w:sz w:val="24"/>
          <w:szCs w:val="24"/>
        </w:rPr>
        <w:t xml:space="preserve">or </w:t>
      </w:r>
      <w:r>
        <w:rPr>
          <w:rFonts w:ascii="Arial" w:hAnsi="Arial" w:cs="Arial"/>
          <w:sz w:val="24"/>
          <w:szCs w:val="24"/>
        </w:rPr>
        <w:t>passenger</w:t>
      </w:r>
      <w:r w:rsidR="006D7FEE">
        <w:rPr>
          <w:rFonts w:ascii="Arial" w:hAnsi="Arial" w:cs="Arial"/>
          <w:sz w:val="24"/>
          <w:szCs w:val="24"/>
        </w:rPr>
        <w:t>,</w:t>
      </w:r>
      <w:r>
        <w:rPr>
          <w:rFonts w:ascii="Arial" w:hAnsi="Arial" w:cs="Arial"/>
          <w:sz w:val="24"/>
          <w:szCs w:val="24"/>
        </w:rPr>
        <w:t xml:space="preserve"> like in this case. </w:t>
      </w:r>
    </w:p>
    <w:p w:rsidR="009759D0" w:rsidRDefault="009759D0" w:rsidP="00B54C42">
      <w:pPr>
        <w:spacing w:line="360" w:lineRule="auto"/>
        <w:jc w:val="both"/>
        <w:rPr>
          <w:rFonts w:ascii="Arial" w:hAnsi="Arial" w:cs="Arial"/>
          <w:sz w:val="24"/>
          <w:szCs w:val="24"/>
        </w:rPr>
      </w:pPr>
      <w:r>
        <w:rPr>
          <w:rFonts w:ascii="Arial" w:hAnsi="Arial" w:cs="Arial"/>
          <w:sz w:val="24"/>
          <w:szCs w:val="24"/>
        </w:rPr>
        <w:t xml:space="preserve">In </w:t>
      </w:r>
      <w:r w:rsidRPr="00636C9A">
        <w:rPr>
          <w:rFonts w:ascii="Arial" w:hAnsi="Arial" w:cs="Arial"/>
          <w:i/>
          <w:sz w:val="24"/>
          <w:szCs w:val="24"/>
        </w:rPr>
        <w:t xml:space="preserve">Government of the Republic of South Africa v </w:t>
      </w:r>
      <w:r w:rsidR="000B5A1A">
        <w:rPr>
          <w:rFonts w:ascii="Arial" w:hAnsi="Arial" w:cs="Arial"/>
          <w:i/>
          <w:sz w:val="24"/>
          <w:szCs w:val="24"/>
        </w:rPr>
        <w:t>Bas</w:t>
      </w:r>
      <w:r w:rsidR="003D0BD6">
        <w:rPr>
          <w:rFonts w:ascii="Arial" w:hAnsi="Arial" w:cs="Arial"/>
          <w:i/>
          <w:sz w:val="24"/>
          <w:szCs w:val="24"/>
        </w:rPr>
        <w:t>deo and another</w:t>
      </w:r>
      <w:r w:rsidR="000B5A1A">
        <w:rPr>
          <w:rStyle w:val="FootnoteReference"/>
          <w:rFonts w:ascii="Arial" w:hAnsi="Arial" w:cs="Arial"/>
          <w:i/>
          <w:sz w:val="24"/>
          <w:szCs w:val="24"/>
        </w:rPr>
        <w:footnoteReference w:id="5"/>
      </w:r>
      <w:r>
        <w:rPr>
          <w:rFonts w:ascii="Arial" w:hAnsi="Arial" w:cs="Arial"/>
          <w:sz w:val="24"/>
          <w:szCs w:val="24"/>
        </w:rPr>
        <w:t xml:space="preserve"> the Supreme court held that: </w:t>
      </w:r>
      <w:r w:rsidR="003D0BD6">
        <w:rPr>
          <w:rFonts w:ascii="Arial" w:hAnsi="Arial" w:cs="Arial"/>
          <w:sz w:val="24"/>
          <w:szCs w:val="24"/>
        </w:rPr>
        <w:t>‘</w:t>
      </w:r>
      <w:r>
        <w:rPr>
          <w:rFonts w:ascii="Arial" w:hAnsi="Arial" w:cs="Arial"/>
          <w:sz w:val="24"/>
          <w:szCs w:val="24"/>
        </w:rPr>
        <w:t xml:space="preserve">Section 49(2) should not, and indeed cannot, be </w:t>
      </w:r>
      <w:r w:rsidR="00636C9A">
        <w:rPr>
          <w:rFonts w:ascii="Arial" w:hAnsi="Arial" w:cs="Arial"/>
          <w:sz w:val="24"/>
          <w:szCs w:val="24"/>
        </w:rPr>
        <w:t>regarded</w:t>
      </w:r>
      <w:r>
        <w:rPr>
          <w:rFonts w:ascii="Arial" w:hAnsi="Arial" w:cs="Arial"/>
          <w:sz w:val="24"/>
          <w:szCs w:val="24"/>
        </w:rPr>
        <w:t xml:space="preserve"> as a licence for the wanton killing of innocent people, nor can any attempt to extend its operation to cases not falling within its ambit </w:t>
      </w:r>
      <w:r w:rsidR="009B4D22">
        <w:rPr>
          <w:rFonts w:ascii="Arial" w:hAnsi="Arial" w:cs="Arial"/>
          <w:sz w:val="24"/>
          <w:szCs w:val="24"/>
        </w:rPr>
        <w:t>be countenanced</w:t>
      </w:r>
      <w:r>
        <w:rPr>
          <w:rFonts w:ascii="Arial" w:hAnsi="Arial" w:cs="Arial"/>
          <w:sz w:val="24"/>
          <w:szCs w:val="24"/>
        </w:rPr>
        <w:t>.</w:t>
      </w:r>
      <w:r w:rsidR="003D0BD6">
        <w:rPr>
          <w:rFonts w:ascii="Arial" w:hAnsi="Arial" w:cs="Arial"/>
          <w:sz w:val="24"/>
          <w:szCs w:val="24"/>
        </w:rPr>
        <w:t>’</w:t>
      </w:r>
    </w:p>
    <w:p w:rsidR="0095376F" w:rsidRDefault="0095376F" w:rsidP="0095376F">
      <w:pPr>
        <w:spacing w:after="0" w:line="240" w:lineRule="auto"/>
        <w:jc w:val="both"/>
        <w:rPr>
          <w:rFonts w:ascii="Arial" w:hAnsi="Arial" w:cs="Arial"/>
          <w:sz w:val="24"/>
          <w:szCs w:val="24"/>
        </w:rPr>
      </w:pPr>
    </w:p>
    <w:p w:rsidR="003E2905" w:rsidRDefault="009B5EC0" w:rsidP="008F5488">
      <w:pPr>
        <w:pStyle w:val="ListParagraph"/>
        <w:spacing w:line="360" w:lineRule="auto"/>
        <w:ind w:left="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0B5A1A">
        <w:rPr>
          <w:rFonts w:ascii="Arial" w:hAnsi="Arial" w:cs="Arial"/>
          <w:sz w:val="24"/>
          <w:szCs w:val="24"/>
        </w:rPr>
        <w:t>The deceased was an innocent passenger who got a lift in the vehicle driven by Mr Titus</w:t>
      </w:r>
      <w:r>
        <w:rPr>
          <w:rFonts w:ascii="Arial" w:hAnsi="Arial" w:cs="Arial"/>
          <w:sz w:val="24"/>
          <w:szCs w:val="24"/>
        </w:rPr>
        <w:t xml:space="preserve"> Shuuveni Shikomba</w:t>
      </w:r>
      <w:r w:rsidR="000B5A1A">
        <w:rPr>
          <w:rFonts w:ascii="Arial" w:hAnsi="Arial" w:cs="Arial"/>
          <w:sz w:val="24"/>
          <w:szCs w:val="24"/>
        </w:rPr>
        <w:t>. She was a woman and from the description given only men were involved in the robbery. She was not resisting any attempt to arrest her</w:t>
      </w:r>
      <w:r w:rsidR="00E51F79">
        <w:rPr>
          <w:rFonts w:ascii="Arial" w:hAnsi="Arial" w:cs="Arial"/>
          <w:sz w:val="24"/>
          <w:szCs w:val="24"/>
        </w:rPr>
        <w:t>,</w:t>
      </w:r>
      <w:r w:rsidR="000B5A1A">
        <w:rPr>
          <w:rFonts w:ascii="Arial" w:hAnsi="Arial" w:cs="Arial"/>
          <w:sz w:val="24"/>
          <w:szCs w:val="24"/>
        </w:rPr>
        <w:t xml:space="preserve"> nor was she fleeing from any attempted arrest.</w:t>
      </w:r>
      <w:r w:rsidR="008F5488">
        <w:rPr>
          <w:rFonts w:ascii="Arial" w:hAnsi="Arial" w:cs="Arial"/>
          <w:sz w:val="24"/>
          <w:szCs w:val="24"/>
        </w:rPr>
        <w:t xml:space="preserve"> </w:t>
      </w:r>
      <w:r w:rsidR="003E2905">
        <w:rPr>
          <w:rFonts w:ascii="Arial" w:hAnsi="Arial" w:cs="Arial"/>
          <w:sz w:val="24"/>
          <w:szCs w:val="24"/>
        </w:rPr>
        <w:t>Reliance by counsel on</w:t>
      </w:r>
      <w:r w:rsidR="00C072FB">
        <w:rPr>
          <w:rFonts w:ascii="Arial" w:hAnsi="Arial" w:cs="Arial"/>
          <w:sz w:val="24"/>
          <w:szCs w:val="24"/>
        </w:rPr>
        <w:t xml:space="preserve"> the authority of </w:t>
      </w:r>
      <w:r w:rsidR="00C072FB" w:rsidRPr="00460C0D">
        <w:rPr>
          <w:rFonts w:ascii="Arial" w:hAnsi="Arial" w:cs="Arial"/>
          <w:i/>
          <w:sz w:val="24"/>
          <w:szCs w:val="24"/>
        </w:rPr>
        <w:t>S v Johannes</w:t>
      </w:r>
      <w:r w:rsidR="00C072FB">
        <w:rPr>
          <w:rFonts w:ascii="Arial" w:hAnsi="Arial" w:cs="Arial"/>
          <w:sz w:val="24"/>
          <w:szCs w:val="24"/>
        </w:rPr>
        <w:t xml:space="preserve"> </w:t>
      </w:r>
      <w:r w:rsidR="00C072FB" w:rsidRPr="00C072FB">
        <w:rPr>
          <w:rFonts w:ascii="Arial" w:hAnsi="Arial" w:cs="Arial"/>
          <w:i/>
          <w:sz w:val="24"/>
          <w:szCs w:val="24"/>
        </w:rPr>
        <w:t>s</w:t>
      </w:r>
      <w:r w:rsidR="003E2905" w:rsidRPr="00C072FB">
        <w:rPr>
          <w:rFonts w:ascii="Arial" w:hAnsi="Arial" w:cs="Arial"/>
          <w:i/>
          <w:sz w:val="24"/>
          <w:szCs w:val="24"/>
        </w:rPr>
        <w:t>upra</w:t>
      </w:r>
      <w:r w:rsidR="003E2905">
        <w:rPr>
          <w:rFonts w:ascii="Arial" w:hAnsi="Arial" w:cs="Arial"/>
          <w:sz w:val="24"/>
          <w:szCs w:val="24"/>
        </w:rPr>
        <w:t>, is misplaced as the facts are distinguishable from the fa</w:t>
      </w:r>
      <w:r w:rsidR="00E51F79">
        <w:rPr>
          <w:rFonts w:ascii="Arial" w:hAnsi="Arial" w:cs="Arial"/>
          <w:sz w:val="24"/>
          <w:szCs w:val="24"/>
        </w:rPr>
        <w:t>c</w:t>
      </w:r>
      <w:r w:rsidR="003E2905">
        <w:rPr>
          <w:rFonts w:ascii="Arial" w:hAnsi="Arial" w:cs="Arial"/>
          <w:sz w:val="24"/>
          <w:szCs w:val="24"/>
        </w:rPr>
        <w:t xml:space="preserve">ts in this case. In the </w:t>
      </w:r>
      <w:r w:rsidR="003E2905" w:rsidRPr="00B0188E">
        <w:rPr>
          <w:rFonts w:ascii="Arial" w:hAnsi="Arial" w:cs="Arial"/>
          <w:i/>
          <w:sz w:val="24"/>
          <w:szCs w:val="24"/>
        </w:rPr>
        <w:t>Johannes</w:t>
      </w:r>
      <w:r w:rsidR="003E2905">
        <w:rPr>
          <w:rFonts w:ascii="Arial" w:hAnsi="Arial" w:cs="Arial"/>
          <w:sz w:val="24"/>
          <w:szCs w:val="24"/>
        </w:rPr>
        <w:t xml:space="preserve"> matter a police officer shot and killed the deceased who had broken into someone’s house and he was convicted of murder. On appeal the court found that the court below was correct to find that the appellant had not discharged the onus on </w:t>
      </w:r>
      <w:r w:rsidR="00921896">
        <w:rPr>
          <w:rFonts w:ascii="Arial" w:hAnsi="Arial" w:cs="Arial"/>
          <w:sz w:val="24"/>
          <w:szCs w:val="24"/>
        </w:rPr>
        <w:t xml:space="preserve">a </w:t>
      </w:r>
      <w:r w:rsidR="003E2905">
        <w:rPr>
          <w:rFonts w:ascii="Arial" w:hAnsi="Arial" w:cs="Arial"/>
          <w:sz w:val="24"/>
          <w:szCs w:val="24"/>
        </w:rPr>
        <w:t xml:space="preserve">balance of probabilities that he had conformed with the requirements of s 49. The court found that the deceased had been in close proximity and the appellant had not fired a </w:t>
      </w:r>
      <w:r w:rsidR="00B0188E">
        <w:rPr>
          <w:rFonts w:ascii="Arial" w:hAnsi="Arial" w:cs="Arial"/>
          <w:sz w:val="24"/>
          <w:szCs w:val="24"/>
        </w:rPr>
        <w:t>warning</w:t>
      </w:r>
      <w:r w:rsidR="003E2905">
        <w:rPr>
          <w:rFonts w:ascii="Arial" w:hAnsi="Arial" w:cs="Arial"/>
          <w:sz w:val="24"/>
          <w:szCs w:val="24"/>
        </w:rPr>
        <w:t xml:space="preserve"> shot, no</w:t>
      </w:r>
      <w:r w:rsidR="00460C0D">
        <w:rPr>
          <w:rFonts w:ascii="Arial" w:hAnsi="Arial" w:cs="Arial"/>
          <w:sz w:val="24"/>
          <w:szCs w:val="24"/>
        </w:rPr>
        <w:t>r</w:t>
      </w:r>
      <w:r w:rsidR="003E2905">
        <w:rPr>
          <w:rFonts w:ascii="Arial" w:hAnsi="Arial" w:cs="Arial"/>
          <w:sz w:val="24"/>
          <w:szCs w:val="24"/>
        </w:rPr>
        <w:t xml:space="preserve"> had he aimed at the deceased’s legs, he had aimed at his head. In this matter the appellant shot at an innocent passenger who was not suspected of </w:t>
      </w:r>
      <w:r w:rsidR="002469B2">
        <w:rPr>
          <w:rFonts w:ascii="Arial" w:hAnsi="Arial" w:cs="Arial"/>
          <w:sz w:val="24"/>
          <w:szCs w:val="24"/>
        </w:rPr>
        <w:t xml:space="preserve">having </w:t>
      </w:r>
      <w:r w:rsidR="003E2905">
        <w:rPr>
          <w:rFonts w:ascii="Arial" w:hAnsi="Arial" w:cs="Arial"/>
          <w:sz w:val="24"/>
          <w:szCs w:val="24"/>
        </w:rPr>
        <w:t>been involved in the robbery.</w:t>
      </w:r>
      <w:r w:rsidR="00C072FB">
        <w:rPr>
          <w:rFonts w:ascii="Arial" w:hAnsi="Arial" w:cs="Arial"/>
          <w:sz w:val="24"/>
          <w:szCs w:val="24"/>
        </w:rPr>
        <w:t xml:space="preserve"> In my respectful view s 49 provides no justification for the </w:t>
      </w:r>
      <w:r w:rsidR="00C072FB">
        <w:rPr>
          <w:rFonts w:ascii="Arial" w:hAnsi="Arial" w:cs="Arial"/>
          <w:sz w:val="24"/>
          <w:szCs w:val="24"/>
        </w:rPr>
        <w:lastRenderedPageBreak/>
        <w:t xml:space="preserve">killing or injury of </w:t>
      </w:r>
      <w:r w:rsidR="00921896">
        <w:rPr>
          <w:rFonts w:ascii="Arial" w:hAnsi="Arial" w:cs="Arial"/>
          <w:sz w:val="24"/>
          <w:szCs w:val="24"/>
        </w:rPr>
        <w:t xml:space="preserve">an </w:t>
      </w:r>
      <w:r w:rsidR="00C072FB">
        <w:rPr>
          <w:rFonts w:ascii="Arial" w:hAnsi="Arial" w:cs="Arial"/>
          <w:sz w:val="24"/>
          <w:szCs w:val="24"/>
        </w:rPr>
        <w:t>innocent passenger and ‘s 49 may not be utilized as justification for the infliction of harm to person</w:t>
      </w:r>
      <w:r w:rsidR="00921896">
        <w:rPr>
          <w:rFonts w:ascii="Arial" w:hAnsi="Arial" w:cs="Arial"/>
          <w:sz w:val="24"/>
          <w:szCs w:val="24"/>
        </w:rPr>
        <w:t>s</w:t>
      </w:r>
      <w:r w:rsidR="00C072FB">
        <w:rPr>
          <w:rFonts w:ascii="Arial" w:hAnsi="Arial" w:cs="Arial"/>
          <w:sz w:val="24"/>
          <w:szCs w:val="24"/>
        </w:rPr>
        <w:t xml:space="preserve"> other than the person whose arrest is sought to be effected or whose flight is sought to be prevented</w:t>
      </w:r>
      <w:r w:rsidR="00C072FB">
        <w:rPr>
          <w:rStyle w:val="FootnoteReference"/>
          <w:rFonts w:ascii="Arial" w:hAnsi="Arial" w:cs="Arial"/>
          <w:sz w:val="24"/>
          <w:szCs w:val="24"/>
        </w:rPr>
        <w:footnoteReference w:id="6"/>
      </w:r>
      <w:r w:rsidR="00C072FB">
        <w:rPr>
          <w:rFonts w:ascii="Arial" w:hAnsi="Arial" w:cs="Arial"/>
          <w:sz w:val="24"/>
          <w:szCs w:val="24"/>
        </w:rPr>
        <w:t>.</w:t>
      </w:r>
      <w:r w:rsidR="002469B2">
        <w:rPr>
          <w:rFonts w:ascii="Arial" w:hAnsi="Arial" w:cs="Arial"/>
          <w:sz w:val="24"/>
          <w:szCs w:val="24"/>
        </w:rPr>
        <w:t xml:space="preserve"> These grounds </w:t>
      </w:r>
      <w:r w:rsidR="005E64D4">
        <w:rPr>
          <w:rFonts w:ascii="Arial" w:hAnsi="Arial" w:cs="Arial"/>
          <w:sz w:val="24"/>
          <w:szCs w:val="24"/>
        </w:rPr>
        <w:t xml:space="preserve">are </w:t>
      </w:r>
      <w:r w:rsidR="00E51F79">
        <w:rPr>
          <w:rFonts w:ascii="Arial" w:hAnsi="Arial" w:cs="Arial"/>
          <w:sz w:val="24"/>
          <w:szCs w:val="24"/>
        </w:rPr>
        <w:t>according</w:t>
      </w:r>
      <w:r w:rsidR="003B55F1">
        <w:rPr>
          <w:rFonts w:ascii="Arial" w:hAnsi="Arial" w:cs="Arial"/>
          <w:sz w:val="24"/>
          <w:szCs w:val="24"/>
        </w:rPr>
        <w:t>ly</w:t>
      </w:r>
      <w:r w:rsidR="00E51F79">
        <w:rPr>
          <w:rFonts w:ascii="Arial" w:hAnsi="Arial" w:cs="Arial"/>
          <w:sz w:val="24"/>
          <w:szCs w:val="24"/>
        </w:rPr>
        <w:t xml:space="preserve"> </w:t>
      </w:r>
      <w:r w:rsidR="002469B2">
        <w:rPr>
          <w:rFonts w:ascii="Arial" w:hAnsi="Arial" w:cs="Arial"/>
          <w:sz w:val="24"/>
          <w:szCs w:val="24"/>
        </w:rPr>
        <w:t>meritless.</w:t>
      </w:r>
    </w:p>
    <w:p w:rsidR="00A667F5" w:rsidRDefault="00A667F5" w:rsidP="00FB39C6">
      <w:pPr>
        <w:spacing w:after="0" w:line="240" w:lineRule="auto"/>
        <w:jc w:val="both"/>
        <w:rPr>
          <w:rFonts w:ascii="Arial" w:hAnsi="Arial" w:cs="Arial"/>
          <w:sz w:val="24"/>
          <w:szCs w:val="24"/>
        </w:rPr>
      </w:pPr>
    </w:p>
    <w:p w:rsidR="00F04599" w:rsidRPr="00461041" w:rsidRDefault="00F04599" w:rsidP="00664DA6">
      <w:pPr>
        <w:spacing w:line="360" w:lineRule="auto"/>
        <w:jc w:val="both"/>
        <w:rPr>
          <w:rFonts w:ascii="Arial" w:hAnsi="Arial" w:cs="Arial"/>
          <w:sz w:val="24"/>
          <w:szCs w:val="24"/>
          <w:u w:val="single"/>
        </w:rPr>
      </w:pPr>
      <w:r w:rsidRPr="00461041">
        <w:rPr>
          <w:rFonts w:ascii="Arial" w:hAnsi="Arial" w:cs="Arial"/>
          <w:sz w:val="24"/>
          <w:szCs w:val="24"/>
          <w:u w:val="single"/>
        </w:rPr>
        <w:t>Ground</w:t>
      </w:r>
      <w:r w:rsidR="00D01D77">
        <w:rPr>
          <w:rFonts w:ascii="Arial" w:hAnsi="Arial" w:cs="Arial"/>
          <w:sz w:val="24"/>
          <w:szCs w:val="24"/>
          <w:u w:val="single"/>
        </w:rPr>
        <w:t>s</w:t>
      </w:r>
      <w:r w:rsidRPr="00461041">
        <w:rPr>
          <w:rFonts w:ascii="Arial" w:hAnsi="Arial" w:cs="Arial"/>
          <w:sz w:val="24"/>
          <w:szCs w:val="24"/>
          <w:u w:val="single"/>
        </w:rPr>
        <w:t xml:space="preserve"> 2</w:t>
      </w:r>
      <w:r w:rsidR="007710BE">
        <w:rPr>
          <w:rFonts w:ascii="Arial" w:hAnsi="Arial" w:cs="Arial"/>
          <w:sz w:val="24"/>
          <w:szCs w:val="24"/>
          <w:u w:val="single"/>
        </w:rPr>
        <w:t>,</w:t>
      </w:r>
      <w:r w:rsidR="00D01D77">
        <w:rPr>
          <w:rFonts w:ascii="Arial" w:hAnsi="Arial" w:cs="Arial"/>
          <w:sz w:val="24"/>
          <w:szCs w:val="24"/>
          <w:u w:val="single"/>
        </w:rPr>
        <w:t xml:space="preserve"> 3</w:t>
      </w:r>
      <w:r w:rsidR="007710BE">
        <w:rPr>
          <w:rFonts w:ascii="Arial" w:hAnsi="Arial" w:cs="Arial"/>
          <w:sz w:val="24"/>
          <w:szCs w:val="24"/>
          <w:u w:val="single"/>
        </w:rPr>
        <w:t>, 4</w:t>
      </w:r>
      <w:r w:rsidR="007710BE" w:rsidRPr="007710BE">
        <w:rPr>
          <w:rFonts w:ascii="Arial" w:hAnsi="Arial" w:cs="Arial"/>
          <w:sz w:val="24"/>
          <w:szCs w:val="24"/>
          <w:u w:val="single"/>
        </w:rPr>
        <w:t xml:space="preserve"> </w:t>
      </w:r>
      <w:r w:rsidR="007710BE">
        <w:rPr>
          <w:rFonts w:ascii="Arial" w:hAnsi="Arial" w:cs="Arial"/>
          <w:sz w:val="24"/>
          <w:szCs w:val="24"/>
          <w:u w:val="single"/>
        </w:rPr>
        <w:t>and 7</w:t>
      </w:r>
    </w:p>
    <w:p w:rsidR="00376469" w:rsidRPr="003B1B21" w:rsidRDefault="00376469" w:rsidP="00376469">
      <w:pPr>
        <w:spacing w:line="360" w:lineRule="auto"/>
        <w:jc w:val="both"/>
        <w:rPr>
          <w:rFonts w:ascii="Arial" w:hAnsi="Arial" w:cs="Arial"/>
          <w:sz w:val="24"/>
          <w:szCs w:val="24"/>
          <w:u w:val="single"/>
        </w:rPr>
      </w:pPr>
      <w:r w:rsidRPr="003B1B21">
        <w:rPr>
          <w:rFonts w:ascii="Arial" w:hAnsi="Arial" w:cs="Arial"/>
          <w:sz w:val="24"/>
          <w:szCs w:val="24"/>
          <w:u w:val="single"/>
        </w:rPr>
        <w:t>Submissions by appellant</w:t>
      </w:r>
    </w:p>
    <w:p w:rsidR="00376469" w:rsidRDefault="00E53B91" w:rsidP="00376469">
      <w:pPr>
        <w:spacing w:line="360" w:lineRule="auto"/>
        <w:jc w:val="both"/>
        <w:rPr>
          <w:rFonts w:ascii="Arial" w:hAnsi="Arial" w:cs="Arial"/>
          <w:sz w:val="24"/>
          <w:szCs w:val="24"/>
        </w:rPr>
      </w:pPr>
      <w:r>
        <w:rPr>
          <w:rFonts w:ascii="Arial" w:hAnsi="Arial" w:cs="Arial"/>
          <w:sz w:val="24"/>
          <w:szCs w:val="24"/>
        </w:rPr>
        <w:t xml:space="preserve">Counsel submitted that </w:t>
      </w:r>
      <w:r w:rsidR="009758FE">
        <w:rPr>
          <w:rFonts w:ascii="Arial" w:hAnsi="Arial" w:cs="Arial"/>
          <w:sz w:val="24"/>
          <w:szCs w:val="24"/>
        </w:rPr>
        <w:t>‘</w:t>
      </w:r>
      <w:r>
        <w:rPr>
          <w:rFonts w:ascii="Arial" w:hAnsi="Arial" w:cs="Arial"/>
          <w:sz w:val="24"/>
          <w:szCs w:val="24"/>
        </w:rPr>
        <w:t>the</w:t>
      </w:r>
      <w:r w:rsidR="00376469">
        <w:rPr>
          <w:rFonts w:ascii="Arial" w:hAnsi="Arial" w:cs="Arial"/>
          <w:sz w:val="24"/>
          <w:szCs w:val="24"/>
        </w:rPr>
        <w:t xml:space="preserve"> court a </w:t>
      </w:r>
      <w:r w:rsidR="00376469" w:rsidRPr="009B0CFF">
        <w:rPr>
          <w:rFonts w:ascii="Arial" w:hAnsi="Arial" w:cs="Arial"/>
          <w:i/>
          <w:sz w:val="24"/>
          <w:szCs w:val="24"/>
        </w:rPr>
        <w:t>quo</w:t>
      </w:r>
      <w:r w:rsidR="00376469">
        <w:rPr>
          <w:rFonts w:ascii="Arial" w:hAnsi="Arial" w:cs="Arial"/>
          <w:sz w:val="24"/>
          <w:szCs w:val="24"/>
        </w:rPr>
        <w:t xml:space="preserve"> did not apply its mind to the totality of the evidence produced inclusive of the medical evidence, the witness testimonies and placed too much emphasis on the fact that at the time of the shooting the appellant was a trained police officer and accordingly his conduct in the setting was reckless. The court further opined that due to the supposed presence of people in the area at the time of the shooting, which conclusion was drawn based on the evidence of witness Sibolile who in fact was not present at the time of the shooting, showed that the appellant should have foreseen that he may kill a person in the adjacent bars or one of the occupants of the vehicle. It is argued at this juncture that in finding that the appellant was reckless in his conduct, which implies a degree of negligence, the court should have returned a conviction on culpable homicide and not murder as is the case here.</w:t>
      </w:r>
      <w:r w:rsidR="009758FE">
        <w:rPr>
          <w:rFonts w:ascii="Arial" w:hAnsi="Arial" w:cs="Arial"/>
          <w:sz w:val="24"/>
          <w:szCs w:val="24"/>
        </w:rPr>
        <w:t>’</w:t>
      </w:r>
    </w:p>
    <w:p w:rsidR="003E272C" w:rsidRDefault="003E272C" w:rsidP="003E272C">
      <w:pPr>
        <w:spacing w:after="0" w:line="240" w:lineRule="auto"/>
        <w:jc w:val="both"/>
        <w:rPr>
          <w:rFonts w:ascii="Arial" w:hAnsi="Arial" w:cs="Arial"/>
          <w:sz w:val="24"/>
          <w:szCs w:val="24"/>
        </w:rPr>
      </w:pPr>
    </w:p>
    <w:p w:rsidR="003E272C" w:rsidRPr="003B1B21" w:rsidRDefault="003E272C" w:rsidP="003E272C">
      <w:pPr>
        <w:spacing w:after="0" w:line="240" w:lineRule="auto"/>
        <w:jc w:val="both"/>
        <w:rPr>
          <w:rFonts w:ascii="Arial" w:hAnsi="Arial" w:cs="Arial"/>
          <w:sz w:val="24"/>
          <w:szCs w:val="24"/>
          <w:u w:val="single"/>
        </w:rPr>
      </w:pPr>
      <w:r w:rsidRPr="003B1B21">
        <w:rPr>
          <w:rFonts w:ascii="Arial" w:hAnsi="Arial" w:cs="Arial"/>
          <w:sz w:val="24"/>
          <w:szCs w:val="24"/>
          <w:u w:val="single"/>
        </w:rPr>
        <w:t>Submissions by respondent</w:t>
      </w:r>
    </w:p>
    <w:p w:rsidR="003E272C" w:rsidRDefault="003E272C" w:rsidP="00E257E3">
      <w:pPr>
        <w:spacing w:after="0" w:line="240" w:lineRule="auto"/>
        <w:jc w:val="both"/>
        <w:rPr>
          <w:rFonts w:ascii="Arial" w:hAnsi="Arial" w:cs="Arial"/>
          <w:sz w:val="24"/>
          <w:szCs w:val="24"/>
        </w:rPr>
      </w:pPr>
    </w:p>
    <w:p w:rsidR="003E272C" w:rsidRDefault="003E272C" w:rsidP="003E272C">
      <w:pPr>
        <w:spacing w:after="0" w:line="360" w:lineRule="auto"/>
        <w:jc w:val="both"/>
        <w:rPr>
          <w:rFonts w:ascii="Arial" w:hAnsi="Arial" w:cs="Arial"/>
          <w:sz w:val="24"/>
          <w:szCs w:val="24"/>
        </w:rPr>
      </w:pPr>
      <w:r>
        <w:rPr>
          <w:rFonts w:ascii="Arial" w:hAnsi="Arial" w:cs="Arial"/>
          <w:sz w:val="24"/>
          <w:szCs w:val="24"/>
        </w:rPr>
        <w:t xml:space="preserve">Counsel for respondent argued that </w:t>
      </w:r>
      <w:r w:rsidR="00C42BB0">
        <w:rPr>
          <w:rFonts w:ascii="Arial" w:hAnsi="Arial" w:cs="Arial"/>
          <w:sz w:val="24"/>
          <w:szCs w:val="24"/>
        </w:rPr>
        <w:t>‘</w:t>
      </w:r>
      <w:r>
        <w:rPr>
          <w:rFonts w:ascii="Arial" w:hAnsi="Arial" w:cs="Arial"/>
          <w:sz w:val="24"/>
          <w:szCs w:val="24"/>
        </w:rPr>
        <w:t xml:space="preserve">the court </w:t>
      </w:r>
      <w:r w:rsidRPr="003B1B21">
        <w:rPr>
          <w:rFonts w:ascii="Arial" w:hAnsi="Arial" w:cs="Arial"/>
          <w:i/>
          <w:sz w:val="24"/>
          <w:szCs w:val="24"/>
        </w:rPr>
        <w:t>a quo</w:t>
      </w:r>
      <w:r>
        <w:rPr>
          <w:rFonts w:ascii="Arial" w:hAnsi="Arial" w:cs="Arial"/>
          <w:sz w:val="24"/>
          <w:szCs w:val="24"/>
        </w:rPr>
        <w:t xml:space="preserve"> found that the appellant’s version that he ran after the vehicle and aimed at the tyres, improbable. This finding was made, by the court </w:t>
      </w:r>
      <w:r w:rsidRPr="003B1B21">
        <w:rPr>
          <w:rFonts w:ascii="Arial" w:hAnsi="Arial" w:cs="Arial"/>
          <w:i/>
          <w:sz w:val="24"/>
          <w:szCs w:val="24"/>
        </w:rPr>
        <w:t>a quo</w:t>
      </w:r>
      <w:r>
        <w:rPr>
          <w:rFonts w:ascii="Arial" w:hAnsi="Arial" w:cs="Arial"/>
          <w:sz w:val="24"/>
          <w:szCs w:val="24"/>
        </w:rPr>
        <w:t xml:space="preserve">, having a holistic view of the evidence before it, as opposed to evaluating it in isolation. Furthermore, the court </w:t>
      </w:r>
      <w:r w:rsidRPr="003B1B21">
        <w:rPr>
          <w:rFonts w:ascii="Arial" w:hAnsi="Arial" w:cs="Arial"/>
          <w:i/>
          <w:sz w:val="24"/>
          <w:szCs w:val="24"/>
        </w:rPr>
        <w:t>a quo</w:t>
      </w:r>
      <w:r>
        <w:rPr>
          <w:rFonts w:ascii="Arial" w:hAnsi="Arial" w:cs="Arial"/>
          <w:sz w:val="24"/>
          <w:szCs w:val="24"/>
        </w:rPr>
        <w:t xml:space="preserve"> evaluated the photo plan which depicted that the back screen of the Silver Corolla was hit and the medical report which indicated where the deceased was struck by the bullet. The court </w:t>
      </w:r>
      <w:r w:rsidRPr="003B1B21">
        <w:rPr>
          <w:rFonts w:ascii="Arial" w:hAnsi="Arial" w:cs="Arial"/>
          <w:i/>
          <w:sz w:val="24"/>
          <w:szCs w:val="24"/>
        </w:rPr>
        <w:t>a quo</w:t>
      </w:r>
      <w:r>
        <w:rPr>
          <w:rFonts w:ascii="Arial" w:hAnsi="Arial" w:cs="Arial"/>
          <w:sz w:val="24"/>
          <w:szCs w:val="24"/>
        </w:rPr>
        <w:t xml:space="preserve"> came to the conclusion that the only inference that the court can draw, is that the appellant did not aim at the tyres of the vehicle but rather at the vehicle itself. </w:t>
      </w:r>
      <w:r w:rsidR="00C42BB0">
        <w:rPr>
          <w:rFonts w:ascii="Arial" w:hAnsi="Arial" w:cs="Arial"/>
          <w:sz w:val="24"/>
          <w:szCs w:val="24"/>
        </w:rPr>
        <w:t>Counsel further</w:t>
      </w:r>
      <w:r>
        <w:rPr>
          <w:rFonts w:ascii="Arial" w:hAnsi="Arial" w:cs="Arial"/>
          <w:sz w:val="24"/>
          <w:szCs w:val="24"/>
        </w:rPr>
        <w:t xml:space="preserve"> argued that </w:t>
      </w:r>
      <w:r>
        <w:rPr>
          <w:rFonts w:ascii="Arial" w:hAnsi="Arial" w:cs="Arial"/>
          <w:sz w:val="24"/>
          <w:szCs w:val="24"/>
        </w:rPr>
        <w:lastRenderedPageBreak/>
        <w:t xml:space="preserve">this finding is in accordance with the cardinal rule of logic applicable in respect of circumstantial evidence as summarized by the then appeal court in South Africa in the case of </w:t>
      </w:r>
      <w:r w:rsidRPr="003B1B21">
        <w:rPr>
          <w:rFonts w:ascii="Arial" w:hAnsi="Arial" w:cs="Arial"/>
          <w:i/>
          <w:sz w:val="24"/>
          <w:szCs w:val="24"/>
        </w:rPr>
        <w:t>R v Blom</w:t>
      </w:r>
      <w:r>
        <w:rPr>
          <w:rFonts w:ascii="Arial" w:hAnsi="Arial" w:cs="Arial"/>
          <w:sz w:val="24"/>
          <w:szCs w:val="24"/>
        </w:rPr>
        <w:t xml:space="preserve"> 1939 AD 188 at 202 – 203.</w:t>
      </w:r>
      <w:r w:rsidR="00C42BB0">
        <w:rPr>
          <w:rFonts w:ascii="Arial" w:hAnsi="Arial" w:cs="Arial"/>
          <w:sz w:val="24"/>
          <w:szCs w:val="24"/>
        </w:rPr>
        <w:t>’</w:t>
      </w:r>
    </w:p>
    <w:p w:rsidR="00376469" w:rsidRDefault="00376469" w:rsidP="00E257E3">
      <w:pPr>
        <w:spacing w:after="0" w:line="240" w:lineRule="auto"/>
        <w:jc w:val="both"/>
        <w:rPr>
          <w:rFonts w:ascii="Arial" w:hAnsi="Arial" w:cs="Arial"/>
          <w:sz w:val="24"/>
          <w:szCs w:val="24"/>
        </w:rPr>
      </w:pPr>
    </w:p>
    <w:p w:rsidR="00461041" w:rsidRPr="00664DA6" w:rsidRDefault="00F04599" w:rsidP="00664DA6">
      <w:pPr>
        <w:spacing w:line="360" w:lineRule="auto"/>
        <w:jc w:val="both"/>
        <w:rPr>
          <w:rFonts w:ascii="Arial" w:hAnsi="Arial" w:cs="Arial"/>
          <w:sz w:val="24"/>
          <w:szCs w:val="24"/>
        </w:rPr>
      </w:pPr>
      <w:r>
        <w:rPr>
          <w:rFonts w:ascii="Arial" w:hAnsi="Arial" w:cs="Arial"/>
          <w:sz w:val="24"/>
          <w:szCs w:val="24"/>
        </w:rPr>
        <w:t>[</w:t>
      </w:r>
      <w:r w:rsidR="00827F25">
        <w:rPr>
          <w:rFonts w:ascii="Arial" w:hAnsi="Arial" w:cs="Arial"/>
          <w:sz w:val="24"/>
          <w:szCs w:val="24"/>
        </w:rPr>
        <w:t>1</w:t>
      </w:r>
      <w:r w:rsidR="009B5EC0">
        <w:rPr>
          <w:rFonts w:ascii="Arial" w:hAnsi="Arial" w:cs="Arial"/>
          <w:sz w:val="24"/>
          <w:szCs w:val="24"/>
        </w:rPr>
        <w:t>3</w:t>
      </w:r>
      <w:r>
        <w:rPr>
          <w:rFonts w:ascii="Arial" w:hAnsi="Arial" w:cs="Arial"/>
          <w:sz w:val="24"/>
          <w:szCs w:val="24"/>
        </w:rPr>
        <w:t>]</w:t>
      </w:r>
      <w:r>
        <w:rPr>
          <w:rFonts w:ascii="Arial" w:hAnsi="Arial" w:cs="Arial"/>
          <w:sz w:val="24"/>
          <w:szCs w:val="24"/>
        </w:rPr>
        <w:tab/>
      </w:r>
      <w:r w:rsidR="00D01D77">
        <w:rPr>
          <w:rFonts w:ascii="Arial" w:hAnsi="Arial" w:cs="Arial"/>
          <w:sz w:val="24"/>
          <w:szCs w:val="24"/>
        </w:rPr>
        <w:t xml:space="preserve">These grounds amount to the fact </w:t>
      </w:r>
      <w:r w:rsidR="00FF4E11">
        <w:rPr>
          <w:rFonts w:ascii="Arial" w:hAnsi="Arial" w:cs="Arial"/>
          <w:sz w:val="24"/>
          <w:szCs w:val="24"/>
        </w:rPr>
        <w:t xml:space="preserve">that </w:t>
      </w:r>
      <w:r w:rsidR="00D01D77">
        <w:rPr>
          <w:rFonts w:ascii="Arial" w:hAnsi="Arial" w:cs="Arial"/>
          <w:sz w:val="24"/>
          <w:szCs w:val="24"/>
        </w:rPr>
        <w:t>the court erred in rejecting the version of the appellant as improbable</w:t>
      </w:r>
      <w:r w:rsidR="00FF4E11">
        <w:rPr>
          <w:rFonts w:ascii="Arial" w:hAnsi="Arial" w:cs="Arial"/>
          <w:sz w:val="24"/>
          <w:szCs w:val="24"/>
        </w:rPr>
        <w:t>,</w:t>
      </w:r>
      <w:r w:rsidR="00D01D77">
        <w:rPr>
          <w:rFonts w:ascii="Arial" w:hAnsi="Arial" w:cs="Arial"/>
          <w:sz w:val="24"/>
          <w:szCs w:val="24"/>
        </w:rPr>
        <w:t xml:space="preserve"> despite corroboration by </w:t>
      </w:r>
      <w:r w:rsidR="006F3C61">
        <w:rPr>
          <w:rFonts w:ascii="Arial" w:hAnsi="Arial" w:cs="Arial"/>
          <w:sz w:val="24"/>
          <w:szCs w:val="24"/>
        </w:rPr>
        <w:t xml:space="preserve">Constable </w:t>
      </w:r>
      <w:r w:rsidR="00D01D77">
        <w:rPr>
          <w:rFonts w:ascii="Arial" w:hAnsi="Arial" w:cs="Arial"/>
          <w:sz w:val="24"/>
          <w:szCs w:val="24"/>
        </w:rPr>
        <w:t>Shikomba and Dr</w:t>
      </w:r>
      <w:r w:rsidR="005C7A17">
        <w:rPr>
          <w:rFonts w:ascii="Arial" w:hAnsi="Arial" w:cs="Arial"/>
          <w:sz w:val="24"/>
          <w:szCs w:val="24"/>
        </w:rPr>
        <w:t>.</w:t>
      </w:r>
      <w:r w:rsidR="00D01D77">
        <w:rPr>
          <w:rFonts w:ascii="Arial" w:hAnsi="Arial" w:cs="Arial"/>
          <w:sz w:val="24"/>
          <w:szCs w:val="24"/>
        </w:rPr>
        <w:t xml:space="preserve"> Gurirab</w:t>
      </w:r>
      <w:r w:rsidR="00496F94">
        <w:rPr>
          <w:rFonts w:ascii="Arial" w:hAnsi="Arial" w:cs="Arial"/>
          <w:sz w:val="24"/>
          <w:szCs w:val="24"/>
        </w:rPr>
        <w:t xml:space="preserve"> and that the court failed to apprec</w:t>
      </w:r>
      <w:r w:rsidR="00FF4E11">
        <w:rPr>
          <w:rFonts w:ascii="Arial" w:hAnsi="Arial" w:cs="Arial"/>
          <w:sz w:val="24"/>
          <w:szCs w:val="24"/>
        </w:rPr>
        <w:t>i</w:t>
      </w:r>
      <w:r w:rsidR="00496F94">
        <w:rPr>
          <w:rFonts w:ascii="Arial" w:hAnsi="Arial" w:cs="Arial"/>
          <w:sz w:val="24"/>
          <w:szCs w:val="24"/>
        </w:rPr>
        <w:t>ate the totality of the evidence produced</w:t>
      </w:r>
      <w:r w:rsidR="00461041">
        <w:rPr>
          <w:rFonts w:ascii="Arial" w:hAnsi="Arial" w:cs="Arial"/>
          <w:sz w:val="24"/>
          <w:szCs w:val="24"/>
        </w:rPr>
        <w:t>.</w:t>
      </w:r>
      <w:r w:rsidR="0004308D">
        <w:rPr>
          <w:rFonts w:ascii="Arial" w:hAnsi="Arial" w:cs="Arial"/>
          <w:sz w:val="24"/>
          <w:szCs w:val="24"/>
        </w:rPr>
        <w:t xml:space="preserve"> </w:t>
      </w:r>
      <w:r w:rsidR="00461041">
        <w:rPr>
          <w:rFonts w:ascii="Arial" w:hAnsi="Arial" w:cs="Arial"/>
          <w:sz w:val="24"/>
          <w:szCs w:val="24"/>
        </w:rPr>
        <w:t xml:space="preserve">Shikomba testified that he was present when the accused ran after the </w:t>
      </w:r>
      <w:r w:rsidR="00726027">
        <w:rPr>
          <w:rFonts w:ascii="Arial" w:hAnsi="Arial" w:cs="Arial"/>
          <w:sz w:val="24"/>
          <w:szCs w:val="24"/>
        </w:rPr>
        <w:t>Corolla</w:t>
      </w:r>
      <w:r w:rsidR="00461041">
        <w:rPr>
          <w:rFonts w:ascii="Arial" w:hAnsi="Arial" w:cs="Arial"/>
          <w:sz w:val="24"/>
          <w:szCs w:val="24"/>
        </w:rPr>
        <w:t xml:space="preserve"> shouting for the driver to stop. He also testified that he saw the appellant aiming at the </w:t>
      </w:r>
      <w:r w:rsidR="0087101E">
        <w:rPr>
          <w:rFonts w:ascii="Arial" w:hAnsi="Arial" w:cs="Arial"/>
          <w:sz w:val="24"/>
          <w:szCs w:val="24"/>
        </w:rPr>
        <w:t>left rear</w:t>
      </w:r>
      <w:r w:rsidR="00461041">
        <w:rPr>
          <w:rFonts w:ascii="Arial" w:hAnsi="Arial" w:cs="Arial"/>
          <w:sz w:val="24"/>
          <w:szCs w:val="24"/>
        </w:rPr>
        <w:t xml:space="preserve"> tyre when the appellant </w:t>
      </w:r>
      <w:r w:rsidR="00331CD9">
        <w:rPr>
          <w:rFonts w:ascii="Arial" w:hAnsi="Arial" w:cs="Arial"/>
          <w:sz w:val="24"/>
          <w:szCs w:val="24"/>
        </w:rPr>
        <w:t>fired</w:t>
      </w:r>
      <w:r w:rsidR="00461041">
        <w:rPr>
          <w:rFonts w:ascii="Arial" w:hAnsi="Arial" w:cs="Arial"/>
          <w:sz w:val="24"/>
          <w:szCs w:val="24"/>
        </w:rPr>
        <w:t xml:space="preserve"> the second </w:t>
      </w:r>
      <w:r w:rsidR="00331CD9">
        <w:rPr>
          <w:rFonts w:ascii="Arial" w:hAnsi="Arial" w:cs="Arial"/>
          <w:sz w:val="24"/>
          <w:szCs w:val="24"/>
        </w:rPr>
        <w:t>shot</w:t>
      </w:r>
      <w:r w:rsidR="00461041">
        <w:rPr>
          <w:rFonts w:ascii="Arial" w:hAnsi="Arial" w:cs="Arial"/>
          <w:sz w:val="24"/>
          <w:szCs w:val="24"/>
        </w:rPr>
        <w:t xml:space="preserve">. The court </w:t>
      </w:r>
      <w:r w:rsidR="00461041" w:rsidRPr="00461041">
        <w:rPr>
          <w:rFonts w:ascii="Arial" w:hAnsi="Arial" w:cs="Arial"/>
          <w:i/>
          <w:sz w:val="24"/>
          <w:szCs w:val="24"/>
        </w:rPr>
        <w:t>a quo</w:t>
      </w:r>
      <w:r w:rsidR="00461041">
        <w:rPr>
          <w:rFonts w:ascii="Arial" w:hAnsi="Arial" w:cs="Arial"/>
          <w:sz w:val="24"/>
          <w:szCs w:val="24"/>
        </w:rPr>
        <w:t xml:space="preserve"> rejected his</w:t>
      </w:r>
      <w:r w:rsidR="00A12721">
        <w:rPr>
          <w:rFonts w:ascii="Arial" w:hAnsi="Arial" w:cs="Arial"/>
          <w:sz w:val="24"/>
          <w:szCs w:val="24"/>
        </w:rPr>
        <w:t xml:space="preserve"> version </w:t>
      </w:r>
      <w:r w:rsidR="00851B0F">
        <w:rPr>
          <w:rFonts w:ascii="Arial" w:hAnsi="Arial" w:cs="Arial"/>
          <w:sz w:val="24"/>
          <w:szCs w:val="24"/>
        </w:rPr>
        <w:t xml:space="preserve">and reasoned </w:t>
      </w:r>
      <w:r w:rsidR="00A12721">
        <w:rPr>
          <w:rFonts w:ascii="Arial" w:hAnsi="Arial" w:cs="Arial"/>
          <w:sz w:val="24"/>
          <w:szCs w:val="24"/>
        </w:rPr>
        <w:t xml:space="preserve">that the appellant’s was in front of him with his back turned on him, therefore his view was obscured and could not see in which </w:t>
      </w:r>
      <w:r w:rsidR="00C10299">
        <w:rPr>
          <w:rFonts w:ascii="Arial" w:hAnsi="Arial" w:cs="Arial"/>
          <w:sz w:val="24"/>
          <w:szCs w:val="24"/>
        </w:rPr>
        <w:t xml:space="preserve">direction </w:t>
      </w:r>
      <w:r w:rsidR="00A12721">
        <w:rPr>
          <w:rFonts w:ascii="Arial" w:hAnsi="Arial" w:cs="Arial"/>
          <w:sz w:val="24"/>
          <w:szCs w:val="24"/>
        </w:rPr>
        <w:t>he fired</w:t>
      </w:r>
      <w:r w:rsidR="00461041">
        <w:rPr>
          <w:rFonts w:ascii="Arial" w:hAnsi="Arial" w:cs="Arial"/>
          <w:sz w:val="24"/>
          <w:szCs w:val="24"/>
        </w:rPr>
        <w:t xml:space="preserve">. The fact that </w:t>
      </w:r>
      <w:r w:rsidR="00A12721">
        <w:rPr>
          <w:rFonts w:ascii="Arial" w:hAnsi="Arial" w:cs="Arial"/>
          <w:sz w:val="24"/>
          <w:szCs w:val="24"/>
        </w:rPr>
        <w:t>he was standing behind the appellant does not mean that he could not see the appellant aiming at the tyre</w:t>
      </w:r>
      <w:r w:rsidR="002C7268">
        <w:rPr>
          <w:rFonts w:ascii="Arial" w:hAnsi="Arial" w:cs="Arial"/>
          <w:sz w:val="24"/>
          <w:szCs w:val="24"/>
        </w:rPr>
        <w:t>.</w:t>
      </w:r>
      <w:r w:rsidR="00EB5310">
        <w:rPr>
          <w:rFonts w:ascii="Arial" w:hAnsi="Arial" w:cs="Arial"/>
          <w:sz w:val="24"/>
          <w:szCs w:val="24"/>
        </w:rPr>
        <w:t xml:space="preserve"> </w:t>
      </w:r>
      <w:r w:rsidR="002C7268">
        <w:rPr>
          <w:rFonts w:ascii="Arial" w:hAnsi="Arial" w:cs="Arial"/>
          <w:sz w:val="24"/>
          <w:szCs w:val="24"/>
        </w:rPr>
        <w:t>T</w:t>
      </w:r>
      <w:r w:rsidR="00461041">
        <w:rPr>
          <w:rFonts w:ascii="Arial" w:hAnsi="Arial" w:cs="Arial"/>
          <w:sz w:val="24"/>
          <w:szCs w:val="24"/>
        </w:rPr>
        <w:t xml:space="preserve">he appellant was running straight behind the </w:t>
      </w:r>
      <w:r w:rsidR="00726027">
        <w:rPr>
          <w:rFonts w:ascii="Arial" w:hAnsi="Arial" w:cs="Arial"/>
          <w:sz w:val="24"/>
          <w:szCs w:val="24"/>
        </w:rPr>
        <w:t>Corolla</w:t>
      </w:r>
      <w:r w:rsidR="00461041">
        <w:rPr>
          <w:rFonts w:ascii="Arial" w:hAnsi="Arial" w:cs="Arial"/>
          <w:sz w:val="24"/>
          <w:szCs w:val="24"/>
        </w:rPr>
        <w:t xml:space="preserve"> in the street and Mr Shikomba was at the </w:t>
      </w:r>
      <w:r w:rsidR="00FA032D">
        <w:rPr>
          <w:rFonts w:ascii="Arial" w:hAnsi="Arial" w:cs="Arial"/>
          <w:sz w:val="24"/>
          <w:szCs w:val="24"/>
        </w:rPr>
        <w:t>Polo</w:t>
      </w:r>
      <w:r w:rsidR="00461041">
        <w:rPr>
          <w:rFonts w:ascii="Arial" w:hAnsi="Arial" w:cs="Arial"/>
          <w:sz w:val="24"/>
          <w:szCs w:val="24"/>
        </w:rPr>
        <w:t xml:space="preserve"> which was parked opposite the road and it is possible that from the angle where he stood</w:t>
      </w:r>
      <w:r w:rsidR="00D01D77">
        <w:rPr>
          <w:rFonts w:ascii="Arial" w:hAnsi="Arial" w:cs="Arial"/>
          <w:sz w:val="24"/>
          <w:szCs w:val="24"/>
        </w:rPr>
        <w:t xml:space="preserve"> or</w:t>
      </w:r>
      <w:r w:rsidR="00331CD9">
        <w:rPr>
          <w:rFonts w:ascii="Arial" w:hAnsi="Arial" w:cs="Arial"/>
          <w:sz w:val="24"/>
          <w:szCs w:val="24"/>
        </w:rPr>
        <w:t xml:space="preserve"> </w:t>
      </w:r>
      <w:r w:rsidR="00127743">
        <w:rPr>
          <w:rFonts w:ascii="Arial" w:hAnsi="Arial" w:cs="Arial"/>
          <w:sz w:val="24"/>
          <w:szCs w:val="24"/>
        </w:rPr>
        <w:t>his</w:t>
      </w:r>
      <w:r w:rsidR="00D01D77">
        <w:rPr>
          <w:rFonts w:ascii="Arial" w:hAnsi="Arial" w:cs="Arial"/>
          <w:sz w:val="24"/>
          <w:szCs w:val="24"/>
        </w:rPr>
        <w:t xml:space="preserve"> vantage point</w:t>
      </w:r>
      <w:r w:rsidR="000179FE">
        <w:rPr>
          <w:rFonts w:ascii="Arial" w:hAnsi="Arial" w:cs="Arial"/>
          <w:sz w:val="24"/>
          <w:szCs w:val="24"/>
        </w:rPr>
        <w:t>,</w:t>
      </w:r>
      <w:r w:rsidR="00D01D77">
        <w:rPr>
          <w:rFonts w:ascii="Arial" w:hAnsi="Arial" w:cs="Arial"/>
          <w:sz w:val="24"/>
          <w:szCs w:val="24"/>
        </w:rPr>
        <w:t xml:space="preserve"> as submitted by counsel for appellant, </w:t>
      </w:r>
      <w:r w:rsidR="00461041">
        <w:rPr>
          <w:rFonts w:ascii="Arial" w:hAnsi="Arial" w:cs="Arial"/>
          <w:sz w:val="24"/>
          <w:szCs w:val="24"/>
        </w:rPr>
        <w:t>he could clearly see where the appellant was aiming</w:t>
      </w:r>
      <w:r w:rsidR="00EB5310">
        <w:rPr>
          <w:rFonts w:ascii="Arial" w:hAnsi="Arial" w:cs="Arial"/>
          <w:sz w:val="24"/>
          <w:szCs w:val="24"/>
        </w:rPr>
        <w:t>,</w:t>
      </w:r>
      <w:r w:rsidR="00461041">
        <w:rPr>
          <w:rFonts w:ascii="Arial" w:hAnsi="Arial" w:cs="Arial"/>
          <w:sz w:val="24"/>
          <w:szCs w:val="24"/>
        </w:rPr>
        <w:t xml:space="preserve"> namely the </w:t>
      </w:r>
      <w:r w:rsidR="00993016">
        <w:rPr>
          <w:rFonts w:ascii="Arial" w:hAnsi="Arial" w:cs="Arial"/>
          <w:sz w:val="24"/>
          <w:szCs w:val="24"/>
        </w:rPr>
        <w:t>left</w:t>
      </w:r>
      <w:r w:rsidR="00461041">
        <w:rPr>
          <w:rFonts w:ascii="Arial" w:hAnsi="Arial" w:cs="Arial"/>
          <w:sz w:val="24"/>
          <w:szCs w:val="24"/>
        </w:rPr>
        <w:t xml:space="preserve"> </w:t>
      </w:r>
      <w:r w:rsidR="00D01D77">
        <w:rPr>
          <w:rFonts w:ascii="Arial" w:hAnsi="Arial" w:cs="Arial"/>
          <w:sz w:val="24"/>
          <w:szCs w:val="24"/>
        </w:rPr>
        <w:t>rear</w:t>
      </w:r>
      <w:r w:rsidR="00461041">
        <w:rPr>
          <w:rFonts w:ascii="Arial" w:hAnsi="Arial" w:cs="Arial"/>
          <w:sz w:val="24"/>
          <w:szCs w:val="24"/>
        </w:rPr>
        <w:t xml:space="preserve"> tyre. </w:t>
      </w:r>
      <w:r w:rsidR="00022680">
        <w:rPr>
          <w:rFonts w:ascii="Arial" w:hAnsi="Arial" w:cs="Arial"/>
          <w:sz w:val="24"/>
          <w:szCs w:val="24"/>
        </w:rPr>
        <w:t xml:space="preserve">The learned magistrate </w:t>
      </w:r>
      <w:r w:rsidR="00331CD9">
        <w:rPr>
          <w:rFonts w:ascii="Arial" w:hAnsi="Arial" w:cs="Arial"/>
          <w:sz w:val="24"/>
          <w:szCs w:val="24"/>
        </w:rPr>
        <w:t xml:space="preserve">further </w:t>
      </w:r>
      <w:r w:rsidR="00022680">
        <w:rPr>
          <w:rFonts w:ascii="Arial" w:hAnsi="Arial" w:cs="Arial"/>
          <w:sz w:val="24"/>
          <w:szCs w:val="24"/>
        </w:rPr>
        <w:t xml:space="preserve">reasoned that if the appellant fired the shot </w:t>
      </w:r>
      <w:r w:rsidR="00127743">
        <w:rPr>
          <w:rFonts w:ascii="Arial" w:hAnsi="Arial" w:cs="Arial"/>
          <w:sz w:val="24"/>
          <w:szCs w:val="24"/>
        </w:rPr>
        <w:t>into</w:t>
      </w:r>
      <w:r w:rsidR="00022680">
        <w:rPr>
          <w:rFonts w:ascii="Arial" w:hAnsi="Arial" w:cs="Arial"/>
          <w:sz w:val="24"/>
          <w:szCs w:val="24"/>
        </w:rPr>
        <w:t xml:space="preserve"> the </w:t>
      </w:r>
      <w:r w:rsidR="00127743">
        <w:rPr>
          <w:rFonts w:ascii="Arial" w:hAnsi="Arial" w:cs="Arial"/>
          <w:sz w:val="24"/>
          <w:szCs w:val="24"/>
        </w:rPr>
        <w:t>(</w:t>
      </w:r>
      <w:r w:rsidR="00022680">
        <w:rPr>
          <w:rFonts w:ascii="Arial" w:hAnsi="Arial" w:cs="Arial"/>
          <w:sz w:val="24"/>
          <w:szCs w:val="24"/>
        </w:rPr>
        <w:t>tarmac</w:t>
      </w:r>
      <w:r w:rsidR="00127743">
        <w:rPr>
          <w:rFonts w:ascii="Arial" w:hAnsi="Arial" w:cs="Arial"/>
          <w:sz w:val="24"/>
          <w:szCs w:val="24"/>
        </w:rPr>
        <w:t>)</w:t>
      </w:r>
      <w:r w:rsidR="00022680">
        <w:rPr>
          <w:rFonts w:ascii="Arial" w:hAnsi="Arial" w:cs="Arial"/>
          <w:sz w:val="24"/>
          <w:szCs w:val="24"/>
        </w:rPr>
        <w:t xml:space="preserve"> road, there would have been </w:t>
      </w:r>
      <w:r w:rsidR="00C10299">
        <w:rPr>
          <w:rFonts w:ascii="Arial" w:hAnsi="Arial" w:cs="Arial"/>
          <w:sz w:val="24"/>
          <w:szCs w:val="24"/>
        </w:rPr>
        <w:t xml:space="preserve">a </w:t>
      </w:r>
      <w:r w:rsidR="00022680">
        <w:rPr>
          <w:rFonts w:ascii="Arial" w:hAnsi="Arial" w:cs="Arial"/>
          <w:sz w:val="24"/>
          <w:szCs w:val="24"/>
        </w:rPr>
        <w:t>marking on the road if the bullet ricocheted. The evidence of Shilamo that he looked for a mark but could not find it</w:t>
      </w:r>
      <w:r w:rsidR="00127743">
        <w:rPr>
          <w:rFonts w:ascii="Arial" w:hAnsi="Arial" w:cs="Arial"/>
          <w:sz w:val="24"/>
          <w:szCs w:val="24"/>
        </w:rPr>
        <w:t>,</w:t>
      </w:r>
      <w:r w:rsidR="00022680">
        <w:rPr>
          <w:rFonts w:ascii="Arial" w:hAnsi="Arial" w:cs="Arial"/>
          <w:sz w:val="24"/>
          <w:szCs w:val="24"/>
        </w:rPr>
        <w:t xml:space="preserve"> is not conclusive. In cross-examination he testified that he could not dispute the possibility that the bullet ricocheted. There is also no evidence from a </w:t>
      </w:r>
      <w:r w:rsidR="001F59F9">
        <w:rPr>
          <w:rFonts w:ascii="Arial" w:hAnsi="Arial" w:cs="Arial"/>
          <w:sz w:val="24"/>
          <w:szCs w:val="24"/>
        </w:rPr>
        <w:t>ballistic</w:t>
      </w:r>
      <w:r w:rsidR="00022680">
        <w:rPr>
          <w:rFonts w:ascii="Arial" w:hAnsi="Arial" w:cs="Arial"/>
          <w:sz w:val="24"/>
          <w:szCs w:val="24"/>
        </w:rPr>
        <w:t xml:space="preserve"> expert to dispute the version of the appellant that he aimed at the rear tyre and that the bullet ricocheted. His version was also corroborated by </w:t>
      </w:r>
      <w:r w:rsidR="00406CB7">
        <w:rPr>
          <w:rFonts w:ascii="Arial" w:hAnsi="Arial" w:cs="Arial"/>
          <w:sz w:val="24"/>
          <w:szCs w:val="24"/>
        </w:rPr>
        <w:t xml:space="preserve">Constable </w:t>
      </w:r>
      <w:r w:rsidR="00022680">
        <w:rPr>
          <w:rFonts w:ascii="Arial" w:hAnsi="Arial" w:cs="Arial"/>
          <w:sz w:val="24"/>
          <w:szCs w:val="24"/>
        </w:rPr>
        <w:t>Shikomba who testified that he saw the appellant aim</w:t>
      </w:r>
      <w:r w:rsidR="00503A6A">
        <w:rPr>
          <w:rFonts w:ascii="Arial" w:hAnsi="Arial" w:cs="Arial"/>
          <w:sz w:val="24"/>
          <w:szCs w:val="24"/>
        </w:rPr>
        <w:t xml:space="preserve">ing at the tyre. </w:t>
      </w:r>
      <w:r w:rsidR="001F59F9">
        <w:rPr>
          <w:rFonts w:ascii="Arial" w:hAnsi="Arial" w:cs="Arial"/>
          <w:sz w:val="24"/>
          <w:szCs w:val="24"/>
        </w:rPr>
        <w:t>Dr Guriras who conducted the post</w:t>
      </w:r>
      <w:r w:rsidR="00127743">
        <w:rPr>
          <w:rFonts w:ascii="Arial" w:hAnsi="Arial" w:cs="Arial"/>
          <w:sz w:val="24"/>
          <w:szCs w:val="24"/>
        </w:rPr>
        <w:t>-</w:t>
      </w:r>
      <w:r w:rsidR="001F59F9">
        <w:rPr>
          <w:rFonts w:ascii="Arial" w:hAnsi="Arial" w:cs="Arial"/>
          <w:sz w:val="24"/>
          <w:szCs w:val="24"/>
        </w:rPr>
        <w:t xml:space="preserve">mortem also testified that she could not dispute the version of the appellant that the bullet ricocheted. </w:t>
      </w:r>
      <w:r w:rsidR="00503A6A">
        <w:rPr>
          <w:rFonts w:ascii="Arial" w:hAnsi="Arial" w:cs="Arial"/>
          <w:sz w:val="24"/>
          <w:szCs w:val="24"/>
        </w:rPr>
        <w:t>In my respectful</w:t>
      </w:r>
      <w:r w:rsidR="00022680">
        <w:rPr>
          <w:rFonts w:ascii="Arial" w:hAnsi="Arial" w:cs="Arial"/>
          <w:sz w:val="24"/>
          <w:szCs w:val="24"/>
        </w:rPr>
        <w:t xml:space="preserve"> view the court misdirected itself in concluding that the only reasonable inference to be drawn is that the appellant did not aim at the tyre of the vehicle, but at the vehicle itself.</w:t>
      </w:r>
      <w:r w:rsidR="0076345D">
        <w:rPr>
          <w:rFonts w:ascii="Arial" w:hAnsi="Arial" w:cs="Arial"/>
          <w:sz w:val="24"/>
          <w:szCs w:val="24"/>
        </w:rPr>
        <w:t xml:space="preserve"> In my </w:t>
      </w:r>
      <w:r w:rsidR="00127743">
        <w:rPr>
          <w:rFonts w:ascii="Arial" w:hAnsi="Arial" w:cs="Arial"/>
          <w:sz w:val="24"/>
          <w:szCs w:val="24"/>
        </w:rPr>
        <w:t>opinion</w:t>
      </w:r>
      <w:r w:rsidR="0076345D">
        <w:rPr>
          <w:rFonts w:ascii="Arial" w:hAnsi="Arial" w:cs="Arial"/>
          <w:sz w:val="24"/>
          <w:szCs w:val="24"/>
        </w:rPr>
        <w:t xml:space="preserve"> the evidence shows that he indeed aimed at the tyre of the Corolla when he fired the second shot.</w:t>
      </w:r>
      <w:r w:rsidR="001F59F9">
        <w:rPr>
          <w:rFonts w:ascii="Arial" w:hAnsi="Arial" w:cs="Arial"/>
          <w:sz w:val="24"/>
          <w:szCs w:val="24"/>
        </w:rPr>
        <w:t xml:space="preserve"> </w:t>
      </w:r>
      <w:r w:rsidR="000179FE">
        <w:rPr>
          <w:rFonts w:ascii="Arial" w:hAnsi="Arial" w:cs="Arial"/>
          <w:sz w:val="24"/>
          <w:szCs w:val="24"/>
        </w:rPr>
        <w:t>If that is the case,</w:t>
      </w:r>
      <w:r w:rsidR="00022680">
        <w:rPr>
          <w:rFonts w:ascii="Arial" w:hAnsi="Arial" w:cs="Arial"/>
          <w:sz w:val="24"/>
          <w:szCs w:val="24"/>
        </w:rPr>
        <w:t xml:space="preserve"> </w:t>
      </w:r>
      <w:r w:rsidR="001F59F9">
        <w:rPr>
          <w:rFonts w:ascii="Arial" w:hAnsi="Arial" w:cs="Arial"/>
          <w:sz w:val="24"/>
          <w:szCs w:val="24"/>
        </w:rPr>
        <w:t>d</w:t>
      </w:r>
      <w:r w:rsidR="00AE35BB">
        <w:rPr>
          <w:rFonts w:ascii="Arial" w:hAnsi="Arial" w:cs="Arial"/>
          <w:sz w:val="24"/>
          <w:szCs w:val="24"/>
        </w:rPr>
        <w:t>id the accused ha</w:t>
      </w:r>
      <w:r w:rsidR="001F59F9">
        <w:rPr>
          <w:rFonts w:ascii="Arial" w:hAnsi="Arial" w:cs="Arial"/>
          <w:sz w:val="24"/>
          <w:szCs w:val="24"/>
        </w:rPr>
        <w:t>ve</w:t>
      </w:r>
      <w:r w:rsidR="00AE35BB">
        <w:rPr>
          <w:rFonts w:ascii="Arial" w:hAnsi="Arial" w:cs="Arial"/>
          <w:sz w:val="24"/>
          <w:szCs w:val="24"/>
        </w:rPr>
        <w:t xml:space="preserve"> the intention to kill the deceased</w:t>
      </w:r>
      <w:r w:rsidR="002E43A0">
        <w:rPr>
          <w:rFonts w:ascii="Arial" w:hAnsi="Arial" w:cs="Arial"/>
          <w:sz w:val="24"/>
          <w:szCs w:val="24"/>
        </w:rPr>
        <w:t>?</w:t>
      </w:r>
      <w:r w:rsidR="00AE35BB">
        <w:rPr>
          <w:rFonts w:ascii="Arial" w:hAnsi="Arial" w:cs="Arial"/>
          <w:sz w:val="24"/>
          <w:szCs w:val="24"/>
        </w:rPr>
        <w:t xml:space="preserve"> </w:t>
      </w:r>
      <w:r w:rsidR="002E43A0">
        <w:rPr>
          <w:rFonts w:ascii="Arial" w:hAnsi="Arial" w:cs="Arial"/>
          <w:sz w:val="24"/>
          <w:szCs w:val="24"/>
        </w:rPr>
        <w:t>The</w:t>
      </w:r>
      <w:r w:rsidR="00461041">
        <w:rPr>
          <w:rFonts w:ascii="Arial" w:hAnsi="Arial" w:cs="Arial"/>
          <w:sz w:val="24"/>
          <w:szCs w:val="24"/>
        </w:rPr>
        <w:t xml:space="preserve"> version of the appellant </w:t>
      </w:r>
      <w:r w:rsidR="002E43A0">
        <w:rPr>
          <w:rFonts w:ascii="Arial" w:hAnsi="Arial" w:cs="Arial"/>
          <w:sz w:val="24"/>
          <w:szCs w:val="24"/>
        </w:rPr>
        <w:t xml:space="preserve">is </w:t>
      </w:r>
      <w:r w:rsidR="00461041">
        <w:rPr>
          <w:rFonts w:ascii="Arial" w:hAnsi="Arial" w:cs="Arial"/>
          <w:sz w:val="24"/>
          <w:szCs w:val="24"/>
        </w:rPr>
        <w:t xml:space="preserve">that he had no intention to </w:t>
      </w:r>
      <w:r w:rsidR="001F59F9">
        <w:rPr>
          <w:rFonts w:ascii="Arial" w:hAnsi="Arial" w:cs="Arial"/>
          <w:sz w:val="24"/>
          <w:szCs w:val="24"/>
        </w:rPr>
        <w:t>kill the driver or the deceased</w:t>
      </w:r>
      <w:r w:rsidR="00127743">
        <w:rPr>
          <w:rFonts w:ascii="Arial" w:hAnsi="Arial" w:cs="Arial"/>
          <w:sz w:val="24"/>
          <w:szCs w:val="24"/>
        </w:rPr>
        <w:t>,</w:t>
      </w:r>
      <w:r w:rsidR="00461041">
        <w:rPr>
          <w:rFonts w:ascii="Arial" w:hAnsi="Arial" w:cs="Arial"/>
          <w:sz w:val="24"/>
          <w:szCs w:val="24"/>
        </w:rPr>
        <w:t xml:space="preserve"> but aimed at the </w:t>
      </w:r>
      <w:r w:rsidR="00461041">
        <w:rPr>
          <w:rFonts w:ascii="Arial" w:hAnsi="Arial" w:cs="Arial"/>
          <w:sz w:val="24"/>
          <w:szCs w:val="24"/>
        </w:rPr>
        <w:lastRenderedPageBreak/>
        <w:t>tyre of the vehicle</w:t>
      </w:r>
      <w:r w:rsidR="001F59F9">
        <w:rPr>
          <w:rFonts w:ascii="Arial" w:hAnsi="Arial" w:cs="Arial"/>
          <w:sz w:val="24"/>
          <w:szCs w:val="24"/>
        </w:rPr>
        <w:t xml:space="preserve"> because he suspected that the driver was involved in the robbery.</w:t>
      </w:r>
      <w:r w:rsidR="00461041">
        <w:rPr>
          <w:rFonts w:ascii="Arial" w:hAnsi="Arial" w:cs="Arial"/>
          <w:sz w:val="24"/>
          <w:szCs w:val="24"/>
        </w:rPr>
        <w:t xml:space="preserve"> This version was also conveyed by both</w:t>
      </w:r>
      <w:r w:rsidR="00406CB7">
        <w:rPr>
          <w:rFonts w:ascii="Arial" w:hAnsi="Arial" w:cs="Arial"/>
          <w:sz w:val="24"/>
          <w:szCs w:val="24"/>
        </w:rPr>
        <w:t xml:space="preserve"> Constable </w:t>
      </w:r>
      <w:r w:rsidR="00461041">
        <w:rPr>
          <w:rFonts w:ascii="Arial" w:hAnsi="Arial" w:cs="Arial"/>
          <w:sz w:val="24"/>
          <w:szCs w:val="24"/>
        </w:rPr>
        <w:t>Shikomba and the appella</w:t>
      </w:r>
      <w:r w:rsidR="00993016">
        <w:rPr>
          <w:rFonts w:ascii="Arial" w:hAnsi="Arial" w:cs="Arial"/>
          <w:sz w:val="24"/>
          <w:szCs w:val="24"/>
        </w:rPr>
        <w:t xml:space="preserve">nt to the investigating officer </w:t>
      </w:r>
      <w:r w:rsidR="002E43A0">
        <w:rPr>
          <w:rFonts w:ascii="Arial" w:hAnsi="Arial" w:cs="Arial"/>
          <w:sz w:val="24"/>
          <w:szCs w:val="24"/>
        </w:rPr>
        <w:t>when they were interviewed the next day</w:t>
      </w:r>
      <w:r w:rsidR="00AE35BB">
        <w:rPr>
          <w:rFonts w:ascii="Arial" w:hAnsi="Arial" w:cs="Arial"/>
          <w:sz w:val="24"/>
          <w:szCs w:val="24"/>
        </w:rPr>
        <w:t>.</w:t>
      </w:r>
      <w:r w:rsidR="002D26A0">
        <w:rPr>
          <w:rFonts w:ascii="Arial" w:hAnsi="Arial" w:cs="Arial"/>
          <w:sz w:val="24"/>
          <w:szCs w:val="24"/>
        </w:rPr>
        <w:t xml:space="preserve"> The version of the </w:t>
      </w:r>
      <w:r w:rsidR="00127743">
        <w:rPr>
          <w:rFonts w:ascii="Arial" w:hAnsi="Arial" w:cs="Arial"/>
          <w:sz w:val="24"/>
          <w:szCs w:val="24"/>
        </w:rPr>
        <w:t>appellant is therefore reasonably</w:t>
      </w:r>
      <w:r w:rsidR="002D26A0">
        <w:rPr>
          <w:rFonts w:ascii="Arial" w:hAnsi="Arial" w:cs="Arial"/>
          <w:sz w:val="24"/>
          <w:szCs w:val="24"/>
        </w:rPr>
        <w:t xml:space="preserve"> possibl</w:t>
      </w:r>
      <w:r w:rsidR="00127743">
        <w:rPr>
          <w:rFonts w:ascii="Arial" w:hAnsi="Arial" w:cs="Arial"/>
          <w:sz w:val="24"/>
          <w:szCs w:val="24"/>
        </w:rPr>
        <w:t>y</w:t>
      </w:r>
      <w:r w:rsidR="002D26A0">
        <w:rPr>
          <w:rFonts w:ascii="Arial" w:hAnsi="Arial" w:cs="Arial"/>
          <w:sz w:val="24"/>
          <w:szCs w:val="24"/>
        </w:rPr>
        <w:t xml:space="preserve"> true.</w:t>
      </w:r>
    </w:p>
    <w:p w:rsidR="00664DA6" w:rsidRDefault="00664DA6" w:rsidP="00913088">
      <w:pPr>
        <w:spacing w:after="0" w:line="240" w:lineRule="auto"/>
        <w:jc w:val="both"/>
        <w:rPr>
          <w:rFonts w:ascii="Arial" w:hAnsi="Arial" w:cs="Arial"/>
          <w:sz w:val="24"/>
          <w:szCs w:val="24"/>
        </w:rPr>
      </w:pPr>
    </w:p>
    <w:p w:rsidR="00FC625B" w:rsidRDefault="00FC625B" w:rsidP="001A6976">
      <w:pPr>
        <w:spacing w:line="360" w:lineRule="auto"/>
        <w:jc w:val="both"/>
        <w:rPr>
          <w:rFonts w:ascii="Arial" w:hAnsi="Arial" w:cs="Arial"/>
          <w:sz w:val="24"/>
          <w:szCs w:val="24"/>
        </w:rPr>
      </w:pPr>
      <w:r>
        <w:rPr>
          <w:rFonts w:ascii="Arial" w:hAnsi="Arial" w:cs="Arial"/>
          <w:sz w:val="24"/>
          <w:szCs w:val="24"/>
        </w:rPr>
        <w:t>[</w:t>
      </w:r>
      <w:r w:rsidR="00827F25">
        <w:rPr>
          <w:rFonts w:ascii="Arial" w:hAnsi="Arial" w:cs="Arial"/>
          <w:sz w:val="24"/>
          <w:szCs w:val="24"/>
        </w:rPr>
        <w:t>1</w:t>
      </w:r>
      <w:r w:rsidR="0014326A">
        <w:rPr>
          <w:rFonts w:ascii="Arial" w:hAnsi="Arial" w:cs="Arial"/>
          <w:sz w:val="24"/>
          <w:szCs w:val="24"/>
        </w:rPr>
        <w:t>4</w:t>
      </w:r>
      <w:r>
        <w:rPr>
          <w:rFonts w:ascii="Arial" w:hAnsi="Arial" w:cs="Arial"/>
          <w:sz w:val="24"/>
          <w:szCs w:val="24"/>
        </w:rPr>
        <w:t>]</w:t>
      </w:r>
      <w:r>
        <w:rPr>
          <w:rFonts w:ascii="Arial" w:hAnsi="Arial" w:cs="Arial"/>
          <w:sz w:val="24"/>
          <w:szCs w:val="24"/>
        </w:rPr>
        <w:tab/>
      </w:r>
      <w:r w:rsidR="00913088">
        <w:rPr>
          <w:rFonts w:ascii="Arial" w:hAnsi="Arial" w:cs="Arial"/>
          <w:sz w:val="24"/>
          <w:szCs w:val="24"/>
        </w:rPr>
        <w:t>If that is the case,</w:t>
      </w:r>
      <w:r>
        <w:rPr>
          <w:rFonts w:ascii="Arial" w:hAnsi="Arial" w:cs="Arial"/>
          <w:sz w:val="24"/>
          <w:szCs w:val="24"/>
        </w:rPr>
        <w:t xml:space="preserve"> can the accused be convicted of a competent verdict of culpable homicide? The facts are that the accused had a letha</w:t>
      </w:r>
      <w:r w:rsidR="00E11862">
        <w:rPr>
          <w:rFonts w:ascii="Arial" w:hAnsi="Arial" w:cs="Arial"/>
          <w:sz w:val="24"/>
          <w:szCs w:val="24"/>
        </w:rPr>
        <w:t xml:space="preserve">l weapon </w:t>
      </w:r>
      <w:r w:rsidR="001F59F9">
        <w:rPr>
          <w:rFonts w:ascii="Arial" w:hAnsi="Arial" w:cs="Arial"/>
          <w:sz w:val="24"/>
          <w:szCs w:val="24"/>
        </w:rPr>
        <w:t xml:space="preserve">and </w:t>
      </w:r>
      <w:r w:rsidR="001C31CD">
        <w:rPr>
          <w:rFonts w:ascii="Arial" w:hAnsi="Arial" w:cs="Arial"/>
          <w:sz w:val="24"/>
          <w:szCs w:val="24"/>
        </w:rPr>
        <w:t xml:space="preserve">was running </w:t>
      </w:r>
      <w:r w:rsidR="007D3A0D">
        <w:rPr>
          <w:rFonts w:ascii="Arial" w:hAnsi="Arial" w:cs="Arial"/>
          <w:sz w:val="24"/>
          <w:szCs w:val="24"/>
        </w:rPr>
        <w:t>after</w:t>
      </w:r>
      <w:r w:rsidR="001C31CD">
        <w:rPr>
          <w:rFonts w:ascii="Arial" w:hAnsi="Arial" w:cs="Arial"/>
          <w:sz w:val="24"/>
          <w:szCs w:val="24"/>
        </w:rPr>
        <w:t xml:space="preserve"> a </w:t>
      </w:r>
      <w:r w:rsidR="0076345D">
        <w:rPr>
          <w:rFonts w:ascii="Arial" w:hAnsi="Arial" w:cs="Arial"/>
          <w:sz w:val="24"/>
          <w:szCs w:val="24"/>
        </w:rPr>
        <w:t xml:space="preserve">fast </w:t>
      </w:r>
      <w:r w:rsidR="001C31CD">
        <w:rPr>
          <w:rFonts w:ascii="Arial" w:hAnsi="Arial" w:cs="Arial"/>
          <w:sz w:val="24"/>
          <w:szCs w:val="24"/>
        </w:rPr>
        <w:t xml:space="preserve">moving vehicle </w:t>
      </w:r>
      <w:r w:rsidR="00913088">
        <w:rPr>
          <w:rFonts w:ascii="Arial" w:hAnsi="Arial" w:cs="Arial"/>
          <w:sz w:val="24"/>
          <w:szCs w:val="24"/>
        </w:rPr>
        <w:t xml:space="preserve">in which persons were </w:t>
      </w:r>
      <w:r w:rsidR="00E11862">
        <w:rPr>
          <w:rFonts w:ascii="Arial" w:hAnsi="Arial" w:cs="Arial"/>
          <w:sz w:val="24"/>
          <w:szCs w:val="24"/>
        </w:rPr>
        <w:t>when he fired the shot</w:t>
      </w:r>
      <w:r w:rsidR="00913088">
        <w:rPr>
          <w:rFonts w:ascii="Arial" w:hAnsi="Arial" w:cs="Arial"/>
          <w:sz w:val="24"/>
          <w:szCs w:val="24"/>
        </w:rPr>
        <w:t xml:space="preserve"> at </w:t>
      </w:r>
      <w:r w:rsidR="007D3A0D">
        <w:rPr>
          <w:rFonts w:ascii="Arial" w:hAnsi="Arial" w:cs="Arial"/>
          <w:sz w:val="24"/>
          <w:szCs w:val="24"/>
        </w:rPr>
        <w:t>the</w:t>
      </w:r>
      <w:r w:rsidR="00913088">
        <w:rPr>
          <w:rFonts w:ascii="Arial" w:hAnsi="Arial" w:cs="Arial"/>
          <w:sz w:val="24"/>
          <w:szCs w:val="24"/>
        </w:rPr>
        <w:t xml:space="preserve"> tyre</w:t>
      </w:r>
      <w:r w:rsidR="007D3A0D">
        <w:rPr>
          <w:rFonts w:ascii="Arial" w:hAnsi="Arial" w:cs="Arial"/>
          <w:sz w:val="24"/>
          <w:szCs w:val="24"/>
        </w:rPr>
        <w:t>. I</w:t>
      </w:r>
      <w:r w:rsidR="00913088">
        <w:rPr>
          <w:rFonts w:ascii="Arial" w:hAnsi="Arial" w:cs="Arial"/>
          <w:sz w:val="24"/>
          <w:szCs w:val="24"/>
        </w:rPr>
        <w:t>t was</w:t>
      </w:r>
      <w:r w:rsidR="0076345D">
        <w:rPr>
          <w:rFonts w:ascii="Arial" w:hAnsi="Arial" w:cs="Arial"/>
          <w:sz w:val="24"/>
          <w:szCs w:val="24"/>
        </w:rPr>
        <w:t xml:space="preserve"> </w:t>
      </w:r>
      <w:r w:rsidR="00037EC0">
        <w:rPr>
          <w:rFonts w:ascii="Arial" w:hAnsi="Arial" w:cs="Arial"/>
          <w:sz w:val="24"/>
          <w:szCs w:val="24"/>
        </w:rPr>
        <w:t>therefore</w:t>
      </w:r>
      <w:r w:rsidR="00913088">
        <w:rPr>
          <w:rFonts w:ascii="Arial" w:hAnsi="Arial" w:cs="Arial"/>
          <w:sz w:val="24"/>
          <w:szCs w:val="24"/>
        </w:rPr>
        <w:t xml:space="preserve"> not possible to shoot with any degree of accuracy</w:t>
      </w:r>
      <w:r w:rsidR="00CA7B0B">
        <w:rPr>
          <w:rFonts w:ascii="Arial" w:hAnsi="Arial" w:cs="Arial"/>
          <w:sz w:val="24"/>
          <w:szCs w:val="24"/>
        </w:rPr>
        <w:t xml:space="preserve"> </w:t>
      </w:r>
      <w:r w:rsidR="00037EC0">
        <w:rPr>
          <w:rFonts w:ascii="Arial" w:hAnsi="Arial" w:cs="Arial"/>
          <w:sz w:val="24"/>
          <w:szCs w:val="24"/>
        </w:rPr>
        <w:t xml:space="preserve">and </w:t>
      </w:r>
      <w:r w:rsidR="00CA7B0B">
        <w:rPr>
          <w:rFonts w:ascii="Arial" w:hAnsi="Arial" w:cs="Arial"/>
          <w:sz w:val="24"/>
          <w:szCs w:val="24"/>
        </w:rPr>
        <w:t xml:space="preserve">he must have realised </w:t>
      </w:r>
      <w:r w:rsidR="00E11862">
        <w:rPr>
          <w:rFonts w:ascii="Arial" w:hAnsi="Arial" w:cs="Arial"/>
          <w:sz w:val="24"/>
          <w:szCs w:val="24"/>
        </w:rPr>
        <w:t xml:space="preserve">that </w:t>
      </w:r>
      <w:r>
        <w:rPr>
          <w:rFonts w:ascii="Arial" w:hAnsi="Arial" w:cs="Arial"/>
          <w:sz w:val="24"/>
          <w:szCs w:val="24"/>
        </w:rPr>
        <w:t xml:space="preserve">the shot might hit someone and he failed to take </w:t>
      </w:r>
      <w:r w:rsidR="001C31CD">
        <w:rPr>
          <w:rFonts w:ascii="Arial" w:hAnsi="Arial" w:cs="Arial"/>
          <w:sz w:val="24"/>
          <w:szCs w:val="24"/>
        </w:rPr>
        <w:t xml:space="preserve">the necessary </w:t>
      </w:r>
      <w:r>
        <w:rPr>
          <w:rFonts w:ascii="Arial" w:hAnsi="Arial" w:cs="Arial"/>
          <w:sz w:val="24"/>
          <w:szCs w:val="24"/>
        </w:rPr>
        <w:t xml:space="preserve">steps to guard against </w:t>
      </w:r>
      <w:r w:rsidR="00913088">
        <w:rPr>
          <w:rFonts w:ascii="Arial" w:hAnsi="Arial" w:cs="Arial"/>
          <w:sz w:val="24"/>
          <w:szCs w:val="24"/>
        </w:rPr>
        <w:t xml:space="preserve">that </w:t>
      </w:r>
      <w:r w:rsidR="00F57FDB">
        <w:rPr>
          <w:rFonts w:ascii="Arial" w:hAnsi="Arial" w:cs="Arial"/>
          <w:sz w:val="24"/>
          <w:szCs w:val="24"/>
        </w:rPr>
        <w:t>eventuality</w:t>
      </w:r>
      <w:r w:rsidR="007D3A0D">
        <w:rPr>
          <w:rFonts w:ascii="Arial" w:hAnsi="Arial" w:cs="Arial"/>
          <w:sz w:val="24"/>
          <w:szCs w:val="24"/>
        </w:rPr>
        <w:t>.</w:t>
      </w:r>
      <w:r w:rsidR="00F57FDB">
        <w:rPr>
          <w:rFonts w:ascii="Arial" w:hAnsi="Arial" w:cs="Arial"/>
          <w:sz w:val="24"/>
          <w:szCs w:val="24"/>
        </w:rPr>
        <w:t xml:space="preserve"> </w:t>
      </w:r>
      <w:r w:rsidR="007D3A0D">
        <w:rPr>
          <w:rFonts w:ascii="Arial" w:hAnsi="Arial" w:cs="Arial"/>
          <w:sz w:val="24"/>
          <w:szCs w:val="24"/>
        </w:rPr>
        <w:t>H</w:t>
      </w:r>
      <w:r w:rsidR="00E11862">
        <w:rPr>
          <w:rFonts w:ascii="Arial" w:hAnsi="Arial" w:cs="Arial"/>
          <w:sz w:val="24"/>
          <w:szCs w:val="24"/>
        </w:rPr>
        <w:t>e is therefore guilty of culpable homicide</w:t>
      </w:r>
      <w:r w:rsidR="00753284">
        <w:rPr>
          <w:rStyle w:val="FootnoteReference"/>
          <w:rFonts w:ascii="Arial" w:hAnsi="Arial" w:cs="Arial"/>
          <w:sz w:val="24"/>
          <w:szCs w:val="24"/>
        </w:rPr>
        <w:footnoteReference w:id="7"/>
      </w:r>
      <w:r>
        <w:rPr>
          <w:rFonts w:ascii="Arial" w:hAnsi="Arial" w:cs="Arial"/>
          <w:sz w:val="24"/>
          <w:szCs w:val="24"/>
        </w:rPr>
        <w:t>.</w:t>
      </w:r>
    </w:p>
    <w:p w:rsidR="0095376F" w:rsidRDefault="0095376F" w:rsidP="00913088">
      <w:pPr>
        <w:spacing w:after="0" w:line="240" w:lineRule="auto"/>
        <w:jc w:val="both"/>
        <w:rPr>
          <w:rFonts w:ascii="Arial" w:hAnsi="Arial" w:cs="Arial"/>
          <w:sz w:val="24"/>
          <w:szCs w:val="24"/>
        </w:rPr>
      </w:pPr>
    </w:p>
    <w:p w:rsidR="00E11862" w:rsidRPr="0076345D" w:rsidRDefault="00253DC7" w:rsidP="001A6976">
      <w:pPr>
        <w:spacing w:line="360" w:lineRule="auto"/>
        <w:jc w:val="both"/>
        <w:rPr>
          <w:rFonts w:ascii="Arial" w:hAnsi="Arial" w:cs="Arial"/>
          <w:sz w:val="24"/>
          <w:szCs w:val="24"/>
          <w:u w:val="single"/>
        </w:rPr>
      </w:pPr>
      <w:r w:rsidRPr="0076345D">
        <w:rPr>
          <w:rFonts w:ascii="Arial" w:hAnsi="Arial" w:cs="Arial"/>
          <w:sz w:val="24"/>
          <w:szCs w:val="24"/>
          <w:u w:val="single"/>
        </w:rPr>
        <w:t>Sentence</w:t>
      </w:r>
    </w:p>
    <w:p w:rsidR="00A86DF0" w:rsidRDefault="00253DC7" w:rsidP="001A6976">
      <w:pPr>
        <w:spacing w:line="360" w:lineRule="auto"/>
        <w:jc w:val="both"/>
        <w:rPr>
          <w:rFonts w:ascii="Arial" w:hAnsi="Arial" w:cs="Arial"/>
          <w:sz w:val="24"/>
          <w:szCs w:val="24"/>
        </w:rPr>
      </w:pPr>
      <w:r>
        <w:rPr>
          <w:rFonts w:ascii="Arial" w:hAnsi="Arial" w:cs="Arial"/>
          <w:sz w:val="24"/>
          <w:szCs w:val="24"/>
        </w:rPr>
        <w:t>[1</w:t>
      </w:r>
      <w:r w:rsidR="00182B9B">
        <w:rPr>
          <w:rFonts w:ascii="Arial" w:hAnsi="Arial" w:cs="Arial"/>
          <w:sz w:val="24"/>
          <w:szCs w:val="24"/>
        </w:rPr>
        <w:t>5</w:t>
      </w:r>
      <w:r>
        <w:rPr>
          <w:rFonts w:ascii="Arial" w:hAnsi="Arial" w:cs="Arial"/>
          <w:sz w:val="24"/>
          <w:szCs w:val="24"/>
        </w:rPr>
        <w:t>]</w:t>
      </w:r>
      <w:r>
        <w:rPr>
          <w:rFonts w:ascii="Arial" w:hAnsi="Arial" w:cs="Arial"/>
          <w:sz w:val="24"/>
          <w:szCs w:val="24"/>
        </w:rPr>
        <w:tab/>
        <w:t xml:space="preserve">The appellant was sentenced to twelve years direct imprisonment on the count of murder with </w:t>
      </w:r>
      <w:r w:rsidRPr="00253DC7">
        <w:rPr>
          <w:rFonts w:ascii="Arial" w:hAnsi="Arial" w:cs="Arial"/>
          <w:i/>
          <w:sz w:val="24"/>
          <w:szCs w:val="24"/>
        </w:rPr>
        <w:t>dolus eventualis</w:t>
      </w:r>
      <w:r>
        <w:rPr>
          <w:rFonts w:ascii="Arial" w:hAnsi="Arial" w:cs="Arial"/>
          <w:sz w:val="24"/>
          <w:szCs w:val="24"/>
        </w:rPr>
        <w:t>. Now that his conviction on murder has been overturned and replaced with culpable homicide, it follows that this court must interfere with the sentence.</w:t>
      </w:r>
      <w:r w:rsidR="00FC333C">
        <w:rPr>
          <w:rFonts w:ascii="Arial" w:hAnsi="Arial" w:cs="Arial"/>
          <w:sz w:val="24"/>
          <w:szCs w:val="24"/>
        </w:rPr>
        <w:t xml:space="preserve"> In </w:t>
      </w:r>
      <w:r w:rsidR="00FC333C" w:rsidRPr="00FC333C">
        <w:rPr>
          <w:rFonts w:ascii="Arial" w:hAnsi="Arial" w:cs="Arial"/>
          <w:i/>
          <w:sz w:val="24"/>
          <w:szCs w:val="24"/>
        </w:rPr>
        <w:t>S v Rabie</w:t>
      </w:r>
      <w:r w:rsidR="001F59F9">
        <w:rPr>
          <w:rStyle w:val="FootnoteReference"/>
          <w:rFonts w:ascii="Arial" w:hAnsi="Arial" w:cs="Arial"/>
          <w:i/>
          <w:sz w:val="24"/>
          <w:szCs w:val="24"/>
        </w:rPr>
        <w:footnoteReference w:id="8"/>
      </w:r>
      <w:r w:rsidR="00FC333C">
        <w:rPr>
          <w:rFonts w:ascii="Arial" w:hAnsi="Arial" w:cs="Arial"/>
          <w:sz w:val="24"/>
          <w:szCs w:val="24"/>
        </w:rPr>
        <w:t xml:space="preserve"> the court held that ‘</w:t>
      </w:r>
      <w:r w:rsidR="00FC333C" w:rsidRPr="00C326E0">
        <w:rPr>
          <w:rFonts w:ascii="Arial" w:hAnsi="Arial" w:cs="Arial"/>
          <w:i/>
          <w:sz w:val="24"/>
          <w:szCs w:val="24"/>
        </w:rPr>
        <w:t>punishment must fit the criminal, the crime as well as the interests of society, and must be blended with mercy or compassion</w:t>
      </w:r>
      <w:r w:rsidR="00FC333C">
        <w:rPr>
          <w:rFonts w:ascii="Arial" w:hAnsi="Arial" w:cs="Arial"/>
          <w:sz w:val="24"/>
          <w:szCs w:val="24"/>
        </w:rPr>
        <w:t>.</w:t>
      </w:r>
      <w:r w:rsidR="00C326E0">
        <w:rPr>
          <w:rFonts w:ascii="Arial" w:hAnsi="Arial" w:cs="Arial"/>
          <w:sz w:val="24"/>
          <w:szCs w:val="24"/>
        </w:rPr>
        <w:t>’</w:t>
      </w:r>
      <w:r w:rsidR="001F59F9">
        <w:rPr>
          <w:rFonts w:ascii="Arial" w:hAnsi="Arial" w:cs="Arial"/>
          <w:sz w:val="24"/>
          <w:szCs w:val="24"/>
        </w:rPr>
        <w:t xml:space="preserve"> </w:t>
      </w:r>
      <w:r>
        <w:rPr>
          <w:rFonts w:ascii="Arial" w:hAnsi="Arial" w:cs="Arial"/>
          <w:sz w:val="24"/>
          <w:szCs w:val="24"/>
        </w:rPr>
        <w:t xml:space="preserve">The applicant is a first offender. He </w:t>
      </w:r>
      <w:r w:rsidR="005A2F79">
        <w:rPr>
          <w:rFonts w:ascii="Arial" w:hAnsi="Arial" w:cs="Arial"/>
          <w:sz w:val="24"/>
          <w:szCs w:val="24"/>
        </w:rPr>
        <w:t>was</w:t>
      </w:r>
      <w:r>
        <w:rPr>
          <w:rFonts w:ascii="Arial" w:hAnsi="Arial" w:cs="Arial"/>
          <w:sz w:val="24"/>
          <w:szCs w:val="24"/>
        </w:rPr>
        <w:t xml:space="preserve"> a police officer and the shooting incident that claimed the life of the deceased occurred whilst he was </w:t>
      </w:r>
      <w:r w:rsidR="00C326E0">
        <w:rPr>
          <w:rFonts w:ascii="Arial" w:hAnsi="Arial" w:cs="Arial"/>
          <w:sz w:val="24"/>
          <w:szCs w:val="24"/>
        </w:rPr>
        <w:t>performing</w:t>
      </w:r>
      <w:r>
        <w:rPr>
          <w:rFonts w:ascii="Arial" w:hAnsi="Arial" w:cs="Arial"/>
          <w:sz w:val="24"/>
          <w:szCs w:val="24"/>
        </w:rPr>
        <w:t xml:space="preserve"> his duties as a police officer. According to his testimony he thought that the driver of the </w:t>
      </w:r>
      <w:r w:rsidR="00726027">
        <w:rPr>
          <w:rFonts w:ascii="Arial" w:hAnsi="Arial" w:cs="Arial"/>
          <w:sz w:val="24"/>
          <w:szCs w:val="24"/>
        </w:rPr>
        <w:t>Corolla</w:t>
      </w:r>
      <w:r>
        <w:rPr>
          <w:rFonts w:ascii="Arial" w:hAnsi="Arial" w:cs="Arial"/>
          <w:sz w:val="24"/>
          <w:szCs w:val="24"/>
        </w:rPr>
        <w:t xml:space="preserve"> was one of the suspect</w:t>
      </w:r>
      <w:r w:rsidR="006B5C40">
        <w:rPr>
          <w:rFonts w:ascii="Arial" w:hAnsi="Arial" w:cs="Arial"/>
          <w:sz w:val="24"/>
          <w:szCs w:val="24"/>
        </w:rPr>
        <w:t>s</w:t>
      </w:r>
      <w:r>
        <w:rPr>
          <w:rFonts w:ascii="Arial" w:hAnsi="Arial" w:cs="Arial"/>
          <w:sz w:val="24"/>
          <w:szCs w:val="24"/>
        </w:rPr>
        <w:t xml:space="preserve"> who was involved in the robbery the previous day </w:t>
      </w:r>
      <w:r w:rsidR="001F59F9">
        <w:rPr>
          <w:rFonts w:ascii="Arial" w:hAnsi="Arial" w:cs="Arial"/>
          <w:sz w:val="24"/>
          <w:szCs w:val="24"/>
        </w:rPr>
        <w:t xml:space="preserve">and </w:t>
      </w:r>
      <w:r>
        <w:rPr>
          <w:rFonts w:ascii="Arial" w:hAnsi="Arial" w:cs="Arial"/>
          <w:sz w:val="24"/>
          <w:szCs w:val="24"/>
        </w:rPr>
        <w:t xml:space="preserve">that is why he chased after the </w:t>
      </w:r>
      <w:r w:rsidR="00726027">
        <w:rPr>
          <w:rFonts w:ascii="Arial" w:hAnsi="Arial" w:cs="Arial"/>
          <w:sz w:val="24"/>
          <w:szCs w:val="24"/>
        </w:rPr>
        <w:t>Corolla</w:t>
      </w:r>
      <w:r>
        <w:rPr>
          <w:rFonts w:ascii="Arial" w:hAnsi="Arial" w:cs="Arial"/>
          <w:sz w:val="24"/>
          <w:szCs w:val="24"/>
        </w:rPr>
        <w:t>. He asked forgiveness from the family of the deceased and that is an acknowledgement of wrongdoing and remorsefulness. In my respectful view those are weighty considerations that the court must attach weight to</w:t>
      </w:r>
      <w:r w:rsidR="005A2F79">
        <w:rPr>
          <w:rFonts w:ascii="Arial" w:hAnsi="Arial" w:cs="Arial"/>
          <w:sz w:val="24"/>
          <w:szCs w:val="24"/>
        </w:rPr>
        <w:t xml:space="preserve">. </w:t>
      </w:r>
      <w:r>
        <w:rPr>
          <w:rFonts w:ascii="Arial" w:hAnsi="Arial" w:cs="Arial"/>
          <w:sz w:val="24"/>
          <w:szCs w:val="24"/>
        </w:rPr>
        <w:t>The crime of culpable homicide is a serious crime. A</w:t>
      </w:r>
      <w:r w:rsidR="00C2727E">
        <w:rPr>
          <w:rFonts w:ascii="Arial" w:hAnsi="Arial" w:cs="Arial"/>
          <w:sz w:val="24"/>
          <w:szCs w:val="24"/>
        </w:rPr>
        <w:t>n innocent</w:t>
      </w:r>
      <w:r>
        <w:rPr>
          <w:rFonts w:ascii="Arial" w:hAnsi="Arial" w:cs="Arial"/>
          <w:sz w:val="24"/>
          <w:szCs w:val="24"/>
        </w:rPr>
        <w:t xml:space="preserve"> human being lost her life. What </w:t>
      </w:r>
      <w:r w:rsidR="006B5C40">
        <w:rPr>
          <w:rFonts w:ascii="Arial" w:hAnsi="Arial" w:cs="Arial"/>
          <w:sz w:val="24"/>
          <w:szCs w:val="24"/>
        </w:rPr>
        <w:t>diminishes his</w:t>
      </w:r>
      <w:r>
        <w:rPr>
          <w:rFonts w:ascii="Arial" w:hAnsi="Arial" w:cs="Arial"/>
          <w:sz w:val="24"/>
          <w:szCs w:val="24"/>
        </w:rPr>
        <w:t xml:space="preserve"> moral</w:t>
      </w:r>
      <w:r w:rsidR="006B5C40">
        <w:rPr>
          <w:rFonts w:ascii="Arial" w:hAnsi="Arial" w:cs="Arial"/>
          <w:sz w:val="24"/>
          <w:szCs w:val="24"/>
        </w:rPr>
        <w:t xml:space="preserve"> blameworthiness</w:t>
      </w:r>
      <w:r>
        <w:rPr>
          <w:rFonts w:ascii="Arial" w:hAnsi="Arial" w:cs="Arial"/>
          <w:sz w:val="24"/>
          <w:szCs w:val="24"/>
        </w:rPr>
        <w:t xml:space="preserve"> is the fact that the appellant had no intention to kill the dec</w:t>
      </w:r>
      <w:r w:rsidR="002A3E0C">
        <w:rPr>
          <w:rFonts w:ascii="Arial" w:hAnsi="Arial" w:cs="Arial"/>
          <w:sz w:val="24"/>
          <w:szCs w:val="24"/>
        </w:rPr>
        <w:t>eased, but he should have realis</w:t>
      </w:r>
      <w:r>
        <w:rPr>
          <w:rFonts w:ascii="Arial" w:hAnsi="Arial" w:cs="Arial"/>
          <w:sz w:val="24"/>
          <w:szCs w:val="24"/>
        </w:rPr>
        <w:t xml:space="preserve">ed, that his action may cause the death of the deceased, </w:t>
      </w:r>
      <w:r w:rsidR="006B5C40">
        <w:rPr>
          <w:rFonts w:ascii="Arial" w:hAnsi="Arial" w:cs="Arial"/>
          <w:sz w:val="24"/>
          <w:szCs w:val="24"/>
        </w:rPr>
        <w:t>and</w:t>
      </w:r>
      <w:r>
        <w:rPr>
          <w:rFonts w:ascii="Arial" w:hAnsi="Arial" w:cs="Arial"/>
          <w:sz w:val="24"/>
          <w:szCs w:val="24"/>
        </w:rPr>
        <w:t xml:space="preserve"> </w:t>
      </w:r>
      <w:r w:rsidR="008D05A7">
        <w:rPr>
          <w:rFonts w:ascii="Arial" w:hAnsi="Arial" w:cs="Arial"/>
          <w:sz w:val="24"/>
          <w:szCs w:val="24"/>
        </w:rPr>
        <w:lastRenderedPageBreak/>
        <w:t xml:space="preserve">he </w:t>
      </w:r>
      <w:r>
        <w:rPr>
          <w:rFonts w:ascii="Arial" w:hAnsi="Arial" w:cs="Arial"/>
          <w:sz w:val="24"/>
          <w:szCs w:val="24"/>
        </w:rPr>
        <w:t>failed to take steps to guard against that. In my respectful view, although society expects anyone who commit</w:t>
      </w:r>
      <w:r w:rsidR="00CF35C4">
        <w:rPr>
          <w:rFonts w:ascii="Arial" w:hAnsi="Arial" w:cs="Arial"/>
          <w:sz w:val="24"/>
          <w:szCs w:val="24"/>
        </w:rPr>
        <w:t>s</w:t>
      </w:r>
      <w:r>
        <w:rPr>
          <w:rFonts w:ascii="Arial" w:hAnsi="Arial" w:cs="Arial"/>
          <w:sz w:val="24"/>
          <w:szCs w:val="24"/>
        </w:rPr>
        <w:t xml:space="preserve"> a crime</w:t>
      </w:r>
      <w:r w:rsidR="005037F9">
        <w:rPr>
          <w:rFonts w:ascii="Arial" w:hAnsi="Arial" w:cs="Arial"/>
          <w:sz w:val="24"/>
          <w:szCs w:val="24"/>
        </w:rPr>
        <w:t xml:space="preserve"> of culpable homicide</w:t>
      </w:r>
      <w:r>
        <w:rPr>
          <w:rFonts w:ascii="Arial" w:hAnsi="Arial" w:cs="Arial"/>
          <w:sz w:val="24"/>
          <w:szCs w:val="24"/>
        </w:rPr>
        <w:t xml:space="preserve"> should be punished severely, society also expect that each case should be treated on its own merits when punishme</w:t>
      </w:r>
      <w:r w:rsidR="00A86DF0">
        <w:rPr>
          <w:rFonts w:ascii="Arial" w:hAnsi="Arial" w:cs="Arial"/>
          <w:sz w:val="24"/>
          <w:szCs w:val="24"/>
        </w:rPr>
        <w:t xml:space="preserve">nt is meted out. In this case the appellant was a police officer who </w:t>
      </w:r>
      <w:r w:rsidR="00C82DE8">
        <w:rPr>
          <w:rFonts w:ascii="Arial" w:hAnsi="Arial" w:cs="Arial"/>
          <w:sz w:val="24"/>
          <w:szCs w:val="24"/>
        </w:rPr>
        <w:t xml:space="preserve">was </w:t>
      </w:r>
      <w:r w:rsidR="00A86DF0">
        <w:rPr>
          <w:rFonts w:ascii="Arial" w:hAnsi="Arial" w:cs="Arial"/>
          <w:sz w:val="24"/>
          <w:szCs w:val="24"/>
        </w:rPr>
        <w:t xml:space="preserve">on a mission to investigate a robbery that occurred the previous day. He suspected that the driver of the </w:t>
      </w:r>
      <w:r w:rsidR="00726027">
        <w:rPr>
          <w:rFonts w:ascii="Arial" w:hAnsi="Arial" w:cs="Arial"/>
          <w:sz w:val="24"/>
          <w:szCs w:val="24"/>
        </w:rPr>
        <w:t>Corolla</w:t>
      </w:r>
      <w:r w:rsidR="00A86DF0">
        <w:rPr>
          <w:rFonts w:ascii="Arial" w:hAnsi="Arial" w:cs="Arial"/>
          <w:sz w:val="24"/>
          <w:szCs w:val="24"/>
        </w:rPr>
        <w:t xml:space="preserve"> was involved in the commission of that robbery and that is why he chased after it and shot at it. Given the circumstances of the appellant, the punishment to be imposed should be blended with mercy. </w:t>
      </w:r>
      <w:r w:rsidR="00FC333C">
        <w:rPr>
          <w:rFonts w:ascii="Arial" w:hAnsi="Arial" w:cs="Arial"/>
          <w:sz w:val="24"/>
          <w:szCs w:val="24"/>
        </w:rPr>
        <w:t xml:space="preserve">This court is at large to consider what an appropriate sentence is. In </w:t>
      </w:r>
      <w:r w:rsidR="00FC333C" w:rsidRPr="00537800">
        <w:rPr>
          <w:rFonts w:ascii="Arial" w:hAnsi="Arial" w:cs="Arial"/>
          <w:i/>
          <w:sz w:val="24"/>
          <w:szCs w:val="24"/>
        </w:rPr>
        <w:t>S v Johannes</w:t>
      </w:r>
      <w:r w:rsidR="00537800">
        <w:rPr>
          <w:rStyle w:val="FootnoteReference"/>
          <w:rFonts w:ascii="Arial" w:hAnsi="Arial" w:cs="Arial"/>
          <w:i/>
          <w:sz w:val="24"/>
          <w:szCs w:val="24"/>
        </w:rPr>
        <w:footnoteReference w:id="9"/>
      </w:r>
      <w:r w:rsidR="00FC333C">
        <w:rPr>
          <w:rFonts w:ascii="Arial" w:hAnsi="Arial" w:cs="Arial"/>
          <w:sz w:val="24"/>
          <w:szCs w:val="24"/>
        </w:rPr>
        <w:t xml:space="preserve"> this court sentenced an appellant who was a </w:t>
      </w:r>
      <w:r w:rsidR="00537800">
        <w:rPr>
          <w:rFonts w:ascii="Arial" w:hAnsi="Arial" w:cs="Arial"/>
          <w:sz w:val="24"/>
          <w:szCs w:val="24"/>
        </w:rPr>
        <w:t>police officer and</w:t>
      </w:r>
      <w:r w:rsidR="00FC333C">
        <w:rPr>
          <w:rFonts w:ascii="Arial" w:hAnsi="Arial" w:cs="Arial"/>
          <w:sz w:val="24"/>
          <w:szCs w:val="24"/>
        </w:rPr>
        <w:t xml:space="preserve"> who was convicted of murder </w:t>
      </w:r>
      <w:r w:rsidR="008D05A7">
        <w:rPr>
          <w:rFonts w:ascii="Arial" w:hAnsi="Arial" w:cs="Arial"/>
          <w:sz w:val="24"/>
          <w:szCs w:val="24"/>
        </w:rPr>
        <w:t xml:space="preserve">acting </w:t>
      </w:r>
      <w:r w:rsidR="00FC333C">
        <w:rPr>
          <w:rFonts w:ascii="Arial" w:hAnsi="Arial" w:cs="Arial"/>
          <w:sz w:val="24"/>
          <w:szCs w:val="24"/>
        </w:rPr>
        <w:t xml:space="preserve">with </w:t>
      </w:r>
      <w:r w:rsidR="00FC333C" w:rsidRPr="00FC333C">
        <w:rPr>
          <w:rFonts w:ascii="Arial" w:hAnsi="Arial" w:cs="Arial"/>
          <w:i/>
          <w:sz w:val="24"/>
          <w:szCs w:val="24"/>
        </w:rPr>
        <w:t>dolus eventualis</w:t>
      </w:r>
      <w:r w:rsidR="00FC333C">
        <w:rPr>
          <w:rFonts w:ascii="Arial" w:hAnsi="Arial" w:cs="Arial"/>
          <w:sz w:val="24"/>
          <w:szCs w:val="24"/>
        </w:rPr>
        <w:t xml:space="preserve"> to five years</w:t>
      </w:r>
      <w:r w:rsidR="008D05A7">
        <w:rPr>
          <w:rFonts w:ascii="Arial" w:hAnsi="Arial" w:cs="Arial"/>
          <w:sz w:val="24"/>
          <w:szCs w:val="24"/>
        </w:rPr>
        <w:t>’</w:t>
      </w:r>
      <w:r w:rsidR="00FC333C">
        <w:rPr>
          <w:rFonts w:ascii="Arial" w:hAnsi="Arial" w:cs="Arial"/>
          <w:sz w:val="24"/>
          <w:szCs w:val="24"/>
        </w:rPr>
        <w:t xml:space="preserve"> imprisonment</w:t>
      </w:r>
      <w:r w:rsidR="006B5C40">
        <w:rPr>
          <w:rFonts w:ascii="Arial" w:hAnsi="Arial" w:cs="Arial"/>
          <w:sz w:val="24"/>
          <w:szCs w:val="24"/>
        </w:rPr>
        <w:t>,</w:t>
      </w:r>
      <w:r w:rsidR="00FC333C">
        <w:rPr>
          <w:rFonts w:ascii="Arial" w:hAnsi="Arial" w:cs="Arial"/>
          <w:sz w:val="24"/>
          <w:szCs w:val="24"/>
        </w:rPr>
        <w:t xml:space="preserve"> wholly suspended for five years on the usual condition. The court reasoned that a police officer who kills a fleeing suspect under these circumstances should not be treated as an ordinary criminal who has committed an offence of murde</w:t>
      </w:r>
      <w:r w:rsidR="00F01652">
        <w:rPr>
          <w:rFonts w:ascii="Arial" w:hAnsi="Arial" w:cs="Arial"/>
          <w:sz w:val="24"/>
          <w:szCs w:val="24"/>
        </w:rPr>
        <w:t xml:space="preserve">r. It is further clear from that </w:t>
      </w:r>
      <w:r w:rsidR="00FC333C">
        <w:rPr>
          <w:rFonts w:ascii="Arial" w:hAnsi="Arial" w:cs="Arial"/>
          <w:sz w:val="24"/>
          <w:szCs w:val="24"/>
        </w:rPr>
        <w:t xml:space="preserve">judgment and sentence that </w:t>
      </w:r>
      <w:r w:rsidR="00F01652">
        <w:rPr>
          <w:rFonts w:ascii="Arial" w:hAnsi="Arial" w:cs="Arial"/>
          <w:sz w:val="24"/>
          <w:szCs w:val="24"/>
        </w:rPr>
        <w:t>t</w:t>
      </w:r>
      <w:r w:rsidR="00FC333C">
        <w:rPr>
          <w:rFonts w:ascii="Arial" w:hAnsi="Arial" w:cs="Arial"/>
          <w:sz w:val="24"/>
          <w:szCs w:val="24"/>
        </w:rPr>
        <w:t>he</w:t>
      </w:r>
      <w:r w:rsidR="00F01652">
        <w:rPr>
          <w:rFonts w:ascii="Arial" w:hAnsi="Arial" w:cs="Arial"/>
          <w:sz w:val="24"/>
          <w:szCs w:val="24"/>
        </w:rPr>
        <w:t xml:space="preserve"> magistrate</w:t>
      </w:r>
      <w:r w:rsidR="00FC333C">
        <w:rPr>
          <w:rFonts w:ascii="Arial" w:hAnsi="Arial" w:cs="Arial"/>
          <w:sz w:val="24"/>
          <w:szCs w:val="24"/>
        </w:rPr>
        <w:t xml:space="preserve"> never considered suspending the sentence at all</w:t>
      </w:r>
      <w:r w:rsidR="00F01652">
        <w:rPr>
          <w:rFonts w:ascii="Arial" w:hAnsi="Arial" w:cs="Arial"/>
          <w:sz w:val="24"/>
          <w:szCs w:val="24"/>
        </w:rPr>
        <w:t>,</w:t>
      </w:r>
      <w:r w:rsidR="00FC333C">
        <w:rPr>
          <w:rFonts w:ascii="Arial" w:hAnsi="Arial" w:cs="Arial"/>
          <w:sz w:val="24"/>
          <w:szCs w:val="24"/>
        </w:rPr>
        <w:t xml:space="preserve"> or part of it. </w:t>
      </w:r>
      <w:r w:rsidR="00F01652">
        <w:rPr>
          <w:rFonts w:ascii="Arial" w:hAnsi="Arial" w:cs="Arial"/>
          <w:sz w:val="24"/>
          <w:szCs w:val="24"/>
        </w:rPr>
        <w:t>The court reasoned</w:t>
      </w:r>
      <w:r w:rsidR="00FC333C">
        <w:rPr>
          <w:rFonts w:ascii="Arial" w:hAnsi="Arial" w:cs="Arial"/>
          <w:sz w:val="24"/>
          <w:szCs w:val="24"/>
        </w:rPr>
        <w:t xml:space="preserve"> that this constitute</w:t>
      </w:r>
      <w:r w:rsidR="00F01652">
        <w:rPr>
          <w:rFonts w:ascii="Arial" w:hAnsi="Arial" w:cs="Arial"/>
          <w:sz w:val="24"/>
          <w:szCs w:val="24"/>
        </w:rPr>
        <w:t>d</w:t>
      </w:r>
      <w:r w:rsidR="00FC333C">
        <w:rPr>
          <w:rFonts w:ascii="Arial" w:hAnsi="Arial" w:cs="Arial"/>
          <w:sz w:val="24"/>
          <w:szCs w:val="24"/>
        </w:rPr>
        <w:t xml:space="preserve"> a misdire</w:t>
      </w:r>
      <w:r w:rsidR="00537800">
        <w:rPr>
          <w:rFonts w:ascii="Arial" w:hAnsi="Arial" w:cs="Arial"/>
          <w:sz w:val="24"/>
          <w:szCs w:val="24"/>
        </w:rPr>
        <w:t>ction</w:t>
      </w:r>
      <w:r w:rsidR="00F01652">
        <w:rPr>
          <w:rFonts w:ascii="Arial" w:hAnsi="Arial" w:cs="Arial"/>
          <w:sz w:val="24"/>
          <w:szCs w:val="24"/>
        </w:rPr>
        <w:t>.</w:t>
      </w:r>
      <w:r w:rsidR="005A2F79">
        <w:rPr>
          <w:rFonts w:ascii="Arial" w:hAnsi="Arial" w:cs="Arial"/>
          <w:sz w:val="24"/>
          <w:szCs w:val="24"/>
        </w:rPr>
        <w:t xml:space="preserve"> </w:t>
      </w:r>
      <w:r w:rsidR="007A628A">
        <w:rPr>
          <w:rFonts w:ascii="Arial" w:hAnsi="Arial" w:cs="Arial"/>
          <w:sz w:val="24"/>
          <w:szCs w:val="24"/>
        </w:rPr>
        <w:t xml:space="preserve">In </w:t>
      </w:r>
      <w:r w:rsidR="00686BC2">
        <w:rPr>
          <w:rFonts w:ascii="Arial" w:hAnsi="Arial" w:cs="Arial"/>
          <w:sz w:val="24"/>
          <w:szCs w:val="24"/>
        </w:rPr>
        <w:t>this matter</w:t>
      </w:r>
      <w:r w:rsidR="007A628A">
        <w:rPr>
          <w:rFonts w:ascii="Arial" w:hAnsi="Arial" w:cs="Arial"/>
          <w:sz w:val="24"/>
          <w:szCs w:val="24"/>
        </w:rPr>
        <w:t xml:space="preserve"> the appellant</w:t>
      </w:r>
      <w:r w:rsidR="00F01652">
        <w:rPr>
          <w:rFonts w:ascii="Arial" w:hAnsi="Arial" w:cs="Arial"/>
          <w:sz w:val="24"/>
          <w:szCs w:val="24"/>
        </w:rPr>
        <w:t>,</w:t>
      </w:r>
      <w:r w:rsidR="007A628A">
        <w:rPr>
          <w:rFonts w:ascii="Arial" w:hAnsi="Arial" w:cs="Arial"/>
          <w:sz w:val="24"/>
          <w:szCs w:val="24"/>
        </w:rPr>
        <w:t xml:space="preserve"> also a police officer</w:t>
      </w:r>
      <w:r w:rsidR="00F01652">
        <w:rPr>
          <w:rFonts w:ascii="Arial" w:hAnsi="Arial" w:cs="Arial"/>
          <w:sz w:val="24"/>
          <w:szCs w:val="24"/>
        </w:rPr>
        <w:t>,</w:t>
      </w:r>
      <w:r w:rsidR="007A628A">
        <w:rPr>
          <w:rFonts w:ascii="Arial" w:hAnsi="Arial" w:cs="Arial"/>
          <w:sz w:val="24"/>
          <w:szCs w:val="24"/>
        </w:rPr>
        <w:t xml:space="preserve"> was pursuing what he believed to be a suspect when he shot the deceased in the course of his </w:t>
      </w:r>
      <w:r w:rsidR="00537800">
        <w:rPr>
          <w:rFonts w:ascii="Arial" w:hAnsi="Arial" w:cs="Arial"/>
          <w:sz w:val="24"/>
          <w:szCs w:val="24"/>
        </w:rPr>
        <w:t>duties</w:t>
      </w:r>
      <w:r w:rsidR="007A628A">
        <w:rPr>
          <w:rFonts w:ascii="Arial" w:hAnsi="Arial" w:cs="Arial"/>
          <w:sz w:val="24"/>
          <w:szCs w:val="24"/>
        </w:rPr>
        <w:t xml:space="preserve">. </w:t>
      </w:r>
      <w:r w:rsidR="00537800">
        <w:rPr>
          <w:rFonts w:ascii="Arial" w:hAnsi="Arial" w:cs="Arial"/>
          <w:sz w:val="24"/>
          <w:szCs w:val="24"/>
        </w:rPr>
        <w:t xml:space="preserve">He had no intention to kill the deceased but was negligent in causing the death of the deceased. </w:t>
      </w:r>
      <w:r w:rsidR="00A86DF0">
        <w:rPr>
          <w:rFonts w:ascii="Arial" w:hAnsi="Arial" w:cs="Arial"/>
          <w:sz w:val="24"/>
          <w:szCs w:val="24"/>
        </w:rPr>
        <w:t xml:space="preserve">In the result </w:t>
      </w:r>
      <w:r w:rsidR="00F01652">
        <w:rPr>
          <w:rFonts w:ascii="Arial" w:hAnsi="Arial" w:cs="Arial"/>
          <w:sz w:val="24"/>
          <w:szCs w:val="24"/>
        </w:rPr>
        <w:t>a custodial sentence, wholly suspended would be appropriate in the circumstances.</w:t>
      </w:r>
    </w:p>
    <w:p w:rsidR="003B1B21" w:rsidRDefault="003B1B21" w:rsidP="00AD1AA7">
      <w:pPr>
        <w:spacing w:after="0" w:line="360" w:lineRule="auto"/>
        <w:jc w:val="both"/>
        <w:rPr>
          <w:rFonts w:ascii="Arial" w:hAnsi="Arial" w:cs="Arial"/>
          <w:sz w:val="24"/>
          <w:szCs w:val="24"/>
        </w:rPr>
      </w:pPr>
    </w:p>
    <w:p w:rsidR="00E435D0" w:rsidRDefault="00E435D0" w:rsidP="001A6976">
      <w:pPr>
        <w:spacing w:line="360" w:lineRule="auto"/>
        <w:jc w:val="both"/>
        <w:rPr>
          <w:rFonts w:ascii="Arial" w:hAnsi="Arial" w:cs="Arial"/>
          <w:sz w:val="24"/>
          <w:szCs w:val="24"/>
        </w:rPr>
      </w:pPr>
      <w:r>
        <w:rPr>
          <w:rFonts w:ascii="Arial" w:hAnsi="Arial" w:cs="Arial"/>
          <w:sz w:val="24"/>
          <w:szCs w:val="24"/>
        </w:rPr>
        <w:t>Order</w:t>
      </w:r>
    </w:p>
    <w:p w:rsidR="00E435D0" w:rsidRDefault="00E435D0" w:rsidP="001A6976">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appeal succeeds</w:t>
      </w:r>
      <w:r w:rsidR="00FD0838">
        <w:rPr>
          <w:rFonts w:ascii="Arial" w:hAnsi="Arial" w:cs="Arial"/>
          <w:sz w:val="24"/>
          <w:szCs w:val="24"/>
        </w:rPr>
        <w:t>.</w:t>
      </w:r>
    </w:p>
    <w:p w:rsidR="006B65F7" w:rsidRDefault="006B65F7" w:rsidP="001A697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conviction of the appellant on murder </w:t>
      </w:r>
      <w:r w:rsidR="00966A07">
        <w:rPr>
          <w:rFonts w:ascii="Arial" w:hAnsi="Arial" w:cs="Arial"/>
          <w:sz w:val="24"/>
          <w:szCs w:val="24"/>
        </w:rPr>
        <w:t xml:space="preserve">acting </w:t>
      </w:r>
      <w:r>
        <w:rPr>
          <w:rFonts w:ascii="Arial" w:hAnsi="Arial" w:cs="Arial"/>
          <w:sz w:val="24"/>
          <w:szCs w:val="24"/>
        </w:rPr>
        <w:t xml:space="preserve">with </w:t>
      </w:r>
      <w:r w:rsidRPr="006B65F7">
        <w:rPr>
          <w:rFonts w:ascii="Arial" w:hAnsi="Arial" w:cs="Arial"/>
          <w:i/>
          <w:sz w:val="24"/>
          <w:szCs w:val="24"/>
        </w:rPr>
        <w:t>dolus eventualis</w:t>
      </w:r>
      <w:r w:rsidR="00B85DD2">
        <w:rPr>
          <w:rFonts w:ascii="Arial" w:hAnsi="Arial" w:cs="Arial"/>
          <w:sz w:val="24"/>
          <w:szCs w:val="24"/>
        </w:rPr>
        <w:t xml:space="preserve"> is set aside </w:t>
      </w:r>
      <w:r w:rsidR="00B85DD2">
        <w:rPr>
          <w:rFonts w:ascii="Arial" w:hAnsi="Arial" w:cs="Arial"/>
          <w:sz w:val="24"/>
          <w:szCs w:val="24"/>
        </w:rPr>
        <w:tab/>
        <w:t xml:space="preserve">and </w:t>
      </w:r>
      <w:r>
        <w:rPr>
          <w:rFonts w:ascii="Arial" w:hAnsi="Arial" w:cs="Arial"/>
          <w:sz w:val="24"/>
          <w:szCs w:val="24"/>
        </w:rPr>
        <w:t>substituted with the following:</w:t>
      </w:r>
    </w:p>
    <w:p w:rsidR="006B65F7" w:rsidRDefault="006B65F7" w:rsidP="001A6976">
      <w:pPr>
        <w:spacing w:line="360" w:lineRule="auto"/>
        <w:jc w:val="both"/>
        <w:rPr>
          <w:rFonts w:ascii="Arial" w:hAnsi="Arial" w:cs="Arial"/>
          <w:sz w:val="24"/>
          <w:szCs w:val="24"/>
        </w:rPr>
      </w:pPr>
      <w:r>
        <w:rPr>
          <w:rFonts w:ascii="Arial" w:hAnsi="Arial" w:cs="Arial"/>
          <w:sz w:val="24"/>
          <w:szCs w:val="24"/>
        </w:rPr>
        <w:tab/>
        <w:t>The appellant is convicted of culpable homicide</w:t>
      </w:r>
      <w:r w:rsidR="00FD0838">
        <w:rPr>
          <w:rFonts w:ascii="Arial" w:hAnsi="Arial" w:cs="Arial"/>
          <w:sz w:val="24"/>
          <w:szCs w:val="24"/>
        </w:rPr>
        <w:t>.</w:t>
      </w:r>
    </w:p>
    <w:p w:rsidR="006B65F7" w:rsidRDefault="006B65F7" w:rsidP="001A6976">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sentence of 12 years imprisonment is set aside and substituted with:</w:t>
      </w:r>
    </w:p>
    <w:p w:rsidR="006B65F7" w:rsidRDefault="006B65F7" w:rsidP="001A6976">
      <w:pPr>
        <w:spacing w:line="360" w:lineRule="auto"/>
        <w:jc w:val="both"/>
        <w:rPr>
          <w:rFonts w:ascii="Arial" w:hAnsi="Arial" w:cs="Arial"/>
          <w:sz w:val="24"/>
          <w:szCs w:val="24"/>
        </w:rPr>
      </w:pPr>
      <w:r>
        <w:rPr>
          <w:rFonts w:ascii="Arial" w:hAnsi="Arial" w:cs="Arial"/>
          <w:sz w:val="24"/>
          <w:szCs w:val="24"/>
        </w:rPr>
        <w:lastRenderedPageBreak/>
        <w:tab/>
        <w:t xml:space="preserve">The appellant is sentenced to five years’ imprisonment wholly suspended for a </w:t>
      </w:r>
      <w:r>
        <w:rPr>
          <w:rFonts w:ascii="Arial" w:hAnsi="Arial" w:cs="Arial"/>
          <w:sz w:val="24"/>
          <w:szCs w:val="24"/>
        </w:rPr>
        <w:tab/>
        <w:t xml:space="preserve">period of five years on condition that the appellant is not convicted of culpable </w:t>
      </w:r>
      <w:r>
        <w:rPr>
          <w:rFonts w:ascii="Arial" w:hAnsi="Arial" w:cs="Arial"/>
          <w:sz w:val="24"/>
          <w:szCs w:val="24"/>
        </w:rPr>
        <w:tab/>
        <w:t>homicide, committed within the period of suspension.</w:t>
      </w:r>
    </w:p>
    <w:p w:rsidR="00F9688B" w:rsidRDefault="00F9688B" w:rsidP="001A6976">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sentence is antedated to </w:t>
      </w:r>
      <w:r w:rsidR="006B3BED">
        <w:rPr>
          <w:rFonts w:ascii="Arial" w:hAnsi="Arial" w:cs="Arial"/>
          <w:sz w:val="24"/>
          <w:szCs w:val="24"/>
        </w:rPr>
        <w:t>12 April 2017</w:t>
      </w:r>
      <w:r w:rsidR="00FD0838">
        <w:rPr>
          <w:rFonts w:ascii="Arial" w:hAnsi="Arial" w:cs="Arial"/>
          <w:sz w:val="24"/>
          <w:szCs w:val="24"/>
        </w:rPr>
        <w:t>.</w:t>
      </w:r>
    </w:p>
    <w:p w:rsidR="00890AB8" w:rsidRDefault="00890AB8" w:rsidP="001A6976">
      <w:pPr>
        <w:spacing w:line="360" w:lineRule="auto"/>
        <w:jc w:val="both"/>
        <w:rPr>
          <w:rFonts w:ascii="Arial" w:hAnsi="Arial" w:cs="Arial"/>
          <w:sz w:val="24"/>
          <w:szCs w:val="24"/>
        </w:rPr>
      </w:pPr>
    </w:p>
    <w:p w:rsidR="00E257E3" w:rsidRDefault="00E257E3" w:rsidP="001A6976">
      <w:pPr>
        <w:spacing w:line="360" w:lineRule="auto"/>
        <w:jc w:val="both"/>
        <w:rPr>
          <w:rFonts w:ascii="Arial" w:hAnsi="Arial" w:cs="Arial"/>
          <w:sz w:val="24"/>
          <w:szCs w:val="24"/>
        </w:rPr>
      </w:pPr>
    </w:p>
    <w:p w:rsidR="00CB42CA" w:rsidRDefault="00835923" w:rsidP="00835923">
      <w:pPr>
        <w:spacing w:line="360" w:lineRule="auto"/>
        <w:jc w:val="right"/>
        <w:rPr>
          <w:rFonts w:ascii="Arial" w:hAnsi="Arial" w:cs="Arial"/>
          <w:sz w:val="24"/>
          <w:szCs w:val="24"/>
        </w:rPr>
      </w:pPr>
      <w:r>
        <w:rPr>
          <w:rFonts w:ascii="Arial" w:hAnsi="Arial" w:cs="Arial"/>
          <w:sz w:val="24"/>
          <w:szCs w:val="24"/>
        </w:rPr>
        <w:t>_____________________</w:t>
      </w:r>
    </w:p>
    <w:p w:rsidR="00CB42CA" w:rsidRDefault="006F2439" w:rsidP="00CB42CA">
      <w:pPr>
        <w:spacing w:line="360" w:lineRule="auto"/>
        <w:jc w:val="right"/>
        <w:rPr>
          <w:rFonts w:ascii="Arial" w:hAnsi="Arial" w:cs="Arial"/>
          <w:sz w:val="24"/>
          <w:szCs w:val="24"/>
        </w:rPr>
      </w:pPr>
      <w:r>
        <w:rPr>
          <w:rFonts w:ascii="Arial" w:hAnsi="Arial" w:cs="Arial"/>
          <w:sz w:val="24"/>
          <w:szCs w:val="24"/>
        </w:rPr>
        <w:t>G.N. NDAUENDAPO</w:t>
      </w:r>
    </w:p>
    <w:p w:rsidR="00CB42CA" w:rsidRDefault="00F464D2" w:rsidP="00CB42CA">
      <w:pPr>
        <w:spacing w:line="360" w:lineRule="auto"/>
        <w:jc w:val="right"/>
        <w:rPr>
          <w:rFonts w:ascii="Arial" w:hAnsi="Arial" w:cs="Arial"/>
          <w:sz w:val="24"/>
          <w:szCs w:val="24"/>
        </w:rPr>
      </w:pPr>
      <w:r>
        <w:rPr>
          <w:rFonts w:ascii="Arial" w:hAnsi="Arial" w:cs="Arial"/>
          <w:sz w:val="24"/>
          <w:szCs w:val="24"/>
        </w:rPr>
        <w:t>Judge</w:t>
      </w:r>
    </w:p>
    <w:p w:rsidR="003058BE" w:rsidRDefault="003058BE" w:rsidP="00CB42CA">
      <w:pPr>
        <w:spacing w:line="360" w:lineRule="auto"/>
        <w:jc w:val="right"/>
        <w:rPr>
          <w:rFonts w:ascii="Arial" w:hAnsi="Arial" w:cs="Arial"/>
          <w:sz w:val="24"/>
          <w:szCs w:val="24"/>
        </w:rPr>
      </w:pPr>
    </w:p>
    <w:p w:rsidR="00E257E3" w:rsidRDefault="00E257E3" w:rsidP="00CB42CA">
      <w:pPr>
        <w:spacing w:line="360" w:lineRule="auto"/>
        <w:jc w:val="right"/>
        <w:rPr>
          <w:rFonts w:ascii="Arial" w:hAnsi="Arial" w:cs="Arial"/>
          <w:sz w:val="24"/>
          <w:szCs w:val="24"/>
        </w:rPr>
      </w:pPr>
    </w:p>
    <w:p w:rsidR="00CB42CA" w:rsidRDefault="00AC2219" w:rsidP="00CB42CA">
      <w:pPr>
        <w:spacing w:line="360" w:lineRule="auto"/>
        <w:jc w:val="right"/>
        <w:rPr>
          <w:rFonts w:ascii="Arial" w:hAnsi="Arial" w:cs="Arial"/>
          <w:sz w:val="24"/>
          <w:szCs w:val="24"/>
        </w:rPr>
      </w:pPr>
      <w:r>
        <w:rPr>
          <w:rFonts w:ascii="Arial" w:hAnsi="Arial" w:cs="Arial"/>
          <w:sz w:val="24"/>
          <w:szCs w:val="24"/>
        </w:rPr>
        <w:t>______________________</w:t>
      </w:r>
    </w:p>
    <w:p w:rsidR="00CB114D" w:rsidRDefault="00C26709" w:rsidP="00CB42CA">
      <w:pPr>
        <w:spacing w:line="360" w:lineRule="auto"/>
        <w:jc w:val="right"/>
        <w:rPr>
          <w:rFonts w:ascii="Arial" w:hAnsi="Arial" w:cs="Arial"/>
          <w:sz w:val="24"/>
          <w:szCs w:val="24"/>
        </w:rPr>
      </w:pPr>
      <w:r>
        <w:rPr>
          <w:rFonts w:ascii="Arial" w:hAnsi="Arial" w:cs="Arial"/>
          <w:sz w:val="24"/>
          <w:szCs w:val="24"/>
        </w:rPr>
        <w:t xml:space="preserve">J. </w:t>
      </w:r>
      <w:r w:rsidR="00FF5FDB">
        <w:rPr>
          <w:rFonts w:ascii="Arial" w:hAnsi="Arial" w:cs="Arial"/>
          <w:sz w:val="24"/>
          <w:szCs w:val="24"/>
        </w:rPr>
        <w:t>C. LIEBENBERG</w:t>
      </w:r>
    </w:p>
    <w:p w:rsidR="00CB42CA" w:rsidRDefault="00CB114D" w:rsidP="00CB114D">
      <w:pPr>
        <w:spacing w:line="360" w:lineRule="auto"/>
        <w:jc w:val="right"/>
        <w:rPr>
          <w:rFonts w:ascii="Arial" w:hAnsi="Arial" w:cs="Arial"/>
          <w:sz w:val="24"/>
          <w:szCs w:val="24"/>
        </w:rPr>
      </w:pPr>
      <w:r>
        <w:rPr>
          <w:rFonts w:ascii="Arial" w:hAnsi="Arial" w:cs="Arial"/>
          <w:sz w:val="24"/>
          <w:szCs w:val="24"/>
        </w:rPr>
        <w:t>Judge</w:t>
      </w:r>
    </w:p>
    <w:p w:rsidR="003E1C0C" w:rsidRDefault="003E1C0C">
      <w:pPr>
        <w:rPr>
          <w:rFonts w:ascii="Arial" w:hAnsi="Arial" w:cs="Arial"/>
          <w:sz w:val="24"/>
          <w:szCs w:val="24"/>
        </w:rPr>
      </w:pPr>
      <w:r>
        <w:rPr>
          <w:rFonts w:ascii="Arial" w:hAnsi="Arial" w:cs="Arial"/>
          <w:sz w:val="24"/>
          <w:szCs w:val="24"/>
        </w:rPr>
        <w:br w:type="page"/>
      </w:r>
    </w:p>
    <w:p w:rsidR="002A24C2" w:rsidRDefault="002A24C2" w:rsidP="0020663D">
      <w:pPr>
        <w:spacing w:line="360" w:lineRule="auto"/>
        <w:rPr>
          <w:rFonts w:ascii="Arial" w:hAnsi="Arial" w:cs="Arial"/>
          <w:sz w:val="24"/>
          <w:szCs w:val="24"/>
        </w:rPr>
      </w:pPr>
    </w:p>
    <w:p w:rsidR="00256285" w:rsidRDefault="00256285" w:rsidP="00CB42CA">
      <w:pPr>
        <w:spacing w:line="360" w:lineRule="auto"/>
        <w:jc w:val="right"/>
        <w:rPr>
          <w:rFonts w:ascii="Arial" w:hAnsi="Arial" w:cs="Arial"/>
          <w:sz w:val="24"/>
          <w:szCs w:val="24"/>
        </w:rPr>
      </w:pPr>
    </w:p>
    <w:p w:rsidR="00CB42CA" w:rsidRDefault="00CB42CA" w:rsidP="00CB42CA">
      <w:pPr>
        <w:spacing w:line="360" w:lineRule="auto"/>
        <w:rPr>
          <w:rFonts w:ascii="Arial" w:hAnsi="Arial" w:cs="Arial"/>
          <w:sz w:val="24"/>
          <w:szCs w:val="24"/>
        </w:rPr>
      </w:pPr>
      <w:r>
        <w:rPr>
          <w:rFonts w:ascii="Arial" w:hAnsi="Arial" w:cs="Arial"/>
          <w:sz w:val="24"/>
          <w:szCs w:val="24"/>
        </w:rPr>
        <w:t>FOR THE APPELLANT:</w:t>
      </w:r>
      <w:r>
        <w:rPr>
          <w:rFonts w:ascii="Arial" w:hAnsi="Arial" w:cs="Arial"/>
          <w:sz w:val="24"/>
          <w:szCs w:val="24"/>
        </w:rPr>
        <w:tab/>
      </w:r>
      <w:r w:rsidR="00E51A2A">
        <w:rPr>
          <w:rFonts w:ascii="Arial" w:hAnsi="Arial" w:cs="Arial"/>
          <w:sz w:val="24"/>
          <w:szCs w:val="24"/>
        </w:rPr>
        <w:tab/>
      </w:r>
      <w:r w:rsidR="00E51A2A">
        <w:rPr>
          <w:rFonts w:ascii="Arial" w:hAnsi="Arial" w:cs="Arial"/>
          <w:sz w:val="24"/>
          <w:szCs w:val="24"/>
        </w:rPr>
        <w:tab/>
      </w:r>
      <w:r w:rsidR="00E51A2A">
        <w:rPr>
          <w:rFonts w:ascii="Arial" w:hAnsi="Arial" w:cs="Arial"/>
          <w:sz w:val="24"/>
          <w:szCs w:val="24"/>
        </w:rPr>
        <w:tab/>
        <w:t>Mr</w:t>
      </w:r>
      <w:r>
        <w:rPr>
          <w:rFonts w:ascii="Arial" w:hAnsi="Arial" w:cs="Arial"/>
          <w:sz w:val="24"/>
          <w:szCs w:val="24"/>
        </w:rPr>
        <w:t xml:space="preserve"> </w:t>
      </w:r>
      <w:r w:rsidR="003D6348">
        <w:rPr>
          <w:rFonts w:ascii="Arial" w:hAnsi="Arial" w:cs="Arial"/>
          <w:sz w:val="24"/>
          <w:szCs w:val="24"/>
        </w:rPr>
        <w:t>Brockerhof</w:t>
      </w:r>
    </w:p>
    <w:p w:rsidR="00CB42CA" w:rsidRDefault="00CB42CA" w:rsidP="00CB42CA">
      <w:pPr>
        <w:spacing w:line="36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51A2A">
        <w:rPr>
          <w:rFonts w:ascii="Arial" w:hAnsi="Arial" w:cs="Arial"/>
          <w:sz w:val="24"/>
          <w:szCs w:val="24"/>
        </w:rPr>
        <w:tab/>
      </w:r>
      <w:r w:rsidR="00E51A2A">
        <w:rPr>
          <w:rFonts w:ascii="Arial" w:hAnsi="Arial" w:cs="Arial"/>
          <w:sz w:val="24"/>
          <w:szCs w:val="24"/>
        </w:rPr>
        <w:tab/>
      </w:r>
      <w:r w:rsidR="00E51A2A">
        <w:rPr>
          <w:rFonts w:ascii="Arial" w:hAnsi="Arial" w:cs="Arial"/>
          <w:sz w:val="24"/>
          <w:szCs w:val="24"/>
        </w:rPr>
        <w:tab/>
        <w:t xml:space="preserve">Of </w:t>
      </w:r>
      <w:r w:rsidR="00031EE7">
        <w:rPr>
          <w:rFonts w:ascii="Arial" w:hAnsi="Arial" w:cs="Arial"/>
          <w:sz w:val="24"/>
          <w:szCs w:val="24"/>
        </w:rPr>
        <w:t xml:space="preserve">Legal Aid, </w:t>
      </w:r>
      <w:r w:rsidR="003D6348">
        <w:rPr>
          <w:rFonts w:ascii="Arial" w:hAnsi="Arial" w:cs="Arial"/>
          <w:sz w:val="24"/>
          <w:szCs w:val="24"/>
        </w:rPr>
        <w:t>Windhoek</w:t>
      </w:r>
    </w:p>
    <w:p w:rsidR="00CB42CA" w:rsidRDefault="00CB42CA" w:rsidP="00CB42CA">
      <w:pPr>
        <w:spacing w:line="360" w:lineRule="auto"/>
        <w:rPr>
          <w:rFonts w:ascii="Arial" w:hAnsi="Arial" w:cs="Arial"/>
          <w:sz w:val="24"/>
          <w:szCs w:val="24"/>
        </w:rPr>
      </w:pPr>
    </w:p>
    <w:p w:rsidR="00CB42CA" w:rsidRDefault="00CB42CA" w:rsidP="00CB42CA">
      <w:pPr>
        <w:spacing w:line="360" w:lineRule="auto"/>
        <w:rPr>
          <w:rFonts w:ascii="Arial" w:hAnsi="Arial" w:cs="Arial"/>
          <w:sz w:val="24"/>
          <w:szCs w:val="24"/>
        </w:rPr>
      </w:pPr>
      <w:r>
        <w:rPr>
          <w:rFonts w:ascii="Arial" w:hAnsi="Arial" w:cs="Arial"/>
          <w:sz w:val="24"/>
          <w:szCs w:val="24"/>
        </w:rPr>
        <w:t>FOR THE RESPONDENT:</w:t>
      </w:r>
      <w:r>
        <w:rPr>
          <w:rFonts w:ascii="Arial" w:hAnsi="Arial" w:cs="Arial"/>
          <w:sz w:val="24"/>
          <w:szCs w:val="24"/>
        </w:rPr>
        <w:tab/>
      </w:r>
      <w:r w:rsidR="00E51A2A">
        <w:rPr>
          <w:rFonts w:ascii="Arial" w:hAnsi="Arial" w:cs="Arial"/>
          <w:sz w:val="24"/>
          <w:szCs w:val="24"/>
        </w:rPr>
        <w:tab/>
      </w:r>
      <w:r w:rsidR="00E51A2A">
        <w:rPr>
          <w:rFonts w:ascii="Arial" w:hAnsi="Arial" w:cs="Arial"/>
          <w:sz w:val="24"/>
          <w:szCs w:val="24"/>
        </w:rPr>
        <w:tab/>
      </w:r>
      <w:r w:rsidR="00E51A2A">
        <w:rPr>
          <w:rFonts w:ascii="Arial" w:hAnsi="Arial" w:cs="Arial"/>
          <w:sz w:val="24"/>
          <w:szCs w:val="24"/>
        </w:rPr>
        <w:tab/>
      </w:r>
      <w:r w:rsidR="003D6348">
        <w:rPr>
          <w:rFonts w:ascii="Arial" w:hAnsi="Arial" w:cs="Arial"/>
          <w:sz w:val="24"/>
          <w:szCs w:val="24"/>
        </w:rPr>
        <w:t>Ms Jacobs</w:t>
      </w:r>
    </w:p>
    <w:p w:rsidR="00CB42CA" w:rsidRDefault="00CB42CA" w:rsidP="00CB42CA">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51A2A">
        <w:rPr>
          <w:rFonts w:ascii="Arial" w:hAnsi="Arial" w:cs="Arial"/>
          <w:sz w:val="24"/>
          <w:szCs w:val="24"/>
        </w:rPr>
        <w:tab/>
      </w:r>
      <w:r w:rsidR="00E51A2A">
        <w:rPr>
          <w:rFonts w:ascii="Arial" w:hAnsi="Arial" w:cs="Arial"/>
          <w:sz w:val="24"/>
          <w:szCs w:val="24"/>
        </w:rPr>
        <w:tab/>
      </w:r>
      <w:r w:rsidR="00E51A2A">
        <w:rPr>
          <w:rFonts w:ascii="Arial" w:hAnsi="Arial" w:cs="Arial"/>
          <w:sz w:val="24"/>
          <w:szCs w:val="24"/>
        </w:rPr>
        <w:tab/>
        <w:t>Of the Office Of The Prosecutor General</w:t>
      </w:r>
    </w:p>
    <w:p w:rsidR="002B09CA" w:rsidRPr="00364E13" w:rsidRDefault="002B09CA" w:rsidP="001A6976">
      <w:pPr>
        <w:spacing w:line="360" w:lineRule="auto"/>
        <w:jc w:val="both"/>
        <w:rPr>
          <w:rFonts w:ascii="Arial" w:hAnsi="Arial" w:cs="Arial"/>
          <w:sz w:val="24"/>
          <w:szCs w:val="24"/>
        </w:rPr>
      </w:pPr>
    </w:p>
    <w:sectPr w:rsidR="002B09CA" w:rsidRPr="00364E13" w:rsidSect="00C35EA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49D" w:rsidRDefault="00E1549D" w:rsidP="007D4FBA">
      <w:pPr>
        <w:spacing w:after="0" w:line="240" w:lineRule="auto"/>
      </w:pPr>
      <w:r>
        <w:separator/>
      </w:r>
    </w:p>
  </w:endnote>
  <w:endnote w:type="continuationSeparator" w:id="0">
    <w:p w:rsidR="00E1549D" w:rsidRDefault="00E1549D" w:rsidP="007D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49D" w:rsidRDefault="00E1549D" w:rsidP="007D4FBA">
      <w:pPr>
        <w:spacing w:after="0" w:line="240" w:lineRule="auto"/>
      </w:pPr>
      <w:r>
        <w:separator/>
      </w:r>
    </w:p>
  </w:footnote>
  <w:footnote w:type="continuationSeparator" w:id="0">
    <w:p w:rsidR="00E1549D" w:rsidRDefault="00E1549D" w:rsidP="007D4FBA">
      <w:pPr>
        <w:spacing w:after="0" w:line="240" w:lineRule="auto"/>
      </w:pPr>
      <w:r>
        <w:continuationSeparator/>
      </w:r>
    </w:p>
  </w:footnote>
  <w:footnote w:id="1">
    <w:p w:rsidR="00D0602A" w:rsidRPr="00D0602A" w:rsidRDefault="00D0602A">
      <w:pPr>
        <w:pStyle w:val="FootnoteText"/>
        <w:rPr>
          <w:lang w:val="en-ZA"/>
        </w:rPr>
      </w:pPr>
      <w:r>
        <w:rPr>
          <w:rStyle w:val="FootnoteReference"/>
        </w:rPr>
        <w:footnoteRef/>
      </w:r>
      <w:r>
        <w:t xml:space="preserve"> Criminal Procedure </w:t>
      </w:r>
      <w:r>
        <w:rPr>
          <w:lang w:val="en-ZA"/>
        </w:rPr>
        <w:t>Act 51 of 1977.</w:t>
      </w:r>
    </w:p>
  </w:footnote>
  <w:footnote w:id="2">
    <w:p w:rsidR="006B57B6" w:rsidRPr="006B57B6" w:rsidRDefault="006B57B6">
      <w:pPr>
        <w:pStyle w:val="FootnoteText"/>
        <w:rPr>
          <w:lang w:val="en-ZA"/>
        </w:rPr>
      </w:pPr>
      <w:r>
        <w:rPr>
          <w:rStyle w:val="FootnoteReference"/>
        </w:rPr>
        <w:footnoteRef/>
      </w:r>
      <w:r>
        <w:t xml:space="preserve"> </w:t>
      </w:r>
      <w:r>
        <w:rPr>
          <w:lang w:val="en-ZA"/>
        </w:rPr>
        <w:t>Absalom Johannes v The State (CA 20/2009).</w:t>
      </w:r>
    </w:p>
  </w:footnote>
  <w:footnote w:id="3">
    <w:p w:rsidR="00FA1890" w:rsidRPr="000B5A1A" w:rsidRDefault="00FA1890">
      <w:pPr>
        <w:pStyle w:val="FootnoteText"/>
        <w:rPr>
          <w:lang w:val="en-ZA"/>
        </w:rPr>
      </w:pPr>
      <w:r>
        <w:rPr>
          <w:rStyle w:val="FootnoteReference"/>
        </w:rPr>
        <w:footnoteRef/>
      </w:r>
      <w:r>
        <w:t xml:space="preserve"> </w:t>
      </w:r>
      <w:r w:rsidR="00806EB3">
        <w:rPr>
          <w:lang w:val="en-ZA"/>
        </w:rPr>
        <w:t>Macu v Du</w:t>
      </w:r>
      <w:r w:rsidR="00676232">
        <w:rPr>
          <w:lang w:val="en-ZA"/>
        </w:rPr>
        <w:t xml:space="preserve"> T</w:t>
      </w:r>
      <w:r w:rsidRPr="000B5A1A">
        <w:rPr>
          <w:lang w:val="en-ZA"/>
        </w:rPr>
        <w:t>oit and another 1983 (4) SA 629 (A) at 641E-F</w:t>
      </w:r>
      <w:r w:rsidR="000B5A1A">
        <w:rPr>
          <w:lang w:val="en-ZA"/>
        </w:rPr>
        <w:t>.</w:t>
      </w:r>
    </w:p>
  </w:footnote>
  <w:footnote w:id="4">
    <w:p w:rsidR="006A0DBF" w:rsidRPr="000B5A1A" w:rsidRDefault="006A0DBF">
      <w:pPr>
        <w:pStyle w:val="FootnoteText"/>
        <w:rPr>
          <w:lang w:val="en-ZA"/>
        </w:rPr>
      </w:pPr>
      <w:r w:rsidRPr="000B5A1A">
        <w:rPr>
          <w:rStyle w:val="FootnoteReference"/>
        </w:rPr>
        <w:footnoteRef/>
      </w:r>
      <w:r w:rsidRPr="000B5A1A">
        <w:t xml:space="preserve"> </w:t>
      </w:r>
      <w:r w:rsidRPr="000B5A1A">
        <w:rPr>
          <w:lang w:val="en-ZA"/>
        </w:rPr>
        <w:t>George v Minister of Law and Order 1987(4)</w:t>
      </w:r>
      <w:r w:rsidR="00AD316E">
        <w:rPr>
          <w:lang w:val="en-ZA"/>
        </w:rPr>
        <w:t xml:space="preserve"> SA 222(SE) 228G-I, 229B -C</w:t>
      </w:r>
      <w:r w:rsidRPr="000B5A1A">
        <w:rPr>
          <w:lang w:val="en-ZA"/>
        </w:rPr>
        <w:t>.</w:t>
      </w:r>
    </w:p>
  </w:footnote>
  <w:footnote w:id="5">
    <w:p w:rsidR="000B5A1A" w:rsidRPr="000B5A1A" w:rsidRDefault="000B5A1A">
      <w:pPr>
        <w:pStyle w:val="FootnoteText"/>
        <w:rPr>
          <w:lang w:val="en-ZA"/>
        </w:rPr>
      </w:pPr>
      <w:r w:rsidRPr="000B5A1A">
        <w:rPr>
          <w:rStyle w:val="FootnoteReference"/>
        </w:rPr>
        <w:footnoteRef/>
      </w:r>
      <w:r w:rsidRPr="000B5A1A">
        <w:t xml:space="preserve"> </w:t>
      </w:r>
      <w:r w:rsidRPr="000B5A1A">
        <w:rPr>
          <w:rFonts w:cs="Arial"/>
        </w:rPr>
        <w:t>Government of the Republic of South Africa v Bas</w:t>
      </w:r>
      <w:r w:rsidR="003D0BD6">
        <w:rPr>
          <w:rFonts w:cs="Arial"/>
        </w:rPr>
        <w:t>deo and another</w:t>
      </w:r>
      <w:r>
        <w:rPr>
          <w:rFonts w:cs="Arial"/>
        </w:rPr>
        <w:t xml:space="preserve"> 1996 (1) SA 355 (AD) at 368</w:t>
      </w:r>
      <w:r w:rsidR="003D0BD6">
        <w:rPr>
          <w:rFonts w:cs="Arial"/>
        </w:rPr>
        <w:t>D - E</w:t>
      </w:r>
      <w:r>
        <w:rPr>
          <w:rFonts w:cs="Arial"/>
        </w:rPr>
        <w:t>.</w:t>
      </w:r>
    </w:p>
  </w:footnote>
  <w:footnote w:id="6">
    <w:p w:rsidR="00C072FB" w:rsidRPr="008C7F57" w:rsidRDefault="00C072FB" w:rsidP="00C072FB">
      <w:pPr>
        <w:pStyle w:val="FootnoteText"/>
        <w:rPr>
          <w:lang w:val="en-ZA"/>
        </w:rPr>
      </w:pPr>
      <w:r>
        <w:rPr>
          <w:rStyle w:val="FootnoteReference"/>
        </w:rPr>
        <w:footnoteRef/>
      </w:r>
      <w:r>
        <w:t xml:space="preserve"> </w:t>
      </w:r>
      <w:r w:rsidR="00E06F90">
        <w:rPr>
          <w:lang w:val="en-ZA"/>
        </w:rPr>
        <w:t>See: Du Toit et al (April 2000) at commentary on the Criminal Procedure Act 5 – 28A – 5 - 29</w:t>
      </w:r>
      <w:r>
        <w:rPr>
          <w:lang w:val="en-ZA"/>
        </w:rPr>
        <w:t>.</w:t>
      </w:r>
    </w:p>
  </w:footnote>
  <w:footnote w:id="7">
    <w:p w:rsidR="00753284" w:rsidRPr="00753284" w:rsidRDefault="00753284">
      <w:pPr>
        <w:pStyle w:val="FootnoteText"/>
        <w:rPr>
          <w:lang w:val="en-ZA"/>
        </w:rPr>
      </w:pPr>
      <w:r>
        <w:rPr>
          <w:rStyle w:val="FootnoteReference"/>
        </w:rPr>
        <w:footnoteRef/>
      </w:r>
      <w:r>
        <w:t xml:space="preserve"> </w:t>
      </w:r>
      <w:r>
        <w:rPr>
          <w:lang w:val="en-ZA"/>
        </w:rPr>
        <w:t>S v William 1992</w:t>
      </w:r>
      <w:r w:rsidR="005037F9">
        <w:rPr>
          <w:lang w:val="en-ZA"/>
        </w:rPr>
        <w:t xml:space="preserve"> NR 268</w:t>
      </w:r>
      <w:r w:rsidR="00E4056A">
        <w:rPr>
          <w:lang w:val="en-ZA"/>
        </w:rPr>
        <w:t xml:space="preserve"> at 271C - D</w:t>
      </w:r>
      <w:r w:rsidR="005037F9">
        <w:rPr>
          <w:lang w:val="en-ZA"/>
        </w:rPr>
        <w:t>.</w:t>
      </w:r>
    </w:p>
  </w:footnote>
  <w:footnote w:id="8">
    <w:p w:rsidR="001F59F9" w:rsidRPr="001F59F9" w:rsidRDefault="001F59F9">
      <w:pPr>
        <w:pStyle w:val="FootnoteText"/>
        <w:rPr>
          <w:lang w:val="en-ZA"/>
        </w:rPr>
      </w:pPr>
      <w:r>
        <w:rPr>
          <w:rStyle w:val="FootnoteReference"/>
        </w:rPr>
        <w:footnoteRef/>
      </w:r>
      <w:r>
        <w:t xml:space="preserve"> </w:t>
      </w:r>
      <w:r w:rsidRPr="001F59F9">
        <w:rPr>
          <w:rFonts w:cs="Arial"/>
          <w:i/>
        </w:rPr>
        <w:t>S v Rabie</w:t>
      </w:r>
      <w:r w:rsidRPr="001F59F9">
        <w:rPr>
          <w:rFonts w:cs="Arial"/>
        </w:rPr>
        <w:t xml:space="preserve"> 1975 (4) SA 855 (A) at 861A – 862F</w:t>
      </w:r>
      <w:r>
        <w:rPr>
          <w:rFonts w:cs="Arial"/>
        </w:rPr>
        <w:t>.</w:t>
      </w:r>
    </w:p>
  </w:footnote>
  <w:footnote w:id="9">
    <w:p w:rsidR="00537800" w:rsidRPr="00537800" w:rsidRDefault="00537800">
      <w:pPr>
        <w:pStyle w:val="FootnoteText"/>
        <w:rPr>
          <w:lang w:val="en-ZA"/>
        </w:rPr>
      </w:pPr>
      <w:r>
        <w:rPr>
          <w:rStyle w:val="FootnoteReference"/>
        </w:rPr>
        <w:footnoteRef/>
      </w:r>
      <w:r>
        <w:t xml:space="preserve"> </w:t>
      </w:r>
      <w:r>
        <w:rPr>
          <w:lang w:val="en-ZA"/>
        </w:rPr>
        <w:t>S v Johannes 2009 NR 579 HC at 595.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041229"/>
      <w:docPartObj>
        <w:docPartGallery w:val="Page Numbers (Top of Page)"/>
        <w:docPartUnique/>
      </w:docPartObj>
    </w:sdtPr>
    <w:sdtEndPr>
      <w:rPr>
        <w:noProof/>
      </w:rPr>
    </w:sdtEndPr>
    <w:sdtContent>
      <w:p w:rsidR="00B153FA" w:rsidRDefault="00B153FA">
        <w:pPr>
          <w:pStyle w:val="Header"/>
          <w:jc w:val="right"/>
        </w:pPr>
        <w:r>
          <w:fldChar w:fldCharType="begin"/>
        </w:r>
        <w:r>
          <w:instrText xml:space="preserve"> PAGE   \* MERGEFORMAT </w:instrText>
        </w:r>
        <w:r>
          <w:fldChar w:fldCharType="separate"/>
        </w:r>
        <w:r w:rsidR="00111370">
          <w:rPr>
            <w:noProof/>
          </w:rPr>
          <w:t>2</w:t>
        </w:r>
        <w:r>
          <w:rPr>
            <w:noProof/>
          </w:rPr>
          <w:fldChar w:fldCharType="end"/>
        </w:r>
      </w:p>
    </w:sdtContent>
  </w:sdt>
  <w:p w:rsidR="00327DD0" w:rsidRDefault="00327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AA" w:rsidRDefault="00C35EAA">
    <w:pPr>
      <w:pStyle w:val="Header"/>
      <w:jc w:val="right"/>
    </w:pPr>
  </w:p>
  <w:p w:rsidR="00B153FA" w:rsidRDefault="00B15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73F6E"/>
    <w:multiLevelType w:val="hybridMultilevel"/>
    <w:tmpl w:val="087A926A"/>
    <w:lvl w:ilvl="0" w:tplc="0ACCB0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F716B31"/>
    <w:multiLevelType w:val="hybridMultilevel"/>
    <w:tmpl w:val="2D36C2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C7D7235"/>
    <w:multiLevelType w:val="hybridMultilevel"/>
    <w:tmpl w:val="A7420B40"/>
    <w:lvl w:ilvl="0" w:tplc="4DCCDF0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44BA6120"/>
    <w:multiLevelType w:val="hybridMultilevel"/>
    <w:tmpl w:val="7E9CB052"/>
    <w:lvl w:ilvl="0" w:tplc="B54464B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4F77E6B"/>
    <w:multiLevelType w:val="hybridMultilevel"/>
    <w:tmpl w:val="C264F4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F9A5948"/>
    <w:multiLevelType w:val="hybridMultilevel"/>
    <w:tmpl w:val="EB641BAE"/>
    <w:lvl w:ilvl="0" w:tplc="AC3C207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7B110A64"/>
    <w:multiLevelType w:val="hybridMultilevel"/>
    <w:tmpl w:val="B5A02CDA"/>
    <w:lvl w:ilvl="0" w:tplc="862CE7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603"/>
    <w:rsid w:val="00000765"/>
    <w:rsid w:val="000026BB"/>
    <w:rsid w:val="00004957"/>
    <w:rsid w:val="00005B73"/>
    <w:rsid w:val="00007985"/>
    <w:rsid w:val="0001308A"/>
    <w:rsid w:val="0001431E"/>
    <w:rsid w:val="00014980"/>
    <w:rsid w:val="00014C28"/>
    <w:rsid w:val="00015A87"/>
    <w:rsid w:val="000179FE"/>
    <w:rsid w:val="00022227"/>
    <w:rsid w:val="00022680"/>
    <w:rsid w:val="000239B6"/>
    <w:rsid w:val="0003057B"/>
    <w:rsid w:val="00031EE7"/>
    <w:rsid w:val="00036DE6"/>
    <w:rsid w:val="00037EC0"/>
    <w:rsid w:val="00041DC8"/>
    <w:rsid w:val="0004308D"/>
    <w:rsid w:val="00047E86"/>
    <w:rsid w:val="00051BBF"/>
    <w:rsid w:val="0005273A"/>
    <w:rsid w:val="00053A86"/>
    <w:rsid w:val="00063606"/>
    <w:rsid w:val="000644EC"/>
    <w:rsid w:val="0006545B"/>
    <w:rsid w:val="00065A73"/>
    <w:rsid w:val="000677C9"/>
    <w:rsid w:val="00067B6B"/>
    <w:rsid w:val="000908F9"/>
    <w:rsid w:val="000A173F"/>
    <w:rsid w:val="000A1896"/>
    <w:rsid w:val="000A42CB"/>
    <w:rsid w:val="000B1699"/>
    <w:rsid w:val="000B322D"/>
    <w:rsid w:val="000B3E2D"/>
    <w:rsid w:val="000B40DF"/>
    <w:rsid w:val="000B54B3"/>
    <w:rsid w:val="000B5A1A"/>
    <w:rsid w:val="000B7951"/>
    <w:rsid w:val="000C1E7A"/>
    <w:rsid w:val="000D44DA"/>
    <w:rsid w:val="000D5E48"/>
    <w:rsid w:val="000D74A1"/>
    <w:rsid w:val="000E31FC"/>
    <w:rsid w:val="000E3C05"/>
    <w:rsid w:val="000E3EEA"/>
    <w:rsid w:val="000E6D86"/>
    <w:rsid w:val="000F0758"/>
    <w:rsid w:val="000F3490"/>
    <w:rsid w:val="00101343"/>
    <w:rsid w:val="00106790"/>
    <w:rsid w:val="00111370"/>
    <w:rsid w:val="00112B5A"/>
    <w:rsid w:val="00113F7E"/>
    <w:rsid w:val="00114AD6"/>
    <w:rsid w:val="00115D98"/>
    <w:rsid w:val="001255AA"/>
    <w:rsid w:val="00127743"/>
    <w:rsid w:val="00131D5F"/>
    <w:rsid w:val="0013425B"/>
    <w:rsid w:val="0013769B"/>
    <w:rsid w:val="0014326A"/>
    <w:rsid w:val="00143D4B"/>
    <w:rsid w:val="0014689A"/>
    <w:rsid w:val="00147577"/>
    <w:rsid w:val="00151587"/>
    <w:rsid w:val="001572D3"/>
    <w:rsid w:val="00162BC8"/>
    <w:rsid w:val="00164D1C"/>
    <w:rsid w:val="00165854"/>
    <w:rsid w:val="0016618D"/>
    <w:rsid w:val="0018236C"/>
    <w:rsid w:val="00182B9B"/>
    <w:rsid w:val="001924E7"/>
    <w:rsid w:val="0019530B"/>
    <w:rsid w:val="00197F50"/>
    <w:rsid w:val="001A3C01"/>
    <w:rsid w:val="001A6976"/>
    <w:rsid w:val="001B05E1"/>
    <w:rsid w:val="001B16B6"/>
    <w:rsid w:val="001B742F"/>
    <w:rsid w:val="001C2D1E"/>
    <w:rsid w:val="001C31CD"/>
    <w:rsid w:val="001C6835"/>
    <w:rsid w:val="001C6FDF"/>
    <w:rsid w:val="001D710A"/>
    <w:rsid w:val="001F38D8"/>
    <w:rsid w:val="001F3ECE"/>
    <w:rsid w:val="001F49AF"/>
    <w:rsid w:val="001F59F9"/>
    <w:rsid w:val="001F7672"/>
    <w:rsid w:val="00204D77"/>
    <w:rsid w:val="0020663D"/>
    <w:rsid w:val="00207614"/>
    <w:rsid w:val="00213AA0"/>
    <w:rsid w:val="00214558"/>
    <w:rsid w:val="0022354A"/>
    <w:rsid w:val="00227B13"/>
    <w:rsid w:val="00232F5E"/>
    <w:rsid w:val="00233666"/>
    <w:rsid w:val="002450B6"/>
    <w:rsid w:val="002469B2"/>
    <w:rsid w:val="002531E4"/>
    <w:rsid w:val="00253D31"/>
    <w:rsid w:val="00253DC7"/>
    <w:rsid w:val="00256285"/>
    <w:rsid w:val="00256C8D"/>
    <w:rsid w:val="00257236"/>
    <w:rsid w:val="00272673"/>
    <w:rsid w:val="002739C6"/>
    <w:rsid w:val="00273BDE"/>
    <w:rsid w:val="0028035C"/>
    <w:rsid w:val="00281117"/>
    <w:rsid w:val="00281968"/>
    <w:rsid w:val="00286B21"/>
    <w:rsid w:val="0029371E"/>
    <w:rsid w:val="00293A08"/>
    <w:rsid w:val="002956BD"/>
    <w:rsid w:val="00296E7D"/>
    <w:rsid w:val="002A04D7"/>
    <w:rsid w:val="002A1CB3"/>
    <w:rsid w:val="002A24C2"/>
    <w:rsid w:val="002A273B"/>
    <w:rsid w:val="002A2FD7"/>
    <w:rsid w:val="002A3E0C"/>
    <w:rsid w:val="002B09CA"/>
    <w:rsid w:val="002B2276"/>
    <w:rsid w:val="002B36C7"/>
    <w:rsid w:val="002B46C9"/>
    <w:rsid w:val="002B4BA6"/>
    <w:rsid w:val="002B58EF"/>
    <w:rsid w:val="002B60CD"/>
    <w:rsid w:val="002C4BD7"/>
    <w:rsid w:val="002C7268"/>
    <w:rsid w:val="002D0AC8"/>
    <w:rsid w:val="002D26A0"/>
    <w:rsid w:val="002D534F"/>
    <w:rsid w:val="002D5BC3"/>
    <w:rsid w:val="002E380C"/>
    <w:rsid w:val="002E43A0"/>
    <w:rsid w:val="002E7C5A"/>
    <w:rsid w:val="002F5C3A"/>
    <w:rsid w:val="002F6780"/>
    <w:rsid w:val="002F6CC5"/>
    <w:rsid w:val="003058BE"/>
    <w:rsid w:val="00306DA3"/>
    <w:rsid w:val="00317D38"/>
    <w:rsid w:val="00323185"/>
    <w:rsid w:val="003234A2"/>
    <w:rsid w:val="0032366F"/>
    <w:rsid w:val="00327DD0"/>
    <w:rsid w:val="00331CD9"/>
    <w:rsid w:val="00332418"/>
    <w:rsid w:val="00333145"/>
    <w:rsid w:val="0033511D"/>
    <w:rsid w:val="0034040B"/>
    <w:rsid w:val="003412D4"/>
    <w:rsid w:val="00341B01"/>
    <w:rsid w:val="00343E45"/>
    <w:rsid w:val="0034420A"/>
    <w:rsid w:val="00344702"/>
    <w:rsid w:val="0035222C"/>
    <w:rsid w:val="003561BD"/>
    <w:rsid w:val="00364C91"/>
    <w:rsid w:val="00364E13"/>
    <w:rsid w:val="003654A4"/>
    <w:rsid w:val="00366F40"/>
    <w:rsid w:val="00372691"/>
    <w:rsid w:val="00376469"/>
    <w:rsid w:val="0037680E"/>
    <w:rsid w:val="00381CE8"/>
    <w:rsid w:val="0039046A"/>
    <w:rsid w:val="00396210"/>
    <w:rsid w:val="00397E99"/>
    <w:rsid w:val="003A0789"/>
    <w:rsid w:val="003A16FC"/>
    <w:rsid w:val="003A62CC"/>
    <w:rsid w:val="003B18B4"/>
    <w:rsid w:val="003B1B21"/>
    <w:rsid w:val="003B3019"/>
    <w:rsid w:val="003B55F1"/>
    <w:rsid w:val="003B5631"/>
    <w:rsid w:val="003C114A"/>
    <w:rsid w:val="003C6961"/>
    <w:rsid w:val="003C6C2B"/>
    <w:rsid w:val="003D0891"/>
    <w:rsid w:val="003D0BD6"/>
    <w:rsid w:val="003D6348"/>
    <w:rsid w:val="003E1C0C"/>
    <w:rsid w:val="003E272C"/>
    <w:rsid w:val="003E2905"/>
    <w:rsid w:val="003E5A42"/>
    <w:rsid w:val="003E73A4"/>
    <w:rsid w:val="003F0D04"/>
    <w:rsid w:val="003F5BD2"/>
    <w:rsid w:val="003F732E"/>
    <w:rsid w:val="003F7363"/>
    <w:rsid w:val="0040085F"/>
    <w:rsid w:val="004008E2"/>
    <w:rsid w:val="00401178"/>
    <w:rsid w:val="0040206C"/>
    <w:rsid w:val="00402FE8"/>
    <w:rsid w:val="004042B3"/>
    <w:rsid w:val="00406CB7"/>
    <w:rsid w:val="004153C1"/>
    <w:rsid w:val="004160A2"/>
    <w:rsid w:val="0042291B"/>
    <w:rsid w:val="004323A9"/>
    <w:rsid w:val="00435E9A"/>
    <w:rsid w:val="004403D1"/>
    <w:rsid w:val="00440A34"/>
    <w:rsid w:val="0044175C"/>
    <w:rsid w:val="00444086"/>
    <w:rsid w:val="00444486"/>
    <w:rsid w:val="00457717"/>
    <w:rsid w:val="00460C0D"/>
    <w:rsid w:val="00461041"/>
    <w:rsid w:val="004616D4"/>
    <w:rsid w:val="00471C7E"/>
    <w:rsid w:val="0047256A"/>
    <w:rsid w:val="00477F05"/>
    <w:rsid w:val="00482861"/>
    <w:rsid w:val="00483E33"/>
    <w:rsid w:val="00484BE0"/>
    <w:rsid w:val="00485543"/>
    <w:rsid w:val="00490FD5"/>
    <w:rsid w:val="004910C7"/>
    <w:rsid w:val="00493B5B"/>
    <w:rsid w:val="004955C7"/>
    <w:rsid w:val="004958E7"/>
    <w:rsid w:val="00496F94"/>
    <w:rsid w:val="004B2146"/>
    <w:rsid w:val="004B2EB8"/>
    <w:rsid w:val="004C40DD"/>
    <w:rsid w:val="004C469E"/>
    <w:rsid w:val="004D2D3F"/>
    <w:rsid w:val="004D3BAF"/>
    <w:rsid w:val="004D593C"/>
    <w:rsid w:val="004D5C9C"/>
    <w:rsid w:val="004E1404"/>
    <w:rsid w:val="004E158B"/>
    <w:rsid w:val="004E5A03"/>
    <w:rsid w:val="004E6681"/>
    <w:rsid w:val="004E734B"/>
    <w:rsid w:val="004E7C1F"/>
    <w:rsid w:val="004F23D9"/>
    <w:rsid w:val="004F3ECB"/>
    <w:rsid w:val="004F5633"/>
    <w:rsid w:val="005037F9"/>
    <w:rsid w:val="00503A6A"/>
    <w:rsid w:val="00503DC7"/>
    <w:rsid w:val="00505314"/>
    <w:rsid w:val="0050701F"/>
    <w:rsid w:val="00507A00"/>
    <w:rsid w:val="0051359F"/>
    <w:rsid w:val="00513B4D"/>
    <w:rsid w:val="00530341"/>
    <w:rsid w:val="00530F4B"/>
    <w:rsid w:val="005311ED"/>
    <w:rsid w:val="00532BFA"/>
    <w:rsid w:val="00533176"/>
    <w:rsid w:val="00533D7E"/>
    <w:rsid w:val="005351C3"/>
    <w:rsid w:val="0053581B"/>
    <w:rsid w:val="00537800"/>
    <w:rsid w:val="00546AA3"/>
    <w:rsid w:val="00556CE9"/>
    <w:rsid w:val="00565100"/>
    <w:rsid w:val="0056573A"/>
    <w:rsid w:val="00566B72"/>
    <w:rsid w:val="00573C86"/>
    <w:rsid w:val="00574A2A"/>
    <w:rsid w:val="005764DF"/>
    <w:rsid w:val="00576CFF"/>
    <w:rsid w:val="00597FCD"/>
    <w:rsid w:val="005A2F79"/>
    <w:rsid w:val="005A3D9F"/>
    <w:rsid w:val="005A4DB7"/>
    <w:rsid w:val="005B1990"/>
    <w:rsid w:val="005B400B"/>
    <w:rsid w:val="005B49DA"/>
    <w:rsid w:val="005C0701"/>
    <w:rsid w:val="005C6919"/>
    <w:rsid w:val="005C6C95"/>
    <w:rsid w:val="005C7A17"/>
    <w:rsid w:val="005D0498"/>
    <w:rsid w:val="005D7EA4"/>
    <w:rsid w:val="005E0A89"/>
    <w:rsid w:val="005E2692"/>
    <w:rsid w:val="005E387F"/>
    <w:rsid w:val="005E64D4"/>
    <w:rsid w:val="005E6C66"/>
    <w:rsid w:val="005F5339"/>
    <w:rsid w:val="005F7BA9"/>
    <w:rsid w:val="006054E1"/>
    <w:rsid w:val="00614CCE"/>
    <w:rsid w:val="0062384A"/>
    <w:rsid w:val="0062424E"/>
    <w:rsid w:val="00636C9A"/>
    <w:rsid w:val="00641EFF"/>
    <w:rsid w:val="0064373F"/>
    <w:rsid w:val="00646775"/>
    <w:rsid w:val="0065044F"/>
    <w:rsid w:val="0065131B"/>
    <w:rsid w:val="00664DA6"/>
    <w:rsid w:val="0067076E"/>
    <w:rsid w:val="00670FAE"/>
    <w:rsid w:val="006737EF"/>
    <w:rsid w:val="00676232"/>
    <w:rsid w:val="006763B7"/>
    <w:rsid w:val="006815AF"/>
    <w:rsid w:val="00685373"/>
    <w:rsid w:val="00685DC1"/>
    <w:rsid w:val="00686BC2"/>
    <w:rsid w:val="0069018B"/>
    <w:rsid w:val="00692CE8"/>
    <w:rsid w:val="00693086"/>
    <w:rsid w:val="00694444"/>
    <w:rsid w:val="00695223"/>
    <w:rsid w:val="006A0DBF"/>
    <w:rsid w:val="006A1128"/>
    <w:rsid w:val="006A1705"/>
    <w:rsid w:val="006A2235"/>
    <w:rsid w:val="006A2D3E"/>
    <w:rsid w:val="006A510A"/>
    <w:rsid w:val="006A6F63"/>
    <w:rsid w:val="006A7F49"/>
    <w:rsid w:val="006B0E69"/>
    <w:rsid w:val="006B3BED"/>
    <w:rsid w:val="006B57B6"/>
    <w:rsid w:val="006B5C40"/>
    <w:rsid w:val="006B65F7"/>
    <w:rsid w:val="006D0A0B"/>
    <w:rsid w:val="006D3056"/>
    <w:rsid w:val="006D3B0D"/>
    <w:rsid w:val="006D5403"/>
    <w:rsid w:val="006D7630"/>
    <w:rsid w:val="006D7FEE"/>
    <w:rsid w:val="006F127E"/>
    <w:rsid w:val="006F2439"/>
    <w:rsid w:val="006F3C61"/>
    <w:rsid w:val="006F4FCC"/>
    <w:rsid w:val="006F6B7A"/>
    <w:rsid w:val="006F7CD8"/>
    <w:rsid w:val="00711D6F"/>
    <w:rsid w:val="00713B54"/>
    <w:rsid w:val="007255E6"/>
    <w:rsid w:val="00725EFB"/>
    <w:rsid w:val="00726027"/>
    <w:rsid w:val="007268BB"/>
    <w:rsid w:val="00727F57"/>
    <w:rsid w:val="007307CC"/>
    <w:rsid w:val="0073366F"/>
    <w:rsid w:val="00736CD3"/>
    <w:rsid w:val="007472AD"/>
    <w:rsid w:val="007506DD"/>
    <w:rsid w:val="007509C6"/>
    <w:rsid w:val="0075207B"/>
    <w:rsid w:val="00753284"/>
    <w:rsid w:val="00753DE9"/>
    <w:rsid w:val="00754A8F"/>
    <w:rsid w:val="00754ECF"/>
    <w:rsid w:val="00757E84"/>
    <w:rsid w:val="0076345D"/>
    <w:rsid w:val="007643F7"/>
    <w:rsid w:val="007710BE"/>
    <w:rsid w:val="00785DE8"/>
    <w:rsid w:val="0078798C"/>
    <w:rsid w:val="00794106"/>
    <w:rsid w:val="00794C4D"/>
    <w:rsid w:val="007A628A"/>
    <w:rsid w:val="007B4EF6"/>
    <w:rsid w:val="007C07AD"/>
    <w:rsid w:val="007D0F4B"/>
    <w:rsid w:val="007D2347"/>
    <w:rsid w:val="007D265F"/>
    <w:rsid w:val="007D3A0D"/>
    <w:rsid w:val="007D4FBA"/>
    <w:rsid w:val="007E0906"/>
    <w:rsid w:val="007E0949"/>
    <w:rsid w:val="007E10D5"/>
    <w:rsid w:val="007E3FE1"/>
    <w:rsid w:val="007F6153"/>
    <w:rsid w:val="00803F26"/>
    <w:rsid w:val="00803FDD"/>
    <w:rsid w:val="00805D2E"/>
    <w:rsid w:val="00806EB3"/>
    <w:rsid w:val="00811284"/>
    <w:rsid w:val="00813CFC"/>
    <w:rsid w:val="00816906"/>
    <w:rsid w:val="00817AB9"/>
    <w:rsid w:val="008210F3"/>
    <w:rsid w:val="00824635"/>
    <w:rsid w:val="00826E29"/>
    <w:rsid w:val="00827F25"/>
    <w:rsid w:val="00830F06"/>
    <w:rsid w:val="008354E6"/>
    <w:rsid w:val="00835923"/>
    <w:rsid w:val="00840AAA"/>
    <w:rsid w:val="00840E7F"/>
    <w:rsid w:val="00844EF1"/>
    <w:rsid w:val="00845004"/>
    <w:rsid w:val="00851B0F"/>
    <w:rsid w:val="00854364"/>
    <w:rsid w:val="00855D53"/>
    <w:rsid w:val="00861D78"/>
    <w:rsid w:val="00862708"/>
    <w:rsid w:val="0087042D"/>
    <w:rsid w:val="0087101E"/>
    <w:rsid w:val="00871424"/>
    <w:rsid w:val="008720AC"/>
    <w:rsid w:val="008744E2"/>
    <w:rsid w:val="00875DC3"/>
    <w:rsid w:val="00877154"/>
    <w:rsid w:val="00883696"/>
    <w:rsid w:val="00883A9A"/>
    <w:rsid w:val="00885369"/>
    <w:rsid w:val="00890AB8"/>
    <w:rsid w:val="00894A55"/>
    <w:rsid w:val="00897643"/>
    <w:rsid w:val="008A12AB"/>
    <w:rsid w:val="008B02B5"/>
    <w:rsid w:val="008B0A55"/>
    <w:rsid w:val="008B1500"/>
    <w:rsid w:val="008B7DE1"/>
    <w:rsid w:val="008C0C1F"/>
    <w:rsid w:val="008C5DF8"/>
    <w:rsid w:val="008C660A"/>
    <w:rsid w:val="008C7F57"/>
    <w:rsid w:val="008D05A7"/>
    <w:rsid w:val="008D1D3A"/>
    <w:rsid w:val="008E1877"/>
    <w:rsid w:val="008E1A63"/>
    <w:rsid w:val="008E2F9A"/>
    <w:rsid w:val="008E5737"/>
    <w:rsid w:val="008E6A4C"/>
    <w:rsid w:val="008F1EFE"/>
    <w:rsid w:val="008F391A"/>
    <w:rsid w:val="008F5488"/>
    <w:rsid w:val="008F5B04"/>
    <w:rsid w:val="008F7650"/>
    <w:rsid w:val="009007EE"/>
    <w:rsid w:val="00900EBD"/>
    <w:rsid w:val="009049E4"/>
    <w:rsid w:val="0090578A"/>
    <w:rsid w:val="00913088"/>
    <w:rsid w:val="00914051"/>
    <w:rsid w:val="00914284"/>
    <w:rsid w:val="00921896"/>
    <w:rsid w:val="0092604A"/>
    <w:rsid w:val="00926CCE"/>
    <w:rsid w:val="00932710"/>
    <w:rsid w:val="00933906"/>
    <w:rsid w:val="00934AA9"/>
    <w:rsid w:val="0094009B"/>
    <w:rsid w:val="0094387C"/>
    <w:rsid w:val="00944B59"/>
    <w:rsid w:val="00944CC9"/>
    <w:rsid w:val="009472B9"/>
    <w:rsid w:val="0095376F"/>
    <w:rsid w:val="0095480A"/>
    <w:rsid w:val="00955ACD"/>
    <w:rsid w:val="00956037"/>
    <w:rsid w:val="009607DF"/>
    <w:rsid w:val="0096140B"/>
    <w:rsid w:val="00966A07"/>
    <w:rsid w:val="00973888"/>
    <w:rsid w:val="0097428D"/>
    <w:rsid w:val="009750DB"/>
    <w:rsid w:val="009758FE"/>
    <w:rsid w:val="009759D0"/>
    <w:rsid w:val="00977217"/>
    <w:rsid w:val="00985BA2"/>
    <w:rsid w:val="00986516"/>
    <w:rsid w:val="009866EC"/>
    <w:rsid w:val="00993016"/>
    <w:rsid w:val="00993678"/>
    <w:rsid w:val="0099459D"/>
    <w:rsid w:val="00997982"/>
    <w:rsid w:val="009A0A73"/>
    <w:rsid w:val="009A5EA6"/>
    <w:rsid w:val="009A5F36"/>
    <w:rsid w:val="009A6CB3"/>
    <w:rsid w:val="009A79C5"/>
    <w:rsid w:val="009B0CFF"/>
    <w:rsid w:val="009B4D22"/>
    <w:rsid w:val="009B5DA4"/>
    <w:rsid w:val="009B5EC0"/>
    <w:rsid w:val="009B6258"/>
    <w:rsid w:val="009B6F24"/>
    <w:rsid w:val="009C1D5A"/>
    <w:rsid w:val="009C310A"/>
    <w:rsid w:val="009D164A"/>
    <w:rsid w:val="009D4310"/>
    <w:rsid w:val="009D4494"/>
    <w:rsid w:val="009D51A9"/>
    <w:rsid w:val="009E18CF"/>
    <w:rsid w:val="009E2C6B"/>
    <w:rsid w:val="009E329A"/>
    <w:rsid w:val="009E4FD5"/>
    <w:rsid w:val="009E56D7"/>
    <w:rsid w:val="009F01D1"/>
    <w:rsid w:val="009F1433"/>
    <w:rsid w:val="00A020F5"/>
    <w:rsid w:val="00A04BB7"/>
    <w:rsid w:val="00A104D9"/>
    <w:rsid w:val="00A12721"/>
    <w:rsid w:val="00A13ED9"/>
    <w:rsid w:val="00A17337"/>
    <w:rsid w:val="00A17D04"/>
    <w:rsid w:val="00A20857"/>
    <w:rsid w:val="00A23F23"/>
    <w:rsid w:val="00A26379"/>
    <w:rsid w:val="00A26817"/>
    <w:rsid w:val="00A27A22"/>
    <w:rsid w:val="00A31B83"/>
    <w:rsid w:val="00A339DD"/>
    <w:rsid w:val="00A35A55"/>
    <w:rsid w:val="00A363AD"/>
    <w:rsid w:val="00A36C6D"/>
    <w:rsid w:val="00A45DF8"/>
    <w:rsid w:val="00A46221"/>
    <w:rsid w:val="00A47385"/>
    <w:rsid w:val="00A5423B"/>
    <w:rsid w:val="00A5755B"/>
    <w:rsid w:val="00A57B24"/>
    <w:rsid w:val="00A61641"/>
    <w:rsid w:val="00A63FAC"/>
    <w:rsid w:val="00A667F5"/>
    <w:rsid w:val="00A82570"/>
    <w:rsid w:val="00A86876"/>
    <w:rsid w:val="00A86DF0"/>
    <w:rsid w:val="00A86F74"/>
    <w:rsid w:val="00A8744C"/>
    <w:rsid w:val="00A906BE"/>
    <w:rsid w:val="00A9475D"/>
    <w:rsid w:val="00A94E81"/>
    <w:rsid w:val="00AA3B5F"/>
    <w:rsid w:val="00AA7218"/>
    <w:rsid w:val="00AB27CB"/>
    <w:rsid w:val="00AB301D"/>
    <w:rsid w:val="00AB555B"/>
    <w:rsid w:val="00AB6B91"/>
    <w:rsid w:val="00AC08B8"/>
    <w:rsid w:val="00AC191B"/>
    <w:rsid w:val="00AC2219"/>
    <w:rsid w:val="00AC3B36"/>
    <w:rsid w:val="00AC5CCD"/>
    <w:rsid w:val="00AD1AA7"/>
    <w:rsid w:val="00AD316E"/>
    <w:rsid w:val="00AD5454"/>
    <w:rsid w:val="00AE35BB"/>
    <w:rsid w:val="00AE3983"/>
    <w:rsid w:val="00AE7D94"/>
    <w:rsid w:val="00AF208B"/>
    <w:rsid w:val="00AF67F1"/>
    <w:rsid w:val="00B0188E"/>
    <w:rsid w:val="00B024C9"/>
    <w:rsid w:val="00B046EA"/>
    <w:rsid w:val="00B06DBF"/>
    <w:rsid w:val="00B076A7"/>
    <w:rsid w:val="00B12767"/>
    <w:rsid w:val="00B153D4"/>
    <w:rsid w:val="00B153FA"/>
    <w:rsid w:val="00B24A70"/>
    <w:rsid w:val="00B3243E"/>
    <w:rsid w:val="00B340C3"/>
    <w:rsid w:val="00B432FC"/>
    <w:rsid w:val="00B43B1C"/>
    <w:rsid w:val="00B51DBE"/>
    <w:rsid w:val="00B51E39"/>
    <w:rsid w:val="00B54C42"/>
    <w:rsid w:val="00B57CA4"/>
    <w:rsid w:val="00B61966"/>
    <w:rsid w:val="00B63DED"/>
    <w:rsid w:val="00B66AE3"/>
    <w:rsid w:val="00B66CA3"/>
    <w:rsid w:val="00B6747E"/>
    <w:rsid w:val="00B700E3"/>
    <w:rsid w:val="00B72954"/>
    <w:rsid w:val="00B76D99"/>
    <w:rsid w:val="00B85DD2"/>
    <w:rsid w:val="00B90A5A"/>
    <w:rsid w:val="00B912E6"/>
    <w:rsid w:val="00B959B6"/>
    <w:rsid w:val="00BA0674"/>
    <w:rsid w:val="00BA20C8"/>
    <w:rsid w:val="00BA2FE9"/>
    <w:rsid w:val="00BA4AC4"/>
    <w:rsid w:val="00BA736B"/>
    <w:rsid w:val="00BB6887"/>
    <w:rsid w:val="00BB6DAF"/>
    <w:rsid w:val="00BC3D06"/>
    <w:rsid w:val="00BC46C6"/>
    <w:rsid w:val="00BD3711"/>
    <w:rsid w:val="00BD5E83"/>
    <w:rsid w:val="00BD71E4"/>
    <w:rsid w:val="00BD733B"/>
    <w:rsid w:val="00BE4E3F"/>
    <w:rsid w:val="00BE67A2"/>
    <w:rsid w:val="00BF2EB1"/>
    <w:rsid w:val="00BF30FD"/>
    <w:rsid w:val="00BF640B"/>
    <w:rsid w:val="00C037E2"/>
    <w:rsid w:val="00C072FB"/>
    <w:rsid w:val="00C07A55"/>
    <w:rsid w:val="00C10299"/>
    <w:rsid w:val="00C13EDA"/>
    <w:rsid w:val="00C16B3B"/>
    <w:rsid w:val="00C20527"/>
    <w:rsid w:val="00C2093A"/>
    <w:rsid w:val="00C20D28"/>
    <w:rsid w:val="00C21A09"/>
    <w:rsid w:val="00C225EE"/>
    <w:rsid w:val="00C22B8D"/>
    <w:rsid w:val="00C2474B"/>
    <w:rsid w:val="00C24AD7"/>
    <w:rsid w:val="00C25388"/>
    <w:rsid w:val="00C265C8"/>
    <w:rsid w:val="00C26709"/>
    <w:rsid w:val="00C2727E"/>
    <w:rsid w:val="00C30F85"/>
    <w:rsid w:val="00C326E0"/>
    <w:rsid w:val="00C353D6"/>
    <w:rsid w:val="00C35EAA"/>
    <w:rsid w:val="00C42BB0"/>
    <w:rsid w:val="00C47AB5"/>
    <w:rsid w:val="00C55930"/>
    <w:rsid w:val="00C60298"/>
    <w:rsid w:val="00C60992"/>
    <w:rsid w:val="00C61B12"/>
    <w:rsid w:val="00C7135F"/>
    <w:rsid w:val="00C742B9"/>
    <w:rsid w:val="00C75599"/>
    <w:rsid w:val="00C772AA"/>
    <w:rsid w:val="00C778DF"/>
    <w:rsid w:val="00C814C4"/>
    <w:rsid w:val="00C82DE8"/>
    <w:rsid w:val="00C94C55"/>
    <w:rsid w:val="00CA021A"/>
    <w:rsid w:val="00CA3F85"/>
    <w:rsid w:val="00CA402C"/>
    <w:rsid w:val="00CA544D"/>
    <w:rsid w:val="00CA55FA"/>
    <w:rsid w:val="00CA6D8A"/>
    <w:rsid w:val="00CA7B0B"/>
    <w:rsid w:val="00CA7CB8"/>
    <w:rsid w:val="00CB114D"/>
    <w:rsid w:val="00CB42CA"/>
    <w:rsid w:val="00CB77A6"/>
    <w:rsid w:val="00CC2A20"/>
    <w:rsid w:val="00CC7621"/>
    <w:rsid w:val="00CD02A6"/>
    <w:rsid w:val="00CD319E"/>
    <w:rsid w:val="00CD40F1"/>
    <w:rsid w:val="00CD55C9"/>
    <w:rsid w:val="00CE46A8"/>
    <w:rsid w:val="00CF35C4"/>
    <w:rsid w:val="00CF3FF8"/>
    <w:rsid w:val="00CF5AAF"/>
    <w:rsid w:val="00CF702C"/>
    <w:rsid w:val="00D01970"/>
    <w:rsid w:val="00D01D77"/>
    <w:rsid w:val="00D0257C"/>
    <w:rsid w:val="00D02912"/>
    <w:rsid w:val="00D0602A"/>
    <w:rsid w:val="00D1540C"/>
    <w:rsid w:val="00D16269"/>
    <w:rsid w:val="00D1693A"/>
    <w:rsid w:val="00D16A2B"/>
    <w:rsid w:val="00D173C6"/>
    <w:rsid w:val="00D1787C"/>
    <w:rsid w:val="00D3214D"/>
    <w:rsid w:val="00D322C1"/>
    <w:rsid w:val="00D3261A"/>
    <w:rsid w:val="00D35B01"/>
    <w:rsid w:val="00D35E31"/>
    <w:rsid w:val="00D3753E"/>
    <w:rsid w:val="00D4077C"/>
    <w:rsid w:val="00D40DAB"/>
    <w:rsid w:val="00D527E3"/>
    <w:rsid w:val="00D54D1E"/>
    <w:rsid w:val="00D60CA2"/>
    <w:rsid w:val="00D66781"/>
    <w:rsid w:val="00D811FC"/>
    <w:rsid w:val="00D82704"/>
    <w:rsid w:val="00D868B2"/>
    <w:rsid w:val="00D86BDD"/>
    <w:rsid w:val="00D90842"/>
    <w:rsid w:val="00D92E79"/>
    <w:rsid w:val="00D962D6"/>
    <w:rsid w:val="00DA025E"/>
    <w:rsid w:val="00DB052B"/>
    <w:rsid w:val="00DB4F8F"/>
    <w:rsid w:val="00DB5993"/>
    <w:rsid w:val="00DD278B"/>
    <w:rsid w:val="00DD3A66"/>
    <w:rsid w:val="00DD4EB6"/>
    <w:rsid w:val="00DD6377"/>
    <w:rsid w:val="00DE147E"/>
    <w:rsid w:val="00DE155E"/>
    <w:rsid w:val="00DE46F0"/>
    <w:rsid w:val="00DE5404"/>
    <w:rsid w:val="00DF3102"/>
    <w:rsid w:val="00DF5819"/>
    <w:rsid w:val="00DF7C28"/>
    <w:rsid w:val="00E02458"/>
    <w:rsid w:val="00E034D5"/>
    <w:rsid w:val="00E03A84"/>
    <w:rsid w:val="00E06F90"/>
    <w:rsid w:val="00E100B6"/>
    <w:rsid w:val="00E101DB"/>
    <w:rsid w:val="00E11862"/>
    <w:rsid w:val="00E14F6C"/>
    <w:rsid w:val="00E1549D"/>
    <w:rsid w:val="00E17EC3"/>
    <w:rsid w:val="00E204E8"/>
    <w:rsid w:val="00E257E3"/>
    <w:rsid w:val="00E4056A"/>
    <w:rsid w:val="00E4107B"/>
    <w:rsid w:val="00E435D0"/>
    <w:rsid w:val="00E44FCC"/>
    <w:rsid w:val="00E45603"/>
    <w:rsid w:val="00E457D8"/>
    <w:rsid w:val="00E46BA4"/>
    <w:rsid w:val="00E4793E"/>
    <w:rsid w:val="00E50827"/>
    <w:rsid w:val="00E50B78"/>
    <w:rsid w:val="00E51A2A"/>
    <w:rsid w:val="00E51F79"/>
    <w:rsid w:val="00E52B43"/>
    <w:rsid w:val="00E53B91"/>
    <w:rsid w:val="00E62DA7"/>
    <w:rsid w:val="00E65410"/>
    <w:rsid w:val="00E7753F"/>
    <w:rsid w:val="00E802A9"/>
    <w:rsid w:val="00E8169F"/>
    <w:rsid w:val="00E84727"/>
    <w:rsid w:val="00E90D84"/>
    <w:rsid w:val="00E910B6"/>
    <w:rsid w:val="00EA066E"/>
    <w:rsid w:val="00EA6081"/>
    <w:rsid w:val="00EB1C98"/>
    <w:rsid w:val="00EB3334"/>
    <w:rsid w:val="00EB3536"/>
    <w:rsid w:val="00EB3EE1"/>
    <w:rsid w:val="00EB3FEB"/>
    <w:rsid w:val="00EB5310"/>
    <w:rsid w:val="00EC3703"/>
    <w:rsid w:val="00EC6303"/>
    <w:rsid w:val="00EC7647"/>
    <w:rsid w:val="00ED1F4D"/>
    <w:rsid w:val="00ED38FD"/>
    <w:rsid w:val="00ED6A2D"/>
    <w:rsid w:val="00EE3418"/>
    <w:rsid w:val="00EE46C6"/>
    <w:rsid w:val="00EE5A92"/>
    <w:rsid w:val="00EE74AE"/>
    <w:rsid w:val="00EF68A7"/>
    <w:rsid w:val="00F01652"/>
    <w:rsid w:val="00F018AE"/>
    <w:rsid w:val="00F02C2C"/>
    <w:rsid w:val="00F02C9C"/>
    <w:rsid w:val="00F030F5"/>
    <w:rsid w:val="00F04599"/>
    <w:rsid w:val="00F0484F"/>
    <w:rsid w:val="00F05118"/>
    <w:rsid w:val="00F051FF"/>
    <w:rsid w:val="00F216F6"/>
    <w:rsid w:val="00F21B81"/>
    <w:rsid w:val="00F27236"/>
    <w:rsid w:val="00F30D61"/>
    <w:rsid w:val="00F35DFC"/>
    <w:rsid w:val="00F36A49"/>
    <w:rsid w:val="00F41DD8"/>
    <w:rsid w:val="00F43697"/>
    <w:rsid w:val="00F45EBC"/>
    <w:rsid w:val="00F464D2"/>
    <w:rsid w:val="00F46CAB"/>
    <w:rsid w:val="00F537EE"/>
    <w:rsid w:val="00F57FDB"/>
    <w:rsid w:val="00F62C03"/>
    <w:rsid w:val="00F62DE8"/>
    <w:rsid w:val="00F64801"/>
    <w:rsid w:val="00F659BB"/>
    <w:rsid w:val="00F6729F"/>
    <w:rsid w:val="00F75E54"/>
    <w:rsid w:val="00F76404"/>
    <w:rsid w:val="00F805B0"/>
    <w:rsid w:val="00F80CEE"/>
    <w:rsid w:val="00F82657"/>
    <w:rsid w:val="00F8495B"/>
    <w:rsid w:val="00F874C8"/>
    <w:rsid w:val="00F87869"/>
    <w:rsid w:val="00F91142"/>
    <w:rsid w:val="00F92A2C"/>
    <w:rsid w:val="00F930D8"/>
    <w:rsid w:val="00F966FF"/>
    <w:rsid w:val="00F9688B"/>
    <w:rsid w:val="00FA032D"/>
    <w:rsid w:val="00FA0BF0"/>
    <w:rsid w:val="00FA1890"/>
    <w:rsid w:val="00FA1EF5"/>
    <w:rsid w:val="00FA2DE6"/>
    <w:rsid w:val="00FA6E92"/>
    <w:rsid w:val="00FB01CC"/>
    <w:rsid w:val="00FB0C05"/>
    <w:rsid w:val="00FB30F6"/>
    <w:rsid w:val="00FB39C6"/>
    <w:rsid w:val="00FB46D7"/>
    <w:rsid w:val="00FC008D"/>
    <w:rsid w:val="00FC1174"/>
    <w:rsid w:val="00FC333C"/>
    <w:rsid w:val="00FC61B9"/>
    <w:rsid w:val="00FC625B"/>
    <w:rsid w:val="00FD0838"/>
    <w:rsid w:val="00FD0BC0"/>
    <w:rsid w:val="00FD1FD0"/>
    <w:rsid w:val="00FD29EB"/>
    <w:rsid w:val="00FD39B2"/>
    <w:rsid w:val="00FD6138"/>
    <w:rsid w:val="00FE07A0"/>
    <w:rsid w:val="00FE4295"/>
    <w:rsid w:val="00FF0E4E"/>
    <w:rsid w:val="00FF20EF"/>
    <w:rsid w:val="00FF4E11"/>
    <w:rsid w:val="00FF533E"/>
    <w:rsid w:val="00FF5FDB"/>
    <w:rsid w:val="00FF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E67EB-5974-4D80-A0D6-9A697F58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4F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FBA"/>
    <w:rPr>
      <w:sz w:val="20"/>
      <w:szCs w:val="20"/>
    </w:rPr>
  </w:style>
  <w:style w:type="character" w:styleId="FootnoteReference">
    <w:name w:val="footnote reference"/>
    <w:basedOn w:val="DefaultParagraphFont"/>
    <w:uiPriority w:val="99"/>
    <w:semiHidden/>
    <w:unhideWhenUsed/>
    <w:rsid w:val="007D4FBA"/>
    <w:rPr>
      <w:vertAlign w:val="superscript"/>
    </w:rPr>
  </w:style>
  <w:style w:type="paragraph" w:styleId="ListParagraph">
    <w:name w:val="List Paragraph"/>
    <w:basedOn w:val="Normal"/>
    <w:uiPriority w:val="34"/>
    <w:qFormat/>
    <w:rsid w:val="00A339DD"/>
    <w:pPr>
      <w:ind w:left="720"/>
      <w:contextualSpacing/>
    </w:pPr>
  </w:style>
  <w:style w:type="paragraph" w:styleId="BalloonText">
    <w:name w:val="Balloon Text"/>
    <w:basedOn w:val="Normal"/>
    <w:link w:val="BalloonTextChar"/>
    <w:uiPriority w:val="99"/>
    <w:semiHidden/>
    <w:unhideWhenUsed/>
    <w:rsid w:val="00440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A34"/>
    <w:rPr>
      <w:rFonts w:ascii="Segoe UI" w:hAnsi="Segoe UI" w:cs="Segoe UI"/>
      <w:sz w:val="18"/>
      <w:szCs w:val="18"/>
    </w:rPr>
  </w:style>
  <w:style w:type="paragraph" w:styleId="Header">
    <w:name w:val="header"/>
    <w:basedOn w:val="Normal"/>
    <w:link w:val="HeaderChar"/>
    <w:uiPriority w:val="99"/>
    <w:unhideWhenUsed/>
    <w:rsid w:val="00327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DD0"/>
  </w:style>
  <w:style w:type="paragraph" w:styleId="Footer">
    <w:name w:val="footer"/>
    <w:basedOn w:val="Normal"/>
    <w:link w:val="FooterChar"/>
    <w:uiPriority w:val="99"/>
    <w:unhideWhenUsed/>
    <w:rsid w:val="00327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2017-10-05T18:30:00+00:00</Judgment_x0020_Date>
  </documentManagement>
</p:properties>
</file>

<file path=customXml/itemProps1.xml><?xml version="1.0" encoding="utf-8"?>
<ds:datastoreItem xmlns:ds="http://schemas.openxmlformats.org/officeDocument/2006/customXml" ds:itemID="{7AD7B16B-E0DA-47F8-A4FF-C1C59665E0D1}"/>
</file>

<file path=customXml/itemProps2.xml><?xml version="1.0" encoding="utf-8"?>
<ds:datastoreItem xmlns:ds="http://schemas.openxmlformats.org/officeDocument/2006/customXml" ds:itemID="{218ECC51-2132-481F-8FB7-ED08FAF8DDB1}"/>
</file>

<file path=customXml/itemProps3.xml><?xml version="1.0" encoding="utf-8"?>
<ds:datastoreItem xmlns:ds="http://schemas.openxmlformats.org/officeDocument/2006/customXml" ds:itemID="{FDECBE62-2833-4DC4-9684-78FC0D0669E2}"/>
</file>

<file path=customXml/itemProps4.xml><?xml version="1.0" encoding="utf-8"?>
<ds:datastoreItem xmlns:ds="http://schemas.openxmlformats.org/officeDocument/2006/customXml" ds:itemID="{15980C02-EF94-48EC-A973-FFD49783C06E}"/>
</file>

<file path=docProps/app.xml><?xml version="1.0" encoding="utf-8"?>
<Properties xmlns="http://schemas.openxmlformats.org/officeDocument/2006/extended-properties" xmlns:vt="http://schemas.openxmlformats.org/officeDocument/2006/docPropsVTypes">
  <Template>Normal</Template>
  <TotalTime>0</TotalTime>
  <Pages>16</Pages>
  <Words>4296</Words>
  <Characters>24489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Shomany Keister</dc:creator>
  <cp:keywords/>
  <dc:description/>
  <cp:lastModifiedBy>Lotta N. Ambunda</cp:lastModifiedBy>
  <cp:revision>2</cp:revision>
  <cp:lastPrinted>2017-10-06T06:33:00Z</cp:lastPrinted>
  <dcterms:created xsi:type="dcterms:W3CDTF">2017-11-09T07:18:00Z</dcterms:created>
  <dcterms:modified xsi:type="dcterms:W3CDTF">2017-11-09T07:18:00Z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