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68" w:rsidRPr="00470E7C" w:rsidRDefault="00170268" w:rsidP="00D24785">
      <w:pPr>
        <w:jc w:val="right"/>
        <w:rPr>
          <w:rFonts w:ascii="Arial" w:hAnsi="Arial" w:cs="Arial"/>
          <w:sz w:val="24"/>
          <w:szCs w:val="24"/>
        </w:rPr>
      </w:pPr>
      <w:bookmarkStart w:id="0" w:name="_GoBack"/>
      <w:bookmarkEnd w:id="0"/>
      <w:r w:rsidRPr="00470E7C">
        <w:rPr>
          <w:rFonts w:ascii="Arial" w:hAnsi="Arial" w:cs="Arial"/>
          <w:b/>
          <w:sz w:val="24"/>
          <w:szCs w:val="24"/>
        </w:rPr>
        <w:t>REPUBLIC OF NAMIBIA</w:t>
      </w:r>
      <w:r w:rsidR="00D24785">
        <w:rPr>
          <w:rFonts w:ascii="Arial" w:hAnsi="Arial" w:cs="Arial"/>
          <w:b/>
          <w:sz w:val="24"/>
          <w:szCs w:val="24"/>
        </w:rPr>
        <w:t xml:space="preserve">                  </w:t>
      </w:r>
      <w:r w:rsidR="002502F6">
        <w:rPr>
          <w:rFonts w:ascii="Arial" w:hAnsi="Arial" w:cs="Arial"/>
          <w:sz w:val="24"/>
          <w:szCs w:val="24"/>
        </w:rPr>
        <w:t xml:space="preserve">NOT </w:t>
      </w:r>
      <w:r w:rsidRPr="00470E7C">
        <w:rPr>
          <w:rFonts w:ascii="Arial" w:hAnsi="Arial" w:cs="Arial"/>
          <w:sz w:val="24"/>
          <w:szCs w:val="24"/>
        </w:rPr>
        <w:t>REPORTABLE</w:t>
      </w:r>
    </w:p>
    <w:p w:rsidR="00170268" w:rsidRPr="00470E7C" w:rsidRDefault="00170268" w:rsidP="00170268">
      <w:pPr>
        <w:jc w:val="center"/>
        <w:rPr>
          <w:rFonts w:ascii="Arial" w:hAnsi="Arial" w:cs="Arial"/>
          <w:sz w:val="24"/>
          <w:szCs w:val="24"/>
        </w:rPr>
      </w:pPr>
      <w:r w:rsidRPr="00470E7C">
        <w:rPr>
          <w:rFonts w:ascii="Arial" w:hAnsi="Arial" w:cs="Arial"/>
          <w:noProof/>
          <w:sz w:val="24"/>
          <w:szCs w:val="24"/>
          <w:lang w:eastAsia="en-ZA"/>
        </w:rPr>
        <w:drawing>
          <wp:inline distT="0" distB="0" distL="0" distR="0" wp14:anchorId="7CE564D3" wp14:editId="0759EA2B">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170268" w:rsidP="00170268">
      <w:pPr>
        <w:spacing w:after="0" w:line="360" w:lineRule="auto"/>
        <w:rPr>
          <w:rFonts w:ascii="Arial" w:hAnsi="Arial" w:cs="Arial"/>
          <w:sz w:val="16"/>
          <w:szCs w:val="16"/>
        </w:rPr>
      </w:pPr>
    </w:p>
    <w:p w:rsidR="00170268" w:rsidRPr="00470E7C" w:rsidRDefault="00170268" w:rsidP="00D24785">
      <w:pPr>
        <w:spacing w:after="0" w:line="360" w:lineRule="auto"/>
        <w:jc w:val="center"/>
        <w:rPr>
          <w:rFonts w:ascii="Arial" w:hAnsi="Arial" w:cs="Arial"/>
          <w:sz w:val="24"/>
          <w:szCs w:val="24"/>
        </w:rPr>
      </w:pPr>
      <w:r w:rsidRPr="00470E7C">
        <w:rPr>
          <w:rFonts w:ascii="Arial" w:hAnsi="Arial" w:cs="Arial"/>
          <w:b/>
          <w:sz w:val="24"/>
          <w:szCs w:val="24"/>
        </w:rPr>
        <w:t>JUDGMENT</w:t>
      </w: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6243BD">
        <w:rPr>
          <w:rFonts w:ascii="Arial" w:hAnsi="Arial" w:cs="Arial"/>
          <w:b/>
          <w:sz w:val="24"/>
          <w:szCs w:val="24"/>
        </w:rPr>
        <w:t xml:space="preserve"> 14</w:t>
      </w:r>
      <w:r w:rsidR="00B86B40">
        <w:rPr>
          <w:rFonts w:ascii="Arial" w:hAnsi="Arial" w:cs="Arial"/>
          <w:b/>
          <w:sz w:val="24"/>
          <w:szCs w:val="24"/>
        </w:rPr>
        <w:t>/2017</w:t>
      </w:r>
    </w:p>
    <w:p w:rsidR="00170268" w:rsidRPr="00470E7C" w:rsidRDefault="00170268">
      <w:pPr>
        <w:rPr>
          <w:rFonts w:ascii="Arial" w:hAnsi="Arial" w:cs="Arial"/>
          <w:sz w:val="24"/>
          <w:szCs w:val="24"/>
        </w:rPr>
      </w:pPr>
    </w:p>
    <w:p w:rsidR="00170268" w:rsidRPr="00470E7C" w:rsidRDefault="00170268" w:rsidP="00D24785">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D24785">
        <w:rPr>
          <w:rFonts w:ascii="Arial" w:hAnsi="Arial" w:cs="Arial"/>
          <w:sz w:val="24"/>
          <w:szCs w:val="24"/>
        </w:rPr>
        <w:t>:</w:t>
      </w:r>
    </w:p>
    <w:p w:rsidR="00170268" w:rsidRPr="00470E7C" w:rsidRDefault="00170268" w:rsidP="00D52600">
      <w:pPr>
        <w:spacing w:line="360" w:lineRule="auto"/>
        <w:rPr>
          <w:rFonts w:ascii="Arial" w:hAnsi="Arial" w:cs="Arial"/>
          <w:sz w:val="24"/>
          <w:szCs w:val="24"/>
        </w:rPr>
      </w:pPr>
      <w:r w:rsidRPr="00470E7C">
        <w:rPr>
          <w:rFonts w:ascii="Arial" w:hAnsi="Arial" w:cs="Arial"/>
          <w:b/>
          <w:sz w:val="24"/>
          <w:szCs w:val="24"/>
        </w:rPr>
        <w:t>THE STATE</w:t>
      </w:r>
      <w:r w:rsidRPr="00470E7C">
        <w:rPr>
          <w:rFonts w:ascii="Arial" w:hAnsi="Arial" w:cs="Arial"/>
          <w:b/>
          <w:sz w:val="24"/>
          <w:szCs w:val="24"/>
        </w:rPr>
        <w:tab/>
      </w: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and</w:t>
      </w:r>
    </w:p>
    <w:p w:rsidR="00170268" w:rsidRPr="00470E7C" w:rsidRDefault="002502F6" w:rsidP="00D52600">
      <w:pPr>
        <w:spacing w:line="360" w:lineRule="auto"/>
        <w:rPr>
          <w:rFonts w:ascii="Arial" w:hAnsi="Arial" w:cs="Arial"/>
          <w:sz w:val="24"/>
          <w:szCs w:val="24"/>
        </w:rPr>
      </w:pPr>
      <w:r>
        <w:rPr>
          <w:rFonts w:ascii="Arial" w:hAnsi="Arial" w:cs="Arial"/>
          <w:b/>
          <w:sz w:val="24"/>
          <w:szCs w:val="24"/>
        </w:rPr>
        <w:t>JACKSON EIXAB</w:t>
      </w:r>
    </w:p>
    <w:p w:rsidR="00170268" w:rsidRPr="00470E7C" w:rsidRDefault="00170268" w:rsidP="00D24785">
      <w:pPr>
        <w:spacing w:line="360" w:lineRule="auto"/>
        <w:jc w:val="center"/>
        <w:rPr>
          <w:rFonts w:ascii="Arial" w:hAnsi="Arial" w:cs="Arial"/>
          <w:sz w:val="24"/>
          <w:szCs w:val="24"/>
        </w:rPr>
      </w:pPr>
      <w:r w:rsidRPr="00470E7C">
        <w:rPr>
          <w:rFonts w:ascii="Arial" w:hAnsi="Arial" w:cs="Arial"/>
          <w:b/>
          <w:sz w:val="24"/>
          <w:szCs w:val="24"/>
        </w:rPr>
        <w:t>HIGH COURT MD REVIEW CASE NO</w:t>
      </w:r>
      <w:r w:rsidR="002502F6">
        <w:rPr>
          <w:rFonts w:ascii="Arial" w:hAnsi="Arial" w:cs="Arial"/>
          <w:b/>
          <w:sz w:val="24"/>
          <w:szCs w:val="24"/>
        </w:rPr>
        <w:t xml:space="preserve"> 1653/2016</w:t>
      </w:r>
    </w:p>
    <w:p w:rsidR="00170268" w:rsidRPr="00470E7C" w:rsidRDefault="00170268" w:rsidP="00D52600">
      <w:pPr>
        <w:spacing w:line="360" w:lineRule="auto"/>
        <w:rPr>
          <w:rFonts w:ascii="Arial" w:hAnsi="Arial" w:cs="Arial"/>
          <w:sz w:val="24"/>
          <w:szCs w:val="24"/>
        </w:rPr>
      </w:pPr>
      <w:r w:rsidRPr="00D24785">
        <w:rPr>
          <w:rFonts w:ascii="Arial" w:hAnsi="Arial" w:cs="Arial"/>
          <w:sz w:val="24"/>
          <w:szCs w:val="24"/>
        </w:rPr>
        <w:t>Neutral citation:</w:t>
      </w:r>
      <w:r w:rsidRPr="00470E7C">
        <w:rPr>
          <w:rFonts w:ascii="Arial" w:hAnsi="Arial" w:cs="Arial"/>
          <w:sz w:val="24"/>
          <w:szCs w:val="24"/>
        </w:rPr>
        <w:t xml:space="preserve"> </w:t>
      </w:r>
      <w:r w:rsidR="00D24785">
        <w:rPr>
          <w:rFonts w:ascii="Arial" w:hAnsi="Arial" w:cs="Arial"/>
          <w:i/>
          <w:sz w:val="24"/>
          <w:szCs w:val="24"/>
        </w:rPr>
        <w:t>S</w:t>
      </w:r>
      <w:r w:rsidR="002502F6">
        <w:rPr>
          <w:rFonts w:ascii="Arial" w:hAnsi="Arial" w:cs="Arial"/>
          <w:i/>
          <w:sz w:val="24"/>
          <w:szCs w:val="24"/>
        </w:rPr>
        <w:t xml:space="preserve"> v Eixab</w:t>
      </w:r>
      <w:r w:rsidR="00CB0D30" w:rsidRPr="00470E7C">
        <w:rPr>
          <w:rFonts w:ascii="Arial" w:hAnsi="Arial" w:cs="Arial"/>
          <w:i/>
          <w:sz w:val="24"/>
          <w:szCs w:val="24"/>
        </w:rPr>
        <w:t xml:space="preserve"> </w:t>
      </w:r>
      <w:r w:rsidR="006243BD">
        <w:rPr>
          <w:rFonts w:ascii="Arial" w:hAnsi="Arial" w:cs="Arial"/>
          <w:sz w:val="24"/>
          <w:szCs w:val="24"/>
        </w:rPr>
        <w:t>(CR 14</w:t>
      </w:r>
      <w:r w:rsidR="002502F6">
        <w:rPr>
          <w:rFonts w:ascii="Arial" w:hAnsi="Arial" w:cs="Arial"/>
          <w:sz w:val="24"/>
          <w:szCs w:val="24"/>
        </w:rPr>
        <w:t xml:space="preserve">/2017) [2017] </w:t>
      </w:r>
      <w:r w:rsidR="006243BD">
        <w:rPr>
          <w:rFonts w:ascii="Arial" w:hAnsi="Arial" w:cs="Arial"/>
          <w:sz w:val="24"/>
          <w:szCs w:val="24"/>
        </w:rPr>
        <w:t>NAHCMD 39 (17</w:t>
      </w:r>
      <w:r w:rsidR="002502F6">
        <w:rPr>
          <w:rFonts w:ascii="Arial" w:hAnsi="Arial" w:cs="Arial"/>
          <w:sz w:val="24"/>
          <w:szCs w:val="24"/>
        </w:rPr>
        <w:t xml:space="preserve"> February</w:t>
      </w:r>
      <w:r w:rsidR="00B86B40">
        <w:rPr>
          <w:rFonts w:ascii="Arial" w:hAnsi="Arial" w:cs="Arial"/>
          <w:sz w:val="24"/>
          <w:szCs w:val="24"/>
        </w:rPr>
        <w:t xml:space="preserve"> 2017</w:t>
      </w:r>
      <w:r w:rsidRPr="00470E7C">
        <w:rPr>
          <w:rFonts w:ascii="Arial" w:hAnsi="Arial" w:cs="Arial"/>
          <w:sz w:val="24"/>
          <w:szCs w:val="24"/>
        </w:rPr>
        <w:t>)</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ind w:left="1710" w:hanging="1710"/>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t xml:space="preserve">LIEBENBERG J </w:t>
      </w:r>
      <w:r w:rsidRPr="00470E7C">
        <w:rPr>
          <w:rFonts w:ascii="Arial" w:hAnsi="Arial" w:cs="Arial"/>
          <w:b/>
          <w:i/>
          <w:sz w:val="24"/>
          <w:szCs w:val="24"/>
        </w:rPr>
        <w:t>et</w:t>
      </w:r>
      <w:r w:rsidRPr="00470E7C">
        <w:rPr>
          <w:rFonts w:ascii="Arial" w:hAnsi="Arial" w:cs="Arial"/>
          <w:b/>
          <w:sz w:val="24"/>
          <w:szCs w:val="24"/>
        </w:rPr>
        <w:t xml:space="preserve"> </w:t>
      </w:r>
      <w:r w:rsidR="002502F6">
        <w:rPr>
          <w:rFonts w:ascii="Arial" w:hAnsi="Arial" w:cs="Arial"/>
          <w:b/>
          <w:sz w:val="24"/>
          <w:szCs w:val="24"/>
        </w:rPr>
        <w:t>SHIVUTE J</w:t>
      </w:r>
    </w:p>
    <w:p w:rsidR="00170268" w:rsidRPr="00470E7C" w:rsidRDefault="006243BD" w:rsidP="00D52600">
      <w:pPr>
        <w:spacing w:line="360" w:lineRule="auto"/>
        <w:ind w:left="1710" w:hanging="1710"/>
        <w:rPr>
          <w:rFonts w:ascii="Arial" w:hAnsi="Arial" w:cs="Arial"/>
          <w:b/>
          <w:sz w:val="24"/>
          <w:szCs w:val="24"/>
        </w:rPr>
      </w:pPr>
      <w:r>
        <w:rPr>
          <w:rFonts w:ascii="Arial" w:hAnsi="Arial" w:cs="Arial"/>
          <w:b/>
          <w:sz w:val="24"/>
          <w:szCs w:val="24"/>
        </w:rPr>
        <w:t>DELIVERED:</w:t>
      </w:r>
      <w:r>
        <w:rPr>
          <w:rFonts w:ascii="Arial" w:hAnsi="Arial" w:cs="Arial"/>
          <w:b/>
          <w:sz w:val="24"/>
          <w:szCs w:val="24"/>
        </w:rPr>
        <w:tab/>
        <w:t>17</w:t>
      </w:r>
      <w:r w:rsidR="002502F6">
        <w:rPr>
          <w:rFonts w:ascii="Arial" w:hAnsi="Arial" w:cs="Arial"/>
          <w:b/>
          <w:sz w:val="24"/>
          <w:szCs w:val="24"/>
        </w:rPr>
        <w:t xml:space="preserve"> February</w:t>
      </w:r>
      <w:r w:rsidR="00B86B40">
        <w:rPr>
          <w:rFonts w:ascii="Arial" w:hAnsi="Arial" w:cs="Arial"/>
          <w:b/>
          <w:sz w:val="24"/>
          <w:szCs w:val="24"/>
        </w:rPr>
        <w:t xml:space="preserve"> 2017</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08524B" w:rsidRPr="006F34E5" w:rsidRDefault="006F34E5" w:rsidP="006F34E5">
      <w:pPr>
        <w:spacing w:line="360" w:lineRule="auto"/>
        <w:ind w:left="720" w:hanging="360"/>
        <w:jc w:val="both"/>
        <w:rPr>
          <w:rFonts w:ascii="Arial" w:hAnsi="Arial" w:cs="Arial"/>
          <w:sz w:val="24"/>
          <w:szCs w:val="24"/>
        </w:rPr>
      </w:pPr>
      <w:r w:rsidRPr="0008524B">
        <w:rPr>
          <w:rFonts w:ascii="Arial" w:hAnsi="Arial" w:cs="Arial"/>
          <w:sz w:val="24"/>
          <w:szCs w:val="24"/>
        </w:rPr>
        <w:t>1.</w:t>
      </w:r>
      <w:r w:rsidRPr="0008524B">
        <w:rPr>
          <w:rFonts w:ascii="Arial" w:hAnsi="Arial" w:cs="Arial"/>
          <w:sz w:val="24"/>
          <w:szCs w:val="24"/>
        </w:rPr>
        <w:tab/>
      </w:r>
      <w:r w:rsidR="0008524B" w:rsidRPr="006F34E5">
        <w:rPr>
          <w:rFonts w:ascii="Arial" w:hAnsi="Arial" w:cs="Arial"/>
          <w:sz w:val="24"/>
          <w:szCs w:val="24"/>
        </w:rPr>
        <w:t>The conviction is confirmed.</w:t>
      </w:r>
    </w:p>
    <w:p w:rsidR="0008524B" w:rsidRPr="006F34E5" w:rsidRDefault="006F34E5" w:rsidP="006F34E5">
      <w:pPr>
        <w:spacing w:line="360" w:lineRule="auto"/>
        <w:ind w:left="720" w:hanging="360"/>
        <w:jc w:val="both"/>
        <w:rPr>
          <w:rFonts w:ascii="Arial" w:hAnsi="Arial" w:cs="Arial"/>
          <w:sz w:val="24"/>
          <w:szCs w:val="24"/>
        </w:rPr>
      </w:pPr>
      <w:r w:rsidRPr="0008524B">
        <w:rPr>
          <w:rFonts w:ascii="Arial" w:hAnsi="Arial" w:cs="Arial"/>
          <w:sz w:val="24"/>
          <w:szCs w:val="24"/>
        </w:rPr>
        <w:t>2.</w:t>
      </w:r>
      <w:r w:rsidRPr="0008524B">
        <w:rPr>
          <w:rFonts w:ascii="Arial" w:hAnsi="Arial" w:cs="Arial"/>
          <w:sz w:val="24"/>
          <w:szCs w:val="24"/>
        </w:rPr>
        <w:tab/>
      </w:r>
      <w:r w:rsidR="0008524B" w:rsidRPr="006F34E5">
        <w:rPr>
          <w:rFonts w:ascii="Arial" w:hAnsi="Arial" w:cs="Arial"/>
          <w:sz w:val="24"/>
          <w:szCs w:val="24"/>
        </w:rPr>
        <w:t xml:space="preserve">The sentence is amended to read: 24 months’ imprisonment of which 18 months’ is suspended for a period of 5 years on condition that the accused is not convicted </w:t>
      </w:r>
      <w:r w:rsidR="0008524B" w:rsidRPr="006F34E5">
        <w:rPr>
          <w:rFonts w:ascii="Arial" w:hAnsi="Arial" w:cs="Arial"/>
          <w:sz w:val="24"/>
          <w:szCs w:val="24"/>
        </w:rPr>
        <w:lastRenderedPageBreak/>
        <w:t xml:space="preserve">of theft of stock, committed during the period of suspension, furthermore, </w:t>
      </w:r>
      <w:r w:rsidR="005821DA" w:rsidRPr="006F34E5">
        <w:rPr>
          <w:rFonts w:ascii="Arial" w:hAnsi="Arial" w:cs="Arial"/>
          <w:sz w:val="24"/>
          <w:szCs w:val="24"/>
        </w:rPr>
        <w:t xml:space="preserve">the accused </w:t>
      </w:r>
      <w:r w:rsidR="0008524B" w:rsidRPr="006F34E5">
        <w:rPr>
          <w:rFonts w:ascii="Arial" w:hAnsi="Arial" w:cs="Arial"/>
          <w:sz w:val="24"/>
          <w:szCs w:val="24"/>
        </w:rPr>
        <w:t xml:space="preserve">to compensate the complainant, Abraham Sihetite Aibeb, on or before 21.05.2016 </w:t>
      </w:r>
      <w:r w:rsidR="000913B5" w:rsidRPr="006F34E5">
        <w:rPr>
          <w:rFonts w:ascii="Arial" w:hAnsi="Arial" w:cs="Arial"/>
          <w:sz w:val="24"/>
          <w:szCs w:val="24"/>
        </w:rPr>
        <w:t>in the amount of N$2 5</w:t>
      </w:r>
      <w:r w:rsidR="0008524B" w:rsidRPr="006F34E5">
        <w:rPr>
          <w:rFonts w:ascii="Arial" w:hAnsi="Arial" w:cs="Arial"/>
          <w:sz w:val="24"/>
          <w:szCs w:val="24"/>
        </w:rPr>
        <w:t>00.</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2502F6">
        <w:rPr>
          <w:rFonts w:ascii="Arial" w:hAnsi="Arial" w:cs="Arial"/>
          <w:sz w:val="24"/>
          <w:szCs w:val="24"/>
        </w:rPr>
        <w:t xml:space="preserve">IEBENBERG J: (Concurring SHIVUTE </w:t>
      </w:r>
      <w:r w:rsidRPr="00470E7C">
        <w:rPr>
          <w:rFonts w:ascii="Arial" w:hAnsi="Arial" w:cs="Arial"/>
          <w:sz w:val="24"/>
          <w:szCs w:val="24"/>
        </w:rPr>
        <w:t>J)</w:t>
      </w:r>
    </w:p>
    <w:p w:rsidR="00170268" w:rsidRPr="00470E7C" w:rsidRDefault="00170268" w:rsidP="00D52600">
      <w:pPr>
        <w:spacing w:line="360" w:lineRule="auto"/>
        <w:rPr>
          <w:rFonts w:ascii="Arial" w:hAnsi="Arial" w:cs="Arial"/>
          <w:sz w:val="24"/>
          <w:szCs w:val="24"/>
        </w:rPr>
      </w:pPr>
    </w:p>
    <w:p w:rsidR="00170268" w:rsidRDefault="00170268" w:rsidP="002502F6">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2502F6">
        <w:rPr>
          <w:rFonts w:ascii="Arial" w:hAnsi="Arial" w:cs="Arial"/>
          <w:sz w:val="24"/>
          <w:szCs w:val="24"/>
        </w:rPr>
        <w:t>The accused was convicted on his plea of guilty of the offence of stock theft in contravention of s 11(1)</w:t>
      </w:r>
      <w:r w:rsidR="002502F6">
        <w:rPr>
          <w:rFonts w:ascii="Arial" w:hAnsi="Arial" w:cs="Arial"/>
          <w:i/>
          <w:sz w:val="24"/>
          <w:szCs w:val="24"/>
        </w:rPr>
        <w:t xml:space="preserve">(a) </w:t>
      </w:r>
      <w:r w:rsidR="002502F6">
        <w:rPr>
          <w:rFonts w:ascii="Arial" w:hAnsi="Arial" w:cs="Arial"/>
          <w:sz w:val="24"/>
          <w:szCs w:val="24"/>
        </w:rPr>
        <w:t xml:space="preserve">of the Stock Theft Act 12 of 1990 and sentenced </w:t>
      </w:r>
      <w:r w:rsidR="005821DA">
        <w:rPr>
          <w:rFonts w:ascii="Arial" w:hAnsi="Arial" w:cs="Arial"/>
          <w:sz w:val="24"/>
          <w:szCs w:val="24"/>
        </w:rPr>
        <w:t xml:space="preserve">to </w:t>
      </w:r>
      <w:r w:rsidR="002502F6">
        <w:rPr>
          <w:rFonts w:ascii="Arial" w:hAnsi="Arial" w:cs="Arial"/>
          <w:sz w:val="24"/>
          <w:szCs w:val="24"/>
        </w:rPr>
        <w:t>imprisonment, partly suspended. The conviction is in order and will be confirmed on review.</w:t>
      </w:r>
    </w:p>
    <w:p w:rsidR="002502F6" w:rsidRDefault="002502F6" w:rsidP="002502F6">
      <w:pPr>
        <w:spacing w:line="360" w:lineRule="auto"/>
        <w:jc w:val="both"/>
        <w:rPr>
          <w:rFonts w:ascii="Arial" w:hAnsi="Arial" w:cs="Arial"/>
          <w:sz w:val="24"/>
          <w:szCs w:val="24"/>
        </w:rPr>
      </w:pPr>
    </w:p>
    <w:p w:rsidR="00AC237E" w:rsidRDefault="002502F6" w:rsidP="002502F6">
      <w:pPr>
        <w:spacing w:line="360" w:lineRule="auto"/>
        <w:jc w:val="both"/>
        <w:rPr>
          <w:rFonts w:ascii="Arial" w:hAnsi="Arial" w:cs="Arial"/>
          <w:sz w:val="24"/>
          <w:szCs w:val="24"/>
        </w:rPr>
      </w:pPr>
      <w:r>
        <w:rPr>
          <w:rFonts w:ascii="Arial" w:hAnsi="Arial" w:cs="Arial"/>
          <w:sz w:val="24"/>
          <w:szCs w:val="24"/>
        </w:rPr>
        <w:t xml:space="preserve">[2]   When the matter came on review, I directed a query to the presiding magistrate in the following terms: </w:t>
      </w:r>
    </w:p>
    <w:p w:rsidR="002502F6" w:rsidRPr="00AC237E" w:rsidRDefault="002502F6" w:rsidP="00AC237E">
      <w:pPr>
        <w:spacing w:line="360" w:lineRule="auto"/>
        <w:ind w:firstLine="720"/>
        <w:jc w:val="both"/>
        <w:rPr>
          <w:rFonts w:ascii="Arial" w:hAnsi="Arial" w:cs="Arial"/>
        </w:rPr>
      </w:pPr>
      <w:r w:rsidRPr="00AC237E">
        <w:rPr>
          <w:rFonts w:ascii="Arial" w:hAnsi="Arial" w:cs="Arial"/>
        </w:rPr>
        <w:t>“Is the payment of compensation in addition to the sentence of 24 months’ imprisonment, or an alternative to the sentence?</w:t>
      </w:r>
    </w:p>
    <w:p w:rsidR="00AC237E" w:rsidRPr="00AC237E" w:rsidRDefault="00AC237E" w:rsidP="00AC237E">
      <w:pPr>
        <w:spacing w:line="360" w:lineRule="auto"/>
        <w:ind w:firstLine="720"/>
        <w:jc w:val="both"/>
        <w:rPr>
          <w:rFonts w:ascii="Arial" w:hAnsi="Arial" w:cs="Arial"/>
        </w:rPr>
      </w:pPr>
      <w:r w:rsidRPr="00AC237E">
        <w:rPr>
          <w:rFonts w:ascii="Arial" w:hAnsi="Arial" w:cs="Arial"/>
        </w:rPr>
        <w:t>As the sentence reads, it would appear that if compensation is made, the sentence falls away. What is the meaning of the word ‘or’ between the sentence and the order for compensation?”</w:t>
      </w:r>
    </w:p>
    <w:p w:rsidR="00170268" w:rsidRDefault="00170268" w:rsidP="00D52600">
      <w:pPr>
        <w:spacing w:line="360" w:lineRule="auto"/>
        <w:rPr>
          <w:rFonts w:ascii="Arial" w:hAnsi="Arial" w:cs="Arial"/>
          <w:sz w:val="24"/>
          <w:szCs w:val="24"/>
        </w:rPr>
      </w:pPr>
    </w:p>
    <w:p w:rsidR="00AC237E" w:rsidRDefault="00AC237E" w:rsidP="00D52600">
      <w:pPr>
        <w:spacing w:line="360" w:lineRule="auto"/>
        <w:rPr>
          <w:rFonts w:ascii="Arial" w:hAnsi="Arial" w:cs="Arial"/>
          <w:sz w:val="24"/>
          <w:szCs w:val="24"/>
        </w:rPr>
      </w:pPr>
      <w:r>
        <w:rPr>
          <w:rFonts w:ascii="Arial" w:hAnsi="Arial" w:cs="Arial"/>
          <w:sz w:val="24"/>
          <w:szCs w:val="24"/>
        </w:rPr>
        <w:t>[3]   In the magistrate’s replying statement is stated that the order for compensation is not an alternative to the sentence imposed and that the word ‘or’ should read ‘and’</w:t>
      </w:r>
      <w:r w:rsidR="005821DA">
        <w:rPr>
          <w:rFonts w:ascii="Arial" w:hAnsi="Arial" w:cs="Arial"/>
          <w:sz w:val="24"/>
          <w:szCs w:val="24"/>
        </w:rPr>
        <w:t>,</w:t>
      </w:r>
      <w:r>
        <w:rPr>
          <w:rFonts w:ascii="Arial" w:hAnsi="Arial" w:cs="Arial"/>
          <w:sz w:val="24"/>
          <w:szCs w:val="24"/>
        </w:rPr>
        <w:t xml:space="preserve"> and the sentence to be amended to reflect the court’s actual intention. </w:t>
      </w:r>
    </w:p>
    <w:p w:rsidR="00AC237E" w:rsidRDefault="00AC237E" w:rsidP="00D52600">
      <w:pPr>
        <w:spacing w:line="360" w:lineRule="auto"/>
        <w:rPr>
          <w:rFonts w:ascii="Arial" w:hAnsi="Arial" w:cs="Arial"/>
          <w:sz w:val="24"/>
          <w:szCs w:val="24"/>
        </w:rPr>
      </w:pPr>
    </w:p>
    <w:p w:rsidR="00AC237E" w:rsidRDefault="005821DA" w:rsidP="00E54501">
      <w:pPr>
        <w:spacing w:line="360" w:lineRule="auto"/>
        <w:jc w:val="both"/>
        <w:rPr>
          <w:rFonts w:ascii="Arial" w:hAnsi="Arial" w:cs="Arial"/>
          <w:sz w:val="24"/>
          <w:szCs w:val="24"/>
        </w:rPr>
      </w:pPr>
      <w:r>
        <w:rPr>
          <w:rFonts w:ascii="Arial" w:hAnsi="Arial" w:cs="Arial"/>
          <w:sz w:val="24"/>
          <w:szCs w:val="24"/>
        </w:rPr>
        <w:lastRenderedPageBreak/>
        <w:t>[4]   As the sentence</w:t>
      </w:r>
      <w:r w:rsidR="00AC237E">
        <w:rPr>
          <w:rFonts w:ascii="Arial" w:hAnsi="Arial" w:cs="Arial"/>
          <w:sz w:val="24"/>
          <w:szCs w:val="24"/>
        </w:rPr>
        <w:t xml:space="preserve"> currently reads</w:t>
      </w:r>
      <w:r>
        <w:rPr>
          <w:rFonts w:ascii="Arial" w:hAnsi="Arial" w:cs="Arial"/>
          <w:sz w:val="24"/>
          <w:szCs w:val="24"/>
        </w:rPr>
        <w:t>, it creates</w:t>
      </w:r>
      <w:r w:rsidR="00AC237E">
        <w:rPr>
          <w:rFonts w:ascii="Arial" w:hAnsi="Arial" w:cs="Arial"/>
          <w:sz w:val="24"/>
          <w:szCs w:val="24"/>
        </w:rPr>
        <w:t xml:space="preserve"> the impression that the accused can avoid serving the sentence by paying compe</w:t>
      </w:r>
      <w:r w:rsidR="00E54501">
        <w:rPr>
          <w:rFonts w:ascii="Arial" w:hAnsi="Arial" w:cs="Arial"/>
          <w:sz w:val="24"/>
          <w:szCs w:val="24"/>
        </w:rPr>
        <w:t>nsation to the complainant,</w:t>
      </w:r>
      <w:r>
        <w:rPr>
          <w:rFonts w:ascii="Arial" w:hAnsi="Arial" w:cs="Arial"/>
          <w:sz w:val="24"/>
          <w:szCs w:val="24"/>
        </w:rPr>
        <w:t xml:space="preserve"> the ambiguity </w:t>
      </w:r>
      <w:r w:rsidR="00E54501">
        <w:rPr>
          <w:rFonts w:ascii="Arial" w:hAnsi="Arial" w:cs="Arial"/>
          <w:sz w:val="24"/>
          <w:szCs w:val="24"/>
        </w:rPr>
        <w:t xml:space="preserve"> brought about by the insertion of the word ‘or’ between the sentence and what appears to be a compensation order. From the magistrate’s reasons I am now satisfied that this is not what the court intended and that payment </w:t>
      </w:r>
      <w:r w:rsidR="00EF118F">
        <w:rPr>
          <w:rFonts w:ascii="Arial" w:hAnsi="Arial" w:cs="Arial"/>
          <w:sz w:val="24"/>
          <w:szCs w:val="24"/>
        </w:rPr>
        <w:t>of compensation payable</w:t>
      </w:r>
      <w:r w:rsidR="00E54501">
        <w:rPr>
          <w:rFonts w:ascii="Arial" w:hAnsi="Arial" w:cs="Arial"/>
          <w:sz w:val="24"/>
          <w:szCs w:val="24"/>
        </w:rPr>
        <w:t xml:space="preserve"> to the complainant was intended a further condition of </w:t>
      </w:r>
      <w:r>
        <w:rPr>
          <w:rFonts w:ascii="Arial" w:hAnsi="Arial" w:cs="Arial"/>
          <w:sz w:val="24"/>
          <w:szCs w:val="24"/>
        </w:rPr>
        <w:t xml:space="preserve">the suspended </w:t>
      </w:r>
      <w:r w:rsidR="00E54501">
        <w:rPr>
          <w:rFonts w:ascii="Arial" w:hAnsi="Arial" w:cs="Arial"/>
          <w:sz w:val="24"/>
          <w:szCs w:val="24"/>
        </w:rPr>
        <w:t>sentence</w:t>
      </w:r>
      <w:r>
        <w:rPr>
          <w:rFonts w:ascii="Arial" w:hAnsi="Arial" w:cs="Arial"/>
          <w:sz w:val="24"/>
          <w:szCs w:val="24"/>
        </w:rPr>
        <w:t xml:space="preserve"> imposed</w:t>
      </w:r>
      <w:r w:rsidR="00E54501">
        <w:rPr>
          <w:rFonts w:ascii="Arial" w:hAnsi="Arial" w:cs="Arial"/>
          <w:sz w:val="24"/>
          <w:szCs w:val="24"/>
        </w:rPr>
        <w:t xml:space="preserve">. The proposal </w:t>
      </w:r>
      <w:r>
        <w:rPr>
          <w:rFonts w:ascii="Arial" w:hAnsi="Arial" w:cs="Arial"/>
          <w:sz w:val="24"/>
          <w:szCs w:val="24"/>
        </w:rPr>
        <w:t xml:space="preserve">made </w:t>
      </w:r>
      <w:r w:rsidR="00E54501">
        <w:rPr>
          <w:rFonts w:ascii="Arial" w:hAnsi="Arial" w:cs="Arial"/>
          <w:sz w:val="24"/>
          <w:szCs w:val="24"/>
        </w:rPr>
        <w:t>is proper and the sentence ought to be amended to reflect the court’s intentions.</w:t>
      </w:r>
    </w:p>
    <w:p w:rsidR="00EF118F" w:rsidRDefault="00EF118F" w:rsidP="00E54501">
      <w:pPr>
        <w:spacing w:line="360" w:lineRule="auto"/>
        <w:jc w:val="both"/>
        <w:rPr>
          <w:rFonts w:ascii="Arial" w:hAnsi="Arial" w:cs="Arial"/>
          <w:sz w:val="24"/>
          <w:szCs w:val="24"/>
        </w:rPr>
      </w:pPr>
    </w:p>
    <w:p w:rsidR="00EF118F" w:rsidRDefault="007E48A4" w:rsidP="00E54501">
      <w:pPr>
        <w:spacing w:line="360" w:lineRule="auto"/>
        <w:jc w:val="both"/>
        <w:rPr>
          <w:rFonts w:ascii="Arial" w:hAnsi="Arial" w:cs="Arial"/>
          <w:sz w:val="24"/>
          <w:szCs w:val="24"/>
        </w:rPr>
      </w:pPr>
      <w:r>
        <w:rPr>
          <w:rFonts w:ascii="Arial" w:hAnsi="Arial" w:cs="Arial"/>
          <w:sz w:val="24"/>
          <w:szCs w:val="24"/>
        </w:rPr>
        <w:t>[5]   What prompted t</w:t>
      </w:r>
      <w:r w:rsidR="00EF118F">
        <w:rPr>
          <w:rFonts w:ascii="Arial" w:hAnsi="Arial" w:cs="Arial"/>
          <w:sz w:val="24"/>
          <w:szCs w:val="24"/>
        </w:rPr>
        <w:t xml:space="preserve">he trial court to incorporate compensation as part of the sentence was likely brought about by the accused’s proposition </w:t>
      </w:r>
      <w:r>
        <w:rPr>
          <w:rFonts w:ascii="Arial" w:hAnsi="Arial" w:cs="Arial"/>
          <w:sz w:val="24"/>
          <w:szCs w:val="24"/>
        </w:rPr>
        <w:t>to be afforded the opportunity to compensate the complainant in the amount of N$1 500,</w:t>
      </w:r>
      <w:r w:rsidR="000913B5">
        <w:rPr>
          <w:rFonts w:ascii="Arial" w:hAnsi="Arial" w:cs="Arial"/>
          <w:sz w:val="24"/>
          <w:szCs w:val="24"/>
        </w:rPr>
        <w:t xml:space="preserve"> or paying</w:t>
      </w:r>
      <w:r>
        <w:rPr>
          <w:rFonts w:ascii="Arial" w:hAnsi="Arial" w:cs="Arial"/>
          <w:sz w:val="24"/>
          <w:szCs w:val="24"/>
        </w:rPr>
        <w:t xml:space="preserve"> monthly instalments of N$1 000. The prosecutor in aggravation of sentence </w:t>
      </w:r>
      <w:r w:rsidR="000913B5">
        <w:rPr>
          <w:rFonts w:ascii="Arial" w:hAnsi="Arial" w:cs="Arial"/>
          <w:sz w:val="24"/>
          <w:szCs w:val="24"/>
        </w:rPr>
        <w:t>submitted</w:t>
      </w:r>
      <w:r>
        <w:rPr>
          <w:rFonts w:ascii="Arial" w:hAnsi="Arial" w:cs="Arial"/>
          <w:sz w:val="24"/>
          <w:szCs w:val="24"/>
        </w:rPr>
        <w:t xml:space="preserve"> that the court should order the accused to compensate the complainant by either </w:t>
      </w:r>
      <w:r w:rsidR="006573A3">
        <w:rPr>
          <w:rFonts w:ascii="Arial" w:hAnsi="Arial" w:cs="Arial"/>
          <w:sz w:val="24"/>
          <w:szCs w:val="24"/>
        </w:rPr>
        <w:t>giving him a calf or N$2 500. In sentencing, the court latched on to the State’s proposal and accordingly ordered compensation to be made to the complainant. Firstly, there is nothing on record showing that the accused was having cattle of his own from which he could draw one calf to compensate the complainant. Secondly, the amount of N$3 000 or</w:t>
      </w:r>
      <w:r w:rsidR="00DA57AA">
        <w:rPr>
          <w:rFonts w:ascii="Arial" w:hAnsi="Arial" w:cs="Arial"/>
          <w:sz w:val="24"/>
          <w:szCs w:val="24"/>
        </w:rPr>
        <w:t>dered as compensation</w:t>
      </w:r>
      <w:r w:rsidR="006573A3">
        <w:rPr>
          <w:rFonts w:ascii="Arial" w:hAnsi="Arial" w:cs="Arial"/>
          <w:sz w:val="24"/>
          <w:szCs w:val="24"/>
        </w:rPr>
        <w:t xml:space="preserve"> towards the complainant exceeds the actual value of the stolen calf</w:t>
      </w:r>
      <w:r w:rsidR="00DA57AA">
        <w:rPr>
          <w:rFonts w:ascii="Arial" w:hAnsi="Arial" w:cs="Arial"/>
          <w:sz w:val="24"/>
          <w:szCs w:val="24"/>
        </w:rPr>
        <w:t xml:space="preserve">, to wit N$2 500. On the facts there is </w:t>
      </w:r>
      <w:r w:rsidR="000913B5">
        <w:rPr>
          <w:rFonts w:ascii="Arial" w:hAnsi="Arial" w:cs="Arial"/>
          <w:sz w:val="24"/>
          <w:szCs w:val="24"/>
        </w:rPr>
        <w:t xml:space="preserve">accordingly </w:t>
      </w:r>
      <w:r w:rsidR="00DA57AA">
        <w:rPr>
          <w:rFonts w:ascii="Arial" w:hAnsi="Arial" w:cs="Arial"/>
          <w:sz w:val="24"/>
          <w:szCs w:val="24"/>
        </w:rPr>
        <w:t>no justification to compensate the complainant in excess of the actual loss suffered, and the amount ordered by the trial court therefore has to be corrected. Furthermore, to afford the accused the opportunity of replacing the stolen calf with another and</w:t>
      </w:r>
      <w:r w:rsidR="000913B5">
        <w:rPr>
          <w:rFonts w:ascii="Arial" w:hAnsi="Arial" w:cs="Arial"/>
          <w:sz w:val="24"/>
          <w:szCs w:val="24"/>
        </w:rPr>
        <w:t xml:space="preserve"> making this</w:t>
      </w:r>
      <w:r w:rsidR="00DA57AA">
        <w:rPr>
          <w:rFonts w:ascii="Arial" w:hAnsi="Arial" w:cs="Arial"/>
          <w:sz w:val="24"/>
          <w:szCs w:val="24"/>
        </w:rPr>
        <w:t xml:space="preserve"> part of the sentence, would unnecessarily complicate matters as the size and value of the replacement calf could become contentious. At no stage did the accused say that he</w:t>
      </w:r>
      <w:r w:rsidR="000913B5">
        <w:rPr>
          <w:rFonts w:ascii="Arial" w:hAnsi="Arial" w:cs="Arial"/>
          <w:sz w:val="24"/>
          <w:szCs w:val="24"/>
        </w:rPr>
        <w:t xml:space="preserve"> was able to find a calf. In view thereof the prosecutor’s proposal was without substance and should not have been relied upon by the court in sentencing.</w:t>
      </w:r>
      <w:r w:rsidR="00DA57AA">
        <w:rPr>
          <w:rFonts w:ascii="Arial" w:hAnsi="Arial" w:cs="Arial"/>
          <w:sz w:val="24"/>
          <w:szCs w:val="24"/>
        </w:rPr>
        <w:t xml:space="preserve"> </w:t>
      </w:r>
    </w:p>
    <w:p w:rsidR="00E54501" w:rsidRDefault="00E54501" w:rsidP="00E54501">
      <w:pPr>
        <w:spacing w:line="360" w:lineRule="auto"/>
        <w:jc w:val="both"/>
        <w:rPr>
          <w:rFonts w:ascii="Arial" w:hAnsi="Arial" w:cs="Arial"/>
          <w:sz w:val="24"/>
          <w:szCs w:val="24"/>
        </w:rPr>
      </w:pPr>
    </w:p>
    <w:p w:rsidR="00E54501" w:rsidRDefault="000913B5" w:rsidP="00E54501">
      <w:pPr>
        <w:spacing w:line="360" w:lineRule="auto"/>
        <w:jc w:val="both"/>
        <w:rPr>
          <w:rFonts w:ascii="Arial" w:hAnsi="Arial" w:cs="Arial"/>
          <w:sz w:val="24"/>
          <w:szCs w:val="24"/>
        </w:rPr>
      </w:pPr>
      <w:r>
        <w:rPr>
          <w:rFonts w:ascii="Arial" w:hAnsi="Arial" w:cs="Arial"/>
          <w:sz w:val="24"/>
          <w:szCs w:val="24"/>
        </w:rPr>
        <w:t>[6</w:t>
      </w:r>
      <w:r w:rsidR="00E54501">
        <w:rPr>
          <w:rFonts w:ascii="Arial" w:hAnsi="Arial" w:cs="Arial"/>
          <w:sz w:val="24"/>
          <w:szCs w:val="24"/>
        </w:rPr>
        <w:t>]   In the result, it is ordered:</w:t>
      </w:r>
    </w:p>
    <w:p w:rsidR="00E54501" w:rsidRDefault="00E54501" w:rsidP="00E54501">
      <w:pPr>
        <w:spacing w:line="360" w:lineRule="auto"/>
        <w:jc w:val="both"/>
        <w:rPr>
          <w:rFonts w:ascii="Arial" w:hAnsi="Arial" w:cs="Arial"/>
          <w:sz w:val="24"/>
          <w:szCs w:val="24"/>
        </w:rPr>
      </w:pPr>
    </w:p>
    <w:p w:rsidR="00E54501" w:rsidRPr="006F34E5" w:rsidRDefault="006F34E5" w:rsidP="006F34E5">
      <w:pPr>
        <w:spacing w:line="360" w:lineRule="auto"/>
        <w:ind w:left="720" w:hanging="360"/>
        <w:jc w:val="both"/>
        <w:rPr>
          <w:rFonts w:ascii="Arial" w:hAnsi="Arial" w:cs="Arial"/>
          <w:sz w:val="24"/>
          <w:szCs w:val="24"/>
        </w:rPr>
      </w:pPr>
      <w:r w:rsidRPr="0008524B">
        <w:rPr>
          <w:rFonts w:ascii="Arial" w:hAnsi="Arial" w:cs="Arial"/>
          <w:sz w:val="24"/>
          <w:szCs w:val="24"/>
        </w:rPr>
        <w:lastRenderedPageBreak/>
        <w:t>1.</w:t>
      </w:r>
      <w:r w:rsidRPr="0008524B">
        <w:rPr>
          <w:rFonts w:ascii="Arial" w:hAnsi="Arial" w:cs="Arial"/>
          <w:sz w:val="24"/>
          <w:szCs w:val="24"/>
        </w:rPr>
        <w:tab/>
      </w:r>
      <w:r w:rsidR="00E54501" w:rsidRPr="006F34E5">
        <w:rPr>
          <w:rFonts w:ascii="Arial" w:hAnsi="Arial" w:cs="Arial"/>
          <w:sz w:val="24"/>
          <w:szCs w:val="24"/>
        </w:rPr>
        <w:t>The conviction is confirmed.</w:t>
      </w:r>
    </w:p>
    <w:p w:rsidR="00170268" w:rsidRPr="006F34E5" w:rsidRDefault="006F34E5" w:rsidP="006F34E5">
      <w:pPr>
        <w:spacing w:line="360" w:lineRule="auto"/>
        <w:ind w:left="720" w:hanging="360"/>
        <w:jc w:val="both"/>
        <w:rPr>
          <w:rFonts w:ascii="Arial" w:hAnsi="Arial" w:cs="Arial"/>
          <w:sz w:val="24"/>
          <w:szCs w:val="24"/>
        </w:rPr>
      </w:pPr>
      <w:r w:rsidRPr="0008524B">
        <w:rPr>
          <w:rFonts w:ascii="Arial" w:hAnsi="Arial" w:cs="Arial"/>
          <w:sz w:val="24"/>
          <w:szCs w:val="24"/>
        </w:rPr>
        <w:t>2.</w:t>
      </w:r>
      <w:r w:rsidRPr="0008524B">
        <w:rPr>
          <w:rFonts w:ascii="Arial" w:hAnsi="Arial" w:cs="Arial"/>
          <w:sz w:val="24"/>
          <w:szCs w:val="24"/>
        </w:rPr>
        <w:tab/>
      </w:r>
      <w:r w:rsidR="00E54501" w:rsidRPr="006F34E5">
        <w:rPr>
          <w:rFonts w:ascii="Arial" w:hAnsi="Arial" w:cs="Arial"/>
          <w:sz w:val="24"/>
          <w:szCs w:val="24"/>
        </w:rPr>
        <w:t>The sentence is amended to read: 24 months’ imprisonment</w:t>
      </w:r>
      <w:r w:rsidR="0008524B" w:rsidRPr="006F34E5">
        <w:rPr>
          <w:rFonts w:ascii="Arial" w:hAnsi="Arial" w:cs="Arial"/>
          <w:sz w:val="24"/>
          <w:szCs w:val="24"/>
        </w:rPr>
        <w:t xml:space="preserve"> of which 18 months’ is suspended for a period of 5 years on condition that the accused is not convicted of theft of stock, committed during the period of suspension, furthermore, </w:t>
      </w:r>
      <w:r w:rsidR="005821DA" w:rsidRPr="006F34E5">
        <w:rPr>
          <w:rFonts w:ascii="Arial" w:hAnsi="Arial" w:cs="Arial"/>
          <w:sz w:val="24"/>
          <w:szCs w:val="24"/>
        </w:rPr>
        <w:t xml:space="preserve">the accused </w:t>
      </w:r>
      <w:r w:rsidR="0008524B" w:rsidRPr="006F34E5">
        <w:rPr>
          <w:rFonts w:ascii="Arial" w:hAnsi="Arial" w:cs="Arial"/>
          <w:sz w:val="24"/>
          <w:szCs w:val="24"/>
        </w:rPr>
        <w:t xml:space="preserve">to compensate the complainant, Abraham Sihetite Aibeb, on or before 21.05.2016 </w:t>
      </w:r>
      <w:r w:rsidR="000913B5" w:rsidRPr="006F34E5">
        <w:rPr>
          <w:rFonts w:ascii="Arial" w:hAnsi="Arial" w:cs="Arial"/>
          <w:sz w:val="24"/>
          <w:szCs w:val="24"/>
        </w:rPr>
        <w:t>in the amount of N$2 5</w:t>
      </w:r>
      <w:r w:rsidR="0008524B" w:rsidRPr="006F34E5">
        <w:rPr>
          <w:rFonts w:ascii="Arial" w:hAnsi="Arial" w:cs="Arial"/>
          <w:sz w:val="24"/>
          <w:szCs w:val="24"/>
        </w:rPr>
        <w:t>00.</w:t>
      </w:r>
    </w:p>
    <w:p w:rsidR="00170268" w:rsidRPr="00470E7C" w:rsidRDefault="00170268" w:rsidP="00D52600">
      <w:pPr>
        <w:spacing w:line="360" w:lineRule="auto"/>
        <w:rPr>
          <w:rFonts w:ascii="Arial" w:hAnsi="Arial" w:cs="Arial"/>
          <w:sz w:val="24"/>
          <w:szCs w:val="24"/>
        </w:rPr>
      </w:pPr>
    </w:p>
    <w:p w:rsidR="00170268" w:rsidRDefault="00170268" w:rsidP="00D52600">
      <w:pPr>
        <w:spacing w:line="360" w:lineRule="auto"/>
        <w:rPr>
          <w:rFonts w:ascii="Arial" w:hAnsi="Arial" w:cs="Arial"/>
          <w:sz w:val="24"/>
          <w:szCs w:val="24"/>
        </w:rPr>
      </w:pPr>
    </w:p>
    <w:p w:rsidR="005821DA" w:rsidRDefault="005821DA" w:rsidP="00D52600">
      <w:pPr>
        <w:spacing w:line="360" w:lineRule="auto"/>
        <w:rPr>
          <w:rFonts w:ascii="Arial" w:hAnsi="Arial" w:cs="Arial"/>
          <w:sz w:val="24"/>
          <w:szCs w:val="24"/>
        </w:rPr>
      </w:pPr>
    </w:p>
    <w:p w:rsidR="005821DA" w:rsidRDefault="005821DA" w:rsidP="00D52600">
      <w:pPr>
        <w:spacing w:line="360" w:lineRule="auto"/>
        <w:rPr>
          <w:rFonts w:ascii="Arial" w:hAnsi="Arial" w:cs="Arial"/>
          <w:sz w:val="24"/>
          <w:szCs w:val="24"/>
        </w:rPr>
      </w:pPr>
    </w:p>
    <w:p w:rsidR="005821DA" w:rsidRPr="00470E7C" w:rsidRDefault="005821DA" w:rsidP="00D52600">
      <w:pPr>
        <w:spacing w:line="360" w:lineRule="auto"/>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___________________</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 C LIEBENBERG</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p>
    <w:p w:rsidR="00170268" w:rsidRDefault="00170268" w:rsidP="00D52600">
      <w:pPr>
        <w:spacing w:line="360" w:lineRule="auto"/>
        <w:rPr>
          <w:rFonts w:ascii="Arial" w:hAnsi="Arial" w:cs="Arial"/>
          <w:sz w:val="24"/>
          <w:szCs w:val="24"/>
        </w:rPr>
      </w:pPr>
    </w:p>
    <w:p w:rsidR="000913B5" w:rsidRDefault="000913B5" w:rsidP="00D52600">
      <w:pPr>
        <w:spacing w:line="360" w:lineRule="auto"/>
        <w:rPr>
          <w:rFonts w:ascii="Arial" w:hAnsi="Arial" w:cs="Arial"/>
          <w:sz w:val="24"/>
          <w:szCs w:val="24"/>
        </w:rPr>
      </w:pPr>
    </w:p>
    <w:p w:rsidR="000913B5" w:rsidRDefault="000913B5" w:rsidP="00D52600">
      <w:pPr>
        <w:spacing w:line="360" w:lineRule="auto"/>
        <w:rPr>
          <w:rFonts w:ascii="Arial" w:hAnsi="Arial" w:cs="Arial"/>
          <w:sz w:val="24"/>
          <w:szCs w:val="24"/>
        </w:rPr>
      </w:pPr>
    </w:p>
    <w:p w:rsidR="000913B5" w:rsidRPr="00470E7C" w:rsidRDefault="000913B5" w:rsidP="00D52600">
      <w:pPr>
        <w:spacing w:line="360" w:lineRule="auto"/>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___________________</w:t>
      </w:r>
    </w:p>
    <w:p w:rsidR="00170268" w:rsidRPr="00470E7C" w:rsidRDefault="0008524B" w:rsidP="00170268">
      <w:pPr>
        <w:jc w:val="right"/>
        <w:rPr>
          <w:rFonts w:ascii="Arial" w:hAnsi="Arial" w:cs="Arial"/>
          <w:b/>
          <w:sz w:val="24"/>
          <w:szCs w:val="24"/>
        </w:rPr>
      </w:pPr>
      <w:r>
        <w:rPr>
          <w:rFonts w:ascii="Arial" w:hAnsi="Arial" w:cs="Arial"/>
          <w:b/>
          <w:sz w:val="24"/>
          <w:szCs w:val="24"/>
        </w:rPr>
        <w:t>N N SHIVUTE</w:t>
      </w:r>
    </w:p>
    <w:p w:rsidR="00170268" w:rsidRPr="00470E7C" w:rsidRDefault="00170268" w:rsidP="00170268">
      <w:pPr>
        <w:jc w:val="right"/>
        <w:rPr>
          <w:rFonts w:ascii="Arial" w:hAnsi="Arial" w:cs="Arial"/>
          <w:b/>
          <w:sz w:val="24"/>
          <w:szCs w:val="24"/>
        </w:rPr>
      </w:pPr>
      <w:r w:rsidRPr="00470E7C">
        <w:rPr>
          <w:rFonts w:ascii="Arial" w:hAnsi="Arial" w:cs="Arial"/>
          <w:b/>
          <w:sz w:val="24"/>
          <w:szCs w:val="24"/>
        </w:rPr>
        <w:t>JUDGE</w:t>
      </w:r>
    </w:p>
    <w:p w:rsidR="00170268" w:rsidRPr="00470E7C" w:rsidRDefault="00170268">
      <w:pPr>
        <w:rPr>
          <w:rFonts w:ascii="Arial" w:hAnsi="Arial" w:cs="Arial"/>
          <w:sz w:val="24"/>
          <w:szCs w:val="24"/>
        </w:rPr>
      </w:pPr>
    </w:p>
    <w:p w:rsidR="00170268" w:rsidRPr="00170268" w:rsidRDefault="00170268">
      <w:pPr>
        <w:rPr>
          <w:rFonts w:ascii="Arial" w:hAnsi="Arial" w:cs="Arial"/>
          <w:sz w:val="24"/>
          <w:szCs w:val="24"/>
        </w:rPr>
      </w:pPr>
    </w:p>
    <w:sectPr w:rsidR="00170268" w:rsidRPr="00170268" w:rsidSect="009D25EC">
      <w:headerReference w:type="default" r:id="rId11"/>
      <w:head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89F" w:rsidRDefault="00A1089F" w:rsidP="0048420C">
      <w:pPr>
        <w:spacing w:after="0" w:line="240" w:lineRule="auto"/>
      </w:pPr>
      <w:r>
        <w:separator/>
      </w:r>
    </w:p>
  </w:endnote>
  <w:endnote w:type="continuationSeparator" w:id="0">
    <w:p w:rsidR="00A1089F" w:rsidRDefault="00A1089F"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89F" w:rsidRDefault="00A1089F" w:rsidP="0048420C">
      <w:pPr>
        <w:spacing w:after="0" w:line="240" w:lineRule="auto"/>
      </w:pPr>
      <w:r>
        <w:separator/>
      </w:r>
    </w:p>
  </w:footnote>
  <w:footnote w:type="continuationSeparator" w:id="0">
    <w:p w:rsidR="00A1089F" w:rsidRDefault="00A1089F" w:rsidP="0048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6F34E5">
          <w:rPr>
            <w:noProof/>
          </w:rPr>
          <w:t>2</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77F03"/>
    <w:multiLevelType w:val="hybridMultilevel"/>
    <w:tmpl w:val="D5244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C2EB4"/>
    <w:multiLevelType w:val="hybridMultilevel"/>
    <w:tmpl w:val="F1EC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2438F"/>
    <w:rsid w:val="0008524B"/>
    <w:rsid w:val="000913B5"/>
    <w:rsid w:val="00170268"/>
    <w:rsid w:val="002502F6"/>
    <w:rsid w:val="003B39C3"/>
    <w:rsid w:val="00470E7C"/>
    <w:rsid w:val="0048420C"/>
    <w:rsid w:val="004F5751"/>
    <w:rsid w:val="00580C57"/>
    <w:rsid w:val="00581E8A"/>
    <w:rsid w:val="005821DA"/>
    <w:rsid w:val="006243BD"/>
    <w:rsid w:val="006573A3"/>
    <w:rsid w:val="006B7C1C"/>
    <w:rsid w:val="006F34E5"/>
    <w:rsid w:val="00775F65"/>
    <w:rsid w:val="007D5ABE"/>
    <w:rsid w:val="007E48A4"/>
    <w:rsid w:val="008F1AC9"/>
    <w:rsid w:val="009D25EC"/>
    <w:rsid w:val="00A1089F"/>
    <w:rsid w:val="00A44EE8"/>
    <w:rsid w:val="00AC237E"/>
    <w:rsid w:val="00AE2289"/>
    <w:rsid w:val="00B7175E"/>
    <w:rsid w:val="00B86B40"/>
    <w:rsid w:val="00CB0D30"/>
    <w:rsid w:val="00CD5F3C"/>
    <w:rsid w:val="00D24785"/>
    <w:rsid w:val="00D46569"/>
    <w:rsid w:val="00D52600"/>
    <w:rsid w:val="00D804EC"/>
    <w:rsid w:val="00DA57AA"/>
    <w:rsid w:val="00E23B50"/>
    <w:rsid w:val="00E401CB"/>
    <w:rsid w:val="00E54501"/>
    <w:rsid w:val="00EE0D6A"/>
    <w:rsid w:val="00EF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08524B"/>
    <w:pPr>
      <w:ind w:left="720"/>
      <w:contextualSpacing/>
    </w:pPr>
  </w:style>
  <w:style w:type="paragraph" w:styleId="BalloonText">
    <w:name w:val="Balloon Text"/>
    <w:basedOn w:val="Normal"/>
    <w:link w:val="BalloonTextChar"/>
    <w:uiPriority w:val="99"/>
    <w:semiHidden/>
    <w:unhideWhenUsed/>
    <w:rsid w:val="00091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3B5"/>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2017-02-16T18:30:00+00:00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649B2-7ABC-4469-B4BC-CF8824373AA8}">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1241E505-C2A7-4348-BCA6-1FCC3CB7D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EBE62-C927-4A7B-8F4A-2C963E412B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2017-02-17T06:28:00Z</cp:lastPrinted>
  <dcterms:created xsi:type="dcterms:W3CDTF">2017-02-17T06:49:00Z</dcterms:created>
  <dcterms:modified xsi:type="dcterms:W3CDTF">2017-05-29T09:59:00Z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