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F1" w:rsidRPr="00C27F45" w:rsidRDefault="00297A10" w:rsidP="00B57E93">
      <w:pPr>
        <w:spacing w:line="360" w:lineRule="auto"/>
        <w:jc w:val="center"/>
        <w:rPr>
          <w:rFonts w:ascii="Arial" w:hAnsi="Arial" w:cs="Arial"/>
          <w:b/>
        </w:rPr>
      </w:pPr>
      <w:bookmarkStart w:id="0" w:name="_GoBack"/>
      <w:r w:rsidRPr="00C27F45">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63C706E8" wp14:editId="6560D0E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297A10" w:rsidRPr="001329E3" w:rsidRDefault="00B57E93" w:rsidP="00297A10">
                            <w:pPr>
                              <w:jc w:val="right"/>
                              <w:rPr>
                                <w:rFonts w:ascii="Calibri" w:hAnsi="Calibri" w:cs="Calibri"/>
                              </w:rPr>
                            </w:pPr>
                            <w:r>
                              <w:rPr>
                                <w:rFonts w:ascii="Calibri" w:hAnsi="Calibri" w:cs="Calibri"/>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706E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297A10" w:rsidRPr="001329E3" w:rsidRDefault="00B57E93" w:rsidP="00297A10">
                      <w:pPr>
                        <w:jc w:val="right"/>
                        <w:rPr>
                          <w:rFonts w:ascii="Calibri" w:hAnsi="Calibri" w:cs="Calibri"/>
                        </w:rPr>
                      </w:pPr>
                      <w:r>
                        <w:rPr>
                          <w:rFonts w:ascii="Calibri" w:hAnsi="Calibri" w:cs="Calibri"/>
                        </w:rPr>
                        <w:t>NOT REPORTABLE</w:t>
                      </w:r>
                    </w:p>
                  </w:txbxContent>
                </v:textbox>
              </v:shape>
            </w:pict>
          </mc:Fallback>
        </mc:AlternateContent>
      </w:r>
      <w:r w:rsidRPr="00C27F45">
        <w:rPr>
          <w:rFonts w:ascii="Arial" w:hAnsi="Arial" w:cs="Arial"/>
          <w:b/>
        </w:rPr>
        <w:t>REPUBLIC OF NAMIBIA</w:t>
      </w:r>
    </w:p>
    <w:p w:rsidR="00297A10" w:rsidRPr="00C27F45" w:rsidRDefault="00297A10" w:rsidP="00B57E93">
      <w:pPr>
        <w:spacing w:line="360" w:lineRule="auto"/>
        <w:jc w:val="center"/>
        <w:rPr>
          <w:rFonts w:ascii="Arial" w:hAnsi="Arial" w:cs="Arial"/>
          <w:b/>
        </w:rPr>
      </w:pPr>
      <w:r w:rsidRPr="00C27F45">
        <w:rPr>
          <w:rFonts w:ascii="Arial" w:hAnsi="Arial" w:cs="Arial"/>
          <w:b/>
          <w:noProof/>
          <w:lang w:val="en-ZA" w:eastAsia="en-ZA"/>
        </w:rPr>
        <w:drawing>
          <wp:inline distT="0" distB="0" distL="0" distR="0" wp14:anchorId="4E3B8AA8" wp14:editId="5D432D37">
            <wp:extent cx="1257300" cy="1314450"/>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314450"/>
                    </a:xfrm>
                    <a:prstGeom prst="rect">
                      <a:avLst/>
                    </a:prstGeom>
                    <a:noFill/>
                    <a:ln>
                      <a:noFill/>
                    </a:ln>
                  </pic:spPr>
                </pic:pic>
              </a:graphicData>
            </a:graphic>
          </wp:inline>
        </w:drawing>
      </w:r>
    </w:p>
    <w:p w:rsidR="00297A10" w:rsidRPr="00C27F45" w:rsidRDefault="00297A10" w:rsidP="00B57E93">
      <w:pPr>
        <w:spacing w:after="0" w:line="360" w:lineRule="auto"/>
        <w:ind w:left="720" w:firstLine="720"/>
        <w:rPr>
          <w:rFonts w:ascii="Arial" w:hAnsi="Arial" w:cs="Arial"/>
          <w:b/>
          <w:sz w:val="24"/>
          <w:szCs w:val="24"/>
        </w:rPr>
      </w:pPr>
      <w:r w:rsidRPr="00C27F45">
        <w:rPr>
          <w:rFonts w:ascii="Arial" w:hAnsi="Arial" w:cs="Arial"/>
          <w:b/>
          <w:sz w:val="24"/>
          <w:szCs w:val="24"/>
        </w:rPr>
        <w:t>HIGH COURT OF NAMIBIA, MAIN DIVISION, WINDHOEK</w:t>
      </w:r>
    </w:p>
    <w:p w:rsidR="00BB1A94" w:rsidRPr="00C27F45" w:rsidRDefault="00BB1A94" w:rsidP="00B57E93">
      <w:pPr>
        <w:spacing w:after="0" w:line="360" w:lineRule="auto"/>
        <w:jc w:val="center"/>
        <w:rPr>
          <w:rFonts w:ascii="Arial" w:hAnsi="Arial" w:cs="Arial"/>
          <w:b/>
          <w:sz w:val="24"/>
          <w:szCs w:val="24"/>
        </w:rPr>
      </w:pPr>
    </w:p>
    <w:p w:rsidR="00297A10" w:rsidRPr="00C27F45" w:rsidRDefault="00BB1A94" w:rsidP="00B57E93">
      <w:pPr>
        <w:spacing w:after="0" w:line="360" w:lineRule="auto"/>
        <w:jc w:val="center"/>
        <w:rPr>
          <w:rFonts w:ascii="Arial" w:hAnsi="Arial" w:cs="Arial"/>
          <w:b/>
          <w:sz w:val="24"/>
          <w:szCs w:val="24"/>
        </w:rPr>
      </w:pPr>
      <w:r w:rsidRPr="00C27F45">
        <w:rPr>
          <w:rFonts w:ascii="Arial" w:hAnsi="Arial" w:cs="Arial"/>
          <w:b/>
          <w:sz w:val="24"/>
          <w:szCs w:val="24"/>
        </w:rPr>
        <w:t>JUDGMENT</w:t>
      </w:r>
    </w:p>
    <w:p w:rsidR="00297A10" w:rsidRPr="00C27F45" w:rsidRDefault="00297A10" w:rsidP="00B57E93">
      <w:pPr>
        <w:spacing w:after="0" w:line="360" w:lineRule="auto"/>
        <w:jc w:val="center"/>
        <w:rPr>
          <w:rFonts w:ascii="Arial" w:hAnsi="Arial" w:cs="Arial"/>
          <w:b/>
          <w:sz w:val="24"/>
          <w:szCs w:val="24"/>
        </w:rPr>
      </w:pPr>
    </w:p>
    <w:p w:rsidR="00297A10" w:rsidRPr="00C27F45" w:rsidRDefault="001D6E9F" w:rsidP="00B57E93">
      <w:pPr>
        <w:spacing w:after="0" w:line="360" w:lineRule="auto"/>
        <w:jc w:val="right"/>
        <w:rPr>
          <w:rFonts w:ascii="Arial" w:hAnsi="Arial" w:cs="Arial"/>
          <w:b/>
          <w:sz w:val="24"/>
          <w:szCs w:val="24"/>
        </w:rPr>
      </w:pPr>
      <w:r w:rsidRPr="00C27F45">
        <w:rPr>
          <w:rFonts w:ascii="Arial" w:hAnsi="Arial" w:cs="Arial"/>
          <w:b/>
          <w:sz w:val="24"/>
          <w:szCs w:val="24"/>
        </w:rPr>
        <w:t>Case no: I 2500/2008</w:t>
      </w:r>
    </w:p>
    <w:p w:rsidR="00297A10" w:rsidRPr="00C27F45" w:rsidRDefault="00297A10" w:rsidP="00B57E93">
      <w:pPr>
        <w:spacing w:after="0" w:line="360" w:lineRule="auto"/>
        <w:jc w:val="right"/>
        <w:rPr>
          <w:rFonts w:ascii="Arial" w:hAnsi="Arial" w:cs="Arial"/>
          <w:sz w:val="24"/>
          <w:szCs w:val="24"/>
        </w:rPr>
      </w:pPr>
    </w:p>
    <w:p w:rsidR="00297A10" w:rsidRPr="00C27F45" w:rsidRDefault="00A84274" w:rsidP="00B57E93">
      <w:pPr>
        <w:spacing w:after="0" w:line="360" w:lineRule="auto"/>
        <w:rPr>
          <w:rFonts w:ascii="Arial" w:hAnsi="Arial" w:cs="Arial"/>
          <w:sz w:val="24"/>
          <w:szCs w:val="24"/>
        </w:rPr>
      </w:pPr>
      <w:r w:rsidRPr="00C27F45">
        <w:rPr>
          <w:rFonts w:ascii="Arial" w:hAnsi="Arial" w:cs="Arial"/>
          <w:sz w:val="24"/>
          <w:szCs w:val="24"/>
        </w:rPr>
        <w:t>In the matter between</w:t>
      </w:r>
    </w:p>
    <w:p w:rsidR="00297A10" w:rsidRPr="00C27F45" w:rsidRDefault="00297A10" w:rsidP="00B57E93">
      <w:pPr>
        <w:spacing w:after="0" w:line="360" w:lineRule="auto"/>
        <w:rPr>
          <w:rFonts w:ascii="Arial" w:hAnsi="Arial" w:cs="Arial"/>
          <w:b/>
          <w:sz w:val="24"/>
          <w:szCs w:val="24"/>
        </w:rPr>
      </w:pPr>
    </w:p>
    <w:p w:rsidR="00297A10" w:rsidRPr="00C27F45" w:rsidRDefault="001D6E9F" w:rsidP="00B57E93">
      <w:pPr>
        <w:tabs>
          <w:tab w:val="right" w:pos="9356"/>
        </w:tabs>
        <w:spacing w:after="0" w:line="360" w:lineRule="auto"/>
        <w:rPr>
          <w:rFonts w:ascii="Arial" w:hAnsi="Arial" w:cs="Arial"/>
          <w:b/>
          <w:caps/>
          <w:sz w:val="24"/>
          <w:szCs w:val="24"/>
        </w:rPr>
      </w:pPr>
      <w:r w:rsidRPr="00C27F45">
        <w:rPr>
          <w:rFonts w:ascii="Arial" w:hAnsi="Arial" w:cs="Arial"/>
          <w:b/>
          <w:caps/>
          <w:sz w:val="24"/>
          <w:szCs w:val="24"/>
          <w:shd w:val="clear" w:color="auto" w:fill="FFFFFF"/>
        </w:rPr>
        <w:t>STANDARD BANK NAMIBIA LIMITED</w:t>
      </w:r>
      <w:r w:rsidR="00297A10" w:rsidRPr="00C27F45">
        <w:rPr>
          <w:rFonts w:ascii="Arial" w:hAnsi="Arial" w:cs="Arial"/>
          <w:b/>
          <w:caps/>
          <w:sz w:val="24"/>
          <w:szCs w:val="24"/>
        </w:rPr>
        <w:t xml:space="preserve">                          </w:t>
      </w:r>
      <w:r w:rsidR="000A1007" w:rsidRPr="00C27F45">
        <w:rPr>
          <w:rFonts w:ascii="Arial" w:hAnsi="Arial" w:cs="Arial"/>
          <w:b/>
          <w:caps/>
          <w:sz w:val="24"/>
          <w:szCs w:val="24"/>
        </w:rPr>
        <w:t xml:space="preserve">         </w:t>
      </w:r>
      <w:r w:rsidRPr="00C27F45">
        <w:rPr>
          <w:rFonts w:ascii="Arial" w:hAnsi="Arial" w:cs="Arial"/>
          <w:b/>
          <w:caps/>
          <w:sz w:val="24"/>
          <w:szCs w:val="24"/>
        </w:rPr>
        <w:t>AppliCANT</w:t>
      </w:r>
    </w:p>
    <w:p w:rsidR="00297A10" w:rsidRPr="00C27F45" w:rsidRDefault="00297A10" w:rsidP="00B57E93">
      <w:pPr>
        <w:tabs>
          <w:tab w:val="right" w:pos="9356"/>
        </w:tabs>
        <w:spacing w:after="0" w:line="360" w:lineRule="auto"/>
        <w:rPr>
          <w:rFonts w:ascii="Arial" w:hAnsi="Arial" w:cs="Arial"/>
          <w:b/>
          <w:sz w:val="24"/>
          <w:szCs w:val="24"/>
        </w:rPr>
      </w:pPr>
      <w:r w:rsidRPr="00C27F45">
        <w:rPr>
          <w:rFonts w:ascii="Arial" w:hAnsi="Arial" w:cs="Arial"/>
          <w:b/>
          <w:sz w:val="24"/>
          <w:szCs w:val="24"/>
        </w:rPr>
        <w:t xml:space="preserve">                                                              </w:t>
      </w:r>
      <w:r w:rsidRPr="00C27F45">
        <w:rPr>
          <w:rFonts w:ascii="Arial" w:hAnsi="Arial" w:cs="Arial"/>
          <w:b/>
          <w:sz w:val="24"/>
          <w:szCs w:val="24"/>
        </w:rPr>
        <w:tab/>
        <w:t xml:space="preserve"> </w:t>
      </w:r>
    </w:p>
    <w:p w:rsidR="00297A10" w:rsidRPr="00C27F45" w:rsidRDefault="001D6E9F" w:rsidP="00B57E93">
      <w:pPr>
        <w:spacing w:line="360" w:lineRule="auto"/>
        <w:jc w:val="both"/>
        <w:rPr>
          <w:rFonts w:ascii="Arial" w:hAnsi="Arial" w:cs="Arial"/>
          <w:sz w:val="24"/>
          <w:szCs w:val="24"/>
        </w:rPr>
      </w:pPr>
      <w:r w:rsidRPr="00C27F45">
        <w:rPr>
          <w:rFonts w:ascii="Arial" w:hAnsi="Arial" w:cs="Arial"/>
          <w:sz w:val="24"/>
          <w:szCs w:val="24"/>
        </w:rPr>
        <w:t>a</w:t>
      </w:r>
      <w:r w:rsidR="00632D10" w:rsidRPr="00C27F45">
        <w:rPr>
          <w:rFonts w:ascii="Arial" w:hAnsi="Arial" w:cs="Arial"/>
          <w:sz w:val="24"/>
          <w:szCs w:val="24"/>
        </w:rPr>
        <w:t>nd</w:t>
      </w:r>
    </w:p>
    <w:p w:rsidR="00632D10" w:rsidRPr="00C27F45" w:rsidRDefault="001D6E9F" w:rsidP="00B57E93">
      <w:pPr>
        <w:spacing w:after="0" w:line="360" w:lineRule="auto"/>
        <w:jc w:val="both"/>
        <w:rPr>
          <w:rFonts w:ascii="Arial" w:hAnsi="Arial" w:cs="Arial"/>
          <w:b/>
          <w:sz w:val="24"/>
          <w:szCs w:val="24"/>
        </w:rPr>
      </w:pPr>
      <w:r w:rsidRPr="00C27F45">
        <w:rPr>
          <w:rFonts w:ascii="Arial" w:hAnsi="Arial" w:cs="Arial"/>
          <w:b/>
          <w:sz w:val="24"/>
          <w:szCs w:val="24"/>
        </w:rPr>
        <w:t>MARTIN LUCKY NAMUPOLO</w:t>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t>1</w:t>
      </w:r>
      <w:r w:rsidRPr="00C27F45">
        <w:rPr>
          <w:rFonts w:ascii="Arial" w:hAnsi="Arial" w:cs="Arial"/>
          <w:b/>
          <w:sz w:val="24"/>
          <w:szCs w:val="24"/>
          <w:vertAlign w:val="superscript"/>
        </w:rPr>
        <w:t>ST</w:t>
      </w:r>
      <w:r w:rsidRPr="00C27F45">
        <w:rPr>
          <w:rFonts w:ascii="Arial" w:hAnsi="Arial" w:cs="Arial"/>
          <w:b/>
          <w:sz w:val="24"/>
          <w:szCs w:val="24"/>
        </w:rPr>
        <w:t xml:space="preserve"> RESPONDENT</w:t>
      </w:r>
    </w:p>
    <w:p w:rsidR="001D6E9F" w:rsidRPr="00C27F45" w:rsidRDefault="001D6E9F" w:rsidP="00B57E93">
      <w:pPr>
        <w:spacing w:after="0" w:line="360" w:lineRule="auto"/>
        <w:jc w:val="both"/>
        <w:rPr>
          <w:rFonts w:ascii="Arial" w:hAnsi="Arial" w:cs="Arial"/>
          <w:b/>
          <w:sz w:val="24"/>
          <w:szCs w:val="24"/>
        </w:rPr>
      </w:pPr>
      <w:r w:rsidRPr="00C27F45">
        <w:rPr>
          <w:rFonts w:ascii="Arial" w:hAnsi="Arial" w:cs="Arial"/>
          <w:b/>
          <w:sz w:val="24"/>
          <w:szCs w:val="24"/>
        </w:rPr>
        <w:t>R ARANGIES T/A AUTO TECH</w:t>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t>2</w:t>
      </w:r>
      <w:r w:rsidRPr="00C27F45">
        <w:rPr>
          <w:rFonts w:ascii="Arial" w:hAnsi="Arial" w:cs="Arial"/>
          <w:b/>
          <w:sz w:val="24"/>
          <w:szCs w:val="24"/>
          <w:vertAlign w:val="superscript"/>
        </w:rPr>
        <w:t>ND</w:t>
      </w:r>
      <w:r w:rsidRPr="00C27F45">
        <w:rPr>
          <w:rFonts w:ascii="Arial" w:hAnsi="Arial" w:cs="Arial"/>
          <w:b/>
          <w:sz w:val="24"/>
          <w:szCs w:val="24"/>
        </w:rPr>
        <w:t xml:space="preserve"> RESPONDENT</w:t>
      </w:r>
    </w:p>
    <w:p w:rsidR="001D6E9F" w:rsidRPr="00C27F45" w:rsidRDefault="001D6E9F" w:rsidP="00B57E93">
      <w:pPr>
        <w:spacing w:after="0" w:line="360" w:lineRule="auto"/>
        <w:jc w:val="both"/>
        <w:rPr>
          <w:rFonts w:ascii="Arial" w:hAnsi="Arial" w:cs="Arial"/>
          <w:b/>
          <w:sz w:val="24"/>
          <w:szCs w:val="24"/>
        </w:rPr>
      </w:pPr>
      <w:r w:rsidRPr="00C27F45">
        <w:rPr>
          <w:rFonts w:ascii="Arial" w:hAnsi="Arial" w:cs="Arial"/>
          <w:b/>
          <w:sz w:val="24"/>
          <w:szCs w:val="24"/>
        </w:rPr>
        <w:t>TAXING MASTER: AR BEZUIDENHOUT N.O</w:t>
      </w:r>
      <w:r w:rsidRPr="00C27F45">
        <w:rPr>
          <w:rFonts w:ascii="Arial" w:hAnsi="Arial" w:cs="Arial"/>
          <w:b/>
          <w:sz w:val="24"/>
          <w:szCs w:val="24"/>
        </w:rPr>
        <w:tab/>
      </w:r>
      <w:r w:rsidRPr="00C27F45">
        <w:rPr>
          <w:rFonts w:ascii="Arial" w:hAnsi="Arial" w:cs="Arial"/>
          <w:b/>
          <w:sz w:val="24"/>
          <w:szCs w:val="24"/>
        </w:rPr>
        <w:tab/>
        <w:t>3</w:t>
      </w:r>
      <w:r w:rsidRPr="00C27F45">
        <w:rPr>
          <w:rFonts w:ascii="Arial" w:hAnsi="Arial" w:cs="Arial"/>
          <w:b/>
          <w:sz w:val="24"/>
          <w:szCs w:val="24"/>
          <w:vertAlign w:val="superscript"/>
        </w:rPr>
        <w:t>RD</w:t>
      </w:r>
      <w:r w:rsidRPr="00C27F45">
        <w:rPr>
          <w:rFonts w:ascii="Arial" w:hAnsi="Arial" w:cs="Arial"/>
          <w:b/>
          <w:sz w:val="24"/>
          <w:szCs w:val="24"/>
        </w:rPr>
        <w:t xml:space="preserve"> RESPONDENT</w:t>
      </w:r>
    </w:p>
    <w:p w:rsidR="00632D10" w:rsidRPr="00C27F45" w:rsidRDefault="00632D10" w:rsidP="00B57E93">
      <w:pPr>
        <w:spacing w:after="0" w:line="360" w:lineRule="auto"/>
        <w:rPr>
          <w:rFonts w:ascii="Arial" w:hAnsi="Arial" w:cs="Arial"/>
          <w:b/>
          <w:sz w:val="24"/>
          <w:szCs w:val="24"/>
        </w:rPr>
      </w:pPr>
    </w:p>
    <w:p w:rsidR="001D6E9F" w:rsidRPr="00C27F45" w:rsidRDefault="001D6E9F" w:rsidP="00B57E93">
      <w:pPr>
        <w:spacing w:after="0" w:line="360" w:lineRule="auto"/>
        <w:jc w:val="center"/>
        <w:rPr>
          <w:rFonts w:ascii="Arial" w:hAnsi="Arial" w:cs="Arial"/>
          <w:b/>
          <w:sz w:val="24"/>
          <w:szCs w:val="24"/>
        </w:rPr>
      </w:pPr>
    </w:p>
    <w:p w:rsidR="001D6E9F" w:rsidRPr="00C27F45" w:rsidRDefault="001D6E9F" w:rsidP="00B57E93">
      <w:pPr>
        <w:spacing w:after="0" w:line="360" w:lineRule="auto"/>
        <w:jc w:val="right"/>
        <w:rPr>
          <w:rFonts w:ascii="Arial" w:hAnsi="Arial" w:cs="Arial"/>
          <w:b/>
          <w:sz w:val="24"/>
          <w:szCs w:val="24"/>
        </w:rPr>
      </w:pPr>
      <w:r w:rsidRPr="00C27F45">
        <w:rPr>
          <w:rFonts w:ascii="Arial" w:hAnsi="Arial" w:cs="Arial"/>
          <w:b/>
          <w:sz w:val="24"/>
          <w:szCs w:val="24"/>
        </w:rPr>
        <w:t>Case no: I 1351/2012</w:t>
      </w:r>
    </w:p>
    <w:p w:rsidR="001D6E9F" w:rsidRPr="00C27F45" w:rsidRDefault="001D6E9F" w:rsidP="00B57E93">
      <w:pPr>
        <w:spacing w:after="0" w:line="360" w:lineRule="auto"/>
        <w:jc w:val="right"/>
        <w:rPr>
          <w:rFonts w:ascii="Arial" w:hAnsi="Arial" w:cs="Arial"/>
          <w:sz w:val="24"/>
          <w:szCs w:val="24"/>
        </w:rPr>
      </w:pPr>
    </w:p>
    <w:p w:rsidR="001D6E9F" w:rsidRPr="00C27F45" w:rsidRDefault="001D6E9F" w:rsidP="00B57E93">
      <w:pPr>
        <w:spacing w:after="0" w:line="360" w:lineRule="auto"/>
        <w:rPr>
          <w:rFonts w:ascii="Arial" w:hAnsi="Arial" w:cs="Arial"/>
          <w:sz w:val="24"/>
          <w:szCs w:val="24"/>
        </w:rPr>
      </w:pPr>
      <w:r w:rsidRPr="00C27F45">
        <w:rPr>
          <w:rFonts w:ascii="Arial" w:hAnsi="Arial" w:cs="Arial"/>
          <w:sz w:val="24"/>
          <w:szCs w:val="24"/>
        </w:rPr>
        <w:t>In the matter between:</w:t>
      </w:r>
    </w:p>
    <w:p w:rsidR="001D6E9F" w:rsidRPr="00C27F45" w:rsidRDefault="001D6E9F" w:rsidP="00B57E93">
      <w:pPr>
        <w:spacing w:after="0" w:line="360" w:lineRule="auto"/>
        <w:rPr>
          <w:rFonts w:ascii="Arial" w:hAnsi="Arial" w:cs="Arial"/>
          <w:b/>
          <w:sz w:val="24"/>
          <w:szCs w:val="24"/>
        </w:rPr>
      </w:pPr>
    </w:p>
    <w:p w:rsidR="001D6E9F" w:rsidRPr="00C27F45" w:rsidRDefault="001D6E9F" w:rsidP="00B57E93">
      <w:pPr>
        <w:tabs>
          <w:tab w:val="right" w:pos="9356"/>
        </w:tabs>
        <w:spacing w:after="0" w:line="360" w:lineRule="auto"/>
        <w:rPr>
          <w:rFonts w:ascii="Arial" w:hAnsi="Arial" w:cs="Arial"/>
          <w:b/>
          <w:caps/>
          <w:sz w:val="24"/>
          <w:szCs w:val="24"/>
        </w:rPr>
      </w:pPr>
      <w:r w:rsidRPr="00C27F45">
        <w:rPr>
          <w:rFonts w:ascii="Arial" w:hAnsi="Arial" w:cs="Arial"/>
          <w:b/>
          <w:caps/>
          <w:sz w:val="24"/>
          <w:szCs w:val="24"/>
          <w:shd w:val="clear" w:color="auto" w:fill="FFFFFF"/>
        </w:rPr>
        <w:t>STANDARD BANK NAMIBIA LIMITED</w:t>
      </w:r>
      <w:r w:rsidRPr="00C27F45">
        <w:rPr>
          <w:rFonts w:ascii="Arial" w:hAnsi="Arial" w:cs="Arial"/>
          <w:b/>
          <w:caps/>
          <w:sz w:val="24"/>
          <w:szCs w:val="24"/>
        </w:rPr>
        <w:t xml:space="preserve">                                   AppliCANT</w:t>
      </w:r>
    </w:p>
    <w:p w:rsidR="001D6E9F" w:rsidRPr="00C27F45" w:rsidRDefault="001D6E9F" w:rsidP="00B57E93">
      <w:pPr>
        <w:tabs>
          <w:tab w:val="right" w:pos="9356"/>
        </w:tabs>
        <w:spacing w:after="0" w:line="360" w:lineRule="auto"/>
        <w:rPr>
          <w:rFonts w:ascii="Arial" w:hAnsi="Arial" w:cs="Arial"/>
          <w:b/>
          <w:sz w:val="24"/>
          <w:szCs w:val="24"/>
        </w:rPr>
      </w:pPr>
      <w:r w:rsidRPr="00C27F45">
        <w:rPr>
          <w:rFonts w:ascii="Arial" w:hAnsi="Arial" w:cs="Arial"/>
          <w:b/>
          <w:sz w:val="24"/>
          <w:szCs w:val="24"/>
        </w:rPr>
        <w:t xml:space="preserve">                                                              </w:t>
      </w:r>
      <w:r w:rsidRPr="00C27F45">
        <w:rPr>
          <w:rFonts w:ascii="Arial" w:hAnsi="Arial" w:cs="Arial"/>
          <w:b/>
          <w:sz w:val="24"/>
          <w:szCs w:val="24"/>
        </w:rPr>
        <w:tab/>
        <w:t xml:space="preserve"> </w:t>
      </w:r>
    </w:p>
    <w:p w:rsidR="001D6E9F" w:rsidRPr="00C27F45" w:rsidRDefault="001D6E9F" w:rsidP="00B57E93">
      <w:pPr>
        <w:spacing w:line="360" w:lineRule="auto"/>
        <w:jc w:val="both"/>
        <w:rPr>
          <w:rFonts w:ascii="Arial" w:hAnsi="Arial" w:cs="Arial"/>
          <w:sz w:val="24"/>
          <w:szCs w:val="24"/>
        </w:rPr>
      </w:pPr>
      <w:r w:rsidRPr="00C27F45">
        <w:rPr>
          <w:rFonts w:ascii="Arial" w:hAnsi="Arial" w:cs="Arial"/>
          <w:sz w:val="24"/>
          <w:szCs w:val="24"/>
        </w:rPr>
        <w:t>and</w:t>
      </w:r>
    </w:p>
    <w:p w:rsidR="001D6E9F" w:rsidRPr="00C27F45" w:rsidRDefault="001D6E9F" w:rsidP="00B57E93">
      <w:pPr>
        <w:spacing w:after="0" w:line="360" w:lineRule="auto"/>
        <w:jc w:val="both"/>
        <w:rPr>
          <w:rFonts w:ascii="Arial" w:hAnsi="Arial" w:cs="Arial"/>
          <w:b/>
          <w:sz w:val="24"/>
          <w:szCs w:val="24"/>
        </w:rPr>
      </w:pPr>
      <w:r w:rsidRPr="00C27F45">
        <w:rPr>
          <w:rFonts w:ascii="Arial" w:hAnsi="Arial" w:cs="Arial"/>
          <w:b/>
          <w:sz w:val="24"/>
          <w:szCs w:val="24"/>
        </w:rPr>
        <w:t>CHRISTELLE HARTZENBERG</w:t>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t>1</w:t>
      </w:r>
      <w:r w:rsidRPr="00C27F45">
        <w:rPr>
          <w:rFonts w:ascii="Arial" w:hAnsi="Arial" w:cs="Arial"/>
          <w:b/>
          <w:sz w:val="24"/>
          <w:szCs w:val="24"/>
          <w:vertAlign w:val="superscript"/>
        </w:rPr>
        <w:t>ST</w:t>
      </w:r>
      <w:r w:rsidRPr="00C27F45">
        <w:rPr>
          <w:rFonts w:ascii="Arial" w:hAnsi="Arial" w:cs="Arial"/>
          <w:b/>
          <w:sz w:val="24"/>
          <w:szCs w:val="24"/>
        </w:rPr>
        <w:t xml:space="preserve"> RESPONDENT</w:t>
      </w:r>
    </w:p>
    <w:p w:rsidR="001D6E9F" w:rsidRPr="00C27F45" w:rsidRDefault="001D6E9F" w:rsidP="00B57E93">
      <w:pPr>
        <w:spacing w:after="0" w:line="360" w:lineRule="auto"/>
        <w:jc w:val="both"/>
        <w:rPr>
          <w:rFonts w:ascii="Arial" w:hAnsi="Arial" w:cs="Arial"/>
          <w:b/>
          <w:sz w:val="24"/>
          <w:szCs w:val="24"/>
        </w:rPr>
      </w:pPr>
      <w:r w:rsidRPr="00C27F45">
        <w:rPr>
          <w:rFonts w:ascii="Arial" w:hAnsi="Arial" w:cs="Arial"/>
          <w:b/>
          <w:sz w:val="24"/>
          <w:szCs w:val="24"/>
        </w:rPr>
        <w:t>AUTO TECH PANELBEATER CC</w:t>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t>2</w:t>
      </w:r>
      <w:r w:rsidRPr="00C27F45">
        <w:rPr>
          <w:rFonts w:ascii="Arial" w:hAnsi="Arial" w:cs="Arial"/>
          <w:b/>
          <w:sz w:val="24"/>
          <w:szCs w:val="24"/>
          <w:vertAlign w:val="superscript"/>
        </w:rPr>
        <w:t>ND</w:t>
      </w:r>
      <w:r w:rsidRPr="00C27F45">
        <w:rPr>
          <w:rFonts w:ascii="Arial" w:hAnsi="Arial" w:cs="Arial"/>
          <w:b/>
          <w:sz w:val="24"/>
          <w:szCs w:val="24"/>
        </w:rPr>
        <w:t xml:space="preserve"> RESPONDENT</w:t>
      </w:r>
    </w:p>
    <w:p w:rsidR="001D6E9F" w:rsidRPr="00C27F45" w:rsidRDefault="001D6E9F" w:rsidP="00B57E93">
      <w:pPr>
        <w:spacing w:after="0" w:line="360" w:lineRule="auto"/>
        <w:jc w:val="both"/>
        <w:rPr>
          <w:rFonts w:ascii="Arial" w:hAnsi="Arial" w:cs="Arial"/>
          <w:b/>
          <w:sz w:val="24"/>
          <w:szCs w:val="24"/>
        </w:rPr>
      </w:pPr>
      <w:r w:rsidRPr="00C27F45">
        <w:rPr>
          <w:rFonts w:ascii="Arial" w:hAnsi="Arial" w:cs="Arial"/>
          <w:b/>
          <w:sz w:val="24"/>
          <w:szCs w:val="24"/>
        </w:rPr>
        <w:t>RAINER ARANGIES</w:t>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r>
      <w:r w:rsidRPr="00C27F45">
        <w:rPr>
          <w:rFonts w:ascii="Arial" w:hAnsi="Arial" w:cs="Arial"/>
          <w:b/>
          <w:sz w:val="24"/>
          <w:szCs w:val="24"/>
        </w:rPr>
        <w:tab/>
        <w:t>3</w:t>
      </w:r>
      <w:r w:rsidRPr="00C27F45">
        <w:rPr>
          <w:rFonts w:ascii="Arial" w:hAnsi="Arial" w:cs="Arial"/>
          <w:b/>
          <w:sz w:val="24"/>
          <w:szCs w:val="24"/>
          <w:vertAlign w:val="superscript"/>
        </w:rPr>
        <w:t>RD</w:t>
      </w:r>
      <w:r w:rsidRPr="00C27F45">
        <w:rPr>
          <w:rFonts w:ascii="Arial" w:hAnsi="Arial" w:cs="Arial"/>
          <w:b/>
          <w:sz w:val="24"/>
          <w:szCs w:val="24"/>
        </w:rPr>
        <w:t xml:space="preserve"> RESPONDENT</w:t>
      </w:r>
    </w:p>
    <w:p w:rsidR="001D6E9F" w:rsidRPr="00C27F45" w:rsidRDefault="001D6E9F" w:rsidP="00B57E93">
      <w:pPr>
        <w:spacing w:after="0" w:line="360" w:lineRule="auto"/>
        <w:jc w:val="both"/>
        <w:rPr>
          <w:rFonts w:ascii="Arial" w:hAnsi="Arial" w:cs="Arial"/>
          <w:b/>
          <w:sz w:val="24"/>
          <w:szCs w:val="24"/>
        </w:rPr>
      </w:pPr>
      <w:r w:rsidRPr="00C27F45">
        <w:rPr>
          <w:rFonts w:ascii="Arial" w:hAnsi="Arial" w:cs="Arial"/>
          <w:b/>
          <w:sz w:val="24"/>
          <w:szCs w:val="24"/>
        </w:rPr>
        <w:lastRenderedPageBreak/>
        <w:t>TAXING MASTER: AR BEZUIDENHOUT N.O</w:t>
      </w:r>
      <w:r w:rsidRPr="00C27F45">
        <w:rPr>
          <w:rFonts w:ascii="Arial" w:hAnsi="Arial" w:cs="Arial"/>
          <w:b/>
          <w:sz w:val="24"/>
          <w:szCs w:val="24"/>
        </w:rPr>
        <w:tab/>
      </w:r>
      <w:r w:rsidRPr="00C27F45">
        <w:rPr>
          <w:rFonts w:ascii="Arial" w:hAnsi="Arial" w:cs="Arial"/>
          <w:b/>
          <w:sz w:val="24"/>
          <w:szCs w:val="24"/>
        </w:rPr>
        <w:tab/>
        <w:t>4</w:t>
      </w:r>
      <w:r w:rsidRPr="00C27F45">
        <w:rPr>
          <w:rFonts w:ascii="Arial" w:hAnsi="Arial" w:cs="Arial"/>
          <w:b/>
          <w:sz w:val="24"/>
          <w:szCs w:val="24"/>
          <w:vertAlign w:val="superscript"/>
        </w:rPr>
        <w:t>TH</w:t>
      </w:r>
      <w:r w:rsidRPr="00C27F45">
        <w:rPr>
          <w:rFonts w:ascii="Arial" w:hAnsi="Arial" w:cs="Arial"/>
          <w:b/>
          <w:sz w:val="24"/>
          <w:szCs w:val="24"/>
        </w:rPr>
        <w:t xml:space="preserve"> RESPONDENT</w:t>
      </w:r>
    </w:p>
    <w:p w:rsidR="001D6E9F" w:rsidRPr="00C27F45" w:rsidRDefault="001D6E9F" w:rsidP="00B57E93">
      <w:pPr>
        <w:spacing w:after="0" w:line="360" w:lineRule="auto"/>
        <w:rPr>
          <w:rFonts w:ascii="Arial" w:hAnsi="Arial" w:cs="Arial"/>
          <w:b/>
          <w:sz w:val="24"/>
          <w:szCs w:val="24"/>
        </w:rPr>
      </w:pPr>
    </w:p>
    <w:p w:rsidR="001D6E9F" w:rsidRPr="00C27F45" w:rsidRDefault="001D6E9F" w:rsidP="00B57E93">
      <w:pPr>
        <w:spacing w:after="0" w:line="360" w:lineRule="auto"/>
        <w:rPr>
          <w:rFonts w:ascii="Arial" w:hAnsi="Arial" w:cs="Arial"/>
          <w:b/>
          <w:sz w:val="24"/>
          <w:szCs w:val="24"/>
        </w:rPr>
      </w:pPr>
    </w:p>
    <w:p w:rsidR="00065478" w:rsidRPr="00C27F45" w:rsidRDefault="00065478" w:rsidP="00B57E93">
      <w:pPr>
        <w:spacing w:line="360" w:lineRule="auto"/>
        <w:ind w:left="2160" w:hanging="2160"/>
        <w:jc w:val="both"/>
        <w:rPr>
          <w:rFonts w:ascii="Arial" w:hAnsi="Arial" w:cs="Arial"/>
          <w:i/>
          <w:sz w:val="24"/>
          <w:szCs w:val="24"/>
        </w:rPr>
      </w:pPr>
      <w:r w:rsidRPr="00C27F45">
        <w:rPr>
          <w:rFonts w:ascii="Arial" w:hAnsi="Arial" w:cs="Arial"/>
          <w:i/>
          <w:sz w:val="24"/>
          <w:szCs w:val="24"/>
        </w:rPr>
        <w:t xml:space="preserve">Neutral citation: </w:t>
      </w:r>
      <w:r w:rsidRPr="00C27F45">
        <w:rPr>
          <w:rFonts w:ascii="Arial" w:hAnsi="Arial" w:cs="Arial"/>
          <w:i/>
          <w:sz w:val="24"/>
          <w:szCs w:val="24"/>
        </w:rPr>
        <w:tab/>
      </w:r>
      <w:r w:rsidR="00B57E93" w:rsidRPr="00C27F45">
        <w:rPr>
          <w:rFonts w:ascii="Arial" w:hAnsi="Arial" w:cs="Arial"/>
          <w:i/>
          <w:sz w:val="24"/>
          <w:szCs w:val="24"/>
        </w:rPr>
        <w:t>Standard Bank Namibia Limited v Martin Lucky Amupolo (I 2500/200</w:t>
      </w:r>
      <w:r w:rsidR="00C27F45" w:rsidRPr="00C27F45">
        <w:rPr>
          <w:rFonts w:ascii="Arial" w:hAnsi="Arial" w:cs="Arial"/>
          <w:i/>
          <w:sz w:val="24"/>
          <w:szCs w:val="24"/>
        </w:rPr>
        <w:t>8: I 1351/2012) [2017] NAHCMD 66</w:t>
      </w:r>
      <w:r w:rsidR="00B57E93" w:rsidRPr="00C27F45">
        <w:rPr>
          <w:rFonts w:ascii="Arial" w:hAnsi="Arial" w:cs="Arial"/>
          <w:i/>
          <w:sz w:val="24"/>
          <w:szCs w:val="24"/>
        </w:rPr>
        <w:t xml:space="preserve"> (8 March 2017)</w:t>
      </w:r>
    </w:p>
    <w:p w:rsidR="00065478" w:rsidRPr="00C27F45" w:rsidRDefault="00065478" w:rsidP="00B57E93">
      <w:pPr>
        <w:spacing w:line="360" w:lineRule="auto"/>
        <w:rPr>
          <w:rFonts w:ascii="Arial" w:hAnsi="Arial" w:cs="Arial"/>
          <w:b/>
        </w:rPr>
      </w:pPr>
    </w:p>
    <w:p w:rsidR="00065478" w:rsidRPr="00C27F45" w:rsidRDefault="00BB1A94" w:rsidP="00B57E93">
      <w:pPr>
        <w:spacing w:line="360" w:lineRule="auto"/>
        <w:rPr>
          <w:rFonts w:ascii="Arial" w:hAnsi="Arial" w:cs="Arial"/>
          <w:b/>
          <w:sz w:val="24"/>
          <w:szCs w:val="24"/>
        </w:rPr>
      </w:pPr>
      <w:r w:rsidRPr="00C27F45">
        <w:rPr>
          <w:rFonts w:ascii="Arial" w:hAnsi="Arial" w:cs="Arial"/>
          <w:b/>
          <w:sz w:val="24"/>
          <w:szCs w:val="24"/>
        </w:rPr>
        <w:t>CORAM:</w:t>
      </w:r>
      <w:r w:rsidRPr="00C27F45">
        <w:rPr>
          <w:rFonts w:ascii="Arial" w:hAnsi="Arial" w:cs="Arial"/>
          <w:b/>
          <w:sz w:val="24"/>
          <w:szCs w:val="24"/>
        </w:rPr>
        <w:tab/>
      </w:r>
      <w:r w:rsidR="00065478" w:rsidRPr="00C27F45">
        <w:rPr>
          <w:rFonts w:ascii="Arial" w:hAnsi="Arial" w:cs="Arial"/>
          <w:b/>
          <w:sz w:val="24"/>
          <w:szCs w:val="24"/>
        </w:rPr>
        <w:t>MILLER AJ</w:t>
      </w:r>
    </w:p>
    <w:p w:rsidR="00065478" w:rsidRPr="00C27F45" w:rsidRDefault="00B57E93" w:rsidP="00B57E93">
      <w:pPr>
        <w:spacing w:line="360" w:lineRule="auto"/>
        <w:jc w:val="both"/>
        <w:rPr>
          <w:rFonts w:ascii="Arial" w:hAnsi="Arial" w:cs="Arial"/>
          <w:b/>
          <w:sz w:val="24"/>
          <w:szCs w:val="24"/>
        </w:rPr>
      </w:pPr>
      <w:r w:rsidRPr="00C27F45">
        <w:rPr>
          <w:rFonts w:ascii="Arial" w:hAnsi="Arial" w:cs="Arial"/>
          <w:b/>
          <w:sz w:val="24"/>
          <w:szCs w:val="24"/>
        </w:rPr>
        <w:t>Heard:</w:t>
      </w:r>
      <w:r w:rsidRPr="00C27F45">
        <w:rPr>
          <w:rFonts w:ascii="Arial" w:hAnsi="Arial" w:cs="Arial"/>
          <w:b/>
          <w:sz w:val="24"/>
          <w:szCs w:val="24"/>
        </w:rPr>
        <w:tab/>
      </w:r>
      <w:r w:rsidR="00065478" w:rsidRPr="00C27F45">
        <w:rPr>
          <w:rFonts w:ascii="Arial" w:hAnsi="Arial" w:cs="Arial"/>
          <w:b/>
          <w:sz w:val="24"/>
          <w:szCs w:val="24"/>
        </w:rPr>
        <w:t>3 October 2016</w:t>
      </w:r>
    </w:p>
    <w:p w:rsidR="00065478" w:rsidRPr="00C27F45" w:rsidRDefault="00065478" w:rsidP="00B57E93">
      <w:pPr>
        <w:spacing w:line="360" w:lineRule="auto"/>
        <w:jc w:val="both"/>
        <w:rPr>
          <w:rFonts w:ascii="Arial" w:hAnsi="Arial" w:cs="Arial"/>
          <w:sz w:val="24"/>
          <w:szCs w:val="24"/>
        </w:rPr>
      </w:pPr>
      <w:r w:rsidRPr="00C27F45">
        <w:rPr>
          <w:rFonts w:ascii="Arial" w:hAnsi="Arial" w:cs="Arial"/>
          <w:b/>
          <w:sz w:val="24"/>
          <w:szCs w:val="24"/>
        </w:rPr>
        <w:t xml:space="preserve">Delivered: </w:t>
      </w:r>
      <w:r w:rsidR="00513F37" w:rsidRPr="00C27F45">
        <w:rPr>
          <w:rFonts w:ascii="Arial" w:hAnsi="Arial" w:cs="Arial"/>
          <w:b/>
          <w:sz w:val="24"/>
          <w:szCs w:val="24"/>
        </w:rPr>
        <w:tab/>
      </w:r>
      <w:r w:rsidR="00BB1A94" w:rsidRPr="00C27F45">
        <w:rPr>
          <w:rFonts w:ascii="Arial" w:hAnsi="Arial" w:cs="Arial"/>
          <w:b/>
          <w:sz w:val="24"/>
          <w:szCs w:val="24"/>
        </w:rPr>
        <w:t>8 March 2017</w:t>
      </w:r>
    </w:p>
    <w:p w:rsidR="00065478" w:rsidRPr="00C27F45" w:rsidRDefault="00065478" w:rsidP="00B57E93">
      <w:pPr>
        <w:pBdr>
          <w:bottom w:val="single" w:sz="6" w:space="1" w:color="auto"/>
        </w:pBdr>
        <w:spacing w:line="360" w:lineRule="auto"/>
        <w:rPr>
          <w:rFonts w:ascii="Arial" w:hAnsi="Arial" w:cs="Arial"/>
          <w:b/>
        </w:rPr>
      </w:pPr>
    </w:p>
    <w:p w:rsidR="00065478" w:rsidRPr="00C27F45" w:rsidRDefault="00065478" w:rsidP="00B57E93">
      <w:pPr>
        <w:spacing w:line="360" w:lineRule="auto"/>
        <w:jc w:val="center"/>
        <w:rPr>
          <w:rFonts w:ascii="Arial" w:hAnsi="Arial" w:cs="Arial"/>
          <w:b/>
        </w:rPr>
      </w:pPr>
      <w:r w:rsidRPr="00C27F45">
        <w:rPr>
          <w:rFonts w:ascii="Arial" w:hAnsi="Arial" w:cs="Arial"/>
          <w:b/>
        </w:rPr>
        <w:t>ORDER</w:t>
      </w:r>
    </w:p>
    <w:p w:rsidR="00065478" w:rsidRPr="00C27F45" w:rsidRDefault="00065478" w:rsidP="00B57E93">
      <w:pPr>
        <w:pBdr>
          <w:bottom w:val="single" w:sz="6" w:space="1" w:color="auto"/>
        </w:pBdr>
        <w:spacing w:line="360" w:lineRule="auto"/>
        <w:rPr>
          <w:rFonts w:ascii="Arial" w:hAnsi="Arial" w:cs="Arial"/>
          <w:b/>
        </w:rPr>
      </w:pPr>
    </w:p>
    <w:p w:rsidR="00065478" w:rsidRPr="00C27F45" w:rsidRDefault="00065478" w:rsidP="00B57E93">
      <w:pPr>
        <w:spacing w:line="360" w:lineRule="auto"/>
        <w:rPr>
          <w:rFonts w:ascii="Arial" w:hAnsi="Arial" w:cs="Arial"/>
        </w:rPr>
      </w:pPr>
    </w:p>
    <w:p w:rsidR="00B57E93" w:rsidRPr="00C27F45" w:rsidRDefault="0050365B" w:rsidP="0050365B">
      <w:pPr>
        <w:spacing w:line="360" w:lineRule="auto"/>
        <w:ind w:left="720" w:hanging="360"/>
        <w:rPr>
          <w:rFonts w:ascii="Arial" w:hAnsi="Arial" w:cs="Arial"/>
          <w:sz w:val="24"/>
          <w:szCs w:val="24"/>
        </w:rPr>
      </w:pPr>
      <w:r w:rsidRPr="00C27F45">
        <w:rPr>
          <w:rFonts w:ascii="Arial" w:hAnsi="Arial" w:cs="Arial"/>
          <w:sz w:val="24"/>
          <w:szCs w:val="24"/>
        </w:rPr>
        <w:t>1.</w:t>
      </w:r>
      <w:r w:rsidRPr="00C27F45">
        <w:rPr>
          <w:rFonts w:ascii="Arial" w:hAnsi="Arial" w:cs="Arial"/>
          <w:sz w:val="24"/>
          <w:szCs w:val="24"/>
        </w:rPr>
        <w:tab/>
      </w:r>
      <w:r w:rsidR="00B57E93" w:rsidRPr="00C27F45">
        <w:rPr>
          <w:rFonts w:ascii="Arial" w:hAnsi="Arial" w:cs="Arial"/>
          <w:sz w:val="24"/>
          <w:szCs w:val="24"/>
        </w:rPr>
        <w:t>The only order that I am prepared to grant is that the Taxing Master was not entitled to issue the directions he made prior to the taxation of the Bill itself. To that limited extent, the applicant was the successful party to the proceedings.</w:t>
      </w:r>
    </w:p>
    <w:p w:rsidR="00B57E93" w:rsidRPr="00C27F45" w:rsidRDefault="0050365B" w:rsidP="0050365B">
      <w:pPr>
        <w:spacing w:line="360" w:lineRule="auto"/>
        <w:ind w:left="720" w:hanging="360"/>
        <w:rPr>
          <w:rFonts w:ascii="Arial" w:hAnsi="Arial" w:cs="Arial"/>
          <w:sz w:val="24"/>
          <w:szCs w:val="24"/>
        </w:rPr>
      </w:pPr>
      <w:r w:rsidRPr="00C27F45">
        <w:rPr>
          <w:rFonts w:ascii="Arial" w:hAnsi="Arial" w:cs="Arial"/>
          <w:sz w:val="24"/>
          <w:szCs w:val="24"/>
        </w:rPr>
        <w:t>2.</w:t>
      </w:r>
      <w:r w:rsidRPr="00C27F45">
        <w:rPr>
          <w:rFonts w:ascii="Arial" w:hAnsi="Arial" w:cs="Arial"/>
          <w:sz w:val="24"/>
          <w:szCs w:val="24"/>
        </w:rPr>
        <w:tab/>
      </w:r>
      <w:r w:rsidR="00B57E93" w:rsidRPr="00C27F45">
        <w:rPr>
          <w:rFonts w:ascii="Arial" w:hAnsi="Arial" w:cs="Arial"/>
          <w:sz w:val="24"/>
          <w:szCs w:val="24"/>
        </w:rPr>
        <w:t>In case I2500/2008, the second respondent is ordered to pay the costs of the application on the basis of one instructing and two instructed counsel.</w:t>
      </w:r>
    </w:p>
    <w:p w:rsidR="00065478" w:rsidRPr="00C27F45" w:rsidRDefault="0050365B" w:rsidP="0050365B">
      <w:pPr>
        <w:spacing w:line="360" w:lineRule="auto"/>
        <w:ind w:left="720" w:hanging="360"/>
        <w:rPr>
          <w:rFonts w:ascii="Arial" w:hAnsi="Arial" w:cs="Arial"/>
          <w:sz w:val="24"/>
          <w:szCs w:val="24"/>
        </w:rPr>
      </w:pPr>
      <w:r w:rsidRPr="00C27F45">
        <w:rPr>
          <w:rFonts w:ascii="Arial" w:hAnsi="Arial" w:cs="Arial"/>
          <w:sz w:val="24"/>
          <w:szCs w:val="24"/>
        </w:rPr>
        <w:t>3.</w:t>
      </w:r>
      <w:r w:rsidRPr="00C27F45">
        <w:rPr>
          <w:rFonts w:ascii="Arial" w:hAnsi="Arial" w:cs="Arial"/>
          <w:sz w:val="24"/>
          <w:szCs w:val="24"/>
        </w:rPr>
        <w:tab/>
      </w:r>
      <w:r w:rsidR="00B57E93" w:rsidRPr="00C27F45">
        <w:rPr>
          <w:rFonts w:ascii="Arial" w:hAnsi="Arial" w:cs="Arial"/>
          <w:sz w:val="24"/>
          <w:szCs w:val="24"/>
        </w:rPr>
        <w:t>In case I 1351/2012, the first respondent is ordered to pay the costs of the application on the basis of one instructing and two instructed counsel.</w:t>
      </w:r>
    </w:p>
    <w:p w:rsidR="00065478" w:rsidRPr="00C27F45" w:rsidRDefault="00065478" w:rsidP="00B57E93">
      <w:pPr>
        <w:pBdr>
          <w:bottom w:val="single" w:sz="6" w:space="1" w:color="auto"/>
        </w:pBdr>
        <w:spacing w:line="360" w:lineRule="auto"/>
        <w:rPr>
          <w:rFonts w:ascii="Arial" w:hAnsi="Arial" w:cs="Arial"/>
          <w:b/>
        </w:rPr>
      </w:pPr>
    </w:p>
    <w:p w:rsidR="00065478" w:rsidRPr="00C27F45" w:rsidRDefault="00B57E93" w:rsidP="00B57E93">
      <w:pPr>
        <w:spacing w:line="360" w:lineRule="auto"/>
        <w:jc w:val="center"/>
        <w:rPr>
          <w:rFonts w:ascii="Arial" w:hAnsi="Arial" w:cs="Arial"/>
          <w:b/>
        </w:rPr>
      </w:pPr>
      <w:r w:rsidRPr="00C27F45">
        <w:rPr>
          <w:rFonts w:ascii="Arial" w:hAnsi="Arial" w:cs="Arial"/>
          <w:b/>
        </w:rPr>
        <w:t>JUDGMENT</w:t>
      </w:r>
    </w:p>
    <w:p w:rsidR="00B57E93" w:rsidRPr="00C27F45" w:rsidRDefault="00B57E93" w:rsidP="00B57E93">
      <w:pPr>
        <w:spacing w:line="360" w:lineRule="auto"/>
        <w:jc w:val="center"/>
        <w:rPr>
          <w:rFonts w:ascii="Arial" w:hAnsi="Arial" w:cs="Arial"/>
          <w:b/>
        </w:rPr>
      </w:pPr>
      <w:r w:rsidRPr="00C27F45">
        <w:rPr>
          <w:rFonts w:ascii="Arial" w:hAnsi="Arial" w:cs="Arial"/>
          <w:b/>
        </w:rPr>
        <w:t>_________________________________________________________________________</w:t>
      </w:r>
    </w:p>
    <w:p w:rsidR="00C27F45" w:rsidRPr="00C27F45" w:rsidRDefault="00C27F45" w:rsidP="00B57E93">
      <w:pPr>
        <w:spacing w:line="360" w:lineRule="auto"/>
        <w:rPr>
          <w:rFonts w:ascii="Arial" w:hAnsi="Arial" w:cs="Arial"/>
          <w:b/>
        </w:rPr>
      </w:pPr>
    </w:p>
    <w:p w:rsidR="00C27F45" w:rsidRPr="00C27F45" w:rsidRDefault="00C27F45" w:rsidP="00B57E93">
      <w:pPr>
        <w:spacing w:line="360" w:lineRule="auto"/>
        <w:rPr>
          <w:rFonts w:ascii="Arial" w:hAnsi="Arial" w:cs="Arial"/>
          <w:b/>
        </w:rPr>
      </w:pPr>
    </w:p>
    <w:p w:rsidR="00C27F45" w:rsidRPr="00C27F45" w:rsidRDefault="00C27F45" w:rsidP="00B57E93">
      <w:pPr>
        <w:spacing w:line="360" w:lineRule="auto"/>
        <w:rPr>
          <w:rFonts w:ascii="Arial" w:hAnsi="Arial" w:cs="Arial"/>
          <w:b/>
        </w:rPr>
      </w:pPr>
    </w:p>
    <w:p w:rsidR="00BB1A94" w:rsidRPr="00C27F45" w:rsidRDefault="00065478" w:rsidP="00B57E93">
      <w:pPr>
        <w:spacing w:line="360" w:lineRule="auto"/>
        <w:rPr>
          <w:rFonts w:ascii="Arial" w:hAnsi="Arial" w:cs="Arial"/>
          <w:sz w:val="24"/>
          <w:szCs w:val="24"/>
        </w:rPr>
      </w:pPr>
      <w:r w:rsidRPr="00C27F45">
        <w:rPr>
          <w:rFonts w:ascii="Arial" w:hAnsi="Arial" w:cs="Arial"/>
          <w:sz w:val="24"/>
          <w:szCs w:val="24"/>
        </w:rPr>
        <w:lastRenderedPageBreak/>
        <w:t>MILLER A</w:t>
      </w:r>
      <w:r w:rsidR="00BB1A94" w:rsidRPr="00C27F45">
        <w:rPr>
          <w:rFonts w:ascii="Arial" w:hAnsi="Arial" w:cs="Arial"/>
          <w:sz w:val="24"/>
          <w:szCs w:val="24"/>
        </w:rPr>
        <w:t>J;</w:t>
      </w:r>
    </w:p>
    <w:p w:rsidR="00BB1A94" w:rsidRPr="00C27F45" w:rsidRDefault="00BB1A94" w:rsidP="00B57E93">
      <w:pPr>
        <w:spacing w:line="360" w:lineRule="auto"/>
        <w:rPr>
          <w:rFonts w:ascii="Arial" w:hAnsi="Arial" w:cs="Arial"/>
        </w:rPr>
      </w:pPr>
    </w:p>
    <w:p w:rsidR="00065478" w:rsidRPr="00C27F45" w:rsidRDefault="00065478" w:rsidP="00B57E93">
      <w:pPr>
        <w:spacing w:after="0" w:line="360" w:lineRule="auto"/>
        <w:jc w:val="both"/>
        <w:rPr>
          <w:rFonts w:ascii="Arial" w:hAnsi="Arial" w:cs="Arial"/>
          <w:sz w:val="24"/>
          <w:szCs w:val="24"/>
        </w:rPr>
      </w:pPr>
      <w:r w:rsidRPr="00C27F45">
        <w:rPr>
          <w:rFonts w:ascii="Arial" w:hAnsi="Arial" w:cs="Arial"/>
          <w:sz w:val="24"/>
          <w:szCs w:val="24"/>
        </w:rPr>
        <w:t>[1]</w:t>
      </w:r>
      <w:r w:rsidR="00513F37" w:rsidRPr="00C27F45">
        <w:rPr>
          <w:rFonts w:ascii="Arial" w:hAnsi="Arial" w:cs="Arial"/>
          <w:sz w:val="24"/>
          <w:szCs w:val="24"/>
        </w:rPr>
        <w:tab/>
        <w:t xml:space="preserve">This is an </w:t>
      </w:r>
      <w:r w:rsidRPr="00C27F45">
        <w:rPr>
          <w:rFonts w:ascii="Arial" w:hAnsi="Arial" w:cs="Arial"/>
          <w:sz w:val="24"/>
          <w:szCs w:val="24"/>
        </w:rPr>
        <w:t xml:space="preserve">application in terms of which a declarator is sought against the Taxing Master’s finding that the costs scale as between attorney and client is not the same as the costs scale as between attorney and </w:t>
      </w:r>
      <w:r w:rsidR="006C25F3" w:rsidRPr="00C27F45">
        <w:rPr>
          <w:rFonts w:ascii="Arial" w:hAnsi="Arial" w:cs="Arial"/>
          <w:sz w:val="24"/>
          <w:szCs w:val="24"/>
        </w:rPr>
        <w:t xml:space="preserve">own </w:t>
      </w:r>
      <w:r w:rsidRPr="00C27F45">
        <w:rPr>
          <w:rFonts w:ascii="Arial" w:hAnsi="Arial" w:cs="Arial"/>
          <w:sz w:val="24"/>
          <w:szCs w:val="24"/>
        </w:rPr>
        <w:t>client</w:t>
      </w:r>
      <w:r w:rsidR="006C25F3" w:rsidRPr="00C27F45">
        <w:rPr>
          <w:rFonts w:ascii="Arial" w:hAnsi="Arial" w:cs="Arial"/>
          <w:sz w:val="24"/>
          <w:szCs w:val="24"/>
        </w:rPr>
        <w:t>.</w:t>
      </w:r>
    </w:p>
    <w:p w:rsidR="00B57E93" w:rsidRPr="00C27F45" w:rsidRDefault="00B57E93" w:rsidP="00B57E93">
      <w:pPr>
        <w:spacing w:after="0" w:line="360" w:lineRule="auto"/>
        <w:jc w:val="both"/>
        <w:rPr>
          <w:rFonts w:ascii="Arial" w:hAnsi="Arial" w:cs="Arial"/>
          <w:sz w:val="24"/>
          <w:szCs w:val="24"/>
          <w:u w:val="single"/>
        </w:rPr>
      </w:pPr>
    </w:p>
    <w:p w:rsidR="00B57E93" w:rsidRPr="00C27F45" w:rsidRDefault="00B57E93" w:rsidP="00B57E93">
      <w:pPr>
        <w:spacing w:after="0" w:line="360" w:lineRule="auto"/>
        <w:jc w:val="both"/>
        <w:rPr>
          <w:rFonts w:ascii="Arial" w:hAnsi="Arial" w:cs="Arial"/>
          <w:sz w:val="24"/>
          <w:szCs w:val="24"/>
          <w:u w:val="single"/>
        </w:rPr>
      </w:pPr>
    </w:p>
    <w:p w:rsidR="00BB1A94" w:rsidRPr="00C27F45" w:rsidRDefault="00BB1A94" w:rsidP="00B57E93">
      <w:pPr>
        <w:spacing w:after="0" w:line="360" w:lineRule="auto"/>
        <w:jc w:val="both"/>
        <w:rPr>
          <w:rFonts w:ascii="Arial" w:hAnsi="Arial" w:cs="Arial"/>
          <w:sz w:val="24"/>
          <w:szCs w:val="24"/>
          <w:u w:val="single"/>
        </w:rPr>
      </w:pPr>
      <w:r w:rsidRPr="00C27F45">
        <w:rPr>
          <w:rFonts w:ascii="Arial" w:hAnsi="Arial" w:cs="Arial"/>
          <w:sz w:val="24"/>
          <w:szCs w:val="24"/>
          <w:u w:val="single"/>
        </w:rPr>
        <w:t>Brief Background</w:t>
      </w:r>
    </w:p>
    <w:p w:rsidR="00B57E93" w:rsidRPr="00C27F45" w:rsidRDefault="00B57E93" w:rsidP="00B57E93">
      <w:pPr>
        <w:spacing w:after="0" w:line="360" w:lineRule="auto"/>
        <w:jc w:val="both"/>
        <w:rPr>
          <w:rFonts w:ascii="Arial" w:hAnsi="Arial" w:cs="Arial"/>
          <w:sz w:val="24"/>
          <w:szCs w:val="24"/>
          <w:u w:val="single"/>
        </w:rPr>
      </w:pPr>
    </w:p>
    <w:p w:rsidR="00BB1A94" w:rsidRPr="00C27F45" w:rsidRDefault="00BB1A94" w:rsidP="00B57E93">
      <w:pPr>
        <w:spacing w:after="0" w:line="360" w:lineRule="auto"/>
        <w:jc w:val="both"/>
        <w:rPr>
          <w:rFonts w:ascii="Arial" w:hAnsi="Arial" w:cs="Arial"/>
          <w:sz w:val="24"/>
          <w:szCs w:val="24"/>
        </w:rPr>
      </w:pPr>
    </w:p>
    <w:p w:rsidR="004C6991" w:rsidRPr="00C27F45" w:rsidRDefault="006C25F3" w:rsidP="00B57E93">
      <w:pPr>
        <w:spacing w:after="0" w:line="360" w:lineRule="auto"/>
        <w:jc w:val="both"/>
        <w:rPr>
          <w:rFonts w:ascii="Arial" w:hAnsi="Arial" w:cs="Arial"/>
          <w:sz w:val="24"/>
          <w:szCs w:val="24"/>
        </w:rPr>
      </w:pPr>
      <w:r w:rsidRPr="00C27F45">
        <w:rPr>
          <w:rFonts w:ascii="Arial" w:hAnsi="Arial" w:cs="Arial"/>
          <w:sz w:val="24"/>
          <w:szCs w:val="24"/>
        </w:rPr>
        <w:t>[2]</w:t>
      </w:r>
      <w:r w:rsidRPr="00C27F45">
        <w:rPr>
          <w:rFonts w:ascii="Arial" w:hAnsi="Arial" w:cs="Arial"/>
          <w:sz w:val="24"/>
          <w:szCs w:val="24"/>
        </w:rPr>
        <w:tab/>
      </w:r>
      <w:r w:rsidR="00BB1A94" w:rsidRPr="00C27F45">
        <w:rPr>
          <w:rFonts w:ascii="Arial" w:hAnsi="Arial" w:cs="Arial"/>
          <w:sz w:val="24"/>
          <w:szCs w:val="24"/>
        </w:rPr>
        <w:t xml:space="preserve">The applicant is the plaintiff in the action instituted by Standard Bank Namibia, under case number I 2500/2008 (the first action) and it was also the plaintiff in the action instituted by Standard Bank Namibia Limited under case number I1351/201 (the second action). </w:t>
      </w:r>
    </w:p>
    <w:p w:rsidR="00BB1A94" w:rsidRPr="00C27F45" w:rsidRDefault="00BB1A94" w:rsidP="00B57E93">
      <w:pPr>
        <w:spacing w:after="0" w:line="360" w:lineRule="auto"/>
        <w:jc w:val="both"/>
        <w:rPr>
          <w:rFonts w:ascii="Arial" w:hAnsi="Arial" w:cs="Arial"/>
          <w:b/>
          <w:sz w:val="24"/>
          <w:szCs w:val="24"/>
          <w:u w:val="single"/>
        </w:rPr>
      </w:pPr>
    </w:p>
    <w:p w:rsidR="004C6991" w:rsidRPr="00C27F45" w:rsidRDefault="004C6991" w:rsidP="00B57E93">
      <w:pPr>
        <w:spacing w:after="0" w:line="360" w:lineRule="auto"/>
        <w:jc w:val="both"/>
        <w:rPr>
          <w:rFonts w:ascii="Arial" w:hAnsi="Arial" w:cs="Arial"/>
          <w:b/>
          <w:sz w:val="24"/>
          <w:szCs w:val="24"/>
          <w:u w:val="single"/>
        </w:rPr>
      </w:pPr>
    </w:p>
    <w:p w:rsidR="00E47101" w:rsidRPr="00C27F45" w:rsidRDefault="00BB1A94" w:rsidP="00B57E93">
      <w:pPr>
        <w:spacing w:after="0" w:line="360" w:lineRule="auto"/>
        <w:jc w:val="both"/>
        <w:rPr>
          <w:rFonts w:ascii="Arial" w:hAnsi="Arial" w:cs="Arial"/>
          <w:sz w:val="24"/>
          <w:szCs w:val="24"/>
        </w:rPr>
      </w:pPr>
      <w:r w:rsidRPr="00C27F45">
        <w:rPr>
          <w:rFonts w:ascii="Arial" w:hAnsi="Arial" w:cs="Arial"/>
          <w:sz w:val="24"/>
          <w:szCs w:val="24"/>
        </w:rPr>
        <w:t>[3]</w:t>
      </w:r>
      <w:r w:rsidRPr="00C27F45">
        <w:rPr>
          <w:rFonts w:ascii="Arial" w:hAnsi="Arial" w:cs="Arial"/>
          <w:sz w:val="24"/>
          <w:szCs w:val="24"/>
        </w:rPr>
        <w:tab/>
        <w:t>In short, the applicant obtained three Court orders in its favour (the first being an adverse cost order against the second respondent in the first action granted on 1 February 2012. The second being the one for the 29</w:t>
      </w:r>
      <w:r w:rsidRPr="00C27F45">
        <w:rPr>
          <w:rFonts w:ascii="Arial" w:hAnsi="Arial" w:cs="Arial"/>
          <w:sz w:val="24"/>
          <w:szCs w:val="24"/>
          <w:vertAlign w:val="superscript"/>
        </w:rPr>
        <w:t>th</w:t>
      </w:r>
      <w:r w:rsidRPr="00C27F45">
        <w:rPr>
          <w:rFonts w:ascii="Arial" w:hAnsi="Arial" w:cs="Arial"/>
          <w:sz w:val="24"/>
          <w:szCs w:val="24"/>
        </w:rPr>
        <w:t xml:space="preserve"> November 2012 agai</w:t>
      </w:r>
      <w:r w:rsidR="00E47101" w:rsidRPr="00C27F45">
        <w:rPr>
          <w:rFonts w:ascii="Arial" w:hAnsi="Arial" w:cs="Arial"/>
          <w:sz w:val="24"/>
          <w:szCs w:val="24"/>
        </w:rPr>
        <w:t xml:space="preserve">nst the second respondent when </w:t>
      </w:r>
      <w:r w:rsidRPr="00C27F45">
        <w:rPr>
          <w:rFonts w:ascii="Arial" w:hAnsi="Arial" w:cs="Arial"/>
          <w:sz w:val="24"/>
          <w:szCs w:val="24"/>
        </w:rPr>
        <w:t>i</w:t>
      </w:r>
      <w:r w:rsidR="00E47101" w:rsidRPr="00C27F45">
        <w:rPr>
          <w:rFonts w:ascii="Arial" w:hAnsi="Arial" w:cs="Arial"/>
          <w:sz w:val="24"/>
          <w:szCs w:val="24"/>
        </w:rPr>
        <w:t>t</w:t>
      </w:r>
      <w:r w:rsidRPr="00C27F45">
        <w:rPr>
          <w:rFonts w:ascii="Arial" w:hAnsi="Arial" w:cs="Arial"/>
          <w:sz w:val="24"/>
          <w:szCs w:val="24"/>
        </w:rPr>
        <w:t>s appeal was dismissed, and the third one being a cost order against the first respondent in t</w:t>
      </w:r>
      <w:r w:rsidR="00E47101" w:rsidRPr="00C27F45">
        <w:rPr>
          <w:rFonts w:ascii="Arial" w:hAnsi="Arial" w:cs="Arial"/>
          <w:sz w:val="24"/>
          <w:szCs w:val="24"/>
        </w:rPr>
        <w:t xml:space="preserve">he second action, granted on </w:t>
      </w:r>
      <w:r w:rsidRPr="00C27F45">
        <w:rPr>
          <w:rFonts w:ascii="Arial" w:hAnsi="Arial" w:cs="Arial"/>
          <w:sz w:val="24"/>
          <w:szCs w:val="24"/>
        </w:rPr>
        <w:t>23 October 2013</w:t>
      </w:r>
      <w:r w:rsidR="00E47101" w:rsidRPr="00C27F45">
        <w:rPr>
          <w:rFonts w:ascii="Arial" w:hAnsi="Arial" w:cs="Arial"/>
          <w:sz w:val="24"/>
          <w:szCs w:val="24"/>
        </w:rPr>
        <w:t>)</w:t>
      </w:r>
      <w:r w:rsidRPr="00C27F45">
        <w:rPr>
          <w:rFonts w:ascii="Arial" w:hAnsi="Arial" w:cs="Arial"/>
          <w:sz w:val="24"/>
          <w:szCs w:val="24"/>
        </w:rPr>
        <w:t>. All three orders were scheduled to be taxed on the 3</w:t>
      </w:r>
      <w:r w:rsidRPr="00C27F45">
        <w:rPr>
          <w:rFonts w:ascii="Arial" w:hAnsi="Arial" w:cs="Arial"/>
          <w:sz w:val="24"/>
          <w:szCs w:val="24"/>
          <w:vertAlign w:val="superscript"/>
        </w:rPr>
        <w:t>rd</w:t>
      </w:r>
      <w:r w:rsidRPr="00C27F45">
        <w:rPr>
          <w:rFonts w:ascii="Arial" w:hAnsi="Arial" w:cs="Arial"/>
          <w:sz w:val="24"/>
          <w:szCs w:val="24"/>
        </w:rPr>
        <w:t xml:space="preserve"> of April 2014. </w:t>
      </w:r>
      <w:r w:rsidR="00E47101" w:rsidRPr="00C27F45">
        <w:rPr>
          <w:rFonts w:ascii="Arial" w:hAnsi="Arial" w:cs="Arial"/>
          <w:sz w:val="24"/>
          <w:szCs w:val="24"/>
        </w:rPr>
        <w:t>The adverse cost orders were against the second respondent in the first action and the first respondent in the second action. In these orders, the second respondent and the first respondent were ordered to pay the applicant’s costs of suit on the attorney-and-own-client scale.</w:t>
      </w:r>
      <w:r w:rsidR="0068783D" w:rsidRPr="00C27F45">
        <w:rPr>
          <w:rFonts w:ascii="Arial" w:hAnsi="Arial" w:cs="Arial"/>
          <w:sz w:val="24"/>
          <w:szCs w:val="24"/>
        </w:rPr>
        <w:t xml:space="preserve"> The Order of the 29</w:t>
      </w:r>
      <w:r w:rsidR="0068783D" w:rsidRPr="00C27F45">
        <w:rPr>
          <w:rFonts w:ascii="Arial" w:hAnsi="Arial" w:cs="Arial"/>
          <w:sz w:val="24"/>
          <w:szCs w:val="24"/>
          <w:vertAlign w:val="superscript"/>
        </w:rPr>
        <w:t>th</w:t>
      </w:r>
      <w:r w:rsidR="0068783D" w:rsidRPr="00C27F45">
        <w:rPr>
          <w:rFonts w:ascii="Arial" w:hAnsi="Arial" w:cs="Arial"/>
          <w:sz w:val="24"/>
          <w:szCs w:val="24"/>
        </w:rPr>
        <w:t xml:space="preserve"> of November was against the second respondent, however it was on the ordinary scale, the party and party scale.</w:t>
      </w:r>
    </w:p>
    <w:p w:rsidR="00E47101" w:rsidRPr="00C27F45" w:rsidRDefault="00E47101" w:rsidP="00B57E93">
      <w:pPr>
        <w:spacing w:after="0" w:line="360" w:lineRule="auto"/>
        <w:jc w:val="both"/>
        <w:rPr>
          <w:rFonts w:ascii="Arial" w:hAnsi="Arial" w:cs="Arial"/>
          <w:sz w:val="24"/>
          <w:szCs w:val="24"/>
        </w:rPr>
      </w:pPr>
    </w:p>
    <w:p w:rsidR="00E47101" w:rsidRPr="00C27F45" w:rsidRDefault="00E47101" w:rsidP="00B57E93">
      <w:pPr>
        <w:spacing w:after="0" w:line="360" w:lineRule="auto"/>
        <w:jc w:val="both"/>
        <w:rPr>
          <w:rFonts w:ascii="Arial" w:hAnsi="Arial" w:cs="Arial"/>
          <w:sz w:val="24"/>
          <w:szCs w:val="24"/>
        </w:rPr>
      </w:pPr>
    </w:p>
    <w:p w:rsidR="00513F37" w:rsidRPr="00C27F45" w:rsidRDefault="00E47101" w:rsidP="00B57E93">
      <w:pPr>
        <w:spacing w:after="0" w:line="360" w:lineRule="auto"/>
        <w:jc w:val="both"/>
        <w:rPr>
          <w:rFonts w:ascii="Arial" w:hAnsi="Arial" w:cs="Arial"/>
          <w:sz w:val="24"/>
          <w:szCs w:val="24"/>
        </w:rPr>
      </w:pPr>
      <w:r w:rsidRPr="00C27F45">
        <w:rPr>
          <w:rFonts w:ascii="Arial" w:hAnsi="Arial" w:cs="Arial"/>
          <w:sz w:val="24"/>
          <w:szCs w:val="24"/>
        </w:rPr>
        <w:t>[4]</w:t>
      </w:r>
      <w:r w:rsidRPr="00C27F45">
        <w:rPr>
          <w:rFonts w:ascii="Arial" w:hAnsi="Arial" w:cs="Arial"/>
          <w:sz w:val="24"/>
          <w:szCs w:val="24"/>
        </w:rPr>
        <w:tab/>
      </w:r>
      <w:r w:rsidR="00BB1A94" w:rsidRPr="00C27F45">
        <w:rPr>
          <w:rFonts w:ascii="Arial" w:hAnsi="Arial" w:cs="Arial"/>
          <w:sz w:val="24"/>
          <w:szCs w:val="24"/>
        </w:rPr>
        <w:t>Before the commencement of the taxation on 3</w:t>
      </w:r>
      <w:r w:rsidR="00BB1A94" w:rsidRPr="00C27F45">
        <w:rPr>
          <w:rFonts w:ascii="Arial" w:hAnsi="Arial" w:cs="Arial"/>
          <w:sz w:val="24"/>
          <w:szCs w:val="24"/>
          <w:vertAlign w:val="superscript"/>
        </w:rPr>
        <w:t>rd</w:t>
      </w:r>
      <w:r w:rsidR="00BB1A94" w:rsidRPr="00C27F45">
        <w:rPr>
          <w:rFonts w:ascii="Arial" w:hAnsi="Arial" w:cs="Arial"/>
          <w:sz w:val="24"/>
          <w:szCs w:val="24"/>
        </w:rPr>
        <w:t xml:space="preserve"> April 2014, the legal practitioner who represented the second respondent indicated that he has, in principle, an objection to all the bills of costs regarding the tariff as between attorney and own client. </w:t>
      </w:r>
    </w:p>
    <w:p w:rsidR="00E47101" w:rsidRPr="00C27F45" w:rsidRDefault="00E47101" w:rsidP="00B57E93">
      <w:pPr>
        <w:spacing w:after="0" w:line="360" w:lineRule="auto"/>
        <w:jc w:val="both"/>
        <w:rPr>
          <w:rFonts w:ascii="Arial" w:hAnsi="Arial" w:cs="Arial"/>
          <w:sz w:val="24"/>
          <w:szCs w:val="24"/>
        </w:rPr>
      </w:pPr>
    </w:p>
    <w:p w:rsidR="00E47101" w:rsidRPr="00C27F45" w:rsidRDefault="00E47101" w:rsidP="00B57E93">
      <w:pPr>
        <w:spacing w:after="0" w:line="360" w:lineRule="auto"/>
        <w:jc w:val="both"/>
        <w:rPr>
          <w:rFonts w:ascii="Arial" w:hAnsi="Arial" w:cs="Arial"/>
          <w:sz w:val="24"/>
          <w:szCs w:val="24"/>
        </w:rPr>
      </w:pPr>
    </w:p>
    <w:p w:rsidR="00E47101" w:rsidRPr="00C27F45" w:rsidRDefault="00E47101" w:rsidP="00B57E93">
      <w:pPr>
        <w:spacing w:after="0" w:line="360" w:lineRule="auto"/>
        <w:jc w:val="both"/>
        <w:rPr>
          <w:rFonts w:ascii="Arial" w:hAnsi="Arial" w:cs="Arial"/>
          <w:sz w:val="24"/>
          <w:szCs w:val="24"/>
        </w:rPr>
      </w:pPr>
      <w:r w:rsidRPr="00C27F45">
        <w:rPr>
          <w:rFonts w:ascii="Arial" w:hAnsi="Arial" w:cs="Arial"/>
          <w:sz w:val="24"/>
          <w:szCs w:val="24"/>
        </w:rPr>
        <w:t>[5]</w:t>
      </w:r>
      <w:r w:rsidRPr="00C27F45">
        <w:rPr>
          <w:rFonts w:ascii="Arial" w:hAnsi="Arial" w:cs="Arial"/>
          <w:sz w:val="24"/>
          <w:szCs w:val="24"/>
        </w:rPr>
        <w:tab/>
        <w:t>It is apparent from the pleadings that the parties agreed to approach the Taxing Master to advise accordingly on what attorney and own client costs entail and for the Taxing Master to fi</w:t>
      </w:r>
      <w:r w:rsidR="0068783D" w:rsidRPr="00C27F45">
        <w:rPr>
          <w:rFonts w:ascii="Arial" w:hAnsi="Arial" w:cs="Arial"/>
          <w:sz w:val="24"/>
          <w:szCs w:val="24"/>
        </w:rPr>
        <w:t>rst make a ruling on that issue after they have given written submissions.</w:t>
      </w:r>
    </w:p>
    <w:p w:rsidR="0068783D" w:rsidRPr="00C27F45" w:rsidRDefault="0068783D" w:rsidP="00B57E93">
      <w:pPr>
        <w:spacing w:after="0" w:line="360" w:lineRule="auto"/>
        <w:jc w:val="both"/>
        <w:rPr>
          <w:rFonts w:ascii="Arial" w:hAnsi="Arial" w:cs="Arial"/>
          <w:sz w:val="24"/>
          <w:szCs w:val="24"/>
        </w:rPr>
      </w:pPr>
    </w:p>
    <w:p w:rsidR="0068783D" w:rsidRPr="00C27F45" w:rsidRDefault="0068783D" w:rsidP="00B57E93">
      <w:pPr>
        <w:spacing w:after="0" w:line="360" w:lineRule="auto"/>
        <w:jc w:val="both"/>
        <w:rPr>
          <w:rFonts w:ascii="Arial" w:hAnsi="Arial" w:cs="Arial"/>
          <w:sz w:val="24"/>
          <w:szCs w:val="24"/>
        </w:rPr>
      </w:pPr>
    </w:p>
    <w:p w:rsidR="004C6991" w:rsidRPr="00C27F45" w:rsidRDefault="0068783D" w:rsidP="00B57E93">
      <w:pPr>
        <w:spacing w:after="0" w:line="360" w:lineRule="auto"/>
        <w:jc w:val="both"/>
        <w:rPr>
          <w:rFonts w:ascii="Arial" w:hAnsi="Arial" w:cs="Arial"/>
          <w:sz w:val="24"/>
          <w:szCs w:val="24"/>
        </w:rPr>
      </w:pPr>
      <w:r w:rsidRPr="00C27F45">
        <w:rPr>
          <w:rFonts w:ascii="Arial" w:hAnsi="Arial" w:cs="Arial"/>
          <w:sz w:val="24"/>
          <w:szCs w:val="24"/>
        </w:rPr>
        <w:t>[6]</w:t>
      </w:r>
      <w:r w:rsidRPr="00C27F45">
        <w:rPr>
          <w:rFonts w:ascii="Arial" w:hAnsi="Arial" w:cs="Arial"/>
          <w:sz w:val="24"/>
          <w:szCs w:val="24"/>
        </w:rPr>
        <w:tab/>
        <w:t>The 4</w:t>
      </w:r>
      <w:r w:rsidRPr="00C27F45">
        <w:rPr>
          <w:rFonts w:ascii="Arial" w:hAnsi="Arial" w:cs="Arial"/>
          <w:sz w:val="24"/>
          <w:szCs w:val="24"/>
          <w:vertAlign w:val="superscript"/>
        </w:rPr>
        <w:t>th</w:t>
      </w:r>
      <w:r w:rsidRPr="00C27F45">
        <w:rPr>
          <w:rFonts w:ascii="Arial" w:hAnsi="Arial" w:cs="Arial"/>
          <w:sz w:val="24"/>
          <w:szCs w:val="24"/>
        </w:rPr>
        <w:t xml:space="preserve"> respondent in his answering affidavit submits that his understanding of and ruling on the attorney-and-own-client scale was that it was in effect similar to the attorney-and-client-scale and that he taxed the parties’ costs along his understanding. I now move over to the issue to be decided.</w:t>
      </w:r>
    </w:p>
    <w:p w:rsidR="0068783D" w:rsidRPr="00C27F45" w:rsidRDefault="0068783D" w:rsidP="00B57E93">
      <w:pPr>
        <w:spacing w:after="0" w:line="360" w:lineRule="auto"/>
        <w:jc w:val="both"/>
        <w:rPr>
          <w:rFonts w:ascii="Arial" w:hAnsi="Arial" w:cs="Arial"/>
          <w:sz w:val="24"/>
          <w:szCs w:val="24"/>
        </w:rPr>
      </w:pPr>
    </w:p>
    <w:p w:rsidR="00BB1A94" w:rsidRPr="00C27F45" w:rsidRDefault="00BB1A94" w:rsidP="00B57E93">
      <w:pPr>
        <w:spacing w:after="0" w:line="360" w:lineRule="auto"/>
        <w:jc w:val="both"/>
        <w:rPr>
          <w:rFonts w:ascii="Arial" w:hAnsi="Arial" w:cs="Arial"/>
          <w:sz w:val="24"/>
          <w:szCs w:val="24"/>
        </w:rPr>
      </w:pPr>
    </w:p>
    <w:p w:rsidR="00A8417B" w:rsidRPr="00C27F45" w:rsidRDefault="0068783D" w:rsidP="00B57E93">
      <w:pPr>
        <w:spacing w:after="0" w:line="360" w:lineRule="auto"/>
        <w:jc w:val="both"/>
        <w:rPr>
          <w:rFonts w:ascii="Arial" w:hAnsi="Arial" w:cs="Arial"/>
          <w:sz w:val="24"/>
          <w:szCs w:val="24"/>
        </w:rPr>
      </w:pPr>
      <w:r w:rsidRPr="00C27F45">
        <w:rPr>
          <w:rFonts w:ascii="Arial" w:hAnsi="Arial" w:cs="Arial"/>
          <w:sz w:val="24"/>
          <w:szCs w:val="24"/>
        </w:rPr>
        <w:t>[7</w:t>
      </w:r>
      <w:r w:rsidR="00E24831" w:rsidRPr="00C27F45">
        <w:rPr>
          <w:rFonts w:ascii="Arial" w:hAnsi="Arial" w:cs="Arial"/>
          <w:sz w:val="24"/>
          <w:szCs w:val="24"/>
        </w:rPr>
        <w:t>]</w:t>
      </w:r>
      <w:r w:rsidR="00E24831" w:rsidRPr="00C27F45">
        <w:rPr>
          <w:rFonts w:ascii="Arial" w:hAnsi="Arial" w:cs="Arial"/>
          <w:sz w:val="24"/>
          <w:szCs w:val="24"/>
        </w:rPr>
        <w:tab/>
        <w:t>The Court is ask</w:t>
      </w:r>
      <w:r w:rsidR="004C6991" w:rsidRPr="00C27F45">
        <w:rPr>
          <w:rFonts w:ascii="Arial" w:hAnsi="Arial" w:cs="Arial"/>
          <w:sz w:val="24"/>
          <w:szCs w:val="24"/>
        </w:rPr>
        <w:t>ed to make a ruling on whether a</w:t>
      </w:r>
      <w:r w:rsidR="00E24831" w:rsidRPr="00C27F45">
        <w:rPr>
          <w:rFonts w:ascii="Arial" w:hAnsi="Arial" w:cs="Arial"/>
          <w:sz w:val="24"/>
          <w:szCs w:val="24"/>
        </w:rPr>
        <w:t>ttorney a</w:t>
      </w:r>
      <w:r w:rsidR="004C6991" w:rsidRPr="00C27F45">
        <w:rPr>
          <w:rFonts w:ascii="Arial" w:hAnsi="Arial" w:cs="Arial"/>
          <w:sz w:val="24"/>
          <w:szCs w:val="24"/>
        </w:rPr>
        <w:t>nd client costs is the same as a</w:t>
      </w:r>
      <w:r w:rsidR="00513F37" w:rsidRPr="00C27F45">
        <w:rPr>
          <w:rFonts w:ascii="Arial" w:hAnsi="Arial" w:cs="Arial"/>
          <w:sz w:val="24"/>
          <w:szCs w:val="24"/>
        </w:rPr>
        <w:t>ttorney and own client.</w:t>
      </w:r>
    </w:p>
    <w:p w:rsidR="00513F37" w:rsidRPr="00C27F45" w:rsidRDefault="00513F37" w:rsidP="00B57E93">
      <w:pPr>
        <w:spacing w:after="0" w:line="360" w:lineRule="auto"/>
        <w:jc w:val="both"/>
        <w:rPr>
          <w:rFonts w:ascii="Arial" w:hAnsi="Arial" w:cs="Arial"/>
          <w:b/>
          <w:sz w:val="24"/>
          <w:szCs w:val="24"/>
          <w:u w:val="single"/>
        </w:rPr>
      </w:pPr>
    </w:p>
    <w:p w:rsidR="00A8417B" w:rsidRPr="00C27F45" w:rsidRDefault="00A8417B" w:rsidP="00B57E93">
      <w:pPr>
        <w:spacing w:after="0" w:line="360" w:lineRule="auto"/>
        <w:jc w:val="both"/>
        <w:rPr>
          <w:rFonts w:ascii="Arial" w:hAnsi="Arial" w:cs="Arial"/>
          <w:b/>
          <w:sz w:val="24"/>
          <w:szCs w:val="24"/>
          <w:u w:val="single"/>
        </w:rPr>
      </w:pPr>
    </w:p>
    <w:p w:rsidR="00B57E93" w:rsidRPr="00C27F45" w:rsidRDefault="0068783D" w:rsidP="00B57E93">
      <w:pPr>
        <w:spacing w:after="0" w:line="360" w:lineRule="auto"/>
        <w:jc w:val="both"/>
        <w:rPr>
          <w:rFonts w:ascii="Arial" w:hAnsi="Arial" w:cs="Arial"/>
          <w:sz w:val="24"/>
          <w:szCs w:val="24"/>
        </w:rPr>
      </w:pPr>
      <w:r w:rsidRPr="00C27F45">
        <w:rPr>
          <w:rFonts w:ascii="Arial" w:hAnsi="Arial" w:cs="Arial"/>
          <w:sz w:val="24"/>
          <w:szCs w:val="24"/>
        </w:rPr>
        <w:t>[8</w:t>
      </w:r>
      <w:r w:rsidR="00A8417B" w:rsidRPr="00C27F45">
        <w:rPr>
          <w:rFonts w:ascii="Arial" w:hAnsi="Arial" w:cs="Arial"/>
          <w:sz w:val="24"/>
          <w:szCs w:val="24"/>
        </w:rPr>
        <w:t>]</w:t>
      </w:r>
      <w:r w:rsidR="003D6C50" w:rsidRPr="00C27F45">
        <w:rPr>
          <w:rFonts w:ascii="Arial" w:hAnsi="Arial" w:cs="Arial"/>
          <w:sz w:val="24"/>
          <w:szCs w:val="24"/>
        </w:rPr>
        <w:tab/>
      </w:r>
      <w:r w:rsidR="00B57E93" w:rsidRPr="00C27F45">
        <w:rPr>
          <w:rFonts w:ascii="Arial" w:hAnsi="Arial" w:cs="Arial"/>
          <w:sz w:val="24"/>
          <w:szCs w:val="24"/>
        </w:rPr>
        <w:t>For the reasons that follow, it is not necessary to determine this issue at this stage.</w:t>
      </w:r>
    </w:p>
    <w:p w:rsidR="00513F37" w:rsidRPr="00C27F45" w:rsidRDefault="00513F37" w:rsidP="00B57E93">
      <w:pPr>
        <w:spacing w:after="0" w:line="360" w:lineRule="auto"/>
        <w:jc w:val="both"/>
        <w:rPr>
          <w:rFonts w:ascii="Arial" w:hAnsi="Arial" w:cs="Arial"/>
          <w:sz w:val="24"/>
          <w:szCs w:val="24"/>
        </w:rPr>
      </w:pPr>
    </w:p>
    <w:p w:rsidR="00BB1A94" w:rsidRPr="00C27F45" w:rsidRDefault="00BB1A94" w:rsidP="00B57E93">
      <w:pPr>
        <w:spacing w:after="0" w:line="360" w:lineRule="auto"/>
        <w:jc w:val="both"/>
        <w:rPr>
          <w:rFonts w:ascii="Arial" w:hAnsi="Arial" w:cs="Arial"/>
          <w:sz w:val="24"/>
          <w:szCs w:val="24"/>
        </w:rPr>
      </w:pPr>
    </w:p>
    <w:p w:rsidR="0068783D" w:rsidRPr="00C27F45" w:rsidRDefault="0068783D" w:rsidP="00B57E93">
      <w:pPr>
        <w:spacing w:after="0" w:line="360" w:lineRule="auto"/>
        <w:jc w:val="both"/>
        <w:rPr>
          <w:rFonts w:ascii="Arial" w:hAnsi="Arial" w:cs="Arial"/>
          <w:sz w:val="24"/>
          <w:szCs w:val="24"/>
        </w:rPr>
      </w:pPr>
      <w:r w:rsidRPr="00C27F45">
        <w:rPr>
          <w:rFonts w:ascii="Arial" w:hAnsi="Arial" w:cs="Arial"/>
          <w:sz w:val="24"/>
          <w:szCs w:val="24"/>
        </w:rPr>
        <w:t>[9</w:t>
      </w:r>
      <w:r w:rsidR="00934EA7" w:rsidRPr="00C27F45">
        <w:rPr>
          <w:rFonts w:ascii="Arial" w:hAnsi="Arial" w:cs="Arial"/>
          <w:sz w:val="24"/>
          <w:szCs w:val="24"/>
        </w:rPr>
        <w:t>]</w:t>
      </w:r>
      <w:r w:rsidR="00934EA7" w:rsidRPr="00C27F45">
        <w:rPr>
          <w:rFonts w:ascii="Arial" w:hAnsi="Arial" w:cs="Arial"/>
          <w:sz w:val="24"/>
          <w:szCs w:val="24"/>
        </w:rPr>
        <w:tab/>
      </w:r>
      <w:r w:rsidRPr="00C27F45">
        <w:rPr>
          <w:rFonts w:ascii="Arial" w:hAnsi="Arial" w:cs="Arial"/>
          <w:sz w:val="24"/>
          <w:szCs w:val="24"/>
        </w:rPr>
        <w:t>T</w:t>
      </w:r>
      <w:r w:rsidR="00934EA7" w:rsidRPr="00C27F45">
        <w:rPr>
          <w:rFonts w:ascii="Arial" w:hAnsi="Arial" w:cs="Arial"/>
          <w:sz w:val="24"/>
          <w:szCs w:val="24"/>
        </w:rPr>
        <w:t>he Taxing Master is a creature of statute and can only act within the limits of the empowering legislation. Rule 70 of the Uniform rules of Court does not afford the Taxing Master a discretion to determine what scale should be employed i</w:t>
      </w:r>
      <w:r w:rsidR="00B57E93" w:rsidRPr="00C27F45">
        <w:rPr>
          <w:rFonts w:ascii="Arial" w:hAnsi="Arial" w:cs="Arial"/>
          <w:sz w:val="24"/>
          <w:szCs w:val="24"/>
        </w:rPr>
        <w:t>n the taxing of a bill of costs. It is not competent for the Taxing Master to make a ruling on what scale costs should be taxed, his task is confined to taxing the Bill of Costs presented to him. In the event that either of the parties is not satisfied with the taxation of the Bill, the matter should be referred to the Court to review the taxation.</w:t>
      </w:r>
    </w:p>
    <w:p w:rsidR="00B57E93" w:rsidRPr="00C27F45" w:rsidRDefault="00B57E93" w:rsidP="00B57E93">
      <w:pPr>
        <w:spacing w:after="0" w:line="360" w:lineRule="auto"/>
        <w:jc w:val="both"/>
        <w:rPr>
          <w:rFonts w:ascii="Arial" w:hAnsi="Arial" w:cs="Arial"/>
          <w:sz w:val="24"/>
          <w:szCs w:val="24"/>
        </w:rPr>
      </w:pPr>
    </w:p>
    <w:p w:rsidR="00934EA7" w:rsidRPr="00C27F45" w:rsidRDefault="00934EA7" w:rsidP="00B57E93">
      <w:pPr>
        <w:spacing w:after="0" w:line="360" w:lineRule="auto"/>
        <w:jc w:val="both"/>
        <w:rPr>
          <w:rFonts w:ascii="Arial" w:hAnsi="Arial" w:cs="Arial"/>
          <w:sz w:val="24"/>
          <w:szCs w:val="24"/>
        </w:rPr>
      </w:pPr>
    </w:p>
    <w:p w:rsidR="00D00BF3" w:rsidRPr="00C27F45" w:rsidRDefault="00B57E93" w:rsidP="00B57E93">
      <w:pPr>
        <w:spacing w:after="0" w:line="360" w:lineRule="auto"/>
        <w:jc w:val="both"/>
        <w:rPr>
          <w:rFonts w:ascii="Arial" w:hAnsi="Arial" w:cs="Arial"/>
          <w:sz w:val="24"/>
          <w:szCs w:val="24"/>
        </w:rPr>
      </w:pPr>
      <w:r w:rsidRPr="00C27F45">
        <w:rPr>
          <w:rFonts w:ascii="Arial" w:hAnsi="Arial" w:cs="Arial"/>
          <w:sz w:val="24"/>
          <w:szCs w:val="24"/>
        </w:rPr>
        <w:t>[10]</w:t>
      </w:r>
      <w:r w:rsidRPr="00C27F45">
        <w:rPr>
          <w:rFonts w:ascii="Arial" w:hAnsi="Arial" w:cs="Arial"/>
          <w:sz w:val="24"/>
          <w:szCs w:val="24"/>
        </w:rPr>
        <w:tab/>
        <w:t>In light thereof, the matter before me is premature and not in accordance with the required procedures which are applicable.</w:t>
      </w: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r w:rsidRPr="00C27F45">
        <w:rPr>
          <w:rFonts w:ascii="Arial" w:hAnsi="Arial" w:cs="Arial"/>
          <w:sz w:val="24"/>
          <w:szCs w:val="24"/>
        </w:rPr>
        <w:t>[11]</w:t>
      </w:r>
      <w:r w:rsidRPr="00C27F45">
        <w:rPr>
          <w:rFonts w:ascii="Arial" w:hAnsi="Arial" w:cs="Arial"/>
          <w:sz w:val="24"/>
          <w:szCs w:val="24"/>
        </w:rPr>
        <w:tab/>
        <w:t>In my view, the review sought by the applicant was likewise premature and cannot be granted in accordance with the form in which it was formulated. The only order that I am prepared to grant is that the Taxing Master was not entitled to issue the directions he made prior to the taxation of the Bill itself. To that limited extent, the applicant was the successful party to the proceedings.</w:t>
      </w: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r w:rsidRPr="00C27F45">
        <w:rPr>
          <w:rFonts w:ascii="Arial" w:hAnsi="Arial" w:cs="Arial"/>
          <w:sz w:val="24"/>
          <w:szCs w:val="24"/>
        </w:rPr>
        <w:t>[12]</w:t>
      </w:r>
      <w:r w:rsidRPr="00C27F45">
        <w:rPr>
          <w:rFonts w:ascii="Arial" w:hAnsi="Arial" w:cs="Arial"/>
          <w:sz w:val="24"/>
          <w:szCs w:val="24"/>
        </w:rPr>
        <w:tab/>
        <w:t>As far as costs are concerned, the following orders are made:</w:t>
      </w: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p>
    <w:p w:rsidR="00B57E93" w:rsidRPr="0050365B" w:rsidRDefault="0050365B" w:rsidP="0050365B">
      <w:pPr>
        <w:spacing w:after="0" w:line="360" w:lineRule="auto"/>
        <w:ind w:left="720" w:hanging="360"/>
        <w:jc w:val="both"/>
        <w:rPr>
          <w:rFonts w:ascii="Arial" w:hAnsi="Arial" w:cs="Arial"/>
          <w:sz w:val="24"/>
          <w:szCs w:val="24"/>
        </w:rPr>
      </w:pPr>
      <w:r w:rsidRPr="00C27F45">
        <w:rPr>
          <w:rFonts w:ascii="Arial" w:hAnsi="Arial" w:cs="Arial"/>
          <w:sz w:val="24"/>
          <w:szCs w:val="24"/>
        </w:rPr>
        <w:t>1.</w:t>
      </w:r>
      <w:r w:rsidRPr="00C27F45">
        <w:rPr>
          <w:rFonts w:ascii="Arial" w:hAnsi="Arial" w:cs="Arial"/>
          <w:sz w:val="24"/>
          <w:szCs w:val="24"/>
        </w:rPr>
        <w:tab/>
      </w:r>
      <w:r w:rsidR="00B57E93" w:rsidRPr="0050365B">
        <w:rPr>
          <w:rFonts w:ascii="Arial" w:hAnsi="Arial" w:cs="Arial"/>
          <w:sz w:val="24"/>
          <w:szCs w:val="24"/>
        </w:rPr>
        <w:t>In case I2500/2008, the second respondent is ordered to pay the costs of the application on the basis of one instructing and two instructed counsel.</w:t>
      </w:r>
    </w:p>
    <w:p w:rsidR="00B57E93" w:rsidRPr="0050365B" w:rsidRDefault="0050365B" w:rsidP="0050365B">
      <w:pPr>
        <w:spacing w:after="0" w:line="360" w:lineRule="auto"/>
        <w:ind w:left="720" w:hanging="360"/>
        <w:jc w:val="both"/>
        <w:rPr>
          <w:rFonts w:ascii="Arial" w:hAnsi="Arial" w:cs="Arial"/>
          <w:sz w:val="24"/>
          <w:szCs w:val="24"/>
        </w:rPr>
      </w:pPr>
      <w:r w:rsidRPr="00C27F45">
        <w:rPr>
          <w:rFonts w:ascii="Arial" w:hAnsi="Arial" w:cs="Arial"/>
          <w:sz w:val="24"/>
          <w:szCs w:val="24"/>
        </w:rPr>
        <w:t>2.</w:t>
      </w:r>
      <w:r w:rsidRPr="00C27F45">
        <w:rPr>
          <w:rFonts w:ascii="Arial" w:hAnsi="Arial" w:cs="Arial"/>
          <w:sz w:val="24"/>
          <w:szCs w:val="24"/>
        </w:rPr>
        <w:tab/>
      </w:r>
      <w:r w:rsidR="00B57E93" w:rsidRPr="0050365B">
        <w:rPr>
          <w:rFonts w:ascii="Arial" w:hAnsi="Arial" w:cs="Arial"/>
          <w:sz w:val="24"/>
          <w:szCs w:val="24"/>
        </w:rPr>
        <w:t>In case I 1351/2012, the first respondent is ordered to pay the costs of the application on the basis of one instructing and two instructed counsel.</w:t>
      </w:r>
    </w:p>
    <w:p w:rsidR="00745A78" w:rsidRPr="00C27F45" w:rsidRDefault="00745A78" w:rsidP="00B57E93">
      <w:pPr>
        <w:spacing w:after="0" w:line="360" w:lineRule="auto"/>
        <w:jc w:val="both"/>
        <w:rPr>
          <w:rFonts w:ascii="Arial" w:hAnsi="Arial" w:cs="Arial"/>
          <w:b/>
          <w:sz w:val="24"/>
          <w:szCs w:val="24"/>
          <w:u w:val="single"/>
        </w:rPr>
      </w:pPr>
    </w:p>
    <w:p w:rsidR="00745A78" w:rsidRPr="00C27F45" w:rsidRDefault="00745A78" w:rsidP="00B57E93">
      <w:pPr>
        <w:spacing w:after="0" w:line="360" w:lineRule="auto"/>
        <w:jc w:val="both"/>
        <w:rPr>
          <w:rFonts w:ascii="Arial" w:hAnsi="Arial" w:cs="Arial"/>
          <w:sz w:val="24"/>
          <w:szCs w:val="24"/>
        </w:rPr>
      </w:pPr>
    </w:p>
    <w:p w:rsidR="00934EA7" w:rsidRPr="00C27F45" w:rsidRDefault="00934EA7" w:rsidP="00B57E93">
      <w:pPr>
        <w:spacing w:after="0" w:line="360" w:lineRule="auto"/>
        <w:jc w:val="both"/>
        <w:rPr>
          <w:rFonts w:ascii="Arial" w:hAnsi="Arial" w:cs="Arial"/>
          <w:sz w:val="24"/>
          <w:szCs w:val="24"/>
        </w:rPr>
      </w:pPr>
    </w:p>
    <w:p w:rsidR="00065478" w:rsidRPr="00C27F45" w:rsidRDefault="00065478" w:rsidP="00B57E93">
      <w:pPr>
        <w:spacing w:after="0" w:line="360" w:lineRule="auto"/>
        <w:rPr>
          <w:rFonts w:ascii="Arial" w:hAnsi="Arial" w:cs="Arial"/>
          <w:b/>
          <w:sz w:val="24"/>
          <w:szCs w:val="24"/>
        </w:rPr>
      </w:pPr>
    </w:p>
    <w:p w:rsidR="00D25A12" w:rsidRPr="00C27F45" w:rsidRDefault="00D25A12" w:rsidP="00B57E93">
      <w:pPr>
        <w:spacing w:after="0" w:line="360" w:lineRule="auto"/>
        <w:jc w:val="right"/>
        <w:rPr>
          <w:rFonts w:ascii="Arial" w:hAnsi="Arial" w:cs="Arial"/>
          <w:sz w:val="24"/>
          <w:szCs w:val="24"/>
        </w:rPr>
      </w:pPr>
      <w:r w:rsidRPr="00C27F45">
        <w:rPr>
          <w:rFonts w:ascii="Arial" w:hAnsi="Arial" w:cs="Arial"/>
          <w:sz w:val="24"/>
          <w:szCs w:val="24"/>
        </w:rPr>
        <w:t>____________________</w:t>
      </w:r>
    </w:p>
    <w:p w:rsidR="00D25A12" w:rsidRPr="00C27F45" w:rsidRDefault="00D25A12" w:rsidP="00B57E93">
      <w:pPr>
        <w:spacing w:after="0" w:line="360" w:lineRule="auto"/>
        <w:jc w:val="right"/>
        <w:rPr>
          <w:rFonts w:ascii="Arial" w:hAnsi="Arial" w:cs="Arial"/>
          <w:sz w:val="24"/>
          <w:szCs w:val="24"/>
        </w:rPr>
      </w:pPr>
      <w:r w:rsidRPr="00C27F45">
        <w:rPr>
          <w:rFonts w:ascii="Arial" w:hAnsi="Arial" w:cs="Arial"/>
          <w:sz w:val="24"/>
          <w:szCs w:val="24"/>
        </w:rPr>
        <w:t>PJ Miller</w:t>
      </w:r>
    </w:p>
    <w:p w:rsidR="00D25A12" w:rsidRPr="00C27F45" w:rsidRDefault="00D25A12" w:rsidP="00B57E93">
      <w:pPr>
        <w:spacing w:after="0" w:line="360" w:lineRule="auto"/>
        <w:jc w:val="right"/>
        <w:rPr>
          <w:rFonts w:ascii="Arial" w:hAnsi="Arial" w:cs="Arial"/>
          <w:sz w:val="24"/>
          <w:szCs w:val="24"/>
        </w:rPr>
      </w:pPr>
    </w:p>
    <w:p w:rsidR="00D25A12" w:rsidRPr="00C27F45" w:rsidRDefault="00D25A12" w:rsidP="00B57E93">
      <w:pPr>
        <w:spacing w:after="0" w:line="360" w:lineRule="auto"/>
        <w:jc w:val="right"/>
        <w:rPr>
          <w:rFonts w:ascii="Arial" w:hAnsi="Arial" w:cs="Arial"/>
          <w:sz w:val="24"/>
          <w:szCs w:val="24"/>
        </w:rPr>
      </w:pPr>
    </w:p>
    <w:p w:rsidR="00D25A12" w:rsidRPr="00C27F45" w:rsidRDefault="00D25A12" w:rsidP="00B57E93">
      <w:pPr>
        <w:spacing w:after="0" w:line="360" w:lineRule="auto"/>
        <w:jc w:val="right"/>
        <w:rPr>
          <w:rFonts w:ascii="Arial" w:hAnsi="Arial" w:cs="Arial"/>
          <w:sz w:val="24"/>
          <w:szCs w:val="24"/>
        </w:rPr>
      </w:pPr>
    </w:p>
    <w:p w:rsidR="00D25A12" w:rsidRPr="00C27F45" w:rsidRDefault="00D25A12" w:rsidP="00B57E93">
      <w:pPr>
        <w:spacing w:after="0" w:line="360" w:lineRule="auto"/>
        <w:jc w:val="right"/>
        <w:rPr>
          <w:rFonts w:ascii="Arial" w:hAnsi="Arial" w:cs="Arial"/>
          <w:sz w:val="24"/>
          <w:szCs w:val="24"/>
        </w:rPr>
      </w:pPr>
    </w:p>
    <w:p w:rsidR="00D25A12" w:rsidRPr="00C27F45" w:rsidRDefault="00D25A12" w:rsidP="00B57E93">
      <w:pPr>
        <w:spacing w:after="0" w:line="360" w:lineRule="auto"/>
        <w:jc w:val="right"/>
        <w:rPr>
          <w:rFonts w:ascii="Arial" w:hAnsi="Arial" w:cs="Arial"/>
          <w:sz w:val="24"/>
          <w:szCs w:val="24"/>
        </w:rPr>
      </w:pPr>
    </w:p>
    <w:p w:rsidR="00D25A12" w:rsidRPr="00C27F45" w:rsidRDefault="00D25A12" w:rsidP="00B57E93">
      <w:pPr>
        <w:spacing w:after="0" w:line="360" w:lineRule="auto"/>
        <w:jc w:val="right"/>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p>
    <w:p w:rsidR="00B57E93" w:rsidRPr="00C27F45" w:rsidRDefault="00B57E93" w:rsidP="00B57E93">
      <w:pPr>
        <w:spacing w:after="0" w:line="360" w:lineRule="auto"/>
        <w:jc w:val="both"/>
        <w:rPr>
          <w:rFonts w:ascii="Arial" w:hAnsi="Arial" w:cs="Arial"/>
          <w:sz w:val="24"/>
          <w:szCs w:val="24"/>
        </w:rPr>
      </w:pPr>
    </w:p>
    <w:p w:rsidR="007059AC" w:rsidRDefault="007059AC" w:rsidP="00B57E93">
      <w:pPr>
        <w:spacing w:after="0" w:line="360" w:lineRule="auto"/>
        <w:jc w:val="both"/>
        <w:rPr>
          <w:rFonts w:ascii="Arial" w:hAnsi="Arial" w:cs="Arial"/>
          <w:sz w:val="24"/>
          <w:szCs w:val="24"/>
        </w:rPr>
      </w:pPr>
    </w:p>
    <w:p w:rsidR="00D25A12" w:rsidRPr="00C27F45" w:rsidRDefault="00D25A12" w:rsidP="00B57E93">
      <w:pPr>
        <w:spacing w:after="0" w:line="360" w:lineRule="auto"/>
        <w:jc w:val="both"/>
        <w:rPr>
          <w:rFonts w:ascii="Arial" w:hAnsi="Arial" w:cs="Arial"/>
          <w:sz w:val="24"/>
          <w:szCs w:val="24"/>
          <w:u w:val="single"/>
        </w:rPr>
      </w:pPr>
      <w:r w:rsidRPr="00C27F45">
        <w:rPr>
          <w:rFonts w:ascii="Arial" w:hAnsi="Arial" w:cs="Arial"/>
          <w:sz w:val="24"/>
          <w:szCs w:val="24"/>
          <w:u w:val="single"/>
        </w:rPr>
        <w:lastRenderedPageBreak/>
        <w:t>APPEARANCES:</w:t>
      </w:r>
    </w:p>
    <w:p w:rsidR="00D25A12" w:rsidRPr="00C27F45" w:rsidRDefault="00D25A12" w:rsidP="00B57E93">
      <w:pPr>
        <w:spacing w:after="0" w:line="360" w:lineRule="auto"/>
        <w:jc w:val="both"/>
        <w:rPr>
          <w:rFonts w:ascii="Arial" w:hAnsi="Arial" w:cs="Arial"/>
          <w:sz w:val="24"/>
          <w:szCs w:val="24"/>
        </w:rPr>
      </w:pPr>
    </w:p>
    <w:p w:rsidR="00D25A12" w:rsidRPr="00C27F45" w:rsidRDefault="00D25A12" w:rsidP="00B57E93">
      <w:pPr>
        <w:spacing w:after="0" w:line="360" w:lineRule="auto"/>
        <w:jc w:val="both"/>
        <w:rPr>
          <w:rFonts w:ascii="Arial" w:hAnsi="Arial" w:cs="Arial"/>
          <w:sz w:val="24"/>
          <w:szCs w:val="24"/>
        </w:rPr>
      </w:pPr>
      <w:r w:rsidRPr="00C27F45">
        <w:rPr>
          <w:rFonts w:ascii="Arial" w:hAnsi="Arial" w:cs="Arial"/>
          <w:sz w:val="24"/>
          <w:szCs w:val="24"/>
        </w:rPr>
        <w:t>For the Applicant:</w:t>
      </w:r>
      <w:r w:rsidRPr="00C27F45">
        <w:rPr>
          <w:rFonts w:ascii="Arial" w:hAnsi="Arial" w:cs="Arial"/>
          <w:sz w:val="24"/>
          <w:szCs w:val="24"/>
        </w:rPr>
        <w:tab/>
      </w:r>
      <w:r w:rsidRPr="00C27F45">
        <w:rPr>
          <w:rFonts w:ascii="Arial" w:hAnsi="Arial" w:cs="Arial"/>
          <w:sz w:val="24"/>
          <w:szCs w:val="24"/>
        </w:rPr>
        <w:tab/>
      </w:r>
      <w:r w:rsidRPr="00C27F45">
        <w:rPr>
          <w:rFonts w:ascii="Arial" w:hAnsi="Arial" w:cs="Arial"/>
          <w:sz w:val="24"/>
          <w:szCs w:val="24"/>
        </w:rPr>
        <w:tab/>
      </w:r>
      <w:r w:rsidRPr="00C27F45">
        <w:rPr>
          <w:rFonts w:ascii="Arial" w:hAnsi="Arial" w:cs="Arial"/>
          <w:sz w:val="24"/>
          <w:szCs w:val="24"/>
        </w:rPr>
        <w:tab/>
        <w:t>R. TOTEMEYER S.C (with him B. de Jager)</w:t>
      </w:r>
    </w:p>
    <w:p w:rsidR="00D25A12" w:rsidRPr="00C27F45" w:rsidRDefault="00D25A12" w:rsidP="00B57E93">
      <w:pPr>
        <w:spacing w:after="0" w:line="360" w:lineRule="auto"/>
        <w:jc w:val="both"/>
        <w:rPr>
          <w:rFonts w:ascii="Arial" w:hAnsi="Arial" w:cs="Arial"/>
          <w:sz w:val="24"/>
          <w:szCs w:val="24"/>
        </w:rPr>
      </w:pPr>
      <w:r w:rsidRPr="00C27F45">
        <w:rPr>
          <w:rFonts w:ascii="Arial" w:hAnsi="Arial" w:cs="Arial"/>
          <w:sz w:val="24"/>
          <w:szCs w:val="24"/>
        </w:rPr>
        <w:t>Instructed by:</w:t>
      </w:r>
      <w:r w:rsidRPr="00C27F45">
        <w:rPr>
          <w:rFonts w:ascii="Arial" w:hAnsi="Arial" w:cs="Arial"/>
          <w:sz w:val="24"/>
          <w:szCs w:val="24"/>
        </w:rPr>
        <w:tab/>
      </w:r>
      <w:r w:rsidRPr="00C27F45">
        <w:rPr>
          <w:rFonts w:ascii="Arial" w:hAnsi="Arial" w:cs="Arial"/>
          <w:sz w:val="24"/>
          <w:szCs w:val="24"/>
        </w:rPr>
        <w:tab/>
      </w:r>
      <w:r w:rsidRPr="00C27F45">
        <w:rPr>
          <w:rFonts w:ascii="Arial" w:hAnsi="Arial" w:cs="Arial"/>
          <w:sz w:val="24"/>
          <w:szCs w:val="24"/>
        </w:rPr>
        <w:tab/>
      </w:r>
      <w:r w:rsidRPr="00C27F45">
        <w:rPr>
          <w:rFonts w:ascii="Arial" w:hAnsi="Arial" w:cs="Arial"/>
          <w:sz w:val="24"/>
          <w:szCs w:val="24"/>
        </w:rPr>
        <w:tab/>
        <w:t>Behrens &amp; Pfeifer, Windhoek</w:t>
      </w:r>
    </w:p>
    <w:p w:rsidR="00D25A12" w:rsidRPr="00C27F45" w:rsidRDefault="00D25A12" w:rsidP="00B57E93">
      <w:pPr>
        <w:spacing w:after="0" w:line="360" w:lineRule="auto"/>
        <w:jc w:val="both"/>
        <w:rPr>
          <w:rFonts w:ascii="Arial" w:hAnsi="Arial" w:cs="Arial"/>
          <w:sz w:val="24"/>
          <w:szCs w:val="24"/>
        </w:rPr>
      </w:pPr>
    </w:p>
    <w:p w:rsidR="00D25A12" w:rsidRPr="00C27F45" w:rsidRDefault="00D25A12" w:rsidP="00B57E93">
      <w:pPr>
        <w:spacing w:after="0" w:line="360" w:lineRule="auto"/>
        <w:jc w:val="both"/>
        <w:rPr>
          <w:rFonts w:ascii="Arial" w:hAnsi="Arial" w:cs="Arial"/>
          <w:sz w:val="24"/>
          <w:szCs w:val="24"/>
        </w:rPr>
      </w:pPr>
      <w:r w:rsidRPr="00C27F45">
        <w:rPr>
          <w:rFonts w:ascii="Arial" w:hAnsi="Arial" w:cs="Arial"/>
          <w:sz w:val="24"/>
          <w:szCs w:val="24"/>
        </w:rPr>
        <w:t>For the Respondents:</w:t>
      </w:r>
      <w:r w:rsidRPr="00C27F45">
        <w:rPr>
          <w:rFonts w:ascii="Arial" w:hAnsi="Arial" w:cs="Arial"/>
          <w:sz w:val="24"/>
          <w:szCs w:val="24"/>
        </w:rPr>
        <w:tab/>
      </w:r>
      <w:r w:rsidRPr="00C27F45">
        <w:rPr>
          <w:rFonts w:ascii="Arial" w:hAnsi="Arial" w:cs="Arial"/>
          <w:sz w:val="24"/>
          <w:szCs w:val="24"/>
        </w:rPr>
        <w:tab/>
      </w:r>
      <w:r w:rsidRPr="00C27F45">
        <w:rPr>
          <w:rFonts w:ascii="Arial" w:hAnsi="Arial" w:cs="Arial"/>
          <w:sz w:val="24"/>
          <w:szCs w:val="24"/>
        </w:rPr>
        <w:tab/>
        <w:t>T.A. BARNARD</w:t>
      </w:r>
    </w:p>
    <w:p w:rsidR="00D25A12" w:rsidRPr="00C27F45" w:rsidRDefault="00D25A12" w:rsidP="00B57E93">
      <w:pPr>
        <w:spacing w:after="0" w:line="360" w:lineRule="auto"/>
        <w:jc w:val="both"/>
        <w:rPr>
          <w:rFonts w:ascii="Arial" w:hAnsi="Arial" w:cs="Arial"/>
          <w:sz w:val="24"/>
          <w:szCs w:val="24"/>
        </w:rPr>
      </w:pPr>
      <w:r w:rsidRPr="00C27F45">
        <w:rPr>
          <w:rFonts w:ascii="Arial" w:hAnsi="Arial" w:cs="Arial"/>
          <w:sz w:val="24"/>
          <w:szCs w:val="24"/>
        </w:rPr>
        <w:t>Instructed by:</w:t>
      </w:r>
      <w:r w:rsidRPr="00C27F45">
        <w:rPr>
          <w:rFonts w:ascii="Arial" w:hAnsi="Arial" w:cs="Arial"/>
          <w:sz w:val="24"/>
          <w:szCs w:val="24"/>
        </w:rPr>
        <w:tab/>
      </w:r>
      <w:r w:rsidRPr="00C27F45">
        <w:rPr>
          <w:rFonts w:ascii="Arial" w:hAnsi="Arial" w:cs="Arial"/>
          <w:sz w:val="24"/>
          <w:szCs w:val="24"/>
        </w:rPr>
        <w:tab/>
      </w:r>
      <w:r w:rsidRPr="00C27F45">
        <w:rPr>
          <w:rFonts w:ascii="Arial" w:hAnsi="Arial" w:cs="Arial"/>
          <w:sz w:val="24"/>
          <w:szCs w:val="24"/>
        </w:rPr>
        <w:tab/>
      </w:r>
      <w:r w:rsidRPr="00C27F45">
        <w:rPr>
          <w:rFonts w:ascii="Arial" w:hAnsi="Arial" w:cs="Arial"/>
          <w:sz w:val="24"/>
          <w:szCs w:val="24"/>
        </w:rPr>
        <w:tab/>
        <w:t>Mueller Legal Practitioners</w:t>
      </w:r>
      <w:bookmarkEnd w:id="0"/>
    </w:p>
    <w:sectPr w:rsidR="00D25A12" w:rsidRPr="00C27F45" w:rsidSect="007059AC">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77" w:rsidRDefault="009A4B77" w:rsidP="007059AC">
      <w:pPr>
        <w:spacing w:after="0" w:line="240" w:lineRule="auto"/>
      </w:pPr>
      <w:r>
        <w:separator/>
      </w:r>
    </w:p>
  </w:endnote>
  <w:endnote w:type="continuationSeparator" w:id="0">
    <w:p w:rsidR="009A4B77" w:rsidRDefault="009A4B77" w:rsidP="0070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77" w:rsidRDefault="009A4B77" w:rsidP="007059AC">
      <w:pPr>
        <w:spacing w:after="0" w:line="240" w:lineRule="auto"/>
      </w:pPr>
      <w:r>
        <w:separator/>
      </w:r>
    </w:p>
  </w:footnote>
  <w:footnote w:type="continuationSeparator" w:id="0">
    <w:p w:rsidR="009A4B77" w:rsidRDefault="009A4B77" w:rsidP="00705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158560"/>
      <w:docPartObj>
        <w:docPartGallery w:val="Page Numbers (Top of Page)"/>
        <w:docPartUnique/>
      </w:docPartObj>
    </w:sdtPr>
    <w:sdtEndPr>
      <w:rPr>
        <w:noProof/>
      </w:rPr>
    </w:sdtEndPr>
    <w:sdtContent>
      <w:p w:rsidR="007059AC" w:rsidRDefault="007059AC">
        <w:pPr>
          <w:pStyle w:val="Header"/>
          <w:jc w:val="right"/>
        </w:pPr>
        <w:r>
          <w:fldChar w:fldCharType="begin"/>
        </w:r>
        <w:r>
          <w:instrText xml:space="preserve"> PAGE   \* MERGEFORMAT </w:instrText>
        </w:r>
        <w:r>
          <w:fldChar w:fldCharType="separate"/>
        </w:r>
        <w:r w:rsidR="0050365B">
          <w:rPr>
            <w:noProof/>
          </w:rPr>
          <w:t>2</w:t>
        </w:r>
        <w:r>
          <w:rPr>
            <w:noProof/>
          </w:rPr>
          <w:fldChar w:fldCharType="end"/>
        </w:r>
      </w:p>
    </w:sdtContent>
  </w:sdt>
  <w:p w:rsidR="007059AC" w:rsidRDefault="00705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661D0"/>
    <w:multiLevelType w:val="hybridMultilevel"/>
    <w:tmpl w:val="4F20EF22"/>
    <w:lvl w:ilvl="0" w:tplc="2EEECF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75D6668"/>
    <w:multiLevelType w:val="hybridMultilevel"/>
    <w:tmpl w:val="ABFA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F7CB2"/>
    <w:multiLevelType w:val="hybridMultilevel"/>
    <w:tmpl w:val="17AC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01BE9"/>
    <w:multiLevelType w:val="hybridMultilevel"/>
    <w:tmpl w:val="176A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16F4F"/>
    <w:multiLevelType w:val="hybridMultilevel"/>
    <w:tmpl w:val="F23EC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10"/>
    <w:rsid w:val="00065478"/>
    <w:rsid w:val="000913E4"/>
    <w:rsid w:val="000A1007"/>
    <w:rsid w:val="00144B8E"/>
    <w:rsid w:val="00172184"/>
    <w:rsid w:val="00194787"/>
    <w:rsid w:val="001D6E9F"/>
    <w:rsid w:val="00297A10"/>
    <w:rsid w:val="002D072D"/>
    <w:rsid w:val="00300359"/>
    <w:rsid w:val="003A4BBB"/>
    <w:rsid w:val="003D6C50"/>
    <w:rsid w:val="00425110"/>
    <w:rsid w:val="0049322B"/>
    <w:rsid w:val="004C6991"/>
    <w:rsid w:val="004F498F"/>
    <w:rsid w:val="0050365B"/>
    <w:rsid w:val="00513F37"/>
    <w:rsid w:val="00515269"/>
    <w:rsid w:val="00532FF1"/>
    <w:rsid w:val="005400F8"/>
    <w:rsid w:val="00561836"/>
    <w:rsid w:val="0057205A"/>
    <w:rsid w:val="005B590E"/>
    <w:rsid w:val="005E1675"/>
    <w:rsid w:val="00632D10"/>
    <w:rsid w:val="00661163"/>
    <w:rsid w:val="00685DE2"/>
    <w:rsid w:val="0068783D"/>
    <w:rsid w:val="006A3E85"/>
    <w:rsid w:val="006C25F3"/>
    <w:rsid w:val="006E3369"/>
    <w:rsid w:val="006F453F"/>
    <w:rsid w:val="007059AC"/>
    <w:rsid w:val="00720AEF"/>
    <w:rsid w:val="00745A78"/>
    <w:rsid w:val="00787298"/>
    <w:rsid w:val="00803512"/>
    <w:rsid w:val="008C611F"/>
    <w:rsid w:val="008E703F"/>
    <w:rsid w:val="00934EA7"/>
    <w:rsid w:val="00946E13"/>
    <w:rsid w:val="009A4B77"/>
    <w:rsid w:val="009D1090"/>
    <w:rsid w:val="00A77B8D"/>
    <w:rsid w:val="00A8417B"/>
    <w:rsid w:val="00A84274"/>
    <w:rsid w:val="00AB6D3E"/>
    <w:rsid w:val="00B358CA"/>
    <w:rsid w:val="00B57E93"/>
    <w:rsid w:val="00B679CA"/>
    <w:rsid w:val="00BB1A94"/>
    <w:rsid w:val="00C27F45"/>
    <w:rsid w:val="00D00BF3"/>
    <w:rsid w:val="00D06EB4"/>
    <w:rsid w:val="00D25A12"/>
    <w:rsid w:val="00D34ABF"/>
    <w:rsid w:val="00E1343E"/>
    <w:rsid w:val="00E24831"/>
    <w:rsid w:val="00E47101"/>
    <w:rsid w:val="00F60CC5"/>
    <w:rsid w:val="00FA6B8D"/>
    <w:rsid w:val="00FB3DE2"/>
    <w:rsid w:val="00FE37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6A51F-6A5B-4187-8418-35E7FC16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10"/>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A10"/>
    <w:pPr>
      <w:ind w:left="720"/>
      <w:contextualSpacing/>
    </w:pPr>
  </w:style>
  <w:style w:type="paragraph" w:styleId="BalloonText">
    <w:name w:val="Balloon Text"/>
    <w:basedOn w:val="Normal"/>
    <w:link w:val="BalloonTextChar"/>
    <w:uiPriority w:val="99"/>
    <w:semiHidden/>
    <w:unhideWhenUsed/>
    <w:rsid w:val="008E7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03F"/>
    <w:rPr>
      <w:rFonts w:ascii="Segoe UI" w:eastAsia="Times New Roman" w:hAnsi="Segoe UI" w:cs="Segoe UI"/>
      <w:sz w:val="18"/>
      <w:szCs w:val="18"/>
      <w:lang w:val="en-US"/>
    </w:rPr>
  </w:style>
  <w:style w:type="paragraph" w:styleId="NormalWeb">
    <w:name w:val="Normal (Web)"/>
    <w:basedOn w:val="Normal"/>
    <w:uiPriority w:val="99"/>
    <w:semiHidden/>
    <w:unhideWhenUsed/>
    <w:rsid w:val="00946E13"/>
    <w:pPr>
      <w:spacing w:before="100" w:beforeAutospacing="1" w:after="100" w:afterAutospacing="1" w:line="240" w:lineRule="auto"/>
    </w:pPr>
    <w:rPr>
      <w:rFonts w:ascii="Times New Roman" w:hAnsi="Times New Roman"/>
      <w:sz w:val="24"/>
      <w:szCs w:val="24"/>
      <w:lang w:val="en-ZA" w:eastAsia="en-ZA"/>
    </w:rPr>
  </w:style>
  <w:style w:type="character" w:styleId="Strong">
    <w:name w:val="Strong"/>
    <w:basedOn w:val="DefaultParagraphFont"/>
    <w:uiPriority w:val="22"/>
    <w:qFormat/>
    <w:rsid w:val="00946E13"/>
    <w:rPr>
      <w:b/>
      <w:bCs/>
    </w:rPr>
  </w:style>
  <w:style w:type="character" w:customStyle="1" w:styleId="apple-converted-space">
    <w:name w:val="apple-converted-space"/>
    <w:basedOn w:val="DefaultParagraphFont"/>
    <w:rsid w:val="00946E13"/>
  </w:style>
  <w:style w:type="paragraph" w:styleId="Header">
    <w:name w:val="header"/>
    <w:basedOn w:val="Normal"/>
    <w:link w:val="HeaderChar"/>
    <w:uiPriority w:val="99"/>
    <w:unhideWhenUsed/>
    <w:rsid w:val="0070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AC"/>
    <w:rPr>
      <w:rFonts w:eastAsia="Times New Roman" w:cs="Times New Roman"/>
      <w:lang w:val="en-US"/>
    </w:rPr>
  </w:style>
  <w:style w:type="paragraph" w:styleId="Footer">
    <w:name w:val="footer"/>
    <w:basedOn w:val="Normal"/>
    <w:link w:val="FooterChar"/>
    <w:uiPriority w:val="99"/>
    <w:unhideWhenUsed/>
    <w:rsid w:val="0070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AC"/>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2017-03-07T18:30:00+00:00</Judgment_x0020_Date>
    <Year xmlns="c1afb1bd-f2fb-40fd-9abb-aea55b4d7662">2017</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73D9-1DB4-4349-9484-49BE0151F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313A5-D365-402E-BEF4-C27D68C26F21}">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3.xml><?xml version="1.0" encoding="utf-8"?>
<ds:datastoreItem xmlns:ds="http://schemas.openxmlformats.org/officeDocument/2006/customXml" ds:itemID="{2A63D7F9-F2EA-47FF-B14E-B03FB18B6388}">
  <ds:schemaRefs>
    <ds:schemaRef ds:uri="http://schemas.microsoft.com/sharepoint/v3/contenttype/forms"/>
  </ds:schemaRefs>
</ds:datastoreItem>
</file>

<file path=customXml/itemProps4.xml><?xml version="1.0" encoding="utf-8"?>
<ds:datastoreItem xmlns:ds="http://schemas.openxmlformats.org/officeDocument/2006/customXml" ds:itemID="{4684EA5F-ED8E-46DA-BA89-91A4A447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highcourt</dc:creator>
  <cp:lastModifiedBy>Admin</cp:lastModifiedBy>
  <cp:revision>3</cp:revision>
  <cp:lastPrinted>2017-03-09T07:00:00Z</cp:lastPrinted>
  <dcterms:created xsi:type="dcterms:W3CDTF">2017-03-24T07:16:00Z</dcterms:created>
  <dcterms:modified xsi:type="dcterms:W3CDTF">2017-04-03T06:36:00Z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