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E97" w:rsidRPr="00731887" w:rsidRDefault="001C4E97" w:rsidP="003D402D">
      <w:pPr>
        <w:widowControl w:val="0"/>
        <w:spacing w:line="480" w:lineRule="auto"/>
        <w:jc w:val="right"/>
        <w:rPr>
          <w:rFonts w:ascii="Arial" w:hAnsi="Arial" w:cs="Arial"/>
          <w:b/>
          <w:noProof/>
          <w:sz w:val="24"/>
          <w:szCs w:val="24"/>
        </w:rPr>
      </w:pPr>
      <w:r w:rsidRPr="00731887">
        <w:rPr>
          <w:rFonts w:ascii="Arial" w:hAnsi="Arial" w:cs="Arial"/>
          <w:b/>
          <w:noProof/>
          <w:sz w:val="24"/>
          <w:szCs w:val="24"/>
        </w:rPr>
        <w:t>REPUBLIC OF NAMIBIA</w:t>
      </w:r>
      <w:r w:rsidR="003D402D">
        <w:rPr>
          <w:rFonts w:ascii="Arial" w:hAnsi="Arial" w:cs="Arial"/>
          <w:b/>
          <w:noProof/>
          <w:sz w:val="24"/>
          <w:szCs w:val="24"/>
        </w:rPr>
        <w:t xml:space="preserve">              </w:t>
      </w:r>
      <w:r w:rsidR="00AE71D3" w:rsidRPr="00731887">
        <w:rPr>
          <w:rFonts w:ascii="Arial" w:hAnsi="Arial" w:cs="Arial"/>
          <w:b/>
          <w:noProof/>
          <w:sz w:val="24"/>
          <w:szCs w:val="24"/>
        </w:rPr>
        <w:t xml:space="preserve">    </w:t>
      </w:r>
      <w:r w:rsidRPr="00731887">
        <w:rPr>
          <w:rFonts w:ascii="Arial" w:hAnsi="Arial" w:cs="Arial"/>
          <w:b/>
          <w:noProof/>
          <w:sz w:val="24"/>
          <w:szCs w:val="24"/>
        </w:rPr>
        <w:t>NOT REPORTABLE</w:t>
      </w:r>
    </w:p>
    <w:p w:rsidR="001C4E97" w:rsidRPr="00731887" w:rsidRDefault="001C4E97" w:rsidP="00AE71D3">
      <w:pPr>
        <w:widowControl w:val="0"/>
        <w:spacing w:line="480" w:lineRule="auto"/>
        <w:jc w:val="center"/>
        <w:rPr>
          <w:rFonts w:ascii="Arial" w:hAnsi="Arial" w:cs="Arial"/>
          <w:b/>
          <w:noProof/>
          <w:sz w:val="24"/>
          <w:szCs w:val="24"/>
        </w:rPr>
      </w:pPr>
      <w:r w:rsidRPr="00731887">
        <w:rPr>
          <w:rFonts w:ascii="Arial" w:hAnsi="Arial" w:cs="Arial"/>
          <w:b/>
          <w:noProof/>
          <w:sz w:val="24"/>
          <w:szCs w:val="24"/>
          <w:lang w:val="en-ZA" w:eastAsia="en-ZA"/>
        </w:rPr>
        <w:drawing>
          <wp:inline distT="0" distB="0" distL="0" distR="0">
            <wp:extent cx="1304925" cy="12477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p w:rsidR="001C4E97" w:rsidRDefault="001C4E97" w:rsidP="00CF13B3">
      <w:pPr>
        <w:widowControl w:val="0"/>
        <w:spacing w:line="480" w:lineRule="auto"/>
        <w:jc w:val="center"/>
        <w:rPr>
          <w:rFonts w:ascii="Arial" w:hAnsi="Arial" w:cs="Arial"/>
          <w:b/>
          <w:bCs/>
          <w:snapToGrid w:val="0"/>
          <w:sz w:val="24"/>
          <w:szCs w:val="24"/>
        </w:rPr>
      </w:pPr>
      <w:r w:rsidRPr="00731887">
        <w:rPr>
          <w:rFonts w:ascii="Arial" w:hAnsi="Arial" w:cs="Arial"/>
          <w:b/>
          <w:bCs/>
          <w:snapToGrid w:val="0"/>
          <w:sz w:val="24"/>
          <w:szCs w:val="24"/>
        </w:rPr>
        <w:t>HIGH COURT OF NAMIBIA MAIN DIVISION, WINDHOEK</w:t>
      </w:r>
    </w:p>
    <w:p w:rsidR="003D402D" w:rsidRPr="00731887" w:rsidRDefault="003D402D" w:rsidP="00CF13B3">
      <w:pPr>
        <w:widowControl w:val="0"/>
        <w:spacing w:line="480" w:lineRule="auto"/>
        <w:jc w:val="center"/>
        <w:rPr>
          <w:rFonts w:ascii="Arial" w:hAnsi="Arial" w:cs="Arial"/>
          <w:b/>
          <w:bCs/>
          <w:snapToGrid w:val="0"/>
          <w:sz w:val="24"/>
          <w:szCs w:val="24"/>
        </w:rPr>
      </w:pPr>
      <w:r>
        <w:rPr>
          <w:rFonts w:ascii="Arial" w:hAnsi="Arial" w:cs="Arial"/>
          <w:b/>
          <w:bCs/>
          <w:snapToGrid w:val="0"/>
          <w:sz w:val="24"/>
          <w:szCs w:val="24"/>
        </w:rPr>
        <w:t>JUDGMENT</w:t>
      </w:r>
    </w:p>
    <w:p w:rsidR="001C4E97" w:rsidRPr="00731887" w:rsidRDefault="001C4E97" w:rsidP="00AE71D3">
      <w:pPr>
        <w:widowControl w:val="0"/>
        <w:spacing w:line="480" w:lineRule="auto"/>
        <w:ind w:left="5040" w:firstLine="720"/>
        <w:jc w:val="both"/>
        <w:rPr>
          <w:rFonts w:ascii="Arial" w:hAnsi="Arial" w:cs="Arial"/>
          <w:b/>
          <w:bCs/>
          <w:snapToGrid w:val="0"/>
          <w:sz w:val="24"/>
          <w:szCs w:val="24"/>
        </w:rPr>
      </w:pPr>
    </w:p>
    <w:p w:rsidR="001C4E97" w:rsidRPr="00731887" w:rsidRDefault="000207BA" w:rsidP="0068636F">
      <w:pPr>
        <w:widowControl w:val="0"/>
        <w:spacing w:line="360" w:lineRule="auto"/>
        <w:ind w:left="5040" w:firstLine="720"/>
        <w:jc w:val="both"/>
        <w:rPr>
          <w:rFonts w:ascii="Arial" w:hAnsi="Arial" w:cs="Arial"/>
          <w:b/>
          <w:bCs/>
          <w:snapToGrid w:val="0"/>
          <w:sz w:val="24"/>
          <w:szCs w:val="24"/>
        </w:rPr>
      </w:pPr>
      <w:r>
        <w:rPr>
          <w:rFonts w:ascii="Arial" w:hAnsi="Arial" w:cs="Arial"/>
          <w:b/>
          <w:bCs/>
          <w:snapToGrid w:val="0"/>
          <w:sz w:val="24"/>
          <w:szCs w:val="24"/>
        </w:rPr>
        <w:t xml:space="preserve">        </w:t>
      </w:r>
      <w:r w:rsidR="00CF13B3">
        <w:rPr>
          <w:rFonts w:ascii="Arial" w:hAnsi="Arial" w:cs="Arial"/>
          <w:b/>
          <w:bCs/>
          <w:snapToGrid w:val="0"/>
          <w:sz w:val="24"/>
          <w:szCs w:val="24"/>
        </w:rPr>
        <w:t xml:space="preserve"> </w:t>
      </w:r>
      <w:r w:rsidR="001C4E97" w:rsidRPr="00731887">
        <w:rPr>
          <w:rFonts w:ascii="Arial" w:hAnsi="Arial" w:cs="Arial"/>
          <w:b/>
          <w:bCs/>
          <w:snapToGrid w:val="0"/>
          <w:sz w:val="24"/>
          <w:szCs w:val="24"/>
        </w:rPr>
        <w:t xml:space="preserve"> CASE NO.: CC </w:t>
      </w:r>
      <w:r w:rsidR="00CF13B3">
        <w:rPr>
          <w:rFonts w:ascii="Arial" w:hAnsi="Arial" w:cs="Arial"/>
          <w:b/>
          <w:bCs/>
          <w:snapToGrid w:val="0"/>
          <w:sz w:val="24"/>
          <w:szCs w:val="24"/>
        </w:rPr>
        <w:t>15/2016</w:t>
      </w:r>
    </w:p>
    <w:p w:rsidR="001C4E97" w:rsidRPr="00731887" w:rsidRDefault="001C4E97" w:rsidP="0068636F">
      <w:pPr>
        <w:widowControl w:val="0"/>
        <w:spacing w:line="360" w:lineRule="auto"/>
        <w:jc w:val="both"/>
        <w:rPr>
          <w:rFonts w:ascii="Arial" w:hAnsi="Arial" w:cs="Arial"/>
          <w:snapToGrid w:val="0"/>
          <w:sz w:val="24"/>
          <w:szCs w:val="24"/>
        </w:rPr>
      </w:pPr>
      <w:r w:rsidRPr="00731887">
        <w:rPr>
          <w:rFonts w:ascii="Arial" w:hAnsi="Arial" w:cs="Arial"/>
          <w:snapToGrid w:val="0"/>
          <w:sz w:val="24"/>
          <w:szCs w:val="24"/>
        </w:rPr>
        <w:t>In the matter between:</w:t>
      </w:r>
    </w:p>
    <w:p w:rsidR="001C4E97" w:rsidRPr="00731887" w:rsidRDefault="001C4E97" w:rsidP="0068636F">
      <w:pPr>
        <w:pStyle w:val="Heading2"/>
        <w:spacing w:line="360" w:lineRule="auto"/>
        <w:jc w:val="both"/>
        <w:rPr>
          <w:rFonts w:ascii="Arial" w:hAnsi="Arial" w:cs="Arial"/>
          <w:szCs w:val="24"/>
        </w:rPr>
      </w:pPr>
    </w:p>
    <w:p w:rsidR="001C4E97" w:rsidRPr="00731887" w:rsidRDefault="001C4E97" w:rsidP="0068636F">
      <w:pPr>
        <w:pStyle w:val="Heading2"/>
        <w:spacing w:line="360" w:lineRule="auto"/>
        <w:jc w:val="both"/>
        <w:rPr>
          <w:rFonts w:ascii="Arial" w:hAnsi="Arial" w:cs="Arial"/>
          <w:szCs w:val="24"/>
        </w:rPr>
      </w:pPr>
      <w:r w:rsidRPr="00731887">
        <w:rPr>
          <w:rFonts w:ascii="Arial" w:hAnsi="Arial" w:cs="Arial"/>
          <w:szCs w:val="24"/>
        </w:rPr>
        <w:t>THE STATE</w:t>
      </w:r>
    </w:p>
    <w:p w:rsidR="001C4E97" w:rsidRPr="00731887" w:rsidRDefault="001C4E97" w:rsidP="0068636F">
      <w:pPr>
        <w:widowControl w:val="0"/>
        <w:spacing w:line="360" w:lineRule="auto"/>
        <w:jc w:val="both"/>
        <w:rPr>
          <w:rFonts w:ascii="Arial" w:hAnsi="Arial" w:cs="Arial"/>
          <w:b/>
          <w:bCs/>
          <w:snapToGrid w:val="0"/>
          <w:sz w:val="24"/>
          <w:szCs w:val="24"/>
        </w:rPr>
      </w:pPr>
    </w:p>
    <w:p w:rsidR="001C4E97" w:rsidRPr="00731887" w:rsidRDefault="001C4E97" w:rsidP="0068636F">
      <w:pPr>
        <w:widowControl w:val="0"/>
        <w:spacing w:line="360" w:lineRule="auto"/>
        <w:jc w:val="both"/>
        <w:rPr>
          <w:rFonts w:ascii="Arial" w:hAnsi="Arial" w:cs="Arial"/>
          <w:b/>
          <w:bCs/>
          <w:snapToGrid w:val="0"/>
          <w:sz w:val="24"/>
          <w:szCs w:val="24"/>
        </w:rPr>
      </w:pPr>
      <w:proofErr w:type="gramStart"/>
      <w:r w:rsidRPr="00731887">
        <w:rPr>
          <w:rFonts w:ascii="Arial" w:hAnsi="Arial" w:cs="Arial"/>
          <w:b/>
          <w:bCs/>
          <w:snapToGrid w:val="0"/>
          <w:sz w:val="24"/>
          <w:szCs w:val="24"/>
        </w:rPr>
        <w:t>and</w:t>
      </w:r>
      <w:proofErr w:type="gramEnd"/>
    </w:p>
    <w:p w:rsidR="001C4E97" w:rsidRPr="00731887" w:rsidRDefault="001C4E97" w:rsidP="0068636F">
      <w:pPr>
        <w:widowControl w:val="0"/>
        <w:spacing w:line="360" w:lineRule="auto"/>
        <w:jc w:val="both"/>
        <w:rPr>
          <w:rFonts w:ascii="Arial" w:hAnsi="Arial" w:cs="Arial"/>
          <w:b/>
          <w:bCs/>
          <w:snapToGrid w:val="0"/>
          <w:sz w:val="24"/>
          <w:szCs w:val="24"/>
        </w:rPr>
      </w:pPr>
    </w:p>
    <w:p w:rsidR="001C4E97" w:rsidRPr="00731887" w:rsidRDefault="00CF13B3" w:rsidP="0068636F">
      <w:pPr>
        <w:widowControl w:val="0"/>
        <w:spacing w:line="360" w:lineRule="auto"/>
        <w:jc w:val="both"/>
        <w:rPr>
          <w:rFonts w:ascii="Arial" w:hAnsi="Arial" w:cs="Arial"/>
          <w:b/>
          <w:bCs/>
          <w:snapToGrid w:val="0"/>
          <w:sz w:val="24"/>
          <w:szCs w:val="24"/>
        </w:rPr>
      </w:pPr>
      <w:r>
        <w:rPr>
          <w:rFonts w:ascii="Arial" w:hAnsi="Arial" w:cs="Arial"/>
          <w:b/>
          <w:bCs/>
          <w:snapToGrid w:val="0"/>
          <w:sz w:val="24"/>
          <w:szCs w:val="24"/>
        </w:rPr>
        <w:t>WILLEM SAUL</w:t>
      </w:r>
      <w:r w:rsidR="001C4E97" w:rsidRPr="00731887">
        <w:rPr>
          <w:rFonts w:ascii="Arial" w:hAnsi="Arial" w:cs="Arial"/>
          <w:b/>
          <w:bCs/>
          <w:snapToGrid w:val="0"/>
          <w:sz w:val="24"/>
          <w:szCs w:val="24"/>
        </w:rPr>
        <w:tab/>
      </w:r>
      <w:r w:rsidR="000207BA">
        <w:rPr>
          <w:rFonts w:ascii="Arial" w:hAnsi="Arial" w:cs="Arial"/>
          <w:b/>
          <w:bCs/>
          <w:snapToGrid w:val="0"/>
          <w:sz w:val="24"/>
          <w:szCs w:val="24"/>
        </w:rPr>
        <w:tab/>
      </w:r>
      <w:r w:rsidR="000207BA">
        <w:rPr>
          <w:rFonts w:ascii="Arial" w:hAnsi="Arial" w:cs="Arial"/>
          <w:b/>
          <w:bCs/>
          <w:snapToGrid w:val="0"/>
          <w:sz w:val="24"/>
          <w:szCs w:val="24"/>
        </w:rPr>
        <w:tab/>
      </w:r>
      <w:r w:rsidR="000207BA">
        <w:rPr>
          <w:rFonts w:ascii="Arial" w:hAnsi="Arial" w:cs="Arial"/>
          <w:b/>
          <w:bCs/>
          <w:snapToGrid w:val="0"/>
          <w:sz w:val="24"/>
          <w:szCs w:val="24"/>
        </w:rPr>
        <w:tab/>
      </w:r>
      <w:r w:rsidR="000207BA">
        <w:rPr>
          <w:rFonts w:ascii="Arial" w:hAnsi="Arial" w:cs="Arial"/>
          <w:b/>
          <w:bCs/>
          <w:snapToGrid w:val="0"/>
          <w:sz w:val="24"/>
          <w:szCs w:val="24"/>
        </w:rPr>
        <w:tab/>
      </w:r>
      <w:r w:rsidR="000207BA">
        <w:rPr>
          <w:rFonts w:ascii="Arial" w:hAnsi="Arial" w:cs="Arial"/>
          <w:b/>
          <w:bCs/>
          <w:snapToGrid w:val="0"/>
          <w:sz w:val="24"/>
          <w:szCs w:val="24"/>
        </w:rPr>
        <w:tab/>
      </w:r>
      <w:r w:rsidR="003D402D">
        <w:rPr>
          <w:rFonts w:ascii="Arial" w:hAnsi="Arial" w:cs="Arial"/>
          <w:b/>
          <w:bCs/>
          <w:snapToGrid w:val="0"/>
          <w:sz w:val="24"/>
          <w:szCs w:val="24"/>
        </w:rPr>
        <w:tab/>
      </w:r>
      <w:r w:rsidR="003D402D">
        <w:rPr>
          <w:rFonts w:ascii="Arial" w:hAnsi="Arial" w:cs="Arial"/>
          <w:b/>
          <w:bCs/>
          <w:snapToGrid w:val="0"/>
          <w:sz w:val="24"/>
          <w:szCs w:val="24"/>
        </w:rPr>
        <w:tab/>
      </w:r>
      <w:r w:rsidR="000207BA">
        <w:rPr>
          <w:rFonts w:ascii="Arial" w:hAnsi="Arial" w:cs="Arial"/>
          <w:b/>
          <w:bCs/>
          <w:snapToGrid w:val="0"/>
          <w:sz w:val="24"/>
          <w:szCs w:val="24"/>
        </w:rPr>
        <w:t xml:space="preserve">     </w:t>
      </w:r>
      <w:r w:rsidR="003D402D">
        <w:rPr>
          <w:rFonts w:ascii="Arial" w:hAnsi="Arial" w:cs="Arial"/>
          <w:b/>
          <w:bCs/>
          <w:snapToGrid w:val="0"/>
          <w:sz w:val="24"/>
          <w:szCs w:val="24"/>
        </w:rPr>
        <w:t>ACCUSED</w:t>
      </w:r>
      <w:r w:rsidR="000207BA">
        <w:rPr>
          <w:rFonts w:ascii="Arial" w:hAnsi="Arial" w:cs="Arial"/>
          <w:b/>
          <w:bCs/>
          <w:snapToGrid w:val="0"/>
          <w:sz w:val="24"/>
          <w:szCs w:val="24"/>
        </w:rPr>
        <w:t xml:space="preserve">                 </w:t>
      </w:r>
      <w:r>
        <w:rPr>
          <w:rFonts w:ascii="Arial" w:hAnsi="Arial" w:cs="Arial"/>
          <w:b/>
          <w:bCs/>
          <w:snapToGrid w:val="0"/>
          <w:sz w:val="24"/>
          <w:szCs w:val="24"/>
        </w:rPr>
        <w:t xml:space="preserve">        </w:t>
      </w:r>
      <w:r w:rsidR="001C4E97" w:rsidRPr="00731887">
        <w:rPr>
          <w:rFonts w:ascii="Arial" w:hAnsi="Arial" w:cs="Arial"/>
          <w:b/>
          <w:bCs/>
          <w:snapToGrid w:val="0"/>
          <w:sz w:val="24"/>
          <w:szCs w:val="24"/>
        </w:rPr>
        <w:tab/>
      </w:r>
    </w:p>
    <w:p w:rsidR="001C4E97" w:rsidRDefault="001C4E97" w:rsidP="00AE71D3">
      <w:pPr>
        <w:widowControl w:val="0"/>
        <w:spacing w:line="360" w:lineRule="auto"/>
        <w:jc w:val="both"/>
        <w:rPr>
          <w:rFonts w:ascii="Arial" w:hAnsi="Arial" w:cs="Arial"/>
          <w:bCs/>
          <w:snapToGrid w:val="0"/>
          <w:sz w:val="24"/>
          <w:szCs w:val="24"/>
        </w:rPr>
      </w:pPr>
      <w:r w:rsidRPr="00731887">
        <w:rPr>
          <w:rFonts w:ascii="Arial" w:hAnsi="Arial" w:cs="Arial"/>
          <w:b/>
          <w:bCs/>
          <w:snapToGrid w:val="0"/>
          <w:sz w:val="24"/>
          <w:szCs w:val="24"/>
        </w:rPr>
        <w:t xml:space="preserve">Neutral citation: </w:t>
      </w:r>
      <w:bookmarkStart w:id="0" w:name="_GoBack"/>
      <w:r w:rsidRPr="00AA0884">
        <w:rPr>
          <w:rFonts w:ascii="Arial" w:hAnsi="Arial" w:cs="Arial"/>
          <w:bCs/>
          <w:i/>
          <w:snapToGrid w:val="0"/>
          <w:sz w:val="24"/>
          <w:szCs w:val="24"/>
        </w:rPr>
        <w:t xml:space="preserve">S v </w:t>
      </w:r>
      <w:r w:rsidR="00CF13B3" w:rsidRPr="00AA0884">
        <w:rPr>
          <w:rFonts w:ascii="Arial" w:hAnsi="Arial" w:cs="Arial"/>
          <w:bCs/>
          <w:i/>
          <w:snapToGrid w:val="0"/>
          <w:sz w:val="24"/>
          <w:szCs w:val="24"/>
        </w:rPr>
        <w:t>Saul</w:t>
      </w:r>
      <w:r w:rsidRPr="00AA0884">
        <w:rPr>
          <w:rFonts w:ascii="Arial" w:hAnsi="Arial" w:cs="Arial"/>
          <w:bCs/>
          <w:snapToGrid w:val="0"/>
          <w:sz w:val="24"/>
          <w:szCs w:val="24"/>
        </w:rPr>
        <w:t xml:space="preserve"> (CC </w:t>
      </w:r>
      <w:r w:rsidR="00CF13B3" w:rsidRPr="00AA0884">
        <w:rPr>
          <w:rFonts w:ascii="Arial" w:hAnsi="Arial" w:cs="Arial"/>
          <w:bCs/>
          <w:snapToGrid w:val="0"/>
          <w:sz w:val="24"/>
          <w:szCs w:val="24"/>
        </w:rPr>
        <w:t>15</w:t>
      </w:r>
      <w:r w:rsidRPr="00AA0884">
        <w:rPr>
          <w:rFonts w:ascii="Arial" w:hAnsi="Arial" w:cs="Arial"/>
          <w:bCs/>
          <w:snapToGrid w:val="0"/>
          <w:sz w:val="24"/>
          <w:szCs w:val="24"/>
        </w:rPr>
        <w:t>/201</w:t>
      </w:r>
      <w:r w:rsidR="00CF13B3" w:rsidRPr="00AA0884">
        <w:rPr>
          <w:rFonts w:ascii="Arial" w:hAnsi="Arial" w:cs="Arial"/>
          <w:bCs/>
          <w:snapToGrid w:val="0"/>
          <w:sz w:val="24"/>
          <w:szCs w:val="24"/>
        </w:rPr>
        <w:t>6</w:t>
      </w:r>
      <w:r w:rsidR="00C90E03" w:rsidRPr="00AA0884">
        <w:rPr>
          <w:rFonts w:ascii="Arial" w:hAnsi="Arial" w:cs="Arial"/>
          <w:bCs/>
          <w:snapToGrid w:val="0"/>
          <w:sz w:val="24"/>
          <w:szCs w:val="24"/>
        </w:rPr>
        <w:t>)</w:t>
      </w:r>
      <w:r w:rsidR="00F56AE5">
        <w:rPr>
          <w:rFonts w:ascii="Arial" w:hAnsi="Arial" w:cs="Arial"/>
          <w:bCs/>
          <w:snapToGrid w:val="0"/>
          <w:sz w:val="24"/>
          <w:szCs w:val="24"/>
        </w:rPr>
        <w:t xml:space="preserve"> </w:t>
      </w:r>
      <w:r w:rsidR="00AA0884">
        <w:rPr>
          <w:rFonts w:ascii="Arial" w:hAnsi="Arial" w:cs="Arial"/>
          <w:bCs/>
          <w:snapToGrid w:val="0"/>
          <w:sz w:val="24"/>
          <w:szCs w:val="24"/>
        </w:rPr>
        <w:t>[2017]</w:t>
      </w:r>
      <w:r w:rsidR="00C90E03" w:rsidRPr="00AA0884">
        <w:rPr>
          <w:rFonts w:ascii="Arial" w:hAnsi="Arial" w:cs="Arial"/>
          <w:bCs/>
          <w:snapToGrid w:val="0"/>
          <w:sz w:val="24"/>
          <w:szCs w:val="24"/>
        </w:rPr>
        <w:t xml:space="preserve"> NAHCMD</w:t>
      </w:r>
      <w:r w:rsidR="00A21DE5">
        <w:rPr>
          <w:rFonts w:ascii="Arial" w:hAnsi="Arial" w:cs="Arial"/>
          <w:bCs/>
          <w:snapToGrid w:val="0"/>
          <w:sz w:val="24"/>
          <w:szCs w:val="24"/>
        </w:rPr>
        <w:t xml:space="preserve"> 90</w:t>
      </w:r>
      <w:r w:rsidR="00440F58">
        <w:rPr>
          <w:rFonts w:ascii="Arial" w:hAnsi="Arial" w:cs="Arial"/>
          <w:bCs/>
          <w:snapToGrid w:val="0"/>
          <w:sz w:val="24"/>
          <w:szCs w:val="24"/>
        </w:rPr>
        <w:t xml:space="preserve"> </w:t>
      </w:r>
      <w:r w:rsidR="00AA0884">
        <w:rPr>
          <w:rFonts w:ascii="Arial" w:hAnsi="Arial" w:cs="Arial"/>
          <w:bCs/>
          <w:snapToGrid w:val="0"/>
          <w:sz w:val="24"/>
          <w:szCs w:val="24"/>
        </w:rPr>
        <w:t>(17</w:t>
      </w:r>
      <w:r w:rsidR="00CF13B3" w:rsidRPr="00AA0884">
        <w:rPr>
          <w:rFonts w:ascii="Arial" w:hAnsi="Arial" w:cs="Arial"/>
          <w:bCs/>
          <w:snapToGrid w:val="0"/>
          <w:sz w:val="24"/>
          <w:szCs w:val="24"/>
        </w:rPr>
        <w:t xml:space="preserve"> March 2017</w:t>
      </w:r>
      <w:r w:rsidRPr="00AA0884">
        <w:rPr>
          <w:rFonts w:ascii="Arial" w:hAnsi="Arial" w:cs="Arial"/>
          <w:bCs/>
          <w:snapToGrid w:val="0"/>
          <w:sz w:val="24"/>
          <w:szCs w:val="24"/>
        </w:rPr>
        <w:t>)</w:t>
      </w:r>
      <w:bookmarkEnd w:id="0"/>
    </w:p>
    <w:p w:rsidR="003D402D" w:rsidRPr="00AA0884" w:rsidRDefault="003D402D" w:rsidP="00AE71D3">
      <w:pPr>
        <w:widowControl w:val="0"/>
        <w:spacing w:line="360" w:lineRule="auto"/>
        <w:jc w:val="both"/>
        <w:rPr>
          <w:rFonts w:ascii="Arial" w:hAnsi="Arial" w:cs="Arial"/>
          <w:bCs/>
          <w:snapToGrid w:val="0"/>
          <w:sz w:val="24"/>
          <w:szCs w:val="24"/>
        </w:rPr>
      </w:pPr>
    </w:p>
    <w:p w:rsidR="001C4E97" w:rsidRPr="00731887" w:rsidRDefault="003D402D" w:rsidP="00AE71D3">
      <w:pPr>
        <w:widowControl w:val="0"/>
        <w:spacing w:line="360" w:lineRule="auto"/>
        <w:jc w:val="both"/>
        <w:rPr>
          <w:rFonts w:ascii="Arial" w:hAnsi="Arial" w:cs="Arial"/>
          <w:b/>
          <w:snapToGrid w:val="0"/>
          <w:sz w:val="24"/>
          <w:szCs w:val="24"/>
        </w:rPr>
      </w:pPr>
      <w:r w:rsidRPr="00731887">
        <w:rPr>
          <w:rFonts w:ascii="Arial" w:hAnsi="Arial" w:cs="Arial"/>
          <w:b/>
          <w:bCs/>
          <w:iCs/>
          <w:snapToGrid w:val="0"/>
          <w:sz w:val="24"/>
          <w:szCs w:val="24"/>
        </w:rPr>
        <w:t>Coram</w:t>
      </w:r>
      <w:r w:rsidRPr="00731887">
        <w:rPr>
          <w:rFonts w:ascii="Arial" w:hAnsi="Arial" w:cs="Arial"/>
          <w:b/>
          <w:bCs/>
          <w:i/>
          <w:iCs/>
          <w:snapToGrid w:val="0"/>
          <w:sz w:val="24"/>
          <w:szCs w:val="24"/>
        </w:rPr>
        <w:t xml:space="preserve">:  </w:t>
      </w:r>
      <w:r w:rsidRPr="00731887">
        <w:rPr>
          <w:rFonts w:ascii="Arial" w:hAnsi="Arial" w:cs="Arial"/>
          <w:bCs/>
          <w:snapToGrid w:val="0"/>
          <w:sz w:val="24"/>
          <w:szCs w:val="24"/>
        </w:rPr>
        <w:t xml:space="preserve">USIKU J </w:t>
      </w:r>
    </w:p>
    <w:p w:rsidR="00BA3CF7" w:rsidRPr="00731887" w:rsidRDefault="001C4E97" w:rsidP="00AE71D3">
      <w:pPr>
        <w:widowControl w:val="0"/>
        <w:spacing w:line="360" w:lineRule="auto"/>
        <w:jc w:val="both"/>
        <w:rPr>
          <w:rFonts w:ascii="Arial" w:hAnsi="Arial" w:cs="Arial"/>
          <w:snapToGrid w:val="0"/>
          <w:sz w:val="24"/>
          <w:szCs w:val="24"/>
        </w:rPr>
      </w:pPr>
      <w:r w:rsidRPr="00731887">
        <w:rPr>
          <w:rFonts w:ascii="Arial" w:hAnsi="Arial" w:cs="Arial"/>
          <w:b/>
          <w:snapToGrid w:val="0"/>
          <w:sz w:val="24"/>
          <w:szCs w:val="24"/>
        </w:rPr>
        <w:t xml:space="preserve">Heard on:  </w:t>
      </w:r>
      <w:r w:rsidR="00CF13B3">
        <w:rPr>
          <w:rFonts w:ascii="Arial" w:hAnsi="Arial" w:cs="Arial"/>
          <w:snapToGrid w:val="0"/>
          <w:sz w:val="24"/>
          <w:szCs w:val="24"/>
        </w:rPr>
        <w:t xml:space="preserve">8 February </w:t>
      </w:r>
      <w:r w:rsidRPr="00731887">
        <w:rPr>
          <w:rFonts w:ascii="Arial" w:hAnsi="Arial" w:cs="Arial"/>
          <w:snapToGrid w:val="0"/>
          <w:sz w:val="24"/>
          <w:szCs w:val="24"/>
        </w:rPr>
        <w:t>201</w:t>
      </w:r>
      <w:r w:rsidR="00CF13B3">
        <w:rPr>
          <w:rFonts w:ascii="Arial" w:hAnsi="Arial" w:cs="Arial"/>
          <w:snapToGrid w:val="0"/>
          <w:sz w:val="24"/>
          <w:szCs w:val="24"/>
        </w:rPr>
        <w:t>7</w:t>
      </w:r>
      <w:r w:rsidRPr="00731887">
        <w:rPr>
          <w:rFonts w:ascii="Arial" w:hAnsi="Arial" w:cs="Arial"/>
          <w:snapToGrid w:val="0"/>
          <w:sz w:val="24"/>
          <w:szCs w:val="24"/>
        </w:rPr>
        <w:t xml:space="preserve">, </w:t>
      </w:r>
      <w:r w:rsidR="00CF13B3">
        <w:rPr>
          <w:rFonts w:ascii="Arial" w:hAnsi="Arial" w:cs="Arial"/>
          <w:snapToGrid w:val="0"/>
          <w:sz w:val="24"/>
          <w:szCs w:val="24"/>
        </w:rPr>
        <w:t>22</w:t>
      </w:r>
      <w:r w:rsidRPr="00731887">
        <w:rPr>
          <w:rFonts w:ascii="Arial" w:hAnsi="Arial" w:cs="Arial"/>
          <w:snapToGrid w:val="0"/>
          <w:sz w:val="24"/>
          <w:szCs w:val="24"/>
        </w:rPr>
        <w:t xml:space="preserve"> </w:t>
      </w:r>
      <w:r w:rsidR="00CF13B3">
        <w:rPr>
          <w:rFonts w:ascii="Arial" w:hAnsi="Arial" w:cs="Arial"/>
          <w:snapToGrid w:val="0"/>
          <w:sz w:val="24"/>
          <w:szCs w:val="24"/>
        </w:rPr>
        <w:t>February 2017</w:t>
      </w:r>
      <w:r w:rsidRPr="00731887">
        <w:rPr>
          <w:rFonts w:ascii="Arial" w:hAnsi="Arial" w:cs="Arial"/>
          <w:snapToGrid w:val="0"/>
          <w:sz w:val="24"/>
          <w:szCs w:val="24"/>
        </w:rPr>
        <w:t xml:space="preserve"> and</w:t>
      </w:r>
      <w:r w:rsidR="00CF13B3">
        <w:rPr>
          <w:rFonts w:ascii="Arial" w:hAnsi="Arial" w:cs="Arial"/>
          <w:snapToGrid w:val="0"/>
          <w:sz w:val="24"/>
          <w:szCs w:val="24"/>
        </w:rPr>
        <w:t xml:space="preserve"> 24 February 2017</w:t>
      </w:r>
    </w:p>
    <w:p w:rsidR="001C4E97" w:rsidRPr="00731887" w:rsidRDefault="001C4E97" w:rsidP="00AE71D3">
      <w:pPr>
        <w:widowControl w:val="0"/>
        <w:spacing w:line="360" w:lineRule="auto"/>
        <w:jc w:val="both"/>
        <w:rPr>
          <w:rFonts w:ascii="Arial" w:hAnsi="Arial" w:cs="Arial"/>
          <w:b/>
          <w:snapToGrid w:val="0"/>
          <w:sz w:val="24"/>
          <w:szCs w:val="24"/>
        </w:rPr>
      </w:pPr>
      <w:r w:rsidRPr="00731887">
        <w:rPr>
          <w:rFonts w:ascii="Arial" w:hAnsi="Arial" w:cs="Arial"/>
          <w:b/>
          <w:snapToGrid w:val="0"/>
          <w:sz w:val="24"/>
          <w:szCs w:val="24"/>
        </w:rPr>
        <w:t xml:space="preserve">Delivered on:  </w:t>
      </w:r>
      <w:r w:rsidR="00CF13B3">
        <w:rPr>
          <w:rFonts w:ascii="Arial" w:hAnsi="Arial" w:cs="Arial"/>
          <w:snapToGrid w:val="0"/>
          <w:sz w:val="24"/>
          <w:szCs w:val="24"/>
        </w:rPr>
        <w:t>17 March 20</w:t>
      </w:r>
      <w:r w:rsidRPr="00731887">
        <w:rPr>
          <w:rFonts w:ascii="Arial" w:hAnsi="Arial" w:cs="Arial"/>
          <w:snapToGrid w:val="0"/>
          <w:sz w:val="24"/>
          <w:szCs w:val="24"/>
        </w:rPr>
        <w:t>17</w:t>
      </w:r>
    </w:p>
    <w:p w:rsidR="001C4E97" w:rsidRPr="00731887" w:rsidRDefault="001C4E97" w:rsidP="00AE71D3">
      <w:pPr>
        <w:widowControl w:val="0"/>
        <w:spacing w:line="360" w:lineRule="auto"/>
        <w:jc w:val="both"/>
        <w:rPr>
          <w:rFonts w:ascii="Arial" w:hAnsi="Arial" w:cs="Arial"/>
          <w:sz w:val="24"/>
          <w:szCs w:val="24"/>
        </w:rPr>
      </w:pPr>
    </w:p>
    <w:p w:rsidR="000B65A1" w:rsidRPr="003D402D" w:rsidRDefault="00AD4F2C" w:rsidP="00AE71D3">
      <w:pPr>
        <w:widowControl w:val="0"/>
        <w:spacing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sidRPr="003D402D">
        <w:rPr>
          <w:rFonts w:ascii="Arial" w:hAnsi="Arial" w:cs="Arial"/>
          <w:sz w:val="24"/>
          <w:szCs w:val="24"/>
        </w:rPr>
        <w:t xml:space="preserve">Criminal Procedure – Plea – Guilty – Murder – Intent </w:t>
      </w:r>
      <w:proofErr w:type="spellStart"/>
      <w:r w:rsidRPr="003D402D">
        <w:rPr>
          <w:rFonts w:ascii="Arial" w:hAnsi="Arial" w:cs="Arial"/>
          <w:sz w:val="24"/>
          <w:szCs w:val="24"/>
        </w:rPr>
        <w:t>dolus</w:t>
      </w:r>
      <w:proofErr w:type="spellEnd"/>
      <w:r w:rsidRPr="003D402D">
        <w:rPr>
          <w:rFonts w:ascii="Arial" w:hAnsi="Arial" w:cs="Arial"/>
          <w:sz w:val="24"/>
          <w:szCs w:val="24"/>
        </w:rPr>
        <w:t xml:space="preserve"> </w:t>
      </w:r>
      <w:proofErr w:type="spellStart"/>
      <w:r w:rsidRPr="003D402D">
        <w:rPr>
          <w:rFonts w:ascii="Arial" w:hAnsi="Arial" w:cs="Arial"/>
          <w:sz w:val="24"/>
          <w:szCs w:val="24"/>
        </w:rPr>
        <w:t>eventualis</w:t>
      </w:r>
      <w:proofErr w:type="spellEnd"/>
      <w:r w:rsidRPr="003D402D">
        <w:rPr>
          <w:rFonts w:ascii="Arial" w:hAnsi="Arial" w:cs="Arial"/>
          <w:sz w:val="24"/>
          <w:szCs w:val="24"/>
        </w:rPr>
        <w:t xml:space="preserve"> – Offence committed in a domestic setting – Personal circumstances </w:t>
      </w:r>
      <w:r w:rsidR="0043640B" w:rsidRPr="003D402D">
        <w:rPr>
          <w:rFonts w:ascii="Arial" w:hAnsi="Arial" w:cs="Arial"/>
          <w:sz w:val="24"/>
          <w:szCs w:val="24"/>
        </w:rPr>
        <w:t xml:space="preserve">of the accused – Accused a first offender – Gravity of offence and the legitimate interests of society </w:t>
      </w:r>
      <w:r w:rsidR="0051251E" w:rsidRPr="003D402D">
        <w:rPr>
          <w:rFonts w:ascii="Arial" w:hAnsi="Arial" w:cs="Arial"/>
          <w:sz w:val="24"/>
          <w:szCs w:val="24"/>
        </w:rPr>
        <w:t>outweigh</w:t>
      </w:r>
      <w:r w:rsidR="0043640B" w:rsidRPr="003D402D">
        <w:rPr>
          <w:rFonts w:ascii="Arial" w:hAnsi="Arial" w:cs="Arial"/>
          <w:sz w:val="24"/>
          <w:szCs w:val="24"/>
        </w:rPr>
        <w:t xml:space="preserve"> interest of accused – Custodial sentence </w:t>
      </w:r>
      <w:r w:rsidR="00CA71E7" w:rsidRPr="003D402D">
        <w:rPr>
          <w:rFonts w:ascii="Arial" w:hAnsi="Arial" w:cs="Arial"/>
          <w:sz w:val="24"/>
          <w:szCs w:val="24"/>
        </w:rPr>
        <w:t>unavoidable u</w:t>
      </w:r>
      <w:r w:rsidR="0043640B" w:rsidRPr="003D402D">
        <w:rPr>
          <w:rFonts w:ascii="Arial" w:hAnsi="Arial" w:cs="Arial"/>
          <w:sz w:val="24"/>
          <w:szCs w:val="24"/>
        </w:rPr>
        <w:t>nder the circumstances.</w:t>
      </w:r>
    </w:p>
    <w:p w:rsidR="000B65A1" w:rsidRPr="00731887" w:rsidRDefault="003F4F3B" w:rsidP="00AE71D3">
      <w:pPr>
        <w:widowControl w:val="0"/>
        <w:tabs>
          <w:tab w:val="left" w:pos="3810"/>
        </w:tabs>
        <w:spacing w:line="360" w:lineRule="auto"/>
        <w:jc w:val="both"/>
        <w:rPr>
          <w:rFonts w:ascii="Arial" w:hAnsi="Arial" w:cs="Arial"/>
          <w:sz w:val="24"/>
          <w:szCs w:val="24"/>
        </w:rPr>
      </w:pPr>
      <w:r w:rsidRPr="00731887">
        <w:rPr>
          <w:rFonts w:ascii="Arial" w:hAnsi="Arial" w:cs="Arial"/>
          <w:sz w:val="24"/>
          <w:szCs w:val="24"/>
        </w:rPr>
        <w:tab/>
      </w:r>
    </w:p>
    <w:p w:rsidR="001C4E97" w:rsidRPr="003D402D" w:rsidRDefault="00C90E03" w:rsidP="00AE71D3">
      <w:pPr>
        <w:widowControl w:val="0"/>
        <w:spacing w:line="360" w:lineRule="auto"/>
        <w:jc w:val="both"/>
        <w:rPr>
          <w:rFonts w:ascii="Arial" w:hAnsi="Arial" w:cs="Arial"/>
          <w:sz w:val="24"/>
          <w:szCs w:val="24"/>
        </w:rPr>
      </w:pPr>
      <w:r w:rsidRPr="00731887">
        <w:rPr>
          <w:rFonts w:ascii="Arial" w:hAnsi="Arial" w:cs="Arial"/>
          <w:b/>
          <w:sz w:val="24"/>
          <w:szCs w:val="24"/>
        </w:rPr>
        <w:t>Summary:</w:t>
      </w:r>
      <w:r w:rsidR="0043640B">
        <w:rPr>
          <w:rFonts w:ascii="Arial" w:hAnsi="Arial" w:cs="Arial"/>
          <w:b/>
          <w:sz w:val="24"/>
          <w:szCs w:val="24"/>
        </w:rPr>
        <w:tab/>
      </w:r>
      <w:r w:rsidR="0043640B" w:rsidRPr="003D402D">
        <w:rPr>
          <w:rFonts w:ascii="Arial" w:hAnsi="Arial" w:cs="Arial"/>
          <w:sz w:val="24"/>
          <w:szCs w:val="24"/>
        </w:rPr>
        <w:t xml:space="preserve">The accused a former police officer brutally chopped his wife to death several times with an axe on the neck.  The deceased and the accused had been </w:t>
      </w:r>
      <w:r w:rsidR="0043640B" w:rsidRPr="003D402D">
        <w:rPr>
          <w:rFonts w:ascii="Arial" w:hAnsi="Arial" w:cs="Arial"/>
          <w:sz w:val="24"/>
          <w:szCs w:val="24"/>
        </w:rPr>
        <w:lastRenderedPageBreak/>
        <w:t>involved in a tussle over the latter’s cellphone on which accused had earlier on</w:t>
      </w:r>
      <w:r w:rsidR="0051251E" w:rsidRPr="003D402D">
        <w:rPr>
          <w:rFonts w:ascii="Arial" w:hAnsi="Arial" w:cs="Arial"/>
          <w:sz w:val="24"/>
          <w:szCs w:val="24"/>
        </w:rPr>
        <w:t xml:space="preserve"> found a text message which was of a romantic</w:t>
      </w:r>
      <w:r w:rsidR="0043640B" w:rsidRPr="003D402D">
        <w:rPr>
          <w:rFonts w:ascii="Arial" w:hAnsi="Arial" w:cs="Arial"/>
          <w:sz w:val="24"/>
          <w:szCs w:val="24"/>
        </w:rPr>
        <w:t xml:space="preserve"> nature.  The accused suspecting the deceased to have been involved in an affair with another men.  The murder was committed in a domestic setting and as such an aggravating factor.  The deceased was also stabbed with a</w:t>
      </w:r>
      <w:r w:rsidR="0051251E" w:rsidRPr="003D402D">
        <w:rPr>
          <w:rFonts w:ascii="Arial" w:hAnsi="Arial" w:cs="Arial"/>
          <w:sz w:val="24"/>
          <w:szCs w:val="24"/>
        </w:rPr>
        <w:t xml:space="preserve"> knife by the accused before the chopping.</w:t>
      </w:r>
      <w:r w:rsidR="0043640B" w:rsidRPr="003D402D">
        <w:rPr>
          <w:rFonts w:ascii="Arial" w:hAnsi="Arial" w:cs="Arial"/>
          <w:sz w:val="24"/>
          <w:szCs w:val="24"/>
        </w:rPr>
        <w:t xml:space="preserve"> Prevention, deterrence and retribution as objectives of punishment emphasized.</w:t>
      </w:r>
    </w:p>
    <w:p w:rsidR="00EF7DCE" w:rsidRPr="00731887" w:rsidRDefault="00EF7DCE" w:rsidP="00AE71D3">
      <w:pPr>
        <w:widowControl w:val="0"/>
        <w:spacing w:line="360" w:lineRule="auto"/>
        <w:jc w:val="both"/>
        <w:rPr>
          <w:rFonts w:ascii="Arial" w:hAnsi="Arial" w:cs="Arial"/>
          <w:sz w:val="24"/>
          <w:szCs w:val="24"/>
        </w:rPr>
      </w:pPr>
    </w:p>
    <w:p w:rsidR="00EF7DCE" w:rsidRPr="007D2730" w:rsidRDefault="00F30857" w:rsidP="00EF7DCE">
      <w:pPr>
        <w:spacing w:line="360" w:lineRule="auto"/>
        <w:jc w:val="both"/>
        <w:rPr>
          <w:rFonts w:ascii="Arial" w:hAnsi="Arial" w:cs="Arial"/>
          <w:b/>
          <w:sz w:val="24"/>
          <w:szCs w:val="24"/>
          <w:lang w:val="en-GB"/>
        </w:rPr>
      </w:pPr>
      <w:r>
        <w:rPr>
          <w:rFonts w:ascii="Arial" w:hAnsi="Arial" w:cs="Arial"/>
          <w:bCs/>
          <w:sz w:val="24"/>
          <w:szCs w:val="24"/>
          <w:lang w:val="en-GB"/>
        </w:rPr>
        <w:pict>
          <v:rect id="_x0000_i1025" style="width:0;height:1.5pt" o:hralign="center" o:hrstd="t" o:hr="t" fillcolor="#a0a0a0" stroked="f"/>
        </w:pict>
      </w:r>
    </w:p>
    <w:p w:rsidR="00EF7DCE" w:rsidRPr="00D15D4C" w:rsidRDefault="00EF7DCE" w:rsidP="00EF7DCE">
      <w:pPr>
        <w:spacing w:line="360" w:lineRule="auto"/>
        <w:jc w:val="center"/>
        <w:rPr>
          <w:rFonts w:ascii="Arial" w:hAnsi="Arial" w:cs="Arial"/>
          <w:b/>
          <w:sz w:val="24"/>
          <w:szCs w:val="24"/>
          <w:lang w:val="en-GB"/>
        </w:rPr>
      </w:pPr>
      <w:r>
        <w:rPr>
          <w:rFonts w:ascii="Arial" w:hAnsi="Arial" w:cs="Arial"/>
          <w:b/>
          <w:sz w:val="24"/>
          <w:szCs w:val="24"/>
          <w:lang w:val="en-GB"/>
        </w:rPr>
        <w:t>ORDER</w:t>
      </w:r>
    </w:p>
    <w:p w:rsidR="00EF7DCE" w:rsidRDefault="00F30857" w:rsidP="00EF7DCE">
      <w:pPr>
        <w:spacing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EF7DCE" w:rsidRDefault="00EF7DCE" w:rsidP="00EF7DCE">
      <w:pPr>
        <w:tabs>
          <w:tab w:val="left" w:pos="720"/>
          <w:tab w:val="left" w:pos="810"/>
        </w:tabs>
        <w:spacing w:line="360" w:lineRule="auto"/>
        <w:jc w:val="both"/>
        <w:rPr>
          <w:rFonts w:ascii="Arial" w:hAnsi="Arial" w:cs="Arial"/>
          <w:sz w:val="24"/>
          <w:szCs w:val="24"/>
          <w:lang w:val="en-GB"/>
        </w:rPr>
      </w:pPr>
    </w:p>
    <w:p w:rsidR="00EF7DCE" w:rsidRDefault="0043640B" w:rsidP="00EF7DCE">
      <w:pPr>
        <w:tabs>
          <w:tab w:val="left" w:pos="720"/>
          <w:tab w:val="left" w:pos="810"/>
        </w:tabs>
        <w:spacing w:line="360" w:lineRule="auto"/>
        <w:jc w:val="both"/>
        <w:rPr>
          <w:rFonts w:ascii="Arial" w:hAnsi="Arial" w:cs="Arial"/>
          <w:sz w:val="24"/>
          <w:szCs w:val="24"/>
          <w:lang w:val="en-GB"/>
        </w:rPr>
      </w:pPr>
      <w:r>
        <w:rPr>
          <w:rFonts w:ascii="Arial" w:hAnsi="Arial" w:cs="Arial"/>
          <w:sz w:val="24"/>
          <w:szCs w:val="24"/>
          <w:lang w:val="en-GB"/>
        </w:rPr>
        <w:t>Accused is sentenced to 32 years imprisonment.</w:t>
      </w:r>
    </w:p>
    <w:p w:rsidR="00EF7DCE" w:rsidRDefault="00EF7DCE" w:rsidP="00EF7DCE">
      <w:pPr>
        <w:spacing w:line="360" w:lineRule="auto"/>
        <w:jc w:val="both"/>
        <w:rPr>
          <w:rFonts w:ascii="Arial" w:hAnsi="Arial" w:cs="Arial"/>
          <w:b/>
          <w:sz w:val="24"/>
          <w:szCs w:val="24"/>
          <w:lang w:val="en-GB"/>
        </w:rPr>
      </w:pPr>
    </w:p>
    <w:p w:rsidR="00EF7DCE" w:rsidRPr="007D2730" w:rsidRDefault="00F30857" w:rsidP="00EF7DCE">
      <w:pPr>
        <w:spacing w:line="360" w:lineRule="auto"/>
        <w:jc w:val="both"/>
        <w:rPr>
          <w:rFonts w:ascii="Arial" w:hAnsi="Arial" w:cs="Arial"/>
          <w:b/>
          <w:sz w:val="24"/>
          <w:szCs w:val="24"/>
          <w:lang w:val="en-GB"/>
        </w:rPr>
      </w:pPr>
      <w:r>
        <w:rPr>
          <w:rFonts w:ascii="Arial" w:hAnsi="Arial" w:cs="Arial"/>
          <w:bCs/>
          <w:sz w:val="24"/>
          <w:szCs w:val="24"/>
          <w:lang w:val="en-GB"/>
        </w:rPr>
        <w:pict>
          <v:rect id="_x0000_i1027" style="width:0;height:1.5pt" o:hralign="center" o:hrstd="t" o:hr="t" fillcolor="#a0a0a0" stroked="f"/>
        </w:pict>
      </w:r>
    </w:p>
    <w:p w:rsidR="00EF7DCE" w:rsidRPr="00D15D4C" w:rsidRDefault="00AD4F2C" w:rsidP="00EF7DCE">
      <w:pPr>
        <w:spacing w:line="360" w:lineRule="auto"/>
        <w:jc w:val="center"/>
        <w:rPr>
          <w:rFonts w:ascii="Arial" w:hAnsi="Arial" w:cs="Arial"/>
          <w:b/>
          <w:sz w:val="24"/>
          <w:szCs w:val="24"/>
          <w:lang w:val="en-GB"/>
        </w:rPr>
      </w:pPr>
      <w:r>
        <w:rPr>
          <w:rFonts w:ascii="Arial" w:hAnsi="Arial" w:cs="Arial"/>
          <w:b/>
          <w:sz w:val="24"/>
          <w:szCs w:val="24"/>
          <w:lang w:val="en-GB"/>
        </w:rPr>
        <w:t xml:space="preserve">SENTENCE </w:t>
      </w:r>
    </w:p>
    <w:p w:rsidR="00EF7DCE" w:rsidRPr="003500B6" w:rsidRDefault="00F30857" w:rsidP="00EF7DCE">
      <w:pPr>
        <w:spacing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EF7DCE" w:rsidRDefault="00EF7DCE" w:rsidP="00AE71D3">
      <w:pPr>
        <w:widowControl w:val="0"/>
        <w:spacing w:line="360" w:lineRule="auto"/>
        <w:jc w:val="both"/>
        <w:rPr>
          <w:rFonts w:ascii="Arial" w:hAnsi="Arial" w:cs="Arial"/>
          <w:sz w:val="24"/>
          <w:szCs w:val="24"/>
        </w:rPr>
      </w:pPr>
    </w:p>
    <w:p w:rsidR="001C4E97" w:rsidRPr="00731887" w:rsidRDefault="009B3376" w:rsidP="00AE71D3">
      <w:pPr>
        <w:widowControl w:val="0"/>
        <w:spacing w:line="360" w:lineRule="auto"/>
        <w:jc w:val="both"/>
        <w:rPr>
          <w:rFonts w:ascii="Arial" w:hAnsi="Arial" w:cs="Arial"/>
          <w:sz w:val="24"/>
          <w:szCs w:val="24"/>
        </w:rPr>
      </w:pPr>
      <w:r w:rsidRPr="00731887">
        <w:rPr>
          <w:rFonts w:ascii="Arial" w:hAnsi="Arial" w:cs="Arial"/>
          <w:sz w:val="24"/>
          <w:szCs w:val="24"/>
        </w:rPr>
        <w:t>USIKU</w:t>
      </w:r>
      <w:r w:rsidR="0043640B">
        <w:rPr>
          <w:rFonts w:ascii="Arial" w:hAnsi="Arial" w:cs="Arial"/>
          <w:sz w:val="24"/>
          <w:szCs w:val="24"/>
        </w:rPr>
        <w:t>, J</w:t>
      </w:r>
    </w:p>
    <w:p w:rsidR="001C4E97" w:rsidRPr="00731887" w:rsidRDefault="001C4E97" w:rsidP="00AE71D3">
      <w:pPr>
        <w:widowControl w:val="0"/>
        <w:spacing w:line="360" w:lineRule="auto"/>
        <w:jc w:val="both"/>
        <w:rPr>
          <w:rFonts w:ascii="Arial" w:hAnsi="Arial" w:cs="Arial"/>
          <w:sz w:val="24"/>
          <w:szCs w:val="24"/>
        </w:rPr>
      </w:pPr>
    </w:p>
    <w:p w:rsidR="001C4E97" w:rsidRPr="00731887" w:rsidRDefault="0043640B" w:rsidP="00A10165">
      <w:pPr>
        <w:widowControl w:val="0"/>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the 8</w:t>
      </w:r>
      <w:r w:rsidRPr="0043640B">
        <w:rPr>
          <w:rFonts w:ascii="Arial" w:hAnsi="Arial" w:cs="Arial"/>
          <w:sz w:val="24"/>
          <w:szCs w:val="24"/>
          <w:vertAlign w:val="superscript"/>
        </w:rPr>
        <w:t>th</w:t>
      </w:r>
      <w:r>
        <w:rPr>
          <w:rFonts w:ascii="Arial" w:hAnsi="Arial" w:cs="Arial"/>
          <w:sz w:val="24"/>
          <w:szCs w:val="24"/>
        </w:rPr>
        <w:t xml:space="preserve"> February 2017, the accused pleaded guilty to a charge of murder and was convicted as charged.  He now stands to be sentenced.</w:t>
      </w:r>
    </w:p>
    <w:p w:rsidR="002314ED" w:rsidRPr="00731887" w:rsidRDefault="002314ED" w:rsidP="00AE71D3">
      <w:pPr>
        <w:spacing w:line="360" w:lineRule="auto"/>
        <w:jc w:val="both"/>
        <w:rPr>
          <w:rFonts w:ascii="Arial" w:hAnsi="Arial" w:cs="Arial"/>
          <w:sz w:val="24"/>
          <w:szCs w:val="24"/>
        </w:rPr>
      </w:pPr>
    </w:p>
    <w:p w:rsidR="000856E7" w:rsidRPr="00731887" w:rsidRDefault="0043640B" w:rsidP="00AE71D3">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Ipumbu</w:t>
      </w:r>
      <w:proofErr w:type="spellEnd"/>
      <w:r>
        <w:rPr>
          <w:rFonts w:ascii="Arial" w:hAnsi="Arial" w:cs="Arial"/>
          <w:sz w:val="24"/>
          <w:szCs w:val="24"/>
        </w:rPr>
        <w:t xml:space="preserve"> appeared on behalf of the accused whilst </w:t>
      </w:r>
      <w:proofErr w:type="spellStart"/>
      <w:r>
        <w:rPr>
          <w:rFonts w:ascii="Arial" w:hAnsi="Arial" w:cs="Arial"/>
          <w:sz w:val="24"/>
          <w:szCs w:val="24"/>
        </w:rPr>
        <w:t>Mr</w:t>
      </w:r>
      <w:proofErr w:type="spellEnd"/>
      <w:r>
        <w:rPr>
          <w:rFonts w:ascii="Arial" w:hAnsi="Arial" w:cs="Arial"/>
          <w:sz w:val="24"/>
          <w:szCs w:val="24"/>
        </w:rPr>
        <w:t xml:space="preserve"> Olivier represented the State.</w:t>
      </w:r>
    </w:p>
    <w:p w:rsidR="003A4BFD" w:rsidRPr="00731887" w:rsidRDefault="003A4BFD" w:rsidP="00AE71D3">
      <w:pPr>
        <w:spacing w:line="360" w:lineRule="auto"/>
        <w:jc w:val="both"/>
        <w:rPr>
          <w:rFonts w:ascii="Arial" w:hAnsi="Arial" w:cs="Arial"/>
          <w:sz w:val="24"/>
          <w:szCs w:val="24"/>
        </w:rPr>
      </w:pPr>
    </w:p>
    <w:p w:rsidR="00F37459" w:rsidRDefault="003A4BFD" w:rsidP="00AE71D3">
      <w:pPr>
        <w:spacing w:line="360" w:lineRule="auto"/>
        <w:jc w:val="both"/>
        <w:rPr>
          <w:rFonts w:ascii="Arial" w:hAnsi="Arial" w:cs="Arial"/>
          <w:sz w:val="24"/>
          <w:szCs w:val="24"/>
        </w:rPr>
      </w:pPr>
      <w:r w:rsidRPr="00731887">
        <w:rPr>
          <w:rFonts w:ascii="Arial" w:hAnsi="Arial" w:cs="Arial"/>
          <w:sz w:val="24"/>
          <w:szCs w:val="24"/>
        </w:rPr>
        <w:t>[3]</w:t>
      </w:r>
      <w:r w:rsidR="0043640B">
        <w:rPr>
          <w:rFonts w:ascii="Arial" w:hAnsi="Arial" w:cs="Arial"/>
          <w:sz w:val="24"/>
          <w:szCs w:val="24"/>
        </w:rPr>
        <w:tab/>
        <w:t xml:space="preserve">There are certain issues that are not in dispute.  That the deceased and the accused were husband and wife and that they lived in the same house in </w:t>
      </w:r>
      <w:proofErr w:type="spellStart"/>
      <w:r w:rsidR="0043640B">
        <w:rPr>
          <w:rFonts w:ascii="Arial" w:hAnsi="Arial" w:cs="Arial"/>
          <w:sz w:val="24"/>
          <w:szCs w:val="24"/>
        </w:rPr>
        <w:t>Epako</w:t>
      </w:r>
      <w:proofErr w:type="spellEnd"/>
      <w:r w:rsidR="0043640B">
        <w:rPr>
          <w:rFonts w:ascii="Arial" w:hAnsi="Arial" w:cs="Arial"/>
          <w:sz w:val="24"/>
          <w:szCs w:val="24"/>
        </w:rPr>
        <w:t xml:space="preserve"> location at </w:t>
      </w:r>
      <w:proofErr w:type="spellStart"/>
      <w:r w:rsidR="0043640B">
        <w:rPr>
          <w:rFonts w:ascii="Arial" w:hAnsi="Arial" w:cs="Arial"/>
          <w:sz w:val="24"/>
          <w:szCs w:val="24"/>
        </w:rPr>
        <w:t>Gobabis</w:t>
      </w:r>
      <w:proofErr w:type="spellEnd"/>
      <w:r w:rsidR="0043640B">
        <w:rPr>
          <w:rFonts w:ascii="Arial" w:hAnsi="Arial" w:cs="Arial"/>
          <w:sz w:val="24"/>
          <w:szCs w:val="24"/>
        </w:rPr>
        <w:t>, during the time of the incident.</w:t>
      </w:r>
    </w:p>
    <w:p w:rsidR="00E0658C" w:rsidRPr="00731887" w:rsidRDefault="00E0658C" w:rsidP="00AE71D3">
      <w:pPr>
        <w:spacing w:line="360" w:lineRule="auto"/>
        <w:jc w:val="both"/>
        <w:rPr>
          <w:rFonts w:ascii="Arial" w:hAnsi="Arial" w:cs="Arial"/>
          <w:sz w:val="24"/>
          <w:szCs w:val="24"/>
        </w:rPr>
      </w:pPr>
    </w:p>
    <w:p w:rsidR="00F37459" w:rsidRPr="00731887" w:rsidRDefault="00F37459" w:rsidP="00AE71D3">
      <w:pPr>
        <w:spacing w:line="360" w:lineRule="auto"/>
        <w:jc w:val="both"/>
        <w:rPr>
          <w:rFonts w:ascii="Arial" w:hAnsi="Arial" w:cs="Arial"/>
          <w:sz w:val="24"/>
          <w:szCs w:val="24"/>
        </w:rPr>
      </w:pPr>
      <w:r w:rsidRPr="00731887">
        <w:rPr>
          <w:rFonts w:ascii="Arial" w:hAnsi="Arial" w:cs="Arial"/>
          <w:sz w:val="24"/>
          <w:szCs w:val="24"/>
        </w:rPr>
        <w:t>[4]</w:t>
      </w:r>
      <w:r w:rsidR="00E0658C">
        <w:rPr>
          <w:rFonts w:ascii="Arial" w:hAnsi="Arial" w:cs="Arial"/>
          <w:sz w:val="24"/>
          <w:szCs w:val="24"/>
        </w:rPr>
        <w:tab/>
        <w:t>In terms of the Combating of Domestic Violence Act 4 of 2003 they were engaged in a Domestic relationship</w:t>
      </w:r>
      <w:r w:rsidR="00CA71E7">
        <w:rPr>
          <w:rFonts w:ascii="Arial" w:hAnsi="Arial" w:cs="Arial"/>
          <w:sz w:val="24"/>
          <w:szCs w:val="24"/>
        </w:rPr>
        <w:t>.</w:t>
      </w:r>
      <w:r w:rsidRPr="00731887">
        <w:rPr>
          <w:rFonts w:ascii="Arial" w:hAnsi="Arial" w:cs="Arial"/>
          <w:sz w:val="24"/>
          <w:szCs w:val="24"/>
        </w:rPr>
        <w:tab/>
      </w:r>
      <w:r w:rsidR="00454E73" w:rsidRPr="00731887">
        <w:rPr>
          <w:rFonts w:ascii="Arial" w:hAnsi="Arial" w:cs="Arial"/>
          <w:sz w:val="24"/>
          <w:szCs w:val="24"/>
        </w:rPr>
        <w:t xml:space="preserve"> </w:t>
      </w:r>
    </w:p>
    <w:p w:rsidR="00454E73" w:rsidRPr="00731887" w:rsidRDefault="00454E73" w:rsidP="00AE71D3">
      <w:pPr>
        <w:spacing w:line="360" w:lineRule="auto"/>
        <w:jc w:val="both"/>
        <w:rPr>
          <w:rFonts w:ascii="Arial" w:hAnsi="Arial" w:cs="Arial"/>
          <w:sz w:val="24"/>
          <w:szCs w:val="24"/>
        </w:rPr>
      </w:pPr>
    </w:p>
    <w:p w:rsidR="00454E73" w:rsidRPr="00731887" w:rsidRDefault="00E0658C" w:rsidP="00AE71D3">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It is trite that the Court when sentencing is required to weigh up the crime committed as well as the interest of society against the accused’s personal </w:t>
      </w:r>
      <w:r>
        <w:rPr>
          <w:rFonts w:ascii="Arial" w:hAnsi="Arial" w:cs="Arial"/>
          <w:sz w:val="24"/>
          <w:szCs w:val="24"/>
        </w:rPr>
        <w:lastRenderedPageBreak/>
        <w:t xml:space="preserve">circumstances.  It must further consider all mitigating and aggravating factors when it comes to sentencing of an accused.  It is therefore the duty of the Court to strike a balance between the interests of the accused as opposed to that of society without over or under </w:t>
      </w:r>
      <w:proofErr w:type="spellStart"/>
      <w:r>
        <w:rPr>
          <w:rFonts w:ascii="Arial" w:hAnsi="Arial" w:cs="Arial"/>
          <w:sz w:val="24"/>
          <w:szCs w:val="24"/>
        </w:rPr>
        <w:t>emphasasing</w:t>
      </w:r>
      <w:proofErr w:type="spellEnd"/>
      <w:r>
        <w:rPr>
          <w:rFonts w:ascii="Arial" w:hAnsi="Arial" w:cs="Arial"/>
          <w:sz w:val="24"/>
          <w:szCs w:val="24"/>
        </w:rPr>
        <w:t xml:space="preserve"> any of those factors relevant to sentencing.  </w:t>
      </w:r>
    </w:p>
    <w:p w:rsidR="00AF3FEE" w:rsidRPr="00731887" w:rsidRDefault="00AF3FEE" w:rsidP="00AE71D3">
      <w:pPr>
        <w:spacing w:line="360" w:lineRule="auto"/>
        <w:jc w:val="both"/>
        <w:rPr>
          <w:rFonts w:ascii="Arial" w:hAnsi="Arial" w:cs="Arial"/>
          <w:sz w:val="24"/>
          <w:szCs w:val="24"/>
        </w:rPr>
      </w:pPr>
    </w:p>
    <w:p w:rsidR="00E26865" w:rsidRPr="00E26865" w:rsidRDefault="00E0658C" w:rsidP="00AE71D3">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duty to </w:t>
      </w:r>
      <w:proofErr w:type="spellStart"/>
      <w:r>
        <w:rPr>
          <w:rFonts w:ascii="Arial" w:hAnsi="Arial" w:cs="Arial"/>
          <w:sz w:val="24"/>
          <w:szCs w:val="24"/>
        </w:rPr>
        <w:t>harmonise</w:t>
      </w:r>
      <w:proofErr w:type="spellEnd"/>
      <w:r>
        <w:rPr>
          <w:rFonts w:ascii="Arial" w:hAnsi="Arial" w:cs="Arial"/>
          <w:sz w:val="24"/>
          <w:szCs w:val="24"/>
        </w:rPr>
        <w:t xml:space="preserve"> and balance does not however imply that equal weight or value must be given to different factors.  Situations can arise where it is necessary (indeed it is often unavoidable) to </w:t>
      </w:r>
      <w:proofErr w:type="spellStart"/>
      <w:r>
        <w:rPr>
          <w:rFonts w:ascii="Arial" w:hAnsi="Arial" w:cs="Arial"/>
          <w:sz w:val="24"/>
          <w:szCs w:val="24"/>
        </w:rPr>
        <w:t>emphasise</w:t>
      </w:r>
      <w:proofErr w:type="spellEnd"/>
      <w:r>
        <w:rPr>
          <w:rFonts w:ascii="Arial" w:hAnsi="Arial" w:cs="Arial"/>
          <w:sz w:val="24"/>
          <w:szCs w:val="24"/>
        </w:rPr>
        <w:t xml:space="preserve"> one at the </w:t>
      </w:r>
      <w:proofErr w:type="spellStart"/>
      <w:r>
        <w:rPr>
          <w:rFonts w:ascii="Arial" w:hAnsi="Arial" w:cs="Arial"/>
          <w:sz w:val="24"/>
          <w:szCs w:val="24"/>
        </w:rPr>
        <w:t>expence</w:t>
      </w:r>
      <w:proofErr w:type="spellEnd"/>
      <w:r>
        <w:rPr>
          <w:rFonts w:ascii="Arial" w:hAnsi="Arial" w:cs="Arial"/>
          <w:sz w:val="24"/>
          <w:szCs w:val="24"/>
        </w:rPr>
        <w:t xml:space="preserve"> of the other </w:t>
      </w:r>
      <w:r w:rsidR="0051251E">
        <w:rPr>
          <w:rFonts w:ascii="Arial" w:hAnsi="Arial" w:cs="Arial"/>
          <w:i/>
          <w:sz w:val="24"/>
          <w:szCs w:val="24"/>
        </w:rPr>
        <w:t>S v Van Wyk</w:t>
      </w:r>
      <w:r w:rsidRPr="00E0658C">
        <w:rPr>
          <w:rStyle w:val="FootnoteReference"/>
          <w:rFonts w:ascii="Arial" w:hAnsi="Arial" w:cs="Arial"/>
          <w:i/>
          <w:sz w:val="24"/>
          <w:szCs w:val="24"/>
        </w:rPr>
        <w:footnoteReference w:id="1"/>
      </w:r>
      <w:r w:rsidR="00E26865">
        <w:rPr>
          <w:rFonts w:ascii="Arial" w:hAnsi="Arial" w:cs="Arial"/>
          <w:sz w:val="24"/>
          <w:szCs w:val="24"/>
        </w:rPr>
        <w:t>.</w:t>
      </w:r>
    </w:p>
    <w:p w:rsidR="006316BA" w:rsidRPr="00E26865" w:rsidRDefault="00E26865" w:rsidP="00AE71D3">
      <w:pPr>
        <w:spacing w:line="360" w:lineRule="auto"/>
        <w:jc w:val="both"/>
        <w:rPr>
          <w:rFonts w:ascii="Arial" w:hAnsi="Arial" w:cs="Arial"/>
          <w:i/>
          <w:sz w:val="24"/>
          <w:szCs w:val="24"/>
        </w:rPr>
      </w:pPr>
      <w:r w:rsidRPr="00731887">
        <w:rPr>
          <w:rFonts w:ascii="Arial" w:hAnsi="Arial" w:cs="Arial"/>
          <w:sz w:val="24"/>
          <w:szCs w:val="24"/>
        </w:rPr>
        <w:t xml:space="preserve"> </w:t>
      </w:r>
    </w:p>
    <w:p w:rsidR="006316BA" w:rsidRPr="00731887" w:rsidRDefault="00E0658C" w:rsidP="00AE71D3">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role of the sentencing Court should always be to ensure that substantial </w:t>
      </w:r>
      <w:r w:rsidR="002C65D8">
        <w:rPr>
          <w:rFonts w:ascii="Arial" w:hAnsi="Arial" w:cs="Arial"/>
          <w:sz w:val="24"/>
          <w:szCs w:val="24"/>
        </w:rPr>
        <w:t xml:space="preserve">justice is done.  There have been a perception that Courts focuses exclusively on the rights of accused persons against those </w:t>
      </w:r>
      <w:r w:rsidR="00CA71E7">
        <w:rPr>
          <w:rFonts w:ascii="Arial" w:hAnsi="Arial" w:cs="Arial"/>
          <w:sz w:val="24"/>
          <w:szCs w:val="24"/>
        </w:rPr>
        <w:t>of the victims of a crime who in</w:t>
      </w:r>
      <w:r w:rsidR="002C65D8">
        <w:rPr>
          <w:rFonts w:ascii="Arial" w:hAnsi="Arial" w:cs="Arial"/>
          <w:sz w:val="24"/>
          <w:szCs w:val="24"/>
        </w:rPr>
        <w:t xml:space="preserve"> some cases may be unable to protect themselves or their interest because they are dead as in </w:t>
      </w:r>
      <w:proofErr w:type="spellStart"/>
      <w:r w:rsidR="002C65D8">
        <w:rPr>
          <w:rFonts w:ascii="Arial" w:hAnsi="Arial" w:cs="Arial"/>
          <w:sz w:val="24"/>
          <w:szCs w:val="24"/>
        </w:rPr>
        <w:t>casu</w:t>
      </w:r>
      <w:proofErr w:type="spellEnd"/>
      <w:r w:rsidR="002C65D8">
        <w:rPr>
          <w:rFonts w:ascii="Arial" w:hAnsi="Arial" w:cs="Arial"/>
          <w:sz w:val="24"/>
          <w:szCs w:val="24"/>
        </w:rPr>
        <w:t xml:space="preserve"> or otherwise incapacitated in the course of crimes committed against them.  That perception is wrong.  It is the Court’s duty to protect the</w:t>
      </w:r>
      <w:r w:rsidR="00CA71E7">
        <w:rPr>
          <w:rFonts w:ascii="Arial" w:hAnsi="Arial" w:cs="Arial"/>
          <w:sz w:val="24"/>
          <w:szCs w:val="24"/>
        </w:rPr>
        <w:t xml:space="preserve"> law </w:t>
      </w:r>
      <w:r w:rsidR="0051251E">
        <w:rPr>
          <w:rFonts w:ascii="Arial" w:hAnsi="Arial" w:cs="Arial"/>
          <w:sz w:val="24"/>
          <w:szCs w:val="24"/>
        </w:rPr>
        <w:t>abiding</w:t>
      </w:r>
      <w:r w:rsidR="00CA71E7">
        <w:rPr>
          <w:rFonts w:ascii="Arial" w:hAnsi="Arial" w:cs="Arial"/>
          <w:sz w:val="24"/>
          <w:szCs w:val="24"/>
        </w:rPr>
        <w:t xml:space="preserve"> person</w:t>
      </w:r>
      <w:r w:rsidR="00346A0A">
        <w:rPr>
          <w:rFonts w:ascii="Arial" w:hAnsi="Arial" w:cs="Arial"/>
          <w:sz w:val="24"/>
          <w:szCs w:val="24"/>
        </w:rPr>
        <w:t>s</w:t>
      </w:r>
      <w:r w:rsidR="00CA71E7">
        <w:rPr>
          <w:rFonts w:ascii="Arial" w:hAnsi="Arial" w:cs="Arial"/>
          <w:sz w:val="24"/>
          <w:szCs w:val="24"/>
        </w:rPr>
        <w:t xml:space="preserve"> who are victims of crime.</w:t>
      </w:r>
      <w:r w:rsidR="00E65D8C">
        <w:rPr>
          <w:rFonts w:ascii="Arial" w:hAnsi="Arial" w:cs="Arial"/>
          <w:sz w:val="24"/>
          <w:szCs w:val="24"/>
        </w:rPr>
        <w:t xml:space="preserve"> </w:t>
      </w:r>
      <w:r w:rsidR="002C65D8">
        <w:rPr>
          <w:rFonts w:ascii="Arial" w:hAnsi="Arial" w:cs="Arial"/>
          <w:sz w:val="24"/>
          <w:szCs w:val="24"/>
        </w:rPr>
        <w:t xml:space="preserve">  </w:t>
      </w:r>
    </w:p>
    <w:p w:rsidR="00C333F1" w:rsidRPr="00731887" w:rsidRDefault="00C333F1" w:rsidP="00AE71D3">
      <w:pPr>
        <w:spacing w:line="360" w:lineRule="auto"/>
        <w:jc w:val="both"/>
        <w:rPr>
          <w:rFonts w:ascii="Arial" w:hAnsi="Arial" w:cs="Arial"/>
          <w:sz w:val="24"/>
          <w:szCs w:val="24"/>
        </w:rPr>
      </w:pPr>
    </w:p>
    <w:p w:rsidR="00883385" w:rsidRPr="00731887" w:rsidRDefault="00E65D8C" w:rsidP="00AE71D3">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The State in aggravation of sentence called two witnesses.  </w:t>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Garises</w:t>
      </w:r>
      <w:proofErr w:type="spellEnd"/>
      <w:r>
        <w:rPr>
          <w:rFonts w:ascii="Arial" w:hAnsi="Arial" w:cs="Arial"/>
          <w:sz w:val="24"/>
          <w:szCs w:val="24"/>
        </w:rPr>
        <w:t xml:space="preserve"> the mother of the deceased testified about the nature of the relationship that existed betwe</w:t>
      </w:r>
      <w:r w:rsidR="00A33AB2">
        <w:rPr>
          <w:rFonts w:ascii="Arial" w:hAnsi="Arial" w:cs="Arial"/>
          <w:sz w:val="24"/>
          <w:szCs w:val="24"/>
        </w:rPr>
        <w:t>en the deceased and the accused</w:t>
      </w:r>
      <w:r w:rsidR="00440F58">
        <w:rPr>
          <w:rFonts w:ascii="Arial" w:hAnsi="Arial" w:cs="Arial"/>
          <w:sz w:val="24"/>
          <w:szCs w:val="24"/>
        </w:rPr>
        <w:t>.  A</w:t>
      </w:r>
      <w:r>
        <w:rPr>
          <w:rFonts w:ascii="Arial" w:hAnsi="Arial" w:cs="Arial"/>
          <w:sz w:val="24"/>
          <w:szCs w:val="24"/>
        </w:rPr>
        <w:t>ccording to her testimony</w:t>
      </w:r>
      <w:r w:rsidR="00CA71E7">
        <w:rPr>
          <w:rFonts w:ascii="Arial" w:hAnsi="Arial" w:cs="Arial"/>
          <w:sz w:val="24"/>
          <w:szCs w:val="24"/>
        </w:rPr>
        <w:t>,</w:t>
      </w:r>
      <w:r>
        <w:rPr>
          <w:rFonts w:ascii="Arial" w:hAnsi="Arial" w:cs="Arial"/>
          <w:sz w:val="24"/>
          <w:szCs w:val="24"/>
        </w:rPr>
        <w:t xml:space="preserve"> the deceased and the accused were married and had four children together.  She did not know the exact ages of those children.  The deceased and the accused used to have arguments but she did not know the cause</w:t>
      </w:r>
      <w:r w:rsidR="00C77C28">
        <w:rPr>
          <w:rFonts w:ascii="Arial" w:hAnsi="Arial" w:cs="Arial"/>
          <w:sz w:val="24"/>
          <w:szCs w:val="24"/>
        </w:rPr>
        <w:t>s</w:t>
      </w:r>
      <w:r>
        <w:rPr>
          <w:rFonts w:ascii="Arial" w:hAnsi="Arial" w:cs="Arial"/>
          <w:sz w:val="24"/>
          <w:szCs w:val="24"/>
        </w:rPr>
        <w:t xml:space="preserve"> of such argument</w:t>
      </w:r>
      <w:r w:rsidR="00C77C28">
        <w:rPr>
          <w:rFonts w:ascii="Arial" w:hAnsi="Arial" w:cs="Arial"/>
          <w:sz w:val="24"/>
          <w:szCs w:val="24"/>
        </w:rPr>
        <w:t>s</w:t>
      </w:r>
      <w:r>
        <w:rPr>
          <w:rFonts w:ascii="Arial" w:hAnsi="Arial" w:cs="Arial"/>
          <w:sz w:val="24"/>
          <w:szCs w:val="24"/>
        </w:rPr>
        <w:t xml:space="preserve"> neither could she explain what these arguments were all about.   </w:t>
      </w:r>
    </w:p>
    <w:p w:rsidR="007D232F" w:rsidRPr="00731887" w:rsidRDefault="007D232F" w:rsidP="00AE71D3">
      <w:pPr>
        <w:spacing w:line="360" w:lineRule="auto"/>
        <w:jc w:val="both"/>
        <w:rPr>
          <w:rFonts w:ascii="Arial" w:hAnsi="Arial" w:cs="Arial"/>
          <w:sz w:val="24"/>
          <w:szCs w:val="24"/>
        </w:rPr>
      </w:pPr>
    </w:p>
    <w:p w:rsidR="007D232F" w:rsidRPr="00731887" w:rsidRDefault="00E65D8C" w:rsidP="00AE71D3">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There were occasions when the deceased had informed her about their arguments but she had advised her just to persevere as she was a women.  At the time of her death the deceased was </w:t>
      </w:r>
      <w:r w:rsidR="005843FE">
        <w:rPr>
          <w:rFonts w:ascii="Arial" w:hAnsi="Arial" w:cs="Arial"/>
          <w:sz w:val="24"/>
          <w:szCs w:val="24"/>
        </w:rPr>
        <w:t>self-employed</w:t>
      </w:r>
      <w:r>
        <w:rPr>
          <w:rFonts w:ascii="Arial" w:hAnsi="Arial" w:cs="Arial"/>
          <w:sz w:val="24"/>
          <w:szCs w:val="24"/>
        </w:rPr>
        <w:t xml:space="preserve"> and </w:t>
      </w:r>
      <w:r w:rsidR="005843FE">
        <w:rPr>
          <w:rFonts w:ascii="Arial" w:hAnsi="Arial" w:cs="Arial"/>
          <w:sz w:val="24"/>
          <w:szCs w:val="24"/>
        </w:rPr>
        <w:t xml:space="preserve">used to advise her on many issues as she was her right hand child.  The death of the deceased had severely affected her </w:t>
      </w:r>
      <w:r w:rsidR="00CA71E7">
        <w:rPr>
          <w:rFonts w:ascii="Arial" w:hAnsi="Arial" w:cs="Arial"/>
          <w:sz w:val="24"/>
          <w:szCs w:val="24"/>
        </w:rPr>
        <w:t>and as a result she now suffer from ill health</w:t>
      </w:r>
      <w:r w:rsidR="005843FE">
        <w:rPr>
          <w:rFonts w:ascii="Arial" w:hAnsi="Arial" w:cs="Arial"/>
          <w:sz w:val="24"/>
          <w:szCs w:val="24"/>
        </w:rPr>
        <w:t>.</w:t>
      </w:r>
    </w:p>
    <w:p w:rsidR="007D232F" w:rsidRPr="00731887" w:rsidRDefault="007D232F" w:rsidP="005843FE">
      <w:pPr>
        <w:spacing w:line="360" w:lineRule="auto"/>
        <w:jc w:val="both"/>
        <w:rPr>
          <w:rFonts w:ascii="Arial" w:hAnsi="Arial" w:cs="Arial"/>
          <w:sz w:val="24"/>
          <w:szCs w:val="24"/>
        </w:rPr>
      </w:pPr>
    </w:p>
    <w:p w:rsidR="00A10165" w:rsidRPr="000548F4" w:rsidRDefault="00B46ABD" w:rsidP="005843FE">
      <w:pPr>
        <w:spacing w:line="360" w:lineRule="auto"/>
        <w:ind w:right="96"/>
        <w:jc w:val="both"/>
        <w:rPr>
          <w:rFonts w:ascii="Arial" w:hAnsi="Arial" w:cs="Arial"/>
          <w:b/>
          <w:sz w:val="24"/>
          <w:szCs w:val="24"/>
        </w:rPr>
      </w:pPr>
      <w:r w:rsidRPr="00731887">
        <w:rPr>
          <w:rFonts w:ascii="Arial" w:hAnsi="Arial" w:cs="Arial"/>
          <w:sz w:val="24"/>
          <w:szCs w:val="24"/>
        </w:rPr>
        <w:lastRenderedPageBreak/>
        <w:t>[10</w:t>
      </w:r>
      <w:r w:rsidR="005843FE">
        <w:rPr>
          <w:rFonts w:ascii="Arial" w:hAnsi="Arial" w:cs="Arial"/>
          <w:sz w:val="24"/>
          <w:szCs w:val="24"/>
        </w:rPr>
        <w:t xml:space="preserve">] </w:t>
      </w:r>
      <w:r w:rsidR="005843FE">
        <w:rPr>
          <w:rFonts w:ascii="Arial" w:hAnsi="Arial" w:cs="Arial"/>
          <w:sz w:val="24"/>
          <w:szCs w:val="24"/>
        </w:rPr>
        <w:tab/>
        <w:t>In cross-examination the accused claimed to have had a normal relationship with the deceased.  He also confirmed to have had personal issues with the deceased’s m</w:t>
      </w:r>
      <w:r w:rsidR="00A33AB2">
        <w:rPr>
          <w:rFonts w:ascii="Arial" w:hAnsi="Arial" w:cs="Arial"/>
          <w:sz w:val="24"/>
          <w:szCs w:val="24"/>
        </w:rPr>
        <w:t>other which led them not to be o</w:t>
      </w:r>
      <w:r w:rsidR="005843FE">
        <w:rPr>
          <w:rFonts w:ascii="Arial" w:hAnsi="Arial" w:cs="Arial"/>
          <w:sz w:val="24"/>
          <w:szCs w:val="24"/>
        </w:rPr>
        <w:t>n speaking terms with each other.</w:t>
      </w:r>
    </w:p>
    <w:p w:rsidR="000548F4" w:rsidRDefault="000548F4" w:rsidP="005843FE">
      <w:pPr>
        <w:spacing w:line="360" w:lineRule="auto"/>
        <w:ind w:right="720"/>
        <w:jc w:val="both"/>
        <w:rPr>
          <w:rFonts w:ascii="Arial" w:hAnsi="Arial" w:cs="Arial"/>
          <w:sz w:val="24"/>
          <w:szCs w:val="24"/>
        </w:rPr>
      </w:pPr>
    </w:p>
    <w:p w:rsidR="00B46ABD" w:rsidRPr="00731887" w:rsidRDefault="005843FE" w:rsidP="005843FE">
      <w:pPr>
        <w:spacing w:line="360" w:lineRule="auto"/>
        <w:ind w:right="96"/>
        <w:jc w:val="both"/>
        <w:rPr>
          <w:rFonts w:ascii="Arial" w:hAnsi="Arial" w:cs="Arial"/>
          <w:sz w:val="24"/>
          <w:szCs w:val="24"/>
        </w:rPr>
      </w:pPr>
      <w:r>
        <w:rPr>
          <w:rFonts w:ascii="Arial" w:eastAsia="Calibri" w:hAnsi="Arial" w:cs="Arial"/>
          <w:sz w:val="24"/>
          <w:szCs w:val="24"/>
          <w:lang w:val="en-GB"/>
        </w:rPr>
        <w:t>[11]</w:t>
      </w:r>
      <w:r>
        <w:rPr>
          <w:rFonts w:ascii="Arial" w:eastAsia="Calibri" w:hAnsi="Arial" w:cs="Arial"/>
          <w:sz w:val="24"/>
          <w:szCs w:val="24"/>
          <w:lang w:val="en-GB"/>
        </w:rPr>
        <w:tab/>
        <w:t xml:space="preserve">Mr </w:t>
      </w:r>
      <w:proofErr w:type="spellStart"/>
      <w:r>
        <w:rPr>
          <w:rFonts w:ascii="Arial" w:eastAsia="Calibri" w:hAnsi="Arial" w:cs="Arial"/>
          <w:sz w:val="24"/>
          <w:szCs w:val="24"/>
          <w:lang w:val="en-GB"/>
        </w:rPr>
        <w:t>Gaweseb</w:t>
      </w:r>
      <w:proofErr w:type="spellEnd"/>
      <w:r>
        <w:rPr>
          <w:rFonts w:ascii="Arial" w:eastAsia="Calibri" w:hAnsi="Arial" w:cs="Arial"/>
          <w:sz w:val="24"/>
          <w:szCs w:val="24"/>
          <w:lang w:val="en-GB"/>
        </w:rPr>
        <w:t xml:space="preserve"> also testified in aggravation of sentence.  At the time of the deceased’s death he lived in the same neighbourhood.  His testimony mainly focussed on the manner in which the deceased was attac</w:t>
      </w:r>
      <w:r w:rsidR="00CA71E7">
        <w:rPr>
          <w:rFonts w:ascii="Arial" w:eastAsia="Calibri" w:hAnsi="Arial" w:cs="Arial"/>
          <w:sz w:val="24"/>
          <w:szCs w:val="24"/>
          <w:lang w:val="en-GB"/>
        </w:rPr>
        <w:t>k</w:t>
      </w:r>
      <w:r>
        <w:rPr>
          <w:rFonts w:ascii="Arial" w:eastAsia="Calibri" w:hAnsi="Arial" w:cs="Arial"/>
          <w:sz w:val="24"/>
          <w:szCs w:val="24"/>
          <w:lang w:val="en-GB"/>
        </w:rPr>
        <w:t>ed by the accused.  Descr</w:t>
      </w:r>
      <w:r w:rsidR="00A33AB2">
        <w:rPr>
          <w:rFonts w:ascii="Arial" w:eastAsia="Calibri" w:hAnsi="Arial" w:cs="Arial"/>
          <w:sz w:val="24"/>
          <w:szCs w:val="24"/>
          <w:lang w:val="en-GB"/>
        </w:rPr>
        <w:t>ibing in detail how the attack u</w:t>
      </w:r>
      <w:r>
        <w:rPr>
          <w:rFonts w:ascii="Arial" w:eastAsia="Calibri" w:hAnsi="Arial" w:cs="Arial"/>
          <w:sz w:val="24"/>
          <w:szCs w:val="24"/>
          <w:lang w:val="en-GB"/>
        </w:rPr>
        <w:t>nfolded on that fateful da</w:t>
      </w:r>
      <w:r w:rsidR="00A33AB2">
        <w:rPr>
          <w:rFonts w:ascii="Arial" w:eastAsia="Calibri" w:hAnsi="Arial" w:cs="Arial"/>
          <w:sz w:val="24"/>
          <w:szCs w:val="24"/>
          <w:lang w:val="en-GB"/>
        </w:rPr>
        <w:t>y</w:t>
      </w:r>
      <w:r w:rsidR="00440F58">
        <w:rPr>
          <w:rFonts w:ascii="Arial" w:eastAsia="Calibri" w:hAnsi="Arial" w:cs="Arial"/>
          <w:sz w:val="24"/>
          <w:szCs w:val="24"/>
          <w:lang w:val="en-GB"/>
        </w:rPr>
        <w:t>.  H</w:t>
      </w:r>
      <w:r w:rsidR="00A33AB2">
        <w:rPr>
          <w:rFonts w:ascii="Arial" w:eastAsia="Calibri" w:hAnsi="Arial" w:cs="Arial"/>
          <w:sz w:val="24"/>
          <w:szCs w:val="24"/>
          <w:lang w:val="en-GB"/>
        </w:rPr>
        <w:t xml:space="preserve">e </w:t>
      </w:r>
      <w:r w:rsidR="00440F58">
        <w:rPr>
          <w:rFonts w:ascii="Arial" w:eastAsia="Calibri" w:hAnsi="Arial" w:cs="Arial"/>
          <w:sz w:val="24"/>
          <w:szCs w:val="24"/>
          <w:lang w:val="en-GB"/>
        </w:rPr>
        <w:t xml:space="preserve">testified </w:t>
      </w:r>
      <w:r w:rsidR="00A33AB2">
        <w:rPr>
          <w:rFonts w:ascii="Arial" w:eastAsia="Calibri" w:hAnsi="Arial" w:cs="Arial"/>
          <w:sz w:val="24"/>
          <w:szCs w:val="24"/>
          <w:lang w:val="en-GB"/>
        </w:rPr>
        <w:t>t</w:t>
      </w:r>
      <w:r>
        <w:rPr>
          <w:rFonts w:ascii="Arial" w:eastAsia="Calibri" w:hAnsi="Arial" w:cs="Arial"/>
          <w:sz w:val="24"/>
          <w:szCs w:val="24"/>
          <w:lang w:val="en-GB"/>
        </w:rPr>
        <w:t xml:space="preserve">hat the deceased was first attacked with </w:t>
      </w:r>
      <w:r w:rsidR="00A33AB2">
        <w:rPr>
          <w:rFonts w:ascii="Arial" w:eastAsia="Calibri" w:hAnsi="Arial" w:cs="Arial"/>
          <w:sz w:val="24"/>
          <w:szCs w:val="24"/>
          <w:lang w:val="en-GB"/>
        </w:rPr>
        <w:t xml:space="preserve">the </w:t>
      </w:r>
      <w:r>
        <w:rPr>
          <w:rFonts w:ascii="Arial" w:eastAsia="Calibri" w:hAnsi="Arial" w:cs="Arial"/>
          <w:sz w:val="24"/>
          <w:szCs w:val="24"/>
          <w:lang w:val="en-GB"/>
        </w:rPr>
        <w:t>blu</w:t>
      </w:r>
      <w:r w:rsidR="00A33AB2">
        <w:rPr>
          <w:rFonts w:ascii="Arial" w:eastAsia="Calibri" w:hAnsi="Arial" w:cs="Arial"/>
          <w:sz w:val="24"/>
          <w:szCs w:val="24"/>
          <w:lang w:val="en-GB"/>
        </w:rPr>
        <w:t xml:space="preserve">nt side of the axe on the head </w:t>
      </w:r>
      <w:proofErr w:type="spellStart"/>
      <w:r w:rsidR="00440F58">
        <w:rPr>
          <w:rFonts w:ascii="Arial" w:eastAsia="Calibri" w:hAnsi="Arial" w:cs="Arial"/>
          <w:sz w:val="24"/>
          <w:szCs w:val="24"/>
          <w:lang w:val="en-GB"/>
        </w:rPr>
        <w:t>where</w:t>
      </w:r>
      <w:r>
        <w:rPr>
          <w:rFonts w:ascii="Arial" w:eastAsia="Calibri" w:hAnsi="Arial" w:cs="Arial"/>
          <w:sz w:val="24"/>
          <w:szCs w:val="24"/>
          <w:lang w:val="en-GB"/>
        </w:rPr>
        <w:t>after</w:t>
      </w:r>
      <w:proofErr w:type="spellEnd"/>
      <w:r>
        <w:rPr>
          <w:rFonts w:ascii="Arial" w:eastAsia="Calibri" w:hAnsi="Arial" w:cs="Arial"/>
          <w:sz w:val="24"/>
          <w:szCs w:val="24"/>
          <w:lang w:val="en-GB"/>
        </w:rPr>
        <w:t xml:space="preserve"> the axe was used on the sharp side to chop the deceased on the head </w:t>
      </w:r>
      <w:r w:rsidR="00A33AB2">
        <w:rPr>
          <w:rFonts w:ascii="Arial" w:eastAsia="Calibri" w:hAnsi="Arial" w:cs="Arial"/>
          <w:sz w:val="24"/>
          <w:szCs w:val="24"/>
          <w:lang w:val="en-GB"/>
        </w:rPr>
        <w:t>two times</w:t>
      </w:r>
      <w:r>
        <w:rPr>
          <w:rFonts w:ascii="Arial" w:eastAsia="Calibri" w:hAnsi="Arial" w:cs="Arial"/>
          <w:sz w:val="24"/>
          <w:szCs w:val="24"/>
          <w:lang w:val="en-GB"/>
        </w:rPr>
        <w:t xml:space="preserve">.   </w:t>
      </w:r>
    </w:p>
    <w:p w:rsidR="00B46ABD" w:rsidRPr="00731887" w:rsidRDefault="00B46ABD" w:rsidP="00966619">
      <w:pPr>
        <w:spacing w:line="360" w:lineRule="auto"/>
        <w:ind w:right="720"/>
        <w:jc w:val="both"/>
        <w:rPr>
          <w:rFonts w:ascii="Arial" w:hAnsi="Arial" w:cs="Arial"/>
          <w:sz w:val="24"/>
          <w:szCs w:val="24"/>
        </w:rPr>
      </w:pPr>
    </w:p>
    <w:p w:rsidR="00C66707" w:rsidRPr="00731887" w:rsidRDefault="00DF7C96" w:rsidP="00966619">
      <w:pPr>
        <w:spacing w:line="360" w:lineRule="auto"/>
        <w:ind w:right="96"/>
        <w:jc w:val="both"/>
        <w:rPr>
          <w:rFonts w:ascii="Arial" w:eastAsia="Calibri" w:hAnsi="Arial" w:cs="Arial"/>
          <w:sz w:val="24"/>
          <w:szCs w:val="24"/>
          <w:lang w:val="en-GB"/>
        </w:rPr>
      </w:pPr>
      <w:r>
        <w:rPr>
          <w:rFonts w:ascii="Arial" w:hAnsi="Arial" w:cs="Arial"/>
          <w:sz w:val="24"/>
          <w:szCs w:val="24"/>
        </w:rPr>
        <w:t>[1</w:t>
      </w:r>
      <w:r w:rsidR="00966619">
        <w:rPr>
          <w:rFonts w:ascii="Arial" w:hAnsi="Arial" w:cs="Arial"/>
          <w:sz w:val="24"/>
          <w:szCs w:val="24"/>
        </w:rPr>
        <w:t>2</w:t>
      </w:r>
      <w:r w:rsidR="00A33AB2">
        <w:rPr>
          <w:rFonts w:ascii="Arial" w:hAnsi="Arial" w:cs="Arial"/>
          <w:sz w:val="24"/>
          <w:szCs w:val="24"/>
        </w:rPr>
        <w:t>]</w:t>
      </w:r>
      <w:r w:rsidR="00A33AB2">
        <w:rPr>
          <w:rFonts w:ascii="Arial" w:hAnsi="Arial" w:cs="Arial"/>
          <w:sz w:val="24"/>
          <w:szCs w:val="24"/>
        </w:rPr>
        <w:tab/>
        <w:t xml:space="preserve">The axe remained stuck </w:t>
      </w:r>
      <w:r w:rsidR="00535291">
        <w:rPr>
          <w:rFonts w:ascii="Arial" w:hAnsi="Arial" w:cs="Arial"/>
          <w:sz w:val="24"/>
          <w:szCs w:val="24"/>
        </w:rPr>
        <w:t>i</w:t>
      </w:r>
      <w:r w:rsidR="005843FE">
        <w:rPr>
          <w:rFonts w:ascii="Arial" w:hAnsi="Arial" w:cs="Arial"/>
          <w:sz w:val="24"/>
          <w:szCs w:val="24"/>
        </w:rPr>
        <w:t>n the deceased</w:t>
      </w:r>
      <w:r w:rsidR="00535291">
        <w:rPr>
          <w:rFonts w:ascii="Arial" w:hAnsi="Arial" w:cs="Arial"/>
          <w:sz w:val="24"/>
          <w:szCs w:val="24"/>
        </w:rPr>
        <w:t>’s head. T</w:t>
      </w:r>
      <w:r w:rsidR="00440F58">
        <w:rPr>
          <w:rFonts w:ascii="Arial" w:hAnsi="Arial" w:cs="Arial"/>
          <w:sz w:val="24"/>
          <w:szCs w:val="24"/>
        </w:rPr>
        <w:t>he</w:t>
      </w:r>
      <w:r w:rsidR="00966619">
        <w:rPr>
          <w:rFonts w:ascii="Arial" w:hAnsi="Arial" w:cs="Arial"/>
          <w:sz w:val="24"/>
          <w:szCs w:val="24"/>
        </w:rPr>
        <w:t xml:space="preserve"> attack on the deceased was brutal</w:t>
      </w:r>
      <w:r w:rsidR="00440F58">
        <w:rPr>
          <w:rFonts w:ascii="Arial" w:hAnsi="Arial" w:cs="Arial"/>
          <w:sz w:val="24"/>
          <w:szCs w:val="24"/>
        </w:rPr>
        <w:t xml:space="preserve">, </w:t>
      </w:r>
      <w:r w:rsidR="00D24DFF">
        <w:rPr>
          <w:rFonts w:ascii="Arial" w:hAnsi="Arial" w:cs="Arial"/>
          <w:sz w:val="24"/>
          <w:szCs w:val="24"/>
        </w:rPr>
        <w:t xml:space="preserve">this </w:t>
      </w:r>
      <w:r w:rsidR="00966619">
        <w:rPr>
          <w:rFonts w:ascii="Arial" w:hAnsi="Arial" w:cs="Arial"/>
          <w:sz w:val="24"/>
          <w:szCs w:val="24"/>
        </w:rPr>
        <w:t>is evident from the injuries noted in the post-mortem report</w:t>
      </w:r>
      <w:r w:rsidR="00440F58">
        <w:rPr>
          <w:rFonts w:ascii="Arial" w:hAnsi="Arial" w:cs="Arial"/>
          <w:sz w:val="24"/>
          <w:szCs w:val="24"/>
        </w:rPr>
        <w:t xml:space="preserve">, </w:t>
      </w:r>
      <w:r w:rsidR="00966619">
        <w:rPr>
          <w:rFonts w:ascii="Arial" w:hAnsi="Arial" w:cs="Arial"/>
          <w:sz w:val="24"/>
          <w:szCs w:val="24"/>
        </w:rPr>
        <w:t xml:space="preserve">indicating multiple deep scalp wounds measuring 13cm x </w:t>
      </w:r>
      <w:r w:rsidR="00D24DFF">
        <w:rPr>
          <w:rFonts w:ascii="Arial" w:hAnsi="Arial" w:cs="Arial"/>
          <w:sz w:val="24"/>
          <w:szCs w:val="24"/>
        </w:rPr>
        <w:t>7</w:t>
      </w:r>
      <w:r w:rsidR="00A33AB2">
        <w:rPr>
          <w:rFonts w:ascii="Arial" w:hAnsi="Arial" w:cs="Arial"/>
          <w:sz w:val="24"/>
          <w:szCs w:val="24"/>
        </w:rPr>
        <w:t xml:space="preserve"> </w:t>
      </w:r>
      <w:r w:rsidR="00966619">
        <w:rPr>
          <w:rFonts w:ascii="Arial" w:hAnsi="Arial" w:cs="Arial"/>
          <w:sz w:val="24"/>
          <w:szCs w:val="24"/>
        </w:rPr>
        <w:t xml:space="preserve">cm on the left temporal area, 12.5cm x </w:t>
      </w:r>
      <w:r w:rsidR="00D24DFF">
        <w:rPr>
          <w:rFonts w:ascii="Arial" w:hAnsi="Arial" w:cs="Arial"/>
          <w:sz w:val="24"/>
          <w:szCs w:val="24"/>
        </w:rPr>
        <w:t>8</w:t>
      </w:r>
      <w:r w:rsidR="00A33AB2">
        <w:rPr>
          <w:rFonts w:ascii="Arial" w:hAnsi="Arial" w:cs="Arial"/>
          <w:sz w:val="24"/>
          <w:szCs w:val="24"/>
        </w:rPr>
        <w:t xml:space="preserve"> cm (left parietal) and 11cm x five</w:t>
      </w:r>
      <w:r w:rsidR="00966619">
        <w:rPr>
          <w:rFonts w:ascii="Arial" w:hAnsi="Arial" w:cs="Arial"/>
          <w:sz w:val="24"/>
          <w:szCs w:val="24"/>
        </w:rPr>
        <w:t xml:space="preserve"> cm (frontal) respectively with adjacent open skull fractures.  Brain matter herniation was observed.  </w:t>
      </w:r>
      <w:r w:rsidR="00A33AB2">
        <w:rPr>
          <w:rFonts w:ascii="Arial" w:hAnsi="Arial" w:cs="Arial"/>
          <w:sz w:val="24"/>
          <w:szCs w:val="24"/>
        </w:rPr>
        <w:t xml:space="preserve">The </w:t>
      </w:r>
      <w:r w:rsidR="00966619">
        <w:rPr>
          <w:rFonts w:ascii="Arial" w:hAnsi="Arial" w:cs="Arial"/>
          <w:sz w:val="24"/>
          <w:szCs w:val="24"/>
        </w:rPr>
        <w:t xml:space="preserve">axe </w:t>
      </w:r>
      <w:r w:rsidR="00CA71E7">
        <w:rPr>
          <w:rFonts w:ascii="Arial" w:hAnsi="Arial" w:cs="Arial"/>
          <w:sz w:val="24"/>
          <w:szCs w:val="24"/>
        </w:rPr>
        <w:t>remain</w:t>
      </w:r>
      <w:r w:rsidR="00A33AB2">
        <w:rPr>
          <w:rFonts w:ascii="Arial" w:hAnsi="Arial" w:cs="Arial"/>
          <w:sz w:val="24"/>
          <w:szCs w:val="24"/>
        </w:rPr>
        <w:t>ed</w:t>
      </w:r>
      <w:r w:rsidR="00966619">
        <w:rPr>
          <w:rFonts w:ascii="Arial" w:hAnsi="Arial" w:cs="Arial"/>
          <w:sz w:val="24"/>
          <w:szCs w:val="24"/>
        </w:rPr>
        <w:t xml:space="preserve"> stuck in the skull on the parietal area.  Those injuries could clearly be</w:t>
      </w:r>
      <w:r w:rsidR="000A0BD4">
        <w:rPr>
          <w:rFonts w:ascii="Arial" w:hAnsi="Arial" w:cs="Arial"/>
          <w:sz w:val="24"/>
          <w:szCs w:val="24"/>
        </w:rPr>
        <w:t xml:space="preserve"> seen</w:t>
      </w:r>
      <w:r w:rsidR="00966619">
        <w:rPr>
          <w:rFonts w:ascii="Arial" w:hAnsi="Arial" w:cs="Arial"/>
          <w:sz w:val="24"/>
          <w:szCs w:val="24"/>
        </w:rPr>
        <w:t xml:space="preserve"> in the photo plan which was handed in as Exhibit “E” on photos 21, 22, 23 and 24 respectively.  </w:t>
      </w:r>
      <w:proofErr w:type="spellStart"/>
      <w:r w:rsidR="00966619">
        <w:rPr>
          <w:rFonts w:ascii="Arial" w:hAnsi="Arial" w:cs="Arial"/>
          <w:sz w:val="24"/>
          <w:szCs w:val="24"/>
        </w:rPr>
        <w:t>Mr</w:t>
      </w:r>
      <w:proofErr w:type="spellEnd"/>
      <w:r w:rsidR="00966619">
        <w:rPr>
          <w:rFonts w:ascii="Arial" w:hAnsi="Arial" w:cs="Arial"/>
          <w:sz w:val="24"/>
          <w:szCs w:val="24"/>
        </w:rPr>
        <w:t xml:space="preserve"> </w:t>
      </w:r>
      <w:proofErr w:type="spellStart"/>
      <w:r w:rsidR="00966619">
        <w:rPr>
          <w:rFonts w:ascii="Arial" w:hAnsi="Arial" w:cs="Arial"/>
          <w:sz w:val="24"/>
          <w:szCs w:val="24"/>
        </w:rPr>
        <w:t>Gaweseb’s</w:t>
      </w:r>
      <w:proofErr w:type="spellEnd"/>
      <w:r w:rsidR="00966619">
        <w:rPr>
          <w:rFonts w:ascii="Arial" w:hAnsi="Arial" w:cs="Arial"/>
          <w:sz w:val="24"/>
          <w:szCs w:val="24"/>
        </w:rPr>
        <w:t xml:space="preserve"> testimony </w:t>
      </w:r>
      <w:r w:rsidR="0077057C">
        <w:rPr>
          <w:rFonts w:ascii="Arial" w:hAnsi="Arial" w:cs="Arial"/>
          <w:sz w:val="24"/>
          <w:szCs w:val="24"/>
        </w:rPr>
        <w:t>corroborates</w:t>
      </w:r>
      <w:r w:rsidR="00966619">
        <w:rPr>
          <w:rFonts w:ascii="Arial" w:hAnsi="Arial" w:cs="Arial"/>
          <w:sz w:val="24"/>
          <w:szCs w:val="24"/>
        </w:rPr>
        <w:t xml:space="preserve"> the post-mortem report which was compiled</w:t>
      </w:r>
      <w:r w:rsidR="000A0BD4">
        <w:rPr>
          <w:rFonts w:ascii="Arial" w:hAnsi="Arial" w:cs="Arial"/>
          <w:sz w:val="24"/>
          <w:szCs w:val="24"/>
        </w:rPr>
        <w:t xml:space="preserve"> by the doctor who carried out the</w:t>
      </w:r>
      <w:r w:rsidR="00966619">
        <w:rPr>
          <w:rFonts w:ascii="Arial" w:hAnsi="Arial" w:cs="Arial"/>
          <w:sz w:val="24"/>
          <w:szCs w:val="24"/>
        </w:rPr>
        <w:t xml:space="preserve"> autopsy on the body of the deceased.    </w:t>
      </w:r>
    </w:p>
    <w:p w:rsidR="00743281" w:rsidRPr="00731887" w:rsidRDefault="00743281" w:rsidP="00966619">
      <w:pPr>
        <w:tabs>
          <w:tab w:val="left" w:pos="720"/>
        </w:tabs>
        <w:spacing w:line="360" w:lineRule="auto"/>
        <w:jc w:val="both"/>
        <w:rPr>
          <w:rFonts w:ascii="Arial" w:hAnsi="Arial" w:cs="Arial"/>
          <w:sz w:val="24"/>
          <w:szCs w:val="24"/>
        </w:rPr>
      </w:pPr>
    </w:p>
    <w:p w:rsidR="00A10165" w:rsidRPr="00966619" w:rsidRDefault="00B46ABD" w:rsidP="00966619">
      <w:pPr>
        <w:tabs>
          <w:tab w:val="left" w:pos="720"/>
        </w:tabs>
        <w:spacing w:line="360" w:lineRule="auto"/>
        <w:jc w:val="both"/>
        <w:rPr>
          <w:rFonts w:ascii="Arial" w:hAnsi="Arial" w:cs="Arial"/>
          <w:sz w:val="24"/>
          <w:szCs w:val="24"/>
        </w:rPr>
      </w:pPr>
      <w:r w:rsidRPr="00731887">
        <w:rPr>
          <w:rFonts w:ascii="Arial" w:hAnsi="Arial" w:cs="Arial"/>
          <w:sz w:val="24"/>
          <w:szCs w:val="24"/>
        </w:rPr>
        <w:t>[</w:t>
      </w:r>
      <w:r w:rsidR="00966619">
        <w:rPr>
          <w:rFonts w:ascii="Arial" w:hAnsi="Arial" w:cs="Arial"/>
          <w:sz w:val="24"/>
          <w:szCs w:val="24"/>
        </w:rPr>
        <w:t>13]</w:t>
      </w:r>
      <w:r w:rsidR="00966619">
        <w:rPr>
          <w:rFonts w:ascii="Arial" w:hAnsi="Arial" w:cs="Arial"/>
          <w:sz w:val="24"/>
          <w:szCs w:val="24"/>
        </w:rPr>
        <w:tab/>
      </w:r>
      <w:r w:rsidR="00CA71E7">
        <w:rPr>
          <w:rFonts w:ascii="Arial" w:hAnsi="Arial" w:cs="Arial"/>
          <w:sz w:val="24"/>
          <w:szCs w:val="24"/>
        </w:rPr>
        <w:t>On the other hand</w:t>
      </w:r>
      <w:r w:rsidR="00A33AB2">
        <w:rPr>
          <w:rFonts w:ascii="Arial" w:hAnsi="Arial" w:cs="Arial"/>
          <w:sz w:val="24"/>
          <w:szCs w:val="24"/>
        </w:rPr>
        <w:t>,</w:t>
      </w:r>
      <w:r w:rsidR="00CA71E7">
        <w:rPr>
          <w:rFonts w:ascii="Arial" w:hAnsi="Arial" w:cs="Arial"/>
          <w:sz w:val="24"/>
          <w:szCs w:val="24"/>
        </w:rPr>
        <w:t xml:space="preserve"> </w:t>
      </w:r>
      <w:r w:rsidR="00A33AB2">
        <w:rPr>
          <w:rFonts w:ascii="Arial" w:hAnsi="Arial" w:cs="Arial"/>
          <w:sz w:val="24"/>
          <w:szCs w:val="24"/>
        </w:rPr>
        <w:t xml:space="preserve">the </w:t>
      </w:r>
      <w:r w:rsidR="00966619">
        <w:rPr>
          <w:rFonts w:ascii="Arial" w:hAnsi="Arial" w:cs="Arial"/>
          <w:sz w:val="24"/>
          <w:szCs w:val="24"/>
        </w:rPr>
        <w:t>accused testified</w:t>
      </w:r>
      <w:r w:rsidR="00CA71E7">
        <w:rPr>
          <w:rFonts w:ascii="Arial" w:hAnsi="Arial" w:cs="Arial"/>
          <w:sz w:val="24"/>
          <w:szCs w:val="24"/>
        </w:rPr>
        <w:t xml:space="preserve"> </w:t>
      </w:r>
      <w:r w:rsidR="00966619">
        <w:rPr>
          <w:rFonts w:ascii="Arial" w:hAnsi="Arial" w:cs="Arial"/>
          <w:sz w:val="24"/>
          <w:szCs w:val="24"/>
        </w:rPr>
        <w:t>in mitigation</w:t>
      </w:r>
      <w:r w:rsidR="00CA71E7">
        <w:rPr>
          <w:rFonts w:ascii="Arial" w:hAnsi="Arial" w:cs="Arial"/>
          <w:sz w:val="24"/>
          <w:szCs w:val="24"/>
        </w:rPr>
        <w:t xml:space="preserve"> of </w:t>
      </w:r>
      <w:r w:rsidR="00A33AB2">
        <w:rPr>
          <w:rFonts w:ascii="Arial" w:hAnsi="Arial" w:cs="Arial"/>
          <w:sz w:val="24"/>
          <w:szCs w:val="24"/>
        </w:rPr>
        <w:t xml:space="preserve">his </w:t>
      </w:r>
      <w:r w:rsidR="00CA71E7">
        <w:rPr>
          <w:rFonts w:ascii="Arial" w:hAnsi="Arial" w:cs="Arial"/>
          <w:sz w:val="24"/>
          <w:szCs w:val="24"/>
        </w:rPr>
        <w:t xml:space="preserve">sentence.  </w:t>
      </w:r>
      <w:r w:rsidR="0077057C">
        <w:rPr>
          <w:rFonts w:ascii="Arial" w:hAnsi="Arial" w:cs="Arial"/>
          <w:sz w:val="24"/>
          <w:szCs w:val="24"/>
        </w:rPr>
        <w:t>H</w:t>
      </w:r>
      <w:r w:rsidR="00966619">
        <w:rPr>
          <w:rFonts w:ascii="Arial" w:hAnsi="Arial" w:cs="Arial"/>
          <w:sz w:val="24"/>
          <w:szCs w:val="24"/>
        </w:rPr>
        <w:t>e is 40 years</w:t>
      </w:r>
      <w:r w:rsidR="00CA71E7">
        <w:rPr>
          <w:rFonts w:ascii="Arial" w:hAnsi="Arial" w:cs="Arial"/>
          <w:sz w:val="24"/>
          <w:szCs w:val="24"/>
        </w:rPr>
        <w:t xml:space="preserve"> old</w:t>
      </w:r>
      <w:r w:rsidR="00966619">
        <w:rPr>
          <w:rFonts w:ascii="Arial" w:hAnsi="Arial" w:cs="Arial"/>
          <w:sz w:val="24"/>
          <w:szCs w:val="24"/>
        </w:rPr>
        <w:t xml:space="preserve"> and was a police officer prior to his arrest on the 7</w:t>
      </w:r>
      <w:r w:rsidR="00966619" w:rsidRPr="00966619">
        <w:rPr>
          <w:rFonts w:ascii="Arial" w:hAnsi="Arial" w:cs="Arial"/>
          <w:sz w:val="24"/>
          <w:szCs w:val="24"/>
          <w:vertAlign w:val="superscript"/>
        </w:rPr>
        <w:t>th</w:t>
      </w:r>
      <w:r w:rsidR="00966619">
        <w:rPr>
          <w:rFonts w:ascii="Arial" w:hAnsi="Arial" w:cs="Arial"/>
          <w:sz w:val="24"/>
          <w:szCs w:val="24"/>
        </w:rPr>
        <w:t xml:space="preserve"> September 2015.  He had been married to the deceased and they had</w:t>
      </w:r>
      <w:r w:rsidR="00CA71E7">
        <w:rPr>
          <w:rFonts w:ascii="Arial" w:hAnsi="Arial" w:cs="Arial"/>
          <w:sz w:val="24"/>
          <w:szCs w:val="24"/>
        </w:rPr>
        <w:t xml:space="preserve"> four</w:t>
      </w:r>
      <w:r w:rsidR="00966619">
        <w:rPr>
          <w:rFonts w:ascii="Arial" w:hAnsi="Arial" w:cs="Arial"/>
          <w:sz w:val="24"/>
          <w:szCs w:val="24"/>
        </w:rPr>
        <w:t xml:space="preserve"> children together.  They both used to maintain the</w:t>
      </w:r>
      <w:r w:rsidR="00CA71E7">
        <w:rPr>
          <w:rFonts w:ascii="Arial" w:hAnsi="Arial" w:cs="Arial"/>
          <w:sz w:val="24"/>
          <w:szCs w:val="24"/>
        </w:rPr>
        <w:t>ir</w:t>
      </w:r>
      <w:r w:rsidR="00966619">
        <w:rPr>
          <w:rFonts w:ascii="Arial" w:hAnsi="Arial" w:cs="Arial"/>
          <w:sz w:val="24"/>
          <w:szCs w:val="24"/>
        </w:rPr>
        <w:t xml:space="preserve"> children.  He did not have a good relationship with the deceased’s mother.  Accused denied that they used to argue a lot though </w:t>
      </w:r>
      <w:r w:rsidR="00440F58">
        <w:rPr>
          <w:rFonts w:ascii="Arial" w:hAnsi="Arial" w:cs="Arial"/>
          <w:sz w:val="24"/>
          <w:szCs w:val="24"/>
        </w:rPr>
        <w:t xml:space="preserve">admitting that </w:t>
      </w:r>
      <w:r w:rsidR="00966619">
        <w:rPr>
          <w:rFonts w:ascii="Arial" w:hAnsi="Arial" w:cs="Arial"/>
          <w:sz w:val="24"/>
          <w:szCs w:val="24"/>
        </w:rPr>
        <w:t xml:space="preserve">there were times they had different opinions on certain issues.  They would </w:t>
      </w:r>
      <w:r w:rsidR="00CA71E7">
        <w:rPr>
          <w:rFonts w:ascii="Arial" w:hAnsi="Arial" w:cs="Arial"/>
          <w:sz w:val="24"/>
          <w:szCs w:val="24"/>
        </w:rPr>
        <w:t xml:space="preserve">usually </w:t>
      </w:r>
      <w:r w:rsidR="00966619">
        <w:rPr>
          <w:rFonts w:ascii="Arial" w:hAnsi="Arial" w:cs="Arial"/>
          <w:sz w:val="24"/>
          <w:szCs w:val="24"/>
        </w:rPr>
        <w:t xml:space="preserve">reach an agreement and the dispute will be resolved. </w:t>
      </w:r>
    </w:p>
    <w:p w:rsidR="00F41CDC" w:rsidRPr="00731887" w:rsidRDefault="00F41CDC" w:rsidP="00966619">
      <w:pPr>
        <w:tabs>
          <w:tab w:val="left" w:pos="720"/>
        </w:tabs>
        <w:spacing w:line="360" w:lineRule="auto"/>
        <w:jc w:val="both"/>
        <w:rPr>
          <w:rFonts w:ascii="Arial" w:eastAsia="Calibri" w:hAnsi="Arial" w:cs="Arial"/>
          <w:sz w:val="24"/>
          <w:szCs w:val="24"/>
          <w:lang w:val="en-GB"/>
        </w:rPr>
      </w:pPr>
    </w:p>
    <w:p w:rsidR="00C66707" w:rsidRPr="00731887" w:rsidRDefault="00966619" w:rsidP="00966619">
      <w:pPr>
        <w:tabs>
          <w:tab w:val="left" w:pos="720"/>
        </w:tabs>
        <w:spacing w:line="360" w:lineRule="auto"/>
        <w:jc w:val="both"/>
        <w:rPr>
          <w:rFonts w:ascii="Arial" w:hAnsi="Arial" w:cs="Arial"/>
          <w:sz w:val="24"/>
          <w:szCs w:val="24"/>
          <w:lang w:val="en-GB"/>
        </w:rPr>
      </w:pPr>
      <w:r>
        <w:rPr>
          <w:rFonts w:ascii="Arial" w:hAnsi="Arial" w:cs="Arial"/>
          <w:sz w:val="24"/>
          <w:szCs w:val="24"/>
          <w:lang w:val="en-GB"/>
        </w:rPr>
        <w:t>[14</w:t>
      </w:r>
      <w:r w:rsidR="00C66707" w:rsidRPr="00731887">
        <w:rPr>
          <w:rFonts w:ascii="Arial" w:hAnsi="Arial" w:cs="Arial"/>
          <w:sz w:val="24"/>
          <w:szCs w:val="24"/>
          <w:lang w:val="en-GB"/>
        </w:rPr>
        <w:t>]</w:t>
      </w:r>
      <w:r w:rsidR="00A753EA">
        <w:rPr>
          <w:rFonts w:ascii="Arial" w:hAnsi="Arial" w:cs="Arial"/>
          <w:sz w:val="24"/>
          <w:szCs w:val="24"/>
          <w:lang w:val="en-GB"/>
        </w:rPr>
        <w:tab/>
        <w:t>Accused further testified that he felt bad after the killing of the deceased.  He had pleaded guilty because when the incident happened it was only him and the deceased</w:t>
      </w:r>
      <w:r w:rsidR="000C5A4C">
        <w:rPr>
          <w:rFonts w:ascii="Arial" w:hAnsi="Arial" w:cs="Arial"/>
          <w:sz w:val="24"/>
          <w:szCs w:val="24"/>
          <w:lang w:val="en-GB"/>
        </w:rPr>
        <w:t xml:space="preserve"> who were present</w:t>
      </w:r>
      <w:r w:rsidR="00A753EA">
        <w:rPr>
          <w:rFonts w:ascii="Arial" w:hAnsi="Arial" w:cs="Arial"/>
          <w:sz w:val="24"/>
          <w:szCs w:val="24"/>
          <w:lang w:val="en-GB"/>
        </w:rPr>
        <w:t xml:space="preserve">.  He could therefore not blame anyone else.  </w:t>
      </w:r>
      <w:r w:rsidR="000C5A4C">
        <w:rPr>
          <w:rFonts w:ascii="Arial" w:hAnsi="Arial" w:cs="Arial"/>
          <w:sz w:val="24"/>
          <w:szCs w:val="24"/>
          <w:lang w:val="en-GB"/>
        </w:rPr>
        <w:t xml:space="preserve">He </w:t>
      </w:r>
      <w:r w:rsidR="00A753EA">
        <w:rPr>
          <w:rFonts w:ascii="Arial" w:hAnsi="Arial" w:cs="Arial"/>
          <w:sz w:val="24"/>
          <w:szCs w:val="24"/>
          <w:lang w:val="en-GB"/>
        </w:rPr>
        <w:t xml:space="preserve">remained on the scene until the arrival of the police.  After his arrest </w:t>
      </w:r>
      <w:r w:rsidR="000C5A4C">
        <w:rPr>
          <w:rFonts w:ascii="Arial" w:hAnsi="Arial" w:cs="Arial"/>
          <w:sz w:val="24"/>
          <w:szCs w:val="24"/>
          <w:lang w:val="en-GB"/>
        </w:rPr>
        <w:t>he</w:t>
      </w:r>
      <w:r w:rsidR="00A753EA">
        <w:rPr>
          <w:rFonts w:ascii="Arial" w:hAnsi="Arial" w:cs="Arial"/>
          <w:sz w:val="24"/>
          <w:szCs w:val="24"/>
          <w:lang w:val="en-GB"/>
        </w:rPr>
        <w:t xml:space="preserve"> had no chance to meet the deceased’s family in order to offer </w:t>
      </w:r>
      <w:r w:rsidR="000C5A4C">
        <w:rPr>
          <w:rFonts w:ascii="Arial" w:hAnsi="Arial" w:cs="Arial"/>
          <w:sz w:val="24"/>
          <w:szCs w:val="24"/>
          <w:lang w:val="en-GB"/>
        </w:rPr>
        <w:t xml:space="preserve">them </w:t>
      </w:r>
      <w:r w:rsidR="00A753EA">
        <w:rPr>
          <w:rFonts w:ascii="Arial" w:hAnsi="Arial" w:cs="Arial"/>
          <w:sz w:val="24"/>
          <w:szCs w:val="24"/>
          <w:lang w:val="en-GB"/>
        </w:rPr>
        <w:t>his apology</w:t>
      </w:r>
      <w:r w:rsidR="000C5A4C">
        <w:rPr>
          <w:rFonts w:ascii="Arial" w:hAnsi="Arial" w:cs="Arial"/>
          <w:sz w:val="24"/>
          <w:szCs w:val="24"/>
          <w:lang w:val="en-GB"/>
        </w:rPr>
        <w:t>.</w:t>
      </w:r>
      <w:r w:rsidR="00A753EA">
        <w:rPr>
          <w:rFonts w:ascii="Arial" w:hAnsi="Arial" w:cs="Arial"/>
          <w:sz w:val="24"/>
          <w:szCs w:val="24"/>
          <w:lang w:val="en-GB"/>
        </w:rPr>
        <w:t xml:space="preserve">  Accused informed the Court </w:t>
      </w:r>
      <w:r w:rsidR="00A753EA">
        <w:rPr>
          <w:rFonts w:ascii="Arial" w:hAnsi="Arial" w:cs="Arial"/>
          <w:sz w:val="24"/>
          <w:szCs w:val="24"/>
          <w:lang w:val="en-GB"/>
        </w:rPr>
        <w:lastRenderedPageBreak/>
        <w:t>that he was sorry for his wrongdoing.  He offered his apology to the deceased’s mother as well as the entire family.  He further requested the Court to be lenient when passing sentence as he intends to be reunited with his children upon completion of his sentence.  He has spent one year and five months in custody since his arrest on the 7</w:t>
      </w:r>
      <w:r w:rsidR="00A753EA" w:rsidRPr="00A753EA">
        <w:rPr>
          <w:rFonts w:ascii="Arial" w:hAnsi="Arial" w:cs="Arial"/>
          <w:sz w:val="24"/>
          <w:szCs w:val="24"/>
          <w:vertAlign w:val="superscript"/>
          <w:lang w:val="en-GB"/>
        </w:rPr>
        <w:t>th</w:t>
      </w:r>
      <w:r w:rsidR="00A753EA">
        <w:rPr>
          <w:rFonts w:ascii="Arial" w:hAnsi="Arial" w:cs="Arial"/>
          <w:sz w:val="24"/>
          <w:szCs w:val="24"/>
          <w:lang w:val="en-GB"/>
        </w:rPr>
        <w:t xml:space="preserve"> September 2015.   </w:t>
      </w:r>
      <w:r w:rsidR="00C66707" w:rsidRPr="00731887">
        <w:rPr>
          <w:rFonts w:ascii="Arial" w:hAnsi="Arial" w:cs="Arial"/>
          <w:sz w:val="24"/>
          <w:szCs w:val="24"/>
          <w:lang w:val="en-GB"/>
        </w:rPr>
        <w:tab/>
      </w:r>
      <w:r>
        <w:rPr>
          <w:rFonts w:ascii="Arial" w:hAnsi="Arial" w:cs="Arial"/>
          <w:sz w:val="24"/>
          <w:szCs w:val="24"/>
          <w:lang w:val="en-GB"/>
        </w:rPr>
        <w:t xml:space="preserve"> </w:t>
      </w:r>
    </w:p>
    <w:p w:rsidR="00C66707" w:rsidRPr="00731887" w:rsidRDefault="00C66707" w:rsidP="00966619">
      <w:pPr>
        <w:tabs>
          <w:tab w:val="left" w:pos="720"/>
        </w:tabs>
        <w:spacing w:line="360" w:lineRule="auto"/>
        <w:jc w:val="both"/>
        <w:rPr>
          <w:rFonts w:ascii="Arial" w:hAnsi="Arial" w:cs="Arial"/>
          <w:sz w:val="24"/>
          <w:szCs w:val="24"/>
          <w:lang w:val="en-GB"/>
        </w:rPr>
      </w:pPr>
    </w:p>
    <w:p w:rsidR="00722127" w:rsidRDefault="00A753EA" w:rsidP="00966619">
      <w:pPr>
        <w:tabs>
          <w:tab w:val="left" w:pos="720"/>
        </w:tabs>
        <w:spacing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t>This Court accepts the period spen</w:t>
      </w:r>
      <w:r w:rsidR="00A33AB2">
        <w:rPr>
          <w:rFonts w:ascii="Arial" w:hAnsi="Arial" w:cs="Arial"/>
          <w:sz w:val="24"/>
          <w:szCs w:val="24"/>
          <w:lang w:val="en-GB"/>
        </w:rPr>
        <w:t>t</w:t>
      </w:r>
      <w:r>
        <w:rPr>
          <w:rFonts w:ascii="Arial" w:hAnsi="Arial" w:cs="Arial"/>
          <w:sz w:val="24"/>
          <w:szCs w:val="24"/>
          <w:lang w:val="en-GB"/>
        </w:rPr>
        <w:t xml:space="preserve"> in custody </w:t>
      </w:r>
      <w:r w:rsidR="000C5A4C">
        <w:rPr>
          <w:rFonts w:ascii="Arial" w:hAnsi="Arial" w:cs="Arial"/>
          <w:sz w:val="24"/>
          <w:szCs w:val="24"/>
          <w:lang w:val="en-GB"/>
        </w:rPr>
        <w:t>to be a</w:t>
      </w:r>
      <w:r>
        <w:rPr>
          <w:rFonts w:ascii="Arial" w:hAnsi="Arial" w:cs="Arial"/>
          <w:sz w:val="24"/>
          <w:szCs w:val="24"/>
          <w:lang w:val="en-GB"/>
        </w:rPr>
        <w:t xml:space="preserve"> factor that should be taken i</w:t>
      </w:r>
      <w:r w:rsidR="00A33AB2">
        <w:rPr>
          <w:rFonts w:ascii="Arial" w:hAnsi="Arial" w:cs="Arial"/>
          <w:sz w:val="24"/>
          <w:szCs w:val="24"/>
          <w:lang w:val="en-GB"/>
        </w:rPr>
        <w:t>nto account when sentencing</w:t>
      </w:r>
      <w:r w:rsidRPr="00A753EA">
        <w:rPr>
          <w:rStyle w:val="FootnoteReference"/>
          <w:rFonts w:ascii="Arial" w:hAnsi="Arial" w:cs="Arial"/>
          <w:i/>
          <w:sz w:val="24"/>
          <w:szCs w:val="24"/>
          <w:lang w:val="en-GB"/>
        </w:rPr>
        <w:footnoteReference w:id="2"/>
      </w:r>
      <w:r>
        <w:rPr>
          <w:rFonts w:ascii="Arial" w:hAnsi="Arial" w:cs="Arial"/>
          <w:i/>
          <w:sz w:val="24"/>
          <w:szCs w:val="24"/>
          <w:lang w:val="en-GB"/>
        </w:rPr>
        <w:t>.</w:t>
      </w:r>
    </w:p>
    <w:p w:rsidR="00DF7C96" w:rsidRPr="00731887" w:rsidRDefault="00DF7C96" w:rsidP="005843FE">
      <w:pPr>
        <w:tabs>
          <w:tab w:val="left" w:pos="720"/>
        </w:tabs>
        <w:spacing w:line="360" w:lineRule="auto"/>
        <w:jc w:val="both"/>
        <w:rPr>
          <w:rFonts w:ascii="Arial" w:eastAsia="Calibri" w:hAnsi="Arial" w:cs="Arial"/>
          <w:sz w:val="24"/>
          <w:szCs w:val="24"/>
          <w:lang w:val="en-GB"/>
        </w:rPr>
      </w:pPr>
    </w:p>
    <w:p w:rsidR="00A82504" w:rsidRDefault="00DF7C96" w:rsidP="005843FE">
      <w:pPr>
        <w:spacing w:line="360" w:lineRule="auto"/>
        <w:jc w:val="both"/>
        <w:rPr>
          <w:rFonts w:ascii="Arial" w:hAnsi="Arial" w:cs="Arial"/>
          <w:sz w:val="24"/>
          <w:szCs w:val="24"/>
        </w:rPr>
      </w:pPr>
      <w:r>
        <w:rPr>
          <w:rFonts w:ascii="Arial" w:hAnsi="Arial" w:cs="Arial"/>
          <w:sz w:val="24"/>
          <w:szCs w:val="24"/>
        </w:rPr>
        <w:t>[1</w:t>
      </w:r>
      <w:r w:rsidR="00AC693D">
        <w:rPr>
          <w:rFonts w:ascii="Arial" w:hAnsi="Arial" w:cs="Arial"/>
          <w:sz w:val="24"/>
          <w:szCs w:val="24"/>
        </w:rPr>
        <w:t>6</w:t>
      </w:r>
      <w:r>
        <w:rPr>
          <w:rFonts w:ascii="Arial" w:hAnsi="Arial" w:cs="Arial"/>
          <w:sz w:val="24"/>
          <w:szCs w:val="24"/>
        </w:rPr>
        <w:t>]</w:t>
      </w:r>
      <w:r w:rsidR="00360AFC">
        <w:rPr>
          <w:rFonts w:ascii="Arial" w:hAnsi="Arial" w:cs="Arial"/>
          <w:sz w:val="24"/>
          <w:szCs w:val="24"/>
        </w:rPr>
        <w:tab/>
        <w:t xml:space="preserve">It is common cause that the accused made a contribution towards the deceased’s funeral.  That is </w:t>
      </w:r>
      <w:r w:rsidR="000C5A4C">
        <w:rPr>
          <w:rFonts w:ascii="Arial" w:hAnsi="Arial" w:cs="Arial"/>
          <w:sz w:val="24"/>
          <w:szCs w:val="24"/>
        </w:rPr>
        <w:t xml:space="preserve">another </w:t>
      </w:r>
      <w:r w:rsidR="00360AFC">
        <w:rPr>
          <w:rFonts w:ascii="Arial" w:hAnsi="Arial" w:cs="Arial"/>
          <w:sz w:val="24"/>
          <w:szCs w:val="24"/>
        </w:rPr>
        <w:t>factor also to be taken into consideration though not much could be said as the community would still expect the accused to be justly punished for this wrongdoing.</w:t>
      </w:r>
    </w:p>
    <w:p w:rsidR="00A82504" w:rsidRDefault="00A82504" w:rsidP="005843FE">
      <w:pPr>
        <w:spacing w:line="360" w:lineRule="auto"/>
        <w:jc w:val="both"/>
        <w:rPr>
          <w:rFonts w:ascii="Arial" w:hAnsi="Arial" w:cs="Arial"/>
          <w:sz w:val="24"/>
          <w:szCs w:val="24"/>
        </w:rPr>
      </w:pPr>
    </w:p>
    <w:p w:rsidR="00A82504" w:rsidRDefault="00AC693D" w:rsidP="005843FE">
      <w:pPr>
        <w:spacing w:line="360" w:lineRule="auto"/>
        <w:jc w:val="both"/>
        <w:rPr>
          <w:rFonts w:ascii="Arial" w:hAnsi="Arial" w:cs="Arial"/>
          <w:sz w:val="24"/>
          <w:szCs w:val="24"/>
        </w:rPr>
      </w:pPr>
      <w:r>
        <w:rPr>
          <w:rFonts w:ascii="Arial" w:hAnsi="Arial" w:cs="Arial"/>
          <w:sz w:val="24"/>
          <w:szCs w:val="24"/>
        </w:rPr>
        <w:t>[17</w:t>
      </w:r>
      <w:r w:rsidR="000A0BD4">
        <w:rPr>
          <w:rFonts w:ascii="Arial" w:hAnsi="Arial" w:cs="Arial"/>
          <w:sz w:val="24"/>
          <w:szCs w:val="24"/>
        </w:rPr>
        <w:t>]</w:t>
      </w:r>
      <w:r w:rsidR="000A0BD4">
        <w:rPr>
          <w:rFonts w:ascii="Arial" w:hAnsi="Arial" w:cs="Arial"/>
          <w:sz w:val="24"/>
          <w:szCs w:val="24"/>
        </w:rPr>
        <w:tab/>
        <w:t>Our c</w:t>
      </w:r>
      <w:r w:rsidR="00360AFC">
        <w:rPr>
          <w:rFonts w:ascii="Arial" w:hAnsi="Arial" w:cs="Arial"/>
          <w:sz w:val="24"/>
          <w:szCs w:val="24"/>
        </w:rPr>
        <w:t>ourts to</w:t>
      </w:r>
      <w:r w:rsidR="00A33AB2">
        <w:rPr>
          <w:rFonts w:ascii="Arial" w:hAnsi="Arial" w:cs="Arial"/>
          <w:sz w:val="24"/>
          <w:szCs w:val="24"/>
        </w:rPr>
        <w:t>o</w:t>
      </w:r>
      <w:r w:rsidR="00360AFC">
        <w:rPr>
          <w:rFonts w:ascii="Arial" w:hAnsi="Arial" w:cs="Arial"/>
          <w:sz w:val="24"/>
          <w:szCs w:val="24"/>
        </w:rPr>
        <w:t xml:space="preserve"> often have </w:t>
      </w:r>
      <w:r w:rsidR="000C5A4C">
        <w:rPr>
          <w:rFonts w:ascii="Arial" w:hAnsi="Arial" w:cs="Arial"/>
          <w:sz w:val="24"/>
          <w:szCs w:val="24"/>
        </w:rPr>
        <w:t>to</w:t>
      </w:r>
      <w:r w:rsidR="00360AFC">
        <w:rPr>
          <w:rFonts w:ascii="Arial" w:hAnsi="Arial" w:cs="Arial"/>
          <w:sz w:val="24"/>
          <w:szCs w:val="24"/>
        </w:rPr>
        <w:t xml:space="preserve"> deal with disputes within domestic relationshi</w:t>
      </w:r>
      <w:r w:rsidR="000C5A4C">
        <w:rPr>
          <w:rFonts w:ascii="Arial" w:hAnsi="Arial" w:cs="Arial"/>
          <w:sz w:val="24"/>
          <w:szCs w:val="24"/>
        </w:rPr>
        <w:t xml:space="preserve">p which are resolved by </w:t>
      </w:r>
      <w:r w:rsidR="000A0BD4">
        <w:rPr>
          <w:rFonts w:ascii="Arial" w:hAnsi="Arial" w:cs="Arial"/>
          <w:sz w:val="24"/>
          <w:szCs w:val="24"/>
        </w:rPr>
        <w:t>resulting</w:t>
      </w:r>
      <w:r w:rsidR="00360AFC">
        <w:rPr>
          <w:rFonts w:ascii="Arial" w:hAnsi="Arial" w:cs="Arial"/>
          <w:sz w:val="24"/>
          <w:szCs w:val="24"/>
        </w:rPr>
        <w:t xml:space="preserve"> to violence.  This has become untenable and there is a concern within our communities that violent crimes against women and children have</w:t>
      </w:r>
      <w:r w:rsidR="000C5A4C">
        <w:rPr>
          <w:rFonts w:ascii="Arial" w:hAnsi="Arial" w:cs="Arial"/>
          <w:sz w:val="24"/>
          <w:szCs w:val="24"/>
        </w:rPr>
        <w:t xml:space="preserve"> now</w:t>
      </w:r>
      <w:r w:rsidR="00360AFC">
        <w:rPr>
          <w:rFonts w:ascii="Arial" w:hAnsi="Arial" w:cs="Arial"/>
          <w:sz w:val="24"/>
          <w:szCs w:val="24"/>
        </w:rPr>
        <w:t xml:space="preserve"> escalated.  In </w:t>
      </w:r>
      <w:r w:rsidR="00E26865" w:rsidRPr="00A33AB2">
        <w:rPr>
          <w:rFonts w:ascii="Arial" w:hAnsi="Arial" w:cs="Arial"/>
          <w:i/>
          <w:sz w:val="24"/>
          <w:szCs w:val="24"/>
        </w:rPr>
        <w:t xml:space="preserve">S v </w:t>
      </w:r>
      <w:proofErr w:type="spellStart"/>
      <w:r w:rsidR="00E26865" w:rsidRPr="00A33AB2">
        <w:rPr>
          <w:rFonts w:ascii="Arial" w:hAnsi="Arial" w:cs="Arial"/>
          <w:i/>
          <w:sz w:val="24"/>
          <w:szCs w:val="24"/>
        </w:rPr>
        <w:t>Baloyi</w:t>
      </w:r>
      <w:proofErr w:type="spellEnd"/>
      <w:r w:rsidR="00E26865">
        <w:rPr>
          <w:rFonts w:ascii="Arial" w:hAnsi="Arial" w:cs="Arial"/>
          <w:i/>
          <w:sz w:val="24"/>
          <w:szCs w:val="24"/>
        </w:rPr>
        <w:t>,</w:t>
      </w:r>
      <w:r w:rsidR="00E26865" w:rsidRPr="00A33AB2">
        <w:rPr>
          <w:rFonts w:ascii="Arial" w:hAnsi="Arial" w:cs="Arial"/>
          <w:i/>
          <w:sz w:val="24"/>
          <w:szCs w:val="24"/>
        </w:rPr>
        <w:t xml:space="preserve"> Sachs J</w:t>
      </w:r>
      <w:r w:rsidR="00360AFC" w:rsidRPr="00A33AB2">
        <w:rPr>
          <w:rStyle w:val="FootnoteReference"/>
          <w:rFonts w:ascii="Arial" w:hAnsi="Arial" w:cs="Arial"/>
          <w:i/>
          <w:sz w:val="24"/>
          <w:szCs w:val="24"/>
        </w:rPr>
        <w:footnoteReference w:id="3"/>
      </w:r>
      <w:r w:rsidR="00360AFC" w:rsidRPr="00A33AB2">
        <w:rPr>
          <w:rFonts w:ascii="Arial" w:hAnsi="Arial" w:cs="Arial"/>
          <w:i/>
          <w:sz w:val="24"/>
          <w:szCs w:val="24"/>
        </w:rPr>
        <w:t xml:space="preserve"> </w:t>
      </w:r>
      <w:r w:rsidR="00360AFC">
        <w:rPr>
          <w:rFonts w:ascii="Arial" w:hAnsi="Arial" w:cs="Arial"/>
          <w:sz w:val="24"/>
          <w:szCs w:val="24"/>
        </w:rPr>
        <w:t>had the following to say at p 86 – 87 A−C:</w:t>
      </w:r>
    </w:p>
    <w:p w:rsidR="00CA4C11" w:rsidRDefault="00CA4C11" w:rsidP="005843FE">
      <w:pPr>
        <w:spacing w:line="360" w:lineRule="auto"/>
        <w:jc w:val="both"/>
        <w:rPr>
          <w:rFonts w:ascii="Arial" w:hAnsi="Arial" w:cs="Arial"/>
          <w:sz w:val="24"/>
          <w:szCs w:val="24"/>
        </w:rPr>
      </w:pPr>
    </w:p>
    <w:p w:rsidR="00CA4C11" w:rsidRPr="007230BF" w:rsidRDefault="00360AFC" w:rsidP="00A33AB2">
      <w:pPr>
        <w:spacing w:line="360" w:lineRule="auto"/>
        <w:ind w:left="720"/>
        <w:jc w:val="both"/>
        <w:rPr>
          <w:rFonts w:ascii="Arial" w:hAnsi="Arial" w:cs="Arial"/>
          <w:sz w:val="22"/>
          <w:szCs w:val="22"/>
        </w:rPr>
      </w:pPr>
      <w:r w:rsidRPr="007230BF">
        <w:rPr>
          <w:rFonts w:ascii="Arial" w:hAnsi="Arial" w:cs="Arial"/>
          <w:sz w:val="22"/>
          <w:szCs w:val="22"/>
        </w:rPr>
        <w:t>‘All crime</w:t>
      </w:r>
      <w:r w:rsidR="00D83B51">
        <w:rPr>
          <w:rFonts w:ascii="Arial" w:hAnsi="Arial" w:cs="Arial"/>
          <w:sz w:val="22"/>
          <w:szCs w:val="22"/>
        </w:rPr>
        <w:t>s</w:t>
      </w:r>
      <w:r w:rsidRPr="007230BF">
        <w:rPr>
          <w:rFonts w:ascii="Arial" w:hAnsi="Arial" w:cs="Arial"/>
          <w:sz w:val="22"/>
          <w:szCs w:val="22"/>
        </w:rPr>
        <w:t xml:space="preserve"> has harsh effects on society.  </w:t>
      </w:r>
      <w:r w:rsidR="00CA4C11" w:rsidRPr="007230BF">
        <w:rPr>
          <w:rFonts w:ascii="Arial" w:hAnsi="Arial" w:cs="Arial"/>
          <w:sz w:val="22"/>
          <w:szCs w:val="22"/>
        </w:rPr>
        <w:t>What distinguishes domestic violence is its hidden, repetitive character and its unreasonable ripple effects on our society, and in particular, on family life.  It cuts across class, race, culture and geography, and is all more pernicious because it is so often concealed and so frequently goes unpunished…</w:t>
      </w:r>
    </w:p>
    <w:p w:rsidR="00CA4C11" w:rsidRPr="007230BF" w:rsidRDefault="00CA4C11" w:rsidP="005843FE">
      <w:pPr>
        <w:spacing w:line="360" w:lineRule="auto"/>
        <w:jc w:val="both"/>
        <w:rPr>
          <w:rFonts w:ascii="Arial" w:hAnsi="Arial" w:cs="Arial"/>
          <w:sz w:val="22"/>
          <w:szCs w:val="22"/>
        </w:rPr>
      </w:pPr>
    </w:p>
    <w:p w:rsidR="00CA4C11" w:rsidRPr="007230BF" w:rsidRDefault="00CA4C11" w:rsidP="00A33AB2">
      <w:pPr>
        <w:spacing w:line="360" w:lineRule="auto"/>
        <w:ind w:left="720"/>
        <w:jc w:val="both"/>
        <w:rPr>
          <w:rFonts w:ascii="Arial" w:hAnsi="Arial" w:cs="Arial"/>
          <w:sz w:val="22"/>
          <w:szCs w:val="22"/>
        </w:rPr>
      </w:pPr>
      <w:r w:rsidRPr="007230BF">
        <w:rPr>
          <w:rFonts w:ascii="Arial" w:hAnsi="Arial" w:cs="Arial"/>
          <w:sz w:val="22"/>
          <w:szCs w:val="22"/>
        </w:rPr>
        <w:t>Domestic and family violence is a pervasive and frequently lethal problem that challenges society at every level.  Violence in families is often hidden from view and devastates its victims physically, emotionally, spiritually and financially.</w:t>
      </w:r>
    </w:p>
    <w:p w:rsidR="00CA4C11" w:rsidRPr="007230BF" w:rsidRDefault="00CA4C11" w:rsidP="005843FE">
      <w:pPr>
        <w:spacing w:line="360" w:lineRule="auto"/>
        <w:jc w:val="both"/>
        <w:rPr>
          <w:rFonts w:ascii="Arial" w:hAnsi="Arial" w:cs="Arial"/>
          <w:sz w:val="22"/>
          <w:szCs w:val="22"/>
        </w:rPr>
      </w:pPr>
    </w:p>
    <w:p w:rsidR="00CA4C11" w:rsidRPr="00CA4C11" w:rsidRDefault="00CA4C11" w:rsidP="00A33AB2">
      <w:pPr>
        <w:spacing w:line="360" w:lineRule="auto"/>
        <w:ind w:left="720"/>
        <w:jc w:val="both"/>
        <w:rPr>
          <w:rFonts w:ascii="Arial" w:hAnsi="Arial" w:cs="Arial"/>
          <w:sz w:val="22"/>
          <w:szCs w:val="22"/>
        </w:rPr>
      </w:pPr>
      <w:r w:rsidRPr="007230BF">
        <w:rPr>
          <w:rFonts w:ascii="Arial" w:hAnsi="Arial" w:cs="Arial"/>
          <w:sz w:val="22"/>
          <w:szCs w:val="22"/>
        </w:rPr>
        <w:t>It threatens the stability of the family and negatively impacts on all family members, especially children who learn from it that violence is an acceptable way to cope with stress or problems or to gain control over another person.’</w:t>
      </w:r>
    </w:p>
    <w:p w:rsidR="00A82504" w:rsidRDefault="00A82504" w:rsidP="005843FE">
      <w:pPr>
        <w:spacing w:line="360" w:lineRule="auto"/>
        <w:jc w:val="both"/>
        <w:rPr>
          <w:rFonts w:ascii="Arial" w:hAnsi="Arial" w:cs="Arial"/>
          <w:sz w:val="24"/>
          <w:szCs w:val="24"/>
        </w:rPr>
      </w:pPr>
    </w:p>
    <w:p w:rsidR="00A82504" w:rsidRDefault="00AC693D" w:rsidP="005843FE">
      <w:pPr>
        <w:spacing w:line="360" w:lineRule="auto"/>
        <w:jc w:val="both"/>
        <w:rPr>
          <w:rFonts w:ascii="Arial" w:hAnsi="Arial" w:cs="Arial"/>
          <w:sz w:val="24"/>
          <w:szCs w:val="24"/>
        </w:rPr>
      </w:pPr>
      <w:r>
        <w:rPr>
          <w:rFonts w:ascii="Arial" w:hAnsi="Arial" w:cs="Arial"/>
          <w:sz w:val="24"/>
          <w:szCs w:val="24"/>
        </w:rPr>
        <w:lastRenderedPageBreak/>
        <w:t>[18</w:t>
      </w:r>
      <w:r w:rsidR="007230BF">
        <w:rPr>
          <w:rFonts w:ascii="Arial" w:hAnsi="Arial" w:cs="Arial"/>
          <w:sz w:val="24"/>
          <w:szCs w:val="24"/>
        </w:rPr>
        <w:t>]</w:t>
      </w:r>
      <w:r w:rsidR="007230BF">
        <w:rPr>
          <w:rFonts w:ascii="Arial" w:hAnsi="Arial" w:cs="Arial"/>
          <w:sz w:val="24"/>
          <w:szCs w:val="24"/>
        </w:rPr>
        <w:tab/>
        <w:t>The situation is not d</w:t>
      </w:r>
      <w:r w:rsidR="00164647">
        <w:rPr>
          <w:rFonts w:ascii="Arial" w:hAnsi="Arial" w:cs="Arial"/>
          <w:sz w:val="24"/>
          <w:szCs w:val="24"/>
        </w:rPr>
        <w:t>ifferent in this jurisdiction. This c</w:t>
      </w:r>
      <w:r w:rsidR="007230BF">
        <w:rPr>
          <w:rFonts w:ascii="Arial" w:hAnsi="Arial" w:cs="Arial"/>
          <w:sz w:val="24"/>
          <w:szCs w:val="24"/>
        </w:rPr>
        <w:t>ourt heard from</w:t>
      </w:r>
      <w:r w:rsidR="00E26865">
        <w:rPr>
          <w:rFonts w:ascii="Arial" w:hAnsi="Arial" w:cs="Arial"/>
          <w:sz w:val="24"/>
          <w:szCs w:val="24"/>
        </w:rPr>
        <w:t xml:space="preserve"> the </w:t>
      </w:r>
      <w:r w:rsidR="007230BF">
        <w:rPr>
          <w:rFonts w:ascii="Arial" w:hAnsi="Arial" w:cs="Arial"/>
          <w:sz w:val="24"/>
          <w:szCs w:val="24"/>
        </w:rPr>
        <w:t xml:space="preserve">deceased’s mother how much the death of the deceased had affected them as a family.  It is therefore high time that a clear message be sent out </w:t>
      </w:r>
      <w:r w:rsidR="00E26865">
        <w:rPr>
          <w:rFonts w:ascii="Arial" w:hAnsi="Arial" w:cs="Arial"/>
          <w:sz w:val="24"/>
          <w:szCs w:val="24"/>
        </w:rPr>
        <w:t>to</w:t>
      </w:r>
      <w:r w:rsidR="007230BF">
        <w:rPr>
          <w:rFonts w:ascii="Arial" w:hAnsi="Arial" w:cs="Arial"/>
          <w:sz w:val="24"/>
          <w:szCs w:val="24"/>
        </w:rPr>
        <w:t xml:space="preserve"> those who engage in similar crimes</w:t>
      </w:r>
      <w:r w:rsidR="00E26865">
        <w:rPr>
          <w:rFonts w:ascii="Arial" w:hAnsi="Arial" w:cs="Arial"/>
          <w:sz w:val="24"/>
          <w:szCs w:val="24"/>
        </w:rPr>
        <w:t>, that they</w:t>
      </w:r>
      <w:r w:rsidR="007230BF">
        <w:rPr>
          <w:rFonts w:ascii="Arial" w:hAnsi="Arial" w:cs="Arial"/>
          <w:sz w:val="24"/>
          <w:szCs w:val="24"/>
        </w:rPr>
        <w:t xml:space="preserve"> will be dealt with by our Courts in order to protect the rights</w:t>
      </w:r>
      <w:r w:rsidR="00E26865">
        <w:rPr>
          <w:rFonts w:ascii="Arial" w:hAnsi="Arial" w:cs="Arial"/>
          <w:sz w:val="24"/>
          <w:szCs w:val="24"/>
        </w:rPr>
        <w:t xml:space="preserve"> of the victims</w:t>
      </w:r>
      <w:r w:rsidR="007230BF">
        <w:rPr>
          <w:rFonts w:ascii="Arial" w:hAnsi="Arial" w:cs="Arial"/>
          <w:sz w:val="24"/>
          <w:szCs w:val="24"/>
        </w:rPr>
        <w:t>.</w:t>
      </w:r>
    </w:p>
    <w:p w:rsidR="00240E4E" w:rsidRDefault="00240E4E" w:rsidP="005843FE">
      <w:pPr>
        <w:spacing w:line="360" w:lineRule="auto"/>
        <w:jc w:val="both"/>
        <w:rPr>
          <w:rFonts w:ascii="Arial" w:hAnsi="Arial" w:cs="Arial"/>
          <w:sz w:val="24"/>
          <w:szCs w:val="24"/>
        </w:rPr>
      </w:pPr>
    </w:p>
    <w:p w:rsidR="00240E4E" w:rsidRDefault="00AC693D" w:rsidP="005843FE">
      <w:pPr>
        <w:spacing w:line="360" w:lineRule="auto"/>
        <w:jc w:val="both"/>
        <w:rPr>
          <w:rFonts w:ascii="Arial" w:hAnsi="Arial" w:cs="Arial"/>
          <w:sz w:val="24"/>
          <w:szCs w:val="24"/>
        </w:rPr>
      </w:pPr>
      <w:r>
        <w:rPr>
          <w:rFonts w:ascii="Arial" w:hAnsi="Arial" w:cs="Arial"/>
          <w:sz w:val="24"/>
          <w:szCs w:val="24"/>
        </w:rPr>
        <w:t>[19</w:t>
      </w:r>
      <w:r w:rsidR="007230BF">
        <w:rPr>
          <w:rFonts w:ascii="Arial" w:hAnsi="Arial" w:cs="Arial"/>
          <w:sz w:val="24"/>
          <w:szCs w:val="24"/>
        </w:rPr>
        <w:t>]</w:t>
      </w:r>
      <w:r w:rsidR="007230BF">
        <w:rPr>
          <w:rFonts w:ascii="Arial" w:hAnsi="Arial" w:cs="Arial"/>
          <w:sz w:val="24"/>
          <w:szCs w:val="24"/>
        </w:rPr>
        <w:tab/>
        <w:t>The duty of this Court is therefore to ensure that the interest of society is protected by imposing appropriate sentence</w:t>
      </w:r>
      <w:r w:rsidR="00CD5E54">
        <w:rPr>
          <w:rFonts w:ascii="Arial" w:hAnsi="Arial" w:cs="Arial"/>
          <w:sz w:val="24"/>
          <w:szCs w:val="24"/>
        </w:rPr>
        <w:t>s</w:t>
      </w:r>
      <w:r w:rsidR="007230BF">
        <w:rPr>
          <w:rFonts w:ascii="Arial" w:hAnsi="Arial" w:cs="Arial"/>
          <w:sz w:val="24"/>
          <w:szCs w:val="24"/>
        </w:rPr>
        <w:t xml:space="preserve"> when dealing with violent crimes such as the present one.</w:t>
      </w:r>
    </w:p>
    <w:p w:rsidR="00CA4C11" w:rsidRDefault="00CA4C11" w:rsidP="005843FE">
      <w:pPr>
        <w:spacing w:line="360" w:lineRule="auto"/>
        <w:jc w:val="both"/>
        <w:rPr>
          <w:rFonts w:ascii="Arial" w:hAnsi="Arial" w:cs="Arial"/>
          <w:sz w:val="24"/>
          <w:szCs w:val="24"/>
        </w:rPr>
      </w:pPr>
    </w:p>
    <w:p w:rsidR="0040427C" w:rsidRDefault="00CA4C11" w:rsidP="005843FE">
      <w:pPr>
        <w:spacing w:line="360" w:lineRule="auto"/>
        <w:jc w:val="both"/>
        <w:rPr>
          <w:rFonts w:ascii="Arial" w:hAnsi="Arial" w:cs="Arial"/>
          <w:sz w:val="24"/>
          <w:szCs w:val="24"/>
        </w:rPr>
      </w:pPr>
      <w:r>
        <w:rPr>
          <w:rFonts w:ascii="Arial" w:hAnsi="Arial" w:cs="Arial"/>
          <w:sz w:val="24"/>
          <w:szCs w:val="24"/>
        </w:rPr>
        <w:t>[20]</w:t>
      </w:r>
      <w:r w:rsidR="007230BF">
        <w:rPr>
          <w:rFonts w:ascii="Arial" w:hAnsi="Arial" w:cs="Arial"/>
          <w:sz w:val="24"/>
          <w:szCs w:val="24"/>
        </w:rPr>
        <w:tab/>
        <w:t>Coun</w:t>
      </w:r>
      <w:r w:rsidR="007C709D">
        <w:rPr>
          <w:rFonts w:ascii="Arial" w:hAnsi="Arial" w:cs="Arial"/>
          <w:sz w:val="24"/>
          <w:szCs w:val="24"/>
        </w:rPr>
        <w:t>sel</w:t>
      </w:r>
      <w:r w:rsidR="00164647">
        <w:rPr>
          <w:rFonts w:ascii="Arial" w:hAnsi="Arial" w:cs="Arial"/>
          <w:sz w:val="24"/>
          <w:szCs w:val="24"/>
        </w:rPr>
        <w:t xml:space="preserve"> for the defens</w:t>
      </w:r>
      <w:r w:rsidR="007230BF">
        <w:rPr>
          <w:rFonts w:ascii="Arial" w:hAnsi="Arial" w:cs="Arial"/>
          <w:sz w:val="24"/>
          <w:szCs w:val="24"/>
        </w:rPr>
        <w:t>e conceded that this is a case where a custodial sentence is unavoidable and suggested a term of imprisonm</w:t>
      </w:r>
      <w:r w:rsidR="007C709D">
        <w:rPr>
          <w:rFonts w:ascii="Arial" w:hAnsi="Arial" w:cs="Arial"/>
          <w:sz w:val="24"/>
          <w:szCs w:val="24"/>
        </w:rPr>
        <w:t>ent ranging from 15 – 28 years o</w:t>
      </w:r>
      <w:r w:rsidR="007230BF">
        <w:rPr>
          <w:rFonts w:ascii="Arial" w:hAnsi="Arial" w:cs="Arial"/>
          <w:sz w:val="24"/>
          <w:szCs w:val="24"/>
        </w:rPr>
        <w:t xml:space="preserve">n the basis that accused has pleaded guilty to the charge from the beginning and also that he is a first time offender.  </w:t>
      </w:r>
      <w:r w:rsidR="007C709D">
        <w:rPr>
          <w:rFonts w:ascii="Arial" w:hAnsi="Arial" w:cs="Arial"/>
          <w:sz w:val="24"/>
          <w:szCs w:val="24"/>
        </w:rPr>
        <w:t>It must be noted that o</w:t>
      </w:r>
      <w:r w:rsidR="007230BF">
        <w:rPr>
          <w:rFonts w:ascii="Arial" w:hAnsi="Arial" w:cs="Arial"/>
          <w:sz w:val="24"/>
          <w:szCs w:val="24"/>
        </w:rPr>
        <w:t>ur Courts have on man</w:t>
      </w:r>
      <w:r w:rsidR="0040427C">
        <w:rPr>
          <w:rFonts w:ascii="Arial" w:hAnsi="Arial" w:cs="Arial"/>
          <w:sz w:val="24"/>
          <w:szCs w:val="24"/>
        </w:rPr>
        <w:t xml:space="preserve">y occasions expressed the view that a guilty plea as an indication of remorse would usually depend on the facts of each particular case.  In </w:t>
      </w:r>
      <w:r w:rsidR="00E26865" w:rsidRPr="00E26865">
        <w:rPr>
          <w:rFonts w:ascii="Arial" w:hAnsi="Arial" w:cs="Arial"/>
          <w:i/>
          <w:sz w:val="24"/>
          <w:szCs w:val="24"/>
        </w:rPr>
        <w:t xml:space="preserve">S v </w:t>
      </w:r>
      <w:proofErr w:type="spellStart"/>
      <w:r w:rsidR="00E26865" w:rsidRPr="00E26865">
        <w:rPr>
          <w:rFonts w:ascii="Arial" w:hAnsi="Arial" w:cs="Arial"/>
          <w:i/>
          <w:sz w:val="24"/>
          <w:szCs w:val="24"/>
        </w:rPr>
        <w:t>Matheus</w:t>
      </w:r>
      <w:proofErr w:type="spellEnd"/>
      <w:r w:rsidR="00E26865" w:rsidRPr="00E26865">
        <w:rPr>
          <w:rFonts w:ascii="Arial" w:hAnsi="Arial" w:cs="Arial"/>
          <w:i/>
          <w:sz w:val="24"/>
          <w:szCs w:val="24"/>
        </w:rPr>
        <w:t xml:space="preserve"> </w:t>
      </w:r>
      <w:proofErr w:type="spellStart"/>
      <w:r w:rsidR="00E26865" w:rsidRPr="00E26865">
        <w:rPr>
          <w:rFonts w:ascii="Arial" w:hAnsi="Arial" w:cs="Arial"/>
          <w:i/>
          <w:sz w:val="24"/>
          <w:szCs w:val="24"/>
        </w:rPr>
        <w:t>Uuanga</w:t>
      </w:r>
      <w:proofErr w:type="spellEnd"/>
      <w:r w:rsidR="00E26865">
        <w:rPr>
          <w:rFonts w:ascii="Arial" w:hAnsi="Arial" w:cs="Arial"/>
          <w:sz w:val="24"/>
          <w:szCs w:val="24"/>
        </w:rPr>
        <w:t xml:space="preserve"> </w:t>
      </w:r>
      <w:r w:rsidR="003E4EB9" w:rsidRPr="003E4EB9">
        <w:rPr>
          <w:rFonts w:ascii="Arial" w:hAnsi="Arial" w:cs="Arial"/>
          <w:i/>
          <w:sz w:val="24"/>
          <w:szCs w:val="24"/>
        </w:rPr>
        <w:t>Werner</w:t>
      </w:r>
      <w:r w:rsidR="003E4EB9" w:rsidRPr="003E4EB9">
        <w:rPr>
          <w:rStyle w:val="FootnoteReference"/>
          <w:rFonts w:ascii="Arial" w:hAnsi="Arial" w:cs="Arial"/>
          <w:i/>
          <w:sz w:val="24"/>
          <w:szCs w:val="24"/>
        </w:rPr>
        <w:t xml:space="preserve"> </w:t>
      </w:r>
      <w:r w:rsidR="0040427C" w:rsidRPr="003E4EB9">
        <w:rPr>
          <w:rStyle w:val="FootnoteReference"/>
          <w:rFonts w:ascii="Arial" w:hAnsi="Arial" w:cs="Arial"/>
          <w:i/>
          <w:sz w:val="24"/>
          <w:szCs w:val="24"/>
        </w:rPr>
        <w:footnoteReference w:id="4"/>
      </w:r>
      <w:r w:rsidR="003E4EB9">
        <w:rPr>
          <w:rFonts w:ascii="Arial" w:hAnsi="Arial" w:cs="Arial"/>
          <w:sz w:val="24"/>
          <w:szCs w:val="24"/>
        </w:rPr>
        <w:t xml:space="preserve">, </w:t>
      </w:r>
      <w:r w:rsidR="0040427C">
        <w:rPr>
          <w:rFonts w:ascii="Arial" w:hAnsi="Arial" w:cs="Arial"/>
          <w:sz w:val="24"/>
          <w:szCs w:val="24"/>
        </w:rPr>
        <w:t>it was held</w:t>
      </w:r>
      <w:r w:rsidR="003E4EB9">
        <w:rPr>
          <w:rFonts w:ascii="Arial" w:hAnsi="Arial" w:cs="Arial"/>
          <w:sz w:val="22"/>
          <w:szCs w:val="22"/>
        </w:rPr>
        <w:t>:</w:t>
      </w:r>
      <w:r w:rsidR="00B142A0" w:rsidRPr="00B142A0">
        <w:rPr>
          <w:rFonts w:ascii="Arial" w:hAnsi="Arial" w:cs="Arial"/>
          <w:sz w:val="22"/>
          <w:szCs w:val="22"/>
        </w:rPr>
        <w:t xml:space="preserve">  </w:t>
      </w:r>
      <w:r w:rsidR="00B142A0" w:rsidRPr="00E26865">
        <w:rPr>
          <w:rFonts w:ascii="Arial" w:hAnsi="Arial" w:cs="Arial"/>
          <w:sz w:val="24"/>
          <w:szCs w:val="24"/>
        </w:rPr>
        <w:t>“That the accused’s plea of guilty as an indication of his remorse must be considered in the circumstances of the case</w:t>
      </w:r>
      <w:r w:rsidR="007C709D" w:rsidRPr="00E26865">
        <w:rPr>
          <w:rFonts w:ascii="Arial" w:hAnsi="Arial" w:cs="Arial"/>
          <w:sz w:val="24"/>
          <w:szCs w:val="24"/>
        </w:rPr>
        <w:t>,</w:t>
      </w:r>
      <w:r w:rsidR="00B142A0" w:rsidRPr="00E26865">
        <w:rPr>
          <w:rFonts w:ascii="Arial" w:hAnsi="Arial" w:cs="Arial"/>
          <w:sz w:val="24"/>
          <w:szCs w:val="24"/>
        </w:rPr>
        <w:t xml:space="preserve"> as there might be so overwhelming evidence against (him) that the accused has no option then to plead guilty”.  It cannot be said to be different from the instant case.</w:t>
      </w:r>
    </w:p>
    <w:p w:rsidR="00B142A0" w:rsidRPr="00B142A0" w:rsidRDefault="00B142A0" w:rsidP="005843FE">
      <w:pPr>
        <w:spacing w:line="360" w:lineRule="auto"/>
        <w:jc w:val="both"/>
        <w:rPr>
          <w:rFonts w:ascii="Arial" w:hAnsi="Arial" w:cs="Arial"/>
          <w:sz w:val="24"/>
          <w:szCs w:val="24"/>
        </w:rPr>
      </w:pPr>
    </w:p>
    <w:p w:rsidR="00CA4C11" w:rsidRDefault="00CA4C11" w:rsidP="00CA4C11">
      <w:pPr>
        <w:spacing w:line="360" w:lineRule="auto"/>
        <w:jc w:val="both"/>
        <w:rPr>
          <w:rFonts w:ascii="Arial" w:hAnsi="Arial" w:cs="Arial"/>
          <w:sz w:val="24"/>
          <w:szCs w:val="24"/>
        </w:rPr>
      </w:pPr>
      <w:r>
        <w:rPr>
          <w:rFonts w:ascii="Arial" w:hAnsi="Arial" w:cs="Arial"/>
          <w:sz w:val="24"/>
          <w:szCs w:val="24"/>
        </w:rPr>
        <w:t>[21]</w:t>
      </w:r>
      <w:r w:rsidR="00B142A0">
        <w:rPr>
          <w:rFonts w:ascii="Arial" w:hAnsi="Arial" w:cs="Arial"/>
          <w:sz w:val="24"/>
          <w:szCs w:val="24"/>
        </w:rPr>
        <w:tab/>
        <w:t>The seriousness of this case speaks for itself.  The deceased was chopped on the head, several times</w:t>
      </w:r>
      <w:r w:rsidR="003E4EB9">
        <w:rPr>
          <w:rFonts w:ascii="Arial" w:hAnsi="Arial" w:cs="Arial"/>
          <w:sz w:val="24"/>
          <w:szCs w:val="24"/>
        </w:rPr>
        <w:t xml:space="preserve">, the head </w:t>
      </w:r>
      <w:r w:rsidR="00B142A0">
        <w:rPr>
          <w:rFonts w:ascii="Arial" w:hAnsi="Arial" w:cs="Arial"/>
          <w:sz w:val="24"/>
          <w:szCs w:val="24"/>
        </w:rPr>
        <w:t xml:space="preserve">is a vulnerable part of a human body.  She died on the scene.  It is also important to note the crime trends mostly involving stabbing/ chopping using dangerous weapons.  In the </w:t>
      </w:r>
      <w:r w:rsidR="00B142A0" w:rsidRPr="00164647">
        <w:rPr>
          <w:rFonts w:ascii="Arial" w:hAnsi="Arial" w:cs="Arial"/>
          <w:i/>
          <w:sz w:val="24"/>
          <w:szCs w:val="24"/>
        </w:rPr>
        <w:t>Namibian Newspaper</w:t>
      </w:r>
      <w:r w:rsidR="00B142A0">
        <w:rPr>
          <w:rFonts w:ascii="Arial" w:hAnsi="Arial" w:cs="Arial"/>
          <w:sz w:val="24"/>
          <w:szCs w:val="24"/>
        </w:rPr>
        <w:t xml:space="preserve"> of Tuesday the 19</w:t>
      </w:r>
      <w:r w:rsidR="00B142A0" w:rsidRPr="00B142A0">
        <w:rPr>
          <w:rFonts w:ascii="Arial" w:hAnsi="Arial" w:cs="Arial"/>
          <w:sz w:val="24"/>
          <w:szCs w:val="24"/>
          <w:vertAlign w:val="superscript"/>
        </w:rPr>
        <w:t>th</w:t>
      </w:r>
      <w:r w:rsidR="00B142A0">
        <w:rPr>
          <w:rFonts w:ascii="Arial" w:hAnsi="Arial" w:cs="Arial"/>
          <w:sz w:val="24"/>
          <w:szCs w:val="24"/>
        </w:rPr>
        <w:t xml:space="preserve"> of July 2016, it was reported that police had recorded eight fatal stabbings involving men aged between 20 and 64 years.  Six of the stabbings were recorded in </w:t>
      </w:r>
      <w:proofErr w:type="spellStart"/>
      <w:r w:rsidR="00B142A0">
        <w:rPr>
          <w:rFonts w:ascii="Arial" w:hAnsi="Arial" w:cs="Arial"/>
          <w:sz w:val="24"/>
          <w:szCs w:val="24"/>
        </w:rPr>
        <w:t>Keetmanshoop</w:t>
      </w:r>
      <w:proofErr w:type="spellEnd"/>
      <w:r w:rsidR="00B142A0">
        <w:rPr>
          <w:rFonts w:ascii="Arial" w:hAnsi="Arial" w:cs="Arial"/>
          <w:sz w:val="24"/>
          <w:szCs w:val="24"/>
        </w:rPr>
        <w:t xml:space="preserve"> only while the other two were recorded at </w:t>
      </w:r>
      <w:proofErr w:type="spellStart"/>
      <w:r w:rsidR="00B142A0">
        <w:rPr>
          <w:rFonts w:ascii="Arial" w:hAnsi="Arial" w:cs="Arial"/>
          <w:sz w:val="24"/>
          <w:szCs w:val="24"/>
        </w:rPr>
        <w:t>Bethanie</w:t>
      </w:r>
      <w:proofErr w:type="spellEnd"/>
      <w:r w:rsidR="00B142A0">
        <w:rPr>
          <w:rFonts w:ascii="Arial" w:hAnsi="Arial" w:cs="Arial"/>
          <w:sz w:val="24"/>
          <w:szCs w:val="24"/>
        </w:rPr>
        <w:t xml:space="preserve"> and </w:t>
      </w:r>
      <w:proofErr w:type="spellStart"/>
      <w:r w:rsidR="00B142A0">
        <w:rPr>
          <w:rFonts w:ascii="Arial" w:hAnsi="Arial" w:cs="Arial"/>
          <w:sz w:val="24"/>
          <w:szCs w:val="24"/>
        </w:rPr>
        <w:t>Karasburg</w:t>
      </w:r>
      <w:proofErr w:type="spellEnd"/>
      <w:r w:rsidR="00B142A0">
        <w:rPr>
          <w:rFonts w:ascii="Arial" w:hAnsi="Arial" w:cs="Arial"/>
          <w:sz w:val="24"/>
          <w:szCs w:val="24"/>
        </w:rPr>
        <w:t>.  A picture depicting different types of the weapons used was part of the article.  That clearly shows how violent crimes are on the increase in this country.</w:t>
      </w:r>
      <w:r>
        <w:rPr>
          <w:rFonts w:ascii="Arial" w:hAnsi="Arial" w:cs="Arial"/>
          <w:sz w:val="24"/>
          <w:szCs w:val="24"/>
        </w:rPr>
        <w:tab/>
      </w:r>
    </w:p>
    <w:p w:rsidR="00CA4C11" w:rsidRDefault="00CA4C11" w:rsidP="00CA4C11">
      <w:pPr>
        <w:spacing w:line="360" w:lineRule="auto"/>
        <w:jc w:val="both"/>
        <w:rPr>
          <w:rFonts w:ascii="Arial" w:hAnsi="Arial" w:cs="Arial"/>
          <w:sz w:val="24"/>
          <w:szCs w:val="24"/>
        </w:rPr>
      </w:pPr>
    </w:p>
    <w:p w:rsidR="00CA4C11" w:rsidRDefault="00CA4C11" w:rsidP="00CA4C11">
      <w:pPr>
        <w:spacing w:line="360" w:lineRule="auto"/>
        <w:jc w:val="both"/>
        <w:rPr>
          <w:rFonts w:ascii="Arial" w:hAnsi="Arial" w:cs="Arial"/>
          <w:sz w:val="24"/>
          <w:szCs w:val="24"/>
        </w:rPr>
      </w:pPr>
      <w:r>
        <w:rPr>
          <w:rFonts w:ascii="Arial" w:hAnsi="Arial" w:cs="Arial"/>
          <w:sz w:val="24"/>
          <w:szCs w:val="24"/>
        </w:rPr>
        <w:t>[22]</w:t>
      </w:r>
      <w:r w:rsidR="00B142A0">
        <w:rPr>
          <w:rFonts w:ascii="Arial" w:hAnsi="Arial" w:cs="Arial"/>
          <w:sz w:val="24"/>
          <w:szCs w:val="24"/>
        </w:rPr>
        <w:tab/>
        <w:t xml:space="preserve">The accused was a police officer who ought to have been aware of the laws generally.  In my view that would be an aggravating factor.  </w:t>
      </w:r>
      <w:r w:rsidR="00B142A0" w:rsidRPr="003E4EB9">
        <w:rPr>
          <w:rFonts w:ascii="Arial" w:hAnsi="Arial" w:cs="Arial"/>
          <w:sz w:val="24"/>
          <w:szCs w:val="24"/>
        </w:rPr>
        <w:t xml:space="preserve">In </w:t>
      </w:r>
      <w:r w:rsidR="003E4EB9" w:rsidRPr="003E4EB9">
        <w:rPr>
          <w:rFonts w:ascii="Arial" w:hAnsi="Arial" w:cs="Arial"/>
          <w:i/>
          <w:sz w:val="24"/>
          <w:szCs w:val="24"/>
        </w:rPr>
        <w:t xml:space="preserve">S v </w:t>
      </w:r>
      <w:proofErr w:type="spellStart"/>
      <w:r w:rsidR="003E4EB9" w:rsidRPr="003E4EB9">
        <w:rPr>
          <w:rFonts w:ascii="Arial" w:hAnsi="Arial" w:cs="Arial"/>
          <w:i/>
          <w:sz w:val="24"/>
          <w:szCs w:val="24"/>
        </w:rPr>
        <w:t>Maleagi</w:t>
      </w:r>
      <w:proofErr w:type="spellEnd"/>
      <w:r w:rsidR="003E4EB9" w:rsidRPr="003E4EB9">
        <w:rPr>
          <w:rFonts w:ascii="Arial" w:hAnsi="Arial" w:cs="Arial"/>
          <w:i/>
          <w:sz w:val="24"/>
          <w:szCs w:val="24"/>
        </w:rPr>
        <w:t xml:space="preserve"> Toy </w:t>
      </w:r>
      <w:proofErr w:type="spellStart"/>
      <w:r w:rsidR="003E4EB9" w:rsidRPr="003E4EB9">
        <w:rPr>
          <w:rFonts w:ascii="Arial" w:hAnsi="Arial" w:cs="Arial"/>
          <w:i/>
          <w:sz w:val="24"/>
          <w:szCs w:val="24"/>
        </w:rPr>
        <w:t>Gaseb</w:t>
      </w:r>
      <w:proofErr w:type="spellEnd"/>
      <w:r w:rsidR="003E4EB9" w:rsidRPr="003E4EB9">
        <w:rPr>
          <w:rStyle w:val="FootnoteReference"/>
          <w:rFonts w:ascii="Arial" w:hAnsi="Arial" w:cs="Arial"/>
          <w:i/>
          <w:sz w:val="24"/>
          <w:szCs w:val="24"/>
        </w:rPr>
        <w:t xml:space="preserve"> </w:t>
      </w:r>
      <w:r w:rsidR="00B142A0" w:rsidRPr="003E4EB9">
        <w:rPr>
          <w:rStyle w:val="FootnoteReference"/>
          <w:rFonts w:ascii="Arial" w:hAnsi="Arial" w:cs="Arial"/>
          <w:i/>
          <w:sz w:val="24"/>
          <w:szCs w:val="24"/>
        </w:rPr>
        <w:lastRenderedPageBreak/>
        <w:footnoteReference w:id="5"/>
      </w:r>
      <w:r w:rsidR="003E4EB9">
        <w:rPr>
          <w:rFonts w:ascii="Arial" w:hAnsi="Arial" w:cs="Arial"/>
          <w:sz w:val="24"/>
          <w:szCs w:val="24"/>
        </w:rPr>
        <w:t xml:space="preserve"> </w:t>
      </w:r>
      <w:r w:rsidR="009E5F01">
        <w:rPr>
          <w:rFonts w:ascii="Arial" w:hAnsi="Arial" w:cs="Arial"/>
          <w:sz w:val="24"/>
          <w:szCs w:val="24"/>
        </w:rPr>
        <w:t>Court held</w:t>
      </w:r>
      <w:r w:rsidR="009E5F01" w:rsidRPr="003E4EB9">
        <w:rPr>
          <w:rFonts w:ascii="Arial" w:hAnsi="Arial" w:cs="Arial"/>
          <w:sz w:val="24"/>
          <w:szCs w:val="24"/>
        </w:rPr>
        <w:t>:  “A policemen who commits a crime not only breaches the trust that the community has placed on him, he attacks and undermine the foundation of organiz</w:t>
      </w:r>
      <w:r w:rsidR="00A13250">
        <w:rPr>
          <w:rFonts w:ascii="Arial" w:hAnsi="Arial" w:cs="Arial"/>
          <w:sz w:val="24"/>
          <w:szCs w:val="24"/>
        </w:rPr>
        <w:t xml:space="preserve">ed </w:t>
      </w:r>
      <w:r w:rsidR="009E5F01" w:rsidRPr="003E4EB9">
        <w:rPr>
          <w:rFonts w:ascii="Arial" w:hAnsi="Arial" w:cs="Arial"/>
          <w:sz w:val="24"/>
          <w:szCs w:val="24"/>
        </w:rPr>
        <w:t>society and thus deserves a sentence that serves as an example”.</w:t>
      </w:r>
    </w:p>
    <w:p w:rsidR="00CA4C11" w:rsidRDefault="00CA4C11" w:rsidP="00CA4C11">
      <w:pPr>
        <w:spacing w:line="360" w:lineRule="auto"/>
        <w:jc w:val="both"/>
        <w:rPr>
          <w:rFonts w:ascii="Arial" w:hAnsi="Arial" w:cs="Arial"/>
          <w:sz w:val="24"/>
          <w:szCs w:val="24"/>
        </w:rPr>
      </w:pPr>
    </w:p>
    <w:p w:rsidR="00CA4C11" w:rsidRDefault="00CA4C11" w:rsidP="00CA4C11">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9E5F01">
        <w:rPr>
          <w:rFonts w:ascii="Arial" w:hAnsi="Arial" w:cs="Arial"/>
          <w:sz w:val="24"/>
          <w:szCs w:val="24"/>
        </w:rPr>
        <w:t>Accused as a police officer was char</w:t>
      </w:r>
      <w:r w:rsidR="002A7780">
        <w:rPr>
          <w:rFonts w:ascii="Arial" w:hAnsi="Arial" w:cs="Arial"/>
          <w:sz w:val="24"/>
          <w:szCs w:val="24"/>
        </w:rPr>
        <w:t>ged with a duty to combat crime</w:t>
      </w:r>
      <w:r w:rsidR="009E5F01">
        <w:rPr>
          <w:rFonts w:ascii="Arial" w:hAnsi="Arial" w:cs="Arial"/>
          <w:sz w:val="24"/>
          <w:szCs w:val="24"/>
        </w:rPr>
        <w:t xml:space="preserve"> but w</w:t>
      </w:r>
      <w:r w:rsidR="007C709D">
        <w:rPr>
          <w:rFonts w:ascii="Arial" w:hAnsi="Arial" w:cs="Arial"/>
          <w:sz w:val="24"/>
          <w:szCs w:val="24"/>
        </w:rPr>
        <w:t>ent behind this noble duty.  Our</w:t>
      </w:r>
      <w:r w:rsidR="009E5F01">
        <w:rPr>
          <w:rFonts w:ascii="Arial" w:hAnsi="Arial" w:cs="Arial"/>
          <w:sz w:val="24"/>
          <w:szCs w:val="24"/>
        </w:rPr>
        <w:t xml:space="preserve"> Court</w:t>
      </w:r>
      <w:r w:rsidR="00A13250">
        <w:rPr>
          <w:rFonts w:ascii="Arial" w:hAnsi="Arial" w:cs="Arial"/>
          <w:sz w:val="24"/>
          <w:szCs w:val="24"/>
        </w:rPr>
        <w:t>s will not tolerate a Namibia w</w:t>
      </w:r>
      <w:r w:rsidR="009E5F01">
        <w:rPr>
          <w:rFonts w:ascii="Arial" w:hAnsi="Arial" w:cs="Arial"/>
          <w:sz w:val="24"/>
          <w:szCs w:val="24"/>
        </w:rPr>
        <w:t>ere</w:t>
      </w:r>
      <w:r w:rsidR="00A13250">
        <w:rPr>
          <w:rFonts w:ascii="Arial" w:hAnsi="Arial" w:cs="Arial"/>
          <w:sz w:val="24"/>
          <w:szCs w:val="24"/>
        </w:rPr>
        <w:t xml:space="preserve"> the </w:t>
      </w:r>
      <w:r w:rsidR="009E5F01">
        <w:rPr>
          <w:rFonts w:ascii="Arial" w:hAnsi="Arial" w:cs="Arial"/>
          <w:sz w:val="24"/>
          <w:szCs w:val="24"/>
        </w:rPr>
        <w:t>police could go on and breach the law with</w:t>
      </w:r>
      <w:r w:rsidR="00A13250">
        <w:rPr>
          <w:rFonts w:ascii="Arial" w:hAnsi="Arial" w:cs="Arial"/>
          <w:sz w:val="24"/>
          <w:szCs w:val="24"/>
        </w:rPr>
        <w:t xml:space="preserve">out </w:t>
      </w:r>
      <w:r w:rsidR="009E5F01">
        <w:rPr>
          <w:rFonts w:ascii="Arial" w:hAnsi="Arial" w:cs="Arial"/>
          <w:sz w:val="24"/>
          <w:szCs w:val="24"/>
        </w:rPr>
        <w:t xml:space="preserve">impunity.  </w:t>
      </w:r>
    </w:p>
    <w:p w:rsidR="00CA4C11" w:rsidRDefault="00CA4C11" w:rsidP="00CA4C11">
      <w:pPr>
        <w:spacing w:line="360" w:lineRule="auto"/>
        <w:jc w:val="both"/>
        <w:rPr>
          <w:rFonts w:ascii="Arial" w:hAnsi="Arial" w:cs="Arial"/>
          <w:sz w:val="24"/>
          <w:szCs w:val="24"/>
        </w:rPr>
      </w:pPr>
    </w:p>
    <w:p w:rsidR="00CA4C11" w:rsidRDefault="00CA4C11" w:rsidP="00CA4C11">
      <w:pPr>
        <w:spacing w:line="360" w:lineRule="auto"/>
        <w:jc w:val="both"/>
        <w:rPr>
          <w:rFonts w:ascii="Arial" w:hAnsi="Arial" w:cs="Arial"/>
          <w:sz w:val="24"/>
          <w:szCs w:val="24"/>
        </w:rPr>
      </w:pPr>
      <w:r>
        <w:rPr>
          <w:rFonts w:ascii="Arial" w:hAnsi="Arial" w:cs="Arial"/>
          <w:sz w:val="24"/>
          <w:szCs w:val="24"/>
        </w:rPr>
        <w:t>[24]</w:t>
      </w:r>
      <w:r w:rsidR="007C709D">
        <w:rPr>
          <w:rFonts w:ascii="Arial" w:hAnsi="Arial" w:cs="Arial"/>
          <w:sz w:val="24"/>
          <w:szCs w:val="24"/>
        </w:rPr>
        <w:tab/>
        <w:t xml:space="preserve">The sanctity </w:t>
      </w:r>
      <w:r w:rsidR="009E5F01">
        <w:rPr>
          <w:rFonts w:ascii="Arial" w:hAnsi="Arial" w:cs="Arial"/>
          <w:sz w:val="24"/>
          <w:szCs w:val="24"/>
        </w:rPr>
        <w:t xml:space="preserve">of life is a fundamental human right which must be respected and protected as provided for under the Namibian Constitution. </w:t>
      </w:r>
    </w:p>
    <w:p w:rsidR="00CA4C11" w:rsidRDefault="00CA4C11" w:rsidP="00CA4C11">
      <w:pPr>
        <w:spacing w:line="360" w:lineRule="auto"/>
        <w:jc w:val="both"/>
        <w:rPr>
          <w:rFonts w:ascii="Arial" w:hAnsi="Arial" w:cs="Arial"/>
          <w:sz w:val="24"/>
          <w:szCs w:val="24"/>
        </w:rPr>
      </w:pPr>
    </w:p>
    <w:p w:rsidR="00CA4C11" w:rsidRDefault="00CA4C11" w:rsidP="00CA4C11">
      <w:pPr>
        <w:spacing w:line="360" w:lineRule="auto"/>
        <w:jc w:val="both"/>
        <w:rPr>
          <w:rFonts w:ascii="Arial" w:hAnsi="Arial" w:cs="Arial"/>
          <w:sz w:val="24"/>
          <w:szCs w:val="24"/>
        </w:rPr>
      </w:pPr>
      <w:r>
        <w:rPr>
          <w:rFonts w:ascii="Arial" w:hAnsi="Arial" w:cs="Arial"/>
          <w:sz w:val="24"/>
          <w:szCs w:val="24"/>
        </w:rPr>
        <w:t>[25</w:t>
      </w:r>
      <w:r w:rsidR="009E5F01">
        <w:rPr>
          <w:rFonts w:ascii="Arial" w:hAnsi="Arial" w:cs="Arial"/>
          <w:sz w:val="24"/>
          <w:szCs w:val="24"/>
        </w:rPr>
        <w:t>]</w:t>
      </w:r>
      <w:r w:rsidR="009E5F01">
        <w:rPr>
          <w:rFonts w:ascii="Arial" w:hAnsi="Arial" w:cs="Arial"/>
          <w:sz w:val="24"/>
          <w:szCs w:val="24"/>
        </w:rPr>
        <w:tab/>
        <w:t xml:space="preserve">In recent times the Namibian society has been plagued by too many violent crimes.  The spilling of blood and the taking of lives has </w:t>
      </w:r>
      <w:r w:rsidR="007C709D">
        <w:rPr>
          <w:rFonts w:ascii="Arial" w:hAnsi="Arial" w:cs="Arial"/>
          <w:sz w:val="24"/>
          <w:szCs w:val="24"/>
        </w:rPr>
        <w:t xml:space="preserve">therefore </w:t>
      </w:r>
      <w:r w:rsidR="009E5F01">
        <w:rPr>
          <w:rFonts w:ascii="Arial" w:hAnsi="Arial" w:cs="Arial"/>
          <w:sz w:val="24"/>
          <w:szCs w:val="24"/>
        </w:rPr>
        <w:t xml:space="preserve">become </w:t>
      </w:r>
      <w:r w:rsidR="00164647">
        <w:rPr>
          <w:rFonts w:ascii="Arial" w:hAnsi="Arial" w:cs="Arial"/>
          <w:sz w:val="24"/>
          <w:szCs w:val="24"/>
        </w:rPr>
        <w:t>the norm</w:t>
      </w:r>
      <w:r w:rsidR="009E5F01">
        <w:rPr>
          <w:rFonts w:ascii="Arial" w:hAnsi="Arial" w:cs="Arial"/>
          <w:sz w:val="24"/>
          <w:szCs w:val="24"/>
        </w:rPr>
        <w:t>.  One only ha</w:t>
      </w:r>
      <w:r w:rsidR="00A13250">
        <w:rPr>
          <w:rFonts w:ascii="Arial" w:hAnsi="Arial" w:cs="Arial"/>
          <w:sz w:val="24"/>
          <w:szCs w:val="24"/>
        </w:rPr>
        <w:t>s</w:t>
      </w:r>
      <w:r w:rsidR="009E5F01">
        <w:rPr>
          <w:rFonts w:ascii="Arial" w:hAnsi="Arial" w:cs="Arial"/>
          <w:sz w:val="24"/>
          <w:szCs w:val="24"/>
        </w:rPr>
        <w:t xml:space="preserve"> to look at cas</w:t>
      </w:r>
      <w:r w:rsidR="00443470">
        <w:rPr>
          <w:rFonts w:ascii="Arial" w:hAnsi="Arial" w:cs="Arial"/>
          <w:sz w:val="24"/>
          <w:szCs w:val="24"/>
        </w:rPr>
        <w:t>es that are handled in this Court where women and children are the most</w:t>
      </w:r>
      <w:r w:rsidR="00A13250">
        <w:rPr>
          <w:rFonts w:ascii="Arial" w:hAnsi="Arial" w:cs="Arial"/>
          <w:sz w:val="24"/>
          <w:szCs w:val="24"/>
        </w:rPr>
        <w:t>ly</w:t>
      </w:r>
      <w:r w:rsidR="00443470">
        <w:rPr>
          <w:rFonts w:ascii="Arial" w:hAnsi="Arial" w:cs="Arial"/>
          <w:sz w:val="24"/>
          <w:szCs w:val="24"/>
        </w:rPr>
        <w:t xml:space="preserve"> victims of such crimes.  These members of society must be protected by the Courts.</w:t>
      </w:r>
    </w:p>
    <w:p w:rsidR="00CA4C11" w:rsidRDefault="00CA4C11" w:rsidP="00CA4C11">
      <w:pPr>
        <w:spacing w:line="360" w:lineRule="auto"/>
        <w:jc w:val="both"/>
        <w:rPr>
          <w:rFonts w:ascii="Arial" w:hAnsi="Arial" w:cs="Arial"/>
          <w:sz w:val="24"/>
          <w:szCs w:val="24"/>
        </w:rPr>
      </w:pPr>
    </w:p>
    <w:p w:rsidR="00CA4C11" w:rsidRDefault="00CA4C11" w:rsidP="00CA4C11">
      <w:pPr>
        <w:spacing w:line="360" w:lineRule="auto"/>
        <w:jc w:val="both"/>
        <w:rPr>
          <w:rFonts w:ascii="Arial" w:hAnsi="Arial" w:cs="Arial"/>
          <w:sz w:val="24"/>
          <w:szCs w:val="24"/>
        </w:rPr>
      </w:pPr>
      <w:r>
        <w:rPr>
          <w:rFonts w:ascii="Arial" w:hAnsi="Arial" w:cs="Arial"/>
          <w:sz w:val="24"/>
          <w:szCs w:val="24"/>
        </w:rPr>
        <w:t>[26]</w:t>
      </w:r>
      <w:r w:rsidR="000A1870">
        <w:rPr>
          <w:rFonts w:ascii="Arial" w:hAnsi="Arial" w:cs="Arial"/>
          <w:sz w:val="24"/>
          <w:szCs w:val="24"/>
        </w:rPr>
        <w:tab/>
        <w:t>Indeed c</w:t>
      </w:r>
      <w:r w:rsidR="00443470">
        <w:rPr>
          <w:rFonts w:ascii="Arial" w:hAnsi="Arial" w:cs="Arial"/>
          <w:sz w:val="24"/>
          <w:szCs w:val="24"/>
        </w:rPr>
        <w:t xml:space="preserve">ourts do not sentence in vacuum, as such society’s interests is another consideration.  As </w:t>
      </w:r>
      <w:r w:rsidR="00164647">
        <w:rPr>
          <w:rFonts w:ascii="Arial" w:hAnsi="Arial" w:cs="Arial"/>
          <w:sz w:val="24"/>
          <w:szCs w:val="24"/>
        </w:rPr>
        <w:t>alluded to by Counsel for defens</w:t>
      </w:r>
      <w:r w:rsidR="00443470">
        <w:rPr>
          <w:rFonts w:ascii="Arial" w:hAnsi="Arial" w:cs="Arial"/>
          <w:sz w:val="24"/>
          <w:szCs w:val="24"/>
        </w:rPr>
        <w:t xml:space="preserve">e, this was indeed a gruesome murder committed in a domestic setting.  The killing of women by their partners has become too common.    </w:t>
      </w:r>
    </w:p>
    <w:p w:rsidR="000E26DE" w:rsidRDefault="000E26DE" w:rsidP="00CA4C11">
      <w:pPr>
        <w:spacing w:line="360" w:lineRule="auto"/>
        <w:jc w:val="both"/>
        <w:rPr>
          <w:rFonts w:ascii="Arial" w:hAnsi="Arial" w:cs="Arial"/>
          <w:sz w:val="24"/>
          <w:szCs w:val="24"/>
        </w:rPr>
      </w:pPr>
    </w:p>
    <w:p w:rsidR="000E26DE" w:rsidRDefault="000E26DE" w:rsidP="00CA4C11">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The manner in which the deceased was chopped with such a huge a</w:t>
      </w:r>
      <w:r w:rsidR="00A13250">
        <w:rPr>
          <w:rFonts w:ascii="Arial" w:hAnsi="Arial" w:cs="Arial"/>
          <w:sz w:val="24"/>
          <w:szCs w:val="24"/>
        </w:rPr>
        <w:t>xe</w:t>
      </w:r>
      <w:r>
        <w:rPr>
          <w:rFonts w:ascii="Arial" w:hAnsi="Arial" w:cs="Arial"/>
          <w:sz w:val="24"/>
          <w:szCs w:val="24"/>
        </w:rPr>
        <w:t xml:space="preserve"> repeatedly by the accused is unacceptable.  Accused had no justification to cause the death of the deceased.  Though accused had pleaded guilty to murder without direct intent that does not make the offence to be less serious.  His act was cruel and vicious as the deceased has not been ar</w:t>
      </w:r>
      <w:r w:rsidR="002A7780">
        <w:rPr>
          <w:rFonts w:ascii="Arial" w:hAnsi="Arial" w:cs="Arial"/>
          <w:sz w:val="24"/>
          <w:szCs w:val="24"/>
        </w:rPr>
        <w:t>m</w:t>
      </w:r>
      <w:r>
        <w:rPr>
          <w:rFonts w:ascii="Arial" w:hAnsi="Arial" w:cs="Arial"/>
          <w:sz w:val="24"/>
          <w:szCs w:val="24"/>
        </w:rPr>
        <w:t xml:space="preserve">ed at the time of the crime. </w:t>
      </w:r>
    </w:p>
    <w:p w:rsidR="000E26DE" w:rsidRDefault="000E26DE" w:rsidP="00CA4C11">
      <w:pPr>
        <w:spacing w:line="360" w:lineRule="auto"/>
        <w:jc w:val="both"/>
        <w:rPr>
          <w:rFonts w:ascii="Arial" w:hAnsi="Arial" w:cs="Arial"/>
          <w:sz w:val="24"/>
          <w:szCs w:val="24"/>
        </w:rPr>
      </w:pPr>
    </w:p>
    <w:p w:rsidR="000E26DE" w:rsidRDefault="000E26DE" w:rsidP="00CA4C11">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 xml:space="preserve">Regarding the age of the accused, this Court is of the view that his age is </w:t>
      </w:r>
      <w:r w:rsidR="0044040D">
        <w:rPr>
          <w:rFonts w:ascii="Arial" w:hAnsi="Arial" w:cs="Arial"/>
          <w:sz w:val="24"/>
          <w:szCs w:val="24"/>
        </w:rPr>
        <w:t>outweighed</w:t>
      </w:r>
      <w:r>
        <w:rPr>
          <w:rFonts w:ascii="Arial" w:hAnsi="Arial" w:cs="Arial"/>
          <w:sz w:val="24"/>
          <w:szCs w:val="24"/>
        </w:rPr>
        <w:t xml:space="preserve"> by the gruesome manner in which the crime was committed. </w:t>
      </w:r>
    </w:p>
    <w:p w:rsidR="000E26DE" w:rsidRDefault="000E26DE" w:rsidP="00CA4C11">
      <w:pPr>
        <w:spacing w:line="360" w:lineRule="auto"/>
        <w:jc w:val="both"/>
        <w:rPr>
          <w:rFonts w:ascii="Arial" w:hAnsi="Arial" w:cs="Arial"/>
          <w:sz w:val="24"/>
          <w:szCs w:val="24"/>
        </w:rPr>
      </w:pPr>
    </w:p>
    <w:p w:rsidR="000E26DE" w:rsidRDefault="000E26DE" w:rsidP="000E26DE">
      <w:pPr>
        <w:spacing w:line="360" w:lineRule="auto"/>
        <w:jc w:val="both"/>
        <w:rPr>
          <w:rFonts w:ascii="Arial" w:hAnsi="Arial" w:cs="Arial"/>
          <w:sz w:val="24"/>
          <w:szCs w:val="24"/>
        </w:rPr>
      </w:pPr>
      <w:r>
        <w:rPr>
          <w:rFonts w:ascii="Arial" w:hAnsi="Arial" w:cs="Arial"/>
          <w:sz w:val="24"/>
          <w:szCs w:val="24"/>
        </w:rPr>
        <w:lastRenderedPageBreak/>
        <w:t>[2</w:t>
      </w:r>
      <w:r w:rsidR="0082238B">
        <w:rPr>
          <w:rFonts w:ascii="Arial" w:hAnsi="Arial" w:cs="Arial"/>
          <w:sz w:val="24"/>
          <w:szCs w:val="24"/>
        </w:rPr>
        <w:t>9</w:t>
      </w:r>
      <w:r>
        <w:rPr>
          <w:rFonts w:ascii="Arial" w:hAnsi="Arial" w:cs="Arial"/>
          <w:sz w:val="24"/>
          <w:szCs w:val="24"/>
        </w:rPr>
        <w:t>]</w:t>
      </w:r>
      <w:r>
        <w:rPr>
          <w:rFonts w:ascii="Arial" w:hAnsi="Arial" w:cs="Arial"/>
          <w:sz w:val="24"/>
          <w:szCs w:val="24"/>
        </w:rPr>
        <w:tab/>
        <w:t xml:space="preserve">Having considered the seriousness of the crime and the legitimate expectation of society that offenders be justly punished for their crimes, this Court is of the view that an appropriate sentence that would fit the </w:t>
      </w:r>
      <w:r w:rsidR="00531095">
        <w:rPr>
          <w:rFonts w:ascii="Arial" w:hAnsi="Arial" w:cs="Arial"/>
          <w:sz w:val="24"/>
          <w:szCs w:val="24"/>
        </w:rPr>
        <w:t>crime, the offender as well as the interests of society would be a lengthy custodial sentence.</w:t>
      </w:r>
    </w:p>
    <w:p w:rsidR="0082238B" w:rsidRDefault="0082238B" w:rsidP="000E26DE">
      <w:pPr>
        <w:spacing w:line="360" w:lineRule="auto"/>
        <w:jc w:val="both"/>
        <w:rPr>
          <w:rFonts w:ascii="Arial" w:hAnsi="Arial" w:cs="Arial"/>
          <w:sz w:val="24"/>
          <w:szCs w:val="24"/>
        </w:rPr>
      </w:pPr>
    </w:p>
    <w:p w:rsidR="0082238B" w:rsidRDefault="0082238B" w:rsidP="000E26DE">
      <w:pPr>
        <w:spacing w:line="360" w:lineRule="auto"/>
        <w:jc w:val="both"/>
        <w:rPr>
          <w:rFonts w:ascii="Arial" w:hAnsi="Arial" w:cs="Arial"/>
          <w:sz w:val="24"/>
          <w:szCs w:val="24"/>
        </w:rPr>
      </w:pPr>
      <w:r>
        <w:rPr>
          <w:rFonts w:ascii="Arial" w:hAnsi="Arial" w:cs="Arial"/>
          <w:sz w:val="24"/>
          <w:szCs w:val="24"/>
        </w:rPr>
        <w:t>[30]</w:t>
      </w:r>
      <w:r w:rsidR="000166AD">
        <w:rPr>
          <w:rFonts w:ascii="Arial" w:hAnsi="Arial" w:cs="Arial"/>
          <w:sz w:val="24"/>
          <w:szCs w:val="24"/>
        </w:rPr>
        <w:tab/>
        <w:t>In the result, the accused is sentenced to 32 years imprisonment.</w:t>
      </w:r>
    </w:p>
    <w:p w:rsidR="000E26DE" w:rsidRDefault="000E26DE" w:rsidP="00CA4C11">
      <w:pPr>
        <w:spacing w:line="360" w:lineRule="auto"/>
        <w:jc w:val="both"/>
        <w:rPr>
          <w:rFonts w:ascii="Arial" w:hAnsi="Arial" w:cs="Arial"/>
          <w:sz w:val="24"/>
          <w:szCs w:val="24"/>
        </w:rPr>
      </w:pPr>
    </w:p>
    <w:p w:rsidR="00CA4C11" w:rsidRDefault="00CA4C11" w:rsidP="005843FE">
      <w:pPr>
        <w:spacing w:line="360" w:lineRule="auto"/>
        <w:jc w:val="both"/>
        <w:rPr>
          <w:rFonts w:ascii="Arial" w:hAnsi="Arial" w:cs="Arial"/>
          <w:sz w:val="24"/>
          <w:szCs w:val="24"/>
        </w:rPr>
      </w:pPr>
    </w:p>
    <w:p w:rsidR="00533EEA" w:rsidRDefault="00533EEA" w:rsidP="005843FE">
      <w:pPr>
        <w:spacing w:line="360" w:lineRule="auto"/>
        <w:jc w:val="both"/>
        <w:rPr>
          <w:rFonts w:ascii="Arial" w:hAnsi="Arial" w:cs="Arial"/>
          <w:sz w:val="24"/>
          <w:szCs w:val="24"/>
        </w:rPr>
      </w:pPr>
    </w:p>
    <w:p w:rsidR="00533EEA" w:rsidRDefault="00533EEA" w:rsidP="005843FE">
      <w:pPr>
        <w:spacing w:line="360" w:lineRule="auto"/>
        <w:jc w:val="both"/>
        <w:rPr>
          <w:rFonts w:ascii="Arial" w:hAnsi="Arial" w:cs="Arial"/>
          <w:sz w:val="24"/>
          <w:szCs w:val="24"/>
        </w:rPr>
      </w:pPr>
    </w:p>
    <w:p w:rsidR="00533EEA" w:rsidRDefault="00533EEA" w:rsidP="005843FE">
      <w:pPr>
        <w:spacing w:line="360" w:lineRule="auto"/>
        <w:jc w:val="both"/>
        <w:rPr>
          <w:rFonts w:ascii="Arial" w:hAnsi="Arial" w:cs="Arial"/>
          <w:sz w:val="24"/>
          <w:szCs w:val="24"/>
        </w:rPr>
      </w:pPr>
    </w:p>
    <w:p w:rsidR="00533EEA" w:rsidRDefault="00533EEA" w:rsidP="005843FE">
      <w:pPr>
        <w:spacing w:line="360" w:lineRule="auto"/>
        <w:jc w:val="both"/>
        <w:rPr>
          <w:rFonts w:ascii="Arial" w:hAnsi="Arial" w:cs="Arial"/>
          <w:sz w:val="24"/>
          <w:szCs w:val="24"/>
        </w:rPr>
      </w:pPr>
    </w:p>
    <w:p w:rsidR="00533EEA" w:rsidRPr="00E80305" w:rsidRDefault="00533EEA" w:rsidP="000166AD">
      <w:pPr>
        <w:spacing w:line="360" w:lineRule="auto"/>
        <w:jc w:val="right"/>
        <w:rPr>
          <w:rFonts w:ascii="Arial" w:hAnsi="Arial" w:cs="Arial"/>
          <w:sz w:val="24"/>
          <w:szCs w:val="24"/>
          <w:lang w:val="en-GB"/>
        </w:rPr>
      </w:pPr>
      <w:r w:rsidRPr="00E80305">
        <w:rPr>
          <w:rFonts w:ascii="Arial" w:hAnsi="Arial" w:cs="Arial"/>
          <w:sz w:val="24"/>
          <w:szCs w:val="24"/>
          <w:lang w:val="en-GB"/>
        </w:rPr>
        <w:t>----------------------------------</w:t>
      </w:r>
    </w:p>
    <w:p w:rsidR="00533EEA" w:rsidRPr="00E80305" w:rsidRDefault="00533EEA" w:rsidP="000166AD">
      <w:pPr>
        <w:spacing w:line="360" w:lineRule="auto"/>
        <w:jc w:val="right"/>
        <w:rPr>
          <w:rFonts w:ascii="Arial" w:hAnsi="Arial" w:cs="Arial"/>
          <w:sz w:val="24"/>
          <w:szCs w:val="24"/>
          <w:lang w:val="en-GB"/>
        </w:rPr>
      </w:pPr>
      <w:r>
        <w:rPr>
          <w:rFonts w:ascii="Arial" w:hAnsi="Arial" w:cs="Arial"/>
          <w:sz w:val="24"/>
          <w:szCs w:val="24"/>
          <w:lang w:val="en-GB"/>
        </w:rPr>
        <w:t>D N USIKU</w:t>
      </w:r>
    </w:p>
    <w:p w:rsidR="00533EEA" w:rsidRPr="00E80305" w:rsidRDefault="00533EEA" w:rsidP="000166AD">
      <w:pPr>
        <w:spacing w:line="360" w:lineRule="auto"/>
        <w:jc w:val="right"/>
        <w:rPr>
          <w:rFonts w:ascii="Arial" w:hAnsi="Arial" w:cs="Arial"/>
          <w:sz w:val="24"/>
          <w:szCs w:val="24"/>
          <w:lang w:val="en-GB"/>
        </w:rPr>
      </w:pPr>
      <w:r w:rsidRPr="00E80305">
        <w:rPr>
          <w:rFonts w:ascii="Arial" w:hAnsi="Arial" w:cs="Arial"/>
          <w:sz w:val="24"/>
          <w:szCs w:val="24"/>
          <w:lang w:val="en-GB"/>
        </w:rPr>
        <w:t>Judge</w:t>
      </w:r>
    </w:p>
    <w:p w:rsidR="00533EEA" w:rsidRDefault="00533EEA" w:rsidP="005843FE">
      <w:pPr>
        <w:spacing w:line="360" w:lineRule="auto"/>
        <w:jc w:val="both"/>
        <w:rPr>
          <w:rFonts w:ascii="Arial" w:hAnsi="Arial" w:cs="Arial"/>
          <w:lang w:val="en-GB"/>
        </w:rPr>
      </w:pPr>
    </w:p>
    <w:p w:rsidR="00533EEA" w:rsidRDefault="00533EEA" w:rsidP="005843FE">
      <w:pPr>
        <w:jc w:val="both"/>
        <w:rPr>
          <w:rFonts w:ascii="Arial" w:hAnsi="Arial" w:cs="Arial"/>
          <w:lang w:val="en-GB"/>
        </w:rPr>
        <w:sectPr w:rsidR="00533EEA" w:rsidSect="00E80305">
          <w:headerReference w:type="default" r:id="rId9"/>
          <w:pgSz w:w="11907" w:h="16839" w:code="9"/>
          <w:pgMar w:top="1170" w:right="1440" w:bottom="1418" w:left="1440" w:header="720" w:footer="45" w:gutter="0"/>
          <w:cols w:space="720"/>
          <w:titlePg/>
          <w:docGrid w:linePitch="360"/>
        </w:sectPr>
      </w:pPr>
    </w:p>
    <w:p w:rsidR="00533EEA" w:rsidRDefault="00533EEA" w:rsidP="005843FE">
      <w:pPr>
        <w:spacing w:line="360" w:lineRule="auto"/>
        <w:jc w:val="both"/>
        <w:rPr>
          <w:rFonts w:ascii="Arial" w:hAnsi="Arial" w:cs="Arial"/>
          <w:lang w:val="en-GB"/>
        </w:rPr>
      </w:pPr>
    </w:p>
    <w:p w:rsidR="00533EEA" w:rsidRPr="00542939" w:rsidRDefault="00533EEA" w:rsidP="005843FE">
      <w:pPr>
        <w:pStyle w:val="BodyText"/>
        <w:autoSpaceDE w:val="0"/>
        <w:autoSpaceDN w:val="0"/>
        <w:adjustRightInd w:val="0"/>
        <w:spacing w:line="360" w:lineRule="auto"/>
        <w:jc w:val="both"/>
        <w:rPr>
          <w:rFonts w:ascii="Arial" w:hAnsi="Arial" w:cs="Arial"/>
          <w:b/>
        </w:rPr>
      </w:pPr>
      <w:r w:rsidRPr="00542939">
        <w:rPr>
          <w:rFonts w:ascii="Arial" w:hAnsi="Arial" w:cs="Arial"/>
          <w:b/>
        </w:rPr>
        <w:t>APPEARANCES</w:t>
      </w:r>
    </w:p>
    <w:p w:rsidR="00533EEA" w:rsidRPr="00D15D4C" w:rsidRDefault="00533EEA" w:rsidP="005843FE">
      <w:pPr>
        <w:pStyle w:val="BodyText"/>
        <w:autoSpaceDE w:val="0"/>
        <w:autoSpaceDN w:val="0"/>
        <w:adjustRightInd w:val="0"/>
        <w:spacing w:line="360" w:lineRule="auto"/>
        <w:jc w:val="both"/>
        <w:rPr>
          <w:rFonts w:ascii="Arial" w:hAnsi="Arial" w:cs="Arial"/>
        </w:rPr>
      </w:pPr>
    </w:p>
    <w:p w:rsidR="00533EEA" w:rsidRPr="00D15D4C" w:rsidRDefault="00533EEA" w:rsidP="005843FE">
      <w:pPr>
        <w:tabs>
          <w:tab w:val="left" w:pos="1394"/>
          <w:tab w:val="left" w:pos="2528"/>
          <w:tab w:val="left" w:pos="3780"/>
        </w:tabs>
        <w:spacing w:line="360" w:lineRule="auto"/>
        <w:jc w:val="both"/>
        <w:rPr>
          <w:rFonts w:ascii="Arial" w:hAnsi="Arial" w:cs="Arial"/>
          <w:sz w:val="24"/>
          <w:szCs w:val="24"/>
          <w:lang w:val="en-GB"/>
        </w:rPr>
      </w:pPr>
      <w:r w:rsidRPr="00D15D4C">
        <w:rPr>
          <w:rFonts w:ascii="Arial" w:hAnsi="Arial" w:cs="Arial"/>
          <w:sz w:val="24"/>
          <w:szCs w:val="24"/>
          <w:lang w:val="en-GB"/>
        </w:rPr>
        <w:t>STATE</w:t>
      </w:r>
      <w:r w:rsidRPr="00D15D4C">
        <w:rPr>
          <w:rFonts w:ascii="Arial" w:hAnsi="Arial" w:cs="Arial"/>
          <w:sz w:val="24"/>
          <w:szCs w:val="24"/>
          <w:lang w:val="en-GB"/>
        </w:rPr>
        <w:tab/>
      </w:r>
      <w:r>
        <w:rPr>
          <w:rFonts w:ascii="Arial" w:hAnsi="Arial" w:cs="Arial"/>
          <w:sz w:val="24"/>
          <w:szCs w:val="24"/>
          <w:lang w:val="en-GB"/>
        </w:rPr>
        <w:t>:</w:t>
      </w:r>
      <w:r>
        <w:rPr>
          <w:rFonts w:ascii="Arial" w:hAnsi="Arial" w:cs="Arial"/>
          <w:sz w:val="24"/>
          <w:szCs w:val="24"/>
          <w:lang w:val="en-GB"/>
        </w:rPr>
        <w:tab/>
      </w:r>
      <w:r w:rsidRPr="00D15D4C">
        <w:rPr>
          <w:rFonts w:ascii="Arial" w:hAnsi="Arial" w:cs="Arial"/>
          <w:sz w:val="24"/>
          <w:szCs w:val="24"/>
          <w:lang w:val="en-GB"/>
        </w:rPr>
        <w:t>M</w:t>
      </w:r>
      <w:r w:rsidR="000166AD">
        <w:rPr>
          <w:rFonts w:ascii="Arial" w:hAnsi="Arial" w:cs="Arial"/>
          <w:sz w:val="24"/>
          <w:szCs w:val="24"/>
          <w:lang w:val="en-GB"/>
        </w:rPr>
        <w:t>r Olivier</w:t>
      </w:r>
    </w:p>
    <w:p w:rsidR="00533EEA" w:rsidRPr="00D15D4C" w:rsidRDefault="00533EEA" w:rsidP="005843FE">
      <w:pPr>
        <w:autoSpaceDE w:val="0"/>
        <w:autoSpaceDN w:val="0"/>
        <w:adjustRightInd w:val="0"/>
        <w:spacing w:line="360" w:lineRule="auto"/>
        <w:ind w:left="2160"/>
        <w:jc w:val="both"/>
        <w:rPr>
          <w:rFonts w:ascii="Arial" w:hAnsi="Arial" w:cs="Arial"/>
          <w:sz w:val="24"/>
          <w:szCs w:val="24"/>
          <w:lang w:val="en-GB"/>
        </w:rPr>
      </w:pPr>
      <w:r>
        <w:rPr>
          <w:rFonts w:ascii="Arial" w:hAnsi="Arial" w:cs="Arial"/>
          <w:sz w:val="24"/>
          <w:szCs w:val="24"/>
          <w:lang w:val="en-GB"/>
        </w:rPr>
        <w:t xml:space="preserve">      Of</w:t>
      </w:r>
      <w:r w:rsidRPr="00D15D4C">
        <w:rPr>
          <w:rFonts w:ascii="Arial" w:hAnsi="Arial" w:cs="Arial"/>
          <w:sz w:val="24"/>
          <w:szCs w:val="24"/>
          <w:lang w:val="en-GB"/>
        </w:rPr>
        <w:t xml:space="preserve"> Office of the Prosecutor-General</w:t>
      </w:r>
    </w:p>
    <w:p w:rsidR="00533EEA" w:rsidRDefault="00533EEA" w:rsidP="00533EEA">
      <w:pPr>
        <w:autoSpaceDE w:val="0"/>
        <w:autoSpaceDN w:val="0"/>
        <w:adjustRightInd w:val="0"/>
        <w:spacing w:line="360" w:lineRule="auto"/>
        <w:ind w:left="3780" w:hanging="3780"/>
        <w:jc w:val="both"/>
        <w:rPr>
          <w:rFonts w:ascii="Arial" w:hAnsi="Arial" w:cs="Arial"/>
          <w:sz w:val="24"/>
          <w:szCs w:val="24"/>
          <w:lang w:val="en-GB"/>
        </w:rPr>
      </w:pPr>
    </w:p>
    <w:p w:rsidR="00533EEA" w:rsidRPr="00D15D4C" w:rsidRDefault="00533EEA" w:rsidP="00533EEA">
      <w:pPr>
        <w:autoSpaceDE w:val="0"/>
        <w:autoSpaceDN w:val="0"/>
        <w:adjustRightInd w:val="0"/>
        <w:spacing w:line="360" w:lineRule="auto"/>
        <w:ind w:left="3780" w:hanging="3780"/>
        <w:jc w:val="both"/>
        <w:rPr>
          <w:rFonts w:ascii="Arial" w:hAnsi="Arial" w:cs="Arial"/>
          <w:sz w:val="24"/>
          <w:szCs w:val="24"/>
          <w:lang w:val="en-GB"/>
        </w:rPr>
      </w:pPr>
    </w:p>
    <w:p w:rsidR="00533EEA" w:rsidRPr="00533EEA" w:rsidRDefault="00533EEA" w:rsidP="00533EEA">
      <w:pPr>
        <w:autoSpaceDE w:val="0"/>
        <w:autoSpaceDN w:val="0"/>
        <w:adjustRightInd w:val="0"/>
        <w:spacing w:line="360" w:lineRule="auto"/>
        <w:ind w:left="3780" w:hanging="3780"/>
        <w:jc w:val="both"/>
        <w:rPr>
          <w:rFonts w:ascii="Arial" w:hAnsi="Arial" w:cs="Arial"/>
          <w:sz w:val="24"/>
          <w:szCs w:val="24"/>
          <w:lang w:val="en-GB"/>
        </w:rPr>
      </w:pPr>
      <w:r w:rsidRPr="00D15D4C">
        <w:rPr>
          <w:rFonts w:ascii="Arial" w:hAnsi="Arial" w:cs="Arial"/>
          <w:sz w:val="24"/>
          <w:szCs w:val="24"/>
          <w:lang w:val="en-GB"/>
        </w:rPr>
        <w:t>ACCUSED</w:t>
      </w:r>
      <w:r>
        <w:rPr>
          <w:rFonts w:ascii="Arial" w:hAnsi="Arial" w:cs="Arial"/>
          <w:sz w:val="24"/>
          <w:szCs w:val="24"/>
          <w:lang w:val="en-GB"/>
        </w:rPr>
        <w:t xml:space="preserve">:                  </w:t>
      </w:r>
      <w:r w:rsidR="000166AD">
        <w:rPr>
          <w:rFonts w:ascii="Arial" w:hAnsi="Arial" w:cs="Arial"/>
          <w:sz w:val="24"/>
          <w:szCs w:val="24"/>
          <w:lang w:val="en-GB"/>
        </w:rPr>
        <w:t xml:space="preserve">  </w:t>
      </w:r>
      <w:r w:rsidRPr="00D15D4C">
        <w:rPr>
          <w:rFonts w:ascii="Arial" w:hAnsi="Arial" w:cs="Arial"/>
          <w:sz w:val="24"/>
          <w:szCs w:val="24"/>
          <w:lang w:val="en-GB"/>
        </w:rPr>
        <w:t>M</w:t>
      </w:r>
      <w:r w:rsidR="000166AD">
        <w:rPr>
          <w:rFonts w:ascii="Arial" w:hAnsi="Arial" w:cs="Arial"/>
          <w:sz w:val="24"/>
          <w:szCs w:val="24"/>
          <w:lang w:val="en-GB"/>
        </w:rPr>
        <w:t xml:space="preserve">r </w:t>
      </w:r>
      <w:proofErr w:type="spellStart"/>
      <w:r w:rsidR="000166AD">
        <w:rPr>
          <w:rFonts w:ascii="Arial" w:hAnsi="Arial" w:cs="Arial"/>
          <w:sz w:val="24"/>
          <w:szCs w:val="24"/>
          <w:lang w:val="en-GB"/>
        </w:rPr>
        <w:t>Ipumbu</w:t>
      </w:r>
      <w:proofErr w:type="spellEnd"/>
    </w:p>
    <w:p w:rsidR="00533EEA" w:rsidRDefault="00533EEA" w:rsidP="00533EEA">
      <w:pPr>
        <w:tabs>
          <w:tab w:val="left" w:pos="1394"/>
          <w:tab w:val="left" w:pos="2528"/>
          <w:tab w:val="left" w:pos="3780"/>
        </w:tabs>
        <w:spacing w:line="360" w:lineRule="auto"/>
        <w:ind w:left="3780" w:hanging="3780"/>
        <w:jc w:val="both"/>
        <w:rPr>
          <w:rFonts w:ascii="Arial" w:hAnsi="Arial" w:cs="Arial"/>
          <w:sz w:val="24"/>
          <w:szCs w:val="24"/>
          <w:lang w:val="en-GB"/>
        </w:rPr>
      </w:pPr>
      <w:r>
        <w:rPr>
          <w:rFonts w:ascii="Arial" w:hAnsi="Arial" w:cs="Arial"/>
          <w:sz w:val="24"/>
          <w:szCs w:val="24"/>
          <w:lang w:val="en-GB"/>
        </w:rPr>
        <w:tab/>
        <w:t xml:space="preserve">                  Directorate of Legal Aid</w:t>
      </w:r>
    </w:p>
    <w:p w:rsidR="00533EEA" w:rsidRDefault="00533EEA" w:rsidP="00533EEA">
      <w:pPr>
        <w:tabs>
          <w:tab w:val="left" w:pos="1394"/>
          <w:tab w:val="left" w:pos="2528"/>
          <w:tab w:val="left" w:pos="3780"/>
        </w:tabs>
        <w:spacing w:line="360" w:lineRule="auto"/>
        <w:ind w:left="3780" w:hanging="3780"/>
        <w:jc w:val="both"/>
        <w:rPr>
          <w:rFonts w:ascii="Arial" w:hAnsi="Arial" w:cs="Arial"/>
          <w:sz w:val="24"/>
          <w:szCs w:val="24"/>
          <w:lang w:val="en-GB"/>
        </w:rPr>
      </w:pPr>
    </w:p>
    <w:p w:rsidR="00A82504" w:rsidRDefault="00A82504" w:rsidP="00AE71D3">
      <w:pPr>
        <w:spacing w:line="360" w:lineRule="auto"/>
        <w:jc w:val="both"/>
        <w:rPr>
          <w:rFonts w:ascii="Arial" w:hAnsi="Arial" w:cs="Arial"/>
          <w:sz w:val="24"/>
          <w:szCs w:val="24"/>
        </w:rPr>
      </w:pPr>
    </w:p>
    <w:p w:rsidR="00722127" w:rsidRPr="00731887" w:rsidRDefault="00DF7C96" w:rsidP="00AE71D3">
      <w:pPr>
        <w:spacing w:line="360" w:lineRule="auto"/>
        <w:jc w:val="both"/>
        <w:rPr>
          <w:rFonts w:ascii="Arial" w:hAnsi="Arial" w:cs="Arial"/>
          <w:sz w:val="24"/>
          <w:szCs w:val="24"/>
        </w:rPr>
      </w:pPr>
      <w:r>
        <w:rPr>
          <w:rFonts w:ascii="Arial" w:hAnsi="Arial" w:cs="Arial"/>
          <w:sz w:val="24"/>
          <w:szCs w:val="24"/>
        </w:rPr>
        <w:t xml:space="preserve"> </w:t>
      </w:r>
    </w:p>
    <w:p w:rsidR="000856E7" w:rsidRPr="00731887" w:rsidRDefault="000856E7" w:rsidP="00AE71D3">
      <w:pPr>
        <w:spacing w:line="360" w:lineRule="auto"/>
        <w:jc w:val="both"/>
        <w:rPr>
          <w:rFonts w:ascii="Arial" w:hAnsi="Arial" w:cs="Arial"/>
          <w:sz w:val="24"/>
          <w:szCs w:val="24"/>
        </w:rPr>
      </w:pPr>
    </w:p>
    <w:p w:rsidR="002314ED" w:rsidRPr="00731887" w:rsidRDefault="002314ED" w:rsidP="00AE71D3">
      <w:pPr>
        <w:spacing w:line="360" w:lineRule="auto"/>
        <w:jc w:val="both"/>
        <w:rPr>
          <w:rFonts w:ascii="Arial" w:hAnsi="Arial" w:cs="Arial"/>
          <w:sz w:val="24"/>
          <w:szCs w:val="24"/>
        </w:rPr>
      </w:pPr>
    </w:p>
    <w:p w:rsidR="003F4F3B" w:rsidRPr="00731887" w:rsidRDefault="003F4F3B" w:rsidP="00AE71D3">
      <w:pPr>
        <w:widowControl w:val="0"/>
        <w:spacing w:line="360" w:lineRule="auto"/>
        <w:jc w:val="both"/>
        <w:rPr>
          <w:rFonts w:ascii="Arial" w:hAnsi="Arial" w:cs="Arial"/>
          <w:sz w:val="24"/>
          <w:szCs w:val="24"/>
        </w:rPr>
      </w:pPr>
    </w:p>
    <w:p w:rsidR="00883385" w:rsidRPr="00731887" w:rsidRDefault="00883385" w:rsidP="00AE71D3">
      <w:pPr>
        <w:spacing w:line="360" w:lineRule="auto"/>
        <w:jc w:val="both"/>
        <w:rPr>
          <w:rFonts w:ascii="Arial" w:hAnsi="Arial" w:cs="Arial"/>
          <w:sz w:val="24"/>
          <w:szCs w:val="24"/>
        </w:rPr>
      </w:pPr>
    </w:p>
    <w:sectPr w:rsidR="00883385" w:rsidRPr="00731887" w:rsidSect="00122BE1">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857" w:rsidRDefault="00F30857" w:rsidP="00122BE1">
      <w:r>
        <w:separator/>
      </w:r>
    </w:p>
  </w:endnote>
  <w:endnote w:type="continuationSeparator" w:id="0">
    <w:p w:rsidR="00F30857" w:rsidRDefault="00F30857" w:rsidP="0012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857" w:rsidRDefault="00F30857" w:rsidP="00122BE1">
      <w:r>
        <w:separator/>
      </w:r>
    </w:p>
  </w:footnote>
  <w:footnote w:type="continuationSeparator" w:id="0">
    <w:p w:rsidR="00F30857" w:rsidRDefault="00F30857" w:rsidP="00122BE1">
      <w:r>
        <w:continuationSeparator/>
      </w:r>
    </w:p>
  </w:footnote>
  <w:footnote w:id="1">
    <w:p w:rsidR="00E0658C" w:rsidRPr="00A753EA" w:rsidRDefault="00E0658C">
      <w:pPr>
        <w:pStyle w:val="FootnoteText"/>
        <w:rPr>
          <w:rFonts w:ascii="Arial" w:hAnsi="Arial" w:cs="Arial"/>
          <w:i/>
          <w:lang w:val="en-ZA"/>
        </w:rPr>
      </w:pPr>
      <w:r w:rsidRPr="00A753EA">
        <w:rPr>
          <w:rStyle w:val="FootnoteReference"/>
          <w:rFonts w:ascii="Arial" w:hAnsi="Arial" w:cs="Arial"/>
          <w:i/>
        </w:rPr>
        <w:footnoteRef/>
      </w:r>
      <w:r w:rsidR="0051251E" w:rsidRPr="00A753EA">
        <w:rPr>
          <w:rFonts w:ascii="Arial" w:hAnsi="Arial" w:cs="Arial"/>
          <w:i/>
          <w:lang w:val="en-ZA"/>
        </w:rPr>
        <w:t xml:space="preserve">S v Van Wyk </w:t>
      </w:r>
      <w:r w:rsidR="0051251E" w:rsidRPr="0051251E">
        <w:rPr>
          <w:rFonts w:ascii="Arial" w:hAnsi="Arial" w:cs="Arial"/>
          <w:lang w:val="en-ZA"/>
        </w:rPr>
        <w:t>1993 NR at 426 (SC)</w:t>
      </w:r>
      <w:r w:rsidRPr="0051251E">
        <w:rPr>
          <w:rFonts w:ascii="Arial" w:hAnsi="Arial" w:cs="Arial"/>
          <w:lang w:val="en-ZA"/>
        </w:rPr>
        <w:t>.</w:t>
      </w:r>
    </w:p>
  </w:footnote>
  <w:footnote w:id="2">
    <w:p w:rsidR="00A753EA" w:rsidRPr="003E4EB9" w:rsidRDefault="00A753EA">
      <w:pPr>
        <w:pStyle w:val="FootnoteText"/>
        <w:rPr>
          <w:rFonts w:ascii="Arial" w:hAnsi="Arial" w:cs="Arial"/>
          <w:lang w:val="en-ZA"/>
        </w:rPr>
      </w:pPr>
      <w:r w:rsidRPr="00360AFC">
        <w:rPr>
          <w:rStyle w:val="FootnoteReference"/>
          <w:rFonts w:ascii="Arial" w:hAnsi="Arial" w:cs="Arial"/>
          <w:i/>
        </w:rPr>
        <w:footnoteRef/>
      </w:r>
      <w:r w:rsidR="000A0BD4" w:rsidRPr="000A0BD4">
        <w:rPr>
          <w:rFonts w:ascii="Arial" w:hAnsi="Arial" w:cs="Arial"/>
          <w:i/>
        </w:rPr>
        <w:t xml:space="preserve"> </w:t>
      </w:r>
      <w:r w:rsidR="000A0BD4">
        <w:rPr>
          <w:rFonts w:ascii="Arial" w:hAnsi="Arial" w:cs="Arial"/>
          <w:i/>
        </w:rPr>
        <w:t xml:space="preserve">S v </w:t>
      </w:r>
      <w:proofErr w:type="spellStart"/>
      <w:r w:rsidR="000A0BD4">
        <w:rPr>
          <w:rFonts w:ascii="Arial" w:hAnsi="Arial" w:cs="Arial"/>
          <w:i/>
        </w:rPr>
        <w:t>Kauzuu</w:t>
      </w:r>
      <w:proofErr w:type="spellEnd"/>
      <w:r w:rsidR="000A0BD4">
        <w:rPr>
          <w:rFonts w:ascii="Arial" w:hAnsi="Arial" w:cs="Arial"/>
          <w:i/>
        </w:rPr>
        <w:t xml:space="preserve"> </w:t>
      </w:r>
      <w:r w:rsidR="000A0BD4" w:rsidRPr="000A0BD4">
        <w:rPr>
          <w:rFonts w:ascii="Arial" w:hAnsi="Arial" w:cs="Arial"/>
        </w:rPr>
        <w:t xml:space="preserve">2006 (1) NR 225 </w:t>
      </w:r>
      <w:r w:rsidR="000A0BD4">
        <w:rPr>
          <w:rFonts w:ascii="Arial" w:hAnsi="Arial" w:cs="Arial"/>
        </w:rPr>
        <w:t>(</w:t>
      </w:r>
      <w:r w:rsidR="000A0BD4" w:rsidRPr="000A0BD4">
        <w:rPr>
          <w:rFonts w:ascii="Arial" w:hAnsi="Arial" w:cs="Arial"/>
        </w:rPr>
        <w:t>HC</w:t>
      </w:r>
      <w:r w:rsidR="000A0BD4">
        <w:rPr>
          <w:rFonts w:ascii="Arial" w:hAnsi="Arial" w:cs="Arial"/>
        </w:rPr>
        <w:t>)</w:t>
      </w:r>
      <w:r w:rsidR="003E4EB9">
        <w:rPr>
          <w:rFonts w:ascii="Arial" w:hAnsi="Arial" w:cs="Arial"/>
        </w:rPr>
        <w:t>.</w:t>
      </w:r>
    </w:p>
  </w:footnote>
  <w:footnote w:id="3">
    <w:p w:rsidR="00360AFC" w:rsidRPr="00360AFC" w:rsidRDefault="00360AFC">
      <w:pPr>
        <w:pStyle w:val="FootnoteText"/>
        <w:rPr>
          <w:lang w:val="en-ZA"/>
        </w:rPr>
      </w:pPr>
      <w:r w:rsidRPr="00360AFC">
        <w:rPr>
          <w:rStyle w:val="FootnoteReference"/>
          <w:rFonts w:ascii="Arial" w:hAnsi="Arial" w:cs="Arial"/>
          <w:i/>
        </w:rPr>
        <w:footnoteRef/>
      </w:r>
      <w:r w:rsidR="000A0BD4" w:rsidRPr="000A0BD4">
        <w:rPr>
          <w:rFonts w:ascii="Arial" w:hAnsi="Arial" w:cs="Arial"/>
          <w:i/>
          <w:lang w:val="en-ZA"/>
        </w:rPr>
        <w:t xml:space="preserve"> </w:t>
      </w:r>
      <w:r w:rsidR="000A0BD4" w:rsidRPr="00360AFC">
        <w:rPr>
          <w:rFonts w:ascii="Arial" w:hAnsi="Arial" w:cs="Arial"/>
          <w:i/>
          <w:lang w:val="en-ZA"/>
        </w:rPr>
        <w:t xml:space="preserve">S v </w:t>
      </w:r>
      <w:proofErr w:type="spellStart"/>
      <w:r w:rsidR="000A0BD4" w:rsidRPr="00360AFC">
        <w:rPr>
          <w:rFonts w:ascii="Arial" w:hAnsi="Arial" w:cs="Arial"/>
          <w:i/>
          <w:lang w:val="en-ZA"/>
        </w:rPr>
        <w:t>Ba</w:t>
      </w:r>
      <w:r w:rsidR="000A0BD4">
        <w:rPr>
          <w:rFonts w:ascii="Arial" w:hAnsi="Arial" w:cs="Arial"/>
          <w:i/>
          <w:lang w:val="en-ZA"/>
        </w:rPr>
        <w:t>loyi</w:t>
      </w:r>
      <w:proofErr w:type="spellEnd"/>
      <w:r w:rsidR="000A0BD4">
        <w:rPr>
          <w:rFonts w:ascii="Arial" w:hAnsi="Arial" w:cs="Arial"/>
          <w:i/>
          <w:lang w:val="en-ZA"/>
        </w:rPr>
        <w:t xml:space="preserve"> </w:t>
      </w:r>
      <w:r w:rsidR="000A0BD4" w:rsidRPr="00164647">
        <w:rPr>
          <w:rFonts w:ascii="Arial" w:hAnsi="Arial" w:cs="Arial"/>
          <w:lang w:val="en-ZA"/>
        </w:rPr>
        <w:t>2000 1 SACR 81 (CC).</w:t>
      </w:r>
      <w:r w:rsidRPr="00360AFC">
        <w:rPr>
          <w:rFonts w:ascii="Arial" w:hAnsi="Arial" w:cs="Arial"/>
          <w:i/>
        </w:rPr>
        <w:t xml:space="preserve"> </w:t>
      </w:r>
    </w:p>
  </w:footnote>
  <w:footnote w:id="4">
    <w:p w:rsidR="0040427C" w:rsidRPr="003E4EB9" w:rsidRDefault="0040427C">
      <w:pPr>
        <w:pStyle w:val="FootnoteText"/>
        <w:rPr>
          <w:rFonts w:ascii="Arial" w:hAnsi="Arial" w:cs="Arial"/>
          <w:lang w:val="en-ZA"/>
        </w:rPr>
      </w:pPr>
      <w:r w:rsidRPr="0040427C">
        <w:rPr>
          <w:rStyle w:val="FootnoteReference"/>
          <w:rFonts w:ascii="Arial" w:hAnsi="Arial" w:cs="Arial"/>
          <w:i/>
        </w:rPr>
        <w:footnoteRef/>
      </w:r>
      <w:r w:rsidR="00164647" w:rsidRPr="00164647">
        <w:rPr>
          <w:rFonts w:ascii="Arial" w:hAnsi="Arial" w:cs="Arial"/>
          <w:i/>
          <w:lang w:val="en-ZA"/>
        </w:rPr>
        <w:t xml:space="preserve"> </w:t>
      </w:r>
      <w:r w:rsidR="00164647" w:rsidRPr="0040427C">
        <w:rPr>
          <w:rFonts w:ascii="Arial" w:hAnsi="Arial" w:cs="Arial"/>
          <w:i/>
          <w:lang w:val="en-ZA"/>
        </w:rPr>
        <w:t xml:space="preserve">S v </w:t>
      </w:r>
      <w:proofErr w:type="spellStart"/>
      <w:r w:rsidR="00164647" w:rsidRPr="0040427C">
        <w:rPr>
          <w:rFonts w:ascii="Arial" w:hAnsi="Arial" w:cs="Arial"/>
          <w:i/>
          <w:lang w:val="en-ZA"/>
        </w:rPr>
        <w:t>Matheus</w:t>
      </w:r>
      <w:proofErr w:type="spellEnd"/>
      <w:r w:rsidR="00164647">
        <w:rPr>
          <w:rFonts w:ascii="Arial" w:hAnsi="Arial" w:cs="Arial"/>
          <w:i/>
          <w:lang w:val="en-ZA"/>
        </w:rPr>
        <w:t xml:space="preserve"> </w:t>
      </w:r>
      <w:proofErr w:type="spellStart"/>
      <w:r w:rsidR="00164647">
        <w:rPr>
          <w:rFonts w:ascii="Arial" w:hAnsi="Arial" w:cs="Arial"/>
          <w:i/>
          <w:lang w:val="en-ZA"/>
        </w:rPr>
        <w:t>Uanga</w:t>
      </w:r>
      <w:proofErr w:type="spellEnd"/>
      <w:r w:rsidR="00164647">
        <w:rPr>
          <w:rFonts w:ascii="Arial" w:hAnsi="Arial" w:cs="Arial"/>
          <w:i/>
          <w:lang w:val="en-ZA"/>
        </w:rPr>
        <w:t xml:space="preserve"> Werner </w:t>
      </w:r>
      <w:r w:rsidR="00164647" w:rsidRPr="00164647">
        <w:rPr>
          <w:rFonts w:ascii="Arial" w:hAnsi="Arial" w:cs="Arial"/>
          <w:lang w:val="en-ZA"/>
        </w:rPr>
        <w:t>Case no 22/08 (HC</w:t>
      </w:r>
      <w:r w:rsidR="00164647">
        <w:rPr>
          <w:rFonts w:ascii="Arial" w:hAnsi="Arial" w:cs="Arial"/>
          <w:lang w:val="en-ZA"/>
        </w:rPr>
        <w:t>)</w:t>
      </w:r>
      <w:r w:rsidR="003E4EB9" w:rsidRPr="00164647">
        <w:rPr>
          <w:rFonts w:ascii="Arial" w:hAnsi="Arial" w:cs="Arial"/>
          <w:lang w:val="en-ZA"/>
        </w:rPr>
        <w:t>.</w:t>
      </w:r>
    </w:p>
  </w:footnote>
  <w:footnote w:id="5">
    <w:p w:rsidR="00B142A0" w:rsidRPr="000A1870" w:rsidRDefault="00B142A0">
      <w:pPr>
        <w:pStyle w:val="FootnoteText"/>
        <w:rPr>
          <w:rFonts w:ascii="Arial" w:hAnsi="Arial" w:cs="Arial"/>
          <w:lang w:val="en-ZA"/>
        </w:rPr>
      </w:pPr>
      <w:r w:rsidRPr="009E5F01">
        <w:rPr>
          <w:rStyle w:val="FootnoteReference"/>
          <w:rFonts w:ascii="Arial" w:hAnsi="Arial" w:cs="Arial"/>
          <w:i/>
        </w:rPr>
        <w:footnoteRef/>
      </w:r>
      <w:r w:rsidRPr="009E5F01">
        <w:rPr>
          <w:rFonts w:ascii="Arial" w:hAnsi="Arial" w:cs="Arial"/>
          <w:i/>
        </w:rPr>
        <w:t xml:space="preserve"> </w:t>
      </w:r>
      <w:r w:rsidR="0044040D">
        <w:rPr>
          <w:rFonts w:ascii="Arial" w:hAnsi="Arial" w:cs="Arial"/>
          <w:i/>
          <w:lang w:val="en-ZA"/>
        </w:rPr>
        <w:t xml:space="preserve">S v </w:t>
      </w:r>
      <w:proofErr w:type="spellStart"/>
      <w:r w:rsidR="0044040D">
        <w:rPr>
          <w:rFonts w:ascii="Arial" w:hAnsi="Arial" w:cs="Arial"/>
          <w:i/>
          <w:lang w:val="en-ZA"/>
        </w:rPr>
        <w:t>Maleagi</w:t>
      </w:r>
      <w:proofErr w:type="spellEnd"/>
      <w:r w:rsidR="0044040D">
        <w:rPr>
          <w:rFonts w:ascii="Arial" w:hAnsi="Arial" w:cs="Arial"/>
          <w:i/>
          <w:lang w:val="en-ZA"/>
        </w:rPr>
        <w:t xml:space="preserve"> Toy </w:t>
      </w:r>
      <w:proofErr w:type="spellStart"/>
      <w:proofErr w:type="gramStart"/>
      <w:r w:rsidR="0044040D">
        <w:rPr>
          <w:rFonts w:ascii="Arial" w:hAnsi="Arial" w:cs="Arial"/>
          <w:i/>
          <w:lang w:val="en-ZA"/>
        </w:rPr>
        <w:t>Gaseb</w:t>
      </w:r>
      <w:proofErr w:type="spellEnd"/>
      <w:r w:rsidR="0044040D">
        <w:rPr>
          <w:rFonts w:ascii="Arial" w:hAnsi="Arial" w:cs="Arial"/>
          <w:i/>
          <w:lang w:val="en-ZA"/>
        </w:rPr>
        <w:t xml:space="preserve"> </w:t>
      </w:r>
      <w:r w:rsidR="000A1870" w:rsidRPr="009E5F01">
        <w:rPr>
          <w:rFonts w:ascii="Arial" w:hAnsi="Arial" w:cs="Arial"/>
          <w:i/>
          <w:lang w:val="en-ZA"/>
        </w:rPr>
        <w:t xml:space="preserve"> </w:t>
      </w:r>
      <w:r w:rsidR="000A1870" w:rsidRPr="000A1870">
        <w:rPr>
          <w:rFonts w:ascii="Arial" w:hAnsi="Arial" w:cs="Arial"/>
          <w:lang w:val="en-ZA"/>
        </w:rPr>
        <w:t>unreported</w:t>
      </w:r>
      <w:proofErr w:type="gramEnd"/>
      <w:r w:rsidR="000A1870" w:rsidRPr="000A1870">
        <w:rPr>
          <w:rFonts w:ascii="Arial" w:hAnsi="Arial" w:cs="Arial"/>
          <w:lang w:val="en-ZA"/>
        </w:rPr>
        <w:t xml:space="preserve"> judgment of the (HC) Case no 33/95 delivered on the 6</w:t>
      </w:r>
      <w:r w:rsidR="000A1870" w:rsidRPr="000A1870">
        <w:rPr>
          <w:rFonts w:ascii="Arial" w:hAnsi="Arial" w:cs="Arial"/>
          <w:vertAlign w:val="superscript"/>
          <w:lang w:val="en-ZA"/>
        </w:rPr>
        <w:t>th</w:t>
      </w:r>
      <w:r w:rsidR="000A1870" w:rsidRPr="000A1870">
        <w:rPr>
          <w:rFonts w:ascii="Arial" w:hAnsi="Arial" w:cs="Arial"/>
          <w:lang w:val="en-ZA"/>
        </w:rPr>
        <w:t xml:space="preserve"> May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213789"/>
      <w:docPartObj>
        <w:docPartGallery w:val="Page Numbers (Top of Page)"/>
        <w:docPartUnique/>
      </w:docPartObj>
    </w:sdtPr>
    <w:sdtEndPr/>
    <w:sdtContent>
      <w:p w:rsidR="00533EEA" w:rsidRDefault="00533EEA">
        <w:pPr>
          <w:pStyle w:val="Header"/>
          <w:jc w:val="right"/>
        </w:pPr>
        <w:r>
          <w:fldChar w:fldCharType="begin"/>
        </w:r>
        <w:r>
          <w:instrText xml:space="preserve"> PAGE   \* MERGEFORMAT </w:instrText>
        </w:r>
        <w:r>
          <w:fldChar w:fldCharType="separate"/>
        </w:r>
        <w:r w:rsidR="003D402D">
          <w:rPr>
            <w:noProof/>
          </w:rPr>
          <w:t>2</w:t>
        </w:r>
        <w:r>
          <w:rPr>
            <w:noProof/>
          </w:rPr>
          <w:fldChar w:fldCharType="end"/>
        </w:r>
      </w:p>
    </w:sdtContent>
  </w:sdt>
  <w:p w:rsidR="00533EEA" w:rsidRDefault="00533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334264"/>
      <w:docPartObj>
        <w:docPartGallery w:val="Page Numbers (Top of Page)"/>
        <w:docPartUnique/>
      </w:docPartObj>
    </w:sdtPr>
    <w:sdtEndPr>
      <w:rPr>
        <w:noProof/>
      </w:rPr>
    </w:sdtEndPr>
    <w:sdtContent>
      <w:p w:rsidR="00883385" w:rsidRDefault="00883385">
        <w:pPr>
          <w:pStyle w:val="Header"/>
          <w:jc w:val="right"/>
        </w:pPr>
        <w:r>
          <w:fldChar w:fldCharType="begin"/>
        </w:r>
        <w:r>
          <w:instrText xml:space="preserve"> PAGE   \* MERGEFORMAT </w:instrText>
        </w:r>
        <w:r>
          <w:fldChar w:fldCharType="separate"/>
        </w:r>
        <w:r w:rsidR="00533EEA">
          <w:rPr>
            <w:noProof/>
          </w:rPr>
          <w:t>7</w:t>
        </w:r>
        <w:r>
          <w:rPr>
            <w:noProof/>
          </w:rPr>
          <w:fldChar w:fldCharType="end"/>
        </w:r>
      </w:p>
    </w:sdtContent>
  </w:sdt>
  <w:p w:rsidR="00883385" w:rsidRDefault="00883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802"/>
    <w:multiLevelType w:val="multilevel"/>
    <w:tmpl w:val="F516071E"/>
    <w:lvl w:ilvl="0">
      <w:start w:val="1"/>
      <w:numFmt w:val="decimal"/>
      <w:lvlText w:val="%1"/>
      <w:lvlJc w:val="left"/>
      <w:pPr>
        <w:ind w:left="405" w:hanging="405"/>
      </w:pPr>
      <w:rPr>
        <w:rFonts w:hint="default"/>
      </w:rPr>
    </w:lvl>
    <w:lvl w:ilvl="1">
      <w:start w:val="1"/>
      <w:numFmt w:val="lowerRoman"/>
      <w:lvlText w:val="%2."/>
      <w:lvlJc w:val="righ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69663E7"/>
    <w:multiLevelType w:val="hybridMultilevel"/>
    <w:tmpl w:val="A90E2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97F4B"/>
    <w:multiLevelType w:val="hybridMultilevel"/>
    <w:tmpl w:val="FFDE7DB2"/>
    <w:lvl w:ilvl="0" w:tplc="DB026D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BB1D9B"/>
    <w:multiLevelType w:val="hybridMultilevel"/>
    <w:tmpl w:val="954AB3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F2470F"/>
    <w:multiLevelType w:val="hybridMultilevel"/>
    <w:tmpl w:val="80327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97"/>
    <w:rsid w:val="00004270"/>
    <w:rsid w:val="000166AD"/>
    <w:rsid w:val="000207BA"/>
    <w:rsid w:val="000319CA"/>
    <w:rsid w:val="0003403C"/>
    <w:rsid w:val="00045E7D"/>
    <w:rsid w:val="000548F4"/>
    <w:rsid w:val="0007294C"/>
    <w:rsid w:val="000856E7"/>
    <w:rsid w:val="000A0BD4"/>
    <w:rsid w:val="000A1870"/>
    <w:rsid w:val="000A7D98"/>
    <w:rsid w:val="000B65A1"/>
    <w:rsid w:val="000C5A4C"/>
    <w:rsid w:val="000E26DE"/>
    <w:rsid w:val="000E30F8"/>
    <w:rsid w:val="00112D4A"/>
    <w:rsid w:val="00122BE1"/>
    <w:rsid w:val="001372A9"/>
    <w:rsid w:val="00146C03"/>
    <w:rsid w:val="00164647"/>
    <w:rsid w:val="00165837"/>
    <w:rsid w:val="00193E48"/>
    <w:rsid w:val="001A7CE3"/>
    <w:rsid w:val="001B51A9"/>
    <w:rsid w:val="001B5D5C"/>
    <w:rsid w:val="001C161E"/>
    <w:rsid w:val="001C4E97"/>
    <w:rsid w:val="001D2566"/>
    <w:rsid w:val="001E30E0"/>
    <w:rsid w:val="001F5448"/>
    <w:rsid w:val="00200579"/>
    <w:rsid w:val="00222050"/>
    <w:rsid w:val="002314ED"/>
    <w:rsid w:val="00240E4E"/>
    <w:rsid w:val="002A7780"/>
    <w:rsid w:val="002B6F8B"/>
    <w:rsid w:val="002C65D8"/>
    <w:rsid w:val="00306F22"/>
    <w:rsid w:val="00317AB2"/>
    <w:rsid w:val="00346A0A"/>
    <w:rsid w:val="00360AFC"/>
    <w:rsid w:val="003A4BFD"/>
    <w:rsid w:val="003D402D"/>
    <w:rsid w:val="003E4EB9"/>
    <w:rsid w:val="003F4F3B"/>
    <w:rsid w:val="0040427C"/>
    <w:rsid w:val="0043190D"/>
    <w:rsid w:val="0043640B"/>
    <w:rsid w:val="0044040D"/>
    <w:rsid w:val="00440F58"/>
    <w:rsid w:val="004428B0"/>
    <w:rsid w:val="00443470"/>
    <w:rsid w:val="00444FF0"/>
    <w:rsid w:val="00454E73"/>
    <w:rsid w:val="00466F7D"/>
    <w:rsid w:val="004752AD"/>
    <w:rsid w:val="00476E8F"/>
    <w:rsid w:val="004A3B91"/>
    <w:rsid w:val="004E3C9C"/>
    <w:rsid w:val="005057C7"/>
    <w:rsid w:val="0051251E"/>
    <w:rsid w:val="005171B8"/>
    <w:rsid w:val="00531095"/>
    <w:rsid w:val="00533EEA"/>
    <w:rsid w:val="00535291"/>
    <w:rsid w:val="00571549"/>
    <w:rsid w:val="00582073"/>
    <w:rsid w:val="005843FE"/>
    <w:rsid w:val="00590B98"/>
    <w:rsid w:val="005C68DE"/>
    <w:rsid w:val="005D1283"/>
    <w:rsid w:val="005D7B82"/>
    <w:rsid w:val="00617CB0"/>
    <w:rsid w:val="006316BA"/>
    <w:rsid w:val="00646DDC"/>
    <w:rsid w:val="00682D78"/>
    <w:rsid w:val="0068636F"/>
    <w:rsid w:val="006B5AF0"/>
    <w:rsid w:val="006C1562"/>
    <w:rsid w:val="006C6CB2"/>
    <w:rsid w:val="00722127"/>
    <w:rsid w:val="007230BF"/>
    <w:rsid w:val="00731887"/>
    <w:rsid w:val="00743281"/>
    <w:rsid w:val="0074501B"/>
    <w:rsid w:val="007505BF"/>
    <w:rsid w:val="00764327"/>
    <w:rsid w:val="0077057C"/>
    <w:rsid w:val="00790E02"/>
    <w:rsid w:val="007C709D"/>
    <w:rsid w:val="007D232F"/>
    <w:rsid w:val="007D55AA"/>
    <w:rsid w:val="007E4684"/>
    <w:rsid w:val="007F1728"/>
    <w:rsid w:val="007F5161"/>
    <w:rsid w:val="0082238B"/>
    <w:rsid w:val="00825E82"/>
    <w:rsid w:val="00851575"/>
    <w:rsid w:val="00870A77"/>
    <w:rsid w:val="008757CB"/>
    <w:rsid w:val="00883385"/>
    <w:rsid w:val="008B4495"/>
    <w:rsid w:val="008F49F9"/>
    <w:rsid w:val="0090719D"/>
    <w:rsid w:val="0091785F"/>
    <w:rsid w:val="00966619"/>
    <w:rsid w:val="009B3376"/>
    <w:rsid w:val="009C04A1"/>
    <w:rsid w:val="009C4834"/>
    <w:rsid w:val="009D4843"/>
    <w:rsid w:val="009E2615"/>
    <w:rsid w:val="009E5F01"/>
    <w:rsid w:val="00A10165"/>
    <w:rsid w:val="00A13250"/>
    <w:rsid w:val="00A21DE5"/>
    <w:rsid w:val="00A33AB2"/>
    <w:rsid w:val="00A33DDE"/>
    <w:rsid w:val="00A553E4"/>
    <w:rsid w:val="00A753EA"/>
    <w:rsid w:val="00A80FBD"/>
    <w:rsid w:val="00A82504"/>
    <w:rsid w:val="00A92C83"/>
    <w:rsid w:val="00AA0884"/>
    <w:rsid w:val="00AA0E57"/>
    <w:rsid w:val="00AC03A8"/>
    <w:rsid w:val="00AC64D4"/>
    <w:rsid w:val="00AC693D"/>
    <w:rsid w:val="00AD4F2C"/>
    <w:rsid w:val="00AE71D3"/>
    <w:rsid w:val="00AF3FEE"/>
    <w:rsid w:val="00B134DA"/>
    <w:rsid w:val="00B142A0"/>
    <w:rsid w:val="00B3089A"/>
    <w:rsid w:val="00B46ABD"/>
    <w:rsid w:val="00B93518"/>
    <w:rsid w:val="00BA3CF7"/>
    <w:rsid w:val="00C116E1"/>
    <w:rsid w:val="00C333F1"/>
    <w:rsid w:val="00C41530"/>
    <w:rsid w:val="00C66707"/>
    <w:rsid w:val="00C76473"/>
    <w:rsid w:val="00C77C28"/>
    <w:rsid w:val="00C90E03"/>
    <w:rsid w:val="00CA4C11"/>
    <w:rsid w:val="00CA71E7"/>
    <w:rsid w:val="00CB1907"/>
    <w:rsid w:val="00CD5E54"/>
    <w:rsid w:val="00CE47E3"/>
    <w:rsid w:val="00CF13B3"/>
    <w:rsid w:val="00D24DFF"/>
    <w:rsid w:val="00D30EE5"/>
    <w:rsid w:val="00D3316C"/>
    <w:rsid w:val="00D52640"/>
    <w:rsid w:val="00D83B51"/>
    <w:rsid w:val="00D86D40"/>
    <w:rsid w:val="00DA3655"/>
    <w:rsid w:val="00DB384A"/>
    <w:rsid w:val="00DB4C79"/>
    <w:rsid w:val="00DD0FD3"/>
    <w:rsid w:val="00DF7C96"/>
    <w:rsid w:val="00E0658C"/>
    <w:rsid w:val="00E26865"/>
    <w:rsid w:val="00E61368"/>
    <w:rsid w:val="00E65D8C"/>
    <w:rsid w:val="00E938A0"/>
    <w:rsid w:val="00EF4B9F"/>
    <w:rsid w:val="00EF6221"/>
    <w:rsid w:val="00EF7DCE"/>
    <w:rsid w:val="00F30857"/>
    <w:rsid w:val="00F37459"/>
    <w:rsid w:val="00F41CDC"/>
    <w:rsid w:val="00F56AE5"/>
    <w:rsid w:val="00F6417D"/>
    <w:rsid w:val="00F663AF"/>
    <w:rsid w:val="00F70847"/>
    <w:rsid w:val="00F76CBA"/>
    <w:rsid w:val="00FA1C98"/>
    <w:rsid w:val="00FA4A1E"/>
    <w:rsid w:val="00FD18D0"/>
    <w:rsid w:val="00FF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F277D-6D75-4E1D-AF97-3653BE70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E9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C4E97"/>
    <w:pPr>
      <w:keepNext/>
      <w:widowControl w:val="0"/>
      <w:outlineLvl w:val="1"/>
    </w:pPr>
    <w:rPr>
      <w:b/>
      <w:b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4E97"/>
    <w:rPr>
      <w:rFonts w:ascii="Times New Roman" w:eastAsia="Times New Roman" w:hAnsi="Times New Roman" w:cs="Times New Roman"/>
      <w:b/>
      <w:bCs/>
      <w:snapToGrid w:val="0"/>
      <w:sz w:val="24"/>
      <w:szCs w:val="20"/>
    </w:rPr>
  </w:style>
  <w:style w:type="paragraph" w:styleId="ListParagraph">
    <w:name w:val="List Paragraph"/>
    <w:basedOn w:val="Normal"/>
    <w:uiPriority w:val="34"/>
    <w:qFormat/>
    <w:rsid w:val="000B65A1"/>
    <w:pPr>
      <w:ind w:left="720"/>
      <w:contextualSpacing/>
    </w:pPr>
  </w:style>
  <w:style w:type="paragraph" w:styleId="Header">
    <w:name w:val="header"/>
    <w:basedOn w:val="Normal"/>
    <w:link w:val="HeaderChar"/>
    <w:uiPriority w:val="99"/>
    <w:unhideWhenUsed/>
    <w:rsid w:val="00122BE1"/>
    <w:pPr>
      <w:tabs>
        <w:tab w:val="center" w:pos="4680"/>
        <w:tab w:val="right" w:pos="9360"/>
      </w:tabs>
    </w:pPr>
  </w:style>
  <w:style w:type="character" w:customStyle="1" w:styleId="HeaderChar">
    <w:name w:val="Header Char"/>
    <w:basedOn w:val="DefaultParagraphFont"/>
    <w:link w:val="Header"/>
    <w:uiPriority w:val="99"/>
    <w:rsid w:val="00122B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2BE1"/>
    <w:pPr>
      <w:tabs>
        <w:tab w:val="center" w:pos="4680"/>
        <w:tab w:val="right" w:pos="9360"/>
      </w:tabs>
    </w:pPr>
  </w:style>
  <w:style w:type="character" w:customStyle="1" w:styleId="FooterChar">
    <w:name w:val="Footer Char"/>
    <w:basedOn w:val="DefaultParagraphFont"/>
    <w:link w:val="Footer"/>
    <w:uiPriority w:val="99"/>
    <w:rsid w:val="00122BE1"/>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5D7B82"/>
  </w:style>
  <w:style w:type="character" w:customStyle="1" w:styleId="FootnoteTextChar">
    <w:name w:val="Footnote Text Char"/>
    <w:basedOn w:val="DefaultParagraphFont"/>
    <w:link w:val="FootnoteText"/>
    <w:uiPriority w:val="99"/>
    <w:semiHidden/>
    <w:rsid w:val="005D7B8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D7B82"/>
    <w:rPr>
      <w:vertAlign w:val="superscript"/>
    </w:rPr>
  </w:style>
  <w:style w:type="paragraph" w:styleId="BodyText">
    <w:name w:val="Body Text"/>
    <w:basedOn w:val="Normal"/>
    <w:link w:val="BodyTextChar"/>
    <w:rsid w:val="00533EEA"/>
    <w:pPr>
      <w:jc w:val="center"/>
    </w:pPr>
    <w:rPr>
      <w:sz w:val="24"/>
      <w:szCs w:val="24"/>
      <w:lang w:val="en-GB"/>
    </w:rPr>
  </w:style>
  <w:style w:type="character" w:customStyle="1" w:styleId="BodyTextChar">
    <w:name w:val="Body Text Char"/>
    <w:basedOn w:val="DefaultParagraphFont"/>
    <w:link w:val="BodyText"/>
    <w:rsid w:val="00533EE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F7D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D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2017-03-16T18:30:00+00:00</Judgment_x0020_Date>
  </documentManagement>
</p:properties>
</file>

<file path=customXml/itemProps1.xml><?xml version="1.0" encoding="utf-8"?>
<ds:datastoreItem xmlns:ds="http://schemas.openxmlformats.org/officeDocument/2006/customXml" ds:itemID="{4EF8751A-AB6D-4DA6-B53F-1FACFCB202AA}"/>
</file>

<file path=customXml/itemProps2.xml><?xml version="1.0" encoding="utf-8"?>
<ds:datastoreItem xmlns:ds="http://schemas.openxmlformats.org/officeDocument/2006/customXml" ds:itemID="{F99F8292-0050-45BE-B033-9F7BED28465F}"/>
</file>

<file path=customXml/itemProps3.xml><?xml version="1.0" encoding="utf-8"?>
<ds:datastoreItem xmlns:ds="http://schemas.openxmlformats.org/officeDocument/2006/customXml" ds:itemID="{2D5EF009-B544-4B6C-8CC8-CB554274A105}"/>
</file>

<file path=customXml/itemProps4.xml><?xml version="1.0" encoding="utf-8"?>
<ds:datastoreItem xmlns:ds="http://schemas.openxmlformats.org/officeDocument/2006/customXml" ds:itemID="{0F34E67B-CCFF-47DF-AE69-596340B15445}"/>
</file>

<file path=docProps/app.xml><?xml version="1.0" encoding="utf-8"?>
<Properties xmlns="http://schemas.openxmlformats.org/officeDocument/2006/extended-properties" xmlns:vt="http://schemas.openxmlformats.org/officeDocument/2006/docPropsVTypes">
  <Template>Normal</Template>
  <TotalTime>2</TotalTime>
  <Pages>9</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Helvi Hilifilwa</dc:creator>
  <cp:keywords/>
  <dc:description/>
  <cp:lastModifiedBy>Lotta Ambunda</cp:lastModifiedBy>
  <cp:revision>3</cp:revision>
  <cp:lastPrinted>2017-03-02T08:32:00Z</cp:lastPrinted>
  <dcterms:created xsi:type="dcterms:W3CDTF">2017-03-20T07:54:00Z</dcterms:created>
  <dcterms:modified xsi:type="dcterms:W3CDTF">2017-03-20T08:47:00Z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