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D8" w:rsidRPr="007613D3" w:rsidRDefault="002403D8" w:rsidP="003737E4">
      <w:pPr>
        <w:spacing w:after="0" w:line="360" w:lineRule="auto"/>
        <w:jc w:val="center"/>
        <w:rPr>
          <w:rFonts w:ascii="Arial" w:hAnsi="Arial" w:cs="Arial"/>
          <w:b/>
          <w:sz w:val="24"/>
          <w:szCs w:val="24"/>
          <w:lang w:val="en-ZA"/>
        </w:rPr>
      </w:pPr>
      <w:r w:rsidRPr="007613D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40DC0E73" wp14:editId="55231A4F">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2403D8" w:rsidRPr="000A0FD8" w:rsidRDefault="002403D8" w:rsidP="002403D8">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1BCCC"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2403D8" w:rsidRPr="000A0FD8" w:rsidRDefault="002403D8" w:rsidP="002403D8">
                      <w:pPr>
                        <w:jc w:val="right"/>
                        <w:rPr>
                          <w:rFonts w:ascii="Arial" w:hAnsi="Arial" w:cs="Arial"/>
                          <w:b/>
                          <w:sz w:val="24"/>
                          <w:szCs w:val="24"/>
                        </w:rPr>
                      </w:pPr>
                    </w:p>
                  </w:txbxContent>
                </v:textbox>
                <w10:wrap anchorx="margin"/>
              </v:shape>
            </w:pict>
          </mc:Fallback>
        </mc:AlternateContent>
      </w:r>
      <w:r w:rsidRPr="007613D3">
        <w:rPr>
          <w:rFonts w:ascii="Arial" w:hAnsi="Arial" w:cs="Arial"/>
          <w:b/>
          <w:sz w:val="24"/>
          <w:szCs w:val="24"/>
          <w:lang w:val="en-ZA"/>
        </w:rPr>
        <w:t>REPUBLIC OF NAMIBIA</w:t>
      </w:r>
    </w:p>
    <w:p w:rsidR="002403D8" w:rsidRPr="007613D3" w:rsidRDefault="002403D8" w:rsidP="003737E4">
      <w:pPr>
        <w:spacing w:after="0" w:line="360" w:lineRule="auto"/>
        <w:jc w:val="both"/>
        <w:rPr>
          <w:rFonts w:ascii="Arial" w:hAnsi="Arial" w:cs="Arial"/>
          <w:b/>
          <w:sz w:val="24"/>
          <w:szCs w:val="24"/>
          <w:lang w:val="en-ZA"/>
        </w:rPr>
      </w:pPr>
      <w:r w:rsidRPr="007613D3">
        <w:rPr>
          <w:rFonts w:ascii="Arial" w:hAnsi="Arial" w:cs="Arial"/>
          <w:b/>
          <w:noProof/>
          <w:sz w:val="24"/>
          <w:szCs w:val="24"/>
          <w:lang w:val="en-US"/>
        </w:rPr>
        <w:drawing>
          <wp:anchor distT="0" distB="0" distL="114300" distR="114300" simplePos="0" relativeHeight="251660288" behindDoc="0" locked="0" layoutInCell="1" allowOverlap="1" wp14:anchorId="3EB51BF2" wp14:editId="44FDE52F">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2403D8" w:rsidRPr="007613D3" w:rsidRDefault="002403D8" w:rsidP="003737E4">
      <w:pPr>
        <w:spacing w:after="0" w:line="360" w:lineRule="auto"/>
        <w:jc w:val="both"/>
        <w:rPr>
          <w:rFonts w:ascii="Arial" w:hAnsi="Arial" w:cs="Arial"/>
          <w:b/>
          <w:sz w:val="24"/>
          <w:szCs w:val="24"/>
          <w:lang w:val="en-ZA"/>
        </w:rPr>
      </w:pPr>
    </w:p>
    <w:p w:rsidR="002403D8" w:rsidRPr="007613D3" w:rsidRDefault="002403D8" w:rsidP="003737E4">
      <w:pPr>
        <w:spacing w:after="0" w:line="360" w:lineRule="auto"/>
        <w:jc w:val="both"/>
        <w:rPr>
          <w:rFonts w:ascii="Arial" w:hAnsi="Arial" w:cs="Arial"/>
          <w:b/>
          <w:sz w:val="24"/>
          <w:szCs w:val="24"/>
          <w:lang w:val="en-ZA"/>
        </w:rPr>
      </w:pPr>
    </w:p>
    <w:p w:rsidR="002403D8" w:rsidRPr="007613D3" w:rsidRDefault="002403D8" w:rsidP="003737E4">
      <w:pPr>
        <w:spacing w:after="0" w:line="360" w:lineRule="auto"/>
        <w:jc w:val="both"/>
        <w:rPr>
          <w:rFonts w:ascii="Arial" w:hAnsi="Arial" w:cs="Arial"/>
          <w:b/>
          <w:sz w:val="24"/>
          <w:szCs w:val="24"/>
          <w:lang w:val="en-ZA"/>
        </w:rPr>
      </w:pPr>
    </w:p>
    <w:p w:rsidR="002403D8" w:rsidRPr="007613D3" w:rsidRDefault="002403D8" w:rsidP="003737E4">
      <w:pPr>
        <w:spacing w:after="0" w:line="360" w:lineRule="auto"/>
        <w:jc w:val="both"/>
        <w:rPr>
          <w:rFonts w:ascii="Arial" w:hAnsi="Arial" w:cs="Arial"/>
          <w:b/>
          <w:sz w:val="24"/>
          <w:szCs w:val="24"/>
          <w:lang w:val="en-ZA"/>
        </w:rPr>
      </w:pPr>
    </w:p>
    <w:p w:rsidR="002403D8" w:rsidRPr="007613D3" w:rsidRDefault="002403D8" w:rsidP="003737E4">
      <w:pPr>
        <w:spacing w:after="0" w:line="360" w:lineRule="auto"/>
        <w:jc w:val="both"/>
        <w:rPr>
          <w:rFonts w:ascii="Arial" w:hAnsi="Arial" w:cs="Arial"/>
          <w:b/>
          <w:sz w:val="24"/>
          <w:szCs w:val="24"/>
          <w:lang w:val="en-ZA"/>
        </w:rPr>
      </w:pPr>
    </w:p>
    <w:p w:rsidR="002403D8" w:rsidRPr="007613D3" w:rsidRDefault="002403D8" w:rsidP="003737E4">
      <w:pPr>
        <w:spacing w:after="0" w:line="360" w:lineRule="auto"/>
        <w:jc w:val="both"/>
        <w:rPr>
          <w:rFonts w:ascii="Arial" w:hAnsi="Arial" w:cs="Arial"/>
          <w:b/>
          <w:sz w:val="24"/>
          <w:szCs w:val="24"/>
          <w:lang w:val="en-ZA"/>
        </w:rPr>
      </w:pPr>
    </w:p>
    <w:p w:rsidR="002403D8" w:rsidRPr="007613D3" w:rsidRDefault="002403D8" w:rsidP="00BE3A9E">
      <w:pPr>
        <w:spacing w:after="0" w:line="360" w:lineRule="auto"/>
        <w:jc w:val="center"/>
        <w:rPr>
          <w:rFonts w:ascii="Arial" w:hAnsi="Arial" w:cs="Arial"/>
          <w:b/>
          <w:sz w:val="24"/>
          <w:szCs w:val="24"/>
          <w:lang w:val="en-ZA"/>
        </w:rPr>
      </w:pPr>
      <w:r w:rsidRPr="007613D3">
        <w:rPr>
          <w:rFonts w:ascii="Arial" w:hAnsi="Arial" w:cs="Arial"/>
          <w:b/>
          <w:sz w:val="24"/>
          <w:szCs w:val="24"/>
          <w:lang w:val="en-ZA"/>
        </w:rPr>
        <w:t>HIGH COURT OF NAMIBIA, MAIN DIVISION, WINDHOEK</w:t>
      </w:r>
    </w:p>
    <w:p w:rsidR="002403D8" w:rsidRPr="007613D3" w:rsidRDefault="00445639" w:rsidP="00BE3A9E">
      <w:pPr>
        <w:spacing w:after="0" w:line="360" w:lineRule="auto"/>
        <w:jc w:val="center"/>
        <w:rPr>
          <w:rFonts w:ascii="Arial" w:hAnsi="Arial" w:cs="Arial"/>
          <w:b/>
          <w:sz w:val="24"/>
          <w:szCs w:val="24"/>
          <w:lang w:val="en-ZA"/>
        </w:rPr>
      </w:pPr>
      <w:r>
        <w:rPr>
          <w:rFonts w:ascii="Arial" w:hAnsi="Arial" w:cs="Arial"/>
          <w:b/>
          <w:sz w:val="24"/>
          <w:szCs w:val="24"/>
          <w:lang w:val="en-ZA"/>
        </w:rPr>
        <w:t>REASONS</w:t>
      </w:r>
    </w:p>
    <w:p w:rsidR="00501D21" w:rsidRDefault="00501D21" w:rsidP="00BE3A9E">
      <w:pPr>
        <w:spacing w:after="0" w:line="360" w:lineRule="auto"/>
        <w:jc w:val="right"/>
        <w:rPr>
          <w:rFonts w:ascii="Arial" w:hAnsi="Arial" w:cs="Arial"/>
          <w:sz w:val="24"/>
          <w:szCs w:val="24"/>
          <w:lang w:val="en-ZA"/>
        </w:rPr>
      </w:pPr>
    </w:p>
    <w:p w:rsidR="002403D8" w:rsidRPr="00501D21" w:rsidRDefault="002403D8" w:rsidP="00BE3A9E">
      <w:pPr>
        <w:spacing w:after="0" w:line="360" w:lineRule="auto"/>
        <w:jc w:val="right"/>
        <w:rPr>
          <w:rFonts w:ascii="Arial" w:hAnsi="Arial" w:cs="Arial"/>
          <w:sz w:val="24"/>
          <w:szCs w:val="24"/>
          <w:lang w:val="en-ZA"/>
        </w:rPr>
      </w:pPr>
      <w:r w:rsidRPr="007613D3">
        <w:rPr>
          <w:rFonts w:ascii="Arial" w:hAnsi="Arial" w:cs="Arial"/>
          <w:sz w:val="24"/>
          <w:szCs w:val="24"/>
          <w:lang w:val="en-ZA"/>
        </w:rPr>
        <w:t>Case</w:t>
      </w:r>
      <w:r w:rsidRPr="007613D3">
        <w:rPr>
          <w:rFonts w:ascii="Arial" w:hAnsi="Arial" w:cs="Arial"/>
          <w:b/>
          <w:sz w:val="24"/>
          <w:szCs w:val="24"/>
          <w:lang w:val="en-ZA"/>
        </w:rPr>
        <w:t xml:space="preserve"> </w:t>
      </w:r>
      <w:r w:rsidRPr="007613D3">
        <w:rPr>
          <w:rFonts w:ascii="Arial" w:hAnsi="Arial" w:cs="Arial"/>
          <w:sz w:val="24"/>
          <w:szCs w:val="24"/>
          <w:lang w:val="en-ZA"/>
        </w:rPr>
        <w:t>No:</w:t>
      </w:r>
      <w:r w:rsidRPr="007613D3">
        <w:rPr>
          <w:rFonts w:ascii="Arial" w:hAnsi="Arial" w:cs="Arial"/>
          <w:b/>
          <w:sz w:val="24"/>
          <w:szCs w:val="24"/>
          <w:lang w:val="en-ZA"/>
        </w:rPr>
        <w:t xml:space="preserve"> </w:t>
      </w:r>
      <w:r w:rsidR="00D74E99" w:rsidRPr="00501D21">
        <w:rPr>
          <w:rFonts w:ascii="Arial" w:hAnsi="Arial" w:cs="Arial"/>
          <w:sz w:val="24"/>
          <w:szCs w:val="24"/>
        </w:rPr>
        <w:t>HC-MD-CIV-ACT-DEL-2017/01042</w:t>
      </w:r>
    </w:p>
    <w:p w:rsidR="002403D8" w:rsidRPr="007613D3" w:rsidRDefault="002403D8" w:rsidP="00BE3A9E">
      <w:pPr>
        <w:spacing w:after="0" w:line="360" w:lineRule="auto"/>
        <w:jc w:val="right"/>
        <w:rPr>
          <w:rFonts w:ascii="Arial" w:hAnsi="Arial" w:cs="Arial"/>
          <w:b/>
          <w:sz w:val="24"/>
          <w:szCs w:val="24"/>
          <w:lang w:val="en-ZA"/>
        </w:rPr>
      </w:pPr>
    </w:p>
    <w:p w:rsidR="002403D8" w:rsidRPr="007613D3" w:rsidRDefault="002403D8" w:rsidP="00BE3A9E">
      <w:pPr>
        <w:spacing w:after="0" w:line="360" w:lineRule="auto"/>
        <w:jc w:val="both"/>
        <w:rPr>
          <w:rFonts w:ascii="Arial" w:hAnsi="Arial" w:cs="Arial"/>
          <w:sz w:val="24"/>
          <w:szCs w:val="24"/>
          <w:lang w:val="en-ZA"/>
        </w:rPr>
      </w:pPr>
      <w:r w:rsidRPr="007613D3">
        <w:rPr>
          <w:rFonts w:ascii="Arial" w:hAnsi="Arial" w:cs="Arial"/>
          <w:sz w:val="24"/>
          <w:szCs w:val="24"/>
          <w:lang w:val="en-ZA"/>
        </w:rPr>
        <w:t>In the matter between:</w:t>
      </w:r>
    </w:p>
    <w:p w:rsidR="002403D8" w:rsidRPr="007613D3" w:rsidRDefault="002403D8" w:rsidP="00BE3A9E">
      <w:pPr>
        <w:spacing w:after="0" w:line="360" w:lineRule="auto"/>
        <w:jc w:val="both"/>
        <w:rPr>
          <w:rFonts w:ascii="Arial" w:hAnsi="Arial" w:cs="Arial"/>
          <w:b/>
          <w:sz w:val="24"/>
          <w:szCs w:val="24"/>
          <w:lang w:val="en-ZA"/>
        </w:rPr>
      </w:pPr>
    </w:p>
    <w:p w:rsidR="002403D8" w:rsidRPr="007613D3" w:rsidRDefault="002403D8" w:rsidP="00BE3A9E">
      <w:pPr>
        <w:spacing w:after="0" w:line="360" w:lineRule="auto"/>
        <w:jc w:val="both"/>
        <w:rPr>
          <w:rFonts w:ascii="Arial" w:hAnsi="Arial" w:cs="Arial"/>
          <w:b/>
          <w:sz w:val="24"/>
          <w:szCs w:val="24"/>
          <w:lang w:val="en-ZA"/>
        </w:rPr>
      </w:pPr>
      <w:r w:rsidRPr="007613D3">
        <w:rPr>
          <w:rFonts w:ascii="Arial" w:hAnsi="Arial" w:cs="Arial"/>
          <w:b/>
          <w:sz w:val="24"/>
          <w:szCs w:val="24"/>
        </w:rPr>
        <w:t>MOSES V SHUUDENI</w:t>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r>
      <w:r w:rsidRPr="007613D3">
        <w:rPr>
          <w:rFonts w:ascii="Arial" w:hAnsi="Arial" w:cs="Arial"/>
          <w:b/>
          <w:sz w:val="24"/>
          <w:szCs w:val="24"/>
        </w:rPr>
        <w:tab/>
        <w:t xml:space="preserve">     </w:t>
      </w:r>
      <w:r w:rsidRPr="007613D3">
        <w:rPr>
          <w:rFonts w:ascii="Arial" w:hAnsi="Arial" w:cs="Arial"/>
          <w:b/>
          <w:sz w:val="24"/>
          <w:szCs w:val="24"/>
          <w:lang w:val="en-ZA"/>
        </w:rPr>
        <w:t xml:space="preserve">PLAINTIFF                                                      </w:t>
      </w:r>
    </w:p>
    <w:p w:rsidR="002403D8" w:rsidRPr="007613D3" w:rsidRDefault="002403D8" w:rsidP="00BE3A9E">
      <w:pPr>
        <w:spacing w:after="0" w:line="360" w:lineRule="auto"/>
        <w:jc w:val="both"/>
        <w:rPr>
          <w:rFonts w:ascii="Arial" w:hAnsi="Arial" w:cs="Arial"/>
          <w:b/>
          <w:sz w:val="24"/>
          <w:szCs w:val="24"/>
          <w:lang w:val="en-ZA"/>
        </w:rPr>
      </w:pPr>
    </w:p>
    <w:p w:rsidR="002403D8" w:rsidRPr="007613D3" w:rsidRDefault="002403D8" w:rsidP="00BE3A9E">
      <w:pPr>
        <w:spacing w:after="0" w:line="360" w:lineRule="auto"/>
        <w:jc w:val="both"/>
        <w:rPr>
          <w:rFonts w:ascii="Arial" w:hAnsi="Arial" w:cs="Arial"/>
          <w:b/>
          <w:sz w:val="24"/>
          <w:szCs w:val="24"/>
          <w:lang w:val="en-ZA"/>
        </w:rPr>
      </w:pPr>
      <w:proofErr w:type="gramStart"/>
      <w:r w:rsidRPr="007613D3">
        <w:rPr>
          <w:rFonts w:ascii="Arial" w:hAnsi="Arial" w:cs="Arial"/>
          <w:b/>
          <w:sz w:val="24"/>
          <w:szCs w:val="24"/>
          <w:lang w:val="en-ZA"/>
        </w:rPr>
        <w:t>and</w:t>
      </w:r>
      <w:proofErr w:type="gramEnd"/>
    </w:p>
    <w:p w:rsidR="002403D8" w:rsidRPr="007613D3" w:rsidRDefault="002403D8" w:rsidP="00BE3A9E">
      <w:pPr>
        <w:spacing w:after="0" w:line="360" w:lineRule="auto"/>
        <w:jc w:val="both"/>
        <w:rPr>
          <w:rFonts w:ascii="Arial" w:hAnsi="Arial" w:cs="Arial"/>
          <w:b/>
          <w:sz w:val="24"/>
          <w:szCs w:val="24"/>
          <w:lang w:val="en-ZA"/>
        </w:rPr>
      </w:pPr>
    </w:p>
    <w:p w:rsidR="002403D8" w:rsidRDefault="002403D8" w:rsidP="00BE3A9E">
      <w:pPr>
        <w:spacing w:after="0" w:line="360" w:lineRule="auto"/>
        <w:jc w:val="both"/>
        <w:rPr>
          <w:rFonts w:ascii="Arial" w:hAnsi="Arial" w:cs="Arial"/>
          <w:b/>
          <w:sz w:val="24"/>
          <w:szCs w:val="24"/>
          <w:lang w:val="en-ZA"/>
        </w:rPr>
      </w:pPr>
      <w:r w:rsidRPr="007613D3">
        <w:rPr>
          <w:rFonts w:ascii="Arial" w:hAnsi="Arial" w:cs="Arial"/>
          <w:b/>
          <w:sz w:val="24"/>
          <w:szCs w:val="24"/>
        </w:rPr>
        <w:t>MINISTER OF ENVIRONMENT AND TOURISM</w:t>
      </w:r>
      <w:r w:rsidRPr="007613D3">
        <w:rPr>
          <w:rFonts w:ascii="Arial" w:hAnsi="Arial" w:cs="Arial"/>
          <w:b/>
          <w:sz w:val="24"/>
          <w:szCs w:val="24"/>
        </w:rPr>
        <w:tab/>
      </w:r>
      <w:r w:rsidRPr="007613D3">
        <w:rPr>
          <w:rFonts w:ascii="Arial" w:hAnsi="Arial" w:cs="Arial"/>
          <w:b/>
          <w:sz w:val="24"/>
          <w:szCs w:val="24"/>
        </w:rPr>
        <w:tab/>
      </w:r>
      <w:r w:rsidR="00B674C7">
        <w:rPr>
          <w:rFonts w:ascii="Arial" w:hAnsi="Arial" w:cs="Arial"/>
          <w:b/>
          <w:sz w:val="24"/>
          <w:szCs w:val="24"/>
        </w:rPr>
        <w:t xml:space="preserve">      1</w:t>
      </w:r>
      <w:r w:rsidR="00B674C7" w:rsidRPr="00B674C7">
        <w:rPr>
          <w:rFonts w:ascii="Arial" w:hAnsi="Arial" w:cs="Arial"/>
          <w:b/>
          <w:sz w:val="24"/>
          <w:szCs w:val="24"/>
          <w:vertAlign w:val="superscript"/>
        </w:rPr>
        <w:t>ST</w:t>
      </w:r>
      <w:r w:rsidR="00B674C7">
        <w:rPr>
          <w:rFonts w:ascii="Arial" w:hAnsi="Arial" w:cs="Arial"/>
          <w:b/>
          <w:sz w:val="24"/>
          <w:szCs w:val="24"/>
        </w:rPr>
        <w:t xml:space="preserve"> </w:t>
      </w:r>
      <w:r w:rsidRPr="007613D3">
        <w:rPr>
          <w:rFonts w:ascii="Arial" w:hAnsi="Arial" w:cs="Arial"/>
          <w:b/>
          <w:sz w:val="24"/>
          <w:szCs w:val="24"/>
          <w:lang w:val="en-ZA"/>
        </w:rPr>
        <w:t>DEFENDANT</w:t>
      </w:r>
    </w:p>
    <w:p w:rsidR="00B674C7" w:rsidRDefault="00B674C7" w:rsidP="00BE3A9E">
      <w:pPr>
        <w:spacing w:after="0" w:line="360" w:lineRule="auto"/>
        <w:jc w:val="both"/>
        <w:rPr>
          <w:rFonts w:ascii="Arial" w:hAnsi="Arial" w:cs="Arial"/>
          <w:b/>
          <w:sz w:val="24"/>
          <w:szCs w:val="24"/>
          <w:lang w:val="en-ZA"/>
        </w:rPr>
      </w:pPr>
    </w:p>
    <w:p w:rsidR="00B674C7" w:rsidRPr="007613D3" w:rsidRDefault="00B674C7" w:rsidP="00BE3A9E">
      <w:pPr>
        <w:spacing w:after="0" w:line="360" w:lineRule="auto"/>
        <w:jc w:val="both"/>
        <w:rPr>
          <w:rFonts w:ascii="Arial" w:hAnsi="Arial" w:cs="Arial"/>
          <w:b/>
          <w:sz w:val="24"/>
          <w:szCs w:val="24"/>
          <w:lang w:val="en-ZA"/>
        </w:rPr>
      </w:pPr>
      <w:r>
        <w:rPr>
          <w:rFonts w:ascii="Arial" w:hAnsi="Arial" w:cs="Arial"/>
          <w:b/>
          <w:sz w:val="24"/>
          <w:szCs w:val="24"/>
          <w:lang w:val="en-ZA"/>
        </w:rPr>
        <w:t>KAREL NDUMBA</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2</w:t>
      </w:r>
      <w:r w:rsidRPr="00B674C7">
        <w:rPr>
          <w:rFonts w:ascii="Arial" w:hAnsi="Arial" w:cs="Arial"/>
          <w:b/>
          <w:sz w:val="24"/>
          <w:szCs w:val="24"/>
          <w:vertAlign w:val="superscript"/>
          <w:lang w:val="en-ZA"/>
        </w:rPr>
        <w:t>ND</w:t>
      </w:r>
      <w:r>
        <w:rPr>
          <w:rFonts w:ascii="Arial" w:hAnsi="Arial" w:cs="Arial"/>
          <w:b/>
          <w:sz w:val="24"/>
          <w:szCs w:val="24"/>
          <w:lang w:val="en-ZA"/>
        </w:rPr>
        <w:t xml:space="preserve"> DEFENDANT </w:t>
      </w:r>
    </w:p>
    <w:p w:rsidR="002403D8" w:rsidRPr="007613D3" w:rsidRDefault="002403D8" w:rsidP="00BE3A9E">
      <w:pPr>
        <w:spacing w:after="0" w:line="360" w:lineRule="auto"/>
        <w:jc w:val="both"/>
        <w:rPr>
          <w:rFonts w:ascii="Arial" w:hAnsi="Arial" w:cs="Arial"/>
          <w:b/>
          <w:sz w:val="24"/>
          <w:szCs w:val="24"/>
          <w:lang w:val="en-ZA"/>
        </w:rPr>
      </w:pPr>
    </w:p>
    <w:p w:rsidR="002403D8" w:rsidRPr="007613D3" w:rsidRDefault="002403D8" w:rsidP="00501D21">
      <w:pPr>
        <w:spacing w:after="0" w:line="360" w:lineRule="auto"/>
        <w:ind w:left="1980" w:hanging="1980"/>
        <w:jc w:val="both"/>
        <w:rPr>
          <w:rFonts w:ascii="Arial" w:hAnsi="Arial" w:cs="Arial"/>
          <w:sz w:val="24"/>
          <w:szCs w:val="24"/>
        </w:rPr>
      </w:pPr>
      <w:r w:rsidRPr="007613D3">
        <w:rPr>
          <w:rFonts w:ascii="Arial" w:hAnsi="Arial" w:cs="Arial"/>
          <w:b/>
          <w:sz w:val="24"/>
          <w:szCs w:val="24"/>
          <w:lang w:val="en-ZA"/>
        </w:rPr>
        <w:t>Neutral Citation</w:t>
      </w:r>
      <w:r w:rsidRPr="007613D3">
        <w:rPr>
          <w:rFonts w:ascii="Arial" w:hAnsi="Arial" w:cs="Arial"/>
          <w:b/>
          <w:i/>
          <w:sz w:val="24"/>
          <w:szCs w:val="24"/>
          <w:lang w:val="en-ZA"/>
        </w:rPr>
        <w:t xml:space="preserve">: </w:t>
      </w:r>
      <w:proofErr w:type="spellStart"/>
      <w:r w:rsidR="00D74E99" w:rsidRPr="007613D3">
        <w:rPr>
          <w:rFonts w:ascii="Arial" w:hAnsi="Arial" w:cs="Arial"/>
          <w:i/>
          <w:sz w:val="24"/>
          <w:szCs w:val="24"/>
        </w:rPr>
        <w:t>Shuudeni</w:t>
      </w:r>
      <w:proofErr w:type="spellEnd"/>
      <w:r w:rsidR="00D74E99" w:rsidRPr="007613D3">
        <w:rPr>
          <w:rFonts w:ascii="Arial" w:hAnsi="Arial" w:cs="Arial"/>
          <w:i/>
          <w:sz w:val="24"/>
          <w:szCs w:val="24"/>
        </w:rPr>
        <w:t xml:space="preserve"> vs Minister of Environment and Tourism </w:t>
      </w:r>
      <w:r w:rsidR="00D74E99" w:rsidRPr="007613D3">
        <w:rPr>
          <w:rFonts w:ascii="Arial" w:hAnsi="Arial" w:cs="Arial"/>
          <w:sz w:val="24"/>
          <w:szCs w:val="24"/>
        </w:rPr>
        <w:t xml:space="preserve">(HC-MD-CIV-ACT-DEL-2017/01042) [2018] NAHCMD </w:t>
      </w:r>
      <w:r w:rsidR="00351CCC">
        <w:rPr>
          <w:rFonts w:ascii="Arial" w:hAnsi="Arial" w:cs="Arial"/>
          <w:sz w:val="24"/>
          <w:szCs w:val="24"/>
        </w:rPr>
        <w:t>107</w:t>
      </w:r>
      <w:r w:rsidR="00D74E99" w:rsidRPr="007613D3">
        <w:rPr>
          <w:rFonts w:ascii="Arial" w:hAnsi="Arial" w:cs="Arial"/>
          <w:sz w:val="24"/>
          <w:szCs w:val="24"/>
        </w:rPr>
        <w:t xml:space="preserve"> (20 April 2018)</w:t>
      </w:r>
    </w:p>
    <w:p w:rsidR="00D74E99" w:rsidRPr="007613D3" w:rsidRDefault="00D74E99" w:rsidP="00BE3A9E">
      <w:pPr>
        <w:spacing w:after="0" w:line="360" w:lineRule="auto"/>
        <w:jc w:val="both"/>
        <w:rPr>
          <w:rFonts w:ascii="Arial" w:hAnsi="Arial" w:cs="Arial"/>
          <w:sz w:val="24"/>
          <w:szCs w:val="24"/>
          <w:lang w:val="en-ZA"/>
        </w:rPr>
      </w:pPr>
    </w:p>
    <w:p w:rsidR="00D74E99" w:rsidRPr="00501D21" w:rsidRDefault="002403D8" w:rsidP="00BE3A9E">
      <w:pPr>
        <w:spacing w:after="0" w:line="360" w:lineRule="auto"/>
        <w:jc w:val="both"/>
        <w:rPr>
          <w:rFonts w:ascii="Arial" w:hAnsi="Arial" w:cs="Arial"/>
          <w:sz w:val="24"/>
          <w:szCs w:val="24"/>
          <w:lang w:val="en-ZA"/>
        </w:rPr>
      </w:pPr>
      <w:r w:rsidRPr="007613D3">
        <w:rPr>
          <w:rFonts w:ascii="Arial" w:hAnsi="Arial" w:cs="Arial"/>
          <w:b/>
          <w:sz w:val="24"/>
          <w:szCs w:val="24"/>
          <w:lang w:val="en-ZA"/>
        </w:rPr>
        <w:t>CORAM:</w:t>
      </w:r>
      <w:r w:rsidRPr="007613D3">
        <w:rPr>
          <w:rFonts w:ascii="Arial" w:hAnsi="Arial" w:cs="Arial"/>
          <w:b/>
          <w:sz w:val="24"/>
          <w:szCs w:val="24"/>
          <w:lang w:val="en-ZA"/>
        </w:rPr>
        <w:tab/>
      </w:r>
      <w:r w:rsidRPr="00501D21">
        <w:rPr>
          <w:rFonts w:ascii="Arial" w:hAnsi="Arial" w:cs="Arial"/>
          <w:sz w:val="24"/>
          <w:szCs w:val="24"/>
          <w:lang w:val="en-ZA"/>
        </w:rPr>
        <w:t>PRINSLOO J</w:t>
      </w:r>
    </w:p>
    <w:p w:rsidR="00D74E99" w:rsidRPr="007613D3" w:rsidRDefault="002403D8" w:rsidP="00BE3A9E">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Heard: </w:t>
      </w:r>
      <w:r w:rsidRPr="007613D3">
        <w:rPr>
          <w:rFonts w:ascii="Arial" w:hAnsi="Arial" w:cs="Arial"/>
          <w:b/>
          <w:sz w:val="24"/>
          <w:szCs w:val="24"/>
          <w:lang w:val="en-ZA"/>
        </w:rPr>
        <w:tab/>
      </w:r>
      <w:r w:rsidR="00E4133A" w:rsidRPr="007613D3">
        <w:rPr>
          <w:rFonts w:ascii="Arial" w:hAnsi="Arial" w:cs="Arial"/>
          <w:b/>
          <w:sz w:val="24"/>
          <w:szCs w:val="24"/>
          <w:lang w:val="en-ZA"/>
        </w:rPr>
        <w:t>07 March 2018 and 16 April 2018</w:t>
      </w:r>
    </w:p>
    <w:p w:rsidR="00B47EA8" w:rsidRPr="007613D3" w:rsidRDefault="002403D8" w:rsidP="00BE3A9E">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Delivered:  </w:t>
      </w:r>
      <w:r w:rsidRPr="007613D3">
        <w:rPr>
          <w:rFonts w:ascii="Arial" w:hAnsi="Arial" w:cs="Arial"/>
          <w:b/>
          <w:sz w:val="24"/>
          <w:szCs w:val="24"/>
          <w:lang w:val="en-ZA"/>
        </w:rPr>
        <w:tab/>
      </w:r>
      <w:r w:rsidR="00B47EA8" w:rsidRPr="007613D3">
        <w:rPr>
          <w:rFonts w:ascii="Arial" w:hAnsi="Arial" w:cs="Arial"/>
          <w:b/>
          <w:sz w:val="24"/>
          <w:szCs w:val="24"/>
          <w:lang w:val="en-ZA"/>
        </w:rPr>
        <w:t>20 April 2018</w:t>
      </w:r>
    </w:p>
    <w:p w:rsidR="002403D8" w:rsidRDefault="002403D8" w:rsidP="00BE3A9E">
      <w:pPr>
        <w:spacing w:after="0" w:line="360" w:lineRule="auto"/>
        <w:jc w:val="both"/>
        <w:rPr>
          <w:rFonts w:ascii="Arial" w:hAnsi="Arial" w:cs="Arial"/>
          <w:b/>
          <w:sz w:val="24"/>
          <w:szCs w:val="24"/>
          <w:lang w:val="en-ZA"/>
        </w:rPr>
      </w:pPr>
      <w:r w:rsidRPr="007613D3">
        <w:rPr>
          <w:rFonts w:ascii="Arial" w:hAnsi="Arial" w:cs="Arial"/>
          <w:b/>
          <w:sz w:val="24"/>
          <w:szCs w:val="24"/>
          <w:lang w:val="en-ZA"/>
        </w:rPr>
        <w:t xml:space="preserve">Reasons:     </w:t>
      </w:r>
      <w:r w:rsidR="007613D3">
        <w:rPr>
          <w:rFonts w:ascii="Arial" w:hAnsi="Arial" w:cs="Arial"/>
          <w:b/>
          <w:sz w:val="24"/>
          <w:szCs w:val="24"/>
          <w:lang w:val="en-ZA"/>
        </w:rPr>
        <w:t>23</w:t>
      </w:r>
      <w:r w:rsidR="00B47EA8" w:rsidRPr="007613D3">
        <w:rPr>
          <w:rFonts w:ascii="Arial" w:hAnsi="Arial" w:cs="Arial"/>
          <w:b/>
          <w:sz w:val="24"/>
          <w:szCs w:val="24"/>
          <w:lang w:val="en-ZA"/>
        </w:rPr>
        <w:t xml:space="preserve"> April 2018</w:t>
      </w:r>
    </w:p>
    <w:p w:rsidR="00B76DAB" w:rsidRPr="007613D3" w:rsidRDefault="00B76DAB" w:rsidP="00BE3A9E">
      <w:pPr>
        <w:spacing w:after="0" w:line="360" w:lineRule="auto"/>
        <w:jc w:val="both"/>
        <w:rPr>
          <w:rFonts w:ascii="Arial" w:hAnsi="Arial" w:cs="Arial"/>
          <w:b/>
          <w:sz w:val="24"/>
          <w:szCs w:val="24"/>
          <w:lang w:val="en-ZA"/>
        </w:rPr>
      </w:pPr>
    </w:p>
    <w:p w:rsidR="00867DFF" w:rsidRPr="007613D3" w:rsidRDefault="00867DFF" w:rsidP="005451CB">
      <w:pPr>
        <w:spacing w:after="0" w:line="360" w:lineRule="auto"/>
        <w:jc w:val="both"/>
        <w:rPr>
          <w:rFonts w:ascii="Arial" w:hAnsi="Arial" w:cs="Arial"/>
          <w:sz w:val="24"/>
          <w:szCs w:val="24"/>
          <w:shd w:val="clear" w:color="auto" w:fill="FFFFFF"/>
        </w:rPr>
      </w:pPr>
      <w:proofErr w:type="spellStart"/>
      <w:r w:rsidRPr="007613D3">
        <w:rPr>
          <w:rFonts w:ascii="Arial" w:hAnsi="Arial" w:cs="Arial"/>
          <w:b/>
          <w:sz w:val="24"/>
          <w:szCs w:val="24"/>
          <w:lang w:val="en-ZA"/>
        </w:rPr>
        <w:lastRenderedPageBreak/>
        <w:t>Flynote</w:t>
      </w:r>
      <w:proofErr w:type="spellEnd"/>
      <w:r w:rsidRPr="007613D3">
        <w:rPr>
          <w:rFonts w:ascii="Arial" w:hAnsi="Arial" w:cs="Arial"/>
          <w:b/>
          <w:sz w:val="24"/>
          <w:szCs w:val="24"/>
          <w:lang w:val="en-ZA"/>
        </w:rPr>
        <w:t>:</w:t>
      </w:r>
      <w:r w:rsidRPr="007613D3">
        <w:rPr>
          <w:rFonts w:ascii="Arial" w:hAnsi="Arial" w:cs="Arial"/>
          <w:b/>
          <w:sz w:val="24"/>
          <w:szCs w:val="24"/>
          <w:lang w:val="en-ZA"/>
        </w:rPr>
        <w:tab/>
      </w:r>
      <w:r w:rsidRPr="007613D3">
        <w:rPr>
          <w:rFonts w:ascii="Arial" w:hAnsi="Arial" w:cs="Arial"/>
          <w:sz w:val="24"/>
          <w:szCs w:val="24"/>
          <w:lang w:val="en-ZA"/>
        </w:rPr>
        <w:t xml:space="preserve">Civil Procedure – Motor vehicle collision – Elements – Factors to be </w:t>
      </w:r>
      <w:proofErr w:type="gramStart"/>
      <w:r w:rsidRPr="007613D3">
        <w:rPr>
          <w:rFonts w:ascii="Arial" w:hAnsi="Arial" w:cs="Arial"/>
          <w:sz w:val="24"/>
          <w:szCs w:val="24"/>
          <w:lang w:val="en-ZA"/>
        </w:rPr>
        <w:t>proven</w:t>
      </w:r>
      <w:proofErr w:type="gramEnd"/>
      <w:r w:rsidRPr="007613D3">
        <w:rPr>
          <w:rFonts w:ascii="Arial" w:hAnsi="Arial" w:cs="Arial"/>
          <w:sz w:val="24"/>
          <w:szCs w:val="24"/>
          <w:lang w:val="en-ZA"/>
        </w:rPr>
        <w:t xml:space="preserve"> to successfully raise a claim for damages</w:t>
      </w:r>
      <w:r w:rsidR="00642874" w:rsidRPr="007613D3">
        <w:rPr>
          <w:rFonts w:ascii="Arial" w:hAnsi="Arial" w:cs="Arial"/>
          <w:b/>
          <w:sz w:val="24"/>
          <w:szCs w:val="24"/>
          <w:lang w:val="en-ZA"/>
        </w:rPr>
        <w:t xml:space="preserve"> </w:t>
      </w:r>
      <w:r w:rsidR="00642874" w:rsidRPr="007613D3">
        <w:rPr>
          <w:rFonts w:ascii="Arial" w:hAnsi="Arial" w:cs="Arial"/>
          <w:sz w:val="24"/>
          <w:szCs w:val="24"/>
          <w:lang w:val="en-ZA"/>
        </w:rPr>
        <w:t xml:space="preserve">– </w:t>
      </w:r>
      <w:r w:rsidR="00642874" w:rsidRPr="007613D3">
        <w:rPr>
          <w:rFonts w:ascii="Arial" w:hAnsi="Arial" w:cs="Arial"/>
          <w:sz w:val="24"/>
          <w:szCs w:val="24"/>
          <w:shd w:val="clear" w:color="auto" w:fill="FFFFFF"/>
        </w:rPr>
        <w:t>Court to decide whether on all evidence and probabilities and inferences, plaintiff discharged onus of proof on the pleadings on a preponderance of probability</w:t>
      </w:r>
    </w:p>
    <w:p w:rsidR="00DE42A6" w:rsidRPr="007613D3" w:rsidRDefault="00DE42A6" w:rsidP="005451CB">
      <w:pPr>
        <w:spacing w:after="0" w:line="360" w:lineRule="auto"/>
        <w:jc w:val="both"/>
        <w:rPr>
          <w:rFonts w:ascii="Arial" w:hAnsi="Arial" w:cs="Arial"/>
          <w:sz w:val="24"/>
          <w:szCs w:val="24"/>
          <w:shd w:val="clear" w:color="auto" w:fill="FFFFFF"/>
        </w:rPr>
      </w:pPr>
    </w:p>
    <w:p w:rsidR="00DE42A6" w:rsidRPr="007613D3" w:rsidRDefault="00DE42A6" w:rsidP="005451CB">
      <w:pPr>
        <w:spacing w:after="0" w:line="360" w:lineRule="auto"/>
        <w:jc w:val="both"/>
        <w:rPr>
          <w:rFonts w:ascii="Arial" w:hAnsi="Arial" w:cs="Arial"/>
          <w:sz w:val="24"/>
          <w:szCs w:val="24"/>
        </w:rPr>
      </w:pPr>
      <w:r w:rsidRPr="007613D3">
        <w:rPr>
          <w:rFonts w:ascii="Arial" w:hAnsi="Arial" w:cs="Arial"/>
          <w:b/>
          <w:sz w:val="24"/>
          <w:szCs w:val="24"/>
          <w:shd w:val="clear" w:color="auto" w:fill="FFFFFF"/>
        </w:rPr>
        <w:t>Summary:</w:t>
      </w:r>
      <w:r w:rsidR="00DC637D" w:rsidRPr="007613D3">
        <w:rPr>
          <w:rFonts w:ascii="Arial" w:hAnsi="Arial" w:cs="Arial"/>
          <w:b/>
          <w:sz w:val="24"/>
          <w:szCs w:val="24"/>
          <w:shd w:val="clear" w:color="auto" w:fill="FFFFFF"/>
        </w:rPr>
        <w:t xml:space="preserve"> </w:t>
      </w:r>
      <w:r w:rsidR="00DC637D" w:rsidRPr="007613D3">
        <w:rPr>
          <w:rFonts w:ascii="Arial" w:hAnsi="Arial" w:cs="Arial"/>
          <w:sz w:val="24"/>
          <w:szCs w:val="24"/>
        </w:rPr>
        <w:t xml:space="preserve">The plaintiff instituted an  action for damages against the first and second defendant for payment in the amount of N$ 30 096.86, plus interest on the aforesaid amount at the rate of 20% per annum, calculated from the date of judgment to the date of final payment. </w:t>
      </w:r>
    </w:p>
    <w:p w:rsidR="003447FD" w:rsidRPr="007613D3" w:rsidRDefault="003447FD" w:rsidP="005451CB">
      <w:pPr>
        <w:spacing w:after="0" w:line="360" w:lineRule="auto"/>
        <w:jc w:val="both"/>
        <w:rPr>
          <w:rFonts w:ascii="Arial" w:hAnsi="Arial" w:cs="Arial"/>
          <w:sz w:val="24"/>
          <w:szCs w:val="24"/>
        </w:rPr>
      </w:pPr>
    </w:p>
    <w:p w:rsidR="00DC637D" w:rsidRPr="007613D3" w:rsidRDefault="00DC637D" w:rsidP="005451CB">
      <w:pPr>
        <w:spacing w:after="0" w:line="360" w:lineRule="auto"/>
        <w:jc w:val="both"/>
        <w:rPr>
          <w:rFonts w:ascii="Arial" w:hAnsi="Arial" w:cs="Arial"/>
          <w:sz w:val="24"/>
          <w:szCs w:val="24"/>
        </w:rPr>
      </w:pPr>
      <w:r w:rsidRPr="007613D3">
        <w:rPr>
          <w:rFonts w:ascii="Arial" w:hAnsi="Arial" w:cs="Arial"/>
          <w:sz w:val="24"/>
          <w:szCs w:val="24"/>
        </w:rPr>
        <w:t>The plaintiff drove his motor vehicle, a 2015 Ford Ranger with registration number N 104472W, at the time of the collision, whereas the second defendant, who is employed by the Ministry of Environment and Tourism,  was acting within the course and scope of his employment with first defenda</w:t>
      </w:r>
      <w:r w:rsidR="00E800FA" w:rsidRPr="007613D3">
        <w:rPr>
          <w:rFonts w:ascii="Arial" w:hAnsi="Arial" w:cs="Arial"/>
          <w:sz w:val="24"/>
          <w:szCs w:val="24"/>
        </w:rPr>
        <w:t>nt, driving</w:t>
      </w:r>
      <w:r w:rsidRPr="007613D3">
        <w:rPr>
          <w:rFonts w:ascii="Arial" w:hAnsi="Arial" w:cs="Arial"/>
          <w:sz w:val="24"/>
          <w:szCs w:val="24"/>
        </w:rPr>
        <w:t xml:space="preserve"> a 2013 Toyota Pickup, re</w:t>
      </w:r>
      <w:r w:rsidR="00E800FA" w:rsidRPr="007613D3">
        <w:rPr>
          <w:rFonts w:ascii="Arial" w:hAnsi="Arial" w:cs="Arial"/>
          <w:sz w:val="24"/>
          <w:szCs w:val="24"/>
        </w:rPr>
        <w:t xml:space="preserve">gistration number GRN 3829. </w:t>
      </w:r>
      <w:r w:rsidRPr="007613D3">
        <w:rPr>
          <w:rFonts w:ascii="Arial" w:hAnsi="Arial" w:cs="Arial"/>
          <w:sz w:val="24"/>
          <w:szCs w:val="24"/>
        </w:rPr>
        <w:t xml:space="preserve">The issue of quantum was agreed upon between the parties and the trial concerned primarily on the question of liability. </w:t>
      </w:r>
    </w:p>
    <w:p w:rsidR="00DC637D" w:rsidRPr="007613D3" w:rsidRDefault="00DC637D" w:rsidP="005451CB">
      <w:pPr>
        <w:spacing w:after="0" w:line="360" w:lineRule="auto"/>
        <w:jc w:val="both"/>
        <w:rPr>
          <w:rFonts w:ascii="Arial" w:hAnsi="Arial" w:cs="Arial"/>
          <w:sz w:val="24"/>
          <w:szCs w:val="24"/>
        </w:rPr>
      </w:pPr>
    </w:p>
    <w:p w:rsidR="00DC637D" w:rsidRPr="007613D3" w:rsidRDefault="00E800FA" w:rsidP="005451CB">
      <w:pPr>
        <w:spacing w:after="0" w:line="360" w:lineRule="auto"/>
        <w:jc w:val="both"/>
        <w:rPr>
          <w:rFonts w:ascii="Arial" w:hAnsi="Arial" w:cs="Arial"/>
          <w:sz w:val="24"/>
          <w:szCs w:val="24"/>
        </w:rPr>
      </w:pPr>
      <w:r w:rsidRPr="007613D3">
        <w:rPr>
          <w:rFonts w:ascii="Arial" w:hAnsi="Arial" w:cs="Arial"/>
          <w:sz w:val="24"/>
          <w:szCs w:val="24"/>
        </w:rPr>
        <w:t>The</w:t>
      </w:r>
      <w:r w:rsidR="00DC637D" w:rsidRPr="007613D3">
        <w:rPr>
          <w:rFonts w:ascii="Arial" w:hAnsi="Arial" w:cs="Arial"/>
          <w:sz w:val="24"/>
          <w:szCs w:val="24"/>
        </w:rPr>
        <w:t xml:space="preserve"> plaintiff </w:t>
      </w:r>
      <w:r w:rsidRPr="007613D3">
        <w:rPr>
          <w:rFonts w:ascii="Arial" w:hAnsi="Arial" w:cs="Arial"/>
          <w:sz w:val="24"/>
          <w:szCs w:val="24"/>
        </w:rPr>
        <w:t xml:space="preserve">submitted </w:t>
      </w:r>
      <w:r w:rsidR="00DC637D" w:rsidRPr="007613D3">
        <w:rPr>
          <w:rFonts w:ascii="Arial" w:hAnsi="Arial" w:cs="Arial"/>
          <w:sz w:val="24"/>
          <w:szCs w:val="24"/>
        </w:rPr>
        <w:t>t</w:t>
      </w:r>
      <w:r w:rsidRPr="007613D3">
        <w:rPr>
          <w:rFonts w:ascii="Arial" w:hAnsi="Arial" w:cs="Arial"/>
          <w:sz w:val="24"/>
          <w:szCs w:val="24"/>
        </w:rPr>
        <w:t>hat its version</w:t>
      </w:r>
      <w:r w:rsidR="00DC637D" w:rsidRPr="007613D3">
        <w:rPr>
          <w:rFonts w:ascii="Arial" w:hAnsi="Arial" w:cs="Arial"/>
          <w:sz w:val="24"/>
          <w:szCs w:val="24"/>
        </w:rPr>
        <w:t xml:space="preserve"> is more probable than that of the second defendant and should be accepted.</w:t>
      </w:r>
      <w:r w:rsidRPr="007613D3">
        <w:rPr>
          <w:rFonts w:ascii="Arial" w:hAnsi="Arial" w:cs="Arial"/>
          <w:sz w:val="24"/>
          <w:szCs w:val="24"/>
        </w:rPr>
        <w:t xml:space="preserve"> Th</w:t>
      </w:r>
      <w:r w:rsidR="00DC637D" w:rsidRPr="007613D3">
        <w:rPr>
          <w:rFonts w:ascii="Arial" w:hAnsi="Arial" w:cs="Arial"/>
          <w:sz w:val="24"/>
          <w:szCs w:val="24"/>
        </w:rPr>
        <w:t xml:space="preserve">e </w:t>
      </w:r>
      <w:r w:rsidRPr="007613D3">
        <w:rPr>
          <w:rFonts w:ascii="Arial" w:hAnsi="Arial" w:cs="Arial"/>
          <w:sz w:val="24"/>
          <w:szCs w:val="24"/>
        </w:rPr>
        <w:t xml:space="preserve">plaintiff </w:t>
      </w:r>
      <w:r w:rsidR="00DC637D" w:rsidRPr="007613D3">
        <w:rPr>
          <w:rFonts w:ascii="Arial" w:hAnsi="Arial" w:cs="Arial"/>
          <w:sz w:val="24"/>
          <w:szCs w:val="24"/>
        </w:rPr>
        <w:t>submitted that the negligence should be solely attributed to the second defendant</w:t>
      </w:r>
      <w:r w:rsidR="005451CB">
        <w:rPr>
          <w:rFonts w:ascii="Arial" w:hAnsi="Arial" w:cs="Arial"/>
          <w:sz w:val="24"/>
          <w:szCs w:val="24"/>
        </w:rPr>
        <w:t>.</w:t>
      </w:r>
    </w:p>
    <w:p w:rsidR="00DC637D" w:rsidRPr="007613D3" w:rsidRDefault="00DC637D" w:rsidP="005451CB">
      <w:pPr>
        <w:spacing w:after="0" w:line="360" w:lineRule="auto"/>
        <w:jc w:val="both"/>
        <w:rPr>
          <w:rFonts w:ascii="Arial" w:hAnsi="Arial" w:cs="Arial"/>
          <w:sz w:val="24"/>
          <w:szCs w:val="24"/>
        </w:rPr>
      </w:pPr>
    </w:p>
    <w:p w:rsidR="00DC637D" w:rsidRPr="007613D3" w:rsidRDefault="00E800FA" w:rsidP="005451CB">
      <w:pPr>
        <w:spacing w:after="0" w:line="360" w:lineRule="auto"/>
        <w:jc w:val="both"/>
        <w:rPr>
          <w:rFonts w:ascii="Arial" w:hAnsi="Arial" w:cs="Arial"/>
          <w:sz w:val="24"/>
          <w:szCs w:val="24"/>
        </w:rPr>
      </w:pPr>
      <w:r w:rsidRPr="007613D3">
        <w:rPr>
          <w:rFonts w:ascii="Arial" w:hAnsi="Arial" w:cs="Arial"/>
          <w:sz w:val="24"/>
          <w:szCs w:val="24"/>
        </w:rPr>
        <w:t>The defendant</w:t>
      </w:r>
      <w:r w:rsidR="003447FD" w:rsidRPr="007613D3">
        <w:rPr>
          <w:rFonts w:ascii="Arial" w:hAnsi="Arial" w:cs="Arial"/>
          <w:sz w:val="24"/>
          <w:szCs w:val="24"/>
        </w:rPr>
        <w:t>s</w:t>
      </w:r>
      <w:r w:rsidRPr="007613D3">
        <w:rPr>
          <w:rFonts w:ascii="Arial" w:hAnsi="Arial" w:cs="Arial"/>
          <w:sz w:val="24"/>
          <w:szCs w:val="24"/>
        </w:rPr>
        <w:t xml:space="preserve"> </w:t>
      </w:r>
      <w:r w:rsidR="00DC637D" w:rsidRPr="007613D3">
        <w:rPr>
          <w:rFonts w:ascii="Arial" w:hAnsi="Arial" w:cs="Arial"/>
          <w:sz w:val="24"/>
          <w:szCs w:val="24"/>
        </w:rPr>
        <w:t>submitted</w:t>
      </w:r>
      <w:r w:rsidRPr="007613D3">
        <w:rPr>
          <w:rFonts w:ascii="Arial" w:hAnsi="Arial" w:cs="Arial"/>
          <w:sz w:val="24"/>
          <w:szCs w:val="24"/>
        </w:rPr>
        <w:t xml:space="preserve"> that the</w:t>
      </w:r>
      <w:r w:rsidR="00DC637D" w:rsidRPr="007613D3">
        <w:rPr>
          <w:rFonts w:ascii="Arial" w:hAnsi="Arial" w:cs="Arial"/>
          <w:sz w:val="24"/>
          <w:szCs w:val="24"/>
        </w:rPr>
        <w:t xml:space="preserve"> plaintiff’s and the </w:t>
      </w:r>
      <w:r w:rsidR="003447FD" w:rsidRPr="007613D3">
        <w:rPr>
          <w:rFonts w:ascii="Arial" w:hAnsi="Arial" w:cs="Arial"/>
          <w:sz w:val="24"/>
          <w:szCs w:val="24"/>
        </w:rPr>
        <w:t xml:space="preserve">second </w:t>
      </w:r>
      <w:r w:rsidR="00DC637D" w:rsidRPr="007613D3">
        <w:rPr>
          <w:rFonts w:ascii="Arial" w:hAnsi="Arial" w:cs="Arial"/>
          <w:sz w:val="24"/>
          <w:szCs w:val="24"/>
        </w:rPr>
        <w:t>defendant’s versions</w:t>
      </w:r>
      <w:r w:rsidRPr="007613D3">
        <w:rPr>
          <w:rFonts w:ascii="Arial" w:hAnsi="Arial" w:cs="Arial"/>
          <w:sz w:val="24"/>
          <w:szCs w:val="24"/>
        </w:rPr>
        <w:t>, ga</w:t>
      </w:r>
      <w:r w:rsidR="00DC637D" w:rsidRPr="007613D3">
        <w:rPr>
          <w:rFonts w:ascii="Arial" w:hAnsi="Arial" w:cs="Arial"/>
          <w:sz w:val="24"/>
          <w:szCs w:val="24"/>
        </w:rPr>
        <w:t xml:space="preserve">ve rise to mutually destructive versions of the incident. </w:t>
      </w:r>
      <w:r w:rsidRPr="007613D3">
        <w:rPr>
          <w:rFonts w:ascii="Arial" w:hAnsi="Arial" w:cs="Arial"/>
          <w:sz w:val="24"/>
          <w:szCs w:val="24"/>
        </w:rPr>
        <w:t>Th</w:t>
      </w:r>
      <w:r w:rsidR="00DC637D" w:rsidRPr="007613D3">
        <w:rPr>
          <w:rFonts w:ascii="Arial" w:hAnsi="Arial" w:cs="Arial"/>
          <w:sz w:val="24"/>
          <w:szCs w:val="24"/>
        </w:rPr>
        <w:t>e</w:t>
      </w:r>
      <w:r w:rsidRPr="007613D3">
        <w:rPr>
          <w:rFonts w:ascii="Arial" w:hAnsi="Arial" w:cs="Arial"/>
          <w:sz w:val="24"/>
          <w:szCs w:val="24"/>
        </w:rPr>
        <w:t xml:space="preserve"> defendant</w:t>
      </w:r>
      <w:r w:rsidR="00A455E9" w:rsidRPr="007613D3">
        <w:rPr>
          <w:rFonts w:ascii="Arial" w:hAnsi="Arial" w:cs="Arial"/>
          <w:sz w:val="24"/>
          <w:szCs w:val="24"/>
        </w:rPr>
        <w:t>s</w:t>
      </w:r>
      <w:r w:rsidR="00DC637D" w:rsidRPr="007613D3">
        <w:rPr>
          <w:rFonts w:ascii="Arial" w:hAnsi="Arial" w:cs="Arial"/>
          <w:sz w:val="24"/>
          <w:szCs w:val="24"/>
        </w:rPr>
        <w:t xml:space="preserve"> submit that the version of the plaintiff and that of the second defendant’s differ so radically from each other that the conclusion that one of them must be a complete fabrication is almost inescapable.</w:t>
      </w:r>
      <w:r w:rsidRPr="007613D3">
        <w:rPr>
          <w:rFonts w:ascii="Arial" w:hAnsi="Arial" w:cs="Arial"/>
          <w:sz w:val="24"/>
          <w:szCs w:val="24"/>
        </w:rPr>
        <w:t xml:space="preserve"> In this light, the defendant</w:t>
      </w:r>
      <w:r w:rsidR="00A455E9" w:rsidRPr="007613D3">
        <w:rPr>
          <w:rFonts w:ascii="Arial" w:hAnsi="Arial" w:cs="Arial"/>
          <w:sz w:val="24"/>
          <w:szCs w:val="24"/>
        </w:rPr>
        <w:t>s</w:t>
      </w:r>
      <w:r w:rsidR="00DC637D" w:rsidRPr="007613D3">
        <w:rPr>
          <w:rFonts w:ascii="Arial" w:hAnsi="Arial" w:cs="Arial"/>
          <w:sz w:val="24"/>
          <w:szCs w:val="24"/>
        </w:rPr>
        <w:t xml:space="preserve"> submit that the plaintiff’s version is fatally improbable, illogic and untrue for a number of reasons. </w:t>
      </w:r>
      <w:r w:rsidR="00A455E9" w:rsidRPr="007613D3">
        <w:rPr>
          <w:rFonts w:ascii="Arial" w:hAnsi="Arial" w:cs="Arial"/>
          <w:sz w:val="24"/>
          <w:szCs w:val="24"/>
        </w:rPr>
        <w:t>They</w:t>
      </w:r>
      <w:r w:rsidR="00DC637D" w:rsidRPr="007613D3">
        <w:rPr>
          <w:rFonts w:ascii="Arial" w:hAnsi="Arial" w:cs="Arial"/>
          <w:sz w:val="24"/>
          <w:szCs w:val="24"/>
        </w:rPr>
        <w:t xml:space="preserve"> further submit that the second defendant’s version is more probable and a more acceptable account of how the collision could have occurred as compared to that of the plaintiff.</w:t>
      </w:r>
    </w:p>
    <w:p w:rsidR="00E800FA" w:rsidRPr="007613D3" w:rsidRDefault="00E800FA" w:rsidP="005451CB">
      <w:pPr>
        <w:spacing w:after="0" w:line="360" w:lineRule="auto"/>
        <w:jc w:val="both"/>
        <w:rPr>
          <w:rFonts w:ascii="Arial" w:hAnsi="Arial" w:cs="Arial"/>
          <w:sz w:val="24"/>
          <w:szCs w:val="24"/>
        </w:rPr>
      </w:pPr>
    </w:p>
    <w:p w:rsidR="002844A2" w:rsidRDefault="002844A2" w:rsidP="005451CB">
      <w:pPr>
        <w:spacing w:after="0" w:line="360" w:lineRule="auto"/>
        <w:jc w:val="both"/>
        <w:rPr>
          <w:rFonts w:ascii="Arial" w:hAnsi="Arial" w:cs="Arial"/>
          <w:bCs/>
          <w:sz w:val="24"/>
          <w:szCs w:val="24"/>
        </w:rPr>
      </w:pPr>
      <w:r w:rsidRPr="007613D3">
        <w:rPr>
          <w:rFonts w:ascii="Arial" w:hAnsi="Arial" w:cs="Arial"/>
          <w:i/>
          <w:sz w:val="24"/>
          <w:szCs w:val="24"/>
        </w:rPr>
        <w:t xml:space="preserve">Held – </w:t>
      </w:r>
      <w:r w:rsidRPr="007613D3">
        <w:rPr>
          <w:rFonts w:ascii="Arial" w:hAnsi="Arial" w:cs="Arial"/>
          <w:sz w:val="24"/>
          <w:szCs w:val="24"/>
        </w:rPr>
        <w:t>T</w:t>
      </w:r>
      <w:r w:rsidRPr="007613D3">
        <w:rPr>
          <w:rFonts w:ascii="Arial" w:hAnsi="Arial" w:cs="Arial"/>
          <w:bCs/>
          <w:sz w:val="24"/>
          <w:szCs w:val="24"/>
        </w:rPr>
        <w:t xml:space="preserve">he proper approach is for the court to apply its mind not only to the merits and demerits of the two mutually destructive versions but also their probabilities and </w:t>
      </w:r>
      <w:r w:rsidRPr="007613D3">
        <w:rPr>
          <w:rFonts w:ascii="Arial" w:hAnsi="Arial" w:cs="Arial"/>
          <w:bCs/>
          <w:sz w:val="24"/>
          <w:szCs w:val="24"/>
        </w:rPr>
        <w:lastRenderedPageBreak/>
        <w:t>it is only after so applying its mind that the court would be justified in reaching the conclusion as to which opinion to accept and which to reject</w:t>
      </w:r>
      <w:r w:rsidR="005451CB">
        <w:rPr>
          <w:rFonts w:ascii="Arial" w:hAnsi="Arial" w:cs="Arial"/>
          <w:bCs/>
          <w:sz w:val="24"/>
          <w:szCs w:val="24"/>
        </w:rPr>
        <w:t>.</w:t>
      </w:r>
    </w:p>
    <w:p w:rsidR="005451CB" w:rsidRPr="00BE3A9E" w:rsidRDefault="005451CB" w:rsidP="005451CB">
      <w:pPr>
        <w:spacing w:after="0" w:line="360" w:lineRule="auto"/>
        <w:jc w:val="both"/>
        <w:rPr>
          <w:rFonts w:ascii="Arial" w:hAnsi="Arial" w:cs="Arial"/>
          <w:sz w:val="24"/>
          <w:szCs w:val="24"/>
        </w:rPr>
      </w:pPr>
    </w:p>
    <w:p w:rsidR="00CE36D1" w:rsidRPr="007613D3" w:rsidRDefault="002844A2" w:rsidP="005451CB">
      <w:pPr>
        <w:spacing w:after="0" w:line="360" w:lineRule="auto"/>
        <w:jc w:val="both"/>
        <w:rPr>
          <w:rFonts w:ascii="Arial" w:hAnsi="Arial" w:cs="Arial"/>
          <w:sz w:val="24"/>
          <w:szCs w:val="24"/>
          <w:shd w:val="clear" w:color="auto" w:fill="FFFFFF"/>
        </w:rPr>
      </w:pPr>
      <w:r w:rsidRPr="007613D3">
        <w:rPr>
          <w:rFonts w:ascii="Arial" w:hAnsi="Arial" w:cs="Arial"/>
          <w:i/>
          <w:sz w:val="24"/>
          <w:szCs w:val="24"/>
        </w:rPr>
        <w:t xml:space="preserve">Held </w:t>
      </w:r>
      <w:r w:rsidRPr="007613D3">
        <w:rPr>
          <w:rFonts w:ascii="Arial" w:hAnsi="Arial" w:cs="Arial"/>
          <w:sz w:val="24"/>
          <w:szCs w:val="24"/>
        </w:rPr>
        <w:t xml:space="preserve">– </w:t>
      </w:r>
      <w:r w:rsidR="00CE36D1" w:rsidRPr="007613D3">
        <w:rPr>
          <w:rFonts w:ascii="Arial" w:hAnsi="Arial" w:cs="Arial"/>
          <w:sz w:val="24"/>
          <w:szCs w:val="24"/>
          <w:shd w:val="clear" w:color="auto" w:fill="FFFFFF"/>
        </w:rPr>
        <w:t>Once the plaintiff proves an occurrence giving rise to an inference of negligence on the part of the defendant, the latter must produce evidence to the contrary, he must tell the remainder of the story, or take a risk that judgment be given against him.</w:t>
      </w:r>
    </w:p>
    <w:p w:rsidR="002844A2" w:rsidRPr="007613D3" w:rsidRDefault="002844A2" w:rsidP="005451CB">
      <w:pPr>
        <w:spacing w:after="0" w:line="360" w:lineRule="auto"/>
        <w:jc w:val="both"/>
        <w:rPr>
          <w:rFonts w:ascii="Arial" w:hAnsi="Arial" w:cs="Arial"/>
          <w:i/>
          <w:sz w:val="24"/>
          <w:szCs w:val="24"/>
        </w:rPr>
      </w:pPr>
    </w:p>
    <w:p w:rsidR="00DE42A6" w:rsidRDefault="002844A2" w:rsidP="005451CB">
      <w:pPr>
        <w:spacing w:after="0" w:line="360" w:lineRule="auto"/>
        <w:jc w:val="both"/>
        <w:rPr>
          <w:rFonts w:ascii="Arial" w:hAnsi="Arial" w:cs="Arial"/>
          <w:sz w:val="24"/>
          <w:szCs w:val="24"/>
        </w:rPr>
      </w:pPr>
      <w:r w:rsidRPr="007613D3">
        <w:rPr>
          <w:rFonts w:ascii="Arial" w:hAnsi="Arial" w:cs="Arial"/>
          <w:i/>
          <w:sz w:val="24"/>
          <w:szCs w:val="24"/>
        </w:rPr>
        <w:t xml:space="preserve">Held further </w:t>
      </w:r>
      <w:r w:rsidRPr="007613D3">
        <w:rPr>
          <w:rFonts w:ascii="Arial" w:hAnsi="Arial" w:cs="Arial"/>
          <w:sz w:val="24"/>
          <w:szCs w:val="24"/>
        </w:rPr>
        <w:t>–</w:t>
      </w:r>
      <w:r w:rsidR="0022158E" w:rsidRPr="007613D3">
        <w:rPr>
          <w:rFonts w:ascii="Arial" w:hAnsi="Arial" w:cs="Arial"/>
          <w:sz w:val="24"/>
          <w:szCs w:val="24"/>
        </w:rPr>
        <w:t xml:space="preserve"> </w:t>
      </w:r>
      <w:r w:rsidR="00CE36D1" w:rsidRPr="007613D3">
        <w:rPr>
          <w:rFonts w:ascii="Arial" w:hAnsi="Arial" w:cs="Arial"/>
          <w:sz w:val="24"/>
          <w:szCs w:val="24"/>
        </w:rPr>
        <w:t>When a driver wishing to reverse, he must keep a proper lookout, give an indication of his intention to reverse, execute his manoeuvre at the opportune moment having regard to other traffic, when it is absolutely safe to do so</w:t>
      </w:r>
      <w:r w:rsidR="003737E4" w:rsidRPr="007613D3">
        <w:rPr>
          <w:rFonts w:ascii="Arial" w:hAnsi="Arial" w:cs="Arial"/>
          <w:sz w:val="24"/>
          <w:szCs w:val="24"/>
        </w:rPr>
        <w:t>.</w:t>
      </w:r>
    </w:p>
    <w:p w:rsidR="00445639" w:rsidRDefault="00445639" w:rsidP="005451CB">
      <w:pPr>
        <w:spacing w:after="0" w:line="360" w:lineRule="auto"/>
        <w:jc w:val="both"/>
        <w:rPr>
          <w:rFonts w:ascii="Arial" w:hAnsi="Arial" w:cs="Arial"/>
          <w:sz w:val="24"/>
          <w:szCs w:val="24"/>
        </w:rPr>
      </w:pPr>
    </w:p>
    <w:p w:rsidR="00445639" w:rsidRPr="00A4443D" w:rsidRDefault="00445639" w:rsidP="005451CB">
      <w:pPr>
        <w:spacing w:after="0" w:line="360" w:lineRule="auto"/>
        <w:jc w:val="both"/>
        <w:rPr>
          <w:rFonts w:ascii="Arial" w:hAnsi="Arial" w:cs="Arial"/>
          <w:bCs/>
          <w:sz w:val="24"/>
          <w:szCs w:val="24"/>
        </w:rPr>
      </w:pPr>
      <w:r w:rsidRPr="00A4443D">
        <w:rPr>
          <w:rFonts w:ascii="Arial" w:hAnsi="Arial" w:cs="Arial"/>
          <w:bCs/>
          <w:sz w:val="24"/>
          <w:szCs w:val="24"/>
        </w:rPr>
        <w:pict>
          <v:rect id="_x0000_i1025" style="width:0;height:1.5pt" o:hralign="center" o:hrstd="t" o:hr="t" fillcolor="#a0a0a0" stroked="f"/>
        </w:pict>
      </w:r>
    </w:p>
    <w:p w:rsidR="00445639" w:rsidRPr="00A4443D" w:rsidRDefault="00445639" w:rsidP="005451CB">
      <w:pPr>
        <w:spacing w:after="0" w:line="360" w:lineRule="auto"/>
        <w:jc w:val="center"/>
        <w:rPr>
          <w:rFonts w:ascii="Arial" w:hAnsi="Arial" w:cs="Arial"/>
          <w:b/>
          <w:bCs/>
          <w:sz w:val="24"/>
          <w:szCs w:val="24"/>
        </w:rPr>
      </w:pPr>
      <w:r w:rsidRPr="00A4443D">
        <w:rPr>
          <w:rFonts w:ascii="Arial" w:hAnsi="Arial" w:cs="Arial"/>
          <w:b/>
          <w:bCs/>
          <w:sz w:val="24"/>
          <w:szCs w:val="24"/>
        </w:rPr>
        <w:t>ORDER</w:t>
      </w:r>
    </w:p>
    <w:p w:rsidR="00445639" w:rsidRPr="007613D3" w:rsidRDefault="00445639" w:rsidP="005451CB">
      <w:pPr>
        <w:spacing w:after="0" w:line="360" w:lineRule="auto"/>
        <w:jc w:val="both"/>
        <w:rPr>
          <w:rFonts w:ascii="Arial" w:hAnsi="Arial" w:cs="Arial"/>
          <w:b/>
          <w:sz w:val="24"/>
          <w:szCs w:val="24"/>
          <w:shd w:val="clear" w:color="auto" w:fill="FFFFFF"/>
        </w:rPr>
      </w:pPr>
      <w:r w:rsidRPr="00A4443D">
        <w:rPr>
          <w:rFonts w:ascii="Arial" w:hAnsi="Arial" w:cs="Arial"/>
          <w:bCs/>
          <w:sz w:val="24"/>
          <w:szCs w:val="24"/>
        </w:rPr>
        <w:pict>
          <v:rect id="_x0000_i1026" style="width:0;height:1.5pt" o:hralign="center" o:hrstd="t" o:hr="t" fillcolor="#a0a0a0" stroked="f"/>
        </w:pict>
      </w:r>
    </w:p>
    <w:p w:rsidR="00445639" w:rsidRPr="007613D3" w:rsidRDefault="00DE42A6" w:rsidP="005451CB">
      <w:pPr>
        <w:pStyle w:val="ListParagraph"/>
        <w:numPr>
          <w:ilvl w:val="0"/>
          <w:numId w:val="21"/>
        </w:numPr>
        <w:spacing w:after="0" w:line="360" w:lineRule="auto"/>
        <w:ind w:left="720" w:hanging="720"/>
        <w:rPr>
          <w:rFonts w:ascii="Arial" w:hAnsi="Arial" w:cs="Arial"/>
          <w:sz w:val="24"/>
          <w:szCs w:val="24"/>
        </w:rPr>
      </w:pPr>
      <w:r w:rsidRPr="007613D3">
        <w:rPr>
          <w:rFonts w:ascii="Arial" w:hAnsi="Arial" w:cs="Arial"/>
          <w:b/>
          <w:sz w:val="24"/>
          <w:szCs w:val="24"/>
          <w:shd w:val="clear" w:color="auto" w:fill="FFFFFF"/>
        </w:rPr>
        <w:t xml:space="preserve"> </w:t>
      </w:r>
      <w:r w:rsidR="00445639" w:rsidRPr="007613D3">
        <w:rPr>
          <w:rFonts w:ascii="Arial" w:hAnsi="Arial" w:cs="Arial"/>
          <w:sz w:val="24"/>
          <w:szCs w:val="24"/>
        </w:rPr>
        <w:t>Payment in the amount of NS 30 096.86;</w:t>
      </w:r>
    </w:p>
    <w:p w:rsidR="00445639" w:rsidRPr="007613D3" w:rsidRDefault="00445639" w:rsidP="005451CB">
      <w:pPr>
        <w:pStyle w:val="ListParagraph"/>
        <w:numPr>
          <w:ilvl w:val="0"/>
          <w:numId w:val="21"/>
        </w:numPr>
        <w:spacing w:after="0" w:line="360" w:lineRule="auto"/>
        <w:ind w:left="720" w:hanging="720"/>
        <w:rPr>
          <w:rFonts w:ascii="Arial" w:hAnsi="Arial" w:cs="Arial"/>
          <w:sz w:val="24"/>
          <w:szCs w:val="24"/>
        </w:rPr>
      </w:pPr>
      <w:r w:rsidRPr="007613D3">
        <w:rPr>
          <w:rFonts w:ascii="Arial" w:hAnsi="Arial" w:cs="Arial"/>
          <w:sz w:val="24"/>
          <w:szCs w:val="24"/>
        </w:rPr>
        <w:t xml:space="preserve">Interest on the aforesaid amount at the rate of 20% per annum </w:t>
      </w:r>
      <w:r w:rsidRPr="007613D3">
        <w:rPr>
          <w:rFonts w:ascii="Arial" w:hAnsi="Arial" w:cs="Arial"/>
          <w:i/>
          <w:sz w:val="24"/>
          <w:szCs w:val="24"/>
        </w:rPr>
        <w:t>a tempore morae</w:t>
      </w:r>
      <w:r w:rsidRPr="007613D3">
        <w:rPr>
          <w:rFonts w:ascii="Arial" w:hAnsi="Arial" w:cs="Arial"/>
          <w:sz w:val="24"/>
          <w:szCs w:val="24"/>
        </w:rPr>
        <w:t xml:space="preserve"> from date of judgment to date of final payment;</w:t>
      </w:r>
    </w:p>
    <w:p w:rsidR="00DE42A6" w:rsidRPr="00445639" w:rsidRDefault="00445639" w:rsidP="005451CB">
      <w:pPr>
        <w:pStyle w:val="ListParagraph"/>
        <w:numPr>
          <w:ilvl w:val="0"/>
          <w:numId w:val="21"/>
        </w:numPr>
        <w:spacing w:after="0" w:line="360" w:lineRule="auto"/>
        <w:ind w:left="720" w:hanging="720"/>
        <w:rPr>
          <w:rFonts w:ascii="Arial" w:hAnsi="Arial" w:cs="Arial"/>
          <w:sz w:val="24"/>
          <w:szCs w:val="24"/>
        </w:rPr>
      </w:pPr>
      <w:r w:rsidRPr="007613D3">
        <w:rPr>
          <w:rFonts w:ascii="Arial" w:hAnsi="Arial" w:cs="Arial"/>
          <w:sz w:val="24"/>
          <w:szCs w:val="24"/>
        </w:rPr>
        <w:t>Cost of suit.</w:t>
      </w:r>
    </w:p>
    <w:p w:rsidR="00445639" w:rsidRPr="00A4443D" w:rsidRDefault="00445639" w:rsidP="005451CB">
      <w:pPr>
        <w:spacing w:after="0" w:line="360" w:lineRule="auto"/>
        <w:jc w:val="both"/>
        <w:rPr>
          <w:rFonts w:ascii="Arial" w:hAnsi="Arial" w:cs="Arial"/>
          <w:bCs/>
          <w:sz w:val="24"/>
          <w:szCs w:val="24"/>
        </w:rPr>
      </w:pPr>
      <w:r w:rsidRPr="00A4443D">
        <w:rPr>
          <w:rFonts w:ascii="Arial" w:hAnsi="Arial" w:cs="Arial"/>
          <w:bCs/>
          <w:sz w:val="24"/>
          <w:szCs w:val="24"/>
        </w:rPr>
        <w:pict>
          <v:rect id="_x0000_i1027" style="width:0;height:1.5pt" o:hralign="center" o:hrstd="t" o:hr="t" fillcolor="#a0a0a0" stroked="f"/>
        </w:pict>
      </w:r>
    </w:p>
    <w:p w:rsidR="00445639" w:rsidRPr="00A4443D" w:rsidRDefault="00445639" w:rsidP="005451CB">
      <w:pPr>
        <w:spacing w:after="0" w:line="360" w:lineRule="auto"/>
        <w:jc w:val="center"/>
        <w:rPr>
          <w:rFonts w:ascii="Arial" w:hAnsi="Arial" w:cs="Arial"/>
          <w:b/>
          <w:bCs/>
          <w:sz w:val="24"/>
          <w:szCs w:val="24"/>
        </w:rPr>
      </w:pPr>
      <w:r>
        <w:rPr>
          <w:rFonts w:ascii="Arial" w:hAnsi="Arial" w:cs="Arial"/>
          <w:b/>
          <w:bCs/>
          <w:sz w:val="24"/>
          <w:szCs w:val="24"/>
        </w:rPr>
        <w:t>REASONS</w:t>
      </w:r>
    </w:p>
    <w:p w:rsidR="00BD22D9" w:rsidRPr="007613D3" w:rsidRDefault="00445639" w:rsidP="005451CB">
      <w:pPr>
        <w:spacing w:after="0" w:line="360" w:lineRule="auto"/>
        <w:jc w:val="both"/>
        <w:rPr>
          <w:rFonts w:ascii="Arial" w:hAnsi="Arial" w:cs="Arial"/>
          <w:sz w:val="24"/>
          <w:szCs w:val="24"/>
          <w:lang w:val="en-US"/>
        </w:rPr>
      </w:pPr>
      <w:r w:rsidRPr="00A4443D">
        <w:rPr>
          <w:rFonts w:ascii="Arial" w:hAnsi="Arial" w:cs="Arial"/>
          <w:bCs/>
          <w:sz w:val="24"/>
          <w:szCs w:val="24"/>
        </w:rPr>
        <w:pict>
          <v:rect id="_x0000_i1028" style="width:0;height:1.5pt" o:hralign="center" o:hrstd="t" o:hr="t" fillcolor="#a0a0a0" stroked="f"/>
        </w:pict>
      </w:r>
      <w:r w:rsidR="00BA2DD8" w:rsidRPr="007613D3">
        <w:rPr>
          <w:rFonts w:ascii="Arial" w:hAnsi="Arial" w:cs="Arial"/>
          <w:sz w:val="24"/>
          <w:szCs w:val="24"/>
          <w:lang w:val="en-US"/>
        </w:rPr>
        <w:t>PRINSLOO J</w:t>
      </w:r>
      <w:r w:rsidR="00501D21">
        <w:rPr>
          <w:rFonts w:ascii="Arial" w:hAnsi="Arial" w:cs="Arial"/>
          <w:sz w:val="24"/>
          <w:szCs w:val="24"/>
          <w:lang w:val="en-US"/>
        </w:rPr>
        <w:t>:</w:t>
      </w:r>
    </w:p>
    <w:p w:rsidR="00D74E99" w:rsidRPr="007613D3" w:rsidRDefault="00D74E99" w:rsidP="005451CB">
      <w:pPr>
        <w:spacing w:after="0" w:line="360" w:lineRule="auto"/>
        <w:jc w:val="both"/>
        <w:rPr>
          <w:rFonts w:ascii="Arial" w:hAnsi="Arial" w:cs="Arial"/>
          <w:sz w:val="24"/>
          <w:szCs w:val="24"/>
          <w:lang w:val="en-US"/>
        </w:rPr>
      </w:pPr>
    </w:p>
    <w:p w:rsidR="005451CB" w:rsidRDefault="000B6FEA" w:rsidP="005451CB">
      <w:pPr>
        <w:pStyle w:val="ListParagraph"/>
        <w:numPr>
          <w:ilvl w:val="0"/>
          <w:numId w:val="15"/>
        </w:numPr>
        <w:spacing w:after="0" w:line="360" w:lineRule="auto"/>
        <w:ind w:left="0" w:firstLine="0"/>
        <w:jc w:val="both"/>
        <w:rPr>
          <w:rFonts w:ascii="Arial" w:hAnsi="Arial" w:cs="Arial"/>
          <w:sz w:val="24"/>
          <w:szCs w:val="24"/>
        </w:rPr>
      </w:pPr>
      <w:r w:rsidRPr="007613D3">
        <w:rPr>
          <w:rFonts w:ascii="Arial" w:hAnsi="Arial" w:cs="Arial"/>
          <w:sz w:val="24"/>
          <w:szCs w:val="24"/>
        </w:rPr>
        <w:t>In this action plaintiff claims damages</w:t>
      </w:r>
      <w:r w:rsidR="00617184" w:rsidRPr="007613D3">
        <w:rPr>
          <w:rFonts w:ascii="Arial" w:hAnsi="Arial" w:cs="Arial"/>
          <w:sz w:val="24"/>
          <w:szCs w:val="24"/>
        </w:rPr>
        <w:t>.</w:t>
      </w:r>
      <w:r w:rsidRPr="007613D3">
        <w:rPr>
          <w:rFonts w:ascii="Arial" w:hAnsi="Arial" w:cs="Arial"/>
          <w:sz w:val="24"/>
          <w:szCs w:val="24"/>
        </w:rPr>
        <w:t xml:space="preserve"> </w:t>
      </w:r>
      <w:r w:rsidR="0017215A" w:rsidRPr="007613D3">
        <w:rPr>
          <w:rFonts w:ascii="Arial" w:hAnsi="Arial" w:cs="Arial"/>
          <w:sz w:val="24"/>
          <w:szCs w:val="24"/>
        </w:rPr>
        <w:t>The plaintiff drove his motor vehicle, a 2015 Ford Ranger with registration number N 104472W, at the time of the collision, whereas the second defendant, who is employed by the Ministry of Environment and Tourism,  was acting within the course and scope of his employment with first defendant, drove a 2013 Toyota Pickup, registration number GRN 3829. The quantum of damages for the plaintiff’s motor vehicle was agreed between the parties this being and amount of N$30 096.86</w:t>
      </w:r>
      <w:r w:rsidR="0017215A" w:rsidRPr="007613D3">
        <w:rPr>
          <w:rFonts w:ascii="Arial" w:hAnsi="Arial" w:cs="Arial"/>
          <w:sz w:val="27"/>
          <w:szCs w:val="27"/>
        </w:rPr>
        <w:t>.</w:t>
      </w:r>
      <w:r w:rsidR="0017215A" w:rsidRPr="007613D3">
        <w:rPr>
          <w:rFonts w:ascii="Arial" w:hAnsi="Arial" w:cs="Arial"/>
          <w:sz w:val="24"/>
          <w:szCs w:val="24"/>
        </w:rPr>
        <w:t xml:space="preserve"> </w:t>
      </w:r>
    </w:p>
    <w:p w:rsidR="005451CB" w:rsidRDefault="005451CB" w:rsidP="005451CB">
      <w:pPr>
        <w:pStyle w:val="ListParagraph"/>
        <w:spacing w:after="0" w:line="360" w:lineRule="auto"/>
        <w:ind w:left="0"/>
        <w:jc w:val="both"/>
        <w:rPr>
          <w:rFonts w:ascii="Arial" w:hAnsi="Arial" w:cs="Arial"/>
          <w:sz w:val="24"/>
          <w:szCs w:val="24"/>
        </w:rPr>
      </w:pPr>
    </w:p>
    <w:p w:rsidR="00BD22D9" w:rsidRPr="005451CB" w:rsidRDefault="00D74E99" w:rsidP="005451CB">
      <w:pPr>
        <w:pStyle w:val="ListParagraph"/>
        <w:spacing w:after="0" w:line="360" w:lineRule="auto"/>
        <w:ind w:left="0"/>
        <w:jc w:val="both"/>
        <w:rPr>
          <w:rFonts w:ascii="Arial" w:hAnsi="Arial" w:cs="Arial"/>
          <w:sz w:val="24"/>
          <w:szCs w:val="24"/>
        </w:rPr>
      </w:pPr>
      <w:r w:rsidRPr="005451CB">
        <w:rPr>
          <w:rFonts w:ascii="Arial" w:hAnsi="Arial" w:cs="Arial"/>
          <w:sz w:val="24"/>
          <w:szCs w:val="24"/>
          <w:u w:val="single"/>
        </w:rPr>
        <w:lastRenderedPageBreak/>
        <w:t>Background facts</w:t>
      </w:r>
    </w:p>
    <w:p w:rsidR="00D74E99" w:rsidRPr="007613D3" w:rsidRDefault="00D74E99" w:rsidP="005451CB">
      <w:pPr>
        <w:spacing w:after="0" w:line="360" w:lineRule="auto"/>
        <w:jc w:val="both"/>
        <w:rPr>
          <w:rFonts w:ascii="Arial" w:hAnsi="Arial" w:cs="Arial"/>
          <w:sz w:val="24"/>
          <w:szCs w:val="24"/>
          <w:u w:val="single"/>
        </w:rPr>
      </w:pPr>
    </w:p>
    <w:p w:rsidR="00AD54D9" w:rsidRPr="007613D3" w:rsidRDefault="00565C14" w:rsidP="005451CB">
      <w:pPr>
        <w:spacing w:after="0" w:line="360" w:lineRule="auto"/>
        <w:jc w:val="both"/>
        <w:rPr>
          <w:rFonts w:ascii="Arial" w:hAnsi="Arial" w:cs="Arial"/>
          <w:sz w:val="24"/>
          <w:szCs w:val="24"/>
        </w:rPr>
      </w:pPr>
      <w:r w:rsidRPr="007613D3">
        <w:rPr>
          <w:rFonts w:ascii="Arial" w:hAnsi="Arial" w:cs="Arial"/>
          <w:sz w:val="24"/>
          <w:szCs w:val="24"/>
        </w:rPr>
        <w:t xml:space="preserve">[2]       </w:t>
      </w:r>
      <w:r w:rsidR="00302279" w:rsidRPr="007613D3">
        <w:rPr>
          <w:rFonts w:ascii="Arial" w:hAnsi="Arial" w:cs="Arial"/>
          <w:sz w:val="24"/>
          <w:szCs w:val="24"/>
        </w:rPr>
        <w:t>The plaintiff instituted an  action for damages against the first and second defendant jointly and severally, the one paying the other to be absolved for payment in the</w:t>
      </w:r>
      <w:r w:rsidR="00617184" w:rsidRPr="007613D3">
        <w:rPr>
          <w:rFonts w:ascii="Arial" w:hAnsi="Arial" w:cs="Arial"/>
          <w:sz w:val="24"/>
          <w:szCs w:val="24"/>
        </w:rPr>
        <w:t xml:space="preserve"> a</w:t>
      </w:r>
      <w:r w:rsidR="00302279" w:rsidRPr="007613D3">
        <w:rPr>
          <w:rFonts w:ascii="Arial" w:hAnsi="Arial" w:cs="Arial"/>
          <w:sz w:val="24"/>
          <w:szCs w:val="24"/>
        </w:rPr>
        <w:t xml:space="preserve">mount of N$ 30 096.86, plus interest on the aforesaid amount at the rate of 20% per annum, calculated from the date of judgment to the date of final payment. </w:t>
      </w:r>
    </w:p>
    <w:p w:rsidR="00AD54D9" w:rsidRPr="007613D3" w:rsidRDefault="00AD54D9" w:rsidP="005451CB">
      <w:pPr>
        <w:spacing w:after="0" w:line="360" w:lineRule="auto"/>
        <w:jc w:val="both"/>
        <w:rPr>
          <w:rFonts w:ascii="Arial" w:hAnsi="Arial" w:cs="Arial"/>
          <w:sz w:val="24"/>
          <w:szCs w:val="24"/>
        </w:rPr>
      </w:pPr>
    </w:p>
    <w:p w:rsidR="00296AB2" w:rsidRPr="007613D3" w:rsidRDefault="00AD54D9" w:rsidP="005451CB">
      <w:pPr>
        <w:spacing w:after="0" w:line="360" w:lineRule="auto"/>
        <w:jc w:val="both"/>
        <w:rPr>
          <w:rFonts w:ascii="Arial" w:hAnsi="Arial" w:cs="Arial"/>
          <w:sz w:val="24"/>
          <w:szCs w:val="24"/>
        </w:rPr>
      </w:pPr>
      <w:r w:rsidRPr="007613D3">
        <w:rPr>
          <w:rFonts w:ascii="Arial" w:hAnsi="Arial" w:cs="Arial"/>
          <w:sz w:val="24"/>
          <w:szCs w:val="24"/>
        </w:rPr>
        <w:t>[3]</w:t>
      </w:r>
      <w:r w:rsidRPr="007613D3">
        <w:rPr>
          <w:rFonts w:ascii="Arial" w:hAnsi="Arial" w:cs="Arial"/>
          <w:sz w:val="24"/>
          <w:szCs w:val="24"/>
        </w:rPr>
        <w:tab/>
      </w:r>
      <w:r w:rsidR="00302279" w:rsidRPr="007613D3">
        <w:rPr>
          <w:rFonts w:ascii="Arial" w:hAnsi="Arial" w:cs="Arial"/>
          <w:sz w:val="24"/>
          <w:szCs w:val="24"/>
        </w:rPr>
        <w:t>The action is premised on a collision that occurred on 16 May 2016 at approximately 10h25 in G</w:t>
      </w:r>
      <w:r w:rsidRPr="007613D3">
        <w:rPr>
          <w:rFonts w:ascii="Arial" w:hAnsi="Arial" w:cs="Arial"/>
          <w:sz w:val="24"/>
          <w:szCs w:val="24"/>
        </w:rPr>
        <w:t>u</w:t>
      </w:r>
      <w:r w:rsidR="00302279" w:rsidRPr="007613D3">
        <w:rPr>
          <w:rFonts w:ascii="Arial" w:hAnsi="Arial" w:cs="Arial"/>
          <w:sz w:val="24"/>
          <w:szCs w:val="24"/>
        </w:rPr>
        <w:t xml:space="preserve">tenberg Street, Ausspannplatz, </w:t>
      </w:r>
      <w:proofErr w:type="gramStart"/>
      <w:r w:rsidR="00302279" w:rsidRPr="007613D3">
        <w:rPr>
          <w:rFonts w:ascii="Arial" w:hAnsi="Arial" w:cs="Arial"/>
          <w:sz w:val="24"/>
          <w:szCs w:val="24"/>
        </w:rPr>
        <w:t>Windhoek</w:t>
      </w:r>
      <w:proofErr w:type="gramEnd"/>
      <w:r w:rsidR="00302279" w:rsidRPr="007613D3">
        <w:rPr>
          <w:rFonts w:ascii="Arial" w:hAnsi="Arial" w:cs="Arial"/>
          <w:sz w:val="24"/>
          <w:szCs w:val="24"/>
        </w:rPr>
        <w:t>.</w:t>
      </w:r>
      <w:r w:rsidR="00881807" w:rsidRPr="007613D3">
        <w:rPr>
          <w:rFonts w:ascii="Arial" w:hAnsi="Arial" w:cs="Arial"/>
          <w:sz w:val="24"/>
          <w:szCs w:val="24"/>
        </w:rPr>
        <w:t xml:space="preserve"> </w:t>
      </w:r>
    </w:p>
    <w:p w:rsidR="00D74E99" w:rsidRPr="007613D3" w:rsidRDefault="00D74E99" w:rsidP="005451CB">
      <w:pPr>
        <w:spacing w:after="0" w:line="360" w:lineRule="auto"/>
        <w:jc w:val="both"/>
        <w:rPr>
          <w:rFonts w:ascii="Arial" w:hAnsi="Arial" w:cs="Arial"/>
          <w:sz w:val="24"/>
          <w:szCs w:val="24"/>
        </w:rPr>
      </w:pPr>
    </w:p>
    <w:p w:rsidR="00AD54D9" w:rsidRDefault="00AD54D9" w:rsidP="005451CB">
      <w:pPr>
        <w:pStyle w:val="western"/>
        <w:spacing w:before="0" w:beforeAutospacing="0" w:after="0" w:afterAutospacing="0" w:line="360" w:lineRule="auto"/>
        <w:jc w:val="both"/>
        <w:rPr>
          <w:rFonts w:ascii="Arial" w:hAnsi="Arial" w:cs="Arial"/>
          <w:lang w:val="en-GB"/>
        </w:rPr>
      </w:pPr>
      <w:r w:rsidRPr="007613D3">
        <w:rPr>
          <w:rFonts w:ascii="Arial" w:hAnsi="Arial" w:cs="Arial"/>
        </w:rPr>
        <w:t>[4]</w:t>
      </w:r>
      <w:r w:rsidRPr="007613D3">
        <w:rPr>
          <w:rFonts w:ascii="Arial" w:hAnsi="Arial" w:cs="Arial"/>
        </w:rPr>
        <w:tab/>
      </w:r>
      <w:r w:rsidRPr="007613D3">
        <w:rPr>
          <w:rFonts w:ascii="Arial" w:hAnsi="Arial" w:cs="Arial"/>
          <w:lang w:val="en-GB"/>
        </w:rPr>
        <w:t>The plaintiff's particulars of claim allege that second defendant was the sole cause of the collision in that he was negligent in one or more of the following respects:</w:t>
      </w:r>
    </w:p>
    <w:p w:rsidR="005451CB" w:rsidRPr="007613D3" w:rsidRDefault="005451CB" w:rsidP="005451CB">
      <w:pPr>
        <w:pStyle w:val="western"/>
        <w:spacing w:before="0" w:beforeAutospacing="0" w:after="0" w:afterAutospacing="0" w:line="360" w:lineRule="auto"/>
        <w:jc w:val="both"/>
        <w:rPr>
          <w:rFonts w:ascii="Arial" w:hAnsi="Arial" w:cs="Arial"/>
          <w:lang w:val="en-GB"/>
        </w:rPr>
      </w:pPr>
    </w:p>
    <w:p w:rsidR="00AD54D9" w:rsidRDefault="00AD54D9" w:rsidP="005451CB">
      <w:pPr>
        <w:pStyle w:val="western"/>
        <w:numPr>
          <w:ilvl w:val="0"/>
          <w:numId w:val="23"/>
        </w:numPr>
        <w:tabs>
          <w:tab w:val="left" w:pos="0"/>
        </w:tabs>
        <w:spacing w:before="0" w:beforeAutospacing="0" w:after="0" w:afterAutospacing="0" w:line="360" w:lineRule="auto"/>
        <w:ind w:left="720"/>
        <w:jc w:val="both"/>
        <w:rPr>
          <w:rFonts w:ascii="Arial" w:hAnsi="Arial" w:cs="Arial"/>
          <w:lang w:val="en-GB"/>
        </w:rPr>
      </w:pPr>
      <w:r w:rsidRPr="007613D3">
        <w:rPr>
          <w:rFonts w:ascii="Arial" w:hAnsi="Arial" w:cs="Arial"/>
          <w:lang w:val="en-GB"/>
        </w:rPr>
        <w:t xml:space="preserve">failed to keep a proper lookout; </w:t>
      </w:r>
    </w:p>
    <w:p w:rsidR="005451CB" w:rsidRPr="007613D3" w:rsidRDefault="005451CB" w:rsidP="005451CB">
      <w:pPr>
        <w:pStyle w:val="western"/>
        <w:tabs>
          <w:tab w:val="left" w:pos="0"/>
        </w:tabs>
        <w:spacing w:before="0" w:beforeAutospacing="0" w:after="0" w:afterAutospacing="0" w:line="360" w:lineRule="auto"/>
        <w:ind w:left="1080"/>
        <w:jc w:val="both"/>
        <w:rPr>
          <w:rFonts w:ascii="Arial" w:hAnsi="Arial" w:cs="Arial"/>
          <w:lang w:val="en-GB"/>
        </w:rPr>
      </w:pPr>
    </w:p>
    <w:p w:rsidR="005451CB" w:rsidRPr="005451CB" w:rsidRDefault="00AD54D9" w:rsidP="005451CB">
      <w:pPr>
        <w:pStyle w:val="western"/>
        <w:numPr>
          <w:ilvl w:val="0"/>
          <w:numId w:val="23"/>
        </w:numPr>
        <w:tabs>
          <w:tab w:val="left" w:pos="0"/>
        </w:tabs>
        <w:spacing w:before="0" w:beforeAutospacing="0" w:after="0" w:afterAutospacing="0" w:line="360" w:lineRule="auto"/>
        <w:ind w:left="720"/>
        <w:jc w:val="both"/>
        <w:rPr>
          <w:rFonts w:ascii="Arial" w:hAnsi="Arial" w:cs="Arial"/>
          <w:lang w:val="en-GB"/>
        </w:rPr>
      </w:pPr>
      <w:r w:rsidRPr="007613D3">
        <w:rPr>
          <w:rFonts w:ascii="Arial" w:hAnsi="Arial" w:cs="Arial"/>
          <w:lang w:val="en-GB"/>
        </w:rPr>
        <w:t xml:space="preserve">attempted make a </w:t>
      </w:r>
      <w:proofErr w:type="spellStart"/>
      <w:r w:rsidRPr="007613D3">
        <w:rPr>
          <w:rFonts w:ascii="Arial" w:hAnsi="Arial" w:cs="Arial"/>
          <w:lang w:val="en-GB"/>
        </w:rPr>
        <w:t>u-turn</w:t>
      </w:r>
      <w:proofErr w:type="spellEnd"/>
      <w:r w:rsidRPr="007613D3">
        <w:rPr>
          <w:rFonts w:ascii="Arial" w:hAnsi="Arial" w:cs="Arial"/>
          <w:lang w:val="en-GB"/>
        </w:rPr>
        <w:t xml:space="preserve"> and whilst doing so collided with the front side of the plaint</w:t>
      </w:r>
      <w:r w:rsidR="00485EF6" w:rsidRPr="007613D3">
        <w:rPr>
          <w:rFonts w:ascii="Arial" w:hAnsi="Arial" w:cs="Arial"/>
          <w:lang w:val="en-GB"/>
        </w:rPr>
        <w:t>i</w:t>
      </w:r>
      <w:r w:rsidRPr="007613D3">
        <w:rPr>
          <w:rFonts w:ascii="Arial" w:hAnsi="Arial" w:cs="Arial"/>
          <w:lang w:val="en-GB"/>
        </w:rPr>
        <w:t>ff’s vehicle;</w:t>
      </w:r>
    </w:p>
    <w:p w:rsidR="005451CB" w:rsidRPr="007613D3" w:rsidRDefault="005451CB" w:rsidP="005451CB">
      <w:pPr>
        <w:pStyle w:val="western"/>
        <w:tabs>
          <w:tab w:val="left" w:pos="0"/>
        </w:tabs>
        <w:spacing w:before="0" w:beforeAutospacing="0" w:after="0" w:afterAutospacing="0" w:line="360" w:lineRule="auto"/>
        <w:ind w:left="720" w:hanging="720"/>
        <w:jc w:val="both"/>
        <w:rPr>
          <w:rFonts w:ascii="Arial" w:hAnsi="Arial" w:cs="Arial"/>
          <w:lang w:val="en-GB"/>
        </w:rPr>
      </w:pPr>
    </w:p>
    <w:p w:rsidR="00AD54D9" w:rsidRDefault="00AD54D9" w:rsidP="005451CB">
      <w:pPr>
        <w:pStyle w:val="western"/>
        <w:numPr>
          <w:ilvl w:val="0"/>
          <w:numId w:val="23"/>
        </w:numPr>
        <w:tabs>
          <w:tab w:val="left" w:pos="0"/>
        </w:tabs>
        <w:spacing w:before="0" w:beforeAutospacing="0" w:after="0" w:afterAutospacing="0" w:line="360" w:lineRule="auto"/>
        <w:ind w:left="720"/>
        <w:jc w:val="both"/>
        <w:rPr>
          <w:rFonts w:ascii="Arial" w:hAnsi="Arial" w:cs="Arial"/>
          <w:lang w:val="en-GB"/>
        </w:rPr>
      </w:pPr>
      <w:r w:rsidRPr="007613D3">
        <w:rPr>
          <w:rFonts w:ascii="Arial" w:hAnsi="Arial" w:cs="Arial"/>
          <w:lang w:val="en-GB"/>
        </w:rPr>
        <w:t>entered the plaintiff’s right of way at a</w:t>
      </w:r>
      <w:r w:rsidR="00AC172F" w:rsidRPr="007613D3">
        <w:rPr>
          <w:rFonts w:ascii="Arial" w:hAnsi="Arial" w:cs="Arial"/>
          <w:lang w:val="en-GB"/>
        </w:rPr>
        <w:t xml:space="preserve"> time when it was dangerous and </w:t>
      </w:r>
      <w:r w:rsidRPr="007613D3">
        <w:rPr>
          <w:rFonts w:ascii="Arial" w:hAnsi="Arial" w:cs="Arial"/>
          <w:lang w:val="en-GB"/>
        </w:rPr>
        <w:t xml:space="preserve">inopportune to do so; </w:t>
      </w:r>
    </w:p>
    <w:p w:rsidR="005451CB" w:rsidRPr="007613D3" w:rsidRDefault="005451CB" w:rsidP="005451CB">
      <w:pPr>
        <w:pStyle w:val="western"/>
        <w:tabs>
          <w:tab w:val="left" w:pos="0"/>
        </w:tabs>
        <w:spacing w:before="0" w:beforeAutospacing="0" w:after="0" w:afterAutospacing="0" w:line="360" w:lineRule="auto"/>
        <w:ind w:left="1080"/>
        <w:jc w:val="both"/>
        <w:rPr>
          <w:rFonts w:ascii="Arial" w:hAnsi="Arial" w:cs="Arial"/>
          <w:lang w:val="en-GB"/>
        </w:rPr>
      </w:pPr>
    </w:p>
    <w:p w:rsidR="00AD54D9" w:rsidRDefault="00D74E99" w:rsidP="005451CB">
      <w:pPr>
        <w:pStyle w:val="western"/>
        <w:tabs>
          <w:tab w:val="left" w:pos="0"/>
        </w:tabs>
        <w:spacing w:before="0" w:beforeAutospacing="0" w:after="0" w:afterAutospacing="0" w:line="360" w:lineRule="auto"/>
        <w:ind w:left="709" w:hanging="709"/>
        <w:jc w:val="both"/>
        <w:rPr>
          <w:rFonts w:ascii="Arial" w:hAnsi="Arial" w:cs="Arial"/>
          <w:lang w:val="en-GB"/>
        </w:rPr>
      </w:pPr>
      <w:r w:rsidRPr="007613D3">
        <w:rPr>
          <w:rFonts w:ascii="Arial" w:hAnsi="Arial" w:cs="Arial"/>
          <w:lang w:val="en-GB"/>
        </w:rPr>
        <w:t>d)</w:t>
      </w:r>
      <w:r w:rsidR="00AD54D9" w:rsidRPr="007613D3">
        <w:rPr>
          <w:rFonts w:ascii="Arial" w:hAnsi="Arial" w:cs="Arial"/>
          <w:lang w:val="en-GB"/>
        </w:rPr>
        <w:tab/>
      </w:r>
      <w:proofErr w:type="gramStart"/>
      <w:r w:rsidR="00AD54D9" w:rsidRPr="007613D3">
        <w:rPr>
          <w:rFonts w:ascii="Arial" w:hAnsi="Arial" w:cs="Arial"/>
          <w:lang w:val="en-GB"/>
        </w:rPr>
        <w:t>failed</w:t>
      </w:r>
      <w:proofErr w:type="gramEnd"/>
      <w:r w:rsidR="00AD54D9" w:rsidRPr="007613D3">
        <w:rPr>
          <w:rFonts w:ascii="Arial" w:hAnsi="Arial" w:cs="Arial"/>
          <w:lang w:val="en-GB"/>
        </w:rPr>
        <w:t xml:space="preserve"> to avoid a collision when by the exercise of reasonable care he could have and should have been able to do so. </w:t>
      </w:r>
    </w:p>
    <w:p w:rsidR="00BE3A9E" w:rsidRPr="007613D3" w:rsidRDefault="00BE3A9E" w:rsidP="005451CB">
      <w:pPr>
        <w:pStyle w:val="western"/>
        <w:tabs>
          <w:tab w:val="left" w:pos="720"/>
          <w:tab w:val="left" w:pos="1455"/>
        </w:tabs>
        <w:spacing w:before="0" w:beforeAutospacing="0" w:after="0" w:afterAutospacing="0" w:line="360" w:lineRule="auto"/>
        <w:ind w:left="709" w:hanging="709"/>
        <w:jc w:val="both"/>
        <w:rPr>
          <w:rFonts w:ascii="Arial" w:hAnsi="Arial" w:cs="Arial"/>
          <w:lang w:val="en-GB"/>
        </w:rPr>
      </w:pPr>
    </w:p>
    <w:p w:rsidR="00AD54D9" w:rsidRPr="007613D3" w:rsidRDefault="00AD54D9" w:rsidP="005451CB">
      <w:pPr>
        <w:spacing w:after="0" w:line="360" w:lineRule="auto"/>
        <w:jc w:val="both"/>
        <w:rPr>
          <w:rFonts w:ascii="Arial" w:hAnsi="Arial" w:cs="Arial"/>
          <w:sz w:val="24"/>
          <w:szCs w:val="24"/>
        </w:rPr>
      </w:pPr>
      <w:r w:rsidRPr="007613D3">
        <w:rPr>
          <w:rFonts w:ascii="Arial" w:hAnsi="Arial" w:cs="Arial"/>
          <w:sz w:val="24"/>
          <w:szCs w:val="24"/>
        </w:rPr>
        <w:t>[5]</w:t>
      </w:r>
      <w:r w:rsidRPr="007613D3">
        <w:rPr>
          <w:rFonts w:ascii="Arial" w:hAnsi="Arial" w:cs="Arial"/>
          <w:sz w:val="24"/>
          <w:szCs w:val="24"/>
        </w:rPr>
        <w:tab/>
        <w:t xml:space="preserve">In the plea of the </w:t>
      </w:r>
      <w:r w:rsidR="006B2B69" w:rsidRPr="007613D3">
        <w:rPr>
          <w:rFonts w:ascii="Arial" w:hAnsi="Arial" w:cs="Arial"/>
          <w:sz w:val="24"/>
          <w:szCs w:val="24"/>
        </w:rPr>
        <w:t xml:space="preserve">defendants the allegations of the plaintiff was denied and in amplification of said denial the defendants pleaded that the collision was the caused by the negligence of the plaintiff, who was negligent in one or more of the following respects: </w:t>
      </w:r>
    </w:p>
    <w:p w:rsidR="00501D21" w:rsidRDefault="00D74E99" w:rsidP="005451CB">
      <w:pPr>
        <w:spacing w:after="0" w:line="360" w:lineRule="auto"/>
        <w:jc w:val="both"/>
        <w:rPr>
          <w:rFonts w:ascii="Arial" w:hAnsi="Arial" w:cs="Arial"/>
          <w:sz w:val="24"/>
          <w:szCs w:val="24"/>
        </w:rPr>
      </w:pPr>
      <w:r w:rsidRPr="007613D3">
        <w:rPr>
          <w:rFonts w:ascii="Arial" w:hAnsi="Arial" w:cs="Arial"/>
          <w:sz w:val="24"/>
          <w:szCs w:val="24"/>
        </w:rPr>
        <w:tab/>
      </w:r>
    </w:p>
    <w:p w:rsidR="006B2B69" w:rsidRPr="007613D3" w:rsidRDefault="00D74E99" w:rsidP="005451CB">
      <w:pPr>
        <w:spacing w:after="0" w:line="360" w:lineRule="auto"/>
        <w:jc w:val="both"/>
        <w:rPr>
          <w:rFonts w:ascii="Arial" w:hAnsi="Arial" w:cs="Arial"/>
          <w:sz w:val="24"/>
          <w:szCs w:val="24"/>
        </w:rPr>
      </w:pPr>
      <w:r w:rsidRPr="007613D3">
        <w:rPr>
          <w:rFonts w:ascii="Arial" w:hAnsi="Arial" w:cs="Arial"/>
          <w:sz w:val="24"/>
          <w:szCs w:val="24"/>
        </w:rPr>
        <w:t>a)</w:t>
      </w:r>
      <w:r w:rsidR="006B2B69" w:rsidRPr="007613D3">
        <w:rPr>
          <w:rFonts w:ascii="Arial" w:hAnsi="Arial" w:cs="Arial"/>
          <w:sz w:val="24"/>
          <w:szCs w:val="24"/>
        </w:rPr>
        <w:tab/>
      </w:r>
      <w:proofErr w:type="gramStart"/>
      <w:r w:rsidR="006B2B69" w:rsidRPr="007613D3">
        <w:rPr>
          <w:rFonts w:ascii="Arial" w:hAnsi="Arial" w:cs="Arial"/>
          <w:sz w:val="24"/>
          <w:szCs w:val="24"/>
        </w:rPr>
        <w:t>he</w:t>
      </w:r>
      <w:proofErr w:type="gramEnd"/>
      <w:r w:rsidR="006B2B69" w:rsidRPr="007613D3">
        <w:rPr>
          <w:rFonts w:ascii="Arial" w:hAnsi="Arial" w:cs="Arial"/>
          <w:sz w:val="24"/>
          <w:szCs w:val="24"/>
        </w:rPr>
        <w:t xml:space="preserve"> failed to keep a proper look-out; </w:t>
      </w:r>
    </w:p>
    <w:p w:rsidR="00501D21" w:rsidRDefault="00501D21" w:rsidP="005451CB">
      <w:pPr>
        <w:spacing w:after="0" w:line="360" w:lineRule="auto"/>
        <w:jc w:val="both"/>
        <w:rPr>
          <w:rFonts w:ascii="Arial" w:hAnsi="Arial" w:cs="Arial"/>
          <w:sz w:val="24"/>
          <w:szCs w:val="24"/>
        </w:rPr>
      </w:pPr>
    </w:p>
    <w:p w:rsidR="006B2B69" w:rsidRPr="007613D3" w:rsidRDefault="00D74E99" w:rsidP="005451CB">
      <w:pPr>
        <w:spacing w:after="0" w:line="360" w:lineRule="auto"/>
        <w:ind w:left="720" w:hanging="720"/>
        <w:jc w:val="both"/>
        <w:rPr>
          <w:rFonts w:ascii="Arial" w:hAnsi="Arial" w:cs="Arial"/>
          <w:sz w:val="24"/>
          <w:szCs w:val="24"/>
        </w:rPr>
      </w:pPr>
      <w:r w:rsidRPr="007613D3">
        <w:rPr>
          <w:rFonts w:ascii="Arial" w:hAnsi="Arial" w:cs="Arial"/>
          <w:sz w:val="24"/>
          <w:szCs w:val="24"/>
        </w:rPr>
        <w:lastRenderedPageBreak/>
        <w:t>b)</w:t>
      </w:r>
      <w:r w:rsidR="006B2B69" w:rsidRPr="007613D3">
        <w:rPr>
          <w:rFonts w:ascii="Arial" w:hAnsi="Arial" w:cs="Arial"/>
          <w:sz w:val="24"/>
          <w:szCs w:val="24"/>
        </w:rPr>
        <w:tab/>
      </w:r>
      <w:proofErr w:type="gramStart"/>
      <w:r w:rsidR="006B2B69" w:rsidRPr="007613D3">
        <w:rPr>
          <w:rFonts w:ascii="Arial" w:hAnsi="Arial" w:cs="Arial"/>
          <w:sz w:val="24"/>
          <w:szCs w:val="24"/>
        </w:rPr>
        <w:t>he</w:t>
      </w:r>
      <w:proofErr w:type="gramEnd"/>
      <w:r w:rsidR="006B2B69" w:rsidRPr="007613D3">
        <w:rPr>
          <w:rFonts w:ascii="Arial" w:hAnsi="Arial" w:cs="Arial"/>
          <w:sz w:val="24"/>
          <w:szCs w:val="24"/>
        </w:rPr>
        <w:t xml:space="preserve"> failed to take cognisance of the fact that the defendant was indicating to turn and drove into the defendant’s path without ascertaining first that it was safe to do so. </w:t>
      </w:r>
    </w:p>
    <w:p w:rsidR="00501D21" w:rsidRDefault="00501D21" w:rsidP="005451CB">
      <w:pPr>
        <w:spacing w:after="0" w:line="360" w:lineRule="auto"/>
        <w:jc w:val="both"/>
        <w:rPr>
          <w:rFonts w:ascii="Arial" w:hAnsi="Arial" w:cs="Arial"/>
          <w:sz w:val="24"/>
          <w:szCs w:val="24"/>
        </w:rPr>
      </w:pPr>
    </w:p>
    <w:p w:rsidR="006B2B69" w:rsidRPr="007613D3" w:rsidRDefault="00D74E99" w:rsidP="005451CB">
      <w:pPr>
        <w:spacing w:after="0" w:line="360" w:lineRule="auto"/>
        <w:jc w:val="both"/>
        <w:rPr>
          <w:rFonts w:ascii="Arial" w:hAnsi="Arial" w:cs="Arial"/>
          <w:sz w:val="24"/>
          <w:szCs w:val="24"/>
        </w:rPr>
      </w:pPr>
      <w:r w:rsidRPr="007613D3">
        <w:rPr>
          <w:rFonts w:ascii="Arial" w:hAnsi="Arial" w:cs="Arial"/>
          <w:sz w:val="24"/>
          <w:szCs w:val="24"/>
        </w:rPr>
        <w:t>c)</w:t>
      </w:r>
      <w:r w:rsidR="006B2B69" w:rsidRPr="007613D3">
        <w:rPr>
          <w:rFonts w:ascii="Arial" w:hAnsi="Arial" w:cs="Arial"/>
          <w:sz w:val="24"/>
          <w:szCs w:val="24"/>
        </w:rPr>
        <w:tab/>
        <w:t xml:space="preserve"> </w:t>
      </w:r>
      <w:proofErr w:type="gramStart"/>
      <w:r w:rsidR="006B2B69" w:rsidRPr="007613D3">
        <w:rPr>
          <w:rFonts w:ascii="Arial" w:hAnsi="Arial" w:cs="Arial"/>
          <w:sz w:val="24"/>
          <w:szCs w:val="24"/>
        </w:rPr>
        <w:t>he</w:t>
      </w:r>
      <w:proofErr w:type="gramEnd"/>
      <w:r w:rsidR="006B2B69" w:rsidRPr="007613D3">
        <w:rPr>
          <w:rFonts w:ascii="Arial" w:hAnsi="Arial" w:cs="Arial"/>
          <w:sz w:val="24"/>
          <w:szCs w:val="24"/>
        </w:rPr>
        <w:t xml:space="preserve"> failed to keep his vehicle under proper control;</w:t>
      </w:r>
    </w:p>
    <w:p w:rsidR="00D74E99" w:rsidRPr="007613D3" w:rsidRDefault="00D74E99" w:rsidP="005451CB">
      <w:pPr>
        <w:spacing w:after="0" w:line="360" w:lineRule="auto"/>
        <w:jc w:val="both"/>
        <w:rPr>
          <w:rFonts w:ascii="Arial" w:hAnsi="Arial" w:cs="Arial"/>
          <w:sz w:val="24"/>
          <w:szCs w:val="24"/>
        </w:rPr>
      </w:pPr>
    </w:p>
    <w:p w:rsidR="00D74E99" w:rsidRPr="007613D3" w:rsidRDefault="00D74E99" w:rsidP="005451CB">
      <w:pPr>
        <w:spacing w:after="0" w:line="360" w:lineRule="auto"/>
        <w:ind w:left="709" w:hanging="709"/>
        <w:jc w:val="both"/>
        <w:rPr>
          <w:rFonts w:ascii="Arial" w:hAnsi="Arial" w:cs="Arial"/>
          <w:sz w:val="24"/>
          <w:szCs w:val="24"/>
        </w:rPr>
      </w:pPr>
      <w:r w:rsidRPr="007613D3">
        <w:rPr>
          <w:rFonts w:ascii="Arial" w:hAnsi="Arial" w:cs="Arial"/>
          <w:sz w:val="24"/>
          <w:szCs w:val="24"/>
        </w:rPr>
        <w:t>d)</w:t>
      </w:r>
      <w:r w:rsidR="006B2B69" w:rsidRPr="007613D3">
        <w:rPr>
          <w:rFonts w:ascii="Arial" w:hAnsi="Arial" w:cs="Arial"/>
          <w:sz w:val="24"/>
          <w:szCs w:val="24"/>
        </w:rPr>
        <w:tab/>
      </w:r>
      <w:proofErr w:type="gramStart"/>
      <w:r w:rsidR="006B2B69" w:rsidRPr="007613D3">
        <w:rPr>
          <w:rFonts w:ascii="Arial" w:hAnsi="Arial" w:cs="Arial"/>
          <w:sz w:val="24"/>
          <w:szCs w:val="24"/>
        </w:rPr>
        <w:t>he</w:t>
      </w:r>
      <w:proofErr w:type="gramEnd"/>
      <w:r w:rsidR="006B2B69" w:rsidRPr="007613D3">
        <w:rPr>
          <w:rFonts w:ascii="Arial" w:hAnsi="Arial" w:cs="Arial"/>
          <w:sz w:val="24"/>
          <w:szCs w:val="24"/>
        </w:rPr>
        <w:t xml:space="preserve"> failed to avoid a collision when, by exercise of reasonable care, he could and should have done so.  </w:t>
      </w:r>
    </w:p>
    <w:p w:rsidR="006B2B69" w:rsidRPr="007613D3" w:rsidRDefault="006B2B69" w:rsidP="005451CB">
      <w:pPr>
        <w:spacing w:after="0" w:line="360" w:lineRule="auto"/>
        <w:ind w:left="1440" w:hanging="1440"/>
        <w:jc w:val="both"/>
        <w:rPr>
          <w:rFonts w:ascii="Arial" w:hAnsi="Arial" w:cs="Arial"/>
          <w:sz w:val="24"/>
          <w:szCs w:val="24"/>
        </w:rPr>
      </w:pPr>
    </w:p>
    <w:p w:rsidR="00734379" w:rsidRPr="007613D3" w:rsidRDefault="006B2B69" w:rsidP="005451CB">
      <w:pPr>
        <w:spacing w:after="0" w:line="360" w:lineRule="auto"/>
        <w:jc w:val="both"/>
        <w:rPr>
          <w:rFonts w:ascii="Arial" w:hAnsi="Arial" w:cs="Arial"/>
          <w:sz w:val="24"/>
          <w:szCs w:val="24"/>
        </w:rPr>
      </w:pPr>
      <w:r w:rsidRPr="007613D3">
        <w:rPr>
          <w:rFonts w:ascii="Arial" w:hAnsi="Arial" w:cs="Arial"/>
          <w:sz w:val="24"/>
          <w:szCs w:val="24"/>
        </w:rPr>
        <w:t xml:space="preserve">[6]    </w:t>
      </w:r>
      <w:r w:rsidR="00734379" w:rsidRPr="007613D3">
        <w:rPr>
          <w:rFonts w:ascii="Arial" w:hAnsi="Arial" w:cs="Arial"/>
          <w:sz w:val="24"/>
          <w:szCs w:val="24"/>
        </w:rPr>
        <w:t xml:space="preserve"> </w:t>
      </w:r>
      <w:r w:rsidRPr="007613D3">
        <w:rPr>
          <w:rFonts w:ascii="Arial" w:hAnsi="Arial" w:cs="Arial"/>
          <w:sz w:val="24"/>
          <w:szCs w:val="24"/>
        </w:rPr>
        <w:t xml:space="preserve"> </w:t>
      </w:r>
      <w:r w:rsidR="00734379" w:rsidRPr="007613D3">
        <w:rPr>
          <w:rFonts w:ascii="Arial" w:hAnsi="Arial" w:cs="Arial"/>
          <w:sz w:val="24"/>
          <w:szCs w:val="24"/>
        </w:rPr>
        <w:t xml:space="preserve"> </w:t>
      </w:r>
      <w:r w:rsidRPr="007613D3">
        <w:rPr>
          <w:rFonts w:ascii="Arial" w:hAnsi="Arial" w:cs="Arial"/>
          <w:sz w:val="24"/>
          <w:szCs w:val="24"/>
        </w:rPr>
        <w:t xml:space="preserve">In the alternative the defendants plead that the plaintiff contributory </w:t>
      </w:r>
      <w:r w:rsidR="00F50E0B" w:rsidRPr="007613D3">
        <w:rPr>
          <w:rFonts w:ascii="Arial" w:hAnsi="Arial" w:cs="Arial"/>
          <w:sz w:val="24"/>
          <w:szCs w:val="24"/>
        </w:rPr>
        <w:t>negligence contributed</w:t>
      </w:r>
      <w:r w:rsidR="00734379" w:rsidRPr="007613D3">
        <w:rPr>
          <w:rFonts w:ascii="Arial" w:hAnsi="Arial" w:cs="Arial"/>
          <w:sz w:val="24"/>
          <w:szCs w:val="24"/>
        </w:rPr>
        <w:t xml:space="preserve"> to the collision and that as a result the damages must be apportioned in </w:t>
      </w:r>
    </w:p>
    <w:p w:rsidR="006B2B69" w:rsidRPr="007613D3" w:rsidRDefault="00734379" w:rsidP="005451CB">
      <w:pPr>
        <w:spacing w:after="0" w:line="360" w:lineRule="auto"/>
        <w:ind w:left="1440" w:hanging="1440"/>
        <w:jc w:val="both"/>
        <w:rPr>
          <w:rFonts w:ascii="Arial" w:hAnsi="Arial" w:cs="Arial"/>
          <w:sz w:val="24"/>
          <w:szCs w:val="24"/>
        </w:rPr>
      </w:pPr>
      <w:proofErr w:type="gramStart"/>
      <w:r w:rsidRPr="007613D3">
        <w:rPr>
          <w:rFonts w:ascii="Arial" w:hAnsi="Arial" w:cs="Arial"/>
          <w:sz w:val="24"/>
          <w:szCs w:val="24"/>
        </w:rPr>
        <w:t>terms</w:t>
      </w:r>
      <w:proofErr w:type="gramEnd"/>
      <w:r w:rsidRPr="007613D3">
        <w:rPr>
          <w:rFonts w:ascii="Arial" w:hAnsi="Arial" w:cs="Arial"/>
          <w:sz w:val="24"/>
          <w:szCs w:val="24"/>
        </w:rPr>
        <w:t xml:space="preserve"> of Apportionment of Damages Act, 34 of 1956.</w:t>
      </w:r>
      <w:r w:rsidR="006B2B69" w:rsidRPr="007613D3">
        <w:rPr>
          <w:rFonts w:ascii="Arial" w:hAnsi="Arial" w:cs="Arial"/>
          <w:sz w:val="24"/>
          <w:szCs w:val="24"/>
        </w:rPr>
        <w:tab/>
      </w:r>
      <w:r w:rsidR="006B2B69" w:rsidRPr="007613D3">
        <w:rPr>
          <w:rFonts w:ascii="Arial" w:hAnsi="Arial" w:cs="Arial"/>
          <w:sz w:val="24"/>
          <w:szCs w:val="24"/>
        </w:rPr>
        <w:tab/>
      </w:r>
    </w:p>
    <w:p w:rsidR="00734379" w:rsidRPr="007613D3" w:rsidRDefault="00734379" w:rsidP="005451CB">
      <w:pPr>
        <w:spacing w:after="0" w:line="360" w:lineRule="auto"/>
        <w:ind w:left="1440" w:hanging="1440"/>
        <w:jc w:val="both"/>
        <w:rPr>
          <w:rFonts w:ascii="Arial" w:hAnsi="Arial" w:cs="Arial"/>
          <w:sz w:val="24"/>
          <w:szCs w:val="24"/>
        </w:rPr>
      </w:pPr>
    </w:p>
    <w:p w:rsidR="00734379" w:rsidRPr="007613D3" w:rsidRDefault="00734379" w:rsidP="005451CB">
      <w:pPr>
        <w:spacing w:after="0" w:line="360" w:lineRule="auto"/>
        <w:ind w:left="1440" w:hanging="1440"/>
        <w:jc w:val="both"/>
        <w:rPr>
          <w:rFonts w:ascii="Arial" w:hAnsi="Arial" w:cs="Arial"/>
          <w:sz w:val="24"/>
          <w:szCs w:val="24"/>
        </w:rPr>
      </w:pPr>
      <w:r w:rsidRPr="007613D3">
        <w:rPr>
          <w:rFonts w:ascii="Arial" w:hAnsi="Arial" w:cs="Arial"/>
          <w:sz w:val="24"/>
          <w:szCs w:val="24"/>
        </w:rPr>
        <w:t>[7]       The defendant pleaded that the plaintiff contributed in the following manner</w:t>
      </w:r>
      <w:r w:rsidR="00885FB2" w:rsidRPr="007613D3">
        <w:rPr>
          <w:rFonts w:ascii="Arial" w:hAnsi="Arial" w:cs="Arial"/>
          <w:sz w:val="24"/>
          <w:szCs w:val="24"/>
        </w:rPr>
        <w:t>:</w:t>
      </w:r>
    </w:p>
    <w:p w:rsidR="00501D21" w:rsidRDefault="00501D21" w:rsidP="005451CB">
      <w:pPr>
        <w:spacing w:after="0" w:line="360" w:lineRule="auto"/>
        <w:jc w:val="both"/>
        <w:rPr>
          <w:rFonts w:ascii="Arial" w:hAnsi="Arial" w:cs="Arial"/>
          <w:sz w:val="24"/>
          <w:szCs w:val="24"/>
        </w:rPr>
      </w:pPr>
    </w:p>
    <w:p w:rsidR="00885FB2" w:rsidRPr="007613D3" w:rsidRDefault="00D74E99" w:rsidP="005451CB">
      <w:pPr>
        <w:spacing w:after="0" w:line="360" w:lineRule="auto"/>
        <w:ind w:left="720" w:hanging="720"/>
        <w:jc w:val="both"/>
        <w:rPr>
          <w:rFonts w:ascii="Arial" w:hAnsi="Arial" w:cs="Arial"/>
          <w:sz w:val="24"/>
          <w:szCs w:val="24"/>
        </w:rPr>
      </w:pPr>
      <w:r w:rsidRPr="007613D3">
        <w:rPr>
          <w:rFonts w:ascii="Arial" w:hAnsi="Arial" w:cs="Arial"/>
          <w:sz w:val="24"/>
          <w:szCs w:val="24"/>
        </w:rPr>
        <w:t>a)</w:t>
      </w:r>
      <w:r w:rsidR="00885FB2" w:rsidRPr="007613D3">
        <w:rPr>
          <w:rFonts w:ascii="Arial" w:hAnsi="Arial" w:cs="Arial"/>
          <w:sz w:val="24"/>
          <w:szCs w:val="24"/>
        </w:rPr>
        <w:tab/>
        <w:t>He failed to keep a proper look out for defendant’s vehicle turning which had its indication on.</w:t>
      </w:r>
    </w:p>
    <w:p w:rsidR="00501D21" w:rsidRDefault="00501D21" w:rsidP="005451CB">
      <w:pPr>
        <w:spacing w:after="0" w:line="360" w:lineRule="auto"/>
        <w:jc w:val="both"/>
        <w:rPr>
          <w:rFonts w:ascii="Arial" w:hAnsi="Arial" w:cs="Arial"/>
          <w:sz w:val="24"/>
          <w:szCs w:val="24"/>
        </w:rPr>
      </w:pPr>
    </w:p>
    <w:p w:rsidR="00885FB2" w:rsidRPr="007613D3" w:rsidRDefault="00AC172F" w:rsidP="005451CB">
      <w:pPr>
        <w:spacing w:after="0" w:line="360" w:lineRule="auto"/>
        <w:ind w:left="720" w:hanging="720"/>
        <w:jc w:val="both"/>
        <w:rPr>
          <w:rFonts w:ascii="Arial" w:hAnsi="Arial" w:cs="Arial"/>
          <w:sz w:val="24"/>
          <w:szCs w:val="24"/>
        </w:rPr>
      </w:pPr>
      <w:r w:rsidRPr="007613D3">
        <w:rPr>
          <w:rFonts w:ascii="Arial" w:hAnsi="Arial" w:cs="Arial"/>
          <w:sz w:val="24"/>
          <w:szCs w:val="24"/>
        </w:rPr>
        <w:t>b</w:t>
      </w:r>
      <w:r w:rsidR="00D74E99" w:rsidRPr="007613D3">
        <w:rPr>
          <w:rFonts w:ascii="Arial" w:hAnsi="Arial" w:cs="Arial"/>
          <w:sz w:val="24"/>
          <w:szCs w:val="24"/>
        </w:rPr>
        <w:t>)</w:t>
      </w:r>
      <w:r w:rsidR="00885FB2" w:rsidRPr="007613D3">
        <w:rPr>
          <w:rFonts w:ascii="Arial" w:hAnsi="Arial" w:cs="Arial"/>
          <w:sz w:val="24"/>
          <w:szCs w:val="24"/>
        </w:rPr>
        <w:tab/>
        <w:t>He failed to keep his motor vehicle under proper control when he failed to give the defendant’s vehicle right of way.</w:t>
      </w:r>
    </w:p>
    <w:p w:rsidR="00501D21" w:rsidRDefault="00501D21" w:rsidP="005451CB">
      <w:pPr>
        <w:spacing w:after="0" w:line="360" w:lineRule="auto"/>
        <w:jc w:val="both"/>
        <w:rPr>
          <w:rFonts w:ascii="Arial" w:hAnsi="Arial" w:cs="Arial"/>
          <w:sz w:val="24"/>
          <w:szCs w:val="24"/>
        </w:rPr>
      </w:pPr>
    </w:p>
    <w:p w:rsidR="00885FB2" w:rsidRPr="007613D3" w:rsidRDefault="00AC172F" w:rsidP="005451CB">
      <w:pPr>
        <w:spacing w:after="0" w:line="360" w:lineRule="auto"/>
        <w:ind w:left="720" w:hanging="720"/>
        <w:jc w:val="both"/>
        <w:rPr>
          <w:rFonts w:ascii="Arial" w:hAnsi="Arial" w:cs="Arial"/>
          <w:sz w:val="24"/>
          <w:szCs w:val="24"/>
        </w:rPr>
      </w:pPr>
      <w:r w:rsidRPr="007613D3">
        <w:rPr>
          <w:rFonts w:ascii="Arial" w:hAnsi="Arial" w:cs="Arial"/>
          <w:sz w:val="24"/>
          <w:szCs w:val="24"/>
        </w:rPr>
        <w:t>c</w:t>
      </w:r>
      <w:r w:rsidR="00D74E99" w:rsidRPr="007613D3">
        <w:rPr>
          <w:rFonts w:ascii="Arial" w:hAnsi="Arial" w:cs="Arial"/>
          <w:sz w:val="24"/>
          <w:szCs w:val="24"/>
        </w:rPr>
        <w:t>)</w:t>
      </w:r>
      <w:r w:rsidR="00885FB2" w:rsidRPr="007613D3">
        <w:rPr>
          <w:rFonts w:ascii="Arial" w:hAnsi="Arial" w:cs="Arial"/>
          <w:sz w:val="24"/>
          <w:szCs w:val="24"/>
        </w:rPr>
        <w:t xml:space="preserve"> </w:t>
      </w:r>
      <w:r w:rsidR="00885FB2" w:rsidRPr="007613D3">
        <w:rPr>
          <w:rFonts w:ascii="Arial" w:hAnsi="Arial" w:cs="Arial"/>
          <w:sz w:val="24"/>
          <w:szCs w:val="24"/>
        </w:rPr>
        <w:tab/>
        <w:t xml:space="preserve">He failed to avoid a collision, when by the exercise of reasonable care, he should have done so. </w:t>
      </w:r>
    </w:p>
    <w:p w:rsidR="00501D21" w:rsidRDefault="00501D21" w:rsidP="005451CB">
      <w:pPr>
        <w:spacing w:after="0" w:line="360" w:lineRule="auto"/>
        <w:jc w:val="both"/>
        <w:rPr>
          <w:rFonts w:ascii="Arial" w:hAnsi="Arial" w:cs="Arial"/>
          <w:sz w:val="24"/>
          <w:szCs w:val="24"/>
        </w:rPr>
      </w:pPr>
    </w:p>
    <w:p w:rsidR="00885FB2" w:rsidRPr="007613D3" w:rsidRDefault="00AC172F" w:rsidP="005451CB">
      <w:pPr>
        <w:spacing w:after="0" w:line="360" w:lineRule="auto"/>
        <w:ind w:left="720" w:hanging="720"/>
        <w:jc w:val="both"/>
        <w:rPr>
          <w:rFonts w:ascii="Arial" w:hAnsi="Arial" w:cs="Arial"/>
          <w:sz w:val="24"/>
          <w:szCs w:val="24"/>
        </w:rPr>
      </w:pPr>
      <w:r w:rsidRPr="007613D3">
        <w:rPr>
          <w:rFonts w:ascii="Arial" w:hAnsi="Arial" w:cs="Arial"/>
          <w:sz w:val="24"/>
          <w:szCs w:val="24"/>
        </w:rPr>
        <w:t>d</w:t>
      </w:r>
      <w:r w:rsidR="00D74E99" w:rsidRPr="007613D3">
        <w:rPr>
          <w:rFonts w:ascii="Arial" w:hAnsi="Arial" w:cs="Arial"/>
          <w:sz w:val="24"/>
          <w:szCs w:val="24"/>
        </w:rPr>
        <w:t>)</w:t>
      </w:r>
      <w:r w:rsidR="00885FB2" w:rsidRPr="007613D3">
        <w:rPr>
          <w:rFonts w:ascii="Arial" w:hAnsi="Arial" w:cs="Arial"/>
          <w:sz w:val="24"/>
          <w:szCs w:val="24"/>
        </w:rPr>
        <w:tab/>
        <w:t xml:space="preserve">He failed to give defendant’s vehicle the right of way, when it clearly and visibly had its indicators on. </w:t>
      </w:r>
    </w:p>
    <w:p w:rsidR="00501D21" w:rsidRDefault="00501D21" w:rsidP="005451CB">
      <w:pPr>
        <w:spacing w:after="0" w:line="360" w:lineRule="auto"/>
        <w:jc w:val="both"/>
        <w:rPr>
          <w:rFonts w:ascii="Arial" w:hAnsi="Arial" w:cs="Arial"/>
          <w:sz w:val="24"/>
          <w:szCs w:val="24"/>
        </w:rPr>
      </w:pPr>
    </w:p>
    <w:p w:rsidR="00885FB2" w:rsidRPr="007613D3" w:rsidRDefault="00AC172F" w:rsidP="005451CB">
      <w:pPr>
        <w:spacing w:after="0" w:line="360" w:lineRule="auto"/>
        <w:ind w:left="720" w:hanging="720"/>
        <w:jc w:val="both"/>
        <w:rPr>
          <w:rFonts w:ascii="Arial" w:hAnsi="Arial" w:cs="Arial"/>
          <w:sz w:val="24"/>
          <w:szCs w:val="24"/>
        </w:rPr>
      </w:pPr>
      <w:r w:rsidRPr="007613D3">
        <w:rPr>
          <w:rFonts w:ascii="Arial" w:hAnsi="Arial" w:cs="Arial"/>
          <w:sz w:val="24"/>
          <w:szCs w:val="24"/>
        </w:rPr>
        <w:t>e</w:t>
      </w:r>
      <w:r w:rsidR="00D74E99" w:rsidRPr="007613D3">
        <w:rPr>
          <w:rFonts w:ascii="Arial" w:hAnsi="Arial" w:cs="Arial"/>
          <w:sz w:val="24"/>
          <w:szCs w:val="24"/>
        </w:rPr>
        <w:t>)</w:t>
      </w:r>
      <w:r w:rsidR="00885FB2" w:rsidRPr="007613D3">
        <w:rPr>
          <w:rFonts w:ascii="Arial" w:hAnsi="Arial" w:cs="Arial"/>
          <w:sz w:val="24"/>
          <w:szCs w:val="24"/>
        </w:rPr>
        <w:tab/>
        <w:t>He drove his motor vehicle at an excessive speed under the prevailing circumstances.</w:t>
      </w:r>
    </w:p>
    <w:p w:rsidR="00501D21" w:rsidRDefault="00501D21" w:rsidP="005451CB">
      <w:pPr>
        <w:spacing w:after="0" w:line="360" w:lineRule="auto"/>
        <w:jc w:val="both"/>
        <w:rPr>
          <w:rFonts w:ascii="Arial" w:hAnsi="Arial" w:cs="Arial"/>
          <w:sz w:val="24"/>
          <w:szCs w:val="24"/>
        </w:rPr>
      </w:pPr>
    </w:p>
    <w:p w:rsidR="00885FB2" w:rsidRPr="007613D3" w:rsidRDefault="00AC172F" w:rsidP="005451CB">
      <w:pPr>
        <w:spacing w:after="0" w:line="360" w:lineRule="auto"/>
        <w:ind w:left="720" w:hanging="720"/>
        <w:jc w:val="both"/>
        <w:rPr>
          <w:rFonts w:ascii="Arial" w:hAnsi="Arial" w:cs="Arial"/>
          <w:sz w:val="24"/>
          <w:szCs w:val="24"/>
        </w:rPr>
      </w:pPr>
      <w:r w:rsidRPr="007613D3">
        <w:rPr>
          <w:rFonts w:ascii="Arial" w:hAnsi="Arial" w:cs="Arial"/>
          <w:sz w:val="24"/>
          <w:szCs w:val="24"/>
        </w:rPr>
        <w:t>f</w:t>
      </w:r>
      <w:r w:rsidR="00D74E99" w:rsidRPr="007613D3">
        <w:rPr>
          <w:rFonts w:ascii="Arial" w:hAnsi="Arial" w:cs="Arial"/>
          <w:sz w:val="24"/>
          <w:szCs w:val="24"/>
        </w:rPr>
        <w:t>)</w:t>
      </w:r>
      <w:r w:rsidR="00885FB2" w:rsidRPr="007613D3">
        <w:rPr>
          <w:rFonts w:ascii="Arial" w:hAnsi="Arial" w:cs="Arial"/>
          <w:sz w:val="24"/>
          <w:szCs w:val="24"/>
        </w:rPr>
        <w:tab/>
        <w:t xml:space="preserve">He failed to satisfy </w:t>
      </w:r>
      <w:r w:rsidR="00B05131" w:rsidRPr="007613D3">
        <w:rPr>
          <w:rFonts w:ascii="Arial" w:hAnsi="Arial" w:cs="Arial"/>
          <w:sz w:val="24"/>
          <w:szCs w:val="24"/>
        </w:rPr>
        <w:t>himself as to the presence of the defendant’s vehicle which was already turning.</w:t>
      </w:r>
    </w:p>
    <w:p w:rsidR="00501D21" w:rsidRDefault="00501D21" w:rsidP="005451CB">
      <w:pPr>
        <w:spacing w:after="0" w:line="360" w:lineRule="auto"/>
        <w:ind w:left="567" w:hanging="567"/>
        <w:jc w:val="both"/>
        <w:rPr>
          <w:rFonts w:ascii="Arial" w:hAnsi="Arial" w:cs="Arial"/>
          <w:sz w:val="24"/>
          <w:szCs w:val="24"/>
        </w:rPr>
      </w:pPr>
    </w:p>
    <w:p w:rsidR="00B05131" w:rsidRPr="007613D3" w:rsidRDefault="00AC172F" w:rsidP="005451CB">
      <w:pPr>
        <w:spacing w:after="0" w:line="360" w:lineRule="auto"/>
        <w:ind w:left="720" w:hanging="720"/>
        <w:jc w:val="both"/>
        <w:rPr>
          <w:rFonts w:ascii="Arial" w:hAnsi="Arial" w:cs="Arial"/>
          <w:sz w:val="24"/>
          <w:szCs w:val="24"/>
        </w:rPr>
      </w:pPr>
      <w:r w:rsidRPr="007613D3">
        <w:rPr>
          <w:rFonts w:ascii="Arial" w:hAnsi="Arial" w:cs="Arial"/>
          <w:sz w:val="24"/>
          <w:szCs w:val="24"/>
        </w:rPr>
        <w:t>g</w:t>
      </w:r>
      <w:r w:rsidR="00D74E99" w:rsidRPr="007613D3">
        <w:rPr>
          <w:rFonts w:ascii="Arial" w:hAnsi="Arial" w:cs="Arial"/>
          <w:sz w:val="24"/>
          <w:szCs w:val="24"/>
        </w:rPr>
        <w:t>)</w:t>
      </w:r>
      <w:r w:rsidR="00B05131" w:rsidRPr="007613D3">
        <w:rPr>
          <w:rFonts w:ascii="Arial" w:hAnsi="Arial" w:cs="Arial"/>
          <w:sz w:val="24"/>
          <w:szCs w:val="24"/>
        </w:rPr>
        <w:tab/>
        <w:t>He failed to break timeously or at all.</w:t>
      </w:r>
    </w:p>
    <w:p w:rsidR="00501D21" w:rsidRDefault="00501D21" w:rsidP="005451CB">
      <w:pPr>
        <w:spacing w:after="0" w:line="360" w:lineRule="auto"/>
        <w:ind w:left="567" w:hanging="567"/>
        <w:jc w:val="both"/>
        <w:rPr>
          <w:rFonts w:ascii="Arial" w:hAnsi="Arial" w:cs="Arial"/>
          <w:sz w:val="24"/>
          <w:szCs w:val="24"/>
        </w:rPr>
      </w:pPr>
    </w:p>
    <w:p w:rsidR="00B05131" w:rsidRDefault="00AC172F" w:rsidP="005451CB">
      <w:pPr>
        <w:spacing w:after="0" w:line="360" w:lineRule="auto"/>
        <w:ind w:left="720" w:hanging="720"/>
        <w:jc w:val="both"/>
        <w:rPr>
          <w:rFonts w:ascii="Arial" w:hAnsi="Arial" w:cs="Arial"/>
          <w:sz w:val="24"/>
          <w:szCs w:val="24"/>
        </w:rPr>
      </w:pPr>
      <w:r w:rsidRPr="007613D3">
        <w:rPr>
          <w:rFonts w:ascii="Arial" w:hAnsi="Arial" w:cs="Arial"/>
          <w:sz w:val="24"/>
          <w:szCs w:val="24"/>
        </w:rPr>
        <w:t>h</w:t>
      </w:r>
      <w:r w:rsidR="00D74E99" w:rsidRPr="007613D3">
        <w:rPr>
          <w:rFonts w:ascii="Arial" w:hAnsi="Arial" w:cs="Arial"/>
          <w:sz w:val="24"/>
          <w:szCs w:val="24"/>
        </w:rPr>
        <w:t>)</w:t>
      </w:r>
      <w:r w:rsidR="00B05131" w:rsidRPr="007613D3">
        <w:rPr>
          <w:rFonts w:ascii="Arial" w:hAnsi="Arial" w:cs="Arial"/>
          <w:sz w:val="24"/>
          <w:szCs w:val="24"/>
        </w:rPr>
        <w:tab/>
        <w:t xml:space="preserve">He drove into defendant’s path without satisfying himself that it was safe and or opportune to do so. </w:t>
      </w:r>
    </w:p>
    <w:p w:rsidR="005451CB" w:rsidRPr="007613D3" w:rsidRDefault="005451CB" w:rsidP="005451CB">
      <w:pPr>
        <w:spacing w:after="0" w:line="360" w:lineRule="auto"/>
        <w:ind w:left="567" w:hanging="567"/>
        <w:jc w:val="both"/>
        <w:rPr>
          <w:rFonts w:ascii="Arial" w:hAnsi="Arial" w:cs="Arial"/>
          <w:sz w:val="24"/>
          <w:szCs w:val="24"/>
        </w:rPr>
      </w:pPr>
    </w:p>
    <w:p w:rsidR="00B05131" w:rsidRPr="007613D3" w:rsidRDefault="00AC172F" w:rsidP="005451CB">
      <w:pPr>
        <w:spacing w:after="0" w:line="360" w:lineRule="auto"/>
        <w:ind w:left="720" w:hanging="720"/>
        <w:jc w:val="both"/>
        <w:rPr>
          <w:rFonts w:ascii="Arial" w:hAnsi="Arial" w:cs="Arial"/>
          <w:sz w:val="24"/>
          <w:szCs w:val="24"/>
        </w:rPr>
      </w:pPr>
      <w:proofErr w:type="spellStart"/>
      <w:r w:rsidRPr="007613D3">
        <w:rPr>
          <w:rFonts w:ascii="Arial" w:hAnsi="Arial" w:cs="Arial"/>
          <w:sz w:val="24"/>
          <w:szCs w:val="24"/>
        </w:rPr>
        <w:t>i</w:t>
      </w:r>
      <w:proofErr w:type="spellEnd"/>
      <w:r w:rsidR="00D74E99" w:rsidRPr="007613D3">
        <w:rPr>
          <w:rFonts w:ascii="Arial" w:hAnsi="Arial" w:cs="Arial"/>
          <w:sz w:val="24"/>
          <w:szCs w:val="24"/>
        </w:rPr>
        <w:t>)</w:t>
      </w:r>
      <w:r w:rsidR="005451CB">
        <w:rPr>
          <w:rFonts w:ascii="Arial" w:hAnsi="Arial" w:cs="Arial"/>
          <w:sz w:val="24"/>
          <w:szCs w:val="24"/>
        </w:rPr>
        <w:tab/>
      </w:r>
      <w:r w:rsidR="00B05131" w:rsidRPr="007613D3">
        <w:rPr>
          <w:rFonts w:ascii="Arial" w:hAnsi="Arial" w:cs="Arial"/>
          <w:sz w:val="24"/>
          <w:szCs w:val="24"/>
        </w:rPr>
        <w:t>He failed to exercise the degree of care normally expected from a reasonable driver under the same circumstance.</w:t>
      </w:r>
    </w:p>
    <w:p w:rsidR="00885FB2" w:rsidRPr="007613D3" w:rsidRDefault="00885FB2" w:rsidP="005451CB">
      <w:pPr>
        <w:spacing w:after="0" w:line="360" w:lineRule="auto"/>
        <w:ind w:left="1440" w:hanging="1440"/>
        <w:jc w:val="both"/>
        <w:rPr>
          <w:rFonts w:ascii="Arial" w:hAnsi="Arial" w:cs="Arial"/>
          <w:sz w:val="24"/>
          <w:szCs w:val="24"/>
        </w:rPr>
      </w:pPr>
      <w:r w:rsidRPr="007613D3">
        <w:rPr>
          <w:rFonts w:ascii="Arial" w:hAnsi="Arial" w:cs="Arial"/>
          <w:sz w:val="24"/>
          <w:szCs w:val="24"/>
        </w:rPr>
        <w:tab/>
      </w:r>
    </w:p>
    <w:p w:rsidR="00296AB2" w:rsidRPr="007613D3" w:rsidRDefault="001D0183" w:rsidP="005451CB">
      <w:pPr>
        <w:spacing w:after="0" w:line="360" w:lineRule="auto"/>
        <w:ind w:left="1440" w:hanging="1440"/>
        <w:jc w:val="both"/>
        <w:rPr>
          <w:rFonts w:ascii="Arial" w:hAnsi="Arial" w:cs="Arial"/>
          <w:sz w:val="24"/>
          <w:szCs w:val="24"/>
        </w:rPr>
      </w:pPr>
      <w:r w:rsidRPr="007613D3">
        <w:rPr>
          <w:rFonts w:ascii="Arial" w:hAnsi="Arial" w:cs="Arial"/>
          <w:sz w:val="24"/>
          <w:szCs w:val="24"/>
        </w:rPr>
        <w:t>[8</w:t>
      </w:r>
      <w:r w:rsidR="00296AB2" w:rsidRPr="007613D3">
        <w:rPr>
          <w:rFonts w:ascii="Arial" w:hAnsi="Arial" w:cs="Arial"/>
          <w:sz w:val="24"/>
          <w:szCs w:val="24"/>
        </w:rPr>
        <w:t>]</w:t>
      </w:r>
      <w:r w:rsidRPr="007613D3">
        <w:rPr>
          <w:rFonts w:ascii="Arial" w:hAnsi="Arial" w:cs="Arial"/>
          <w:sz w:val="24"/>
          <w:szCs w:val="24"/>
        </w:rPr>
        <w:t xml:space="preserve">     </w:t>
      </w:r>
      <w:r w:rsidR="00296AB2" w:rsidRPr="007613D3">
        <w:rPr>
          <w:rFonts w:ascii="Arial" w:hAnsi="Arial" w:cs="Arial"/>
          <w:sz w:val="24"/>
          <w:szCs w:val="24"/>
        </w:rPr>
        <w:t>It</w:t>
      </w:r>
      <w:r w:rsidRPr="007613D3">
        <w:rPr>
          <w:rFonts w:ascii="Arial" w:hAnsi="Arial" w:cs="Arial"/>
          <w:sz w:val="24"/>
          <w:szCs w:val="24"/>
        </w:rPr>
        <w:t xml:space="preserve"> </w:t>
      </w:r>
      <w:r w:rsidR="00296AB2" w:rsidRPr="007613D3">
        <w:rPr>
          <w:rFonts w:ascii="Arial" w:hAnsi="Arial" w:cs="Arial"/>
          <w:sz w:val="24"/>
          <w:szCs w:val="24"/>
        </w:rPr>
        <w:t>is apposite to mention at this juncture that the issue of quantum was agreed</w:t>
      </w:r>
    </w:p>
    <w:p w:rsidR="00846211" w:rsidRPr="007613D3" w:rsidRDefault="00296AB2" w:rsidP="005451CB">
      <w:pPr>
        <w:spacing w:after="0" w:line="360" w:lineRule="auto"/>
        <w:jc w:val="both"/>
        <w:rPr>
          <w:rFonts w:ascii="Arial" w:hAnsi="Arial" w:cs="Arial"/>
          <w:sz w:val="24"/>
          <w:szCs w:val="24"/>
        </w:rPr>
      </w:pPr>
      <w:proofErr w:type="gramStart"/>
      <w:r w:rsidRPr="007613D3">
        <w:rPr>
          <w:rFonts w:ascii="Arial" w:hAnsi="Arial" w:cs="Arial"/>
          <w:sz w:val="24"/>
          <w:szCs w:val="24"/>
        </w:rPr>
        <w:t>upon</w:t>
      </w:r>
      <w:proofErr w:type="gramEnd"/>
      <w:r w:rsidRPr="007613D3">
        <w:rPr>
          <w:rFonts w:ascii="Arial" w:hAnsi="Arial" w:cs="Arial"/>
          <w:sz w:val="24"/>
          <w:szCs w:val="24"/>
        </w:rPr>
        <w:t xml:space="preserve"> between the parties and the trial concerns liability only. This court will </w:t>
      </w:r>
      <w:r w:rsidR="00846211" w:rsidRPr="007613D3">
        <w:rPr>
          <w:rFonts w:ascii="Arial" w:hAnsi="Arial" w:cs="Arial"/>
          <w:sz w:val="24"/>
          <w:szCs w:val="24"/>
        </w:rPr>
        <w:t>therefore for</w:t>
      </w:r>
      <w:r w:rsidRPr="007613D3">
        <w:rPr>
          <w:rFonts w:ascii="Arial" w:hAnsi="Arial" w:cs="Arial"/>
          <w:sz w:val="24"/>
          <w:szCs w:val="24"/>
        </w:rPr>
        <w:t xml:space="preserve"> obvious reasons not discuss the pleadings relating to the quantum.</w:t>
      </w:r>
    </w:p>
    <w:p w:rsidR="00501D21" w:rsidRDefault="00501D21" w:rsidP="005451CB">
      <w:pPr>
        <w:spacing w:after="0" w:line="360" w:lineRule="auto"/>
        <w:jc w:val="both"/>
        <w:rPr>
          <w:rFonts w:ascii="Arial" w:hAnsi="Arial" w:cs="Arial"/>
          <w:sz w:val="24"/>
          <w:szCs w:val="24"/>
        </w:rPr>
      </w:pPr>
    </w:p>
    <w:p w:rsidR="00D74E99" w:rsidRPr="007613D3" w:rsidRDefault="00D74E99" w:rsidP="005451CB">
      <w:pPr>
        <w:spacing w:after="0" w:line="360" w:lineRule="auto"/>
        <w:jc w:val="both"/>
        <w:rPr>
          <w:rFonts w:ascii="Arial" w:hAnsi="Arial" w:cs="Arial"/>
          <w:sz w:val="24"/>
          <w:szCs w:val="24"/>
          <w:u w:val="single"/>
        </w:rPr>
      </w:pPr>
      <w:r w:rsidRPr="007613D3">
        <w:rPr>
          <w:rFonts w:ascii="Arial" w:hAnsi="Arial" w:cs="Arial"/>
          <w:sz w:val="24"/>
          <w:szCs w:val="24"/>
          <w:u w:val="single"/>
        </w:rPr>
        <w:t>Evidence adduced</w:t>
      </w:r>
    </w:p>
    <w:p w:rsidR="00846211" w:rsidRPr="007613D3" w:rsidRDefault="00846211" w:rsidP="005451CB">
      <w:pPr>
        <w:spacing w:after="0" w:line="360" w:lineRule="auto"/>
        <w:jc w:val="both"/>
        <w:rPr>
          <w:rFonts w:ascii="Arial" w:hAnsi="Arial" w:cs="Arial"/>
          <w:sz w:val="24"/>
          <w:szCs w:val="24"/>
          <w:u w:val="single"/>
        </w:rPr>
      </w:pPr>
    </w:p>
    <w:p w:rsidR="0026174A" w:rsidRPr="007613D3" w:rsidRDefault="009C7BDC" w:rsidP="005451CB">
      <w:pPr>
        <w:spacing w:after="0" w:line="360" w:lineRule="auto"/>
        <w:jc w:val="both"/>
        <w:rPr>
          <w:rFonts w:ascii="Arial" w:hAnsi="Arial" w:cs="Arial"/>
          <w:i/>
          <w:sz w:val="24"/>
          <w:szCs w:val="24"/>
        </w:rPr>
      </w:pPr>
      <w:r w:rsidRPr="007613D3">
        <w:rPr>
          <w:rFonts w:ascii="Arial" w:hAnsi="Arial" w:cs="Arial"/>
          <w:i/>
          <w:sz w:val="24"/>
          <w:szCs w:val="24"/>
        </w:rPr>
        <w:t xml:space="preserve">Plaintiff </w:t>
      </w:r>
    </w:p>
    <w:p w:rsidR="00846211" w:rsidRPr="007613D3" w:rsidRDefault="00846211" w:rsidP="005451CB">
      <w:pPr>
        <w:spacing w:after="0" w:line="360" w:lineRule="auto"/>
        <w:jc w:val="both"/>
        <w:rPr>
          <w:rFonts w:ascii="Arial" w:hAnsi="Arial" w:cs="Arial"/>
          <w:i/>
          <w:sz w:val="24"/>
          <w:szCs w:val="24"/>
        </w:rPr>
      </w:pPr>
    </w:p>
    <w:p w:rsidR="00565C14" w:rsidRPr="007613D3" w:rsidRDefault="00565C14" w:rsidP="005451CB">
      <w:pPr>
        <w:spacing w:after="0" w:line="360" w:lineRule="auto"/>
        <w:jc w:val="both"/>
        <w:rPr>
          <w:rFonts w:ascii="Arial" w:hAnsi="Arial" w:cs="Arial"/>
          <w:sz w:val="24"/>
          <w:szCs w:val="24"/>
        </w:rPr>
      </w:pPr>
      <w:r w:rsidRPr="007613D3">
        <w:rPr>
          <w:rFonts w:ascii="Arial" w:hAnsi="Arial" w:cs="Arial"/>
          <w:sz w:val="24"/>
          <w:szCs w:val="24"/>
        </w:rPr>
        <w:t>[</w:t>
      </w:r>
      <w:r w:rsidR="00296AB2" w:rsidRPr="007613D3">
        <w:rPr>
          <w:rFonts w:ascii="Arial" w:hAnsi="Arial" w:cs="Arial"/>
          <w:sz w:val="24"/>
          <w:szCs w:val="24"/>
        </w:rPr>
        <w:t>9</w:t>
      </w:r>
      <w:r w:rsidRPr="007613D3">
        <w:rPr>
          <w:rFonts w:ascii="Arial" w:hAnsi="Arial" w:cs="Arial"/>
          <w:sz w:val="24"/>
          <w:szCs w:val="24"/>
        </w:rPr>
        <w:t xml:space="preserve">]       </w:t>
      </w:r>
      <w:r w:rsidR="009C7BDC" w:rsidRPr="007613D3">
        <w:rPr>
          <w:rFonts w:ascii="Arial" w:hAnsi="Arial" w:cs="Arial"/>
          <w:sz w:val="24"/>
          <w:szCs w:val="24"/>
        </w:rPr>
        <w:t xml:space="preserve">The plaintiff testified on his own behalf and </w:t>
      </w:r>
      <w:r w:rsidR="00407A0B" w:rsidRPr="007613D3">
        <w:rPr>
          <w:rFonts w:ascii="Arial" w:hAnsi="Arial" w:cs="Arial"/>
          <w:sz w:val="24"/>
          <w:szCs w:val="24"/>
        </w:rPr>
        <w:t>his</w:t>
      </w:r>
      <w:r w:rsidR="009C7BDC" w:rsidRPr="007613D3">
        <w:rPr>
          <w:rFonts w:ascii="Arial" w:hAnsi="Arial" w:cs="Arial"/>
          <w:sz w:val="24"/>
          <w:szCs w:val="24"/>
        </w:rPr>
        <w:t xml:space="preserve"> evidence in a nutshell was that </w:t>
      </w:r>
      <w:r w:rsidR="00407A0B" w:rsidRPr="007613D3">
        <w:rPr>
          <w:rFonts w:ascii="Arial" w:hAnsi="Arial" w:cs="Arial"/>
          <w:sz w:val="24"/>
          <w:szCs w:val="24"/>
        </w:rPr>
        <w:t>he</w:t>
      </w:r>
      <w:r w:rsidR="009C7BDC" w:rsidRPr="007613D3">
        <w:rPr>
          <w:rFonts w:ascii="Arial" w:hAnsi="Arial" w:cs="Arial"/>
          <w:sz w:val="24"/>
          <w:szCs w:val="24"/>
        </w:rPr>
        <w:t xml:space="preserve"> drove from the westerly to the easterly direction in Gutenberg </w:t>
      </w:r>
      <w:proofErr w:type="spellStart"/>
      <w:r w:rsidR="009C7BDC" w:rsidRPr="007613D3">
        <w:rPr>
          <w:rFonts w:ascii="Arial" w:hAnsi="Arial" w:cs="Arial"/>
          <w:sz w:val="24"/>
          <w:szCs w:val="24"/>
        </w:rPr>
        <w:t>Strasse</w:t>
      </w:r>
      <w:proofErr w:type="spellEnd"/>
      <w:r w:rsidR="009C7BDC" w:rsidRPr="007613D3">
        <w:rPr>
          <w:rFonts w:ascii="Arial" w:hAnsi="Arial" w:cs="Arial"/>
          <w:sz w:val="24"/>
          <w:szCs w:val="24"/>
        </w:rPr>
        <w:t xml:space="preserve"> in the vicinity of </w:t>
      </w:r>
      <w:r w:rsidR="00846211" w:rsidRPr="007613D3">
        <w:rPr>
          <w:rFonts w:ascii="Arial" w:hAnsi="Arial" w:cs="Arial"/>
          <w:sz w:val="24"/>
          <w:szCs w:val="24"/>
        </w:rPr>
        <w:t>Ausspannplatz</w:t>
      </w:r>
      <w:r w:rsidR="009C7BDC" w:rsidRPr="007613D3">
        <w:rPr>
          <w:rFonts w:ascii="Arial" w:hAnsi="Arial" w:cs="Arial"/>
          <w:sz w:val="24"/>
          <w:szCs w:val="24"/>
        </w:rPr>
        <w:t xml:space="preserve">, Windhoek. He was driving a Ford Ranger pick-up, traveling at the speed of approximately 40 kilometres per hour. </w:t>
      </w:r>
    </w:p>
    <w:p w:rsidR="00296AB2" w:rsidRPr="007613D3" w:rsidRDefault="00296AB2" w:rsidP="005451CB">
      <w:pPr>
        <w:spacing w:after="0" w:line="360" w:lineRule="auto"/>
        <w:jc w:val="both"/>
        <w:rPr>
          <w:rFonts w:ascii="Arial" w:hAnsi="Arial" w:cs="Arial"/>
          <w:sz w:val="24"/>
          <w:szCs w:val="24"/>
        </w:rPr>
      </w:pPr>
    </w:p>
    <w:p w:rsidR="004269EC" w:rsidRPr="007613D3" w:rsidRDefault="009C7BDC" w:rsidP="005451CB">
      <w:pPr>
        <w:spacing w:after="0" w:line="360" w:lineRule="auto"/>
        <w:jc w:val="both"/>
        <w:rPr>
          <w:rFonts w:ascii="Arial" w:hAnsi="Arial" w:cs="Arial"/>
          <w:sz w:val="24"/>
          <w:szCs w:val="24"/>
        </w:rPr>
      </w:pPr>
      <w:r w:rsidRPr="007613D3">
        <w:rPr>
          <w:rFonts w:ascii="Arial" w:hAnsi="Arial" w:cs="Arial"/>
          <w:sz w:val="24"/>
          <w:szCs w:val="24"/>
        </w:rPr>
        <w:t>[</w:t>
      </w:r>
      <w:r w:rsidR="00296AB2" w:rsidRPr="007613D3">
        <w:rPr>
          <w:rFonts w:ascii="Arial" w:hAnsi="Arial" w:cs="Arial"/>
          <w:sz w:val="24"/>
          <w:szCs w:val="24"/>
        </w:rPr>
        <w:t>10</w:t>
      </w:r>
      <w:r w:rsidRPr="007613D3">
        <w:rPr>
          <w:rFonts w:ascii="Arial" w:hAnsi="Arial" w:cs="Arial"/>
          <w:sz w:val="24"/>
          <w:szCs w:val="24"/>
        </w:rPr>
        <w:t>]</w:t>
      </w:r>
      <w:r w:rsidRPr="007613D3">
        <w:rPr>
          <w:rFonts w:ascii="Arial" w:hAnsi="Arial" w:cs="Arial"/>
          <w:sz w:val="24"/>
          <w:szCs w:val="24"/>
        </w:rPr>
        <w:tab/>
        <w:t>Whilst traveling towards Tiger Wheel &amp; Tyre, the plaintiff testified that he noticed a Toyota pick-up standing on the opposite side of the street. At this stage, he was more than 30 metres from the Toyota pick-up. The plaintiff further testifies that as he was approximately 10 metres away from the Toyota pick-up, he noticed the Toyota pick-up pulling away from its stand-still position and attempting to make a U-turn to its right across Gutenberg Str</w:t>
      </w:r>
      <w:r w:rsidR="0043142F" w:rsidRPr="007613D3">
        <w:rPr>
          <w:rFonts w:ascii="Arial" w:hAnsi="Arial" w:cs="Arial"/>
          <w:sz w:val="24"/>
          <w:szCs w:val="24"/>
        </w:rPr>
        <w:t>eet</w:t>
      </w:r>
      <w:r w:rsidRPr="007613D3">
        <w:rPr>
          <w:rFonts w:ascii="Arial" w:hAnsi="Arial" w:cs="Arial"/>
          <w:sz w:val="24"/>
          <w:szCs w:val="24"/>
        </w:rPr>
        <w:t xml:space="preserve"> and across the plaintiff’s right of way</w:t>
      </w:r>
      <w:r w:rsidR="00C6372F" w:rsidRPr="007613D3">
        <w:rPr>
          <w:rFonts w:ascii="Arial" w:hAnsi="Arial" w:cs="Arial"/>
          <w:sz w:val="24"/>
          <w:szCs w:val="24"/>
        </w:rPr>
        <w:t>.</w:t>
      </w:r>
    </w:p>
    <w:p w:rsidR="00296AB2" w:rsidRPr="007613D3" w:rsidRDefault="00296AB2" w:rsidP="005451CB">
      <w:pPr>
        <w:spacing w:after="0" w:line="360" w:lineRule="auto"/>
        <w:jc w:val="both"/>
        <w:rPr>
          <w:rFonts w:ascii="Arial" w:hAnsi="Arial" w:cs="Arial"/>
          <w:sz w:val="24"/>
          <w:szCs w:val="24"/>
        </w:rPr>
      </w:pPr>
    </w:p>
    <w:p w:rsidR="00401E6F" w:rsidRPr="007613D3" w:rsidRDefault="004269EC" w:rsidP="005451CB">
      <w:pPr>
        <w:spacing w:after="0" w:line="360" w:lineRule="auto"/>
        <w:jc w:val="both"/>
        <w:rPr>
          <w:rFonts w:ascii="Arial" w:hAnsi="Arial" w:cs="Arial"/>
          <w:sz w:val="24"/>
          <w:szCs w:val="24"/>
        </w:rPr>
      </w:pPr>
      <w:r w:rsidRPr="007613D3">
        <w:rPr>
          <w:rFonts w:ascii="Arial" w:hAnsi="Arial" w:cs="Arial"/>
          <w:sz w:val="24"/>
          <w:szCs w:val="24"/>
        </w:rPr>
        <w:t>[</w:t>
      </w:r>
      <w:r w:rsidR="00AA0404" w:rsidRPr="007613D3">
        <w:rPr>
          <w:rFonts w:ascii="Arial" w:hAnsi="Arial" w:cs="Arial"/>
          <w:sz w:val="24"/>
          <w:szCs w:val="24"/>
        </w:rPr>
        <w:t>1</w:t>
      </w:r>
      <w:r w:rsidR="00296AB2" w:rsidRPr="007613D3">
        <w:rPr>
          <w:rFonts w:ascii="Arial" w:hAnsi="Arial" w:cs="Arial"/>
          <w:sz w:val="24"/>
          <w:szCs w:val="24"/>
        </w:rPr>
        <w:t>1</w:t>
      </w:r>
      <w:r w:rsidRPr="007613D3">
        <w:rPr>
          <w:rFonts w:ascii="Arial" w:hAnsi="Arial" w:cs="Arial"/>
          <w:sz w:val="24"/>
          <w:szCs w:val="24"/>
        </w:rPr>
        <w:t>]</w:t>
      </w:r>
      <w:r w:rsidRPr="007613D3">
        <w:rPr>
          <w:rFonts w:ascii="Arial" w:hAnsi="Arial" w:cs="Arial"/>
          <w:sz w:val="24"/>
          <w:szCs w:val="24"/>
        </w:rPr>
        <w:tab/>
        <w:t xml:space="preserve">The plaintiff further testified that he braked and attempted to swerve slightly to his left, but could not swerve much as there were vehicles parked in the parking bays to his left. The second defendant’s vehicle was more or less at a 90 degree to </w:t>
      </w:r>
      <w:r w:rsidRPr="007613D3">
        <w:rPr>
          <w:rFonts w:ascii="Arial" w:hAnsi="Arial" w:cs="Arial"/>
          <w:sz w:val="24"/>
          <w:szCs w:val="24"/>
        </w:rPr>
        <w:lastRenderedPageBreak/>
        <w:t>plaintiff’s vehicle. The plaintiff further testified that there were no brake marks from either vehicle because both moved at a slow speed.</w:t>
      </w:r>
      <w:r w:rsidR="001C1238" w:rsidRPr="007613D3">
        <w:rPr>
          <w:rFonts w:ascii="Arial" w:hAnsi="Arial" w:cs="Arial"/>
          <w:sz w:val="24"/>
          <w:szCs w:val="24"/>
        </w:rPr>
        <w:t xml:space="preserve"> The plaintiff further testified that despite his efforts to avoid the collision, the vehicles collided in the lane in which the plaintiff was travelling and at that moment, the front portion of the second defendant’s v</w:t>
      </w:r>
      <w:r w:rsidR="00AA0404" w:rsidRPr="007613D3">
        <w:rPr>
          <w:rFonts w:ascii="Arial" w:hAnsi="Arial" w:cs="Arial"/>
          <w:sz w:val="24"/>
          <w:szCs w:val="24"/>
        </w:rPr>
        <w:t>e</w:t>
      </w:r>
      <w:r w:rsidR="001C1238" w:rsidRPr="007613D3">
        <w:rPr>
          <w:rFonts w:ascii="Arial" w:hAnsi="Arial" w:cs="Arial"/>
          <w:sz w:val="24"/>
          <w:szCs w:val="24"/>
        </w:rPr>
        <w:t>hicle was already in the lan</w:t>
      </w:r>
      <w:r w:rsidR="00AA0404" w:rsidRPr="007613D3">
        <w:rPr>
          <w:rFonts w:ascii="Arial" w:hAnsi="Arial" w:cs="Arial"/>
          <w:sz w:val="24"/>
          <w:szCs w:val="24"/>
        </w:rPr>
        <w:t>e</w:t>
      </w:r>
      <w:r w:rsidR="001C1238" w:rsidRPr="007613D3">
        <w:rPr>
          <w:rFonts w:ascii="Arial" w:hAnsi="Arial" w:cs="Arial"/>
          <w:sz w:val="24"/>
          <w:szCs w:val="24"/>
        </w:rPr>
        <w:t xml:space="preserve"> in which the plaintiff was travelling. </w:t>
      </w:r>
      <w:r w:rsidR="00A84E5F" w:rsidRPr="007613D3">
        <w:rPr>
          <w:rFonts w:ascii="Arial" w:hAnsi="Arial" w:cs="Arial"/>
          <w:sz w:val="24"/>
          <w:szCs w:val="24"/>
        </w:rPr>
        <w:t>The plaintiff further submits that the point of impact was admitted by the defendant and was uncontested.</w:t>
      </w:r>
    </w:p>
    <w:p w:rsidR="00296AB2" w:rsidRPr="007613D3" w:rsidRDefault="00296AB2" w:rsidP="005451CB">
      <w:pPr>
        <w:spacing w:after="0" w:line="360" w:lineRule="auto"/>
        <w:jc w:val="both"/>
        <w:rPr>
          <w:rFonts w:ascii="Arial" w:hAnsi="Arial" w:cs="Arial"/>
          <w:sz w:val="24"/>
          <w:szCs w:val="24"/>
        </w:rPr>
      </w:pPr>
    </w:p>
    <w:p w:rsidR="00845843" w:rsidRPr="007613D3" w:rsidRDefault="00401E6F" w:rsidP="005451CB">
      <w:pPr>
        <w:spacing w:after="0" w:line="360" w:lineRule="auto"/>
        <w:jc w:val="both"/>
        <w:rPr>
          <w:rFonts w:ascii="Arial" w:hAnsi="Arial" w:cs="Arial"/>
          <w:sz w:val="24"/>
          <w:szCs w:val="24"/>
        </w:rPr>
      </w:pPr>
      <w:r w:rsidRPr="007613D3">
        <w:rPr>
          <w:rFonts w:ascii="Arial" w:hAnsi="Arial" w:cs="Arial"/>
          <w:sz w:val="24"/>
          <w:szCs w:val="24"/>
        </w:rPr>
        <w:t>[</w:t>
      </w:r>
      <w:r w:rsidR="00D5776A" w:rsidRPr="007613D3">
        <w:rPr>
          <w:rFonts w:ascii="Arial" w:hAnsi="Arial" w:cs="Arial"/>
          <w:sz w:val="24"/>
          <w:szCs w:val="24"/>
        </w:rPr>
        <w:t>1</w:t>
      </w:r>
      <w:r w:rsidR="00296AB2" w:rsidRPr="007613D3">
        <w:rPr>
          <w:rFonts w:ascii="Arial" w:hAnsi="Arial" w:cs="Arial"/>
          <w:sz w:val="24"/>
          <w:szCs w:val="24"/>
        </w:rPr>
        <w:t>2</w:t>
      </w:r>
      <w:r w:rsidRPr="007613D3">
        <w:rPr>
          <w:rFonts w:ascii="Arial" w:hAnsi="Arial" w:cs="Arial"/>
          <w:sz w:val="24"/>
          <w:szCs w:val="24"/>
        </w:rPr>
        <w:t>]</w:t>
      </w:r>
      <w:r w:rsidRPr="007613D3">
        <w:rPr>
          <w:rFonts w:ascii="Arial" w:hAnsi="Arial" w:cs="Arial"/>
          <w:sz w:val="24"/>
          <w:szCs w:val="24"/>
        </w:rPr>
        <w:tab/>
        <w:t xml:space="preserve">The plaintiff </w:t>
      </w:r>
      <w:r w:rsidR="00AA0404" w:rsidRPr="007613D3">
        <w:rPr>
          <w:rFonts w:ascii="Arial" w:hAnsi="Arial" w:cs="Arial"/>
          <w:sz w:val="24"/>
          <w:szCs w:val="24"/>
        </w:rPr>
        <w:t>stated</w:t>
      </w:r>
      <w:r w:rsidRPr="007613D3">
        <w:rPr>
          <w:rFonts w:ascii="Arial" w:hAnsi="Arial" w:cs="Arial"/>
          <w:sz w:val="24"/>
          <w:szCs w:val="24"/>
        </w:rPr>
        <w:t xml:space="preserve"> that whilst the parties were waiting for the Namibian Police to arrive, the second defendant admitted to the plaintiff that he did not see the plaintiff’s vehicle</w:t>
      </w:r>
      <w:r w:rsidR="00AA0404" w:rsidRPr="007613D3">
        <w:rPr>
          <w:rFonts w:ascii="Arial" w:hAnsi="Arial" w:cs="Arial"/>
          <w:sz w:val="24"/>
          <w:szCs w:val="24"/>
        </w:rPr>
        <w:t>.</w:t>
      </w:r>
      <w:r w:rsidRPr="007613D3">
        <w:rPr>
          <w:rFonts w:ascii="Arial" w:hAnsi="Arial" w:cs="Arial"/>
          <w:sz w:val="24"/>
          <w:szCs w:val="24"/>
        </w:rPr>
        <w:t xml:space="preserve"> The plaintiff further testified that the second defendant offered to pay the plaintiff’s excess in respect of his insurance claim</w:t>
      </w:r>
      <w:r w:rsidR="00B9510B" w:rsidRPr="007613D3">
        <w:rPr>
          <w:rFonts w:ascii="Arial" w:hAnsi="Arial" w:cs="Arial"/>
          <w:sz w:val="24"/>
          <w:szCs w:val="24"/>
        </w:rPr>
        <w:t xml:space="preserve"> and thereto exchanged phone numbers. </w:t>
      </w:r>
    </w:p>
    <w:p w:rsidR="00501D21" w:rsidRDefault="00501D21" w:rsidP="005451CB">
      <w:pPr>
        <w:spacing w:after="0" w:line="360" w:lineRule="auto"/>
        <w:jc w:val="both"/>
        <w:rPr>
          <w:rFonts w:ascii="Arial" w:hAnsi="Arial" w:cs="Arial"/>
          <w:sz w:val="24"/>
          <w:szCs w:val="24"/>
        </w:rPr>
      </w:pPr>
    </w:p>
    <w:p w:rsidR="00F91C47" w:rsidRPr="007613D3" w:rsidRDefault="00E73F2C" w:rsidP="005451CB">
      <w:pPr>
        <w:spacing w:after="0" w:line="360" w:lineRule="auto"/>
        <w:jc w:val="both"/>
        <w:rPr>
          <w:rFonts w:ascii="Arial" w:hAnsi="Arial" w:cs="Arial"/>
          <w:sz w:val="24"/>
          <w:szCs w:val="24"/>
        </w:rPr>
      </w:pPr>
      <w:r w:rsidRPr="007613D3">
        <w:rPr>
          <w:rFonts w:ascii="Arial" w:hAnsi="Arial" w:cs="Arial"/>
          <w:sz w:val="24"/>
          <w:szCs w:val="24"/>
        </w:rPr>
        <w:t>[</w:t>
      </w:r>
      <w:r w:rsidR="00D5776A" w:rsidRPr="007613D3">
        <w:rPr>
          <w:rFonts w:ascii="Arial" w:hAnsi="Arial" w:cs="Arial"/>
          <w:sz w:val="24"/>
          <w:szCs w:val="24"/>
        </w:rPr>
        <w:t>1</w:t>
      </w:r>
      <w:r w:rsidR="00296AB2" w:rsidRPr="007613D3">
        <w:rPr>
          <w:rFonts w:ascii="Arial" w:hAnsi="Arial" w:cs="Arial"/>
          <w:sz w:val="24"/>
          <w:szCs w:val="24"/>
        </w:rPr>
        <w:t>3</w:t>
      </w:r>
      <w:r w:rsidRPr="007613D3">
        <w:rPr>
          <w:rFonts w:ascii="Arial" w:hAnsi="Arial" w:cs="Arial"/>
          <w:sz w:val="24"/>
          <w:szCs w:val="24"/>
        </w:rPr>
        <w:t>]</w:t>
      </w:r>
      <w:r w:rsidRPr="007613D3">
        <w:rPr>
          <w:rFonts w:ascii="Arial" w:hAnsi="Arial" w:cs="Arial"/>
          <w:sz w:val="24"/>
          <w:szCs w:val="24"/>
        </w:rPr>
        <w:tab/>
      </w:r>
      <w:r w:rsidR="005D7F0B" w:rsidRPr="007613D3">
        <w:rPr>
          <w:rFonts w:ascii="Arial" w:hAnsi="Arial" w:cs="Arial"/>
          <w:sz w:val="24"/>
          <w:szCs w:val="24"/>
        </w:rPr>
        <w:t xml:space="preserve">The plaintiff </w:t>
      </w:r>
      <w:r w:rsidR="00F91C47" w:rsidRPr="007613D3">
        <w:rPr>
          <w:rFonts w:ascii="Arial" w:hAnsi="Arial" w:cs="Arial"/>
          <w:sz w:val="24"/>
          <w:szCs w:val="24"/>
        </w:rPr>
        <w:t>vehemently denies the second defendant’s version providing that the second defendant was attempting to park at the time of the collision.</w:t>
      </w:r>
    </w:p>
    <w:p w:rsidR="00296AB2" w:rsidRPr="007613D3" w:rsidRDefault="00296AB2" w:rsidP="005451CB">
      <w:pPr>
        <w:spacing w:after="0" w:line="360" w:lineRule="auto"/>
        <w:jc w:val="both"/>
        <w:rPr>
          <w:rFonts w:ascii="Arial" w:hAnsi="Arial" w:cs="Arial"/>
          <w:sz w:val="24"/>
          <w:szCs w:val="24"/>
        </w:rPr>
      </w:pPr>
    </w:p>
    <w:p w:rsidR="00BD22D9" w:rsidRPr="007613D3" w:rsidRDefault="00F91C47" w:rsidP="005451CB">
      <w:pPr>
        <w:spacing w:after="0" w:line="360" w:lineRule="auto"/>
        <w:jc w:val="both"/>
        <w:rPr>
          <w:rFonts w:ascii="Arial" w:hAnsi="Arial" w:cs="Arial"/>
          <w:sz w:val="24"/>
          <w:szCs w:val="24"/>
        </w:rPr>
      </w:pPr>
      <w:r w:rsidRPr="007613D3">
        <w:rPr>
          <w:rFonts w:ascii="Arial" w:hAnsi="Arial" w:cs="Arial"/>
          <w:sz w:val="24"/>
          <w:szCs w:val="24"/>
        </w:rPr>
        <w:t>[</w:t>
      </w:r>
      <w:r w:rsidR="00D5776A" w:rsidRPr="007613D3">
        <w:rPr>
          <w:rFonts w:ascii="Arial" w:hAnsi="Arial" w:cs="Arial"/>
          <w:sz w:val="24"/>
          <w:szCs w:val="24"/>
        </w:rPr>
        <w:t>1</w:t>
      </w:r>
      <w:r w:rsidR="00296AB2" w:rsidRPr="007613D3">
        <w:rPr>
          <w:rFonts w:ascii="Arial" w:hAnsi="Arial" w:cs="Arial"/>
          <w:sz w:val="24"/>
          <w:szCs w:val="24"/>
        </w:rPr>
        <w:t>4</w:t>
      </w:r>
      <w:r w:rsidRPr="007613D3">
        <w:rPr>
          <w:rFonts w:ascii="Arial" w:hAnsi="Arial" w:cs="Arial"/>
          <w:sz w:val="24"/>
          <w:szCs w:val="24"/>
        </w:rPr>
        <w:t>]</w:t>
      </w:r>
      <w:r w:rsidRPr="007613D3">
        <w:rPr>
          <w:rFonts w:ascii="Arial" w:hAnsi="Arial" w:cs="Arial"/>
          <w:sz w:val="24"/>
          <w:szCs w:val="24"/>
        </w:rPr>
        <w:tab/>
        <w:t xml:space="preserve">With the above, the plaintiff submits that his version of events are more probable compared to that of the second defendant and as a result, should be accepted by this court. The plaintiff submits that with the physical evidence provided, i.e. the evidence depicted on the photographs handed in during trial, </w:t>
      </w:r>
      <w:proofErr w:type="gramStart"/>
      <w:r w:rsidRPr="007613D3">
        <w:rPr>
          <w:rFonts w:ascii="Arial" w:hAnsi="Arial" w:cs="Arial"/>
          <w:sz w:val="24"/>
          <w:szCs w:val="24"/>
        </w:rPr>
        <w:t>his</w:t>
      </w:r>
      <w:proofErr w:type="gramEnd"/>
      <w:r w:rsidRPr="007613D3">
        <w:rPr>
          <w:rFonts w:ascii="Arial" w:hAnsi="Arial" w:cs="Arial"/>
          <w:sz w:val="24"/>
          <w:szCs w:val="24"/>
        </w:rPr>
        <w:t xml:space="preserve"> version of events is the only probable possibility compared to that of the second defendant.</w:t>
      </w:r>
      <w:r w:rsidR="009C7BDC" w:rsidRPr="007613D3">
        <w:rPr>
          <w:rFonts w:ascii="Arial" w:hAnsi="Arial" w:cs="Arial"/>
          <w:sz w:val="24"/>
          <w:szCs w:val="24"/>
        </w:rPr>
        <w:t xml:space="preserve"> </w:t>
      </w:r>
    </w:p>
    <w:p w:rsidR="0026174A" w:rsidRPr="007613D3" w:rsidRDefault="0026174A" w:rsidP="005451CB">
      <w:pPr>
        <w:spacing w:after="0" w:line="360" w:lineRule="auto"/>
        <w:jc w:val="both"/>
        <w:rPr>
          <w:rFonts w:ascii="Arial" w:hAnsi="Arial" w:cs="Arial"/>
          <w:b/>
          <w:sz w:val="24"/>
          <w:szCs w:val="24"/>
          <w:u w:val="single"/>
        </w:rPr>
      </w:pPr>
    </w:p>
    <w:p w:rsidR="00867DFF" w:rsidRPr="007613D3" w:rsidRDefault="00524E9D" w:rsidP="005451CB">
      <w:pPr>
        <w:spacing w:after="0" w:line="360" w:lineRule="auto"/>
        <w:jc w:val="both"/>
        <w:rPr>
          <w:rFonts w:ascii="Arial" w:hAnsi="Arial" w:cs="Arial"/>
          <w:i/>
          <w:sz w:val="24"/>
          <w:szCs w:val="24"/>
        </w:rPr>
      </w:pPr>
      <w:r w:rsidRPr="007613D3">
        <w:rPr>
          <w:rFonts w:ascii="Arial" w:hAnsi="Arial" w:cs="Arial"/>
          <w:i/>
          <w:sz w:val="24"/>
          <w:szCs w:val="24"/>
        </w:rPr>
        <w:t>Defendant</w:t>
      </w:r>
    </w:p>
    <w:p w:rsidR="0026174A" w:rsidRPr="007613D3" w:rsidRDefault="0026174A" w:rsidP="005451CB">
      <w:pPr>
        <w:spacing w:after="0" w:line="360" w:lineRule="auto"/>
        <w:jc w:val="both"/>
        <w:rPr>
          <w:rFonts w:ascii="Arial" w:hAnsi="Arial" w:cs="Arial"/>
          <w:i/>
          <w:sz w:val="24"/>
          <w:szCs w:val="24"/>
        </w:rPr>
      </w:pPr>
    </w:p>
    <w:p w:rsidR="00702B52" w:rsidRPr="007613D3" w:rsidRDefault="00D5776A" w:rsidP="005451CB">
      <w:pPr>
        <w:spacing w:after="0" w:line="360" w:lineRule="auto"/>
        <w:jc w:val="both"/>
        <w:rPr>
          <w:rFonts w:ascii="Arial" w:hAnsi="Arial" w:cs="Arial"/>
          <w:sz w:val="24"/>
          <w:szCs w:val="24"/>
        </w:rPr>
      </w:pPr>
      <w:r w:rsidRPr="007613D3">
        <w:rPr>
          <w:rFonts w:ascii="Arial" w:hAnsi="Arial" w:cs="Arial"/>
          <w:sz w:val="24"/>
          <w:szCs w:val="24"/>
        </w:rPr>
        <w:t xml:space="preserve"> </w:t>
      </w:r>
      <w:r w:rsidR="00985A42" w:rsidRPr="007613D3">
        <w:rPr>
          <w:rFonts w:ascii="Arial" w:hAnsi="Arial" w:cs="Arial"/>
          <w:sz w:val="24"/>
          <w:szCs w:val="24"/>
        </w:rPr>
        <w:t>[1</w:t>
      </w:r>
      <w:r w:rsidR="00296AB2" w:rsidRPr="007613D3">
        <w:rPr>
          <w:rFonts w:ascii="Arial" w:hAnsi="Arial" w:cs="Arial"/>
          <w:sz w:val="24"/>
          <w:szCs w:val="24"/>
        </w:rPr>
        <w:t>5</w:t>
      </w:r>
      <w:r w:rsidR="00985A42" w:rsidRPr="007613D3">
        <w:rPr>
          <w:rFonts w:ascii="Arial" w:hAnsi="Arial" w:cs="Arial"/>
          <w:sz w:val="24"/>
          <w:szCs w:val="24"/>
        </w:rPr>
        <w:t>]</w:t>
      </w:r>
      <w:r w:rsidR="00985A42" w:rsidRPr="007613D3">
        <w:rPr>
          <w:rFonts w:ascii="Arial" w:hAnsi="Arial" w:cs="Arial"/>
          <w:sz w:val="24"/>
          <w:szCs w:val="24"/>
        </w:rPr>
        <w:tab/>
      </w:r>
      <w:r w:rsidRPr="007613D3">
        <w:rPr>
          <w:rFonts w:ascii="Arial" w:hAnsi="Arial" w:cs="Arial"/>
          <w:sz w:val="24"/>
          <w:szCs w:val="24"/>
        </w:rPr>
        <w:t xml:space="preserve">The second defendant stated that he was driving to Nedbank Head Quarters </w:t>
      </w:r>
      <w:r w:rsidR="00702B52" w:rsidRPr="007613D3">
        <w:rPr>
          <w:rFonts w:ascii="Arial" w:hAnsi="Arial" w:cs="Arial"/>
          <w:sz w:val="24"/>
          <w:szCs w:val="24"/>
        </w:rPr>
        <w:t>and was driving in Gutenberg Str</w:t>
      </w:r>
      <w:r w:rsidR="00CB0A4D" w:rsidRPr="007613D3">
        <w:rPr>
          <w:rFonts w:ascii="Arial" w:hAnsi="Arial" w:cs="Arial"/>
          <w:sz w:val="24"/>
          <w:szCs w:val="24"/>
        </w:rPr>
        <w:t>eet</w:t>
      </w:r>
      <w:r w:rsidR="00702B52" w:rsidRPr="007613D3">
        <w:rPr>
          <w:rFonts w:ascii="Arial" w:hAnsi="Arial" w:cs="Arial"/>
          <w:sz w:val="24"/>
          <w:szCs w:val="24"/>
        </w:rPr>
        <w:t xml:space="preserve"> from the eastern direction towards the Western direction. He saw a parking space on the opposite side of the road. He stopped across the road, checked and executed a turn into the empty parking space. </w:t>
      </w:r>
    </w:p>
    <w:p w:rsidR="00702B52" w:rsidRPr="007613D3" w:rsidRDefault="00702B52" w:rsidP="005451CB">
      <w:pPr>
        <w:spacing w:after="0" w:line="360" w:lineRule="auto"/>
        <w:jc w:val="both"/>
        <w:rPr>
          <w:rFonts w:ascii="Arial" w:hAnsi="Arial" w:cs="Arial"/>
          <w:sz w:val="24"/>
          <w:szCs w:val="24"/>
        </w:rPr>
      </w:pPr>
    </w:p>
    <w:p w:rsidR="00D5776A" w:rsidRPr="007613D3" w:rsidRDefault="00702B52" w:rsidP="005451CB">
      <w:pPr>
        <w:spacing w:after="0" w:line="360" w:lineRule="auto"/>
        <w:jc w:val="both"/>
        <w:rPr>
          <w:rFonts w:ascii="Arial" w:hAnsi="Arial" w:cs="Arial"/>
          <w:sz w:val="24"/>
          <w:szCs w:val="24"/>
        </w:rPr>
      </w:pPr>
      <w:r w:rsidRPr="007613D3">
        <w:rPr>
          <w:rFonts w:ascii="Arial" w:hAnsi="Arial" w:cs="Arial"/>
          <w:sz w:val="24"/>
          <w:szCs w:val="24"/>
        </w:rPr>
        <w:t>[1</w:t>
      </w:r>
      <w:r w:rsidR="00296AB2" w:rsidRPr="007613D3">
        <w:rPr>
          <w:rFonts w:ascii="Arial" w:hAnsi="Arial" w:cs="Arial"/>
          <w:sz w:val="24"/>
          <w:szCs w:val="24"/>
        </w:rPr>
        <w:t>6</w:t>
      </w:r>
      <w:r w:rsidRPr="007613D3">
        <w:rPr>
          <w:rFonts w:ascii="Arial" w:hAnsi="Arial" w:cs="Arial"/>
          <w:sz w:val="24"/>
          <w:szCs w:val="24"/>
        </w:rPr>
        <w:t>]</w:t>
      </w:r>
      <w:r w:rsidRPr="007613D3">
        <w:rPr>
          <w:rFonts w:ascii="Arial" w:hAnsi="Arial" w:cs="Arial"/>
          <w:sz w:val="24"/>
          <w:szCs w:val="24"/>
        </w:rPr>
        <w:tab/>
        <w:t xml:space="preserve">As he entered the parking space he realised that the parking space was not adequate to accommodate his vehicle and he needed to adjust his vehicle.  He </w:t>
      </w:r>
      <w:r w:rsidRPr="007613D3">
        <w:rPr>
          <w:rFonts w:ascii="Arial" w:hAnsi="Arial" w:cs="Arial"/>
          <w:sz w:val="24"/>
          <w:szCs w:val="24"/>
        </w:rPr>
        <w:lastRenderedPageBreak/>
        <w:t xml:space="preserve">checked the rear and the front directions of the vehicle </w:t>
      </w:r>
      <w:r w:rsidR="001D0183" w:rsidRPr="007613D3">
        <w:rPr>
          <w:rFonts w:ascii="Arial" w:hAnsi="Arial" w:cs="Arial"/>
          <w:sz w:val="24"/>
          <w:szCs w:val="24"/>
        </w:rPr>
        <w:t xml:space="preserve">including blind spots and at the time there was no vehicles approaching from either directions. </w:t>
      </w:r>
    </w:p>
    <w:p w:rsidR="001D0183" w:rsidRPr="007613D3" w:rsidRDefault="001D0183" w:rsidP="00BE3A9E">
      <w:pPr>
        <w:spacing w:after="0" w:line="360" w:lineRule="auto"/>
        <w:jc w:val="both"/>
        <w:rPr>
          <w:rFonts w:ascii="Arial" w:hAnsi="Arial" w:cs="Arial"/>
          <w:sz w:val="24"/>
          <w:szCs w:val="24"/>
        </w:rPr>
      </w:pPr>
    </w:p>
    <w:p w:rsidR="00D5776A" w:rsidRPr="007613D3" w:rsidRDefault="001D0183" w:rsidP="00BE3A9E">
      <w:pPr>
        <w:spacing w:after="0" w:line="360" w:lineRule="auto"/>
        <w:jc w:val="both"/>
        <w:rPr>
          <w:rFonts w:ascii="Arial" w:hAnsi="Arial" w:cs="Arial"/>
          <w:sz w:val="24"/>
          <w:szCs w:val="24"/>
        </w:rPr>
      </w:pPr>
      <w:r w:rsidRPr="007613D3">
        <w:rPr>
          <w:rFonts w:ascii="Arial" w:hAnsi="Arial" w:cs="Arial"/>
          <w:sz w:val="24"/>
          <w:szCs w:val="24"/>
        </w:rPr>
        <w:t>[1</w:t>
      </w:r>
      <w:r w:rsidR="00296AB2" w:rsidRPr="007613D3">
        <w:rPr>
          <w:rFonts w:ascii="Arial" w:hAnsi="Arial" w:cs="Arial"/>
          <w:sz w:val="24"/>
          <w:szCs w:val="24"/>
        </w:rPr>
        <w:t>7</w:t>
      </w:r>
      <w:r w:rsidRPr="007613D3">
        <w:rPr>
          <w:rFonts w:ascii="Arial" w:hAnsi="Arial" w:cs="Arial"/>
          <w:sz w:val="24"/>
          <w:szCs w:val="24"/>
        </w:rPr>
        <w:t>]</w:t>
      </w:r>
      <w:r w:rsidRPr="007613D3">
        <w:rPr>
          <w:rFonts w:ascii="Arial" w:hAnsi="Arial" w:cs="Arial"/>
          <w:sz w:val="24"/>
          <w:szCs w:val="24"/>
        </w:rPr>
        <w:tab/>
        <w:t xml:space="preserve">He then reversed the vehicle back into the left lane in order to park properly. He reversed the vehicle until only his front wheel and left front part of the vehicle was in the lane of the </w:t>
      </w:r>
      <w:r w:rsidR="00AE7E9F" w:rsidRPr="007613D3">
        <w:rPr>
          <w:rFonts w:ascii="Arial" w:hAnsi="Arial" w:cs="Arial"/>
          <w:sz w:val="24"/>
          <w:szCs w:val="24"/>
        </w:rPr>
        <w:t xml:space="preserve">plaintiff, the remainder of the vehicle was in the lane of the defendant’s original travel. </w:t>
      </w:r>
    </w:p>
    <w:p w:rsidR="00C32C1A" w:rsidRPr="007613D3" w:rsidRDefault="00C32C1A" w:rsidP="00BE3A9E">
      <w:pPr>
        <w:spacing w:after="0" w:line="360" w:lineRule="auto"/>
        <w:jc w:val="both"/>
        <w:rPr>
          <w:rFonts w:ascii="Arial" w:hAnsi="Arial" w:cs="Arial"/>
          <w:sz w:val="24"/>
          <w:szCs w:val="24"/>
        </w:rPr>
      </w:pPr>
    </w:p>
    <w:p w:rsidR="00AE7E9F" w:rsidRPr="007613D3" w:rsidRDefault="00AE7E9F" w:rsidP="00BE3A9E">
      <w:pPr>
        <w:spacing w:after="0" w:line="360" w:lineRule="auto"/>
        <w:jc w:val="both"/>
        <w:rPr>
          <w:rFonts w:ascii="Arial" w:hAnsi="Arial" w:cs="Arial"/>
          <w:sz w:val="24"/>
          <w:szCs w:val="24"/>
        </w:rPr>
      </w:pPr>
      <w:r w:rsidRPr="007613D3">
        <w:rPr>
          <w:rFonts w:ascii="Arial" w:hAnsi="Arial" w:cs="Arial"/>
          <w:sz w:val="24"/>
          <w:szCs w:val="24"/>
        </w:rPr>
        <w:t>[18]</w:t>
      </w:r>
      <w:r w:rsidRPr="007613D3">
        <w:rPr>
          <w:rFonts w:ascii="Arial" w:hAnsi="Arial" w:cs="Arial"/>
          <w:sz w:val="24"/>
          <w:szCs w:val="24"/>
        </w:rPr>
        <w:tab/>
        <w:t>Before starting to drive forward to place his vehicle in a reverse parking position he indicated to his left and checked both mirrors as well as blind spots over his shoulder and did not see the vehicle of the plaintiff approaching from behind. Whilst proceeding forward he hear</w:t>
      </w:r>
      <w:r w:rsidR="004B084E" w:rsidRPr="007613D3">
        <w:rPr>
          <w:rFonts w:ascii="Arial" w:hAnsi="Arial" w:cs="Arial"/>
          <w:sz w:val="24"/>
          <w:szCs w:val="24"/>
        </w:rPr>
        <w:t>d</w:t>
      </w:r>
      <w:r w:rsidRPr="007613D3">
        <w:rPr>
          <w:rFonts w:ascii="Arial" w:hAnsi="Arial" w:cs="Arial"/>
          <w:sz w:val="24"/>
          <w:szCs w:val="24"/>
        </w:rPr>
        <w:t xml:space="preserve"> a </w:t>
      </w:r>
      <w:r w:rsidR="00572915" w:rsidRPr="007613D3">
        <w:rPr>
          <w:rFonts w:ascii="Arial" w:hAnsi="Arial" w:cs="Arial"/>
          <w:sz w:val="24"/>
          <w:szCs w:val="24"/>
        </w:rPr>
        <w:t>slight bang</w:t>
      </w:r>
      <w:r w:rsidR="004B084E" w:rsidRPr="007613D3">
        <w:rPr>
          <w:rFonts w:ascii="Arial" w:hAnsi="Arial" w:cs="Arial"/>
          <w:sz w:val="24"/>
          <w:szCs w:val="24"/>
        </w:rPr>
        <w:t xml:space="preserve"> and slid forward due to the impact. </w:t>
      </w:r>
    </w:p>
    <w:p w:rsidR="00C32C1A" w:rsidRPr="007613D3" w:rsidRDefault="00C32C1A" w:rsidP="00BE3A9E">
      <w:pPr>
        <w:spacing w:after="0" w:line="360" w:lineRule="auto"/>
        <w:jc w:val="both"/>
        <w:rPr>
          <w:rFonts w:ascii="Arial" w:hAnsi="Arial" w:cs="Arial"/>
          <w:sz w:val="24"/>
          <w:szCs w:val="24"/>
        </w:rPr>
      </w:pPr>
    </w:p>
    <w:p w:rsidR="009B201C" w:rsidRPr="007613D3" w:rsidRDefault="004B084E" w:rsidP="00BE3A9E">
      <w:pPr>
        <w:spacing w:after="0" w:line="360" w:lineRule="auto"/>
        <w:jc w:val="both"/>
        <w:rPr>
          <w:rFonts w:ascii="Arial" w:hAnsi="Arial" w:cs="Arial"/>
          <w:sz w:val="24"/>
          <w:szCs w:val="24"/>
        </w:rPr>
      </w:pPr>
      <w:r w:rsidRPr="007613D3">
        <w:rPr>
          <w:rFonts w:ascii="Arial" w:hAnsi="Arial" w:cs="Arial"/>
          <w:sz w:val="24"/>
          <w:szCs w:val="24"/>
        </w:rPr>
        <w:t>[19]</w:t>
      </w:r>
      <w:r w:rsidRPr="007613D3">
        <w:rPr>
          <w:rFonts w:ascii="Arial" w:hAnsi="Arial" w:cs="Arial"/>
          <w:sz w:val="24"/>
          <w:szCs w:val="24"/>
        </w:rPr>
        <w:tab/>
        <w:t xml:space="preserve">He noted a Ford Ranger that struck the first defendant’s vehicle on the left front fender. The second defendant stated that there was only a little space between his vehicle and the vehicles parked to his left. He further stated that he was shocked that the Ford pickup could try and squeeze in between his vehicle and the other vehicle. </w:t>
      </w:r>
    </w:p>
    <w:p w:rsidR="00AC172F" w:rsidRPr="007613D3" w:rsidRDefault="00AC172F" w:rsidP="00BE3A9E">
      <w:pPr>
        <w:spacing w:after="0" w:line="360" w:lineRule="auto"/>
        <w:jc w:val="both"/>
        <w:rPr>
          <w:rFonts w:ascii="Arial" w:hAnsi="Arial" w:cs="Arial"/>
          <w:sz w:val="24"/>
          <w:szCs w:val="24"/>
        </w:rPr>
      </w:pPr>
    </w:p>
    <w:p w:rsidR="00132490" w:rsidRPr="007613D3" w:rsidRDefault="002B4599" w:rsidP="00BE3A9E">
      <w:pPr>
        <w:spacing w:after="0" w:line="360" w:lineRule="auto"/>
        <w:jc w:val="both"/>
        <w:rPr>
          <w:rFonts w:ascii="Arial" w:hAnsi="Arial" w:cs="Arial"/>
          <w:sz w:val="24"/>
          <w:szCs w:val="24"/>
          <w:u w:val="single"/>
        </w:rPr>
      </w:pPr>
      <w:r w:rsidRPr="007613D3">
        <w:rPr>
          <w:rFonts w:ascii="Arial" w:hAnsi="Arial" w:cs="Arial"/>
          <w:sz w:val="24"/>
          <w:szCs w:val="24"/>
          <w:u w:val="single"/>
        </w:rPr>
        <w:t>Closing arguments</w:t>
      </w:r>
    </w:p>
    <w:p w:rsidR="00846211" w:rsidRPr="007613D3" w:rsidRDefault="00846211" w:rsidP="00BE3A9E">
      <w:pPr>
        <w:spacing w:after="0" w:line="360" w:lineRule="auto"/>
        <w:jc w:val="both"/>
        <w:rPr>
          <w:rFonts w:ascii="Arial" w:hAnsi="Arial" w:cs="Arial"/>
          <w:sz w:val="24"/>
          <w:szCs w:val="24"/>
          <w:u w:val="single"/>
        </w:rPr>
      </w:pPr>
    </w:p>
    <w:p w:rsidR="00D74E99" w:rsidRPr="007613D3" w:rsidRDefault="00FD5381" w:rsidP="00BE3A9E">
      <w:pPr>
        <w:spacing w:after="0" w:line="360" w:lineRule="auto"/>
        <w:jc w:val="both"/>
        <w:rPr>
          <w:rFonts w:ascii="Arial" w:hAnsi="Arial" w:cs="Arial"/>
          <w:i/>
          <w:sz w:val="24"/>
          <w:szCs w:val="24"/>
        </w:rPr>
      </w:pPr>
      <w:r w:rsidRPr="007613D3">
        <w:rPr>
          <w:rFonts w:ascii="Arial" w:hAnsi="Arial" w:cs="Arial"/>
          <w:i/>
          <w:sz w:val="24"/>
          <w:szCs w:val="24"/>
        </w:rPr>
        <w:t>On behalf of the Plaintiff</w:t>
      </w:r>
    </w:p>
    <w:p w:rsidR="00846211" w:rsidRPr="007613D3" w:rsidRDefault="00846211" w:rsidP="00BE3A9E">
      <w:pPr>
        <w:spacing w:after="0" w:line="360" w:lineRule="auto"/>
        <w:jc w:val="both"/>
        <w:rPr>
          <w:rFonts w:ascii="Arial" w:hAnsi="Arial" w:cs="Arial"/>
          <w:i/>
          <w:sz w:val="24"/>
          <w:szCs w:val="24"/>
        </w:rPr>
      </w:pPr>
    </w:p>
    <w:p w:rsidR="009B201C" w:rsidRPr="007613D3" w:rsidRDefault="009B201C" w:rsidP="00BE3A9E">
      <w:pPr>
        <w:spacing w:after="0" w:line="360" w:lineRule="auto"/>
        <w:jc w:val="both"/>
        <w:rPr>
          <w:rFonts w:ascii="Arial" w:hAnsi="Arial" w:cs="Arial"/>
          <w:sz w:val="24"/>
          <w:szCs w:val="24"/>
        </w:rPr>
      </w:pPr>
      <w:r w:rsidRPr="007613D3">
        <w:rPr>
          <w:rFonts w:ascii="Arial" w:hAnsi="Arial" w:cs="Arial"/>
          <w:sz w:val="24"/>
          <w:szCs w:val="24"/>
        </w:rPr>
        <w:t>[20]</w:t>
      </w:r>
      <w:r w:rsidRPr="007613D3">
        <w:rPr>
          <w:rFonts w:ascii="Arial" w:hAnsi="Arial" w:cs="Arial"/>
          <w:sz w:val="24"/>
          <w:szCs w:val="24"/>
        </w:rPr>
        <w:tab/>
        <w:t xml:space="preserve">Mr. Erasmus </w:t>
      </w:r>
      <w:r w:rsidR="00C060F3" w:rsidRPr="007613D3">
        <w:rPr>
          <w:rFonts w:ascii="Arial" w:hAnsi="Arial" w:cs="Arial"/>
          <w:sz w:val="24"/>
          <w:szCs w:val="24"/>
        </w:rPr>
        <w:t xml:space="preserve">submitted </w:t>
      </w:r>
      <w:r w:rsidRPr="007613D3">
        <w:rPr>
          <w:rFonts w:ascii="Arial" w:hAnsi="Arial" w:cs="Arial"/>
          <w:sz w:val="24"/>
          <w:szCs w:val="24"/>
        </w:rPr>
        <w:t>on behalf of the plaintiff</w:t>
      </w:r>
      <w:r w:rsidR="00C060F3" w:rsidRPr="007613D3">
        <w:rPr>
          <w:rFonts w:ascii="Arial" w:hAnsi="Arial" w:cs="Arial"/>
          <w:sz w:val="24"/>
          <w:szCs w:val="24"/>
        </w:rPr>
        <w:t xml:space="preserve"> </w:t>
      </w:r>
      <w:r w:rsidRPr="007613D3">
        <w:rPr>
          <w:rFonts w:ascii="Arial" w:hAnsi="Arial" w:cs="Arial"/>
          <w:sz w:val="24"/>
          <w:szCs w:val="24"/>
        </w:rPr>
        <w:t>that the version of the plaintiff is more probable than that of the second defendant and should be accepted.</w:t>
      </w:r>
      <w:r w:rsidR="00C060F3" w:rsidRPr="007613D3">
        <w:rPr>
          <w:rFonts w:ascii="Arial" w:hAnsi="Arial" w:cs="Arial"/>
          <w:sz w:val="24"/>
          <w:szCs w:val="24"/>
        </w:rPr>
        <w:t xml:space="preserve"> He further submitted that </w:t>
      </w:r>
      <w:r w:rsidRPr="007613D3">
        <w:rPr>
          <w:rFonts w:ascii="Arial" w:hAnsi="Arial" w:cs="Arial"/>
          <w:sz w:val="24"/>
          <w:szCs w:val="24"/>
        </w:rPr>
        <w:t>when the plaintiff came around the bend in the road the second defendant’s vehicle was still stationary on the opposite side of the road. When the plaintiff was approximately 10 meters away the second defendan</w:t>
      </w:r>
      <w:r w:rsidR="00C060F3" w:rsidRPr="007613D3">
        <w:rPr>
          <w:rFonts w:ascii="Arial" w:hAnsi="Arial" w:cs="Arial"/>
          <w:sz w:val="24"/>
          <w:szCs w:val="24"/>
        </w:rPr>
        <w:t xml:space="preserve">t made a </w:t>
      </w:r>
      <w:proofErr w:type="spellStart"/>
      <w:r w:rsidR="00C060F3" w:rsidRPr="007613D3">
        <w:rPr>
          <w:rFonts w:ascii="Arial" w:hAnsi="Arial" w:cs="Arial"/>
          <w:sz w:val="24"/>
          <w:szCs w:val="24"/>
        </w:rPr>
        <w:t>u-turn</w:t>
      </w:r>
      <w:proofErr w:type="spellEnd"/>
      <w:r w:rsidR="00C060F3" w:rsidRPr="007613D3">
        <w:rPr>
          <w:rFonts w:ascii="Arial" w:hAnsi="Arial" w:cs="Arial"/>
          <w:sz w:val="24"/>
          <w:szCs w:val="24"/>
        </w:rPr>
        <w:t xml:space="preserve"> in front of him and the damage was consistent with second defendant making a </w:t>
      </w:r>
      <w:proofErr w:type="spellStart"/>
      <w:r w:rsidR="00C060F3" w:rsidRPr="007613D3">
        <w:rPr>
          <w:rFonts w:ascii="Arial" w:hAnsi="Arial" w:cs="Arial"/>
          <w:sz w:val="24"/>
          <w:szCs w:val="24"/>
        </w:rPr>
        <w:t>u-turn</w:t>
      </w:r>
      <w:proofErr w:type="spellEnd"/>
      <w:r w:rsidR="00C060F3" w:rsidRPr="007613D3">
        <w:rPr>
          <w:rFonts w:ascii="Arial" w:hAnsi="Arial" w:cs="Arial"/>
          <w:sz w:val="24"/>
          <w:szCs w:val="24"/>
        </w:rPr>
        <w:t xml:space="preserve"> immediately prior to the collision. </w:t>
      </w:r>
      <w:r w:rsidRPr="007613D3">
        <w:rPr>
          <w:rFonts w:ascii="Arial" w:hAnsi="Arial" w:cs="Arial"/>
          <w:sz w:val="24"/>
          <w:szCs w:val="24"/>
        </w:rPr>
        <w:t xml:space="preserve"> </w:t>
      </w:r>
      <w:r w:rsidR="00C060F3" w:rsidRPr="007613D3">
        <w:rPr>
          <w:rFonts w:ascii="Arial" w:hAnsi="Arial" w:cs="Arial"/>
          <w:sz w:val="24"/>
          <w:szCs w:val="24"/>
        </w:rPr>
        <w:t xml:space="preserve">He argued that the allegation that the plaintiff tried to squeeze between the vehicle of the second defendant and the </w:t>
      </w:r>
      <w:r w:rsidR="00C060F3" w:rsidRPr="007613D3">
        <w:rPr>
          <w:rFonts w:ascii="Arial" w:hAnsi="Arial" w:cs="Arial"/>
          <w:sz w:val="24"/>
          <w:szCs w:val="24"/>
        </w:rPr>
        <w:lastRenderedPageBreak/>
        <w:t>stationary vehicles parked in the parking bays was devoid of truth</w:t>
      </w:r>
      <w:r w:rsidR="00FD5381" w:rsidRPr="007613D3">
        <w:rPr>
          <w:rFonts w:ascii="Arial" w:hAnsi="Arial" w:cs="Arial"/>
          <w:sz w:val="24"/>
          <w:szCs w:val="24"/>
        </w:rPr>
        <w:t xml:space="preserve">. He submitted that </w:t>
      </w:r>
      <w:r w:rsidRPr="007613D3">
        <w:rPr>
          <w:rFonts w:ascii="Arial" w:hAnsi="Arial" w:cs="Arial"/>
          <w:sz w:val="24"/>
          <w:szCs w:val="24"/>
        </w:rPr>
        <w:t>the</w:t>
      </w:r>
      <w:r w:rsidR="00FD5381" w:rsidRPr="007613D3">
        <w:rPr>
          <w:rFonts w:ascii="Arial" w:hAnsi="Arial" w:cs="Arial"/>
          <w:sz w:val="24"/>
          <w:szCs w:val="24"/>
        </w:rPr>
        <w:t xml:space="preserve"> negligence should be solely attributed to the second defendant. </w:t>
      </w:r>
    </w:p>
    <w:p w:rsidR="00FD5381" w:rsidRPr="007613D3" w:rsidRDefault="00FD5381" w:rsidP="00BE3A9E">
      <w:pPr>
        <w:spacing w:after="0" w:line="360" w:lineRule="auto"/>
        <w:jc w:val="both"/>
        <w:rPr>
          <w:rFonts w:ascii="Arial" w:hAnsi="Arial" w:cs="Arial"/>
          <w:sz w:val="24"/>
          <w:szCs w:val="24"/>
        </w:rPr>
      </w:pPr>
    </w:p>
    <w:p w:rsidR="00FD5381" w:rsidRPr="007613D3" w:rsidRDefault="00D74E99" w:rsidP="00BE3A9E">
      <w:pPr>
        <w:spacing w:after="0" w:line="360" w:lineRule="auto"/>
        <w:jc w:val="both"/>
        <w:rPr>
          <w:rFonts w:ascii="Arial" w:hAnsi="Arial" w:cs="Arial"/>
          <w:i/>
          <w:sz w:val="24"/>
          <w:szCs w:val="24"/>
        </w:rPr>
      </w:pPr>
      <w:r w:rsidRPr="007613D3">
        <w:rPr>
          <w:rFonts w:ascii="Arial" w:hAnsi="Arial" w:cs="Arial"/>
          <w:i/>
          <w:sz w:val="24"/>
          <w:szCs w:val="24"/>
        </w:rPr>
        <w:t>On behalf of the Defendant</w:t>
      </w:r>
    </w:p>
    <w:p w:rsidR="00D74E99" w:rsidRPr="007613D3" w:rsidRDefault="00D74E99" w:rsidP="00BE3A9E">
      <w:pPr>
        <w:spacing w:after="0" w:line="360" w:lineRule="auto"/>
        <w:jc w:val="both"/>
        <w:rPr>
          <w:rFonts w:ascii="Arial" w:hAnsi="Arial" w:cs="Arial"/>
          <w:i/>
          <w:sz w:val="24"/>
          <w:szCs w:val="24"/>
        </w:rPr>
      </w:pPr>
    </w:p>
    <w:p w:rsidR="00C54DDF" w:rsidRPr="007613D3" w:rsidRDefault="009B201C" w:rsidP="00BE3A9E">
      <w:pPr>
        <w:spacing w:after="0" w:line="360" w:lineRule="auto"/>
        <w:jc w:val="both"/>
        <w:rPr>
          <w:rFonts w:ascii="Arial" w:hAnsi="Arial" w:cs="Arial"/>
          <w:sz w:val="24"/>
          <w:szCs w:val="24"/>
        </w:rPr>
      </w:pPr>
      <w:r w:rsidRPr="007613D3">
        <w:rPr>
          <w:rFonts w:ascii="Arial" w:hAnsi="Arial" w:cs="Arial"/>
          <w:sz w:val="24"/>
          <w:szCs w:val="24"/>
        </w:rPr>
        <w:t>[2</w:t>
      </w:r>
      <w:r w:rsidR="00FD0F08" w:rsidRPr="007613D3">
        <w:rPr>
          <w:rFonts w:ascii="Arial" w:hAnsi="Arial" w:cs="Arial"/>
          <w:sz w:val="24"/>
          <w:szCs w:val="24"/>
        </w:rPr>
        <w:t>1</w:t>
      </w:r>
      <w:r w:rsidRPr="007613D3">
        <w:rPr>
          <w:rFonts w:ascii="Arial" w:hAnsi="Arial" w:cs="Arial"/>
          <w:sz w:val="24"/>
          <w:szCs w:val="24"/>
        </w:rPr>
        <w:t>]</w:t>
      </w:r>
      <w:r w:rsidRPr="007613D3">
        <w:rPr>
          <w:rFonts w:ascii="Arial" w:hAnsi="Arial" w:cs="Arial"/>
          <w:sz w:val="24"/>
          <w:szCs w:val="24"/>
        </w:rPr>
        <w:tab/>
      </w:r>
      <w:r w:rsidR="00FD0F08" w:rsidRPr="007613D3">
        <w:rPr>
          <w:rFonts w:ascii="Arial" w:hAnsi="Arial" w:cs="Arial"/>
          <w:sz w:val="24"/>
          <w:szCs w:val="24"/>
        </w:rPr>
        <w:t xml:space="preserve">Mr. </w:t>
      </w:r>
      <w:proofErr w:type="spellStart"/>
      <w:r w:rsidR="00FD0F08" w:rsidRPr="007613D3">
        <w:rPr>
          <w:rFonts w:ascii="Arial" w:hAnsi="Arial" w:cs="Arial"/>
          <w:sz w:val="24"/>
          <w:szCs w:val="24"/>
        </w:rPr>
        <w:t>Khadila</w:t>
      </w:r>
      <w:proofErr w:type="spellEnd"/>
      <w:r w:rsidR="00FD0F08" w:rsidRPr="007613D3">
        <w:rPr>
          <w:rFonts w:ascii="Arial" w:hAnsi="Arial" w:cs="Arial"/>
          <w:sz w:val="24"/>
          <w:szCs w:val="24"/>
        </w:rPr>
        <w:t xml:space="preserve"> submitted </w:t>
      </w:r>
      <w:proofErr w:type="gramStart"/>
      <w:r w:rsidR="00097651" w:rsidRPr="007613D3">
        <w:rPr>
          <w:rFonts w:ascii="Arial" w:hAnsi="Arial" w:cs="Arial"/>
          <w:sz w:val="24"/>
          <w:szCs w:val="24"/>
        </w:rPr>
        <w:t>plaintiff’s</w:t>
      </w:r>
      <w:proofErr w:type="gramEnd"/>
      <w:r w:rsidR="00097651" w:rsidRPr="007613D3">
        <w:rPr>
          <w:rFonts w:ascii="Arial" w:hAnsi="Arial" w:cs="Arial"/>
          <w:sz w:val="24"/>
          <w:szCs w:val="24"/>
        </w:rPr>
        <w:t xml:space="preserve"> and the defendant</w:t>
      </w:r>
      <w:r w:rsidR="00FD0F08" w:rsidRPr="007613D3">
        <w:rPr>
          <w:rFonts w:ascii="Arial" w:hAnsi="Arial" w:cs="Arial"/>
          <w:sz w:val="24"/>
          <w:szCs w:val="24"/>
        </w:rPr>
        <w:t>’s versions</w:t>
      </w:r>
      <w:r w:rsidR="00097651" w:rsidRPr="007613D3">
        <w:rPr>
          <w:rFonts w:ascii="Arial" w:hAnsi="Arial" w:cs="Arial"/>
          <w:sz w:val="24"/>
          <w:szCs w:val="24"/>
        </w:rPr>
        <w:t xml:space="preserve">, give rise to mutually destructive versions of the incident. </w:t>
      </w:r>
      <w:r w:rsidR="00FD0F08" w:rsidRPr="007613D3">
        <w:rPr>
          <w:rFonts w:ascii="Arial" w:hAnsi="Arial" w:cs="Arial"/>
          <w:sz w:val="24"/>
          <w:szCs w:val="24"/>
        </w:rPr>
        <w:t>He</w:t>
      </w:r>
      <w:r w:rsidR="00D7433B" w:rsidRPr="007613D3">
        <w:rPr>
          <w:rFonts w:ascii="Arial" w:hAnsi="Arial" w:cs="Arial"/>
          <w:sz w:val="24"/>
          <w:szCs w:val="24"/>
        </w:rPr>
        <w:t xml:space="preserve"> submits that the version of the plaintiff and that of the second defendant’s differ so radically from each other that the conclu</w:t>
      </w:r>
      <w:r w:rsidR="00D5776A" w:rsidRPr="007613D3">
        <w:rPr>
          <w:rFonts w:ascii="Arial" w:hAnsi="Arial" w:cs="Arial"/>
          <w:sz w:val="24"/>
          <w:szCs w:val="24"/>
        </w:rPr>
        <w:t>s</w:t>
      </w:r>
      <w:r w:rsidR="00D7433B" w:rsidRPr="007613D3">
        <w:rPr>
          <w:rFonts w:ascii="Arial" w:hAnsi="Arial" w:cs="Arial"/>
          <w:sz w:val="24"/>
          <w:szCs w:val="24"/>
        </w:rPr>
        <w:t>ion that one of them must be a complete fabrication is almost inescapable.</w:t>
      </w:r>
      <w:r w:rsidR="001901FF" w:rsidRPr="007613D3">
        <w:rPr>
          <w:rFonts w:ascii="Arial" w:hAnsi="Arial" w:cs="Arial"/>
          <w:sz w:val="24"/>
          <w:szCs w:val="24"/>
        </w:rPr>
        <w:t xml:space="preserve"> In this light, </w:t>
      </w:r>
      <w:r w:rsidR="00FD0F08" w:rsidRPr="007613D3">
        <w:rPr>
          <w:rFonts w:ascii="Arial" w:hAnsi="Arial" w:cs="Arial"/>
          <w:sz w:val="24"/>
          <w:szCs w:val="24"/>
        </w:rPr>
        <w:t xml:space="preserve">Mr. </w:t>
      </w:r>
      <w:proofErr w:type="spellStart"/>
      <w:r w:rsidR="00FD0F08" w:rsidRPr="007613D3">
        <w:rPr>
          <w:rFonts w:ascii="Arial" w:hAnsi="Arial" w:cs="Arial"/>
          <w:sz w:val="24"/>
          <w:szCs w:val="24"/>
        </w:rPr>
        <w:t>Khadila</w:t>
      </w:r>
      <w:proofErr w:type="spellEnd"/>
      <w:r w:rsidR="00FD0F08" w:rsidRPr="007613D3">
        <w:rPr>
          <w:rFonts w:ascii="Arial" w:hAnsi="Arial" w:cs="Arial"/>
          <w:sz w:val="24"/>
          <w:szCs w:val="24"/>
        </w:rPr>
        <w:t xml:space="preserve"> </w:t>
      </w:r>
      <w:r w:rsidR="001901FF" w:rsidRPr="007613D3">
        <w:rPr>
          <w:rFonts w:ascii="Arial" w:hAnsi="Arial" w:cs="Arial"/>
          <w:sz w:val="24"/>
          <w:szCs w:val="24"/>
        </w:rPr>
        <w:t>submits that the plaintiff’s version is fatally improbable, illogic and untrue</w:t>
      </w:r>
      <w:r w:rsidR="00390C90" w:rsidRPr="007613D3">
        <w:rPr>
          <w:rFonts w:ascii="Arial" w:hAnsi="Arial" w:cs="Arial"/>
          <w:sz w:val="24"/>
          <w:szCs w:val="24"/>
        </w:rPr>
        <w:t xml:space="preserve"> for a number of reasons. He </w:t>
      </w:r>
      <w:r w:rsidR="00174BFB" w:rsidRPr="007613D3">
        <w:rPr>
          <w:rFonts w:ascii="Arial" w:hAnsi="Arial" w:cs="Arial"/>
          <w:sz w:val="24"/>
          <w:szCs w:val="24"/>
        </w:rPr>
        <w:t xml:space="preserve">further submits that </w:t>
      </w:r>
      <w:r w:rsidR="00390C90" w:rsidRPr="007613D3">
        <w:rPr>
          <w:rFonts w:ascii="Arial" w:hAnsi="Arial" w:cs="Arial"/>
          <w:sz w:val="24"/>
          <w:szCs w:val="24"/>
        </w:rPr>
        <w:t>the second defendant’s</w:t>
      </w:r>
      <w:r w:rsidR="00174BFB" w:rsidRPr="007613D3">
        <w:rPr>
          <w:rFonts w:ascii="Arial" w:hAnsi="Arial" w:cs="Arial"/>
          <w:sz w:val="24"/>
          <w:szCs w:val="24"/>
        </w:rPr>
        <w:t xml:space="preserve"> version is more probable and a more acceptable account of how the collision could have occurred as compared to that of the plaintiff. </w:t>
      </w:r>
      <w:r w:rsidR="00390C90" w:rsidRPr="007613D3">
        <w:rPr>
          <w:rFonts w:ascii="Arial" w:hAnsi="Arial" w:cs="Arial"/>
          <w:sz w:val="24"/>
          <w:szCs w:val="24"/>
        </w:rPr>
        <w:t xml:space="preserve">He also submitted </w:t>
      </w:r>
      <w:r w:rsidR="00174BFB" w:rsidRPr="007613D3">
        <w:rPr>
          <w:rFonts w:ascii="Arial" w:hAnsi="Arial" w:cs="Arial"/>
          <w:sz w:val="24"/>
          <w:szCs w:val="24"/>
        </w:rPr>
        <w:t xml:space="preserve">that </w:t>
      </w:r>
      <w:r w:rsidR="00390C90" w:rsidRPr="007613D3">
        <w:rPr>
          <w:rFonts w:ascii="Arial" w:hAnsi="Arial" w:cs="Arial"/>
          <w:sz w:val="24"/>
          <w:szCs w:val="24"/>
        </w:rPr>
        <w:t xml:space="preserve">second defendant’s vehicle </w:t>
      </w:r>
      <w:r w:rsidR="00174BFB" w:rsidRPr="007613D3">
        <w:rPr>
          <w:rFonts w:ascii="Arial" w:hAnsi="Arial" w:cs="Arial"/>
          <w:sz w:val="24"/>
          <w:szCs w:val="24"/>
        </w:rPr>
        <w:t>front left wheel was still in the northern lane when the plaintiff attempted to overtake him on the left side.</w:t>
      </w:r>
    </w:p>
    <w:p w:rsidR="0026174A" w:rsidRPr="007613D3" w:rsidRDefault="0026174A" w:rsidP="00BE3A9E">
      <w:pPr>
        <w:spacing w:after="0" w:line="360" w:lineRule="auto"/>
        <w:jc w:val="both"/>
        <w:rPr>
          <w:rFonts w:ascii="Arial" w:hAnsi="Arial" w:cs="Arial"/>
          <w:sz w:val="24"/>
          <w:szCs w:val="24"/>
        </w:rPr>
      </w:pPr>
    </w:p>
    <w:p w:rsidR="002B4599" w:rsidRPr="007613D3" w:rsidRDefault="002B4599" w:rsidP="00BE3A9E">
      <w:pPr>
        <w:pStyle w:val="BodyText"/>
        <w:spacing w:line="360" w:lineRule="auto"/>
        <w:jc w:val="both"/>
        <w:rPr>
          <w:rFonts w:ascii="Arial" w:hAnsi="Arial" w:cs="Arial"/>
          <w:u w:val="single"/>
        </w:rPr>
      </w:pPr>
      <w:r w:rsidRPr="007613D3">
        <w:rPr>
          <w:rFonts w:ascii="Arial" w:hAnsi="Arial" w:cs="Arial"/>
          <w:u w:val="single"/>
        </w:rPr>
        <w:t>Applicable Law</w:t>
      </w:r>
    </w:p>
    <w:p w:rsidR="00D74E99" w:rsidRPr="007613D3" w:rsidRDefault="00D74E99" w:rsidP="00BE3A9E">
      <w:pPr>
        <w:pStyle w:val="BodyText"/>
        <w:spacing w:line="360" w:lineRule="auto"/>
        <w:jc w:val="both"/>
        <w:rPr>
          <w:rFonts w:ascii="Arial" w:hAnsi="Arial" w:cs="Arial"/>
          <w:u w:val="single"/>
        </w:rPr>
      </w:pPr>
    </w:p>
    <w:p w:rsidR="002B4599" w:rsidRPr="007613D3" w:rsidRDefault="002B4599" w:rsidP="00BE3A9E">
      <w:pPr>
        <w:spacing w:after="0" w:line="360" w:lineRule="auto"/>
        <w:jc w:val="both"/>
        <w:rPr>
          <w:rFonts w:ascii="Arial" w:hAnsi="Arial" w:cs="Arial"/>
          <w:sz w:val="24"/>
          <w:szCs w:val="24"/>
          <w:shd w:val="clear" w:color="auto" w:fill="FFFFFF"/>
        </w:rPr>
      </w:pPr>
      <w:r w:rsidRPr="007613D3">
        <w:rPr>
          <w:rFonts w:ascii="Arial" w:hAnsi="Arial" w:cs="Arial"/>
          <w:sz w:val="24"/>
          <w:szCs w:val="24"/>
        </w:rPr>
        <w:t>[</w:t>
      </w:r>
      <w:r w:rsidR="00D74E99" w:rsidRPr="007613D3">
        <w:rPr>
          <w:rFonts w:ascii="Arial" w:hAnsi="Arial" w:cs="Arial"/>
          <w:sz w:val="24"/>
          <w:szCs w:val="24"/>
        </w:rPr>
        <w:t>22</w:t>
      </w:r>
      <w:r w:rsidRPr="007613D3">
        <w:rPr>
          <w:rFonts w:ascii="Arial" w:hAnsi="Arial" w:cs="Arial"/>
          <w:sz w:val="24"/>
          <w:szCs w:val="24"/>
        </w:rPr>
        <w:t>]</w:t>
      </w:r>
      <w:r w:rsidRPr="007613D3">
        <w:rPr>
          <w:rFonts w:ascii="Arial" w:hAnsi="Arial" w:cs="Arial"/>
          <w:sz w:val="24"/>
          <w:szCs w:val="24"/>
        </w:rPr>
        <w:tab/>
      </w:r>
      <w:r w:rsidRPr="007613D3">
        <w:rPr>
          <w:rFonts w:ascii="Arial" w:hAnsi="Arial" w:cs="Arial"/>
          <w:sz w:val="24"/>
          <w:szCs w:val="24"/>
          <w:shd w:val="clear" w:color="auto" w:fill="FFFFFF"/>
        </w:rPr>
        <w:t>The plaintiff bears the onus to prove that the defendant’s driver was negligent on a balance of probabilities.</w:t>
      </w:r>
    </w:p>
    <w:p w:rsidR="002B4599" w:rsidRPr="007613D3" w:rsidRDefault="002B4599" w:rsidP="00BE3A9E">
      <w:pPr>
        <w:spacing w:after="0" w:line="360" w:lineRule="auto"/>
        <w:jc w:val="both"/>
        <w:rPr>
          <w:rFonts w:ascii="Arial" w:hAnsi="Arial" w:cs="Arial"/>
          <w:sz w:val="24"/>
          <w:szCs w:val="24"/>
          <w:shd w:val="clear" w:color="auto" w:fill="FFFFFF"/>
        </w:rPr>
      </w:pPr>
    </w:p>
    <w:p w:rsidR="002B4599" w:rsidRPr="007613D3" w:rsidRDefault="00790913" w:rsidP="00BE3A9E">
      <w:pPr>
        <w:spacing w:after="0" w:line="360" w:lineRule="auto"/>
        <w:jc w:val="both"/>
        <w:rPr>
          <w:rFonts w:ascii="Arial" w:hAnsi="Arial" w:cs="Arial"/>
          <w:sz w:val="24"/>
          <w:szCs w:val="24"/>
          <w:shd w:val="clear" w:color="auto" w:fill="FFFFFF"/>
        </w:rPr>
      </w:pPr>
      <w:r w:rsidRPr="007613D3">
        <w:rPr>
          <w:rFonts w:ascii="Arial" w:hAnsi="Arial" w:cs="Arial"/>
          <w:sz w:val="24"/>
          <w:szCs w:val="24"/>
          <w:shd w:val="clear" w:color="auto" w:fill="FFFFFF"/>
        </w:rPr>
        <w:t>[</w:t>
      </w:r>
      <w:r w:rsidR="00D74E99" w:rsidRPr="007613D3">
        <w:rPr>
          <w:rFonts w:ascii="Arial" w:hAnsi="Arial" w:cs="Arial"/>
          <w:sz w:val="24"/>
          <w:szCs w:val="24"/>
          <w:shd w:val="clear" w:color="auto" w:fill="FFFFFF"/>
        </w:rPr>
        <w:t>23</w:t>
      </w:r>
      <w:r w:rsidRPr="007613D3">
        <w:rPr>
          <w:rFonts w:ascii="Arial" w:hAnsi="Arial" w:cs="Arial"/>
          <w:sz w:val="24"/>
          <w:szCs w:val="24"/>
          <w:shd w:val="clear" w:color="auto" w:fill="FFFFFF"/>
        </w:rPr>
        <w:t>]</w:t>
      </w:r>
      <w:r w:rsidRPr="007613D3">
        <w:rPr>
          <w:rFonts w:ascii="Arial" w:hAnsi="Arial" w:cs="Arial"/>
          <w:sz w:val="24"/>
          <w:szCs w:val="24"/>
          <w:shd w:val="clear" w:color="auto" w:fill="FFFFFF"/>
        </w:rPr>
        <w:tab/>
      </w:r>
      <w:r w:rsidR="002B4599" w:rsidRPr="007613D3">
        <w:rPr>
          <w:rFonts w:ascii="Arial" w:hAnsi="Arial" w:cs="Arial"/>
          <w:sz w:val="24"/>
          <w:szCs w:val="24"/>
          <w:shd w:val="clear" w:color="auto" w:fill="FFFFFF"/>
        </w:rPr>
        <w:t>Once the plaintiff proves an occurrence giving rise to an inference of negligence on the part of the defendant, the latter must produce evidence to the contrary, he must tell the remainder of the story, or take a risk that judgment be given against him.</w:t>
      </w:r>
    </w:p>
    <w:p w:rsidR="00790913" w:rsidRPr="007613D3" w:rsidRDefault="00790913" w:rsidP="00BE3A9E">
      <w:pPr>
        <w:spacing w:after="0" w:line="360" w:lineRule="auto"/>
        <w:jc w:val="both"/>
        <w:rPr>
          <w:rFonts w:ascii="Arial" w:hAnsi="Arial" w:cs="Arial"/>
          <w:sz w:val="24"/>
          <w:szCs w:val="24"/>
          <w:shd w:val="clear" w:color="auto" w:fill="FFFFFF"/>
        </w:rPr>
      </w:pPr>
    </w:p>
    <w:p w:rsidR="005451CB" w:rsidRDefault="00790913" w:rsidP="005451CB">
      <w:pPr>
        <w:spacing w:after="0" w:line="360" w:lineRule="auto"/>
        <w:jc w:val="both"/>
        <w:rPr>
          <w:rFonts w:ascii="Arial" w:hAnsi="Arial" w:cs="Arial"/>
          <w:sz w:val="24"/>
          <w:szCs w:val="24"/>
          <w:shd w:val="clear" w:color="auto" w:fill="FFFFFF"/>
        </w:rPr>
      </w:pPr>
      <w:r w:rsidRPr="007613D3">
        <w:rPr>
          <w:rFonts w:ascii="Arial" w:hAnsi="Arial" w:cs="Arial"/>
          <w:sz w:val="24"/>
          <w:szCs w:val="24"/>
          <w:shd w:val="clear" w:color="auto" w:fill="FFFFFF"/>
        </w:rPr>
        <w:t>[</w:t>
      </w:r>
      <w:r w:rsidR="00D74E99" w:rsidRPr="007613D3">
        <w:rPr>
          <w:rFonts w:ascii="Arial" w:hAnsi="Arial" w:cs="Arial"/>
          <w:sz w:val="24"/>
          <w:szCs w:val="24"/>
          <w:shd w:val="clear" w:color="auto" w:fill="FFFFFF"/>
        </w:rPr>
        <w:t>24</w:t>
      </w:r>
      <w:r w:rsidRPr="007613D3">
        <w:rPr>
          <w:rFonts w:ascii="Arial" w:hAnsi="Arial" w:cs="Arial"/>
          <w:sz w:val="24"/>
          <w:szCs w:val="24"/>
          <w:shd w:val="clear" w:color="auto" w:fill="FFFFFF"/>
        </w:rPr>
        <w:t>]</w:t>
      </w:r>
      <w:r w:rsidRPr="007613D3">
        <w:rPr>
          <w:rFonts w:ascii="Arial" w:hAnsi="Arial" w:cs="Arial"/>
          <w:sz w:val="24"/>
          <w:szCs w:val="24"/>
          <w:shd w:val="clear" w:color="auto" w:fill="FFFFFF"/>
        </w:rPr>
        <w:tab/>
      </w:r>
      <w:r w:rsidR="002B4599" w:rsidRPr="007613D3">
        <w:rPr>
          <w:rFonts w:ascii="Arial" w:hAnsi="Arial" w:cs="Arial"/>
          <w:sz w:val="24"/>
          <w:szCs w:val="24"/>
          <w:shd w:val="clear" w:color="auto" w:fill="FFFFFF"/>
        </w:rPr>
        <w:t>The Court must decide whether on all of the evidence and the probabilities and the inferences, the plaintiff has discharged the onus of proof on the pleadings on a preponderance of probability. The Court does not adopt a piecemeal approach of first drawing the inference of negligence from the occurrence itself and regarding this as a </w:t>
      </w:r>
      <w:r w:rsidR="002B4599" w:rsidRPr="007613D3">
        <w:rPr>
          <w:rFonts w:ascii="Arial" w:hAnsi="Arial" w:cs="Arial"/>
          <w:i/>
          <w:iCs/>
          <w:sz w:val="24"/>
          <w:szCs w:val="24"/>
          <w:shd w:val="clear" w:color="auto" w:fill="FFFFFF"/>
        </w:rPr>
        <w:t>prima facie</w:t>
      </w:r>
      <w:r w:rsidR="002B4599" w:rsidRPr="007613D3">
        <w:rPr>
          <w:rFonts w:ascii="Arial" w:hAnsi="Arial" w:cs="Arial"/>
          <w:sz w:val="24"/>
          <w:szCs w:val="24"/>
          <w:shd w:val="clear" w:color="auto" w:fill="FFFFFF"/>
        </w:rPr>
        <w:t> case and then deciding whether it has been rebutted by the defendant’s explanation.</w:t>
      </w:r>
    </w:p>
    <w:p w:rsidR="0026174A" w:rsidRDefault="00790913" w:rsidP="005451CB">
      <w:pPr>
        <w:spacing w:after="0" w:line="360" w:lineRule="auto"/>
        <w:jc w:val="both"/>
        <w:rPr>
          <w:rFonts w:ascii="Arial" w:hAnsi="Arial" w:cs="Arial"/>
          <w:sz w:val="24"/>
          <w:szCs w:val="24"/>
          <w:shd w:val="clear" w:color="auto" w:fill="FFFFFF"/>
        </w:rPr>
      </w:pPr>
      <w:r w:rsidRPr="007613D3">
        <w:rPr>
          <w:rFonts w:ascii="Arial" w:hAnsi="Arial" w:cs="Arial"/>
          <w:i/>
          <w:sz w:val="24"/>
          <w:szCs w:val="24"/>
        </w:rPr>
        <w:lastRenderedPageBreak/>
        <w:t>Evaluation of evidence</w:t>
      </w:r>
    </w:p>
    <w:p w:rsidR="005451CB" w:rsidRPr="005451CB" w:rsidRDefault="005451CB" w:rsidP="005451CB">
      <w:pPr>
        <w:spacing w:after="0" w:line="360" w:lineRule="auto"/>
        <w:jc w:val="both"/>
        <w:rPr>
          <w:rFonts w:ascii="Arial" w:hAnsi="Arial" w:cs="Arial"/>
          <w:sz w:val="24"/>
          <w:szCs w:val="24"/>
          <w:shd w:val="clear" w:color="auto" w:fill="FFFFFF"/>
        </w:rPr>
      </w:pPr>
    </w:p>
    <w:p w:rsidR="00D74E99" w:rsidRDefault="00790913" w:rsidP="005451CB">
      <w:pPr>
        <w:spacing w:after="0" w:line="360" w:lineRule="auto"/>
        <w:jc w:val="both"/>
        <w:rPr>
          <w:rFonts w:ascii="Arial" w:hAnsi="Arial" w:cs="Arial"/>
          <w:sz w:val="24"/>
          <w:szCs w:val="24"/>
          <w:shd w:val="clear" w:color="auto" w:fill="FFFFFF"/>
        </w:rPr>
      </w:pPr>
      <w:r w:rsidRPr="007613D3">
        <w:rPr>
          <w:rFonts w:ascii="Arial" w:hAnsi="Arial" w:cs="Arial"/>
          <w:sz w:val="24"/>
          <w:szCs w:val="24"/>
        </w:rPr>
        <w:t>[</w:t>
      </w:r>
      <w:r w:rsidR="00D74E99" w:rsidRPr="007613D3">
        <w:rPr>
          <w:rFonts w:ascii="Arial" w:hAnsi="Arial" w:cs="Arial"/>
          <w:sz w:val="24"/>
          <w:szCs w:val="24"/>
        </w:rPr>
        <w:t>25</w:t>
      </w:r>
      <w:r w:rsidRPr="007613D3">
        <w:rPr>
          <w:rFonts w:ascii="Arial" w:hAnsi="Arial" w:cs="Arial"/>
          <w:sz w:val="24"/>
          <w:szCs w:val="24"/>
        </w:rPr>
        <w:t>]</w:t>
      </w:r>
      <w:r w:rsidRPr="007613D3">
        <w:rPr>
          <w:rFonts w:ascii="Arial" w:hAnsi="Arial" w:cs="Arial"/>
          <w:sz w:val="24"/>
          <w:szCs w:val="24"/>
        </w:rPr>
        <w:tab/>
      </w:r>
      <w:r w:rsidRPr="007613D3">
        <w:rPr>
          <w:rFonts w:ascii="Arial" w:hAnsi="Arial" w:cs="Arial"/>
          <w:sz w:val="24"/>
          <w:szCs w:val="24"/>
          <w:shd w:val="clear" w:color="auto" w:fill="FFFFFF"/>
        </w:rPr>
        <w:t>The plaintiff was a credible witness who remained steadfast in his version of events and did not contradict himself.</w:t>
      </w:r>
    </w:p>
    <w:p w:rsidR="005451CB" w:rsidRPr="007613D3" w:rsidRDefault="005451CB" w:rsidP="005451CB">
      <w:pPr>
        <w:spacing w:after="0" w:line="360" w:lineRule="auto"/>
        <w:jc w:val="both"/>
        <w:rPr>
          <w:rFonts w:ascii="Arial" w:hAnsi="Arial" w:cs="Arial"/>
          <w:sz w:val="24"/>
          <w:szCs w:val="24"/>
          <w:shd w:val="clear" w:color="auto" w:fill="FFFFFF"/>
        </w:rPr>
      </w:pPr>
    </w:p>
    <w:p w:rsidR="00845843" w:rsidRPr="007613D3" w:rsidRDefault="00790913" w:rsidP="005451CB">
      <w:pPr>
        <w:spacing w:after="0" w:line="360" w:lineRule="auto"/>
        <w:jc w:val="both"/>
        <w:rPr>
          <w:rFonts w:ascii="Arial" w:hAnsi="Arial" w:cs="Arial"/>
          <w:sz w:val="24"/>
          <w:szCs w:val="24"/>
          <w:shd w:val="clear" w:color="auto" w:fill="FFFFFF"/>
        </w:rPr>
      </w:pPr>
      <w:r w:rsidRPr="007613D3">
        <w:rPr>
          <w:rFonts w:ascii="Arial" w:hAnsi="Arial" w:cs="Arial"/>
          <w:sz w:val="24"/>
          <w:szCs w:val="24"/>
          <w:shd w:val="clear" w:color="auto" w:fill="FFFFFF"/>
        </w:rPr>
        <w:t>[</w:t>
      </w:r>
      <w:r w:rsidR="00D74E99" w:rsidRPr="007613D3">
        <w:rPr>
          <w:rFonts w:ascii="Arial" w:hAnsi="Arial" w:cs="Arial"/>
          <w:sz w:val="24"/>
          <w:szCs w:val="24"/>
          <w:shd w:val="clear" w:color="auto" w:fill="FFFFFF"/>
        </w:rPr>
        <w:t>26</w:t>
      </w:r>
      <w:r w:rsidRPr="007613D3">
        <w:rPr>
          <w:rFonts w:ascii="Arial" w:hAnsi="Arial" w:cs="Arial"/>
          <w:sz w:val="24"/>
          <w:szCs w:val="24"/>
          <w:shd w:val="clear" w:color="auto" w:fill="FFFFFF"/>
        </w:rPr>
        <w:t>]</w:t>
      </w:r>
      <w:r w:rsidRPr="007613D3">
        <w:rPr>
          <w:rFonts w:ascii="Arial" w:hAnsi="Arial" w:cs="Arial"/>
          <w:sz w:val="24"/>
          <w:szCs w:val="24"/>
          <w:shd w:val="clear" w:color="auto" w:fill="FFFFFF"/>
        </w:rPr>
        <w:tab/>
        <w:t xml:space="preserve">Although the </w:t>
      </w:r>
      <w:r w:rsidR="008D5EA5" w:rsidRPr="007613D3">
        <w:rPr>
          <w:rFonts w:ascii="Arial" w:hAnsi="Arial" w:cs="Arial"/>
          <w:sz w:val="24"/>
          <w:szCs w:val="24"/>
          <w:shd w:val="clear" w:color="auto" w:fill="FFFFFF"/>
        </w:rPr>
        <w:t xml:space="preserve">second </w:t>
      </w:r>
      <w:r w:rsidRPr="007613D3">
        <w:rPr>
          <w:rFonts w:ascii="Arial" w:hAnsi="Arial" w:cs="Arial"/>
          <w:sz w:val="24"/>
          <w:szCs w:val="24"/>
          <w:shd w:val="clear" w:color="auto" w:fill="FFFFFF"/>
        </w:rPr>
        <w:t xml:space="preserve">defendant remained steadfast in his version, he did not strike me as being entirely candid and </w:t>
      </w:r>
      <w:r w:rsidR="008D5EA5" w:rsidRPr="007613D3">
        <w:rPr>
          <w:rFonts w:ascii="Arial" w:hAnsi="Arial" w:cs="Arial"/>
          <w:sz w:val="24"/>
          <w:szCs w:val="24"/>
          <w:shd w:val="clear" w:color="auto" w:fill="FFFFFF"/>
        </w:rPr>
        <w:t>honest, and I will demonstrate hereunder why I make th</w:t>
      </w:r>
      <w:r w:rsidR="001B0712" w:rsidRPr="007613D3">
        <w:rPr>
          <w:rFonts w:ascii="Arial" w:hAnsi="Arial" w:cs="Arial"/>
          <w:sz w:val="24"/>
          <w:szCs w:val="24"/>
          <w:shd w:val="clear" w:color="auto" w:fill="FFFFFF"/>
        </w:rPr>
        <w:t>is</w:t>
      </w:r>
      <w:r w:rsidR="008D5EA5" w:rsidRPr="007613D3">
        <w:rPr>
          <w:rFonts w:ascii="Arial" w:hAnsi="Arial" w:cs="Arial"/>
          <w:sz w:val="24"/>
          <w:szCs w:val="24"/>
          <w:shd w:val="clear" w:color="auto" w:fill="FFFFFF"/>
        </w:rPr>
        <w:t xml:space="preserve"> statement. During cross-examination the second defendant was evasive and counsel for the plaintiff had to spend considerable time on certain issues to get a direct answer from the second defendant.  </w:t>
      </w:r>
    </w:p>
    <w:p w:rsidR="005451CB" w:rsidRDefault="005451CB" w:rsidP="005451CB">
      <w:pPr>
        <w:spacing w:after="0" w:line="360" w:lineRule="auto"/>
        <w:rPr>
          <w:rFonts w:ascii="Arial" w:hAnsi="Arial" w:cs="Arial"/>
          <w:i/>
          <w:sz w:val="24"/>
          <w:szCs w:val="24"/>
        </w:rPr>
      </w:pPr>
    </w:p>
    <w:p w:rsidR="00790913" w:rsidRPr="007613D3" w:rsidRDefault="00D74E99" w:rsidP="005451CB">
      <w:pPr>
        <w:spacing w:after="0" w:line="360" w:lineRule="auto"/>
        <w:rPr>
          <w:rFonts w:ascii="Arial" w:hAnsi="Arial" w:cs="Arial"/>
          <w:i/>
          <w:sz w:val="24"/>
          <w:szCs w:val="24"/>
        </w:rPr>
      </w:pPr>
      <w:r w:rsidRPr="007613D3">
        <w:rPr>
          <w:rFonts w:ascii="Arial" w:hAnsi="Arial" w:cs="Arial"/>
          <w:i/>
          <w:sz w:val="24"/>
          <w:szCs w:val="24"/>
        </w:rPr>
        <w:t>Analyses</w:t>
      </w:r>
    </w:p>
    <w:p w:rsidR="00D74E99" w:rsidRPr="007613D3" w:rsidRDefault="00D74E99" w:rsidP="005451CB">
      <w:pPr>
        <w:spacing w:after="0" w:line="360" w:lineRule="auto"/>
        <w:rPr>
          <w:rFonts w:ascii="Arial" w:hAnsi="Arial" w:cs="Arial"/>
          <w:i/>
          <w:sz w:val="24"/>
          <w:szCs w:val="24"/>
        </w:rPr>
      </w:pPr>
    </w:p>
    <w:p w:rsidR="0079322F" w:rsidRPr="007613D3" w:rsidRDefault="00790913" w:rsidP="005451CB">
      <w:pPr>
        <w:pStyle w:val="BodyText"/>
        <w:spacing w:line="360" w:lineRule="auto"/>
        <w:jc w:val="both"/>
        <w:rPr>
          <w:rFonts w:ascii="Arial" w:hAnsi="Arial" w:cs="Arial"/>
        </w:rPr>
      </w:pPr>
      <w:r w:rsidRPr="007613D3">
        <w:rPr>
          <w:rFonts w:ascii="Arial" w:hAnsi="Arial" w:cs="Arial"/>
        </w:rPr>
        <w:t xml:space="preserve"> </w:t>
      </w:r>
      <w:r w:rsidR="001F2083" w:rsidRPr="007613D3">
        <w:rPr>
          <w:rFonts w:ascii="Arial" w:hAnsi="Arial" w:cs="Arial"/>
        </w:rPr>
        <w:t>[</w:t>
      </w:r>
      <w:r w:rsidR="00D74E99" w:rsidRPr="007613D3">
        <w:rPr>
          <w:rFonts w:ascii="Arial" w:hAnsi="Arial" w:cs="Arial"/>
        </w:rPr>
        <w:t>27</w:t>
      </w:r>
      <w:r w:rsidR="001F2083" w:rsidRPr="007613D3">
        <w:rPr>
          <w:rFonts w:ascii="Arial" w:hAnsi="Arial" w:cs="Arial"/>
        </w:rPr>
        <w:t>]</w:t>
      </w:r>
      <w:r w:rsidR="001F2083" w:rsidRPr="007613D3">
        <w:rPr>
          <w:rFonts w:ascii="Arial" w:hAnsi="Arial" w:cs="Arial"/>
        </w:rPr>
        <w:tab/>
      </w:r>
      <w:r w:rsidR="00D93E21" w:rsidRPr="007613D3">
        <w:rPr>
          <w:rFonts w:ascii="Arial" w:hAnsi="Arial" w:cs="Arial"/>
        </w:rPr>
        <w:t xml:space="preserve">What is before me is based on the evidence of two single witnesses. </w:t>
      </w:r>
      <w:r w:rsidR="00590DAF" w:rsidRPr="007613D3">
        <w:rPr>
          <w:rFonts w:ascii="Arial" w:hAnsi="Arial" w:cs="Arial"/>
        </w:rPr>
        <w:t xml:space="preserve">I have considered the evidence and submissions </w:t>
      </w:r>
      <w:r w:rsidR="0079322F" w:rsidRPr="007613D3">
        <w:rPr>
          <w:rFonts w:ascii="Arial" w:hAnsi="Arial" w:cs="Arial"/>
        </w:rPr>
        <w:t>and in weighing the evidence on both side it is evident that the versions of the plaintiff and the defendants are mutually destructive.</w:t>
      </w:r>
    </w:p>
    <w:p w:rsidR="0079322F" w:rsidRPr="007613D3" w:rsidRDefault="0079322F" w:rsidP="005451CB">
      <w:pPr>
        <w:pStyle w:val="BodyText"/>
        <w:spacing w:line="360" w:lineRule="auto"/>
        <w:jc w:val="both"/>
        <w:rPr>
          <w:rFonts w:ascii="Arial" w:hAnsi="Arial" w:cs="Arial"/>
        </w:rPr>
      </w:pPr>
    </w:p>
    <w:p w:rsidR="0079322F" w:rsidRPr="007613D3" w:rsidRDefault="0079322F" w:rsidP="005451CB">
      <w:pPr>
        <w:pStyle w:val="BodyText"/>
        <w:spacing w:line="360" w:lineRule="auto"/>
        <w:jc w:val="both"/>
        <w:rPr>
          <w:rFonts w:ascii="Arial" w:hAnsi="Arial" w:cs="Arial"/>
          <w:bCs/>
        </w:rPr>
      </w:pPr>
      <w:r w:rsidRPr="007613D3">
        <w:rPr>
          <w:rFonts w:ascii="Arial" w:hAnsi="Arial" w:cs="Arial"/>
        </w:rPr>
        <w:t>[</w:t>
      </w:r>
      <w:r w:rsidR="00D74E99" w:rsidRPr="007613D3">
        <w:rPr>
          <w:rFonts w:ascii="Arial" w:hAnsi="Arial" w:cs="Arial"/>
        </w:rPr>
        <w:t>28</w:t>
      </w:r>
      <w:r w:rsidRPr="007613D3">
        <w:rPr>
          <w:rFonts w:ascii="Arial" w:hAnsi="Arial" w:cs="Arial"/>
        </w:rPr>
        <w:t>]</w:t>
      </w:r>
      <w:r w:rsidRPr="007613D3">
        <w:rPr>
          <w:rFonts w:ascii="Arial" w:hAnsi="Arial" w:cs="Arial"/>
        </w:rPr>
        <w:tab/>
      </w:r>
      <w:r w:rsidR="00C54DDF" w:rsidRPr="007613D3">
        <w:rPr>
          <w:rFonts w:ascii="Arial" w:hAnsi="Arial" w:cs="Arial"/>
        </w:rPr>
        <w:t>T</w:t>
      </w:r>
      <w:r w:rsidRPr="007613D3">
        <w:rPr>
          <w:rFonts w:ascii="Arial" w:hAnsi="Arial" w:cs="Arial"/>
          <w:bCs/>
        </w:rPr>
        <w:t>he proper approach is for the court to apply its mind not only to the merits and demerits of the two mutually destructive versions but also their probabilities and it is only after so applying its mind that the court would be justified in reaching the conclusion as to which opinion to accept and which to reject</w:t>
      </w:r>
      <w:r w:rsidR="00D74E99" w:rsidRPr="007613D3">
        <w:rPr>
          <w:rFonts w:ascii="Arial" w:hAnsi="Arial" w:cs="Arial"/>
          <w:bCs/>
        </w:rPr>
        <w:t>.</w:t>
      </w:r>
      <w:r w:rsidR="00C54DDF" w:rsidRPr="007613D3">
        <w:rPr>
          <w:rStyle w:val="FootnoteReference"/>
          <w:rFonts w:ascii="Arial" w:hAnsi="Arial" w:cs="Arial"/>
          <w:bCs/>
        </w:rPr>
        <w:footnoteReference w:id="1"/>
      </w:r>
    </w:p>
    <w:p w:rsidR="00D93E21" w:rsidRPr="007613D3" w:rsidRDefault="00D93E21" w:rsidP="005451CB">
      <w:pPr>
        <w:pStyle w:val="BodyText"/>
        <w:spacing w:line="360" w:lineRule="auto"/>
        <w:jc w:val="both"/>
        <w:rPr>
          <w:rFonts w:ascii="Arial" w:hAnsi="Arial" w:cs="Arial"/>
        </w:rPr>
      </w:pPr>
    </w:p>
    <w:p w:rsidR="00D93E21" w:rsidRPr="007613D3" w:rsidRDefault="00D93E21" w:rsidP="005451CB">
      <w:pPr>
        <w:pStyle w:val="BodyText"/>
        <w:spacing w:line="360" w:lineRule="auto"/>
        <w:jc w:val="both"/>
        <w:rPr>
          <w:rFonts w:ascii="Arial" w:hAnsi="Arial" w:cs="Arial"/>
        </w:rPr>
      </w:pPr>
      <w:r w:rsidRPr="007613D3">
        <w:rPr>
          <w:rFonts w:ascii="Arial" w:hAnsi="Arial" w:cs="Arial"/>
        </w:rPr>
        <w:t>[</w:t>
      </w:r>
      <w:r w:rsidR="00D74E99" w:rsidRPr="007613D3">
        <w:rPr>
          <w:rFonts w:ascii="Arial" w:hAnsi="Arial" w:cs="Arial"/>
        </w:rPr>
        <w:t>29</w:t>
      </w:r>
      <w:r w:rsidRPr="007613D3">
        <w:rPr>
          <w:rFonts w:ascii="Arial" w:hAnsi="Arial" w:cs="Arial"/>
        </w:rPr>
        <w:t>]</w:t>
      </w:r>
      <w:r w:rsidRPr="007613D3">
        <w:rPr>
          <w:rFonts w:ascii="Arial" w:hAnsi="Arial" w:cs="Arial"/>
        </w:rPr>
        <w:tab/>
      </w:r>
      <w:r w:rsidR="0019609E" w:rsidRPr="007613D3">
        <w:rPr>
          <w:rFonts w:ascii="Arial" w:hAnsi="Arial" w:cs="Arial"/>
        </w:rPr>
        <w:t>When a driver wishing to reverse,</w:t>
      </w:r>
      <w:r w:rsidR="007863B6" w:rsidRPr="007613D3">
        <w:rPr>
          <w:rFonts w:ascii="Arial" w:hAnsi="Arial" w:cs="Arial"/>
        </w:rPr>
        <w:t xml:space="preserve"> he</w:t>
      </w:r>
      <w:r w:rsidR="0019609E" w:rsidRPr="007613D3">
        <w:rPr>
          <w:rFonts w:ascii="Arial" w:hAnsi="Arial" w:cs="Arial"/>
        </w:rPr>
        <w:t xml:space="preserve"> must keep a proper lookout, give an indication of his intention to reverse, execute his manoeuvre at the opportune moment having regard to other traffic, when it is absolutely safe to do so</w:t>
      </w:r>
      <w:r w:rsidR="00D74E99" w:rsidRPr="007613D3">
        <w:rPr>
          <w:rFonts w:ascii="Arial" w:hAnsi="Arial" w:cs="Arial"/>
        </w:rPr>
        <w:t>.</w:t>
      </w:r>
      <w:r w:rsidR="0019609E" w:rsidRPr="007613D3">
        <w:rPr>
          <w:rStyle w:val="FootnoteReference"/>
          <w:rFonts w:ascii="Arial" w:hAnsi="Arial" w:cs="Arial"/>
        </w:rPr>
        <w:footnoteReference w:id="2"/>
      </w:r>
    </w:p>
    <w:p w:rsidR="0019609E" w:rsidRPr="007613D3" w:rsidRDefault="0019609E" w:rsidP="005451CB">
      <w:pPr>
        <w:pStyle w:val="BodyText"/>
        <w:spacing w:line="360" w:lineRule="auto"/>
        <w:jc w:val="both"/>
        <w:rPr>
          <w:rFonts w:ascii="Arial" w:hAnsi="Arial" w:cs="Arial"/>
        </w:rPr>
      </w:pPr>
    </w:p>
    <w:p w:rsidR="0019609E" w:rsidRDefault="0019609E" w:rsidP="005451CB">
      <w:pPr>
        <w:pStyle w:val="BodyText"/>
        <w:spacing w:line="360" w:lineRule="auto"/>
        <w:jc w:val="both"/>
        <w:rPr>
          <w:rFonts w:ascii="Arial" w:hAnsi="Arial" w:cs="Arial"/>
        </w:rPr>
      </w:pPr>
      <w:r w:rsidRPr="007613D3">
        <w:rPr>
          <w:rFonts w:ascii="Arial" w:hAnsi="Arial" w:cs="Arial"/>
        </w:rPr>
        <w:t>[</w:t>
      </w:r>
      <w:r w:rsidR="00AC172F" w:rsidRPr="007613D3">
        <w:rPr>
          <w:rFonts w:ascii="Arial" w:hAnsi="Arial" w:cs="Arial"/>
        </w:rPr>
        <w:t>30</w:t>
      </w:r>
      <w:r w:rsidRPr="007613D3">
        <w:rPr>
          <w:rFonts w:ascii="Arial" w:hAnsi="Arial" w:cs="Arial"/>
        </w:rPr>
        <w:t>]</w:t>
      </w:r>
      <w:r w:rsidRPr="007613D3">
        <w:rPr>
          <w:rFonts w:ascii="Arial" w:hAnsi="Arial" w:cs="Arial"/>
        </w:rPr>
        <w:tab/>
        <w:t>The defendant maintains that he did that and more by checking his blind</w:t>
      </w:r>
      <w:r w:rsidR="00790913" w:rsidRPr="007613D3">
        <w:rPr>
          <w:rFonts w:ascii="Arial" w:hAnsi="Arial" w:cs="Arial"/>
        </w:rPr>
        <w:t xml:space="preserve"> </w:t>
      </w:r>
      <w:r w:rsidRPr="007613D3">
        <w:rPr>
          <w:rFonts w:ascii="Arial" w:hAnsi="Arial" w:cs="Arial"/>
        </w:rPr>
        <w:t xml:space="preserve">spots before he proceeded to reverse. </w:t>
      </w:r>
    </w:p>
    <w:p w:rsidR="00845843" w:rsidRPr="007613D3" w:rsidRDefault="00845843" w:rsidP="005451CB">
      <w:pPr>
        <w:pStyle w:val="BodyText"/>
        <w:spacing w:line="360" w:lineRule="auto"/>
        <w:jc w:val="both"/>
        <w:rPr>
          <w:rFonts w:ascii="Arial" w:hAnsi="Arial" w:cs="Arial"/>
        </w:rPr>
      </w:pPr>
    </w:p>
    <w:p w:rsidR="0019609E" w:rsidRPr="007613D3" w:rsidRDefault="0019609E" w:rsidP="005451CB">
      <w:pPr>
        <w:pStyle w:val="BodyText"/>
        <w:spacing w:line="360" w:lineRule="auto"/>
        <w:jc w:val="both"/>
        <w:rPr>
          <w:rFonts w:ascii="Arial" w:hAnsi="Arial" w:cs="Arial"/>
        </w:rPr>
      </w:pPr>
      <w:r w:rsidRPr="007613D3">
        <w:rPr>
          <w:rFonts w:ascii="Arial" w:hAnsi="Arial" w:cs="Arial"/>
        </w:rPr>
        <w:lastRenderedPageBreak/>
        <w:t>[</w:t>
      </w:r>
      <w:r w:rsidR="00AC172F" w:rsidRPr="007613D3">
        <w:rPr>
          <w:rFonts w:ascii="Arial" w:hAnsi="Arial" w:cs="Arial"/>
        </w:rPr>
        <w:t>31</w:t>
      </w:r>
      <w:r w:rsidRPr="007613D3">
        <w:rPr>
          <w:rFonts w:ascii="Arial" w:hAnsi="Arial" w:cs="Arial"/>
        </w:rPr>
        <w:t>]</w:t>
      </w:r>
      <w:r w:rsidRPr="007613D3">
        <w:rPr>
          <w:rFonts w:ascii="Arial" w:hAnsi="Arial" w:cs="Arial"/>
        </w:rPr>
        <w:tab/>
        <w:t xml:space="preserve">Plaintiff vehemently denies that the defendant reversed shortly prior to the accident and maintained throughout the </w:t>
      </w:r>
      <w:r w:rsidR="00494ACB" w:rsidRPr="007613D3">
        <w:rPr>
          <w:rFonts w:ascii="Arial" w:hAnsi="Arial" w:cs="Arial"/>
        </w:rPr>
        <w:t xml:space="preserve">second </w:t>
      </w:r>
      <w:r w:rsidRPr="007613D3">
        <w:rPr>
          <w:rFonts w:ascii="Arial" w:hAnsi="Arial" w:cs="Arial"/>
        </w:rPr>
        <w:t xml:space="preserve">defendant executed a sudden </w:t>
      </w:r>
      <w:proofErr w:type="spellStart"/>
      <w:r w:rsidRPr="007613D3">
        <w:rPr>
          <w:rFonts w:ascii="Arial" w:hAnsi="Arial" w:cs="Arial"/>
        </w:rPr>
        <w:t>u-</w:t>
      </w:r>
      <w:r w:rsidR="00AC172F" w:rsidRPr="007613D3">
        <w:rPr>
          <w:rFonts w:ascii="Arial" w:hAnsi="Arial" w:cs="Arial"/>
        </w:rPr>
        <w:t>turn</w:t>
      </w:r>
      <w:proofErr w:type="spellEnd"/>
      <w:r w:rsidR="00AC172F" w:rsidRPr="007613D3">
        <w:rPr>
          <w:rFonts w:ascii="Arial" w:hAnsi="Arial" w:cs="Arial"/>
        </w:rPr>
        <w:t xml:space="preserve"> and</w:t>
      </w:r>
      <w:r w:rsidR="00494ACB" w:rsidRPr="007613D3">
        <w:rPr>
          <w:rFonts w:ascii="Arial" w:hAnsi="Arial" w:cs="Arial"/>
        </w:rPr>
        <w:t xml:space="preserve"> </w:t>
      </w:r>
      <w:r w:rsidR="007863B6" w:rsidRPr="007613D3">
        <w:rPr>
          <w:rFonts w:ascii="Arial" w:hAnsi="Arial" w:cs="Arial"/>
        </w:rPr>
        <w:t>he</w:t>
      </w:r>
      <w:r w:rsidR="00494ACB" w:rsidRPr="007613D3">
        <w:rPr>
          <w:rFonts w:ascii="Arial" w:hAnsi="Arial" w:cs="Arial"/>
        </w:rPr>
        <w:t xml:space="preserve"> was unable to take evasive action due to the vehicles parked in the parking bays to the left. </w:t>
      </w:r>
    </w:p>
    <w:p w:rsidR="00846211" w:rsidRPr="007613D3" w:rsidRDefault="00846211" w:rsidP="005451CB">
      <w:pPr>
        <w:pStyle w:val="BodyText"/>
        <w:spacing w:line="360" w:lineRule="auto"/>
        <w:jc w:val="both"/>
        <w:rPr>
          <w:rFonts w:ascii="Arial" w:hAnsi="Arial" w:cs="Arial"/>
        </w:rPr>
      </w:pPr>
    </w:p>
    <w:p w:rsidR="0019609E" w:rsidRPr="007613D3" w:rsidRDefault="0019609E" w:rsidP="005451CB">
      <w:pPr>
        <w:pStyle w:val="BodyText"/>
        <w:spacing w:line="360" w:lineRule="auto"/>
        <w:jc w:val="both"/>
        <w:rPr>
          <w:rFonts w:ascii="Arial" w:hAnsi="Arial" w:cs="Arial"/>
        </w:rPr>
      </w:pPr>
      <w:r w:rsidRPr="007613D3">
        <w:rPr>
          <w:rFonts w:ascii="Arial" w:hAnsi="Arial" w:cs="Arial"/>
        </w:rPr>
        <w:t>[</w:t>
      </w:r>
      <w:r w:rsidR="00AC172F" w:rsidRPr="007613D3">
        <w:rPr>
          <w:rFonts w:ascii="Arial" w:hAnsi="Arial" w:cs="Arial"/>
        </w:rPr>
        <w:t>32</w:t>
      </w:r>
      <w:r w:rsidRPr="007613D3">
        <w:rPr>
          <w:rFonts w:ascii="Arial" w:hAnsi="Arial" w:cs="Arial"/>
        </w:rPr>
        <w:t>]</w:t>
      </w:r>
      <w:r w:rsidRPr="007613D3">
        <w:rPr>
          <w:rFonts w:ascii="Arial" w:hAnsi="Arial" w:cs="Arial"/>
        </w:rPr>
        <w:tab/>
        <w:t xml:space="preserve">It is therefore important to consider what the second defendant explained as to his manoeuvers on the said day. </w:t>
      </w:r>
    </w:p>
    <w:p w:rsidR="0019609E" w:rsidRPr="007613D3" w:rsidRDefault="0019609E" w:rsidP="005451CB">
      <w:pPr>
        <w:pStyle w:val="BodyText"/>
        <w:spacing w:line="360" w:lineRule="auto"/>
        <w:jc w:val="both"/>
        <w:rPr>
          <w:rFonts w:ascii="Arial" w:hAnsi="Arial" w:cs="Arial"/>
        </w:rPr>
      </w:pPr>
    </w:p>
    <w:p w:rsidR="00A46CB7" w:rsidRDefault="0019609E" w:rsidP="005451CB">
      <w:pPr>
        <w:spacing w:after="0" w:line="360" w:lineRule="auto"/>
        <w:jc w:val="both"/>
        <w:rPr>
          <w:rFonts w:ascii="Arial" w:hAnsi="Arial" w:cs="Arial"/>
          <w:sz w:val="24"/>
          <w:szCs w:val="24"/>
        </w:rPr>
      </w:pPr>
      <w:r w:rsidRPr="007613D3">
        <w:rPr>
          <w:rFonts w:ascii="Arial" w:hAnsi="Arial" w:cs="Arial"/>
        </w:rPr>
        <w:t>[</w:t>
      </w:r>
      <w:r w:rsidR="00AC172F" w:rsidRPr="007613D3">
        <w:rPr>
          <w:rFonts w:ascii="Arial" w:hAnsi="Arial" w:cs="Arial"/>
        </w:rPr>
        <w:t>33</w:t>
      </w:r>
      <w:r w:rsidRPr="007613D3">
        <w:rPr>
          <w:rFonts w:ascii="Arial" w:hAnsi="Arial" w:cs="Arial"/>
        </w:rPr>
        <w:t>]</w:t>
      </w:r>
      <w:r w:rsidRPr="007613D3">
        <w:rPr>
          <w:rFonts w:ascii="Arial" w:hAnsi="Arial" w:cs="Arial"/>
        </w:rPr>
        <w:tab/>
      </w:r>
      <w:r w:rsidR="00494ACB" w:rsidRPr="007613D3">
        <w:rPr>
          <w:rFonts w:ascii="Arial" w:hAnsi="Arial" w:cs="Arial"/>
          <w:sz w:val="24"/>
          <w:szCs w:val="24"/>
        </w:rPr>
        <w:t>Second</w:t>
      </w:r>
      <w:r w:rsidR="00494ACB" w:rsidRPr="007613D3">
        <w:rPr>
          <w:rFonts w:ascii="Arial" w:hAnsi="Arial" w:cs="Arial"/>
        </w:rPr>
        <w:t xml:space="preserve"> </w:t>
      </w:r>
      <w:r w:rsidR="00494ACB" w:rsidRPr="007613D3">
        <w:rPr>
          <w:rFonts w:ascii="Arial" w:hAnsi="Arial" w:cs="Arial"/>
          <w:sz w:val="24"/>
          <w:szCs w:val="24"/>
        </w:rPr>
        <w:t>defendant alleges he enter into parking bay only to find the space to be inadequate due to length of his vehicle as he entered the parking nose first, and therefore the vehicle was at an angle.  He then reversed the vehicle out of parking bay.</w:t>
      </w:r>
    </w:p>
    <w:p w:rsidR="00501D21" w:rsidRPr="007613D3" w:rsidRDefault="00501D21" w:rsidP="005451CB">
      <w:pPr>
        <w:spacing w:after="0" w:line="360" w:lineRule="auto"/>
        <w:jc w:val="both"/>
        <w:rPr>
          <w:rFonts w:ascii="Arial" w:hAnsi="Arial" w:cs="Arial"/>
          <w:sz w:val="24"/>
          <w:szCs w:val="24"/>
        </w:rPr>
      </w:pPr>
    </w:p>
    <w:p w:rsidR="00494ACB" w:rsidRPr="007613D3" w:rsidRDefault="00494ACB" w:rsidP="005451CB">
      <w:pPr>
        <w:spacing w:after="0" w:line="360" w:lineRule="auto"/>
        <w:jc w:val="both"/>
        <w:rPr>
          <w:rFonts w:ascii="Arial" w:hAnsi="Arial" w:cs="Arial"/>
          <w:sz w:val="24"/>
          <w:szCs w:val="24"/>
        </w:rPr>
      </w:pPr>
      <w:r w:rsidRPr="007613D3">
        <w:rPr>
          <w:rFonts w:ascii="Arial" w:hAnsi="Arial" w:cs="Arial"/>
          <w:sz w:val="24"/>
          <w:szCs w:val="24"/>
        </w:rPr>
        <w:t>[</w:t>
      </w:r>
      <w:r w:rsidR="00AC172F" w:rsidRPr="007613D3">
        <w:rPr>
          <w:rFonts w:ascii="Arial" w:hAnsi="Arial" w:cs="Arial"/>
          <w:sz w:val="24"/>
          <w:szCs w:val="24"/>
        </w:rPr>
        <w:t>34</w:t>
      </w:r>
      <w:r w:rsidRPr="007613D3">
        <w:rPr>
          <w:rFonts w:ascii="Arial" w:hAnsi="Arial" w:cs="Arial"/>
          <w:sz w:val="24"/>
          <w:szCs w:val="24"/>
        </w:rPr>
        <w:t>]</w:t>
      </w:r>
      <w:r w:rsidRPr="007613D3">
        <w:rPr>
          <w:rFonts w:ascii="Arial" w:hAnsi="Arial" w:cs="Arial"/>
          <w:sz w:val="24"/>
          <w:szCs w:val="24"/>
        </w:rPr>
        <w:tab/>
        <w:t xml:space="preserve"> What is interesting is that the defendant did not reverse out of parking bay corrected his vehicles direction and then reversed parallel to the vehicles already parked. If he did that it would have allowed the second defendant then to proceed forward, line his vehicle up with the vehicle parked in front where after he could proceed to execute the intended parallel parking. </w:t>
      </w:r>
    </w:p>
    <w:p w:rsidR="00AC172F" w:rsidRPr="007613D3" w:rsidRDefault="00AC172F" w:rsidP="005451CB">
      <w:pPr>
        <w:spacing w:after="0" w:line="360" w:lineRule="auto"/>
        <w:jc w:val="both"/>
        <w:rPr>
          <w:rFonts w:ascii="Arial" w:hAnsi="Arial" w:cs="Arial"/>
          <w:sz w:val="24"/>
          <w:szCs w:val="24"/>
        </w:rPr>
      </w:pPr>
    </w:p>
    <w:p w:rsidR="00395628" w:rsidRPr="007613D3" w:rsidRDefault="008D5EA5" w:rsidP="005451CB">
      <w:pPr>
        <w:spacing w:after="0" w:line="360" w:lineRule="auto"/>
        <w:jc w:val="both"/>
        <w:rPr>
          <w:rFonts w:ascii="Arial" w:hAnsi="Arial" w:cs="Arial"/>
          <w:sz w:val="24"/>
          <w:szCs w:val="24"/>
        </w:rPr>
      </w:pPr>
      <w:r w:rsidRPr="007613D3">
        <w:rPr>
          <w:rFonts w:ascii="Arial" w:hAnsi="Arial" w:cs="Arial"/>
          <w:sz w:val="24"/>
          <w:szCs w:val="24"/>
        </w:rPr>
        <w:t>[</w:t>
      </w:r>
      <w:r w:rsidR="00AC172F" w:rsidRPr="007613D3">
        <w:rPr>
          <w:rFonts w:ascii="Arial" w:hAnsi="Arial" w:cs="Arial"/>
          <w:sz w:val="24"/>
          <w:szCs w:val="24"/>
        </w:rPr>
        <w:t>35</w:t>
      </w:r>
      <w:r w:rsidRPr="007613D3">
        <w:rPr>
          <w:rFonts w:ascii="Arial" w:hAnsi="Arial" w:cs="Arial"/>
          <w:sz w:val="24"/>
          <w:szCs w:val="24"/>
        </w:rPr>
        <w:t>]</w:t>
      </w:r>
      <w:r w:rsidR="00494ACB" w:rsidRPr="007613D3">
        <w:rPr>
          <w:rFonts w:ascii="Arial" w:hAnsi="Arial" w:cs="Arial"/>
          <w:sz w:val="24"/>
          <w:szCs w:val="24"/>
        </w:rPr>
        <w:t xml:space="preserve"> </w:t>
      </w:r>
      <w:r w:rsidR="00494ACB" w:rsidRPr="007613D3">
        <w:rPr>
          <w:rFonts w:ascii="Arial" w:hAnsi="Arial" w:cs="Arial"/>
          <w:sz w:val="24"/>
          <w:szCs w:val="24"/>
        </w:rPr>
        <w:tab/>
        <w:t xml:space="preserve">The second defendant chose to reverse out parking bay across the lane </w:t>
      </w:r>
      <w:r w:rsidR="00846211" w:rsidRPr="007613D3">
        <w:rPr>
          <w:rFonts w:ascii="Arial" w:hAnsi="Arial" w:cs="Arial"/>
          <w:sz w:val="24"/>
          <w:szCs w:val="24"/>
        </w:rPr>
        <w:t>(in</w:t>
      </w:r>
      <w:r w:rsidR="00494ACB" w:rsidRPr="007613D3">
        <w:rPr>
          <w:rFonts w:ascii="Arial" w:hAnsi="Arial" w:cs="Arial"/>
          <w:sz w:val="24"/>
          <w:szCs w:val="24"/>
        </w:rPr>
        <w:t xml:space="preserve"> which Plaintiff was </w:t>
      </w:r>
      <w:r w:rsidR="00846211" w:rsidRPr="007613D3">
        <w:rPr>
          <w:rFonts w:ascii="Arial" w:hAnsi="Arial" w:cs="Arial"/>
          <w:sz w:val="24"/>
          <w:szCs w:val="24"/>
        </w:rPr>
        <w:t>traveling)</w:t>
      </w:r>
      <w:r w:rsidR="00494ACB" w:rsidRPr="007613D3">
        <w:rPr>
          <w:rFonts w:ascii="Arial" w:hAnsi="Arial" w:cs="Arial"/>
          <w:sz w:val="24"/>
          <w:szCs w:val="24"/>
        </w:rPr>
        <w:t xml:space="preserve"> over </w:t>
      </w:r>
      <w:r w:rsidR="00846211" w:rsidRPr="007613D3">
        <w:rPr>
          <w:rFonts w:ascii="Arial" w:hAnsi="Arial" w:cs="Arial"/>
          <w:sz w:val="24"/>
          <w:szCs w:val="24"/>
        </w:rPr>
        <w:t>the white</w:t>
      </w:r>
      <w:r w:rsidR="00494ACB" w:rsidRPr="007613D3">
        <w:rPr>
          <w:rFonts w:ascii="Arial" w:hAnsi="Arial" w:cs="Arial"/>
          <w:sz w:val="24"/>
          <w:szCs w:val="24"/>
        </w:rPr>
        <w:t xml:space="preserve"> middle line into the lane of the traffic driving from the opposite direction.  He reversed so far back into the lane of the oncoming traffic</w:t>
      </w:r>
      <w:r w:rsidR="00395628" w:rsidRPr="007613D3">
        <w:rPr>
          <w:rFonts w:ascii="Arial" w:hAnsi="Arial" w:cs="Arial"/>
          <w:sz w:val="24"/>
          <w:szCs w:val="24"/>
        </w:rPr>
        <w:t>,</w:t>
      </w:r>
      <w:r w:rsidR="00494ACB" w:rsidRPr="007613D3">
        <w:rPr>
          <w:rFonts w:ascii="Arial" w:hAnsi="Arial" w:cs="Arial"/>
          <w:sz w:val="24"/>
          <w:szCs w:val="24"/>
        </w:rPr>
        <w:t xml:space="preserve"> th</w:t>
      </w:r>
      <w:r w:rsidR="00395628" w:rsidRPr="007613D3">
        <w:rPr>
          <w:rFonts w:ascii="Arial" w:hAnsi="Arial" w:cs="Arial"/>
          <w:sz w:val="24"/>
          <w:szCs w:val="24"/>
        </w:rPr>
        <w:t>a</w:t>
      </w:r>
      <w:r w:rsidR="00494ACB" w:rsidRPr="007613D3">
        <w:rPr>
          <w:rFonts w:ascii="Arial" w:hAnsi="Arial" w:cs="Arial"/>
          <w:sz w:val="24"/>
          <w:szCs w:val="24"/>
        </w:rPr>
        <w:t xml:space="preserve">t only </w:t>
      </w:r>
      <w:r w:rsidR="00395628" w:rsidRPr="007613D3">
        <w:rPr>
          <w:rFonts w:ascii="Arial" w:hAnsi="Arial" w:cs="Arial"/>
          <w:sz w:val="24"/>
          <w:szCs w:val="24"/>
        </w:rPr>
        <w:t xml:space="preserve">a small portion of the </w:t>
      </w:r>
      <w:r w:rsidR="00494ACB" w:rsidRPr="007613D3">
        <w:rPr>
          <w:rFonts w:ascii="Arial" w:hAnsi="Arial" w:cs="Arial"/>
          <w:sz w:val="24"/>
          <w:szCs w:val="24"/>
        </w:rPr>
        <w:t>left front</w:t>
      </w:r>
      <w:r w:rsidR="00395628" w:rsidRPr="007613D3">
        <w:rPr>
          <w:rFonts w:ascii="Arial" w:hAnsi="Arial" w:cs="Arial"/>
          <w:sz w:val="24"/>
          <w:szCs w:val="24"/>
        </w:rPr>
        <w:t xml:space="preserve"> part of the vehicle was across the </w:t>
      </w:r>
      <w:r w:rsidR="00494ACB" w:rsidRPr="007613D3">
        <w:rPr>
          <w:rFonts w:ascii="Arial" w:hAnsi="Arial" w:cs="Arial"/>
          <w:sz w:val="24"/>
          <w:szCs w:val="24"/>
        </w:rPr>
        <w:t>white middle line</w:t>
      </w:r>
      <w:r w:rsidR="007863B6" w:rsidRPr="007613D3">
        <w:rPr>
          <w:rFonts w:ascii="Arial" w:hAnsi="Arial" w:cs="Arial"/>
          <w:sz w:val="24"/>
          <w:szCs w:val="24"/>
        </w:rPr>
        <w:t>,</w:t>
      </w:r>
      <w:r w:rsidR="00494ACB" w:rsidRPr="007613D3">
        <w:rPr>
          <w:rFonts w:ascii="Arial" w:hAnsi="Arial" w:cs="Arial"/>
          <w:sz w:val="24"/>
          <w:szCs w:val="24"/>
        </w:rPr>
        <w:t xml:space="preserve"> </w:t>
      </w:r>
      <w:r w:rsidR="00395628" w:rsidRPr="007613D3">
        <w:rPr>
          <w:rFonts w:ascii="Arial" w:hAnsi="Arial" w:cs="Arial"/>
          <w:sz w:val="24"/>
          <w:szCs w:val="24"/>
        </w:rPr>
        <w:t xml:space="preserve">protruding </w:t>
      </w:r>
      <w:r w:rsidR="00494ACB" w:rsidRPr="007613D3">
        <w:rPr>
          <w:rFonts w:ascii="Arial" w:hAnsi="Arial" w:cs="Arial"/>
          <w:sz w:val="24"/>
          <w:szCs w:val="24"/>
        </w:rPr>
        <w:t xml:space="preserve">into the plaintiff lane of travel.  </w:t>
      </w:r>
    </w:p>
    <w:p w:rsidR="00AC172F" w:rsidRPr="007613D3" w:rsidRDefault="00AC172F" w:rsidP="005451CB">
      <w:pPr>
        <w:spacing w:after="0" w:line="360" w:lineRule="auto"/>
        <w:jc w:val="both"/>
        <w:rPr>
          <w:rFonts w:ascii="Arial" w:hAnsi="Arial" w:cs="Arial"/>
          <w:sz w:val="24"/>
          <w:szCs w:val="24"/>
        </w:rPr>
      </w:pPr>
    </w:p>
    <w:p w:rsidR="00494ACB" w:rsidRPr="007613D3" w:rsidRDefault="00395628" w:rsidP="005451CB">
      <w:pPr>
        <w:spacing w:after="0" w:line="360" w:lineRule="auto"/>
        <w:jc w:val="both"/>
        <w:rPr>
          <w:rFonts w:ascii="Arial" w:hAnsi="Arial" w:cs="Arial"/>
          <w:sz w:val="24"/>
          <w:szCs w:val="24"/>
        </w:rPr>
      </w:pPr>
      <w:r w:rsidRPr="007613D3">
        <w:rPr>
          <w:rFonts w:ascii="Arial" w:hAnsi="Arial" w:cs="Arial"/>
          <w:sz w:val="24"/>
          <w:szCs w:val="24"/>
        </w:rPr>
        <w:t>[</w:t>
      </w:r>
      <w:r w:rsidR="00AC172F" w:rsidRPr="007613D3">
        <w:rPr>
          <w:rFonts w:ascii="Arial" w:hAnsi="Arial" w:cs="Arial"/>
          <w:sz w:val="24"/>
          <w:szCs w:val="24"/>
        </w:rPr>
        <w:t>36</w:t>
      </w:r>
      <w:r w:rsidRPr="007613D3">
        <w:rPr>
          <w:rFonts w:ascii="Arial" w:hAnsi="Arial" w:cs="Arial"/>
          <w:sz w:val="24"/>
          <w:szCs w:val="24"/>
        </w:rPr>
        <w:t xml:space="preserve">] </w:t>
      </w:r>
      <w:r w:rsidRPr="007613D3">
        <w:rPr>
          <w:rFonts w:ascii="Arial" w:hAnsi="Arial" w:cs="Arial"/>
          <w:sz w:val="24"/>
          <w:szCs w:val="24"/>
        </w:rPr>
        <w:tab/>
        <w:t xml:space="preserve">It would appear that the vehicle of the second </w:t>
      </w:r>
      <w:r w:rsidR="00494ACB" w:rsidRPr="007613D3">
        <w:rPr>
          <w:rFonts w:ascii="Arial" w:hAnsi="Arial" w:cs="Arial"/>
          <w:sz w:val="24"/>
          <w:szCs w:val="24"/>
        </w:rPr>
        <w:t xml:space="preserve">defendant was at such an </w:t>
      </w:r>
      <w:r w:rsidRPr="007613D3">
        <w:rPr>
          <w:rFonts w:ascii="Arial" w:hAnsi="Arial" w:cs="Arial"/>
          <w:sz w:val="24"/>
          <w:szCs w:val="24"/>
        </w:rPr>
        <w:t xml:space="preserve">awkward angle </w:t>
      </w:r>
      <w:r w:rsidR="00494ACB" w:rsidRPr="007613D3">
        <w:rPr>
          <w:rFonts w:ascii="Arial" w:hAnsi="Arial" w:cs="Arial"/>
          <w:sz w:val="24"/>
          <w:szCs w:val="24"/>
        </w:rPr>
        <w:t>that he was actually able to check for oncoming tr</w:t>
      </w:r>
      <w:r w:rsidRPr="007613D3">
        <w:rPr>
          <w:rFonts w:ascii="Arial" w:hAnsi="Arial" w:cs="Arial"/>
          <w:sz w:val="24"/>
          <w:szCs w:val="24"/>
        </w:rPr>
        <w:t>affic (from Plaintiff direction</w:t>
      </w:r>
      <w:r w:rsidR="00494ACB" w:rsidRPr="007613D3">
        <w:rPr>
          <w:rFonts w:ascii="Arial" w:hAnsi="Arial" w:cs="Arial"/>
          <w:sz w:val="24"/>
          <w:szCs w:val="24"/>
        </w:rPr>
        <w:t>) through the passenger window of the vehicle</w:t>
      </w:r>
      <w:r w:rsidRPr="007613D3">
        <w:rPr>
          <w:rFonts w:ascii="Arial" w:hAnsi="Arial" w:cs="Arial"/>
          <w:sz w:val="24"/>
          <w:szCs w:val="24"/>
        </w:rPr>
        <w:t xml:space="preserve">. </w:t>
      </w:r>
      <w:r w:rsidR="00F3641F" w:rsidRPr="007613D3">
        <w:rPr>
          <w:rFonts w:ascii="Arial" w:hAnsi="Arial" w:cs="Arial"/>
          <w:sz w:val="24"/>
          <w:szCs w:val="24"/>
        </w:rPr>
        <w:t xml:space="preserve">From this position </w:t>
      </w:r>
      <w:r w:rsidR="00846211" w:rsidRPr="007613D3">
        <w:rPr>
          <w:rFonts w:ascii="Arial" w:hAnsi="Arial" w:cs="Arial"/>
          <w:sz w:val="24"/>
          <w:szCs w:val="24"/>
        </w:rPr>
        <w:t>the second</w:t>
      </w:r>
      <w:r w:rsidRPr="007613D3">
        <w:rPr>
          <w:rFonts w:ascii="Arial" w:hAnsi="Arial" w:cs="Arial"/>
          <w:sz w:val="24"/>
          <w:szCs w:val="24"/>
        </w:rPr>
        <w:t xml:space="preserve"> defendant </w:t>
      </w:r>
      <w:r w:rsidR="00494ACB" w:rsidRPr="007613D3">
        <w:rPr>
          <w:rFonts w:ascii="Arial" w:hAnsi="Arial" w:cs="Arial"/>
          <w:sz w:val="24"/>
          <w:szCs w:val="24"/>
        </w:rPr>
        <w:t>then proceeded to move forward in order to line up the vehicle to execute parallel parking.</w:t>
      </w:r>
    </w:p>
    <w:p w:rsidR="00AC172F" w:rsidRPr="007613D3" w:rsidRDefault="00AC172F" w:rsidP="005451CB">
      <w:pPr>
        <w:spacing w:after="0" w:line="360" w:lineRule="auto"/>
        <w:jc w:val="both"/>
        <w:rPr>
          <w:rFonts w:ascii="Arial" w:hAnsi="Arial" w:cs="Arial"/>
          <w:sz w:val="24"/>
          <w:szCs w:val="24"/>
        </w:rPr>
      </w:pPr>
    </w:p>
    <w:p w:rsidR="00845843" w:rsidRDefault="00F3641F" w:rsidP="005451CB">
      <w:pPr>
        <w:spacing w:after="0" w:line="360" w:lineRule="auto"/>
        <w:jc w:val="both"/>
        <w:rPr>
          <w:rFonts w:ascii="Arial" w:hAnsi="Arial" w:cs="Arial"/>
          <w:sz w:val="24"/>
          <w:szCs w:val="24"/>
        </w:rPr>
      </w:pPr>
      <w:r w:rsidRPr="007613D3">
        <w:rPr>
          <w:rFonts w:ascii="Arial" w:hAnsi="Arial" w:cs="Arial"/>
          <w:sz w:val="24"/>
          <w:szCs w:val="24"/>
        </w:rPr>
        <w:lastRenderedPageBreak/>
        <w:t>[</w:t>
      </w:r>
      <w:r w:rsidR="00AC172F" w:rsidRPr="007613D3">
        <w:rPr>
          <w:rFonts w:ascii="Arial" w:hAnsi="Arial" w:cs="Arial"/>
          <w:sz w:val="24"/>
          <w:szCs w:val="24"/>
        </w:rPr>
        <w:t>37</w:t>
      </w:r>
      <w:r w:rsidRPr="007613D3">
        <w:rPr>
          <w:rFonts w:ascii="Arial" w:hAnsi="Arial" w:cs="Arial"/>
          <w:sz w:val="24"/>
          <w:szCs w:val="24"/>
        </w:rPr>
        <w:t>]</w:t>
      </w:r>
      <w:r w:rsidRPr="007613D3">
        <w:rPr>
          <w:rFonts w:ascii="Arial" w:hAnsi="Arial" w:cs="Arial"/>
          <w:sz w:val="24"/>
          <w:szCs w:val="24"/>
        </w:rPr>
        <w:tab/>
        <w:t xml:space="preserve">I find the explanation of the second defendant of how he executed this manoeuver completely improbable. It does not make sense to reverse into the lane of oncoming traffic if the second defendant could without much difficulty </w:t>
      </w:r>
      <w:r w:rsidR="00494ACB" w:rsidRPr="007613D3">
        <w:rPr>
          <w:rFonts w:ascii="Arial" w:hAnsi="Arial" w:cs="Arial"/>
          <w:sz w:val="24"/>
          <w:szCs w:val="24"/>
        </w:rPr>
        <w:t xml:space="preserve">reverse </w:t>
      </w:r>
      <w:r w:rsidRPr="007613D3">
        <w:rPr>
          <w:rFonts w:ascii="Arial" w:hAnsi="Arial" w:cs="Arial"/>
          <w:sz w:val="24"/>
          <w:szCs w:val="24"/>
        </w:rPr>
        <w:t>out of</w:t>
      </w:r>
      <w:r w:rsidR="00494ACB" w:rsidRPr="007613D3">
        <w:rPr>
          <w:rFonts w:ascii="Arial" w:hAnsi="Arial" w:cs="Arial"/>
          <w:sz w:val="24"/>
          <w:szCs w:val="24"/>
        </w:rPr>
        <w:t xml:space="preserve"> parking bay, correct </w:t>
      </w:r>
      <w:r w:rsidRPr="007613D3">
        <w:rPr>
          <w:rFonts w:ascii="Arial" w:hAnsi="Arial" w:cs="Arial"/>
          <w:sz w:val="24"/>
          <w:szCs w:val="24"/>
        </w:rPr>
        <w:t>his</w:t>
      </w:r>
      <w:r w:rsidR="00494ACB" w:rsidRPr="007613D3">
        <w:rPr>
          <w:rFonts w:ascii="Arial" w:hAnsi="Arial" w:cs="Arial"/>
          <w:sz w:val="24"/>
          <w:szCs w:val="24"/>
        </w:rPr>
        <w:t xml:space="preserve"> vehicles line of travel to </w:t>
      </w:r>
      <w:r w:rsidR="007863B6" w:rsidRPr="007613D3">
        <w:rPr>
          <w:rFonts w:ascii="Arial" w:hAnsi="Arial" w:cs="Arial"/>
          <w:sz w:val="24"/>
          <w:szCs w:val="24"/>
        </w:rPr>
        <w:t>en</w:t>
      </w:r>
      <w:r w:rsidR="00494ACB" w:rsidRPr="007613D3">
        <w:rPr>
          <w:rFonts w:ascii="Arial" w:hAnsi="Arial" w:cs="Arial"/>
          <w:sz w:val="24"/>
          <w:szCs w:val="24"/>
        </w:rPr>
        <w:t>ab</w:t>
      </w:r>
      <w:r w:rsidRPr="007613D3">
        <w:rPr>
          <w:rFonts w:ascii="Arial" w:hAnsi="Arial" w:cs="Arial"/>
          <w:sz w:val="24"/>
          <w:szCs w:val="24"/>
        </w:rPr>
        <w:t>l</w:t>
      </w:r>
      <w:r w:rsidR="00494ACB" w:rsidRPr="007613D3">
        <w:rPr>
          <w:rFonts w:ascii="Arial" w:hAnsi="Arial" w:cs="Arial"/>
          <w:sz w:val="24"/>
          <w:szCs w:val="24"/>
        </w:rPr>
        <w:t>e</w:t>
      </w:r>
      <w:r w:rsidR="007863B6" w:rsidRPr="007613D3">
        <w:rPr>
          <w:rFonts w:ascii="Arial" w:hAnsi="Arial" w:cs="Arial"/>
          <w:sz w:val="24"/>
          <w:szCs w:val="24"/>
        </w:rPr>
        <w:t xml:space="preserve"> him</w:t>
      </w:r>
      <w:r w:rsidR="00494ACB" w:rsidRPr="007613D3">
        <w:rPr>
          <w:rFonts w:ascii="Arial" w:hAnsi="Arial" w:cs="Arial"/>
          <w:sz w:val="24"/>
          <w:szCs w:val="24"/>
        </w:rPr>
        <w:t xml:space="preserve"> to drive straight forward to line up his vehicle </w:t>
      </w:r>
      <w:r w:rsidRPr="007613D3">
        <w:rPr>
          <w:rFonts w:ascii="Arial" w:hAnsi="Arial" w:cs="Arial"/>
          <w:sz w:val="24"/>
          <w:szCs w:val="24"/>
        </w:rPr>
        <w:t>and park.</w:t>
      </w:r>
      <w:r w:rsidR="00494ACB" w:rsidRPr="007613D3">
        <w:rPr>
          <w:rFonts w:ascii="Arial" w:hAnsi="Arial" w:cs="Arial"/>
          <w:sz w:val="24"/>
          <w:szCs w:val="24"/>
        </w:rPr>
        <w:t xml:space="preserve">  This is what the reasonable driver would do.  It is not necessary to cross two lane to prepare for parallel parking.</w:t>
      </w:r>
    </w:p>
    <w:p w:rsidR="00501D21" w:rsidRPr="007613D3" w:rsidRDefault="00501D21" w:rsidP="005451CB">
      <w:pPr>
        <w:spacing w:after="0" w:line="360" w:lineRule="auto"/>
        <w:jc w:val="both"/>
        <w:rPr>
          <w:rFonts w:ascii="Arial" w:hAnsi="Arial" w:cs="Arial"/>
          <w:sz w:val="24"/>
          <w:szCs w:val="24"/>
        </w:rPr>
      </w:pPr>
    </w:p>
    <w:p w:rsidR="00494ACB" w:rsidRPr="007613D3" w:rsidRDefault="00F3641F" w:rsidP="005451CB">
      <w:pPr>
        <w:spacing w:after="0" w:line="360" w:lineRule="auto"/>
        <w:jc w:val="both"/>
        <w:rPr>
          <w:rFonts w:ascii="Arial" w:hAnsi="Arial" w:cs="Arial"/>
          <w:sz w:val="24"/>
          <w:szCs w:val="24"/>
        </w:rPr>
      </w:pPr>
      <w:r w:rsidRPr="007613D3">
        <w:rPr>
          <w:rFonts w:ascii="Arial" w:hAnsi="Arial" w:cs="Arial"/>
          <w:sz w:val="24"/>
          <w:szCs w:val="24"/>
        </w:rPr>
        <w:t>[</w:t>
      </w:r>
      <w:r w:rsidR="00AC172F" w:rsidRPr="007613D3">
        <w:rPr>
          <w:rFonts w:ascii="Arial" w:hAnsi="Arial" w:cs="Arial"/>
          <w:sz w:val="24"/>
          <w:szCs w:val="24"/>
        </w:rPr>
        <w:t>38</w:t>
      </w:r>
      <w:r w:rsidRPr="007613D3">
        <w:rPr>
          <w:rFonts w:ascii="Arial" w:hAnsi="Arial" w:cs="Arial"/>
          <w:sz w:val="24"/>
          <w:szCs w:val="24"/>
        </w:rPr>
        <w:t>]</w:t>
      </w:r>
      <w:r w:rsidRPr="007613D3">
        <w:rPr>
          <w:rFonts w:ascii="Arial" w:hAnsi="Arial" w:cs="Arial"/>
          <w:sz w:val="24"/>
          <w:szCs w:val="24"/>
        </w:rPr>
        <w:tab/>
      </w:r>
      <w:r w:rsidR="00494ACB" w:rsidRPr="007613D3">
        <w:rPr>
          <w:rFonts w:ascii="Arial" w:hAnsi="Arial" w:cs="Arial"/>
          <w:sz w:val="24"/>
          <w:szCs w:val="24"/>
        </w:rPr>
        <w:t>It is common cause that point of impact has close to the middle line in Plaintiff lane of travel. The angle which 2</w:t>
      </w:r>
      <w:r w:rsidR="00494ACB" w:rsidRPr="007613D3">
        <w:rPr>
          <w:rFonts w:ascii="Arial" w:hAnsi="Arial" w:cs="Arial"/>
          <w:sz w:val="24"/>
          <w:szCs w:val="24"/>
          <w:vertAlign w:val="superscript"/>
        </w:rPr>
        <w:t>nd</w:t>
      </w:r>
      <w:r w:rsidR="00494ACB" w:rsidRPr="007613D3">
        <w:rPr>
          <w:rFonts w:ascii="Arial" w:hAnsi="Arial" w:cs="Arial"/>
          <w:sz w:val="24"/>
          <w:szCs w:val="24"/>
        </w:rPr>
        <w:t xml:space="preserve"> defendant vehicle was us is also common cause. I got the distinct impression that the 2</w:t>
      </w:r>
      <w:r w:rsidR="00494ACB" w:rsidRPr="007613D3">
        <w:rPr>
          <w:rFonts w:ascii="Arial" w:hAnsi="Arial" w:cs="Arial"/>
          <w:sz w:val="24"/>
          <w:szCs w:val="24"/>
          <w:vertAlign w:val="superscript"/>
        </w:rPr>
        <w:t>nd</w:t>
      </w:r>
      <w:r w:rsidR="00494ACB" w:rsidRPr="007613D3">
        <w:rPr>
          <w:rFonts w:ascii="Arial" w:hAnsi="Arial" w:cs="Arial"/>
          <w:sz w:val="24"/>
          <w:szCs w:val="24"/>
        </w:rPr>
        <w:t xml:space="preserve"> defendant had to explain the awkward angle that his vehicle was in at the time of the collision and he then came up with the </w:t>
      </w:r>
      <w:r w:rsidRPr="007613D3">
        <w:rPr>
          <w:rFonts w:ascii="Arial" w:hAnsi="Arial" w:cs="Arial"/>
          <w:sz w:val="24"/>
          <w:szCs w:val="24"/>
        </w:rPr>
        <w:t>t</w:t>
      </w:r>
      <w:r w:rsidR="00494ACB" w:rsidRPr="007613D3">
        <w:rPr>
          <w:rFonts w:ascii="Arial" w:hAnsi="Arial" w:cs="Arial"/>
          <w:sz w:val="24"/>
          <w:szCs w:val="24"/>
        </w:rPr>
        <w:t xml:space="preserve">all tale of how he wanted to correct his vehicles </w:t>
      </w:r>
      <w:r w:rsidR="00AC172F" w:rsidRPr="007613D3">
        <w:rPr>
          <w:rFonts w:ascii="Arial" w:hAnsi="Arial" w:cs="Arial"/>
          <w:sz w:val="24"/>
          <w:szCs w:val="24"/>
        </w:rPr>
        <w:t>position</w:t>
      </w:r>
      <w:r w:rsidR="00494ACB" w:rsidRPr="007613D3">
        <w:rPr>
          <w:rFonts w:ascii="Arial" w:hAnsi="Arial" w:cs="Arial"/>
          <w:sz w:val="24"/>
          <w:szCs w:val="24"/>
        </w:rPr>
        <w:t xml:space="preserve"> to </w:t>
      </w:r>
      <w:proofErr w:type="gramStart"/>
      <w:r w:rsidRPr="007613D3">
        <w:rPr>
          <w:rFonts w:ascii="Arial" w:hAnsi="Arial" w:cs="Arial"/>
          <w:sz w:val="24"/>
          <w:szCs w:val="24"/>
        </w:rPr>
        <w:t>p</w:t>
      </w:r>
      <w:r w:rsidR="00494ACB" w:rsidRPr="007613D3">
        <w:rPr>
          <w:rFonts w:ascii="Arial" w:hAnsi="Arial" w:cs="Arial"/>
          <w:sz w:val="24"/>
          <w:szCs w:val="24"/>
        </w:rPr>
        <w:t xml:space="preserve">arallel </w:t>
      </w:r>
      <w:r w:rsidRPr="007613D3">
        <w:rPr>
          <w:rFonts w:ascii="Arial" w:hAnsi="Arial" w:cs="Arial"/>
          <w:sz w:val="24"/>
          <w:szCs w:val="24"/>
        </w:rPr>
        <w:t>p</w:t>
      </w:r>
      <w:r w:rsidR="00494ACB" w:rsidRPr="007613D3">
        <w:rPr>
          <w:rFonts w:ascii="Arial" w:hAnsi="Arial" w:cs="Arial"/>
          <w:sz w:val="24"/>
          <w:szCs w:val="24"/>
        </w:rPr>
        <w:t>ark</w:t>
      </w:r>
      <w:proofErr w:type="gramEnd"/>
      <w:r w:rsidR="00494ACB" w:rsidRPr="007613D3">
        <w:rPr>
          <w:rFonts w:ascii="Arial" w:hAnsi="Arial" w:cs="Arial"/>
          <w:sz w:val="24"/>
          <w:szCs w:val="24"/>
        </w:rPr>
        <w:t>.</w:t>
      </w:r>
    </w:p>
    <w:p w:rsidR="00AC172F" w:rsidRPr="007613D3" w:rsidRDefault="00AC172F" w:rsidP="005451CB">
      <w:pPr>
        <w:spacing w:after="0" w:line="360" w:lineRule="auto"/>
        <w:jc w:val="both"/>
        <w:rPr>
          <w:rFonts w:ascii="Arial" w:hAnsi="Arial" w:cs="Arial"/>
          <w:sz w:val="24"/>
          <w:szCs w:val="24"/>
        </w:rPr>
      </w:pPr>
    </w:p>
    <w:p w:rsidR="00494ACB" w:rsidRPr="007613D3" w:rsidRDefault="00F3641F" w:rsidP="005451CB">
      <w:pPr>
        <w:spacing w:after="0" w:line="360" w:lineRule="auto"/>
        <w:jc w:val="both"/>
        <w:rPr>
          <w:rFonts w:ascii="Arial" w:hAnsi="Arial" w:cs="Arial"/>
          <w:sz w:val="24"/>
          <w:szCs w:val="24"/>
        </w:rPr>
      </w:pPr>
      <w:r w:rsidRPr="007613D3">
        <w:rPr>
          <w:rFonts w:ascii="Arial" w:hAnsi="Arial" w:cs="Arial"/>
          <w:sz w:val="24"/>
          <w:szCs w:val="24"/>
        </w:rPr>
        <w:t>[</w:t>
      </w:r>
      <w:r w:rsidR="00AC172F" w:rsidRPr="007613D3">
        <w:rPr>
          <w:rFonts w:ascii="Arial" w:hAnsi="Arial" w:cs="Arial"/>
          <w:sz w:val="24"/>
          <w:szCs w:val="24"/>
        </w:rPr>
        <w:t>39</w:t>
      </w:r>
      <w:r w:rsidRPr="007613D3">
        <w:rPr>
          <w:rFonts w:ascii="Arial" w:hAnsi="Arial" w:cs="Arial"/>
          <w:sz w:val="24"/>
          <w:szCs w:val="24"/>
        </w:rPr>
        <w:t>]</w:t>
      </w:r>
      <w:r w:rsidRPr="007613D3">
        <w:rPr>
          <w:rFonts w:ascii="Arial" w:hAnsi="Arial" w:cs="Arial"/>
          <w:sz w:val="24"/>
          <w:szCs w:val="24"/>
        </w:rPr>
        <w:tab/>
      </w:r>
      <w:r w:rsidR="00494ACB" w:rsidRPr="007613D3">
        <w:rPr>
          <w:rFonts w:ascii="Arial" w:hAnsi="Arial" w:cs="Arial"/>
          <w:sz w:val="24"/>
          <w:szCs w:val="24"/>
        </w:rPr>
        <w:t xml:space="preserve">The angle at which vehicles stood </w:t>
      </w:r>
      <w:r w:rsidR="0070292B" w:rsidRPr="007613D3">
        <w:rPr>
          <w:rFonts w:ascii="Arial" w:hAnsi="Arial" w:cs="Arial"/>
          <w:sz w:val="24"/>
          <w:szCs w:val="24"/>
        </w:rPr>
        <w:t xml:space="preserve">post-collision </w:t>
      </w:r>
      <w:r w:rsidR="00494ACB" w:rsidRPr="007613D3">
        <w:rPr>
          <w:rFonts w:ascii="Arial" w:hAnsi="Arial" w:cs="Arial"/>
          <w:sz w:val="24"/>
          <w:szCs w:val="24"/>
        </w:rPr>
        <w:t xml:space="preserve">and general area where damage was </w:t>
      </w:r>
      <w:r w:rsidR="0070292B" w:rsidRPr="007613D3">
        <w:rPr>
          <w:rFonts w:ascii="Arial" w:hAnsi="Arial" w:cs="Arial"/>
          <w:sz w:val="24"/>
          <w:szCs w:val="24"/>
        </w:rPr>
        <w:t>situated</w:t>
      </w:r>
      <w:r w:rsidR="00494ACB" w:rsidRPr="007613D3">
        <w:rPr>
          <w:rFonts w:ascii="Arial" w:hAnsi="Arial" w:cs="Arial"/>
          <w:sz w:val="24"/>
          <w:szCs w:val="24"/>
        </w:rPr>
        <w:t xml:space="preserve"> on the vehicles support the version of the plaintiff that </w:t>
      </w:r>
      <w:r w:rsidR="0070292B" w:rsidRPr="007613D3">
        <w:rPr>
          <w:rFonts w:ascii="Arial" w:hAnsi="Arial" w:cs="Arial"/>
          <w:sz w:val="24"/>
          <w:szCs w:val="24"/>
        </w:rPr>
        <w:t xml:space="preserve">second </w:t>
      </w:r>
      <w:r w:rsidR="00494ACB" w:rsidRPr="007613D3">
        <w:rPr>
          <w:rFonts w:ascii="Arial" w:hAnsi="Arial" w:cs="Arial"/>
          <w:sz w:val="24"/>
          <w:szCs w:val="24"/>
        </w:rPr>
        <w:t xml:space="preserve">defendant was in process of executing a U-Turn.  If </w:t>
      </w:r>
      <w:r w:rsidR="0070292B" w:rsidRPr="007613D3">
        <w:rPr>
          <w:rFonts w:ascii="Arial" w:hAnsi="Arial" w:cs="Arial"/>
          <w:sz w:val="24"/>
          <w:szCs w:val="24"/>
        </w:rPr>
        <w:t>second</w:t>
      </w:r>
      <w:r w:rsidR="00494ACB" w:rsidRPr="007613D3">
        <w:rPr>
          <w:rFonts w:ascii="Arial" w:hAnsi="Arial" w:cs="Arial"/>
          <w:sz w:val="24"/>
          <w:szCs w:val="24"/>
        </w:rPr>
        <w:t xml:space="preserve"> defendant </w:t>
      </w:r>
      <w:r w:rsidR="0070292B" w:rsidRPr="007613D3">
        <w:rPr>
          <w:rFonts w:ascii="Arial" w:hAnsi="Arial" w:cs="Arial"/>
          <w:sz w:val="24"/>
          <w:szCs w:val="24"/>
        </w:rPr>
        <w:t>r</w:t>
      </w:r>
      <w:r w:rsidR="00494ACB" w:rsidRPr="007613D3">
        <w:rPr>
          <w:rFonts w:ascii="Arial" w:hAnsi="Arial" w:cs="Arial"/>
          <w:sz w:val="24"/>
          <w:szCs w:val="24"/>
        </w:rPr>
        <w:t>eversed out of the parking bay there was nothing preventing plaintiff to see him doing so</w:t>
      </w:r>
      <w:r w:rsidR="0070292B" w:rsidRPr="007613D3">
        <w:rPr>
          <w:rFonts w:ascii="Arial" w:hAnsi="Arial" w:cs="Arial"/>
          <w:sz w:val="24"/>
          <w:szCs w:val="24"/>
        </w:rPr>
        <w:t>, which would in turn cause the plaintiff to slow down and if necessary to bring his vehicle to a standstill to allow the second defendant to park</w:t>
      </w:r>
      <w:r w:rsidR="00494ACB" w:rsidRPr="007613D3">
        <w:rPr>
          <w:rFonts w:ascii="Arial" w:hAnsi="Arial" w:cs="Arial"/>
          <w:sz w:val="24"/>
          <w:szCs w:val="24"/>
        </w:rPr>
        <w:t>. There would be no reason for the plaintiff to try and squeeze p</w:t>
      </w:r>
      <w:r w:rsidR="0070292B" w:rsidRPr="007613D3">
        <w:rPr>
          <w:rFonts w:ascii="Arial" w:hAnsi="Arial" w:cs="Arial"/>
          <w:sz w:val="24"/>
          <w:szCs w:val="24"/>
        </w:rPr>
        <w:t>a</w:t>
      </w:r>
      <w:r w:rsidR="00494ACB" w:rsidRPr="007613D3">
        <w:rPr>
          <w:rFonts w:ascii="Arial" w:hAnsi="Arial" w:cs="Arial"/>
          <w:sz w:val="24"/>
          <w:szCs w:val="24"/>
        </w:rPr>
        <w:t>st</w:t>
      </w:r>
      <w:r w:rsidR="0070292B" w:rsidRPr="007613D3">
        <w:rPr>
          <w:rFonts w:ascii="Arial" w:hAnsi="Arial" w:cs="Arial"/>
          <w:sz w:val="24"/>
          <w:szCs w:val="24"/>
        </w:rPr>
        <w:t xml:space="preserve"> as the second defendant is</w:t>
      </w:r>
      <w:r w:rsidR="00494ACB" w:rsidRPr="007613D3">
        <w:rPr>
          <w:rFonts w:ascii="Arial" w:hAnsi="Arial" w:cs="Arial"/>
          <w:sz w:val="24"/>
          <w:szCs w:val="24"/>
        </w:rPr>
        <w:t xml:space="preserve"> alleging.</w:t>
      </w:r>
    </w:p>
    <w:p w:rsidR="00AC172F" w:rsidRPr="007613D3" w:rsidRDefault="00AC172F" w:rsidP="005451CB">
      <w:pPr>
        <w:spacing w:after="0" w:line="360" w:lineRule="auto"/>
        <w:jc w:val="both"/>
        <w:rPr>
          <w:rFonts w:ascii="Arial" w:hAnsi="Arial" w:cs="Arial"/>
          <w:sz w:val="24"/>
          <w:szCs w:val="24"/>
        </w:rPr>
      </w:pPr>
    </w:p>
    <w:p w:rsidR="00AC172F" w:rsidRPr="007613D3" w:rsidRDefault="0070292B" w:rsidP="005451CB">
      <w:pPr>
        <w:spacing w:after="0" w:line="360" w:lineRule="auto"/>
        <w:jc w:val="both"/>
        <w:rPr>
          <w:rFonts w:ascii="Arial" w:hAnsi="Arial" w:cs="Arial"/>
          <w:sz w:val="24"/>
          <w:szCs w:val="24"/>
        </w:rPr>
      </w:pPr>
      <w:r w:rsidRPr="007613D3">
        <w:rPr>
          <w:rFonts w:ascii="Arial" w:hAnsi="Arial" w:cs="Arial"/>
          <w:sz w:val="24"/>
          <w:szCs w:val="24"/>
        </w:rPr>
        <w:t>[</w:t>
      </w:r>
      <w:r w:rsidR="00AC172F" w:rsidRPr="007613D3">
        <w:rPr>
          <w:rFonts w:ascii="Arial" w:hAnsi="Arial" w:cs="Arial"/>
          <w:sz w:val="24"/>
          <w:szCs w:val="24"/>
        </w:rPr>
        <w:t>40</w:t>
      </w:r>
      <w:r w:rsidRPr="007613D3">
        <w:rPr>
          <w:rFonts w:ascii="Arial" w:hAnsi="Arial" w:cs="Arial"/>
          <w:sz w:val="24"/>
          <w:szCs w:val="24"/>
        </w:rPr>
        <w:t>]</w:t>
      </w:r>
      <w:r w:rsidRPr="007613D3">
        <w:rPr>
          <w:rFonts w:ascii="Arial" w:hAnsi="Arial" w:cs="Arial"/>
          <w:sz w:val="24"/>
          <w:szCs w:val="24"/>
        </w:rPr>
        <w:tab/>
        <w:t>The probabilities does not favour the version of the second defendant</w:t>
      </w:r>
      <w:r w:rsidR="00FF5A09" w:rsidRPr="007613D3">
        <w:rPr>
          <w:rFonts w:ascii="Arial" w:hAnsi="Arial" w:cs="Arial"/>
          <w:sz w:val="24"/>
          <w:szCs w:val="24"/>
        </w:rPr>
        <w:t xml:space="preserve"> in this regard</w:t>
      </w:r>
      <w:r w:rsidRPr="007613D3">
        <w:rPr>
          <w:rFonts w:ascii="Arial" w:hAnsi="Arial" w:cs="Arial"/>
          <w:sz w:val="24"/>
          <w:szCs w:val="24"/>
        </w:rPr>
        <w:t xml:space="preserve">. </w:t>
      </w:r>
    </w:p>
    <w:p w:rsidR="00846211" w:rsidRPr="007613D3" w:rsidRDefault="00846211" w:rsidP="005451CB">
      <w:pPr>
        <w:spacing w:after="0" w:line="360" w:lineRule="auto"/>
        <w:jc w:val="both"/>
        <w:rPr>
          <w:rFonts w:ascii="Arial" w:hAnsi="Arial" w:cs="Arial"/>
          <w:sz w:val="24"/>
          <w:szCs w:val="24"/>
        </w:rPr>
      </w:pPr>
    </w:p>
    <w:p w:rsidR="006E357E" w:rsidRPr="007613D3" w:rsidRDefault="006E357E" w:rsidP="005451CB">
      <w:pPr>
        <w:pStyle w:val="BodyText"/>
        <w:tabs>
          <w:tab w:val="left" w:pos="840"/>
          <w:tab w:val="left" w:pos="1065"/>
        </w:tabs>
        <w:spacing w:line="360" w:lineRule="auto"/>
        <w:jc w:val="both"/>
        <w:rPr>
          <w:rFonts w:ascii="Arial" w:hAnsi="Arial" w:cs="Arial"/>
        </w:rPr>
      </w:pPr>
      <w:r w:rsidRPr="007613D3">
        <w:rPr>
          <w:rFonts w:ascii="Arial" w:hAnsi="Arial" w:cs="Arial"/>
        </w:rPr>
        <w:t>[</w:t>
      </w:r>
      <w:r w:rsidR="00AC172F" w:rsidRPr="007613D3">
        <w:rPr>
          <w:rFonts w:ascii="Arial" w:hAnsi="Arial" w:cs="Arial"/>
        </w:rPr>
        <w:t>41</w:t>
      </w:r>
      <w:r w:rsidRPr="007613D3">
        <w:rPr>
          <w:rFonts w:ascii="Arial" w:hAnsi="Arial" w:cs="Arial"/>
        </w:rPr>
        <w:t xml:space="preserve">]      </w:t>
      </w:r>
      <w:r w:rsidR="006D2F61" w:rsidRPr="007613D3">
        <w:rPr>
          <w:rFonts w:ascii="Arial" w:hAnsi="Arial" w:cs="Arial"/>
        </w:rPr>
        <w:t xml:space="preserve">A further interesting issue is the </w:t>
      </w:r>
      <w:r w:rsidRPr="007613D3">
        <w:rPr>
          <w:rFonts w:ascii="Arial" w:hAnsi="Arial" w:cs="Arial"/>
        </w:rPr>
        <w:t>version of the second defendant is that he did not see the plaintiff’s vehicle approaching. Second defendant went to great length in explaining to the court that he checked his mirrors and blind</w:t>
      </w:r>
      <w:r w:rsidR="007863B6" w:rsidRPr="007613D3">
        <w:rPr>
          <w:rFonts w:ascii="Arial" w:hAnsi="Arial" w:cs="Arial"/>
        </w:rPr>
        <w:t>-</w:t>
      </w:r>
      <w:r w:rsidRPr="007613D3">
        <w:rPr>
          <w:rFonts w:ascii="Arial" w:hAnsi="Arial" w:cs="Arial"/>
        </w:rPr>
        <w:t xml:space="preserve">spots but did not see the plaintiff’s vehicle. The parties were however in agreement that the second defendant was able to have an unobstructed view of the road for approximately 50 meters in the direction the plaintiff was travelling from. </w:t>
      </w:r>
    </w:p>
    <w:p w:rsidR="008D5EA5" w:rsidRPr="007613D3" w:rsidRDefault="008D5EA5" w:rsidP="005451CB">
      <w:pPr>
        <w:pStyle w:val="BodyText"/>
        <w:tabs>
          <w:tab w:val="left" w:pos="840"/>
          <w:tab w:val="left" w:pos="1065"/>
        </w:tabs>
        <w:spacing w:line="360" w:lineRule="auto"/>
        <w:jc w:val="both"/>
        <w:rPr>
          <w:rFonts w:ascii="Arial" w:hAnsi="Arial" w:cs="Arial"/>
        </w:rPr>
      </w:pPr>
    </w:p>
    <w:p w:rsidR="008D5EA5" w:rsidRDefault="008D5EA5" w:rsidP="005451CB">
      <w:pPr>
        <w:pStyle w:val="BodyText"/>
        <w:tabs>
          <w:tab w:val="left" w:pos="840"/>
          <w:tab w:val="left" w:pos="1065"/>
        </w:tabs>
        <w:spacing w:line="360" w:lineRule="auto"/>
        <w:jc w:val="both"/>
        <w:rPr>
          <w:rFonts w:ascii="Arial" w:hAnsi="Arial" w:cs="Arial"/>
        </w:rPr>
      </w:pPr>
      <w:r w:rsidRPr="007613D3">
        <w:rPr>
          <w:rFonts w:ascii="Arial" w:hAnsi="Arial" w:cs="Arial"/>
        </w:rPr>
        <w:lastRenderedPageBreak/>
        <w:t>[</w:t>
      </w:r>
      <w:r w:rsidR="00AC172F" w:rsidRPr="007613D3">
        <w:rPr>
          <w:rFonts w:ascii="Arial" w:hAnsi="Arial" w:cs="Arial"/>
        </w:rPr>
        <w:t>42</w:t>
      </w:r>
      <w:r w:rsidR="006E357E" w:rsidRPr="007613D3">
        <w:rPr>
          <w:rFonts w:ascii="Arial" w:hAnsi="Arial" w:cs="Arial"/>
        </w:rPr>
        <w:t>]</w:t>
      </w:r>
      <w:r w:rsidR="006E357E" w:rsidRPr="007613D3">
        <w:rPr>
          <w:rFonts w:ascii="Arial" w:hAnsi="Arial" w:cs="Arial"/>
        </w:rPr>
        <w:tab/>
        <w:t xml:space="preserve">The second defendant’s version that he did not see the plaintiff’s vehicle but only heard a slight bang is improbable. Plaintiff’s vehicle had to be clearly visible and had the second defendant kept a proper lookout he would have seen the vehicle approaching. </w:t>
      </w:r>
    </w:p>
    <w:p w:rsidR="00B333F7" w:rsidRPr="007613D3" w:rsidRDefault="00B333F7" w:rsidP="005451CB">
      <w:pPr>
        <w:pStyle w:val="BodyText"/>
        <w:tabs>
          <w:tab w:val="left" w:pos="840"/>
          <w:tab w:val="left" w:pos="1065"/>
        </w:tabs>
        <w:spacing w:line="360" w:lineRule="auto"/>
        <w:jc w:val="both"/>
        <w:rPr>
          <w:rFonts w:ascii="Arial" w:hAnsi="Arial" w:cs="Arial"/>
        </w:rPr>
      </w:pPr>
    </w:p>
    <w:p w:rsidR="00DA378B" w:rsidRPr="007613D3" w:rsidRDefault="001B3CE6" w:rsidP="005451CB">
      <w:pPr>
        <w:pStyle w:val="BodyText"/>
        <w:tabs>
          <w:tab w:val="left" w:pos="840"/>
          <w:tab w:val="left" w:pos="1065"/>
        </w:tabs>
        <w:spacing w:line="360" w:lineRule="auto"/>
        <w:jc w:val="both"/>
        <w:rPr>
          <w:rFonts w:ascii="Arial" w:hAnsi="Arial" w:cs="Arial"/>
        </w:rPr>
      </w:pPr>
      <w:r w:rsidRPr="007613D3">
        <w:rPr>
          <w:rFonts w:ascii="Arial" w:hAnsi="Arial" w:cs="Arial"/>
        </w:rPr>
        <w:t>[</w:t>
      </w:r>
      <w:r w:rsidR="00AC172F" w:rsidRPr="007613D3">
        <w:rPr>
          <w:rFonts w:ascii="Arial" w:hAnsi="Arial" w:cs="Arial"/>
        </w:rPr>
        <w:t>43</w:t>
      </w:r>
      <w:r w:rsidRPr="007613D3">
        <w:rPr>
          <w:rFonts w:ascii="Arial" w:hAnsi="Arial" w:cs="Arial"/>
        </w:rPr>
        <w:t>]</w:t>
      </w:r>
      <w:r w:rsidRPr="007613D3">
        <w:rPr>
          <w:rFonts w:ascii="Arial" w:hAnsi="Arial" w:cs="Arial"/>
        </w:rPr>
        <w:tab/>
      </w:r>
      <w:r w:rsidR="00DA378B" w:rsidRPr="007613D3">
        <w:rPr>
          <w:rFonts w:ascii="Arial" w:hAnsi="Arial" w:cs="Arial"/>
        </w:rPr>
        <w:t>During cross-examination the second defendant was extremely evasive as to where the bigger part of his vehicle was</w:t>
      </w:r>
      <w:r w:rsidR="00FF5A09" w:rsidRPr="007613D3">
        <w:rPr>
          <w:rFonts w:ascii="Arial" w:hAnsi="Arial" w:cs="Arial"/>
        </w:rPr>
        <w:t xml:space="preserve"> before and</w:t>
      </w:r>
      <w:r w:rsidR="00DA378B" w:rsidRPr="007613D3">
        <w:rPr>
          <w:rFonts w:ascii="Arial" w:hAnsi="Arial" w:cs="Arial"/>
        </w:rPr>
        <w:t xml:space="preserve"> after the accident</w:t>
      </w:r>
      <w:r w:rsidR="00FF5A09" w:rsidRPr="007613D3">
        <w:rPr>
          <w:rFonts w:ascii="Arial" w:hAnsi="Arial" w:cs="Arial"/>
        </w:rPr>
        <w:t>, although the point of impact is common cause</w:t>
      </w:r>
      <w:r w:rsidR="00DA378B" w:rsidRPr="007613D3">
        <w:rPr>
          <w:rFonts w:ascii="Arial" w:hAnsi="Arial" w:cs="Arial"/>
        </w:rPr>
        <w:t>. Counsel for the plaintif</w:t>
      </w:r>
      <w:r w:rsidR="00FF5A09" w:rsidRPr="007613D3">
        <w:rPr>
          <w:rFonts w:ascii="Arial" w:hAnsi="Arial" w:cs="Arial"/>
        </w:rPr>
        <w:t>f</w:t>
      </w:r>
      <w:r w:rsidR="00DA378B" w:rsidRPr="007613D3">
        <w:rPr>
          <w:rFonts w:ascii="Arial" w:hAnsi="Arial" w:cs="Arial"/>
        </w:rPr>
        <w:t xml:space="preserve"> had to canvass this issue repeated</w:t>
      </w:r>
      <w:r w:rsidR="00FF5A09" w:rsidRPr="007613D3">
        <w:rPr>
          <w:rFonts w:ascii="Arial" w:hAnsi="Arial" w:cs="Arial"/>
        </w:rPr>
        <w:t>ly</w:t>
      </w:r>
      <w:r w:rsidR="00DA378B" w:rsidRPr="007613D3">
        <w:rPr>
          <w:rFonts w:ascii="Arial" w:hAnsi="Arial" w:cs="Arial"/>
        </w:rPr>
        <w:t xml:space="preserve"> with the second defendant, who continuously avoided answering the question. </w:t>
      </w:r>
      <w:r w:rsidR="0043105F" w:rsidRPr="007613D3">
        <w:rPr>
          <w:rFonts w:ascii="Arial" w:hAnsi="Arial" w:cs="Arial"/>
        </w:rPr>
        <w:t xml:space="preserve">It would appear that </w:t>
      </w:r>
      <w:r w:rsidR="00FF5A09" w:rsidRPr="007613D3">
        <w:rPr>
          <w:rFonts w:ascii="Arial" w:hAnsi="Arial" w:cs="Arial"/>
        </w:rPr>
        <w:t xml:space="preserve">the second defendant realized that any concessions in that regard would show that the vehicles </w:t>
      </w:r>
      <w:r w:rsidR="0043105F" w:rsidRPr="007613D3">
        <w:rPr>
          <w:rFonts w:ascii="Arial" w:hAnsi="Arial" w:cs="Arial"/>
        </w:rPr>
        <w:t xml:space="preserve">did not </w:t>
      </w:r>
      <w:r w:rsidR="00FF5A09" w:rsidRPr="007613D3">
        <w:rPr>
          <w:rFonts w:ascii="Arial" w:hAnsi="Arial" w:cs="Arial"/>
        </w:rPr>
        <w:t>move</w:t>
      </w:r>
      <w:r w:rsidR="0043105F" w:rsidRPr="007613D3">
        <w:rPr>
          <w:rFonts w:ascii="Arial" w:hAnsi="Arial" w:cs="Arial"/>
        </w:rPr>
        <w:t xml:space="preserve"> in </w:t>
      </w:r>
      <w:r w:rsidR="00FF5A09" w:rsidRPr="007613D3">
        <w:rPr>
          <w:rFonts w:ascii="Arial" w:hAnsi="Arial" w:cs="Arial"/>
        </w:rPr>
        <w:t xml:space="preserve">more or less the same direction, as </w:t>
      </w:r>
      <w:r w:rsidR="0043105F" w:rsidRPr="007613D3">
        <w:rPr>
          <w:rFonts w:ascii="Arial" w:hAnsi="Arial" w:cs="Arial"/>
        </w:rPr>
        <w:t>averred by him, but that the damage and resting positions of the vehicle</w:t>
      </w:r>
      <w:r w:rsidR="00392081" w:rsidRPr="007613D3">
        <w:rPr>
          <w:rFonts w:ascii="Arial" w:hAnsi="Arial" w:cs="Arial"/>
        </w:rPr>
        <w:t>s</w:t>
      </w:r>
      <w:r w:rsidR="0043105F" w:rsidRPr="007613D3">
        <w:rPr>
          <w:rFonts w:ascii="Arial" w:hAnsi="Arial" w:cs="Arial"/>
        </w:rPr>
        <w:t xml:space="preserve"> were consistent with a vehicle executing a </w:t>
      </w:r>
      <w:proofErr w:type="spellStart"/>
      <w:r w:rsidR="0043105F" w:rsidRPr="007613D3">
        <w:rPr>
          <w:rFonts w:ascii="Arial" w:hAnsi="Arial" w:cs="Arial"/>
        </w:rPr>
        <w:t>u-turn</w:t>
      </w:r>
      <w:proofErr w:type="spellEnd"/>
      <w:r w:rsidR="0043105F" w:rsidRPr="007613D3">
        <w:rPr>
          <w:rFonts w:ascii="Arial" w:hAnsi="Arial" w:cs="Arial"/>
        </w:rPr>
        <w:t xml:space="preserve"> and that said vehicle was more or less at an 90 degree angle with the oncoming vehicle.  The damage to the vehicles and the resting positions of the vehicle therefore did not support the version of the second defendant. </w:t>
      </w:r>
    </w:p>
    <w:p w:rsidR="00DA378B" w:rsidRPr="007613D3" w:rsidRDefault="00DA378B" w:rsidP="005451CB">
      <w:pPr>
        <w:pStyle w:val="BodyText"/>
        <w:tabs>
          <w:tab w:val="left" w:pos="840"/>
          <w:tab w:val="left" w:pos="1065"/>
        </w:tabs>
        <w:spacing w:line="360" w:lineRule="auto"/>
        <w:jc w:val="both"/>
        <w:rPr>
          <w:rFonts w:ascii="Arial" w:hAnsi="Arial" w:cs="Arial"/>
        </w:rPr>
      </w:pPr>
    </w:p>
    <w:p w:rsidR="006D2F61" w:rsidRPr="007613D3" w:rsidRDefault="00392081" w:rsidP="005451CB">
      <w:pPr>
        <w:pStyle w:val="BodyText"/>
        <w:tabs>
          <w:tab w:val="left" w:pos="840"/>
          <w:tab w:val="left" w:pos="1065"/>
        </w:tabs>
        <w:spacing w:line="360" w:lineRule="auto"/>
        <w:jc w:val="both"/>
        <w:rPr>
          <w:rFonts w:ascii="Arial" w:hAnsi="Arial" w:cs="Arial"/>
        </w:rPr>
      </w:pPr>
      <w:r w:rsidRPr="007613D3">
        <w:rPr>
          <w:rFonts w:ascii="Arial" w:hAnsi="Arial" w:cs="Arial"/>
        </w:rPr>
        <w:t>[44]</w:t>
      </w:r>
      <w:r w:rsidRPr="007613D3">
        <w:rPr>
          <w:rFonts w:ascii="Arial" w:hAnsi="Arial" w:cs="Arial"/>
        </w:rPr>
        <w:tab/>
      </w:r>
      <w:r w:rsidR="00846211" w:rsidRPr="007613D3">
        <w:rPr>
          <w:rFonts w:ascii="Arial" w:hAnsi="Arial" w:cs="Arial"/>
        </w:rPr>
        <w:t xml:space="preserve">According to the plaintiff, </w:t>
      </w:r>
      <w:r w:rsidRPr="007613D3">
        <w:rPr>
          <w:rFonts w:ascii="Arial" w:hAnsi="Arial" w:cs="Arial"/>
        </w:rPr>
        <w:t xml:space="preserve">the second defendant </w:t>
      </w:r>
      <w:r w:rsidR="006D2F61" w:rsidRPr="007613D3">
        <w:rPr>
          <w:rFonts w:ascii="Arial" w:hAnsi="Arial" w:cs="Arial"/>
        </w:rPr>
        <w:t>admitted to him after the accident that he did not see the vehicle of the plaintiff and even offered to assist in paying the plaintiff’s excess payable to the insurance company. This conversation is now denied by the second defendant</w:t>
      </w:r>
      <w:r w:rsidR="00E15E99" w:rsidRPr="007613D3">
        <w:rPr>
          <w:rFonts w:ascii="Arial" w:hAnsi="Arial" w:cs="Arial"/>
        </w:rPr>
        <w:t>. What is interesting is that the passenger in the vehicle driven by the second defendant, who saw the accident as well as who might have been privy to the conve</w:t>
      </w:r>
      <w:r w:rsidR="00846211" w:rsidRPr="007613D3">
        <w:rPr>
          <w:rFonts w:ascii="Arial" w:hAnsi="Arial" w:cs="Arial"/>
        </w:rPr>
        <w:t xml:space="preserve">rsation between the two drivers, </w:t>
      </w:r>
      <w:r w:rsidR="00E15E99" w:rsidRPr="007613D3">
        <w:rPr>
          <w:rFonts w:ascii="Arial" w:hAnsi="Arial" w:cs="Arial"/>
        </w:rPr>
        <w:t>was never called to testify and no explanation was advanced as to why he was not called. The passenger would have been able to corroborate the version of the second defendant, unless he was not called because his evidence would not be favourable to the defendant?</w:t>
      </w:r>
    </w:p>
    <w:p w:rsidR="00E15E99" w:rsidRPr="007613D3" w:rsidRDefault="00E15E99" w:rsidP="005451CB">
      <w:pPr>
        <w:pStyle w:val="BodyText"/>
        <w:tabs>
          <w:tab w:val="left" w:pos="840"/>
          <w:tab w:val="left" w:pos="1065"/>
        </w:tabs>
        <w:spacing w:line="360" w:lineRule="auto"/>
        <w:jc w:val="both"/>
        <w:rPr>
          <w:rFonts w:ascii="Arial" w:hAnsi="Arial" w:cs="Arial"/>
        </w:rPr>
      </w:pPr>
      <w:r w:rsidRPr="007613D3">
        <w:rPr>
          <w:rFonts w:ascii="Arial" w:hAnsi="Arial" w:cs="Arial"/>
        </w:rPr>
        <w:tab/>
      </w:r>
    </w:p>
    <w:p w:rsidR="008D5EA5" w:rsidRPr="00B333F7" w:rsidRDefault="00E15E99" w:rsidP="005451CB">
      <w:pPr>
        <w:pStyle w:val="BodyText"/>
        <w:tabs>
          <w:tab w:val="left" w:pos="840"/>
          <w:tab w:val="left" w:pos="1065"/>
        </w:tabs>
        <w:spacing w:line="360" w:lineRule="auto"/>
        <w:jc w:val="both"/>
        <w:rPr>
          <w:rFonts w:ascii="Arial" w:hAnsi="Arial" w:cs="Arial"/>
        </w:rPr>
      </w:pPr>
      <w:r w:rsidRPr="007613D3">
        <w:rPr>
          <w:rFonts w:ascii="Arial" w:hAnsi="Arial" w:cs="Arial"/>
        </w:rPr>
        <w:t>[</w:t>
      </w:r>
      <w:r w:rsidR="00392081" w:rsidRPr="007613D3">
        <w:rPr>
          <w:rFonts w:ascii="Arial" w:hAnsi="Arial" w:cs="Arial"/>
        </w:rPr>
        <w:t>4</w:t>
      </w:r>
      <w:r w:rsidR="00A455E9" w:rsidRPr="007613D3">
        <w:rPr>
          <w:rFonts w:ascii="Arial" w:hAnsi="Arial" w:cs="Arial"/>
        </w:rPr>
        <w:t>5</w:t>
      </w:r>
      <w:r w:rsidRPr="007613D3">
        <w:rPr>
          <w:rFonts w:ascii="Arial" w:hAnsi="Arial" w:cs="Arial"/>
        </w:rPr>
        <w:t>]</w:t>
      </w:r>
      <w:r w:rsidRPr="007613D3">
        <w:rPr>
          <w:rFonts w:ascii="Arial" w:hAnsi="Arial" w:cs="Arial"/>
        </w:rPr>
        <w:tab/>
        <w:t>The second defendant’s explanation was that he exercised due care by taking precautions against damage to other</w:t>
      </w:r>
      <w:r w:rsidR="00392081" w:rsidRPr="007613D3">
        <w:rPr>
          <w:rFonts w:ascii="Arial" w:hAnsi="Arial" w:cs="Arial"/>
        </w:rPr>
        <w:t xml:space="preserve"> traffic</w:t>
      </w:r>
      <w:r w:rsidRPr="007613D3">
        <w:rPr>
          <w:rFonts w:ascii="Arial" w:hAnsi="Arial" w:cs="Arial"/>
        </w:rPr>
        <w:t>, therefor the court must test the evidence against the probabilities of the case</w:t>
      </w:r>
      <w:r w:rsidR="00846211" w:rsidRPr="007613D3">
        <w:rPr>
          <w:rFonts w:ascii="Arial" w:hAnsi="Arial" w:cs="Arial"/>
        </w:rPr>
        <w:t xml:space="preserve"> and having done so, </w:t>
      </w:r>
      <w:r w:rsidR="00DA378B" w:rsidRPr="007613D3">
        <w:rPr>
          <w:rFonts w:ascii="Arial" w:hAnsi="Arial" w:cs="Arial"/>
        </w:rPr>
        <w:t>I re</w:t>
      </w:r>
      <w:r w:rsidR="00AD7928" w:rsidRPr="007613D3">
        <w:rPr>
          <w:rFonts w:ascii="Arial" w:hAnsi="Arial" w:cs="Arial"/>
        </w:rPr>
        <w:t>ject the version of the second defendant</w:t>
      </w:r>
      <w:r w:rsidR="00DA378B" w:rsidRPr="007613D3">
        <w:rPr>
          <w:rFonts w:ascii="Arial" w:hAnsi="Arial" w:cs="Arial"/>
        </w:rPr>
        <w:t xml:space="preserve"> as improbable and false</w:t>
      </w:r>
      <w:r w:rsidR="00AD7928" w:rsidRPr="007613D3">
        <w:rPr>
          <w:rFonts w:ascii="Arial" w:hAnsi="Arial" w:cs="Arial"/>
        </w:rPr>
        <w:t xml:space="preserve">. </w:t>
      </w:r>
      <w:r w:rsidR="001B3CE6" w:rsidRPr="007613D3">
        <w:rPr>
          <w:rFonts w:ascii="Arial" w:hAnsi="Arial" w:cs="Arial"/>
        </w:rPr>
        <w:t xml:space="preserve">I am satisfied that the </w:t>
      </w:r>
      <w:r w:rsidR="001B3CE6" w:rsidRPr="007613D3">
        <w:rPr>
          <w:rFonts w:ascii="Arial" w:hAnsi="Arial" w:cs="Arial"/>
        </w:rPr>
        <w:lastRenderedPageBreak/>
        <w:t>second defendant did not reverse his vehicle as he want</w:t>
      </w:r>
      <w:r w:rsidR="00846211" w:rsidRPr="007613D3">
        <w:rPr>
          <w:rFonts w:ascii="Arial" w:hAnsi="Arial" w:cs="Arial"/>
        </w:rPr>
        <w:t>ed</w:t>
      </w:r>
      <w:r w:rsidR="001B3CE6" w:rsidRPr="007613D3">
        <w:rPr>
          <w:rFonts w:ascii="Arial" w:hAnsi="Arial" w:cs="Arial"/>
        </w:rPr>
        <w:t xml:space="preserve"> the court to belief but indeed made a sudden </w:t>
      </w:r>
      <w:r w:rsidR="00846211" w:rsidRPr="007613D3">
        <w:rPr>
          <w:rFonts w:ascii="Arial" w:hAnsi="Arial" w:cs="Arial"/>
        </w:rPr>
        <w:t>U-turn</w:t>
      </w:r>
      <w:r w:rsidR="001B3CE6" w:rsidRPr="007613D3">
        <w:rPr>
          <w:rFonts w:ascii="Arial" w:hAnsi="Arial" w:cs="Arial"/>
        </w:rPr>
        <w:t xml:space="preserve"> in front of the vehicle of the plaintiff in order to park his vehicle at the open parking bay across the road</w:t>
      </w:r>
      <w:r w:rsidR="008D5EA5" w:rsidRPr="007613D3">
        <w:rPr>
          <w:rFonts w:ascii="Arial" w:hAnsi="Arial" w:cs="Arial"/>
        </w:rPr>
        <w:t xml:space="preserve"> and by doing so he acted in a negligent manner.</w:t>
      </w:r>
    </w:p>
    <w:p w:rsidR="00501D21" w:rsidRDefault="00501D21" w:rsidP="005451CB">
      <w:pPr>
        <w:pStyle w:val="BodyText"/>
        <w:tabs>
          <w:tab w:val="left" w:pos="840"/>
          <w:tab w:val="left" w:pos="1065"/>
        </w:tabs>
        <w:spacing w:line="360" w:lineRule="auto"/>
        <w:jc w:val="both"/>
        <w:rPr>
          <w:rFonts w:ascii="Arial" w:hAnsi="Arial" w:cs="Arial"/>
          <w:i/>
        </w:rPr>
      </w:pPr>
    </w:p>
    <w:p w:rsidR="00C32C1A" w:rsidRPr="007613D3" w:rsidRDefault="00C32C1A" w:rsidP="005451CB">
      <w:pPr>
        <w:pStyle w:val="BodyText"/>
        <w:tabs>
          <w:tab w:val="left" w:pos="840"/>
          <w:tab w:val="left" w:pos="1065"/>
        </w:tabs>
        <w:spacing w:line="360" w:lineRule="auto"/>
        <w:jc w:val="both"/>
        <w:rPr>
          <w:rFonts w:ascii="Arial" w:hAnsi="Arial" w:cs="Arial"/>
        </w:rPr>
      </w:pPr>
      <w:r w:rsidRPr="007613D3">
        <w:rPr>
          <w:rFonts w:ascii="Arial" w:hAnsi="Arial" w:cs="Arial"/>
          <w:i/>
        </w:rPr>
        <w:t>Contribut</w:t>
      </w:r>
      <w:r w:rsidR="008D5EA5" w:rsidRPr="007613D3">
        <w:rPr>
          <w:rFonts w:ascii="Arial" w:hAnsi="Arial" w:cs="Arial"/>
          <w:i/>
        </w:rPr>
        <w:t>ory</w:t>
      </w:r>
      <w:r w:rsidRPr="007613D3">
        <w:rPr>
          <w:rFonts w:ascii="Arial" w:hAnsi="Arial" w:cs="Arial"/>
          <w:i/>
        </w:rPr>
        <w:t xml:space="preserve"> Negligence</w:t>
      </w:r>
    </w:p>
    <w:p w:rsidR="00AC172F" w:rsidRPr="007613D3" w:rsidRDefault="00AC172F" w:rsidP="005451CB">
      <w:pPr>
        <w:pStyle w:val="BodyText"/>
        <w:tabs>
          <w:tab w:val="left" w:pos="840"/>
          <w:tab w:val="left" w:pos="1065"/>
        </w:tabs>
        <w:spacing w:line="360" w:lineRule="auto"/>
        <w:jc w:val="both"/>
        <w:rPr>
          <w:rFonts w:ascii="Arial" w:hAnsi="Arial" w:cs="Arial"/>
        </w:rPr>
      </w:pPr>
    </w:p>
    <w:p w:rsidR="00C32C1A" w:rsidRPr="007613D3" w:rsidRDefault="008D5EA5" w:rsidP="005451CB">
      <w:pPr>
        <w:pStyle w:val="BodyText"/>
        <w:tabs>
          <w:tab w:val="left" w:pos="840"/>
          <w:tab w:val="left" w:pos="1065"/>
        </w:tabs>
        <w:spacing w:line="360" w:lineRule="auto"/>
        <w:jc w:val="both"/>
        <w:rPr>
          <w:rFonts w:ascii="Arial" w:hAnsi="Arial" w:cs="Arial"/>
        </w:rPr>
      </w:pPr>
      <w:r w:rsidRPr="007613D3">
        <w:rPr>
          <w:rFonts w:ascii="Arial" w:hAnsi="Arial" w:cs="Arial"/>
        </w:rPr>
        <w:t>[</w:t>
      </w:r>
      <w:r w:rsidR="00AC172F" w:rsidRPr="007613D3">
        <w:rPr>
          <w:rFonts w:ascii="Arial" w:hAnsi="Arial" w:cs="Arial"/>
        </w:rPr>
        <w:t>4</w:t>
      </w:r>
      <w:r w:rsidR="00A455E9" w:rsidRPr="007613D3">
        <w:rPr>
          <w:rFonts w:ascii="Arial" w:hAnsi="Arial" w:cs="Arial"/>
        </w:rPr>
        <w:t>6</w:t>
      </w:r>
      <w:r w:rsidRPr="007613D3">
        <w:rPr>
          <w:rFonts w:ascii="Arial" w:hAnsi="Arial" w:cs="Arial"/>
        </w:rPr>
        <w:t>]</w:t>
      </w:r>
      <w:r w:rsidRPr="007613D3">
        <w:rPr>
          <w:rFonts w:ascii="Arial" w:hAnsi="Arial" w:cs="Arial"/>
        </w:rPr>
        <w:tab/>
        <w:t>The next issue to consider is if the plaintiff was contributory negligent.</w:t>
      </w:r>
    </w:p>
    <w:p w:rsidR="008D5EA5" w:rsidRPr="007613D3" w:rsidRDefault="008D5EA5" w:rsidP="005451CB">
      <w:pPr>
        <w:pStyle w:val="BodyText"/>
        <w:tabs>
          <w:tab w:val="left" w:pos="720"/>
          <w:tab w:val="left" w:pos="2268"/>
        </w:tabs>
        <w:spacing w:line="360" w:lineRule="auto"/>
        <w:jc w:val="both"/>
        <w:rPr>
          <w:rFonts w:ascii="Arial" w:hAnsi="Arial" w:cs="Arial"/>
        </w:rPr>
      </w:pPr>
    </w:p>
    <w:p w:rsidR="008D5EA5" w:rsidRPr="007613D3" w:rsidRDefault="008D5EA5" w:rsidP="005451CB">
      <w:pPr>
        <w:pStyle w:val="BodyText"/>
        <w:tabs>
          <w:tab w:val="left" w:pos="720"/>
          <w:tab w:val="left" w:pos="2268"/>
        </w:tabs>
        <w:spacing w:line="360" w:lineRule="auto"/>
        <w:jc w:val="both"/>
        <w:rPr>
          <w:rFonts w:ascii="Arial" w:hAnsi="Arial" w:cs="Arial"/>
        </w:rPr>
      </w:pPr>
      <w:r w:rsidRPr="007613D3">
        <w:rPr>
          <w:rFonts w:ascii="Arial" w:hAnsi="Arial" w:cs="Arial"/>
        </w:rPr>
        <w:t>[</w:t>
      </w:r>
      <w:r w:rsidR="00AC172F" w:rsidRPr="007613D3">
        <w:rPr>
          <w:rFonts w:ascii="Arial" w:hAnsi="Arial" w:cs="Arial"/>
        </w:rPr>
        <w:t>4</w:t>
      </w:r>
      <w:r w:rsidR="00A455E9" w:rsidRPr="007613D3">
        <w:rPr>
          <w:rFonts w:ascii="Arial" w:hAnsi="Arial" w:cs="Arial"/>
        </w:rPr>
        <w:t>7</w:t>
      </w:r>
      <w:r w:rsidRPr="007613D3">
        <w:rPr>
          <w:rFonts w:ascii="Arial" w:hAnsi="Arial" w:cs="Arial"/>
        </w:rPr>
        <w:t>]</w:t>
      </w:r>
      <w:r w:rsidRPr="007613D3">
        <w:rPr>
          <w:rFonts w:ascii="Arial" w:hAnsi="Arial" w:cs="Arial"/>
        </w:rPr>
        <w:tab/>
      </w:r>
      <w:r w:rsidR="001B3CE6" w:rsidRPr="007613D3">
        <w:rPr>
          <w:rFonts w:ascii="Arial" w:hAnsi="Arial" w:cs="Arial"/>
        </w:rPr>
        <w:t>The evidence of plaintiff made it clear that the U-turn attempt by defendant was unexpected and caused a situation of an imminent collision</w:t>
      </w:r>
      <w:r w:rsidRPr="007613D3">
        <w:rPr>
          <w:rFonts w:ascii="Arial" w:hAnsi="Arial" w:cs="Arial"/>
        </w:rPr>
        <w:t xml:space="preserve">. He applied brakes but could not take evasive action as there were vehicles parked on the left hand side of the road. </w:t>
      </w:r>
    </w:p>
    <w:p w:rsidR="008D5EA5" w:rsidRPr="007613D3" w:rsidRDefault="008D5EA5" w:rsidP="005451CB">
      <w:pPr>
        <w:pStyle w:val="BodyText"/>
        <w:tabs>
          <w:tab w:val="left" w:pos="840"/>
          <w:tab w:val="left" w:pos="1065"/>
        </w:tabs>
        <w:spacing w:line="360" w:lineRule="auto"/>
        <w:jc w:val="both"/>
        <w:rPr>
          <w:rFonts w:ascii="Arial" w:hAnsi="Arial" w:cs="Arial"/>
        </w:rPr>
      </w:pPr>
    </w:p>
    <w:p w:rsidR="008D5EA5" w:rsidRPr="007613D3" w:rsidRDefault="008D5EA5" w:rsidP="005451CB">
      <w:pPr>
        <w:pStyle w:val="BodyText"/>
        <w:tabs>
          <w:tab w:val="left" w:pos="720"/>
          <w:tab w:val="left" w:pos="2268"/>
        </w:tabs>
        <w:spacing w:line="360" w:lineRule="auto"/>
        <w:jc w:val="both"/>
        <w:rPr>
          <w:rFonts w:ascii="Arial" w:hAnsi="Arial" w:cs="Arial"/>
        </w:rPr>
      </w:pPr>
      <w:r w:rsidRPr="007613D3">
        <w:rPr>
          <w:rFonts w:ascii="Arial" w:hAnsi="Arial" w:cs="Arial"/>
        </w:rPr>
        <w:t>[</w:t>
      </w:r>
      <w:r w:rsidR="00AC172F" w:rsidRPr="007613D3">
        <w:rPr>
          <w:rFonts w:ascii="Arial" w:hAnsi="Arial" w:cs="Arial"/>
        </w:rPr>
        <w:t>4</w:t>
      </w:r>
      <w:r w:rsidR="00A455E9" w:rsidRPr="007613D3">
        <w:rPr>
          <w:rFonts w:ascii="Arial" w:hAnsi="Arial" w:cs="Arial"/>
        </w:rPr>
        <w:t>8</w:t>
      </w:r>
      <w:r w:rsidRPr="007613D3">
        <w:rPr>
          <w:rFonts w:ascii="Arial" w:hAnsi="Arial" w:cs="Arial"/>
        </w:rPr>
        <w:t>]</w:t>
      </w:r>
      <w:r w:rsidRPr="007613D3">
        <w:rPr>
          <w:rFonts w:ascii="Arial" w:hAnsi="Arial" w:cs="Arial"/>
        </w:rPr>
        <w:tab/>
        <w:t>The defendant’s negligent driving</w:t>
      </w:r>
      <w:r w:rsidR="002725A2" w:rsidRPr="007613D3">
        <w:rPr>
          <w:rFonts w:ascii="Arial" w:hAnsi="Arial" w:cs="Arial"/>
        </w:rPr>
        <w:t xml:space="preserve"> by executing the </w:t>
      </w:r>
      <w:r w:rsidRPr="007613D3">
        <w:rPr>
          <w:rFonts w:ascii="Arial" w:hAnsi="Arial" w:cs="Arial"/>
        </w:rPr>
        <w:t>unexpected U-turn</w:t>
      </w:r>
      <w:r w:rsidR="002725A2" w:rsidRPr="007613D3">
        <w:rPr>
          <w:rFonts w:ascii="Arial" w:hAnsi="Arial" w:cs="Arial"/>
        </w:rPr>
        <w:t xml:space="preserve"> </w:t>
      </w:r>
      <w:r w:rsidRPr="007613D3">
        <w:rPr>
          <w:rFonts w:ascii="Arial" w:hAnsi="Arial" w:cs="Arial"/>
        </w:rPr>
        <w:t>obstruct</w:t>
      </w:r>
      <w:r w:rsidR="002725A2" w:rsidRPr="007613D3">
        <w:rPr>
          <w:rFonts w:ascii="Arial" w:hAnsi="Arial" w:cs="Arial"/>
        </w:rPr>
        <w:t>ed</w:t>
      </w:r>
      <w:r w:rsidRPr="007613D3">
        <w:rPr>
          <w:rFonts w:ascii="Arial" w:hAnsi="Arial" w:cs="Arial"/>
        </w:rPr>
        <w:t xml:space="preserve"> the right of way of plaintiff </w:t>
      </w:r>
      <w:r w:rsidR="002725A2" w:rsidRPr="007613D3">
        <w:rPr>
          <w:rFonts w:ascii="Arial" w:hAnsi="Arial" w:cs="Arial"/>
        </w:rPr>
        <w:t xml:space="preserve">and </w:t>
      </w:r>
      <w:r w:rsidRPr="007613D3">
        <w:rPr>
          <w:rFonts w:ascii="Arial" w:hAnsi="Arial" w:cs="Arial"/>
        </w:rPr>
        <w:t>is the main cause of the collision and the resultant damages.</w:t>
      </w:r>
    </w:p>
    <w:p w:rsidR="00FB2390" w:rsidRPr="007613D3" w:rsidRDefault="00FB2390" w:rsidP="005451CB">
      <w:pPr>
        <w:pStyle w:val="BodyText"/>
        <w:tabs>
          <w:tab w:val="left" w:pos="720"/>
          <w:tab w:val="left" w:pos="2268"/>
        </w:tabs>
        <w:spacing w:line="360" w:lineRule="auto"/>
        <w:jc w:val="both"/>
        <w:rPr>
          <w:rFonts w:ascii="Arial" w:hAnsi="Arial" w:cs="Arial"/>
        </w:rPr>
      </w:pPr>
    </w:p>
    <w:p w:rsidR="00FB2390" w:rsidRPr="007613D3" w:rsidRDefault="00FB2390" w:rsidP="005451CB">
      <w:pPr>
        <w:pStyle w:val="BodyText"/>
        <w:tabs>
          <w:tab w:val="left" w:pos="720"/>
          <w:tab w:val="left" w:pos="2268"/>
        </w:tabs>
        <w:spacing w:line="360" w:lineRule="auto"/>
        <w:jc w:val="both"/>
        <w:rPr>
          <w:rFonts w:ascii="Arial" w:hAnsi="Arial" w:cs="Arial"/>
        </w:rPr>
      </w:pPr>
      <w:r w:rsidRPr="007613D3">
        <w:rPr>
          <w:rFonts w:ascii="Arial" w:hAnsi="Arial" w:cs="Arial"/>
        </w:rPr>
        <w:t>[</w:t>
      </w:r>
      <w:r w:rsidR="00AC172F" w:rsidRPr="007613D3">
        <w:rPr>
          <w:rFonts w:ascii="Arial" w:hAnsi="Arial" w:cs="Arial"/>
        </w:rPr>
        <w:t>4</w:t>
      </w:r>
      <w:r w:rsidR="00A455E9" w:rsidRPr="007613D3">
        <w:rPr>
          <w:rFonts w:ascii="Arial" w:hAnsi="Arial" w:cs="Arial"/>
        </w:rPr>
        <w:t>9</w:t>
      </w:r>
      <w:r w:rsidRPr="007613D3">
        <w:rPr>
          <w:rFonts w:ascii="Arial" w:hAnsi="Arial" w:cs="Arial"/>
        </w:rPr>
        <w:t>]</w:t>
      </w:r>
      <w:r w:rsidR="00AD7928" w:rsidRPr="007613D3">
        <w:rPr>
          <w:rFonts w:ascii="Arial" w:hAnsi="Arial" w:cs="Arial"/>
        </w:rPr>
        <w:tab/>
        <w:t xml:space="preserve">I can find no contributory negligence on the part of the plaintiff. </w:t>
      </w:r>
    </w:p>
    <w:p w:rsidR="008D5EA5" w:rsidRPr="007613D3" w:rsidRDefault="008D5EA5" w:rsidP="005451CB">
      <w:pPr>
        <w:pStyle w:val="BodyText"/>
        <w:tabs>
          <w:tab w:val="left" w:pos="720"/>
          <w:tab w:val="left" w:pos="2268"/>
        </w:tabs>
        <w:spacing w:line="360" w:lineRule="auto"/>
        <w:jc w:val="both"/>
        <w:rPr>
          <w:rFonts w:ascii="Arial" w:hAnsi="Arial" w:cs="Arial"/>
        </w:rPr>
      </w:pPr>
    </w:p>
    <w:p w:rsidR="000C24D5" w:rsidRPr="007613D3" w:rsidRDefault="00AC172F" w:rsidP="005451CB">
      <w:pPr>
        <w:pStyle w:val="BodyText"/>
        <w:tabs>
          <w:tab w:val="left" w:pos="840"/>
          <w:tab w:val="left" w:pos="1065"/>
        </w:tabs>
        <w:spacing w:line="360" w:lineRule="auto"/>
        <w:jc w:val="both"/>
        <w:rPr>
          <w:rFonts w:ascii="Arial" w:hAnsi="Arial" w:cs="Arial"/>
          <w:i/>
        </w:rPr>
      </w:pPr>
      <w:r w:rsidRPr="007613D3">
        <w:rPr>
          <w:rFonts w:ascii="Arial" w:hAnsi="Arial" w:cs="Arial"/>
          <w:i/>
        </w:rPr>
        <w:t>Vicarious liability</w:t>
      </w:r>
    </w:p>
    <w:p w:rsidR="00AC172F" w:rsidRPr="007613D3" w:rsidRDefault="00AC172F" w:rsidP="005451CB">
      <w:pPr>
        <w:pStyle w:val="BodyText"/>
        <w:tabs>
          <w:tab w:val="left" w:pos="840"/>
          <w:tab w:val="left" w:pos="1065"/>
        </w:tabs>
        <w:spacing w:line="360" w:lineRule="auto"/>
        <w:jc w:val="both"/>
        <w:rPr>
          <w:rFonts w:ascii="Arial" w:hAnsi="Arial" w:cs="Arial"/>
          <w:i/>
        </w:rPr>
      </w:pPr>
    </w:p>
    <w:p w:rsidR="002658C1" w:rsidRDefault="000C24D5" w:rsidP="005451CB">
      <w:pPr>
        <w:spacing w:after="0" w:line="360" w:lineRule="auto"/>
        <w:jc w:val="both"/>
        <w:rPr>
          <w:rFonts w:ascii="Arial" w:hAnsi="Arial" w:cs="Arial"/>
          <w:sz w:val="24"/>
          <w:szCs w:val="24"/>
        </w:rPr>
      </w:pPr>
      <w:r w:rsidRPr="00F8379B">
        <w:rPr>
          <w:rFonts w:ascii="Arial" w:hAnsi="Arial" w:cs="Arial"/>
          <w:sz w:val="24"/>
        </w:rPr>
        <w:t>[</w:t>
      </w:r>
      <w:r w:rsidR="00A455E9" w:rsidRPr="00F8379B">
        <w:rPr>
          <w:rFonts w:ascii="Arial" w:hAnsi="Arial" w:cs="Arial"/>
          <w:sz w:val="24"/>
        </w:rPr>
        <w:t>50</w:t>
      </w:r>
      <w:r w:rsidRPr="00F8379B">
        <w:rPr>
          <w:rFonts w:ascii="Arial" w:hAnsi="Arial" w:cs="Arial"/>
          <w:sz w:val="24"/>
        </w:rPr>
        <w:t xml:space="preserve">] </w:t>
      </w:r>
      <w:r w:rsidRPr="00F8379B">
        <w:rPr>
          <w:rFonts w:ascii="Arial" w:hAnsi="Arial" w:cs="Arial"/>
          <w:sz w:val="24"/>
        </w:rPr>
        <w:tab/>
      </w:r>
      <w:r w:rsidR="002658C1" w:rsidRPr="007613D3">
        <w:rPr>
          <w:rFonts w:ascii="Arial" w:hAnsi="Arial" w:cs="Arial"/>
          <w:sz w:val="24"/>
          <w:szCs w:val="24"/>
        </w:rPr>
        <w:t>In our law there are three requirements for vicarious liability, namely:</w:t>
      </w:r>
    </w:p>
    <w:p w:rsidR="00501D21" w:rsidRPr="007613D3" w:rsidRDefault="00501D21" w:rsidP="005451CB">
      <w:pPr>
        <w:spacing w:after="0" w:line="360" w:lineRule="auto"/>
        <w:jc w:val="both"/>
        <w:rPr>
          <w:rFonts w:ascii="Arial" w:hAnsi="Arial" w:cs="Arial"/>
          <w:sz w:val="24"/>
          <w:szCs w:val="24"/>
        </w:rPr>
      </w:pPr>
    </w:p>
    <w:p w:rsidR="002658C1" w:rsidRPr="00501D21" w:rsidRDefault="002658C1" w:rsidP="005451CB">
      <w:pPr>
        <w:pStyle w:val="ListParagraph"/>
        <w:numPr>
          <w:ilvl w:val="0"/>
          <w:numId w:val="22"/>
        </w:numPr>
        <w:spacing w:after="0" w:line="360" w:lineRule="auto"/>
        <w:ind w:left="720"/>
        <w:jc w:val="both"/>
        <w:rPr>
          <w:rFonts w:ascii="Arial" w:hAnsi="Arial" w:cs="Arial"/>
          <w:sz w:val="24"/>
          <w:szCs w:val="24"/>
        </w:rPr>
      </w:pPr>
      <w:r w:rsidRPr="00501D21">
        <w:rPr>
          <w:rFonts w:ascii="Arial" w:hAnsi="Arial" w:cs="Arial"/>
          <w:sz w:val="24"/>
          <w:szCs w:val="24"/>
        </w:rPr>
        <w:t xml:space="preserve">there must be an employer-employee relationship; </w:t>
      </w:r>
    </w:p>
    <w:p w:rsidR="00501D21" w:rsidRPr="00501D21" w:rsidRDefault="00501D21" w:rsidP="005451CB">
      <w:pPr>
        <w:pStyle w:val="ListParagraph"/>
        <w:spacing w:after="0" w:line="360" w:lineRule="auto"/>
        <w:ind w:left="1080"/>
        <w:jc w:val="both"/>
        <w:rPr>
          <w:rFonts w:ascii="Arial" w:hAnsi="Arial" w:cs="Arial"/>
          <w:sz w:val="24"/>
          <w:szCs w:val="24"/>
        </w:rPr>
      </w:pPr>
    </w:p>
    <w:p w:rsidR="002658C1" w:rsidRPr="007613D3" w:rsidRDefault="002658C1" w:rsidP="005451CB">
      <w:pPr>
        <w:spacing w:after="0" w:line="360" w:lineRule="auto"/>
        <w:jc w:val="both"/>
        <w:rPr>
          <w:rFonts w:ascii="Arial" w:hAnsi="Arial" w:cs="Arial"/>
          <w:sz w:val="24"/>
          <w:szCs w:val="24"/>
        </w:rPr>
      </w:pPr>
      <w:r w:rsidRPr="007613D3">
        <w:rPr>
          <w:rFonts w:ascii="Arial" w:hAnsi="Arial" w:cs="Arial"/>
          <w:sz w:val="24"/>
          <w:szCs w:val="24"/>
        </w:rPr>
        <w:t xml:space="preserve">b) </w:t>
      </w:r>
      <w:r w:rsidR="00846211" w:rsidRPr="007613D3">
        <w:rPr>
          <w:rFonts w:ascii="Arial" w:hAnsi="Arial" w:cs="Arial"/>
          <w:sz w:val="24"/>
          <w:szCs w:val="24"/>
        </w:rPr>
        <w:tab/>
      </w:r>
      <w:proofErr w:type="gramStart"/>
      <w:r w:rsidRPr="007613D3">
        <w:rPr>
          <w:rFonts w:ascii="Arial" w:hAnsi="Arial" w:cs="Arial"/>
          <w:sz w:val="24"/>
          <w:szCs w:val="24"/>
        </w:rPr>
        <w:t>the</w:t>
      </w:r>
      <w:proofErr w:type="gramEnd"/>
      <w:r w:rsidRPr="007613D3">
        <w:rPr>
          <w:rFonts w:ascii="Arial" w:hAnsi="Arial" w:cs="Arial"/>
          <w:sz w:val="24"/>
          <w:szCs w:val="24"/>
        </w:rPr>
        <w:t xml:space="preserve"> employee must commit a delict; and </w:t>
      </w:r>
    </w:p>
    <w:p w:rsidR="002658C1" w:rsidRPr="007613D3" w:rsidRDefault="002658C1" w:rsidP="005451CB">
      <w:pPr>
        <w:spacing w:after="0" w:line="360" w:lineRule="auto"/>
        <w:jc w:val="both"/>
        <w:rPr>
          <w:rFonts w:ascii="Arial" w:hAnsi="Arial" w:cs="Arial"/>
          <w:sz w:val="24"/>
          <w:szCs w:val="24"/>
        </w:rPr>
      </w:pPr>
      <w:r w:rsidRPr="007613D3">
        <w:rPr>
          <w:rFonts w:ascii="Arial" w:hAnsi="Arial" w:cs="Arial"/>
          <w:sz w:val="24"/>
          <w:szCs w:val="24"/>
        </w:rPr>
        <w:t xml:space="preserve">c) </w:t>
      </w:r>
      <w:r w:rsidR="00846211" w:rsidRPr="007613D3">
        <w:rPr>
          <w:rFonts w:ascii="Arial" w:hAnsi="Arial" w:cs="Arial"/>
          <w:sz w:val="24"/>
          <w:szCs w:val="24"/>
        </w:rPr>
        <w:tab/>
      </w:r>
      <w:proofErr w:type="gramStart"/>
      <w:r w:rsidRPr="007613D3">
        <w:rPr>
          <w:rFonts w:ascii="Arial" w:hAnsi="Arial" w:cs="Arial"/>
          <w:sz w:val="24"/>
          <w:szCs w:val="24"/>
        </w:rPr>
        <w:t>the</w:t>
      </w:r>
      <w:proofErr w:type="gramEnd"/>
      <w:r w:rsidRPr="007613D3">
        <w:rPr>
          <w:rFonts w:ascii="Arial" w:hAnsi="Arial" w:cs="Arial"/>
          <w:sz w:val="24"/>
          <w:szCs w:val="24"/>
        </w:rPr>
        <w:t xml:space="preserve"> employee must act within the scope of his employment when the delict was committed</w:t>
      </w:r>
      <w:r w:rsidR="00AC172F" w:rsidRPr="007613D3">
        <w:rPr>
          <w:rFonts w:ascii="Arial" w:hAnsi="Arial" w:cs="Arial"/>
          <w:sz w:val="24"/>
          <w:szCs w:val="24"/>
        </w:rPr>
        <w:t>.</w:t>
      </w:r>
      <w:r w:rsidRPr="007613D3">
        <w:rPr>
          <w:rStyle w:val="FootnoteReference"/>
          <w:rFonts w:ascii="Arial" w:hAnsi="Arial" w:cs="Arial"/>
          <w:sz w:val="24"/>
          <w:szCs w:val="24"/>
        </w:rPr>
        <w:footnoteReference w:id="3"/>
      </w:r>
    </w:p>
    <w:p w:rsidR="002658C1" w:rsidRPr="007613D3" w:rsidRDefault="002658C1" w:rsidP="005451CB">
      <w:pPr>
        <w:spacing w:after="0" w:line="360" w:lineRule="auto"/>
        <w:ind w:left="720"/>
        <w:jc w:val="both"/>
        <w:rPr>
          <w:rFonts w:ascii="Arial" w:hAnsi="Arial" w:cs="Arial"/>
          <w:sz w:val="24"/>
          <w:szCs w:val="24"/>
        </w:rPr>
      </w:pPr>
    </w:p>
    <w:p w:rsidR="002658C1" w:rsidRDefault="002658C1" w:rsidP="005451CB">
      <w:pPr>
        <w:pStyle w:val="BodyText"/>
        <w:tabs>
          <w:tab w:val="left" w:pos="840"/>
          <w:tab w:val="left" w:pos="1065"/>
        </w:tabs>
        <w:spacing w:line="360" w:lineRule="auto"/>
        <w:jc w:val="both"/>
        <w:rPr>
          <w:rFonts w:ascii="Arial" w:hAnsi="Arial" w:cs="Arial"/>
        </w:rPr>
      </w:pPr>
      <w:r w:rsidRPr="007613D3">
        <w:rPr>
          <w:rFonts w:ascii="Arial" w:hAnsi="Arial" w:cs="Arial"/>
        </w:rPr>
        <w:lastRenderedPageBreak/>
        <w:t>[</w:t>
      </w:r>
      <w:r w:rsidR="00A455E9" w:rsidRPr="007613D3">
        <w:rPr>
          <w:rFonts w:ascii="Arial" w:hAnsi="Arial" w:cs="Arial"/>
        </w:rPr>
        <w:t>51</w:t>
      </w:r>
      <w:r w:rsidRPr="007613D3">
        <w:rPr>
          <w:rFonts w:ascii="Arial" w:hAnsi="Arial" w:cs="Arial"/>
        </w:rPr>
        <w:t>]</w:t>
      </w:r>
      <w:r w:rsidRPr="007613D3">
        <w:rPr>
          <w:rFonts w:ascii="Arial" w:hAnsi="Arial" w:cs="Arial"/>
        </w:rPr>
        <w:tab/>
      </w:r>
      <w:r w:rsidRPr="007613D3">
        <w:rPr>
          <w:rFonts w:ascii="Arial" w:eastAsia="Calibri" w:hAnsi="Arial" w:cs="Arial"/>
        </w:rPr>
        <w:t>The fact that there was an employ</w:t>
      </w:r>
      <w:r w:rsidR="00846211" w:rsidRPr="007613D3">
        <w:rPr>
          <w:rFonts w:ascii="Arial" w:eastAsia="Calibri" w:hAnsi="Arial" w:cs="Arial"/>
        </w:rPr>
        <w:t>er-employee relationship is</w:t>
      </w:r>
      <w:r w:rsidRPr="007613D3">
        <w:rPr>
          <w:rFonts w:ascii="Arial" w:eastAsia="Calibri" w:hAnsi="Arial" w:cs="Arial"/>
        </w:rPr>
        <w:t xml:space="preserve"> of no doubt and also that a delict was committed is common cause. </w:t>
      </w:r>
      <w:r w:rsidRPr="007613D3">
        <w:rPr>
          <w:rFonts w:ascii="Arial" w:hAnsi="Arial" w:cs="Arial"/>
        </w:rPr>
        <w:t>T</w:t>
      </w:r>
      <w:r w:rsidR="000C24D5" w:rsidRPr="007613D3">
        <w:rPr>
          <w:rFonts w:ascii="Arial" w:hAnsi="Arial" w:cs="Arial"/>
        </w:rPr>
        <w:t>he second defendant was in the employ of the first defenda</w:t>
      </w:r>
      <w:r w:rsidR="00846211" w:rsidRPr="007613D3">
        <w:rPr>
          <w:rFonts w:ascii="Arial" w:hAnsi="Arial" w:cs="Arial"/>
        </w:rPr>
        <w:t xml:space="preserve">nt at the time of the incident </w:t>
      </w:r>
      <w:r w:rsidR="000C24D5" w:rsidRPr="007613D3">
        <w:rPr>
          <w:rFonts w:ascii="Arial" w:hAnsi="Arial" w:cs="Arial"/>
        </w:rPr>
        <w:t>and was driving a government vehicle.</w:t>
      </w:r>
    </w:p>
    <w:p w:rsidR="009A6134" w:rsidRPr="007613D3" w:rsidRDefault="009A6134" w:rsidP="005451CB">
      <w:pPr>
        <w:pStyle w:val="BodyText"/>
        <w:tabs>
          <w:tab w:val="left" w:pos="840"/>
          <w:tab w:val="left" w:pos="1065"/>
        </w:tabs>
        <w:spacing w:line="360" w:lineRule="auto"/>
        <w:jc w:val="both"/>
        <w:rPr>
          <w:rFonts w:ascii="Arial" w:hAnsi="Arial" w:cs="Arial"/>
        </w:rPr>
      </w:pPr>
    </w:p>
    <w:p w:rsidR="00EE3A0C" w:rsidRDefault="000C24D5" w:rsidP="005451CB">
      <w:pPr>
        <w:pStyle w:val="BodyText"/>
        <w:tabs>
          <w:tab w:val="left" w:pos="840"/>
          <w:tab w:val="left" w:pos="1065"/>
        </w:tabs>
        <w:spacing w:line="360" w:lineRule="auto"/>
        <w:jc w:val="both"/>
        <w:rPr>
          <w:rFonts w:ascii="Arial" w:hAnsi="Arial" w:cs="Arial"/>
        </w:rPr>
      </w:pPr>
      <w:r w:rsidRPr="007613D3">
        <w:rPr>
          <w:rFonts w:ascii="Arial" w:hAnsi="Arial" w:cs="Arial"/>
        </w:rPr>
        <w:t>[</w:t>
      </w:r>
      <w:r w:rsidR="00AC172F" w:rsidRPr="007613D3">
        <w:rPr>
          <w:rFonts w:ascii="Arial" w:hAnsi="Arial" w:cs="Arial"/>
        </w:rPr>
        <w:t>5</w:t>
      </w:r>
      <w:r w:rsidR="00A455E9" w:rsidRPr="007613D3">
        <w:rPr>
          <w:rFonts w:ascii="Arial" w:hAnsi="Arial" w:cs="Arial"/>
        </w:rPr>
        <w:t>2</w:t>
      </w:r>
      <w:r w:rsidRPr="007613D3">
        <w:rPr>
          <w:rFonts w:ascii="Arial" w:hAnsi="Arial" w:cs="Arial"/>
        </w:rPr>
        <w:t>]</w:t>
      </w:r>
      <w:r w:rsidRPr="007613D3">
        <w:rPr>
          <w:rFonts w:ascii="Arial" w:hAnsi="Arial" w:cs="Arial"/>
        </w:rPr>
        <w:tab/>
        <w:t>What need</w:t>
      </w:r>
      <w:r w:rsidR="00846211" w:rsidRPr="007613D3">
        <w:rPr>
          <w:rFonts w:ascii="Arial" w:hAnsi="Arial" w:cs="Arial"/>
        </w:rPr>
        <w:t xml:space="preserve">s to be determined is </w:t>
      </w:r>
      <w:r w:rsidRPr="007613D3">
        <w:rPr>
          <w:rFonts w:ascii="Arial" w:hAnsi="Arial" w:cs="Arial"/>
        </w:rPr>
        <w:t xml:space="preserve">if the accident occurred whilst second defendant acted in the execution of his duties and within course and scope of his employment. In order to determine if this requirement </w:t>
      </w:r>
      <w:r w:rsidR="00846211" w:rsidRPr="007613D3">
        <w:rPr>
          <w:rFonts w:ascii="Arial" w:hAnsi="Arial" w:cs="Arial"/>
        </w:rPr>
        <w:t xml:space="preserve">has been met, </w:t>
      </w:r>
      <w:r w:rsidR="00EE3A0C" w:rsidRPr="007613D3">
        <w:rPr>
          <w:rFonts w:ascii="Arial" w:hAnsi="Arial" w:cs="Arial"/>
        </w:rPr>
        <w:t>it must be determined whether at the t</w:t>
      </w:r>
      <w:r w:rsidR="00846211" w:rsidRPr="007613D3">
        <w:rPr>
          <w:rFonts w:ascii="Arial" w:hAnsi="Arial" w:cs="Arial"/>
        </w:rPr>
        <w:t xml:space="preserve">ime of causing damage, </w:t>
      </w:r>
      <w:r w:rsidR="00EE3A0C" w:rsidRPr="007613D3">
        <w:rPr>
          <w:rFonts w:ascii="Arial" w:hAnsi="Arial" w:cs="Arial"/>
        </w:rPr>
        <w:t>an employee has</w:t>
      </w:r>
      <w:r w:rsidR="00571FB7" w:rsidRPr="007613D3">
        <w:rPr>
          <w:rFonts w:ascii="Arial" w:hAnsi="Arial" w:cs="Arial"/>
        </w:rPr>
        <w:t>:</w:t>
      </w:r>
    </w:p>
    <w:p w:rsidR="00501D21" w:rsidRPr="007613D3" w:rsidRDefault="00501D21" w:rsidP="005451CB">
      <w:pPr>
        <w:pStyle w:val="BodyText"/>
        <w:tabs>
          <w:tab w:val="left" w:pos="840"/>
          <w:tab w:val="left" w:pos="1065"/>
        </w:tabs>
        <w:spacing w:line="360" w:lineRule="auto"/>
        <w:jc w:val="both"/>
        <w:rPr>
          <w:rFonts w:ascii="Arial" w:hAnsi="Arial" w:cs="Arial"/>
        </w:rPr>
      </w:pPr>
    </w:p>
    <w:p w:rsidR="00571FB7" w:rsidRDefault="00571FB7" w:rsidP="005451CB">
      <w:pPr>
        <w:pStyle w:val="BodyText"/>
        <w:numPr>
          <w:ilvl w:val="0"/>
          <w:numId w:val="20"/>
        </w:numPr>
        <w:tabs>
          <w:tab w:val="left" w:pos="720"/>
          <w:tab w:val="left" w:pos="840"/>
        </w:tabs>
        <w:spacing w:line="360" w:lineRule="auto"/>
        <w:ind w:left="720" w:hanging="720"/>
        <w:jc w:val="both"/>
        <w:rPr>
          <w:rFonts w:ascii="Arial" w:hAnsi="Arial" w:cs="Arial"/>
        </w:rPr>
      </w:pPr>
      <w:r w:rsidRPr="007613D3">
        <w:rPr>
          <w:rFonts w:ascii="Arial" w:hAnsi="Arial" w:cs="Arial"/>
        </w:rPr>
        <w:t xml:space="preserve">Not exclusively pursued his own interest; and </w:t>
      </w:r>
    </w:p>
    <w:p w:rsidR="00501D21" w:rsidRPr="007613D3" w:rsidRDefault="00501D21" w:rsidP="005451CB">
      <w:pPr>
        <w:pStyle w:val="BodyText"/>
        <w:tabs>
          <w:tab w:val="left" w:pos="720"/>
          <w:tab w:val="left" w:pos="840"/>
        </w:tabs>
        <w:spacing w:line="360" w:lineRule="auto"/>
        <w:ind w:left="720"/>
        <w:jc w:val="both"/>
        <w:rPr>
          <w:rFonts w:ascii="Arial" w:hAnsi="Arial" w:cs="Arial"/>
        </w:rPr>
      </w:pPr>
    </w:p>
    <w:p w:rsidR="00571FB7" w:rsidRPr="007613D3" w:rsidRDefault="00571FB7" w:rsidP="005451CB">
      <w:pPr>
        <w:pStyle w:val="BodyText"/>
        <w:numPr>
          <w:ilvl w:val="0"/>
          <w:numId w:val="20"/>
        </w:numPr>
        <w:tabs>
          <w:tab w:val="left" w:pos="720"/>
        </w:tabs>
        <w:spacing w:line="360" w:lineRule="auto"/>
        <w:ind w:left="720" w:hanging="720"/>
        <w:jc w:val="both"/>
        <w:rPr>
          <w:rFonts w:ascii="Arial" w:hAnsi="Arial" w:cs="Arial"/>
        </w:rPr>
      </w:pPr>
      <w:r w:rsidRPr="007613D3">
        <w:rPr>
          <w:rFonts w:ascii="Arial" w:hAnsi="Arial" w:cs="Arial"/>
        </w:rPr>
        <w:t>Not completely abandoned his duties as determined by his contract of employment</w:t>
      </w:r>
      <w:r w:rsidR="00AC172F" w:rsidRPr="007613D3">
        <w:rPr>
          <w:rFonts w:ascii="Arial" w:hAnsi="Arial" w:cs="Arial"/>
        </w:rPr>
        <w:t>.</w:t>
      </w:r>
      <w:r w:rsidR="002658C1" w:rsidRPr="007613D3">
        <w:rPr>
          <w:rStyle w:val="FootnoteReference"/>
          <w:rFonts w:ascii="Arial" w:hAnsi="Arial" w:cs="Arial"/>
        </w:rPr>
        <w:footnoteReference w:id="4"/>
      </w:r>
    </w:p>
    <w:p w:rsidR="002658C1" w:rsidRPr="007613D3" w:rsidRDefault="002658C1" w:rsidP="005451CB">
      <w:pPr>
        <w:pStyle w:val="BodyText"/>
        <w:tabs>
          <w:tab w:val="left" w:pos="840"/>
          <w:tab w:val="left" w:pos="1065"/>
        </w:tabs>
        <w:spacing w:line="360" w:lineRule="auto"/>
        <w:jc w:val="both"/>
        <w:rPr>
          <w:rFonts w:ascii="Arial" w:hAnsi="Arial" w:cs="Arial"/>
        </w:rPr>
      </w:pPr>
    </w:p>
    <w:p w:rsidR="00571FB7" w:rsidRPr="007613D3" w:rsidRDefault="00571FB7" w:rsidP="005451CB">
      <w:pPr>
        <w:pStyle w:val="BodyText"/>
        <w:tabs>
          <w:tab w:val="left" w:pos="840"/>
          <w:tab w:val="left" w:pos="1065"/>
        </w:tabs>
        <w:spacing w:line="360" w:lineRule="auto"/>
        <w:jc w:val="both"/>
        <w:rPr>
          <w:rFonts w:ascii="Arial" w:hAnsi="Arial" w:cs="Arial"/>
        </w:rPr>
      </w:pPr>
      <w:r w:rsidRPr="007613D3">
        <w:rPr>
          <w:rFonts w:ascii="Arial" w:hAnsi="Arial" w:cs="Arial"/>
        </w:rPr>
        <w:t>[</w:t>
      </w:r>
      <w:r w:rsidR="00AC172F" w:rsidRPr="007613D3">
        <w:rPr>
          <w:rFonts w:ascii="Arial" w:hAnsi="Arial" w:cs="Arial"/>
        </w:rPr>
        <w:t>5</w:t>
      </w:r>
      <w:r w:rsidR="00A455E9" w:rsidRPr="007613D3">
        <w:rPr>
          <w:rFonts w:ascii="Arial" w:hAnsi="Arial" w:cs="Arial"/>
        </w:rPr>
        <w:t>3</w:t>
      </w:r>
      <w:r w:rsidRPr="007613D3">
        <w:rPr>
          <w:rFonts w:ascii="Arial" w:hAnsi="Arial" w:cs="Arial"/>
        </w:rPr>
        <w:t>]</w:t>
      </w:r>
      <w:r w:rsidRPr="007613D3">
        <w:rPr>
          <w:rFonts w:ascii="Arial" w:hAnsi="Arial" w:cs="Arial"/>
        </w:rPr>
        <w:tab/>
        <w:t xml:space="preserve">In the matter </w:t>
      </w:r>
      <w:r w:rsidRPr="007613D3">
        <w:rPr>
          <w:rFonts w:ascii="Arial" w:hAnsi="Arial" w:cs="Arial"/>
          <w:i/>
        </w:rPr>
        <w:t xml:space="preserve">in </w:t>
      </w:r>
      <w:proofErr w:type="spellStart"/>
      <w:r w:rsidRPr="007613D3">
        <w:rPr>
          <w:rFonts w:ascii="Arial" w:hAnsi="Arial" w:cs="Arial"/>
          <w:i/>
        </w:rPr>
        <w:t>casu</w:t>
      </w:r>
      <w:proofErr w:type="spellEnd"/>
      <w:r w:rsidRPr="007613D3">
        <w:rPr>
          <w:rFonts w:ascii="Arial" w:hAnsi="Arial" w:cs="Arial"/>
        </w:rPr>
        <w:t xml:space="preserve"> the second defendant was driving an official vehicle and was making his way to the ba</w:t>
      </w:r>
      <w:r w:rsidR="00502F5F" w:rsidRPr="007613D3">
        <w:rPr>
          <w:rFonts w:ascii="Arial" w:hAnsi="Arial" w:cs="Arial"/>
        </w:rPr>
        <w:t>n</w:t>
      </w:r>
      <w:r w:rsidRPr="007613D3">
        <w:rPr>
          <w:rFonts w:ascii="Arial" w:hAnsi="Arial" w:cs="Arial"/>
        </w:rPr>
        <w:t xml:space="preserve">k to go and sign documents on behalf </w:t>
      </w:r>
      <w:r w:rsidR="007822E7" w:rsidRPr="007613D3">
        <w:rPr>
          <w:rFonts w:ascii="Arial" w:hAnsi="Arial" w:cs="Arial"/>
        </w:rPr>
        <w:t xml:space="preserve">of </w:t>
      </w:r>
      <w:r w:rsidRPr="007613D3">
        <w:rPr>
          <w:rFonts w:ascii="Arial" w:hAnsi="Arial" w:cs="Arial"/>
        </w:rPr>
        <w:t>the first defendant</w:t>
      </w:r>
      <w:r w:rsidR="00E4133A" w:rsidRPr="007613D3">
        <w:rPr>
          <w:rFonts w:ascii="Arial" w:hAnsi="Arial" w:cs="Arial"/>
        </w:rPr>
        <w:t xml:space="preserve"> in the performance of his duties</w:t>
      </w:r>
      <w:r w:rsidRPr="007613D3">
        <w:rPr>
          <w:rFonts w:ascii="Arial" w:hAnsi="Arial" w:cs="Arial"/>
        </w:rPr>
        <w:t xml:space="preserve">. </w:t>
      </w:r>
    </w:p>
    <w:p w:rsidR="007863B6" w:rsidRPr="007613D3" w:rsidRDefault="007863B6" w:rsidP="005451CB">
      <w:pPr>
        <w:pStyle w:val="BodyText"/>
        <w:tabs>
          <w:tab w:val="left" w:pos="840"/>
          <w:tab w:val="left" w:pos="1065"/>
        </w:tabs>
        <w:spacing w:line="360" w:lineRule="auto"/>
        <w:jc w:val="both"/>
        <w:rPr>
          <w:rFonts w:ascii="Arial" w:hAnsi="Arial" w:cs="Arial"/>
        </w:rPr>
      </w:pPr>
    </w:p>
    <w:p w:rsidR="00571FB7" w:rsidRPr="007613D3" w:rsidRDefault="00571FB7" w:rsidP="005451CB">
      <w:pPr>
        <w:pStyle w:val="BodyText"/>
        <w:tabs>
          <w:tab w:val="left" w:pos="840"/>
          <w:tab w:val="left" w:pos="1065"/>
        </w:tabs>
        <w:spacing w:line="360" w:lineRule="auto"/>
        <w:jc w:val="both"/>
        <w:rPr>
          <w:rFonts w:ascii="Arial" w:hAnsi="Arial" w:cs="Arial"/>
        </w:rPr>
      </w:pPr>
      <w:r w:rsidRPr="007613D3">
        <w:rPr>
          <w:rFonts w:ascii="Arial" w:hAnsi="Arial" w:cs="Arial"/>
        </w:rPr>
        <w:t>[</w:t>
      </w:r>
      <w:r w:rsidR="00AC172F" w:rsidRPr="007613D3">
        <w:rPr>
          <w:rFonts w:ascii="Arial" w:hAnsi="Arial" w:cs="Arial"/>
        </w:rPr>
        <w:t>5</w:t>
      </w:r>
      <w:r w:rsidR="00A455E9" w:rsidRPr="007613D3">
        <w:rPr>
          <w:rFonts w:ascii="Arial" w:hAnsi="Arial" w:cs="Arial"/>
        </w:rPr>
        <w:t>4</w:t>
      </w:r>
      <w:r w:rsidRPr="007613D3">
        <w:rPr>
          <w:rFonts w:ascii="Arial" w:hAnsi="Arial" w:cs="Arial"/>
        </w:rPr>
        <w:t>]</w:t>
      </w:r>
      <w:r w:rsidRPr="007613D3">
        <w:rPr>
          <w:rFonts w:ascii="Arial" w:hAnsi="Arial" w:cs="Arial"/>
        </w:rPr>
        <w:tab/>
        <w:t xml:space="preserve">I am therefor satisfied that the first defendant would be vicariously liable as the second defendant acted within course and scope of his duties. </w:t>
      </w:r>
    </w:p>
    <w:p w:rsidR="00571FB7" w:rsidRPr="007613D3" w:rsidRDefault="00571FB7" w:rsidP="005451CB">
      <w:pPr>
        <w:pStyle w:val="BodyText"/>
        <w:tabs>
          <w:tab w:val="left" w:pos="840"/>
          <w:tab w:val="left" w:pos="1065"/>
        </w:tabs>
        <w:spacing w:line="360" w:lineRule="auto"/>
        <w:jc w:val="both"/>
        <w:rPr>
          <w:rFonts w:ascii="Arial" w:hAnsi="Arial" w:cs="Arial"/>
        </w:rPr>
      </w:pPr>
      <w:r w:rsidRPr="007613D3">
        <w:rPr>
          <w:rFonts w:ascii="Arial" w:hAnsi="Arial" w:cs="Arial"/>
        </w:rPr>
        <w:tab/>
      </w:r>
    </w:p>
    <w:p w:rsidR="003F4E8A" w:rsidRDefault="00E4133A" w:rsidP="005451CB">
      <w:pPr>
        <w:spacing w:after="0" w:line="360" w:lineRule="auto"/>
        <w:rPr>
          <w:rFonts w:ascii="Arial" w:hAnsi="Arial" w:cs="Arial"/>
          <w:sz w:val="24"/>
          <w:szCs w:val="24"/>
        </w:rPr>
      </w:pPr>
      <w:r w:rsidRPr="007613D3">
        <w:rPr>
          <w:rFonts w:ascii="Arial" w:hAnsi="Arial" w:cs="Arial"/>
          <w:sz w:val="24"/>
          <w:szCs w:val="24"/>
        </w:rPr>
        <w:t>[</w:t>
      </w:r>
      <w:r w:rsidR="00AC172F" w:rsidRPr="007613D3">
        <w:rPr>
          <w:rFonts w:ascii="Arial" w:hAnsi="Arial" w:cs="Arial"/>
          <w:sz w:val="24"/>
          <w:szCs w:val="24"/>
        </w:rPr>
        <w:t>5</w:t>
      </w:r>
      <w:r w:rsidR="00A455E9" w:rsidRPr="007613D3">
        <w:rPr>
          <w:rFonts w:ascii="Arial" w:hAnsi="Arial" w:cs="Arial"/>
          <w:sz w:val="24"/>
          <w:szCs w:val="24"/>
        </w:rPr>
        <w:t>5</w:t>
      </w:r>
      <w:r w:rsidRPr="007613D3">
        <w:rPr>
          <w:rFonts w:ascii="Arial" w:hAnsi="Arial" w:cs="Arial"/>
          <w:sz w:val="24"/>
          <w:szCs w:val="24"/>
        </w:rPr>
        <w:t xml:space="preserve">] </w:t>
      </w:r>
      <w:r w:rsidRPr="007613D3">
        <w:rPr>
          <w:rFonts w:ascii="Arial" w:hAnsi="Arial" w:cs="Arial"/>
          <w:sz w:val="24"/>
          <w:szCs w:val="24"/>
        </w:rPr>
        <w:tab/>
        <w:t xml:space="preserve">In the result the following order is made against the first and second defendant, jointly and severally, the one paying the other to be absolved, for: </w:t>
      </w:r>
    </w:p>
    <w:p w:rsidR="00501D21" w:rsidRPr="007613D3" w:rsidRDefault="00501D21" w:rsidP="005451CB">
      <w:pPr>
        <w:spacing w:after="0" w:line="360" w:lineRule="auto"/>
        <w:rPr>
          <w:rFonts w:ascii="Arial" w:hAnsi="Arial" w:cs="Arial"/>
          <w:sz w:val="24"/>
          <w:szCs w:val="24"/>
        </w:rPr>
      </w:pPr>
    </w:p>
    <w:p w:rsidR="00E4133A" w:rsidRPr="007613D3" w:rsidRDefault="00E4133A" w:rsidP="005451CB">
      <w:pPr>
        <w:pStyle w:val="ListParagraph"/>
        <w:numPr>
          <w:ilvl w:val="0"/>
          <w:numId w:val="21"/>
        </w:numPr>
        <w:spacing w:after="0" w:line="360" w:lineRule="auto"/>
        <w:ind w:left="720" w:hanging="720"/>
        <w:rPr>
          <w:rFonts w:ascii="Arial" w:hAnsi="Arial" w:cs="Arial"/>
          <w:sz w:val="24"/>
          <w:szCs w:val="24"/>
        </w:rPr>
      </w:pPr>
      <w:r w:rsidRPr="007613D3">
        <w:rPr>
          <w:rFonts w:ascii="Arial" w:hAnsi="Arial" w:cs="Arial"/>
          <w:sz w:val="24"/>
          <w:szCs w:val="24"/>
        </w:rPr>
        <w:t>Payment in the amount of NS 30 096.86;</w:t>
      </w:r>
    </w:p>
    <w:p w:rsidR="00E4133A" w:rsidRPr="007613D3" w:rsidRDefault="00E4133A" w:rsidP="005451CB">
      <w:pPr>
        <w:pStyle w:val="ListParagraph"/>
        <w:numPr>
          <w:ilvl w:val="0"/>
          <w:numId w:val="21"/>
        </w:numPr>
        <w:spacing w:after="0" w:line="360" w:lineRule="auto"/>
        <w:ind w:left="720" w:hanging="720"/>
        <w:rPr>
          <w:rFonts w:ascii="Arial" w:hAnsi="Arial" w:cs="Arial"/>
          <w:sz w:val="24"/>
          <w:szCs w:val="24"/>
        </w:rPr>
      </w:pPr>
      <w:r w:rsidRPr="007613D3">
        <w:rPr>
          <w:rFonts w:ascii="Arial" w:hAnsi="Arial" w:cs="Arial"/>
          <w:sz w:val="24"/>
          <w:szCs w:val="24"/>
        </w:rPr>
        <w:t xml:space="preserve">Interest on the aforesaid amount at the rate of 20% per annum </w:t>
      </w:r>
      <w:r w:rsidRPr="007613D3">
        <w:rPr>
          <w:rFonts w:ascii="Arial" w:hAnsi="Arial" w:cs="Arial"/>
          <w:i/>
          <w:sz w:val="24"/>
          <w:szCs w:val="24"/>
        </w:rPr>
        <w:t>a tempore morae</w:t>
      </w:r>
      <w:r w:rsidRPr="007613D3">
        <w:rPr>
          <w:rFonts w:ascii="Arial" w:hAnsi="Arial" w:cs="Arial"/>
          <w:sz w:val="24"/>
          <w:szCs w:val="24"/>
        </w:rPr>
        <w:t xml:space="preserve"> from date of judgment to date of final payment;</w:t>
      </w:r>
    </w:p>
    <w:p w:rsidR="00E4133A" w:rsidRPr="007613D3" w:rsidRDefault="00E4133A" w:rsidP="005451CB">
      <w:pPr>
        <w:pStyle w:val="ListParagraph"/>
        <w:numPr>
          <w:ilvl w:val="0"/>
          <w:numId w:val="21"/>
        </w:numPr>
        <w:spacing w:after="0" w:line="360" w:lineRule="auto"/>
        <w:ind w:left="720" w:hanging="720"/>
        <w:rPr>
          <w:rFonts w:ascii="Arial" w:hAnsi="Arial" w:cs="Arial"/>
          <w:sz w:val="24"/>
          <w:szCs w:val="24"/>
        </w:rPr>
      </w:pPr>
      <w:r w:rsidRPr="007613D3">
        <w:rPr>
          <w:rFonts w:ascii="Arial" w:hAnsi="Arial" w:cs="Arial"/>
          <w:sz w:val="24"/>
          <w:szCs w:val="24"/>
        </w:rPr>
        <w:t>Cost of suit.</w:t>
      </w:r>
    </w:p>
    <w:p w:rsidR="00E4133A" w:rsidRDefault="00E4133A" w:rsidP="005451CB">
      <w:pPr>
        <w:pStyle w:val="ListParagraph"/>
        <w:spacing w:after="0" w:line="360" w:lineRule="auto"/>
        <w:ind w:left="0"/>
        <w:jc w:val="both"/>
        <w:rPr>
          <w:rFonts w:ascii="Arial" w:hAnsi="Arial" w:cs="Arial"/>
          <w:sz w:val="24"/>
          <w:szCs w:val="24"/>
        </w:rPr>
      </w:pPr>
    </w:p>
    <w:p w:rsidR="00501D21" w:rsidRDefault="00501D21" w:rsidP="005451CB">
      <w:pPr>
        <w:pStyle w:val="ListParagraph"/>
        <w:spacing w:after="0" w:line="360" w:lineRule="auto"/>
        <w:ind w:left="0"/>
        <w:jc w:val="both"/>
        <w:rPr>
          <w:rFonts w:ascii="Arial" w:hAnsi="Arial" w:cs="Arial"/>
          <w:sz w:val="24"/>
          <w:szCs w:val="24"/>
        </w:rPr>
      </w:pPr>
    </w:p>
    <w:p w:rsidR="00501D21" w:rsidRPr="007613D3" w:rsidRDefault="00501D21" w:rsidP="003737E4">
      <w:pPr>
        <w:pStyle w:val="ListParagraph"/>
        <w:spacing w:after="0" w:line="360" w:lineRule="auto"/>
        <w:ind w:left="0"/>
        <w:jc w:val="both"/>
        <w:rPr>
          <w:rFonts w:ascii="Arial" w:hAnsi="Arial" w:cs="Arial"/>
          <w:sz w:val="24"/>
          <w:szCs w:val="24"/>
        </w:rPr>
      </w:pPr>
    </w:p>
    <w:p w:rsidR="00E4133A" w:rsidRPr="007613D3" w:rsidRDefault="00501D21" w:rsidP="003737E4">
      <w:pPr>
        <w:pStyle w:val="ListParagraph"/>
        <w:spacing w:after="0" w:line="360" w:lineRule="auto"/>
        <w:ind w:left="5040"/>
        <w:jc w:val="both"/>
        <w:rPr>
          <w:rFonts w:ascii="Arial" w:hAnsi="Arial" w:cs="Arial"/>
          <w:sz w:val="24"/>
          <w:szCs w:val="24"/>
        </w:rPr>
      </w:pPr>
      <w:r>
        <w:rPr>
          <w:rFonts w:ascii="Arial" w:hAnsi="Arial" w:cs="Arial"/>
          <w:sz w:val="24"/>
          <w:szCs w:val="24"/>
        </w:rPr>
        <w:t xml:space="preserve">      </w:t>
      </w:r>
      <w:r w:rsidR="00E4133A" w:rsidRPr="007613D3">
        <w:rPr>
          <w:rFonts w:ascii="Arial" w:hAnsi="Arial" w:cs="Arial"/>
          <w:sz w:val="24"/>
          <w:szCs w:val="24"/>
        </w:rPr>
        <w:t>_________________________</w:t>
      </w:r>
    </w:p>
    <w:p w:rsidR="00E4133A" w:rsidRPr="007613D3" w:rsidRDefault="00E4133A" w:rsidP="00501D21">
      <w:pPr>
        <w:pStyle w:val="ListParagraph"/>
        <w:spacing w:after="0" w:line="360" w:lineRule="auto"/>
        <w:ind w:left="5040"/>
        <w:jc w:val="right"/>
        <w:rPr>
          <w:rFonts w:ascii="Arial" w:hAnsi="Arial" w:cs="Arial"/>
          <w:sz w:val="24"/>
          <w:szCs w:val="24"/>
        </w:rPr>
      </w:pPr>
      <w:r w:rsidRPr="007613D3">
        <w:rPr>
          <w:rFonts w:ascii="Arial" w:hAnsi="Arial" w:cs="Arial"/>
          <w:sz w:val="24"/>
          <w:szCs w:val="24"/>
        </w:rPr>
        <w:t>JS Prinsloo</w:t>
      </w:r>
    </w:p>
    <w:p w:rsidR="00E4133A" w:rsidRPr="007613D3" w:rsidRDefault="00E4133A" w:rsidP="00501D21">
      <w:pPr>
        <w:pStyle w:val="ListParagraph"/>
        <w:spacing w:after="0" w:line="360" w:lineRule="auto"/>
        <w:ind w:left="5040"/>
        <w:jc w:val="right"/>
        <w:rPr>
          <w:rFonts w:ascii="Arial" w:hAnsi="Arial" w:cs="Arial"/>
          <w:sz w:val="24"/>
          <w:szCs w:val="24"/>
        </w:rPr>
      </w:pPr>
      <w:r w:rsidRPr="007613D3">
        <w:rPr>
          <w:rFonts w:ascii="Arial" w:hAnsi="Arial" w:cs="Arial"/>
          <w:sz w:val="24"/>
          <w:szCs w:val="24"/>
        </w:rPr>
        <w:t>Judge</w:t>
      </w:r>
    </w:p>
    <w:p w:rsidR="007822E7" w:rsidRPr="007613D3" w:rsidRDefault="007822E7" w:rsidP="003737E4">
      <w:pPr>
        <w:spacing w:after="0" w:line="360" w:lineRule="auto"/>
        <w:jc w:val="both"/>
        <w:rPr>
          <w:rFonts w:ascii="Arial" w:hAnsi="Arial" w:cs="Arial"/>
          <w:sz w:val="24"/>
          <w:szCs w:val="24"/>
          <w:lang w:val="en-US"/>
        </w:rPr>
      </w:pPr>
    </w:p>
    <w:p w:rsidR="007822E7" w:rsidRPr="007613D3" w:rsidRDefault="007822E7" w:rsidP="003737E4">
      <w:pPr>
        <w:spacing w:after="0" w:line="360" w:lineRule="auto"/>
        <w:jc w:val="both"/>
        <w:rPr>
          <w:rFonts w:ascii="Arial" w:hAnsi="Arial" w:cs="Arial"/>
          <w:sz w:val="24"/>
          <w:szCs w:val="24"/>
          <w:lang w:val="en-US"/>
        </w:rPr>
      </w:pPr>
    </w:p>
    <w:p w:rsidR="007822E7" w:rsidRDefault="007822E7" w:rsidP="003737E4">
      <w:pPr>
        <w:spacing w:after="0" w:line="360" w:lineRule="auto"/>
        <w:jc w:val="both"/>
        <w:rPr>
          <w:rFonts w:ascii="Arial" w:hAnsi="Arial" w:cs="Arial"/>
          <w:sz w:val="24"/>
          <w:szCs w:val="24"/>
          <w:lang w:val="en-US"/>
        </w:rPr>
      </w:pPr>
    </w:p>
    <w:p w:rsidR="00F8379B" w:rsidRDefault="00F8379B" w:rsidP="003737E4">
      <w:pPr>
        <w:spacing w:after="0" w:line="360" w:lineRule="auto"/>
        <w:jc w:val="both"/>
        <w:rPr>
          <w:rFonts w:ascii="Arial" w:hAnsi="Arial" w:cs="Arial"/>
          <w:sz w:val="24"/>
          <w:szCs w:val="24"/>
          <w:lang w:val="en-US"/>
        </w:rPr>
      </w:pPr>
    </w:p>
    <w:p w:rsidR="00F8379B" w:rsidRPr="007613D3" w:rsidRDefault="00F8379B"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01D21" w:rsidRDefault="00501D21" w:rsidP="003737E4">
      <w:pPr>
        <w:spacing w:after="0" w:line="360" w:lineRule="auto"/>
        <w:jc w:val="both"/>
        <w:rPr>
          <w:rFonts w:ascii="Arial" w:hAnsi="Arial" w:cs="Arial"/>
          <w:sz w:val="24"/>
          <w:szCs w:val="24"/>
          <w:lang w:val="en-US"/>
        </w:rPr>
      </w:pPr>
    </w:p>
    <w:p w:rsidR="005451CB" w:rsidRDefault="005451CB" w:rsidP="003737E4">
      <w:pPr>
        <w:spacing w:after="0" w:line="360" w:lineRule="auto"/>
        <w:jc w:val="both"/>
        <w:rPr>
          <w:rFonts w:ascii="Arial" w:hAnsi="Arial" w:cs="Arial"/>
          <w:sz w:val="24"/>
          <w:szCs w:val="24"/>
          <w:lang w:val="en-US"/>
        </w:rPr>
      </w:pPr>
    </w:p>
    <w:p w:rsidR="005451CB" w:rsidRDefault="005451CB" w:rsidP="003737E4">
      <w:pPr>
        <w:spacing w:after="0" w:line="360" w:lineRule="auto"/>
        <w:jc w:val="both"/>
        <w:rPr>
          <w:rFonts w:ascii="Arial" w:hAnsi="Arial" w:cs="Arial"/>
          <w:sz w:val="24"/>
          <w:szCs w:val="24"/>
          <w:lang w:val="en-US"/>
        </w:rPr>
      </w:pPr>
    </w:p>
    <w:p w:rsidR="005451CB" w:rsidRDefault="005451CB" w:rsidP="003737E4">
      <w:pPr>
        <w:spacing w:after="0" w:line="360" w:lineRule="auto"/>
        <w:jc w:val="both"/>
        <w:rPr>
          <w:rFonts w:ascii="Arial" w:hAnsi="Arial" w:cs="Arial"/>
          <w:sz w:val="24"/>
          <w:szCs w:val="24"/>
          <w:lang w:val="en-US"/>
        </w:rPr>
      </w:pPr>
    </w:p>
    <w:p w:rsidR="005451CB" w:rsidRDefault="005451CB" w:rsidP="003737E4">
      <w:pPr>
        <w:spacing w:after="0" w:line="360" w:lineRule="auto"/>
        <w:jc w:val="both"/>
        <w:rPr>
          <w:rFonts w:ascii="Arial" w:hAnsi="Arial" w:cs="Arial"/>
          <w:sz w:val="24"/>
          <w:szCs w:val="24"/>
          <w:lang w:val="en-US"/>
        </w:rPr>
      </w:pPr>
    </w:p>
    <w:p w:rsidR="005451CB" w:rsidRDefault="005451CB" w:rsidP="003737E4">
      <w:pPr>
        <w:spacing w:after="0" w:line="360" w:lineRule="auto"/>
        <w:jc w:val="both"/>
        <w:rPr>
          <w:rFonts w:ascii="Arial" w:hAnsi="Arial" w:cs="Arial"/>
          <w:sz w:val="24"/>
          <w:szCs w:val="24"/>
          <w:lang w:val="en-US"/>
        </w:rPr>
      </w:pPr>
    </w:p>
    <w:p w:rsidR="005451CB" w:rsidRDefault="005451CB" w:rsidP="003737E4">
      <w:pPr>
        <w:spacing w:after="0" w:line="360" w:lineRule="auto"/>
        <w:jc w:val="both"/>
        <w:rPr>
          <w:rFonts w:ascii="Arial" w:hAnsi="Arial" w:cs="Arial"/>
          <w:sz w:val="24"/>
          <w:szCs w:val="24"/>
          <w:lang w:val="en-US"/>
        </w:rPr>
      </w:pPr>
    </w:p>
    <w:p w:rsidR="005451CB" w:rsidRDefault="005451CB" w:rsidP="003737E4">
      <w:pPr>
        <w:spacing w:after="0" w:line="360" w:lineRule="auto"/>
        <w:jc w:val="both"/>
        <w:rPr>
          <w:rFonts w:ascii="Arial" w:hAnsi="Arial" w:cs="Arial"/>
          <w:sz w:val="24"/>
          <w:szCs w:val="24"/>
          <w:lang w:val="en-US"/>
        </w:rPr>
      </w:pPr>
    </w:p>
    <w:p w:rsidR="00466A73" w:rsidRPr="007613D3" w:rsidRDefault="00466A73" w:rsidP="003737E4">
      <w:pPr>
        <w:spacing w:after="0" w:line="360" w:lineRule="auto"/>
        <w:jc w:val="both"/>
        <w:rPr>
          <w:rFonts w:ascii="Arial" w:hAnsi="Arial" w:cs="Arial"/>
          <w:sz w:val="24"/>
          <w:szCs w:val="24"/>
          <w:lang w:val="en-US"/>
        </w:rPr>
      </w:pPr>
      <w:r w:rsidRPr="007613D3">
        <w:rPr>
          <w:rFonts w:ascii="Arial" w:hAnsi="Arial" w:cs="Arial"/>
          <w:sz w:val="24"/>
          <w:szCs w:val="24"/>
          <w:lang w:val="en-US"/>
        </w:rPr>
        <w:lastRenderedPageBreak/>
        <w:t>APPEARANCES</w:t>
      </w:r>
    </w:p>
    <w:p w:rsidR="002C2138" w:rsidRPr="007613D3" w:rsidRDefault="002C2138" w:rsidP="003737E4">
      <w:pPr>
        <w:pStyle w:val="MediumGrid1-Accent21"/>
        <w:spacing w:after="0" w:line="360" w:lineRule="auto"/>
        <w:ind w:left="0"/>
        <w:rPr>
          <w:rFonts w:ascii="Arial" w:hAnsi="Arial" w:cs="Arial"/>
          <w:sz w:val="24"/>
          <w:szCs w:val="24"/>
          <w:lang w:val="en-US"/>
        </w:rPr>
      </w:pPr>
    </w:p>
    <w:p w:rsidR="00B66B25" w:rsidRPr="007613D3" w:rsidRDefault="00501D21" w:rsidP="003737E4">
      <w:pPr>
        <w:pStyle w:val="MediumGrid1-Accent21"/>
        <w:spacing w:after="0" w:line="360" w:lineRule="auto"/>
        <w:ind w:left="0"/>
        <w:rPr>
          <w:rFonts w:ascii="Arial" w:hAnsi="Arial" w:cs="Arial"/>
          <w:sz w:val="24"/>
          <w:szCs w:val="24"/>
          <w:lang w:val="en-US"/>
        </w:rPr>
      </w:pPr>
      <w:r>
        <w:rPr>
          <w:rFonts w:ascii="Arial" w:hAnsi="Arial" w:cs="Arial"/>
          <w:sz w:val="24"/>
          <w:szCs w:val="24"/>
          <w:lang w:val="en-US"/>
        </w:rPr>
        <w:t xml:space="preserve">PLAINTIFF: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2C2138" w:rsidRPr="007613D3">
        <w:rPr>
          <w:rFonts w:ascii="Arial" w:hAnsi="Arial" w:cs="Arial"/>
          <w:sz w:val="24"/>
          <w:szCs w:val="24"/>
          <w:lang w:val="en-US"/>
        </w:rPr>
        <w:t>F E</w:t>
      </w:r>
      <w:r w:rsidRPr="007613D3">
        <w:rPr>
          <w:rFonts w:ascii="Arial" w:hAnsi="Arial" w:cs="Arial"/>
          <w:sz w:val="24"/>
          <w:szCs w:val="24"/>
          <w:lang w:val="en-US"/>
        </w:rPr>
        <w:t>rasmus</w:t>
      </w:r>
    </w:p>
    <w:p w:rsidR="002C2138" w:rsidRPr="007613D3" w:rsidRDefault="002C2138" w:rsidP="00501D21">
      <w:pPr>
        <w:pStyle w:val="MediumGrid1-Accent21"/>
        <w:spacing w:after="0" w:line="360" w:lineRule="auto"/>
        <w:ind w:left="3600" w:firstLine="720"/>
        <w:rPr>
          <w:rFonts w:ascii="Arial" w:hAnsi="Arial" w:cs="Arial"/>
          <w:sz w:val="24"/>
          <w:szCs w:val="24"/>
          <w:lang w:val="en-US"/>
        </w:rPr>
      </w:pPr>
      <w:r w:rsidRPr="007613D3">
        <w:rPr>
          <w:rFonts w:ascii="Arial" w:hAnsi="Arial" w:cs="Arial"/>
          <w:sz w:val="24"/>
          <w:szCs w:val="24"/>
          <w:lang w:val="en-US"/>
        </w:rPr>
        <w:t>Francois Erasmus &amp; Partners</w:t>
      </w:r>
      <w:r w:rsidR="00501D21">
        <w:rPr>
          <w:rFonts w:ascii="Arial" w:hAnsi="Arial" w:cs="Arial"/>
          <w:sz w:val="24"/>
          <w:szCs w:val="24"/>
          <w:lang w:val="en-US"/>
        </w:rPr>
        <w:t>, Windhoek</w:t>
      </w:r>
      <w:r w:rsidRPr="007613D3">
        <w:rPr>
          <w:rFonts w:ascii="Arial" w:hAnsi="Arial" w:cs="Arial"/>
          <w:sz w:val="24"/>
          <w:szCs w:val="24"/>
          <w:lang w:val="en-US"/>
        </w:rPr>
        <w:t xml:space="preserve"> </w:t>
      </w:r>
    </w:p>
    <w:p w:rsidR="002C2138" w:rsidRPr="007613D3" w:rsidRDefault="002C2138" w:rsidP="003737E4">
      <w:pPr>
        <w:pStyle w:val="MediumGrid1-Accent21"/>
        <w:spacing w:after="0" w:line="360" w:lineRule="auto"/>
        <w:ind w:left="0"/>
        <w:rPr>
          <w:rFonts w:ascii="Arial" w:hAnsi="Arial" w:cs="Arial"/>
          <w:sz w:val="24"/>
          <w:szCs w:val="24"/>
          <w:lang w:val="en-US"/>
        </w:rPr>
      </w:pPr>
    </w:p>
    <w:p w:rsidR="002C2138" w:rsidRPr="007613D3" w:rsidRDefault="002C2138" w:rsidP="003737E4">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 xml:space="preserve">DEFENDANT: </w:t>
      </w:r>
      <w:r w:rsidR="00501D21">
        <w:rPr>
          <w:rFonts w:ascii="Arial" w:hAnsi="Arial" w:cs="Arial"/>
          <w:sz w:val="24"/>
          <w:szCs w:val="24"/>
          <w:lang w:val="en-US"/>
        </w:rPr>
        <w:tab/>
      </w:r>
      <w:r w:rsidR="00501D21">
        <w:rPr>
          <w:rFonts w:ascii="Arial" w:hAnsi="Arial" w:cs="Arial"/>
          <w:sz w:val="24"/>
          <w:szCs w:val="24"/>
          <w:lang w:val="en-US"/>
        </w:rPr>
        <w:tab/>
      </w:r>
      <w:r w:rsidR="00501D21">
        <w:rPr>
          <w:rFonts w:ascii="Arial" w:hAnsi="Arial" w:cs="Arial"/>
          <w:sz w:val="24"/>
          <w:szCs w:val="24"/>
          <w:lang w:val="en-US"/>
        </w:rPr>
        <w:tab/>
      </w:r>
      <w:r w:rsidR="00501D21">
        <w:rPr>
          <w:rFonts w:ascii="Arial" w:hAnsi="Arial" w:cs="Arial"/>
          <w:sz w:val="24"/>
          <w:szCs w:val="24"/>
          <w:lang w:val="en-US"/>
        </w:rPr>
        <w:tab/>
      </w:r>
      <w:r w:rsidRPr="007613D3">
        <w:rPr>
          <w:rFonts w:ascii="Arial" w:hAnsi="Arial" w:cs="Arial"/>
          <w:sz w:val="24"/>
          <w:szCs w:val="24"/>
          <w:lang w:val="en-US"/>
        </w:rPr>
        <w:t xml:space="preserve">F </w:t>
      </w:r>
      <w:proofErr w:type="spellStart"/>
      <w:r w:rsidRPr="007613D3">
        <w:rPr>
          <w:rFonts w:ascii="Arial" w:hAnsi="Arial" w:cs="Arial"/>
          <w:sz w:val="24"/>
          <w:szCs w:val="24"/>
          <w:lang w:val="en-US"/>
        </w:rPr>
        <w:t>K</w:t>
      </w:r>
      <w:r w:rsidR="00501D21" w:rsidRPr="007613D3">
        <w:rPr>
          <w:rFonts w:ascii="Arial" w:hAnsi="Arial" w:cs="Arial"/>
          <w:sz w:val="24"/>
          <w:szCs w:val="24"/>
          <w:lang w:val="en-US"/>
        </w:rPr>
        <w:t>adhila</w:t>
      </w:r>
      <w:bookmarkStart w:id="0" w:name="_GoBack"/>
      <w:bookmarkEnd w:id="0"/>
      <w:proofErr w:type="spellEnd"/>
    </w:p>
    <w:p w:rsidR="002C2138" w:rsidRPr="007613D3" w:rsidRDefault="002C2138" w:rsidP="003737E4">
      <w:pPr>
        <w:pStyle w:val="MediumGrid1-Accent21"/>
        <w:spacing w:after="0" w:line="360" w:lineRule="auto"/>
        <w:ind w:left="0"/>
        <w:rPr>
          <w:rFonts w:ascii="Arial" w:hAnsi="Arial" w:cs="Arial"/>
          <w:sz w:val="24"/>
          <w:szCs w:val="24"/>
          <w:lang w:val="en-US"/>
        </w:rPr>
      </w:pPr>
      <w:r w:rsidRPr="007613D3">
        <w:rPr>
          <w:rFonts w:ascii="Arial" w:hAnsi="Arial" w:cs="Arial"/>
          <w:sz w:val="24"/>
          <w:szCs w:val="24"/>
          <w:lang w:val="en-US"/>
        </w:rPr>
        <w:tab/>
        <w:t xml:space="preserve">                             </w:t>
      </w:r>
      <w:r w:rsidR="00501D21">
        <w:rPr>
          <w:rFonts w:ascii="Arial" w:hAnsi="Arial" w:cs="Arial"/>
          <w:sz w:val="24"/>
          <w:szCs w:val="24"/>
          <w:lang w:val="en-US"/>
        </w:rPr>
        <w:t xml:space="preserve">                         </w:t>
      </w:r>
      <w:r w:rsidRPr="007613D3">
        <w:rPr>
          <w:rFonts w:ascii="Arial" w:hAnsi="Arial" w:cs="Arial"/>
          <w:sz w:val="24"/>
          <w:szCs w:val="24"/>
          <w:lang w:val="en-US"/>
        </w:rPr>
        <w:t>Government Attorney</w:t>
      </w:r>
      <w:r w:rsidR="00DF73F2" w:rsidRPr="007613D3">
        <w:rPr>
          <w:rFonts w:ascii="Arial" w:hAnsi="Arial" w:cs="Arial"/>
          <w:sz w:val="24"/>
          <w:szCs w:val="24"/>
          <w:lang w:val="en-US"/>
        </w:rPr>
        <w:t>, Windhoek</w:t>
      </w:r>
    </w:p>
    <w:sectPr w:rsidR="002C2138" w:rsidRPr="007613D3" w:rsidSect="00CF6A18">
      <w:headerReference w:type="default" r:id="rId9"/>
      <w:headerReference w:type="first" r:id="rId10"/>
      <w:pgSz w:w="11906" w:h="16838"/>
      <w:pgMar w:top="1701" w:right="1418" w:bottom="1418" w:left="1701"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93" w:rsidRDefault="00B87E93" w:rsidP="00245E78">
      <w:pPr>
        <w:spacing w:after="0" w:line="240" w:lineRule="auto"/>
      </w:pPr>
      <w:r>
        <w:separator/>
      </w:r>
    </w:p>
  </w:endnote>
  <w:endnote w:type="continuationSeparator" w:id="0">
    <w:p w:rsidR="00B87E93" w:rsidRDefault="00B87E93" w:rsidP="0024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93" w:rsidRDefault="00B87E93" w:rsidP="00245E78">
      <w:pPr>
        <w:spacing w:after="0" w:line="240" w:lineRule="auto"/>
      </w:pPr>
      <w:r>
        <w:separator/>
      </w:r>
    </w:p>
  </w:footnote>
  <w:footnote w:type="continuationSeparator" w:id="0">
    <w:p w:rsidR="00B87E93" w:rsidRDefault="00B87E93" w:rsidP="00245E78">
      <w:pPr>
        <w:spacing w:after="0" w:line="240" w:lineRule="auto"/>
      </w:pPr>
      <w:r>
        <w:continuationSeparator/>
      </w:r>
    </w:p>
  </w:footnote>
  <w:footnote w:id="1">
    <w:p w:rsidR="00C54DDF" w:rsidRPr="00501D21" w:rsidRDefault="00C54DDF" w:rsidP="00501D21">
      <w:pPr>
        <w:pStyle w:val="FootnoteText"/>
        <w:spacing w:after="0" w:line="240" w:lineRule="auto"/>
        <w:jc w:val="both"/>
        <w:rPr>
          <w:rFonts w:ascii="Arial" w:hAnsi="Arial" w:cs="Arial"/>
          <w:lang w:val="en-US"/>
        </w:rPr>
      </w:pPr>
      <w:r w:rsidRPr="00501D21">
        <w:rPr>
          <w:rStyle w:val="FootnoteReference"/>
          <w:rFonts w:ascii="Arial" w:hAnsi="Arial" w:cs="Arial"/>
        </w:rPr>
        <w:footnoteRef/>
      </w:r>
      <w:r w:rsidRPr="00501D21">
        <w:rPr>
          <w:rFonts w:ascii="Arial" w:hAnsi="Arial" w:cs="Arial"/>
        </w:rPr>
        <w:t xml:space="preserve"> </w:t>
      </w:r>
      <w:r w:rsidRPr="00501D21">
        <w:rPr>
          <w:rFonts w:ascii="Arial" w:hAnsi="Arial" w:cs="Arial"/>
          <w:bCs/>
          <w:i/>
        </w:rPr>
        <w:t xml:space="preserve">Harold Schmidt t/a Prestige Home Innovations v </w:t>
      </w:r>
      <w:proofErr w:type="spellStart"/>
      <w:r w:rsidRPr="00501D21">
        <w:rPr>
          <w:rFonts w:ascii="Arial" w:hAnsi="Arial" w:cs="Arial"/>
          <w:bCs/>
          <w:i/>
        </w:rPr>
        <w:t>Heita</w:t>
      </w:r>
      <w:proofErr w:type="spellEnd"/>
      <w:r w:rsidRPr="00501D21">
        <w:rPr>
          <w:rFonts w:ascii="Arial" w:hAnsi="Arial" w:cs="Arial"/>
          <w:bCs/>
          <w:i/>
        </w:rPr>
        <w:t xml:space="preserve"> </w:t>
      </w:r>
      <w:r w:rsidRPr="00501D21">
        <w:rPr>
          <w:rFonts w:ascii="Arial" w:hAnsi="Arial" w:cs="Arial"/>
          <w:bCs/>
        </w:rPr>
        <w:t>2006 (2) NR 555 at 559D</w:t>
      </w:r>
      <w:r w:rsidR="006C3E00" w:rsidRPr="00501D21">
        <w:rPr>
          <w:rFonts w:ascii="Arial" w:hAnsi="Arial" w:cs="Arial"/>
          <w:bCs/>
        </w:rPr>
        <w:t>.</w:t>
      </w:r>
    </w:p>
  </w:footnote>
  <w:footnote w:id="2">
    <w:p w:rsidR="0019609E" w:rsidRPr="00501D21" w:rsidRDefault="0019609E" w:rsidP="00501D21">
      <w:pPr>
        <w:pStyle w:val="FootnoteText"/>
        <w:spacing w:after="0" w:line="240" w:lineRule="auto"/>
        <w:jc w:val="both"/>
        <w:rPr>
          <w:rFonts w:ascii="Arial" w:hAnsi="Arial" w:cs="Arial"/>
          <w:lang w:val="en-US"/>
        </w:rPr>
      </w:pPr>
      <w:r w:rsidRPr="00501D21">
        <w:rPr>
          <w:rStyle w:val="FootnoteReference"/>
          <w:rFonts w:ascii="Arial" w:hAnsi="Arial" w:cs="Arial"/>
        </w:rPr>
        <w:footnoteRef/>
      </w:r>
      <w:r w:rsidRPr="00501D21">
        <w:rPr>
          <w:rFonts w:ascii="Arial" w:hAnsi="Arial" w:cs="Arial"/>
        </w:rPr>
        <w:t xml:space="preserve"> </w:t>
      </w:r>
      <w:r w:rsidRPr="00501D21">
        <w:rPr>
          <w:rFonts w:ascii="Arial" w:hAnsi="Arial" w:cs="Arial"/>
          <w:color w:val="000000" w:themeColor="text1"/>
        </w:rPr>
        <w:t xml:space="preserve">HB Klopper in </w:t>
      </w:r>
      <w:r w:rsidRPr="00501D21">
        <w:rPr>
          <w:rFonts w:ascii="Arial" w:hAnsi="Arial" w:cs="Arial"/>
          <w:i/>
          <w:color w:val="000000" w:themeColor="text1"/>
        </w:rPr>
        <w:t>The Law of Collisions in South Africa</w:t>
      </w:r>
      <w:r w:rsidRPr="00501D21">
        <w:rPr>
          <w:rFonts w:ascii="Arial" w:hAnsi="Arial" w:cs="Arial"/>
          <w:lang w:val="en-US"/>
        </w:rPr>
        <w:t xml:space="preserve"> Seventh Edition on page 64.</w:t>
      </w:r>
    </w:p>
  </w:footnote>
  <w:footnote w:id="3">
    <w:p w:rsidR="002658C1" w:rsidRPr="00501D21" w:rsidRDefault="002658C1" w:rsidP="00501D21">
      <w:pPr>
        <w:pStyle w:val="FootnoteText"/>
        <w:spacing w:after="0" w:line="240" w:lineRule="auto"/>
        <w:jc w:val="both"/>
        <w:rPr>
          <w:rFonts w:ascii="Arial" w:hAnsi="Arial" w:cs="Arial"/>
          <w:lang w:val="en-US"/>
        </w:rPr>
      </w:pPr>
      <w:r w:rsidRPr="00501D21">
        <w:rPr>
          <w:rStyle w:val="FootnoteReference"/>
          <w:rFonts w:ascii="Arial" w:hAnsi="Arial" w:cs="Arial"/>
        </w:rPr>
        <w:footnoteRef/>
      </w:r>
      <w:r w:rsidRPr="00501D21">
        <w:rPr>
          <w:rFonts w:ascii="Arial" w:hAnsi="Arial" w:cs="Arial"/>
        </w:rPr>
        <w:t xml:space="preserve"> </w:t>
      </w:r>
      <w:r w:rsidRPr="00501D21">
        <w:rPr>
          <w:rFonts w:ascii="Arial" w:hAnsi="Arial" w:cs="Arial"/>
          <w:color w:val="000000" w:themeColor="text1"/>
        </w:rPr>
        <w:t xml:space="preserve">HB Klopper in </w:t>
      </w:r>
      <w:r w:rsidRPr="00501D21">
        <w:rPr>
          <w:rFonts w:ascii="Arial" w:hAnsi="Arial" w:cs="Arial"/>
          <w:i/>
          <w:color w:val="000000" w:themeColor="text1"/>
        </w:rPr>
        <w:t>The Law of Collisions in South Africa</w:t>
      </w:r>
      <w:r w:rsidRPr="00501D21">
        <w:rPr>
          <w:rFonts w:ascii="Arial" w:hAnsi="Arial" w:cs="Arial"/>
          <w:lang w:val="en-US"/>
        </w:rPr>
        <w:t xml:space="preserve"> Seventh Edition on page 91.</w:t>
      </w:r>
    </w:p>
  </w:footnote>
  <w:footnote w:id="4">
    <w:p w:rsidR="002658C1" w:rsidRPr="00501D21" w:rsidRDefault="002658C1" w:rsidP="00501D21">
      <w:pPr>
        <w:pStyle w:val="FootnoteText"/>
        <w:spacing w:after="0" w:line="240" w:lineRule="auto"/>
        <w:jc w:val="both"/>
        <w:rPr>
          <w:rFonts w:ascii="Arial" w:hAnsi="Arial" w:cs="Arial"/>
          <w:lang w:val="en-US"/>
        </w:rPr>
      </w:pPr>
      <w:r w:rsidRPr="00501D21">
        <w:rPr>
          <w:rStyle w:val="FootnoteReference"/>
          <w:rFonts w:ascii="Arial" w:hAnsi="Arial" w:cs="Arial"/>
        </w:rPr>
        <w:footnoteRef/>
      </w:r>
      <w:r w:rsidRPr="00501D21">
        <w:rPr>
          <w:rFonts w:ascii="Arial" w:hAnsi="Arial" w:cs="Arial"/>
        </w:rPr>
        <w:t xml:space="preserve"> </w:t>
      </w:r>
      <w:r w:rsidRPr="00501D21">
        <w:rPr>
          <w:rFonts w:ascii="Arial" w:hAnsi="Arial" w:cs="Arial"/>
          <w:lang w:val="en-US"/>
        </w:rPr>
        <w:t xml:space="preserve">Supra at page </w:t>
      </w:r>
      <w:r w:rsidR="00502F5F" w:rsidRPr="00501D21">
        <w:rPr>
          <w:rFonts w:ascii="Arial" w:hAnsi="Arial" w:cs="Arial"/>
          <w:lang w:val="en-US"/>
        </w:rPr>
        <w:t>93-94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Pr="00C378CC" w:rsidRDefault="00701C80">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5451CB">
      <w:rPr>
        <w:rFonts w:ascii="Arial" w:hAnsi="Arial" w:cs="Arial"/>
        <w:noProof/>
        <w:sz w:val="24"/>
        <w:szCs w:val="24"/>
      </w:rPr>
      <w:t>17</w:t>
    </w:r>
    <w:r w:rsidRPr="00C378CC">
      <w:rPr>
        <w:rFonts w:ascii="Arial" w:hAnsi="Arial" w:cs="Arial"/>
        <w:noProof/>
        <w:sz w:val="24"/>
        <w:szCs w:val="24"/>
      </w:rPr>
      <w:fldChar w:fldCharType="end"/>
    </w:r>
  </w:p>
  <w:p w:rsidR="00701C80" w:rsidRDefault="00701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0" w:rsidRDefault="00701C80" w:rsidP="00722C0A">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0C38"/>
    <w:multiLevelType w:val="hybridMultilevel"/>
    <w:tmpl w:val="CDDAC5E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2C0"/>
    <w:multiLevelType w:val="hybridMultilevel"/>
    <w:tmpl w:val="831C3E8A"/>
    <w:lvl w:ilvl="0" w:tplc="DCA2F682">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0A64759"/>
    <w:multiLevelType w:val="hybridMultilevel"/>
    <w:tmpl w:val="8C3AED62"/>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5457A1"/>
    <w:multiLevelType w:val="hybridMultilevel"/>
    <w:tmpl w:val="E90274E0"/>
    <w:lvl w:ilvl="0" w:tplc="662E7772">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94C0CA7"/>
    <w:multiLevelType w:val="hybridMultilevel"/>
    <w:tmpl w:val="06960646"/>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D00DFD"/>
    <w:multiLevelType w:val="hybridMultilevel"/>
    <w:tmpl w:val="1340E6C8"/>
    <w:lvl w:ilvl="0" w:tplc="9222C26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675255"/>
    <w:multiLevelType w:val="hybridMultilevel"/>
    <w:tmpl w:val="E10E7DD8"/>
    <w:lvl w:ilvl="0" w:tplc="408C8DA8">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7CC4AA6"/>
    <w:multiLevelType w:val="hybridMultilevel"/>
    <w:tmpl w:val="107A614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26E75"/>
    <w:multiLevelType w:val="hybridMultilevel"/>
    <w:tmpl w:val="BDB69B7E"/>
    <w:lvl w:ilvl="0" w:tplc="483A642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4D72CF7"/>
    <w:multiLevelType w:val="hybridMultilevel"/>
    <w:tmpl w:val="7130BA9E"/>
    <w:lvl w:ilvl="0" w:tplc="0409000F">
      <w:start w:val="3"/>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494D5906"/>
    <w:multiLevelType w:val="hybridMultilevel"/>
    <w:tmpl w:val="B5F2939A"/>
    <w:lvl w:ilvl="0" w:tplc="AC42EDA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9562133"/>
    <w:multiLevelType w:val="hybridMultilevel"/>
    <w:tmpl w:val="4F6071EE"/>
    <w:lvl w:ilvl="0" w:tplc="D7B86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A4435F"/>
    <w:multiLevelType w:val="hybridMultilevel"/>
    <w:tmpl w:val="E3A85AC6"/>
    <w:lvl w:ilvl="0" w:tplc="4C48C60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5ED96F34"/>
    <w:multiLevelType w:val="hybridMultilevel"/>
    <w:tmpl w:val="811231E4"/>
    <w:lvl w:ilvl="0" w:tplc="1C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D25EB5"/>
    <w:multiLevelType w:val="hybridMultilevel"/>
    <w:tmpl w:val="08A28A9C"/>
    <w:lvl w:ilvl="0" w:tplc="DAD22C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278AA"/>
    <w:multiLevelType w:val="hybridMultilevel"/>
    <w:tmpl w:val="ACD62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661831"/>
    <w:multiLevelType w:val="hybridMultilevel"/>
    <w:tmpl w:val="6EF4F424"/>
    <w:lvl w:ilvl="0" w:tplc="AA3070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7848400C"/>
    <w:multiLevelType w:val="hybridMultilevel"/>
    <w:tmpl w:val="6DBE6DEA"/>
    <w:lvl w:ilvl="0" w:tplc="99B88F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41FD4"/>
    <w:multiLevelType w:val="hybridMultilevel"/>
    <w:tmpl w:val="79D0B9F2"/>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D069B5"/>
    <w:multiLevelType w:val="hybridMultilevel"/>
    <w:tmpl w:val="D8C80776"/>
    <w:lvl w:ilvl="0" w:tplc="8CCA84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D0A2DB9"/>
    <w:multiLevelType w:val="hybridMultilevel"/>
    <w:tmpl w:val="62469918"/>
    <w:lvl w:ilvl="0" w:tplc="C6ECE2E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21"/>
  </w:num>
  <w:num w:numId="3">
    <w:abstractNumId w:val="10"/>
  </w:num>
  <w:num w:numId="4">
    <w:abstractNumId w:val="14"/>
  </w:num>
  <w:num w:numId="5">
    <w:abstractNumId w:val="22"/>
  </w:num>
  <w:num w:numId="6">
    <w:abstractNumId w:val="6"/>
  </w:num>
  <w:num w:numId="7">
    <w:abstractNumId w:val="11"/>
  </w:num>
  <w:num w:numId="8">
    <w:abstractNumId w:val="9"/>
  </w:num>
  <w:num w:numId="9">
    <w:abstractNumId w:val="3"/>
  </w:num>
  <w:num w:numId="10">
    <w:abstractNumId w:val="1"/>
  </w:num>
  <w:num w:numId="11">
    <w:abstractNumId w:val="7"/>
  </w:num>
  <w:num w:numId="12">
    <w:abstractNumId w:val="4"/>
  </w:num>
  <w:num w:numId="13">
    <w:abstractNumId w:val="20"/>
  </w:num>
  <w:num w:numId="14">
    <w:abstractNumId w:val="2"/>
  </w:num>
  <w:num w:numId="15">
    <w:abstractNumId w:val="13"/>
  </w:num>
  <w:num w:numId="16">
    <w:abstractNumId w:val="18"/>
  </w:num>
  <w:num w:numId="17">
    <w:abstractNumId w:val="12"/>
  </w:num>
  <w:num w:numId="18">
    <w:abstractNumId w:val="17"/>
  </w:num>
  <w:num w:numId="19">
    <w:abstractNumId w:val="8"/>
  </w:num>
  <w:num w:numId="20">
    <w:abstractNumId w:val="0"/>
  </w:num>
  <w:num w:numId="21">
    <w:abstractNumId w:val="15"/>
  </w:num>
  <w:num w:numId="22">
    <w:abstractNumId w:val="16"/>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A3"/>
    <w:rsid w:val="0000050A"/>
    <w:rsid w:val="00001382"/>
    <w:rsid w:val="00001845"/>
    <w:rsid w:val="00003A34"/>
    <w:rsid w:val="0000489F"/>
    <w:rsid w:val="000054C3"/>
    <w:rsid w:val="0000612F"/>
    <w:rsid w:val="00010219"/>
    <w:rsid w:val="00011732"/>
    <w:rsid w:val="0001223B"/>
    <w:rsid w:val="000126D0"/>
    <w:rsid w:val="00012A9F"/>
    <w:rsid w:val="000130F1"/>
    <w:rsid w:val="0001380C"/>
    <w:rsid w:val="000149C6"/>
    <w:rsid w:val="00017FBE"/>
    <w:rsid w:val="000211F5"/>
    <w:rsid w:val="0002276B"/>
    <w:rsid w:val="0002389A"/>
    <w:rsid w:val="000249D0"/>
    <w:rsid w:val="00027F3F"/>
    <w:rsid w:val="0003019B"/>
    <w:rsid w:val="000302CB"/>
    <w:rsid w:val="00032FC0"/>
    <w:rsid w:val="0003311E"/>
    <w:rsid w:val="000332C4"/>
    <w:rsid w:val="000340A7"/>
    <w:rsid w:val="00034789"/>
    <w:rsid w:val="000363A7"/>
    <w:rsid w:val="000368D4"/>
    <w:rsid w:val="00036CB4"/>
    <w:rsid w:val="00037733"/>
    <w:rsid w:val="00037F69"/>
    <w:rsid w:val="00041DA7"/>
    <w:rsid w:val="0004289E"/>
    <w:rsid w:val="00043E1C"/>
    <w:rsid w:val="000460D4"/>
    <w:rsid w:val="00046D61"/>
    <w:rsid w:val="00053A56"/>
    <w:rsid w:val="00056B6C"/>
    <w:rsid w:val="00057782"/>
    <w:rsid w:val="00057D48"/>
    <w:rsid w:val="000608CC"/>
    <w:rsid w:val="000662E1"/>
    <w:rsid w:val="00070F79"/>
    <w:rsid w:val="000727FE"/>
    <w:rsid w:val="000738F1"/>
    <w:rsid w:val="00074967"/>
    <w:rsid w:val="00074B66"/>
    <w:rsid w:val="00076843"/>
    <w:rsid w:val="00076AE8"/>
    <w:rsid w:val="00080490"/>
    <w:rsid w:val="00080F04"/>
    <w:rsid w:val="000813F2"/>
    <w:rsid w:val="000819B5"/>
    <w:rsid w:val="00081C2A"/>
    <w:rsid w:val="000820E0"/>
    <w:rsid w:val="00085356"/>
    <w:rsid w:val="00090207"/>
    <w:rsid w:val="000905CF"/>
    <w:rsid w:val="00093F58"/>
    <w:rsid w:val="0009420F"/>
    <w:rsid w:val="00094EDC"/>
    <w:rsid w:val="000955AB"/>
    <w:rsid w:val="00095770"/>
    <w:rsid w:val="0009602D"/>
    <w:rsid w:val="00096544"/>
    <w:rsid w:val="000968B3"/>
    <w:rsid w:val="00097651"/>
    <w:rsid w:val="000A0453"/>
    <w:rsid w:val="000A07D8"/>
    <w:rsid w:val="000A4256"/>
    <w:rsid w:val="000A463A"/>
    <w:rsid w:val="000A6654"/>
    <w:rsid w:val="000A73ED"/>
    <w:rsid w:val="000B0DA2"/>
    <w:rsid w:val="000B1342"/>
    <w:rsid w:val="000B211F"/>
    <w:rsid w:val="000B416D"/>
    <w:rsid w:val="000B4B52"/>
    <w:rsid w:val="000B56FD"/>
    <w:rsid w:val="000B6FEA"/>
    <w:rsid w:val="000C1313"/>
    <w:rsid w:val="000C24D5"/>
    <w:rsid w:val="000C3EBF"/>
    <w:rsid w:val="000C47C2"/>
    <w:rsid w:val="000C49C2"/>
    <w:rsid w:val="000C4A45"/>
    <w:rsid w:val="000C7ABE"/>
    <w:rsid w:val="000D0CE3"/>
    <w:rsid w:val="000D0CE8"/>
    <w:rsid w:val="000D2BDB"/>
    <w:rsid w:val="000D5F43"/>
    <w:rsid w:val="000D75E7"/>
    <w:rsid w:val="000D79D6"/>
    <w:rsid w:val="000D7FAF"/>
    <w:rsid w:val="000E0AA9"/>
    <w:rsid w:val="000E769D"/>
    <w:rsid w:val="000F002A"/>
    <w:rsid w:val="000F2776"/>
    <w:rsid w:val="000F2A17"/>
    <w:rsid w:val="000F3BEE"/>
    <w:rsid w:val="000F41EA"/>
    <w:rsid w:val="00100A26"/>
    <w:rsid w:val="00101375"/>
    <w:rsid w:val="00102093"/>
    <w:rsid w:val="00102A61"/>
    <w:rsid w:val="00103659"/>
    <w:rsid w:val="00103B1E"/>
    <w:rsid w:val="00103FE6"/>
    <w:rsid w:val="00115982"/>
    <w:rsid w:val="00116516"/>
    <w:rsid w:val="00121693"/>
    <w:rsid w:val="00125813"/>
    <w:rsid w:val="00125906"/>
    <w:rsid w:val="00127DC3"/>
    <w:rsid w:val="00127E1B"/>
    <w:rsid w:val="00132490"/>
    <w:rsid w:val="0013286E"/>
    <w:rsid w:val="00132C07"/>
    <w:rsid w:val="0013354C"/>
    <w:rsid w:val="00134CDA"/>
    <w:rsid w:val="00136E92"/>
    <w:rsid w:val="001371E0"/>
    <w:rsid w:val="00137E4D"/>
    <w:rsid w:val="00140A8D"/>
    <w:rsid w:val="00140E41"/>
    <w:rsid w:val="0014333F"/>
    <w:rsid w:val="00145495"/>
    <w:rsid w:val="00146B45"/>
    <w:rsid w:val="00146C4E"/>
    <w:rsid w:val="001512E4"/>
    <w:rsid w:val="00151FEC"/>
    <w:rsid w:val="00155441"/>
    <w:rsid w:val="00155445"/>
    <w:rsid w:val="00160783"/>
    <w:rsid w:val="0016446F"/>
    <w:rsid w:val="0016615E"/>
    <w:rsid w:val="001705AB"/>
    <w:rsid w:val="0017108F"/>
    <w:rsid w:val="00171112"/>
    <w:rsid w:val="00171362"/>
    <w:rsid w:val="001714BC"/>
    <w:rsid w:val="0017215A"/>
    <w:rsid w:val="00174BFB"/>
    <w:rsid w:val="00177538"/>
    <w:rsid w:val="0017756F"/>
    <w:rsid w:val="00181C60"/>
    <w:rsid w:val="001852F8"/>
    <w:rsid w:val="00185B2F"/>
    <w:rsid w:val="001901FF"/>
    <w:rsid w:val="00190801"/>
    <w:rsid w:val="00192C4F"/>
    <w:rsid w:val="00193394"/>
    <w:rsid w:val="00193C81"/>
    <w:rsid w:val="001943A2"/>
    <w:rsid w:val="00195F37"/>
    <w:rsid w:val="0019609E"/>
    <w:rsid w:val="001A2D92"/>
    <w:rsid w:val="001A2F3A"/>
    <w:rsid w:val="001A3198"/>
    <w:rsid w:val="001A5E7F"/>
    <w:rsid w:val="001B0712"/>
    <w:rsid w:val="001B0768"/>
    <w:rsid w:val="001B14DD"/>
    <w:rsid w:val="001B1968"/>
    <w:rsid w:val="001B1D29"/>
    <w:rsid w:val="001B2441"/>
    <w:rsid w:val="001B2D3B"/>
    <w:rsid w:val="001B3CE6"/>
    <w:rsid w:val="001B3FBD"/>
    <w:rsid w:val="001B4583"/>
    <w:rsid w:val="001B5DF1"/>
    <w:rsid w:val="001B6C70"/>
    <w:rsid w:val="001B785F"/>
    <w:rsid w:val="001B79C2"/>
    <w:rsid w:val="001B7BB7"/>
    <w:rsid w:val="001C08AC"/>
    <w:rsid w:val="001C0F47"/>
    <w:rsid w:val="001C1086"/>
    <w:rsid w:val="001C1238"/>
    <w:rsid w:val="001C379E"/>
    <w:rsid w:val="001C5DC1"/>
    <w:rsid w:val="001D0183"/>
    <w:rsid w:val="001D27FE"/>
    <w:rsid w:val="001D66C7"/>
    <w:rsid w:val="001E1513"/>
    <w:rsid w:val="001E1B4E"/>
    <w:rsid w:val="001E374A"/>
    <w:rsid w:val="001E7859"/>
    <w:rsid w:val="001E7D13"/>
    <w:rsid w:val="001F17F8"/>
    <w:rsid w:val="001F18F4"/>
    <w:rsid w:val="001F1E38"/>
    <w:rsid w:val="001F2083"/>
    <w:rsid w:val="001F4A98"/>
    <w:rsid w:val="001F547A"/>
    <w:rsid w:val="001F59C0"/>
    <w:rsid w:val="001F6628"/>
    <w:rsid w:val="00200DB4"/>
    <w:rsid w:val="00203894"/>
    <w:rsid w:val="002046B0"/>
    <w:rsid w:val="00204A72"/>
    <w:rsid w:val="00205954"/>
    <w:rsid w:val="002105B7"/>
    <w:rsid w:val="00212483"/>
    <w:rsid w:val="00214745"/>
    <w:rsid w:val="0022158E"/>
    <w:rsid w:val="00222EB9"/>
    <w:rsid w:val="00224574"/>
    <w:rsid w:val="00224CD2"/>
    <w:rsid w:val="00225936"/>
    <w:rsid w:val="002305EF"/>
    <w:rsid w:val="002312D3"/>
    <w:rsid w:val="00233EEF"/>
    <w:rsid w:val="0023412A"/>
    <w:rsid w:val="002377FF"/>
    <w:rsid w:val="002403D8"/>
    <w:rsid w:val="00240D5F"/>
    <w:rsid w:val="00240DE6"/>
    <w:rsid w:val="00241A32"/>
    <w:rsid w:val="002421FE"/>
    <w:rsid w:val="002435F1"/>
    <w:rsid w:val="00245E78"/>
    <w:rsid w:val="002470BB"/>
    <w:rsid w:val="00247DF4"/>
    <w:rsid w:val="0025062D"/>
    <w:rsid w:val="00253488"/>
    <w:rsid w:val="002536A5"/>
    <w:rsid w:val="00261376"/>
    <w:rsid w:val="0026174A"/>
    <w:rsid w:val="00261AD9"/>
    <w:rsid w:val="002655C3"/>
    <w:rsid w:val="002658C1"/>
    <w:rsid w:val="00266949"/>
    <w:rsid w:val="00266A86"/>
    <w:rsid w:val="00270968"/>
    <w:rsid w:val="00270A45"/>
    <w:rsid w:val="002725A2"/>
    <w:rsid w:val="00272A80"/>
    <w:rsid w:val="00274BB7"/>
    <w:rsid w:val="002808BD"/>
    <w:rsid w:val="00283775"/>
    <w:rsid w:val="00283CA2"/>
    <w:rsid w:val="002844A2"/>
    <w:rsid w:val="00286AFE"/>
    <w:rsid w:val="00286C35"/>
    <w:rsid w:val="00291CF4"/>
    <w:rsid w:val="00291D67"/>
    <w:rsid w:val="00292CA0"/>
    <w:rsid w:val="0029329E"/>
    <w:rsid w:val="00293BBA"/>
    <w:rsid w:val="0029402F"/>
    <w:rsid w:val="00295C62"/>
    <w:rsid w:val="0029648E"/>
    <w:rsid w:val="00296878"/>
    <w:rsid w:val="00296AB2"/>
    <w:rsid w:val="002977F5"/>
    <w:rsid w:val="00297CBE"/>
    <w:rsid w:val="002A12F7"/>
    <w:rsid w:val="002A4D89"/>
    <w:rsid w:val="002A5813"/>
    <w:rsid w:val="002A5B09"/>
    <w:rsid w:val="002A600A"/>
    <w:rsid w:val="002A767F"/>
    <w:rsid w:val="002A7F24"/>
    <w:rsid w:val="002B016E"/>
    <w:rsid w:val="002B07C3"/>
    <w:rsid w:val="002B160F"/>
    <w:rsid w:val="002B1D7F"/>
    <w:rsid w:val="002B3648"/>
    <w:rsid w:val="002B4599"/>
    <w:rsid w:val="002C19A5"/>
    <w:rsid w:val="002C2138"/>
    <w:rsid w:val="002C33B6"/>
    <w:rsid w:val="002C4251"/>
    <w:rsid w:val="002C4291"/>
    <w:rsid w:val="002C6E4D"/>
    <w:rsid w:val="002C708D"/>
    <w:rsid w:val="002D03F0"/>
    <w:rsid w:val="002D09F8"/>
    <w:rsid w:val="002D0EAB"/>
    <w:rsid w:val="002D785D"/>
    <w:rsid w:val="002D7ECC"/>
    <w:rsid w:val="002E1047"/>
    <w:rsid w:val="002E1AD3"/>
    <w:rsid w:val="002E1FCD"/>
    <w:rsid w:val="002E2478"/>
    <w:rsid w:val="002E411F"/>
    <w:rsid w:val="002E65D3"/>
    <w:rsid w:val="002F0EFE"/>
    <w:rsid w:val="002F2161"/>
    <w:rsid w:val="002F24A8"/>
    <w:rsid w:val="002F3B1E"/>
    <w:rsid w:val="002F4959"/>
    <w:rsid w:val="002F7CC1"/>
    <w:rsid w:val="002F7DF5"/>
    <w:rsid w:val="003011E1"/>
    <w:rsid w:val="00301921"/>
    <w:rsid w:val="00301D98"/>
    <w:rsid w:val="00302279"/>
    <w:rsid w:val="00302692"/>
    <w:rsid w:val="00303933"/>
    <w:rsid w:val="00306B8F"/>
    <w:rsid w:val="0031114D"/>
    <w:rsid w:val="00312A34"/>
    <w:rsid w:val="00312DFB"/>
    <w:rsid w:val="00313D6C"/>
    <w:rsid w:val="003142F2"/>
    <w:rsid w:val="00316E8E"/>
    <w:rsid w:val="003170BD"/>
    <w:rsid w:val="003175B7"/>
    <w:rsid w:val="00323095"/>
    <w:rsid w:val="003238E5"/>
    <w:rsid w:val="003249F5"/>
    <w:rsid w:val="0032633B"/>
    <w:rsid w:val="00326488"/>
    <w:rsid w:val="00326CB7"/>
    <w:rsid w:val="00335CF9"/>
    <w:rsid w:val="003403DB"/>
    <w:rsid w:val="00340C0F"/>
    <w:rsid w:val="003447FD"/>
    <w:rsid w:val="003454AE"/>
    <w:rsid w:val="003467A8"/>
    <w:rsid w:val="00346AC9"/>
    <w:rsid w:val="003471CD"/>
    <w:rsid w:val="003517F1"/>
    <w:rsid w:val="00351CCC"/>
    <w:rsid w:val="003531B6"/>
    <w:rsid w:val="003531EC"/>
    <w:rsid w:val="00353AB1"/>
    <w:rsid w:val="00356A53"/>
    <w:rsid w:val="00360184"/>
    <w:rsid w:val="00360382"/>
    <w:rsid w:val="003619EA"/>
    <w:rsid w:val="00362200"/>
    <w:rsid w:val="00363368"/>
    <w:rsid w:val="00364988"/>
    <w:rsid w:val="00365816"/>
    <w:rsid w:val="00367A9F"/>
    <w:rsid w:val="00367FCB"/>
    <w:rsid w:val="00370CFF"/>
    <w:rsid w:val="00371CDD"/>
    <w:rsid w:val="0037252F"/>
    <w:rsid w:val="003737E4"/>
    <w:rsid w:val="003756E5"/>
    <w:rsid w:val="00375B3A"/>
    <w:rsid w:val="00375F30"/>
    <w:rsid w:val="00377A05"/>
    <w:rsid w:val="00381346"/>
    <w:rsid w:val="003819DD"/>
    <w:rsid w:val="0038252B"/>
    <w:rsid w:val="003836BD"/>
    <w:rsid w:val="00390C90"/>
    <w:rsid w:val="00392081"/>
    <w:rsid w:val="00392865"/>
    <w:rsid w:val="00393169"/>
    <w:rsid w:val="00393260"/>
    <w:rsid w:val="00395628"/>
    <w:rsid w:val="003A04E9"/>
    <w:rsid w:val="003A2741"/>
    <w:rsid w:val="003A4DA6"/>
    <w:rsid w:val="003A52CC"/>
    <w:rsid w:val="003B0619"/>
    <w:rsid w:val="003B2FB1"/>
    <w:rsid w:val="003B3441"/>
    <w:rsid w:val="003B536F"/>
    <w:rsid w:val="003B6BB1"/>
    <w:rsid w:val="003C1432"/>
    <w:rsid w:val="003C4BF6"/>
    <w:rsid w:val="003C4DEB"/>
    <w:rsid w:val="003C4E36"/>
    <w:rsid w:val="003C7018"/>
    <w:rsid w:val="003D2118"/>
    <w:rsid w:val="003D296D"/>
    <w:rsid w:val="003D4985"/>
    <w:rsid w:val="003D5998"/>
    <w:rsid w:val="003D694F"/>
    <w:rsid w:val="003D7260"/>
    <w:rsid w:val="003E462B"/>
    <w:rsid w:val="003E4807"/>
    <w:rsid w:val="003E4EF8"/>
    <w:rsid w:val="003E5556"/>
    <w:rsid w:val="003E5CAC"/>
    <w:rsid w:val="003E6659"/>
    <w:rsid w:val="003E6AA6"/>
    <w:rsid w:val="003F0E20"/>
    <w:rsid w:val="003F13C4"/>
    <w:rsid w:val="003F3697"/>
    <w:rsid w:val="003F38ED"/>
    <w:rsid w:val="003F4E8A"/>
    <w:rsid w:val="003F6DDA"/>
    <w:rsid w:val="003F79CD"/>
    <w:rsid w:val="003F7F85"/>
    <w:rsid w:val="00400A86"/>
    <w:rsid w:val="0040140B"/>
    <w:rsid w:val="00401A23"/>
    <w:rsid w:val="00401E6F"/>
    <w:rsid w:val="00402CD5"/>
    <w:rsid w:val="004044A8"/>
    <w:rsid w:val="00407A0B"/>
    <w:rsid w:val="004107B7"/>
    <w:rsid w:val="004111B2"/>
    <w:rsid w:val="004114EE"/>
    <w:rsid w:val="00412A1A"/>
    <w:rsid w:val="00412AC8"/>
    <w:rsid w:val="00412C7D"/>
    <w:rsid w:val="0041348B"/>
    <w:rsid w:val="00413C93"/>
    <w:rsid w:val="0041599B"/>
    <w:rsid w:val="00416584"/>
    <w:rsid w:val="0041796D"/>
    <w:rsid w:val="004217FB"/>
    <w:rsid w:val="00421C97"/>
    <w:rsid w:val="00424B19"/>
    <w:rsid w:val="00424C69"/>
    <w:rsid w:val="00425A42"/>
    <w:rsid w:val="0042639F"/>
    <w:rsid w:val="004263C9"/>
    <w:rsid w:val="004269B2"/>
    <w:rsid w:val="004269EC"/>
    <w:rsid w:val="00427189"/>
    <w:rsid w:val="00430F6C"/>
    <w:rsid w:val="0043105F"/>
    <w:rsid w:val="0043107C"/>
    <w:rsid w:val="00431306"/>
    <w:rsid w:val="0043142F"/>
    <w:rsid w:val="00431CC4"/>
    <w:rsid w:val="00431F80"/>
    <w:rsid w:val="00431FCC"/>
    <w:rsid w:val="0043227B"/>
    <w:rsid w:val="00433CB6"/>
    <w:rsid w:val="0043420C"/>
    <w:rsid w:val="00434299"/>
    <w:rsid w:val="00435489"/>
    <w:rsid w:val="00435D19"/>
    <w:rsid w:val="0044201D"/>
    <w:rsid w:val="00445639"/>
    <w:rsid w:val="0044664F"/>
    <w:rsid w:val="0044684F"/>
    <w:rsid w:val="004474A9"/>
    <w:rsid w:val="004518E6"/>
    <w:rsid w:val="004519FF"/>
    <w:rsid w:val="00452C84"/>
    <w:rsid w:val="00453966"/>
    <w:rsid w:val="004548E3"/>
    <w:rsid w:val="00457022"/>
    <w:rsid w:val="00460BB7"/>
    <w:rsid w:val="00461302"/>
    <w:rsid w:val="00461AD9"/>
    <w:rsid w:val="00461B2E"/>
    <w:rsid w:val="00463886"/>
    <w:rsid w:val="00466A73"/>
    <w:rsid w:val="00470C60"/>
    <w:rsid w:val="00470F96"/>
    <w:rsid w:val="00472674"/>
    <w:rsid w:val="00472C3D"/>
    <w:rsid w:val="00472CB8"/>
    <w:rsid w:val="004739DB"/>
    <w:rsid w:val="004743A4"/>
    <w:rsid w:val="00474486"/>
    <w:rsid w:val="0047622F"/>
    <w:rsid w:val="0047749F"/>
    <w:rsid w:val="0048002D"/>
    <w:rsid w:val="004803A0"/>
    <w:rsid w:val="004822E7"/>
    <w:rsid w:val="00482452"/>
    <w:rsid w:val="004826A5"/>
    <w:rsid w:val="0048390B"/>
    <w:rsid w:val="00485A99"/>
    <w:rsid w:val="00485EF6"/>
    <w:rsid w:val="0048776F"/>
    <w:rsid w:val="00487B58"/>
    <w:rsid w:val="00492184"/>
    <w:rsid w:val="0049255D"/>
    <w:rsid w:val="00494ACB"/>
    <w:rsid w:val="004955FA"/>
    <w:rsid w:val="004A033E"/>
    <w:rsid w:val="004A13FE"/>
    <w:rsid w:val="004A24F8"/>
    <w:rsid w:val="004A47C0"/>
    <w:rsid w:val="004A4C93"/>
    <w:rsid w:val="004A52B2"/>
    <w:rsid w:val="004A68B8"/>
    <w:rsid w:val="004B014B"/>
    <w:rsid w:val="004B084E"/>
    <w:rsid w:val="004B1B9C"/>
    <w:rsid w:val="004C413E"/>
    <w:rsid w:val="004C66B3"/>
    <w:rsid w:val="004C72BE"/>
    <w:rsid w:val="004D1853"/>
    <w:rsid w:val="004D455E"/>
    <w:rsid w:val="004D476C"/>
    <w:rsid w:val="004E1360"/>
    <w:rsid w:val="004E371E"/>
    <w:rsid w:val="004E4A2E"/>
    <w:rsid w:val="004F0714"/>
    <w:rsid w:val="004F079B"/>
    <w:rsid w:val="004F4511"/>
    <w:rsid w:val="004F5BB6"/>
    <w:rsid w:val="004F5F15"/>
    <w:rsid w:val="004F6244"/>
    <w:rsid w:val="004F6A2C"/>
    <w:rsid w:val="00501B2A"/>
    <w:rsid w:val="00501D21"/>
    <w:rsid w:val="00502F5F"/>
    <w:rsid w:val="00503254"/>
    <w:rsid w:val="005037D6"/>
    <w:rsid w:val="00506072"/>
    <w:rsid w:val="00506F15"/>
    <w:rsid w:val="00507095"/>
    <w:rsid w:val="005072DE"/>
    <w:rsid w:val="0051163B"/>
    <w:rsid w:val="005125E5"/>
    <w:rsid w:val="0051409C"/>
    <w:rsid w:val="00516549"/>
    <w:rsid w:val="00520E9B"/>
    <w:rsid w:val="00521281"/>
    <w:rsid w:val="0052147D"/>
    <w:rsid w:val="00522A1E"/>
    <w:rsid w:val="00524044"/>
    <w:rsid w:val="00524E9D"/>
    <w:rsid w:val="00526D94"/>
    <w:rsid w:val="00527787"/>
    <w:rsid w:val="0053073D"/>
    <w:rsid w:val="00530C34"/>
    <w:rsid w:val="0053110D"/>
    <w:rsid w:val="00531D94"/>
    <w:rsid w:val="005346BF"/>
    <w:rsid w:val="00541A7F"/>
    <w:rsid w:val="00541C34"/>
    <w:rsid w:val="00542E42"/>
    <w:rsid w:val="005447E7"/>
    <w:rsid w:val="00544966"/>
    <w:rsid w:val="005451CB"/>
    <w:rsid w:val="00545AEA"/>
    <w:rsid w:val="00550A92"/>
    <w:rsid w:val="0055105D"/>
    <w:rsid w:val="005515BC"/>
    <w:rsid w:val="005550FF"/>
    <w:rsid w:val="005633D8"/>
    <w:rsid w:val="005647A6"/>
    <w:rsid w:val="0056491B"/>
    <w:rsid w:val="00564E2D"/>
    <w:rsid w:val="00565C14"/>
    <w:rsid w:val="005662C6"/>
    <w:rsid w:val="00566C4A"/>
    <w:rsid w:val="00567728"/>
    <w:rsid w:val="00571FB7"/>
    <w:rsid w:val="00572915"/>
    <w:rsid w:val="005738FA"/>
    <w:rsid w:val="005742EE"/>
    <w:rsid w:val="00575D47"/>
    <w:rsid w:val="00576567"/>
    <w:rsid w:val="00577290"/>
    <w:rsid w:val="00580B3B"/>
    <w:rsid w:val="005812CC"/>
    <w:rsid w:val="00582E94"/>
    <w:rsid w:val="00583284"/>
    <w:rsid w:val="00583CC4"/>
    <w:rsid w:val="00584013"/>
    <w:rsid w:val="005862C7"/>
    <w:rsid w:val="0059028D"/>
    <w:rsid w:val="00590DAF"/>
    <w:rsid w:val="00593135"/>
    <w:rsid w:val="00593AD0"/>
    <w:rsid w:val="0059600F"/>
    <w:rsid w:val="00596493"/>
    <w:rsid w:val="005A038D"/>
    <w:rsid w:val="005A0DAE"/>
    <w:rsid w:val="005A48FA"/>
    <w:rsid w:val="005A4A03"/>
    <w:rsid w:val="005A563E"/>
    <w:rsid w:val="005B10A9"/>
    <w:rsid w:val="005B1644"/>
    <w:rsid w:val="005B2D00"/>
    <w:rsid w:val="005B4119"/>
    <w:rsid w:val="005B4A76"/>
    <w:rsid w:val="005B55A9"/>
    <w:rsid w:val="005B5661"/>
    <w:rsid w:val="005B5C67"/>
    <w:rsid w:val="005C4BB0"/>
    <w:rsid w:val="005C5442"/>
    <w:rsid w:val="005C5DA2"/>
    <w:rsid w:val="005C66B6"/>
    <w:rsid w:val="005D0301"/>
    <w:rsid w:val="005D13D3"/>
    <w:rsid w:val="005D6E74"/>
    <w:rsid w:val="005D7F0B"/>
    <w:rsid w:val="005E1E19"/>
    <w:rsid w:val="005E3AA0"/>
    <w:rsid w:val="005F115C"/>
    <w:rsid w:val="005F40B3"/>
    <w:rsid w:val="005F6322"/>
    <w:rsid w:val="005F6333"/>
    <w:rsid w:val="005F6CD6"/>
    <w:rsid w:val="00600DDE"/>
    <w:rsid w:val="0060150B"/>
    <w:rsid w:val="006047FE"/>
    <w:rsid w:val="006054BF"/>
    <w:rsid w:val="00606460"/>
    <w:rsid w:val="00607622"/>
    <w:rsid w:val="00607F1F"/>
    <w:rsid w:val="00610CB4"/>
    <w:rsid w:val="006114FA"/>
    <w:rsid w:val="006117A1"/>
    <w:rsid w:val="00613A54"/>
    <w:rsid w:val="006145D8"/>
    <w:rsid w:val="00614F72"/>
    <w:rsid w:val="00615237"/>
    <w:rsid w:val="00615253"/>
    <w:rsid w:val="006161CE"/>
    <w:rsid w:val="00617184"/>
    <w:rsid w:val="00617F3C"/>
    <w:rsid w:val="00622148"/>
    <w:rsid w:val="0062259A"/>
    <w:rsid w:val="00625941"/>
    <w:rsid w:val="00627B96"/>
    <w:rsid w:val="00627F8F"/>
    <w:rsid w:val="006305AC"/>
    <w:rsid w:val="006334D1"/>
    <w:rsid w:val="00634170"/>
    <w:rsid w:val="00634421"/>
    <w:rsid w:val="006377E7"/>
    <w:rsid w:val="0064062F"/>
    <w:rsid w:val="00641C07"/>
    <w:rsid w:val="00641CFA"/>
    <w:rsid w:val="00642261"/>
    <w:rsid w:val="00642639"/>
    <w:rsid w:val="00642874"/>
    <w:rsid w:val="00643BAA"/>
    <w:rsid w:val="00645B34"/>
    <w:rsid w:val="006473B6"/>
    <w:rsid w:val="00652979"/>
    <w:rsid w:val="006538F7"/>
    <w:rsid w:val="00655030"/>
    <w:rsid w:val="00655F4C"/>
    <w:rsid w:val="006572C5"/>
    <w:rsid w:val="00660F7B"/>
    <w:rsid w:val="00664893"/>
    <w:rsid w:val="00664EB2"/>
    <w:rsid w:val="006660CC"/>
    <w:rsid w:val="00666656"/>
    <w:rsid w:val="0066691F"/>
    <w:rsid w:val="006673A3"/>
    <w:rsid w:val="006706E3"/>
    <w:rsid w:val="00671AAE"/>
    <w:rsid w:val="00672857"/>
    <w:rsid w:val="00675BF0"/>
    <w:rsid w:val="00676104"/>
    <w:rsid w:val="00680C2C"/>
    <w:rsid w:val="00681FC2"/>
    <w:rsid w:val="00682D5F"/>
    <w:rsid w:val="006830FF"/>
    <w:rsid w:val="00684D49"/>
    <w:rsid w:val="00684DDD"/>
    <w:rsid w:val="00684F58"/>
    <w:rsid w:val="00685431"/>
    <w:rsid w:val="00693EE3"/>
    <w:rsid w:val="00694C66"/>
    <w:rsid w:val="0069745F"/>
    <w:rsid w:val="00697484"/>
    <w:rsid w:val="006A0D66"/>
    <w:rsid w:val="006A15FC"/>
    <w:rsid w:val="006A23AE"/>
    <w:rsid w:val="006A5746"/>
    <w:rsid w:val="006A6004"/>
    <w:rsid w:val="006A6112"/>
    <w:rsid w:val="006A62D0"/>
    <w:rsid w:val="006B01A9"/>
    <w:rsid w:val="006B08A1"/>
    <w:rsid w:val="006B0D70"/>
    <w:rsid w:val="006B0EB2"/>
    <w:rsid w:val="006B2B69"/>
    <w:rsid w:val="006B6286"/>
    <w:rsid w:val="006B6333"/>
    <w:rsid w:val="006B7031"/>
    <w:rsid w:val="006C0539"/>
    <w:rsid w:val="006C0BC7"/>
    <w:rsid w:val="006C3DDF"/>
    <w:rsid w:val="006C3E00"/>
    <w:rsid w:val="006C4FA6"/>
    <w:rsid w:val="006C5B5E"/>
    <w:rsid w:val="006C7BA2"/>
    <w:rsid w:val="006D00E7"/>
    <w:rsid w:val="006D1939"/>
    <w:rsid w:val="006D2F61"/>
    <w:rsid w:val="006D352C"/>
    <w:rsid w:val="006D41B0"/>
    <w:rsid w:val="006D55F2"/>
    <w:rsid w:val="006D58B3"/>
    <w:rsid w:val="006D6643"/>
    <w:rsid w:val="006E097F"/>
    <w:rsid w:val="006E1051"/>
    <w:rsid w:val="006E1301"/>
    <w:rsid w:val="006E163C"/>
    <w:rsid w:val="006E3378"/>
    <w:rsid w:val="006E34B9"/>
    <w:rsid w:val="006E357E"/>
    <w:rsid w:val="006E3E35"/>
    <w:rsid w:val="006E4F0F"/>
    <w:rsid w:val="006E5430"/>
    <w:rsid w:val="006E77B7"/>
    <w:rsid w:val="006F0600"/>
    <w:rsid w:val="006F1E8D"/>
    <w:rsid w:val="006F7699"/>
    <w:rsid w:val="007019C1"/>
    <w:rsid w:val="00701C80"/>
    <w:rsid w:val="00702513"/>
    <w:rsid w:val="0070292B"/>
    <w:rsid w:val="00702A84"/>
    <w:rsid w:val="00702B52"/>
    <w:rsid w:val="00702DDF"/>
    <w:rsid w:val="00703433"/>
    <w:rsid w:val="007044CD"/>
    <w:rsid w:val="00705002"/>
    <w:rsid w:val="007104BD"/>
    <w:rsid w:val="00710C4A"/>
    <w:rsid w:val="00713100"/>
    <w:rsid w:val="007146D1"/>
    <w:rsid w:val="007153AA"/>
    <w:rsid w:val="00715548"/>
    <w:rsid w:val="00717413"/>
    <w:rsid w:val="00717642"/>
    <w:rsid w:val="0072132B"/>
    <w:rsid w:val="00721FBC"/>
    <w:rsid w:val="00722B7E"/>
    <w:rsid w:val="00722C0A"/>
    <w:rsid w:val="0072321E"/>
    <w:rsid w:val="00725332"/>
    <w:rsid w:val="00727993"/>
    <w:rsid w:val="00731C65"/>
    <w:rsid w:val="007332CC"/>
    <w:rsid w:val="00733B8F"/>
    <w:rsid w:val="00734011"/>
    <w:rsid w:val="007340C5"/>
    <w:rsid w:val="00734379"/>
    <w:rsid w:val="0073471B"/>
    <w:rsid w:val="00735E74"/>
    <w:rsid w:val="00736406"/>
    <w:rsid w:val="00736B2A"/>
    <w:rsid w:val="00741D3E"/>
    <w:rsid w:val="00742C37"/>
    <w:rsid w:val="00743DEC"/>
    <w:rsid w:val="007441BC"/>
    <w:rsid w:val="00744A95"/>
    <w:rsid w:val="00746373"/>
    <w:rsid w:val="00746738"/>
    <w:rsid w:val="00747FD0"/>
    <w:rsid w:val="00750299"/>
    <w:rsid w:val="00752FE7"/>
    <w:rsid w:val="00753A4F"/>
    <w:rsid w:val="007561EF"/>
    <w:rsid w:val="007566B0"/>
    <w:rsid w:val="00760092"/>
    <w:rsid w:val="007613D3"/>
    <w:rsid w:val="00763661"/>
    <w:rsid w:val="007663C9"/>
    <w:rsid w:val="007701BD"/>
    <w:rsid w:val="00771410"/>
    <w:rsid w:val="00771D6D"/>
    <w:rsid w:val="00774ACA"/>
    <w:rsid w:val="00775463"/>
    <w:rsid w:val="0077594F"/>
    <w:rsid w:val="00775964"/>
    <w:rsid w:val="00780129"/>
    <w:rsid w:val="00780FEC"/>
    <w:rsid w:val="007822E7"/>
    <w:rsid w:val="00782440"/>
    <w:rsid w:val="007827EE"/>
    <w:rsid w:val="00784912"/>
    <w:rsid w:val="007863B6"/>
    <w:rsid w:val="00786579"/>
    <w:rsid w:val="00786E4E"/>
    <w:rsid w:val="007900EA"/>
    <w:rsid w:val="00790913"/>
    <w:rsid w:val="00791313"/>
    <w:rsid w:val="007915CF"/>
    <w:rsid w:val="007924EF"/>
    <w:rsid w:val="00792DAC"/>
    <w:rsid w:val="0079322F"/>
    <w:rsid w:val="00793E8E"/>
    <w:rsid w:val="007941AE"/>
    <w:rsid w:val="00794487"/>
    <w:rsid w:val="0079459B"/>
    <w:rsid w:val="00795B90"/>
    <w:rsid w:val="00796114"/>
    <w:rsid w:val="007966A5"/>
    <w:rsid w:val="007A0770"/>
    <w:rsid w:val="007A07C0"/>
    <w:rsid w:val="007A5E6B"/>
    <w:rsid w:val="007B17F8"/>
    <w:rsid w:val="007B28AC"/>
    <w:rsid w:val="007B3382"/>
    <w:rsid w:val="007B351B"/>
    <w:rsid w:val="007B7DFE"/>
    <w:rsid w:val="007C0056"/>
    <w:rsid w:val="007C0EFE"/>
    <w:rsid w:val="007C1E9A"/>
    <w:rsid w:val="007C38B8"/>
    <w:rsid w:val="007C5D1A"/>
    <w:rsid w:val="007C7E83"/>
    <w:rsid w:val="007D1656"/>
    <w:rsid w:val="007D23A3"/>
    <w:rsid w:val="007D3288"/>
    <w:rsid w:val="007D3FEA"/>
    <w:rsid w:val="007D50D3"/>
    <w:rsid w:val="007D55D2"/>
    <w:rsid w:val="007D60FE"/>
    <w:rsid w:val="007D63FA"/>
    <w:rsid w:val="007D6B60"/>
    <w:rsid w:val="007E010C"/>
    <w:rsid w:val="007E034E"/>
    <w:rsid w:val="007E05E1"/>
    <w:rsid w:val="007E4B28"/>
    <w:rsid w:val="007E4FB7"/>
    <w:rsid w:val="007E6826"/>
    <w:rsid w:val="007F32F6"/>
    <w:rsid w:val="007F3E4F"/>
    <w:rsid w:val="007F4F16"/>
    <w:rsid w:val="007F5814"/>
    <w:rsid w:val="007F6333"/>
    <w:rsid w:val="00802372"/>
    <w:rsid w:val="00805F0D"/>
    <w:rsid w:val="00805F3C"/>
    <w:rsid w:val="00811284"/>
    <w:rsid w:val="008116A4"/>
    <w:rsid w:val="00811CA3"/>
    <w:rsid w:val="00812578"/>
    <w:rsid w:val="0081315A"/>
    <w:rsid w:val="00814008"/>
    <w:rsid w:val="00815134"/>
    <w:rsid w:val="00821609"/>
    <w:rsid w:val="00822419"/>
    <w:rsid w:val="00823930"/>
    <w:rsid w:val="00824A2A"/>
    <w:rsid w:val="00826D9D"/>
    <w:rsid w:val="008304E3"/>
    <w:rsid w:val="008328BF"/>
    <w:rsid w:val="0083332A"/>
    <w:rsid w:val="00833DE4"/>
    <w:rsid w:val="008344B4"/>
    <w:rsid w:val="0083577C"/>
    <w:rsid w:val="008407A0"/>
    <w:rsid w:val="00845843"/>
    <w:rsid w:val="00845E10"/>
    <w:rsid w:val="00846211"/>
    <w:rsid w:val="0084676C"/>
    <w:rsid w:val="00847119"/>
    <w:rsid w:val="00850066"/>
    <w:rsid w:val="00851633"/>
    <w:rsid w:val="0085253D"/>
    <w:rsid w:val="00853686"/>
    <w:rsid w:val="0085478B"/>
    <w:rsid w:val="0085572D"/>
    <w:rsid w:val="008600BA"/>
    <w:rsid w:val="00860880"/>
    <w:rsid w:val="00861788"/>
    <w:rsid w:val="00862F75"/>
    <w:rsid w:val="00864FBB"/>
    <w:rsid w:val="00866791"/>
    <w:rsid w:val="008673BE"/>
    <w:rsid w:val="00867DFF"/>
    <w:rsid w:val="00870442"/>
    <w:rsid w:val="008711D8"/>
    <w:rsid w:val="0087238A"/>
    <w:rsid w:val="00872CAD"/>
    <w:rsid w:val="00873D14"/>
    <w:rsid w:val="00875590"/>
    <w:rsid w:val="00876333"/>
    <w:rsid w:val="0087646E"/>
    <w:rsid w:val="00876767"/>
    <w:rsid w:val="00881807"/>
    <w:rsid w:val="0088295E"/>
    <w:rsid w:val="0088354F"/>
    <w:rsid w:val="00885FB2"/>
    <w:rsid w:val="008904DB"/>
    <w:rsid w:val="00894930"/>
    <w:rsid w:val="00895EF0"/>
    <w:rsid w:val="00896021"/>
    <w:rsid w:val="008964DD"/>
    <w:rsid w:val="008A02FE"/>
    <w:rsid w:val="008A237A"/>
    <w:rsid w:val="008A298F"/>
    <w:rsid w:val="008A2BBD"/>
    <w:rsid w:val="008A417D"/>
    <w:rsid w:val="008A4E51"/>
    <w:rsid w:val="008A7CE6"/>
    <w:rsid w:val="008B0B62"/>
    <w:rsid w:val="008B2FC4"/>
    <w:rsid w:val="008B41C5"/>
    <w:rsid w:val="008B53E0"/>
    <w:rsid w:val="008B552B"/>
    <w:rsid w:val="008B564D"/>
    <w:rsid w:val="008B791A"/>
    <w:rsid w:val="008D0CF7"/>
    <w:rsid w:val="008D2129"/>
    <w:rsid w:val="008D31F2"/>
    <w:rsid w:val="008D5A33"/>
    <w:rsid w:val="008D5EA5"/>
    <w:rsid w:val="008E32FA"/>
    <w:rsid w:val="008E49E7"/>
    <w:rsid w:val="008E4C9A"/>
    <w:rsid w:val="008E53D0"/>
    <w:rsid w:val="008E646A"/>
    <w:rsid w:val="008F2EF1"/>
    <w:rsid w:val="008F3196"/>
    <w:rsid w:val="008F4DC6"/>
    <w:rsid w:val="008F6434"/>
    <w:rsid w:val="008F6A05"/>
    <w:rsid w:val="00900FD1"/>
    <w:rsid w:val="0090278A"/>
    <w:rsid w:val="00903891"/>
    <w:rsid w:val="00903F23"/>
    <w:rsid w:val="00904567"/>
    <w:rsid w:val="0090539F"/>
    <w:rsid w:val="00906E29"/>
    <w:rsid w:val="00910D94"/>
    <w:rsid w:val="00913449"/>
    <w:rsid w:val="00913E17"/>
    <w:rsid w:val="00916457"/>
    <w:rsid w:val="00917B71"/>
    <w:rsid w:val="00921934"/>
    <w:rsid w:val="00921BB7"/>
    <w:rsid w:val="009239AA"/>
    <w:rsid w:val="0092578D"/>
    <w:rsid w:val="00926930"/>
    <w:rsid w:val="0093084B"/>
    <w:rsid w:val="00933723"/>
    <w:rsid w:val="009410BD"/>
    <w:rsid w:val="00941607"/>
    <w:rsid w:val="009417FA"/>
    <w:rsid w:val="0094221D"/>
    <w:rsid w:val="00942D80"/>
    <w:rsid w:val="00943509"/>
    <w:rsid w:val="00946BCF"/>
    <w:rsid w:val="00946BE7"/>
    <w:rsid w:val="00946DEF"/>
    <w:rsid w:val="00946F67"/>
    <w:rsid w:val="009505F5"/>
    <w:rsid w:val="00952168"/>
    <w:rsid w:val="00952FCF"/>
    <w:rsid w:val="009533C6"/>
    <w:rsid w:val="00953EBE"/>
    <w:rsid w:val="009563CA"/>
    <w:rsid w:val="00961F96"/>
    <w:rsid w:val="00963338"/>
    <w:rsid w:val="00963836"/>
    <w:rsid w:val="00963AA9"/>
    <w:rsid w:val="00964063"/>
    <w:rsid w:val="0096481A"/>
    <w:rsid w:val="00965DC0"/>
    <w:rsid w:val="009673BF"/>
    <w:rsid w:val="00970C8A"/>
    <w:rsid w:val="00970F54"/>
    <w:rsid w:val="0097600E"/>
    <w:rsid w:val="0097664A"/>
    <w:rsid w:val="009767BC"/>
    <w:rsid w:val="00976DFC"/>
    <w:rsid w:val="0097779C"/>
    <w:rsid w:val="0097786B"/>
    <w:rsid w:val="00977D67"/>
    <w:rsid w:val="00980BE2"/>
    <w:rsid w:val="009840E8"/>
    <w:rsid w:val="00985A42"/>
    <w:rsid w:val="00991A3B"/>
    <w:rsid w:val="00993427"/>
    <w:rsid w:val="00995011"/>
    <w:rsid w:val="009957FF"/>
    <w:rsid w:val="00996D73"/>
    <w:rsid w:val="0099766E"/>
    <w:rsid w:val="009A0769"/>
    <w:rsid w:val="009A0A85"/>
    <w:rsid w:val="009A0DF8"/>
    <w:rsid w:val="009A276C"/>
    <w:rsid w:val="009A374E"/>
    <w:rsid w:val="009A6134"/>
    <w:rsid w:val="009A6CB0"/>
    <w:rsid w:val="009A721C"/>
    <w:rsid w:val="009A72B9"/>
    <w:rsid w:val="009A79B5"/>
    <w:rsid w:val="009B0B54"/>
    <w:rsid w:val="009B201C"/>
    <w:rsid w:val="009B21F6"/>
    <w:rsid w:val="009B26D4"/>
    <w:rsid w:val="009B3430"/>
    <w:rsid w:val="009B625F"/>
    <w:rsid w:val="009B79A3"/>
    <w:rsid w:val="009B7BA1"/>
    <w:rsid w:val="009C08B5"/>
    <w:rsid w:val="009C2702"/>
    <w:rsid w:val="009C379F"/>
    <w:rsid w:val="009C5D9E"/>
    <w:rsid w:val="009C6C97"/>
    <w:rsid w:val="009C7171"/>
    <w:rsid w:val="009C79A7"/>
    <w:rsid w:val="009C7BDC"/>
    <w:rsid w:val="009D017B"/>
    <w:rsid w:val="009D2223"/>
    <w:rsid w:val="009D2C8D"/>
    <w:rsid w:val="009D5207"/>
    <w:rsid w:val="009E26C0"/>
    <w:rsid w:val="009E2FCA"/>
    <w:rsid w:val="009E3C47"/>
    <w:rsid w:val="009E4188"/>
    <w:rsid w:val="009E5AA3"/>
    <w:rsid w:val="009E62D0"/>
    <w:rsid w:val="009E64F3"/>
    <w:rsid w:val="009E66E8"/>
    <w:rsid w:val="009E70B7"/>
    <w:rsid w:val="009E797F"/>
    <w:rsid w:val="009F1896"/>
    <w:rsid w:val="009F23AE"/>
    <w:rsid w:val="009F2CC4"/>
    <w:rsid w:val="009F37E7"/>
    <w:rsid w:val="009F3949"/>
    <w:rsid w:val="00A000BC"/>
    <w:rsid w:val="00A002DF"/>
    <w:rsid w:val="00A01620"/>
    <w:rsid w:val="00A03EAB"/>
    <w:rsid w:val="00A0577D"/>
    <w:rsid w:val="00A07E35"/>
    <w:rsid w:val="00A124A3"/>
    <w:rsid w:val="00A12B2D"/>
    <w:rsid w:val="00A15228"/>
    <w:rsid w:val="00A15702"/>
    <w:rsid w:val="00A167E2"/>
    <w:rsid w:val="00A1727F"/>
    <w:rsid w:val="00A252C4"/>
    <w:rsid w:val="00A26EE4"/>
    <w:rsid w:val="00A30756"/>
    <w:rsid w:val="00A30773"/>
    <w:rsid w:val="00A30FDE"/>
    <w:rsid w:val="00A31555"/>
    <w:rsid w:val="00A33244"/>
    <w:rsid w:val="00A33ADC"/>
    <w:rsid w:val="00A34070"/>
    <w:rsid w:val="00A34AF2"/>
    <w:rsid w:val="00A34DF4"/>
    <w:rsid w:val="00A3574D"/>
    <w:rsid w:val="00A35B5C"/>
    <w:rsid w:val="00A361EF"/>
    <w:rsid w:val="00A36245"/>
    <w:rsid w:val="00A41285"/>
    <w:rsid w:val="00A41B5E"/>
    <w:rsid w:val="00A42592"/>
    <w:rsid w:val="00A43023"/>
    <w:rsid w:val="00A4531A"/>
    <w:rsid w:val="00A455E9"/>
    <w:rsid w:val="00A46CB7"/>
    <w:rsid w:val="00A5250A"/>
    <w:rsid w:val="00A526C2"/>
    <w:rsid w:val="00A554C5"/>
    <w:rsid w:val="00A55C4C"/>
    <w:rsid w:val="00A56452"/>
    <w:rsid w:val="00A574FA"/>
    <w:rsid w:val="00A576EF"/>
    <w:rsid w:val="00A618D7"/>
    <w:rsid w:val="00A62678"/>
    <w:rsid w:val="00A62A08"/>
    <w:rsid w:val="00A638D0"/>
    <w:rsid w:val="00A668A7"/>
    <w:rsid w:val="00A67D4A"/>
    <w:rsid w:val="00A67DC2"/>
    <w:rsid w:val="00A71F28"/>
    <w:rsid w:val="00A730A8"/>
    <w:rsid w:val="00A763F4"/>
    <w:rsid w:val="00A7758E"/>
    <w:rsid w:val="00A779BD"/>
    <w:rsid w:val="00A77CD1"/>
    <w:rsid w:val="00A80D93"/>
    <w:rsid w:val="00A82337"/>
    <w:rsid w:val="00A825D8"/>
    <w:rsid w:val="00A84ACE"/>
    <w:rsid w:val="00A84E5F"/>
    <w:rsid w:val="00A91BE0"/>
    <w:rsid w:val="00A926A6"/>
    <w:rsid w:val="00A92EB1"/>
    <w:rsid w:val="00A953B6"/>
    <w:rsid w:val="00A97ABF"/>
    <w:rsid w:val="00AA01FD"/>
    <w:rsid w:val="00AA0404"/>
    <w:rsid w:val="00AA1EB1"/>
    <w:rsid w:val="00AA4706"/>
    <w:rsid w:val="00AA7252"/>
    <w:rsid w:val="00AA742E"/>
    <w:rsid w:val="00AB3496"/>
    <w:rsid w:val="00AB536C"/>
    <w:rsid w:val="00AB57FF"/>
    <w:rsid w:val="00AB583D"/>
    <w:rsid w:val="00AB5ABB"/>
    <w:rsid w:val="00AB6873"/>
    <w:rsid w:val="00AB73B6"/>
    <w:rsid w:val="00AC172F"/>
    <w:rsid w:val="00AC1945"/>
    <w:rsid w:val="00AC2536"/>
    <w:rsid w:val="00AC2D14"/>
    <w:rsid w:val="00AC45C9"/>
    <w:rsid w:val="00AC4E30"/>
    <w:rsid w:val="00AC7E5B"/>
    <w:rsid w:val="00AD1DB8"/>
    <w:rsid w:val="00AD3CAB"/>
    <w:rsid w:val="00AD4395"/>
    <w:rsid w:val="00AD54D9"/>
    <w:rsid w:val="00AD7928"/>
    <w:rsid w:val="00AE0736"/>
    <w:rsid w:val="00AE0F77"/>
    <w:rsid w:val="00AE242B"/>
    <w:rsid w:val="00AE49D9"/>
    <w:rsid w:val="00AE6A44"/>
    <w:rsid w:val="00AE6C39"/>
    <w:rsid w:val="00AE7B60"/>
    <w:rsid w:val="00AE7E9F"/>
    <w:rsid w:val="00AF2277"/>
    <w:rsid w:val="00AF2B3C"/>
    <w:rsid w:val="00AF7AA5"/>
    <w:rsid w:val="00B01190"/>
    <w:rsid w:val="00B020C2"/>
    <w:rsid w:val="00B05131"/>
    <w:rsid w:val="00B07333"/>
    <w:rsid w:val="00B0747C"/>
    <w:rsid w:val="00B0779E"/>
    <w:rsid w:val="00B10BFC"/>
    <w:rsid w:val="00B144D4"/>
    <w:rsid w:val="00B167FD"/>
    <w:rsid w:val="00B17F7F"/>
    <w:rsid w:val="00B227BD"/>
    <w:rsid w:val="00B2442C"/>
    <w:rsid w:val="00B24D96"/>
    <w:rsid w:val="00B24E80"/>
    <w:rsid w:val="00B255A1"/>
    <w:rsid w:val="00B26257"/>
    <w:rsid w:val="00B262F1"/>
    <w:rsid w:val="00B2665D"/>
    <w:rsid w:val="00B3068F"/>
    <w:rsid w:val="00B30CBE"/>
    <w:rsid w:val="00B30E44"/>
    <w:rsid w:val="00B320A4"/>
    <w:rsid w:val="00B321C3"/>
    <w:rsid w:val="00B328F2"/>
    <w:rsid w:val="00B33165"/>
    <w:rsid w:val="00B333F7"/>
    <w:rsid w:val="00B34A93"/>
    <w:rsid w:val="00B358AE"/>
    <w:rsid w:val="00B35FDC"/>
    <w:rsid w:val="00B3667A"/>
    <w:rsid w:val="00B369C9"/>
    <w:rsid w:val="00B36CAA"/>
    <w:rsid w:val="00B37E39"/>
    <w:rsid w:val="00B37F8B"/>
    <w:rsid w:val="00B40BBA"/>
    <w:rsid w:val="00B42F2E"/>
    <w:rsid w:val="00B43B3B"/>
    <w:rsid w:val="00B43C05"/>
    <w:rsid w:val="00B43F9E"/>
    <w:rsid w:val="00B441F7"/>
    <w:rsid w:val="00B4563C"/>
    <w:rsid w:val="00B459D5"/>
    <w:rsid w:val="00B46E5D"/>
    <w:rsid w:val="00B477E6"/>
    <w:rsid w:val="00B47EA8"/>
    <w:rsid w:val="00B50F49"/>
    <w:rsid w:val="00B523FD"/>
    <w:rsid w:val="00B530F6"/>
    <w:rsid w:val="00B554C0"/>
    <w:rsid w:val="00B55FB1"/>
    <w:rsid w:val="00B57567"/>
    <w:rsid w:val="00B57582"/>
    <w:rsid w:val="00B608EB"/>
    <w:rsid w:val="00B643D5"/>
    <w:rsid w:val="00B64A34"/>
    <w:rsid w:val="00B64E6E"/>
    <w:rsid w:val="00B66B25"/>
    <w:rsid w:val="00B674C7"/>
    <w:rsid w:val="00B73B4C"/>
    <w:rsid w:val="00B743B1"/>
    <w:rsid w:val="00B74FC7"/>
    <w:rsid w:val="00B753A7"/>
    <w:rsid w:val="00B76BCD"/>
    <w:rsid w:val="00B76DAB"/>
    <w:rsid w:val="00B77723"/>
    <w:rsid w:val="00B77CBD"/>
    <w:rsid w:val="00B80300"/>
    <w:rsid w:val="00B813CE"/>
    <w:rsid w:val="00B8242B"/>
    <w:rsid w:val="00B84723"/>
    <w:rsid w:val="00B85700"/>
    <w:rsid w:val="00B87E93"/>
    <w:rsid w:val="00B9123F"/>
    <w:rsid w:val="00B92FFB"/>
    <w:rsid w:val="00B93F41"/>
    <w:rsid w:val="00B9510B"/>
    <w:rsid w:val="00B96783"/>
    <w:rsid w:val="00B969EB"/>
    <w:rsid w:val="00B96C3D"/>
    <w:rsid w:val="00B977D6"/>
    <w:rsid w:val="00BA0A44"/>
    <w:rsid w:val="00BA0D99"/>
    <w:rsid w:val="00BA14A7"/>
    <w:rsid w:val="00BA2DD8"/>
    <w:rsid w:val="00BA3411"/>
    <w:rsid w:val="00BA480B"/>
    <w:rsid w:val="00BA6823"/>
    <w:rsid w:val="00BA7CF7"/>
    <w:rsid w:val="00BB0BD4"/>
    <w:rsid w:val="00BB39F4"/>
    <w:rsid w:val="00BB3B17"/>
    <w:rsid w:val="00BB43F2"/>
    <w:rsid w:val="00BB441E"/>
    <w:rsid w:val="00BB538F"/>
    <w:rsid w:val="00BB5DEF"/>
    <w:rsid w:val="00BB617C"/>
    <w:rsid w:val="00BC3EBC"/>
    <w:rsid w:val="00BC467B"/>
    <w:rsid w:val="00BC4B5D"/>
    <w:rsid w:val="00BC5F34"/>
    <w:rsid w:val="00BC7D86"/>
    <w:rsid w:val="00BD13BE"/>
    <w:rsid w:val="00BD1E58"/>
    <w:rsid w:val="00BD22D9"/>
    <w:rsid w:val="00BD2C51"/>
    <w:rsid w:val="00BD409D"/>
    <w:rsid w:val="00BD7825"/>
    <w:rsid w:val="00BD7D22"/>
    <w:rsid w:val="00BD7D7E"/>
    <w:rsid w:val="00BE088E"/>
    <w:rsid w:val="00BE11B8"/>
    <w:rsid w:val="00BE2142"/>
    <w:rsid w:val="00BE3431"/>
    <w:rsid w:val="00BE3A9E"/>
    <w:rsid w:val="00BE57AC"/>
    <w:rsid w:val="00BE7AED"/>
    <w:rsid w:val="00BF0933"/>
    <w:rsid w:val="00BF1EB1"/>
    <w:rsid w:val="00BF264D"/>
    <w:rsid w:val="00BF4C40"/>
    <w:rsid w:val="00BF5D8D"/>
    <w:rsid w:val="00BF723C"/>
    <w:rsid w:val="00BF7274"/>
    <w:rsid w:val="00BF7EED"/>
    <w:rsid w:val="00C000D9"/>
    <w:rsid w:val="00C02A0E"/>
    <w:rsid w:val="00C05498"/>
    <w:rsid w:val="00C060F3"/>
    <w:rsid w:val="00C0701E"/>
    <w:rsid w:val="00C1060F"/>
    <w:rsid w:val="00C13CA4"/>
    <w:rsid w:val="00C143A0"/>
    <w:rsid w:val="00C16039"/>
    <w:rsid w:val="00C21969"/>
    <w:rsid w:val="00C223EB"/>
    <w:rsid w:val="00C22909"/>
    <w:rsid w:val="00C235FF"/>
    <w:rsid w:val="00C23A3A"/>
    <w:rsid w:val="00C23DAB"/>
    <w:rsid w:val="00C24173"/>
    <w:rsid w:val="00C24A4F"/>
    <w:rsid w:val="00C255DF"/>
    <w:rsid w:val="00C27517"/>
    <w:rsid w:val="00C301D8"/>
    <w:rsid w:val="00C314F1"/>
    <w:rsid w:val="00C31E7B"/>
    <w:rsid w:val="00C32708"/>
    <w:rsid w:val="00C32C1A"/>
    <w:rsid w:val="00C335C2"/>
    <w:rsid w:val="00C342F5"/>
    <w:rsid w:val="00C343BF"/>
    <w:rsid w:val="00C34661"/>
    <w:rsid w:val="00C378CC"/>
    <w:rsid w:val="00C37BAF"/>
    <w:rsid w:val="00C40FC1"/>
    <w:rsid w:val="00C43BC6"/>
    <w:rsid w:val="00C44521"/>
    <w:rsid w:val="00C45438"/>
    <w:rsid w:val="00C455AB"/>
    <w:rsid w:val="00C45C19"/>
    <w:rsid w:val="00C45CF4"/>
    <w:rsid w:val="00C51F09"/>
    <w:rsid w:val="00C522C0"/>
    <w:rsid w:val="00C52395"/>
    <w:rsid w:val="00C52403"/>
    <w:rsid w:val="00C545B0"/>
    <w:rsid w:val="00C54DDF"/>
    <w:rsid w:val="00C54F3F"/>
    <w:rsid w:val="00C5544C"/>
    <w:rsid w:val="00C61034"/>
    <w:rsid w:val="00C612E7"/>
    <w:rsid w:val="00C62B77"/>
    <w:rsid w:val="00C6372F"/>
    <w:rsid w:val="00C65240"/>
    <w:rsid w:val="00C673E0"/>
    <w:rsid w:val="00C67A22"/>
    <w:rsid w:val="00C67C05"/>
    <w:rsid w:val="00C67FC4"/>
    <w:rsid w:val="00C704DC"/>
    <w:rsid w:val="00C70CFB"/>
    <w:rsid w:val="00C74F51"/>
    <w:rsid w:val="00C769E0"/>
    <w:rsid w:val="00C80342"/>
    <w:rsid w:val="00C80BE2"/>
    <w:rsid w:val="00C812DF"/>
    <w:rsid w:val="00C81FE9"/>
    <w:rsid w:val="00C824B4"/>
    <w:rsid w:val="00C836DB"/>
    <w:rsid w:val="00C8486D"/>
    <w:rsid w:val="00C8501A"/>
    <w:rsid w:val="00C865C6"/>
    <w:rsid w:val="00C86B33"/>
    <w:rsid w:val="00C872D4"/>
    <w:rsid w:val="00C87579"/>
    <w:rsid w:val="00C91912"/>
    <w:rsid w:val="00C92848"/>
    <w:rsid w:val="00C936F1"/>
    <w:rsid w:val="00C95BB5"/>
    <w:rsid w:val="00C96EEF"/>
    <w:rsid w:val="00C97A3B"/>
    <w:rsid w:val="00C97AED"/>
    <w:rsid w:val="00CA68CB"/>
    <w:rsid w:val="00CA7002"/>
    <w:rsid w:val="00CB0896"/>
    <w:rsid w:val="00CB0A4D"/>
    <w:rsid w:val="00CB1594"/>
    <w:rsid w:val="00CB29CE"/>
    <w:rsid w:val="00CB2CBD"/>
    <w:rsid w:val="00CB3DFC"/>
    <w:rsid w:val="00CC0641"/>
    <w:rsid w:val="00CC1A21"/>
    <w:rsid w:val="00CC3A4C"/>
    <w:rsid w:val="00CC68FC"/>
    <w:rsid w:val="00CC76A3"/>
    <w:rsid w:val="00CD118B"/>
    <w:rsid w:val="00CD1A24"/>
    <w:rsid w:val="00CD2EAF"/>
    <w:rsid w:val="00CD410A"/>
    <w:rsid w:val="00CE0F4F"/>
    <w:rsid w:val="00CE13FE"/>
    <w:rsid w:val="00CE1AE6"/>
    <w:rsid w:val="00CE328E"/>
    <w:rsid w:val="00CE3306"/>
    <w:rsid w:val="00CE347F"/>
    <w:rsid w:val="00CE36D1"/>
    <w:rsid w:val="00CE39F1"/>
    <w:rsid w:val="00CE3EA8"/>
    <w:rsid w:val="00CE4626"/>
    <w:rsid w:val="00CE4D5B"/>
    <w:rsid w:val="00CE5AAB"/>
    <w:rsid w:val="00CE72EF"/>
    <w:rsid w:val="00CF6A18"/>
    <w:rsid w:val="00D0075C"/>
    <w:rsid w:val="00D049BF"/>
    <w:rsid w:val="00D04F7C"/>
    <w:rsid w:val="00D05701"/>
    <w:rsid w:val="00D0794F"/>
    <w:rsid w:val="00D10964"/>
    <w:rsid w:val="00D13151"/>
    <w:rsid w:val="00D14BB9"/>
    <w:rsid w:val="00D15317"/>
    <w:rsid w:val="00D15A1B"/>
    <w:rsid w:val="00D165BC"/>
    <w:rsid w:val="00D16FF2"/>
    <w:rsid w:val="00D201A4"/>
    <w:rsid w:val="00D2326E"/>
    <w:rsid w:val="00D24A71"/>
    <w:rsid w:val="00D25B65"/>
    <w:rsid w:val="00D26D39"/>
    <w:rsid w:val="00D27F11"/>
    <w:rsid w:val="00D27F31"/>
    <w:rsid w:val="00D307EF"/>
    <w:rsid w:val="00D308BD"/>
    <w:rsid w:val="00D31C9C"/>
    <w:rsid w:val="00D34935"/>
    <w:rsid w:val="00D358EB"/>
    <w:rsid w:val="00D37191"/>
    <w:rsid w:val="00D37627"/>
    <w:rsid w:val="00D37BE7"/>
    <w:rsid w:val="00D37E8A"/>
    <w:rsid w:val="00D408E1"/>
    <w:rsid w:val="00D43EE9"/>
    <w:rsid w:val="00D44BC5"/>
    <w:rsid w:val="00D45254"/>
    <w:rsid w:val="00D45261"/>
    <w:rsid w:val="00D47683"/>
    <w:rsid w:val="00D47B39"/>
    <w:rsid w:val="00D517D0"/>
    <w:rsid w:val="00D51EC1"/>
    <w:rsid w:val="00D51F5C"/>
    <w:rsid w:val="00D52AFF"/>
    <w:rsid w:val="00D535DA"/>
    <w:rsid w:val="00D546CF"/>
    <w:rsid w:val="00D55F4B"/>
    <w:rsid w:val="00D565EC"/>
    <w:rsid w:val="00D5776A"/>
    <w:rsid w:val="00D57E5F"/>
    <w:rsid w:val="00D603D2"/>
    <w:rsid w:val="00D65EC1"/>
    <w:rsid w:val="00D668D7"/>
    <w:rsid w:val="00D66BEE"/>
    <w:rsid w:val="00D66EF5"/>
    <w:rsid w:val="00D70F91"/>
    <w:rsid w:val="00D72266"/>
    <w:rsid w:val="00D72B49"/>
    <w:rsid w:val="00D74098"/>
    <w:rsid w:val="00D7433B"/>
    <w:rsid w:val="00D74D3D"/>
    <w:rsid w:val="00D74E99"/>
    <w:rsid w:val="00D8029A"/>
    <w:rsid w:val="00D805EF"/>
    <w:rsid w:val="00D80CFC"/>
    <w:rsid w:val="00D820FE"/>
    <w:rsid w:val="00D87F4F"/>
    <w:rsid w:val="00D92812"/>
    <w:rsid w:val="00D9331A"/>
    <w:rsid w:val="00D933D6"/>
    <w:rsid w:val="00D93E21"/>
    <w:rsid w:val="00D94A29"/>
    <w:rsid w:val="00D95C7A"/>
    <w:rsid w:val="00D97469"/>
    <w:rsid w:val="00D97966"/>
    <w:rsid w:val="00DA378B"/>
    <w:rsid w:val="00DA5D18"/>
    <w:rsid w:val="00DA6199"/>
    <w:rsid w:val="00DB05FE"/>
    <w:rsid w:val="00DB0C6A"/>
    <w:rsid w:val="00DB1D05"/>
    <w:rsid w:val="00DB5132"/>
    <w:rsid w:val="00DB6428"/>
    <w:rsid w:val="00DB70A1"/>
    <w:rsid w:val="00DC0C6A"/>
    <w:rsid w:val="00DC13AD"/>
    <w:rsid w:val="00DC637D"/>
    <w:rsid w:val="00DD131A"/>
    <w:rsid w:val="00DD3923"/>
    <w:rsid w:val="00DD41D7"/>
    <w:rsid w:val="00DD435E"/>
    <w:rsid w:val="00DD4B50"/>
    <w:rsid w:val="00DD5AC4"/>
    <w:rsid w:val="00DD5E64"/>
    <w:rsid w:val="00DD6700"/>
    <w:rsid w:val="00DE239F"/>
    <w:rsid w:val="00DE32E9"/>
    <w:rsid w:val="00DE333D"/>
    <w:rsid w:val="00DE37E9"/>
    <w:rsid w:val="00DE42A6"/>
    <w:rsid w:val="00DE592E"/>
    <w:rsid w:val="00DE6F63"/>
    <w:rsid w:val="00DE7B05"/>
    <w:rsid w:val="00DF03BC"/>
    <w:rsid w:val="00DF05E4"/>
    <w:rsid w:val="00DF1E2E"/>
    <w:rsid w:val="00DF212B"/>
    <w:rsid w:val="00DF28F5"/>
    <w:rsid w:val="00DF35B1"/>
    <w:rsid w:val="00DF410E"/>
    <w:rsid w:val="00DF5513"/>
    <w:rsid w:val="00DF5550"/>
    <w:rsid w:val="00DF58C4"/>
    <w:rsid w:val="00DF609D"/>
    <w:rsid w:val="00DF73F2"/>
    <w:rsid w:val="00E00D58"/>
    <w:rsid w:val="00E01454"/>
    <w:rsid w:val="00E02711"/>
    <w:rsid w:val="00E03A60"/>
    <w:rsid w:val="00E048B1"/>
    <w:rsid w:val="00E06BE7"/>
    <w:rsid w:val="00E06D97"/>
    <w:rsid w:val="00E074BD"/>
    <w:rsid w:val="00E075FB"/>
    <w:rsid w:val="00E1057F"/>
    <w:rsid w:val="00E1209E"/>
    <w:rsid w:val="00E15BE1"/>
    <w:rsid w:val="00E15E99"/>
    <w:rsid w:val="00E164DE"/>
    <w:rsid w:val="00E16C16"/>
    <w:rsid w:val="00E16C89"/>
    <w:rsid w:val="00E214C7"/>
    <w:rsid w:val="00E21C69"/>
    <w:rsid w:val="00E23F88"/>
    <w:rsid w:val="00E240FD"/>
    <w:rsid w:val="00E2651A"/>
    <w:rsid w:val="00E266ED"/>
    <w:rsid w:val="00E26861"/>
    <w:rsid w:val="00E27B32"/>
    <w:rsid w:val="00E30419"/>
    <w:rsid w:val="00E30525"/>
    <w:rsid w:val="00E30E0C"/>
    <w:rsid w:val="00E3175C"/>
    <w:rsid w:val="00E33BF3"/>
    <w:rsid w:val="00E344DB"/>
    <w:rsid w:val="00E36F7F"/>
    <w:rsid w:val="00E373CB"/>
    <w:rsid w:val="00E4133A"/>
    <w:rsid w:val="00E41BD2"/>
    <w:rsid w:val="00E42991"/>
    <w:rsid w:val="00E42D1F"/>
    <w:rsid w:val="00E45EB3"/>
    <w:rsid w:val="00E46E80"/>
    <w:rsid w:val="00E5213E"/>
    <w:rsid w:val="00E52FC5"/>
    <w:rsid w:val="00E53266"/>
    <w:rsid w:val="00E54AD5"/>
    <w:rsid w:val="00E551D2"/>
    <w:rsid w:val="00E55D7E"/>
    <w:rsid w:val="00E56540"/>
    <w:rsid w:val="00E5692D"/>
    <w:rsid w:val="00E613E4"/>
    <w:rsid w:val="00E61CF3"/>
    <w:rsid w:val="00E63B63"/>
    <w:rsid w:val="00E651EF"/>
    <w:rsid w:val="00E71CCD"/>
    <w:rsid w:val="00E71DC7"/>
    <w:rsid w:val="00E73F2C"/>
    <w:rsid w:val="00E746A4"/>
    <w:rsid w:val="00E7749E"/>
    <w:rsid w:val="00E800FA"/>
    <w:rsid w:val="00E80FC2"/>
    <w:rsid w:val="00E82754"/>
    <w:rsid w:val="00E87DFA"/>
    <w:rsid w:val="00E9044B"/>
    <w:rsid w:val="00E91CBB"/>
    <w:rsid w:val="00E9254E"/>
    <w:rsid w:val="00E928DD"/>
    <w:rsid w:val="00E94C90"/>
    <w:rsid w:val="00E94FE7"/>
    <w:rsid w:val="00E965D7"/>
    <w:rsid w:val="00E97B7D"/>
    <w:rsid w:val="00EA208A"/>
    <w:rsid w:val="00EA5BEA"/>
    <w:rsid w:val="00EA5DB4"/>
    <w:rsid w:val="00EA634E"/>
    <w:rsid w:val="00EA641D"/>
    <w:rsid w:val="00EA65C0"/>
    <w:rsid w:val="00EA6768"/>
    <w:rsid w:val="00EA6C30"/>
    <w:rsid w:val="00EA6F54"/>
    <w:rsid w:val="00EA73C9"/>
    <w:rsid w:val="00EB014E"/>
    <w:rsid w:val="00EB07B0"/>
    <w:rsid w:val="00EB2229"/>
    <w:rsid w:val="00EB50C8"/>
    <w:rsid w:val="00EB67BC"/>
    <w:rsid w:val="00EB7DC4"/>
    <w:rsid w:val="00EC14DF"/>
    <w:rsid w:val="00EC1582"/>
    <w:rsid w:val="00EC1628"/>
    <w:rsid w:val="00EC189B"/>
    <w:rsid w:val="00EC2F97"/>
    <w:rsid w:val="00EC370A"/>
    <w:rsid w:val="00EC4998"/>
    <w:rsid w:val="00EC5FB8"/>
    <w:rsid w:val="00EC6C87"/>
    <w:rsid w:val="00EC7FF5"/>
    <w:rsid w:val="00ED061B"/>
    <w:rsid w:val="00ED0646"/>
    <w:rsid w:val="00ED158F"/>
    <w:rsid w:val="00ED21DD"/>
    <w:rsid w:val="00ED2C84"/>
    <w:rsid w:val="00ED3644"/>
    <w:rsid w:val="00ED553D"/>
    <w:rsid w:val="00EE26F8"/>
    <w:rsid w:val="00EE3A0C"/>
    <w:rsid w:val="00EE517D"/>
    <w:rsid w:val="00EE5C50"/>
    <w:rsid w:val="00EF027A"/>
    <w:rsid w:val="00EF6833"/>
    <w:rsid w:val="00EF7015"/>
    <w:rsid w:val="00EF7237"/>
    <w:rsid w:val="00F0015A"/>
    <w:rsid w:val="00F03101"/>
    <w:rsid w:val="00F04715"/>
    <w:rsid w:val="00F05CF8"/>
    <w:rsid w:val="00F070BD"/>
    <w:rsid w:val="00F13796"/>
    <w:rsid w:val="00F14B91"/>
    <w:rsid w:val="00F153A4"/>
    <w:rsid w:val="00F22963"/>
    <w:rsid w:val="00F23EFB"/>
    <w:rsid w:val="00F27EF9"/>
    <w:rsid w:val="00F30B06"/>
    <w:rsid w:val="00F30B3A"/>
    <w:rsid w:val="00F30DC4"/>
    <w:rsid w:val="00F31B5A"/>
    <w:rsid w:val="00F327F4"/>
    <w:rsid w:val="00F34787"/>
    <w:rsid w:val="00F3539B"/>
    <w:rsid w:val="00F35F19"/>
    <w:rsid w:val="00F3641F"/>
    <w:rsid w:val="00F3748F"/>
    <w:rsid w:val="00F40908"/>
    <w:rsid w:val="00F4123F"/>
    <w:rsid w:val="00F419CE"/>
    <w:rsid w:val="00F41FE8"/>
    <w:rsid w:val="00F4344B"/>
    <w:rsid w:val="00F4622F"/>
    <w:rsid w:val="00F476E7"/>
    <w:rsid w:val="00F50E0B"/>
    <w:rsid w:val="00F52F00"/>
    <w:rsid w:val="00F54B8B"/>
    <w:rsid w:val="00F55DE7"/>
    <w:rsid w:val="00F6452E"/>
    <w:rsid w:val="00F649D5"/>
    <w:rsid w:val="00F64BCC"/>
    <w:rsid w:val="00F66B55"/>
    <w:rsid w:val="00F70656"/>
    <w:rsid w:val="00F7261B"/>
    <w:rsid w:val="00F72A01"/>
    <w:rsid w:val="00F73207"/>
    <w:rsid w:val="00F75001"/>
    <w:rsid w:val="00F8133E"/>
    <w:rsid w:val="00F81C0C"/>
    <w:rsid w:val="00F834B6"/>
    <w:rsid w:val="00F8379B"/>
    <w:rsid w:val="00F83D35"/>
    <w:rsid w:val="00F85447"/>
    <w:rsid w:val="00F8553C"/>
    <w:rsid w:val="00F85DFC"/>
    <w:rsid w:val="00F86916"/>
    <w:rsid w:val="00F8759C"/>
    <w:rsid w:val="00F90F7B"/>
    <w:rsid w:val="00F91C47"/>
    <w:rsid w:val="00F94E23"/>
    <w:rsid w:val="00F94F36"/>
    <w:rsid w:val="00F95420"/>
    <w:rsid w:val="00F95428"/>
    <w:rsid w:val="00F95494"/>
    <w:rsid w:val="00F95D14"/>
    <w:rsid w:val="00F96C10"/>
    <w:rsid w:val="00F9753B"/>
    <w:rsid w:val="00FA0D6F"/>
    <w:rsid w:val="00FA1EC0"/>
    <w:rsid w:val="00FA3468"/>
    <w:rsid w:val="00FA421D"/>
    <w:rsid w:val="00FA51C7"/>
    <w:rsid w:val="00FA5FD1"/>
    <w:rsid w:val="00FA7A54"/>
    <w:rsid w:val="00FB0B0C"/>
    <w:rsid w:val="00FB0C1A"/>
    <w:rsid w:val="00FB1721"/>
    <w:rsid w:val="00FB2390"/>
    <w:rsid w:val="00FB40E9"/>
    <w:rsid w:val="00FB5110"/>
    <w:rsid w:val="00FB6207"/>
    <w:rsid w:val="00FB7D3C"/>
    <w:rsid w:val="00FC061F"/>
    <w:rsid w:val="00FC0F5C"/>
    <w:rsid w:val="00FC1209"/>
    <w:rsid w:val="00FC1F04"/>
    <w:rsid w:val="00FC3980"/>
    <w:rsid w:val="00FC67D9"/>
    <w:rsid w:val="00FD0F08"/>
    <w:rsid w:val="00FD3EE9"/>
    <w:rsid w:val="00FD4912"/>
    <w:rsid w:val="00FD5381"/>
    <w:rsid w:val="00FE00D1"/>
    <w:rsid w:val="00FE051A"/>
    <w:rsid w:val="00FE1228"/>
    <w:rsid w:val="00FE1AD1"/>
    <w:rsid w:val="00FE2248"/>
    <w:rsid w:val="00FE3E89"/>
    <w:rsid w:val="00FE407F"/>
    <w:rsid w:val="00FF1525"/>
    <w:rsid w:val="00FF361A"/>
    <w:rsid w:val="00FF4159"/>
    <w:rsid w:val="00FF4256"/>
    <w:rsid w:val="00FF5A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9A2A8-026D-4DB3-9C16-38633526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W"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C19A5"/>
    <w:pPr>
      <w:ind w:left="720"/>
      <w:contextualSpacing/>
    </w:pPr>
  </w:style>
  <w:style w:type="paragraph" w:styleId="Header">
    <w:name w:val="header"/>
    <w:basedOn w:val="Normal"/>
    <w:link w:val="HeaderChar"/>
    <w:uiPriority w:val="99"/>
    <w:unhideWhenUsed/>
    <w:rsid w:val="00245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E78"/>
  </w:style>
  <w:style w:type="paragraph" w:styleId="Footer">
    <w:name w:val="footer"/>
    <w:basedOn w:val="Normal"/>
    <w:link w:val="FooterChar"/>
    <w:uiPriority w:val="99"/>
    <w:unhideWhenUsed/>
    <w:rsid w:val="0024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E78"/>
  </w:style>
  <w:style w:type="paragraph" w:styleId="BalloonText">
    <w:name w:val="Balloon Text"/>
    <w:basedOn w:val="Normal"/>
    <w:link w:val="BalloonTextChar"/>
    <w:uiPriority w:val="99"/>
    <w:semiHidden/>
    <w:unhideWhenUsed/>
    <w:rsid w:val="0026137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376"/>
    <w:rPr>
      <w:rFonts w:ascii="Tahoma" w:hAnsi="Tahoma" w:cs="Tahoma"/>
      <w:sz w:val="16"/>
      <w:szCs w:val="16"/>
    </w:rPr>
  </w:style>
  <w:style w:type="table" w:styleId="TableGrid">
    <w:name w:val="Table Grid"/>
    <w:basedOn w:val="TableNormal"/>
    <w:uiPriority w:val="59"/>
    <w:rsid w:val="00C0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44B"/>
    <w:rPr>
      <w:sz w:val="22"/>
      <w:szCs w:val="22"/>
      <w:lang w:eastAsia="en-US"/>
    </w:rPr>
  </w:style>
  <w:style w:type="paragraph" w:styleId="FootnoteText">
    <w:name w:val="footnote text"/>
    <w:basedOn w:val="Normal"/>
    <w:link w:val="FootnoteTextChar"/>
    <w:uiPriority w:val="99"/>
    <w:semiHidden/>
    <w:unhideWhenUsed/>
    <w:rsid w:val="00EB014E"/>
    <w:rPr>
      <w:sz w:val="20"/>
      <w:szCs w:val="20"/>
      <w:lang w:eastAsia="x-none"/>
    </w:rPr>
  </w:style>
  <w:style w:type="character" w:customStyle="1" w:styleId="FootnoteTextChar">
    <w:name w:val="Footnote Text Char"/>
    <w:link w:val="FootnoteText"/>
    <w:uiPriority w:val="99"/>
    <w:semiHidden/>
    <w:rsid w:val="00EB014E"/>
    <w:rPr>
      <w:lang w:val="en-ZW"/>
    </w:rPr>
  </w:style>
  <w:style w:type="character" w:styleId="FootnoteReference">
    <w:name w:val="footnote reference"/>
    <w:uiPriority w:val="99"/>
    <w:semiHidden/>
    <w:unhideWhenUsed/>
    <w:rsid w:val="00EB014E"/>
    <w:rPr>
      <w:vertAlign w:val="superscript"/>
    </w:rPr>
  </w:style>
  <w:style w:type="paragraph" w:styleId="EndnoteText">
    <w:name w:val="endnote text"/>
    <w:basedOn w:val="Normal"/>
    <w:link w:val="EndnoteTextChar"/>
    <w:uiPriority w:val="99"/>
    <w:semiHidden/>
    <w:unhideWhenUsed/>
    <w:rsid w:val="003C1432"/>
    <w:rPr>
      <w:sz w:val="20"/>
      <w:szCs w:val="20"/>
      <w:lang w:eastAsia="x-none"/>
    </w:rPr>
  </w:style>
  <w:style w:type="character" w:customStyle="1" w:styleId="EndnoteTextChar">
    <w:name w:val="Endnote Text Char"/>
    <w:link w:val="EndnoteText"/>
    <w:uiPriority w:val="99"/>
    <w:semiHidden/>
    <w:rsid w:val="003C1432"/>
    <w:rPr>
      <w:lang w:val="en-ZW"/>
    </w:rPr>
  </w:style>
  <w:style w:type="character" w:styleId="EndnoteReference">
    <w:name w:val="endnote reference"/>
    <w:uiPriority w:val="99"/>
    <w:semiHidden/>
    <w:unhideWhenUsed/>
    <w:rsid w:val="003C1432"/>
    <w:rPr>
      <w:vertAlign w:val="superscript"/>
    </w:rPr>
  </w:style>
  <w:style w:type="paragraph" w:customStyle="1" w:styleId="ColorfulList-Accent11">
    <w:name w:val="Colorful List - Accent 11"/>
    <w:basedOn w:val="Normal"/>
    <w:uiPriority w:val="34"/>
    <w:qFormat/>
    <w:rsid w:val="00312DFB"/>
    <w:pPr>
      <w:ind w:left="720"/>
    </w:pPr>
  </w:style>
  <w:style w:type="character" w:styleId="CommentReference">
    <w:name w:val="annotation reference"/>
    <w:uiPriority w:val="99"/>
    <w:semiHidden/>
    <w:unhideWhenUsed/>
    <w:rsid w:val="00C22909"/>
    <w:rPr>
      <w:sz w:val="18"/>
      <w:szCs w:val="18"/>
    </w:rPr>
  </w:style>
  <w:style w:type="paragraph" w:styleId="CommentText">
    <w:name w:val="annotation text"/>
    <w:basedOn w:val="Normal"/>
    <w:link w:val="CommentTextChar"/>
    <w:uiPriority w:val="99"/>
    <w:semiHidden/>
    <w:unhideWhenUsed/>
    <w:rsid w:val="00C22909"/>
    <w:rPr>
      <w:sz w:val="24"/>
      <w:szCs w:val="24"/>
      <w:lang w:eastAsia="x-none"/>
    </w:rPr>
  </w:style>
  <w:style w:type="character" w:customStyle="1" w:styleId="CommentTextChar">
    <w:name w:val="Comment Text Char"/>
    <w:link w:val="CommentText"/>
    <w:uiPriority w:val="99"/>
    <w:semiHidden/>
    <w:rsid w:val="00C22909"/>
    <w:rPr>
      <w:sz w:val="24"/>
      <w:szCs w:val="24"/>
      <w:lang w:val="en-ZW"/>
    </w:rPr>
  </w:style>
  <w:style w:type="paragraph" w:styleId="CommentSubject">
    <w:name w:val="annotation subject"/>
    <w:basedOn w:val="CommentText"/>
    <w:next w:val="CommentText"/>
    <w:link w:val="CommentSubjectChar"/>
    <w:uiPriority w:val="99"/>
    <w:semiHidden/>
    <w:unhideWhenUsed/>
    <w:rsid w:val="00C22909"/>
    <w:rPr>
      <w:b/>
      <w:bCs/>
    </w:rPr>
  </w:style>
  <w:style w:type="character" w:customStyle="1" w:styleId="CommentSubjectChar">
    <w:name w:val="Comment Subject Char"/>
    <w:link w:val="CommentSubject"/>
    <w:uiPriority w:val="99"/>
    <w:semiHidden/>
    <w:rsid w:val="00C22909"/>
    <w:rPr>
      <w:b/>
      <w:bCs/>
      <w:sz w:val="24"/>
      <w:szCs w:val="24"/>
      <w:lang w:val="en-ZW"/>
    </w:rPr>
  </w:style>
  <w:style w:type="paragraph" w:styleId="ListParagraph">
    <w:name w:val="List Paragraph"/>
    <w:basedOn w:val="Normal"/>
    <w:uiPriority w:val="34"/>
    <w:qFormat/>
    <w:rsid w:val="00CB29CE"/>
    <w:pPr>
      <w:ind w:left="720"/>
    </w:pPr>
  </w:style>
  <w:style w:type="paragraph" w:customStyle="1" w:styleId="western">
    <w:name w:val="western"/>
    <w:basedOn w:val="Normal"/>
    <w:rsid w:val="00AD54D9"/>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1F2083"/>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F2083"/>
    <w:rPr>
      <w:rFonts w:ascii="Times New Roman" w:eastAsia="Times New Roman" w:hAnsi="Times New Roman"/>
      <w:sz w:val="24"/>
      <w:szCs w:val="24"/>
      <w:lang w:val="en-GB" w:eastAsia="en-US"/>
    </w:rPr>
  </w:style>
  <w:style w:type="character" w:styleId="Hyperlink">
    <w:name w:val="Hyperlink"/>
    <w:basedOn w:val="DefaultParagraphFont"/>
    <w:uiPriority w:val="99"/>
    <w:semiHidden/>
    <w:unhideWhenUsed/>
    <w:rsid w:val="0079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1712">
      <w:bodyDiv w:val="1"/>
      <w:marLeft w:val="0"/>
      <w:marRight w:val="0"/>
      <w:marTop w:val="0"/>
      <w:marBottom w:val="0"/>
      <w:divBdr>
        <w:top w:val="none" w:sz="0" w:space="0" w:color="auto"/>
        <w:left w:val="none" w:sz="0" w:space="0" w:color="auto"/>
        <w:bottom w:val="none" w:sz="0" w:space="0" w:color="auto"/>
        <w:right w:val="none" w:sz="0" w:space="0" w:color="auto"/>
      </w:divBdr>
    </w:div>
    <w:div w:id="1069157374">
      <w:bodyDiv w:val="1"/>
      <w:marLeft w:val="0"/>
      <w:marRight w:val="0"/>
      <w:marTop w:val="0"/>
      <w:marBottom w:val="0"/>
      <w:divBdr>
        <w:top w:val="none" w:sz="0" w:space="0" w:color="auto"/>
        <w:left w:val="none" w:sz="0" w:space="0" w:color="auto"/>
        <w:bottom w:val="none" w:sz="0" w:space="0" w:color="auto"/>
        <w:right w:val="none" w:sz="0" w:space="0" w:color="auto"/>
      </w:divBdr>
    </w:div>
    <w:div w:id="1717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2018-04-19T18:30:00+00:00</Judgment_x0020_Date>
    <Year xmlns="c1afb1bd-f2fb-40fd-9abb-aea55b4d7662">2018</Year>
  </documentManagement>
</p:properties>
</file>

<file path=customXml/itemProps1.xml><?xml version="1.0" encoding="utf-8"?>
<ds:datastoreItem xmlns:ds="http://schemas.openxmlformats.org/officeDocument/2006/customXml" ds:itemID="{D973D695-2B66-496A-9A79-F33427614ADB}"/>
</file>

<file path=customXml/itemProps2.xml><?xml version="1.0" encoding="utf-8"?>
<ds:datastoreItem xmlns:ds="http://schemas.openxmlformats.org/officeDocument/2006/customXml" ds:itemID="{54A6B927-90F3-459C-BB9E-FE739EE2E7AC}"/>
</file>

<file path=customXml/itemProps3.xml><?xml version="1.0" encoding="utf-8"?>
<ds:datastoreItem xmlns:ds="http://schemas.openxmlformats.org/officeDocument/2006/customXml" ds:itemID="{66E093E3-2D3E-42DB-9A3E-7F9843435DBA}"/>
</file>

<file path=customXml/itemProps4.xml><?xml version="1.0" encoding="utf-8"?>
<ds:datastoreItem xmlns:ds="http://schemas.openxmlformats.org/officeDocument/2006/customXml" ds:itemID="{05B5D379-2F46-4CC2-9D82-37986AFEE255}"/>
</file>

<file path=docProps/app.xml><?xml version="1.0" encoding="utf-8"?>
<Properties xmlns="http://schemas.openxmlformats.org/officeDocument/2006/extended-properties" xmlns:vt="http://schemas.openxmlformats.org/officeDocument/2006/docPropsVTypes">
  <Template>Normal</Template>
  <TotalTime>14</TotalTime>
  <Pages>17</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Shuudeni vs Minister of Environment and Tourism</dc:title>
  <dc:creator>Priscilla  Nande</dc:creator>
  <cp:lastModifiedBy>Nicole Januarie</cp:lastModifiedBy>
  <cp:revision>6</cp:revision>
  <cp:lastPrinted>2018-04-23T12:48:00Z</cp:lastPrinted>
  <dcterms:created xsi:type="dcterms:W3CDTF">2018-04-24T09:42:00Z</dcterms:created>
  <dcterms:modified xsi:type="dcterms:W3CDTF">2018-04-25T06:24:00Z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