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080" w:rsidRPr="00837843" w:rsidRDefault="00790080" w:rsidP="00837843">
      <w:pPr>
        <w:tabs>
          <w:tab w:val="center" w:pos="4513"/>
          <w:tab w:val="left" w:pos="8220"/>
        </w:tabs>
        <w:spacing w:after="0" w:line="360" w:lineRule="auto"/>
        <w:jc w:val="center"/>
        <w:rPr>
          <w:rFonts w:ascii="Arial" w:eastAsia="Calibri" w:hAnsi="Arial" w:cs="Arial"/>
          <w:b/>
          <w:sz w:val="24"/>
          <w:szCs w:val="24"/>
          <w:lang w:val="en-ZA"/>
        </w:rPr>
      </w:pPr>
      <w:r w:rsidRPr="00837843">
        <w:rPr>
          <w:rFonts w:ascii="Arial" w:eastAsia="Calibri" w:hAnsi="Arial" w:cs="Arial"/>
          <w:b/>
          <w:sz w:val="24"/>
          <w:szCs w:val="24"/>
          <w:lang w:val="en-ZA"/>
        </w:rPr>
        <w:t>REPUBLIC OF NAMIBIA</w:t>
      </w:r>
    </w:p>
    <w:p w:rsidR="00790080" w:rsidRPr="00837843" w:rsidRDefault="00790080" w:rsidP="00837843">
      <w:pPr>
        <w:spacing w:after="0" w:line="360" w:lineRule="auto"/>
        <w:jc w:val="center"/>
        <w:rPr>
          <w:rFonts w:ascii="Calibri" w:eastAsia="Calibri" w:hAnsi="Calibri" w:cs="Times New Roman"/>
          <w:b/>
          <w:sz w:val="32"/>
          <w:szCs w:val="32"/>
          <w:lang w:val="en-ZA"/>
        </w:rPr>
      </w:pPr>
      <w:r w:rsidRPr="00837843">
        <w:rPr>
          <w:rFonts w:ascii="Calibri" w:eastAsia="Calibri" w:hAnsi="Calibri" w:cs="Times New Roman"/>
          <w:b/>
          <w:noProof/>
          <w:sz w:val="32"/>
          <w:szCs w:val="32"/>
        </w:rPr>
        <w:drawing>
          <wp:inline distT="0" distB="0" distL="0" distR="0">
            <wp:extent cx="1276350" cy="1323975"/>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rsidR="00790080" w:rsidRPr="00837843" w:rsidRDefault="00790080" w:rsidP="00837843">
      <w:pPr>
        <w:spacing w:after="0" w:line="360" w:lineRule="auto"/>
        <w:jc w:val="both"/>
        <w:rPr>
          <w:rFonts w:ascii="Arial" w:eastAsia="Calibri" w:hAnsi="Arial" w:cs="Arial"/>
          <w:b/>
          <w:sz w:val="28"/>
          <w:szCs w:val="32"/>
          <w:lang w:val="en-ZA"/>
        </w:rPr>
      </w:pPr>
    </w:p>
    <w:p w:rsidR="00790080" w:rsidRPr="00837843" w:rsidRDefault="00C46C1F" w:rsidP="00837843">
      <w:pPr>
        <w:spacing w:after="0" w:line="360" w:lineRule="auto"/>
        <w:jc w:val="center"/>
        <w:rPr>
          <w:rFonts w:ascii="Arial" w:eastAsia="Calibri" w:hAnsi="Arial" w:cs="Arial"/>
          <w:bCs/>
          <w:sz w:val="24"/>
          <w:szCs w:val="24"/>
          <w:lang w:val="en-ZA"/>
        </w:rPr>
      </w:pPr>
      <w:r w:rsidRPr="00837843">
        <w:rPr>
          <w:rFonts w:ascii="Arial" w:eastAsia="Calibri" w:hAnsi="Arial" w:cs="Arial"/>
          <w:b/>
          <w:sz w:val="24"/>
          <w:szCs w:val="24"/>
          <w:lang w:val="en-ZA"/>
        </w:rPr>
        <w:t>HIGH</w:t>
      </w:r>
      <w:r w:rsidR="00790080" w:rsidRPr="00837843">
        <w:rPr>
          <w:rFonts w:ascii="Arial" w:eastAsia="Calibri" w:hAnsi="Arial" w:cs="Arial"/>
          <w:b/>
          <w:sz w:val="24"/>
          <w:szCs w:val="24"/>
          <w:lang w:val="en-ZA"/>
        </w:rPr>
        <w:t xml:space="preserve"> COURT OF NAMIBIA MAIN DIVISION, WINDHOEK</w:t>
      </w:r>
    </w:p>
    <w:p w:rsidR="00790080" w:rsidRPr="00837843" w:rsidRDefault="00790080" w:rsidP="00837843">
      <w:pPr>
        <w:spacing w:after="0" w:line="360" w:lineRule="auto"/>
        <w:jc w:val="both"/>
        <w:rPr>
          <w:rFonts w:ascii="Arial" w:eastAsia="Calibri" w:hAnsi="Arial" w:cs="Arial"/>
          <w:b/>
          <w:sz w:val="24"/>
          <w:szCs w:val="24"/>
          <w:lang w:val="en-ZA"/>
        </w:rPr>
      </w:pPr>
    </w:p>
    <w:p w:rsidR="00790080" w:rsidRPr="00837843" w:rsidRDefault="00015850" w:rsidP="00837843">
      <w:pPr>
        <w:spacing w:after="0" w:line="360" w:lineRule="auto"/>
        <w:jc w:val="center"/>
        <w:rPr>
          <w:rFonts w:ascii="Arial" w:eastAsia="Calibri" w:hAnsi="Arial" w:cs="Arial"/>
          <w:b/>
          <w:sz w:val="24"/>
          <w:szCs w:val="24"/>
          <w:lang w:val="en-ZA"/>
        </w:rPr>
      </w:pPr>
      <w:r>
        <w:rPr>
          <w:rFonts w:ascii="Arial" w:eastAsia="Calibri" w:hAnsi="Arial" w:cs="Arial"/>
          <w:b/>
          <w:sz w:val="24"/>
          <w:szCs w:val="24"/>
          <w:lang w:val="en-ZA"/>
        </w:rPr>
        <w:t>REASONS</w:t>
      </w:r>
    </w:p>
    <w:p w:rsidR="00790080" w:rsidRPr="00837843" w:rsidRDefault="00790080" w:rsidP="00837843">
      <w:pPr>
        <w:tabs>
          <w:tab w:val="right" w:pos="9000"/>
        </w:tabs>
        <w:spacing w:after="0" w:line="360" w:lineRule="auto"/>
        <w:jc w:val="both"/>
        <w:rPr>
          <w:rFonts w:ascii="Arial" w:eastAsia="Calibri" w:hAnsi="Arial" w:cs="Arial"/>
          <w:b/>
          <w:sz w:val="24"/>
          <w:szCs w:val="24"/>
          <w:lang w:val="en-ZA"/>
        </w:rPr>
      </w:pPr>
    </w:p>
    <w:p w:rsidR="00790080" w:rsidRPr="00015850" w:rsidRDefault="00790080" w:rsidP="00837843">
      <w:pPr>
        <w:tabs>
          <w:tab w:val="right" w:pos="9000"/>
        </w:tabs>
        <w:spacing w:after="0" w:line="360" w:lineRule="auto"/>
        <w:jc w:val="both"/>
        <w:rPr>
          <w:rFonts w:ascii="Arial" w:eastAsia="Calibri" w:hAnsi="Arial" w:cs="Arial"/>
          <w:sz w:val="24"/>
          <w:szCs w:val="24"/>
          <w:lang w:val="en-ZA"/>
        </w:rPr>
      </w:pPr>
      <w:r w:rsidRPr="00837843">
        <w:rPr>
          <w:rFonts w:ascii="Arial" w:eastAsia="Calibri" w:hAnsi="Arial" w:cs="Arial"/>
          <w:b/>
          <w:sz w:val="24"/>
          <w:szCs w:val="24"/>
          <w:lang w:val="en-ZA"/>
        </w:rPr>
        <w:tab/>
      </w:r>
      <w:r w:rsidR="00B05F70" w:rsidRPr="00837843">
        <w:rPr>
          <w:rFonts w:ascii="Arial" w:eastAsia="Calibri" w:hAnsi="Arial" w:cs="Arial"/>
          <w:sz w:val="24"/>
          <w:szCs w:val="24"/>
          <w:lang w:val="en-ZA"/>
        </w:rPr>
        <w:t>Case no:</w:t>
      </w:r>
      <w:r w:rsidR="00B05F70" w:rsidRPr="00837843">
        <w:rPr>
          <w:rFonts w:ascii="Arial" w:eastAsia="Calibri" w:hAnsi="Arial" w:cs="Arial"/>
          <w:b/>
          <w:sz w:val="24"/>
          <w:szCs w:val="24"/>
          <w:lang w:val="en-ZA"/>
        </w:rPr>
        <w:t xml:space="preserve"> </w:t>
      </w:r>
      <w:r w:rsidR="00421432" w:rsidRPr="00015850">
        <w:rPr>
          <w:rFonts w:ascii="Arial" w:hAnsi="Arial" w:cs="Arial"/>
          <w:sz w:val="24"/>
          <w:szCs w:val="24"/>
          <w:shd w:val="clear" w:color="auto" w:fill="FFFFFF"/>
        </w:rPr>
        <w:t>HC-MD-CIV-ACT-DEL-2016/03047</w:t>
      </w:r>
    </w:p>
    <w:p w:rsidR="00B05F70" w:rsidRPr="00837843" w:rsidRDefault="00B05F70" w:rsidP="00837843">
      <w:pPr>
        <w:spacing w:after="0" w:line="360" w:lineRule="auto"/>
        <w:jc w:val="both"/>
        <w:rPr>
          <w:rFonts w:ascii="Arial" w:eastAsia="Calibri" w:hAnsi="Arial" w:cs="Arial"/>
          <w:sz w:val="24"/>
          <w:szCs w:val="24"/>
          <w:lang w:val="en-ZA"/>
        </w:rPr>
      </w:pPr>
    </w:p>
    <w:p w:rsidR="00790080" w:rsidRPr="00837843" w:rsidRDefault="00790080" w:rsidP="00837843">
      <w:pPr>
        <w:spacing w:after="0" w:line="360" w:lineRule="auto"/>
        <w:jc w:val="both"/>
        <w:rPr>
          <w:rFonts w:ascii="Arial" w:eastAsia="Calibri" w:hAnsi="Arial" w:cs="Arial"/>
          <w:sz w:val="24"/>
          <w:szCs w:val="24"/>
          <w:lang w:val="en-ZA"/>
        </w:rPr>
      </w:pPr>
      <w:r w:rsidRPr="00837843">
        <w:rPr>
          <w:rFonts w:ascii="Arial" w:eastAsia="Calibri" w:hAnsi="Arial" w:cs="Arial"/>
          <w:sz w:val="24"/>
          <w:szCs w:val="24"/>
          <w:lang w:val="en-ZA"/>
        </w:rPr>
        <w:t>In the matter be</w:t>
      </w:r>
      <w:r w:rsidR="00B05F70" w:rsidRPr="00837843">
        <w:rPr>
          <w:rFonts w:ascii="Arial" w:eastAsia="Calibri" w:hAnsi="Arial" w:cs="Arial"/>
          <w:sz w:val="24"/>
          <w:szCs w:val="24"/>
          <w:lang w:val="en-ZA"/>
        </w:rPr>
        <w:t>tween:</w:t>
      </w:r>
      <w:r w:rsidR="00B05F70" w:rsidRPr="00837843">
        <w:rPr>
          <w:rFonts w:ascii="Arial" w:eastAsia="Calibri" w:hAnsi="Arial" w:cs="Arial"/>
          <w:sz w:val="24"/>
          <w:szCs w:val="24"/>
          <w:lang w:val="en-ZA"/>
        </w:rPr>
        <w:tab/>
      </w:r>
      <w:r w:rsidR="00B05F70" w:rsidRPr="00837843">
        <w:rPr>
          <w:rFonts w:ascii="Arial" w:eastAsia="Calibri" w:hAnsi="Arial" w:cs="Arial"/>
          <w:sz w:val="24"/>
          <w:szCs w:val="24"/>
          <w:lang w:val="en-ZA"/>
        </w:rPr>
        <w:tab/>
      </w:r>
      <w:r w:rsidR="00B05F70" w:rsidRPr="00837843">
        <w:rPr>
          <w:rFonts w:ascii="Arial" w:eastAsia="Calibri" w:hAnsi="Arial" w:cs="Arial"/>
          <w:sz w:val="24"/>
          <w:szCs w:val="24"/>
          <w:lang w:val="en-ZA"/>
        </w:rPr>
        <w:tab/>
      </w:r>
      <w:r w:rsidR="00B05F70" w:rsidRPr="00837843">
        <w:rPr>
          <w:rFonts w:ascii="Arial" w:eastAsia="Calibri" w:hAnsi="Arial" w:cs="Arial"/>
          <w:sz w:val="24"/>
          <w:szCs w:val="24"/>
          <w:lang w:val="en-ZA"/>
        </w:rPr>
        <w:tab/>
      </w:r>
      <w:r w:rsidRPr="00837843">
        <w:rPr>
          <w:rFonts w:ascii="Arial" w:eastAsia="Calibri" w:hAnsi="Arial" w:cs="Arial"/>
          <w:sz w:val="24"/>
          <w:szCs w:val="24"/>
          <w:lang w:val="en-ZA"/>
        </w:rPr>
        <w:tab/>
      </w:r>
      <w:r w:rsidRPr="00837843">
        <w:rPr>
          <w:rFonts w:ascii="Arial" w:eastAsia="Calibri" w:hAnsi="Arial" w:cs="Arial"/>
          <w:sz w:val="24"/>
          <w:szCs w:val="24"/>
          <w:lang w:val="en-ZA"/>
        </w:rPr>
        <w:tab/>
      </w:r>
      <w:r w:rsidRPr="00837843">
        <w:rPr>
          <w:rFonts w:ascii="Arial" w:eastAsia="Calibri" w:hAnsi="Arial" w:cs="Arial"/>
          <w:sz w:val="24"/>
          <w:szCs w:val="24"/>
          <w:lang w:val="en-ZA"/>
        </w:rPr>
        <w:tab/>
      </w:r>
      <w:r w:rsidRPr="00837843">
        <w:rPr>
          <w:rFonts w:ascii="Arial" w:eastAsia="Calibri" w:hAnsi="Arial" w:cs="Arial"/>
          <w:sz w:val="24"/>
          <w:szCs w:val="24"/>
          <w:lang w:val="en-ZA"/>
        </w:rPr>
        <w:tab/>
      </w:r>
      <w:r w:rsidRPr="00837843">
        <w:rPr>
          <w:rFonts w:ascii="Arial" w:eastAsia="Calibri" w:hAnsi="Arial" w:cs="Arial"/>
          <w:sz w:val="24"/>
          <w:szCs w:val="24"/>
          <w:lang w:val="en-ZA"/>
        </w:rPr>
        <w:tab/>
      </w:r>
      <w:r w:rsidRPr="00837843">
        <w:rPr>
          <w:rFonts w:ascii="Arial" w:eastAsia="Calibri" w:hAnsi="Arial" w:cs="Arial"/>
          <w:sz w:val="24"/>
          <w:szCs w:val="24"/>
          <w:lang w:val="en-ZA"/>
        </w:rPr>
        <w:tab/>
      </w:r>
      <w:r w:rsidRPr="00837843">
        <w:rPr>
          <w:rFonts w:ascii="Arial" w:eastAsia="Calibri" w:hAnsi="Arial" w:cs="Arial"/>
          <w:sz w:val="24"/>
          <w:szCs w:val="24"/>
          <w:lang w:val="en-ZA"/>
        </w:rPr>
        <w:tab/>
      </w:r>
      <w:r w:rsidRPr="00837843">
        <w:rPr>
          <w:rFonts w:ascii="Arial" w:eastAsia="Calibri" w:hAnsi="Arial" w:cs="Arial"/>
          <w:sz w:val="24"/>
          <w:szCs w:val="24"/>
          <w:lang w:val="en-ZA"/>
        </w:rPr>
        <w:tab/>
      </w:r>
      <w:r w:rsidRPr="00837843">
        <w:rPr>
          <w:rFonts w:ascii="Arial" w:eastAsia="Calibri" w:hAnsi="Arial" w:cs="Arial"/>
          <w:sz w:val="24"/>
          <w:szCs w:val="24"/>
          <w:lang w:val="en-ZA"/>
        </w:rPr>
        <w:tab/>
      </w:r>
      <w:r w:rsidRPr="00837843">
        <w:rPr>
          <w:rFonts w:ascii="Arial" w:eastAsia="Calibri" w:hAnsi="Arial" w:cs="Arial"/>
          <w:sz w:val="24"/>
          <w:szCs w:val="24"/>
          <w:lang w:val="en-ZA"/>
        </w:rPr>
        <w:tab/>
      </w:r>
    </w:p>
    <w:p w:rsidR="00790080" w:rsidRPr="00837843" w:rsidRDefault="00741F75" w:rsidP="00837843">
      <w:pPr>
        <w:tabs>
          <w:tab w:val="right" w:pos="9000"/>
        </w:tabs>
        <w:spacing w:after="0" w:line="360" w:lineRule="auto"/>
        <w:jc w:val="both"/>
        <w:rPr>
          <w:rFonts w:ascii="Arial" w:eastAsia="Calibri" w:hAnsi="Arial" w:cs="Arial"/>
          <w:b/>
          <w:sz w:val="24"/>
          <w:szCs w:val="24"/>
          <w:lang w:val="en-GB"/>
        </w:rPr>
      </w:pPr>
      <w:r w:rsidRPr="00837843">
        <w:rPr>
          <w:rFonts w:ascii="Arial" w:hAnsi="Arial" w:cs="Arial"/>
          <w:b/>
          <w:sz w:val="24"/>
          <w:szCs w:val="24"/>
          <w:shd w:val="clear" w:color="auto" w:fill="FFFFFF"/>
        </w:rPr>
        <w:t>MULISA KWIZI</w:t>
      </w:r>
      <w:r w:rsidR="00790080" w:rsidRPr="00837843">
        <w:rPr>
          <w:rFonts w:ascii="Arial" w:eastAsia="Calibri" w:hAnsi="Arial" w:cs="Arial"/>
          <w:b/>
          <w:sz w:val="24"/>
          <w:szCs w:val="24"/>
          <w:lang w:val="en-GB"/>
        </w:rPr>
        <w:tab/>
        <w:t>PLAINTIFF</w:t>
      </w:r>
    </w:p>
    <w:p w:rsidR="00790080" w:rsidRPr="00837843" w:rsidRDefault="00790080" w:rsidP="00837843">
      <w:pPr>
        <w:tabs>
          <w:tab w:val="right" w:pos="9000"/>
        </w:tabs>
        <w:spacing w:after="0" w:line="360" w:lineRule="auto"/>
        <w:jc w:val="both"/>
        <w:rPr>
          <w:rFonts w:ascii="Arial" w:eastAsia="Calibri" w:hAnsi="Arial" w:cs="Arial"/>
          <w:b/>
          <w:sz w:val="24"/>
          <w:szCs w:val="24"/>
          <w:lang w:val="en-GB"/>
        </w:rPr>
      </w:pPr>
    </w:p>
    <w:p w:rsidR="00790080" w:rsidRPr="00837843" w:rsidRDefault="00790080" w:rsidP="00837843">
      <w:pPr>
        <w:spacing w:after="0" w:line="360" w:lineRule="auto"/>
        <w:jc w:val="both"/>
        <w:rPr>
          <w:rFonts w:ascii="Arial" w:eastAsia="Calibri" w:hAnsi="Arial" w:cs="Arial"/>
          <w:sz w:val="24"/>
          <w:szCs w:val="24"/>
          <w:lang w:val="en-ZA"/>
        </w:rPr>
      </w:pPr>
      <w:r w:rsidRPr="00837843">
        <w:rPr>
          <w:rFonts w:ascii="Arial" w:eastAsia="Calibri" w:hAnsi="Arial" w:cs="Arial"/>
          <w:sz w:val="24"/>
          <w:szCs w:val="24"/>
          <w:lang w:val="en-ZA"/>
        </w:rPr>
        <w:t>and</w:t>
      </w:r>
    </w:p>
    <w:p w:rsidR="00790080" w:rsidRPr="00837843" w:rsidRDefault="00790080" w:rsidP="00837843">
      <w:pPr>
        <w:spacing w:after="0" w:line="360" w:lineRule="auto"/>
        <w:jc w:val="both"/>
        <w:rPr>
          <w:rFonts w:ascii="Arial" w:eastAsia="Calibri" w:hAnsi="Arial" w:cs="Arial"/>
          <w:sz w:val="24"/>
          <w:szCs w:val="24"/>
          <w:lang w:val="en-ZA"/>
        </w:rPr>
      </w:pPr>
    </w:p>
    <w:p w:rsidR="00790080" w:rsidRPr="00837843" w:rsidRDefault="00741F75" w:rsidP="00837843">
      <w:pPr>
        <w:tabs>
          <w:tab w:val="right" w:pos="9072"/>
        </w:tabs>
        <w:spacing w:after="0" w:line="360" w:lineRule="auto"/>
        <w:jc w:val="both"/>
        <w:rPr>
          <w:rFonts w:ascii="Arial" w:eastAsia="Calibri" w:hAnsi="Arial" w:cs="Arial"/>
          <w:b/>
          <w:sz w:val="24"/>
          <w:szCs w:val="24"/>
          <w:lang w:val="en-ZA"/>
        </w:rPr>
      </w:pPr>
      <w:r w:rsidRPr="00837843">
        <w:rPr>
          <w:rFonts w:ascii="Arial" w:hAnsi="Arial" w:cs="Arial"/>
          <w:b/>
          <w:sz w:val="24"/>
          <w:szCs w:val="24"/>
          <w:shd w:val="clear" w:color="auto" w:fill="FFFFFF"/>
        </w:rPr>
        <w:t>HEINRICH SHINANA</w:t>
      </w:r>
      <w:r w:rsidR="00790080" w:rsidRPr="00837843">
        <w:rPr>
          <w:rFonts w:ascii="Arial" w:eastAsia="Calibri" w:hAnsi="Arial" w:cs="Arial"/>
          <w:b/>
          <w:sz w:val="24"/>
          <w:szCs w:val="24"/>
          <w:lang w:val="en-ZA"/>
        </w:rPr>
        <w:tab/>
      </w:r>
      <w:r w:rsidR="00421432" w:rsidRPr="00837843">
        <w:rPr>
          <w:rFonts w:ascii="Arial" w:eastAsia="Calibri" w:hAnsi="Arial" w:cs="Arial"/>
          <w:b/>
          <w:sz w:val="24"/>
          <w:szCs w:val="24"/>
          <w:lang w:val="en-ZA"/>
        </w:rPr>
        <w:t xml:space="preserve">FIRST </w:t>
      </w:r>
      <w:r w:rsidR="00790080" w:rsidRPr="00837843">
        <w:rPr>
          <w:rFonts w:ascii="Arial" w:eastAsia="Calibri" w:hAnsi="Arial" w:cs="Arial"/>
          <w:b/>
          <w:sz w:val="24"/>
          <w:szCs w:val="24"/>
          <w:lang w:val="en-ZA"/>
        </w:rPr>
        <w:t>DEFENDANT</w:t>
      </w:r>
    </w:p>
    <w:p w:rsidR="00421432" w:rsidRPr="00837843" w:rsidRDefault="00741F75" w:rsidP="00837843">
      <w:pPr>
        <w:tabs>
          <w:tab w:val="right" w:pos="9072"/>
        </w:tabs>
        <w:spacing w:after="0" w:line="360" w:lineRule="auto"/>
        <w:jc w:val="both"/>
        <w:rPr>
          <w:rFonts w:ascii="Arial" w:eastAsia="Calibri" w:hAnsi="Arial" w:cs="Arial"/>
          <w:b/>
          <w:sz w:val="24"/>
          <w:szCs w:val="24"/>
          <w:lang w:val="en-ZA"/>
        </w:rPr>
      </w:pPr>
      <w:r w:rsidRPr="00837843">
        <w:rPr>
          <w:rFonts w:ascii="Arial" w:eastAsia="Calibri" w:hAnsi="Arial" w:cs="Arial"/>
          <w:b/>
          <w:sz w:val="24"/>
          <w:szCs w:val="24"/>
          <w:lang w:val="en-ZA"/>
        </w:rPr>
        <w:t>MINISTER OF SAFETY AND SECURITY</w:t>
      </w:r>
      <w:r w:rsidR="00421432" w:rsidRPr="00837843">
        <w:rPr>
          <w:rFonts w:ascii="Arial" w:eastAsia="Calibri" w:hAnsi="Arial" w:cs="Arial"/>
          <w:b/>
          <w:sz w:val="24"/>
          <w:szCs w:val="24"/>
          <w:lang w:val="en-ZA"/>
        </w:rPr>
        <w:tab/>
        <w:t>SECOND DEFENDANT</w:t>
      </w:r>
    </w:p>
    <w:p w:rsidR="00421432" w:rsidRPr="00837843" w:rsidRDefault="00421432" w:rsidP="00837843">
      <w:pPr>
        <w:tabs>
          <w:tab w:val="right" w:pos="9072"/>
        </w:tabs>
        <w:spacing w:after="0" w:line="360" w:lineRule="auto"/>
        <w:jc w:val="both"/>
        <w:rPr>
          <w:rFonts w:ascii="Arial" w:eastAsia="Calibri" w:hAnsi="Arial" w:cs="Arial"/>
          <w:b/>
          <w:sz w:val="24"/>
          <w:szCs w:val="24"/>
          <w:lang w:val="en-ZA"/>
        </w:rPr>
      </w:pPr>
    </w:p>
    <w:p w:rsidR="00790080" w:rsidRPr="00837843" w:rsidRDefault="00790080" w:rsidP="00837843">
      <w:pPr>
        <w:spacing w:after="0" w:line="360" w:lineRule="auto"/>
        <w:jc w:val="both"/>
        <w:rPr>
          <w:rFonts w:ascii="Arial" w:eastAsia="Calibri" w:hAnsi="Arial" w:cs="Arial"/>
          <w:b/>
          <w:sz w:val="24"/>
          <w:szCs w:val="24"/>
          <w:u w:val="single"/>
          <w:lang w:val="en-ZA"/>
        </w:rPr>
      </w:pPr>
    </w:p>
    <w:p w:rsidR="00790080" w:rsidRPr="004557AB" w:rsidRDefault="00790080" w:rsidP="008C6462">
      <w:pPr>
        <w:spacing w:after="0" w:line="360" w:lineRule="auto"/>
        <w:ind w:left="2160" w:hanging="2160"/>
        <w:jc w:val="both"/>
        <w:rPr>
          <w:rFonts w:ascii="Arial" w:eastAsia="Calibri" w:hAnsi="Arial" w:cs="Arial"/>
          <w:sz w:val="24"/>
          <w:szCs w:val="24"/>
          <w:lang w:val="en-ZA"/>
        </w:rPr>
      </w:pPr>
      <w:r w:rsidRPr="00837843">
        <w:rPr>
          <w:rFonts w:ascii="Arial" w:eastAsia="Calibri" w:hAnsi="Arial" w:cs="Arial"/>
          <w:b/>
          <w:sz w:val="24"/>
          <w:szCs w:val="24"/>
          <w:lang w:val="en-ZA"/>
        </w:rPr>
        <w:t>Neutral citation:</w:t>
      </w:r>
      <w:r w:rsidRPr="00837843">
        <w:rPr>
          <w:rFonts w:ascii="Arial" w:eastAsia="Calibri" w:hAnsi="Arial" w:cs="Arial"/>
          <w:b/>
          <w:sz w:val="24"/>
          <w:szCs w:val="24"/>
          <w:lang w:val="en-ZA"/>
        </w:rPr>
        <w:tab/>
      </w:r>
      <w:r w:rsidR="004557AB" w:rsidRPr="004557AB">
        <w:rPr>
          <w:rFonts w:ascii="Arial" w:eastAsia="Calibri" w:hAnsi="Arial" w:cs="Arial"/>
          <w:i/>
          <w:sz w:val="24"/>
          <w:szCs w:val="24"/>
        </w:rPr>
        <w:t>Kwizi vs Shinana</w:t>
      </w:r>
      <w:r w:rsidR="004557AB">
        <w:rPr>
          <w:rFonts w:ascii="Arial" w:eastAsia="Calibri" w:hAnsi="Arial" w:cs="Arial"/>
          <w:i/>
          <w:sz w:val="24"/>
          <w:szCs w:val="24"/>
        </w:rPr>
        <w:t xml:space="preserve"> </w:t>
      </w:r>
      <w:r w:rsidR="004557AB" w:rsidRPr="004557AB">
        <w:rPr>
          <w:rFonts w:ascii="Arial" w:eastAsia="Calibri" w:hAnsi="Arial" w:cs="Arial"/>
          <w:sz w:val="24"/>
          <w:szCs w:val="24"/>
        </w:rPr>
        <w:t>(</w:t>
      </w:r>
      <w:r w:rsidR="004557AB" w:rsidRPr="004557AB">
        <w:rPr>
          <w:rFonts w:ascii="Arial" w:hAnsi="Arial" w:cs="Arial"/>
          <w:sz w:val="24"/>
          <w:szCs w:val="24"/>
          <w:shd w:val="clear" w:color="auto" w:fill="FFFFFF"/>
        </w:rPr>
        <w:t>HC-MD-CIV-ACT-DEL-2016/03047)</w:t>
      </w:r>
      <w:r w:rsidR="004557AB">
        <w:rPr>
          <w:rFonts w:ascii="Arial" w:hAnsi="Arial" w:cs="Arial"/>
          <w:sz w:val="24"/>
          <w:szCs w:val="24"/>
          <w:shd w:val="clear" w:color="auto" w:fill="FFFFFF"/>
        </w:rPr>
        <w:t xml:space="preserve"> [2018] NAHCMD </w:t>
      </w:r>
      <w:r w:rsidR="00A62706">
        <w:rPr>
          <w:rFonts w:ascii="Arial" w:hAnsi="Arial" w:cs="Arial"/>
          <w:sz w:val="24"/>
          <w:szCs w:val="24"/>
          <w:shd w:val="clear" w:color="auto" w:fill="FFFFFF"/>
        </w:rPr>
        <w:t>108</w:t>
      </w:r>
      <w:r w:rsidR="004557AB">
        <w:rPr>
          <w:rFonts w:ascii="Arial" w:hAnsi="Arial" w:cs="Arial"/>
          <w:sz w:val="24"/>
          <w:szCs w:val="24"/>
          <w:shd w:val="clear" w:color="auto" w:fill="FFFFFF"/>
        </w:rPr>
        <w:t xml:space="preserve"> (23 April 2018)</w:t>
      </w:r>
      <w:bookmarkStart w:id="0" w:name="_GoBack"/>
      <w:bookmarkEnd w:id="0"/>
    </w:p>
    <w:p w:rsidR="00790080" w:rsidRPr="00837843" w:rsidRDefault="00790080" w:rsidP="00837843">
      <w:pPr>
        <w:spacing w:after="0" w:line="360" w:lineRule="auto"/>
        <w:jc w:val="both"/>
        <w:rPr>
          <w:rFonts w:ascii="Arial" w:eastAsia="Calibri" w:hAnsi="Arial" w:cs="Arial"/>
          <w:b/>
          <w:sz w:val="24"/>
          <w:szCs w:val="24"/>
          <w:lang w:val="en-ZA"/>
        </w:rPr>
      </w:pPr>
    </w:p>
    <w:p w:rsidR="00790080" w:rsidRPr="00837843" w:rsidRDefault="00790080" w:rsidP="00837843">
      <w:pPr>
        <w:spacing w:after="0" w:line="360" w:lineRule="auto"/>
        <w:jc w:val="both"/>
        <w:rPr>
          <w:rFonts w:ascii="Arial" w:eastAsia="Calibri" w:hAnsi="Arial" w:cs="Arial"/>
          <w:b/>
          <w:i/>
          <w:sz w:val="24"/>
          <w:szCs w:val="24"/>
          <w:lang w:val="en-ZA"/>
        </w:rPr>
      </w:pPr>
      <w:r w:rsidRPr="00837843">
        <w:rPr>
          <w:rFonts w:ascii="Arial" w:eastAsia="Calibri" w:hAnsi="Arial" w:cs="Arial"/>
          <w:b/>
          <w:sz w:val="24"/>
          <w:szCs w:val="24"/>
          <w:lang w:val="en-ZA"/>
        </w:rPr>
        <w:t>Coram:</w:t>
      </w:r>
      <w:r w:rsidRPr="00837843">
        <w:rPr>
          <w:rFonts w:ascii="Arial" w:eastAsia="Calibri" w:hAnsi="Arial" w:cs="Arial"/>
          <w:sz w:val="24"/>
          <w:szCs w:val="24"/>
          <w:lang w:val="en-ZA"/>
        </w:rPr>
        <w:tab/>
        <w:t>PRINSLOO J</w:t>
      </w:r>
    </w:p>
    <w:p w:rsidR="00790080" w:rsidRPr="00015850" w:rsidRDefault="00790080" w:rsidP="00837843">
      <w:pPr>
        <w:spacing w:after="0" w:line="360" w:lineRule="auto"/>
        <w:jc w:val="both"/>
        <w:rPr>
          <w:rFonts w:ascii="Arial" w:eastAsia="Calibri" w:hAnsi="Arial" w:cs="Arial"/>
          <w:b/>
          <w:sz w:val="24"/>
          <w:szCs w:val="24"/>
          <w:lang w:val="en-ZA"/>
        </w:rPr>
      </w:pPr>
      <w:r w:rsidRPr="00837843">
        <w:rPr>
          <w:rFonts w:ascii="Arial" w:eastAsia="Calibri" w:hAnsi="Arial" w:cs="Arial"/>
          <w:b/>
          <w:bCs/>
          <w:sz w:val="24"/>
          <w:szCs w:val="24"/>
          <w:lang w:val="en-ZA"/>
        </w:rPr>
        <w:t>Heard</w:t>
      </w:r>
      <w:r w:rsidRPr="00837843">
        <w:rPr>
          <w:rFonts w:ascii="Arial" w:eastAsia="Calibri" w:hAnsi="Arial" w:cs="Arial"/>
          <w:sz w:val="24"/>
          <w:szCs w:val="24"/>
          <w:lang w:val="en-ZA"/>
        </w:rPr>
        <w:t>:</w:t>
      </w:r>
      <w:r w:rsidRPr="00837843">
        <w:rPr>
          <w:rFonts w:ascii="Arial" w:eastAsia="Calibri" w:hAnsi="Arial" w:cs="Arial"/>
          <w:sz w:val="24"/>
          <w:szCs w:val="24"/>
          <w:lang w:val="en-ZA"/>
        </w:rPr>
        <w:tab/>
      </w:r>
      <w:r w:rsidR="00421432" w:rsidRPr="00015850">
        <w:rPr>
          <w:rFonts w:ascii="Arial" w:eastAsia="Calibri" w:hAnsi="Arial" w:cs="Arial"/>
          <w:b/>
          <w:sz w:val="24"/>
          <w:szCs w:val="24"/>
          <w:lang w:val="en-ZA"/>
        </w:rPr>
        <w:t>23 April</w:t>
      </w:r>
      <w:r w:rsidRPr="00015850">
        <w:rPr>
          <w:rFonts w:ascii="Arial" w:eastAsia="Calibri" w:hAnsi="Arial" w:cs="Arial"/>
          <w:b/>
          <w:sz w:val="24"/>
          <w:szCs w:val="24"/>
          <w:lang w:val="en-ZA"/>
        </w:rPr>
        <w:t xml:space="preserve"> 201</w:t>
      </w:r>
      <w:r w:rsidR="00421432" w:rsidRPr="00015850">
        <w:rPr>
          <w:rFonts w:ascii="Arial" w:eastAsia="Calibri" w:hAnsi="Arial" w:cs="Arial"/>
          <w:b/>
          <w:sz w:val="24"/>
          <w:szCs w:val="24"/>
          <w:lang w:val="en-ZA"/>
        </w:rPr>
        <w:t>8</w:t>
      </w:r>
    </w:p>
    <w:p w:rsidR="00790080" w:rsidRPr="00015850" w:rsidRDefault="00790080" w:rsidP="00837843">
      <w:pPr>
        <w:spacing w:after="0" w:line="360" w:lineRule="auto"/>
        <w:jc w:val="both"/>
        <w:rPr>
          <w:rFonts w:ascii="Arial" w:eastAsia="Calibri" w:hAnsi="Arial" w:cs="Arial"/>
          <w:b/>
          <w:sz w:val="24"/>
          <w:szCs w:val="24"/>
          <w:lang w:val="en-ZA"/>
        </w:rPr>
      </w:pPr>
      <w:r w:rsidRPr="00015850">
        <w:rPr>
          <w:rFonts w:ascii="Arial" w:eastAsia="Calibri" w:hAnsi="Arial" w:cs="Arial"/>
          <w:b/>
          <w:bCs/>
          <w:sz w:val="24"/>
          <w:szCs w:val="24"/>
          <w:lang w:val="en-ZA"/>
        </w:rPr>
        <w:t>Delivered</w:t>
      </w:r>
      <w:r w:rsidRPr="00015850">
        <w:rPr>
          <w:rFonts w:ascii="Arial" w:eastAsia="Calibri" w:hAnsi="Arial" w:cs="Arial"/>
          <w:b/>
          <w:sz w:val="24"/>
          <w:szCs w:val="24"/>
          <w:lang w:val="en-ZA"/>
        </w:rPr>
        <w:t>:</w:t>
      </w:r>
      <w:r w:rsidRPr="00015850">
        <w:rPr>
          <w:rFonts w:ascii="Arial" w:eastAsia="Calibri" w:hAnsi="Arial" w:cs="Arial"/>
          <w:b/>
          <w:sz w:val="24"/>
          <w:szCs w:val="24"/>
          <w:lang w:val="en-ZA"/>
        </w:rPr>
        <w:tab/>
      </w:r>
      <w:r w:rsidR="00421432" w:rsidRPr="00015850">
        <w:rPr>
          <w:rFonts w:ascii="Arial" w:eastAsia="Calibri" w:hAnsi="Arial" w:cs="Arial"/>
          <w:b/>
          <w:sz w:val="24"/>
          <w:szCs w:val="24"/>
          <w:lang w:val="en-ZA"/>
        </w:rPr>
        <w:t>23 April</w:t>
      </w:r>
      <w:r w:rsidRPr="00015850">
        <w:rPr>
          <w:rFonts w:ascii="Arial" w:eastAsia="Calibri" w:hAnsi="Arial" w:cs="Arial"/>
          <w:b/>
          <w:sz w:val="24"/>
          <w:szCs w:val="24"/>
          <w:lang w:val="en-ZA"/>
        </w:rPr>
        <w:t xml:space="preserve"> 201</w:t>
      </w:r>
      <w:r w:rsidR="00421432" w:rsidRPr="00015850">
        <w:rPr>
          <w:rFonts w:ascii="Arial" w:eastAsia="Calibri" w:hAnsi="Arial" w:cs="Arial"/>
          <w:b/>
          <w:sz w:val="24"/>
          <w:szCs w:val="24"/>
          <w:lang w:val="en-ZA"/>
        </w:rPr>
        <w:t>8</w:t>
      </w:r>
    </w:p>
    <w:p w:rsidR="00421432" w:rsidRPr="00015850" w:rsidRDefault="00421432" w:rsidP="00837843">
      <w:pPr>
        <w:spacing w:after="0" w:line="360" w:lineRule="auto"/>
        <w:jc w:val="both"/>
        <w:rPr>
          <w:rFonts w:ascii="Arial" w:eastAsia="Calibri" w:hAnsi="Arial" w:cs="Arial"/>
          <w:b/>
          <w:sz w:val="24"/>
          <w:szCs w:val="24"/>
          <w:lang w:val="en-ZA"/>
        </w:rPr>
      </w:pPr>
      <w:r w:rsidRPr="00015850">
        <w:rPr>
          <w:rFonts w:ascii="Arial" w:eastAsia="Calibri" w:hAnsi="Arial" w:cs="Arial"/>
          <w:b/>
          <w:sz w:val="24"/>
          <w:szCs w:val="24"/>
          <w:lang w:val="en-ZA"/>
        </w:rPr>
        <w:t xml:space="preserve">Reasons: </w:t>
      </w:r>
      <w:r w:rsidRPr="00015850">
        <w:rPr>
          <w:rFonts w:ascii="Arial" w:eastAsia="Calibri" w:hAnsi="Arial" w:cs="Arial"/>
          <w:b/>
          <w:sz w:val="24"/>
          <w:szCs w:val="24"/>
          <w:lang w:val="en-ZA"/>
        </w:rPr>
        <w:tab/>
        <w:t>2</w:t>
      </w:r>
      <w:r w:rsidR="00A62706" w:rsidRPr="00015850">
        <w:rPr>
          <w:rFonts w:ascii="Arial" w:eastAsia="Calibri" w:hAnsi="Arial" w:cs="Arial"/>
          <w:b/>
          <w:sz w:val="24"/>
          <w:szCs w:val="24"/>
          <w:lang w:val="en-ZA"/>
        </w:rPr>
        <w:t>5</w:t>
      </w:r>
      <w:r w:rsidRPr="00015850">
        <w:rPr>
          <w:rFonts w:ascii="Arial" w:eastAsia="Calibri" w:hAnsi="Arial" w:cs="Arial"/>
          <w:b/>
          <w:sz w:val="24"/>
          <w:szCs w:val="24"/>
          <w:lang w:val="en-ZA"/>
        </w:rPr>
        <w:t xml:space="preserve"> April 2018</w:t>
      </w:r>
    </w:p>
    <w:p w:rsidR="00790080" w:rsidRPr="00837843" w:rsidRDefault="00790080" w:rsidP="00837843">
      <w:pPr>
        <w:spacing w:after="0" w:line="360" w:lineRule="auto"/>
        <w:jc w:val="both"/>
        <w:rPr>
          <w:rFonts w:ascii="Arial" w:eastAsia="Calibri" w:hAnsi="Arial" w:cs="Arial"/>
          <w:sz w:val="24"/>
          <w:szCs w:val="24"/>
          <w:lang w:val="en-ZA"/>
        </w:rPr>
      </w:pPr>
    </w:p>
    <w:p w:rsidR="00790080" w:rsidRPr="00837843" w:rsidRDefault="00790080" w:rsidP="00837843">
      <w:pPr>
        <w:spacing w:after="0" w:line="360" w:lineRule="auto"/>
        <w:jc w:val="both"/>
        <w:rPr>
          <w:rFonts w:ascii="Arial" w:eastAsia="Calibri" w:hAnsi="Arial" w:cs="Arial"/>
          <w:sz w:val="24"/>
          <w:szCs w:val="24"/>
        </w:rPr>
      </w:pPr>
      <w:r w:rsidRPr="00837843">
        <w:rPr>
          <w:rFonts w:ascii="Arial" w:eastAsia="Calibri" w:hAnsi="Arial" w:cs="Arial"/>
          <w:b/>
          <w:sz w:val="24"/>
          <w:szCs w:val="24"/>
          <w:lang w:val="en-ZA"/>
        </w:rPr>
        <w:t>Flynote:</w:t>
      </w:r>
      <w:r w:rsidRPr="00837843">
        <w:rPr>
          <w:rFonts w:ascii="Arial" w:eastAsia="Calibri" w:hAnsi="Arial" w:cs="Arial"/>
          <w:b/>
          <w:sz w:val="24"/>
          <w:szCs w:val="24"/>
          <w:lang w:val="en-ZA"/>
        </w:rPr>
        <w:tab/>
      </w:r>
      <w:r w:rsidR="00346978" w:rsidRPr="00837843">
        <w:rPr>
          <w:rFonts w:ascii="Arial" w:eastAsia="Calibri" w:hAnsi="Arial" w:cs="Arial"/>
          <w:sz w:val="24"/>
          <w:szCs w:val="24"/>
          <w:lang w:val="en-ZA"/>
        </w:rPr>
        <w:t>Civil Practice –</w:t>
      </w:r>
      <w:r w:rsidR="00B10558" w:rsidRPr="00837843">
        <w:rPr>
          <w:rFonts w:ascii="Arial" w:eastAsia="Calibri" w:hAnsi="Arial" w:cs="Arial"/>
          <w:sz w:val="24"/>
          <w:szCs w:val="24"/>
          <w:lang w:val="en-ZA"/>
        </w:rPr>
        <w:t xml:space="preserve"> Rule 98 of the High Court Rules – Provision made for the alternative to an application for absolution from the instance </w:t>
      </w:r>
      <w:r w:rsidR="00014CE0">
        <w:rPr>
          <w:rFonts w:ascii="Arial" w:eastAsia="Calibri" w:hAnsi="Arial" w:cs="Arial"/>
          <w:sz w:val="24"/>
          <w:szCs w:val="24"/>
          <w:lang w:val="en-ZA"/>
        </w:rPr>
        <w:t>–</w:t>
      </w:r>
      <w:r w:rsidR="00B10558" w:rsidRPr="00837843">
        <w:rPr>
          <w:rFonts w:ascii="Arial" w:eastAsia="Calibri" w:hAnsi="Arial" w:cs="Arial"/>
          <w:sz w:val="24"/>
          <w:szCs w:val="24"/>
          <w:lang w:val="en-ZA"/>
        </w:rPr>
        <w:t xml:space="preserve"> </w:t>
      </w:r>
      <w:r w:rsidR="00014CE0">
        <w:rPr>
          <w:rFonts w:ascii="Arial" w:eastAsia="Calibri" w:hAnsi="Arial" w:cs="Arial"/>
          <w:sz w:val="24"/>
          <w:szCs w:val="24"/>
          <w:lang w:val="en-ZA"/>
        </w:rPr>
        <w:t xml:space="preserve">Party to </w:t>
      </w:r>
      <w:r w:rsidR="00014CE0" w:rsidRPr="00837843">
        <w:rPr>
          <w:rFonts w:ascii="Arial" w:hAnsi="Arial" w:cs="Arial"/>
          <w:sz w:val="24"/>
          <w:szCs w:val="24"/>
        </w:rPr>
        <w:t xml:space="preserve">lead evidence </w:t>
      </w:r>
      <w:r w:rsidR="00014CE0" w:rsidRPr="00837843">
        <w:rPr>
          <w:rFonts w:ascii="Arial" w:hAnsi="Arial" w:cs="Arial"/>
          <w:sz w:val="24"/>
          <w:szCs w:val="24"/>
        </w:rPr>
        <w:lastRenderedPageBreak/>
        <w:t>in order to satisfy the Court that it is entitled to a judgment on the issues raised by those claims.</w:t>
      </w:r>
    </w:p>
    <w:p w:rsidR="00790080" w:rsidRPr="00837843" w:rsidRDefault="00790080" w:rsidP="00837843">
      <w:pPr>
        <w:spacing w:after="0" w:line="360" w:lineRule="auto"/>
        <w:jc w:val="both"/>
        <w:rPr>
          <w:rFonts w:ascii="Arial" w:eastAsia="Calibri" w:hAnsi="Arial" w:cs="Arial"/>
          <w:sz w:val="24"/>
          <w:szCs w:val="24"/>
          <w:lang w:val="en-ZA"/>
        </w:rPr>
      </w:pPr>
    </w:p>
    <w:p w:rsidR="00B553B8" w:rsidRPr="00837843" w:rsidRDefault="00346978" w:rsidP="00837843">
      <w:pPr>
        <w:spacing w:after="0" w:line="360" w:lineRule="auto"/>
        <w:jc w:val="both"/>
        <w:rPr>
          <w:rFonts w:ascii="Arial" w:hAnsi="Arial" w:cs="Arial"/>
          <w:sz w:val="24"/>
          <w:szCs w:val="24"/>
        </w:rPr>
      </w:pPr>
      <w:r w:rsidRPr="00837843">
        <w:rPr>
          <w:rFonts w:ascii="Arial" w:eastAsia="Calibri" w:hAnsi="Arial" w:cs="Arial"/>
          <w:b/>
          <w:sz w:val="24"/>
          <w:szCs w:val="24"/>
          <w:lang w:val="en-ZA"/>
        </w:rPr>
        <w:t>Summary:</w:t>
      </w:r>
      <w:r w:rsidRPr="00837843">
        <w:rPr>
          <w:rFonts w:ascii="Arial" w:eastAsia="Calibri" w:hAnsi="Arial" w:cs="Arial"/>
          <w:sz w:val="24"/>
          <w:szCs w:val="24"/>
          <w:lang w:val="en-ZA"/>
        </w:rPr>
        <w:tab/>
      </w:r>
      <w:r w:rsidR="00B553B8" w:rsidRPr="00837843">
        <w:rPr>
          <w:rFonts w:ascii="Arial" w:hAnsi="Arial" w:cs="Arial"/>
          <w:sz w:val="24"/>
          <w:szCs w:val="24"/>
        </w:rPr>
        <w:t xml:space="preserve">The claim and counterclaim in this matter arose as a result of </w:t>
      </w:r>
      <w:r w:rsidR="00B06CB9">
        <w:rPr>
          <w:rFonts w:ascii="Arial" w:hAnsi="Arial" w:cs="Arial"/>
          <w:sz w:val="24"/>
          <w:szCs w:val="24"/>
        </w:rPr>
        <w:t xml:space="preserve">a </w:t>
      </w:r>
      <w:r w:rsidR="00B553B8" w:rsidRPr="00837843">
        <w:rPr>
          <w:rFonts w:ascii="Arial" w:hAnsi="Arial" w:cs="Arial"/>
          <w:sz w:val="24"/>
          <w:szCs w:val="24"/>
        </w:rPr>
        <w:t>motor vehicle accident. At the time the plaintiff was driving his vehicle bearing registration number N 83658 W and the first defendant drove the vehicle of the second defendant bearing registration number POL 8267.</w:t>
      </w:r>
    </w:p>
    <w:p w:rsidR="008C477E" w:rsidRPr="00837843" w:rsidRDefault="008C477E" w:rsidP="00837843">
      <w:pPr>
        <w:spacing w:after="0" w:line="360" w:lineRule="auto"/>
        <w:jc w:val="both"/>
        <w:rPr>
          <w:rFonts w:ascii="Arial" w:hAnsi="Arial" w:cs="Arial"/>
          <w:sz w:val="24"/>
          <w:szCs w:val="24"/>
        </w:rPr>
      </w:pPr>
    </w:p>
    <w:p w:rsidR="008C477E" w:rsidRPr="00837843" w:rsidRDefault="008C477E" w:rsidP="00837843">
      <w:pPr>
        <w:spacing w:after="0" w:line="360" w:lineRule="auto"/>
        <w:jc w:val="both"/>
        <w:rPr>
          <w:rFonts w:ascii="Arial" w:hAnsi="Arial" w:cs="Arial"/>
          <w:sz w:val="24"/>
          <w:szCs w:val="24"/>
        </w:rPr>
      </w:pPr>
      <w:r w:rsidRPr="00837843">
        <w:rPr>
          <w:rFonts w:ascii="Arial" w:hAnsi="Arial" w:cs="Arial"/>
          <w:sz w:val="24"/>
          <w:szCs w:val="24"/>
        </w:rPr>
        <w:t xml:space="preserve">On Friday 20 April 2018 at 14h12 the plaintiff filed a notice of withdrawal of his claim. On the Monday the following week, the 23rd of April 2018, counsel acting on behalf of the plaintiff confirmed the withdrawal of the action against the first and second defendant. When counsel acting on behalf of the defendants indicated that the defendants wish to pursue their counter claim against the plaintiff, counsel for the plaintiff indicated that she had no instruction to recall plaintiff’s withdrawal of action and prayed to be excused, in order for the defendants to proceed with their matter on an undefended basis. </w:t>
      </w:r>
    </w:p>
    <w:p w:rsidR="008C477E" w:rsidRPr="00837843" w:rsidRDefault="008C477E" w:rsidP="00837843">
      <w:pPr>
        <w:spacing w:after="0" w:line="360" w:lineRule="auto"/>
        <w:jc w:val="both"/>
        <w:rPr>
          <w:rFonts w:ascii="Arial" w:hAnsi="Arial" w:cs="Arial"/>
          <w:sz w:val="24"/>
          <w:szCs w:val="24"/>
        </w:rPr>
      </w:pPr>
    </w:p>
    <w:p w:rsidR="008C477E" w:rsidRPr="00837843" w:rsidRDefault="008C477E" w:rsidP="00837843">
      <w:pPr>
        <w:spacing w:after="0" w:line="360" w:lineRule="auto"/>
        <w:jc w:val="both"/>
        <w:rPr>
          <w:rFonts w:ascii="Arial" w:hAnsi="Arial" w:cs="Arial"/>
          <w:sz w:val="24"/>
          <w:szCs w:val="24"/>
        </w:rPr>
      </w:pPr>
      <w:r w:rsidRPr="00837843">
        <w:rPr>
          <w:rFonts w:ascii="Arial" w:hAnsi="Arial" w:cs="Arial"/>
          <w:sz w:val="24"/>
          <w:szCs w:val="24"/>
        </w:rPr>
        <w:t xml:space="preserve">As the counsel who acted on behalf of the plaintiff had no further instruction to proceed with the trial she was excused from the proceedings and the court hereafter regarded the plaintiff to be in default and proceeded in terms of Rule 98(1) read with Rule 98(4), in the absence of the said plaintiff. </w:t>
      </w:r>
    </w:p>
    <w:p w:rsidR="008C477E" w:rsidRPr="00837843" w:rsidRDefault="008C477E" w:rsidP="00837843">
      <w:pPr>
        <w:spacing w:after="0" w:line="360" w:lineRule="auto"/>
        <w:jc w:val="both"/>
        <w:rPr>
          <w:rFonts w:ascii="Arial" w:hAnsi="Arial" w:cs="Arial"/>
          <w:sz w:val="24"/>
          <w:szCs w:val="24"/>
        </w:rPr>
      </w:pPr>
    </w:p>
    <w:p w:rsidR="00B05F70" w:rsidRPr="00015850" w:rsidRDefault="00014CE0" w:rsidP="00837843">
      <w:pPr>
        <w:spacing w:after="0" w:line="360" w:lineRule="auto"/>
        <w:jc w:val="both"/>
        <w:rPr>
          <w:rFonts w:ascii="Arial" w:hAnsi="Arial" w:cs="Arial"/>
          <w:sz w:val="24"/>
          <w:szCs w:val="24"/>
        </w:rPr>
      </w:pPr>
      <w:r w:rsidRPr="00014CE0">
        <w:rPr>
          <w:rFonts w:ascii="Arial" w:hAnsi="Arial" w:cs="Arial"/>
          <w:i/>
          <w:sz w:val="24"/>
          <w:szCs w:val="24"/>
        </w:rPr>
        <w:t>Held</w:t>
      </w:r>
      <w:r>
        <w:rPr>
          <w:rFonts w:ascii="Arial" w:hAnsi="Arial" w:cs="Arial"/>
          <w:sz w:val="24"/>
          <w:szCs w:val="24"/>
        </w:rPr>
        <w:t xml:space="preserve"> </w:t>
      </w:r>
      <w:r w:rsidR="008C477E" w:rsidRPr="00837843">
        <w:rPr>
          <w:rFonts w:ascii="Arial" w:hAnsi="Arial" w:cs="Arial"/>
          <w:sz w:val="24"/>
          <w:szCs w:val="24"/>
        </w:rPr>
        <w:t>It has long been recognized that where in an ordinary action a party chooses not to appear at the trial or, having appeared, withdraws from the trial, the other party remaining need not content itself with an order for absolution from the instance but may elect to lead evidence in order to satisfy the Court that it is entitled to a judgment on the issues raised by those claims.</w:t>
      </w:r>
    </w:p>
    <w:p w:rsidR="00790080" w:rsidRPr="00837843" w:rsidRDefault="00790080" w:rsidP="00837843">
      <w:pPr>
        <w:spacing w:after="0" w:line="360" w:lineRule="auto"/>
        <w:jc w:val="both"/>
        <w:rPr>
          <w:rFonts w:ascii="Arial" w:eastAsia="Calibri" w:hAnsi="Arial" w:cs="Arial"/>
          <w:sz w:val="24"/>
          <w:szCs w:val="24"/>
          <w:lang w:val="en-ZA"/>
        </w:rPr>
      </w:pPr>
      <w:r w:rsidRPr="00837843">
        <w:rPr>
          <w:rFonts w:ascii="Arial" w:eastAsia="Calibri" w:hAnsi="Arial" w:cs="Arial"/>
          <w:sz w:val="24"/>
          <w:szCs w:val="24"/>
          <w:lang w:val="en-ZA"/>
        </w:rPr>
        <w:t>___________________________________________________________________</w:t>
      </w:r>
    </w:p>
    <w:p w:rsidR="00790080" w:rsidRPr="00837843" w:rsidRDefault="00790080" w:rsidP="00837843">
      <w:pPr>
        <w:spacing w:after="0" w:line="360" w:lineRule="auto"/>
        <w:jc w:val="center"/>
        <w:rPr>
          <w:rFonts w:ascii="Arial" w:eastAsia="Calibri" w:hAnsi="Arial" w:cs="Arial"/>
          <w:b/>
          <w:sz w:val="24"/>
          <w:szCs w:val="24"/>
          <w:lang w:val="en-ZA"/>
        </w:rPr>
      </w:pPr>
      <w:r w:rsidRPr="00837843">
        <w:rPr>
          <w:rFonts w:ascii="Arial" w:eastAsia="Calibri" w:hAnsi="Arial" w:cs="Arial"/>
          <w:b/>
          <w:sz w:val="24"/>
          <w:szCs w:val="24"/>
          <w:lang w:val="en-ZA"/>
        </w:rPr>
        <w:t>ORDER</w:t>
      </w:r>
    </w:p>
    <w:p w:rsidR="00790080" w:rsidRPr="00837843" w:rsidRDefault="00790080" w:rsidP="00837843">
      <w:pPr>
        <w:spacing w:after="0" w:line="360" w:lineRule="auto"/>
        <w:jc w:val="both"/>
        <w:rPr>
          <w:rFonts w:ascii="Arial" w:eastAsia="Calibri" w:hAnsi="Arial" w:cs="Arial"/>
          <w:sz w:val="24"/>
          <w:szCs w:val="24"/>
          <w:lang w:val="en-ZA"/>
        </w:rPr>
      </w:pPr>
      <w:r w:rsidRPr="00837843">
        <w:rPr>
          <w:rFonts w:ascii="Arial" w:eastAsia="Calibri" w:hAnsi="Arial" w:cs="Arial"/>
          <w:sz w:val="24"/>
          <w:szCs w:val="24"/>
          <w:lang w:val="en-ZA"/>
        </w:rPr>
        <w:t>___________________________________________________________________</w:t>
      </w:r>
    </w:p>
    <w:p w:rsidR="00346978" w:rsidRPr="00837843" w:rsidRDefault="00346978" w:rsidP="00837843">
      <w:pPr>
        <w:pStyle w:val="ListParagraph"/>
        <w:spacing w:after="0" w:line="360" w:lineRule="auto"/>
        <w:ind w:left="1080"/>
        <w:jc w:val="both"/>
        <w:rPr>
          <w:rFonts w:ascii="Arial" w:hAnsi="Arial" w:cs="Arial"/>
          <w:sz w:val="24"/>
          <w:szCs w:val="24"/>
        </w:rPr>
      </w:pPr>
    </w:p>
    <w:p w:rsidR="00346978" w:rsidRPr="00837843" w:rsidRDefault="00015850" w:rsidP="00015850">
      <w:pPr>
        <w:pStyle w:val="ListParagraph"/>
        <w:numPr>
          <w:ilvl w:val="0"/>
          <w:numId w:val="1"/>
        </w:numPr>
        <w:spacing w:after="0" w:line="360" w:lineRule="auto"/>
        <w:ind w:left="720" w:hanging="720"/>
        <w:jc w:val="both"/>
        <w:rPr>
          <w:rFonts w:ascii="Arial" w:hAnsi="Arial" w:cs="Arial"/>
          <w:sz w:val="24"/>
          <w:szCs w:val="24"/>
        </w:rPr>
      </w:pPr>
      <w:r>
        <w:rPr>
          <w:rFonts w:ascii="Arial" w:hAnsi="Arial" w:cs="Arial"/>
          <w:sz w:val="24"/>
          <w:szCs w:val="24"/>
        </w:rPr>
        <w:t>Payment in the amount of N$</w:t>
      </w:r>
      <w:r w:rsidR="00421432" w:rsidRPr="00837843">
        <w:rPr>
          <w:rFonts w:ascii="Arial" w:hAnsi="Arial" w:cs="Arial"/>
          <w:sz w:val="24"/>
          <w:szCs w:val="24"/>
        </w:rPr>
        <w:t xml:space="preserve"> 59 872.20;</w:t>
      </w:r>
    </w:p>
    <w:p w:rsidR="00346978" w:rsidRPr="00837843" w:rsidRDefault="00346978" w:rsidP="00837843">
      <w:pPr>
        <w:pStyle w:val="ListParagraph"/>
        <w:spacing w:line="360" w:lineRule="auto"/>
        <w:rPr>
          <w:rFonts w:ascii="Arial" w:hAnsi="Arial" w:cs="Arial"/>
          <w:sz w:val="24"/>
          <w:szCs w:val="24"/>
        </w:rPr>
      </w:pPr>
    </w:p>
    <w:p w:rsidR="00346978" w:rsidRPr="00837843" w:rsidRDefault="00346978" w:rsidP="00015850">
      <w:pPr>
        <w:pStyle w:val="ListParagraph"/>
        <w:numPr>
          <w:ilvl w:val="0"/>
          <w:numId w:val="1"/>
        </w:numPr>
        <w:spacing w:after="0" w:line="360" w:lineRule="auto"/>
        <w:ind w:left="720" w:hanging="720"/>
        <w:jc w:val="both"/>
        <w:rPr>
          <w:rFonts w:ascii="Arial" w:hAnsi="Arial" w:cs="Arial"/>
          <w:sz w:val="24"/>
          <w:szCs w:val="24"/>
        </w:rPr>
      </w:pPr>
      <w:r w:rsidRPr="00837843">
        <w:rPr>
          <w:rFonts w:ascii="Arial" w:hAnsi="Arial" w:cs="Arial"/>
          <w:sz w:val="24"/>
          <w:szCs w:val="24"/>
        </w:rPr>
        <w:lastRenderedPageBreak/>
        <w:t xml:space="preserve">Interest at a rate of 20 % per annum </w:t>
      </w:r>
      <w:r w:rsidRPr="00837843">
        <w:rPr>
          <w:rFonts w:ascii="Arial" w:hAnsi="Arial" w:cs="Arial"/>
          <w:i/>
          <w:sz w:val="24"/>
          <w:szCs w:val="24"/>
        </w:rPr>
        <w:t>a tempora</w:t>
      </w:r>
      <w:r w:rsidR="00421432" w:rsidRPr="00837843">
        <w:rPr>
          <w:rFonts w:ascii="Arial" w:hAnsi="Arial" w:cs="Arial"/>
          <w:i/>
          <w:sz w:val="24"/>
          <w:szCs w:val="24"/>
        </w:rPr>
        <w:t xml:space="preserve"> </w:t>
      </w:r>
      <w:r w:rsidRPr="00837843">
        <w:rPr>
          <w:rFonts w:ascii="Arial" w:hAnsi="Arial" w:cs="Arial"/>
          <w:i/>
          <w:sz w:val="24"/>
          <w:szCs w:val="24"/>
        </w:rPr>
        <w:t>morae</w:t>
      </w:r>
      <w:r w:rsidR="00421432" w:rsidRPr="00837843">
        <w:rPr>
          <w:rFonts w:ascii="Arial" w:hAnsi="Arial" w:cs="Arial"/>
          <w:sz w:val="24"/>
          <w:szCs w:val="24"/>
        </w:rPr>
        <w:t xml:space="preserve"> from date of judgment to date of final payment;</w:t>
      </w:r>
    </w:p>
    <w:p w:rsidR="00346978" w:rsidRPr="00837843" w:rsidRDefault="00346978" w:rsidP="00837843">
      <w:pPr>
        <w:pStyle w:val="ListParagraph"/>
        <w:spacing w:line="360" w:lineRule="auto"/>
        <w:rPr>
          <w:rFonts w:ascii="Arial" w:hAnsi="Arial" w:cs="Arial"/>
          <w:sz w:val="24"/>
          <w:szCs w:val="24"/>
        </w:rPr>
      </w:pPr>
    </w:p>
    <w:p w:rsidR="00B05F70" w:rsidRPr="00015850" w:rsidRDefault="00346978" w:rsidP="00015850">
      <w:pPr>
        <w:pStyle w:val="ListParagraph"/>
        <w:numPr>
          <w:ilvl w:val="0"/>
          <w:numId w:val="1"/>
        </w:numPr>
        <w:spacing w:after="0" w:line="360" w:lineRule="auto"/>
        <w:ind w:left="720" w:hanging="720"/>
        <w:jc w:val="both"/>
        <w:rPr>
          <w:rFonts w:ascii="Arial" w:hAnsi="Arial" w:cs="Arial"/>
          <w:sz w:val="24"/>
          <w:szCs w:val="24"/>
        </w:rPr>
      </w:pPr>
      <w:r w:rsidRPr="00837843">
        <w:rPr>
          <w:rFonts w:ascii="Arial" w:hAnsi="Arial" w:cs="Arial"/>
          <w:sz w:val="24"/>
          <w:szCs w:val="24"/>
        </w:rPr>
        <w:t>Cost of suit.</w:t>
      </w:r>
    </w:p>
    <w:p w:rsidR="00015850" w:rsidRPr="00015850" w:rsidRDefault="00015850" w:rsidP="00015850">
      <w:pPr>
        <w:spacing w:after="0" w:line="360" w:lineRule="auto"/>
        <w:jc w:val="both"/>
        <w:rPr>
          <w:rFonts w:ascii="Arial" w:eastAsia="Calibri" w:hAnsi="Arial" w:cs="Arial"/>
          <w:sz w:val="24"/>
          <w:szCs w:val="24"/>
          <w:lang w:val="en-ZA"/>
        </w:rPr>
      </w:pPr>
      <w:r w:rsidRPr="00015850">
        <w:rPr>
          <w:rFonts w:ascii="Arial" w:eastAsia="Calibri" w:hAnsi="Arial" w:cs="Arial"/>
          <w:sz w:val="24"/>
          <w:szCs w:val="24"/>
          <w:lang w:val="en-ZA"/>
        </w:rPr>
        <w:t>___________________________________________________________________</w:t>
      </w:r>
    </w:p>
    <w:p w:rsidR="00015850" w:rsidRPr="00015850" w:rsidRDefault="00015850" w:rsidP="00015850">
      <w:pPr>
        <w:spacing w:after="0" w:line="360" w:lineRule="auto"/>
        <w:jc w:val="center"/>
        <w:rPr>
          <w:rFonts w:ascii="Arial" w:eastAsia="Calibri" w:hAnsi="Arial" w:cs="Arial"/>
          <w:b/>
          <w:sz w:val="24"/>
          <w:szCs w:val="24"/>
          <w:lang w:val="en-ZA"/>
        </w:rPr>
      </w:pPr>
      <w:r w:rsidRPr="00015850">
        <w:rPr>
          <w:rFonts w:ascii="Arial" w:eastAsia="Calibri" w:hAnsi="Arial" w:cs="Arial"/>
          <w:b/>
          <w:sz w:val="24"/>
          <w:szCs w:val="24"/>
          <w:lang w:val="en-ZA"/>
        </w:rPr>
        <w:t>REASONS</w:t>
      </w:r>
    </w:p>
    <w:p w:rsidR="00015850" w:rsidRPr="00015850" w:rsidRDefault="00015850" w:rsidP="00015850">
      <w:pPr>
        <w:spacing w:after="0" w:line="360" w:lineRule="auto"/>
        <w:jc w:val="center"/>
        <w:rPr>
          <w:rFonts w:ascii="Arial" w:eastAsia="Calibri" w:hAnsi="Arial" w:cs="Arial"/>
          <w:sz w:val="24"/>
          <w:szCs w:val="24"/>
          <w:lang w:val="en-ZA"/>
        </w:rPr>
      </w:pPr>
      <w:r w:rsidRPr="00015850">
        <w:rPr>
          <w:rFonts w:ascii="Arial" w:eastAsia="Calibri" w:hAnsi="Arial" w:cs="Arial"/>
          <w:sz w:val="24"/>
          <w:szCs w:val="24"/>
          <w:lang w:val="en-ZA"/>
        </w:rPr>
        <w:t>___________________________________________________________________</w:t>
      </w:r>
    </w:p>
    <w:p w:rsidR="00790080" w:rsidRPr="00837843" w:rsidRDefault="00790080" w:rsidP="00837843">
      <w:pPr>
        <w:spacing w:after="0" w:line="360" w:lineRule="auto"/>
        <w:jc w:val="both"/>
        <w:rPr>
          <w:rFonts w:ascii="Arial" w:hAnsi="Arial" w:cs="Arial"/>
          <w:sz w:val="24"/>
          <w:szCs w:val="24"/>
        </w:rPr>
      </w:pPr>
      <w:r w:rsidRPr="00837843">
        <w:rPr>
          <w:rFonts w:ascii="Arial" w:hAnsi="Arial" w:cs="Arial"/>
          <w:sz w:val="24"/>
          <w:szCs w:val="24"/>
        </w:rPr>
        <w:t>Prinsloo J</w:t>
      </w:r>
      <w:r w:rsidR="00015850">
        <w:rPr>
          <w:rFonts w:ascii="Arial" w:hAnsi="Arial" w:cs="Arial"/>
          <w:sz w:val="24"/>
          <w:szCs w:val="24"/>
        </w:rPr>
        <w:t>:</w:t>
      </w:r>
    </w:p>
    <w:p w:rsidR="00B05F70" w:rsidRPr="00837843" w:rsidRDefault="00B05F70" w:rsidP="00837843">
      <w:pPr>
        <w:spacing w:after="0" w:line="360" w:lineRule="auto"/>
        <w:jc w:val="both"/>
        <w:rPr>
          <w:rFonts w:ascii="Arial" w:hAnsi="Arial" w:cs="Arial"/>
          <w:sz w:val="24"/>
          <w:szCs w:val="24"/>
        </w:rPr>
      </w:pPr>
    </w:p>
    <w:p w:rsidR="00790080" w:rsidRPr="00837843" w:rsidRDefault="00790080" w:rsidP="00837843">
      <w:pPr>
        <w:spacing w:after="0" w:line="360" w:lineRule="auto"/>
        <w:jc w:val="both"/>
        <w:rPr>
          <w:rFonts w:ascii="Arial" w:hAnsi="Arial" w:cs="Arial"/>
          <w:sz w:val="24"/>
          <w:szCs w:val="24"/>
          <w:u w:val="single"/>
        </w:rPr>
      </w:pPr>
      <w:r w:rsidRPr="00837843">
        <w:rPr>
          <w:rFonts w:ascii="Arial" w:hAnsi="Arial" w:cs="Arial"/>
          <w:sz w:val="24"/>
          <w:szCs w:val="24"/>
          <w:u w:val="single"/>
        </w:rPr>
        <w:t xml:space="preserve">Introduction: </w:t>
      </w:r>
    </w:p>
    <w:p w:rsidR="00B05F70" w:rsidRPr="00837843" w:rsidRDefault="00B05F70" w:rsidP="00837843">
      <w:pPr>
        <w:spacing w:after="0" w:line="360" w:lineRule="auto"/>
        <w:jc w:val="both"/>
        <w:rPr>
          <w:rFonts w:ascii="Arial" w:hAnsi="Arial" w:cs="Arial"/>
          <w:i/>
          <w:sz w:val="24"/>
          <w:szCs w:val="24"/>
        </w:rPr>
      </w:pPr>
    </w:p>
    <w:p w:rsidR="00790080" w:rsidRPr="00837843" w:rsidRDefault="00790080" w:rsidP="00837843">
      <w:pPr>
        <w:spacing w:after="0" w:line="360" w:lineRule="auto"/>
        <w:jc w:val="both"/>
        <w:rPr>
          <w:rFonts w:ascii="Arial" w:hAnsi="Arial" w:cs="Arial"/>
          <w:sz w:val="24"/>
          <w:szCs w:val="24"/>
        </w:rPr>
      </w:pPr>
      <w:r w:rsidRPr="00837843">
        <w:rPr>
          <w:rFonts w:ascii="Arial" w:hAnsi="Arial" w:cs="Arial"/>
          <w:sz w:val="24"/>
          <w:szCs w:val="24"/>
        </w:rPr>
        <w:t>[1]</w:t>
      </w:r>
      <w:r w:rsidRPr="00837843">
        <w:rPr>
          <w:rFonts w:ascii="Arial" w:hAnsi="Arial" w:cs="Arial"/>
          <w:sz w:val="24"/>
          <w:szCs w:val="24"/>
        </w:rPr>
        <w:tab/>
        <w:t xml:space="preserve">The Plaintiff is </w:t>
      </w:r>
      <w:r w:rsidR="00421432" w:rsidRPr="00837843">
        <w:rPr>
          <w:rFonts w:ascii="Arial" w:hAnsi="Arial" w:cs="Arial"/>
          <w:sz w:val="24"/>
          <w:szCs w:val="24"/>
        </w:rPr>
        <w:t>Mulisa Kwizi</w:t>
      </w:r>
      <w:r w:rsidR="00D24170" w:rsidRPr="00837843">
        <w:rPr>
          <w:rFonts w:ascii="Arial" w:hAnsi="Arial" w:cs="Arial"/>
          <w:sz w:val="24"/>
          <w:szCs w:val="24"/>
        </w:rPr>
        <w:t>, a major male residing in Windhoek North, Republic of Namibia</w:t>
      </w:r>
    </w:p>
    <w:p w:rsidR="00790080" w:rsidRPr="00837843" w:rsidRDefault="00790080" w:rsidP="00837843">
      <w:pPr>
        <w:spacing w:after="0" w:line="360" w:lineRule="auto"/>
        <w:jc w:val="both"/>
        <w:rPr>
          <w:rFonts w:ascii="Arial" w:hAnsi="Arial" w:cs="Arial"/>
          <w:sz w:val="24"/>
          <w:szCs w:val="24"/>
        </w:rPr>
      </w:pPr>
    </w:p>
    <w:p w:rsidR="00790080" w:rsidRPr="00837843" w:rsidRDefault="00790080" w:rsidP="00837843">
      <w:pPr>
        <w:spacing w:after="0" w:line="360" w:lineRule="auto"/>
        <w:jc w:val="both"/>
        <w:rPr>
          <w:rFonts w:ascii="Arial" w:hAnsi="Arial" w:cs="Arial"/>
          <w:sz w:val="24"/>
          <w:szCs w:val="24"/>
        </w:rPr>
      </w:pPr>
      <w:r w:rsidRPr="00837843">
        <w:rPr>
          <w:rFonts w:ascii="Arial" w:hAnsi="Arial" w:cs="Arial"/>
          <w:sz w:val="24"/>
          <w:szCs w:val="24"/>
        </w:rPr>
        <w:t xml:space="preserve">[2] </w:t>
      </w:r>
      <w:r w:rsidRPr="00837843">
        <w:rPr>
          <w:rFonts w:ascii="Arial" w:hAnsi="Arial" w:cs="Arial"/>
          <w:sz w:val="24"/>
          <w:szCs w:val="24"/>
        </w:rPr>
        <w:tab/>
        <w:t xml:space="preserve">The </w:t>
      </w:r>
      <w:r w:rsidR="00421432" w:rsidRPr="00837843">
        <w:rPr>
          <w:rFonts w:ascii="Arial" w:hAnsi="Arial" w:cs="Arial"/>
          <w:sz w:val="24"/>
          <w:szCs w:val="24"/>
        </w:rPr>
        <w:t xml:space="preserve">First </w:t>
      </w:r>
      <w:r w:rsidRPr="00837843">
        <w:rPr>
          <w:rFonts w:ascii="Arial" w:hAnsi="Arial" w:cs="Arial"/>
          <w:sz w:val="24"/>
          <w:szCs w:val="24"/>
        </w:rPr>
        <w:t xml:space="preserve">defendant </w:t>
      </w:r>
      <w:r w:rsidR="00421432" w:rsidRPr="00837843">
        <w:rPr>
          <w:rFonts w:ascii="Arial" w:hAnsi="Arial" w:cs="Arial"/>
          <w:sz w:val="24"/>
          <w:szCs w:val="24"/>
        </w:rPr>
        <w:t>is Heinrich Shinana</w:t>
      </w:r>
      <w:r w:rsidR="00D24170" w:rsidRPr="00837843">
        <w:rPr>
          <w:rFonts w:ascii="Arial" w:hAnsi="Arial" w:cs="Arial"/>
          <w:sz w:val="24"/>
          <w:szCs w:val="24"/>
        </w:rPr>
        <w:t>, a major male employed at Ministry of Safety and Security and stationed at Windhoek, Republic of Namibia. The Second D</w:t>
      </w:r>
      <w:r w:rsidR="00421432" w:rsidRPr="00837843">
        <w:rPr>
          <w:rFonts w:ascii="Arial" w:hAnsi="Arial" w:cs="Arial"/>
          <w:sz w:val="24"/>
          <w:szCs w:val="24"/>
        </w:rPr>
        <w:t xml:space="preserve">efendant is </w:t>
      </w:r>
      <w:r w:rsidR="00D24170" w:rsidRPr="00837843">
        <w:rPr>
          <w:rFonts w:ascii="Arial" w:hAnsi="Arial" w:cs="Arial"/>
          <w:sz w:val="24"/>
          <w:szCs w:val="24"/>
        </w:rPr>
        <w:t xml:space="preserve">the </w:t>
      </w:r>
      <w:r w:rsidR="00421432" w:rsidRPr="00837843">
        <w:rPr>
          <w:rFonts w:ascii="Arial" w:hAnsi="Arial" w:cs="Arial"/>
          <w:sz w:val="24"/>
          <w:szCs w:val="24"/>
        </w:rPr>
        <w:t>Minist</w:t>
      </w:r>
      <w:r w:rsidR="00D24170" w:rsidRPr="00837843">
        <w:rPr>
          <w:rFonts w:ascii="Arial" w:hAnsi="Arial" w:cs="Arial"/>
          <w:sz w:val="24"/>
          <w:szCs w:val="24"/>
        </w:rPr>
        <w:t>er</w:t>
      </w:r>
      <w:r w:rsidR="00421432" w:rsidRPr="00837843">
        <w:rPr>
          <w:rFonts w:ascii="Arial" w:hAnsi="Arial" w:cs="Arial"/>
          <w:sz w:val="24"/>
          <w:szCs w:val="24"/>
        </w:rPr>
        <w:t xml:space="preserve"> of Safety and </w:t>
      </w:r>
      <w:r w:rsidR="00D24170" w:rsidRPr="00837843">
        <w:rPr>
          <w:rFonts w:ascii="Arial" w:hAnsi="Arial" w:cs="Arial"/>
          <w:sz w:val="24"/>
          <w:szCs w:val="24"/>
        </w:rPr>
        <w:t>S</w:t>
      </w:r>
      <w:r w:rsidR="00421432" w:rsidRPr="00837843">
        <w:rPr>
          <w:rFonts w:ascii="Arial" w:hAnsi="Arial" w:cs="Arial"/>
          <w:sz w:val="24"/>
          <w:szCs w:val="24"/>
        </w:rPr>
        <w:t>ecurity</w:t>
      </w:r>
      <w:r w:rsidR="00D24170" w:rsidRPr="00837843">
        <w:rPr>
          <w:rFonts w:ascii="Arial" w:hAnsi="Arial" w:cs="Arial"/>
          <w:sz w:val="24"/>
          <w:szCs w:val="24"/>
        </w:rPr>
        <w:t xml:space="preserve"> </w:t>
      </w:r>
      <w:r w:rsidR="00B06CB9">
        <w:rPr>
          <w:rFonts w:ascii="Arial" w:hAnsi="Arial" w:cs="Arial"/>
          <w:sz w:val="24"/>
          <w:szCs w:val="24"/>
        </w:rPr>
        <w:t xml:space="preserve">in </w:t>
      </w:r>
      <w:r w:rsidR="00D24170" w:rsidRPr="00837843">
        <w:rPr>
          <w:rFonts w:ascii="Arial" w:hAnsi="Arial" w:cs="Arial"/>
          <w:sz w:val="24"/>
          <w:szCs w:val="24"/>
        </w:rPr>
        <w:t>care of Government Attorneys, Indepence Avenue, Windhoek, Republic of Namibia.</w:t>
      </w:r>
    </w:p>
    <w:p w:rsidR="005B6B68" w:rsidRPr="00837843" w:rsidRDefault="005B6B68" w:rsidP="00837843">
      <w:pPr>
        <w:spacing w:after="0" w:line="360" w:lineRule="auto"/>
        <w:jc w:val="both"/>
        <w:rPr>
          <w:rFonts w:ascii="Arial" w:hAnsi="Arial" w:cs="Arial"/>
          <w:sz w:val="24"/>
          <w:szCs w:val="24"/>
        </w:rPr>
      </w:pPr>
    </w:p>
    <w:p w:rsidR="00D24170" w:rsidRPr="00837843" w:rsidRDefault="00D24170" w:rsidP="00837843">
      <w:pPr>
        <w:spacing w:after="0" w:line="360" w:lineRule="auto"/>
        <w:jc w:val="both"/>
        <w:rPr>
          <w:rFonts w:ascii="Arial" w:hAnsi="Arial" w:cs="Arial"/>
          <w:sz w:val="24"/>
          <w:szCs w:val="24"/>
        </w:rPr>
      </w:pPr>
      <w:r w:rsidRPr="00837843">
        <w:rPr>
          <w:rFonts w:ascii="Arial" w:hAnsi="Arial" w:cs="Arial"/>
          <w:sz w:val="24"/>
          <w:szCs w:val="24"/>
        </w:rPr>
        <w:t>[3]</w:t>
      </w:r>
      <w:r w:rsidRPr="00837843">
        <w:rPr>
          <w:rFonts w:ascii="Arial" w:hAnsi="Arial" w:cs="Arial"/>
          <w:sz w:val="24"/>
          <w:szCs w:val="24"/>
        </w:rPr>
        <w:tab/>
        <w:t>The claim and counterclaim in this matter arose from a motor vehicle accident that occurred on the 28</w:t>
      </w:r>
      <w:r w:rsidRPr="00837843">
        <w:rPr>
          <w:rFonts w:ascii="Arial" w:hAnsi="Arial" w:cs="Arial"/>
          <w:sz w:val="24"/>
          <w:szCs w:val="24"/>
          <w:vertAlign w:val="superscript"/>
        </w:rPr>
        <w:t>th</w:t>
      </w:r>
      <w:r w:rsidRPr="00837843">
        <w:rPr>
          <w:rFonts w:ascii="Arial" w:hAnsi="Arial" w:cs="Arial"/>
          <w:sz w:val="24"/>
          <w:szCs w:val="24"/>
        </w:rPr>
        <w:t xml:space="preserve"> day of September 2015 at the intersection of Johan Albrecht Street and Gregorowski Street. At the time the plaintiff was driving his vehicle bearing registration number N 83658 W and the first defendant drove the vehicle of the second defendant bearing registration number POL 8267.</w:t>
      </w:r>
    </w:p>
    <w:p w:rsidR="00B05F70" w:rsidRPr="00837843" w:rsidRDefault="00B05F70" w:rsidP="00837843">
      <w:pPr>
        <w:spacing w:after="0" w:line="360" w:lineRule="auto"/>
        <w:jc w:val="both"/>
        <w:rPr>
          <w:rFonts w:ascii="Arial" w:hAnsi="Arial" w:cs="Arial"/>
          <w:sz w:val="24"/>
          <w:szCs w:val="24"/>
        </w:rPr>
      </w:pPr>
    </w:p>
    <w:p w:rsidR="005B6B68" w:rsidRPr="00015850" w:rsidRDefault="005B6B68" w:rsidP="00837843">
      <w:pPr>
        <w:spacing w:after="0" w:line="360" w:lineRule="auto"/>
        <w:jc w:val="both"/>
        <w:rPr>
          <w:rFonts w:ascii="Arial" w:hAnsi="Arial" w:cs="Arial"/>
          <w:sz w:val="24"/>
          <w:szCs w:val="24"/>
          <w:u w:val="single"/>
        </w:rPr>
      </w:pPr>
      <w:r w:rsidRPr="00015850">
        <w:rPr>
          <w:rFonts w:ascii="Arial" w:hAnsi="Arial" w:cs="Arial"/>
          <w:sz w:val="24"/>
          <w:szCs w:val="24"/>
          <w:u w:val="single"/>
        </w:rPr>
        <w:t xml:space="preserve">Background: </w:t>
      </w:r>
    </w:p>
    <w:p w:rsidR="00B05F70" w:rsidRPr="00837843" w:rsidRDefault="00B05F70" w:rsidP="00837843">
      <w:pPr>
        <w:spacing w:after="0" w:line="360" w:lineRule="auto"/>
        <w:jc w:val="both"/>
        <w:rPr>
          <w:rFonts w:ascii="Arial" w:hAnsi="Arial" w:cs="Arial"/>
          <w:sz w:val="24"/>
          <w:szCs w:val="24"/>
        </w:rPr>
      </w:pPr>
    </w:p>
    <w:p w:rsidR="00D24170" w:rsidRPr="00837843" w:rsidRDefault="005B6B68" w:rsidP="00837843">
      <w:pPr>
        <w:spacing w:after="0" w:line="360" w:lineRule="auto"/>
        <w:jc w:val="both"/>
        <w:rPr>
          <w:rFonts w:ascii="Arial" w:hAnsi="Arial" w:cs="Arial"/>
          <w:sz w:val="24"/>
          <w:szCs w:val="24"/>
        </w:rPr>
      </w:pPr>
      <w:r w:rsidRPr="00837843">
        <w:rPr>
          <w:rFonts w:ascii="Arial" w:hAnsi="Arial" w:cs="Arial"/>
          <w:sz w:val="24"/>
          <w:szCs w:val="24"/>
        </w:rPr>
        <w:t>[</w:t>
      </w:r>
      <w:r w:rsidR="00984054" w:rsidRPr="00837843">
        <w:rPr>
          <w:rFonts w:ascii="Arial" w:hAnsi="Arial" w:cs="Arial"/>
          <w:sz w:val="24"/>
          <w:szCs w:val="24"/>
        </w:rPr>
        <w:t>4</w:t>
      </w:r>
      <w:r w:rsidRPr="00837843">
        <w:rPr>
          <w:rFonts w:ascii="Arial" w:hAnsi="Arial" w:cs="Arial"/>
          <w:sz w:val="24"/>
          <w:szCs w:val="24"/>
        </w:rPr>
        <w:t>]</w:t>
      </w:r>
      <w:r w:rsidR="00D24170" w:rsidRPr="00837843">
        <w:rPr>
          <w:rFonts w:ascii="Arial" w:hAnsi="Arial" w:cs="Arial"/>
          <w:sz w:val="24"/>
          <w:szCs w:val="24"/>
        </w:rPr>
        <w:tab/>
        <w:t xml:space="preserve"> The case before me was set down for trial for the period 23 to 27 April 2018. </w:t>
      </w:r>
    </w:p>
    <w:p w:rsidR="00D24170" w:rsidRPr="00837843" w:rsidRDefault="00D24170" w:rsidP="00837843">
      <w:pPr>
        <w:spacing w:after="0" w:line="360" w:lineRule="auto"/>
        <w:jc w:val="both"/>
        <w:rPr>
          <w:rFonts w:ascii="Arial" w:hAnsi="Arial" w:cs="Arial"/>
          <w:sz w:val="24"/>
          <w:szCs w:val="24"/>
        </w:rPr>
      </w:pPr>
    </w:p>
    <w:p w:rsidR="00E24CB5" w:rsidRPr="00837843" w:rsidRDefault="0081519E" w:rsidP="00837843">
      <w:pPr>
        <w:spacing w:after="0" w:line="360" w:lineRule="auto"/>
        <w:jc w:val="both"/>
        <w:rPr>
          <w:rFonts w:ascii="Arial" w:hAnsi="Arial" w:cs="Arial"/>
          <w:sz w:val="24"/>
          <w:szCs w:val="24"/>
        </w:rPr>
      </w:pPr>
      <w:r w:rsidRPr="00837843">
        <w:rPr>
          <w:rFonts w:ascii="Arial" w:hAnsi="Arial" w:cs="Arial"/>
          <w:sz w:val="24"/>
          <w:szCs w:val="24"/>
        </w:rPr>
        <w:t>[</w:t>
      </w:r>
      <w:r w:rsidR="00984054" w:rsidRPr="00837843">
        <w:rPr>
          <w:rFonts w:ascii="Arial" w:hAnsi="Arial" w:cs="Arial"/>
          <w:sz w:val="24"/>
          <w:szCs w:val="24"/>
        </w:rPr>
        <w:t>5</w:t>
      </w:r>
      <w:r w:rsidRPr="00837843">
        <w:rPr>
          <w:rFonts w:ascii="Arial" w:hAnsi="Arial" w:cs="Arial"/>
          <w:sz w:val="24"/>
          <w:szCs w:val="24"/>
        </w:rPr>
        <w:t>]</w:t>
      </w:r>
      <w:r w:rsidRPr="00837843">
        <w:rPr>
          <w:rFonts w:ascii="Arial" w:hAnsi="Arial" w:cs="Arial"/>
          <w:sz w:val="24"/>
          <w:szCs w:val="24"/>
        </w:rPr>
        <w:tab/>
      </w:r>
      <w:r w:rsidR="00D24170" w:rsidRPr="00837843">
        <w:rPr>
          <w:rFonts w:ascii="Arial" w:hAnsi="Arial" w:cs="Arial"/>
          <w:sz w:val="24"/>
          <w:szCs w:val="24"/>
        </w:rPr>
        <w:t>On Friday 20 April 2018 at 14</w:t>
      </w:r>
      <w:r w:rsidR="00E24CB5" w:rsidRPr="00837843">
        <w:rPr>
          <w:rFonts w:ascii="Arial" w:hAnsi="Arial" w:cs="Arial"/>
          <w:sz w:val="24"/>
          <w:szCs w:val="24"/>
        </w:rPr>
        <w:t>h12 the plaintiff filed a notice of withdrawal of his claim</w:t>
      </w:r>
      <w:r w:rsidR="00B05F70" w:rsidRPr="00837843">
        <w:rPr>
          <w:rFonts w:ascii="Arial" w:hAnsi="Arial" w:cs="Arial"/>
          <w:sz w:val="24"/>
          <w:szCs w:val="24"/>
        </w:rPr>
        <w:t xml:space="preserve">. </w:t>
      </w:r>
      <w:r w:rsidR="00B06CB9">
        <w:rPr>
          <w:rFonts w:ascii="Arial" w:hAnsi="Arial" w:cs="Arial"/>
          <w:sz w:val="24"/>
          <w:szCs w:val="24"/>
        </w:rPr>
        <w:t>On</w:t>
      </w:r>
      <w:r w:rsidR="00E24CB5" w:rsidRPr="00837843">
        <w:rPr>
          <w:rFonts w:ascii="Arial" w:hAnsi="Arial" w:cs="Arial"/>
          <w:sz w:val="24"/>
          <w:szCs w:val="24"/>
        </w:rPr>
        <w:t xml:space="preserve"> Monday 23 April 2018, Ms. Delport, counsel acting on behalf of plaintiff confirmed the withdrawal of the action against the First and Second defendant. </w:t>
      </w:r>
      <w:r w:rsidR="00B10558" w:rsidRPr="00837843">
        <w:rPr>
          <w:rFonts w:ascii="Arial" w:hAnsi="Arial" w:cs="Arial"/>
          <w:sz w:val="24"/>
          <w:szCs w:val="24"/>
        </w:rPr>
        <w:t>When</w:t>
      </w:r>
      <w:r w:rsidR="00E24CB5" w:rsidRPr="00837843">
        <w:rPr>
          <w:rFonts w:ascii="Arial" w:hAnsi="Arial" w:cs="Arial"/>
          <w:sz w:val="24"/>
          <w:szCs w:val="24"/>
        </w:rPr>
        <w:t xml:space="preserve"> Mr. Khadila, counsel acting on behalf of the defendants indicated that the defendants wish to pursue their counter claim against the plaintiff, Ms. Delport indicated that she </w:t>
      </w:r>
      <w:r w:rsidR="00E24CB5" w:rsidRPr="00837843">
        <w:rPr>
          <w:rFonts w:ascii="Arial" w:hAnsi="Arial" w:cs="Arial"/>
          <w:sz w:val="24"/>
          <w:szCs w:val="24"/>
        </w:rPr>
        <w:lastRenderedPageBreak/>
        <w:t xml:space="preserve">had no instruction to recall plaintiff’s withdrawal of action and prayed to be excused, in order for the Defendants to proceed with their matter on an undefended basis. </w:t>
      </w:r>
    </w:p>
    <w:p w:rsidR="00E24CB5" w:rsidRPr="00837843" w:rsidRDefault="00E24CB5" w:rsidP="00837843">
      <w:pPr>
        <w:spacing w:after="0" w:line="360" w:lineRule="auto"/>
        <w:jc w:val="both"/>
        <w:rPr>
          <w:rFonts w:ascii="Arial" w:hAnsi="Arial" w:cs="Arial"/>
          <w:sz w:val="24"/>
          <w:szCs w:val="24"/>
        </w:rPr>
      </w:pPr>
    </w:p>
    <w:p w:rsidR="0081519E" w:rsidRPr="00837843" w:rsidRDefault="00E24CB5" w:rsidP="00837843">
      <w:pPr>
        <w:spacing w:after="0" w:line="360" w:lineRule="auto"/>
        <w:jc w:val="both"/>
        <w:rPr>
          <w:rFonts w:ascii="Arial" w:hAnsi="Arial" w:cs="Arial"/>
          <w:sz w:val="24"/>
          <w:szCs w:val="24"/>
        </w:rPr>
      </w:pPr>
      <w:r w:rsidRPr="00837843">
        <w:rPr>
          <w:rFonts w:ascii="Arial" w:hAnsi="Arial" w:cs="Arial"/>
          <w:sz w:val="24"/>
          <w:szCs w:val="24"/>
        </w:rPr>
        <w:t>[6]</w:t>
      </w:r>
      <w:r w:rsidRPr="00837843">
        <w:rPr>
          <w:rFonts w:ascii="Arial" w:hAnsi="Arial" w:cs="Arial"/>
          <w:sz w:val="24"/>
          <w:szCs w:val="24"/>
        </w:rPr>
        <w:tab/>
        <w:t>As the</w:t>
      </w:r>
      <w:r w:rsidR="00B05F70" w:rsidRPr="00837843">
        <w:rPr>
          <w:rFonts w:ascii="Arial" w:hAnsi="Arial" w:cs="Arial"/>
          <w:sz w:val="24"/>
          <w:szCs w:val="24"/>
        </w:rPr>
        <w:t xml:space="preserve"> counse</w:t>
      </w:r>
      <w:r w:rsidR="0081519E" w:rsidRPr="00837843">
        <w:rPr>
          <w:rFonts w:ascii="Arial" w:hAnsi="Arial" w:cs="Arial"/>
          <w:sz w:val="24"/>
          <w:szCs w:val="24"/>
        </w:rPr>
        <w:t xml:space="preserve">l who acted on behalf of the </w:t>
      </w:r>
      <w:r w:rsidRPr="00837843">
        <w:rPr>
          <w:rFonts w:ascii="Arial" w:hAnsi="Arial" w:cs="Arial"/>
          <w:sz w:val="24"/>
          <w:szCs w:val="24"/>
        </w:rPr>
        <w:t xml:space="preserve">plaintiff </w:t>
      </w:r>
      <w:r w:rsidR="0081519E" w:rsidRPr="00837843">
        <w:rPr>
          <w:rFonts w:ascii="Arial" w:hAnsi="Arial" w:cs="Arial"/>
          <w:sz w:val="24"/>
          <w:szCs w:val="24"/>
        </w:rPr>
        <w:t xml:space="preserve">had no further instruction to proceed with the trial </w:t>
      </w:r>
      <w:r w:rsidRPr="00837843">
        <w:rPr>
          <w:rFonts w:ascii="Arial" w:hAnsi="Arial" w:cs="Arial"/>
          <w:sz w:val="24"/>
          <w:szCs w:val="24"/>
        </w:rPr>
        <w:t>she was</w:t>
      </w:r>
      <w:r w:rsidR="00B10558" w:rsidRPr="00837843">
        <w:rPr>
          <w:rFonts w:ascii="Arial" w:hAnsi="Arial" w:cs="Arial"/>
          <w:sz w:val="24"/>
          <w:szCs w:val="24"/>
        </w:rPr>
        <w:t xml:space="preserve"> excused </w:t>
      </w:r>
      <w:r w:rsidR="0081519E" w:rsidRPr="00837843">
        <w:rPr>
          <w:rFonts w:ascii="Arial" w:hAnsi="Arial" w:cs="Arial"/>
          <w:sz w:val="24"/>
          <w:szCs w:val="24"/>
        </w:rPr>
        <w:t>from the proceedings</w:t>
      </w:r>
      <w:r w:rsidRPr="00837843">
        <w:rPr>
          <w:rFonts w:ascii="Arial" w:hAnsi="Arial" w:cs="Arial"/>
          <w:sz w:val="24"/>
          <w:szCs w:val="24"/>
        </w:rPr>
        <w:t xml:space="preserve"> and the court hereafter</w:t>
      </w:r>
      <w:r w:rsidR="0081519E" w:rsidRPr="00837843">
        <w:rPr>
          <w:rFonts w:ascii="Arial" w:hAnsi="Arial" w:cs="Arial"/>
          <w:sz w:val="24"/>
          <w:szCs w:val="24"/>
        </w:rPr>
        <w:t xml:space="preserve"> </w:t>
      </w:r>
      <w:r w:rsidR="00B625E9" w:rsidRPr="00837843">
        <w:rPr>
          <w:rFonts w:ascii="Arial" w:hAnsi="Arial" w:cs="Arial"/>
          <w:sz w:val="24"/>
          <w:szCs w:val="24"/>
        </w:rPr>
        <w:t xml:space="preserve">regarded the </w:t>
      </w:r>
      <w:r w:rsidRPr="00837843">
        <w:rPr>
          <w:rFonts w:ascii="Arial" w:hAnsi="Arial" w:cs="Arial"/>
          <w:sz w:val="24"/>
          <w:szCs w:val="24"/>
        </w:rPr>
        <w:t>plaintiff</w:t>
      </w:r>
      <w:r w:rsidR="00B625E9" w:rsidRPr="00837843">
        <w:rPr>
          <w:rFonts w:ascii="Arial" w:hAnsi="Arial" w:cs="Arial"/>
          <w:sz w:val="24"/>
          <w:szCs w:val="24"/>
        </w:rPr>
        <w:t xml:space="preserve"> to be in default and </w:t>
      </w:r>
      <w:r w:rsidR="0081519E" w:rsidRPr="00837843">
        <w:rPr>
          <w:rFonts w:ascii="Arial" w:hAnsi="Arial" w:cs="Arial"/>
          <w:sz w:val="24"/>
          <w:szCs w:val="24"/>
        </w:rPr>
        <w:t xml:space="preserve">proceeded in terms of </w:t>
      </w:r>
      <w:r w:rsidR="00313D37" w:rsidRPr="00837843">
        <w:rPr>
          <w:rFonts w:ascii="Arial" w:hAnsi="Arial" w:cs="Arial"/>
          <w:sz w:val="24"/>
          <w:szCs w:val="24"/>
        </w:rPr>
        <w:t>Rule 98(1)</w:t>
      </w:r>
      <w:r w:rsidRPr="00837843">
        <w:rPr>
          <w:rFonts w:ascii="Arial" w:hAnsi="Arial" w:cs="Arial"/>
          <w:sz w:val="24"/>
          <w:szCs w:val="24"/>
        </w:rPr>
        <w:t xml:space="preserve"> read with Rule 98(4)</w:t>
      </w:r>
      <w:r w:rsidR="00AC5393" w:rsidRPr="00837843">
        <w:rPr>
          <w:rFonts w:ascii="Arial" w:hAnsi="Arial" w:cs="Arial"/>
          <w:sz w:val="24"/>
          <w:szCs w:val="24"/>
        </w:rPr>
        <w:t>,</w:t>
      </w:r>
      <w:r w:rsidR="00313D37" w:rsidRPr="00837843">
        <w:rPr>
          <w:rFonts w:ascii="Arial" w:hAnsi="Arial" w:cs="Arial"/>
          <w:sz w:val="24"/>
          <w:szCs w:val="24"/>
        </w:rPr>
        <w:t xml:space="preserve"> in the absence of the</w:t>
      </w:r>
      <w:r w:rsidR="00B625E9" w:rsidRPr="00837843">
        <w:rPr>
          <w:rFonts w:ascii="Arial" w:hAnsi="Arial" w:cs="Arial"/>
          <w:sz w:val="24"/>
          <w:szCs w:val="24"/>
        </w:rPr>
        <w:t xml:space="preserve"> said</w:t>
      </w:r>
      <w:r w:rsidR="00313D37" w:rsidRPr="00837843">
        <w:rPr>
          <w:rFonts w:ascii="Arial" w:hAnsi="Arial" w:cs="Arial"/>
          <w:sz w:val="24"/>
          <w:szCs w:val="24"/>
        </w:rPr>
        <w:t xml:space="preserve"> </w:t>
      </w:r>
      <w:r w:rsidRPr="00837843">
        <w:rPr>
          <w:rFonts w:ascii="Arial" w:hAnsi="Arial" w:cs="Arial"/>
          <w:sz w:val="24"/>
          <w:szCs w:val="24"/>
        </w:rPr>
        <w:t>plaintiff</w:t>
      </w:r>
      <w:r w:rsidR="00313D37" w:rsidRPr="00837843">
        <w:rPr>
          <w:rFonts w:ascii="Arial" w:hAnsi="Arial" w:cs="Arial"/>
          <w:sz w:val="24"/>
          <w:szCs w:val="24"/>
        </w:rPr>
        <w:t xml:space="preserve">. </w:t>
      </w:r>
    </w:p>
    <w:p w:rsidR="00B263B1" w:rsidRPr="00837843" w:rsidRDefault="00B263B1" w:rsidP="00837843">
      <w:pPr>
        <w:spacing w:after="0" w:line="360" w:lineRule="auto"/>
        <w:jc w:val="both"/>
        <w:rPr>
          <w:rFonts w:ascii="Arial" w:hAnsi="Arial" w:cs="Arial"/>
          <w:sz w:val="24"/>
          <w:szCs w:val="24"/>
        </w:rPr>
      </w:pPr>
    </w:p>
    <w:p w:rsidR="00F66FB8" w:rsidRPr="00837843" w:rsidRDefault="00234FA6" w:rsidP="00837843">
      <w:pPr>
        <w:spacing w:after="0" w:line="360" w:lineRule="auto"/>
        <w:jc w:val="both"/>
        <w:rPr>
          <w:rFonts w:ascii="Arial" w:hAnsi="Arial" w:cs="Arial"/>
          <w:sz w:val="24"/>
          <w:szCs w:val="24"/>
        </w:rPr>
      </w:pPr>
      <w:r w:rsidRPr="00837843">
        <w:rPr>
          <w:rFonts w:ascii="Arial" w:hAnsi="Arial" w:cs="Arial"/>
          <w:sz w:val="24"/>
          <w:szCs w:val="24"/>
        </w:rPr>
        <w:t>[</w:t>
      </w:r>
      <w:r w:rsidR="00E24CB5" w:rsidRPr="00837843">
        <w:rPr>
          <w:rFonts w:ascii="Arial" w:hAnsi="Arial" w:cs="Arial"/>
          <w:sz w:val="24"/>
          <w:szCs w:val="24"/>
        </w:rPr>
        <w:t>7</w:t>
      </w:r>
      <w:r w:rsidRPr="00837843">
        <w:rPr>
          <w:rFonts w:ascii="Arial" w:hAnsi="Arial" w:cs="Arial"/>
          <w:sz w:val="24"/>
          <w:szCs w:val="24"/>
        </w:rPr>
        <w:t>]</w:t>
      </w:r>
      <w:r w:rsidRPr="00837843">
        <w:rPr>
          <w:rFonts w:ascii="Arial" w:hAnsi="Arial" w:cs="Arial"/>
          <w:sz w:val="24"/>
          <w:szCs w:val="24"/>
        </w:rPr>
        <w:tab/>
      </w:r>
      <w:r w:rsidR="00F66FB8" w:rsidRPr="00837843">
        <w:rPr>
          <w:rFonts w:ascii="Arial" w:hAnsi="Arial" w:cs="Arial"/>
          <w:sz w:val="24"/>
          <w:szCs w:val="24"/>
        </w:rPr>
        <w:t>It has long been recognized that where i</w:t>
      </w:r>
      <w:r w:rsidR="00B10558" w:rsidRPr="00837843">
        <w:rPr>
          <w:rFonts w:ascii="Arial" w:hAnsi="Arial" w:cs="Arial"/>
          <w:sz w:val="24"/>
          <w:szCs w:val="24"/>
        </w:rPr>
        <w:t>n an ordinary action a party</w:t>
      </w:r>
      <w:r w:rsidR="00F66FB8" w:rsidRPr="00837843">
        <w:rPr>
          <w:rFonts w:ascii="Arial" w:hAnsi="Arial" w:cs="Arial"/>
          <w:sz w:val="24"/>
          <w:szCs w:val="24"/>
        </w:rPr>
        <w:t xml:space="preserve"> chooses not to appear at the trial or, having appeared, withdraws from the trial</w:t>
      </w:r>
      <w:r w:rsidR="00B10558" w:rsidRPr="00837843">
        <w:rPr>
          <w:rFonts w:ascii="Arial" w:hAnsi="Arial" w:cs="Arial"/>
          <w:sz w:val="24"/>
          <w:szCs w:val="24"/>
        </w:rPr>
        <w:t>,</w:t>
      </w:r>
      <w:r w:rsidR="00F66FB8" w:rsidRPr="00837843">
        <w:rPr>
          <w:rFonts w:ascii="Arial" w:hAnsi="Arial" w:cs="Arial"/>
          <w:sz w:val="24"/>
          <w:szCs w:val="24"/>
        </w:rPr>
        <w:t xml:space="preserve"> the other party re</w:t>
      </w:r>
      <w:r w:rsidR="00B10558" w:rsidRPr="00837843">
        <w:rPr>
          <w:rFonts w:ascii="Arial" w:hAnsi="Arial" w:cs="Arial"/>
          <w:sz w:val="24"/>
          <w:szCs w:val="24"/>
        </w:rPr>
        <w:t>maining need not content itself</w:t>
      </w:r>
      <w:r w:rsidR="00F66FB8" w:rsidRPr="00837843">
        <w:rPr>
          <w:rFonts w:ascii="Arial" w:hAnsi="Arial" w:cs="Arial"/>
          <w:sz w:val="24"/>
          <w:szCs w:val="24"/>
        </w:rPr>
        <w:t xml:space="preserve"> with an order for absolution from the instance but may elect to lead evidence in or</w:t>
      </w:r>
      <w:r w:rsidR="00B10558" w:rsidRPr="00837843">
        <w:rPr>
          <w:rFonts w:ascii="Arial" w:hAnsi="Arial" w:cs="Arial"/>
          <w:sz w:val="24"/>
          <w:szCs w:val="24"/>
        </w:rPr>
        <w:t>der to satisfy the Court that it</w:t>
      </w:r>
      <w:r w:rsidR="00F66FB8" w:rsidRPr="00837843">
        <w:rPr>
          <w:rFonts w:ascii="Arial" w:hAnsi="Arial" w:cs="Arial"/>
          <w:sz w:val="24"/>
          <w:szCs w:val="24"/>
        </w:rPr>
        <w:t xml:space="preserve"> is entitled to a judgment on the issues raised by those claims</w:t>
      </w:r>
      <w:r w:rsidR="00B10558" w:rsidRPr="00837843">
        <w:rPr>
          <w:rFonts w:ascii="Arial" w:hAnsi="Arial" w:cs="Arial"/>
          <w:sz w:val="24"/>
          <w:szCs w:val="24"/>
        </w:rPr>
        <w:t>.</w:t>
      </w:r>
      <w:r w:rsidR="00F66FB8" w:rsidRPr="00837843">
        <w:rPr>
          <w:rStyle w:val="FootnoteReference"/>
          <w:rFonts w:ascii="Arial" w:hAnsi="Arial" w:cs="Arial"/>
          <w:sz w:val="24"/>
          <w:szCs w:val="24"/>
        </w:rPr>
        <w:footnoteReference w:id="1"/>
      </w:r>
    </w:p>
    <w:p w:rsidR="00F66FB8" w:rsidRPr="00837843" w:rsidRDefault="00F66FB8" w:rsidP="00837843">
      <w:pPr>
        <w:spacing w:after="0" w:line="360" w:lineRule="auto"/>
        <w:jc w:val="both"/>
        <w:rPr>
          <w:rFonts w:ascii="Times-Roman" w:hAnsi="Times-Roman" w:cs="Times-Roman"/>
          <w:sz w:val="24"/>
          <w:szCs w:val="24"/>
          <w:lang w:val="en-ZA"/>
        </w:rPr>
      </w:pPr>
    </w:p>
    <w:p w:rsidR="00234FA6" w:rsidRPr="00837843" w:rsidRDefault="00F66FB8" w:rsidP="00837843">
      <w:pPr>
        <w:spacing w:after="0" w:line="360" w:lineRule="auto"/>
        <w:jc w:val="both"/>
        <w:rPr>
          <w:rFonts w:ascii="Arial" w:hAnsi="Arial" w:cs="Arial"/>
          <w:sz w:val="24"/>
          <w:szCs w:val="24"/>
          <w:lang w:val="en-ZA"/>
        </w:rPr>
      </w:pPr>
      <w:r w:rsidRPr="00837843">
        <w:rPr>
          <w:rFonts w:ascii="Arial" w:hAnsi="Arial" w:cs="Arial"/>
          <w:sz w:val="24"/>
          <w:szCs w:val="24"/>
        </w:rPr>
        <w:t>[8]</w:t>
      </w:r>
      <w:r w:rsidRPr="00837843">
        <w:rPr>
          <w:rFonts w:ascii="Arial" w:hAnsi="Arial" w:cs="Arial"/>
          <w:sz w:val="24"/>
          <w:szCs w:val="24"/>
        </w:rPr>
        <w:tab/>
      </w:r>
      <w:r w:rsidR="00234FA6" w:rsidRPr="00837843">
        <w:rPr>
          <w:rFonts w:ascii="Arial" w:hAnsi="Arial" w:cs="Arial"/>
          <w:sz w:val="24"/>
          <w:szCs w:val="24"/>
        </w:rPr>
        <w:t>Rule 98(</w:t>
      </w:r>
      <w:r w:rsidR="00234FA6" w:rsidRPr="00837843">
        <w:rPr>
          <w:rFonts w:ascii="Arial" w:hAnsi="Arial" w:cs="Arial"/>
          <w:sz w:val="24"/>
          <w:szCs w:val="24"/>
          <w:lang w:val="en-ZA"/>
        </w:rPr>
        <w:t xml:space="preserve">1) provides: </w:t>
      </w:r>
    </w:p>
    <w:p w:rsidR="00B05F70" w:rsidRPr="00837843" w:rsidRDefault="00B05F70" w:rsidP="00837843">
      <w:pPr>
        <w:spacing w:after="0" w:line="360" w:lineRule="auto"/>
        <w:jc w:val="both"/>
        <w:rPr>
          <w:rFonts w:ascii="Arial" w:hAnsi="Arial" w:cs="Arial"/>
          <w:sz w:val="24"/>
          <w:szCs w:val="24"/>
          <w:lang w:val="en-ZA"/>
        </w:rPr>
      </w:pPr>
    </w:p>
    <w:p w:rsidR="00313D37" w:rsidRPr="00015850" w:rsidRDefault="00234FA6" w:rsidP="00837843">
      <w:pPr>
        <w:spacing w:after="0" w:line="360" w:lineRule="auto"/>
        <w:jc w:val="both"/>
        <w:rPr>
          <w:rFonts w:ascii="Arial" w:hAnsi="Arial" w:cs="Arial"/>
          <w:lang w:val="en-ZA"/>
        </w:rPr>
      </w:pPr>
      <w:r w:rsidRPr="00015850">
        <w:rPr>
          <w:rFonts w:ascii="Arial" w:hAnsi="Arial" w:cs="Arial"/>
          <w:lang w:val="en-ZA"/>
        </w:rPr>
        <w:t>‘If a trial is called and the plaintiff appears and the defendant does not appear in person or by his or her legal practitioner, the plaintiff may prove his or her claim insofar as the burden of proof lies on him or her and judgment must be given accordingly insofar as he or she has discharged such burden, but, if the claim is for a debt or liquidated demand no evidence is necessary unless the presiding judge otherwise orders.’</w:t>
      </w:r>
    </w:p>
    <w:p w:rsidR="00015850" w:rsidRDefault="00015850" w:rsidP="00837843">
      <w:pPr>
        <w:spacing w:after="0" w:line="360" w:lineRule="auto"/>
        <w:jc w:val="both"/>
        <w:rPr>
          <w:rFonts w:ascii="Times-Roman" w:hAnsi="Times-Roman" w:cs="Times-Roman"/>
          <w:lang w:val="en-ZA"/>
        </w:rPr>
      </w:pPr>
    </w:p>
    <w:p w:rsidR="00E24CB5" w:rsidRPr="00015850" w:rsidRDefault="00E24CB5" w:rsidP="00015850">
      <w:pPr>
        <w:spacing w:after="0" w:line="360" w:lineRule="auto"/>
        <w:jc w:val="both"/>
        <w:rPr>
          <w:rFonts w:ascii="Arial" w:hAnsi="Arial" w:cs="Arial"/>
          <w:sz w:val="24"/>
          <w:szCs w:val="24"/>
          <w:lang w:val="en-ZA"/>
        </w:rPr>
      </w:pPr>
      <w:r w:rsidRPr="00015850">
        <w:rPr>
          <w:rFonts w:ascii="Arial" w:hAnsi="Arial" w:cs="Arial"/>
          <w:sz w:val="24"/>
          <w:szCs w:val="24"/>
          <w:lang w:val="en-ZA"/>
        </w:rPr>
        <w:t xml:space="preserve">And </w:t>
      </w:r>
    </w:p>
    <w:p w:rsidR="00015850" w:rsidRPr="00837843" w:rsidRDefault="00015850" w:rsidP="00015850">
      <w:pPr>
        <w:spacing w:after="0" w:line="360" w:lineRule="auto"/>
        <w:jc w:val="both"/>
        <w:rPr>
          <w:rFonts w:ascii="Times-Roman" w:hAnsi="Times-Roman" w:cs="Times-Roman"/>
          <w:lang w:val="en-ZA"/>
        </w:rPr>
      </w:pPr>
    </w:p>
    <w:p w:rsidR="00E24CB5" w:rsidRDefault="00E24CB5" w:rsidP="00837843">
      <w:pPr>
        <w:spacing w:after="0" w:line="360" w:lineRule="auto"/>
        <w:jc w:val="both"/>
        <w:rPr>
          <w:rFonts w:ascii="Arial" w:hAnsi="Arial" w:cs="Arial"/>
          <w:sz w:val="24"/>
          <w:szCs w:val="24"/>
          <w:lang w:val="en-ZA"/>
        </w:rPr>
      </w:pPr>
      <w:r w:rsidRPr="00837843">
        <w:rPr>
          <w:rFonts w:ascii="Arial" w:hAnsi="Arial" w:cs="Arial"/>
          <w:sz w:val="24"/>
          <w:szCs w:val="24"/>
          <w:lang w:val="en-ZA"/>
        </w:rPr>
        <w:t>Rule 98(4) provides:</w:t>
      </w:r>
    </w:p>
    <w:p w:rsidR="00015850" w:rsidRPr="00837843" w:rsidRDefault="00015850" w:rsidP="00837843">
      <w:pPr>
        <w:spacing w:after="0" w:line="360" w:lineRule="auto"/>
        <w:jc w:val="both"/>
        <w:rPr>
          <w:rFonts w:ascii="Arial" w:hAnsi="Arial" w:cs="Arial"/>
          <w:sz w:val="24"/>
          <w:szCs w:val="24"/>
          <w:lang w:val="en-ZA"/>
        </w:rPr>
      </w:pPr>
    </w:p>
    <w:p w:rsidR="00E24CB5" w:rsidRPr="00837843" w:rsidRDefault="00E24CB5" w:rsidP="00837843">
      <w:pPr>
        <w:spacing w:after="0" w:line="360" w:lineRule="auto"/>
        <w:jc w:val="both"/>
        <w:rPr>
          <w:rFonts w:ascii="Arial" w:hAnsi="Arial" w:cs="Arial"/>
          <w:lang w:val="en-ZA"/>
        </w:rPr>
      </w:pPr>
      <w:r w:rsidRPr="00837843">
        <w:rPr>
          <w:rFonts w:ascii="Arial" w:hAnsi="Arial" w:cs="Arial"/>
          <w:sz w:val="24"/>
          <w:szCs w:val="24"/>
          <w:lang w:val="en-ZA"/>
        </w:rPr>
        <w:t>‘</w:t>
      </w:r>
      <w:r w:rsidRPr="00837843">
        <w:rPr>
          <w:rFonts w:ascii="Arial" w:hAnsi="Arial" w:cs="Arial"/>
          <w:lang w:val="en-ZA"/>
        </w:rPr>
        <w:t xml:space="preserve"> Subrules (1) and (3) apply to a person making a claim either by way of counter-claim or a third party notice or by any other means as if he or she were a plaintiff and subrule (2) applies to any person against whom such a claim is made as if he or she were a defendant.</w:t>
      </w:r>
    </w:p>
    <w:p w:rsidR="00CB33DE" w:rsidRPr="00837843" w:rsidRDefault="00CB33DE" w:rsidP="00837843">
      <w:pPr>
        <w:spacing w:after="0" w:line="360" w:lineRule="auto"/>
        <w:jc w:val="both"/>
        <w:rPr>
          <w:rFonts w:ascii="Arial" w:hAnsi="Arial" w:cs="Arial"/>
          <w:sz w:val="24"/>
          <w:szCs w:val="24"/>
        </w:rPr>
      </w:pPr>
    </w:p>
    <w:p w:rsidR="00F66FB8" w:rsidRDefault="00CB33DE" w:rsidP="00837843">
      <w:pPr>
        <w:spacing w:after="0" w:line="360" w:lineRule="auto"/>
        <w:jc w:val="both"/>
        <w:rPr>
          <w:rFonts w:ascii="Arial" w:hAnsi="Arial" w:cs="Arial"/>
          <w:sz w:val="24"/>
          <w:szCs w:val="24"/>
          <w:shd w:val="clear" w:color="auto" w:fill="FFFFFF"/>
        </w:rPr>
      </w:pPr>
      <w:r w:rsidRPr="00837843">
        <w:rPr>
          <w:rFonts w:ascii="Arial" w:hAnsi="Arial" w:cs="Arial"/>
          <w:sz w:val="24"/>
          <w:szCs w:val="24"/>
        </w:rPr>
        <w:t>[9]</w:t>
      </w:r>
      <w:r w:rsidRPr="00837843">
        <w:rPr>
          <w:rFonts w:ascii="Arial" w:hAnsi="Arial" w:cs="Arial"/>
          <w:sz w:val="24"/>
          <w:szCs w:val="24"/>
        </w:rPr>
        <w:tab/>
      </w:r>
      <w:r w:rsidR="00F66FB8" w:rsidRPr="00837843">
        <w:rPr>
          <w:rFonts w:ascii="Arial" w:hAnsi="Arial" w:cs="Arial"/>
          <w:sz w:val="24"/>
          <w:szCs w:val="24"/>
          <w:shd w:val="clear" w:color="auto" w:fill="FFFFFF"/>
        </w:rPr>
        <w:t xml:space="preserve"> It is clear that the defendants in respect of their claim in reconvention should be afforded </w:t>
      </w:r>
      <w:r w:rsidR="00F66FB8" w:rsidRPr="003169CD">
        <w:rPr>
          <w:rFonts w:ascii="Arial" w:hAnsi="Arial" w:cs="Arial"/>
          <w:sz w:val="24"/>
          <w:szCs w:val="24"/>
          <w:shd w:val="clear" w:color="auto" w:fill="FFFFFF"/>
        </w:rPr>
        <w:t xml:space="preserve">the same opportunity </w:t>
      </w:r>
      <w:r w:rsidR="00795EA5" w:rsidRPr="003169CD">
        <w:rPr>
          <w:rFonts w:ascii="Arial" w:hAnsi="Arial" w:cs="Arial"/>
          <w:sz w:val="24"/>
          <w:szCs w:val="24"/>
          <w:shd w:val="clear" w:color="auto" w:fill="FFFFFF"/>
        </w:rPr>
        <w:t>as that of the</w:t>
      </w:r>
      <w:r w:rsidR="00F66FB8" w:rsidRPr="003169CD">
        <w:rPr>
          <w:rFonts w:ascii="Arial" w:hAnsi="Arial" w:cs="Arial"/>
          <w:sz w:val="24"/>
          <w:szCs w:val="24"/>
          <w:shd w:val="clear" w:color="auto" w:fill="FFFFFF"/>
        </w:rPr>
        <w:t xml:space="preserve"> plaintiff in convention.  </w:t>
      </w:r>
      <w:r w:rsidR="003169CD" w:rsidRPr="003169CD">
        <w:rPr>
          <w:rFonts w:ascii="Arial" w:hAnsi="Arial" w:cs="Arial"/>
          <w:sz w:val="24"/>
          <w:szCs w:val="24"/>
          <w:shd w:val="clear" w:color="auto" w:fill="FFFFFF"/>
        </w:rPr>
        <w:t>T</w:t>
      </w:r>
      <w:r w:rsidR="00F66FB8" w:rsidRPr="003169CD">
        <w:rPr>
          <w:rFonts w:ascii="Arial" w:hAnsi="Arial" w:cs="Arial"/>
          <w:sz w:val="24"/>
          <w:szCs w:val="24"/>
          <w:shd w:val="clear" w:color="auto" w:fill="FFFFFF"/>
        </w:rPr>
        <w:t xml:space="preserve">he matter </w:t>
      </w:r>
      <w:r w:rsidR="00F66FB8" w:rsidRPr="003169CD">
        <w:rPr>
          <w:rFonts w:ascii="Arial" w:hAnsi="Arial" w:cs="Arial"/>
          <w:sz w:val="24"/>
          <w:szCs w:val="24"/>
          <w:shd w:val="clear" w:color="auto" w:fill="FFFFFF"/>
        </w:rPr>
        <w:lastRenderedPageBreak/>
        <w:t>of </w:t>
      </w:r>
      <w:r w:rsidR="00F66FB8" w:rsidRPr="003169CD">
        <w:rPr>
          <w:rFonts w:ascii="Arial" w:hAnsi="Arial" w:cs="Arial"/>
          <w:i/>
          <w:iCs/>
          <w:sz w:val="24"/>
          <w:szCs w:val="24"/>
          <w:shd w:val="clear" w:color="auto" w:fill="FFFFFF"/>
        </w:rPr>
        <w:t>Matyeka v Kaaber </w:t>
      </w:r>
      <w:hyperlink r:id="rId12" w:tooltip="View LawCiteRecord" w:history="1">
        <w:r w:rsidR="00F66FB8" w:rsidRPr="003169CD">
          <w:rPr>
            <w:rStyle w:val="Hyperlink"/>
            <w:rFonts w:ascii="Arial" w:hAnsi="Arial" w:cs="Arial"/>
            <w:bCs/>
            <w:color w:val="auto"/>
            <w:sz w:val="24"/>
            <w:szCs w:val="24"/>
            <w:u w:val="none"/>
            <w:shd w:val="clear" w:color="auto" w:fill="FFFFFF"/>
          </w:rPr>
          <w:t>1960 (4) SA 900</w:t>
        </w:r>
      </w:hyperlink>
      <w:r w:rsidR="00F66FB8" w:rsidRPr="003169CD">
        <w:rPr>
          <w:rFonts w:ascii="Arial" w:hAnsi="Arial" w:cs="Arial"/>
          <w:iCs/>
          <w:sz w:val="24"/>
          <w:szCs w:val="24"/>
          <w:shd w:val="clear" w:color="auto" w:fill="FFFFFF"/>
        </w:rPr>
        <w:t> (T)</w:t>
      </w:r>
      <w:r w:rsidR="003169CD" w:rsidRPr="003169CD">
        <w:rPr>
          <w:rFonts w:ascii="Arial" w:hAnsi="Arial" w:cs="Arial"/>
          <w:iCs/>
          <w:sz w:val="24"/>
          <w:szCs w:val="24"/>
          <w:shd w:val="clear" w:color="auto" w:fill="FFFFFF"/>
        </w:rPr>
        <w:t xml:space="preserve"> is</w:t>
      </w:r>
      <w:r w:rsidR="00F66FB8" w:rsidRPr="003169CD">
        <w:rPr>
          <w:rFonts w:ascii="Arial" w:hAnsi="Arial" w:cs="Arial"/>
          <w:sz w:val="24"/>
          <w:szCs w:val="24"/>
          <w:shd w:val="clear" w:color="auto" w:fill="FFFFFF"/>
        </w:rPr>
        <w:t xml:space="preserve"> in support hereof. In </w:t>
      </w:r>
      <w:r w:rsidR="003169CD" w:rsidRPr="003169CD">
        <w:rPr>
          <w:rFonts w:ascii="Arial" w:hAnsi="Arial" w:cs="Arial"/>
          <w:i/>
          <w:sz w:val="24"/>
          <w:szCs w:val="24"/>
          <w:shd w:val="clear" w:color="auto" w:fill="FFFFFF"/>
        </w:rPr>
        <w:t>the Matyeka</w:t>
      </w:r>
      <w:r w:rsidR="003169CD" w:rsidRPr="003169CD">
        <w:rPr>
          <w:rFonts w:ascii="Arial" w:hAnsi="Arial" w:cs="Arial"/>
          <w:sz w:val="24"/>
          <w:szCs w:val="24"/>
          <w:shd w:val="clear" w:color="auto" w:fill="FFFFFF"/>
        </w:rPr>
        <w:t xml:space="preserve"> case</w:t>
      </w:r>
      <w:r w:rsidR="00F66FB8" w:rsidRPr="003169CD">
        <w:rPr>
          <w:rFonts w:ascii="Arial" w:hAnsi="Arial" w:cs="Arial"/>
          <w:sz w:val="24"/>
          <w:szCs w:val="24"/>
          <w:shd w:val="clear" w:color="auto" w:fill="FFFFFF"/>
        </w:rPr>
        <w:t xml:space="preserve"> it was held that although claims in convention and reconvention are normally dealt with </w:t>
      </w:r>
      <w:r w:rsidR="00F66FB8" w:rsidRPr="003169CD">
        <w:rPr>
          <w:rFonts w:ascii="Arial" w:hAnsi="Arial" w:cs="Arial"/>
          <w:i/>
          <w:iCs/>
          <w:sz w:val="24"/>
          <w:szCs w:val="24"/>
          <w:shd w:val="clear" w:color="auto" w:fill="FFFFFF"/>
        </w:rPr>
        <w:t>pari passu</w:t>
      </w:r>
      <w:r w:rsidR="00F66FB8" w:rsidRPr="003169CD">
        <w:rPr>
          <w:rFonts w:ascii="Arial" w:hAnsi="Arial" w:cs="Arial"/>
          <w:sz w:val="24"/>
          <w:szCs w:val="24"/>
          <w:shd w:val="clear" w:color="auto" w:fill="FFFFFF"/>
        </w:rPr>
        <w:t>, the Court has the inherent power to grant judgment by default on a counterclaim before the claim in convention is disposed of. In the cited matter</w:t>
      </w:r>
      <w:r w:rsidR="00AB7B2A" w:rsidRPr="003169CD">
        <w:rPr>
          <w:rFonts w:ascii="Arial" w:hAnsi="Arial" w:cs="Arial"/>
          <w:sz w:val="24"/>
          <w:szCs w:val="24"/>
          <w:shd w:val="clear" w:color="auto" w:fill="FFFFFF"/>
        </w:rPr>
        <w:t>,</w:t>
      </w:r>
      <w:r w:rsidR="00F66FB8" w:rsidRPr="003169CD">
        <w:rPr>
          <w:rFonts w:ascii="Arial" w:hAnsi="Arial" w:cs="Arial"/>
          <w:sz w:val="24"/>
          <w:szCs w:val="24"/>
          <w:shd w:val="clear" w:color="auto" w:fill="FFFFFF"/>
        </w:rPr>
        <w:t xml:space="preserve"> the plaintiff failed to file a plea to the defendant’s counterclaim. Hill J on page 904 C-G states the following:</w:t>
      </w:r>
    </w:p>
    <w:p w:rsidR="00015850" w:rsidRPr="00795EA5" w:rsidRDefault="00015850" w:rsidP="00837843">
      <w:pPr>
        <w:spacing w:after="0" w:line="360" w:lineRule="auto"/>
        <w:jc w:val="both"/>
        <w:rPr>
          <w:rFonts w:ascii="Arial" w:hAnsi="Arial" w:cs="Arial"/>
          <w:color w:val="FF0000"/>
          <w:sz w:val="24"/>
          <w:szCs w:val="24"/>
          <w:shd w:val="clear" w:color="auto" w:fill="FFFFFF"/>
        </w:rPr>
      </w:pPr>
    </w:p>
    <w:p w:rsidR="00E27515" w:rsidRPr="00837843" w:rsidRDefault="00F66FB8" w:rsidP="00837843">
      <w:pPr>
        <w:spacing w:after="0" w:line="360" w:lineRule="auto"/>
        <w:jc w:val="both"/>
        <w:rPr>
          <w:rFonts w:ascii="Arial" w:hAnsi="Arial" w:cs="Arial"/>
          <w:shd w:val="clear" w:color="auto" w:fill="FFFFFF"/>
        </w:rPr>
      </w:pPr>
      <w:r w:rsidRPr="00837843">
        <w:rPr>
          <w:rFonts w:ascii="Arial" w:hAnsi="Arial" w:cs="Arial"/>
          <w:shd w:val="clear" w:color="auto" w:fill="FFFFFF"/>
        </w:rPr>
        <w:t>‘</w:t>
      </w:r>
      <w:r w:rsidR="00E27515" w:rsidRPr="00837843">
        <w:rPr>
          <w:rFonts w:ascii="Arial" w:hAnsi="Arial" w:cs="Arial"/>
          <w:shd w:val="clear" w:color="auto" w:fill="FFFFFF"/>
        </w:rPr>
        <w:t xml:space="preserve">In the light of the authorities referred to I have no doubt that although claims in convention and in reconvention are normally dealt with </w:t>
      </w:r>
      <w:r w:rsidR="00E27515" w:rsidRPr="00837843">
        <w:rPr>
          <w:rFonts w:ascii="Arial" w:hAnsi="Arial" w:cs="Arial"/>
          <w:i/>
          <w:shd w:val="clear" w:color="auto" w:fill="FFFFFF"/>
        </w:rPr>
        <w:t>pari passu</w:t>
      </w:r>
      <w:r w:rsidR="00E27515" w:rsidRPr="00837843">
        <w:rPr>
          <w:rFonts w:ascii="Arial" w:hAnsi="Arial" w:cs="Arial"/>
          <w:shd w:val="clear" w:color="auto" w:fill="FFFFFF"/>
        </w:rPr>
        <w:t>, the Court has the inherent power to grant judgment by default on a counterclaim before the claim in convention is disposed of and I think that where the circumstances of the case warrant it such procedural relief should be extended to the defendant. I may add that I am unable to find any compelling reason for restricting a judgment by default on claims in reconvention to cases where the conventional and reconventional claims are entirely unrelated as suggested in Smith, N.O v Brummer, N.O. and Another, supra at p. 362.</w:t>
      </w:r>
    </w:p>
    <w:p w:rsidR="0033154F" w:rsidRPr="00837843" w:rsidRDefault="0033154F" w:rsidP="00837843">
      <w:pPr>
        <w:spacing w:after="0" w:line="360" w:lineRule="auto"/>
        <w:ind w:left="720"/>
        <w:jc w:val="both"/>
        <w:rPr>
          <w:rFonts w:ascii="Arial" w:hAnsi="Arial" w:cs="Arial"/>
          <w:shd w:val="clear" w:color="auto" w:fill="FFFFFF"/>
        </w:rPr>
      </w:pPr>
    </w:p>
    <w:p w:rsidR="00E27515" w:rsidRPr="00837843" w:rsidRDefault="00E27515" w:rsidP="00837843">
      <w:pPr>
        <w:spacing w:after="0" w:line="360" w:lineRule="auto"/>
        <w:jc w:val="both"/>
        <w:rPr>
          <w:rFonts w:ascii="Arial" w:hAnsi="Arial" w:cs="Arial"/>
          <w:shd w:val="clear" w:color="auto" w:fill="FFFFFF"/>
        </w:rPr>
      </w:pPr>
      <w:r w:rsidRPr="00837843">
        <w:rPr>
          <w:rFonts w:ascii="Arial" w:hAnsi="Arial" w:cs="Arial"/>
          <w:shd w:val="clear" w:color="auto" w:fill="FFFFFF"/>
        </w:rPr>
        <w:t>In principle the defendant has the right to institute a separate action on his own claim and he would then be entitled to judgment by default without being delayed by any proceedings instituted by the plaintiff. He should, therefore, not be penalised merely because, for the sake of convenience, he has joined his action with that of the plaintiff.</w:t>
      </w:r>
    </w:p>
    <w:p w:rsidR="00AB7B2A" w:rsidRPr="00837843" w:rsidRDefault="00AB7B2A" w:rsidP="00837843">
      <w:pPr>
        <w:spacing w:after="0" w:line="360" w:lineRule="auto"/>
        <w:jc w:val="both"/>
        <w:rPr>
          <w:rFonts w:ascii="Arial" w:hAnsi="Arial" w:cs="Arial"/>
          <w:shd w:val="clear" w:color="auto" w:fill="FFFFFF"/>
        </w:rPr>
      </w:pPr>
    </w:p>
    <w:p w:rsidR="0033154F" w:rsidRPr="00837843" w:rsidRDefault="00E27515" w:rsidP="00837843">
      <w:pPr>
        <w:spacing w:after="0" w:line="360" w:lineRule="auto"/>
        <w:jc w:val="both"/>
        <w:rPr>
          <w:rFonts w:ascii="Arial" w:hAnsi="Arial" w:cs="Arial"/>
          <w:shd w:val="clear" w:color="auto" w:fill="FFFFFF"/>
        </w:rPr>
      </w:pPr>
      <w:r w:rsidRPr="00837843">
        <w:rPr>
          <w:rFonts w:ascii="Arial" w:hAnsi="Arial" w:cs="Arial"/>
          <w:shd w:val="clear" w:color="auto" w:fill="FFFFFF"/>
        </w:rPr>
        <w:t xml:space="preserve">A case much in point is </w:t>
      </w:r>
      <w:r w:rsidRPr="00837843">
        <w:rPr>
          <w:rFonts w:ascii="Arial" w:hAnsi="Arial" w:cs="Arial"/>
          <w:i/>
          <w:shd w:val="clear" w:color="auto" w:fill="FFFFFF"/>
        </w:rPr>
        <w:t>S.A. Fisheries and Cold Storage v Yankelowitz</w:t>
      </w:r>
      <w:r w:rsidRPr="00837843">
        <w:rPr>
          <w:rFonts w:ascii="Arial" w:hAnsi="Arial" w:cs="Arial"/>
          <w:shd w:val="clear" w:color="auto" w:fill="FFFFFF"/>
        </w:rPr>
        <w:t xml:space="preserve">, 23 S.C. 667, 16 C.T.R. 1040. There the defendant in a suit pleaded to the declaration and filed a claim in reconvention. The defendant </w:t>
      </w:r>
      <w:r w:rsidR="00AB7B2A" w:rsidRPr="00837843">
        <w:rPr>
          <w:rFonts w:ascii="Arial" w:hAnsi="Arial" w:cs="Arial"/>
          <w:shd w:val="clear" w:color="auto" w:fill="FFFFFF"/>
        </w:rPr>
        <w:t>in reconvention</w:t>
      </w:r>
      <w:r w:rsidRPr="00837843">
        <w:rPr>
          <w:rFonts w:ascii="Arial" w:hAnsi="Arial" w:cs="Arial"/>
          <w:shd w:val="clear" w:color="auto" w:fill="FFFFFF"/>
        </w:rPr>
        <w:t xml:space="preserve"> not having filed his plea in time after demand was barred from pleading. It was held that the plaintiff in reconvention was entitled to judgment by default.</w:t>
      </w:r>
    </w:p>
    <w:p w:rsidR="0033154F" w:rsidRPr="00837843" w:rsidRDefault="00E27515" w:rsidP="00837843">
      <w:pPr>
        <w:spacing w:after="0" w:line="360" w:lineRule="auto"/>
        <w:ind w:left="720"/>
        <w:jc w:val="both"/>
        <w:rPr>
          <w:rFonts w:ascii="Arial" w:hAnsi="Arial" w:cs="Arial"/>
          <w:shd w:val="clear" w:color="auto" w:fill="FFFFFF"/>
        </w:rPr>
      </w:pPr>
      <w:r w:rsidRPr="00837843">
        <w:rPr>
          <w:rFonts w:ascii="Arial" w:hAnsi="Arial" w:cs="Arial"/>
          <w:shd w:val="clear" w:color="auto" w:fill="FFFFFF"/>
        </w:rPr>
        <w:t xml:space="preserve"> </w:t>
      </w:r>
    </w:p>
    <w:p w:rsidR="00E27515" w:rsidRDefault="00E27515" w:rsidP="00837843">
      <w:pPr>
        <w:spacing w:after="0" w:line="360" w:lineRule="auto"/>
        <w:jc w:val="both"/>
        <w:rPr>
          <w:rFonts w:ascii="Arial" w:hAnsi="Arial" w:cs="Arial"/>
          <w:shd w:val="clear" w:color="auto" w:fill="FFFFFF"/>
        </w:rPr>
      </w:pPr>
      <w:r w:rsidRPr="00837843">
        <w:rPr>
          <w:rFonts w:ascii="Arial" w:hAnsi="Arial" w:cs="Arial"/>
          <w:shd w:val="clear" w:color="auto" w:fill="FFFFFF"/>
        </w:rPr>
        <w:t>In giving judgment DE VILLIERS, C.J., said:</w:t>
      </w:r>
    </w:p>
    <w:p w:rsidR="00015850" w:rsidRPr="00837843" w:rsidRDefault="00015850" w:rsidP="00837843">
      <w:pPr>
        <w:spacing w:after="0" w:line="360" w:lineRule="auto"/>
        <w:jc w:val="both"/>
        <w:rPr>
          <w:rFonts w:ascii="Arial" w:hAnsi="Arial" w:cs="Arial"/>
          <w:shd w:val="clear" w:color="auto" w:fill="FFFFFF"/>
        </w:rPr>
      </w:pPr>
    </w:p>
    <w:p w:rsidR="00E27515" w:rsidRDefault="00AB7B2A" w:rsidP="00837843">
      <w:pPr>
        <w:spacing w:after="0" w:line="360" w:lineRule="auto"/>
        <w:ind w:firstLine="720"/>
        <w:jc w:val="both"/>
        <w:rPr>
          <w:rFonts w:ascii="Arial" w:hAnsi="Arial" w:cs="Arial"/>
          <w:shd w:val="clear" w:color="auto" w:fill="FFFFFF"/>
        </w:rPr>
      </w:pPr>
      <w:r w:rsidRPr="00837843">
        <w:rPr>
          <w:rFonts w:ascii="Arial" w:hAnsi="Arial" w:cs="Arial"/>
          <w:shd w:val="clear" w:color="auto" w:fill="FFFFFF"/>
        </w:rPr>
        <w:t>“</w:t>
      </w:r>
      <w:r w:rsidR="00E27515" w:rsidRPr="00837843">
        <w:rPr>
          <w:rFonts w:ascii="Arial" w:hAnsi="Arial" w:cs="Arial"/>
          <w:shd w:val="clear" w:color="auto" w:fill="FFFFFF"/>
        </w:rPr>
        <w:t>If the defendant in this case had instituted a separate action for the amount of the debt he would certainly have been entitled to take advantage of the Rule, and the case could have been set down by default.  I do not think he should now be penalised, because, instead of instituting a separate action, he has brought his action by way of a claim in reconvention. I think he ought to have the same rights as if he had be</w:t>
      </w:r>
      <w:r w:rsidRPr="00837843">
        <w:rPr>
          <w:rFonts w:ascii="Arial" w:hAnsi="Arial" w:cs="Arial"/>
          <w:shd w:val="clear" w:color="auto" w:fill="FFFFFF"/>
        </w:rPr>
        <w:t>en the plaintiff in convention.”</w:t>
      </w:r>
      <w:r w:rsidR="003309D3">
        <w:rPr>
          <w:rFonts w:ascii="Arial" w:hAnsi="Arial" w:cs="Arial"/>
          <w:shd w:val="clear" w:color="auto" w:fill="FFFFFF"/>
        </w:rPr>
        <w:t>’</w:t>
      </w:r>
    </w:p>
    <w:p w:rsidR="007A7BB3" w:rsidRPr="00837843" w:rsidRDefault="007A7BB3" w:rsidP="00837843">
      <w:pPr>
        <w:spacing w:after="0" w:line="360" w:lineRule="auto"/>
        <w:ind w:firstLine="720"/>
        <w:jc w:val="both"/>
        <w:rPr>
          <w:rFonts w:ascii="Arial" w:hAnsi="Arial" w:cs="Arial"/>
          <w:shd w:val="clear" w:color="auto" w:fill="FFFFFF"/>
        </w:rPr>
      </w:pPr>
    </w:p>
    <w:p w:rsidR="00E27515" w:rsidRPr="00837843" w:rsidRDefault="00E27515" w:rsidP="00837843">
      <w:pPr>
        <w:spacing w:after="0" w:line="360" w:lineRule="auto"/>
        <w:jc w:val="both"/>
        <w:rPr>
          <w:rFonts w:ascii="Arial" w:hAnsi="Arial" w:cs="Arial"/>
          <w:shd w:val="clear" w:color="auto" w:fill="FFFFFF"/>
        </w:rPr>
      </w:pPr>
    </w:p>
    <w:p w:rsidR="00E27515" w:rsidRPr="00015850" w:rsidRDefault="00E27515" w:rsidP="00837843">
      <w:pPr>
        <w:spacing w:after="0" w:line="360" w:lineRule="auto"/>
        <w:jc w:val="both"/>
        <w:rPr>
          <w:rFonts w:ascii="Arial" w:hAnsi="Arial" w:cs="Arial"/>
          <w:sz w:val="24"/>
          <w:u w:val="single"/>
          <w:shd w:val="clear" w:color="auto" w:fill="FFFFFF"/>
        </w:rPr>
      </w:pPr>
      <w:r w:rsidRPr="00015850">
        <w:rPr>
          <w:rFonts w:ascii="Arial" w:hAnsi="Arial" w:cs="Arial"/>
          <w:sz w:val="24"/>
          <w:u w:val="single"/>
          <w:shd w:val="clear" w:color="auto" w:fill="FFFFFF"/>
        </w:rPr>
        <w:lastRenderedPageBreak/>
        <w:t>The pleadings:</w:t>
      </w:r>
    </w:p>
    <w:p w:rsidR="00AB7B2A" w:rsidRPr="00837843" w:rsidRDefault="00AB7B2A" w:rsidP="00837843">
      <w:pPr>
        <w:spacing w:after="0" w:line="360" w:lineRule="auto"/>
        <w:jc w:val="both"/>
        <w:rPr>
          <w:rFonts w:ascii="Arial" w:hAnsi="Arial" w:cs="Arial"/>
          <w:i/>
          <w:sz w:val="24"/>
          <w:shd w:val="clear" w:color="auto" w:fill="FFFFFF"/>
        </w:rPr>
      </w:pPr>
    </w:p>
    <w:p w:rsidR="00BA2068" w:rsidRDefault="00E27515" w:rsidP="00837843">
      <w:pPr>
        <w:spacing w:after="0" w:line="360" w:lineRule="auto"/>
        <w:jc w:val="both"/>
        <w:rPr>
          <w:rFonts w:ascii="Arial" w:hAnsi="Arial" w:cs="Arial"/>
          <w:sz w:val="24"/>
          <w:szCs w:val="24"/>
        </w:rPr>
      </w:pPr>
      <w:r w:rsidRPr="00837843">
        <w:rPr>
          <w:rFonts w:ascii="Arial" w:hAnsi="Arial" w:cs="Arial"/>
          <w:sz w:val="24"/>
          <w:szCs w:val="24"/>
        </w:rPr>
        <w:t>[9]</w:t>
      </w:r>
      <w:r w:rsidRPr="00837843">
        <w:rPr>
          <w:rFonts w:ascii="Arial" w:hAnsi="Arial" w:cs="Arial"/>
          <w:sz w:val="24"/>
          <w:szCs w:val="24"/>
        </w:rPr>
        <w:tab/>
      </w:r>
      <w:r w:rsidR="00B05F70" w:rsidRPr="00837843">
        <w:rPr>
          <w:rFonts w:ascii="Arial" w:hAnsi="Arial" w:cs="Arial"/>
          <w:sz w:val="24"/>
          <w:szCs w:val="24"/>
        </w:rPr>
        <w:t xml:space="preserve">The claim of the </w:t>
      </w:r>
      <w:r w:rsidR="00E24CB5" w:rsidRPr="00837843">
        <w:rPr>
          <w:rFonts w:ascii="Arial" w:hAnsi="Arial" w:cs="Arial"/>
          <w:sz w:val="24"/>
          <w:szCs w:val="24"/>
        </w:rPr>
        <w:t xml:space="preserve">defendant is for damages suffered resultant of the accident that </w:t>
      </w:r>
      <w:r w:rsidR="00BA2068" w:rsidRPr="00837843">
        <w:rPr>
          <w:rFonts w:ascii="Arial" w:hAnsi="Arial" w:cs="Arial"/>
          <w:sz w:val="24"/>
          <w:szCs w:val="24"/>
        </w:rPr>
        <w:t xml:space="preserve">occurred and it is the case of the defendants that the plaintiff was caused solely as a result of the negligent driving of the Plaintiff, who was negligent in on or more of the following respects: </w:t>
      </w:r>
    </w:p>
    <w:p w:rsidR="00015850" w:rsidRPr="00837843" w:rsidRDefault="00015850" w:rsidP="00837843">
      <w:pPr>
        <w:spacing w:after="0" w:line="360" w:lineRule="auto"/>
        <w:jc w:val="both"/>
        <w:rPr>
          <w:rFonts w:ascii="Arial" w:hAnsi="Arial" w:cs="Arial"/>
          <w:sz w:val="24"/>
          <w:szCs w:val="24"/>
        </w:rPr>
      </w:pPr>
    </w:p>
    <w:p w:rsidR="00BA2068" w:rsidRDefault="00BA2068" w:rsidP="00015850">
      <w:pPr>
        <w:pStyle w:val="ListParagraph"/>
        <w:numPr>
          <w:ilvl w:val="1"/>
          <w:numId w:val="4"/>
        </w:numPr>
        <w:spacing w:after="0" w:line="360" w:lineRule="auto"/>
        <w:ind w:left="720" w:hanging="720"/>
        <w:jc w:val="both"/>
        <w:rPr>
          <w:rFonts w:ascii="Arial" w:hAnsi="Arial" w:cs="Arial"/>
          <w:sz w:val="24"/>
          <w:szCs w:val="24"/>
        </w:rPr>
      </w:pPr>
      <w:r w:rsidRPr="00837843">
        <w:rPr>
          <w:rFonts w:ascii="Arial" w:hAnsi="Arial" w:cs="Arial"/>
          <w:sz w:val="24"/>
          <w:szCs w:val="24"/>
        </w:rPr>
        <w:t xml:space="preserve">Plaintiff failed to yield his vehicle at the yield sign; </w:t>
      </w:r>
    </w:p>
    <w:p w:rsidR="00015850" w:rsidRPr="00837843" w:rsidRDefault="00015850" w:rsidP="00015850">
      <w:pPr>
        <w:pStyle w:val="ListParagraph"/>
        <w:spacing w:after="0" w:line="360" w:lineRule="auto"/>
        <w:jc w:val="both"/>
        <w:rPr>
          <w:rFonts w:ascii="Arial" w:hAnsi="Arial" w:cs="Arial"/>
          <w:sz w:val="24"/>
          <w:szCs w:val="24"/>
        </w:rPr>
      </w:pPr>
    </w:p>
    <w:p w:rsidR="00BA2068" w:rsidRDefault="00BA2068" w:rsidP="00015850">
      <w:pPr>
        <w:pStyle w:val="ListParagraph"/>
        <w:numPr>
          <w:ilvl w:val="1"/>
          <w:numId w:val="4"/>
        </w:numPr>
        <w:spacing w:after="0" w:line="360" w:lineRule="auto"/>
        <w:ind w:left="720" w:hanging="720"/>
        <w:jc w:val="both"/>
        <w:rPr>
          <w:rFonts w:ascii="Arial" w:hAnsi="Arial" w:cs="Arial"/>
          <w:sz w:val="24"/>
          <w:szCs w:val="24"/>
        </w:rPr>
      </w:pPr>
      <w:r w:rsidRPr="00837843">
        <w:rPr>
          <w:rFonts w:ascii="Arial" w:hAnsi="Arial" w:cs="Arial"/>
          <w:sz w:val="24"/>
          <w:szCs w:val="24"/>
        </w:rPr>
        <w:t xml:space="preserve">Plaintiff attempted to join the main road at a time when it was not safe to do so and therefor entered the First Defendant’s right of way and collided with the vehicle he was driving; </w:t>
      </w:r>
    </w:p>
    <w:p w:rsidR="00015850" w:rsidRPr="00015850" w:rsidRDefault="00015850" w:rsidP="00015850">
      <w:pPr>
        <w:spacing w:after="0" w:line="360" w:lineRule="auto"/>
        <w:jc w:val="both"/>
        <w:rPr>
          <w:rFonts w:ascii="Arial" w:hAnsi="Arial" w:cs="Arial"/>
          <w:sz w:val="24"/>
          <w:szCs w:val="24"/>
        </w:rPr>
      </w:pPr>
    </w:p>
    <w:p w:rsidR="00BA2068" w:rsidRDefault="00BA2068" w:rsidP="00015850">
      <w:pPr>
        <w:pStyle w:val="ListParagraph"/>
        <w:numPr>
          <w:ilvl w:val="1"/>
          <w:numId w:val="4"/>
        </w:numPr>
        <w:spacing w:after="0" w:line="360" w:lineRule="auto"/>
        <w:ind w:left="720" w:hanging="720"/>
        <w:jc w:val="both"/>
        <w:rPr>
          <w:rFonts w:ascii="Arial" w:hAnsi="Arial" w:cs="Arial"/>
          <w:sz w:val="24"/>
          <w:szCs w:val="24"/>
        </w:rPr>
      </w:pPr>
      <w:r w:rsidRPr="00837843">
        <w:rPr>
          <w:rFonts w:ascii="Arial" w:hAnsi="Arial" w:cs="Arial"/>
          <w:sz w:val="24"/>
          <w:szCs w:val="24"/>
        </w:rPr>
        <w:t xml:space="preserve">Plaintiff failed to keep a proper lookout; </w:t>
      </w:r>
    </w:p>
    <w:p w:rsidR="00015850" w:rsidRPr="00015850" w:rsidRDefault="00015850" w:rsidP="00015850">
      <w:pPr>
        <w:spacing w:after="0" w:line="360" w:lineRule="auto"/>
        <w:jc w:val="both"/>
        <w:rPr>
          <w:rFonts w:ascii="Arial" w:hAnsi="Arial" w:cs="Arial"/>
          <w:sz w:val="24"/>
          <w:szCs w:val="24"/>
        </w:rPr>
      </w:pPr>
    </w:p>
    <w:p w:rsidR="00BA2068" w:rsidRDefault="00BA2068" w:rsidP="00015850">
      <w:pPr>
        <w:pStyle w:val="ListParagraph"/>
        <w:numPr>
          <w:ilvl w:val="1"/>
          <w:numId w:val="4"/>
        </w:numPr>
        <w:spacing w:after="0" w:line="360" w:lineRule="auto"/>
        <w:ind w:left="720" w:hanging="720"/>
        <w:jc w:val="both"/>
        <w:rPr>
          <w:rFonts w:ascii="Arial" w:hAnsi="Arial" w:cs="Arial"/>
          <w:sz w:val="24"/>
          <w:szCs w:val="24"/>
        </w:rPr>
      </w:pPr>
      <w:r w:rsidRPr="00837843">
        <w:rPr>
          <w:rFonts w:ascii="Arial" w:hAnsi="Arial" w:cs="Arial"/>
          <w:sz w:val="24"/>
          <w:szCs w:val="24"/>
        </w:rPr>
        <w:t>Plaintiff failed to apply his brakes timeously or at all;</w:t>
      </w:r>
    </w:p>
    <w:p w:rsidR="00015850" w:rsidRPr="00015850" w:rsidRDefault="00015850" w:rsidP="00015850">
      <w:pPr>
        <w:spacing w:after="0" w:line="360" w:lineRule="auto"/>
        <w:jc w:val="both"/>
        <w:rPr>
          <w:rFonts w:ascii="Arial" w:hAnsi="Arial" w:cs="Arial"/>
          <w:sz w:val="24"/>
          <w:szCs w:val="24"/>
        </w:rPr>
      </w:pPr>
    </w:p>
    <w:p w:rsidR="00BA2068" w:rsidRDefault="00AB7B2A" w:rsidP="00015850">
      <w:pPr>
        <w:pStyle w:val="ListParagraph"/>
        <w:numPr>
          <w:ilvl w:val="1"/>
          <w:numId w:val="4"/>
        </w:numPr>
        <w:spacing w:after="0" w:line="360" w:lineRule="auto"/>
        <w:ind w:left="720" w:hanging="720"/>
        <w:jc w:val="both"/>
        <w:rPr>
          <w:rFonts w:ascii="Arial" w:hAnsi="Arial" w:cs="Arial"/>
          <w:sz w:val="24"/>
          <w:szCs w:val="24"/>
        </w:rPr>
      </w:pPr>
      <w:r w:rsidRPr="00837843">
        <w:rPr>
          <w:rFonts w:ascii="Arial" w:hAnsi="Arial" w:cs="Arial"/>
          <w:sz w:val="24"/>
          <w:szCs w:val="24"/>
        </w:rPr>
        <w:t>P</w:t>
      </w:r>
      <w:r w:rsidR="00BA2068" w:rsidRPr="00837843">
        <w:rPr>
          <w:rFonts w:ascii="Arial" w:hAnsi="Arial" w:cs="Arial"/>
          <w:sz w:val="24"/>
          <w:szCs w:val="24"/>
        </w:rPr>
        <w:t xml:space="preserve">laintiff failed to avoid a collision when he could have and should have done so by exercise of reasonable care. </w:t>
      </w:r>
    </w:p>
    <w:p w:rsidR="00015850" w:rsidRPr="00015850" w:rsidRDefault="00015850" w:rsidP="00015850">
      <w:pPr>
        <w:spacing w:after="0" w:line="360" w:lineRule="auto"/>
        <w:jc w:val="both"/>
        <w:rPr>
          <w:rFonts w:ascii="Arial" w:hAnsi="Arial" w:cs="Arial"/>
          <w:sz w:val="24"/>
          <w:szCs w:val="24"/>
        </w:rPr>
      </w:pPr>
    </w:p>
    <w:p w:rsidR="00BA2068" w:rsidRPr="00837843" w:rsidRDefault="00BA2068" w:rsidP="00015850">
      <w:pPr>
        <w:pStyle w:val="ListParagraph"/>
        <w:numPr>
          <w:ilvl w:val="1"/>
          <w:numId w:val="4"/>
        </w:numPr>
        <w:spacing w:after="0" w:line="360" w:lineRule="auto"/>
        <w:ind w:left="720" w:hanging="720"/>
        <w:jc w:val="both"/>
        <w:rPr>
          <w:rFonts w:ascii="Arial" w:hAnsi="Arial" w:cs="Arial"/>
          <w:sz w:val="24"/>
          <w:szCs w:val="24"/>
        </w:rPr>
      </w:pPr>
      <w:r w:rsidRPr="00837843">
        <w:rPr>
          <w:rFonts w:ascii="Arial" w:hAnsi="Arial" w:cs="Arial"/>
          <w:sz w:val="24"/>
          <w:szCs w:val="24"/>
        </w:rPr>
        <w:t xml:space="preserve">Plaintiff failed to keep proper control of his motor vehicle in the prevailing circumstance. </w:t>
      </w:r>
    </w:p>
    <w:p w:rsidR="00C36C5A" w:rsidRPr="00837843" w:rsidRDefault="00C36C5A" w:rsidP="00837843">
      <w:pPr>
        <w:spacing w:after="0" w:line="360" w:lineRule="auto"/>
        <w:ind w:firstLine="720"/>
        <w:jc w:val="both"/>
        <w:rPr>
          <w:rFonts w:ascii="Arial" w:hAnsi="Arial" w:cs="Arial"/>
          <w:sz w:val="24"/>
          <w:szCs w:val="24"/>
        </w:rPr>
      </w:pPr>
    </w:p>
    <w:p w:rsidR="00DF6872" w:rsidRPr="00837843" w:rsidRDefault="00DF6872" w:rsidP="00837843">
      <w:pPr>
        <w:spacing w:after="0" w:line="360" w:lineRule="auto"/>
        <w:jc w:val="both"/>
        <w:rPr>
          <w:rFonts w:ascii="Arial" w:hAnsi="Arial" w:cs="Arial"/>
          <w:sz w:val="24"/>
          <w:szCs w:val="24"/>
        </w:rPr>
      </w:pPr>
      <w:r w:rsidRPr="00837843">
        <w:rPr>
          <w:rFonts w:ascii="Arial" w:hAnsi="Arial" w:cs="Arial"/>
          <w:sz w:val="24"/>
          <w:szCs w:val="24"/>
        </w:rPr>
        <w:t>[</w:t>
      </w:r>
      <w:r w:rsidR="00A57C23" w:rsidRPr="00837843">
        <w:rPr>
          <w:rFonts w:ascii="Arial" w:hAnsi="Arial" w:cs="Arial"/>
          <w:sz w:val="24"/>
          <w:szCs w:val="24"/>
        </w:rPr>
        <w:t>10</w:t>
      </w:r>
      <w:r w:rsidRPr="00837843">
        <w:rPr>
          <w:rFonts w:ascii="Arial" w:hAnsi="Arial" w:cs="Arial"/>
          <w:sz w:val="24"/>
          <w:szCs w:val="24"/>
        </w:rPr>
        <w:t>]</w:t>
      </w:r>
      <w:r w:rsidRPr="00837843">
        <w:rPr>
          <w:rFonts w:ascii="Arial" w:hAnsi="Arial" w:cs="Arial"/>
          <w:sz w:val="24"/>
          <w:szCs w:val="24"/>
        </w:rPr>
        <w:tab/>
        <w:t xml:space="preserve">As </w:t>
      </w:r>
      <w:r w:rsidR="00B263B1" w:rsidRPr="00837843">
        <w:rPr>
          <w:rFonts w:ascii="Arial" w:hAnsi="Arial" w:cs="Arial"/>
          <w:sz w:val="24"/>
          <w:szCs w:val="24"/>
        </w:rPr>
        <w:t xml:space="preserve">is evident from the </w:t>
      </w:r>
      <w:r w:rsidR="00C36C5A" w:rsidRPr="00837843">
        <w:rPr>
          <w:rFonts w:ascii="Arial" w:hAnsi="Arial" w:cs="Arial"/>
          <w:sz w:val="24"/>
          <w:szCs w:val="24"/>
        </w:rPr>
        <w:t>particulars of claim</w:t>
      </w:r>
      <w:r w:rsidR="00B263B1" w:rsidRPr="00837843">
        <w:rPr>
          <w:rFonts w:ascii="Arial" w:hAnsi="Arial" w:cs="Arial"/>
          <w:sz w:val="24"/>
          <w:szCs w:val="24"/>
        </w:rPr>
        <w:t xml:space="preserve">, </w:t>
      </w:r>
      <w:r w:rsidRPr="00837843">
        <w:rPr>
          <w:rFonts w:ascii="Arial" w:hAnsi="Arial" w:cs="Arial"/>
          <w:sz w:val="24"/>
          <w:szCs w:val="24"/>
        </w:rPr>
        <w:t>the claim is not for debt or liquidated demand</w:t>
      </w:r>
      <w:r w:rsidR="00B263B1" w:rsidRPr="00837843">
        <w:rPr>
          <w:rFonts w:ascii="Arial" w:hAnsi="Arial" w:cs="Arial"/>
          <w:sz w:val="24"/>
          <w:szCs w:val="24"/>
        </w:rPr>
        <w:t xml:space="preserve">. It was thus necessary for </w:t>
      </w:r>
      <w:r w:rsidRPr="00837843">
        <w:rPr>
          <w:rFonts w:ascii="Arial" w:hAnsi="Arial" w:cs="Arial"/>
          <w:sz w:val="24"/>
          <w:szCs w:val="24"/>
        </w:rPr>
        <w:t xml:space="preserve">the court </w:t>
      </w:r>
      <w:r w:rsidR="00B263B1" w:rsidRPr="00837843">
        <w:rPr>
          <w:rFonts w:ascii="Arial" w:hAnsi="Arial" w:cs="Arial"/>
          <w:sz w:val="24"/>
          <w:szCs w:val="24"/>
        </w:rPr>
        <w:t xml:space="preserve">to receive evidence from the plaintiff and other witnesses in </w:t>
      </w:r>
      <w:r w:rsidRPr="00837843">
        <w:rPr>
          <w:rFonts w:ascii="Arial" w:hAnsi="Arial" w:cs="Arial"/>
          <w:sz w:val="24"/>
          <w:szCs w:val="24"/>
        </w:rPr>
        <w:t xml:space="preserve">order </w:t>
      </w:r>
      <w:r w:rsidR="00B263B1" w:rsidRPr="00837843">
        <w:rPr>
          <w:rFonts w:ascii="Arial" w:hAnsi="Arial" w:cs="Arial"/>
          <w:sz w:val="24"/>
          <w:szCs w:val="24"/>
        </w:rPr>
        <w:t>for the</w:t>
      </w:r>
      <w:r w:rsidRPr="00837843">
        <w:rPr>
          <w:rFonts w:ascii="Arial" w:hAnsi="Arial" w:cs="Arial"/>
          <w:sz w:val="24"/>
          <w:szCs w:val="24"/>
        </w:rPr>
        <w:t xml:space="preserve"> </w:t>
      </w:r>
      <w:r w:rsidR="00C36C5A" w:rsidRPr="00837843">
        <w:rPr>
          <w:rFonts w:ascii="Arial" w:hAnsi="Arial" w:cs="Arial"/>
          <w:sz w:val="24"/>
          <w:szCs w:val="24"/>
        </w:rPr>
        <w:t xml:space="preserve">defendants </w:t>
      </w:r>
      <w:r w:rsidRPr="00837843">
        <w:rPr>
          <w:rFonts w:ascii="Arial" w:hAnsi="Arial" w:cs="Arial"/>
          <w:sz w:val="24"/>
          <w:szCs w:val="24"/>
        </w:rPr>
        <w:t xml:space="preserve">to discharge the burden of proof as far as </w:t>
      </w:r>
      <w:r w:rsidR="00B05F70" w:rsidRPr="00837843">
        <w:rPr>
          <w:rFonts w:ascii="Arial" w:hAnsi="Arial" w:cs="Arial"/>
          <w:sz w:val="24"/>
          <w:szCs w:val="24"/>
        </w:rPr>
        <w:t>such is rested</w:t>
      </w:r>
      <w:r w:rsidR="00B263B1" w:rsidRPr="00837843">
        <w:rPr>
          <w:rFonts w:ascii="Arial" w:hAnsi="Arial" w:cs="Arial"/>
          <w:sz w:val="24"/>
          <w:szCs w:val="24"/>
        </w:rPr>
        <w:t xml:space="preserve"> on it, before the </w:t>
      </w:r>
      <w:r w:rsidR="00C36C5A" w:rsidRPr="00837843">
        <w:rPr>
          <w:rFonts w:ascii="Arial" w:hAnsi="Arial" w:cs="Arial"/>
          <w:sz w:val="24"/>
          <w:szCs w:val="24"/>
        </w:rPr>
        <w:t>defendant</w:t>
      </w:r>
      <w:r w:rsidR="00B263B1" w:rsidRPr="00837843">
        <w:rPr>
          <w:rFonts w:ascii="Arial" w:hAnsi="Arial" w:cs="Arial"/>
          <w:sz w:val="24"/>
          <w:szCs w:val="24"/>
        </w:rPr>
        <w:t xml:space="preserve"> could move for judgment</w:t>
      </w:r>
      <w:r w:rsidRPr="00837843">
        <w:rPr>
          <w:rFonts w:ascii="Arial" w:hAnsi="Arial" w:cs="Arial"/>
          <w:sz w:val="24"/>
          <w:szCs w:val="24"/>
        </w:rPr>
        <w:t xml:space="preserve">. </w:t>
      </w:r>
    </w:p>
    <w:p w:rsidR="00B05F70" w:rsidRPr="00837843" w:rsidRDefault="00B05F70" w:rsidP="00837843">
      <w:pPr>
        <w:spacing w:after="0" w:line="360" w:lineRule="auto"/>
        <w:jc w:val="both"/>
        <w:rPr>
          <w:rFonts w:ascii="Arial" w:hAnsi="Arial" w:cs="Arial"/>
          <w:sz w:val="24"/>
          <w:szCs w:val="24"/>
        </w:rPr>
      </w:pPr>
    </w:p>
    <w:p w:rsidR="00313D37" w:rsidRPr="00837843" w:rsidRDefault="00C36C5A" w:rsidP="00837843">
      <w:pPr>
        <w:spacing w:after="0" w:line="360" w:lineRule="auto"/>
        <w:jc w:val="both"/>
        <w:rPr>
          <w:rFonts w:ascii="Arial" w:hAnsi="Arial" w:cs="Arial"/>
          <w:sz w:val="24"/>
          <w:szCs w:val="24"/>
          <w:u w:val="single"/>
        </w:rPr>
      </w:pPr>
      <w:r w:rsidRPr="00837843">
        <w:rPr>
          <w:rFonts w:ascii="Arial" w:hAnsi="Arial" w:cs="Arial"/>
          <w:sz w:val="24"/>
          <w:szCs w:val="24"/>
          <w:u w:val="single"/>
        </w:rPr>
        <w:t>Case for the Defendants</w:t>
      </w:r>
    </w:p>
    <w:p w:rsidR="00B05F70" w:rsidRPr="00837843" w:rsidRDefault="00B05F70" w:rsidP="00837843">
      <w:pPr>
        <w:spacing w:after="0" w:line="360" w:lineRule="auto"/>
        <w:jc w:val="both"/>
        <w:rPr>
          <w:rFonts w:ascii="Arial" w:hAnsi="Arial" w:cs="Arial"/>
          <w:b/>
          <w:sz w:val="24"/>
          <w:szCs w:val="24"/>
          <w:u w:val="single"/>
        </w:rPr>
      </w:pPr>
    </w:p>
    <w:p w:rsidR="00B625E9" w:rsidRPr="00837843" w:rsidRDefault="00313D37" w:rsidP="00837843">
      <w:pPr>
        <w:spacing w:after="0" w:line="360" w:lineRule="auto"/>
        <w:jc w:val="both"/>
        <w:rPr>
          <w:rFonts w:ascii="Arial" w:hAnsi="Arial" w:cs="Arial"/>
          <w:sz w:val="24"/>
          <w:szCs w:val="24"/>
        </w:rPr>
      </w:pPr>
      <w:r w:rsidRPr="00837843">
        <w:rPr>
          <w:rFonts w:ascii="Arial" w:hAnsi="Arial" w:cs="Arial"/>
          <w:sz w:val="24"/>
          <w:szCs w:val="24"/>
        </w:rPr>
        <w:t>[</w:t>
      </w:r>
      <w:r w:rsidR="00B263B1" w:rsidRPr="00837843">
        <w:rPr>
          <w:rFonts w:ascii="Arial" w:hAnsi="Arial" w:cs="Arial"/>
          <w:sz w:val="24"/>
          <w:szCs w:val="24"/>
        </w:rPr>
        <w:t>1</w:t>
      </w:r>
      <w:r w:rsidR="00A57C23" w:rsidRPr="00837843">
        <w:rPr>
          <w:rFonts w:ascii="Arial" w:hAnsi="Arial" w:cs="Arial"/>
          <w:sz w:val="24"/>
          <w:szCs w:val="24"/>
        </w:rPr>
        <w:t>1</w:t>
      </w:r>
      <w:r w:rsidRPr="00837843">
        <w:rPr>
          <w:rFonts w:ascii="Arial" w:hAnsi="Arial" w:cs="Arial"/>
          <w:sz w:val="24"/>
          <w:szCs w:val="24"/>
        </w:rPr>
        <w:t>]</w:t>
      </w:r>
      <w:r w:rsidRPr="00837843">
        <w:rPr>
          <w:rFonts w:ascii="Arial" w:hAnsi="Arial" w:cs="Arial"/>
          <w:sz w:val="24"/>
          <w:szCs w:val="24"/>
        </w:rPr>
        <w:tab/>
      </w:r>
      <w:r w:rsidR="00B263B1" w:rsidRPr="00837843">
        <w:rPr>
          <w:rFonts w:ascii="Arial" w:hAnsi="Arial" w:cs="Arial"/>
          <w:sz w:val="24"/>
          <w:szCs w:val="24"/>
        </w:rPr>
        <w:t>T</w:t>
      </w:r>
      <w:r w:rsidR="005150CD" w:rsidRPr="00837843">
        <w:rPr>
          <w:rFonts w:ascii="Arial" w:hAnsi="Arial" w:cs="Arial"/>
          <w:sz w:val="24"/>
          <w:szCs w:val="24"/>
        </w:rPr>
        <w:t>he plaintiff called t</w:t>
      </w:r>
      <w:r w:rsidR="00C36C5A" w:rsidRPr="00837843">
        <w:rPr>
          <w:rFonts w:ascii="Arial" w:hAnsi="Arial" w:cs="Arial"/>
          <w:sz w:val="24"/>
          <w:szCs w:val="24"/>
        </w:rPr>
        <w:t xml:space="preserve">wo </w:t>
      </w:r>
      <w:r w:rsidR="005150CD" w:rsidRPr="00837843">
        <w:rPr>
          <w:rFonts w:ascii="Arial" w:hAnsi="Arial" w:cs="Arial"/>
          <w:sz w:val="24"/>
          <w:szCs w:val="24"/>
        </w:rPr>
        <w:t>(</w:t>
      </w:r>
      <w:r w:rsidR="00C36C5A" w:rsidRPr="00837843">
        <w:rPr>
          <w:rFonts w:ascii="Arial" w:hAnsi="Arial" w:cs="Arial"/>
          <w:sz w:val="24"/>
          <w:szCs w:val="24"/>
        </w:rPr>
        <w:t>2</w:t>
      </w:r>
      <w:r w:rsidR="005150CD" w:rsidRPr="00837843">
        <w:rPr>
          <w:rFonts w:ascii="Arial" w:hAnsi="Arial" w:cs="Arial"/>
          <w:sz w:val="24"/>
          <w:szCs w:val="24"/>
        </w:rPr>
        <w:t xml:space="preserve">) </w:t>
      </w:r>
      <w:r w:rsidR="00B05F70" w:rsidRPr="00837843">
        <w:rPr>
          <w:rFonts w:ascii="Arial" w:hAnsi="Arial" w:cs="Arial"/>
          <w:sz w:val="24"/>
          <w:szCs w:val="24"/>
        </w:rPr>
        <w:t xml:space="preserve">witnesses </w:t>
      </w:r>
      <w:r w:rsidR="005150CD" w:rsidRPr="00837843">
        <w:rPr>
          <w:rFonts w:ascii="Arial" w:hAnsi="Arial" w:cs="Arial"/>
          <w:sz w:val="24"/>
          <w:szCs w:val="24"/>
        </w:rPr>
        <w:t xml:space="preserve">to testify on </w:t>
      </w:r>
      <w:r w:rsidR="00C36C5A" w:rsidRPr="00837843">
        <w:rPr>
          <w:rFonts w:ascii="Arial" w:hAnsi="Arial" w:cs="Arial"/>
          <w:sz w:val="24"/>
          <w:szCs w:val="24"/>
        </w:rPr>
        <w:t>their</w:t>
      </w:r>
      <w:r w:rsidR="005150CD" w:rsidRPr="00837843">
        <w:rPr>
          <w:rFonts w:ascii="Arial" w:hAnsi="Arial" w:cs="Arial"/>
          <w:sz w:val="24"/>
          <w:szCs w:val="24"/>
        </w:rPr>
        <w:t xml:space="preserve"> behalf. </w:t>
      </w:r>
    </w:p>
    <w:p w:rsidR="002B455F" w:rsidRPr="00837843" w:rsidRDefault="002B455F" w:rsidP="00837843">
      <w:pPr>
        <w:spacing w:after="0" w:line="360" w:lineRule="auto"/>
        <w:jc w:val="both"/>
        <w:rPr>
          <w:rFonts w:ascii="Arial" w:hAnsi="Arial" w:cs="Arial"/>
          <w:sz w:val="24"/>
          <w:szCs w:val="24"/>
        </w:rPr>
      </w:pPr>
    </w:p>
    <w:p w:rsidR="00015850" w:rsidRDefault="00015850" w:rsidP="00837843">
      <w:pPr>
        <w:spacing w:after="0" w:line="360" w:lineRule="auto"/>
        <w:jc w:val="both"/>
        <w:rPr>
          <w:rFonts w:ascii="Arial" w:hAnsi="Arial" w:cs="Arial"/>
          <w:i/>
          <w:sz w:val="24"/>
          <w:szCs w:val="24"/>
        </w:rPr>
      </w:pPr>
    </w:p>
    <w:p w:rsidR="00015850" w:rsidRDefault="00015850" w:rsidP="00837843">
      <w:pPr>
        <w:spacing w:after="0" w:line="360" w:lineRule="auto"/>
        <w:jc w:val="both"/>
        <w:rPr>
          <w:rFonts w:ascii="Arial" w:hAnsi="Arial" w:cs="Arial"/>
          <w:i/>
          <w:sz w:val="24"/>
          <w:szCs w:val="24"/>
        </w:rPr>
      </w:pPr>
    </w:p>
    <w:p w:rsidR="005150CD" w:rsidRPr="00837843" w:rsidRDefault="005150CD" w:rsidP="00837843">
      <w:pPr>
        <w:spacing w:after="0" w:line="360" w:lineRule="auto"/>
        <w:jc w:val="both"/>
        <w:rPr>
          <w:rFonts w:ascii="Arial" w:hAnsi="Arial" w:cs="Arial"/>
          <w:i/>
          <w:sz w:val="24"/>
          <w:szCs w:val="24"/>
        </w:rPr>
      </w:pPr>
      <w:r w:rsidRPr="00837843">
        <w:rPr>
          <w:rFonts w:ascii="Arial" w:hAnsi="Arial" w:cs="Arial"/>
          <w:i/>
          <w:sz w:val="24"/>
          <w:szCs w:val="24"/>
        </w:rPr>
        <w:lastRenderedPageBreak/>
        <w:t xml:space="preserve">Mr. </w:t>
      </w:r>
      <w:r w:rsidR="00EC4C09" w:rsidRPr="00837843">
        <w:rPr>
          <w:rFonts w:ascii="Arial" w:hAnsi="Arial" w:cs="Arial"/>
          <w:i/>
          <w:sz w:val="24"/>
          <w:szCs w:val="24"/>
        </w:rPr>
        <w:t>Heinrich Shinana</w:t>
      </w:r>
      <w:r w:rsidRPr="00837843">
        <w:rPr>
          <w:rFonts w:ascii="Arial" w:hAnsi="Arial" w:cs="Arial"/>
          <w:i/>
          <w:sz w:val="24"/>
          <w:szCs w:val="24"/>
        </w:rPr>
        <w:t>:</w:t>
      </w:r>
    </w:p>
    <w:p w:rsidR="00B05F70" w:rsidRPr="00837843" w:rsidRDefault="00B05F70" w:rsidP="00837843">
      <w:pPr>
        <w:spacing w:after="0" w:line="360" w:lineRule="auto"/>
        <w:jc w:val="both"/>
        <w:rPr>
          <w:rFonts w:ascii="Arial" w:hAnsi="Arial" w:cs="Arial"/>
          <w:i/>
          <w:sz w:val="24"/>
          <w:szCs w:val="24"/>
        </w:rPr>
      </w:pPr>
    </w:p>
    <w:p w:rsidR="00B05F70" w:rsidRPr="00837843" w:rsidRDefault="00B05F70" w:rsidP="00837843">
      <w:pPr>
        <w:spacing w:after="0" w:line="360" w:lineRule="auto"/>
        <w:jc w:val="both"/>
        <w:rPr>
          <w:rFonts w:ascii="Arial" w:hAnsi="Arial" w:cs="Arial"/>
          <w:sz w:val="24"/>
          <w:szCs w:val="24"/>
        </w:rPr>
      </w:pPr>
      <w:r w:rsidRPr="00837843">
        <w:rPr>
          <w:rFonts w:ascii="Arial" w:hAnsi="Arial" w:cs="Arial"/>
          <w:sz w:val="24"/>
          <w:szCs w:val="24"/>
        </w:rPr>
        <w:t>[1</w:t>
      </w:r>
      <w:r w:rsidR="00A57C23" w:rsidRPr="00837843">
        <w:rPr>
          <w:rFonts w:ascii="Arial" w:hAnsi="Arial" w:cs="Arial"/>
          <w:sz w:val="24"/>
          <w:szCs w:val="24"/>
        </w:rPr>
        <w:t>2</w:t>
      </w:r>
      <w:r w:rsidR="005150CD" w:rsidRPr="00837843">
        <w:rPr>
          <w:rFonts w:ascii="Arial" w:hAnsi="Arial" w:cs="Arial"/>
          <w:sz w:val="24"/>
          <w:szCs w:val="24"/>
        </w:rPr>
        <w:t>]</w:t>
      </w:r>
      <w:r w:rsidR="005150CD" w:rsidRPr="00837843">
        <w:rPr>
          <w:rFonts w:ascii="Arial" w:hAnsi="Arial" w:cs="Arial"/>
          <w:sz w:val="24"/>
          <w:szCs w:val="24"/>
        </w:rPr>
        <w:tab/>
        <w:t xml:space="preserve">Mr. </w:t>
      </w:r>
      <w:r w:rsidR="00EC4C09" w:rsidRPr="00837843">
        <w:rPr>
          <w:rFonts w:ascii="Arial" w:hAnsi="Arial" w:cs="Arial"/>
          <w:sz w:val="24"/>
          <w:szCs w:val="24"/>
        </w:rPr>
        <w:t>Shinana</w:t>
      </w:r>
      <w:r w:rsidR="005150CD" w:rsidRPr="00837843">
        <w:rPr>
          <w:rFonts w:ascii="Arial" w:hAnsi="Arial" w:cs="Arial"/>
          <w:sz w:val="24"/>
          <w:szCs w:val="24"/>
        </w:rPr>
        <w:t xml:space="preserve"> testified </w:t>
      </w:r>
      <w:r w:rsidR="00EC4C09" w:rsidRPr="00837843">
        <w:rPr>
          <w:rFonts w:ascii="Arial" w:hAnsi="Arial" w:cs="Arial"/>
          <w:sz w:val="24"/>
          <w:szCs w:val="24"/>
        </w:rPr>
        <w:t xml:space="preserve">that he is the first defendant this this matter and is employed with the Second defendant as a Deputy Commissioner in the Namibian Police Air Wing. </w:t>
      </w:r>
    </w:p>
    <w:p w:rsidR="005C6543" w:rsidRPr="00837843" w:rsidRDefault="005C6543" w:rsidP="00837843">
      <w:pPr>
        <w:spacing w:after="0" w:line="360" w:lineRule="auto"/>
        <w:jc w:val="both"/>
        <w:rPr>
          <w:rFonts w:ascii="Arial" w:hAnsi="Arial" w:cs="Arial"/>
          <w:sz w:val="24"/>
          <w:szCs w:val="24"/>
        </w:rPr>
      </w:pPr>
    </w:p>
    <w:p w:rsidR="005C6543" w:rsidRPr="00837843" w:rsidRDefault="00B05F70" w:rsidP="00837843">
      <w:pPr>
        <w:spacing w:after="0" w:line="360" w:lineRule="auto"/>
        <w:jc w:val="both"/>
        <w:rPr>
          <w:rFonts w:ascii="Arial" w:hAnsi="Arial" w:cs="Arial"/>
          <w:sz w:val="24"/>
          <w:szCs w:val="24"/>
        </w:rPr>
      </w:pPr>
      <w:r w:rsidRPr="00837843">
        <w:rPr>
          <w:rFonts w:ascii="Arial" w:hAnsi="Arial" w:cs="Arial"/>
          <w:sz w:val="24"/>
          <w:szCs w:val="24"/>
        </w:rPr>
        <w:t>[1</w:t>
      </w:r>
      <w:r w:rsidR="0033154F" w:rsidRPr="00837843">
        <w:rPr>
          <w:rFonts w:ascii="Arial" w:hAnsi="Arial" w:cs="Arial"/>
          <w:sz w:val="24"/>
          <w:szCs w:val="24"/>
        </w:rPr>
        <w:t>3</w:t>
      </w:r>
      <w:r w:rsidRPr="00837843">
        <w:rPr>
          <w:rFonts w:ascii="Arial" w:hAnsi="Arial" w:cs="Arial"/>
          <w:sz w:val="24"/>
          <w:szCs w:val="24"/>
        </w:rPr>
        <w:t xml:space="preserve">]  </w:t>
      </w:r>
      <w:r w:rsidRPr="00837843">
        <w:rPr>
          <w:rFonts w:ascii="Arial" w:hAnsi="Arial" w:cs="Arial"/>
          <w:sz w:val="24"/>
          <w:szCs w:val="24"/>
        </w:rPr>
        <w:tab/>
      </w:r>
      <w:r w:rsidR="00EC4C09" w:rsidRPr="00837843">
        <w:rPr>
          <w:rFonts w:ascii="Arial" w:hAnsi="Arial" w:cs="Arial"/>
          <w:sz w:val="24"/>
          <w:szCs w:val="24"/>
        </w:rPr>
        <w:t>He stated that on Monday 28</w:t>
      </w:r>
      <w:r w:rsidR="00EC4C09" w:rsidRPr="00837843">
        <w:rPr>
          <w:rFonts w:ascii="Arial" w:hAnsi="Arial" w:cs="Arial"/>
          <w:sz w:val="24"/>
          <w:szCs w:val="24"/>
          <w:vertAlign w:val="superscript"/>
        </w:rPr>
        <w:t>th</w:t>
      </w:r>
      <w:r w:rsidR="00EC4C09" w:rsidRPr="00837843">
        <w:rPr>
          <w:rFonts w:ascii="Arial" w:hAnsi="Arial" w:cs="Arial"/>
          <w:sz w:val="24"/>
          <w:szCs w:val="24"/>
        </w:rPr>
        <w:t xml:space="preserve"> of September 2015 at approximately 07:00 he was driving a Toyota Corolla motor vehicle with registration number POL 8267. He was driving from the Southern direction to the Northern direction on the main street, Johann Albrecht Street. He drove past the Total filling station towards the intersection of Johann Albrecht Street and Gregorowski Street. As he was about to reach the intersection the Plaintiff’s vehicle suddenly appeared from his left side and attempted to turn right into Johann Albrecht Street with the intent to drive in a Southern direction. </w:t>
      </w:r>
    </w:p>
    <w:p w:rsidR="00EC4C09" w:rsidRPr="00837843" w:rsidRDefault="00EC4C09" w:rsidP="00837843">
      <w:pPr>
        <w:spacing w:after="0" w:line="360" w:lineRule="auto"/>
        <w:jc w:val="both"/>
        <w:rPr>
          <w:rFonts w:ascii="Arial" w:hAnsi="Arial" w:cs="Arial"/>
          <w:sz w:val="24"/>
          <w:szCs w:val="24"/>
        </w:rPr>
      </w:pPr>
    </w:p>
    <w:p w:rsidR="00EC4C09" w:rsidRPr="00837843" w:rsidRDefault="00EC4C09" w:rsidP="00837843">
      <w:pPr>
        <w:spacing w:after="0" w:line="360" w:lineRule="auto"/>
        <w:jc w:val="both"/>
        <w:rPr>
          <w:rFonts w:ascii="Arial" w:hAnsi="Arial" w:cs="Arial"/>
          <w:sz w:val="24"/>
          <w:szCs w:val="24"/>
        </w:rPr>
      </w:pPr>
      <w:r w:rsidRPr="00837843">
        <w:rPr>
          <w:rFonts w:ascii="Arial" w:hAnsi="Arial" w:cs="Arial"/>
          <w:sz w:val="24"/>
          <w:szCs w:val="24"/>
        </w:rPr>
        <w:t>[1</w:t>
      </w:r>
      <w:r w:rsidR="0033154F" w:rsidRPr="00837843">
        <w:rPr>
          <w:rFonts w:ascii="Arial" w:hAnsi="Arial" w:cs="Arial"/>
          <w:sz w:val="24"/>
          <w:szCs w:val="24"/>
        </w:rPr>
        <w:t>4</w:t>
      </w:r>
      <w:r w:rsidRPr="00837843">
        <w:rPr>
          <w:rFonts w:ascii="Arial" w:hAnsi="Arial" w:cs="Arial"/>
          <w:sz w:val="24"/>
          <w:szCs w:val="24"/>
        </w:rPr>
        <w:t>]</w:t>
      </w:r>
      <w:r w:rsidRPr="00837843">
        <w:rPr>
          <w:rFonts w:ascii="Arial" w:hAnsi="Arial" w:cs="Arial"/>
          <w:sz w:val="24"/>
          <w:szCs w:val="24"/>
        </w:rPr>
        <w:tab/>
        <w:t>According to the witness the plaintiff did not yield to the traffic on the main street, that being Johann Albrecht Street and as the plaintiff attempted his right turn an accident occurred.</w:t>
      </w:r>
    </w:p>
    <w:p w:rsidR="00EC4C09" w:rsidRPr="00837843" w:rsidRDefault="00EC4C09" w:rsidP="00837843">
      <w:pPr>
        <w:spacing w:after="0" w:line="360" w:lineRule="auto"/>
        <w:jc w:val="both"/>
        <w:rPr>
          <w:rFonts w:ascii="Arial" w:hAnsi="Arial" w:cs="Arial"/>
          <w:sz w:val="24"/>
          <w:szCs w:val="24"/>
        </w:rPr>
      </w:pPr>
    </w:p>
    <w:p w:rsidR="00CF5530" w:rsidRPr="00837843" w:rsidRDefault="00EC4C09" w:rsidP="00837843">
      <w:pPr>
        <w:spacing w:after="0" w:line="360" w:lineRule="auto"/>
        <w:jc w:val="both"/>
        <w:rPr>
          <w:rFonts w:ascii="Arial" w:hAnsi="Arial" w:cs="Arial"/>
          <w:sz w:val="24"/>
          <w:szCs w:val="24"/>
        </w:rPr>
      </w:pPr>
      <w:r w:rsidRPr="00837843">
        <w:rPr>
          <w:rFonts w:ascii="Arial" w:hAnsi="Arial" w:cs="Arial"/>
          <w:sz w:val="24"/>
          <w:szCs w:val="24"/>
        </w:rPr>
        <w:t>[1</w:t>
      </w:r>
      <w:r w:rsidR="0033154F" w:rsidRPr="00837843">
        <w:rPr>
          <w:rFonts w:ascii="Arial" w:hAnsi="Arial" w:cs="Arial"/>
          <w:sz w:val="24"/>
          <w:szCs w:val="24"/>
        </w:rPr>
        <w:t>5</w:t>
      </w:r>
      <w:r w:rsidRPr="00837843">
        <w:rPr>
          <w:rFonts w:ascii="Arial" w:hAnsi="Arial" w:cs="Arial"/>
          <w:sz w:val="24"/>
          <w:szCs w:val="24"/>
        </w:rPr>
        <w:t>]</w:t>
      </w:r>
      <w:r w:rsidRPr="00837843">
        <w:rPr>
          <w:rFonts w:ascii="Arial" w:hAnsi="Arial" w:cs="Arial"/>
          <w:sz w:val="24"/>
          <w:szCs w:val="24"/>
        </w:rPr>
        <w:tab/>
      </w:r>
      <w:r w:rsidR="00CF5530" w:rsidRPr="00837843">
        <w:rPr>
          <w:rFonts w:ascii="Arial" w:hAnsi="Arial" w:cs="Arial"/>
          <w:sz w:val="24"/>
          <w:szCs w:val="24"/>
        </w:rPr>
        <w:t xml:space="preserve">The witness further stated that he was about 15 meter from the intersection when the plaintiff arrived but about 7 meters away when the plaintiff entered the intersection and he applied his brakes to avoid a collision but the distance was not sufficient to avoid or prevent the collision. </w:t>
      </w:r>
    </w:p>
    <w:p w:rsidR="00CF5530" w:rsidRPr="00837843" w:rsidRDefault="00CF5530" w:rsidP="00837843">
      <w:pPr>
        <w:spacing w:after="0" w:line="360" w:lineRule="auto"/>
        <w:jc w:val="both"/>
        <w:rPr>
          <w:rFonts w:ascii="Arial" w:hAnsi="Arial" w:cs="Arial"/>
          <w:sz w:val="24"/>
          <w:szCs w:val="24"/>
        </w:rPr>
      </w:pPr>
    </w:p>
    <w:p w:rsidR="00EC4C09" w:rsidRPr="00837843" w:rsidRDefault="00CF5530" w:rsidP="00837843">
      <w:pPr>
        <w:spacing w:after="0" w:line="360" w:lineRule="auto"/>
        <w:jc w:val="both"/>
        <w:rPr>
          <w:rFonts w:ascii="Arial" w:hAnsi="Arial" w:cs="Arial"/>
          <w:sz w:val="24"/>
          <w:szCs w:val="24"/>
        </w:rPr>
      </w:pPr>
      <w:r w:rsidRPr="00837843">
        <w:rPr>
          <w:rFonts w:ascii="Arial" w:hAnsi="Arial" w:cs="Arial"/>
          <w:sz w:val="24"/>
          <w:szCs w:val="24"/>
        </w:rPr>
        <w:t>[1</w:t>
      </w:r>
      <w:r w:rsidR="0033154F" w:rsidRPr="00837843">
        <w:rPr>
          <w:rFonts w:ascii="Arial" w:hAnsi="Arial" w:cs="Arial"/>
          <w:sz w:val="24"/>
          <w:szCs w:val="24"/>
        </w:rPr>
        <w:t>6</w:t>
      </w:r>
      <w:r w:rsidRPr="00837843">
        <w:rPr>
          <w:rFonts w:ascii="Arial" w:hAnsi="Arial" w:cs="Arial"/>
          <w:sz w:val="24"/>
          <w:szCs w:val="24"/>
        </w:rPr>
        <w:t>[</w:t>
      </w:r>
      <w:r w:rsidRPr="00837843">
        <w:rPr>
          <w:rFonts w:ascii="Arial" w:hAnsi="Arial" w:cs="Arial"/>
          <w:sz w:val="24"/>
          <w:szCs w:val="24"/>
        </w:rPr>
        <w:tab/>
        <w:t xml:space="preserve">The first defendant confirmed that both vehicles sustained damage. </w:t>
      </w:r>
    </w:p>
    <w:p w:rsidR="00B05F70" w:rsidRPr="00837843" w:rsidRDefault="00B05F70" w:rsidP="00837843">
      <w:pPr>
        <w:spacing w:after="0" w:line="360" w:lineRule="auto"/>
        <w:jc w:val="both"/>
        <w:rPr>
          <w:rFonts w:ascii="Arial" w:hAnsi="Arial" w:cs="Arial"/>
          <w:sz w:val="24"/>
          <w:szCs w:val="24"/>
        </w:rPr>
      </w:pPr>
    </w:p>
    <w:p w:rsidR="005C6543" w:rsidRPr="00837843" w:rsidRDefault="005C6543" w:rsidP="00837843">
      <w:pPr>
        <w:spacing w:after="0" w:line="360" w:lineRule="auto"/>
        <w:jc w:val="both"/>
        <w:rPr>
          <w:rFonts w:ascii="Arial" w:hAnsi="Arial" w:cs="Arial"/>
          <w:i/>
          <w:sz w:val="24"/>
          <w:szCs w:val="24"/>
        </w:rPr>
      </w:pPr>
      <w:r w:rsidRPr="00837843">
        <w:rPr>
          <w:rFonts w:ascii="Arial" w:hAnsi="Arial" w:cs="Arial"/>
          <w:i/>
          <w:sz w:val="24"/>
          <w:szCs w:val="24"/>
        </w:rPr>
        <w:t xml:space="preserve">Mr. </w:t>
      </w:r>
      <w:r w:rsidR="00CF5530" w:rsidRPr="00837843">
        <w:rPr>
          <w:rFonts w:ascii="Arial" w:hAnsi="Arial" w:cs="Arial"/>
          <w:i/>
          <w:sz w:val="24"/>
          <w:szCs w:val="24"/>
        </w:rPr>
        <w:t>Leopard Alfeus</w:t>
      </w:r>
    </w:p>
    <w:p w:rsidR="00B05F70" w:rsidRPr="00837843" w:rsidRDefault="00B05F70" w:rsidP="00837843">
      <w:pPr>
        <w:spacing w:after="0" w:line="360" w:lineRule="auto"/>
        <w:jc w:val="both"/>
        <w:rPr>
          <w:rFonts w:ascii="Arial" w:hAnsi="Arial" w:cs="Arial"/>
          <w:i/>
          <w:sz w:val="24"/>
          <w:szCs w:val="24"/>
        </w:rPr>
      </w:pPr>
    </w:p>
    <w:p w:rsidR="00CF5530" w:rsidRPr="00837843" w:rsidRDefault="00024514" w:rsidP="00837843">
      <w:pPr>
        <w:spacing w:after="0" w:line="360" w:lineRule="auto"/>
        <w:jc w:val="both"/>
        <w:rPr>
          <w:rFonts w:ascii="Arial" w:hAnsi="Arial" w:cs="Arial"/>
          <w:sz w:val="24"/>
          <w:szCs w:val="24"/>
        </w:rPr>
      </w:pPr>
      <w:r w:rsidRPr="00837843">
        <w:rPr>
          <w:rFonts w:ascii="Arial" w:hAnsi="Arial" w:cs="Arial"/>
          <w:sz w:val="24"/>
          <w:szCs w:val="24"/>
        </w:rPr>
        <w:t>[1</w:t>
      </w:r>
      <w:r w:rsidR="0033154F" w:rsidRPr="00837843">
        <w:rPr>
          <w:rFonts w:ascii="Arial" w:hAnsi="Arial" w:cs="Arial"/>
          <w:sz w:val="24"/>
          <w:szCs w:val="24"/>
        </w:rPr>
        <w:t>7</w:t>
      </w:r>
      <w:r w:rsidR="00CF5530" w:rsidRPr="00837843">
        <w:rPr>
          <w:rFonts w:ascii="Arial" w:hAnsi="Arial" w:cs="Arial"/>
          <w:sz w:val="24"/>
          <w:szCs w:val="24"/>
        </w:rPr>
        <w:t>]</w:t>
      </w:r>
      <w:r w:rsidR="0099599C" w:rsidRPr="00837843">
        <w:rPr>
          <w:rFonts w:ascii="Arial" w:hAnsi="Arial" w:cs="Arial"/>
          <w:sz w:val="24"/>
          <w:szCs w:val="24"/>
        </w:rPr>
        <w:t xml:space="preserve"> </w:t>
      </w:r>
      <w:r w:rsidR="0099599C" w:rsidRPr="00837843">
        <w:rPr>
          <w:rFonts w:ascii="Arial" w:hAnsi="Arial" w:cs="Arial"/>
          <w:sz w:val="24"/>
          <w:szCs w:val="24"/>
        </w:rPr>
        <w:tab/>
        <w:t xml:space="preserve">Mr. </w:t>
      </w:r>
      <w:r w:rsidR="00CF5530" w:rsidRPr="00837843">
        <w:rPr>
          <w:rFonts w:ascii="Arial" w:hAnsi="Arial" w:cs="Arial"/>
          <w:sz w:val="24"/>
          <w:szCs w:val="24"/>
        </w:rPr>
        <w:t>Alfeus testified as an expert witness. He stated that he is a mechanic and currently employed with Leo Panelbeaters CC, Windhoek. He has 40 years continuous experience in repairing damaged motor vehicles and truck, determining it is economical to repair such, determining  the extent and value of damage to vehicles and determining the value of motor vehicle parts (in new and second hand condition).</w:t>
      </w:r>
    </w:p>
    <w:p w:rsidR="00CF5530" w:rsidRPr="00837843" w:rsidRDefault="00CF5530" w:rsidP="00837843">
      <w:pPr>
        <w:spacing w:after="0" w:line="360" w:lineRule="auto"/>
        <w:jc w:val="both"/>
        <w:rPr>
          <w:rFonts w:ascii="Arial" w:hAnsi="Arial" w:cs="Arial"/>
          <w:sz w:val="24"/>
          <w:szCs w:val="24"/>
        </w:rPr>
      </w:pPr>
    </w:p>
    <w:p w:rsidR="00CF5530" w:rsidRDefault="00CF5530" w:rsidP="00837843">
      <w:pPr>
        <w:spacing w:after="0" w:line="360" w:lineRule="auto"/>
        <w:jc w:val="both"/>
        <w:rPr>
          <w:rFonts w:ascii="Arial" w:hAnsi="Arial" w:cs="Arial"/>
          <w:sz w:val="24"/>
          <w:szCs w:val="24"/>
        </w:rPr>
      </w:pPr>
      <w:r w:rsidRPr="00837843">
        <w:rPr>
          <w:rFonts w:ascii="Arial" w:hAnsi="Arial" w:cs="Arial"/>
          <w:sz w:val="24"/>
          <w:szCs w:val="24"/>
        </w:rPr>
        <w:lastRenderedPageBreak/>
        <w:t>[1</w:t>
      </w:r>
      <w:r w:rsidR="0033154F" w:rsidRPr="00837843">
        <w:rPr>
          <w:rFonts w:ascii="Arial" w:hAnsi="Arial" w:cs="Arial"/>
          <w:sz w:val="24"/>
          <w:szCs w:val="24"/>
        </w:rPr>
        <w:t>8</w:t>
      </w:r>
      <w:r w:rsidRPr="00837843">
        <w:rPr>
          <w:rFonts w:ascii="Arial" w:hAnsi="Arial" w:cs="Arial"/>
          <w:sz w:val="24"/>
          <w:szCs w:val="24"/>
        </w:rPr>
        <w:t>]</w:t>
      </w:r>
      <w:r w:rsidRPr="00837843">
        <w:rPr>
          <w:rFonts w:ascii="Arial" w:hAnsi="Arial" w:cs="Arial"/>
          <w:sz w:val="24"/>
          <w:szCs w:val="24"/>
        </w:rPr>
        <w:tab/>
        <w:t xml:space="preserve">Arising from his experience the witness was personally familiar with each of the following expert capacity: </w:t>
      </w:r>
    </w:p>
    <w:p w:rsidR="00015850" w:rsidRPr="00837843" w:rsidRDefault="00015850" w:rsidP="00837843">
      <w:pPr>
        <w:spacing w:after="0" w:line="360" w:lineRule="auto"/>
        <w:jc w:val="both"/>
        <w:rPr>
          <w:rFonts w:ascii="Arial" w:hAnsi="Arial" w:cs="Arial"/>
          <w:sz w:val="24"/>
          <w:szCs w:val="24"/>
        </w:rPr>
      </w:pPr>
    </w:p>
    <w:p w:rsidR="00CF5530" w:rsidRDefault="00CF5530" w:rsidP="00015850">
      <w:pPr>
        <w:pStyle w:val="ListParagraph"/>
        <w:numPr>
          <w:ilvl w:val="1"/>
          <w:numId w:val="5"/>
        </w:numPr>
        <w:spacing w:after="0" w:line="360" w:lineRule="auto"/>
        <w:ind w:left="720" w:hanging="720"/>
        <w:jc w:val="both"/>
        <w:rPr>
          <w:rFonts w:ascii="Arial" w:hAnsi="Arial" w:cs="Arial"/>
          <w:sz w:val="24"/>
          <w:szCs w:val="24"/>
        </w:rPr>
      </w:pPr>
      <w:r w:rsidRPr="00837843">
        <w:rPr>
          <w:rFonts w:ascii="Arial" w:hAnsi="Arial" w:cs="Arial"/>
          <w:sz w:val="24"/>
          <w:szCs w:val="24"/>
        </w:rPr>
        <w:t xml:space="preserve">the fair and reasonable cost of parts required for the repair of vehicles; </w:t>
      </w:r>
    </w:p>
    <w:p w:rsidR="00015850" w:rsidRPr="00837843" w:rsidRDefault="00015850" w:rsidP="00015850">
      <w:pPr>
        <w:pStyle w:val="ListParagraph"/>
        <w:spacing w:after="0" w:line="360" w:lineRule="auto"/>
        <w:jc w:val="both"/>
        <w:rPr>
          <w:rFonts w:ascii="Arial" w:hAnsi="Arial" w:cs="Arial"/>
          <w:sz w:val="24"/>
          <w:szCs w:val="24"/>
        </w:rPr>
      </w:pPr>
    </w:p>
    <w:p w:rsidR="00CF5530" w:rsidRPr="00837843" w:rsidRDefault="00CF5530" w:rsidP="00015850">
      <w:pPr>
        <w:pStyle w:val="ListParagraph"/>
        <w:numPr>
          <w:ilvl w:val="1"/>
          <w:numId w:val="5"/>
        </w:numPr>
        <w:spacing w:after="0" w:line="360" w:lineRule="auto"/>
        <w:ind w:left="720" w:hanging="720"/>
        <w:jc w:val="both"/>
        <w:rPr>
          <w:rFonts w:ascii="Arial" w:hAnsi="Arial" w:cs="Arial"/>
          <w:sz w:val="24"/>
          <w:szCs w:val="24"/>
        </w:rPr>
      </w:pPr>
      <w:r w:rsidRPr="00837843">
        <w:rPr>
          <w:rFonts w:ascii="Arial" w:hAnsi="Arial" w:cs="Arial"/>
          <w:sz w:val="24"/>
          <w:szCs w:val="24"/>
        </w:rPr>
        <w:t xml:space="preserve">what parts and labour are necessary to effect repairs to damaged motor vehicles. </w:t>
      </w:r>
    </w:p>
    <w:p w:rsidR="008F3125" w:rsidRPr="00837843" w:rsidRDefault="008F3125" w:rsidP="00837843">
      <w:pPr>
        <w:spacing w:after="0" w:line="360" w:lineRule="auto"/>
        <w:jc w:val="both"/>
        <w:rPr>
          <w:rFonts w:ascii="Arial" w:hAnsi="Arial" w:cs="Arial"/>
          <w:sz w:val="24"/>
          <w:szCs w:val="24"/>
        </w:rPr>
      </w:pPr>
    </w:p>
    <w:p w:rsidR="001232A3" w:rsidRPr="00837843" w:rsidRDefault="0099599C" w:rsidP="00837843">
      <w:pPr>
        <w:spacing w:after="0" w:line="360" w:lineRule="auto"/>
        <w:jc w:val="both"/>
        <w:rPr>
          <w:rFonts w:ascii="Arial" w:hAnsi="Arial" w:cs="Arial"/>
          <w:sz w:val="24"/>
          <w:szCs w:val="24"/>
        </w:rPr>
      </w:pPr>
      <w:r w:rsidRPr="00837843">
        <w:rPr>
          <w:rFonts w:ascii="Arial" w:hAnsi="Arial" w:cs="Arial"/>
          <w:sz w:val="24"/>
          <w:szCs w:val="24"/>
        </w:rPr>
        <w:t>[1</w:t>
      </w:r>
      <w:r w:rsidR="0033154F" w:rsidRPr="00837843">
        <w:rPr>
          <w:rFonts w:ascii="Arial" w:hAnsi="Arial" w:cs="Arial"/>
          <w:sz w:val="24"/>
          <w:szCs w:val="24"/>
        </w:rPr>
        <w:t>9</w:t>
      </w:r>
      <w:r w:rsidRPr="00837843">
        <w:rPr>
          <w:rFonts w:ascii="Arial" w:hAnsi="Arial" w:cs="Arial"/>
          <w:sz w:val="24"/>
          <w:szCs w:val="24"/>
        </w:rPr>
        <w:t xml:space="preserve">] </w:t>
      </w:r>
      <w:r w:rsidRPr="00837843">
        <w:rPr>
          <w:rFonts w:ascii="Arial" w:hAnsi="Arial" w:cs="Arial"/>
          <w:sz w:val="24"/>
          <w:szCs w:val="24"/>
        </w:rPr>
        <w:tab/>
      </w:r>
      <w:r w:rsidR="00CF5530" w:rsidRPr="00837843">
        <w:rPr>
          <w:rFonts w:ascii="Arial" w:hAnsi="Arial" w:cs="Arial"/>
          <w:sz w:val="24"/>
          <w:szCs w:val="24"/>
        </w:rPr>
        <w:t>He assessed the damage to motor vehicle PO</w:t>
      </w:r>
      <w:r w:rsidR="001232A3" w:rsidRPr="00837843">
        <w:rPr>
          <w:rFonts w:ascii="Arial" w:hAnsi="Arial" w:cs="Arial"/>
          <w:sz w:val="24"/>
          <w:szCs w:val="24"/>
        </w:rPr>
        <w:t>L 8267 and confirmed that the vehicle was damaged in an accident and the damage suffered by the Second Defendant amounts to N$ 59 872.20.</w:t>
      </w:r>
    </w:p>
    <w:p w:rsidR="0033154F" w:rsidRPr="00837843" w:rsidRDefault="0033154F" w:rsidP="00837843">
      <w:pPr>
        <w:spacing w:after="0" w:line="360" w:lineRule="auto"/>
        <w:jc w:val="both"/>
        <w:rPr>
          <w:rFonts w:ascii="Arial" w:hAnsi="Arial" w:cs="Arial"/>
          <w:sz w:val="24"/>
          <w:szCs w:val="24"/>
        </w:rPr>
      </w:pPr>
    </w:p>
    <w:p w:rsidR="00AC5393" w:rsidRPr="00837843" w:rsidRDefault="001232A3" w:rsidP="00837843">
      <w:pPr>
        <w:spacing w:after="0" w:line="360" w:lineRule="auto"/>
        <w:jc w:val="both"/>
        <w:rPr>
          <w:rFonts w:ascii="Arial" w:hAnsi="Arial" w:cs="Arial"/>
          <w:sz w:val="24"/>
          <w:szCs w:val="24"/>
        </w:rPr>
      </w:pPr>
      <w:r w:rsidRPr="00837843">
        <w:rPr>
          <w:rFonts w:ascii="Arial" w:hAnsi="Arial" w:cs="Arial"/>
          <w:sz w:val="24"/>
          <w:szCs w:val="24"/>
        </w:rPr>
        <w:t>[</w:t>
      </w:r>
      <w:r w:rsidR="0033154F" w:rsidRPr="00837843">
        <w:rPr>
          <w:rFonts w:ascii="Arial" w:hAnsi="Arial" w:cs="Arial"/>
          <w:sz w:val="24"/>
          <w:szCs w:val="24"/>
        </w:rPr>
        <w:t>20</w:t>
      </w:r>
      <w:r w:rsidRPr="00837843">
        <w:rPr>
          <w:rFonts w:ascii="Arial" w:hAnsi="Arial" w:cs="Arial"/>
          <w:sz w:val="24"/>
          <w:szCs w:val="24"/>
        </w:rPr>
        <w:t>]</w:t>
      </w:r>
      <w:r w:rsidRPr="00837843">
        <w:rPr>
          <w:rFonts w:ascii="Arial" w:hAnsi="Arial" w:cs="Arial"/>
          <w:sz w:val="24"/>
          <w:szCs w:val="24"/>
        </w:rPr>
        <w:tab/>
        <w:t xml:space="preserve">During March 2016 the witness effected the repairs to the vehicle of the second defendant, i.e. POL 8267, and confirms that the charges as per his invoice were fair, reasonable and market related. </w:t>
      </w:r>
      <w:r w:rsidR="00601A81" w:rsidRPr="00837843">
        <w:rPr>
          <w:rFonts w:ascii="Arial" w:hAnsi="Arial" w:cs="Arial"/>
          <w:sz w:val="24"/>
          <w:szCs w:val="24"/>
        </w:rPr>
        <w:t xml:space="preserve"> </w:t>
      </w:r>
    </w:p>
    <w:p w:rsidR="009B0A0B" w:rsidRPr="00837843" w:rsidRDefault="009B0A0B" w:rsidP="00837843">
      <w:pPr>
        <w:spacing w:after="0" w:line="360" w:lineRule="auto"/>
        <w:jc w:val="both"/>
        <w:rPr>
          <w:rFonts w:ascii="Arial" w:hAnsi="Arial" w:cs="Arial"/>
        </w:rPr>
      </w:pPr>
    </w:p>
    <w:p w:rsidR="001232A3" w:rsidRPr="00015850" w:rsidRDefault="001232A3" w:rsidP="00837843">
      <w:pPr>
        <w:spacing w:after="0" w:line="360" w:lineRule="auto"/>
        <w:jc w:val="both"/>
        <w:rPr>
          <w:rFonts w:ascii="Arial" w:hAnsi="Arial" w:cs="Arial"/>
          <w:sz w:val="24"/>
          <w:szCs w:val="24"/>
          <w:u w:val="single"/>
        </w:rPr>
      </w:pPr>
      <w:r w:rsidRPr="00015850">
        <w:rPr>
          <w:rFonts w:ascii="Arial" w:hAnsi="Arial" w:cs="Arial"/>
          <w:sz w:val="24"/>
          <w:szCs w:val="24"/>
          <w:u w:val="single"/>
        </w:rPr>
        <w:t xml:space="preserve">Conclusion: </w:t>
      </w:r>
    </w:p>
    <w:p w:rsidR="00B553B8" w:rsidRPr="00837843" w:rsidRDefault="00B553B8" w:rsidP="00837843">
      <w:pPr>
        <w:spacing w:after="0" w:line="360" w:lineRule="auto"/>
        <w:jc w:val="both"/>
        <w:rPr>
          <w:rFonts w:ascii="Arial" w:hAnsi="Arial" w:cs="Arial"/>
          <w:sz w:val="24"/>
          <w:szCs w:val="24"/>
        </w:rPr>
      </w:pPr>
    </w:p>
    <w:p w:rsidR="00F7669D" w:rsidRPr="00837843" w:rsidRDefault="004B45F9" w:rsidP="00837843">
      <w:pPr>
        <w:spacing w:after="0" w:line="360" w:lineRule="auto"/>
        <w:jc w:val="both"/>
        <w:rPr>
          <w:rFonts w:ascii="Arial" w:hAnsi="Arial" w:cs="Arial"/>
          <w:sz w:val="24"/>
        </w:rPr>
      </w:pPr>
      <w:r w:rsidRPr="00837843">
        <w:rPr>
          <w:rFonts w:ascii="Arial" w:hAnsi="Arial" w:cs="Arial"/>
        </w:rPr>
        <w:t>[2</w:t>
      </w:r>
      <w:r w:rsidR="0033154F" w:rsidRPr="00837843">
        <w:rPr>
          <w:rFonts w:ascii="Arial" w:hAnsi="Arial" w:cs="Arial"/>
        </w:rPr>
        <w:t>1</w:t>
      </w:r>
      <w:r w:rsidR="00C31ABA" w:rsidRPr="00837843">
        <w:rPr>
          <w:rFonts w:ascii="Arial" w:hAnsi="Arial" w:cs="Arial"/>
        </w:rPr>
        <w:t>]</w:t>
      </w:r>
      <w:r w:rsidR="00C31ABA" w:rsidRPr="00837843">
        <w:rPr>
          <w:rFonts w:ascii="Arial" w:hAnsi="Arial" w:cs="Arial"/>
        </w:rPr>
        <w:tab/>
      </w:r>
      <w:r w:rsidR="00741F75" w:rsidRPr="00837843">
        <w:rPr>
          <w:rFonts w:ascii="Arial" w:hAnsi="Arial" w:cs="Arial"/>
          <w:sz w:val="24"/>
          <w:szCs w:val="24"/>
        </w:rPr>
        <w:t xml:space="preserve">Having considered the facts before me and as the matter proceeded unopposed I am satisfied that the Defendants are entitled to the relief they seek.  </w:t>
      </w:r>
      <w:r w:rsidR="0033154F" w:rsidRPr="00837843">
        <w:rPr>
          <w:rFonts w:ascii="Arial" w:hAnsi="Arial" w:cs="Arial"/>
          <w:sz w:val="24"/>
          <w:szCs w:val="24"/>
        </w:rPr>
        <w:t xml:space="preserve">The defendants have proven their claim on a balance of probabilities. </w:t>
      </w:r>
    </w:p>
    <w:p w:rsidR="00B625E9" w:rsidRPr="00837843" w:rsidRDefault="00B625E9" w:rsidP="00837843">
      <w:pPr>
        <w:spacing w:after="0" w:line="360" w:lineRule="auto"/>
        <w:jc w:val="both"/>
        <w:rPr>
          <w:rFonts w:ascii="Arial" w:hAnsi="Arial" w:cs="Arial"/>
          <w:b/>
          <w:sz w:val="24"/>
          <w:szCs w:val="24"/>
        </w:rPr>
      </w:pPr>
    </w:p>
    <w:p w:rsidR="00B625E9" w:rsidRDefault="004B45F9" w:rsidP="00837843">
      <w:pPr>
        <w:spacing w:after="0" w:line="360" w:lineRule="auto"/>
        <w:jc w:val="both"/>
        <w:rPr>
          <w:rFonts w:ascii="Arial" w:hAnsi="Arial" w:cs="Arial"/>
          <w:sz w:val="24"/>
          <w:szCs w:val="24"/>
        </w:rPr>
      </w:pPr>
      <w:r w:rsidRPr="00837843">
        <w:rPr>
          <w:rFonts w:ascii="Arial" w:hAnsi="Arial" w:cs="Arial"/>
          <w:sz w:val="24"/>
          <w:szCs w:val="24"/>
        </w:rPr>
        <w:t>[</w:t>
      </w:r>
      <w:r w:rsidR="00741F75" w:rsidRPr="00837843">
        <w:rPr>
          <w:rFonts w:ascii="Arial" w:hAnsi="Arial" w:cs="Arial"/>
          <w:sz w:val="24"/>
          <w:szCs w:val="24"/>
        </w:rPr>
        <w:t>2</w:t>
      </w:r>
      <w:r w:rsidR="0033154F" w:rsidRPr="00837843">
        <w:rPr>
          <w:rFonts w:ascii="Arial" w:hAnsi="Arial" w:cs="Arial"/>
          <w:sz w:val="24"/>
          <w:szCs w:val="24"/>
        </w:rPr>
        <w:t>2</w:t>
      </w:r>
      <w:r w:rsidR="00B625E9" w:rsidRPr="00837843">
        <w:rPr>
          <w:rFonts w:ascii="Arial" w:hAnsi="Arial" w:cs="Arial"/>
          <w:sz w:val="24"/>
          <w:szCs w:val="24"/>
        </w:rPr>
        <w:t xml:space="preserve">] </w:t>
      </w:r>
      <w:r w:rsidR="00B625E9" w:rsidRPr="00837843">
        <w:rPr>
          <w:rFonts w:ascii="Arial" w:hAnsi="Arial" w:cs="Arial"/>
          <w:sz w:val="24"/>
          <w:szCs w:val="24"/>
        </w:rPr>
        <w:tab/>
        <w:t xml:space="preserve">As a result I make the following order: </w:t>
      </w:r>
    </w:p>
    <w:p w:rsidR="00015850" w:rsidRPr="00837843" w:rsidRDefault="00015850" w:rsidP="00837843">
      <w:pPr>
        <w:spacing w:after="0" w:line="360" w:lineRule="auto"/>
        <w:jc w:val="both"/>
        <w:rPr>
          <w:rFonts w:ascii="Arial" w:hAnsi="Arial" w:cs="Arial"/>
          <w:sz w:val="24"/>
          <w:szCs w:val="24"/>
        </w:rPr>
      </w:pPr>
    </w:p>
    <w:p w:rsidR="00741F75" w:rsidRPr="00837843" w:rsidRDefault="00015850" w:rsidP="00015850">
      <w:pPr>
        <w:pStyle w:val="ListParagraph"/>
        <w:numPr>
          <w:ilvl w:val="0"/>
          <w:numId w:val="3"/>
        </w:numPr>
        <w:spacing w:after="0" w:line="360" w:lineRule="auto"/>
        <w:ind w:left="720" w:hanging="720"/>
        <w:jc w:val="both"/>
        <w:rPr>
          <w:rFonts w:ascii="Arial" w:hAnsi="Arial" w:cs="Arial"/>
          <w:sz w:val="24"/>
          <w:szCs w:val="24"/>
        </w:rPr>
      </w:pPr>
      <w:r>
        <w:rPr>
          <w:rFonts w:ascii="Arial" w:hAnsi="Arial" w:cs="Arial"/>
          <w:sz w:val="24"/>
          <w:szCs w:val="24"/>
        </w:rPr>
        <w:t>Payment in the amount of N$</w:t>
      </w:r>
      <w:r w:rsidR="00741F75" w:rsidRPr="00837843">
        <w:rPr>
          <w:rFonts w:ascii="Arial" w:hAnsi="Arial" w:cs="Arial"/>
          <w:sz w:val="24"/>
          <w:szCs w:val="24"/>
        </w:rPr>
        <w:t xml:space="preserve"> 59 872.20;</w:t>
      </w:r>
    </w:p>
    <w:p w:rsidR="00741F75" w:rsidRPr="00837843" w:rsidRDefault="00741F75" w:rsidP="00015850">
      <w:pPr>
        <w:pStyle w:val="ListParagraph"/>
        <w:spacing w:line="360" w:lineRule="auto"/>
        <w:ind w:hanging="720"/>
        <w:rPr>
          <w:rFonts w:ascii="Arial" w:hAnsi="Arial" w:cs="Arial"/>
          <w:sz w:val="24"/>
          <w:szCs w:val="24"/>
        </w:rPr>
      </w:pPr>
    </w:p>
    <w:p w:rsidR="00741F75" w:rsidRPr="00837843" w:rsidRDefault="00741F75" w:rsidP="00015850">
      <w:pPr>
        <w:pStyle w:val="ListParagraph"/>
        <w:numPr>
          <w:ilvl w:val="0"/>
          <w:numId w:val="3"/>
        </w:numPr>
        <w:spacing w:after="0" w:line="360" w:lineRule="auto"/>
        <w:ind w:left="720" w:hanging="720"/>
        <w:jc w:val="both"/>
        <w:rPr>
          <w:rFonts w:ascii="Arial" w:hAnsi="Arial" w:cs="Arial"/>
          <w:sz w:val="24"/>
          <w:szCs w:val="24"/>
        </w:rPr>
      </w:pPr>
      <w:r w:rsidRPr="00837843">
        <w:rPr>
          <w:rFonts w:ascii="Arial" w:hAnsi="Arial" w:cs="Arial"/>
          <w:sz w:val="24"/>
          <w:szCs w:val="24"/>
        </w:rPr>
        <w:t xml:space="preserve">Interest at a rate of 20 % per annum </w:t>
      </w:r>
      <w:r w:rsidRPr="00837843">
        <w:rPr>
          <w:rFonts w:ascii="Arial" w:hAnsi="Arial" w:cs="Arial"/>
          <w:i/>
          <w:sz w:val="24"/>
          <w:szCs w:val="24"/>
        </w:rPr>
        <w:t>a tempora morae</w:t>
      </w:r>
      <w:r w:rsidRPr="00837843">
        <w:rPr>
          <w:rFonts w:ascii="Arial" w:hAnsi="Arial" w:cs="Arial"/>
          <w:sz w:val="24"/>
          <w:szCs w:val="24"/>
        </w:rPr>
        <w:t xml:space="preserve"> from date of judgment to date of final payment;</w:t>
      </w:r>
    </w:p>
    <w:p w:rsidR="00741F75" w:rsidRPr="00837843" w:rsidRDefault="00741F75" w:rsidP="00015850">
      <w:pPr>
        <w:pStyle w:val="ListParagraph"/>
        <w:spacing w:line="360" w:lineRule="auto"/>
        <w:ind w:hanging="720"/>
        <w:rPr>
          <w:rFonts w:ascii="Arial" w:hAnsi="Arial" w:cs="Arial"/>
          <w:sz w:val="24"/>
          <w:szCs w:val="24"/>
        </w:rPr>
      </w:pPr>
    </w:p>
    <w:p w:rsidR="00741F75" w:rsidRPr="00837843" w:rsidRDefault="00741F75" w:rsidP="00015850">
      <w:pPr>
        <w:pStyle w:val="ListParagraph"/>
        <w:numPr>
          <w:ilvl w:val="0"/>
          <w:numId w:val="3"/>
        </w:numPr>
        <w:spacing w:after="0" w:line="360" w:lineRule="auto"/>
        <w:ind w:left="720" w:hanging="720"/>
        <w:jc w:val="both"/>
        <w:rPr>
          <w:rFonts w:ascii="Arial" w:hAnsi="Arial" w:cs="Arial"/>
          <w:sz w:val="24"/>
          <w:szCs w:val="24"/>
        </w:rPr>
      </w:pPr>
      <w:r w:rsidRPr="00837843">
        <w:rPr>
          <w:rFonts w:ascii="Arial" w:hAnsi="Arial" w:cs="Arial"/>
          <w:sz w:val="24"/>
          <w:szCs w:val="24"/>
        </w:rPr>
        <w:t>Cost of suit.</w:t>
      </w:r>
    </w:p>
    <w:p w:rsidR="004B45F9" w:rsidRPr="00837843" w:rsidRDefault="004B45F9" w:rsidP="00837843">
      <w:pPr>
        <w:spacing w:after="0" w:line="360" w:lineRule="auto"/>
        <w:jc w:val="both"/>
        <w:rPr>
          <w:rFonts w:ascii="Arial" w:hAnsi="Arial" w:cs="Arial"/>
          <w:b/>
          <w:sz w:val="24"/>
          <w:szCs w:val="24"/>
        </w:rPr>
      </w:pPr>
    </w:p>
    <w:p w:rsidR="004B45F9" w:rsidRPr="00837843" w:rsidRDefault="004B45F9" w:rsidP="00837843">
      <w:pPr>
        <w:spacing w:after="0" w:line="360" w:lineRule="auto"/>
        <w:jc w:val="right"/>
        <w:rPr>
          <w:rFonts w:ascii="Arial" w:hAnsi="Arial" w:cs="Arial"/>
          <w:sz w:val="24"/>
          <w:szCs w:val="24"/>
        </w:rPr>
      </w:pPr>
      <w:r w:rsidRPr="00837843">
        <w:rPr>
          <w:rFonts w:ascii="Arial" w:hAnsi="Arial" w:cs="Arial"/>
          <w:sz w:val="24"/>
          <w:szCs w:val="24"/>
        </w:rPr>
        <w:t>_________________</w:t>
      </w:r>
    </w:p>
    <w:p w:rsidR="004B45F9" w:rsidRPr="00837843" w:rsidRDefault="004B45F9" w:rsidP="00837843">
      <w:pPr>
        <w:spacing w:after="0" w:line="360" w:lineRule="auto"/>
        <w:jc w:val="right"/>
        <w:rPr>
          <w:rFonts w:ascii="Arial" w:hAnsi="Arial" w:cs="Arial"/>
          <w:sz w:val="24"/>
          <w:szCs w:val="24"/>
        </w:rPr>
      </w:pPr>
      <w:r w:rsidRPr="00837843">
        <w:rPr>
          <w:rFonts w:ascii="Arial" w:hAnsi="Arial" w:cs="Arial"/>
          <w:sz w:val="24"/>
          <w:szCs w:val="24"/>
        </w:rPr>
        <w:t xml:space="preserve">JS </w:t>
      </w:r>
      <w:r w:rsidR="00AC5393" w:rsidRPr="00837843">
        <w:rPr>
          <w:rFonts w:ascii="Arial" w:hAnsi="Arial" w:cs="Arial"/>
          <w:sz w:val="24"/>
          <w:szCs w:val="24"/>
        </w:rPr>
        <w:t>Prinsloo</w:t>
      </w:r>
    </w:p>
    <w:p w:rsidR="00015850" w:rsidRDefault="00015850" w:rsidP="00015850">
      <w:pPr>
        <w:spacing w:after="0" w:line="360" w:lineRule="auto"/>
        <w:jc w:val="right"/>
        <w:rPr>
          <w:rFonts w:ascii="Arial" w:hAnsi="Arial" w:cs="Arial"/>
          <w:sz w:val="24"/>
          <w:szCs w:val="24"/>
        </w:rPr>
      </w:pPr>
      <w:r>
        <w:rPr>
          <w:rFonts w:ascii="Arial" w:hAnsi="Arial" w:cs="Arial"/>
          <w:sz w:val="24"/>
          <w:szCs w:val="24"/>
        </w:rPr>
        <w:t>Judge</w:t>
      </w:r>
    </w:p>
    <w:p w:rsidR="004B45F9" w:rsidRPr="00015850" w:rsidRDefault="004B45F9" w:rsidP="00015850">
      <w:pPr>
        <w:spacing w:after="0" w:line="360" w:lineRule="auto"/>
        <w:jc w:val="both"/>
        <w:rPr>
          <w:rFonts w:ascii="Arial" w:hAnsi="Arial" w:cs="Arial"/>
          <w:sz w:val="24"/>
          <w:szCs w:val="24"/>
        </w:rPr>
      </w:pPr>
      <w:r w:rsidRPr="00015850">
        <w:rPr>
          <w:rFonts w:ascii="Arial" w:hAnsi="Arial" w:cs="Arial"/>
          <w:sz w:val="24"/>
          <w:szCs w:val="24"/>
        </w:rPr>
        <w:lastRenderedPageBreak/>
        <w:t>APPEARANCES:</w:t>
      </w:r>
    </w:p>
    <w:p w:rsidR="004B45F9" w:rsidRPr="00837843" w:rsidRDefault="004B45F9" w:rsidP="00837843">
      <w:pPr>
        <w:spacing w:after="0" w:line="360" w:lineRule="auto"/>
        <w:jc w:val="both"/>
        <w:rPr>
          <w:rFonts w:ascii="Arial" w:hAnsi="Arial" w:cs="Arial"/>
          <w:sz w:val="24"/>
          <w:szCs w:val="24"/>
        </w:rPr>
      </w:pPr>
    </w:p>
    <w:p w:rsidR="00015850" w:rsidRDefault="004B45F9" w:rsidP="00837843">
      <w:pPr>
        <w:spacing w:after="0" w:line="360" w:lineRule="auto"/>
        <w:jc w:val="both"/>
        <w:rPr>
          <w:rFonts w:ascii="Arial" w:hAnsi="Arial" w:cs="Arial"/>
          <w:sz w:val="24"/>
          <w:szCs w:val="24"/>
        </w:rPr>
      </w:pPr>
      <w:r w:rsidRPr="00837843">
        <w:rPr>
          <w:rFonts w:ascii="Arial" w:hAnsi="Arial" w:cs="Arial"/>
          <w:sz w:val="24"/>
          <w:szCs w:val="24"/>
        </w:rPr>
        <w:t xml:space="preserve">For the </w:t>
      </w:r>
      <w:r w:rsidR="00F02ED0">
        <w:rPr>
          <w:rFonts w:ascii="Arial" w:hAnsi="Arial" w:cs="Arial"/>
          <w:sz w:val="24"/>
          <w:szCs w:val="24"/>
        </w:rPr>
        <w:t>Defendants</w:t>
      </w:r>
      <w:r w:rsidRPr="00837843">
        <w:rPr>
          <w:rFonts w:ascii="Arial" w:hAnsi="Arial" w:cs="Arial"/>
          <w:sz w:val="24"/>
          <w:szCs w:val="24"/>
        </w:rPr>
        <w:t>:</w:t>
      </w:r>
      <w:r w:rsidRPr="00837843">
        <w:rPr>
          <w:rFonts w:ascii="Arial" w:hAnsi="Arial" w:cs="Arial"/>
          <w:sz w:val="24"/>
          <w:szCs w:val="24"/>
        </w:rPr>
        <w:tab/>
      </w:r>
      <w:r w:rsidRPr="00837843">
        <w:rPr>
          <w:rFonts w:ascii="Arial" w:hAnsi="Arial" w:cs="Arial"/>
          <w:sz w:val="24"/>
          <w:szCs w:val="24"/>
        </w:rPr>
        <w:tab/>
      </w:r>
      <w:r w:rsidRPr="00837843">
        <w:rPr>
          <w:rFonts w:ascii="Arial" w:hAnsi="Arial" w:cs="Arial"/>
          <w:sz w:val="24"/>
          <w:szCs w:val="24"/>
        </w:rPr>
        <w:tab/>
      </w:r>
      <w:r w:rsidRPr="00837843">
        <w:rPr>
          <w:rFonts w:ascii="Arial" w:hAnsi="Arial" w:cs="Arial"/>
          <w:sz w:val="24"/>
          <w:szCs w:val="24"/>
        </w:rPr>
        <w:tab/>
      </w:r>
      <w:r w:rsidRPr="00837843">
        <w:rPr>
          <w:rFonts w:ascii="Arial" w:hAnsi="Arial" w:cs="Arial"/>
          <w:sz w:val="24"/>
          <w:szCs w:val="24"/>
        </w:rPr>
        <w:tab/>
      </w:r>
      <w:r w:rsidR="00015850">
        <w:rPr>
          <w:rFonts w:ascii="Arial" w:hAnsi="Arial" w:cs="Arial"/>
          <w:sz w:val="24"/>
          <w:szCs w:val="24"/>
        </w:rPr>
        <w:t>F</w:t>
      </w:r>
      <w:r w:rsidR="0033154F" w:rsidRPr="00837843">
        <w:rPr>
          <w:rFonts w:ascii="Arial" w:hAnsi="Arial" w:cs="Arial"/>
          <w:sz w:val="24"/>
          <w:szCs w:val="24"/>
        </w:rPr>
        <w:t xml:space="preserve"> Khadila</w:t>
      </w:r>
    </w:p>
    <w:p w:rsidR="004B45F9" w:rsidRPr="00837843" w:rsidRDefault="00015850" w:rsidP="00015850">
      <w:pPr>
        <w:spacing w:after="0" w:line="360" w:lineRule="auto"/>
        <w:ind w:left="4320" w:firstLine="720"/>
        <w:jc w:val="both"/>
        <w:rPr>
          <w:rFonts w:ascii="Arial" w:hAnsi="Arial" w:cs="Arial"/>
          <w:sz w:val="24"/>
          <w:szCs w:val="24"/>
        </w:rPr>
      </w:pPr>
      <w:r>
        <w:rPr>
          <w:rFonts w:ascii="Arial" w:hAnsi="Arial" w:cs="Arial"/>
          <w:sz w:val="24"/>
          <w:szCs w:val="24"/>
        </w:rPr>
        <w:t xml:space="preserve">of </w:t>
      </w:r>
      <w:r w:rsidR="0033154F" w:rsidRPr="00837843">
        <w:rPr>
          <w:rFonts w:ascii="Arial" w:hAnsi="Arial" w:cs="Arial"/>
          <w:sz w:val="24"/>
          <w:szCs w:val="24"/>
        </w:rPr>
        <w:t>Government Attorneys</w:t>
      </w:r>
    </w:p>
    <w:sectPr w:rsidR="004B45F9" w:rsidRPr="00837843" w:rsidSect="00014CE0">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CE1" w:rsidRDefault="00180CE1" w:rsidP="00313D37">
      <w:pPr>
        <w:spacing w:after="0" w:line="240" w:lineRule="auto"/>
      </w:pPr>
      <w:r>
        <w:separator/>
      </w:r>
    </w:p>
  </w:endnote>
  <w:endnote w:type="continuationSeparator" w:id="0">
    <w:p w:rsidR="00180CE1" w:rsidRDefault="00180CE1" w:rsidP="0031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CE1" w:rsidRDefault="00180CE1" w:rsidP="00313D37">
      <w:pPr>
        <w:spacing w:after="0" w:line="240" w:lineRule="auto"/>
      </w:pPr>
      <w:r>
        <w:separator/>
      </w:r>
    </w:p>
  </w:footnote>
  <w:footnote w:type="continuationSeparator" w:id="0">
    <w:p w:rsidR="00180CE1" w:rsidRDefault="00180CE1" w:rsidP="00313D37">
      <w:pPr>
        <w:spacing w:after="0" w:line="240" w:lineRule="auto"/>
      </w:pPr>
      <w:r>
        <w:continuationSeparator/>
      </w:r>
    </w:p>
  </w:footnote>
  <w:footnote w:id="1">
    <w:p w:rsidR="00F66FB8" w:rsidRPr="00015850" w:rsidRDefault="00F66FB8" w:rsidP="00015850">
      <w:pPr>
        <w:pStyle w:val="FootnoteText"/>
        <w:jc w:val="both"/>
        <w:rPr>
          <w:rFonts w:ascii="Arial" w:hAnsi="Arial" w:cs="Arial"/>
        </w:rPr>
      </w:pPr>
      <w:r w:rsidRPr="00015850">
        <w:rPr>
          <w:rStyle w:val="FootnoteReference"/>
          <w:rFonts w:ascii="Arial" w:hAnsi="Arial" w:cs="Arial"/>
        </w:rPr>
        <w:footnoteRef/>
      </w:r>
      <w:r w:rsidRPr="00015850">
        <w:rPr>
          <w:rFonts w:ascii="Arial" w:hAnsi="Arial" w:cs="Arial"/>
        </w:rPr>
        <w:t xml:space="preserve"> </w:t>
      </w:r>
      <w:r w:rsidR="00BB0964" w:rsidRPr="00015850">
        <w:rPr>
          <w:rFonts w:ascii="Arial" w:hAnsi="Arial" w:cs="Arial"/>
        </w:rPr>
        <w:t>Herbstein and Van Winsen The Civil Practice of High Courts of South Africa, Fifth Edition Vol 1 at page 889; Sayed v Editor, Cape Times 2004 (1) SA 58 (C) at 66-67.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79891"/>
      <w:docPartObj>
        <w:docPartGallery w:val="Page Numbers (Top of Page)"/>
        <w:docPartUnique/>
      </w:docPartObj>
    </w:sdtPr>
    <w:sdtEndPr>
      <w:rPr>
        <w:noProof/>
      </w:rPr>
    </w:sdtEndPr>
    <w:sdtContent>
      <w:p w:rsidR="00014CE0" w:rsidRDefault="00014CE0">
        <w:pPr>
          <w:pStyle w:val="Header"/>
          <w:jc w:val="right"/>
        </w:pPr>
        <w:r>
          <w:fldChar w:fldCharType="begin"/>
        </w:r>
        <w:r>
          <w:instrText xml:space="preserve"> PAGE   \* MERGEFORMAT </w:instrText>
        </w:r>
        <w:r>
          <w:fldChar w:fldCharType="separate"/>
        </w:r>
        <w:r w:rsidR="008C6462">
          <w:rPr>
            <w:noProof/>
          </w:rPr>
          <w:t>9</w:t>
        </w:r>
        <w:r>
          <w:rPr>
            <w:noProof/>
          </w:rPr>
          <w:fldChar w:fldCharType="end"/>
        </w:r>
      </w:p>
    </w:sdtContent>
  </w:sdt>
  <w:p w:rsidR="00014CE0" w:rsidRDefault="00014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A6184"/>
    <w:multiLevelType w:val="hybridMultilevel"/>
    <w:tmpl w:val="620CC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A574A"/>
    <w:multiLevelType w:val="hybridMultilevel"/>
    <w:tmpl w:val="7B528D68"/>
    <w:lvl w:ilvl="0" w:tplc="5F9EA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0B6094"/>
    <w:multiLevelType w:val="hybridMultilevel"/>
    <w:tmpl w:val="7B528D68"/>
    <w:lvl w:ilvl="0" w:tplc="5F9EA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0F4687"/>
    <w:multiLevelType w:val="hybridMultilevel"/>
    <w:tmpl w:val="DC2408F0"/>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675039F"/>
    <w:multiLevelType w:val="hybridMultilevel"/>
    <w:tmpl w:val="14C2D974"/>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80"/>
    <w:rsid w:val="00014CE0"/>
    <w:rsid w:val="00015850"/>
    <w:rsid w:val="00024514"/>
    <w:rsid w:val="00064EFE"/>
    <w:rsid w:val="000A5C81"/>
    <w:rsid w:val="000A6447"/>
    <w:rsid w:val="000E59BB"/>
    <w:rsid w:val="001232A3"/>
    <w:rsid w:val="00180CE1"/>
    <w:rsid w:val="001A4F38"/>
    <w:rsid w:val="001E1C1E"/>
    <w:rsid w:val="00215E03"/>
    <w:rsid w:val="002160A7"/>
    <w:rsid w:val="00234FA6"/>
    <w:rsid w:val="0024563F"/>
    <w:rsid w:val="0025418C"/>
    <w:rsid w:val="002A5B65"/>
    <w:rsid w:val="002B455F"/>
    <w:rsid w:val="00313D37"/>
    <w:rsid w:val="003169CD"/>
    <w:rsid w:val="003309D3"/>
    <w:rsid w:val="0033154F"/>
    <w:rsid w:val="00340FDC"/>
    <w:rsid w:val="00346978"/>
    <w:rsid w:val="00383F51"/>
    <w:rsid w:val="00385203"/>
    <w:rsid w:val="003A02C3"/>
    <w:rsid w:val="003B7D11"/>
    <w:rsid w:val="004160C0"/>
    <w:rsid w:val="00421432"/>
    <w:rsid w:val="004557AB"/>
    <w:rsid w:val="00457804"/>
    <w:rsid w:val="00490134"/>
    <w:rsid w:val="004B45F9"/>
    <w:rsid w:val="005150CD"/>
    <w:rsid w:val="00532714"/>
    <w:rsid w:val="00597C2C"/>
    <w:rsid w:val="005B06FE"/>
    <w:rsid w:val="005B6B68"/>
    <w:rsid w:val="005C6543"/>
    <w:rsid w:val="00601A81"/>
    <w:rsid w:val="0073573A"/>
    <w:rsid w:val="00741F75"/>
    <w:rsid w:val="00790080"/>
    <w:rsid w:val="0079366A"/>
    <w:rsid w:val="00795EA5"/>
    <w:rsid w:val="007A0B74"/>
    <w:rsid w:val="007A7BB3"/>
    <w:rsid w:val="007C79FA"/>
    <w:rsid w:val="0081519E"/>
    <w:rsid w:val="008342DC"/>
    <w:rsid w:val="00835E1E"/>
    <w:rsid w:val="00837843"/>
    <w:rsid w:val="008876F4"/>
    <w:rsid w:val="008B252D"/>
    <w:rsid w:val="008C477E"/>
    <w:rsid w:val="008C6462"/>
    <w:rsid w:val="008F3125"/>
    <w:rsid w:val="00924A29"/>
    <w:rsid w:val="009456A5"/>
    <w:rsid w:val="00946818"/>
    <w:rsid w:val="00984054"/>
    <w:rsid w:val="0099599C"/>
    <w:rsid w:val="009A1308"/>
    <w:rsid w:val="009B0A0B"/>
    <w:rsid w:val="009C11CC"/>
    <w:rsid w:val="00A02FE1"/>
    <w:rsid w:val="00A57C23"/>
    <w:rsid w:val="00A62706"/>
    <w:rsid w:val="00AB2A79"/>
    <w:rsid w:val="00AB7B2A"/>
    <w:rsid w:val="00AC5393"/>
    <w:rsid w:val="00AD1036"/>
    <w:rsid w:val="00AF527C"/>
    <w:rsid w:val="00B05F70"/>
    <w:rsid w:val="00B06CB9"/>
    <w:rsid w:val="00B10558"/>
    <w:rsid w:val="00B263B1"/>
    <w:rsid w:val="00B26589"/>
    <w:rsid w:val="00B553B8"/>
    <w:rsid w:val="00B60A13"/>
    <w:rsid w:val="00B625E9"/>
    <w:rsid w:val="00B76CEC"/>
    <w:rsid w:val="00B81850"/>
    <w:rsid w:val="00BA2068"/>
    <w:rsid w:val="00BB0964"/>
    <w:rsid w:val="00BC43B6"/>
    <w:rsid w:val="00C31ABA"/>
    <w:rsid w:val="00C36C5A"/>
    <w:rsid w:val="00C46C1F"/>
    <w:rsid w:val="00C824A6"/>
    <w:rsid w:val="00CB33DE"/>
    <w:rsid w:val="00CF5530"/>
    <w:rsid w:val="00D24170"/>
    <w:rsid w:val="00D45CB3"/>
    <w:rsid w:val="00DC098B"/>
    <w:rsid w:val="00DC183F"/>
    <w:rsid w:val="00DE2B6A"/>
    <w:rsid w:val="00DF6872"/>
    <w:rsid w:val="00E150CA"/>
    <w:rsid w:val="00E24CB5"/>
    <w:rsid w:val="00E27515"/>
    <w:rsid w:val="00E30CE3"/>
    <w:rsid w:val="00E53E9A"/>
    <w:rsid w:val="00EC4C09"/>
    <w:rsid w:val="00F02ED0"/>
    <w:rsid w:val="00F10C55"/>
    <w:rsid w:val="00F2581D"/>
    <w:rsid w:val="00F350B4"/>
    <w:rsid w:val="00F650BA"/>
    <w:rsid w:val="00F66FB8"/>
    <w:rsid w:val="00F7669D"/>
    <w:rsid w:val="00FB06A2"/>
    <w:rsid w:val="00FD00F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08796-FE4D-41B6-8DDD-A0204AAB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08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80"/>
    <w:rPr>
      <w:rFonts w:ascii="Tahoma" w:hAnsi="Tahoma" w:cs="Tahoma"/>
      <w:sz w:val="16"/>
      <w:szCs w:val="16"/>
      <w:lang w:val="en-US"/>
    </w:rPr>
  </w:style>
  <w:style w:type="paragraph" w:styleId="FootnoteText">
    <w:name w:val="footnote text"/>
    <w:basedOn w:val="Normal"/>
    <w:link w:val="FootnoteTextChar"/>
    <w:uiPriority w:val="99"/>
    <w:semiHidden/>
    <w:unhideWhenUsed/>
    <w:rsid w:val="00313D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D37"/>
    <w:rPr>
      <w:sz w:val="20"/>
      <w:szCs w:val="20"/>
      <w:lang w:val="en-US"/>
    </w:rPr>
  </w:style>
  <w:style w:type="character" w:styleId="FootnoteReference">
    <w:name w:val="footnote reference"/>
    <w:basedOn w:val="DefaultParagraphFont"/>
    <w:uiPriority w:val="99"/>
    <w:semiHidden/>
    <w:unhideWhenUsed/>
    <w:rsid w:val="00313D37"/>
    <w:rPr>
      <w:vertAlign w:val="superscript"/>
    </w:rPr>
  </w:style>
  <w:style w:type="paragraph" w:styleId="NormalWeb">
    <w:name w:val="Normal (Web)"/>
    <w:basedOn w:val="Normal"/>
    <w:uiPriority w:val="99"/>
    <w:semiHidden/>
    <w:unhideWhenUsed/>
    <w:rsid w:val="000E59B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semiHidden/>
    <w:unhideWhenUsed/>
    <w:rsid w:val="000E59BB"/>
    <w:rPr>
      <w:color w:val="0000FF"/>
      <w:u w:val="single"/>
    </w:rPr>
  </w:style>
  <w:style w:type="character" w:customStyle="1" w:styleId="FootnoteTextChar1">
    <w:name w:val="Footnote Text Char1"/>
    <w:semiHidden/>
    <w:locked/>
    <w:rsid w:val="00AD1036"/>
    <w:rPr>
      <w:lang w:val="en-US" w:eastAsia="en-US"/>
    </w:rPr>
  </w:style>
  <w:style w:type="paragraph" w:styleId="ListParagraph">
    <w:name w:val="List Paragraph"/>
    <w:basedOn w:val="Normal"/>
    <w:uiPriority w:val="34"/>
    <w:qFormat/>
    <w:rsid w:val="004B45F9"/>
    <w:pPr>
      <w:ind w:left="720"/>
      <w:contextualSpacing/>
    </w:pPr>
  </w:style>
  <w:style w:type="paragraph" w:styleId="Header">
    <w:name w:val="header"/>
    <w:basedOn w:val="Normal"/>
    <w:link w:val="HeaderChar"/>
    <w:uiPriority w:val="99"/>
    <w:unhideWhenUsed/>
    <w:rsid w:val="00014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E0"/>
    <w:rPr>
      <w:lang w:val="en-US"/>
    </w:rPr>
  </w:style>
  <w:style w:type="paragraph" w:styleId="Footer">
    <w:name w:val="footer"/>
    <w:basedOn w:val="Normal"/>
    <w:link w:val="FooterChar"/>
    <w:uiPriority w:val="99"/>
    <w:unhideWhenUsed/>
    <w:rsid w:val="00014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E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5788">
      <w:bodyDiv w:val="1"/>
      <w:marLeft w:val="0"/>
      <w:marRight w:val="0"/>
      <w:marTop w:val="0"/>
      <w:marBottom w:val="0"/>
      <w:divBdr>
        <w:top w:val="none" w:sz="0" w:space="0" w:color="auto"/>
        <w:left w:val="none" w:sz="0" w:space="0" w:color="auto"/>
        <w:bottom w:val="none" w:sz="0" w:space="0" w:color="auto"/>
        <w:right w:val="none" w:sz="0" w:space="0" w:color="auto"/>
      </w:divBdr>
    </w:div>
    <w:div w:id="404954299">
      <w:bodyDiv w:val="1"/>
      <w:marLeft w:val="0"/>
      <w:marRight w:val="0"/>
      <w:marTop w:val="0"/>
      <w:marBottom w:val="0"/>
      <w:divBdr>
        <w:top w:val="none" w:sz="0" w:space="0" w:color="auto"/>
        <w:left w:val="none" w:sz="0" w:space="0" w:color="auto"/>
        <w:bottom w:val="none" w:sz="0" w:space="0" w:color="auto"/>
        <w:right w:val="none" w:sz="0" w:space="0" w:color="auto"/>
      </w:divBdr>
    </w:div>
    <w:div w:id="966622521">
      <w:bodyDiv w:val="1"/>
      <w:marLeft w:val="0"/>
      <w:marRight w:val="0"/>
      <w:marTop w:val="0"/>
      <w:marBottom w:val="0"/>
      <w:divBdr>
        <w:top w:val="none" w:sz="0" w:space="0" w:color="auto"/>
        <w:left w:val="none" w:sz="0" w:space="0" w:color="auto"/>
        <w:bottom w:val="none" w:sz="0" w:space="0" w:color="auto"/>
        <w:right w:val="none" w:sz="0" w:space="0" w:color="auto"/>
      </w:divBdr>
    </w:div>
    <w:div w:id="137541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2.saflii.org/cgi-bin/LawCite?cit=1960%20%284%29%20SA%209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2018-04-22T18:30:00+00:00</Judgment_x0020_Date>
    <Year xmlns="c1afb1bd-f2fb-40fd-9abb-aea55b4d7662">2018</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4BEA7-11CB-450E-9318-4F157745DCCC}"/>
</file>

<file path=customXml/itemProps2.xml><?xml version="1.0" encoding="utf-8"?>
<ds:datastoreItem xmlns:ds="http://schemas.openxmlformats.org/officeDocument/2006/customXml" ds:itemID="{7DA07C1D-828A-47DF-9A35-F4084D4B34D8}"/>
</file>

<file path=customXml/itemProps3.xml><?xml version="1.0" encoding="utf-8"?>
<ds:datastoreItem xmlns:ds="http://schemas.openxmlformats.org/officeDocument/2006/customXml" ds:itemID="{A265B3A6-5B4A-44D2-847D-719CD3A19584}"/>
</file>

<file path=customXml/itemProps4.xml><?xml version="1.0" encoding="utf-8"?>
<ds:datastoreItem xmlns:ds="http://schemas.openxmlformats.org/officeDocument/2006/customXml" ds:itemID="{38CAD450-F3F3-4225-BC54-5F99FCB003E1}"/>
</file>

<file path=docProps/app.xml><?xml version="1.0" encoding="utf-8"?>
<Properties xmlns="http://schemas.openxmlformats.org/officeDocument/2006/extended-properties" xmlns:vt="http://schemas.openxmlformats.org/officeDocument/2006/docPropsVTypes">
  <Template>Normal</Template>
  <TotalTime>12</TotalTime>
  <Pages>9</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Kwizi v Shinana </dc:title>
  <dc:creator>hprinsloo</dc:creator>
  <cp:lastModifiedBy>Nicole Januarie</cp:lastModifiedBy>
  <cp:revision>5</cp:revision>
  <cp:lastPrinted>2018-04-25T09:49:00Z</cp:lastPrinted>
  <dcterms:created xsi:type="dcterms:W3CDTF">2018-04-27T07:29:00Z</dcterms:created>
  <dcterms:modified xsi:type="dcterms:W3CDTF">2018-04-27T07:56:00Z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