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749F2" w14:textId="77777777" w:rsidR="00054A4D" w:rsidRPr="00DA119F" w:rsidRDefault="00054A4D" w:rsidP="00054A4D">
      <w:pPr>
        <w:spacing w:after="0" w:line="360" w:lineRule="auto"/>
        <w:jc w:val="center"/>
        <w:rPr>
          <w:rFonts w:ascii="Arial" w:hAnsi="Arial" w:cs="Arial"/>
          <w:b/>
          <w:sz w:val="24"/>
          <w:szCs w:val="24"/>
        </w:rPr>
      </w:pPr>
      <w:r w:rsidRPr="00DA119F">
        <w:rPr>
          <w:rFonts w:ascii="Arial" w:hAnsi="Arial" w:cs="Arial"/>
          <w:b/>
          <w:sz w:val="24"/>
          <w:szCs w:val="24"/>
        </w:rPr>
        <w:t>REPUBLIC OF NAMIBIA</w:t>
      </w:r>
    </w:p>
    <w:p w14:paraId="5B1CB14A" w14:textId="77777777" w:rsidR="00054A4D" w:rsidRPr="00DA119F" w:rsidRDefault="00054A4D" w:rsidP="00054A4D">
      <w:pPr>
        <w:spacing w:after="0" w:line="360" w:lineRule="auto"/>
        <w:jc w:val="center"/>
        <w:rPr>
          <w:rFonts w:ascii="Arial" w:hAnsi="Arial" w:cs="Arial"/>
          <w:b/>
          <w:sz w:val="28"/>
          <w:szCs w:val="32"/>
        </w:rPr>
      </w:pPr>
      <w:r w:rsidRPr="00DA119F">
        <w:rPr>
          <w:rFonts w:ascii="Arial" w:hAnsi="Arial" w:cs="Arial"/>
          <w:b/>
          <w:noProof/>
          <w:sz w:val="32"/>
          <w:szCs w:val="32"/>
          <w:lang w:val="en-US" w:eastAsia="en-US"/>
        </w:rPr>
        <w:drawing>
          <wp:inline distT="0" distB="0" distL="0" distR="0" wp14:anchorId="30AB4106" wp14:editId="34EA4D6F">
            <wp:extent cx="1038225" cy="1047750"/>
            <wp:effectExtent l="19050" t="0" r="9525"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038225" cy="1047750"/>
                    </a:xfrm>
                    <a:prstGeom prst="rect">
                      <a:avLst/>
                    </a:prstGeom>
                  </pic:spPr>
                </pic:pic>
              </a:graphicData>
            </a:graphic>
          </wp:inline>
        </w:drawing>
      </w:r>
    </w:p>
    <w:p w14:paraId="47D41233" w14:textId="0485135F" w:rsidR="0085764D" w:rsidRDefault="00054A4D" w:rsidP="002908DC">
      <w:pPr>
        <w:spacing w:after="0" w:line="360" w:lineRule="auto"/>
        <w:jc w:val="center"/>
        <w:rPr>
          <w:rFonts w:ascii="Arial" w:hAnsi="Arial" w:cs="Arial"/>
          <w:b/>
          <w:sz w:val="24"/>
          <w:szCs w:val="24"/>
        </w:rPr>
      </w:pPr>
      <w:r w:rsidRPr="00DA119F">
        <w:rPr>
          <w:rFonts w:ascii="Arial" w:hAnsi="Arial" w:cs="Arial"/>
          <w:b/>
          <w:sz w:val="24"/>
          <w:szCs w:val="24"/>
        </w:rPr>
        <w:t>HIGH COURT OF NAMIBIA MAIN DIVISION, WINDHOEK</w:t>
      </w:r>
    </w:p>
    <w:p w14:paraId="6F232BE4" w14:textId="77777777" w:rsidR="0058034D" w:rsidRDefault="0058034D" w:rsidP="00054A4D">
      <w:pPr>
        <w:spacing w:after="0" w:line="360" w:lineRule="auto"/>
        <w:jc w:val="center"/>
        <w:rPr>
          <w:rFonts w:ascii="Arial" w:hAnsi="Arial" w:cs="Arial"/>
          <w:b/>
          <w:sz w:val="24"/>
          <w:szCs w:val="24"/>
        </w:rPr>
      </w:pPr>
    </w:p>
    <w:p w14:paraId="2DCAF8C8" w14:textId="77777777" w:rsidR="00054A4D" w:rsidRDefault="002E4EC6" w:rsidP="00054A4D">
      <w:pPr>
        <w:spacing w:after="0" w:line="360" w:lineRule="auto"/>
        <w:jc w:val="center"/>
        <w:rPr>
          <w:rFonts w:ascii="Arial" w:hAnsi="Arial" w:cs="Arial"/>
          <w:b/>
          <w:sz w:val="24"/>
          <w:szCs w:val="24"/>
        </w:rPr>
      </w:pPr>
      <w:r>
        <w:rPr>
          <w:rFonts w:ascii="Arial" w:hAnsi="Arial" w:cs="Arial"/>
          <w:b/>
          <w:sz w:val="24"/>
          <w:szCs w:val="24"/>
        </w:rPr>
        <w:t>RULING ON APPLICATION FOR AMENDMENT</w:t>
      </w:r>
    </w:p>
    <w:p w14:paraId="5EB6EAB8" w14:textId="77777777" w:rsidR="002E4EC6" w:rsidRPr="00DA119F" w:rsidRDefault="002E4EC6" w:rsidP="00054A4D">
      <w:pPr>
        <w:spacing w:after="0" w:line="360" w:lineRule="auto"/>
        <w:jc w:val="center"/>
        <w:rPr>
          <w:rFonts w:ascii="Arial" w:hAnsi="Arial" w:cs="Arial"/>
          <w:b/>
          <w:sz w:val="24"/>
          <w:szCs w:val="24"/>
        </w:rPr>
      </w:pPr>
    </w:p>
    <w:p w14:paraId="2A577B6C" w14:textId="77777777" w:rsidR="00054A4D" w:rsidRPr="00DA119F" w:rsidRDefault="00054A4D" w:rsidP="0085764D">
      <w:pPr>
        <w:spacing w:after="0" w:line="360" w:lineRule="auto"/>
        <w:jc w:val="right"/>
        <w:rPr>
          <w:rFonts w:ascii="Arial" w:hAnsi="Arial" w:cs="Arial"/>
          <w:sz w:val="24"/>
          <w:szCs w:val="24"/>
        </w:rPr>
      </w:pPr>
      <w:r w:rsidRPr="00DA119F">
        <w:rPr>
          <w:rFonts w:ascii="Arial" w:hAnsi="Arial" w:cs="Arial"/>
          <w:b/>
          <w:sz w:val="24"/>
          <w:szCs w:val="24"/>
        </w:rPr>
        <w:tab/>
      </w:r>
      <w:r w:rsidR="002E4EC6">
        <w:rPr>
          <w:rFonts w:ascii="Arial" w:hAnsi="Arial" w:cs="Arial"/>
          <w:sz w:val="24"/>
          <w:szCs w:val="24"/>
        </w:rPr>
        <w:t>CASE NO</w:t>
      </w:r>
      <w:r w:rsidRPr="00DA119F">
        <w:rPr>
          <w:rFonts w:ascii="Arial" w:hAnsi="Arial" w:cs="Arial"/>
          <w:sz w:val="24"/>
          <w:szCs w:val="24"/>
        </w:rPr>
        <w:t xml:space="preserve">:  I </w:t>
      </w:r>
      <w:r w:rsidR="0085764D">
        <w:rPr>
          <w:rFonts w:ascii="Arial" w:hAnsi="Arial" w:cs="Arial"/>
          <w:sz w:val="24"/>
          <w:szCs w:val="24"/>
        </w:rPr>
        <w:t>1216/2015</w:t>
      </w:r>
    </w:p>
    <w:p w14:paraId="7926AB42" w14:textId="77777777" w:rsidR="00054A4D" w:rsidRPr="00DA119F" w:rsidRDefault="00054A4D" w:rsidP="00054A4D">
      <w:pPr>
        <w:tabs>
          <w:tab w:val="right" w:pos="9000"/>
        </w:tabs>
        <w:spacing w:after="0" w:line="360" w:lineRule="auto"/>
        <w:jc w:val="both"/>
        <w:rPr>
          <w:rFonts w:ascii="Arial" w:hAnsi="Arial" w:cs="Arial"/>
          <w:sz w:val="24"/>
          <w:szCs w:val="24"/>
        </w:rPr>
      </w:pPr>
      <w:r w:rsidRPr="00DA119F">
        <w:rPr>
          <w:rFonts w:ascii="Arial" w:hAnsi="Arial" w:cs="Arial"/>
          <w:sz w:val="24"/>
          <w:szCs w:val="24"/>
        </w:rPr>
        <w:t xml:space="preserve">                                                                                               </w:t>
      </w:r>
      <w:r>
        <w:rPr>
          <w:rFonts w:ascii="Arial" w:hAnsi="Arial" w:cs="Arial"/>
          <w:sz w:val="24"/>
          <w:szCs w:val="24"/>
        </w:rPr>
        <w:t xml:space="preserve">  </w:t>
      </w:r>
      <w:r w:rsidRPr="00DA119F">
        <w:rPr>
          <w:rFonts w:ascii="Arial" w:hAnsi="Arial" w:cs="Arial"/>
          <w:sz w:val="24"/>
          <w:szCs w:val="24"/>
        </w:rPr>
        <w:t xml:space="preserve"> </w:t>
      </w:r>
    </w:p>
    <w:p w14:paraId="5B84F8B0" w14:textId="77777777" w:rsidR="00054A4D" w:rsidRPr="00DA119F" w:rsidRDefault="00054A4D" w:rsidP="00054A4D">
      <w:pPr>
        <w:tabs>
          <w:tab w:val="right" w:pos="9000"/>
        </w:tabs>
        <w:spacing w:after="0" w:line="360" w:lineRule="auto"/>
        <w:jc w:val="both"/>
        <w:rPr>
          <w:rFonts w:ascii="Arial" w:hAnsi="Arial" w:cs="Arial"/>
          <w:b/>
          <w:sz w:val="24"/>
          <w:szCs w:val="24"/>
        </w:rPr>
      </w:pPr>
      <w:r w:rsidRPr="00DA119F">
        <w:rPr>
          <w:rFonts w:ascii="Arial" w:hAnsi="Arial" w:cs="Arial"/>
          <w:sz w:val="24"/>
          <w:szCs w:val="24"/>
        </w:rPr>
        <w:t xml:space="preserve">    </w:t>
      </w:r>
    </w:p>
    <w:p w14:paraId="17455F91" w14:textId="77777777" w:rsidR="00054A4D" w:rsidRPr="00DA119F" w:rsidRDefault="00054A4D" w:rsidP="00054A4D">
      <w:pPr>
        <w:spacing w:after="0" w:line="360" w:lineRule="auto"/>
        <w:jc w:val="both"/>
        <w:rPr>
          <w:rFonts w:ascii="Arial" w:hAnsi="Arial" w:cs="Arial"/>
          <w:sz w:val="24"/>
          <w:szCs w:val="24"/>
        </w:rPr>
      </w:pPr>
    </w:p>
    <w:p w14:paraId="5B6FF92B" w14:textId="77777777" w:rsidR="00054A4D" w:rsidRPr="00DA119F" w:rsidRDefault="00054A4D" w:rsidP="00054A4D">
      <w:pPr>
        <w:spacing w:after="0" w:line="360" w:lineRule="auto"/>
        <w:jc w:val="both"/>
        <w:rPr>
          <w:rFonts w:ascii="Arial" w:hAnsi="Arial" w:cs="Arial"/>
          <w:sz w:val="24"/>
          <w:szCs w:val="24"/>
        </w:rPr>
      </w:pPr>
      <w:r w:rsidRPr="00DA119F">
        <w:rPr>
          <w:rFonts w:ascii="Arial" w:hAnsi="Arial" w:cs="Arial"/>
          <w:sz w:val="24"/>
          <w:szCs w:val="24"/>
        </w:rPr>
        <w:t>In the matter between:</w:t>
      </w:r>
    </w:p>
    <w:p w14:paraId="71B6C900" w14:textId="77777777" w:rsidR="00054A4D" w:rsidRDefault="00054A4D" w:rsidP="00054A4D">
      <w:pPr>
        <w:pStyle w:val="Heading4"/>
        <w:tabs>
          <w:tab w:val="right" w:pos="9000"/>
        </w:tabs>
        <w:spacing w:line="360" w:lineRule="auto"/>
        <w:jc w:val="both"/>
        <w:rPr>
          <w:rFonts w:cs="Arial"/>
          <w:b/>
          <w:sz w:val="24"/>
        </w:rPr>
      </w:pPr>
    </w:p>
    <w:p w14:paraId="0C49F1CD" w14:textId="77777777" w:rsidR="00054A4D" w:rsidRPr="00DA119F" w:rsidRDefault="0085764D" w:rsidP="00054A4D">
      <w:pPr>
        <w:pStyle w:val="Heading4"/>
        <w:tabs>
          <w:tab w:val="right" w:pos="9000"/>
        </w:tabs>
        <w:spacing w:line="360" w:lineRule="auto"/>
        <w:jc w:val="both"/>
        <w:rPr>
          <w:rFonts w:cs="Arial"/>
          <w:b/>
          <w:sz w:val="24"/>
        </w:rPr>
      </w:pPr>
      <w:r>
        <w:rPr>
          <w:rFonts w:cs="Arial"/>
          <w:b/>
          <w:sz w:val="24"/>
        </w:rPr>
        <w:t>TEICHMA</w:t>
      </w:r>
      <w:r w:rsidR="00C11E6D">
        <w:rPr>
          <w:rFonts w:cs="Arial"/>
          <w:b/>
          <w:sz w:val="24"/>
        </w:rPr>
        <w:t>N</w:t>
      </w:r>
      <w:r>
        <w:rPr>
          <w:rFonts w:cs="Arial"/>
          <w:b/>
          <w:sz w:val="24"/>
        </w:rPr>
        <w:t>N PLANT HIRE (PTY) LIMITED</w:t>
      </w:r>
      <w:r>
        <w:rPr>
          <w:rFonts w:cs="Arial"/>
          <w:b/>
          <w:sz w:val="24"/>
        </w:rPr>
        <w:tab/>
        <w:t>PLAINTIFF</w:t>
      </w:r>
      <w:r w:rsidR="00054A4D" w:rsidRPr="00DA119F">
        <w:rPr>
          <w:rFonts w:cs="Arial"/>
          <w:b/>
          <w:sz w:val="24"/>
        </w:rPr>
        <w:tab/>
      </w:r>
    </w:p>
    <w:p w14:paraId="0BCDEF10" w14:textId="77777777" w:rsidR="0085764D" w:rsidRDefault="0085764D" w:rsidP="00054A4D">
      <w:pPr>
        <w:spacing w:after="0" w:line="360" w:lineRule="auto"/>
        <w:jc w:val="both"/>
        <w:rPr>
          <w:rFonts w:ascii="Arial" w:hAnsi="Arial" w:cs="Arial"/>
          <w:sz w:val="24"/>
          <w:szCs w:val="24"/>
        </w:rPr>
      </w:pPr>
    </w:p>
    <w:p w14:paraId="7658E504" w14:textId="77777777" w:rsidR="00054A4D" w:rsidRPr="00DA119F" w:rsidRDefault="00054A4D" w:rsidP="00054A4D">
      <w:pPr>
        <w:spacing w:after="0" w:line="360" w:lineRule="auto"/>
        <w:jc w:val="both"/>
        <w:rPr>
          <w:rFonts w:ascii="Arial" w:hAnsi="Arial" w:cs="Arial"/>
          <w:sz w:val="24"/>
          <w:szCs w:val="24"/>
        </w:rPr>
      </w:pPr>
      <w:r w:rsidRPr="00DA119F">
        <w:rPr>
          <w:rFonts w:ascii="Arial" w:hAnsi="Arial" w:cs="Arial"/>
          <w:sz w:val="24"/>
          <w:szCs w:val="24"/>
        </w:rPr>
        <w:t>and</w:t>
      </w:r>
    </w:p>
    <w:p w14:paraId="4B56D119" w14:textId="77777777" w:rsidR="00054A4D" w:rsidRPr="00DA119F" w:rsidRDefault="00054A4D" w:rsidP="00054A4D">
      <w:pPr>
        <w:tabs>
          <w:tab w:val="right" w:pos="9000"/>
        </w:tabs>
        <w:spacing w:after="0" w:line="360" w:lineRule="auto"/>
        <w:jc w:val="both"/>
        <w:rPr>
          <w:rFonts w:ascii="Arial" w:hAnsi="Arial" w:cs="Arial"/>
          <w:b/>
          <w:sz w:val="24"/>
          <w:szCs w:val="24"/>
        </w:rPr>
      </w:pPr>
    </w:p>
    <w:p w14:paraId="5CA095A8" w14:textId="77777777" w:rsidR="00054A4D" w:rsidRPr="00DA119F" w:rsidRDefault="0085764D" w:rsidP="00054A4D">
      <w:pPr>
        <w:tabs>
          <w:tab w:val="right" w:pos="9360"/>
        </w:tabs>
        <w:spacing w:after="0" w:line="360" w:lineRule="auto"/>
        <w:jc w:val="both"/>
        <w:rPr>
          <w:rFonts w:ascii="Arial" w:hAnsi="Arial" w:cs="Arial"/>
          <w:b/>
          <w:sz w:val="24"/>
          <w:szCs w:val="24"/>
        </w:rPr>
      </w:pPr>
      <w:r>
        <w:rPr>
          <w:rFonts w:ascii="Arial" w:hAnsi="Arial" w:cs="Arial"/>
          <w:b/>
          <w:sz w:val="24"/>
          <w:szCs w:val="24"/>
        </w:rPr>
        <w:t>RCC MCC JOINT VENTURE</w:t>
      </w:r>
      <w:r w:rsidR="00054A4D" w:rsidRPr="00DA119F">
        <w:rPr>
          <w:rFonts w:ascii="Arial" w:hAnsi="Arial" w:cs="Arial"/>
          <w:b/>
          <w:sz w:val="24"/>
          <w:szCs w:val="24"/>
        </w:rPr>
        <w:tab/>
        <w:t xml:space="preserve">            DEFENDANT</w:t>
      </w:r>
    </w:p>
    <w:p w14:paraId="179A2540" w14:textId="77777777" w:rsidR="00054A4D" w:rsidRPr="00DA119F" w:rsidRDefault="00054A4D" w:rsidP="00054A4D">
      <w:pPr>
        <w:tabs>
          <w:tab w:val="right" w:pos="9000"/>
        </w:tabs>
        <w:spacing w:after="0" w:line="360" w:lineRule="auto"/>
        <w:jc w:val="both"/>
        <w:rPr>
          <w:rFonts w:ascii="Arial" w:hAnsi="Arial" w:cs="Arial"/>
          <w:b/>
          <w:sz w:val="24"/>
          <w:szCs w:val="24"/>
        </w:rPr>
      </w:pPr>
    </w:p>
    <w:p w14:paraId="0F93CC37" w14:textId="77777777" w:rsidR="00054A4D" w:rsidRPr="00DA119F" w:rsidRDefault="00054A4D" w:rsidP="00054A4D">
      <w:pPr>
        <w:tabs>
          <w:tab w:val="right" w:pos="9000"/>
        </w:tabs>
        <w:spacing w:after="0" w:line="360" w:lineRule="auto"/>
        <w:jc w:val="both"/>
        <w:rPr>
          <w:rFonts w:ascii="Arial" w:hAnsi="Arial" w:cs="Arial"/>
          <w:b/>
          <w:sz w:val="24"/>
          <w:szCs w:val="24"/>
          <w:u w:val="single"/>
        </w:rPr>
      </w:pPr>
    </w:p>
    <w:p w14:paraId="340E03CB" w14:textId="16B6B9CE" w:rsidR="00054A4D" w:rsidRPr="00DA119F" w:rsidRDefault="00054A4D" w:rsidP="00054A4D">
      <w:pPr>
        <w:spacing w:after="0" w:line="360" w:lineRule="auto"/>
        <w:ind w:hanging="33"/>
        <w:jc w:val="both"/>
        <w:rPr>
          <w:rFonts w:ascii="Arial" w:hAnsi="Arial" w:cs="Arial"/>
          <w:b/>
          <w:sz w:val="24"/>
          <w:szCs w:val="24"/>
        </w:rPr>
      </w:pPr>
      <w:r w:rsidRPr="00DA119F">
        <w:rPr>
          <w:rFonts w:ascii="Arial" w:hAnsi="Arial" w:cs="Arial"/>
          <w:b/>
          <w:sz w:val="24"/>
          <w:szCs w:val="24"/>
        </w:rPr>
        <w:t xml:space="preserve">Neutral citation: </w:t>
      </w:r>
      <w:r w:rsidR="0085764D">
        <w:rPr>
          <w:rFonts w:ascii="Arial" w:hAnsi="Arial" w:cs="Arial"/>
          <w:i/>
          <w:sz w:val="24"/>
          <w:szCs w:val="24"/>
        </w:rPr>
        <w:t>Teichman</w:t>
      </w:r>
      <w:r w:rsidR="00D40994">
        <w:rPr>
          <w:rFonts w:ascii="Arial" w:hAnsi="Arial" w:cs="Arial"/>
          <w:i/>
          <w:sz w:val="24"/>
          <w:szCs w:val="24"/>
        </w:rPr>
        <w:t>n</w:t>
      </w:r>
      <w:r w:rsidR="0085764D">
        <w:rPr>
          <w:rFonts w:ascii="Arial" w:hAnsi="Arial" w:cs="Arial"/>
          <w:i/>
          <w:sz w:val="24"/>
          <w:szCs w:val="24"/>
        </w:rPr>
        <w:t xml:space="preserve"> Plant Hire (Pty) Ltd </w:t>
      </w:r>
      <w:r>
        <w:rPr>
          <w:rFonts w:ascii="Arial" w:hAnsi="Arial" w:cs="Arial"/>
          <w:i/>
          <w:sz w:val="24"/>
          <w:szCs w:val="24"/>
        </w:rPr>
        <w:t>v</w:t>
      </w:r>
      <w:r w:rsidRPr="00DA119F">
        <w:rPr>
          <w:rFonts w:ascii="Arial" w:hAnsi="Arial" w:cs="Arial"/>
          <w:i/>
          <w:sz w:val="24"/>
          <w:szCs w:val="24"/>
        </w:rPr>
        <w:t xml:space="preserve"> </w:t>
      </w:r>
      <w:r w:rsidR="0085764D">
        <w:rPr>
          <w:rFonts w:ascii="Arial" w:hAnsi="Arial" w:cs="Arial"/>
          <w:i/>
          <w:sz w:val="24"/>
          <w:szCs w:val="24"/>
        </w:rPr>
        <w:t xml:space="preserve">RCC MCC Joint Venture </w:t>
      </w:r>
      <w:r w:rsidRPr="00DA119F">
        <w:rPr>
          <w:rFonts w:ascii="Arial" w:hAnsi="Arial" w:cs="Arial"/>
          <w:sz w:val="24"/>
          <w:szCs w:val="24"/>
        </w:rPr>
        <w:t xml:space="preserve">(I </w:t>
      </w:r>
      <w:r w:rsidR="0085764D">
        <w:rPr>
          <w:rFonts w:ascii="Arial" w:hAnsi="Arial" w:cs="Arial"/>
          <w:sz w:val="24"/>
          <w:szCs w:val="24"/>
        </w:rPr>
        <w:t xml:space="preserve">1216/2015) </w:t>
      </w:r>
      <w:r w:rsidRPr="00DA119F">
        <w:rPr>
          <w:rFonts w:ascii="Arial" w:hAnsi="Arial" w:cs="Arial"/>
          <w:sz w:val="24"/>
          <w:szCs w:val="24"/>
        </w:rPr>
        <w:t>[201</w:t>
      </w:r>
      <w:r w:rsidR="0085764D">
        <w:rPr>
          <w:rFonts w:ascii="Arial" w:hAnsi="Arial" w:cs="Arial"/>
          <w:sz w:val="24"/>
          <w:szCs w:val="24"/>
        </w:rPr>
        <w:t>8</w:t>
      </w:r>
      <w:r w:rsidRPr="00DA119F">
        <w:rPr>
          <w:rFonts w:ascii="Arial" w:hAnsi="Arial" w:cs="Arial"/>
          <w:sz w:val="24"/>
          <w:szCs w:val="24"/>
        </w:rPr>
        <w:t>] NAHCMD</w:t>
      </w:r>
      <w:r w:rsidR="002908DC">
        <w:rPr>
          <w:rFonts w:ascii="Arial" w:hAnsi="Arial" w:cs="Arial"/>
          <w:sz w:val="24"/>
          <w:szCs w:val="24"/>
        </w:rPr>
        <w:t xml:space="preserve"> 2</w:t>
      </w:r>
      <w:r w:rsidR="0085764D">
        <w:rPr>
          <w:rFonts w:ascii="Arial" w:hAnsi="Arial" w:cs="Arial"/>
          <w:sz w:val="24"/>
          <w:szCs w:val="24"/>
        </w:rPr>
        <w:t xml:space="preserve"> </w:t>
      </w:r>
      <w:r w:rsidRPr="00DA119F">
        <w:rPr>
          <w:rFonts w:ascii="Arial" w:hAnsi="Arial" w:cs="Arial"/>
          <w:sz w:val="24"/>
          <w:szCs w:val="24"/>
        </w:rPr>
        <w:t>(</w:t>
      </w:r>
      <w:r w:rsidR="00233EF9">
        <w:rPr>
          <w:rFonts w:ascii="Arial" w:hAnsi="Arial" w:cs="Arial"/>
          <w:sz w:val="24"/>
          <w:szCs w:val="24"/>
        </w:rPr>
        <w:t>17 January 2018</w:t>
      </w:r>
      <w:r w:rsidRPr="00DA119F">
        <w:rPr>
          <w:rFonts w:ascii="Arial" w:hAnsi="Arial" w:cs="Arial"/>
          <w:sz w:val="24"/>
          <w:szCs w:val="24"/>
        </w:rPr>
        <w:t>)</w:t>
      </w:r>
    </w:p>
    <w:p w14:paraId="18B443DD" w14:textId="77777777" w:rsidR="00054A4D" w:rsidRPr="00DA119F" w:rsidRDefault="00054A4D" w:rsidP="00054A4D">
      <w:pPr>
        <w:spacing w:after="0" w:line="360" w:lineRule="auto"/>
        <w:ind w:left="2160" w:hanging="2160"/>
        <w:jc w:val="both"/>
        <w:rPr>
          <w:rFonts w:ascii="Arial" w:hAnsi="Arial" w:cs="Arial"/>
          <w:sz w:val="24"/>
          <w:szCs w:val="24"/>
        </w:rPr>
      </w:pPr>
    </w:p>
    <w:p w14:paraId="569C22D7" w14:textId="77777777" w:rsidR="00054A4D" w:rsidRPr="00DA119F" w:rsidRDefault="00054A4D" w:rsidP="00054A4D">
      <w:pPr>
        <w:spacing w:after="0" w:line="360" w:lineRule="auto"/>
        <w:ind w:left="2160" w:hanging="2160"/>
        <w:jc w:val="both"/>
        <w:rPr>
          <w:rFonts w:ascii="Arial" w:hAnsi="Arial" w:cs="Arial"/>
          <w:sz w:val="24"/>
          <w:szCs w:val="24"/>
        </w:rPr>
      </w:pPr>
    </w:p>
    <w:p w14:paraId="5F630DCB" w14:textId="13C3AB85" w:rsidR="00BD29D8" w:rsidRDefault="00054A4D" w:rsidP="001C622F">
      <w:pPr>
        <w:spacing w:after="0" w:line="360" w:lineRule="auto"/>
        <w:ind w:left="1440" w:hanging="1440"/>
        <w:jc w:val="both"/>
        <w:rPr>
          <w:rFonts w:ascii="Arial" w:hAnsi="Arial" w:cs="Arial"/>
          <w:bCs/>
          <w:sz w:val="24"/>
          <w:szCs w:val="24"/>
        </w:rPr>
      </w:pPr>
      <w:r w:rsidRPr="00DA119F">
        <w:rPr>
          <w:rFonts w:ascii="Arial" w:hAnsi="Arial" w:cs="Arial"/>
          <w:b/>
          <w:sz w:val="24"/>
          <w:szCs w:val="24"/>
        </w:rPr>
        <w:t>Coram:</w:t>
      </w:r>
      <w:r w:rsidRPr="00DA119F">
        <w:rPr>
          <w:rFonts w:ascii="Arial" w:hAnsi="Arial" w:cs="Arial"/>
          <w:sz w:val="24"/>
          <w:szCs w:val="24"/>
        </w:rPr>
        <w:tab/>
      </w:r>
      <w:r w:rsidR="0058034D">
        <w:rPr>
          <w:rFonts w:ascii="Arial" w:hAnsi="Arial" w:cs="Arial"/>
          <w:sz w:val="24"/>
          <w:szCs w:val="24"/>
        </w:rPr>
        <w:tab/>
      </w:r>
      <w:r w:rsidR="0085764D">
        <w:rPr>
          <w:rFonts w:ascii="Arial" w:hAnsi="Arial" w:cs="Arial"/>
          <w:sz w:val="24"/>
          <w:szCs w:val="24"/>
        </w:rPr>
        <w:t>MASUKU</w:t>
      </w:r>
      <w:r w:rsidRPr="00DA119F">
        <w:rPr>
          <w:rFonts w:ascii="Arial" w:hAnsi="Arial" w:cs="Arial"/>
          <w:sz w:val="24"/>
          <w:szCs w:val="24"/>
        </w:rPr>
        <w:t xml:space="preserve">, J </w:t>
      </w:r>
    </w:p>
    <w:p w14:paraId="514AD79E" w14:textId="5A6B3F2A" w:rsidR="00054A4D" w:rsidRPr="00BD29D8" w:rsidRDefault="00054A4D" w:rsidP="00054A4D">
      <w:pPr>
        <w:spacing w:after="0" w:line="360" w:lineRule="auto"/>
        <w:jc w:val="both"/>
        <w:rPr>
          <w:rFonts w:ascii="Arial" w:hAnsi="Arial" w:cs="Arial"/>
          <w:sz w:val="24"/>
          <w:szCs w:val="24"/>
        </w:rPr>
      </w:pPr>
      <w:r w:rsidRPr="00BD29D8">
        <w:rPr>
          <w:rFonts w:ascii="Arial" w:hAnsi="Arial" w:cs="Arial"/>
          <w:bCs/>
          <w:sz w:val="24"/>
          <w:szCs w:val="24"/>
        </w:rPr>
        <w:t>Heard</w:t>
      </w:r>
      <w:r w:rsidR="00BD29D8">
        <w:rPr>
          <w:rFonts w:ascii="Arial" w:hAnsi="Arial" w:cs="Arial"/>
          <w:bCs/>
          <w:sz w:val="24"/>
          <w:szCs w:val="24"/>
        </w:rPr>
        <w:t xml:space="preserve"> on</w:t>
      </w:r>
      <w:r w:rsidRPr="00BD29D8">
        <w:rPr>
          <w:rFonts w:ascii="Arial" w:hAnsi="Arial" w:cs="Arial"/>
          <w:sz w:val="24"/>
          <w:szCs w:val="24"/>
        </w:rPr>
        <w:t>:</w:t>
      </w:r>
      <w:r w:rsidRPr="00BD29D8">
        <w:rPr>
          <w:rFonts w:ascii="Arial" w:hAnsi="Arial" w:cs="Arial"/>
          <w:sz w:val="24"/>
          <w:szCs w:val="24"/>
        </w:rPr>
        <w:tab/>
      </w:r>
      <w:r w:rsidR="00BD29D8">
        <w:rPr>
          <w:rFonts w:ascii="Arial" w:hAnsi="Arial" w:cs="Arial"/>
          <w:sz w:val="24"/>
          <w:szCs w:val="24"/>
        </w:rPr>
        <w:tab/>
      </w:r>
      <w:r w:rsidR="0085764D" w:rsidRPr="00BD29D8">
        <w:rPr>
          <w:rFonts w:ascii="Arial" w:hAnsi="Arial" w:cs="Arial"/>
          <w:sz w:val="24"/>
          <w:szCs w:val="24"/>
        </w:rPr>
        <w:t>9 November 2017</w:t>
      </w:r>
    </w:p>
    <w:p w14:paraId="3F3E9F64" w14:textId="0311BC23" w:rsidR="00054A4D" w:rsidRPr="00BD29D8" w:rsidRDefault="00054A4D" w:rsidP="00054A4D">
      <w:pPr>
        <w:spacing w:after="0" w:line="360" w:lineRule="auto"/>
        <w:jc w:val="both"/>
        <w:rPr>
          <w:rFonts w:ascii="Arial" w:hAnsi="Arial" w:cs="Arial"/>
          <w:sz w:val="24"/>
          <w:szCs w:val="24"/>
        </w:rPr>
      </w:pPr>
      <w:r w:rsidRPr="00BD29D8">
        <w:rPr>
          <w:rFonts w:ascii="Arial" w:hAnsi="Arial" w:cs="Arial"/>
          <w:bCs/>
          <w:sz w:val="24"/>
          <w:szCs w:val="24"/>
        </w:rPr>
        <w:t>Delivered</w:t>
      </w:r>
      <w:r w:rsidR="00BD29D8">
        <w:rPr>
          <w:rFonts w:ascii="Arial" w:hAnsi="Arial" w:cs="Arial"/>
          <w:bCs/>
          <w:sz w:val="24"/>
          <w:szCs w:val="24"/>
        </w:rPr>
        <w:t xml:space="preserve"> on</w:t>
      </w:r>
      <w:r w:rsidRPr="00BD29D8">
        <w:rPr>
          <w:rFonts w:ascii="Arial" w:hAnsi="Arial" w:cs="Arial"/>
          <w:sz w:val="24"/>
          <w:szCs w:val="24"/>
        </w:rPr>
        <w:t>:</w:t>
      </w:r>
      <w:r w:rsidRPr="00BD29D8">
        <w:rPr>
          <w:rFonts w:ascii="Arial" w:hAnsi="Arial" w:cs="Arial"/>
          <w:sz w:val="24"/>
          <w:szCs w:val="24"/>
        </w:rPr>
        <w:tab/>
      </w:r>
      <w:r w:rsidR="00BD29D8">
        <w:rPr>
          <w:rFonts w:ascii="Arial" w:hAnsi="Arial" w:cs="Arial"/>
          <w:sz w:val="24"/>
          <w:szCs w:val="24"/>
        </w:rPr>
        <w:tab/>
      </w:r>
      <w:r w:rsidR="0085764D" w:rsidRPr="00BD29D8">
        <w:rPr>
          <w:rFonts w:ascii="Arial" w:hAnsi="Arial" w:cs="Arial"/>
          <w:sz w:val="24"/>
          <w:szCs w:val="24"/>
        </w:rPr>
        <w:t>17 January 2018</w:t>
      </w:r>
    </w:p>
    <w:p w14:paraId="607594BF" w14:textId="77777777" w:rsidR="00C1422C" w:rsidRPr="002158C6" w:rsidRDefault="00C1422C">
      <w:pPr>
        <w:rPr>
          <w:rFonts w:ascii="Arial" w:hAnsi="Arial" w:cs="Arial"/>
          <w:sz w:val="24"/>
          <w:szCs w:val="24"/>
        </w:rPr>
      </w:pPr>
    </w:p>
    <w:p w14:paraId="19D83FED" w14:textId="08CA1A0A" w:rsidR="0085764D" w:rsidRPr="002158C6" w:rsidRDefault="0085764D" w:rsidP="002E4EC6">
      <w:pPr>
        <w:spacing w:line="360" w:lineRule="auto"/>
        <w:jc w:val="both"/>
        <w:rPr>
          <w:rFonts w:ascii="Arial" w:hAnsi="Arial" w:cs="Arial"/>
          <w:sz w:val="24"/>
          <w:szCs w:val="24"/>
        </w:rPr>
      </w:pPr>
      <w:r w:rsidRPr="0058034D">
        <w:rPr>
          <w:rFonts w:ascii="Arial" w:hAnsi="Arial" w:cs="Arial"/>
          <w:b/>
          <w:sz w:val="24"/>
          <w:szCs w:val="24"/>
        </w:rPr>
        <w:lastRenderedPageBreak/>
        <w:t>Flynote</w:t>
      </w:r>
      <w:r w:rsidRPr="002158C6">
        <w:rPr>
          <w:rFonts w:ascii="Arial" w:hAnsi="Arial" w:cs="Arial"/>
          <w:sz w:val="24"/>
          <w:szCs w:val="24"/>
        </w:rPr>
        <w:t>:</w:t>
      </w:r>
      <w:r w:rsidR="002158C6" w:rsidRPr="002158C6">
        <w:rPr>
          <w:rFonts w:ascii="Arial" w:hAnsi="Arial" w:cs="Arial"/>
          <w:sz w:val="24"/>
          <w:szCs w:val="24"/>
        </w:rPr>
        <w:tab/>
        <w:t xml:space="preserve">Civil procedure </w:t>
      </w:r>
      <w:r w:rsidR="002158C6">
        <w:rPr>
          <w:rFonts w:ascii="Arial" w:hAnsi="Arial" w:cs="Arial"/>
          <w:sz w:val="24"/>
          <w:szCs w:val="24"/>
        </w:rPr>
        <w:t>–</w:t>
      </w:r>
      <w:r w:rsidR="002158C6" w:rsidRPr="002158C6">
        <w:rPr>
          <w:rFonts w:ascii="Arial" w:hAnsi="Arial" w:cs="Arial"/>
          <w:sz w:val="24"/>
          <w:szCs w:val="24"/>
        </w:rPr>
        <w:t xml:space="preserve"> </w:t>
      </w:r>
      <w:r w:rsidR="002158C6">
        <w:rPr>
          <w:rFonts w:ascii="Arial" w:hAnsi="Arial" w:cs="Arial"/>
          <w:sz w:val="24"/>
          <w:szCs w:val="24"/>
        </w:rPr>
        <w:t xml:space="preserve">Application for leave to amend – Rule 52(9) of the rules </w:t>
      </w:r>
      <w:r w:rsidR="002E4EC6">
        <w:rPr>
          <w:rFonts w:ascii="Arial" w:hAnsi="Arial" w:cs="Arial"/>
          <w:sz w:val="24"/>
          <w:szCs w:val="24"/>
        </w:rPr>
        <w:t>of court – co</w:t>
      </w:r>
      <w:r w:rsidR="00B95A77">
        <w:rPr>
          <w:rFonts w:ascii="Arial" w:hAnsi="Arial" w:cs="Arial"/>
          <w:sz w:val="24"/>
          <w:szCs w:val="24"/>
        </w:rPr>
        <w:t>n</w:t>
      </w:r>
      <w:r w:rsidR="002E4EC6">
        <w:rPr>
          <w:rFonts w:ascii="Arial" w:hAnsi="Arial" w:cs="Arial"/>
          <w:sz w:val="24"/>
          <w:szCs w:val="24"/>
        </w:rPr>
        <w:t xml:space="preserve">siderations to be taken into account in granting or refusing such applications – </w:t>
      </w:r>
      <w:r w:rsidR="005A6B09">
        <w:rPr>
          <w:rFonts w:ascii="Arial" w:hAnsi="Arial" w:cs="Arial"/>
          <w:sz w:val="24"/>
          <w:szCs w:val="24"/>
        </w:rPr>
        <w:t xml:space="preserve">Result - </w:t>
      </w:r>
      <w:r w:rsidR="002E4EC6">
        <w:rPr>
          <w:rFonts w:ascii="Arial" w:hAnsi="Arial" w:cs="Arial"/>
          <w:sz w:val="24"/>
          <w:szCs w:val="24"/>
        </w:rPr>
        <w:t>a</w:t>
      </w:r>
      <w:r w:rsidR="002158C6">
        <w:rPr>
          <w:rFonts w:ascii="Arial" w:hAnsi="Arial" w:cs="Arial"/>
          <w:sz w:val="24"/>
          <w:szCs w:val="24"/>
        </w:rPr>
        <w:t>pplication granted.</w:t>
      </w:r>
    </w:p>
    <w:p w14:paraId="18192717" w14:textId="77777777" w:rsidR="0085764D" w:rsidRPr="002158C6" w:rsidRDefault="0085764D" w:rsidP="002E4EC6">
      <w:pPr>
        <w:spacing w:line="360" w:lineRule="auto"/>
        <w:jc w:val="both"/>
        <w:rPr>
          <w:rFonts w:ascii="Arial" w:hAnsi="Arial" w:cs="Arial"/>
          <w:sz w:val="24"/>
          <w:szCs w:val="24"/>
        </w:rPr>
      </w:pPr>
      <w:bookmarkStart w:id="0" w:name="_GoBack"/>
      <w:bookmarkEnd w:id="0"/>
    </w:p>
    <w:p w14:paraId="17FD557B" w14:textId="7AF34192" w:rsidR="0085764D" w:rsidRDefault="0085764D" w:rsidP="002E4EC6">
      <w:pPr>
        <w:spacing w:line="360" w:lineRule="auto"/>
        <w:jc w:val="both"/>
        <w:rPr>
          <w:rFonts w:ascii="Arial" w:hAnsi="Arial" w:cs="Arial"/>
          <w:sz w:val="24"/>
          <w:szCs w:val="24"/>
        </w:rPr>
      </w:pPr>
      <w:r w:rsidRPr="0058034D">
        <w:rPr>
          <w:rFonts w:ascii="Arial" w:hAnsi="Arial" w:cs="Arial"/>
          <w:b/>
          <w:sz w:val="24"/>
          <w:szCs w:val="24"/>
        </w:rPr>
        <w:t>Summary</w:t>
      </w:r>
      <w:r w:rsidRPr="002158C6">
        <w:rPr>
          <w:rFonts w:ascii="Arial" w:hAnsi="Arial" w:cs="Arial"/>
          <w:sz w:val="24"/>
          <w:szCs w:val="24"/>
        </w:rPr>
        <w:t>:</w:t>
      </w:r>
      <w:r w:rsidR="002158C6">
        <w:rPr>
          <w:rFonts w:ascii="Arial" w:hAnsi="Arial" w:cs="Arial"/>
          <w:sz w:val="24"/>
          <w:szCs w:val="24"/>
        </w:rPr>
        <w:t xml:space="preserve"> This is an</w:t>
      </w:r>
      <w:r w:rsidR="007D7A62">
        <w:rPr>
          <w:rFonts w:ascii="Arial" w:hAnsi="Arial" w:cs="Arial"/>
          <w:sz w:val="24"/>
          <w:szCs w:val="24"/>
        </w:rPr>
        <w:t xml:space="preserve"> opposed</w:t>
      </w:r>
      <w:r w:rsidR="002158C6">
        <w:rPr>
          <w:rFonts w:ascii="Arial" w:hAnsi="Arial" w:cs="Arial"/>
          <w:sz w:val="24"/>
          <w:szCs w:val="24"/>
        </w:rPr>
        <w:t xml:space="preserve"> application for leave to amend the plaintiff’s particulars of claim. The plaintiff instituted an action against the defendant in respect of a works contract and a hire contract. However,</w:t>
      </w:r>
      <w:r w:rsidR="007D7A62">
        <w:rPr>
          <w:rFonts w:ascii="Arial" w:hAnsi="Arial" w:cs="Arial"/>
          <w:sz w:val="24"/>
          <w:szCs w:val="24"/>
        </w:rPr>
        <w:t xml:space="preserve"> the plain</w:t>
      </w:r>
      <w:r w:rsidR="00C05EB1">
        <w:rPr>
          <w:rFonts w:ascii="Arial" w:hAnsi="Arial" w:cs="Arial"/>
          <w:sz w:val="24"/>
          <w:szCs w:val="24"/>
        </w:rPr>
        <w:t>tiff applied for leave to amend its particulars of claim</w:t>
      </w:r>
      <w:r w:rsidR="007D7A62">
        <w:rPr>
          <w:rFonts w:ascii="Arial" w:hAnsi="Arial" w:cs="Arial"/>
          <w:sz w:val="24"/>
          <w:szCs w:val="24"/>
        </w:rPr>
        <w:t xml:space="preserve"> just before the pre-trial hearing. The defended objected thereto. In terms of this amendment, the plaintiff wishes to introduce</w:t>
      </w:r>
      <w:r w:rsidR="002E4EC6">
        <w:rPr>
          <w:rFonts w:ascii="Arial" w:hAnsi="Arial" w:cs="Arial"/>
          <w:sz w:val="24"/>
          <w:szCs w:val="24"/>
        </w:rPr>
        <w:t xml:space="preserve"> new agreements into the pleadings, which</w:t>
      </w:r>
      <w:r w:rsidR="007D7A62">
        <w:rPr>
          <w:rFonts w:ascii="Arial" w:hAnsi="Arial" w:cs="Arial"/>
          <w:sz w:val="24"/>
          <w:szCs w:val="24"/>
        </w:rPr>
        <w:t xml:space="preserve"> </w:t>
      </w:r>
      <w:r w:rsidR="002E4EC6">
        <w:rPr>
          <w:rFonts w:ascii="Arial" w:hAnsi="Arial" w:cs="Arial"/>
          <w:sz w:val="24"/>
          <w:szCs w:val="24"/>
        </w:rPr>
        <w:t xml:space="preserve">agreements </w:t>
      </w:r>
      <w:r w:rsidR="007D7A62">
        <w:rPr>
          <w:rFonts w:ascii="Arial" w:hAnsi="Arial" w:cs="Arial"/>
          <w:sz w:val="24"/>
          <w:szCs w:val="24"/>
        </w:rPr>
        <w:t xml:space="preserve">are based on the same claim.  </w:t>
      </w:r>
      <w:r w:rsidR="00233EF9">
        <w:rPr>
          <w:rFonts w:ascii="Arial" w:hAnsi="Arial" w:cs="Arial"/>
          <w:sz w:val="24"/>
          <w:szCs w:val="24"/>
        </w:rPr>
        <w:t>The defendant’s base</w:t>
      </w:r>
      <w:r w:rsidR="00C05EB1">
        <w:rPr>
          <w:rFonts w:ascii="Arial" w:hAnsi="Arial" w:cs="Arial"/>
          <w:sz w:val="24"/>
          <w:szCs w:val="24"/>
        </w:rPr>
        <w:t xml:space="preserve">s for objection were manifold, </w:t>
      </w:r>
      <w:r w:rsidR="00233EF9">
        <w:rPr>
          <w:rFonts w:ascii="Arial" w:hAnsi="Arial" w:cs="Arial"/>
          <w:sz w:val="24"/>
          <w:szCs w:val="24"/>
        </w:rPr>
        <w:t xml:space="preserve">including that the explanation for the lodging of the application is weak and that the </w:t>
      </w:r>
      <w:r w:rsidR="00C05EB1">
        <w:rPr>
          <w:rFonts w:ascii="Arial" w:hAnsi="Arial" w:cs="Arial"/>
          <w:sz w:val="24"/>
          <w:szCs w:val="24"/>
        </w:rPr>
        <w:t xml:space="preserve">wasted costs incurred by it thus far as well as the prejudice that it will </w:t>
      </w:r>
      <w:r w:rsidR="00B95A77">
        <w:rPr>
          <w:rFonts w:ascii="Arial" w:hAnsi="Arial" w:cs="Arial"/>
          <w:sz w:val="24"/>
          <w:szCs w:val="24"/>
        </w:rPr>
        <w:t>suffer, if leave to amend was granted. Further, that the reasons given in support of the application for leave to amend, were not reasonable enough to warrant the grant of leave to amend.</w:t>
      </w:r>
    </w:p>
    <w:p w14:paraId="5D5EEA55" w14:textId="3548653F" w:rsidR="007D7A62" w:rsidRDefault="0058034D" w:rsidP="002E4EC6">
      <w:pPr>
        <w:spacing w:line="360" w:lineRule="auto"/>
        <w:jc w:val="both"/>
        <w:rPr>
          <w:rFonts w:ascii="Arial" w:hAnsi="Arial" w:cs="Arial"/>
          <w:sz w:val="24"/>
          <w:szCs w:val="24"/>
        </w:rPr>
      </w:pPr>
      <w:r>
        <w:rPr>
          <w:rFonts w:ascii="Arial" w:hAnsi="Arial" w:cs="Arial"/>
          <w:sz w:val="24"/>
          <w:szCs w:val="24"/>
        </w:rPr>
        <w:t>Held; t</w:t>
      </w:r>
      <w:r w:rsidR="007D7A62">
        <w:rPr>
          <w:rFonts w:ascii="Arial" w:hAnsi="Arial" w:cs="Arial"/>
          <w:sz w:val="24"/>
          <w:szCs w:val="24"/>
        </w:rPr>
        <w:t>he court has discretion to grant or refuse an application for leave to amend.</w:t>
      </w:r>
    </w:p>
    <w:p w14:paraId="1D50A469" w14:textId="237B4B71" w:rsidR="007D7A62" w:rsidRDefault="007D7A62" w:rsidP="002E4EC6">
      <w:pPr>
        <w:spacing w:line="360" w:lineRule="auto"/>
        <w:jc w:val="both"/>
        <w:rPr>
          <w:rFonts w:ascii="Arial" w:hAnsi="Arial" w:cs="Arial"/>
          <w:sz w:val="24"/>
          <w:szCs w:val="24"/>
        </w:rPr>
      </w:pPr>
      <w:r>
        <w:rPr>
          <w:rFonts w:ascii="Arial" w:hAnsi="Arial" w:cs="Arial"/>
          <w:sz w:val="24"/>
          <w:szCs w:val="24"/>
        </w:rPr>
        <w:t xml:space="preserve">Held; </w:t>
      </w:r>
      <w:r w:rsidR="0058034D">
        <w:rPr>
          <w:rFonts w:ascii="Arial" w:hAnsi="Arial" w:cs="Arial"/>
          <w:sz w:val="24"/>
          <w:szCs w:val="24"/>
        </w:rPr>
        <w:t>i</w:t>
      </w:r>
      <w:r>
        <w:rPr>
          <w:rFonts w:ascii="Arial" w:hAnsi="Arial" w:cs="Arial"/>
          <w:sz w:val="24"/>
          <w:szCs w:val="24"/>
        </w:rPr>
        <w:t xml:space="preserve">n our adversarial system a party may not be compelled to hold on to a version, </w:t>
      </w:r>
      <w:r w:rsidR="002E4EC6">
        <w:rPr>
          <w:rFonts w:ascii="Arial" w:hAnsi="Arial" w:cs="Arial"/>
          <w:sz w:val="24"/>
          <w:szCs w:val="24"/>
        </w:rPr>
        <w:t xml:space="preserve">which no longer represents his or her true case or </w:t>
      </w:r>
      <w:r>
        <w:rPr>
          <w:rFonts w:ascii="Arial" w:hAnsi="Arial" w:cs="Arial"/>
          <w:sz w:val="24"/>
          <w:szCs w:val="24"/>
        </w:rPr>
        <w:t>interests.</w:t>
      </w:r>
    </w:p>
    <w:p w14:paraId="39C00857" w14:textId="62E5746A" w:rsidR="007D7A62" w:rsidRPr="002158C6" w:rsidRDefault="0058034D" w:rsidP="002E4EC6">
      <w:pPr>
        <w:spacing w:line="360" w:lineRule="auto"/>
        <w:jc w:val="both"/>
        <w:rPr>
          <w:rFonts w:ascii="Arial" w:hAnsi="Arial" w:cs="Arial"/>
          <w:sz w:val="24"/>
          <w:szCs w:val="24"/>
        </w:rPr>
      </w:pPr>
      <w:r>
        <w:rPr>
          <w:rFonts w:ascii="Arial" w:hAnsi="Arial" w:cs="Arial"/>
          <w:sz w:val="24"/>
          <w:szCs w:val="24"/>
        </w:rPr>
        <w:t>Held; i</w:t>
      </w:r>
      <w:r w:rsidR="002E4EC6">
        <w:rPr>
          <w:rFonts w:ascii="Arial" w:hAnsi="Arial" w:cs="Arial"/>
          <w:sz w:val="24"/>
          <w:szCs w:val="24"/>
        </w:rPr>
        <w:t>n the instant case, t</w:t>
      </w:r>
      <w:r w:rsidR="007D7A62">
        <w:rPr>
          <w:rFonts w:ascii="Arial" w:hAnsi="Arial" w:cs="Arial"/>
          <w:sz w:val="24"/>
          <w:szCs w:val="24"/>
        </w:rPr>
        <w:t xml:space="preserve">he interests of justice and the overall objectives of judicial case management require that the </w:t>
      </w:r>
      <w:r w:rsidR="002E4EC6">
        <w:rPr>
          <w:rFonts w:ascii="Arial" w:hAnsi="Arial" w:cs="Arial"/>
          <w:sz w:val="24"/>
          <w:szCs w:val="24"/>
        </w:rPr>
        <w:t xml:space="preserve">application for </w:t>
      </w:r>
      <w:r w:rsidR="007D7A62">
        <w:rPr>
          <w:rFonts w:ascii="Arial" w:hAnsi="Arial" w:cs="Arial"/>
          <w:sz w:val="24"/>
          <w:szCs w:val="24"/>
        </w:rPr>
        <w:t xml:space="preserve">amendment </w:t>
      </w:r>
      <w:r w:rsidR="002E4EC6">
        <w:rPr>
          <w:rFonts w:ascii="Arial" w:hAnsi="Arial" w:cs="Arial"/>
          <w:sz w:val="24"/>
          <w:szCs w:val="24"/>
        </w:rPr>
        <w:t xml:space="preserve">should </w:t>
      </w:r>
      <w:r w:rsidR="007D7A62">
        <w:rPr>
          <w:rFonts w:ascii="Arial" w:hAnsi="Arial" w:cs="Arial"/>
          <w:sz w:val="24"/>
          <w:szCs w:val="24"/>
        </w:rPr>
        <w:t>be granted.</w:t>
      </w:r>
    </w:p>
    <w:p w14:paraId="170CD44A" w14:textId="77777777" w:rsidR="0085764D" w:rsidRDefault="0085764D" w:rsidP="002E4EC6">
      <w:pPr>
        <w:spacing w:line="360" w:lineRule="auto"/>
        <w:rPr>
          <w:rFonts w:ascii="Arial" w:hAnsi="Arial" w:cs="Arial"/>
        </w:rPr>
      </w:pPr>
    </w:p>
    <w:p w14:paraId="6238D6D3" w14:textId="77777777" w:rsidR="007D7A62" w:rsidRDefault="007D7A62" w:rsidP="00BD29D8">
      <w:pPr>
        <w:pBdr>
          <w:top w:val="single" w:sz="12" w:space="1" w:color="auto"/>
          <w:bottom w:val="single" w:sz="12" w:space="1" w:color="auto"/>
        </w:pBdr>
        <w:spacing w:after="0" w:line="240" w:lineRule="auto"/>
        <w:jc w:val="center"/>
        <w:rPr>
          <w:rFonts w:ascii="Arial" w:hAnsi="Arial" w:cs="Arial"/>
        </w:rPr>
      </w:pPr>
    </w:p>
    <w:p w14:paraId="3996427B" w14:textId="77777777" w:rsidR="0085764D" w:rsidRPr="007D7A62" w:rsidRDefault="007D7A62" w:rsidP="00BD29D8">
      <w:pPr>
        <w:pBdr>
          <w:top w:val="single" w:sz="12" w:space="1" w:color="auto"/>
          <w:bottom w:val="single" w:sz="12" w:space="1" w:color="auto"/>
        </w:pBdr>
        <w:spacing w:after="0" w:line="240" w:lineRule="auto"/>
        <w:jc w:val="center"/>
        <w:rPr>
          <w:rFonts w:ascii="Arial" w:hAnsi="Arial" w:cs="Arial"/>
          <w:b/>
        </w:rPr>
      </w:pPr>
      <w:r w:rsidRPr="007D7A62">
        <w:rPr>
          <w:rFonts w:ascii="Arial" w:hAnsi="Arial" w:cs="Arial"/>
          <w:b/>
        </w:rPr>
        <w:t>ORDER</w:t>
      </w:r>
    </w:p>
    <w:p w14:paraId="54813CC1" w14:textId="77777777" w:rsidR="0085764D" w:rsidRDefault="0085764D" w:rsidP="00BD29D8">
      <w:pPr>
        <w:pBdr>
          <w:top w:val="single" w:sz="12" w:space="1" w:color="auto"/>
          <w:bottom w:val="single" w:sz="12" w:space="1" w:color="auto"/>
        </w:pBdr>
        <w:spacing w:after="0" w:line="240" w:lineRule="auto"/>
        <w:rPr>
          <w:rFonts w:ascii="Arial" w:hAnsi="Arial" w:cs="Arial"/>
        </w:rPr>
      </w:pPr>
    </w:p>
    <w:p w14:paraId="7D048A4E" w14:textId="77777777" w:rsidR="0085764D" w:rsidRDefault="0085764D">
      <w:pPr>
        <w:rPr>
          <w:rFonts w:ascii="Arial" w:hAnsi="Arial" w:cs="Arial"/>
        </w:rPr>
      </w:pPr>
    </w:p>
    <w:p w14:paraId="323ADC81" w14:textId="79EA9D62" w:rsidR="002E4EC6" w:rsidRDefault="00BD29D8" w:rsidP="00BD29D8">
      <w:pPr>
        <w:ind w:left="720" w:hanging="720"/>
        <w:jc w:val="both"/>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7D7A62">
        <w:rPr>
          <w:rFonts w:ascii="Arial" w:eastAsia="Times New Roman" w:hAnsi="Arial" w:cs="Arial"/>
          <w:sz w:val="24"/>
          <w:szCs w:val="24"/>
        </w:rPr>
        <w:t xml:space="preserve">The </w:t>
      </w:r>
      <w:r w:rsidR="002E4EC6">
        <w:rPr>
          <w:rFonts w:ascii="Arial" w:eastAsia="Times New Roman" w:hAnsi="Arial" w:cs="Arial"/>
          <w:sz w:val="24"/>
          <w:szCs w:val="24"/>
        </w:rPr>
        <w:t xml:space="preserve">Plaintiff’s </w:t>
      </w:r>
      <w:r w:rsidR="007D7A62">
        <w:rPr>
          <w:rFonts w:ascii="Arial" w:eastAsia="Times New Roman" w:hAnsi="Arial" w:cs="Arial"/>
          <w:sz w:val="24"/>
          <w:szCs w:val="24"/>
        </w:rPr>
        <w:t xml:space="preserve">application for leave to amend </w:t>
      </w:r>
      <w:r w:rsidR="003916FF">
        <w:rPr>
          <w:rFonts w:ascii="Arial" w:eastAsia="Times New Roman" w:hAnsi="Arial" w:cs="Arial"/>
          <w:sz w:val="24"/>
          <w:szCs w:val="24"/>
        </w:rPr>
        <w:t xml:space="preserve">its particulars of claim </w:t>
      </w:r>
      <w:r w:rsidR="007D7A62">
        <w:rPr>
          <w:rFonts w:ascii="Arial" w:eastAsia="Times New Roman" w:hAnsi="Arial" w:cs="Arial"/>
          <w:sz w:val="24"/>
          <w:szCs w:val="24"/>
        </w:rPr>
        <w:t>is hereby granted.</w:t>
      </w:r>
    </w:p>
    <w:p w14:paraId="172A189B" w14:textId="38A4B37C" w:rsidR="002E4EC6" w:rsidRDefault="007D7A62" w:rsidP="007D7A62">
      <w:pPr>
        <w:jc w:val="both"/>
        <w:rPr>
          <w:rFonts w:ascii="Arial" w:eastAsia="Times New Roman" w:hAnsi="Arial" w:cs="Arial"/>
          <w:sz w:val="24"/>
          <w:szCs w:val="24"/>
        </w:rPr>
      </w:pPr>
      <w:r>
        <w:rPr>
          <w:rFonts w:ascii="Arial" w:eastAsia="Times New Roman" w:hAnsi="Arial" w:cs="Arial"/>
          <w:sz w:val="24"/>
          <w:szCs w:val="24"/>
        </w:rPr>
        <w:t xml:space="preserve">b) </w:t>
      </w:r>
      <w:r w:rsidR="00BD29D8">
        <w:rPr>
          <w:rFonts w:ascii="Arial" w:eastAsia="Times New Roman" w:hAnsi="Arial" w:cs="Arial"/>
          <w:sz w:val="24"/>
          <w:szCs w:val="24"/>
        </w:rPr>
        <w:tab/>
      </w:r>
      <w:r w:rsidR="002E4EC6">
        <w:rPr>
          <w:rFonts w:ascii="Arial" w:eastAsia="Times New Roman" w:hAnsi="Arial" w:cs="Arial"/>
          <w:sz w:val="24"/>
          <w:szCs w:val="24"/>
        </w:rPr>
        <w:t xml:space="preserve">The plaintiff is to pay the costs occasioned by </w:t>
      </w:r>
      <w:r w:rsidR="003916FF">
        <w:rPr>
          <w:rFonts w:ascii="Arial" w:eastAsia="Times New Roman" w:hAnsi="Arial" w:cs="Arial"/>
          <w:sz w:val="24"/>
          <w:szCs w:val="24"/>
        </w:rPr>
        <w:t xml:space="preserve">the </w:t>
      </w:r>
      <w:r w:rsidR="002E4EC6">
        <w:rPr>
          <w:rFonts w:ascii="Arial" w:eastAsia="Times New Roman" w:hAnsi="Arial" w:cs="Arial"/>
          <w:sz w:val="24"/>
          <w:szCs w:val="24"/>
        </w:rPr>
        <w:t>amendment</w:t>
      </w:r>
      <w:r w:rsidR="003916FF">
        <w:rPr>
          <w:rFonts w:ascii="Arial" w:eastAsia="Times New Roman" w:hAnsi="Arial" w:cs="Arial"/>
          <w:sz w:val="24"/>
          <w:szCs w:val="24"/>
        </w:rPr>
        <w:t>, as tendered.</w:t>
      </w:r>
    </w:p>
    <w:p w14:paraId="44FEC0AF" w14:textId="218671B1" w:rsidR="007D7A62" w:rsidRDefault="002E4EC6" w:rsidP="00BD29D8">
      <w:pPr>
        <w:ind w:left="720" w:hanging="720"/>
        <w:jc w:val="both"/>
        <w:rPr>
          <w:rFonts w:ascii="Arial" w:eastAsia="Times New Roman" w:hAnsi="Arial" w:cs="Arial"/>
          <w:sz w:val="24"/>
          <w:szCs w:val="24"/>
        </w:rPr>
      </w:pPr>
      <w:r>
        <w:rPr>
          <w:rFonts w:ascii="Arial" w:eastAsia="Times New Roman" w:hAnsi="Arial" w:cs="Arial"/>
          <w:sz w:val="24"/>
          <w:szCs w:val="24"/>
        </w:rPr>
        <w:lastRenderedPageBreak/>
        <w:t>(c)</w:t>
      </w:r>
      <w:r w:rsidR="00BD29D8">
        <w:rPr>
          <w:rFonts w:ascii="Arial" w:eastAsia="Times New Roman" w:hAnsi="Arial" w:cs="Arial"/>
          <w:sz w:val="24"/>
          <w:szCs w:val="24"/>
        </w:rPr>
        <w:tab/>
      </w:r>
      <w:r w:rsidR="007D7A62">
        <w:rPr>
          <w:rFonts w:ascii="Arial" w:eastAsia="Times New Roman" w:hAnsi="Arial" w:cs="Arial"/>
          <w:sz w:val="24"/>
          <w:szCs w:val="24"/>
        </w:rPr>
        <w:t>The p</w:t>
      </w:r>
      <w:r>
        <w:rPr>
          <w:rFonts w:ascii="Arial" w:eastAsia="Times New Roman" w:hAnsi="Arial" w:cs="Arial"/>
          <w:sz w:val="24"/>
          <w:szCs w:val="24"/>
        </w:rPr>
        <w:t xml:space="preserve">laintiff is to pay the costs of </w:t>
      </w:r>
      <w:r w:rsidR="007D7A62">
        <w:rPr>
          <w:rFonts w:ascii="Arial" w:eastAsia="Times New Roman" w:hAnsi="Arial" w:cs="Arial"/>
          <w:sz w:val="24"/>
          <w:szCs w:val="24"/>
        </w:rPr>
        <w:t>the application for lea</w:t>
      </w:r>
      <w:r>
        <w:rPr>
          <w:rFonts w:ascii="Arial" w:eastAsia="Times New Roman" w:hAnsi="Arial" w:cs="Arial"/>
          <w:sz w:val="24"/>
          <w:szCs w:val="24"/>
        </w:rPr>
        <w:t xml:space="preserve">ve to amend, consequent upon the employment of </w:t>
      </w:r>
      <w:r w:rsidR="007D7A62">
        <w:rPr>
          <w:rFonts w:ascii="Arial" w:eastAsia="Times New Roman" w:hAnsi="Arial" w:cs="Arial"/>
          <w:sz w:val="24"/>
          <w:szCs w:val="24"/>
        </w:rPr>
        <w:t>one instructing and one instructed counsel on the ordinary scale.</w:t>
      </w:r>
    </w:p>
    <w:p w14:paraId="7C32D343" w14:textId="3DC45E61" w:rsidR="007D7A62" w:rsidRDefault="007D7A62" w:rsidP="007D7A62">
      <w:pPr>
        <w:jc w:val="both"/>
        <w:rPr>
          <w:rFonts w:ascii="Arial" w:eastAsia="Times New Roman" w:hAnsi="Arial" w:cs="Arial"/>
          <w:sz w:val="24"/>
          <w:szCs w:val="24"/>
        </w:rPr>
      </w:pPr>
      <w:r>
        <w:rPr>
          <w:rFonts w:ascii="Arial" w:eastAsia="Times New Roman" w:hAnsi="Arial" w:cs="Arial"/>
          <w:sz w:val="24"/>
          <w:szCs w:val="24"/>
        </w:rPr>
        <w:t xml:space="preserve">d) </w:t>
      </w:r>
      <w:r w:rsidR="00BD29D8">
        <w:rPr>
          <w:rFonts w:ascii="Arial" w:eastAsia="Times New Roman" w:hAnsi="Arial" w:cs="Arial"/>
          <w:sz w:val="24"/>
          <w:szCs w:val="24"/>
        </w:rPr>
        <w:tab/>
      </w:r>
      <w:r>
        <w:rPr>
          <w:rFonts w:ascii="Arial" w:eastAsia="Times New Roman" w:hAnsi="Arial" w:cs="Arial"/>
          <w:sz w:val="24"/>
          <w:szCs w:val="24"/>
        </w:rPr>
        <w:t>The amended partic</w:t>
      </w:r>
      <w:r w:rsidR="002E4EC6">
        <w:rPr>
          <w:rFonts w:ascii="Arial" w:eastAsia="Times New Roman" w:hAnsi="Arial" w:cs="Arial"/>
          <w:sz w:val="24"/>
          <w:szCs w:val="24"/>
        </w:rPr>
        <w:t xml:space="preserve">ulars of claim must be filed on or before 31 January 2018. </w:t>
      </w:r>
    </w:p>
    <w:p w14:paraId="44DF9B70" w14:textId="3165893A" w:rsidR="007D7A62" w:rsidRDefault="007D7A62" w:rsidP="00BD29D8">
      <w:pPr>
        <w:ind w:left="720" w:hanging="720"/>
        <w:jc w:val="both"/>
        <w:rPr>
          <w:rFonts w:ascii="Arial" w:eastAsia="Times New Roman" w:hAnsi="Arial" w:cs="Arial"/>
          <w:sz w:val="24"/>
          <w:szCs w:val="24"/>
        </w:rPr>
      </w:pPr>
      <w:r>
        <w:rPr>
          <w:rFonts w:ascii="Arial" w:eastAsia="Times New Roman" w:hAnsi="Arial" w:cs="Arial"/>
          <w:sz w:val="24"/>
          <w:szCs w:val="24"/>
        </w:rPr>
        <w:t xml:space="preserve">e) </w:t>
      </w:r>
      <w:r w:rsidR="00BD29D8">
        <w:rPr>
          <w:rFonts w:ascii="Arial" w:eastAsia="Times New Roman" w:hAnsi="Arial" w:cs="Arial"/>
          <w:sz w:val="24"/>
          <w:szCs w:val="24"/>
        </w:rPr>
        <w:tab/>
      </w:r>
      <w:r>
        <w:rPr>
          <w:rFonts w:ascii="Arial" w:eastAsia="Times New Roman" w:hAnsi="Arial" w:cs="Arial"/>
          <w:sz w:val="24"/>
          <w:szCs w:val="24"/>
        </w:rPr>
        <w:t>The defendant must plea</w:t>
      </w:r>
      <w:r w:rsidR="002E4EC6">
        <w:rPr>
          <w:rFonts w:ascii="Arial" w:eastAsia="Times New Roman" w:hAnsi="Arial" w:cs="Arial"/>
          <w:sz w:val="24"/>
          <w:szCs w:val="24"/>
        </w:rPr>
        <w:t>d</w:t>
      </w:r>
      <w:r>
        <w:rPr>
          <w:rFonts w:ascii="Arial" w:eastAsia="Times New Roman" w:hAnsi="Arial" w:cs="Arial"/>
          <w:sz w:val="24"/>
          <w:szCs w:val="24"/>
        </w:rPr>
        <w:t xml:space="preserve"> to the amended particulars of claim on or before</w:t>
      </w:r>
      <w:r w:rsidR="002E4EC6">
        <w:rPr>
          <w:rFonts w:ascii="Arial" w:eastAsia="Times New Roman" w:hAnsi="Arial" w:cs="Arial"/>
          <w:sz w:val="24"/>
          <w:szCs w:val="24"/>
        </w:rPr>
        <w:t xml:space="preserve"> 15 February 2018.</w:t>
      </w:r>
    </w:p>
    <w:p w14:paraId="515AF951" w14:textId="47F7BBD5" w:rsidR="007D7A62" w:rsidRDefault="007D7A62" w:rsidP="00BD29D8">
      <w:pPr>
        <w:ind w:left="720" w:hanging="720"/>
        <w:jc w:val="both"/>
        <w:rPr>
          <w:rFonts w:ascii="Arial" w:eastAsia="Times New Roman" w:hAnsi="Arial" w:cs="Arial"/>
          <w:sz w:val="24"/>
          <w:szCs w:val="24"/>
        </w:rPr>
      </w:pPr>
      <w:r>
        <w:rPr>
          <w:rFonts w:ascii="Arial" w:eastAsia="Times New Roman" w:hAnsi="Arial" w:cs="Arial"/>
          <w:sz w:val="24"/>
          <w:szCs w:val="24"/>
        </w:rPr>
        <w:t>f)</w:t>
      </w:r>
      <w:r w:rsidR="00BD29D8">
        <w:rPr>
          <w:rFonts w:ascii="Arial" w:eastAsia="Times New Roman" w:hAnsi="Arial" w:cs="Arial"/>
          <w:sz w:val="24"/>
          <w:szCs w:val="24"/>
        </w:rPr>
        <w:tab/>
      </w:r>
      <w:r w:rsidR="002E4EC6">
        <w:rPr>
          <w:rFonts w:ascii="Arial" w:eastAsia="Times New Roman" w:hAnsi="Arial" w:cs="Arial"/>
          <w:sz w:val="24"/>
          <w:szCs w:val="24"/>
        </w:rPr>
        <w:t xml:space="preserve">The matter is postponed to </w:t>
      </w:r>
      <w:r w:rsidR="00C12B69">
        <w:rPr>
          <w:rFonts w:ascii="Arial" w:eastAsia="Times New Roman" w:hAnsi="Arial" w:cs="Arial"/>
          <w:sz w:val="24"/>
          <w:szCs w:val="24"/>
        </w:rPr>
        <w:t>7 March</w:t>
      </w:r>
      <w:r w:rsidR="002E4EC6">
        <w:rPr>
          <w:rFonts w:ascii="Arial" w:eastAsia="Times New Roman" w:hAnsi="Arial" w:cs="Arial"/>
          <w:sz w:val="24"/>
          <w:szCs w:val="24"/>
        </w:rPr>
        <w:t xml:space="preserve"> 2018 at 15:15 for a status conference hearing.</w:t>
      </w:r>
      <w:r>
        <w:rPr>
          <w:rFonts w:ascii="Arial" w:eastAsia="Times New Roman" w:hAnsi="Arial" w:cs="Arial"/>
          <w:sz w:val="24"/>
          <w:szCs w:val="24"/>
        </w:rPr>
        <w:t xml:space="preserve"> </w:t>
      </w:r>
    </w:p>
    <w:p w14:paraId="2A1B8C44" w14:textId="77777777" w:rsidR="0085764D" w:rsidRDefault="0085764D" w:rsidP="00BD29D8">
      <w:pPr>
        <w:pBdr>
          <w:bottom w:val="single" w:sz="12" w:space="1" w:color="auto"/>
        </w:pBdr>
        <w:spacing w:after="0" w:line="240" w:lineRule="auto"/>
        <w:rPr>
          <w:rFonts w:ascii="Arial" w:hAnsi="Arial" w:cs="Arial"/>
        </w:rPr>
      </w:pPr>
    </w:p>
    <w:p w14:paraId="67C648D1" w14:textId="77777777" w:rsidR="00BD29D8" w:rsidRDefault="00BD29D8" w:rsidP="00BD29D8">
      <w:pPr>
        <w:spacing w:after="0" w:line="240" w:lineRule="auto"/>
        <w:jc w:val="center"/>
        <w:rPr>
          <w:rFonts w:ascii="Arial" w:hAnsi="Arial" w:cs="Arial"/>
          <w:b/>
        </w:rPr>
      </w:pPr>
    </w:p>
    <w:p w14:paraId="7DE0DF7F" w14:textId="77777777" w:rsidR="0085764D" w:rsidRPr="007D7A62" w:rsidRDefault="007D7A62" w:rsidP="00BD29D8">
      <w:pPr>
        <w:spacing w:after="0" w:line="240" w:lineRule="auto"/>
        <w:jc w:val="center"/>
        <w:rPr>
          <w:rFonts w:ascii="Arial" w:hAnsi="Arial" w:cs="Arial"/>
          <w:b/>
        </w:rPr>
      </w:pPr>
      <w:r w:rsidRPr="007D7A62">
        <w:rPr>
          <w:rFonts w:ascii="Arial" w:hAnsi="Arial" w:cs="Arial"/>
          <w:b/>
        </w:rPr>
        <w:t>JUDGMENT</w:t>
      </w:r>
    </w:p>
    <w:p w14:paraId="36EB0053" w14:textId="77777777" w:rsidR="0085764D" w:rsidRDefault="0085764D" w:rsidP="00BD29D8">
      <w:pPr>
        <w:pBdr>
          <w:bottom w:val="single" w:sz="12" w:space="1" w:color="auto"/>
        </w:pBdr>
        <w:spacing w:after="0" w:line="240" w:lineRule="auto"/>
        <w:rPr>
          <w:rFonts w:ascii="Arial" w:hAnsi="Arial" w:cs="Arial"/>
        </w:rPr>
      </w:pPr>
    </w:p>
    <w:p w14:paraId="3138F352" w14:textId="77777777" w:rsidR="00BD29D8" w:rsidRDefault="00BD29D8">
      <w:pPr>
        <w:rPr>
          <w:rFonts w:ascii="Arial" w:hAnsi="Arial" w:cs="Arial"/>
        </w:rPr>
      </w:pPr>
    </w:p>
    <w:p w14:paraId="70784D49" w14:textId="77777777" w:rsidR="0085764D" w:rsidRDefault="00783AFF">
      <w:pPr>
        <w:rPr>
          <w:rFonts w:ascii="Arial" w:hAnsi="Arial" w:cs="Arial"/>
        </w:rPr>
      </w:pPr>
      <w:r>
        <w:rPr>
          <w:rFonts w:ascii="Arial" w:hAnsi="Arial" w:cs="Arial"/>
        </w:rPr>
        <w:t>MASUKU, J:</w:t>
      </w:r>
    </w:p>
    <w:p w14:paraId="5239E141" w14:textId="77777777" w:rsidR="009C736B" w:rsidRDefault="009C736B" w:rsidP="00C1422C">
      <w:pPr>
        <w:jc w:val="both"/>
        <w:rPr>
          <w:rFonts w:ascii="Arial" w:hAnsi="Arial" w:cs="Arial"/>
          <w:sz w:val="24"/>
          <w:szCs w:val="24"/>
          <w:u w:val="single"/>
        </w:rPr>
      </w:pPr>
    </w:p>
    <w:p w14:paraId="11835EA5" w14:textId="77777777" w:rsidR="009C736B" w:rsidRPr="009C736B" w:rsidRDefault="00C1422C" w:rsidP="009C736B">
      <w:pPr>
        <w:jc w:val="both"/>
        <w:rPr>
          <w:rFonts w:ascii="Arial" w:hAnsi="Arial" w:cs="Arial"/>
          <w:sz w:val="24"/>
          <w:szCs w:val="24"/>
          <w:u w:val="single"/>
        </w:rPr>
      </w:pPr>
      <w:r w:rsidRPr="00C624A5">
        <w:rPr>
          <w:rFonts w:ascii="Arial" w:hAnsi="Arial" w:cs="Arial"/>
          <w:sz w:val="24"/>
          <w:szCs w:val="24"/>
          <w:u w:val="single"/>
        </w:rPr>
        <w:t>Introduction</w:t>
      </w:r>
    </w:p>
    <w:p w14:paraId="77D2A639" w14:textId="77777777" w:rsidR="009C736B" w:rsidRDefault="009C736B" w:rsidP="002E4EC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is an </w:t>
      </w:r>
      <w:r w:rsidR="00C1422C">
        <w:rPr>
          <w:rFonts w:ascii="Arial" w:hAnsi="Arial" w:cs="Arial"/>
          <w:sz w:val="24"/>
          <w:szCs w:val="24"/>
        </w:rPr>
        <w:t>application by the plaintiff for leave to amend its particulars of claim</w:t>
      </w:r>
      <w:r>
        <w:rPr>
          <w:rFonts w:ascii="Arial" w:hAnsi="Arial" w:cs="Arial"/>
          <w:sz w:val="24"/>
          <w:szCs w:val="24"/>
        </w:rPr>
        <w:t xml:space="preserve"> in terms of the provisions of rule 52</w:t>
      </w:r>
      <w:r w:rsidR="00C1422C">
        <w:rPr>
          <w:rFonts w:ascii="Arial" w:hAnsi="Arial" w:cs="Arial"/>
          <w:sz w:val="24"/>
          <w:szCs w:val="24"/>
        </w:rPr>
        <w:t>.</w:t>
      </w:r>
      <w:r>
        <w:rPr>
          <w:rFonts w:ascii="Arial" w:hAnsi="Arial" w:cs="Arial"/>
          <w:sz w:val="24"/>
          <w:szCs w:val="24"/>
        </w:rPr>
        <w:t xml:space="preserve"> Needless to say, the application is vigorously opposed by the defendant.</w:t>
      </w:r>
    </w:p>
    <w:p w14:paraId="673FC115" w14:textId="77777777" w:rsidR="009C736B" w:rsidRDefault="009C736B" w:rsidP="002E4EC6">
      <w:pPr>
        <w:spacing w:line="360" w:lineRule="auto"/>
        <w:jc w:val="both"/>
        <w:rPr>
          <w:rFonts w:ascii="Arial" w:hAnsi="Arial" w:cs="Arial"/>
          <w:sz w:val="24"/>
          <w:szCs w:val="24"/>
        </w:rPr>
      </w:pPr>
    </w:p>
    <w:p w14:paraId="13DF1D85" w14:textId="77777777" w:rsidR="00C1422C" w:rsidRPr="009C736B" w:rsidRDefault="009C736B" w:rsidP="002E4EC6">
      <w:pPr>
        <w:spacing w:line="360" w:lineRule="auto"/>
        <w:jc w:val="both"/>
        <w:rPr>
          <w:rFonts w:ascii="Arial" w:hAnsi="Arial" w:cs="Arial"/>
          <w:sz w:val="24"/>
          <w:szCs w:val="24"/>
          <w:u w:val="single"/>
        </w:rPr>
      </w:pPr>
      <w:r>
        <w:rPr>
          <w:rFonts w:ascii="Arial" w:hAnsi="Arial" w:cs="Arial"/>
          <w:sz w:val="24"/>
          <w:szCs w:val="24"/>
          <w:u w:val="single"/>
        </w:rPr>
        <w:t>The parties</w:t>
      </w:r>
    </w:p>
    <w:p w14:paraId="717C3774" w14:textId="77777777" w:rsidR="00C1422C" w:rsidRDefault="00C1422C" w:rsidP="002E4EC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plaintiff is Teichmann Plant Hire (Pty) Ltd, a company duly registered and incorporated in terms of the Company laws of Namibia.</w:t>
      </w:r>
    </w:p>
    <w:p w14:paraId="694A3D6D" w14:textId="5B794A4E" w:rsidR="003916FF" w:rsidRPr="009C736B" w:rsidRDefault="00C1422C" w:rsidP="002E4EC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defendant is RCC MCC Joint Venture, a joint ventu</w:t>
      </w:r>
      <w:r w:rsidR="003916FF">
        <w:rPr>
          <w:rFonts w:ascii="Arial" w:hAnsi="Arial" w:cs="Arial"/>
          <w:sz w:val="24"/>
          <w:szCs w:val="24"/>
        </w:rPr>
        <w:t>re, the partners of which are</w:t>
      </w:r>
      <w:r>
        <w:rPr>
          <w:rFonts w:ascii="Arial" w:hAnsi="Arial" w:cs="Arial"/>
          <w:sz w:val="24"/>
          <w:szCs w:val="24"/>
        </w:rPr>
        <w:t xml:space="preserve"> </w:t>
      </w:r>
      <w:r w:rsidR="003916FF">
        <w:rPr>
          <w:rFonts w:ascii="Arial" w:hAnsi="Arial" w:cs="Arial"/>
          <w:sz w:val="24"/>
          <w:szCs w:val="24"/>
        </w:rPr>
        <w:t xml:space="preserve">a) </w:t>
      </w:r>
      <w:r>
        <w:rPr>
          <w:rFonts w:ascii="Arial" w:hAnsi="Arial" w:cs="Arial"/>
          <w:sz w:val="24"/>
          <w:szCs w:val="24"/>
        </w:rPr>
        <w:t>the Roads Construction Company Limited, a company incorporated in terms of the Roads Construction Company Limited Act 14 of 1999 of Namibia and b) MCC Communication Engineering Technology Co Ltd, a company duly registered in China with its registered office at Building No. 2, No. 1 Kanding street, Economical Develo</w:t>
      </w:r>
      <w:r w:rsidR="00233EF9">
        <w:rPr>
          <w:rFonts w:ascii="Arial" w:hAnsi="Arial" w:cs="Arial"/>
          <w:sz w:val="24"/>
          <w:szCs w:val="24"/>
        </w:rPr>
        <w:t>pment District, Beijing, China.</w:t>
      </w:r>
    </w:p>
    <w:p w14:paraId="17AFFCF9" w14:textId="77777777" w:rsidR="0058034D" w:rsidRDefault="0058034D" w:rsidP="002E4EC6">
      <w:pPr>
        <w:spacing w:line="360" w:lineRule="auto"/>
        <w:jc w:val="both"/>
        <w:rPr>
          <w:rFonts w:ascii="Arial" w:hAnsi="Arial" w:cs="Arial"/>
          <w:sz w:val="24"/>
          <w:szCs w:val="24"/>
          <w:u w:val="single"/>
        </w:rPr>
      </w:pPr>
    </w:p>
    <w:p w14:paraId="513F82AE" w14:textId="77777777" w:rsidR="00C1422C" w:rsidRPr="00C624A5" w:rsidRDefault="00C1422C" w:rsidP="002E4EC6">
      <w:pPr>
        <w:spacing w:line="360" w:lineRule="auto"/>
        <w:jc w:val="both"/>
        <w:rPr>
          <w:rFonts w:ascii="Arial" w:hAnsi="Arial" w:cs="Arial"/>
          <w:sz w:val="24"/>
          <w:szCs w:val="24"/>
          <w:u w:val="single"/>
        </w:rPr>
      </w:pPr>
      <w:r w:rsidRPr="00C624A5">
        <w:rPr>
          <w:rFonts w:ascii="Arial" w:hAnsi="Arial" w:cs="Arial"/>
          <w:sz w:val="24"/>
          <w:szCs w:val="24"/>
          <w:u w:val="single"/>
        </w:rPr>
        <w:lastRenderedPageBreak/>
        <w:t>Background</w:t>
      </w:r>
    </w:p>
    <w:p w14:paraId="0C852255" w14:textId="51ACE3E4" w:rsidR="00C1422C" w:rsidRDefault="009C736B" w:rsidP="002E4EC6">
      <w:pPr>
        <w:spacing w:line="360" w:lineRule="auto"/>
        <w:jc w:val="both"/>
        <w:rPr>
          <w:rFonts w:ascii="Arial" w:hAnsi="Arial" w:cs="Arial"/>
          <w:sz w:val="24"/>
          <w:szCs w:val="24"/>
        </w:rPr>
      </w:pPr>
      <w:r>
        <w:rPr>
          <w:rFonts w:ascii="Arial" w:hAnsi="Arial" w:cs="Arial"/>
          <w:sz w:val="24"/>
          <w:szCs w:val="24"/>
        </w:rPr>
        <w:t>[4</w:t>
      </w:r>
      <w:r w:rsidR="00C1422C">
        <w:rPr>
          <w:rFonts w:ascii="Arial" w:hAnsi="Arial" w:cs="Arial"/>
          <w:sz w:val="24"/>
          <w:szCs w:val="24"/>
        </w:rPr>
        <w:t>]</w:t>
      </w:r>
      <w:r w:rsidR="00C1422C">
        <w:rPr>
          <w:rFonts w:ascii="Arial" w:hAnsi="Arial" w:cs="Arial"/>
          <w:sz w:val="24"/>
          <w:szCs w:val="24"/>
        </w:rPr>
        <w:tab/>
        <w:t xml:space="preserve">The plaintiff instituted an action </w:t>
      </w:r>
      <w:r w:rsidR="003916FF">
        <w:rPr>
          <w:rFonts w:ascii="Arial" w:hAnsi="Arial" w:cs="Arial"/>
          <w:sz w:val="24"/>
          <w:szCs w:val="24"/>
        </w:rPr>
        <w:t>in this court dated</w:t>
      </w:r>
      <w:r w:rsidR="00C1422C">
        <w:rPr>
          <w:rFonts w:ascii="Arial" w:hAnsi="Arial" w:cs="Arial"/>
          <w:sz w:val="24"/>
          <w:szCs w:val="24"/>
        </w:rPr>
        <w:t xml:space="preserve"> 16 April 2015 against the defendant, wherein the plaintiff sued the defendant for </w:t>
      </w:r>
      <w:r>
        <w:rPr>
          <w:rFonts w:ascii="Arial" w:hAnsi="Arial" w:cs="Arial"/>
          <w:sz w:val="24"/>
          <w:szCs w:val="24"/>
        </w:rPr>
        <w:t>the payment of N$ 55 024 553.55. This amount is alleged to be in respect of</w:t>
      </w:r>
      <w:r w:rsidR="00C1422C">
        <w:rPr>
          <w:rFonts w:ascii="Arial" w:hAnsi="Arial" w:cs="Arial"/>
          <w:sz w:val="24"/>
          <w:szCs w:val="24"/>
        </w:rPr>
        <w:t xml:space="preserve"> management fees due </w:t>
      </w:r>
      <w:r>
        <w:rPr>
          <w:rFonts w:ascii="Arial" w:hAnsi="Arial" w:cs="Arial"/>
          <w:sz w:val="24"/>
          <w:szCs w:val="24"/>
        </w:rPr>
        <w:t xml:space="preserve">to the plaintiff </w:t>
      </w:r>
      <w:r w:rsidR="00C1422C">
        <w:rPr>
          <w:rFonts w:ascii="Arial" w:hAnsi="Arial" w:cs="Arial"/>
          <w:sz w:val="24"/>
          <w:szCs w:val="24"/>
        </w:rPr>
        <w:t>in terms of a works contract and an associated hire contract</w:t>
      </w:r>
      <w:r>
        <w:rPr>
          <w:rFonts w:ascii="Arial" w:hAnsi="Arial" w:cs="Arial"/>
          <w:sz w:val="24"/>
          <w:szCs w:val="24"/>
        </w:rPr>
        <w:t xml:space="preserve"> between the two protagonists. </w:t>
      </w:r>
      <w:r w:rsidR="00C1422C">
        <w:rPr>
          <w:rFonts w:ascii="Arial" w:hAnsi="Arial" w:cs="Arial"/>
          <w:sz w:val="24"/>
          <w:szCs w:val="24"/>
        </w:rPr>
        <w:t>The defendant defended the action</w:t>
      </w:r>
      <w:r>
        <w:rPr>
          <w:rFonts w:ascii="Arial" w:hAnsi="Arial" w:cs="Arial"/>
          <w:sz w:val="24"/>
          <w:szCs w:val="24"/>
        </w:rPr>
        <w:t>, where after the plaintiff filed</w:t>
      </w:r>
      <w:r w:rsidR="00C1422C">
        <w:rPr>
          <w:rFonts w:ascii="Arial" w:hAnsi="Arial" w:cs="Arial"/>
          <w:sz w:val="24"/>
          <w:szCs w:val="24"/>
        </w:rPr>
        <w:t xml:space="preserve"> an a</w:t>
      </w:r>
      <w:r w:rsidR="003916FF">
        <w:rPr>
          <w:rFonts w:ascii="Arial" w:hAnsi="Arial" w:cs="Arial"/>
          <w:sz w:val="24"/>
          <w:szCs w:val="24"/>
        </w:rPr>
        <w:t>pplication for summary judgment. This application</w:t>
      </w:r>
      <w:r w:rsidR="00C1422C">
        <w:rPr>
          <w:rFonts w:ascii="Arial" w:hAnsi="Arial" w:cs="Arial"/>
          <w:sz w:val="24"/>
          <w:szCs w:val="24"/>
        </w:rPr>
        <w:t xml:space="preserve"> was sub</w:t>
      </w:r>
      <w:r>
        <w:rPr>
          <w:rFonts w:ascii="Arial" w:hAnsi="Arial" w:cs="Arial"/>
          <w:sz w:val="24"/>
          <w:szCs w:val="24"/>
        </w:rPr>
        <w:t>sequently refus</w:t>
      </w:r>
      <w:r w:rsidR="00C1422C">
        <w:rPr>
          <w:rFonts w:ascii="Arial" w:hAnsi="Arial" w:cs="Arial"/>
          <w:sz w:val="24"/>
          <w:szCs w:val="24"/>
        </w:rPr>
        <w:t xml:space="preserve">ed </w:t>
      </w:r>
      <w:r>
        <w:rPr>
          <w:rFonts w:ascii="Arial" w:hAnsi="Arial" w:cs="Arial"/>
          <w:sz w:val="24"/>
          <w:szCs w:val="24"/>
        </w:rPr>
        <w:t xml:space="preserve">by this court </w:t>
      </w:r>
      <w:r w:rsidR="00C1422C">
        <w:rPr>
          <w:rFonts w:ascii="Arial" w:hAnsi="Arial" w:cs="Arial"/>
          <w:sz w:val="24"/>
          <w:szCs w:val="24"/>
        </w:rPr>
        <w:t xml:space="preserve">in November 2015. </w:t>
      </w:r>
    </w:p>
    <w:p w14:paraId="6A82D78A" w14:textId="0CB867CC" w:rsidR="00C1422C" w:rsidRDefault="009C736B" w:rsidP="002E4EC6">
      <w:pPr>
        <w:spacing w:line="360" w:lineRule="auto"/>
        <w:jc w:val="both"/>
        <w:rPr>
          <w:rFonts w:ascii="Arial" w:hAnsi="Arial" w:cs="Arial"/>
          <w:sz w:val="24"/>
          <w:szCs w:val="24"/>
        </w:rPr>
      </w:pPr>
      <w:r>
        <w:rPr>
          <w:rFonts w:ascii="Arial" w:hAnsi="Arial" w:cs="Arial"/>
          <w:sz w:val="24"/>
          <w:szCs w:val="24"/>
        </w:rPr>
        <w:t>[5</w:t>
      </w:r>
      <w:r w:rsidR="003916FF">
        <w:rPr>
          <w:rFonts w:ascii="Arial" w:hAnsi="Arial" w:cs="Arial"/>
          <w:sz w:val="24"/>
          <w:szCs w:val="24"/>
        </w:rPr>
        <w:t>]</w:t>
      </w:r>
      <w:r w:rsidR="003916FF">
        <w:rPr>
          <w:rFonts w:ascii="Arial" w:hAnsi="Arial" w:cs="Arial"/>
          <w:sz w:val="24"/>
          <w:szCs w:val="24"/>
        </w:rPr>
        <w:tab/>
        <w:t>In consequence, t</w:t>
      </w:r>
      <w:r w:rsidR="00C1422C">
        <w:rPr>
          <w:rFonts w:ascii="Arial" w:hAnsi="Arial" w:cs="Arial"/>
          <w:sz w:val="24"/>
          <w:szCs w:val="24"/>
        </w:rPr>
        <w:t xml:space="preserve">he defendant </w:t>
      </w:r>
      <w:r>
        <w:rPr>
          <w:rFonts w:ascii="Arial" w:hAnsi="Arial" w:cs="Arial"/>
          <w:sz w:val="24"/>
          <w:szCs w:val="24"/>
        </w:rPr>
        <w:t xml:space="preserve">accordingly </w:t>
      </w:r>
      <w:r w:rsidR="00C1422C">
        <w:rPr>
          <w:rFonts w:ascii="Arial" w:hAnsi="Arial" w:cs="Arial"/>
          <w:sz w:val="24"/>
          <w:szCs w:val="24"/>
        </w:rPr>
        <w:t>filed its plea and claim in reconvention in August 2016. In early October 2016, the plain</w:t>
      </w:r>
      <w:r>
        <w:rPr>
          <w:rFonts w:ascii="Arial" w:hAnsi="Arial" w:cs="Arial"/>
          <w:sz w:val="24"/>
          <w:szCs w:val="24"/>
        </w:rPr>
        <w:t>tiff filed its replication and its</w:t>
      </w:r>
      <w:r w:rsidR="00C1422C">
        <w:rPr>
          <w:rFonts w:ascii="Arial" w:hAnsi="Arial" w:cs="Arial"/>
          <w:sz w:val="24"/>
          <w:szCs w:val="24"/>
        </w:rPr>
        <w:t xml:space="preserve"> plea to the claim in reconvention. </w:t>
      </w:r>
      <w:r w:rsidR="00C1422C" w:rsidRPr="00D47550">
        <w:rPr>
          <w:rFonts w:ascii="Arial" w:hAnsi="Arial" w:cs="Arial"/>
          <w:sz w:val="24"/>
          <w:szCs w:val="24"/>
        </w:rPr>
        <w:t>In August 2017, the plaintiff filed its notice of intention to amend its particulars of claim. The defendant objected thereto</w:t>
      </w:r>
      <w:r w:rsidR="005A6B09">
        <w:rPr>
          <w:rFonts w:ascii="Arial" w:hAnsi="Arial" w:cs="Arial"/>
          <w:sz w:val="24"/>
          <w:szCs w:val="24"/>
        </w:rPr>
        <w:t xml:space="preserve"> on grounds that will be traversed in the course of this ruling</w:t>
      </w:r>
      <w:r w:rsidR="00C1422C" w:rsidRPr="00D47550">
        <w:rPr>
          <w:rFonts w:ascii="Arial" w:hAnsi="Arial" w:cs="Arial"/>
          <w:sz w:val="24"/>
          <w:szCs w:val="24"/>
        </w:rPr>
        <w:t xml:space="preserve">. </w:t>
      </w:r>
      <w:r w:rsidR="005A6B09">
        <w:rPr>
          <w:rFonts w:ascii="Arial" w:hAnsi="Arial" w:cs="Arial"/>
          <w:sz w:val="24"/>
          <w:szCs w:val="24"/>
        </w:rPr>
        <w:t>The plaintiff thereafter</w:t>
      </w:r>
      <w:r w:rsidR="00C1422C">
        <w:rPr>
          <w:rFonts w:ascii="Arial" w:hAnsi="Arial" w:cs="Arial"/>
          <w:sz w:val="24"/>
          <w:szCs w:val="24"/>
        </w:rPr>
        <w:t xml:space="preserve"> filed an application for leave to amend and </w:t>
      </w:r>
      <w:r w:rsidR="003916FF">
        <w:rPr>
          <w:rFonts w:ascii="Arial" w:hAnsi="Arial" w:cs="Arial"/>
          <w:sz w:val="24"/>
          <w:szCs w:val="24"/>
        </w:rPr>
        <w:t>eventual</w:t>
      </w:r>
      <w:r w:rsidR="00755E70">
        <w:rPr>
          <w:rFonts w:ascii="Arial" w:hAnsi="Arial" w:cs="Arial"/>
          <w:sz w:val="24"/>
          <w:szCs w:val="24"/>
        </w:rPr>
        <w:t xml:space="preserve">ly had the matter set down for </w:t>
      </w:r>
      <w:r w:rsidR="003916FF">
        <w:rPr>
          <w:rFonts w:ascii="Arial" w:hAnsi="Arial" w:cs="Arial"/>
          <w:sz w:val="24"/>
          <w:szCs w:val="24"/>
        </w:rPr>
        <w:t>hearing of</w:t>
      </w:r>
      <w:r w:rsidR="00C1422C">
        <w:rPr>
          <w:rFonts w:ascii="Arial" w:hAnsi="Arial" w:cs="Arial"/>
          <w:sz w:val="24"/>
          <w:szCs w:val="24"/>
        </w:rPr>
        <w:t xml:space="preserve"> </w:t>
      </w:r>
      <w:r w:rsidR="00532892">
        <w:rPr>
          <w:rFonts w:ascii="Arial" w:hAnsi="Arial" w:cs="Arial"/>
          <w:sz w:val="24"/>
          <w:szCs w:val="24"/>
        </w:rPr>
        <w:t xml:space="preserve">the </w:t>
      </w:r>
      <w:r w:rsidR="00C1422C">
        <w:rPr>
          <w:rFonts w:ascii="Arial" w:hAnsi="Arial" w:cs="Arial"/>
          <w:sz w:val="24"/>
          <w:szCs w:val="24"/>
        </w:rPr>
        <w:t>intended amendment. The plaintiff made discovery and filed witness statements of J. C. Pretorius and N. J Putter</w:t>
      </w:r>
      <w:r>
        <w:rPr>
          <w:rFonts w:ascii="Arial" w:hAnsi="Arial" w:cs="Arial"/>
          <w:sz w:val="24"/>
          <w:szCs w:val="24"/>
        </w:rPr>
        <w:t xml:space="preserve"> on 23 Ma</w:t>
      </w:r>
      <w:r w:rsidR="005A6B09">
        <w:rPr>
          <w:rFonts w:ascii="Arial" w:hAnsi="Arial" w:cs="Arial"/>
          <w:sz w:val="24"/>
          <w:szCs w:val="24"/>
        </w:rPr>
        <w:t xml:space="preserve">rch 2017. </w:t>
      </w:r>
    </w:p>
    <w:p w14:paraId="08F2F17E" w14:textId="57247564" w:rsidR="005A6B09" w:rsidRPr="009C736B" w:rsidRDefault="009C736B" w:rsidP="002E4EC6">
      <w:pPr>
        <w:spacing w:line="360" w:lineRule="auto"/>
        <w:jc w:val="both"/>
        <w:rPr>
          <w:rFonts w:ascii="Arial" w:hAnsi="Arial" w:cs="Arial"/>
          <w:sz w:val="24"/>
          <w:szCs w:val="24"/>
          <w:u w:val="single"/>
        </w:rPr>
      </w:pPr>
      <w:r>
        <w:rPr>
          <w:rFonts w:ascii="Arial" w:hAnsi="Arial" w:cs="Arial"/>
          <w:sz w:val="24"/>
          <w:szCs w:val="24"/>
          <w:u w:val="single"/>
        </w:rPr>
        <w:t>Appearances</w:t>
      </w:r>
    </w:p>
    <w:p w14:paraId="3D2A6375" w14:textId="2CB85C1D" w:rsidR="005A6B09" w:rsidRPr="00233EF9" w:rsidRDefault="009C736B" w:rsidP="002E4EC6">
      <w:pPr>
        <w:spacing w:line="360" w:lineRule="auto"/>
        <w:jc w:val="both"/>
        <w:rPr>
          <w:rFonts w:ascii="Arial" w:hAnsi="Arial" w:cs="Arial"/>
          <w:sz w:val="24"/>
          <w:szCs w:val="24"/>
        </w:rPr>
      </w:pPr>
      <w:r>
        <w:rPr>
          <w:rFonts w:ascii="Arial" w:hAnsi="Arial" w:cs="Arial"/>
          <w:sz w:val="24"/>
          <w:szCs w:val="24"/>
        </w:rPr>
        <w:t>[6</w:t>
      </w:r>
      <w:r w:rsidR="00C1422C">
        <w:rPr>
          <w:rFonts w:ascii="Arial" w:hAnsi="Arial" w:cs="Arial"/>
          <w:sz w:val="24"/>
          <w:szCs w:val="24"/>
        </w:rPr>
        <w:t>]</w:t>
      </w:r>
      <w:r w:rsidR="00C1422C">
        <w:rPr>
          <w:rFonts w:ascii="Arial" w:hAnsi="Arial" w:cs="Arial"/>
          <w:sz w:val="24"/>
          <w:szCs w:val="24"/>
        </w:rPr>
        <w:tab/>
        <w:t xml:space="preserve">Mr. </w:t>
      </w:r>
      <w:r>
        <w:rPr>
          <w:rFonts w:ascii="Arial" w:hAnsi="Arial" w:cs="Arial"/>
          <w:sz w:val="24"/>
          <w:szCs w:val="24"/>
        </w:rPr>
        <w:t xml:space="preserve">J. </w:t>
      </w:r>
      <w:r w:rsidR="00C1422C">
        <w:rPr>
          <w:rFonts w:ascii="Arial" w:hAnsi="Arial" w:cs="Arial"/>
          <w:sz w:val="24"/>
          <w:szCs w:val="24"/>
        </w:rPr>
        <w:t>Marais SC appeared on behalf of the plaintiff, with Ms. De Jager</w:t>
      </w:r>
      <w:r w:rsidR="005A6B09">
        <w:rPr>
          <w:rFonts w:ascii="Arial" w:hAnsi="Arial" w:cs="Arial"/>
          <w:sz w:val="24"/>
          <w:szCs w:val="24"/>
        </w:rPr>
        <w:t>,</w:t>
      </w:r>
      <w:r w:rsidR="00C1422C">
        <w:rPr>
          <w:rFonts w:ascii="Arial" w:hAnsi="Arial" w:cs="Arial"/>
          <w:sz w:val="24"/>
          <w:szCs w:val="24"/>
        </w:rPr>
        <w:t xml:space="preserve"> assisting him. </w:t>
      </w:r>
      <w:r>
        <w:rPr>
          <w:rFonts w:ascii="Arial" w:hAnsi="Arial" w:cs="Arial"/>
          <w:sz w:val="24"/>
          <w:szCs w:val="24"/>
        </w:rPr>
        <w:t xml:space="preserve">On the other hand, </w:t>
      </w:r>
      <w:r w:rsidR="00C1422C">
        <w:rPr>
          <w:rFonts w:ascii="Arial" w:hAnsi="Arial" w:cs="Arial"/>
          <w:sz w:val="24"/>
          <w:szCs w:val="24"/>
        </w:rPr>
        <w:t xml:space="preserve">Mr. </w:t>
      </w:r>
      <w:r>
        <w:rPr>
          <w:rFonts w:ascii="Arial" w:hAnsi="Arial" w:cs="Arial"/>
          <w:sz w:val="24"/>
          <w:szCs w:val="24"/>
        </w:rPr>
        <w:t xml:space="preserve">G. </w:t>
      </w:r>
      <w:r w:rsidR="00C1422C">
        <w:rPr>
          <w:rFonts w:ascii="Arial" w:hAnsi="Arial" w:cs="Arial"/>
          <w:sz w:val="24"/>
          <w:szCs w:val="24"/>
        </w:rPr>
        <w:t>Coleman appeared on behalf of the defend</w:t>
      </w:r>
      <w:r w:rsidR="00532892">
        <w:rPr>
          <w:rFonts w:ascii="Arial" w:hAnsi="Arial" w:cs="Arial"/>
          <w:sz w:val="24"/>
          <w:szCs w:val="24"/>
        </w:rPr>
        <w:t>ant, with M</w:t>
      </w:r>
      <w:r w:rsidR="00E93B54">
        <w:rPr>
          <w:rFonts w:ascii="Arial" w:hAnsi="Arial" w:cs="Arial"/>
          <w:sz w:val="24"/>
          <w:szCs w:val="24"/>
        </w:rPr>
        <w:t>r. R. Maasdorp</w:t>
      </w:r>
      <w:r w:rsidR="005A6B09">
        <w:rPr>
          <w:rFonts w:ascii="Arial" w:hAnsi="Arial" w:cs="Arial"/>
          <w:sz w:val="24"/>
          <w:szCs w:val="24"/>
        </w:rPr>
        <w:t>,</w:t>
      </w:r>
      <w:r w:rsidR="00E93B54">
        <w:rPr>
          <w:rFonts w:ascii="Arial" w:hAnsi="Arial" w:cs="Arial"/>
          <w:sz w:val="24"/>
          <w:szCs w:val="24"/>
        </w:rPr>
        <w:t xml:space="preserve"> assisting</w:t>
      </w:r>
      <w:r w:rsidR="003916FF">
        <w:rPr>
          <w:rFonts w:ascii="Arial" w:hAnsi="Arial" w:cs="Arial"/>
          <w:sz w:val="24"/>
          <w:szCs w:val="24"/>
        </w:rPr>
        <w:t xml:space="preserve"> him.</w:t>
      </w:r>
      <w:r w:rsidR="00755E70">
        <w:rPr>
          <w:rFonts w:ascii="Arial" w:hAnsi="Arial" w:cs="Arial"/>
          <w:sz w:val="24"/>
          <w:szCs w:val="24"/>
        </w:rPr>
        <w:t xml:space="preserve"> </w:t>
      </w:r>
      <w:r w:rsidR="003916FF">
        <w:rPr>
          <w:rFonts w:ascii="Arial" w:hAnsi="Arial" w:cs="Arial"/>
          <w:sz w:val="24"/>
          <w:szCs w:val="24"/>
        </w:rPr>
        <w:t>The court records its</w:t>
      </w:r>
      <w:r w:rsidR="00C1422C">
        <w:rPr>
          <w:rFonts w:ascii="Arial" w:hAnsi="Arial" w:cs="Arial"/>
          <w:sz w:val="24"/>
          <w:szCs w:val="24"/>
        </w:rPr>
        <w:t xml:space="preserve"> indebted</w:t>
      </w:r>
      <w:r w:rsidR="003916FF">
        <w:rPr>
          <w:rFonts w:ascii="Arial" w:hAnsi="Arial" w:cs="Arial"/>
          <w:sz w:val="24"/>
          <w:szCs w:val="24"/>
        </w:rPr>
        <w:t>ness</w:t>
      </w:r>
      <w:r w:rsidR="00C1422C">
        <w:rPr>
          <w:rFonts w:ascii="Arial" w:hAnsi="Arial" w:cs="Arial"/>
          <w:sz w:val="24"/>
          <w:szCs w:val="24"/>
        </w:rPr>
        <w:t xml:space="preserve"> </w:t>
      </w:r>
      <w:r w:rsidR="00E93B54">
        <w:rPr>
          <w:rFonts w:ascii="Arial" w:hAnsi="Arial" w:cs="Arial"/>
          <w:sz w:val="24"/>
          <w:szCs w:val="24"/>
        </w:rPr>
        <w:t>to both counsel for the lucid and compelling argument they deliver</w:t>
      </w:r>
      <w:r w:rsidR="00C1422C">
        <w:rPr>
          <w:rFonts w:ascii="Arial" w:hAnsi="Arial" w:cs="Arial"/>
          <w:sz w:val="24"/>
          <w:szCs w:val="24"/>
        </w:rPr>
        <w:t>ed.</w:t>
      </w:r>
      <w:r w:rsidR="00E93B54">
        <w:rPr>
          <w:rFonts w:ascii="Arial" w:hAnsi="Arial" w:cs="Arial"/>
          <w:sz w:val="24"/>
          <w:szCs w:val="24"/>
        </w:rPr>
        <w:t xml:space="preserve"> They performed their duty to this court with admirable assiduity.</w:t>
      </w:r>
    </w:p>
    <w:p w14:paraId="662776C3" w14:textId="77777777" w:rsidR="00BD29D8" w:rsidRDefault="00BD29D8" w:rsidP="002E4EC6">
      <w:pPr>
        <w:spacing w:line="360" w:lineRule="auto"/>
        <w:jc w:val="both"/>
        <w:rPr>
          <w:rFonts w:ascii="Arial" w:hAnsi="Arial" w:cs="Arial"/>
          <w:sz w:val="24"/>
          <w:szCs w:val="24"/>
          <w:u w:val="single"/>
        </w:rPr>
      </w:pPr>
    </w:p>
    <w:p w14:paraId="43FA30EF" w14:textId="77777777" w:rsidR="00C1422C" w:rsidRDefault="00C1422C" w:rsidP="002E4EC6">
      <w:pPr>
        <w:spacing w:line="360" w:lineRule="auto"/>
        <w:jc w:val="both"/>
        <w:rPr>
          <w:rFonts w:ascii="Arial" w:hAnsi="Arial" w:cs="Arial"/>
          <w:sz w:val="24"/>
          <w:szCs w:val="24"/>
          <w:u w:val="single"/>
        </w:rPr>
      </w:pPr>
      <w:r w:rsidRPr="0080059B">
        <w:rPr>
          <w:rFonts w:ascii="Arial" w:hAnsi="Arial" w:cs="Arial"/>
          <w:sz w:val="24"/>
          <w:szCs w:val="24"/>
          <w:u w:val="single"/>
        </w:rPr>
        <w:t>Submissions on behalf of the plaintiff</w:t>
      </w:r>
    </w:p>
    <w:p w14:paraId="1A8DD652" w14:textId="2E6B51A2" w:rsidR="00C1422C" w:rsidRDefault="00BD29D8" w:rsidP="002E4EC6">
      <w:pPr>
        <w:spacing w:line="360" w:lineRule="auto"/>
        <w:jc w:val="both"/>
        <w:rPr>
          <w:rFonts w:ascii="Arial" w:hAnsi="Arial" w:cs="Arial"/>
          <w:sz w:val="24"/>
          <w:szCs w:val="24"/>
        </w:rPr>
      </w:pPr>
      <w:r>
        <w:rPr>
          <w:rFonts w:ascii="Arial" w:hAnsi="Arial" w:cs="Arial"/>
          <w:sz w:val="24"/>
          <w:szCs w:val="24"/>
        </w:rPr>
        <w:t xml:space="preserve"> </w:t>
      </w:r>
      <w:r w:rsidR="004E2DC1">
        <w:rPr>
          <w:rFonts w:ascii="Arial" w:hAnsi="Arial" w:cs="Arial"/>
          <w:sz w:val="24"/>
          <w:szCs w:val="24"/>
        </w:rPr>
        <w:t>[7</w:t>
      </w:r>
      <w:r w:rsidR="00C1422C">
        <w:rPr>
          <w:rFonts w:ascii="Arial" w:hAnsi="Arial" w:cs="Arial"/>
          <w:sz w:val="24"/>
          <w:szCs w:val="24"/>
        </w:rPr>
        <w:t>]</w:t>
      </w:r>
      <w:r w:rsidR="00C1422C">
        <w:rPr>
          <w:rFonts w:ascii="Arial" w:hAnsi="Arial" w:cs="Arial"/>
          <w:sz w:val="24"/>
          <w:szCs w:val="24"/>
        </w:rPr>
        <w:tab/>
      </w:r>
      <w:r w:rsidR="00E93B54">
        <w:rPr>
          <w:rFonts w:ascii="Arial" w:hAnsi="Arial" w:cs="Arial"/>
          <w:sz w:val="24"/>
          <w:szCs w:val="24"/>
        </w:rPr>
        <w:t>Mr. Marais opened his address by pointing out that d</w:t>
      </w:r>
      <w:r w:rsidR="00C1422C">
        <w:rPr>
          <w:rFonts w:ascii="Arial" w:hAnsi="Arial" w:cs="Arial"/>
          <w:sz w:val="24"/>
          <w:szCs w:val="24"/>
        </w:rPr>
        <w:t xml:space="preserve">espite the </w:t>
      </w:r>
      <w:r w:rsidR="00E93B54">
        <w:rPr>
          <w:rFonts w:ascii="Arial" w:hAnsi="Arial" w:cs="Arial"/>
          <w:sz w:val="24"/>
          <w:szCs w:val="24"/>
        </w:rPr>
        <w:t xml:space="preserve">radical </w:t>
      </w:r>
      <w:r w:rsidR="00C1422C">
        <w:rPr>
          <w:rFonts w:ascii="Arial" w:hAnsi="Arial" w:cs="Arial"/>
          <w:sz w:val="24"/>
          <w:szCs w:val="24"/>
        </w:rPr>
        <w:t>amendment of the Rules of</w:t>
      </w:r>
      <w:r w:rsidR="00755E70">
        <w:rPr>
          <w:rFonts w:ascii="Arial" w:hAnsi="Arial" w:cs="Arial"/>
          <w:sz w:val="24"/>
          <w:szCs w:val="24"/>
        </w:rPr>
        <w:t xml:space="preserve"> c</w:t>
      </w:r>
      <w:r w:rsidR="005A6B09">
        <w:rPr>
          <w:rFonts w:ascii="Arial" w:hAnsi="Arial" w:cs="Arial"/>
          <w:sz w:val="24"/>
          <w:szCs w:val="24"/>
        </w:rPr>
        <w:t>ourt, this</w:t>
      </w:r>
      <w:r w:rsidR="00E93B54">
        <w:rPr>
          <w:rFonts w:ascii="Arial" w:hAnsi="Arial" w:cs="Arial"/>
          <w:sz w:val="24"/>
          <w:szCs w:val="24"/>
        </w:rPr>
        <w:t xml:space="preserve"> court still retains</w:t>
      </w:r>
      <w:r w:rsidR="00C1422C">
        <w:rPr>
          <w:rFonts w:ascii="Arial" w:hAnsi="Arial" w:cs="Arial"/>
          <w:sz w:val="24"/>
          <w:szCs w:val="24"/>
        </w:rPr>
        <w:t xml:space="preserve"> its inherent jurisdiction to regulate its own procedu</w:t>
      </w:r>
      <w:r w:rsidR="00E93B54">
        <w:rPr>
          <w:rFonts w:ascii="Arial" w:hAnsi="Arial" w:cs="Arial"/>
          <w:sz w:val="24"/>
          <w:szCs w:val="24"/>
        </w:rPr>
        <w:t xml:space="preserve">res in the interest of justice. He pointed out that </w:t>
      </w:r>
      <w:r w:rsidR="00C1422C">
        <w:rPr>
          <w:rFonts w:ascii="Arial" w:hAnsi="Arial" w:cs="Arial"/>
          <w:sz w:val="24"/>
          <w:szCs w:val="24"/>
        </w:rPr>
        <w:t>courts should</w:t>
      </w:r>
      <w:r w:rsidR="003916FF">
        <w:rPr>
          <w:rFonts w:ascii="Arial" w:hAnsi="Arial" w:cs="Arial"/>
          <w:sz w:val="24"/>
          <w:szCs w:val="24"/>
        </w:rPr>
        <w:t>, in this regard,</w:t>
      </w:r>
      <w:r w:rsidR="00C1422C">
        <w:rPr>
          <w:rFonts w:ascii="Arial" w:hAnsi="Arial" w:cs="Arial"/>
          <w:sz w:val="24"/>
          <w:szCs w:val="24"/>
        </w:rPr>
        <w:t xml:space="preserve"> be </w:t>
      </w:r>
      <w:r w:rsidR="003916FF">
        <w:rPr>
          <w:rFonts w:ascii="Arial" w:hAnsi="Arial" w:cs="Arial"/>
          <w:sz w:val="24"/>
          <w:szCs w:val="24"/>
        </w:rPr>
        <w:t xml:space="preserve">generally </w:t>
      </w:r>
      <w:r w:rsidR="00C1422C">
        <w:rPr>
          <w:rFonts w:ascii="Arial" w:hAnsi="Arial" w:cs="Arial"/>
          <w:sz w:val="24"/>
          <w:szCs w:val="24"/>
        </w:rPr>
        <w:t xml:space="preserve">loath to refuse </w:t>
      </w:r>
      <w:r w:rsidR="00E93B54">
        <w:rPr>
          <w:rFonts w:ascii="Arial" w:hAnsi="Arial" w:cs="Arial"/>
          <w:sz w:val="24"/>
          <w:szCs w:val="24"/>
        </w:rPr>
        <w:t>applications for amendment, sav</w:t>
      </w:r>
      <w:r w:rsidR="00C1422C">
        <w:rPr>
          <w:rFonts w:ascii="Arial" w:hAnsi="Arial" w:cs="Arial"/>
          <w:sz w:val="24"/>
          <w:szCs w:val="24"/>
        </w:rPr>
        <w:t xml:space="preserve">e where the intended </w:t>
      </w:r>
      <w:r w:rsidR="00C1422C">
        <w:rPr>
          <w:rFonts w:ascii="Arial" w:hAnsi="Arial" w:cs="Arial"/>
          <w:sz w:val="24"/>
          <w:szCs w:val="24"/>
        </w:rPr>
        <w:lastRenderedPageBreak/>
        <w:t xml:space="preserve">amendment is </w:t>
      </w:r>
      <w:r w:rsidR="00C1422C" w:rsidRPr="00E93B54">
        <w:rPr>
          <w:rFonts w:ascii="Arial" w:hAnsi="Arial" w:cs="Arial"/>
          <w:i/>
          <w:sz w:val="24"/>
          <w:szCs w:val="24"/>
        </w:rPr>
        <w:t>mala fide</w:t>
      </w:r>
      <w:r w:rsidR="00C1422C">
        <w:rPr>
          <w:rFonts w:ascii="Arial" w:hAnsi="Arial" w:cs="Arial"/>
          <w:sz w:val="24"/>
          <w:szCs w:val="24"/>
        </w:rPr>
        <w:t xml:space="preserve"> or would cause injustice to the opposing party, which injustice cannot </w:t>
      </w:r>
      <w:r w:rsidR="00E93B54">
        <w:rPr>
          <w:rFonts w:ascii="Arial" w:hAnsi="Arial" w:cs="Arial"/>
          <w:sz w:val="24"/>
          <w:szCs w:val="24"/>
        </w:rPr>
        <w:t>be cured by an appropriate</w:t>
      </w:r>
      <w:r w:rsidR="00C1422C">
        <w:rPr>
          <w:rFonts w:ascii="Arial" w:hAnsi="Arial" w:cs="Arial"/>
          <w:sz w:val="24"/>
          <w:szCs w:val="24"/>
        </w:rPr>
        <w:t xml:space="preserve"> order</w:t>
      </w:r>
      <w:r w:rsidR="00E93B54">
        <w:rPr>
          <w:rFonts w:ascii="Arial" w:hAnsi="Arial" w:cs="Arial"/>
          <w:sz w:val="24"/>
          <w:szCs w:val="24"/>
        </w:rPr>
        <w:t xml:space="preserve"> as to costs</w:t>
      </w:r>
      <w:r w:rsidR="00C1422C">
        <w:rPr>
          <w:rFonts w:ascii="Arial" w:hAnsi="Arial" w:cs="Arial"/>
          <w:sz w:val="24"/>
          <w:szCs w:val="24"/>
        </w:rPr>
        <w:t xml:space="preserve">. </w:t>
      </w:r>
    </w:p>
    <w:p w14:paraId="47E37A74" w14:textId="77777777" w:rsidR="005A6B09" w:rsidRDefault="005A6B09" w:rsidP="002E4EC6">
      <w:pPr>
        <w:spacing w:line="360" w:lineRule="auto"/>
        <w:jc w:val="both"/>
        <w:rPr>
          <w:rFonts w:ascii="Arial" w:hAnsi="Arial" w:cs="Arial"/>
          <w:sz w:val="24"/>
          <w:szCs w:val="24"/>
        </w:rPr>
      </w:pPr>
    </w:p>
    <w:p w14:paraId="4E63BE69" w14:textId="61725E88" w:rsidR="00C1422C" w:rsidRDefault="004E2DC1" w:rsidP="002E4EC6">
      <w:pPr>
        <w:spacing w:line="360" w:lineRule="auto"/>
        <w:jc w:val="both"/>
        <w:rPr>
          <w:rFonts w:ascii="Arial" w:hAnsi="Arial" w:cs="Arial"/>
          <w:sz w:val="24"/>
          <w:szCs w:val="24"/>
        </w:rPr>
      </w:pPr>
      <w:r>
        <w:rPr>
          <w:rFonts w:ascii="Arial" w:hAnsi="Arial" w:cs="Arial"/>
          <w:sz w:val="24"/>
          <w:szCs w:val="24"/>
        </w:rPr>
        <w:t>[8</w:t>
      </w:r>
      <w:r w:rsidR="00C1422C">
        <w:rPr>
          <w:rFonts w:ascii="Arial" w:hAnsi="Arial" w:cs="Arial"/>
          <w:sz w:val="24"/>
          <w:szCs w:val="24"/>
        </w:rPr>
        <w:t>]</w:t>
      </w:r>
      <w:r w:rsidR="00C1422C">
        <w:rPr>
          <w:rFonts w:ascii="Arial" w:hAnsi="Arial" w:cs="Arial"/>
          <w:sz w:val="24"/>
          <w:szCs w:val="24"/>
        </w:rPr>
        <w:tab/>
      </w:r>
      <w:r w:rsidR="003916FF">
        <w:rPr>
          <w:rFonts w:ascii="Arial" w:hAnsi="Arial" w:cs="Arial"/>
          <w:sz w:val="24"/>
          <w:szCs w:val="24"/>
        </w:rPr>
        <w:t xml:space="preserve">He further argued that the learned author </w:t>
      </w:r>
      <w:r w:rsidR="00C1422C" w:rsidRPr="003916FF">
        <w:rPr>
          <w:rFonts w:ascii="Arial" w:hAnsi="Arial" w:cs="Arial"/>
          <w:sz w:val="24"/>
          <w:szCs w:val="24"/>
        </w:rPr>
        <w:t>Erasmus</w:t>
      </w:r>
      <w:r w:rsidR="003916FF">
        <w:rPr>
          <w:rStyle w:val="FootnoteReference"/>
          <w:rFonts w:ascii="Arial" w:hAnsi="Arial" w:cs="Arial"/>
          <w:sz w:val="24"/>
          <w:szCs w:val="24"/>
        </w:rPr>
        <w:footnoteReference w:id="1"/>
      </w:r>
      <w:r w:rsidR="00C1422C" w:rsidRPr="003916FF">
        <w:rPr>
          <w:rFonts w:ascii="Arial" w:hAnsi="Arial" w:cs="Arial"/>
          <w:sz w:val="24"/>
          <w:szCs w:val="24"/>
        </w:rPr>
        <w:t xml:space="preserve"> explains that there is no objection in principle to a new cause of action or defence being added by amendment, even if it might change the character of the proceedings, in particular where it is </w:t>
      </w:r>
      <w:r w:rsidR="00C1422C" w:rsidRPr="003916FF">
        <w:rPr>
          <w:rFonts w:ascii="Arial" w:hAnsi="Arial" w:cs="Arial"/>
          <w:i/>
          <w:sz w:val="24"/>
          <w:szCs w:val="24"/>
        </w:rPr>
        <w:t>bona</w:t>
      </w:r>
      <w:r w:rsidR="00C1422C" w:rsidRPr="003916FF">
        <w:rPr>
          <w:rFonts w:ascii="Arial" w:hAnsi="Arial" w:cs="Arial"/>
          <w:sz w:val="24"/>
          <w:szCs w:val="24"/>
        </w:rPr>
        <w:t xml:space="preserve"> </w:t>
      </w:r>
      <w:r w:rsidR="00C1422C" w:rsidRPr="003916FF">
        <w:rPr>
          <w:rFonts w:ascii="Arial" w:hAnsi="Arial" w:cs="Arial"/>
          <w:i/>
          <w:sz w:val="24"/>
          <w:szCs w:val="24"/>
        </w:rPr>
        <w:t>fide</w:t>
      </w:r>
      <w:r w:rsidR="003916FF">
        <w:rPr>
          <w:rFonts w:ascii="Arial" w:hAnsi="Arial" w:cs="Arial"/>
          <w:sz w:val="24"/>
          <w:szCs w:val="24"/>
        </w:rPr>
        <w:t xml:space="preserve"> and where, if refused, it wou</w:t>
      </w:r>
      <w:r w:rsidR="00C1422C" w:rsidRPr="003916FF">
        <w:rPr>
          <w:rFonts w:ascii="Arial" w:hAnsi="Arial" w:cs="Arial"/>
          <w:sz w:val="24"/>
          <w:szCs w:val="24"/>
        </w:rPr>
        <w:t>l</w:t>
      </w:r>
      <w:r w:rsidR="003916FF">
        <w:rPr>
          <w:rFonts w:ascii="Arial" w:hAnsi="Arial" w:cs="Arial"/>
          <w:sz w:val="24"/>
          <w:szCs w:val="24"/>
        </w:rPr>
        <w:t>d</w:t>
      </w:r>
      <w:r w:rsidR="00C1422C" w:rsidRPr="003916FF">
        <w:rPr>
          <w:rFonts w:ascii="Arial" w:hAnsi="Arial" w:cs="Arial"/>
          <w:sz w:val="24"/>
          <w:szCs w:val="24"/>
        </w:rPr>
        <w:t xml:space="preserve"> result in the same parties coming before court on basically the same issues</w:t>
      </w:r>
      <w:r w:rsidR="003916FF">
        <w:rPr>
          <w:rFonts w:ascii="Arial" w:hAnsi="Arial" w:cs="Arial"/>
          <w:sz w:val="24"/>
          <w:szCs w:val="24"/>
        </w:rPr>
        <w:t xml:space="preserve"> in due course.</w:t>
      </w:r>
      <w:r w:rsidR="00C1422C">
        <w:rPr>
          <w:rFonts w:ascii="Arial" w:hAnsi="Arial" w:cs="Arial"/>
          <w:sz w:val="24"/>
          <w:szCs w:val="24"/>
        </w:rPr>
        <w:t xml:space="preserve"> Further, </w:t>
      </w:r>
      <w:r w:rsidR="003916FF">
        <w:rPr>
          <w:rFonts w:ascii="Arial" w:hAnsi="Arial" w:cs="Arial"/>
          <w:sz w:val="24"/>
          <w:szCs w:val="24"/>
        </w:rPr>
        <w:t xml:space="preserve">he highlighted </w:t>
      </w:r>
      <w:r w:rsidR="00C1422C">
        <w:rPr>
          <w:rFonts w:ascii="Arial" w:hAnsi="Arial" w:cs="Arial"/>
          <w:sz w:val="24"/>
          <w:szCs w:val="24"/>
        </w:rPr>
        <w:t>that according to Erasmus, a delay in bringing an application for an amendment in and of itself, without more, is no ground for refusing an amendment. However, the existence of prejudice occasioned by the intended amendment could be a ground for refusing an amendment</w:t>
      </w:r>
      <w:r w:rsidR="003916FF">
        <w:rPr>
          <w:rFonts w:ascii="Arial" w:hAnsi="Arial" w:cs="Arial"/>
          <w:sz w:val="24"/>
          <w:szCs w:val="24"/>
        </w:rPr>
        <w:t>, he further contended</w:t>
      </w:r>
      <w:r w:rsidR="00C1422C">
        <w:rPr>
          <w:rFonts w:ascii="Arial" w:hAnsi="Arial" w:cs="Arial"/>
          <w:sz w:val="24"/>
          <w:szCs w:val="24"/>
        </w:rPr>
        <w:t xml:space="preserve">. </w:t>
      </w:r>
    </w:p>
    <w:p w14:paraId="37B295C2" w14:textId="77777777" w:rsidR="00233EF9" w:rsidRDefault="00233EF9" w:rsidP="002E4EC6">
      <w:pPr>
        <w:spacing w:line="360" w:lineRule="auto"/>
        <w:jc w:val="both"/>
        <w:rPr>
          <w:rFonts w:ascii="Arial" w:hAnsi="Arial" w:cs="Arial"/>
          <w:sz w:val="24"/>
          <w:szCs w:val="24"/>
        </w:rPr>
      </w:pPr>
    </w:p>
    <w:p w14:paraId="638CABF1" w14:textId="7CDD95D8" w:rsidR="00C1422C" w:rsidRDefault="004E2DC1" w:rsidP="002E4EC6">
      <w:pPr>
        <w:spacing w:line="360" w:lineRule="auto"/>
        <w:jc w:val="both"/>
        <w:rPr>
          <w:rFonts w:ascii="Arial" w:hAnsi="Arial" w:cs="Arial"/>
          <w:sz w:val="24"/>
          <w:szCs w:val="24"/>
        </w:rPr>
      </w:pPr>
      <w:r>
        <w:rPr>
          <w:rFonts w:ascii="Arial" w:hAnsi="Arial" w:cs="Arial"/>
          <w:sz w:val="24"/>
          <w:szCs w:val="24"/>
        </w:rPr>
        <w:t>[9</w:t>
      </w:r>
      <w:r w:rsidR="00E93B54">
        <w:rPr>
          <w:rFonts w:ascii="Arial" w:hAnsi="Arial" w:cs="Arial"/>
          <w:sz w:val="24"/>
          <w:szCs w:val="24"/>
        </w:rPr>
        <w:t>]</w:t>
      </w:r>
      <w:r w:rsidR="00E93B54">
        <w:rPr>
          <w:rFonts w:ascii="Arial" w:hAnsi="Arial" w:cs="Arial"/>
          <w:sz w:val="24"/>
          <w:szCs w:val="24"/>
        </w:rPr>
        <w:tab/>
        <w:t xml:space="preserve">It was his </w:t>
      </w:r>
      <w:r w:rsidR="003916FF">
        <w:rPr>
          <w:rFonts w:ascii="Arial" w:hAnsi="Arial" w:cs="Arial"/>
          <w:sz w:val="24"/>
          <w:szCs w:val="24"/>
        </w:rPr>
        <w:t>further cont</w:t>
      </w:r>
      <w:r w:rsidR="00E93B54">
        <w:rPr>
          <w:rFonts w:ascii="Arial" w:hAnsi="Arial" w:cs="Arial"/>
          <w:sz w:val="24"/>
          <w:szCs w:val="24"/>
        </w:rPr>
        <w:t>ention</w:t>
      </w:r>
      <w:r w:rsidR="00C1422C">
        <w:rPr>
          <w:rFonts w:ascii="Arial" w:hAnsi="Arial" w:cs="Arial"/>
          <w:sz w:val="24"/>
          <w:szCs w:val="24"/>
        </w:rPr>
        <w:t xml:space="preserve"> that where the amendment will aid in the proper ventilation of the dispute between the parties and the achievement of justice, the court should allow same. </w:t>
      </w:r>
      <w:r w:rsidR="00E93B54">
        <w:rPr>
          <w:rFonts w:ascii="Arial" w:hAnsi="Arial" w:cs="Arial"/>
          <w:sz w:val="24"/>
          <w:szCs w:val="24"/>
        </w:rPr>
        <w:t xml:space="preserve">He contended </w:t>
      </w:r>
      <w:r w:rsidR="003916FF">
        <w:rPr>
          <w:rFonts w:ascii="Arial" w:hAnsi="Arial" w:cs="Arial"/>
          <w:sz w:val="24"/>
          <w:szCs w:val="24"/>
        </w:rPr>
        <w:t xml:space="preserve">very strongly </w:t>
      </w:r>
      <w:r w:rsidR="00E93B54">
        <w:rPr>
          <w:rFonts w:ascii="Arial" w:hAnsi="Arial" w:cs="Arial"/>
          <w:sz w:val="24"/>
          <w:szCs w:val="24"/>
        </w:rPr>
        <w:t xml:space="preserve">that this is such a case. In this regard, he further pointed out that </w:t>
      </w:r>
      <w:r w:rsidR="00E93B54" w:rsidRPr="00E93B54">
        <w:rPr>
          <w:rFonts w:ascii="Arial" w:hAnsi="Arial" w:cs="Arial"/>
          <w:sz w:val="24"/>
          <w:szCs w:val="24"/>
        </w:rPr>
        <w:t>t</w:t>
      </w:r>
      <w:r w:rsidR="00C1422C" w:rsidRPr="00E93B54">
        <w:rPr>
          <w:rFonts w:ascii="Arial" w:hAnsi="Arial" w:cs="Arial"/>
          <w:sz w:val="24"/>
          <w:szCs w:val="24"/>
        </w:rPr>
        <w:t>o date</w:t>
      </w:r>
      <w:r w:rsidR="003916FF">
        <w:rPr>
          <w:rFonts w:ascii="Arial" w:hAnsi="Arial" w:cs="Arial"/>
          <w:sz w:val="24"/>
          <w:szCs w:val="24"/>
        </w:rPr>
        <w:t>,</w:t>
      </w:r>
      <w:r w:rsidR="00C1422C" w:rsidRPr="00E93B54">
        <w:rPr>
          <w:rFonts w:ascii="Arial" w:hAnsi="Arial" w:cs="Arial"/>
          <w:sz w:val="24"/>
          <w:szCs w:val="24"/>
        </w:rPr>
        <w:t xml:space="preserve"> n</w:t>
      </w:r>
      <w:r w:rsidR="00E93B54">
        <w:rPr>
          <w:rFonts w:ascii="Arial" w:hAnsi="Arial" w:cs="Arial"/>
          <w:sz w:val="24"/>
          <w:szCs w:val="24"/>
        </w:rPr>
        <w:t>o pre-trial order has</w:t>
      </w:r>
      <w:r w:rsidR="00C1422C" w:rsidRPr="00E93B54">
        <w:rPr>
          <w:rFonts w:ascii="Arial" w:hAnsi="Arial" w:cs="Arial"/>
          <w:sz w:val="24"/>
          <w:szCs w:val="24"/>
        </w:rPr>
        <w:t xml:space="preserve"> been i</w:t>
      </w:r>
      <w:r w:rsidR="003916FF">
        <w:rPr>
          <w:rFonts w:ascii="Arial" w:hAnsi="Arial" w:cs="Arial"/>
          <w:sz w:val="24"/>
          <w:szCs w:val="24"/>
        </w:rPr>
        <w:t>ssued;</w:t>
      </w:r>
      <w:r w:rsidR="004A4B6C">
        <w:rPr>
          <w:rFonts w:ascii="Arial" w:hAnsi="Arial" w:cs="Arial"/>
          <w:sz w:val="24"/>
          <w:szCs w:val="24"/>
        </w:rPr>
        <w:t xml:space="preserve"> no witness st</w:t>
      </w:r>
      <w:r w:rsidR="003916FF">
        <w:rPr>
          <w:rFonts w:ascii="Arial" w:hAnsi="Arial" w:cs="Arial"/>
          <w:sz w:val="24"/>
          <w:szCs w:val="24"/>
        </w:rPr>
        <w:t>atements have been filed and that</w:t>
      </w:r>
      <w:r w:rsidR="00C1422C" w:rsidRPr="00E93B54">
        <w:rPr>
          <w:rFonts w:ascii="Arial" w:hAnsi="Arial" w:cs="Arial"/>
          <w:sz w:val="24"/>
          <w:szCs w:val="24"/>
        </w:rPr>
        <w:t xml:space="preserve"> trial dates have </w:t>
      </w:r>
      <w:r w:rsidR="004A4B6C">
        <w:rPr>
          <w:rFonts w:ascii="Arial" w:hAnsi="Arial" w:cs="Arial"/>
          <w:sz w:val="24"/>
          <w:szCs w:val="24"/>
        </w:rPr>
        <w:t xml:space="preserve">not </w:t>
      </w:r>
      <w:r w:rsidR="00C1422C" w:rsidRPr="00E93B54">
        <w:rPr>
          <w:rFonts w:ascii="Arial" w:hAnsi="Arial" w:cs="Arial"/>
          <w:sz w:val="24"/>
          <w:szCs w:val="24"/>
        </w:rPr>
        <w:t>been allocated</w:t>
      </w:r>
      <w:r w:rsidR="003916FF">
        <w:rPr>
          <w:rFonts w:ascii="Arial" w:hAnsi="Arial" w:cs="Arial"/>
          <w:sz w:val="24"/>
          <w:szCs w:val="24"/>
        </w:rPr>
        <w:t xml:space="preserve"> to the parties</w:t>
      </w:r>
      <w:r w:rsidR="00E93B54">
        <w:rPr>
          <w:rFonts w:ascii="Arial" w:hAnsi="Arial" w:cs="Arial"/>
          <w:sz w:val="24"/>
          <w:szCs w:val="24"/>
        </w:rPr>
        <w:t>.</w:t>
      </w:r>
      <w:r w:rsidR="00C1422C">
        <w:rPr>
          <w:rFonts w:ascii="Arial" w:hAnsi="Arial" w:cs="Arial"/>
          <w:sz w:val="24"/>
          <w:szCs w:val="24"/>
        </w:rPr>
        <w:t xml:space="preserve"> T</w:t>
      </w:r>
      <w:r w:rsidR="003916FF">
        <w:rPr>
          <w:rFonts w:ascii="Arial" w:hAnsi="Arial" w:cs="Arial"/>
          <w:sz w:val="24"/>
          <w:szCs w:val="24"/>
        </w:rPr>
        <w:t>he application to amend is thus</w:t>
      </w:r>
      <w:r w:rsidR="00C1422C">
        <w:rPr>
          <w:rFonts w:ascii="Arial" w:hAnsi="Arial" w:cs="Arial"/>
          <w:sz w:val="24"/>
          <w:szCs w:val="24"/>
        </w:rPr>
        <w:t xml:space="preserve"> brought</w:t>
      </w:r>
      <w:r w:rsidR="003916FF">
        <w:rPr>
          <w:rFonts w:ascii="Arial" w:hAnsi="Arial" w:cs="Arial"/>
          <w:sz w:val="24"/>
          <w:szCs w:val="24"/>
        </w:rPr>
        <w:t>, he further argued, at a relatively</w:t>
      </w:r>
      <w:r w:rsidR="00C1422C">
        <w:rPr>
          <w:rFonts w:ascii="Arial" w:hAnsi="Arial" w:cs="Arial"/>
          <w:sz w:val="24"/>
          <w:szCs w:val="24"/>
        </w:rPr>
        <w:t xml:space="preserve"> early stage in the proceedings and there is no </w:t>
      </w:r>
      <w:r w:rsidR="003916FF">
        <w:rPr>
          <w:rFonts w:ascii="Arial" w:hAnsi="Arial" w:cs="Arial"/>
          <w:sz w:val="24"/>
          <w:szCs w:val="24"/>
        </w:rPr>
        <w:t xml:space="preserve">cogent </w:t>
      </w:r>
      <w:r w:rsidR="00C1422C">
        <w:rPr>
          <w:rFonts w:ascii="Arial" w:hAnsi="Arial" w:cs="Arial"/>
          <w:sz w:val="24"/>
          <w:szCs w:val="24"/>
        </w:rPr>
        <w:t>rea</w:t>
      </w:r>
      <w:r w:rsidR="003916FF">
        <w:rPr>
          <w:rFonts w:ascii="Arial" w:hAnsi="Arial" w:cs="Arial"/>
          <w:sz w:val="24"/>
          <w:szCs w:val="24"/>
        </w:rPr>
        <w:t>son, for same to be refused. It was his position that</w:t>
      </w:r>
      <w:r w:rsidR="00C1422C">
        <w:rPr>
          <w:rFonts w:ascii="Arial" w:hAnsi="Arial" w:cs="Arial"/>
          <w:sz w:val="24"/>
          <w:szCs w:val="24"/>
        </w:rPr>
        <w:t xml:space="preserve"> </w:t>
      </w:r>
      <w:r w:rsidR="005A6B09">
        <w:rPr>
          <w:rFonts w:ascii="Arial" w:hAnsi="Arial" w:cs="Arial"/>
          <w:sz w:val="24"/>
          <w:szCs w:val="24"/>
        </w:rPr>
        <w:t xml:space="preserve">the </w:t>
      </w:r>
      <w:r w:rsidR="00C1422C">
        <w:rPr>
          <w:rFonts w:ascii="Arial" w:hAnsi="Arial" w:cs="Arial"/>
          <w:sz w:val="24"/>
          <w:szCs w:val="24"/>
        </w:rPr>
        <w:t>amendment</w:t>
      </w:r>
      <w:r w:rsidR="003916FF">
        <w:rPr>
          <w:rFonts w:ascii="Arial" w:hAnsi="Arial" w:cs="Arial"/>
          <w:sz w:val="24"/>
          <w:szCs w:val="24"/>
        </w:rPr>
        <w:t xml:space="preserve"> sought is straight-</w:t>
      </w:r>
      <w:r w:rsidR="00C1422C">
        <w:rPr>
          <w:rFonts w:ascii="Arial" w:hAnsi="Arial" w:cs="Arial"/>
          <w:sz w:val="24"/>
          <w:szCs w:val="24"/>
        </w:rPr>
        <w:t>forward and was necessitated by the ‘belated discovery of the additional agreements’, which agreements</w:t>
      </w:r>
      <w:r w:rsidR="003916FF">
        <w:rPr>
          <w:rFonts w:ascii="Arial" w:hAnsi="Arial" w:cs="Arial"/>
          <w:sz w:val="24"/>
          <w:szCs w:val="24"/>
        </w:rPr>
        <w:t xml:space="preserve"> form the basis</w:t>
      </w:r>
      <w:r w:rsidR="00C1422C">
        <w:rPr>
          <w:rFonts w:ascii="Arial" w:hAnsi="Arial" w:cs="Arial"/>
          <w:sz w:val="24"/>
          <w:szCs w:val="24"/>
        </w:rPr>
        <w:t xml:space="preserve"> of the existing claim. </w:t>
      </w:r>
    </w:p>
    <w:p w14:paraId="01C1C48C" w14:textId="77777777" w:rsidR="005A6B09" w:rsidRDefault="005A6B09" w:rsidP="002E4EC6">
      <w:pPr>
        <w:spacing w:line="360" w:lineRule="auto"/>
        <w:jc w:val="both"/>
        <w:rPr>
          <w:rFonts w:ascii="Arial" w:hAnsi="Arial" w:cs="Arial"/>
          <w:sz w:val="24"/>
          <w:szCs w:val="24"/>
        </w:rPr>
      </w:pPr>
    </w:p>
    <w:p w14:paraId="36A6E545" w14:textId="504826AA" w:rsidR="003916FF" w:rsidRDefault="004E2DC1" w:rsidP="002E4EC6">
      <w:pPr>
        <w:spacing w:line="360" w:lineRule="auto"/>
        <w:jc w:val="both"/>
        <w:rPr>
          <w:rFonts w:ascii="Arial" w:hAnsi="Arial" w:cs="Arial"/>
          <w:sz w:val="24"/>
          <w:szCs w:val="24"/>
        </w:rPr>
      </w:pPr>
      <w:r>
        <w:rPr>
          <w:rFonts w:ascii="Arial" w:hAnsi="Arial" w:cs="Arial"/>
          <w:sz w:val="24"/>
          <w:szCs w:val="24"/>
        </w:rPr>
        <w:t>[10</w:t>
      </w:r>
      <w:r w:rsidR="00C1422C">
        <w:rPr>
          <w:rFonts w:ascii="Arial" w:hAnsi="Arial" w:cs="Arial"/>
          <w:sz w:val="24"/>
          <w:szCs w:val="24"/>
        </w:rPr>
        <w:t>]</w:t>
      </w:r>
      <w:r w:rsidR="00C1422C">
        <w:rPr>
          <w:rFonts w:ascii="Arial" w:hAnsi="Arial" w:cs="Arial"/>
          <w:sz w:val="24"/>
          <w:szCs w:val="24"/>
        </w:rPr>
        <w:tab/>
      </w:r>
      <w:r w:rsidR="003916FF">
        <w:rPr>
          <w:rFonts w:ascii="Arial" w:hAnsi="Arial" w:cs="Arial"/>
          <w:sz w:val="24"/>
          <w:szCs w:val="24"/>
        </w:rPr>
        <w:t>Mr. Marais further argued that t</w:t>
      </w:r>
      <w:r w:rsidR="00C1422C">
        <w:rPr>
          <w:rFonts w:ascii="Arial" w:hAnsi="Arial" w:cs="Arial"/>
          <w:sz w:val="24"/>
          <w:szCs w:val="24"/>
        </w:rPr>
        <w:t>he costs incurred by the defendant thus far, were in respect of causes of</w:t>
      </w:r>
      <w:r w:rsidR="003916FF">
        <w:rPr>
          <w:rFonts w:ascii="Arial" w:hAnsi="Arial" w:cs="Arial"/>
          <w:sz w:val="24"/>
          <w:szCs w:val="24"/>
        </w:rPr>
        <w:t xml:space="preserve"> action which continue to exist and</w:t>
      </w:r>
      <w:r w:rsidR="00C1422C">
        <w:rPr>
          <w:rFonts w:ascii="Arial" w:hAnsi="Arial" w:cs="Arial"/>
          <w:sz w:val="24"/>
          <w:szCs w:val="24"/>
        </w:rPr>
        <w:t xml:space="preserve"> thus nothing was wasted. However, the amendment may require the defendant to reconstitute consultations and to amend its plea, insofar as the new causes of action (although, not entirely new) are </w:t>
      </w:r>
      <w:r w:rsidR="00C1422C">
        <w:rPr>
          <w:rFonts w:ascii="Arial" w:hAnsi="Arial" w:cs="Arial"/>
          <w:sz w:val="24"/>
          <w:szCs w:val="24"/>
        </w:rPr>
        <w:lastRenderedPageBreak/>
        <w:t xml:space="preserve">concerned and thereby incur costs. These extra costs, </w:t>
      </w:r>
      <w:r w:rsidR="005A6B09">
        <w:rPr>
          <w:rFonts w:ascii="Arial" w:hAnsi="Arial" w:cs="Arial"/>
          <w:sz w:val="24"/>
          <w:szCs w:val="24"/>
        </w:rPr>
        <w:t xml:space="preserve">he further stated, </w:t>
      </w:r>
      <w:r w:rsidR="00C1422C">
        <w:rPr>
          <w:rFonts w:ascii="Arial" w:hAnsi="Arial" w:cs="Arial"/>
          <w:sz w:val="24"/>
          <w:szCs w:val="24"/>
        </w:rPr>
        <w:t xml:space="preserve">create prejudice, but same can be remedied by an appropriate costs order. </w:t>
      </w:r>
    </w:p>
    <w:p w14:paraId="5EEAF20C" w14:textId="77777777" w:rsidR="003916FF" w:rsidRDefault="003916FF" w:rsidP="002E4EC6">
      <w:pPr>
        <w:spacing w:line="360" w:lineRule="auto"/>
        <w:jc w:val="both"/>
        <w:rPr>
          <w:rFonts w:ascii="Arial" w:hAnsi="Arial" w:cs="Arial"/>
          <w:sz w:val="24"/>
          <w:szCs w:val="24"/>
        </w:rPr>
      </w:pPr>
    </w:p>
    <w:p w14:paraId="26AD28AD" w14:textId="5F3B4DB0" w:rsidR="00C1422C" w:rsidRDefault="004E2DC1" w:rsidP="002E4EC6">
      <w:pPr>
        <w:spacing w:line="360" w:lineRule="auto"/>
        <w:jc w:val="both"/>
        <w:rPr>
          <w:rFonts w:ascii="Arial" w:hAnsi="Arial" w:cs="Arial"/>
          <w:sz w:val="24"/>
          <w:szCs w:val="24"/>
        </w:rPr>
      </w:pPr>
      <w:r>
        <w:rPr>
          <w:rFonts w:ascii="Arial" w:hAnsi="Arial" w:cs="Arial"/>
          <w:sz w:val="24"/>
          <w:szCs w:val="24"/>
        </w:rPr>
        <w:t>[11</w:t>
      </w:r>
      <w:r w:rsidR="003916FF">
        <w:rPr>
          <w:rFonts w:ascii="Arial" w:hAnsi="Arial" w:cs="Arial"/>
          <w:sz w:val="24"/>
          <w:szCs w:val="24"/>
        </w:rPr>
        <w:t>]</w:t>
      </w:r>
      <w:r w:rsidR="005A6B09">
        <w:rPr>
          <w:rFonts w:ascii="Arial" w:hAnsi="Arial" w:cs="Arial"/>
          <w:sz w:val="24"/>
          <w:szCs w:val="24"/>
        </w:rPr>
        <w:tab/>
        <w:t xml:space="preserve">A further argument advanced on behalf of the </w:t>
      </w:r>
      <w:r w:rsidR="003916FF">
        <w:rPr>
          <w:rFonts w:ascii="Arial" w:hAnsi="Arial" w:cs="Arial"/>
          <w:sz w:val="24"/>
          <w:szCs w:val="24"/>
        </w:rPr>
        <w:t>plaintiff was that</w:t>
      </w:r>
      <w:r w:rsidR="005A6B09">
        <w:rPr>
          <w:rFonts w:ascii="Arial" w:hAnsi="Arial" w:cs="Arial"/>
          <w:sz w:val="24"/>
          <w:szCs w:val="24"/>
        </w:rPr>
        <w:t xml:space="preserve"> the defendant </w:t>
      </w:r>
      <w:r w:rsidR="00C1422C">
        <w:rPr>
          <w:rFonts w:ascii="Arial" w:hAnsi="Arial" w:cs="Arial"/>
          <w:sz w:val="24"/>
          <w:szCs w:val="24"/>
        </w:rPr>
        <w:t>inst</w:t>
      </w:r>
      <w:r w:rsidR="002C2EAE">
        <w:rPr>
          <w:rFonts w:ascii="Arial" w:hAnsi="Arial" w:cs="Arial"/>
          <w:sz w:val="24"/>
          <w:szCs w:val="24"/>
        </w:rPr>
        <w:t>ituted a claim in re-convention. In this regard, i</w:t>
      </w:r>
      <w:r w:rsidR="00C1422C">
        <w:rPr>
          <w:rFonts w:ascii="Arial" w:hAnsi="Arial" w:cs="Arial"/>
          <w:sz w:val="24"/>
          <w:szCs w:val="24"/>
        </w:rPr>
        <w:t xml:space="preserve">f due to the new causes of action, the plaintiff were to withdraw its action as is suggested by the defendant, the claim in reconvention would continue. </w:t>
      </w:r>
      <w:r w:rsidR="00177110">
        <w:rPr>
          <w:rFonts w:ascii="Arial" w:hAnsi="Arial" w:cs="Arial"/>
          <w:sz w:val="24"/>
          <w:szCs w:val="24"/>
        </w:rPr>
        <w:t>I</w:t>
      </w:r>
      <w:r w:rsidR="002C2EAE">
        <w:rPr>
          <w:rFonts w:ascii="Arial" w:hAnsi="Arial" w:cs="Arial"/>
          <w:sz w:val="24"/>
          <w:szCs w:val="24"/>
        </w:rPr>
        <w:t xml:space="preserve">t would </w:t>
      </w:r>
      <w:r w:rsidR="00177110">
        <w:rPr>
          <w:rFonts w:ascii="Arial" w:hAnsi="Arial" w:cs="Arial"/>
          <w:sz w:val="24"/>
          <w:szCs w:val="24"/>
        </w:rPr>
        <w:t xml:space="preserve">thus </w:t>
      </w:r>
      <w:r w:rsidR="002C2EAE">
        <w:rPr>
          <w:rFonts w:ascii="Arial" w:hAnsi="Arial" w:cs="Arial"/>
          <w:sz w:val="24"/>
          <w:szCs w:val="24"/>
        </w:rPr>
        <w:t>be improper and inconvenient to follow that course. What should not be lost sight of is that t</w:t>
      </w:r>
      <w:r w:rsidR="00C11E6D">
        <w:rPr>
          <w:rFonts w:ascii="Arial" w:hAnsi="Arial" w:cs="Arial"/>
          <w:sz w:val="24"/>
          <w:szCs w:val="24"/>
        </w:rPr>
        <w:t>he claims by both parties are ‘</w:t>
      </w:r>
      <w:r w:rsidR="00C1422C">
        <w:rPr>
          <w:rFonts w:ascii="Arial" w:hAnsi="Arial" w:cs="Arial"/>
          <w:sz w:val="24"/>
          <w:szCs w:val="24"/>
        </w:rPr>
        <w:t>tied at the hip’</w:t>
      </w:r>
      <w:r w:rsidR="002C2EAE">
        <w:rPr>
          <w:rFonts w:ascii="Arial" w:hAnsi="Arial" w:cs="Arial"/>
          <w:sz w:val="24"/>
          <w:szCs w:val="24"/>
        </w:rPr>
        <w:t xml:space="preserve">, as it were and considerations of convenience and proper use of the </w:t>
      </w:r>
      <w:r w:rsidR="005A6B09">
        <w:rPr>
          <w:rFonts w:ascii="Arial" w:hAnsi="Arial" w:cs="Arial"/>
          <w:sz w:val="24"/>
          <w:szCs w:val="24"/>
        </w:rPr>
        <w:t>avai</w:t>
      </w:r>
      <w:r w:rsidR="00177110">
        <w:rPr>
          <w:rFonts w:ascii="Arial" w:hAnsi="Arial" w:cs="Arial"/>
          <w:sz w:val="24"/>
          <w:szCs w:val="24"/>
        </w:rPr>
        <w:t>l</w:t>
      </w:r>
      <w:r w:rsidR="005A6B09">
        <w:rPr>
          <w:rFonts w:ascii="Arial" w:hAnsi="Arial" w:cs="Arial"/>
          <w:sz w:val="24"/>
          <w:szCs w:val="24"/>
        </w:rPr>
        <w:t>able court time and r</w:t>
      </w:r>
      <w:r w:rsidR="002C2EAE">
        <w:rPr>
          <w:rFonts w:ascii="Arial" w:hAnsi="Arial" w:cs="Arial"/>
          <w:sz w:val="24"/>
          <w:szCs w:val="24"/>
        </w:rPr>
        <w:t>esources dictate th</w:t>
      </w:r>
      <w:r w:rsidR="005A6B09">
        <w:rPr>
          <w:rFonts w:ascii="Arial" w:hAnsi="Arial" w:cs="Arial"/>
          <w:sz w:val="24"/>
          <w:szCs w:val="24"/>
        </w:rPr>
        <w:t>at the matters be dealt with sim</w:t>
      </w:r>
      <w:r w:rsidR="002C2EAE">
        <w:rPr>
          <w:rFonts w:ascii="Arial" w:hAnsi="Arial" w:cs="Arial"/>
          <w:sz w:val="24"/>
          <w:szCs w:val="24"/>
        </w:rPr>
        <w:t>ultaneously</w:t>
      </w:r>
      <w:r w:rsidR="00C1422C">
        <w:rPr>
          <w:rFonts w:ascii="Arial" w:hAnsi="Arial" w:cs="Arial"/>
          <w:sz w:val="24"/>
          <w:szCs w:val="24"/>
        </w:rPr>
        <w:t xml:space="preserve">. </w:t>
      </w:r>
      <w:r w:rsidR="002C2EAE">
        <w:rPr>
          <w:rFonts w:ascii="Arial" w:hAnsi="Arial" w:cs="Arial"/>
          <w:sz w:val="24"/>
          <w:szCs w:val="24"/>
        </w:rPr>
        <w:t xml:space="preserve">Finally, in this regard, he argued that </w:t>
      </w:r>
      <w:r w:rsidR="00C1422C">
        <w:rPr>
          <w:rFonts w:ascii="Arial" w:hAnsi="Arial" w:cs="Arial"/>
          <w:sz w:val="24"/>
          <w:szCs w:val="24"/>
        </w:rPr>
        <w:t>the withdrawal of the plaintiff’s action</w:t>
      </w:r>
      <w:r w:rsidR="002C2EAE">
        <w:rPr>
          <w:rFonts w:ascii="Arial" w:hAnsi="Arial" w:cs="Arial"/>
          <w:sz w:val="24"/>
          <w:szCs w:val="24"/>
        </w:rPr>
        <w:t>, as suggested by the defendant,</w:t>
      </w:r>
      <w:r w:rsidR="00C1422C">
        <w:rPr>
          <w:rFonts w:ascii="Arial" w:hAnsi="Arial" w:cs="Arial"/>
          <w:sz w:val="24"/>
          <w:szCs w:val="24"/>
        </w:rPr>
        <w:t xml:space="preserve"> could result in the cou</w:t>
      </w:r>
      <w:r w:rsidR="005A6B09">
        <w:rPr>
          <w:rFonts w:ascii="Arial" w:hAnsi="Arial" w:cs="Arial"/>
          <w:sz w:val="24"/>
          <w:szCs w:val="24"/>
        </w:rPr>
        <w:t>rt giving conflicting judgments in respect of the same issues and parties,</w:t>
      </w:r>
      <w:r w:rsidR="00C1422C">
        <w:rPr>
          <w:rFonts w:ascii="Arial" w:hAnsi="Arial" w:cs="Arial"/>
          <w:sz w:val="24"/>
          <w:szCs w:val="24"/>
        </w:rPr>
        <w:t xml:space="preserve"> </w:t>
      </w:r>
      <w:r w:rsidR="00177110">
        <w:rPr>
          <w:rFonts w:ascii="Arial" w:hAnsi="Arial" w:cs="Arial"/>
          <w:sz w:val="24"/>
          <w:szCs w:val="24"/>
        </w:rPr>
        <w:t>should the plaintiff institute</w:t>
      </w:r>
      <w:r w:rsidR="00C1422C">
        <w:rPr>
          <w:rFonts w:ascii="Arial" w:hAnsi="Arial" w:cs="Arial"/>
          <w:sz w:val="24"/>
          <w:szCs w:val="24"/>
        </w:rPr>
        <w:t xml:space="preserve"> fresh proceedings</w:t>
      </w:r>
      <w:r w:rsidR="002C2EAE">
        <w:rPr>
          <w:rFonts w:ascii="Arial" w:hAnsi="Arial" w:cs="Arial"/>
          <w:sz w:val="24"/>
          <w:szCs w:val="24"/>
        </w:rPr>
        <w:t xml:space="preserve"> to be heard at a later stage</w:t>
      </w:r>
      <w:r w:rsidR="00C1422C">
        <w:rPr>
          <w:rFonts w:ascii="Arial" w:hAnsi="Arial" w:cs="Arial"/>
          <w:sz w:val="24"/>
          <w:szCs w:val="24"/>
        </w:rPr>
        <w:t xml:space="preserve">. </w:t>
      </w:r>
    </w:p>
    <w:p w14:paraId="2E96C974" w14:textId="77777777" w:rsidR="005A6B09" w:rsidRDefault="005A6B09" w:rsidP="002E4EC6">
      <w:pPr>
        <w:spacing w:line="360" w:lineRule="auto"/>
        <w:jc w:val="both"/>
        <w:rPr>
          <w:rFonts w:ascii="Arial" w:hAnsi="Arial" w:cs="Arial"/>
          <w:sz w:val="24"/>
          <w:szCs w:val="24"/>
        </w:rPr>
      </w:pPr>
    </w:p>
    <w:p w14:paraId="72C1902C" w14:textId="77D3E2C8" w:rsidR="002C2EAE" w:rsidRDefault="004E2DC1" w:rsidP="002E4EC6">
      <w:pPr>
        <w:spacing w:line="360" w:lineRule="auto"/>
        <w:jc w:val="both"/>
        <w:rPr>
          <w:rFonts w:ascii="Arial" w:hAnsi="Arial" w:cs="Arial"/>
          <w:sz w:val="24"/>
          <w:szCs w:val="24"/>
        </w:rPr>
      </w:pPr>
      <w:r>
        <w:rPr>
          <w:rFonts w:ascii="Arial" w:hAnsi="Arial" w:cs="Arial"/>
          <w:sz w:val="24"/>
          <w:szCs w:val="24"/>
        </w:rPr>
        <w:t>[12</w:t>
      </w:r>
      <w:r w:rsidR="00C1422C">
        <w:rPr>
          <w:rFonts w:ascii="Arial" w:hAnsi="Arial" w:cs="Arial"/>
          <w:sz w:val="24"/>
          <w:szCs w:val="24"/>
        </w:rPr>
        <w:t>]</w:t>
      </w:r>
      <w:r w:rsidR="00C1422C">
        <w:rPr>
          <w:rFonts w:ascii="Arial" w:hAnsi="Arial" w:cs="Arial"/>
          <w:sz w:val="24"/>
          <w:szCs w:val="24"/>
        </w:rPr>
        <w:tab/>
      </w:r>
      <w:r w:rsidR="002C2EAE">
        <w:rPr>
          <w:rFonts w:ascii="Arial" w:hAnsi="Arial" w:cs="Arial"/>
          <w:sz w:val="24"/>
          <w:szCs w:val="24"/>
        </w:rPr>
        <w:t xml:space="preserve">In relation to the reasons for the application for leave to amend, it was </w:t>
      </w:r>
      <w:r w:rsidR="00C1422C">
        <w:rPr>
          <w:rFonts w:ascii="Arial" w:hAnsi="Arial" w:cs="Arial"/>
          <w:sz w:val="24"/>
          <w:szCs w:val="24"/>
        </w:rPr>
        <w:t xml:space="preserve">Mr. </w:t>
      </w:r>
      <w:r w:rsidR="002C2EAE">
        <w:rPr>
          <w:rFonts w:ascii="Arial" w:hAnsi="Arial" w:cs="Arial"/>
          <w:sz w:val="24"/>
          <w:szCs w:val="24"/>
        </w:rPr>
        <w:t>Marais’ argument that</w:t>
      </w:r>
      <w:r w:rsidR="00C1422C">
        <w:rPr>
          <w:rFonts w:ascii="Arial" w:hAnsi="Arial" w:cs="Arial"/>
          <w:sz w:val="24"/>
          <w:szCs w:val="24"/>
        </w:rPr>
        <w:t xml:space="preserve"> the plaintiff’s South African counsel,</w:t>
      </w:r>
      <w:r w:rsidR="002C2EAE">
        <w:rPr>
          <w:rFonts w:ascii="Arial" w:hAnsi="Arial" w:cs="Arial"/>
          <w:sz w:val="24"/>
          <w:szCs w:val="24"/>
        </w:rPr>
        <w:t xml:space="preserve"> Mr. Hay,</w:t>
      </w:r>
      <w:r w:rsidR="00C1422C">
        <w:rPr>
          <w:rFonts w:ascii="Arial" w:hAnsi="Arial" w:cs="Arial"/>
          <w:sz w:val="24"/>
          <w:szCs w:val="24"/>
        </w:rPr>
        <w:t xml:space="preserve"> in his founding affidavit, </w:t>
      </w:r>
      <w:r w:rsidR="005A6B09">
        <w:rPr>
          <w:rFonts w:ascii="Arial" w:hAnsi="Arial" w:cs="Arial"/>
          <w:sz w:val="24"/>
          <w:szCs w:val="24"/>
        </w:rPr>
        <w:t>filed in support of the application for leave to amend, explained that</w:t>
      </w:r>
      <w:r w:rsidR="00C1422C">
        <w:rPr>
          <w:rFonts w:ascii="Arial" w:hAnsi="Arial" w:cs="Arial"/>
          <w:sz w:val="24"/>
          <w:szCs w:val="24"/>
        </w:rPr>
        <w:t xml:space="preserve"> during the preparation of the trial and towards the end of 2016, the total debt sued </w:t>
      </w:r>
      <w:r w:rsidR="00532892">
        <w:rPr>
          <w:rFonts w:ascii="Arial" w:hAnsi="Arial" w:cs="Arial"/>
          <w:sz w:val="24"/>
          <w:szCs w:val="24"/>
        </w:rPr>
        <w:t xml:space="preserve">for </w:t>
      </w:r>
      <w:r w:rsidR="00C1422C">
        <w:rPr>
          <w:rFonts w:ascii="Arial" w:hAnsi="Arial" w:cs="Arial"/>
          <w:sz w:val="24"/>
          <w:szCs w:val="24"/>
        </w:rPr>
        <w:t>arose fro</w:t>
      </w:r>
      <w:r w:rsidR="002C2EAE">
        <w:rPr>
          <w:rFonts w:ascii="Arial" w:hAnsi="Arial" w:cs="Arial"/>
          <w:sz w:val="24"/>
          <w:szCs w:val="24"/>
        </w:rPr>
        <w:t>m more than just two contracts, that is</w:t>
      </w:r>
      <w:r w:rsidR="00C1422C">
        <w:rPr>
          <w:rFonts w:ascii="Arial" w:hAnsi="Arial" w:cs="Arial"/>
          <w:sz w:val="24"/>
          <w:szCs w:val="24"/>
        </w:rPr>
        <w:t xml:space="preserve">, that some of the invoices attached to the existing particulars of claim related to other agreements, which the plaintiff now wishes to add to the particulars of claim. </w:t>
      </w:r>
    </w:p>
    <w:p w14:paraId="49B63A80" w14:textId="77777777" w:rsidR="002C2EAE" w:rsidRDefault="002C2EAE" w:rsidP="002E4EC6">
      <w:pPr>
        <w:spacing w:line="360" w:lineRule="auto"/>
        <w:jc w:val="both"/>
        <w:rPr>
          <w:rFonts w:ascii="Arial" w:hAnsi="Arial" w:cs="Arial"/>
          <w:sz w:val="24"/>
          <w:szCs w:val="24"/>
        </w:rPr>
      </w:pPr>
    </w:p>
    <w:p w14:paraId="5BFE2C71" w14:textId="3E59518B" w:rsidR="00C1422C" w:rsidRDefault="00BF0AD1" w:rsidP="002E4EC6">
      <w:pPr>
        <w:spacing w:line="360" w:lineRule="auto"/>
        <w:jc w:val="both"/>
        <w:rPr>
          <w:rFonts w:ascii="Arial" w:hAnsi="Arial" w:cs="Arial"/>
          <w:sz w:val="24"/>
          <w:szCs w:val="24"/>
        </w:rPr>
      </w:pPr>
      <w:r>
        <w:rPr>
          <w:rFonts w:ascii="Arial" w:hAnsi="Arial" w:cs="Arial"/>
          <w:sz w:val="24"/>
          <w:szCs w:val="24"/>
        </w:rPr>
        <w:t>[13</w:t>
      </w:r>
      <w:r w:rsidR="002C2EAE">
        <w:rPr>
          <w:rFonts w:ascii="Arial" w:hAnsi="Arial" w:cs="Arial"/>
          <w:sz w:val="24"/>
          <w:szCs w:val="24"/>
        </w:rPr>
        <w:t>]</w:t>
      </w:r>
      <w:r w:rsidR="002C2EAE">
        <w:rPr>
          <w:rFonts w:ascii="Arial" w:hAnsi="Arial" w:cs="Arial"/>
          <w:sz w:val="24"/>
          <w:szCs w:val="24"/>
        </w:rPr>
        <w:tab/>
      </w:r>
      <w:r w:rsidR="00C1422C">
        <w:rPr>
          <w:rFonts w:ascii="Arial" w:hAnsi="Arial" w:cs="Arial"/>
          <w:sz w:val="24"/>
          <w:szCs w:val="24"/>
        </w:rPr>
        <w:t xml:space="preserve">It was also at this stage, </w:t>
      </w:r>
      <w:r w:rsidR="002C2EAE">
        <w:rPr>
          <w:rFonts w:ascii="Arial" w:hAnsi="Arial" w:cs="Arial"/>
          <w:sz w:val="24"/>
          <w:szCs w:val="24"/>
        </w:rPr>
        <w:t xml:space="preserve">it was argued for the plaintiff, </w:t>
      </w:r>
      <w:r w:rsidR="00C1422C">
        <w:rPr>
          <w:rFonts w:ascii="Arial" w:hAnsi="Arial" w:cs="Arial"/>
          <w:sz w:val="24"/>
          <w:szCs w:val="24"/>
        </w:rPr>
        <w:t xml:space="preserve">that it dawned upon Mr. Hay that the amount claimed in respect of the works contract was overstated by </w:t>
      </w:r>
      <w:r w:rsidR="00AF7BE3">
        <w:rPr>
          <w:rFonts w:ascii="Arial" w:hAnsi="Arial" w:cs="Arial"/>
          <w:sz w:val="24"/>
          <w:szCs w:val="24"/>
        </w:rPr>
        <w:t xml:space="preserve">an amount of </w:t>
      </w:r>
      <w:r w:rsidR="00C1422C">
        <w:rPr>
          <w:rFonts w:ascii="Arial" w:hAnsi="Arial" w:cs="Arial"/>
          <w:sz w:val="24"/>
          <w:szCs w:val="24"/>
        </w:rPr>
        <w:t>N$ 2.5 million. These revelations</w:t>
      </w:r>
      <w:r w:rsidR="00AF7BE3">
        <w:rPr>
          <w:rFonts w:ascii="Arial" w:hAnsi="Arial" w:cs="Arial"/>
          <w:sz w:val="24"/>
          <w:szCs w:val="24"/>
        </w:rPr>
        <w:t>, so it was argued,</w:t>
      </w:r>
      <w:r w:rsidR="00C1422C">
        <w:rPr>
          <w:rFonts w:ascii="Arial" w:hAnsi="Arial" w:cs="Arial"/>
          <w:sz w:val="24"/>
          <w:szCs w:val="24"/>
        </w:rPr>
        <w:t xml:space="preserve"> necessitated an amendment to the existing particulars of claim, by the introduction of the additional contracts and the reduction of the amount claimed in respect of the works</w:t>
      </w:r>
      <w:r w:rsidR="00AF7BE3">
        <w:rPr>
          <w:rFonts w:ascii="Arial" w:hAnsi="Arial" w:cs="Arial"/>
          <w:sz w:val="24"/>
          <w:szCs w:val="24"/>
        </w:rPr>
        <w:t xml:space="preserve"> contract. The effect of this</w:t>
      </w:r>
      <w:r w:rsidR="00C1422C">
        <w:rPr>
          <w:rFonts w:ascii="Arial" w:hAnsi="Arial" w:cs="Arial"/>
          <w:sz w:val="24"/>
          <w:szCs w:val="24"/>
        </w:rPr>
        <w:t xml:space="preserve">, </w:t>
      </w:r>
      <w:r w:rsidR="002C2EAE">
        <w:rPr>
          <w:rFonts w:ascii="Arial" w:hAnsi="Arial" w:cs="Arial"/>
          <w:sz w:val="24"/>
          <w:szCs w:val="24"/>
        </w:rPr>
        <w:t xml:space="preserve">it was </w:t>
      </w:r>
      <w:r w:rsidR="002C2EAE">
        <w:rPr>
          <w:rFonts w:ascii="Arial" w:hAnsi="Arial" w:cs="Arial"/>
          <w:sz w:val="24"/>
          <w:szCs w:val="24"/>
        </w:rPr>
        <w:lastRenderedPageBreak/>
        <w:t xml:space="preserve">argued, is </w:t>
      </w:r>
      <w:r w:rsidR="00C1422C">
        <w:rPr>
          <w:rFonts w:ascii="Arial" w:hAnsi="Arial" w:cs="Arial"/>
          <w:sz w:val="24"/>
          <w:szCs w:val="24"/>
        </w:rPr>
        <w:t>that the</w:t>
      </w:r>
      <w:r w:rsidR="002C2EAE">
        <w:rPr>
          <w:rFonts w:ascii="Arial" w:hAnsi="Arial" w:cs="Arial"/>
          <w:sz w:val="24"/>
          <w:szCs w:val="24"/>
        </w:rPr>
        <w:t xml:space="preserve"> amended particulars of claim are</w:t>
      </w:r>
      <w:r w:rsidR="00C1422C">
        <w:rPr>
          <w:rFonts w:ascii="Arial" w:hAnsi="Arial" w:cs="Arial"/>
          <w:sz w:val="24"/>
          <w:szCs w:val="24"/>
        </w:rPr>
        <w:t xml:space="preserve"> not entirely new,</w:t>
      </w:r>
      <w:r w:rsidR="002C2EAE">
        <w:rPr>
          <w:rFonts w:ascii="Arial" w:hAnsi="Arial" w:cs="Arial"/>
          <w:sz w:val="24"/>
          <w:szCs w:val="24"/>
        </w:rPr>
        <w:t xml:space="preserve"> but merely serve</w:t>
      </w:r>
      <w:r w:rsidR="00C1422C">
        <w:rPr>
          <w:rFonts w:ascii="Arial" w:hAnsi="Arial" w:cs="Arial"/>
          <w:sz w:val="24"/>
          <w:szCs w:val="24"/>
        </w:rPr>
        <w:t xml:space="preserve"> to connect the already attached invoices to the correct contracts. The claim</w:t>
      </w:r>
      <w:r w:rsidR="002C2EAE">
        <w:rPr>
          <w:rFonts w:ascii="Arial" w:hAnsi="Arial" w:cs="Arial"/>
          <w:sz w:val="24"/>
          <w:szCs w:val="24"/>
        </w:rPr>
        <w:t>, in essence,</w:t>
      </w:r>
      <w:r w:rsidR="00C1422C">
        <w:rPr>
          <w:rFonts w:ascii="Arial" w:hAnsi="Arial" w:cs="Arial"/>
          <w:sz w:val="24"/>
          <w:szCs w:val="24"/>
        </w:rPr>
        <w:t xml:space="preserve"> still remains the claim for the same debt.</w:t>
      </w:r>
    </w:p>
    <w:p w14:paraId="039A0709" w14:textId="77777777" w:rsidR="00AF7BE3" w:rsidRDefault="00AF7BE3" w:rsidP="002E4EC6">
      <w:pPr>
        <w:spacing w:line="360" w:lineRule="auto"/>
        <w:jc w:val="both"/>
        <w:rPr>
          <w:rFonts w:ascii="Arial" w:hAnsi="Arial" w:cs="Arial"/>
          <w:sz w:val="24"/>
          <w:szCs w:val="24"/>
        </w:rPr>
      </w:pPr>
    </w:p>
    <w:p w14:paraId="73979932" w14:textId="538AFBA6" w:rsidR="00D06903" w:rsidRDefault="00BF0AD1" w:rsidP="002E4EC6">
      <w:pPr>
        <w:spacing w:line="360" w:lineRule="auto"/>
        <w:jc w:val="both"/>
        <w:rPr>
          <w:rFonts w:ascii="Arial" w:hAnsi="Arial" w:cs="Arial"/>
          <w:sz w:val="24"/>
          <w:szCs w:val="24"/>
        </w:rPr>
      </w:pPr>
      <w:r>
        <w:rPr>
          <w:rFonts w:ascii="Arial" w:hAnsi="Arial" w:cs="Arial"/>
          <w:sz w:val="24"/>
          <w:szCs w:val="24"/>
        </w:rPr>
        <w:t>[14</w:t>
      </w:r>
      <w:r w:rsidR="00C1422C">
        <w:rPr>
          <w:rFonts w:ascii="Arial" w:hAnsi="Arial" w:cs="Arial"/>
          <w:sz w:val="24"/>
          <w:szCs w:val="24"/>
        </w:rPr>
        <w:t>]</w:t>
      </w:r>
      <w:r w:rsidR="00C1422C">
        <w:rPr>
          <w:rFonts w:ascii="Arial" w:hAnsi="Arial" w:cs="Arial"/>
          <w:sz w:val="24"/>
          <w:szCs w:val="24"/>
        </w:rPr>
        <w:tab/>
      </w:r>
      <w:r w:rsidR="002C2EAE">
        <w:rPr>
          <w:rFonts w:ascii="Arial" w:hAnsi="Arial" w:cs="Arial"/>
          <w:sz w:val="24"/>
          <w:szCs w:val="24"/>
        </w:rPr>
        <w:t>It was also explained in the plaintiff’s affidavit in support of the application that d</w:t>
      </w:r>
      <w:r w:rsidR="00C1422C">
        <w:rPr>
          <w:rFonts w:ascii="Arial" w:hAnsi="Arial" w:cs="Arial"/>
          <w:sz w:val="24"/>
          <w:szCs w:val="24"/>
        </w:rPr>
        <w:t xml:space="preserve">ue to the December holidays </w:t>
      </w:r>
      <w:r w:rsidR="00177110">
        <w:rPr>
          <w:rFonts w:ascii="Arial" w:hAnsi="Arial" w:cs="Arial"/>
          <w:sz w:val="24"/>
          <w:szCs w:val="24"/>
        </w:rPr>
        <w:t>in the year 2016</w:t>
      </w:r>
      <w:r w:rsidR="00AF7BE3">
        <w:rPr>
          <w:rFonts w:ascii="Arial" w:hAnsi="Arial" w:cs="Arial"/>
          <w:sz w:val="24"/>
          <w:szCs w:val="24"/>
        </w:rPr>
        <w:t xml:space="preserve"> </w:t>
      </w:r>
      <w:r w:rsidR="00C1422C">
        <w:rPr>
          <w:rFonts w:ascii="Arial" w:hAnsi="Arial" w:cs="Arial"/>
          <w:sz w:val="24"/>
          <w:szCs w:val="24"/>
        </w:rPr>
        <w:t>and the voluminous documents which had to be scrutinised to pair the correct invoices to the correct contracts</w:t>
      </w:r>
      <w:r w:rsidR="00AF7BE3">
        <w:rPr>
          <w:rFonts w:ascii="Arial" w:hAnsi="Arial" w:cs="Arial"/>
          <w:sz w:val="24"/>
          <w:szCs w:val="24"/>
        </w:rPr>
        <w:t>, it took months to complete that laborious exerci</w:t>
      </w:r>
      <w:r w:rsidR="00C1422C">
        <w:rPr>
          <w:rFonts w:ascii="Arial" w:hAnsi="Arial" w:cs="Arial"/>
          <w:sz w:val="24"/>
          <w:szCs w:val="24"/>
        </w:rPr>
        <w:t>s</w:t>
      </w:r>
      <w:r w:rsidR="00AF7BE3">
        <w:rPr>
          <w:rFonts w:ascii="Arial" w:hAnsi="Arial" w:cs="Arial"/>
          <w:sz w:val="24"/>
          <w:szCs w:val="24"/>
        </w:rPr>
        <w:t>e</w:t>
      </w:r>
      <w:r w:rsidR="00C1422C">
        <w:rPr>
          <w:rFonts w:ascii="Arial" w:hAnsi="Arial" w:cs="Arial"/>
          <w:sz w:val="24"/>
          <w:szCs w:val="24"/>
        </w:rPr>
        <w:t xml:space="preserve">. This prolonged period was also due to the </w:t>
      </w:r>
      <w:r w:rsidR="00AF7BE3">
        <w:rPr>
          <w:rFonts w:ascii="Arial" w:hAnsi="Arial" w:cs="Arial"/>
          <w:sz w:val="24"/>
          <w:szCs w:val="24"/>
        </w:rPr>
        <w:t>unavailability or an insuffic</w:t>
      </w:r>
      <w:r w:rsidR="005625A8">
        <w:rPr>
          <w:rFonts w:ascii="Arial" w:hAnsi="Arial" w:cs="Arial"/>
          <w:sz w:val="24"/>
          <w:szCs w:val="24"/>
        </w:rPr>
        <w:t>i</w:t>
      </w:r>
      <w:r w:rsidR="00AF7BE3">
        <w:rPr>
          <w:rFonts w:ascii="Arial" w:hAnsi="Arial" w:cs="Arial"/>
          <w:sz w:val="24"/>
          <w:szCs w:val="24"/>
        </w:rPr>
        <w:t xml:space="preserve">ent number </w:t>
      </w:r>
      <w:r w:rsidR="00C1422C">
        <w:rPr>
          <w:rFonts w:ascii="Arial" w:hAnsi="Arial" w:cs="Arial"/>
          <w:sz w:val="24"/>
          <w:szCs w:val="24"/>
        </w:rPr>
        <w:t>of the plaintiff’s personnel</w:t>
      </w:r>
      <w:r w:rsidR="002C2EAE">
        <w:rPr>
          <w:rFonts w:ascii="Arial" w:hAnsi="Arial" w:cs="Arial"/>
          <w:sz w:val="24"/>
          <w:szCs w:val="24"/>
        </w:rPr>
        <w:t xml:space="preserve"> to undertake the necessary tasks</w:t>
      </w:r>
      <w:r w:rsidR="00C1422C">
        <w:rPr>
          <w:rFonts w:ascii="Arial" w:hAnsi="Arial" w:cs="Arial"/>
          <w:sz w:val="24"/>
          <w:szCs w:val="24"/>
        </w:rPr>
        <w:t>.</w:t>
      </w:r>
      <w:r w:rsidR="002C2EAE">
        <w:rPr>
          <w:rFonts w:ascii="Arial" w:hAnsi="Arial" w:cs="Arial"/>
          <w:sz w:val="24"/>
          <w:szCs w:val="24"/>
        </w:rPr>
        <w:t xml:space="preserve"> This delay, Mr. Marais argued, should not result in the plaintiff being denied the relief it </w:t>
      </w:r>
      <w:r w:rsidR="00D06903">
        <w:rPr>
          <w:rFonts w:ascii="Arial" w:hAnsi="Arial" w:cs="Arial"/>
          <w:sz w:val="24"/>
          <w:szCs w:val="24"/>
        </w:rPr>
        <w:t>seeks.</w:t>
      </w:r>
    </w:p>
    <w:p w14:paraId="1A353D08" w14:textId="5928096B" w:rsidR="00C1422C" w:rsidRPr="00233EF9" w:rsidRDefault="00C1422C" w:rsidP="002E4EC6">
      <w:pPr>
        <w:spacing w:line="360" w:lineRule="auto"/>
        <w:jc w:val="both"/>
        <w:rPr>
          <w:rFonts w:ascii="Arial" w:hAnsi="Arial" w:cs="Arial"/>
          <w:sz w:val="24"/>
          <w:szCs w:val="24"/>
        </w:rPr>
      </w:pPr>
      <w:r>
        <w:rPr>
          <w:rFonts w:ascii="Arial" w:hAnsi="Arial" w:cs="Arial"/>
          <w:sz w:val="24"/>
          <w:szCs w:val="24"/>
        </w:rPr>
        <w:t xml:space="preserve"> </w:t>
      </w:r>
      <w:r w:rsidRPr="001114C2">
        <w:rPr>
          <w:rFonts w:ascii="Arial" w:hAnsi="Arial" w:cs="Arial"/>
          <w:sz w:val="24"/>
          <w:szCs w:val="24"/>
          <w:u w:val="single"/>
        </w:rPr>
        <w:t>Arguments on behalf of the defendant</w:t>
      </w:r>
    </w:p>
    <w:p w14:paraId="07731861" w14:textId="063D4C29" w:rsidR="00C1422C" w:rsidRDefault="00233EF9" w:rsidP="002E4EC6">
      <w:pPr>
        <w:spacing w:line="360" w:lineRule="auto"/>
        <w:jc w:val="both"/>
        <w:rPr>
          <w:rFonts w:ascii="Arial" w:hAnsi="Arial" w:cs="Arial"/>
          <w:sz w:val="24"/>
          <w:szCs w:val="24"/>
        </w:rPr>
      </w:pPr>
      <w:r>
        <w:rPr>
          <w:rFonts w:ascii="Arial" w:hAnsi="Arial" w:cs="Arial"/>
          <w:sz w:val="24"/>
          <w:szCs w:val="24"/>
        </w:rPr>
        <w:t>[</w:t>
      </w:r>
      <w:r w:rsidR="00BF0AD1">
        <w:rPr>
          <w:rFonts w:ascii="Arial" w:hAnsi="Arial" w:cs="Arial"/>
          <w:sz w:val="24"/>
          <w:szCs w:val="24"/>
        </w:rPr>
        <w:t>15</w:t>
      </w:r>
      <w:r w:rsidR="00C1422C">
        <w:rPr>
          <w:rFonts w:ascii="Arial" w:hAnsi="Arial" w:cs="Arial"/>
          <w:sz w:val="24"/>
          <w:szCs w:val="24"/>
        </w:rPr>
        <w:t>]</w:t>
      </w:r>
      <w:r w:rsidR="00C1422C">
        <w:rPr>
          <w:rFonts w:ascii="Arial" w:hAnsi="Arial" w:cs="Arial"/>
          <w:sz w:val="24"/>
          <w:szCs w:val="24"/>
        </w:rPr>
        <w:tab/>
      </w:r>
      <w:r w:rsidR="00AF7BE3">
        <w:rPr>
          <w:rFonts w:ascii="Arial" w:hAnsi="Arial" w:cs="Arial"/>
          <w:sz w:val="24"/>
          <w:szCs w:val="24"/>
        </w:rPr>
        <w:t>Returning the s</w:t>
      </w:r>
      <w:r w:rsidR="00D06903">
        <w:rPr>
          <w:rFonts w:ascii="Arial" w:hAnsi="Arial" w:cs="Arial"/>
          <w:sz w:val="24"/>
          <w:szCs w:val="24"/>
        </w:rPr>
        <w:t>alvo, Mr. Coleman pointed out that t</w:t>
      </w:r>
      <w:r w:rsidR="00C1422C">
        <w:rPr>
          <w:rFonts w:ascii="Arial" w:hAnsi="Arial" w:cs="Arial"/>
          <w:sz w:val="24"/>
          <w:szCs w:val="24"/>
        </w:rPr>
        <w:t xml:space="preserve">his is not the first amendment sought by the plaintiff. The plaintiff filed a replication to the plea and a plea to the claim in reconvention in October 2016. </w:t>
      </w:r>
      <w:r w:rsidR="00D06903">
        <w:rPr>
          <w:rFonts w:ascii="Arial" w:hAnsi="Arial" w:cs="Arial"/>
          <w:sz w:val="24"/>
          <w:szCs w:val="24"/>
        </w:rPr>
        <w:t>He pointed out that a</w:t>
      </w:r>
      <w:r w:rsidR="00C1422C">
        <w:rPr>
          <w:rFonts w:ascii="Arial" w:hAnsi="Arial" w:cs="Arial"/>
          <w:sz w:val="24"/>
          <w:szCs w:val="24"/>
        </w:rPr>
        <w:t xml:space="preserve">n amendment may not be </w:t>
      </w:r>
      <w:r w:rsidR="00C1422C" w:rsidRPr="0059650B">
        <w:rPr>
          <w:rFonts w:ascii="Arial" w:hAnsi="Arial" w:cs="Arial"/>
          <w:sz w:val="24"/>
          <w:szCs w:val="24"/>
        </w:rPr>
        <w:t xml:space="preserve">had </w:t>
      </w:r>
      <w:r w:rsidR="00D06903">
        <w:rPr>
          <w:rFonts w:ascii="Arial" w:hAnsi="Arial" w:cs="Arial"/>
          <w:sz w:val="24"/>
          <w:szCs w:val="24"/>
        </w:rPr>
        <w:t>merely for the asking and in this regard, a</w:t>
      </w:r>
      <w:r w:rsidR="00C1422C">
        <w:rPr>
          <w:rFonts w:ascii="Arial" w:hAnsi="Arial" w:cs="Arial"/>
          <w:sz w:val="24"/>
          <w:szCs w:val="24"/>
        </w:rPr>
        <w:t xml:space="preserve"> compelling and reasonably satisfactory explanati</w:t>
      </w:r>
      <w:r w:rsidR="00D06903">
        <w:rPr>
          <w:rFonts w:ascii="Arial" w:hAnsi="Arial" w:cs="Arial"/>
          <w:sz w:val="24"/>
          <w:szCs w:val="24"/>
        </w:rPr>
        <w:t xml:space="preserve">on for the amendment </w:t>
      </w:r>
      <w:r w:rsidR="00AF7BE3">
        <w:rPr>
          <w:rFonts w:ascii="Arial" w:hAnsi="Arial" w:cs="Arial"/>
          <w:sz w:val="24"/>
          <w:szCs w:val="24"/>
        </w:rPr>
        <w:t xml:space="preserve">sought </w:t>
      </w:r>
      <w:r w:rsidR="00D06903">
        <w:rPr>
          <w:rFonts w:ascii="Arial" w:hAnsi="Arial" w:cs="Arial"/>
          <w:sz w:val="24"/>
          <w:szCs w:val="24"/>
        </w:rPr>
        <w:t>must be proffe</w:t>
      </w:r>
      <w:r w:rsidR="00C1422C">
        <w:rPr>
          <w:rFonts w:ascii="Arial" w:hAnsi="Arial" w:cs="Arial"/>
          <w:sz w:val="24"/>
          <w:szCs w:val="24"/>
        </w:rPr>
        <w:t xml:space="preserve">red. </w:t>
      </w:r>
      <w:r w:rsidR="00D06903">
        <w:rPr>
          <w:rFonts w:ascii="Arial" w:hAnsi="Arial" w:cs="Arial"/>
          <w:sz w:val="24"/>
          <w:szCs w:val="24"/>
        </w:rPr>
        <w:t>In this regard, he continued, l</w:t>
      </w:r>
      <w:r w:rsidR="00C1422C">
        <w:rPr>
          <w:rFonts w:ascii="Arial" w:hAnsi="Arial" w:cs="Arial"/>
          <w:sz w:val="24"/>
          <w:szCs w:val="24"/>
        </w:rPr>
        <w:t>egal practitioners have a</w:t>
      </w:r>
      <w:r w:rsidR="00AF7BE3">
        <w:rPr>
          <w:rFonts w:ascii="Arial" w:hAnsi="Arial" w:cs="Arial"/>
          <w:sz w:val="24"/>
          <w:szCs w:val="24"/>
        </w:rPr>
        <w:t xml:space="preserve"> duty to take full instructions</w:t>
      </w:r>
      <w:r w:rsidR="00C1422C">
        <w:rPr>
          <w:rFonts w:ascii="Arial" w:hAnsi="Arial" w:cs="Arial"/>
          <w:sz w:val="24"/>
          <w:szCs w:val="24"/>
        </w:rPr>
        <w:t xml:space="preserve"> before comm</w:t>
      </w:r>
      <w:r w:rsidR="00D06903">
        <w:rPr>
          <w:rFonts w:ascii="Arial" w:hAnsi="Arial" w:cs="Arial"/>
          <w:sz w:val="24"/>
          <w:szCs w:val="24"/>
        </w:rPr>
        <w:t>itting a client to a pleading. He argued further that t</w:t>
      </w:r>
      <w:r w:rsidR="00C1422C">
        <w:rPr>
          <w:rFonts w:ascii="Arial" w:hAnsi="Arial" w:cs="Arial"/>
          <w:sz w:val="24"/>
          <w:szCs w:val="24"/>
        </w:rPr>
        <w:t xml:space="preserve">he later the amendment is sought in the proceedings, the greater the need for a full and reasonable explanation. </w:t>
      </w:r>
      <w:r w:rsidR="00D06903">
        <w:rPr>
          <w:rFonts w:ascii="Arial" w:hAnsi="Arial" w:cs="Arial"/>
          <w:sz w:val="24"/>
          <w:szCs w:val="24"/>
        </w:rPr>
        <w:t>It was also his contention that applications for leave to amend brought</w:t>
      </w:r>
      <w:r w:rsidR="00C1422C">
        <w:rPr>
          <w:rFonts w:ascii="Arial" w:hAnsi="Arial" w:cs="Arial"/>
          <w:sz w:val="24"/>
          <w:szCs w:val="24"/>
        </w:rPr>
        <w:t xml:space="preserve"> at </w:t>
      </w:r>
      <w:r w:rsidR="00D06903">
        <w:rPr>
          <w:rFonts w:ascii="Arial" w:hAnsi="Arial" w:cs="Arial"/>
          <w:sz w:val="24"/>
          <w:szCs w:val="24"/>
        </w:rPr>
        <w:t>an advanced stage of</w:t>
      </w:r>
      <w:r w:rsidR="00C1422C">
        <w:rPr>
          <w:rFonts w:ascii="Arial" w:hAnsi="Arial" w:cs="Arial"/>
          <w:sz w:val="24"/>
          <w:szCs w:val="24"/>
        </w:rPr>
        <w:t xml:space="preserve"> the proceedings, frustrate the overriding objectives of judicial case</w:t>
      </w:r>
      <w:r w:rsidR="00C1422C" w:rsidRPr="002B4217">
        <w:rPr>
          <w:rFonts w:ascii="Arial" w:hAnsi="Arial" w:cs="Arial"/>
          <w:sz w:val="24"/>
          <w:szCs w:val="24"/>
        </w:rPr>
        <w:t xml:space="preserve"> </w:t>
      </w:r>
      <w:r w:rsidR="00C1422C">
        <w:rPr>
          <w:rFonts w:ascii="Arial" w:hAnsi="Arial" w:cs="Arial"/>
          <w:sz w:val="24"/>
          <w:szCs w:val="24"/>
        </w:rPr>
        <w:t>management</w:t>
      </w:r>
      <w:r w:rsidR="00D06903">
        <w:rPr>
          <w:rFonts w:ascii="Arial" w:hAnsi="Arial" w:cs="Arial"/>
          <w:sz w:val="24"/>
          <w:szCs w:val="24"/>
        </w:rPr>
        <w:t xml:space="preserve"> and should therefor be discouraged by the courts refusing the entreaties of the applicant for amendment</w:t>
      </w:r>
      <w:r w:rsidR="00C1422C">
        <w:rPr>
          <w:rFonts w:ascii="Arial" w:hAnsi="Arial" w:cs="Arial"/>
          <w:sz w:val="24"/>
          <w:szCs w:val="24"/>
        </w:rPr>
        <w:t xml:space="preserve">. </w:t>
      </w:r>
    </w:p>
    <w:p w14:paraId="17677129" w14:textId="77777777" w:rsidR="00BF0AD1" w:rsidRDefault="00BF0AD1" w:rsidP="002E4EC6">
      <w:pPr>
        <w:spacing w:line="360" w:lineRule="auto"/>
        <w:jc w:val="both"/>
        <w:rPr>
          <w:rFonts w:ascii="Arial" w:hAnsi="Arial" w:cs="Arial"/>
          <w:sz w:val="24"/>
          <w:szCs w:val="24"/>
        </w:rPr>
      </w:pPr>
    </w:p>
    <w:p w14:paraId="657AE4C1" w14:textId="142F1494" w:rsidR="00C1422C" w:rsidRDefault="00BF0AD1" w:rsidP="002E4EC6">
      <w:pPr>
        <w:spacing w:line="360" w:lineRule="auto"/>
        <w:jc w:val="both"/>
        <w:rPr>
          <w:rFonts w:ascii="Arial" w:hAnsi="Arial" w:cs="Arial"/>
          <w:sz w:val="24"/>
          <w:szCs w:val="24"/>
        </w:rPr>
      </w:pPr>
      <w:r>
        <w:rPr>
          <w:rFonts w:ascii="Arial" w:hAnsi="Arial" w:cs="Arial"/>
          <w:sz w:val="24"/>
          <w:szCs w:val="24"/>
        </w:rPr>
        <w:t>[16</w:t>
      </w:r>
      <w:r w:rsidR="00C1422C">
        <w:rPr>
          <w:rFonts w:ascii="Arial" w:hAnsi="Arial" w:cs="Arial"/>
          <w:sz w:val="24"/>
          <w:szCs w:val="24"/>
        </w:rPr>
        <w:t>]</w:t>
      </w:r>
      <w:r w:rsidR="00C1422C">
        <w:rPr>
          <w:rFonts w:ascii="Arial" w:hAnsi="Arial" w:cs="Arial"/>
          <w:sz w:val="24"/>
          <w:szCs w:val="24"/>
        </w:rPr>
        <w:tab/>
        <w:t xml:space="preserve">At the inception of the matter, </w:t>
      </w:r>
      <w:r w:rsidR="00D06903">
        <w:rPr>
          <w:rFonts w:ascii="Arial" w:hAnsi="Arial" w:cs="Arial"/>
          <w:sz w:val="24"/>
          <w:szCs w:val="24"/>
        </w:rPr>
        <w:t xml:space="preserve">Mr. Coleman further submitted, </w:t>
      </w:r>
      <w:r w:rsidR="0060155E">
        <w:rPr>
          <w:rFonts w:ascii="Arial" w:hAnsi="Arial" w:cs="Arial"/>
          <w:sz w:val="24"/>
          <w:szCs w:val="24"/>
        </w:rPr>
        <w:t xml:space="preserve">the plaintiff </w:t>
      </w:r>
      <w:r w:rsidR="00C1422C">
        <w:rPr>
          <w:rFonts w:ascii="Arial" w:hAnsi="Arial" w:cs="Arial"/>
          <w:sz w:val="24"/>
          <w:szCs w:val="24"/>
        </w:rPr>
        <w:t>pursued the action</w:t>
      </w:r>
      <w:r w:rsidR="0060155E">
        <w:rPr>
          <w:rFonts w:ascii="Arial" w:hAnsi="Arial" w:cs="Arial"/>
          <w:sz w:val="24"/>
          <w:szCs w:val="24"/>
        </w:rPr>
        <w:t xml:space="preserve"> aggressively, placing the defendant under enormous pressure in the circumstances. This included the plaintiff</w:t>
      </w:r>
      <w:r w:rsidR="00C1422C">
        <w:rPr>
          <w:rFonts w:ascii="Arial" w:hAnsi="Arial" w:cs="Arial"/>
          <w:sz w:val="24"/>
          <w:szCs w:val="24"/>
        </w:rPr>
        <w:t xml:space="preserve"> </w:t>
      </w:r>
      <w:r w:rsidR="00532892" w:rsidRPr="0059650B">
        <w:rPr>
          <w:rFonts w:ascii="Arial" w:hAnsi="Arial" w:cs="Arial"/>
          <w:sz w:val="24"/>
          <w:szCs w:val="24"/>
        </w:rPr>
        <w:t>filing</w:t>
      </w:r>
      <w:r w:rsidR="00532892">
        <w:rPr>
          <w:rFonts w:ascii="Arial" w:hAnsi="Arial" w:cs="Arial"/>
          <w:sz w:val="24"/>
          <w:szCs w:val="24"/>
        </w:rPr>
        <w:t xml:space="preserve"> </w:t>
      </w:r>
      <w:r w:rsidR="0060155E">
        <w:rPr>
          <w:rFonts w:ascii="Arial" w:hAnsi="Arial" w:cs="Arial"/>
          <w:sz w:val="24"/>
          <w:szCs w:val="24"/>
        </w:rPr>
        <w:t>an application</w:t>
      </w:r>
      <w:r w:rsidR="0059650B">
        <w:rPr>
          <w:rFonts w:ascii="Arial" w:hAnsi="Arial" w:cs="Arial"/>
          <w:sz w:val="24"/>
          <w:szCs w:val="24"/>
        </w:rPr>
        <w:t xml:space="preserve"> </w:t>
      </w:r>
      <w:r w:rsidR="0060155E">
        <w:rPr>
          <w:rFonts w:ascii="Arial" w:hAnsi="Arial" w:cs="Arial"/>
          <w:sz w:val="24"/>
          <w:szCs w:val="24"/>
        </w:rPr>
        <w:t>for summary judgment</w:t>
      </w:r>
      <w:r w:rsidR="00C1422C">
        <w:rPr>
          <w:rFonts w:ascii="Arial" w:hAnsi="Arial" w:cs="Arial"/>
          <w:sz w:val="24"/>
          <w:szCs w:val="24"/>
        </w:rPr>
        <w:t>,</w:t>
      </w:r>
      <w:r w:rsidR="0060155E">
        <w:rPr>
          <w:rFonts w:ascii="Arial" w:hAnsi="Arial" w:cs="Arial"/>
          <w:sz w:val="24"/>
          <w:szCs w:val="24"/>
        </w:rPr>
        <w:t xml:space="preserve"> which caused the</w:t>
      </w:r>
      <w:r w:rsidR="00C1422C">
        <w:rPr>
          <w:rFonts w:ascii="Arial" w:hAnsi="Arial" w:cs="Arial"/>
          <w:sz w:val="24"/>
          <w:szCs w:val="24"/>
        </w:rPr>
        <w:t xml:space="preserve"> defendant </w:t>
      </w:r>
      <w:r w:rsidR="0060155E">
        <w:rPr>
          <w:rFonts w:ascii="Arial" w:hAnsi="Arial" w:cs="Arial"/>
          <w:sz w:val="24"/>
          <w:szCs w:val="24"/>
        </w:rPr>
        <w:t xml:space="preserve">to incur </w:t>
      </w:r>
      <w:r w:rsidR="00C1422C">
        <w:rPr>
          <w:rFonts w:ascii="Arial" w:hAnsi="Arial" w:cs="Arial"/>
          <w:sz w:val="24"/>
          <w:szCs w:val="24"/>
        </w:rPr>
        <w:t>substantial costs</w:t>
      </w:r>
      <w:r w:rsidR="0060155E">
        <w:rPr>
          <w:rFonts w:ascii="Arial" w:hAnsi="Arial" w:cs="Arial"/>
          <w:sz w:val="24"/>
          <w:szCs w:val="24"/>
        </w:rPr>
        <w:t>, estimated at N$ 600 000.00</w:t>
      </w:r>
      <w:r w:rsidR="00C1422C">
        <w:rPr>
          <w:rFonts w:ascii="Arial" w:hAnsi="Arial" w:cs="Arial"/>
          <w:sz w:val="24"/>
          <w:szCs w:val="24"/>
        </w:rPr>
        <w:t xml:space="preserve">. </w:t>
      </w:r>
      <w:r w:rsidR="00D06903">
        <w:rPr>
          <w:rFonts w:ascii="Arial" w:hAnsi="Arial" w:cs="Arial"/>
          <w:sz w:val="24"/>
          <w:szCs w:val="24"/>
        </w:rPr>
        <w:t xml:space="preserve">Now </w:t>
      </w:r>
      <w:r w:rsidR="00D06903">
        <w:rPr>
          <w:rFonts w:ascii="Arial" w:hAnsi="Arial" w:cs="Arial"/>
          <w:sz w:val="24"/>
          <w:szCs w:val="24"/>
        </w:rPr>
        <w:lastRenderedPageBreak/>
        <w:t>t</w:t>
      </w:r>
      <w:r w:rsidR="0060155E">
        <w:rPr>
          <w:rFonts w:ascii="Arial" w:hAnsi="Arial" w:cs="Arial"/>
          <w:sz w:val="24"/>
          <w:szCs w:val="24"/>
        </w:rPr>
        <w:t>hat it suits the plaintiff, it has</w:t>
      </w:r>
      <w:r w:rsidR="00D06903">
        <w:rPr>
          <w:rFonts w:ascii="Arial" w:hAnsi="Arial" w:cs="Arial"/>
          <w:sz w:val="24"/>
          <w:szCs w:val="24"/>
        </w:rPr>
        <w:t xml:space="preserve"> mounted a horse that is no longer aggressive in pursuit of the claim. </w:t>
      </w:r>
      <w:r w:rsidR="0060155E">
        <w:rPr>
          <w:rFonts w:ascii="Arial" w:hAnsi="Arial" w:cs="Arial"/>
          <w:sz w:val="24"/>
          <w:szCs w:val="24"/>
        </w:rPr>
        <w:t>The c</w:t>
      </w:r>
      <w:r w:rsidR="005625A8">
        <w:rPr>
          <w:rFonts w:ascii="Arial" w:hAnsi="Arial" w:cs="Arial"/>
          <w:sz w:val="24"/>
          <w:szCs w:val="24"/>
        </w:rPr>
        <w:t xml:space="preserve">osts incurred by the defendant </w:t>
      </w:r>
      <w:r w:rsidR="0060155E">
        <w:rPr>
          <w:rFonts w:ascii="Arial" w:hAnsi="Arial" w:cs="Arial"/>
          <w:sz w:val="24"/>
          <w:szCs w:val="24"/>
        </w:rPr>
        <w:t>before the plaintiff’s present stance, Mr. Coleman argued, should be regarded as</w:t>
      </w:r>
      <w:r w:rsidR="00C1422C">
        <w:rPr>
          <w:rFonts w:ascii="Arial" w:hAnsi="Arial" w:cs="Arial"/>
          <w:sz w:val="24"/>
          <w:szCs w:val="24"/>
        </w:rPr>
        <w:t xml:space="preserve"> wasted costs, should the amendment be allowed. </w:t>
      </w:r>
    </w:p>
    <w:p w14:paraId="493E9F15" w14:textId="77777777" w:rsidR="00BF0AD1" w:rsidRDefault="00BF0AD1" w:rsidP="002E4EC6">
      <w:pPr>
        <w:spacing w:line="360" w:lineRule="auto"/>
        <w:jc w:val="both"/>
        <w:rPr>
          <w:rFonts w:ascii="Arial" w:hAnsi="Arial" w:cs="Arial"/>
          <w:sz w:val="24"/>
          <w:szCs w:val="24"/>
        </w:rPr>
      </w:pPr>
    </w:p>
    <w:p w14:paraId="30FCB0D9" w14:textId="18652B58" w:rsidR="00C1422C" w:rsidRDefault="00BF0AD1" w:rsidP="002E4EC6">
      <w:pPr>
        <w:spacing w:line="360" w:lineRule="auto"/>
        <w:jc w:val="both"/>
        <w:rPr>
          <w:rFonts w:ascii="Arial" w:hAnsi="Arial" w:cs="Arial"/>
          <w:sz w:val="24"/>
          <w:szCs w:val="24"/>
        </w:rPr>
      </w:pPr>
      <w:r>
        <w:rPr>
          <w:rFonts w:ascii="Arial" w:hAnsi="Arial" w:cs="Arial"/>
          <w:sz w:val="24"/>
          <w:szCs w:val="24"/>
        </w:rPr>
        <w:t>[</w:t>
      </w:r>
      <w:r w:rsidR="00722413">
        <w:rPr>
          <w:rFonts w:ascii="Arial" w:hAnsi="Arial" w:cs="Arial"/>
          <w:sz w:val="24"/>
          <w:szCs w:val="24"/>
        </w:rPr>
        <w:t>1</w:t>
      </w:r>
      <w:r>
        <w:rPr>
          <w:rFonts w:ascii="Arial" w:hAnsi="Arial" w:cs="Arial"/>
          <w:sz w:val="24"/>
          <w:szCs w:val="24"/>
        </w:rPr>
        <w:t>7</w:t>
      </w:r>
      <w:r w:rsidR="0060155E">
        <w:rPr>
          <w:rFonts w:ascii="Arial" w:hAnsi="Arial" w:cs="Arial"/>
          <w:sz w:val="24"/>
          <w:szCs w:val="24"/>
        </w:rPr>
        <w:t>]</w:t>
      </w:r>
      <w:r w:rsidR="0060155E">
        <w:rPr>
          <w:rFonts w:ascii="Arial" w:hAnsi="Arial" w:cs="Arial"/>
          <w:sz w:val="24"/>
          <w:szCs w:val="24"/>
        </w:rPr>
        <w:tab/>
        <w:t>A further argument by Mr. Coleman was that the</w:t>
      </w:r>
      <w:r w:rsidR="00C1422C">
        <w:rPr>
          <w:rFonts w:ascii="Arial" w:hAnsi="Arial" w:cs="Arial"/>
          <w:sz w:val="24"/>
          <w:szCs w:val="24"/>
        </w:rPr>
        <w:t xml:space="preserve"> additional invoices added by way of annexure “G” to the new particulars of claim, read with annexure “C” of the original particulars of claim, which pre-date 30 May </w:t>
      </w:r>
      <w:r w:rsidR="00C1422C" w:rsidRPr="0059650B">
        <w:rPr>
          <w:rFonts w:ascii="Arial" w:hAnsi="Arial" w:cs="Arial"/>
          <w:sz w:val="24"/>
          <w:szCs w:val="24"/>
        </w:rPr>
        <w:t>2014</w:t>
      </w:r>
      <w:r w:rsidR="00AF7BE3">
        <w:rPr>
          <w:rFonts w:ascii="Arial" w:hAnsi="Arial" w:cs="Arial"/>
          <w:sz w:val="24"/>
          <w:szCs w:val="24"/>
        </w:rPr>
        <w:t>,</w:t>
      </w:r>
      <w:r w:rsidR="00C1422C" w:rsidRPr="0059650B">
        <w:rPr>
          <w:rFonts w:ascii="Arial" w:hAnsi="Arial" w:cs="Arial"/>
          <w:color w:val="FF0000"/>
          <w:sz w:val="24"/>
          <w:szCs w:val="24"/>
        </w:rPr>
        <w:t xml:space="preserve"> </w:t>
      </w:r>
      <w:r w:rsidR="00C1422C" w:rsidRPr="0059650B">
        <w:rPr>
          <w:rFonts w:ascii="Arial" w:hAnsi="Arial" w:cs="Arial"/>
          <w:sz w:val="24"/>
          <w:szCs w:val="24"/>
        </w:rPr>
        <w:t xml:space="preserve">will </w:t>
      </w:r>
      <w:r w:rsidR="0060155E">
        <w:rPr>
          <w:rFonts w:ascii="Arial" w:hAnsi="Arial" w:cs="Arial"/>
          <w:sz w:val="24"/>
          <w:szCs w:val="24"/>
        </w:rPr>
        <w:t>have prescribed.</w:t>
      </w:r>
      <w:r w:rsidR="00AF7BE3">
        <w:rPr>
          <w:rFonts w:ascii="Arial" w:hAnsi="Arial" w:cs="Arial"/>
          <w:sz w:val="24"/>
          <w:szCs w:val="24"/>
        </w:rPr>
        <w:t xml:space="preserve"> </w:t>
      </w:r>
      <w:r w:rsidR="00C1422C">
        <w:rPr>
          <w:rFonts w:ascii="Arial" w:hAnsi="Arial" w:cs="Arial"/>
          <w:sz w:val="24"/>
          <w:szCs w:val="24"/>
        </w:rPr>
        <w:t>The amendment, if allowed, would require the defendant to read through ‘reams of documents to address prescription and potential exceptions, th</w:t>
      </w:r>
      <w:r w:rsidR="0059650B">
        <w:rPr>
          <w:rFonts w:ascii="Arial" w:hAnsi="Arial" w:cs="Arial"/>
          <w:sz w:val="24"/>
          <w:szCs w:val="24"/>
        </w:rPr>
        <w:t>is after it had already pleaded’.</w:t>
      </w:r>
      <w:r w:rsidR="00C1422C">
        <w:rPr>
          <w:rFonts w:ascii="Arial" w:hAnsi="Arial" w:cs="Arial"/>
          <w:sz w:val="24"/>
          <w:szCs w:val="24"/>
        </w:rPr>
        <w:t xml:space="preserve"> </w:t>
      </w:r>
      <w:r w:rsidR="0060155E">
        <w:rPr>
          <w:rFonts w:ascii="Arial" w:hAnsi="Arial" w:cs="Arial"/>
          <w:sz w:val="24"/>
          <w:szCs w:val="24"/>
        </w:rPr>
        <w:t>This, he submitted was prejudicial to the defendant, a</w:t>
      </w:r>
      <w:r w:rsidR="00AF7BE3">
        <w:rPr>
          <w:rFonts w:ascii="Arial" w:hAnsi="Arial" w:cs="Arial"/>
          <w:sz w:val="24"/>
          <w:szCs w:val="24"/>
        </w:rPr>
        <w:t>nd that a favourable costs order would grant</w:t>
      </w:r>
      <w:r w:rsidR="0060155E">
        <w:rPr>
          <w:rFonts w:ascii="Arial" w:hAnsi="Arial" w:cs="Arial"/>
          <w:sz w:val="24"/>
          <w:szCs w:val="24"/>
        </w:rPr>
        <w:t xml:space="preserve"> very little succour, if any, in the circumstances.</w:t>
      </w:r>
    </w:p>
    <w:p w14:paraId="1D2CC9E6" w14:textId="77777777" w:rsidR="00BF0AD1" w:rsidRDefault="00BF0AD1" w:rsidP="002E4EC6">
      <w:pPr>
        <w:spacing w:line="360" w:lineRule="auto"/>
        <w:jc w:val="both"/>
        <w:rPr>
          <w:rFonts w:ascii="Arial" w:hAnsi="Arial" w:cs="Arial"/>
          <w:sz w:val="24"/>
          <w:szCs w:val="24"/>
        </w:rPr>
      </w:pPr>
    </w:p>
    <w:p w14:paraId="69193FFC" w14:textId="49450C1C" w:rsidR="00C1422C" w:rsidRDefault="00BF0AD1" w:rsidP="002E4EC6">
      <w:pPr>
        <w:spacing w:line="360" w:lineRule="auto"/>
        <w:jc w:val="both"/>
        <w:rPr>
          <w:rFonts w:ascii="Arial" w:hAnsi="Arial" w:cs="Arial"/>
          <w:sz w:val="24"/>
          <w:szCs w:val="24"/>
        </w:rPr>
      </w:pPr>
      <w:r>
        <w:rPr>
          <w:rFonts w:ascii="Arial" w:hAnsi="Arial" w:cs="Arial"/>
          <w:sz w:val="24"/>
          <w:szCs w:val="24"/>
        </w:rPr>
        <w:t>[18</w:t>
      </w:r>
      <w:r w:rsidR="0060155E">
        <w:rPr>
          <w:rFonts w:ascii="Arial" w:hAnsi="Arial" w:cs="Arial"/>
          <w:sz w:val="24"/>
          <w:szCs w:val="24"/>
        </w:rPr>
        <w:t>]</w:t>
      </w:r>
      <w:r w:rsidR="0060155E">
        <w:rPr>
          <w:rFonts w:ascii="Arial" w:hAnsi="Arial" w:cs="Arial"/>
          <w:sz w:val="24"/>
          <w:szCs w:val="24"/>
        </w:rPr>
        <w:tab/>
        <w:t>Mr. Coleman further argued that the new particulars of claim constitute</w:t>
      </w:r>
      <w:r w:rsidR="00C1422C">
        <w:rPr>
          <w:rFonts w:ascii="Arial" w:hAnsi="Arial" w:cs="Arial"/>
          <w:sz w:val="24"/>
          <w:szCs w:val="24"/>
        </w:rPr>
        <w:t xml:space="preserve"> a new </w:t>
      </w:r>
      <w:r w:rsidR="0060155E">
        <w:rPr>
          <w:rFonts w:ascii="Arial" w:hAnsi="Arial" w:cs="Arial"/>
          <w:sz w:val="24"/>
          <w:szCs w:val="24"/>
        </w:rPr>
        <w:t xml:space="preserve">cause of action. In this regard, </w:t>
      </w:r>
      <w:r w:rsidR="00AF7BE3">
        <w:rPr>
          <w:rFonts w:ascii="Arial" w:hAnsi="Arial" w:cs="Arial"/>
          <w:sz w:val="24"/>
          <w:szCs w:val="24"/>
        </w:rPr>
        <w:t xml:space="preserve">he </w:t>
      </w:r>
      <w:r w:rsidR="0060155E">
        <w:rPr>
          <w:rFonts w:ascii="Arial" w:hAnsi="Arial" w:cs="Arial"/>
          <w:sz w:val="24"/>
          <w:szCs w:val="24"/>
        </w:rPr>
        <w:t>contended, it</w:t>
      </w:r>
      <w:r w:rsidR="00C1422C">
        <w:rPr>
          <w:rFonts w:ascii="Arial" w:hAnsi="Arial" w:cs="Arial"/>
          <w:sz w:val="24"/>
          <w:szCs w:val="24"/>
        </w:rPr>
        <w:t xml:space="preserve"> adds five agreements and ‘shifts the goal posts into an earlier period’. </w:t>
      </w:r>
      <w:r w:rsidR="00722413">
        <w:rPr>
          <w:rFonts w:ascii="Arial" w:hAnsi="Arial" w:cs="Arial"/>
          <w:sz w:val="24"/>
          <w:szCs w:val="24"/>
        </w:rPr>
        <w:t>With these consequences in mind, he submitted, t</w:t>
      </w:r>
      <w:r w:rsidR="00BF25BC">
        <w:rPr>
          <w:rFonts w:ascii="Arial" w:hAnsi="Arial" w:cs="Arial"/>
          <w:sz w:val="24"/>
          <w:szCs w:val="24"/>
        </w:rPr>
        <w:t xml:space="preserve">he plaintiff should </w:t>
      </w:r>
      <w:r w:rsidR="00C05EB1">
        <w:rPr>
          <w:rFonts w:ascii="Arial" w:hAnsi="Arial" w:cs="Arial"/>
          <w:sz w:val="24"/>
          <w:szCs w:val="24"/>
        </w:rPr>
        <w:t>either withdraw the action, tender costs or</w:t>
      </w:r>
      <w:r w:rsidR="00C1422C">
        <w:rPr>
          <w:rFonts w:ascii="Arial" w:hAnsi="Arial" w:cs="Arial"/>
          <w:sz w:val="24"/>
          <w:szCs w:val="24"/>
        </w:rPr>
        <w:t xml:space="preserve"> </w:t>
      </w:r>
      <w:r w:rsidR="00AF7BE3">
        <w:rPr>
          <w:rFonts w:ascii="Arial" w:hAnsi="Arial" w:cs="Arial"/>
          <w:sz w:val="24"/>
          <w:szCs w:val="24"/>
        </w:rPr>
        <w:t xml:space="preserve">then </w:t>
      </w:r>
      <w:r w:rsidR="00C1422C">
        <w:rPr>
          <w:rFonts w:ascii="Arial" w:hAnsi="Arial" w:cs="Arial"/>
          <w:sz w:val="24"/>
          <w:szCs w:val="24"/>
        </w:rPr>
        <w:t xml:space="preserve">institute the action </w:t>
      </w:r>
      <w:r w:rsidR="00C1422C" w:rsidRPr="00722413">
        <w:rPr>
          <w:rFonts w:ascii="Arial" w:hAnsi="Arial" w:cs="Arial"/>
          <w:i/>
          <w:sz w:val="24"/>
          <w:szCs w:val="24"/>
        </w:rPr>
        <w:t>de novo</w:t>
      </w:r>
      <w:r w:rsidR="00722413">
        <w:rPr>
          <w:rFonts w:ascii="Arial" w:hAnsi="Arial" w:cs="Arial"/>
          <w:sz w:val="24"/>
          <w:szCs w:val="24"/>
        </w:rPr>
        <w:t>. If not, the only other course open to the plaintiff, is to</w:t>
      </w:r>
      <w:r w:rsidR="00C1422C">
        <w:rPr>
          <w:rFonts w:ascii="Arial" w:hAnsi="Arial" w:cs="Arial"/>
          <w:sz w:val="24"/>
          <w:szCs w:val="24"/>
        </w:rPr>
        <w:t xml:space="preserve"> pursue the current matter</w:t>
      </w:r>
      <w:r w:rsidR="00722413">
        <w:rPr>
          <w:rFonts w:ascii="Arial" w:hAnsi="Arial" w:cs="Arial"/>
          <w:sz w:val="24"/>
          <w:szCs w:val="24"/>
        </w:rPr>
        <w:t xml:space="preserve"> in its present form.  </w:t>
      </w:r>
      <w:r w:rsidR="00C1422C">
        <w:rPr>
          <w:rFonts w:ascii="Arial" w:hAnsi="Arial" w:cs="Arial"/>
          <w:sz w:val="24"/>
          <w:szCs w:val="24"/>
        </w:rPr>
        <w:t xml:space="preserve"> </w:t>
      </w:r>
    </w:p>
    <w:p w14:paraId="6CD7B4D9" w14:textId="77777777" w:rsidR="00BF0AD1" w:rsidRDefault="00BF0AD1" w:rsidP="002E4EC6">
      <w:pPr>
        <w:spacing w:line="360" w:lineRule="auto"/>
        <w:jc w:val="both"/>
        <w:rPr>
          <w:rFonts w:ascii="Arial" w:hAnsi="Arial" w:cs="Arial"/>
          <w:sz w:val="24"/>
          <w:szCs w:val="24"/>
        </w:rPr>
      </w:pPr>
    </w:p>
    <w:p w14:paraId="08B88782" w14:textId="65A57D29" w:rsidR="00C1422C" w:rsidRDefault="00BF0AD1" w:rsidP="002E4EC6">
      <w:pPr>
        <w:spacing w:line="360" w:lineRule="auto"/>
        <w:jc w:val="both"/>
        <w:rPr>
          <w:rFonts w:ascii="Arial" w:hAnsi="Arial" w:cs="Arial"/>
          <w:sz w:val="24"/>
          <w:szCs w:val="24"/>
        </w:rPr>
      </w:pPr>
      <w:r>
        <w:rPr>
          <w:rFonts w:ascii="Arial" w:hAnsi="Arial" w:cs="Arial"/>
          <w:sz w:val="24"/>
          <w:szCs w:val="24"/>
        </w:rPr>
        <w:t>[19</w:t>
      </w:r>
      <w:r w:rsidR="00C1422C">
        <w:rPr>
          <w:rFonts w:ascii="Arial" w:hAnsi="Arial" w:cs="Arial"/>
          <w:sz w:val="24"/>
          <w:szCs w:val="24"/>
        </w:rPr>
        <w:t>]</w:t>
      </w:r>
      <w:r w:rsidR="00C1422C">
        <w:rPr>
          <w:rFonts w:ascii="Arial" w:hAnsi="Arial" w:cs="Arial"/>
          <w:sz w:val="24"/>
          <w:szCs w:val="24"/>
        </w:rPr>
        <w:tab/>
      </w:r>
      <w:r w:rsidR="00722413">
        <w:rPr>
          <w:rFonts w:ascii="Arial" w:hAnsi="Arial" w:cs="Arial"/>
          <w:sz w:val="24"/>
          <w:szCs w:val="24"/>
        </w:rPr>
        <w:t>In his spirited address, Mr. Coleman further submitted that</w:t>
      </w:r>
      <w:r w:rsidR="00C1422C">
        <w:rPr>
          <w:rFonts w:ascii="Arial" w:hAnsi="Arial" w:cs="Arial"/>
          <w:sz w:val="24"/>
          <w:szCs w:val="24"/>
        </w:rPr>
        <w:t xml:space="preserve"> the</w:t>
      </w:r>
      <w:r w:rsidR="00722413">
        <w:rPr>
          <w:rFonts w:ascii="Arial" w:hAnsi="Arial" w:cs="Arial"/>
          <w:sz w:val="24"/>
          <w:szCs w:val="24"/>
        </w:rPr>
        <w:t xml:space="preserve"> fact that the</w:t>
      </w:r>
      <w:r w:rsidR="00C1422C">
        <w:rPr>
          <w:rFonts w:ascii="Arial" w:hAnsi="Arial" w:cs="Arial"/>
          <w:sz w:val="24"/>
          <w:szCs w:val="24"/>
        </w:rPr>
        <w:t xml:space="preserve"> additional agreements only came to the attention of the S</w:t>
      </w:r>
      <w:r w:rsidR="0059650B">
        <w:rPr>
          <w:rFonts w:ascii="Arial" w:hAnsi="Arial" w:cs="Arial"/>
          <w:sz w:val="24"/>
          <w:szCs w:val="24"/>
        </w:rPr>
        <w:t>outh African legal practitioner</w:t>
      </w:r>
      <w:r w:rsidR="00C1422C">
        <w:rPr>
          <w:rFonts w:ascii="Arial" w:hAnsi="Arial" w:cs="Arial"/>
          <w:sz w:val="24"/>
          <w:szCs w:val="24"/>
        </w:rPr>
        <w:t xml:space="preserve"> at the end of 2016 during preparation for trial</w:t>
      </w:r>
      <w:r w:rsidR="0059650B">
        <w:rPr>
          <w:rFonts w:ascii="Arial" w:hAnsi="Arial" w:cs="Arial"/>
          <w:sz w:val="24"/>
          <w:szCs w:val="24"/>
        </w:rPr>
        <w:t>,</w:t>
      </w:r>
      <w:r w:rsidR="00C1422C">
        <w:rPr>
          <w:rFonts w:ascii="Arial" w:hAnsi="Arial" w:cs="Arial"/>
          <w:sz w:val="24"/>
          <w:szCs w:val="24"/>
        </w:rPr>
        <w:t xml:space="preserve"> is neither </w:t>
      </w:r>
      <w:r w:rsidR="00722413">
        <w:rPr>
          <w:rFonts w:ascii="Arial" w:hAnsi="Arial" w:cs="Arial"/>
          <w:sz w:val="24"/>
          <w:szCs w:val="24"/>
        </w:rPr>
        <w:t xml:space="preserve">a </w:t>
      </w:r>
      <w:r w:rsidR="00C1422C">
        <w:rPr>
          <w:rFonts w:ascii="Arial" w:hAnsi="Arial" w:cs="Arial"/>
          <w:sz w:val="24"/>
          <w:szCs w:val="24"/>
        </w:rPr>
        <w:t xml:space="preserve">compelling nor persuasive </w:t>
      </w:r>
      <w:r w:rsidR="00722413">
        <w:rPr>
          <w:rFonts w:ascii="Arial" w:hAnsi="Arial" w:cs="Arial"/>
          <w:sz w:val="24"/>
          <w:szCs w:val="24"/>
        </w:rPr>
        <w:t xml:space="preserve">reason for </w:t>
      </w:r>
      <w:r w:rsidR="00AF7BE3">
        <w:rPr>
          <w:rFonts w:ascii="Arial" w:hAnsi="Arial" w:cs="Arial"/>
          <w:sz w:val="24"/>
          <w:szCs w:val="24"/>
        </w:rPr>
        <w:t xml:space="preserve">granting </w:t>
      </w:r>
      <w:r w:rsidR="00722413">
        <w:rPr>
          <w:rFonts w:ascii="Arial" w:hAnsi="Arial" w:cs="Arial"/>
          <w:sz w:val="24"/>
          <w:szCs w:val="24"/>
        </w:rPr>
        <w:t xml:space="preserve">the amendment in the </w:t>
      </w:r>
      <w:r w:rsidR="00C1422C">
        <w:rPr>
          <w:rFonts w:ascii="Arial" w:hAnsi="Arial" w:cs="Arial"/>
          <w:sz w:val="24"/>
          <w:szCs w:val="24"/>
        </w:rPr>
        <w:t>circumstances.</w:t>
      </w:r>
      <w:r w:rsidR="00722413">
        <w:rPr>
          <w:rFonts w:ascii="Arial" w:hAnsi="Arial" w:cs="Arial"/>
          <w:sz w:val="24"/>
          <w:szCs w:val="24"/>
        </w:rPr>
        <w:t xml:space="preserve"> In essence, he argued that the plaintiff had made its bed and must accordingly lie on it, whatever the repercussions.</w:t>
      </w:r>
    </w:p>
    <w:p w14:paraId="1FCCAA68" w14:textId="77777777" w:rsidR="00BF0AD1" w:rsidRDefault="00BF0AD1" w:rsidP="002E4EC6">
      <w:pPr>
        <w:spacing w:line="360" w:lineRule="auto"/>
        <w:jc w:val="both"/>
        <w:rPr>
          <w:rFonts w:ascii="Arial" w:hAnsi="Arial" w:cs="Arial"/>
          <w:sz w:val="24"/>
          <w:szCs w:val="24"/>
        </w:rPr>
      </w:pPr>
    </w:p>
    <w:p w14:paraId="32B058C5" w14:textId="63E43C58" w:rsidR="00C11E6D" w:rsidRDefault="00BF0AD1" w:rsidP="002E4EC6">
      <w:pPr>
        <w:spacing w:line="360" w:lineRule="auto"/>
        <w:jc w:val="both"/>
        <w:rPr>
          <w:rFonts w:ascii="Arial" w:hAnsi="Arial" w:cs="Arial"/>
          <w:sz w:val="24"/>
          <w:szCs w:val="24"/>
        </w:rPr>
      </w:pPr>
      <w:r>
        <w:rPr>
          <w:rFonts w:ascii="Arial" w:hAnsi="Arial" w:cs="Arial"/>
          <w:sz w:val="24"/>
          <w:szCs w:val="24"/>
        </w:rPr>
        <w:lastRenderedPageBreak/>
        <w:t>[20</w:t>
      </w:r>
      <w:r w:rsidR="00C1422C">
        <w:rPr>
          <w:rFonts w:ascii="Arial" w:hAnsi="Arial" w:cs="Arial"/>
          <w:sz w:val="24"/>
          <w:szCs w:val="24"/>
        </w:rPr>
        <w:t>]</w:t>
      </w:r>
      <w:r w:rsidR="00C1422C">
        <w:rPr>
          <w:rFonts w:ascii="Arial" w:hAnsi="Arial" w:cs="Arial"/>
          <w:sz w:val="24"/>
          <w:szCs w:val="24"/>
        </w:rPr>
        <w:tab/>
      </w:r>
      <w:r w:rsidR="00722413">
        <w:rPr>
          <w:rFonts w:ascii="Arial" w:hAnsi="Arial" w:cs="Arial"/>
          <w:sz w:val="24"/>
          <w:szCs w:val="24"/>
        </w:rPr>
        <w:t>Finally, Mr. Coleman argued that t</w:t>
      </w:r>
      <w:r w:rsidR="00C1422C">
        <w:rPr>
          <w:rFonts w:ascii="Arial" w:hAnsi="Arial" w:cs="Arial"/>
          <w:sz w:val="24"/>
          <w:szCs w:val="24"/>
        </w:rPr>
        <w:t>he defendant will not only be financially prejudiced if the amendments were to be allowed, but will be prejudiced in its defence. I</w:t>
      </w:r>
      <w:r w:rsidR="00722413">
        <w:rPr>
          <w:rFonts w:ascii="Arial" w:hAnsi="Arial" w:cs="Arial"/>
          <w:sz w:val="24"/>
          <w:szCs w:val="24"/>
        </w:rPr>
        <w:t>n this regard, i</w:t>
      </w:r>
      <w:r w:rsidR="00C1422C">
        <w:rPr>
          <w:rFonts w:ascii="Arial" w:hAnsi="Arial" w:cs="Arial"/>
          <w:sz w:val="24"/>
          <w:szCs w:val="24"/>
        </w:rPr>
        <w:t>t will be compelled to address prescribed and vague and embarrassing claims in the new particulars of claim</w:t>
      </w:r>
      <w:r w:rsidR="00722413">
        <w:rPr>
          <w:rFonts w:ascii="Arial" w:hAnsi="Arial" w:cs="Arial"/>
          <w:sz w:val="24"/>
          <w:szCs w:val="24"/>
        </w:rPr>
        <w:t>, which the court should not allow at this very stage</w:t>
      </w:r>
      <w:r w:rsidR="00C1422C">
        <w:rPr>
          <w:rFonts w:ascii="Arial" w:hAnsi="Arial" w:cs="Arial"/>
          <w:sz w:val="24"/>
          <w:szCs w:val="24"/>
        </w:rPr>
        <w:t>.</w:t>
      </w:r>
      <w:r w:rsidR="00AF7BE3">
        <w:rPr>
          <w:rFonts w:ascii="Arial" w:hAnsi="Arial" w:cs="Arial"/>
          <w:sz w:val="24"/>
          <w:szCs w:val="24"/>
        </w:rPr>
        <w:t xml:space="preserve"> It was</w:t>
      </w:r>
      <w:r w:rsidR="00722413">
        <w:rPr>
          <w:rFonts w:ascii="Arial" w:hAnsi="Arial" w:cs="Arial"/>
          <w:sz w:val="24"/>
          <w:szCs w:val="24"/>
        </w:rPr>
        <w:t xml:space="preserve"> his closing submission that t</w:t>
      </w:r>
      <w:r w:rsidR="00C1422C">
        <w:rPr>
          <w:rFonts w:ascii="Arial" w:hAnsi="Arial" w:cs="Arial"/>
          <w:sz w:val="24"/>
          <w:szCs w:val="24"/>
        </w:rPr>
        <w:t xml:space="preserve">he application to amend should thus be dismissed with costs on the normal scale. However, if the </w:t>
      </w:r>
      <w:r w:rsidR="00722413">
        <w:rPr>
          <w:rFonts w:ascii="Arial" w:hAnsi="Arial" w:cs="Arial"/>
          <w:sz w:val="24"/>
          <w:szCs w:val="24"/>
        </w:rPr>
        <w:t>court is persuaded that the amendment should</w:t>
      </w:r>
      <w:r w:rsidR="00C1422C">
        <w:rPr>
          <w:rFonts w:ascii="Arial" w:hAnsi="Arial" w:cs="Arial"/>
          <w:sz w:val="24"/>
          <w:szCs w:val="24"/>
        </w:rPr>
        <w:t xml:space="preserve"> to be allowed, the plaintiff should be ordered to pay the costs incurred by the defendant thus far. </w:t>
      </w:r>
    </w:p>
    <w:p w14:paraId="18BF6B42" w14:textId="77777777" w:rsidR="00AF7BE3" w:rsidRPr="00722413" w:rsidRDefault="00AF7BE3" w:rsidP="002E4EC6">
      <w:pPr>
        <w:spacing w:line="360" w:lineRule="auto"/>
        <w:jc w:val="both"/>
        <w:rPr>
          <w:rFonts w:ascii="Arial" w:hAnsi="Arial" w:cs="Arial"/>
          <w:sz w:val="24"/>
          <w:szCs w:val="24"/>
        </w:rPr>
      </w:pPr>
    </w:p>
    <w:p w14:paraId="2330BB43" w14:textId="7BB5370E" w:rsidR="00722413" w:rsidRDefault="00EB045C" w:rsidP="002E4EC6">
      <w:pPr>
        <w:spacing w:line="360" w:lineRule="auto"/>
        <w:jc w:val="both"/>
        <w:rPr>
          <w:rFonts w:ascii="Arial" w:hAnsi="Arial" w:cs="Arial"/>
          <w:sz w:val="24"/>
          <w:szCs w:val="24"/>
          <w:u w:val="single"/>
        </w:rPr>
      </w:pPr>
      <w:r>
        <w:rPr>
          <w:rFonts w:ascii="Arial" w:hAnsi="Arial" w:cs="Arial"/>
          <w:sz w:val="24"/>
          <w:szCs w:val="24"/>
          <w:u w:val="single"/>
        </w:rPr>
        <w:t>Applicable l</w:t>
      </w:r>
      <w:r w:rsidR="00C1422C" w:rsidRPr="00832AA8">
        <w:rPr>
          <w:rFonts w:ascii="Arial" w:hAnsi="Arial" w:cs="Arial"/>
          <w:sz w:val="24"/>
          <w:szCs w:val="24"/>
          <w:u w:val="single"/>
        </w:rPr>
        <w:t>egal principles and application thereof</w:t>
      </w:r>
    </w:p>
    <w:p w14:paraId="68054E17" w14:textId="290BA177" w:rsidR="0059650B" w:rsidRDefault="00BF0AD1" w:rsidP="002E4EC6">
      <w:pPr>
        <w:spacing w:line="360" w:lineRule="auto"/>
        <w:jc w:val="both"/>
        <w:rPr>
          <w:rFonts w:ascii="Arial" w:hAnsi="Arial" w:cs="Arial"/>
          <w:sz w:val="24"/>
          <w:szCs w:val="24"/>
        </w:rPr>
      </w:pPr>
      <w:r>
        <w:rPr>
          <w:rFonts w:ascii="Arial" w:hAnsi="Arial" w:cs="Arial"/>
          <w:sz w:val="24"/>
          <w:szCs w:val="24"/>
        </w:rPr>
        <w:t>[21</w:t>
      </w:r>
      <w:r w:rsidR="002158C6" w:rsidRPr="002158C6">
        <w:rPr>
          <w:rFonts w:ascii="Arial" w:hAnsi="Arial" w:cs="Arial"/>
          <w:sz w:val="24"/>
          <w:szCs w:val="24"/>
        </w:rPr>
        <w:t>]</w:t>
      </w:r>
      <w:r w:rsidR="002158C6">
        <w:rPr>
          <w:rFonts w:ascii="Arial" w:hAnsi="Arial" w:cs="Arial"/>
          <w:sz w:val="24"/>
          <w:szCs w:val="24"/>
        </w:rPr>
        <w:tab/>
        <w:t xml:space="preserve">Rule </w:t>
      </w:r>
      <w:r w:rsidR="00722413">
        <w:rPr>
          <w:rFonts w:ascii="Arial" w:hAnsi="Arial" w:cs="Arial"/>
          <w:sz w:val="24"/>
          <w:szCs w:val="24"/>
        </w:rPr>
        <w:t>52(9) of the rules of the High C</w:t>
      </w:r>
      <w:r w:rsidR="002158C6">
        <w:rPr>
          <w:rFonts w:ascii="Arial" w:hAnsi="Arial" w:cs="Arial"/>
          <w:sz w:val="24"/>
          <w:szCs w:val="24"/>
        </w:rPr>
        <w:t>ourt provide</w:t>
      </w:r>
      <w:r w:rsidR="00EB045C">
        <w:rPr>
          <w:rFonts w:ascii="Arial" w:hAnsi="Arial" w:cs="Arial"/>
          <w:sz w:val="24"/>
          <w:szCs w:val="24"/>
        </w:rPr>
        <w:t>s</w:t>
      </w:r>
      <w:r w:rsidR="002158C6">
        <w:rPr>
          <w:rFonts w:ascii="Arial" w:hAnsi="Arial" w:cs="Arial"/>
          <w:sz w:val="24"/>
          <w:szCs w:val="24"/>
        </w:rPr>
        <w:t xml:space="preserve"> that:</w:t>
      </w:r>
    </w:p>
    <w:p w14:paraId="2E91BB5F" w14:textId="17299876" w:rsidR="0059650B" w:rsidRDefault="002158C6" w:rsidP="002E4EC6">
      <w:pPr>
        <w:spacing w:line="360" w:lineRule="auto"/>
        <w:jc w:val="both"/>
        <w:rPr>
          <w:rFonts w:ascii="Arial" w:hAnsi="Arial" w:cs="Arial"/>
          <w:sz w:val="24"/>
          <w:szCs w:val="24"/>
        </w:rPr>
      </w:pPr>
      <w:r>
        <w:rPr>
          <w:rFonts w:ascii="Arial" w:hAnsi="Arial" w:cs="Arial"/>
          <w:sz w:val="24"/>
          <w:szCs w:val="24"/>
        </w:rPr>
        <w:tab/>
      </w:r>
      <w:r w:rsidRPr="002158C6">
        <w:rPr>
          <w:rFonts w:ascii="Arial" w:hAnsi="Arial" w:cs="Arial"/>
        </w:rPr>
        <w:t xml:space="preserve">‘The court </w:t>
      </w:r>
      <w:r w:rsidRPr="002158C6">
        <w:rPr>
          <w:rFonts w:ascii="Arial" w:hAnsi="Arial" w:cs="Arial"/>
          <w:u w:val="single"/>
        </w:rPr>
        <w:t>may</w:t>
      </w:r>
      <w:r w:rsidRPr="002158C6">
        <w:rPr>
          <w:rFonts w:ascii="Arial" w:hAnsi="Arial" w:cs="Arial"/>
        </w:rPr>
        <w:t xml:space="preserve"> during the hearing at any stage before judgment, grant leave to amend a pleading or document on such terms as to costs or otherwise as the court considers suitable or proper.’</w:t>
      </w:r>
      <w:r w:rsidR="00722413">
        <w:rPr>
          <w:rFonts w:ascii="Arial" w:hAnsi="Arial" w:cs="Arial"/>
        </w:rPr>
        <w:t xml:space="preserve"> </w:t>
      </w:r>
      <w:r w:rsidR="00722413">
        <w:rPr>
          <w:rFonts w:ascii="Arial" w:hAnsi="Arial" w:cs="Arial"/>
          <w:sz w:val="24"/>
          <w:szCs w:val="24"/>
        </w:rPr>
        <w:t>(Emphasis added).</w:t>
      </w:r>
    </w:p>
    <w:p w14:paraId="31CAB2D8" w14:textId="7A8C11A6" w:rsidR="00722413" w:rsidRPr="00722413" w:rsidRDefault="00722413" w:rsidP="002E4EC6">
      <w:pPr>
        <w:spacing w:line="360" w:lineRule="auto"/>
        <w:jc w:val="both"/>
        <w:rPr>
          <w:rFonts w:ascii="Arial" w:hAnsi="Arial" w:cs="Arial"/>
          <w:sz w:val="24"/>
          <w:szCs w:val="24"/>
        </w:rPr>
      </w:pPr>
      <w:r>
        <w:rPr>
          <w:rFonts w:ascii="Arial" w:hAnsi="Arial" w:cs="Arial"/>
          <w:sz w:val="24"/>
          <w:szCs w:val="24"/>
        </w:rPr>
        <w:t>This reinforces the argument advance</w:t>
      </w:r>
      <w:r w:rsidR="00EB045C">
        <w:rPr>
          <w:rFonts w:ascii="Arial" w:hAnsi="Arial" w:cs="Arial"/>
          <w:sz w:val="24"/>
          <w:szCs w:val="24"/>
        </w:rPr>
        <w:t>d by the Mr. Marais that the q</w:t>
      </w:r>
      <w:r>
        <w:rPr>
          <w:rFonts w:ascii="Arial" w:hAnsi="Arial" w:cs="Arial"/>
          <w:sz w:val="24"/>
          <w:szCs w:val="24"/>
        </w:rPr>
        <w:t>ue</w:t>
      </w:r>
      <w:r w:rsidR="00EB045C">
        <w:rPr>
          <w:rFonts w:ascii="Arial" w:hAnsi="Arial" w:cs="Arial"/>
          <w:sz w:val="24"/>
          <w:szCs w:val="24"/>
        </w:rPr>
        <w:t>stion</w:t>
      </w:r>
      <w:r>
        <w:rPr>
          <w:rFonts w:ascii="Arial" w:hAnsi="Arial" w:cs="Arial"/>
          <w:sz w:val="24"/>
          <w:szCs w:val="24"/>
        </w:rPr>
        <w:t xml:space="preserve"> whether an application for leave to amend should be granted or not, lies within the court’s discretion, hence the permissive tone employed by the rule-maker above.  </w:t>
      </w:r>
    </w:p>
    <w:p w14:paraId="48447387" w14:textId="77777777" w:rsidR="00BF0AD1" w:rsidRDefault="00BF0AD1" w:rsidP="002E4EC6">
      <w:pPr>
        <w:spacing w:line="360" w:lineRule="auto"/>
        <w:jc w:val="both"/>
        <w:rPr>
          <w:rFonts w:ascii="Arial" w:hAnsi="Arial" w:cs="Arial"/>
          <w:sz w:val="24"/>
          <w:szCs w:val="24"/>
        </w:rPr>
      </w:pPr>
    </w:p>
    <w:p w14:paraId="27CDFE62" w14:textId="28229E70" w:rsidR="00C1422C" w:rsidRDefault="00BF0AD1" w:rsidP="002E4EC6">
      <w:pPr>
        <w:spacing w:line="360" w:lineRule="auto"/>
        <w:jc w:val="both"/>
        <w:rPr>
          <w:rFonts w:ascii="Arial" w:hAnsi="Arial" w:cs="Arial"/>
          <w:sz w:val="24"/>
          <w:szCs w:val="24"/>
        </w:rPr>
      </w:pPr>
      <w:r>
        <w:rPr>
          <w:rFonts w:ascii="Arial" w:hAnsi="Arial" w:cs="Arial"/>
          <w:sz w:val="24"/>
          <w:szCs w:val="24"/>
        </w:rPr>
        <w:t>[22</w:t>
      </w:r>
      <w:r w:rsidR="00C1422C">
        <w:rPr>
          <w:rFonts w:ascii="Arial" w:hAnsi="Arial" w:cs="Arial"/>
          <w:sz w:val="24"/>
          <w:szCs w:val="24"/>
        </w:rPr>
        <w:t>]</w:t>
      </w:r>
      <w:r w:rsidR="00C1422C">
        <w:rPr>
          <w:rFonts w:ascii="Arial" w:hAnsi="Arial" w:cs="Arial"/>
          <w:sz w:val="24"/>
          <w:szCs w:val="24"/>
        </w:rPr>
        <w:tab/>
        <w:t>This court,</w:t>
      </w:r>
      <w:r w:rsidR="00C1422C" w:rsidRPr="00832AA8">
        <w:rPr>
          <w:rFonts w:ascii="Arial" w:hAnsi="Arial" w:cs="Arial"/>
          <w:sz w:val="24"/>
          <w:szCs w:val="24"/>
        </w:rPr>
        <w:t xml:space="preserve"> </w:t>
      </w:r>
      <w:r w:rsidR="00C1422C">
        <w:rPr>
          <w:rFonts w:ascii="Arial" w:hAnsi="Arial" w:cs="Arial"/>
          <w:sz w:val="24"/>
          <w:szCs w:val="24"/>
        </w:rPr>
        <w:t xml:space="preserve">in the case of </w:t>
      </w:r>
      <w:r w:rsidR="00C1422C" w:rsidRPr="00FD7636">
        <w:rPr>
          <w:rFonts w:ascii="Arial" w:hAnsi="Arial" w:cs="Arial"/>
          <w:i/>
          <w:sz w:val="24"/>
          <w:szCs w:val="24"/>
        </w:rPr>
        <w:t>Billy v Mendonca</w:t>
      </w:r>
      <w:r w:rsidR="00C05EB1">
        <w:rPr>
          <w:rFonts w:ascii="Arial" w:hAnsi="Arial" w:cs="Arial"/>
          <w:i/>
          <w:sz w:val="24"/>
          <w:szCs w:val="24"/>
        </w:rPr>
        <w:t>,</w:t>
      </w:r>
      <w:r w:rsidR="00C1422C">
        <w:rPr>
          <w:rStyle w:val="FootnoteReference"/>
          <w:rFonts w:ascii="Arial" w:hAnsi="Arial" w:cs="Arial"/>
          <w:sz w:val="24"/>
          <w:szCs w:val="24"/>
        </w:rPr>
        <w:footnoteReference w:id="2"/>
      </w:r>
      <w:r w:rsidR="00C1422C">
        <w:rPr>
          <w:rFonts w:ascii="Arial" w:hAnsi="Arial" w:cs="Arial"/>
          <w:sz w:val="24"/>
          <w:szCs w:val="24"/>
        </w:rPr>
        <w:t xml:space="preserve"> refer</w:t>
      </w:r>
      <w:r w:rsidR="0059650B">
        <w:rPr>
          <w:rFonts w:ascii="Arial" w:hAnsi="Arial" w:cs="Arial"/>
          <w:sz w:val="24"/>
          <w:szCs w:val="24"/>
        </w:rPr>
        <w:t>r</w:t>
      </w:r>
      <w:r w:rsidR="00C1422C">
        <w:rPr>
          <w:rFonts w:ascii="Arial" w:hAnsi="Arial" w:cs="Arial"/>
          <w:sz w:val="24"/>
          <w:szCs w:val="24"/>
        </w:rPr>
        <w:t xml:space="preserve">ed to </w:t>
      </w:r>
      <w:r w:rsidR="00EB045C">
        <w:rPr>
          <w:rFonts w:ascii="Arial" w:hAnsi="Arial" w:cs="Arial"/>
          <w:sz w:val="24"/>
          <w:szCs w:val="24"/>
        </w:rPr>
        <w:t xml:space="preserve">by Mr. Coleman, </w:t>
      </w:r>
      <w:r w:rsidR="00C05EB1">
        <w:rPr>
          <w:rFonts w:ascii="Arial" w:hAnsi="Arial" w:cs="Arial"/>
          <w:sz w:val="24"/>
          <w:szCs w:val="24"/>
        </w:rPr>
        <w:t xml:space="preserve">made reference to </w:t>
      </w:r>
      <w:r w:rsidR="00C1422C">
        <w:rPr>
          <w:rFonts w:ascii="Arial" w:hAnsi="Arial" w:cs="Arial"/>
          <w:sz w:val="24"/>
          <w:szCs w:val="24"/>
        </w:rPr>
        <w:t>the principles as set out</w:t>
      </w:r>
      <w:r w:rsidR="00722413">
        <w:rPr>
          <w:rFonts w:ascii="Arial" w:hAnsi="Arial" w:cs="Arial"/>
          <w:sz w:val="24"/>
          <w:szCs w:val="24"/>
        </w:rPr>
        <w:t xml:space="preserve"> in the </w:t>
      </w:r>
      <w:r w:rsidR="00722413">
        <w:rPr>
          <w:rFonts w:ascii="Arial" w:hAnsi="Arial" w:cs="Arial"/>
          <w:i/>
          <w:sz w:val="24"/>
          <w:szCs w:val="24"/>
        </w:rPr>
        <w:t xml:space="preserve">locus classicus </w:t>
      </w:r>
      <w:r w:rsidR="00722413">
        <w:rPr>
          <w:rFonts w:ascii="Arial" w:hAnsi="Arial" w:cs="Arial"/>
          <w:sz w:val="24"/>
          <w:szCs w:val="24"/>
        </w:rPr>
        <w:t xml:space="preserve">judgment of a </w:t>
      </w:r>
      <w:r w:rsidR="00007C1F">
        <w:rPr>
          <w:rFonts w:ascii="Arial" w:hAnsi="Arial" w:cs="Arial"/>
          <w:sz w:val="24"/>
          <w:szCs w:val="24"/>
        </w:rPr>
        <w:t>Full Bench of this court in</w:t>
      </w:r>
      <w:r w:rsidR="00C1422C" w:rsidRPr="00FD7636">
        <w:rPr>
          <w:rFonts w:ascii="Arial" w:hAnsi="Arial" w:cs="Arial"/>
          <w:i/>
          <w:sz w:val="24"/>
          <w:szCs w:val="24"/>
        </w:rPr>
        <w:t xml:space="preserve"> I</w:t>
      </w:r>
      <w:r w:rsidR="00007C1F">
        <w:rPr>
          <w:rFonts w:ascii="Arial" w:hAnsi="Arial" w:cs="Arial"/>
          <w:i/>
          <w:sz w:val="24"/>
          <w:szCs w:val="24"/>
        </w:rPr>
        <w:t xml:space="preserve"> </w:t>
      </w:r>
      <w:r w:rsidR="00C1422C" w:rsidRPr="00FD7636">
        <w:rPr>
          <w:rFonts w:ascii="Arial" w:hAnsi="Arial" w:cs="Arial"/>
          <w:i/>
          <w:sz w:val="24"/>
          <w:szCs w:val="24"/>
        </w:rPr>
        <w:t>A Bell Equipment Namibia (Pty) Ltd v Roadstone Quarries CC</w:t>
      </w:r>
      <w:r w:rsidR="00C1422C">
        <w:rPr>
          <w:rStyle w:val="FootnoteReference"/>
          <w:rFonts w:ascii="Arial" w:hAnsi="Arial" w:cs="Arial"/>
          <w:sz w:val="24"/>
          <w:szCs w:val="24"/>
        </w:rPr>
        <w:footnoteReference w:id="3"/>
      </w:r>
      <w:r w:rsidR="00007C1F">
        <w:rPr>
          <w:rFonts w:ascii="Arial" w:hAnsi="Arial" w:cs="Arial"/>
          <w:sz w:val="24"/>
          <w:szCs w:val="24"/>
        </w:rPr>
        <w:t>, with regards to amendments</w:t>
      </w:r>
      <w:r w:rsidR="00C05EB1">
        <w:rPr>
          <w:rFonts w:ascii="Arial" w:hAnsi="Arial" w:cs="Arial"/>
          <w:sz w:val="24"/>
          <w:szCs w:val="24"/>
        </w:rPr>
        <w:t xml:space="preserve">. In </w:t>
      </w:r>
      <w:r w:rsidR="00C05EB1" w:rsidRPr="00C05EB1">
        <w:rPr>
          <w:rFonts w:ascii="Arial" w:hAnsi="Arial" w:cs="Arial"/>
          <w:i/>
          <w:sz w:val="24"/>
          <w:szCs w:val="24"/>
        </w:rPr>
        <w:t>Billy v Mendonca</w:t>
      </w:r>
      <w:r w:rsidR="00C05EB1">
        <w:rPr>
          <w:rFonts w:ascii="Arial" w:hAnsi="Arial" w:cs="Arial"/>
          <w:sz w:val="24"/>
          <w:szCs w:val="24"/>
        </w:rPr>
        <w:t>,</w:t>
      </w:r>
      <w:r w:rsidR="00C05EB1">
        <w:rPr>
          <w:rStyle w:val="FootnoteReference"/>
          <w:rFonts w:ascii="Arial" w:hAnsi="Arial" w:cs="Arial"/>
          <w:sz w:val="24"/>
          <w:szCs w:val="24"/>
        </w:rPr>
        <w:footnoteReference w:id="4"/>
      </w:r>
      <w:r w:rsidR="00C05EB1">
        <w:rPr>
          <w:rFonts w:ascii="Arial" w:hAnsi="Arial" w:cs="Arial"/>
          <w:sz w:val="24"/>
          <w:szCs w:val="24"/>
        </w:rPr>
        <w:t xml:space="preserve"> this court summarised the applicable principles. T</w:t>
      </w:r>
      <w:r w:rsidR="00C1422C">
        <w:rPr>
          <w:rFonts w:ascii="Arial" w:hAnsi="Arial" w:cs="Arial"/>
          <w:sz w:val="24"/>
          <w:szCs w:val="24"/>
        </w:rPr>
        <w:t xml:space="preserve">hese are: </w:t>
      </w:r>
    </w:p>
    <w:p w14:paraId="24A4CB65" w14:textId="16CB2FED" w:rsidR="00C1422C" w:rsidRPr="00FD7636" w:rsidRDefault="00C1422C" w:rsidP="002E4EC6">
      <w:pPr>
        <w:spacing w:line="360" w:lineRule="auto"/>
        <w:ind w:firstLine="720"/>
        <w:jc w:val="both"/>
        <w:rPr>
          <w:rFonts w:ascii="Arial" w:hAnsi="Arial" w:cs="Arial"/>
        </w:rPr>
      </w:pPr>
      <w:r>
        <w:rPr>
          <w:rFonts w:ascii="Arial" w:hAnsi="Arial" w:cs="Arial"/>
          <w:sz w:val="24"/>
          <w:szCs w:val="24"/>
        </w:rPr>
        <w:t>‘</w:t>
      </w:r>
      <w:r w:rsidR="00007C1F">
        <w:rPr>
          <w:rFonts w:ascii="Arial" w:hAnsi="Arial" w:cs="Arial"/>
        </w:rPr>
        <w:t>(a)</w:t>
      </w:r>
      <w:r w:rsidR="00007C1F">
        <w:rPr>
          <w:rFonts w:ascii="Arial" w:hAnsi="Arial" w:cs="Arial"/>
          <w:sz w:val="24"/>
          <w:szCs w:val="24"/>
        </w:rPr>
        <w:t xml:space="preserve"> </w:t>
      </w:r>
      <w:r w:rsidRPr="00FD7636">
        <w:rPr>
          <w:rFonts w:ascii="Arial" w:hAnsi="Arial" w:cs="Arial"/>
        </w:rPr>
        <w:t>amendments may be sought at any stage of the proceedings;</w:t>
      </w:r>
    </w:p>
    <w:p w14:paraId="611BBAB4" w14:textId="22FA321C" w:rsidR="00C1422C" w:rsidRPr="00FD7636" w:rsidRDefault="00BD29D8" w:rsidP="00BD29D8">
      <w:pPr>
        <w:spacing w:after="0" w:line="360" w:lineRule="auto"/>
        <w:ind w:left="567" w:hanging="426"/>
        <w:jc w:val="both"/>
        <w:rPr>
          <w:rFonts w:ascii="Arial" w:hAnsi="Arial" w:cs="Arial"/>
        </w:rPr>
      </w:pPr>
      <w:r>
        <w:rPr>
          <w:rFonts w:ascii="Arial" w:hAnsi="Arial" w:cs="Arial"/>
        </w:rPr>
        <w:lastRenderedPageBreak/>
        <w:t xml:space="preserve">(b) </w:t>
      </w:r>
      <w:r w:rsidR="00C1422C" w:rsidRPr="00FD7636">
        <w:rPr>
          <w:rFonts w:ascii="Arial" w:hAnsi="Arial" w:cs="Arial"/>
        </w:rPr>
        <w:t xml:space="preserve"> in granting or refusing an amendment, the court exercises a judicial discretion, which </w:t>
      </w:r>
      <w:r>
        <w:rPr>
          <w:rFonts w:ascii="Arial" w:hAnsi="Arial" w:cs="Arial"/>
        </w:rPr>
        <w:t xml:space="preserve"> </w:t>
      </w:r>
      <w:r w:rsidR="00C1422C" w:rsidRPr="00FD7636">
        <w:rPr>
          <w:rFonts w:ascii="Arial" w:hAnsi="Arial" w:cs="Arial"/>
        </w:rPr>
        <w:t>discretion must be exercised judicially;</w:t>
      </w:r>
    </w:p>
    <w:p w14:paraId="7FD6837F" w14:textId="4415ADEC" w:rsidR="00C1422C" w:rsidRPr="00FD7636" w:rsidRDefault="00BD29D8" w:rsidP="00BD29D8">
      <w:pPr>
        <w:spacing w:after="0" w:line="360" w:lineRule="auto"/>
        <w:ind w:left="567" w:hanging="567"/>
        <w:jc w:val="both"/>
        <w:rPr>
          <w:rFonts w:ascii="Arial" w:hAnsi="Arial" w:cs="Arial"/>
        </w:rPr>
      </w:pPr>
      <w:r>
        <w:rPr>
          <w:rFonts w:ascii="Arial" w:hAnsi="Arial" w:cs="Arial"/>
        </w:rPr>
        <w:t xml:space="preserve">(c) </w:t>
      </w:r>
      <w:r>
        <w:rPr>
          <w:rFonts w:ascii="Arial" w:hAnsi="Arial" w:cs="Arial"/>
        </w:rPr>
        <w:tab/>
      </w:r>
      <w:r w:rsidR="00C1422C" w:rsidRPr="00FD7636">
        <w:rPr>
          <w:rFonts w:ascii="Arial" w:hAnsi="Arial" w:cs="Arial"/>
        </w:rPr>
        <w:t>a litigant seeking leave to amend craves the indu</w:t>
      </w:r>
      <w:r>
        <w:rPr>
          <w:rFonts w:ascii="Arial" w:hAnsi="Arial" w:cs="Arial"/>
        </w:rPr>
        <w:t xml:space="preserve">lgence from the court and must, </w:t>
      </w:r>
      <w:r w:rsidR="00C1422C" w:rsidRPr="00FD7636">
        <w:rPr>
          <w:rFonts w:ascii="Arial" w:hAnsi="Arial" w:cs="Arial"/>
        </w:rPr>
        <w:t>therefore, proffer some explanation for the amendment sought;</w:t>
      </w:r>
    </w:p>
    <w:p w14:paraId="637FA5DB" w14:textId="1A62E74E" w:rsidR="00C1422C" w:rsidRPr="00FD7636" w:rsidRDefault="00BD29D8" w:rsidP="00BD29D8">
      <w:pPr>
        <w:spacing w:after="0" w:line="360" w:lineRule="auto"/>
        <w:ind w:left="567" w:hanging="567"/>
        <w:jc w:val="both"/>
        <w:rPr>
          <w:rFonts w:ascii="Arial" w:hAnsi="Arial" w:cs="Arial"/>
        </w:rPr>
      </w:pPr>
      <w:r>
        <w:rPr>
          <w:rFonts w:ascii="Arial" w:hAnsi="Arial" w:cs="Arial"/>
        </w:rPr>
        <w:t>(d)</w:t>
      </w:r>
      <w:r>
        <w:rPr>
          <w:rFonts w:ascii="Arial" w:hAnsi="Arial" w:cs="Arial"/>
        </w:rPr>
        <w:tab/>
      </w:r>
      <w:r w:rsidR="00C1422C" w:rsidRPr="00FD7636">
        <w:rPr>
          <w:rFonts w:ascii="Arial" w:hAnsi="Arial" w:cs="Arial"/>
        </w:rPr>
        <w:t>the explanation proffered will be determined by the nature of the amendment sought. The more substantial the amendment, the more a compelling case for an explanation under oath;</w:t>
      </w:r>
    </w:p>
    <w:p w14:paraId="330AB32D" w14:textId="4E3C1D64" w:rsidR="00C1422C" w:rsidRPr="00FD7636" w:rsidRDefault="00C1422C" w:rsidP="00BD29D8">
      <w:pPr>
        <w:spacing w:after="0" w:line="360" w:lineRule="auto"/>
        <w:ind w:left="567" w:hanging="567"/>
        <w:jc w:val="both"/>
        <w:rPr>
          <w:rFonts w:ascii="Arial" w:hAnsi="Arial" w:cs="Arial"/>
        </w:rPr>
      </w:pPr>
      <w:r w:rsidRPr="00FD7636">
        <w:rPr>
          <w:rFonts w:ascii="Arial" w:hAnsi="Arial" w:cs="Arial"/>
        </w:rPr>
        <w:t xml:space="preserve">(e) </w:t>
      </w:r>
      <w:r w:rsidRPr="00FD7636">
        <w:rPr>
          <w:rFonts w:ascii="Arial" w:hAnsi="Arial" w:cs="Arial"/>
        </w:rPr>
        <w:tab/>
        <w:t>if a party proffers an explanation that is not reasonably satisfactory o</w:t>
      </w:r>
      <w:r w:rsidR="0059650B">
        <w:rPr>
          <w:rFonts w:ascii="Arial" w:hAnsi="Arial" w:cs="Arial"/>
        </w:rPr>
        <w:t>f</w:t>
      </w:r>
      <w:r w:rsidRPr="00FD7636">
        <w:rPr>
          <w:rFonts w:ascii="Arial" w:hAnsi="Arial" w:cs="Arial"/>
        </w:rPr>
        <w:t xml:space="preserve"> one lacking in </w:t>
      </w:r>
      <w:r w:rsidRPr="00FD7636">
        <w:rPr>
          <w:rFonts w:ascii="Arial" w:hAnsi="Arial" w:cs="Arial"/>
          <w:i/>
        </w:rPr>
        <w:t xml:space="preserve">bona fides, </w:t>
      </w:r>
      <w:r w:rsidRPr="00FD7636">
        <w:rPr>
          <w:rFonts w:ascii="Arial" w:hAnsi="Arial" w:cs="Arial"/>
        </w:rPr>
        <w:t>the court may disallow the amendment, especially where the amendment is opposed and has the potential to compromise a firm trial date;</w:t>
      </w:r>
      <w:r w:rsidR="00927FE2">
        <w:rPr>
          <w:rFonts w:ascii="Arial" w:hAnsi="Arial" w:cs="Arial"/>
        </w:rPr>
        <w:t xml:space="preserve"> </w:t>
      </w:r>
    </w:p>
    <w:p w14:paraId="31C13BA6" w14:textId="082A7BE5" w:rsidR="00193C83" w:rsidRDefault="00C1422C" w:rsidP="00BD29D8">
      <w:pPr>
        <w:spacing w:line="360" w:lineRule="auto"/>
        <w:ind w:left="567" w:hanging="567"/>
        <w:jc w:val="both"/>
        <w:rPr>
          <w:rFonts w:ascii="Arial" w:hAnsi="Arial" w:cs="Arial"/>
          <w:i/>
          <w:sz w:val="24"/>
          <w:szCs w:val="24"/>
        </w:rPr>
      </w:pPr>
      <w:r w:rsidRPr="00FD7636">
        <w:rPr>
          <w:rFonts w:ascii="Arial" w:hAnsi="Arial" w:cs="Arial"/>
        </w:rPr>
        <w:t xml:space="preserve">(h) </w:t>
      </w:r>
      <w:r w:rsidRPr="00FD7636">
        <w:rPr>
          <w:rFonts w:ascii="Arial" w:hAnsi="Arial" w:cs="Arial"/>
        </w:rPr>
        <w:tab/>
        <w:t>a court cannot compel a party to stick to a version of fact or law that it says no longer represents its stance and this is because litigants must be allowed in the adversarial system, to ventilate what they believe are the real issues between them.</w:t>
      </w:r>
      <w:r w:rsidRPr="00FD7636">
        <w:rPr>
          <w:rStyle w:val="FootnoteReference"/>
          <w:rFonts w:ascii="Arial" w:hAnsi="Arial" w:cs="Arial"/>
        </w:rPr>
        <w:footnoteReference w:id="5"/>
      </w:r>
      <w:r w:rsidRPr="00FD7636">
        <w:rPr>
          <w:rFonts w:ascii="Arial" w:hAnsi="Arial" w:cs="Arial"/>
        </w:rPr>
        <w:t xml:space="preserve"> See </w:t>
      </w:r>
      <w:r w:rsidRPr="00FD7636">
        <w:rPr>
          <w:rFonts w:ascii="Arial" w:hAnsi="Arial" w:cs="Arial"/>
          <w:i/>
        </w:rPr>
        <w:t>Zamnam Exclusive Furnitures CC v Josef Stephanus Lewies and Cornelia Catherina L</w:t>
      </w:r>
      <w:r w:rsidR="00EB045C">
        <w:rPr>
          <w:rFonts w:ascii="Arial" w:hAnsi="Arial" w:cs="Arial"/>
          <w:i/>
        </w:rPr>
        <w:t>ewies, The Trustees of the Lewi</w:t>
      </w:r>
      <w:r w:rsidRPr="00FD7636">
        <w:rPr>
          <w:rFonts w:ascii="Arial" w:hAnsi="Arial" w:cs="Arial"/>
          <w:i/>
        </w:rPr>
        <w:t>s Family Trust</w:t>
      </w:r>
      <w:r w:rsidRPr="00532373">
        <w:rPr>
          <w:rFonts w:ascii="Arial" w:hAnsi="Arial" w:cs="Arial"/>
          <w:i/>
          <w:sz w:val="24"/>
          <w:szCs w:val="24"/>
        </w:rPr>
        <w:t>.</w:t>
      </w:r>
      <w:r w:rsidR="00C05EB1">
        <w:rPr>
          <w:rFonts w:ascii="Arial" w:hAnsi="Arial" w:cs="Arial"/>
          <w:i/>
          <w:sz w:val="24"/>
          <w:szCs w:val="24"/>
        </w:rPr>
        <w:t>’</w:t>
      </w:r>
      <w:r w:rsidR="00C05EB1">
        <w:rPr>
          <w:rStyle w:val="FootnoteReference"/>
          <w:rFonts w:ascii="Arial" w:hAnsi="Arial" w:cs="Arial"/>
          <w:i/>
          <w:sz w:val="24"/>
          <w:szCs w:val="24"/>
        </w:rPr>
        <w:footnoteReference w:id="6"/>
      </w:r>
    </w:p>
    <w:p w14:paraId="69D81E55" w14:textId="77777777" w:rsidR="00BF0AD1" w:rsidRDefault="00BF0AD1" w:rsidP="002E4EC6">
      <w:pPr>
        <w:spacing w:line="360" w:lineRule="auto"/>
        <w:jc w:val="both"/>
        <w:rPr>
          <w:rFonts w:ascii="Arial" w:hAnsi="Arial" w:cs="Arial"/>
          <w:i/>
          <w:sz w:val="24"/>
          <w:szCs w:val="24"/>
        </w:rPr>
      </w:pPr>
    </w:p>
    <w:p w14:paraId="3A43373C" w14:textId="5E1180C7" w:rsidR="00C1422C" w:rsidRDefault="00BF0AD1" w:rsidP="002E4EC6">
      <w:pPr>
        <w:spacing w:line="360" w:lineRule="auto"/>
        <w:jc w:val="both"/>
        <w:rPr>
          <w:rFonts w:ascii="Arial" w:hAnsi="Arial" w:cs="Arial"/>
          <w:sz w:val="24"/>
          <w:szCs w:val="24"/>
        </w:rPr>
      </w:pPr>
      <w:r>
        <w:rPr>
          <w:rFonts w:ascii="Arial" w:hAnsi="Arial" w:cs="Arial"/>
          <w:sz w:val="24"/>
          <w:szCs w:val="24"/>
        </w:rPr>
        <w:t>[23</w:t>
      </w:r>
      <w:r w:rsidR="00C1422C">
        <w:rPr>
          <w:rFonts w:ascii="Arial" w:hAnsi="Arial" w:cs="Arial"/>
          <w:sz w:val="24"/>
          <w:szCs w:val="24"/>
        </w:rPr>
        <w:t>]</w:t>
      </w:r>
      <w:r w:rsidR="00C1422C">
        <w:rPr>
          <w:rFonts w:ascii="Arial" w:hAnsi="Arial" w:cs="Arial"/>
          <w:sz w:val="24"/>
          <w:szCs w:val="24"/>
        </w:rPr>
        <w:tab/>
        <w:t xml:space="preserve">It is correctly submitted that an application for leave to amend may be brought at any time of the proceedings before the judgment and that the court has a discretion to grant or refuse the application, provided the discretion is exercised judicially. It is also true, that the stage at which proceedings </w:t>
      </w:r>
      <w:r w:rsidR="00007C1F">
        <w:rPr>
          <w:rFonts w:ascii="Arial" w:hAnsi="Arial" w:cs="Arial"/>
          <w:sz w:val="24"/>
          <w:szCs w:val="24"/>
        </w:rPr>
        <w:t xml:space="preserve">for leave to amend </w:t>
      </w:r>
      <w:r w:rsidR="00C1422C">
        <w:rPr>
          <w:rFonts w:ascii="Arial" w:hAnsi="Arial" w:cs="Arial"/>
          <w:sz w:val="24"/>
          <w:szCs w:val="24"/>
        </w:rPr>
        <w:t xml:space="preserve">are brought and the nature </w:t>
      </w:r>
      <w:r w:rsidR="00007C1F">
        <w:rPr>
          <w:rFonts w:ascii="Arial" w:hAnsi="Arial" w:cs="Arial"/>
          <w:sz w:val="24"/>
          <w:szCs w:val="24"/>
        </w:rPr>
        <w:t xml:space="preserve">and extent </w:t>
      </w:r>
      <w:r w:rsidR="00C1422C">
        <w:rPr>
          <w:rFonts w:ascii="Arial" w:hAnsi="Arial" w:cs="Arial"/>
          <w:sz w:val="24"/>
          <w:szCs w:val="24"/>
        </w:rPr>
        <w:t>of the amendment</w:t>
      </w:r>
      <w:r w:rsidR="00007C1F">
        <w:rPr>
          <w:rFonts w:ascii="Arial" w:hAnsi="Arial" w:cs="Arial"/>
          <w:sz w:val="24"/>
          <w:szCs w:val="24"/>
        </w:rPr>
        <w:t>,</w:t>
      </w:r>
      <w:r w:rsidR="00C1422C">
        <w:rPr>
          <w:rFonts w:ascii="Arial" w:hAnsi="Arial" w:cs="Arial"/>
          <w:sz w:val="24"/>
          <w:szCs w:val="24"/>
        </w:rPr>
        <w:t xml:space="preserve"> as well as the explanation proffered by the applicant</w:t>
      </w:r>
      <w:r w:rsidR="00007C1F">
        <w:rPr>
          <w:rFonts w:ascii="Arial" w:hAnsi="Arial" w:cs="Arial"/>
          <w:sz w:val="24"/>
          <w:szCs w:val="24"/>
        </w:rPr>
        <w:t xml:space="preserve"> for amendment,</w:t>
      </w:r>
      <w:r w:rsidR="00C1422C">
        <w:rPr>
          <w:rFonts w:ascii="Arial" w:hAnsi="Arial" w:cs="Arial"/>
          <w:sz w:val="24"/>
          <w:szCs w:val="24"/>
        </w:rPr>
        <w:t xml:space="preserve"> are pivotal conside</w:t>
      </w:r>
      <w:r w:rsidR="00EB045C">
        <w:rPr>
          <w:rFonts w:ascii="Arial" w:hAnsi="Arial" w:cs="Arial"/>
          <w:sz w:val="24"/>
          <w:szCs w:val="24"/>
        </w:rPr>
        <w:t>rations in the court’s decision-</w:t>
      </w:r>
      <w:r w:rsidR="00C1422C">
        <w:rPr>
          <w:rFonts w:ascii="Arial" w:hAnsi="Arial" w:cs="Arial"/>
          <w:sz w:val="24"/>
          <w:szCs w:val="24"/>
        </w:rPr>
        <w:t xml:space="preserve">making process. </w:t>
      </w:r>
    </w:p>
    <w:p w14:paraId="7BDC7313" w14:textId="77777777" w:rsidR="00BF0AD1" w:rsidRDefault="00BF0AD1" w:rsidP="002E4EC6">
      <w:pPr>
        <w:spacing w:line="360" w:lineRule="auto"/>
        <w:jc w:val="both"/>
        <w:rPr>
          <w:rFonts w:ascii="Arial" w:hAnsi="Arial" w:cs="Arial"/>
          <w:sz w:val="24"/>
          <w:szCs w:val="24"/>
        </w:rPr>
      </w:pPr>
    </w:p>
    <w:p w14:paraId="3FAAC825" w14:textId="162FA7D6" w:rsidR="00C1422C" w:rsidRDefault="00BF0AD1" w:rsidP="002E4EC6">
      <w:pPr>
        <w:spacing w:line="360" w:lineRule="auto"/>
        <w:jc w:val="both"/>
        <w:rPr>
          <w:rFonts w:ascii="Arial" w:hAnsi="Arial" w:cs="Arial"/>
          <w:sz w:val="24"/>
          <w:szCs w:val="24"/>
        </w:rPr>
      </w:pPr>
      <w:r>
        <w:rPr>
          <w:rFonts w:ascii="Arial" w:hAnsi="Arial" w:cs="Arial"/>
          <w:sz w:val="24"/>
          <w:szCs w:val="24"/>
        </w:rPr>
        <w:t>[24</w:t>
      </w:r>
      <w:r w:rsidR="00C1422C">
        <w:rPr>
          <w:rFonts w:ascii="Arial" w:hAnsi="Arial" w:cs="Arial"/>
          <w:sz w:val="24"/>
          <w:szCs w:val="24"/>
        </w:rPr>
        <w:t>]</w:t>
      </w:r>
      <w:r w:rsidR="00C1422C">
        <w:rPr>
          <w:rFonts w:ascii="Arial" w:hAnsi="Arial" w:cs="Arial"/>
          <w:sz w:val="24"/>
          <w:szCs w:val="24"/>
        </w:rPr>
        <w:tab/>
        <w:t>In this matter, the plaintiff wishes to introduce new contracts, in addition to the works and hire contracts relied upon in the initial particulars of claim. T</w:t>
      </w:r>
      <w:r w:rsidR="00C11E6D">
        <w:rPr>
          <w:rFonts w:ascii="Arial" w:hAnsi="Arial" w:cs="Arial"/>
          <w:sz w:val="24"/>
          <w:szCs w:val="24"/>
        </w:rPr>
        <w:t xml:space="preserve">hese </w:t>
      </w:r>
      <w:r w:rsidR="00435039">
        <w:rPr>
          <w:rFonts w:ascii="Arial" w:hAnsi="Arial" w:cs="Arial"/>
          <w:sz w:val="24"/>
          <w:szCs w:val="24"/>
        </w:rPr>
        <w:t xml:space="preserve">new </w:t>
      </w:r>
      <w:r w:rsidR="00C11E6D">
        <w:rPr>
          <w:rFonts w:ascii="Arial" w:hAnsi="Arial" w:cs="Arial"/>
          <w:sz w:val="24"/>
          <w:szCs w:val="24"/>
        </w:rPr>
        <w:t>contracts, however still pertain to the same invoices referr</w:t>
      </w:r>
      <w:r w:rsidR="00EB045C">
        <w:rPr>
          <w:rFonts w:ascii="Arial" w:hAnsi="Arial" w:cs="Arial"/>
          <w:sz w:val="24"/>
          <w:szCs w:val="24"/>
        </w:rPr>
        <w:t>ed to and attached to</w:t>
      </w:r>
      <w:r w:rsidR="00C11E6D">
        <w:rPr>
          <w:rFonts w:ascii="Arial" w:hAnsi="Arial" w:cs="Arial"/>
          <w:sz w:val="24"/>
          <w:szCs w:val="24"/>
        </w:rPr>
        <w:t xml:space="preserve"> the initial particulars of claim. The claim in substance </w:t>
      </w:r>
      <w:r w:rsidR="00007C1F">
        <w:rPr>
          <w:rFonts w:ascii="Arial" w:hAnsi="Arial" w:cs="Arial"/>
          <w:sz w:val="24"/>
          <w:szCs w:val="24"/>
        </w:rPr>
        <w:t xml:space="preserve">thus </w:t>
      </w:r>
      <w:r w:rsidR="00C11E6D">
        <w:rPr>
          <w:rFonts w:ascii="Arial" w:hAnsi="Arial" w:cs="Arial"/>
          <w:sz w:val="24"/>
          <w:szCs w:val="24"/>
        </w:rPr>
        <w:t xml:space="preserve">remains the same. </w:t>
      </w:r>
    </w:p>
    <w:p w14:paraId="5337A31A" w14:textId="77777777" w:rsidR="00BF0AD1" w:rsidRDefault="00BF0AD1" w:rsidP="002E4EC6">
      <w:pPr>
        <w:spacing w:line="360" w:lineRule="auto"/>
        <w:jc w:val="both"/>
        <w:rPr>
          <w:rFonts w:ascii="Arial" w:hAnsi="Arial" w:cs="Arial"/>
          <w:sz w:val="24"/>
          <w:szCs w:val="24"/>
        </w:rPr>
      </w:pPr>
    </w:p>
    <w:p w14:paraId="15CD1AFF" w14:textId="0E24B64B" w:rsidR="00C11E6D" w:rsidRDefault="00BF0AD1" w:rsidP="002E4EC6">
      <w:pPr>
        <w:spacing w:line="360" w:lineRule="auto"/>
        <w:jc w:val="both"/>
        <w:rPr>
          <w:rFonts w:ascii="Arial" w:hAnsi="Arial" w:cs="Arial"/>
          <w:sz w:val="24"/>
          <w:szCs w:val="24"/>
        </w:rPr>
      </w:pPr>
      <w:r>
        <w:rPr>
          <w:rFonts w:ascii="Arial" w:hAnsi="Arial" w:cs="Arial"/>
          <w:sz w:val="24"/>
          <w:szCs w:val="24"/>
        </w:rPr>
        <w:t>[25</w:t>
      </w:r>
      <w:r w:rsidR="00C11E6D">
        <w:rPr>
          <w:rFonts w:ascii="Arial" w:hAnsi="Arial" w:cs="Arial"/>
          <w:sz w:val="24"/>
          <w:szCs w:val="24"/>
        </w:rPr>
        <w:t>]</w:t>
      </w:r>
      <w:r w:rsidR="00C11E6D">
        <w:rPr>
          <w:rFonts w:ascii="Arial" w:hAnsi="Arial" w:cs="Arial"/>
          <w:sz w:val="24"/>
          <w:szCs w:val="24"/>
        </w:rPr>
        <w:tab/>
        <w:t>The plaintiff</w:t>
      </w:r>
      <w:r w:rsidR="00007C1F">
        <w:rPr>
          <w:rFonts w:ascii="Arial" w:hAnsi="Arial" w:cs="Arial"/>
          <w:sz w:val="24"/>
          <w:szCs w:val="24"/>
        </w:rPr>
        <w:t>, in support of the amendment,</w:t>
      </w:r>
      <w:r w:rsidR="00C11E6D">
        <w:rPr>
          <w:rFonts w:ascii="Arial" w:hAnsi="Arial" w:cs="Arial"/>
          <w:sz w:val="24"/>
          <w:szCs w:val="24"/>
        </w:rPr>
        <w:t xml:space="preserve"> argued that witness statements had not been fil</w:t>
      </w:r>
      <w:r w:rsidR="00007C1F">
        <w:rPr>
          <w:rFonts w:ascii="Arial" w:hAnsi="Arial" w:cs="Arial"/>
          <w:sz w:val="24"/>
          <w:szCs w:val="24"/>
        </w:rPr>
        <w:t xml:space="preserve">ed in the instant case, </w:t>
      </w:r>
      <w:r w:rsidR="00C11E6D">
        <w:rPr>
          <w:rFonts w:ascii="Arial" w:hAnsi="Arial" w:cs="Arial"/>
          <w:sz w:val="24"/>
          <w:szCs w:val="24"/>
        </w:rPr>
        <w:t xml:space="preserve">but as seen </w:t>
      </w:r>
      <w:r w:rsidR="00EB045C">
        <w:rPr>
          <w:rFonts w:ascii="Arial" w:hAnsi="Arial" w:cs="Arial"/>
          <w:sz w:val="24"/>
          <w:szCs w:val="24"/>
        </w:rPr>
        <w:t xml:space="preserve">in para [5] </w:t>
      </w:r>
      <w:r w:rsidR="00C11E6D">
        <w:rPr>
          <w:rFonts w:ascii="Arial" w:hAnsi="Arial" w:cs="Arial"/>
          <w:sz w:val="24"/>
          <w:szCs w:val="24"/>
        </w:rPr>
        <w:t xml:space="preserve">above, this is not </w:t>
      </w:r>
      <w:r w:rsidR="00EB045C">
        <w:rPr>
          <w:rFonts w:ascii="Arial" w:hAnsi="Arial" w:cs="Arial"/>
          <w:sz w:val="24"/>
          <w:szCs w:val="24"/>
        </w:rPr>
        <w:t>ent</w:t>
      </w:r>
      <w:r w:rsidR="00007C1F">
        <w:rPr>
          <w:rFonts w:ascii="Arial" w:hAnsi="Arial" w:cs="Arial"/>
          <w:sz w:val="24"/>
          <w:szCs w:val="24"/>
        </w:rPr>
        <w:t>i</w:t>
      </w:r>
      <w:r w:rsidR="00EB045C">
        <w:rPr>
          <w:rFonts w:ascii="Arial" w:hAnsi="Arial" w:cs="Arial"/>
          <w:sz w:val="24"/>
          <w:szCs w:val="24"/>
        </w:rPr>
        <w:t>r</w:t>
      </w:r>
      <w:r w:rsidR="00007C1F">
        <w:rPr>
          <w:rFonts w:ascii="Arial" w:hAnsi="Arial" w:cs="Arial"/>
          <w:sz w:val="24"/>
          <w:szCs w:val="24"/>
        </w:rPr>
        <w:t xml:space="preserve">ely </w:t>
      </w:r>
      <w:r w:rsidR="00C11E6D">
        <w:rPr>
          <w:rFonts w:ascii="Arial" w:hAnsi="Arial" w:cs="Arial"/>
          <w:sz w:val="24"/>
          <w:szCs w:val="24"/>
        </w:rPr>
        <w:t xml:space="preserve">the case. </w:t>
      </w:r>
      <w:r w:rsidR="00007C1F">
        <w:rPr>
          <w:rFonts w:ascii="Arial" w:hAnsi="Arial" w:cs="Arial"/>
          <w:sz w:val="24"/>
          <w:szCs w:val="24"/>
        </w:rPr>
        <w:t>The plaintiff had already filed two witness’ statement in March 2017. It is true, however, that the defendant had not, at the stage the application was brought, filed its witness’ statements.</w:t>
      </w:r>
    </w:p>
    <w:p w14:paraId="5520456D" w14:textId="77777777" w:rsidR="00EB045C" w:rsidRDefault="00EB045C" w:rsidP="002E4EC6">
      <w:pPr>
        <w:spacing w:line="360" w:lineRule="auto"/>
        <w:jc w:val="both"/>
        <w:rPr>
          <w:rFonts w:ascii="Arial" w:hAnsi="Arial" w:cs="Arial"/>
          <w:sz w:val="24"/>
          <w:szCs w:val="24"/>
        </w:rPr>
      </w:pPr>
    </w:p>
    <w:p w14:paraId="43425992" w14:textId="338D5F11" w:rsidR="005920FE" w:rsidRDefault="00BF0AD1" w:rsidP="002E4EC6">
      <w:pPr>
        <w:spacing w:line="360" w:lineRule="auto"/>
        <w:jc w:val="both"/>
        <w:rPr>
          <w:rFonts w:ascii="Arial" w:hAnsi="Arial" w:cs="Arial"/>
          <w:sz w:val="24"/>
          <w:szCs w:val="24"/>
        </w:rPr>
      </w:pPr>
      <w:r>
        <w:rPr>
          <w:rFonts w:ascii="Arial" w:hAnsi="Arial" w:cs="Arial"/>
          <w:sz w:val="24"/>
          <w:szCs w:val="24"/>
        </w:rPr>
        <w:t>[26</w:t>
      </w:r>
      <w:r w:rsidR="00EB045C">
        <w:rPr>
          <w:rFonts w:ascii="Arial" w:hAnsi="Arial" w:cs="Arial"/>
          <w:sz w:val="24"/>
          <w:szCs w:val="24"/>
        </w:rPr>
        <w:t>]</w:t>
      </w:r>
      <w:r w:rsidR="00EB045C">
        <w:rPr>
          <w:rFonts w:ascii="Arial" w:hAnsi="Arial" w:cs="Arial"/>
          <w:sz w:val="24"/>
          <w:szCs w:val="24"/>
        </w:rPr>
        <w:tab/>
        <w:t>The explanation advanced</w:t>
      </w:r>
      <w:r w:rsidR="00C11E6D">
        <w:rPr>
          <w:rFonts w:ascii="Arial" w:hAnsi="Arial" w:cs="Arial"/>
          <w:sz w:val="24"/>
          <w:szCs w:val="24"/>
        </w:rPr>
        <w:t xml:space="preserve"> by Mr. Hay in his affidavit, in support of this</w:t>
      </w:r>
      <w:r w:rsidR="003D5FB3">
        <w:rPr>
          <w:rFonts w:ascii="Arial" w:hAnsi="Arial" w:cs="Arial"/>
          <w:sz w:val="24"/>
          <w:szCs w:val="24"/>
        </w:rPr>
        <w:t xml:space="preserve"> application le</w:t>
      </w:r>
      <w:r w:rsidR="00435039">
        <w:rPr>
          <w:rFonts w:ascii="Arial" w:hAnsi="Arial" w:cs="Arial"/>
          <w:sz w:val="24"/>
          <w:szCs w:val="24"/>
        </w:rPr>
        <w:t>aves much to be desired. How Mr</w:t>
      </w:r>
      <w:r w:rsidR="00007C1F">
        <w:rPr>
          <w:rFonts w:ascii="Arial" w:hAnsi="Arial" w:cs="Arial"/>
          <w:sz w:val="24"/>
          <w:szCs w:val="24"/>
        </w:rPr>
        <w:t>.</w:t>
      </w:r>
      <w:r w:rsidR="00435039">
        <w:rPr>
          <w:rFonts w:ascii="Arial" w:hAnsi="Arial" w:cs="Arial"/>
          <w:sz w:val="24"/>
          <w:szCs w:val="24"/>
        </w:rPr>
        <w:t xml:space="preserve"> Hay</w:t>
      </w:r>
      <w:r w:rsidR="003D5FB3">
        <w:rPr>
          <w:rFonts w:ascii="Arial" w:hAnsi="Arial" w:cs="Arial"/>
          <w:sz w:val="24"/>
          <w:szCs w:val="24"/>
        </w:rPr>
        <w:t xml:space="preserve">, who was or should have been well acquainted with his </w:t>
      </w:r>
      <w:r w:rsidR="00007C1F">
        <w:rPr>
          <w:rFonts w:ascii="Arial" w:hAnsi="Arial" w:cs="Arial"/>
          <w:sz w:val="24"/>
          <w:szCs w:val="24"/>
        </w:rPr>
        <w:t xml:space="preserve">client’s </w:t>
      </w:r>
      <w:r w:rsidR="003D5FB3">
        <w:rPr>
          <w:rFonts w:ascii="Arial" w:hAnsi="Arial" w:cs="Arial"/>
          <w:sz w:val="24"/>
          <w:szCs w:val="24"/>
        </w:rPr>
        <w:t>case due to proper consultations with the plaintiff, could only learn of these new agreements at</w:t>
      </w:r>
      <w:r w:rsidR="00007C1F">
        <w:rPr>
          <w:rFonts w:ascii="Arial" w:hAnsi="Arial" w:cs="Arial"/>
          <w:sz w:val="24"/>
          <w:szCs w:val="24"/>
        </w:rPr>
        <w:t xml:space="preserve"> such a late stage, is dumbfounding, to say the least</w:t>
      </w:r>
      <w:r w:rsidR="00435039">
        <w:rPr>
          <w:rFonts w:ascii="Arial" w:hAnsi="Arial" w:cs="Arial"/>
          <w:sz w:val="24"/>
          <w:szCs w:val="24"/>
        </w:rPr>
        <w:t>.</w:t>
      </w:r>
      <w:r w:rsidR="003D5FB3">
        <w:rPr>
          <w:rFonts w:ascii="Arial" w:hAnsi="Arial" w:cs="Arial"/>
          <w:sz w:val="24"/>
          <w:szCs w:val="24"/>
        </w:rPr>
        <w:t xml:space="preserve"> </w:t>
      </w:r>
      <w:r w:rsidR="005920FE">
        <w:rPr>
          <w:rFonts w:ascii="Arial" w:hAnsi="Arial" w:cs="Arial"/>
          <w:sz w:val="24"/>
          <w:szCs w:val="24"/>
        </w:rPr>
        <w:t>The court would expect more from its officers.</w:t>
      </w:r>
    </w:p>
    <w:p w14:paraId="713CB9E6" w14:textId="77777777" w:rsidR="00BF0AD1" w:rsidRDefault="00BF0AD1" w:rsidP="002E4EC6">
      <w:pPr>
        <w:spacing w:line="360" w:lineRule="auto"/>
        <w:jc w:val="both"/>
        <w:rPr>
          <w:rFonts w:ascii="Arial" w:hAnsi="Arial" w:cs="Arial"/>
          <w:sz w:val="24"/>
          <w:szCs w:val="24"/>
        </w:rPr>
      </w:pPr>
    </w:p>
    <w:p w14:paraId="5D1A1C2E" w14:textId="31720E80" w:rsidR="00193C83" w:rsidRDefault="00BF0AD1" w:rsidP="002E4EC6">
      <w:pPr>
        <w:spacing w:line="360" w:lineRule="auto"/>
        <w:jc w:val="both"/>
        <w:rPr>
          <w:rFonts w:ascii="Arial" w:hAnsi="Arial" w:cs="Arial"/>
          <w:sz w:val="24"/>
          <w:szCs w:val="24"/>
        </w:rPr>
      </w:pPr>
      <w:r>
        <w:rPr>
          <w:rFonts w:ascii="Arial" w:hAnsi="Arial" w:cs="Arial"/>
          <w:sz w:val="24"/>
          <w:szCs w:val="24"/>
        </w:rPr>
        <w:t>[27</w:t>
      </w:r>
      <w:r w:rsidR="005920FE">
        <w:rPr>
          <w:rFonts w:ascii="Arial" w:hAnsi="Arial" w:cs="Arial"/>
          <w:sz w:val="24"/>
          <w:szCs w:val="24"/>
        </w:rPr>
        <w:t>]</w:t>
      </w:r>
      <w:r w:rsidR="005920FE">
        <w:rPr>
          <w:rFonts w:ascii="Arial" w:hAnsi="Arial" w:cs="Arial"/>
          <w:sz w:val="24"/>
          <w:szCs w:val="24"/>
        </w:rPr>
        <w:tab/>
      </w:r>
      <w:r w:rsidR="003D5FB3">
        <w:rPr>
          <w:rFonts w:ascii="Arial" w:hAnsi="Arial" w:cs="Arial"/>
          <w:sz w:val="24"/>
          <w:szCs w:val="24"/>
        </w:rPr>
        <w:t>H</w:t>
      </w:r>
      <w:r w:rsidR="00007C1F">
        <w:rPr>
          <w:rFonts w:ascii="Arial" w:hAnsi="Arial" w:cs="Arial"/>
          <w:sz w:val="24"/>
          <w:szCs w:val="24"/>
        </w:rPr>
        <w:t>aving said this h</w:t>
      </w:r>
      <w:r w:rsidR="003D5FB3">
        <w:rPr>
          <w:rFonts w:ascii="Arial" w:hAnsi="Arial" w:cs="Arial"/>
          <w:sz w:val="24"/>
          <w:szCs w:val="24"/>
        </w:rPr>
        <w:t xml:space="preserve">owever, the possibility of this happening to even the most astute and diligent </w:t>
      </w:r>
      <w:r w:rsidR="00007C1F">
        <w:rPr>
          <w:rFonts w:ascii="Arial" w:hAnsi="Arial" w:cs="Arial"/>
          <w:sz w:val="24"/>
          <w:szCs w:val="24"/>
        </w:rPr>
        <w:t xml:space="preserve">of </w:t>
      </w:r>
      <w:r w:rsidR="003D5FB3">
        <w:rPr>
          <w:rFonts w:ascii="Arial" w:hAnsi="Arial" w:cs="Arial"/>
          <w:sz w:val="24"/>
          <w:szCs w:val="24"/>
        </w:rPr>
        <w:t>attorney</w:t>
      </w:r>
      <w:r w:rsidR="00007C1F">
        <w:rPr>
          <w:rFonts w:ascii="Arial" w:hAnsi="Arial" w:cs="Arial"/>
          <w:sz w:val="24"/>
          <w:szCs w:val="24"/>
        </w:rPr>
        <w:t>s</w:t>
      </w:r>
      <w:r w:rsidR="003D5FB3">
        <w:rPr>
          <w:rFonts w:ascii="Arial" w:hAnsi="Arial" w:cs="Arial"/>
          <w:sz w:val="24"/>
          <w:szCs w:val="24"/>
        </w:rPr>
        <w:t>, is not entirely impossible</w:t>
      </w:r>
      <w:r w:rsidR="00007C1F">
        <w:rPr>
          <w:rFonts w:ascii="Arial" w:hAnsi="Arial" w:cs="Arial"/>
          <w:sz w:val="24"/>
          <w:szCs w:val="24"/>
        </w:rPr>
        <w:t xml:space="preserve"> or unthinkable</w:t>
      </w:r>
      <w:r w:rsidR="004E2DC1">
        <w:rPr>
          <w:rFonts w:ascii="Arial" w:hAnsi="Arial" w:cs="Arial"/>
          <w:sz w:val="24"/>
          <w:szCs w:val="24"/>
        </w:rPr>
        <w:t xml:space="preserve"> and cannot be ruled out</w:t>
      </w:r>
      <w:r w:rsidR="00EB045C">
        <w:rPr>
          <w:rFonts w:ascii="Arial" w:hAnsi="Arial" w:cs="Arial"/>
          <w:sz w:val="24"/>
          <w:szCs w:val="24"/>
        </w:rPr>
        <w:t>, particularly in matters with a morass of paper, running into hundreds, if not thousands of documents</w:t>
      </w:r>
      <w:r w:rsidR="003D5FB3">
        <w:rPr>
          <w:rFonts w:ascii="Arial" w:hAnsi="Arial" w:cs="Arial"/>
          <w:sz w:val="24"/>
          <w:szCs w:val="24"/>
        </w:rPr>
        <w:t>.</w:t>
      </w:r>
      <w:r w:rsidR="00007C1F">
        <w:rPr>
          <w:rFonts w:ascii="Arial" w:hAnsi="Arial" w:cs="Arial"/>
          <w:sz w:val="24"/>
          <w:szCs w:val="24"/>
        </w:rPr>
        <w:t xml:space="preserve"> It is often said that to err is human</w:t>
      </w:r>
      <w:r w:rsidR="005920FE">
        <w:rPr>
          <w:rFonts w:ascii="Arial" w:hAnsi="Arial" w:cs="Arial"/>
          <w:sz w:val="24"/>
          <w:szCs w:val="24"/>
        </w:rPr>
        <w:t xml:space="preserve"> and this is what the explanation, entirely unconvincing, as it is, in essence, amounts to.</w:t>
      </w:r>
      <w:r w:rsidR="003D5FB3">
        <w:rPr>
          <w:rFonts w:ascii="Arial" w:hAnsi="Arial" w:cs="Arial"/>
          <w:sz w:val="24"/>
          <w:szCs w:val="24"/>
        </w:rPr>
        <w:t xml:space="preserve"> </w:t>
      </w:r>
      <w:r w:rsidR="00211EBC">
        <w:rPr>
          <w:rFonts w:ascii="Arial" w:hAnsi="Arial" w:cs="Arial"/>
          <w:sz w:val="24"/>
          <w:szCs w:val="24"/>
        </w:rPr>
        <w:t>In this regard, I can</w:t>
      </w:r>
      <w:r w:rsidR="00193C83">
        <w:rPr>
          <w:rFonts w:ascii="Arial" w:hAnsi="Arial" w:cs="Arial"/>
          <w:sz w:val="24"/>
          <w:szCs w:val="24"/>
        </w:rPr>
        <w:t xml:space="preserve"> do no better than to cite with approval the timeless words that fell from the lips of the learned Judge in </w:t>
      </w:r>
      <w:r w:rsidR="00193C83">
        <w:rPr>
          <w:rFonts w:ascii="Arial" w:hAnsi="Arial" w:cs="Arial"/>
          <w:i/>
          <w:sz w:val="24"/>
          <w:szCs w:val="24"/>
        </w:rPr>
        <w:t>Whittaker v Roos</w:t>
      </w:r>
      <w:r w:rsidR="00211EBC">
        <w:rPr>
          <w:rFonts w:ascii="Arial" w:hAnsi="Arial" w:cs="Arial"/>
          <w:i/>
          <w:sz w:val="24"/>
          <w:szCs w:val="24"/>
        </w:rPr>
        <w:t>,</w:t>
      </w:r>
      <w:r w:rsidR="00211EBC">
        <w:rPr>
          <w:rStyle w:val="FootnoteReference"/>
          <w:rFonts w:ascii="Arial" w:hAnsi="Arial" w:cs="Arial"/>
          <w:i/>
          <w:sz w:val="24"/>
          <w:szCs w:val="24"/>
        </w:rPr>
        <w:footnoteReference w:id="7"/>
      </w:r>
      <w:r w:rsidR="00211EBC">
        <w:rPr>
          <w:rFonts w:ascii="Arial" w:hAnsi="Arial" w:cs="Arial"/>
          <w:i/>
          <w:sz w:val="24"/>
          <w:szCs w:val="24"/>
        </w:rPr>
        <w:t xml:space="preserve"> </w:t>
      </w:r>
      <w:r w:rsidR="00EB045C">
        <w:rPr>
          <w:rFonts w:ascii="Arial" w:hAnsi="Arial" w:cs="Arial"/>
          <w:sz w:val="24"/>
          <w:szCs w:val="24"/>
        </w:rPr>
        <w:t>where</w:t>
      </w:r>
      <w:r w:rsidR="00193C83">
        <w:rPr>
          <w:rFonts w:ascii="Arial" w:hAnsi="Arial" w:cs="Arial"/>
          <w:i/>
          <w:sz w:val="24"/>
          <w:szCs w:val="24"/>
        </w:rPr>
        <w:t xml:space="preserve"> </w:t>
      </w:r>
      <w:r w:rsidR="00211EBC">
        <w:rPr>
          <w:rFonts w:ascii="Arial" w:hAnsi="Arial" w:cs="Arial"/>
          <w:sz w:val="24"/>
          <w:szCs w:val="24"/>
        </w:rPr>
        <w:t>he said the following regarding mistakes in amendment applications:</w:t>
      </w:r>
    </w:p>
    <w:p w14:paraId="3863C30E" w14:textId="30DBE839" w:rsidR="00211EBC" w:rsidRDefault="00211EBC" w:rsidP="002E4EC6">
      <w:pPr>
        <w:spacing w:line="360" w:lineRule="auto"/>
        <w:jc w:val="both"/>
        <w:rPr>
          <w:rFonts w:ascii="Arial" w:hAnsi="Arial" w:cs="Arial"/>
          <w:sz w:val="24"/>
          <w:szCs w:val="24"/>
        </w:rPr>
      </w:pPr>
      <w:r>
        <w:rPr>
          <w:rFonts w:ascii="Arial" w:hAnsi="Arial" w:cs="Arial"/>
          <w:sz w:val="24"/>
          <w:szCs w:val="24"/>
        </w:rPr>
        <w:tab/>
        <w:t>‘</w:t>
      </w:r>
      <w:r>
        <w:rPr>
          <w:rFonts w:ascii="Arial" w:hAnsi="Arial" w:cs="Arial"/>
        </w:rPr>
        <w:t xml:space="preserve">This Court has the greatest latitude in granting amendments and it is necessary that </w:t>
      </w:r>
      <w:r w:rsidR="00927FE2">
        <w:rPr>
          <w:rFonts w:ascii="Arial" w:hAnsi="Arial" w:cs="Arial"/>
        </w:rPr>
        <w:t xml:space="preserve">it </w:t>
      </w:r>
      <w:r>
        <w:rPr>
          <w:rFonts w:ascii="Arial" w:hAnsi="Arial" w:cs="Arial"/>
        </w:rPr>
        <w:t xml:space="preserve">should have. The object of the Court is to do justice between the parties. </w:t>
      </w:r>
      <w:r>
        <w:rPr>
          <w:rFonts w:ascii="Arial" w:hAnsi="Arial" w:cs="Arial"/>
          <w:u w:val="single"/>
        </w:rPr>
        <w:t>It is not a game we are playing in which if some mistake is made, the forfeit is claimed. We are here for the purpose of seeing that we have a true account of what actually took place, and we are not</w:t>
      </w:r>
      <w:r w:rsidR="00927FE2">
        <w:rPr>
          <w:rFonts w:ascii="Arial" w:hAnsi="Arial" w:cs="Arial"/>
          <w:u w:val="single"/>
        </w:rPr>
        <w:t xml:space="preserve"> </w:t>
      </w:r>
      <w:r>
        <w:rPr>
          <w:rFonts w:ascii="Arial" w:hAnsi="Arial" w:cs="Arial"/>
          <w:u w:val="single"/>
        </w:rPr>
        <w:t>going to give a decision upon what we know to be the wrong f</w:t>
      </w:r>
      <w:r w:rsidR="006C43DB">
        <w:rPr>
          <w:rFonts w:ascii="Arial" w:hAnsi="Arial" w:cs="Arial"/>
          <w:u w:val="single"/>
        </w:rPr>
        <w:t>acts. But we all know that mist</w:t>
      </w:r>
      <w:r>
        <w:rPr>
          <w:rFonts w:ascii="Arial" w:hAnsi="Arial" w:cs="Arial"/>
          <w:u w:val="single"/>
        </w:rPr>
        <w:t xml:space="preserve">akes are made in pleadings and it would be a very grave injustice, if for a slip of the pen, or an error in judgment, or </w:t>
      </w:r>
      <w:r>
        <w:rPr>
          <w:rFonts w:ascii="Arial" w:hAnsi="Arial" w:cs="Arial"/>
          <w:u w:val="single"/>
        </w:rPr>
        <w:lastRenderedPageBreak/>
        <w:t>the misreading of a paragraph in the pleadings by counsel, litigants were to be mulcted in heavy costs. This would be a gross scandal. Therefore, the court wil</w:t>
      </w:r>
      <w:r w:rsidR="006C43DB">
        <w:rPr>
          <w:rFonts w:ascii="Arial" w:hAnsi="Arial" w:cs="Arial"/>
          <w:u w:val="single"/>
        </w:rPr>
        <w:t>l</w:t>
      </w:r>
      <w:r>
        <w:rPr>
          <w:rFonts w:ascii="Arial" w:hAnsi="Arial" w:cs="Arial"/>
          <w:u w:val="single"/>
        </w:rPr>
        <w:t xml:space="preserve"> look not look at the technicalities, but will see what the real position between the parties is.’</w:t>
      </w:r>
      <w:r w:rsidR="006C43DB">
        <w:rPr>
          <w:rStyle w:val="FootnoteReference"/>
          <w:rFonts w:ascii="Arial" w:hAnsi="Arial" w:cs="Arial"/>
          <w:u w:val="single"/>
        </w:rPr>
        <w:footnoteReference w:id="8"/>
      </w:r>
      <w:r>
        <w:rPr>
          <w:rFonts w:ascii="Arial" w:hAnsi="Arial" w:cs="Arial"/>
          <w:u w:val="single"/>
        </w:rPr>
        <w:t xml:space="preserve"> </w:t>
      </w:r>
      <w:r>
        <w:rPr>
          <w:rFonts w:ascii="Arial" w:hAnsi="Arial" w:cs="Arial"/>
          <w:sz w:val="24"/>
          <w:szCs w:val="24"/>
        </w:rPr>
        <w:t>(Emphasis added).</w:t>
      </w:r>
    </w:p>
    <w:p w14:paraId="0F9C3461" w14:textId="77777777" w:rsidR="00211EBC" w:rsidRDefault="00211EBC" w:rsidP="002E4EC6">
      <w:pPr>
        <w:spacing w:line="360" w:lineRule="auto"/>
        <w:jc w:val="both"/>
        <w:rPr>
          <w:rFonts w:ascii="Arial" w:hAnsi="Arial" w:cs="Arial"/>
          <w:sz w:val="24"/>
          <w:szCs w:val="24"/>
        </w:rPr>
      </w:pPr>
    </w:p>
    <w:p w14:paraId="51B4AD3E" w14:textId="53642841" w:rsidR="00916078" w:rsidRDefault="00BF0AD1" w:rsidP="002E4EC6">
      <w:pPr>
        <w:spacing w:line="360" w:lineRule="auto"/>
        <w:jc w:val="both"/>
        <w:rPr>
          <w:rFonts w:ascii="Arial" w:hAnsi="Arial" w:cs="Arial"/>
          <w:sz w:val="24"/>
          <w:szCs w:val="24"/>
        </w:rPr>
      </w:pPr>
      <w:r>
        <w:rPr>
          <w:rFonts w:ascii="Arial" w:hAnsi="Arial" w:cs="Arial"/>
          <w:sz w:val="24"/>
          <w:szCs w:val="24"/>
        </w:rPr>
        <w:t>[28</w:t>
      </w:r>
      <w:r w:rsidR="00916078">
        <w:rPr>
          <w:rFonts w:ascii="Arial" w:hAnsi="Arial" w:cs="Arial"/>
          <w:sz w:val="24"/>
          <w:szCs w:val="24"/>
        </w:rPr>
        <w:t>]</w:t>
      </w:r>
      <w:r w:rsidR="00916078">
        <w:rPr>
          <w:rFonts w:ascii="Arial" w:hAnsi="Arial" w:cs="Arial"/>
          <w:sz w:val="24"/>
          <w:szCs w:val="24"/>
        </w:rPr>
        <w:tab/>
        <w:t>I am of the considered view that in the circumstances, the mistake was genuine and the parties must be allowed to ventilate the real issues</w:t>
      </w:r>
      <w:r w:rsidR="00EB045C">
        <w:rPr>
          <w:rFonts w:ascii="Arial" w:hAnsi="Arial" w:cs="Arial"/>
          <w:sz w:val="24"/>
          <w:szCs w:val="24"/>
        </w:rPr>
        <w:t xml:space="preserve"> with the </w:t>
      </w:r>
      <w:r w:rsidR="006C43DB">
        <w:rPr>
          <w:rFonts w:ascii="Arial" w:hAnsi="Arial" w:cs="Arial"/>
          <w:sz w:val="24"/>
          <w:szCs w:val="24"/>
        </w:rPr>
        <w:t>fullness</w:t>
      </w:r>
      <w:r w:rsidR="00EB045C">
        <w:rPr>
          <w:rFonts w:ascii="Arial" w:hAnsi="Arial" w:cs="Arial"/>
          <w:sz w:val="24"/>
          <w:szCs w:val="24"/>
        </w:rPr>
        <w:t xml:space="preserve"> of relevant documents availed</w:t>
      </w:r>
      <w:r w:rsidR="00916078">
        <w:rPr>
          <w:rFonts w:ascii="Arial" w:hAnsi="Arial" w:cs="Arial"/>
          <w:sz w:val="24"/>
          <w:szCs w:val="24"/>
        </w:rPr>
        <w:t xml:space="preserve">. In this case, I am of the considered opinion that it cannot be said that the application is </w:t>
      </w:r>
      <w:r w:rsidR="00916078">
        <w:rPr>
          <w:rFonts w:ascii="Arial" w:hAnsi="Arial" w:cs="Arial"/>
          <w:i/>
          <w:sz w:val="24"/>
          <w:szCs w:val="24"/>
        </w:rPr>
        <w:t xml:space="preserve">mala fide </w:t>
      </w:r>
      <w:r w:rsidR="00916078">
        <w:rPr>
          <w:rFonts w:ascii="Arial" w:hAnsi="Arial" w:cs="Arial"/>
          <w:sz w:val="24"/>
          <w:szCs w:val="24"/>
        </w:rPr>
        <w:t>and furthermore, it appears to me that whatever manifold inconvenience</w:t>
      </w:r>
      <w:r w:rsidR="00EB045C">
        <w:rPr>
          <w:rFonts w:ascii="Arial" w:hAnsi="Arial" w:cs="Arial"/>
          <w:sz w:val="24"/>
          <w:szCs w:val="24"/>
        </w:rPr>
        <w:t>s and prejudice that the defend</w:t>
      </w:r>
      <w:r w:rsidR="00916078">
        <w:rPr>
          <w:rFonts w:ascii="Arial" w:hAnsi="Arial" w:cs="Arial"/>
          <w:sz w:val="24"/>
          <w:szCs w:val="24"/>
        </w:rPr>
        <w:t>a</w:t>
      </w:r>
      <w:r w:rsidR="00EB045C">
        <w:rPr>
          <w:rFonts w:ascii="Arial" w:hAnsi="Arial" w:cs="Arial"/>
          <w:sz w:val="24"/>
          <w:szCs w:val="24"/>
        </w:rPr>
        <w:t>n</w:t>
      </w:r>
      <w:r w:rsidR="00916078">
        <w:rPr>
          <w:rFonts w:ascii="Arial" w:hAnsi="Arial" w:cs="Arial"/>
          <w:sz w:val="24"/>
          <w:szCs w:val="24"/>
        </w:rPr>
        <w:t xml:space="preserve">t may suffer as a result of the granting of the amendment, is very capable of being </w:t>
      </w:r>
      <w:r w:rsidR="00EB045C">
        <w:rPr>
          <w:rFonts w:ascii="Arial" w:hAnsi="Arial" w:cs="Arial"/>
          <w:sz w:val="24"/>
          <w:szCs w:val="24"/>
        </w:rPr>
        <w:t xml:space="preserve">adequately </w:t>
      </w:r>
      <w:r w:rsidR="00916078">
        <w:rPr>
          <w:rFonts w:ascii="Arial" w:hAnsi="Arial" w:cs="Arial"/>
          <w:sz w:val="24"/>
          <w:szCs w:val="24"/>
        </w:rPr>
        <w:t>balmed by an appropriate order as to costs.</w:t>
      </w:r>
    </w:p>
    <w:p w14:paraId="5A3AC899" w14:textId="77777777" w:rsidR="00916078" w:rsidRDefault="00916078" w:rsidP="002E4EC6">
      <w:pPr>
        <w:spacing w:line="360" w:lineRule="auto"/>
        <w:jc w:val="both"/>
        <w:rPr>
          <w:rFonts w:ascii="Arial" w:hAnsi="Arial" w:cs="Arial"/>
          <w:sz w:val="24"/>
          <w:szCs w:val="24"/>
        </w:rPr>
      </w:pPr>
    </w:p>
    <w:p w14:paraId="659A4A3A" w14:textId="17902024" w:rsidR="00211EBC" w:rsidRDefault="00BF0AD1" w:rsidP="002E4EC6">
      <w:pPr>
        <w:spacing w:line="360" w:lineRule="auto"/>
        <w:jc w:val="both"/>
        <w:rPr>
          <w:rFonts w:ascii="Arial" w:hAnsi="Arial" w:cs="Arial"/>
          <w:sz w:val="24"/>
          <w:szCs w:val="24"/>
        </w:rPr>
      </w:pPr>
      <w:r>
        <w:rPr>
          <w:rFonts w:ascii="Arial" w:hAnsi="Arial" w:cs="Arial"/>
          <w:sz w:val="24"/>
          <w:szCs w:val="24"/>
        </w:rPr>
        <w:t>[29</w:t>
      </w:r>
      <w:r w:rsidR="00916078">
        <w:rPr>
          <w:rFonts w:ascii="Arial" w:hAnsi="Arial" w:cs="Arial"/>
          <w:sz w:val="24"/>
          <w:szCs w:val="24"/>
        </w:rPr>
        <w:t>]</w:t>
      </w:r>
      <w:r w:rsidR="00916078">
        <w:rPr>
          <w:rFonts w:ascii="Arial" w:hAnsi="Arial" w:cs="Arial"/>
          <w:sz w:val="24"/>
          <w:szCs w:val="24"/>
        </w:rPr>
        <w:tab/>
        <w:t xml:space="preserve">In this regard, I take on board the remarks of the court in </w:t>
      </w:r>
      <w:r w:rsidR="00BF25BC" w:rsidRPr="00BF25BC">
        <w:rPr>
          <w:rFonts w:ascii="Arial" w:hAnsi="Arial" w:cs="Arial"/>
          <w:i/>
          <w:sz w:val="24"/>
          <w:szCs w:val="24"/>
        </w:rPr>
        <w:t>Tidesley v Harper</w:t>
      </w:r>
      <w:r w:rsidR="00916078">
        <w:rPr>
          <w:rFonts w:ascii="Arial" w:hAnsi="Arial" w:cs="Arial"/>
          <w:i/>
          <w:sz w:val="24"/>
          <w:szCs w:val="24"/>
        </w:rPr>
        <w:t>,</w:t>
      </w:r>
      <w:r w:rsidR="00916078">
        <w:rPr>
          <w:rStyle w:val="FootnoteReference"/>
          <w:rFonts w:ascii="Arial" w:hAnsi="Arial" w:cs="Arial"/>
          <w:i/>
          <w:sz w:val="24"/>
          <w:szCs w:val="24"/>
        </w:rPr>
        <w:footnoteReference w:id="9"/>
      </w:r>
      <w:r w:rsidR="00916078">
        <w:rPr>
          <w:rFonts w:ascii="Arial" w:hAnsi="Arial" w:cs="Arial"/>
          <w:sz w:val="24"/>
          <w:szCs w:val="24"/>
        </w:rPr>
        <w:t xml:space="preserve"> </w:t>
      </w:r>
      <w:r w:rsidR="00916078" w:rsidRPr="00916078">
        <w:rPr>
          <w:rFonts w:ascii="Arial" w:hAnsi="Arial" w:cs="Arial"/>
          <w:sz w:val="24"/>
          <w:szCs w:val="24"/>
        </w:rPr>
        <w:t>where the</w:t>
      </w:r>
      <w:r w:rsidR="00916078">
        <w:rPr>
          <w:rFonts w:ascii="Arial" w:hAnsi="Arial" w:cs="Arial"/>
          <w:sz w:val="24"/>
          <w:szCs w:val="24"/>
        </w:rPr>
        <w:t xml:space="preserve"> court reasoned as follows:</w:t>
      </w:r>
    </w:p>
    <w:p w14:paraId="27E50926" w14:textId="77777777" w:rsidR="00916078" w:rsidRDefault="00916078" w:rsidP="002E4EC6">
      <w:pPr>
        <w:spacing w:line="360" w:lineRule="auto"/>
        <w:jc w:val="both"/>
        <w:rPr>
          <w:rFonts w:ascii="Arial" w:hAnsi="Arial" w:cs="Arial"/>
        </w:rPr>
      </w:pPr>
      <w:r>
        <w:rPr>
          <w:rFonts w:ascii="Arial" w:hAnsi="Arial" w:cs="Arial"/>
          <w:sz w:val="24"/>
          <w:szCs w:val="24"/>
        </w:rPr>
        <w:tab/>
        <w:t>‘</w:t>
      </w:r>
      <w:r>
        <w:rPr>
          <w:rFonts w:ascii="Arial" w:hAnsi="Arial" w:cs="Arial"/>
        </w:rPr>
        <w:t xml:space="preserve">My practice has always been to give leave to amend, unless I have been satisfied that the party was acting </w:t>
      </w:r>
      <w:r>
        <w:rPr>
          <w:rFonts w:ascii="Arial" w:hAnsi="Arial" w:cs="Arial"/>
          <w:i/>
        </w:rPr>
        <w:t xml:space="preserve">mala faide, </w:t>
      </w:r>
      <w:r>
        <w:rPr>
          <w:rFonts w:ascii="Arial" w:hAnsi="Arial" w:cs="Arial"/>
        </w:rPr>
        <w:t>or that by his blunder, he has done some injury to his opponent which cannot be compensated for in costs or otherwise.’</w:t>
      </w:r>
    </w:p>
    <w:p w14:paraId="7D52E202" w14:textId="65BA2053" w:rsidR="00916078" w:rsidRPr="00916078" w:rsidRDefault="00916078" w:rsidP="002E4EC6">
      <w:pPr>
        <w:spacing w:line="360" w:lineRule="auto"/>
        <w:jc w:val="both"/>
        <w:rPr>
          <w:rFonts w:ascii="Arial" w:hAnsi="Arial" w:cs="Arial"/>
          <w:i/>
        </w:rPr>
      </w:pPr>
      <w:r>
        <w:rPr>
          <w:rFonts w:ascii="Arial" w:hAnsi="Arial" w:cs="Arial"/>
          <w:sz w:val="24"/>
          <w:szCs w:val="24"/>
        </w:rPr>
        <w:t xml:space="preserve">As indicated above, the injury suffered by the defendant </w:t>
      </w:r>
      <w:r w:rsidR="00927FE2">
        <w:rPr>
          <w:rFonts w:ascii="Arial" w:hAnsi="Arial" w:cs="Arial"/>
          <w:sz w:val="24"/>
          <w:szCs w:val="24"/>
        </w:rPr>
        <w:t>as res</w:t>
      </w:r>
      <w:r w:rsidR="002A7BBE">
        <w:rPr>
          <w:rFonts w:ascii="Arial" w:hAnsi="Arial" w:cs="Arial"/>
          <w:sz w:val="24"/>
          <w:szCs w:val="24"/>
        </w:rPr>
        <w:t xml:space="preserve">ult of allowing the amendment </w:t>
      </w:r>
      <w:r>
        <w:rPr>
          <w:rFonts w:ascii="Arial" w:hAnsi="Arial" w:cs="Arial"/>
          <w:sz w:val="24"/>
          <w:szCs w:val="24"/>
        </w:rPr>
        <w:t>cannot be said to be of paraplegic propor</w:t>
      </w:r>
      <w:r w:rsidR="002A7BBE">
        <w:rPr>
          <w:rFonts w:ascii="Arial" w:hAnsi="Arial" w:cs="Arial"/>
          <w:sz w:val="24"/>
          <w:szCs w:val="24"/>
        </w:rPr>
        <w:t>tions, so as to justify</w:t>
      </w:r>
      <w:r>
        <w:rPr>
          <w:rFonts w:ascii="Arial" w:hAnsi="Arial" w:cs="Arial"/>
          <w:sz w:val="24"/>
          <w:szCs w:val="24"/>
        </w:rPr>
        <w:t xml:space="preserve"> this court to deny the amendment</w:t>
      </w:r>
      <w:r w:rsidR="002A7BBE">
        <w:rPr>
          <w:rFonts w:ascii="Arial" w:hAnsi="Arial" w:cs="Arial"/>
          <w:sz w:val="24"/>
          <w:szCs w:val="24"/>
        </w:rPr>
        <w:t xml:space="preserve"> sought</w:t>
      </w:r>
      <w:r>
        <w:rPr>
          <w:rFonts w:ascii="Arial" w:hAnsi="Arial" w:cs="Arial"/>
          <w:sz w:val="24"/>
          <w:szCs w:val="24"/>
        </w:rPr>
        <w:t xml:space="preserve">. An appropriate costs order will effectively assuage the defendant’s </w:t>
      </w:r>
      <w:r w:rsidR="002A7BBE">
        <w:rPr>
          <w:rFonts w:ascii="Arial" w:hAnsi="Arial" w:cs="Arial"/>
          <w:sz w:val="24"/>
          <w:szCs w:val="24"/>
        </w:rPr>
        <w:t>’i</w:t>
      </w:r>
      <w:r>
        <w:rPr>
          <w:rFonts w:ascii="Arial" w:hAnsi="Arial" w:cs="Arial"/>
          <w:sz w:val="24"/>
          <w:szCs w:val="24"/>
        </w:rPr>
        <w:t>njuries</w:t>
      </w:r>
      <w:r w:rsidR="002A7BBE">
        <w:rPr>
          <w:rFonts w:ascii="Arial" w:hAnsi="Arial" w:cs="Arial"/>
          <w:sz w:val="24"/>
          <w:szCs w:val="24"/>
        </w:rPr>
        <w:t>’ and the prejudice suffered, and at the same time en</w:t>
      </w:r>
      <w:r>
        <w:rPr>
          <w:rFonts w:ascii="Arial" w:hAnsi="Arial" w:cs="Arial"/>
          <w:sz w:val="24"/>
          <w:szCs w:val="24"/>
        </w:rPr>
        <w:t>s</w:t>
      </w:r>
      <w:r w:rsidR="002A7BBE">
        <w:rPr>
          <w:rFonts w:ascii="Arial" w:hAnsi="Arial" w:cs="Arial"/>
          <w:sz w:val="24"/>
          <w:szCs w:val="24"/>
        </w:rPr>
        <w:t>u</w:t>
      </w:r>
      <w:r>
        <w:rPr>
          <w:rFonts w:ascii="Arial" w:hAnsi="Arial" w:cs="Arial"/>
          <w:sz w:val="24"/>
          <w:szCs w:val="24"/>
        </w:rPr>
        <w:t xml:space="preserve">re that both parties return to court </w:t>
      </w:r>
      <w:r w:rsidR="002A7BBE">
        <w:rPr>
          <w:rFonts w:ascii="Arial" w:hAnsi="Arial" w:cs="Arial"/>
          <w:sz w:val="24"/>
          <w:szCs w:val="24"/>
        </w:rPr>
        <w:t xml:space="preserve">with all the relevant documents at hand </w:t>
      </w:r>
      <w:r>
        <w:rPr>
          <w:rFonts w:ascii="Arial" w:hAnsi="Arial" w:cs="Arial"/>
          <w:sz w:val="24"/>
          <w:szCs w:val="24"/>
        </w:rPr>
        <w:t xml:space="preserve">and have the court adjudicate on what are the real issues </w:t>
      </w:r>
      <w:r>
        <w:rPr>
          <w:rFonts w:ascii="Arial" w:hAnsi="Arial" w:cs="Arial"/>
          <w:i/>
          <w:sz w:val="24"/>
          <w:szCs w:val="24"/>
        </w:rPr>
        <w:t xml:space="preserve">inter partes. </w:t>
      </w:r>
    </w:p>
    <w:p w14:paraId="25C49CD8" w14:textId="77777777" w:rsidR="00193C83" w:rsidRDefault="00193C83" w:rsidP="002E4EC6">
      <w:pPr>
        <w:spacing w:line="360" w:lineRule="auto"/>
        <w:jc w:val="both"/>
        <w:rPr>
          <w:rFonts w:ascii="Arial" w:hAnsi="Arial" w:cs="Arial"/>
          <w:sz w:val="24"/>
          <w:szCs w:val="24"/>
        </w:rPr>
      </w:pPr>
    </w:p>
    <w:p w14:paraId="28C697C0" w14:textId="77777777" w:rsidR="00233EF9" w:rsidRDefault="00BF0AD1" w:rsidP="002E4EC6">
      <w:pPr>
        <w:spacing w:line="360" w:lineRule="auto"/>
        <w:jc w:val="both"/>
        <w:rPr>
          <w:rFonts w:ascii="Arial" w:hAnsi="Arial" w:cs="Arial"/>
          <w:bCs/>
          <w:sz w:val="24"/>
          <w:szCs w:val="24"/>
        </w:rPr>
      </w:pPr>
      <w:r>
        <w:rPr>
          <w:rFonts w:ascii="Arial" w:hAnsi="Arial" w:cs="Arial"/>
          <w:sz w:val="24"/>
          <w:szCs w:val="24"/>
        </w:rPr>
        <w:t>[30</w:t>
      </w:r>
      <w:r w:rsidR="00916078">
        <w:rPr>
          <w:rFonts w:ascii="Arial" w:hAnsi="Arial" w:cs="Arial"/>
          <w:sz w:val="24"/>
          <w:szCs w:val="24"/>
        </w:rPr>
        <w:t>]</w:t>
      </w:r>
      <w:r w:rsidR="00916078">
        <w:rPr>
          <w:rFonts w:ascii="Arial" w:hAnsi="Arial" w:cs="Arial"/>
          <w:sz w:val="24"/>
          <w:szCs w:val="24"/>
        </w:rPr>
        <w:tab/>
      </w:r>
      <w:r w:rsidR="003D5FB3">
        <w:rPr>
          <w:rFonts w:ascii="Arial" w:hAnsi="Arial" w:cs="Arial"/>
          <w:sz w:val="24"/>
          <w:szCs w:val="24"/>
        </w:rPr>
        <w:t xml:space="preserve">These new contracts even if admitted, would not deprive the defendant </w:t>
      </w:r>
      <w:r w:rsidR="00916078">
        <w:rPr>
          <w:rFonts w:ascii="Arial" w:hAnsi="Arial" w:cs="Arial"/>
          <w:sz w:val="24"/>
          <w:szCs w:val="24"/>
        </w:rPr>
        <w:t xml:space="preserve">of </w:t>
      </w:r>
      <w:r w:rsidR="003D5FB3">
        <w:rPr>
          <w:rFonts w:ascii="Arial" w:hAnsi="Arial" w:cs="Arial"/>
          <w:sz w:val="24"/>
          <w:szCs w:val="24"/>
        </w:rPr>
        <w:t>an opportunity to challenge same, well before the commencement of the trial.</w:t>
      </w:r>
      <w:r w:rsidR="00435039">
        <w:rPr>
          <w:rFonts w:ascii="Arial" w:hAnsi="Arial" w:cs="Arial"/>
          <w:sz w:val="24"/>
          <w:szCs w:val="24"/>
        </w:rPr>
        <w:t xml:space="preserve"> Whether this </w:t>
      </w:r>
      <w:r w:rsidR="00435039">
        <w:rPr>
          <w:rFonts w:ascii="Arial" w:hAnsi="Arial" w:cs="Arial"/>
          <w:sz w:val="24"/>
          <w:szCs w:val="24"/>
        </w:rPr>
        <w:lastRenderedPageBreak/>
        <w:t>will be a challenge based on prescription of the claim or an exception, is entirely up to the defendant.</w:t>
      </w:r>
      <w:r w:rsidR="00233EF9">
        <w:rPr>
          <w:rFonts w:ascii="Arial" w:hAnsi="Arial" w:cs="Arial"/>
          <w:sz w:val="24"/>
          <w:szCs w:val="24"/>
        </w:rPr>
        <w:t xml:space="preserve"> </w:t>
      </w:r>
      <w:r w:rsidR="005E44F0">
        <w:rPr>
          <w:rFonts w:ascii="Arial" w:hAnsi="Arial" w:cs="Arial"/>
          <w:sz w:val="24"/>
          <w:szCs w:val="24"/>
        </w:rPr>
        <w:t>‘</w:t>
      </w:r>
      <w:r w:rsidR="005E44F0" w:rsidRPr="005E44F0">
        <w:rPr>
          <w:rFonts w:ascii="Arial" w:hAnsi="Arial" w:cs="Arial"/>
          <w:bCs/>
        </w:rPr>
        <w:t xml:space="preserve">If a party provides an explanation that is not reasonably satisfactory or is lacking in bona fides, the court </w:t>
      </w:r>
      <w:r w:rsidR="005E44F0" w:rsidRPr="00435039">
        <w:rPr>
          <w:rFonts w:ascii="Arial" w:hAnsi="Arial" w:cs="Arial"/>
          <w:bCs/>
          <w:u w:val="single"/>
        </w:rPr>
        <w:t>may</w:t>
      </w:r>
      <w:r w:rsidR="00435039">
        <w:rPr>
          <w:rFonts w:ascii="Arial" w:hAnsi="Arial" w:cs="Arial"/>
          <w:bCs/>
          <w:u w:val="single"/>
        </w:rPr>
        <w:t xml:space="preserve"> </w:t>
      </w:r>
      <w:r w:rsidR="005E44F0" w:rsidRPr="005E44F0">
        <w:rPr>
          <w:rFonts w:ascii="Arial" w:hAnsi="Arial" w:cs="Arial"/>
          <w:bCs/>
        </w:rPr>
        <w:t xml:space="preserve"> disallow the amendment especially if it is opposed and has the potential to compromise a firm trial date</w:t>
      </w:r>
      <w:r w:rsidR="005E44F0">
        <w:rPr>
          <w:rFonts w:ascii="Arial" w:hAnsi="Arial" w:cs="Arial"/>
          <w:bCs/>
        </w:rPr>
        <w:t>’.</w:t>
      </w:r>
      <w:r w:rsidR="005E44F0">
        <w:rPr>
          <w:rStyle w:val="FootnoteReference"/>
          <w:rFonts w:ascii="Arial" w:hAnsi="Arial" w:cs="Arial"/>
          <w:bCs/>
        </w:rPr>
        <w:footnoteReference w:id="10"/>
      </w:r>
      <w:r w:rsidR="00435039">
        <w:rPr>
          <w:rFonts w:ascii="Arial" w:hAnsi="Arial" w:cs="Arial"/>
          <w:bCs/>
        </w:rPr>
        <w:t xml:space="preserve"> </w:t>
      </w:r>
      <w:r w:rsidR="001C0FB6">
        <w:rPr>
          <w:rFonts w:ascii="Arial" w:hAnsi="Arial" w:cs="Arial"/>
          <w:bCs/>
          <w:sz w:val="24"/>
          <w:szCs w:val="24"/>
        </w:rPr>
        <w:t xml:space="preserve">(Emphasis added). </w:t>
      </w:r>
    </w:p>
    <w:p w14:paraId="6F46FB6A" w14:textId="77777777" w:rsidR="00233EF9" w:rsidRDefault="00233EF9" w:rsidP="002E4EC6">
      <w:pPr>
        <w:spacing w:line="360" w:lineRule="auto"/>
        <w:jc w:val="both"/>
        <w:rPr>
          <w:rFonts w:ascii="Arial" w:hAnsi="Arial" w:cs="Arial"/>
          <w:bCs/>
          <w:sz w:val="24"/>
          <w:szCs w:val="24"/>
        </w:rPr>
      </w:pPr>
    </w:p>
    <w:p w14:paraId="78915D29" w14:textId="14728EE4" w:rsidR="00C11E6D" w:rsidRDefault="00E45FB1" w:rsidP="002E4EC6">
      <w:pPr>
        <w:spacing w:line="360" w:lineRule="auto"/>
        <w:jc w:val="both"/>
        <w:rPr>
          <w:rFonts w:ascii="Arial" w:hAnsi="Arial" w:cs="Arial"/>
          <w:bCs/>
          <w:sz w:val="24"/>
          <w:szCs w:val="24"/>
        </w:rPr>
      </w:pPr>
      <w:r>
        <w:rPr>
          <w:rFonts w:ascii="Arial" w:hAnsi="Arial" w:cs="Arial"/>
          <w:bCs/>
          <w:sz w:val="24"/>
          <w:szCs w:val="24"/>
        </w:rPr>
        <w:t>[31]</w:t>
      </w:r>
      <w:r>
        <w:rPr>
          <w:rFonts w:ascii="Arial" w:hAnsi="Arial" w:cs="Arial"/>
          <w:bCs/>
          <w:sz w:val="24"/>
          <w:szCs w:val="24"/>
        </w:rPr>
        <w:tab/>
      </w:r>
      <w:r w:rsidR="00233EF9">
        <w:rPr>
          <w:rFonts w:ascii="Arial" w:hAnsi="Arial" w:cs="Arial"/>
          <w:bCs/>
          <w:sz w:val="24"/>
          <w:szCs w:val="24"/>
        </w:rPr>
        <w:t>The</w:t>
      </w:r>
      <w:r w:rsidR="00435039">
        <w:rPr>
          <w:rFonts w:ascii="Arial" w:hAnsi="Arial" w:cs="Arial"/>
          <w:bCs/>
        </w:rPr>
        <w:t xml:space="preserve"> </w:t>
      </w:r>
      <w:r w:rsidR="00435039" w:rsidRPr="002A7BBE">
        <w:rPr>
          <w:rFonts w:ascii="Arial" w:hAnsi="Arial" w:cs="Arial"/>
          <w:bCs/>
          <w:i/>
          <w:sz w:val="24"/>
          <w:szCs w:val="24"/>
        </w:rPr>
        <w:t>I</w:t>
      </w:r>
      <w:r w:rsidR="002A7BBE" w:rsidRPr="002A7BBE">
        <w:rPr>
          <w:rFonts w:ascii="Arial" w:hAnsi="Arial" w:cs="Arial"/>
          <w:bCs/>
          <w:i/>
          <w:sz w:val="24"/>
          <w:szCs w:val="24"/>
        </w:rPr>
        <w:t xml:space="preserve"> </w:t>
      </w:r>
      <w:r w:rsidR="00435039" w:rsidRPr="002A7BBE">
        <w:rPr>
          <w:rFonts w:ascii="Arial" w:hAnsi="Arial" w:cs="Arial"/>
          <w:bCs/>
          <w:i/>
          <w:sz w:val="24"/>
          <w:szCs w:val="24"/>
        </w:rPr>
        <w:t>A Bell Equipment</w:t>
      </w:r>
      <w:r w:rsidR="00435039" w:rsidRPr="00435039">
        <w:rPr>
          <w:rFonts w:ascii="Arial" w:hAnsi="Arial" w:cs="Arial"/>
          <w:bCs/>
          <w:sz w:val="24"/>
          <w:szCs w:val="24"/>
        </w:rPr>
        <w:t xml:space="preserve"> </w:t>
      </w:r>
      <w:r w:rsidR="00435039" w:rsidRPr="002A7BBE">
        <w:rPr>
          <w:rFonts w:ascii="Arial" w:hAnsi="Arial" w:cs="Arial"/>
          <w:bCs/>
          <w:i/>
          <w:sz w:val="24"/>
          <w:szCs w:val="24"/>
        </w:rPr>
        <w:t>Namibia (Pty) Ltd</w:t>
      </w:r>
      <w:r>
        <w:rPr>
          <w:rStyle w:val="FootnoteReference"/>
          <w:rFonts w:ascii="Arial" w:hAnsi="Arial" w:cs="Arial"/>
          <w:bCs/>
          <w:i/>
          <w:sz w:val="24"/>
          <w:szCs w:val="24"/>
        </w:rPr>
        <w:footnoteReference w:id="11"/>
      </w:r>
      <w:r w:rsidR="002A7BBE">
        <w:rPr>
          <w:rFonts w:ascii="Arial" w:hAnsi="Arial" w:cs="Arial"/>
          <w:bCs/>
          <w:sz w:val="24"/>
          <w:szCs w:val="24"/>
        </w:rPr>
        <w:t xml:space="preserve"> case</w:t>
      </w:r>
      <w:r w:rsidR="00435039" w:rsidRPr="00435039">
        <w:rPr>
          <w:rFonts w:ascii="Arial" w:hAnsi="Arial" w:cs="Arial"/>
          <w:bCs/>
          <w:sz w:val="24"/>
          <w:szCs w:val="24"/>
        </w:rPr>
        <w:t>,</w:t>
      </w:r>
      <w:r w:rsidR="00435039">
        <w:rPr>
          <w:rFonts w:ascii="Arial" w:hAnsi="Arial" w:cs="Arial"/>
          <w:bCs/>
          <w:sz w:val="24"/>
          <w:szCs w:val="24"/>
        </w:rPr>
        <w:t xml:space="preserve"> clearly did not set a peremptory rule</w:t>
      </w:r>
      <w:r w:rsidR="001C0FB6">
        <w:rPr>
          <w:rFonts w:ascii="Arial" w:hAnsi="Arial" w:cs="Arial"/>
          <w:bCs/>
          <w:sz w:val="24"/>
          <w:szCs w:val="24"/>
        </w:rPr>
        <w:t xml:space="preserve"> but respected the retention of the court’s discretion</w:t>
      </w:r>
      <w:r w:rsidR="00435039">
        <w:rPr>
          <w:rFonts w:ascii="Arial" w:hAnsi="Arial" w:cs="Arial"/>
          <w:bCs/>
          <w:sz w:val="24"/>
          <w:szCs w:val="24"/>
        </w:rPr>
        <w:t>. The court may disallow the amendment, in circumstances where an explanation might seem unreasonable. However, each case has to be decided on its merits and the court’s discretion remains intact at all times</w:t>
      </w:r>
      <w:r w:rsidR="002A7BBE">
        <w:rPr>
          <w:rFonts w:ascii="Arial" w:hAnsi="Arial" w:cs="Arial"/>
          <w:bCs/>
          <w:sz w:val="24"/>
          <w:szCs w:val="24"/>
        </w:rPr>
        <w:t xml:space="preserve"> and</w:t>
      </w:r>
      <w:r w:rsidR="001C0FB6">
        <w:rPr>
          <w:rFonts w:ascii="Arial" w:hAnsi="Arial" w:cs="Arial"/>
          <w:bCs/>
          <w:sz w:val="24"/>
          <w:szCs w:val="24"/>
        </w:rPr>
        <w:t xml:space="preserve"> should be</w:t>
      </w:r>
      <w:r w:rsidR="002A7BBE">
        <w:rPr>
          <w:rFonts w:ascii="Arial" w:hAnsi="Arial" w:cs="Arial"/>
          <w:bCs/>
          <w:sz w:val="24"/>
          <w:szCs w:val="24"/>
        </w:rPr>
        <w:t xml:space="preserve"> exercised in full appreci</w:t>
      </w:r>
      <w:r w:rsidR="001C0FB6">
        <w:rPr>
          <w:rFonts w:ascii="Arial" w:hAnsi="Arial" w:cs="Arial"/>
          <w:bCs/>
          <w:sz w:val="24"/>
          <w:szCs w:val="24"/>
        </w:rPr>
        <w:t>ation of the attendant facts together with</w:t>
      </w:r>
      <w:r w:rsidR="002A7BBE">
        <w:rPr>
          <w:rFonts w:ascii="Arial" w:hAnsi="Arial" w:cs="Arial"/>
          <w:bCs/>
          <w:sz w:val="24"/>
          <w:szCs w:val="24"/>
        </w:rPr>
        <w:t xml:space="preserve"> the interests of justice</w:t>
      </w:r>
      <w:r w:rsidR="00435039">
        <w:rPr>
          <w:rFonts w:ascii="Arial" w:hAnsi="Arial" w:cs="Arial"/>
          <w:bCs/>
          <w:sz w:val="24"/>
          <w:szCs w:val="24"/>
        </w:rPr>
        <w:t>.</w:t>
      </w:r>
    </w:p>
    <w:p w14:paraId="73FD329E" w14:textId="77777777" w:rsidR="00F67C11" w:rsidRDefault="00F67C11" w:rsidP="002E4EC6">
      <w:pPr>
        <w:spacing w:line="360" w:lineRule="auto"/>
        <w:jc w:val="both"/>
        <w:rPr>
          <w:rFonts w:ascii="Arial" w:hAnsi="Arial" w:cs="Arial"/>
          <w:bCs/>
          <w:sz w:val="24"/>
          <w:szCs w:val="24"/>
        </w:rPr>
      </w:pPr>
    </w:p>
    <w:p w14:paraId="538BBEE0" w14:textId="0E60D706" w:rsidR="00F67C11" w:rsidRDefault="00233EF9" w:rsidP="002E4EC6">
      <w:pPr>
        <w:spacing w:line="360" w:lineRule="auto"/>
        <w:jc w:val="both"/>
        <w:rPr>
          <w:rFonts w:ascii="Arial" w:hAnsi="Arial" w:cs="Arial"/>
          <w:bCs/>
          <w:sz w:val="24"/>
          <w:szCs w:val="24"/>
        </w:rPr>
      </w:pPr>
      <w:r>
        <w:rPr>
          <w:rFonts w:ascii="Arial" w:hAnsi="Arial" w:cs="Arial"/>
          <w:bCs/>
          <w:sz w:val="24"/>
          <w:szCs w:val="24"/>
        </w:rPr>
        <w:t>[32</w:t>
      </w:r>
      <w:r w:rsidR="00F67C11">
        <w:rPr>
          <w:rFonts w:ascii="Arial" w:hAnsi="Arial" w:cs="Arial"/>
          <w:bCs/>
          <w:sz w:val="24"/>
          <w:szCs w:val="24"/>
        </w:rPr>
        <w:t>]</w:t>
      </w:r>
      <w:r w:rsidR="00F67C11">
        <w:rPr>
          <w:rFonts w:ascii="Arial" w:hAnsi="Arial" w:cs="Arial"/>
          <w:bCs/>
          <w:sz w:val="24"/>
          <w:szCs w:val="24"/>
        </w:rPr>
        <w:tab/>
        <w:t xml:space="preserve">I must interpose at this juncture and advert to the court’s decision in </w:t>
      </w:r>
      <w:r w:rsidR="00F67C11">
        <w:rPr>
          <w:rFonts w:ascii="Arial" w:hAnsi="Arial" w:cs="Arial"/>
          <w:bCs/>
          <w:i/>
          <w:sz w:val="24"/>
          <w:szCs w:val="24"/>
        </w:rPr>
        <w:t xml:space="preserve">Billy. </w:t>
      </w:r>
      <w:r w:rsidR="00F67C11">
        <w:rPr>
          <w:rFonts w:ascii="Arial" w:hAnsi="Arial" w:cs="Arial"/>
          <w:bCs/>
          <w:sz w:val="24"/>
          <w:szCs w:val="24"/>
        </w:rPr>
        <w:t xml:space="preserve">What seems to have turned the scales against the applicant for amendment in that case was the lateness of the application. The application for leave was brought after the close of the plaintiff’s case and the nature and extent of the amendment </w:t>
      </w:r>
      <w:r w:rsidR="002A7BBE">
        <w:rPr>
          <w:rFonts w:ascii="Arial" w:hAnsi="Arial" w:cs="Arial"/>
          <w:bCs/>
          <w:sz w:val="24"/>
          <w:szCs w:val="24"/>
        </w:rPr>
        <w:t xml:space="preserve">(which entailed amending both the plea and the counterclaim), </w:t>
      </w:r>
      <w:r w:rsidR="00F67C11">
        <w:rPr>
          <w:rFonts w:ascii="Arial" w:hAnsi="Arial" w:cs="Arial"/>
          <w:bCs/>
          <w:sz w:val="24"/>
          <w:szCs w:val="24"/>
        </w:rPr>
        <w:t>was held by the court to be extensive. Furthermore, the time allocated to the matter for finalisation had to be extended to allow the amendment</w:t>
      </w:r>
      <w:r w:rsidR="002A7BBE">
        <w:rPr>
          <w:rFonts w:ascii="Arial" w:hAnsi="Arial" w:cs="Arial"/>
          <w:bCs/>
          <w:sz w:val="24"/>
          <w:szCs w:val="24"/>
        </w:rPr>
        <w:t xml:space="preserve"> to take its course, thus affecting the early finalisation of the case</w:t>
      </w:r>
      <w:r w:rsidR="00F67C11">
        <w:rPr>
          <w:rFonts w:ascii="Arial" w:hAnsi="Arial" w:cs="Arial"/>
          <w:bCs/>
          <w:sz w:val="24"/>
          <w:szCs w:val="24"/>
        </w:rPr>
        <w:t>.</w:t>
      </w:r>
    </w:p>
    <w:p w14:paraId="65F09947" w14:textId="77777777" w:rsidR="00F67C11" w:rsidRPr="005E44F0" w:rsidRDefault="00F67C11" w:rsidP="002E4EC6">
      <w:pPr>
        <w:spacing w:line="360" w:lineRule="auto"/>
        <w:jc w:val="both"/>
        <w:rPr>
          <w:rFonts w:ascii="Arial" w:hAnsi="Arial" w:cs="Arial"/>
        </w:rPr>
      </w:pPr>
    </w:p>
    <w:p w14:paraId="2EF9C8CD" w14:textId="23E415FA" w:rsidR="00F67C11" w:rsidRDefault="00233EF9" w:rsidP="002E4EC6">
      <w:pPr>
        <w:spacing w:line="360" w:lineRule="auto"/>
        <w:jc w:val="both"/>
        <w:rPr>
          <w:rFonts w:ascii="Arial" w:hAnsi="Arial" w:cs="Arial"/>
          <w:sz w:val="24"/>
          <w:szCs w:val="24"/>
        </w:rPr>
      </w:pPr>
      <w:r>
        <w:rPr>
          <w:rFonts w:ascii="Arial" w:hAnsi="Arial" w:cs="Arial"/>
          <w:sz w:val="24"/>
          <w:szCs w:val="24"/>
        </w:rPr>
        <w:t>[33</w:t>
      </w:r>
      <w:r w:rsidR="003D5FB3">
        <w:rPr>
          <w:rFonts w:ascii="Arial" w:hAnsi="Arial" w:cs="Arial"/>
          <w:sz w:val="24"/>
          <w:szCs w:val="24"/>
        </w:rPr>
        <w:t>]</w:t>
      </w:r>
      <w:r w:rsidR="003D5FB3">
        <w:rPr>
          <w:rFonts w:ascii="Arial" w:hAnsi="Arial" w:cs="Arial"/>
          <w:sz w:val="24"/>
          <w:szCs w:val="24"/>
        </w:rPr>
        <w:tab/>
        <w:t>The</w:t>
      </w:r>
      <w:r w:rsidR="00A65C48">
        <w:rPr>
          <w:rFonts w:ascii="Arial" w:hAnsi="Arial" w:cs="Arial"/>
          <w:sz w:val="24"/>
          <w:szCs w:val="24"/>
        </w:rPr>
        <w:t xml:space="preserve"> defendant</w:t>
      </w:r>
      <w:r w:rsidR="002A7BBE">
        <w:rPr>
          <w:rFonts w:ascii="Arial" w:hAnsi="Arial" w:cs="Arial"/>
          <w:sz w:val="24"/>
          <w:szCs w:val="24"/>
        </w:rPr>
        <w:t>’</w:t>
      </w:r>
      <w:r w:rsidR="00BF0AD1">
        <w:rPr>
          <w:rFonts w:ascii="Arial" w:hAnsi="Arial" w:cs="Arial"/>
          <w:sz w:val="24"/>
          <w:szCs w:val="24"/>
        </w:rPr>
        <w:t>s counsel,</w:t>
      </w:r>
      <w:r w:rsidR="00A65C48">
        <w:rPr>
          <w:rFonts w:ascii="Arial" w:hAnsi="Arial" w:cs="Arial"/>
          <w:sz w:val="24"/>
          <w:szCs w:val="24"/>
        </w:rPr>
        <w:t xml:space="preserve"> has </w:t>
      </w:r>
      <w:r w:rsidR="00F67C11">
        <w:rPr>
          <w:rFonts w:ascii="Arial" w:hAnsi="Arial" w:cs="Arial"/>
          <w:sz w:val="24"/>
          <w:szCs w:val="24"/>
        </w:rPr>
        <w:t xml:space="preserve">vigorously argued, with all the </w:t>
      </w:r>
      <w:r w:rsidR="00BF0AD1">
        <w:rPr>
          <w:rFonts w:ascii="Arial" w:hAnsi="Arial" w:cs="Arial"/>
          <w:sz w:val="24"/>
          <w:szCs w:val="24"/>
        </w:rPr>
        <w:t>powers of persuasion at hi</w:t>
      </w:r>
      <w:r w:rsidR="00F67C11">
        <w:rPr>
          <w:rFonts w:ascii="Arial" w:hAnsi="Arial" w:cs="Arial"/>
          <w:sz w:val="24"/>
          <w:szCs w:val="24"/>
        </w:rPr>
        <w:t>s command</w:t>
      </w:r>
      <w:r w:rsidR="00BF0AD1">
        <w:rPr>
          <w:rFonts w:ascii="Arial" w:hAnsi="Arial" w:cs="Arial"/>
          <w:sz w:val="24"/>
          <w:szCs w:val="24"/>
        </w:rPr>
        <w:t>,</w:t>
      </w:r>
      <w:r w:rsidR="00A65C48">
        <w:rPr>
          <w:rFonts w:ascii="Arial" w:hAnsi="Arial" w:cs="Arial"/>
          <w:sz w:val="24"/>
          <w:szCs w:val="24"/>
        </w:rPr>
        <w:t xml:space="preserve"> that the plaintiff,</w:t>
      </w:r>
      <w:r w:rsidR="003D5FB3">
        <w:rPr>
          <w:rFonts w:ascii="Arial" w:hAnsi="Arial" w:cs="Arial"/>
          <w:sz w:val="24"/>
          <w:szCs w:val="24"/>
        </w:rPr>
        <w:t xml:space="preserve"> has two options at its disposal. Firstly, it could withdraw the entire action and institute fresh proceedings based o</w:t>
      </w:r>
      <w:r w:rsidR="00A65C48">
        <w:rPr>
          <w:rFonts w:ascii="Arial" w:hAnsi="Arial" w:cs="Arial"/>
          <w:sz w:val="24"/>
          <w:szCs w:val="24"/>
        </w:rPr>
        <w:t>n the new particulars of claim or s</w:t>
      </w:r>
      <w:r w:rsidR="003D5FB3">
        <w:rPr>
          <w:rFonts w:ascii="Arial" w:hAnsi="Arial" w:cs="Arial"/>
          <w:sz w:val="24"/>
          <w:szCs w:val="24"/>
        </w:rPr>
        <w:t xml:space="preserve">econdly, </w:t>
      </w:r>
      <w:r w:rsidR="00A65C48">
        <w:rPr>
          <w:rFonts w:ascii="Arial" w:hAnsi="Arial" w:cs="Arial"/>
          <w:sz w:val="24"/>
          <w:szCs w:val="24"/>
        </w:rPr>
        <w:t>the plaintiff may simply proceed with the action as is. I take issue with both these supposed options. Firstly, the defendant has instituted a counterclaim against the plaintiff in respect of the current claim before th</w:t>
      </w:r>
      <w:r w:rsidR="002A7BBE">
        <w:rPr>
          <w:rFonts w:ascii="Arial" w:hAnsi="Arial" w:cs="Arial"/>
          <w:sz w:val="24"/>
          <w:szCs w:val="24"/>
        </w:rPr>
        <w:t xml:space="preserve">is court. The counterclaim would, in all </w:t>
      </w:r>
      <w:r w:rsidR="002A7BBE">
        <w:rPr>
          <w:rFonts w:ascii="Arial" w:hAnsi="Arial" w:cs="Arial"/>
          <w:sz w:val="24"/>
          <w:szCs w:val="24"/>
        </w:rPr>
        <w:lastRenderedPageBreak/>
        <w:t xml:space="preserve">probability, </w:t>
      </w:r>
      <w:r w:rsidR="00A65C48">
        <w:rPr>
          <w:rFonts w:ascii="Arial" w:hAnsi="Arial" w:cs="Arial"/>
          <w:sz w:val="24"/>
          <w:szCs w:val="24"/>
        </w:rPr>
        <w:t xml:space="preserve">proceed even if the plaintiff withdraws its action. </w:t>
      </w:r>
      <w:r w:rsidR="002A7BBE">
        <w:rPr>
          <w:rFonts w:ascii="Arial" w:hAnsi="Arial" w:cs="Arial"/>
          <w:sz w:val="24"/>
          <w:szCs w:val="24"/>
        </w:rPr>
        <w:t>This would necessitate dealing with the same matters, probably involving the same evidence and witnesses at different times, much to the chagrin of t</w:t>
      </w:r>
      <w:r w:rsidR="00107845">
        <w:rPr>
          <w:rFonts w:ascii="Arial" w:hAnsi="Arial" w:cs="Arial"/>
          <w:sz w:val="24"/>
          <w:szCs w:val="24"/>
        </w:rPr>
        <w:t>he parties and their wit</w:t>
      </w:r>
      <w:r w:rsidR="002A7BBE">
        <w:rPr>
          <w:rFonts w:ascii="Arial" w:hAnsi="Arial" w:cs="Arial"/>
          <w:sz w:val="24"/>
          <w:szCs w:val="24"/>
        </w:rPr>
        <w:t xml:space="preserve">nesses. The court would not be spared the agony as well.  </w:t>
      </w:r>
    </w:p>
    <w:p w14:paraId="6D6E2282" w14:textId="77777777" w:rsidR="00BF0AD1" w:rsidRDefault="00BF0AD1" w:rsidP="002E4EC6">
      <w:pPr>
        <w:spacing w:line="360" w:lineRule="auto"/>
        <w:jc w:val="both"/>
        <w:rPr>
          <w:rFonts w:ascii="Arial" w:hAnsi="Arial" w:cs="Arial"/>
          <w:sz w:val="24"/>
          <w:szCs w:val="24"/>
        </w:rPr>
      </w:pPr>
    </w:p>
    <w:p w14:paraId="7BAFD465" w14:textId="2B1A54AC" w:rsidR="003D5FB3" w:rsidRDefault="00233EF9" w:rsidP="002E4EC6">
      <w:pPr>
        <w:spacing w:line="360" w:lineRule="auto"/>
        <w:jc w:val="both"/>
        <w:rPr>
          <w:rFonts w:ascii="Arial" w:hAnsi="Arial" w:cs="Arial"/>
          <w:sz w:val="24"/>
          <w:szCs w:val="24"/>
        </w:rPr>
      </w:pPr>
      <w:r>
        <w:rPr>
          <w:rFonts w:ascii="Arial" w:hAnsi="Arial" w:cs="Arial"/>
          <w:sz w:val="24"/>
          <w:szCs w:val="24"/>
        </w:rPr>
        <w:t>[34</w:t>
      </w:r>
      <w:r w:rsidR="00F67C11">
        <w:rPr>
          <w:rFonts w:ascii="Arial" w:hAnsi="Arial" w:cs="Arial"/>
          <w:sz w:val="24"/>
          <w:szCs w:val="24"/>
        </w:rPr>
        <w:t>]</w:t>
      </w:r>
      <w:r w:rsidR="00F67C11">
        <w:rPr>
          <w:rFonts w:ascii="Arial" w:hAnsi="Arial" w:cs="Arial"/>
          <w:sz w:val="24"/>
          <w:szCs w:val="24"/>
        </w:rPr>
        <w:tab/>
      </w:r>
      <w:r w:rsidR="00A65C48">
        <w:rPr>
          <w:rFonts w:ascii="Arial" w:hAnsi="Arial" w:cs="Arial"/>
          <w:sz w:val="24"/>
          <w:szCs w:val="24"/>
        </w:rPr>
        <w:t>The effect of the plaintiff withdrawing these proceedings and instituting a fresh action, on the same issues, against the same defendant and on</w:t>
      </w:r>
      <w:r w:rsidR="001C0FB6">
        <w:rPr>
          <w:rFonts w:ascii="Arial" w:hAnsi="Arial" w:cs="Arial"/>
          <w:sz w:val="24"/>
          <w:szCs w:val="24"/>
        </w:rPr>
        <w:t xml:space="preserve"> the same cause of action, may conceivably</w:t>
      </w:r>
      <w:r w:rsidR="00A65C48">
        <w:rPr>
          <w:rFonts w:ascii="Arial" w:hAnsi="Arial" w:cs="Arial"/>
          <w:sz w:val="24"/>
          <w:szCs w:val="24"/>
        </w:rPr>
        <w:t xml:space="preserve"> have detrimental effects. It would mean that the </w:t>
      </w:r>
      <w:r w:rsidR="002158C6">
        <w:rPr>
          <w:rFonts w:ascii="Arial" w:hAnsi="Arial" w:cs="Arial"/>
          <w:sz w:val="24"/>
          <w:szCs w:val="24"/>
        </w:rPr>
        <w:t>High C</w:t>
      </w:r>
      <w:r w:rsidR="00A65C48">
        <w:rPr>
          <w:rFonts w:ascii="Arial" w:hAnsi="Arial" w:cs="Arial"/>
          <w:sz w:val="24"/>
          <w:szCs w:val="24"/>
        </w:rPr>
        <w:t xml:space="preserve">ourt could potentially give two conflicting judgments, in respect of the same parties, </w:t>
      </w:r>
      <w:r w:rsidR="001C0FB6">
        <w:rPr>
          <w:rFonts w:ascii="Arial" w:hAnsi="Arial" w:cs="Arial"/>
          <w:sz w:val="24"/>
          <w:szCs w:val="24"/>
        </w:rPr>
        <w:t xml:space="preserve">the </w:t>
      </w:r>
      <w:r w:rsidR="00A65C48">
        <w:rPr>
          <w:rFonts w:ascii="Arial" w:hAnsi="Arial" w:cs="Arial"/>
          <w:sz w:val="24"/>
          <w:szCs w:val="24"/>
        </w:rPr>
        <w:t>same issues and the same cause of action</w:t>
      </w:r>
      <w:r w:rsidR="001C0FB6">
        <w:rPr>
          <w:rFonts w:ascii="Arial" w:hAnsi="Arial" w:cs="Arial"/>
          <w:sz w:val="24"/>
          <w:szCs w:val="24"/>
        </w:rPr>
        <w:t>. Such a situation would constitute</w:t>
      </w:r>
      <w:r w:rsidR="005E44F0">
        <w:rPr>
          <w:rFonts w:ascii="Arial" w:hAnsi="Arial" w:cs="Arial"/>
          <w:sz w:val="24"/>
          <w:szCs w:val="24"/>
        </w:rPr>
        <w:t xml:space="preserve"> a </w:t>
      </w:r>
      <w:r w:rsidR="001C0FB6">
        <w:rPr>
          <w:rFonts w:ascii="Arial" w:hAnsi="Arial" w:cs="Arial"/>
          <w:sz w:val="24"/>
          <w:szCs w:val="24"/>
        </w:rPr>
        <w:t xml:space="preserve">serious </w:t>
      </w:r>
      <w:r w:rsidR="005E44F0">
        <w:rPr>
          <w:rFonts w:ascii="Arial" w:hAnsi="Arial" w:cs="Arial"/>
          <w:sz w:val="24"/>
          <w:szCs w:val="24"/>
        </w:rPr>
        <w:t>dis</w:t>
      </w:r>
      <w:r w:rsidR="00A65C48">
        <w:rPr>
          <w:rFonts w:ascii="Arial" w:hAnsi="Arial" w:cs="Arial"/>
          <w:sz w:val="24"/>
          <w:szCs w:val="24"/>
        </w:rPr>
        <w:t>service to the administration of jus</w:t>
      </w:r>
      <w:r w:rsidR="001C0FB6">
        <w:rPr>
          <w:rFonts w:ascii="Arial" w:hAnsi="Arial" w:cs="Arial"/>
          <w:sz w:val="24"/>
          <w:szCs w:val="24"/>
        </w:rPr>
        <w:t xml:space="preserve">tice and certainly nugatory </w:t>
      </w:r>
      <w:r w:rsidR="00A65C48">
        <w:rPr>
          <w:rFonts w:ascii="Arial" w:hAnsi="Arial" w:cs="Arial"/>
          <w:sz w:val="24"/>
          <w:szCs w:val="24"/>
        </w:rPr>
        <w:t xml:space="preserve">the overall objectives of the judicial case management. </w:t>
      </w:r>
      <w:r w:rsidR="00F67C11">
        <w:rPr>
          <w:rFonts w:ascii="Arial" w:hAnsi="Arial" w:cs="Arial"/>
          <w:sz w:val="24"/>
          <w:szCs w:val="24"/>
        </w:rPr>
        <w:t>Furthermore, the court would</w:t>
      </w:r>
      <w:r w:rsidR="001C0FB6">
        <w:rPr>
          <w:rFonts w:ascii="Arial" w:hAnsi="Arial" w:cs="Arial"/>
          <w:sz w:val="24"/>
          <w:szCs w:val="24"/>
        </w:rPr>
        <w:t xml:space="preserve"> be</w:t>
      </w:r>
      <w:r w:rsidR="00F67C11">
        <w:rPr>
          <w:rFonts w:ascii="Arial" w:hAnsi="Arial" w:cs="Arial"/>
          <w:sz w:val="24"/>
          <w:szCs w:val="24"/>
        </w:rPr>
        <w:t xml:space="preserve"> required to use its time and resources in a reckless manner, calling upon parties to appear in court on similar and related transaction</w:t>
      </w:r>
      <w:r w:rsidR="001C0FB6">
        <w:rPr>
          <w:rFonts w:ascii="Arial" w:hAnsi="Arial" w:cs="Arial"/>
          <w:sz w:val="24"/>
          <w:szCs w:val="24"/>
        </w:rPr>
        <w:t>s</w:t>
      </w:r>
      <w:r w:rsidR="00F67C11">
        <w:rPr>
          <w:rFonts w:ascii="Arial" w:hAnsi="Arial" w:cs="Arial"/>
          <w:sz w:val="24"/>
          <w:szCs w:val="24"/>
        </w:rPr>
        <w:t xml:space="preserve"> at different times. I am of the considered view that t</w:t>
      </w:r>
      <w:r w:rsidR="005E44F0">
        <w:rPr>
          <w:rFonts w:ascii="Arial" w:hAnsi="Arial" w:cs="Arial"/>
          <w:sz w:val="24"/>
          <w:szCs w:val="24"/>
        </w:rPr>
        <w:t>he interest</w:t>
      </w:r>
      <w:r w:rsidR="00F67C11">
        <w:rPr>
          <w:rFonts w:ascii="Arial" w:hAnsi="Arial" w:cs="Arial"/>
          <w:sz w:val="24"/>
          <w:szCs w:val="24"/>
        </w:rPr>
        <w:t>s</w:t>
      </w:r>
      <w:r w:rsidR="005E44F0">
        <w:rPr>
          <w:rFonts w:ascii="Arial" w:hAnsi="Arial" w:cs="Arial"/>
          <w:sz w:val="24"/>
          <w:szCs w:val="24"/>
        </w:rPr>
        <w:t xml:space="preserve"> of justice </w:t>
      </w:r>
      <w:r w:rsidR="00F67C11">
        <w:rPr>
          <w:rFonts w:ascii="Arial" w:hAnsi="Arial" w:cs="Arial"/>
          <w:sz w:val="24"/>
          <w:szCs w:val="24"/>
        </w:rPr>
        <w:t>in this ma</w:t>
      </w:r>
      <w:r w:rsidR="001C0FB6">
        <w:rPr>
          <w:rFonts w:ascii="Arial" w:hAnsi="Arial" w:cs="Arial"/>
          <w:sz w:val="24"/>
          <w:szCs w:val="24"/>
        </w:rPr>
        <w:t>t</w:t>
      </w:r>
      <w:r w:rsidR="00F67C11">
        <w:rPr>
          <w:rFonts w:ascii="Arial" w:hAnsi="Arial" w:cs="Arial"/>
          <w:sz w:val="24"/>
          <w:szCs w:val="24"/>
        </w:rPr>
        <w:t>ter require of this court to</w:t>
      </w:r>
      <w:r w:rsidR="005E44F0">
        <w:rPr>
          <w:rFonts w:ascii="Arial" w:hAnsi="Arial" w:cs="Arial"/>
          <w:sz w:val="24"/>
          <w:szCs w:val="24"/>
        </w:rPr>
        <w:t xml:space="preserve"> grant a</w:t>
      </w:r>
      <w:r w:rsidR="002158C6">
        <w:rPr>
          <w:rFonts w:ascii="Arial" w:hAnsi="Arial" w:cs="Arial"/>
          <w:sz w:val="24"/>
          <w:szCs w:val="24"/>
        </w:rPr>
        <w:t>n application for leave to amend</w:t>
      </w:r>
      <w:r w:rsidR="00F67C11">
        <w:rPr>
          <w:rFonts w:ascii="Arial" w:hAnsi="Arial" w:cs="Arial"/>
          <w:sz w:val="24"/>
          <w:szCs w:val="24"/>
        </w:rPr>
        <w:t>, as I hereby do</w:t>
      </w:r>
      <w:r w:rsidR="005E44F0">
        <w:rPr>
          <w:rFonts w:ascii="Arial" w:hAnsi="Arial" w:cs="Arial"/>
          <w:sz w:val="24"/>
          <w:szCs w:val="24"/>
        </w:rPr>
        <w:t xml:space="preserve">. </w:t>
      </w:r>
    </w:p>
    <w:p w14:paraId="4B813BE0" w14:textId="77777777" w:rsidR="00BF0AD1" w:rsidRPr="00FD7636" w:rsidRDefault="00BF0AD1" w:rsidP="002E4EC6">
      <w:pPr>
        <w:spacing w:line="360" w:lineRule="auto"/>
        <w:jc w:val="both"/>
        <w:rPr>
          <w:rFonts w:ascii="Arial" w:hAnsi="Arial" w:cs="Arial"/>
          <w:sz w:val="24"/>
          <w:szCs w:val="24"/>
        </w:rPr>
      </w:pPr>
    </w:p>
    <w:p w14:paraId="2374131D" w14:textId="239AB1DD" w:rsidR="0085764D" w:rsidRDefault="00233EF9" w:rsidP="002E4EC6">
      <w:pPr>
        <w:spacing w:line="360" w:lineRule="auto"/>
        <w:jc w:val="both"/>
        <w:rPr>
          <w:rFonts w:ascii="Arial" w:eastAsia="Times New Roman" w:hAnsi="Arial" w:cs="Arial"/>
          <w:sz w:val="24"/>
          <w:szCs w:val="24"/>
        </w:rPr>
      </w:pPr>
      <w:r>
        <w:rPr>
          <w:rFonts w:ascii="Arial" w:hAnsi="Arial" w:cs="Arial"/>
          <w:sz w:val="24"/>
          <w:szCs w:val="24"/>
        </w:rPr>
        <w:t>[35</w:t>
      </w:r>
      <w:r w:rsidR="001C0FB6">
        <w:rPr>
          <w:rFonts w:ascii="Arial" w:hAnsi="Arial" w:cs="Arial"/>
          <w:sz w:val="24"/>
          <w:szCs w:val="24"/>
        </w:rPr>
        <w:t>]</w:t>
      </w:r>
      <w:r w:rsidR="001C0FB6">
        <w:rPr>
          <w:rFonts w:ascii="Arial" w:hAnsi="Arial" w:cs="Arial"/>
          <w:sz w:val="24"/>
          <w:szCs w:val="24"/>
        </w:rPr>
        <w:tab/>
      </w:r>
      <w:r w:rsidR="005E44F0">
        <w:rPr>
          <w:rFonts w:ascii="Arial" w:hAnsi="Arial" w:cs="Arial"/>
          <w:sz w:val="24"/>
          <w:szCs w:val="24"/>
        </w:rPr>
        <w:t>I</w:t>
      </w:r>
      <w:r w:rsidR="001C0FB6">
        <w:rPr>
          <w:rFonts w:ascii="Arial" w:hAnsi="Arial" w:cs="Arial"/>
          <w:sz w:val="24"/>
          <w:szCs w:val="24"/>
        </w:rPr>
        <w:t>f the court</w:t>
      </w:r>
      <w:r w:rsidR="005E44F0">
        <w:rPr>
          <w:rFonts w:ascii="Arial" w:hAnsi="Arial" w:cs="Arial"/>
          <w:sz w:val="24"/>
          <w:szCs w:val="24"/>
        </w:rPr>
        <w:t xml:space="preserve"> was to consider </w:t>
      </w:r>
      <w:r w:rsidR="00F67C11">
        <w:rPr>
          <w:rFonts w:ascii="Arial" w:hAnsi="Arial" w:cs="Arial"/>
          <w:sz w:val="24"/>
          <w:szCs w:val="24"/>
        </w:rPr>
        <w:t xml:space="preserve">applying </w:t>
      </w:r>
      <w:r w:rsidR="005E44F0">
        <w:rPr>
          <w:rFonts w:ascii="Arial" w:hAnsi="Arial" w:cs="Arial"/>
          <w:sz w:val="24"/>
          <w:szCs w:val="24"/>
        </w:rPr>
        <w:t>the alternative option</w:t>
      </w:r>
      <w:r w:rsidR="00F67C11">
        <w:rPr>
          <w:rFonts w:ascii="Arial" w:hAnsi="Arial" w:cs="Arial"/>
          <w:sz w:val="24"/>
          <w:szCs w:val="24"/>
        </w:rPr>
        <w:t xml:space="preserve"> suggested on the defendant’s behalf, it must be recalled that the Full Bench in </w:t>
      </w:r>
      <w:r w:rsidR="00F67C11">
        <w:rPr>
          <w:rFonts w:ascii="Arial" w:hAnsi="Arial" w:cs="Arial"/>
          <w:i/>
          <w:sz w:val="24"/>
          <w:szCs w:val="24"/>
        </w:rPr>
        <w:t xml:space="preserve">I A Bell </w:t>
      </w:r>
      <w:r w:rsidR="00F67C11">
        <w:rPr>
          <w:rFonts w:ascii="Arial" w:hAnsi="Arial" w:cs="Arial"/>
          <w:sz w:val="24"/>
          <w:szCs w:val="24"/>
        </w:rPr>
        <w:t>expressed itself as follows</w:t>
      </w:r>
      <w:r w:rsidR="005E44F0">
        <w:rPr>
          <w:rFonts w:ascii="Arial" w:hAnsi="Arial" w:cs="Arial"/>
          <w:sz w:val="24"/>
          <w:szCs w:val="24"/>
        </w:rPr>
        <w:t xml:space="preserve">, </w:t>
      </w:r>
      <w:r w:rsidR="005C2ADE" w:rsidRPr="005C2ADE">
        <w:rPr>
          <w:rFonts w:ascii="Arial" w:hAnsi="Arial" w:cs="Arial"/>
        </w:rPr>
        <w:t>‘</w:t>
      </w:r>
      <w:r w:rsidR="005E44F0" w:rsidRPr="005C2ADE">
        <w:rPr>
          <w:rFonts w:ascii="Arial" w:hAnsi="Arial" w:cs="Arial"/>
        </w:rPr>
        <w:t xml:space="preserve">the </w:t>
      </w:r>
      <w:r w:rsidR="005E44F0" w:rsidRPr="005C2ADE">
        <w:rPr>
          <w:rFonts w:ascii="Arial" w:eastAsia="Times New Roman" w:hAnsi="Arial" w:cs="Arial"/>
        </w:rPr>
        <w:t>court cannot compel a party to stick to a version either of fact or law that it says no longer represent its stance. That is so because a litigant must be allowed in our adversarial system to ventilate what they believe to be the real issue(s) between them and the other side</w:t>
      </w:r>
      <w:r w:rsidR="005E44F0" w:rsidRPr="00DA119F">
        <w:rPr>
          <w:rFonts w:ascii="Arial" w:eastAsia="Times New Roman" w:hAnsi="Arial" w:cs="Arial"/>
          <w:sz w:val="24"/>
          <w:szCs w:val="24"/>
        </w:rPr>
        <w:t>.</w:t>
      </w:r>
      <w:r w:rsidR="005C2ADE">
        <w:rPr>
          <w:rFonts w:ascii="Arial" w:eastAsia="Times New Roman" w:hAnsi="Arial" w:cs="Arial"/>
          <w:sz w:val="24"/>
          <w:szCs w:val="24"/>
        </w:rPr>
        <w:t>’</w:t>
      </w:r>
      <w:r w:rsidR="005C2ADE">
        <w:rPr>
          <w:rStyle w:val="FootnoteReference"/>
          <w:rFonts w:ascii="Arial" w:eastAsia="Times New Roman" w:hAnsi="Arial" w:cs="Arial"/>
          <w:sz w:val="24"/>
          <w:szCs w:val="24"/>
        </w:rPr>
        <w:footnoteReference w:id="12"/>
      </w:r>
      <w:r w:rsidR="00F67C11">
        <w:rPr>
          <w:rFonts w:ascii="Arial" w:eastAsia="Times New Roman" w:hAnsi="Arial" w:cs="Arial"/>
          <w:sz w:val="24"/>
          <w:szCs w:val="24"/>
        </w:rPr>
        <w:t xml:space="preserve"> The practicalities</w:t>
      </w:r>
      <w:r w:rsidR="004E2DC1">
        <w:rPr>
          <w:rFonts w:ascii="Arial" w:eastAsia="Times New Roman" w:hAnsi="Arial" w:cs="Arial"/>
          <w:sz w:val="24"/>
          <w:szCs w:val="24"/>
        </w:rPr>
        <w:t xml:space="preserve"> and realities of the matter, considered </w:t>
      </w:r>
      <w:r w:rsidR="004E2DC1" w:rsidRPr="004E2DC1">
        <w:rPr>
          <w:rFonts w:ascii="Arial" w:eastAsia="Times New Roman" w:hAnsi="Arial" w:cs="Arial"/>
          <w:i/>
          <w:sz w:val="24"/>
          <w:szCs w:val="24"/>
        </w:rPr>
        <w:t>in tandem</w:t>
      </w:r>
      <w:r w:rsidR="00F67C11">
        <w:rPr>
          <w:rFonts w:ascii="Arial" w:eastAsia="Times New Roman" w:hAnsi="Arial" w:cs="Arial"/>
          <w:sz w:val="24"/>
          <w:szCs w:val="24"/>
        </w:rPr>
        <w:t xml:space="preserve"> </w:t>
      </w:r>
      <w:r w:rsidR="004E2DC1">
        <w:rPr>
          <w:rFonts w:ascii="Arial" w:eastAsia="Times New Roman" w:hAnsi="Arial" w:cs="Arial"/>
          <w:sz w:val="24"/>
          <w:szCs w:val="24"/>
        </w:rPr>
        <w:t xml:space="preserve">with </w:t>
      </w:r>
      <w:r w:rsidR="00F67C11">
        <w:rPr>
          <w:rFonts w:ascii="Arial" w:eastAsia="Times New Roman" w:hAnsi="Arial" w:cs="Arial"/>
          <w:sz w:val="24"/>
          <w:szCs w:val="24"/>
        </w:rPr>
        <w:t>the interests of justice</w:t>
      </w:r>
      <w:r w:rsidR="004E2DC1">
        <w:rPr>
          <w:rFonts w:ascii="Arial" w:eastAsia="Times New Roman" w:hAnsi="Arial" w:cs="Arial"/>
          <w:sz w:val="24"/>
          <w:szCs w:val="24"/>
        </w:rPr>
        <w:t>,</w:t>
      </w:r>
      <w:r w:rsidR="00F67C11">
        <w:rPr>
          <w:rFonts w:ascii="Arial" w:eastAsia="Times New Roman" w:hAnsi="Arial" w:cs="Arial"/>
          <w:sz w:val="24"/>
          <w:szCs w:val="24"/>
        </w:rPr>
        <w:t xml:space="preserve"> stand in unison and </w:t>
      </w:r>
      <w:r w:rsidR="004E2DC1">
        <w:rPr>
          <w:rFonts w:ascii="Arial" w:eastAsia="Times New Roman" w:hAnsi="Arial" w:cs="Arial"/>
          <w:sz w:val="24"/>
          <w:szCs w:val="24"/>
        </w:rPr>
        <w:t>proclaim that the application deserves to be granted in this matter.</w:t>
      </w:r>
      <w:r w:rsidR="00F67C11">
        <w:rPr>
          <w:rFonts w:ascii="Arial" w:eastAsia="Times New Roman" w:hAnsi="Arial" w:cs="Arial"/>
          <w:sz w:val="24"/>
          <w:szCs w:val="24"/>
        </w:rPr>
        <w:t xml:space="preserve"> </w:t>
      </w:r>
    </w:p>
    <w:p w14:paraId="7B32D80D" w14:textId="77777777" w:rsidR="00BF0AD1" w:rsidRDefault="00BF0AD1" w:rsidP="002E4EC6">
      <w:pPr>
        <w:spacing w:line="360" w:lineRule="auto"/>
        <w:jc w:val="both"/>
        <w:rPr>
          <w:rFonts w:ascii="Arial" w:eastAsia="Times New Roman" w:hAnsi="Arial" w:cs="Arial"/>
          <w:sz w:val="24"/>
          <w:szCs w:val="24"/>
        </w:rPr>
      </w:pPr>
    </w:p>
    <w:p w14:paraId="370E1315" w14:textId="04779CA8" w:rsidR="005C2ADE" w:rsidRDefault="00233EF9" w:rsidP="002E4EC6">
      <w:pPr>
        <w:spacing w:line="360" w:lineRule="auto"/>
        <w:jc w:val="both"/>
        <w:rPr>
          <w:rFonts w:ascii="Arial" w:eastAsia="Times New Roman" w:hAnsi="Arial" w:cs="Arial"/>
          <w:sz w:val="24"/>
          <w:szCs w:val="24"/>
        </w:rPr>
      </w:pPr>
      <w:r>
        <w:rPr>
          <w:rFonts w:ascii="Arial" w:eastAsia="Times New Roman" w:hAnsi="Arial" w:cs="Arial"/>
          <w:sz w:val="24"/>
          <w:szCs w:val="24"/>
        </w:rPr>
        <w:t>[36</w:t>
      </w:r>
      <w:r w:rsidR="00F67C11">
        <w:rPr>
          <w:rFonts w:ascii="Arial" w:eastAsia="Times New Roman" w:hAnsi="Arial" w:cs="Arial"/>
          <w:sz w:val="24"/>
          <w:szCs w:val="24"/>
        </w:rPr>
        <w:t>]</w:t>
      </w:r>
      <w:r w:rsidR="00F67C11">
        <w:rPr>
          <w:rFonts w:ascii="Arial" w:eastAsia="Times New Roman" w:hAnsi="Arial" w:cs="Arial"/>
          <w:sz w:val="24"/>
          <w:szCs w:val="24"/>
        </w:rPr>
        <w:tab/>
        <w:t>I</w:t>
      </w:r>
      <w:r w:rsidR="004E2DC1">
        <w:rPr>
          <w:rFonts w:ascii="Arial" w:eastAsia="Times New Roman" w:hAnsi="Arial" w:cs="Arial"/>
          <w:sz w:val="24"/>
          <w:szCs w:val="24"/>
        </w:rPr>
        <w:t>t must be mentioned</w:t>
      </w:r>
      <w:r w:rsidR="001C0FB6">
        <w:rPr>
          <w:rFonts w:ascii="Arial" w:eastAsia="Times New Roman" w:hAnsi="Arial" w:cs="Arial"/>
          <w:sz w:val="24"/>
          <w:szCs w:val="24"/>
        </w:rPr>
        <w:t>,</w:t>
      </w:r>
      <w:r w:rsidR="00670002">
        <w:rPr>
          <w:rFonts w:ascii="Arial" w:eastAsia="Times New Roman" w:hAnsi="Arial" w:cs="Arial"/>
          <w:sz w:val="24"/>
          <w:szCs w:val="24"/>
        </w:rPr>
        <w:t xml:space="preserve"> in fair</w:t>
      </w:r>
      <w:r w:rsidR="004E2DC1">
        <w:rPr>
          <w:rFonts w:ascii="Arial" w:eastAsia="Times New Roman" w:hAnsi="Arial" w:cs="Arial"/>
          <w:sz w:val="24"/>
          <w:szCs w:val="24"/>
        </w:rPr>
        <w:t>ness</w:t>
      </w:r>
      <w:r w:rsidR="001C0FB6">
        <w:rPr>
          <w:rFonts w:ascii="Arial" w:eastAsia="Times New Roman" w:hAnsi="Arial" w:cs="Arial"/>
          <w:sz w:val="24"/>
          <w:szCs w:val="24"/>
        </w:rPr>
        <w:t>,</w:t>
      </w:r>
      <w:r w:rsidR="004E2DC1">
        <w:rPr>
          <w:rFonts w:ascii="Arial" w:eastAsia="Times New Roman" w:hAnsi="Arial" w:cs="Arial"/>
          <w:sz w:val="24"/>
          <w:szCs w:val="24"/>
        </w:rPr>
        <w:t xml:space="preserve"> that in</w:t>
      </w:r>
      <w:r w:rsidR="00F67C11">
        <w:rPr>
          <w:rFonts w:ascii="Arial" w:eastAsia="Times New Roman" w:hAnsi="Arial" w:cs="Arial"/>
          <w:sz w:val="24"/>
          <w:szCs w:val="24"/>
        </w:rPr>
        <w:t xml:space="preserve"> the grand</w:t>
      </w:r>
      <w:r w:rsidR="005C2ADE">
        <w:rPr>
          <w:rFonts w:ascii="Arial" w:eastAsia="Times New Roman" w:hAnsi="Arial" w:cs="Arial"/>
          <w:sz w:val="24"/>
          <w:szCs w:val="24"/>
        </w:rPr>
        <w:t xml:space="preserve"> scheme of things, the defendant’</w:t>
      </w:r>
      <w:r w:rsidR="004E2DC1">
        <w:rPr>
          <w:rFonts w:ascii="Arial" w:eastAsia="Times New Roman" w:hAnsi="Arial" w:cs="Arial"/>
          <w:sz w:val="24"/>
          <w:szCs w:val="24"/>
        </w:rPr>
        <w:t>s objections are understandable and cannot, in all the circumstances,</w:t>
      </w:r>
      <w:r w:rsidR="002158C6">
        <w:rPr>
          <w:rFonts w:ascii="Arial" w:eastAsia="Times New Roman" w:hAnsi="Arial" w:cs="Arial"/>
          <w:sz w:val="24"/>
          <w:szCs w:val="24"/>
        </w:rPr>
        <w:t xml:space="preserve"> </w:t>
      </w:r>
      <w:r w:rsidR="004E2DC1">
        <w:rPr>
          <w:rFonts w:ascii="Arial" w:eastAsia="Times New Roman" w:hAnsi="Arial" w:cs="Arial"/>
          <w:sz w:val="24"/>
          <w:szCs w:val="24"/>
        </w:rPr>
        <w:t xml:space="preserve">be </w:t>
      </w:r>
      <w:r w:rsidR="004E2DC1">
        <w:rPr>
          <w:rFonts w:ascii="Arial" w:eastAsia="Times New Roman" w:hAnsi="Arial" w:cs="Arial"/>
          <w:sz w:val="24"/>
          <w:szCs w:val="24"/>
        </w:rPr>
        <w:lastRenderedPageBreak/>
        <w:t xml:space="preserve">regarded as totally </w:t>
      </w:r>
      <w:r w:rsidR="002158C6">
        <w:rPr>
          <w:rFonts w:ascii="Arial" w:eastAsia="Times New Roman" w:hAnsi="Arial" w:cs="Arial"/>
          <w:sz w:val="24"/>
          <w:szCs w:val="24"/>
        </w:rPr>
        <w:t>unreasonable</w:t>
      </w:r>
      <w:r w:rsidR="005C2ADE">
        <w:rPr>
          <w:rFonts w:ascii="Arial" w:eastAsia="Times New Roman" w:hAnsi="Arial" w:cs="Arial"/>
          <w:sz w:val="24"/>
          <w:szCs w:val="24"/>
        </w:rPr>
        <w:t xml:space="preserve">. </w:t>
      </w:r>
      <w:r w:rsidR="004E2DC1">
        <w:rPr>
          <w:rFonts w:ascii="Arial" w:eastAsia="Times New Roman" w:hAnsi="Arial" w:cs="Arial"/>
          <w:sz w:val="24"/>
          <w:szCs w:val="24"/>
        </w:rPr>
        <w:t xml:space="preserve">The principles applicable, considered in the light of the attendant circumstances, considered as a whole, appear to lean in favour of the plaintiff. </w:t>
      </w:r>
      <w:r w:rsidR="005C2ADE">
        <w:rPr>
          <w:rFonts w:ascii="Arial" w:eastAsia="Times New Roman" w:hAnsi="Arial" w:cs="Arial"/>
          <w:sz w:val="24"/>
          <w:szCs w:val="24"/>
        </w:rPr>
        <w:t>There is</w:t>
      </w:r>
      <w:r w:rsidR="004E2DC1">
        <w:rPr>
          <w:rFonts w:ascii="Arial" w:eastAsia="Times New Roman" w:hAnsi="Arial" w:cs="Arial"/>
          <w:sz w:val="24"/>
          <w:szCs w:val="24"/>
        </w:rPr>
        <w:t>, of course</w:t>
      </w:r>
      <w:r w:rsidR="005C2ADE">
        <w:rPr>
          <w:rFonts w:ascii="Arial" w:eastAsia="Times New Roman" w:hAnsi="Arial" w:cs="Arial"/>
          <w:sz w:val="24"/>
          <w:szCs w:val="24"/>
        </w:rPr>
        <w:t xml:space="preserve"> no doubt that the defendant will be prejudiced if the amendment were </w:t>
      </w:r>
      <w:r w:rsidR="004E2DC1">
        <w:rPr>
          <w:rFonts w:ascii="Arial" w:eastAsia="Times New Roman" w:hAnsi="Arial" w:cs="Arial"/>
          <w:sz w:val="24"/>
          <w:szCs w:val="24"/>
        </w:rPr>
        <w:t xml:space="preserve">to be </w:t>
      </w:r>
      <w:r w:rsidR="005C2ADE">
        <w:rPr>
          <w:rFonts w:ascii="Arial" w:eastAsia="Times New Roman" w:hAnsi="Arial" w:cs="Arial"/>
          <w:sz w:val="24"/>
          <w:szCs w:val="24"/>
        </w:rPr>
        <w:t>allowed. However, this prejudice is one which</w:t>
      </w:r>
      <w:r w:rsidR="004E2DC1">
        <w:rPr>
          <w:rFonts w:ascii="Arial" w:eastAsia="Times New Roman" w:hAnsi="Arial" w:cs="Arial"/>
          <w:sz w:val="24"/>
          <w:szCs w:val="24"/>
        </w:rPr>
        <w:t>, as indicated earlier in the ruling,</w:t>
      </w:r>
      <w:r w:rsidR="005C2ADE">
        <w:rPr>
          <w:rFonts w:ascii="Arial" w:eastAsia="Times New Roman" w:hAnsi="Arial" w:cs="Arial"/>
          <w:sz w:val="24"/>
          <w:szCs w:val="24"/>
        </w:rPr>
        <w:t xml:space="preserve"> can be cured by an appropriate costs order. </w:t>
      </w:r>
    </w:p>
    <w:p w14:paraId="448AB7D7" w14:textId="77777777" w:rsidR="004E2DC1" w:rsidRDefault="004E2DC1" w:rsidP="002E4EC6">
      <w:pPr>
        <w:spacing w:line="360" w:lineRule="auto"/>
        <w:jc w:val="both"/>
        <w:rPr>
          <w:rFonts w:ascii="Arial" w:eastAsia="Times New Roman" w:hAnsi="Arial" w:cs="Arial"/>
          <w:sz w:val="24"/>
          <w:szCs w:val="24"/>
          <w:u w:val="single"/>
        </w:rPr>
      </w:pPr>
    </w:p>
    <w:p w14:paraId="4040CD7B" w14:textId="72B743E9" w:rsidR="004E2DC1" w:rsidRPr="004E2DC1" w:rsidRDefault="004E2DC1" w:rsidP="002E4EC6">
      <w:pPr>
        <w:spacing w:line="360" w:lineRule="auto"/>
        <w:jc w:val="both"/>
        <w:rPr>
          <w:rFonts w:ascii="Arial" w:eastAsia="Times New Roman" w:hAnsi="Arial" w:cs="Arial"/>
          <w:sz w:val="24"/>
          <w:szCs w:val="24"/>
          <w:u w:val="single"/>
        </w:rPr>
      </w:pPr>
      <w:r>
        <w:rPr>
          <w:rFonts w:ascii="Arial" w:eastAsia="Times New Roman" w:hAnsi="Arial" w:cs="Arial"/>
          <w:sz w:val="24"/>
          <w:szCs w:val="24"/>
          <w:u w:val="single"/>
        </w:rPr>
        <w:t>Disposal</w:t>
      </w:r>
    </w:p>
    <w:p w14:paraId="78EC2FC6" w14:textId="4AB6DA37" w:rsidR="00670002" w:rsidRDefault="00233EF9" w:rsidP="002E4EC6">
      <w:pPr>
        <w:spacing w:line="360" w:lineRule="auto"/>
        <w:jc w:val="both"/>
        <w:rPr>
          <w:rFonts w:ascii="Arial" w:eastAsia="Times New Roman" w:hAnsi="Arial" w:cs="Arial"/>
          <w:sz w:val="24"/>
          <w:szCs w:val="24"/>
        </w:rPr>
      </w:pPr>
      <w:r>
        <w:rPr>
          <w:rFonts w:ascii="Arial" w:eastAsia="Times New Roman" w:hAnsi="Arial" w:cs="Arial"/>
          <w:sz w:val="24"/>
          <w:szCs w:val="24"/>
        </w:rPr>
        <w:t>[37</w:t>
      </w:r>
      <w:r w:rsidR="005C2ADE">
        <w:rPr>
          <w:rFonts w:ascii="Arial" w:eastAsia="Times New Roman" w:hAnsi="Arial" w:cs="Arial"/>
          <w:sz w:val="24"/>
          <w:szCs w:val="24"/>
        </w:rPr>
        <w:t>]</w:t>
      </w:r>
      <w:r w:rsidR="005C2ADE">
        <w:rPr>
          <w:rFonts w:ascii="Arial" w:eastAsia="Times New Roman" w:hAnsi="Arial" w:cs="Arial"/>
          <w:sz w:val="24"/>
          <w:szCs w:val="24"/>
        </w:rPr>
        <w:tab/>
      </w:r>
      <w:r w:rsidR="00670002">
        <w:rPr>
          <w:rFonts w:ascii="Arial" w:eastAsia="Times New Roman" w:hAnsi="Arial" w:cs="Arial"/>
          <w:sz w:val="24"/>
          <w:szCs w:val="24"/>
        </w:rPr>
        <w:t>Having regar</w:t>
      </w:r>
      <w:r w:rsidR="001C0FB6">
        <w:rPr>
          <w:rFonts w:ascii="Arial" w:eastAsia="Times New Roman" w:hAnsi="Arial" w:cs="Arial"/>
          <w:sz w:val="24"/>
          <w:szCs w:val="24"/>
        </w:rPr>
        <w:t>d to all the foregoing</w:t>
      </w:r>
      <w:r w:rsidR="005C2ADE" w:rsidRPr="001C0FB6">
        <w:rPr>
          <w:rFonts w:ascii="Arial" w:eastAsia="Times New Roman" w:hAnsi="Arial" w:cs="Arial"/>
          <w:sz w:val="24"/>
          <w:szCs w:val="24"/>
        </w:rPr>
        <w:t>,</w:t>
      </w:r>
      <w:r w:rsidR="001C0FB6">
        <w:rPr>
          <w:rFonts w:ascii="Arial" w:eastAsia="Times New Roman" w:hAnsi="Arial" w:cs="Arial"/>
          <w:sz w:val="24"/>
          <w:szCs w:val="24"/>
        </w:rPr>
        <w:t xml:space="preserve"> I am of the considered view that</w:t>
      </w:r>
      <w:r w:rsidR="005C2ADE" w:rsidRPr="001C0FB6">
        <w:rPr>
          <w:rFonts w:ascii="Arial" w:eastAsia="Times New Roman" w:hAnsi="Arial" w:cs="Arial"/>
          <w:sz w:val="24"/>
          <w:szCs w:val="24"/>
        </w:rPr>
        <w:t xml:space="preserve"> the follow</w:t>
      </w:r>
      <w:r w:rsidR="001C0FB6">
        <w:rPr>
          <w:rFonts w:ascii="Arial" w:eastAsia="Times New Roman" w:hAnsi="Arial" w:cs="Arial"/>
          <w:sz w:val="24"/>
          <w:szCs w:val="24"/>
        </w:rPr>
        <w:t>ing order is condign and is therefor issued</w:t>
      </w:r>
      <w:r w:rsidR="005C2ADE" w:rsidRPr="001C0FB6">
        <w:rPr>
          <w:rFonts w:ascii="Arial" w:eastAsia="Times New Roman" w:hAnsi="Arial" w:cs="Arial"/>
          <w:sz w:val="24"/>
          <w:szCs w:val="24"/>
        </w:rPr>
        <w:t>:</w:t>
      </w:r>
    </w:p>
    <w:p w14:paraId="22F41CAB" w14:textId="77777777" w:rsidR="005434D4" w:rsidRDefault="005434D4" w:rsidP="005434D4">
      <w:pPr>
        <w:rPr>
          <w:rFonts w:ascii="Arial" w:hAnsi="Arial" w:cs="Arial"/>
        </w:rPr>
      </w:pPr>
    </w:p>
    <w:p w14:paraId="09FC9B79" w14:textId="72F02648" w:rsidR="005434D4" w:rsidRDefault="00BD29D8" w:rsidP="00BD29D8">
      <w:pPr>
        <w:ind w:left="720" w:hanging="720"/>
        <w:jc w:val="both"/>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5434D4">
        <w:rPr>
          <w:rFonts w:ascii="Arial" w:eastAsia="Times New Roman" w:hAnsi="Arial" w:cs="Arial"/>
          <w:sz w:val="24"/>
          <w:szCs w:val="24"/>
        </w:rPr>
        <w:t>The Plaintiff’s application for leave to amend its particulars of claim is hereby granted.</w:t>
      </w:r>
    </w:p>
    <w:p w14:paraId="3AE53225" w14:textId="01F98255" w:rsidR="005434D4" w:rsidRDefault="005434D4" w:rsidP="005434D4">
      <w:pPr>
        <w:jc w:val="both"/>
        <w:rPr>
          <w:rFonts w:ascii="Arial" w:eastAsia="Times New Roman" w:hAnsi="Arial" w:cs="Arial"/>
          <w:sz w:val="24"/>
          <w:szCs w:val="24"/>
        </w:rPr>
      </w:pPr>
      <w:r>
        <w:rPr>
          <w:rFonts w:ascii="Arial" w:eastAsia="Times New Roman" w:hAnsi="Arial" w:cs="Arial"/>
          <w:sz w:val="24"/>
          <w:szCs w:val="24"/>
        </w:rPr>
        <w:t xml:space="preserve">b) </w:t>
      </w:r>
      <w:r w:rsidR="00BD29D8">
        <w:rPr>
          <w:rFonts w:ascii="Arial" w:eastAsia="Times New Roman" w:hAnsi="Arial" w:cs="Arial"/>
          <w:sz w:val="24"/>
          <w:szCs w:val="24"/>
        </w:rPr>
        <w:tab/>
      </w:r>
      <w:r>
        <w:rPr>
          <w:rFonts w:ascii="Arial" w:eastAsia="Times New Roman" w:hAnsi="Arial" w:cs="Arial"/>
          <w:sz w:val="24"/>
          <w:szCs w:val="24"/>
        </w:rPr>
        <w:t>The plaintiff is to pay the costs occasioned by the amendment, as tendered.</w:t>
      </w:r>
    </w:p>
    <w:p w14:paraId="05C19055" w14:textId="5C09B930" w:rsidR="005434D4" w:rsidRDefault="005434D4" w:rsidP="00BD29D8">
      <w:pPr>
        <w:ind w:left="720" w:hanging="720"/>
        <w:jc w:val="both"/>
        <w:rPr>
          <w:rFonts w:ascii="Arial" w:eastAsia="Times New Roman" w:hAnsi="Arial" w:cs="Arial"/>
          <w:sz w:val="24"/>
          <w:szCs w:val="24"/>
        </w:rPr>
      </w:pPr>
      <w:r>
        <w:rPr>
          <w:rFonts w:ascii="Arial" w:eastAsia="Times New Roman" w:hAnsi="Arial" w:cs="Arial"/>
          <w:sz w:val="24"/>
          <w:szCs w:val="24"/>
        </w:rPr>
        <w:t xml:space="preserve">c) </w:t>
      </w:r>
      <w:r w:rsidR="00BD29D8">
        <w:rPr>
          <w:rFonts w:ascii="Arial" w:eastAsia="Times New Roman" w:hAnsi="Arial" w:cs="Arial"/>
          <w:sz w:val="24"/>
          <w:szCs w:val="24"/>
        </w:rPr>
        <w:tab/>
      </w:r>
      <w:r>
        <w:rPr>
          <w:rFonts w:ascii="Arial" w:eastAsia="Times New Roman" w:hAnsi="Arial" w:cs="Arial"/>
          <w:sz w:val="24"/>
          <w:szCs w:val="24"/>
        </w:rPr>
        <w:t>The plaintiff is to pay the costs of the application for leave to amend, consequent upon the employment of one instructing and one instructed counsel on the ordinary scale.</w:t>
      </w:r>
    </w:p>
    <w:p w14:paraId="6DCACD04" w14:textId="7C125D1F" w:rsidR="005434D4" w:rsidRDefault="005434D4" w:rsidP="005434D4">
      <w:pPr>
        <w:jc w:val="both"/>
        <w:rPr>
          <w:rFonts w:ascii="Arial" w:eastAsia="Times New Roman" w:hAnsi="Arial" w:cs="Arial"/>
          <w:sz w:val="24"/>
          <w:szCs w:val="24"/>
        </w:rPr>
      </w:pPr>
      <w:r>
        <w:rPr>
          <w:rFonts w:ascii="Arial" w:eastAsia="Times New Roman" w:hAnsi="Arial" w:cs="Arial"/>
          <w:sz w:val="24"/>
          <w:szCs w:val="24"/>
        </w:rPr>
        <w:t xml:space="preserve">d) </w:t>
      </w:r>
      <w:r w:rsidR="00BD29D8">
        <w:rPr>
          <w:rFonts w:ascii="Arial" w:eastAsia="Times New Roman" w:hAnsi="Arial" w:cs="Arial"/>
          <w:sz w:val="24"/>
          <w:szCs w:val="24"/>
        </w:rPr>
        <w:tab/>
      </w:r>
      <w:r>
        <w:rPr>
          <w:rFonts w:ascii="Arial" w:eastAsia="Times New Roman" w:hAnsi="Arial" w:cs="Arial"/>
          <w:sz w:val="24"/>
          <w:szCs w:val="24"/>
        </w:rPr>
        <w:t xml:space="preserve">The amended particulars of claim must be filed on or before 31 January 2018. </w:t>
      </w:r>
    </w:p>
    <w:p w14:paraId="1827FEE1" w14:textId="678B7AAD" w:rsidR="005434D4" w:rsidRDefault="005434D4" w:rsidP="00BD29D8">
      <w:pPr>
        <w:ind w:left="720" w:hanging="720"/>
        <w:jc w:val="both"/>
        <w:rPr>
          <w:rFonts w:ascii="Arial" w:eastAsia="Times New Roman" w:hAnsi="Arial" w:cs="Arial"/>
          <w:sz w:val="24"/>
          <w:szCs w:val="24"/>
        </w:rPr>
      </w:pPr>
      <w:r>
        <w:rPr>
          <w:rFonts w:ascii="Arial" w:eastAsia="Times New Roman" w:hAnsi="Arial" w:cs="Arial"/>
          <w:sz w:val="24"/>
          <w:szCs w:val="24"/>
        </w:rPr>
        <w:t xml:space="preserve">e) </w:t>
      </w:r>
      <w:r w:rsidR="00BD29D8">
        <w:rPr>
          <w:rFonts w:ascii="Arial" w:eastAsia="Times New Roman" w:hAnsi="Arial" w:cs="Arial"/>
          <w:sz w:val="24"/>
          <w:szCs w:val="24"/>
        </w:rPr>
        <w:tab/>
      </w:r>
      <w:r>
        <w:rPr>
          <w:rFonts w:ascii="Arial" w:eastAsia="Times New Roman" w:hAnsi="Arial" w:cs="Arial"/>
          <w:sz w:val="24"/>
          <w:szCs w:val="24"/>
        </w:rPr>
        <w:t>The defendant must plead to the amended particulars of claim on or before 15 February 2018.</w:t>
      </w:r>
    </w:p>
    <w:p w14:paraId="53F83234" w14:textId="0D104409" w:rsidR="00670002" w:rsidRPr="00BD29D8" w:rsidRDefault="005434D4" w:rsidP="00BD29D8">
      <w:pPr>
        <w:ind w:left="720" w:hanging="720"/>
        <w:jc w:val="both"/>
        <w:rPr>
          <w:rFonts w:ascii="Arial" w:eastAsia="Times New Roman" w:hAnsi="Arial" w:cs="Arial"/>
          <w:sz w:val="24"/>
          <w:szCs w:val="24"/>
        </w:rPr>
      </w:pPr>
      <w:r>
        <w:rPr>
          <w:rFonts w:ascii="Arial" w:eastAsia="Times New Roman" w:hAnsi="Arial" w:cs="Arial"/>
          <w:sz w:val="24"/>
          <w:szCs w:val="24"/>
        </w:rPr>
        <w:t xml:space="preserve">f) </w:t>
      </w:r>
      <w:r w:rsidR="00BD29D8">
        <w:rPr>
          <w:rFonts w:ascii="Arial" w:eastAsia="Times New Roman" w:hAnsi="Arial" w:cs="Arial"/>
          <w:sz w:val="24"/>
          <w:szCs w:val="24"/>
        </w:rPr>
        <w:tab/>
      </w:r>
      <w:r>
        <w:rPr>
          <w:rFonts w:ascii="Arial" w:eastAsia="Times New Roman" w:hAnsi="Arial" w:cs="Arial"/>
          <w:sz w:val="24"/>
          <w:szCs w:val="24"/>
        </w:rPr>
        <w:t xml:space="preserve">The matter is postponed to </w:t>
      </w:r>
      <w:r w:rsidR="00C12B69">
        <w:rPr>
          <w:rFonts w:ascii="Arial" w:eastAsia="Times New Roman" w:hAnsi="Arial" w:cs="Arial"/>
          <w:sz w:val="24"/>
          <w:szCs w:val="24"/>
        </w:rPr>
        <w:t>7 March</w:t>
      </w:r>
      <w:r>
        <w:rPr>
          <w:rFonts w:ascii="Arial" w:eastAsia="Times New Roman" w:hAnsi="Arial" w:cs="Arial"/>
          <w:sz w:val="24"/>
          <w:szCs w:val="24"/>
        </w:rPr>
        <w:t xml:space="preserve"> 2018 at 15:15 for a status conference hearing. </w:t>
      </w:r>
    </w:p>
    <w:p w14:paraId="73AAD6D2" w14:textId="77777777" w:rsidR="00670002" w:rsidRDefault="00670002" w:rsidP="002E4EC6">
      <w:pPr>
        <w:spacing w:line="360" w:lineRule="auto"/>
        <w:jc w:val="both"/>
        <w:rPr>
          <w:rFonts w:ascii="Arial" w:hAnsi="Arial" w:cs="Arial"/>
          <w:sz w:val="24"/>
          <w:szCs w:val="24"/>
        </w:rPr>
      </w:pPr>
    </w:p>
    <w:p w14:paraId="6D21773F" w14:textId="77777777" w:rsidR="00BD29D8" w:rsidRPr="004A63A9" w:rsidRDefault="00BD29D8" w:rsidP="00BD29D8">
      <w:pPr>
        <w:spacing w:line="360" w:lineRule="auto"/>
        <w:jc w:val="right"/>
        <w:rPr>
          <w:rFonts w:ascii="Arial" w:hAnsi="Arial" w:cs="Arial"/>
          <w:sz w:val="24"/>
          <w:szCs w:val="24"/>
        </w:rPr>
      </w:pPr>
      <w:r w:rsidRPr="004A63A9">
        <w:rPr>
          <w:rFonts w:ascii="Arial" w:hAnsi="Arial" w:cs="Arial"/>
          <w:sz w:val="24"/>
          <w:szCs w:val="24"/>
        </w:rPr>
        <w:t>___________</w:t>
      </w:r>
    </w:p>
    <w:p w14:paraId="37E88C05" w14:textId="77777777" w:rsidR="00BD29D8" w:rsidRPr="0008787C" w:rsidRDefault="00BD29D8" w:rsidP="00BD29D8">
      <w:pPr>
        <w:pStyle w:val="ListParagraph"/>
        <w:spacing w:line="360" w:lineRule="auto"/>
        <w:ind w:left="3600"/>
        <w:jc w:val="right"/>
        <w:rPr>
          <w:rFonts w:ascii="Arial" w:hAnsi="Arial" w:cs="Arial"/>
          <w:sz w:val="24"/>
          <w:szCs w:val="24"/>
        </w:rPr>
      </w:pPr>
      <w:r w:rsidRPr="0008787C">
        <w:rPr>
          <w:rFonts w:ascii="Arial" w:hAnsi="Arial" w:cs="Arial"/>
          <w:sz w:val="24"/>
          <w:szCs w:val="24"/>
        </w:rPr>
        <w:t>T.S. Masuku</w:t>
      </w:r>
    </w:p>
    <w:p w14:paraId="052AB265" w14:textId="5F8154F6" w:rsidR="00670002" w:rsidRDefault="00BD29D8" w:rsidP="00BD29D8">
      <w:pPr>
        <w:pStyle w:val="ListParagraph"/>
        <w:tabs>
          <w:tab w:val="right" w:pos="9356"/>
        </w:tabs>
        <w:spacing w:line="360" w:lineRule="auto"/>
        <w:ind w:left="6480" w:firstLine="720"/>
        <w:jc w:val="center"/>
        <w:rPr>
          <w:rFonts w:ascii="Arial" w:hAnsi="Arial" w:cs="Arial"/>
          <w:sz w:val="24"/>
          <w:szCs w:val="24"/>
        </w:rPr>
      </w:pPr>
      <w:r>
        <w:rPr>
          <w:rFonts w:ascii="Arial" w:hAnsi="Arial" w:cs="Arial"/>
          <w:sz w:val="24"/>
          <w:szCs w:val="24"/>
        </w:rPr>
        <w:tab/>
      </w:r>
      <w:r w:rsidRPr="0008787C">
        <w:rPr>
          <w:rFonts w:ascii="Arial" w:hAnsi="Arial" w:cs="Arial"/>
          <w:sz w:val="24"/>
          <w:szCs w:val="24"/>
        </w:rPr>
        <w:t>Judge</w:t>
      </w:r>
    </w:p>
    <w:p w14:paraId="520A8A48" w14:textId="77777777" w:rsidR="00670002" w:rsidRDefault="00670002" w:rsidP="00670002">
      <w:pPr>
        <w:spacing w:line="360" w:lineRule="auto"/>
        <w:jc w:val="right"/>
        <w:rPr>
          <w:rFonts w:ascii="Arial" w:hAnsi="Arial" w:cs="Arial"/>
          <w:sz w:val="24"/>
          <w:szCs w:val="24"/>
        </w:rPr>
      </w:pPr>
    </w:p>
    <w:p w14:paraId="1F10C4F2" w14:textId="77777777" w:rsidR="00E45FB1" w:rsidRDefault="00E45FB1" w:rsidP="00670002">
      <w:pPr>
        <w:spacing w:line="360" w:lineRule="auto"/>
        <w:jc w:val="right"/>
        <w:rPr>
          <w:rFonts w:ascii="Arial" w:hAnsi="Arial" w:cs="Arial"/>
          <w:sz w:val="24"/>
          <w:szCs w:val="24"/>
        </w:rPr>
      </w:pPr>
    </w:p>
    <w:p w14:paraId="61603979" w14:textId="77777777" w:rsidR="00E45FB1" w:rsidRDefault="00E45FB1" w:rsidP="00670002">
      <w:pPr>
        <w:spacing w:line="360" w:lineRule="auto"/>
        <w:jc w:val="right"/>
        <w:rPr>
          <w:rFonts w:ascii="Arial" w:hAnsi="Arial" w:cs="Arial"/>
          <w:sz w:val="24"/>
          <w:szCs w:val="24"/>
        </w:rPr>
      </w:pPr>
    </w:p>
    <w:p w14:paraId="6E004010" w14:textId="7FA557C0" w:rsidR="00670002" w:rsidRDefault="00670002" w:rsidP="00BD29D8">
      <w:pPr>
        <w:spacing w:after="160" w:line="259" w:lineRule="auto"/>
        <w:rPr>
          <w:rFonts w:ascii="Arial" w:hAnsi="Arial" w:cs="Arial"/>
          <w:sz w:val="24"/>
          <w:szCs w:val="24"/>
        </w:rPr>
      </w:pPr>
      <w:r>
        <w:rPr>
          <w:rFonts w:ascii="Arial" w:hAnsi="Arial" w:cs="Arial"/>
          <w:sz w:val="24"/>
          <w:szCs w:val="24"/>
        </w:rPr>
        <w:t>APPEARANCES</w:t>
      </w:r>
    </w:p>
    <w:p w14:paraId="48B4411E" w14:textId="2DEB20B6" w:rsidR="00BF25BC" w:rsidRDefault="00670002" w:rsidP="00670002">
      <w:pPr>
        <w:spacing w:line="360" w:lineRule="auto"/>
        <w:rPr>
          <w:rFonts w:ascii="Arial" w:hAnsi="Arial" w:cs="Arial"/>
          <w:sz w:val="24"/>
          <w:szCs w:val="24"/>
        </w:rPr>
      </w:pPr>
      <w:r>
        <w:rPr>
          <w:rFonts w:ascii="Arial" w:hAnsi="Arial" w:cs="Arial"/>
          <w:sz w:val="24"/>
          <w:szCs w:val="24"/>
        </w:rPr>
        <w:t>PLAINTIFF</w:t>
      </w:r>
      <w:r w:rsidR="00E45FB1">
        <w:rPr>
          <w:rFonts w:ascii="Arial" w:hAnsi="Arial" w:cs="Arial"/>
          <w:sz w:val="24"/>
          <w:szCs w:val="24"/>
        </w:rPr>
        <w:t>:</w:t>
      </w:r>
      <w:r w:rsidR="00E45FB1">
        <w:rPr>
          <w:rFonts w:ascii="Arial" w:hAnsi="Arial" w:cs="Arial"/>
          <w:sz w:val="24"/>
          <w:szCs w:val="24"/>
        </w:rPr>
        <w:tab/>
      </w:r>
      <w:r w:rsidR="00E45FB1">
        <w:rPr>
          <w:rFonts w:ascii="Arial" w:hAnsi="Arial" w:cs="Arial"/>
          <w:sz w:val="24"/>
          <w:szCs w:val="24"/>
        </w:rPr>
        <w:tab/>
      </w:r>
      <w:r w:rsidR="00E45FB1">
        <w:rPr>
          <w:rFonts w:ascii="Arial" w:hAnsi="Arial" w:cs="Arial"/>
          <w:sz w:val="24"/>
          <w:szCs w:val="24"/>
        </w:rPr>
        <w:tab/>
      </w:r>
      <w:r w:rsidR="00E45FB1">
        <w:rPr>
          <w:rFonts w:ascii="Arial" w:hAnsi="Arial" w:cs="Arial"/>
          <w:sz w:val="24"/>
          <w:szCs w:val="24"/>
        </w:rPr>
        <w:tab/>
        <w:t>J Marais SC (with him</w:t>
      </w:r>
      <w:r>
        <w:rPr>
          <w:rFonts w:ascii="Arial" w:hAnsi="Arial" w:cs="Arial"/>
          <w:sz w:val="24"/>
          <w:szCs w:val="24"/>
        </w:rPr>
        <w:t xml:space="preserve"> B De Jager)</w:t>
      </w:r>
    </w:p>
    <w:p w14:paraId="34CDD78E" w14:textId="04EC1ADD" w:rsidR="00670002" w:rsidRDefault="00670002" w:rsidP="00670002">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w:t>
      </w:r>
      <w:r w:rsidR="00BF25BC">
        <w:rPr>
          <w:rFonts w:ascii="Arial" w:hAnsi="Arial" w:cs="Arial"/>
          <w:sz w:val="24"/>
          <w:szCs w:val="24"/>
        </w:rPr>
        <w:t xml:space="preserve"> Andreas Vaatz &amp; Partners, Windhoek</w:t>
      </w:r>
    </w:p>
    <w:p w14:paraId="7BA97F0B" w14:textId="77777777" w:rsidR="00670002" w:rsidRDefault="00670002" w:rsidP="00670002">
      <w:pPr>
        <w:spacing w:line="360" w:lineRule="auto"/>
        <w:rPr>
          <w:rFonts w:ascii="Arial" w:hAnsi="Arial" w:cs="Arial"/>
          <w:sz w:val="24"/>
          <w:szCs w:val="24"/>
        </w:rPr>
      </w:pPr>
    </w:p>
    <w:p w14:paraId="1472E2DA" w14:textId="6FA9A20C" w:rsidR="00670002" w:rsidRDefault="00670002" w:rsidP="00670002">
      <w:pPr>
        <w:spacing w:line="360" w:lineRule="auto"/>
        <w:rPr>
          <w:rFonts w:ascii="Arial" w:hAnsi="Arial" w:cs="Arial"/>
          <w:sz w:val="24"/>
          <w:szCs w:val="24"/>
        </w:rPr>
      </w:pPr>
      <w:r>
        <w:rPr>
          <w:rFonts w:ascii="Arial" w:hAnsi="Arial" w:cs="Arial"/>
          <w:sz w:val="24"/>
          <w:szCs w:val="24"/>
        </w:rPr>
        <w:t>DEFENDANT</w:t>
      </w:r>
      <w:r w:rsidR="00E45FB1">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G Coleman</w:t>
      </w:r>
      <w:r w:rsidR="00E45FB1">
        <w:rPr>
          <w:rFonts w:ascii="Arial" w:hAnsi="Arial" w:cs="Arial"/>
          <w:sz w:val="24"/>
          <w:szCs w:val="24"/>
        </w:rPr>
        <w:t xml:space="preserve"> (with him</w:t>
      </w:r>
      <w:r w:rsidR="00BF25BC">
        <w:rPr>
          <w:rFonts w:ascii="Arial" w:hAnsi="Arial" w:cs="Arial"/>
          <w:sz w:val="24"/>
          <w:szCs w:val="24"/>
        </w:rPr>
        <w:t xml:space="preserve"> R Maasdorp)</w:t>
      </w:r>
    </w:p>
    <w:p w14:paraId="59872B99" w14:textId="661F304E" w:rsidR="00BF25BC" w:rsidRPr="001C0FB6" w:rsidRDefault="00BF25BC" w:rsidP="00670002">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03957">
        <w:rPr>
          <w:rFonts w:ascii="Arial" w:hAnsi="Arial" w:cs="Arial"/>
          <w:sz w:val="24"/>
          <w:szCs w:val="24"/>
        </w:rPr>
        <w:t>Inst</w:t>
      </w:r>
      <w:r w:rsidR="00E45FB1">
        <w:rPr>
          <w:rFonts w:ascii="Arial" w:hAnsi="Arial" w:cs="Arial"/>
          <w:sz w:val="24"/>
          <w:szCs w:val="24"/>
        </w:rPr>
        <w:t>ructed by</w:t>
      </w:r>
      <w:r w:rsidR="00C03957">
        <w:rPr>
          <w:rFonts w:ascii="Arial" w:hAnsi="Arial" w:cs="Arial"/>
          <w:sz w:val="24"/>
          <w:szCs w:val="24"/>
        </w:rPr>
        <w:t xml:space="preserve"> AngulaCo Inc., Windhoek</w:t>
      </w:r>
    </w:p>
    <w:sectPr w:rsidR="00BF25BC" w:rsidRPr="001C0FB6" w:rsidSect="00106D36">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3DA4" w14:textId="77777777" w:rsidR="00252B6E" w:rsidRDefault="00252B6E" w:rsidP="00C1422C">
      <w:pPr>
        <w:spacing w:after="0" w:line="240" w:lineRule="auto"/>
      </w:pPr>
      <w:r>
        <w:separator/>
      </w:r>
    </w:p>
  </w:endnote>
  <w:endnote w:type="continuationSeparator" w:id="0">
    <w:p w14:paraId="21041002" w14:textId="77777777" w:rsidR="00252B6E" w:rsidRDefault="00252B6E" w:rsidP="00C1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9BC5" w14:textId="77777777" w:rsidR="00252B6E" w:rsidRDefault="00252B6E" w:rsidP="00C1422C">
      <w:pPr>
        <w:spacing w:after="0" w:line="240" w:lineRule="auto"/>
      </w:pPr>
      <w:r>
        <w:separator/>
      </w:r>
    </w:p>
  </w:footnote>
  <w:footnote w:type="continuationSeparator" w:id="0">
    <w:p w14:paraId="171ACE41" w14:textId="77777777" w:rsidR="00252B6E" w:rsidRDefault="00252B6E" w:rsidP="00C1422C">
      <w:pPr>
        <w:spacing w:after="0" w:line="240" w:lineRule="auto"/>
      </w:pPr>
      <w:r>
        <w:continuationSeparator/>
      </w:r>
    </w:p>
  </w:footnote>
  <w:footnote w:id="1">
    <w:p w14:paraId="3F81B12C" w14:textId="442431E0" w:rsidR="002A7BBE" w:rsidRPr="00E45FB1" w:rsidRDefault="002A7BBE">
      <w:pPr>
        <w:pStyle w:val="FootnoteText"/>
        <w:rPr>
          <w:rFonts w:ascii="Arial" w:hAnsi="Arial" w:cs="Arial"/>
          <w:lang w:val="en-US"/>
        </w:rPr>
      </w:pPr>
      <w:r w:rsidRPr="00E45FB1">
        <w:rPr>
          <w:rStyle w:val="FootnoteReference"/>
          <w:rFonts w:ascii="Arial" w:hAnsi="Arial" w:cs="Arial"/>
        </w:rPr>
        <w:footnoteRef/>
      </w:r>
      <w:r w:rsidRPr="00E45FB1">
        <w:rPr>
          <w:rFonts w:ascii="Arial" w:hAnsi="Arial" w:cs="Arial"/>
        </w:rPr>
        <w:t xml:space="preserve"> </w:t>
      </w:r>
      <w:r w:rsidR="0058034D" w:rsidRPr="00E45FB1">
        <w:rPr>
          <w:rFonts w:ascii="Arial" w:hAnsi="Arial" w:cs="Arial"/>
        </w:rPr>
        <w:t xml:space="preserve">H J </w:t>
      </w:r>
      <w:r w:rsidR="00177110" w:rsidRPr="00E45FB1">
        <w:rPr>
          <w:rFonts w:ascii="Arial" w:hAnsi="Arial" w:cs="Arial"/>
          <w:lang w:val="en-US"/>
        </w:rPr>
        <w:t>Erasmus</w:t>
      </w:r>
      <w:r w:rsidR="0058034D" w:rsidRPr="00E45FB1">
        <w:rPr>
          <w:rFonts w:ascii="Arial" w:hAnsi="Arial" w:cs="Arial"/>
          <w:lang w:val="en-US"/>
        </w:rPr>
        <w:t xml:space="preserve">, A M Breitenbach and D E Van Loggerenberg. </w:t>
      </w:r>
      <w:r w:rsidRPr="00E45FB1">
        <w:rPr>
          <w:rFonts w:ascii="Arial" w:hAnsi="Arial" w:cs="Arial"/>
          <w:i/>
          <w:lang w:val="en-US"/>
        </w:rPr>
        <w:t>Superior Court Practice</w:t>
      </w:r>
      <w:r w:rsidR="00E45FB1" w:rsidRPr="00E45FB1">
        <w:rPr>
          <w:rFonts w:ascii="Arial" w:hAnsi="Arial" w:cs="Arial"/>
          <w:lang w:val="en-US"/>
        </w:rPr>
        <w:t xml:space="preserve"> </w:t>
      </w:r>
      <w:r w:rsidR="0058034D" w:rsidRPr="00E45FB1">
        <w:rPr>
          <w:rFonts w:ascii="Arial" w:hAnsi="Arial" w:cs="Arial"/>
          <w:lang w:val="en-US"/>
        </w:rPr>
        <w:t>(1997) at B1-126A.</w:t>
      </w:r>
    </w:p>
  </w:footnote>
  <w:footnote w:id="2">
    <w:p w14:paraId="7B4EDF9B" w14:textId="77777777" w:rsidR="002A7BBE" w:rsidRPr="00E45FB1" w:rsidRDefault="002A7BBE" w:rsidP="00C1422C">
      <w:pPr>
        <w:pStyle w:val="FootnoteText"/>
        <w:rPr>
          <w:rFonts w:ascii="Arial" w:hAnsi="Arial" w:cs="Arial"/>
          <w:lang w:val="en-US"/>
        </w:rPr>
      </w:pPr>
      <w:r>
        <w:rPr>
          <w:rStyle w:val="FootnoteReference"/>
        </w:rPr>
        <w:footnoteRef/>
      </w:r>
      <w:r>
        <w:t xml:space="preserve"> </w:t>
      </w:r>
      <w:r w:rsidRPr="00E45FB1">
        <w:rPr>
          <w:rFonts w:ascii="Arial" w:hAnsi="Arial" w:cs="Arial"/>
          <w:i/>
        </w:rPr>
        <w:t xml:space="preserve">Billy v Mendonca </w:t>
      </w:r>
      <w:r w:rsidRPr="00E45FB1">
        <w:rPr>
          <w:rFonts w:ascii="Arial" w:hAnsi="Arial" w:cs="Arial"/>
        </w:rPr>
        <w:t>(I 3945-2013) [2016] NAHCMD 391 (16 December 2016).</w:t>
      </w:r>
    </w:p>
  </w:footnote>
  <w:footnote w:id="3">
    <w:p w14:paraId="1BE54216" w14:textId="77777777" w:rsidR="002A7BBE" w:rsidRPr="00E45FB1" w:rsidRDefault="002A7BBE" w:rsidP="00C1422C">
      <w:pPr>
        <w:pStyle w:val="FootnoteText"/>
        <w:rPr>
          <w:rFonts w:ascii="Arial" w:hAnsi="Arial" w:cs="Arial"/>
          <w:lang w:val="en-US"/>
        </w:rPr>
      </w:pPr>
      <w:r w:rsidRPr="00E45FB1">
        <w:rPr>
          <w:rStyle w:val="FootnoteReference"/>
          <w:rFonts w:ascii="Arial" w:hAnsi="Arial" w:cs="Arial"/>
        </w:rPr>
        <w:footnoteRef/>
      </w:r>
      <w:r w:rsidRPr="00E45FB1">
        <w:rPr>
          <w:rFonts w:ascii="Arial" w:hAnsi="Arial" w:cs="Arial"/>
        </w:rPr>
        <w:t xml:space="preserve"> </w:t>
      </w:r>
      <w:r w:rsidRPr="00E45FB1">
        <w:rPr>
          <w:rFonts w:ascii="Arial" w:hAnsi="Arial" w:cs="Arial"/>
          <w:i/>
        </w:rPr>
        <w:t>IA Bell Equipement Namibia (Pty) Ltd v Roadstone Quarries CC</w:t>
      </w:r>
      <w:r w:rsidRPr="00E45FB1">
        <w:rPr>
          <w:rFonts w:ascii="Arial" w:hAnsi="Arial" w:cs="Arial"/>
        </w:rPr>
        <w:t>, Case No. I 602/2013 and I 4084/2010</w:t>
      </w:r>
    </w:p>
  </w:footnote>
  <w:footnote w:id="4">
    <w:p w14:paraId="5324E7B5" w14:textId="0F49AD2A" w:rsidR="00C05EB1" w:rsidRPr="00C05EB1" w:rsidRDefault="00C05EB1">
      <w:pPr>
        <w:pStyle w:val="FootnoteText"/>
        <w:rPr>
          <w:lang w:val="en-US"/>
        </w:rPr>
      </w:pPr>
      <w:r w:rsidRPr="00E45FB1">
        <w:rPr>
          <w:rStyle w:val="FootnoteReference"/>
          <w:rFonts w:ascii="Arial" w:hAnsi="Arial" w:cs="Arial"/>
        </w:rPr>
        <w:footnoteRef/>
      </w:r>
      <w:r w:rsidRPr="00E45FB1">
        <w:rPr>
          <w:rFonts w:ascii="Arial" w:hAnsi="Arial" w:cs="Arial"/>
        </w:rPr>
        <w:t xml:space="preserve"> </w:t>
      </w:r>
      <w:r w:rsidRPr="00E45FB1">
        <w:rPr>
          <w:rFonts w:ascii="Arial" w:hAnsi="Arial" w:cs="Arial"/>
          <w:i/>
        </w:rPr>
        <w:t xml:space="preserve">Billy v Mendonca </w:t>
      </w:r>
      <w:r w:rsidRPr="00E45FB1">
        <w:rPr>
          <w:rFonts w:ascii="Arial" w:hAnsi="Arial" w:cs="Arial"/>
        </w:rPr>
        <w:t>(I 3945-2013) [2016] NAHCMD 391 (16 December 2016).</w:t>
      </w:r>
    </w:p>
  </w:footnote>
  <w:footnote w:id="5">
    <w:p w14:paraId="4524F45F" w14:textId="2C9A0F71" w:rsidR="002A7BBE" w:rsidRPr="00FD7636" w:rsidRDefault="002A7BBE" w:rsidP="00C1422C">
      <w:pPr>
        <w:pStyle w:val="FootnoteText"/>
        <w:rPr>
          <w:rFonts w:ascii="Arial" w:hAnsi="Arial" w:cs="Arial"/>
          <w:i/>
        </w:rPr>
      </w:pPr>
    </w:p>
  </w:footnote>
  <w:footnote w:id="6">
    <w:p w14:paraId="60DFC101" w14:textId="409DDC27" w:rsidR="00C05EB1" w:rsidRPr="00E45FB1" w:rsidRDefault="00C05EB1">
      <w:pPr>
        <w:pStyle w:val="FootnoteText"/>
        <w:rPr>
          <w:rFonts w:ascii="Arial" w:hAnsi="Arial" w:cs="Arial"/>
          <w:lang w:val="en-US"/>
        </w:rPr>
      </w:pPr>
      <w:r w:rsidRPr="00E45FB1">
        <w:rPr>
          <w:rStyle w:val="FootnoteReference"/>
          <w:rFonts w:ascii="Arial" w:hAnsi="Arial" w:cs="Arial"/>
        </w:rPr>
        <w:footnoteRef/>
      </w:r>
      <w:r w:rsidRPr="00E45FB1">
        <w:rPr>
          <w:rFonts w:ascii="Arial" w:hAnsi="Arial" w:cs="Arial"/>
        </w:rPr>
        <w:t xml:space="preserve"> </w:t>
      </w:r>
      <w:r w:rsidRPr="00E45FB1">
        <w:rPr>
          <w:rFonts w:ascii="Arial" w:hAnsi="Arial" w:cs="Arial"/>
          <w:i/>
          <w:lang w:val="en-US"/>
        </w:rPr>
        <w:t>Ibid</w:t>
      </w:r>
      <w:r w:rsidRPr="00E45FB1">
        <w:rPr>
          <w:rFonts w:ascii="Arial" w:hAnsi="Arial" w:cs="Arial"/>
          <w:lang w:val="en-US"/>
        </w:rPr>
        <w:t xml:space="preserve"> para. 18.</w:t>
      </w:r>
    </w:p>
  </w:footnote>
  <w:footnote w:id="7">
    <w:p w14:paraId="39B76529" w14:textId="0804EC8C" w:rsidR="002A7BBE" w:rsidRPr="00211EBC" w:rsidRDefault="002A7BBE">
      <w:pPr>
        <w:pStyle w:val="FootnoteText"/>
        <w:rPr>
          <w:lang w:val="en-US"/>
        </w:rPr>
      </w:pPr>
      <w:r>
        <w:rPr>
          <w:rStyle w:val="FootnoteReference"/>
        </w:rPr>
        <w:footnoteRef/>
      </w:r>
      <w:r>
        <w:t xml:space="preserve"> </w:t>
      </w:r>
      <w:r w:rsidR="006C43DB" w:rsidRPr="006C43DB">
        <w:rPr>
          <w:rFonts w:ascii="Arial" w:hAnsi="Arial" w:cs="Arial"/>
          <w:i/>
        </w:rPr>
        <w:t>Whittaker v Roos &amp; Another; Morant v Roos &amp; Another</w:t>
      </w:r>
      <w:r w:rsidR="00680722">
        <w:rPr>
          <w:rFonts w:ascii="Arial" w:hAnsi="Arial" w:cs="Arial"/>
        </w:rPr>
        <w:t xml:space="preserve"> 1911 TPD 1092</w:t>
      </w:r>
      <w:r w:rsidR="006C43DB" w:rsidRPr="006C43DB">
        <w:rPr>
          <w:rFonts w:ascii="Arial" w:hAnsi="Arial" w:cs="Arial"/>
        </w:rPr>
        <w:t>.</w:t>
      </w:r>
    </w:p>
  </w:footnote>
  <w:footnote w:id="8">
    <w:p w14:paraId="7F68B2D6" w14:textId="767A0B2E" w:rsidR="006C43DB" w:rsidRPr="006C43DB" w:rsidRDefault="006C43DB">
      <w:pPr>
        <w:pStyle w:val="FootnoteText"/>
        <w:rPr>
          <w:lang w:val="en-US"/>
        </w:rPr>
      </w:pPr>
      <w:r w:rsidRPr="006C43DB">
        <w:rPr>
          <w:rStyle w:val="FootnoteReference"/>
          <w:rFonts w:ascii="Arial" w:hAnsi="Arial" w:cs="Arial"/>
          <w:i/>
        </w:rPr>
        <w:footnoteRef/>
      </w:r>
      <w:r w:rsidRPr="006C43DB">
        <w:rPr>
          <w:rFonts w:ascii="Arial" w:hAnsi="Arial" w:cs="Arial"/>
          <w:i/>
        </w:rPr>
        <w:t xml:space="preserve"> </w:t>
      </w:r>
      <w:r w:rsidRPr="006C43DB">
        <w:rPr>
          <w:rFonts w:ascii="Arial" w:hAnsi="Arial" w:cs="Arial"/>
          <w:i/>
          <w:lang w:val="en-US"/>
        </w:rPr>
        <w:t>Ibid</w:t>
      </w:r>
      <w:r>
        <w:rPr>
          <w:lang w:val="en-US"/>
        </w:rPr>
        <w:t xml:space="preserve"> </w:t>
      </w:r>
      <w:r w:rsidRPr="006C43DB">
        <w:rPr>
          <w:rFonts w:ascii="Arial" w:hAnsi="Arial" w:cs="Arial"/>
          <w:lang w:val="en-US"/>
        </w:rPr>
        <w:t>at 1102.</w:t>
      </w:r>
    </w:p>
  </w:footnote>
  <w:footnote w:id="9">
    <w:p w14:paraId="7A9E8159" w14:textId="166068E5" w:rsidR="002A7BBE" w:rsidRPr="00107845" w:rsidRDefault="002A7BBE">
      <w:pPr>
        <w:pStyle w:val="FootnoteText"/>
        <w:rPr>
          <w:rFonts w:ascii="Arial" w:hAnsi="Arial" w:cs="Arial"/>
          <w:lang w:val="en-US"/>
        </w:rPr>
      </w:pPr>
      <w:r w:rsidRPr="00BF25BC">
        <w:rPr>
          <w:rStyle w:val="FootnoteReference"/>
          <w:rFonts w:ascii="Arial" w:hAnsi="Arial" w:cs="Arial"/>
        </w:rPr>
        <w:footnoteRef/>
      </w:r>
      <w:r w:rsidR="00BF25BC" w:rsidRPr="00BF25BC">
        <w:rPr>
          <w:rFonts w:ascii="Arial" w:hAnsi="Arial" w:cs="Arial"/>
          <w:i/>
        </w:rPr>
        <w:t>Tidesley v Harper</w:t>
      </w:r>
      <w:r w:rsidR="00BF25BC" w:rsidRPr="00BF25BC">
        <w:rPr>
          <w:rFonts w:ascii="Arial" w:hAnsi="Arial" w:cs="Arial"/>
        </w:rPr>
        <w:t xml:space="preserve"> 10 Ch.D 393, per Lord Bramwell at p396</w:t>
      </w:r>
      <w:r w:rsidR="00107845" w:rsidRPr="00107845">
        <w:rPr>
          <w:rFonts w:ascii="Arial" w:hAnsi="Arial" w:cs="Arial"/>
        </w:rPr>
        <w:t>.</w:t>
      </w:r>
    </w:p>
  </w:footnote>
  <w:footnote w:id="10">
    <w:p w14:paraId="35BFCB10" w14:textId="3B7C5E75" w:rsidR="002A7BBE" w:rsidRPr="00680722" w:rsidRDefault="002A7BBE">
      <w:pPr>
        <w:pStyle w:val="FootnoteText"/>
        <w:rPr>
          <w:rFonts w:ascii="Arial" w:hAnsi="Arial" w:cs="Arial"/>
          <w:lang w:val="en-US"/>
        </w:rPr>
      </w:pPr>
      <w:r w:rsidRPr="00680722">
        <w:rPr>
          <w:rStyle w:val="FootnoteReference"/>
          <w:rFonts w:ascii="Arial" w:hAnsi="Arial" w:cs="Arial"/>
        </w:rPr>
        <w:footnoteRef/>
      </w:r>
      <w:r w:rsidRPr="00680722">
        <w:rPr>
          <w:rFonts w:ascii="Arial" w:hAnsi="Arial" w:cs="Arial"/>
        </w:rPr>
        <w:t xml:space="preserve"> </w:t>
      </w:r>
      <w:r w:rsidRPr="00680722">
        <w:rPr>
          <w:rFonts w:ascii="Arial" w:hAnsi="Arial" w:cs="Arial"/>
          <w:lang w:val="en-US"/>
        </w:rPr>
        <w:t xml:space="preserve"> </w:t>
      </w:r>
      <w:r w:rsidR="00680722">
        <w:rPr>
          <w:rFonts w:ascii="Arial" w:hAnsi="Arial" w:cs="Arial"/>
          <w:i/>
        </w:rPr>
        <w:t>IA Bell Equipment Namibia (Pty) Ltd v Roa</w:t>
      </w:r>
      <w:r w:rsidR="00107845" w:rsidRPr="00680722">
        <w:rPr>
          <w:rFonts w:ascii="Arial" w:hAnsi="Arial" w:cs="Arial"/>
          <w:i/>
        </w:rPr>
        <w:t>dstone Quarries CC</w:t>
      </w:r>
      <w:r w:rsidR="00107845" w:rsidRPr="00680722">
        <w:rPr>
          <w:rFonts w:ascii="Arial" w:hAnsi="Arial" w:cs="Arial"/>
        </w:rPr>
        <w:t xml:space="preserve">, Case No. I 602/2013 and I 4084/2010 </w:t>
      </w:r>
      <w:r w:rsidRPr="00680722">
        <w:rPr>
          <w:rFonts w:ascii="Arial" w:hAnsi="Arial" w:cs="Arial"/>
          <w:lang w:val="en-US"/>
        </w:rPr>
        <w:t>para. 55.</w:t>
      </w:r>
    </w:p>
  </w:footnote>
  <w:footnote w:id="11">
    <w:p w14:paraId="09E07A3A" w14:textId="6B433124" w:rsidR="00E45FB1" w:rsidRPr="00E45FB1" w:rsidRDefault="00E45FB1">
      <w:pPr>
        <w:pStyle w:val="FootnoteText"/>
        <w:rPr>
          <w:lang w:val="en-US"/>
        </w:rPr>
      </w:pPr>
      <w:r>
        <w:rPr>
          <w:rStyle w:val="FootnoteReference"/>
        </w:rPr>
        <w:footnoteRef/>
      </w:r>
      <w:r>
        <w:t xml:space="preserve"> </w:t>
      </w:r>
      <w:r w:rsidRPr="00E45FB1">
        <w:rPr>
          <w:rFonts w:ascii="Arial" w:hAnsi="Arial" w:cs="Arial"/>
          <w:lang w:val="en-US"/>
        </w:rPr>
        <w:t>Ibid.</w:t>
      </w:r>
    </w:p>
  </w:footnote>
  <w:footnote w:id="12">
    <w:p w14:paraId="19DDE388" w14:textId="77777777" w:rsidR="002A7BBE" w:rsidRPr="00680722" w:rsidRDefault="002A7BBE">
      <w:pPr>
        <w:pStyle w:val="FootnoteText"/>
        <w:rPr>
          <w:rFonts w:ascii="Arial" w:hAnsi="Arial" w:cs="Arial"/>
          <w:lang w:val="en-US"/>
        </w:rPr>
      </w:pPr>
      <w:r w:rsidRPr="00680722">
        <w:rPr>
          <w:rStyle w:val="FootnoteReference"/>
          <w:rFonts w:ascii="Arial" w:hAnsi="Arial" w:cs="Arial"/>
        </w:rPr>
        <w:footnoteRef/>
      </w:r>
      <w:r w:rsidRPr="00680722">
        <w:rPr>
          <w:rFonts w:ascii="Arial" w:hAnsi="Arial" w:cs="Arial"/>
        </w:rPr>
        <w:t xml:space="preserve"> </w:t>
      </w:r>
      <w:r w:rsidRPr="00680722">
        <w:rPr>
          <w:rFonts w:ascii="Arial" w:hAnsi="Arial" w:cs="Arial"/>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FFC9" w14:textId="77777777" w:rsidR="002A7BBE" w:rsidRDefault="002A7BBE" w:rsidP="004E2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B1784" w14:textId="77777777" w:rsidR="002A7BBE" w:rsidRDefault="002A7BBE" w:rsidP="004E2D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05882"/>
      <w:docPartObj>
        <w:docPartGallery w:val="Page Numbers (Top of Page)"/>
        <w:docPartUnique/>
      </w:docPartObj>
    </w:sdtPr>
    <w:sdtEndPr>
      <w:rPr>
        <w:noProof/>
      </w:rPr>
    </w:sdtEndPr>
    <w:sdtContent>
      <w:p w14:paraId="523624E0" w14:textId="41A7BE9B" w:rsidR="00106D36" w:rsidRDefault="00106D36">
        <w:pPr>
          <w:pStyle w:val="Header"/>
          <w:jc w:val="right"/>
        </w:pPr>
        <w:r>
          <w:fldChar w:fldCharType="begin"/>
        </w:r>
        <w:r>
          <w:instrText xml:space="preserve"> PAGE   \* MERGEFORMAT </w:instrText>
        </w:r>
        <w:r>
          <w:fldChar w:fldCharType="separate"/>
        </w:r>
        <w:r w:rsidR="001C622F">
          <w:rPr>
            <w:noProof/>
          </w:rPr>
          <w:t>2</w:t>
        </w:r>
        <w:r>
          <w:rPr>
            <w:noProof/>
          </w:rPr>
          <w:fldChar w:fldCharType="end"/>
        </w:r>
      </w:p>
    </w:sdtContent>
  </w:sdt>
  <w:p w14:paraId="234B730A" w14:textId="77777777" w:rsidR="002A7BBE" w:rsidRDefault="002A7BBE" w:rsidP="004E2D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F6"/>
    <w:rsid w:val="00007C1F"/>
    <w:rsid w:val="00054A4D"/>
    <w:rsid w:val="00076CF6"/>
    <w:rsid w:val="00106D36"/>
    <w:rsid w:val="00107845"/>
    <w:rsid w:val="00126C1C"/>
    <w:rsid w:val="00177110"/>
    <w:rsid w:val="00190DA8"/>
    <w:rsid w:val="00193C83"/>
    <w:rsid w:val="001A5B2E"/>
    <w:rsid w:val="001C0FB6"/>
    <w:rsid w:val="001C622F"/>
    <w:rsid w:val="001D3AFD"/>
    <w:rsid w:val="00211EBC"/>
    <w:rsid w:val="002158C6"/>
    <w:rsid w:val="00233EF9"/>
    <w:rsid w:val="002357EF"/>
    <w:rsid w:val="00252B6E"/>
    <w:rsid w:val="002908DC"/>
    <w:rsid w:val="002A7BBE"/>
    <w:rsid w:val="002C2EAE"/>
    <w:rsid w:val="002E4EC6"/>
    <w:rsid w:val="002F3D27"/>
    <w:rsid w:val="00366185"/>
    <w:rsid w:val="003916FF"/>
    <w:rsid w:val="003D5FB3"/>
    <w:rsid w:val="00435039"/>
    <w:rsid w:val="004A4B6C"/>
    <w:rsid w:val="004E2DC1"/>
    <w:rsid w:val="00532892"/>
    <w:rsid w:val="005434D4"/>
    <w:rsid w:val="00543FCA"/>
    <w:rsid w:val="005625A8"/>
    <w:rsid w:val="0058034D"/>
    <w:rsid w:val="005920FE"/>
    <w:rsid w:val="0059650B"/>
    <w:rsid w:val="005A6B09"/>
    <w:rsid w:val="005C2ADE"/>
    <w:rsid w:val="005E44F0"/>
    <w:rsid w:val="0060155E"/>
    <w:rsid w:val="00670002"/>
    <w:rsid w:val="00680722"/>
    <w:rsid w:val="006C43DB"/>
    <w:rsid w:val="00722413"/>
    <w:rsid w:val="007468B6"/>
    <w:rsid w:val="00755E70"/>
    <w:rsid w:val="00783AFF"/>
    <w:rsid w:val="007D7A62"/>
    <w:rsid w:val="007E321E"/>
    <w:rsid w:val="0085764D"/>
    <w:rsid w:val="008A5A35"/>
    <w:rsid w:val="00916078"/>
    <w:rsid w:val="00927FE2"/>
    <w:rsid w:val="00937D2C"/>
    <w:rsid w:val="009C736B"/>
    <w:rsid w:val="00A26636"/>
    <w:rsid w:val="00A65C48"/>
    <w:rsid w:val="00AF7BE3"/>
    <w:rsid w:val="00B534BC"/>
    <w:rsid w:val="00B95A77"/>
    <w:rsid w:val="00BD29D8"/>
    <w:rsid w:val="00BF0AD1"/>
    <w:rsid w:val="00BF25BC"/>
    <w:rsid w:val="00C03957"/>
    <w:rsid w:val="00C05EB1"/>
    <w:rsid w:val="00C11E6D"/>
    <w:rsid w:val="00C12B69"/>
    <w:rsid w:val="00C1422C"/>
    <w:rsid w:val="00CE63CA"/>
    <w:rsid w:val="00D06903"/>
    <w:rsid w:val="00D40994"/>
    <w:rsid w:val="00D940DB"/>
    <w:rsid w:val="00E45FB1"/>
    <w:rsid w:val="00E56EA6"/>
    <w:rsid w:val="00E643CE"/>
    <w:rsid w:val="00E93B54"/>
    <w:rsid w:val="00EB045C"/>
    <w:rsid w:val="00ED15D2"/>
    <w:rsid w:val="00F67C11"/>
    <w:rsid w:val="00FD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1275E"/>
  <w15:docId w15:val="{FE58FC99-B8B8-4D19-81E7-D3746E69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4D"/>
    <w:pPr>
      <w:spacing w:after="200" w:line="276" w:lineRule="auto"/>
    </w:pPr>
    <w:rPr>
      <w:rFonts w:eastAsiaTheme="minorEastAsia" w:cs="Times New Roman"/>
      <w:lang w:val="en-ZA" w:eastAsia="en-ZA"/>
    </w:rPr>
  </w:style>
  <w:style w:type="paragraph" w:styleId="Heading4">
    <w:name w:val="heading 4"/>
    <w:basedOn w:val="Normal"/>
    <w:next w:val="Normal"/>
    <w:link w:val="Heading4Char"/>
    <w:qFormat/>
    <w:rsid w:val="00054A4D"/>
    <w:pPr>
      <w:keepNext/>
      <w:spacing w:after="0" w:line="240" w:lineRule="auto"/>
      <w:outlineLvl w:val="3"/>
    </w:pPr>
    <w:rPr>
      <w:rFonts w:ascii="Arial" w:eastAsia="Times New Roman"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4A4D"/>
    <w:rPr>
      <w:rFonts w:ascii="Arial" w:eastAsia="Times New Roman" w:hAnsi="Arial" w:cs="Times New Roman"/>
      <w:sz w:val="28"/>
      <w:szCs w:val="24"/>
      <w:lang w:val="en-GB"/>
    </w:rPr>
  </w:style>
  <w:style w:type="paragraph" w:styleId="FootnoteText">
    <w:name w:val="footnote text"/>
    <w:basedOn w:val="Normal"/>
    <w:link w:val="FootnoteTextChar"/>
    <w:uiPriority w:val="99"/>
    <w:unhideWhenUsed/>
    <w:rsid w:val="00C1422C"/>
    <w:pPr>
      <w:spacing w:after="0" w:line="240" w:lineRule="auto"/>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C1422C"/>
    <w:rPr>
      <w:sz w:val="20"/>
      <w:szCs w:val="20"/>
      <w:lang w:val="en-ZA"/>
    </w:rPr>
  </w:style>
  <w:style w:type="character" w:styleId="FootnoteReference">
    <w:name w:val="footnote reference"/>
    <w:basedOn w:val="DefaultParagraphFont"/>
    <w:uiPriority w:val="99"/>
    <w:unhideWhenUsed/>
    <w:rsid w:val="00C1422C"/>
    <w:rPr>
      <w:vertAlign w:val="superscript"/>
    </w:rPr>
  </w:style>
  <w:style w:type="paragraph" w:styleId="BalloonText">
    <w:name w:val="Balloon Text"/>
    <w:basedOn w:val="Normal"/>
    <w:link w:val="BalloonTextChar"/>
    <w:uiPriority w:val="99"/>
    <w:semiHidden/>
    <w:unhideWhenUsed/>
    <w:rsid w:val="002E4E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4EC6"/>
    <w:rPr>
      <w:rFonts w:ascii="Lucida Grande" w:eastAsiaTheme="minorEastAsia" w:hAnsi="Lucida Grande" w:cs="Times New Roman"/>
      <w:sz w:val="18"/>
      <w:szCs w:val="18"/>
      <w:lang w:val="en-ZA" w:eastAsia="en-ZA"/>
    </w:rPr>
  </w:style>
  <w:style w:type="paragraph" w:styleId="ListParagraph">
    <w:name w:val="List Paragraph"/>
    <w:basedOn w:val="Normal"/>
    <w:uiPriority w:val="34"/>
    <w:qFormat/>
    <w:rsid w:val="002E4EC6"/>
    <w:pPr>
      <w:ind w:left="720"/>
      <w:contextualSpacing/>
    </w:pPr>
  </w:style>
  <w:style w:type="paragraph" w:styleId="Header">
    <w:name w:val="header"/>
    <w:basedOn w:val="Normal"/>
    <w:link w:val="HeaderChar"/>
    <w:uiPriority w:val="99"/>
    <w:unhideWhenUsed/>
    <w:rsid w:val="004E2D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2DC1"/>
    <w:rPr>
      <w:rFonts w:eastAsiaTheme="minorEastAsia" w:cs="Times New Roman"/>
      <w:lang w:val="en-ZA" w:eastAsia="en-ZA"/>
    </w:rPr>
  </w:style>
  <w:style w:type="character" w:styleId="PageNumber">
    <w:name w:val="page number"/>
    <w:basedOn w:val="DefaultParagraphFont"/>
    <w:uiPriority w:val="99"/>
    <w:semiHidden/>
    <w:unhideWhenUsed/>
    <w:rsid w:val="004E2DC1"/>
  </w:style>
  <w:style w:type="paragraph" w:styleId="Footer">
    <w:name w:val="footer"/>
    <w:basedOn w:val="Normal"/>
    <w:link w:val="FooterChar"/>
    <w:uiPriority w:val="99"/>
    <w:unhideWhenUsed/>
    <w:rsid w:val="0010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D36"/>
    <w:rPr>
      <w:rFonts w:eastAsiaTheme="minorEastAsia" w:cs="Times New Roman"/>
      <w:lang w:val="en-ZA" w:eastAsia="en-ZA"/>
    </w:rPr>
  </w:style>
  <w:style w:type="character" w:styleId="Hyperlink">
    <w:name w:val="Hyperlink"/>
    <w:basedOn w:val="DefaultParagraphFont"/>
    <w:uiPriority w:val="99"/>
    <w:semiHidden/>
    <w:unhideWhenUsed/>
    <w:rsid w:val="00190DA8"/>
    <w:rPr>
      <w:b/>
      <w:bCs/>
      <w:i w:val="0"/>
      <w:iCs w:val="0"/>
      <w:color w:val="0B4B0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2018-01-16T18:30:00+00:00</Judgment_x0020_Date>
    <Year xmlns="c1afb1bd-f2fb-40fd-9abb-aea55b4d7662">2018</Year>
  </documentManagement>
</p:properties>
</file>

<file path=customXml/itemProps1.xml><?xml version="1.0" encoding="utf-8"?>
<ds:datastoreItem xmlns:ds="http://schemas.openxmlformats.org/officeDocument/2006/customXml" ds:itemID="{D2FF958E-A7AF-4210-BF3F-6234BB1FC249}"/>
</file>

<file path=customXml/itemProps2.xml><?xml version="1.0" encoding="utf-8"?>
<ds:datastoreItem xmlns:ds="http://schemas.openxmlformats.org/officeDocument/2006/customXml" ds:itemID="{1D9D0D82-C4D5-45F5-99F2-F8DE740F5181}"/>
</file>

<file path=customXml/itemProps3.xml><?xml version="1.0" encoding="utf-8"?>
<ds:datastoreItem xmlns:ds="http://schemas.openxmlformats.org/officeDocument/2006/customXml" ds:itemID="{B3409BF4-1C3F-4F98-A8D7-8149E506B6A5}"/>
</file>

<file path=customXml/itemProps4.xml><?xml version="1.0" encoding="utf-8"?>
<ds:datastoreItem xmlns:ds="http://schemas.openxmlformats.org/officeDocument/2006/customXml" ds:itemID="{FCCA5371-267F-4FAB-B257-020D66AC6458}"/>
</file>

<file path=docProps/app.xml><?xml version="1.0" encoding="utf-8"?>
<Properties xmlns="http://schemas.openxmlformats.org/officeDocument/2006/extended-properties" xmlns:vt="http://schemas.openxmlformats.org/officeDocument/2006/docPropsVTypes">
  <Template>Normal</Template>
  <TotalTime>1</TotalTime>
  <Pages>16</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shomany keister</dc:creator>
  <cp:keywords/>
  <dc:description/>
  <cp:lastModifiedBy>Lotta N. Ambunda</cp:lastModifiedBy>
  <cp:revision>2</cp:revision>
  <cp:lastPrinted>2018-01-17T06:59:00Z</cp:lastPrinted>
  <dcterms:created xsi:type="dcterms:W3CDTF">2018-01-19T16:42:00Z</dcterms:created>
  <dcterms:modified xsi:type="dcterms:W3CDTF">2018-01-19T16:42:00Z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