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4D" w:rsidRPr="006F4EB1" w:rsidRDefault="00544C4D" w:rsidP="00544C4D">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0CC19CB0" wp14:editId="7AA4D4B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44C4D" w:rsidRDefault="00544C4D" w:rsidP="00544C4D">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C19CB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44C4D" w:rsidRDefault="00544C4D" w:rsidP="00544C4D">
                      <w:pPr>
                        <w:jc w:val="right"/>
                      </w:pPr>
                      <w:r>
                        <w:t xml:space="preserve">NOT REPORTABLE </w:t>
                      </w:r>
                    </w:p>
                  </w:txbxContent>
                </v:textbox>
              </v:shape>
            </w:pict>
          </mc:Fallback>
        </mc:AlternateContent>
      </w:r>
      <w:r w:rsidRPr="006F4EB1">
        <w:rPr>
          <w:rFonts w:ascii="Arial" w:eastAsia="Calibri" w:hAnsi="Arial" w:cs="Arial"/>
          <w:b/>
          <w:sz w:val="24"/>
          <w:szCs w:val="24"/>
          <w:lang w:val="en-US"/>
        </w:rPr>
        <w:t>REPUBLIC OF NAMIBIA</w:t>
      </w:r>
    </w:p>
    <w:p w:rsidR="00544C4D" w:rsidRPr="006F4EB1" w:rsidRDefault="00544C4D" w:rsidP="00544C4D">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20807274" wp14:editId="7AB39232">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544C4D" w:rsidRPr="006F4EB1" w:rsidRDefault="00544C4D" w:rsidP="00544C4D">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544C4D" w:rsidRPr="006F4EB1" w:rsidRDefault="00544C4D" w:rsidP="00544C4D">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JUDGMENT </w:t>
      </w:r>
    </w:p>
    <w:p w:rsidR="00544C4D" w:rsidRPr="006F4EB1" w:rsidRDefault="00544C4D" w:rsidP="00544C4D">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544C4D" w:rsidRPr="00C304EA" w:rsidRDefault="00544C4D" w:rsidP="00544C4D">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3A0696">
        <w:rPr>
          <w:rFonts w:ascii="Arial" w:eastAsia="Calibri" w:hAnsi="Arial" w:cs="Arial"/>
          <w:sz w:val="24"/>
          <w:szCs w:val="24"/>
          <w:lang w:val="en-US"/>
        </w:rPr>
        <w:t>:</w:t>
      </w:r>
      <w:r w:rsidRPr="003A0696">
        <w:rPr>
          <w:rFonts w:ascii="Arial Narrow" w:eastAsia="Times New Roman" w:hAnsi="Arial Narrow" w:cs="Times New Roman"/>
          <w:color w:val="000000"/>
          <w:sz w:val="16"/>
          <w:szCs w:val="16"/>
          <w:lang w:val="en-US"/>
        </w:rPr>
        <w:t xml:space="preserve"> </w:t>
      </w:r>
      <w:r w:rsidRPr="003A0696">
        <w:rPr>
          <w:rFonts w:ascii="Arial" w:eastAsia="Times New Roman" w:hAnsi="Arial" w:cs="Arial"/>
          <w:color w:val="000000"/>
          <w:sz w:val="24"/>
          <w:szCs w:val="24"/>
          <w:lang w:val="en-US"/>
        </w:rPr>
        <w:t>HC-MD-CIV-ACT-MAT-</w:t>
      </w:r>
      <w:r w:rsidR="00002732" w:rsidRPr="003A0696">
        <w:rPr>
          <w:rFonts w:ascii="Arial" w:eastAsia="Times New Roman" w:hAnsi="Arial" w:cs="Arial"/>
          <w:color w:val="000000"/>
          <w:sz w:val="24"/>
          <w:szCs w:val="24"/>
          <w:lang w:val="en-US"/>
        </w:rPr>
        <w:t>2018/00704</w:t>
      </w:r>
    </w:p>
    <w:p w:rsidR="00544C4D" w:rsidRPr="00C304EA" w:rsidRDefault="00544C4D" w:rsidP="00544C4D">
      <w:pPr>
        <w:rPr>
          <w:b/>
        </w:rPr>
      </w:pPr>
    </w:p>
    <w:p w:rsidR="00544C4D" w:rsidRPr="006F4EB1" w:rsidRDefault="00544C4D" w:rsidP="00544C4D">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544C4D" w:rsidRPr="006F4EB1" w:rsidRDefault="00544C4D" w:rsidP="00544C4D">
      <w:pPr>
        <w:spacing w:after="0" w:line="360" w:lineRule="auto"/>
        <w:rPr>
          <w:rFonts w:ascii="Arial" w:eastAsia="Calibri" w:hAnsi="Arial" w:cs="Arial"/>
          <w:sz w:val="24"/>
          <w:szCs w:val="24"/>
          <w:lang w:val="en-US"/>
        </w:rPr>
      </w:pPr>
    </w:p>
    <w:p w:rsidR="00544C4D" w:rsidRPr="006F4EB1" w:rsidRDefault="00544C4D" w:rsidP="00544C4D">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544C4D" w:rsidRPr="006F4EB1" w:rsidRDefault="00544C4D" w:rsidP="00544C4D">
      <w:pPr>
        <w:keepNext/>
        <w:tabs>
          <w:tab w:val="right" w:pos="9000"/>
        </w:tabs>
        <w:spacing w:after="0" w:line="360" w:lineRule="auto"/>
        <w:outlineLvl w:val="3"/>
        <w:rPr>
          <w:rFonts w:ascii="Arial" w:eastAsia="Times New Roman" w:hAnsi="Arial" w:cs="Arial"/>
          <w:b/>
          <w:sz w:val="24"/>
          <w:szCs w:val="24"/>
        </w:rPr>
      </w:pPr>
    </w:p>
    <w:p w:rsidR="00544C4D" w:rsidRDefault="00544C4D" w:rsidP="00D15211">
      <w:pPr>
        <w:keepNext/>
        <w:tabs>
          <w:tab w:val="right" w:pos="936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MUNICIPAL COUNCIL OF WINDHOEK</w:t>
      </w:r>
      <w:r>
        <w:rPr>
          <w:rFonts w:ascii="Arial" w:eastAsia="Calibri" w:hAnsi="Arial" w:cs="Arial"/>
          <w:b/>
          <w:sz w:val="24"/>
          <w:szCs w:val="24"/>
          <w:lang w:val="en-US"/>
        </w:rPr>
        <w:tab/>
      </w:r>
      <w:r w:rsidR="00D15211">
        <w:rPr>
          <w:rFonts w:ascii="Arial" w:eastAsia="Calibri" w:hAnsi="Arial" w:cs="Arial"/>
          <w:b/>
          <w:sz w:val="24"/>
          <w:szCs w:val="24"/>
          <w:lang w:val="en-US"/>
        </w:rPr>
        <w:t xml:space="preserve">    APPLICANT/</w:t>
      </w:r>
      <w:r>
        <w:rPr>
          <w:rFonts w:ascii="Arial" w:eastAsia="Calibri" w:hAnsi="Arial" w:cs="Arial"/>
          <w:b/>
          <w:sz w:val="24"/>
          <w:szCs w:val="24"/>
          <w:lang w:val="en-US"/>
        </w:rPr>
        <w:t>PLAINTIFF</w:t>
      </w:r>
    </w:p>
    <w:p w:rsidR="00544C4D" w:rsidRPr="006F4EB1" w:rsidRDefault="00544C4D" w:rsidP="00544C4D">
      <w:pPr>
        <w:tabs>
          <w:tab w:val="right" w:pos="9000"/>
        </w:tabs>
        <w:spacing w:after="0" w:line="360" w:lineRule="auto"/>
        <w:jc w:val="both"/>
        <w:rPr>
          <w:rFonts w:ascii="Arial" w:eastAsia="Calibri" w:hAnsi="Arial" w:cs="Arial"/>
          <w:b/>
          <w:sz w:val="24"/>
          <w:szCs w:val="24"/>
          <w:lang w:val="en-US"/>
        </w:rPr>
      </w:pPr>
    </w:p>
    <w:p w:rsidR="00544C4D" w:rsidRPr="006F4EB1" w:rsidRDefault="00544C4D" w:rsidP="00544C4D">
      <w:pPr>
        <w:tabs>
          <w:tab w:val="right" w:pos="9000"/>
        </w:tabs>
        <w:spacing w:after="0" w:line="360" w:lineRule="auto"/>
        <w:jc w:val="both"/>
        <w:rPr>
          <w:rFonts w:ascii="Arial" w:eastAsia="Calibri" w:hAnsi="Arial" w:cs="Arial"/>
          <w:b/>
          <w:sz w:val="24"/>
          <w:szCs w:val="24"/>
          <w:lang w:val="en-US"/>
        </w:rPr>
      </w:pPr>
    </w:p>
    <w:p w:rsidR="00544C4D" w:rsidRPr="006F4EB1" w:rsidRDefault="00544C4D" w:rsidP="00544C4D">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544C4D" w:rsidRPr="006F4EB1" w:rsidRDefault="00544C4D" w:rsidP="00544C4D">
      <w:pPr>
        <w:tabs>
          <w:tab w:val="right" w:pos="9000"/>
        </w:tabs>
        <w:spacing w:after="0" w:line="360" w:lineRule="auto"/>
        <w:jc w:val="both"/>
        <w:rPr>
          <w:rFonts w:ascii="Arial" w:eastAsia="Calibri" w:hAnsi="Arial" w:cs="Arial"/>
          <w:sz w:val="24"/>
          <w:szCs w:val="24"/>
          <w:lang w:val="en-US"/>
        </w:rPr>
      </w:pPr>
    </w:p>
    <w:p w:rsidR="00544C4D" w:rsidRPr="006F4EB1" w:rsidRDefault="00D15211" w:rsidP="009645F6">
      <w:pPr>
        <w:tabs>
          <w:tab w:val="left" w:pos="7740"/>
        </w:tabs>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PETRUS NDUUVU KOLOWALI                                        RESPONDENT/</w:t>
      </w:r>
      <w:r w:rsidR="00544C4D">
        <w:rPr>
          <w:rFonts w:ascii="Arial" w:eastAsia="Times New Roman" w:hAnsi="Arial" w:cs="Arial"/>
          <w:b/>
          <w:color w:val="000000"/>
          <w:sz w:val="24"/>
          <w:szCs w:val="24"/>
          <w:lang w:val="en-US"/>
        </w:rPr>
        <w:t>DEFENDANT</w:t>
      </w:r>
    </w:p>
    <w:p w:rsidR="00544C4D" w:rsidRPr="006F4EB1" w:rsidRDefault="00544C4D" w:rsidP="00544C4D">
      <w:pPr>
        <w:spacing w:after="0" w:line="360" w:lineRule="auto"/>
        <w:ind w:left="2160" w:hanging="2160"/>
        <w:jc w:val="both"/>
        <w:rPr>
          <w:rFonts w:ascii="Arial" w:eastAsia="Calibri" w:hAnsi="Arial" w:cs="Arial"/>
          <w:sz w:val="24"/>
          <w:szCs w:val="24"/>
          <w:lang w:val="en-US"/>
        </w:rPr>
      </w:pPr>
    </w:p>
    <w:p w:rsidR="00544C4D" w:rsidRPr="000C2DD3" w:rsidRDefault="00544C4D" w:rsidP="003A0696">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b/>
          <w:sz w:val="24"/>
          <w:szCs w:val="24"/>
          <w:lang w:val="en-US"/>
        </w:rPr>
        <w:t xml:space="preserve"> </w:t>
      </w:r>
      <w:r>
        <w:rPr>
          <w:rFonts w:ascii="Arial" w:eastAsia="Calibri" w:hAnsi="Arial" w:cs="Arial"/>
          <w:i/>
          <w:sz w:val="24"/>
          <w:szCs w:val="24"/>
          <w:lang w:val="en-US"/>
        </w:rPr>
        <w:t xml:space="preserve">Municipal Council of Windhoek v </w:t>
      </w:r>
      <w:proofErr w:type="spellStart"/>
      <w:r>
        <w:rPr>
          <w:rFonts w:ascii="Arial" w:eastAsia="Calibri" w:hAnsi="Arial" w:cs="Arial"/>
          <w:i/>
          <w:sz w:val="24"/>
          <w:szCs w:val="24"/>
          <w:lang w:val="en-US"/>
        </w:rPr>
        <w:t>Kolowali</w:t>
      </w:r>
      <w:proofErr w:type="spellEnd"/>
      <w:r>
        <w:rPr>
          <w:rFonts w:ascii="Arial" w:eastAsia="Calibri" w:hAnsi="Arial" w:cs="Arial"/>
          <w:i/>
          <w:sz w:val="24"/>
          <w:szCs w:val="24"/>
          <w:lang w:val="en-US"/>
        </w:rPr>
        <w:t xml:space="preserve"> (</w:t>
      </w:r>
      <w:r>
        <w:rPr>
          <w:rFonts w:ascii="Arial" w:eastAsia="Calibri" w:hAnsi="Arial" w:cs="Arial"/>
          <w:sz w:val="24"/>
          <w:szCs w:val="24"/>
          <w:lang w:val="en-US"/>
        </w:rPr>
        <w:t>HC-MD-CIV-ACT-CON-</w:t>
      </w:r>
      <w:r w:rsidR="00002732">
        <w:rPr>
          <w:rFonts w:ascii="Arial" w:eastAsia="Calibri" w:hAnsi="Arial" w:cs="Arial"/>
          <w:sz w:val="24"/>
          <w:szCs w:val="24"/>
          <w:lang w:val="en-US"/>
        </w:rPr>
        <w:t>2018/00704</w:t>
      </w:r>
      <w:r>
        <w:rPr>
          <w:rFonts w:ascii="Arial" w:eastAsia="Calibri" w:hAnsi="Arial" w:cs="Arial"/>
          <w:sz w:val="24"/>
          <w:szCs w:val="24"/>
          <w:lang w:val="en-US"/>
        </w:rPr>
        <w:t xml:space="preserve">) [2018] NAHCMD </w:t>
      </w:r>
      <w:r w:rsidR="005C12EC">
        <w:rPr>
          <w:rFonts w:ascii="Arial" w:eastAsia="Calibri" w:hAnsi="Arial" w:cs="Arial"/>
          <w:sz w:val="24"/>
          <w:szCs w:val="24"/>
          <w:lang w:val="en-US"/>
        </w:rPr>
        <w:t>206</w:t>
      </w:r>
      <w:r w:rsidR="003A0696">
        <w:rPr>
          <w:rFonts w:ascii="Arial" w:eastAsia="Calibri" w:hAnsi="Arial" w:cs="Arial"/>
          <w:sz w:val="24"/>
          <w:szCs w:val="24"/>
          <w:lang w:val="en-US"/>
        </w:rPr>
        <w:t xml:space="preserve"> (5</w:t>
      </w:r>
      <w:r>
        <w:rPr>
          <w:rFonts w:ascii="Arial" w:eastAsia="Calibri" w:hAnsi="Arial" w:cs="Arial"/>
          <w:sz w:val="24"/>
          <w:szCs w:val="24"/>
          <w:lang w:val="en-US"/>
        </w:rPr>
        <w:t xml:space="preserve"> July 2018)</w:t>
      </w:r>
    </w:p>
    <w:p w:rsidR="00544C4D" w:rsidRPr="006F4EB1" w:rsidRDefault="00544C4D" w:rsidP="00544C4D">
      <w:pPr>
        <w:spacing w:after="0" w:line="360" w:lineRule="auto"/>
        <w:jc w:val="both"/>
        <w:rPr>
          <w:rFonts w:ascii="Arial" w:eastAsia="Calibri" w:hAnsi="Arial" w:cs="Arial"/>
          <w:sz w:val="24"/>
          <w:szCs w:val="24"/>
          <w:lang w:val="en-US"/>
        </w:rPr>
      </w:pPr>
    </w:p>
    <w:p w:rsidR="00544C4D" w:rsidRPr="006F4EB1" w:rsidRDefault="00544C4D" w:rsidP="00544C4D">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544C4D" w:rsidRPr="006F4EB1" w:rsidRDefault="00544C4D" w:rsidP="00544C4D">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Pr>
          <w:rFonts w:ascii="Arial" w:eastAsia="Calibri" w:hAnsi="Arial" w:cs="Arial"/>
          <w:b/>
          <w:sz w:val="24"/>
          <w:szCs w:val="24"/>
          <w:lang w:val="en-US"/>
        </w:rPr>
        <w:t>05 July 2018</w:t>
      </w:r>
    </w:p>
    <w:p w:rsidR="00544C4D" w:rsidRPr="006F4EB1" w:rsidRDefault="00544C4D" w:rsidP="00544C4D">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Pr>
          <w:rFonts w:ascii="Arial" w:eastAsia="Calibri" w:hAnsi="Arial" w:cs="Arial"/>
          <w:b/>
          <w:sz w:val="24"/>
          <w:szCs w:val="24"/>
          <w:lang w:val="en-US"/>
        </w:rPr>
        <w:t>05 July 2018</w:t>
      </w:r>
    </w:p>
    <w:p w:rsidR="00544C4D" w:rsidRDefault="00544C4D" w:rsidP="00544C4D">
      <w:pPr>
        <w:spacing w:after="0" w:line="360" w:lineRule="auto"/>
        <w:jc w:val="both"/>
        <w:rPr>
          <w:rFonts w:ascii="Arial" w:eastAsia="Calibri" w:hAnsi="Arial" w:cs="Arial"/>
          <w:bCs/>
          <w:sz w:val="24"/>
          <w:szCs w:val="24"/>
          <w:lang w:val="en-US"/>
        </w:rPr>
      </w:pPr>
    </w:p>
    <w:p w:rsidR="00544C4D" w:rsidRDefault="00544C4D" w:rsidP="00544C4D">
      <w:pPr>
        <w:spacing w:after="0" w:line="360" w:lineRule="auto"/>
        <w:jc w:val="both"/>
        <w:rPr>
          <w:rFonts w:ascii="Arial" w:eastAsia="Calibri" w:hAnsi="Arial" w:cs="Arial"/>
          <w:bCs/>
          <w:sz w:val="24"/>
          <w:szCs w:val="24"/>
          <w:lang w:val="en-US"/>
        </w:rPr>
      </w:pPr>
    </w:p>
    <w:p w:rsidR="00544C4D" w:rsidRDefault="00544C4D" w:rsidP="00544C4D">
      <w:pPr>
        <w:spacing w:after="0" w:line="360" w:lineRule="auto"/>
        <w:jc w:val="both"/>
        <w:rPr>
          <w:rFonts w:ascii="Arial" w:eastAsia="Calibri" w:hAnsi="Arial" w:cs="Arial"/>
          <w:bCs/>
          <w:sz w:val="24"/>
          <w:szCs w:val="24"/>
          <w:lang w:val="en-US"/>
        </w:rPr>
      </w:pPr>
      <w:proofErr w:type="spellStart"/>
      <w:r w:rsidRPr="00544C4D">
        <w:rPr>
          <w:rFonts w:ascii="Arial" w:eastAsia="Calibri" w:hAnsi="Arial" w:cs="Arial"/>
          <w:b/>
          <w:bCs/>
          <w:sz w:val="24"/>
          <w:szCs w:val="24"/>
          <w:lang w:val="en-US"/>
        </w:rPr>
        <w:lastRenderedPageBreak/>
        <w:t>Flynote</w:t>
      </w:r>
      <w:proofErr w:type="spellEnd"/>
      <w:r>
        <w:rPr>
          <w:rFonts w:ascii="Arial" w:eastAsia="Calibri" w:hAnsi="Arial" w:cs="Arial"/>
          <w:bCs/>
          <w:sz w:val="24"/>
          <w:szCs w:val="24"/>
          <w:lang w:val="en-US"/>
        </w:rPr>
        <w:t>:  Practice ‒ Applications and motions ‒ Interlocutory applications</w:t>
      </w:r>
      <w:r w:rsidR="00D5072D">
        <w:rPr>
          <w:rFonts w:ascii="Arial" w:eastAsia="Calibri" w:hAnsi="Arial" w:cs="Arial"/>
          <w:bCs/>
          <w:sz w:val="24"/>
          <w:szCs w:val="24"/>
          <w:lang w:val="en-US"/>
        </w:rPr>
        <w:t xml:space="preserve"> ‒ Failure to comply with rule </w:t>
      </w:r>
      <w:r>
        <w:rPr>
          <w:rFonts w:ascii="Arial" w:eastAsia="Calibri" w:hAnsi="Arial" w:cs="Arial"/>
          <w:bCs/>
          <w:sz w:val="24"/>
          <w:szCs w:val="24"/>
          <w:lang w:val="en-US"/>
        </w:rPr>
        <w:t>3</w:t>
      </w:r>
      <w:r w:rsidR="00D5072D">
        <w:rPr>
          <w:rFonts w:ascii="Arial" w:eastAsia="Calibri" w:hAnsi="Arial" w:cs="Arial"/>
          <w:bCs/>
          <w:sz w:val="24"/>
          <w:szCs w:val="24"/>
          <w:lang w:val="en-US"/>
        </w:rPr>
        <w:t>2</w:t>
      </w:r>
      <w:r>
        <w:rPr>
          <w:rFonts w:ascii="Arial" w:eastAsia="Calibri" w:hAnsi="Arial" w:cs="Arial"/>
          <w:bCs/>
          <w:sz w:val="24"/>
          <w:szCs w:val="24"/>
          <w:lang w:val="en-US"/>
        </w:rPr>
        <w:t>(9) and (10) ‒ Matter struck from the roll.</w:t>
      </w:r>
    </w:p>
    <w:p w:rsidR="00544C4D" w:rsidRDefault="00544C4D" w:rsidP="00544C4D">
      <w:pPr>
        <w:spacing w:after="0" w:line="360" w:lineRule="auto"/>
        <w:jc w:val="both"/>
        <w:rPr>
          <w:rFonts w:ascii="Arial" w:eastAsia="Calibri" w:hAnsi="Arial" w:cs="Arial"/>
          <w:bCs/>
          <w:sz w:val="24"/>
          <w:szCs w:val="24"/>
          <w:lang w:val="en-US"/>
        </w:rPr>
      </w:pPr>
    </w:p>
    <w:p w:rsidR="00544C4D" w:rsidRPr="006F4EB1" w:rsidRDefault="00544C4D" w:rsidP="00544C4D">
      <w:pPr>
        <w:spacing w:after="0" w:line="360" w:lineRule="auto"/>
        <w:jc w:val="both"/>
        <w:rPr>
          <w:rFonts w:ascii="Arial" w:eastAsia="Calibri" w:hAnsi="Arial" w:cs="Arial"/>
          <w:bCs/>
          <w:sz w:val="24"/>
          <w:szCs w:val="24"/>
          <w:lang w:val="en-US"/>
        </w:rPr>
      </w:pPr>
      <w:r w:rsidRPr="00544C4D">
        <w:rPr>
          <w:rFonts w:ascii="Arial" w:eastAsia="Calibri" w:hAnsi="Arial" w:cs="Arial"/>
          <w:b/>
          <w:bCs/>
          <w:sz w:val="24"/>
          <w:szCs w:val="24"/>
          <w:lang w:val="en-US"/>
        </w:rPr>
        <w:t>Summary</w:t>
      </w:r>
      <w:r>
        <w:rPr>
          <w:rFonts w:ascii="Arial" w:eastAsia="Calibri" w:hAnsi="Arial" w:cs="Arial"/>
          <w:bCs/>
          <w:sz w:val="24"/>
          <w:szCs w:val="24"/>
          <w:lang w:val="en-US"/>
        </w:rPr>
        <w:t>:  Applicant launched an application for summary judgment and an application for condonation for late filing of heads of argument.  Applicant only attached a copy of a letter, to t</w:t>
      </w:r>
      <w:r w:rsidR="0060775F">
        <w:rPr>
          <w:rFonts w:ascii="Arial" w:eastAsia="Calibri" w:hAnsi="Arial" w:cs="Arial"/>
          <w:bCs/>
          <w:sz w:val="24"/>
          <w:szCs w:val="24"/>
          <w:lang w:val="en-US"/>
        </w:rPr>
        <w:t>he application for summary judg</w:t>
      </w:r>
      <w:r>
        <w:rPr>
          <w:rFonts w:ascii="Arial" w:eastAsia="Calibri" w:hAnsi="Arial" w:cs="Arial"/>
          <w:bCs/>
          <w:sz w:val="24"/>
          <w:szCs w:val="24"/>
          <w:lang w:val="en-US"/>
        </w:rPr>
        <w:t xml:space="preserve">ment, indicating that Applicant had invited the Respondent to provide Applicant with a “settlement proposal”.  </w:t>
      </w:r>
      <w:proofErr w:type="gramStart"/>
      <w:r>
        <w:rPr>
          <w:rFonts w:ascii="Arial" w:eastAsia="Calibri" w:hAnsi="Arial" w:cs="Arial"/>
          <w:bCs/>
          <w:sz w:val="24"/>
          <w:szCs w:val="24"/>
          <w:lang w:val="en-US"/>
        </w:rPr>
        <w:t>Court holding that such letter does not constitute compliance with the requirements of rule 32 (9) an</w:t>
      </w:r>
      <w:r w:rsidR="00975D53">
        <w:rPr>
          <w:rFonts w:ascii="Arial" w:eastAsia="Calibri" w:hAnsi="Arial" w:cs="Arial"/>
          <w:bCs/>
          <w:sz w:val="24"/>
          <w:szCs w:val="24"/>
          <w:lang w:val="en-US"/>
        </w:rPr>
        <w:t>d (10).</w:t>
      </w:r>
      <w:proofErr w:type="gramEnd"/>
      <w:r w:rsidR="00975D53">
        <w:rPr>
          <w:rFonts w:ascii="Arial" w:eastAsia="Calibri" w:hAnsi="Arial" w:cs="Arial"/>
          <w:bCs/>
          <w:sz w:val="24"/>
          <w:szCs w:val="24"/>
          <w:lang w:val="en-US"/>
        </w:rPr>
        <w:t xml:space="preserve"> Applicant’s application</w:t>
      </w:r>
      <w:r>
        <w:rPr>
          <w:rFonts w:ascii="Arial" w:eastAsia="Calibri" w:hAnsi="Arial" w:cs="Arial"/>
          <w:bCs/>
          <w:sz w:val="24"/>
          <w:szCs w:val="24"/>
          <w:lang w:val="en-US"/>
        </w:rPr>
        <w:t xml:space="preserve"> struck from the roll</w:t>
      </w:r>
      <w:r w:rsidR="009F6FAC">
        <w:rPr>
          <w:rFonts w:ascii="Arial" w:eastAsia="Calibri" w:hAnsi="Arial" w:cs="Arial"/>
          <w:bCs/>
          <w:sz w:val="24"/>
          <w:szCs w:val="24"/>
          <w:lang w:val="en-US"/>
        </w:rPr>
        <w:t>.</w:t>
      </w:r>
    </w:p>
    <w:p w:rsidR="00544C4D" w:rsidRPr="006F4EB1" w:rsidRDefault="008234E1" w:rsidP="00544C4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544C4D" w:rsidRPr="006F4EB1" w:rsidRDefault="00544C4D" w:rsidP="00544C4D">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544C4D" w:rsidRPr="006F4EB1" w:rsidRDefault="008234E1" w:rsidP="00544C4D">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544C4D" w:rsidRPr="006F4EB1" w:rsidRDefault="00544C4D" w:rsidP="00544C4D">
      <w:pPr>
        <w:spacing w:after="0" w:line="360" w:lineRule="auto"/>
        <w:jc w:val="both"/>
        <w:rPr>
          <w:rFonts w:ascii="Arial" w:eastAsia="MS Mincho" w:hAnsi="Arial" w:cs="Arial"/>
          <w:b/>
          <w:sz w:val="24"/>
          <w:szCs w:val="24"/>
          <w:lang w:val="en-ZA"/>
        </w:rPr>
      </w:pPr>
    </w:p>
    <w:p w:rsidR="00544C4D" w:rsidRPr="003A0696" w:rsidRDefault="00E71FE9" w:rsidP="003A0696">
      <w:pPr>
        <w:pStyle w:val="ListParagraph"/>
        <w:numPr>
          <w:ilvl w:val="0"/>
          <w:numId w:val="1"/>
        </w:numPr>
        <w:spacing w:after="0" w:line="480" w:lineRule="auto"/>
        <w:ind w:hanging="720"/>
        <w:jc w:val="both"/>
        <w:rPr>
          <w:rFonts w:ascii="Arial" w:eastAsia="Calibri" w:hAnsi="Arial" w:cs="Arial"/>
          <w:sz w:val="24"/>
          <w:szCs w:val="24"/>
          <w:lang w:val="en-US"/>
        </w:rPr>
      </w:pPr>
      <w:r w:rsidRPr="003A0696">
        <w:rPr>
          <w:rFonts w:ascii="Arial" w:eastAsia="Calibri" w:hAnsi="Arial" w:cs="Arial"/>
          <w:sz w:val="24"/>
          <w:szCs w:val="24"/>
          <w:lang w:val="en-US"/>
        </w:rPr>
        <w:t>Applicant’s application for condonation for l</w:t>
      </w:r>
      <w:r w:rsidR="00474FA7" w:rsidRPr="003A0696">
        <w:rPr>
          <w:rFonts w:ascii="Arial" w:eastAsia="Calibri" w:hAnsi="Arial" w:cs="Arial"/>
          <w:sz w:val="24"/>
          <w:szCs w:val="24"/>
          <w:lang w:val="en-US"/>
        </w:rPr>
        <w:t>ate filing of heads of argument</w:t>
      </w:r>
      <w:r w:rsidRPr="003A0696">
        <w:rPr>
          <w:rFonts w:ascii="Arial" w:eastAsia="Calibri" w:hAnsi="Arial" w:cs="Arial"/>
          <w:sz w:val="24"/>
          <w:szCs w:val="24"/>
          <w:lang w:val="en-US"/>
        </w:rPr>
        <w:t xml:space="preserve"> and the application for summary </w:t>
      </w:r>
      <w:proofErr w:type="gramStart"/>
      <w:r w:rsidRPr="003A0696">
        <w:rPr>
          <w:rFonts w:ascii="Arial" w:eastAsia="Calibri" w:hAnsi="Arial" w:cs="Arial"/>
          <w:sz w:val="24"/>
          <w:szCs w:val="24"/>
          <w:lang w:val="en-US"/>
        </w:rPr>
        <w:t>judgment,</w:t>
      </w:r>
      <w:proofErr w:type="gramEnd"/>
      <w:r w:rsidRPr="003A0696">
        <w:rPr>
          <w:rFonts w:ascii="Arial" w:eastAsia="Calibri" w:hAnsi="Arial" w:cs="Arial"/>
          <w:sz w:val="24"/>
          <w:szCs w:val="24"/>
          <w:lang w:val="en-US"/>
        </w:rPr>
        <w:t xml:space="preserve"> are struck from the roll on account of non-compliance with the provisions of Rule 32(9) and (10).</w:t>
      </w:r>
    </w:p>
    <w:p w:rsidR="003A0696" w:rsidRPr="003A0696" w:rsidRDefault="003A0696" w:rsidP="003A0696">
      <w:pPr>
        <w:pStyle w:val="ListParagraph"/>
        <w:spacing w:after="0" w:line="480" w:lineRule="auto"/>
        <w:ind w:hanging="720"/>
        <w:jc w:val="both"/>
        <w:rPr>
          <w:rFonts w:ascii="Arial" w:eastAsia="Calibri" w:hAnsi="Arial" w:cs="Arial"/>
          <w:sz w:val="24"/>
          <w:szCs w:val="24"/>
          <w:lang w:val="en-US"/>
        </w:rPr>
      </w:pPr>
    </w:p>
    <w:p w:rsidR="00E71FE9" w:rsidRPr="003A0696" w:rsidRDefault="00E71FE9" w:rsidP="003A0696">
      <w:pPr>
        <w:pStyle w:val="ListParagraph"/>
        <w:numPr>
          <w:ilvl w:val="0"/>
          <w:numId w:val="1"/>
        </w:numPr>
        <w:spacing w:after="0" w:line="480" w:lineRule="auto"/>
        <w:ind w:hanging="720"/>
        <w:jc w:val="both"/>
        <w:rPr>
          <w:rFonts w:ascii="Arial" w:eastAsia="Calibri" w:hAnsi="Arial" w:cs="Arial"/>
          <w:sz w:val="24"/>
          <w:szCs w:val="24"/>
          <w:lang w:val="en-US"/>
        </w:rPr>
      </w:pPr>
      <w:r w:rsidRPr="003A0696">
        <w:rPr>
          <w:rFonts w:ascii="Arial" w:eastAsia="Calibri" w:hAnsi="Arial" w:cs="Arial"/>
          <w:sz w:val="24"/>
          <w:szCs w:val="24"/>
          <w:lang w:val="en-US"/>
        </w:rPr>
        <w:t>The Applicant is ordered to pay the costs of the Respondent, such costs to include costs of one instructing and one instructed counsel.</w:t>
      </w:r>
    </w:p>
    <w:p w:rsidR="003A0696" w:rsidRPr="003A0696" w:rsidRDefault="003A0696" w:rsidP="003A0696">
      <w:pPr>
        <w:spacing w:after="0" w:line="480" w:lineRule="auto"/>
        <w:ind w:hanging="720"/>
        <w:jc w:val="both"/>
        <w:rPr>
          <w:rFonts w:ascii="Arial" w:eastAsia="Calibri" w:hAnsi="Arial" w:cs="Arial"/>
          <w:sz w:val="24"/>
          <w:szCs w:val="24"/>
          <w:lang w:val="en-US"/>
        </w:rPr>
      </w:pPr>
    </w:p>
    <w:p w:rsidR="00E71FE9" w:rsidRPr="003A0696" w:rsidRDefault="00E71FE9" w:rsidP="003A0696">
      <w:pPr>
        <w:pStyle w:val="ListParagraph"/>
        <w:numPr>
          <w:ilvl w:val="0"/>
          <w:numId w:val="1"/>
        </w:numPr>
        <w:spacing w:after="0" w:line="480" w:lineRule="auto"/>
        <w:ind w:hanging="720"/>
        <w:jc w:val="both"/>
        <w:rPr>
          <w:rFonts w:ascii="Arial" w:eastAsia="Calibri" w:hAnsi="Arial" w:cs="Arial"/>
          <w:sz w:val="24"/>
          <w:szCs w:val="24"/>
          <w:lang w:val="en-US"/>
        </w:rPr>
      </w:pPr>
      <w:r w:rsidRPr="003A0696">
        <w:rPr>
          <w:rFonts w:ascii="Arial" w:eastAsia="Calibri" w:hAnsi="Arial" w:cs="Arial"/>
          <w:sz w:val="24"/>
          <w:szCs w:val="24"/>
          <w:lang w:val="en-US"/>
        </w:rPr>
        <w:t>The case is postponed to</w:t>
      </w:r>
      <w:r w:rsidR="00084DBB" w:rsidRPr="003A0696">
        <w:rPr>
          <w:rFonts w:ascii="Arial" w:eastAsia="Calibri" w:hAnsi="Arial" w:cs="Arial"/>
          <w:sz w:val="24"/>
          <w:szCs w:val="24"/>
          <w:lang w:val="en-US"/>
        </w:rPr>
        <w:t xml:space="preserve"> 26 September 2018 at 15:15 for</w:t>
      </w:r>
      <w:r w:rsidR="008B2F71" w:rsidRPr="003A0696">
        <w:rPr>
          <w:rFonts w:ascii="Arial" w:eastAsia="Calibri" w:hAnsi="Arial" w:cs="Arial"/>
          <w:sz w:val="24"/>
          <w:szCs w:val="24"/>
          <w:lang w:val="en-US"/>
        </w:rPr>
        <w:t xml:space="preserve"> </w:t>
      </w:r>
      <w:r w:rsidRPr="003A0696">
        <w:rPr>
          <w:rFonts w:ascii="Arial" w:eastAsia="Calibri" w:hAnsi="Arial" w:cs="Arial"/>
          <w:sz w:val="24"/>
          <w:szCs w:val="24"/>
          <w:lang w:val="en-US"/>
        </w:rPr>
        <w:t>Case Planning Conference.</w:t>
      </w:r>
    </w:p>
    <w:p w:rsidR="003A0696" w:rsidRPr="003A0696" w:rsidRDefault="003A0696" w:rsidP="003A0696">
      <w:pPr>
        <w:spacing w:after="0" w:line="480" w:lineRule="auto"/>
        <w:ind w:hanging="720"/>
        <w:jc w:val="both"/>
        <w:rPr>
          <w:rFonts w:ascii="Arial" w:eastAsia="Calibri" w:hAnsi="Arial" w:cs="Arial"/>
          <w:sz w:val="24"/>
          <w:szCs w:val="24"/>
          <w:lang w:val="en-US"/>
        </w:rPr>
      </w:pPr>
    </w:p>
    <w:p w:rsidR="00544C4D" w:rsidRPr="003A0696" w:rsidRDefault="00E71FE9" w:rsidP="003A0696">
      <w:pPr>
        <w:pStyle w:val="ListParagraph"/>
        <w:numPr>
          <w:ilvl w:val="0"/>
          <w:numId w:val="1"/>
        </w:numPr>
        <w:spacing w:after="0" w:line="480" w:lineRule="auto"/>
        <w:ind w:hanging="720"/>
        <w:jc w:val="both"/>
        <w:rPr>
          <w:rFonts w:ascii="Arial" w:eastAsia="Calibri" w:hAnsi="Arial" w:cs="Arial"/>
          <w:sz w:val="24"/>
          <w:szCs w:val="24"/>
          <w:lang w:val="en-US"/>
        </w:rPr>
      </w:pPr>
      <w:r w:rsidRPr="003A0696">
        <w:rPr>
          <w:rFonts w:ascii="Arial" w:eastAsia="Calibri" w:hAnsi="Arial" w:cs="Arial"/>
          <w:sz w:val="24"/>
          <w:szCs w:val="24"/>
          <w:lang w:val="en-US"/>
        </w:rPr>
        <w:t>The parties are directed to file a joint case planning report on or before 20 September 2018.</w:t>
      </w:r>
    </w:p>
    <w:p w:rsidR="00E71FE9" w:rsidRDefault="00E71FE9" w:rsidP="003A0696">
      <w:pPr>
        <w:spacing w:after="0" w:line="480" w:lineRule="auto"/>
        <w:jc w:val="both"/>
        <w:rPr>
          <w:rFonts w:ascii="Arial" w:eastAsia="Calibri" w:hAnsi="Arial" w:cs="Arial"/>
          <w:sz w:val="24"/>
          <w:szCs w:val="24"/>
          <w:lang w:val="en-US"/>
        </w:rPr>
      </w:pPr>
    </w:p>
    <w:p w:rsidR="003A0696" w:rsidRPr="006F4EB1" w:rsidRDefault="003A0696" w:rsidP="003A0696">
      <w:pPr>
        <w:spacing w:after="0" w:line="480" w:lineRule="auto"/>
        <w:jc w:val="both"/>
        <w:rPr>
          <w:rFonts w:ascii="Arial" w:eastAsia="Calibri" w:hAnsi="Arial" w:cs="Arial"/>
          <w:sz w:val="24"/>
          <w:szCs w:val="24"/>
          <w:lang w:val="en-US"/>
        </w:rPr>
      </w:pPr>
    </w:p>
    <w:p w:rsidR="00544C4D" w:rsidRPr="006F4EB1" w:rsidRDefault="008234E1" w:rsidP="00544C4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0;height:1.5pt" o:hralign="center" o:hrstd="t" o:hr="t" fillcolor="#a0a0a0" stroked="f"/>
        </w:pict>
      </w:r>
    </w:p>
    <w:p w:rsidR="00544C4D" w:rsidRPr="006F4EB1" w:rsidRDefault="00544C4D" w:rsidP="00544C4D">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544C4D" w:rsidRPr="006F4EB1" w:rsidRDefault="008234E1" w:rsidP="00544C4D">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544C4D" w:rsidRDefault="003A0696"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3A0696" w:rsidRPr="006F4EB1" w:rsidRDefault="003A0696" w:rsidP="00544C4D">
      <w:pPr>
        <w:spacing w:after="0" w:line="360" w:lineRule="auto"/>
        <w:jc w:val="both"/>
        <w:rPr>
          <w:rFonts w:ascii="Arial" w:eastAsia="Calibri" w:hAnsi="Arial" w:cs="Arial"/>
          <w:sz w:val="24"/>
          <w:szCs w:val="24"/>
          <w:lang w:val="en-US"/>
        </w:rPr>
      </w:pPr>
    </w:p>
    <w:p w:rsidR="00544C4D" w:rsidRPr="006F4EB1" w:rsidRDefault="00544C4D" w:rsidP="00544C4D">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544C4D" w:rsidRPr="006F4EB1" w:rsidRDefault="00544C4D" w:rsidP="00544C4D">
      <w:pPr>
        <w:spacing w:after="0" w:line="360" w:lineRule="auto"/>
        <w:jc w:val="both"/>
        <w:rPr>
          <w:rFonts w:ascii="Arial" w:eastAsia="Calibri" w:hAnsi="Arial" w:cs="Arial"/>
          <w:sz w:val="24"/>
          <w:szCs w:val="24"/>
          <w:lang w:val="en-US"/>
        </w:rPr>
      </w:pPr>
    </w:p>
    <w:p w:rsidR="00544C4D" w:rsidRDefault="00544C4D" w:rsidP="00544C4D">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24038F">
        <w:rPr>
          <w:rFonts w:ascii="Arial" w:eastAsia="Calibri" w:hAnsi="Arial" w:cs="Arial"/>
          <w:sz w:val="24"/>
          <w:szCs w:val="24"/>
          <w:lang w:val="en-US"/>
        </w:rPr>
        <w:t>In this matter the A</w:t>
      </w:r>
      <w:r w:rsidR="00E71FE9">
        <w:rPr>
          <w:rFonts w:ascii="Arial" w:eastAsia="Calibri" w:hAnsi="Arial" w:cs="Arial"/>
          <w:sz w:val="24"/>
          <w:szCs w:val="24"/>
          <w:lang w:val="en-US"/>
        </w:rPr>
        <w:t>pplicant applies for summary judgment against the Respondent.</w:t>
      </w:r>
    </w:p>
    <w:p w:rsidR="00D30D7F" w:rsidRDefault="00D30D7F" w:rsidP="00544C4D">
      <w:pPr>
        <w:spacing w:after="0" w:line="360" w:lineRule="auto"/>
        <w:jc w:val="both"/>
        <w:rPr>
          <w:rFonts w:ascii="Arial" w:eastAsia="Calibri" w:hAnsi="Arial" w:cs="Arial"/>
          <w:sz w:val="24"/>
          <w:szCs w:val="24"/>
          <w:lang w:val="en-US"/>
        </w:rPr>
      </w:pPr>
    </w:p>
    <w:p w:rsidR="00D30D7F" w:rsidRDefault="00D30D7F"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On the 18 April 2018 the court ordered the Applicant to comply with the provisions of Rule 32(9) and (10) on or before 23 April 2018, and to file its application for</w:t>
      </w:r>
      <w:r w:rsidR="00CE4751">
        <w:rPr>
          <w:rFonts w:ascii="Arial" w:eastAsia="Calibri" w:hAnsi="Arial" w:cs="Arial"/>
          <w:sz w:val="24"/>
          <w:szCs w:val="24"/>
          <w:lang w:val="en-US"/>
        </w:rPr>
        <w:t xml:space="preserve"> summary judgment on or before</w:t>
      </w:r>
      <w:r>
        <w:rPr>
          <w:rFonts w:ascii="Arial" w:eastAsia="Calibri" w:hAnsi="Arial" w:cs="Arial"/>
          <w:sz w:val="24"/>
          <w:szCs w:val="24"/>
          <w:lang w:val="en-US"/>
        </w:rPr>
        <w:t xml:space="preserve"> </w:t>
      </w:r>
      <w:r w:rsidR="00084DBB">
        <w:rPr>
          <w:rFonts w:ascii="Arial" w:eastAsia="Calibri" w:hAnsi="Arial" w:cs="Arial"/>
          <w:sz w:val="24"/>
          <w:szCs w:val="24"/>
          <w:lang w:val="en-US"/>
        </w:rPr>
        <w:t xml:space="preserve">the </w:t>
      </w:r>
      <w:r>
        <w:rPr>
          <w:rFonts w:ascii="Arial" w:eastAsia="Calibri" w:hAnsi="Arial" w:cs="Arial"/>
          <w:sz w:val="24"/>
          <w:szCs w:val="24"/>
          <w:lang w:val="en-US"/>
        </w:rPr>
        <w:t>30 April 2018.</w:t>
      </w:r>
    </w:p>
    <w:p w:rsidR="00D30D7F" w:rsidRDefault="00D30D7F" w:rsidP="00544C4D">
      <w:pPr>
        <w:spacing w:after="0" w:line="360" w:lineRule="auto"/>
        <w:jc w:val="both"/>
        <w:rPr>
          <w:rFonts w:ascii="Arial" w:eastAsia="Calibri" w:hAnsi="Arial" w:cs="Arial"/>
          <w:sz w:val="24"/>
          <w:szCs w:val="24"/>
          <w:lang w:val="en-US"/>
        </w:rPr>
      </w:pPr>
    </w:p>
    <w:p w:rsidR="00D30D7F" w:rsidRDefault="00D30D7F"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By order dated </w:t>
      </w:r>
      <w:r w:rsidR="00084DBB">
        <w:rPr>
          <w:rFonts w:ascii="Arial" w:eastAsia="Calibri" w:hAnsi="Arial" w:cs="Arial"/>
          <w:sz w:val="24"/>
          <w:szCs w:val="24"/>
          <w:lang w:val="en-US"/>
        </w:rPr>
        <w:t xml:space="preserve">the </w:t>
      </w:r>
      <w:r>
        <w:rPr>
          <w:rFonts w:ascii="Arial" w:eastAsia="Calibri" w:hAnsi="Arial" w:cs="Arial"/>
          <w:sz w:val="24"/>
          <w:szCs w:val="24"/>
          <w:lang w:val="en-US"/>
        </w:rPr>
        <w:t xml:space="preserve">21 May 2018, the Applicant was directed to file its heads of argument on or before </w:t>
      </w:r>
      <w:r w:rsidR="00084DBB">
        <w:rPr>
          <w:rFonts w:ascii="Arial" w:eastAsia="Calibri" w:hAnsi="Arial" w:cs="Arial"/>
          <w:sz w:val="24"/>
          <w:szCs w:val="24"/>
          <w:lang w:val="en-US"/>
        </w:rPr>
        <w:t xml:space="preserve">the </w:t>
      </w:r>
      <w:r>
        <w:rPr>
          <w:rFonts w:ascii="Arial" w:eastAsia="Calibri" w:hAnsi="Arial" w:cs="Arial"/>
          <w:sz w:val="24"/>
          <w:szCs w:val="24"/>
          <w:lang w:val="en-US"/>
        </w:rPr>
        <w:t>28 June 2018.</w:t>
      </w:r>
    </w:p>
    <w:p w:rsidR="00D30D7F" w:rsidRDefault="00D30D7F" w:rsidP="00544C4D">
      <w:pPr>
        <w:spacing w:after="0" w:line="360" w:lineRule="auto"/>
        <w:jc w:val="both"/>
        <w:rPr>
          <w:rFonts w:ascii="Arial" w:eastAsia="Calibri" w:hAnsi="Arial" w:cs="Arial"/>
          <w:sz w:val="24"/>
          <w:szCs w:val="24"/>
          <w:lang w:val="en-US"/>
        </w:rPr>
      </w:pPr>
    </w:p>
    <w:p w:rsidR="00D30D7F" w:rsidRDefault="00D30D7F"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Applicant filed its application for summary judgment on 27 April 2018, and attached to that application </w:t>
      </w:r>
      <w:r w:rsidR="0086562C">
        <w:rPr>
          <w:rFonts w:ascii="Arial" w:eastAsia="Calibri" w:hAnsi="Arial" w:cs="Arial"/>
          <w:sz w:val="24"/>
          <w:szCs w:val="24"/>
          <w:lang w:val="en-US"/>
        </w:rPr>
        <w:t xml:space="preserve">a copy of a letter </w:t>
      </w:r>
      <w:r w:rsidR="000345E0">
        <w:rPr>
          <w:rFonts w:ascii="Arial" w:eastAsia="Calibri" w:hAnsi="Arial" w:cs="Arial"/>
          <w:sz w:val="24"/>
          <w:szCs w:val="24"/>
          <w:lang w:val="en-US"/>
        </w:rPr>
        <w:t>addressed to the Respondent</w:t>
      </w:r>
      <w:r w:rsidR="0086562C">
        <w:rPr>
          <w:rFonts w:ascii="Arial" w:eastAsia="Calibri" w:hAnsi="Arial" w:cs="Arial"/>
          <w:sz w:val="24"/>
          <w:szCs w:val="24"/>
          <w:lang w:val="en-US"/>
        </w:rPr>
        <w:t xml:space="preserve">, dated 12 April 2018.  In that letter the Applicant had requested the Respondent to advise the Applicant </w:t>
      </w:r>
      <w:r w:rsidR="00484907">
        <w:rPr>
          <w:rFonts w:ascii="Arial" w:eastAsia="Calibri" w:hAnsi="Arial" w:cs="Arial"/>
          <w:sz w:val="24"/>
          <w:szCs w:val="24"/>
          <w:lang w:val="en-US"/>
        </w:rPr>
        <w:t xml:space="preserve">before noon on 13 April 2018 whether the Respondent had any settlement proposal or to advise the Applicant what the </w:t>
      </w:r>
      <w:proofErr w:type="spellStart"/>
      <w:r w:rsidR="00484907">
        <w:rPr>
          <w:rFonts w:ascii="Arial" w:eastAsia="Calibri" w:hAnsi="Arial" w:cs="Arial"/>
          <w:sz w:val="24"/>
          <w:szCs w:val="24"/>
          <w:lang w:val="en-US"/>
        </w:rPr>
        <w:t>defence</w:t>
      </w:r>
      <w:proofErr w:type="spellEnd"/>
      <w:r w:rsidR="00484907">
        <w:rPr>
          <w:rFonts w:ascii="Arial" w:eastAsia="Calibri" w:hAnsi="Arial" w:cs="Arial"/>
          <w:sz w:val="24"/>
          <w:szCs w:val="24"/>
          <w:lang w:val="en-US"/>
        </w:rPr>
        <w:t xml:space="preserve"> of the Respondent to the Applicant’s claim is.</w:t>
      </w:r>
    </w:p>
    <w:p w:rsidR="00484907" w:rsidRDefault="00484907" w:rsidP="00544C4D">
      <w:pPr>
        <w:spacing w:after="0" w:line="360" w:lineRule="auto"/>
        <w:jc w:val="both"/>
        <w:rPr>
          <w:rFonts w:ascii="Arial" w:eastAsia="Calibri" w:hAnsi="Arial" w:cs="Arial"/>
          <w:sz w:val="24"/>
          <w:szCs w:val="24"/>
          <w:lang w:val="en-US"/>
        </w:rPr>
      </w:pPr>
    </w:p>
    <w:p w:rsidR="00484907" w:rsidRDefault="00484907"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In regard to the filing of its heads of argument, the Applicant did not file its heads of argument by the 28 June 2018, but filed such heads on </w:t>
      </w:r>
      <w:r w:rsidR="00084DBB">
        <w:rPr>
          <w:rFonts w:ascii="Arial" w:eastAsia="Calibri" w:hAnsi="Arial" w:cs="Arial"/>
          <w:sz w:val="24"/>
          <w:szCs w:val="24"/>
          <w:lang w:val="en-US"/>
        </w:rPr>
        <w:t xml:space="preserve">the </w:t>
      </w:r>
      <w:r>
        <w:rPr>
          <w:rFonts w:ascii="Arial" w:eastAsia="Calibri" w:hAnsi="Arial" w:cs="Arial"/>
          <w:sz w:val="24"/>
          <w:szCs w:val="24"/>
          <w:lang w:val="en-US"/>
        </w:rPr>
        <w:t xml:space="preserve">30 June 2018.  The Applicant has on </w:t>
      </w:r>
      <w:r w:rsidR="00084DBB">
        <w:rPr>
          <w:rFonts w:ascii="Arial" w:eastAsia="Calibri" w:hAnsi="Arial" w:cs="Arial"/>
          <w:sz w:val="24"/>
          <w:szCs w:val="24"/>
          <w:lang w:val="en-US"/>
        </w:rPr>
        <w:t xml:space="preserve">the </w:t>
      </w:r>
      <w:r w:rsidR="00CE4751">
        <w:rPr>
          <w:rFonts w:ascii="Arial" w:eastAsia="Calibri" w:hAnsi="Arial" w:cs="Arial"/>
          <w:sz w:val="24"/>
          <w:szCs w:val="24"/>
          <w:lang w:val="en-US"/>
        </w:rPr>
        <w:t>0</w:t>
      </w:r>
      <w:r>
        <w:rPr>
          <w:rFonts w:ascii="Arial" w:eastAsia="Calibri" w:hAnsi="Arial" w:cs="Arial"/>
          <w:sz w:val="24"/>
          <w:szCs w:val="24"/>
          <w:lang w:val="en-US"/>
        </w:rPr>
        <w:t>2 July 2018 filed an application for condonation for late filing of its heads of argument.  There is no compliance with the provisions of Rule 32(9) and (10) by the Applicant in respect of the application for condonation.</w:t>
      </w:r>
    </w:p>
    <w:p w:rsidR="00484907" w:rsidRDefault="00484907" w:rsidP="00544C4D">
      <w:pPr>
        <w:spacing w:after="0" w:line="360" w:lineRule="auto"/>
        <w:jc w:val="both"/>
        <w:rPr>
          <w:rFonts w:ascii="Arial" w:eastAsia="Calibri" w:hAnsi="Arial" w:cs="Arial"/>
          <w:sz w:val="24"/>
          <w:szCs w:val="24"/>
          <w:lang w:val="en-US"/>
        </w:rPr>
      </w:pPr>
    </w:p>
    <w:p w:rsidR="00484907" w:rsidRDefault="00484907"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[6]</w:t>
      </w:r>
      <w:r>
        <w:rPr>
          <w:rFonts w:ascii="Arial" w:eastAsia="Calibri" w:hAnsi="Arial" w:cs="Arial"/>
          <w:sz w:val="24"/>
          <w:szCs w:val="24"/>
          <w:lang w:val="en-US"/>
        </w:rPr>
        <w:tab/>
        <w:t>The issue standing presently for determination is whether the Applicant ought to have complied with the prov</w:t>
      </w:r>
      <w:r w:rsidR="00F71239">
        <w:rPr>
          <w:rFonts w:ascii="Arial" w:eastAsia="Calibri" w:hAnsi="Arial" w:cs="Arial"/>
          <w:sz w:val="24"/>
          <w:szCs w:val="24"/>
          <w:lang w:val="en-US"/>
        </w:rPr>
        <w:t>isions of Rule 32(9) and (10) in</w:t>
      </w:r>
      <w:r>
        <w:rPr>
          <w:rFonts w:ascii="Arial" w:eastAsia="Calibri" w:hAnsi="Arial" w:cs="Arial"/>
          <w:sz w:val="24"/>
          <w:szCs w:val="24"/>
          <w:lang w:val="en-US"/>
        </w:rPr>
        <w:t xml:space="preserve"> regard to the application for condonation and the application for summary judgment, and whether the Applicant had done so.</w:t>
      </w:r>
    </w:p>
    <w:p w:rsidR="00C07E68" w:rsidRDefault="00C07E68" w:rsidP="00544C4D">
      <w:pPr>
        <w:spacing w:after="0" w:line="360" w:lineRule="auto"/>
        <w:jc w:val="both"/>
        <w:rPr>
          <w:rFonts w:ascii="Arial" w:eastAsia="Calibri" w:hAnsi="Arial" w:cs="Arial"/>
          <w:sz w:val="24"/>
          <w:szCs w:val="24"/>
          <w:lang w:val="en-US"/>
        </w:rPr>
      </w:pPr>
    </w:p>
    <w:p w:rsidR="00C07E68" w:rsidRDefault="00C07E68"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 xml:space="preserve">Counsel on both sides </w:t>
      </w:r>
      <w:proofErr w:type="gramStart"/>
      <w:r>
        <w:rPr>
          <w:rFonts w:ascii="Arial" w:eastAsia="Calibri" w:hAnsi="Arial" w:cs="Arial"/>
          <w:sz w:val="24"/>
          <w:szCs w:val="24"/>
          <w:lang w:val="en-US"/>
        </w:rPr>
        <w:t>are</w:t>
      </w:r>
      <w:proofErr w:type="gramEnd"/>
      <w:r>
        <w:rPr>
          <w:rFonts w:ascii="Arial" w:eastAsia="Calibri" w:hAnsi="Arial" w:cs="Arial"/>
          <w:sz w:val="24"/>
          <w:szCs w:val="24"/>
          <w:lang w:val="en-US"/>
        </w:rPr>
        <w:t xml:space="preserve"> agreed that the Applicant is obliged to have complied with Rule 32(9) and (10). In respect to the application for condonation, the Applicant acknowledges that it has not complied with the requirements of Rule 32(9) and (10). In regard to the application for summary judgment the Applicant contends that it has “substantially” complied with the provisions of Rule 32(9), but accepts that it has not complied with Rule 32(10).</w:t>
      </w:r>
    </w:p>
    <w:p w:rsidR="00C07E68" w:rsidRDefault="00C07E68" w:rsidP="00544C4D">
      <w:pPr>
        <w:spacing w:after="0" w:line="360" w:lineRule="auto"/>
        <w:jc w:val="both"/>
        <w:rPr>
          <w:rFonts w:ascii="Arial" w:eastAsia="Calibri" w:hAnsi="Arial" w:cs="Arial"/>
          <w:sz w:val="24"/>
          <w:szCs w:val="24"/>
          <w:lang w:val="en-US"/>
        </w:rPr>
      </w:pPr>
    </w:p>
    <w:p w:rsidR="00C07E68" w:rsidRDefault="00C07E68"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The substantial compliance contended for by the Applicant refers to the letter dated the 12 April 2018, addressed to the Respondent in which the Applicant requested the Respondent to advise before noon on 13 April 2018 whether the Respondent has any settlement proposal or to advise what the </w:t>
      </w:r>
      <w:proofErr w:type="spellStart"/>
      <w:r>
        <w:rPr>
          <w:rFonts w:ascii="Arial" w:eastAsia="Calibri" w:hAnsi="Arial" w:cs="Arial"/>
          <w:sz w:val="24"/>
          <w:szCs w:val="24"/>
          <w:lang w:val="en-US"/>
        </w:rPr>
        <w:t>defence</w:t>
      </w:r>
      <w:proofErr w:type="spellEnd"/>
      <w:r>
        <w:rPr>
          <w:rFonts w:ascii="Arial" w:eastAsia="Calibri" w:hAnsi="Arial" w:cs="Arial"/>
          <w:sz w:val="24"/>
          <w:szCs w:val="24"/>
          <w:lang w:val="en-US"/>
        </w:rPr>
        <w:t xml:space="preserve"> of the Respondent to the Applicant’s claim is.</w:t>
      </w:r>
    </w:p>
    <w:p w:rsidR="00C07E68" w:rsidRDefault="00C07E68" w:rsidP="00544C4D">
      <w:pPr>
        <w:spacing w:after="0" w:line="360" w:lineRule="auto"/>
        <w:jc w:val="both"/>
        <w:rPr>
          <w:rFonts w:ascii="Arial" w:eastAsia="Calibri" w:hAnsi="Arial" w:cs="Arial"/>
          <w:sz w:val="24"/>
          <w:szCs w:val="24"/>
          <w:lang w:val="en-US"/>
        </w:rPr>
      </w:pPr>
    </w:p>
    <w:p w:rsidR="00C07E68" w:rsidRDefault="00C07E68"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Respondent argues that the Applicant has f</w:t>
      </w:r>
      <w:r w:rsidR="00AF0015">
        <w:rPr>
          <w:rFonts w:ascii="Arial" w:eastAsia="Calibri" w:hAnsi="Arial" w:cs="Arial"/>
          <w:sz w:val="24"/>
          <w:szCs w:val="24"/>
          <w:lang w:val="en-US"/>
        </w:rPr>
        <w:t>a</w:t>
      </w:r>
      <w:r>
        <w:rPr>
          <w:rFonts w:ascii="Arial" w:eastAsia="Calibri" w:hAnsi="Arial" w:cs="Arial"/>
          <w:sz w:val="24"/>
          <w:szCs w:val="24"/>
          <w:lang w:val="en-US"/>
        </w:rPr>
        <w:t xml:space="preserve">iled to comply with the provisions of Rule 32(9) and (10), and cites the case of </w:t>
      </w:r>
      <w:r w:rsidRPr="00C07E68">
        <w:rPr>
          <w:rFonts w:ascii="Arial" w:eastAsia="Calibri" w:hAnsi="Arial" w:cs="Arial"/>
          <w:i/>
          <w:sz w:val="24"/>
          <w:szCs w:val="24"/>
          <w:lang w:val="en-US"/>
        </w:rPr>
        <w:t>Bank Windhoe</w:t>
      </w:r>
      <w:r w:rsidR="00AF0015">
        <w:rPr>
          <w:rFonts w:ascii="Arial" w:eastAsia="Calibri" w:hAnsi="Arial" w:cs="Arial"/>
          <w:i/>
          <w:sz w:val="24"/>
          <w:szCs w:val="24"/>
          <w:lang w:val="en-US"/>
        </w:rPr>
        <w:t xml:space="preserve">k Limited v </w:t>
      </w:r>
      <w:proofErr w:type="spellStart"/>
      <w:r w:rsidR="00AF0015">
        <w:rPr>
          <w:rFonts w:ascii="Arial" w:eastAsia="Calibri" w:hAnsi="Arial" w:cs="Arial"/>
          <w:i/>
          <w:sz w:val="24"/>
          <w:szCs w:val="24"/>
          <w:lang w:val="en-US"/>
        </w:rPr>
        <w:t>Benlin</w:t>
      </w:r>
      <w:proofErr w:type="spellEnd"/>
      <w:r w:rsidR="00AF0015">
        <w:rPr>
          <w:rFonts w:ascii="Arial" w:eastAsia="Calibri" w:hAnsi="Arial" w:cs="Arial"/>
          <w:i/>
          <w:sz w:val="24"/>
          <w:szCs w:val="24"/>
          <w:lang w:val="en-US"/>
        </w:rPr>
        <w:t xml:space="preserve"> Investment CC,</w:t>
      </w:r>
      <w:r w:rsidRPr="00C07E68">
        <w:rPr>
          <w:rFonts w:ascii="Arial" w:eastAsia="Calibri" w:hAnsi="Arial" w:cs="Arial"/>
          <w:i/>
          <w:sz w:val="24"/>
          <w:szCs w:val="24"/>
          <w:lang w:val="en-US"/>
        </w:rPr>
        <w:t xml:space="preserve"> </w:t>
      </w:r>
      <w:r w:rsidRPr="003A0696">
        <w:rPr>
          <w:rFonts w:ascii="Arial" w:eastAsia="Calibri" w:hAnsi="Arial" w:cs="Arial"/>
          <w:sz w:val="24"/>
          <w:szCs w:val="24"/>
          <w:lang w:val="en-US"/>
        </w:rPr>
        <w:t>Case No. HC-MD-CIV-CON-2016/03020</w:t>
      </w:r>
      <w:r>
        <w:rPr>
          <w:rFonts w:ascii="Arial" w:eastAsia="Calibri" w:hAnsi="Arial" w:cs="Arial"/>
          <w:sz w:val="24"/>
          <w:szCs w:val="24"/>
          <w:lang w:val="en-US"/>
        </w:rPr>
        <w:t xml:space="preserve"> delivered on 14 March 2017, as authority.</w:t>
      </w:r>
    </w:p>
    <w:p w:rsidR="00E71FE9" w:rsidRDefault="00E71FE9" w:rsidP="00544C4D">
      <w:pPr>
        <w:spacing w:after="0" w:line="360" w:lineRule="auto"/>
        <w:jc w:val="both"/>
        <w:rPr>
          <w:rFonts w:ascii="Arial" w:eastAsia="Calibri" w:hAnsi="Arial" w:cs="Arial"/>
          <w:sz w:val="24"/>
          <w:szCs w:val="24"/>
          <w:lang w:val="en-US"/>
        </w:rPr>
      </w:pPr>
    </w:p>
    <w:p w:rsidR="00C07E68" w:rsidRDefault="00C07E68"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In terms of the provisions of Rule 32(9) an applica</w:t>
      </w:r>
      <w:r w:rsidR="00AF0015">
        <w:rPr>
          <w:rFonts w:ascii="Arial" w:eastAsia="Calibri" w:hAnsi="Arial" w:cs="Arial"/>
          <w:sz w:val="24"/>
          <w:szCs w:val="24"/>
          <w:lang w:val="en-US"/>
        </w:rPr>
        <w:t>nt</w:t>
      </w:r>
      <w:r>
        <w:rPr>
          <w:rFonts w:ascii="Arial" w:eastAsia="Calibri" w:hAnsi="Arial" w:cs="Arial"/>
          <w:sz w:val="24"/>
          <w:szCs w:val="24"/>
          <w:lang w:val="en-US"/>
        </w:rPr>
        <w:t xml:space="preserve"> is required, prior to launching an interlocutory application, to seek amicable resolution with the respondent.  In my opinion the search for an amicable resolution </w:t>
      </w:r>
      <w:r w:rsidR="0020569B">
        <w:rPr>
          <w:rFonts w:ascii="Arial" w:eastAsia="Calibri" w:hAnsi="Arial" w:cs="Arial"/>
          <w:sz w:val="24"/>
          <w:szCs w:val="24"/>
          <w:lang w:val="en-US"/>
        </w:rPr>
        <w:t xml:space="preserve">must be initiated, pursued and concluded.  The intention of such </w:t>
      </w:r>
      <w:r w:rsidR="00901EAA">
        <w:rPr>
          <w:rFonts w:ascii="Arial" w:eastAsia="Calibri" w:hAnsi="Arial" w:cs="Arial"/>
          <w:sz w:val="24"/>
          <w:szCs w:val="24"/>
          <w:lang w:val="en-US"/>
        </w:rPr>
        <w:t>overtures</w:t>
      </w:r>
      <w:r w:rsidR="0020569B">
        <w:rPr>
          <w:rFonts w:ascii="Arial" w:eastAsia="Calibri" w:hAnsi="Arial" w:cs="Arial"/>
          <w:sz w:val="24"/>
          <w:szCs w:val="24"/>
          <w:lang w:val="en-US"/>
        </w:rPr>
        <w:t xml:space="preserve"> is to resolve the dispute, which is the subject of the interlocutory proceeding, by means other than through litigation.  Where the initiatives are </w:t>
      </w:r>
      <w:r w:rsidR="00901EAA">
        <w:rPr>
          <w:rFonts w:ascii="Arial" w:eastAsia="Calibri" w:hAnsi="Arial" w:cs="Arial"/>
          <w:sz w:val="24"/>
          <w:szCs w:val="24"/>
          <w:lang w:val="en-US"/>
        </w:rPr>
        <w:t>rebuffed</w:t>
      </w:r>
      <w:r w:rsidR="0020569B">
        <w:rPr>
          <w:rFonts w:ascii="Arial" w:eastAsia="Calibri" w:hAnsi="Arial" w:cs="Arial"/>
          <w:sz w:val="24"/>
          <w:szCs w:val="24"/>
          <w:lang w:val="en-US"/>
        </w:rPr>
        <w:t xml:space="preserve"> or snubbed, the Applicant is required to file the details of such rebuffing and</w:t>
      </w:r>
      <w:r w:rsidR="00C46110">
        <w:rPr>
          <w:rFonts w:ascii="Arial" w:eastAsia="Calibri" w:hAnsi="Arial" w:cs="Arial"/>
          <w:sz w:val="24"/>
          <w:szCs w:val="24"/>
          <w:lang w:val="en-US"/>
        </w:rPr>
        <w:t xml:space="preserve"> set out</w:t>
      </w:r>
      <w:r w:rsidR="0020569B">
        <w:rPr>
          <w:rFonts w:ascii="Arial" w:eastAsia="Calibri" w:hAnsi="Arial" w:cs="Arial"/>
          <w:sz w:val="24"/>
          <w:szCs w:val="24"/>
          <w:lang w:val="en-US"/>
        </w:rPr>
        <w:t xml:space="preserve"> all steps taken by the Applicant to have the matter amicably resolved.</w:t>
      </w:r>
    </w:p>
    <w:p w:rsidR="0020569B" w:rsidRDefault="0020569B" w:rsidP="00544C4D">
      <w:pPr>
        <w:spacing w:after="0" w:line="360" w:lineRule="auto"/>
        <w:jc w:val="both"/>
        <w:rPr>
          <w:rFonts w:ascii="Arial" w:eastAsia="Calibri" w:hAnsi="Arial" w:cs="Arial"/>
          <w:sz w:val="24"/>
          <w:szCs w:val="24"/>
          <w:lang w:val="en-US"/>
        </w:rPr>
      </w:pPr>
    </w:p>
    <w:p w:rsidR="0020569B" w:rsidRDefault="0020569B"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A letter requesting a party to advice “before noon” of the following day, whether such party has any “settlement proposal” or to state what his/her “</w:t>
      </w:r>
      <w:proofErr w:type="spellStart"/>
      <w:r>
        <w:rPr>
          <w:rFonts w:ascii="Arial" w:eastAsia="Calibri" w:hAnsi="Arial" w:cs="Arial"/>
          <w:sz w:val="24"/>
          <w:szCs w:val="24"/>
          <w:lang w:val="en-US"/>
        </w:rPr>
        <w:t>defence</w:t>
      </w:r>
      <w:proofErr w:type="spellEnd"/>
      <w:r>
        <w:rPr>
          <w:rFonts w:ascii="Arial" w:eastAsia="Calibri" w:hAnsi="Arial" w:cs="Arial"/>
          <w:sz w:val="24"/>
          <w:szCs w:val="24"/>
          <w:lang w:val="en-US"/>
        </w:rPr>
        <w:t>” is, alone, is not sufficient initiative for the search of an amicable resolution contemplated under Rule 32(9).  What is sufficient initiative for the purpose of Rule 32(9) will vary from one case to another, depending on the peculiar facts of each case.  What is clear is that, there should be cle</w:t>
      </w:r>
      <w:r w:rsidR="00395F58">
        <w:rPr>
          <w:rFonts w:ascii="Arial" w:eastAsia="Calibri" w:hAnsi="Arial" w:cs="Arial"/>
          <w:sz w:val="24"/>
          <w:szCs w:val="24"/>
          <w:lang w:val="en-US"/>
        </w:rPr>
        <w:t>ar intention on the part of an a</w:t>
      </w:r>
      <w:r>
        <w:rPr>
          <w:rFonts w:ascii="Arial" w:eastAsia="Calibri" w:hAnsi="Arial" w:cs="Arial"/>
          <w:sz w:val="24"/>
          <w:szCs w:val="24"/>
          <w:lang w:val="en-US"/>
        </w:rPr>
        <w:t>pplica</w:t>
      </w:r>
      <w:r w:rsidR="004C5908">
        <w:rPr>
          <w:rFonts w:ascii="Arial" w:eastAsia="Calibri" w:hAnsi="Arial" w:cs="Arial"/>
          <w:sz w:val="24"/>
          <w:szCs w:val="24"/>
          <w:lang w:val="en-US"/>
        </w:rPr>
        <w:t>nt</w:t>
      </w:r>
      <w:r>
        <w:rPr>
          <w:rFonts w:ascii="Arial" w:eastAsia="Calibri" w:hAnsi="Arial" w:cs="Arial"/>
          <w:sz w:val="24"/>
          <w:szCs w:val="24"/>
          <w:lang w:val="en-US"/>
        </w:rPr>
        <w:t xml:space="preserve"> to make serious effort to engage the respondent in the process of attempting to resolve the matter amicably.</w:t>
      </w:r>
      <w:r w:rsidR="00AA0D1A">
        <w:rPr>
          <w:rStyle w:val="FootnoteReference"/>
          <w:rFonts w:ascii="Arial" w:eastAsia="Calibri" w:hAnsi="Arial" w:cs="Arial"/>
          <w:sz w:val="24"/>
          <w:szCs w:val="24"/>
          <w:lang w:val="en-US"/>
        </w:rPr>
        <w:footnoteReference w:id="1"/>
      </w:r>
    </w:p>
    <w:p w:rsidR="00AA0D1A" w:rsidRDefault="00AA0D1A" w:rsidP="00544C4D">
      <w:pPr>
        <w:spacing w:after="0" w:line="360" w:lineRule="auto"/>
        <w:jc w:val="both"/>
        <w:rPr>
          <w:rFonts w:ascii="Arial" w:eastAsia="Calibri" w:hAnsi="Arial" w:cs="Arial"/>
          <w:sz w:val="24"/>
          <w:szCs w:val="24"/>
          <w:lang w:val="en-US"/>
        </w:rPr>
      </w:pPr>
    </w:p>
    <w:p w:rsidR="00AA0D1A" w:rsidRDefault="00FB7800"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r>
      <w:r w:rsidR="00395F58">
        <w:rPr>
          <w:rFonts w:ascii="Arial" w:eastAsia="Calibri" w:hAnsi="Arial" w:cs="Arial"/>
          <w:sz w:val="24"/>
          <w:szCs w:val="24"/>
          <w:lang w:val="en-US"/>
        </w:rPr>
        <w:t>The a</w:t>
      </w:r>
      <w:r w:rsidR="00AA0D1A">
        <w:rPr>
          <w:rFonts w:ascii="Arial" w:eastAsia="Calibri" w:hAnsi="Arial" w:cs="Arial"/>
          <w:sz w:val="24"/>
          <w:szCs w:val="24"/>
          <w:lang w:val="en-US"/>
        </w:rPr>
        <w:t>pplicant has not demonstrated such serious intention in the present matter.  Indeed in the present matter, there has been non-compliance with the provisions of Rule 32(9) and (10).</w:t>
      </w:r>
    </w:p>
    <w:p w:rsidR="00AA0D1A" w:rsidRDefault="00AA0D1A" w:rsidP="00544C4D">
      <w:pPr>
        <w:spacing w:after="0" w:line="360" w:lineRule="auto"/>
        <w:jc w:val="both"/>
        <w:rPr>
          <w:rFonts w:ascii="Arial" w:eastAsia="Calibri" w:hAnsi="Arial" w:cs="Arial"/>
          <w:sz w:val="24"/>
          <w:szCs w:val="24"/>
          <w:lang w:val="en-US"/>
        </w:rPr>
      </w:pPr>
    </w:p>
    <w:p w:rsidR="00AA0D1A" w:rsidRDefault="00FB7800" w:rsidP="00544C4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AA0D1A">
        <w:rPr>
          <w:rFonts w:ascii="Arial" w:eastAsia="Calibri" w:hAnsi="Arial" w:cs="Arial"/>
          <w:sz w:val="24"/>
          <w:szCs w:val="24"/>
          <w:lang w:val="en-US"/>
        </w:rPr>
        <w:t xml:space="preserve">For the </w:t>
      </w:r>
      <w:proofErr w:type="spellStart"/>
      <w:r w:rsidR="00AA0D1A">
        <w:rPr>
          <w:rFonts w:ascii="Arial" w:eastAsia="Calibri" w:hAnsi="Arial" w:cs="Arial"/>
          <w:sz w:val="24"/>
          <w:szCs w:val="24"/>
          <w:lang w:val="en-US"/>
        </w:rPr>
        <w:t>aforegoing</w:t>
      </w:r>
      <w:proofErr w:type="spellEnd"/>
      <w:r w:rsidR="00AA0D1A">
        <w:rPr>
          <w:rFonts w:ascii="Arial" w:eastAsia="Calibri" w:hAnsi="Arial" w:cs="Arial"/>
          <w:sz w:val="24"/>
          <w:szCs w:val="24"/>
          <w:lang w:val="en-US"/>
        </w:rPr>
        <w:t xml:space="preserve"> reasons, the application for condonation and the application for summary judgment stand to be struck from the roll with costs, such costs to include costs of one instructing and one instructed counsel</w:t>
      </w:r>
      <w:r w:rsidR="00205DA9">
        <w:rPr>
          <w:rFonts w:ascii="Arial" w:eastAsia="Calibri" w:hAnsi="Arial" w:cs="Arial"/>
          <w:sz w:val="24"/>
          <w:szCs w:val="24"/>
          <w:lang w:val="en-US"/>
        </w:rPr>
        <w:t>,</w:t>
      </w:r>
      <w:r w:rsidR="00AA0D1A">
        <w:rPr>
          <w:rFonts w:ascii="Arial" w:eastAsia="Calibri" w:hAnsi="Arial" w:cs="Arial"/>
          <w:sz w:val="24"/>
          <w:szCs w:val="24"/>
          <w:lang w:val="en-US"/>
        </w:rPr>
        <w:t xml:space="preserve"> as more fully set out in the order above.</w:t>
      </w:r>
    </w:p>
    <w:p w:rsidR="0020569B" w:rsidRDefault="0020569B" w:rsidP="00544C4D">
      <w:pPr>
        <w:spacing w:after="0" w:line="360" w:lineRule="auto"/>
        <w:jc w:val="both"/>
        <w:rPr>
          <w:rFonts w:ascii="Arial" w:eastAsia="Calibri" w:hAnsi="Arial" w:cs="Arial"/>
          <w:sz w:val="24"/>
          <w:szCs w:val="24"/>
          <w:lang w:val="en-US"/>
        </w:rPr>
      </w:pPr>
    </w:p>
    <w:p w:rsidR="00544C4D" w:rsidRDefault="00544C4D" w:rsidP="00AA0D1A">
      <w:pPr>
        <w:spacing w:after="0" w:line="360" w:lineRule="auto"/>
        <w:jc w:val="both"/>
        <w:rPr>
          <w:rFonts w:ascii="Arial" w:eastAsia="Calibri" w:hAnsi="Arial" w:cs="Arial"/>
          <w:sz w:val="24"/>
          <w:szCs w:val="24"/>
          <w:lang w:val="en-US"/>
        </w:rPr>
      </w:pPr>
    </w:p>
    <w:p w:rsidR="00AA0D1A" w:rsidRPr="006F4EB1" w:rsidRDefault="00AA0D1A" w:rsidP="00AA0D1A">
      <w:pPr>
        <w:spacing w:after="0" w:line="360" w:lineRule="auto"/>
        <w:jc w:val="right"/>
        <w:rPr>
          <w:rFonts w:ascii="Arial" w:hAnsi="Arial" w:cs="Arial"/>
          <w:sz w:val="24"/>
          <w:szCs w:val="24"/>
          <w:lang w:val="en-US"/>
        </w:rPr>
      </w:pPr>
      <w:r>
        <w:rPr>
          <w:rFonts w:ascii="Arial" w:eastAsia="Calibri" w:hAnsi="Arial" w:cs="Arial"/>
          <w:sz w:val="24"/>
          <w:szCs w:val="24"/>
          <w:lang w:val="en-US"/>
        </w:rPr>
        <w:t>__________</w:t>
      </w:r>
    </w:p>
    <w:p w:rsidR="00544C4D" w:rsidRDefault="00A929DA" w:rsidP="00AA0D1A">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3A0696">
        <w:rPr>
          <w:rFonts w:ascii="Arial" w:hAnsi="Arial" w:cs="Arial"/>
          <w:sz w:val="24"/>
          <w:szCs w:val="24"/>
          <w:lang w:val="en-US"/>
        </w:rPr>
        <w:t>B</w:t>
      </w:r>
      <w:r>
        <w:rPr>
          <w:rFonts w:ascii="Arial" w:hAnsi="Arial" w:cs="Arial"/>
          <w:sz w:val="24"/>
          <w:szCs w:val="24"/>
          <w:lang w:val="en-US"/>
        </w:rPr>
        <w:t xml:space="preserve"> </w:t>
      </w:r>
      <w:proofErr w:type="spellStart"/>
      <w:r>
        <w:rPr>
          <w:rFonts w:ascii="Arial" w:hAnsi="Arial" w:cs="Arial"/>
          <w:sz w:val="24"/>
          <w:szCs w:val="24"/>
          <w:lang w:val="en-US"/>
        </w:rPr>
        <w:t>Usiku</w:t>
      </w:r>
      <w:proofErr w:type="spellEnd"/>
    </w:p>
    <w:p w:rsidR="00544C4D" w:rsidRPr="006F4EB1" w:rsidRDefault="00544C4D" w:rsidP="00AA0D1A">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Pr>
          <w:rFonts w:ascii="Arial" w:hAnsi="Arial" w:cs="Arial"/>
          <w:sz w:val="24"/>
          <w:szCs w:val="24"/>
          <w:lang w:val="en-US"/>
        </w:rPr>
        <w:t>udge</w:t>
      </w:r>
    </w:p>
    <w:p w:rsidR="00544C4D" w:rsidRDefault="00544C4D" w:rsidP="00544C4D">
      <w:pPr>
        <w:spacing w:line="360" w:lineRule="auto"/>
      </w:pPr>
    </w:p>
    <w:p w:rsidR="00544C4D" w:rsidRDefault="00544C4D" w:rsidP="00544C4D"/>
    <w:p w:rsidR="00544C4D" w:rsidRDefault="00544C4D" w:rsidP="00544C4D"/>
    <w:p w:rsidR="00544C4D" w:rsidRDefault="00544C4D" w:rsidP="00544C4D"/>
    <w:p w:rsidR="00544C4D" w:rsidRDefault="00544C4D" w:rsidP="00544C4D"/>
    <w:p w:rsidR="00544C4D" w:rsidRDefault="00544C4D" w:rsidP="00544C4D"/>
    <w:p w:rsidR="003A0696" w:rsidRDefault="003A0696" w:rsidP="00544C4D"/>
    <w:p w:rsidR="00544C4D" w:rsidRDefault="00544C4D" w:rsidP="00544C4D">
      <w:pPr>
        <w:rPr>
          <w:rFonts w:ascii="Arial" w:hAnsi="Arial" w:cs="Arial"/>
          <w:sz w:val="24"/>
          <w:szCs w:val="24"/>
        </w:rPr>
      </w:pPr>
      <w:r>
        <w:rPr>
          <w:rFonts w:ascii="Arial" w:hAnsi="Arial" w:cs="Arial"/>
          <w:sz w:val="24"/>
          <w:szCs w:val="24"/>
        </w:rPr>
        <w:lastRenderedPageBreak/>
        <w:t>APPEARENCES:</w:t>
      </w:r>
    </w:p>
    <w:p w:rsidR="00544C4D" w:rsidRDefault="00544C4D" w:rsidP="00544C4D">
      <w:pPr>
        <w:rPr>
          <w:rFonts w:ascii="Arial" w:hAnsi="Arial" w:cs="Arial"/>
          <w:sz w:val="24"/>
          <w:szCs w:val="24"/>
        </w:rPr>
      </w:pPr>
    </w:p>
    <w:p w:rsidR="00AD3844" w:rsidRDefault="00D15211" w:rsidP="00AD3844">
      <w:pPr>
        <w:rPr>
          <w:rFonts w:ascii="Arial" w:hAnsi="Arial" w:cs="Arial"/>
          <w:sz w:val="24"/>
          <w:szCs w:val="24"/>
        </w:rPr>
      </w:pPr>
      <w:r>
        <w:rPr>
          <w:rFonts w:ascii="Arial" w:hAnsi="Arial" w:cs="Arial"/>
          <w:sz w:val="24"/>
          <w:szCs w:val="24"/>
        </w:rPr>
        <w:t>APPLICANT/PLAINTIFF</w:t>
      </w:r>
      <w:r>
        <w:rPr>
          <w:rFonts w:ascii="Arial" w:hAnsi="Arial" w:cs="Arial"/>
          <w:sz w:val="24"/>
          <w:szCs w:val="24"/>
        </w:rPr>
        <w:tab/>
        <w:t>:</w:t>
      </w:r>
      <w:r>
        <w:rPr>
          <w:rFonts w:ascii="Arial" w:hAnsi="Arial" w:cs="Arial"/>
          <w:sz w:val="24"/>
          <w:szCs w:val="24"/>
        </w:rPr>
        <w:tab/>
      </w:r>
      <w:r>
        <w:rPr>
          <w:rFonts w:ascii="Arial" w:hAnsi="Arial" w:cs="Arial"/>
          <w:sz w:val="24"/>
          <w:szCs w:val="24"/>
        </w:rPr>
        <w:tab/>
      </w:r>
      <w:r w:rsidR="00AD3844">
        <w:rPr>
          <w:rFonts w:ascii="Arial" w:hAnsi="Arial" w:cs="Arial"/>
          <w:sz w:val="24"/>
          <w:szCs w:val="24"/>
        </w:rPr>
        <w:t xml:space="preserve">K </w:t>
      </w:r>
      <w:proofErr w:type="spellStart"/>
      <w:r w:rsidR="00AD3844">
        <w:rPr>
          <w:rFonts w:ascii="Arial" w:hAnsi="Arial" w:cs="Arial"/>
          <w:sz w:val="24"/>
          <w:szCs w:val="24"/>
        </w:rPr>
        <w:t>Morland</w:t>
      </w:r>
      <w:proofErr w:type="spellEnd"/>
    </w:p>
    <w:p w:rsidR="000E4670" w:rsidRPr="00AD3844" w:rsidRDefault="00AD3844" w:rsidP="00AD3844">
      <w:pPr>
        <w:ind w:left="4320"/>
      </w:pPr>
      <w:proofErr w:type="gramStart"/>
      <w:r>
        <w:rPr>
          <w:rFonts w:ascii="Arial" w:hAnsi="Arial" w:cs="Arial"/>
          <w:sz w:val="24"/>
          <w:szCs w:val="24"/>
        </w:rPr>
        <w:t>of</w:t>
      </w:r>
      <w:proofErr w:type="gramEnd"/>
      <w:r>
        <w:rPr>
          <w:rFonts w:ascii="Arial" w:hAnsi="Arial" w:cs="Arial"/>
          <w:sz w:val="24"/>
          <w:szCs w:val="24"/>
        </w:rPr>
        <w:t xml:space="preserve"> </w:t>
      </w:r>
      <w:proofErr w:type="spellStart"/>
      <w:r>
        <w:rPr>
          <w:rFonts w:ascii="Arial" w:hAnsi="Arial" w:cs="Arial"/>
          <w:sz w:val="24"/>
          <w:szCs w:val="24"/>
        </w:rPr>
        <w:t>ENSAfrica</w:t>
      </w:r>
      <w:proofErr w:type="spellEnd"/>
      <w:r>
        <w:rPr>
          <w:rFonts w:ascii="Arial" w:hAnsi="Arial" w:cs="Arial"/>
          <w:sz w:val="24"/>
          <w:szCs w:val="24"/>
        </w:rPr>
        <w:t xml:space="preserve"> │Namibia (incorporated as </w:t>
      </w:r>
      <w:proofErr w:type="spellStart"/>
      <w:r>
        <w:rPr>
          <w:rFonts w:ascii="Arial" w:hAnsi="Arial" w:cs="Arial"/>
          <w:sz w:val="24"/>
          <w:szCs w:val="24"/>
        </w:rPr>
        <w:t>LorentzAngula</w:t>
      </w:r>
      <w:proofErr w:type="spellEnd"/>
      <w:r>
        <w:rPr>
          <w:rFonts w:ascii="Arial" w:hAnsi="Arial" w:cs="Arial"/>
          <w:sz w:val="24"/>
          <w:szCs w:val="24"/>
        </w:rPr>
        <w:t xml:space="preserve"> Inc.), Windhoek</w:t>
      </w:r>
    </w:p>
    <w:p w:rsidR="00544C4D" w:rsidRDefault="00544C4D" w:rsidP="00544C4D">
      <w:pPr>
        <w:rPr>
          <w:rFonts w:ascii="Arial" w:hAnsi="Arial" w:cs="Arial"/>
          <w:sz w:val="24"/>
          <w:szCs w:val="24"/>
        </w:rPr>
      </w:pPr>
      <w:bookmarkStart w:id="0" w:name="_GoBack"/>
      <w:bookmarkEnd w:id="0"/>
    </w:p>
    <w:p w:rsidR="00AD3844" w:rsidRDefault="00D15211" w:rsidP="00AD3844">
      <w:pPr>
        <w:rPr>
          <w:rFonts w:ascii="Arial" w:hAnsi="Arial" w:cs="Arial"/>
          <w:sz w:val="24"/>
          <w:szCs w:val="24"/>
        </w:rPr>
      </w:pPr>
      <w:r>
        <w:rPr>
          <w:rFonts w:ascii="Arial" w:hAnsi="Arial" w:cs="Arial"/>
          <w:sz w:val="24"/>
          <w:szCs w:val="24"/>
        </w:rPr>
        <w:t>RESPONDENT/DEFENDANT:</w:t>
      </w:r>
      <w:r>
        <w:rPr>
          <w:rFonts w:ascii="Arial" w:hAnsi="Arial" w:cs="Arial"/>
          <w:sz w:val="24"/>
          <w:szCs w:val="24"/>
        </w:rPr>
        <w:tab/>
      </w:r>
      <w:r>
        <w:rPr>
          <w:rFonts w:ascii="Arial" w:hAnsi="Arial" w:cs="Arial"/>
          <w:sz w:val="24"/>
          <w:szCs w:val="24"/>
        </w:rPr>
        <w:tab/>
      </w:r>
      <w:r w:rsidR="00AD3844">
        <w:rPr>
          <w:rFonts w:ascii="Arial" w:hAnsi="Arial" w:cs="Arial"/>
          <w:sz w:val="24"/>
          <w:szCs w:val="24"/>
        </w:rPr>
        <w:t xml:space="preserve">B </w:t>
      </w:r>
      <w:proofErr w:type="spellStart"/>
      <w:r w:rsidR="00AD3844">
        <w:rPr>
          <w:rFonts w:ascii="Arial" w:hAnsi="Arial" w:cs="Arial"/>
          <w:sz w:val="24"/>
          <w:szCs w:val="24"/>
        </w:rPr>
        <w:t>Siyomunji</w:t>
      </w:r>
      <w:proofErr w:type="spellEnd"/>
    </w:p>
    <w:p w:rsidR="00AD3844" w:rsidRDefault="00AD3844" w:rsidP="00AD384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proofErr w:type="spellStart"/>
      <w:r>
        <w:rPr>
          <w:rFonts w:ascii="Arial" w:hAnsi="Arial" w:cs="Arial"/>
          <w:sz w:val="24"/>
          <w:szCs w:val="24"/>
        </w:rPr>
        <w:t>Siyomunji</w:t>
      </w:r>
      <w:proofErr w:type="spellEnd"/>
      <w:r>
        <w:rPr>
          <w:rFonts w:ascii="Arial" w:hAnsi="Arial" w:cs="Arial"/>
          <w:sz w:val="24"/>
          <w:szCs w:val="24"/>
        </w:rPr>
        <w:t xml:space="preserve"> Law Chambers, Windhoek</w:t>
      </w:r>
    </w:p>
    <w:p w:rsidR="00923B3B" w:rsidRDefault="00923B3B"/>
    <w:sectPr w:rsidR="00923B3B" w:rsidSect="00B34DA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E1" w:rsidRDefault="008234E1" w:rsidP="00AA0D1A">
      <w:pPr>
        <w:spacing w:after="0" w:line="240" w:lineRule="auto"/>
      </w:pPr>
      <w:r>
        <w:separator/>
      </w:r>
    </w:p>
  </w:endnote>
  <w:endnote w:type="continuationSeparator" w:id="0">
    <w:p w:rsidR="008234E1" w:rsidRDefault="008234E1" w:rsidP="00AA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E1" w:rsidRDefault="008234E1" w:rsidP="00AA0D1A">
      <w:pPr>
        <w:spacing w:after="0" w:line="240" w:lineRule="auto"/>
      </w:pPr>
      <w:r>
        <w:separator/>
      </w:r>
    </w:p>
  </w:footnote>
  <w:footnote w:type="continuationSeparator" w:id="0">
    <w:p w:rsidR="008234E1" w:rsidRDefault="008234E1" w:rsidP="00AA0D1A">
      <w:pPr>
        <w:spacing w:after="0" w:line="240" w:lineRule="auto"/>
      </w:pPr>
      <w:r>
        <w:continuationSeparator/>
      </w:r>
    </w:p>
  </w:footnote>
  <w:footnote w:id="1">
    <w:p w:rsidR="00AA0D1A" w:rsidRPr="003A0696" w:rsidRDefault="00AA0D1A" w:rsidP="003A0696">
      <w:pPr>
        <w:pStyle w:val="FootnoteText"/>
        <w:jc w:val="both"/>
        <w:rPr>
          <w:rFonts w:ascii="Arial" w:hAnsi="Arial" w:cs="Arial"/>
          <w:lang w:val="en-US"/>
        </w:rPr>
      </w:pPr>
      <w:r w:rsidRPr="003A0696">
        <w:rPr>
          <w:rStyle w:val="FootnoteReference"/>
          <w:rFonts w:ascii="Arial" w:hAnsi="Arial" w:cs="Arial"/>
        </w:rPr>
        <w:footnoteRef/>
      </w:r>
      <w:r w:rsidRPr="003A0696">
        <w:rPr>
          <w:rFonts w:ascii="Arial" w:hAnsi="Arial" w:cs="Arial"/>
        </w:rPr>
        <w:t xml:space="preserve"> </w:t>
      </w:r>
      <w:r w:rsidRPr="003A0696">
        <w:rPr>
          <w:rFonts w:ascii="Arial" w:hAnsi="Arial" w:cs="Arial"/>
          <w:i/>
          <w:lang w:val="en-US"/>
        </w:rPr>
        <w:t xml:space="preserve">See Bank Windhoek Limited v </w:t>
      </w:r>
      <w:proofErr w:type="spellStart"/>
      <w:r w:rsidRPr="003A0696">
        <w:rPr>
          <w:rFonts w:ascii="Arial" w:hAnsi="Arial" w:cs="Arial"/>
          <w:i/>
          <w:lang w:val="en-US"/>
        </w:rPr>
        <w:t>Benlin</w:t>
      </w:r>
      <w:proofErr w:type="spellEnd"/>
      <w:r w:rsidRPr="003A0696">
        <w:rPr>
          <w:rFonts w:ascii="Arial" w:hAnsi="Arial" w:cs="Arial"/>
          <w:i/>
          <w:lang w:val="en-US"/>
        </w:rPr>
        <w:t xml:space="preserve"> Investment cc </w:t>
      </w:r>
      <w:r w:rsidRPr="003A0696">
        <w:rPr>
          <w:rFonts w:ascii="Arial" w:hAnsi="Arial" w:cs="Arial"/>
          <w:lang w:val="en-US"/>
        </w:rPr>
        <w:t>(supra) para [19]</w:t>
      </w:r>
      <w:r w:rsidR="003A0696">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114"/>
      <w:docPartObj>
        <w:docPartGallery w:val="Page Numbers (Top of Page)"/>
        <w:docPartUnique/>
      </w:docPartObj>
    </w:sdtPr>
    <w:sdtEndPr>
      <w:rPr>
        <w:noProof/>
      </w:rPr>
    </w:sdtEndPr>
    <w:sdtContent>
      <w:p w:rsidR="00B34DAC" w:rsidRDefault="00267F07">
        <w:pPr>
          <w:pStyle w:val="Header"/>
          <w:jc w:val="right"/>
        </w:pPr>
        <w:r>
          <w:fldChar w:fldCharType="begin"/>
        </w:r>
        <w:r>
          <w:instrText xml:space="preserve"> PAGE   \* MERGEFORMAT </w:instrText>
        </w:r>
        <w:r>
          <w:fldChar w:fldCharType="separate"/>
        </w:r>
        <w:r w:rsidR="00AD3844">
          <w:rPr>
            <w:noProof/>
          </w:rPr>
          <w:t>6</w:t>
        </w:r>
        <w:r>
          <w:rPr>
            <w:noProof/>
          </w:rPr>
          <w:fldChar w:fldCharType="end"/>
        </w:r>
      </w:p>
    </w:sdtContent>
  </w:sdt>
  <w:p w:rsidR="008350F7" w:rsidRDefault="00823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D49"/>
    <w:multiLevelType w:val="hybridMultilevel"/>
    <w:tmpl w:val="7318DAA4"/>
    <w:lvl w:ilvl="0" w:tplc="5AEECE1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4D"/>
    <w:rsid w:val="00002732"/>
    <w:rsid w:val="000345E0"/>
    <w:rsid w:val="00084DBB"/>
    <w:rsid w:val="000E4670"/>
    <w:rsid w:val="0020569B"/>
    <w:rsid w:val="00205DA9"/>
    <w:rsid w:val="0024038F"/>
    <w:rsid w:val="00267F07"/>
    <w:rsid w:val="00395F58"/>
    <w:rsid w:val="003A0696"/>
    <w:rsid w:val="00474FA7"/>
    <w:rsid w:val="00484907"/>
    <w:rsid w:val="004C5908"/>
    <w:rsid w:val="004E27A9"/>
    <w:rsid w:val="004F0CE5"/>
    <w:rsid w:val="00544C4D"/>
    <w:rsid w:val="005C12EC"/>
    <w:rsid w:val="0060775F"/>
    <w:rsid w:val="007B4BED"/>
    <w:rsid w:val="008234E1"/>
    <w:rsid w:val="0086562C"/>
    <w:rsid w:val="008B2F71"/>
    <w:rsid w:val="008D49C2"/>
    <w:rsid w:val="00901EAA"/>
    <w:rsid w:val="00923B3B"/>
    <w:rsid w:val="009645F6"/>
    <w:rsid w:val="00975D53"/>
    <w:rsid w:val="009A4562"/>
    <w:rsid w:val="009F6FAC"/>
    <w:rsid w:val="00A929DA"/>
    <w:rsid w:val="00AA0D1A"/>
    <w:rsid w:val="00AD3844"/>
    <w:rsid w:val="00AF0015"/>
    <w:rsid w:val="00B410C8"/>
    <w:rsid w:val="00BC7792"/>
    <w:rsid w:val="00BF1BBF"/>
    <w:rsid w:val="00BF51C5"/>
    <w:rsid w:val="00C07E68"/>
    <w:rsid w:val="00C46110"/>
    <w:rsid w:val="00C5631E"/>
    <w:rsid w:val="00C67D46"/>
    <w:rsid w:val="00CE4751"/>
    <w:rsid w:val="00D15211"/>
    <w:rsid w:val="00D30D7F"/>
    <w:rsid w:val="00D5072D"/>
    <w:rsid w:val="00E71FE9"/>
    <w:rsid w:val="00F71239"/>
    <w:rsid w:val="00FB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4D"/>
    <w:rPr>
      <w:lang w:val="en-GB"/>
    </w:rPr>
  </w:style>
  <w:style w:type="paragraph" w:styleId="FootnoteText">
    <w:name w:val="footnote text"/>
    <w:basedOn w:val="Normal"/>
    <w:link w:val="FootnoteTextChar"/>
    <w:uiPriority w:val="99"/>
    <w:semiHidden/>
    <w:unhideWhenUsed/>
    <w:rsid w:val="00AA0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D1A"/>
    <w:rPr>
      <w:sz w:val="20"/>
      <w:szCs w:val="20"/>
      <w:lang w:val="en-GB"/>
    </w:rPr>
  </w:style>
  <w:style w:type="character" w:styleId="FootnoteReference">
    <w:name w:val="footnote reference"/>
    <w:basedOn w:val="DefaultParagraphFont"/>
    <w:uiPriority w:val="99"/>
    <w:semiHidden/>
    <w:unhideWhenUsed/>
    <w:rsid w:val="00AA0D1A"/>
    <w:rPr>
      <w:vertAlign w:val="superscript"/>
    </w:rPr>
  </w:style>
  <w:style w:type="paragraph" w:styleId="BalloonText">
    <w:name w:val="Balloon Text"/>
    <w:basedOn w:val="Normal"/>
    <w:link w:val="BalloonTextChar"/>
    <w:uiPriority w:val="99"/>
    <w:semiHidden/>
    <w:unhideWhenUsed/>
    <w:rsid w:val="0047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7"/>
    <w:rPr>
      <w:rFonts w:ascii="Segoe UI" w:hAnsi="Segoe UI" w:cs="Segoe UI"/>
      <w:sz w:val="18"/>
      <w:szCs w:val="18"/>
      <w:lang w:val="en-GB"/>
    </w:rPr>
  </w:style>
  <w:style w:type="paragraph" w:styleId="ListParagraph">
    <w:name w:val="List Paragraph"/>
    <w:basedOn w:val="Normal"/>
    <w:uiPriority w:val="34"/>
    <w:qFormat/>
    <w:rsid w:val="003A0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4D"/>
    <w:rPr>
      <w:lang w:val="en-GB"/>
    </w:rPr>
  </w:style>
  <w:style w:type="paragraph" w:styleId="FootnoteText">
    <w:name w:val="footnote text"/>
    <w:basedOn w:val="Normal"/>
    <w:link w:val="FootnoteTextChar"/>
    <w:uiPriority w:val="99"/>
    <w:semiHidden/>
    <w:unhideWhenUsed/>
    <w:rsid w:val="00AA0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D1A"/>
    <w:rPr>
      <w:sz w:val="20"/>
      <w:szCs w:val="20"/>
      <w:lang w:val="en-GB"/>
    </w:rPr>
  </w:style>
  <w:style w:type="character" w:styleId="FootnoteReference">
    <w:name w:val="footnote reference"/>
    <w:basedOn w:val="DefaultParagraphFont"/>
    <w:uiPriority w:val="99"/>
    <w:semiHidden/>
    <w:unhideWhenUsed/>
    <w:rsid w:val="00AA0D1A"/>
    <w:rPr>
      <w:vertAlign w:val="superscript"/>
    </w:rPr>
  </w:style>
  <w:style w:type="paragraph" w:styleId="BalloonText">
    <w:name w:val="Balloon Text"/>
    <w:basedOn w:val="Normal"/>
    <w:link w:val="BalloonTextChar"/>
    <w:uiPriority w:val="99"/>
    <w:semiHidden/>
    <w:unhideWhenUsed/>
    <w:rsid w:val="0047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7"/>
    <w:rPr>
      <w:rFonts w:ascii="Segoe UI" w:hAnsi="Segoe UI" w:cs="Segoe UI"/>
      <w:sz w:val="18"/>
      <w:szCs w:val="18"/>
      <w:lang w:val="en-GB"/>
    </w:rPr>
  </w:style>
  <w:style w:type="paragraph" w:styleId="ListParagraph">
    <w:name w:val="List Paragraph"/>
    <w:basedOn w:val="Normal"/>
    <w:uiPriority w:val="34"/>
    <w:qFormat/>
    <w:rsid w:val="003A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2018-07-04T18:30:00+00:00</Judgment_x0020_Date>
    <Year xmlns="c1afb1bd-f2fb-40fd-9abb-aea55b4d7662">2018</Year>
  </documentManagement>
</p:properties>
</file>

<file path=customXml/itemProps1.xml><?xml version="1.0" encoding="utf-8"?>
<ds:datastoreItem xmlns:ds="http://schemas.openxmlformats.org/officeDocument/2006/customXml" ds:itemID="{BB0B8786-7474-4D87-A16D-FCDD2D8584C7}"/>
</file>

<file path=customXml/itemProps2.xml><?xml version="1.0" encoding="utf-8"?>
<ds:datastoreItem xmlns:ds="http://schemas.openxmlformats.org/officeDocument/2006/customXml" ds:itemID="{3725E79F-C3B3-49D4-AE13-A32539B5D49E}"/>
</file>

<file path=customXml/itemProps3.xml><?xml version="1.0" encoding="utf-8"?>
<ds:datastoreItem xmlns:ds="http://schemas.openxmlformats.org/officeDocument/2006/customXml" ds:itemID="{B95AF7A9-5D3B-4C15-B48A-D3A90DFAB17D}"/>
</file>

<file path=customXml/itemProps4.xml><?xml version="1.0" encoding="utf-8"?>
<ds:datastoreItem xmlns:ds="http://schemas.openxmlformats.org/officeDocument/2006/customXml" ds:itemID="{64F3C8DC-0CA0-4519-B0EE-6FAC0CB488B1}"/>
</file>

<file path=docProps/app.xml><?xml version="1.0" encoding="utf-8"?>
<Properties xmlns="http://schemas.openxmlformats.org/officeDocument/2006/extended-properties" xmlns:vt="http://schemas.openxmlformats.org/officeDocument/2006/docPropsVTypes">
  <Template>Normal</Template>
  <TotalTime>97</TotalTime>
  <Pages>6</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Council of Windhoek v Kolowali </dc:title>
  <dc:creator>Loide Shilongo</dc:creator>
  <cp:lastModifiedBy>Nicole Januarie</cp:lastModifiedBy>
  <cp:revision>5</cp:revision>
  <cp:lastPrinted>2018-07-09T08:01:00Z</cp:lastPrinted>
  <dcterms:created xsi:type="dcterms:W3CDTF">2018-07-13T10:44:00Z</dcterms:created>
  <dcterms:modified xsi:type="dcterms:W3CDTF">2018-07-13T12:24:00Z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