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FF" w:rsidRPr="00A94CFF" w:rsidRDefault="00A94CFF" w:rsidP="00A94CFF">
      <w:pPr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val="en-ZA" w:eastAsia="en-ZA"/>
        </w:rPr>
      </w:pPr>
      <w:r w:rsidRPr="00A94CFF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B32E9" wp14:editId="657CEA96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CFF" w:rsidRDefault="00A94CFF" w:rsidP="00A94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1B32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" strokecolor="white">
                <v:textbox>
                  <w:txbxContent>
                    <w:p w:rsidR="00A94CFF" w:rsidRDefault="00A94CFF" w:rsidP="00A94CFF"/>
                  </w:txbxContent>
                </v:textbox>
              </v:shape>
            </w:pict>
          </mc:Fallback>
        </mc:AlternateContent>
      </w:r>
      <w:r w:rsidRPr="00A94CFF">
        <w:rPr>
          <w:rFonts w:ascii="Arial" w:eastAsiaTheme="minorEastAsia" w:hAnsi="Arial" w:cs="Arial"/>
          <w:b/>
          <w:sz w:val="24"/>
          <w:szCs w:val="24"/>
          <w:lang w:val="en-ZA" w:eastAsia="en-ZA"/>
        </w:rPr>
        <w:t>REPUBLIC OF NAMIBIA</w:t>
      </w:r>
    </w:p>
    <w:p w:rsidR="00A94CFF" w:rsidRPr="00A94CFF" w:rsidRDefault="00A94CFF" w:rsidP="00A94CFF">
      <w:pPr>
        <w:spacing w:after="0" w:line="360" w:lineRule="auto"/>
        <w:jc w:val="center"/>
        <w:rPr>
          <w:rFonts w:eastAsiaTheme="minorEastAsia" w:cs="Times New Roman"/>
          <w:b/>
          <w:sz w:val="32"/>
          <w:szCs w:val="32"/>
          <w:lang w:val="en-ZA" w:eastAsia="en-ZA"/>
        </w:rPr>
      </w:pPr>
      <w:r w:rsidRPr="00A94CFF">
        <w:rPr>
          <w:rFonts w:eastAsiaTheme="minorEastAsia" w:cs="Times New Roman"/>
          <w:b/>
          <w:noProof/>
          <w:sz w:val="32"/>
          <w:szCs w:val="32"/>
        </w:rPr>
        <w:drawing>
          <wp:inline distT="0" distB="0" distL="0" distR="0" wp14:anchorId="04406373" wp14:editId="3533D5EB">
            <wp:extent cx="1038225" cy="1047750"/>
            <wp:effectExtent l="0" t="0" r="9525" b="0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FF" w:rsidRPr="00A94CFF" w:rsidRDefault="00A94CFF" w:rsidP="00A94CFF">
      <w:pPr>
        <w:spacing w:after="0" w:line="360" w:lineRule="auto"/>
        <w:jc w:val="center"/>
        <w:rPr>
          <w:rFonts w:ascii="Arial" w:eastAsiaTheme="minorEastAsia" w:hAnsi="Arial" w:cs="Arial"/>
          <w:b/>
          <w:sz w:val="28"/>
          <w:szCs w:val="32"/>
          <w:lang w:val="en-ZA" w:eastAsia="en-ZA"/>
        </w:rPr>
      </w:pPr>
    </w:p>
    <w:p w:rsidR="00A94CFF" w:rsidRPr="00A94CFF" w:rsidRDefault="00A94CFF" w:rsidP="00A94CFF">
      <w:pPr>
        <w:spacing w:after="0" w:line="360" w:lineRule="auto"/>
        <w:jc w:val="center"/>
        <w:rPr>
          <w:rFonts w:ascii="Arial" w:eastAsiaTheme="minorEastAsia" w:hAnsi="Arial" w:cs="Arial"/>
          <w:bCs/>
          <w:sz w:val="24"/>
          <w:szCs w:val="24"/>
          <w:lang w:val="en-ZA" w:eastAsia="en-ZA"/>
        </w:rPr>
      </w:pPr>
      <w:r w:rsidRPr="00A94CFF">
        <w:rPr>
          <w:rFonts w:ascii="Arial" w:eastAsiaTheme="minorEastAsia" w:hAnsi="Arial" w:cs="Arial"/>
          <w:b/>
          <w:sz w:val="24"/>
          <w:szCs w:val="24"/>
          <w:lang w:val="en-ZA" w:eastAsia="en-ZA"/>
        </w:rPr>
        <w:t>HIGH COURT OF NAMIBIA MAIN DIVISION, WINDHOEK</w:t>
      </w:r>
    </w:p>
    <w:p w:rsidR="00A94CFF" w:rsidRPr="00A94CFF" w:rsidRDefault="00A94CFF" w:rsidP="00A94CFF">
      <w:pPr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val="en-ZA" w:eastAsia="en-ZA"/>
        </w:rPr>
      </w:pPr>
    </w:p>
    <w:p w:rsidR="00A94CFF" w:rsidRDefault="000248D2" w:rsidP="00A94CFF">
      <w:pPr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b/>
          <w:sz w:val="24"/>
          <w:szCs w:val="24"/>
          <w:lang w:val="en-ZA" w:eastAsia="en-ZA"/>
        </w:rPr>
        <w:t>JUDGMENT</w:t>
      </w:r>
    </w:p>
    <w:p w:rsidR="000248D2" w:rsidRPr="00A94CFF" w:rsidRDefault="000248D2" w:rsidP="00A94CFF">
      <w:pPr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val="en-ZA" w:eastAsia="en-ZA"/>
        </w:rPr>
      </w:pPr>
    </w:p>
    <w:p w:rsidR="00A94CFF" w:rsidRPr="00A94CFF" w:rsidRDefault="00A94CFF" w:rsidP="00A94CFF">
      <w:pPr>
        <w:tabs>
          <w:tab w:val="right" w:pos="9000"/>
        </w:tabs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val="en-ZA" w:eastAsia="en-ZA"/>
        </w:rPr>
      </w:pPr>
      <w:r w:rsidRPr="00A94CFF">
        <w:rPr>
          <w:rFonts w:ascii="Arial" w:eastAsiaTheme="minorEastAsia" w:hAnsi="Arial" w:cs="Arial"/>
          <w:b/>
          <w:sz w:val="24"/>
          <w:szCs w:val="24"/>
          <w:lang w:val="en-ZA" w:eastAsia="en-ZA"/>
        </w:rPr>
        <w:tab/>
      </w:r>
      <w:r w:rsidR="000248D2">
        <w:rPr>
          <w:rFonts w:ascii="Arial" w:eastAsiaTheme="minorEastAsia" w:hAnsi="Arial" w:cs="Arial"/>
          <w:sz w:val="24"/>
          <w:szCs w:val="24"/>
          <w:lang w:val="en-ZA" w:eastAsia="en-ZA"/>
        </w:rPr>
        <w:t>Case N</w:t>
      </w:r>
      <w:r w:rsidR="0065181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o: </w:t>
      </w:r>
      <w:r w:rsidR="00854B0E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I </w:t>
      </w:r>
      <w:r w:rsidR="00CE2B37">
        <w:rPr>
          <w:rFonts w:ascii="Arial" w:eastAsiaTheme="minorEastAsia" w:hAnsi="Arial" w:cs="Arial"/>
          <w:sz w:val="24"/>
          <w:szCs w:val="24"/>
          <w:lang w:val="en-ZA" w:eastAsia="en-ZA"/>
        </w:rPr>
        <w:t>3903/2015</w:t>
      </w:r>
    </w:p>
    <w:p w:rsidR="00A94CFF" w:rsidRPr="00A94CFF" w:rsidRDefault="00A94CFF" w:rsidP="00A94CFF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A94CFF" w:rsidRPr="00A94CFF" w:rsidRDefault="00A94CFF" w:rsidP="00A94CFF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en-ZA" w:eastAsia="en-ZA"/>
        </w:rPr>
      </w:pPr>
      <w:r w:rsidRPr="00A94CFF">
        <w:rPr>
          <w:rFonts w:ascii="Arial" w:eastAsiaTheme="minorEastAsia" w:hAnsi="Arial" w:cs="Arial"/>
          <w:sz w:val="24"/>
          <w:szCs w:val="24"/>
          <w:lang w:val="en-ZA" w:eastAsia="en-ZA"/>
        </w:rPr>
        <w:t>In the matter between:</w:t>
      </w:r>
    </w:p>
    <w:p w:rsidR="00854B0E" w:rsidRDefault="00854B0E" w:rsidP="00A94CFF">
      <w:pPr>
        <w:keepNext/>
        <w:tabs>
          <w:tab w:val="right" w:pos="9360"/>
        </w:tabs>
        <w:spacing w:after="0" w:line="360" w:lineRule="auto"/>
        <w:jc w:val="both"/>
        <w:outlineLvl w:val="3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A94CFF" w:rsidRPr="00A94CFF" w:rsidRDefault="00CD17A3" w:rsidP="00A94CFF">
      <w:pPr>
        <w:keepNext/>
        <w:tabs>
          <w:tab w:val="right" w:pos="9360"/>
        </w:tabs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Theme="minorEastAsia" w:hAnsi="Arial" w:cs="Arial"/>
          <w:b/>
          <w:sz w:val="24"/>
          <w:szCs w:val="24"/>
          <w:lang w:val="en-ZA" w:eastAsia="en-ZA"/>
        </w:rPr>
        <w:t>G</w:t>
      </w:r>
      <w:r w:rsidR="00854B0E">
        <w:rPr>
          <w:rFonts w:ascii="Arial" w:eastAsiaTheme="minorEastAsia" w:hAnsi="Arial" w:cs="Arial"/>
          <w:b/>
          <w:sz w:val="24"/>
          <w:szCs w:val="24"/>
          <w:lang w:val="en-ZA" w:eastAsia="en-ZA"/>
        </w:rPr>
        <w:t>OTLIEB</w:t>
      </w:r>
      <w:r w:rsidR="00877A63">
        <w:rPr>
          <w:rFonts w:ascii="Arial" w:eastAsiaTheme="minorEastAsia" w:hAnsi="Arial" w:cs="Arial"/>
          <w:b/>
          <w:sz w:val="24"/>
          <w:szCs w:val="24"/>
          <w:lang w:val="en-ZA" w:eastAsia="en-ZA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en-ZA" w:eastAsia="en-ZA"/>
        </w:rPr>
        <w:t>J</w:t>
      </w:r>
      <w:r w:rsidR="00877A63">
        <w:rPr>
          <w:rFonts w:ascii="Arial" w:eastAsiaTheme="minorEastAsia" w:hAnsi="Arial" w:cs="Arial"/>
          <w:b/>
          <w:sz w:val="24"/>
          <w:szCs w:val="24"/>
          <w:lang w:val="en-ZA" w:eastAsia="en-ZA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  <w:lang w:val="en-ZA" w:eastAsia="en-ZA"/>
        </w:rPr>
        <w:t>J</w:t>
      </w:r>
      <w:proofErr w:type="spellEnd"/>
      <w:r>
        <w:rPr>
          <w:rFonts w:ascii="Arial" w:eastAsiaTheme="minorEastAsia" w:hAnsi="Arial" w:cs="Arial"/>
          <w:b/>
          <w:sz w:val="24"/>
          <w:szCs w:val="24"/>
          <w:lang w:val="en-ZA" w:eastAsia="en-ZA"/>
        </w:rPr>
        <w:t xml:space="preserve"> MILJO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1A796B">
        <w:rPr>
          <w:rFonts w:ascii="Arial" w:eastAsia="Times New Roman" w:hAnsi="Arial" w:cs="Arial"/>
          <w:b/>
          <w:sz w:val="24"/>
          <w:szCs w:val="24"/>
          <w:lang w:val="en-GB"/>
        </w:rPr>
        <w:t>PLAINTIFF</w:t>
      </w:r>
    </w:p>
    <w:p w:rsidR="00A94CFF" w:rsidRPr="00A94CFF" w:rsidRDefault="00CD17A3" w:rsidP="00A94CFF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A94CFF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A94CFF" w:rsidRPr="00A94CFF" w:rsidRDefault="00CD17A3" w:rsidP="00A94CFF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proofErr w:type="gramStart"/>
      <w:r w:rsidRPr="00A94CFF">
        <w:rPr>
          <w:rFonts w:ascii="Arial" w:eastAsiaTheme="minorEastAsia" w:hAnsi="Arial" w:cs="Arial"/>
          <w:sz w:val="24"/>
          <w:szCs w:val="24"/>
          <w:lang w:val="en-ZA" w:eastAsia="en-ZA"/>
        </w:rPr>
        <w:t>and</w:t>
      </w:r>
      <w:proofErr w:type="gramEnd"/>
    </w:p>
    <w:p w:rsidR="00A94CFF" w:rsidRPr="00A94CFF" w:rsidRDefault="00A94CFF" w:rsidP="00A94CFF">
      <w:pPr>
        <w:tabs>
          <w:tab w:val="right" w:pos="9000"/>
        </w:tabs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en-ZA" w:eastAsia="en-ZA"/>
        </w:rPr>
      </w:pPr>
    </w:p>
    <w:p w:rsidR="00A94CFF" w:rsidRDefault="00CD17A3" w:rsidP="00A94CFF">
      <w:pPr>
        <w:tabs>
          <w:tab w:val="right" w:pos="9360"/>
        </w:tabs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b/>
          <w:sz w:val="24"/>
          <w:szCs w:val="24"/>
          <w:lang w:val="en-ZA" w:eastAsia="en-ZA"/>
        </w:rPr>
        <w:t>DANIEL NDIVAYELE</w:t>
      </w:r>
      <w:r w:rsidR="000248D2">
        <w:rPr>
          <w:rFonts w:ascii="Arial" w:eastAsiaTheme="minorEastAsia" w:hAnsi="Arial" w:cs="Arial"/>
          <w:b/>
          <w:sz w:val="24"/>
          <w:szCs w:val="24"/>
          <w:lang w:val="en-ZA" w:eastAsia="en-ZA"/>
        </w:rPr>
        <w:tab/>
      </w:r>
      <w:r w:rsidR="001A796B">
        <w:rPr>
          <w:rFonts w:ascii="Arial" w:eastAsiaTheme="minorEastAsia" w:hAnsi="Arial" w:cs="Arial"/>
          <w:b/>
          <w:sz w:val="24"/>
          <w:szCs w:val="24"/>
          <w:lang w:val="en-ZA" w:eastAsia="en-ZA"/>
        </w:rPr>
        <w:t>DEFENDANT</w:t>
      </w:r>
    </w:p>
    <w:p w:rsidR="00A94CFF" w:rsidRDefault="00A94CFF" w:rsidP="00A94CFF">
      <w:pPr>
        <w:tabs>
          <w:tab w:val="right" w:pos="9360"/>
        </w:tabs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en-ZA" w:eastAsia="en-ZA"/>
        </w:rPr>
      </w:pPr>
    </w:p>
    <w:p w:rsidR="00A94CFF" w:rsidRPr="00A94CFF" w:rsidRDefault="00A94CFF" w:rsidP="00A94CFF">
      <w:pPr>
        <w:tabs>
          <w:tab w:val="right" w:pos="9360"/>
        </w:tabs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en-ZA" w:eastAsia="en-ZA"/>
        </w:rPr>
      </w:pPr>
    </w:p>
    <w:p w:rsidR="00A94CFF" w:rsidRPr="00A94CFF" w:rsidRDefault="00A94CFF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 w:rsidRPr="00A94CFF">
        <w:rPr>
          <w:rFonts w:ascii="Arial" w:eastAsiaTheme="minorEastAsia" w:hAnsi="Arial" w:cs="Arial"/>
          <w:b/>
          <w:sz w:val="24"/>
          <w:szCs w:val="24"/>
          <w:lang w:val="en-ZA" w:eastAsia="en-ZA"/>
        </w:rPr>
        <w:t>Neutral citation</w:t>
      </w:r>
      <w:r w:rsidRPr="00A94CFF">
        <w:rPr>
          <w:rFonts w:ascii="Arial" w:eastAsiaTheme="minorEastAsia" w:hAnsi="Arial" w:cs="Arial"/>
          <w:i/>
          <w:sz w:val="24"/>
          <w:szCs w:val="24"/>
          <w:lang w:val="en-ZA" w:eastAsia="en-ZA"/>
        </w:rPr>
        <w:t xml:space="preserve">:  </w:t>
      </w:r>
      <w:bookmarkStart w:id="0" w:name="_GoBack"/>
      <w:proofErr w:type="spellStart"/>
      <w:r w:rsidR="00CD17A3">
        <w:rPr>
          <w:rFonts w:ascii="Arial" w:eastAsiaTheme="minorEastAsia" w:hAnsi="Arial" w:cs="Arial"/>
          <w:i/>
          <w:sz w:val="24"/>
          <w:szCs w:val="24"/>
          <w:lang w:val="en-ZA" w:eastAsia="en-ZA"/>
        </w:rPr>
        <w:t>Miljo</w:t>
      </w:r>
      <w:proofErr w:type="spellEnd"/>
      <w:r w:rsidR="00977308">
        <w:rPr>
          <w:rFonts w:ascii="Arial" w:eastAsiaTheme="minorEastAsia" w:hAnsi="Arial" w:cs="Arial"/>
          <w:i/>
          <w:sz w:val="24"/>
          <w:szCs w:val="24"/>
          <w:lang w:val="en-ZA" w:eastAsia="en-ZA"/>
        </w:rPr>
        <w:t xml:space="preserve"> v </w:t>
      </w:r>
      <w:proofErr w:type="spellStart"/>
      <w:r w:rsidR="00CD17A3" w:rsidRPr="00CE2B37">
        <w:rPr>
          <w:rFonts w:ascii="Arial" w:eastAsiaTheme="minorEastAsia" w:hAnsi="Arial" w:cs="Arial"/>
          <w:i/>
          <w:sz w:val="24"/>
          <w:szCs w:val="24"/>
          <w:lang w:val="en-ZA" w:eastAsia="en-ZA"/>
        </w:rPr>
        <w:t>Ndivayele</w:t>
      </w:r>
      <w:proofErr w:type="spellEnd"/>
      <w:r w:rsidR="000248D2" w:rsidRPr="00CE2B37">
        <w:rPr>
          <w:rFonts w:ascii="Arial" w:eastAsiaTheme="minorEastAsia" w:hAnsi="Arial" w:cs="Arial"/>
          <w:i/>
          <w:sz w:val="24"/>
          <w:szCs w:val="24"/>
          <w:lang w:val="en-ZA" w:eastAsia="en-ZA"/>
        </w:rPr>
        <w:t xml:space="preserve"> </w:t>
      </w:r>
      <w:r w:rsidRPr="00CE2B37">
        <w:rPr>
          <w:rFonts w:ascii="Arial" w:eastAsiaTheme="minorEastAsia" w:hAnsi="Arial" w:cs="Arial"/>
          <w:sz w:val="24"/>
          <w:szCs w:val="24"/>
          <w:lang w:val="en-ZA" w:eastAsia="en-ZA"/>
        </w:rPr>
        <w:t>(</w:t>
      </w:r>
      <w:r w:rsidR="00CE2B37" w:rsidRPr="00CE2B37">
        <w:rPr>
          <w:rFonts w:ascii="Arial" w:eastAsiaTheme="minorEastAsia" w:hAnsi="Arial" w:cs="Arial"/>
          <w:sz w:val="24"/>
          <w:szCs w:val="24"/>
          <w:lang w:val="en-ZA" w:eastAsia="en-ZA"/>
        </w:rPr>
        <w:t>I 3903/2015</w:t>
      </w:r>
      <w:r w:rsidR="000248D2" w:rsidRPr="00CE2B37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) </w:t>
      </w:r>
      <w:r w:rsidR="000248D2">
        <w:rPr>
          <w:rFonts w:ascii="Arial" w:eastAsiaTheme="minorEastAsia" w:hAnsi="Arial" w:cs="Arial"/>
          <w:sz w:val="24"/>
          <w:szCs w:val="24"/>
          <w:lang w:val="en-ZA" w:eastAsia="en-ZA"/>
        </w:rPr>
        <w:t>[2018</w:t>
      </w:r>
      <w:r w:rsidR="00854B0E">
        <w:rPr>
          <w:rFonts w:ascii="Arial" w:eastAsiaTheme="minorEastAsia" w:hAnsi="Arial" w:cs="Arial"/>
          <w:sz w:val="24"/>
          <w:szCs w:val="24"/>
          <w:lang w:val="en-ZA" w:eastAsia="en-ZA"/>
        </w:rPr>
        <w:t>] NAH</w:t>
      </w:r>
      <w:r w:rsidR="00B8275B">
        <w:rPr>
          <w:rFonts w:ascii="Arial" w:eastAsiaTheme="minorEastAsia" w:hAnsi="Arial" w:cs="Arial"/>
          <w:sz w:val="24"/>
          <w:szCs w:val="24"/>
          <w:lang w:val="en-ZA" w:eastAsia="en-ZA"/>
        </w:rPr>
        <w:t>C</w:t>
      </w:r>
      <w:r>
        <w:rPr>
          <w:rFonts w:ascii="Arial" w:eastAsiaTheme="minorEastAsia" w:hAnsi="Arial" w:cs="Arial"/>
          <w:sz w:val="24"/>
          <w:szCs w:val="24"/>
          <w:lang w:val="en-ZA" w:eastAsia="en-ZA"/>
        </w:rPr>
        <w:t>MD</w:t>
      </w:r>
      <w:r w:rsidR="00CD17A3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</w:t>
      </w:r>
      <w:r w:rsidR="003A6B17">
        <w:rPr>
          <w:rFonts w:ascii="Arial" w:eastAsiaTheme="minorEastAsia" w:hAnsi="Arial" w:cs="Arial"/>
          <w:sz w:val="24"/>
          <w:szCs w:val="24"/>
          <w:lang w:val="en-ZA" w:eastAsia="en-ZA"/>
        </w:rPr>
        <w:t>263</w:t>
      </w:r>
      <w:r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</w:t>
      </w:r>
      <w:r w:rsidR="00FF102F" w:rsidRPr="00FF102F">
        <w:rPr>
          <w:rFonts w:ascii="Arial" w:eastAsiaTheme="minorEastAsia" w:hAnsi="Arial" w:cs="Arial"/>
          <w:sz w:val="24"/>
          <w:szCs w:val="24"/>
          <w:lang w:val="en-ZA" w:eastAsia="en-ZA"/>
        </w:rPr>
        <w:t>(</w:t>
      </w:r>
      <w:r w:rsidR="00E7699F">
        <w:rPr>
          <w:rFonts w:ascii="Arial" w:eastAsiaTheme="minorEastAsia" w:hAnsi="Arial" w:cs="Arial"/>
          <w:sz w:val="24"/>
          <w:szCs w:val="24"/>
          <w:lang w:val="en-ZA" w:eastAsia="en-ZA"/>
        </w:rPr>
        <w:t>30 August</w:t>
      </w:r>
      <w:r w:rsidR="000248D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2018</w:t>
      </w:r>
      <w:r w:rsidRPr="00A94CFF">
        <w:rPr>
          <w:rFonts w:ascii="Arial" w:eastAsiaTheme="minorEastAsia" w:hAnsi="Arial" w:cs="Arial"/>
          <w:sz w:val="24"/>
          <w:szCs w:val="24"/>
          <w:lang w:val="en-ZA" w:eastAsia="en-ZA"/>
        </w:rPr>
        <w:t>)</w:t>
      </w:r>
    </w:p>
    <w:bookmarkEnd w:id="0"/>
    <w:p w:rsidR="00A94CFF" w:rsidRPr="00A94CFF" w:rsidRDefault="00A94CFF" w:rsidP="00A94CFF">
      <w:pPr>
        <w:spacing w:after="0" w:line="360" w:lineRule="auto"/>
        <w:ind w:left="2160" w:hanging="2160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A94CFF" w:rsidRPr="00324FA1" w:rsidRDefault="00A94CFF" w:rsidP="00324FA1">
      <w:pPr>
        <w:spacing w:after="0" w:line="360" w:lineRule="auto"/>
        <w:ind w:left="1440" w:hanging="1440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 w:rsidRPr="00A94CFF">
        <w:rPr>
          <w:rFonts w:ascii="Arial" w:eastAsiaTheme="minorEastAsia" w:hAnsi="Arial" w:cs="Arial"/>
          <w:b/>
          <w:sz w:val="24"/>
          <w:szCs w:val="24"/>
          <w:lang w:val="en-ZA" w:eastAsia="en-ZA"/>
        </w:rPr>
        <w:t>Coram</w:t>
      </w:r>
      <w:r w:rsidR="000248D2">
        <w:rPr>
          <w:rFonts w:ascii="Arial" w:eastAsiaTheme="minorEastAsia" w:hAnsi="Arial" w:cs="Arial"/>
          <w:sz w:val="24"/>
          <w:szCs w:val="24"/>
          <w:lang w:val="en-ZA" w:eastAsia="en-ZA"/>
        </w:rPr>
        <w:t>:</w:t>
      </w:r>
      <w:r w:rsidR="000248D2">
        <w:rPr>
          <w:rFonts w:ascii="Arial" w:eastAsiaTheme="minorEastAsia" w:hAnsi="Arial" w:cs="Arial"/>
          <w:sz w:val="24"/>
          <w:szCs w:val="24"/>
          <w:lang w:val="en-ZA" w:eastAsia="en-ZA"/>
        </w:rPr>
        <w:tab/>
        <w:t>UNENGU, AJ</w:t>
      </w:r>
    </w:p>
    <w:p w:rsidR="00A94CFF" w:rsidRPr="00324FA1" w:rsidRDefault="00A94CFF" w:rsidP="00A94CFF">
      <w:pPr>
        <w:spacing w:after="0" w:line="360" w:lineRule="auto"/>
        <w:rPr>
          <w:rFonts w:ascii="Arial" w:eastAsiaTheme="minorEastAsia" w:hAnsi="Arial" w:cs="Arial"/>
          <w:b/>
          <w:sz w:val="24"/>
          <w:szCs w:val="24"/>
          <w:lang w:val="en-ZA" w:eastAsia="en-ZA"/>
        </w:rPr>
      </w:pPr>
      <w:r w:rsidRPr="00A94CFF">
        <w:rPr>
          <w:rFonts w:ascii="Arial" w:eastAsiaTheme="minorEastAsia" w:hAnsi="Arial" w:cs="Arial"/>
          <w:b/>
          <w:bCs/>
          <w:sz w:val="24"/>
          <w:szCs w:val="24"/>
          <w:lang w:val="en-ZA" w:eastAsia="en-ZA"/>
        </w:rPr>
        <w:t>Heard</w:t>
      </w:r>
      <w:r w:rsidR="000248D2">
        <w:rPr>
          <w:rFonts w:ascii="Arial" w:eastAsiaTheme="minorEastAsia" w:hAnsi="Arial" w:cs="Arial"/>
          <w:sz w:val="24"/>
          <w:szCs w:val="24"/>
          <w:lang w:val="en-ZA" w:eastAsia="en-ZA"/>
        </w:rPr>
        <w:t>:</w:t>
      </w:r>
      <w:r w:rsidR="000248D2">
        <w:rPr>
          <w:rFonts w:ascii="Arial" w:eastAsiaTheme="minorEastAsia" w:hAnsi="Arial" w:cs="Arial"/>
          <w:sz w:val="24"/>
          <w:szCs w:val="24"/>
          <w:lang w:val="en-ZA" w:eastAsia="en-ZA"/>
        </w:rPr>
        <w:tab/>
      </w:r>
      <w:r w:rsidR="00CD17A3" w:rsidRPr="00324FA1">
        <w:rPr>
          <w:rFonts w:ascii="Arial" w:eastAsiaTheme="minorEastAsia" w:hAnsi="Arial" w:cs="Arial"/>
          <w:b/>
          <w:sz w:val="24"/>
          <w:szCs w:val="24"/>
          <w:lang w:val="en-ZA" w:eastAsia="en-ZA"/>
        </w:rPr>
        <w:t>06 August</w:t>
      </w:r>
      <w:r w:rsidR="000248D2" w:rsidRPr="00324FA1">
        <w:rPr>
          <w:rFonts w:ascii="Arial" w:eastAsiaTheme="minorEastAsia" w:hAnsi="Arial" w:cs="Arial"/>
          <w:b/>
          <w:sz w:val="24"/>
          <w:szCs w:val="24"/>
          <w:lang w:val="en-ZA" w:eastAsia="en-ZA"/>
        </w:rPr>
        <w:t xml:space="preserve"> 2018</w:t>
      </w:r>
    </w:p>
    <w:p w:rsidR="00A94CFF" w:rsidRPr="00324FA1" w:rsidRDefault="00A94CFF" w:rsidP="00A94CFF">
      <w:pPr>
        <w:spacing w:after="0" w:line="360" w:lineRule="auto"/>
        <w:rPr>
          <w:rFonts w:ascii="Arial" w:eastAsiaTheme="minorEastAsia" w:hAnsi="Arial" w:cs="Arial"/>
          <w:b/>
          <w:sz w:val="24"/>
          <w:szCs w:val="24"/>
          <w:lang w:val="en-ZA" w:eastAsia="en-ZA"/>
        </w:rPr>
      </w:pPr>
      <w:r w:rsidRPr="00324FA1">
        <w:rPr>
          <w:rFonts w:ascii="Arial" w:eastAsiaTheme="minorEastAsia" w:hAnsi="Arial" w:cs="Arial"/>
          <w:b/>
          <w:bCs/>
          <w:sz w:val="24"/>
          <w:szCs w:val="24"/>
          <w:lang w:val="en-ZA" w:eastAsia="en-ZA"/>
        </w:rPr>
        <w:t>Delivered</w:t>
      </w:r>
      <w:r w:rsidR="00911D7E" w:rsidRPr="00324FA1">
        <w:rPr>
          <w:rFonts w:ascii="Arial" w:eastAsiaTheme="minorEastAsia" w:hAnsi="Arial" w:cs="Arial"/>
          <w:b/>
          <w:sz w:val="24"/>
          <w:szCs w:val="24"/>
          <w:lang w:val="en-ZA" w:eastAsia="en-ZA"/>
        </w:rPr>
        <w:t>:</w:t>
      </w:r>
      <w:r w:rsidR="00911D7E" w:rsidRPr="00324FA1">
        <w:rPr>
          <w:rFonts w:ascii="Arial" w:eastAsiaTheme="minorEastAsia" w:hAnsi="Arial" w:cs="Arial"/>
          <w:b/>
          <w:sz w:val="24"/>
          <w:szCs w:val="24"/>
          <w:lang w:val="en-ZA" w:eastAsia="en-ZA"/>
        </w:rPr>
        <w:tab/>
        <w:t>30 August</w:t>
      </w:r>
      <w:r w:rsidR="00AC4B48" w:rsidRPr="00324FA1">
        <w:rPr>
          <w:rFonts w:ascii="Arial" w:eastAsiaTheme="minorEastAsia" w:hAnsi="Arial" w:cs="Arial"/>
          <w:b/>
          <w:sz w:val="24"/>
          <w:szCs w:val="24"/>
          <w:lang w:val="en-ZA" w:eastAsia="en-ZA"/>
        </w:rPr>
        <w:t xml:space="preserve"> </w:t>
      </w:r>
      <w:r w:rsidR="000248D2" w:rsidRPr="00324FA1">
        <w:rPr>
          <w:rFonts w:ascii="Arial" w:eastAsiaTheme="minorEastAsia" w:hAnsi="Arial" w:cs="Arial"/>
          <w:b/>
          <w:sz w:val="24"/>
          <w:szCs w:val="24"/>
          <w:lang w:val="en-ZA" w:eastAsia="en-ZA"/>
        </w:rPr>
        <w:t>2018</w:t>
      </w:r>
    </w:p>
    <w:p w:rsidR="00324FA1" w:rsidRPr="00854B0E" w:rsidRDefault="00324FA1" w:rsidP="00A94CFF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65181D" w:rsidRPr="00E00162" w:rsidRDefault="004529BB" w:rsidP="00A94CFF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proofErr w:type="spellStart"/>
      <w:r>
        <w:rPr>
          <w:rFonts w:ascii="Arial" w:eastAsiaTheme="minorEastAsia" w:hAnsi="Arial" w:cs="Arial"/>
          <w:b/>
          <w:sz w:val="24"/>
          <w:szCs w:val="24"/>
          <w:lang w:val="en-ZA" w:eastAsia="en-ZA"/>
        </w:rPr>
        <w:t>Flynote</w:t>
      </w:r>
      <w:proofErr w:type="spellEnd"/>
      <w:r>
        <w:rPr>
          <w:rFonts w:ascii="Arial" w:eastAsiaTheme="minorEastAsia" w:hAnsi="Arial" w:cs="Arial"/>
          <w:b/>
          <w:sz w:val="24"/>
          <w:szCs w:val="24"/>
          <w:lang w:val="en-ZA" w:eastAsia="en-ZA"/>
        </w:rPr>
        <w:t xml:space="preserve">: </w:t>
      </w:r>
      <w:r w:rsidR="000E4E3F">
        <w:rPr>
          <w:rFonts w:ascii="Arial" w:eastAsiaTheme="minorEastAsia" w:hAnsi="Arial" w:cs="Arial"/>
          <w:b/>
          <w:sz w:val="24"/>
          <w:szCs w:val="24"/>
          <w:lang w:val="en-ZA" w:eastAsia="en-ZA"/>
        </w:rPr>
        <w:tab/>
      </w:r>
      <w:r w:rsidR="00E00162">
        <w:rPr>
          <w:rFonts w:ascii="Arial" w:eastAsiaTheme="minorEastAsia" w:hAnsi="Arial" w:cs="Arial"/>
          <w:sz w:val="24"/>
          <w:szCs w:val="24"/>
          <w:lang w:val="en-ZA" w:eastAsia="en-ZA"/>
        </w:rPr>
        <w:t>Motor vehicle accident – Defendant makes U-turn in</w:t>
      </w:r>
      <w:r w:rsidR="004D15BE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</w:t>
      </w:r>
      <w:r w:rsidR="00E00162">
        <w:rPr>
          <w:rFonts w:ascii="Arial" w:eastAsiaTheme="minorEastAsia" w:hAnsi="Arial" w:cs="Arial"/>
          <w:sz w:val="24"/>
          <w:szCs w:val="24"/>
          <w:lang w:val="en-ZA" w:eastAsia="en-ZA"/>
        </w:rPr>
        <w:t>front of the plaintiff’s vehicle and colliding with it – Defendant failed to exercise care to avoid the accident happening.</w:t>
      </w:r>
    </w:p>
    <w:p w:rsidR="00A94CFF" w:rsidRPr="00A94CFF" w:rsidRDefault="00A94CFF" w:rsidP="00A94CFF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6C4BC2" w:rsidRPr="00E00162" w:rsidRDefault="00A94CFF" w:rsidP="0065181D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 w:rsidRPr="00A94CFF">
        <w:rPr>
          <w:rFonts w:ascii="Arial" w:eastAsiaTheme="minorEastAsia" w:hAnsi="Arial" w:cs="Arial"/>
          <w:b/>
          <w:sz w:val="24"/>
          <w:szCs w:val="24"/>
          <w:lang w:val="en-ZA" w:eastAsia="en-ZA"/>
        </w:rPr>
        <w:t>Summary:</w:t>
      </w:r>
      <w:r w:rsidRPr="00A94CFF">
        <w:rPr>
          <w:rFonts w:ascii="Arial" w:eastAsiaTheme="minorEastAsia" w:hAnsi="Arial" w:cs="Arial"/>
          <w:b/>
          <w:sz w:val="24"/>
          <w:szCs w:val="24"/>
          <w:lang w:val="en-ZA" w:eastAsia="en-ZA"/>
        </w:rPr>
        <w:tab/>
      </w:r>
      <w:r w:rsidR="00E00162" w:rsidRPr="00E00162">
        <w:rPr>
          <w:rFonts w:ascii="Arial" w:eastAsiaTheme="minorEastAsia" w:hAnsi="Arial" w:cs="Arial"/>
          <w:sz w:val="24"/>
          <w:szCs w:val="24"/>
          <w:lang w:val="en-ZA" w:eastAsia="en-ZA"/>
        </w:rPr>
        <w:t>The defendant’s vehicle collided with the plaintiff</w:t>
      </w:r>
      <w:r w:rsidR="00A0448E">
        <w:rPr>
          <w:rFonts w:ascii="Arial" w:eastAsiaTheme="minorEastAsia" w:hAnsi="Arial" w:cs="Arial"/>
          <w:sz w:val="24"/>
          <w:szCs w:val="24"/>
          <w:lang w:val="en-ZA" w:eastAsia="en-ZA"/>
        </w:rPr>
        <w:t>’s</w:t>
      </w:r>
      <w:r w:rsidR="004E6DE4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vehicle </w:t>
      </w:r>
      <w:r w:rsidR="00E00162">
        <w:rPr>
          <w:rFonts w:ascii="Arial" w:eastAsiaTheme="minorEastAsia" w:hAnsi="Arial" w:cs="Arial"/>
          <w:sz w:val="24"/>
          <w:szCs w:val="24"/>
          <w:lang w:val="en-ZA" w:eastAsia="en-ZA"/>
        </w:rPr>
        <w:t>when defendant made a U-turn in</w:t>
      </w:r>
      <w:r w:rsidR="004E6DE4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</w:t>
      </w:r>
      <w:r w:rsidR="00E00162">
        <w:rPr>
          <w:rFonts w:ascii="Arial" w:eastAsiaTheme="minorEastAsia" w:hAnsi="Arial" w:cs="Arial"/>
          <w:sz w:val="24"/>
          <w:szCs w:val="24"/>
          <w:lang w:val="en-ZA" w:eastAsia="en-ZA"/>
        </w:rPr>
        <w:t>f</w:t>
      </w:r>
      <w:r w:rsidR="00A0448E">
        <w:rPr>
          <w:rFonts w:ascii="Arial" w:eastAsiaTheme="minorEastAsia" w:hAnsi="Arial" w:cs="Arial"/>
          <w:sz w:val="24"/>
          <w:szCs w:val="24"/>
          <w:lang w:val="en-ZA" w:eastAsia="en-ZA"/>
        </w:rPr>
        <w:t>r</w:t>
      </w:r>
      <w:r w:rsidR="00E00162">
        <w:rPr>
          <w:rFonts w:ascii="Arial" w:eastAsiaTheme="minorEastAsia" w:hAnsi="Arial" w:cs="Arial"/>
          <w:sz w:val="24"/>
          <w:szCs w:val="24"/>
          <w:lang w:val="en-ZA" w:eastAsia="en-ZA"/>
        </w:rPr>
        <w:t>o</w:t>
      </w:r>
      <w:r w:rsidR="00A0448E">
        <w:rPr>
          <w:rFonts w:ascii="Arial" w:eastAsiaTheme="minorEastAsia" w:hAnsi="Arial" w:cs="Arial"/>
          <w:sz w:val="24"/>
          <w:szCs w:val="24"/>
          <w:lang w:val="en-ZA" w:eastAsia="en-ZA"/>
        </w:rPr>
        <w:t>nt</w:t>
      </w:r>
      <w:r w:rsidR="00E0016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of the plaintiff’s vehicle.  He hit the left front side of the plaintiff. </w:t>
      </w:r>
      <w:r w:rsidR="00E00162">
        <w:rPr>
          <w:rFonts w:ascii="Arial" w:eastAsiaTheme="minorEastAsia" w:hAnsi="Arial" w:cs="Arial"/>
          <w:i/>
          <w:sz w:val="24"/>
          <w:szCs w:val="24"/>
          <w:lang w:val="en-ZA" w:eastAsia="en-ZA"/>
        </w:rPr>
        <w:t xml:space="preserve">Held: </w:t>
      </w:r>
      <w:r w:rsidR="00E0016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Defendant was a poor witness while plaintiff gave acceptable and credible explanation of how the accident happened. </w:t>
      </w:r>
      <w:r w:rsidR="00E00162">
        <w:rPr>
          <w:rFonts w:ascii="Arial" w:eastAsiaTheme="minorEastAsia" w:hAnsi="Arial" w:cs="Arial"/>
          <w:i/>
          <w:sz w:val="24"/>
          <w:szCs w:val="24"/>
          <w:lang w:val="en-ZA" w:eastAsia="en-ZA"/>
        </w:rPr>
        <w:t xml:space="preserve">Held: </w:t>
      </w:r>
      <w:r w:rsidR="00E0016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That </w:t>
      </w:r>
      <w:r w:rsidR="004E6DE4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it </w:t>
      </w:r>
      <w:r w:rsidR="00E00162">
        <w:rPr>
          <w:rFonts w:ascii="Arial" w:eastAsiaTheme="minorEastAsia" w:hAnsi="Arial" w:cs="Arial"/>
          <w:sz w:val="24"/>
          <w:szCs w:val="24"/>
          <w:lang w:val="en-ZA" w:eastAsia="en-ZA"/>
        </w:rPr>
        <w:t>is a notorious fact and common know</w:t>
      </w:r>
      <w:r w:rsidR="00657A27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ledge how taxi drivers operate</w:t>
      </w:r>
      <w:r w:rsidR="00E0016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on public roads.  They have no regard of</w:t>
      </w:r>
      <w:r w:rsidR="004E6DE4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safety of </w:t>
      </w:r>
      <w:r w:rsidR="00E00162">
        <w:rPr>
          <w:rFonts w:ascii="Arial" w:eastAsiaTheme="minorEastAsia" w:hAnsi="Arial" w:cs="Arial"/>
          <w:sz w:val="24"/>
          <w:szCs w:val="24"/>
          <w:lang w:val="en-ZA" w:eastAsia="en-ZA"/>
        </w:rPr>
        <w:t>other motorist</w:t>
      </w:r>
      <w:r w:rsidR="004E6DE4">
        <w:rPr>
          <w:rFonts w:ascii="Arial" w:eastAsiaTheme="minorEastAsia" w:hAnsi="Arial" w:cs="Arial"/>
          <w:sz w:val="24"/>
          <w:szCs w:val="24"/>
          <w:lang w:val="en-ZA" w:eastAsia="en-ZA"/>
        </w:rPr>
        <w:t>s</w:t>
      </w:r>
      <w:r w:rsidR="00E00162">
        <w:rPr>
          <w:rFonts w:ascii="Arial" w:eastAsiaTheme="minorEastAsia" w:hAnsi="Arial" w:cs="Arial"/>
          <w:sz w:val="24"/>
          <w:szCs w:val="24"/>
          <w:lang w:val="en-ZA" w:eastAsia="en-ZA"/>
        </w:rPr>
        <w:t>, pedestrians and own passengers. Court granted judgment with costs of suit in favour of plaintiff.</w:t>
      </w:r>
    </w:p>
    <w:p w:rsidR="007F0FD3" w:rsidRPr="007626CF" w:rsidRDefault="007F0FD3" w:rsidP="0065181D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A94CFF" w:rsidRPr="00A94CFF" w:rsidRDefault="00A94CFF" w:rsidP="00A94CFF">
      <w:pPr>
        <w:tabs>
          <w:tab w:val="left" w:pos="510"/>
          <w:tab w:val="center" w:pos="4680"/>
        </w:tabs>
        <w:spacing w:after="0" w:line="360" w:lineRule="auto"/>
        <w:rPr>
          <w:rFonts w:ascii="Arial" w:eastAsiaTheme="minorEastAsia" w:hAnsi="Arial" w:cs="Arial"/>
          <w:bCs/>
          <w:sz w:val="24"/>
          <w:szCs w:val="24"/>
          <w:lang w:val="en-ZA" w:eastAsia="en-ZA"/>
        </w:rPr>
      </w:pPr>
      <w:r w:rsidRPr="00A94CFF">
        <w:rPr>
          <w:rFonts w:ascii="Arial" w:eastAsiaTheme="minorEastAsia" w:hAnsi="Arial" w:cs="Arial"/>
          <w:bCs/>
          <w:sz w:val="24"/>
          <w:szCs w:val="24"/>
          <w:lang w:val="en-ZA" w:eastAsia="en-ZA"/>
        </w:rPr>
        <w:t>______________________________________________________________________</w:t>
      </w:r>
    </w:p>
    <w:p w:rsidR="00A94CFF" w:rsidRPr="00A94CFF" w:rsidRDefault="00A94CFF" w:rsidP="002F6585">
      <w:pPr>
        <w:tabs>
          <w:tab w:val="left" w:pos="510"/>
          <w:tab w:val="center" w:pos="4680"/>
        </w:tabs>
        <w:spacing w:after="0" w:line="36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en-ZA" w:eastAsia="en-ZA"/>
        </w:rPr>
      </w:pPr>
      <w:r w:rsidRPr="00A94CFF">
        <w:rPr>
          <w:rFonts w:ascii="Arial" w:eastAsiaTheme="minorEastAsia" w:hAnsi="Arial" w:cs="Arial"/>
          <w:b/>
          <w:bCs/>
          <w:sz w:val="24"/>
          <w:szCs w:val="24"/>
          <w:lang w:val="en-ZA" w:eastAsia="en-ZA"/>
        </w:rPr>
        <w:t>ORDER</w:t>
      </w:r>
    </w:p>
    <w:p w:rsidR="00A94CFF" w:rsidRPr="00A94CFF" w:rsidRDefault="00A94CFF" w:rsidP="00A94CFF">
      <w:pPr>
        <w:tabs>
          <w:tab w:val="left" w:pos="510"/>
          <w:tab w:val="center" w:pos="4680"/>
        </w:tabs>
        <w:spacing w:after="0" w:line="360" w:lineRule="auto"/>
        <w:rPr>
          <w:rFonts w:ascii="Arial" w:eastAsiaTheme="minorEastAsia" w:hAnsi="Arial" w:cs="Arial"/>
          <w:bCs/>
          <w:sz w:val="24"/>
          <w:szCs w:val="24"/>
          <w:lang w:val="en-ZA" w:eastAsia="en-ZA"/>
        </w:rPr>
      </w:pPr>
      <w:r w:rsidRPr="00A94CFF">
        <w:rPr>
          <w:rFonts w:ascii="Arial" w:eastAsiaTheme="minorEastAsia" w:hAnsi="Arial" w:cs="Arial"/>
          <w:bCs/>
          <w:sz w:val="24"/>
          <w:szCs w:val="24"/>
          <w:lang w:val="en-ZA" w:eastAsia="en-ZA"/>
        </w:rPr>
        <w:t>______________________________________________________________________</w:t>
      </w:r>
    </w:p>
    <w:p w:rsidR="00A26B20" w:rsidRPr="00324FA1" w:rsidRDefault="00A26B20" w:rsidP="00324FA1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24FA1">
        <w:rPr>
          <w:rFonts w:ascii="Arial" w:hAnsi="Arial" w:cs="Arial"/>
          <w:sz w:val="24"/>
          <w:szCs w:val="24"/>
        </w:rPr>
        <w:t xml:space="preserve">Judgment is granted in </w:t>
      </w:r>
      <w:proofErr w:type="spellStart"/>
      <w:r w:rsidRPr="00324FA1">
        <w:rPr>
          <w:rFonts w:ascii="Arial" w:hAnsi="Arial" w:cs="Arial"/>
          <w:sz w:val="24"/>
          <w:szCs w:val="24"/>
        </w:rPr>
        <w:t>favour</w:t>
      </w:r>
      <w:proofErr w:type="spellEnd"/>
      <w:r w:rsidRPr="00324FA1">
        <w:rPr>
          <w:rFonts w:ascii="Arial" w:hAnsi="Arial" w:cs="Arial"/>
          <w:sz w:val="24"/>
          <w:szCs w:val="24"/>
        </w:rPr>
        <w:t xml:space="preserve"> of plaintiff for payment in the amount of N$128 622.82.</w:t>
      </w:r>
    </w:p>
    <w:p w:rsidR="00324FA1" w:rsidRPr="00324FA1" w:rsidRDefault="00324FA1" w:rsidP="00324FA1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:rsidR="00324FA1" w:rsidRDefault="00A26B20" w:rsidP="00324FA1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24FA1">
        <w:rPr>
          <w:rFonts w:ascii="Arial" w:hAnsi="Arial" w:cs="Arial"/>
          <w:sz w:val="24"/>
          <w:szCs w:val="24"/>
        </w:rPr>
        <w:t>Interest on the aforesaid amount at the rate of 20% per annum, calculated from the date of judgment until date of final payment.</w:t>
      </w:r>
    </w:p>
    <w:p w:rsidR="00324FA1" w:rsidRPr="00324FA1" w:rsidRDefault="00324FA1" w:rsidP="00324FA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24FA1" w:rsidRPr="00324FA1" w:rsidRDefault="00A26B20" w:rsidP="00324FA1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24FA1">
        <w:rPr>
          <w:rFonts w:ascii="Arial" w:hAnsi="Arial" w:cs="Arial"/>
          <w:sz w:val="24"/>
          <w:szCs w:val="24"/>
        </w:rPr>
        <w:t>Costs of suit.</w:t>
      </w:r>
    </w:p>
    <w:p w:rsidR="00A94CFF" w:rsidRPr="00A94CFF" w:rsidRDefault="00A94CFF" w:rsidP="00CD17A3">
      <w:pPr>
        <w:spacing w:after="200" w:line="360" w:lineRule="auto"/>
        <w:jc w:val="both"/>
        <w:rPr>
          <w:rFonts w:ascii="Arial" w:eastAsiaTheme="minorEastAsia" w:hAnsi="Arial" w:cs="Arial"/>
          <w:bCs/>
          <w:sz w:val="24"/>
          <w:szCs w:val="24"/>
          <w:lang w:val="en-ZA" w:eastAsia="en-ZA"/>
        </w:rPr>
      </w:pPr>
      <w:r w:rsidRPr="00A94CFF">
        <w:rPr>
          <w:rFonts w:ascii="Arial" w:eastAsiaTheme="minorEastAsia" w:hAnsi="Arial" w:cs="Arial"/>
          <w:bCs/>
          <w:sz w:val="24"/>
          <w:szCs w:val="24"/>
          <w:lang w:val="en-ZA" w:eastAsia="en-ZA"/>
        </w:rPr>
        <w:t>______________________________________________________________________</w:t>
      </w:r>
    </w:p>
    <w:p w:rsidR="00E970DB" w:rsidRPr="00A94CFF" w:rsidRDefault="000248D2" w:rsidP="002F6585">
      <w:pPr>
        <w:tabs>
          <w:tab w:val="left" w:pos="510"/>
          <w:tab w:val="center" w:pos="4680"/>
        </w:tabs>
        <w:spacing w:after="0" w:line="36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b/>
          <w:bCs/>
          <w:sz w:val="24"/>
          <w:szCs w:val="24"/>
          <w:lang w:val="en-ZA" w:eastAsia="en-ZA"/>
        </w:rPr>
        <w:t>JUDGMENT</w:t>
      </w:r>
    </w:p>
    <w:p w:rsidR="00A94CFF" w:rsidRPr="00A94CFF" w:rsidRDefault="00A94CFF" w:rsidP="00A94CFF">
      <w:pPr>
        <w:tabs>
          <w:tab w:val="left" w:pos="510"/>
          <w:tab w:val="center" w:pos="4680"/>
        </w:tabs>
        <w:spacing w:after="0" w:line="360" w:lineRule="auto"/>
        <w:rPr>
          <w:rFonts w:ascii="Arial" w:eastAsiaTheme="minorEastAsia" w:hAnsi="Arial" w:cs="Arial"/>
          <w:bCs/>
          <w:sz w:val="24"/>
          <w:szCs w:val="24"/>
          <w:lang w:val="en-ZA" w:eastAsia="en-ZA"/>
        </w:rPr>
      </w:pPr>
      <w:r w:rsidRPr="00A94CFF">
        <w:rPr>
          <w:rFonts w:ascii="Arial" w:eastAsiaTheme="minorEastAsia" w:hAnsi="Arial" w:cs="Arial"/>
          <w:bCs/>
          <w:sz w:val="24"/>
          <w:szCs w:val="24"/>
          <w:lang w:val="en-ZA" w:eastAsia="en-ZA"/>
        </w:rPr>
        <w:t>______________________________________________________________________</w:t>
      </w:r>
    </w:p>
    <w:p w:rsidR="00A94CFF" w:rsidRPr="00A94CFF" w:rsidRDefault="00324FA1" w:rsidP="00BF17F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sz w:val="24"/>
          <w:szCs w:val="24"/>
          <w:lang w:val="en-ZA" w:eastAsia="en-ZA"/>
        </w:rPr>
        <w:t>UNENGU</w:t>
      </w:r>
      <w:r w:rsidR="000248D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AJ</w:t>
      </w:r>
      <w:r w:rsidR="00A94CFF" w:rsidRPr="00A94CFF">
        <w:rPr>
          <w:rFonts w:ascii="Arial" w:eastAsiaTheme="minorEastAsia" w:hAnsi="Arial" w:cs="Arial"/>
          <w:sz w:val="24"/>
          <w:szCs w:val="24"/>
          <w:lang w:val="en-ZA" w:eastAsia="en-ZA"/>
        </w:rPr>
        <w:t>:</w:t>
      </w:r>
    </w:p>
    <w:p w:rsidR="00A94CFF" w:rsidRPr="00654116" w:rsidRDefault="00A226DF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u w:val="single"/>
          <w:lang w:val="en-ZA" w:eastAsia="en-ZA"/>
        </w:rPr>
      </w:pPr>
      <w:r w:rsidRPr="00654116">
        <w:rPr>
          <w:rFonts w:ascii="Arial" w:eastAsiaTheme="minorEastAsia" w:hAnsi="Arial" w:cs="Arial"/>
          <w:sz w:val="24"/>
          <w:szCs w:val="24"/>
          <w:u w:val="single"/>
          <w:lang w:val="en-ZA" w:eastAsia="en-ZA"/>
        </w:rPr>
        <w:t>Introduction</w:t>
      </w:r>
    </w:p>
    <w:p w:rsidR="00A226DF" w:rsidRPr="00A94CFF" w:rsidRDefault="00A226DF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1B7631" w:rsidRDefault="00A94CFF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 w:rsidRPr="00A94CFF">
        <w:rPr>
          <w:rFonts w:ascii="Arial" w:eastAsiaTheme="minorEastAsia" w:hAnsi="Arial" w:cs="Arial"/>
          <w:sz w:val="24"/>
          <w:szCs w:val="24"/>
          <w:lang w:val="en-ZA" w:eastAsia="en-ZA"/>
        </w:rPr>
        <w:t>[</w:t>
      </w:r>
      <w:r w:rsidR="00F953C5">
        <w:rPr>
          <w:rFonts w:ascii="Arial" w:eastAsiaTheme="minorEastAsia" w:hAnsi="Arial" w:cs="Arial"/>
          <w:sz w:val="24"/>
          <w:szCs w:val="24"/>
          <w:lang w:val="en-ZA" w:eastAsia="en-ZA"/>
        </w:rPr>
        <w:t>1]</w:t>
      </w:r>
      <w:r w:rsidR="00F953C5">
        <w:rPr>
          <w:rFonts w:ascii="Arial" w:eastAsiaTheme="minorEastAsia" w:hAnsi="Arial" w:cs="Arial"/>
          <w:sz w:val="24"/>
          <w:szCs w:val="24"/>
          <w:lang w:val="en-ZA" w:eastAsia="en-ZA"/>
        </w:rPr>
        <w:tab/>
      </w:r>
      <w:r w:rsidR="00A16247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The plaintiff in the matter, Mr Gottlieb </w:t>
      </w:r>
      <w:proofErr w:type="spellStart"/>
      <w:r w:rsidR="00A16247">
        <w:rPr>
          <w:rFonts w:ascii="Arial" w:eastAsiaTheme="minorEastAsia" w:hAnsi="Arial" w:cs="Arial"/>
          <w:sz w:val="24"/>
          <w:szCs w:val="24"/>
          <w:lang w:val="en-ZA" w:eastAsia="en-ZA"/>
        </w:rPr>
        <w:t>Miljo</w:t>
      </w:r>
      <w:proofErr w:type="spellEnd"/>
      <w:r w:rsidR="00A16247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has issued combin</w:t>
      </w:r>
      <w:r w:rsidR="005E06FB">
        <w:rPr>
          <w:rFonts w:ascii="Arial" w:eastAsiaTheme="minorEastAsia" w:hAnsi="Arial" w:cs="Arial"/>
          <w:sz w:val="24"/>
          <w:szCs w:val="24"/>
          <w:lang w:val="en-ZA" w:eastAsia="en-ZA"/>
        </w:rPr>
        <w:t>ed</w:t>
      </w:r>
      <w:r w:rsidR="00A16247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summons against the defendant, Mr Daniel </w:t>
      </w:r>
      <w:proofErr w:type="spellStart"/>
      <w:r w:rsidR="00A16247">
        <w:rPr>
          <w:rFonts w:ascii="Arial" w:eastAsiaTheme="minorEastAsia" w:hAnsi="Arial" w:cs="Arial"/>
          <w:sz w:val="24"/>
          <w:szCs w:val="24"/>
          <w:lang w:val="en-ZA" w:eastAsia="en-ZA"/>
        </w:rPr>
        <w:t>Ndivayele</w:t>
      </w:r>
      <w:proofErr w:type="spellEnd"/>
      <w:r w:rsidR="00A16247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residing at erf no. 99, Walvis Bay Street, Havana and claims from the defendant an amount of N$128 622.82 for reasonable costs to repair his motor vehicle to its pre-collision condition and assessment fees with </w:t>
      </w:r>
      <w:r w:rsidR="00A16247">
        <w:rPr>
          <w:rFonts w:ascii="Arial" w:eastAsiaTheme="minorEastAsia" w:hAnsi="Arial" w:cs="Arial"/>
          <w:sz w:val="24"/>
          <w:szCs w:val="24"/>
          <w:lang w:val="en-ZA" w:eastAsia="en-ZA"/>
        </w:rPr>
        <w:lastRenderedPageBreak/>
        <w:t>interests on the amount at the rate of 20% per annum from the date of judgment</w:t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until the final date of payment with costs of the suit.</w:t>
      </w:r>
    </w:p>
    <w:p w:rsidR="00CD17A3" w:rsidRDefault="00CD17A3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B70E08" w:rsidRDefault="00F953C5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sz w:val="24"/>
          <w:szCs w:val="24"/>
          <w:lang w:val="en-ZA" w:eastAsia="en-ZA"/>
        </w:rPr>
        <w:t>[2]</w:t>
      </w:r>
      <w:r>
        <w:rPr>
          <w:rFonts w:ascii="Arial" w:eastAsiaTheme="minorEastAsia" w:hAnsi="Arial" w:cs="Arial"/>
          <w:sz w:val="24"/>
          <w:szCs w:val="24"/>
          <w:lang w:val="en-ZA" w:eastAsia="en-ZA"/>
        </w:rPr>
        <w:tab/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The defendant has defended the claim and filed a counter-claim.  However, when the trial of the matter started, the defendant abandoned his counter-claim and admitted the </w:t>
      </w:r>
      <w:r w:rsidR="00654116" w:rsidRPr="00654116">
        <w:rPr>
          <w:rFonts w:ascii="Arial" w:eastAsiaTheme="minorEastAsia" w:hAnsi="Arial" w:cs="Arial"/>
          <w:i/>
          <w:sz w:val="24"/>
          <w:szCs w:val="24"/>
          <w:lang w:val="en-ZA" w:eastAsia="en-ZA"/>
        </w:rPr>
        <w:t>quantum</w:t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of the plaintiff’s claim</w:t>
      </w:r>
      <w:r w:rsidR="00944710">
        <w:rPr>
          <w:rFonts w:ascii="Arial" w:eastAsiaTheme="minorEastAsia" w:hAnsi="Arial" w:cs="Arial"/>
          <w:sz w:val="24"/>
          <w:szCs w:val="24"/>
          <w:lang w:val="en-ZA" w:eastAsia="en-ZA"/>
        </w:rPr>
        <w:t>.</w:t>
      </w:r>
    </w:p>
    <w:p w:rsidR="00654116" w:rsidRDefault="00654116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654116" w:rsidRDefault="00654116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u w:val="single"/>
          <w:lang w:val="en-ZA" w:eastAsia="en-ZA"/>
        </w:rPr>
      </w:pPr>
      <w:r w:rsidRPr="00654116">
        <w:rPr>
          <w:rFonts w:ascii="Arial" w:eastAsiaTheme="minorEastAsia" w:hAnsi="Arial" w:cs="Arial"/>
          <w:sz w:val="24"/>
          <w:szCs w:val="24"/>
          <w:u w:val="single"/>
          <w:lang w:val="en-ZA" w:eastAsia="en-ZA"/>
        </w:rPr>
        <w:t>Background</w:t>
      </w:r>
    </w:p>
    <w:p w:rsidR="00324FA1" w:rsidRPr="00654116" w:rsidRDefault="00324FA1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u w:val="single"/>
          <w:lang w:val="en-ZA" w:eastAsia="en-ZA"/>
        </w:rPr>
      </w:pPr>
    </w:p>
    <w:p w:rsidR="007877A4" w:rsidRDefault="000063BD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sz w:val="24"/>
          <w:szCs w:val="24"/>
          <w:lang w:val="en-ZA" w:eastAsia="en-ZA"/>
        </w:rPr>
        <w:t>[3]</w:t>
      </w:r>
      <w:r>
        <w:rPr>
          <w:rFonts w:ascii="Arial" w:eastAsiaTheme="minorEastAsia" w:hAnsi="Arial" w:cs="Arial"/>
          <w:sz w:val="24"/>
          <w:szCs w:val="24"/>
          <w:lang w:val="en-ZA" w:eastAsia="en-ZA"/>
        </w:rPr>
        <w:tab/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On or about 4 May 2015 at approximately 15h00 at </w:t>
      </w:r>
      <w:r w:rsidR="005E06FB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the intersection of </w:t>
      </w:r>
      <w:r w:rsidR="000E4E3F">
        <w:rPr>
          <w:rFonts w:ascii="Arial" w:eastAsiaTheme="minorEastAsia" w:hAnsi="Arial" w:cs="Arial"/>
          <w:sz w:val="24"/>
          <w:szCs w:val="24"/>
          <w:lang w:val="en-ZA" w:eastAsia="en-ZA"/>
        </w:rPr>
        <w:t>Florence Nightingale Street</w:t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</w:t>
      </w:r>
      <w:r w:rsidR="005E06FB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and Pasteur Street </w:t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>Windhoek West</w:t>
      </w:r>
      <w:r w:rsidR="000E4E3F">
        <w:rPr>
          <w:rFonts w:ascii="Arial" w:eastAsiaTheme="minorEastAsia" w:hAnsi="Arial" w:cs="Arial"/>
          <w:sz w:val="24"/>
          <w:szCs w:val="24"/>
          <w:lang w:val="en-ZA" w:eastAsia="en-ZA"/>
        </w:rPr>
        <w:t>,</w:t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a collision occurred between the plaintiff’s motor vehicle a 2012 BMW X3 with registration number N14</w:t>
      </w:r>
      <w:r w:rsidR="005E06FB">
        <w:rPr>
          <w:rFonts w:ascii="Arial" w:eastAsiaTheme="minorEastAsia" w:hAnsi="Arial" w:cs="Arial"/>
          <w:sz w:val="24"/>
          <w:szCs w:val="24"/>
          <w:lang w:val="en-ZA" w:eastAsia="en-ZA"/>
        </w:rPr>
        <w:t>3</w:t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>112W and a 2000 white Toyota Corolla moto</w:t>
      </w:r>
      <w:r w:rsidR="00C90941">
        <w:rPr>
          <w:rFonts w:ascii="Arial" w:eastAsiaTheme="minorEastAsia" w:hAnsi="Arial" w:cs="Arial"/>
          <w:sz w:val="24"/>
          <w:szCs w:val="24"/>
          <w:lang w:val="en-ZA" w:eastAsia="en-ZA"/>
        </w:rPr>
        <w:t>r</w:t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vehicle with registration number N133511N of which the defendant was the driver. In the particular</w:t>
      </w:r>
      <w:r w:rsidR="005E06FB">
        <w:rPr>
          <w:rFonts w:ascii="Arial" w:eastAsiaTheme="minorEastAsia" w:hAnsi="Arial" w:cs="Arial"/>
          <w:sz w:val="24"/>
          <w:szCs w:val="24"/>
          <w:lang w:val="en-ZA" w:eastAsia="en-ZA"/>
        </w:rPr>
        <w:t>s</w:t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of claim, the plaintiff alleged that the defendant was the sole cause</w:t>
      </w:r>
      <w:r w:rsidR="005E06FB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of the collision for </w:t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>he was negligent in his driving as he</w:t>
      </w:r>
      <w:r w:rsidR="005E06FB">
        <w:rPr>
          <w:rFonts w:ascii="Arial" w:eastAsiaTheme="minorEastAsia" w:hAnsi="Arial" w:cs="Arial"/>
          <w:sz w:val="24"/>
          <w:szCs w:val="24"/>
          <w:lang w:val="en-ZA" w:eastAsia="en-ZA"/>
        </w:rPr>
        <w:t>,</w:t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amongst others, failed to take </w:t>
      </w:r>
      <w:r w:rsidR="00186A64">
        <w:rPr>
          <w:rFonts w:ascii="Arial" w:eastAsiaTheme="minorEastAsia" w:hAnsi="Arial" w:cs="Arial"/>
          <w:sz w:val="24"/>
          <w:szCs w:val="24"/>
          <w:lang w:val="en-ZA" w:eastAsia="en-ZA"/>
        </w:rPr>
        <w:t>cognisance</w:t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of plaintiff’s oncoming vehicle which was travelling in the opposite direction and collided with the plaintiff’s vehicle when he ma</w:t>
      </w:r>
      <w:r w:rsidR="005E06FB">
        <w:rPr>
          <w:rFonts w:ascii="Arial" w:eastAsiaTheme="minorEastAsia" w:hAnsi="Arial" w:cs="Arial"/>
          <w:sz w:val="24"/>
          <w:szCs w:val="24"/>
          <w:lang w:val="en-ZA" w:eastAsia="en-ZA"/>
        </w:rPr>
        <w:t>d</w:t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e an illegal </w:t>
      </w:r>
      <w:r w:rsidR="00186A64">
        <w:rPr>
          <w:rFonts w:ascii="Arial" w:eastAsiaTheme="minorEastAsia" w:hAnsi="Arial" w:cs="Arial"/>
          <w:sz w:val="24"/>
          <w:szCs w:val="24"/>
          <w:lang w:val="en-ZA" w:eastAsia="en-ZA"/>
        </w:rPr>
        <w:t>U-turn</w:t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; </w:t>
      </w:r>
      <w:r w:rsidR="00186A64">
        <w:rPr>
          <w:rFonts w:ascii="Arial" w:eastAsiaTheme="minorEastAsia" w:hAnsi="Arial" w:cs="Arial"/>
          <w:sz w:val="24"/>
          <w:szCs w:val="24"/>
          <w:lang w:val="en-ZA" w:eastAsia="en-ZA"/>
        </w:rPr>
        <w:t>e</w:t>
      </w:r>
      <w:r w:rsidR="00654116">
        <w:rPr>
          <w:rFonts w:ascii="Arial" w:eastAsiaTheme="minorEastAsia" w:hAnsi="Arial" w:cs="Arial"/>
          <w:sz w:val="24"/>
          <w:szCs w:val="24"/>
          <w:lang w:val="en-ZA" w:eastAsia="en-ZA"/>
        </w:rPr>
        <w:t>ntered the plaintiff’s right of way at a time when it was dangerous and inoppo</w:t>
      </w:r>
      <w:r w:rsidR="00186A64">
        <w:rPr>
          <w:rFonts w:ascii="Arial" w:eastAsiaTheme="minorEastAsia" w:hAnsi="Arial" w:cs="Arial"/>
          <w:sz w:val="24"/>
          <w:szCs w:val="24"/>
          <w:lang w:val="en-ZA" w:eastAsia="en-ZA"/>
        </w:rPr>
        <w:t>rtune to do so; failed to apply his br</w:t>
      </w:r>
      <w:r w:rsidR="005E06FB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akes timeously or at all; </w:t>
      </w:r>
      <w:r w:rsidR="00186A64">
        <w:rPr>
          <w:rFonts w:ascii="Arial" w:eastAsiaTheme="minorEastAsia" w:hAnsi="Arial" w:cs="Arial"/>
          <w:sz w:val="24"/>
          <w:szCs w:val="24"/>
          <w:lang w:val="en-ZA" w:eastAsia="en-ZA"/>
        </w:rPr>
        <w:t>drove at an excessive speed in the circumstances and failed to avoid a collision when he could have and should have done so by exercise of reasonable ca</w:t>
      </w:r>
      <w:r w:rsidR="005E06FB">
        <w:rPr>
          <w:rFonts w:ascii="Arial" w:eastAsiaTheme="minorEastAsia" w:hAnsi="Arial" w:cs="Arial"/>
          <w:sz w:val="24"/>
          <w:szCs w:val="24"/>
          <w:lang w:val="en-ZA" w:eastAsia="en-ZA"/>
        </w:rPr>
        <w:t>r</w:t>
      </w:r>
      <w:r w:rsidR="00186A64">
        <w:rPr>
          <w:rFonts w:ascii="Arial" w:eastAsiaTheme="minorEastAsia" w:hAnsi="Arial" w:cs="Arial"/>
          <w:sz w:val="24"/>
          <w:szCs w:val="24"/>
          <w:lang w:val="en-ZA" w:eastAsia="en-ZA"/>
        </w:rPr>
        <w:t>e.</w:t>
      </w:r>
    </w:p>
    <w:p w:rsidR="00186A64" w:rsidRDefault="00186A64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186A64" w:rsidRDefault="00186A64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u w:val="single"/>
          <w:lang w:val="en-ZA" w:eastAsia="en-ZA"/>
        </w:rPr>
      </w:pPr>
      <w:r w:rsidRPr="00186A64">
        <w:rPr>
          <w:rFonts w:ascii="Arial" w:eastAsiaTheme="minorEastAsia" w:hAnsi="Arial" w:cs="Arial"/>
          <w:sz w:val="24"/>
          <w:szCs w:val="24"/>
          <w:u w:val="single"/>
          <w:lang w:val="en-ZA" w:eastAsia="en-ZA"/>
        </w:rPr>
        <w:t>Judicial Case Management</w:t>
      </w:r>
    </w:p>
    <w:p w:rsidR="00324FA1" w:rsidRPr="00186A64" w:rsidRDefault="00324FA1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u w:val="single"/>
          <w:lang w:val="en-ZA" w:eastAsia="en-ZA"/>
        </w:rPr>
      </w:pPr>
    </w:p>
    <w:p w:rsidR="00A26B20" w:rsidRDefault="007877A4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sz w:val="24"/>
          <w:szCs w:val="24"/>
          <w:lang w:val="en-ZA" w:eastAsia="en-ZA"/>
        </w:rPr>
        <w:t>[4]</w:t>
      </w:r>
      <w:r>
        <w:rPr>
          <w:rFonts w:ascii="Arial" w:eastAsiaTheme="minorEastAsia" w:hAnsi="Arial" w:cs="Arial"/>
          <w:sz w:val="24"/>
          <w:szCs w:val="24"/>
          <w:lang w:val="en-ZA" w:eastAsia="en-ZA"/>
        </w:rPr>
        <w:tab/>
      </w:r>
      <w:r w:rsidR="00186A64">
        <w:rPr>
          <w:rFonts w:ascii="Arial" w:eastAsiaTheme="minorEastAsia" w:hAnsi="Arial" w:cs="Arial"/>
          <w:sz w:val="24"/>
          <w:szCs w:val="24"/>
          <w:lang w:val="en-ZA" w:eastAsia="en-ZA"/>
        </w:rPr>
        <w:t>A reading from the papers filed</w:t>
      </w:r>
      <w:r w:rsidR="00086395">
        <w:rPr>
          <w:rFonts w:ascii="Arial" w:eastAsiaTheme="minorEastAsia" w:hAnsi="Arial" w:cs="Arial"/>
          <w:sz w:val="24"/>
          <w:szCs w:val="24"/>
          <w:lang w:val="en-ZA" w:eastAsia="en-ZA"/>
        </w:rPr>
        <w:t>,</w:t>
      </w:r>
      <w:r w:rsidR="00186A64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show</w:t>
      </w:r>
      <w:r w:rsidR="00086395">
        <w:rPr>
          <w:rFonts w:ascii="Arial" w:eastAsiaTheme="minorEastAsia" w:hAnsi="Arial" w:cs="Arial"/>
          <w:sz w:val="24"/>
          <w:szCs w:val="24"/>
          <w:lang w:val="en-ZA" w:eastAsia="en-ZA"/>
        </w:rPr>
        <w:t>s</w:t>
      </w:r>
      <w:r w:rsidR="00186A64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that the matter was case managed by a managing judge who referred it to mediation. The parties, however, </w:t>
      </w:r>
      <w:r w:rsidR="00A26B20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failed to reach a settlement during the mediation proceedings. That being the case, the parties drafted a proposed pre-trial report which they filed on 29 November 2017 and made an order of court on 4 December 2017. </w:t>
      </w:r>
    </w:p>
    <w:p w:rsidR="00A26B20" w:rsidRDefault="00A26B20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324FA1" w:rsidRDefault="00324FA1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u w:val="single"/>
          <w:lang w:val="en-ZA" w:eastAsia="en-ZA"/>
        </w:rPr>
      </w:pPr>
    </w:p>
    <w:p w:rsidR="00617D6E" w:rsidRPr="00324FA1" w:rsidRDefault="00617D6E" w:rsidP="00324FA1">
      <w:pPr>
        <w:spacing w:after="0" w:line="360" w:lineRule="auto"/>
        <w:jc w:val="both"/>
        <w:rPr>
          <w:rFonts w:ascii="Arial" w:eastAsiaTheme="minorEastAsia" w:hAnsi="Arial" w:cs="Arial"/>
          <w:i/>
          <w:sz w:val="24"/>
          <w:szCs w:val="24"/>
          <w:lang w:val="en-ZA" w:eastAsia="en-ZA"/>
        </w:rPr>
      </w:pPr>
      <w:r w:rsidRPr="00324FA1">
        <w:rPr>
          <w:rFonts w:ascii="Arial" w:eastAsiaTheme="minorEastAsia" w:hAnsi="Arial" w:cs="Arial"/>
          <w:i/>
          <w:sz w:val="24"/>
          <w:szCs w:val="24"/>
          <w:lang w:val="en-ZA" w:eastAsia="en-ZA"/>
        </w:rPr>
        <w:lastRenderedPageBreak/>
        <w:t>Pre-trial order</w:t>
      </w:r>
    </w:p>
    <w:p w:rsidR="00324FA1" w:rsidRPr="00617D6E" w:rsidRDefault="00324FA1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u w:val="single"/>
          <w:lang w:val="en-ZA" w:eastAsia="en-ZA"/>
        </w:rPr>
      </w:pPr>
    </w:p>
    <w:p w:rsidR="00CD17A3" w:rsidRDefault="00706ABB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sz w:val="24"/>
          <w:szCs w:val="24"/>
          <w:lang w:val="en-ZA" w:eastAsia="en-ZA"/>
        </w:rPr>
        <w:t>[5]</w:t>
      </w:r>
      <w:r>
        <w:rPr>
          <w:rFonts w:ascii="Arial" w:eastAsiaTheme="minorEastAsia" w:hAnsi="Arial" w:cs="Arial"/>
          <w:sz w:val="24"/>
          <w:szCs w:val="24"/>
          <w:lang w:val="en-ZA" w:eastAsia="en-ZA"/>
        </w:rPr>
        <w:tab/>
      </w:r>
      <w:r w:rsidR="00617D6E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The pre-trial </w:t>
      </w:r>
      <w:r w:rsidR="00A26B20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order of 4 December confirmed what the parties agreed in their proposed pre-trial report filed on 29 November </w:t>
      </w:r>
      <w:r w:rsidR="00A26B20" w:rsidRPr="00DB400D">
        <w:rPr>
          <w:rFonts w:ascii="Arial" w:eastAsiaTheme="minorEastAsia" w:hAnsi="Arial" w:cs="Arial"/>
          <w:sz w:val="24"/>
          <w:szCs w:val="24"/>
          <w:lang w:val="en-ZA" w:eastAsia="en-ZA"/>
        </w:rPr>
        <w:t>201</w:t>
      </w:r>
      <w:r w:rsidR="00A26B20">
        <w:rPr>
          <w:rFonts w:ascii="Arial" w:eastAsiaTheme="minorEastAsia" w:hAnsi="Arial" w:cs="Arial"/>
          <w:sz w:val="24"/>
          <w:szCs w:val="24"/>
          <w:lang w:val="en-ZA" w:eastAsia="en-ZA"/>
        </w:rPr>
        <w:t>7</w:t>
      </w:r>
      <w:r w:rsidR="00A26B20" w:rsidRPr="00DB400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. </w:t>
      </w:r>
      <w:r w:rsidR="00A26B20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Issues of facts agreed to be resolved at the trial contained in para 1 of the report are issues already summarised in para 3 </w:t>
      </w:r>
      <w:r w:rsidR="00617D6E">
        <w:rPr>
          <w:rFonts w:ascii="Arial" w:eastAsiaTheme="minorEastAsia" w:hAnsi="Arial" w:cs="Arial"/>
          <w:sz w:val="24"/>
          <w:szCs w:val="24"/>
          <w:lang w:val="en-ZA" w:eastAsia="en-ZA"/>
        </w:rPr>
        <w:t>above</w:t>
      </w:r>
      <w:r w:rsidR="00DF4CE7">
        <w:rPr>
          <w:rFonts w:ascii="Arial" w:eastAsiaTheme="minorEastAsia" w:hAnsi="Arial" w:cs="Arial"/>
          <w:sz w:val="24"/>
          <w:szCs w:val="24"/>
          <w:lang w:val="en-ZA" w:eastAsia="en-ZA"/>
        </w:rPr>
        <w:t>. O</w:t>
      </w:r>
      <w:r w:rsidR="00617D6E">
        <w:rPr>
          <w:rFonts w:ascii="Arial" w:eastAsiaTheme="minorEastAsia" w:hAnsi="Arial" w:cs="Arial"/>
          <w:sz w:val="24"/>
          <w:szCs w:val="24"/>
          <w:lang w:val="en-ZA" w:eastAsia="en-ZA"/>
        </w:rPr>
        <w:t>ther issues raised in the proposed pre-trial are com</w:t>
      </w:r>
      <w:r w:rsidR="00DF4CE7">
        <w:rPr>
          <w:rFonts w:ascii="Arial" w:eastAsiaTheme="minorEastAsia" w:hAnsi="Arial" w:cs="Arial"/>
          <w:sz w:val="24"/>
          <w:szCs w:val="24"/>
          <w:lang w:val="en-ZA" w:eastAsia="en-ZA"/>
        </w:rPr>
        <w:t>mon cause between the parties. T</w:t>
      </w:r>
      <w:r w:rsidR="00617D6E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he </w:t>
      </w:r>
      <w:r w:rsidR="00617D6E" w:rsidRPr="00617D6E">
        <w:rPr>
          <w:rFonts w:ascii="Arial" w:eastAsiaTheme="minorEastAsia" w:hAnsi="Arial" w:cs="Arial"/>
          <w:i/>
          <w:sz w:val="24"/>
          <w:szCs w:val="24"/>
          <w:lang w:val="en-ZA" w:eastAsia="en-ZA"/>
        </w:rPr>
        <w:t>quantum</w:t>
      </w:r>
      <w:r w:rsidR="00617D6E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of the claim is no longer in dispute. </w:t>
      </w:r>
      <w:r w:rsidR="00332FF2">
        <w:rPr>
          <w:rFonts w:ascii="Arial" w:eastAsiaTheme="minorEastAsia" w:hAnsi="Arial" w:cs="Arial"/>
          <w:sz w:val="24"/>
          <w:szCs w:val="24"/>
          <w:lang w:val="en-ZA" w:eastAsia="en-ZA"/>
        </w:rPr>
        <w:t>It follows, t</w:t>
      </w:r>
      <w:r w:rsidR="00617D6E">
        <w:rPr>
          <w:rFonts w:ascii="Arial" w:eastAsiaTheme="minorEastAsia" w:hAnsi="Arial" w:cs="Arial"/>
          <w:sz w:val="24"/>
          <w:szCs w:val="24"/>
          <w:lang w:val="en-ZA" w:eastAsia="en-ZA"/>
        </w:rPr>
        <w:t>herefore,</w:t>
      </w:r>
      <w:r w:rsidR="00301D77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that</w:t>
      </w:r>
      <w:r w:rsidR="00617D6E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the</w:t>
      </w:r>
      <w:r w:rsidR="00332FF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only</w:t>
      </w:r>
      <w:r w:rsidR="00617D6E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issue th</w:t>
      </w:r>
      <w:r w:rsidR="00332FF2">
        <w:rPr>
          <w:rFonts w:ascii="Arial" w:eastAsiaTheme="minorEastAsia" w:hAnsi="Arial" w:cs="Arial"/>
          <w:sz w:val="24"/>
          <w:szCs w:val="24"/>
          <w:lang w:val="en-ZA" w:eastAsia="en-ZA"/>
        </w:rPr>
        <w:t>e</w:t>
      </w:r>
      <w:r w:rsidR="00617D6E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court is called upon to resolve, is the issue of who caused the accident.</w:t>
      </w:r>
    </w:p>
    <w:p w:rsidR="00617D6E" w:rsidRDefault="00617D6E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617D6E" w:rsidRDefault="00617D6E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u w:val="single"/>
          <w:lang w:val="en-ZA" w:eastAsia="en-ZA"/>
        </w:rPr>
      </w:pPr>
      <w:r w:rsidRPr="00617D6E">
        <w:rPr>
          <w:rFonts w:ascii="Arial" w:eastAsiaTheme="minorEastAsia" w:hAnsi="Arial" w:cs="Arial"/>
          <w:sz w:val="24"/>
          <w:szCs w:val="24"/>
          <w:u w:val="single"/>
          <w:lang w:val="en-ZA" w:eastAsia="en-ZA"/>
        </w:rPr>
        <w:t>Evidence and assessment</w:t>
      </w:r>
    </w:p>
    <w:p w:rsidR="00324FA1" w:rsidRPr="00617D6E" w:rsidRDefault="00324FA1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u w:val="single"/>
          <w:lang w:val="en-ZA" w:eastAsia="en-ZA"/>
        </w:rPr>
      </w:pPr>
    </w:p>
    <w:p w:rsidR="00CD17A3" w:rsidRDefault="00242FCA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sz w:val="24"/>
          <w:szCs w:val="24"/>
          <w:lang w:val="en-ZA" w:eastAsia="en-ZA"/>
        </w:rPr>
        <w:t>[6]</w:t>
      </w:r>
      <w:r>
        <w:rPr>
          <w:rFonts w:ascii="Arial" w:eastAsiaTheme="minorEastAsia" w:hAnsi="Arial" w:cs="Arial"/>
          <w:sz w:val="24"/>
          <w:szCs w:val="24"/>
          <w:lang w:val="en-ZA" w:eastAsia="en-ZA"/>
        </w:rPr>
        <w:tab/>
      </w:r>
      <w:r w:rsidR="00D1727A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Both the plaintiff and the defendant testified </w:t>
      </w:r>
      <w:r w:rsidR="00332FF2">
        <w:rPr>
          <w:rFonts w:ascii="Arial" w:eastAsiaTheme="minorEastAsia" w:hAnsi="Arial" w:cs="Arial"/>
          <w:sz w:val="24"/>
          <w:szCs w:val="24"/>
          <w:lang w:val="en-ZA" w:eastAsia="en-ZA"/>
        </w:rPr>
        <w:t>and</w:t>
      </w:r>
      <w:r w:rsidR="00D1727A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called no other persons as witnesses to support their testimonies. This despite the fact that the defendant’s vehicle was a taxi and he had a passenger in his vehicle whom he picked up from the nurses home a few meters from </w:t>
      </w:r>
      <w:r w:rsidR="00570568">
        <w:rPr>
          <w:rFonts w:ascii="Arial" w:eastAsiaTheme="minorEastAsia" w:hAnsi="Arial" w:cs="Arial"/>
          <w:sz w:val="24"/>
          <w:szCs w:val="24"/>
          <w:lang w:val="en-ZA" w:eastAsia="en-ZA"/>
        </w:rPr>
        <w:t>w</w:t>
      </w:r>
      <w:r w:rsidR="00D1727A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here the collision occurred. Be that as it may. It was not </w:t>
      </w:r>
      <w:r w:rsidR="00570568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a </w:t>
      </w:r>
      <w:r w:rsidR="000919FC">
        <w:rPr>
          <w:rFonts w:ascii="Arial" w:eastAsiaTheme="minorEastAsia" w:hAnsi="Arial" w:cs="Arial"/>
          <w:sz w:val="24"/>
          <w:szCs w:val="24"/>
          <w:lang w:val="en-ZA" w:eastAsia="en-ZA"/>
        </w:rPr>
        <w:t>good</w:t>
      </w:r>
      <w:r w:rsidR="00D1727A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day for the defendant to be in a</w:t>
      </w:r>
      <w:r w:rsidR="005377B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witness box to face an experience</w:t>
      </w:r>
      <w:r w:rsidR="00DC7738">
        <w:rPr>
          <w:rFonts w:ascii="Arial" w:eastAsiaTheme="minorEastAsia" w:hAnsi="Arial" w:cs="Arial"/>
          <w:sz w:val="24"/>
          <w:szCs w:val="24"/>
          <w:lang w:val="en-ZA" w:eastAsia="en-ZA"/>
        </w:rPr>
        <w:t>d</w:t>
      </w:r>
      <w:r w:rsidR="005377B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</w:t>
      </w:r>
      <w:r w:rsidR="00570568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a </w:t>
      </w:r>
      <w:r w:rsidR="005377B2">
        <w:rPr>
          <w:rFonts w:ascii="Arial" w:eastAsiaTheme="minorEastAsia" w:hAnsi="Arial" w:cs="Arial"/>
          <w:sz w:val="24"/>
          <w:szCs w:val="24"/>
          <w:lang w:val="en-ZA" w:eastAsia="en-ZA"/>
        </w:rPr>
        <w:t>cross-examiner in the person of Mr Erasmus, counsel for the plaintiff. The defendant in his testimony relied on the accident report compiled by the Police Officer who attended</w:t>
      </w:r>
      <w:r w:rsidR="00570568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to</w:t>
      </w:r>
      <w:r w:rsidR="005377B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the scene of accident. However, during cross-examination, it was pointed out to him that the accident report contained wrong information, therefore it ha</w:t>
      </w:r>
      <w:r w:rsidR="00570568">
        <w:rPr>
          <w:rFonts w:ascii="Arial" w:eastAsiaTheme="minorEastAsia" w:hAnsi="Arial" w:cs="Arial"/>
          <w:sz w:val="24"/>
          <w:szCs w:val="24"/>
          <w:lang w:val="en-ZA" w:eastAsia="en-ZA"/>
        </w:rPr>
        <w:t>d</w:t>
      </w:r>
      <w:r w:rsidR="005377B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to be disregarded by the court. The report</w:t>
      </w:r>
      <w:r w:rsidR="00570568">
        <w:rPr>
          <w:rFonts w:ascii="Arial" w:eastAsiaTheme="minorEastAsia" w:hAnsi="Arial" w:cs="Arial"/>
          <w:sz w:val="24"/>
          <w:szCs w:val="24"/>
          <w:lang w:val="en-ZA" w:eastAsia="en-ZA"/>
        </w:rPr>
        <w:t>,</w:t>
      </w:r>
      <w:r w:rsidR="005377B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amongst others</w:t>
      </w:r>
      <w:r w:rsidR="00570568">
        <w:rPr>
          <w:rFonts w:ascii="Arial" w:eastAsiaTheme="minorEastAsia" w:hAnsi="Arial" w:cs="Arial"/>
          <w:sz w:val="24"/>
          <w:szCs w:val="24"/>
          <w:lang w:val="en-ZA" w:eastAsia="en-ZA"/>
        </w:rPr>
        <w:t>,</w:t>
      </w:r>
      <w:r w:rsidR="005377B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indicated that the plaintiff and defendant’s vehicle</w:t>
      </w:r>
      <w:r w:rsidR="00570568">
        <w:rPr>
          <w:rFonts w:ascii="Arial" w:eastAsiaTheme="minorEastAsia" w:hAnsi="Arial" w:cs="Arial"/>
          <w:sz w:val="24"/>
          <w:szCs w:val="24"/>
          <w:lang w:val="en-ZA" w:eastAsia="en-ZA"/>
        </w:rPr>
        <w:t>s</w:t>
      </w:r>
      <w:r w:rsidR="005377B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were moving from east to west before colliding, </w:t>
      </w:r>
      <w:r w:rsidR="00820E7D">
        <w:rPr>
          <w:rFonts w:ascii="Arial" w:eastAsiaTheme="minorEastAsia" w:hAnsi="Arial" w:cs="Arial"/>
          <w:sz w:val="24"/>
          <w:szCs w:val="24"/>
          <w:lang w:val="en-ZA" w:eastAsia="en-ZA"/>
        </w:rPr>
        <w:t>contrary to the testimonies of the plaintiff and the defendant that they were driving from west to east in Pasteur Street and Florence Nightingale Street respectively</w:t>
      </w:r>
      <w:r w:rsidR="004804FC">
        <w:rPr>
          <w:rFonts w:ascii="Arial" w:eastAsiaTheme="minorEastAsia" w:hAnsi="Arial" w:cs="Arial"/>
          <w:sz w:val="24"/>
          <w:szCs w:val="24"/>
          <w:lang w:val="en-ZA" w:eastAsia="en-ZA"/>
        </w:rPr>
        <w:t>.</w:t>
      </w:r>
    </w:p>
    <w:p w:rsidR="00324FA1" w:rsidRDefault="00324FA1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CD17A3" w:rsidRDefault="00242FCA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sz w:val="24"/>
          <w:szCs w:val="24"/>
          <w:lang w:val="en-ZA" w:eastAsia="en-ZA"/>
        </w:rPr>
        <w:t>[7]</w:t>
      </w:r>
      <w:r>
        <w:rPr>
          <w:rFonts w:ascii="Arial" w:eastAsiaTheme="minorEastAsia" w:hAnsi="Arial" w:cs="Arial"/>
          <w:sz w:val="24"/>
          <w:szCs w:val="24"/>
          <w:lang w:val="en-ZA" w:eastAsia="en-ZA"/>
        </w:rPr>
        <w:tab/>
      </w:r>
      <w:r w:rsidR="00820E7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In </w:t>
      </w:r>
      <w:r w:rsidR="00C000A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general, </w:t>
      </w:r>
      <w:r w:rsidR="00820E7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the defendant </w:t>
      </w:r>
      <w:r w:rsidR="00657A27">
        <w:rPr>
          <w:rFonts w:ascii="Arial" w:eastAsiaTheme="minorEastAsia" w:hAnsi="Arial" w:cs="Arial"/>
          <w:sz w:val="24"/>
          <w:szCs w:val="24"/>
          <w:lang w:val="en-ZA" w:eastAsia="en-ZA"/>
        </w:rPr>
        <w:t>was a poor witness to the extent</w:t>
      </w:r>
      <w:r w:rsidR="00820E7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that even his counsel, Ms </w:t>
      </w:r>
      <w:proofErr w:type="spellStart"/>
      <w:r w:rsidR="00820E7D">
        <w:rPr>
          <w:rFonts w:ascii="Arial" w:eastAsiaTheme="minorEastAsia" w:hAnsi="Arial" w:cs="Arial"/>
          <w:sz w:val="24"/>
          <w:szCs w:val="24"/>
          <w:lang w:val="en-ZA" w:eastAsia="en-ZA"/>
        </w:rPr>
        <w:t>Gaes</w:t>
      </w:r>
      <w:proofErr w:type="spellEnd"/>
      <w:r w:rsidR="00820E7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did not know how to assist him further. Even though Ms </w:t>
      </w:r>
      <w:proofErr w:type="spellStart"/>
      <w:r w:rsidR="00820E7D">
        <w:rPr>
          <w:rFonts w:ascii="Arial" w:eastAsiaTheme="minorEastAsia" w:hAnsi="Arial" w:cs="Arial"/>
          <w:sz w:val="24"/>
          <w:szCs w:val="24"/>
          <w:lang w:val="en-ZA" w:eastAsia="en-ZA"/>
        </w:rPr>
        <w:t>Gaes</w:t>
      </w:r>
      <w:proofErr w:type="spellEnd"/>
      <w:r w:rsidR="00820E7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did not say so </w:t>
      </w:r>
      <w:r w:rsidR="00C000A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in so many </w:t>
      </w:r>
      <w:r w:rsidR="00820E7D">
        <w:rPr>
          <w:rFonts w:ascii="Arial" w:eastAsiaTheme="minorEastAsia" w:hAnsi="Arial" w:cs="Arial"/>
          <w:sz w:val="24"/>
          <w:szCs w:val="24"/>
          <w:lang w:val="en-ZA" w:eastAsia="en-ZA"/>
        </w:rPr>
        <w:t>words</w:t>
      </w:r>
      <w:r w:rsidR="00C000A6">
        <w:rPr>
          <w:rFonts w:ascii="Arial" w:eastAsiaTheme="minorEastAsia" w:hAnsi="Arial" w:cs="Arial"/>
          <w:sz w:val="24"/>
          <w:szCs w:val="24"/>
          <w:lang w:val="en-ZA" w:eastAsia="en-ZA"/>
        </w:rPr>
        <w:t>,</w:t>
      </w:r>
      <w:r w:rsidR="00820E7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from her reaction and conduct, I could gather that she had accepted a defeat in the matter.</w:t>
      </w:r>
    </w:p>
    <w:p w:rsidR="00082FA2" w:rsidRDefault="00082FA2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sz w:val="24"/>
          <w:szCs w:val="24"/>
          <w:lang w:val="en-ZA" w:eastAsia="en-ZA"/>
        </w:rPr>
        <w:lastRenderedPageBreak/>
        <w:t>[8]</w:t>
      </w:r>
      <w:r>
        <w:rPr>
          <w:rFonts w:ascii="Arial" w:eastAsiaTheme="minorEastAsia" w:hAnsi="Arial" w:cs="Arial"/>
          <w:sz w:val="24"/>
          <w:szCs w:val="24"/>
          <w:lang w:val="en-ZA" w:eastAsia="en-ZA"/>
        </w:rPr>
        <w:tab/>
      </w:r>
      <w:r w:rsidR="00820E7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On the other hand, the plaintiff, Mr </w:t>
      </w:r>
      <w:proofErr w:type="spellStart"/>
      <w:r w:rsidR="00820E7D">
        <w:rPr>
          <w:rFonts w:ascii="Arial" w:eastAsiaTheme="minorEastAsia" w:hAnsi="Arial" w:cs="Arial"/>
          <w:sz w:val="24"/>
          <w:szCs w:val="24"/>
          <w:lang w:val="en-ZA" w:eastAsia="en-ZA"/>
        </w:rPr>
        <w:t>Miljo</w:t>
      </w:r>
      <w:proofErr w:type="spellEnd"/>
      <w:r w:rsidR="00820E7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was coheren</w:t>
      </w:r>
      <w:r w:rsidR="002C05C8">
        <w:rPr>
          <w:rFonts w:ascii="Arial" w:eastAsiaTheme="minorEastAsia" w:hAnsi="Arial" w:cs="Arial"/>
          <w:sz w:val="24"/>
          <w:szCs w:val="24"/>
          <w:lang w:val="en-ZA" w:eastAsia="en-ZA"/>
        </w:rPr>
        <w:t>t</w:t>
      </w:r>
      <w:r w:rsidR="00820E7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and sure when testifying. He testified that he approached a yield sign on his left side at the intersection of Pasteur and Florence Nightingale Streets driving from west to east.</w:t>
      </w:r>
      <w:r w:rsidR="00FE650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He said that at the y</w:t>
      </w:r>
      <w:r w:rsidR="00741F52">
        <w:rPr>
          <w:rFonts w:ascii="Arial" w:eastAsiaTheme="minorEastAsia" w:hAnsi="Arial" w:cs="Arial"/>
          <w:sz w:val="24"/>
          <w:szCs w:val="24"/>
          <w:lang w:val="en-ZA" w:eastAsia="en-ZA"/>
        </w:rPr>
        <w:t>ield</w:t>
      </w:r>
      <w:r w:rsidR="00FE650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sign</w:t>
      </w:r>
      <w:r w:rsidR="00741F52">
        <w:rPr>
          <w:rFonts w:ascii="Arial" w:eastAsiaTheme="minorEastAsia" w:hAnsi="Arial" w:cs="Arial"/>
          <w:sz w:val="24"/>
          <w:szCs w:val="24"/>
          <w:lang w:val="en-ZA" w:eastAsia="en-ZA"/>
        </w:rPr>
        <w:t>, he reduced speed, looked to the left in Florence Nightingale Street, saw no vehicle therefore proceeded into the junction to turn in</w:t>
      </w:r>
      <w:r w:rsidR="00FE6506">
        <w:rPr>
          <w:rFonts w:ascii="Arial" w:eastAsiaTheme="minorEastAsia" w:hAnsi="Arial" w:cs="Arial"/>
          <w:sz w:val="24"/>
          <w:szCs w:val="24"/>
          <w:lang w:val="en-ZA" w:eastAsia="en-ZA"/>
        </w:rPr>
        <w:t>to</w:t>
      </w:r>
      <w:r w:rsidR="00741F5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the left lan</w:t>
      </w:r>
      <w:r w:rsidR="0013780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e </w:t>
      </w:r>
      <w:r w:rsidR="00741F52">
        <w:rPr>
          <w:rFonts w:ascii="Arial" w:eastAsiaTheme="minorEastAsia" w:hAnsi="Arial" w:cs="Arial"/>
          <w:sz w:val="24"/>
          <w:szCs w:val="24"/>
          <w:lang w:val="en-ZA" w:eastAsia="en-ZA"/>
        </w:rPr>
        <w:t>at a low speed of between 15 and 20 kilometres per hour when the defendant attempt</w:t>
      </w:r>
      <w:r w:rsidR="00FE6506">
        <w:rPr>
          <w:rFonts w:ascii="Arial" w:eastAsiaTheme="minorEastAsia" w:hAnsi="Arial" w:cs="Arial"/>
          <w:sz w:val="24"/>
          <w:szCs w:val="24"/>
          <w:lang w:val="en-ZA" w:eastAsia="en-ZA"/>
        </w:rPr>
        <w:t>ed</w:t>
      </w:r>
      <w:r w:rsidR="00741F5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to make a U</w:t>
      </w:r>
      <w:r w:rsidR="004C5372">
        <w:rPr>
          <w:rFonts w:ascii="Arial" w:eastAsiaTheme="minorEastAsia" w:hAnsi="Arial" w:cs="Arial"/>
          <w:sz w:val="24"/>
          <w:szCs w:val="24"/>
          <w:lang w:val="en-ZA" w:eastAsia="en-ZA"/>
        </w:rPr>
        <w:t>-turning into Pasteur Street</w:t>
      </w:r>
      <w:r w:rsidR="00FE6506">
        <w:rPr>
          <w:rFonts w:ascii="Arial" w:eastAsiaTheme="minorEastAsia" w:hAnsi="Arial" w:cs="Arial"/>
          <w:sz w:val="24"/>
          <w:szCs w:val="24"/>
          <w:lang w:val="en-ZA" w:eastAsia="en-ZA"/>
        </w:rPr>
        <w:t>.</w:t>
      </w:r>
      <w:r w:rsidR="004C537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According to him, he was 35 yards in the intersection when his vehicle was hit on the left fro</w:t>
      </w:r>
      <w:r w:rsidR="00FE6506">
        <w:rPr>
          <w:rFonts w:ascii="Arial" w:eastAsiaTheme="minorEastAsia" w:hAnsi="Arial" w:cs="Arial"/>
          <w:sz w:val="24"/>
          <w:szCs w:val="24"/>
          <w:lang w:val="en-ZA" w:eastAsia="en-ZA"/>
        </w:rPr>
        <w:t>nt</w:t>
      </w:r>
      <w:r w:rsidR="004C537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side by the defendant’s vehicle.</w:t>
      </w:r>
    </w:p>
    <w:p w:rsidR="00324FA1" w:rsidRDefault="00324FA1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CD17A3" w:rsidRDefault="007B64C0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sz w:val="24"/>
          <w:szCs w:val="24"/>
          <w:lang w:val="en-ZA" w:eastAsia="en-ZA"/>
        </w:rPr>
        <w:t>[9]</w:t>
      </w:r>
      <w:r>
        <w:rPr>
          <w:rFonts w:ascii="Arial" w:eastAsiaTheme="minorEastAsia" w:hAnsi="Arial" w:cs="Arial"/>
          <w:sz w:val="24"/>
          <w:szCs w:val="24"/>
          <w:lang w:val="en-ZA" w:eastAsia="en-ZA"/>
        </w:rPr>
        <w:tab/>
      </w:r>
      <w:r w:rsidR="004C537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Ms </w:t>
      </w:r>
      <w:proofErr w:type="spellStart"/>
      <w:r w:rsidR="004C5372">
        <w:rPr>
          <w:rFonts w:ascii="Arial" w:eastAsiaTheme="minorEastAsia" w:hAnsi="Arial" w:cs="Arial"/>
          <w:sz w:val="24"/>
          <w:szCs w:val="24"/>
          <w:lang w:val="en-ZA" w:eastAsia="en-ZA"/>
        </w:rPr>
        <w:t>Gaes</w:t>
      </w:r>
      <w:proofErr w:type="spellEnd"/>
      <w:r w:rsidR="004C537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cross-examined the plaintiff but was not shaken. He maintained his original position and version of the events. His explanation</w:t>
      </w:r>
      <w:r w:rsidR="00774D6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of how the collision happened</w:t>
      </w:r>
      <w:r w:rsidR="004C537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in my view, </w:t>
      </w:r>
      <w:r w:rsidR="00774D6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is </w:t>
      </w:r>
      <w:r w:rsidR="004C5372">
        <w:rPr>
          <w:rFonts w:ascii="Arial" w:eastAsiaTheme="minorEastAsia" w:hAnsi="Arial" w:cs="Arial"/>
          <w:sz w:val="24"/>
          <w:szCs w:val="24"/>
          <w:lang w:val="en-ZA" w:eastAsia="en-ZA"/>
        </w:rPr>
        <w:t>the true version of what happened. It would seem, therefore, that the defendant was speeding an</w:t>
      </w:r>
      <w:r w:rsidR="00774D6D">
        <w:rPr>
          <w:rFonts w:ascii="Arial" w:eastAsiaTheme="minorEastAsia" w:hAnsi="Arial" w:cs="Arial"/>
          <w:sz w:val="24"/>
          <w:szCs w:val="24"/>
          <w:lang w:val="en-ZA" w:eastAsia="en-ZA"/>
        </w:rPr>
        <w:t>d carelessly made a U-turn in</w:t>
      </w:r>
      <w:r w:rsidR="00A26B20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</w:t>
      </w:r>
      <w:r w:rsidR="00774D6D">
        <w:rPr>
          <w:rFonts w:ascii="Arial" w:eastAsiaTheme="minorEastAsia" w:hAnsi="Arial" w:cs="Arial"/>
          <w:sz w:val="24"/>
          <w:szCs w:val="24"/>
          <w:lang w:val="en-ZA" w:eastAsia="en-ZA"/>
        </w:rPr>
        <w:t>front</w:t>
      </w:r>
      <w:r w:rsidR="004C537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of the plaintiff’s vehicle.</w:t>
      </w:r>
    </w:p>
    <w:p w:rsidR="00324FA1" w:rsidRDefault="00324FA1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260C5D" w:rsidRDefault="00C4572F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sz w:val="24"/>
          <w:szCs w:val="24"/>
          <w:lang w:val="en-ZA" w:eastAsia="en-ZA"/>
        </w:rPr>
        <w:t>[10]</w:t>
      </w:r>
      <w:r>
        <w:rPr>
          <w:rFonts w:ascii="Arial" w:eastAsiaTheme="minorEastAsia" w:hAnsi="Arial" w:cs="Arial"/>
          <w:sz w:val="24"/>
          <w:szCs w:val="24"/>
          <w:lang w:val="en-ZA" w:eastAsia="en-ZA"/>
        </w:rPr>
        <w:tab/>
      </w:r>
      <w:r w:rsidR="004C5372">
        <w:rPr>
          <w:rFonts w:ascii="Arial" w:eastAsiaTheme="minorEastAsia" w:hAnsi="Arial" w:cs="Arial"/>
          <w:sz w:val="24"/>
          <w:szCs w:val="24"/>
          <w:lang w:val="en-ZA" w:eastAsia="en-ZA"/>
        </w:rPr>
        <w:t>The plaint</w:t>
      </w:r>
      <w:r w:rsidR="00774D6D">
        <w:rPr>
          <w:rFonts w:ascii="Arial" w:eastAsiaTheme="minorEastAsia" w:hAnsi="Arial" w:cs="Arial"/>
          <w:sz w:val="24"/>
          <w:szCs w:val="24"/>
          <w:lang w:val="en-ZA" w:eastAsia="en-ZA"/>
        </w:rPr>
        <w:t>iff’s version of the collision</w:t>
      </w:r>
      <w:r w:rsidR="004C537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sounds probable and credible if regard is had to the fact that the defendant was driving a taxi. It is not only </w:t>
      </w:r>
      <w:r w:rsidR="00774D6D">
        <w:rPr>
          <w:rFonts w:ascii="Arial" w:eastAsiaTheme="minorEastAsia" w:hAnsi="Arial" w:cs="Arial"/>
          <w:sz w:val="24"/>
          <w:szCs w:val="24"/>
          <w:lang w:val="en-ZA" w:eastAsia="en-ZA"/>
        </w:rPr>
        <w:t>a notorious fact</w:t>
      </w:r>
      <w:r w:rsidR="009E341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</w:t>
      </w:r>
      <w:r w:rsidR="00657A27">
        <w:rPr>
          <w:rFonts w:ascii="Arial" w:eastAsiaTheme="minorEastAsia" w:hAnsi="Arial" w:cs="Arial"/>
          <w:sz w:val="24"/>
          <w:szCs w:val="24"/>
          <w:lang w:val="en-ZA" w:eastAsia="en-ZA"/>
        </w:rPr>
        <w:t>how taxi</w:t>
      </w:r>
      <w:r w:rsidR="004C5372">
        <w:rPr>
          <w:rFonts w:ascii="Arial" w:eastAsiaTheme="minorEastAsia" w:hAnsi="Arial" w:cs="Arial"/>
          <w:sz w:val="24"/>
          <w:szCs w:val="24"/>
          <w:lang w:val="en-ZA" w:eastAsia="en-ZA"/>
        </w:rPr>
        <w:t>s ar</w:t>
      </w:r>
      <w:r w:rsidR="009E3416">
        <w:rPr>
          <w:rFonts w:ascii="Arial" w:eastAsiaTheme="minorEastAsia" w:hAnsi="Arial" w:cs="Arial"/>
          <w:sz w:val="24"/>
          <w:szCs w:val="24"/>
          <w:lang w:val="en-ZA" w:eastAsia="en-ZA"/>
        </w:rPr>
        <w:t>e operated on public roads, but</w:t>
      </w:r>
      <w:r w:rsidR="004C537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is also common knowledge that taxi drivers do not </w:t>
      </w:r>
      <w:r w:rsidR="0072556D">
        <w:rPr>
          <w:rFonts w:ascii="Arial" w:eastAsiaTheme="minorEastAsia" w:hAnsi="Arial" w:cs="Arial"/>
          <w:sz w:val="24"/>
          <w:szCs w:val="24"/>
          <w:lang w:val="en-ZA" w:eastAsia="en-ZA"/>
        </w:rPr>
        <w:t>ca</w:t>
      </w:r>
      <w:r w:rsidR="009E3416">
        <w:rPr>
          <w:rFonts w:ascii="Arial" w:eastAsiaTheme="minorEastAsia" w:hAnsi="Arial" w:cs="Arial"/>
          <w:sz w:val="24"/>
          <w:szCs w:val="24"/>
          <w:lang w:val="en-ZA" w:eastAsia="en-ZA"/>
        </w:rPr>
        <w:t>r</w:t>
      </w:r>
      <w:r w:rsidR="0072556D">
        <w:rPr>
          <w:rFonts w:ascii="Arial" w:eastAsiaTheme="minorEastAsia" w:hAnsi="Arial" w:cs="Arial"/>
          <w:sz w:val="24"/>
          <w:szCs w:val="24"/>
          <w:lang w:val="en-ZA" w:eastAsia="en-ZA"/>
        </w:rPr>
        <w:t>e with safety and security of other motorists using the same public roads,</w:t>
      </w:r>
      <w:r w:rsidR="001540A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safety and security of</w:t>
      </w:r>
      <w:r w:rsidR="0072556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pedestrians and </w:t>
      </w:r>
      <w:r w:rsidR="006C7B5A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not even </w:t>
      </w:r>
      <w:r w:rsidR="0072556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safety of their own passengers. They stop at any </w:t>
      </w:r>
      <w:r w:rsidR="001540A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part </w:t>
      </w:r>
      <w:r w:rsidR="0072556D">
        <w:rPr>
          <w:rFonts w:ascii="Arial" w:eastAsiaTheme="minorEastAsia" w:hAnsi="Arial" w:cs="Arial"/>
          <w:sz w:val="24"/>
          <w:szCs w:val="24"/>
          <w:lang w:val="en-ZA" w:eastAsia="en-ZA"/>
        </w:rPr>
        <w:t>of the road</w:t>
      </w:r>
      <w:r w:rsidR="001540A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without warning</w:t>
      </w:r>
      <w:r w:rsidR="0072556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other traffic</w:t>
      </w:r>
      <w:r w:rsidR="001540A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w</w:t>
      </w:r>
      <w:r w:rsidR="0072556D">
        <w:rPr>
          <w:rFonts w:ascii="Arial" w:eastAsiaTheme="minorEastAsia" w:hAnsi="Arial" w:cs="Arial"/>
          <w:sz w:val="24"/>
          <w:szCs w:val="24"/>
          <w:lang w:val="en-ZA" w:eastAsia="en-ZA"/>
        </w:rPr>
        <w:t>hen they see a customer standi</w:t>
      </w:r>
      <w:r w:rsidR="001540A2">
        <w:rPr>
          <w:rFonts w:ascii="Arial" w:eastAsiaTheme="minorEastAsia" w:hAnsi="Arial" w:cs="Arial"/>
          <w:sz w:val="24"/>
          <w:szCs w:val="24"/>
          <w:lang w:val="en-ZA" w:eastAsia="en-ZA"/>
        </w:rPr>
        <w:t>ng next to the road or cut in</w:t>
      </w:r>
      <w:r w:rsidR="004D15BE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</w:t>
      </w:r>
      <w:r w:rsidR="001540A2">
        <w:rPr>
          <w:rFonts w:ascii="Arial" w:eastAsiaTheme="minorEastAsia" w:hAnsi="Arial" w:cs="Arial"/>
          <w:sz w:val="24"/>
          <w:szCs w:val="24"/>
          <w:lang w:val="en-ZA" w:eastAsia="en-ZA"/>
        </w:rPr>
        <w:t>front</w:t>
      </w:r>
      <w:r w:rsidR="0072556D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of another vehicle when it is unsafe to do so when they overtake.</w:t>
      </w:r>
    </w:p>
    <w:p w:rsidR="00324FA1" w:rsidRDefault="00324FA1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260C5D" w:rsidRDefault="00260C5D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sz w:val="24"/>
          <w:szCs w:val="24"/>
          <w:lang w:val="en-ZA" w:eastAsia="en-ZA"/>
        </w:rPr>
        <w:t>[11]</w:t>
      </w:r>
      <w:r>
        <w:rPr>
          <w:rFonts w:ascii="Arial" w:eastAsiaTheme="minorEastAsia" w:hAnsi="Arial" w:cs="Arial"/>
          <w:sz w:val="24"/>
          <w:szCs w:val="24"/>
          <w:lang w:val="en-ZA" w:eastAsia="en-ZA"/>
        </w:rPr>
        <w:tab/>
      </w:r>
      <w:r w:rsidR="00264EB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There are </w:t>
      </w:r>
      <w:r w:rsidR="00762F92">
        <w:rPr>
          <w:rFonts w:ascii="Arial" w:eastAsiaTheme="minorEastAsia" w:hAnsi="Arial" w:cs="Arial"/>
          <w:sz w:val="24"/>
          <w:szCs w:val="24"/>
          <w:lang w:val="en-ZA" w:eastAsia="en-ZA"/>
        </w:rPr>
        <w:t>good</w:t>
      </w:r>
      <w:r w:rsidR="00264EB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taxi drivers</w:t>
      </w:r>
      <w:r w:rsidR="00762F92">
        <w:rPr>
          <w:rFonts w:ascii="Arial" w:eastAsiaTheme="minorEastAsia" w:hAnsi="Arial" w:cs="Arial"/>
          <w:sz w:val="24"/>
          <w:szCs w:val="24"/>
          <w:lang w:val="en-ZA" w:eastAsia="en-ZA"/>
        </w:rPr>
        <w:t>.</w:t>
      </w:r>
      <w:r w:rsidR="00264EB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</w:t>
      </w:r>
      <w:r w:rsidR="00762F92">
        <w:rPr>
          <w:rFonts w:ascii="Arial" w:eastAsiaTheme="minorEastAsia" w:hAnsi="Arial" w:cs="Arial"/>
          <w:sz w:val="24"/>
          <w:szCs w:val="24"/>
          <w:lang w:val="en-ZA" w:eastAsia="en-ZA"/>
        </w:rPr>
        <w:t>But</w:t>
      </w:r>
      <w:r w:rsidR="00264EB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a few who could be regarded as careful drivers. The majority, do not care about</w:t>
      </w:r>
      <w:r w:rsidR="00B052FA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</w:t>
      </w:r>
      <w:r w:rsidR="00264EB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how they </w:t>
      </w:r>
      <w:r w:rsidR="00B052FA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should </w:t>
      </w:r>
      <w:r w:rsidR="00264EB6">
        <w:rPr>
          <w:rFonts w:ascii="Arial" w:eastAsiaTheme="minorEastAsia" w:hAnsi="Arial" w:cs="Arial"/>
          <w:sz w:val="24"/>
          <w:szCs w:val="24"/>
          <w:lang w:val="en-ZA" w:eastAsia="en-ZA"/>
        </w:rPr>
        <w:t>operate their taxi’s on public roads.</w:t>
      </w:r>
      <w:r w:rsidR="00762F9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 In the present matter the defendant in my view, caused the accident due to failure to comply with</w:t>
      </w:r>
      <w:r w:rsidR="00B052FA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one or all what</w:t>
      </w:r>
      <w:r w:rsidR="00762F9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plaintiff had alleged in </w:t>
      </w:r>
      <w:r w:rsidR="00B052FA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the </w:t>
      </w:r>
      <w:r w:rsidR="00762F92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particulars </w:t>
      </w:r>
      <w:r w:rsidR="00B052FA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of claim </w:t>
      </w:r>
      <w:r w:rsidR="00762F92">
        <w:rPr>
          <w:rFonts w:ascii="Arial" w:eastAsiaTheme="minorEastAsia" w:hAnsi="Arial" w:cs="Arial"/>
          <w:sz w:val="24"/>
          <w:szCs w:val="24"/>
          <w:lang w:val="en-ZA" w:eastAsia="en-ZA"/>
        </w:rPr>
        <w:t>as the cause of the collision.</w:t>
      </w:r>
    </w:p>
    <w:p w:rsidR="00CD17A3" w:rsidRDefault="00260C5D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sz w:val="24"/>
          <w:szCs w:val="24"/>
          <w:lang w:val="en-ZA" w:eastAsia="en-ZA"/>
        </w:rPr>
        <w:lastRenderedPageBreak/>
        <w:t>[12]</w:t>
      </w:r>
      <w:r>
        <w:rPr>
          <w:rFonts w:ascii="Arial" w:eastAsiaTheme="minorEastAsia" w:hAnsi="Arial" w:cs="Arial"/>
          <w:sz w:val="24"/>
          <w:szCs w:val="24"/>
          <w:lang w:val="en-ZA" w:eastAsia="en-ZA"/>
        </w:rPr>
        <w:tab/>
      </w:r>
      <w:r w:rsidR="00264EB6">
        <w:rPr>
          <w:rFonts w:ascii="Arial" w:eastAsiaTheme="minorEastAsia" w:hAnsi="Arial" w:cs="Arial"/>
          <w:sz w:val="24"/>
          <w:szCs w:val="24"/>
          <w:lang w:val="en-ZA" w:eastAsia="en-ZA"/>
        </w:rPr>
        <w:t>Therefore, and for reasons stated above, I am persuaded by the plaintiff and conclude that he had proven his claim on a balance of probabilities</w:t>
      </w:r>
      <w:r w:rsidR="00B14558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that the defendant is the sole cause of the accident</w:t>
      </w:r>
      <w:r w:rsidR="00264EB6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and will grant judgment with costs of suit in his favour.</w:t>
      </w:r>
    </w:p>
    <w:p w:rsidR="00324FA1" w:rsidRDefault="00324FA1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CD17A3" w:rsidRDefault="00260C5D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sz w:val="24"/>
          <w:szCs w:val="24"/>
          <w:lang w:val="en-ZA" w:eastAsia="en-ZA"/>
        </w:rPr>
        <w:t>[13]</w:t>
      </w:r>
      <w:r>
        <w:rPr>
          <w:rFonts w:ascii="Arial" w:eastAsiaTheme="minorEastAsia" w:hAnsi="Arial" w:cs="Arial"/>
          <w:sz w:val="24"/>
          <w:szCs w:val="24"/>
          <w:lang w:val="en-ZA" w:eastAsia="en-ZA"/>
        </w:rPr>
        <w:tab/>
      </w:r>
      <w:r w:rsidR="00264EB6">
        <w:rPr>
          <w:rFonts w:ascii="Arial" w:eastAsiaTheme="minorEastAsia" w:hAnsi="Arial" w:cs="Arial"/>
          <w:sz w:val="24"/>
          <w:szCs w:val="24"/>
          <w:lang w:val="en-ZA" w:eastAsia="en-ZA"/>
        </w:rPr>
        <w:t>That being the case the following order is made:</w:t>
      </w:r>
    </w:p>
    <w:p w:rsidR="00324FA1" w:rsidRDefault="00324FA1" w:rsidP="00324FA1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C4572F" w:rsidRPr="00324FA1" w:rsidRDefault="00264EB6" w:rsidP="00324FA1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24FA1">
        <w:rPr>
          <w:rFonts w:ascii="Arial" w:hAnsi="Arial" w:cs="Arial"/>
          <w:sz w:val="24"/>
          <w:szCs w:val="24"/>
        </w:rPr>
        <w:t xml:space="preserve">Judgment is granted in </w:t>
      </w:r>
      <w:proofErr w:type="spellStart"/>
      <w:r w:rsidRPr="00324FA1">
        <w:rPr>
          <w:rFonts w:ascii="Arial" w:hAnsi="Arial" w:cs="Arial"/>
          <w:sz w:val="24"/>
          <w:szCs w:val="24"/>
        </w:rPr>
        <w:t>favour</w:t>
      </w:r>
      <w:proofErr w:type="spellEnd"/>
      <w:r w:rsidRPr="00324FA1">
        <w:rPr>
          <w:rFonts w:ascii="Arial" w:hAnsi="Arial" w:cs="Arial"/>
          <w:sz w:val="24"/>
          <w:szCs w:val="24"/>
        </w:rPr>
        <w:t xml:space="preserve"> of pl</w:t>
      </w:r>
      <w:r w:rsidR="00C13396" w:rsidRPr="00324FA1">
        <w:rPr>
          <w:rFonts w:ascii="Arial" w:hAnsi="Arial" w:cs="Arial"/>
          <w:sz w:val="24"/>
          <w:szCs w:val="24"/>
        </w:rPr>
        <w:t>aintiff for</w:t>
      </w:r>
      <w:r w:rsidRPr="00324FA1">
        <w:rPr>
          <w:rFonts w:ascii="Arial" w:hAnsi="Arial" w:cs="Arial"/>
          <w:sz w:val="24"/>
          <w:szCs w:val="24"/>
        </w:rPr>
        <w:t xml:space="preserve"> payment in the amount of N$128 622.82.</w:t>
      </w:r>
    </w:p>
    <w:p w:rsidR="00324FA1" w:rsidRPr="00324FA1" w:rsidRDefault="00324FA1" w:rsidP="00324FA1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:rsidR="00BC04D5" w:rsidRPr="00324FA1" w:rsidRDefault="00264EB6" w:rsidP="00324FA1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24FA1">
        <w:rPr>
          <w:rFonts w:ascii="Arial" w:hAnsi="Arial" w:cs="Arial"/>
          <w:sz w:val="24"/>
          <w:szCs w:val="24"/>
        </w:rPr>
        <w:t>Interest on the aforesaid amount at the rate of 20% per annum, calculated from the date of judgment until date of final payment.</w:t>
      </w:r>
    </w:p>
    <w:p w:rsidR="00324FA1" w:rsidRPr="00324FA1" w:rsidRDefault="00324FA1" w:rsidP="00324FA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64EB6" w:rsidRPr="00324FA1" w:rsidRDefault="003D565C" w:rsidP="00324FA1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24FA1">
        <w:rPr>
          <w:rFonts w:ascii="Arial" w:hAnsi="Arial" w:cs="Arial"/>
          <w:sz w:val="24"/>
          <w:szCs w:val="24"/>
        </w:rPr>
        <w:t>Costs of suit.</w:t>
      </w:r>
    </w:p>
    <w:p w:rsidR="00324FA1" w:rsidRPr="00324FA1" w:rsidRDefault="00324FA1" w:rsidP="00324F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17A3" w:rsidRDefault="00CD17A3" w:rsidP="002F6585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C4572F" w:rsidRPr="00A3251A" w:rsidRDefault="00C4572F" w:rsidP="00766183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766183" w:rsidRPr="00766183" w:rsidRDefault="00766183" w:rsidP="00766183">
      <w:pPr>
        <w:tabs>
          <w:tab w:val="left" w:pos="1440"/>
        </w:tabs>
        <w:spacing w:after="0" w:line="360" w:lineRule="auto"/>
        <w:ind w:left="720"/>
        <w:jc w:val="right"/>
        <w:rPr>
          <w:rFonts w:ascii="Arial" w:eastAsia="Arial" w:hAnsi="Arial" w:cs="Arial"/>
          <w:color w:val="000000"/>
          <w:sz w:val="24"/>
          <w:szCs w:val="24"/>
          <w:lang w:val="en-ZA" w:eastAsia="en-ZA"/>
        </w:rPr>
      </w:pPr>
      <w:r w:rsidRPr="00766183">
        <w:rPr>
          <w:rFonts w:ascii="Arial" w:eastAsia="Arial" w:hAnsi="Arial" w:cs="Arial"/>
          <w:color w:val="000000"/>
          <w:sz w:val="24"/>
          <w:szCs w:val="24"/>
          <w:lang w:val="en-ZA" w:eastAsia="en-ZA"/>
        </w:rPr>
        <w:t>---------------------------------</w:t>
      </w:r>
    </w:p>
    <w:p w:rsidR="00766183" w:rsidRPr="00766183" w:rsidRDefault="00D40EF3" w:rsidP="00766183">
      <w:pPr>
        <w:tabs>
          <w:tab w:val="left" w:pos="1440"/>
        </w:tabs>
        <w:spacing w:after="0" w:line="360" w:lineRule="auto"/>
        <w:ind w:left="720"/>
        <w:jc w:val="right"/>
        <w:rPr>
          <w:rFonts w:ascii="Arial" w:eastAsia="Arial" w:hAnsi="Arial" w:cs="Arial"/>
          <w:color w:val="000000"/>
          <w:sz w:val="24"/>
          <w:szCs w:val="24"/>
          <w:lang w:val="en-ZA" w:eastAsia="en-ZA"/>
        </w:rPr>
      </w:pPr>
      <w:r>
        <w:rPr>
          <w:rFonts w:ascii="Arial" w:eastAsia="Arial" w:hAnsi="Arial" w:cs="Arial"/>
          <w:color w:val="000000"/>
          <w:sz w:val="24"/>
          <w:szCs w:val="24"/>
          <w:lang w:val="en-ZA" w:eastAsia="en-ZA"/>
        </w:rPr>
        <w:t>E</w:t>
      </w:r>
      <w:r w:rsidR="00B329F7">
        <w:rPr>
          <w:rFonts w:ascii="Arial" w:eastAsia="Arial" w:hAnsi="Arial" w:cs="Arial"/>
          <w:color w:val="000000"/>
          <w:sz w:val="24"/>
          <w:szCs w:val="24"/>
          <w:lang w:val="en-ZA" w:eastAsia="en-ZA"/>
        </w:rPr>
        <w:t xml:space="preserve">P </w:t>
      </w:r>
      <w:proofErr w:type="spellStart"/>
      <w:r w:rsidR="00B329F7">
        <w:rPr>
          <w:rFonts w:ascii="Arial" w:eastAsia="Arial" w:hAnsi="Arial" w:cs="Arial"/>
          <w:color w:val="000000"/>
          <w:sz w:val="24"/>
          <w:szCs w:val="24"/>
          <w:lang w:val="en-ZA" w:eastAsia="en-ZA"/>
        </w:rPr>
        <w:t>Unengu</w:t>
      </w:r>
      <w:proofErr w:type="spellEnd"/>
    </w:p>
    <w:p w:rsidR="00766183" w:rsidRPr="00766183" w:rsidRDefault="00B329F7" w:rsidP="00766183">
      <w:pPr>
        <w:tabs>
          <w:tab w:val="left" w:pos="1440"/>
        </w:tabs>
        <w:spacing w:after="0" w:line="360" w:lineRule="auto"/>
        <w:ind w:left="720"/>
        <w:jc w:val="right"/>
        <w:rPr>
          <w:rFonts w:ascii="Arial" w:eastAsia="Arial" w:hAnsi="Arial" w:cs="Arial"/>
          <w:color w:val="000000"/>
          <w:sz w:val="24"/>
          <w:szCs w:val="24"/>
          <w:lang w:val="en-ZA" w:eastAsia="en-ZA"/>
        </w:rPr>
      </w:pPr>
      <w:r>
        <w:rPr>
          <w:rFonts w:ascii="Arial" w:eastAsia="Arial" w:hAnsi="Arial" w:cs="Arial"/>
          <w:color w:val="000000"/>
          <w:sz w:val="24"/>
          <w:szCs w:val="24"/>
          <w:lang w:val="en-ZA" w:eastAsia="en-ZA"/>
        </w:rPr>
        <w:t>Acting Judge</w:t>
      </w:r>
    </w:p>
    <w:p w:rsidR="00514EDF" w:rsidRDefault="00514EDF" w:rsidP="0076618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val="en-ZA" w:eastAsia="en-ZA"/>
        </w:rPr>
      </w:pPr>
    </w:p>
    <w:p w:rsidR="00514EDF" w:rsidRDefault="00514EDF" w:rsidP="0076618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val="en-ZA" w:eastAsia="en-ZA"/>
        </w:rPr>
      </w:pPr>
    </w:p>
    <w:p w:rsidR="00514EDF" w:rsidRDefault="00514EDF" w:rsidP="0076618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val="en-ZA" w:eastAsia="en-ZA"/>
        </w:rPr>
      </w:pPr>
    </w:p>
    <w:p w:rsidR="00514EDF" w:rsidRDefault="00514EDF" w:rsidP="0076618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val="en-ZA" w:eastAsia="en-ZA"/>
        </w:rPr>
      </w:pPr>
    </w:p>
    <w:p w:rsidR="00514EDF" w:rsidRDefault="00514EDF" w:rsidP="0076618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val="en-ZA" w:eastAsia="en-ZA"/>
        </w:rPr>
      </w:pPr>
    </w:p>
    <w:p w:rsidR="00514EDF" w:rsidRDefault="00514EDF" w:rsidP="0076618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val="en-ZA" w:eastAsia="en-ZA"/>
        </w:rPr>
      </w:pPr>
    </w:p>
    <w:p w:rsidR="00514EDF" w:rsidRDefault="00514EDF" w:rsidP="0076618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val="en-ZA" w:eastAsia="en-ZA"/>
        </w:rPr>
      </w:pPr>
    </w:p>
    <w:p w:rsidR="00514EDF" w:rsidRDefault="00514EDF" w:rsidP="0076618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val="en-ZA" w:eastAsia="en-ZA"/>
        </w:rPr>
      </w:pPr>
    </w:p>
    <w:p w:rsidR="00514EDF" w:rsidRDefault="00514EDF" w:rsidP="0076618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val="en-ZA" w:eastAsia="en-ZA"/>
        </w:rPr>
      </w:pPr>
    </w:p>
    <w:p w:rsidR="00514EDF" w:rsidRDefault="00514EDF" w:rsidP="0076618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val="en-ZA" w:eastAsia="en-ZA"/>
        </w:rPr>
      </w:pPr>
    </w:p>
    <w:p w:rsidR="00324FA1" w:rsidRDefault="00324FA1" w:rsidP="0076618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val="en-ZA" w:eastAsia="en-ZA"/>
        </w:rPr>
      </w:pPr>
    </w:p>
    <w:p w:rsidR="00766183" w:rsidRPr="00B329F7" w:rsidRDefault="00766183" w:rsidP="0076618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val="en-ZA" w:eastAsia="en-ZA"/>
        </w:rPr>
      </w:pPr>
      <w:r w:rsidRPr="00B329F7">
        <w:rPr>
          <w:rFonts w:ascii="Arial" w:eastAsia="Arial" w:hAnsi="Arial" w:cs="Arial"/>
          <w:color w:val="000000"/>
          <w:sz w:val="24"/>
          <w:lang w:val="en-ZA" w:eastAsia="en-ZA"/>
        </w:rPr>
        <w:lastRenderedPageBreak/>
        <w:t>APPEARANCES</w:t>
      </w:r>
      <w:r w:rsidRPr="00B329F7">
        <w:rPr>
          <w:rFonts w:ascii="Arial" w:eastAsia="Arial" w:hAnsi="Arial" w:cs="Arial"/>
          <w:color w:val="000000"/>
          <w:sz w:val="24"/>
          <w:lang w:val="en-ZA" w:eastAsia="en-ZA"/>
        </w:rPr>
        <w:tab/>
        <w:t xml:space="preserve"> </w:t>
      </w:r>
    </w:p>
    <w:p w:rsidR="00766183" w:rsidRPr="00766183" w:rsidRDefault="00766183" w:rsidP="00766183">
      <w:pPr>
        <w:spacing w:after="0" w:line="360" w:lineRule="auto"/>
        <w:rPr>
          <w:rFonts w:ascii="Arial" w:eastAsia="Arial" w:hAnsi="Arial" w:cs="Arial"/>
          <w:color w:val="000000"/>
          <w:sz w:val="24"/>
          <w:lang w:val="en-ZA" w:eastAsia="en-ZA"/>
        </w:rPr>
      </w:pPr>
    </w:p>
    <w:p w:rsidR="00766183" w:rsidRPr="00766183" w:rsidRDefault="003535FA" w:rsidP="00766183">
      <w:pPr>
        <w:spacing w:after="0" w:line="360" w:lineRule="auto"/>
        <w:ind w:left="-15"/>
        <w:rPr>
          <w:rFonts w:ascii="Arial" w:eastAsia="Arial" w:hAnsi="Arial" w:cs="Arial"/>
          <w:color w:val="000000"/>
          <w:sz w:val="24"/>
          <w:lang w:val="en-ZA" w:eastAsia="en-ZA"/>
        </w:rPr>
      </w:pPr>
      <w:r>
        <w:rPr>
          <w:rFonts w:ascii="Arial" w:eastAsia="Arial" w:hAnsi="Arial" w:cs="Arial"/>
          <w:color w:val="000000"/>
          <w:sz w:val="24"/>
          <w:lang w:val="en-ZA" w:eastAsia="en-ZA"/>
        </w:rPr>
        <w:t>APPELLA</w:t>
      </w:r>
      <w:r w:rsidR="00766183" w:rsidRPr="00766183">
        <w:rPr>
          <w:rFonts w:ascii="Arial" w:eastAsia="Arial" w:hAnsi="Arial" w:cs="Arial"/>
          <w:color w:val="000000"/>
          <w:sz w:val="24"/>
          <w:lang w:val="en-ZA" w:eastAsia="en-ZA"/>
        </w:rPr>
        <w:t>NT:</w:t>
      </w:r>
      <w:r w:rsidR="00766183" w:rsidRPr="00766183">
        <w:rPr>
          <w:rFonts w:ascii="Arial" w:eastAsia="Arial" w:hAnsi="Arial" w:cs="Arial"/>
          <w:color w:val="000000"/>
          <w:sz w:val="24"/>
          <w:lang w:val="en-ZA" w:eastAsia="en-ZA"/>
        </w:rPr>
        <w:tab/>
      </w:r>
      <w:r w:rsidR="00DA0662">
        <w:rPr>
          <w:rFonts w:ascii="Arial" w:eastAsia="Arial" w:hAnsi="Arial" w:cs="Arial"/>
          <w:i/>
          <w:color w:val="000000"/>
          <w:sz w:val="24"/>
          <w:lang w:val="en-ZA" w:eastAsia="en-ZA"/>
        </w:rPr>
        <w:t xml:space="preserve"> </w:t>
      </w:r>
      <w:r w:rsidR="00DA0662">
        <w:rPr>
          <w:rFonts w:ascii="Arial" w:eastAsia="Arial" w:hAnsi="Arial" w:cs="Arial"/>
          <w:i/>
          <w:color w:val="000000"/>
          <w:sz w:val="24"/>
          <w:lang w:val="en-ZA" w:eastAsia="en-ZA"/>
        </w:rPr>
        <w:tab/>
      </w:r>
      <w:r w:rsidR="00DA0662">
        <w:rPr>
          <w:rFonts w:ascii="Arial" w:eastAsia="Arial" w:hAnsi="Arial" w:cs="Arial"/>
          <w:i/>
          <w:color w:val="000000"/>
          <w:sz w:val="24"/>
          <w:lang w:val="en-ZA" w:eastAsia="en-ZA"/>
        </w:rPr>
        <w:tab/>
      </w:r>
      <w:r w:rsidR="00324FA1">
        <w:rPr>
          <w:rFonts w:ascii="Arial" w:eastAsia="Arial" w:hAnsi="Arial" w:cs="Arial"/>
          <w:i/>
          <w:color w:val="000000"/>
          <w:sz w:val="24"/>
          <w:lang w:val="en-ZA" w:eastAsia="en-ZA"/>
        </w:rPr>
        <w:t xml:space="preserve"> </w:t>
      </w:r>
      <w:r w:rsidR="008638F9">
        <w:rPr>
          <w:rFonts w:ascii="Arial" w:eastAsia="Arial" w:hAnsi="Arial" w:cs="Arial"/>
          <w:color w:val="000000"/>
          <w:sz w:val="24"/>
          <w:lang w:val="en-ZA" w:eastAsia="en-ZA"/>
        </w:rPr>
        <w:t>F</w:t>
      </w:r>
      <w:r w:rsidR="004E6DE4">
        <w:rPr>
          <w:rFonts w:ascii="Arial" w:eastAsia="Arial" w:hAnsi="Arial" w:cs="Arial"/>
          <w:color w:val="000000"/>
          <w:sz w:val="24"/>
          <w:lang w:val="en-ZA" w:eastAsia="en-ZA"/>
        </w:rPr>
        <w:t xml:space="preserve"> </w:t>
      </w:r>
      <w:proofErr w:type="gramStart"/>
      <w:r w:rsidR="004E6DE4">
        <w:rPr>
          <w:rFonts w:ascii="Arial" w:eastAsia="Arial" w:hAnsi="Arial" w:cs="Arial"/>
          <w:color w:val="000000"/>
          <w:sz w:val="24"/>
          <w:lang w:val="en-ZA" w:eastAsia="en-ZA"/>
        </w:rPr>
        <w:t>G</w:t>
      </w:r>
      <w:r w:rsidR="008638F9">
        <w:rPr>
          <w:rFonts w:ascii="Arial" w:eastAsia="Arial" w:hAnsi="Arial" w:cs="Arial"/>
          <w:color w:val="000000"/>
          <w:sz w:val="24"/>
          <w:lang w:val="en-ZA" w:eastAsia="en-ZA"/>
        </w:rPr>
        <w:t xml:space="preserve">  </w:t>
      </w:r>
      <w:r w:rsidR="00CD17A3">
        <w:rPr>
          <w:rFonts w:ascii="Arial" w:eastAsia="Arial" w:hAnsi="Arial" w:cs="Arial"/>
          <w:color w:val="000000"/>
          <w:sz w:val="24"/>
          <w:lang w:val="en-ZA" w:eastAsia="en-ZA"/>
        </w:rPr>
        <w:t>Era</w:t>
      </w:r>
      <w:r w:rsidR="00DA0662">
        <w:rPr>
          <w:rFonts w:ascii="Arial" w:eastAsia="Arial" w:hAnsi="Arial" w:cs="Arial"/>
          <w:color w:val="000000"/>
          <w:sz w:val="24"/>
          <w:lang w:val="en-ZA" w:eastAsia="en-ZA"/>
        </w:rPr>
        <w:t>s</w:t>
      </w:r>
      <w:r w:rsidR="00CD17A3">
        <w:rPr>
          <w:rFonts w:ascii="Arial" w:eastAsia="Arial" w:hAnsi="Arial" w:cs="Arial"/>
          <w:color w:val="000000"/>
          <w:sz w:val="24"/>
          <w:lang w:val="en-ZA" w:eastAsia="en-ZA"/>
        </w:rPr>
        <w:t>mus</w:t>
      </w:r>
      <w:proofErr w:type="gramEnd"/>
    </w:p>
    <w:p w:rsidR="00A00290" w:rsidRPr="00DA0662" w:rsidRDefault="00324FA1" w:rsidP="008024D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lang w:val="en-ZA" w:eastAsia="en-ZA"/>
        </w:rPr>
        <w:tab/>
      </w:r>
      <w:r>
        <w:rPr>
          <w:rFonts w:ascii="Arial" w:eastAsia="Arial" w:hAnsi="Arial" w:cs="Arial"/>
          <w:color w:val="000000"/>
          <w:sz w:val="24"/>
          <w:lang w:val="en-ZA" w:eastAsia="en-ZA"/>
        </w:rPr>
        <w:tab/>
      </w:r>
      <w:r>
        <w:rPr>
          <w:rFonts w:ascii="Arial" w:eastAsia="Arial" w:hAnsi="Arial" w:cs="Arial"/>
          <w:color w:val="000000"/>
          <w:sz w:val="24"/>
          <w:lang w:val="en-ZA" w:eastAsia="en-ZA"/>
        </w:rPr>
        <w:tab/>
      </w:r>
      <w:r>
        <w:rPr>
          <w:rFonts w:ascii="Arial" w:eastAsia="Arial" w:hAnsi="Arial" w:cs="Arial"/>
          <w:color w:val="000000"/>
          <w:sz w:val="24"/>
          <w:lang w:val="en-ZA" w:eastAsia="en-ZA"/>
        </w:rPr>
        <w:tab/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val="en-ZA" w:eastAsia="en-ZA"/>
        </w:rPr>
        <w:t>of</w:t>
      </w:r>
      <w:proofErr w:type="gramEnd"/>
      <w:r>
        <w:rPr>
          <w:rFonts w:ascii="Arial" w:eastAsia="Arial" w:hAnsi="Arial" w:cs="Arial"/>
          <w:color w:val="000000"/>
          <w:sz w:val="24"/>
          <w:lang w:val="en-ZA" w:eastAsia="en-ZA"/>
        </w:rPr>
        <w:t xml:space="preserve"> </w:t>
      </w:r>
      <w:r w:rsidR="00DA0662" w:rsidRPr="00DA0662">
        <w:rPr>
          <w:rFonts w:ascii="Arial" w:eastAsia="Times New Roman" w:hAnsi="Arial" w:cs="Arial"/>
          <w:sz w:val="24"/>
          <w:szCs w:val="24"/>
        </w:rPr>
        <w:t xml:space="preserve">Francois Erasmus </w:t>
      </w:r>
      <w:r w:rsidR="00DA0662">
        <w:rPr>
          <w:rFonts w:ascii="Arial" w:eastAsia="Times New Roman" w:hAnsi="Arial" w:cs="Arial"/>
          <w:sz w:val="24"/>
          <w:szCs w:val="24"/>
        </w:rPr>
        <w:t>a</w:t>
      </w:r>
      <w:r w:rsidR="00DA0662" w:rsidRPr="00DA0662">
        <w:rPr>
          <w:rFonts w:ascii="Arial" w:eastAsia="Times New Roman" w:hAnsi="Arial" w:cs="Arial"/>
          <w:sz w:val="24"/>
          <w:szCs w:val="24"/>
        </w:rPr>
        <w:t>nd Partners</w:t>
      </w:r>
      <w:r w:rsidR="00A00290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00290">
        <w:rPr>
          <w:rFonts w:ascii="Arial" w:eastAsia="Times New Roman" w:hAnsi="Arial" w:cs="Arial"/>
          <w:sz w:val="24"/>
          <w:szCs w:val="24"/>
        </w:rPr>
        <w:t>Windhoek</w:t>
      </w:r>
    </w:p>
    <w:p w:rsidR="00766183" w:rsidRPr="00766183" w:rsidRDefault="00766183" w:rsidP="00766183">
      <w:pPr>
        <w:spacing w:after="0" w:line="360" w:lineRule="auto"/>
        <w:ind w:left="-15"/>
        <w:rPr>
          <w:rFonts w:ascii="Arial" w:eastAsia="Arial" w:hAnsi="Arial" w:cs="Arial"/>
          <w:color w:val="000000"/>
          <w:sz w:val="24"/>
          <w:lang w:val="en-ZA" w:eastAsia="en-ZA"/>
        </w:rPr>
      </w:pPr>
    </w:p>
    <w:p w:rsidR="00DA0662" w:rsidRPr="00DA0662" w:rsidRDefault="00DA0662" w:rsidP="00DA06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17A3" w:rsidRDefault="00766183" w:rsidP="00CD17A3">
      <w:pPr>
        <w:spacing w:after="0" w:line="360" w:lineRule="auto"/>
        <w:ind w:left="-15"/>
        <w:rPr>
          <w:rFonts w:ascii="Arial" w:eastAsia="Arial" w:hAnsi="Arial" w:cs="Arial"/>
          <w:color w:val="000000"/>
          <w:sz w:val="24"/>
          <w:lang w:val="en-ZA" w:eastAsia="en-ZA"/>
        </w:rPr>
      </w:pPr>
      <w:r w:rsidRPr="00766183">
        <w:rPr>
          <w:rFonts w:ascii="Arial" w:eastAsia="Arial" w:hAnsi="Arial" w:cs="Arial"/>
          <w:color w:val="000000"/>
          <w:sz w:val="24"/>
          <w:lang w:val="en-ZA" w:eastAsia="en-ZA"/>
        </w:rPr>
        <w:t>RESPONDENT:</w:t>
      </w:r>
      <w:r w:rsidR="00DA0662">
        <w:rPr>
          <w:rFonts w:ascii="Arial" w:eastAsia="Arial" w:hAnsi="Arial" w:cs="Arial"/>
          <w:color w:val="000000"/>
          <w:sz w:val="24"/>
          <w:lang w:val="en-ZA" w:eastAsia="en-ZA"/>
        </w:rPr>
        <w:t xml:space="preserve"> </w:t>
      </w:r>
      <w:r w:rsidR="00DA0662">
        <w:rPr>
          <w:rFonts w:ascii="Arial" w:eastAsia="Arial" w:hAnsi="Arial" w:cs="Arial"/>
          <w:color w:val="000000"/>
          <w:sz w:val="24"/>
          <w:lang w:val="en-ZA" w:eastAsia="en-ZA"/>
        </w:rPr>
        <w:tab/>
      </w:r>
      <w:r w:rsidR="00DA0662">
        <w:rPr>
          <w:rFonts w:ascii="Arial" w:eastAsia="Arial" w:hAnsi="Arial" w:cs="Arial"/>
          <w:color w:val="000000"/>
          <w:sz w:val="24"/>
          <w:lang w:val="en-ZA" w:eastAsia="en-ZA"/>
        </w:rPr>
        <w:tab/>
      </w:r>
      <w:r w:rsidR="008638F9">
        <w:rPr>
          <w:rFonts w:ascii="Arial" w:eastAsia="Arial" w:hAnsi="Arial" w:cs="Arial"/>
          <w:color w:val="000000"/>
          <w:sz w:val="24"/>
          <w:lang w:val="en-ZA" w:eastAsia="en-ZA"/>
        </w:rPr>
        <w:t>F</w:t>
      </w:r>
      <w:r w:rsidR="004E6DE4">
        <w:rPr>
          <w:rFonts w:ascii="Arial" w:eastAsia="Arial" w:hAnsi="Arial" w:cs="Arial"/>
          <w:color w:val="000000"/>
          <w:sz w:val="24"/>
          <w:lang w:val="en-ZA" w:eastAsia="en-ZA"/>
        </w:rPr>
        <w:t xml:space="preserve"> </w:t>
      </w:r>
      <w:proofErr w:type="spellStart"/>
      <w:proofErr w:type="gramStart"/>
      <w:r w:rsidR="004E6DE4">
        <w:rPr>
          <w:rFonts w:ascii="Arial" w:eastAsia="Arial" w:hAnsi="Arial" w:cs="Arial"/>
          <w:color w:val="000000"/>
          <w:sz w:val="24"/>
          <w:lang w:val="en-ZA" w:eastAsia="en-ZA"/>
        </w:rPr>
        <w:t>F</w:t>
      </w:r>
      <w:proofErr w:type="spellEnd"/>
      <w:r w:rsidR="008638F9">
        <w:rPr>
          <w:rFonts w:ascii="Arial" w:eastAsia="Arial" w:hAnsi="Arial" w:cs="Arial"/>
          <w:color w:val="000000"/>
          <w:sz w:val="24"/>
          <w:lang w:val="en-ZA" w:eastAsia="en-ZA"/>
        </w:rPr>
        <w:t xml:space="preserve">  </w:t>
      </w:r>
      <w:proofErr w:type="spellStart"/>
      <w:r w:rsidR="00CD17A3">
        <w:rPr>
          <w:rFonts w:ascii="Arial" w:eastAsia="Arial" w:hAnsi="Arial" w:cs="Arial"/>
          <w:color w:val="000000"/>
          <w:sz w:val="24"/>
          <w:lang w:val="en-ZA" w:eastAsia="en-ZA"/>
        </w:rPr>
        <w:t>Gaes</w:t>
      </w:r>
      <w:proofErr w:type="spellEnd"/>
      <w:proofErr w:type="gramEnd"/>
    </w:p>
    <w:p w:rsidR="00CD17A3" w:rsidRPr="00766183" w:rsidRDefault="00324FA1" w:rsidP="00324FA1">
      <w:pPr>
        <w:spacing w:after="0" w:line="360" w:lineRule="auto"/>
        <w:ind w:left="2160" w:firstLine="720"/>
        <w:rPr>
          <w:rFonts w:ascii="Arial" w:eastAsia="Arial" w:hAnsi="Arial" w:cs="Arial"/>
          <w:color w:val="000000"/>
          <w:sz w:val="24"/>
          <w:lang w:val="en-ZA" w:eastAsia="en-ZA"/>
        </w:rPr>
      </w:pPr>
      <w:proofErr w:type="gramStart"/>
      <w:r>
        <w:rPr>
          <w:rFonts w:ascii="Arial" w:eastAsia="Arial" w:hAnsi="Arial" w:cs="Arial"/>
          <w:color w:val="000000"/>
          <w:sz w:val="24"/>
          <w:lang w:val="en-ZA" w:eastAsia="en-ZA"/>
        </w:rPr>
        <w:t>of</w:t>
      </w:r>
      <w:proofErr w:type="gramEnd"/>
      <w:r w:rsidR="00CD17A3">
        <w:rPr>
          <w:rFonts w:ascii="Arial" w:eastAsia="Arial" w:hAnsi="Arial" w:cs="Arial"/>
          <w:color w:val="000000"/>
          <w:sz w:val="24"/>
          <w:lang w:val="en-ZA" w:eastAsia="en-ZA"/>
        </w:rPr>
        <w:t xml:space="preserve"> </w:t>
      </w:r>
      <w:proofErr w:type="spellStart"/>
      <w:r w:rsidR="00412A2E">
        <w:rPr>
          <w:rFonts w:ascii="Arial" w:eastAsia="Times New Roman" w:hAnsi="Arial" w:cs="Arial"/>
          <w:sz w:val="24"/>
          <w:szCs w:val="24"/>
        </w:rPr>
        <w:t>Uanivi</w:t>
      </w:r>
      <w:proofErr w:type="spellEnd"/>
      <w:r w:rsidR="00DA0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0662" w:rsidRPr="00DA0662">
        <w:rPr>
          <w:rFonts w:ascii="Arial" w:eastAsia="Times New Roman" w:hAnsi="Arial" w:cs="Arial"/>
          <w:sz w:val="24"/>
          <w:szCs w:val="24"/>
        </w:rPr>
        <w:t>Gaes</w:t>
      </w:r>
      <w:proofErr w:type="spellEnd"/>
      <w:r w:rsidR="00DA0662" w:rsidRPr="00DA0662">
        <w:rPr>
          <w:rFonts w:ascii="Arial" w:eastAsia="Times New Roman" w:hAnsi="Arial" w:cs="Arial"/>
          <w:sz w:val="24"/>
          <w:szCs w:val="24"/>
        </w:rPr>
        <w:t xml:space="preserve"> Incorporated</w:t>
      </w:r>
      <w:r w:rsidR="00A00290">
        <w:rPr>
          <w:rFonts w:ascii="Arial" w:eastAsia="Times New Roman" w:hAnsi="Arial" w:cs="Arial"/>
          <w:sz w:val="24"/>
          <w:szCs w:val="24"/>
        </w:rPr>
        <w:t>, Windhoek</w:t>
      </w:r>
    </w:p>
    <w:sectPr w:rsidR="00CD17A3" w:rsidRPr="00766183" w:rsidSect="00BC681C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86" w:rsidRDefault="00C66586" w:rsidP="00BC681C">
      <w:pPr>
        <w:spacing w:after="0" w:line="240" w:lineRule="auto"/>
      </w:pPr>
      <w:r>
        <w:separator/>
      </w:r>
    </w:p>
  </w:endnote>
  <w:endnote w:type="continuationSeparator" w:id="0">
    <w:p w:rsidR="00C66586" w:rsidRDefault="00C66586" w:rsidP="00BC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86" w:rsidRDefault="00C66586" w:rsidP="00BC681C">
      <w:pPr>
        <w:spacing w:after="0" w:line="240" w:lineRule="auto"/>
      </w:pPr>
      <w:r>
        <w:separator/>
      </w:r>
    </w:p>
  </w:footnote>
  <w:footnote w:type="continuationSeparator" w:id="0">
    <w:p w:rsidR="00C66586" w:rsidRDefault="00C66586" w:rsidP="00BC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481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681C" w:rsidRDefault="00BC68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F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81C" w:rsidRDefault="00BC6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0FD8"/>
    <w:multiLevelType w:val="hybridMultilevel"/>
    <w:tmpl w:val="5418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3DED"/>
    <w:multiLevelType w:val="hybridMultilevel"/>
    <w:tmpl w:val="27009880"/>
    <w:lvl w:ilvl="0" w:tplc="55B2E6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637E"/>
    <w:multiLevelType w:val="hybridMultilevel"/>
    <w:tmpl w:val="23C8F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13E24"/>
    <w:multiLevelType w:val="hybridMultilevel"/>
    <w:tmpl w:val="C3FAFD78"/>
    <w:lvl w:ilvl="0" w:tplc="749E77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124C6"/>
    <w:multiLevelType w:val="hybridMultilevel"/>
    <w:tmpl w:val="8D14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F6006"/>
    <w:multiLevelType w:val="hybridMultilevel"/>
    <w:tmpl w:val="E4DC8282"/>
    <w:lvl w:ilvl="0" w:tplc="6276B5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17FB"/>
    <w:multiLevelType w:val="hybridMultilevel"/>
    <w:tmpl w:val="C5306116"/>
    <w:lvl w:ilvl="0" w:tplc="C110FAB0">
      <w:start w:val="1"/>
      <w:numFmt w:val="lowerLetter"/>
      <w:lvlText w:val="(%1)"/>
      <w:lvlJc w:val="left"/>
      <w:pPr>
        <w:ind w:left="15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1A"/>
    <w:rsid w:val="00000331"/>
    <w:rsid w:val="000036D4"/>
    <w:rsid w:val="00004ABB"/>
    <w:rsid w:val="00005FEF"/>
    <w:rsid w:val="000063BD"/>
    <w:rsid w:val="00011F47"/>
    <w:rsid w:val="000127D0"/>
    <w:rsid w:val="0001491A"/>
    <w:rsid w:val="000177A6"/>
    <w:rsid w:val="000248D2"/>
    <w:rsid w:val="00040079"/>
    <w:rsid w:val="000413ED"/>
    <w:rsid w:val="00043892"/>
    <w:rsid w:val="0005110B"/>
    <w:rsid w:val="00076861"/>
    <w:rsid w:val="00082FA2"/>
    <w:rsid w:val="000852C7"/>
    <w:rsid w:val="00086395"/>
    <w:rsid w:val="00091203"/>
    <w:rsid w:val="000919FC"/>
    <w:rsid w:val="000B19D2"/>
    <w:rsid w:val="000B7496"/>
    <w:rsid w:val="000E4E3F"/>
    <w:rsid w:val="000F4700"/>
    <w:rsid w:val="0011144A"/>
    <w:rsid w:val="00112286"/>
    <w:rsid w:val="00117CB4"/>
    <w:rsid w:val="00120050"/>
    <w:rsid w:val="0013780D"/>
    <w:rsid w:val="001513C4"/>
    <w:rsid w:val="001540A2"/>
    <w:rsid w:val="001614B4"/>
    <w:rsid w:val="00171E2C"/>
    <w:rsid w:val="00173F04"/>
    <w:rsid w:val="001867D6"/>
    <w:rsid w:val="00186A64"/>
    <w:rsid w:val="001931FA"/>
    <w:rsid w:val="00194749"/>
    <w:rsid w:val="00197805"/>
    <w:rsid w:val="001A38C7"/>
    <w:rsid w:val="001A4202"/>
    <w:rsid w:val="001A6CB3"/>
    <w:rsid w:val="001A796B"/>
    <w:rsid w:val="001B5E56"/>
    <w:rsid w:val="001B7143"/>
    <w:rsid w:val="001B7631"/>
    <w:rsid w:val="001B7BF3"/>
    <w:rsid w:val="001C445A"/>
    <w:rsid w:val="001C465E"/>
    <w:rsid w:val="001C78F1"/>
    <w:rsid w:val="001D2389"/>
    <w:rsid w:val="001E3937"/>
    <w:rsid w:val="001F1BC4"/>
    <w:rsid w:val="00223E7C"/>
    <w:rsid w:val="00226869"/>
    <w:rsid w:val="00235233"/>
    <w:rsid w:val="00240F57"/>
    <w:rsid w:val="00242FCA"/>
    <w:rsid w:val="00251F85"/>
    <w:rsid w:val="00257837"/>
    <w:rsid w:val="00260C5D"/>
    <w:rsid w:val="00264EB6"/>
    <w:rsid w:val="00271222"/>
    <w:rsid w:val="002756EA"/>
    <w:rsid w:val="00280276"/>
    <w:rsid w:val="00287991"/>
    <w:rsid w:val="002952C6"/>
    <w:rsid w:val="002A2996"/>
    <w:rsid w:val="002C05C8"/>
    <w:rsid w:val="002C55D7"/>
    <w:rsid w:val="002C6C93"/>
    <w:rsid w:val="002E1341"/>
    <w:rsid w:val="002F6585"/>
    <w:rsid w:val="00301D77"/>
    <w:rsid w:val="0031382B"/>
    <w:rsid w:val="0031462F"/>
    <w:rsid w:val="00314CA3"/>
    <w:rsid w:val="00324FA1"/>
    <w:rsid w:val="003254CF"/>
    <w:rsid w:val="00332FF2"/>
    <w:rsid w:val="00345D32"/>
    <w:rsid w:val="003535FA"/>
    <w:rsid w:val="003613DA"/>
    <w:rsid w:val="00371208"/>
    <w:rsid w:val="0037181C"/>
    <w:rsid w:val="00372E6B"/>
    <w:rsid w:val="00391C68"/>
    <w:rsid w:val="0039345E"/>
    <w:rsid w:val="00396E8F"/>
    <w:rsid w:val="003A6B17"/>
    <w:rsid w:val="003B00DC"/>
    <w:rsid w:val="003B660C"/>
    <w:rsid w:val="003D565C"/>
    <w:rsid w:val="003D6983"/>
    <w:rsid w:val="003E50CC"/>
    <w:rsid w:val="003F0C55"/>
    <w:rsid w:val="003F4B49"/>
    <w:rsid w:val="00412A2E"/>
    <w:rsid w:val="00420F15"/>
    <w:rsid w:val="00421B9F"/>
    <w:rsid w:val="00424698"/>
    <w:rsid w:val="00424750"/>
    <w:rsid w:val="004356EB"/>
    <w:rsid w:val="00435B5F"/>
    <w:rsid w:val="00443BF5"/>
    <w:rsid w:val="004529BB"/>
    <w:rsid w:val="004554AB"/>
    <w:rsid w:val="00456C72"/>
    <w:rsid w:val="0046735C"/>
    <w:rsid w:val="0047026D"/>
    <w:rsid w:val="00470A0D"/>
    <w:rsid w:val="004723F1"/>
    <w:rsid w:val="004804FC"/>
    <w:rsid w:val="0049494C"/>
    <w:rsid w:val="00496E4D"/>
    <w:rsid w:val="004A3477"/>
    <w:rsid w:val="004B382E"/>
    <w:rsid w:val="004C5372"/>
    <w:rsid w:val="004D0840"/>
    <w:rsid w:val="004D15BE"/>
    <w:rsid w:val="004D5193"/>
    <w:rsid w:val="004E6DE4"/>
    <w:rsid w:val="004F6E86"/>
    <w:rsid w:val="00514EDF"/>
    <w:rsid w:val="00530DA4"/>
    <w:rsid w:val="00535ADC"/>
    <w:rsid w:val="005377B2"/>
    <w:rsid w:val="005523F5"/>
    <w:rsid w:val="00570568"/>
    <w:rsid w:val="00582C9A"/>
    <w:rsid w:val="005903CB"/>
    <w:rsid w:val="005974EC"/>
    <w:rsid w:val="00597D95"/>
    <w:rsid w:val="005A17B7"/>
    <w:rsid w:val="005A1908"/>
    <w:rsid w:val="005A524C"/>
    <w:rsid w:val="005A66D3"/>
    <w:rsid w:val="005B4CA4"/>
    <w:rsid w:val="005B5E8F"/>
    <w:rsid w:val="005C490D"/>
    <w:rsid w:val="005D2F6E"/>
    <w:rsid w:val="005D31CF"/>
    <w:rsid w:val="005E06FB"/>
    <w:rsid w:val="005E61D7"/>
    <w:rsid w:val="005E6E9F"/>
    <w:rsid w:val="005E722C"/>
    <w:rsid w:val="005F03FA"/>
    <w:rsid w:val="005F7C45"/>
    <w:rsid w:val="0060056F"/>
    <w:rsid w:val="00604599"/>
    <w:rsid w:val="00606D92"/>
    <w:rsid w:val="00617D6E"/>
    <w:rsid w:val="00630874"/>
    <w:rsid w:val="006328A7"/>
    <w:rsid w:val="006439A8"/>
    <w:rsid w:val="0065181D"/>
    <w:rsid w:val="00654116"/>
    <w:rsid w:val="00657A27"/>
    <w:rsid w:val="00664D4C"/>
    <w:rsid w:val="00667A07"/>
    <w:rsid w:val="00681FCD"/>
    <w:rsid w:val="00684202"/>
    <w:rsid w:val="0069556B"/>
    <w:rsid w:val="006C4BC2"/>
    <w:rsid w:val="006C7B5A"/>
    <w:rsid w:val="006C7CAC"/>
    <w:rsid w:val="006D2856"/>
    <w:rsid w:val="006F7446"/>
    <w:rsid w:val="006F7805"/>
    <w:rsid w:val="00701559"/>
    <w:rsid w:val="00706ABB"/>
    <w:rsid w:val="0072556D"/>
    <w:rsid w:val="00737CDA"/>
    <w:rsid w:val="00741F52"/>
    <w:rsid w:val="007441CB"/>
    <w:rsid w:val="0075277A"/>
    <w:rsid w:val="00760237"/>
    <w:rsid w:val="007613B4"/>
    <w:rsid w:val="007626CF"/>
    <w:rsid w:val="00762F92"/>
    <w:rsid w:val="00764354"/>
    <w:rsid w:val="00766183"/>
    <w:rsid w:val="00766836"/>
    <w:rsid w:val="0077164D"/>
    <w:rsid w:val="00774D6D"/>
    <w:rsid w:val="007877A4"/>
    <w:rsid w:val="00792B97"/>
    <w:rsid w:val="007959E4"/>
    <w:rsid w:val="007B64C0"/>
    <w:rsid w:val="007B6AB5"/>
    <w:rsid w:val="007C03F3"/>
    <w:rsid w:val="007C6117"/>
    <w:rsid w:val="007D05B7"/>
    <w:rsid w:val="007D2D62"/>
    <w:rsid w:val="007D6BC4"/>
    <w:rsid w:val="007D70A1"/>
    <w:rsid w:val="007E5384"/>
    <w:rsid w:val="007E7D9E"/>
    <w:rsid w:val="007F0FD3"/>
    <w:rsid w:val="007F3AB4"/>
    <w:rsid w:val="008024D4"/>
    <w:rsid w:val="008043EF"/>
    <w:rsid w:val="00806CB0"/>
    <w:rsid w:val="00813C60"/>
    <w:rsid w:val="0081446E"/>
    <w:rsid w:val="00820E7D"/>
    <w:rsid w:val="00825678"/>
    <w:rsid w:val="00826E6E"/>
    <w:rsid w:val="00833626"/>
    <w:rsid w:val="0083516F"/>
    <w:rsid w:val="00854B0E"/>
    <w:rsid w:val="008638F9"/>
    <w:rsid w:val="00877A63"/>
    <w:rsid w:val="00881FAB"/>
    <w:rsid w:val="00883EDD"/>
    <w:rsid w:val="0088550E"/>
    <w:rsid w:val="00886BDE"/>
    <w:rsid w:val="00891FD4"/>
    <w:rsid w:val="008A39F0"/>
    <w:rsid w:val="008A3B9A"/>
    <w:rsid w:val="008A5D78"/>
    <w:rsid w:val="008A6AE2"/>
    <w:rsid w:val="008C1AB3"/>
    <w:rsid w:val="008C3674"/>
    <w:rsid w:val="008D0B33"/>
    <w:rsid w:val="008D2BDC"/>
    <w:rsid w:val="008D2C7E"/>
    <w:rsid w:val="008D47FA"/>
    <w:rsid w:val="008E59EF"/>
    <w:rsid w:val="008E7E21"/>
    <w:rsid w:val="008F39BC"/>
    <w:rsid w:val="008F4BBA"/>
    <w:rsid w:val="008F61D5"/>
    <w:rsid w:val="00902719"/>
    <w:rsid w:val="00910B16"/>
    <w:rsid w:val="00911D7E"/>
    <w:rsid w:val="009216AC"/>
    <w:rsid w:val="00925EBF"/>
    <w:rsid w:val="00935C77"/>
    <w:rsid w:val="009414FC"/>
    <w:rsid w:val="009434C2"/>
    <w:rsid w:val="00943DF9"/>
    <w:rsid w:val="00944710"/>
    <w:rsid w:val="00953671"/>
    <w:rsid w:val="0096593A"/>
    <w:rsid w:val="00976F6F"/>
    <w:rsid w:val="00977308"/>
    <w:rsid w:val="00995912"/>
    <w:rsid w:val="009A5B62"/>
    <w:rsid w:val="009C3DCE"/>
    <w:rsid w:val="009C7EB3"/>
    <w:rsid w:val="009E3416"/>
    <w:rsid w:val="009F18FF"/>
    <w:rsid w:val="00A00290"/>
    <w:rsid w:val="00A00940"/>
    <w:rsid w:val="00A0448E"/>
    <w:rsid w:val="00A06B4B"/>
    <w:rsid w:val="00A06F9C"/>
    <w:rsid w:val="00A150FE"/>
    <w:rsid w:val="00A16247"/>
    <w:rsid w:val="00A2141A"/>
    <w:rsid w:val="00A226DF"/>
    <w:rsid w:val="00A257D9"/>
    <w:rsid w:val="00A26B20"/>
    <w:rsid w:val="00A3251A"/>
    <w:rsid w:val="00A371B3"/>
    <w:rsid w:val="00A460C1"/>
    <w:rsid w:val="00A47E25"/>
    <w:rsid w:val="00A80FF6"/>
    <w:rsid w:val="00A86E51"/>
    <w:rsid w:val="00A94CFF"/>
    <w:rsid w:val="00AA1305"/>
    <w:rsid w:val="00AA194B"/>
    <w:rsid w:val="00AB0CEE"/>
    <w:rsid w:val="00AB52BE"/>
    <w:rsid w:val="00AB6E70"/>
    <w:rsid w:val="00AC13CA"/>
    <w:rsid w:val="00AC1459"/>
    <w:rsid w:val="00AC4B48"/>
    <w:rsid w:val="00AD25EF"/>
    <w:rsid w:val="00B032B8"/>
    <w:rsid w:val="00B03B3E"/>
    <w:rsid w:val="00B052FA"/>
    <w:rsid w:val="00B06387"/>
    <w:rsid w:val="00B1258B"/>
    <w:rsid w:val="00B14558"/>
    <w:rsid w:val="00B14AFA"/>
    <w:rsid w:val="00B21149"/>
    <w:rsid w:val="00B241BC"/>
    <w:rsid w:val="00B303F8"/>
    <w:rsid w:val="00B329F7"/>
    <w:rsid w:val="00B70E08"/>
    <w:rsid w:val="00B73112"/>
    <w:rsid w:val="00B8275B"/>
    <w:rsid w:val="00B87C09"/>
    <w:rsid w:val="00B9370F"/>
    <w:rsid w:val="00B97A76"/>
    <w:rsid w:val="00BA35DA"/>
    <w:rsid w:val="00BB3CF0"/>
    <w:rsid w:val="00BB73B2"/>
    <w:rsid w:val="00BC04D5"/>
    <w:rsid w:val="00BC681C"/>
    <w:rsid w:val="00BC6D90"/>
    <w:rsid w:val="00BD2CB6"/>
    <w:rsid w:val="00BF17F8"/>
    <w:rsid w:val="00BF2921"/>
    <w:rsid w:val="00C000A6"/>
    <w:rsid w:val="00C112F0"/>
    <w:rsid w:val="00C13396"/>
    <w:rsid w:val="00C15323"/>
    <w:rsid w:val="00C323DB"/>
    <w:rsid w:val="00C405E3"/>
    <w:rsid w:val="00C406DE"/>
    <w:rsid w:val="00C415A7"/>
    <w:rsid w:val="00C4572F"/>
    <w:rsid w:val="00C66286"/>
    <w:rsid w:val="00C66586"/>
    <w:rsid w:val="00C85224"/>
    <w:rsid w:val="00C85495"/>
    <w:rsid w:val="00C90941"/>
    <w:rsid w:val="00CB5E3C"/>
    <w:rsid w:val="00CC3F75"/>
    <w:rsid w:val="00CD17A3"/>
    <w:rsid w:val="00CD3505"/>
    <w:rsid w:val="00CE2B37"/>
    <w:rsid w:val="00CF174E"/>
    <w:rsid w:val="00CF2ED8"/>
    <w:rsid w:val="00D0428F"/>
    <w:rsid w:val="00D118B0"/>
    <w:rsid w:val="00D1727A"/>
    <w:rsid w:val="00D21D86"/>
    <w:rsid w:val="00D330D8"/>
    <w:rsid w:val="00D40EF3"/>
    <w:rsid w:val="00D439BE"/>
    <w:rsid w:val="00D51264"/>
    <w:rsid w:val="00D61E01"/>
    <w:rsid w:val="00D81D96"/>
    <w:rsid w:val="00D924FA"/>
    <w:rsid w:val="00D92712"/>
    <w:rsid w:val="00DA0662"/>
    <w:rsid w:val="00DA3C3E"/>
    <w:rsid w:val="00DA4DA5"/>
    <w:rsid w:val="00DA5186"/>
    <w:rsid w:val="00DB400D"/>
    <w:rsid w:val="00DC7738"/>
    <w:rsid w:val="00DD7920"/>
    <w:rsid w:val="00DF2607"/>
    <w:rsid w:val="00DF4CE7"/>
    <w:rsid w:val="00DF7540"/>
    <w:rsid w:val="00E00162"/>
    <w:rsid w:val="00E043B2"/>
    <w:rsid w:val="00E06001"/>
    <w:rsid w:val="00E10D3A"/>
    <w:rsid w:val="00E235CA"/>
    <w:rsid w:val="00E40654"/>
    <w:rsid w:val="00E52A05"/>
    <w:rsid w:val="00E5542F"/>
    <w:rsid w:val="00E57FB1"/>
    <w:rsid w:val="00E61643"/>
    <w:rsid w:val="00E64856"/>
    <w:rsid w:val="00E7699F"/>
    <w:rsid w:val="00E80AC3"/>
    <w:rsid w:val="00E84BFB"/>
    <w:rsid w:val="00E86C58"/>
    <w:rsid w:val="00E94922"/>
    <w:rsid w:val="00E970DB"/>
    <w:rsid w:val="00EE0B5B"/>
    <w:rsid w:val="00EE5E3F"/>
    <w:rsid w:val="00EF4E60"/>
    <w:rsid w:val="00EF5F10"/>
    <w:rsid w:val="00F22FDE"/>
    <w:rsid w:val="00F24384"/>
    <w:rsid w:val="00F3449C"/>
    <w:rsid w:val="00F40F8F"/>
    <w:rsid w:val="00F474FD"/>
    <w:rsid w:val="00F501ED"/>
    <w:rsid w:val="00F6227A"/>
    <w:rsid w:val="00F6472F"/>
    <w:rsid w:val="00F65617"/>
    <w:rsid w:val="00F65BEF"/>
    <w:rsid w:val="00F81D38"/>
    <w:rsid w:val="00F839D5"/>
    <w:rsid w:val="00F93399"/>
    <w:rsid w:val="00F953C5"/>
    <w:rsid w:val="00FC10A9"/>
    <w:rsid w:val="00FD10DA"/>
    <w:rsid w:val="00FE6506"/>
    <w:rsid w:val="00FF102F"/>
    <w:rsid w:val="00FF2174"/>
    <w:rsid w:val="00FF469F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472F"/>
  </w:style>
  <w:style w:type="character" w:styleId="Emphasis">
    <w:name w:val="Emphasis"/>
    <w:basedOn w:val="DefaultParagraphFont"/>
    <w:uiPriority w:val="20"/>
    <w:qFormat/>
    <w:rsid w:val="00F647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1C"/>
  </w:style>
  <w:style w:type="paragraph" w:styleId="Footer">
    <w:name w:val="footer"/>
    <w:basedOn w:val="Normal"/>
    <w:link w:val="FooterChar"/>
    <w:uiPriority w:val="99"/>
    <w:unhideWhenUsed/>
    <w:rsid w:val="00BC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1C"/>
  </w:style>
  <w:style w:type="paragraph" w:styleId="FootnoteText">
    <w:name w:val="footnote text"/>
    <w:basedOn w:val="Normal"/>
    <w:link w:val="FootnoteTextChar"/>
    <w:uiPriority w:val="99"/>
    <w:semiHidden/>
    <w:unhideWhenUsed/>
    <w:rsid w:val="0028799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99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991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003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472F"/>
  </w:style>
  <w:style w:type="character" w:styleId="Emphasis">
    <w:name w:val="Emphasis"/>
    <w:basedOn w:val="DefaultParagraphFont"/>
    <w:uiPriority w:val="20"/>
    <w:qFormat/>
    <w:rsid w:val="00F647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1C"/>
  </w:style>
  <w:style w:type="paragraph" w:styleId="Footer">
    <w:name w:val="footer"/>
    <w:basedOn w:val="Normal"/>
    <w:link w:val="FooterChar"/>
    <w:uiPriority w:val="99"/>
    <w:unhideWhenUsed/>
    <w:rsid w:val="00BC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1C"/>
  </w:style>
  <w:style w:type="paragraph" w:styleId="FootnoteText">
    <w:name w:val="footnote text"/>
    <w:basedOn w:val="Normal"/>
    <w:link w:val="FootnoteTextChar"/>
    <w:uiPriority w:val="99"/>
    <w:semiHidden/>
    <w:unhideWhenUsed/>
    <w:rsid w:val="0028799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99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991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003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2018-08-29T18:30:00+00:00</Judgment_x0020_Date>
    <Year xmlns="c1afb1bd-f2fb-40fd-9abb-aea55b4d7662">2018</Year>
  </documentManagement>
</p:properties>
</file>

<file path=customXml/itemProps1.xml><?xml version="1.0" encoding="utf-8"?>
<ds:datastoreItem xmlns:ds="http://schemas.openxmlformats.org/officeDocument/2006/customXml" ds:itemID="{20459B9A-73CD-48DD-9648-EA3AB14DF594}"/>
</file>

<file path=customXml/itemProps2.xml><?xml version="1.0" encoding="utf-8"?>
<ds:datastoreItem xmlns:ds="http://schemas.openxmlformats.org/officeDocument/2006/customXml" ds:itemID="{34D99F63-0775-4857-8A93-BEEE604EC39B}"/>
</file>

<file path=customXml/itemProps3.xml><?xml version="1.0" encoding="utf-8"?>
<ds:datastoreItem xmlns:ds="http://schemas.openxmlformats.org/officeDocument/2006/customXml" ds:itemID="{675B10C0-AF30-4B4B-B2AE-D34E9BC54910}"/>
</file>

<file path=customXml/itemProps4.xml><?xml version="1.0" encoding="utf-8"?>
<ds:datastoreItem xmlns:ds="http://schemas.openxmlformats.org/officeDocument/2006/customXml" ds:itemID="{12D13EEF-124E-48C0-95F0-7A5993A40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Miljo v Ndivayele</dc:title>
  <dc:creator>Ester Kuugongelwa</dc:creator>
  <cp:lastModifiedBy>Nicole Januarie</cp:lastModifiedBy>
  <cp:revision>2</cp:revision>
  <cp:lastPrinted>2018-08-30T07:04:00Z</cp:lastPrinted>
  <dcterms:created xsi:type="dcterms:W3CDTF">2018-08-31T09:03:00Z</dcterms:created>
  <dcterms:modified xsi:type="dcterms:W3CDTF">2018-08-31T09:03:00Z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