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96F" w:rsidRDefault="0098796F" w:rsidP="0098796F">
      <w:pPr>
        <w:spacing w:line="360" w:lineRule="auto"/>
        <w:jc w:val="center"/>
        <w:rPr>
          <w:rFonts w:ascii="Arial" w:hAnsi="Arial" w:cs="Arial"/>
          <w:b/>
        </w:rPr>
      </w:pPr>
      <w:r w:rsidRPr="00AF0B28">
        <w:rPr>
          <w:rFonts w:ascii="Arial" w:hAnsi="Arial" w:cs="Arial"/>
          <w:b/>
        </w:rPr>
        <w:t>REPUBLIC OF NAMIBIA</w:t>
      </w:r>
    </w:p>
    <w:p w:rsidR="0098796F" w:rsidRDefault="0098796F" w:rsidP="0098796F">
      <w:pPr>
        <w:spacing w:line="360" w:lineRule="auto"/>
        <w:jc w:val="center"/>
        <w:rPr>
          <w:rFonts w:ascii="Arial" w:hAnsi="Arial" w:cs="Arial"/>
          <w:sz w:val="20"/>
        </w:rPr>
      </w:pPr>
    </w:p>
    <w:p w:rsidR="0098796F" w:rsidRPr="00340732" w:rsidRDefault="009755E7" w:rsidP="009755E7">
      <w:pPr>
        <w:spacing w:line="360" w:lineRule="auto"/>
        <w:jc w:val="center"/>
        <w:rPr>
          <w:rFonts w:ascii="Arial" w:hAnsi="Arial" w:cs="Arial"/>
          <w:lang w:val="en-ZA"/>
        </w:rPr>
      </w:pPr>
      <w:r w:rsidRPr="003F31FB">
        <w:rPr>
          <w:rFonts w:ascii="Arial" w:eastAsia="Calibri" w:hAnsi="Arial" w:cs="Arial"/>
          <w:noProof/>
          <w:lang w:val="en-US" w:eastAsia="en-US"/>
        </w:rPr>
        <w:drawing>
          <wp:inline distT="0" distB="0" distL="0" distR="0" wp14:anchorId="00662410" wp14:editId="69822532">
            <wp:extent cx="1571625" cy="14001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srcRect/>
                    <a:stretch>
                      <a:fillRect/>
                    </a:stretch>
                  </pic:blipFill>
                  <pic:spPr bwMode="auto">
                    <a:xfrm>
                      <a:off x="0" y="0"/>
                      <a:ext cx="1582063" cy="1409474"/>
                    </a:xfrm>
                    <a:prstGeom prst="rect">
                      <a:avLst/>
                    </a:prstGeom>
                    <a:noFill/>
                    <a:ln w="9525">
                      <a:noFill/>
                      <a:miter lim="800000"/>
                      <a:headEnd/>
                      <a:tailEnd/>
                    </a:ln>
                  </pic:spPr>
                </pic:pic>
              </a:graphicData>
            </a:graphic>
          </wp:inline>
        </w:drawing>
      </w:r>
    </w:p>
    <w:p w:rsidR="0098796F" w:rsidRDefault="0098796F" w:rsidP="0098796F">
      <w:pPr>
        <w:spacing w:line="360" w:lineRule="auto"/>
        <w:jc w:val="center"/>
        <w:rPr>
          <w:rFonts w:ascii="Arial" w:hAnsi="Arial" w:cs="Arial"/>
          <w:b/>
          <w:lang w:val="en-ZA"/>
        </w:rPr>
      </w:pPr>
      <w:r>
        <w:rPr>
          <w:rFonts w:ascii="Arial" w:hAnsi="Arial" w:cs="Arial"/>
          <w:b/>
          <w:lang w:val="en-ZA"/>
        </w:rPr>
        <w:t>HIGH COURT OF NAMIBIA MAIN DIVISION, WINDHOEK</w:t>
      </w:r>
    </w:p>
    <w:p w:rsidR="0098796F" w:rsidRDefault="0098796F" w:rsidP="0098796F">
      <w:pPr>
        <w:spacing w:line="360" w:lineRule="auto"/>
        <w:jc w:val="center"/>
        <w:rPr>
          <w:rFonts w:ascii="Arial" w:hAnsi="Arial" w:cs="Arial"/>
          <w:b/>
          <w:lang w:val="en-ZA"/>
        </w:rPr>
      </w:pPr>
    </w:p>
    <w:p w:rsidR="0098796F" w:rsidRDefault="0030375F" w:rsidP="00263B22">
      <w:pPr>
        <w:spacing w:line="360" w:lineRule="auto"/>
        <w:jc w:val="center"/>
        <w:rPr>
          <w:rFonts w:ascii="Arial" w:hAnsi="Arial" w:cs="Arial"/>
          <w:b/>
          <w:lang w:val="en-ZA"/>
        </w:rPr>
      </w:pPr>
      <w:r>
        <w:rPr>
          <w:rFonts w:ascii="Arial" w:hAnsi="Arial" w:cs="Arial"/>
          <w:b/>
          <w:lang w:val="en-ZA"/>
        </w:rPr>
        <w:t xml:space="preserve">APPEAL </w:t>
      </w:r>
      <w:r w:rsidR="0098796F">
        <w:rPr>
          <w:rFonts w:ascii="Arial" w:hAnsi="Arial" w:cs="Arial"/>
          <w:b/>
          <w:lang w:val="en-ZA"/>
        </w:rPr>
        <w:t>JUDGMENT</w:t>
      </w:r>
    </w:p>
    <w:p w:rsidR="00D54EA6" w:rsidRDefault="00D54EA6" w:rsidP="00263B22">
      <w:pPr>
        <w:spacing w:line="360" w:lineRule="auto"/>
        <w:jc w:val="right"/>
        <w:rPr>
          <w:rFonts w:ascii="Arial" w:hAnsi="Arial" w:cs="Arial"/>
          <w:lang w:val="en-ZA"/>
        </w:rPr>
      </w:pPr>
    </w:p>
    <w:p w:rsidR="0098796F" w:rsidRDefault="005B0D93" w:rsidP="00263B22">
      <w:pPr>
        <w:spacing w:line="360" w:lineRule="auto"/>
        <w:jc w:val="right"/>
        <w:rPr>
          <w:rFonts w:ascii="Arial" w:hAnsi="Arial" w:cs="Arial"/>
          <w:lang w:val="en-ZA"/>
        </w:rPr>
      </w:pPr>
      <w:r>
        <w:rPr>
          <w:rFonts w:ascii="Arial" w:hAnsi="Arial" w:cs="Arial"/>
          <w:lang w:val="en-ZA"/>
        </w:rPr>
        <w:t>Case no: HC-MD-CRI-APP-CALL</w:t>
      </w:r>
      <w:r w:rsidR="003E29B1">
        <w:rPr>
          <w:rFonts w:ascii="Arial" w:hAnsi="Arial" w:cs="Arial"/>
          <w:lang w:val="en-ZA"/>
        </w:rPr>
        <w:t>-2017/00013</w:t>
      </w:r>
    </w:p>
    <w:p w:rsidR="0098796F" w:rsidRPr="00E07C65" w:rsidRDefault="0098796F" w:rsidP="00263B22">
      <w:pPr>
        <w:spacing w:line="360" w:lineRule="auto"/>
        <w:jc w:val="both"/>
        <w:rPr>
          <w:rFonts w:ascii="Arial" w:hAnsi="Arial" w:cs="Arial"/>
          <w:lang w:val="en-ZA"/>
        </w:rPr>
      </w:pPr>
    </w:p>
    <w:p w:rsidR="0098796F" w:rsidRPr="00340732" w:rsidRDefault="0098796F" w:rsidP="00263B22">
      <w:pPr>
        <w:spacing w:line="360" w:lineRule="auto"/>
        <w:jc w:val="both"/>
        <w:rPr>
          <w:rFonts w:ascii="Arial" w:hAnsi="Arial" w:cs="Arial"/>
          <w:b/>
          <w:lang w:val="en-ZA"/>
        </w:rPr>
      </w:pPr>
    </w:p>
    <w:p w:rsidR="0098796F" w:rsidRPr="00340732" w:rsidRDefault="0098796F" w:rsidP="00263B22">
      <w:pPr>
        <w:spacing w:line="360" w:lineRule="auto"/>
        <w:jc w:val="both"/>
        <w:rPr>
          <w:rFonts w:ascii="Arial" w:hAnsi="Arial" w:cs="Arial"/>
          <w:lang w:val="en-ZA"/>
        </w:rPr>
      </w:pPr>
      <w:r w:rsidRPr="00340732">
        <w:rPr>
          <w:rFonts w:ascii="Arial" w:hAnsi="Arial" w:cs="Arial"/>
          <w:lang w:val="en-ZA"/>
        </w:rPr>
        <w:t>In the matter between:</w:t>
      </w:r>
    </w:p>
    <w:p w:rsidR="0098796F" w:rsidRPr="00340732" w:rsidRDefault="0098796F" w:rsidP="00263B22">
      <w:pPr>
        <w:spacing w:line="360" w:lineRule="auto"/>
        <w:jc w:val="both"/>
        <w:rPr>
          <w:rFonts w:ascii="Arial" w:hAnsi="Arial" w:cs="Arial"/>
          <w:lang w:val="en-ZA"/>
        </w:rPr>
      </w:pPr>
    </w:p>
    <w:p w:rsidR="0098796F" w:rsidRDefault="003E29B1" w:rsidP="00263B22">
      <w:pPr>
        <w:tabs>
          <w:tab w:val="right" w:pos="8306"/>
        </w:tabs>
        <w:spacing w:line="360" w:lineRule="auto"/>
        <w:jc w:val="both"/>
        <w:rPr>
          <w:rFonts w:ascii="Arial" w:hAnsi="Arial" w:cs="Arial"/>
          <w:b/>
          <w:lang w:val="en-ZA"/>
        </w:rPr>
      </w:pPr>
      <w:r>
        <w:rPr>
          <w:rFonts w:ascii="Arial" w:hAnsi="Arial" w:cs="Arial"/>
          <w:b/>
          <w:lang w:val="en-ZA"/>
        </w:rPr>
        <w:t>JOSEF THERON</w:t>
      </w:r>
      <w:r>
        <w:rPr>
          <w:rFonts w:ascii="Arial" w:hAnsi="Arial" w:cs="Arial"/>
          <w:b/>
          <w:lang w:val="en-ZA"/>
        </w:rPr>
        <w:tab/>
        <w:t>APPELLANT</w:t>
      </w:r>
    </w:p>
    <w:p w:rsidR="003E29B1" w:rsidRDefault="003E29B1" w:rsidP="00263B22">
      <w:pPr>
        <w:spacing w:line="360" w:lineRule="auto"/>
        <w:jc w:val="both"/>
        <w:rPr>
          <w:rFonts w:ascii="Arial" w:hAnsi="Arial" w:cs="Arial"/>
          <w:lang w:val="en-ZA"/>
        </w:rPr>
      </w:pPr>
    </w:p>
    <w:p w:rsidR="0098796F" w:rsidRPr="00340732" w:rsidRDefault="00D54EA6" w:rsidP="00263B22">
      <w:pPr>
        <w:spacing w:line="360" w:lineRule="auto"/>
        <w:jc w:val="both"/>
        <w:rPr>
          <w:rFonts w:ascii="Arial" w:hAnsi="Arial" w:cs="Arial"/>
          <w:lang w:val="en-ZA"/>
        </w:rPr>
      </w:pPr>
      <w:r>
        <w:rPr>
          <w:rFonts w:ascii="Arial" w:hAnsi="Arial" w:cs="Arial"/>
          <w:lang w:val="en-ZA"/>
        </w:rPr>
        <w:t>v</w:t>
      </w:r>
    </w:p>
    <w:p w:rsidR="0098796F" w:rsidRDefault="0098796F" w:rsidP="00263B22">
      <w:pPr>
        <w:spacing w:line="360" w:lineRule="auto"/>
        <w:jc w:val="both"/>
        <w:rPr>
          <w:rFonts w:ascii="Arial" w:hAnsi="Arial" w:cs="Arial"/>
          <w:b/>
          <w:lang w:val="en-ZA"/>
        </w:rPr>
      </w:pPr>
    </w:p>
    <w:p w:rsidR="0098796F" w:rsidRPr="00340732" w:rsidRDefault="003E29B1" w:rsidP="00263B22">
      <w:pPr>
        <w:tabs>
          <w:tab w:val="right" w:pos="8306"/>
        </w:tabs>
        <w:spacing w:line="360" w:lineRule="auto"/>
        <w:jc w:val="both"/>
        <w:rPr>
          <w:rFonts w:ascii="Arial" w:hAnsi="Arial" w:cs="Arial"/>
          <w:b/>
          <w:lang w:val="en-ZA"/>
        </w:rPr>
      </w:pPr>
      <w:r>
        <w:rPr>
          <w:rFonts w:ascii="Arial" w:hAnsi="Arial" w:cs="Arial"/>
          <w:b/>
          <w:lang w:val="en-ZA"/>
        </w:rPr>
        <w:t>THE STATE</w:t>
      </w:r>
      <w:r>
        <w:rPr>
          <w:rFonts w:ascii="Arial" w:hAnsi="Arial" w:cs="Arial"/>
          <w:b/>
          <w:lang w:val="en-ZA"/>
        </w:rPr>
        <w:tab/>
        <w:t>RESPONDENT</w:t>
      </w:r>
    </w:p>
    <w:p w:rsidR="0098796F" w:rsidRDefault="0098796F" w:rsidP="00263B22">
      <w:pPr>
        <w:spacing w:line="360" w:lineRule="auto"/>
        <w:jc w:val="both"/>
        <w:rPr>
          <w:rFonts w:ascii="Arial" w:hAnsi="Arial" w:cs="Arial"/>
          <w:b/>
          <w:lang w:val="en-ZA"/>
        </w:rPr>
      </w:pPr>
    </w:p>
    <w:p w:rsidR="0098796F" w:rsidRDefault="0098796F" w:rsidP="00263B22">
      <w:pPr>
        <w:spacing w:line="360" w:lineRule="auto"/>
        <w:jc w:val="both"/>
        <w:rPr>
          <w:rFonts w:ascii="Arial" w:hAnsi="Arial" w:cs="Arial"/>
          <w:b/>
          <w:lang w:val="en-ZA"/>
        </w:rPr>
      </w:pPr>
    </w:p>
    <w:p w:rsidR="0098796F" w:rsidRPr="00E07C65" w:rsidRDefault="0098796F" w:rsidP="00263B22">
      <w:pPr>
        <w:spacing w:line="360" w:lineRule="auto"/>
        <w:jc w:val="both"/>
        <w:rPr>
          <w:rFonts w:ascii="Arial" w:hAnsi="Arial" w:cs="Arial"/>
          <w:lang w:val="en-ZA"/>
        </w:rPr>
      </w:pPr>
      <w:r>
        <w:rPr>
          <w:rFonts w:ascii="Arial" w:hAnsi="Arial" w:cs="Arial"/>
          <w:b/>
          <w:lang w:val="en-ZA"/>
        </w:rPr>
        <w:t xml:space="preserve">Neutral citation:  </w:t>
      </w:r>
      <w:bookmarkStart w:id="0" w:name="_GoBack"/>
      <w:r w:rsidR="00053CE7">
        <w:rPr>
          <w:rFonts w:ascii="Arial" w:hAnsi="Arial" w:cs="Arial"/>
          <w:i/>
          <w:lang w:val="en-ZA"/>
        </w:rPr>
        <w:t>S</w:t>
      </w:r>
      <w:r w:rsidR="00657009">
        <w:rPr>
          <w:rFonts w:ascii="Arial" w:hAnsi="Arial" w:cs="Arial"/>
          <w:i/>
          <w:lang w:val="en-ZA"/>
        </w:rPr>
        <w:t xml:space="preserve"> v </w:t>
      </w:r>
      <w:r w:rsidR="003E29B1">
        <w:rPr>
          <w:rFonts w:ascii="Arial" w:hAnsi="Arial" w:cs="Arial"/>
          <w:i/>
          <w:lang w:val="en-ZA"/>
        </w:rPr>
        <w:t>Theron</w:t>
      </w:r>
      <w:r>
        <w:rPr>
          <w:rFonts w:ascii="Arial" w:hAnsi="Arial" w:cs="Arial"/>
          <w:i/>
          <w:lang w:val="en-ZA"/>
        </w:rPr>
        <w:t xml:space="preserve"> </w:t>
      </w:r>
      <w:r w:rsidR="003E29B1">
        <w:rPr>
          <w:rFonts w:ascii="Arial" w:hAnsi="Arial" w:cs="Arial"/>
          <w:lang w:val="en-ZA"/>
        </w:rPr>
        <w:t xml:space="preserve">(CC </w:t>
      </w:r>
      <w:r>
        <w:rPr>
          <w:rFonts w:ascii="Arial" w:hAnsi="Arial" w:cs="Arial"/>
          <w:lang w:val="en-ZA"/>
        </w:rPr>
        <w:t>2017</w:t>
      </w:r>
      <w:r w:rsidR="003E29B1">
        <w:rPr>
          <w:rFonts w:ascii="Arial" w:hAnsi="Arial" w:cs="Arial"/>
          <w:lang w:val="en-ZA"/>
        </w:rPr>
        <w:t>/00013</w:t>
      </w:r>
      <w:r>
        <w:rPr>
          <w:rFonts w:ascii="Arial" w:hAnsi="Arial" w:cs="Arial"/>
          <w:lang w:val="en-ZA"/>
        </w:rPr>
        <w:t>)</w:t>
      </w:r>
      <w:r w:rsidR="0094148E">
        <w:rPr>
          <w:rFonts w:ascii="Arial" w:hAnsi="Arial" w:cs="Arial"/>
          <w:lang w:val="en-ZA"/>
        </w:rPr>
        <w:t xml:space="preserve"> </w:t>
      </w:r>
      <w:r w:rsidR="00657009">
        <w:rPr>
          <w:rFonts w:ascii="Arial" w:hAnsi="Arial" w:cs="Arial"/>
          <w:lang w:val="en-ZA"/>
        </w:rPr>
        <w:t>[201</w:t>
      </w:r>
      <w:r w:rsidR="009755E7">
        <w:rPr>
          <w:rFonts w:ascii="Arial" w:hAnsi="Arial" w:cs="Arial"/>
          <w:lang w:val="en-ZA"/>
        </w:rPr>
        <w:t>8</w:t>
      </w:r>
      <w:r w:rsidR="005B0D93">
        <w:rPr>
          <w:rFonts w:ascii="Arial" w:hAnsi="Arial" w:cs="Arial"/>
          <w:lang w:val="en-ZA"/>
        </w:rPr>
        <w:t xml:space="preserve">] NAHCMD 272 </w:t>
      </w:r>
      <w:r w:rsidR="00661996">
        <w:rPr>
          <w:rFonts w:ascii="Arial" w:hAnsi="Arial" w:cs="Arial"/>
          <w:lang w:val="en-ZA"/>
        </w:rPr>
        <w:t>(</w:t>
      </w:r>
      <w:r w:rsidR="00053CE7">
        <w:rPr>
          <w:rFonts w:ascii="Arial" w:hAnsi="Arial" w:cs="Arial"/>
          <w:lang w:val="en-ZA"/>
        </w:rPr>
        <w:t>7 September</w:t>
      </w:r>
      <w:r w:rsidR="0094148E">
        <w:rPr>
          <w:rFonts w:ascii="Arial" w:hAnsi="Arial" w:cs="Arial"/>
          <w:lang w:val="en-ZA"/>
        </w:rPr>
        <w:t xml:space="preserve"> 201</w:t>
      </w:r>
      <w:r w:rsidR="009755E7">
        <w:rPr>
          <w:rFonts w:ascii="Arial" w:hAnsi="Arial" w:cs="Arial"/>
          <w:lang w:val="en-ZA"/>
        </w:rPr>
        <w:t>8</w:t>
      </w:r>
      <w:r w:rsidR="0094148E">
        <w:rPr>
          <w:rFonts w:ascii="Arial" w:hAnsi="Arial" w:cs="Arial"/>
          <w:lang w:val="en-ZA"/>
        </w:rPr>
        <w:t>)</w:t>
      </w:r>
    </w:p>
    <w:bookmarkEnd w:id="0"/>
    <w:p w:rsidR="0098796F" w:rsidRDefault="0098796F" w:rsidP="00263B22">
      <w:pPr>
        <w:spacing w:line="360" w:lineRule="auto"/>
        <w:jc w:val="both"/>
        <w:rPr>
          <w:rFonts w:ascii="Arial" w:hAnsi="Arial" w:cs="Arial"/>
          <w:b/>
          <w:lang w:val="en-ZA"/>
        </w:rPr>
      </w:pPr>
    </w:p>
    <w:p w:rsidR="0098796F" w:rsidRPr="00C97786" w:rsidRDefault="0098796F" w:rsidP="00263B22">
      <w:pPr>
        <w:spacing w:line="360" w:lineRule="auto"/>
        <w:jc w:val="both"/>
        <w:rPr>
          <w:rFonts w:ascii="Arial" w:hAnsi="Arial" w:cs="Arial"/>
          <w:lang w:val="en-ZA"/>
        </w:rPr>
      </w:pPr>
      <w:r>
        <w:rPr>
          <w:rFonts w:ascii="Arial" w:hAnsi="Arial" w:cs="Arial"/>
          <w:b/>
          <w:lang w:val="en-ZA"/>
        </w:rPr>
        <w:t>Coram</w:t>
      </w:r>
      <w:r w:rsidRPr="00C97786">
        <w:rPr>
          <w:rFonts w:ascii="Arial" w:hAnsi="Arial" w:cs="Arial"/>
          <w:b/>
          <w:lang w:val="en-ZA"/>
        </w:rPr>
        <w:t>:</w:t>
      </w:r>
      <w:r>
        <w:rPr>
          <w:rFonts w:ascii="Arial" w:hAnsi="Arial" w:cs="Arial"/>
          <w:lang w:val="en-ZA"/>
        </w:rPr>
        <w:tab/>
        <w:t xml:space="preserve">NDAUENDAPO J </w:t>
      </w:r>
      <w:r w:rsidR="009755E7">
        <w:rPr>
          <w:rFonts w:ascii="Arial" w:hAnsi="Arial" w:cs="Arial"/>
          <w:lang w:val="en-ZA"/>
        </w:rPr>
        <w:t xml:space="preserve">et </w:t>
      </w:r>
      <w:r w:rsidR="003E29B1">
        <w:rPr>
          <w:rFonts w:ascii="Arial" w:hAnsi="Arial" w:cs="Arial"/>
          <w:lang w:val="en-ZA"/>
        </w:rPr>
        <w:t>SHIVUTE</w:t>
      </w:r>
      <w:r w:rsidRPr="00340732">
        <w:rPr>
          <w:rFonts w:ascii="Arial" w:hAnsi="Arial" w:cs="Arial"/>
          <w:lang w:val="en-ZA"/>
        </w:rPr>
        <w:t xml:space="preserve"> J</w:t>
      </w:r>
    </w:p>
    <w:p w:rsidR="0098796F" w:rsidRPr="00340732" w:rsidRDefault="0098796F" w:rsidP="00263B22">
      <w:pPr>
        <w:spacing w:line="360" w:lineRule="auto"/>
        <w:jc w:val="both"/>
        <w:rPr>
          <w:rFonts w:ascii="Arial" w:hAnsi="Arial" w:cs="Arial"/>
          <w:lang w:val="en-ZA"/>
        </w:rPr>
      </w:pPr>
      <w:r w:rsidRPr="006E137F">
        <w:rPr>
          <w:rFonts w:ascii="Arial" w:hAnsi="Arial" w:cs="Arial"/>
          <w:b/>
          <w:lang w:val="en-ZA"/>
        </w:rPr>
        <w:t>Heard</w:t>
      </w:r>
      <w:r>
        <w:rPr>
          <w:rFonts w:ascii="Arial" w:hAnsi="Arial" w:cs="Arial"/>
          <w:lang w:val="en-ZA"/>
        </w:rPr>
        <w:t>:</w:t>
      </w:r>
      <w:r>
        <w:rPr>
          <w:rFonts w:ascii="Arial" w:hAnsi="Arial" w:cs="Arial"/>
          <w:lang w:val="en-ZA"/>
        </w:rPr>
        <w:tab/>
      </w:r>
      <w:r w:rsidR="003E29B1">
        <w:rPr>
          <w:rFonts w:ascii="Arial" w:hAnsi="Arial" w:cs="Arial"/>
          <w:b/>
          <w:lang w:val="en-ZA"/>
        </w:rPr>
        <w:t>23 July</w:t>
      </w:r>
      <w:r w:rsidRPr="00176493">
        <w:rPr>
          <w:rFonts w:ascii="Arial" w:hAnsi="Arial" w:cs="Arial"/>
          <w:b/>
          <w:lang w:val="en-ZA"/>
        </w:rPr>
        <w:t xml:space="preserve"> 201</w:t>
      </w:r>
      <w:r w:rsidR="0030375F">
        <w:rPr>
          <w:rFonts w:ascii="Arial" w:hAnsi="Arial" w:cs="Arial"/>
          <w:b/>
          <w:lang w:val="en-ZA"/>
        </w:rPr>
        <w:t>8</w:t>
      </w:r>
    </w:p>
    <w:p w:rsidR="0098796F" w:rsidRDefault="0098796F" w:rsidP="00263B22">
      <w:pPr>
        <w:spacing w:line="360" w:lineRule="auto"/>
        <w:jc w:val="both"/>
        <w:rPr>
          <w:rFonts w:ascii="Arial" w:hAnsi="Arial" w:cs="Arial"/>
          <w:lang w:val="en-ZA"/>
        </w:rPr>
      </w:pPr>
      <w:r w:rsidRPr="006E137F">
        <w:rPr>
          <w:rFonts w:ascii="Arial" w:hAnsi="Arial" w:cs="Arial"/>
          <w:b/>
          <w:lang w:val="en-ZA"/>
        </w:rPr>
        <w:t>Delivered</w:t>
      </w:r>
      <w:r w:rsidRPr="00340732">
        <w:rPr>
          <w:rFonts w:ascii="Arial" w:hAnsi="Arial" w:cs="Arial"/>
          <w:lang w:val="en-ZA"/>
        </w:rPr>
        <w:t>:</w:t>
      </w:r>
      <w:r>
        <w:rPr>
          <w:rFonts w:ascii="Arial" w:hAnsi="Arial" w:cs="Arial"/>
          <w:lang w:val="en-ZA"/>
        </w:rPr>
        <w:tab/>
      </w:r>
      <w:r w:rsidR="00053CE7">
        <w:rPr>
          <w:rFonts w:ascii="Arial" w:hAnsi="Arial" w:cs="Arial"/>
          <w:b/>
          <w:lang w:val="en-ZA"/>
        </w:rPr>
        <w:t>7</w:t>
      </w:r>
      <w:r w:rsidR="007D5FCF">
        <w:rPr>
          <w:rFonts w:ascii="Arial" w:hAnsi="Arial" w:cs="Arial"/>
          <w:b/>
          <w:lang w:val="en-ZA"/>
        </w:rPr>
        <w:t xml:space="preserve"> </w:t>
      </w:r>
      <w:r w:rsidR="00053CE7">
        <w:rPr>
          <w:rFonts w:ascii="Arial" w:hAnsi="Arial" w:cs="Arial"/>
          <w:b/>
          <w:lang w:val="en-ZA"/>
        </w:rPr>
        <w:t>September</w:t>
      </w:r>
      <w:r w:rsidR="009755E7">
        <w:rPr>
          <w:rFonts w:ascii="Arial" w:hAnsi="Arial" w:cs="Arial"/>
          <w:b/>
          <w:lang w:val="en-ZA"/>
        </w:rPr>
        <w:t xml:space="preserve"> 2018</w:t>
      </w:r>
    </w:p>
    <w:p w:rsidR="006564EC" w:rsidRDefault="006564EC" w:rsidP="00263B22">
      <w:pPr>
        <w:spacing w:line="360" w:lineRule="auto"/>
        <w:jc w:val="both"/>
        <w:rPr>
          <w:rFonts w:ascii="Arial" w:hAnsi="Arial" w:cs="Arial"/>
          <w:lang w:val="en-ZA"/>
        </w:rPr>
      </w:pPr>
    </w:p>
    <w:p w:rsidR="006564EC" w:rsidRDefault="006564EC" w:rsidP="00263B22">
      <w:pPr>
        <w:spacing w:line="360" w:lineRule="auto"/>
        <w:jc w:val="both"/>
        <w:rPr>
          <w:rFonts w:ascii="Arial" w:hAnsi="Arial" w:cs="Arial"/>
          <w:lang w:val="en-ZA"/>
        </w:rPr>
      </w:pPr>
      <w:r>
        <w:rPr>
          <w:rFonts w:ascii="Arial" w:hAnsi="Arial" w:cs="Arial"/>
          <w:b/>
          <w:lang w:val="en-ZA"/>
        </w:rPr>
        <w:t>Flynote:</w:t>
      </w:r>
      <w:r w:rsidRPr="002774AF">
        <w:rPr>
          <w:rFonts w:ascii="Arial" w:hAnsi="Arial" w:cs="Arial"/>
          <w:lang w:val="en-ZA"/>
        </w:rPr>
        <w:tab/>
        <w:t xml:space="preserve">Criminal </w:t>
      </w:r>
      <w:r>
        <w:rPr>
          <w:rFonts w:ascii="Arial" w:hAnsi="Arial" w:cs="Arial"/>
          <w:lang w:val="en-ZA"/>
        </w:rPr>
        <w:t>procedure –.</w:t>
      </w:r>
      <w:r w:rsidR="00207B63">
        <w:rPr>
          <w:rFonts w:ascii="Arial" w:hAnsi="Arial" w:cs="Arial"/>
          <w:lang w:val="en-ZA"/>
        </w:rPr>
        <w:t>appeal – r</w:t>
      </w:r>
      <w:r>
        <w:rPr>
          <w:rFonts w:ascii="Arial" w:hAnsi="Arial" w:cs="Arial"/>
          <w:lang w:val="en-ZA"/>
        </w:rPr>
        <w:t xml:space="preserve">ape – conviction and sentence – </w:t>
      </w:r>
      <w:r w:rsidR="00207B63">
        <w:rPr>
          <w:rFonts w:ascii="Arial" w:hAnsi="Arial" w:cs="Arial"/>
          <w:lang w:val="en-ZA"/>
        </w:rPr>
        <w:t xml:space="preserve">complainant a child – evidence - </w:t>
      </w:r>
      <w:r>
        <w:rPr>
          <w:rFonts w:ascii="Arial" w:hAnsi="Arial" w:cs="Arial"/>
          <w:lang w:val="en-ZA"/>
        </w:rPr>
        <w:t xml:space="preserve">treated with caution – a sexual act in the meaning </w:t>
      </w:r>
      <w:r w:rsidR="00207B63">
        <w:rPr>
          <w:rFonts w:ascii="Arial" w:hAnsi="Arial" w:cs="Arial"/>
          <w:lang w:val="en-ZA"/>
        </w:rPr>
        <w:t>of</w:t>
      </w:r>
      <w:r w:rsidR="000217C9">
        <w:rPr>
          <w:rFonts w:ascii="Arial" w:hAnsi="Arial" w:cs="Arial"/>
          <w:lang w:val="en-ZA"/>
        </w:rPr>
        <w:t xml:space="preserve"> the Combatting of Rape Act</w:t>
      </w:r>
      <w:r w:rsidR="00207B63">
        <w:rPr>
          <w:rFonts w:ascii="Arial" w:hAnsi="Arial" w:cs="Arial"/>
          <w:lang w:val="en-ZA"/>
        </w:rPr>
        <w:t xml:space="preserve"> </w:t>
      </w:r>
      <w:r>
        <w:rPr>
          <w:rFonts w:ascii="Arial" w:hAnsi="Arial" w:cs="Arial"/>
          <w:lang w:val="en-ZA"/>
        </w:rPr>
        <w:t xml:space="preserve">8 of 2000 includes even the slightest penetration or genital stimulation – coercive circumstances present when being </w:t>
      </w:r>
      <w:r>
        <w:rPr>
          <w:rFonts w:ascii="Arial" w:hAnsi="Arial" w:cs="Arial"/>
          <w:lang w:val="en-ZA"/>
        </w:rPr>
        <w:lastRenderedPageBreak/>
        <w:t xml:space="preserve">dragged and beaten with a fist in the eye – mandatory minimum sentence of 15 years prescribed </w:t>
      </w:r>
      <w:r>
        <w:rPr>
          <w:rFonts w:ascii="Arial" w:hAnsi="Arial" w:cs="Arial"/>
          <w:i/>
          <w:lang w:val="en-ZA"/>
        </w:rPr>
        <w:t xml:space="preserve">ex lege </w:t>
      </w:r>
      <w:r>
        <w:rPr>
          <w:rFonts w:ascii="Arial" w:hAnsi="Arial" w:cs="Arial"/>
          <w:lang w:val="en-ZA"/>
        </w:rPr>
        <w:t>when complainant is under the age of 13</w:t>
      </w:r>
      <w:r w:rsidR="00D56230">
        <w:rPr>
          <w:rFonts w:ascii="Arial" w:hAnsi="Arial" w:cs="Arial"/>
          <w:lang w:val="en-ZA"/>
        </w:rPr>
        <w:t>.</w:t>
      </w:r>
    </w:p>
    <w:p w:rsidR="00D54EA6" w:rsidRDefault="00D54EA6" w:rsidP="00263B22">
      <w:pPr>
        <w:spacing w:line="360" w:lineRule="auto"/>
        <w:jc w:val="both"/>
        <w:rPr>
          <w:rFonts w:ascii="Arial" w:hAnsi="Arial" w:cs="Arial"/>
          <w:b/>
          <w:lang w:val="en-ZA"/>
        </w:rPr>
      </w:pPr>
    </w:p>
    <w:p w:rsidR="006564EC" w:rsidRDefault="006564EC" w:rsidP="00263B22">
      <w:pPr>
        <w:spacing w:line="360" w:lineRule="auto"/>
        <w:jc w:val="both"/>
        <w:rPr>
          <w:rFonts w:ascii="Arial" w:hAnsi="Arial" w:cs="Arial"/>
          <w:lang w:val="en-ZA"/>
        </w:rPr>
      </w:pPr>
      <w:r>
        <w:rPr>
          <w:rFonts w:ascii="Arial" w:hAnsi="Arial" w:cs="Arial"/>
          <w:b/>
          <w:lang w:val="en-ZA"/>
        </w:rPr>
        <w:t>Summary:</w:t>
      </w:r>
      <w:r>
        <w:rPr>
          <w:rFonts w:ascii="Arial" w:hAnsi="Arial" w:cs="Arial"/>
          <w:b/>
          <w:lang w:val="en-ZA"/>
        </w:rPr>
        <w:tab/>
      </w:r>
      <w:r>
        <w:rPr>
          <w:rFonts w:ascii="Arial" w:hAnsi="Arial" w:cs="Arial"/>
          <w:lang w:val="en-ZA"/>
        </w:rPr>
        <w:t>The appellant stood charged with rape of a young girl and was arraigned in the Otjiwarongo Regional Court. The evidence leading to his conviction was that he called out a girl who was playing with her friends, dragged her behind bushes and raped her after which the girl repeated the incident to her friends and later to her mother and the police. The state’s case was supported by medical evidence and the state witnesses corroborated one another. The appellant simply made bare denial and was convicted and sentenced to an effective 12 years imprisonment after having spent 6 years in custody. He now appeals against both conviction and sentence. He contends that the magistrate did not treat the evidence of a single witness with caution. He further contends that the evidence of the complainant was not clear in material respects and that the conviction on rape was not supported by scientific evidence and that the court erred in rejecting the evidence of the appellant without it being shown to be false. On the sentence, the appellant contends that the magistrate over-emphasised the seriousness of the crime and paid lip service to the personal circumstances of the appellant and that the sentence is shocking, harsh and cruel.</w:t>
      </w:r>
    </w:p>
    <w:p w:rsidR="00950C39" w:rsidRDefault="00950C39" w:rsidP="00263B22">
      <w:pPr>
        <w:spacing w:line="360" w:lineRule="auto"/>
        <w:jc w:val="both"/>
        <w:rPr>
          <w:rFonts w:ascii="Arial" w:hAnsi="Arial" w:cs="Arial"/>
          <w:lang w:val="en-ZA"/>
        </w:rPr>
      </w:pPr>
    </w:p>
    <w:p w:rsidR="00950C39" w:rsidRDefault="00375328" w:rsidP="00263B22">
      <w:pPr>
        <w:spacing w:line="360" w:lineRule="auto"/>
        <w:jc w:val="both"/>
        <w:rPr>
          <w:rFonts w:ascii="Arial" w:hAnsi="Arial" w:cs="Arial"/>
          <w:lang w:val="en-ZA"/>
        </w:rPr>
      </w:pPr>
      <w:r w:rsidRPr="00375328">
        <w:rPr>
          <w:rFonts w:ascii="Arial" w:hAnsi="Arial" w:cs="Arial"/>
          <w:i/>
          <w:lang w:val="en-ZA"/>
        </w:rPr>
        <w:t>Held</w:t>
      </w:r>
      <w:r w:rsidR="00D54EA6">
        <w:rPr>
          <w:rFonts w:ascii="Arial" w:hAnsi="Arial" w:cs="Arial"/>
          <w:lang w:val="en-ZA"/>
        </w:rPr>
        <w:t xml:space="preserve">, </w:t>
      </w:r>
      <w:r w:rsidR="00950C39">
        <w:rPr>
          <w:rFonts w:ascii="Arial" w:hAnsi="Arial" w:cs="Arial"/>
          <w:lang w:val="en-ZA"/>
        </w:rPr>
        <w:t>that the evidence of the complainant was clear in all material respects and was corroborated by other witnesses and the medical evidence</w:t>
      </w:r>
      <w:r>
        <w:rPr>
          <w:rFonts w:ascii="Arial" w:hAnsi="Arial" w:cs="Arial"/>
          <w:lang w:val="en-ZA"/>
        </w:rPr>
        <w:t>.</w:t>
      </w:r>
    </w:p>
    <w:p w:rsidR="00375328" w:rsidRDefault="00375328" w:rsidP="00263B22">
      <w:pPr>
        <w:spacing w:line="360" w:lineRule="auto"/>
        <w:jc w:val="both"/>
        <w:rPr>
          <w:rFonts w:ascii="Arial" w:hAnsi="Arial" w:cs="Arial"/>
          <w:lang w:val="en-ZA"/>
        </w:rPr>
      </w:pPr>
    </w:p>
    <w:p w:rsidR="00375328" w:rsidRDefault="00375328" w:rsidP="00263B22">
      <w:pPr>
        <w:spacing w:line="360" w:lineRule="auto"/>
        <w:jc w:val="both"/>
        <w:rPr>
          <w:rFonts w:ascii="Arial" w:hAnsi="Arial" w:cs="Arial"/>
          <w:lang w:val="en-ZA"/>
        </w:rPr>
      </w:pPr>
      <w:r w:rsidRPr="00375328">
        <w:rPr>
          <w:rFonts w:ascii="Arial" w:hAnsi="Arial" w:cs="Arial"/>
          <w:i/>
          <w:lang w:val="en-ZA"/>
        </w:rPr>
        <w:t>Held</w:t>
      </w:r>
      <w:r>
        <w:rPr>
          <w:rFonts w:ascii="Arial" w:hAnsi="Arial" w:cs="Arial"/>
          <w:lang w:val="en-ZA"/>
        </w:rPr>
        <w:t>, further that the evidence of the complainant was treated with caution.</w:t>
      </w:r>
    </w:p>
    <w:p w:rsidR="00375328" w:rsidRDefault="00375328" w:rsidP="00263B22">
      <w:pPr>
        <w:spacing w:line="360" w:lineRule="auto"/>
        <w:jc w:val="both"/>
        <w:rPr>
          <w:rFonts w:ascii="Arial" w:hAnsi="Arial" w:cs="Arial"/>
          <w:lang w:val="en-ZA"/>
        </w:rPr>
      </w:pPr>
    </w:p>
    <w:p w:rsidR="00375328" w:rsidRDefault="00375328" w:rsidP="00263B22">
      <w:pPr>
        <w:spacing w:line="360" w:lineRule="auto"/>
        <w:jc w:val="both"/>
        <w:rPr>
          <w:rFonts w:ascii="Arial" w:hAnsi="Arial" w:cs="Arial"/>
          <w:lang w:val="en-ZA"/>
        </w:rPr>
      </w:pPr>
      <w:r w:rsidRPr="00375328">
        <w:rPr>
          <w:rFonts w:ascii="Arial" w:hAnsi="Arial" w:cs="Arial"/>
          <w:i/>
          <w:lang w:val="en-ZA"/>
        </w:rPr>
        <w:t>Held</w:t>
      </w:r>
      <w:r>
        <w:rPr>
          <w:rFonts w:ascii="Arial" w:hAnsi="Arial" w:cs="Arial"/>
          <w:lang w:val="en-ZA"/>
        </w:rPr>
        <w:t>, further that the Court correctly rejected the evidence of the appellant as it was bare denial</w:t>
      </w:r>
      <w:r w:rsidR="00D5031A">
        <w:rPr>
          <w:rFonts w:ascii="Arial" w:hAnsi="Arial" w:cs="Arial"/>
          <w:lang w:val="en-ZA"/>
        </w:rPr>
        <w:t xml:space="preserve"> and shown to be false.</w:t>
      </w:r>
    </w:p>
    <w:p w:rsidR="00375328" w:rsidRDefault="00375328" w:rsidP="00263B22">
      <w:pPr>
        <w:spacing w:line="360" w:lineRule="auto"/>
        <w:jc w:val="both"/>
        <w:rPr>
          <w:rFonts w:ascii="Arial" w:hAnsi="Arial" w:cs="Arial"/>
          <w:lang w:val="en-ZA"/>
        </w:rPr>
      </w:pPr>
    </w:p>
    <w:p w:rsidR="00375328" w:rsidRDefault="00375328" w:rsidP="00263B22">
      <w:pPr>
        <w:spacing w:line="360" w:lineRule="auto"/>
        <w:jc w:val="both"/>
        <w:rPr>
          <w:rFonts w:ascii="Arial" w:hAnsi="Arial" w:cs="Arial"/>
          <w:lang w:val="en-ZA"/>
        </w:rPr>
      </w:pPr>
      <w:r w:rsidRPr="00375328">
        <w:rPr>
          <w:rFonts w:ascii="Arial" w:hAnsi="Arial" w:cs="Arial"/>
          <w:i/>
          <w:lang w:val="en-ZA"/>
        </w:rPr>
        <w:t>Held</w:t>
      </w:r>
      <w:r w:rsidR="00D5031A">
        <w:rPr>
          <w:rFonts w:ascii="Arial" w:hAnsi="Arial" w:cs="Arial"/>
          <w:i/>
          <w:lang w:val="en-ZA"/>
        </w:rPr>
        <w:t>,</w:t>
      </w:r>
      <w:r>
        <w:rPr>
          <w:rFonts w:ascii="Arial" w:hAnsi="Arial" w:cs="Arial"/>
          <w:lang w:val="en-ZA"/>
        </w:rPr>
        <w:t xml:space="preserve"> further that the appellant was correctly convicted.</w:t>
      </w:r>
    </w:p>
    <w:p w:rsidR="00375328" w:rsidRDefault="00375328" w:rsidP="00263B22">
      <w:pPr>
        <w:spacing w:line="360" w:lineRule="auto"/>
        <w:jc w:val="both"/>
        <w:rPr>
          <w:rFonts w:ascii="Arial" w:hAnsi="Arial" w:cs="Arial"/>
          <w:lang w:val="en-ZA"/>
        </w:rPr>
      </w:pPr>
    </w:p>
    <w:p w:rsidR="00375328" w:rsidRDefault="00375328" w:rsidP="00263B22">
      <w:pPr>
        <w:spacing w:line="360" w:lineRule="auto"/>
        <w:jc w:val="both"/>
        <w:rPr>
          <w:rFonts w:ascii="Arial" w:hAnsi="Arial" w:cs="Arial"/>
          <w:lang w:val="en-ZA"/>
        </w:rPr>
      </w:pPr>
      <w:r w:rsidRPr="00375328">
        <w:rPr>
          <w:rFonts w:ascii="Arial" w:hAnsi="Arial" w:cs="Arial"/>
          <w:i/>
          <w:lang w:val="en-ZA"/>
        </w:rPr>
        <w:t>Held</w:t>
      </w:r>
      <w:r w:rsidR="00D5031A">
        <w:rPr>
          <w:rFonts w:ascii="Arial" w:hAnsi="Arial" w:cs="Arial"/>
          <w:i/>
          <w:lang w:val="en-ZA"/>
        </w:rPr>
        <w:t>,</w:t>
      </w:r>
      <w:r>
        <w:rPr>
          <w:rFonts w:ascii="Arial" w:hAnsi="Arial" w:cs="Arial"/>
          <w:lang w:val="en-ZA"/>
        </w:rPr>
        <w:t xml:space="preserve"> further that the sentence was not shocking and that it was in accordance with the Combatting of Rape</w:t>
      </w:r>
      <w:r w:rsidR="000217C9">
        <w:rPr>
          <w:rFonts w:ascii="Arial" w:hAnsi="Arial" w:cs="Arial"/>
          <w:lang w:val="en-ZA"/>
        </w:rPr>
        <w:t xml:space="preserve"> Act </w:t>
      </w:r>
      <w:r>
        <w:rPr>
          <w:rFonts w:ascii="Arial" w:hAnsi="Arial" w:cs="Arial"/>
          <w:lang w:val="en-ZA"/>
        </w:rPr>
        <w:t>8 of 2000.</w:t>
      </w:r>
    </w:p>
    <w:p w:rsidR="00375328" w:rsidRDefault="00375328" w:rsidP="00263B22">
      <w:pPr>
        <w:spacing w:line="360" w:lineRule="auto"/>
        <w:jc w:val="both"/>
        <w:rPr>
          <w:rFonts w:ascii="Arial" w:hAnsi="Arial" w:cs="Arial"/>
          <w:lang w:val="en-ZA"/>
        </w:rPr>
      </w:pPr>
    </w:p>
    <w:p w:rsidR="00375328" w:rsidRDefault="00375328" w:rsidP="00263B22">
      <w:pPr>
        <w:spacing w:line="360" w:lineRule="auto"/>
        <w:jc w:val="both"/>
        <w:rPr>
          <w:rFonts w:ascii="Arial" w:hAnsi="Arial" w:cs="Arial"/>
          <w:lang w:val="en-ZA"/>
        </w:rPr>
      </w:pPr>
      <w:r w:rsidRPr="00375328">
        <w:rPr>
          <w:rFonts w:ascii="Arial" w:hAnsi="Arial" w:cs="Arial"/>
          <w:i/>
          <w:lang w:val="en-ZA"/>
        </w:rPr>
        <w:lastRenderedPageBreak/>
        <w:t>Held</w:t>
      </w:r>
      <w:r w:rsidR="00D5031A">
        <w:rPr>
          <w:rFonts w:ascii="Arial" w:hAnsi="Arial" w:cs="Arial"/>
          <w:i/>
          <w:lang w:val="en-ZA"/>
        </w:rPr>
        <w:t>,</w:t>
      </w:r>
      <w:r>
        <w:rPr>
          <w:rFonts w:ascii="Arial" w:hAnsi="Arial" w:cs="Arial"/>
          <w:lang w:val="en-ZA"/>
        </w:rPr>
        <w:t xml:space="preserve"> further that the appeal is dismissed.</w:t>
      </w:r>
    </w:p>
    <w:p w:rsidR="006564EC" w:rsidRDefault="006564EC" w:rsidP="00263B22">
      <w:pPr>
        <w:spacing w:line="360" w:lineRule="auto"/>
        <w:jc w:val="both"/>
        <w:rPr>
          <w:rFonts w:ascii="Arial" w:hAnsi="Arial" w:cs="Arial"/>
          <w:lang w:val="en-ZA"/>
        </w:rPr>
      </w:pPr>
    </w:p>
    <w:p w:rsidR="006564EC" w:rsidRPr="00340732" w:rsidRDefault="006564EC" w:rsidP="00263B22">
      <w:pPr>
        <w:spacing w:line="360" w:lineRule="auto"/>
        <w:jc w:val="both"/>
        <w:rPr>
          <w:rFonts w:ascii="Arial" w:hAnsi="Arial" w:cs="Arial"/>
          <w:b/>
          <w:lang w:val="en-ZA"/>
        </w:rPr>
      </w:pPr>
      <w:r>
        <w:rPr>
          <w:rFonts w:ascii="Arial" w:hAnsi="Arial" w:cs="Arial"/>
          <w:b/>
          <w:lang w:val="en-ZA"/>
        </w:rPr>
        <w:t>______________________________________________________________</w:t>
      </w:r>
    </w:p>
    <w:p w:rsidR="006564EC" w:rsidRDefault="006564EC" w:rsidP="00263B22">
      <w:pPr>
        <w:pBdr>
          <w:bottom w:val="single" w:sz="12" w:space="1" w:color="auto"/>
        </w:pBdr>
        <w:spacing w:line="360" w:lineRule="auto"/>
        <w:jc w:val="center"/>
        <w:rPr>
          <w:rFonts w:ascii="Arial" w:hAnsi="Arial" w:cs="Arial"/>
          <w:b/>
          <w:lang w:val="en-ZA"/>
        </w:rPr>
      </w:pPr>
      <w:r>
        <w:rPr>
          <w:rFonts w:ascii="Arial" w:hAnsi="Arial" w:cs="Arial"/>
          <w:b/>
          <w:lang w:val="en-ZA"/>
        </w:rPr>
        <w:t>ORDER</w:t>
      </w:r>
    </w:p>
    <w:p w:rsidR="006564EC" w:rsidRDefault="006564EC" w:rsidP="00263B22">
      <w:pPr>
        <w:spacing w:line="360" w:lineRule="auto"/>
        <w:ind w:left="1440"/>
        <w:jc w:val="both"/>
        <w:rPr>
          <w:rFonts w:ascii="Arial" w:hAnsi="Arial" w:cs="Arial"/>
          <w:lang w:val="en-ZA"/>
        </w:rPr>
      </w:pPr>
    </w:p>
    <w:p w:rsidR="006564EC" w:rsidRDefault="006564EC" w:rsidP="00263B22">
      <w:pPr>
        <w:pStyle w:val="ListParagraph"/>
        <w:spacing w:line="360" w:lineRule="auto"/>
        <w:jc w:val="center"/>
        <w:rPr>
          <w:rFonts w:ascii="Arial" w:hAnsi="Arial" w:cs="Arial"/>
          <w:lang w:val="en-ZA"/>
        </w:rPr>
      </w:pPr>
      <w:r>
        <w:rPr>
          <w:rFonts w:ascii="Arial" w:hAnsi="Arial" w:cs="Arial"/>
          <w:lang w:val="en-ZA"/>
        </w:rPr>
        <w:t>The appeal is dismissed.</w:t>
      </w:r>
    </w:p>
    <w:p w:rsidR="006564EC" w:rsidRPr="00D14E6E" w:rsidRDefault="006564EC" w:rsidP="00263B22">
      <w:pPr>
        <w:spacing w:line="360" w:lineRule="auto"/>
        <w:jc w:val="both"/>
        <w:rPr>
          <w:rFonts w:ascii="Arial" w:hAnsi="Arial" w:cs="Arial"/>
          <w:b/>
          <w:lang w:val="en-ZA"/>
        </w:rPr>
      </w:pPr>
      <w:r w:rsidRPr="00D14E6E">
        <w:rPr>
          <w:rFonts w:ascii="Arial" w:hAnsi="Arial" w:cs="Arial"/>
          <w:b/>
          <w:lang w:val="en-ZA"/>
        </w:rPr>
        <w:t>______________________________________________________________</w:t>
      </w:r>
    </w:p>
    <w:p w:rsidR="006564EC" w:rsidRDefault="006564EC" w:rsidP="00263B22">
      <w:pPr>
        <w:pBdr>
          <w:bottom w:val="single" w:sz="12" w:space="0" w:color="auto"/>
        </w:pBdr>
        <w:spacing w:before="240" w:after="240" w:line="360" w:lineRule="auto"/>
        <w:ind w:firstLine="720"/>
        <w:jc w:val="center"/>
        <w:rPr>
          <w:rFonts w:ascii="Arial" w:hAnsi="Arial" w:cs="Arial"/>
          <w:b/>
          <w:lang w:val="en-ZA"/>
        </w:rPr>
      </w:pPr>
      <w:r>
        <w:rPr>
          <w:rFonts w:ascii="Arial" w:hAnsi="Arial" w:cs="Arial"/>
          <w:b/>
          <w:lang w:val="en-ZA"/>
        </w:rPr>
        <w:t>JUDGMENT</w:t>
      </w:r>
    </w:p>
    <w:p w:rsidR="006564EC" w:rsidRPr="00E13B0E" w:rsidRDefault="006564EC" w:rsidP="00263B22">
      <w:pPr>
        <w:spacing w:line="360" w:lineRule="auto"/>
        <w:jc w:val="both"/>
        <w:rPr>
          <w:rFonts w:ascii="Arial" w:hAnsi="Arial" w:cs="Arial"/>
          <w:b/>
          <w:lang w:val="en-ZA"/>
        </w:rPr>
      </w:pPr>
    </w:p>
    <w:p w:rsidR="006564EC" w:rsidRPr="004251BB" w:rsidRDefault="006564EC" w:rsidP="00263B22">
      <w:pPr>
        <w:spacing w:line="360" w:lineRule="auto"/>
        <w:jc w:val="both"/>
        <w:rPr>
          <w:rFonts w:ascii="Arial" w:hAnsi="Arial" w:cs="Arial"/>
          <w:lang w:val="en-ZA"/>
        </w:rPr>
      </w:pPr>
      <w:r>
        <w:rPr>
          <w:rFonts w:ascii="Arial" w:hAnsi="Arial" w:cs="Arial"/>
          <w:lang w:val="en-ZA"/>
        </w:rPr>
        <w:t>NDAUENDAPO J (SHIVUTE</w:t>
      </w:r>
      <w:r w:rsidRPr="004251BB">
        <w:rPr>
          <w:rFonts w:ascii="Arial" w:hAnsi="Arial" w:cs="Arial"/>
          <w:lang w:val="en-ZA"/>
        </w:rPr>
        <w:t xml:space="preserve"> J concurring):</w:t>
      </w:r>
    </w:p>
    <w:p w:rsidR="006564EC" w:rsidRDefault="006564EC" w:rsidP="00263B22">
      <w:pPr>
        <w:spacing w:line="360" w:lineRule="auto"/>
        <w:jc w:val="both"/>
        <w:rPr>
          <w:rFonts w:ascii="Arial" w:hAnsi="Arial" w:cs="Arial"/>
          <w:lang w:val="en-ZA"/>
        </w:rPr>
      </w:pPr>
    </w:p>
    <w:p w:rsidR="006564EC" w:rsidRPr="00375328" w:rsidRDefault="006564EC" w:rsidP="00263B22">
      <w:pPr>
        <w:spacing w:line="360" w:lineRule="auto"/>
        <w:jc w:val="both"/>
        <w:rPr>
          <w:rFonts w:ascii="Arial" w:hAnsi="Arial" w:cs="Arial"/>
          <w:u w:val="single"/>
          <w:lang w:val="en-ZA"/>
        </w:rPr>
      </w:pPr>
      <w:r w:rsidRPr="00375328">
        <w:rPr>
          <w:rFonts w:ascii="Arial" w:hAnsi="Arial" w:cs="Arial"/>
          <w:u w:val="single"/>
          <w:lang w:val="en-ZA"/>
        </w:rPr>
        <w:t>Introduction</w:t>
      </w:r>
    </w:p>
    <w:p w:rsidR="006564EC" w:rsidRDefault="006564EC" w:rsidP="00263B22">
      <w:pPr>
        <w:spacing w:line="360" w:lineRule="auto"/>
        <w:jc w:val="both"/>
        <w:rPr>
          <w:rFonts w:ascii="Arial" w:hAnsi="Arial" w:cs="Arial"/>
          <w:u w:val="single"/>
          <w:lang w:val="en-ZA"/>
        </w:rPr>
      </w:pPr>
    </w:p>
    <w:p w:rsidR="006564EC" w:rsidRDefault="006564EC" w:rsidP="00263B22">
      <w:pPr>
        <w:spacing w:line="360" w:lineRule="auto"/>
        <w:jc w:val="both"/>
        <w:rPr>
          <w:rFonts w:ascii="Arial" w:hAnsi="Arial" w:cs="Arial"/>
          <w:lang w:val="en-ZA"/>
        </w:rPr>
      </w:pPr>
      <w:r w:rsidRPr="002025E5">
        <w:rPr>
          <w:rFonts w:ascii="Arial" w:hAnsi="Arial" w:cs="Arial"/>
          <w:lang w:val="en-ZA"/>
        </w:rPr>
        <w:t>[1]</w:t>
      </w:r>
      <w:r w:rsidRPr="002025E5">
        <w:rPr>
          <w:rFonts w:ascii="Arial" w:hAnsi="Arial" w:cs="Arial"/>
          <w:lang w:val="en-ZA"/>
        </w:rPr>
        <w:tab/>
      </w:r>
      <w:r>
        <w:rPr>
          <w:rFonts w:ascii="Arial" w:hAnsi="Arial" w:cs="Arial"/>
          <w:lang w:val="en-ZA"/>
        </w:rPr>
        <w:t xml:space="preserve">The appellant was convicted on 3 July 2017 in the Regional Court of Otjiwarongo of one count of rape under coercive circumstances. The coercive circumstances were that he had applied physical force to the complainant by </w:t>
      </w:r>
      <w:r w:rsidRPr="003E29B1">
        <w:rPr>
          <w:rFonts w:ascii="Arial" w:hAnsi="Arial" w:cs="Arial"/>
          <w:i/>
          <w:lang w:val="en-ZA"/>
        </w:rPr>
        <w:t>inter alia</w:t>
      </w:r>
      <w:r>
        <w:rPr>
          <w:rFonts w:ascii="Arial" w:hAnsi="Arial" w:cs="Arial"/>
          <w:lang w:val="en-ZA"/>
        </w:rPr>
        <w:t xml:space="preserve">, beating her on the eye, that she was a minor of seven years old and that the appellant was 59 years old and therefore more than three years older than the complainant. He was sentenced to 12 years imprisonment. </w:t>
      </w:r>
    </w:p>
    <w:p w:rsidR="006564EC" w:rsidRDefault="006564EC" w:rsidP="00263B22">
      <w:pPr>
        <w:spacing w:line="360" w:lineRule="auto"/>
        <w:jc w:val="both"/>
        <w:rPr>
          <w:rFonts w:ascii="Arial" w:hAnsi="Arial" w:cs="Arial"/>
          <w:lang w:val="en-ZA"/>
        </w:rPr>
      </w:pPr>
    </w:p>
    <w:p w:rsidR="006564EC" w:rsidRDefault="006564EC" w:rsidP="00263B22">
      <w:pPr>
        <w:spacing w:line="360" w:lineRule="auto"/>
        <w:jc w:val="both"/>
        <w:rPr>
          <w:rFonts w:ascii="Arial" w:hAnsi="Arial" w:cs="Arial"/>
          <w:lang w:val="en-ZA"/>
        </w:rPr>
      </w:pPr>
      <w:r>
        <w:rPr>
          <w:rFonts w:ascii="Arial" w:hAnsi="Arial" w:cs="Arial"/>
          <w:lang w:val="en-ZA"/>
        </w:rPr>
        <w:t>[2]</w:t>
      </w:r>
      <w:r>
        <w:rPr>
          <w:rFonts w:ascii="Arial" w:hAnsi="Arial" w:cs="Arial"/>
          <w:lang w:val="en-ZA"/>
        </w:rPr>
        <w:tab/>
        <w:t>Dissatisfied with the conviction and sentence, the appellant now appeals against both conviction and sentence.</w:t>
      </w:r>
    </w:p>
    <w:p w:rsidR="006564EC" w:rsidRPr="00BA38FA" w:rsidRDefault="006564EC" w:rsidP="00263B22">
      <w:pPr>
        <w:spacing w:line="360" w:lineRule="auto"/>
        <w:jc w:val="both"/>
        <w:rPr>
          <w:rFonts w:ascii="Arial" w:hAnsi="Arial" w:cs="Arial"/>
          <w:sz w:val="22"/>
          <w:szCs w:val="22"/>
          <w:lang w:val="en-ZA"/>
        </w:rPr>
      </w:pPr>
    </w:p>
    <w:p w:rsidR="006564EC" w:rsidRPr="0081777B" w:rsidRDefault="006564EC" w:rsidP="00263B22">
      <w:pPr>
        <w:spacing w:line="360" w:lineRule="auto"/>
        <w:jc w:val="both"/>
        <w:rPr>
          <w:rFonts w:ascii="Arial" w:hAnsi="Arial" w:cs="Arial"/>
          <w:lang w:val="en-ZA"/>
        </w:rPr>
      </w:pPr>
      <w:r w:rsidRPr="0081777B">
        <w:rPr>
          <w:rFonts w:ascii="Arial" w:hAnsi="Arial" w:cs="Arial"/>
          <w:lang w:val="en-ZA"/>
        </w:rPr>
        <w:t>The grounds of appeal are stated as follows:</w:t>
      </w:r>
    </w:p>
    <w:p w:rsidR="006564EC" w:rsidRDefault="006564EC" w:rsidP="00263B22">
      <w:pPr>
        <w:spacing w:line="360" w:lineRule="auto"/>
        <w:jc w:val="both"/>
        <w:rPr>
          <w:rFonts w:ascii="Arial" w:hAnsi="Arial" w:cs="Arial"/>
          <w:sz w:val="22"/>
          <w:szCs w:val="22"/>
          <w:lang w:val="en-ZA"/>
        </w:rPr>
      </w:pPr>
    </w:p>
    <w:p w:rsidR="006564EC" w:rsidRDefault="006564EC" w:rsidP="00263B22">
      <w:pPr>
        <w:spacing w:line="360" w:lineRule="auto"/>
        <w:jc w:val="both"/>
        <w:rPr>
          <w:rFonts w:ascii="Arial" w:hAnsi="Arial" w:cs="Arial"/>
          <w:sz w:val="22"/>
          <w:szCs w:val="22"/>
          <w:lang w:val="en-ZA"/>
        </w:rPr>
      </w:pPr>
      <w:r>
        <w:rPr>
          <w:rFonts w:ascii="Arial" w:hAnsi="Arial" w:cs="Arial"/>
          <w:sz w:val="22"/>
          <w:szCs w:val="22"/>
          <w:lang w:val="en-ZA"/>
        </w:rPr>
        <w:t>‘AD conviction</w:t>
      </w:r>
    </w:p>
    <w:p w:rsidR="006564EC" w:rsidRDefault="006564EC" w:rsidP="00263B22">
      <w:pPr>
        <w:spacing w:line="360" w:lineRule="auto"/>
        <w:jc w:val="both"/>
        <w:rPr>
          <w:rFonts w:ascii="Arial" w:hAnsi="Arial" w:cs="Arial"/>
          <w:sz w:val="22"/>
          <w:szCs w:val="22"/>
          <w:lang w:val="en-ZA"/>
        </w:rPr>
      </w:pPr>
    </w:p>
    <w:p w:rsidR="006564EC" w:rsidRPr="0081777B" w:rsidRDefault="006564EC" w:rsidP="00263B22">
      <w:pPr>
        <w:pStyle w:val="ListParagraph"/>
        <w:numPr>
          <w:ilvl w:val="0"/>
          <w:numId w:val="11"/>
        </w:numPr>
        <w:spacing w:line="360" w:lineRule="auto"/>
        <w:ind w:left="360"/>
        <w:jc w:val="both"/>
        <w:rPr>
          <w:rFonts w:ascii="Arial" w:hAnsi="Arial" w:cs="Arial"/>
          <w:sz w:val="22"/>
          <w:szCs w:val="22"/>
          <w:lang w:val="en-ZA"/>
        </w:rPr>
      </w:pPr>
      <w:r w:rsidRPr="0081777B">
        <w:rPr>
          <w:rFonts w:ascii="Arial" w:hAnsi="Arial" w:cs="Arial"/>
          <w:sz w:val="22"/>
          <w:szCs w:val="22"/>
          <w:lang w:val="en-ZA"/>
        </w:rPr>
        <w:t>The learned Magistrate erred in law when she convicted the appellant of rape because this conviction cannot be sustained and is inconsistent with the evidence presented by the state. The state has failed to discharge the onus beyond reasonable doubt it was indeed only the appellant who had caused the injuries so noted on the complainant’s body and or private parts. (sic)</w:t>
      </w:r>
    </w:p>
    <w:p w:rsidR="006564EC" w:rsidRPr="0081777B" w:rsidRDefault="006564EC" w:rsidP="00263B22">
      <w:pPr>
        <w:spacing w:line="360" w:lineRule="auto"/>
        <w:jc w:val="both"/>
        <w:rPr>
          <w:rFonts w:ascii="Arial" w:hAnsi="Arial" w:cs="Arial"/>
          <w:sz w:val="22"/>
          <w:szCs w:val="22"/>
          <w:lang w:val="en-ZA"/>
        </w:rPr>
      </w:pPr>
    </w:p>
    <w:p w:rsidR="006564EC" w:rsidRPr="0081777B" w:rsidRDefault="006564EC" w:rsidP="00263B22">
      <w:pPr>
        <w:pStyle w:val="ListParagraph"/>
        <w:numPr>
          <w:ilvl w:val="0"/>
          <w:numId w:val="11"/>
        </w:numPr>
        <w:spacing w:line="360" w:lineRule="auto"/>
        <w:ind w:left="360"/>
        <w:jc w:val="both"/>
        <w:rPr>
          <w:rFonts w:ascii="Arial" w:hAnsi="Arial" w:cs="Arial"/>
          <w:sz w:val="22"/>
          <w:szCs w:val="22"/>
          <w:lang w:val="en-ZA"/>
        </w:rPr>
      </w:pPr>
      <w:r w:rsidRPr="0081777B">
        <w:rPr>
          <w:rFonts w:ascii="Arial" w:hAnsi="Arial" w:cs="Arial"/>
          <w:sz w:val="22"/>
          <w:szCs w:val="22"/>
          <w:lang w:val="en-ZA"/>
        </w:rPr>
        <w:lastRenderedPageBreak/>
        <w:t>The learned Magistrate erred when she convicted the appellant on the evidence of the state witnesses, whose evidence was not clear in all material respects as required by law, more particularly as to how the complainant had sustained the injury noted.</w:t>
      </w:r>
    </w:p>
    <w:p w:rsidR="006564EC" w:rsidRPr="0081777B" w:rsidRDefault="006564EC" w:rsidP="00263B22">
      <w:pPr>
        <w:spacing w:line="360" w:lineRule="auto"/>
        <w:jc w:val="both"/>
        <w:rPr>
          <w:rFonts w:ascii="Arial" w:hAnsi="Arial" w:cs="Arial"/>
          <w:sz w:val="22"/>
          <w:szCs w:val="22"/>
          <w:lang w:val="en-ZA"/>
        </w:rPr>
      </w:pPr>
    </w:p>
    <w:p w:rsidR="006564EC" w:rsidRDefault="006564EC" w:rsidP="00263B22">
      <w:pPr>
        <w:pStyle w:val="ListParagraph"/>
        <w:numPr>
          <w:ilvl w:val="0"/>
          <w:numId w:val="11"/>
        </w:numPr>
        <w:spacing w:line="360" w:lineRule="auto"/>
        <w:ind w:left="360"/>
        <w:jc w:val="both"/>
        <w:rPr>
          <w:rFonts w:ascii="Arial" w:hAnsi="Arial" w:cs="Arial"/>
          <w:sz w:val="22"/>
          <w:szCs w:val="22"/>
          <w:lang w:val="en-ZA"/>
        </w:rPr>
      </w:pPr>
      <w:r w:rsidRPr="003E724C">
        <w:rPr>
          <w:rFonts w:ascii="Arial" w:hAnsi="Arial" w:cs="Arial"/>
          <w:sz w:val="22"/>
          <w:szCs w:val="22"/>
          <w:lang w:val="en-ZA"/>
        </w:rPr>
        <w:t xml:space="preserve">The learned Magistrate also failed to approach the conflict of fact with caution, between the evidence of the state witnesses and that of the accused/appellant as required </w:t>
      </w:r>
      <w:r w:rsidR="00D5031A">
        <w:rPr>
          <w:rFonts w:ascii="Arial" w:hAnsi="Arial" w:cs="Arial"/>
          <w:sz w:val="22"/>
          <w:szCs w:val="22"/>
          <w:lang w:val="en-ZA"/>
        </w:rPr>
        <w:t>by law in that it is impermissible</w:t>
      </w:r>
      <w:r w:rsidRPr="003E724C">
        <w:rPr>
          <w:rFonts w:ascii="Arial" w:hAnsi="Arial" w:cs="Arial"/>
          <w:sz w:val="22"/>
          <w:szCs w:val="22"/>
          <w:lang w:val="en-ZA"/>
        </w:rPr>
        <w:t xml:space="preserve"> to approach such a cause thus: because the court is satisfied</w:t>
      </w:r>
      <w:r w:rsidR="00D5031A">
        <w:rPr>
          <w:rFonts w:ascii="Arial" w:hAnsi="Arial" w:cs="Arial"/>
          <w:sz w:val="22"/>
          <w:szCs w:val="22"/>
          <w:lang w:val="en-ZA"/>
        </w:rPr>
        <w:t xml:space="preserve"> as to the reliability, sincerit</w:t>
      </w:r>
      <w:r w:rsidRPr="003E724C">
        <w:rPr>
          <w:rFonts w:ascii="Arial" w:hAnsi="Arial" w:cs="Arial"/>
          <w:sz w:val="22"/>
          <w:szCs w:val="22"/>
          <w:lang w:val="en-ZA"/>
        </w:rPr>
        <w:t>y and appearance of the complainant and the state witnesses that the accused’s version must be rejected.</w:t>
      </w:r>
      <w:r w:rsidR="00D5031A">
        <w:rPr>
          <w:rFonts w:ascii="Arial" w:hAnsi="Arial" w:cs="Arial"/>
          <w:sz w:val="22"/>
          <w:szCs w:val="22"/>
          <w:lang w:val="en-ZA"/>
        </w:rPr>
        <w:t>(sic)</w:t>
      </w:r>
    </w:p>
    <w:p w:rsidR="006564EC" w:rsidRPr="00D54EA6" w:rsidRDefault="006564EC" w:rsidP="00D54EA6">
      <w:pPr>
        <w:spacing w:line="360" w:lineRule="auto"/>
        <w:jc w:val="both"/>
        <w:rPr>
          <w:rFonts w:ascii="Arial" w:hAnsi="Arial" w:cs="Arial"/>
          <w:sz w:val="22"/>
          <w:szCs w:val="22"/>
          <w:lang w:val="en-ZA"/>
        </w:rPr>
      </w:pPr>
    </w:p>
    <w:p w:rsidR="006564EC" w:rsidRDefault="006564EC" w:rsidP="00263B22">
      <w:pPr>
        <w:pStyle w:val="ListParagraph"/>
        <w:numPr>
          <w:ilvl w:val="0"/>
          <w:numId w:val="11"/>
        </w:numPr>
        <w:spacing w:line="360" w:lineRule="auto"/>
        <w:ind w:left="360"/>
        <w:jc w:val="both"/>
        <w:rPr>
          <w:rFonts w:ascii="Arial" w:hAnsi="Arial" w:cs="Arial"/>
          <w:sz w:val="22"/>
          <w:szCs w:val="22"/>
          <w:lang w:val="en-ZA"/>
        </w:rPr>
      </w:pPr>
      <w:r w:rsidRPr="003E724C">
        <w:rPr>
          <w:rFonts w:ascii="Arial" w:hAnsi="Arial" w:cs="Arial"/>
          <w:sz w:val="22"/>
          <w:szCs w:val="22"/>
          <w:lang w:val="en-ZA"/>
        </w:rPr>
        <w:t>The learned Magistrate erred in rejecting the appellant’s evidence without it being demonstrated that it was false or inherently as improbable as to be rejected as false, that he was never at or near the corn tree where complainant and her friends were allegedly eating some wild fruits; that he never called the complainant from her friends and that he never attempted to have any sexual activity with the complainant at all;</w:t>
      </w:r>
    </w:p>
    <w:p w:rsidR="006564EC" w:rsidRPr="003E724C" w:rsidRDefault="006564EC" w:rsidP="00263B22">
      <w:pPr>
        <w:pStyle w:val="ListParagraph"/>
        <w:spacing w:line="360" w:lineRule="auto"/>
        <w:ind w:left="360"/>
        <w:jc w:val="both"/>
        <w:rPr>
          <w:rFonts w:ascii="Arial" w:hAnsi="Arial" w:cs="Arial"/>
          <w:sz w:val="22"/>
          <w:szCs w:val="22"/>
          <w:lang w:val="en-ZA"/>
        </w:rPr>
      </w:pPr>
    </w:p>
    <w:p w:rsidR="006564EC" w:rsidRDefault="006564EC" w:rsidP="00263B22">
      <w:pPr>
        <w:pStyle w:val="ListParagraph"/>
        <w:numPr>
          <w:ilvl w:val="0"/>
          <w:numId w:val="11"/>
        </w:numPr>
        <w:spacing w:line="360" w:lineRule="auto"/>
        <w:ind w:left="360"/>
        <w:jc w:val="both"/>
        <w:rPr>
          <w:rFonts w:ascii="Arial" w:hAnsi="Arial" w:cs="Arial"/>
          <w:sz w:val="22"/>
          <w:szCs w:val="22"/>
          <w:lang w:val="en-ZA"/>
        </w:rPr>
      </w:pPr>
      <w:r w:rsidRPr="003E724C">
        <w:rPr>
          <w:rFonts w:ascii="Arial" w:hAnsi="Arial" w:cs="Arial"/>
          <w:sz w:val="22"/>
          <w:szCs w:val="22"/>
          <w:lang w:val="en-ZA"/>
        </w:rPr>
        <w:t>The learned Magistrate erred and or misunderstood the testimony of a certain Lisalotte, in that she never testified that she received a report from Kandjemune, that she saw and heard the accused calling the complainant on that day. While in fact Lisalotte testified that she received a repo</w:t>
      </w:r>
      <w:r w:rsidR="005B0D93">
        <w:rPr>
          <w:rFonts w:ascii="Arial" w:hAnsi="Arial" w:cs="Arial"/>
          <w:sz w:val="22"/>
          <w:szCs w:val="22"/>
          <w:lang w:val="en-ZA"/>
        </w:rPr>
        <w:t>rt from Kandjemune that Mbapewa</w:t>
      </w:r>
      <w:r w:rsidRPr="003E724C">
        <w:rPr>
          <w:rFonts w:ascii="Arial" w:hAnsi="Arial" w:cs="Arial"/>
          <w:sz w:val="22"/>
          <w:szCs w:val="22"/>
          <w:lang w:val="en-ZA"/>
        </w:rPr>
        <w:t xml:space="preserve"> (Complainant) told her that she was raped and beaten by accused, while the complainant herself reported only about being beaten to her (Lisalotte). In fact, Kandjemune had tesfied that, she has never seen, neither heard the accused (appellant) call the victim on the day of the alleged incident.</w:t>
      </w:r>
    </w:p>
    <w:p w:rsidR="006564EC" w:rsidRPr="003E724C" w:rsidRDefault="006564EC" w:rsidP="00263B22">
      <w:pPr>
        <w:spacing w:line="360" w:lineRule="auto"/>
        <w:jc w:val="both"/>
        <w:rPr>
          <w:rFonts w:ascii="Arial" w:hAnsi="Arial" w:cs="Arial"/>
          <w:sz w:val="22"/>
          <w:szCs w:val="22"/>
          <w:lang w:val="en-ZA"/>
        </w:rPr>
      </w:pPr>
    </w:p>
    <w:p w:rsidR="006564EC" w:rsidRDefault="006564EC" w:rsidP="00263B22">
      <w:pPr>
        <w:pStyle w:val="ListParagraph"/>
        <w:numPr>
          <w:ilvl w:val="0"/>
          <w:numId w:val="11"/>
        </w:numPr>
        <w:spacing w:line="360" w:lineRule="auto"/>
        <w:ind w:left="360"/>
        <w:jc w:val="both"/>
        <w:rPr>
          <w:rFonts w:ascii="Arial" w:hAnsi="Arial" w:cs="Arial"/>
          <w:sz w:val="22"/>
          <w:szCs w:val="22"/>
          <w:lang w:val="en-ZA"/>
        </w:rPr>
      </w:pPr>
      <w:r w:rsidRPr="003E724C">
        <w:rPr>
          <w:rFonts w:ascii="Arial" w:hAnsi="Arial" w:cs="Arial"/>
          <w:sz w:val="22"/>
          <w:szCs w:val="22"/>
          <w:lang w:val="en-ZA"/>
        </w:rPr>
        <w:t>The conviction on rape is not supported by objective and scientific evidence, and cannot be used to bolster the conclusion that the accused (appellant) had sexual intercourse with the complainant under coercive circumstances, which act has been consistently denied by accused/appellant.</w:t>
      </w:r>
    </w:p>
    <w:p w:rsidR="006564EC" w:rsidRPr="003E724C" w:rsidRDefault="006564EC" w:rsidP="00263B22">
      <w:pPr>
        <w:pStyle w:val="ListParagraph"/>
        <w:spacing w:line="360" w:lineRule="auto"/>
        <w:ind w:left="753"/>
        <w:jc w:val="both"/>
        <w:rPr>
          <w:rFonts w:ascii="Arial" w:hAnsi="Arial" w:cs="Arial"/>
          <w:sz w:val="22"/>
          <w:szCs w:val="22"/>
          <w:lang w:val="en-ZA"/>
        </w:rPr>
      </w:pPr>
    </w:p>
    <w:p w:rsidR="006564EC" w:rsidRDefault="006564EC" w:rsidP="00263B22">
      <w:pPr>
        <w:pStyle w:val="ListParagraph"/>
        <w:numPr>
          <w:ilvl w:val="0"/>
          <w:numId w:val="11"/>
        </w:numPr>
        <w:spacing w:line="360" w:lineRule="auto"/>
        <w:ind w:left="360"/>
        <w:jc w:val="both"/>
        <w:rPr>
          <w:rFonts w:ascii="Arial" w:hAnsi="Arial" w:cs="Arial"/>
          <w:sz w:val="22"/>
          <w:szCs w:val="22"/>
          <w:lang w:val="en-ZA"/>
        </w:rPr>
      </w:pPr>
      <w:r w:rsidRPr="003E724C">
        <w:rPr>
          <w:rFonts w:ascii="Arial" w:hAnsi="Arial" w:cs="Arial"/>
          <w:sz w:val="22"/>
          <w:szCs w:val="22"/>
          <w:lang w:val="en-ZA"/>
        </w:rPr>
        <w:t xml:space="preserve">The learned Magistrate erred in law and fact when she found that the “further and almost conclusive corroboration for the version of the complainant as well as for the identity of her assailant can of course be found in the content of the two medical reports which as the doctor so aptly put it, fit,” thereby disregarding the medical </w:t>
      </w:r>
      <w:r w:rsidRPr="003E724C">
        <w:rPr>
          <w:rFonts w:ascii="Arial" w:hAnsi="Arial" w:cs="Arial"/>
          <w:sz w:val="22"/>
          <w:szCs w:val="22"/>
          <w:lang w:val="en-ZA"/>
        </w:rPr>
        <w:lastRenderedPageBreak/>
        <w:t>examination Dr. Ernest Chikwati (whose report was interpreted by Dr. Yevau Chiradza, “that there was no medical evidence of penetration of the vagina of the complainant.” Even if it could have been found, that it was the accused/appellant, who had called the complainant away from her (of which there is no reliable evidence), the learned Magistrate still in law if falling to take into account, for a conviction on rape to be sustained ‘penetration of the vagina’ need to be proven by the state (which in this instance wasn’t proven).</w:t>
      </w:r>
    </w:p>
    <w:p w:rsidR="006564EC" w:rsidRPr="003E724C" w:rsidRDefault="006564EC" w:rsidP="00263B22">
      <w:pPr>
        <w:pStyle w:val="ListParagraph"/>
        <w:spacing w:line="360" w:lineRule="auto"/>
        <w:ind w:left="753"/>
        <w:jc w:val="both"/>
        <w:rPr>
          <w:rFonts w:ascii="Arial" w:hAnsi="Arial" w:cs="Arial"/>
          <w:sz w:val="22"/>
          <w:szCs w:val="22"/>
          <w:lang w:val="en-ZA"/>
        </w:rPr>
      </w:pPr>
    </w:p>
    <w:p w:rsidR="006564EC" w:rsidRPr="003E724C" w:rsidRDefault="006564EC" w:rsidP="00263B22">
      <w:pPr>
        <w:pStyle w:val="ListParagraph"/>
        <w:numPr>
          <w:ilvl w:val="0"/>
          <w:numId w:val="11"/>
        </w:numPr>
        <w:spacing w:line="360" w:lineRule="auto"/>
        <w:ind w:left="360"/>
        <w:jc w:val="both"/>
        <w:rPr>
          <w:rFonts w:ascii="Arial" w:hAnsi="Arial" w:cs="Arial"/>
          <w:sz w:val="22"/>
          <w:szCs w:val="22"/>
          <w:lang w:val="en-ZA"/>
        </w:rPr>
      </w:pPr>
      <w:r w:rsidRPr="003E724C">
        <w:rPr>
          <w:rFonts w:ascii="Arial" w:hAnsi="Arial" w:cs="Arial"/>
          <w:sz w:val="22"/>
          <w:szCs w:val="22"/>
          <w:lang w:val="en-ZA"/>
        </w:rPr>
        <w:t>Therefore the learned Magistrate’s conclusion that “the court find no merit in the denial of the accused and further finds that even though the complainant was very young when this incident occurred, her version is sufficiently corroborated by extraneous evidence for the court to safely accept it,” is both wrong in the application of law and the factual analysis of this case on its own and another court will definitely come to different conclusion.</w:t>
      </w:r>
    </w:p>
    <w:p w:rsidR="006564EC" w:rsidRDefault="006564EC" w:rsidP="00263B22">
      <w:pPr>
        <w:spacing w:line="360" w:lineRule="auto"/>
        <w:jc w:val="both"/>
        <w:rPr>
          <w:rFonts w:ascii="Arial" w:hAnsi="Arial" w:cs="Arial"/>
          <w:lang w:val="en-ZA"/>
        </w:rPr>
      </w:pPr>
    </w:p>
    <w:p w:rsidR="006564EC" w:rsidRDefault="006564EC" w:rsidP="00263B22">
      <w:pPr>
        <w:spacing w:line="360" w:lineRule="auto"/>
        <w:jc w:val="both"/>
        <w:rPr>
          <w:rFonts w:ascii="Arial" w:hAnsi="Arial" w:cs="Arial"/>
          <w:sz w:val="22"/>
          <w:szCs w:val="22"/>
          <w:lang w:val="en-ZA"/>
        </w:rPr>
      </w:pPr>
      <w:r w:rsidRPr="0081777B">
        <w:rPr>
          <w:rFonts w:ascii="Arial" w:hAnsi="Arial" w:cs="Arial"/>
          <w:sz w:val="22"/>
          <w:szCs w:val="22"/>
          <w:lang w:val="en-ZA"/>
        </w:rPr>
        <w:t>AD Sentence</w:t>
      </w:r>
    </w:p>
    <w:p w:rsidR="006564EC" w:rsidRPr="0081777B" w:rsidRDefault="006564EC" w:rsidP="00263B22">
      <w:pPr>
        <w:spacing w:line="360" w:lineRule="auto"/>
        <w:jc w:val="both"/>
        <w:rPr>
          <w:rFonts w:ascii="Arial" w:hAnsi="Arial" w:cs="Arial"/>
          <w:sz w:val="22"/>
          <w:szCs w:val="22"/>
          <w:lang w:val="en-ZA"/>
        </w:rPr>
      </w:pPr>
    </w:p>
    <w:p w:rsidR="006564EC" w:rsidRPr="0081777B" w:rsidRDefault="006564EC" w:rsidP="00263B22">
      <w:pPr>
        <w:pStyle w:val="ListParagraph"/>
        <w:numPr>
          <w:ilvl w:val="0"/>
          <w:numId w:val="11"/>
        </w:numPr>
        <w:spacing w:line="360" w:lineRule="auto"/>
        <w:ind w:left="360"/>
        <w:jc w:val="both"/>
        <w:rPr>
          <w:rFonts w:ascii="Arial" w:hAnsi="Arial" w:cs="Arial"/>
          <w:sz w:val="22"/>
          <w:szCs w:val="22"/>
          <w:lang w:val="en-ZA"/>
        </w:rPr>
      </w:pPr>
      <w:r w:rsidRPr="0081777B">
        <w:rPr>
          <w:rFonts w:ascii="Arial" w:hAnsi="Arial" w:cs="Arial"/>
          <w:sz w:val="22"/>
          <w:szCs w:val="22"/>
          <w:lang w:val="en-ZA"/>
        </w:rPr>
        <w:t>The learned Magistrate over emphasized and gave more weight to the seriousness of the offence and the interest of society and less weight to the fact that the appellant is a first offender; is of an advanced age; and has been in custody for more than six (6) years at the time of his conviction.</w:t>
      </w:r>
    </w:p>
    <w:p w:rsidR="006564EC" w:rsidRPr="0081777B" w:rsidRDefault="006564EC" w:rsidP="00263B22">
      <w:pPr>
        <w:spacing w:line="360" w:lineRule="auto"/>
        <w:ind w:left="851" w:hanging="425"/>
        <w:jc w:val="both"/>
        <w:rPr>
          <w:rFonts w:ascii="Arial" w:hAnsi="Arial" w:cs="Arial"/>
          <w:sz w:val="22"/>
          <w:szCs w:val="22"/>
          <w:lang w:val="en-ZA"/>
        </w:rPr>
      </w:pPr>
    </w:p>
    <w:p w:rsidR="006564EC" w:rsidRPr="0081777B" w:rsidRDefault="005B0D93" w:rsidP="00263B22">
      <w:pPr>
        <w:pStyle w:val="ListParagraph"/>
        <w:numPr>
          <w:ilvl w:val="0"/>
          <w:numId w:val="11"/>
        </w:numPr>
        <w:spacing w:line="360" w:lineRule="auto"/>
        <w:ind w:left="360"/>
        <w:jc w:val="both"/>
        <w:rPr>
          <w:rFonts w:ascii="Arial" w:hAnsi="Arial" w:cs="Arial"/>
          <w:sz w:val="22"/>
          <w:szCs w:val="22"/>
          <w:lang w:val="en-ZA"/>
        </w:rPr>
      </w:pPr>
      <w:r>
        <w:rPr>
          <w:rFonts w:ascii="Arial" w:hAnsi="Arial" w:cs="Arial"/>
          <w:sz w:val="22"/>
          <w:szCs w:val="22"/>
          <w:lang w:val="en-ZA"/>
        </w:rPr>
        <w:t>The twelve years</w:t>
      </w:r>
      <w:r w:rsidR="006564EC" w:rsidRPr="0081777B">
        <w:rPr>
          <w:rFonts w:ascii="Arial" w:hAnsi="Arial" w:cs="Arial"/>
          <w:sz w:val="22"/>
          <w:szCs w:val="22"/>
          <w:lang w:val="en-ZA"/>
        </w:rPr>
        <w:t xml:space="preserve"> imprisonment sentence imposed is very harsh; shocking and cruel and that a different court may impose a different sentence, alternatively set the entire sentence aside.</w:t>
      </w:r>
      <w:r>
        <w:rPr>
          <w:rFonts w:ascii="Arial" w:hAnsi="Arial" w:cs="Arial"/>
          <w:sz w:val="22"/>
          <w:szCs w:val="22"/>
          <w:lang w:val="en-ZA"/>
        </w:rPr>
        <w:t>(sic)</w:t>
      </w:r>
      <w:r w:rsidR="00FD294F">
        <w:rPr>
          <w:rFonts w:ascii="Arial" w:hAnsi="Arial" w:cs="Arial"/>
          <w:sz w:val="22"/>
          <w:szCs w:val="22"/>
          <w:lang w:val="en-ZA"/>
        </w:rPr>
        <w:t>’</w:t>
      </w:r>
    </w:p>
    <w:p w:rsidR="006564EC" w:rsidRDefault="006564EC" w:rsidP="00263B22">
      <w:pPr>
        <w:spacing w:line="360" w:lineRule="auto"/>
        <w:jc w:val="both"/>
        <w:rPr>
          <w:rFonts w:ascii="Arial" w:hAnsi="Arial" w:cs="Arial"/>
          <w:lang w:val="en-ZA"/>
        </w:rPr>
      </w:pPr>
    </w:p>
    <w:p w:rsidR="006564EC" w:rsidRPr="006F1FCC" w:rsidRDefault="006564EC" w:rsidP="00263B22">
      <w:pPr>
        <w:spacing w:line="360" w:lineRule="auto"/>
        <w:jc w:val="both"/>
        <w:rPr>
          <w:rFonts w:ascii="Arial" w:hAnsi="Arial" w:cs="Arial"/>
          <w:u w:val="single"/>
          <w:lang w:val="en-ZA"/>
        </w:rPr>
      </w:pPr>
      <w:r>
        <w:rPr>
          <w:rFonts w:ascii="Arial" w:hAnsi="Arial" w:cs="Arial"/>
          <w:u w:val="single"/>
          <w:lang w:val="en-ZA"/>
        </w:rPr>
        <w:t>The Respondent’</w:t>
      </w:r>
      <w:r w:rsidR="00053CE7">
        <w:rPr>
          <w:rFonts w:ascii="Arial" w:hAnsi="Arial" w:cs="Arial"/>
          <w:u w:val="single"/>
          <w:lang w:val="en-ZA"/>
        </w:rPr>
        <w:t>s C</w:t>
      </w:r>
      <w:r w:rsidR="00375328">
        <w:rPr>
          <w:rFonts w:ascii="Arial" w:hAnsi="Arial" w:cs="Arial"/>
          <w:u w:val="single"/>
          <w:lang w:val="en-ZA"/>
        </w:rPr>
        <w:t>ase</w:t>
      </w:r>
    </w:p>
    <w:p w:rsidR="006564EC" w:rsidRDefault="006564EC" w:rsidP="00263B22">
      <w:pPr>
        <w:spacing w:line="360" w:lineRule="auto"/>
        <w:jc w:val="both"/>
        <w:rPr>
          <w:rFonts w:ascii="Arial" w:hAnsi="Arial" w:cs="Arial"/>
          <w:lang w:val="en-ZA"/>
        </w:rPr>
      </w:pPr>
    </w:p>
    <w:p w:rsidR="006564EC" w:rsidRDefault="003B6DDE" w:rsidP="00263B22">
      <w:pPr>
        <w:spacing w:line="360" w:lineRule="auto"/>
        <w:jc w:val="both"/>
        <w:rPr>
          <w:rFonts w:ascii="Arial" w:hAnsi="Arial" w:cs="Arial"/>
          <w:lang w:val="en-ZA"/>
        </w:rPr>
      </w:pPr>
      <w:r>
        <w:rPr>
          <w:rFonts w:ascii="Arial" w:hAnsi="Arial" w:cs="Arial"/>
          <w:lang w:val="en-ZA"/>
        </w:rPr>
        <w:t>[3</w:t>
      </w:r>
      <w:r w:rsidR="006564EC">
        <w:rPr>
          <w:rFonts w:ascii="Arial" w:hAnsi="Arial" w:cs="Arial"/>
          <w:lang w:val="en-ZA"/>
        </w:rPr>
        <w:t>]</w:t>
      </w:r>
      <w:r w:rsidR="006564EC">
        <w:rPr>
          <w:rFonts w:ascii="Arial" w:hAnsi="Arial" w:cs="Arial"/>
          <w:lang w:val="en-ZA"/>
        </w:rPr>
        <w:tab/>
        <w:t>The complainant, who was seven years old at the time of the incident, testified testified that on a date un</w:t>
      </w:r>
      <w:r w:rsidR="00375328">
        <w:rPr>
          <w:rFonts w:ascii="Arial" w:hAnsi="Arial" w:cs="Arial"/>
          <w:lang w:val="en-ZA"/>
        </w:rPr>
        <w:t>known, she was at the water point</w:t>
      </w:r>
      <w:r w:rsidR="006564EC">
        <w:rPr>
          <w:rFonts w:ascii="Arial" w:hAnsi="Arial" w:cs="Arial"/>
          <w:lang w:val="en-ZA"/>
        </w:rPr>
        <w:t xml:space="preserve"> with 2 of h</w:t>
      </w:r>
      <w:r w:rsidR="00207B63">
        <w:rPr>
          <w:rFonts w:ascii="Arial" w:hAnsi="Arial" w:cs="Arial"/>
          <w:lang w:val="en-ZA"/>
        </w:rPr>
        <w:t>er friends, Ka</w:t>
      </w:r>
      <w:r w:rsidR="006564EC">
        <w:rPr>
          <w:rFonts w:ascii="Arial" w:hAnsi="Arial" w:cs="Arial"/>
          <w:lang w:val="en-ZA"/>
        </w:rPr>
        <w:t>ndjemuni and Jarigo. They were eating corn beans and whilst there</w:t>
      </w:r>
      <w:r w:rsidR="005B0D93">
        <w:rPr>
          <w:rFonts w:ascii="Arial" w:hAnsi="Arial" w:cs="Arial"/>
          <w:lang w:val="en-ZA"/>
        </w:rPr>
        <w:t>,</w:t>
      </w:r>
      <w:r w:rsidR="006564EC">
        <w:rPr>
          <w:rFonts w:ascii="Arial" w:hAnsi="Arial" w:cs="Arial"/>
          <w:lang w:val="en-ZA"/>
        </w:rPr>
        <w:t xml:space="preserve"> a man known </w:t>
      </w:r>
      <w:r w:rsidR="005B0D93">
        <w:rPr>
          <w:rFonts w:ascii="Arial" w:hAnsi="Arial" w:cs="Arial"/>
          <w:lang w:val="en-ZA"/>
        </w:rPr>
        <w:t>to her by the name</w:t>
      </w:r>
      <w:r w:rsidR="006564EC">
        <w:rPr>
          <w:rFonts w:ascii="Arial" w:hAnsi="Arial" w:cs="Arial"/>
          <w:lang w:val="en-ZA"/>
        </w:rPr>
        <w:t xml:space="preserve"> Ben, the appellant, who worked for Ismael Katjiteo, came there and called her to get an orange. The appellant held her on the a</w:t>
      </w:r>
      <w:r w:rsidR="00D5031A">
        <w:rPr>
          <w:rFonts w:ascii="Arial" w:hAnsi="Arial" w:cs="Arial"/>
          <w:lang w:val="en-ZA"/>
        </w:rPr>
        <w:t>rm</w:t>
      </w:r>
      <w:r w:rsidR="00375328">
        <w:rPr>
          <w:rFonts w:ascii="Arial" w:hAnsi="Arial" w:cs="Arial"/>
          <w:lang w:val="en-ZA"/>
        </w:rPr>
        <w:t xml:space="preserve"> and pulled her behind</w:t>
      </w:r>
      <w:r w:rsidR="006564EC">
        <w:rPr>
          <w:rFonts w:ascii="Arial" w:hAnsi="Arial" w:cs="Arial"/>
          <w:lang w:val="en-ZA"/>
        </w:rPr>
        <w:t xml:space="preserve"> the bushes. In the bushes, he made her to take off her short, he opened the zip of his trouser and inserted his penis in her vagina. When she wanted to scream he beat her with his fist on the eye </w:t>
      </w:r>
      <w:r w:rsidR="006564EC">
        <w:rPr>
          <w:rFonts w:ascii="Arial" w:hAnsi="Arial" w:cs="Arial"/>
          <w:lang w:val="en-ZA"/>
        </w:rPr>
        <w:lastRenderedPageBreak/>
        <w:t>and put his hand on her mouth. From thereon</w:t>
      </w:r>
      <w:r w:rsidR="00375328">
        <w:rPr>
          <w:rFonts w:ascii="Arial" w:hAnsi="Arial" w:cs="Arial"/>
          <w:lang w:val="en-ZA"/>
        </w:rPr>
        <w:t>,</w:t>
      </w:r>
      <w:r w:rsidR="006564EC">
        <w:rPr>
          <w:rFonts w:ascii="Arial" w:hAnsi="Arial" w:cs="Arial"/>
          <w:lang w:val="en-ZA"/>
        </w:rPr>
        <w:t xml:space="preserve"> she put on her clothes and returned back to her friends. She was crying and she told them that she was raped and they said she must go and tell her mother. When </w:t>
      </w:r>
      <w:r w:rsidR="00375328">
        <w:rPr>
          <w:rFonts w:ascii="Arial" w:hAnsi="Arial" w:cs="Arial"/>
          <w:lang w:val="en-ZA"/>
        </w:rPr>
        <w:t>she arrived at home she told her</w:t>
      </w:r>
      <w:r w:rsidR="006564EC">
        <w:rPr>
          <w:rFonts w:ascii="Arial" w:hAnsi="Arial" w:cs="Arial"/>
          <w:lang w:val="en-ZA"/>
        </w:rPr>
        <w:t xml:space="preserve"> mother that she had gastro and stomach pains. In the morning her stomach was paining and she was crying. Kandjemuni came there and told her mother that she was raped and they proceeded to the police station to report the case and from there they went to the hospital where she was examined by a doctor.</w:t>
      </w:r>
    </w:p>
    <w:p w:rsidR="006564EC" w:rsidRDefault="006564EC" w:rsidP="00263B22">
      <w:pPr>
        <w:spacing w:line="360" w:lineRule="auto"/>
        <w:jc w:val="both"/>
        <w:rPr>
          <w:rFonts w:ascii="Arial" w:hAnsi="Arial" w:cs="Arial"/>
          <w:lang w:val="en-ZA"/>
        </w:rPr>
      </w:pPr>
    </w:p>
    <w:p w:rsidR="006564EC" w:rsidRDefault="003B6DDE" w:rsidP="00263B22">
      <w:pPr>
        <w:spacing w:line="360" w:lineRule="auto"/>
        <w:jc w:val="both"/>
        <w:rPr>
          <w:rFonts w:ascii="Arial" w:hAnsi="Arial" w:cs="Arial"/>
          <w:lang w:val="en-ZA"/>
        </w:rPr>
      </w:pPr>
      <w:r>
        <w:rPr>
          <w:rFonts w:ascii="Arial" w:hAnsi="Arial" w:cs="Arial"/>
          <w:lang w:val="en-ZA"/>
        </w:rPr>
        <w:t>[4</w:t>
      </w:r>
      <w:r w:rsidR="006564EC">
        <w:rPr>
          <w:rFonts w:ascii="Arial" w:hAnsi="Arial" w:cs="Arial"/>
          <w:lang w:val="en-ZA"/>
        </w:rPr>
        <w:t>]</w:t>
      </w:r>
      <w:r w:rsidR="006564EC">
        <w:rPr>
          <w:rFonts w:ascii="Arial" w:hAnsi="Arial" w:cs="Arial"/>
          <w:lang w:val="en-ZA"/>
        </w:rPr>
        <w:tab/>
        <w:t>The complainant was subjected to lengthy cross examination and was taken to task as to why she informed the police that the appellant was unknown to her when her statement was taken. She was, however, adamant that she knew the appellant as Ben who was empl</w:t>
      </w:r>
      <w:r w:rsidR="00FD294F">
        <w:rPr>
          <w:rFonts w:ascii="Arial" w:hAnsi="Arial" w:cs="Arial"/>
          <w:lang w:val="en-ZA"/>
        </w:rPr>
        <w:t>oyed</w:t>
      </w:r>
      <w:r w:rsidR="006564EC">
        <w:rPr>
          <w:rFonts w:ascii="Arial" w:hAnsi="Arial" w:cs="Arial"/>
          <w:lang w:val="en-ZA"/>
        </w:rPr>
        <w:t xml:space="preserve"> by Ismael Katjiteo as a cattle herder and that on the day </w:t>
      </w:r>
      <w:r w:rsidR="00FD294F">
        <w:rPr>
          <w:rFonts w:ascii="Arial" w:hAnsi="Arial" w:cs="Arial"/>
          <w:lang w:val="en-ZA"/>
        </w:rPr>
        <w:t>of the incident he was with the</w:t>
      </w:r>
      <w:r w:rsidR="006564EC">
        <w:rPr>
          <w:rFonts w:ascii="Arial" w:hAnsi="Arial" w:cs="Arial"/>
          <w:lang w:val="en-ZA"/>
        </w:rPr>
        <w:t xml:space="preserve"> cattle at the water</w:t>
      </w:r>
      <w:r w:rsidR="00D5031A">
        <w:rPr>
          <w:rFonts w:ascii="Arial" w:hAnsi="Arial" w:cs="Arial"/>
          <w:lang w:val="en-ZA"/>
        </w:rPr>
        <w:t xml:space="preserve"> point</w:t>
      </w:r>
      <w:r w:rsidR="006564EC">
        <w:rPr>
          <w:rFonts w:ascii="Arial" w:hAnsi="Arial" w:cs="Arial"/>
          <w:lang w:val="en-ZA"/>
        </w:rPr>
        <w:t xml:space="preserve">. She was further questioned for having confused the appellant with another Ben, but she was clear that the Ben who raped her was the one that was employed by Ismael Katjiteo. In that regard she was corroborated </w:t>
      </w:r>
      <w:r w:rsidR="00FD294F">
        <w:rPr>
          <w:rFonts w:ascii="Arial" w:hAnsi="Arial" w:cs="Arial"/>
          <w:lang w:val="en-ZA"/>
        </w:rPr>
        <w:t>by Ka</w:t>
      </w:r>
      <w:r w:rsidR="006564EC">
        <w:rPr>
          <w:rFonts w:ascii="Arial" w:hAnsi="Arial" w:cs="Arial"/>
          <w:lang w:val="en-ZA"/>
        </w:rPr>
        <w:t>ndjemuni that the Ben</w:t>
      </w:r>
      <w:r w:rsidR="00375328">
        <w:rPr>
          <w:rFonts w:ascii="Arial" w:hAnsi="Arial" w:cs="Arial"/>
          <w:lang w:val="en-ZA"/>
        </w:rPr>
        <w:t>, the appellant in this case,</w:t>
      </w:r>
      <w:r w:rsidR="006564EC">
        <w:rPr>
          <w:rFonts w:ascii="Arial" w:hAnsi="Arial" w:cs="Arial"/>
          <w:lang w:val="en-ZA"/>
        </w:rPr>
        <w:t xml:space="preserve"> they saw on the day of the incident was the one employed by Ismael Katjiteo.</w:t>
      </w:r>
    </w:p>
    <w:p w:rsidR="00375328" w:rsidRDefault="00375328" w:rsidP="00263B22">
      <w:pPr>
        <w:spacing w:line="360" w:lineRule="auto"/>
        <w:jc w:val="both"/>
        <w:rPr>
          <w:rFonts w:ascii="Arial" w:hAnsi="Arial" w:cs="Arial"/>
          <w:lang w:val="en-ZA"/>
        </w:rPr>
      </w:pPr>
    </w:p>
    <w:p w:rsidR="006564EC" w:rsidRDefault="003B6DDE" w:rsidP="00263B22">
      <w:pPr>
        <w:spacing w:line="360" w:lineRule="auto"/>
        <w:jc w:val="both"/>
        <w:rPr>
          <w:rFonts w:ascii="Arial" w:hAnsi="Arial" w:cs="Arial"/>
          <w:lang w:val="en-ZA"/>
        </w:rPr>
      </w:pPr>
      <w:r>
        <w:rPr>
          <w:rFonts w:ascii="Arial" w:hAnsi="Arial" w:cs="Arial"/>
          <w:lang w:val="en-ZA"/>
        </w:rPr>
        <w:t>[5</w:t>
      </w:r>
      <w:r w:rsidR="00FD294F">
        <w:rPr>
          <w:rFonts w:ascii="Arial" w:hAnsi="Arial" w:cs="Arial"/>
          <w:lang w:val="en-ZA"/>
        </w:rPr>
        <w:t>]</w:t>
      </w:r>
      <w:r w:rsidR="00FD294F">
        <w:rPr>
          <w:rFonts w:ascii="Arial" w:hAnsi="Arial" w:cs="Arial"/>
          <w:lang w:val="en-ZA"/>
        </w:rPr>
        <w:tab/>
        <w:t>Ka</w:t>
      </w:r>
      <w:r w:rsidR="006564EC">
        <w:rPr>
          <w:rFonts w:ascii="Arial" w:hAnsi="Arial" w:cs="Arial"/>
          <w:lang w:val="en-ZA"/>
        </w:rPr>
        <w:t>ndjemuni Mauminika a grade 9 pupil testified that she knew the appellant as Ben who was employed by Ismael Katjiteo as a cattle herder. She testified that on 5 December 2011, she, the complainant a</w:t>
      </w:r>
      <w:r w:rsidR="00D5031A">
        <w:rPr>
          <w:rFonts w:ascii="Arial" w:hAnsi="Arial" w:cs="Arial"/>
          <w:lang w:val="en-ZA"/>
        </w:rPr>
        <w:t>nd Jarigo went to the water point</w:t>
      </w:r>
      <w:r w:rsidR="006564EC">
        <w:rPr>
          <w:rFonts w:ascii="Arial" w:hAnsi="Arial" w:cs="Arial"/>
          <w:lang w:val="en-ZA"/>
        </w:rPr>
        <w:t xml:space="preserve"> to eat corn beans. Whilst there the complainant told them that she was going home. Later the two of them decided to walk home and on their way they found the complainant limping and crying and when they enquired why she was crying she informed them that, Ben, the appellant, called her and took her behind a big tree and raped her.</w:t>
      </w:r>
    </w:p>
    <w:p w:rsidR="006564EC" w:rsidRDefault="006564EC" w:rsidP="00263B22">
      <w:pPr>
        <w:spacing w:line="360" w:lineRule="auto"/>
        <w:jc w:val="both"/>
        <w:rPr>
          <w:rFonts w:ascii="Arial" w:hAnsi="Arial" w:cs="Arial"/>
          <w:lang w:val="en-ZA"/>
        </w:rPr>
      </w:pPr>
    </w:p>
    <w:p w:rsidR="006564EC" w:rsidRDefault="003B6DDE" w:rsidP="00263B22">
      <w:pPr>
        <w:spacing w:line="360" w:lineRule="auto"/>
        <w:jc w:val="both"/>
        <w:rPr>
          <w:rFonts w:ascii="Arial" w:hAnsi="Arial" w:cs="Arial"/>
          <w:lang w:val="en-ZA"/>
        </w:rPr>
      </w:pPr>
      <w:r>
        <w:rPr>
          <w:rFonts w:ascii="Arial" w:hAnsi="Arial" w:cs="Arial"/>
          <w:lang w:val="en-ZA"/>
        </w:rPr>
        <w:t>[6</w:t>
      </w:r>
      <w:r w:rsidR="006564EC">
        <w:rPr>
          <w:rFonts w:ascii="Arial" w:hAnsi="Arial" w:cs="Arial"/>
          <w:lang w:val="en-ZA"/>
        </w:rPr>
        <w:t>]</w:t>
      </w:r>
      <w:r w:rsidR="006564EC">
        <w:rPr>
          <w:rFonts w:ascii="Arial" w:hAnsi="Arial" w:cs="Arial"/>
          <w:lang w:val="en-ZA"/>
        </w:rPr>
        <w:tab/>
        <w:t>She further testified that on 5</w:t>
      </w:r>
      <w:r w:rsidR="00FD294F">
        <w:rPr>
          <w:rFonts w:ascii="Arial" w:hAnsi="Arial" w:cs="Arial"/>
          <w:vertAlign w:val="superscript"/>
          <w:lang w:val="en-ZA"/>
        </w:rPr>
        <w:t xml:space="preserve"> </w:t>
      </w:r>
      <w:r w:rsidR="006564EC">
        <w:rPr>
          <w:rFonts w:ascii="Arial" w:hAnsi="Arial" w:cs="Arial"/>
          <w:lang w:val="en-ZA"/>
        </w:rPr>
        <w:t xml:space="preserve">December 2011 earlier that day she saw the appellant at Ismael’s house before they went to the corn beans tree. She further testified that she knows of two Bens the other Ben is the stepfather of the complainant. During cross examination she denied that she told the complainant’s mother that complainant was raped by Ben, but instead testified </w:t>
      </w:r>
      <w:r w:rsidR="006564EC">
        <w:rPr>
          <w:rFonts w:ascii="Arial" w:hAnsi="Arial" w:cs="Arial"/>
          <w:lang w:val="en-ZA"/>
        </w:rPr>
        <w:lastRenderedPageBreak/>
        <w:t>that it was her sister</w:t>
      </w:r>
      <w:r w:rsidR="00375328">
        <w:rPr>
          <w:rFonts w:ascii="Arial" w:hAnsi="Arial" w:cs="Arial"/>
          <w:lang w:val="en-ZA"/>
        </w:rPr>
        <w:t>,</w:t>
      </w:r>
      <w:r w:rsidR="006564EC">
        <w:rPr>
          <w:rFonts w:ascii="Arial" w:hAnsi="Arial" w:cs="Arial"/>
          <w:lang w:val="en-ZA"/>
        </w:rPr>
        <w:t xml:space="preserve"> Lisol</w:t>
      </w:r>
      <w:r w:rsidR="00FD294F">
        <w:rPr>
          <w:rFonts w:ascii="Arial" w:hAnsi="Arial" w:cs="Arial"/>
          <w:lang w:val="en-ZA"/>
        </w:rPr>
        <w:t>l</w:t>
      </w:r>
      <w:r w:rsidR="006564EC">
        <w:rPr>
          <w:rFonts w:ascii="Arial" w:hAnsi="Arial" w:cs="Arial"/>
          <w:lang w:val="en-ZA"/>
        </w:rPr>
        <w:t>ette</w:t>
      </w:r>
      <w:r w:rsidR="00375328">
        <w:rPr>
          <w:rFonts w:ascii="Arial" w:hAnsi="Arial" w:cs="Arial"/>
          <w:lang w:val="en-ZA"/>
        </w:rPr>
        <w:t>,</w:t>
      </w:r>
      <w:r w:rsidR="006564EC">
        <w:rPr>
          <w:rFonts w:ascii="Arial" w:hAnsi="Arial" w:cs="Arial"/>
          <w:lang w:val="en-ZA"/>
        </w:rPr>
        <w:t xml:space="preserve"> who told the mother of the complainant after she told Lisol</w:t>
      </w:r>
      <w:r w:rsidR="00FD294F">
        <w:rPr>
          <w:rFonts w:ascii="Arial" w:hAnsi="Arial" w:cs="Arial"/>
          <w:lang w:val="en-ZA"/>
        </w:rPr>
        <w:t>l</w:t>
      </w:r>
      <w:r w:rsidR="006564EC">
        <w:rPr>
          <w:rFonts w:ascii="Arial" w:hAnsi="Arial" w:cs="Arial"/>
          <w:lang w:val="en-ZA"/>
        </w:rPr>
        <w:t>ette that the complainant was raped by the appellant.</w:t>
      </w:r>
    </w:p>
    <w:p w:rsidR="006564EC" w:rsidRDefault="006564EC" w:rsidP="00263B22">
      <w:pPr>
        <w:spacing w:line="360" w:lineRule="auto"/>
        <w:jc w:val="both"/>
        <w:rPr>
          <w:rFonts w:ascii="Arial" w:hAnsi="Arial" w:cs="Arial"/>
          <w:lang w:val="en-ZA"/>
        </w:rPr>
      </w:pPr>
    </w:p>
    <w:p w:rsidR="006564EC" w:rsidRDefault="003B6DDE" w:rsidP="00263B22">
      <w:pPr>
        <w:spacing w:line="360" w:lineRule="auto"/>
        <w:jc w:val="both"/>
        <w:rPr>
          <w:rFonts w:ascii="Arial" w:hAnsi="Arial" w:cs="Arial"/>
          <w:lang w:val="en-ZA"/>
        </w:rPr>
      </w:pPr>
      <w:r>
        <w:rPr>
          <w:rFonts w:ascii="Arial" w:hAnsi="Arial" w:cs="Arial"/>
          <w:lang w:val="en-ZA"/>
        </w:rPr>
        <w:t>[7</w:t>
      </w:r>
      <w:r w:rsidR="006564EC">
        <w:rPr>
          <w:rFonts w:ascii="Arial" w:hAnsi="Arial" w:cs="Arial"/>
          <w:lang w:val="en-ZA"/>
        </w:rPr>
        <w:t>]</w:t>
      </w:r>
      <w:r w:rsidR="006564EC">
        <w:rPr>
          <w:rFonts w:ascii="Arial" w:hAnsi="Arial" w:cs="Arial"/>
          <w:lang w:val="en-ZA"/>
        </w:rPr>
        <w:tab/>
        <w:t>Fillemon Joseph tes</w:t>
      </w:r>
      <w:r w:rsidR="00375328">
        <w:rPr>
          <w:rFonts w:ascii="Arial" w:hAnsi="Arial" w:cs="Arial"/>
          <w:lang w:val="en-ZA"/>
        </w:rPr>
        <w:t>tified that he knew</w:t>
      </w:r>
      <w:r w:rsidR="006564EC">
        <w:rPr>
          <w:rFonts w:ascii="Arial" w:hAnsi="Arial" w:cs="Arial"/>
          <w:lang w:val="en-ZA"/>
        </w:rPr>
        <w:t xml:space="preserve"> the appellant for more than five years. On 5 December 2011 he saw the appellant at the water point where he had brought cattle belonging to Ismael. He does not know where the complainant was on that day.</w:t>
      </w:r>
    </w:p>
    <w:p w:rsidR="006564EC" w:rsidRDefault="006564EC" w:rsidP="00263B22">
      <w:pPr>
        <w:spacing w:line="360" w:lineRule="auto"/>
        <w:jc w:val="both"/>
        <w:rPr>
          <w:rFonts w:ascii="Arial" w:hAnsi="Arial" w:cs="Arial"/>
          <w:lang w:val="en-ZA"/>
        </w:rPr>
      </w:pPr>
    </w:p>
    <w:p w:rsidR="006564EC" w:rsidRDefault="003B6DDE" w:rsidP="00263B22">
      <w:pPr>
        <w:spacing w:line="360" w:lineRule="auto"/>
        <w:jc w:val="both"/>
        <w:rPr>
          <w:rFonts w:ascii="Arial" w:hAnsi="Arial" w:cs="Arial"/>
          <w:lang w:val="en-ZA"/>
        </w:rPr>
      </w:pPr>
      <w:r>
        <w:rPr>
          <w:rFonts w:ascii="Arial" w:hAnsi="Arial" w:cs="Arial"/>
          <w:lang w:val="en-ZA"/>
        </w:rPr>
        <w:t>[8</w:t>
      </w:r>
      <w:r w:rsidR="006564EC">
        <w:rPr>
          <w:rFonts w:ascii="Arial" w:hAnsi="Arial" w:cs="Arial"/>
          <w:lang w:val="en-ZA"/>
        </w:rPr>
        <w:t xml:space="preserve">]  </w:t>
      </w:r>
      <w:r w:rsidR="00FD294F">
        <w:rPr>
          <w:rFonts w:ascii="Arial" w:hAnsi="Arial" w:cs="Arial"/>
          <w:lang w:val="en-ZA"/>
        </w:rPr>
        <w:t xml:space="preserve"> </w:t>
      </w:r>
      <w:r w:rsidR="006564EC">
        <w:rPr>
          <w:rFonts w:ascii="Arial" w:hAnsi="Arial" w:cs="Arial"/>
          <w:lang w:val="en-ZA"/>
        </w:rPr>
        <w:t xml:space="preserve"> Lisol</w:t>
      </w:r>
      <w:r w:rsidR="00FD294F">
        <w:rPr>
          <w:rFonts w:ascii="Arial" w:hAnsi="Arial" w:cs="Arial"/>
          <w:lang w:val="en-ZA"/>
        </w:rPr>
        <w:t>l</w:t>
      </w:r>
      <w:r w:rsidR="006564EC">
        <w:rPr>
          <w:rFonts w:ascii="Arial" w:hAnsi="Arial" w:cs="Arial"/>
          <w:lang w:val="en-ZA"/>
        </w:rPr>
        <w:t>ette K</w:t>
      </w:r>
      <w:r w:rsidR="00375328">
        <w:rPr>
          <w:rFonts w:ascii="Arial" w:hAnsi="Arial" w:cs="Arial"/>
          <w:lang w:val="en-ZA"/>
        </w:rPr>
        <w:t>aumunika testified that on 5 De</w:t>
      </w:r>
      <w:r w:rsidR="006564EC">
        <w:rPr>
          <w:rFonts w:ascii="Arial" w:hAnsi="Arial" w:cs="Arial"/>
          <w:lang w:val="en-ZA"/>
        </w:rPr>
        <w:t>cember 2011, she was at home when her sister,</w:t>
      </w:r>
      <w:r w:rsidR="00FD294F">
        <w:rPr>
          <w:rFonts w:ascii="Arial" w:hAnsi="Arial" w:cs="Arial"/>
          <w:lang w:val="en-ZA"/>
        </w:rPr>
        <w:t xml:space="preserve"> Kan</w:t>
      </w:r>
      <w:r w:rsidR="00207B63">
        <w:rPr>
          <w:rFonts w:ascii="Arial" w:hAnsi="Arial" w:cs="Arial"/>
          <w:lang w:val="en-ZA"/>
        </w:rPr>
        <w:t>d</w:t>
      </w:r>
      <w:r w:rsidR="00FD294F">
        <w:rPr>
          <w:rFonts w:ascii="Arial" w:hAnsi="Arial" w:cs="Arial"/>
          <w:lang w:val="en-ZA"/>
        </w:rPr>
        <w:t>jemuni</w:t>
      </w:r>
      <w:r w:rsidR="00375328">
        <w:rPr>
          <w:rFonts w:ascii="Arial" w:hAnsi="Arial" w:cs="Arial"/>
          <w:lang w:val="en-ZA"/>
        </w:rPr>
        <w:t>,</w:t>
      </w:r>
      <w:r w:rsidR="006564EC">
        <w:rPr>
          <w:rFonts w:ascii="Arial" w:hAnsi="Arial" w:cs="Arial"/>
          <w:lang w:val="en-ZA"/>
        </w:rPr>
        <w:t xml:space="preserve"> who was with her brother Jariyo, at the corn tree, was together with the complainant. She testified further that Ka</w:t>
      </w:r>
      <w:r w:rsidR="00FD294F">
        <w:rPr>
          <w:rFonts w:ascii="Arial" w:hAnsi="Arial" w:cs="Arial"/>
          <w:lang w:val="en-ZA"/>
        </w:rPr>
        <w:t>n</w:t>
      </w:r>
      <w:r w:rsidR="00207B63">
        <w:rPr>
          <w:rFonts w:ascii="Arial" w:hAnsi="Arial" w:cs="Arial"/>
          <w:lang w:val="en-ZA"/>
        </w:rPr>
        <w:t>d</w:t>
      </w:r>
      <w:r w:rsidR="00FD294F">
        <w:rPr>
          <w:rFonts w:ascii="Arial" w:hAnsi="Arial" w:cs="Arial"/>
          <w:lang w:val="en-ZA"/>
        </w:rPr>
        <w:t>jemuni</w:t>
      </w:r>
      <w:r w:rsidR="006564EC">
        <w:rPr>
          <w:rFonts w:ascii="Arial" w:hAnsi="Arial" w:cs="Arial"/>
          <w:lang w:val="en-ZA"/>
        </w:rPr>
        <w:t xml:space="preserve"> </w:t>
      </w:r>
      <w:r w:rsidR="00375328">
        <w:rPr>
          <w:rFonts w:ascii="Arial" w:hAnsi="Arial" w:cs="Arial"/>
          <w:lang w:val="en-ZA"/>
        </w:rPr>
        <w:t>reported to her that</w:t>
      </w:r>
      <w:r w:rsidR="006564EC">
        <w:rPr>
          <w:rFonts w:ascii="Arial" w:hAnsi="Arial" w:cs="Arial"/>
          <w:lang w:val="en-ZA"/>
        </w:rPr>
        <w:t xml:space="preserve"> the complainant had then reported that she had been beaten by the appellant, however, according to her testimony the </w:t>
      </w:r>
      <w:r w:rsidR="00FD294F">
        <w:rPr>
          <w:rFonts w:ascii="Arial" w:hAnsi="Arial" w:cs="Arial"/>
          <w:lang w:val="en-ZA"/>
        </w:rPr>
        <w:t>complainant did not say to Kan</w:t>
      </w:r>
      <w:r w:rsidR="00207B63">
        <w:rPr>
          <w:rFonts w:ascii="Arial" w:hAnsi="Arial" w:cs="Arial"/>
          <w:lang w:val="en-ZA"/>
        </w:rPr>
        <w:t>d</w:t>
      </w:r>
      <w:r w:rsidR="00FD294F">
        <w:rPr>
          <w:rFonts w:ascii="Arial" w:hAnsi="Arial" w:cs="Arial"/>
          <w:lang w:val="en-ZA"/>
        </w:rPr>
        <w:t>jemuni</w:t>
      </w:r>
      <w:r w:rsidR="006564EC">
        <w:rPr>
          <w:rFonts w:ascii="Arial" w:hAnsi="Arial" w:cs="Arial"/>
          <w:lang w:val="en-ZA"/>
        </w:rPr>
        <w:t xml:space="preserve"> why the appellant had beaten her and neither did she relay any incident of assault or rape to her.</w:t>
      </w:r>
    </w:p>
    <w:p w:rsidR="006564EC" w:rsidRDefault="006564EC" w:rsidP="00263B22">
      <w:pPr>
        <w:spacing w:line="360" w:lineRule="auto"/>
        <w:jc w:val="both"/>
        <w:rPr>
          <w:rFonts w:ascii="Arial" w:hAnsi="Arial" w:cs="Arial"/>
          <w:lang w:val="en-ZA"/>
        </w:rPr>
      </w:pPr>
    </w:p>
    <w:p w:rsidR="006564EC" w:rsidRDefault="003B6DDE" w:rsidP="00263B22">
      <w:pPr>
        <w:spacing w:line="360" w:lineRule="auto"/>
        <w:jc w:val="both"/>
        <w:rPr>
          <w:rFonts w:ascii="Arial" w:hAnsi="Arial" w:cs="Arial"/>
          <w:lang w:val="en-ZA"/>
        </w:rPr>
      </w:pPr>
      <w:r>
        <w:rPr>
          <w:rFonts w:ascii="Arial" w:hAnsi="Arial" w:cs="Arial"/>
          <w:lang w:val="en-ZA"/>
        </w:rPr>
        <w:t>[9</w:t>
      </w:r>
      <w:r w:rsidR="006564EC">
        <w:rPr>
          <w:rFonts w:ascii="Arial" w:hAnsi="Arial" w:cs="Arial"/>
          <w:lang w:val="en-ZA"/>
        </w:rPr>
        <w:t xml:space="preserve">]  </w:t>
      </w:r>
      <w:r w:rsidR="00FD294F">
        <w:rPr>
          <w:rFonts w:ascii="Arial" w:hAnsi="Arial" w:cs="Arial"/>
          <w:lang w:val="en-ZA"/>
        </w:rPr>
        <w:t xml:space="preserve"> </w:t>
      </w:r>
      <w:r w:rsidR="006564EC">
        <w:rPr>
          <w:rFonts w:ascii="Arial" w:hAnsi="Arial" w:cs="Arial"/>
          <w:lang w:val="en-ZA"/>
        </w:rPr>
        <w:t>Katrina Nani, the biological mother of the complainant testified that on 5 December 2011, the complainant had told her that she had suffered gastric and abdominal pains and that she was only informed by the complainant, the next day, that she had been raped by the appellant. She further testified that she had not been told of the rape by anyone other than the complainant herself.</w:t>
      </w:r>
    </w:p>
    <w:p w:rsidR="006564EC" w:rsidRDefault="006564EC" w:rsidP="00263B22">
      <w:pPr>
        <w:spacing w:line="360" w:lineRule="auto"/>
        <w:jc w:val="both"/>
        <w:rPr>
          <w:rFonts w:ascii="Arial" w:hAnsi="Arial" w:cs="Arial"/>
          <w:lang w:val="en-ZA"/>
        </w:rPr>
      </w:pPr>
    </w:p>
    <w:p w:rsidR="006564EC" w:rsidRDefault="003B6DDE" w:rsidP="00263B22">
      <w:pPr>
        <w:spacing w:line="360" w:lineRule="auto"/>
        <w:jc w:val="both"/>
        <w:rPr>
          <w:rFonts w:ascii="Arial" w:hAnsi="Arial" w:cs="Arial"/>
          <w:lang w:val="en-ZA"/>
        </w:rPr>
      </w:pPr>
      <w:r>
        <w:rPr>
          <w:rFonts w:ascii="Arial" w:hAnsi="Arial" w:cs="Arial"/>
          <w:lang w:val="en-ZA"/>
        </w:rPr>
        <w:t>[10</w:t>
      </w:r>
      <w:r w:rsidR="006564EC">
        <w:rPr>
          <w:rFonts w:ascii="Arial" w:hAnsi="Arial" w:cs="Arial"/>
          <w:lang w:val="en-ZA"/>
        </w:rPr>
        <w:t>]   Dr Ernest Chikwudi examined the complainant and the appellant. He however, could not testify as he had left the country. His findings (J88)</w:t>
      </w:r>
      <w:r w:rsidR="00FD294F">
        <w:rPr>
          <w:rFonts w:ascii="Arial" w:hAnsi="Arial" w:cs="Arial"/>
          <w:lang w:val="en-ZA"/>
        </w:rPr>
        <w:t xml:space="preserve"> were interpreted by Dr </w:t>
      </w:r>
      <w:r w:rsidR="00207B63">
        <w:rPr>
          <w:rFonts w:ascii="Arial" w:hAnsi="Arial" w:cs="Arial"/>
          <w:lang w:val="en-ZA"/>
        </w:rPr>
        <w:t xml:space="preserve">Yevai </w:t>
      </w:r>
      <w:r w:rsidR="00FD294F">
        <w:rPr>
          <w:rFonts w:ascii="Arial" w:hAnsi="Arial" w:cs="Arial"/>
          <w:lang w:val="en-ZA"/>
        </w:rPr>
        <w:t>Tj</w:t>
      </w:r>
      <w:r w:rsidR="00207B63">
        <w:rPr>
          <w:rFonts w:ascii="Arial" w:hAnsi="Arial" w:cs="Arial"/>
          <w:lang w:val="en-ZA"/>
        </w:rPr>
        <w:t>iratsa</w:t>
      </w:r>
      <w:r w:rsidR="006564EC">
        <w:rPr>
          <w:rFonts w:ascii="Arial" w:hAnsi="Arial" w:cs="Arial"/>
          <w:lang w:val="en-ZA"/>
        </w:rPr>
        <w:t xml:space="preserve">. According to the J88 there were </w:t>
      </w:r>
      <w:r w:rsidR="006564EC" w:rsidRPr="00961AB2">
        <w:rPr>
          <w:rFonts w:ascii="Arial" w:hAnsi="Arial" w:cs="Arial"/>
          <w:sz w:val="22"/>
          <w:szCs w:val="22"/>
          <w:lang w:val="en-ZA"/>
        </w:rPr>
        <w:t>‘</w:t>
      </w:r>
      <w:r w:rsidR="006564EC" w:rsidRPr="00D5031A">
        <w:rPr>
          <w:rFonts w:ascii="Arial" w:hAnsi="Arial" w:cs="Arial"/>
          <w:i/>
          <w:sz w:val="22"/>
          <w:szCs w:val="22"/>
          <w:lang w:val="en-ZA"/>
        </w:rPr>
        <w:t>marked bruises on the clitoris, some bruises on the urethral orifice; where urine passes out it was bruised again, bruises on the frenulum of the clitoris, bruises on the posterior fouchett</w:t>
      </w:r>
      <w:r w:rsidR="00961AB2" w:rsidRPr="00D5031A">
        <w:rPr>
          <w:rFonts w:ascii="Arial" w:hAnsi="Arial" w:cs="Arial"/>
          <w:i/>
          <w:sz w:val="22"/>
          <w:szCs w:val="22"/>
          <w:lang w:val="en-ZA"/>
        </w:rPr>
        <w:t xml:space="preserve"> on the urethral orifice and fossa nauriculosis, bruises on the labia minora</w:t>
      </w:r>
      <w:r w:rsidR="00961AB2" w:rsidRPr="00961AB2">
        <w:rPr>
          <w:rFonts w:ascii="Arial" w:hAnsi="Arial" w:cs="Arial"/>
          <w:sz w:val="22"/>
          <w:szCs w:val="22"/>
          <w:lang w:val="en-ZA"/>
        </w:rPr>
        <w:t xml:space="preserve">, </w:t>
      </w:r>
      <w:r w:rsidR="00961AB2" w:rsidRPr="00D5031A">
        <w:rPr>
          <w:rFonts w:ascii="Arial" w:hAnsi="Arial" w:cs="Arial"/>
          <w:lang w:val="en-ZA"/>
        </w:rPr>
        <w:t>the conclusion was</w:t>
      </w:r>
      <w:r w:rsidR="00961AB2" w:rsidRPr="00961AB2">
        <w:rPr>
          <w:rFonts w:ascii="Arial" w:hAnsi="Arial" w:cs="Arial"/>
          <w:sz w:val="22"/>
          <w:szCs w:val="22"/>
          <w:lang w:val="en-ZA"/>
        </w:rPr>
        <w:t xml:space="preserve"> ‘</w:t>
      </w:r>
      <w:r w:rsidR="00961AB2" w:rsidRPr="00D5031A">
        <w:rPr>
          <w:rFonts w:ascii="Arial" w:hAnsi="Arial" w:cs="Arial"/>
          <w:i/>
          <w:sz w:val="22"/>
          <w:szCs w:val="22"/>
          <w:lang w:val="en-ZA"/>
        </w:rPr>
        <w:t>attempted penetration of the vagina</w:t>
      </w:r>
      <w:r w:rsidR="00961AB2">
        <w:rPr>
          <w:rFonts w:ascii="Arial" w:hAnsi="Arial" w:cs="Arial"/>
          <w:lang w:val="en-ZA"/>
        </w:rPr>
        <w:t xml:space="preserve">’ The J88 report in respect of the appellant, the conclusion was that ‘there was moderate abrasions and bruises on the foreskin’ and on the left leg on the shin there were some abrasions. The conclusion was evidence of tight sexual intercourse resulting in bruises on foreskin. The doctor further testified that if penetration is against a </w:t>
      </w:r>
      <w:r w:rsidR="00961AB2">
        <w:rPr>
          <w:rFonts w:ascii="Arial" w:hAnsi="Arial" w:cs="Arial"/>
          <w:lang w:val="en-ZA"/>
        </w:rPr>
        <w:lastRenderedPageBreak/>
        <w:t>small vagina or small space, it results in resistance which can lead to skin break down or for it to be bruised because it was not ‘</w:t>
      </w:r>
      <w:r w:rsidR="00961AB2" w:rsidRPr="00961AB2">
        <w:rPr>
          <w:rFonts w:ascii="Arial" w:hAnsi="Arial" w:cs="Arial"/>
          <w:sz w:val="22"/>
          <w:szCs w:val="22"/>
          <w:lang w:val="en-ZA"/>
        </w:rPr>
        <w:t>fully fitting’</w:t>
      </w:r>
    </w:p>
    <w:p w:rsidR="006564EC" w:rsidRDefault="006564EC" w:rsidP="00263B22">
      <w:pPr>
        <w:spacing w:line="360" w:lineRule="auto"/>
        <w:jc w:val="both"/>
        <w:rPr>
          <w:rFonts w:ascii="Arial" w:hAnsi="Arial" w:cs="Arial"/>
          <w:lang w:val="en-ZA"/>
        </w:rPr>
      </w:pPr>
    </w:p>
    <w:p w:rsidR="00B302D4" w:rsidRPr="00D85C74" w:rsidRDefault="00D85C74" w:rsidP="00263B22">
      <w:pPr>
        <w:spacing w:line="360" w:lineRule="auto"/>
        <w:jc w:val="both"/>
        <w:rPr>
          <w:rFonts w:ascii="Arial" w:hAnsi="Arial" w:cs="Arial"/>
          <w:u w:val="single"/>
          <w:lang w:val="en-ZA"/>
        </w:rPr>
      </w:pPr>
      <w:r w:rsidRPr="00D85C74">
        <w:rPr>
          <w:rFonts w:ascii="Arial" w:hAnsi="Arial" w:cs="Arial"/>
          <w:u w:val="single"/>
          <w:lang w:val="en-ZA"/>
        </w:rPr>
        <w:t>The Appellant’</w:t>
      </w:r>
      <w:r w:rsidR="000217C9">
        <w:rPr>
          <w:rFonts w:ascii="Arial" w:hAnsi="Arial" w:cs="Arial"/>
          <w:u w:val="single"/>
          <w:lang w:val="en-ZA"/>
        </w:rPr>
        <w:t>s C</w:t>
      </w:r>
      <w:r w:rsidRPr="00D85C74">
        <w:rPr>
          <w:rFonts w:ascii="Arial" w:hAnsi="Arial" w:cs="Arial"/>
          <w:u w:val="single"/>
          <w:lang w:val="en-ZA"/>
        </w:rPr>
        <w:t>ase</w:t>
      </w:r>
    </w:p>
    <w:p w:rsidR="00D85C74" w:rsidRDefault="00D85C74" w:rsidP="00263B22">
      <w:pPr>
        <w:spacing w:line="360" w:lineRule="auto"/>
        <w:jc w:val="both"/>
        <w:rPr>
          <w:rFonts w:ascii="Arial" w:hAnsi="Arial" w:cs="Arial"/>
          <w:lang w:val="en-ZA"/>
        </w:rPr>
      </w:pPr>
    </w:p>
    <w:p w:rsidR="0064307F" w:rsidRDefault="003B6DDE" w:rsidP="00263B22">
      <w:pPr>
        <w:spacing w:line="360" w:lineRule="auto"/>
        <w:jc w:val="both"/>
        <w:rPr>
          <w:rFonts w:ascii="Arial" w:hAnsi="Arial" w:cs="Arial"/>
          <w:lang w:val="en-ZA"/>
        </w:rPr>
      </w:pPr>
      <w:r>
        <w:rPr>
          <w:rFonts w:ascii="Arial" w:hAnsi="Arial" w:cs="Arial"/>
          <w:lang w:val="en-ZA"/>
        </w:rPr>
        <w:t>[11</w:t>
      </w:r>
      <w:r w:rsidR="0064307F">
        <w:rPr>
          <w:rFonts w:ascii="Arial" w:hAnsi="Arial" w:cs="Arial"/>
          <w:lang w:val="en-ZA"/>
        </w:rPr>
        <w:t>]   The appellant’s case is a bare denial. He denied that he called the complainant, dragged her into the bush and then raped her. He admitted that he was a cattle herder and that he would take his cattle to the water point</w:t>
      </w:r>
      <w:r w:rsidR="00375328">
        <w:rPr>
          <w:rFonts w:ascii="Arial" w:hAnsi="Arial" w:cs="Arial"/>
          <w:lang w:val="en-ZA"/>
        </w:rPr>
        <w:t xml:space="preserve"> </w:t>
      </w:r>
      <w:r w:rsidR="0064307F">
        <w:rPr>
          <w:rFonts w:ascii="Arial" w:hAnsi="Arial" w:cs="Arial"/>
          <w:lang w:val="en-ZA"/>
        </w:rPr>
        <w:t>and that he met witness Fillemon Joseph on 5 December 2011 at the water point with his cattle. He further told the court that he used to give oranges to the children – the ones falling from the tree, he would put them in plastic bags and distribute them among</w:t>
      </w:r>
      <w:r w:rsidR="00163730">
        <w:rPr>
          <w:rFonts w:ascii="Arial" w:hAnsi="Arial" w:cs="Arial"/>
          <w:lang w:val="en-ZA"/>
        </w:rPr>
        <w:t>st</w:t>
      </w:r>
      <w:r w:rsidR="0064307F">
        <w:rPr>
          <w:rFonts w:ascii="Arial" w:hAnsi="Arial" w:cs="Arial"/>
          <w:lang w:val="en-ZA"/>
        </w:rPr>
        <w:t xml:space="preserve"> the children.</w:t>
      </w:r>
    </w:p>
    <w:p w:rsidR="00163730" w:rsidRDefault="00163730" w:rsidP="00263B22">
      <w:pPr>
        <w:spacing w:line="360" w:lineRule="auto"/>
        <w:jc w:val="both"/>
        <w:rPr>
          <w:rFonts w:ascii="Arial" w:hAnsi="Arial" w:cs="Arial"/>
          <w:lang w:val="en-ZA"/>
        </w:rPr>
      </w:pPr>
    </w:p>
    <w:p w:rsidR="00163730" w:rsidRDefault="00095D79" w:rsidP="00263B22">
      <w:pPr>
        <w:spacing w:line="360" w:lineRule="auto"/>
        <w:jc w:val="both"/>
        <w:rPr>
          <w:rFonts w:ascii="Arial" w:hAnsi="Arial" w:cs="Arial"/>
          <w:u w:val="single"/>
          <w:lang w:val="en-ZA"/>
        </w:rPr>
      </w:pPr>
      <w:r>
        <w:rPr>
          <w:rFonts w:ascii="Arial" w:hAnsi="Arial" w:cs="Arial"/>
          <w:u w:val="single"/>
          <w:lang w:val="en-ZA"/>
        </w:rPr>
        <w:t>Submissions by A</w:t>
      </w:r>
      <w:r w:rsidR="00163730" w:rsidRPr="00163730">
        <w:rPr>
          <w:rFonts w:ascii="Arial" w:hAnsi="Arial" w:cs="Arial"/>
          <w:u w:val="single"/>
          <w:lang w:val="en-ZA"/>
        </w:rPr>
        <w:t>ppellant</w:t>
      </w:r>
    </w:p>
    <w:p w:rsidR="00163730" w:rsidRDefault="00163730" w:rsidP="00263B22">
      <w:pPr>
        <w:spacing w:line="360" w:lineRule="auto"/>
        <w:jc w:val="both"/>
        <w:rPr>
          <w:rFonts w:ascii="Arial" w:hAnsi="Arial" w:cs="Arial"/>
          <w:u w:val="single"/>
          <w:lang w:val="en-ZA"/>
        </w:rPr>
      </w:pPr>
    </w:p>
    <w:p w:rsidR="00034F20" w:rsidRDefault="003B6DDE" w:rsidP="00263B22">
      <w:pPr>
        <w:spacing w:line="360" w:lineRule="auto"/>
        <w:jc w:val="both"/>
        <w:rPr>
          <w:rFonts w:ascii="Arial" w:hAnsi="Arial" w:cs="Arial"/>
          <w:lang w:val="en-ZA"/>
        </w:rPr>
      </w:pPr>
      <w:r>
        <w:rPr>
          <w:rFonts w:ascii="Arial" w:hAnsi="Arial" w:cs="Arial"/>
          <w:lang w:val="en-ZA"/>
        </w:rPr>
        <w:t>[12</w:t>
      </w:r>
      <w:r w:rsidR="006C7E3C">
        <w:rPr>
          <w:rFonts w:ascii="Arial" w:hAnsi="Arial" w:cs="Arial"/>
          <w:lang w:val="en-ZA"/>
        </w:rPr>
        <w:t>]    Counsel argued</w:t>
      </w:r>
      <w:r w:rsidR="00D5031A">
        <w:rPr>
          <w:rFonts w:ascii="Arial" w:hAnsi="Arial" w:cs="Arial"/>
          <w:lang w:val="en-ZA"/>
        </w:rPr>
        <w:t xml:space="preserve"> that</w:t>
      </w:r>
      <w:r w:rsidR="006C7E3C">
        <w:rPr>
          <w:rFonts w:ascii="Arial" w:hAnsi="Arial" w:cs="Arial"/>
          <w:lang w:val="en-ZA"/>
        </w:rPr>
        <w:t xml:space="preserve"> the learned magistrate erred when she convicted the appellant on the evidence of the state witnesses, whose evidence was not clear in all material aspects as required by law – more particularly as to how the complainant had sustained the </w:t>
      </w:r>
      <w:r w:rsidR="00034F20">
        <w:rPr>
          <w:rFonts w:ascii="Arial" w:hAnsi="Arial" w:cs="Arial"/>
          <w:lang w:val="en-ZA"/>
        </w:rPr>
        <w:t xml:space="preserve">injuries noted. He further submitted that the complainant could have sustained those bruises and or cuts on the back and or neck areas from the tree branches where she had gone to eat some corn beans. . He submitted that </w:t>
      </w:r>
      <w:r w:rsidR="00B13431">
        <w:rPr>
          <w:rFonts w:ascii="Arial" w:hAnsi="Arial" w:cs="Arial"/>
          <w:lang w:val="en-ZA"/>
        </w:rPr>
        <w:t>t</w:t>
      </w:r>
      <w:r w:rsidR="00034F20">
        <w:rPr>
          <w:rFonts w:ascii="Arial" w:hAnsi="Arial" w:cs="Arial"/>
          <w:lang w:val="en-ZA"/>
        </w:rPr>
        <w:t xml:space="preserve">he learned magistrate failed to approach the conflict of facts with caution. He argued that the </w:t>
      </w:r>
      <w:r w:rsidR="00D5031A">
        <w:rPr>
          <w:rFonts w:ascii="Arial" w:hAnsi="Arial" w:cs="Arial"/>
          <w:lang w:val="en-ZA"/>
        </w:rPr>
        <w:t>complainant was</w:t>
      </w:r>
      <w:r w:rsidR="006947E2">
        <w:rPr>
          <w:rFonts w:ascii="Arial" w:hAnsi="Arial" w:cs="Arial"/>
          <w:lang w:val="en-ZA"/>
        </w:rPr>
        <w:t xml:space="preserve"> a single witness</w:t>
      </w:r>
      <w:r w:rsidR="00034F20">
        <w:rPr>
          <w:rFonts w:ascii="Arial" w:hAnsi="Arial" w:cs="Arial"/>
          <w:lang w:val="en-ZA"/>
        </w:rPr>
        <w:t xml:space="preserve"> and her evidence should have been treated with caution.</w:t>
      </w:r>
    </w:p>
    <w:p w:rsidR="00095D79" w:rsidRDefault="00095D79" w:rsidP="00263B22">
      <w:pPr>
        <w:spacing w:line="360" w:lineRule="auto"/>
        <w:jc w:val="both"/>
        <w:rPr>
          <w:rFonts w:ascii="Arial" w:hAnsi="Arial" w:cs="Arial"/>
          <w:lang w:val="en-ZA"/>
        </w:rPr>
      </w:pPr>
    </w:p>
    <w:p w:rsidR="00095D79" w:rsidRDefault="003B6DDE" w:rsidP="00263B22">
      <w:pPr>
        <w:spacing w:line="360" w:lineRule="auto"/>
        <w:jc w:val="both"/>
        <w:rPr>
          <w:rFonts w:ascii="Arial" w:hAnsi="Arial" w:cs="Arial"/>
          <w:lang w:val="en-ZA"/>
        </w:rPr>
      </w:pPr>
      <w:r>
        <w:rPr>
          <w:rFonts w:ascii="Arial" w:hAnsi="Arial" w:cs="Arial"/>
          <w:lang w:val="en-ZA"/>
        </w:rPr>
        <w:t>[13</w:t>
      </w:r>
      <w:r w:rsidR="00095D79">
        <w:rPr>
          <w:rFonts w:ascii="Arial" w:hAnsi="Arial" w:cs="Arial"/>
          <w:lang w:val="en-ZA"/>
        </w:rPr>
        <w:t xml:space="preserve">]   </w:t>
      </w:r>
      <w:r w:rsidR="003B5062">
        <w:rPr>
          <w:rFonts w:ascii="Arial" w:hAnsi="Arial" w:cs="Arial"/>
          <w:lang w:val="en-ZA"/>
        </w:rPr>
        <w:t xml:space="preserve">   </w:t>
      </w:r>
      <w:r w:rsidR="00095D79">
        <w:rPr>
          <w:rFonts w:ascii="Arial" w:hAnsi="Arial" w:cs="Arial"/>
          <w:lang w:val="en-ZA"/>
        </w:rPr>
        <w:t xml:space="preserve">Counsel </w:t>
      </w:r>
      <w:r w:rsidR="00D5031A">
        <w:rPr>
          <w:rFonts w:ascii="Arial" w:hAnsi="Arial" w:cs="Arial"/>
          <w:lang w:val="en-ZA"/>
        </w:rPr>
        <w:t xml:space="preserve">further </w:t>
      </w:r>
      <w:r w:rsidR="00095D79">
        <w:rPr>
          <w:rFonts w:ascii="Arial" w:hAnsi="Arial" w:cs="Arial"/>
          <w:lang w:val="en-ZA"/>
        </w:rPr>
        <w:t>argued that for the learned magistrate to rely on the speculative</w:t>
      </w:r>
      <w:r w:rsidR="00207B63">
        <w:rPr>
          <w:rFonts w:ascii="Arial" w:hAnsi="Arial" w:cs="Arial"/>
          <w:lang w:val="en-ZA"/>
        </w:rPr>
        <w:t xml:space="preserve"> opinion of Dr Tjirats</w:t>
      </w:r>
      <w:r w:rsidR="00095D79">
        <w:rPr>
          <w:rFonts w:ascii="Arial" w:hAnsi="Arial" w:cs="Arial"/>
          <w:lang w:val="en-ZA"/>
        </w:rPr>
        <w:t>a that the two medical reports and the injuries and bruises noted on the complainant and the appellant ‘aptly’</w:t>
      </w:r>
      <w:r w:rsidR="00B13431">
        <w:rPr>
          <w:rFonts w:ascii="Arial" w:hAnsi="Arial" w:cs="Arial"/>
          <w:lang w:val="en-ZA"/>
        </w:rPr>
        <w:t xml:space="preserve"> fit</w:t>
      </w:r>
      <w:r w:rsidR="00095D79">
        <w:rPr>
          <w:rFonts w:ascii="Arial" w:hAnsi="Arial" w:cs="Arial"/>
          <w:lang w:val="en-ZA"/>
        </w:rPr>
        <w:t xml:space="preserve"> each other, without any further corroborative evidence, was a fatal error both on the facts before the court and the application of the law.</w:t>
      </w:r>
    </w:p>
    <w:p w:rsidR="00034F20" w:rsidRDefault="00034F20" w:rsidP="00263B22">
      <w:pPr>
        <w:spacing w:line="360" w:lineRule="auto"/>
        <w:jc w:val="both"/>
        <w:rPr>
          <w:rFonts w:ascii="Arial" w:hAnsi="Arial" w:cs="Arial"/>
          <w:lang w:val="en-ZA"/>
        </w:rPr>
      </w:pPr>
    </w:p>
    <w:p w:rsidR="00053CE7" w:rsidRDefault="00053CE7" w:rsidP="00263B22">
      <w:pPr>
        <w:spacing w:line="360" w:lineRule="auto"/>
        <w:jc w:val="both"/>
        <w:rPr>
          <w:rFonts w:ascii="Arial" w:hAnsi="Arial" w:cs="Arial"/>
          <w:lang w:val="en-ZA"/>
        </w:rPr>
      </w:pPr>
    </w:p>
    <w:p w:rsidR="00053CE7" w:rsidRDefault="00053CE7" w:rsidP="00263B22">
      <w:pPr>
        <w:spacing w:line="360" w:lineRule="auto"/>
        <w:jc w:val="both"/>
        <w:rPr>
          <w:rFonts w:ascii="Arial" w:hAnsi="Arial" w:cs="Arial"/>
          <w:lang w:val="en-ZA"/>
        </w:rPr>
      </w:pPr>
    </w:p>
    <w:p w:rsidR="00053CE7" w:rsidRDefault="00053CE7" w:rsidP="00263B22">
      <w:pPr>
        <w:spacing w:line="360" w:lineRule="auto"/>
        <w:jc w:val="both"/>
        <w:rPr>
          <w:rFonts w:ascii="Arial" w:hAnsi="Arial" w:cs="Arial"/>
          <w:lang w:val="en-ZA"/>
        </w:rPr>
      </w:pPr>
    </w:p>
    <w:p w:rsidR="00163730" w:rsidRPr="00034F20" w:rsidRDefault="00034F20" w:rsidP="00263B22">
      <w:pPr>
        <w:spacing w:line="360" w:lineRule="auto"/>
        <w:jc w:val="both"/>
        <w:rPr>
          <w:rFonts w:ascii="Arial" w:hAnsi="Arial" w:cs="Arial"/>
          <w:u w:val="single"/>
          <w:lang w:val="en-ZA"/>
        </w:rPr>
      </w:pPr>
      <w:r w:rsidRPr="00034F20">
        <w:rPr>
          <w:rFonts w:ascii="Arial" w:hAnsi="Arial" w:cs="Arial"/>
          <w:u w:val="single"/>
          <w:lang w:val="en-ZA"/>
        </w:rPr>
        <w:lastRenderedPageBreak/>
        <w:t>Submissions by Respondent</w:t>
      </w:r>
    </w:p>
    <w:p w:rsidR="00163730" w:rsidRDefault="00163730" w:rsidP="00263B22">
      <w:pPr>
        <w:spacing w:line="360" w:lineRule="auto"/>
        <w:jc w:val="both"/>
        <w:rPr>
          <w:rFonts w:ascii="Arial" w:hAnsi="Arial" w:cs="Arial"/>
          <w:lang w:val="en-ZA"/>
        </w:rPr>
      </w:pPr>
    </w:p>
    <w:p w:rsidR="00F84A7F" w:rsidRDefault="003B6DDE" w:rsidP="00263B22">
      <w:pPr>
        <w:spacing w:line="360" w:lineRule="auto"/>
        <w:jc w:val="both"/>
        <w:rPr>
          <w:rFonts w:ascii="Arial" w:hAnsi="Arial" w:cs="Arial"/>
          <w:lang w:val="en-ZA"/>
        </w:rPr>
      </w:pPr>
      <w:r>
        <w:rPr>
          <w:rFonts w:ascii="Arial" w:hAnsi="Arial" w:cs="Arial"/>
          <w:lang w:val="en-ZA"/>
        </w:rPr>
        <w:t>[14</w:t>
      </w:r>
      <w:r w:rsidR="00D56230">
        <w:rPr>
          <w:rFonts w:ascii="Arial" w:hAnsi="Arial" w:cs="Arial"/>
          <w:lang w:val="en-ZA"/>
        </w:rPr>
        <w:t xml:space="preserve">] </w:t>
      </w:r>
      <w:r w:rsidR="00D56230">
        <w:rPr>
          <w:rFonts w:ascii="Arial" w:hAnsi="Arial" w:cs="Arial"/>
          <w:lang w:val="en-ZA"/>
        </w:rPr>
        <w:tab/>
      </w:r>
      <w:r w:rsidR="00034F20">
        <w:rPr>
          <w:rFonts w:ascii="Arial" w:hAnsi="Arial" w:cs="Arial"/>
          <w:lang w:val="en-ZA"/>
        </w:rPr>
        <w:t>Counsel for the respondent</w:t>
      </w:r>
      <w:r w:rsidR="00AA4C37">
        <w:rPr>
          <w:rFonts w:ascii="Arial" w:hAnsi="Arial" w:cs="Arial"/>
          <w:lang w:val="en-ZA"/>
        </w:rPr>
        <w:t>,</w:t>
      </w:r>
      <w:r w:rsidR="00034F20">
        <w:rPr>
          <w:rFonts w:ascii="Arial" w:hAnsi="Arial" w:cs="Arial"/>
          <w:lang w:val="en-ZA"/>
        </w:rPr>
        <w:t xml:space="preserve"> on the other hand, argued that no misdirection had occurred when the trial court found that the state proved the guilt of the appellant beyond a reasonable doubt. Counsel referred to the evidence of the complainant and argued that the evidence was clear as to what had happened to her and that she knew the appellant and that there was medical evidence to corroborate her story. Counsel further argued that the magistrate was alive to the </w:t>
      </w:r>
      <w:r w:rsidR="008D4B24">
        <w:rPr>
          <w:rFonts w:ascii="Arial" w:hAnsi="Arial" w:cs="Arial"/>
          <w:lang w:val="en-ZA"/>
        </w:rPr>
        <w:t xml:space="preserve">fact that the complainant was a single witness to the sexual act and that there was need to apply caution. Counsel further argued that the </w:t>
      </w:r>
      <w:r w:rsidR="008D4B24" w:rsidRPr="008D4B24">
        <w:rPr>
          <w:rFonts w:ascii="Arial" w:hAnsi="Arial" w:cs="Arial"/>
          <w:i/>
          <w:lang w:val="en-ZA"/>
        </w:rPr>
        <w:t>court a quo</w:t>
      </w:r>
      <w:r w:rsidR="008D4B24">
        <w:rPr>
          <w:rFonts w:ascii="Arial" w:hAnsi="Arial" w:cs="Arial"/>
          <w:i/>
          <w:lang w:val="en-ZA"/>
        </w:rPr>
        <w:t xml:space="preserve"> </w:t>
      </w:r>
      <w:r w:rsidR="008D4B24">
        <w:rPr>
          <w:rFonts w:ascii="Arial" w:hAnsi="Arial" w:cs="Arial"/>
          <w:lang w:val="en-ZA"/>
        </w:rPr>
        <w:t>rejected the version of appellant after finding that the complainant did not fabricate  her story or deliberately lie and that the appellant’s case was a bare denial.</w:t>
      </w:r>
    </w:p>
    <w:p w:rsidR="00034F20" w:rsidRDefault="00034F20" w:rsidP="00263B22">
      <w:pPr>
        <w:spacing w:line="360" w:lineRule="auto"/>
        <w:jc w:val="both"/>
        <w:rPr>
          <w:rFonts w:ascii="Arial" w:hAnsi="Arial" w:cs="Arial"/>
          <w:lang w:val="en-ZA"/>
        </w:rPr>
      </w:pPr>
    </w:p>
    <w:p w:rsidR="00D923C4" w:rsidRDefault="00D923C4" w:rsidP="00263B22">
      <w:pPr>
        <w:spacing w:line="360" w:lineRule="auto"/>
        <w:jc w:val="both"/>
        <w:rPr>
          <w:rFonts w:ascii="Arial" w:hAnsi="Arial" w:cs="Arial"/>
          <w:lang w:val="en-ZA"/>
        </w:rPr>
      </w:pPr>
      <w:r>
        <w:rPr>
          <w:rFonts w:ascii="Arial" w:hAnsi="Arial" w:cs="Arial"/>
          <w:lang w:val="en-ZA"/>
        </w:rPr>
        <w:t>I will now proceed to</w:t>
      </w:r>
      <w:r w:rsidR="00D54EA6">
        <w:rPr>
          <w:rFonts w:ascii="Arial" w:hAnsi="Arial" w:cs="Arial"/>
          <w:lang w:val="en-ZA"/>
        </w:rPr>
        <w:t xml:space="preserve"> consider the grounds of appeal:</w:t>
      </w:r>
    </w:p>
    <w:p w:rsidR="00D923C4" w:rsidRDefault="00D923C4" w:rsidP="00263B22">
      <w:pPr>
        <w:spacing w:line="360" w:lineRule="auto"/>
        <w:jc w:val="both"/>
        <w:rPr>
          <w:rFonts w:ascii="Arial" w:hAnsi="Arial" w:cs="Arial"/>
          <w:lang w:val="en-ZA"/>
        </w:rPr>
      </w:pPr>
    </w:p>
    <w:p w:rsidR="004938CE" w:rsidRDefault="003B6DDE" w:rsidP="00263B22">
      <w:pPr>
        <w:spacing w:line="360" w:lineRule="auto"/>
        <w:jc w:val="both"/>
        <w:rPr>
          <w:rFonts w:ascii="Arial" w:hAnsi="Arial" w:cs="Arial"/>
          <w:lang w:val="en-ZA"/>
        </w:rPr>
      </w:pPr>
      <w:r>
        <w:rPr>
          <w:rFonts w:ascii="Arial" w:hAnsi="Arial" w:cs="Arial"/>
          <w:lang w:val="en-ZA"/>
        </w:rPr>
        <w:t>[15</w:t>
      </w:r>
      <w:r w:rsidR="00417E40">
        <w:rPr>
          <w:rFonts w:ascii="Arial" w:hAnsi="Arial" w:cs="Arial"/>
          <w:lang w:val="en-ZA"/>
        </w:rPr>
        <w:t>]</w:t>
      </w:r>
      <w:r w:rsidR="00417E40">
        <w:rPr>
          <w:rFonts w:ascii="Arial" w:hAnsi="Arial" w:cs="Arial"/>
          <w:lang w:val="en-ZA"/>
        </w:rPr>
        <w:tab/>
      </w:r>
      <w:r w:rsidR="00D923C4">
        <w:rPr>
          <w:rFonts w:ascii="Arial" w:hAnsi="Arial" w:cs="Arial"/>
          <w:lang w:val="en-ZA"/>
        </w:rPr>
        <w:t xml:space="preserve"> G</w:t>
      </w:r>
      <w:r w:rsidR="001F048D">
        <w:rPr>
          <w:rFonts w:ascii="Arial" w:hAnsi="Arial" w:cs="Arial"/>
          <w:lang w:val="en-ZA"/>
        </w:rPr>
        <w:t>rounds</w:t>
      </w:r>
      <w:r w:rsidR="00095D79">
        <w:rPr>
          <w:rFonts w:ascii="Arial" w:hAnsi="Arial" w:cs="Arial"/>
          <w:lang w:val="en-ZA"/>
        </w:rPr>
        <w:t xml:space="preserve"> 1 and 2</w:t>
      </w:r>
      <w:r w:rsidR="001F048D">
        <w:rPr>
          <w:rFonts w:ascii="Arial" w:hAnsi="Arial" w:cs="Arial"/>
          <w:lang w:val="en-ZA"/>
        </w:rPr>
        <w:t xml:space="preserve"> can be summarised as follows: that the state failed to discharge the onus beyond a reasonable doubt and that the evidence of witnesses was not clear in material respect especially how the complainant sustained the injuries. The evidence of the complainant that it was Ben</w:t>
      </w:r>
      <w:r w:rsidR="00D923C4">
        <w:rPr>
          <w:rFonts w:ascii="Arial" w:hAnsi="Arial" w:cs="Arial"/>
          <w:lang w:val="en-ZA"/>
        </w:rPr>
        <w:t>, the appellant,</w:t>
      </w:r>
      <w:r w:rsidR="001F048D">
        <w:rPr>
          <w:rFonts w:ascii="Arial" w:hAnsi="Arial" w:cs="Arial"/>
          <w:lang w:val="en-ZA"/>
        </w:rPr>
        <w:t xml:space="preserve"> who called her, offered her an orange, dragged her behind the bushes and raped her was, clear in all material respect. She knew</w:t>
      </w:r>
      <w:r w:rsidR="00D923C4">
        <w:rPr>
          <w:rFonts w:ascii="Arial" w:hAnsi="Arial" w:cs="Arial"/>
          <w:lang w:val="en-ZA"/>
        </w:rPr>
        <w:t xml:space="preserve"> the appellant as</w:t>
      </w:r>
      <w:r w:rsidR="00207B63">
        <w:rPr>
          <w:rFonts w:ascii="Arial" w:hAnsi="Arial" w:cs="Arial"/>
          <w:lang w:val="en-ZA"/>
        </w:rPr>
        <w:t xml:space="preserve"> ‘Ben’</w:t>
      </w:r>
      <w:r w:rsidR="00417E40">
        <w:rPr>
          <w:rFonts w:ascii="Arial" w:hAnsi="Arial" w:cs="Arial"/>
          <w:lang w:val="en-ZA"/>
        </w:rPr>
        <w:t>,</w:t>
      </w:r>
      <w:r w:rsidR="001F048D">
        <w:rPr>
          <w:rFonts w:ascii="Arial" w:hAnsi="Arial" w:cs="Arial"/>
          <w:lang w:val="en-ZA"/>
        </w:rPr>
        <w:t xml:space="preserve"> and that he was employed as a </w:t>
      </w:r>
      <w:r w:rsidR="00D923C4">
        <w:rPr>
          <w:rFonts w:ascii="Arial" w:hAnsi="Arial" w:cs="Arial"/>
          <w:lang w:val="en-ZA"/>
        </w:rPr>
        <w:t>cattle herder by Ismael Katjite</w:t>
      </w:r>
      <w:r w:rsidR="001F048D">
        <w:rPr>
          <w:rFonts w:ascii="Arial" w:hAnsi="Arial" w:cs="Arial"/>
          <w:lang w:val="en-ZA"/>
        </w:rPr>
        <w:t>o. That piece of evidence was also corrobo</w:t>
      </w:r>
      <w:r w:rsidR="00B02B41">
        <w:rPr>
          <w:rFonts w:ascii="Arial" w:hAnsi="Arial" w:cs="Arial"/>
          <w:lang w:val="en-ZA"/>
        </w:rPr>
        <w:t>r</w:t>
      </w:r>
      <w:r w:rsidR="0054001B">
        <w:rPr>
          <w:rFonts w:ascii="Arial" w:hAnsi="Arial" w:cs="Arial"/>
          <w:lang w:val="en-ZA"/>
        </w:rPr>
        <w:t xml:space="preserve">ated by the other witnesses. </w:t>
      </w:r>
      <w:r w:rsidR="006947E2">
        <w:rPr>
          <w:rFonts w:ascii="Arial" w:hAnsi="Arial" w:cs="Arial"/>
          <w:lang w:val="en-ZA"/>
        </w:rPr>
        <w:t>Ka</w:t>
      </w:r>
      <w:r w:rsidR="00B02B41">
        <w:rPr>
          <w:rFonts w:ascii="Arial" w:hAnsi="Arial" w:cs="Arial"/>
          <w:lang w:val="en-ZA"/>
        </w:rPr>
        <w:t>ndjemuni,</w:t>
      </w:r>
      <w:r w:rsidR="0054001B">
        <w:rPr>
          <w:rFonts w:ascii="Arial" w:hAnsi="Arial" w:cs="Arial"/>
          <w:lang w:val="en-ZA"/>
        </w:rPr>
        <w:t xml:space="preserve"> </w:t>
      </w:r>
      <w:r w:rsidR="001F048D">
        <w:rPr>
          <w:rFonts w:ascii="Arial" w:hAnsi="Arial" w:cs="Arial"/>
          <w:lang w:val="en-ZA"/>
        </w:rPr>
        <w:t>testified that ‘Ben’ the appellant was indeed a cattle herder who was employed by Ismael.</w:t>
      </w:r>
      <w:r w:rsidR="00B02B41">
        <w:rPr>
          <w:rFonts w:ascii="Arial" w:hAnsi="Arial" w:cs="Arial"/>
          <w:lang w:val="en-ZA"/>
        </w:rPr>
        <w:t xml:space="preserve"> Fillemon Joseph also corroborated her evidence. He testified that on the date of the rape incident he saw the appellant at the water point where he had bro</w:t>
      </w:r>
      <w:r w:rsidR="00095D79">
        <w:rPr>
          <w:rFonts w:ascii="Arial" w:hAnsi="Arial" w:cs="Arial"/>
          <w:lang w:val="en-ZA"/>
        </w:rPr>
        <w:t>ught cattle belonging to Ismael. The complainant could therefore not have been mistaken about the identity of her rapist</w:t>
      </w:r>
      <w:r w:rsidR="000217C9">
        <w:rPr>
          <w:rFonts w:ascii="Arial" w:hAnsi="Arial" w:cs="Arial"/>
          <w:lang w:val="en-ZA"/>
        </w:rPr>
        <w:t>.</w:t>
      </w:r>
    </w:p>
    <w:p w:rsidR="004938CE" w:rsidRDefault="004938CE" w:rsidP="00263B22">
      <w:pPr>
        <w:spacing w:line="360" w:lineRule="auto"/>
        <w:jc w:val="both"/>
        <w:rPr>
          <w:rFonts w:ascii="Arial" w:hAnsi="Arial" w:cs="Arial"/>
          <w:lang w:val="en-ZA"/>
        </w:rPr>
      </w:pPr>
    </w:p>
    <w:p w:rsidR="004938CE" w:rsidRDefault="004938CE" w:rsidP="00263B22">
      <w:pPr>
        <w:spacing w:line="360" w:lineRule="auto"/>
        <w:jc w:val="both"/>
        <w:rPr>
          <w:rFonts w:ascii="Arial" w:hAnsi="Arial" w:cs="Arial"/>
          <w:lang w:val="en-ZA"/>
        </w:rPr>
      </w:pPr>
      <w:r>
        <w:rPr>
          <w:rFonts w:ascii="Arial" w:hAnsi="Arial" w:cs="Arial"/>
          <w:lang w:val="en-ZA"/>
        </w:rPr>
        <w:t>[1</w:t>
      </w:r>
      <w:r w:rsidR="003B6DDE">
        <w:rPr>
          <w:rFonts w:ascii="Arial" w:hAnsi="Arial" w:cs="Arial"/>
          <w:lang w:val="en-ZA"/>
        </w:rPr>
        <w:t>6</w:t>
      </w:r>
      <w:r w:rsidR="00D56230">
        <w:rPr>
          <w:rFonts w:ascii="Arial" w:hAnsi="Arial" w:cs="Arial"/>
          <w:lang w:val="en-ZA"/>
        </w:rPr>
        <w:t>]</w:t>
      </w:r>
      <w:r w:rsidR="00D56230">
        <w:rPr>
          <w:rFonts w:ascii="Arial" w:hAnsi="Arial" w:cs="Arial"/>
          <w:lang w:val="en-ZA"/>
        </w:rPr>
        <w:tab/>
      </w:r>
      <w:r w:rsidR="001F048D">
        <w:rPr>
          <w:rFonts w:ascii="Arial" w:hAnsi="Arial" w:cs="Arial"/>
          <w:lang w:val="en-ZA"/>
        </w:rPr>
        <w:t>She further testified that in the bush he ordered her to lay down and he then</w:t>
      </w:r>
      <w:r w:rsidR="0054001B">
        <w:rPr>
          <w:rFonts w:ascii="Arial" w:hAnsi="Arial" w:cs="Arial"/>
          <w:lang w:val="en-ZA"/>
        </w:rPr>
        <w:t xml:space="preserve"> i</w:t>
      </w:r>
      <w:r w:rsidR="001F048D">
        <w:rPr>
          <w:rFonts w:ascii="Arial" w:hAnsi="Arial" w:cs="Arial"/>
          <w:lang w:val="en-ZA"/>
        </w:rPr>
        <w:t>nserted his penis in her vagina. Although nobody saw the actual rape, there is evidence that she was limping and had stomach</w:t>
      </w:r>
      <w:r w:rsidR="00417E40">
        <w:rPr>
          <w:rFonts w:ascii="Arial" w:hAnsi="Arial" w:cs="Arial"/>
          <w:lang w:val="en-ZA"/>
        </w:rPr>
        <w:t xml:space="preserve"> and or </w:t>
      </w:r>
      <w:r w:rsidR="001F048D">
        <w:rPr>
          <w:rFonts w:ascii="Arial" w:hAnsi="Arial" w:cs="Arial"/>
          <w:lang w:val="en-ZA"/>
        </w:rPr>
        <w:t>abdominal</w:t>
      </w:r>
      <w:r w:rsidR="00110810">
        <w:rPr>
          <w:rFonts w:ascii="Arial" w:hAnsi="Arial" w:cs="Arial"/>
          <w:lang w:val="en-ZA"/>
        </w:rPr>
        <w:t xml:space="preserve"> pain</w:t>
      </w:r>
      <w:r w:rsidR="00B02B41">
        <w:rPr>
          <w:rFonts w:ascii="Arial" w:hAnsi="Arial" w:cs="Arial"/>
          <w:lang w:val="en-ZA"/>
        </w:rPr>
        <w:t xml:space="preserve"> shortly after the incident</w:t>
      </w:r>
      <w:r w:rsidR="00110810">
        <w:rPr>
          <w:rFonts w:ascii="Arial" w:hAnsi="Arial" w:cs="Arial"/>
          <w:lang w:val="en-ZA"/>
        </w:rPr>
        <w:t>. Most importantly</w:t>
      </w:r>
      <w:r w:rsidR="0054001B">
        <w:rPr>
          <w:rFonts w:ascii="Arial" w:hAnsi="Arial" w:cs="Arial"/>
          <w:lang w:val="en-ZA"/>
        </w:rPr>
        <w:t>,</w:t>
      </w:r>
      <w:r w:rsidR="00110810">
        <w:rPr>
          <w:rFonts w:ascii="Arial" w:hAnsi="Arial" w:cs="Arial"/>
          <w:lang w:val="en-ZA"/>
        </w:rPr>
        <w:t xml:space="preserve"> there is the medical evidence that </w:t>
      </w:r>
      <w:r w:rsidR="00D923C4">
        <w:rPr>
          <w:rFonts w:ascii="Arial" w:hAnsi="Arial" w:cs="Arial"/>
          <w:lang w:val="en-ZA"/>
        </w:rPr>
        <w:lastRenderedPageBreak/>
        <w:t xml:space="preserve">shows that </w:t>
      </w:r>
      <w:r w:rsidR="00110810">
        <w:rPr>
          <w:rFonts w:ascii="Arial" w:hAnsi="Arial" w:cs="Arial"/>
          <w:lang w:val="en-ZA"/>
        </w:rPr>
        <w:t xml:space="preserve">she </w:t>
      </w:r>
      <w:r w:rsidR="00095D79">
        <w:rPr>
          <w:rFonts w:ascii="Arial" w:hAnsi="Arial" w:cs="Arial"/>
          <w:lang w:val="en-ZA"/>
        </w:rPr>
        <w:t>had bruises and abrasions on her</w:t>
      </w:r>
      <w:r w:rsidR="00110810">
        <w:rPr>
          <w:rFonts w:ascii="Arial" w:hAnsi="Arial" w:cs="Arial"/>
          <w:lang w:val="en-ZA"/>
        </w:rPr>
        <w:t xml:space="preserve"> vagina and that according to the doctor, although the hymen was intact, there was ‘</w:t>
      </w:r>
      <w:r w:rsidR="00110810" w:rsidRPr="00207B63">
        <w:rPr>
          <w:rFonts w:ascii="Arial" w:hAnsi="Arial" w:cs="Arial"/>
          <w:sz w:val="22"/>
          <w:szCs w:val="22"/>
          <w:lang w:val="en-ZA"/>
        </w:rPr>
        <w:t>attempted penetration</w:t>
      </w:r>
      <w:r w:rsidR="00110810">
        <w:rPr>
          <w:rFonts w:ascii="Arial" w:hAnsi="Arial" w:cs="Arial"/>
          <w:lang w:val="en-ZA"/>
        </w:rPr>
        <w:t xml:space="preserve">’. According to the doctor there </w:t>
      </w:r>
      <w:r w:rsidR="00417E40">
        <w:rPr>
          <w:rFonts w:ascii="Arial" w:hAnsi="Arial" w:cs="Arial"/>
          <w:lang w:val="en-ZA"/>
        </w:rPr>
        <w:t>were</w:t>
      </w:r>
      <w:r w:rsidR="00110810">
        <w:rPr>
          <w:rFonts w:ascii="Arial" w:hAnsi="Arial" w:cs="Arial"/>
          <w:lang w:val="en-ZA"/>
        </w:rPr>
        <w:t xml:space="preserve"> also bruises and abrasions on the foreskin of the penis of the appellant</w:t>
      </w:r>
      <w:r w:rsidR="00D923C4">
        <w:rPr>
          <w:rFonts w:ascii="Arial" w:hAnsi="Arial" w:cs="Arial"/>
          <w:lang w:val="en-ZA"/>
        </w:rPr>
        <w:t xml:space="preserve">, which was </w:t>
      </w:r>
      <w:r w:rsidR="00095D79">
        <w:rPr>
          <w:rFonts w:ascii="Arial" w:hAnsi="Arial" w:cs="Arial"/>
          <w:lang w:val="en-ZA"/>
        </w:rPr>
        <w:t>‘</w:t>
      </w:r>
      <w:r w:rsidR="00D923C4" w:rsidRPr="00207B63">
        <w:rPr>
          <w:rFonts w:ascii="Arial" w:hAnsi="Arial" w:cs="Arial"/>
          <w:sz w:val="22"/>
          <w:szCs w:val="22"/>
          <w:lang w:val="en-ZA"/>
        </w:rPr>
        <w:t>consistent with attempted penetration</w:t>
      </w:r>
      <w:r w:rsidR="006F402D" w:rsidRPr="00207B63">
        <w:rPr>
          <w:rFonts w:ascii="Arial" w:hAnsi="Arial" w:cs="Arial"/>
          <w:sz w:val="22"/>
          <w:szCs w:val="22"/>
          <w:lang w:val="en-ZA"/>
        </w:rPr>
        <w:t xml:space="preserve"> against a small vagina</w:t>
      </w:r>
      <w:r w:rsidR="00095D79">
        <w:rPr>
          <w:rFonts w:ascii="Arial" w:hAnsi="Arial" w:cs="Arial"/>
          <w:lang w:val="en-ZA"/>
        </w:rPr>
        <w:t>’</w:t>
      </w:r>
      <w:r w:rsidR="00110810">
        <w:rPr>
          <w:rFonts w:ascii="Arial" w:hAnsi="Arial" w:cs="Arial"/>
          <w:lang w:val="en-ZA"/>
        </w:rPr>
        <w:t xml:space="preserve"> that c</w:t>
      </w:r>
      <w:r w:rsidR="00095D79">
        <w:rPr>
          <w:rFonts w:ascii="Arial" w:hAnsi="Arial" w:cs="Arial"/>
          <w:lang w:val="en-ZA"/>
        </w:rPr>
        <w:t>learly corroborated her version</w:t>
      </w:r>
      <w:r w:rsidR="00417E40">
        <w:rPr>
          <w:rFonts w:ascii="Arial" w:hAnsi="Arial" w:cs="Arial"/>
          <w:lang w:val="en-ZA"/>
        </w:rPr>
        <w:t xml:space="preserve"> </w:t>
      </w:r>
      <w:r w:rsidR="00D5031A">
        <w:rPr>
          <w:rFonts w:ascii="Arial" w:hAnsi="Arial" w:cs="Arial"/>
          <w:lang w:val="en-ZA"/>
        </w:rPr>
        <w:t>that she was raped by the appellant.</w:t>
      </w:r>
      <w:r w:rsidR="006F402D">
        <w:rPr>
          <w:rFonts w:ascii="Arial" w:hAnsi="Arial" w:cs="Arial"/>
          <w:lang w:val="en-ZA"/>
        </w:rPr>
        <w:t xml:space="preserve"> Those grounds are without substance</w:t>
      </w:r>
      <w:r w:rsidR="00D5031A">
        <w:rPr>
          <w:rFonts w:ascii="Arial" w:hAnsi="Arial" w:cs="Arial"/>
          <w:lang w:val="en-ZA"/>
        </w:rPr>
        <w:t>.</w:t>
      </w:r>
    </w:p>
    <w:p w:rsidR="00D5031A" w:rsidRDefault="00D5031A" w:rsidP="00263B22">
      <w:pPr>
        <w:spacing w:line="360" w:lineRule="auto"/>
        <w:jc w:val="both"/>
        <w:rPr>
          <w:rFonts w:ascii="Arial" w:hAnsi="Arial" w:cs="Arial"/>
          <w:lang w:val="en-ZA"/>
        </w:rPr>
      </w:pPr>
    </w:p>
    <w:p w:rsidR="00F84A7F" w:rsidRDefault="003B6DDE" w:rsidP="00263B22">
      <w:pPr>
        <w:spacing w:line="360" w:lineRule="auto"/>
        <w:jc w:val="both"/>
        <w:rPr>
          <w:rFonts w:ascii="Arial" w:hAnsi="Arial" w:cs="Arial"/>
          <w:lang w:val="en-ZA"/>
        </w:rPr>
      </w:pPr>
      <w:r>
        <w:rPr>
          <w:rFonts w:ascii="Arial" w:hAnsi="Arial" w:cs="Arial"/>
          <w:lang w:val="en-ZA"/>
        </w:rPr>
        <w:t>[17</w:t>
      </w:r>
      <w:r w:rsidR="00417E40">
        <w:rPr>
          <w:rFonts w:ascii="Arial" w:hAnsi="Arial" w:cs="Arial"/>
          <w:lang w:val="en-ZA"/>
        </w:rPr>
        <w:t>]</w:t>
      </w:r>
      <w:r w:rsidR="00417E40">
        <w:rPr>
          <w:rFonts w:ascii="Arial" w:hAnsi="Arial" w:cs="Arial"/>
          <w:lang w:val="en-ZA"/>
        </w:rPr>
        <w:tab/>
      </w:r>
      <w:r w:rsidR="004938CE">
        <w:rPr>
          <w:rFonts w:ascii="Arial" w:hAnsi="Arial" w:cs="Arial"/>
          <w:lang w:val="en-ZA"/>
        </w:rPr>
        <w:t xml:space="preserve">    </w:t>
      </w:r>
      <w:r w:rsidR="00095D79">
        <w:rPr>
          <w:rFonts w:ascii="Arial" w:hAnsi="Arial" w:cs="Arial"/>
          <w:lang w:val="en-ZA"/>
        </w:rPr>
        <w:t>In ground 3</w:t>
      </w:r>
      <w:r w:rsidR="006F402D">
        <w:rPr>
          <w:rFonts w:ascii="Arial" w:hAnsi="Arial" w:cs="Arial"/>
          <w:lang w:val="en-ZA"/>
        </w:rPr>
        <w:t xml:space="preserve"> the appellant co</w:t>
      </w:r>
      <w:r w:rsidR="00095D79">
        <w:rPr>
          <w:rFonts w:ascii="Arial" w:hAnsi="Arial" w:cs="Arial"/>
          <w:lang w:val="en-ZA"/>
        </w:rPr>
        <w:t>ntends</w:t>
      </w:r>
      <w:r w:rsidR="00110810">
        <w:rPr>
          <w:rFonts w:ascii="Arial" w:hAnsi="Arial" w:cs="Arial"/>
          <w:lang w:val="en-ZA"/>
        </w:rPr>
        <w:t xml:space="preserve"> that the evidence presented was not treated</w:t>
      </w:r>
      <w:r w:rsidR="00095D79">
        <w:rPr>
          <w:rFonts w:ascii="Arial" w:hAnsi="Arial" w:cs="Arial"/>
          <w:lang w:val="en-ZA"/>
        </w:rPr>
        <w:t xml:space="preserve"> with caution</w:t>
      </w:r>
      <w:r w:rsidR="00110810">
        <w:rPr>
          <w:rFonts w:ascii="Arial" w:hAnsi="Arial" w:cs="Arial"/>
          <w:lang w:val="en-ZA"/>
        </w:rPr>
        <w:t xml:space="preserve">. Before analysing the evidence, the learned magistrate </w:t>
      </w:r>
      <w:r w:rsidR="006F402D">
        <w:rPr>
          <w:rFonts w:ascii="Arial" w:hAnsi="Arial" w:cs="Arial"/>
          <w:lang w:val="en-ZA"/>
        </w:rPr>
        <w:t>was alive to the fact that</w:t>
      </w:r>
      <w:r w:rsidR="00110810">
        <w:rPr>
          <w:rFonts w:ascii="Arial" w:hAnsi="Arial" w:cs="Arial"/>
          <w:lang w:val="en-ZA"/>
        </w:rPr>
        <w:t xml:space="preserve"> she was dealing with a child and that </w:t>
      </w:r>
      <w:r w:rsidR="006F402D">
        <w:rPr>
          <w:rFonts w:ascii="Arial" w:hAnsi="Arial" w:cs="Arial"/>
          <w:lang w:val="en-ZA"/>
        </w:rPr>
        <w:t>her</w:t>
      </w:r>
      <w:r w:rsidR="00095D79">
        <w:rPr>
          <w:rFonts w:ascii="Arial" w:hAnsi="Arial" w:cs="Arial"/>
          <w:lang w:val="en-ZA"/>
        </w:rPr>
        <w:t xml:space="preserve"> evidence</w:t>
      </w:r>
      <w:r w:rsidR="00110810">
        <w:rPr>
          <w:rFonts w:ascii="Arial" w:hAnsi="Arial" w:cs="Arial"/>
          <w:lang w:val="en-ZA"/>
        </w:rPr>
        <w:t xml:space="preserve"> was to be treated with caution. She referred to authorities setting out how the evidenc</w:t>
      </w:r>
      <w:r w:rsidR="004938CE">
        <w:rPr>
          <w:rFonts w:ascii="Arial" w:hAnsi="Arial" w:cs="Arial"/>
          <w:lang w:val="en-ZA"/>
        </w:rPr>
        <w:t>e of a child must be treated</w:t>
      </w:r>
      <w:r w:rsidR="00110810">
        <w:rPr>
          <w:rFonts w:ascii="Arial" w:hAnsi="Arial" w:cs="Arial"/>
          <w:lang w:val="en-ZA"/>
        </w:rPr>
        <w:t xml:space="preserve"> and she clea</w:t>
      </w:r>
      <w:r w:rsidR="00095D79">
        <w:rPr>
          <w:rFonts w:ascii="Arial" w:hAnsi="Arial" w:cs="Arial"/>
          <w:lang w:val="en-ZA"/>
        </w:rPr>
        <w:t>rly applied caution when she dealt with the evidence of the complainant.</w:t>
      </w:r>
      <w:r w:rsidR="0054001B">
        <w:rPr>
          <w:rFonts w:ascii="Arial" w:hAnsi="Arial" w:cs="Arial"/>
          <w:lang w:val="en-ZA"/>
        </w:rPr>
        <w:t xml:space="preserve"> This ground of appeal is meritless.</w:t>
      </w:r>
    </w:p>
    <w:p w:rsidR="006F402D" w:rsidRDefault="006F402D" w:rsidP="00263B22">
      <w:pPr>
        <w:spacing w:line="360" w:lineRule="auto"/>
        <w:jc w:val="both"/>
        <w:rPr>
          <w:rFonts w:ascii="Arial" w:hAnsi="Arial" w:cs="Arial"/>
          <w:lang w:val="en-ZA"/>
        </w:rPr>
      </w:pPr>
    </w:p>
    <w:p w:rsidR="004938CE" w:rsidRDefault="003B6DDE" w:rsidP="00263B22">
      <w:pPr>
        <w:spacing w:line="360" w:lineRule="auto"/>
        <w:jc w:val="both"/>
        <w:rPr>
          <w:rFonts w:ascii="Arial" w:hAnsi="Arial" w:cs="Arial"/>
          <w:lang w:val="en-ZA"/>
        </w:rPr>
      </w:pPr>
      <w:r>
        <w:rPr>
          <w:rFonts w:ascii="Arial" w:hAnsi="Arial" w:cs="Arial"/>
          <w:lang w:val="en-ZA"/>
        </w:rPr>
        <w:t>[18</w:t>
      </w:r>
      <w:r w:rsidR="004938CE">
        <w:rPr>
          <w:rFonts w:ascii="Arial" w:hAnsi="Arial" w:cs="Arial"/>
          <w:lang w:val="en-ZA"/>
        </w:rPr>
        <w:t xml:space="preserve">]      </w:t>
      </w:r>
      <w:r w:rsidR="006F402D">
        <w:rPr>
          <w:rFonts w:ascii="Arial" w:hAnsi="Arial" w:cs="Arial"/>
          <w:lang w:val="en-ZA"/>
        </w:rPr>
        <w:t>In grounds 4, 5 and 8, t</w:t>
      </w:r>
      <w:r w:rsidR="004938CE">
        <w:rPr>
          <w:rFonts w:ascii="Arial" w:hAnsi="Arial" w:cs="Arial"/>
          <w:lang w:val="en-ZA"/>
        </w:rPr>
        <w:t xml:space="preserve">he appellant </w:t>
      </w:r>
      <w:r w:rsidR="00095D79">
        <w:rPr>
          <w:rFonts w:ascii="Arial" w:hAnsi="Arial" w:cs="Arial"/>
          <w:lang w:val="en-ZA"/>
        </w:rPr>
        <w:t>in sum contends</w:t>
      </w:r>
      <w:r w:rsidR="004938CE">
        <w:rPr>
          <w:rFonts w:ascii="Arial" w:hAnsi="Arial" w:cs="Arial"/>
          <w:lang w:val="en-ZA"/>
        </w:rPr>
        <w:t xml:space="preserve"> that his evidence was rejected without </w:t>
      </w:r>
      <w:r w:rsidR="00263B22">
        <w:rPr>
          <w:rFonts w:ascii="Arial" w:hAnsi="Arial" w:cs="Arial"/>
          <w:lang w:val="en-ZA"/>
        </w:rPr>
        <w:t>being shown to be patently false</w:t>
      </w:r>
      <w:r w:rsidR="004938CE">
        <w:rPr>
          <w:rFonts w:ascii="Arial" w:hAnsi="Arial" w:cs="Arial"/>
          <w:lang w:val="en-ZA"/>
        </w:rPr>
        <w:t xml:space="preserve">. The appellant’s defence was a bare denial. The </w:t>
      </w:r>
      <w:r w:rsidR="004938CE" w:rsidRPr="000217C9">
        <w:rPr>
          <w:rFonts w:ascii="Arial" w:hAnsi="Arial" w:cs="Arial"/>
          <w:i/>
          <w:lang w:val="en-ZA"/>
        </w:rPr>
        <w:t>court</w:t>
      </w:r>
      <w:r w:rsidR="004938CE">
        <w:rPr>
          <w:rFonts w:ascii="Arial" w:hAnsi="Arial" w:cs="Arial"/>
          <w:lang w:val="en-ZA"/>
        </w:rPr>
        <w:t xml:space="preserve"> </w:t>
      </w:r>
      <w:r w:rsidR="004938CE" w:rsidRPr="004938CE">
        <w:rPr>
          <w:rFonts w:ascii="Arial" w:hAnsi="Arial" w:cs="Arial"/>
          <w:i/>
          <w:lang w:val="en-ZA"/>
        </w:rPr>
        <w:t>a quo</w:t>
      </w:r>
      <w:r w:rsidR="004938CE">
        <w:rPr>
          <w:rFonts w:ascii="Arial" w:hAnsi="Arial" w:cs="Arial"/>
          <w:i/>
          <w:lang w:val="en-ZA"/>
        </w:rPr>
        <w:t xml:space="preserve"> </w:t>
      </w:r>
      <w:r w:rsidR="004938CE">
        <w:rPr>
          <w:rFonts w:ascii="Arial" w:hAnsi="Arial" w:cs="Arial"/>
          <w:lang w:val="en-ZA"/>
        </w:rPr>
        <w:t>found that the complainant did not fabricate the story that she was raped and that there was corroboratio</w:t>
      </w:r>
      <w:r w:rsidR="006F402D">
        <w:rPr>
          <w:rFonts w:ascii="Arial" w:hAnsi="Arial" w:cs="Arial"/>
          <w:lang w:val="en-ZA"/>
        </w:rPr>
        <w:t>n from the medical evidence</w:t>
      </w:r>
      <w:r w:rsidR="004938CE">
        <w:rPr>
          <w:rFonts w:ascii="Arial" w:hAnsi="Arial" w:cs="Arial"/>
          <w:lang w:val="en-ZA"/>
        </w:rPr>
        <w:t xml:space="preserve"> that she had bruises and abrasions on her </w:t>
      </w:r>
      <w:r w:rsidR="006F402D">
        <w:rPr>
          <w:rFonts w:ascii="Arial" w:hAnsi="Arial" w:cs="Arial"/>
          <w:lang w:val="en-ZA"/>
        </w:rPr>
        <w:t>vagina</w:t>
      </w:r>
      <w:r w:rsidR="004938CE">
        <w:rPr>
          <w:rFonts w:ascii="Arial" w:hAnsi="Arial" w:cs="Arial"/>
          <w:lang w:val="en-ZA"/>
        </w:rPr>
        <w:t xml:space="preserve">, that she was not confused about the identity of the rapist and that she repeated the incident shortly after it happened. The court </w:t>
      </w:r>
      <w:r w:rsidR="004938CE" w:rsidRPr="004938CE">
        <w:rPr>
          <w:rFonts w:ascii="Arial" w:hAnsi="Arial" w:cs="Arial"/>
          <w:i/>
          <w:lang w:val="en-ZA"/>
        </w:rPr>
        <w:t>a quo</w:t>
      </w:r>
      <w:r w:rsidR="004938CE">
        <w:rPr>
          <w:rFonts w:ascii="Arial" w:hAnsi="Arial" w:cs="Arial"/>
          <w:lang w:val="en-ZA"/>
        </w:rPr>
        <w:t xml:space="preserve"> was </w:t>
      </w:r>
      <w:r w:rsidR="006F402D">
        <w:rPr>
          <w:rFonts w:ascii="Arial" w:hAnsi="Arial" w:cs="Arial"/>
          <w:lang w:val="en-ZA"/>
        </w:rPr>
        <w:t>therefor</w:t>
      </w:r>
      <w:r w:rsidR="000217C9">
        <w:rPr>
          <w:rFonts w:ascii="Arial" w:hAnsi="Arial" w:cs="Arial"/>
          <w:lang w:val="en-ZA"/>
        </w:rPr>
        <w:t>e</w:t>
      </w:r>
      <w:r w:rsidR="004938CE">
        <w:rPr>
          <w:rFonts w:ascii="Arial" w:hAnsi="Arial" w:cs="Arial"/>
          <w:lang w:val="en-ZA"/>
        </w:rPr>
        <w:t xml:space="preserve"> correct to reject the version of the appellant.</w:t>
      </w:r>
    </w:p>
    <w:p w:rsidR="00950C39" w:rsidRDefault="00950C39" w:rsidP="00263B22">
      <w:pPr>
        <w:spacing w:line="360" w:lineRule="auto"/>
        <w:jc w:val="both"/>
        <w:rPr>
          <w:rFonts w:ascii="Arial" w:hAnsi="Arial" w:cs="Arial"/>
          <w:lang w:val="en-ZA"/>
        </w:rPr>
      </w:pPr>
    </w:p>
    <w:p w:rsidR="00B13431" w:rsidRDefault="003B6DDE" w:rsidP="00263B22">
      <w:pPr>
        <w:spacing w:line="360" w:lineRule="auto"/>
        <w:jc w:val="both"/>
        <w:rPr>
          <w:rFonts w:ascii="Arial" w:hAnsi="Arial" w:cs="Arial"/>
          <w:lang w:val="en-ZA"/>
        </w:rPr>
      </w:pPr>
      <w:r>
        <w:rPr>
          <w:rFonts w:ascii="Arial" w:hAnsi="Arial" w:cs="Arial"/>
          <w:lang w:val="en-ZA"/>
        </w:rPr>
        <w:t>[19</w:t>
      </w:r>
      <w:r w:rsidR="00950C39">
        <w:rPr>
          <w:rFonts w:ascii="Arial" w:hAnsi="Arial" w:cs="Arial"/>
          <w:lang w:val="en-ZA"/>
        </w:rPr>
        <w:t xml:space="preserve">]        </w:t>
      </w:r>
      <w:r w:rsidR="00AA4C37">
        <w:rPr>
          <w:rFonts w:ascii="Arial" w:hAnsi="Arial" w:cs="Arial"/>
          <w:lang w:val="en-ZA"/>
        </w:rPr>
        <w:t>In grounds 6 and 7, t</w:t>
      </w:r>
      <w:r w:rsidR="00950C39">
        <w:rPr>
          <w:rFonts w:ascii="Arial" w:hAnsi="Arial" w:cs="Arial"/>
          <w:lang w:val="en-ZA"/>
        </w:rPr>
        <w:t>he appellant contends that there was no objective scientific evidence to corroborate the complainant’s case of rape and that for a conviction on rape to be sustained, ‘</w:t>
      </w:r>
      <w:r w:rsidR="00950C39" w:rsidRPr="00207B63">
        <w:rPr>
          <w:rFonts w:ascii="Arial" w:hAnsi="Arial" w:cs="Arial"/>
          <w:sz w:val="22"/>
          <w:szCs w:val="22"/>
          <w:lang w:val="en-ZA"/>
        </w:rPr>
        <w:t>penetration of the vagina</w:t>
      </w:r>
      <w:r w:rsidR="00950C39">
        <w:rPr>
          <w:rFonts w:ascii="Arial" w:hAnsi="Arial" w:cs="Arial"/>
          <w:lang w:val="en-ZA"/>
        </w:rPr>
        <w:t>’ needs to be proven by the state. The medical evidence that she had bruises and abrasions on her vagina and that there was attempted penetration clearly corroborated h</w:t>
      </w:r>
      <w:r w:rsidR="00B13431">
        <w:rPr>
          <w:rFonts w:ascii="Arial" w:hAnsi="Arial" w:cs="Arial"/>
          <w:lang w:val="en-ZA"/>
        </w:rPr>
        <w:t>er evidence that she was raped.</w:t>
      </w:r>
      <w:r w:rsidR="00B13431" w:rsidRPr="00B13431">
        <w:rPr>
          <w:rFonts w:ascii="Arial" w:hAnsi="Arial" w:cs="Arial"/>
          <w:lang w:val="en-ZA"/>
        </w:rPr>
        <w:t xml:space="preserve"> </w:t>
      </w:r>
      <w:r w:rsidR="00B13431">
        <w:rPr>
          <w:rFonts w:ascii="Arial" w:hAnsi="Arial" w:cs="Arial"/>
          <w:lang w:val="en-ZA"/>
        </w:rPr>
        <w:t xml:space="preserve">The doctor testified that there was attempted penetration. In terms of the Combatting of </w:t>
      </w:r>
      <w:r w:rsidR="000217C9">
        <w:rPr>
          <w:rFonts w:ascii="Arial" w:hAnsi="Arial" w:cs="Arial"/>
          <w:lang w:val="en-ZA"/>
        </w:rPr>
        <w:t>Rape Act</w:t>
      </w:r>
      <w:r w:rsidR="00207B63">
        <w:rPr>
          <w:rFonts w:ascii="Arial" w:hAnsi="Arial" w:cs="Arial"/>
          <w:lang w:val="en-ZA"/>
        </w:rPr>
        <w:t xml:space="preserve"> </w:t>
      </w:r>
      <w:r w:rsidR="00B13431">
        <w:rPr>
          <w:rFonts w:ascii="Arial" w:hAnsi="Arial" w:cs="Arial"/>
          <w:lang w:val="en-ZA"/>
        </w:rPr>
        <w:t>8 of 2000 a ‘</w:t>
      </w:r>
      <w:r w:rsidR="00B13431" w:rsidRPr="00AA4C37">
        <w:rPr>
          <w:rFonts w:ascii="Arial" w:hAnsi="Arial" w:cs="Arial"/>
          <w:sz w:val="22"/>
          <w:szCs w:val="22"/>
          <w:lang w:val="en-ZA"/>
        </w:rPr>
        <w:t>sexual act</w:t>
      </w:r>
      <w:r w:rsidR="00B13431">
        <w:rPr>
          <w:rFonts w:ascii="Arial" w:hAnsi="Arial" w:cs="Arial"/>
          <w:lang w:val="en-ZA"/>
        </w:rPr>
        <w:t>’ is defined as the inserting (to even the slightest degree) of the penis of a person into the vagina. From this definition it becomes clear that the definition of rape in terms of what constitutes a ‘</w:t>
      </w:r>
      <w:r w:rsidR="00B13431" w:rsidRPr="003750EE">
        <w:rPr>
          <w:rFonts w:ascii="Arial" w:hAnsi="Arial" w:cs="Arial"/>
          <w:sz w:val="22"/>
          <w:szCs w:val="22"/>
          <w:lang w:val="en-ZA"/>
        </w:rPr>
        <w:t>sexual act</w:t>
      </w:r>
      <w:r w:rsidR="00B13431">
        <w:rPr>
          <w:rFonts w:ascii="Arial" w:hAnsi="Arial" w:cs="Arial"/>
          <w:lang w:val="en-ZA"/>
        </w:rPr>
        <w:t xml:space="preserve">’ extends beyond the </w:t>
      </w:r>
      <w:r w:rsidR="006947E2">
        <w:rPr>
          <w:rFonts w:ascii="Arial" w:hAnsi="Arial" w:cs="Arial"/>
          <w:lang w:val="en-ZA"/>
        </w:rPr>
        <w:t>parameters</w:t>
      </w:r>
      <w:r w:rsidR="00B13431">
        <w:rPr>
          <w:rFonts w:ascii="Arial" w:hAnsi="Arial" w:cs="Arial"/>
          <w:lang w:val="en-ZA"/>
        </w:rPr>
        <w:t xml:space="preserve"> of ‘</w:t>
      </w:r>
      <w:r w:rsidR="00B13431" w:rsidRPr="003750EE">
        <w:rPr>
          <w:rFonts w:ascii="Arial" w:hAnsi="Arial" w:cs="Arial"/>
          <w:sz w:val="22"/>
          <w:szCs w:val="22"/>
          <w:lang w:val="en-ZA"/>
        </w:rPr>
        <w:t>sexual intercourse with a complainant under coercive circumstance</w:t>
      </w:r>
      <w:r w:rsidR="00B13431">
        <w:rPr>
          <w:rFonts w:ascii="Arial" w:hAnsi="Arial" w:cs="Arial"/>
          <w:lang w:val="en-ZA"/>
        </w:rPr>
        <w:t xml:space="preserve">’ and that any </w:t>
      </w:r>
      <w:r w:rsidR="00B13431">
        <w:rPr>
          <w:rFonts w:ascii="Arial" w:hAnsi="Arial" w:cs="Arial"/>
          <w:lang w:val="en-ZA"/>
        </w:rPr>
        <w:lastRenderedPageBreak/>
        <w:t>form of genital stimulation may satisfy the meaning of ‘</w:t>
      </w:r>
      <w:r w:rsidR="00B13431" w:rsidRPr="003750EE">
        <w:rPr>
          <w:rFonts w:ascii="Arial" w:hAnsi="Arial" w:cs="Arial"/>
          <w:sz w:val="22"/>
          <w:szCs w:val="22"/>
          <w:lang w:val="en-ZA"/>
        </w:rPr>
        <w:t>sexual act</w:t>
      </w:r>
      <w:r w:rsidR="00B13431">
        <w:rPr>
          <w:rFonts w:ascii="Arial" w:hAnsi="Arial" w:cs="Arial"/>
          <w:lang w:val="en-ZA"/>
        </w:rPr>
        <w:t>’ in terms of the definition of rape.</w:t>
      </w:r>
    </w:p>
    <w:p w:rsidR="003B6DDE" w:rsidRDefault="003B6DDE" w:rsidP="00263B22">
      <w:pPr>
        <w:spacing w:line="360" w:lineRule="auto"/>
        <w:jc w:val="both"/>
        <w:rPr>
          <w:rFonts w:ascii="Arial" w:hAnsi="Arial" w:cs="Arial"/>
          <w:lang w:val="en-ZA"/>
        </w:rPr>
      </w:pPr>
    </w:p>
    <w:p w:rsidR="00263B22" w:rsidRDefault="003B6DDE" w:rsidP="00263B22">
      <w:pPr>
        <w:spacing w:line="360" w:lineRule="auto"/>
        <w:jc w:val="both"/>
        <w:rPr>
          <w:rFonts w:ascii="Arial" w:hAnsi="Arial" w:cs="Arial"/>
          <w:lang w:val="en-ZA"/>
        </w:rPr>
      </w:pPr>
      <w:r>
        <w:rPr>
          <w:rFonts w:ascii="Arial" w:hAnsi="Arial" w:cs="Arial"/>
          <w:lang w:val="en-ZA"/>
        </w:rPr>
        <w:t>[20</w:t>
      </w:r>
      <w:r w:rsidR="00263B22">
        <w:rPr>
          <w:rFonts w:ascii="Arial" w:hAnsi="Arial" w:cs="Arial"/>
          <w:lang w:val="en-ZA"/>
        </w:rPr>
        <w:t>]      The magistrate can therefore not be said to have not taken objective and scientific evidence into ac</w:t>
      </w:r>
      <w:r w:rsidR="000217C9">
        <w:rPr>
          <w:rFonts w:ascii="Arial" w:hAnsi="Arial" w:cs="Arial"/>
          <w:lang w:val="en-ZA"/>
        </w:rPr>
        <w:t>count to support the conviction.</w:t>
      </w:r>
    </w:p>
    <w:p w:rsidR="000217C9" w:rsidRDefault="000217C9" w:rsidP="00263B22">
      <w:pPr>
        <w:spacing w:line="360" w:lineRule="auto"/>
        <w:jc w:val="both"/>
        <w:rPr>
          <w:rFonts w:ascii="Arial" w:hAnsi="Arial" w:cs="Arial"/>
          <w:lang w:val="en-ZA"/>
        </w:rPr>
      </w:pPr>
    </w:p>
    <w:p w:rsidR="00B302D4" w:rsidRDefault="003B6DDE" w:rsidP="00263B22">
      <w:pPr>
        <w:spacing w:line="360" w:lineRule="auto"/>
        <w:jc w:val="both"/>
        <w:rPr>
          <w:rFonts w:ascii="Arial" w:hAnsi="Arial" w:cs="Arial"/>
          <w:lang w:val="en-ZA"/>
        </w:rPr>
      </w:pPr>
      <w:r>
        <w:rPr>
          <w:rFonts w:ascii="Arial" w:hAnsi="Arial" w:cs="Arial"/>
          <w:lang w:val="en-ZA"/>
        </w:rPr>
        <w:t>[21</w:t>
      </w:r>
      <w:r w:rsidR="00B302D4">
        <w:rPr>
          <w:rFonts w:ascii="Arial" w:hAnsi="Arial" w:cs="Arial"/>
          <w:lang w:val="en-ZA"/>
        </w:rPr>
        <w:t>]</w:t>
      </w:r>
      <w:r w:rsidR="00B302D4">
        <w:rPr>
          <w:rFonts w:ascii="Arial" w:hAnsi="Arial" w:cs="Arial"/>
          <w:lang w:val="en-ZA"/>
        </w:rPr>
        <w:tab/>
      </w:r>
      <w:r w:rsidR="003750EE">
        <w:rPr>
          <w:rFonts w:ascii="Arial" w:hAnsi="Arial" w:cs="Arial"/>
          <w:lang w:val="en-ZA"/>
        </w:rPr>
        <w:t xml:space="preserve">   </w:t>
      </w:r>
      <w:r w:rsidR="006F60AC">
        <w:rPr>
          <w:rFonts w:ascii="Arial" w:hAnsi="Arial" w:cs="Arial"/>
          <w:lang w:val="en-ZA"/>
        </w:rPr>
        <w:t>In the result I am satisfied that the learned magistrate did not err in co</w:t>
      </w:r>
      <w:r w:rsidR="00A952DF">
        <w:rPr>
          <w:rFonts w:ascii="Arial" w:hAnsi="Arial" w:cs="Arial"/>
          <w:lang w:val="en-ZA"/>
        </w:rPr>
        <w:t>nvicting the appellant for rape</w:t>
      </w:r>
      <w:r w:rsidR="006F60AC">
        <w:rPr>
          <w:rFonts w:ascii="Arial" w:hAnsi="Arial" w:cs="Arial"/>
          <w:lang w:val="en-ZA"/>
        </w:rPr>
        <w:t xml:space="preserve"> If one is to have regard to </w:t>
      </w:r>
      <w:r w:rsidR="00263B22">
        <w:rPr>
          <w:rFonts w:ascii="Arial" w:hAnsi="Arial" w:cs="Arial"/>
          <w:lang w:val="en-ZA"/>
        </w:rPr>
        <w:t>the evidence adduced in the court below</w:t>
      </w:r>
      <w:r w:rsidR="006F60AC">
        <w:rPr>
          <w:rFonts w:ascii="Arial" w:hAnsi="Arial" w:cs="Arial"/>
          <w:lang w:val="en-ZA"/>
        </w:rPr>
        <w:t>.</w:t>
      </w:r>
    </w:p>
    <w:p w:rsidR="00B302D4" w:rsidRDefault="00B302D4" w:rsidP="00263B22">
      <w:pPr>
        <w:spacing w:line="360" w:lineRule="auto"/>
        <w:jc w:val="both"/>
        <w:rPr>
          <w:rFonts w:ascii="Arial" w:hAnsi="Arial" w:cs="Arial"/>
          <w:lang w:val="en-ZA"/>
        </w:rPr>
      </w:pPr>
    </w:p>
    <w:p w:rsidR="008F3FC1" w:rsidRPr="00AA4C37" w:rsidRDefault="002970A9" w:rsidP="00263B22">
      <w:pPr>
        <w:spacing w:line="360" w:lineRule="auto"/>
        <w:jc w:val="both"/>
        <w:rPr>
          <w:rFonts w:ascii="Arial" w:hAnsi="Arial" w:cs="Arial"/>
          <w:u w:val="single"/>
          <w:lang w:val="en-ZA"/>
        </w:rPr>
      </w:pPr>
      <w:r>
        <w:rPr>
          <w:rFonts w:ascii="Arial" w:hAnsi="Arial" w:cs="Arial"/>
          <w:u w:val="single"/>
          <w:lang w:val="en-ZA"/>
        </w:rPr>
        <w:t>AD S</w:t>
      </w:r>
      <w:r w:rsidR="008F3FC1" w:rsidRPr="00AA4C37">
        <w:rPr>
          <w:rFonts w:ascii="Arial" w:hAnsi="Arial" w:cs="Arial"/>
          <w:u w:val="single"/>
          <w:lang w:val="en-ZA"/>
        </w:rPr>
        <w:t>entence</w:t>
      </w:r>
    </w:p>
    <w:p w:rsidR="00A952DF" w:rsidRDefault="00A952DF" w:rsidP="00263B22">
      <w:pPr>
        <w:spacing w:line="360" w:lineRule="auto"/>
        <w:jc w:val="both"/>
        <w:rPr>
          <w:rFonts w:ascii="Arial" w:hAnsi="Arial" w:cs="Arial"/>
          <w:lang w:val="en-ZA"/>
        </w:rPr>
      </w:pPr>
    </w:p>
    <w:p w:rsidR="003129E3" w:rsidRDefault="003B6DDE" w:rsidP="00263B22">
      <w:pPr>
        <w:spacing w:line="360" w:lineRule="auto"/>
        <w:jc w:val="both"/>
        <w:rPr>
          <w:rFonts w:ascii="Arial" w:hAnsi="Arial" w:cs="Arial"/>
          <w:lang w:val="en-ZA"/>
        </w:rPr>
      </w:pPr>
      <w:r>
        <w:rPr>
          <w:rFonts w:ascii="Arial" w:hAnsi="Arial" w:cs="Arial"/>
          <w:lang w:val="en-ZA"/>
        </w:rPr>
        <w:t>[22</w:t>
      </w:r>
      <w:r w:rsidR="003129E3">
        <w:rPr>
          <w:rFonts w:ascii="Arial" w:hAnsi="Arial" w:cs="Arial"/>
          <w:lang w:val="en-ZA"/>
        </w:rPr>
        <w:t>]   The appellant contends that the magistrate overemphasised the seriousness of the crime and the interest of society and paid lip service to the personal circumstances of the appellant.</w:t>
      </w:r>
    </w:p>
    <w:p w:rsidR="0054001B" w:rsidRDefault="0054001B" w:rsidP="00263B22">
      <w:pPr>
        <w:spacing w:line="360" w:lineRule="auto"/>
        <w:jc w:val="both"/>
        <w:rPr>
          <w:rFonts w:ascii="Arial" w:hAnsi="Arial" w:cs="Arial"/>
          <w:lang w:val="en-ZA"/>
        </w:rPr>
      </w:pPr>
    </w:p>
    <w:p w:rsidR="0054001B" w:rsidRDefault="003B6DDE" w:rsidP="00263B22">
      <w:pPr>
        <w:spacing w:line="360" w:lineRule="auto"/>
        <w:jc w:val="both"/>
        <w:rPr>
          <w:rFonts w:ascii="Arial" w:hAnsi="Arial" w:cs="Arial"/>
          <w:lang w:val="en-ZA"/>
        </w:rPr>
      </w:pPr>
      <w:r>
        <w:rPr>
          <w:rFonts w:ascii="Arial" w:hAnsi="Arial" w:cs="Arial"/>
          <w:lang w:val="en-ZA"/>
        </w:rPr>
        <w:t>[23</w:t>
      </w:r>
      <w:r w:rsidR="0054001B">
        <w:rPr>
          <w:rFonts w:ascii="Arial" w:hAnsi="Arial" w:cs="Arial"/>
          <w:lang w:val="en-ZA"/>
        </w:rPr>
        <w:t>]    Counsel for the appellant further argued that the learned magistrate over emphasised and gave more weight to the seriousness of the offence and the interest of society and less weight to the fact that the appellant is a first offender; is of an advanced age; and had been in custody for more than six (6) years at the time of his conviction. It was further argued by counsel on behalf of the appellant that the advanced age of the appellant should be taken as a compelling and substantive factor and that the 12 years imprisonment imposed is very harsh; shocking and cruel and that a different court may impose a different sentence, alternatively set the entire sentence aside.</w:t>
      </w:r>
    </w:p>
    <w:p w:rsidR="00AA4C37" w:rsidRDefault="00AA4C37" w:rsidP="00263B22">
      <w:pPr>
        <w:spacing w:line="360" w:lineRule="auto"/>
        <w:jc w:val="both"/>
        <w:rPr>
          <w:rFonts w:ascii="Arial" w:hAnsi="Arial" w:cs="Arial"/>
          <w:lang w:val="en-ZA"/>
        </w:rPr>
      </w:pPr>
    </w:p>
    <w:p w:rsidR="00AA4C37" w:rsidRPr="008D4B24" w:rsidRDefault="003B6DDE" w:rsidP="00263B22">
      <w:pPr>
        <w:spacing w:line="360" w:lineRule="auto"/>
        <w:jc w:val="both"/>
        <w:rPr>
          <w:rFonts w:ascii="Arial" w:hAnsi="Arial" w:cs="Arial"/>
          <w:lang w:val="en-ZA"/>
        </w:rPr>
      </w:pPr>
      <w:r>
        <w:rPr>
          <w:rFonts w:ascii="Arial" w:hAnsi="Arial" w:cs="Arial"/>
          <w:lang w:val="en-ZA"/>
        </w:rPr>
        <w:t>[24]</w:t>
      </w:r>
      <w:r>
        <w:rPr>
          <w:rFonts w:ascii="Arial" w:hAnsi="Arial" w:cs="Arial"/>
          <w:lang w:val="en-ZA"/>
        </w:rPr>
        <w:tab/>
      </w:r>
      <w:r w:rsidR="00AA4C37">
        <w:rPr>
          <w:rFonts w:ascii="Arial" w:hAnsi="Arial" w:cs="Arial"/>
          <w:lang w:val="en-ZA"/>
        </w:rPr>
        <w:t>Counsel for the respondent argued that in terms of section 3(1)(</w:t>
      </w:r>
      <w:r w:rsidR="00AA4C37" w:rsidRPr="00D56230">
        <w:rPr>
          <w:rFonts w:ascii="Arial" w:hAnsi="Arial" w:cs="Arial"/>
          <w:i/>
          <w:lang w:val="en-ZA"/>
        </w:rPr>
        <w:t>a)</w:t>
      </w:r>
      <w:r w:rsidR="00AA4C37">
        <w:rPr>
          <w:rFonts w:ascii="Arial" w:hAnsi="Arial" w:cs="Arial"/>
          <w:lang w:val="en-ZA"/>
        </w:rPr>
        <w:t>(iii)(bb)B o</w:t>
      </w:r>
      <w:r w:rsidR="00207B63">
        <w:rPr>
          <w:rFonts w:ascii="Arial" w:hAnsi="Arial" w:cs="Arial"/>
          <w:lang w:val="en-ZA"/>
        </w:rPr>
        <w:t>f</w:t>
      </w:r>
      <w:r w:rsidR="000217C9">
        <w:rPr>
          <w:rFonts w:ascii="Arial" w:hAnsi="Arial" w:cs="Arial"/>
          <w:lang w:val="en-ZA"/>
        </w:rPr>
        <w:t xml:space="preserve"> the Combatting of Rape Act </w:t>
      </w:r>
      <w:r w:rsidR="00AA4C37">
        <w:rPr>
          <w:rFonts w:ascii="Arial" w:hAnsi="Arial" w:cs="Arial"/>
          <w:lang w:val="en-ZA"/>
        </w:rPr>
        <w:t xml:space="preserve">8 of 2000, the minimum prescribed sentence is 15 years if there are no substantial and compelling circumstances warranting the imposition of a lesser sentence. In this case the appellant spent six years in prison and the court was alive to the fact and considered that as compelling and substantial circumstances and imposed twelve years. </w:t>
      </w:r>
    </w:p>
    <w:p w:rsidR="0054001B" w:rsidRDefault="0054001B" w:rsidP="00263B22">
      <w:pPr>
        <w:spacing w:line="360" w:lineRule="auto"/>
        <w:jc w:val="both"/>
        <w:rPr>
          <w:rFonts w:ascii="Arial" w:hAnsi="Arial" w:cs="Arial"/>
          <w:lang w:val="en-ZA"/>
        </w:rPr>
      </w:pPr>
    </w:p>
    <w:p w:rsidR="003129E3" w:rsidRDefault="003B6DDE" w:rsidP="00263B22">
      <w:pPr>
        <w:spacing w:line="360" w:lineRule="auto"/>
        <w:jc w:val="both"/>
        <w:rPr>
          <w:rFonts w:ascii="Arial" w:hAnsi="Arial" w:cs="Arial"/>
          <w:lang w:val="en-ZA"/>
        </w:rPr>
      </w:pPr>
      <w:r>
        <w:rPr>
          <w:rFonts w:ascii="Arial" w:hAnsi="Arial" w:cs="Arial"/>
          <w:lang w:val="en-ZA"/>
        </w:rPr>
        <w:lastRenderedPageBreak/>
        <w:t>[25</w:t>
      </w:r>
      <w:r w:rsidR="00B302D4">
        <w:rPr>
          <w:rFonts w:ascii="Arial" w:hAnsi="Arial" w:cs="Arial"/>
          <w:lang w:val="en-ZA"/>
        </w:rPr>
        <w:t>]</w:t>
      </w:r>
      <w:r w:rsidR="00B302D4">
        <w:rPr>
          <w:rFonts w:ascii="Arial" w:hAnsi="Arial" w:cs="Arial"/>
          <w:lang w:val="en-ZA"/>
        </w:rPr>
        <w:tab/>
      </w:r>
      <w:r w:rsidR="008F3FC1">
        <w:rPr>
          <w:rFonts w:ascii="Arial" w:hAnsi="Arial" w:cs="Arial"/>
          <w:lang w:val="en-ZA"/>
        </w:rPr>
        <w:t>Section 3(</w:t>
      </w:r>
      <w:r w:rsidR="008F3FC1" w:rsidRPr="00D56230">
        <w:rPr>
          <w:rFonts w:ascii="Arial" w:hAnsi="Arial" w:cs="Arial"/>
          <w:i/>
          <w:lang w:val="en-ZA"/>
        </w:rPr>
        <w:t>a</w:t>
      </w:r>
      <w:r w:rsidR="008F3FC1">
        <w:rPr>
          <w:rFonts w:ascii="Arial" w:hAnsi="Arial" w:cs="Arial"/>
          <w:lang w:val="en-ZA"/>
        </w:rPr>
        <w:t>)(</w:t>
      </w:r>
      <w:r w:rsidR="008F3FC1" w:rsidRPr="00D56230">
        <w:rPr>
          <w:rFonts w:ascii="Arial" w:hAnsi="Arial" w:cs="Arial"/>
          <w:i/>
          <w:lang w:val="en-ZA"/>
        </w:rPr>
        <w:t>bb</w:t>
      </w:r>
      <w:r w:rsidR="008F3FC1">
        <w:rPr>
          <w:rFonts w:ascii="Arial" w:hAnsi="Arial" w:cs="Arial"/>
          <w:lang w:val="en-ZA"/>
        </w:rPr>
        <w:t>)(</w:t>
      </w:r>
      <w:r w:rsidR="008F3FC1" w:rsidRPr="00D56230">
        <w:rPr>
          <w:rFonts w:ascii="Arial" w:hAnsi="Arial" w:cs="Arial"/>
          <w:i/>
          <w:lang w:val="en-ZA"/>
        </w:rPr>
        <w:t>a</w:t>
      </w:r>
      <w:r w:rsidR="008F3FC1">
        <w:rPr>
          <w:rFonts w:ascii="Arial" w:hAnsi="Arial" w:cs="Arial"/>
          <w:lang w:val="en-ZA"/>
        </w:rPr>
        <w:t xml:space="preserve">) of the rape Act of 2000 puts a mandatory minimum sentence of 15 years on a convicted accused, where the complainant is under </w:t>
      </w:r>
      <w:r w:rsidR="000217C9">
        <w:rPr>
          <w:rFonts w:ascii="Arial" w:hAnsi="Arial" w:cs="Arial"/>
          <w:lang w:val="en-ZA"/>
        </w:rPr>
        <w:t>the age of 13</w:t>
      </w:r>
      <w:r w:rsidR="008F3FC1">
        <w:rPr>
          <w:rFonts w:ascii="Arial" w:hAnsi="Arial" w:cs="Arial"/>
          <w:lang w:val="en-ZA"/>
        </w:rPr>
        <w:t xml:space="preserve"> years or is by reason of age exceptionally vulnerable. In the pres</w:t>
      </w:r>
      <w:r w:rsidR="00263B22">
        <w:rPr>
          <w:rFonts w:ascii="Arial" w:hAnsi="Arial" w:cs="Arial"/>
          <w:lang w:val="en-ZA"/>
        </w:rPr>
        <w:t>ent case, the complainant was seven</w:t>
      </w:r>
      <w:r w:rsidR="008F3FC1">
        <w:rPr>
          <w:rFonts w:ascii="Arial" w:hAnsi="Arial" w:cs="Arial"/>
          <w:lang w:val="en-ZA"/>
        </w:rPr>
        <w:t xml:space="preserve"> years</w:t>
      </w:r>
      <w:r w:rsidR="003129E3">
        <w:rPr>
          <w:rFonts w:ascii="Arial" w:hAnsi="Arial" w:cs="Arial"/>
          <w:lang w:val="en-ZA"/>
        </w:rPr>
        <w:t xml:space="preserve"> old when the incident occurred. The court can only deviate from the mandatory sentence of 15 years if there are substantial and compelling circumstances. </w:t>
      </w:r>
      <w:r w:rsidR="003129E3" w:rsidRPr="00207B63">
        <w:rPr>
          <w:rFonts w:ascii="Arial" w:hAnsi="Arial" w:cs="Arial"/>
          <w:i/>
          <w:lang w:val="en-ZA"/>
        </w:rPr>
        <w:t>In casu</w:t>
      </w:r>
      <w:r w:rsidR="003129E3">
        <w:rPr>
          <w:rFonts w:ascii="Arial" w:hAnsi="Arial" w:cs="Arial"/>
          <w:lang w:val="en-ZA"/>
        </w:rPr>
        <w:t xml:space="preserve">, the court took into account that </w:t>
      </w:r>
      <w:r w:rsidR="00263B22">
        <w:rPr>
          <w:rFonts w:ascii="Arial" w:hAnsi="Arial" w:cs="Arial"/>
          <w:lang w:val="en-ZA"/>
        </w:rPr>
        <w:t>the appellant had spent six</w:t>
      </w:r>
      <w:r w:rsidR="003129E3">
        <w:rPr>
          <w:rFonts w:ascii="Arial" w:hAnsi="Arial" w:cs="Arial"/>
          <w:lang w:val="en-ZA"/>
        </w:rPr>
        <w:t xml:space="preserve"> years in prison and considered that as compelling and substantial circumstances warranting a deviation from the mandatory sentence </w:t>
      </w:r>
    </w:p>
    <w:p w:rsidR="008F3FC1" w:rsidRDefault="008F3FC1" w:rsidP="00263B22">
      <w:pPr>
        <w:spacing w:line="360" w:lineRule="auto"/>
        <w:jc w:val="both"/>
        <w:rPr>
          <w:rFonts w:ascii="Arial" w:hAnsi="Arial" w:cs="Arial"/>
          <w:lang w:val="en-ZA"/>
        </w:rPr>
      </w:pPr>
    </w:p>
    <w:p w:rsidR="008F3FC1" w:rsidRDefault="003B6DDE" w:rsidP="00263B22">
      <w:pPr>
        <w:spacing w:line="360" w:lineRule="auto"/>
        <w:jc w:val="both"/>
        <w:rPr>
          <w:rFonts w:ascii="Arial" w:hAnsi="Arial" w:cs="Arial"/>
          <w:lang w:val="en-ZA"/>
        </w:rPr>
      </w:pPr>
      <w:r>
        <w:rPr>
          <w:rFonts w:ascii="Arial" w:hAnsi="Arial" w:cs="Arial"/>
          <w:lang w:val="en-ZA"/>
        </w:rPr>
        <w:t>[26</w:t>
      </w:r>
      <w:r w:rsidR="00B302D4">
        <w:rPr>
          <w:rFonts w:ascii="Arial" w:hAnsi="Arial" w:cs="Arial"/>
          <w:lang w:val="en-ZA"/>
        </w:rPr>
        <w:t>]</w:t>
      </w:r>
      <w:r w:rsidR="00B302D4">
        <w:rPr>
          <w:rFonts w:ascii="Arial" w:hAnsi="Arial" w:cs="Arial"/>
          <w:lang w:val="en-ZA"/>
        </w:rPr>
        <w:tab/>
      </w:r>
      <w:r w:rsidR="008F3FC1">
        <w:rPr>
          <w:rFonts w:ascii="Arial" w:hAnsi="Arial" w:cs="Arial"/>
          <w:lang w:val="en-ZA"/>
        </w:rPr>
        <w:t xml:space="preserve">The learned magistrate did not over emphasise the seriousness of the occurrence of rape </w:t>
      </w:r>
      <w:r w:rsidR="00A952DF">
        <w:rPr>
          <w:rFonts w:ascii="Arial" w:hAnsi="Arial" w:cs="Arial"/>
          <w:lang w:val="en-ZA"/>
        </w:rPr>
        <w:t>and the interest of the society, because the offence of r</w:t>
      </w:r>
      <w:r w:rsidR="008F3FC1">
        <w:rPr>
          <w:rFonts w:ascii="Arial" w:hAnsi="Arial" w:cs="Arial"/>
          <w:lang w:val="en-ZA"/>
        </w:rPr>
        <w:t>ape is a scourge plaguing the most vulnerable in our society, our</w:t>
      </w:r>
      <w:r w:rsidR="00A952DF">
        <w:rPr>
          <w:rFonts w:ascii="Arial" w:hAnsi="Arial" w:cs="Arial"/>
          <w:lang w:val="en-ZA"/>
        </w:rPr>
        <w:t xml:space="preserve"> women and</w:t>
      </w:r>
      <w:r w:rsidR="008F3FC1">
        <w:rPr>
          <w:rFonts w:ascii="Arial" w:hAnsi="Arial" w:cs="Arial"/>
          <w:lang w:val="en-ZA"/>
        </w:rPr>
        <w:t xml:space="preserve"> children. Oftentimes the victims of such crimes suffer long term psychological and even physical trauma that extends well into their adulthood. The minimum mandatory sentences were intended to discourage would be offenders and also stress the seriousness of the plight of this plague.</w:t>
      </w:r>
      <w:r w:rsidR="00A952DF">
        <w:rPr>
          <w:rFonts w:ascii="Arial" w:hAnsi="Arial" w:cs="Arial"/>
          <w:lang w:val="en-ZA"/>
        </w:rPr>
        <w:t xml:space="preserve"> I am therefore satisfied that in the present circumstance the personal circumstances of the accused stand secondary against the magnitude of both the seriousness of the offence in question and the interest of society.</w:t>
      </w:r>
    </w:p>
    <w:p w:rsidR="00AB287B" w:rsidRDefault="00AB287B" w:rsidP="00263B22">
      <w:pPr>
        <w:spacing w:line="360" w:lineRule="auto"/>
        <w:jc w:val="both"/>
        <w:rPr>
          <w:rFonts w:ascii="Arial" w:hAnsi="Arial" w:cs="Arial"/>
          <w:lang w:val="en-ZA"/>
        </w:rPr>
      </w:pPr>
    </w:p>
    <w:p w:rsidR="00AB287B" w:rsidRPr="00A952DF" w:rsidRDefault="00B302D4" w:rsidP="00263B22">
      <w:pPr>
        <w:spacing w:line="360" w:lineRule="auto"/>
        <w:jc w:val="both"/>
        <w:rPr>
          <w:rFonts w:ascii="Arial" w:hAnsi="Arial" w:cs="Arial"/>
          <w:lang w:val="en-ZA"/>
        </w:rPr>
      </w:pPr>
      <w:r>
        <w:rPr>
          <w:rFonts w:ascii="Arial" w:hAnsi="Arial" w:cs="Arial"/>
          <w:lang w:val="en-ZA"/>
        </w:rPr>
        <w:t>[</w:t>
      </w:r>
      <w:r w:rsidR="003B6DDE">
        <w:rPr>
          <w:rFonts w:ascii="Arial" w:hAnsi="Arial" w:cs="Arial"/>
          <w:lang w:val="en-ZA"/>
        </w:rPr>
        <w:t>27</w:t>
      </w:r>
      <w:r>
        <w:rPr>
          <w:rFonts w:ascii="Arial" w:hAnsi="Arial" w:cs="Arial"/>
          <w:lang w:val="en-ZA"/>
        </w:rPr>
        <w:t>]</w:t>
      </w:r>
      <w:r>
        <w:rPr>
          <w:rFonts w:ascii="Arial" w:hAnsi="Arial" w:cs="Arial"/>
          <w:lang w:val="en-ZA"/>
        </w:rPr>
        <w:tab/>
      </w:r>
      <w:r w:rsidR="00950C39">
        <w:rPr>
          <w:rFonts w:ascii="Arial" w:hAnsi="Arial" w:cs="Arial"/>
          <w:lang w:val="en-ZA"/>
        </w:rPr>
        <w:t>In the result t</w:t>
      </w:r>
      <w:r w:rsidR="00A952DF" w:rsidRPr="00A952DF">
        <w:rPr>
          <w:rFonts w:ascii="Arial" w:hAnsi="Arial" w:cs="Arial"/>
          <w:lang w:val="en-ZA"/>
        </w:rPr>
        <w:t>he appeal is dismissed.</w:t>
      </w:r>
    </w:p>
    <w:p w:rsidR="0098796F" w:rsidRDefault="0098796F" w:rsidP="00263B22">
      <w:pPr>
        <w:spacing w:line="360" w:lineRule="auto"/>
        <w:jc w:val="both"/>
        <w:rPr>
          <w:rFonts w:ascii="Arial" w:hAnsi="Arial" w:cs="Arial"/>
          <w:lang w:val="en-ZA"/>
        </w:rPr>
      </w:pPr>
    </w:p>
    <w:p w:rsidR="00A952DF" w:rsidRDefault="00A952DF" w:rsidP="00263B22">
      <w:pPr>
        <w:spacing w:line="360" w:lineRule="auto"/>
        <w:jc w:val="both"/>
        <w:rPr>
          <w:rFonts w:ascii="Arial" w:hAnsi="Arial" w:cs="Arial"/>
          <w:lang w:val="en-ZA"/>
        </w:rPr>
      </w:pPr>
    </w:p>
    <w:p w:rsidR="00A952DF" w:rsidRDefault="00A952DF" w:rsidP="00263B22">
      <w:pPr>
        <w:spacing w:line="360" w:lineRule="auto"/>
        <w:jc w:val="both"/>
        <w:rPr>
          <w:rFonts w:ascii="Arial" w:hAnsi="Arial" w:cs="Arial"/>
          <w:lang w:val="en-ZA"/>
        </w:rPr>
      </w:pPr>
    </w:p>
    <w:p w:rsidR="00A952DF" w:rsidRDefault="00A952DF" w:rsidP="00263B22">
      <w:pPr>
        <w:spacing w:line="360" w:lineRule="auto"/>
        <w:jc w:val="both"/>
        <w:rPr>
          <w:rFonts w:ascii="Arial" w:hAnsi="Arial" w:cs="Arial"/>
          <w:lang w:val="en-ZA"/>
        </w:rPr>
      </w:pPr>
    </w:p>
    <w:p w:rsidR="00A952DF" w:rsidRDefault="00A952DF" w:rsidP="00263B22">
      <w:pPr>
        <w:spacing w:line="360" w:lineRule="auto"/>
        <w:jc w:val="both"/>
        <w:rPr>
          <w:rFonts w:ascii="Arial" w:hAnsi="Arial" w:cs="Arial"/>
          <w:lang w:val="en-ZA"/>
        </w:rPr>
      </w:pPr>
    </w:p>
    <w:p w:rsidR="0098796F" w:rsidRDefault="00D54EA6" w:rsidP="00263B22">
      <w:pPr>
        <w:spacing w:line="360" w:lineRule="auto"/>
        <w:jc w:val="right"/>
        <w:rPr>
          <w:rFonts w:ascii="Arial" w:hAnsi="Arial" w:cs="Arial"/>
          <w:lang w:val="en-ZA"/>
        </w:rPr>
      </w:pPr>
      <w:r>
        <w:rPr>
          <w:rFonts w:ascii="Arial" w:hAnsi="Arial" w:cs="Arial"/>
          <w:lang w:val="en-ZA"/>
        </w:rPr>
        <w:t>___</w:t>
      </w:r>
      <w:r w:rsidR="0098796F">
        <w:rPr>
          <w:rFonts w:ascii="Arial" w:hAnsi="Arial" w:cs="Arial"/>
          <w:lang w:val="en-ZA"/>
        </w:rPr>
        <w:t>________________</w:t>
      </w:r>
    </w:p>
    <w:p w:rsidR="0098796F" w:rsidRPr="004C27B0" w:rsidRDefault="005F36C1" w:rsidP="00263B22">
      <w:pPr>
        <w:spacing w:line="360" w:lineRule="auto"/>
        <w:jc w:val="right"/>
        <w:rPr>
          <w:rFonts w:ascii="Arial" w:hAnsi="Arial" w:cs="Arial"/>
          <w:lang w:val="en-ZA"/>
        </w:rPr>
      </w:pPr>
      <w:r>
        <w:rPr>
          <w:rFonts w:ascii="Arial" w:hAnsi="Arial" w:cs="Arial"/>
          <w:lang w:val="en-ZA"/>
        </w:rPr>
        <w:t>N</w:t>
      </w:r>
      <w:r w:rsidR="00F84A7F">
        <w:rPr>
          <w:rFonts w:ascii="Arial" w:hAnsi="Arial" w:cs="Arial"/>
          <w:lang w:val="en-ZA"/>
        </w:rPr>
        <w:t>. G.</w:t>
      </w:r>
      <w:r>
        <w:rPr>
          <w:rFonts w:ascii="Arial" w:hAnsi="Arial" w:cs="Arial"/>
          <w:lang w:val="en-ZA"/>
        </w:rPr>
        <w:t xml:space="preserve"> NDAUENDAPO</w:t>
      </w:r>
    </w:p>
    <w:p w:rsidR="0098796F" w:rsidRDefault="0098796F" w:rsidP="00263B22">
      <w:pPr>
        <w:spacing w:line="360" w:lineRule="auto"/>
        <w:jc w:val="right"/>
        <w:rPr>
          <w:rFonts w:ascii="Arial" w:hAnsi="Arial" w:cs="Arial"/>
          <w:lang w:val="en-ZA"/>
        </w:rPr>
      </w:pPr>
      <w:r>
        <w:rPr>
          <w:rFonts w:ascii="Arial" w:hAnsi="Arial" w:cs="Arial"/>
          <w:lang w:val="en-ZA"/>
        </w:rPr>
        <w:t>JUDGE</w:t>
      </w:r>
    </w:p>
    <w:p w:rsidR="0098796F" w:rsidRDefault="0098796F" w:rsidP="00263B22">
      <w:pPr>
        <w:spacing w:line="360" w:lineRule="auto"/>
        <w:jc w:val="right"/>
        <w:rPr>
          <w:rFonts w:ascii="Arial" w:hAnsi="Arial" w:cs="Arial"/>
          <w:lang w:val="en-ZA"/>
        </w:rPr>
      </w:pPr>
    </w:p>
    <w:p w:rsidR="0098796F" w:rsidRDefault="00D54EA6" w:rsidP="00263B22">
      <w:pPr>
        <w:spacing w:line="360" w:lineRule="auto"/>
        <w:jc w:val="right"/>
        <w:rPr>
          <w:rFonts w:ascii="Arial" w:hAnsi="Arial" w:cs="Arial"/>
          <w:lang w:val="en-ZA"/>
        </w:rPr>
      </w:pPr>
      <w:r>
        <w:rPr>
          <w:rFonts w:ascii="Arial" w:hAnsi="Arial" w:cs="Arial"/>
          <w:lang w:val="en-ZA"/>
        </w:rPr>
        <w:t>__</w:t>
      </w:r>
      <w:r w:rsidR="0098796F">
        <w:rPr>
          <w:rFonts w:ascii="Arial" w:hAnsi="Arial" w:cs="Arial"/>
          <w:lang w:val="en-ZA"/>
        </w:rPr>
        <w:t>________________</w:t>
      </w:r>
    </w:p>
    <w:p w:rsidR="0098796F" w:rsidRPr="004C27B0" w:rsidRDefault="00F84A7F" w:rsidP="00263B22">
      <w:pPr>
        <w:spacing w:line="360" w:lineRule="auto"/>
        <w:jc w:val="right"/>
        <w:rPr>
          <w:rFonts w:ascii="Arial" w:hAnsi="Arial" w:cs="Arial"/>
          <w:lang w:val="en-ZA"/>
        </w:rPr>
      </w:pPr>
      <w:r>
        <w:rPr>
          <w:rFonts w:ascii="Arial" w:hAnsi="Arial" w:cs="Arial"/>
          <w:lang w:val="en-ZA"/>
        </w:rPr>
        <w:t>N. N. SHIVUTE</w:t>
      </w:r>
    </w:p>
    <w:p w:rsidR="0098796F" w:rsidRPr="000A5912" w:rsidRDefault="0098796F" w:rsidP="00263B22">
      <w:pPr>
        <w:spacing w:line="360" w:lineRule="auto"/>
        <w:jc w:val="right"/>
        <w:rPr>
          <w:rFonts w:ascii="Arial" w:hAnsi="Arial" w:cs="Arial"/>
          <w:lang w:val="en-ZA"/>
        </w:rPr>
      </w:pPr>
      <w:r>
        <w:rPr>
          <w:rFonts w:ascii="Arial" w:hAnsi="Arial" w:cs="Arial"/>
          <w:lang w:val="en-ZA"/>
        </w:rPr>
        <w:t>JUDGE</w:t>
      </w:r>
    </w:p>
    <w:p w:rsidR="0098796F" w:rsidRPr="00D54EA6" w:rsidRDefault="0098796F" w:rsidP="00D54EA6">
      <w:pPr>
        <w:spacing w:after="160" w:line="360" w:lineRule="auto"/>
        <w:rPr>
          <w:rFonts w:ascii="Arial" w:hAnsi="Arial" w:cs="Arial"/>
          <w:lang w:val="en-ZA"/>
        </w:rPr>
      </w:pPr>
      <w:r w:rsidRPr="00883F8A">
        <w:rPr>
          <w:rFonts w:ascii="Arial" w:hAnsi="Arial" w:cs="Arial"/>
          <w:b/>
          <w:lang w:val="en-ZA"/>
        </w:rPr>
        <w:lastRenderedPageBreak/>
        <w:t>APPEARANCES</w:t>
      </w:r>
      <w:r w:rsidR="00053CE7">
        <w:rPr>
          <w:rFonts w:ascii="Arial" w:hAnsi="Arial" w:cs="Arial"/>
          <w:b/>
          <w:lang w:val="en-ZA"/>
        </w:rPr>
        <w:t>:</w:t>
      </w:r>
    </w:p>
    <w:p w:rsidR="0098796F" w:rsidRDefault="0098796F" w:rsidP="00263B22">
      <w:pPr>
        <w:spacing w:line="360" w:lineRule="auto"/>
        <w:jc w:val="both"/>
        <w:rPr>
          <w:rFonts w:ascii="Arial" w:hAnsi="Arial" w:cs="Arial"/>
          <w:lang w:val="en-ZA"/>
        </w:rPr>
      </w:pPr>
    </w:p>
    <w:p w:rsidR="00883F8A" w:rsidRPr="00D70426" w:rsidRDefault="00883F8A" w:rsidP="00263B22">
      <w:pPr>
        <w:spacing w:line="360" w:lineRule="auto"/>
        <w:jc w:val="both"/>
        <w:rPr>
          <w:rFonts w:ascii="Arial" w:hAnsi="Arial" w:cs="Arial"/>
          <w:lang w:val="en-ZA"/>
        </w:rPr>
      </w:pPr>
    </w:p>
    <w:p w:rsidR="0098796F" w:rsidRPr="00D70426" w:rsidRDefault="0098796F" w:rsidP="00263B22">
      <w:pPr>
        <w:spacing w:line="360" w:lineRule="auto"/>
        <w:jc w:val="both"/>
        <w:rPr>
          <w:rFonts w:ascii="Arial" w:hAnsi="Arial" w:cs="Arial"/>
          <w:lang w:val="en-ZA"/>
        </w:rPr>
      </w:pPr>
      <w:r w:rsidRPr="00D70426">
        <w:rPr>
          <w:rFonts w:ascii="Arial" w:hAnsi="Arial" w:cs="Arial"/>
          <w:lang w:val="en-ZA"/>
        </w:rPr>
        <w:t>APPELLANT</w:t>
      </w:r>
      <w:r w:rsidR="00053CE7">
        <w:rPr>
          <w:rFonts w:ascii="Arial" w:hAnsi="Arial" w:cs="Arial"/>
          <w:lang w:val="en-ZA"/>
        </w:rPr>
        <w:t>:</w:t>
      </w:r>
      <w:r w:rsidRPr="00D70426">
        <w:rPr>
          <w:rFonts w:ascii="Arial" w:hAnsi="Arial" w:cs="Arial"/>
          <w:lang w:val="en-ZA"/>
        </w:rPr>
        <w:t xml:space="preserve"> </w:t>
      </w:r>
      <w:r w:rsidRPr="00D70426">
        <w:rPr>
          <w:rFonts w:ascii="Arial" w:hAnsi="Arial" w:cs="Arial"/>
          <w:lang w:val="en-ZA"/>
        </w:rPr>
        <w:tab/>
      </w:r>
      <w:r w:rsidRPr="00D70426">
        <w:rPr>
          <w:rFonts w:ascii="Arial" w:hAnsi="Arial" w:cs="Arial"/>
          <w:lang w:val="en-ZA"/>
        </w:rPr>
        <w:tab/>
      </w:r>
      <w:r w:rsidR="00883F8A">
        <w:rPr>
          <w:rFonts w:ascii="Arial" w:hAnsi="Arial" w:cs="Arial"/>
          <w:lang w:val="en-ZA"/>
        </w:rPr>
        <w:tab/>
      </w:r>
      <w:r w:rsidR="00733157">
        <w:rPr>
          <w:rFonts w:ascii="Arial" w:hAnsi="Arial" w:cs="Arial"/>
          <w:lang w:val="en-ZA"/>
        </w:rPr>
        <w:t xml:space="preserve">Mr </w:t>
      </w:r>
      <w:r w:rsidR="00C52743">
        <w:rPr>
          <w:rFonts w:ascii="Arial" w:hAnsi="Arial" w:cs="Arial"/>
          <w:lang w:val="en-ZA"/>
        </w:rPr>
        <w:t>Siambango</w:t>
      </w:r>
    </w:p>
    <w:p w:rsidR="0098796F" w:rsidRDefault="00733157" w:rsidP="00263B22">
      <w:pPr>
        <w:spacing w:line="360" w:lineRule="auto"/>
        <w:jc w:val="both"/>
        <w:rPr>
          <w:rFonts w:ascii="Arial" w:hAnsi="Arial" w:cs="Arial"/>
          <w:lang w:val="en-ZA"/>
        </w:rPr>
      </w:pPr>
      <w:r>
        <w:rPr>
          <w:rFonts w:ascii="Arial" w:hAnsi="Arial" w:cs="Arial"/>
          <w:lang w:val="en-ZA"/>
        </w:rPr>
        <w:t xml:space="preserve">                                           </w:t>
      </w:r>
      <w:r w:rsidR="00883F8A">
        <w:rPr>
          <w:rFonts w:ascii="Arial" w:hAnsi="Arial" w:cs="Arial"/>
          <w:lang w:val="en-ZA"/>
        </w:rPr>
        <w:tab/>
      </w:r>
      <w:r w:rsidR="00883F8A">
        <w:rPr>
          <w:rFonts w:ascii="Arial" w:hAnsi="Arial" w:cs="Arial"/>
          <w:lang w:val="en-ZA"/>
        </w:rPr>
        <w:tab/>
      </w:r>
      <w:r w:rsidR="00D54EA6">
        <w:rPr>
          <w:rFonts w:ascii="Arial" w:hAnsi="Arial" w:cs="Arial"/>
          <w:lang w:val="en-ZA"/>
        </w:rPr>
        <w:t>Of the Directorate of Legal Aid, Windhoek</w:t>
      </w:r>
    </w:p>
    <w:p w:rsidR="00733157" w:rsidRPr="00D70426" w:rsidRDefault="00733157" w:rsidP="00263B22">
      <w:pPr>
        <w:spacing w:line="360" w:lineRule="auto"/>
        <w:jc w:val="both"/>
        <w:rPr>
          <w:rFonts w:ascii="Arial" w:hAnsi="Arial" w:cs="Arial"/>
          <w:lang w:val="en-ZA"/>
        </w:rPr>
      </w:pPr>
    </w:p>
    <w:p w:rsidR="0098796F" w:rsidRPr="00D70426" w:rsidRDefault="004A5215" w:rsidP="00263B22">
      <w:pPr>
        <w:spacing w:line="360" w:lineRule="auto"/>
        <w:jc w:val="both"/>
        <w:rPr>
          <w:rFonts w:ascii="Arial" w:hAnsi="Arial" w:cs="Arial"/>
          <w:lang w:val="en-ZA"/>
        </w:rPr>
      </w:pPr>
      <w:r>
        <w:rPr>
          <w:rFonts w:ascii="Arial" w:hAnsi="Arial" w:cs="Arial"/>
          <w:lang w:val="en-ZA"/>
        </w:rPr>
        <w:t>RESPONDENT</w:t>
      </w:r>
      <w:r w:rsidR="00053CE7">
        <w:rPr>
          <w:rFonts w:ascii="Arial" w:hAnsi="Arial" w:cs="Arial"/>
          <w:lang w:val="en-ZA"/>
        </w:rPr>
        <w:t>:</w:t>
      </w:r>
      <w:r w:rsidR="0098796F">
        <w:rPr>
          <w:rFonts w:ascii="Arial" w:hAnsi="Arial" w:cs="Arial"/>
          <w:lang w:val="en-ZA"/>
        </w:rPr>
        <w:tab/>
      </w:r>
      <w:r w:rsidR="0098796F">
        <w:rPr>
          <w:rFonts w:ascii="Arial" w:hAnsi="Arial" w:cs="Arial"/>
          <w:lang w:val="en-ZA"/>
        </w:rPr>
        <w:tab/>
      </w:r>
      <w:r w:rsidR="00883F8A">
        <w:rPr>
          <w:rFonts w:ascii="Arial" w:hAnsi="Arial" w:cs="Arial"/>
          <w:lang w:val="en-ZA"/>
        </w:rPr>
        <w:tab/>
      </w:r>
      <w:r w:rsidR="00A406B8">
        <w:rPr>
          <w:rFonts w:ascii="Arial" w:hAnsi="Arial" w:cs="Arial"/>
          <w:lang w:val="en-ZA"/>
        </w:rPr>
        <w:t xml:space="preserve">Mr </w:t>
      </w:r>
      <w:r w:rsidR="00C52743">
        <w:rPr>
          <w:rFonts w:ascii="Arial" w:hAnsi="Arial" w:cs="Arial"/>
          <w:lang w:val="en-ZA"/>
        </w:rPr>
        <w:t>Kanyemba</w:t>
      </w:r>
    </w:p>
    <w:p w:rsidR="00C52743" w:rsidRPr="00D70426" w:rsidRDefault="0098796F" w:rsidP="00263B22">
      <w:pPr>
        <w:spacing w:line="360" w:lineRule="auto"/>
        <w:jc w:val="both"/>
        <w:rPr>
          <w:rFonts w:ascii="Arial" w:hAnsi="Arial" w:cs="Arial"/>
          <w:lang w:val="en-ZA"/>
        </w:rPr>
      </w:pPr>
      <w:r w:rsidRPr="00D70426">
        <w:rPr>
          <w:rFonts w:ascii="Arial" w:hAnsi="Arial" w:cs="Arial"/>
          <w:lang w:val="en-ZA"/>
        </w:rPr>
        <w:tab/>
      </w:r>
      <w:r w:rsidRPr="00D70426">
        <w:rPr>
          <w:rFonts w:ascii="Arial" w:hAnsi="Arial" w:cs="Arial"/>
          <w:lang w:val="en-ZA"/>
        </w:rPr>
        <w:tab/>
      </w:r>
      <w:r w:rsidRPr="00D70426">
        <w:rPr>
          <w:rFonts w:ascii="Arial" w:hAnsi="Arial" w:cs="Arial"/>
          <w:lang w:val="en-ZA"/>
        </w:rPr>
        <w:tab/>
      </w:r>
      <w:r w:rsidRPr="00D70426">
        <w:rPr>
          <w:rFonts w:ascii="Arial" w:hAnsi="Arial" w:cs="Arial"/>
          <w:lang w:val="en-ZA"/>
        </w:rPr>
        <w:tab/>
      </w:r>
      <w:r w:rsidR="00883F8A">
        <w:rPr>
          <w:rFonts w:ascii="Arial" w:hAnsi="Arial" w:cs="Arial"/>
          <w:lang w:val="en-ZA"/>
        </w:rPr>
        <w:tab/>
      </w:r>
      <w:r w:rsidR="00C52743" w:rsidRPr="00D70426">
        <w:rPr>
          <w:rFonts w:ascii="Arial" w:hAnsi="Arial" w:cs="Arial"/>
          <w:lang w:val="en-ZA"/>
        </w:rPr>
        <w:t>Of the Office of the Prosecutor-General</w:t>
      </w:r>
    </w:p>
    <w:p w:rsidR="00C52743" w:rsidRDefault="00C52743" w:rsidP="00263B22">
      <w:pPr>
        <w:spacing w:line="360" w:lineRule="auto"/>
        <w:jc w:val="both"/>
        <w:rPr>
          <w:rFonts w:ascii="Arial" w:hAnsi="Arial" w:cs="Arial"/>
          <w:lang w:val="en-ZA"/>
        </w:rPr>
      </w:pPr>
      <w:r>
        <w:rPr>
          <w:rFonts w:ascii="Arial" w:hAnsi="Arial" w:cs="Arial"/>
          <w:lang w:val="en-ZA"/>
        </w:rPr>
        <w:t xml:space="preserve">                                           </w:t>
      </w:r>
      <w:r>
        <w:rPr>
          <w:rFonts w:ascii="Arial" w:hAnsi="Arial" w:cs="Arial"/>
          <w:lang w:val="en-ZA"/>
        </w:rPr>
        <w:tab/>
      </w:r>
      <w:r>
        <w:rPr>
          <w:rFonts w:ascii="Arial" w:hAnsi="Arial" w:cs="Arial"/>
          <w:lang w:val="en-ZA"/>
        </w:rPr>
        <w:tab/>
        <w:t>Windhoek.</w:t>
      </w:r>
    </w:p>
    <w:p w:rsidR="001D0F4E" w:rsidRDefault="001D0F4E" w:rsidP="00263B22">
      <w:pPr>
        <w:spacing w:line="360" w:lineRule="auto"/>
      </w:pPr>
    </w:p>
    <w:sectPr w:rsidR="001D0F4E" w:rsidSect="00C421EA">
      <w:headerReference w:type="even" r:id="rId9"/>
      <w:headerReference w:type="default" r:id="rId10"/>
      <w:pgSz w:w="11906" w:h="16838"/>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B14" w:rsidRDefault="00F14B14" w:rsidP="004E63DD">
      <w:r>
        <w:separator/>
      </w:r>
    </w:p>
  </w:endnote>
  <w:endnote w:type="continuationSeparator" w:id="0">
    <w:p w:rsidR="00F14B14" w:rsidRDefault="00F14B14" w:rsidP="004E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B14" w:rsidRDefault="00F14B14" w:rsidP="004E63DD">
      <w:r>
        <w:separator/>
      </w:r>
    </w:p>
  </w:footnote>
  <w:footnote w:type="continuationSeparator" w:id="0">
    <w:p w:rsidR="00F14B14" w:rsidRDefault="00F14B14" w:rsidP="004E6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21" w:rsidRDefault="002F4524" w:rsidP="005E14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5321" w:rsidRDefault="00F14B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78546"/>
      <w:docPartObj>
        <w:docPartGallery w:val="Page Numbers (Top of Page)"/>
        <w:docPartUnique/>
      </w:docPartObj>
    </w:sdtPr>
    <w:sdtEndPr>
      <w:rPr>
        <w:noProof/>
      </w:rPr>
    </w:sdtEndPr>
    <w:sdtContent>
      <w:p w:rsidR="005E32F2" w:rsidRDefault="005E32F2">
        <w:pPr>
          <w:pStyle w:val="Header"/>
          <w:jc w:val="right"/>
        </w:pPr>
        <w:r>
          <w:fldChar w:fldCharType="begin"/>
        </w:r>
        <w:r>
          <w:instrText xml:space="preserve"> PAGE   \* MERGEFORMAT </w:instrText>
        </w:r>
        <w:r>
          <w:fldChar w:fldCharType="separate"/>
        </w:r>
        <w:r w:rsidR="00D56230">
          <w:rPr>
            <w:noProof/>
          </w:rPr>
          <w:t>2</w:t>
        </w:r>
        <w:r>
          <w:rPr>
            <w:noProof/>
          </w:rPr>
          <w:fldChar w:fldCharType="end"/>
        </w:r>
      </w:p>
    </w:sdtContent>
  </w:sdt>
  <w:p w:rsidR="00685321" w:rsidRDefault="00F14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D7F9B"/>
    <w:multiLevelType w:val="hybridMultilevel"/>
    <w:tmpl w:val="185E4DD4"/>
    <w:lvl w:ilvl="0" w:tplc="163C822C">
      <w:start w:val="1"/>
      <w:numFmt w:val="decimal"/>
      <w:lvlText w:val="%1."/>
      <w:lvlJc w:val="left"/>
      <w:pPr>
        <w:ind w:left="753" w:hanging="360"/>
      </w:pPr>
      <w:rPr>
        <w:rFonts w:ascii="Arial" w:eastAsia="Times New Roman" w:hAnsi="Arial" w:cs="Arial"/>
        <w:sz w:val="22"/>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1" w15:restartNumberingAfterBreak="0">
    <w:nsid w:val="379748A8"/>
    <w:multiLevelType w:val="hybridMultilevel"/>
    <w:tmpl w:val="CEBEEC2E"/>
    <w:lvl w:ilvl="0" w:tplc="3BB280E2">
      <w:start w:val="1"/>
      <w:numFmt w:val="decimal"/>
      <w:lvlText w:val="%1."/>
      <w:lvlJc w:val="left"/>
      <w:pPr>
        <w:ind w:left="1352"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04F4F5E"/>
    <w:multiLevelType w:val="hybridMultilevel"/>
    <w:tmpl w:val="705A9FC0"/>
    <w:lvl w:ilvl="0" w:tplc="FD229AB4">
      <w:start w:val="9"/>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42FE475E"/>
    <w:multiLevelType w:val="hybridMultilevel"/>
    <w:tmpl w:val="6F9E71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4077159"/>
    <w:multiLevelType w:val="hybridMultilevel"/>
    <w:tmpl w:val="5B7E43C6"/>
    <w:lvl w:ilvl="0" w:tplc="EC344756">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499928B7"/>
    <w:multiLevelType w:val="multilevel"/>
    <w:tmpl w:val="5000845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A973D9C"/>
    <w:multiLevelType w:val="hybridMultilevel"/>
    <w:tmpl w:val="067C36A6"/>
    <w:lvl w:ilvl="0" w:tplc="1C09000F">
      <w:start w:val="8"/>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D9F0BAB"/>
    <w:multiLevelType w:val="hybridMultilevel"/>
    <w:tmpl w:val="4EBACAFC"/>
    <w:lvl w:ilvl="0" w:tplc="67105B6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0226C3A"/>
    <w:multiLevelType w:val="hybridMultilevel"/>
    <w:tmpl w:val="6FE2AD04"/>
    <w:lvl w:ilvl="0" w:tplc="E618C09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5CB0B09"/>
    <w:multiLevelType w:val="multilevel"/>
    <w:tmpl w:val="C13A6216"/>
    <w:lvl w:ilvl="0">
      <w:start w:val="1"/>
      <w:numFmt w:val="decimal"/>
      <w:lvlText w:val="%1."/>
      <w:lvlJc w:val="left"/>
      <w:pPr>
        <w:ind w:left="1440" w:hanging="360"/>
      </w:pPr>
    </w:lvl>
    <w:lvl w:ilvl="1">
      <w:start w:val="1"/>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69D148B0"/>
    <w:multiLevelType w:val="hybridMultilevel"/>
    <w:tmpl w:val="E82ECD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75555F1"/>
    <w:multiLevelType w:val="hybridMultilevel"/>
    <w:tmpl w:val="CF6E38C2"/>
    <w:lvl w:ilvl="0" w:tplc="C868F300">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9"/>
  </w:num>
  <w:num w:numId="2">
    <w:abstractNumId w:val="1"/>
  </w:num>
  <w:num w:numId="3">
    <w:abstractNumId w:val="5"/>
  </w:num>
  <w:num w:numId="4">
    <w:abstractNumId w:val="11"/>
  </w:num>
  <w:num w:numId="5">
    <w:abstractNumId w:val="6"/>
  </w:num>
  <w:num w:numId="6">
    <w:abstractNumId w:val="2"/>
  </w:num>
  <w:num w:numId="7">
    <w:abstractNumId w:val="4"/>
  </w:num>
  <w:num w:numId="8">
    <w:abstractNumId w:val="7"/>
  </w:num>
  <w:num w:numId="9">
    <w:abstractNumId w:val="8"/>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6F"/>
    <w:rsid w:val="000217C9"/>
    <w:rsid w:val="000232F8"/>
    <w:rsid w:val="00033DE4"/>
    <w:rsid w:val="00034F20"/>
    <w:rsid w:val="000354EB"/>
    <w:rsid w:val="0003597E"/>
    <w:rsid w:val="000362C4"/>
    <w:rsid w:val="00041C13"/>
    <w:rsid w:val="00044047"/>
    <w:rsid w:val="00053CE7"/>
    <w:rsid w:val="0006495D"/>
    <w:rsid w:val="00066699"/>
    <w:rsid w:val="00066F46"/>
    <w:rsid w:val="000676C3"/>
    <w:rsid w:val="000705FE"/>
    <w:rsid w:val="000726DC"/>
    <w:rsid w:val="00082676"/>
    <w:rsid w:val="00095D79"/>
    <w:rsid w:val="000B0A2C"/>
    <w:rsid w:val="000B28CD"/>
    <w:rsid w:val="000B62C5"/>
    <w:rsid w:val="000B7ECD"/>
    <w:rsid w:val="000C551B"/>
    <w:rsid w:val="000D179F"/>
    <w:rsid w:val="000D4B08"/>
    <w:rsid w:val="000E0818"/>
    <w:rsid w:val="000E46BD"/>
    <w:rsid w:val="000E704A"/>
    <w:rsid w:val="0010113B"/>
    <w:rsid w:val="001024CB"/>
    <w:rsid w:val="0010680C"/>
    <w:rsid w:val="00110810"/>
    <w:rsid w:val="00111008"/>
    <w:rsid w:val="00114290"/>
    <w:rsid w:val="00124A0B"/>
    <w:rsid w:val="00125FB5"/>
    <w:rsid w:val="0013644C"/>
    <w:rsid w:val="00152E50"/>
    <w:rsid w:val="00153A94"/>
    <w:rsid w:val="00161B92"/>
    <w:rsid w:val="00163730"/>
    <w:rsid w:val="0016558B"/>
    <w:rsid w:val="001713C5"/>
    <w:rsid w:val="001747D9"/>
    <w:rsid w:val="00175E38"/>
    <w:rsid w:val="00177911"/>
    <w:rsid w:val="0018219C"/>
    <w:rsid w:val="00184EA8"/>
    <w:rsid w:val="001941C9"/>
    <w:rsid w:val="001A52F7"/>
    <w:rsid w:val="001C41E8"/>
    <w:rsid w:val="001D0F4E"/>
    <w:rsid w:val="001D479A"/>
    <w:rsid w:val="001D79C5"/>
    <w:rsid w:val="001F048D"/>
    <w:rsid w:val="001F1321"/>
    <w:rsid w:val="001F35A9"/>
    <w:rsid w:val="001F3E89"/>
    <w:rsid w:val="001F745F"/>
    <w:rsid w:val="001F750B"/>
    <w:rsid w:val="002025AA"/>
    <w:rsid w:val="002025E5"/>
    <w:rsid w:val="00207B63"/>
    <w:rsid w:val="0021062D"/>
    <w:rsid w:val="002132DD"/>
    <w:rsid w:val="002134DC"/>
    <w:rsid w:val="002151ED"/>
    <w:rsid w:val="00217B44"/>
    <w:rsid w:val="0022213F"/>
    <w:rsid w:val="00223390"/>
    <w:rsid w:val="00227BF2"/>
    <w:rsid w:val="00231ECF"/>
    <w:rsid w:val="0023541F"/>
    <w:rsid w:val="00246A6C"/>
    <w:rsid w:val="00253D96"/>
    <w:rsid w:val="002552EF"/>
    <w:rsid w:val="00263B22"/>
    <w:rsid w:val="002644CB"/>
    <w:rsid w:val="00273FB5"/>
    <w:rsid w:val="00274A7F"/>
    <w:rsid w:val="002774AF"/>
    <w:rsid w:val="00280F20"/>
    <w:rsid w:val="0028437C"/>
    <w:rsid w:val="0028488A"/>
    <w:rsid w:val="00285201"/>
    <w:rsid w:val="00290072"/>
    <w:rsid w:val="002970A9"/>
    <w:rsid w:val="00297AA9"/>
    <w:rsid w:val="002A0358"/>
    <w:rsid w:val="002A564F"/>
    <w:rsid w:val="002B5730"/>
    <w:rsid w:val="002B5AB8"/>
    <w:rsid w:val="002B72A8"/>
    <w:rsid w:val="002C20BB"/>
    <w:rsid w:val="002C357F"/>
    <w:rsid w:val="002D564E"/>
    <w:rsid w:val="002F4524"/>
    <w:rsid w:val="002F7909"/>
    <w:rsid w:val="0030375F"/>
    <w:rsid w:val="00310F9A"/>
    <w:rsid w:val="003129E3"/>
    <w:rsid w:val="00317BF1"/>
    <w:rsid w:val="003256AA"/>
    <w:rsid w:val="00330C2F"/>
    <w:rsid w:val="00331E27"/>
    <w:rsid w:val="00331EA1"/>
    <w:rsid w:val="003400DE"/>
    <w:rsid w:val="00344D87"/>
    <w:rsid w:val="00350023"/>
    <w:rsid w:val="003725F5"/>
    <w:rsid w:val="003750EE"/>
    <w:rsid w:val="00375328"/>
    <w:rsid w:val="003800D6"/>
    <w:rsid w:val="0038572C"/>
    <w:rsid w:val="00390C64"/>
    <w:rsid w:val="00394B30"/>
    <w:rsid w:val="0039746D"/>
    <w:rsid w:val="003B5062"/>
    <w:rsid w:val="003B6DDE"/>
    <w:rsid w:val="003C2792"/>
    <w:rsid w:val="003C425C"/>
    <w:rsid w:val="003C6403"/>
    <w:rsid w:val="003D5A8A"/>
    <w:rsid w:val="003E29B1"/>
    <w:rsid w:val="00412C1F"/>
    <w:rsid w:val="00417E40"/>
    <w:rsid w:val="00420EE6"/>
    <w:rsid w:val="004276A4"/>
    <w:rsid w:val="00431D02"/>
    <w:rsid w:val="00434A3F"/>
    <w:rsid w:val="00437549"/>
    <w:rsid w:val="0044486C"/>
    <w:rsid w:val="00445816"/>
    <w:rsid w:val="00453C9A"/>
    <w:rsid w:val="00464C80"/>
    <w:rsid w:val="00480B82"/>
    <w:rsid w:val="00483C2B"/>
    <w:rsid w:val="004868DE"/>
    <w:rsid w:val="004872DD"/>
    <w:rsid w:val="00490D16"/>
    <w:rsid w:val="00491493"/>
    <w:rsid w:val="004938CE"/>
    <w:rsid w:val="00496E36"/>
    <w:rsid w:val="004A1672"/>
    <w:rsid w:val="004A32A1"/>
    <w:rsid w:val="004A5215"/>
    <w:rsid w:val="004A7253"/>
    <w:rsid w:val="004B2B5A"/>
    <w:rsid w:val="004D0D2E"/>
    <w:rsid w:val="004D2C71"/>
    <w:rsid w:val="004D6832"/>
    <w:rsid w:val="004D74EB"/>
    <w:rsid w:val="004E63D4"/>
    <w:rsid w:val="004E63DD"/>
    <w:rsid w:val="004F14CE"/>
    <w:rsid w:val="004F2C1C"/>
    <w:rsid w:val="004F7289"/>
    <w:rsid w:val="00500945"/>
    <w:rsid w:val="00504E71"/>
    <w:rsid w:val="00505A91"/>
    <w:rsid w:val="00526F34"/>
    <w:rsid w:val="00534401"/>
    <w:rsid w:val="0054001B"/>
    <w:rsid w:val="00543902"/>
    <w:rsid w:val="005548CF"/>
    <w:rsid w:val="00563334"/>
    <w:rsid w:val="0056644A"/>
    <w:rsid w:val="00571C5D"/>
    <w:rsid w:val="00572ED1"/>
    <w:rsid w:val="00577127"/>
    <w:rsid w:val="005833E7"/>
    <w:rsid w:val="00593612"/>
    <w:rsid w:val="00594C34"/>
    <w:rsid w:val="005A1EA1"/>
    <w:rsid w:val="005A3C3B"/>
    <w:rsid w:val="005A4527"/>
    <w:rsid w:val="005B0D93"/>
    <w:rsid w:val="005B516D"/>
    <w:rsid w:val="005C3AAB"/>
    <w:rsid w:val="005D6F3B"/>
    <w:rsid w:val="005D7637"/>
    <w:rsid w:val="005E32F2"/>
    <w:rsid w:val="005F01BE"/>
    <w:rsid w:val="005F36C1"/>
    <w:rsid w:val="006055EC"/>
    <w:rsid w:val="00612F15"/>
    <w:rsid w:val="00621CCB"/>
    <w:rsid w:val="00626253"/>
    <w:rsid w:val="0064307F"/>
    <w:rsid w:val="00645E3C"/>
    <w:rsid w:val="00646CA8"/>
    <w:rsid w:val="00651F33"/>
    <w:rsid w:val="00652317"/>
    <w:rsid w:val="006532A0"/>
    <w:rsid w:val="00655A87"/>
    <w:rsid w:val="006564EC"/>
    <w:rsid w:val="00656F63"/>
    <w:rsid w:val="00657009"/>
    <w:rsid w:val="00661996"/>
    <w:rsid w:val="006832E2"/>
    <w:rsid w:val="006874E5"/>
    <w:rsid w:val="00687DA5"/>
    <w:rsid w:val="0069286A"/>
    <w:rsid w:val="00694275"/>
    <w:rsid w:val="006947E2"/>
    <w:rsid w:val="006A1AB2"/>
    <w:rsid w:val="006A54DD"/>
    <w:rsid w:val="006C397E"/>
    <w:rsid w:val="006C6C1F"/>
    <w:rsid w:val="006C7E3C"/>
    <w:rsid w:val="006D5E5B"/>
    <w:rsid w:val="006E5CAB"/>
    <w:rsid w:val="006F1FCC"/>
    <w:rsid w:val="006F402D"/>
    <w:rsid w:val="006F60AC"/>
    <w:rsid w:val="007179C7"/>
    <w:rsid w:val="00727506"/>
    <w:rsid w:val="00727DC4"/>
    <w:rsid w:val="00730A3B"/>
    <w:rsid w:val="00733157"/>
    <w:rsid w:val="00742159"/>
    <w:rsid w:val="00745C58"/>
    <w:rsid w:val="00746728"/>
    <w:rsid w:val="00750A4B"/>
    <w:rsid w:val="00752BCD"/>
    <w:rsid w:val="00760ABA"/>
    <w:rsid w:val="00763D6A"/>
    <w:rsid w:val="00767CEE"/>
    <w:rsid w:val="007737D8"/>
    <w:rsid w:val="00777E0A"/>
    <w:rsid w:val="007815BF"/>
    <w:rsid w:val="00781A12"/>
    <w:rsid w:val="00795149"/>
    <w:rsid w:val="007A0BB3"/>
    <w:rsid w:val="007A16F7"/>
    <w:rsid w:val="007B135A"/>
    <w:rsid w:val="007B3812"/>
    <w:rsid w:val="007C2902"/>
    <w:rsid w:val="007C3CBC"/>
    <w:rsid w:val="007D463E"/>
    <w:rsid w:val="007D5FCF"/>
    <w:rsid w:val="007E1352"/>
    <w:rsid w:val="007E1DC8"/>
    <w:rsid w:val="007E1E0B"/>
    <w:rsid w:val="007E6321"/>
    <w:rsid w:val="007F39DC"/>
    <w:rsid w:val="007F7806"/>
    <w:rsid w:val="0081377A"/>
    <w:rsid w:val="008172E9"/>
    <w:rsid w:val="0081742F"/>
    <w:rsid w:val="0082202C"/>
    <w:rsid w:val="00851BA6"/>
    <w:rsid w:val="008549A7"/>
    <w:rsid w:val="00862AE5"/>
    <w:rsid w:val="00865854"/>
    <w:rsid w:val="00867BA0"/>
    <w:rsid w:val="00872FD4"/>
    <w:rsid w:val="0088346C"/>
    <w:rsid w:val="00883F8A"/>
    <w:rsid w:val="008863C0"/>
    <w:rsid w:val="0089588D"/>
    <w:rsid w:val="00896277"/>
    <w:rsid w:val="008A4255"/>
    <w:rsid w:val="008B0421"/>
    <w:rsid w:val="008B71D8"/>
    <w:rsid w:val="008C3B13"/>
    <w:rsid w:val="008D4B24"/>
    <w:rsid w:val="008E04DF"/>
    <w:rsid w:val="008E2BAA"/>
    <w:rsid w:val="008E4A33"/>
    <w:rsid w:val="008E6321"/>
    <w:rsid w:val="008F315F"/>
    <w:rsid w:val="008F3FC1"/>
    <w:rsid w:val="00902071"/>
    <w:rsid w:val="00905E52"/>
    <w:rsid w:val="00915550"/>
    <w:rsid w:val="00923E08"/>
    <w:rsid w:val="00924FC1"/>
    <w:rsid w:val="00930B22"/>
    <w:rsid w:val="0094148E"/>
    <w:rsid w:val="00943DB9"/>
    <w:rsid w:val="009456A7"/>
    <w:rsid w:val="0094708F"/>
    <w:rsid w:val="00950117"/>
    <w:rsid w:val="00950C39"/>
    <w:rsid w:val="0095515C"/>
    <w:rsid w:val="009604EC"/>
    <w:rsid w:val="00961583"/>
    <w:rsid w:val="00961AB2"/>
    <w:rsid w:val="009622E3"/>
    <w:rsid w:val="00962839"/>
    <w:rsid w:val="009630AF"/>
    <w:rsid w:val="00964E45"/>
    <w:rsid w:val="0096510A"/>
    <w:rsid w:val="00972084"/>
    <w:rsid w:val="009745A7"/>
    <w:rsid w:val="009755E7"/>
    <w:rsid w:val="00981952"/>
    <w:rsid w:val="00987798"/>
    <w:rsid w:val="0098796F"/>
    <w:rsid w:val="00990560"/>
    <w:rsid w:val="009959A5"/>
    <w:rsid w:val="009A3F56"/>
    <w:rsid w:val="009A4FC6"/>
    <w:rsid w:val="009A55F1"/>
    <w:rsid w:val="009B0C49"/>
    <w:rsid w:val="009B1A76"/>
    <w:rsid w:val="009B7627"/>
    <w:rsid w:val="009C2FDD"/>
    <w:rsid w:val="009C5C34"/>
    <w:rsid w:val="009D704E"/>
    <w:rsid w:val="009F077B"/>
    <w:rsid w:val="00A06255"/>
    <w:rsid w:val="00A1178D"/>
    <w:rsid w:val="00A12662"/>
    <w:rsid w:val="00A26374"/>
    <w:rsid w:val="00A32FC8"/>
    <w:rsid w:val="00A406B8"/>
    <w:rsid w:val="00A57057"/>
    <w:rsid w:val="00A75A4C"/>
    <w:rsid w:val="00A834E0"/>
    <w:rsid w:val="00A85BA1"/>
    <w:rsid w:val="00A86630"/>
    <w:rsid w:val="00A868AA"/>
    <w:rsid w:val="00A91355"/>
    <w:rsid w:val="00A92B1D"/>
    <w:rsid w:val="00A93AC2"/>
    <w:rsid w:val="00A952DF"/>
    <w:rsid w:val="00A97487"/>
    <w:rsid w:val="00AA042B"/>
    <w:rsid w:val="00AA1393"/>
    <w:rsid w:val="00AA2805"/>
    <w:rsid w:val="00AA4C37"/>
    <w:rsid w:val="00AB0EAF"/>
    <w:rsid w:val="00AB1A17"/>
    <w:rsid w:val="00AB2656"/>
    <w:rsid w:val="00AB287B"/>
    <w:rsid w:val="00AB320A"/>
    <w:rsid w:val="00AB5DC7"/>
    <w:rsid w:val="00AC0354"/>
    <w:rsid w:val="00AC1428"/>
    <w:rsid w:val="00AC14F4"/>
    <w:rsid w:val="00AC2A42"/>
    <w:rsid w:val="00AC4141"/>
    <w:rsid w:val="00AC5650"/>
    <w:rsid w:val="00AD7796"/>
    <w:rsid w:val="00AE461D"/>
    <w:rsid w:val="00B02B41"/>
    <w:rsid w:val="00B13431"/>
    <w:rsid w:val="00B13964"/>
    <w:rsid w:val="00B2437C"/>
    <w:rsid w:val="00B2724F"/>
    <w:rsid w:val="00B302D4"/>
    <w:rsid w:val="00B31A0F"/>
    <w:rsid w:val="00B3655C"/>
    <w:rsid w:val="00B4040F"/>
    <w:rsid w:val="00B4284E"/>
    <w:rsid w:val="00B432BF"/>
    <w:rsid w:val="00B508AA"/>
    <w:rsid w:val="00B55212"/>
    <w:rsid w:val="00B6174A"/>
    <w:rsid w:val="00B639D0"/>
    <w:rsid w:val="00B703D9"/>
    <w:rsid w:val="00B7502B"/>
    <w:rsid w:val="00B846AD"/>
    <w:rsid w:val="00B87173"/>
    <w:rsid w:val="00B90C1F"/>
    <w:rsid w:val="00B94F2D"/>
    <w:rsid w:val="00BA1EAA"/>
    <w:rsid w:val="00BA3680"/>
    <w:rsid w:val="00BA38FA"/>
    <w:rsid w:val="00BA7BE4"/>
    <w:rsid w:val="00BC3EA1"/>
    <w:rsid w:val="00BC40DF"/>
    <w:rsid w:val="00BE6065"/>
    <w:rsid w:val="00BF1F03"/>
    <w:rsid w:val="00C15E1B"/>
    <w:rsid w:val="00C20C1C"/>
    <w:rsid w:val="00C2119C"/>
    <w:rsid w:val="00C23CFE"/>
    <w:rsid w:val="00C25AED"/>
    <w:rsid w:val="00C347E3"/>
    <w:rsid w:val="00C52743"/>
    <w:rsid w:val="00C5483A"/>
    <w:rsid w:val="00C56F38"/>
    <w:rsid w:val="00C67BA1"/>
    <w:rsid w:val="00C70430"/>
    <w:rsid w:val="00C70595"/>
    <w:rsid w:val="00C91AE6"/>
    <w:rsid w:val="00CB1E5C"/>
    <w:rsid w:val="00CB2B6D"/>
    <w:rsid w:val="00CB2CD9"/>
    <w:rsid w:val="00CB7FC9"/>
    <w:rsid w:val="00CD15EC"/>
    <w:rsid w:val="00CD6B5B"/>
    <w:rsid w:val="00CF1EDA"/>
    <w:rsid w:val="00CF2D7F"/>
    <w:rsid w:val="00CF55E4"/>
    <w:rsid w:val="00CF7095"/>
    <w:rsid w:val="00D01DFD"/>
    <w:rsid w:val="00D03E52"/>
    <w:rsid w:val="00D14E6E"/>
    <w:rsid w:val="00D17DF2"/>
    <w:rsid w:val="00D227F4"/>
    <w:rsid w:val="00D3373C"/>
    <w:rsid w:val="00D45932"/>
    <w:rsid w:val="00D5031A"/>
    <w:rsid w:val="00D50CED"/>
    <w:rsid w:val="00D54EA6"/>
    <w:rsid w:val="00D56230"/>
    <w:rsid w:val="00D567AB"/>
    <w:rsid w:val="00D621AA"/>
    <w:rsid w:val="00D624C5"/>
    <w:rsid w:val="00D656D2"/>
    <w:rsid w:val="00D6783D"/>
    <w:rsid w:val="00D72670"/>
    <w:rsid w:val="00D74B41"/>
    <w:rsid w:val="00D75563"/>
    <w:rsid w:val="00D81ABC"/>
    <w:rsid w:val="00D84F4F"/>
    <w:rsid w:val="00D85C74"/>
    <w:rsid w:val="00D90CD9"/>
    <w:rsid w:val="00D923C4"/>
    <w:rsid w:val="00DA2D16"/>
    <w:rsid w:val="00DB4925"/>
    <w:rsid w:val="00DC33D8"/>
    <w:rsid w:val="00E00277"/>
    <w:rsid w:val="00E06C02"/>
    <w:rsid w:val="00E1194B"/>
    <w:rsid w:val="00E121C2"/>
    <w:rsid w:val="00E20866"/>
    <w:rsid w:val="00E22E90"/>
    <w:rsid w:val="00E2460F"/>
    <w:rsid w:val="00E272F5"/>
    <w:rsid w:val="00E31A57"/>
    <w:rsid w:val="00E41969"/>
    <w:rsid w:val="00E4465B"/>
    <w:rsid w:val="00E53689"/>
    <w:rsid w:val="00E55AE2"/>
    <w:rsid w:val="00E56A6A"/>
    <w:rsid w:val="00E74C10"/>
    <w:rsid w:val="00E80BAF"/>
    <w:rsid w:val="00E80DF3"/>
    <w:rsid w:val="00E82F14"/>
    <w:rsid w:val="00E91994"/>
    <w:rsid w:val="00E96DE2"/>
    <w:rsid w:val="00EA1215"/>
    <w:rsid w:val="00EA2A44"/>
    <w:rsid w:val="00EA5AE6"/>
    <w:rsid w:val="00EB71BD"/>
    <w:rsid w:val="00EC2A48"/>
    <w:rsid w:val="00EC65BC"/>
    <w:rsid w:val="00EE0DE0"/>
    <w:rsid w:val="00EE1AC1"/>
    <w:rsid w:val="00EE3DCC"/>
    <w:rsid w:val="00EE524F"/>
    <w:rsid w:val="00EF6389"/>
    <w:rsid w:val="00EF6816"/>
    <w:rsid w:val="00F03E5C"/>
    <w:rsid w:val="00F044A6"/>
    <w:rsid w:val="00F046B0"/>
    <w:rsid w:val="00F072AA"/>
    <w:rsid w:val="00F14B14"/>
    <w:rsid w:val="00F20498"/>
    <w:rsid w:val="00F23A67"/>
    <w:rsid w:val="00F2429D"/>
    <w:rsid w:val="00F31430"/>
    <w:rsid w:val="00F5103B"/>
    <w:rsid w:val="00F51DEA"/>
    <w:rsid w:val="00F535BD"/>
    <w:rsid w:val="00F648BA"/>
    <w:rsid w:val="00F73796"/>
    <w:rsid w:val="00F8289F"/>
    <w:rsid w:val="00F83643"/>
    <w:rsid w:val="00F84A7F"/>
    <w:rsid w:val="00F869C9"/>
    <w:rsid w:val="00F91477"/>
    <w:rsid w:val="00F9692B"/>
    <w:rsid w:val="00FA1FC4"/>
    <w:rsid w:val="00FB33AB"/>
    <w:rsid w:val="00FC3B2F"/>
    <w:rsid w:val="00FD294F"/>
    <w:rsid w:val="00FD5028"/>
    <w:rsid w:val="00FD608D"/>
    <w:rsid w:val="00FE23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30130-A9BB-4358-8649-BA3E3EFE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96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796F"/>
    <w:pPr>
      <w:tabs>
        <w:tab w:val="center" w:pos="4153"/>
        <w:tab w:val="right" w:pos="8306"/>
      </w:tabs>
    </w:pPr>
  </w:style>
  <w:style w:type="character" w:customStyle="1" w:styleId="HeaderChar">
    <w:name w:val="Header Char"/>
    <w:basedOn w:val="DefaultParagraphFont"/>
    <w:link w:val="Header"/>
    <w:uiPriority w:val="99"/>
    <w:rsid w:val="0098796F"/>
    <w:rPr>
      <w:rFonts w:ascii="Times New Roman" w:eastAsia="Times New Roman" w:hAnsi="Times New Roman" w:cs="Times New Roman"/>
      <w:sz w:val="24"/>
      <w:szCs w:val="24"/>
      <w:lang w:val="en-GB" w:eastAsia="en-GB"/>
    </w:rPr>
  </w:style>
  <w:style w:type="character" w:styleId="PageNumber">
    <w:name w:val="page number"/>
    <w:basedOn w:val="DefaultParagraphFont"/>
    <w:rsid w:val="0098796F"/>
  </w:style>
  <w:style w:type="paragraph" w:styleId="Footer">
    <w:name w:val="footer"/>
    <w:basedOn w:val="Normal"/>
    <w:link w:val="FooterChar"/>
    <w:uiPriority w:val="99"/>
    <w:unhideWhenUsed/>
    <w:rsid w:val="004E63DD"/>
    <w:pPr>
      <w:tabs>
        <w:tab w:val="center" w:pos="4513"/>
        <w:tab w:val="right" w:pos="9026"/>
      </w:tabs>
    </w:pPr>
  </w:style>
  <w:style w:type="character" w:customStyle="1" w:styleId="FooterChar">
    <w:name w:val="Footer Char"/>
    <w:basedOn w:val="DefaultParagraphFont"/>
    <w:link w:val="Footer"/>
    <w:uiPriority w:val="99"/>
    <w:rsid w:val="004E63DD"/>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F36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6C1"/>
    <w:rPr>
      <w:rFonts w:ascii="Segoe UI" w:eastAsia="Times New Roman" w:hAnsi="Segoe UI" w:cs="Segoe UI"/>
      <w:sz w:val="18"/>
      <w:szCs w:val="18"/>
      <w:lang w:val="en-GB" w:eastAsia="en-GB"/>
    </w:rPr>
  </w:style>
  <w:style w:type="paragraph" w:styleId="ListParagraph">
    <w:name w:val="List Paragraph"/>
    <w:basedOn w:val="Normal"/>
    <w:uiPriority w:val="34"/>
    <w:qFormat/>
    <w:rsid w:val="00420EE6"/>
    <w:pPr>
      <w:ind w:left="720"/>
      <w:contextualSpacing/>
    </w:pPr>
  </w:style>
  <w:style w:type="paragraph" w:styleId="FootnoteText">
    <w:name w:val="footnote text"/>
    <w:basedOn w:val="Normal"/>
    <w:link w:val="FootnoteTextChar"/>
    <w:uiPriority w:val="99"/>
    <w:semiHidden/>
    <w:unhideWhenUsed/>
    <w:rsid w:val="00687DA5"/>
    <w:rPr>
      <w:sz w:val="20"/>
      <w:szCs w:val="20"/>
    </w:rPr>
  </w:style>
  <w:style w:type="character" w:customStyle="1" w:styleId="FootnoteTextChar">
    <w:name w:val="Footnote Text Char"/>
    <w:basedOn w:val="DefaultParagraphFont"/>
    <w:link w:val="FootnoteText"/>
    <w:uiPriority w:val="99"/>
    <w:semiHidden/>
    <w:rsid w:val="00687DA5"/>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687D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2018-09-06T18:30:00+00:00</Judgment_x0020_Date>
  </documentManagement>
</p:properties>
</file>

<file path=customXml/itemProps1.xml><?xml version="1.0" encoding="utf-8"?>
<ds:datastoreItem xmlns:ds="http://schemas.openxmlformats.org/officeDocument/2006/customXml" ds:itemID="{FE9CB78E-3D63-4377-8FDC-DF0266A692E0}"/>
</file>

<file path=customXml/itemProps2.xml><?xml version="1.0" encoding="utf-8"?>
<ds:datastoreItem xmlns:ds="http://schemas.openxmlformats.org/officeDocument/2006/customXml" ds:itemID="{26EF8FB0-0D02-4231-ABD3-8BDF94244381}"/>
</file>

<file path=customXml/itemProps3.xml><?xml version="1.0" encoding="utf-8"?>
<ds:datastoreItem xmlns:ds="http://schemas.openxmlformats.org/officeDocument/2006/customXml" ds:itemID="{78E9CF41-9F42-4532-8835-C0D10A4E717A}"/>
</file>

<file path=customXml/itemProps4.xml><?xml version="1.0" encoding="utf-8"?>
<ds:datastoreItem xmlns:ds="http://schemas.openxmlformats.org/officeDocument/2006/customXml" ds:itemID="{02750E75-E242-4A6C-A453-A5EC97C59D42}"/>
</file>

<file path=docProps/app.xml><?xml version="1.0" encoding="utf-8"?>
<Properties xmlns="http://schemas.openxmlformats.org/officeDocument/2006/extended-properties" xmlns:vt="http://schemas.openxmlformats.org/officeDocument/2006/docPropsVTypes">
  <Template>Normal.dotm</Template>
  <TotalTime>1</TotalTime>
  <Pages>13</Pages>
  <Words>3362</Words>
  <Characters>19168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Theron (CC 2017-00013) [2018] NAHCMD 272 (7 September 2018)</dc:title>
  <dc:subject/>
  <dc:creator>Hassan Engelbrecht</dc:creator>
  <cp:keywords/>
  <dc:description/>
  <cp:lastModifiedBy>Charlet Mokomele</cp:lastModifiedBy>
  <cp:revision>2</cp:revision>
  <cp:lastPrinted>2018-09-06T13:47:00Z</cp:lastPrinted>
  <dcterms:created xsi:type="dcterms:W3CDTF">2018-09-07T12:30:00Z</dcterms:created>
  <dcterms:modified xsi:type="dcterms:W3CDTF">2018-09-07T12:30:00Z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