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786" w:rsidRPr="006F4EB1" w:rsidRDefault="00956786" w:rsidP="00956786">
      <w:pPr>
        <w:spacing w:after="0" w:line="360" w:lineRule="auto"/>
        <w:jc w:val="center"/>
        <w:rPr>
          <w:rFonts w:ascii="Arial" w:eastAsia="Calibri" w:hAnsi="Arial" w:cs="Arial"/>
          <w:b/>
          <w:sz w:val="24"/>
          <w:szCs w:val="24"/>
          <w:lang w:val="en-US"/>
        </w:rPr>
      </w:pPr>
      <w:r w:rsidRPr="006F4EB1">
        <w:rPr>
          <w:rFonts w:ascii="Arial" w:eastAsia="Calibri" w:hAnsi="Arial" w:cs="Arial"/>
          <w:b/>
          <w:noProof/>
          <w:sz w:val="24"/>
          <w:szCs w:val="24"/>
          <w:lang w:val="en-US"/>
        </w:rPr>
        <mc:AlternateContent>
          <mc:Choice Requires="wps">
            <w:drawing>
              <wp:anchor distT="0" distB="0" distL="114300" distR="114300" simplePos="0" relativeHeight="251659264" behindDoc="0" locked="0" layoutInCell="1" allowOverlap="1" wp14:anchorId="68011C0F" wp14:editId="0D9E4E22">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956786" w:rsidRDefault="00956786" w:rsidP="00956786">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956786" w:rsidRDefault="00956786" w:rsidP="00956786">
                      <w:pPr>
                        <w:jc w:val="right"/>
                      </w:pPr>
                    </w:p>
                  </w:txbxContent>
                </v:textbox>
              </v:shape>
            </w:pict>
          </mc:Fallback>
        </mc:AlternateContent>
      </w:r>
      <w:r w:rsidRPr="006F4EB1">
        <w:rPr>
          <w:rFonts w:ascii="Arial" w:eastAsia="Calibri" w:hAnsi="Arial" w:cs="Arial"/>
          <w:b/>
          <w:sz w:val="24"/>
          <w:szCs w:val="24"/>
          <w:lang w:val="en-US"/>
        </w:rPr>
        <w:t>REPUBLIC OF NAMIBIA</w:t>
      </w:r>
    </w:p>
    <w:p w:rsidR="00956786" w:rsidRPr="006F4EB1" w:rsidRDefault="00956786" w:rsidP="00956786">
      <w:pPr>
        <w:spacing w:after="0" w:line="360" w:lineRule="auto"/>
        <w:jc w:val="center"/>
        <w:rPr>
          <w:rFonts w:ascii="Calibri" w:eastAsia="Calibri" w:hAnsi="Calibri" w:cs="Times New Roman"/>
          <w:b/>
          <w:sz w:val="32"/>
          <w:szCs w:val="32"/>
          <w:lang w:val="en-US"/>
        </w:rPr>
      </w:pPr>
      <w:r w:rsidRPr="006F4EB1">
        <w:rPr>
          <w:rFonts w:ascii="Calibri" w:eastAsia="Calibri" w:hAnsi="Calibri" w:cs="Times New Roman"/>
          <w:b/>
          <w:noProof/>
          <w:sz w:val="32"/>
          <w:szCs w:val="32"/>
          <w:lang w:val="en-US"/>
        </w:rPr>
        <w:drawing>
          <wp:inline distT="0" distB="0" distL="0" distR="0" wp14:anchorId="0D282A4C" wp14:editId="58EB6513">
            <wp:extent cx="1276985" cy="1328420"/>
            <wp:effectExtent l="0" t="0" r="0" b="508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985" cy="1328420"/>
                    </a:xfrm>
                    <a:prstGeom prst="rect">
                      <a:avLst/>
                    </a:prstGeom>
                    <a:noFill/>
                    <a:ln>
                      <a:noFill/>
                    </a:ln>
                  </pic:spPr>
                </pic:pic>
              </a:graphicData>
            </a:graphic>
          </wp:inline>
        </w:drawing>
      </w:r>
    </w:p>
    <w:p w:rsidR="00956786" w:rsidRPr="006F4EB1" w:rsidRDefault="00956786" w:rsidP="00956786">
      <w:pPr>
        <w:spacing w:after="0" w:line="360" w:lineRule="auto"/>
        <w:jc w:val="center"/>
        <w:rPr>
          <w:rFonts w:ascii="Arial" w:eastAsia="Calibri" w:hAnsi="Arial" w:cs="Arial"/>
          <w:bCs/>
          <w:sz w:val="24"/>
          <w:szCs w:val="24"/>
          <w:lang w:val="en-US"/>
        </w:rPr>
      </w:pPr>
      <w:r w:rsidRPr="006F4EB1">
        <w:rPr>
          <w:rFonts w:ascii="Arial" w:eastAsia="Calibri" w:hAnsi="Arial" w:cs="Arial"/>
          <w:b/>
          <w:sz w:val="24"/>
          <w:szCs w:val="24"/>
          <w:lang w:val="en-US"/>
        </w:rPr>
        <w:t>HIGH COURT OF NAMIBIA MAIN DIVISION, WINDHOEK</w:t>
      </w:r>
    </w:p>
    <w:p w:rsidR="00956786" w:rsidRPr="006F4EB1" w:rsidRDefault="00956786" w:rsidP="00956786">
      <w:pPr>
        <w:spacing w:after="0" w:line="360" w:lineRule="auto"/>
        <w:jc w:val="center"/>
        <w:rPr>
          <w:rFonts w:ascii="Arial" w:eastAsia="Calibri" w:hAnsi="Arial" w:cs="Arial"/>
          <w:b/>
          <w:bCs/>
          <w:sz w:val="24"/>
          <w:szCs w:val="24"/>
          <w:lang w:val="en-US"/>
        </w:rPr>
      </w:pPr>
      <w:r>
        <w:rPr>
          <w:rFonts w:ascii="Arial" w:eastAsia="Calibri" w:hAnsi="Arial" w:cs="Arial"/>
          <w:b/>
          <w:bCs/>
          <w:sz w:val="24"/>
          <w:szCs w:val="24"/>
          <w:lang w:val="en-US"/>
        </w:rPr>
        <w:t>RULING</w:t>
      </w:r>
    </w:p>
    <w:p w:rsidR="00956786" w:rsidRPr="006F4EB1" w:rsidRDefault="00956786" w:rsidP="00956786">
      <w:pPr>
        <w:tabs>
          <w:tab w:val="right" w:pos="9000"/>
        </w:tabs>
        <w:spacing w:after="0" w:line="360" w:lineRule="auto"/>
        <w:jc w:val="center"/>
        <w:rPr>
          <w:rFonts w:ascii="Arial" w:eastAsia="Calibri" w:hAnsi="Arial" w:cs="Arial"/>
          <w:b/>
          <w:sz w:val="24"/>
          <w:szCs w:val="24"/>
          <w:lang w:val="en-US"/>
        </w:rPr>
      </w:pPr>
      <w:r w:rsidRPr="006F4EB1">
        <w:rPr>
          <w:rFonts w:ascii="Arial" w:eastAsia="Calibri" w:hAnsi="Arial" w:cs="Arial"/>
          <w:b/>
          <w:sz w:val="24"/>
          <w:szCs w:val="24"/>
          <w:lang w:val="en-US"/>
        </w:rPr>
        <w:tab/>
      </w:r>
    </w:p>
    <w:p w:rsidR="00956786" w:rsidRPr="00C304EA" w:rsidRDefault="00956786" w:rsidP="00956786">
      <w:pPr>
        <w:spacing w:after="0" w:line="240" w:lineRule="auto"/>
        <w:jc w:val="right"/>
        <w:rPr>
          <w:rFonts w:ascii="Arial Narrow" w:eastAsia="Times New Roman" w:hAnsi="Arial Narrow" w:cs="Times New Roman"/>
          <w:b/>
          <w:color w:val="000000"/>
          <w:sz w:val="16"/>
          <w:szCs w:val="16"/>
          <w:lang w:val="en-US"/>
        </w:rPr>
      </w:pPr>
      <w:r w:rsidRPr="006F4EB1">
        <w:rPr>
          <w:rFonts w:ascii="Arial" w:eastAsia="Calibri" w:hAnsi="Arial" w:cs="Arial"/>
          <w:sz w:val="24"/>
          <w:szCs w:val="24"/>
          <w:lang w:val="en-US"/>
        </w:rPr>
        <w:t>Case no</w:t>
      </w:r>
      <w:r w:rsidRPr="006F4EB1">
        <w:rPr>
          <w:rFonts w:ascii="Arial" w:eastAsia="Calibri" w:hAnsi="Arial" w:cs="Arial"/>
          <w:b/>
          <w:sz w:val="24"/>
          <w:szCs w:val="24"/>
          <w:lang w:val="en-US"/>
        </w:rPr>
        <w:t>:</w:t>
      </w:r>
      <w:r w:rsidRPr="00C304EA">
        <w:rPr>
          <w:rFonts w:ascii="Arial Narrow" w:eastAsia="Times New Roman" w:hAnsi="Arial Narrow" w:cs="Times New Roman"/>
          <w:b/>
          <w:color w:val="000000"/>
          <w:sz w:val="16"/>
          <w:szCs w:val="16"/>
          <w:lang w:val="en-US"/>
        </w:rPr>
        <w:t xml:space="preserve"> </w:t>
      </w:r>
      <w:r w:rsidRPr="00A43237">
        <w:rPr>
          <w:rFonts w:ascii="Arial" w:eastAsia="Times New Roman" w:hAnsi="Arial" w:cs="Arial"/>
          <w:color w:val="000000"/>
          <w:sz w:val="24"/>
          <w:szCs w:val="24"/>
          <w:lang w:val="en-US"/>
        </w:rPr>
        <w:t>HC-MD-CIV-ACT-MAT-2</w:t>
      </w:r>
      <w:r w:rsidR="004364F4" w:rsidRPr="00A43237">
        <w:rPr>
          <w:rFonts w:ascii="Arial" w:eastAsia="Times New Roman" w:hAnsi="Arial" w:cs="Arial"/>
          <w:color w:val="000000"/>
          <w:sz w:val="24"/>
          <w:szCs w:val="24"/>
          <w:lang w:val="en-US"/>
        </w:rPr>
        <w:t>017/00121</w:t>
      </w:r>
    </w:p>
    <w:p w:rsidR="00956786" w:rsidRPr="00C304EA" w:rsidRDefault="00956786" w:rsidP="00956786">
      <w:pPr>
        <w:rPr>
          <w:b/>
        </w:rPr>
      </w:pPr>
    </w:p>
    <w:p w:rsidR="00956786" w:rsidRPr="006F4EB1" w:rsidRDefault="00956786" w:rsidP="00956786">
      <w:pPr>
        <w:tabs>
          <w:tab w:val="right" w:pos="9000"/>
        </w:tabs>
        <w:spacing w:after="0" w:line="360" w:lineRule="auto"/>
        <w:jc w:val="right"/>
        <w:rPr>
          <w:rFonts w:ascii="Arial" w:eastAsia="Calibri" w:hAnsi="Arial" w:cs="Arial"/>
          <w:b/>
          <w:sz w:val="24"/>
          <w:szCs w:val="24"/>
          <w:lang w:val="en-US"/>
        </w:rPr>
      </w:pPr>
      <w:r w:rsidRPr="006F4EB1">
        <w:rPr>
          <w:rFonts w:ascii="Arial" w:eastAsia="Calibri" w:hAnsi="Arial" w:cs="Arial"/>
          <w:sz w:val="24"/>
          <w:szCs w:val="24"/>
          <w:lang w:val="en-US"/>
        </w:rPr>
        <w:t xml:space="preserve"> </w:t>
      </w:r>
    </w:p>
    <w:p w:rsidR="00956786" w:rsidRPr="006F4EB1" w:rsidRDefault="00956786" w:rsidP="00956786">
      <w:pPr>
        <w:spacing w:after="0" w:line="360" w:lineRule="auto"/>
        <w:rPr>
          <w:rFonts w:ascii="Arial" w:eastAsia="Calibri" w:hAnsi="Arial" w:cs="Arial"/>
          <w:sz w:val="24"/>
          <w:szCs w:val="24"/>
          <w:lang w:val="en-US"/>
        </w:rPr>
      </w:pPr>
    </w:p>
    <w:p w:rsidR="00956786" w:rsidRPr="006F4EB1" w:rsidRDefault="00956786" w:rsidP="00956786">
      <w:pPr>
        <w:spacing w:after="0" w:line="360" w:lineRule="auto"/>
        <w:rPr>
          <w:rFonts w:ascii="Arial" w:eastAsia="Calibri" w:hAnsi="Arial" w:cs="Arial"/>
          <w:sz w:val="24"/>
          <w:szCs w:val="24"/>
          <w:lang w:val="en-US"/>
        </w:rPr>
      </w:pPr>
      <w:r w:rsidRPr="006F4EB1">
        <w:rPr>
          <w:rFonts w:ascii="Arial" w:eastAsia="Calibri" w:hAnsi="Arial" w:cs="Arial"/>
          <w:sz w:val="24"/>
          <w:szCs w:val="24"/>
          <w:lang w:val="en-US"/>
        </w:rPr>
        <w:t>In the matter between:</w:t>
      </w:r>
    </w:p>
    <w:p w:rsidR="00956786" w:rsidRPr="006F4EB1" w:rsidRDefault="00956786" w:rsidP="00956786">
      <w:pPr>
        <w:keepNext/>
        <w:tabs>
          <w:tab w:val="right" w:pos="9000"/>
        </w:tabs>
        <w:spacing w:after="0" w:line="360" w:lineRule="auto"/>
        <w:outlineLvl w:val="3"/>
        <w:rPr>
          <w:rFonts w:ascii="Arial" w:eastAsia="Times New Roman" w:hAnsi="Arial" w:cs="Arial"/>
          <w:b/>
          <w:sz w:val="24"/>
          <w:szCs w:val="24"/>
        </w:rPr>
      </w:pPr>
    </w:p>
    <w:p w:rsidR="00956786" w:rsidRPr="006F4EB1" w:rsidRDefault="004364F4" w:rsidP="00956786">
      <w:pPr>
        <w:keepNext/>
        <w:tabs>
          <w:tab w:val="right" w:pos="9000"/>
        </w:tabs>
        <w:spacing w:after="0" w:line="360" w:lineRule="auto"/>
        <w:outlineLvl w:val="3"/>
        <w:rPr>
          <w:rFonts w:ascii="Arial" w:eastAsia="Times New Roman" w:hAnsi="Arial" w:cs="Arial"/>
          <w:b/>
          <w:sz w:val="28"/>
          <w:szCs w:val="24"/>
        </w:rPr>
      </w:pPr>
      <w:r>
        <w:rPr>
          <w:rFonts w:ascii="Arial" w:eastAsia="Calibri" w:hAnsi="Arial" w:cs="Arial"/>
          <w:b/>
          <w:sz w:val="24"/>
          <w:szCs w:val="24"/>
          <w:lang w:val="en-US"/>
        </w:rPr>
        <w:t xml:space="preserve">WINDHOEK RENOVATIONS CC </w:t>
      </w:r>
      <w:r w:rsidR="00956786">
        <w:rPr>
          <w:rFonts w:ascii="Arial" w:eastAsia="Calibri" w:hAnsi="Arial" w:cs="Arial"/>
          <w:b/>
          <w:sz w:val="24"/>
          <w:szCs w:val="24"/>
          <w:lang w:val="en-US"/>
        </w:rPr>
        <w:tab/>
      </w:r>
      <w:r>
        <w:rPr>
          <w:rFonts w:ascii="Arial" w:eastAsia="Calibri" w:hAnsi="Arial" w:cs="Arial"/>
          <w:b/>
          <w:sz w:val="24"/>
          <w:szCs w:val="24"/>
          <w:lang w:val="en-US"/>
        </w:rPr>
        <w:t>PLAINTIFF</w:t>
      </w:r>
      <w:r w:rsidR="00956786">
        <w:rPr>
          <w:rFonts w:ascii="Arial" w:eastAsia="Calibri" w:hAnsi="Arial" w:cs="Arial"/>
          <w:b/>
          <w:sz w:val="24"/>
          <w:szCs w:val="24"/>
          <w:lang w:val="en-US"/>
        </w:rPr>
        <w:t xml:space="preserve"> </w:t>
      </w:r>
    </w:p>
    <w:p w:rsidR="00956786" w:rsidRPr="006F4EB1" w:rsidRDefault="00956786" w:rsidP="00956786">
      <w:pPr>
        <w:tabs>
          <w:tab w:val="right" w:pos="9000"/>
        </w:tabs>
        <w:spacing w:after="0" w:line="360" w:lineRule="auto"/>
        <w:jc w:val="both"/>
        <w:rPr>
          <w:rFonts w:ascii="Arial" w:eastAsia="Calibri" w:hAnsi="Arial" w:cs="Arial"/>
          <w:b/>
          <w:sz w:val="24"/>
          <w:szCs w:val="24"/>
          <w:lang w:val="en-US"/>
        </w:rPr>
      </w:pPr>
    </w:p>
    <w:p w:rsidR="00956786" w:rsidRPr="006F4EB1" w:rsidRDefault="00A43237" w:rsidP="00956786">
      <w:pPr>
        <w:tabs>
          <w:tab w:val="right" w:pos="9000"/>
        </w:tabs>
        <w:spacing w:after="0" w:line="360" w:lineRule="auto"/>
        <w:jc w:val="both"/>
        <w:rPr>
          <w:rFonts w:ascii="Arial" w:eastAsia="Calibri" w:hAnsi="Arial" w:cs="Arial"/>
          <w:sz w:val="24"/>
          <w:szCs w:val="24"/>
          <w:lang w:val="en-US"/>
        </w:rPr>
      </w:pPr>
      <w:r>
        <w:rPr>
          <w:rFonts w:ascii="Arial" w:eastAsia="Calibri" w:hAnsi="Arial" w:cs="Arial"/>
          <w:sz w:val="24"/>
          <w:szCs w:val="24"/>
          <w:lang w:val="en-US"/>
        </w:rPr>
        <w:t>A</w:t>
      </w:r>
      <w:r w:rsidR="00956786" w:rsidRPr="006F4EB1">
        <w:rPr>
          <w:rFonts w:ascii="Arial" w:eastAsia="Calibri" w:hAnsi="Arial" w:cs="Arial"/>
          <w:sz w:val="24"/>
          <w:szCs w:val="24"/>
          <w:lang w:val="en-US"/>
        </w:rPr>
        <w:t xml:space="preserve">nd </w:t>
      </w:r>
    </w:p>
    <w:p w:rsidR="00956786" w:rsidRDefault="00956786" w:rsidP="00956786">
      <w:pPr>
        <w:rPr>
          <w:rFonts w:ascii="Arial" w:eastAsia="Times New Roman" w:hAnsi="Arial" w:cs="Arial"/>
          <w:b/>
          <w:color w:val="000000"/>
          <w:sz w:val="24"/>
          <w:szCs w:val="24"/>
          <w:lang w:val="en-US"/>
        </w:rPr>
      </w:pPr>
    </w:p>
    <w:p w:rsidR="00956786" w:rsidRPr="006F4EB1" w:rsidRDefault="004364F4" w:rsidP="00956786">
      <w:pPr>
        <w:rPr>
          <w:rFonts w:ascii="Arial" w:eastAsia="Times New Roman" w:hAnsi="Arial" w:cs="Arial"/>
          <w:b/>
          <w:color w:val="000000"/>
          <w:sz w:val="24"/>
          <w:szCs w:val="24"/>
          <w:lang w:val="en-US"/>
        </w:rPr>
      </w:pPr>
      <w:r>
        <w:rPr>
          <w:rFonts w:ascii="Arial" w:eastAsia="Times New Roman" w:hAnsi="Arial" w:cs="Arial"/>
          <w:b/>
          <w:color w:val="000000"/>
          <w:sz w:val="24"/>
          <w:szCs w:val="24"/>
          <w:lang w:val="en-US"/>
        </w:rPr>
        <w:t xml:space="preserve">SOUTHERN AFRICA CIVILS CC </w:t>
      </w:r>
      <w:r w:rsidR="00956786">
        <w:rPr>
          <w:rFonts w:ascii="Arial" w:eastAsia="Times New Roman" w:hAnsi="Arial" w:cs="Arial"/>
          <w:b/>
          <w:color w:val="000000"/>
          <w:sz w:val="24"/>
          <w:szCs w:val="24"/>
          <w:lang w:val="en-US"/>
        </w:rPr>
        <w:tab/>
      </w:r>
      <w:r w:rsidR="00956786">
        <w:rPr>
          <w:rFonts w:ascii="Arial" w:eastAsia="Times New Roman" w:hAnsi="Arial" w:cs="Arial"/>
          <w:b/>
          <w:color w:val="000000"/>
          <w:sz w:val="24"/>
          <w:szCs w:val="24"/>
          <w:lang w:val="en-US"/>
        </w:rPr>
        <w:tab/>
      </w:r>
      <w:r w:rsidR="00956786">
        <w:rPr>
          <w:rFonts w:ascii="Arial" w:eastAsia="Times New Roman" w:hAnsi="Arial" w:cs="Arial"/>
          <w:b/>
          <w:color w:val="000000"/>
          <w:sz w:val="24"/>
          <w:szCs w:val="24"/>
          <w:lang w:val="en-US"/>
        </w:rPr>
        <w:tab/>
      </w:r>
      <w:r w:rsidR="00956786">
        <w:rPr>
          <w:rFonts w:ascii="Arial" w:eastAsia="Times New Roman" w:hAnsi="Arial" w:cs="Arial"/>
          <w:b/>
          <w:color w:val="000000"/>
          <w:sz w:val="24"/>
          <w:szCs w:val="24"/>
          <w:lang w:val="en-US"/>
        </w:rPr>
        <w:tab/>
      </w:r>
      <w:r w:rsidR="00956786">
        <w:rPr>
          <w:rFonts w:ascii="Arial" w:eastAsia="Times New Roman" w:hAnsi="Arial" w:cs="Arial"/>
          <w:b/>
          <w:color w:val="000000"/>
          <w:sz w:val="24"/>
          <w:szCs w:val="24"/>
          <w:lang w:val="en-US"/>
        </w:rPr>
        <w:tab/>
        <w:t xml:space="preserve"> </w:t>
      </w:r>
      <w:r>
        <w:rPr>
          <w:rFonts w:ascii="Arial" w:eastAsia="Times New Roman" w:hAnsi="Arial" w:cs="Arial"/>
          <w:b/>
          <w:color w:val="000000"/>
          <w:sz w:val="24"/>
          <w:szCs w:val="24"/>
          <w:lang w:val="en-US"/>
        </w:rPr>
        <w:t xml:space="preserve"> </w:t>
      </w:r>
      <w:r w:rsidR="00956786">
        <w:rPr>
          <w:rFonts w:ascii="Arial" w:eastAsia="Times New Roman" w:hAnsi="Arial" w:cs="Arial"/>
          <w:b/>
          <w:color w:val="000000"/>
          <w:sz w:val="24"/>
          <w:szCs w:val="24"/>
          <w:lang w:val="en-US"/>
        </w:rPr>
        <w:t xml:space="preserve">   </w:t>
      </w:r>
      <w:r w:rsidR="00956786">
        <w:rPr>
          <w:rFonts w:ascii="Arial" w:eastAsia="Calibri" w:hAnsi="Arial" w:cs="Arial"/>
          <w:b/>
          <w:sz w:val="24"/>
          <w:szCs w:val="24"/>
          <w:lang w:val="en-US"/>
        </w:rPr>
        <w:t>RESPONDENT</w:t>
      </w:r>
    </w:p>
    <w:p w:rsidR="00956786" w:rsidRPr="006F4EB1" w:rsidRDefault="00956786" w:rsidP="00956786">
      <w:pPr>
        <w:spacing w:after="0" w:line="360" w:lineRule="auto"/>
        <w:ind w:left="2160" w:hanging="2160"/>
        <w:jc w:val="both"/>
        <w:rPr>
          <w:rFonts w:ascii="Arial" w:eastAsia="Calibri" w:hAnsi="Arial" w:cs="Arial"/>
          <w:sz w:val="24"/>
          <w:szCs w:val="24"/>
          <w:lang w:val="en-US"/>
        </w:rPr>
      </w:pPr>
    </w:p>
    <w:p w:rsidR="00956786" w:rsidRPr="000C2DD3" w:rsidRDefault="00956786" w:rsidP="00A43237">
      <w:pPr>
        <w:tabs>
          <w:tab w:val="right" w:pos="9000"/>
        </w:tabs>
        <w:spacing w:after="0" w:line="360" w:lineRule="auto"/>
        <w:jc w:val="both"/>
        <w:rPr>
          <w:rFonts w:ascii="Arial" w:eastAsia="Calibri" w:hAnsi="Arial" w:cs="Arial"/>
          <w:sz w:val="24"/>
          <w:szCs w:val="24"/>
          <w:lang w:val="en-US"/>
        </w:rPr>
      </w:pPr>
      <w:r w:rsidRPr="000C2DD3">
        <w:rPr>
          <w:rFonts w:ascii="Arial" w:eastAsia="Calibri" w:hAnsi="Arial" w:cs="Arial"/>
          <w:b/>
          <w:sz w:val="24"/>
          <w:szCs w:val="24"/>
          <w:lang w:val="en-US"/>
        </w:rPr>
        <w:t xml:space="preserve">Neutral citation: </w:t>
      </w:r>
      <w:r>
        <w:rPr>
          <w:rFonts w:ascii="Arial" w:eastAsia="Calibri" w:hAnsi="Arial" w:cs="Arial"/>
          <w:i/>
          <w:sz w:val="24"/>
          <w:szCs w:val="24"/>
          <w:lang w:val="en-US"/>
        </w:rPr>
        <w:t xml:space="preserve"> </w:t>
      </w:r>
      <w:bookmarkStart w:id="0" w:name="_GoBack"/>
      <w:r w:rsidR="004364F4">
        <w:rPr>
          <w:rFonts w:ascii="Arial" w:eastAsia="Calibri" w:hAnsi="Arial" w:cs="Arial"/>
          <w:i/>
          <w:sz w:val="24"/>
          <w:szCs w:val="24"/>
          <w:lang w:val="en-US"/>
        </w:rPr>
        <w:t xml:space="preserve">Windhoek Renovation CC </w:t>
      </w:r>
      <w:r>
        <w:rPr>
          <w:rFonts w:ascii="Arial" w:eastAsia="Calibri" w:hAnsi="Arial" w:cs="Arial"/>
          <w:i/>
          <w:sz w:val="24"/>
          <w:szCs w:val="24"/>
          <w:lang w:val="en-US"/>
        </w:rPr>
        <w:t xml:space="preserve">v </w:t>
      </w:r>
      <w:r w:rsidR="004364F4">
        <w:rPr>
          <w:rFonts w:ascii="Arial" w:eastAsia="Calibri" w:hAnsi="Arial" w:cs="Arial"/>
          <w:i/>
          <w:sz w:val="24"/>
          <w:szCs w:val="24"/>
          <w:lang w:val="en-US"/>
        </w:rPr>
        <w:t xml:space="preserve">Southern Africa Civils CC </w:t>
      </w:r>
      <w:r w:rsidRPr="00FC33D9">
        <w:rPr>
          <w:rFonts w:ascii="Arial" w:eastAsia="Calibri" w:hAnsi="Arial" w:cs="Arial"/>
          <w:sz w:val="24"/>
          <w:szCs w:val="24"/>
          <w:lang w:val="en-US"/>
        </w:rPr>
        <w:t>(</w:t>
      </w:r>
      <w:r>
        <w:rPr>
          <w:rFonts w:ascii="Arial" w:eastAsia="Calibri" w:hAnsi="Arial" w:cs="Arial"/>
          <w:sz w:val="24"/>
          <w:szCs w:val="24"/>
          <w:lang w:val="en-US"/>
        </w:rPr>
        <w:t xml:space="preserve">HC-MD-CIV-ACT-CON- </w:t>
      </w:r>
      <w:r w:rsidR="004364F4">
        <w:rPr>
          <w:rFonts w:ascii="Arial" w:eastAsia="Calibri" w:hAnsi="Arial" w:cs="Arial"/>
          <w:sz w:val="24"/>
          <w:szCs w:val="24"/>
          <w:lang w:val="en-US"/>
        </w:rPr>
        <w:t>2017</w:t>
      </w:r>
      <w:r>
        <w:rPr>
          <w:rFonts w:ascii="Arial" w:eastAsia="Calibri" w:hAnsi="Arial" w:cs="Arial"/>
          <w:sz w:val="24"/>
          <w:szCs w:val="24"/>
          <w:lang w:val="en-US"/>
        </w:rPr>
        <w:t>/0</w:t>
      </w:r>
      <w:r w:rsidR="004364F4">
        <w:rPr>
          <w:rFonts w:ascii="Arial" w:eastAsia="Calibri" w:hAnsi="Arial" w:cs="Arial"/>
          <w:sz w:val="24"/>
          <w:szCs w:val="24"/>
          <w:lang w:val="en-US"/>
        </w:rPr>
        <w:t>0121</w:t>
      </w:r>
      <w:r w:rsidR="00B94796">
        <w:rPr>
          <w:rFonts w:ascii="Arial" w:eastAsia="Calibri" w:hAnsi="Arial" w:cs="Arial"/>
          <w:sz w:val="24"/>
          <w:szCs w:val="24"/>
          <w:lang w:val="en-US"/>
        </w:rPr>
        <w:t>) [2018] NAHCMD 280</w:t>
      </w:r>
      <w:r>
        <w:rPr>
          <w:rFonts w:ascii="Arial" w:eastAsia="Calibri" w:hAnsi="Arial" w:cs="Arial"/>
          <w:sz w:val="24"/>
          <w:szCs w:val="24"/>
          <w:lang w:val="en-US"/>
        </w:rPr>
        <w:t xml:space="preserve"> (</w:t>
      </w:r>
      <w:r w:rsidR="004364F4">
        <w:rPr>
          <w:rFonts w:ascii="Arial" w:eastAsia="Calibri" w:hAnsi="Arial" w:cs="Arial"/>
          <w:sz w:val="24"/>
          <w:szCs w:val="24"/>
          <w:lang w:val="en-US"/>
        </w:rPr>
        <w:t>6 September 2018)</w:t>
      </w:r>
      <w:bookmarkEnd w:id="0"/>
    </w:p>
    <w:p w:rsidR="00956786" w:rsidRPr="006F4EB1" w:rsidRDefault="00956786" w:rsidP="00956786">
      <w:pPr>
        <w:spacing w:after="0" w:line="360" w:lineRule="auto"/>
        <w:jc w:val="both"/>
        <w:rPr>
          <w:rFonts w:ascii="Arial" w:eastAsia="Calibri" w:hAnsi="Arial" w:cs="Arial"/>
          <w:sz w:val="24"/>
          <w:szCs w:val="24"/>
          <w:lang w:val="en-US"/>
        </w:rPr>
      </w:pPr>
    </w:p>
    <w:p w:rsidR="00956786" w:rsidRPr="006F4EB1" w:rsidRDefault="00956786" w:rsidP="00956786">
      <w:pPr>
        <w:spacing w:after="0" w:line="360" w:lineRule="auto"/>
        <w:ind w:left="1440" w:hanging="1440"/>
        <w:jc w:val="both"/>
        <w:rPr>
          <w:rFonts w:ascii="Arial" w:eastAsia="Calibri" w:hAnsi="Arial" w:cs="Arial"/>
          <w:i/>
          <w:sz w:val="24"/>
          <w:szCs w:val="24"/>
          <w:lang w:val="en-US"/>
        </w:rPr>
      </w:pPr>
      <w:r w:rsidRPr="006F4EB1">
        <w:rPr>
          <w:rFonts w:ascii="Arial" w:eastAsia="Calibri" w:hAnsi="Arial" w:cs="Arial"/>
          <w:b/>
          <w:sz w:val="24"/>
          <w:szCs w:val="24"/>
          <w:lang w:val="en-US"/>
        </w:rPr>
        <w:t>Coram:</w:t>
      </w:r>
      <w:r w:rsidRPr="006F4EB1">
        <w:rPr>
          <w:rFonts w:ascii="Arial" w:eastAsia="Calibri" w:hAnsi="Arial" w:cs="Arial"/>
          <w:sz w:val="24"/>
          <w:szCs w:val="24"/>
          <w:lang w:val="en-US"/>
        </w:rPr>
        <w:tab/>
        <w:t>USIKU, J</w:t>
      </w:r>
      <w:r w:rsidRPr="006F4EB1">
        <w:rPr>
          <w:rFonts w:ascii="Arial" w:eastAsia="Calibri" w:hAnsi="Arial" w:cs="Arial"/>
          <w:i/>
          <w:sz w:val="24"/>
          <w:szCs w:val="24"/>
          <w:lang w:val="en-US"/>
        </w:rPr>
        <w:t xml:space="preserve"> </w:t>
      </w:r>
    </w:p>
    <w:p w:rsidR="00956786" w:rsidRPr="006F4EB1" w:rsidRDefault="00956786" w:rsidP="00956786">
      <w:pPr>
        <w:spacing w:after="0" w:line="360" w:lineRule="auto"/>
        <w:ind w:left="1440" w:hanging="1440"/>
        <w:jc w:val="both"/>
        <w:rPr>
          <w:rFonts w:ascii="Arial" w:eastAsia="Calibri" w:hAnsi="Arial" w:cs="Arial"/>
          <w:b/>
          <w:sz w:val="24"/>
          <w:szCs w:val="24"/>
          <w:lang w:val="en-US"/>
        </w:rPr>
      </w:pPr>
      <w:r w:rsidRPr="006F4EB1">
        <w:rPr>
          <w:rFonts w:ascii="Arial" w:eastAsia="Calibri" w:hAnsi="Arial" w:cs="Arial"/>
          <w:b/>
          <w:sz w:val="24"/>
          <w:szCs w:val="24"/>
          <w:lang w:val="en-US"/>
        </w:rPr>
        <w:t>Heard on:</w:t>
      </w:r>
      <w:r w:rsidRPr="006F4EB1">
        <w:rPr>
          <w:rFonts w:ascii="Arial" w:eastAsia="Calibri" w:hAnsi="Arial" w:cs="Arial"/>
          <w:b/>
          <w:sz w:val="24"/>
          <w:szCs w:val="24"/>
          <w:lang w:val="en-US"/>
        </w:rPr>
        <w:tab/>
      </w:r>
      <w:r>
        <w:rPr>
          <w:rFonts w:ascii="Arial" w:eastAsia="Calibri" w:hAnsi="Arial" w:cs="Arial"/>
          <w:b/>
          <w:sz w:val="24"/>
          <w:szCs w:val="24"/>
          <w:lang w:val="en-US"/>
        </w:rPr>
        <w:t>06 September 2018</w:t>
      </w:r>
    </w:p>
    <w:p w:rsidR="00956786" w:rsidRPr="004364F4" w:rsidRDefault="00956786" w:rsidP="00956786">
      <w:pPr>
        <w:spacing w:after="0" w:line="360" w:lineRule="auto"/>
        <w:jc w:val="both"/>
        <w:rPr>
          <w:rFonts w:ascii="Arial" w:eastAsia="Calibri" w:hAnsi="Arial" w:cs="Arial"/>
          <w:b/>
          <w:sz w:val="24"/>
          <w:szCs w:val="24"/>
          <w:lang w:val="en-US"/>
        </w:rPr>
      </w:pPr>
      <w:r w:rsidRPr="006F4EB1">
        <w:rPr>
          <w:rFonts w:ascii="Arial" w:eastAsia="Calibri" w:hAnsi="Arial" w:cs="Arial"/>
          <w:b/>
          <w:bCs/>
          <w:sz w:val="24"/>
          <w:szCs w:val="24"/>
          <w:lang w:val="en-US"/>
        </w:rPr>
        <w:t>Delivered</w:t>
      </w:r>
      <w:r w:rsidRPr="006F4EB1">
        <w:rPr>
          <w:rFonts w:ascii="Arial" w:eastAsia="Calibri" w:hAnsi="Arial" w:cs="Arial"/>
          <w:sz w:val="24"/>
          <w:szCs w:val="24"/>
          <w:lang w:val="en-US"/>
        </w:rPr>
        <w:t>:</w:t>
      </w:r>
      <w:r w:rsidRPr="006F4EB1">
        <w:rPr>
          <w:rFonts w:ascii="Arial" w:eastAsia="Calibri" w:hAnsi="Arial" w:cs="Arial"/>
          <w:sz w:val="24"/>
          <w:szCs w:val="24"/>
          <w:lang w:val="en-US"/>
        </w:rPr>
        <w:tab/>
      </w:r>
      <w:r w:rsidR="004364F4" w:rsidRPr="004364F4">
        <w:rPr>
          <w:rFonts w:ascii="Arial" w:eastAsia="Calibri" w:hAnsi="Arial" w:cs="Arial"/>
          <w:b/>
          <w:sz w:val="24"/>
          <w:szCs w:val="24"/>
          <w:lang w:val="en-US"/>
        </w:rPr>
        <w:t>06 September 2018</w:t>
      </w:r>
    </w:p>
    <w:p w:rsidR="00956786" w:rsidRDefault="00956786" w:rsidP="00956786">
      <w:pPr>
        <w:spacing w:after="0" w:line="360" w:lineRule="auto"/>
        <w:jc w:val="both"/>
        <w:rPr>
          <w:rFonts w:ascii="Arial" w:eastAsia="Calibri" w:hAnsi="Arial" w:cs="Arial"/>
          <w:bCs/>
          <w:sz w:val="24"/>
          <w:szCs w:val="24"/>
          <w:lang w:val="en-US"/>
        </w:rPr>
      </w:pPr>
    </w:p>
    <w:p w:rsidR="00A43237" w:rsidRDefault="00A43237" w:rsidP="00956786">
      <w:pPr>
        <w:spacing w:after="0" w:line="360" w:lineRule="auto"/>
        <w:jc w:val="both"/>
        <w:rPr>
          <w:rFonts w:ascii="Arial" w:eastAsia="Calibri" w:hAnsi="Arial" w:cs="Arial"/>
          <w:bCs/>
          <w:sz w:val="24"/>
          <w:szCs w:val="24"/>
          <w:lang w:val="en-US"/>
        </w:rPr>
      </w:pPr>
    </w:p>
    <w:p w:rsidR="00A43237" w:rsidRDefault="00A43237" w:rsidP="00956786">
      <w:pPr>
        <w:spacing w:after="0" w:line="360" w:lineRule="auto"/>
        <w:jc w:val="both"/>
        <w:rPr>
          <w:rFonts w:ascii="Arial" w:eastAsia="Calibri" w:hAnsi="Arial" w:cs="Arial"/>
          <w:bCs/>
          <w:sz w:val="24"/>
          <w:szCs w:val="24"/>
          <w:lang w:val="en-US"/>
        </w:rPr>
      </w:pPr>
    </w:p>
    <w:p w:rsidR="00956786" w:rsidRPr="006F4EB1" w:rsidRDefault="00956786" w:rsidP="00956786">
      <w:pPr>
        <w:spacing w:after="0" w:line="360" w:lineRule="auto"/>
        <w:jc w:val="both"/>
        <w:rPr>
          <w:rFonts w:ascii="Arial" w:eastAsia="Calibri" w:hAnsi="Arial" w:cs="Arial"/>
          <w:bCs/>
          <w:sz w:val="24"/>
          <w:szCs w:val="24"/>
          <w:lang w:val="en-US"/>
        </w:rPr>
      </w:pPr>
    </w:p>
    <w:p w:rsidR="00956786" w:rsidRPr="006F4EB1" w:rsidRDefault="00CB0ECD" w:rsidP="00956786">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lastRenderedPageBreak/>
        <w:pict>
          <v:rect id="_x0000_i1025" style="width:0;height:1.5pt" o:hralign="center" o:hrstd="t" o:hr="t" fillcolor="#a0a0a0" stroked="f"/>
        </w:pict>
      </w:r>
    </w:p>
    <w:p w:rsidR="00956786" w:rsidRPr="006F4EB1" w:rsidRDefault="00956786" w:rsidP="00956786">
      <w:pPr>
        <w:spacing w:after="0" w:line="360" w:lineRule="auto"/>
        <w:jc w:val="center"/>
        <w:rPr>
          <w:rFonts w:ascii="Arial" w:eastAsia="Calibri" w:hAnsi="Arial" w:cs="Arial"/>
          <w:b/>
          <w:bCs/>
          <w:sz w:val="24"/>
          <w:szCs w:val="24"/>
          <w:lang w:val="en-US"/>
        </w:rPr>
      </w:pPr>
      <w:r w:rsidRPr="006F4EB1">
        <w:rPr>
          <w:rFonts w:ascii="Arial" w:eastAsia="Calibri" w:hAnsi="Arial" w:cs="Arial"/>
          <w:b/>
          <w:bCs/>
          <w:sz w:val="24"/>
          <w:szCs w:val="24"/>
          <w:lang w:val="en-US"/>
        </w:rPr>
        <w:t>ORDER</w:t>
      </w:r>
    </w:p>
    <w:p w:rsidR="00956786" w:rsidRPr="006F4EB1" w:rsidRDefault="00CB0ECD" w:rsidP="00956786">
      <w:pPr>
        <w:spacing w:after="0" w:line="360" w:lineRule="auto"/>
        <w:rPr>
          <w:rFonts w:ascii="Arial" w:eastAsia="Calibri" w:hAnsi="Arial" w:cs="Arial"/>
          <w:bCs/>
          <w:sz w:val="24"/>
          <w:szCs w:val="24"/>
          <w:lang w:val="en-US"/>
        </w:rPr>
      </w:pPr>
      <w:r>
        <w:rPr>
          <w:rFonts w:ascii="Arial" w:eastAsia="Calibri" w:hAnsi="Arial" w:cs="Arial"/>
          <w:bCs/>
          <w:sz w:val="24"/>
          <w:szCs w:val="24"/>
          <w:lang w:val="en-US"/>
        </w:rPr>
        <w:pict>
          <v:rect id="_x0000_i1026" style="width:0;height:1.5pt" o:hralign="center" o:hrstd="t" o:hr="t" fillcolor="#a0a0a0" stroked="f"/>
        </w:pict>
      </w:r>
    </w:p>
    <w:p w:rsidR="00956786" w:rsidRPr="006F4EB1" w:rsidRDefault="00956786" w:rsidP="00956786">
      <w:pPr>
        <w:spacing w:after="0" w:line="360" w:lineRule="auto"/>
        <w:jc w:val="both"/>
        <w:rPr>
          <w:rFonts w:ascii="Arial" w:eastAsia="MS Mincho" w:hAnsi="Arial" w:cs="Arial"/>
          <w:b/>
          <w:sz w:val="24"/>
          <w:szCs w:val="24"/>
          <w:lang w:val="en-ZA"/>
        </w:rPr>
      </w:pPr>
    </w:p>
    <w:p w:rsidR="00FC33D9" w:rsidRDefault="00CE4D39" w:rsidP="00FC33D9">
      <w:pPr>
        <w:pStyle w:val="ListParagraph"/>
        <w:numPr>
          <w:ilvl w:val="0"/>
          <w:numId w:val="1"/>
        </w:numPr>
        <w:spacing w:after="0" w:line="360" w:lineRule="auto"/>
        <w:ind w:left="720" w:hanging="720"/>
        <w:jc w:val="both"/>
        <w:rPr>
          <w:rFonts w:ascii="Arial" w:eastAsia="Calibri" w:hAnsi="Arial" w:cs="Arial"/>
          <w:sz w:val="24"/>
          <w:szCs w:val="24"/>
          <w:lang w:val="en-US"/>
        </w:rPr>
      </w:pPr>
      <w:r w:rsidRPr="00FC33D9">
        <w:rPr>
          <w:rFonts w:ascii="Arial" w:eastAsia="Calibri" w:hAnsi="Arial" w:cs="Arial"/>
          <w:sz w:val="24"/>
          <w:szCs w:val="24"/>
          <w:lang w:val="en-US"/>
        </w:rPr>
        <w:t>The application for absolution from the instance is dismissed.</w:t>
      </w:r>
    </w:p>
    <w:p w:rsidR="00FC33D9" w:rsidRPr="00FC33D9" w:rsidRDefault="00FC33D9" w:rsidP="00FC33D9">
      <w:pPr>
        <w:pStyle w:val="ListParagraph"/>
        <w:spacing w:after="0" w:line="360" w:lineRule="auto"/>
        <w:ind w:hanging="720"/>
        <w:jc w:val="both"/>
        <w:rPr>
          <w:rFonts w:ascii="Arial" w:eastAsia="Calibri" w:hAnsi="Arial" w:cs="Arial"/>
          <w:sz w:val="24"/>
          <w:szCs w:val="24"/>
          <w:lang w:val="en-US"/>
        </w:rPr>
      </w:pPr>
    </w:p>
    <w:p w:rsidR="00FC33D9" w:rsidRDefault="00CE4D39" w:rsidP="00FC33D9">
      <w:pPr>
        <w:pStyle w:val="ListParagraph"/>
        <w:numPr>
          <w:ilvl w:val="0"/>
          <w:numId w:val="1"/>
        </w:numPr>
        <w:spacing w:after="0" w:line="360" w:lineRule="auto"/>
        <w:ind w:left="720" w:hanging="720"/>
        <w:jc w:val="both"/>
        <w:rPr>
          <w:rFonts w:ascii="Arial" w:eastAsia="Calibri" w:hAnsi="Arial" w:cs="Arial"/>
          <w:sz w:val="24"/>
          <w:szCs w:val="24"/>
          <w:lang w:val="en-US"/>
        </w:rPr>
      </w:pPr>
      <w:r w:rsidRPr="00FC33D9">
        <w:rPr>
          <w:rFonts w:ascii="Arial" w:eastAsia="Calibri" w:hAnsi="Arial" w:cs="Arial"/>
          <w:sz w:val="24"/>
          <w:szCs w:val="24"/>
          <w:lang w:val="en-US"/>
        </w:rPr>
        <w:t>The Defendant is order</w:t>
      </w:r>
      <w:r w:rsidR="00D35563" w:rsidRPr="00FC33D9">
        <w:rPr>
          <w:rFonts w:ascii="Arial" w:eastAsia="Calibri" w:hAnsi="Arial" w:cs="Arial"/>
          <w:sz w:val="24"/>
          <w:szCs w:val="24"/>
          <w:lang w:val="en-US"/>
        </w:rPr>
        <w:t>ed</w:t>
      </w:r>
      <w:r w:rsidRPr="00FC33D9">
        <w:rPr>
          <w:rFonts w:ascii="Arial" w:eastAsia="Calibri" w:hAnsi="Arial" w:cs="Arial"/>
          <w:sz w:val="24"/>
          <w:szCs w:val="24"/>
          <w:lang w:val="en-US"/>
        </w:rPr>
        <w:t xml:space="preserve"> to pay the Plaintiff’s costs, such costs to include costs occasioned by the appointment of one instructing and one instructed counsel.</w:t>
      </w:r>
    </w:p>
    <w:p w:rsidR="00FC33D9" w:rsidRPr="00FC33D9" w:rsidRDefault="00FC33D9" w:rsidP="00FC33D9">
      <w:pPr>
        <w:spacing w:after="0" w:line="360" w:lineRule="auto"/>
        <w:ind w:left="720" w:hanging="720"/>
        <w:jc w:val="both"/>
        <w:rPr>
          <w:rFonts w:ascii="Arial" w:eastAsia="Calibri" w:hAnsi="Arial" w:cs="Arial"/>
          <w:sz w:val="24"/>
          <w:szCs w:val="24"/>
          <w:lang w:val="en-US"/>
        </w:rPr>
      </w:pPr>
    </w:p>
    <w:p w:rsidR="00CE4D39" w:rsidRPr="006F4EB1" w:rsidRDefault="00CE4D39" w:rsidP="00FC33D9">
      <w:pPr>
        <w:spacing w:after="0" w:line="360" w:lineRule="auto"/>
        <w:ind w:left="720" w:hanging="720"/>
        <w:jc w:val="both"/>
        <w:rPr>
          <w:rFonts w:ascii="Arial" w:eastAsia="Calibri" w:hAnsi="Arial" w:cs="Arial"/>
          <w:sz w:val="24"/>
          <w:szCs w:val="24"/>
          <w:lang w:val="en-US"/>
        </w:rPr>
      </w:pPr>
      <w:r>
        <w:rPr>
          <w:rFonts w:ascii="Arial" w:eastAsia="Calibri" w:hAnsi="Arial" w:cs="Arial"/>
          <w:sz w:val="24"/>
          <w:szCs w:val="24"/>
          <w:lang w:val="en-US"/>
        </w:rPr>
        <w:t>3.</w:t>
      </w:r>
      <w:r>
        <w:rPr>
          <w:rFonts w:ascii="Arial" w:eastAsia="Calibri" w:hAnsi="Arial" w:cs="Arial"/>
          <w:sz w:val="24"/>
          <w:szCs w:val="24"/>
          <w:lang w:val="en-US"/>
        </w:rPr>
        <w:tab/>
        <w:t xml:space="preserve">The </w:t>
      </w:r>
      <w:r w:rsidR="005F2248">
        <w:rPr>
          <w:rFonts w:ascii="Arial" w:eastAsia="Calibri" w:hAnsi="Arial" w:cs="Arial"/>
          <w:sz w:val="24"/>
          <w:szCs w:val="24"/>
          <w:lang w:val="en-US"/>
        </w:rPr>
        <w:t>matter is postponed to 20 September 2018 at 08:30 in chambers for allocating dates for the continuation of the trial.</w:t>
      </w:r>
    </w:p>
    <w:p w:rsidR="00956786" w:rsidRPr="006F4EB1" w:rsidRDefault="00956786" w:rsidP="00956786">
      <w:pPr>
        <w:spacing w:after="0" w:line="360" w:lineRule="auto"/>
        <w:ind w:left="540" w:hanging="540"/>
        <w:jc w:val="both"/>
        <w:rPr>
          <w:rFonts w:ascii="Arial" w:eastAsia="Calibri" w:hAnsi="Arial" w:cs="Arial"/>
          <w:sz w:val="24"/>
          <w:szCs w:val="24"/>
          <w:lang w:val="en-US"/>
        </w:rPr>
      </w:pPr>
    </w:p>
    <w:p w:rsidR="00956786" w:rsidRPr="006F4EB1" w:rsidRDefault="00CB0ECD" w:rsidP="00956786">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pict>
          <v:rect id="_x0000_i1027" style="width:0;height:1.5pt" o:hralign="center" o:hrstd="t" o:hr="t" fillcolor="#a0a0a0" stroked="f"/>
        </w:pict>
      </w:r>
    </w:p>
    <w:p w:rsidR="00956786" w:rsidRPr="006F4EB1" w:rsidRDefault="00956786" w:rsidP="00956786">
      <w:pPr>
        <w:spacing w:after="0" w:line="360" w:lineRule="auto"/>
        <w:jc w:val="center"/>
        <w:rPr>
          <w:rFonts w:ascii="Arial" w:eastAsia="Calibri" w:hAnsi="Arial" w:cs="Arial"/>
          <w:b/>
          <w:bCs/>
          <w:sz w:val="24"/>
          <w:szCs w:val="24"/>
          <w:lang w:val="en-US"/>
        </w:rPr>
      </w:pPr>
      <w:r w:rsidRPr="006F4EB1">
        <w:rPr>
          <w:rFonts w:ascii="Arial" w:eastAsia="Calibri" w:hAnsi="Arial" w:cs="Arial"/>
          <w:b/>
          <w:bCs/>
          <w:sz w:val="24"/>
          <w:szCs w:val="24"/>
          <w:lang w:val="en-US"/>
        </w:rPr>
        <w:t>REASONS IN TERMS OF PRACTICE DIRECTION</w:t>
      </w:r>
      <w:r>
        <w:rPr>
          <w:rFonts w:ascii="Arial" w:eastAsia="Calibri" w:hAnsi="Arial" w:cs="Arial"/>
          <w:b/>
          <w:bCs/>
          <w:sz w:val="24"/>
          <w:szCs w:val="24"/>
          <w:lang w:val="en-US"/>
        </w:rPr>
        <w:t>S</w:t>
      </w:r>
      <w:r w:rsidRPr="006F4EB1">
        <w:rPr>
          <w:rFonts w:ascii="Arial" w:eastAsia="Calibri" w:hAnsi="Arial" w:cs="Arial"/>
          <w:b/>
          <w:bCs/>
          <w:sz w:val="24"/>
          <w:szCs w:val="24"/>
          <w:lang w:val="en-US"/>
        </w:rPr>
        <w:t xml:space="preserve"> 61</w:t>
      </w:r>
      <w:r>
        <w:rPr>
          <w:rFonts w:ascii="Arial" w:eastAsia="Calibri" w:hAnsi="Arial" w:cs="Arial"/>
          <w:b/>
          <w:bCs/>
          <w:sz w:val="24"/>
          <w:szCs w:val="24"/>
          <w:lang w:val="en-US"/>
        </w:rPr>
        <w:t xml:space="preserve"> (9)</w:t>
      </w:r>
    </w:p>
    <w:p w:rsidR="00956786" w:rsidRDefault="00CB0ECD" w:rsidP="00956786">
      <w:pPr>
        <w:spacing w:after="0" w:line="360" w:lineRule="auto"/>
        <w:jc w:val="both"/>
        <w:rPr>
          <w:rFonts w:ascii="Arial" w:eastAsia="Calibri" w:hAnsi="Arial" w:cs="Arial"/>
          <w:sz w:val="24"/>
          <w:szCs w:val="24"/>
          <w:lang w:val="en-US"/>
        </w:rPr>
      </w:pPr>
      <w:r>
        <w:rPr>
          <w:rFonts w:ascii="Arial" w:eastAsia="Calibri" w:hAnsi="Arial" w:cs="Arial"/>
          <w:bCs/>
          <w:sz w:val="24"/>
          <w:szCs w:val="24"/>
          <w:lang w:val="en-US"/>
        </w:rPr>
        <w:pict>
          <v:rect id="_x0000_i1028" style="width:0;height:1.5pt" o:hralign="center" o:hrstd="t" o:hr="t" fillcolor="#a0a0a0" stroked="f"/>
        </w:pict>
      </w:r>
    </w:p>
    <w:p w:rsidR="005F2248" w:rsidRDefault="00FC33D9" w:rsidP="00956786">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USIKU</w:t>
      </w:r>
      <w:r w:rsidR="00A43237">
        <w:rPr>
          <w:rFonts w:ascii="Arial" w:eastAsia="Calibri" w:hAnsi="Arial" w:cs="Arial"/>
          <w:sz w:val="24"/>
          <w:szCs w:val="24"/>
          <w:lang w:val="en-US"/>
        </w:rPr>
        <w:t xml:space="preserve"> J:</w:t>
      </w:r>
    </w:p>
    <w:p w:rsidR="00A43237" w:rsidRDefault="00A43237" w:rsidP="00956786">
      <w:pPr>
        <w:spacing w:after="0" w:line="360" w:lineRule="auto"/>
        <w:jc w:val="both"/>
        <w:rPr>
          <w:rFonts w:ascii="Arial" w:eastAsia="Calibri" w:hAnsi="Arial" w:cs="Arial"/>
          <w:sz w:val="24"/>
          <w:szCs w:val="24"/>
          <w:lang w:val="en-US"/>
        </w:rPr>
      </w:pPr>
    </w:p>
    <w:p w:rsidR="00956786" w:rsidRDefault="00956786" w:rsidP="00956786">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w:t>
      </w:r>
      <w:r w:rsidR="005F2248">
        <w:rPr>
          <w:rFonts w:ascii="Arial" w:eastAsia="Calibri" w:hAnsi="Arial" w:cs="Arial"/>
          <w:sz w:val="24"/>
          <w:szCs w:val="24"/>
          <w:lang w:val="en-US"/>
        </w:rPr>
        <w:t>1]</w:t>
      </w:r>
      <w:r w:rsidR="005F2248">
        <w:rPr>
          <w:rFonts w:ascii="Arial" w:eastAsia="Calibri" w:hAnsi="Arial" w:cs="Arial"/>
          <w:sz w:val="24"/>
          <w:szCs w:val="24"/>
          <w:lang w:val="en-US"/>
        </w:rPr>
        <w:tab/>
        <w:t xml:space="preserve">These proceedings concern an application by the Defendant for an order </w:t>
      </w:r>
      <w:r w:rsidR="00D35563">
        <w:rPr>
          <w:rFonts w:ascii="Arial" w:eastAsia="Calibri" w:hAnsi="Arial" w:cs="Arial"/>
          <w:sz w:val="24"/>
          <w:szCs w:val="24"/>
          <w:lang w:val="en-US"/>
        </w:rPr>
        <w:t>for</w:t>
      </w:r>
      <w:r w:rsidR="005F2248">
        <w:rPr>
          <w:rFonts w:ascii="Arial" w:eastAsia="Calibri" w:hAnsi="Arial" w:cs="Arial"/>
          <w:sz w:val="24"/>
          <w:szCs w:val="24"/>
          <w:lang w:val="en-US"/>
        </w:rPr>
        <w:t xml:space="preserve"> absolution from the instance.  In general the Defendant argues that the Plaintiff has failed to discharge the overall onus resting on the Plaintiff to prove its case.</w:t>
      </w:r>
    </w:p>
    <w:p w:rsidR="005F2248" w:rsidRDefault="005F2248" w:rsidP="00956786">
      <w:pPr>
        <w:spacing w:after="0" w:line="360" w:lineRule="auto"/>
        <w:jc w:val="both"/>
        <w:rPr>
          <w:rFonts w:ascii="Arial" w:eastAsia="Calibri" w:hAnsi="Arial" w:cs="Arial"/>
          <w:sz w:val="24"/>
          <w:szCs w:val="24"/>
          <w:lang w:val="en-US"/>
        </w:rPr>
      </w:pPr>
    </w:p>
    <w:p w:rsidR="005F2248" w:rsidRDefault="005F2248" w:rsidP="00956786">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w:t>
      </w:r>
      <w:r>
        <w:rPr>
          <w:rFonts w:ascii="Arial" w:eastAsia="Calibri" w:hAnsi="Arial" w:cs="Arial"/>
          <w:sz w:val="24"/>
          <w:szCs w:val="24"/>
          <w:lang w:val="en-US"/>
        </w:rPr>
        <w:tab/>
        <w:t>The test for granting absolution is:  whether the Plaintiff adduced sufficient evidence upon which a court might find in his favour.  In general, the court will refuse absolution if there are several reasonable inferences or possibilities arising out of the evidence, one of which f</w:t>
      </w:r>
      <w:r w:rsidR="00206BA1">
        <w:rPr>
          <w:rFonts w:ascii="Arial" w:eastAsia="Calibri" w:hAnsi="Arial" w:cs="Arial"/>
          <w:sz w:val="24"/>
          <w:szCs w:val="24"/>
          <w:lang w:val="en-US"/>
        </w:rPr>
        <w:t>avour</w:t>
      </w:r>
      <w:r>
        <w:rPr>
          <w:rFonts w:ascii="Arial" w:eastAsia="Calibri" w:hAnsi="Arial" w:cs="Arial"/>
          <w:sz w:val="24"/>
          <w:szCs w:val="24"/>
          <w:lang w:val="en-US"/>
        </w:rPr>
        <w:t xml:space="preserve"> the Plaintiff’s version of events.</w:t>
      </w:r>
    </w:p>
    <w:p w:rsidR="005F2248" w:rsidRDefault="005F2248" w:rsidP="00956786">
      <w:pPr>
        <w:spacing w:after="0" w:line="360" w:lineRule="auto"/>
        <w:jc w:val="both"/>
        <w:rPr>
          <w:rFonts w:ascii="Arial" w:eastAsia="Calibri" w:hAnsi="Arial" w:cs="Arial"/>
          <w:sz w:val="24"/>
          <w:szCs w:val="24"/>
          <w:lang w:val="en-US"/>
        </w:rPr>
      </w:pPr>
    </w:p>
    <w:p w:rsidR="005F2248" w:rsidRDefault="005F2248" w:rsidP="00956786">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[3]</w:t>
      </w:r>
      <w:r>
        <w:rPr>
          <w:rFonts w:ascii="Arial" w:eastAsia="Calibri" w:hAnsi="Arial" w:cs="Arial"/>
          <w:sz w:val="24"/>
          <w:szCs w:val="24"/>
          <w:lang w:val="en-US"/>
        </w:rPr>
        <w:tab/>
        <w:t>In the present matter evidence has been led on behalf of the Plaintiff that the Plaintiff and the Defendant had entered into an agreement relating to equipment hire an</w:t>
      </w:r>
      <w:r w:rsidR="007517D2">
        <w:rPr>
          <w:rFonts w:ascii="Arial" w:eastAsia="Calibri" w:hAnsi="Arial" w:cs="Arial"/>
          <w:sz w:val="24"/>
          <w:szCs w:val="24"/>
          <w:lang w:val="en-US"/>
        </w:rPr>
        <w:t>d</w:t>
      </w:r>
      <w:r>
        <w:rPr>
          <w:rFonts w:ascii="Arial" w:eastAsia="Calibri" w:hAnsi="Arial" w:cs="Arial"/>
          <w:sz w:val="24"/>
          <w:szCs w:val="24"/>
          <w:lang w:val="en-US"/>
        </w:rPr>
        <w:t xml:space="preserve"> that payment of money was to be made in respect of such hire.  There is also evidence led that equipment was actually hired and that payment for such hire is due and payable by the Defendant.</w:t>
      </w:r>
    </w:p>
    <w:p w:rsidR="005F2248" w:rsidRDefault="005F2248" w:rsidP="00956786">
      <w:pPr>
        <w:spacing w:after="0" w:line="360" w:lineRule="auto"/>
        <w:jc w:val="both"/>
        <w:rPr>
          <w:rFonts w:ascii="Arial" w:eastAsia="Calibri" w:hAnsi="Arial" w:cs="Arial"/>
          <w:sz w:val="24"/>
          <w:szCs w:val="24"/>
          <w:lang w:val="en-US"/>
        </w:rPr>
      </w:pPr>
    </w:p>
    <w:p w:rsidR="005F2248" w:rsidRDefault="005F2248" w:rsidP="00956786">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[4]</w:t>
      </w:r>
      <w:r>
        <w:rPr>
          <w:rFonts w:ascii="Arial" w:eastAsia="Calibri" w:hAnsi="Arial" w:cs="Arial"/>
          <w:sz w:val="24"/>
          <w:szCs w:val="24"/>
          <w:lang w:val="en-US"/>
        </w:rPr>
        <w:tab/>
        <w:t>The Defendant in its application for absolution contends</w:t>
      </w:r>
      <w:r w:rsidR="001F58B5">
        <w:rPr>
          <w:rFonts w:ascii="Arial" w:eastAsia="Calibri" w:hAnsi="Arial" w:cs="Arial"/>
          <w:sz w:val="24"/>
          <w:szCs w:val="24"/>
          <w:lang w:val="en-US"/>
        </w:rPr>
        <w:t>,</w:t>
      </w:r>
      <w:r>
        <w:rPr>
          <w:rFonts w:ascii="Arial" w:eastAsia="Calibri" w:hAnsi="Arial" w:cs="Arial"/>
          <w:sz w:val="24"/>
          <w:szCs w:val="24"/>
          <w:lang w:val="en-US"/>
        </w:rPr>
        <w:t xml:space="preserve"> among other things</w:t>
      </w:r>
      <w:r w:rsidR="00B14D52">
        <w:rPr>
          <w:rFonts w:ascii="Arial" w:eastAsia="Calibri" w:hAnsi="Arial" w:cs="Arial"/>
          <w:sz w:val="24"/>
          <w:szCs w:val="24"/>
          <w:lang w:val="en-US"/>
        </w:rPr>
        <w:t>,</w:t>
      </w:r>
      <w:r>
        <w:rPr>
          <w:rFonts w:ascii="Arial" w:eastAsia="Calibri" w:hAnsi="Arial" w:cs="Arial"/>
          <w:sz w:val="24"/>
          <w:szCs w:val="24"/>
          <w:lang w:val="en-US"/>
        </w:rPr>
        <w:t xml:space="preserve"> that:</w:t>
      </w:r>
    </w:p>
    <w:p w:rsidR="00FC33D9" w:rsidRDefault="00FC33D9" w:rsidP="00956786">
      <w:pPr>
        <w:spacing w:after="0" w:line="360" w:lineRule="auto"/>
        <w:jc w:val="both"/>
        <w:rPr>
          <w:rFonts w:ascii="Arial" w:eastAsia="Calibri" w:hAnsi="Arial" w:cs="Arial"/>
          <w:sz w:val="24"/>
          <w:szCs w:val="24"/>
          <w:lang w:val="en-US"/>
        </w:rPr>
      </w:pPr>
    </w:p>
    <w:p w:rsidR="006F6E3A" w:rsidRPr="00FC33D9" w:rsidRDefault="005F2248" w:rsidP="00FC33D9">
      <w:pPr>
        <w:pStyle w:val="ListParagraph"/>
        <w:numPr>
          <w:ilvl w:val="0"/>
          <w:numId w:val="2"/>
        </w:numPr>
        <w:spacing w:after="0" w:line="360" w:lineRule="auto"/>
        <w:ind w:left="720"/>
        <w:jc w:val="both"/>
        <w:rPr>
          <w:rFonts w:ascii="Arial" w:eastAsia="Calibri" w:hAnsi="Arial" w:cs="Arial"/>
          <w:sz w:val="24"/>
          <w:szCs w:val="24"/>
          <w:lang w:val="en-US"/>
        </w:rPr>
      </w:pPr>
      <w:r w:rsidRPr="00FC33D9">
        <w:rPr>
          <w:rFonts w:ascii="Arial" w:eastAsia="Calibri" w:hAnsi="Arial" w:cs="Arial"/>
          <w:sz w:val="24"/>
          <w:szCs w:val="24"/>
          <w:lang w:val="en-US"/>
        </w:rPr>
        <w:t>it was conceded during evidence that the Plaint</w:t>
      </w:r>
      <w:r w:rsidR="001F58B5" w:rsidRPr="00FC33D9">
        <w:rPr>
          <w:rFonts w:ascii="Arial" w:eastAsia="Calibri" w:hAnsi="Arial" w:cs="Arial"/>
          <w:sz w:val="24"/>
          <w:szCs w:val="24"/>
          <w:lang w:val="en-US"/>
        </w:rPr>
        <w:t>iff’s policy is that no machinery</w:t>
      </w:r>
      <w:r w:rsidRPr="00FC33D9">
        <w:rPr>
          <w:rFonts w:ascii="Arial" w:eastAsia="Calibri" w:hAnsi="Arial" w:cs="Arial"/>
          <w:sz w:val="24"/>
          <w:szCs w:val="24"/>
          <w:lang w:val="en-US"/>
        </w:rPr>
        <w:t xml:space="preserve"> leave</w:t>
      </w:r>
      <w:r w:rsidR="001F58B5" w:rsidRPr="00FC33D9">
        <w:rPr>
          <w:rFonts w:ascii="Arial" w:eastAsia="Calibri" w:hAnsi="Arial" w:cs="Arial"/>
          <w:sz w:val="24"/>
          <w:szCs w:val="24"/>
          <w:lang w:val="en-US"/>
        </w:rPr>
        <w:t>s</w:t>
      </w:r>
      <w:r w:rsidRPr="00FC33D9">
        <w:rPr>
          <w:rFonts w:ascii="Arial" w:eastAsia="Calibri" w:hAnsi="Arial" w:cs="Arial"/>
          <w:sz w:val="24"/>
          <w:szCs w:val="24"/>
          <w:lang w:val="en-US"/>
        </w:rPr>
        <w:t xml:space="preserve"> Plaintiff’s pr</w:t>
      </w:r>
      <w:r w:rsidR="00C92491" w:rsidRPr="00FC33D9">
        <w:rPr>
          <w:rFonts w:ascii="Arial" w:eastAsia="Calibri" w:hAnsi="Arial" w:cs="Arial"/>
          <w:sz w:val="24"/>
          <w:szCs w:val="24"/>
          <w:lang w:val="en-US"/>
        </w:rPr>
        <w:t>emises without written order, a</w:t>
      </w:r>
      <w:r w:rsidRPr="00FC33D9">
        <w:rPr>
          <w:rFonts w:ascii="Arial" w:eastAsia="Calibri" w:hAnsi="Arial" w:cs="Arial"/>
          <w:sz w:val="24"/>
          <w:szCs w:val="24"/>
          <w:lang w:val="en-US"/>
        </w:rPr>
        <w:t>nd no written order was proved in respect of the machine</w:t>
      </w:r>
      <w:r w:rsidR="0057792B" w:rsidRPr="00FC33D9">
        <w:rPr>
          <w:rFonts w:ascii="Arial" w:eastAsia="Calibri" w:hAnsi="Arial" w:cs="Arial"/>
          <w:sz w:val="24"/>
          <w:szCs w:val="24"/>
          <w:lang w:val="en-US"/>
        </w:rPr>
        <w:t>ry</w:t>
      </w:r>
      <w:r w:rsidRPr="00FC33D9">
        <w:rPr>
          <w:rFonts w:ascii="Arial" w:eastAsia="Calibri" w:hAnsi="Arial" w:cs="Arial"/>
          <w:sz w:val="24"/>
          <w:szCs w:val="24"/>
          <w:lang w:val="en-US"/>
        </w:rPr>
        <w:t xml:space="preserve"> in question</w:t>
      </w:r>
      <w:r w:rsidR="006F6E3A" w:rsidRPr="00FC33D9">
        <w:rPr>
          <w:rFonts w:ascii="Arial" w:eastAsia="Calibri" w:hAnsi="Arial" w:cs="Arial"/>
          <w:sz w:val="24"/>
          <w:szCs w:val="24"/>
          <w:lang w:val="en-US"/>
        </w:rPr>
        <w:t>, and</w:t>
      </w:r>
    </w:p>
    <w:p w:rsidR="00FC33D9" w:rsidRPr="00FC33D9" w:rsidRDefault="00FC33D9" w:rsidP="00FC33D9">
      <w:pPr>
        <w:pStyle w:val="ListParagraph"/>
        <w:spacing w:after="0" w:line="360" w:lineRule="auto"/>
        <w:ind w:hanging="720"/>
        <w:jc w:val="both"/>
        <w:rPr>
          <w:rFonts w:ascii="Arial" w:eastAsia="Calibri" w:hAnsi="Arial" w:cs="Arial"/>
          <w:sz w:val="24"/>
          <w:szCs w:val="24"/>
          <w:lang w:val="en-US"/>
        </w:rPr>
      </w:pPr>
    </w:p>
    <w:p w:rsidR="00FC33D9" w:rsidRPr="00FC33D9" w:rsidRDefault="006F6E3A" w:rsidP="00FC33D9">
      <w:pPr>
        <w:pStyle w:val="ListParagraph"/>
        <w:numPr>
          <w:ilvl w:val="0"/>
          <w:numId w:val="2"/>
        </w:numPr>
        <w:spacing w:after="0" w:line="360" w:lineRule="auto"/>
        <w:ind w:left="720"/>
        <w:jc w:val="both"/>
        <w:rPr>
          <w:rFonts w:ascii="Arial" w:eastAsia="Calibri" w:hAnsi="Arial" w:cs="Arial"/>
          <w:sz w:val="24"/>
          <w:szCs w:val="24"/>
          <w:lang w:val="en-US"/>
        </w:rPr>
      </w:pPr>
      <w:proofErr w:type="gramStart"/>
      <w:r w:rsidRPr="00FC33D9">
        <w:rPr>
          <w:rFonts w:ascii="Arial" w:eastAsia="Calibri" w:hAnsi="Arial" w:cs="Arial"/>
          <w:sz w:val="24"/>
          <w:szCs w:val="24"/>
          <w:lang w:val="en-US"/>
        </w:rPr>
        <w:t>there</w:t>
      </w:r>
      <w:proofErr w:type="gramEnd"/>
      <w:r w:rsidRPr="00FC33D9">
        <w:rPr>
          <w:rFonts w:ascii="Arial" w:eastAsia="Calibri" w:hAnsi="Arial" w:cs="Arial"/>
          <w:sz w:val="24"/>
          <w:szCs w:val="24"/>
          <w:lang w:val="en-US"/>
        </w:rPr>
        <w:t xml:space="preserve"> is no evidence supporting the a</w:t>
      </w:r>
      <w:r w:rsidR="00C92491" w:rsidRPr="00FC33D9">
        <w:rPr>
          <w:rFonts w:ascii="Arial" w:eastAsia="Calibri" w:hAnsi="Arial" w:cs="Arial"/>
          <w:sz w:val="24"/>
          <w:szCs w:val="24"/>
          <w:lang w:val="en-US"/>
        </w:rPr>
        <w:t>mounts claimed by the Plaintiff.</w:t>
      </w:r>
    </w:p>
    <w:p w:rsidR="006F6E3A" w:rsidRDefault="006F6E3A" w:rsidP="00956786">
      <w:pPr>
        <w:spacing w:after="0" w:line="360" w:lineRule="auto"/>
        <w:jc w:val="both"/>
        <w:rPr>
          <w:rFonts w:ascii="Arial" w:eastAsia="Calibri" w:hAnsi="Arial" w:cs="Arial"/>
          <w:sz w:val="24"/>
          <w:szCs w:val="24"/>
          <w:lang w:val="en-US"/>
        </w:rPr>
      </w:pPr>
    </w:p>
    <w:p w:rsidR="006F6E3A" w:rsidRDefault="006F6E3A" w:rsidP="00956786">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[5]</w:t>
      </w:r>
      <w:r>
        <w:rPr>
          <w:rFonts w:ascii="Arial" w:eastAsia="Calibri" w:hAnsi="Arial" w:cs="Arial"/>
          <w:sz w:val="24"/>
          <w:szCs w:val="24"/>
          <w:lang w:val="en-US"/>
        </w:rPr>
        <w:tab/>
        <w:t>In my view, the existence or non-existence of the policy that no machinery is to leave Plaintiff’</w:t>
      </w:r>
      <w:r w:rsidR="0015029D">
        <w:rPr>
          <w:rFonts w:ascii="Arial" w:eastAsia="Calibri" w:hAnsi="Arial" w:cs="Arial"/>
          <w:sz w:val="24"/>
          <w:szCs w:val="24"/>
          <w:lang w:val="en-US"/>
        </w:rPr>
        <w:t xml:space="preserve">s premises without </w:t>
      </w:r>
      <w:r>
        <w:rPr>
          <w:rFonts w:ascii="Arial" w:eastAsia="Calibri" w:hAnsi="Arial" w:cs="Arial"/>
          <w:sz w:val="24"/>
          <w:szCs w:val="24"/>
          <w:lang w:val="en-US"/>
        </w:rPr>
        <w:t>written order by itself will not warrant the granting of an absolution application, in the circumstances.  At thi</w:t>
      </w:r>
      <w:r w:rsidR="003A23CD">
        <w:rPr>
          <w:rFonts w:ascii="Arial" w:eastAsia="Calibri" w:hAnsi="Arial" w:cs="Arial"/>
          <w:sz w:val="24"/>
          <w:szCs w:val="24"/>
          <w:lang w:val="en-US"/>
        </w:rPr>
        <w:t>s stag</w:t>
      </w:r>
      <w:r>
        <w:rPr>
          <w:rFonts w:ascii="Arial" w:eastAsia="Calibri" w:hAnsi="Arial" w:cs="Arial"/>
          <w:sz w:val="24"/>
          <w:szCs w:val="24"/>
          <w:lang w:val="en-US"/>
        </w:rPr>
        <w:t>e the crucial issue is whether evidence of the hiring and use of the equipment by the Defendant was put forth by the Plaintiff.  At the present, there is evidence by a machine operator that he had indeed operated the relevant machine</w:t>
      </w:r>
      <w:r w:rsidR="003F6B2B">
        <w:rPr>
          <w:rFonts w:ascii="Arial" w:eastAsia="Calibri" w:hAnsi="Arial" w:cs="Arial"/>
          <w:sz w:val="24"/>
          <w:szCs w:val="24"/>
          <w:lang w:val="en-US"/>
        </w:rPr>
        <w:t>ry</w:t>
      </w:r>
      <w:r>
        <w:rPr>
          <w:rFonts w:ascii="Arial" w:eastAsia="Calibri" w:hAnsi="Arial" w:cs="Arial"/>
          <w:sz w:val="24"/>
          <w:szCs w:val="24"/>
          <w:lang w:val="en-US"/>
        </w:rPr>
        <w:t xml:space="preserve"> allegedly hired by the Defendant during the period in question.  Evidence to that effect presupposes agreement of some sort between the parties.</w:t>
      </w:r>
    </w:p>
    <w:p w:rsidR="006F6E3A" w:rsidRDefault="006F6E3A" w:rsidP="00956786">
      <w:pPr>
        <w:spacing w:after="0" w:line="360" w:lineRule="auto"/>
        <w:jc w:val="both"/>
        <w:rPr>
          <w:rFonts w:ascii="Arial" w:eastAsia="Calibri" w:hAnsi="Arial" w:cs="Arial"/>
          <w:sz w:val="24"/>
          <w:szCs w:val="24"/>
          <w:lang w:val="en-US"/>
        </w:rPr>
      </w:pPr>
    </w:p>
    <w:p w:rsidR="00956786" w:rsidRDefault="006F6E3A" w:rsidP="006F6E3A">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[6]</w:t>
      </w:r>
      <w:r>
        <w:rPr>
          <w:rFonts w:ascii="Arial" w:eastAsia="Calibri" w:hAnsi="Arial" w:cs="Arial"/>
          <w:sz w:val="24"/>
          <w:szCs w:val="24"/>
          <w:lang w:val="en-US"/>
        </w:rPr>
        <w:tab/>
        <w:t>Having considered the evidence adduced by the Plaintiff, I am of the opinion that a court exercising its mind reasonably could find for the Plaintiff in his claim</w:t>
      </w:r>
      <w:r w:rsidR="0015029D">
        <w:rPr>
          <w:rFonts w:ascii="Arial" w:eastAsia="Calibri" w:hAnsi="Arial" w:cs="Arial"/>
          <w:sz w:val="24"/>
          <w:szCs w:val="24"/>
          <w:lang w:val="en-US"/>
        </w:rPr>
        <w:t>.</w:t>
      </w:r>
    </w:p>
    <w:p w:rsidR="0015029D" w:rsidRDefault="0015029D" w:rsidP="006F6E3A">
      <w:pPr>
        <w:spacing w:after="0" w:line="360" w:lineRule="auto"/>
        <w:jc w:val="both"/>
        <w:rPr>
          <w:rFonts w:ascii="Arial" w:eastAsia="Calibri" w:hAnsi="Arial" w:cs="Arial"/>
          <w:sz w:val="24"/>
          <w:szCs w:val="24"/>
          <w:lang w:val="en-US"/>
        </w:rPr>
      </w:pPr>
    </w:p>
    <w:p w:rsidR="0015029D" w:rsidRDefault="0015029D" w:rsidP="006F6E3A">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[7]</w:t>
      </w:r>
      <w:r>
        <w:rPr>
          <w:rFonts w:ascii="Arial" w:eastAsia="Calibri" w:hAnsi="Arial" w:cs="Arial"/>
          <w:sz w:val="24"/>
          <w:szCs w:val="24"/>
          <w:lang w:val="en-US"/>
        </w:rPr>
        <w:tab/>
        <w:t>For the aforegoing reasons</w:t>
      </w:r>
      <w:r w:rsidR="00C45E90">
        <w:rPr>
          <w:rFonts w:ascii="Arial" w:eastAsia="Calibri" w:hAnsi="Arial" w:cs="Arial"/>
          <w:sz w:val="24"/>
          <w:szCs w:val="24"/>
          <w:lang w:val="en-US"/>
        </w:rPr>
        <w:t>,</w:t>
      </w:r>
      <w:r>
        <w:rPr>
          <w:rFonts w:ascii="Arial" w:eastAsia="Calibri" w:hAnsi="Arial" w:cs="Arial"/>
          <w:sz w:val="24"/>
          <w:szCs w:val="24"/>
          <w:lang w:val="en-US"/>
        </w:rPr>
        <w:t xml:space="preserve"> the application for absolution stands to be dismissed with costs</w:t>
      </w:r>
      <w:r w:rsidR="009F6DD2">
        <w:rPr>
          <w:rFonts w:ascii="Arial" w:eastAsia="Calibri" w:hAnsi="Arial" w:cs="Arial"/>
          <w:sz w:val="24"/>
          <w:szCs w:val="24"/>
          <w:lang w:val="en-US"/>
        </w:rPr>
        <w:t>.</w:t>
      </w:r>
      <w:r>
        <w:rPr>
          <w:rFonts w:ascii="Arial" w:eastAsia="Calibri" w:hAnsi="Arial" w:cs="Arial"/>
          <w:sz w:val="24"/>
          <w:szCs w:val="24"/>
          <w:lang w:val="en-US"/>
        </w:rPr>
        <w:t xml:space="preserve"> </w:t>
      </w:r>
    </w:p>
    <w:p w:rsidR="0015029D" w:rsidRDefault="0015029D" w:rsidP="006F6E3A">
      <w:pPr>
        <w:spacing w:after="0" w:line="360" w:lineRule="auto"/>
        <w:jc w:val="both"/>
        <w:rPr>
          <w:rFonts w:ascii="Arial" w:eastAsia="Calibri" w:hAnsi="Arial" w:cs="Arial"/>
          <w:sz w:val="24"/>
          <w:szCs w:val="24"/>
          <w:lang w:val="en-US"/>
        </w:rPr>
      </w:pPr>
    </w:p>
    <w:p w:rsidR="0015029D" w:rsidRDefault="0015029D" w:rsidP="006F6E3A">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[8]</w:t>
      </w:r>
      <w:r>
        <w:rPr>
          <w:rFonts w:ascii="Arial" w:eastAsia="Calibri" w:hAnsi="Arial" w:cs="Arial"/>
          <w:sz w:val="24"/>
          <w:szCs w:val="24"/>
          <w:lang w:val="en-US"/>
        </w:rPr>
        <w:tab/>
        <w:t>In the result I make the following order:</w:t>
      </w:r>
    </w:p>
    <w:p w:rsidR="0015029D" w:rsidRDefault="0015029D" w:rsidP="006F6E3A">
      <w:pPr>
        <w:spacing w:after="0" w:line="360" w:lineRule="auto"/>
        <w:jc w:val="both"/>
        <w:rPr>
          <w:rFonts w:ascii="Arial" w:eastAsia="Calibri" w:hAnsi="Arial" w:cs="Arial"/>
          <w:sz w:val="24"/>
          <w:szCs w:val="24"/>
          <w:lang w:val="en-US"/>
        </w:rPr>
      </w:pPr>
    </w:p>
    <w:p w:rsidR="00FC33D9" w:rsidRDefault="0015029D" w:rsidP="00FC33D9">
      <w:pPr>
        <w:pStyle w:val="ListParagraph"/>
        <w:numPr>
          <w:ilvl w:val="0"/>
          <w:numId w:val="3"/>
        </w:numPr>
        <w:spacing w:after="0" w:line="480" w:lineRule="auto"/>
        <w:ind w:left="720" w:hanging="720"/>
        <w:jc w:val="both"/>
        <w:rPr>
          <w:rFonts w:ascii="Arial" w:eastAsia="Calibri" w:hAnsi="Arial" w:cs="Arial"/>
          <w:sz w:val="24"/>
          <w:szCs w:val="24"/>
          <w:lang w:val="en-US"/>
        </w:rPr>
      </w:pPr>
      <w:r w:rsidRPr="00FC33D9">
        <w:rPr>
          <w:rFonts w:ascii="Arial" w:eastAsia="Calibri" w:hAnsi="Arial" w:cs="Arial"/>
          <w:sz w:val="24"/>
          <w:szCs w:val="24"/>
          <w:lang w:val="en-US"/>
        </w:rPr>
        <w:t>The application for absolution from the instance is dismissed.</w:t>
      </w:r>
    </w:p>
    <w:p w:rsidR="00FC33D9" w:rsidRPr="00FC33D9" w:rsidRDefault="00FC33D9" w:rsidP="00FC33D9">
      <w:pPr>
        <w:spacing w:after="0" w:line="480" w:lineRule="auto"/>
        <w:ind w:left="720" w:hanging="720"/>
        <w:jc w:val="both"/>
        <w:rPr>
          <w:rFonts w:ascii="Arial" w:eastAsia="Calibri" w:hAnsi="Arial" w:cs="Arial"/>
          <w:sz w:val="24"/>
          <w:szCs w:val="24"/>
          <w:lang w:val="en-US"/>
        </w:rPr>
      </w:pPr>
    </w:p>
    <w:p w:rsidR="0015029D" w:rsidRPr="00FC33D9" w:rsidRDefault="0015029D" w:rsidP="00FC33D9">
      <w:pPr>
        <w:pStyle w:val="ListParagraph"/>
        <w:numPr>
          <w:ilvl w:val="0"/>
          <w:numId w:val="3"/>
        </w:numPr>
        <w:spacing w:after="0" w:line="480" w:lineRule="auto"/>
        <w:ind w:left="720" w:hanging="720"/>
        <w:jc w:val="both"/>
        <w:rPr>
          <w:rFonts w:ascii="Arial" w:eastAsia="Calibri" w:hAnsi="Arial" w:cs="Arial"/>
          <w:sz w:val="24"/>
          <w:szCs w:val="24"/>
          <w:lang w:val="en-US"/>
        </w:rPr>
      </w:pPr>
      <w:r w:rsidRPr="00FC33D9">
        <w:rPr>
          <w:rFonts w:ascii="Arial" w:eastAsia="Calibri" w:hAnsi="Arial" w:cs="Arial"/>
          <w:sz w:val="24"/>
          <w:szCs w:val="24"/>
          <w:lang w:val="en-US"/>
        </w:rPr>
        <w:lastRenderedPageBreak/>
        <w:t>The Defendant is order</w:t>
      </w:r>
      <w:r w:rsidR="008D640F" w:rsidRPr="00FC33D9">
        <w:rPr>
          <w:rFonts w:ascii="Arial" w:eastAsia="Calibri" w:hAnsi="Arial" w:cs="Arial"/>
          <w:sz w:val="24"/>
          <w:szCs w:val="24"/>
          <w:lang w:val="en-US"/>
        </w:rPr>
        <w:t>ed</w:t>
      </w:r>
      <w:r w:rsidRPr="00FC33D9">
        <w:rPr>
          <w:rFonts w:ascii="Arial" w:eastAsia="Calibri" w:hAnsi="Arial" w:cs="Arial"/>
          <w:sz w:val="24"/>
          <w:szCs w:val="24"/>
          <w:lang w:val="en-US"/>
        </w:rPr>
        <w:t xml:space="preserve"> to pay the Plaintiff’s costs, such costs to include costs occasioned by the appointment of one instructing and one instructed counsel.</w:t>
      </w:r>
    </w:p>
    <w:p w:rsidR="00FC33D9" w:rsidRPr="00FC33D9" w:rsidRDefault="00FC33D9" w:rsidP="00FC33D9">
      <w:pPr>
        <w:spacing w:after="0" w:line="480" w:lineRule="auto"/>
        <w:ind w:left="720" w:hanging="720"/>
        <w:jc w:val="both"/>
        <w:rPr>
          <w:rFonts w:ascii="Arial" w:eastAsia="Calibri" w:hAnsi="Arial" w:cs="Arial"/>
          <w:sz w:val="24"/>
          <w:szCs w:val="24"/>
          <w:lang w:val="en-US"/>
        </w:rPr>
      </w:pPr>
    </w:p>
    <w:p w:rsidR="0015029D" w:rsidRPr="00FC33D9" w:rsidRDefault="0015029D" w:rsidP="00FC33D9">
      <w:pPr>
        <w:pStyle w:val="ListParagraph"/>
        <w:numPr>
          <w:ilvl w:val="0"/>
          <w:numId w:val="3"/>
        </w:numPr>
        <w:spacing w:after="0" w:line="480" w:lineRule="auto"/>
        <w:ind w:left="720" w:hanging="720"/>
        <w:jc w:val="both"/>
        <w:rPr>
          <w:rFonts w:ascii="Arial" w:eastAsia="Calibri" w:hAnsi="Arial" w:cs="Arial"/>
          <w:sz w:val="24"/>
          <w:szCs w:val="24"/>
          <w:lang w:val="en-US"/>
        </w:rPr>
      </w:pPr>
      <w:r w:rsidRPr="00FC33D9">
        <w:rPr>
          <w:rFonts w:ascii="Arial" w:eastAsia="Calibri" w:hAnsi="Arial" w:cs="Arial"/>
          <w:sz w:val="24"/>
          <w:szCs w:val="24"/>
          <w:lang w:val="en-US"/>
        </w:rPr>
        <w:t xml:space="preserve">The matter is postponed to </w:t>
      </w:r>
      <w:r w:rsidRPr="00FC33D9">
        <w:rPr>
          <w:rFonts w:ascii="Arial" w:eastAsia="Calibri" w:hAnsi="Arial" w:cs="Arial"/>
          <w:b/>
          <w:sz w:val="24"/>
          <w:szCs w:val="24"/>
          <w:lang w:val="en-US"/>
        </w:rPr>
        <w:t>20 September 2018</w:t>
      </w:r>
      <w:r w:rsidRPr="00FC33D9">
        <w:rPr>
          <w:rFonts w:ascii="Arial" w:eastAsia="Calibri" w:hAnsi="Arial" w:cs="Arial"/>
          <w:sz w:val="24"/>
          <w:szCs w:val="24"/>
          <w:lang w:val="en-US"/>
        </w:rPr>
        <w:t xml:space="preserve"> at </w:t>
      </w:r>
      <w:r w:rsidRPr="00FC33D9">
        <w:rPr>
          <w:rFonts w:ascii="Arial" w:eastAsia="Calibri" w:hAnsi="Arial" w:cs="Arial"/>
          <w:b/>
          <w:sz w:val="24"/>
          <w:szCs w:val="24"/>
          <w:lang w:val="en-US"/>
        </w:rPr>
        <w:t xml:space="preserve">08:30 </w:t>
      </w:r>
      <w:r w:rsidRPr="00FC33D9">
        <w:rPr>
          <w:rFonts w:ascii="Arial" w:eastAsia="Calibri" w:hAnsi="Arial" w:cs="Arial"/>
          <w:sz w:val="24"/>
          <w:szCs w:val="24"/>
          <w:lang w:val="en-US"/>
        </w:rPr>
        <w:t>in chambers for allocating dates for the continuation of the trial.</w:t>
      </w:r>
    </w:p>
    <w:p w:rsidR="00FC33D9" w:rsidRPr="00FC33D9" w:rsidRDefault="00FC33D9" w:rsidP="00FC33D9">
      <w:pPr>
        <w:spacing w:after="0" w:line="480" w:lineRule="auto"/>
        <w:jc w:val="both"/>
        <w:rPr>
          <w:rFonts w:ascii="Arial" w:eastAsia="Calibri" w:hAnsi="Arial" w:cs="Arial"/>
          <w:sz w:val="24"/>
          <w:szCs w:val="24"/>
          <w:lang w:val="en-US"/>
        </w:rPr>
      </w:pPr>
    </w:p>
    <w:p w:rsidR="0015029D" w:rsidRPr="006F4EB1" w:rsidRDefault="0015029D" w:rsidP="006F6E3A">
      <w:pPr>
        <w:spacing w:after="0" w:line="360" w:lineRule="auto"/>
        <w:jc w:val="both"/>
        <w:rPr>
          <w:rFonts w:ascii="Arial" w:hAnsi="Arial" w:cs="Arial"/>
          <w:sz w:val="24"/>
          <w:szCs w:val="24"/>
          <w:lang w:val="en-US"/>
        </w:rPr>
      </w:pPr>
    </w:p>
    <w:p w:rsidR="00956786" w:rsidRPr="006F4EB1" w:rsidRDefault="00956786" w:rsidP="0015029D">
      <w:pPr>
        <w:spacing w:after="0" w:line="360" w:lineRule="auto"/>
        <w:jc w:val="right"/>
        <w:rPr>
          <w:rFonts w:ascii="Arial" w:hAnsi="Arial" w:cs="Arial"/>
          <w:sz w:val="24"/>
          <w:szCs w:val="24"/>
          <w:lang w:val="en-US"/>
        </w:rPr>
      </w:pPr>
      <w:r w:rsidRPr="006F4EB1">
        <w:rPr>
          <w:rFonts w:ascii="Arial" w:hAnsi="Arial" w:cs="Arial"/>
          <w:sz w:val="24"/>
          <w:szCs w:val="24"/>
          <w:lang w:val="en-US"/>
        </w:rPr>
        <w:tab/>
      </w:r>
      <w:r w:rsidRPr="006F4EB1">
        <w:rPr>
          <w:rFonts w:ascii="Arial" w:hAnsi="Arial" w:cs="Arial"/>
          <w:sz w:val="24"/>
          <w:szCs w:val="24"/>
          <w:lang w:val="en-US"/>
        </w:rPr>
        <w:tab/>
      </w:r>
      <w:r w:rsidRPr="006F4EB1">
        <w:rPr>
          <w:rFonts w:ascii="Arial" w:hAnsi="Arial" w:cs="Arial"/>
          <w:sz w:val="24"/>
          <w:szCs w:val="24"/>
          <w:lang w:val="en-US"/>
        </w:rPr>
        <w:tab/>
      </w:r>
      <w:r w:rsidRPr="006F4EB1">
        <w:rPr>
          <w:rFonts w:ascii="Arial" w:hAnsi="Arial" w:cs="Arial"/>
          <w:sz w:val="24"/>
          <w:szCs w:val="24"/>
          <w:lang w:val="en-US"/>
        </w:rPr>
        <w:tab/>
      </w:r>
      <w:r w:rsidRPr="006F4EB1">
        <w:rPr>
          <w:rFonts w:ascii="Arial" w:hAnsi="Arial" w:cs="Arial"/>
          <w:sz w:val="24"/>
          <w:szCs w:val="24"/>
          <w:lang w:val="en-US"/>
        </w:rPr>
        <w:tab/>
      </w:r>
      <w:r w:rsidRPr="006F4EB1">
        <w:rPr>
          <w:rFonts w:ascii="Arial" w:hAnsi="Arial" w:cs="Arial"/>
          <w:sz w:val="24"/>
          <w:szCs w:val="24"/>
          <w:lang w:val="en-US"/>
        </w:rPr>
        <w:tab/>
      </w:r>
      <w:r w:rsidRPr="006F4EB1">
        <w:rPr>
          <w:rFonts w:ascii="Arial" w:hAnsi="Arial" w:cs="Arial"/>
          <w:sz w:val="24"/>
          <w:szCs w:val="24"/>
          <w:lang w:val="en-US"/>
        </w:rPr>
        <w:tab/>
      </w:r>
      <w:r w:rsidRPr="006F4EB1">
        <w:rPr>
          <w:rFonts w:ascii="Arial" w:hAnsi="Arial" w:cs="Arial"/>
          <w:sz w:val="24"/>
          <w:szCs w:val="24"/>
          <w:lang w:val="en-US"/>
        </w:rPr>
        <w:tab/>
      </w:r>
      <w:r w:rsidRPr="006F4EB1">
        <w:rPr>
          <w:rFonts w:ascii="Arial" w:hAnsi="Arial" w:cs="Arial"/>
          <w:sz w:val="24"/>
          <w:szCs w:val="24"/>
          <w:lang w:val="en-US"/>
        </w:rPr>
        <w:tab/>
      </w:r>
      <w:r w:rsidRPr="006F4EB1">
        <w:rPr>
          <w:rFonts w:ascii="Arial" w:hAnsi="Arial" w:cs="Arial"/>
          <w:sz w:val="24"/>
          <w:szCs w:val="24"/>
          <w:lang w:val="en-US"/>
        </w:rPr>
        <w:tab/>
      </w:r>
      <w:r w:rsidRPr="006F4EB1">
        <w:rPr>
          <w:rFonts w:ascii="Arial" w:hAnsi="Arial" w:cs="Arial"/>
          <w:sz w:val="24"/>
          <w:szCs w:val="24"/>
          <w:lang w:val="en-US"/>
        </w:rPr>
        <w:tab/>
        <w:t>__________</w:t>
      </w:r>
    </w:p>
    <w:p w:rsidR="0015029D" w:rsidRDefault="00A43237" w:rsidP="0015029D">
      <w:pPr>
        <w:spacing w:after="0" w:line="360" w:lineRule="auto"/>
        <w:jc w:val="right"/>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 xml:space="preserve">B </w:t>
      </w:r>
      <w:proofErr w:type="spellStart"/>
      <w:r>
        <w:rPr>
          <w:rFonts w:ascii="Arial" w:hAnsi="Arial" w:cs="Arial"/>
          <w:sz w:val="24"/>
          <w:szCs w:val="24"/>
          <w:lang w:val="en-US"/>
        </w:rPr>
        <w:t>Usiku</w:t>
      </w:r>
      <w:proofErr w:type="spellEnd"/>
      <w:r w:rsidR="00956786" w:rsidRPr="006F4EB1">
        <w:rPr>
          <w:rFonts w:ascii="Arial" w:hAnsi="Arial" w:cs="Arial"/>
          <w:sz w:val="24"/>
          <w:szCs w:val="24"/>
          <w:lang w:val="en-US"/>
        </w:rPr>
        <w:t xml:space="preserve"> </w:t>
      </w:r>
    </w:p>
    <w:p w:rsidR="00956786" w:rsidRPr="006F4EB1" w:rsidRDefault="00956786" w:rsidP="0015029D">
      <w:pPr>
        <w:spacing w:after="0" w:line="360" w:lineRule="auto"/>
        <w:jc w:val="right"/>
        <w:rPr>
          <w:rFonts w:ascii="Arial" w:hAnsi="Arial" w:cs="Arial"/>
          <w:sz w:val="24"/>
          <w:szCs w:val="24"/>
          <w:lang w:val="en-US"/>
        </w:rPr>
      </w:pPr>
      <w:r w:rsidRPr="006F4EB1">
        <w:rPr>
          <w:rFonts w:ascii="Arial" w:hAnsi="Arial" w:cs="Arial"/>
          <w:sz w:val="24"/>
          <w:szCs w:val="24"/>
          <w:lang w:val="en-US"/>
        </w:rPr>
        <w:t>J</w:t>
      </w:r>
      <w:r w:rsidR="0015029D">
        <w:rPr>
          <w:rFonts w:ascii="Arial" w:hAnsi="Arial" w:cs="Arial"/>
          <w:sz w:val="24"/>
          <w:szCs w:val="24"/>
          <w:lang w:val="en-US"/>
        </w:rPr>
        <w:t xml:space="preserve">udge </w:t>
      </w:r>
    </w:p>
    <w:p w:rsidR="00956786" w:rsidRDefault="00956786" w:rsidP="0015029D">
      <w:pPr>
        <w:jc w:val="right"/>
      </w:pPr>
    </w:p>
    <w:p w:rsidR="00956786" w:rsidRDefault="00956786" w:rsidP="00956786"/>
    <w:p w:rsidR="00956786" w:rsidRDefault="00956786" w:rsidP="00956786"/>
    <w:p w:rsidR="00956786" w:rsidRDefault="00956786" w:rsidP="00956786"/>
    <w:p w:rsidR="00956786" w:rsidRDefault="00956786" w:rsidP="00956786"/>
    <w:p w:rsidR="00956786" w:rsidRDefault="00956786" w:rsidP="00956786"/>
    <w:p w:rsidR="00956786" w:rsidRDefault="00956786" w:rsidP="00956786"/>
    <w:p w:rsidR="00956786" w:rsidRDefault="00956786" w:rsidP="00956786"/>
    <w:p w:rsidR="00956786" w:rsidRDefault="00956786" w:rsidP="00956786"/>
    <w:p w:rsidR="0015029D" w:rsidRDefault="0015029D" w:rsidP="00956786"/>
    <w:p w:rsidR="0015029D" w:rsidRDefault="0015029D" w:rsidP="00956786"/>
    <w:p w:rsidR="0015029D" w:rsidRDefault="0015029D" w:rsidP="00956786"/>
    <w:p w:rsidR="0015029D" w:rsidRDefault="0015029D" w:rsidP="00956786"/>
    <w:p w:rsidR="0015029D" w:rsidRDefault="0015029D" w:rsidP="00956786"/>
    <w:p w:rsidR="0015029D" w:rsidRDefault="0015029D" w:rsidP="00956786"/>
    <w:p w:rsidR="0015029D" w:rsidRDefault="0015029D" w:rsidP="00956786"/>
    <w:p w:rsidR="00FC33D9" w:rsidRDefault="00FC33D9"/>
    <w:p w:rsidR="00FC33D9" w:rsidRDefault="00FC33D9"/>
    <w:p w:rsidR="000C28A3" w:rsidRDefault="00FC33D9">
      <w:pPr>
        <w:rPr>
          <w:rFonts w:ascii="Arial" w:hAnsi="Arial" w:cs="Arial"/>
          <w:sz w:val="24"/>
          <w:szCs w:val="24"/>
        </w:rPr>
      </w:pPr>
      <w:r>
        <w:rPr>
          <w:rFonts w:ascii="Arial" w:hAnsi="Arial" w:cs="Arial"/>
          <w:sz w:val="24"/>
          <w:szCs w:val="24"/>
        </w:rPr>
        <w:lastRenderedPageBreak/>
        <w:t>APPEARA</w:t>
      </w:r>
      <w:r w:rsidR="000C28A3">
        <w:rPr>
          <w:rFonts w:ascii="Arial" w:hAnsi="Arial" w:cs="Arial"/>
          <w:sz w:val="24"/>
          <w:szCs w:val="24"/>
        </w:rPr>
        <w:t>NCES</w:t>
      </w:r>
    </w:p>
    <w:p w:rsidR="000C28A3" w:rsidRDefault="000C28A3">
      <w:pPr>
        <w:rPr>
          <w:rFonts w:ascii="Arial" w:hAnsi="Arial" w:cs="Arial"/>
          <w:sz w:val="24"/>
          <w:szCs w:val="24"/>
        </w:rPr>
      </w:pPr>
    </w:p>
    <w:p w:rsidR="000C28A3" w:rsidRDefault="00FC33D9">
      <w:pPr>
        <w:rPr>
          <w:rFonts w:ascii="Arial" w:hAnsi="Arial" w:cs="Arial"/>
          <w:sz w:val="24"/>
          <w:szCs w:val="24"/>
        </w:rPr>
      </w:pPr>
      <w:r>
        <w:rPr>
          <w:rFonts w:ascii="Arial" w:hAnsi="Arial" w:cs="Arial"/>
          <w:sz w:val="24"/>
          <w:szCs w:val="24"/>
        </w:rPr>
        <w:t xml:space="preserve">PLAINTIFF: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43237">
        <w:rPr>
          <w:rFonts w:ascii="Arial" w:hAnsi="Arial" w:cs="Arial"/>
          <w:sz w:val="24"/>
          <w:szCs w:val="24"/>
        </w:rPr>
        <w:t xml:space="preserve">C Van der </w:t>
      </w:r>
      <w:proofErr w:type="spellStart"/>
      <w:r w:rsidR="00A43237">
        <w:rPr>
          <w:rFonts w:ascii="Arial" w:hAnsi="Arial" w:cs="Arial"/>
          <w:sz w:val="24"/>
          <w:szCs w:val="24"/>
        </w:rPr>
        <w:t>Westhuizen</w:t>
      </w:r>
      <w:proofErr w:type="spellEnd"/>
      <w:r w:rsidR="00A43237">
        <w:rPr>
          <w:rFonts w:ascii="Arial" w:hAnsi="Arial" w:cs="Arial"/>
          <w:sz w:val="24"/>
          <w:szCs w:val="24"/>
        </w:rPr>
        <w:t xml:space="preserve"> </w:t>
      </w:r>
    </w:p>
    <w:p w:rsidR="000C28A3" w:rsidRDefault="00FC33D9" w:rsidP="00A43237">
      <w:pPr>
        <w:ind w:left="3600"/>
        <w:rPr>
          <w:rFonts w:ascii="Arial" w:hAnsi="Arial" w:cs="Arial"/>
          <w:sz w:val="24"/>
          <w:szCs w:val="24"/>
        </w:rPr>
      </w:pPr>
      <w:proofErr w:type="gramStart"/>
      <w:r>
        <w:rPr>
          <w:rFonts w:ascii="Arial" w:hAnsi="Arial" w:cs="Arial"/>
          <w:sz w:val="24"/>
          <w:szCs w:val="24"/>
        </w:rPr>
        <w:t>i</w:t>
      </w:r>
      <w:r w:rsidR="000C28A3">
        <w:rPr>
          <w:rFonts w:ascii="Arial" w:hAnsi="Arial" w:cs="Arial"/>
          <w:sz w:val="24"/>
          <w:szCs w:val="24"/>
        </w:rPr>
        <w:t>nstructed</w:t>
      </w:r>
      <w:proofErr w:type="gramEnd"/>
      <w:r w:rsidR="000C28A3">
        <w:rPr>
          <w:rFonts w:ascii="Arial" w:hAnsi="Arial" w:cs="Arial"/>
          <w:sz w:val="24"/>
          <w:szCs w:val="24"/>
        </w:rPr>
        <w:t xml:space="preserve"> by</w:t>
      </w:r>
      <w:r w:rsidR="00A43237">
        <w:rPr>
          <w:rFonts w:ascii="Arial" w:hAnsi="Arial" w:cs="Arial"/>
          <w:sz w:val="24"/>
          <w:szCs w:val="24"/>
        </w:rPr>
        <w:t xml:space="preserve"> Dr </w:t>
      </w:r>
      <w:proofErr w:type="spellStart"/>
      <w:r w:rsidR="00A43237">
        <w:rPr>
          <w:rFonts w:ascii="Arial" w:hAnsi="Arial" w:cs="Arial"/>
          <w:sz w:val="24"/>
          <w:szCs w:val="24"/>
        </w:rPr>
        <w:t>Weder</w:t>
      </w:r>
      <w:proofErr w:type="spellEnd"/>
      <w:r w:rsidR="00A43237">
        <w:rPr>
          <w:rFonts w:ascii="Arial" w:hAnsi="Arial" w:cs="Arial"/>
          <w:sz w:val="24"/>
          <w:szCs w:val="24"/>
        </w:rPr>
        <w:t xml:space="preserve">, </w:t>
      </w:r>
      <w:proofErr w:type="spellStart"/>
      <w:r w:rsidR="00A43237">
        <w:rPr>
          <w:rFonts w:ascii="Arial" w:hAnsi="Arial" w:cs="Arial"/>
          <w:sz w:val="24"/>
          <w:szCs w:val="24"/>
        </w:rPr>
        <w:t>Kauta</w:t>
      </w:r>
      <w:proofErr w:type="spellEnd"/>
      <w:r w:rsidR="00A43237">
        <w:rPr>
          <w:rFonts w:ascii="Arial" w:hAnsi="Arial" w:cs="Arial"/>
          <w:sz w:val="24"/>
          <w:szCs w:val="24"/>
        </w:rPr>
        <w:t xml:space="preserve"> &amp; </w:t>
      </w:r>
      <w:proofErr w:type="spellStart"/>
      <w:r w:rsidR="00A43237">
        <w:rPr>
          <w:rFonts w:ascii="Arial" w:hAnsi="Arial" w:cs="Arial"/>
          <w:sz w:val="24"/>
          <w:szCs w:val="24"/>
        </w:rPr>
        <w:t>Hoveka</w:t>
      </w:r>
      <w:proofErr w:type="spellEnd"/>
      <w:r w:rsidR="00A43237">
        <w:rPr>
          <w:rFonts w:ascii="Arial" w:hAnsi="Arial" w:cs="Arial"/>
          <w:sz w:val="24"/>
          <w:szCs w:val="24"/>
        </w:rPr>
        <w:t xml:space="preserve"> Inc. </w:t>
      </w:r>
      <w:r w:rsidR="000C28A3">
        <w:rPr>
          <w:rFonts w:ascii="Arial" w:hAnsi="Arial" w:cs="Arial"/>
          <w:sz w:val="24"/>
          <w:szCs w:val="24"/>
        </w:rPr>
        <w:t>Windhoek</w:t>
      </w:r>
    </w:p>
    <w:p w:rsidR="000C28A3" w:rsidRDefault="000C28A3">
      <w:pPr>
        <w:rPr>
          <w:rFonts w:ascii="Arial" w:hAnsi="Arial" w:cs="Arial"/>
          <w:sz w:val="24"/>
          <w:szCs w:val="24"/>
        </w:rPr>
      </w:pPr>
    </w:p>
    <w:p w:rsidR="000C28A3" w:rsidRDefault="00A43237">
      <w:pPr>
        <w:rPr>
          <w:rFonts w:ascii="Arial" w:hAnsi="Arial" w:cs="Arial"/>
          <w:sz w:val="24"/>
          <w:szCs w:val="24"/>
        </w:rPr>
      </w:pPr>
      <w:r>
        <w:rPr>
          <w:rFonts w:ascii="Arial" w:hAnsi="Arial" w:cs="Arial"/>
          <w:sz w:val="24"/>
          <w:szCs w:val="24"/>
        </w:rPr>
        <w:t>DEFENDANT:</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N </w:t>
      </w:r>
      <w:proofErr w:type="spellStart"/>
      <w:r>
        <w:rPr>
          <w:rFonts w:ascii="Arial" w:hAnsi="Arial" w:cs="Arial"/>
          <w:sz w:val="24"/>
          <w:szCs w:val="24"/>
        </w:rPr>
        <w:t>Mhata</w:t>
      </w:r>
      <w:proofErr w:type="spellEnd"/>
    </w:p>
    <w:p w:rsidR="000C28A3" w:rsidRPr="000416F1" w:rsidRDefault="00FC33D9">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o</w:t>
      </w:r>
      <w:r w:rsidR="00A43237">
        <w:rPr>
          <w:rFonts w:ascii="Arial" w:hAnsi="Arial" w:cs="Arial"/>
          <w:sz w:val="24"/>
          <w:szCs w:val="24"/>
        </w:rPr>
        <w:t>f</w:t>
      </w:r>
      <w:proofErr w:type="gramEnd"/>
      <w:r w:rsidR="00A43237">
        <w:rPr>
          <w:rFonts w:ascii="Arial" w:hAnsi="Arial" w:cs="Arial"/>
          <w:sz w:val="24"/>
          <w:szCs w:val="24"/>
        </w:rPr>
        <w:t xml:space="preserve"> </w:t>
      </w:r>
      <w:proofErr w:type="spellStart"/>
      <w:r w:rsidR="00A43237">
        <w:rPr>
          <w:rFonts w:ascii="Arial" w:hAnsi="Arial" w:cs="Arial"/>
          <w:sz w:val="24"/>
          <w:szCs w:val="24"/>
        </w:rPr>
        <w:t>Sisa</w:t>
      </w:r>
      <w:proofErr w:type="spellEnd"/>
      <w:r w:rsidR="00A43237">
        <w:rPr>
          <w:rFonts w:ascii="Arial" w:hAnsi="Arial" w:cs="Arial"/>
          <w:sz w:val="24"/>
          <w:szCs w:val="24"/>
        </w:rPr>
        <w:t xml:space="preserve"> </w:t>
      </w:r>
      <w:proofErr w:type="spellStart"/>
      <w:r w:rsidR="00A43237">
        <w:rPr>
          <w:rFonts w:ascii="Arial" w:hAnsi="Arial" w:cs="Arial"/>
          <w:sz w:val="24"/>
          <w:szCs w:val="24"/>
        </w:rPr>
        <w:t>Namandje</w:t>
      </w:r>
      <w:proofErr w:type="spellEnd"/>
      <w:r w:rsidR="00A43237">
        <w:rPr>
          <w:rFonts w:ascii="Arial" w:hAnsi="Arial" w:cs="Arial"/>
          <w:sz w:val="24"/>
          <w:szCs w:val="24"/>
        </w:rPr>
        <w:t xml:space="preserve"> </w:t>
      </w:r>
      <w:proofErr w:type="spellStart"/>
      <w:r w:rsidR="00A43237">
        <w:rPr>
          <w:rFonts w:ascii="Arial" w:hAnsi="Arial" w:cs="Arial"/>
          <w:sz w:val="24"/>
          <w:szCs w:val="24"/>
        </w:rPr>
        <w:t>Inc</w:t>
      </w:r>
      <w:proofErr w:type="spellEnd"/>
      <w:r w:rsidR="00A43237">
        <w:rPr>
          <w:rFonts w:ascii="Arial" w:hAnsi="Arial" w:cs="Arial"/>
          <w:sz w:val="24"/>
          <w:szCs w:val="24"/>
        </w:rPr>
        <w:t xml:space="preserve">, </w:t>
      </w:r>
      <w:r w:rsidR="000C28A3">
        <w:rPr>
          <w:rFonts w:ascii="Arial" w:hAnsi="Arial" w:cs="Arial"/>
          <w:sz w:val="24"/>
          <w:szCs w:val="24"/>
        </w:rPr>
        <w:t>Windhoek</w:t>
      </w:r>
    </w:p>
    <w:sectPr w:rsidR="000C28A3" w:rsidRPr="000416F1" w:rsidSect="00DE064F">
      <w:head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ECD" w:rsidRDefault="00CB0ECD">
      <w:pPr>
        <w:spacing w:after="0" w:line="240" w:lineRule="auto"/>
      </w:pPr>
      <w:r>
        <w:separator/>
      </w:r>
    </w:p>
  </w:endnote>
  <w:endnote w:type="continuationSeparator" w:id="0">
    <w:p w:rsidR="00CB0ECD" w:rsidRDefault="00CB0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ECD" w:rsidRDefault="00CB0ECD">
      <w:pPr>
        <w:spacing w:after="0" w:line="240" w:lineRule="auto"/>
      </w:pPr>
      <w:r>
        <w:separator/>
      </w:r>
    </w:p>
  </w:footnote>
  <w:footnote w:type="continuationSeparator" w:id="0">
    <w:p w:rsidR="00CB0ECD" w:rsidRDefault="00CB0E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2909158"/>
      <w:docPartObj>
        <w:docPartGallery w:val="Page Numbers (Top of Page)"/>
        <w:docPartUnique/>
      </w:docPartObj>
    </w:sdtPr>
    <w:sdtEndPr>
      <w:rPr>
        <w:noProof/>
      </w:rPr>
    </w:sdtEndPr>
    <w:sdtContent>
      <w:p w:rsidR="00DE064F" w:rsidRDefault="000416F1">
        <w:pPr>
          <w:pStyle w:val="Header"/>
          <w:jc w:val="right"/>
        </w:pPr>
        <w:r>
          <w:fldChar w:fldCharType="begin"/>
        </w:r>
        <w:r>
          <w:instrText xml:space="preserve"> PAGE   \* MERGEFORMAT </w:instrText>
        </w:r>
        <w:r>
          <w:fldChar w:fldCharType="separate"/>
        </w:r>
        <w:r w:rsidR="00FC33D9">
          <w:rPr>
            <w:noProof/>
          </w:rPr>
          <w:t>2</w:t>
        </w:r>
        <w:r>
          <w:rPr>
            <w:noProof/>
          </w:rPr>
          <w:fldChar w:fldCharType="end"/>
        </w:r>
      </w:p>
    </w:sdtContent>
  </w:sdt>
  <w:p w:rsidR="008350F7" w:rsidRDefault="00CB0E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D5C23"/>
    <w:multiLevelType w:val="hybridMultilevel"/>
    <w:tmpl w:val="939C39FC"/>
    <w:lvl w:ilvl="0" w:tplc="17EAF0C0">
      <w:start w:val="1"/>
      <w:numFmt w:val="decimal"/>
      <w:lvlText w:val="%1."/>
      <w:lvlJc w:val="left"/>
      <w:pPr>
        <w:ind w:left="930" w:hanging="57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CD6CCC"/>
    <w:multiLevelType w:val="hybridMultilevel"/>
    <w:tmpl w:val="7452CB80"/>
    <w:lvl w:ilvl="0" w:tplc="686A10B0">
      <w:start w:val="1"/>
      <w:numFmt w:val="decimal"/>
      <w:lvlText w:val="%1."/>
      <w:lvlJc w:val="left"/>
      <w:pPr>
        <w:ind w:left="930" w:hanging="57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A17D15"/>
    <w:multiLevelType w:val="hybridMultilevel"/>
    <w:tmpl w:val="AFC22EA4"/>
    <w:lvl w:ilvl="0" w:tplc="7F182DC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786"/>
    <w:rsid w:val="000416F1"/>
    <w:rsid w:val="000C28A3"/>
    <w:rsid w:val="000C78F6"/>
    <w:rsid w:val="0015029D"/>
    <w:rsid w:val="00193F7F"/>
    <w:rsid w:val="001F58B5"/>
    <w:rsid w:val="00206BA1"/>
    <w:rsid w:val="003816EA"/>
    <w:rsid w:val="003A23CD"/>
    <w:rsid w:val="003F6B2B"/>
    <w:rsid w:val="004145C5"/>
    <w:rsid w:val="004211FB"/>
    <w:rsid w:val="004364F4"/>
    <w:rsid w:val="0057792B"/>
    <w:rsid w:val="005F2248"/>
    <w:rsid w:val="00693431"/>
    <w:rsid w:val="006F6E3A"/>
    <w:rsid w:val="00702FE5"/>
    <w:rsid w:val="007517D2"/>
    <w:rsid w:val="0076219F"/>
    <w:rsid w:val="008D640F"/>
    <w:rsid w:val="009104F8"/>
    <w:rsid w:val="00923B3B"/>
    <w:rsid w:val="00956786"/>
    <w:rsid w:val="009F6DD2"/>
    <w:rsid w:val="00A43237"/>
    <w:rsid w:val="00B14D52"/>
    <w:rsid w:val="00B94796"/>
    <w:rsid w:val="00C45E90"/>
    <w:rsid w:val="00C7558E"/>
    <w:rsid w:val="00C92491"/>
    <w:rsid w:val="00CB0ECD"/>
    <w:rsid w:val="00CE4D39"/>
    <w:rsid w:val="00D35563"/>
    <w:rsid w:val="00D84D05"/>
    <w:rsid w:val="00E32CE0"/>
    <w:rsid w:val="00E62EBC"/>
    <w:rsid w:val="00F00316"/>
    <w:rsid w:val="00FC33D9"/>
    <w:rsid w:val="00FF5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78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786"/>
    <w:rPr>
      <w:lang w:val="en-GB"/>
    </w:rPr>
  </w:style>
  <w:style w:type="paragraph" w:styleId="BalloonText">
    <w:name w:val="Balloon Text"/>
    <w:basedOn w:val="Normal"/>
    <w:link w:val="BalloonTextChar"/>
    <w:uiPriority w:val="99"/>
    <w:semiHidden/>
    <w:unhideWhenUsed/>
    <w:rsid w:val="000C78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8F6"/>
    <w:rPr>
      <w:rFonts w:ascii="Segoe UI" w:hAnsi="Segoe UI" w:cs="Segoe UI"/>
      <w:sz w:val="18"/>
      <w:szCs w:val="18"/>
      <w:lang w:val="en-GB"/>
    </w:rPr>
  </w:style>
  <w:style w:type="paragraph" w:styleId="ListParagraph">
    <w:name w:val="List Paragraph"/>
    <w:basedOn w:val="Normal"/>
    <w:uiPriority w:val="34"/>
    <w:qFormat/>
    <w:rsid w:val="00FC33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78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786"/>
    <w:rPr>
      <w:lang w:val="en-GB"/>
    </w:rPr>
  </w:style>
  <w:style w:type="paragraph" w:styleId="BalloonText">
    <w:name w:val="Balloon Text"/>
    <w:basedOn w:val="Normal"/>
    <w:link w:val="BalloonTextChar"/>
    <w:uiPriority w:val="99"/>
    <w:semiHidden/>
    <w:unhideWhenUsed/>
    <w:rsid w:val="000C78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8F6"/>
    <w:rPr>
      <w:rFonts w:ascii="Segoe UI" w:hAnsi="Segoe UI" w:cs="Segoe UI"/>
      <w:sz w:val="18"/>
      <w:szCs w:val="18"/>
      <w:lang w:val="en-GB"/>
    </w:rPr>
  </w:style>
  <w:style w:type="paragraph" w:styleId="ListParagraph">
    <w:name w:val="List Paragraph"/>
    <w:basedOn w:val="Normal"/>
    <w:uiPriority w:val="34"/>
    <w:qFormat/>
    <w:rsid w:val="00FC33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2018-09-05T18:30:00+00:00</Judgment_x0020_Date>
    <Year xmlns="c1afb1bd-f2fb-40fd-9abb-aea55b4d7662">2018</Year>
  </documentManagement>
</p:properties>
</file>

<file path=customXml/itemProps1.xml><?xml version="1.0" encoding="utf-8"?>
<ds:datastoreItem xmlns:ds="http://schemas.openxmlformats.org/officeDocument/2006/customXml" ds:itemID="{29129B2A-9310-4025-99AB-DCE972E40142}"/>
</file>

<file path=customXml/itemProps2.xml><?xml version="1.0" encoding="utf-8"?>
<ds:datastoreItem xmlns:ds="http://schemas.openxmlformats.org/officeDocument/2006/customXml" ds:itemID="{07B5B67E-4237-47FA-A8E6-F7A5DE2F74CA}"/>
</file>

<file path=customXml/itemProps3.xml><?xml version="1.0" encoding="utf-8"?>
<ds:datastoreItem xmlns:ds="http://schemas.openxmlformats.org/officeDocument/2006/customXml" ds:itemID="{7BFF51F2-1D4E-40E3-8CB2-23022E065DBE}"/>
</file>

<file path=customXml/itemProps4.xml><?xml version="1.0" encoding="utf-8"?>
<ds:datastoreItem xmlns:ds="http://schemas.openxmlformats.org/officeDocument/2006/customXml" ds:itemID="{73CF60C8-EF18-4EB6-82C9-6DB606722A10}"/>
</file>

<file path=docProps/app.xml><?xml version="1.0" encoding="utf-8"?>
<Properties xmlns="http://schemas.openxmlformats.org/officeDocument/2006/extended-properties" xmlns:vt="http://schemas.openxmlformats.org/officeDocument/2006/docPropsVTypes">
  <Template>Normal</Template>
  <TotalTime>1</TotalTime>
  <Pages>5</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Windhoek Renovation CC v Southern Africa Civils CC </dc:title>
  <dc:creator>Loide Shilongo</dc:creator>
  <cp:lastModifiedBy>Nicole Januarie</cp:lastModifiedBy>
  <cp:revision>2</cp:revision>
  <cp:lastPrinted>2018-09-12T06:50:00Z</cp:lastPrinted>
  <dcterms:created xsi:type="dcterms:W3CDTF">2018-09-14T07:23:00Z</dcterms:created>
  <dcterms:modified xsi:type="dcterms:W3CDTF">2018-09-14T07:23:00Z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