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15" w:rsidRPr="006F4EB1" w:rsidRDefault="00A37815" w:rsidP="00A37815">
      <w:pPr>
        <w:spacing w:after="0" w:line="360" w:lineRule="auto"/>
        <w:jc w:val="center"/>
        <w:rPr>
          <w:rFonts w:ascii="Arial" w:eastAsia="Calibri" w:hAnsi="Arial" w:cs="Arial"/>
          <w:b/>
          <w:sz w:val="24"/>
          <w:szCs w:val="24"/>
          <w:lang w:val="en-US"/>
        </w:rPr>
      </w:pPr>
      <w:r w:rsidRPr="006F4EB1">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2351E511" wp14:editId="17CD8DBA">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37815" w:rsidRDefault="00A37815" w:rsidP="00A3781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37815" w:rsidRDefault="00A37815" w:rsidP="00A37815">
                      <w:pPr>
                        <w:jc w:val="right"/>
                      </w:pPr>
                    </w:p>
                  </w:txbxContent>
                </v:textbox>
              </v:shape>
            </w:pict>
          </mc:Fallback>
        </mc:AlternateContent>
      </w:r>
      <w:r w:rsidRPr="006F4EB1">
        <w:rPr>
          <w:rFonts w:ascii="Arial" w:eastAsia="Calibri" w:hAnsi="Arial" w:cs="Arial"/>
          <w:b/>
          <w:sz w:val="24"/>
          <w:szCs w:val="24"/>
          <w:lang w:val="en-US"/>
        </w:rPr>
        <w:t>REPUBLIC OF NAMIBIA</w:t>
      </w:r>
    </w:p>
    <w:p w:rsidR="00A37815" w:rsidRPr="006F4EB1" w:rsidRDefault="00A37815" w:rsidP="00A37815">
      <w:pPr>
        <w:spacing w:after="0" w:line="360" w:lineRule="auto"/>
        <w:jc w:val="center"/>
        <w:rPr>
          <w:rFonts w:ascii="Calibri" w:eastAsia="Calibri" w:hAnsi="Calibri" w:cs="Times New Roman"/>
          <w:b/>
          <w:sz w:val="32"/>
          <w:szCs w:val="32"/>
          <w:lang w:val="en-US"/>
        </w:rPr>
      </w:pPr>
      <w:r w:rsidRPr="006F4EB1">
        <w:rPr>
          <w:rFonts w:ascii="Calibri" w:eastAsia="Calibri" w:hAnsi="Calibri" w:cs="Times New Roman"/>
          <w:b/>
          <w:noProof/>
          <w:sz w:val="32"/>
          <w:szCs w:val="32"/>
          <w:lang w:val="en-US"/>
        </w:rPr>
        <w:drawing>
          <wp:inline distT="0" distB="0" distL="0" distR="0" wp14:anchorId="43C2D629" wp14:editId="249EC893">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A37815" w:rsidRPr="006F4EB1" w:rsidRDefault="00A37815" w:rsidP="00A37815">
      <w:pPr>
        <w:spacing w:after="0" w:line="360" w:lineRule="auto"/>
        <w:jc w:val="center"/>
        <w:rPr>
          <w:rFonts w:ascii="Arial" w:eastAsia="Calibri" w:hAnsi="Arial" w:cs="Arial"/>
          <w:bCs/>
          <w:sz w:val="24"/>
          <w:szCs w:val="24"/>
          <w:lang w:val="en-US"/>
        </w:rPr>
      </w:pPr>
      <w:r w:rsidRPr="006F4EB1">
        <w:rPr>
          <w:rFonts w:ascii="Arial" w:eastAsia="Calibri" w:hAnsi="Arial" w:cs="Arial"/>
          <w:b/>
          <w:sz w:val="24"/>
          <w:szCs w:val="24"/>
          <w:lang w:val="en-US"/>
        </w:rPr>
        <w:t>HIGH COURT OF NAMIBIA MAIN DIVISION, WINDHOEK</w:t>
      </w:r>
    </w:p>
    <w:p w:rsidR="00A37815" w:rsidRPr="006F4EB1" w:rsidRDefault="00A37815" w:rsidP="00A37815">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RULING</w:t>
      </w:r>
    </w:p>
    <w:p w:rsidR="00A37815" w:rsidRPr="006F4EB1" w:rsidRDefault="00A37815" w:rsidP="00A37815">
      <w:pPr>
        <w:tabs>
          <w:tab w:val="right" w:pos="9000"/>
        </w:tabs>
        <w:spacing w:after="0" w:line="360" w:lineRule="auto"/>
        <w:jc w:val="center"/>
        <w:rPr>
          <w:rFonts w:ascii="Arial" w:eastAsia="Calibri" w:hAnsi="Arial" w:cs="Arial"/>
          <w:b/>
          <w:sz w:val="24"/>
          <w:szCs w:val="24"/>
          <w:lang w:val="en-US"/>
        </w:rPr>
      </w:pPr>
      <w:r w:rsidRPr="006F4EB1">
        <w:rPr>
          <w:rFonts w:ascii="Arial" w:eastAsia="Calibri" w:hAnsi="Arial" w:cs="Arial"/>
          <w:b/>
          <w:sz w:val="24"/>
          <w:szCs w:val="24"/>
          <w:lang w:val="en-US"/>
        </w:rPr>
        <w:tab/>
      </w:r>
    </w:p>
    <w:p w:rsidR="00A37815" w:rsidRPr="00C304EA" w:rsidRDefault="00A37815" w:rsidP="00A37815">
      <w:pPr>
        <w:spacing w:after="0" w:line="240" w:lineRule="auto"/>
        <w:jc w:val="right"/>
        <w:rPr>
          <w:rFonts w:ascii="Arial Narrow" w:eastAsia="Times New Roman" w:hAnsi="Arial Narrow" w:cs="Times New Roman"/>
          <w:b/>
          <w:color w:val="000000"/>
          <w:sz w:val="16"/>
          <w:szCs w:val="16"/>
          <w:lang w:val="en-US"/>
        </w:rPr>
      </w:pPr>
      <w:r w:rsidRPr="006F4EB1">
        <w:rPr>
          <w:rFonts w:ascii="Arial" w:eastAsia="Calibri" w:hAnsi="Arial" w:cs="Arial"/>
          <w:sz w:val="24"/>
          <w:szCs w:val="24"/>
          <w:lang w:val="en-US"/>
        </w:rPr>
        <w:t>Case no</w:t>
      </w:r>
      <w:r w:rsidRPr="006F4EB1">
        <w:rPr>
          <w:rFonts w:ascii="Arial" w:eastAsia="Calibri" w:hAnsi="Arial" w:cs="Arial"/>
          <w:b/>
          <w:sz w:val="24"/>
          <w:szCs w:val="24"/>
          <w:lang w:val="en-US"/>
        </w:rPr>
        <w:t>:</w:t>
      </w:r>
      <w:r w:rsidRPr="00C304EA">
        <w:rPr>
          <w:rFonts w:ascii="Arial Narrow" w:eastAsia="Times New Roman" w:hAnsi="Arial Narrow" w:cs="Times New Roman"/>
          <w:b/>
          <w:color w:val="000000"/>
          <w:sz w:val="16"/>
          <w:szCs w:val="16"/>
          <w:lang w:val="en-US"/>
        </w:rPr>
        <w:t xml:space="preserve"> </w:t>
      </w:r>
      <w:r w:rsidRPr="00B14DA3">
        <w:rPr>
          <w:rFonts w:ascii="Arial" w:eastAsia="Times New Roman" w:hAnsi="Arial" w:cs="Arial"/>
          <w:color w:val="000000"/>
          <w:sz w:val="24"/>
          <w:szCs w:val="24"/>
          <w:lang w:val="en-US"/>
        </w:rPr>
        <w:t>HC-MD-CIV-ACT-MAT-2018/00941</w:t>
      </w:r>
    </w:p>
    <w:p w:rsidR="00A37815" w:rsidRPr="00C304EA" w:rsidRDefault="00A37815" w:rsidP="00A37815">
      <w:pPr>
        <w:rPr>
          <w:b/>
        </w:rPr>
      </w:pPr>
    </w:p>
    <w:p w:rsidR="00A37815" w:rsidRPr="006F4EB1" w:rsidRDefault="00A37815" w:rsidP="00A37815">
      <w:pPr>
        <w:tabs>
          <w:tab w:val="right" w:pos="9000"/>
        </w:tabs>
        <w:spacing w:after="0" w:line="360" w:lineRule="auto"/>
        <w:jc w:val="right"/>
        <w:rPr>
          <w:rFonts w:ascii="Arial" w:eastAsia="Calibri" w:hAnsi="Arial" w:cs="Arial"/>
          <w:b/>
          <w:sz w:val="24"/>
          <w:szCs w:val="24"/>
          <w:lang w:val="en-US"/>
        </w:rPr>
      </w:pPr>
      <w:r w:rsidRPr="006F4EB1">
        <w:rPr>
          <w:rFonts w:ascii="Arial" w:eastAsia="Calibri" w:hAnsi="Arial" w:cs="Arial"/>
          <w:sz w:val="24"/>
          <w:szCs w:val="24"/>
          <w:lang w:val="en-US"/>
        </w:rPr>
        <w:t xml:space="preserve"> </w:t>
      </w:r>
    </w:p>
    <w:p w:rsidR="00A37815" w:rsidRPr="006F4EB1" w:rsidRDefault="00A37815" w:rsidP="00A37815">
      <w:pPr>
        <w:spacing w:after="0" w:line="360" w:lineRule="auto"/>
        <w:rPr>
          <w:rFonts w:ascii="Arial" w:eastAsia="Calibri" w:hAnsi="Arial" w:cs="Arial"/>
          <w:sz w:val="24"/>
          <w:szCs w:val="24"/>
          <w:lang w:val="en-US"/>
        </w:rPr>
      </w:pPr>
    </w:p>
    <w:p w:rsidR="00A37815" w:rsidRPr="006F4EB1" w:rsidRDefault="00A37815" w:rsidP="00A37815">
      <w:pPr>
        <w:spacing w:after="0" w:line="360" w:lineRule="auto"/>
        <w:rPr>
          <w:rFonts w:ascii="Arial" w:eastAsia="Calibri" w:hAnsi="Arial" w:cs="Arial"/>
          <w:sz w:val="24"/>
          <w:szCs w:val="24"/>
          <w:lang w:val="en-US"/>
        </w:rPr>
      </w:pPr>
      <w:r w:rsidRPr="006F4EB1">
        <w:rPr>
          <w:rFonts w:ascii="Arial" w:eastAsia="Calibri" w:hAnsi="Arial" w:cs="Arial"/>
          <w:sz w:val="24"/>
          <w:szCs w:val="24"/>
          <w:lang w:val="en-US"/>
        </w:rPr>
        <w:t>In the matter between:</w:t>
      </w:r>
    </w:p>
    <w:p w:rsidR="00A37815" w:rsidRPr="006F4EB1" w:rsidRDefault="00A37815" w:rsidP="00A37815">
      <w:pPr>
        <w:keepNext/>
        <w:tabs>
          <w:tab w:val="right" w:pos="9000"/>
        </w:tabs>
        <w:spacing w:after="0" w:line="360" w:lineRule="auto"/>
        <w:outlineLvl w:val="3"/>
        <w:rPr>
          <w:rFonts w:ascii="Arial" w:eastAsia="Times New Roman" w:hAnsi="Arial" w:cs="Arial"/>
          <w:b/>
          <w:sz w:val="24"/>
          <w:szCs w:val="24"/>
        </w:rPr>
      </w:pPr>
    </w:p>
    <w:p w:rsidR="00A37815" w:rsidRPr="006F4EB1" w:rsidRDefault="00A37815" w:rsidP="00A37815">
      <w:pPr>
        <w:keepNext/>
        <w:tabs>
          <w:tab w:val="right" w:pos="9000"/>
        </w:tabs>
        <w:spacing w:after="0" w:line="360" w:lineRule="auto"/>
        <w:outlineLvl w:val="3"/>
        <w:rPr>
          <w:rFonts w:ascii="Arial" w:eastAsia="Times New Roman" w:hAnsi="Arial" w:cs="Arial"/>
          <w:b/>
          <w:sz w:val="28"/>
          <w:szCs w:val="24"/>
        </w:rPr>
      </w:pPr>
      <w:r>
        <w:rPr>
          <w:rFonts w:ascii="Arial" w:eastAsia="Calibri" w:hAnsi="Arial" w:cs="Arial"/>
          <w:b/>
          <w:sz w:val="24"/>
          <w:szCs w:val="24"/>
          <w:lang w:val="en-US"/>
        </w:rPr>
        <w:t>ULTIMATE SAFARIS</w:t>
      </w:r>
      <w:r w:rsidR="00AF192E">
        <w:rPr>
          <w:rFonts w:ascii="Arial" w:eastAsia="Calibri" w:hAnsi="Arial" w:cs="Arial"/>
          <w:b/>
          <w:sz w:val="24"/>
          <w:szCs w:val="24"/>
          <w:lang w:val="en-US"/>
        </w:rPr>
        <w:t xml:space="preserve"> (PTY) LTD</w:t>
      </w:r>
      <w:r>
        <w:rPr>
          <w:rFonts w:ascii="Arial" w:eastAsia="Calibri" w:hAnsi="Arial" w:cs="Arial"/>
          <w:b/>
          <w:sz w:val="24"/>
          <w:szCs w:val="24"/>
          <w:lang w:val="en-US"/>
        </w:rPr>
        <w:tab/>
        <w:t xml:space="preserve">PLAINTIFF </w:t>
      </w:r>
    </w:p>
    <w:p w:rsidR="00A37815" w:rsidRPr="006F4EB1" w:rsidRDefault="00A37815" w:rsidP="00A37815">
      <w:pPr>
        <w:tabs>
          <w:tab w:val="right" w:pos="9000"/>
        </w:tabs>
        <w:spacing w:after="0" w:line="360" w:lineRule="auto"/>
        <w:jc w:val="both"/>
        <w:rPr>
          <w:rFonts w:ascii="Arial" w:eastAsia="Calibri" w:hAnsi="Arial" w:cs="Arial"/>
          <w:b/>
          <w:sz w:val="24"/>
          <w:szCs w:val="24"/>
          <w:lang w:val="en-US"/>
        </w:rPr>
      </w:pPr>
    </w:p>
    <w:p w:rsidR="00A37815" w:rsidRPr="006F4EB1" w:rsidRDefault="00860623" w:rsidP="00A37815">
      <w:pPr>
        <w:tabs>
          <w:tab w:val="right" w:pos="900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r w:rsidR="00A37815" w:rsidRPr="006F4EB1">
        <w:rPr>
          <w:rFonts w:ascii="Arial" w:eastAsia="Calibri" w:hAnsi="Arial" w:cs="Arial"/>
          <w:sz w:val="24"/>
          <w:szCs w:val="24"/>
          <w:lang w:val="en-US"/>
        </w:rPr>
        <w:t>nd</w:t>
      </w:r>
      <w:proofErr w:type="gramEnd"/>
      <w:r w:rsidR="00A37815" w:rsidRPr="006F4EB1">
        <w:rPr>
          <w:rFonts w:ascii="Arial" w:eastAsia="Calibri" w:hAnsi="Arial" w:cs="Arial"/>
          <w:sz w:val="24"/>
          <w:szCs w:val="24"/>
          <w:lang w:val="en-US"/>
        </w:rPr>
        <w:t xml:space="preserve"> </w:t>
      </w:r>
    </w:p>
    <w:p w:rsidR="00A37815" w:rsidRDefault="00A37815" w:rsidP="00A37815">
      <w:pPr>
        <w:rPr>
          <w:rFonts w:ascii="Arial" w:eastAsia="Times New Roman" w:hAnsi="Arial" w:cs="Arial"/>
          <w:b/>
          <w:color w:val="000000"/>
          <w:sz w:val="24"/>
          <w:szCs w:val="24"/>
          <w:lang w:val="en-US"/>
        </w:rPr>
      </w:pPr>
    </w:p>
    <w:p w:rsidR="00A37815" w:rsidRPr="006F4EB1" w:rsidRDefault="00A37815" w:rsidP="00A37815">
      <w:pP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JIM JEREMY GARISEB</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w:t>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r>
      <w:r>
        <w:rPr>
          <w:rFonts w:ascii="Arial" w:eastAsia="Times New Roman" w:hAnsi="Arial" w:cs="Arial"/>
          <w:b/>
          <w:color w:val="000000"/>
          <w:sz w:val="24"/>
          <w:szCs w:val="24"/>
          <w:lang w:val="en-US"/>
        </w:rPr>
        <w:tab/>
        <w:t xml:space="preserve">     </w:t>
      </w:r>
      <w:r>
        <w:rPr>
          <w:rFonts w:ascii="Arial" w:eastAsia="Calibri" w:hAnsi="Arial" w:cs="Arial"/>
          <w:b/>
          <w:sz w:val="24"/>
          <w:szCs w:val="24"/>
          <w:lang w:val="en-US"/>
        </w:rPr>
        <w:t>RESPONDENT</w:t>
      </w:r>
    </w:p>
    <w:p w:rsidR="00A37815" w:rsidRDefault="00A37815" w:rsidP="00A37815">
      <w:pPr>
        <w:spacing w:after="0" w:line="360" w:lineRule="auto"/>
        <w:ind w:left="2160" w:hanging="2160"/>
        <w:jc w:val="both"/>
        <w:rPr>
          <w:rFonts w:ascii="Arial" w:eastAsia="Calibri" w:hAnsi="Arial" w:cs="Arial"/>
          <w:sz w:val="24"/>
          <w:szCs w:val="24"/>
          <w:lang w:val="en-US"/>
        </w:rPr>
      </w:pPr>
    </w:p>
    <w:p w:rsidR="00B14DA3" w:rsidRPr="006F4EB1" w:rsidRDefault="00B14DA3" w:rsidP="00A37815">
      <w:pPr>
        <w:spacing w:after="0" w:line="360" w:lineRule="auto"/>
        <w:ind w:left="2160" w:hanging="2160"/>
        <w:jc w:val="both"/>
        <w:rPr>
          <w:rFonts w:ascii="Arial" w:eastAsia="Calibri" w:hAnsi="Arial" w:cs="Arial"/>
          <w:sz w:val="24"/>
          <w:szCs w:val="24"/>
          <w:lang w:val="en-US"/>
        </w:rPr>
      </w:pPr>
    </w:p>
    <w:p w:rsidR="00A37815" w:rsidRPr="000C2DD3" w:rsidRDefault="00A37815" w:rsidP="00A37815">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Pr>
          <w:rFonts w:ascii="Arial" w:eastAsia="Calibri" w:hAnsi="Arial" w:cs="Arial"/>
          <w:i/>
          <w:sz w:val="24"/>
          <w:szCs w:val="24"/>
          <w:lang w:val="en-US"/>
        </w:rPr>
        <w:t xml:space="preserve"> </w:t>
      </w:r>
      <w:bookmarkStart w:id="0" w:name="_GoBack"/>
      <w:r>
        <w:rPr>
          <w:rFonts w:ascii="Arial" w:eastAsia="Calibri" w:hAnsi="Arial" w:cs="Arial"/>
          <w:i/>
          <w:sz w:val="24"/>
          <w:szCs w:val="24"/>
          <w:lang w:val="en-US"/>
        </w:rPr>
        <w:t>Ultimate Safaris</w:t>
      </w:r>
      <w:r w:rsidR="00AF192E">
        <w:rPr>
          <w:rFonts w:ascii="Arial" w:eastAsia="Calibri" w:hAnsi="Arial" w:cs="Arial"/>
          <w:i/>
          <w:sz w:val="24"/>
          <w:szCs w:val="24"/>
          <w:lang w:val="en-US"/>
        </w:rPr>
        <w:t xml:space="preserve"> (Pty) Ltd</w:t>
      </w:r>
      <w:r>
        <w:rPr>
          <w:rFonts w:ascii="Arial" w:eastAsia="Calibri" w:hAnsi="Arial" w:cs="Arial"/>
          <w:i/>
          <w:sz w:val="24"/>
          <w:szCs w:val="24"/>
          <w:lang w:val="en-US"/>
        </w:rPr>
        <w:t xml:space="preserve"> v </w:t>
      </w:r>
      <w:proofErr w:type="spellStart"/>
      <w:r>
        <w:rPr>
          <w:rFonts w:ascii="Arial" w:eastAsia="Calibri" w:hAnsi="Arial" w:cs="Arial"/>
          <w:i/>
          <w:sz w:val="24"/>
          <w:szCs w:val="24"/>
          <w:lang w:val="en-US"/>
        </w:rPr>
        <w:t>Gariseb</w:t>
      </w:r>
      <w:proofErr w:type="spellEnd"/>
      <w:r>
        <w:rPr>
          <w:rFonts w:ascii="Arial" w:eastAsia="Calibri" w:hAnsi="Arial" w:cs="Arial"/>
          <w:i/>
          <w:sz w:val="24"/>
          <w:szCs w:val="24"/>
          <w:lang w:val="en-US"/>
        </w:rPr>
        <w:t xml:space="preserve"> </w:t>
      </w:r>
      <w:r w:rsidRPr="00860623">
        <w:rPr>
          <w:rFonts w:ascii="Arial" w:eastAsia="Calibri" w:hAnsi="Arial" w:cs="Arial"/>
          <w:sz w:val="24"/>
          <w:szCs w:val="24"/>
          <w:lang w:val="en-US"/>
        </w:rPr>
        <w:t>(</w:t>
      </w:r>
      <w:r>
        <w:rPr>
          <w:rFonts w:ascii="Arial" w:eastAsia="Calibri" w:hAnsi="Arial" w:cs="Arial"/>
          <w:sz w:val="24"/>
          <w:szCs w:val="24"/>
          <w:lang w:val="en-US"/>
        </w:rPr>
        <w:t>HC-MD-CIV-ACT-CON</w:t>
      </w:r>
      <w:r w:rsidR="009A0AEC">
        <w:rPr>
          <w:rFonts w:ascii="Arial" w:eastAsia="Calibri" w:hAnsi="Arial" w:cs="Arial"/>
          <w:sz w:val="24"/>
          <w:szCs w:val="24"/>
          <w:lang w:val="en-US"/>
        </w:rPr>
        <w:t xml:space="preserve">- 2018/00941) [2018] NAHCMD 281 </w:t>
      </w:r>
      <w:r w:rsidR="00860623">
        <w:rPr>
          <w:rFonts w:ascii="Arial" w:eastAsia="Calibri" w:hAnsi="Arial" w:cs="Arial"/>
          <w:sz w:val="24"/>
          <w:szCs w:val="24"/>
          <w:lang w:val="en-US"/>
        </w:rPr>
        <w:t>(</w:t>
      </w:r>
      <w:r>
        <w:rPr>
          <w:rFonts w:ascii="Arial" w:eastAsia="Calibri" w:hAnsi="Arial" w:cs="Arial"/>
          <w:sz w:val="24"/>
          <w:szCs w:val="24"/>
          <w:lang w:val="en-US"/>
        </w:rPr>
        <w:t>7 September 2018)</w:t>
      </w:r>
    </w:p>
    <w:bookmarkEnd w:id="0"/>
    <w:p w:rsidR="00A37815" w:rsidRDefault="00A37815" w:rsidP="00A37815">
      <w:pPr>
        <w:spacing w:after="0" w:line="360" w:lineRule="auto"/>
        <w:jc w:val="both"/>
        <w:rPr>
          <w:rFonts w:ascii="Arial" w:eastAsia="Calibri" w:hAnsi="Arial" w:cs="Arial"/>
          <w:sz w:val="24"/>
          <w:szCs w:val="24"/>
          <w:lang w:val="en-US"/>
        </w:rPr>
      </w:pPr>
    </w:p>
    <w:p w:rsidR="00B14DA3" w:rsidRPr="006F4EB1" w:rsidRDefault="00B14DA3" w:rsidP="00A37815">
      <w:pPr>
        <w:spacing w:after="0" w:line="360" w:lineRule="auto"/>
        <w:jc w:val="both"/>
        <w:rPr>
          <w:rFonts w:ascii="Arial" w:eastAsia="Calibri" w:hAnsi="Arial" w:cs="Arial"/>
          <w:sz w:val="24"/>
          <w:szCs w:val="24"/>
          <w:lang w:val="en-US"/>
        </w:rPr>
      </w:pPr>
    </w:p>
    <w:p w:rsidR="00A37815" w:rsidRPr="006F4EB1" w:rsidRDefault="00A37815" w:rsidP="00A37815">
      <w:pPr>
        <w:spacing w:after="0" w:line="360" w:lineRule="auto"/>
        <w:ind w:left="1440" w:hanging="1440"/>
        <w:jc w:val="both"/>
        <w:rPr>
          <w:rFonts w:ascii="Arial" w:eastAsia="Calibri" w:hAnsi="Arial" w:cs="Arial"/>
          <w:i/>
          <w:sz w:val="24"/>
          <w:szCs w:val="24"/>
          <w:lang w:val="en-US"/>
        </w:rPr>
      </w:pPr>
      <w:r w:rsidRPr="006F4EB1">
        <w:rPr>
          <w:rFonts w:ascii="Arial" w:eastAsia="Calibri" w:hAnsi="Arial" w:cs="Arial"/>
          <w:b/>
          <w:sz w:val="24"/>
          <w:szCs w:val="24"/>
          <w:lang w:val="en-US"/>
        </w:rPr>
        <w:t>Coram:</w:t>
      </w:r>
      <w:r w:rsidRPr="006F4EB1">
        <w:rPr>
          <w:rFonts w:ascii="Arial" w:eastAsia="Calibri" w:hAnsi="Arial" w:cs="Arial"/>
          <w:sz w:val="24"/>
          <w:szCs w:val="24"/>
          <w:lang w:val="en-US"/>
        </w:rPr>
        <w:tab/>
        <w:t>USIKU, J</w:t>
      </w:r>
      <w:r w:rsidRPr="006F4EB1">
        <w:rPr>
          <w:rFonts w:ascii="Arial" w:eastAsia="Calibri" w:hAnsi="Arial" w:cs="Arial"/>
          <w:i/>
          <w:sz w:val="24"/>
          <w:szCs w:val="24"/>
          <w:lang w:val="en-US"/>
        </w:rPr>
        <w:t xml:space="preserve"> </w:t>
      </w:r>
    </w:p>
    <w:p w:rsidR="00A37815" w:rsidRPr="006F4EB1" w:rsidRDefault="00A37815" w:rsidP="00A37815">
      <w:pPr>
        <w:spacing w:after="0" w:line="360" w:lineRule="auto"/>
        <w:ind w:left="1440" w:hanging="1440"/>
        <w:jc w:val="both"/>
        <w:rPr>
          <w:rFonts w:ascii="Arial" w:eastAsia="Calibri" w:hAnsi="Arial" w:cs="Arial"/>
          <w:b/>
          <w:sz w:val="24"/>
          <w:szCs w:val="24"/>
          <w:lang w:val="en-US"/>
        </w:rPr>
      </w:pPr>
      <w:r w:rsidRPr="006F4EB1">
        <w:rPr>
          <w:rFonts w:ascii="Arial" w:eastAsia="Calibri" w:hAnsi="Arial" w:cs="Arial"/>
          <w:b/>
          <w:sz w:val="24"/>
          <w:szCs w:val="24"/>
          <w:lang w:val="en-US"/>
        </w:rPr>
        <w:t>Heard on:</w:t>
      </w:r>
      <w:r w:rsidRPr="006F4EB1">
        <w:rPr>
          <w:rFonts w:ascii="Arial" w:eastAsia="Calibri" w:hAnsi="Arial" w:cs="Arial"/>
          <w:b/>
          <w:sz w:val="24"/>
          <w:szCs w:val="24"/>
          <w:lang w:val="en-US"/>
        </w:rPr>
        <w:tab/>
      </w:r>
      <w:r>
        <w:rPr>
          <w:rFonts w:ascii="Arial" w:eastAsia="Calibri" w:hAnsi="Arial" w:cs="Arial"/>
          <w:b/>
          <w:sz w:val="24"/>
          <w:szCs w:val="24"/>
          <w:lang w:val="en-US"/>
        </w:rPr>
        <w:t>07 September 2018</w:t>
      </w:r>
    </w:p>
    <w:p w:rsidR="00A37815" w:rsidRPr="004364F4" w:rsidRDefault="00A37815" w:rsidP="00A37815">
      <w:pPr>
        <w:spacing w:after="0" w:line="360" w:lineRule="auto"/>
        <w:jc w:val="both"/>
        <w:rPr>
          <w:rFonts w:ascii="Arial" w:eastAsia="Calibri" w:hAnsi="Arial" w:cs="Arial"/>
          <w:b/>
          <w:sz w:val="24"/>
          <w:szCs w:val="24"/>
          <w:lang w:val="en-US"/>
        </w:rPr>
      </w:pPr>
      <w:r w:rsidRPr="006F4EB1">
        <w:rPr>
          <w:rFonts w:ascii="Arial" w:eastAsia="Calibri" w:hAnsi="Arial" w:cs="Arial"/>
          <w:b/>
          <w:bCs/>
          <w:sz w:val="24"/>
          <w:szCs w:val="24"/>
          <w:lang w:val="en-US"/>
        </w:rPr>
        <w:t>Delivered</w:t>
      </w:r>
      <w:r w:rsidRPr="006F4EB1">
        <w:rPr>
          <w:rFonts w:ascii="Arial" w:eastAsia="Calibri" w:hAnsi="Arial" w:cs="Arial"/>
          <w:sz w:val="24"/>
          <w:szCs w:val="24"/>
          <w:lang w:val="en-US"/>
        </w:rPr>
        <w:t>:</w:t>
      </w:r>
      <w:r w:rsidRPr="006F4EB1">
        <w:rPr>
          <w:rFonts w:ascii="Arial" w:eastAsia="Calibri" w:hAnsi="Arial" w:cs="Arial"/>
          <w:sz w:val="24"/>
          <w:szCs w:val="24"/>
          <w:lang w:val="en-US"/>
        </w:rPr>
        <w:tab/>
      </w:r>
      <w:r>
        <w:rPr>
          <w:rFonts w:ascii="Arial" w:eastAsia="Calibri" w:hAnsi="Arial" w:cs="Arial"/>
          <w:b/>
          <w:sz w:val="24"/>
          <w:szCs w:val="24"/>
          <w:lang w:val="en-US"/>
        </w:rPr>
        <w:t>07</w:t>
      </w:r>
      <w:r w:rsidRPr="004364F4">
        <w:rPr>
          <w:rFonts w:ascii="Arial" w:eastAsia="Calibri" w:hAnsi="Arial" w:cs="Arial"/>
          <w:b/>
          <w:sz w:val="24"/>
          <w:szCs w:val="24"/>
          <w:lang w:val="en-US"/>
        </w:rPr>
        <w:t xml:space="preserve"> September 2018</w:t>
      </w:r>
    </w:p>
    <w:p w:rsidR="00A37815" w:rsidRDefault="00A37815" w:rsidP="00A37815">
      <w:pPr>
        <w:spacing w:after="0" w:line="360" w:lineRule="auto"/>
        <w:jc w:val="both"/>
        <w:rPr>
          <w:rFonts w:ascii="Arial" w:eastAsia="Calibri" w:hAnsi="Arial" w:cs="Arial"/>
          <w:bCs/>
          <w:sz w:val="24"/>
          <w:szCs w:val="24"/>
          <w:lang w:val="en-US"/>
        </w:rPr>
      </w:pPr>
    </w:p>
    <w:p w:rsidR="00A37815" w:rsidRPr="006F4EB1" w:rsidRDefault="00A37815" w:rsidP="00A37815">
      <w:pPr>
        <w:spacing w:after="0" w:line="360" w:lineRule="auto"/>
        <w:jc w:val="both"/>
        <w:rPr>
          <w:rFonts w:ascii="Arial" w:eastAsia="Calibri" w:hAnsi="Arial" w:cs="Arial"/>
          <w:bCs/>
          <w:sz w:val="24"/>
          <w:szCs w:val="24"/>
          <w:lang w:val="en-US"/>
        </w:rPr>
      </w:pPr>
    </w:p>
    <w:p w:rsidR="00A37815" w:rsidRPr="006F4EB1" w:rsidRDefault="00A847FB" w:rsidP="00A3781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A37815" w:rsidRPr="006F4EB1" w:rsidRDefault="00A37815" w:rsidP="00A37815">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ORDER</w:t>
      </w:r>
    </w:p>
    <w:p w:rsidR="00A37815" w:rsidRPr="006F4EB1" w:rsidRDefault="00A847FB" w:rsidP="00A37815">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A37815" w:rsidRDefault="0078080E" w:rsidP="00A37815">
      <w:pPr>
        <w:spacing w:after="0" w:line="360" w:lineRule="auto"/>
        <w:jc w:val="both"/>
        <w:rPr>
          <w:rFonts w:ascii="Arial" w:eastAsia="MS Mincho" w:hAnsi="Arial" w:cs="Arial"/>
          <w:sz w:val="24"/>
          <w:szCs w:val="24"/>
          <w:lang w:val="en-ZA"/>
        </w:rPr>
      </w:pPr>
      <w:r w:rsidRPr="0078080E">
        <w:rPr>
          <w:rFonts w:ascii="Arial" w:eastAsia="MS Mincho" w:hAnsi="Arial" w:cs="Arial"/>
          <w:sz w:val="24"/>
          <w:szCs w:val="24"/>
          <w:lang w:val="en-ZA"/>
        </w:rPr>
        <w:t>J</w:t>
      </w:r>
      <w:r>
        <w:rPr>
          <w:rFonts w:ascii="Arial" w:eastAsia="MS Mincho" w:hAnsi="Arial" w:cs="Arial"/>
          <w:sz w:val="24"/>
          <w:szCs w:val="24"/>
          <w:lang w:val="en-ZA"/>
        </w:rPr>
        <w:t>udgment is hereby granted in favour of the Plaintiff against the Defendant in the following terms:</w:t>
      </w:r>
    </w:p>
    <w:p w:rsidR="0078080E" w:rsidRPr="0078080E" w:rsidRDefault="0078080E" w:rsidP="00A37815">
      <w:pPr>
        <w:spacing w:after="0" w:line="360" w:lineRule="auto"/>
        <w:jc w:val="both"/>
        <w:rPr>
          <w:rFonts w:ascii="Arial" w:eastAsia="MS Mincho" w:hAnsi="Arial" w:cs="Arial"/>
          <w:sz w:val="24"/>
          <w:szCs w:val="24"/>
          <w:lang w:val="en-ZA"/>
        </w:rPr>
      </w:pPr>
    </w:p>
    <w:p w:rsidR="00A37815" w:rsidRPr="00860623" w:rsidRDefault="0078080E" w:rsidP="00860623">
      <w:pPr>
        <w:pStyle w:val="ListParagraph"/>
        <w:numPr>
          <w:ilvl w:val="0"/>
          <w:numId w:val="1"/>
        </w:numPr>
        <w:spacing w:after="0" w:line="360" w:lineRule="auto"/>
        <w:ind w:left="720" w:hanging="720"/>
        <w:jc w:val="both"/>
        <w:rPr>
          <w:rFonts w:ascii="Arial" w:eastAsia="Calibri" w:hAnsi="Arial" w:cs="Arial"/>
          <w:sz w:val="24"/>
          <w:szCs w:val="24"/>
          <w:lang w:val="en-US"/>
        </w:rPr>
      </w:pPr>
      <w:r w:rsidRPr="00860623">
        <w:rPr>
          <w:rFonts w:ascii="Arial" w:eastAsia="Calibri" w:hAnsi="Arial" w:cs="Arial"/>
          <w:sz w:val="24"/>
          <w:szCs w:val="24"/>
          <w:lang w:val="en-US"/>
        </w:rPr>
        <w:t>Payment in the amount of N$ 171,186.44;</w:t>
      </w:r>
    </w:p>
    <w:p w:rsidR="00860623" w:rsidRPr="00860623" w:rsidRDefault="00860623" w:rsidP="00860623">
      <w:pPr>
        <w:spacing w:after="0" w:line="360" w:lineRule="auto"/>
        <w:ind w:left="720" w:hanging="720"/>
        <w:jc w:val="both"/>
        <w:rPr>
          <w:rFonts w:ascii="Arial" w:eastAsia="Calibri" w:hAnsi="Arial" w:cs="Arial"/>
          <w:sz w:val="24"/>
          <w:szCs w:val="24"/>
          <w:lang w:val="en-US"/>
        </w:rPr>
      </w:pPr>
    </w:p>
    <w:p w:rsidR="0078080E" w:rsidRPr="00860623" w:rsidRDefault="0078080E" w:rsidP="00860623">
      <w:pPr>
        <w:pStyle w:val="ListParagraph"/>
        <w:numPr>
          <w:ilvl w:val="0"/>
          <w:numId w:val="1"/>
        </w:numPr>
        <w:spacing w:after="0" w:line="360" w:lineRule="auto"/>
        <w:ind w:left="720" w:hanging="720"/>
        <w:jc w:val="both"/>
        <w:rPr>
          <w:rFonts w:ascii="Arial" w:eastAsia="Calibri" w:hAnsi="Arial" w:cs="Arial"/>
          <w:sz w:val="24"/>
          <w:szCs w:val="24"/>
          <w:lang w:val="en-US"/>
        </w:rPr>
      </w:pPr>
      <w:r w:rsidRPr="00860623">
        <w:rPr>
          <w:rFonts w:ascii="Arial" w:eastAsia="Calibri" w:hAnsi="Arial" w:cs="Arial"/>
          <w:sz w:val="24"/>
          <w:szCs w:val="24"/>
          <w:lang w:val="en-US"/>
        </w:rPr>
        <w:t>Payment in the amount of U$ 5,436.26 or the Namibian Dollar equivalent thereof;</w:t>
      </w:r>
    </w:p>
    <w:p w:rsidR="00860623" w:rsidRPr="00860623" w:rsidRDefault="00860623" w:rsidP="00860623">
      <w:pPr>
        <w:spacing w:after="0" w:line="360" w:lineRule="auto"/>
        <w:ind w:left="720" w:hanging="720"/>
        <w:jc w:val="both"/>
        <w:rPr>
          <w:rFonts w:ascii="Arial" w:eastAsia="Calibri" w:hAnsi="Arial" w:cs="Arial"/>
          <w:sz w:val="24"/>
          <w:szCs w:val="24"/>
          <w:lang w:val="en-US"/>
        </w:rPr>
      </w:pPr>
    </w:p>
    <w:p w:rsidR="0078080E" w:rsidRPr="00860623" w:rsidRDefault="0078080E" w:rsidP="00860623">
      <w:pPr>
        <w:pStyle w:val="ListParagraph"/>
        <w:numPr>
          <w:ilvl w:val="0"/>
          <w:numId w:val="1"/>
        </w:numPr>
        <w:spacing w:after="0" w:line="360" w:lineRule="auto"/>
        <w:ind w:left="720" w:hanging="720"/>
        <w:jc w:val="both"/>
        <w:rPr>
          <w:rFonts w:ascii="Arial" w:eastAsia="Calibri" w:hAnsi="Arial" w:cs="Arial"/>
          <w:sz w:val="24"/>
          <w:szCs w:val="24"/>
          <w:lang w:val="en-US"/>
        </w:rPr>
      </w:pPr>
      <w:r w:rsidRPr="00860623">
        <w:rPr>
          <w:rFonts w:ascii="Arial" w:eastAsia="Calibri" w:hAnsi="Arial" w:cs="Arial"/>
          <w:sz w:val="24"/>
          <w:szCs w:val="24"/>
          <w:lang w:val="en-US"/>
        </w:rPr>
        <w:t xml:space="preserve">Interest on the aforesaid amounts at the rate of 20% per annum a </w:t>
      </w:r>
      <w:proofErr w:type="spellStart"/>
      <w:r w:rsidRPr="00860623">
        <w:rPr>
          <w:rFonts w:ascii="Arial" w:eastAsia="Calibri" w:hAnsi="Arial" w:cs="Arial"/>
          <w:i/>
          <w:sz w:val="24"/>
          <w:szCs w:val="24"/>
          <w:lang w:val="en-US"/>
        </w:rPr>
        <w:t>tempora</w:t>
      </w:r>
      <w:proofErr w:type="spellEnd"/>
      <w:r w:rsidRPr="00860623">
        <w:rPr>
          <w:rFonts w:ascii="Arial" w:eastAsia="Calibri" w:hAnsi="Arial" w:cs="Arial"/>
          <w:i/>
          <w:sz w:val="24"/>
          <w:szCs w:val="24"/>
          <w:lang w:val="en-US"/>
        </w:rPr>
        <w:t xml:space="preserve"> morae</w:t>
      </w:r>
      <w:r w:rsidRPr="00860623">
        <w:rPr>
          <w:rFonts w:ascii="Arial" w:eastAsia="Calibri" w:hAnsi="Arial" w:cs="Arial"/>
          <w:sz w:val="24"/>
          <w:szCs w:val="24"/>
          <w:lang w:val="en-US"/>
        </w:rPr>
        <w:t xml:space="preserve"> to date of final payment;</w:t>
      </w:r>
    </w:p>
    <w:p w:rsidR="00860623" w:rsidRPr="00860623" w:rsidRDefault="00860623" w:rsidP="00860623">
      <w:pPr>
        <w:spacing w:after="0" w:line="360" w:lineRule="auto"/>
        <w:ind w:left="720" w:hanging="720"/>
        <w:jc w:val="both"/>
        <w:rPr>
          <w:rFonts w:ascii="Arial" w:eastAsia="Calibri" w:hAnsi="Arial" w:cs="Arial"/>
          <w:sz w:val="24"/>
          <w:szCs w:val="24"/>
          <w:lang w:val="en-US"/>
        </w:rPr>
      </w:pPr>
    </w:p>
    <w:p w:rsidR="0078080E" w:rsidRPr="00860623" w:rsidRDefault="0078080E" w:rsidP="00860623">
      <w:pPr>
        <w:pStyle w:val="ListParagraph"/>
        <w:numPr>
          <w:ilvl w:val="0"/>
          <w:numId w:val="1"/>
        </w:numPr>
        <w:spacing w:after="0" w:line="360" w:lineRule="auto"/>
        <w:ind w:left="720" w:hanging="720"/>
        <w:jc w:val="both"/>
        <w:rPr>
          <w:rFonts w:ascii="Arial" w:eastAsia="Calibri" w:hAnsi="Arial" w:cs="Arial"/>
          <w:sz w:val="24"/>
          <w:szCs w:val="24"/>
          <w:lang w:val="en-US"/>
        </w:rPr>
      </w:pPr>
      <w:r w:rsidRPr="00860623">
        <w:rPr>
          <w:rFonts w:ascii="Arial" w:eastAsia="Calibri" w:hAnsi="Arial" w:cs="Arial"/>
          <w:sz w:val="24"/>
          <w:szCs w:val="24"/>
          <w:lang w:val="en-US"/>
        </w:rPr>
        <w:t>Cost</w:t>
      </w:r>
      <w:r w:rsidR="005F3ABB" w:rsidRPr="00860623">
        <w:rPr>
          <w:rFonts w:ascii="Arial" w:eastAsia="Calibri" w:hAnsi="Arial" w:cs="Arial"/>
          <w:sz w:val="24"/>
          <w:szCs w:val="24"/>
          <w:lang w:val="en-US"/>
        </w:rPr>
        <w:t>s</w:t>
      </w:r>
      <w:r w:rsidRPr="00860623">
        <w:rPr>
          <w:rFonts w:ascii="Arial" w:eastAsia="Calibri" w:hAnsi="Arial" w:cs="Arial"/>
          <w:sz w:val="24"/>
          <w:szCs w:val="24"/>
          <w:lang w:val="en-US"/>
        </w:rPr>
        <w:t xml:space="preserve"> of suit;</w:t>
      </w:r>
    </w:p>
    <w:p w:rsidR="00860623" w:rsidRPr="00860623" w:rsidRDefault="00860623" w:rsidP="00860623">
      <w:pPr>
        <w:spacing w:after="0" w:line="360" w:lineRule="auto"/>
        <w:ind w:left="720" w:hanging="720"/>
        <w:jc w:val="both"/>
        <w:rPr>
          <w:rFonts w:ascii="Arial" w:eastAsia="Calibri" w:hAnsi="Arial" w:cs="Arial"/>
          <w:sz w:val="24"/>
          <w:szCs w:val="24"/>
          <w:lang w:val="en-US"/>
        </w:rPr>
      </w:pPr>
    </w:p>
    <w:p w:rsidR="0078080E" w:rsidRPr="006F4EB1" w:rsidRDefault="0078080E" w:rsidP="00860623">
      <w:pPr>
        <w:spacing w:after="0" w:line="360" w:lineRule="auto"/>
        <w:ind w:left="720" w:hanging="720"/>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matter is removed from the roll and regarded finalized.</w:t>
      </w:r>
    </w:p>
    <w:p w:rsidR="00A37815" w:rsidRPr="006F4EB1" w:rsidRDefault="00A37815" w:rsidP="00A37815">
      <w:pPr>
        <w:spacing w:after="0" w:line="360" w:lineRule="auto"/>
        <w:ind w:left="540" w:hanging="540"/>
        <w:jc w:val="both"/>
        <w:rPr>
          <w:rFonts w:ascii="Arial" w:eastAsia="Calibri" w:hAnsi="Arial" w:cs="Arial"/>
          <w:sz w:val="24"/>
          <w:szCs w:val="24"/>
          <w:lang w:val="en-US"/>
        </w:rPr>
      </w:pPr>
    </w:p>
    <w:p w:rsidR="00A37815" w:rsidRPr="006F4EB1" w:rsidRDefault="00A847FB" w:rsidP="00A37815">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A37815" w:rsidRPr="006F4EB1" w:rsidRDefault="00A37815" w:rsidP="00A37815">
      <w:pPr>
        <w:spacing w:after="0" w:line="360" w:lineRule="auto"/>
        <w:jc w:val="center"/>
        <w:rPr>
          <w:rFonts w:ascii="Arial" w:eastAsia="Calibri" w:hAnsi="Arial" w:cs="Arial"/>
          <w:b/>
          <w:bCs/>
          <w:sz w:val="24"/>
          <w:szCs w:val="24"/>
          <w:lang w:val="en-US"/>
        </w:rPr>
      </w:pPr>
      <w:r w:rsidRPr="006F4EB1">
        <w:rPr>
          <w:rFonts w:ascii="Arial" w:eastAsia="Calibri" w:hAnsi="Arial" w:cs="Arial"/>
          <w:b/>
          <w:bCs/>
          <w:sz w:val="24"/>
          <w:szCs w:val="24"/>
          <w:lang w:val="en-US"/>
        </w:rPr>
        <w:t>REASONS IN TERMS OF PRACTICE DIRECTION</w:t>
      </w:r>
      <w:r>
        <w:rPr>
          <w:rFonts w:ascii="Arial" w:eastAsia="Calibri" w:hAnsi="Arial" w:cs="Arial"/>
          <w:b/>
          <w:bCs/>
          <w:sz w:val="24"/>
          <w:szCs w:val="24"/>
          <w:lang w:val="en-US"/>
        </w:rPr>
        <w:t>S</w:t>
      </w:r>
      <w:r w:rsidRPr="006F4EB1">
        <w:rPr>
          <w:rFonts w:ascii="Arial" w:eastAsia="Calibri" w:hAnsi="Arial" w:cs="Arial"/>
          <w:b/>
          <w:bCs/>
          <w:sz w:val="24"/>
          <w:szCs w:val="24"/>
          <w:lang w:val="en-US"/>
        </w:rPr>
        <w:t xml:space="preserve"> 61</w:t>
      </w:r>
      <w:r>
        <w:rPr>
          <w:rFonts w:ascii="Arial" w:eastAsia="Calibri" w:hAnsi="Arial" w:cs="Arial"/>
          <w:b/>
          <w:bCs/>
          <w:sz w:val="24"/>
          <w:szCs w:val="24"/>
          <w:lang w:val="en-US"/>
        </w:rPr>
        <w:t xml:space="preserve"> (9)</w:t>
      </w:r>
    </w:p>
    <w:p w:rsidR="00A37815" w:rsidRDefault="00A847FB" w:rsidP="00A37815">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A37815" w:rsidRDefault="00A37815" w:rsidP="00A37815">
      <w:pPr>
        <w:spacing w:after="0" w:line="360" w:lineRule="auto"/>
        <w:jc w:val="both"/>
        <w:rPr>
          <w:rFonts w:ascii="Arial" w:eastAsia="Calibri" w:hAnsi="Arial" w:cs="Arial"/>
          <w:sz w:val="24"/>
          <w:szCs w:val="24"/>
          <w:lang w:val="en-US"/>
        </w:rPr>
      </w:pPr>
    </w:p>
    <w:p w:rsidR="00A37815" w:rsidRDefault="00A37815"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r>
      <w:r w:rsidR="00D45B4E">
        <w:rPr>
          <w:rFonts w:ascii="Arial" w:eastAsia="Calibri" w:hAnsi="Arial" w:cs="Arial"/>
          <w:sz w:val="24"/>
          <w:szCs w:val="24"/>
          <w:lang w:val="en-US"/>
        </w:rPr>
        <w:t>In this matter</w:t>
      </w:r>
      <w:r w:rsidR="009C00F8">
        <w:rPr>
          <w:rFonts w:ascii="Arial" w:eastAsia="Calibri" w:hAnsi="Arial" w:cs="Arial"/>
          <w:sz w:val="24"/>
          <w:szCs w:val="24"/>
          <w:lang w:val="en-US"/>
        </w:rPr>
        <w:t>,</w:t>
      </w:r>
      <w:r w:rsidR="00D45B4E">
        <w:rPr>
          <w:rFonts w:ascii="Arial" w:eastAsia="Calibri" w:hAnsi="Arial" w:cs="Arial"/>
          <w:sz w:val="24"/>
          <w:szCs w:val="24"/>
          <w:lang w:val="en-US"/>
        </w:rPr>
        <w:t xml:space="preserve"> the Plaintiff seeks summary judgment, for payment in the amount </w:t>
      </w:r>
      <w:r w:rsidR="00794A17">
        <w:rPr>
          <w:rFonts w:ascii="Arial" w:eastAsia="Calibri" w:hAnsi="Arial" w:cs="Arial"/>
          <w:sz w:val="24"/>
          <w:szCs w:val="24"/>
          <w:lang w:val="en-US"/>
        </w:rPr>
        <w:t>o</w:t>
      </w:r>
      <w:r w:rsidR="00D45B4E">
        <w:rPr>
          <w:rFonts w:ascii="Arial" w:eastAsia="Calibri" w:hAnsi="Arial" w:cs="Arial"/>
          <w:sz w:val="24"/>
          <w:szCs w:val="24"/>
          <w:lang w:val="en-US"/>
        </w:rPr>
        <w:t>f N$ 171,816.44 and U$ 5,436.26 or the Namibia Dollar equivalent thereof, interest on the above amounts plus costs of suit.</w:t>
      </w:r>
    </w:p>
    <w:p w:rsidR="00D45B4E" w:rsidRDefault="00D45B4E" w:rsidP="00D45B4E">
      <w:pPr>
        <w:spacing w:after="0" w:line="360" w:lineRule="auto"/>
        <w:jc w:val="both"/>
        <w:rPr>
          <w:rFonts w:ascii="Arial" w:eastAsia="Calibri" w:hAnsi="Arial" w:cs="Arial"/>
          <w:sz w:val="24"/>
          <w:szCs w:val="24"/>
          <w:lang w:val="en-US"/>
        </w:rPr>
      </w:pPr>
    </w:p>
    <w:p w:rsidR="00D45B4E" w:rsidRDefault="00D45B4E"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On the date of the hearing of the application for summary judgment</w:t>
      </w:r>
      <w:r w:rsidR="00893DD3">
        <w:rPr>
          <w:rFonts w:ascii="Arial" w:eastAsia="Calibri" w:hAnsi="Arial" w:cs="Arial"/>
          <w:sz w:val="24"/>
          <w:szCs w:val="24"/>
          <w:lang w:val="en-US"/>
        </w:rPr>
        <w:t>,</w:t>
      </w:r>
      <w:r>
        <w:rPr>
          <w:rFonts w:ascii="Arial" w:eastAsia="Calibri" w:hAnsi="Arial" w:cs="Arial"/>
          <w:sz w:val="24"/>
          <w:szCs w:val="24"/>
          <w:lang w:val="en-US"/>
        </w:rPr>
        <w:t xml:space="preserve"> there was no appearance on the part of counsel for the Defendant and the court allowed the Plaintiff to proceed presenting its application, in terms of Rule 68(</w:t>
      </w:r>
      <w:r w:rsidRPr="00B14DA3">
        <w:rPr>
          <w:rFonts w:ascii="Arial" w:eastAsia="Calibri" w:hAnsi="Arial" w:cs="Arial"/>
          <w:i/>
          <w:sz w:val="24"/>
          <w:szCs w:val="24"/>
          <w:lang w:val="en-US"/>
        </w:rPr>
        <w:t>b</w:t>
      </w:r>
      <w:r>
        <w:rPr>
          <w:rFonts w:ascii="Arial" w:eastAsia="Calibri" w:hAnsi="Arial" w:cs="Arial"/>
          <w:sz w:val="24"/>
          <w:szCs w:val="24"/>
          <w:lang w:val="en-US"/>
        </w:rPr>
        <w:t>).</w:t>
      </w:r>
    </w:p>
    <w:p w:rsidR="00D45B4E" w:rsidRDefault="00D45B4E" w:rsidP="00D45B4E">
      <w:pPr>
        <w:spacing w:after="0" w:line="360" w:lineRule="auto"/>
        <w:jc w:val="both"/>
        <w:rPr>
          <w:rFonts w:ascii="Arial" w:eastAsia="Calibri" w:hAnsi="Arial" w:cs="Arial"/>
          <w:sz w:val="24"/>
          <w:szCs w:val="24"/>
          <w:lang w:val="en-US"/>
        </w:rPr>
      </w:pPr>
    </w:p>
    <w:p w:rsidR="00D45B4E" w:rsidRDefault="00D45B4E"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I have read the papers as filed by both parties and have listened to oral arguments presented by counsel for the Plaintiff.  I am satisfied that the application for </w:t>
      </w:r>
      <w:r>
        <w:rPr>
          <w:rFonts w:ascii="Arial" w:eastAsia="Calibri" w:hAnsi="Arial" w:cs="Arial"/>
          <w:sz w:val="24"/>
          <w:szCs w:val="24"/>
          <w:lang w:val="en-US"/>
        </w:rPr>
        <w:lastRenderedPageBreak/>
        <w:t xml:space="preserve">summary judgment meets the </w:t>
      </w:r>
      <w:r w:rsidR="00B14DA3">
        <w:rPr>
          <w:rFonts w:ascii="Arial" w:eastAsia="Calibri" w:hAnsi="Arial" w:cs="Arial"/>
          <w:sz w:val="24"/>
          <w:szCs w:val="24"/>
          <w:lang w:val="en-US"/>
        </w:rPr>
        <w:t xml:space="preserve">requirements set out in rule 60 </w:t>
      </w:r>
      <w:r>
        <w:rPr>
          <w:rFonts w:ascii="Arial" w:eastAsia="Calibri" w:hAnsi="Arial" w:cs="Arial"/>
          <w:sz w:val="24"/>
          <w:szCs w:val="24"/>
          <w:lang w:val="en-US"/>
        </w:rPr>
        <w:t>(2)</w:t>
      </w:r>
      <w:r w:rsidR="00B14DA3">
        <w:rPr>
          <w:rFonts w:ascii="Arial" w:eastAsia="Calibri" w:hAnsi="Arial" w:cs="Arial"/>
          <w:sz w:val="24"/>
          <w:szCs w:val="24"/>
          <w:lang w:val="en-US"/>
        </w:rPr>
        <w:t xml:space="preserve"> </w:t>
      </w:r>
      <w:r>
        <w:rPr>
          <w:rFonts w:ascii="Arial" w:eastAsia="Calibri" w:hAnsi="Arial" w:cs="Arial"/>
          <w:sz w:val="24"/>
          <w:szCs w:val="24"/>
          <w:lang w:val="en-US"/>
        </w:rPr>
        <w:t>(</w:t>
      </w:r>
      <w:r w:rsidRPr="00B14DA3">
        <w:rPr>
          <w:rFonts w:ascii="Arial" w:eastAsia="Calibri" w:hAnsi="Arial" w:cs="Arial"/>
          <w:i/>
          <w:sz w:val="24"/>
          <w:szCs w:val="24"/>
          <w:lang w:val="en-US"/>
        </w:rPr>
        <w:t>a</w:t>
      </w:r>
      <w:r>
        <w:rPr>
          <w:rFonts w:ascii="Arial" w:eastAsia="Calibri" w:hAnsi="Arial" w:cs="Arial"/>
          <w:sz w:val="24"/>
          <w:szCs w:val="24"/>
          <w:lang w:val="en-US"/>
        </w:rPr>
        <w:t>) and (</w:t>
      </w:r>
      <w:r w:rsidRPr="00B14DA3">
        <w:rPr>
          <w:rFonts w:ascii="Arial" w:eastAsia="Calibri" w:hAnsi="Arial" w:cs="Arial"/>
          <w:i/>
          <w:sz w:val="24"/>
          <w:szCs w:val="24"/>
          <w:lang w:val="en-US"/>
        </w:rPr>
        <w:t>b</w:t>
      </w:r>
      <w:r>
        <w:rPr>
          <w:rFonts w:ascii="Arial" w:eastAsia="Calibri" w:hAnsi="Arial" w:cs="Arial"/>
          <w:sz w:val="24"/>
          <w:szCs w:val="24"/>
          <w:lang w:val="en-US"/>
        </w:rPr>
        <w:t xml:space="preserve">).  The only issue that this court has to determine is whether the Defendant has disclosed a </w:t>
      </w:r>
      <w:r w:rsidRPr="00D45B4E">
        <w:rPr>
          <w:rFonts w:ascii="Arial" w:eastAsia="Calibri" w:hAnsi="Arial" w:cs="Arial"/>
          <w:i/>
          <w:sz w:val="24"/>
          <w:szCs w:val="24"/>
          <w:lang w:val="en-US"/>
        </w:rPr>
        <w:t>bon</w:t>
      </w:r>
      <w:r>
        <w:rPr>
          <w:rFonts w:ascii="Arial" w:eastAsia="Calibri" w:hAnsi="Arial" w:cs="Arial"/>
          <w:i/>
          <w:sz w:val="24"/>
          <w:szCs w:val="24"/>
          <w:lang w:val="en-US"/>
        </w:rPr>
        <w:t>a</w:t>
      </w:r>
      <w:r w:rsidRPr="00D45B4E">
        <w:rPr>
          <w:rFonts w:ascii="Arial" w:eastAsia="Calibri" w:hAnsi="Arial" w:cs="Arial"/>
          <w:i/>
          <w:sz w:val="24"/>
          <w:szCs w:val="24"/>
          <w:lang w:val="en-US"/>
        </w:rPr>
        <w:t xml:space="preserve"> fide</w:t>
      </w:r>
      <w:r>
        <w:rPr>
          <w:rFonts w:ascii="Arial" w:eastAsia="Calibri" w:hAnsi="Arial" w:cs="Arial"/>
          <w:sz w:val="24"/>
          <w:szCs w:val="24"/>
          <w:lang w:val="en-US"/>
        </w:rPr>
        <w:t xml:space="preserve"> defence or a triable issue.</w:t>
      </w:r>
    </w:p>
    <w:p w:rsidR="00D45B4E" w:rsidRDefault="00D45B4E" w:rsidP="00D45B4E">
      <w:pPr>
        <w:spacing w:after="0" w:line="360" w:lineRule="auto"/>
        <w:jc w:val="both"/>
        <w:rPr>
          <w:rFonts w:ascii="Arial" w:eastAsia="Calibri" w:hAnsi="Arial" w:cs="Arial"/>
          <w:sz w:val="24"/>
          <w:szCs w:val="24"/>
          <w:lang w:val="en-US"/>
        </w:rPr>
      </w:pPr>
    </w:p>
    <w:p w:rsidR="00D45B4E" w:rsidRDefault="00D45B4E"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In essence, the Plaintiff’s case is that on the 03 January 2018 the Defendant (an employee of the plaintiff) did:</w:t>
      </w:r>
    </w:p>
    <w:p w:rsidR="00860623" w:rsidRDefault="00860623" w:rsidP="00D45B4E">
      <w:pPr>
        <w:spacing w:after="0" w:line="360" w:lineRule="auto"/>
        <w:jc w:val="both"/>
        <w:rPr>
          <w:rFonts w:ascii="Arial" w:eastAsia="Calibri" w:hAnsi="Arial" w:cs="Arial"/>
          <w:sz w:val="24"/>
          <w:szCs w:val="24"/>
          <w:lang w:val="en-US"/>
        </w:rPr>
      </w:pPr>
    </w:p>
    <w:p w:rsidR="00D45B4E" w:rsidRPr="00860623" w:rsidRDefault="006B280E" w:rsidP="00860623">
      <w:pPr>
        <w:pStyle w:val="ListParagraph"/>
        <w:numPr>
          <w:ilvl w:val="0"/>
          <w:numId w:val="2"/>
        </w:numPr>
        <w:spacing w:after="0" w:line="360" w:lineRule="auto"/>
        <w:ind w:left="720"/>
        <w:jc w:val="both"/>
        <w:rPr>
          <w:rFonts w:ascii="Arial" w:eastAsia="Calibri" w:hAnsi="Arial" w:cs="Arial"/>
          <w:sz w:val="24"/>
          <w:szCs w:val="24"/>
          <w:lang w:val="en-US"/>
        </w:rPr>
      </w:pPr>
      <w:proofErr w:type="gramStart"/>
      <w:r w:rsidRPr="00860623">
        <w:rPr>
          <w:rFonts w:ascii="Arial" w:eastAsia="Calibri" w:hAnsi="Arial" w:cs="Arial"/>
          <w:sz w:val="24"/>
          <w:szCs w:val="24"/>
          <w:lang w:val="en-US"/>
        </w:rPr>
        <w:t>drive</w:t>
      </w:r>
      <w:proofErr w:type="gramEnd"/>
      <w:r w:rsidRPr="00860623">
        <w:rPr>
          <w:rFonts w:ascii="Arial" w:eastAsia="Calibri" w:hAnsi="Arial" w:cs="Arial"/>
          <w:sz w:val="24"/>
          <w:szCs w:val="24"/>
          <w:lang w:val="en-US"/>
        </w:rPr>
        <w:t xml:space="preserve"> a motor vehicle (Toyota L</w:t>
      </w:r>
      <w:r w:rsidR="00D45B4E" w:rsidRPr="00860623">
        <w:rPr>
          <w:rFonts w:ascii="Arial" w:eastAsia="Calibri" w:hAnsi="Arial" w:cs="Arial"/>
          <w:sz w:val="24"/>
          <w:szCs w:val="24"/>
          <w:lang w:val="en-US"/>
        </w:rPr>
        <w:t>and Cruiser with registration No. N99765 W:  the property of the Plaintiff) without Plaintiff’s consent,</w:t>
      </w:r>
    </w:p>
    <w:p w:rsidR="00860623" w:rsidRPr="00860623" w:rsidRDefault="00860623" w:rsidP="00860623">
      <w:pPr>
        <w:spacing w:after="0" w:line="360" w:lineRule="auto"/>
        <w:ind w:left="720" w:hanging="720"/>
        <w:jc w:val="both"/>
        <w:rPr>
          <w:rFonts w:ascii="Arial" w:eastAsia="Calibri" w:hAnsi="Arial" w:cs="Arial"/>
          <w:sz w:val="24"/>
          <w:szCs w:val="24"/>
          <w:lang w:val="en-US"/>
        </w:rPr>
      </w:pPr>
    </w:p>
    <w:p w:rsidR="00860623" w:rsidRPr="00860623" w:rsidRDefault="00D45B4E" w:rsidP="00860623">
      <w:pPr>
        <w:pStyle w:val="ListParagraph"/>
        <w:numPr>
          <w:ilvl w:val="0"/>
          <w:numId w:val="2"/>
        </w:numPr>
        <w:spacing w:after="0" w:line="360" w:lineRule="auto"/>
        <w:ind w:left="720"/>
        <w:jc w:val="both"/>
        <w:rPr>
          <w:rFonts w:ascii="Arial" w:eastAsia="Calibri" w:hAnsi="Arial" w:cs="Arial"/>
          <w:sz w:val="24"/>
          <w:szCs w:val="24"/>
          <w:lang w:val="en-US"/>
        </w:rPr>
      </w:pPr>
      <w:proofErr w:type="gramStart"/>
      <w:r w:rsidRPr="00860623">
        <w:rPr>
          <w:rFonts w:ascii="Arial" w:eastAsia="Calibri" w:hAnsi="Arial" w:cs="Arial"/>
          <w:sz w:val="24"/>
          <w:szCs w:val="24"/>
          <w:lang w:val="en-US"/>
        </w:rPr>
        <w:t>while</w:t>
      </w:r>
      <w:proofErr w:type="gramEnd"/>
      <w:r w:rsidRPr="00860623">
        <w:rPr>
          <w:rFonts w:ascii="Arial" w:eastAsia="Calibri" w:hAnsi="Arial" w:cs="Arial"/>
          <w:sz w:val="24"/>
          <w:szCs w:val="24"/>
          <w:lang w:val="en-US"/>
        </w:rPr>
        <w:t xml:space="preserve"> driving such motor vehicle, he veered the motor vehicle off the gravel road, and the vehicle collided through bushes, flipped on its side and sustained damage.</w:t>
      </w:r>
    </w:p>
    <w:p w:rsidR="00D45B4E" w:rsidRDefault="00D45B4E" w:rsidP="00D45B4E">
      <w:pPr>
        <w:spacing w:after="0" w:line="360" w:lineRule="auto"/>
        <w:jc w:val="both"/>
        <w:rPr>
          <w:rFonts w:ascii="Arial" w:eastAsia="Calibri" w:hAnsi="Arial" w:cs="Arial"/>
          <w:sz w:val="24"/>
          <w:szCs w:val="24"/>
          <w:lang w:val="en-US"/>
        </w:rPr>
      </w:pPr>
    </w:p>
    <w:p w:rsidR="00D45B4E" w:rsidRDefault="00D45B4E"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 xml:space="preserve">In his answering affidavit the Defendant states he drove the motor vehicle in question with the consent of the Plaintiff and drove it within the scope of his </w:t>
      </w:r>
      <w:r w:rsidR="006B280E">
        <w:rPr>
          <w:rFonts w:ascii="Arial" w:eastAsia="Calibri" w:hAnsi="Arial" w:cs="Arial"/>
          <w:sz w:val="24"/>
          <w:szCs w:val="24"/>
          <w:lang w:val="en-US"/>
        </w:rPr>
        <w:t>employment.  H</w:t>
      </w:r>
      <w:r>
        <w:rPr>
          <w:rFonts w:ascii="Arial" w:eastAsia="Calibri" w:hAnsi="Arial" w:cs="Arial"/>
          <w:sz w:val="24"/>
          <w:szCs w:val="24"/>
          <w:lang w:val="en-US"/>
        </w:rPr>
        <w:t xml:space="preserve">e averred that he </w:t>
      </w:r>
      <w:r w:rsidR="00AA35E1">
        <w:rPr>
          <w:rFonts w:ascii="Arial" w:eastAsia="Calibri" w:hAnsi="Arial" w:cs="Arial"/>
          <w:sz w:val="24"/>
          <w:szCs w:val="24"/>
          <w:lang w:val="en-US"/>
        </w:rPr>
        <w:t>veered the motor vehicle off the road into the bushes, in order to avoid hitting an impala that suddenly ran into the road.</w:t>
      </w:r>
    </w:p>
    <w:p w:rsidR="00AA35E1" w:rsidRDefault="00AA35E1" w:rsidP="00D45B4E">
      <w:pPr>
        <w:spacing w:after="0" w:line="360" w:lineRule="auto"/>
        <w:jc w:val="both"/>
        <w:rPr>
          <w:rFonts w:ascii="Arial" w:eastAsia="Calibri" w:hAnsi="Arial" w:cs="Arial"/>
          <w:sz w:val="24"/>
          <w:szCs w:val="24"/>
          <w:lang w:val="en-US"/>
        </w:rPr>
      </w:pPr>
    </w:p>
    <w:p w:rsidR="00AA35E1" w:rsidRDefault="00AA35E1"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The Defendant does not specify the identity of the person who gave him the consent to drive the motor vehicle on the day in question.  Furthermore</w:t>
      </w:r>
      <w:r w:rsidR="00893DD3">
        <w:rPr>
          <w:rFonts w:ascii="Arial" w:eastAsia="Calibri" w:hAnsi="Arial" w:cs="Arial"/>
          <w:sz w:val="24"/>
          <w:szCs w:val="24"/>
          <w:lang w:val="en-US"/>
        </w:rPr>
        <w:t>,</w:t>
      </w:r>
      <w:r>
        <w:rPr>
          <w:rFonts w:ascii="Arial" w:eastAsia="Calibri" w:hAnsi="Arial" w:cs="Arial"/>
          <w:sz w:val="24"/>
          <w:szCs w:val="24"/>
          <w:lang w:val="en-US"/>
        </w:rPr>
        <w:t xml:space="preserve"> the Defendant does not specify the nature of the duties he was performing at the instance of the</w:t>
      </w:r>
      <w:r w:rsidR="006B280E">
        <w:rPr>
          <w:rFonts w:ascii="Arial" w:eastAsia="Calibri" w:hAnsi="Arial" w:cs="Arial"/>
          <w:sz w:val="24"/>
          <w:szCs w:val="24"/>
          <w:lang w:val="en-US"/>
        </w:rPr>
        <w:t xml:space="preserve"> Plaintiff at the material time</w:t>
      </w:r>
      <w:r>
        <w:rPr>
          <w:rFonts w:ascii="Arial" w:eastAsia="Calibri" w:hAnsi="Arial" w:cs="Arial"/>
          <w:sz w:val="24"/>
          <w:szCs w:val="24"/>
          <w:lang w:val="en-US"/>
        </w:rPr>
        <w:t>.</w:t>
      </w:r>
    </w:p>
    <w:p w:rsidR="00AA35E1" w:rsidRDefault="00AA35E1" w:rsidP="00D45B4E">
      <w:pPr>
        <w:spacing w:after="0" w:line="360" w:lineRule="auto"/>
        <w:jc w:val="both"/>
        <w:rPr>
          <w:rFonts w:ascii="Arial" w:eastAsia="Calibri" w:hAnsi="Arial" w:cs="Arial"/>
          <w:sz w:val="24"/>
          <w:szCs w:val="24"/>
          <w:lang w:val="en-US"/>
        </w:rPr>
      </w:pPr>
    </w:p>
    <w:p w:rsidR="00AA35E1" w:rsidRDefault="00AA35E1"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The Defendant does not dispute that damage was occasioned to the motor vehicle, and also does not dispute the quantum of such damage.</w:t>
      </w:r>
    </w:p>
    <w:p w:rsidR="00AA35E1" w:rsidRDefault="00AA35E1" w:rsidP="00D45B4E">
      <w:pPr>
        <w:spacing w:after="0" w:line="360" w:lineRule="auto"/>
        <w:jc w:val="both"/>
        <w:rPr>
          <w:rFonts w:ascii="Arial" w:eastAsia="Calibri" w:hAnsi="Arial" w:cs="Arial"/>
          <w:sz w:val="24"/>
          <w:szCs w:val="24"/>
          <w:lang w:val="en-US"/>
        </w:rPr>
      </w:pPr>
    </w:p>
    <w:p w:rsidR="00AA35E1" w:rsidRDefault="006B280E"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sidR="00AA35E1">
        <w:rPr>
          <w:rFonts w:ascii="Arial" w:eastAsia="Calibri" w:hAnsi="Arial" w:cs="Arial"/>
          <w:sz w:val="24"/>
          <w:szCs w:val="24"/>
          <w:lang w:val="en-US"/>
        </w:rPr>
        <w:t>]</w:t>
      </w:r>
      <w:r w:rsidR="00AA35E1">
        <w:rPr>
          <w:rFonts w:ascii="Arial" w:eastAsia="Calibri" w:hAnsi="Arial" w:cs="Arial"/>
          <w:sz w:val="24"/>
          <w:szCs w:val="24"/>
          <w:lang w:val="en-US"/>
        </w:rPr>
        <w:tab/>
        <w:t xml:space="preserve">I am of the opinion that the Defendant has not raised a triable issue or </w:t>
      </w:r>
      <w:r w:rsidR="00AA35E1" w:rsidRPr="00892540">
        <w:rPr>
          <w:rFonts w:ascii="Arial" w:eastAsia="Calibri" w:hAnsi="Arial" w:cs="Arial"/>
          <w:i/>
          <w:sz w:val="24"/>
          <w:szCs w:val="24"/>
          <w:lang w:val="en-US"/>
        </w:rPr>
        <w:t>bona fide</w:t>
      </w:r>
      <w:r w:rsidR="00AA35E1">
        <w:rPr>
          <w:rFonts w:ascii="Arial" w:eastAsia="Calibri" w:hAnsi="Arial" w:cs="Arial"/>
          <w:sz w:val="24"/>
          <w:szCs w:val="24"/>
          <w:lang w:val="en-US"/>
        </w:rPr>
        <w:t xml:space="preserve"> defence in the circumstances of this case.  The defence that the Defendant is required to raise, in terms of Rule 60 (5) (</w:t>
      </w:r>
      <w:r w:rsidR="00AA35E1" w:rsidRPr="00B14DA3">
        <w:rPr>
          <w:rFonts w:ascii="Arial" w:eastAsia="Calibri" w:hAnsi="Arial" w:cs="Arial"/>
          <w:i/>
          <w:sz w:val="24"/>
          <w:szCs w:val="24"/>
          <w:lang w:val="en-US"/>
        </w:rPr>
        <w:t>b</w:t>
      </w:r>
      <w:r w:rsidR="00AA35E1">
        <w:rPr>
          <w:rFonts w:ascii="Arial" w:eastAsia="Calibri" w:hAnsi="Arial" w:cs="Arial"/>
          <w:sz w:val="24"/>
          <w:szCs w:val="24"/>
          <w:lang w:val="en-US"/>
        </w:rPr>
        <w:t xml:space="preserve">) must disclose fully the nature, the grounds thereof and the material facts upon which he relies for such defence.  Merely alleging consent </w:t>
      </w:r>
      <w:r w:rsidR="00AA35E1">
        <w:rPr>
          <w:rFonts w:ascii="Arial" w:eastAsia="Calibri" w:hAnsi="Arial" w:cs="Arial"/>
          <w:sz w:val="24"/>
          <w:szCs w:val="24"/>
          <w:lang w:val="en-US"/>
        </w:rPr>
        <w:lastRenderedPageBreak/>
        <w:t>to drive the motor vehicle without specifying the identity of the individual giving the consent is not enough.  Equally, alleging</w:t>
      </w:r>
      <w:r w:rsidR="002F3810">
        <w:rPr>
          <w:rFonts w:ascii="Arial" w:eastAsia="Calibri" w:hAnsi="Arial" w:cs="Arial"/>
          <w:sz w:val="24"/>
          <w:szCs w:val="24"/>
          <w:lang w:val="en-US"/>
        </w:rPr>
        <w:t xml:space="preserve"> that Defendant was performing </w:t>
      </w:r>
      <w:r w:rsidR="00AA35E1">
        <w:rPr>
          <w:rFonts w:ascii="Arial" w:eastAsia="Calibri" w:hAnsi="Arial" w:cs="Arial"/>
          <w:sz w:val="24"/>
          <w:szCs w:val="24"/>
          <w:lang w:val="en-US"/>
        </w:rPr>
        <w:t>his duties, without specifying the nature of the duties he was executing, is not sufficient for the present purposes.</w:t>
      </w:r>
    </w:p>
    <w:p w:rsidR="00AA35E1" w:rsidRDefault="00AA35E1" w:rsidP="00D45B4E">
      <w:pPr>
        <w:spacing w:after="0" w:line="360" w:lineRule="auto"/>
        <w:jc w:val="both"/>
        <w:rPr>
          <w:rFonts w:ascii="Arial" w:eastAsia="Calibri" w:hAnsi="Arial" w:cs="Arial"/>
          <w:sz w:val="24"/>
          <w:szCs w:val="24"/>
          <w:lang w:val="en-US"/>
        </w:rPr>
      </w:pPr>
    </w:p>
    <w:p w:rsidR="00636359" w:rsidRDefault="00636359"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If the Defendant does not fully discl</w:t>
      </w:r>
      <w:r w:rsidR="008323F3">
        <w:rPr>
          <w:rFonts w:ascii="Arial" w:eastAsia="Calibri" w:hAnsi="Arial" w:cs="Arial"/>
          <w:sz w:val="24"/>
          <w:szCs w:val="24"/>
          <w:lang w:val="en-US"/>
        </w:rPr>
        <w:t>ose his defence of having been ‘</w:t>
      </w:r>
      <w:r>
        <w:rPr>
          <w:rFonts w:ascii="Arial" w:eastAsia="Calibri" w:hAnsi="Arial" w:cs="Arial"/>
          <w:sz w:val="24"/>
          <w:szCs w:val="24"/>
          <w:lang w:val="en-US"/>
        </w:rPr>
        <w:t>driving the motor v</w:t>
      </w:r>
      <w:r w:rsidR="008323F3">
        <w:rPr>
          <w:rFonts w:ascii="Arial" w:eastAsia="Calibri" w:hAnsi="Arial" w:cs="Arial"/>
          <w:sz w:val="24"/>
          <w:szCs w:val="24"/>
          <w:lang w:val="en-US"/>
        </w:rPr>
        <w:t>ehicle with the owner’s consent’ or ‘</w:t>
      </w:r>
      <w:r>
        <w:rPr>
          <w:rFonts w:ascii="Arial" w:eastAsia="Calibri" w:hAnsi="Arial" w:cs="Arial"/>
          <w:sz w:val="24"/>
          <w:szCs w:val="24"/>
          <w:lang w:val="en-US"/>
        </w:rPr>
        <w:t>driving within the scope of his employm</w:t>
      </w:r>
      <w:r w:rsidR="008323F3">
        <w:rPr>
          <w:rFonts w:ascii="Arial" w:eastAsia="Calibri" w:hAnsi="Arial" w:cs="Arial"/>
          <w:sz w:val="24"/>
          <w:szCs w:val="24"/>
          <w:lang w:val="en-US"/>
        </w:rPr>
        <w:t>ent’</w:t>
      </w:r>
      <w:r>
        <w:rPr>
          <w:rFonts w:ascii="Arial" w:eastAsia="Calibri" w:hAnsi="Arial" w:cs="Arial"/>
          <w:sz w:val="24"/>
          <w:szCs w:val="24"/>
          <w:lang w:val="en-US"/>
        </w:rPr>
        <w:t xml:space="preserve"> and does not set out the material facts upon which he relies for his defence, then it follows that the Defendant had no business veering the motor vehicle off the road to avoid hitting impala(s) in the first instance.  In other words</w:t>
      </w:r>
      <w:r w:rsidR="008323F3">
        <w:rPr>
          <w:rFonts w:ascii="Arial" w:eastAsia="Calibri" w:hAnsi="Arial" w:cs="Arial"/>
          <w:sz w:val="24"/>
          <w:szCs w:val="24"/>
          <w:lang w:val="en-US"/>
        </w:rPr>
        <w:t>,</w:t>
      </w:r>
      <w:r>
        <w:rPr>
          <w:rFonts w:ascii="Arial" w:eastAsia="Calibri" w:hAnsi="Arial" w:cs="Arial"/>
          <w:sz w:val="24"/>
          <w:szCs w:val="24"/>
          <w:lang w:val="en-US"/>
        </w:rPr>
        <w:t xml:space="preserve"> I am on the opinion that, veering a motor vehicle off the road to avoid hitting an impala, in circumstances where the vehicle is being driven without the owner’s consent, does not constitute a </w:t>
      </w:r>
      <w:r w:rsidRPr="00636359">
        <w:rPr>
          <w:rFonts w:ascii="Arial" w:eastAsia="Calibri" w:hAnsi="Arial" w:cs="Arial"/>
          <w:i/>
          <w:sz w:val="24"/>
          <w:szCs w:val="24"/>
          <w:lang w:val="en-US"/>
        </w:rPr>
        <w:t>bona fide</w:t>
      </w:r>
      <w:r>
        <w:rPr>
          <w:rFonts w:ascii="Arial" w:eastAsia="Calibri" w:hAnsi="Arial" w:cs="Arial"/>
          <w:sz w:val="24"/>
          <w:szCs w:val="24"/>
          <w:lang w:val="en-US"/>
        </w:rPr>
        <w:t xml:space="preserve"> defence or a triable issue.</w:t>
      </w:r>
    </w:p>
    <w:p w:rsidR="00636359" w:rsidRDefault="00636359" w:rsidP="00D45B4E">
      <w:pPr>
        <w:spacing w:after="0" w:line="360" w:lineRule="auto"/>
        <w:jc w:val="both"/>
        <w:rPr>
          <w:rFonts w:ascii="Arial" w:eastAsia="Calibri" w:hAnsi="Arial" w:cs="Arial"/>
          <w:sz w:val="24"/>
          <w:szCs w:val="24"/>
          <w:lang w:val="en-US"/>
        </w:rPr>
      </w:pPr>
    </w:p>
    <w:p w:rsidR="00AA35E1" w:rsidRPr="006F4EB1" w:rsidRDefault="00636359" w:rsidP="00D45B4E">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sidR="00AA35E1">
        <w:rPr>
          <w:rFonts w:ascii="Arial" w:eastAsia="Calibri" w:hAnsi="Arial" w:cs="Arial"/>
          <w:sz w:val="24"/>
          <w:szCs w:val="24"/>
          <w:lang w:val="en-US"/>
        </w:rPr>
        <w:t>]</w:t>
      </w:r>
      <w:r w:rsidR="00AA35E1">
        <w:rPr>
          <w:rFonts w:ascii="Arial" w:eastAsia="Calibri" w:hAnsi="Arial" w:cs="Arial"/>
          <w:sz w:val="24"/>
          <w:szCs w:val="24"/>
          <w:lang w:val="en-US"/>
        </w:rPr>
        <w:tab/>
        <w:t>In the premises, I am of the view there is no basis upon which summary judgment can be refused in the circumstances of this matter.  I accordingly gra</w:t>
      </w:r>
      <w:r>
        <w:rPr>
          <w:rFonts w:ascii="Arial" w:eastAsia="Calibri" w:hAnsi="Arial" w:cs="Arial"/>
          <w:sz w:val="24"/>
          <w:szCs w:val="24"/>
          <w:lang w:val="en-US"/>
        </w:rPr>
        <w:t>nt summary judgment as prayed fo</w:t>
      </w:r>
      <w:r w:rsidR="00AA35E1">
        <w:rPr>
          <w:rFonts w:ascii="Arial" w:eastAsia="Calibri" w:hAnsi="Arial" w:cs="Arial"/>
          <w:sz w:val="24"/>
          <w:szCs w:val="24"/>
          <w:lang w:val="en-US"/>
        </w:rPr>
        <w:t>r as more fully set out in the order set out at the beginning hereof.</w:t>
      </w:r>
    </w:p>
    <w:p w:rsidR="00A37815" w:rsidRPr="006F4EB1" w:rsidRDefault="00A37815" w:rsidP="00A37815">
      <w:pPr>
        <w:spacing w:after="0" w:line="360" w:lineRule="auto"/>
        <w:jc w:val="both"/>
        <w:rPr>
          <w:rFonts w:ascii="Arial" w:hAnsi="Arial" w:cs="Arial"/>
          <w:sz w:val="24"/>
          <w:szCs w:val="24"/>
          <w:lang w:val="en-US"/>
        </w:rPr>
      </w:pPr>
    </w:p>
    <w:p w:rsidR="00A37815" w:rsidRPr="006F4EB1" w:rsidRDefault="00A37815" w:rsidP="00A37815">
      <w:pPr>
        <w:spacing w:after="0" w:line="360" w:lineRule="auto"/>
        <w:jc w:val="right"/>
        <w:rPr>
          <w:rFonts w:ascii="Arial" w:hAnsi="Arial" w:cs="Arial"/>
          <w:sz w:val="24"/>
          <w:szCs w:val="24"/>
          <w:lang w:val="en-US"/>
        </w:rPr>
      </w:pP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r>
      <w:r w:rsidRPr="006F4EB1">
        <w:rPr>
          <w:rFonts w:ascii="Arial" w:hAnsi="Arial" w:cs="Arial"/>
          <w:sz w:val="24"/>
          <w:szCs w:val="24"/>
          <w:lang w:val="en-US"/>
        </w:rPr>
        <w:tab/>
        <w:t>__________</w:t>
      </w:r>
    </w:p>
    <w:p w:rsidR="00A37815" w:rsidRDefault="00B14DA3" w:rsidP="00A37815">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B </w:t>
      </w:r>
      <w:proofErr w:type="spellStart"/>
      <w:r>
        <w:rPr>
          <w:rFonts w:ascii="Arial" w:hAnsi="Arial" w:cs="Arial"/>
          <w:sz w:val="24"/>
          <w:szCs w:val="24"/>
          <w:lang w:val="en-US"/>
        </w:rPr>
        <w:t>Usiku</w:t>
      </w:r>
      <w:proofErr w:type="spellEnd"/>
      <w:r w:rsidR="00A37815" w:rsidRPr="006F4EB1">
        <w:rPr>
          <w:rFonts w:ascii="Arial" w:hAnsi="Arial" w:cs="Arial"/>
          <w:sz w:val="24"/>
          <w:szCs w:val="24"/>
          <w:lang w:val="en-US"/>
        </w:rPr>
        <w:t xml:space="preserve"> </w:t>
      </w:r>
    </w:p>
    <w:p w:rsidR="00A37815" w:rsidRPr="006F4EB1" w:rsidRDefault="00A37815" w:rsidP="00A37815">
      <w:pPr>
        <w:spacing w:after="0" w:line="360" w:lineRule="auto"/>
        <w:jc w:val="right"/>
        <w:rPr>
          <w:rFonts w:ascii="Arial" w:hAnsi="Arial" w:cs="Arial"/>
          <w:sz w:val="24"/>
          <w:szCs w:val="24"/>
          <w:lang w:val="en-US"/>
        </w:rPr>
      </w:pPr>
      <w:r w:rsidRPr="006F4EB1">
        <w:rPr>
          <w:rFonts w:ascii="Arial" w:hAnsi="Arial" w:cs="Arial"/>
          <w:sz w:val="24"/>
          <w:szCs w:val="24"/>
          <w:lang w:val="en-US"/>
        </w:rPr>
        <w:t>J</w:t>
      </w:r>
      <w:r>
        <w:rPr>
          <w:rFonts w:ascii="Arial" w:hAnsi="Arial" w:cs="Arial"/>
          <w:sz w:val="24"/>
          <w:szCs w:val="24"/>
          <w:lang w:val="en-US"/>
        </w:rPr>
        <w:t xml:space="preserve">udge </w:t>
      </w:r>
    </w:p>
    <w:p w:rsidR="00A37815" w:rsidRDefault="00A37815" w:rsidP="00A37815">
      <w:pPr>
        <w:jc w:val="right"/>
      </w:pPr>
    </w:p>
    <w:p w:rsidR="00A37815" w:rsidRDefault="00A37815" w:rsidP="00A37815"/>
    <w:p w:rsidR="00A37815" w:rsidRDefault="00A37815" w:rsidP="00A37815"/>
    <w:p w:rsidR="00A37815" w:rsidRDefault="00A37815" w:rsidP="00A37815"/>
    <w:p w:rsidR="00A37815" w:rsidRDefault="00A37815" w:rsidP="00A37815"/>
    <w:p w:rsidR="00A37815" w:rsidRDefault="00A37815" w:rsidP="00A37815"/>
    <w:p w:rsidR="00A37815" w:rsidRDefault="00A37815" w:rsidP="00A37815"/>
    <w:p w:rsidR="00860623" w:rsidRDefault="00860623" w:rsidP="00A37815"/>
    <w:p w:rsidR="009A0AEC" w:rsidRDefault="00860623" w:rsidP="00A37815">
      <w:pPr>
        <w:rPr>
          <w:rFonts w:ascii="Arial" w:hAnsi="Arial" w:cs="Arial"/>
          <w:sz w:val="24"/>
          <w:szCs w:val="24"/>
        </w:rPr>
      </w:pPr>
      <w:r>
        <w:rPr>
          <w:rFonts w:ascii="Arial" w:hAnsi="Arial" w:cs="Arial"/>
          <w:sz w:val="24"/>
          <w:szCs w:val="24"/>
        </w:rPr>
        <w:lastRenderedPageBreak/>
        <w:t>APPEARA</w:t>
      </w:r>
      <w:r w:rsidR="009A0AEC">
        <w:rPr>
          <w:rFonts w:ascii="Arial" w:hAnsi="Arial" w:cs="Arial"/>
          <w:sz w:val="24"/>
          <w:szCs w:val="24"/>
        </w:rPr>
        <w:t>NCES</w:t>
      </w:r>
    </w:p>
    <w:p w:rsidR="009A0AEC" w:rsidRDefault="009A0AEC" w:rsidP="00A37815">
      <w:pPr>
        <w:rPr>
          <w:rFonts w:ascii="Arial" w:hAnsi="Arial" w:cs="Arial"/>
          <w:sz w:val="24"/>
          <w:szCs w:val="24"/>
        </w:rPr>
      </w:pPr>
    </w:p>
    <w:p w:rsidR="009A0AEC" w:rsidRDefault="00860623" w:rsidP="00A37815">
      <w:pPr>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t>W</w:t>
      </w:r>
      <w:r w:rsidR="009A0AEC">
        <w:rPr>
          <w:rFonts w:ascii="Arial" w:hAnsi="Arial" w:cs="Arial"/>
          <w:sz w:val="24"/>
          <w:szCs w:val="24"/>
        </w:rPr>
        <w:t xml:space="preserve"> Van </w:t>
      </w:r>
      <w:proofErr w:type="spellStart"/>
      <w:r w:rsidR="009A0AEC">
        <w:rPr>
          <w:rFonts w:ascii="Arial" w:hAnsi="Arial" w:cs="Arial"/>
          <w:sz w:val="24"/>
          <w:szCs w:val="24"/>
        </w:rPr>
        <w:t>Greunen</w:t>
      </w:r>
      <w:proofErr w:type="spellEnd"/>
    </w:p>
    <w:p w:rsidR="009A0AEC" w:rsidRDefault="00860623" w:rsidP="00A3781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proofErr w:type="spellStart"/>
      <w:r w:rsidR="009A0AEC">
        <w:rPr>
          <w:rFonts w:ascii="Arial" w:hAnsi="Arial" w:cs="Arial"/>
          <w:sz w:val="24"/>
          <w:szCs w:val="24"/>
        </w:rPr>
        <w:t>Kӧplinger</w:t>
      </w:r>
      <w:proofErr w:type="spellEnd"/>
      <w:r w:rsidR="009A0AEC">
        <w:rPr>
          <w:rFonts w:ascii="Arial" w:hAnsi="Arial" w:cs="Arial"/>
          <w:sz w:val="24"/>
          <w:szCs w:val="24"/>
        </w:rPr>
        <w:t xml:space="preserve"> </w:t>
      </w:r>
      <w:proofErr w:type="spellStart"/>
      <w:r w:rsidR="009A0AEC">
        <w:rPr>
          <w:rFonts w:ascii="Arial" w:hAnsi="Arial" w:cs="Arial"/>
          <w:sz w:val="24"/>
          <w:szCs w:val="24"/>
        </w:rPr>
        <w:t>Boltman</w:t>
      </w:r>
      <w:proofErr w:type="spellEnd"/>
      <w:r w:rsidR="00B14DA3">
        <w:rPr>
          <w:rFonts w:ascii="Arial" w:hAnsi="Arial" w:cs="Arial"/>
          <w:sz w:val="24"/>
          <w:szCs w:val="24"/>
        </w:rPr>
        <w:t xml:space="preserve">, </w:t>
      </w:r>
      <w:r w:rsidR="009A0AEC">
        <w:rPr>
          <w:rFonts w:ascii="Arial" w:hAnsi="Arial" w:cs="Arial"/>
          <w:sz w:val="24"/>
          <w:szCs w:val="24"/>
        </w:rPr>
        <w:t>Windhoek</w:t>
      </w:r>
    </w:p>
    <w:p w:rsidR="009A0AEC" w:rsidRDefault="009A0AEC" w:rsidP="00A37815">
      <w:pPr>
        <w:rPr>
          <w:rFonts w:ascii="Arial" w:hAnsi="Arial" w:cs="Arial"/>
          <w:sz w:val="24"/>
          <w:szCs w:val="24"/>
        </w:rPr>
      </w:pPr>
    </w:p>
    <w:p w:rsidR="009A0AEC" w:rsidRDefault="00860623" w:rsidP="00A37815">
      <w:pPr>
        <w:rPr>
          <w:rFonts w:ascii="Arial" w:hAnsi="Arial" w:cs="Arial"/>
          <w:sz w:val="24"/>
          <w:szCs w:val="24"/>
        </w:rPr>
      </w:pPr>
      <w:r>
        <w:rPr>
          <w:rFonts w:ascii="Arial" w:hAnsi="Arial" w:cs="Arial"/>
          <w:sz w:val="24"/>
          <w:szCs w:val="24"/>
        </w:rPr>
        <w:t>DEFENDANT:</w:t>
      </w:r>
      <w:r>
        <w:rPr>
          <w:rFonts w:ascii="Arial" w:hAnsi="Arial" w:cs="Arial"/>
          <w:sz w:val="24"/>
          <w:szCs w:val="24"/>
        </w:rPr>
        <w:tab/>
      </w:r>
      <w:r>
        <w:rPr>
          <w:rFonts w:ascii="Arial" w:hAnsi="Arial" w:cs="Arial"/>
          <w:sz w:val="24"/>
          <w:szCs w:val="24"/>
        </w:rPr>
        <w:tab/>
        <w:t xml:space="preserve">P </w:t>
      </w:r>
      <w:proofErr w:type="spellStart"/>
      <w:r w:rsidR="009A0AEC">
        <w:rPr>
          <w:rFonts w:ascii="Arial" w:hAnsi="Arial" w:cs="Arial"/>
          <w:sz w:val="24"/>
          <w:szCs w:val="24"/>
        </w:rPr>
        <w:t>Muluti</w:t>
      </w:r>
      <w:proofErr w:type="spellEnd"/>
      <w:r w:rsidR="009A0AEC">
        <w:rPr>
          <w:rFonts w:ascii="Arial" w:hAnsi="Arial" w:cs="Arial"/>
          <w:sz w:val="24"/>
          <w:szCs w:val="24"/>
        </w:rPr>
        <w:t xml:space="preserve"> </w:t>
      </w:r>
    </w:p>
    <w:p w:rsidR="009A0AEC" w:rsidRPr="009A0AEC" w:rsidRDefault="009A0AEC" w:rsidP="00A3781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60623">
        <w:rPr>
          <w:rFonts w:ascii="Arial" w:hAnsi="Arial" w:cs="Arial"/>
          <w:sz w:val="24"/>
          <w:szCs w:val="24"/>
        </w:rPr>
        <w:t>of</w:t>
      </w:r>
      <w:proofErr w:type="gramEnd"/>
      <w:r w:rsidR="00B14DA3">
        <w:rPr>
          <w:rFonts w:ascii="Arial" w:hAnsi="Arial" w:cs="Arial"/>
          <w:sz w:val="24"/>
          <w:szCs w:val="24"/>
        </w:rPr>
        <w:t xml:space="preserve"> </w:t>
      </w:r>
      <w:proofErr w:type="spellStart"/>
      <w:r w:rsidR="00B14DA3">
        <w:rPr>
          <w:rFonts w:ascii="Arial" w:hAnsi="Arial" w:cs="Arial"/>
          <w:sz w:val="24"/>
          <w:szCs w:val="24"/>
        </w:rPr>
        <w:t>Muluti</w:t>
      </w:r>
      <w:proofErr w:type="spellEnd"/>
      <w:r w:rsidR="00B14DA3">
        <w:rPr>
          <w:rFonts w:ascii="Arial" w:hAnsi="Arial" w:cs="Arial"/>
          <w:sz w:val="24"/>
          <w:szCs w:val="24"/>
        </w:rPr>
        <w:t xml:space="preserve"> &amp; Partners, </w:t>
      </w:r>
      <w:r>
        <w:rPr>
          <w:rFonts w:ascii="Arial" w:hAnsi="Arial" w:cs="Arial"/>
          <w:sz w:val="24"/>
          <w:szCs w:val="24"/>
        </w:rPr>
        <w:t>Windhoek</w:t>
      </w:r>
    </w:p>
    <w:p w:rsidR="00A37815" w:rsidRDefault="00A37815" w:rsidP="00A37815"/>
    <w:p w:rsidR="00A37815" w:rsidRDefault="00A37815" w:rsidP="00A37815"/>
    <w:p w:rsidR="00A37815" w:rsidRDefault="00A37815" w:rsidP="00A37815"/>
    <w:p w:rsidR="00A37815" w:rsidRDefault="00A37815" w:rsidP="00A37815"/>
    <w:p w:rsidR="00923B3B" w:rsidRDefault="00923B3B"/>
    <w:sectPr w:rsidR="00923B3B" w:rsidSect="00DE064F">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FB" w:rsidRDefault="00A847FB">
      <w:pPr>
        <w:spacing w:after="0" w:line="240" w:lineRule="auto"/>
      </w:pPr>
      <w:r>
        <w:separator/>
      </w:r>
    </w:p>
  </w:endnote>
  <w:endnote w:type="continuationSeparator" w:id="0">
    <w:p w:rsidR="00A847FB" w:rsidRDefault="00A8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FB" w:rsidRDefault="00A847FB">
      <w:pPr>
        <w:spacing w:after="0" w:line="240" w:lineRule="auto"/>
      </w:pPr>
      <w:r>
        <w:separator/>
      </w:r>
    </w:p>
  </w:footnote>
  <w:footnote w:type="continuationSeparator" w:id="0">
    <w:p w:rsidR="00A847FB" w:rsidRDefault="00A8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909158"/>
      <w:docPartObj>
        <w:docPartGallery w:val="Page Numbers (Top of Page)"/>
        <w:docPartUnique/>
      </w:docPartObj>
    </w:sdtPr>
    <w:sdtEndPr>
      <w:rPr>
        <w:noProof/>
      </w:rPr>
    </w:sdtEndPr>
    <w:sdtContent>
      <w:p w:rsidR="00DE064F" w:rsidRDefault="00892540">
        <w:pPr>
          <w:pStyle w:val="Header"/>
          <w:jc w:val="right"/>
        </w:pPr>
        <w:r>
          <w:fldChar w:fldCharType="begin"/>
        </w:r>
        <w:r>
          <w:instrText xml:space="preserve"> PAGE   \* MERGEFORMAT </w:instrText>
        </w:r>
        <w:r>
          <w:fldChar w:fldCharType="separate"/>
        </w:r>
        <w:r w:rsidR="00860623">
          <w:rPr>
            <w:noProof/>
          </w:rPr>
          <w:t>2</w:t>
        </w:r>
        <w:r>
          <w:rPr>
            <w:noProof/>
          </w:rPr>
          <w:fldChar w:fldCharType="end"/>
        </w:r>
      </w:p>
    </w:sdtContent>
  </w:sdt>
  <w:p w:rsidR="008350F7" w:rsidRDefault="00A8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B6"/>
    <w:multiLevelType w:val="hybridMultilevel"/>
    <w:tmpl w:val="05C23D46"/>
    <w:lvl w:ilvl="0" w:tplc="3D24E8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57131"/>
    <w:multiLevelType w:val="hybridMultilevel"/>
    <w:tmpl w:val="5B7299E6"/>
    <w:lvl w:ilvl="0" w:tplc="8B085A94">
      <w:start w:val="1"/>
      <w:numFmt w:val="decimal"/>
      <w:lvlText w:val="%1."/>
      <w:lvlJc w:val="left"/>
      <w:pPr>
        <w:ind w:left="930" w:hanging="57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15"/>
    <w:rsid w:val="0012141C"/>
    <w:rsid w:val="002F3810"/>
    <w:rsid w:val="005279F2"/>
    <w:rsid w:val="005C241D"/>
    <w:rsid w:val="005F3ABB"/>
    <w:rsid w:val="00636359"/>
    <w:rsid w:val="006B280E"/>
    <w:rsid w:val="0078080E"/>
    <w:rsid w:val="00794A17"/>
    <w:rsid w:val="00810793"/>
    <w:rsid w:val="008323F3"/>
    <w:rsid w:val="00860623"/>
    <w:rsid w:val="00892540"/>
    <w:rsid w:val="00893DD3"/>
    <w:rsid w:val="00923B3B"/>
    <w:rsid w:val="009456F8"/>
    <w:rsid w:val="009A0AEC"/>
    <w:rsid w:val="009C00F8"/>
    <w:rsid w:val="00A37815"/>
    <w:rsid w:val="00A847FB"/>
    <w:rsid w:val="00AA35E1"/>
    <w:rsid w:val="00AF192E"/>
    <w:rsid w:val="00B14DA3"/>
    <w:rsid w:val="00D45B4E"/>
    <w:rsid w:val="00E6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5"/>
    <w:rPr>
      <w:lang w:val="en-GB"/>
    </w:rPr>
  </w:style>
  <w:style w:type="paragraph" w:styleId="BalloonText">
    <w:name w:val="Balloon Text"/>
    <w:basedOn w:val="Normal"/>
    <w:link w:val="BalloonTextChar"/>
    <w:uiPriority w:val="99"/>
    <w:semiHidden/>
    <w:unhideWhenUsed/>
    <w:rsid w:val="009A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EC"/>
    <w:rPr>
      <w:rFonts w:ascii="Segoe UI" w:hAnsi="Segoe UI" w:cs="Segoe UI"/>
      <w:sz w:val="18"/>
      <w:szCs w:val="18"/>
      <w:lang w:val="en-GB"/>
    </w:rPr>
  </w:style>
  <w:style w:type="paragraph" w:styleId="ListParagraph">
    <w:name w:val="List Paragraph"/>
    <w:basedOn w:val="Normal"/>
    <w:uiPriority w:val="34"/>
    <w:qFormat/>
    <w:rsid w:val="00860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5"/>
    <w:rPr>
      <w:lang w:val="en-GB"/>
    </w:rPr>
  </w:style>
  <w:style w:type="paragraph" w:styleId="BalloonText">
    <w:name w:val="Balloon Text"/>
    <w:basedOn w:val="Normal"/>
    <w:link w:val="BalloonTextChar"/>
    <w:uiPriority w:val="99"/>
    <w:semiHidden/>
    <w:unhideWhenUsed/>
    <w:rsid w:val="009A0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EC"/>
    <w:rPr>
      <w:rFonts w:ascii="Segoe UI" w:hAnsi="Segoe UI" w:cs="Segoe UI"/>
      <w:sz w:val="18"/>
      <w:szCs w:val="18"/>
      <w:lang w:val="en-GB"/>
    </w:rPr>
  </w:style>
  <w:style w:type="paragraph" w:styleId="ListParagraph">
    <w:name w:val="List Paragraph"/>
    <w:basedOn w:val="Normal"/>
    <w:uiPriority w:val="34"/>
    <w:qFormat/>
    <w:rsid w:val="00860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2018-09-06T18:30:00+00:00</Judgment_x0020_Date>
    <Year xmlns="c1afb1bd-f2fb-40fd-9abb-aea55b4d7662">2018</Year>
  </documentManagement>
</p:properties>
</file>

<file path=customXml/itemProps1.xml><?xml version="1.0" encoding="utf-8"?>
<ds:datastoreItem xmlns:ds="http://schemas.openxmlformats.org/officeDocument/2006/customXml" ds:itemID="{0DDFE62B-FCFE-46E1-9731-57DAB3D86D20}"/>
</file>

<file path=customXml/itemProps2.xml><?xml version="1.0" encoding="utf-8"?>
<ds:datastoreItem xmlns:ds="http://schemas.openxmlformats.org/officeDocument/2006/customXml" ds:itemID="{AB164121-7786-48F7-8D18-12E34556FDC3}"/>
</file>

<file path=customXml/itemProps3.xml><?xml version="1.0" encoding="utf-8"?>
<ds:datastoreItem xmlns:ds="http://schemas.openxmlformats.org/officeDocument/2006/customXml" ds:itemID="{BC15E3FB-8F2A-40AF-9C4C-AB166D2626EA}"/>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Safaris (Pty) Ltd v Gariseb</dc:title>
  <dc:creator>Loide Shilongo</dc:creator>
  <cp:lastModifiedBy>Nicole Januarie</cp:lastModifiedBy>
  <cp:revision>2</cp:revision>
  <cp:lastPrinted>2018-09-12T06:23:00Z</cp:lastPrinted>
  <dcterms:created xsi:type="dcterms:W3CDTF">2018-09-14T07:26:00Z</dcterms:created>
  <dcterms:modified xsi:type="dcterms:W3CDTF">2018-09-14T07:26:00Z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