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7F8" w:rsidRPr="000A37F8" w:rsidRDefault="000A37F8" w:rsidP="000A37F8">
      <w:pPr>
        <w:spacing w:after="0" w:line="360" w:lineRule="auto"/>
        <w:jc w:val="center"/>
        <w:rPr>
          <w:rFonts w:ascii="Arial" w:eastAsia="Calibri" w:hAnsi="Arial" w:cs="Arial"/>
          <w:b/>
          <w:sz w:val="24"/>
          <w:szCs w:val="24"/>
          <w:lang w:val="en-US"/>
        </w:rPr>
      </w:pPr>
      <w:r w:rsidRPr="000A37F8">
        <w:rPr>
          <w:rFonts w:ascii="Arial" w:eastAsia="Calibri"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0E107702" wp14:editId="28B2502F">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A37F8" w:rsidRDefault="000A37F8" w:rsidP="000A37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07702"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0A37F8" w:rsidRDefault="000A37F8" w:rsidP="000A37F8">
                      <w:pPr>
                        <w:jc w:val="center"/>
                      </w:pPr>
                    </w:p>
                  </w:txbxContent>
                </v:textbox>
              </v:shape>
            </w:pict>
          </mc:Fallback>
        </mc:AlternateContent>
      </w:r>
      <w:r w:rsidRPr="000A37F8">
        <w:rPr>
          <w:rFonts w:ascii="Arial" w:eastAsia="Calibri" w:hAnsi="Arial" w:cs="Arial"/>
          <w:b/>
          <w:sz w:val="24"/>
          <w:szCs w:val="24"/>
          <w:lang w:val="en-US"/>
        </w:rPr>
        <w:t>REPUBLIC OF NAMIBIA</w:t>
      </w:r>
    </w:p>
    <w:p w:rsidR="000A37F8" w:rsidRPr="000A37F8" w:rsidRDefault="000A37F8" w:rsidP="000A37F8">
      <w:pPr>
        <w:spacing w:after="0" w:line="360" w:lineRule="auto"/>
        <w:jc w:val="center"/>
        <w:rPr>
          <w:rFonts w:ascii="Calibri" w:eastAsia="Calibri" w:hAnsi="Calibri" w:cs="Times New Roman"/>
          <w:b/>
          <w:sz w:val="32"/>
          <w:szCs w:val="32"/>
          <w:lang w:val="en-US"/>
        </w:rPr>
      </w:pPr>
      <w:r w:rsidRPr="000A37F8">
        <w:rPr>
          <w:rFonts w:ascii="Calibri" w:eastAsia="Calibri" w:hAnsi="Calibri" w:cs="Times New Roman"/>
          <w:b/>
          <w:noProof/>
          <w:sz w:val="32"/>
          <w:szCs w:val="32"/>
          <w:lang w:val="en-ZA" w:eastAsia="en-ZA"/>
        </w:rPr>
        <w:drawing>
          <wp:inline distT="0" distB="0" distL="0" distR="0" wp14:anchorId="5BBAE75A" wp14:editId="2C4A3E17">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0A37F8" w:rsidRPr="000A37F8" w:rsidRDefault="000A37F8" w:rsidP="000A37F8">
      <w:pPr>
        <w:spacing w:after="0" w:line="360" w:lineRule="auto"/>
        <w:jc w:val="center"/>
        <w:rPr>
          <w:rFonts w:ascii="Arial" w:eastAsia="Calibri" w:hAnsi="Arial" w:cs="Arial"/>
          <w:bCs/>
          <w:sz w:val="24"/>
          <w:szCs w:val="24"/>
          <w:lang w:val="en-US"/>
        </w:rPr>
      </w:pPr>
      <w:r w:rsidRPr="000A37F8">
        <w:rPr>
          <w:rFonts w:ascii="Arial" w:eastAsia="Calibri" w:hAnsi="Arial" w:cs="Arial"/>
          <w:b/>
          <w:sz w:val="24"/>
          <w:szCs w:val="24"/>
          <w:lang w:val="en-US"/>
        </w:rPr>
        <w:t>HIGH COURT OF NAMIBIA MAIN DIVISION, WINDHOEK</w:t>
      </w:r>
    </w:p>
    <w:p w:rsidR="000A37F8" w:rsidRPr="000A37F8" w:rsidRDefault="000A37F8" w:rsidP="000A37F8">
      <w:pPr>
        <w:spacing w:after="0" w:line="360" w:lineRule="auto"/>
        <w:jc w:val="center"/>
        <w:rPr>
          <w:rFonts w:ascii="Arial" w:eastAsia="Calibri" w:hAnsi="Arial" w:cs="Arial"/>
          <w:b/>
          <w:bCs/>
          <w:sz w:val="24"/>
          <w:szCs w:val="24"/>
          <w:lang w:val="en-US"/>
        </w:rPr>
      </w:pPr>
      <w:r w:rsidRPr="000A37F8">
        <w:rPr>
          <w:rFonts w:ascii="Arial" w:eastAsia="Calibri" w:hAnsi="Arial" w:cs="Arial"/>
          <w:b/>
          <w:bCs/>
          <w:sz w:val="24"/>
          <w:szCs w:val="24"/>
          <w:lang w:val="en-US"/>
        </w:rPr>
        <w:t>RULING</w:t>
      </w:r>
    </w:p>
    <w:p w:rsidR="000A37F8" w:rsidRPr="000A37F8" w:rsidRDefault="000A37F8" w:rsidP="000A37F8">
      <w:pPr>
        <w:tabs>
          <w:tab w:val="right" w:pos="9000"/>
        </w:tabs>
        <w:spacing w:after="0" w:line="360" w:lineRule="auto"/>
        <w:jc w:val="both"/>
        <w:rPr>
          <w:rFonts w:ascii="Arial" w:eastAsia="Calibri" w:hAnsi="Arial" w:cs="Arial"/>
          <w:b/>
          <w:sz w:val="24"/>
          <w:szCs w:val="24"/>
          <w:lang w:val="en-US"/>
        </w:rPr>
      </w:pPr>
      <w:r w:rsidRPr="000A37F8">
        <w:rPr>
          <w:rFonts w:ascii="Arial" w:eastAsia="Calibri" w:hAnsi="Arial" w:cs="Arial"/>
          <w:b/>
          <w:sz w:val="24"/>
          <w:szCs w:val="24"/>
          <w:lang w:val="en-US"/>
        </w:rPr>
        <w:tab/>
      </w:r>
    </w:p>
    <w:p w:rsidR="000A37F8" w:rsidRPr="000A37F8" w:rsidRDefault="000A37F8" w:rsidP="000A37F8">
      <w:pPr>
        <w:tabs>
          <w:tab w:val="right" w:pos="9000"/>
        </w:tabs>
        <w:spacing w:after="0" w:line="360" w:lineRule="auto"/>
        <w:jc w:val="right"/>
        <w:rPr>
          <w:rFonts w:ascii="Arial" w:eastAsia="Calibri" w:hAnsi="Arial" w:cs="Arial"/>
          <w:b/>
          <w:sz w:val="24"/>
          <w:szCs w:val="24"/>
          <w:lang w:val="en-US"/>
        </w:rPr>
      </w:pPr>
      <w:r w:rsidRPr="000A37F8">
        <w:rPr>
          <w:rFonts w:ascii="Arial" w:eastAsia="Calibri" w:hAnsi="Arial" w:cs="Arial"/>
          <w:sz w:val="24"/>
          <w:szCs w:val="24"/>
          <w:lang w:val="en-US"/>
        </w:rPr>
        <w:t xml:space="preserve">Case no: </w:t>
      </w:r>
      <w:r w:rsidR="00B450E7" w:rsidRPr="00B450E7">
        <w:rPr>
          <w:rFonts w:ascii="Arial" w:hAnsi="Arial" w:cs="Arial"/>
          <w:color w:val="333333"/>
          <w:sz w:val="24"/>
          <w:szCs w:val="24"/>
          <w:shd w:val="clear" w:color="auto" w:fill="F5F5F5"/>
        </w:rPr>
        <w:t>HC-MD-CIV-ACT-CON-2017/04027</w:t>
      </w:r>
    </w:p>
    <w:p w:rsidR="000A37F8" w:rsidRPr="000A37F8" w:rsidRDefault="000A37F8" w:rsidP="000A37F8">
      <w:pPr>
        <w:spacing w:after="0" w:line="360" w:lineRule="auto"/>
        <w:jc w:val="both"/>
        <w:rPr>
          <w:rFonts w:ascii="Arial" w:eastAsia="Calibri" w:hAnsi="Arial" w:cs="Arial"/>
          <w:sz w:val="24"/>
          <w:szCs w:val="24"/>
          <w:lang w:val="en-US"/>
        </w:rPr>
      </w:pPr>
      <w:r w:rsidRPr="000A37F8">
        <w:rPr>
          <w:rFonts w:ascii="Arial" w:eastAsia="Calibri" w:hAnsi="Arial" w:cs="Arial"/>
          <w:sz w:val="24"/>
          <w:szCs w:val="24"/>
          <w:lang w:val="en-US"/>
        </w:rPr>
        <w:t xml:space="preserve"> </w:t>
      </w:r>
    </w:p>
    <w:p w:rsidR="000A37F8" w:rsidRPr="000A37F8" w:rsidRDefault="000A37F8" w:rsidP="000A37F8">
      <w:pPr>
        <w:spacing w:after="0" w:line="360" w:lineRule="auto"/>
        <w:jc w:val="both"/>
        <w:rPr>
          <w:rFonts w:ascii="Arial" w:eastAsia="Calibri" w:hAnsi="Arial" w:cs="Arial"/>
          <w:sz w:val="24"/>
          <w:szCs w:val="24"/>
          <w:lang w:val="en-US"/>
        </w:rPr>
      </w:pPr>
      <w:r w:rsidRPr="000A37F8">
        <w:rPr>
          <w:rFonts w:ascii="Arial" w:eastAsia="Calibri" w:hAnsi="Arial" w:cs="Arial"/>
          <w:sz w:val="24"/>
          <w:szCs w:val="24"/>
          <w:lang w:val="en-US"/>
        </w:rPr>
        <w:t>In the matter between:</w:t>
      </w:r>
    </w:p>
    <w:p w:rsidR="000A37F8" w:rsidRPr="000A37F8" w:rsidRDefault="000A37F8" w:rsidP="000A37F8">
      <w:pPr>
        <w:keepNext/>
        <w:tabs>
          <w:tab w:val="right" w:pos="9000"/>
        </w:tabs>
        <w:spacing w:after="0" w:line="360" w:lineRule="auto"/>
        <w:jc w:val="both"/>
        <w:outlineLvl w:val="3"/>
        <w:rPr>
          <w:rFonts w:ascii="Arial" w:eastAsia="Times New Roman" w:hAnsi="Arial" w:cs="Arial"/>
          <w:b/>
          <w:sz w:val="28"/>
          <w:szCs w:val="24"/>
        </w:rPr>
      </w:pPr>
      <w:r w:rsidRPr="000A37F8">
        <w:rPr>
          <w:rFonts w:ascii="Arial" w:eastAsia="Times New Roman" w:hAnsi="Arial" w:cs="Arial"/>
          <w:b/>
          <w:sz w:val="24"/>
          <w:szCs w:val="24"/>
        </w:rPr>
        <w:t xml:space="preserve"> </w:t>
      </w:r>
    </w:p>
    <w:p w:rsidR="000A37F8" w:rsidRPr="000A37F8" w:rsidRDefault="000A37F8" w:rsidP="000A37F8">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BANK WINDHOEK LIMITED </w:t>
      </w:r>
      <w:r w:rsidRPr="000A37F8">
        <w:rPr>
          <w:rFonts w:ascii="Arial" w:eastAsia="Calibri" w:hAnsi="Arial" w:cs="Arial"/>
          <w:b/>
          <w:sz w:val="24"/>
          <w:szCs w:val="24"/>
          <w:lang w:val="en-US"/>
        </w:rPr>
        <w:tab/>
        <w:t>PLAINTIFF</w:t>
      </w:r>
    </w:p>
    <w:p w:rsidR="000A37F8" w:rsidRPr="000A37F8" w:rsidRDefault="000A37F8" w:rsidP="000A37F8">
      <w:pPr>
        <w:tabs>
          <w:tab w:val="right" w:pos="9000"/>
        </w:tabs>
        <w:spacing w:after="0" w:line="360" w:lineRule="auto"/>
        <w:jc w:val="both"/>
        <w:rPr>
          <w:rFonts w:ascii="Arial" w:eastAsia="Calibri" w:hAnsi="Arial" w:cs="Arial"/>
          <w:b/>
          <w:sz w:val="24"/>
          <w:szCs w:val="24"/>
          <w:lang w:val="en-US"/>
        </w:rPr>
      </w:pPr>
    </w:p>
    <w:p w:rsidR="000A37F8" w:rsidRPr="000A37F8" w:rsidRDefault="00DB2E2D" w:rsidP="000A37F8">
      <w:pPr>
        <w:tabs>
          <w:tab w:val="right" w:pos="90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sidR="000A37F8" w:rsidRPr="000A37F8">
        <w:rPr>
          <w:rFonts w:ascii="Arial" w:eastAsia="Calibri" w:hAnsi="Arial" w:cs="Arial"/>
          <w:sz w:val="24"/>
          <w:szCs w:val="24"/>
          <w:lang w:val="en-US"/>
        </w:rPr>
        <w:t xml:space="preserve">nd </w:t>
      </w:r>
    </w:p>
    <w:p w:rsidR="000A37F8" w:rsidRPr="000A37F8" w:rsidRDefault="000A37F8" w:rsidP="000A37F8">
      <w:pPr>
        <w:tabs>
          <w:tab w:val="right" w:pos="9000"/>
        </w:tabs>
        <w:spacing w:after="0" w:line="360" w:lineRule="auto"/>
        <w:jc w:val="both"/>
        <w:rPr>
          <w:rFonts w:ascii="Arial" w:eastAsia="Calibri" w:hAnsi="Arial" w:cs="Arial"/>
          <w:b/>
          <w:sz w:val="24"/>
          <w:szCs w:val="24"/>
          <w:lang w:val="en-US"/>
        </w:rPr>
      </w:pPr>
    </w:p>
    <w:p w:rsidR="000A37F8" w:rsidRPr="000A37F8" w:rsidRDefault="000A37F8" w:rsidP="000A37F8">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ABED IYAMBO SHIIMI</w:t>
      </w:r>
      <w:r w:rsidRPr="000A37F8">
        <w:rPr>
          <w:rFonts w:ascii="Arial" w:eastAsia="Calibri" w:hAnsi="Arial" w:cs="Arial"/>
          <w:b/>
          <w:sz w:val="24"/>
          <w:szCs w:val="24"/>
          <w:lang w:val="en-US"/>
        </w:rPr>
        <w:tab/>
        <w:t>DEFENDANT</w:t>
      </w:r>
    </w:p>
    <w:p w:rsidR="000A37F8" w:rsidRPr="000A37F8" w:rsidRDefault="000A37F8" w:rsidP="000A37F8">
      <w:pPr>
        <w:spacing w:after="0" w:line="360" w:lineRule="auto"/>
        <w:ind w:left="2160" w:hanging="2160"/>
        <w:jc w:val="both"/>
        <w:rPr>
          <w:rFonts w:ascii="Arial" w:eastAsia="Calibri" w:hAnsi="Arial" w:cs="Arial"/>
          <w:sz w:val="24"/>
          <w:szCs w:val="24"/>
          <w:lang w:val="en-US"/>
        </w:rPr>
      </w:pPr>
    </w:p>
    <w:p w:rsidR="000A37F8" w:rsidRPr="000A37F8" w:rsidRDefault="000A37F8" w:rsidP="00DB2E2D">
      <w:pPr>
        <w:spacing w:after="0" w:line="360" w:lineRule="auto"/>
        <w:jc w:val="both"/>
        <w:rPr>
          <w:rFonts w:ascii="Arial" w:eastAsia="Calibri" w:hAnsi="Arial" w:cs="Arial"/>
          <w:sz w:val="24"/>
          <w:szCs w:val="24"/>
          <w:lang w:val="en-US"/>
        </w:rPr>
      </w:pPr>
      <w:r w:rsidRPr="000A37F8">
        <w:rPr>
          <w:rFonts w:ascii="Arial" w:eastAsia="Calibri" w:hAnsi="Arial" w:cs="Arial"/>
          <w:b/>
          <w:sz w:val="24"/>
          <w:szCs w:val="24"/>
          <w:lang w:val="en-US"/>
        </w:rPr>
        <w:t>Neutral citation:</w:t>
      </w:r>
      <w:r w:rsidRPr="000A37F8">
        <w:rPr>
          <w:rFonts w:ascii="Arial" w:eastAsia="Calibri" w:hAnsi="Arial" w:cs="Arial"/>
          <w:b/>
          <w:sz w:val="24"/>
          <w:szCs w:val="24"/>
          <w:lang w:val="en-US"/>
        </w:rPr>
        <w:tab/>
      </w:r>
      <w:bookmarkStart w:id="0" w:name="_GoBack"/>
      <w:r w:rsidRPr="00B450E7">
        <w:rPr>
          <w:rFonts w:ascii="Arial" w:eastAsia="Calibri" w:hAnsi="Arial" w:cs="Arial"/>
          <w:i/>
          <w:sz w:val="24"/>
          <w:szCs w:val="24"/>
          <w:lang w:val="en-US"/>
        </w:rPr>
        <w:t xml:space="preserve">Bank Windhoek Ltd v </w:t>
      </w:r>
      <w:r w:rsidR="00DB2E2D">
        <w:rPr>
          <w:rFonts w:ascii="Arial" w:eastAsia="Calibri" w:hAnsi="Arial" w:cs="Arial"/>
          <w:i/>
          <w:sz w:val="24"/>
          <w:szCs w:val="24"/>
          <w:lang w:val="en-US"/>
        </w:rPr>
        <w:t xml:space="preserve">Shiimi </w:t>
      </w:r>
      <w:r w:rsidR="00DB2E2D" w:rsidRPr="00DB2E2D">
        <w:rPr>
          <w:rFonts w:ascii="Arial" w:eastAsia="Calibri" w:hAnsi="Arial" w:cs="Arial"/>
          <w:sz w:val="24"/>
          <w:szCs w:val="24"/>
          <w:lang w:val="en-US"/>
        </w:rPr>
        <w:t>(</w:t>
      </w:r>
      <w:r w:rsidR="00B450E7" w:rsidRPr="00B450E7">
        <w:rPr>
          <w:rFonts w:ascii="Arial" w:hAnsi="Arial" w:cs="Arial"/>
          <w:color w:val="333333"/>
          <w:sz w:val="24"/>
          <w:szCs w:val="24"/>
          <w:shd w:val="clear" w:color="auto" w:fill="F5F5F5"/>
        </w:rPr>
        <w:t>HC-MD-CIV-ACT-CON-2017/04027</w:t>
      </w:r>
      <w:r w:rsidR="00B450E7">
        <w:rPr>
          <w:rFonts w:ascii="Arial" w:eastAsia="Calibri" w:hAnsi="Arial" w:cs="Arial"/>
          <w:sz w:val="24"/>
          <w:szCs w:val="24"/>
          <w:lang w:val="en-US"/>
        </w:rPr>
        <w:t xml:space="preserve"> </w:t>
      </w:r>
      <w:r w:rsidR="00C80E44">
        <w:rPr>
          <w:rFonts w:ascii="Arial" w:eastAsia="Calibri" w:hAnsi="Arial" w:cs="Arial"/>
          <w:sz w:val="24"/>
          <w:szCs w:val="24"/>
          <w:lang w:val="en-US"/>
        </w:rPr>
        <w:t xml:space="preserve">[2018] NAHCMD 352 </w:t>
      </w:r>
      <w:r w:rsidRPr="000A37F8">
        <w:rPr>
          <w:rFonts w:ascii="Arial" w:eastAsia="Calibri" w:hAnsi="Arial" w:cs="Arial"/>
          <w:sz w:val="24"/>
          <w:szCs w:val="24"/>
          <w:lang w:val="en-US"/>
        </w:rPr>
        <w:t>(</w:t>
      </w:r>
      <w:r>
        <w:rPr>
          <w:rFonts w:ascii="Arial" w:eastAsia="Calibri" w:hAnsi="Arial" w:cs="Arial"/>
          <w:sz w:val="24"/>
          <w:szCs w:val="24"/>
          <w:lang w:val="en-US"/>
        </w:rPr>
        <w:t>1 November</w:t>
      </w:r>
      <w:r w:rsidRPr="000A37F8">
        <w:rPr>
          <w:rFonts w:ascii="Arial" w:eastAsia="Calibri" w:hAnsi="Arial" w:cs="Arial"/>
          <w:sz w:val="24"/>
          <w:szCs w:val="24"/>
          <w:lang w:val="en-US"/>
        </w:rPr>
        <w:t xml:space="preserve"> 2018)</w:t>
      </w:r>
    </w:p>
    <w:bookmarkEnd w:id="0"/>
    <w:p w:rsidR="000A37F8" w:rsidRPr="000A37F8" w:rsidRDefault="000A37F8" w:rsidP="000A37F8">
      <w:pPr>
        <w:spacing w:after="0" w:line="360" w:lineRule="auto"/>
        <w:ind w:left="2160" w:hanging="2160"/>
        <w:jc w:val="both"/>
        <w:rPr>
          <w:rFonts w:ascii="Arial" w:eastAsia="Calibri" w:hAnsi="Arial" w:cs="Arial"/>
          <w:sz w:val="24"/>
          <w:szCs w:val="24"/>
          <w:lang w:val="en-US"/>
        </w:rPr>
      </w:pPr>
    </w:p>
    <w:p w:rsidR="000A37F8" w:rsidRPr="000A37F8" w:rsidRDefault="000A37F8" w:rsidP="000A37F8">
      <w:pPr>
        <w:spacing w:after="0" w:line="360" w:lineRule="auto"/>
        <w:ind w:left="1440" w:hanging="1440"/>
        <w:jc w:val="both"/>
        <w:rPr>
          <w:rFonts w:ascii="Arial" w:eastAsia="Calibri" w:hAnsi="Arial" w:cs="Arial"/>
          <w:i/>
          <w:sz w:val="24"/>
          <w:szCs w:val="24"/>
          <w:lang w:val="en-US"/>
        </w:rPr>
      </w:pPr>
      <w:r w:rsidRPr="000A37F8">
        <w:rPr>
          <w:rFonts w:ascii="Arial" w:eastAsia="Calibri" w:hAnsi="Arial" w:cs="Arial"/>
          <w:b/>
          <w:sz w:val="24"/>
          <w:szCs w:val="24"/>
          <w:lang w:val="en-US"/>
        </w:rPr>
        <w:t>Coram:</w:t>
      </w:r>
      <w:r w:rsidRPr="000A37F8">
        <w:rPr>
          <w:rFonts w:ascii="Arial" w:eastAsia="Calibri" w:hAnsi="Arial" w:cs="Arial"/>
          <w:sz w:val="24"/>
          <w:szCs w:val="24"/>
          <w:lang w:val="en-US"/>
        </w:rPr>
        <w:tab/>
        <w:t>USIKU, J</w:t>
      </w:r>
      <w:r w:rsidRPr="000A37F8">
        <w:rPr>
          <w:rFonts w:ascii="Arial" w:eastAsia="Calibri" w:hAnsi="Arial" w:cs="Arial"/>
          <w:i/>
          <w:sz w:val="24"/>
          <w:szCs w:val="24"/>
          <w:lang w:val="en-US"/>
        </w:rPr>
        <w:t xml:space="preserve"> </w:t>
      </w:r>
    </w:p>
    <w:p w:rsidR="000A37F8" w:rsidRPr="000A37F8" w:rsidRDefault="000A37F8" w:rsidP="000A37F8">
      <w:pPr>
        <w:spacing w:after="0" w:line="360" w:lineRule="auto"/>
        <w:ind w:left="1440" w:hanging="1440"/>
        <w:jc w:val="both"/>
        <w:rPr>
          <w:rFonts w:ascii="Arial" w:eastAsia="Calibri" w:hAnsi="Arial" w:cs="Arial"/>
          <w:b/>
          <w:sz w:val="24"/>
          <w:szCs w:val="24"/>
          <w:lang w:val="en-US"/>
        </w:rPr>
      </w:pPr>
      <w:r w:rsidRPr="000A37F8">
        <w:rPr>
          <w:rFonts w:ascii="Arial" w:eastAsia="Calibri" w:hAnsi="Arial" w:cs="Arial"/>
          <w:b/>
          <w:sz w:val="24"/>
          <w:szCs w:val="24"/>
          <w:lang w:val="en-US"/>
        </w:rPr>
        <w:t>Heard on:</w:t>
      </w:r>
      <w:r w:rsidRPr="000A37F8">
        <w:rPr>
          <w:rFonts w:ascii="Arial" w:eastAsia="Calibri" w:hAnsi="Arial" w:cs="Arial"/>
          <w:b/>
          <w:sz w:val="24"/>
          <w:szCs w:val="24"/>
          <w:lang w:val="en-US"/>
        </w:rPr>
        <w:tab/>
      </w:r>
      <w:r>
        <w:rPr>
          <w:rFonts w:ascii="Arial" w:eastAsia="Calibri" w:hAnsi="Arial" w:cs="Arial"/>
          <w:b/>
          <w:sz w:val="24"/>
          <w:szCs w:val="24"/>
          <w:lang w:val="en-US"/>
        </w:rPr>
        <w:t>01 November</w:t>
      </w:r>
      <w:r w:rsidRPr="000A37F8">
        <w:rPr>
          <w:rFonts w:ascii="Arial" w:eastAsia="Calibri" w:hAnsi="Arial" w:cs="Arial"/>
          <w:b/>
          <w:sz w:val="24"/>
          <w:szCs w:val="24"/>
          <w:lang w:val="en-US"/>
        </w:rPr>
        <w:t xml:space="preserve"> 2018</w:t>
      </w:r>
    </w:p>
    <w:p w:rsidR="000A37F8" w:rsidRDefault="000A37F8" w:rsidP="000A37F8">
      <w:pPr>
        <w:spacing w:after="0" w:line="360" w:lineRule="auto"/>
        <w:jc w:val="both"/>
        <w:rPr>
          <w:rFonts w:ascii="Arial" w:eastAsia="Calibri" w:hAnsi="Arial" w:cs="Arial"/>
          <w:b/>
          <w:sz w:val="24"/>
          <w:szCs w:val="24"/>
          <w:lang w:val="en-US"/>
        </w:rPr>
      </w:pPr>
      <w:r w:rsidRPr="000A37F8">
        <w:rPr>
          <w:rFonts w:ascii="Arial" w:eastAsia="Calibri" w:hAnsi="Arial" w:cs="Arial"/>
          <w:b/>
          <w:bCs/>
          <w:sz w:val="24"/>
          <w:szCs w:val="24"/>
          <w:lang w:val="en-US"/>
        </w:rPr>
        <w:t>Delivered</w:t>
      </w:r>
      <w:r w:rsidRPr="000A37F8">
        <w:rPr>
          <w:rFonts w:ascii="Arial" w:eastAsia="Calibri" w:hAnsi="Arial" w:cs="Arial"/>
          <w:b/>
          <w:sz w:val="24"/>
          <w:szCs w:val="24"/>
          <w:lang w:val="en-US"/>
        </w:rPr>
        <w:t>:</w:t>
      </w:r>
      <w:r w:rsidRPr="000A37F8">
        <w:rPr>
          <w:rFonts w:ascii="Arial" w:eastAsia="Calibri" w:hAnsi="Arial" w:cs="Arial"/>
          <w:sz w:val="24"/>
          <w:szCs w:val="24"/>
          <w:lang w:val="en-US"/>
        </w:rPr>
        <w:tab/>
      </w:r>
      <w:r>
        <w:rPr>
          <w:rFonts w:ascii="Arial" w:eastAsia="Calibri" w:hAnsi="Arial" w:cs="Arial"/>
          <w:b/>
          <w:sz w:val="24"/>
          <w:szCs w:val="24"/>
          <w:lang w:val="en-US"/>
        </w:rPr>
        <w:t>01 November</w:t>
      </w:r>
      <w:r w:rsidRPr="000A37F8">
        <w:rPr>
          <w:rFonts w:ascii="Arial" w:eastAsia="Calibri" w:hAnsi="Arial" w:cs="Arial"/>
          <w:b/>
          <w:sz w:val="24"/>
          <w:szCs w:val="24"/>
          <w:lang w:val="en-US"/>
        </w:rPr>
        <w:t xml:space="preserve"> 2018</w:t>
      </w:r>
    </w:p>
    <w:p w:rsidR="00D51F6D" w:rsidRPr="000A37F8" w:rsidRDefault="00D51F6D" w:rsidP="000A37F8">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Released:   </w:t>
      </w:r>
      <w:r w:rsidR="00B450E7">
        <w:rPr>
          <w:rFonts w:ascii="Arial" w:eastAsia="Calibri" w:hAnsi="Arial" w:cs="Arial"/>
          <w:b/>
          <w:sz w:val="24"/>
          <w:szCs w:val="24"/>
          <w:lang w:val="en-US"/>
        </w:rPr>
        <w:t xml:space="preserve">  </w:t>
      </w:r>
      <w:r>
        <w:rPr>
          <w:rFonts w:ascii="Arial" w:eastAsia="Calibri" w:hAnsi="Arial" w:cs="Arial"/>
          <w:b/>
          <w:sz w:val="24"/>
          <w:szCs w:val="24"/>
          <w:lang w:val="en-US"/>
        </w:rPr>
        <w:t>07 November 2018</w:t>
      </w:r>
    </w:p>
    <w:p w:rsidR="000A37F8" w:rsidRPr="000A37F8" w:rsidRDefault="000A37F8" w:rsidP="000A37F8">
      <w:pPr>
        <w:spacing w:after="0" w:line="360" w:lineRule="auto"/>
        <w:jc w:val="both"/>
        <w:rPr>
          <w:rFonts w:ascii="Arial" w:eastAsia="Calibri" w:hAnsi="Arial" w:cs="Arial"/>
          <w:b/>
          <w:sz w:val="24"/>
          <w:szCs w:val="24"/>
          <w:lang w:val="en-US"/>
        </w:rPr>
      </w:pPr>
    </w:p>
    <w:p w:rsidR="00EF6EF8" w:rsidRPr="00EF6EF8" w:rsidRDefault="000A37F8" w:rsidP="000A37F8">
      <w:pPr>
        <w:spacing w:after="0" w:line="360" w:lineRule="auto"/>
        <w:jc w:val="both"/>
        <w:rPr>
          <w:rFonts w:ascii="Arial" w:eastAsia="Calibri" w:hAnsi="Arial" w:cs="Arial"/>
          <w:sz w:val="24"/>
          <w:szCs w:val="24"/>
          <w:lang w:val="en-US"/>
        </w:rPr>
      </w:pPr>
      <w:r w:rsidRPr="000A37F8">
        <w:rPr>
          <w:rFonts w:ascii="Arial" w:eastAsia="Calibri" w:hAnsi="Arial" w:cs="Arial"/>
          <w:b/>
          <w:sz w:val="24"/>
          <w:szCs w:val="24"/>
          <w:lang w:val="en-US"/>
        </w:rPr>
        <w:t>Flynote:</w:t>
      </w:r>
      <w:r w:rsidRPr="000A37F8">
        <w:rPr>
          <w:rFonts w:ascii="Arial" w:eastAsia="Calibri" w:hAnsi="Arial" w:cs="Arial"/>
          <w:b/>
          <w:sz w:val="24"/>
          <w:szCs w:val="24"/>
          <w:lang w:val="en-US"/>
        </w:rPr>
        <w:tab/>
      </w:r>
      <w:r w:rsidR="00EF6EF8">
        <w:rPr>
          <w:rFonts w:ascii="Arial" w:eastAsia="Calibri" w:hAnsi="Arial" w:cs="Arial"/>
          <w:sz w:val="24"/>
          <w:szCs w:val="24"/>
          <w:lang w:val="en-US"/>
        </w:rPr>
        <w:t xml:space="preserve"> Civil Procedure</w:t>
      </w:r>
      <w:r w:rsidR="00204B1C">
        <w:rPr>
          <w:rFonts w:ascii="Arial" w:eastAsia="Calibri" w:hAnsi="Arial" w:cs="Arial"/>
          <w:sz w:val="24"/>
          <w:szCs w:val="24"/>
          <w:lang w:val="en-US"/>
        </w:rPr>
        <w:t xml:space="preserve"> ‒ Application for summary judg</w:t>
      </w:r>
      <w:r w:rsidR="00EF6EF8">
        <w:rPr>
          <w:rFonts w:ascii="Arial" w:eastAsia="Calibri" w:hAnsi="Arial" w:cs="Arial"/>
          <w:sz w:val="24"/>
          <w:szCs w:val="24"/>
          <w:lang w:val="en-US"/>
        </w:rPr>
        <w:t>ment.</w:t>
      </w:r>
    </w:p>
    <w:p w:rsidR="000A37F8" w:rsidRDefault="000A37F8" w:rsidP="000A37F8">
      <w:pPr>
        <w:spacing w:after="0" w:line="360" w:lineRule="auto"/>
        <w:jc w:val="both"/>
        <w:rPr>
          <w:rFonts w:ascii="Arial" w:eastAsia="Calibri" w:hAnsi="Arial" w:cs="Arial"/>
          <w:sz w:val="24"/>
          <w:szCs w:val="24"/>
          <w:lang w:val="en-US"/>
        </w:rPr>
      </w:pPr>
    </w:p>
    <w:p w:rsidR="000A37F8" w:rsidRDefault="000A37F8" w:rsidP="000A37F8">
      <w:pPr>
        <w:spacing w:after="0" w:line="360" w:lineRule="auto"/>
        <w:jc w:val="both"/>
        <w:rPr>
          <w:rFonts w:ascii="Arial" w:eastAsia="Calibri" w:hAnsi="Arial" w:cs="Arial"/>
          <w:sz w:val="24"/>
          <w:szCs w:val="24"/>
          <w:lang w:val="en-US"/>
        </w:rPr>
      </w:pPr>
      <w:r w:rsidRPr="000A37F8">
        <w:rPr>
          <w:rFonts w:ascii="Arial" w:eastAsia="Calibri" w:hAnsi="Arial" w:cs="Arial"/>
          <w:b/>
          <w:sz w:val="24"/>
          <w:szCs w:val="24"/>
          <w:lang w:val="en-US"/>
        </w:rPr>
        <w:lastRenderedPageBreak/>
        <w:t>Summary:</w:t>
      </w:r>
      <w:r w:rsidRPr="000A37F8">
        <w:rPr>
          <w:rFonts w:ascii="Arial" w:eastAsia="Calibri" w:hAnsi="Arial" w:cs="Arial"/>
          <w:b/>
          <w:sz w:val="24"/>
          <w:szCs w:val="24"/>
          <w:lang w:val="en-US"/>
        </w:rPr>
        <w:tab/>
      </w:r>
      <w:r w:rsidRPr="000A37F8">
        <w:rPr>
          <w:rFonts w:ascii="Arial" w:eastAsia="Calibri" w:hAnsi="Arial" w:cs="Arial"/>
          <w:sz w:val="24"/>
          <w:szCs w:val="24"/>
          <w:lang w:val="en-US"/>
        </w:rPr>
        <w:t xml:space="preserve"> </w:t>
      </w:r>
      <w:r w:rsidR="00EF6EF8">
        <w:rPr>
          <w:rFonts w:ascii="Arial" w:eastAsia="Calibri" w:hAnsi="Arial" w:cs="Arial"/>
          <w:sz w:val="24"/>
          <w:szCs w:val="24"/>
          <w:lang w:val="en-US"/>
        </w:rPr>
        <w:t>The Plaintiff sued the Defendant for payment of N$ 2,282,088.19 in respect of monies lent and advanced on basis of a written loan agreement.  The Defendant contended that sin</w:t>
      </w:r>
      <w:r w:rsidR="000A5A38">
        <w:rPr>
          <w:rFonts w:ascii="Arial" w:eastAsia="Calibri" w:hAnsi="Arial" w:cs="Arial"/>
          <w:sz w:val="24"/>
          <w:szCs w:val="24"/>
          <w:lang w:val="en-US"/>
        </w:rPr>
        <w:t>ce the Plaintiff indicates in it</w:t>
      </w:r>
      <w:r w:rsidR="00EF6EF8">
        <w:rPr>
          <w:rFonts w:ascii="Arial" w:eastAsia="Calibri" w:hAnsi="Arial" w:cs="Arial"/>
          <w:sz w:val="24"/>
          <w:szCs w:val="24"/>
          <w:lang w:val="en-US"/>
        </w:rPr>
        <w:t xml:space="preserve">s particulars of claim that the amount </w:t>
      </w:r>
      <w:r w:rsidR="006D5620">
        <w:rPr>
          <w:rFonts w:ascii="Arial" w:eastAsia="Calibri" w:hAnsi="Arial" w:cs="Arial"/>
          <w:sz w:val="24"/>
          <w:szCs w:val="24"/>
          <w:lang w:val="en-US"/>
        </w:rPr>
        <w:t xml:space="preserve">was </w:t>
      </w:r>
      <w:r w:rsidR="00EF6EF8">
        <w:rPr>
          <w:rFonts w:ascii="Arial" w:eastAsia="Calibri" w:hAnsi="Arial" w:cs="Arial"/>
          <w:sz w:val="24"/>
          <w:szCs w:val="24"/>
          <w:lang w:val="en-US"/>
        </w:rPr>
        <w:t>initially advanced in terms of the loan agreement was N$ 957,243</w:t>
      </w:r>
      <w:r w:rsidR="00722CF7">
        <w:rPr>
          <w:rFonts w:ascii="Arial" w:eastAsia="Calibri" w:hAnsi="Arial" w:cs="Arial"/>
          <w:sz w:val="24"/>
          <w:szCs w:val="24"/>
          <w:lang w:val="en-US"/>
        </w:rPr>
        <w:t>.66, and now the Plaintiff claims N$ 2, 828,088.19</w:t>
      </w:r>
      <w:r w:rsidR="000A5A38">
        <w:rPr>
          <w:rFonts w:ascii="Arial" w:eastAsia="Calibri" w:hAnsi="Arial" w:cs="Arial"/>
          <w:sz w:val="24"/>
          <w:szCs w:val="24"/>
          <w:lang w:val="en-US"/>
        </w:rPr>
        <w:t>,</w:t>
      </w:r>
      <w:r w:rsidR="00722CF7">
        <w:rPr>
          <w:rFonts w:ascii="Arial" w:eastAsia="Calibri" w:hAnsi="Arial" w:cs="Arial"/>
          <w:sz w:val="24"/>
          <w:szCs w:val="24"/>
          <w:lang w:val="en-US"/>
        </w:rPr>
        <w:t xml:space="preserve"> therefore</w:t>
      </w:r>
      <w:r w:rsidR="000A5A38">
        <w:rPr>
          <w:rFonts w:ascii="Arial" w:eastAsia="Calibri" w:hAnsi="Arial" w:cs="Arial"/>
          <w:sz w:val="24"/>
          <w:szCs w:val="24"/>
          <w:lang w:val="en-US"/>
        </w:rPr>
        <w:t>,</w:t>
      </w:r>
      <w:r w:rsidR="00722CF7">
        <w:rPr>
          <w:rFonts w:ascii="Arial" w:eastAsia="Calibri" w:hAnsi="Arial" w:cs="Arial"/>
          <w:sz w:val="24"/>
          <w:szCs w:val="24"/>
          <w:lang w:val="en-US"/>
        </w:rPr>
        <w:t xml:space="preserve"> the amount being claimed by the Plaintiff is not easily ascertainable and the Plaintiff</w:t>
      </w:r>
      <w:r w:rsidR="000A5A38">
        <w:rPr>
          <w:rFonts w:ascii="Arial" w:eastAsia="Calibri" w:hAnsi="Arial" w:cs="Arial"/>
          <w:sz w:val="24"/>
          <w:szCs w:val="24"/>
          <w:lang w:val="en-US"/>
        </w:rPr>
        <w:t>’s</w:t>
      </w:r>
      <w:r w:rsidR="00722CF7">
        <w:rPr>
          <w:rFonts w:ascii="Arial" w:eastAsia="Calibri" w:hAnsi="Arial" w:cs="Arial"/>
          <w:sz w:val="24"/>
          <w:szCs w:val="24"/>
          <w:lang w:val="en-US"/>
        </w:rPr>
        <w:t xml:space="preserve"> claim does not fall within the ambit of Rule 60.</w:t>
      </w:r>
    </w:p>
    <w:p w:rsidR="00722CF7" w:rsidRDefault="00722CF7" w:rsidP="000A37F8">
      <w:pPr>
        <w:spacing w:after="0" w:line="360" w:lineRule="auto"/>
        <w:jc w:val="both"/>
        <w:rPr>
          <w:rFonts w:ascii="Arial" w:eastAsia="Calibri" w:hAnsi="Arial" w:cs="Arial"/>
          <w:sz w:val="24"/>
          <w:szCs w:val="24"/>
          <w:lang w:val="en-US"/>
        </w:rPr>
      </w:pPr>
    </w:p>
    <w:p w:rsidR="00722CF7" w:rsidRPr="000A37F8" w:rsidRDefault="00722CF7"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Court holding that the amount </w:t>
      </w:r>
      <w:r w:rsidR="006D5620">
        <w:rPr>
          <w:rFonts w:ascii="Arial" w:eastAsia="Calibri" w:hAnsi="Arial" w:cs="Arial"/>
          <w:sz w:val="24"/>
          <w:szCs w:val="24"/>
          <w:lang w:val="en-US"/>
        </w:rPr>
        <w:t>claimed by the Plaintiff</w:t>
      </w:r>
      <w:r>
        <w:rPr>
          <w:rFonts w:ascii="Arial" w:eastAsia="Calibri" w:hAnsi="Arial" w:cs="Arial"/>
          <w:sz w:val="24"/>
          <w:szCs w:val="24"/>
          <w:lang w:val="en-US"/>
        </w:rPr>
        <w:t xml:space="preserve"> is for a liquidated amount in money and accordingly resort</w:t>
      </w:r>
      <w:r w:rsidR="000A5A38">
        <w:rPr>
          <w:rFonts w:ascii="Arial" w:eastAsia="Calibri" w:hAnsi="Arial" w:cs="Arial"/>
          <w:sz w:val="24"/>
          <w:szCs w:val="24"/>
          <w:lang w:val="en-US"/>
        </w:rPr>
        <w:t>s</w:t>
      </w:r>
      <w:r>
        <w:rPr>
          <w:rFonts w:ascii="Arial" w:eastAsia="Calibri" w:hAnsi="Arial" w:cs="Arial"/>
          <w:sz w:val="24"/>
          <w:szCs w:val="24"/>
          <w:lang w:val="en-US"/>
        </w:rPr>
        <w:t xml:space="preserve"> within the ambit of summary judgment.</w:t>
      </w:r>
    </w:p>
    <w:p w:rsidR="000A37F8" w:rsidRPr="000A37F8" w:rsidRDefault="000A37F8" w:rsidP="000A37F8">
      <w:pPr>
        <w:spacing w:after="0" w:line="360" w:lineRule="auto"/>
        <w:jc w:val="both"/>
        <w:rPr>
          <w:rFonts w:ascii="Arial" w:eastAsia="Calibri" w:hAnsi="Arial" w:cs="Arial"/>
          <w:bCs/>
          <w:sz w:val="24"/>
          <w:szCs w:val="24"/>
          <w:lang w:val="en-US"/>
        </w:rPr>
      </w:pPr>
    </w:p>
    <w:p w:rsidR="000A37F8" w:rsidRPr="000A37F8" w:rsidRDefault="00D33B70" w:rsidP="000A37F8">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0A37F8" w:rsidRPr="000A37F8" w:rsidRDefault="000A37F8" w:rsidP="000A37F8">
      <w:pPr>
        <w:spacing w:after="0" w:line="360" w:lineRule="auto"/>
        <w:jc w:val="center"/>
        <w:rPr>
          <w:rFonts w:ascii="Arial" w:eastAsia="Calibri" w:hAnsi="Arial" w:cs="Arial"/>
          <w:b/>
          <w:bCs/>
          <w:sz w:val="24"/>
          <w:szCs w:val="24"/>
          <w:lang w:val="en-US"/>
        </w:rPr>
      </w:pPr>
      <w:r w:rsidRPr="000A37F8">
        <w:rPr>
          <w:rFonts w:ascii="Arial" w:eastAsia="Calibri" w:hAnsi="Arial" w:cs="Arial"/>
          <w:b/>
          <w:bCs/>
          <w:sz w:val="24"/>
          <w:szCs w:val="24"/>
          <w:lang w:val="en-US"/>
        </w:rPr>
        <w:t>ORDER</w:t>
      </w:r>
    </w:p>
    <w:p w:rsidR="000A37F8" w:rsidRPr="000A37F8" w:rsidRDefault="00D33B70" w:rsidP="000A37F8">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722CF7" w:rsidRDefault="00722CF7" w:rsidP="00722CF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Summary judgment is hereby granted in favour of the Plaintiff against the Defendant in the following terms:</w:t>
      </w:r>
    </w:p>
    <w:p w:rsidR="00722CF7" w:rsidRDefault="00722CF7" w:rsidP="00722CF7">
      <w:pPr>
        <w:spacing w:after="0" w:line="360" w:lineRule="auto"/>
        <w:jc w:val="both"/>
        <w:rPr>
          <w:rFonts w:ascii="Arial" w:eastAsia="Calibri" w:hAnsi="Arial" w:cs="Arial"/>
          <w:sz w:val="24"/>
          <w:szCs w:val="24"/>
          <w:lang w:val="en-US"/>
        </w:rPr>
      </w:pPr>
    </w:p>
    <w:p w:rsidR="000A37F8" w:rsidRDefault="000A37F8" w:rsidP="000A37F8">
      <w:pPr>
        <w:spacing w:after="0" w:line="360" w:lineRule="auto"/>
        <w:ind w:left="576" w:hanging="576"/>
        <w:jc w:val="both"/>
        <w:rPr>
          <w:rFonts w:ascii="Arial" w:eastAsia="Calibri" w:hAnsi="Arial" w:cs="Arial"/>
          <w:sz w:val="24"/>
          <w:szCs w:val="24"/>
          <w:lang w:val="en-US"/>
        </w:rPr>
      </w:pPr>
      <w:r w:rsidRPr="000A37F8">
        <w:rPr>
          <w:rFonts w:ascii="Arial" w:eastAsia="Calibri" w:hAnsi="Arial" w:cs="Arial"/>
          <w:sz w:val="24"/>
          <w:szCs w:val="24"/>
          <w:lang w:val="en-US"/>
        </w:rPr>
        <w:t>1.</w:t>
      </w:r>
      <w:r w:rsidRPr="000A37F8">
        <w:rPr>
          <w:rFonts w:ascii="Arial" w:eastAsia="Calibri" w:hAnsi="Arial" w:cs="Arial"/>
          <w:sz w:val="24"/>
          <w:szCs w:val="24"/>
          <w:lang w:val="en-US"/>
        </w:rPr>
        <w:tab/>
      </w:r>
      <w:r w:rsidR="00722CF7">
        <w:rPr>
          <w:rFonts w:ascii="Arial" w:eastAsia="Calibri" w:hAnsi="Arial" w:cs="Arial"/>
          <w:sz w:val="24"/>
          <w:szCs w:val="24"/>
          <w:lang w:val="en-US"/>
        </w:rPr>
        <w:t>Payment in the amount of N$ 2 828 088.19.</w:t>
      </w:r>
    </w:p>
    <w:p w:rsidR="00722CF7" w:rsidRDefault="00722CF7" w:rsidP="000A37F8">
      <w:pPr>
        <w:spacing w:after="0" w:line="360" w:lineRule="auto"/>
        <w:ind w:left="576" w:hanging="576"/>
        <w:jc w:val="both"/>
        <w:rPr>
          <w:rFonts w:ascii="Arial" w:eastAsia="Calibri" w:hAnsi="Arial" w:cs="Arial"/>
          <w:sz w:val="24"/>
          <w:szCs w:val="24"/>
          <w:lang w:val="en-US"/>
        </w:rPr>
      </w:pPr>
    </w:p>
    <w:p w:rsidR="00722CF7" w:rsidRDefault="00722CF7" w:rsidP="000A37F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Compound interest calculated daily and capitalized monthly on the amount of N$ 2 828 088.19 at Plaintiff’s mortgage lending rate of interest from time to time, currently 11.50% per year plus 3% calculated from 29 August 2017 to date of final payment.</w:t>
      </w:r>
    </w:p>
    <w:p w:rsidR="00722CF7" w:rsidRDefault="00722CF7" w:rsidP="000A37F8">
      <w:pPr>
        <w:spacing w:after="0" w:line="360" w:lineRule="auto"/>
        <w:ind w:left="576" w:hanging="576"/>
        <w:jc w:val="both"/>
        <w:rPr>
          <w:rFonts w:ascii="Arial" w:eastAsia="Calibri" w:hAnsi="Arial" w:cs="Arial"/>
          <w:sz w:val="24"/>
          <w:szCs w:val="24"/>
          <w:lang w:val="en-US"/>
        </w:rPr>
      </w:pPr>
    </w:p>
    <w:p w:rsidR="00722CF7" w:rsidRDefault="00722CF7" w:rsidP="000A37F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Costs of suit on a scale as between Attorney and own client, as agreed.</w:t>
      </w:r>
    </w:p>
    <w:p w:rsidR="00722CF7" w:rsidRDefault="00722CF7" w:rsidP="000A37F8">
      <w:pPr>
        <w:spacing w:after="0" w:line="360" w:lineRule="auto"/>
        <w:ind w:left="576" w:hanging="576"/>
        <w:jc w:val="both"/>
        <w:rPr>
          <w:rFonts w:ascii="Arial" w:eastAsia="Calibri" w:hAnsi="Arial" w:cs="Arial"/>
          <w:sz w:val="24"/>
          <w:szCs w:val="24"/>
          <w:lang w:val="en-US"/>
        </w:rPr>
      </w:pPr>
    </w:p>
    <w:p w:rsidR="000A37F8" w:rsidRDefault="00722CF7" w:rsidP="00722CF7">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matter is removed from the roll and regarded finalized.</w:t>
      </w:r>
    </w:p>
    <w:p w:rsidR="00E77648" w:rsidRDefault="00E77648" w:rsidP="00722CF7">
      <w:pPr>
        <w:spacing w:after="0" w:line="360" w:lineRule="auto"/>
        <w:ind w:left="576" w:hanging="576"/>
        <w:jc w:val="both"/>
        <w:rPr>
          <w:rFonts w:ascii="Arial" w:eastAsia="Calibri" w:hAnsi="Arial" w:cs="Arial"/>
          <w:sz w:val="24"/>
          <w:szCs w:val="24"/>
          <w:lang w:val="en-US"/>
        </w:rPr>
      </w:pPr>
    </w:p>
    <w:p w:rsidR="00E77648" w:rsidRDefault="00E77648" w:rsidP="00722CF7">
      <w:pPr>
        <w:spacing w:after="0" w:line="360" w:lineRule="auto"/>
        <w:ind w:left="576" w:hanging="576"/>
        <w:jc w:val="both"/>
        <w:rPr>
          <w:rFonts w:ascii="Arial" w:eastAsia="Calibri" w:hAnsi="Arial" w:cs="Arial"/>
          <w:sz w:val="24"/>
          <w:szCs w:val="24"/>
          <w:lang w:val="en-US"/>
        </w:rPr>
      </w:pPr>
    </w:p>
    <w:p w:rsidR="00E77648" w:rsidRDefault="00E77648" w:rsidP="00722CF7">
      <w:pPr>
        <w:spacing w:after="0" w:line="360" w:lineRule="auto"/>
        <w:ind w:left="576" w:hanging="576"/>
        <w:jc w:val="both"/>
        <w:rPr>
          <w:rFonts w:ascii="Arial" w:eastAsia="Calibri" w:hAnsi="Arial" w:cs="Arial"/>
          <w:sz w:val="24"/>
          <w:szCs w:val="24"/>
          <w:lang w:val="en-US"/>
        </w:rPr>
      </w:pPr>
    </w:p>
    <w:p w:rsidR="00E77648" w:rsidRDefault="00E77648" w:rsidP="00722CF7">
      <w:pPr>
        <w:spacing w:after="0" w:line="360" w:lineRule="auto"/>
        <w:ind w:left="576" w:hanging="576"/>
        <w:jc w:val="both"/>
        <w:rPr>
          <w:rFonts w:ascii="Arial" w:eastAsia="Calibri" w:hAnsi="Arial" w:cs="Arial"/>
          <w:sz w:val="24"/>
          <w:szCs w:val="24"/>
          <w:lang w:val="en-US"/>
        </w:rPr>
      </w:pPr>
    </w:p>
    <w:p w:rsidR="00E77648" w:rsidRDefault="00E77648" w:rsidP="00722CF7">
      <w:pPr>
        <w:spacing w:after="0" w:line="360" w:lineRule="auto"/>
        <w:ind w:left="576" w:hanging="576"/>
        <w:jc w:val="both"/>
        <w:rPr>
          <w:rFonts w:ascii="Arial" w:eastAsia="Calibri" w:hAnsi="Arial" w:cs="Arial"/>
          <w:sz w:val="24"/>
          <w:szCs w:val="24"/>
          <w:lang w:val="en-US"/>
        </w:rPr>
      </w:pPr>
    </w:p>
    <w:p w:rsidR="00E77648" w:rsidRPr="000A37F8" w:rsidRDefault="00E77648" w:rsidP="00480E31">
      <w:pPr>
        <w:spacing w:after="0" w:line="360" w:lineRule="auto"/>
        <w:jc w:val="both"/>
        <w:rPr>
          <w:rFonts w:ascii="Arial" w:eastAsia="Calibri" w:hAnsi="Arial" w:cs="Arial"/>
          <w:sz w:val="24"/>
          <w:szCs w:val="24"/>
          <w:lang w:val="en-US"/>
        </w:rPr>
      </w:pPr>
    </w:p>
    <w:p w:rsidR="000A37F8" w:rsidRPr="000A37F8" w:rsidRDefault="00D33B70" w:rsidP="000A37F8">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7" style="width:0;height:1.5pt" o:hralign="center" o:hrstd="t" o:hr="t" fillcolor="#a0a0a0" stroked="f"/>
        </w:pict>
      </w:r>
    </w:p>
    <w:p w:rsidR="000A37F8" w:rsidRPr="000A37F8" w:rsidRDefault="00A77DE8" w:rsidP="000A37F8">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RULING</w:t>
      </w:r>
    </w:p>
    <w:p w:rsidR="000A37F8" w:rsidRPr="000A37F8" w:rsidRDefault="00D33B70" w:rsidP="000A37F8">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0A37F8" w:rsidRPr="000A37F8" w:rsidRDefault="000A37F8" w:rsidP="00DC3988">
      <w:pPr>
        <w:spacing w:after="0" w:line="360" w:lineRule="auto"/>
        <w:jc w:val="both"/>
        <w:rPr>
          <w:rFonts w:ascii="Arial" w:eastAsia="Calibri" w:hAnsi="Arial" w:cs="Arial"/>
          <w:b/>
          <w:i/>
          <w:sz w:val="24"/>
          <w:szCs w:val="24"/>
          <w:lang w:val="en-US"/>
        </w:rPr>
      </w:pPr>
      <w:r w:rsidRPr="000A37F8">
        <w:rPr>
          <w:rFonts w:ascii="Arial" w:eastAsia="Calibri" w:hAnsi="Arial" w:cs="Arial"/>
          <w:sz w:val="24"/>
          <w:szCs w:val="24"/>
          <w:lang w:val="en-US"/>
        </w:rPr>
        <w:t>USIKU, J:</w:t>
      </w:r>
    </w:p>
    <w:p w:rsidR="000A37F8" w:rsidRPr="000A37F8" w:rsidRDefault="000A37F8" w:rsidP="000A37F8">
      <w:pPr>
        <w:spacing w:after="0" w:line="360" w:lineRule="auto"/>
        <w:jc w:val="both"/>
        <w:rPr>
          <w:rFonts w:ascii="Arial" w:eastAsia="Calibri" w:hAnsi="Arial" w:cs="Arial"/>
          <w:sz w:val="24"/>
          <w:szCs w:val="24"/>
          <w:lang w:val="en-US"/>
        </w:rPr>
      </w:pPr>
    </w:p>
    <w:p w:rsidR="000A37F8" w:rsidRPr="000A37F8" w:rsidRDefault="000A37F8" w:rsidP="000A37F8">
      <w:pPr>
        <w:spacing w:after="0" w:line="360" w:lineRule="auto"/>
        <w:jc w:val="both"/>
        <w:rPr>
          <w:rFonts w:ascii="Arial" w:eastAsia="Calibri" w:hAnsi="Arial" w:cs="Arial"/>
          <w:sz w:val="24"/>
          <w:szCs w:val="24"/>
          <w:u w:val="single"/>
          <w:lang w:val="en-US"/>
        </w:rPr>
      </w:pPr>
      <w:r w:rsidRPr="000A37F8">
        <w:rPr>
          <w:rFonts w:ascii="Arial" w:eastAsia="Calibri" w:hAnsi="Arial" w:cs="Arial"/>
          <w:sz w:val="24"/>
          <w:szCs w:val="24"/>
          <w:u w:val="single"/>
          <w:lang w:val="en-US"/>
        </w:rPr>
        <w:t>Introduction</w:t>
      </w:r>
    </w:p>
    <w:p w:rsidR="000A37F8" w:rsidRPr="000A37F8" w:rsidRDefault="000A37F8" w:rsidP="000A37F8">
      <w:pPr>
        <w:spacing w:after="0" w:line="360" w:lineRule="auto"/>
        <w:jc w:val="both"/>
        <w:rPr>
          <w:rFonts w:ascii="Arial" w:eastAsia="Calibri" w:hAnsi="Arial" w:cs="Arial"/>
          <w:sz w:val="24"/>
          <w:szCs w:val="24"/>
          <w:lang w:val="en-US"/>
        </w:rPr>
      </w:pPr>
    </w:p>
    <w:p w:rsidR="000A37F8" w:rsidRDefault="000A37F8" w:rsidP="000A37F8">
      <w:pPr>
        <w:spacing w:after="0" w:line="360" w:lineRule="auto"/>
        <w:jc w:val="both"/>
        <w:rPr>
          <w:rFonts w:ascii="Arial" w:eastAsia="Calibri" w:hAnsi="Arial" w:cs="Arial"/>
          <w:sz w:val="24"/>
          <w:szCs w:val="24"/>
          <w:lang w:val="en-US"/>
        </w:rPr>
      </w:pPr>
      <w:r w:rsidRPr="000A37F8">
        <w:rPr>
          <w:rFonts w:ascii="Arial" w:eastAsia="Calibri" w:hAnsi="Arial" w:cs="Arial"/>
          <w:sz w:val="24"/>
          <w:szCs w:val="24"/>
          <w:lang w:val="en-US"/>
        </w:rPr>
        <w:t>[1]</w:t>
      </w:r>
      <w:r w:rsidRPr="000A37F8">
        <w:rPr>
          <w:rFonts w:ascii="Arial" w:eastAsia="Calibri" w:hAnsi="Arial" w:cs="Arial"/>
          <w:sz w:val="24"/>
          <w:szCs w:val="24"/>
          <w:lang w:val="en-US"/>
        </w:rPr>
        <w:tab/>
      </w:r>
      <w:r w:rsidR="00E77648">
        <w:rPr>
          <w:rFonts w:ascii="Arial" w:eastAsia="Calibri" w:hAnsi="Arial" w:cs="Arial"/>
          <w:sz w:val="24"/>
          <w:szCs w:val="24"/>
          <w:lang w:val="en-US"/>
        </w:rPr>
        <w:t xml:space="preserve">This is an application for summary judgment in terms of Rule 60 of the Rules of the High Court, brought by the Plaintiff, against the Defendant.  For the sake of convenience I shall refer to the parties as </w:t>
      </w:r>
      <w:r w:rsidR="00DC3988">
        <w:rPr>
          <w:rFonts w:ascii="Arial" w:eastAsia="Calibri" w:hAnsi="Arial" w:cs="Arial"/>
          <w:sz w:val="24"/>
          <w:szCs w:val="24"/>
          <w:lang w:val="en-US"/>
        </w:rPr>
        <w:t>‘Plaintiff’ and ‘Defendant’</w:t>
      </w:r>
      <w:r w:rsidR="002A23B3">
        <w:rPr>
          <w:rFonts w:ascii="Arial" w:eastAsia="Calibri" w:hAnsi="Arial" w:cs="Arial"/>
          <w:sz w:val="24"/>
          <w:szCs w:val="24"/>
          <w:lang w:val="en-US"/>
        </w:rPr>
        <w:t>.</w:t>
      </w:r>
    </w:p>
    <w:p w:rsidR="002A23B3" w:rsidRDefault="002A23B3" w:rsidP="000A37F8">
      <w:pPr>
        <w:spacing w:after="0" w:line="360" w:lineRule="auto"/>
        <w:jc w:val="both"/>
        <w:rPr>
          <w:rFonts w:ascii="Arial" w:eastAsia="Calibri" w:hAnsi="Arial" w:cs="Arial"/>
          <w:sz w:val="24"/>
          <w:szCs w:val="24"/>
          <w:lang w:val="en-US"/>
        </w:rPr>
      </w:pPr>
    </w:p>
    <w:p w:rsidR="002A23B3" w:rsidRDefault="002A23B3"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Plaintiff’s claim in the summons is for payment in the amount of N$ 2 828,088.19</w:t>
      </w:r>
      <w:r w:rsidR="00B951E0">
        <w:rPr>
          <w:rFonts w:ascii="Arial" w:eastAsia="Calibri" w:hAnsi="Arial" w:cs="Arial"/>
          <w:sz w:val="24"/>
          <w:szCs w:val="24"/>
          <w:lang w:val="en-US"/>
        </w:rPr>
        <w:t>, interest at Plaintiff’s mortgage lending rate from time to time, currently 11.5% per annum plus 3% calculated from 29 August 2017 to date of final</w:t>
      </w:r>
      <w:r w:rsidR="00A77DE8">
        <w:rPr>
          <w:rFonts w:ascii="Arial" w:eastAsia="Calibri" w:hAnsi="Arial" w:cs="Arial"/>
          <w:sz w:val="24"/>
          <w:szCs w:val="24"/>
          <w:lang w:val="en-US"/>
        </w:rPr>
        <w:t xml:space="preserve"> payment; and costs of suit on the</w:t>
      </w:r>
      <w:r w:rsidR="00B951E0">
        <w:rPr>
          <w:rFonts w:ascii="Arial" w:eastAsia="Calibri" w:hAnsi="Arial" w:cs="Arial"/>
          <w:sz w:val="24"/>
          <w:szCs w:val="24"/>
          <w:lang w:val="en-US"/>
        </w:rPr>
        <w:t xml:space="preserve"> scale as between attorney and own client, as agreed between the parties.</w:t>
      </w:r>
    </w:p>
    <w:p w:rsidR="00B951E0" w:rsidRDefault="00B951E0" w:rsidP="000A37F8">
      <w:pPr>
        <w:spacing w:after="0" w:line="360" w:lineRule="auto"/>
        <w:jc w:val="both"/>
        <w:rPr>
          <w:rFonts w:ascii="Arial" w:eastAsia="Calibri" w:hAnsi="Arial" w:cs="Arial"/>
          <w:sz w:val="24"/>
          <w:szCs w:val="24"/>
          <w:lang w:val="en-US"/>
        </w:rPr>
      </w:pPr>
    </w:p>
    <w:p w:rsidR="00B951E0" w:rsidRDefault="00B951E0"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parties engaged in the process of case management, during which the Plaintiff indicated its intention to move</w:t>
      </w:r>
      <w:r w:rsidR="00DC3988">
        <w:rPr>
          <w:rFonts w:ascii="Arial" w:eastAsia="Calibri" w:hAnsi="Arial" w:cs="Arial"/>
          <w:sz w:val="24"/>
          <w:szCs w:val="24"/>
          <w:lang w:val="en-US"/>
        </w:rPr>
        <w:t xml:space="preserve"> for</w:t>
      </w:r>
      <w:r>
        <w:rPr>
          <w:rFonts w:ascii="Arial" w:eastAsia="Calibri" w:hAnsi="Arial" w:cs="Arial"/>
          <w:sz w:val="24"/>
          <w:szCs w:val="24"/>
          <w:lang w:val="en-US"/>
        </w:rPr>
        <w:t xml:space="preserve"> an application for summary judgment.  On the 24 July 2018 this court directed</w:t>
      </w:r>
      <w:r w:rsidR="008B4E4A">
        <w:rPr>
          <w:rFonts w:ascii="Arial" w:eastAsia="Calibri" w:hAnsi="Arial" w:cs="Arial"/>
          <w:sz w:val="24"/>
          <w:szCs w:val="24"/>
          <w:lang w:val="en-US"/>
        </w:rPr>
        <w:t xml:space="preserve"> </w:t>
      </w:r>
      <w:r w:rsidR="00A77DE8">
        <w:rPr>
          <w:rFonts w:ascii="Arial" w:eastAsia="Calibri" w:hAnsi="Arial" w:cs="Arial"/>
          <w:sz w:val="24"/>
          <w:szCs w:val="24"/>
          <w:lang w:val="en-US"/>
        </w:rPr>
        <w:t xml:space="preserve">the parties </w:t>
      </w:r>
      <w:r w:rsidR="008B4E4A">
        <w:rPr>
          <w:rFonts w:ascii="Arial" w:eastAsia="Calibri" w:hAnsi="Arial" w:cs="Arial"/>
          <w:sz w:val="24"/>
          <w:szCs w:val="24"/>
          <w:lang w:val="en-US"/>
        </w:rPr>
        <w:t>to do certain things and exchange specified documents by stated time-lines.  Among other things, the Defendant was directed to deliver his affidavit opposing summary judgment application, if any, by the 08 August 2018.</w:t>
      </w:r>
    </w:p>
    <w:p w:rsidR="008B4E4A" w:rsidRDefault="008B4E4A" w:rsidP="000A37F8">
      <w:pPr>
        <w:spacing w:after="0" w:line="360" w:lineRule="auto"/>
        <w:jc w:val="both"/>
        <w:rPr>
          <w:rFonts w:ascii="Arial" w:eastAsia="Calibri" w:hAnsi="Arial" w:cs="Arial"/>
          <w:sz w:val="24"/>
          <w:szCs w:val="24"/>
          <w:lang w:val="en-US"/>
        </w:rPr>
      </w:pPr>
    </w:p>
    <w:p w:rsidR="008B4E4A" w:rsidRPr="00AF224A" w:rsidRDefault="008B4E4A" w:rsidP="000A37F8">
      <w:pPr>
        <w:spacing w:after="0" w:line="360" w:lineRule="auto"/>
        <w:jc w:val="both"/>
        <w:rPr>
          <w:rFonts w:ascii="Arial" w:eastAsia="Calibri" w:hAnsi="Arial" w:cs="Arial"/>
          <w:sz w:val="24"/>
          <w:szCs w:val="24"/>
          <w:u w:val="single"/>
          <w:lang w:val="en-US"/>
        </w:rPr>
      </w:pPr>
      <w:r w:rsidRPr="00AF224A">
        <w:rPr>
          <w:rFonts w:ascii="Arial" w:eastAsia="Calibri" w:hAnsi="Arial" w:cs="Arial"/>
          <w:sz w:val="24"/>
          <w:szCs w:val="24"/>
          <w:u w:val="single"/>
          <w:lang w:val="en-US"/>
        </w:rPr>
        <w:t>Defendant’s non-compliance with court order dated 24 July 2018</w:t>
      </w:r>
    </w:p>
    <w:p w:rsidR="008B4E4A" w:rsidRDefault="008B4E4A" w:rsidP="000A37F8">
      <w:pPr>
        <w:spacing w:after="0" w:line="360" w:lineRule="auto"/>
        <w:jc w:val="both"/>
        <w:rPr>
          <w:rFonts w:ascii="Arial" w:eastAsia="Calibri" w:hAnsi="Arial" w:cs="Arial"/>
          <w:sz w:val="24"/>
          <w:szCs w:val="24"/>
          <w:lang w:val="en-US"/>
        </w:rPr>
      </w:pPr>
    </w:p>
    <w:p w:rsidR="008B4E4A" w:rsidRDefault="008B4E4A"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 xml:space="preserve">The Defendant did not file his opposing affidavit on the 08 August 2018.  On the 03 September 2018 the court noted that the Defendant had not filed any affidavit opposing the summary judgment application, even though by then </w:t>
      </w:r>
      <w:r w:rsidR="00C93065">
        <w:rPr>
          <w:rFonts w:ascii="Arial" w:eastAsia="Calibri" w:hAnsi="Arial" w:cs="Arial"/>
          <w:sz w:val="24"/>
          <w:szCs w:val="24"/>
          <w:lang w:val="en-US"/>
        </w:rPr>
        <w:t>both parties had filed their respective heads of argument.  The court then ordered the Defendant to file a sanctions affidavit on or before 21 September 2018, explaining his reason for his:</w:t>
      </w:r>
    </w:p>
    <w:p w:rsidR="00DB2E2D" w:rsidRDefault="00DB2E2D" w:rsidP="000A37F8">
      <w:pPr>
        <w:spacing w:after="0" w:line="360" w:lineRule="auto"/>
        <w:jc w:val="both"/>
        <w:rPr>
          <w:rFonts w:ascii="Arial" w:eastAsia="Calibri" w:hAnsi="Arial" w:cs="Arial"/>
          <w:sz w:val="24"/>
          <w:szCs w:val="24"/>
          <w:lang w:val="en-US"/>
        </w:rPr>
      </w:pPr>
    </w:p>
    <w:p w:rsidR="00C93065" w:rsidRPr="00DB2E2D" w:rsidRDefault="00C93065" w:rsidP="00DB2E2D">
      <w:pPr>
        <w:pStyle w:val="ListParagraph"/>
        <w:numPr>
          <w:ilvl w:val="0"/>
          <w:numId w:val="3"/>
        </w:numPr>
        <w:spacing w:after="0" w:line="360" w:lineRule="auto"/>
        <w:ind w:left="851" w:hanging="851"/>
        <w:jc w:val="both"/>
        <w:rPr>
          <w:rFonts w:ascii="Arial" w:eastAsia="Calibri" w:hAnsi="Arial" w:cs="Arial"/>
          <w:sz w:val="24"/>
          <w:szCs w:val="24"/>
          <w:lang w:val="en-US"/>
        </w:rPr>
      </w:pPr>
      <w:r w:rsidRPr="00DB2E2D">
        <w:rPr>
          <w:rFonts w:ascii="Arial" w:eastAsia="Calibri" w:hAnsi="Arial" w:cs="Arial"/>
          <w:sz w:val="24"/>
          <w:szCs w:val="24"/>
          <w:lang w:val="en-US"/>
        </w:rPr>
        <w:lastRenderedPageBreak/>
        <w:t>non-compliance with the court order dated 24 July 2018;</w:t>
      </w:r>
    </w:p>
    <w:p w:rsidR="00DB2E2D" w:rsidRPr="00DB2E2D" w:rsidRDefault="00DB2E2D" w:rsidP="00DB2E2D">
      <w:pPr>
        <w:pStyle w:val="ListParagraph"/>
        <w:spacing w:after="0" w:line="360" w:lineRule="auto"/>
        <w:ind w:left="851" w:hanging="851"/>
        <w:jc w:val="both"/>
        <w:rPr>
          <w:rFonts w:ascii="Arial" w:eastAsia="Calibri" w:hAnsi="Arial" w:cs="Arial"/>
          <w:sz w:val="24"/>
          <w:szCs w:val="24"/>
          <w:lang w:val="en-US"/>
        </w:rPr>
      </w:pPr>
    </w:p>
    <w:p w:rsidR="00DB2E2D" w:rsidRPr="00DB2E2D" w:rsidRDefault="00C93065" w:rsidP="00DB2E2D">
      <w:pPr>
        <w:pStyle w:val="ListParagraph"/>
        <w:numPr>
          <w:ilvl w:val="0"/>
          <w:numId w:val="3"/>
        </w:numPr>
        <w:spacing w:after="0" w:line="360" w:lineRule="auto"/>
        <w:ind w:left="851" w:hanging="851"/>
        <w:jc w:val="both"/>
        <w:rPr>
          <w:rFonts w:ascii="Arial" w:eastAsia="Calibri" w:hAnsi="Arial" w:cs="Arial"/>
          <w:sz w:val="24"/>
          <w:szCs w:val="24"/>
          <w:lang w:val="en-US"/>
        </w:rPr>
      </w:pPr>
      <w:r w:rsidRPr="00DB2E2D">
        <w:rPr>
          <w:rFonts w:ascii="Arial" w:eastAsia="Calibri" w:hAnsi="Arial" w:cs="Arial"/>
          <w:sz w:val="24"/>
          <w:szCs w:val="24"/>
          <w:lang w:val="en-US"/>
        </w:rPr>
        <w:t>failure to apply for condonation and extension of time in respect of the aforesaid non-compliance.</w:t>
      </w:r>
    </w:p>
    <w:p w:rsidR="00DC3988" w:rsidRDefault="00DC3988" w:rsidP="000A37F8">
      <w:pPr>
        <w:spacing w:after="0" w:line="360" w:lineRule="auto"/>
        <w:jc w:val="both"/>
        <w:rPr>
          <w:rFonts w:ascii="Arial" w:eastAsia="Calibri" w:hAnsi="Arial" w:cs="Arial"/>
          <w:sz w:val="24"/>
          <w:szCs w:val="24"/>
          <w:lang w:val="en-US"/>
        </w:rPr>
      </w:pPr>
    </w:p>
    <w:p w:rsidR="00C93065" w:rsidRDefault="00C93065"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Defendant was furthermore direct</w:t>
      </w:r>
      <w:r w:rsidR="00537785">
        <w:rPr>
          <w:rFonts w:ascii="Arial" w:eastAsia="Calibri" w:hAnsi="Arial" w:cs="Arial"/>
          <w:sz w:val="24"/>
          <w:szCs w:val="24"/>
          <w:lang w:val="en-US"/>
        </w:rPr>
        <w:t>ed</w:t>
      </w:r>
      <w:r>
        <w:rPr>
          <w:rFonts w:ascii="Arial" w:eastAsia="Calibri" w:hAnsi="Arial" w:cs="Arial"/>
          <w:sz w:val="24"/>
          <w:szCs w:val="24"/>
          <w:lang w:val="en-US"/>
        </w:rPr>
        <w:t xml:space="preserve"> to show cause why:</w:t>
      </w:r>
    </w:p>
    <w:p w:rsidR="00C93065" w:rsidRDefault="00C93065" w:rsidP="000A37F8">
      <w:pPr>
        <w:spacing w:after="0" w:line="360" w:lineRule="auto"/>
        <w:jc w:val="both"/>
        <w:rPr>
          <w:rFonts w:ascii="Arial" w:eastAsia="Calibri" w:hAnsi="Arial" w:cs="Arial"/>
          <w:sz w:val="24"/>
          <w:szCs w:val="24"/>
          <w:lang w:val="en-US"/>
        </w:rPr>
      </w:pPr>
    </w:p>
    <w:p w:rsidR="00C93065" w:rsidRPr="00DB2E2D" w:rsidRDefault="00C93065" w:rsidP="00DB2E2D">
      <w:pPr>
        <w:pStyle w:val="ListParagraph"/>
        <w:numPr>
          <w:ilvl w:val="0"/>
          <w:numId w:val="4"/>
        </w:numPr>
        <w:spacing w:after="0" w:line="360" w:lineRule="auto"/>
        <w:ind w:left="709" w:hanging="709"/>
        <w:jc w:val="both"/>
        <w:rPr>
          <w:rFonts w:ascii="Arial" w:eastAsia="Calibri" w:hAnsi="Arial" w:cs="Arial"/>
          <w:sz w:val="24"/>
          <w:szCs w:val="24"/>
          <w:lang w:val="en-US"/>
        </w:rPr>
      </w:pPr>
      <w:r w:rsidRPr="00DB2E2D">
        <w:rPr>
          <w:rFonts w:ascii="Arial" w:eastAsia="Calibri" w:hAnsi="Arial" w:cs="Arial"/>
          <w:sz w:val="24"/>
          <w:szCs w:val="24"/>
          <w:lang w:val="en-US"/>
        </w:rPr>
        <w:t>sanctions contemplated under Rule 53(2) should not be imposed, alternatively why,</w:t>
      </w:r>
    </w:p>
    <w:p w:rsidR="00DB2E2D" w:rsidRPr="00DB2E2D" w:rsidRDefault="00DB2E2D" w:rsidP="00DB2E2D">
      <w:pPr>
        <w:spacing w:after="0" w:line="360" w:lineRule="auto"/>
        <w:ind w:left="709" w:hanging="709"/>
        <w:jc w:val="both"/>
        <w:rPr>
          <w:rFonts w:ascii="Arial" w:eastAsia="Calibri" w:hAnsi="Arial" w:cs="Arial"/>
          <w:sz w:val="24"/>
          <w:szCs w:val="24"/>
          <w:lang w:val="en-US"/>
        </w:rPr>
      </w:pPr>
    </w:p>
    <w:p w:rsidR="00DB2E2D" w:rsidRPr="00DB2E2D" w:rsidRDefault="00C93065" w:rsidP="00DB2E2D">
      <w:pPr>
        <w:pStyle w:val="ListParagraph"/>
        <w:numPr>
          <w:ilvl w:val="0"/>
          <w:numId w:val="4"/>
        </w:numPr>
        <w:spacing w:after="0" w:line="360" w:lineRule="auto"/>
        <w:ind w:left="709" w:hanging="709"/>
        <w:jc w:val="both"/>
        <w:rPr>
          <w:rFonts w:ascii="Arial" w:eastAsia="Calibri" w:hAnsi="Arial" w:cs="Arial"/>
          <w:sz w:val="24"/>
          <w:szCs w:val="24"/>
          <w:lang w:val="en-US"/>
        </w:rPr>
      </w:pPr>
      <w:r w:rsidRPr="00DB2E2D">
        <w:rPr>
          <w:rFonts w:ascii="Arial" w:eastAsia="Calibri" w:hAnsi="Arial" w:cs="Arial"/>
          <w:sz w:val="24"/>
          <w:szCs w:val="24"/>
          <w:lang w:val="en-US"/>
        </w:rPr>
        <w:t>summary judgment should not be granted in favour of the Plaintiff.</w:t>
      </w:r>
    </w:p>
    <w:p w:rsidR="00C93065" w:rsidRDefault="00C93065" w:rsidP="000A37F8">
      <w:pPr>
        <w:spacing w:after="0" w:line="360" w:lineRule="auto"/>
        <w:jc w:val="both"/>
        <w:rPr>
          <w:rFonts w:ascii="Arial" w:eastAsia="Calibri" w:hAnsi="Arial" w:cs="Arial"/>
          <w:sz w:val="24"/>
          <w:szCs w:val="24"/>
          <w:lang w:val="en-US"/>
        </w:rPr>
      </w:pPr>
    </w:p>
    <w:p w:rsidR="000A37F8" w:rsidRDefault="00537785"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The Defendant fi</w:t>
      </w:r>
      <w:r w:rsidR="00C93065">
        <w:rPr>
          <w:rFonts w:ascii="Arial" w:eastAsia="Calibri" w:hAnsi="Arial" w:cs="Arial"/>
          <w:sz w:val="24"/>
          <w:szCs w:val="24"/>
          <w:lang w:val="en-US"/>
        </w:rPr>
        <w:t>l</w:t>
      </w:r>
      <w:r>
        <w:rPr>
          <w:rFonts w:ascii="Arial" w:eastAsia="Calibri" w:hAnsi="Arial" w:cs="Arial"/>
          <w:sz w:val="24"/>
          <w:szCs w:val="24"/>
          <w:lang w:val="en-US"/>
        </w:rPr>
        <w:t>e</w:t>
      </w:r>
      <w:r w:rsidR="00C93065">
        <w:rPr>
          <w:rFonts w:ascii="Arial" w:eastAsia="Calibri" w:hAnsi="Arial" w:cs="Arial"/>
          <w:sz w:val="24"/>
          <w:szCs w:val="24"/>
          <w:lang w:val="en-US"/>
        </w:rPr>
        <w:t>d the sanctions affidavit on the 21 September 2018, and on the same day the Defendant also filed an affidavit opposing the summary judgment application.</w:t>
      </w:r>
    </w:p>
    <w:p w:rsidR="00C93065" w:rsidRDefault="00C93065" w:rsidP="000A37F8">
      <w:pPr>
        <w:spacing w:after="0" w:line="360" w:lineRule="auto"/>
        <w:jc w:val="both"/>
        <w:rPr>
          <w:rFonts w:ascii="Arial" w:eastAsia="Calibri" w:hAnsi="Arial" w:cs="Arial"/>
          <w:sz w:val="24"/>
          <w:szCs w:val="24"/>
          <w:lang w:val="en-US"/>
        </w:rPr>
      </w:pPr>
    </w:p>
    <w:p w:rsidR="00D0389A" w:rsidRDefault="00DC3988"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The sanctions affidavit(s) is</w:t>
      </w:r>
      <w:r w:rsidR="00C93065">
        <w:rPr>
          <w:rFonts w:ascii="Arial" w:eastAsia="Calibri" w:hAnsi="Arial" w:cs="Arial"/>
          <w:sz w:val="24"/>
          <w:szCs w:val="24"/>
          <w:lang w:val="en-US"/>
        </w:rPr>
        <w:t xml:space="preserve"> deposed to by Ms Losper, the Defendant’s legal practitioner.  In her affi</w:t>
      </w:r>
      <w:r w:rsidR="00D0389A">
        <w:rPr>
          <w:rFonts w:ascii="Arial" w:eastAsia="Calibri" w:hAnsi="Arial" w:cs="Arial"/>
          <w:sz w:val="24"/>
          <w:szCs w:val="24"/>
          <w:lang w:val="en-US"/>
        </w:rPr>
        <w:t>davit she explains the reasons why she did not file the opposing affidavit on behalf of the Defendant on the 08 August 2018.  She stated that on the 08 August 2018 she filed a confirmatory affidavit by herself together with annexure</w:t>
      </w:r>
      <w:r w:rsidR="00537785">
        <w:rPr>
          <w:rFonts w:ascii="Arial" w:eastAsia="Calibri" w:hAnsi="Arial" w:cs="Arial"/>
          <w:sz w:val="24"/>
          <w:szCs w:val="24"/>
          <w:lang w:val="en-US"/>
        </w:rPr>
        <w:t>s</w:t>
      </w:r>
      <w:r w:rsidR="00D0389A">
        <w:rPr>
          <w:rFonts w:ascii="Arial" w:eastAsia="Calibri" w:hAnsi="Arial" w:cs="Arial"/>
          <w:sz w:val="24"/>
          <w:szCs w:val="24"/>
          <w:lang w:val="en-US"/>
        </w:rPr>
        <w:t xml:space="preserve"> to the opposing affidavit on the e-justice system.  Instead of filing the opposing affidavit, she </w:t>
      </w:r>
      <w:r w:rsidR="00537785">
        <w:rPr>
          <w:rFonts w:ascii="Arial" w:eastAsia="Calibri" w:hAnsi="Arial" w:cs="Arial"/>
          <w:sz w:val="24"/>
          <w:szCs w:val="24"/>
          <w:lang w:val="en-US"/>
        </w:rPr>
        <w:t xml:space="preserve">had </w:t>
      </w:r>
      <w:r w:rsidR="00D0389A">
        <w:rPr>
          <w:rFonts w:ascii="Arial" w:eastAsia="Calibri" w:hAnsi="Arial" w:cs="Arial"/>
          <w:sz w:val="24"/>
          <w:szCs w:val="24"/>
          <w:lang w:val="en-US"/>
        </w:rPr>
        <w:t>mistakenly filed an extra set of the sa</w:t>
      </w:r>
      <w:r>
        <w:rPr>
          <w:rFonts w:ascii="Arial" w:eastAsia="Calibri" w:hAnsi="Arial" w:cs="Arial"/>
          <w:sz w:val="24"/>
          <w:szCs w:val="24"/>
          <w:lang w:val="en-US"/>
        </w:rPr>
        <w:t>me documents under the heading ‘</w:t>
      </w:r>
      <w:r w:rsidR="00D0389A">
        <w:rPr>
          <w:rFonts w:ascii="Arial" w:eastAsia="Calibri" w:hAnsi="Arial" w:cs="Arial"/>
          <w:sz w:val="24"/>
          <w:szCs w:val="24"/>
          <w:lang w:val="en-US"/>
        </w:rPr>
        <w:t xml:space="preserve">Founding </w:t>
      </w:r>
      <w:r>
        <w:rPr>
          <w:rFonts w:ascii="Arial" w:eastAsia="Calibri" w:hAnsi="Arial" w:cs="Arial"/>
          <w:sz w:val="24"/>
          <w:szCs w:val="24"/>
          <w:lang w:val="en-US"/>
        </w:rPr>
        <w:t>Affidavit’</w:t>
      </w:r>
      <w:r w:rsidR="00537785">
        <w:rPr>
          <w:rFonts w:ascii="Arial" w:eastAsia="Calibri" w:hAnsi="Arial" w:cs="Arial"/>
          <w:sz w:val="24"/>
          <w:szCs w:val="24"/>
          <w:lang w:val="en-US"/>
        </w:rPr>
        <w:t>. She</w:t>
      </w:r>
      <w:r w:rsidR="00D0389A">
        <w:rPr>
          <w:rFonts w:ascii="Arial" w:eastAsia="Calibri" w:hAnsi="Arial" w:cs="Arial"/>
          <w:sz w:val="24"/>
          <w:szCs w:val="24"/>
          <w:lang w:val="en-US"/>
        </w:rPr>
        <w:t xml:space="preserve"> further explained that, on the 09 August 2018 her office received an email from the office of the Plaintiff’s attorneys alerting her to the fact that an opposing affidavit was not filed.  She sent the opposing affidavit to the Plaintiff’s attorneys, but only realised on 03 September 2018 that she had mistakenl</w:t>
      </w:r>
      <w:r w:rsidR="00537785">
        <w:rPr>
          <w:rFonts w:ascii="Arial" w:eastAsia="Calibri" w:hAnsi="Arial" w:cs="Arial"/>
          <w:sz w:val="24"/>
          <w:szCs w:val="24"/>
          <w:lang w:val="en-US"/>
        </w:rPr>
        <w:t xml:space="preserve">y sent the affidavit to one of </w:t>
      </w:r>
      <w:r w:rsidR="00D0389A">
        <w:rPr>
          <w:rFonts w:ascii="Arial" w:eastAsia="Calibri" w:hAnsi="Arial" w:cs="Arial"/>
          <w:sz w:val="24"/>
          <w:szCs w:val="24"/>
          <w:lang w:val="en-US"/>
        </w:rPr>
        <w:t>her office’s candidate legal practitioner.</w:t>
      </w:r>
    </w:p>
    <w:p w:rsidR="00D0389A" w:rsidRDefault="00D0389A" w:rsidP="000A37F8">
      <w:pPr>
        <w:spacing w:after="0" w:line="360" w:lineRule="auto"/>
        <w:jc w:val="both"/>
        <w:rPr>
          <w:rFonts w:ascii="Arial" w:eastAsia="Calibri" w:hAnsi="Arial" w:cs="Arial"/>
          <w:sz w:val="24"/>
          <w:szCs w:val="24"/>
          <w:lang w:val="en-US"/>
        </w:rPr>
      </w:pPr>
    </w:p>
    <w:p w:rsidR="00D0389A" w:rsidRDefault="00D0389A"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Ms Losper does not explain why she did not file the opposing affidavit on e-justice system on the 09 August 2018.  Nor did she explain, why, after discovering the non-</w:t>
      </w:r>
      <w:r>
        <w:rPr>
          <w:rFonts w:ascii="Arial" w:eastAsia="Calibri" w:hAnsi="Arial" w:cs="Arial"/>
          <w:sz w:val="24"/>
          <w:szCs w:val="24"/>
          <w:lang w:val="en-US"/>
        </w:rPr>
        <w:lastRenderedPageBreak/>
        <w:t xml:space="preserve">compliance, she did not take steps towards seeking condonation for the non-compliance and extension </w:t>
      </w:r>
      <w:r w:rsidR="00E34717">
        <w:rPr>
          <w:rFonts w:ascii="Arial" w:eastAsia="Calibri" w:hAnsi="Arial" w:cs="Arial"/>
          <w:sz w:val="24"/>
          <w:szCs w:val="24"/>
          <w:lang w:val="en-US"/>
        </w:rPr>
        <w:t>of time within which to file the late affidavit.</w:t>
      </w:r>
    </w:p>
    <w:p w:rsidR="00B405A5" w:rsidRDefault="00B405A5" w:rsidP="000A37F8">
      <w:pPr>
        <w:spacing w:after="0" w:line="360" w:lineRule="auto"/>
        <w:jc w:val="both"/>
        <w:rPr>
          <w:rFonts w:ascii="Arial" w:eastAsia="Calibri" w:hAnsi="Arial" w:cs="Arial"/>
          <w:sz w:val="24"/>
          <w:szCs w:val="24"/>
          <w:lang w:val="en-US"/>
        </w:rPr>
      </w:pPr>
    </w:p>
    <w:p w:rsidR="00B405A5" w:rsidRDefault="00B405A5"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 xml:space="preserve">In its answering affidavit to Defendant’s sanctions affidavit, the Plaintiff contends that Ms Losper fails to explain reasons why she did not properly load Defendants opposing affidavit on e-justice system, when her attention was drawn to the issue on the 09 August 2018.  The Plaintiff further points out </w:t>
      </w:r>
      <w:r w:rsidR="002C505E">
        <w:rPr>
          <w:rFonts w:ascii="Arial" w:eastAsia="Calibri" w:hAnsi="Arial" w:cs="Arial"/>
          <w:sz w:val="24"/>
          <w:szCs w:val="24"/>
          <w:lang w:val="en-US"/>
        </w:rPr>
        <w:t xml:space="preserve">that </w:t>
      </w:r>
      <w:r w:rsidR="00DC3988">
        <w:rPr>
          <w:rFonts w:ascii="Arial" w:eastAsia="Calibri" w:hAnsi="Arial" w:cs="Arial"/>
          <w:sz w:val="24"/>
          <w:szCs w:val="24"/>
          <w:lang w:val="en-US"/>
        </w:rPr>
        <w:t>even after realizing</w:t>
      </w:r>
      <w:r>
        <w:rPr>
          <w:rFonts w:ascii="Arial" w:eastAsia="Calibri" w:hAnsi="Arial" w:cs="Arial"/>
          <w:sz w:val="24"/>
          <w:szCs w:val="24"/>
          <w:lang w:val="en-US"/>
        </w:rPr>
        <w:t xml:space="preserve"> her default on 03 September 2018, Ms Losper did nothing to deliver the outstanding affidavit.</w:t>
      </w:r>
    </w:p>
    <w:p w:rsidR="00B405A5" w:rsidRDefault="00B405A5" w:rsidP="000A37F8">
      <w:pPr>
        <w:spacing w:after="0" w:line="360" w:lineRule="auto"/>
        <w:jc w:val="both"/>
        <w:rPr>
          <w:rFonts w:ascii="Arial" w:eastAsia="Calibri" w:hAnsi="Arial" w:cs="Arial"/>
          <w:sz w:val="24"/>
          <w:szCs w:val="24"/>
          <w:lang w:val="en-US"/>
        </w:rPr>
      </w:pPr>
    </w:p>
    <w:p w:rsidR="00B405A5" w:rsidRPr="002C505E" w:rsidRDefault="00B405A5" w:rsidP="000A37F8">
      <w:pPr>
        <w:spacing w:after="0" w:line="360" w:lineRule="auto"/>
        <w:jc w:val="both"/>
        <w:rPr>
          <w:rFonts w:ascii="Arial" w:eastAsia="Calibri" w:hAnsi="Arial" w:cs="Arial"/>
          <w:sz w:val="24"/>
          <w:szCs w:val="24"/>
          <w:u w:val="single"/>
          <w:lang w:val="en-US"/>
        </w:rPr>
      </w:pPr>
      <w:r w:rsidRPr="002C505E">
        <w:rPr>
          <w:rFonts w:ascii="Arial" w:eastAsia="Calibri" w:hAnsi="Arial" w:cs="Arial"/>
          <w:sz w:val="24"/>
          <w:szCs w:val="24"/>
          <w:u w:val="single"/>
          <w:lang w:val="en-US"/>
        </w:rPr>
        <w:t>Defendant’s prospects of success in the application for summary judgment</w:t>
      </w:r>
    </w:p>
    <w:p w:rsidR="00B405A5" w:rsidRDefault="00B405A5" w:rsidP="000A37F8">
      <w:pPr>
        <w:spacing w:after="0" w:line="360" w:lineRule="auto"/>
        <w:jc w:val="both"/>
        <w:rPr>
          <w:rFonts w:ascii="Arial" w:eastAsia="Calibri" w:hAnsi="Arial" w:cs="Arial"/>
          <w:sz w:val="24"/>
          <w:szCs w:val="24"/>
          <w:lang w:val="en-US"/>
        </w:rPr>
      </w:pPr>
    </w:p>
    <w:p w:rsidR="00B405A5" w:rsidRDefault="00B405A5"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 xml:space="preserve">The Defendant contends that he has a </w:t>
      </w:r>
      <w:r w:rsidRPr="00B405A5">
        <w:rPr>
          <w:rFonts w:ascii="Arial" w:eastAsia="Calibri" w:hAnsi="Arial" w:cs="Arial"/>
          <w:i/>
          <w:sz w:val="24"/>
          <w:szCs w:val="24"/>
          <w:lang w:val="en-US"/>
        </w:rPr>
        <w:t>bona fide</w:t>
      </w:r>
      <w:r w:rsidR="00DC3988">
        <w:rPr>
          <w:rFonts w:ascii="Arial" w:eastAsia="Calibri" w:hAnsi="Arial" w:cs="Arial"/>
          <w:i/>
          <w:sz w:val="24"/>
          <w:szCs w:val="24"/>
          <w:lang w:val="en-US"/>
        </w:rPr>
        <w:t xml:space="preserve"> </w:t>
      </w:r>
      <w:r w:rsidR="00DC3988">
        <w:rPr>
          <w:rFonts w:ascii="Arial" w:eastAsia="Calibri" w:hAnsi="Arial" w:cs="Arial"/>
          <w:sz w:val="24"/>
          <w:szCs w:val="24"/>
          <w:lang w:val="en-US"/>
        </w:rPr>
        <w:t>defence</w:t>
      </w:r>
      <w:r>
        <w:rPr>
          <w:rFonts w:ascii="Arial" w:eastAsia="Calibri" w:hAnsi="Arial" w:cs="Arial"/>
          <w:sz w:val="24"/>
          <w:szCs w:val="24"/>
          <w:lang w:val="en-US"/>
        </w:rPr>
        <w:t xml:space="preserve"> to the Plaintiff‘s claim.  He argues that the relief the Plaintiff seeks is not competent as it does not fall within the requirements for summary judgment as set out in Rule 60.  The Defendant states that the amount originally advanced by the Plaintiff to the Defendant, according to the particulars of claim, was N$ 957</w:t>
      </w:r>
      <w:r w:rsidR="00AF224A">
        <w:rPr>
          <w:rFonts w:ascii="Arial" w:eastAsia="Calibri" w:hAnsi="Arial" w:cs="Arial"/>
          <w:sz w:val="24"/>
          <w:szCs w:val="24"/>
          <w:lang w:val="en-US"/>
        </w:rPr>
        <w:t>, 243, 66</w:t>
      </w:r>
      <w:r>
        <w:rPr>
          <w:rFonts w:ascii="Arial" w:eastAsia="Calibri" w:hAnsi="Arial" w:cs="Arial"/>
          <w:sz w:val="24"/>
          <w:szCs w:val="24"/>
          <w:lang w:val="en-US"/>
        </w:rPr>
        <w:t xml:space="preserve">.  However, now the Plaintiff claims for the payment of N$ </w:t>
      </w:r>
      <w:r w:rsidR="002C505E">
        <w:rPr>
          <w:rFonts w:ascii="Arial" w:eastAsia="Calibri" w:hAnsi="Arial" w:cs="Arial"/>
          <w:sz w:val="24"/>
          <w:szCs w:val="24"/>
          <w:lang w:val="en-US"/>
        </w:rPr>
        <w:t xml:space="preserve">2 </w:t>
      </w:r>
      <w:r>
        <w:rPr>
          <w:rFonts w:ascii="Arial" w:eastAsia="Calibri" w:hAnsi="Arial" w:cs="Arial"/>
          <w:sz w:val="24"/>
          <w:szCs w:val="24"/>
          <w:lang w:val="en-US"/>
        </w:rPr>
        <w:t>828,088.19.  T</w:t>
      </w:r>
      <w:r w:rsidR="00116CA5">
        <w:rPr>
          <w:rFonts w:ascii="Arial" w:eastAsia="Calibri" w:hAnsi="Arial" w:cs="Arial"/>
          <w:sz w:val="24"/>
          <w:szCs w:val="24"/>
          <w:lang w:val="en-US"/>
        </w:rPr>
        <w:t>herefore, the amount claimed by the Plaintiff is not easily ascertainable.</w:t>
      </w:r>
    </w:p>
    <w:p w:rsidR="00116CA5" w:rsidRDefault="00116CA5" w:rsidP="000A37F8">
      <w:pPr>
        <w:spacing w:after="0" w:line="360" w:lineRule="auto"/>
        <w:jc w:val="both"/>
        <w:rPr>
          <w:rFonts w:ascii="Arial" w:eastAsia="Calibri" w:hAnsi="Arial" w:cs="Arial"/>
          <w:sz w:val="24"/>
          <w:szCs w:val="24"/>
          <w:lang w:val="en-US"/>
        </w:rPr>
      </w:pPr>
    </w:p>
    <w:p w:rsidR="00116CA5" w:rsidRDefault="00116CA5"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It is further contended by the Defendant that the Plaintiff did not notify the Defendant of all charges and formula used by the Plaintiff before and after the Plaintiff availed the Plaintiff the loan facilities. The Defendant continues to pay</w:t>
      </w:r>
      <w:r w:rsidR="00E7480A">
        <w:rPr>
          <w:rFonts w:ascii="Arial" w:eastAsia="Calibri" w:hAnsi="Arial" w:cs="Arial"/>
          <w:sz w:val="24"/>
          <w:szCs w:val="24"/>
          <w:lang w:val="en-US"/>
        </w:rPr>
        <w:t xml:space="preserve"> his due</w:t>
      </w:r>
      <w:r w:rsidR="002C505E">
        <w:rPr>
          <w:rFonts w:ascii="Arial" w:eastAsia="Calibri" w:hAnsi="Arial" w:cs="Arial"/>
          <w:sz w:val="24"/>
          <w:szCs w:val="24"/>
          <w:lang w:val="en-US"/>
        </w:rPr>
        <w:t>s</w:t>
      </w:r>
      <w:r w:rsidR="00E7480A">
        <w:rPr>
          <w:rFonts w:ascii="Arial" w:eastAsia="Calibri" w:hAnsi="Arial" w:cs="Arial"/>
          <w:sz w:val="24"/>
          <w:szCs w:val="24"/>
          <w:lang w:val="en-US"/>
        </w:rPr>
        <w:t xml:space="preserve"> to the Plaintiff and the Plaintiff accepts such payment.</w:t>
      </w:r>
    </w:p>
    <w:p w:rsidR="00E7480A" w:rsidRDefault="00E7480A" w:rsidP="000A37F8">
      <w:pPr>
        <w:spacing w:after="0" w:line="360" w:lineRule="auto"/>
        <w:jc w:val="both"/>
        <w:rPr>
          <w:rFonts w:ascii="Arial" w:eastAsia="Calibri" w:hAnsi="Arial" w:cs="Arial"/>
          <w:sz w:val="24"/>
          <w:szCs w:val="24"/>
          <w:lang w:val="en-US"/>
        </w:rPr>
      </w:pPr>
    </w:p>
    <w:p w:rsidR="00E7480A" w:rsidRDefault="00E7480A"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On the other hand, the Plaintiff alleges that the argument by the Defendant that the Plaintiff’s claim is not for a liquidated amount of money because such amount includes interest is not sustainable in law.  The Plaintiff certified the outstanding balance as was contractually agreed in the written loan agreement.</w:t>
      </w:r>
    </w:p>
    <w:p w:rsidR="00E7480A" w:rsidRDefault="00E7480A" w:rsidP="000A37F8">
      <w:pPr>
        <w:spacing w:after="0" w:line="360" w:lineRule="auto"/>
        <w:jc w:val="both"/>
        <w:rPr>
          <w:rFonts w:ascii="Arial" w:eastAsia="Calibri" w:hAnsi="Arial" w:cs="Arial"/>
          <w:sz w:val="24"/>
          <w:szCs w:val="24"/>
          <w:lang w:val="en-US"/>
        </w:rPr>
      </w:pPr>
    </w:p>
    <w:p w:rsidR="00E7480A" w:rsidRDefault="00E7480A"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t xml:space="preserve">The Plaintiff contends that all charges, interests and costs are reflected in the Defendant’s monthly account statements.  The balance claimed by the Plaintiff is the total outstanding balance regard being had to all debits and credits on the Defendant’s </w:t>
      </w:r>
      <w:r>
        <w:rPr>
          <w:rFonts w:ascii="Arial" w:eastAsia="Calibri" w:hAnsi="Arial" w:cs="Arial"/>
          <w:sz w:val="24"/>
          <w:szCs w:val="24"/>
          <w:lang w:val="en-US"/>
        </w:rPr>
        <w:lastRenderedPageBreak/>
        <w:t>accounts.  The certificate of indebtedness, the Plaintiff argues, is prima facie proof of the amount owing, and the Defendant fails to make suffi</w:t>
      </w:r>
      <w:r w:rsidR="00B73581">
        <w:rPr>
          <w:rFonts w:ascii="Arial" w:eastAsia="Calibri" w:hAnsi="Arial" w:cs="Arial"/>
          <w:sz w:val="24"/>
          <w:szCs w:val="24"/>
          <w:lang w:val="en-US"/>
        </w:rPr>
        <w:t>cient allegation on which th</w:t>
      </w:r>
      <w:r w:rsidR="002C505E">
        <w:rPr>
          <w:rFonts w:ascii="Arial" w:eastAsia="Calibri" w:hAnsi="Arial" w:cs="Arial"/>
          <w:sz w:val="24"/>
          <w:szCs w:val="24"/>
          <w:lang w:val="en-US"/>
        </w:rPr>
        <w:t>e court may conclude that he has defenc</w:t>
      </w:r>
      <w:r w:rsidR="00B73581">
        <w:rPr>
          <w:rFonts w:ascii="Arial" w:eastAsia="Calibri" w:hAnsi="Arial" w:cs="Arial"/>
          <w:sz w:val="24"/>
          <w:szCs w:val="24"/>
          <w:lang w:val="en-US"/>
        </w:rPr>
        <w:t>e to the Plaintiff’s claim.</w:t>
      </w:r>
    </w:p>
    <w:p w:rsidR="00DB2E2D" w:rsidRDefault="00DB2E2D" w:rsidP="000A37F8">
      <w:pPr>
        <w:spacing w:after="0" w:line="360" w:lineRule="auto"/>
        <w:jc w:val="both"/>
        <w:rPr>
          <w:rFonts w:ascii="Arial" w:eastAsia="Calibri" w:hAnsi="Arial" w:cs="Arial"/>
          <w:sz w:val="24"/>
          <w:szCs w:val="24"/>
          <w:lang w:val="en-US"/>
        </w:rPr>
      </w:pPr>
    </w:p>
    <w:p w:rsidR="00B73581" w:rsidRPr="00AF224A" w:rsidRDefault="00B73581" w:rsidP="000A37F8">
      <w:pPr>
        <w:spacing w:after="0" w:line="360" w:lineRule="auto"/>
        <w:jc w:val="both"/>
        <w:rPr>
          <w:rFonts w:ascii="Arial" w:eastAsia="Calibri" w:hAnsi="Arial" w:cs="Arial"/>
          <w:sz w:val="24"/>
          <w:szCs w:val="24"/>
          <w:u w:val="single"/>
          <w:lang w:val="en-US"/>
        </w:rPr>
      </w:pPr>
      <w:r w:rsidRPr="00AF224A">
        <w:rPr>
          <w:rFonts w:ascii="Arial" w:eastAsia="Calibri" w:hAnsi="Arial" w:cs="Arial"/>
          <w:sz w:val="24"/>
          <w:szCs w:val="24"/>
          <w:u w:val="single"/>
          <w:lang w:val="en-US"/>
        </w:rPr>
        <w:t>Analysis</w:t>
      </w:r>
    </w:p>
    <w:p w:rsidR="00B73581" w:rsidRDefault="00B73581" w:rsidP="000A37F8">
      <w:pPr>
        <w:spacing w:after="0" w:line="360" w:lineRule="auto"/>
        <w:jc w:val="both"/>
        <w:rPr>
          <w:rFonts w:ascii="Arial" w:eastAsia="Calibri" w:hAnsi="Arial" w:cs="Arial"/>
          <w:sz w:val="24"/>
          <w:szCs w:val="24"/>
          <w:lang w:val="en-US"/>
        </w:rPr>
      </w:pPr>
    </w:p>
    <w:p w:rsidR="00B73581" w:rsidRDefault="00B73581"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t>In my opinion the issues for determination now are whether:</w:t>
      </w:r>
    </w:p>
    <w:p w:rsidR="00DB2E2D" w:rsidRDefault="00DB2E2D" w:rsidP="000A37F8">
      <w:pPr>
        <w:spacing w:after="0" w:line="360" w:lineRule="auto"/>
        <w:jc w:val="both"/>
        <w:rPr>
          <w:rFonts w:ascii="Arial" w:eastAsia="Calibri" w:hAnsi="Arial" w:cs="Arial"/>
          <w:sz w:val="24"/>
          <w:szCs w:val="24"/>
          <w:lang w:val="en-US"/>
        </w:rPr>
      </w:pPr>
    </w:p>
    <w:p w:rsidR="00B73581" w:rsidRPr="00DB2E2D" w:rsidRDefault="00B73581" w:rsidP="00DB2E2D">
      <w:pPr>
        <w:pStyle w:val="ListParagraph"/>
        <w:numPr>
          <w:ilvl w:val="0"/>
          <w:numId w:val="5"/>
        </w:numPr>
        <w:spacing w:after="0" w:line="360" w:lineRule="auto"/>
        <w:ind w:left="709" w:hanging="709"/>
        <w:jc w:val="both"/>
        <w:rPr>
          <w:rFonts w:ascii="Arial" w:eastAsia="Calibri" w:hAnsi="Arial" w:cs="Arial"/>
          <w:sz w:val="24"/>
          <w:szCs w:val="24"/>
          <w:lang w:val="en-US"/>
        </w:rPr>
      </w:pPr>
      <w:r w:rsidRPr="00DB2E2D">
        <w:rPr>
          <w:rFonts w:ascii="Arial" w:eastAsia="Calibri" w:hAnsi="Arial" w:cs="Arial"/>
          <w:sz w:val="24"/>
          <w:szCs w:val="24"/>
          <w:lang w:val="en-US"/>
        </w:rPr>
        <w:t>the Plaintiff’s claim  is a claim for a liquidated amount of money within the ambit of Rule 60;</w:t>
      </w:r>
    </w:p>
    <w:p w:rsidR="00DB2E2D" w:rsidRPr="00DB2E2D" w:rsidRDefault="00DB2E2D" w:rsidP="00DB2E2D">
      <w:pPr>
        <w:pStyle w:val="ListParagraph"/>
        <w:spacing w:after="0" w:line="360" w:lineRule="auto"/>
        <w:ind w:left="709" w:hanging="709"/>
        <w:jc w:val="both"/>
        <w:rPr>
          <w:rFonts w:ascii="Arial" w:eastAsia="Calibri" w:hAnsi="Arial" w:cs="Arial"/>
          <w:sz w:val="24"/>
          <w:szCs w:val="24"/>
          <w:lang w:val="en-US"/>
        </w:rPr>
      </w:pPr>
    </w:p>
    <w:p w:rsidR="00B73581" w:rsidRPr="00DB2E2D" w:rsidRDefault="00B73581" w:rsidP="00DB2E2D">
      <w:pPr>
        <w:pStyle w:val="ListParagraph"/>
        <w:numPr>
          <w:ilvl w:val="0"/>
          <w:numId w:val="5"/>
        </w:numPr>
        <w:spacing w:after="0" w:line="360" w:lineRule="auto"/>
        <w:ind w:left="709" w:hanging="709"/>
        <w:jc w:val="both"/>
        <w:rPr>
          <w:rFonts w:ascii="Arial" w:eastAsia="Calibri" w:hAnsi="Arial" w:cs="Arial"/>
          <w:sz w:val="24"/>
          <w:szCs w:val="24"/>
          <w:lang w:val="en-US"/>
        </w:rPr>
      </w:pPr>
      <w:r w:rsidRPr="00DB2E2D">
        <w:rPr>
          <w:rFonts w:ascii="Arial" w:eastAsia="Calibri" w:hAnsi="Arial" w:cs="Arial"/>
          <w:sz w:val="24"/>
          <w:szCs w:val="24"/>
          <w:lang w:val="en-US"/>
        </w:rPr>
        <w:t>the Defendant has given a reasonable explanation for his non-compliance with the court order dated 24 July 2018, and if so,</w:t>
      </w:r>
    </w:p>
    <w:p w:rsidR="00DB2E2D" w:rsidRPr="00DB2E2D" w:rsidRDefault="00DB2E2D" w:rsidP="00DB2E2D">
      <w:pPr>
        <w:spacing w:after="0" w:line="360" w:lineRule="auto"/>
        <w:ind w:left="709" w:hanging="709"/>
        <w:jc w:val="both"/>
        <w:rPr>
          <w:rFonts w:ascii="Arial" w:eastAsia="Calibri" w:hAnsi="Arial" w:cs="Arial"/>
          <w:sz w:val="24"/>
          <w:szCs w:val="24"/>
          <w:lang w:val="en-US"/>
        </w:rPr>
      </w:pPr>
    </w:p>
    <w:p w:rsidR="00DB2E2D" w:rsidRPr="00DB2E2D" w:rsidRDefault="00B73581" w:rsidP="00DB2E2D">
      <w:pPr>
        <w:pStyle w:val="ListParagraph"/>
        <w:numPr>
          <w:ilvl w:val="0"/>
          <w:numId w:val="5"/>
        </w:numPr>
        <w:spacing w:after="0" w:line="360" w:lineRule="auto"/>
        <w:ind w:left="709" w:hanging="709"/>
        <w:jc w:val="both"/>
        <w:rPr>
          <w:rFonts w:ascii="Arial" w:eastAsia="Calibri" w:hAnsi="Arial" w:cs="Arial"/>
          <w:sz w:val="24"/>
          <w:szCs w:val="24"/>
          <w:lang w:val="en-US"/>
        </w:rPr>
      </w:pPr>
      <w:r w:rsidRPr="00DB2E2D">
        <w:rPr>
          <w:rFonts w:ascii="Arial" w:eastAsia="Calibri" w:hAnsi="Arial" w:cs="Arial"/>
          <w:sz w:val="24"/>
          <w:szCs w:val="24"/>
          <w:lang w:val="en-US"/>
        </w:rPr>
        <w:t xml:space="preserve">whether the Defendant has shown that he has a </w:t>
      </w:r>
      <w:r w:rsidRPr="00DB2E2D">
        <w:rPr>
          <w:rFonts w:ascii="Arial" w:eastAsia="Calibri" w:hAnsi="Arial" w:cs="Arial"/>
          <w:i/>
          <w:sz w:val="24"/>
          <w:szCs w:val="24"/>
          <w:lang w:val="en-US"/>
        </w:rPr>
        <w:t>bona fide</w:t>
      </w:r>
      <w:r w:rsidRPr="00DB2E2D">
        <w:rPr>
          <w:rFonts w:ascii="Arial" w:eastAsia="Calibri" w:hAnsi="Arial" w:cs="Arial"/>
          <w:sz w:val="24"/>
          <w:szCs w:val="24"/>
          <w:lang w:val="en-US"/>
        </w:rPr>
        <w:t xml:space="preserve"> defence to the Plaintiff’s claim.</w:t>
      </w:r>
    </w:p>
    <w:p w:rsidR="00B73581" w:rsidRDefault="00B73581" w:rsidP="000A37F8">
      <w:pPr>
        <w:spacing w:after="0" w:line="360" w:lineRule="auto"/>
        <w:jc w:val="both"/>
        <w:rPr>
          <w:rFonts w:ascii="Arial" w:eastAsia="Calibri" w:hAnsi="Arial" w:cs="Arial"/>
          <w:sz w:val="24"/>
          <w:szCs w:val="24"/>
          <w:lang w:val="en-US"/>
        </w:rPr>
      </w:pPr>
    </w:p>
    <w:p w:rsidR="00B73581" w:rsidRDefault="00B73581"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In my view, a claim by a bank for the outstanding balance of monies lent and advanced, is prima facie a claim for a liquidated amount in money.</w:t>
      </w:r>
      <w:r>
        <w:rPr>
          <w:rStyle w:val="FootnoteReference"/>
          <w:rFonts w:ascii="Arial" w:eastAsia="Calibri" w:hAnsi="Arial" w:cs="Arial"/>
          <w:sz w:val="24"/>
          <w:szCs w:val="24"/>
          <w:lang w:val="en-US"/>
        </w:rPr>
        <w:footnoteReference w:id="1"/>
      </w:r>
      <w:r>
        <w:rPr>
          <w:rFonts w:ascii="Arial" w:eastAsia="Calibri" w:hAnsi="Arial" w:cs="Arial"/>
          <w:sz w:val="24"/>
          <w:szCs w:val="24"/>
          <w:lang w:val="en-US"/>
        </w:rPr>
        <w:t xml:space="preserve">  I do not see convincing facts advanced by the Defendant for its proposition that the Plaintiff’s claim is not capable of easy and prompt ascertainment.</w:t>
      </w:r>
    </w:p>
    <w:p w:rsidR="00B73581" w:rsidRDefault="00B73581" w:rsidP="000A37F8">
      <w:pPr>
        <w:spacing w:after="0" w:line="360" w:lineRule="auto"/>
        <w:jc w:val="both"/>
        <w:rPr>
          <w:rFonts w:ascii="Arial" w:eastAsia="Calibri" w:hAnsi="Arial" w:cs="Arial"/>
          <w:sz w:val="24"/>
          <w:szCs w:val="24"/>
          <w:lang w:val="en-US"/>
        </w:rPr>
      </w:pPr>
    </w:p>
    <w:p w:rsidR="00B73581" w:rsidRDefault="00B73581"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t>In addition, the Defendant has not put forth facts from which one can conclude that the Plaintiff’s claim is something other than a simple and straightforward claim for the balance outstanding on the loan agreement.  From the written loan agreement the pa</w:t>
      </w:r>
      <w:r w:rsidR="004058FF">
        <w:rPr>
          <w:rFonts w:ascii="Arial" w:eastAsia="Calibri" w:hAnsi="Arial" w:cs="Arial"/>
          <w:sz w:val="24"/>
          <w:szCs w:val="24"/>
          <w:lang w:val="en-US"/>
        </w:rPr>
        <w:t>rties agreed that a certificate</w:t>
      </w:r>
      <w:r>
        <w:rPr>
          <w:rFonts w:ascii="Arial" w:eastAsia="Calibri" w:hAnsi="Arial" w:cs="Arial"/>
          <w:sz w:val="24"/>
          <w:szCs w:val="24"/>
          <w:lang w:val="en-US"/>
        </w:rPr>
        <w:t xml:space="preserve"> by the </w:t>
      </w:r>
      <w:r w:rsidR="00CD2550">
        <w:rPr>
          <w:rFonts w:ascii="Arial" w:eastAsia="Calibri" w:hAnsi="Arial" w:cs="Arial"/>
          <w:sz w:val="24"/>
          <w:szCs w:val="24"/>
          <w:lang w:val="en-US"/>
        </w:rPr>
        <w:t>Plaintiff stating</w:t>
      </w:r>
      <w:r>
        <w:rPr>
          <w:rFonts w:ascii="Arial" w:eastAsia="Calibri" w:hAnsi="Arial" w:cs="Arial"/>
          <w:sz w:val="24"/>
          <w:szCs w:val="24"/>
          <w:lang w:val="en-US"/>
        </w:rPr>
        <w:t xml:space="preserve"> th</w:t>
      </w:r>
      <w:r w:rsidR="00CD2550">
        <w:rPr>
          <w:rFonts w:ascii="Arial" w:eastAsia="Calibri" w:hAnsi="Arial" w:cs="Arial"/>
          <w:sz w:val="24"/>
          <w:szCs w:val="24"/>
          <w:lang w:val="en-US"/>
        </w:rPr>
        <w:t xml:space="preserve">e amount owing by the Defendant to the Plaintiff on the loan agreement, shall be </w:t>
      </w:r>
      <w:r w:rsidR="00CD2550" w:rsidRPr="00CD2550">
        <w:rPr>
          <w:rFonts w:ascii="Arial" w:eastAsia="Calibri" w:hAnsi="Arial" w:cs="Arial"/>
          <w:i/>
          <w:sz w:val="24"/>
          <w:szCs w:val="24"/>
          <w:lang w:val="en-US"/>
        </w:rPr>
        <w:t>prima facie</w:t>
      </w:r>
      <w:r w:rsidR="00CD2550">
        <w:rPr>
          <w:rFonts w:ascii="Arial" w:eastAsia="Calibri" w:hAnsi="Arial" w:cs="Arial"/>
          <w:sz w:val="24"/>
          <w:szCs w:val="24"/>
          <w:lang w:val="en-US"/>
        </w:rPr>
        <w:t xml:space="preserve"> proof that such amount is so owing and is correct.</w:t>
      </w:r>
    </w:p>
    <w:p w:rsidR="000A37F8" w:rsidRDefault="000A37F8" w:rsidP="000A37F8">
      <w:pPr>
        <w:spacing w:after="0" w:line="360" w:lineRule="auto"/>
        <w:jc w:val="both"/>
        <w:rPr>
          <w:rFonts w:ascii="Arial" w:eastAsia="Calibri" w:hAnsi="Arial" w:cs="Arial"/>
          <w:sz w:val="24"/>
          <w:szCs w:val="24"/>
          <w:lang w:val="en-US"/>
        </w:rPr>
      </w:pPr>
    </w:p>
    <w:p w:rsidR="000A37F8" w:rsidRDefault="00CD2550"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[16]</w:t>
      </w:r>
      <w:r>
        <w:rPr>
          <w:rFonts w:ascii="Arial" w:eastAsia="Calibri" w:hAnsi="Arial" w:cs="Arial"/>
          <w:sz w:val="24"/>
          <w:szCs w:val="24"/>
          <w:lang w:val="en-US"/>
        </w:rPr>
        <w:tab/>
        <w:t xml:space="preserve">On the basis of the aforegoing I, therefore, </w:t>
      </w:r>
      <w:r w:rsidR="00017066">
        <w:rPr>
          <w:rFonts w:ascii="Arial" w:eastAsia="Calibri" w:hAnsi="Arial" w:cs="Arial"/>
          <w:sz w:val="24"/>
          <w:szCs w:val="24"/>
          <w:lang w:val="en-US"/>
        </w:rPr>
        <w:t>hold that the Plaintiff’s claim is for a liquidated amount in money and accordingly resorts within the ambit of summary judgment.</w:t>
      </w:r>
    </w:p>
    <w:p w:rsidR="00017066" w:rsidRDefault="00017066" w:rsidP="000A37F8">
      <w:pPr>
        <w:spacing w:after="0" w:line="360" w:lineRule="auto"/>
        <w:jc w:val="both"/>
        <w:rPr>
          <w:rFonts w:ascii="Arial" w:eastAsia="Calibri" w:hAnsi="Arial" w:cs="Arial"/>
          <w:sz w:val="24"/>
          <w:szCs w:val="24"/>
          <w:lang w:val="en-US"/>
        </w:rPr>
      </w:pPr>
    </w:p>
    <w:p w:rsidR="00017066" w:rsidRDefault="00017066"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t>I now come to the issue whether the defendant has given reasonable explanation for his non-compliance with the court order dated 24 July 2018.  As was outlined earlier on, the Defendant did not explain why:</w:t>
      </w:r>
    </w:p>
    <w:p w:rsidR="00DB2E2D" w:rsidRDefault="00DB2E2D" w:rsidP="000A37F8">
      <w:pPr>
        <w:spacing w:after="0" w:line="360" w:lineRule="auto"/>
        <w:jc w:val="both"/>
        <w:rPr>
          <w:rFonts w:ascii="Arial" w:eastAsia="Calibri" w:hAnsi="Arial" w:cs="Arial"/>
          <w:sz w:val="24"/>
          <w:szCs w:val="24"/>
          <w:lang w:val="en-US"/>
        </w:rPr>
      </w:pPr>
    </w:p>
    <w:p w:rsidR="00017066" w:rsidRPr="00DB2E2D" w:rsidRDefault="00017066" w:rsidP="00DB2E2D">
      <w:pPr>
        <w:pStyle w:val="ListParagraph"/>
        <w:numPr>
          <w:ilvl w:val="0"/>
          <w:numId w:val="6"/>
        </w:numPr>
        <w:spacing w:after="0" w:line="360" w:lineRule="auto"/>
        <w:ind w:left="709" w:hanging="709"/>
        <w:jc w:val="both"/>
        <w:rPr>
          <w:rFonts w:ascii="Arial" w:eastAsia="Calibri" w:hAnsi="Arial" w:cs="Arial"/>
          <w:sz w:val="24"/>
          <w:szCs w:val="24"/>
          <w:lang w:val="en-US"/>
        </w:rPr>
      </w:pPr>
      <w:r w:rsidRPr="00DB2E2D">
        <w:rPr>
          <w:rFonts w:ascii="Arial" w:eastAsia="Calibri" w:hAnsi="Arial" w:cs="Arial"/>
          <w:sz w:val="24"/>
          <w:szCs w:val="24"/>
          <w:lang w:val="en-US"/>
        </w:rPr>
        <w:t>Ms Losper did not on t</w:t>
      </w:r>
      <w:r w:rsidR="006843A9" w:rsidRPr="00DB2E2D">
        <w:rPr>
          <w:rFonts w:ascii="Arial" w:eastAsia="Calibri" w:hAnsi="Arial" w:cs="Arial"/>
          <w:sz w:val="24"/>
          <w:szCs w:val="24"/>
          <w:lang w:val="en-US"/>
        </w:rPr>
        <w:t>he 09 August 2018, deliver/file</w:t>
      </w:r>
      <w:r w:rsidRPr="00DB2E2D">
        <w:rPr>
          <w:rFonts w:ascii="Arial" w:eastAsia="Calibri" w:hAnsi="Arial" w:cs="Arial"/>
          <w:sz w:val="24"/>
          <w:szCs w:val="24"/>
          <w:lang w:val="en-US"/>
        </w:rPr>
        <w:t xml:space="preserve"> the Defendant’s opposing affidavit on </w:t>
      </w:r>
      <w:r w:rsidR="006843A9" w:rsidRPr="00DB2E2D">
        <w:rPr>
          <w:rFonts w:ascii="Arial" w:eastAsia="Calibri" w:hAnsi="Arial" w:cs="Arial"/>
          <w:sz w:val="24"/>
          <w:szCs w:val="24"/>
          <w:lang w:val="en-US"/>
        </w:rPr>
        <w:t xml:space="preserve">the </w:t>
      </w:r>
      <w:r w:rsidRPr="00DB2E2D">
        <w:rPr>
          <w:rFonts w:ascii="Arial" w:eastAsia="Calibri" w:hAnsi="Arial" w:cs="Arial"/>
          <w:sz w:val="24"/>
          <w:szCs w:val="24"/>
          <w:lang w:val="en-US"/>
        </w:rPr>
        <w:t xml:space="preserve">e-justice system, she was aware on the 09 August 2018, that </w:t>
      </w:r>
      <w:r w:rsidR="006843A9" w:rsidRPr="00DB2E2D">
        <w:rPr>
          <w:rFonts w:ascii="Arial" w:eastAsia="Calibri" w:hAnsi="Arial" w:cs="Arial"/>
          <w:sz w:val="24"/>
          <w:szCs w:val="24"/>
          <w:lang w:val="en-US"/>
        </w:rPr>
        <w:t>the opposing affidavit was not ‘delivered’</w:t>
      </w:r>
      <w:r w:rsidRPr="00DB2E2D">
        <w:rPr>
          <w:rFonts w:ascii="Arial" w:eastAsia="Calibri" w:hAnsi="Arial" w:cs="Arial"/>
          <w:sz w:val="24"/>
          <w:szCs w:val="24"/>
          <w:lang w:val="en-US"/>
        </w:rPr>
        <w:t xml:space="preserve"> ie </w:t>
      </w:r>
      <w:r w:rsidR="00A86CAC" w:rsidRPr="00DB2E2D">
        <w:rPr>
          <w:rFonts w:ascii="Arial" w:eastAsia="Calibri" w:hAnsi="Arial" w:cs="Arial"/>
          <w:sz w:val="24"/>
          <w:szCs w:val="24"/>
          <w:lang w:val="en-US"/>
        </w:rPr>
        <w:t xml:space="preserve">not </w:t>
      </w:r>
      <w:r w:rsidRPr="00DB2E2D">
        <w:rPr>
          <w:rFonts w:ascii="Arial" w:eastAsia="Calibri" w:hAnsi="Arial" w:cs="Arial"/>
          <w:sz w:val="24"/>
          <w:szCs w:val="24"/>
          <w:lang w:val="en-US"/>
        </w:rPr>
        <w:t>served on the other party and</w:t>
      </w:r>
      <w:r w:rsidR="00D51F6D" w:rsidRPr="00DB2E2D">
        <w:rPr>
          <w:rFonts w:ascii="Arial" w:eastAsia="Calibri" w:hAnsi="Arial" w:cs="Arial"/>
          <w:sz w:val="24"/>
          <w:szCs w:val="24"/>
          <w:lang w:val="en-US"/>
        </w:rPr>
        <w:t xml:space="preserve"> not</w:t>
      </w:r>
      <w:r w:rsidRPr="00DB2E2D">
        <w:rPr>
          <w:rFonts w:ascii="Arial" w:eastAsia="Calibri" w:hAnsi="Arial" w:cs="Arial"/>
          <w:sz w:val="24"/>
          <w:szCs w:val="24"/>
          <w:lang w:val="en-US"/>
        </w:rPr>
        <w:t xml:space="preserve"> file</w:t>
      </w:r>
      <w:r w:rsidR="00D51F6D" w:rsidRPr="00DB2E2D">
        <w:rPr>
          <w:rFonts w:ascii="Arial" w:eastAsia="Calibri" w:hAnsi="Arial" w:cs="Arial"/>
          <w:sz w:val="24"/>
          <w:szCs w:val="24"/>
          <w:lang w:val="en-US"/>
        </w:rPr>
        <w:t>d</w:t>
      </w:r>
      <w:r w:rsidRPr="00DB2E2D">
        <w:rPr>
          <w:rFonts w:ascii="Arial" w:eastAsia="Calibri" w:hAnsi="Arial" w:cs="Arial"/>
          <w:sz w:val="24"/>
          <w:szCs w:val="24"/>
          <w:lang w:val="en-US"/>
        </w:rPr>
        <w:t xml:space="preserve"> </w:t>
      </w:r>
      <w:r w:rsidR="00D51F6D" w:rsidRPr="00DB2E2D">
        <w:rPr>
          <w:rFonts w:ascii="Arial" w:eastAsia="Calibri" w:hAnsi="Arial" w:cs="Arial"/>
          <w:sz w:val="24"/>
          <w:szCs w:val="24"/>
          <w:lang w:val="en-US"/>
        </w:rPr>
        <w:t>i</w:t>
      </w:r>
      <w:r w:rsidRPr="00DB2E2D">
        <w:rPr>
          <w:rFonts w:ascii="Arial" w:eastAsia="Calibri" w:hAnsi="Arial" w:cs="Arial"/>
          <w:sz w:val="24"/>
          <w:szCs w:val="24"/>
          <w:lang w:val="en-US"/>
        </w:rPr>
        <w:t xml:space="preserve">n </w:t>
      </w:r>
      <w:r w:rsidR="00D51F6D" w:rsidRPr="00DB2E2D">
        <w:rPr>
          <w:rFonts w:ascii="Arial" w:eastAsia="Calibri" w:hAnsi="Arial" w:cs="Arial"/>
          <w:sz w:val="24"/>
          <w:szCs w:val="24"/>
          <w:lang w:val="en-US"/>
        </w:rPr>
        <w:t xml:space="preserve">the </w:t>
      </w:r>
      <w:r w:rsidRPr="00DB2E2D">
        <w:rPr>
          <w:rFonts w:ascii="Arial" w:eastAsia="Calibri" w:hAnsi="Arial" w:cs="Arial"/>
          <w:sz w:val="24"/>
          <w:szCs w:val="24"/>
          <w:lang w:val="en-US"/>
        </w:rPr>
        <w:t>court file;</w:t>
      </w:r>
    </w:p>
    <w:p w:rsidR="00DB2E2D" w:rsidRPr="00DB2E2D" w:rsidRDefault="00DB2E2D" w:rsidP="00DB2E2D">
      <w:pPr>
        <w:pStyle w:val="ListParagraph"/>
        <w:spacing w:after="0" w:line="360" w:lineRule="auto"/>
        <w:ind w:left="709" w:hanging="709"/>
        <w:jc w:val="both"/>
        <w:rPr>
          <w:rFonts w:ascii="Arial" w:eastAsia="Calibri" w:hAnsi="Arial" w:cs="Arial"/>
          <w:sz w:val="24"/>
          <w:szCs w:val="24"/>
          <w:lang w:val="en-US"/>
        </w:rPr>
      </w:pPr>
    </w:p>
    <w:p w:rsidR="00DB2E2D" w:rsidRPr="00DB2E2D" w:rsidRDefault="00017066" w:rsidP="00DB2E2D">
      <w:pPr>
        <w:pStyle w:val="ListParagraph"/>
        <w:numPr>
          <w:ilvl w:val="0"/>
          <w:numId w:val="6"/>
        </w:numPr>
        <w:spacing w:after="0" w:line="360" w:lineRule="auto"/>
        <w:ind w:left="709" w:hanging="709"/>
        <w:jc w:val="both"/>
        <w:rPr>
          <w:rFonts w:ascii="Arial" w:eastAsia="Calibri" w:hAnsi="Arial" w:cs="Arial"/>
          <w:sz w:val="24"/>
          <w:szCs w:val="24"/>
          <w:lang w:val="en-US"/>
        </w:rPr>
      </w:pPr>
      <w:r w:rsidRPr="00DB2E2D">
        <w:rPr>
          <w:rFonts w:ascii="Arial" w:eastAsia="Calibri" w:hAnsi="Arial" w:cs="Arial"/>
          <w:sz w:val="24"/>
          <w:szCs w:val="24"/>
          <w:lang w:val="en-US"/>
        </w:rPr>
        <w:t>Ms Losper did not immediately upon becoming aware of the non-compliance, seek condonation and extension of time.</w:t>
      </w:r>
    </w:p>
    <w:p w:rsidR="00017066" w:rsidRDefault="00017066" w:rsidP="000A37F8">
      <w:pPr>
        <w:spacing w:after="0" w:line="360" w:lineRule="auto"/>
        <w:jc w:val="both"/>
        <w:rPr>
          <w:rFonts w:ascii="Arial" w:eastAsia="Calibri" w:hAnsi="Arial" w:cs="Arial"/>
          <w:sz w:val="24"/>
          <w:szCs w:val="24"/>
          <w:lang w:val="en-US"/>
        </w:rPr>
      </w:pPr>
    </w:p>
    <w:p w:rsidR="00017066" w:rsidRDefault="00017066"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t xml:space="preserve">All in all I am not satisfied that the explanation given for the Defendant’s non-compliance is reasonable in the circumstances. In my view the fact that the default was done by the Defendant’s legal practitioners cannot save the Defendant in the circumstances.  The explanation </w:t>
      </w:r>
      <w:r w:rsidR="00DC4FB1">
        <w:rPr>
          <w:rFonts w:ascii="Arial" w:eastAsia="Calibri" w:hAnsi="Arial" w:cs="Arial"/>
          <w:sz w:val="24"/>
          <w:szCs w:val="24"/>
          <w:lang w:val="en-US"/>
        </w:rPr>
        <w:t>given for the non-compliance is not acceptable and I treat the matter from the basis tha</w:t>
      </w:r>
      <w:r w:rsidR="00A86CAC">
        <w:rPr>
          <w:rFonts w:ascii="Arial" w:eastAsia="Calibri" w:hAnsi="Arial" w:cs="Arial"/>
          <w:sz w:val="24"/>
          <w:szCs w:val="24"/>
          <w:lang w:val="en-US"/>
        </w:rPr>
        <w:t>t the Defendant did not file an</w:t>
      </w:r>
      <w:r w:rsidR="00DC4FB1">
        <w:rPr>
          <w:rFonts w:ascii="Arial" w:eastAsia="Calibri" w:hAnsi="Arial" w:cs="Arial"/>
          <w:sz w:val="24"/>
          <w:szCs w:val="24"/>
          <w:lang w:val="en-US"/>
        </w:rPr>
        <w:t xml:space="preserve"> opposing affidavit.</w:t>
      </w:r>
    </w:p>
    <w:p w:rsidR="00DC4FB1" w:rsidRDefault="00DC4FB1" w:rsidP="000A37F8">
      <w:pPr>
        <w:spacing w:after="0" w:line="360" w:lineRule="auto"/>
        <w:jc w:val="both"/>
        <w:rPr>
          <w:rFonts w:ascii="Arial" w:eastAsia="Calibri" w:hAnsi="Arial" w:cs="Arial"/>
          <w:sz w:val="24"/>
          <w:szCs w:val="24"/>
          <w:lang w:val="en-US"/>
        </w:rPr>
      </w:pPr>
    </w:p>
    <w:p w:rsidR="00DC4FB1" w:rsidRDefault="00DC4FB1" w:rsidP="000A37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[19]</w:t>
      </w:r>
      <w:r>
        <w:rPr>
          <w:rFonts w:ascii="Arial" w:eastAsia="Calibri" w:hAnsi="Arial" w:cs="Arial"/>
          <w:sz w:val="24"/>
          <w:szCs w:val="24"/>
          <w:lang w:val="en-US"/>
        </w:rPr>
        <w:tab/>
        <w:t>In the premises, I am of the view that there is no basis upon which summary judgment can be refused in this matter.  I accordingly grant summary judgment in favour of the Plaintiff against the Defendant in the following terms:</w:t>
      </w:r>
    </w:p>
    <w:p w:rsidR="00DC4FB1" w:rsidRDefault="00DC4FB1" w:rsidP="000A37F8">
      <w:pPr>
        <w:spacing w:after="0" w:line="360" w:lineRule="auto"/>
        <w:jc w:val="both"/>
        <w:rPr>
          <w:rFonts w:ascii="Arial" w:eastAsia="Calibri" w:hAnsi="Arial" w:cs="Arial"/>
          <w:sz w:val="24"/>
          <w:szCs w:val="24"/>
          <w:lang w:val="en-US"/>
        </w:rPr>
      </w:pPr>
    </w:p>
    <w:p w:rsidR="00EA29D4" w:rsidRPr="006843A9" w:rsidRDefault="00EA29D4" w:rsidP="006843A9">
      <w:pPr>
        <w:pStyle w:val="ListParagraph"/>
        <w:numPr>
          <w:ilvl w:val="0"/>
          <w:numId w:val="1"/>
        </w:numPr>
        <w:spacing w:after="0" w:line="360" w:lineRule="auto"/>
        <w:ind w:hanging="720"/>
        <w:jc w:val="both"/>
        <w:rPr>
          <w:rFonts w:ascii="Arial" w:eastAsia="Calibri" w:hAnsi="Arial" w:cs="Arial"/>
          <w:sz w:val="24"/>
          <w:szCs w:val="24"/>
          <w:lang w:val="en-US"/>
        </w:rPr>
      </w:pPr>
      <w:r w:rsidRPr="006843A9">
        <w:rPr>
          <w:rFonts w:ascii="Arial" w:eastAsia="Calibri" w:hAnsi="Arial" w:cs="Arial"/>
          <w:sz w:val="24"/>
          <w:szCs w:val="24"/>
          <w:lang w:val="en-US"/>
        </w:rPr>
        <w:t>Payment in the amount of N$ 2 828 088.19.</w:t>
      </w:r>
    </w:p>
    <w:p w:rsidR="00EA29D4" w:rsidRDefault="00EA29D4" w:rsidP="006843A9">
      <w:pPr>
        <w:spacing w:after="0" w:line="360" w:lineRule="auto"/>
        <w:ind w:left="576" w:hanging="720"/>
        <w:jc w:val="both"/>
        <w:rPr>
          <w:rFonts w:ascii="Arial" w:eastAsia="Calibri" w:hAnsi="Arial" w:cs="Arial"/>
          <w:sz w:val="24"/>
          <w:szCs w:val="24"/>
          <w:lang w:val="en-US"/>
        </w:rPr>
      </w:pPr>
    </w:p>
    <w:p w:rsidR="00EA29D4" w:rsidRPr="006843A9" w:rsidRDefault="00EA29D4" w:rsidP="006843A9">
      <w:pPr>
        <w:pStyle w:val="ListParagraph"/>
        <w:numPr>
          <w:ilvl w:val="0"/>
          <w:numId w:val="1"/>
        </w:numPr>
        <w:spacing w:after="0" w:line="360" w:lineRule="auto"/>
        <w:ind w:hanging="720"/>
        <w:jc w:val="both"/>
        <w:rPr>
          <w:rFonts w:ascii="Arial" w:eastAsia="Calibri" w:hAnsi="Arial" w:cs="Arial"/>
          <w:sz w:val="24"/>
          <w:szCs w:val="24"/>
          <w:lang w:val="en-US"/>
        </w:rPr>
      </w:pPr>
      <w:r w:rsidRPr="006843A9">
        <w:rPr>
          <w:rFonts w:ascii="Arial" w:eastAsia="Calibri" w:hAnsi="Arial" w:cs="Arial"/>
          <w:sz w:val="24"/>
          <w:szCs w:val="24"/>
          <w:lang w:val="en-US"/>
        </w:rPr>
        <w:t xml:space="preserve">Compound interest calculated daily and capitalized monthly on the amount of N$ 2 828 088.19 at Plaintiff’s mortgage lending rate of interest from time to time, </w:t>
      </w:r>
      <w:r w:rsidRPr="006843A9">
        <w:rPr>
          <w:rFonts w:ascii="Arial" w:eastAsia="Calibri" w:hAnsi="Arial" w:cs="Arial"/>
          <w:sz w:val="24"/>
          <w:szCs w:val="24"/>
          <w:lang w:val="en-US"/>
        </w:rPr>
        <w:lastRenderedPageBreak/>
        <w:t>currently 11.50% per year plus 3% calculated from 29 August 2017 to date of final payment.</w:t>
      </w:r>
    </w:p>
    <w:p w:rsidR="00EA29D4" w:rsidRDefault="00EA29D4" w:rsidP="006843A9">
      <w:pPr>
        <w:spacing w:after="0" w:line="360" w:lineRule="auto"/>
        <w:ind w:left="576" w:hanging="720"/>
        <w:jc w:val="both"/>
        <w:rPr>
          <w:rFonts w:ascii="Arial" w:eastAsia="Calibri" w:hAnsi="Arial" w:cs="Arial"/>
          <w:sz w:val="24"/>
          <w:szCs w:val="24"/>
          <w:lang w:val="en-US"/>
        </w:rPr>
      </w:pPr>
    </w:p>
    <w:p w:rsidR="00EA29D4" w:rsidRPr="006843A9" w:rsidRDefault="00EA29D4" w:rsidP="006843A9">
      <w:pPr>
        <w:pStyle w:val="ListParagraph"/>
        <w:numPr>
          <w:ilvl w:val="0"/>
          <w:numId w:val="1"/>
        </w:numPr>
        <w:spacing w:after="0" w:line="360" w:lineRule="auto"/>
        <w:ind w:hanging="720"/>
        <w:jc w:val="both"/>
        <w:rPr>
          <w:rFonts w:ascii="Arial" w:eastAsia="Calibri" w:hAnsi="Arial" w:cs="Arial"/>
          <w:sz w:val="24"/>
          <w:szCs w:val="24"/>
          <w:lang w:val="en-US"/>
        </w:rPr>
      </w:pPr>
      <w:r w:rsidRPr="006843A9">
        <w:rPr>
          <w:rFonts w:ascii="Arial" w:eastAsia="Calibri" w:hAnsi="Arial" w:cs="Arial"/>
          <w:sz w:val="24"/>
          <w:szCs w:val="24"/>
          <w:lang w:val="en-US"/>
        </w:rPr>
        <w:t>Costs of suit on a scale as between Attorney and own client, as agreed.</w:t>
      </w:r>
    </w:p>
    <w:p w:rsidR="00EA29D4" w:rsidRDefault="00EA29D4" w:rsidP="006843A9">
      <w:pPr>
        <w:spacing w:after="0" w:line="360" w:lineRule="auto"/>
        <w:ind w:left="576" w:hanging="720"/>
        <w:jc w:val="both"/>
        <w:rPr>
          <w:rFonts w:ascii="Arial" w:eastAsia="Calibri" w:hAnsi="Arial" w:cs="Arial"/>
          <w:sz w:val="24"/>
          <w:szCs w:val="24"/>
          <w:lang w:val="en-US"/>
        </w:rPr>
      </w:pPr>
    </w:p>
    <w:p w:rsidR="000A37F8" w:rsidRPr="006843A9" w:rsidRDefault="00EA29D4" w:rsidP="006843A9">
      <w:pPr>
        <w:pStyle w:val="ListParagraph"/>
        <w:numPr>
          <w:ilvl w:val="0"/>
          <w:numId w:val="1"/>
        </w:numPr>
        <w:spacing w:after="0" w:line="360" w:lineRule="auto"/>
        <w:ind w:hanging="720"/>
        <w:jc w:val="both"/>
        <w:rPr>
          <w:rFonts w:ascii="Arial" w:eastAsia="Calibri" w:hAnsi="Arial" w:cs="Arial"/>
          <w:sz w:val="24"/>
          <w:szCs w:val="24"/>
          <w:lang w:val="en-US"/>
        </w:rPr>
      </w:pPr>
      <w:r w:rsidRPr="006843A9">
        <w:rPr>
          <w:rFonts w:ascii="Arial" w:eastAsia="Calibri" w:hAnsi="Arial" w:cs="Arial"/>
          <w:sz w:val="24"/>
          <w:szCs w:val="24"/>
          <w:lang w:val="en-US"/>
        </w:rPr>
        <w:t>The matter is removed from the roll and regarded finalized.</w:t>
      </w:r>
    </w:p>
    <w:p w:rsidR="001F05C6" w:rsidRDefault="001F05C6" w:rsidP="006843A9">
      <w:pPr>
        <w:spacing w:after="0" w:line="360" w:lineRule="auto"/>
        <w:jc w:val="both"/>
        <w:rPr>
          <w:rFonts w:ascii="Arial" w:eastAsia="Calibri" w:hAnsi="Arial" w:cs="Arial"/>
          <w:sz w:val="24"/>
          <w:szCs w:val="24"/>
          <w:lang w:val="en-US"/>
        </w:rPr>
      </w:pPr>
    </w:p>
    <w:p w:rsidR="001F05C6" w:rsidRPr="001F05C6" w:rsidRDefault="001F05C6" w:rsidP="001F05C6">
      <w:pPr>
        <w:spacing w:after="0" w:line="360" w:lineRule="auto"/>
        <w:ind w:left="576" w:hanging="576"/>
        <w:jc w:val="both"/>
        <w:rPr>
          <w:rFonts w:ascii="Arial" w:eastAsia="Calibri" w:hAnsi="Arial" w:cs="Arial"/>
          <w:sz w:val="24"/>
          <w:szCs w:val="24"/>
          <w:lang w:val="en-US"/>
        </w:rPr>
      </w:pPr>
    </w:p>
    <w:p w:rsidR="000A37F8" w:rsidRPr="000A37F8" w:rsidRDefault="000A37F8" w:rsidP="000A37F8">
      <w:pPr>
        <w:spacing w:after="0" w:line="360" w:lineRule="auto"/>
        <w:jc w:val="right"/>
        <w:rPr>
          <w:rFonts w:ascii="Arial" w:hAnsi="Arial" w:cs="Arial"/>
          <w:sz w:val="24"/>
          <w:szCs w:val="24"/>
          <w:lang w:val="en-US"/>
        </w:rPr>
      </w:pP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t>_______________</w:t>
      </w:r>
    </w:p>
    <w:p w:rsidR="000A37F8" w:rsidRPr="000A37F8" w:rsidRDefault="000A37F8" w:rsidP="000A37F8">
      <w:pPr>
        <w:spacing w:after="0" w:line="360" w:lineRule="auto"/>
        <w:jc w:val="right"/>
        <w:rPr>
          <w:rFonts w:ascii="Arial" w:hAnsi="Arial" w:cs="Arial"/>
          <w:sz w:val="24"/>
          <w:szCs w:val="24"/>
          <w:lang w:val="en-US"/>
        </w:rPr>
      </w:pP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t>B Usiku</w:t>
      </w:r>
    </w:p>
    <w:p w:rsidR="000A37F8" w:rsidRPr="000A37F8" w:rsidRDefault="000A37F8" w:rsidP="000A37F8">
      <w:pPr>
        <w:spacing w:after="0" w:line="360" w:lineRule="auto"/>
        <w:jc w:val="right"/>
        <w:rPr>
          <w:rFonts w:ascii="Arial" w:hAnsi="Arial" w:cs="Arial"/>
          <w:sz w:val="24"/>
          <w:szCs w:val="24"/>
          <w:lang w:val="en-US"/>
        </w:rPr>
      </w:pP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t>Judge</w:t>
      </w:r>
    </w:p>
    <w:p w:rsidR="000A37F8" w:rsidRDefault="000A37F8" w:rsidP="000A37F8">
      <w:pPr>
        <w:spacing w:after="0" w:line="360" w:lineRule="auto"/>
        <w:jc w:val="both"/>
        <w:rPr>
          <w:rFonts w:ascii="Arial" w:hAnsi="Arial" w:cs="Arial"/>
          <w:sz w:val="24"/>
          <w:szCs w:val="24"/>
          <w:lang w:val="en-US"/>
        </w:rPr>
      </w:pPr>
    </w:p>
    <w:p w:rsidR="00B5422A" w:rsidRDefault="00B5422A" w:rsidP="000A37F8">
      <w:pPr>
        <w:spacing w:after="0" w:line="360" w:lineRule="auto"/>
        <w:jc w:val="both"/>
        <w:rPr>
          <w:rFonts w:ascii="Arial" w:hAnsi="Arial" w:cs="Arial"/>
          <w:sz w:val="24"/>
          <w:szCs w:val="24"/>
          <w:lang w:val="en-US"/>
        </w:rPr>
      </w:pPr>
    </w:p>
    <w:p w:rsidR="001F05C6" w:rsidRPr="000A37F8" w:rsidRDefault="001F05C6"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DB2E2D" w:rsidRDefault="00DB2E2D" w:rsidP="000A37F8">
      <w:pPr>
        <w:spacing w:after="0" w:line="360" w:lineRule="auto"/>
        <w:jc w:val="both"/>
        <w:rPr>
          <w:rFonts w:ascii="Arial" w:hAnsi="Arial" w:cs="Arial"/>
          <w:sz w:val="24"/>
          <w:szCs w:val="24"/>
          <w:lang w:val="en-US"/>
        </w:rPr>
      </w:pPr>
    </w:p>
    <w:p w:rsidR="000A37F8" w:rsidRPr="000A37F8" w:rsidRDefault="00DB2E2D" w:rsidP="000A37F8">
      <w:pPr>
        <w:spacing w:after="0" w:line="360" w:lineRule="auto"/>
        <w:jc w:val="both"/>
        <w:rPr>
          <w:rFonts w:ascii="Arial" w:hAnsi="Arial" w:cs="Arial"/>
          <w:sz w:val="24"/>
          <w:szCs w:val="24"/>
          <w:lang w:val="en-US"/>
        </w:rPr>
      </w:pPr>
      <w:r>
        <w:rPr>
          <w:rFonts w:ascii="Arial" w:hAnsi="Arial" w:cs="Arial"/>
          <w:sz w:val="24"/>
          <w:szCs w:val="24"/>
          <w:lang w:val="en-US"/>
        </w:rPr>
        <w:lastRenderedPageBreak/>
        <w:t>APPEARA</w:t>
      </w:r>
      <w:r w:rsidR="000A37F8" w:rsidRPr="000A37F8">
        <w:rPr>
          <w:rFonts w:ascii="Arial" w:hAnsi="Arial" w:cs="Arial"/>
          <w:sz w:val="24"/>
          <w:szCs w:val="24"/>
          <w:lang w:val="en-US"/>
        </w:rPr>
        <w:t>NCES:</w:t>
      </w:r>
    </w:p>
    <w:p w:rsidR="000A37F8" w:rsidRPr="000A37F8" w:rsidRDefault="000A37F8" w:rsidP="000A37F8">
      <w:pPr>
        <w:spacing w:after="0" w:line="360" w:lineRule="auto"/>
        <w:jc w:val="both"/>
        <w:rPr>
          <w:rFonts w:ascii="Arial" w:hAnsi="Arial" w:cs="Arial"/>
          <w:sz w:val="24"/>
          <w:szCs w:val="24"/>
          <w:lang w:val="en-US"/>
        </w:rPr>
      </w:pPr>
    </w:p>
    <w:p w:rsidR="000A37F8" w:rsidRDefault="000A37F8" w:rsidP="000A37F8">
      <w:pPr>
        <w:spacing w:after="0" w:line="360" w:lineRule="auto"/>
        <w:jc w:val="both"/>
        <w:rPr>
          <w:rFonts w:ascii="Arial" w:hAnsi="Arial" w:cs="Arial"/>
          <w:sz w:val="24"/>
          <w:szCs w:val="24"/>
          <w:lang w:val="en-US"/>
        </w:rPr>
      </w:pPr>
      <w:r w:rsidRPr="000A37F8">
        <w:rPr>
          <w:rFonts w:ascii="Arial" w:hAnsi="Arial" w:cs="Arial"/>
          <w:sz w:val="24"/>
          <w:szCs w:val="24"/>
          <w:lang w:val="en-US"/>
        </w:rPr>
        <w:t>PLAINTIFF</w:t>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00F22835">
        <w:rPr>
          <w:rFonts w:ascii="Arial" w:hAnsi="Arial" w:cs="Arial"/>
          <w:sz w:val="24"/>
          <w:szCs w:val="24"/>
          <w:lang w:val="en-US"/>
        </w:rPr>
        <w:t>Y Campbell</w:t>
      </w:r>
    </w:p>
    <w:p w:rsidR="009C4D88" w:rsidRPr="000A37F8" w:rsidRDefault="009C4D88" w:rsidP="009C4D88">
      <w:pPr>
        <w:spacing w:after="0" w:line="360" w:lineRule="auto"/>
        <w:ind w:left="5040"/>
        <w:jc w:val="both"/>
        <w:rPr>
          <w:rFonts w:ascii="Arial" w:hAnsi="Arial" w:cs="Arial"/>
          <w:sz w:val="24"/>
          <w:szCs w:val="24"/>
          <w:lang w:val="en-US"/>
        </w:rPr>
      </w:pPr>
      <w:r>
        <w:rPr>
          <w:rFonts w:ascii="Arial" w:hAnsi="Arial" w:cs="Arial"/>
          <w:sz w:val="24"/>
          <w:szCs w:val="24"/>
          <w:lang w:val="en-US"/>
        </w:rPr>
        <w:t>Instructed by Dr Weder, Kauta and Hoveka Inc, Windhoek</w:t>
      </w:r>
    </w:p>
    <w:p w:rsidR="000A37F8" w:rsidRPr="000A37F8" w:rsidRDefault="000A37F8" w:rsidP="000A37F8">
      <w:pPr>
        <w:spacing w:after="0" w:line="360" w:lineRule="auto"/>
        <w:jc w:val="both"/>
        <w:rPr>
          <w:rFonts w:ascii="Arial" w:hAnsi="Arial" w:cs="Arial"/>
          <w:sz w:val="24"/>
          <w:szCs w:val="24"/>
          <w:lang w:val="en-US"/>
        </w:rPr>
      </w:pPr>
    </w:p>
    <w:p w:rsidR="000A37F8" w:rsidRDefault="000A37F8" w:rsidP="000A37F8">
      <w:pPr>
        <w:spacing w:after="0" w:line="360" w:lineRule="auto"/>
        <w:jc w:val="both"/>
        <w:rPr>
          <w:rFonts w:ascii="Arial" w:hAnsi="Arial" w:cs="Arial"/>
          <w:sz w:val="24"/>
          <w:szCs w:val="24"/>
          <w:lang w:val="en-US"/>
        </w:rPr>
      </w:pPr>
      <w:r w:rsidRPr="000A37F8">
        <w:rPr>
          <w:rFonts w:ascii="Arial" w:hAnsi="Arial" w:cs="Arial"/>
          <w:sz w:val="24"/>
          <w:szCs w:val="24"/>
          <w:lang w:val="en-US"/>
        </w:rPr>
        <w:t>DEFENDANT</w:t>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00B5422A">
        <w:rPr>
          <w:rFonts w:ascii="Arial" w:hAnsi="Arial" w:cs="Arial"/>
          <w:sz w:val="24"/>
          <w:szCs w:val="24"/>
          <w:lang w:val="en-US"/>
        </w:rPr>
        <w:tab/>
      </w:r>
      <w:r w:rsidRPr="000A37F8">
        <w:rPr>
          <w:rFonts w:ascii="Arial" w:hAnsi="Arial" w:cs="Arial"/>
          <w:sz w:val="24"/>
          <w:szCs w:val="24"/>
          <w:lang w:val="en-US"/>
        </w:rPr>
        <w:tab/>
      </w:r>
      <w:r w:rsidR="006843A9">
        <w:rPr>
          <w:rFonts w:ascii="Arial" w:hAnsi="Arial" w:cs="Arial"/>
          <w:sz w:val="24"/>
          <w:szCs w:val="24"/>
          <w:lang w:val="en-US"/>
        </w:rPr>
        <w:t>H</w:t>
      </w:r>
      <w:r w:rsidR="00DB2E2D">
        <w:rPr>
          <w:rFonts w:ascii="Arial" w:hAnsi="Arial" w:cs="Arial"/>
          <w:sz w:val="24"/>
          <w:szCs w:val="24"/>
          <w:lang w:val="en-US"/>
        </w:rPr>
        <w:t xml:space="preserve"> </w:t>
      </w:r>
      <w:r w:rsidR="006843A9">
        <w:rPr>
          <w:rFonts w:ascii="Arial" w:hAnsi="Arial" w:cs="Arial"/>
          <w:sz w:val="24"/>
          <w:szCs w:val="24"/>
          <w:lang w:val="en-US"/>
        </w:rPr>
        <w:t>H</w:t>
      </w:r>
      <w:r w:rsidR="001F05C6">
        <w:rPr>
          <w:rFonts w:ascii="Arial" w:hAnsi="Arial" w:cs="Arial"/>
          <w:sz w:val="24"/>
          <w:szCs w:val="24"/>
          <w:lang w:val="en-US"/>
        </w:rPr>
        <w:t xml:space="preserve"> Engelbrecht</w:t>
      </w:r>
    </w:p>
    <w:p w:rsidR="009C4D88" w:rsidRPr="000A37F8" w:rsidRDefault="00DB2E2D" w:rsidP="00B7516D">
      <w:pPr>
        <w:spacing w:after="0" w:line="360" w:lineRule="auto"/>
        <w:ind w:left="5040"/>
        <w:jc w:val="both"/>
        <w:rPr>
          <w:rFonts w:ascii="Arial" w:hAnsi="Arial" w:cs="Arial"/>
          <w:sz w:val="24"/>
          <w:szCs w:val="24"/>
          <w:lang w:val="en-US"/>
        </w:rPr>
      </w:pPr>
      <w:r>
        <w:rPr>
          <w:rFonts w:ascii="Arial" w:hAnsi="Arial" w:cs="Arial"/>
          <w:sz w:val="24"/>
          <w:szCs w:val="24"/>
          <w:lang w:val="en-US"/>
        </w:rPr>
        <w:t>o</w:t>
      </w:r>
      <w:r w:rsidR="006843A9">
        <w:rPr>
          <w:rFonts w:ascii="Arial" w:hAnsi="Arial" w:cs="Arial"/>
          <w:sz w:val="24"/>
          <w:szCs w:val="24"/>
          <w:lang w:val="en-US"/>
        </w:rPr>
        <w:t xml:space="preserve">f </w:t>
      </w:r>
      <w:r w:rsidR="009C4D88">
        <w:rPr>
          <w:rFonts w:ascii="Arial" w:hAnsi="Arial" w:cs="Arial"/>
          <w:sz w:val="24"/>
          <w:szCs w:val="24"/>
          <w:lang w:val="en-US"/>
        </w:rPr>
        <w:t xml:space="preserve">Tjombe-Elago </w:t>
      </w:r>
      <w:r w:rsidR="00B5422A">
        <w:rPr>
          <w:rFonts w:ascii="Arial" w:hAnsi="Arial" w:cs="Arial"/>
          <w:sz w:val="24"/>
          <w:szCs w:val="24"/>
          <w:lang w:val="en-US"/>
        </w:rPr>
        <w:t>Inc,</w:t>
      </w:r>
      <w:r w:rsidR="00B7516D">
        <w:rPr>
          <w:rFonts w:ascii="Arial" w:hAnsi="Arial" w:cs="Arial"/>
          <w:sz w:val="24"/>
          <w:szCs w:val="24"/>
          <w:lang w:val="en-US"/>
        </w:rPr>
        <w:t xml:space="preserve"> Windhoek</w:t>
      </w:r>
    </w:p>
    <w:p w:rsidR="000A37F8" w:rsidRPr="000A37F8" w:rsidRDefault="000A37F8" w:rsidP="000A37F8">
      <w:pPr>
        <w:spacing w:after="0" w:line="360" w:lineRule="auto"/>
        <w:jc w:val="both"/>
        <w:rPr>
          <w:rFonts w:ascii="Arial" w:hAnsi="Arial" w:cs="Arial"/>
          <w:sz w:val="24"/>
          <w:szCs w:val="24"/>
          <w:lang w:val="en-US"/>
        </w:rPr>
      </w:pP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Pr="000A37F8">
        <w:rPr>
          <w:rFonts w:ascii="Arial" w:hAnsi="Arial" w:cs="Arial"/>
          <w:sz w:val="24"/>
          <w:szCs w:val="24"/>
          <w:lang w:val="en-US"/>
        </w:rPr>
        <w:tab/>
      </w:r>
      <w:r w:rsidR="00EA29D4">
        <w:rPr>
          <w:rFonts w:ascii="Arial" w:hAnsi="Arial" w:cs="Arial"/>
          <w:sz w:val="24"/>
          <w:szCs w:val="24"/>
          <w:lang w:val="en-US"/>
        </w:rPr>
        <w:tab/>
      </w:r>
    </w:p>
    <w:p w:rsidR="000A37F8" w:rsidRPr="000A37F8" w:rsidRDefault="000A37F8" w:rsidP="000A37F8"/>
    <w:p w:rsidR="00923B3B" w:rsidRDefault="00923B3B"/>
    <w:sectPr w:rsidR="00923B3B" w:rsidSect="006A1771">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70" w:rsidRDefault="00D33B70" w:rsidP="00B73581">
      <w:pPr>
        <w:spacing w:after="0" w:line="240" w:lineRule="auto"/>
      </w:pPr>
      <w:r>
        <w:separator/>
      </w:r>
    </w:p>
  </w:endnote>
  <w:endnote w:type="continuationSeparator" w:id="0">
    <w:p w:rsidR="00D33B70" w:rsidRDefault="00D33B70" w:rsidP="00B7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70" w:rsidRDefault="00D33B70" w:rsidP="00B73581">
      <w:pPr>
        <w:spacing w:after="0" w:line="240" w:lineRule="auto"/>
      </w:pPr>
      <w:r>
        <w:separator/>
      </w:r>
    </w:p>
  </w:footnote>
  <w:footnote w:type="continuationSeparator" w:id="0">
    <w:p w:rsidR="00D33B70" w:rsidRDefault="00D33B70" w:rsidP="00B73581">
      <w:pPr>
        <w:spacing w:after="0" w:line="240" w:lineRule="auto"/>
      </w:pPr>
      <w:r>
        <w:continuationSeparator/>
      </w:r>
    </w:p>
  </w:footnote>
  <w:footnote w:id="1">
    <w:p w:rsidR="00B73581" w:rsidRPr="006843A9" w:rsidRDefault="00B73581" w:rsidP="00DB2E2D">
      <w:pPr>
        <w:pStyle w:val="FootnoteText"/>
        <w:jc w:val="both"/>
        <w:rPr>
          <w:rFonts w:ascii="Arial" w:hAnsi="Arial" w:cs="Arial"/>
          <w:lang w:val="en-US"/>
        </w:rPr>
      </w:pPr>
      <w:r w:rsidRPr="006843A9">
        <w:rPr>
          <w:rStyle w:val="FootnoteReference"/>
          <w:rFonts w:ascii="Arial" w:hAnsi="Arial" w:cs="Arial"/>
        </w:rPr>
        <w:footnoteRef/>
      </w:r>
      <w:r w:rsidRPr="006843A9">
        <w:rPr>
          <w:rFonts w:ascii="Arial" w:hAnsi="Arial" w:cs="Arial"/>
        </w:rPr>
        <w:t xml:space="preserve"> See </w:t>
      </w:r>
      <w:r w:rsidRPr="006843A9">
        <w:rPr>
          <w:rFonts w:ascii="Arial" w:hAnsi="Arial" w:cs="Arial"/>
          <w:i/>
        </w:rPr>
        <w:t>Commercial Bank of Namibia Ltd v Transcontinental Trading (Namibia)</w:t>
      </w:r>
      <w:r w:rsidRPr="006843A9">
        <w:rPr>
          <w:rFonts w:ascii="Arial" w:hAnsi="Arial" w:cs="Arial"/>
        </w:rPr>
        <w:t xml:space="preserve"> 1992(2) SA 66 NHC at p. 73 H-J.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6A1771" w:rsidRDefault="00250692">
        <w:pPr>
          <w:pStyle w:val="Header"/>
          <w:jc w:val="right"/>
        </w:pPr>
        <w:r>
          <w:fldChar w:fldCharType="begin"/>
        </w:r>
        <w:r>
          <w:instrText xml:space="preserve"> PAGE   \* MERGEFORMAT </w:instrText>
        </w:r>
        <w:r>
          <w:fldChar w:fldCharType="separate"/>
        </w:r>
        <w:r w:rsidR="00DB2E2D">
          <w:rPr>
            <w:noProof/>
          </w:rPr>
          <w:t>2</w:t>
        </w:r>
        <w:r>
          <w:rPr>
            <w:noProof/>
          </w:rPr>
          <w:fldChar w:fldCharType="end"/>
        </w:r>
      </w:p>
    </w:sdtContent>
  </w:sdt>
  <w:p w:rsidR="006A1771" w:rsidRDefault="00D33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63D5D"/>
    <w:multiLevelType w:val="hybridMultilevel"/>
    <w:tmpl w:val="60B8C632"/>
    <w:lvl w:ilvl="0" w:tplc="A168952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EE4A8F"/>
    <w:multiLevelType w:val="hybridMultilevel"/>
    <w:tmpl w:val="6ED426D6"/>
    <w:lvl w:ilvl="0" w:tplc="0DB40B0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82050"/>
    <w:multiLevelType w:val="hybridMultilevel"/>
    <w:tmpl w:val="A7C825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1690C"/>
    <w:multiLevelType w:val="hybridMultilevel"/>
    <w:tmpl w:val="EA44B474"/>
    <w:lvl w:ilvl="0" w:tplc="A168952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E771DF3"/>
    <w:multiLevelType w:val="hybridMultilevel"/>
    <w:tmpl w:val="FA007172"/>
    <w:lvl w:ilvl="0" w:tplc="A168952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B69312B"/>
    <w:multiLevelType w:val="hybridMultilevel"/>
    <w:tmpl w:val="E3C8FE2C"/>
    <w:lvl w:ilvl="0" w:tplc="A168952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F8"/>
    <w:rsid w:val="00017066"/>
    <w:rsid w:val="000A37F8"/>
    <w:rsid w:val="000A5A38"/>
    <w:rsid w:val="000F212D"/>
    <w:rsid w:val="00116CA5"/>
    <w:rsid w:val="001E728D"/>
    <w:rsid w:val="001F05C6"/>
    <w:rsid w:val="00204B1C"/>
    <w:rsid w:val="00250692"/>
    <w:rsid w:val="002A23B3"/>
    <w:rsid w:val="002C505E"/>
    <w:rsid w:val="004058FF"/>
    <w:rsid w:val="00480E31"/>
    <w:rsid w:val="00504945"/>
    <w:rsid w:val="00537785"/>
    <w:rsid w:val="006807CE"/>
    <w:rsid w:val="006843A9"/>
    <w:rsid w:val="006D5620"/>
    <w:rsid w:val="00722CF7"/>
    <w:rsid w:val="008B4E4A"/>
    <w:rsid w:val="00923B3B"/>
    <w:rsid w:val="009C4D88"/>
    <w:rsid w:val="00A77DE8"/>
    <w:rsid w:val="00A86CAC"/>
    <w:rsid w:val="00AF224A"/>
    <w:rsid w:val="00B405A5"/>
    <w:rsid w:val="00B450E7"/>
    <w:rsid w:val="00B5422A"/>
    <w:rsid w:val="00B73581"/>
    <w:rsid w:val="00B7516D"/>
    <w:rsid w:val="00B951E0"/>
    <w:rsid w:val="00C80E44"/>
    <w:rsid w:val="00C93065"/>
    <w:rsid w:val="00CD2550"/>
    <w:rsid w:val="00D0389A"/>
    <w:rsid w:val="00D33B70"/>
    <w:rsid w:val="00D51F6D"/>
    <w:rsid w:val="00DB2E2D"/>
    <w:rsid w:val="00DC3988"/>
    <w:rsid w:val="00DC4FB1"/>
    <w:rsid w:val="00E34717"/>
    <w:rsid w:val="00E72529"/>
    <w:rsid w:val="00E7480A"/>
    <w:rsid w:val="00E77648"/>
    <w:rsid w:val="00EA29D4"/>
    <w:rsid w:val="00EF6EF8"/>
    <w:rsid w:val="00F2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F8F20-5EE9-401D-8B3C-C8BD3EE2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7F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A37F8"/>
  </w:style>
  <w:style w:type="paragraph" w:styleId="FootnoteText">
    <w:name w:val="footnote text"/>
    <w:basedOn w:val="Normal"/>
    <w:link w:val="FootnoteTextChar"/>
    <w:uiPriority w:val="99"/>
    <w:semiHidden/>
    <w:unhideWhenUsed/>
    <w:rsid w:val="00B735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581"/>
    <w:rPr>
      <w:sz w:val="20"/>
      <w:szCs w:val="20"/>
      <w:lang w:val="en-GB"/>
    </w:rPr>
  </w:style>
  <w:style w:type="character" w:styleId="FootnoteReference">
    <w:name w:val="footnote reference"/>
    <w:basedOn w:val="DefaultParagraphFont"/>
    <w:uiPriority w:val="99"/>
    <w:semiHidden/>
    <w:unhideWhenUsed/>
    <w:rsid w:val="00B73581"/>
    <w:rPr>
      <w:vertAlign w:val="superscript"/>
    </w:rPr>
  </w:style>
  <w:style w:type="paragraph" w:styleId="BalloonText">
    <w:name w:val="Balloon Text"/>
    <w:basedOn w:val="Normal"/>
    <w:link w:val="BalloonTextChar"/>
    <w:uiPriority w:val="99"/>
    <w:semiHidden/>
    <w:unhideWhenUsed/>
    <w:rsid w:val="001E7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28D"/>
    <w:rPr>
      <w:rFonts w:ascii="Segoe UI" w:hAnsi="Segoe UI" w:cs="Segoe UI"/>
      <w:sz w:val="18"/>
      <w:szCs w:val="18"/>
      <w:lang w:val="en-GB"/>
    </w:rPr>
  </w:style>
  <w:style w:type="paragraph" w:styleId="ListParagraph">
    <w:name w:val="List Paragraph"/>
    <w:basedOn w:val="Normal"/>
    <w:uiPriority w:val="34"/>
    <w:qFormat/>
    <w:rsid w:val="0068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2018-10-31T18:30:00+00:00</Judgment_x0020_Date>
    <Year xmlns="c1afb1bd-f2fb-40fd-9abb-aea55b4d7662">2018</Year>
  </documentManagement>
</p:properties>
</file>

<file path=customXml/itemProps1.xml><?xml version="1.0" encoding="utf-8"?>
<ds:datastoreItem xmlns:ds="http://schemas.openxmlformats.org/officeDocument/2006/customXml" ds:itemID="{EC193C0D-3465-43CE-A7E4-A2D8646D9A6E}"/>
</file>

<file path=customXml/itemProps2.xml><?xml version="1.0" encoding="utf-8"?>
<ds:datastoreItem xmlns:ds="http://schemas.openxmlformats.org/officeDocument/2006/customXml" ds:itemID="{FF379E47-C932-47CC-9425-FDFA1A072A1F}"/>
</file>

<file path=customXml/itemProps3.xml><?xml version="1.0" encoding="utf-8"?>
<ds:datastoreItem xmlns:ds="http://schemas.openxmlformats.org/officeDocument/2006/customXml" ds:itemID="{890A1CAB-2A0E-4979-AB6D-BD6B52B62100}"/>
</file>

<file path=customXml/itemProps4.xml><?xml version="1.0" encoding="utf-8"?>
<ds:datastoreItem xmlns:ds="http://schemas.openxmlformats.org/officeDocument/2006/customXml" ds:itemID="{4B384EB7-A5A3-45C5-B48E-DE5805E0FDB6}"/>
</file>

<file path=docProps/app.xml><?xml version="1.0" encoding="utf-8"?>
<Properties xmlns="http://schemas.openxmlformats.org/officeDocument/2006/extended-properties" xmlns:vt="http://schemas.openxmlformats.org/officeDocument/2006/docPropsVTypes">
  <Template>Normal</Template>
  <TotalTime>0</TotalTime>
  <Pages>9</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Windhoek Ltd v Shiimi </dc:title>
  <dc:subject/>
  <dc:creator>Loide Shilongo</dc:creator>
  <cp:keywords/>
  <dc:description/>
  <cp:lastModifiedBy>Nicole Januarie</cp:lastModifiedBy>
  <cp:revision>2</cp:revision>
  <cp:lastPrinted>2018-11-07T07:43:00Z</cp:lastPrinted>
  <dcterms:created xsi:type="dcterms:W3CDTF">2018-11-08T12:38:00Z</dcterms:created>
  <dcterms:modified xsi:type="dcterms:W3CDTF">2018-11-08T12:38:00Z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