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EF" w:rsidRDefault="00F465EF" w:rsidP="00F465EF">
      <w:pPr>
        <w:spacing w:after="0" w:line="360" w:lineRule="auto"/>
        <w:jc w:val="center"/>
        <w:rPr>
          <w:rFonts w:ascii="Arial" w:hAnsi="Arial" w:cs="Arial"/>
          <w:b/>
          <w:sz w:val="24"/>
          <w:szCs w:val="24"/>
        </w:rPr>
      </w:pPr>
    </w:p>
    <w:p w:rsidR="00F465EF" w:rsidRDefault="00F465EF" w:rsidP="00F465EF">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465EF" w:rsidRDefault="00F465EF" w:rsidP="00F46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465EF" w:rsidRDefault="00F465EF" w:rsidP="00F465EF">
                      <w:pPr>
                        <w:jc w:val="center"/>
                      </w:pPr>
                    </w:p>
                  </w:txbxContent>
                </v:textbox>
              </v:shape>
            </w:pict>
          </mc:Fallback>
        </mc:AlternateContent>
      </w:r>
      <w:r>
        <w:rPr>
          <w:rFonts w:ascii="Arial" w:hAnsi="Arial" w:cs="Arial"/>
          <w:b/>
          <w:sz w:val="24"/>
          <w:szCs w:val="24"/>
        </w:rPr>
        <w:t>REPUBLIC OF NAMIBIA</w:t>
      </w:r>
    </w:p>
    <w:p w:rsidR="00F465EF" w:rsidRDefault="00F465EF" w:rsidP="00F465EF">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465EF" w:rsidRDefault="00F465EF" w:rsidP="00F465EF">
      <w:pPr>
        <w:spacing w:after="0" w:line="360" w:lineRule="auto"/>
        <w:jc w:val="center"/>
        <w:rPr>
          <w:rFonts w:ascii="Arial" w:hAnsi="Arial" w:cs="Arial"/>
          <w:b/>
          <w:sz w:val="24"/>
          <w:szCs w:val="24"/>
        </w:rPr>
      </w:pPr>
    </w:p>
    <w:p w:rsidR="00F465EF" w:rsidRDefault="0065744A" w:rsidP="00F465EF">
      <w:pPr>
        <w:spacing w:after="0" w:line="360" w:lineRule="auto"/>
        <w:jc w:val="center"/>
        <w:rPr>
          <w:rFonts w:ascii="Arial" w:hAnsi="Arial" w:cs="Arial"/>
          <w:bCs/>
          <w:sz w:val="24"/>
          <w:szCs w:val="24"/>
        </w:rPr>
      </w:pPr>
      <w:r>
        <w:rPr>
          <w:rFonts w:ascii="Arial" w:hAnsi="Arial" w:cs="Arial"/>
          <w:b/>
          <w:sz w:val="24"/>
          <w:szCs w:val="24"/>
        </w:rPr>
        <w:t>HIGH</w:t>
      </w:r>
      <w:r w:rsidR="00F465EF">
        <w:rPr>
          <w:rFonts w:ascii="Arial" w:hAnsi="Arial" w:cs="Arial"/>
          <w:b/>
          <w:sz w:val="24"/>
          <w:szCs w:val="24"/>
        </w:rPr>
        <w:t xml:space="preserve"> COURT OF NAMIBIA MAIN DIVISION, WINDHOEK</w:t>
      </w:r>
    </w:p>
    <w:p w:rsidR="00F465EF" w:rsidRDefault="00F465EF" w:rsidP="00F465EF">
      <w:pPr>
        <w:spacing w:after="0" w:line="360" w:lineRule="auto"/>
        <w:jc w:val="center"/>
        <w:rPr>
          <w:rFonts w:ascii="Arial" w:hAnsi="Arial" w:cs="Arial"/>
          <w:b/>
          <w:sz w:val="24"/>
          <w:szCs w:val="24"/>
        </w:rPr>
      </w:pPr>
    </w:p>
    <w:p w:rsidR="00F465EF" w:rsidRDefault="00F465EF" w:rsidP="00F465EF">
      <w:pPr>
        <w:spacing w:after="0" w:line="360" w:lineRule="auto"/>
        <w:jc w:val="center"/>
        <w:rPr>
          <w:rFonts w:ascii="Arial" w:hAnsi="Arial" w:cs="Arial"/>
          <w:b/>
          <w:sz w:val="24"/>
          <w:szCs w:val="24"/>
        </w:rPr>
      </w:pPr>
      <w:r>
        <w:rPr>
          <w:rFonts w:ascii="Arial" w:hAnsi="Arial" w:cs="Arial"/>
          <w:b/>
          <w:sz w:val="24"/>
          <w:szCs w:val="24"/>
        </w:rPr>
        <w:t>JUDGMENT</w:t>
      </w:r>
    </w:p>
    <w:p w:rsidR="00F465EF" w:rsidRDefault="00F465EF" w:rsidP="00F465EF">
      <w:pPr>
        <w:tabs>
          <w:tab w:val="right" w:pos="9000"/>
        </w:tabs>
        <w:spacing w:after="0" w:line="360" w:lineRule="auto"/>
        <w:jc w:val="center"/>
        <w:rPr>
          <w:rFonts w:ascii="Arial" w:hAnsi="Arial" w:cs="Arial"/>
          <w:sz w:val="24"/>
          <w:szCs w:val="24"/>
        </w:rPr>
      </w:pPr>
    </w:p>
    <w:p w:rsidR="00F465EF" w:rsidRDefault="00F465EF" w:rsidP="00F465EF">
      <w:pPr>
        <w:tabs>
          <w:tab w:val="right" w:pos="9000"/>
        </w:tabs>
        <w:spacing w:after="0" w:line="360" w:lineRule="auto"/>
        <w:jc w:val="right"/>
        <w:rPr>
          <w:rFonts w:ascii="Arial" w:hAnsi="Arial" w:cs="Arial"/>
          <w:sz w:val="24"/>
          <w:szCs w:val="24"/>
        </w:rPr>
      </w:pPr>
      <w:r>
        <w:rPr>
          <w:rFonts w:ascii="Arial" w:hAnsi="Arial" w:cs="Arial"/>
          <w:sz w:val="24"/>
          <w:szCs w:val="24"/>
        </w:rPr>
        <w:t>Case no: HC-MD-CIV-AC</w:t>
      </w:r>
      <w:r w:rsidR="006B4516">
        <w:rPr>
          <w:rFonts w:ascii="Arial" w:hAnsi="Arial" w:cs="Arial"/>
          <w:sz w:val="24"/>
          <w:szCs w:val="24"/>
        </w:rPr>
        <w:t>T</w:t>
      </w:r>
      <w:r>
        <w:rPr>
          <w:rFonts w:ascii="Arial" w:hAnsi="Arial" w:cs="Arial"/>
          <w:sz w:val="24"/>
          <w:szCs w:val="24"/>
        </w:rPr>
        <w:t>-OTH-2017/03868</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F465EF">
      <w:pPr>
        <w:spacing w:after="0" w:line="360" w:lineRule="auto"/>
        <w:jc w:val="both"/>
        <w:rPr>
          <w:rFonts w:ascii="Arial" w:hAnsi="Arial" w:cs="Arial"/>
          <w:sz w:val="24"/>
          <w:szCs w:val="24"/>
        </w:rPr>
      </w:pPr>
    </w:p>
    <w:p w:rsidR="00F465EF" w:rsidRDefault="006B4516" w:rsidP="00F465EF">
      <w:pPr>
        <w:tabs>
          <w:tab w:val="right" w:pos="9000"/>
        </w:tabs>
        <w:spacing w:line="360" w:lineRule="auto"/>
        <w:rPr>
          <w:rFonts w:ascii="Arial" w:hAnsi="Arial" w:cs="Arial"/>
          <w:b/>
          <w:sz w:val="24"/>
          <w:szCs w:val="24"/>
          <w:lang w:val="en-GB"/>
        </w:rPr>
      </w:pPr>
      <w:r>
        <w:rPr>
          <w:rFonts w:ascii="Arial" w:hAnsi="Arial" w:cs="Arial"/>
          <w:b/>
          <w:sz w:val="24"/>
          <w:szCs w:val="24"/>
          <w:lang w:val="en-GB"/>
        </w:rPr>
        <w:t>SET-SON MALAKIA                                                                                        PLAINTIFF</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465EF" w:rsidRDefault="00F465EF" w:rsidP="00F465EF">
      <w:pPr>
        <w:spacing w:after="0" w:line="360" w:lineRule="auto"/>
        <w:jc w:val="both"/>
        <w:rPr>
          <w:rFonts w:ascii="Arial" w:hAnsi="Arial" w:cs="Arial"/>
          <w:sz w:val="24"/>
          <w:szCs w:val="24"/>
        </w:rPr>
      </w:pPr>
    </w:p>
    <w:p w:rsidR="00F465EF" w:rsidRDefault="006B4516" w:rsidP="00F465EF">
      <w:pPr>
        <w:tabs>
          <w:tab w:val="right" w:pos="9000"/>
        </w:tabs>
        <w:spacing w:after="0" w:line="360" w:lineRule="auto"/>
        <w:jc w:val="both"/>
        <w:rPr>
          <w:rFonts w:ascii="Arial" w:hAnsi="Arial" w:cs="Arial"/>
          <w:b/>
          <w:sz w:val="24"/>
          <w:szCs w:val="24"/>
        </w:rPr>
      </w:pPr>
      <w:r>
        <w:rPr>
          <w:rFonts w:ascii="Arial" w:hAnsi="Arial" w:cs="Arial"/>
          <w:b/>
          <w:sz w:val="24"/>
          <w:szCs w:val="24"/>
        </w:rPr>
        <w:t>ALEXANDER FORBES INSURANCE COMPANY                                                DEFENDANT</w:t>
      </w:r>
    </w:p>
    <w:p w:rsidR="00F465EF" w:rsidRDefault="00F465EF" w:rsidP="00F465EF">
      <w:pPr>
        <w:spacing w:after="0" w:line="360" w:lineRule="auto"/>
        <w:ind w:left="2160" w:hanging="2160"/>
        <w:jc w:val="both"/>
        <w:rPr>
          <w:rFonts w:ascii="Arial" w:hAnsi="Arial" w:cs="Arial"/>
          <w:sz w:val="24"/>
          <w:szCs w:val="24"/>
        </w:rPr>
      </w:pPr>
    </w:p>
    <w:p w:rsidR="00F465EF" w:rsidRDefault="00F465EF" w:rsidP="00BE3CEF">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2D6DA6">
        <w:rPr>
          <w:rFonts w:ascii="Arial" w:hAnsi="Arial" w:cs="Arial"/>
          <w:i/>
          <w:sz w:val="24"/>
          <w:szCs w:val="24"/>
        </w:rPr>
        <w:t>Malakia</w:t>
      </w:r>
      <w:proofErr w:type="spellEnd"/>
      <w:r>
        <w:rPr>
          <w:rFonts w:ascii="Arial" w:hAnsi="Arial" w:cs="Arial"/>
          <w:i/>
          <w:sz w:val="24"/>
          <w:szCs w:val="24"/>
        </w:rPr>
        <w:t xml:space="preserve"> v </w:t>
      </w:r>
      <w:r w:rsidR="002D6DA6">
        <w:rPr>
          <w:rFonts w:ascii="Arial" w:hAnsi="Arial" w:cs="Arial"/>
          <w:i/>
          <w:sz w:val="24"/>
          <w:szCs w:val="24"/>
        </w:rPr>
        <w:t>Alexander Forbes Insurance Company</w:t>
      </w:r>
      <w:r>
        <w:rPr>
          <w:rFonts w:ascii="Arial" w:hAnsi="Arial" w:cs="Arial"/>
          <w:i/>
          <w:sz w:val="24"/>
          <w:szCs w:val="24"/>
        </w:rPr>
        <w:t xml:space="preserve"> </w:t>
      </w:r>
      <w:r>
        <w:rPr>
          <w:rFonts w:ascii="Arial" w:hAnsi="Arial" w:cs="Arial"/>
          <w:sz w:val="24"/>
          <w:szCs w:val="24"/>
        </w:rPr>
        <w:t>(HC-MD-</w:t>
      </w:r>
      <w:r w:rsidR="002D6DA6">
        <w:rPr>
          <w:rFonts w:ascii="Arial" w:hAnsi="Arial" w:cs="Arial"/>
          <w:sz w:val="24"/>
          <w:szCs w:val="24"/>
        </w:rPr>
        <w:t>CIV</w:t>
      </w:r>
      <w:r>
        <w:rPr>
          <w:rFonts w:ascii="Arial" w:hAnsi="Arial" w:cs="Arial"/>
          <w:sz w:val="24"/>
          <w:szCs w:val="24"/>
        </w:rPr>
        <w:t>-A</w:t>
      </w:r>
      <w:r w:rsidR="002D6DA6">
        <w:rPr>
          <w:rFonts w:ascii="Arial" w:hAnsi="Arial" w:cs="Arial"/>
          <w:sz w:val="24"/>
          <w:szCs w:val="24"/>
        </w:rPr>
        <w:t>CT</w:t>
      </w:r>
      <w:r>
        <w:rPr>
          <w:rFonts w:ascii="Arial" w:hAnsi="Arial" w:cs="Arial"/>
          <w:sz w:val="24"/>
          <w:szCs w:val="24"/>
        </w:rPr>
        <w:t>-</w:t>
      </w:r>
      <w:r w:rsidR="002D6DA6">
        <w:rPr>
          <w:rFonts w:ascii="Arial" w:hAnsi="Arial" w:cs="Arial"/>
          <w:sz w:val="24"/>
          <w:szCs w:val="24"/>
        </w:rPr>
        <w:t>OTH</w:t>
      </w:r>
      <w:r>
        <w:rPr>
          <w:rFonts w:ascii="Arial" w:hAnsi="Arial" w:cs="Arial"/>
          <w:sz w:val="24"/>
          <w:szCs w:val="24"/>
        </w:rPr>
        <w:t>-201</w:t>
      </w:r>
      <w:r w:rsidR="002D6DA6">
        <w:rPr>
          <w:rFonts w:ascii="Arial" w:hAnsi="Arial" w:cs="Arial"/>
          <w:sz w:val="24"/>
          <w:szCs w:val="24"/>
        </w:rPr>
        <w:t>7/03868</w:t>
      </w:r>
      <w:r w:rsidR="00044D46">
        <w:rPr>
          <w:rFonts w:ascii="Arial" w:hAnsi="Arial" w:cs="Arial"/>
          <w:sz w:val="24"/>
          <w:szCs w:val="24"/>
        </w:rPr>
        <w:t>) [2018] NA</w:t>
      </w:r>
      <w:r w:rsidR="008E0E1B">
        <w:rPr>
          <w:rFonts w:ascii="Arial" w:hAnsi="Arial" w:cs="Arial"/>
          <w:sz w:val="24"/>
          <w:szCs w:val="24"/>
        </w:rPr>
        <w:t>H</w:t>
      </w:r>
      <w:r w:rsidR="006C03EC">
        <w:rPr>
          <w:rFonts w:ascii="Arial" w:hAnsi="Arial" w:cs="Arial"/>
          <w:sz w:val="24"/>
          <w:szCs w:val="24"/>
        </w:rPr>
        <w:t>CMD</w:t>
      </w:r>
      <w:r>
        <w:rPr>
          <w:rFonts w:ascii="Arial" w:hAnsi="Arial" w:cs="Arial"/>
          <w:sz w:val="24"/>
          <w:szCs w:val="24"/>
        </w:rPr>
        <w:t xml:space="preserve"> </w:t>
      </w:r>
      <w:r w:rsidR="008F599F">
        <w:rPr>
          <w:rFonts w:ascii="Arial" w:hAnsi="Arial" w:cs="Arial"/>
          <w:sz w:val="24"/>
          <w:szCs w:val="24"/>
        </w:rPr>
        <w:t xml:space="preserve">365 </w:t>
      </w:r>
      <w:r>
        <w:rPr>
          <w:rFonts w:ascii="Arial" w:hAnsi="Arial" w:cs="Arial"/>
          <w:sz w:val="24"/>
          <w:szCs w:val="24"/>
        </w:rPr>
        <w:t>(</w:t>
      </w:r>
      <w:r w:rsidR="004C680A">
        <w:rPr>
          <w:rFonts w:ascii="Arial" w:hAnsi="Arial" w:cs="Arial"/>
          <w:sz w:val="24"/>
          <w:szCs w:val="24"/>
        </w:rPr>
        <w:t xml:space="preserve">16 </w:t>
      </w:r>
      <w:r w:rsidR="00E517CE">
        <w:rPr>
          <w:rFonts w:ascii="Arial" w:hAnsi="Arial" w:cs="Arial"/>
          <w:sz w:val="24"/>
          <w:szCs w:val="24"/>
        </w:rPr>
        <w:t>November 2018</w:t>
      </w:r>
      <w:r>
        <w:rPr>
          <w:rFonts w:ascii="Arial" w:hAnsi="Arial" w:cs="Arial"/>
          <w:sz w:val="24"/>
          <w:szCs w:val="24"/>
        </w:rPr>
        <w:t>)</w:t>
      </w:r>
    </w:p>
    <w:p w:rsidR="00F465EF" w:rsidRDefault="00F465EF" w:rsidP="00F465EF">
      <w:pPr>
        <w:spacing w:after="0" w:line="360" w:lineRule="auto"/>
        <w:ind w:left="2160" w:hanging="2160"/>
        <w:jc w:val="both"/>
        <w:rPr>
          <w:rFonts w:ascii="Arial" w:hAnsi="Arial" w:cs="Arial"/>
          <w:sz w:val="24"/>
          <w:szCs w:val="24"/>
        </w:rPr>
      </w:pPr>
    </w:p>
    <w:p w:rsidR="00F465EF" w:rsidRDefault="00F465EF" w:rsidP="00F465EF">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F465EF" w:rsidRPr="00BE3CEF" w:rsidRDefault="00F465EF" w:rsidP="00F465EF">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940EDD" w:rsidRPr="00BE3CEF">
        <w:rPr>
          <w:rFonts w:ascii="Arial" w:hAnsi="Arial" w:cs="Arial"/>
          <w:b/>
          <w:sz w:val="24"/>
          <w:szCs w:val="24"/>
        </w:rPr>
        <w:t>10,25,26,27 September 2018, 22 October 2018</w:t>
      </w:r>
    </w:p>
    <w:p w:rsidR="00F465EF" w:rsidRPr="00BE3CEF" w:rsidRDefault="00F465EF" w:rsidP="00F465EF">
      <w:pPr>
        <w:spacing w:after="0" w:line="360" w:lineRule="auto"/>
        <w:rPr>
          <w:rFonts w:ascii="Arial" w:hAnsi="Arial" w:cs="Arial"/>
          <w:b/>
          <w:sz w:val="24"/>
          <w:szCs w:val="24"/>
        </w:rPr>
      </w:pPr>
      <w:r w:rsidRPr="00BE3CEF">
        <w:rPr>
          <w:rFonts w:ascii="Arial" w:hAnsi="Arial" w:cs="Arial"/>
          <w:b/>
          <w:bCs/>
          <w:sz w:val="24"/>
          <w:szCs w:val="24"/>
        </w:rPr>
        <w:t>Delivered</w:t>
      </w:r>
      <w:r w:rsidRPr="00BE3CEF">
        <w:rPr>
          <w:rFonts w:ascii="Arial" w:hAnsi="Arial" w:cs="Arial"/>
          <w:b/>
          <w:sz w:val="24"/>
          <w:szCs w:val="24"/>
        </w:rPr>
        <w:t>:</w:t>
      </w:r>
      <w:r w:rsidRPr="00BE3CEF">
        <w:rPr>
          <w:rFonts w:ascii="Arial" w:hAnsi="Arial" w:cs="Arial"/>
          <w:b/>
          <w:sz w:val="24"/>
          <w:szCs w:val="24"/>
        </w:rPr>
        <w:tab/>
      </w:r>
      <w:r w:rsidR="0065744A" w:rsidRPr="00BE3CEF">
        <w:rPr>
          <w:rFonts w:ascii="Arial" w:hAnsi="Arial" w:cs="Arial"/>
          <w:b/>
          <w:sz w:val="24"/>
          <w:szCs w:val="24"/>
        </w:rPr>
        <w:t>16 November 2018</w:t>
      </w:r>
    </w:p>
    <w:p w:rsidR="00F465EF" w:rsidRDefault="00F465EF" w:rsidP="00F465EF">
      <w:pPr>
        <w:spacing w:after="0" w:line="360" w:lineRule="auto"/>
        <w:jc w:val="both"/>
        <w:rPr>
          <w:rFonts w:ascii="Arial" w:hAnsi="Arial" w:cs="Arial"/>
          <w:b/>
          <w:sz w:val="24"/>
          <w:szCs w:val="24"/>
        </w:rPr>
      </w:pPr>
    </w:p>
    <w:p w:rsidR="00410D07" w:rsidRPr="007B4B39" w:rsidRDefault="00F465EF" w:rsidP="006C03EC">
      <w:pPr>
        <w:spacing w:after="0" w:line="360" w:lineRule="auto"/>
        <w:jc w:val="both"/>
        <w:rPr>
          <w:rFonts w:ascii="Arial" w:hAnsi="Arial" w:cs="Arial"/>
          <w:bCs/>
          <w:sz w:val="24"/>
          <w:szCs w:val="24"/>
        </w:rPr>
      </w:pPr>
      <w:proofErr w:type="spellStart"/>
      <w:r>
        <w:rPr>
          <w:rFonts w:ascii="Arial" w:hAnsi="Arial" w:cs="Arial"/>
          <w:b/>
          <w:bCs/>
          <w:sz w:val="24"/>
          <w:szCs w:val="24"/>
        </w:rPr>
        <w:lastRenderedPageBreak/>
        <w:t>Flynote</w:t>
      </w:r>
      <w:proofErr w:type="spellEnd"/>
      <w:r>
        <w:rPr>
          <w:rFonts w:ascii="Arial" w:hAnsi="Arial" w:cs="Arial"/>
          <w:b/>
          <w:bCs/>
          <w:sz w:val="24"/>
          <w:szCs w:val="24"/>
        </w:rPr>
        <w:t>:</w:t>
      </w:r>
      <w:r>
        <w:rPr>
          <w:rFonts w:ascii="Arial" w:hAnsi="Arial" w:cs="Arial"/>
          <w:b/>
          <w:bCs/>
          <w:sz w:val="24"/>
          <w:szCs w:val="24"/>
        </w:rPr>
        <w:tab/>
      </w:r>
      <w:r w:rsidR="007B4B39" w:rsidRPr="007B4B39">
        <w:rPr>
          <w:rFonts w:ascii="Arial" w:hAnsi="Arial" w:cs="Arial"/>
          <w:bCs/>
          <w:sz w:val="24"/>
          <w:szCs w:val="24"/>
        </w:rPr>
        <w:t>Insurance</w:t>
      </w:r>
      <w:r w:rsidR="007B4B39">
        <w:rPr>
          <w:rFonts w:ascii="Arial" w:hAnsi="Arial" w:cs="Arial"/>
          <w:bCs/>
          <w:sz w:val="24"/>
          <w:szCs w:val="24"/>
        </w:rPr>
        <w:t xml:space="preserve"> – Contract of insurance – Liability of insurer </w:t>
      </w:r>
      <w:r w:rsidR="00262BB9">
        <w:rPr>
          <w:rFonts w:ascii="Arial" w:hAnsi="Arial" w:cs="Arial"/>
          <w:bCs/>
          <w:sz w:val="24"/>
          <w:szCs w:val="24"/>
        </w:rPr>
        <w:t>- Repudiation</w:t>
      </w:r>
      <w:r w:rsidR="007B4B39">
        <w:rPr>
          <w:rFonts w:ascii="Arial" w:hAnsi="Arial" w:cs="Arial"/>
          <w:bCs/>
          <w:sz w:val="24"/>
          <w:szCs w:val="24"/>
        </w:rPr>
        <w:t xml:space="preserve"> of </w:t>
      </w:r>
      <w:r w:rsidR="00262BB9">
        <w:rPr>
          <w:rFonts w:ascii="Arial" w:hAnsi="Arial" w:cs="Arial"/>
          <w:bCs/>
          <w:sz w:val="24"/>
          <w:szCs w:val="24"/>
        </w:rPr>
        <w:t>– On ground of special stipulation or ‘general exceptions’ or ‘exclusion’ clauses in insurance contract – Court held that the fact that the peril insured against was brought into operation</w:t>
      </w:r>
      <w:r w:rsidR="00673D0F">
        <w:rPr>
          <w:rFonts w:ascii="Arial" w:hAnsi="Arial" w:cs="Arial"/>
          <w:bCs/>
          <w:sz w:val="24"/>
          <w:szCs w:val="24"/>
        </w:rPr>
        <w:t xml:space="preserve"> by an act on the part of the insured does not necessarily take away the liability of the insurer for any loss that may be sustained in conse</w:t>
      </w:r>
      <w:r w:rsidR="000F3C6D">
        <w:rPr>
          <w:rFonts w:ascii="Arial" w:hAnsi="Arial" w:cs="Arial"/>
          <w:bCs/>
          <w:sz w:val="24"/>
          <w:szCs w:val="24"/>
        </w:rPr>
        <w:t>quence – The effect of the act depends partly on its nature and partly on the special stipulations or exclusions or general exceptions, if any, of the Policy</w:t>
      </w:r>
      <w:r w:rsidR="00A436E7">
        <w:rPr>
          <w:rFonts w:ascii="Arial" w:hAnsi="Arial" w:cs="Arial"/>
          <w:bCs/>
          <w:sz w:val="24"/>
          <w:szCs w:val="24"/>
        </w:rPr>
        <w:t xml:space="preserve"> </w:t>
      </w:r>
      <w:r w:rsidR="00410D07">
        <w:rPr>
          <w:rFonts w:ascii="Arial" w:hAnsi="Arial" w:cs="Arial"/>
          <w:bCs/>
          <w:sz w:val="24"/>
          <w:szCs w:val="24"/>
        </w:rPr>
        <w:t>-The stipulation that insured should give exact time</w:t>
      </w:r>
      <w:r w:rsidR="00A436E7">
        <w:rPr>
          <w:rFonts w:ascii="Arial" w:hAnsi="Arial" w:cs="Arial"/>
          <w:bCs/>
          <w:sz w:val="24"/>
          <w:szCs w:val="24"/>
        </w:rPr>
        <w:t xml:space="preserve"> by</w:t>
      </w:r>
      <w:r w:rsidR="00410D07">
        <w:rPr>
          <w:rFonts w:ascii="Arial" w:hAnsi="Arial" w:cs="Arial"/>
          <w:bCs/>
          <w:sz w:val="24"/>
          <w:szCs w:val="24"/>
        </w:rPr>
        <w:t xml:space="preserve"> the hour, minutes and seconds of occurrence of accident is perverse and insensitive – Such sti</w:t>
      </w:r>
      <w:r w:rsidR="00A557DB">
        <w:rPr>
          <w:rFonts w:ascii="Arial" w:hAnsi="Arial" w:cs="Arial"/>
          <w:bCs/>
          <w:sz w:val="24"/>
          <w:szCs w:val="24"/>
        </w:rPr>
        <w:t xml:space="preserve">pulation not in accord with common human experience for insured involved in </w:t>
      </w:r>
      <w:r w:rsidR="00887C7A">
        <w:rPr>
          <w:rFonts w:ascii="Arial" w:hAnsi="Arial" w:cs="Arial"/>
          <w:bCs/>
          <w:sz w:val="24"/>
          <w:szCs w:val="24"/>
        </w:rPr>
        <w:t>motor vehicle</w:t>
      </w:r>
      <w:r w:rsidR="00A557DB">
        <w:rPr>
          <w:rFonts w:ascii="Arial" w:hAnsi="Arial" w:cs="Arial"/>
          <w:bCs/>
          <w:sz w:val="24"/>
          <w:szCs w:val="24"/>
        </w:rPr>
        <w:t xml:space="preserve"> accident to note the exact time of accident – Failure of insured to give </w:t>
      </w:r>
      <w:r w:rsidR="00750E19">
        <w:rPr>
          <w:rFonts w:ascii="Arial" w:hAnsi="Arial" w:cs="Arial"/>
          <w:bCs/>
          <w:sz w:val="24"/>
          <w:szCs w:val="24"/>
        </w:rPr>
        <w:t>exact</w:t>
      </w:r>
      <w:r w:rsidR="00A557DB">
        <w:rPr>
          <w:rFonts w:ascii="Arial" w:hAnsi="Arial" w:cs="Arial"/>
          <w:bCs/>
          <w:sz w:val="24"/>
          <w:szCs w:val="24"/>
        </w:rPr>
        <w:t xml:space="preserve"> time </w:t>
      </w:r>
      <w:r w:rsidR="00887C7A">
        <w:rPr>
          <w:rFonts w:ascii="Arial" w:hAnsi="Arial" w:cs="Arial"/>
          <w:bCs/>
          <w:sz w:val="24"/>
          <w:szCs w:val="24"/>
        </w:rPr>
        <w:t xml:space="preserve"> by </w:t>
      </w:r>
      <w:r w:rsidR="00750E19">
        <w:rPr>
          <w:rFonts w:ascii="Arial" w:hAnsi="Arial" w:cs="Arial"/>
          <w:bCs/>
          <w:sz w:val="24"/>
          <w:szCs w:val="24"/>
        </w:rPr>
        <w:t>the hour, minutes and seconds not amounting to failure to give complete and true information to insurer- Exclusion of liability based on plaintiff driving in excess of general speed limit</w:t>
      </w:r>
      <w:r w:rsidR="00644AAE">
        <w:rPr>
          <w:rFonts w:ascii="Arial" w:hAnsi="Arial" w:cs="Arial"/>
          <w:bCs/>
          <w:sz w:val="24"/>
          <w:szCs w:val="24"/>
        </w:rPr>
        <w:t xml:space="preserve"> not stipulated explicitly and clearly in any exclusion or special stipulations</w:t>
      </w:r>
      <w:r w:rsidR="00780AF8">
        <w:rPr>
          <w:rFonts w:ascii="Arial" w:hAnsi="Arial" w:cs="Arial"/>
          <w:bCs/>
          <w:sz w:val="24"/>
          <w:szCs w:val="24"/>
        </w:rPr>
        <w:t xml:space="preserve"> clauses in the Policy – Defendant </w:t>
      </w:r>
      <w:r w:rsidR="0039778E">
        <w:rPr>
          <w:rFonts w:ascii="Arial" w:hAnsi="Arial" w:cs="Arial"/>
          <w:bCs/>
          <w:sz w:val="24"/>
          <w:szCs w:val="24"/>
        </w:rPr>
        <w:t>failed to establish that plaintiff left scene of accident ‘unlawfully’ – Consequently court held defendant not entitl</w:t>
      </w:r>
      <w:r w:rsidR="008436CE">
        <w:rPr>
          <w:rFonts w:ascii="Arial" w:hAnsi="Arial" w:cs="Arial"/>
          <w:bCs/>
          <w:sz w:val="24"/>
          <w:szCs w:val="24"/>
        </w:rPr>
        <w:t>e</w:t>
      </w:r>
      <w:r w:rsidR="00F538E1">
        <w:rPr>
          <w:rFonts w:ascii="Arial" w:hAnsi="Arial" w:cs="Arial"/>
          <w:bCs/>
          <w:sz w:val="24"/>
          <w:szCs w:val="24"/>
        </w:rPr>
        <w:t>d</w:t>
      </w:r>
      <w:r w:rsidR="008436CE">
        <w:rPr>
          <w:rFonts w:ascii="Arial" w:hAnsi="Arial" w:cs="Arial"/>
          <w:bCs/>
          <w:sz w:val="24"/>
          <w:szCs w:val="24"/>
        </w:rPr>
        <w:t xml:space="preserve"> to stand o</w:t>
      </w:r>
      <w:r w:rsidR="00F538E1">
        <w:rPr>
          <w:rFonts w:ascii="Arial" w:hAnsi="Arial" w:cs="Arial"/>
          <w:bCs/>
          <w:sz w:val="24"/>
          <w:szCs w:val="24"/>
        </w:rPr>
        <w:t>n</w:t>
      </w:r>
      <w:r w:rsidR="008436CE">
        <w:rPr>
          <w:rFonts w:ascii="Arial" w:hAnsi="Arial" w:cs="Arial"/>
          <w:bCs/>
          <w:sz w:val="24"/>
          <w:szCs w:val="24"/>
        </w:rPr>
        <w:t xml:space="preserve"> the two general exception and exclusion clauses to repudiate liability </w:t>
      </w:r>
      <w:r w:rsidR="00AA304E">
        <w:rPr>
          <w:rFonts w:ascii="Arial" w:hAnsi="Arial" w:cs="Arial"/>
          <w:bCs/>
          <w:sz w:val="24"/>
          <w:szCs w:val="24"/>
        </w:rPr>
        <w:t>–</w:t>
      </w:r>
      <w:r w:rsidR="008436CE">
        <w:rPr>
          <w:rFonts w:ascii="Arial" w:hAnsi="Arial" w:cs="Arial"/>
          <w:bCs/>
          <w:sz w:val="24"/>
          <w:szCs w:val="24"/>
        </w:rPr>
        <w:t xml:space="preserve"> According</w:t>
      </w:r>
      <w:r w:rsidR="00AA304E">
        <w:rPr>
          <w:rFonts w:ascii="Arial" w:hAnsi="Arial" w:cs="Arial"/>
          <w:bCs/>
          <w:sz w:val="24"/>
          <w:szCs w:val="24"/>
        </w:rPr>
        <w:t>ly, court entered judgment for plaintiff and ordered defendant to com</w:t>
      </w:r>
      <w:r w:rsidR="00CA1955">
        <w:rPr>
          <w:rFonts w:ascii="Arial" w:hAnsi="Arial" w:cs="Arial"/>
          <w:bCs/>
          <w:sz w:val="24"/>
          <w:szCs w:val="24"/>
        </w:rPr>
        <w:t>pensate plaintiff in terms of the insurance contract for his loss occasioned by the accident.</w:t>
      </w:r>
    </w:p>
    <w:p w:rsidR="00F465EF" w:rsidRDefault="00F465EF" w:rsidP="00F465EF">
      <w:pPr>
        <w:spacing w:after="0" w:line="360" w:lineRule="auto"/>
        <w:jc w:val="both"/>
        <w:rPr>
          <w:rFonts w:ascii="Arial" w:hAnsi="Arial" w:cs="Arial"/>
          <w:bCs/>
          <w:sz w:val="24"/>
          <w:szCs w:val="24"/>
        </w:rPr>
      </w:pPr>
    </w:p>
    <w:p w:rsidR="00F465EF" w:rsidRDefault="00F465EF" w:rsidP="00F465EF">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Cs/>
          <w:sz w:val="24"/>
          <w:szCs w:val="24"/>
        </w:rPr>
        <w:tab/>
        <w:t xml:space="preserve"> </w:t>
      </w:r>
      <w:r w:rsidR="00CA1955">
        <w:rPr>
          <w:rFonts w:ascii="Arial" w:hAnsi="Arial" w:cs="Arial"/>
          <w:bCs/>
          <w:sz w:val="24"/>
          <w:szCs w:val="24"/>
        </w:rPr>
        <w:t>Court found that plaintiff gave three different estimations of time</w:t>
      </w:r>
      <w:r w:rsidR="00335950">
        <w:rPr>
          <w:rFonts w:ascii="Arial" w:hAnsi="Arial" w:cs="Arial"/>
          <w:bCs/>
          <w:sz w:val="24"/>
          <w:szCs w:val="24"/>
        </w:rPr>
        <w:t xml:space="preserve"> accident happened – That could not amount</w:t>
      </w:r>
      <w:r w:rsidR="001D175C">
        <w:rPr>
          <w:rFonts w:ascii="Arial" w:hAnsi="Arial" w:cs="Arial"/>
          <w:bCs/>
          <w:sz w:val="24"/>
          <w:szCs w:val="24"/>
        </w:rPr>
        <w:t xml:space="preserve"> to</w:t>
      </w:r>
      <w:r w:rsidR="00335950">
        <w:rPr>
          <w:rFonts w:ascii="Arial" w:hAnsi="Arial" w:cs="Arial"/>
          <w:bCs/>
          <w:sz w:val="24"/>
          <w:szCs w:val="24"/>
        </w:rPr>
        <w:t xml:space="preserve"> </w:t>
      </w:r>
      <w:r w:rsidR="004F4014">
        <w:rPr>
          <w:rFonts w:ascii="Arial" w:hAnsi="Arial" w:cs="Arial"/>
          <w:bCs/>
          <w:sz w:val="24"/>
          <w:szCs w:val="24"/>
        </w:rPr>
        <w:t xml:space="preserve">not giving full and complete information to enable defendant to assess plaintiff’s claim – Court found further that although plaintiff drove at a speed in excess of the statutory general speed limit no general exception or exclusion clause </w:t>
      </w:r>
      <w:r w:rsidR="004E4F09">
        <w:rPr>
          <w:rFonts w:ascii="Arial" w:hAnsi="Arial" w:cs="Arial"/>
          <w:bCs/>
          <w:sz w:val="24"/>
          <w:szCs w:val="24"/>
        </w:rPr>
        <w:t>dealt</w:t>
      </w:r>
      <w:r w:rsidR="004F4014">
        <w:rPr>
          <w:rFonts w:ascii="Arial" w:hAnsi="Arial" w:cs="Arial"/>
          <w:bCs/>
          <w:sz w:val="24"/>
          <w:szCs w:val="24"/>
        </w:rPr>
        <w:t xml:space="preserve"> explicitly and </w:t>
      </w:r>
      <w:r w:rsidR="004D770A">
        <w:rPr>
          <w:rFonts w:ascii="Arial" w:hAnsi="Arial" w:cs="Arial"/>
          <w:bCs/>
          <w:sz w:val="24"/>
          <w:szCs w:val="24"/>
        </w:rPr>
        <w:t>specifically</w:t>
      </w:r>
      <w:r w:rsidR="004F4014">
        <w:rPr>
          <w:rFonts w:ascii="Arial" w:hAnsi="Arial" w:cs="Arial"/>
          <w:bCs/>
          <w:sz w:val="24"/>
          <w:szCs w:val="24"/>
        </w:rPr>
        <w:t xml:space="preserve"> with such infraction </w:t>
      </w:r>
      <w:r w:rsidR="00AA6B05">
        <w:rPr>
          <w:rFonts w:ascii="Arial" w:hAnsi="Arial" w:cs="Arial"/>
          <w:bCs/>
          <w:sz w:val="24"/>
          <w:szCs w:val="24"/>
        </w:rPr>
        <w:t>– Court found further that although plaintiff left scene of the accident defendant did not establish in what manner his action was unlawful – Statutory</w:t>
      </w:r>
      <w:r w:rsidR="009A294D">
        <w:rPr>
          <w:rFonts w:ascii="Arial" w:hAnsi="Arial" w:cs="Arial"/>
          <w:bCs/>
          <w:sz w:val="24"/>
          <w:szCs w:val="24"/>
        </w:rPr>
        <w:t xml:space="preserve"> provision relied on by defendant to trigger this exclusion is not part of Namibia</w:t>
      </w:r>
      <w:r w:rsidR="0065744A">
        <w:rPr>
          <w:rFonts w:ascii="Arial" w:hAnsi="Arial" w:cs="Arial"/>
          <w:bCs/>
          <w:sz w:val="24"/>
          <w:szCs w:val="24"/>
        </w:rPr>
        <w:t>n</w:t>
      </w:r>
      <w:r w:rsidR="009A294D">
        <w:rPr>
          <w:rFonts w:ascii="Arial" w:hAnsi="Arial" w:cs="Arial"/>
          <w:bCs/>
          <w:sz w:val="24"/>
          <w:szCs w:val="24"/>
        </w:rPr>
        <w:t xml:space="preserve"> law – Consequently, court rejected defendant’s reliance on the exclusion clause – </w:t>
      </w:r>
      <w:r w:rsidR="00561A0D">
        <w:rPr>
          <w:rFonts w:ascii="Arial" w:hAnsi="Arial" w:cs="Arial"/>
          <w:bCs/>
          <w:sz w:val="24"/>
          <w:szCs w:val="24"/>
        </w:rPr>
        <w:t>Accordingly, court</w:t>
      </w:r>
      <w:r w:rsidR="009A294D">
        <w:rPr>
          <w:rFonts w:ascii="Arial" w:hAnsi="Arial" w:cs="Arial"/>
          <w:bCs/>
          <w:sz w:val="24"/>
          <w:szCs w:val="24"/>
        </w:rPr>
        <w:t xml:space="preserve"> found that defendant failed to justify its repudiation of liability on the basis of reasons defendant gave for the repudiation -</w:t>
      </w:r>
      <w:r w:rsidR="00AA6B05">
        <w:rPr>
          <w:rFonts w:ascii="Arial" w:hAnsi="Arial" w:cs="Arial"/>
          <w:bCs/>
          <w:sz w:val="24"/>
          <w:szCs w:val="24"/>
        </w:rPr>
        <w:t xml:space="preserve"> </w:t>
      </w:r>
      <w:r w:rsidR="00561A0D">
        <w:rPr>
          <w:rFonts w:ascii="Arial" w:hAnsi="Arial" w:cs="Arial"/>
          <w:bCs/>
          <w:sz w:val="24"/>
          <w:szCs w:val="24"/>
        </w:rPr>
        <w:t>C</w:t>
      </w:r>
      <w:r w:rsidR="003E1279">
        <w:rPr>
          <w:rFonts w:ascii="Arial" w:hAnsi="Arial" w:cs="Arial"/>
          <w:bCs/>
          <w:sz w:val="24"/>
          <w:szCs w:val="24"/>
        </w:rPr>
        <w:t>ourt entered judgment for plaintiff with costs.</w:t>
      </w:r>
    </w:p>
    <w:p w:rsidR="00070427" w:rsidRDefault="00070427" w:rsidP="00F465EF">
      <w:pPr>
        <w:spacing w:after="0" w:line="360" w:lineRule="auto"/>
        <w:jc w:val="both"/>
        <w:rPr>
          <w:rFonts w:ascii="Arial" w:hAnsi="Arial" w:cs="Arial"/>
          <w:bCs/>
          <w:sz w:val="24"/>
          <w:szCs w:val="24"/>
        </w:rPr>
      </w:pPr>
    </w:p>
    <w:p w:rsidR="00F465EF" w:rsidRDefault="00C517ED" w:rsidP="00F465EF">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F465EF" w:rsidRDefault="00F465EF" w:rsidP="00F465EF">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C517ED" w:rsidP="00F465EF">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BE3CEF" w:rsidRDefault="00070427" w:rsidP="00BE3CEF">
      <w:pPr>
        <w:pStyle w:val="ListParagraph"/>
        <w:numPr>
          <w:ilvl w:val="0"/>
          <w:numId w:val="11"/>
        </w:numPr>
        <w:spacing w:after="0" w:line="360" w:lineRule="auto"/>
        <w:ind w:left="567" w:hanging="567"/>
        <w:jc w:val="both"/>
        <w:rPr>
          <w:rFonts w:ascii="Arial" w:hAnsi="Arial" w:cs="Arial"/>
          <w:sz w:val="24"/>
          <w:szCs w:val="24"/>
        </w:rPr>
      </w:pPr>
      <w:r w:rsidRPr="00BE3CEF">
        <w:rPr>
          <w:rFonts w:ascii="Arial" w:hAnsi="Arial" w:cs="Arial"/>
          <w:sz w:val="24"/>
          <w:szCs w:val="24"/>
        </w:rPr>
        <w:t>Judgment for plaintiff.</w:t>
      </w:r>
    </w:p>
    <w:p w:rsidR="00BE3CEF" w:rsidRPr="00BE3CEF" w:rsidRDefault="00BE3CEF" w:rsidP="00BE3CEF">
      <w:pPr>
        <w:pStyle w:val="ListParagraph"/>
        <w:spacing w:after="0" w:line="360" w:lineRule="auto"/>
        <w:ind w:left="567" w:hanging="567"/>
        <w:jc w:val="both"/>
        <w:rPr>
          <w:rFonts w:ascii="Arial" w:hAnsi="Arial" w:cs="Arial"/>
          <w:sz w:val="24"/>
          <w:szCs w:val="24"/>
        </w:rPr>
      </w:pPr>
    </w:p>
    <w:p w:rsidR="00070427" w:rsidRPr="00BE3CEF" w:rsidRDefault="00070427" w:rsidP="00BE3CEF">
      <w:pPr>
        <w:pStyle w:val="ListParagraph"/>
        <w:numPr>
          <w:ilvl w:val="0"/>
          <w:numId w:val="11"/>
        </w:numPr>
        <w:spacing w:after="0" w:line="360" w:lineRule="auto"/>
        <w:ind w:left="567" w:hanging="567"/>
        <w:jc w:val="both"/>
        <w:rPr>
          <w:rFonts w:ascii="Arial" w:hAnsi="Arial" w:cs="Arial"/>
          <w:sz w:val="24"/>
          <w:szCs w:val="24"/>
        </w:rPr>
      </w:pPr>
      <w:r w:rsidRPr="00BE3CEF">
        <w:rPr>
          <w:rFonts w:ascii="Arial" w:hAnsi="Arial" w:cs="Arial"/>
          <w:sz w:val="24"/>
          <w:szCs w:val="24"/>
        </w:rPr>
        <w:t>Defendant acted unlawfully in rejecting plaintiff’s claim under Claim No. 655102.</w:t>
      </w:r>
    </w:p>
    <w:p w:rsidR="00BE3CEF" w:rsidRPr="00BE3CEF" w:rsidRDefault="00BE3CEF" w:rsidP="00BE3CEF">
      <w:pPr>
        <w:spacing w:after="0" w:line="360" w:lineRule="auto"/>
        <w:ind w:left="567" w:hanging="567"/>
        <w:jc w:val="both"/>
        <w:rPr>
          <w:rFonts w:ascii="Arial" w:hAnsi="Arial" w:cs="Arial"/>
          <w:sz w:val="24"/>
          <w:szCs w:val="24"/>
        </w:rPr>
      </w:pPr>
    </w:p>
    <w:p w:rsidR="00070427" w:rsidRPr="00BE3CEF" w:rsidRDefault="00070427" w:rsidP="00BE3CEF">
      <w:pPr>
        <w:pStyle w:val="ListParagraph"/>
        <w:numPr>
          <w:ilvl w:val="0"/>
          <w:numId w:val="11"/>
        </w:numPr>
        <w:spacing w:after="0" w:line="360" w:lineRule="auto"/>
        <w:ind w:left="567" w:hanging="567"/>
        <w:jc w:val="both"/>
        <w:rPr>
          <w:rFonts w:ascii="Arial" w:hAnsi="Arial" w:cs="Arial"/>
          <w:sz w:val="24"/>
          <w:szCs w:val="24"/>
        </w:rPr>
      </w:pPr>
      <w:r w:rsidRPr="00BE3CEF">
        <w:rPr>
          <w:rFonts w:ascii="Arial" w:hAnsi="Arial" w:cs="Arial"/>
          <w:sz w:val="24"/>
          <w:szCs w:val="24"/>
        </w:rPr>
        <w:t>Defendant must compensate plaintiff in accordance with the said Policy for damages sustained by plaintiff.</w:t>
      </w:r>
    </w:p>
    <w:p w:rsidR="00BE3CEF" w:rsidRPr="00BE3CEF" w:rsidRDefault="00BE3CEF" w:rsidP="00BE3CEF">
      <w:pPr>
        <w:spacing w:after="0" w:line="360" w:lineRule="auto"/>
        <w:ind w:left="567" w:hanging="567"/>
        <w:jc w:val="both"/>
        <w:rPr>
          <w:rFonts w:ascii="Arial" w:hAnsi="Arial" w:cs="Arial"/>
          <w:sz w:val="24"/>
          <w:szCs w:val="24"/>
        </w:rPr>
      </w:pPr>
    </w:p>
    <w:p w:rsidR="00BE3CEF" w:rsidRPr="00BE3CEF" w:rsidRDefault="00070427" w:rsidP="00BE3CEF">
      <w:pPr>
        <w:pStyle w:val="ListParagraph"/>
        <w:numPr>
          <w:ilvl w:val="0"/>
          <w:numId w:val="11"/>
        </w:numPr>
        <w:spacing w:after="0" w:line="360" w:lineRule="auto"/>
        <w:ind w:left="567" w:hanging="567"/>
        <w:jc w:val="both"/>
        <w:rPr>
          <w:rFonts w:ascii="Arial" w:hAnsi="Arial" w:cs="Arial"/>
          <w:sz w:val="24"/>
          <w:szCs w:val="24"/>
        </w:rPr>
      </w:pPr>
      <w:r w:rsidRPr="00BE3CEF">
        <w:rPr>
          <w:rFonts w:ascii="Arial" w:hAnsi="Arial" w:cs="Arial"/>
          <w:sz w:val="24"/>
          <w:szCs w:val="24"/>
        </w:rPr>
        <w:t>Defendant is to pay plaintiff’s costs.</w:t>
      </w:r>
    </w:p>
    <w:p w:rsidR="00F465EF" w:rsidRDefault="00C517ED" w:rsidP="00F465EF">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F465EF">
      <w:pPr>
        <w:spacing w:after="0" w:line="360" w:lineRule="auto"/>
        <w:jc w:val="center"/>
        <w:rPr>
          <w:rFonts w:ascii="Arial" w:hAnsi="Arial" w:cs="Arial"/>
          <w:b/>
          <w:sz w:val="24"/>
          <w:szCs w:val="24"/>
        </w:rPr>
      </w:pPr>
      <w:r>
        <w:rPr>
          <w:rFonts w:ascii="Arial" w:hAnsi="Arial" w:cs="Arial"/>
          <w:b/>
          <w:sz w:val="24"/>
          <w:szCs w:val="24"/>
        </w:rPr>
        <w:t>JUDGMENT</w:t>
      </w:r>
    </w:p>
    <w:p w:rsidR="00F465EF" w:rsidRDefault="00C517ED" w:rsidP="00F465EF">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465EF" w:rsidRDefault="00F465EF" w:rsidP="00BE3CEF">
      <w:pPr>
        <w:spacing w:after="0" w:line="360" w:lineRule="auto"/>
        <w:jc w:val="both"/>
        <w:rPr>
          <w:rFonts w:ascii="Arial" w:hAnsi="Arial" w:cs="Arial"/>
          <w:b/>
          <w:i/>
          <w:sz w:val="24"/>
          <w:szCs w:val="24"/>
        </w:rPr>
      </w:pPr>
      <w:r>
        <w:rPr>
          <w:rFonts w:ascii="Arial" w:hAnsi="Arial" w:cs="Arial"/>
          <w:sz w:val="24"/>
          <w:szCs w:val="24"/>
        </w:rPr>
        <w:t>PARKER AJ:</w:t>
      </w:r>
    </w:p>
    <w:p w:rsidR="00F465EF" w:rsidRDefault="00F465EF" w:rsidP="00F465EF">
      <w:pPr>
        <w:spacing w:after="0" w:line="360" w:lineRule="auto"/>
        <w:rPr>
          <w:rFonts w:ascii="Arial" w:hAnsi="Arial" w:cs="Arial"/>
          <w:sz w:val="24"/>
          <w:szCs w:val="24"/>
        </w:rPr>
      </w:pPr>
    </w:p>
    <w:p w:rsidR="00F465EF" w:rsidRDefault="00F465EF" w:rsidP="006C03EC">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CC41DB">
        <w:rPr>
          <w:rFonts w:ascii="Arial" w:hAnsi="Arial" w:cs="Arial"/>
        </w:rPr>
        <w:t>Before</w:t>
      </w:r>
      <w:r w:rsidR="00D34A2C">
        <w:rPr>
          <w:rFonts w:ascii="Arial" w:hAnsi="Arial" w:cs="Arial"/>
        </w:rPr>
        <w:t xml:space="preserve"> us is</w:t>
      </w:r>
      <w:r w:rsidR="00CC41DB">
        <w:rPr>
          <w:rFonts w:ascii="Arial" w:hAnsi="Arial" w:cs="Arial"/>
        </w:rPr>
        <w:t xml:space="preserve"> an indemnification claim made by plaintiff (the insured) under an insurance contract entered into between plai</w:t>
      </w:r>
      <w:r w:rsidR="00AE55FF">
        <w:rPr>
          <w:rFonts w:ascii="Arial" w:hAnsi="Arial" w:cs="Arial"/>
        </w:rPr>
        <w:t>ntiff and defendant (the insurer</w:t>
      </w:r>
      <w:r w:rsidR="00CC41DB">
        <w:rPr>
          <w:rFonts w:ascii="Arial" w:hAnsi="Arial" w:cs="Arial"/>
        </w:rPr>
        <w:t xml:space="preserve">) with policy number </w:t>
      </w:r>
      <w:r w:rsidR="00AE55FF">
        <w:rPr>
          <w:rFonts w:ascii="Arial" w:hAnsi="Arial" w:cs="Arial"/>
        </w:rPr>
        <w:t>I</w:t>
      </w:r>
      <w:r w:rsidR="00CC41DB">
        <w:rPr>
          <w:rFonts w:ascii="Arial" w:hAnsi="Arial" w:cs="Arial"/>
        </w:rPr>
        <w:t>159632-1. These</w:t>
      </w:r>
      <w:r w:rsidR="004901C4">
        <w:rPr>
          <w:rFonts w:ascii="Arial" w:hAnsi="Arial" w:cs="Arial"/>
        </w:rPr>
        <w:t xml:space="preserve"> are common cause facts in these proceedings:</w:t>
      </w:r>
    </w:p>
    <w:p w:rsidR="00733412" w:rsidRDefault="00733412" w:rsidP="006C03EC">
      <w:pPr>
        <w:pStyle w:val="BodyText"/>
        <w:tabs>
          <w:tab w:val="left" w:pos="720"/>
          <w:tab w:val="left" w:pos="2268"/>
        </w:tabs>
        <w:spacing w:line="360" w:lineRule="auto"/>
        <w:jc w:val="both"/>
        <w:rPr>
          <w:rFonts w:ascii="Arial" w:hAnsi="Arial" w:cs="Arial"/>
        </w:rPr>
      </w:pPr>
    </w:p>
    <w:p w:rsidR="004901C4" w:rsidRDefault="00AE55FF" w:rsidP="00733412">
      <w:pPr>
        <w:pStyle w:val="BodyText"/>
        <w:numPr>
          <w:ilvl w:val="0"/>
          <w:numId w:val="12"/>
        </w:numPr>
        <w:tabs>
          <w:tab w:val="left" w:pos="720"/>
          <w:tab w:val="left" w:pos="2268"/>
        </w:tabs>
        <w:spacing w:line="360" w:lineRule="auto"/>
        <w:ind w:hanging="780"/>
        <w:jc w:val="both"/>
        <w:rPr>
          <w:rFonts w:ascii="Arial" w:hAnsi="Arial" w:cs="Arial"/>
        </w:rPr>
      </w:pPr>
      <w:r>
        <w:rPr>
          <w:rFonts w:ascii="Arial" w:hAnsi="Arial" w:cs="Arial"/>
        </w:rPr>
        <w:t>T</w:t>
      </w:r>
      <w:r w:rsidR="004901C4">
        <w:rPr>
          <w:rFonts w:ascii="Arial" w:hAnsi="Arial" w:cs="Arial"/>
        </w:rPr>
        <w:t xml:space="preserve">he time of the accident giving </w:t>
      </w:r>
      <w:r w:rsidR="00297CD9">
        <w:rPr>
          <w:rFonts w:ascii="Arial" w:hAnsi="Arial" w:cs="Arial"/>
        </w:rPr>
        <w:t>r</w:t>
      </w:r>
      <w:r>
        <w:rPr>
          <w:rFonts w:ascii="Arial" w:hAnsi="Arial" w:cs="Arial"/>
        </w:rPr>
        <w:t>is</w:t>
      </w:r>
      <w:r w:rsidR="00400F0E">
        <w:rPr>
          <w:rFonts w:ascii="Arial" w:hAnsi="Arial" w:cs="Arial"/>
        </w:rPr>
        <w:t>e</w:t>
      </w:r>
      <w:r w:rsidR="004901C4">
        <w:rPr>
          <w:rFonts w:ascii="Arial" w:hAnsi="Arial" w:cs="Arial"/>
        </w:rPr>
        <w:t xml:space="preserve"> to these proceedings between</w:t>
      </w:r>
      <w:r w:rsidR="00B844BF">
        <w:rPr>
          <w:rFonts w:ascii="Arial" w:hAnsi="Arial" w:cs="Arial"/>
        </w:rPr>
        <w:t xml:space="preserve"> plaintiff and defendant.</w:t>
      </w:r>
    </w:p>
    <w:p w:rsidR="00733412" w:rsidRDefault="00733412" w:rsidP="00733412">
      <w:pPr>
        <w:pStyle w:val="BodyText"/>
        <w:tabs>
          <w:tab w:val="left" w:pos="720"/>
          <w:tab w:val="left" w:pos="2268"/>
        </w:tabs>
        <w:spacing w:line="360" w:lineRule="auto"/>
        <w:ind w:left="780" w:hanging="780"/>
        <w:jc w:val="both"/>
        <w:rPr>
          <w:rFonts w:ascii="Arial" w:hAnsi="Arial" w:cs="Arial"/>
        </w:rPr>
      </w:pPr>
    </w:p>
    <w:p w:rsidR="00B844BF" w:rsidRDefault="00B844BF" w:rsidP="00733412">
      <w:pPr>
        <w:pStyle w:val="BodyText"/>
        <w:numPr>
          <w:ilvl w:val="0"/>
          <w:numId w:val="12"/>
        </w:numPr>
        <w:tabs>
          <w:tab w:val="left" w:pos="720"/>
          <w:tab w:val="left" w:pos="2268"/>
        </w:tabs>
        <w:spacing w:line="360" w:lineRule="auto"/>
        <w:ind w:hanging="780"/>
        <w:jc w:val="both"/>
        <w:rPr>
          <w:rFonts w:ascii="Arial" w:hAnsi="Arial" w:cs="Arial"/>
        </w:rPr>
      </w:pPr>
      <w:r>
        <w:rPr>
          <w:rFonts w:ascii="Arial" w:hAnsi="Arial" w:cs="Arial"/>
        </w:rPr>
        <w:t>The accident happened at the circle situated at the corner o</w:t>
      </w:r>
      <w:r w:rsidR="00297CD9">
        <w:rPr>
          <w:rFonts w:ascii="Arial" w:hAnsi="Arial" w:cs="Arial"/>
        </w:rPr>
        <w:t xml:space="preserve">f </w:t>
      </w:r>
      <w:proofErr w:type="spellStart"/>
      <w:r w:rsidR="00297CD9">
        <w:rPr>
          <w:rFonts w:ascii="Arial" w:hAnsi="Arial" w:cs="Arial"/>
        </w:rPr>
        <w:t>Auas</w:t>
      </w:r>
      <w:proofErr w:type="spellEnd"/>
      <w:r w:rsidR="00297CD9">
        <w:rPr>
          <w:rFonts w:ascii="Arial" w:hAnsi="Arial" w:cs="Arial"/>
        </w:rPr>
        <w:t xml:space="preserve"> Road and Western Bypass </w:t>
      </w:r>
      <w:r>
        <w:rPr>
          <w:rFonts w:ascii="Arial" w:hAnsi="Arial" w:cs="Arial"/>
        </w:rPr>
        <w:t>in Windhoek.</w:t>
      </w:r>
    </w:p>
    <w:p w:rsidR="00733412" w:rsidRDefault="00733412" w:rsidP="00733412">
      <w:pPr>
        <w:pStyle w:val="BodyText"/>
        <w:tabs>
          <w:tab w:val="left" w:pos="720"/>
          <w:tab w:val="left" w:pos="2268"/>
        </w:tabs>
        <w:spacing w:line="360" w:lineRule="auto"/>
        <w:ind w:hanging="780"/>
        <w:jc w:val="both"/>
        <w:rPr>
          <w:rFonts w:ascii="Arial" w:hAnsi="Arial" w:cs="Arial"/>
        </w:rPr>
      </w:pPr>
    </w:p>
    <w:p w:rsidR="00B844BF" w:rsidRDefault="00B844BF" w:rsidP="00733412">
      <w:pPr>
        <w:pStyle w:val="BodyText"/>
        <w:numPr>
          <w:ilvl w:val="0"/>
          <w:numId w:val="12"/>
        </w:numPr>
        <w:tabs>
          <w:tab w:val="left" w:pos="720"/>
          <w:tab w:val="left" w:pos="2268"/>
        </w:tabs>
        <w:spacing w:line="360" w:lineRule="auto"/>
        <w:ind w:hanging="780"/>
        <w:jc w:val="both"/>
        <w:rPr>
          <w:rFonts w:ascii="Arial" w:hAnsi="Arial" w:cs="Arial"/>
        </w:rPr>
      </w:pPr>
      <w:r>
        <w:rPr>
          <w:rFonts w:ascii="Arial" w:hAnsi="Arial" w:cs="Arial"/>
        </w:rPr>
        <w:t>Plaintiff submitted a claim to</w:t>
      </w:r>
      <w:r w:rsidR="004F5FB2">
        <w:rPr>
          <w:rFonts w:ascii="Arial" w:hAnsi="Arial" w:cs="Arial"/>
        </w:rPr>
        <w:t xml:space="preserve"> defendant for compensation in terms of the insurance contract.</w:t>
      </w:r>
    </w:p>
    <w:p w:rsidR="00733412" w:rsidRDefault="00733412" w:rsidP="00733412">
      <w:pPr>
        <w:pStyle w:val="BodyText"/>
        <w:tabs>
          <w:tab w:val="left" w:pos="720"/>
          <w:tab w:val="left" w:pos="2268"/>
        </w:tabs>
        <w:spacing w:line="360" w:lineRule="auto"/>
        <w:ind w:hanging="780"/>
        <w:jc w:val="both"/>
        <w:rPr>
          <w:rFonts w:ascii="Arial" w:hAnsi="Arial" w:cs="Arial"/>
        </w:rPr>
      </w:pPr>
    </w:p>
    <w:p w:rsidR="007F2DA4" w:rsidRDefault="004F5FB2" w:rsidP="00733412">
      <w:pPr>
        <w:pStyle w:val="BodyText"/>
        <w:numPr>
          <w:ilvl w:val="0"/>
          <w:numId w:val="12"/>
        </w:numPr>
        <w:tabs>
          <w:tab w:val="left" w:pos="720"/>
          <w:tab w:val="left" w:pos="2268"/>
        </w:tabs>
        <w:spacing w:line="360" w:lineRule="auto"/>
        <w:ind w:hanging="780"/>
        <w:jc w:val="both"/>
        <w:rPr>
          <w:rFonts w:ascii="Arial" w:hAnsi="Arial" w:cs="Arial"/>
        </w:rPr>
      </w:pPr>
      <w:r>
        <w:rPr>
          <w:rFonts w:ascii="Arial" w:hAnsi="Arial" w:cs="Arial"/>
        </w:rPr>
        <w:t>Defendant rejected plaintiff’s claim for the following reasons:</w:t>
      </w:r>
      <w:r w:rsidR="009F2CCE">
        <w:rPr>
          <w:rFonts w:ascii="Arial" w:hAnsi="Arial" w:cs="Arial"/>
        </w:rPr>
        <w:t xml:space="preserve"> </w:t>
      </w:r>
    </w:p>
    <w:p w:rsidR="00733412" w:rsidRDefault="00733412" w:rsidP="00733412">
      <w:pPr>
        <w:pStyle w:val="BodyText"/>
        <w:tabs>
          <w:tab w:val="left" w:pos="720"/>
          <w:tab w:val="left" w:pos="2268"/>
        </w:tabs>
        <w:spacing w:line="360" w:lineRule="auto"/>
        <w:jc w:val="both"/>
        <w:rPr>
          <w:rFonts w:ascii="Arial" w:hAnsi="Arial" w:cs="Arial"/>
        </w:rPr>
      </w:pPr>
    </w:p>
    <w:p w:rsidR="00733412" w:rsidRDefault="009F2CCE" w:rsidP="00733412">
      <w:pPr>
        <w:pStyle w:val="BodyText"/>
        <w:numPr>
          <w:ilvl w:val="0"/>
          <w:numId w:val="13"/>
        </w:numPr>
        <w:tabs>
          <w:tab w:val="left" w:pos="720"/>
          <w:tab w:val="left" w:pos="2268"/>
        </w:tabs>
        <w:spacing w:line="360" w:lineRule="auto"/>
        <w:ind w:left="1418" w:hanging="709"/>
        <w:jc w:val="both"/>
        <w:rPr>
          <w:rFonts w:ascii="Arial" w:hAnsi="Arial" w:cs="Arial"/>
        </w:rPr>
      </w:pPr>
      <w:r>
        <w:rPr>
          <w:rFonts w:ascii="Arial" w:hAnsi="Arial" w:cs="Arial"/>
        </w:rPr>
        <w:lastRenderedPageBreak/>
        <w:t>Plaintiff did not give complete and true information as to how and when th</w:t>
      </w:r>
      <w:r w:rsidR="00733412">
        <w:rPr>
          <w:rFonts w:ascii="Arial" w:hAnsi="Arial" w:cs="Arial"/>
        </w:rPr>
        <w:t>e accident occurred (Reason 1).</w:t>
      </w:r>
    </w:p>
    <w:p w:rsidR="00733412" w:rsidRDefault="00733412" w:rsidP="00733412">
      <w:pPr>
        <w:pStyle w:val="BodyText"/>
        <w:tabs>
          <w:tab w:val="left" w:pos="720"/>
          <w:tab w:val="left" w:pos="2268"/>
        </w:tabs>
        <w:spacing w:line="360" w:lineRule="auto"/>
        <w:ind w:left="1418" w:hanging="709"/>
        <w:jc w:val="both"/>
        <w:rPr>
          <w:rFonts w:ascii="Arial" w:hAnsi="Arial" w:cs="Arial"/>
        </w:rPr>
      </w:pPr>
    </w:p>
    <w:p w:rsidR="00733412" w:rsidRDefault="009F2CCE" w:rsidP="00733412">
      <w:pPr>
        <w:pStyle w:val="BodyText"/>
        <w:numPr>
          <w:ilvl w:val="0"/>
          <w:numId w:val="13"/>
        </w:numPr>
        <w:tabs>
          <w:tab w:val="left" w:pos="720"/>
          <w:tab w:val="left" w:pos="2268"/>
        </w:tabs>
        <w:spacing w:line="360" w:lineRule="auto"/>
        <w:ind w:left="1418" w:hanging="709"/>
        <w:jc w:val="both"/>
        <w:rPr>
          <w:rFonts w:ascii="Arial" w:hAnsi="Arial" w:cs="Arial"/>
        </w:rPr>
      </w:pPr>
      <w:r>
        <w:rPr>
          <w:rFonts w:ascii="Arial" w:hAnsi="Arial" w:cs="Arial"/>
        </w:rPr>
        <w:t>Plaintiff left the scene</w:t>
      </w:r>
      <w:r w:rsidR="00004B52">
        <w:rPr>
          <w:rFonts w:ascii="Arial" w:hAnsi="Arial" w:cs="Arial"/>
        </w:rPr>
        <w:t xml:space="preserve"> of the accident without permission or certified medical assistance (Reason</w:t>
      </w:r>
      <w:r w:rsidR="005912FA">
        <w:rPr>
          <w:rFonts w:ascii="Arial" w:hAnsi="Arial" w:cs="Arial"/>
        </w:rPr>
        <w:t xml:space="preserve"> </w:t>
      </w:r>
      <w:r w:rsidR="00733412">
        <w:rPr>
          <w:rFonts w:ascii="Arial" w:hAnsi="Arial" w:cs="Arial"/>
        </w:rPr>
        <w:t>2).</w:t>
      </w:r>
    </w:p>
    <w:p w:rsidR="00733412" w:rsidRPr="00733412" w:rsidRDefault="00733412" w:rsidP="00733412">
      <w:pPr>
        <w:pStyle w:val="BodyText"/>
        <w:tabs>
          <w:tab w:val="left" w:pos="720"/>
          <w:tab w:val="left" w:pos="2268"/>
        </w:tabs>
        <w:spacing w:line="360" w:lineRule="auto"/>
        <w:ind w:left="1418" w:hanging="709"/>
        <w:jc w:val="both"/>
        <w:rPr>
          <w:rFonts w:ascii="Arial" w:hAnsi="Arial" w:cs="Arial"/>
        </w:rPr>
      </w:pPr>
    </w:p>
    <w:p w:rsidR="00733412" w:rsidRPr="00733412" w:rsidRDefault="00004B52" w:rsidP="00733412">
      <w:pPr>
        <w:pStyle w:val="BodyText"/>
        <w:numPr>
          <w:ilvl w:val="0"/>
          <w:numId w:val="13"/>
        </w:numPr>
        <w:tabs>
          <w:tab w:val="left" w:pos="720"/>
          <w:tab w:val="left" w:pos="2268"/>
        </w:tabs>
        <w:spacing w:line="360" w:lineRule="auto"/>
        <w:ind w:left="1418" w:hanging="709"/>
        <w:jc w:val="both"/>
        <w:rPr>
          <w:rFonts w:ascii="Arial" w:hAnsi="Arial" w:cs="Arial"/>
        </w:rPr>
      </w:pPr>
      <w:r>
        <w:rPr>
          <w:rFonts w:ascii="Arial" w:hAnsi="Arial" w:cs="Arial"/>
        </w:rPr>
        <w:t>Plaintiff did not comply with the applicable provisions of the Road Traffic Ordinances or any similar legislation (Reason 3). In terms of Chapter 7 of the Road Traffic and Transportation Act 22 of 1999</w:t>
      </w:r>
      <w:r w:rsidR="00A31EA7">
        <w:rPr>
          <w:rFonts w:ascii="Arial" w:hAnsi="Arial" w:cs="Arial"/>
        </w:rPr>
        <w:t>, no person should</w:t>
      </w:r>
      <w:r>
        <w:rPr>
          <w:rFonts w:ascii="Arial" w:hAnsi="Arial" w:cs="Arial"/>
        </w:rPr>
        <w:t xml:space="preserve"> drive a vehicle on a public road at a speed in excess of the speed limit indicated by an appropriate road traffic sign</w:t>
      </w:r>
      <w:r w:rsidR="00A31EA7">
        <w:rPr>
          <w:rFonts w:ascii="Arial" w:hAnsi="Arial" w:cs="Arial"/>
        </w:rPr>
        <w:t>,</w:t>
      </w:r>
      <w:r>
        <w:rPr>
          <w:rFonts w:ascii="Arial" w:hAnsi="Arial" w:cs="Arial"/>
        </w:rPr>
        <w:t xml:space="preserve"> as well as Regulation 323 of the Road Traffic and Transportation Regulations of 2001</w:t>
      </w:r>
      <w:r w:rsidR="00A31EA7">
        <w:rPr>
          <w:rFonts w:ascii="Arial" w:hAnsi="Arial" w:cs="Arial"/>
        </w:rPr>
        <w:t>,</w:t>
      </w:r>
      <w:r>
        <w:rPr>
          <w:rFonts w:ascii="Arial" w:hAnsi="Arial" w:cs="Arial"/>
        </w:rPr>
        <w:t xml:space="preserve"> </w:t>
      </w:r>
      <w:r w:rsidR="008F155A">
        <w:rPr>
          <w:rFonts w:ascii="Arial" w:hAnsi="Arial" w:cs="Arial"/>
        </w:rPr>
        <w:t>which provides</w:t>
      </w:r>
      <w:r>
        <w:rPr>
          <w:rFonts w:ascii="Arial" w:hAnsi="Arial" w:cs="Arial"/>
        </w:rPr>
        <w:t xml:space="preserve"> that a person may not drive in excess of the general speed limit indicated by an appropriate road traffic</w:t>
      </w:r>
      <w:r w:rsidR="008F155A">
        <w:rPr>
          <w:rFonts w:ascii="Arial" w:hAnsi="Arial" w:cs="Arial"/>
        </w:rPr>
        <w:t xml:space="preserve"> sign</w:t>
      </w:r>
      <w:r>
        <w:rPr>
          <w:rFonts w:ascii="Arial" w:hAnsi="Arial" w:cs="Arial"/>
        </w:rPr>
        <w:t>.</w:t>
      </w:r>
    </w:p>
    <w:p w:rsidR="00F465EF" w:rsidRDefault="00F465EF" w:rsidP="00F465EF">
      <w:pPr>
        <w:pStyle w:val="BodyText"/>
        <w:tabs>
          <w:tab w:val="left" w:pos="720"/>
          <w:tab w:val="left" w:pos="2268"/>
        </w:tabs>
        <w:spacing w:line="360" w:lineRule="auto"/>
        <w:jc w:val="both"/>
        <w:rPr>
          <w:rFonts w:ascii="Arial" w:hAnsi="Arial" w:cs="Arial"/>
          <w:u w:val="single"/>
        </w:rPr>
      </w:pPr>
    </w:p>
    <w:p w:rsidR="005912FA" w:rsidRDefault="00F465EF" w:rsidP="006C03E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B0C50">
        <w:rPr>
          <w:rFonts w:ascii="Arial" w:hAnsi="Arial" w:cs="Arial"/>
          <w:sz w:val="24"/>
          <w:szCs w:val="24"/>
        </w:rPr>
        <w:t>The bu</w:t>
      </w:r>
      <w:r w:rsidR="005912FA">
        <w:rPr>
          <w:rFonts w:ascii="Arial" w:hAnsi="Arial" w:cs="Arial"/>
          <w:sz w:val="24"/>
          <w:szCs w:val="24"/>
        </w:rPr>
        <w:t xml:space="preserve">rden of the court, as </w:t>
      </w:r>
      <w:proofErr w:type="spellStart"/>
      <w:r w:rsidR="005912FA">
        <w:rPr>
          <w:rFonts w:ascii="Arial" w:hAnsi="Arial" w:cs="Arial"/>
          <w:sz w:val="24"/>
          <w:szCs w:val="24"/>
        </w:rPr>
        <w:t>Mr</w:t>
      </w:r>
      <w:proofErr w:type="spellEnd"/>
      <w:r w:rsidR="005912FA">
        <w:rPr>
          <w:rFonts w:ascii="Arial" w:hAnsi="Arial" w:cs="Arial"/>
          <w:sz w:val="24"/>
          <w:szCs w:val="24"/>
        </w:rPr>
        <w:t xml:space="preserve"> </w:t>
      </w:r>
      <w:proofErr w:type="spellStart"/>
      <w:r w:rsidR="005912FA">
        <w:rPr>
          <w:rFonts w:ascii="Arial" w:hAnsi="Arial" w:cs="Arial"/>
          <w:sz w:val="24"/>
          <w:szCs w:val="24"/>
        </w:rPr>
        <w:t>Ntinda</w:t>
      </w:r>
      <w:proofErr w:type="spellEnd"/>
      <w:r w:rsidR="00EB0C50">
        <w:rPr>
          <w:rFonts w:ascii="Arial" w:hAnsi="Arial" w:cs="Arial"/>
          <w:sz w:val="24"/>
          <w:szCs w:val="24"/>
        </w:rPr>
        <w:t xml:space="preserve"> counsel for plaintiff</w:t>
      </w:r>
      <w:r w:rsidR="00EF1923">
        <w:rPr>
          <w:rFonts w:ascii="Arial" w:hAnsi="Arial" w:cs="Arial"/>
          <w:sz w:val="24"/>
          <w:szCs w:val="24"/>
        </w:rPr>
        <w:t>,</w:t>
      </w:r>
      <w:r w:rsidR="00EB0C50">
        <w:rPr>
          <w:rFonts w:ascii="Arial" w:hAnsi="Arial" w:cs="Arial"/>
          <w:sz w:val="24"/>
          <w:szCs w:val="24"/>
        </w:rPr>
        <w:t xml:space="preserve"> submitted is to consider those three reasons in order to determine whether</w:t>
      </w:r>
      <w:r w:rsidR="002014B3">
        <w:rPr>
          <w:rFonts w:ascii="Arial" w:hAnsi="Arial" w:cs="Arial"/>
          <w:sz w:val="24"/>
          <w:szCs w:val="24"/>
        </w:rPr>
        <w:t xml:space="preserve"> defendant had a valid and good reason for rejecting plaintiff’s claim. In </w:t>
      </w:r>
      <w:r w:rsidR="002014B3" w:rsidRPr="002014B3">
        <w:rPr>
          <w:rFonts w:ascii="Arial" w:hAnsi="Arial" w:cs="Arial"/>
          <w:sz w:val="24"/>
          <w:szCs w:val="24"/>
        </w:rPr>
        <w:t xml:space="preserve">weighing the evidence, it is important to rehearse the principles that are now trite. In </w:t>
      </w:r>
      <w:r w:rsidR="002014B3" w:rsidRPr="002014B3">
        <w:rPr>
          <w:rFonts w:ascii="Arial" w:hAnsi="Arial" w:cs="Arial"/>
          <w:i/>
          <w:sz w:val="24"/>
          <w:szCs w:val="24"/>
        </w:rPr>
        <w:t>DM v SM</w:t>
      </w:r>
      <w:r w:rsidR="002014B3">
        <w:rPr>
          <w:rFonts w:ascii="Arial" w:hAnsi="Arial" w:cs="Arial"/>
          <w:sz w:val="24"/>
          <w:szCs w:val="24"/>
        </w:rPr>
        <w:t xml:space="preserve"> 2014(4) NR 1074, para 26,</w:t>
      </w:r>
      <w:r w:rsidR="008574B3">
        <w:rPr>
          <w:rFonts w:ascii="Arial" w:hAnsi="Arial" w:cs="Arial"/>
          <w:sz w:val="24"/>
          <w:szCs w:val="24"/>
        </w:rPr>
        <w:t xml:space="preserve"> I cited with approval the following principle enunciated by the Supreme Court in </w:t>
      </w:r>
      <w:r w:rsidR="008574B3" w:rsidRPr="009616C4">
        <w:rPr>
          <w:rFonts w:ascii="Arial" w:hAnsi="Arial" w:cs="Arial"/>
          <w:i/>
          <w:sz w:val="24"/>
          <w:szCs w:val="24"/>
        </w:rPr>
        <w:t xml:space="preserve">M </w:t>
      </w:r>
      <w:proofErr w:type="spellStart"/>
      <w:r w:rsidR="008574B3" w:rsidRPr="009616C4">
        <w:rPr>
          <w:rFonts w:ascii="Arial" w:hAnsi="Arial" w:cs="Arial"/>
          <w:i/>
          <w:sz w:val="24"/>
          <w:szCs w:val="24"/>
        </w:rPr>
        <w:t>Pupkewitz</w:t>
      </w:r>
      <w:proofErr w:type="spellEnd"/>
      <w:r w:rsidR="008574B3" w:rsidRPr="009616C4">
        <w:rPr>
          <w:rFonts w:ascii="Arial" w:hAnsi="Arial" w:cs="Arial"/>
          <w:i/>
          <w:sz w:val="24"/>
          <w:szCs w:val="24"/>
        </w:rPr>
        <w:t xml:space="preserve"> &amp; Sons (Pty) Ltd t/a </w:t>
      </w:r>
      <w:proofErr w:type="spellStart"/>
      <w:r w:rsidR="008574B3" w:rsidRPr="009616C4">
        <w:rPr>
          <w:rFonts w:ascii="Arial" w:hAnsi="Arial" w:cs="Arial"/>
          <w:i/>
          <w:sz w:val="24"/>
          <w:szCs w:val="24"/>
        </w:rPr>
        <w:t>Pupkewitz</w:t>
      </w:r>
      <w:proofErr w:type="spellEnd"/>
      <w:r w:rsidR="008574B3" w:rsidRPr="009616C4">
        <w:rPr>
          <w:rFonts w:ascii="Arial" w:hAnsi="Arial" w:cs="Arial"/>
          <w:i/>
          <w:sz w:val="24"/>
          <w:szCs w:val="24"/>
        </w:rPr>
        <w:t xml:space="preserve"> </w:t>
      </w:r>
      <w:proofErr w:type="spellStart"/>
      <w:r w:rsidR="008574B3" w:rsidRPr="009616C4">
        <w:rPr>
          <w:rFonts w:ascii="Arial" w:hAnsi="Arial" w:cs="Arial"/>
          <w:i/>
          <w:sz w:val="24"/>
          <w:szCs w:val="24"/>
        </w:rPr>
        <w:t>Megabuild</w:t>
      </w:r>
      <w:proofErr w:type="spellEnd"/>
      <w:r w:rsidR="008574B3" w:rsidRPr="009616C4">
        <w:rPr>
          <w:rFonts w:ascii="Arial" w:hAnsi="Arial" w:cs="Arial"/>
          <w:i/>
          <w:sz w:val="24"/>
          <w:szCs w:val="24"/>
        </w:rPr>
        <w:t xml:space="preserve"> v </w:t>
      </w:r>
      <w:proofErr w:type="spellStart"/>
      <w:r w:rsidR="008574B3" w:rsidRPr="009616C4">
        <w:rPr>
          <w:rFonts w:ascii="Arial" w:hAnsi="Arial" w:cs="Arial"/>
          <w:i/>
          <w:sz w:val="24"/>
          <w:szCs w:val="24"/>
        </w:rPr>
        <w:t>Kurz</w:t>
      </w:r>
      <w:proofErr w:type="spellEnd"/>
      <w:r w:rsidR="008574B3">
        <w:rPr>
          <w:rFonts w:ascii="Arial" w:hAnsi="Arial" w:cs="Arial"/>
          <w:sz w:val="24"/>
          <w:szCs w:val="24"/>
        </w:rPr>
        <w:t xml:space="preserve"> 2008 (2) NR 775 (SC) at 790B-E:</w:t>
      </w:r>
      <w:r w:rsidR="002014B3">
        <w:rPr>
          <w:rFonts w:ascii="Arial" w:hAnsi="Arial" w:cs="Arial"/>
          <w:sz w:val="24"/>
          <w:szCs w:val="24"/>
        </w:rPr>
        <w:t xml:space="preserve"> </w:t>
      </w:r>
    </w:p>
    <w:p w:rsidR="005912FA" w:rsidRDefault="005912FA" w:rsidP="006C03EC">
      <w:pPr>
        <w:spacing w:after="0" w:line="360" w:lineRule="auto"/>
        <w:jc w:val="both"/>
        <w:rPr>
          <w:rFonts w:ascii="Arial" w:hAnsi="Arial" w:cs="Arial"/>
          <w:sz w:val="24"/>
          <w:szCs w:val="24"/>
        </w:rPr>
      </w:pPr>
    </w:p>
    <w:p w:rsidR="009616C4" w:rsidRDefault="009616C4" w:rsidP="006C03EC">
      <w:pPr>
        <w:spacing w:after="0" w:line="360" w:lineRule="auto"/>
        <w:jc w:val="both"/>
        <w:rPr>
          <w:rFonts w:ascii="Arial" w:hAnsi="Arial" w:cs="Arial"/>
          <w:sz w:val="24"/>
          <w:szCs w:val="24"/>
        </w:rPr>
      </w:pPr>
      <w:r>
        <w:rPr>
          <w:rFonts w:ascii="Arial" w:hAnsi="Arial" w:cs="Arial"/>
          <w:sz w:val="24"/>
          <w:szCs w:val="24"/>
        </w:rPr>
        <w:t>‘</w:t>
      </w:r>
      <w:r w:rsidRPr="001F5177">
        <w:rPr>
          <w:rFonts w:ascii="Arial" w:hAnsi="Arial" w:cs="Arial"/>
        </w:rPr>
        <w:t>Now it is trite law that, in general, in finding facts and making inferences in a civil case, the Court may go upon a mere prepo</w:t>
      </w:r>
      <w:r w:rsidR="00EF1923">
        <w:rPr>
          <w:rFonts w:ascii="Arial" w:hAnsi="Arial" w:cs="Arial"/>
        </w:rPr>
        <w:t xml:space="preserve">nderance of probability, even </w:t>
      </w:r>
      <w:r w:rsidRPr="001F5177">
        <w:rPr>
          <w:rFonts w:ascii="Arial" w:hAnsi="Arial" w:cs="Arial"/>
        </w:rPr>
        <w:t xml:space="preserve">though </w:t>
      </w:r>
      <w:proofErr w:type="spellStart"/>
      <w:r w:rsidRPr="001F5177">
        <w:rPr>
          <w:rFonts w:ascii="Arial" w:hAnsi="Arial" w:cs="Arial"/>
        </w:rPr>
        <w:t>its</w:t>
      </w:r>
      <w:proofErr w:type="spellEnd"/>
      <w:r w:rsidRPr="001F5177">
        <w:rPr>
          <w:rFonts w:ascii="Arial" w:hAnsi="Arial" w:cs="Arial"/>
        </w:rPr>
        <w:t xml:space="preserve"> so doing does not exclude every reasonable doubt…</w:t>
      </w:r>
      <w:r w:rsidR="00461289" w:rsidRPr="001F5177">
        <w:rPr>
          <w:rFonts w:ascii="Arial" w:hAnsi="Arial" w:cs="Arial"/>
        </w:rPr>
        <w:t>for, in finding facts or making inferences in a civil case, it seems to me that one may…by balancing probabilities select a conclusion which seems to be the more natural, or plausible, conclusion from amongst several</w:t>
      </w:r>
      <w:r w:rsidR="001F5177" w:rsidRPr="001F5177">
        <w:rPr>
          <w:rFonts w:ascii="Arial" w:hAnsi="Arial" w:cs="Arial"/>
        </w:rPr>
        <w:t xml:space="preserve"> conceivable ones, even though that conclusion be not the only reasonable one</w:t>
      </w:r>
      <w:r w:rsidR="00690407">
        <w:rPr>
          <w:rFonts w:ascii="Arial" w:hAnsi="Arial" w:cs="Arial"/>
          <w:sz w:val="24"/>
          <w:szCs w:val="24"/>
        </w:rPr>
        <w:t>.’</w:t>
      </w:r>
    </w:p>
    <w:p w:rsidR="00F465EF" w:rsidRDefault="00F465EF" w:rsidP="00F465EF">
      <w:pPr>
        <w:pStyle w:val="BodyText"/>
        <w:spacing w:line="360" w:lineRule="auto"/>
        <w:jc w:val="both"/>
        <w:rPr>
          <w:rFonts w:ascii="Arial" w:hAnsi="Arial" w:cs="Arial"/>
        </w:rPr>
      </w:pPr>
    </w:p>
    <w:p w:rsidR="00F465EF" w:rsidRDefault="00F465EF" w:rsidP="00AC3F29">
      <w:pPr>
        <w:pStyle w:val="BodyText"/>
        <w:spacing w:line="360" w:lineRule="auto"/>
        <w:jc w:val="both"/>
        <w:rPr>
          <w:rFonts w:ascii="Arial" w:hAnsi="Arial" w:cs="Arial"/>
          <w:u w:val="single"/>
        </w:rPr>
      </w:pPr>
      <w:r>
        <w:rPr>
          <w:rFonts w:ascii="Arial" w:hAnsi="Arial" w:cs="Arial"/>
        </w:rPr>
        <w:t>[3]</w:t>
      </w:r>
      <w:r>
        <w:rPr>
          <w:rFonts w:ascii="Arial" w:hAnsi="Arial" w:cs="Arial"/>
        </w:rPr>
        <w:tab/>
      </w:r>
      <w:proofErr w:type="gramStart"/>
      <w:r w:rsidR="00690407">
        <w:rPr>
          <w:rFonts w:ascii="Arial" w:hAnsi="Arial" w:cs="Arial"/>
        </w:rPr>
        <w:t>That</w:t>
      </w:r>
      <w:proofErr w:type="gramEnd"/>
      <w:r w:rsidR="00690407">
        <w:rPr>
          <w:rFonts w:ascii="Arial" w:hAnsi="Arial" w:cs="Arial"/>
        </w:rPr>
        <w:t xml:space="preserve"> is the manner in which I approach the weighing of the evidence in these proceedings. In addition to the common cau</w:t>
      </w:r>
      <w:r w:rsidR="003F71C6">
        <w:rPr>
          <w:rFonts w:ascii="Arial" w:hAnsi="Arial" w:cs="Arial"/>
        </w:rPr>
        <w:t xml:space="preserve">se facts set out in para[1] above, guided by </w:t>
      </w:r>
      <w:r w:rsidR="003F71C6" w:rsidRPr="003F71C6">
        <w:rPr>
          <w:rFonts w:ascii="Arial" w:hAnsi="Arial" w:cs="Arial"/>
          <w:i/>
        </w:rPr>
        <w:lastRenderedPageBreak/>
        <w:t>DM</w:t>
      </w:r>
      <w:r w:rsidR="003F71C6">
        <w:rPr>
          <w:rFonts w:ascii="Arial" w:hAnsi="Arial" w:cs="Arial"/>
          <w:i/>
        </w:rPr>
        <w:t xml:space="preserve"> </w:t>
      </w:r>
      <w:r w:rsidR="003F71C6" w:rsidRPr="003F71C6">
        <w:rPr>
          <w:rFonts w:ascii="Arial" w:hAnsi="Arial" w:cs="Arial"/>
          <w:i/>
        </w:rPr>
        <w:t>v</w:t>
      </w:r>
      <w:r w:rsidR="003F71C6">
        <w:rPr>
          <w:rFonts w:ascii="Arial" w:hAnsi="Arial" w:cs="Arial"/>
          <w:i/>
        </w:rPr>
        <w:t xml:space="preserve"> </w:t>
      </w:r>
      <w:r w:rsidR="003F71C6" w:rsidRPr="003F71C6">
        <w:rPr>
          <w:rFonts w:ascii="Arial" w:hAnsi="Arial" w:cs="Arial"/>
          <w:i/>
        </w:rPr>
        <w:t>SM</w:t>
      </w:r>
      <w:r w:rsidR="003F71C6">
        <w:rPr>
          <w:rFonts w:ascii="Arial" w:hAnsi="Arial" w:cs="Arial"/>
        </w:rPr>
        <w:t>,</w:t>
      </w:r>
      <w:r w:rsidR="00774C3B">
        <w:rPr>
          <w:rFonts w:ascii="Arial" w:hAnsi="Arial" w:cs="Arial"/>
        </w:rPr>
        <w:t xml:space="preserve"> </w:t>
      </w:r>
      <w:r w:rsidR="00503BF4">
        <w:rPr>
          <w:rFonts w:ascii="Arial" w:hAnsi="Arial" w:cs="Arial"/>
        </w:rPr>
        <w:t>I make the following factual findings and conclusions thereon in respect of the individu</w:t>
      </w:r>
      <w:r w:rsidR="003F4802">
        <w:rPr>
          <w:rFonts w:ascii="Arial" w:hAnsi="Arial" w:cs="Arial"/>
        </w:rPr>
        <w:t>al reasons mentioned in para</w:t>
      </w:r>
      <w:r w:rsidR="00503BF4">
        <w:rPr>
          <w:rFonts w:ascii="Arial" w:hAnsi="Arial" w:cs="Arial"/>
        </w:rPr>
        <w:t>[1] above.</w:t>
      </w:r>
    </w:p>
    <w:p w:rsidR="00F465EF" w:rsidRDefault="00F465EF" w:rsidP="00F465EF">
      <w:pPr>
        <w:spacing w:after="0" w:line="360" w:lineRule="auto"/>
        <w:jc w:val="both"/>
        <w:rPr>
          <w:rFonts w:ascii="Arial" w:hAnsi="Arial" w:cs="Arial"/>
          <w:sz w:val="24"/>
          <w:szCs w:val="24"/>
        </w:rPr>
      </w:pPr>
    </w:p>
    <w:p w:rsidR="00F465EF" w:rsidRDefault="00F465EF" w:rsidP="00AC3F29">
      <w:pPr>
        <w:spacing w:after="0" w:line="360" w:lineRule="auto"/>
        <w:jc w:val="both"/>
        <w:rPr>
          <w:rFonts w:ascii="Arial" w:hAnsi="Arial" w:cs="Arial"/>
          <w:sz w:val="24"/>
          <w:szCs w:val="24"/>
          <w:u w:val="single"/>
        </w:rPr>
      </w:pPr>
      <w:r>
        <w:rPr>
          <w:rFonts w:ascii="Arial" w:hAnsi="Arial" w:cs="Arial"/>
          <w:sz w:val="24"/>
          <w:szCs w:val="24"/>
        </w:rPr>
        <w:t>[4]</w:t>
      </w:r>
      <w:r>
        <w:rPr>
          <w:rFonts w:ascii="Arial" w:hAnsi="Arial" w:cs="Arial"/>
          <w:sz w:val="24"/>
          <w:szCs w:val="24"/>
        </w:rPr>
        <w:tab/>
      </w:r>
      <w:r w:rsidR="00503BF4">
        <w:rPr>
          <w:rFonts w:ascii="Arial" w:hAnsi="Arial" w:cs="Arial"/>
          <w:sz w:val="24"/>
          <w:szCs w:val="24"/>
        </w:rPr>
        <w:t>Defendant justifies its repudiation of liability on the implementation of certain exclusion or general exception clauses in the insurance contract entered into between plaintiff and defendant. ‘Exclusion’, ‘general exception’</w:t>
      </w:r>
      <w:r w:rsidR="00C01D8B">
        <w:rPr>
          <w:rFonts w:ascii="Arial" w:hAnsi="Arial" w:cs="Arial"/>
          <w:sz w:val="24"/>
          <w:szCs w:val="24"/>
        </w:rPr>
        <w:t xml:space="preserve"> or </w:t>
      </w:r>
      <w:r w:rsidR="00DE58FA">
        <w:rPr>
          <w:rFonts w:ascii="Arial" w:hAnsi="Arial" w:cs="Arial"/>
          <w:sz w:val="24"/>
          <w:szCs w:val="24"/>
        </w:rPr>
        <w:t>‘</w:t>
      </w:r>
      <w:r w:rsidR="00C01D8B">
        <w:rPr>
          <w:rFonts w:ascii="Arial" w:hAnsi="Arial" w:cs="Arial"/>
          <w:sz w:val="24"/>
          <w:szCs w:val="24"/>
        </w:rPr>
        <w:t>special stipulations</w:t>
      </w:r>
      <w:r w:rsidR="00DE58FA">
        <w:rPr>
          <w:rFonts w:ascii="Arial" w:hAnsi="Arial" w:cs="Arial"/>
          <w:sz w:val="24"/>
          <w:szCs w:val="24"/>
        </w:rPr>
        <w:t>’</w:t>
      </w:r>
      <w:r w:rsidR="00442C82">
        <w:rPr>
          <w:rFonts w:ascii="Arial" w:hAnsi="Arial" w:cs="Arial"/>
          <w:sz w:val="24"/>
          <w:szCs w:val="24"/>
        </w:rPr>
        <w:t xml:space="preserve"> clauses</w:t>
      </w:r>
      <w:r w:rsidR="00C01D8B">
        <w:rPr>
          <w:rFonts w:ascii="Arial" w:hAnsi="Arial" w:cs="Arial"/>
          <w:sz w:val="24"/>
          <w:szCs w:val="24"/>
        </w:rPr>
        <w:t xml:space="preserve"> are common</w:t>
      </w:r>
      <w:r w:rsidR="00DE58FA">
        <w:rPr>
          <w:rFonts w:ascii="Arial" w:hAnsi="Arial" w:cs="Arial"/>
          <w:sz w:val="24"/>
          <w:szCs w:val="24"/>
        </w:rPr>
        <w:t xml:space="preserve"> </w:t>
      </w:r>
      <w:r w:rsidR="00C01D8B">
        <w:rPr>
          <w:rFonts w:ascii="Arial" w:hAnsi="Arial" w:cs="Arial"/>
          <w:sz w:val="24"/>
          <w:szCs w:val="24"/>
        </w:rPr>
        <w:t>pla</w:t>
      </w:r>
      <w:r w:rsidR="00442C82">
        <w:rPr>
          <w:rFonts w:ascii="Arial" w:hAnsi="Arial" w:cs="Arial"/>
          <w:sz w:val="24"/>
          <w:szCs w:val="24"/>
        </w:rPr>
        <w:t xml:space="preserve">ce in insurance contracts, as </w:t>
      </w:r>
      <w:proofErr w:type="spellStart"/>
      <w:r w:rsidR="00442C82">
        <w:rPr>
          <w:rFonts w:ascii="Arial" w:hAnsi="Arial" w:cs="Arial"/>
          <w:sz w:val="24"/>
          <w:szCs w:val="24"/>
        </w:rPr>
        <w:t>Ms</w:t>
      </w:r>
      <w:proofErr w:type="spellEnd"/>
      <w:r w:rsidR="00C01D8B">
        <w:rPr>
          <w:rFonts w:ascii="Arial" w:hAnsi="Arial" w:cs="Arial"/>
          <w:sz w:val="24"/>
          <w:szCs w:val="24"/>
        </w:rPr>
        <w:t xml:space="preserve"> Rix, counsel for the defendant</w:t>
      </w:r>
      <w:r w:rsidR="00442C82">
        <w:rPr>
          <w:rFonts w:ascii="Arial" w:hAnsi="Arial" w:cs="Arial"/>
          <w:sz w:val="24"/>
          <w:szCs w:val="24"/>
        </w:rPr>
        <w:t>,</w:t>
      </w:r>
      <w:r w:rsidR="00C01D8B">
        <w:rPr>
          <w:rFonts w:ascii="Arial" w:hAnsi="Arial" w:cs="Arial"/>
          <w:sz w:val="24"/>
          <w:szCs w:val="24"/>
        </w:rPr>
        <w:t xml:space="preserve"> correctly submitted. </w:t>
      </w:r>
      <w:r w:rsidR="00442C82">
        <w:rPr>
          <w:rFonts w:ascii="Arial" w:hAnsi="Arial" w:cs="Arial"/>
          <w:sz w:val="24"/>
          <w:szCs w:val="24"/>
        </w:rPr>
        <w:t>S</w:t>
      </w:r>
      <w:r w:rsidR="00C01D8B">
        <w:rPr>
          <w:rFonts w:ascii="Arial" w:hAnsi="Arial" w:cs="Arial"/>
          <w:sz w:val="24"/>
          <w:szCs w:val="24"/>
        </w:rPr>
        <w:t>uch clauses are valid and enforceable</w:t>
      </w:r>
      <w:r w:rsidR="000E0123">
        <w:rPr>
          <w:rFonts w:ascii="Arial" w:hAnsi="Arial" w:cs="Arial"/>
          <w:sz w:val="24"/>
          <w:szCs w:val="24"/>
        </w:rPr>
        <w:t xml:space="preserve"> only if they ar</w:t>
      </w:r>
      <w:r w:rsidR="00C01D8B">
        <w:rPr>
          <w:rFonts w:ascii="Arial" w:hAnsi="Arial" w:cs="Arial"/>
          <w:sz w:val="24"/>
          <w:szCs w:val="24"/>
        </w:rPr>
        <w:t>e stipulated</w:t>
      </w:r>
      <w:r w:rsidR="000D0342">
        <w:rPr>
          <w:rFonts w:ascii="Arial" w:hAnsi="Arial" w:cs="Arial"/>
          <w:sz w:val="24"/>
          <w:szCs w:val="24"/>
        </w:rPr>
        <w:t xml:space="preserve"> explicitly and clearly in the insurance contrac</w:t>
      </w:r>
      <w:r w:rsidR="00C557CA">
        <w:rPr>
          <w:rFonts w:ascii="Arial" w:hAnsi="Arial" w:cs="Arial"/>
          <w:sz w:val="24"/>
          <w:szCs w:val="24"/>
        </w:rPr>
        <w:t xml:space="preserve">t. See </w:t>
      </w:r>
      <w:proofErr w:type="spellStart"/>
      <w:r w:rsidR="00C557CA">
        <w:rPr>
          <w:rFonts w:ascii="Arial" w:hAnsi="Arial" w:cs="Arial"/>
          <w:sz w:val="24"/>
          <w:szCs w:val="24"/>
        </w:rPr>
        <w:t>E.R.Hardy</w:t>
      </w:r>
      <w:proofErr w:type="spellEnd"/>
      <w:r w:rsidR="00C557CA">
        <w:rPr>
          <w:rFonts w:ascii="Arial" w:hAnsi="Arial" w:cs="Arial"/>
          <w:sz w:val="24"/>
          <w:szCs w:val="24"/>
        </w:rPr>
        <w:t xml:space="preserve"> </w:t>
      </w:r>
      <w:proofErr w:type="spellStart"/>
      <w:r w:rsidR="00C557CA">
        <w:rPr>
          <w:rFonts w:ascii="Arial" w:hAnsi="Arial" w:cs="Arial"/>
          <w:sz w:val="24"/>
          <w:szCs w:val="24"/>
        </w:rPr>
        <w:t>Ivamy</w:t>
      </w:r>
      <w:proofErr w:type="spellEnd"/>
      <w:r w:rsidR="002C6EB2">
        <w:rPr>
          <w:rFonts w:ascii="Arial" w:hAnsi="Arial" w:cs="Arial"/>
          <w:sz w:val="24"/>
          <w:szCs w:val="24"/>
        </w:rPr>
        <w:t xml:space="preserve">, </w:t>
      </w:r>
      <w:r w:rsidR="002C6EB2" w:rsidRPr="002C6EB2">
        <w:rPr>
          <w:rFonts w:ascii="Arial" w:hAnsi="Arial" w:cs="Arial"/>
          <w:i/>
          <w:sz w:val="24"/>
          <w:szCs w:val="24"/>
        </w:rPr>
        <w:t>General Principles of Insurance Law</w:t>
      </w:r>
      <w:r w:rsidR="000E0123">
        <w:rPr>
          <w:rFonts w:ascii="Arial" w:hAnsi="Arial" w:cs="Arial"/>
          <w:i/>
          <w:sz w:val="24"/>
          <w:szCs w:val="24"/>
        </w:rPr>
        <w:t>,</w:t>
      </w:r>
      <w:r w:rsidR="002C6EB2">
        <w:rPr>
          <w:rFonts w:ascii="Arial" w:hAnsi="Arial" w:cs="Arial"/>
          <w:sz w:val="24"/>
          <w:szCs w:val="24"/>
        </w:rPr>
        <w:t xml:space="preserve"> 2</w:t>
      </w:r>
      <w:r w:rsidR="002C6EB2" w:rsidRPr="002C6EB2">
        <w:rPr>
          <w:rFonts w:ascii="Arial" w:hAnsi="Arial" w:cs="Arial"/>
          <w:sz w:val="24"/>
          <w:szCs w:val="24"/>
          <w:vertAlign w:val="superscript"/>
        </w:rPr>
        <w:t>nd</w:t>
      </w:r>
      <w:r w:rsidR="002C6EB2">
        <w:rPr>
          <w:rFonts w:ascii="Arial" w:hAnsi="Arial" w:cs="Arial"/>
          <w:sz w:val="24"/>
          <w:szCs w:val="24"/>
        </w:rPr>
        <w:t xml:space="preserve"> </w:t>
      </w:r>
      <w:proofErr w:type="spellStart"/>
      <w:proofErr w:type="gramStart"/>
      <w:r w:rsidR="002C6EB2">
        <w:rPr>
          <w:rFonts w:ascii="Arial" w:hAnsi="Arial" w:cs="Arial"/>
          <w:sz w:val="24"/>
          <w:szCs w:val="24"/>
        </w:rPr>
        <w:t>ed</w:t>
      </w:r>
      <w:proofErr w:type="spellEnd"/>
      <w:proofErr w:type="gramEnd"/>
      <w:r w:rsidR="002C6EB2">
        <w:rPr>
          <w:rFonts w:ascii="Arial" w:hAnsi="Arial" w:cs="Arial"/>
          <w:sz w:val="24"/>
          <w:szCs w:val="24"/>
        </w:rPr>
        <w:t xml:space="preserve"> (1970), chapter 29, passim.</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E4375">
        <w:rPr>
          <w:rFonts w:ascii="Arial" w:hAnsi="Arial" w:cs="Arial"/>
          <w:sz w:val="24"/>
          <w:szCs w:val="24"/>
        </w:rPr>
        <w:t>Thus, in insurance law, the fact that the peril insured against was brought into operation by an act on the part of the insured does not necessarily take away the liability of the insurer for any loss that may be sustained in consequence. The effect of the act depends partly on its nature and partly on special stipulations, if any, of the policy. (E</w:t>
      </w:r>
      <w:r w:rsidR="00DE58FA">
        <w:rPr>
          <w:rFonts w:ascii="Arial" w:hAnsi="Arial" w:cs="Arial"/>
          <w:sz w:val="24"/>
          <w:szCs w:val="24"/>
        </w:rPr>
        <w:t>.</w:t>
      </w:r>
      <w:r w:rsidR="002E4375">
        <w:rPr>
          <w:rFonts w:ascii="Arial" w:hAnsi="Arial" w:cs="Arial"/>
          <w:sz w:val="24"/>
          <w:szCs w:val="24"/>
        </w:rPr>
        <w:t xml:space="preserve">R Hardy </w:t>
      </w:r>
      <w:proofErr w:type="spellStart"/>
      <w:r w:rsidR="002E4375">
        <w:rPr>
          <w:rFonts w:ascii="Arial" w:hAnsi="Arial" w:cs="Arial"/>
          <w:sz w:val="24"/>
          <w:szCs w:val="24"/>
        </w:rPr>
        <w:t>Ivamy</w:t>
      </w:r>
      <w:proofErr w:type="spellEnd"/>
      <w:r w:rsidR="002E4375">
        <w:rPr>
          <w:rFonts w:ascii="Arial" w:hAnsi="Arial" w:cs="Arial"/>
          <w:sz w:val="24"/>
          <w:szCs w:val="24"/>
        </w:rPr>
        <w:t xml:space="preserve">, </w:t>
      </w:r>
      <w:r w:rsidR="002E4375" w:rsidRPr="002E4375">
        <w:rPr>
          <w:rFonts w:ascii="Arial" w:hAnsi="Arial" w:cs="Arial"/>
          <w:i/>
          <w:sz w:val="24"/>
          <w:szCs w:val="24"/>
        </w:rPr>
        <w:t>General Principles of Insurance Law</w:t>
      </w:r>
      <w:r w:rsidR="002E4375">
        <w:rPr>
          <w:rFonts w:ascii="Arial" w:hAnsi="Arial" w:cs="Arial"/>
          <w:sz w:val="24"/>
          <w:szCs w:val="24"/>
        </w:rPr>
        <w:t>,</w:t>
      </w:r>
      <w:r w:rsidR="00536564">
        <w:rPr>
          <w:rFonts w:ascii="Arial" w:hAnsi="Arial" w:cs="Arial"/>
          <w:sz w:val="24"/>
          <w:szCs w:val="24"/>
        </w:rPr>
        <w:t xml:space="preserve"> p 226) I note that ‘special stipulations’ are referred to as ‘exclusions’ and ‘exceptions</w:t>
      </w:r>
      <w:r w:rsidR="00492925">
        <w:rPr>
          <w:rFonts w:ascii="Arial" w:hAnsi="Arial" w:cs="Arial"/>
          <w:sz w:val="24"/>
          <w:szCs w:val="24"/>
        </w:rPr>
        <w:t>’</w:t>
      </w:r>
      <w:r w:rsidR="00536564">
        <w:rPr>
          <w:rFonts w:ascii="Arial" w:hAnsi="Arial" w:cs="Arial"/>
          <w:sz w:val="24"/>
          <w:szCs w:val="24"/>
        </w:rPr>
        <w:t xml:space="preserve"> in the policy in question</w:t>
      </w:r>
      <w:r w:rsidR="00492925">
        <w:rPr>
          <w:rFonts w:ascii="Arial" w:hAnsi="Arial" w:cs="Arial"/>
          <w:sz w:val="24"/>
          <w:szCs w:val="24"/>
        </w:rPr>
        <w:t xml:space="preserve"> (or contract of insurance) in the instant case.</w:t>
      </w:r>
    </w:p>
    <w:p w:rsidR="00492925" w:rsidRDefault="00492925"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92925">
        <w:rPr>
          <w:rFonts w:ascii="Arial" w:hAnsi="Arial" w:cs="Arial"/>
          <w:sz w:val="24"/>
          <w:szCs w:val="24"/>
        </w:rPr>
        <w:t>Keeping these principles and approaches in my mental spectacle,</w:t>
      </w:r>
      <w:r w:rsidR="005A7638">
        <w:rPr>
          <w:rFonts w:ascii="Arial" w:hAnsi="Arial" w:cs="Arial"/>
          <w:sz w:val="24"/>
          <w:szCs w:val="24"/>
        </w:rPr>
        <w:t xml:space="preserve"> I proceed to consider the reasons</w:t>
      </w:r>
      <w:r w:rsidR="008F2582">
        <w:rPr>
          <w:rFonts w:ascii="Arial" w:hAnsi="Arial" w:cs="Arial"/>
          <w:sz w:val="24"/>
          <w:szCs w:val="24"/>
        </w:rPr>
        <w:t xml:space="preserve"> set out in </w:t>
      </w:r>
      <w:proofErr w:type="gramStart"/>
      <w:r w:rsidR="00AC5352">
        <w:rPr>
          <w:rFonts w:ascii="Arial" w:hAnsi="Arial" w:cs="Arial"/>
          <w:sz w:val="24"/>
          <w:szCs w:val="24"/>
        </w:rPr>
        <w:t>para[</w:t>
      </w:r>
      <w:proofErr w:type="gramEnd"/>
      <w:r w:rsidR="008F2582">
        <w:rPr>
          <w:rFonts w:ascii="Arial" w:hAnsi="Arial" w:cs="Arial"/>
          <w:sz w:val="24"/>
          <w:szCs w:val="24"/>
        </w:rPr>
        <w:t>1</w:t>
      </w:r>
      <w:r w:rsidR="00AC5352">
        <w:rPr>
          <w:rFonts w:ascii="Arial" w:hAnsi="Arial" w:cs="Arial"/>
          <w:sz w:val="24"/>
          <w:szCs w:val="24"/>
        </w:rPr>
        <w:t>]</w:t>
      </w:r>
      <w:r w:rsidR="008F2582">
        <w:rPr>
          <w:rFonts w:ascii="Arial" w:hAnsi="Arial" w:cs="Arial"/>
          <w:sz w:val="24"/>
          <w:szCs w:val="24"/>
        </w:rPr>
        <w:t>, above</w:t>
      </w:r>
      <w:r w:rsidR="005A7638">
        <w:rPr>
          <w:rFonts w:ascii="Arial" w:hAnsi="Arial" w:cs="Arial"/>
          <w:sz w:val="24"/>
          <w:szCs w:val="24"/>
        </w:rPr>
        <w:t xml:space="preserve"> that defendant gave for </w:t>
      </w:r>
      <w:r w:rsidR="00FE27EF">
        <w:rPr>
          <w:rFonts w:ascii="Arial" w:hAnsi="Arial" w:cs="Arial"/>
          <w:sz w:val="24"/>
          <w:szCs w:val="24"/>
        </w:rPr>
        <w:t>repudiating</w:t>
      </w:r>
      <w:r w:rsidR="005A7638">
        <w:rPr>
          <w:rFonts w:ascii="Arial" w:hAnsi="Arial" w:cs="Arial"/>
          <w:sz w:val="24"/>
          <w:szCs w:val="24"/>
        </w:rPr>
        <w:t xml:space="preserve"> liability.</w:t>
      </w:r>
    </w:p>
    <w:p w:rsidR="00FE27EF" w:rsidRDefault="00FE27EF" w:rsidP="00F465EF">
      <w:pPr>
        <w:spacing w:after="0" w:line="360" w:lineRule="auto"/>
        <w:jc w:val="both"/>
        <w:rPr>
          <w:rFonts w:ascii="Arial" w:hAnsi="Arial" w:cs="Arial"/>
          <w:sz w:val="24"/>
          <w:szCs w:val="24"/>
        </w:rPr>
      </w:pPr>
    </w:p>
    <w:p w:rsidR="00FE27EF" w:rsidRPr="00FE27EF" w:rsidRDefault="00FE27EF" w:rsidP="00F465EF">
      <w:pPr>
        <w:spacing w:after="0" w:line="360" w:lineRule="auto"/>
        <w:jc w:val="both"/>
        <w:rPr>
          <w:rFonts w:ascii="Arial" w:hAnsi="Arial" w:cs="Arial"/>
          <w:sz w:val="24"/>
          <w:szCs w:val="24"/>
          <w:u w:val="single"/>
        </w:rPr>
      </w:pPr>
      <w:r w:rsidRPr="00FE27EF">
        <w:rPr>
          <w:rFonts w:ascii="Arial" w:hAnsi="Arial" w:cs="Arial"/>
          <w:sz w:val="24"/>
          <w:szCs w:val="24"/>
          <w:u w:val="single"/>
        </w:rPr>
        <w:t>Reason 1 and Reason 2</w:t>
      </w:r>
    </w:p>
    <w:p w:rsidR="00F465EF" w:rsidRDefault="00F465EF" w:rsidP="00F465EF">
      <w:pPr>
        <w:spacing w:after="0" w:line="360" w:lineRule="auto"/>
        <w:jc w:val="both"/>
        <w:rPr>
          <w:rFonts w:ascii="Arial" w:hAnsi="Arial" w:cs="Arial"/>
          <w:sz w:val="24"/>
          <w:szCs w:val="24"/>
        </w:rPr>
      </w:pPr>
    </w:p>
    <w:p w:rsidR="00F465EF" w:rsidRDefault="00F465EF" w:rsidP="00AC3F2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7252D">
        <w:rPr>
          <w:rFonts w:ascii="Arial" w:hAnsi="Arial" w:cs="Arial"/>
          <w:sz w:val="24"/>
          <w:szCs w:val="24"/>
        </w:rPr>
        <w:t>Reason 1 is based on certain information that plaintiff placed before defendant when he lodged his claim. The first on ‘when’</w:t>
      </w:r>
      <w:r w:rsidR="00A8451C">
        <w:rPr>
          <w:rFonts w:ascii="Arial" w:hAnsi="Arial" w:cs="Arial"/>
          <w:sz w:val="24"/>
          <w:szCs w:val="24"/>
        </w:rPr>
        <w:t xml:space="preserve"> based on</w:t>
      </w:r>
      <w:r w:rsidR="0067252D">
        <w:rPr>
          <w:rFonts w:ascii="Arial" w:hAnsi="Arial" w:cs="Arial"/>
          <w:sz w:val="24"/>
          <w:szCs w:val="24"/>
        </w:rPr>
        <w:t xml:space="preserve"> the three different hours and minutes </w:t>
      </w:r>
      <w:r w:rsidR="00DE6AE9">
        <w:rPr>
          <w:rFonts w:ascii="Arial" w:hAnsi="Arial" w:cs="Arial"/>
          <w:sz w:val="24"/>
          <w:szCs w:val="24"/>
        </w:rPr>
        <w:t>given by plaintiff</w:t>
      </w:r>
      <w:r w:rsidR="006340A5">
        <w:rPr>
          <w:rFonts w:ascii="Arial" w:hAnsi="Arial" w:cs="Arial"/>
          <w:sz w:val="24"/>
          <w:szCs w:val="24"/>
        </w:rPr>
        <w:t xml:space="preserve"> </w:t>
      </w:r>
      <w:r w:rsidR="0067252D">
        <w:rPr>
          <w:rFonts w:ascii="Arial" w:hAnsi="Arial" w:cs="Arial"/>
          <w:sz w:val="24"/>
          <w:szCs w:val="24"/>
        </w:rPr>
        <w:t>the accident</w:t>
      </w:r>
      <w:r w:rsidR="006D171D">
        <w:rPr>
          <w:rFonts w:ascii="Arial" w:hAnsi="Arial" w:cs="Arial"/>
          <w:sz w:val="24"/>
          <w:szCs w:val="24"/>
        </w:rPr>
        <w:t xml:space="preserve"> </w:t>
      </w:r>
      <w:proofErr w:type="spellStart"/>
      <w:r w:rsidR="006D171D">
        <w:rPr>
          <w:rFonts w:ascii="Arial" w:hAnsi="Arial" w:cs="Arial"/>
          <w:sz w:val="24"/>
          <w:szCs w:val="24"/>
        </w:rPr>
        <w:t>occured</w:t>
      </w:r>
      <w:proofErr w:type="spellEnd"/>
      <w:r w:rsidR="0067252D">
        <w:rPr>
          <w:rFonts w:ascii="Arial" w:hAnsi="Arial" w:cs="Arial"/>
          <w:sz w:val="24"/>
          <w:szCs w:val="24"/>
        </w:rPr>
        <w:t>. Apart from the fact that the differences in time were not in hours but minutes, the plaintiff prefixed</w:t>
      </w:r>
      <w:r w:rsidR="005B58F1">
        <w:rPr>
          <w:rFonts w:ascii="Arial" w:hAnsi="Arial" w:cs="Arial"/>
          <w:sz w:val="24"/>
          <w:szCs w:val="24"/>
        </w:rPr>
        <w:t xml:space="preserve"> each time with ‘about’ or </w:t>
      </w:r>
      <w:r w:rsidR="006D171D">
        <w:rPr>
          <w:rFonts w:ascii="Arial" w:hAnsi="Arial" w:cs="Arial"/>
          <w:sz w:val="24"/>
          <w:szCs w:val="24"/>
        </w:rPr>
        <w:t>+/-</w:t>
      </w:r>
      <w:r w:rsidR="005B58F1">
        <w:rPr>
          <w:rFonts w:ascii="Arial" w:hAnsi="Arial" w:cs="Arial"/>
          <w:sz w:val="24"/>
          <w:szCs w:val="24"/>
        </w:rPr>
        <w:t xml:space="preserve"> indicating that he could not place the time of the accident to the exact hour, minute and seconds. In any</w:t>
      </w:r>
      <w:r w:rsidR="00303A0B">
        <w:rPr>
          <w:rFonts w:ascii="Arial" w:hAnsi="Arial" w:cs="Arial"/>
          <w:sz w:val="24"/>
          <w:szCs w:val="24"/>
        </w:rPr>
        <w:t xml:space="preserve"> case, as </w:t>
      </w:r>
      <w:proofErr w:type="spellStart"/>
      <w:r w:rsidR="00303A0B">
        <w:rPr>
          <w:rFonts w:ascii="Arial" w:hAnsi="Arial" w:cs="Arial"/>
          <w:sz w:val="24"/>
          <w:szCs w:val="24"/>
        </w:rPr>
        <w:t>Mr</w:t>
      </w:r>
      <w:proofErr w:type="spellEnd"/>
      <w:r w:rsidR="00303A0B">
        <w:rPr>
          <w:rFonts w:ascii="Arial" w:hAnsi="Arial" w:cs="Arial"/>
          <w:sz w:val="24"/>
          <w:szCs w:val="24"/>
        </w:rPr>
        <w:t xml:space="preserve"> </w:t>
      </w:r>
      <w:proofErr w:type="spellStart"/>
      <w:r w:rsidR="00303A0B">
        <w:rPr>
          <w:rFonts w:ascii="Arial" w:hAnsi="Arial" w:cs="Arial"/>
          <w:sz w:val="24"/>
          <w:szCs w:val="24"/>
        </w:rPr>
        <w:t>Ntinda</w:t>
      </w:r>
      <w:proofErr w:type="spellEnd"/>
      <w:r w:rsidR="00303A0B">
        <w:rPr>
          <w:rFonts w:ascii="Arial" w:hAnsi="Arial" w:cs="Arial"/>
          <w:sz w:val="24"/>
          <w:szCs w:val="24"/>
        </w:rPr>
        <w:t xml:space="preserve"> submitted, what the significance is in giving the exact time</w:t>
      </w:r>
      <w:r w:rsidR="005D66C7">
        <w:rPr>
          <w:rFonts w:ascii="Arial" w:hAnsi="Arial" w:cs="Arial"/>
          <w:sz w:val="24"/>
          <w:szCs w:val="24"/>
        </w:rPr>
        <w:t xml:space="preserve"> to the </w:t>
      </w:r>
      <w:r w:rsidR="000629A8">
        <w:rPr>
          <w:rFonts w:ascii="Arial" w:hAnsi="Arial" w:cs="Arial"/>
          <w:sz w:val="24"/>
          <w:szCs w:val="24"/>
        </w:rPr>
        <w:t>hour, minute, and seconds was not sufficiently explained in evidence.</w:t>
      </w:r>
      <w:r w:rsidR="001D6A1C">
        <w:rPr>
          <w:rFonts w:ascii="Arial" w:hAnsi="Arial" w:cs="Arial"/>
          <w:sz w:val="24"/>
          <w:szCs w:val="24"/>
        </w:rPr>
        <w:t xml:space="preserve"> And I </w:t>
      </w:r>
      <w:r w:rsidR="001D6A1C">
        <w:rPr>
          <w:rFonts w:ascii="Arial" w:hAnsi="Arial" w:cs="Arial"/>
          <w:sz w:val="24"/>
          <w:szCs w:val="24"/>
        </w:rPr>
        <w:lastRenderedPageBreak/>
        <w:t xml:space="preserve">do not see the significance of it at all. More important, it cannot be part of common human experience that when a person is involved in a motor vehicle accident, </w:t>
      </w:r>
      <w:r w:rsidR="003B1A72">
        <w:rPr>
          <w:rFonts w:ascii="Arial" w:hAnsi="Arial" w:cs="Arial"/>
          <w:sz w:val="24"/>
          <w:szCs w:val="24"/>
        </w:rPr>
        <w:t xml:space="preserve">he or she would there and then upon the occurrence of the accident look at his or her watch, if she or he has one on her </w:t>
      </w:r>
      <w:r w:rsidR="00EC1B39">
        <w:rPr>
          <w:rFonts w:ascii="Arial" w:hAnsi="Arial" w:cs="Arial"/>
          <w:sz w:val="24"/>
          <w:szCs w:val="24"/>
        </w:rPr>
        <w:t>or him, or look at the watch on the dashboard of the vehicle, if the watch is</w:t>
      </w:r>
      <w:r w:rsidR="00061065">
        <w:rPr>
          <w:rFonts w:ascii="Arial" w:hAnsi="Arial" w:cs="Arial"/>
          <w:sz w:val="24"/>
          <w:szCs w:val="24"/>
        </w:rPr>
        <w:t xml:space="preserve"> in working order, </w:t>
      </w:r>
      <w:r w:rsidR="00EC1B39">
        <w:rPr>
          <w:rFonts w:ascii="Arial" w:hAnsi="Arial" w:cs="Arial"/>
          <w:sz w:val="24"/>
          <w:szCs w:val="24"/>
        </w:rPr>
        <w:t>in order to note the exact time of the accident to the hour, minute, and seconds.</w:t>
      </w:r>
    </w:p>
    <w:p w:rsidR="00F465EF" w:rsidRDefault="00F465EF" w:rsidP="00F465EF">
      <w:pPr>
        <w:pStyle w:val="ListParagraph"/>
        <w:spacing w:after="0" w:line="360" w:lineRule="auto"/>
        <w:ind w:left="1080"/>
        <w:jc w:val="both"/>
        <w:rPr>
          <w:rFonts w:ascii="Arial" w:hAnsi="Arial" w:cs="Arial"/>
          <w:sz w:val="24"/>
          <w:szCs w:val="24"/>
        </w:rPr>
      </w:pPr>
    </w:p>
    <w:p w:rsidR="00F465EF" w:rsidRDefault="00AC3F29" w:rsidP="00AC3F29">
      <w:pPr>
        <w:spacing w:after="0" w:line="360" w:lineRule="auto"/>
        <w:jc w:val="both"/>
        <w:rPr>
          <w:rFonts w:ascii="Arial" w:hAnsi="Arial" w:cs="Arial"/>
          <w:sz w:val="24"/>
          <w:szCs w:val="24"/>
        </w:rPr>
      </w:pPr>
      <w:r>
        <w:rPr>
          <w:rFonts w:ascii="Arial" w:hAnsi="Arial" w:cs="Arial"/>
          <w:sz w:val="24"/>
          <w:szCs w:val="24"/>
        </w:rPr>
        <w:t xml:space="preserve"> </w:t>
      </w:r>
      <w:r w:rsidR="00F465EF">
        <w:rPr>
          <w:rFonts w:ascii="Arial" w:hAnsi="Arial" w:cs="Arial"/>
          <w:sz w:val="24"/>
          <w:szCs w:val="24"/>
        </w:rPr>
        <w:t>[8]</w:t>
      </w:r>
      <w:r w:rsidR="00F465EF">
        <w:rPr>
          <w:rFonts w:ascii="Arial" w:hAnsi="Arial" w:cs="Arial"/>
          <w:sz w:val="24"/>
          <w:szCs w:val="24"/>
        </w:rPr>
        <w:tab/>
      </w:r>
      <w:r w:rsidR="004E5836">
        <w:rPr>
          <w:rFonts w:ascii="Arial" w:hAnsi="Arial" w:cs="Arial"/>
          <w:sz w:val="24"/>
          <w:szCs w:val="24"/>
        </w:rPr>
        <w:t>For any insurance company to expect such exercise from an insured is unjust, unfair and unreasonable in the extreme, because it does not accord with common human experience. Such requirement is definitely perverse</w:t>
      </w:r>
      <w:r w:rsidR="00061065">
        <w:rPr>
          <w:rFonts w:ascii="Arial" w:hAnsi="Arial" w:cs="Arial"/>
          <w:sz w:val="24"/>
          <w:szCs w:val="24"/>
        </w:rPr>
        <w:t>.</w:t>
      </w:r>
      <w:r w:rsidR="004E5836">
        <w:rPr>
          <w:rFonts w:ascii="Arial" w:hAnsi="Arial" w:cs="Arial"/>
          <w:sz w:val="24"/>
          <w:szCs w:val="24"/>
        </w:rPr>
        <w:t xml:space="preserve"> Plaintiff’s inability to</w:t>
      </w:r>
      <w:r w:rsidR="00F05D7E">
        <w:rPr>
          <w:rFonts w:ascii="Arial" w:hAnsi="Arial" w:cs="Arial"/>
          <w:sz w:val="24"/>
          <w:szCs w:val="24"/>
        </w:rPr>
        <w:t xml:space="preserve"> give</w:t>
      </w:r>
      <w:r w:rsidR="007263F2">
        <w:rPr>
          <w:rFonts w:ascii="Arial" w:hAnsi="Arial" w:cs="Arial"/>
          <w:sz w:val="24"/>
          <w:szCs w:val="24"/>
        </w:rPr>
        <w:t xml:space="preserve"> the </w:t>
      </w:r>
      <w:r w:rsidR="00F05D7E">
        <w:rPr>
          <w:rFonts w:ascii="Arial" w:hAnsi="Arial" w:cs="Arial"/>
          <w:sz w:val="24"/>
          <w:szCs w:val="24"/>
        </w:rPr>
        <w:t>exact time of</w:t>
      </w:r>
      <w:r w:rsidR="007263F2">
        <w:rPr>
          <w:rFonts w:ascii="Arial" w:hAnsi="Arial" w:cs="Arial"/>
          <w:sz w:val="24"/>
          <w:szCs w:val="24"/>
        </w:rPr>
        <w:t xml:space="preserve"> the</w:t>
      </w:r>
      <w:r w:rsidR="00F05D7E">
        <w:rPr>
          <w:rFonts w:ascii="Arial" w:hAnsi="Arial" w:cs="Arial"/>
          <w:sz w:val="24"/>
          <w:szCs w:val="24"/>
        </w:rPr>
        <w:t xml:space="preserve"> accident to </w:t>
      </w:r>
      <w:r w:rsidR="004E5836">
        <w:rPr>
          <w:rFonts w:ascii="Arial" w:hAnsi="Arial" w:cs="Arial"/>
          <w:sz w:val="24"/>
          <w:szCs w:val="24"/>
        </w:rPr>
        <w:t>the hour</w:t>
      </w:r>
      <w:r w:rsidR="00AE2824">
        <w:rPr>
          <w:rFonts w:ascii="Arial" w:hAnsi="Arial" w:cs="Arial"/>
          <w:sz w:val="24"/>
          <w:szCs w:val="24"/>
        </w:rPr>
        <w:t>,</w:t>
      </w:r>
      <w:r w:rsidR="00F05D7E">
        <w:rPr>
          <w:rFonts w:ascii="Arial" w:hAnsi="Arial" w:cs="Arial"/>
          <w:sz w:val="24"/>
          <w:szCs w:val="24"/>
        </w:rPr>
        <w:t xml:space="preserve"> minute and seconds cannot amount to failure to give full and co</w:t>
      </w:r>
      <w:r w:rsidR="00AE2824">
        <w:rPr>
          <w:rFonts w:ascii="Arial" w:hAnsi="Arial" w:cs="Arial"/>
          <w:sz w:val="24"/>
          <w:szCs w:val="24"/>
        </w:rPr>
        <w:t>mplete information. I therefore c</w:t>
      </w:r>
      <w:r w:rsidR="00F05D7E">
        <w:rPr>
          <w:rFonts w:ascii="Arial" w:hAnsi="Arial" w:cs="Arial"/>
          <w:sz w:val="24"/>
          <w:szCs w:val="24"/>
        </w:rPr>
        <w:t>onclude that defendant cannot stand on plaintiff’s failure to give exact</w:t>
      </w:r>
      <w:r w:rsidR="00AE2824">
        <w:rPr>
          <w:rFonts w:ascii="Arial" w:hAnsi="Arial" w:cs="Arial"/>
          <w:sz w:val="24"/>
          <w:szCs w:val="24"/>
        </w:rPr>
        <w:t xml:space="preserve"> the</w:t>
      </w:r>
      <w:r w:rsidR="00F05D7E">
        <w:rPr>
          <w:rFonts w:ascii="Arial" w:hAnsi="Arial" w:cs="Arial"/>
          <w:sz w:val="24"/>
          <w:szCs w:val="24"/>
        </w:rPr>
        <w:t xml:space="preserve"> time of the accident to the hour, minute, and seconds</w:t>
      </w:r>
      <w:r w:rsidR="003A1DE5">
        <w:rPr>
          <w:rFonts w:ascii="Arial" w:hAnsi="Arial" w:cs="Arial"/>
          <w:sz w:val="24"/>
          <w:szCs w:val="24"/>
        </w:rPr>
        <w:t xml:space="preserve"> to repudiate liability.</w:t>
      </w:r>
    </w:p>
    <w:p w:rsidR="00F465EF" w:rsidRDefault="00F465EF" w:rsidP="00F465EF">
      <w:pPr>
        <w:spacing w:after="0" w:line="360" w:lineRule="auto"/>
        <w:ind w:left="720"/>
        <w:jc w:val="both"/>
        <w:rPr>
          <w:rFonts w:ascii="Arial" w:hAnsi="Arial" w:cs="Arial"/>
          <w:sz w:val="24"/>
          <w:szCs w:val="24"/>
        </w:rPr>
      </w:pPr>
    </w:p>
    <w:p w:rsidR="00AC3F29" w:rsidRDefault="00F465EF" w:rsidP="00F465E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A1DE5">
        <w:rPr>
          <w:rFonts w:ascii="Arial" w:hAnsi="Arial" w:cs="Arial"/>
          <w:sz w:val="24"/>
          <w:szCs w:val="24"/>
        </w:rPr>
        <w:t xml:space="preserve">The second piece of information </w:t>
      </w:r>
      <w:r w:rsidR="004934DB">
        <w:rPr>
          <w:rFonts w:ascii="Arial" w:hAnsi="Arial" w:cs="Arial"/>
          <w:sz w:val="24"/>
          <w:szCs w:val="24"/>
        </w:rPr>
        <w:t xml:space="preserve">under </w:t>
      </w:r>
      <w:r w:rsidR="00042218">
        <w:rPr>
          <w:rFonts w:ascii="Arial" w:hAnsi="Arial" w:cs="Arial"/>
          <w:sz w:val="24"/>
          <w:szCs w:val="24"/>
        </w:rPr>
        <w:t>r</w:t>
      </w:r>
      <w:r w:rsidR="004934DB">
        <w:rPr>
          <w:rFonts w:ascii="Arial" w:hAnsi="Arial" w:cs="Arial"/>
          <w:sz w:val="24"/>
          <w:szCs w:val="24"/>
        </w:rPr>
        <w:t>eason 1</w:t>
      </w:r>
      <w:r w:rsidR="00C54FE9">
        <w:rPr>
          <w:rFonts w:ascii="Arial" w:hAnsi="Arial" w:cs="Arial"/>
          <w:sz w:val="24"/>
          <w:szCs w:val="24"/>
        </w:rPr>
        <w:t xml:space="preserve"> is</w:t>
      </w:r>
      <w:r w:rsidR="004934DB">
        <w:rPr>
          <w:rFonts w:ascii="Arial" w:hAnsi="Arial" w:cs="Arial"/>
          <w:sz w:val="24"/>
          <w:szCs w:val="24"/>
        </w:rPr>
        <w:t xml:space="preserve"> on how the accident occurred</w:t>
      </w:r>
      <w:r w:rsidR="00C54FE9">
        <w:rPr>
          <w:rFonts w:ascii="Arial" w:hAnsi="Arial" w:cs="Arial"/>
          <w:sz w:val="24"/>
          <w:szCs w:val="24"/>
        </w:rPr>
        <w:t>; and it</w:t>
      </w:r>
      <w:r w:rsidR="004934DB">
        <w:rPr>
          <w:rFonts w:ascii="Arial" w:hAnsi="Arial" w:cs="Arial"/>
          <w:sz w:val="24"/>
          <w:szCs w:val="24"/>
        </w:rPr>
        <w:t xml:space="preserve"> relates to plaintiff’s version as to how the accident</w:t>
      </w:r>
      <w:r w:rsidR="003447FA">
        <w:rPr>
          <w:rFonts w:ascii="Arial" w:hAnsi="Arial" w:cs="Arial"/>
          <w:sz w:val="24"/>
          <w:szCs w:val="24"/>
        </w:rPr>
        <w:t xml:space="preserve"> </w:t>
      </w:r>
      <w:proofErr w:type="spellStart"/>
      <w:r w:rsidR="003447FA">
        <w:rPr>
          <w:rFonts w:ascii="Arial" w:hAnsi="Arial" w:cs="Arial"/>
          <w:sz w:val="24"/>
          <w:szCs w:val="24"/>
        </w:rPr>
        <w:t>occured</w:t>
      </w:r>
      <w:proofErr w:type="spellEnd"/>
      <w:r w:rsidR="004934DB">
        <w:rPr>
          <w:rFonts w:ascii="Arial" w:hAnsi="Arial" w:cs="Arial"/>
          <w:sz w:val="24"/>
          <w:szCs w:val="24"/>
        </w:rPr>
        <w:t>.</w:t>
      </w:r>
      <w:r w:rsidR="00B71687">
        <w:rPr>
          <w:rFonts w:ascii="Arial" w:hAnsi="Arial" w:cs="Arial"/>
          <w:sz w:val="24"/>
          <w:szCs w:val="24"/>
        </w:rPr>
        <w:t xml:space="preserve"> This is intertwined with Reason 2. Plaintiff’s version is that he was driving at a speed of between 60 </w:t>
      </w:r>
      <w:proofErr w:type="spellStart"/>
      <w:r w:rsidR="00B71687">
        <w:rPr>
          <w:rFonts w:ascii="Arial" w:hAnsi="Arial" w:cs="Arial"/>
          <w:sz w:val="24"/>
          <w:szCs w:val="24"/>
        </w:rPr>
        <w:t>kph</w:t>
      </w:r>
      <w:proofErr w:type="spellEnd"/>
      <w:r w:rsidR="00B71687">
        <w:rPr>
          <w:rFonts w:ascii="Arial" w:hAnsi="Arial" w:cs="Arial"/>
          <w:sz w:val="24"/>
          <w:szCs w:val="24"/>
        </w:rPr>
        <w:t xml:space="preserve"> and 65 </w:t>
      </w:r>
      <w:proofErr w:type="spellStart"/>
      <w:r w:rsidR="00B71687">
        <w:rPr>
          <w:rFonts w:ascii="Arial" w:hAnsi="Arial" w:cs="Arial"/>
          <w:sz w:val="24"/>
          <w:szCs w:val="24"/>
        </w:rPr>
        <w:t>kph</w:t>
      </w:r>
      <w:proofErr w:type="spellEnd"/>
      <w:r w:rsidR="00B71687">
        <w:rPr>
          <w:rFonts w:ascii="Arial" w:hAnsi="Arial" w:cs="Arial"/>
          <w:sz w:val="24"/>
          <w:szCs w:val="24"/>
        </w:rPr>
        <w:t xml:space="preserve">, and when he approached the aforementioned circle, the vehicle swerved and hit the pavement, and in an attempt to control it, the vehicle overturned. Defendant’s version put to the court by </w:t>
      </w:r>
      <w:proofErr w:type="spellStart"/>
      <w:r w:rsidR="00B71687">
        <w:rPr>
          <w:rFonts w:ascii="Arial" w:hAnsi="Arial" w:cs="Arial"/>
          <w:sz w:val="24"/>
          <w:szCs w:val="24"/>
        </w:rPr>
        <w:t>Viljoen</w:t>
      </w:r>
      <w:proofErr w:type="spellEnd"/>
      <w:r w:rsidR="00B71687">
        <w:rPr>
          <w:rFonts w:ascii="Arial" w:hAnsi="Arial" w:cs="Arial"/>
          <w:sz w:val="24"/>
          <w:szCs w:val="24"/>
        </w:rPr>
        <w:t xml:space="preserve"> </w:t>
      </w:r>
      <w:r w:rsidR="008B7774">
        <w:rPr>
          <w:rFonts w:ascii="Arial" w:hAnsi="Arial" w:cs="Arial"/>
          <w:sz w:val="24"/>
          <w:szCs w:val="24"/>
        </w:rPr>
        <w:t>(a</w:t>
      </w:r>
      <w:r w:rsidR="00B71687">
        <w:rPr>
          <w:rFonts w:ascii="Arial" w:hAnsi="Arial" w:cs="Arial"/>
          <w:sz w:val="24"/>
          <w:szCs w:val="24"/>
        </w:rPr>
        <w:t xml:space="preserve"> consultant on re-construction of motor vehicle accidents and the law on traffic offences)</w:t>
      </w:r>
      <w:r w:rsidR="008B7774">
        <w:rPr>
          <w:rFonts w:ascii="Arial" w:hAnsi="Arial" w:cs="Arial"/>
          <w:sz w:val="24"/>
          <w:szCs w:val="24"/>
        </w:rPr>
        <w:t xml:space="preserve"> is that plaintiff must have entered the roundabout at an unsafe and high speed, as skid marks could be observed at where the vehicle came to rest on its roof after some 13 ‘</w:t>
      </w:r>
      <w:r w:rsidR="006243B6">
        <w:rPr>
          <w:rFonts w:ascii="Arial" w:hAnsi="Arial" w:cs="Arial"/>
          <w:sz w:val="24"/>
          <w:szCs w:val="24"/>
        </w:rPr>
        <w:t>rollovers’.</w:t>
      </w:r>
    </w:p>
    <w:p w:rsidR="006243B6" w:rsidRDefault="006243B6"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243B6">
        <w:rPr>
          <w:rFonts w:ascii="Arial" w:hAnsi="Arial" w:cs="Arial"/>
          <w:sz w:val="24"/>
          <w:szCs w:val="24"/>
        </w:rPr>
        <w:t xml:space="preserve">It ought to be remembered that </w:t>
      </w:r>
      <w:proofErr w:type="spellStart"/>
      <w:r w:rsidR="006243B6">
        <w:rPr>
          <w:rFonts w:ascii="Arial" w:hAnsi="Arial" w:cs="Arial"/>
          <w:sz w:val="24"/>
          <w:szCs w:val="24"/>
        </w:rPr>
        <w:t>Viljoen</w:t>
      </w:r>
      <w:proofErr w:type="spellEnd"/>
      <w:r w:rsidR="006243B6">
        <w:rPr>
          <w:rFonts w:ascii="Arial" w:hAnsi="Arial" w:cs="Arial"/>
          <w:sz w:val="24"/>
          <w:szCs w:val="24"/>
        </w:rPr>
        <w:t xml:space="preserve"> is not an </w:t>
      </w:r>
      <w:r w:rsidR="00E77589">
        <w:rPr>
          <w:rFonts w:ascii="Arial" w:hAnsi="Arial" w:cs="Arial"/>
          <w:sz w:val="24"/>
          <w:szCs w:val="24"/>
        </w:rPr>
        <w:t>e</w:t>
      </w:r>
      <w:r w:rsidR="006243B6">
        <w:rPr>
          <w:rFonts w:ascii="Arial" w:hAnsi="Arial" w:cs="Arial"/>
          <w:sz w:val="24"/>
          <w:szCs w:val="24"/>
        </w:rPr>
        <w:t>ngineer o</w:t>
      </w:r>
      <w:r w:rsidR="00064808">
        <w:rPr>
          <w:rFonts w:ascii="Arial" w:hAnsi="Arial" w:cs="Arial"/>
          <w:sz w:val="24"/>
          <w:szCs w:val="24"/>
        </w:rPr>
        <w:t>r</w:t>
      </w:r>
      <w:r w:rsidR="006243B6">
        <w:rPr>
          <w:rFonts w:ascii="Arial" w:hAnsi="Arial" w:cs="Arial"/>
          <w:sz w:val="24"/>
          <w:szCs w:val="24"/>
        </w:rPr>
        <w:t xml:space="preserve"> lawyer.</w:t>
      </w:r>
      <w:r w:rsidR="00C815DC">
        <w:rPr>
          <w:rFonts w:ascii="Arial" w:hAnsi="Arial" w:cs="Arial"/>
          <w:sz w:val="24"/>
          <w:szCs w:val="24"/>
        </w:rPr>
        <w:t xml:space="preserve"> But, according to him, he acquired the expertise through experiential efforts. That may be so, but </w:t>
      </w:r>
      <w:proofErr w:type="spellStart"/>
      <w:r w:rsidR="00C815DC">
        <w:rPr>
          <w:rFonts w:ascii="Arial" w:hAnsi="Arial" w:cs="Arial"/>
          <w:sz w:val="24"/>
          <w:szCs w:val="24"/>
        </w:rPr>
        <w:t>Viljoen’s</w:t>
      </w:r>
      <w:proofErr w:type="spellEnd"/>
      <w:r w:rsidR="00C815DC">
        <w:rPr>
          <w:rFonts w:ascii="Arial" w:hAnsi="Arial" w:cs="Arial"/>
          <w:sz w:val="24"/>
          <w:szCs w:val="24"/>
        </w:rPr>
        <w:t xml:space="preserve"> evidence on the point is hard to accept for these reasons.</w:t>
      </w:r>
      <w:r w:rsidR="0082487D">
        <w:rPr>
          <w:rFonts w:ascii="Arial" w:hAnsi="Arial" w:cs="Arial"/>
          <w:sz w:val="24"/>
          <w:szCs w:val="24"/>
        </w:rPr>
        <w:t xml:space="preserve"> The accident occurred on 25 June 2017, and </w:t>
      </w:r>
      <w:proofErr w:type="spellStart"/>
      <w:r w:rsidR="0082487D">
        <w:rPr>
          <w:rFonts w:ascii="Arial" w:hAnsi="Arial" w:cs="Arial"/>
          <w:sz w:val="24"/>
          <w:szCs w:val="24"/>
        </w:rPr>
        <w:t>Viljoen</w:t>
      </w:r>
      <w:proofErr w:type="spellEnd"/>
      <w:r w:rsidR="0082487D">
        <w:rPr>
          <w:rFonts w:ascii="Arial" w:hAnsi="Arial" w:cs="Arial"/>
          <w:sz w:val="24"/>
          <w:szCs w:val="24"/>
        </w:rPr>
        <w:t xml:space="preserve"> did his inspection on about 7 September 2017.</w:t>
      </w:r>
      <w:r w:rsidR="003D70E2">
        <w:rPr>
          <w:rFonts w:ascii="Arial" w:hAnsi="Arial" w:cs="Arial"/>
          <w:sz w:val="24"/>
          <w:szCs w:val="24"/>
        </w:rPr>
        <w:t xml:space="preserve"> The locus of the accident is not a street – the only one – in</w:t>
      </w:r>
      <w:r w:rsidR="006B44BA">
        <w:rPr>
          <w:rFonts w:ascii="Arial" w:hAnsi="Arial" w:cs="Arial"/>
          <w:sz w:val="24"/>
          <w:szCs w:val="24"/>
        </w:rPr>
        <w:t xml:space="preserve"> a</w:t>
      </w:r>
      <w:r w:rsidR="003D70E2">
        <w:rPr>
          <w:rFonts w:ascii="Arial" w:hAnsi="Arial" w:cs="Arial"/>
          <w:sz w:val="24"/>
          <w:szCs w:val="24"/>
        </w:rPr>
        <w:t xml:space="preserve"> village somewhere in one of the Regions in Namibia, where the only motor vehicle that occasionally plies the street is that of the </w:t>
      </w:r>
      <w:r w:rsidR="004D23B4">
        <w:rPr>
          <w:rFonts w:ascii="Arial" w:hAnsi="Arial" w:cs="Arial"/>
          <w:sz w:val="24"/>
          <w:szCs w:val="24"/>
        </w:rPr>
        <w:lastRenderedPageBreak/>
        <w:t xml:space="preserve">Pastor of the local church who went from the nearby town to the village once every three months. The street in question is in Windhoek. </w:t>
      </w:r>
      <w:r w:rsidR="006A6B08">
        <w:rPr>
          <w:rFonts w:ascii="Arial" w:hAnsi="Arial" w:cs="Arial"/>
          <w:sz w:val="24"/>
          <w:szCs w:val="24"/>
        </w:rPr>
        <w:t>Moreover</w:t>
      </w:r>
      <w:r w:rsidR="004D23B4">
        <w:rPr>
          <w:rFonts w:ascii="Arial" w:hAnsi="Arial" w:cs="Arial"/>
          <w:sz w:val="24"/>
          <w:szCs w:val="24"/>
        </w:rPr>
        <w:t>, at</w:t>
      </w:r>
      <w:r w:rsidR="006B44BA">
        <w:rPr>
          <w:rFonts w:ascii="Arial" w:hAnsi="Arial" w:cs="Arial"/>
          <w:sz w:val="24"/>
          <w:szCs w:val="24"/>
        </w:rPr>
        <w:t xml:space="preserve"> the</w:t>
      </w:r>
      <w:r w:rsidR="004D23B4">
        <w:rPr>
          <w:rFonts w:ascii="Arial" w:hAnsi="Arial" w:cs="Arial"/>
          <w:sz w:val="24"/>
          <w:szCs w:val="24"/>
        </w:rPr>
        <w:t xml:space="preserve"> </w:t>
      </w:r>
      <w:r w:rsidR="006A6B08">
        <w:rPr>
          <w:rFonts w:ascii="Arial" w:hAnsi="Arial" w:cs="Arial"/>
          <w:sz w:val="24"/>
          <w:szCs w:val="24"/>
        </w:rPr>
        <w:t>relevant time, construction works were going on there</w:t>
      </w:r>
      <w:r w:rsidR="006B44BA">
        <w:rPr>
          <w:rFonts w:ascii="Arial" w:hAnsi="Arial" w:cs="Arial"/>
          <w:sz w:val="24"/>
          <w:szCs w:val="24"/>
        </w:rPr>
        <w:t xml:space="preserve"> and so, I cannot accept that</w:t>
      </w:r>
      <w:r w:rsidR="0000632F">
        <w:rPr>
          <w:rFonts w:ascii="Arial" w:hAnsi="Arial" w:cs="Arial"/>
          <w:sz w:val="24"/>
          <w:szCs w:val="24"/>
        </w:rPr>
        <w:t xml:space="preserve"> the skid marks that </w:t>
      </w:r>
      <w:proofErr w:type="spellStart"/>
      <w:r w:rsidR="0000632F">
        <w:rPr>
          <w:rFonts w:ascii="Arial" w:hAnsi="Arial" w:cs="Arial"/>
          <w:sz w:val="24"/>
          <w:szCs w:val="24"/>
        </w:rPr>
        <w:t>Viljoen</w:t>
      </w:r>
      <w:proofErr w:type="spellEnd"/>
      <w:r w:rsidR="0000632F">
        <w:rPr>
          <w:rFonts w:ascii="Arial" w:hAnsi="Arial" w:cs="Arial"/>
          <w:sz w:val="24"/>
          <w:szCs w:val="24"/>
        </w:rPr>
        <w:t xml:space="preserve"> says he saw were made by plaintiff’s motor vehicle</w:t>
      </w:r>
      <w:r w:rsidR="006A6B08">
        <w:rPr>
          <w:rFonts w:ascii="Arial" w:hAnsi="Arial" w:cs="Arial"/>
          <w:sz w:val="24"/>
          <w:szCs w:val="24"/>
        </w:rPr>
        <w:t xml:space="preserve">. Furthermore, it was a </w:t>
      </w:r>
      <w:proofErr w:type="spellStart"/>
      <w:r w:rsidR="006A6B08">
        <w:rPr>
          <w:rFonts w:ascii="Arial" w:hAnsi="Arial" w:cs="Arial"/>
          <w:sz w:val="24"/>
          <w:szCs w:val="24"/>
        </w:rPr>
        <w:t>Mr</w:t>
      </w:r>
      <w:proofErr w:type="spellEnd"/>
      <w:r w:rsidR="006A6B08">
        <w:rPr>
          <w:rFonts w:ascii="Arial" w:hAnsi="Arial" w:cs="Arial"/>
          <w:sz w:val="24"/>
          <w:szCs w:val="24"/>
        </w:rPr>
        <w:t xml:space="preserve"> </w:t>
      </w:r>
      <w:proofErr w:type="spellStart"/>
      <w:r w:rsidR="006A6B08">
        <w:rPr>
          <w:rFonts w:ascii="Arial" w:hAnsi="Arial" w:cs="Arial"/>
          <w:sz w:val="24"/>
          <w:szCs w:val="24"/>
        </w:rPr>
        <w:t>Frans</w:t>
      </w:r>
      <w:proofErr w:type="spellEnd"/>
      <w:r w:rsidR="006A6B08">
        <w:rPr>
          <w:rFonts w:ascii="Arial" w:hAnsi="Arial" w:cs="Arial"/>
          <w:sz w:val="24"/>
          <w:szCs w:val="24"/>
        </w:rPr>
        <w:t xml:space="preserve"> </w:t>
      </w:r>
      <w:proofErr w:type="spellStart"/>
      <w:r w:rsidR="006A6B08">
        <w:rPr>
          <w:rFonts w:ascii="Arial" w:hAnsi="Arial" w:cs="Arial"/>
          <w:sz w:val="24"/>
          <w:szCs w:val="24"/>
        </w:rPr>
        <w:t>Grobler</w:t>
      </w:r>
      <w:proofErr w:type="spellEnd"/>
      <w:r w:rsidR="006A6B08">
        <w:rPr>
          <w:rFonts w:ascii="Arial" w:hAnsi="Arial" w:cs="Arial"/>
          <w:sz w:val="24"/>
          <w:szCs w:val="24"/>
        </w:rPr>
        <w:t>, who</w:t>
      </w:r>
      <w:r w:rsidR="00445448">
        <w:rPr>
          <w:rFonts w:ascii="Arial" w:hAnsi="Arial" w:cs="Arial"/>
          <w:sz w:val="24"/>
          <w:szCs w:val="24"/>
        </w:rPr>
        <w:t xml:space="preserve"> gave</w:t>
      </w:r>
      <w:r w:rsidR="0043444D">
        <w:rPr>
          <w:rFonts w:ascii="Arial" w:hAnsi="Arial" w:cs="Arial"/>
          <w:sz w:val="24"/>
          <w:szCs w:val="24"/>
        </w:rPr>
        <w:t xml:space="preserve"> no</w:t>
      </w:r>
      <w:r w:rsidR="00445448">
        <w:rPr>
          <w:rFonts w:ascii="Arial" w:hAnsi="Arial" w:cs="Arial"/>
          <w:sz w:val="24"/>
          <w:szCs w:val="24"/>
        </w:rPr>
        <w:t xml:space="preserve"> evidence, and who apparently had arrived at the scene of the accident when it had just taken place, and who pointed out to </w:t>
      </w:r>
      <w:proofErr w:type="spellStart"/>
      <w:r w:rsidR="00445448">
        <w:rPr>
          <w:rFonts w:ascii="Arial" w:hAnsi="Arial" w:cs="Arial"/>
          <w:sz w:val="24"/>
          <w:szCs w:val="24"/>
        </w:rPr>
        <w:t>Viljoen</w:t>
      </w:r>
      <w:proofErr w:type="spellEnd"/>
      <w:r w:rsidR="00445448">
        <w:rPr>
          <w:rFonts w:ascii="Arial" w:hAnsi="Arial" w:cs="Arial"/>
          <w:sz w:val="24"/>
          <w:szCs w:val="24"/>
        </w:rPr>
        <w:t xml:space="preserve"> where the left from wheel of the vehicle landed after it had </w:t>
      </w:r>
      <w:r w:rsidR="00E85C9F">
        <w:rPr>
          <w:rFonts w:ascii="Arial" w:hAnsi="Arial" w:cs="Arial"/>
          <w:sz w:val="24"/>
          <w:szCs w:val="24"/>
        </w:rPr>
        <w:t>broken off from plaintiff’s motor vehicle. All this is hearsay evidence</w:t>
      </w:r>
      <w:r w:rsidR="0043444D">
        <w:rPr>
          <w:rFonts w:ascii="Arial" w:hAnsi="Arial" w:cs="Arial"/>
          <w:sz w:val="24"/>
          <w:szCs w:val="24"/>
        </w:rPr>
        <w:t>. T</w:t>
      </w:r>
      <w:r w:rsidR="00E85C9F">
        <w:rPr>
          <w:rFonts w:ascii="Arial" w:hAnsi="Arial" w:cs="Arial"/>
          <w:sz w:val="24"/>
          <w:szCs w:val="24"/>
        </w:rPr>
        <w:t xml:space="preserve">his officious bystander did not give evidence. What </w:t>
      </w:r>
      <w:proofErr w:type="spellStart"/>
      <w:r w:rsidR="00E85C9F">
        <w:rPr>
          <w:rFonts w:ascii="Arial" w:hAnsi="Arial" w:cs="Arial"/>
          <w:sz w:val="24"/>
          <w:szCs w:val="24"/>
        </w:rPr>
        <w:t>Viljoen</w:t>
      </w:r>
      <w:proofErr w:type="spellEnd"/>
      <w:r w:rsidR="00E85C9F">
        <w:rPr>
          <w:rFonts w:ascii="Arial" w:hAnsi="Arial" w:cs="Arial"/>
          <w:sz w:val="24"/>
          <w:szCs w:val="24"/>
        </w:rPr>
        <w:t xml:space="preserve"> told the court was therefore inadmissible</w:t>
      </w:r>
      <w:r w:rsidR="001E3474">
        <w:rPr>
          <w:rFonts w:ascii="Arial" w:hAnsi="Arial" w:cs="Arial"/>
          <w:sz w:val="24"/>
          <w:szCs w:val="24"/>
        </w:rPr>
        <w:t xml:space="preserve"> hearsay evidence</w:t>
      </w:r>
      <w:r w:rsidR="00E77589">
        <w:rPr>
          <w:rFonts w:ascii="Arial" w:hAnsi="Arial" w:cs="Arial"/>
          <w:sz w:val="24"/>
          <w:szCs w:val="24"/>
        </w:rPr>
        <w:t>.</w:t>
      </w:r>
    </w:p>
    <w:p w:rsidR="00F465EF" w:rsidRDefault="00F465EF" w:rsidP="00F465EF">
      <w:pPr>
        <w:spacing w:after="0" w:line="360" w:lineRule="auto"/>
        <w:ind w:left="720"/>
        <w:jc w:val="both"/>
        <w:rPr>
          <w:rFonts w:ascii="Arial" w:hAnsi="Arial" w:cs="Arial"/>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sidR="00515F2A">
        <w:rPr>
          <w:rFonts w:ascii="Arial" w:hAnsi="Arial" w:cs="Arial"/>
          <w:sz w:val="24"/>
          <w:szCs w:val="24"/>
        </w:rPr>
        <w:t>Mr</w:t>
      </w:r>
      <w:proofErr w:type="spellEnd"/>
      <w:r w:rsidR="00515F2A">
        <w:rPr>
          <w:rFonts w:ascii="Arial" w:hAnsi="Arial" w:cs="Arial"/>
          <w:sz w:val="24"/>
          <w:szCs w:val="24"/>
        </w:rPr>
        <w:t xml:space="preserve"> </w:t>
      </w:r>
      <w:proofErr w:type="spellStart"/>
      <w:r w:rsidR="00515F2A">
        <w:rPr>
          <w:rFonts w:ascii="Arial" w:hAnsi="Arial" w:cs="Arial"/>
          <w:sz w:val="24"/>
          <w:szCs w:val="24"/>
        </w:rPr>
        <w:t>Neels</w:t>
      </w:r>
      <w:proofErr w:type="spellEnd"/>
      <w:r w:rsidR="00515F2A">
        <w:rPr>
          <w:rFonts w:ascii="Arial" w:hAnsi="Arial" w:cs="Arial"/>
          <w:sz w:val="24"/>
          <w:szCs w:val="24"/>
        </w:rPr>
        <w:t xml:space="preserve"> </w:t>
      </w:r>
      <w:proofErr w:type="spellStart"/>
      <w:r w:rsidR="00515F2A">
        <w:rPr>
          <w:rFonts w:ascii="Arial" w:hAnsi="Arial" w:cs="Arial"/>
          <w:sz w:val="24"/>
          <w:szCs w:val="24"/>
        </w:rPr>
        <w:t>Koegelenberg’s</w:t>
      </w:r>
      <w:proofErr w:type="spellEnd"/>
      <w:r w:rsidR="00515F2A">
        <w:rPr>
          <w:rFonts w:ascii="Arial" w:hAnsi="Arial" w:cs="Arial"/>
          <w:sz w:val="24"/>
          <w:szCs w:val="24"/>
        </w:rPr>
        <w:t xml:space="preserve"> evidence fares no better. He did this inspection on 16 July 2017. His evidence on a temporary </w:t>
      </w:r>
      <w:r w:rsidR="00005423">
        <w:rPr>
          <w:rFonts w:ascii="Arial" w:hAnsi="Arial" w:cs="Arial"/>
          <w:sz w:val="24"/>
          <w:szCs w:val="24"/>
        </w:rPr>
        <w:t>road sign indicating a speed limit</w:t>
      </w:r>
      <w:r w:rsidR="00E77589">
        <w:rPr>
          <w:rFonts w:ascii="Arial" w:hAnsi="Arial" w:cs="Arial"/>
          <w:sz w:val="24"/>
          <w:szCs w:val="24"/>
        </w:rPr>
        <w:t xml:space="preserve"> of 40</w:t>
      </w:r>
      <w:r w:rsidR="00AB2901">
        <w:rPr>
          <w:rFonts w:ascii="Arial" w:hAnsi="Arial" w:cs="Arial"/>
          <w:sz w:val="24"/>
          <w:szCs w:val="24"/>
        </w:rPr>
        <w:t xml:space="preserve"> </w:t>
      </w:r>
      <w:proofErr w:type="spellStart"/>
      <w:r w:rsidR="00E77589">
        <w:rPr>
          <w:rFonts w:ascii="Arial" w:hAnsi="Arial" w:cs="Arial"/>
          <w:sz w:val="24"/>
          <w:szCs w:val="24"/>
        </w:rPr>
        <w:t>kph</w:t>
      </w:r>
      <w:proofErr w:type="spellEnd"/>
      <w:r w:rsidR="00E77589">
        <w:rPr>
          <w:rFonts w:ascii="Arial" w:hAnsi="Arial" w:cs="Arial"/>
          <w:sz w:val="24"/>
          <w:szCs w:val="24"/>
        </w:rPr>
        <w:t xml:space="preserve"> cannot possibly</w:t>
      </w:r>
      <w:r w:rsidR="005C2B25">
        <w:rPr>
          <w:rFonts w:ascii="Arial" w:hAnsi="Arial" w:cs="Arial"/>
          <w:sz w:val="24"/>
          <w:szCs w:val="24"/>
        </w:rPr>
        <w:t xml:space="preserve"> be true</w:t>
      </w:r>
      <w:r w:rsidR="00F512C1">
        <w:rPr>
          <w:rFonts w:ascii="Arial" w:hAnsi="Arial" w:cs="Arial"/>
          <w:sz w:val="24"/>
          <w:szCs w:val="24"/>
        </w:rPr>
        <w:t>. I rather accept the evidence of plaintiff that the temporary road sign indicating a 40</w:t>
      </w:r>
      <w:r w:rsidR="00AB2901">
        <w:rPr>
          <w:rFonts w:ascii="Arial" w:hAnsi="Arial" w:cs="Arial"/>
          <w:sz w:val="24"/>
          <w:szCs w:val="24"/>
        </w:rPr>
        <w:t xml:space="preserve"> </w:t>
      </w:r>
      <w:proofErr w:type="spellStart"/>
      <w:r w:rsidR="00F512C1">
        <w:rPr>
          <w:rFonts w:ascii="Arial" w:hAnsi="Arial" w:cs="Arial"/>
          <w:sz w:val="24"/>
          <w:szCs w:val="24"/>
        </w:rPr>
        <w:t>kph</w:t>
      </w:r>
      <w:proofErr w:type="spellEnd"/>
      <w:r w:rsidR="00F512C1">
        <w:rPr>
          <w:rFonts w:ascii="Arial" w:hAnsi="Arial" w:cs="Arial"/>
          <w:sz w:val="24"/>
          <w:szCs w:val="24"/>
        </w:rPr>
        <w:t xml:space="preserve"> speed limit </w:t>
      </w:r>
      <w:r w:rsidR="00B96E30">
        <w:rPr>
          <w:rFonts w:ascii="Arial" w:hAnsi="Arial" w:cs="Arial"/>
          <w:sz w:val="24"/>
          <w:szCs w:val="24"/>
        </w:rPr>
        <w:t>was installed in July 2017, that is, after the accident</w:t>
      </w:r>
      <w:r w:rsidR="00120068">
        <w:rPr>
          <w:rFonts w:ascii="Arial" w:hAnsi="Arial" w:cs="Arial"/>
          <w:sz w:val="24"/>
          <w:szCs w:val="24"/>
        </w:rPr>
        <w:t xml:space="preserve"> had </w:t>
      </w:r>
      <w:proofErr w:type="spellStart"/>
      <w:r w:rsidR="00120068">
        <w:rPr>
          <w:rFonts w:ascii="Arial" w:hAnsi="Arial" w:cs="Arial"/>
          <w:sz w:val="24"/>
          <w:szCs w:val="24"/>
        </w:rPr>
        <w:t>occured</w:t>
      </w:r>
      <w:proofErr w:type="spellEnd"/>
      <w:r w:rsidR="00B96E30">
        <w:rPr>
          <w:rFonts w:ascii="Arial" w:hAnsi="Arial" w:cs="Arial"/>
          <w:sz w:val="24"/>
          <w:szCs w:val="24"/>
        </w:rPr>
        <w:t>. In any case, on his own version, plaintiff testified that he drove at a speed of between 60</w:t>
      </w:r>
      <w:r w:rsidR="00E77589">
        <w:rPr>
          <w:rFonts w:ascii="Arial" w:hAnsi="Arial" w:cs="Arial"/>
          <w:sz w:val="24"/>
          <w:szCs w:val="24"/>
        </w:rPr>
        <w:t xml:space="preserve"> </w:t>
      </w:r>
      <w:proofErr w:type="spellStart"/>
      <w:r w:rsidR="00B96E30">
        <w:rPr>
          <w:rFonts w:ascii="Arial" w:hAnsi="Arial" w:cs="Arial"/>
          <w:sz w:val="24"/>
          <w:szCs w:val="24"/>
        </w:rPr>
        <w:t>kph</w:t>
      </w:r>
      <w:proofErr w:type="spellEnd"/>
      <w:r w:rsidR="00B96E30">
        <w:rPr>
          <w:rFonts w:ascii="Arial" w:hAnsi="Arial" w:cs="Arial"/>
          <w:sz w:val="24"/>
          <w:szCs w:val="24"/>
        </w:rPr>
        <w:t xml:space="preserve"> and 65 </w:t>
      </w:r>
      <w:proofErr w:type="spellStart"/>
      <w:r w:rsidR="00B96E30">
        <w:rPr>
          <w:rFonts w:ascii="Arial" w:hAnsi="Arial" w:cs="Arial"/>
          <w:sz w:val="24"/>
          <w:szCs w:val="24"/>
        </w:rPr>
        <w:t>kph</w:t>
      </w:r>
      <w:proofErr w:type="spellEnd"/>
      <w:r w:rsidR="00B96E30">
        <w:rPr>
          <w:rFonts w:ascii="Arial" w:hAnsi="Arial" w:cs="Arial"/>
          <w:sz w:val="24"/>
          <w:szCs w:val="24"/>
        </w:rPr>
        <w:t>. I cannot accept defendant’s version that plaintiff</w:t>
      </w:r>
      <w:r w:rsidR="009A590C">
        <w:rPr>
          <w:rFonts w:ascii="Arial" w:hAnsi="Arial" w:cs="Arial"/>
          <w:sz w:val="24"/>
          <w:szCs w:val="24"/>
        </w:rPr>
        <w:t xml:space="preserve"> was driving at a speed of 143 </w:t>
      </w:r>
      <w:proofErr w:type="spellStart"/>
      <w:r w:rsidR="009A590C">
        <w:rPr>
          <w:rFonts w:ascii="Arial" w:hAnsi="Arial" w:cs="Arial"/>
          <w:sz w:val="24"/>
          <w:szCs w:val="24"/>
        </w:rPr>
        <w:t>kph</w:t>
      </w:r>
      <w:proofErr w:type="spellEnd"/>
      <w:r w:rsidR="009A590C">
        <w:rPr>
          <w:rFonts w:ascii="Arial" w:hAnsi="Arial" w:cs="Arial"/>
          <w:sz w:val="24"/>
          <w:szCs w:val="24"/>
        </w:rPr>
        <w:t xml:space="preserve"> in a 60 </w:t>
      </w:r>
      <w:proofErr w:type="spellStart"/>
      <w:r w:rsidR="009A590C">
        <w:rPr>
          <w:rFonts w:ascii="Arial" w:hAnsi="Arial" w:cs="Arial"/>
          <w:sz w:val="24"/>
          <w:szCs w:val="24"/>
        </w:rPr>
        <w:t>kph</w:t>
      </w:r>
      <w:proofErr w:type="spellEnd"/>
      <w:r w:rsidR="009A590C">
        <w:rPr>
          <w:rFonts w:ascii="Arial" w:hAnsi="Arial" w:cs="Arial"/>
          <w:sz w:val="24"/>
          <w:szCs w:val="24"/>
        </w:rPr>
        <w:t xml:space="preserve"> zone. There is no credible evidence to challenge plaintiff’s version. Defendant’s version is not based on any clear scientific proof that is safe and satisfactory to accept.</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proofErr w:type="spellStart"/>
      <w:r w:rsidR="009A590C">
        <w:rPr>
          <w:rFonts w:ascii="Arial" w:hAnsi="Arial" w:cs="Arial"/>
          <w:sz w:val="24"/>
          <w:szCs w:val="24"/>
        </w:rPr>
        <w:t>Ms</w:t>
      </w:r>
      <w:proofErr w:type="spellEnd"/>
      <w:r w:rsidR="009A590C">
        <w:rPr>
          <w:rFonts w:ascii="Arial" w:hAnsi="Arial" w:cs="Arial"/>
          <w:sz w:val="24"/>
          <w:szCs w:val="24"/>
        </w:rPr>
        <w:t xml:space="preserve"> Rix, submitted that since o</w:t>
      </w:r>
      <w:r w:rsidR="001F0EB0">
        <w:rPr>
          <w:rFonts w:ascii="Arial" w:hAnsi="Arial" w:cs="Arial"/>
          <w:sz w:val="24"/>
          <w:szCs w:val="24"/>
        </w:rPr>
        <w:t>n</w:t>
      </w:r>
      <w:r w:rsidR="009A590C">
        <w:rPr>
          <w:rFonts w:ascii="Arial" w:hAnsi="Arial" w:cs="Arial"/>
          <w:sz w:val="24"/>
          <w:szCs w:val="24"/>
        </w:rPr>
        <w:t xml:space="preserve"> his own version, plaintiff drove at a speed in excess of 60 </w:t>
      </w:r>
      <w:proofErr w:type="spellStart"/>
      <w:r w:rsidR="009A590C">
        <w:rPr>
          <w:rFonts w:ascii="Arial" w:hAnsi="Arial" w:cs="Arial"/>
          <w:sz w:val="24"/>
          <w:szCs w:val="24"/>
        </w:rPr>
        <w:t>kph</w:t>
      </w:r>
      <w:proofErr w:type="spellEnd"/>
      <w:r w:rsidR="001F0EB0">
        <w:rPr>
          <w:rFonts w:ascii="Arial" w:hAnsi="Arial" w:cs="Arial"/>
          <w:sz w:val="24"/>
          <w:szCs w:val="24"/>
        </w:rPr>
        <w:t>,</w:t>
      </w:r>
      <w:r w:rsidR="009A590C">
        <w:rPr>
          <w:rFonts w:ascii="Arial" w:hAnsi="Arial" w:cs="Arial"/>
          <w:sz w:val="24"/>
          <w:szCs w:val="24"/>
        </w:rPr>
        <w:t xml:space="preserve"> which is the general speed limit in urban areas, plaintiff was wrong</w:t>
      </w:r>
      <w:r w:rsidR="00154CA1">
        <w:rPr>
          <w:rFonts w:ascii="Arial" w:hAnsi="Arial" w:cs="Arial"/>
          <w:sz w:val="24"/>
          <w:szCs w:val="24"/>
        </w:rPr>
        <w:t>. Be that as it may, that is not the issue in Reason 1 but in Reason 2. The issue relevant to Reason 1 is that plaintiff did not give full and complete information as to how the accident happened. On the evidence, I do not think defendant has proved that plaintiff did not give full and complete information as to how the accident occurred (Reason 1)</w:t>
      </w:r>
      <w:r w:rsidR="00D31249">
        <w:rPr>
          <w:rFonts w:ascii="Arial" w:hAnsi="Arial" w:cs="Arial"/>
          <w:sz w:val="24"/>
          <w:szCs w:val="24"/>
        </w:rPr>
        <w:t>.</w:t>
      </w:r>
    </w:p>
    <w:p w:rsidR="00D31249" w:rsidRDefault="00D31249"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31249">
        <w:rPr>
          <w:rFonts w:ascii="Arial" w:hAnsi="Arial" w:cs="Arial"/>
          <w:sz w:val="24"/>
          <w:szCs w:val="24"/>
        </w:rPr>
        <w:t>Thus, as respects Reason 1, and based on all these reasons</w:t>
      </w:r>
      <w:r w:rsidR="001F0EB0">
        <w:rPr>
          <w:rFonts w:ascii="Arial" w:hAnsi="Arial" w:cs="Arial"/>
          <w:sz w:val="24"/>
          <w:szCs w:val="24"/>
        </w:rPr>
        <w:t>,</w:t>
      </w:r>
      <w:r w:rsidR="00D31249">
        <w:rPr>
          <w:rFonts w:ascii="Arial" w:hAnsi="Arial" w:cs="Arial"/>
          <w:sz w:val="24"/>
          <w:szCs w:val="24"/>
        </w:rPr>
        <w:t xml:space="preserve"> I find that defendant has not established that</w:t>
      </w:r>
      <w:r w:rsidR="002F3098">
        <w:rPr>
          <w:rFonts w:ascii="Arial" w:hAnsi="Arial" w:cs="Arial"/>
          <w:sz w:val="24"/>
          <w:szCs w:val="24"/>
        </w:rPr>
        <w:t xml:space="preserve"> plaintiff had a good and valid reason based on Reason 1 to repudiate liability</w:t>
      </w:r>
      <w:r w:rsidR="001018CF">
        <w:rPr>
          <w:rFonts w:ascii="Arial" w:hAnsi="Arial" w:cs="Arial"/>
          <w:sz w:val="24"/>
          <w:szCs w:val="24"/>
        </w:rPr>
        <w:t xml:space="preserve">. Nevertheless, I find that the evidence establishes that plaintiff drove at a speed over the general speed limit of 60 </w:t>
      </w:r>
      <w:proofErr w:type="spellStart"/>
      <w:r w:rsidR="001018CF">
        <w:rPr>
          <w:rFonts w:ascii="Arial" w:hAnsi="Arial" w:cs="Arial"/>
          <w:sz w:val="24"/>
          <w:szCs w:val="24"/>
        </w:rPr>
        <w:t>kph</w:t>
      </w:r>
      <w:proofErr w:type="spellEnd"/>
      <w:r w:rsidR="001018CF">
        <w:rPr>
          <w:rFonts w:ascii="Arial" w:hAnsi="Arial" w:cs="Arial"/>
          <w:sz w:val="24"/>
          <w:szCs w:val="24"/>
        </w:rPr>
        <w:t xml:space="preserve"> (Reason 2). In my view if indeed, plaintiff </w:t>
      </w:r>
      <w:r w:rsidR="001018CF">
        <w:rPr>
          <w:rFonts w:ascii="Arial" w:hAnsi="Arial" w:cs="Arial"/>
          <w:sz w:val="24"/>
          <w:szCs w:val="24"/>
        </w:rPr>
        <w:lastRenderedPageBreak/>
        <w:t xml:space="preserve">was doing a maximum speed of 65 </w:t>
      </w:r>
      <w:proofErr w:type="spellStart"/>
      <w:r w:rsidR="001018CF">
        <w:rPr>
          <w:rFonts w:ascii="Arial" w:hAnsi="Arial" w:cs="Arial"/>
          <w:sz w:val="24"/>
          <w:szCs w:val="24"/>
        </w:rPr>
        <w:t>kph</w:t>
      </w:r>
      <w:proofErr w:type="spellEnd"/>
      <w:r w:rsidR="001018CF">
        <w:rPr>
          <w:rFonts w:ascii="Arial" w:hAnsi="Arial" w:cs="Arial"/>
          <w:sz w:val="24"/>
          <w:szCs w:val="24"/>
        </w:rPr>
        <w:t>, the probabilities are that he should have been able to apply the brakes of the vehicle</w:t>
      </w:r>
      <w:r w:rsidR="005A0BF7">
        <w:rPr>
          <w:rFonts w:ascii="Arial" w:hAnsi="Arial" w:cs="Arial"/>
          <w:sz w:val="24"/>
          <w:szCs w:val="24"/>
        </w:rPr>
        <w:t xml:space="preserve"> timeously in order to prevent the vehicle from hitting the median leading to the circle and avoid losing control of the vehicle, which resulted in the vehicle rolling several times before coming to rest on its roof. By driving at a speed in excess of 60 </w:t>
      </w:r>
      <w:proofErr w:type="spellStart"/>
      <w:r w:rsidR="00A45EF5">
        <w:rPr>
          <w:rFonts w:ascii="Arial" w:hAnsi="Arial" w:cs="Arial"/>
          <w:sz w:val="24"/>
          <w:szCs w:val="24"/>
        </w:rPr>
        <w:t>kph</w:t>
      </w:r>
      <w:proofErr w:type="spellEnd"/>
      <w:r w:rsidR="00A45EF5">
        <w:rPr>
          <w:rFonts w:ascii="Arial" w:hAnsi="Arial" w:cs="Arial"/>
          <w:sz w:val="24"/>
          <w:szCs w:val="24"/>
        </w:rPr>
        <w:t xml:space="preserve"> plaintiff</w:t>
      </w:r>
      <w:r w:rsidR="00794EAE">
        <w:rPr>
          <w:rFonts w:ascii="Arial" w:hAnsi="Arial" w:cs="Arial"/>
          <w:sz w:val="24"/>
          <w:szCs w:val="24"/>
        </w:rPr>
        <w:t xml:space="preserve"> broke the law, namely, s 76 of the Road Traffic and Transportation Act 22 of 1999 and </w:t>
      </w:r>
      <w:r w:rsidR="0063573B">
        <w:rPr>
          <w:rFonts w:ascii="Arial" w:hAnsi="Arial" w:cs="Arial"/>
          <w:sz w:val="24"/>
          <w:szCs w:val="24"/>
        </w:rPr>
        <w:t>reg.</w:t>
      </w:r>
      <w:r w:rsidR="000F2F3C">
        <w:rPr>
          <w:rFonts w:ascii="Arial" w:hAnsi="Arial" w:cs="Arial"/>
          <w:sz w:val="24"/>
          <w:szCs w:val="24"/>
        </w:rPr>
        <w:t xml:space="preserve"> </w:t>
      </w:r>
      <w:r w:rsidR="0063573B">
        <w:rPr>
          <w:rFonts w:ascii="Arial" w:hAnsi="Arial" w:cs="Arial"/>
          <w:sz w:val="24"/>
          <w:szCs w:val="24"/>
        </w:rPr>
        <w:t>323 of the Road Traffic and Transportation Regulations.</w:t>
      </w:r>
    </w:p>
    <w:p w:rsidR="00A45EF5" w:rsidRDefault="00A45EF5" w:rsidP="00F465EF">
      <w:pPr>
        <w:spacing w:after="0" w:line="360" w:lineRule="auto"/>
        <w:jc w:val="both"/>
        <w:rPr>
          <w:rFonts w:ascii="Arial" w:hAnsi="Arial" w:cs="Arial"/>
          <w:sz w:val="24"/>
          <w:szCs w:val="24"/>
        </w:rPr>
      </w:pPr>
    </w:p>
    <w:p w:rsidR="00F465EF" w:rsidRDefault="00F465EF" w:rsidP="00AC3F2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B43F7">
        <w:rPr>
          <w:rFonts w:ascii="Arial" w:hAnsi="Arial" w:cs="Arial"/>
          <w:sz w:val="24"/>
          <w:szCs w:val="24"/>
        </w:rPr>
        <w:t xml:space="preserve">But that is not the end of the matter. As I have held previously, an ‘exclusion’ or a ‘general exception’ or a special stipulation </w:t>
      </w:r>
      <w:r w:rsidR="006C7E9D">
        <w:rPr>
          <w:rFonts w:ascii="Arial" w:hAnsi="Arial" w:cs="Arial"/>
          <w:sz w:val="24"/>
          <w:szCs w:val="24"/>
        </w:rPr>
        <w:t>clause</w:t>
      </w:r>
      <w:r w:rsidR="00FB43F7">
        <w:rPr>
          <w:rFonts w:ascii="Arial" w:hAnsi="Arial" w:cs="Arial"/>
          <w:sz w:val="24"/>
          <w:szCs w:val="24"/>
        </w:rPr>
        <w:t xml:space="preserve"> is valid and enforceable only</w:t>
      </w:r>
      <w:r w:rsidR="006C7E9D">
        <w:rPr>
          <w:rFonts w:ascii="Arial" w:hAnsi="Arial" w:cs="Arial"/>
          <w:sz w:val="24"/>
          <w:szCs w:val="24"/>
        </w:rPr>
        <w:t xml:space="preserve"> if it is</w:t>
      </w:r>
      <w:r w:rsidR="00DB197C">
        <w:rPr>
          <w:rFonts w:ascii="Arial" w:hAnsi="Arial" w:cs="Arial"/>
          <w:sz w:val="24"/>
          <w:szCs w:val="24"/>
        </w:rPr>
        <w:t xml:space="preserve"> explicitly and</w:t>
      </w:r>
      <w:r w:rsidR="006C7E9D">
        <w:rPr>
          <w:rFonts w:ascii="Arial" w:hAnsi="Arial" w:cs="Arial"/>
          <w:sz w:val="24"/>
          <w:szCs w:val="24"/>
        </w:rPr>
        <w:t xml:space="preserve"> clearly stipulated in the contract. See for example, this clause, which is stipulated in the </w:t>
      </w:r>
      <w:r w:rsidR="00DB197C">
        <w:rPr>
          <w:rFonts w:ascii="Arial" w:hAnsi="Arial" w:cs="Arial"/>
          <w:sz w:val="24"/>
          <w:szCs w:val="24"/>
        </w:rPr>
        <w:t>contract explicitly and clearly:</w:t>
      </w:r>
    </w:p>
    <w:p w:rsidR="000F2F3C" w:rsidRDefault="000F2F3C" w:rsidP="00AC3F29">
      <w:pPr>
        <w:spacing w:after="0" w:line="360" w:lineRule="auto"/>
        <w:jc w:val="both"/>
        <w:rPr>
          <w:rFonts w:ascii="Arial" w:hAnsi="Arial" w:cs="Arial"/>
          <w:sz w:val="24"/>
          <w:szCs w:val="24"/>
        </w:rPr>
      </w:pPr>
    </w:p>
    <w:p w:rsidR="0075099D" w:rsidRDefault="0075099D" w:rsidP="00AC3F29">
      <w:pPr>
        <w:spacing w:after="0" w:line="360" w:lineRule="auto"/>
        <w:jc w:val="both"/>
        <w:rPr>
          <w:rFonts w:ascii="Arial" w:hAnsi="Arial" w:cs="Arial"/>
          <w:u w:val="single"/>
        </w:rPr>
      </w:pPr>
      <w:r w:rsidRPr="00651B81">
        <w:rPr>
          <w:rFonts w:ascii="Arial" w:hAnsi="Arial" w:cs="Arial"/>
        </w:rPr>
        <w:t>‘</w:t>
      </w:r>
      <w:r w:rsidRPr="00651B81">
        <w:rPr>
          <w:rFonts w:ascii="Arial" w:hAnsi="Arial" w:cs="Arial"/>
          <w:u w:val="single"/>
        </w:rPr>
        <w:t>MARIENTAL FLOOD EXCLUSION WITH EFFECT FROM 1/10/2006</w:t>
      </w:r>
    </w:p>
    <w:p w:rsidR="00733412" w:rsidRPr="00651B81" w:rsidRDefault="00733412" w:rsidP="00AC3F29">
      <w:pPr>
        <w:spacing w:after="0" w:line="360" w:lineRule="auto"/>
        <w:jc w:val="both"/>
        <w:rPr>
          <w:rFonts w:ascii="Arial" w:hAnsi="Arial" w:cs="Arial"/>
          <w:u w:val="single"/>
        </w:rPr>
      </w:pPr>
    </w:p>
    <w:p w:rsidR="0075099D" w:rsidRDefault="0075099D" w:rsidP="00AC3F29">
      <w:pPr>
        <w:spacing w:after="0" w:line="360" w:lineRule="auto"/>
        <w:jc w:val="both"/>
        <w:rPr>
          <w:rFonts w:ascii="Arial" w:hAnsi="Arial" w:cs="Arial"/>
        </w:rPr>
      </w:pPr>
      <w:r w:rsidRPr="00651B81">
        <w:rPr>
          <w:rFonts w:ascii="Arial" w:hAnsi="Arial" w:cs="Arial"/>
        </w:rPr>
        <w:t>Notwithstanding any provision of this policy</w:t>
      </w:r>
      <w:r w:rsidR="00DB197C">
        <w:rPr>
          <w:rFonts w:ascii="Arial" w:hAnsi="Arial" w:cs="Arial"/>
        </w:rPr>
        <w:t>,</w:t>
      </w:r>
      <w:r w:rsidRPr="00651B81">
        <w:rPr>
          <w:rFonts w:ascii="Arial" w:hAnsi="Arial" w:cs="Arial"/>
        </w:rPr>
        <w:t xml:space="preserve"> including any exclusion, exception or extension or other provision, which would</w:t>
      </w:r>
      <w:r w:rsidR="00546E76" w:rsidRPr="00651B81">
        <w:rPr>
          <w:rFonts w:ascii="Arial" w:hAnsi="Arial" w:cs="Arial"/>
        </w:rPr>
        <w:t xml:space="preserve"> otherwise override a general exception, this policy does not cover any loss, destruction, damage, cost or expense whatsoever or any consequential loss directly or indirectly caused by, arising of, resul</w:t>
      </w:r>
      <w:r w:rsidR="00781FD5" w:rsidRPr="00651B81">
        <w:rPr>
          <w:rFonts w:ascii="Arial" w:hAnsi="Arial" w:cs="Arial"/>
        </w:rPr>
        <w:t>ting from or in conse</w:t>
      </w:r>
      <w:r w:rsidR="00A00F1E">
        <w:rPr>
          <w:rFonts w:ascii="Arial" w:hAnsi="Arial" w:cs="Arial"/>
        </w:rPr>
        <w:t>quence of flooding to any property</w:t>
      </w:r>
      <w:r w:rsidR="00781FD5" w:rsidRPr="00651B81">
        <w:rPr>
          <w:rFonts w:ascii="Arial" w:hAnsi="Arial" w:cs="Arial"/>
        </w:rPr>
        <w:t xml:space="preserve"> situated downstream of the </w:t>
      </w:r>
      <w:proofErr w:type="spellStart"/>
      <w:r w:rsidR="00781FD5" w:rsidRPr="00651B81">
        <w:rPr>
          <w:rFonts w:ascii="Arial" w:hAnsi="Arial" w:cs="Arial"/>
        </w:rPr>
        <w:t>Hardap</w:t>
      </w:r>
      <w:proofErr w:type="spellEnd"/>
      <w:r w:rsidR="00781FD5" w:rsidRPr="00651B81">
        <w:rPr>
          <w:rFonts w:ascii="Arial" w:hAnsi="Arial" w:cs="Arial"/>
        </w:rPr>
        <w:t xml:space="preserve"> Dam and the lower Fish River and its tributaries</w:t>
      </w:r>
      <w:r w:rsidR="00651B81" w:rsidRPr="00651B81">
        <w:rPr>
          <w:rFonts w:ascii="Arial" w:hAnsi="Arial" w:cs="Arial"/>
        </w:rPr>
        <w:t xml:space="preserve"> within the are</w:t>
      </w:r>
      <w:r w:rsidR="00B10E7D">
        <w:rPr>
          <w:rFonts w:ascii="Arial" w:hAnsi="Arial" w:cs="Arial"/>
        </w:rPr>
        <w:t>a</w:t>
      </w:r>
      <w:r w:rsidR="00651B81" w:rsidRPr="00651B81">
        <w:rPr>
          <w:rFonts w:ascii="Arial" w:hAnsi="Arial" w:cs="Arial"/>
        </w:rPr>
        <w:t xml:space="preserve"> downstream of the </w:t>
      </w:r>
      <w:proofErr w:type="spellStart"/>
      <w:r w:rsidR="00651B81" w:rsidRPr="00651B81">
        <w:rPr>
          <w:rFonts w:ascii="Arial" w:hAnsi="Arial" w:cs="Arial"/>
        </w:rPr>
        <w:t>Hardap</w:t>
      </w:r>
      <w:proofErr w:type="spellEnd"/>
      <w:r w:rsidR="00651B81" w:rsidRPr="00651B81">
        <w:rPr>
          <w:rFonts w:ascii="Arial" w:hAnsi="Arial" w:cs="Arial"/>
        </w:rPr>
        <w:t xml:space="preserve"> Dam</w:t>
      </w:r>
      <w:r w:rsidR="00733412">
        <w:rPr>
          <w:rFonts w:ascii="Arial" w:hAnsi="Arial" w:cs="Arial"/>
        </w:rPr>
        <w:t>.</w:t>
      </w:r>
      <w:r w:rsidR="00651B81" w:rsidRPr="00651B81">
        <w:rPr>
          <w:rFonts w:ascii="Arial" w:hAnsi="Arial" w:cs="Arial"/>
        </w:rPr>
        <w:t>’</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 xml:space="preserve">[15] </w:t>
      </w:r>
      <w:r>
        <w:rPr>
          <w:rFonts w:ascii="Arial" w:hAnsi="Arial" w:cs="Arial"/>
          <w:sz w:val="24"/>
          <w:szCs w:val="24"/>
        </w:rPr>
        <w:tab/>
      </w:r>
      <w:r w:rsidR="00464B51">
        <w:rPr>
          <w:rFonts w:ascii="Arial" w:hAnsi="Arial" w:cs="Arial"/>
          <w:sz w:val="24"/>
          <w:szCs w:val="24"/>
        </w:rPr>
        <w:t>MOREOVER, THE POLICY PROVIDES FOR GENERAL EXCEPTIONS:</w:t>
      </w:r>
    </w:p>
    <w:p w:rsidR="00733412" w:rsidRDefault="00733412" w:rsidP="00F465EF">
      <w:pPr>
        <w:spacing w:after="0" w:line="360" w:lineRule="auto"/>
        <w:jc w:val="both"/>
        <w:rPr>
          <w:rFonts w:ascii="Arial" w:hAnsi="Arial" w:cs="Arial"/>
          <w:sz w:val="24"/>
          <w:szCs w:val="24"/>
        </w:rPr>
      </w:pPr>
    </w:p>
    <w:p w:rsidR="00696789" w:rsidRDefault="00696789" w:rsidP="00F465EF">
      <w:pPr>
        <w:spacing w:after="0" w:line="360" w:lineRule="auto"/>
        <w:jc w:val="both"/>
        <w:rPr>
          <w:rFonts w:ascii="Arial" w:hAnsi="Arial" w:cs="Arial"/>
          <w:sz w:val="24"/>
          <w:szCs w:val="24"/>
        </w:rPr>
      </w:pPr>
      <w:r>
        <w:rPr>
          <w:rFonts w:ascii="Arial" w:hAnsi="Arial" w:cs="Arial"/>
          <w:sz w:val="24"/>
          <w:szCs w:val="24"/>
        </w:rPr>
        <w:t>The following exceptions are applicable to all sections of this policy except as they may be varied by specific exceptions under a particular section.</w:t>
      </w:r>
    </w:p>
    <w:p w:rsidR="00696789" w:rsidRDefault="00696789" w:rsidP="00F465EF">
      <w:pPr>
        <w:spacing w:after="0" w:line="360" w:lineRule="auto"/>
        <w:jc w:val="both"/>
        <w:rPr>
          <w:rFonts w:ascii="Arial" w:hAnsi="Arial" w:cs="Arial"/>
          <w:sz w:val="24"/>
          <w:szCs w:val="24"/>
        </w:rPr>
      </w:pPr>
      <w:r>
        <w:rPr>
          <w:rFonts w:ascii="Arial" w:hAnsi="Arial" w:cs="Arial"/>
          <w:sz w:val="24"/>
          <w:szCs w:val="24"/>
        </w:rPr>
        <w:t>We shall not be liable for:</w:t>
      </w:r>
    </w:p>
    <w:p w:rsidR="00A540E8" w:rsidRDefault="00A540E8" w:rsidP="00F465EF">
      <w:pPr>
        <w:spacing w:after="0" w:line="360" w:lineRule="auto"/>
        <w:jc w:val="both"/>
        <w:rPr>
          <w:rFonts w:ascii="Arial" w:hAnsi="Arial" w:cs="Arial"/>
          <w:sz w:val="24"/>
          <w:szCs w:val="24"/>
        </w:rPr>
      </w:pPr>
    </w:p>
    <w:p w:rsidR="00696789" w:rsidRDefault="00782C3E" w:rsidP="00A540E8">
      <w:pPr>
        <w:pStyle w:val="ListParagraph"/>
        <w:numPr>
          <w:ilvl w:val="0"/>
          <w:numId w:val="5"/>
        </w:numPr>
        <w:spacing w:after="0" w:line="360" w:lineRule="auto"/>
        <w:ind w:hanging="720"/>
        <w:jc w:val="both"/>
        <w:rPr>
          <w:rFonts w:ascii="Arial" w:hAnsi="Arial" w:cs="Arial"/>
          <w:sz w:val="24"/>
          <w:szCs w:val="24"/>
        </w:rPr>
      </w:pPr>
      <w:r w:rsidRPr="00782C3E">
        <w:rPr>
          <w:rFonts w:ascii="Arial" w:hAnsi="Arial" w:cs="Arial"/>
          <w:sz w:val="24"/>
          <w:szCs w:val="24"/>
        </w:rPr>
        <w:t>liability to any passenger or third party whatsoever, including third party vehicles, for loss, damage or personal injury;</w:t>
      </w:r>
    </w:p>
    <w:p w:rsidR="00CE6FE1" w:rsidRPr="00782C3E" w:rsidRDefault="00CE6FE1" w:rsidP="00A540E8">
      <w:pPr>
        <w:pStyle w:val="ListParagraph"/>
        <w:spacing w:after="0" w:line="360" w:lineRule="auto"/>
        <w:ind w:hanging="720"/>
        <w:jc w:val="both"/>
        <w:rPr>
          <w:rFonts w:ascii="Arial" w:hAnsi="Arial" w:cs="Arial"/>
          <w:sz w:val="24"/>
          <w:szCs w:val="24"/>
        </w:rPr>
      </w:pPr>
    </w:p>
    <w:p w:rsidR="00782C3E" w:rsidRDefault="00782C3E"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lastRenderedPageBreak/>
        <w:t>any loss or damage caused, sustained or incurred whilst the vehicle is being driven by you or by any other person with your consent, unless duly and fully licensed to drive the vehicle in terms of any applicable legislation, or whilst the concentration of alcohol in your</w:t>
      </w:r>
      <w:r w:rsidR="004217A1">
        <w:rPr>
          <w:rFonts w:ascii="Arial" w:hAnsi="Arial" w:cs="Arial"/>
          <w:sz w:val="24"/>
          <w:szCs w:val="24"/>
        </w:rPr>
        <w:t xml:space="preserve"> or such person’s blood exceeds the statutory limit in force at such time or whilst you or such person is under the influence of alcohol or a drug having a narcotic effect;</w:t>
      </w:r>
    </w:p>
    <w:p w:rsidR="00CE6FE1" w:rsidRDefault="00CE6FE1" w:rsidP="00A540E8">
      <w:pPr>
        <w:pStyle w:val="ListParagraph"/>
        <w:spacing w:after="0" w:line="360" w:lineRule="auto"/>
        <w:ind w:hanging="720"/>
        <w:jc w:val="both"/>
        <w:rPr>
          <w:rFonts w:ascii="Arial" w:hAnsi="Arial" w:cs="Arial"/>
          <w:sz w:val="24"/>
          <w:szCs w:val="24"/>
        </w:rPr>
      </w:pPr>
    </w:p>
    <w:p w:rsidR="004217A1" w:rsidRDefault="004217A1"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any claim arising out of any contractual liability;</w:t>
      </w:r>
    </w:p>
    <w:p w:rsidR="00CE6FE1" w:rsidRDefault="00CE6FE1" w:rsidP="00A540E8">
      <w:pPr>
        <w:pStyle w:val="ListParagraph"/>
        <w:spacing w:after="0" w:line="360" w:lineRule="auto"/>
        <w:ind w:hanging="720"/>
        <w:jc w:val="both"/>
        <w:rPr>
          <w:rFonts w:ascii="Arial" w:hAnsi="Arial" w:cs="Arial"/>
          <w:sz w:val="24"/>
          <w:szCs w:val="24"/>
        </w:rPr>
      </w:pPr>
    </w:p>
    <w:p w:rsidR="004217A1" w:rsidRDefault="004217A1"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consequential loss of any nature whatsoever, depreciation, wear and tear, mechanical or electrical breakdowns</w:t>
      </w:r>
      <w:r w:rsidR="00CB00E9">
        <w:rPr>
          <w:rFonts w:ascii="Arial" w:hAnsi="Arial" w:cs="Arial"/>
          <w:sz w:val="24"/>
          <w:szCs w:val="24"/>
        </w:rPr>
        <w:t>;</w:t>
      </w:r>
    </w:p>
    <w:p w:rsidR="00CE6FE1" w:rsidRDefault="00CE6FE1" w:rsidP="00A540E8">
      <w:pPr>
        <w:pStyle w:val="ListParagraph"/>
        <w:spacing w:after="0" w:line="360" w:lineRule="auto"/>
        <w:ind w:hanging="720"/>
        <w:jc w:val="both"/>
        <w:rPr>
          <w:rFonts w:ascii="Arial" w:hAnsi="Arial" w:cs="Arial"/>
          <w:sz w:val="24"/>
          <w:szCs w:val="24"/>
        </w:rPr>
      </w:pPr>
    </w:p>
    <w:p w:rsidR="00CB00E9" w:rsidRDefault="00CB00E9"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 xml:space="preserve">loss or damage related to or caused by civil commotion, </w:t>
      </w:r>
      <w:proofErr w:type="spellStart"/>
      <w:r>
        <w:rPr>
          <w:rFonts w:ascii="Arial" w:hAnsi="Arial" w:cs="Arial"/>
          <w:sz w:val="24"/>
          <w:szCs w:val="24"/>
        </w:rPr>
        <w:t>labour</w:t>
      </w:r>
      <w:proofErr w:type="spellEnd"/>
      <w:r>
        <w:rPr>
          <w:rFonts w:ascii="Arial" w:hAnsi="Arial" w:cs="Arial"/>
          <w:sz w:val="24"/>
          <w:szCs w:val="24"/>
        </w:rPr>
        <w:t xml:space="preserve"> disturbances, riot, strike, lock-out or public disorder, war invasion, acts</w:t>
      </w:r>
      <w:r w:rsidR="000661DF">
        <w:rPr>
          <w:rFonts w:ascii="Arial" w:hAnsi="Arial" w:cs="Arial"/>
          <w:sz w:val="24"/>
          <w:szCs w:val="24"/>
        </w:rPr>
        <w:t xml:space="preserve"> of foreign enemy, hostilities or warlike operations, or any risk which is covered by the policy issued by NASRIA limited. If we allege that the loss or damage is covered by the NASRIA Limited policy the burden of proving the contrary shall rest on you;</w:t>
      </w:r>
    </w:p>
    <w:p w:rsidR="00CE6FE1" w:rsidRDefault="00CE6FE1" w:rsidP="00A540E8">
      <w:pPr>
        <w:pStyle w:val="ListParagraph"/>
        <w:spacing w:after="0" w:line="360" w:lineRule="auto"/>
        <w:ind w:hanging="720"/>
        <w:jc w:val="both"/>
        <w:rPr>
          <w:rFonts w:ascii="Arial" w:hAnsi="Arial" w:cs="Arial"/>
          <w:sz w:val="24"/>
          <w:szCs w:val="24"/>
        </w:rPr>
      </w:pPr>
    </w:p>
    <w:p w:rsidR="000661DF" w:rsidRDefault="000661DF"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 xml:space="preserve">loss or damage caused directly or indirectly by or through or in consequence of or contributed to by nuclear weapons material or by </w:t>
      </w:r>
      <w:r w:rsidR="003C0659">
        <w:rPr>
          <w:rFonts w:ascii="Arial" w:hAnsi="Arial" w:cs="Arial"/>
          <w:sz w:val="24"/>
          <w:szCs w:val="24"/>
        </w:rPr>
        <w:t>joining radiations or contamination by radioactivity or by any nuclear fuel or waste;</w:t>
      </w:r>
    </w:p>
    <w:p w:rsidR="00CE6FE1" w:rsidRDefault="00CE6FE1" w:rsidP="00A540E8">
      <w:pPr>
        <w:pStyle w:val="ListParagraph"/>
        <w:spacing w:after="0" w:line="360" w:lineRule="auto"/>
        <w:ind w:hanging="720"/>
        <w:jc w:val="both"/>
        <w:rPr>
          <w:rFonts w:ascii="Arial" w:hAnsi="Arial" w:cs="Arial"/>
          <w:sz w:val="24"/>
          <w:szCs w:val="24"/>
        </w:rPr>
      </w:pPr>
    </w:p>
    <w:p w:rsidR="003C0659" w:rsidRDefault="003C0659"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any claim in terms of this policy, unless you have complied with all the policy terms and conditions;</w:t>
      </w:r>
    </w:p>
    <w:p w:rsidR="00CE6FE1" w:rsidRPr="00CE6FE1" w:rsidRDefault="00CE6FE1" w:rsidP="00A540E8">
      <w:pPr>
        <w:pStyle w:val="ListParagraph"/>
        <w:ind w:hanging="720"/>
        <w:rPr>
          <w:rFonts w:ascii="Arial" w:hAnsi="Arial" w:cs="Arial"/>
          <w:sz w:val="24"/>
          <w:szCs w:val="24"/>
        </w:rPr>
      </w:pPr>
    </w:p>
    <w:p w:rsidR="003C0659" w:rsidRDefault="003C0659"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any loss or claim arising where there is</w:t>
      </w:r>
      <w:r w:rsidR="00B10E7D">
        <w:rPr>
          <w:rFonts w:ascii="Arial" w:hAnsi="Arial" w:cs="Arial"/>
          <w:sz w:val="24"/>
          <w:szCs w:val="24"/>
        </w:rPr>
        <w:t xml:space="preserve"> misrepresentation, non-disclosure</w:t>
      </w:r>
      <w:r>
        <w:rPr>
          <w:rFonts w:ascii="Arial" w:hAnsi="Arial" w:cs="Arial"/>
          <w:sz w:val="24"/>
          <w:szCs w:val="24"/>
        </w:rPr>
        <w:t xml:space="preserve"> or miss-description</w:t>
      </w:r>
      <w:r w:rsidR="00C6340E">
        <w:rPr>
          <w:rFonts w:ascii="Arial" w:hAnsi="Arial" w:cs="Arial"/>
          <w:sz w:val="24"/>
          <w:szCs w:val="24"/>
        </w:rPr>
        <w:t xml:space="preserve"> of any fact or circumstance, whether in connection with: your Underlying Policy; your Under</w:t>
      </w:r>
      <w:r w:rsidR="00DD20D6">
        <w:rPr>
          <w:rFonts w:ascii="Arial" w:hAnsi="Arial" w:cs="Arial"/>
          <w:sz w:val="24"/>
          <w:szCs w:val="24"/>
        </w:rPr>
        <w:t>lying Policy claim; this policy; or your claim in terms of this policy;</w:t>
      </w:r>
    </w:p>
    <w:p w:rsidR="00CE6FE1" w:rsidRPr="00CE6FE1" w:rsidRDefault="00CE6FE1" w:rsidP="00A540E8">
      <w:pPr>
        <w:pStyle w:val="ListParagraph"/>
        <w:ind w:hanging="720"/>
        <w:rPr>
          <w:rFonts w:ascii="Arial" w:hAnsi="Arial" w:cs="Arial"/>
          <w:sz w:val="24"/>
          <w:szCs w:val="24"/>
        </w:rPr>
      </w:pPr>
    </w:p>
    <w:p w:rsidR="00DD20D6" w:rsidRDefault="00DD20D6" w:rsidP="00A540E8">
      <w:pPr>
        <w:pStyle w:val="ListParagraph"/>
        <w:numPr>
          <w:ilvl w:val="0"/>
          <w:numId w:val="5"/>
        </w:numPr>
        <w:spacing w:after="0" w:line="360" w:lineRule="auto"/>
        <w:ind w:hanging="720"/>
        <w:jc w:val="both"/>
        <w:rPr>
          <w:rFonts w:ascii="Arial" w:hAnsi="Arial" w:cs="Arial"/>
          <w:sz w:val="24"/>
          <w:szCs w:val="24"/>
        </w:rPr>
      </w:pPr>
      <w:r>
        <w:rPr>
          <w:rFonts w:ascii="Arial" w:hAnsi="Arial" w:cs="Arial"/>
          <w:sz w:val="24"/>
          <w:szCs w:val="24"/>
        </w:rPr>
        <w:t>more than our ratable proportion of any loss or claim which is covered under another enforceable insurance policy;</w:t>
      </w:r>
    </w:p>
    <w:p w:rsidR="009C46C3" w:rsidRPr="009C46C3" w:rsidRDefault="009C46C3" w:rsidP="00A540E8">
      <w:pPr>
        <w:pStyle w:val="ListParagraph"/>
        <w:ind w:hanging="720"/>
        <w:rPr>
          <w:rFonts w:ascii="Arial" w:hAnsi="Arial" w:cs="Arial"/>
          <w:sz w:val="24"/>
          <w:szCs w:val="24"/>
        </w:rPr>
      </w:pPr>
    </w:p>
    <w:p w:rsidR="004175E5" w:rsidRPr="001F6BAB" w:rsidRDefault="004175E5" w:rsidP="00A540E8">
      <w:pPr>
        <w:pStyle w:val="ListParagraph"/>
        <w:numPr>
          <w:ilvl w:val="0"/>
          <w:numId w:val="5"/>
        </w:numPr>
        <w:spacing w:after="0" w:line="360" w:lineRule="auto"/>
        <w:ind w:hanging="720"/>
        <w:jc w:val="both"/>
        <w:rPr>
          <w:rFonts w:ascii="Arial" w:hAnsi="Arial" w:cs="Arial"/>
          <w:sz w:val="24"/>
          <w:szCs w:val="24"/>
        </w:rPr>
      </w:pPr>
      <w:r w:rsidRPr="001F6BAB">
        <w:rPr>
          <w:rFonts w:ascii="Arial" w:hAnsi="Arial" w:cs="Arial"/>
          <w:sz w:val="24"/>
          <w:szCs w:val="24"/>
        </w:rPr>
        <w:t>loss, damage, consequential loss or any legal liability arising from the failure or malfunction of any computer, data processing equipment or media microchip, integrated circuit or similar device or any computer software (‘the computer equipment’) or the inability or failure of the computer equipment to treat any date as the correct data or true calendar date, whether or not the computer equipment is owned by you or in your possession and whether occurring before, during or after the year 2000. Where the loss, damage or liability is attributable to more than one proximate cause, this exception will not apply if any other such cause is an insured event. In the event of the mechanical breakdown of any machinery, equipment or vehicle, we will not pay for the replacement or repair or modification of any part of the computer equipment causing the event but we will pay for any resultant loss, damage or liability covered under this policy;</w:t>
      </w:r>
    </w:p>
    <w:p w:rsidR="00CE6FE1" w:rsidRPr="004175E5" w:rsidRDefault="00CE6FE1" w:rsidP="00A540E8">
      <w:pPr>
        <w:spacing w:after="0" w:line="360" w:lineRule="auto"/>
        <w:ind w:left="360" w:hanging="720"/>
        <w:jc w:val="both"/>
        <w:rPr>
          <w:rFonts w:ascii="Arial" w:hAnsi="Arial" w:cs="Arial"/>
          <w:sz w:val="24"/>
          <w:szCs w:val="24"/>
        </w:rPr>
      </w:pPr>
    </w:p>
    <w:p w:rsidR="00735959" w:rsidRDefault="003D05E4" w:rsidP="00A540E8">
      <w:pPr>
        <w:pStyle w:val="ListParagraph"/>
        <w:numPr>
          <w:ilvl w:val="0"/>
          <w:numId w:val="5"/>
        </w:numPr>
        <w:spacing w:after="0" w:line="360" w:lineRule="auto"/>
        <w:ind w:hanging="720"/>
        <w:jc w:val="both"/>
        <w:rPr>
          <w:rFonts w:ascii="Arial" w:hAnsi="Arial" w:cs="Arial"/>
          <w:sz w:val="24"/>
          <w:szCs w:val="24"/>
        </w:rPr>
      </w:pPr>
      <w:r w:rsidRPr="00A540E8">
        <w:rPr>
          <w:rFonts w:ascii="Arial" w:hAnsi="Arial" w:cs="Arial"/>
          <w:sz w:val="24"/>
          <w:szCs w:val="24"/>
        </w:rPr>
        <w:t>loss of damage caused directly or indirectly by or through or in conse</w:t>
      </w:r>
      <w:r w:rsidR="00616C12" w:rsidRPr="00A540E8">
        <w:rPr>
          <w:rFonts w:ascii="Arial" w:hAnsi="Arial" w:cs="Arial"/>
          <w:sz w:val="24"/>
          <w:szCs w:val="24"/>
        </w:rPr>
        <w:t>quence of any occurrence for which a fund has been established in terms of the War Damage Act</w:t>
      </w:r>
      <w:r w:rsidR="00D21138">
        <w:rPr>
          <w:rFonts w:ascii="Arial" w:hAnsi="Arial" w:cs="Arial"/>
          <w:sz w:val="24"/>
          <w:szCs w:val="24"/>
        </w:rPr>
        <w:t xml:space="preserve"> </w:t>
      </w:r>
    </w:p>
    <w:p w:rsidR="00735959" w:rsidRPr="00735959" w:rsidRDefault="00735959" w:rsidP="00735959">
      <w:pPr>
        <w:pStyle w:val="ListParagraph"/>
        <w:rPr>
          <w:rFonts w:ascii="Arial" w:hAnsi="Arial" w:cs="Arial"/>
          <w:sz w:val="24"/>
          <w:szCs w:val="24"/>
        </w:rPr>
      </w:pPr>
    </w:p>
    <w:p w:rsidR="003D05E4" w:rsidRPr="00A540E8" w:rsidRDefault="00616C12" w:rsidP="00A540E8">
      <w:pPr>
        <w:pStyle w:val="ListParagraph"/>
        <w:numPr>
          <w:ilvl w:val="0"/>
          <w:numId w:val="5"/>
        </w:numPr>
        <w:spacing w:after="0" w:line="360" w:lineRule="auto"/>
        <w:ind w:hanging="720"/>
        <w:jc w:val="both"/>
        <w:rPr>
          <w:rFonts w:ascii="Arial" w:hAnsi="Arial" w:cs="Arial"/>
          <w:sz w:val="24"/>
          <w:szCs w:val="24"/>
        </w:rPr>
      </w:pPr>
      <w:r w:rsidRPr="00A540E8">
        <w:rPr>
          <w:rFonts w:ascii="Arial" w:hAnsi="Arial" w:cs="Arial"/>
          <w:sz w:val="24"/>
          <w:szCs w:val="24"/>
        </w:rPr>
        <w:t>(as amended) or similar Act operative in any of the territories to which this policy applies;</w:t>
      </w:r>
    </w:p>
    <w:p w:rsidR="00A71AEA" w:rsidRPr="00460FC6" w:rsidRDefault="00A71AEA" w:rsidP="00A540E8">
      <w:pPr>
        <w:spacing w:after="0" w:line="360" w:lineRule="auto"/>
        <w:ind w:hanging="720"/>
        <w:jc w:val="both"/>
        <w:rPr>
          <w:rFonts w:ascii="Arial" w:hAnsi="Arial" w:cs="Arial"/>
          <w:sz w:val="24"/>
          <w:szCs w:val="24"/>
        </w:rPr>
      </w:pPr>
    </w:p>
    <w:p w:rsidR="00616C12" w:rsidRPr="00A540E8" w:rsidRDefault="00616C12" w:rsidP="00A540E8">
      <w:pPr>
        <w:pStyle w:val="ListParagraph"/>
        <w:numPr>
          <w:ilvl w:val="0"/>
          <w:numId w:val="5"/>
        </w:numPr>
        <w:spacing w:after="0" w:line="360" w:lineRule="auto"/>
        <w:ind w:hanging="720"/>
        <w:jc w:val="both"/>
        <w:rPr>
          <w:rFonts w:ascii="Arial" w:hAnsi="Arial" w:cs="Arial"/>
          <w:sz w:val="24"/>
          <w:szCs w:val="24"/>
        </w:rPr>
      </w:pPr>
      <w:proofErr w:type="gramStart"/>
      <w:r w:rsidRPr="00A540E8">
        <w:rPr>
          <w:rFonts w:ascii="Arial" w:hAnsi="Arial" w:cs="Arial"/>
          <w:sz w:val="24"/>
          <w:szCs w:val="24"/>
        </w:rPr>
        <w:t>loss</w:t>
      </w:r>
      <w:proofErr w:type="gramEnd"/>
      <w:r w:rsidRPr="00A540E8">
        <w:rPr>
          <w:rFonts w:ascii="Arial" w:hAnsi="Arial" w:cs="Arial"/>
          <w:sz w:val="24"/>
          <w:szCs w:val="24"/>
        </w:rPr>
        <w:t xml:space="preserve"> or damage if the vehicle is used at any stage during the Period of Insurance as a taxi</w:t>
      </w:r>
      <w:r w:rsidR="00054C72" w:rsidRPr="00A540E8">
        <w:rPr>
          <w:rFonts w:ascii="Arial" w:hAnsi="Arial" w:cs="Arial"/>
          <w:sz w:val="24"/>
          <w:szCs w:val="24"/>
        </w:rPr>
        <w:t>.</w:t>
      </w:r>
    </w:p>
    <w:p w:rsidR="003E611C" w:rsidRPr="000651B1" w:rsidRDefault="003E611C" w:rsidP="000651B1">
      <w:pPr>
        <w:spacing w:after="0" w:line="360" w:lineRule="auto"/>
        <w:ind w:left="300"/>
        <w:jc w:val="both"/>
        <w:rPr>
          <w:rFonts w:ascii="Arial" w:hAnsi="Arial" w:cs="Arial"/>
          <w:sz w:val="24"/>
          <w:szCs w:val="24"/>
        </w:rPr>
      </w:pPr>
    </w:p>
    <w:p w:rsidR="00F465EF" w:rsidRDefault="00F465EF" w:rsidP="00AC3F29">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54C72">
        <w:rPr>
          <w:rFonts w:ascii="Arial" w:hAnsi="Arial" w:cs="Arial"/>
          <w:sz w:val="24"/>
          <w:szCs w:val="24"/>
        </w:rPr>
        <w:t>I find that it has not been stipulated explicitly an</w:t>
      </w:r>
      <w:r w:rsidR="00D21138">
        <w:rPr>
          <w:rFonts w:ascii="Arial" w:hAnsi="Arial" w:cs="Arial"/>
          <w:sz w:val="24"/>
          <w:szCs w:val="24"/>
        </w:rPr>
        <w:t>d</w:t>
      </w:r>
      <w:r w:rsidR="00054C72">
        <w:rPr>
          <w:rFonts w:ascii="Arial" w:hAnsi="Arial" w:cs="Arial"/>
          <w:sz w:val="24"/>
          <w:szCs w:val="24"/>
        </w:rPr>
        <w:t xml:space="preserve"> clearly in the foregoing ‘exclusion’ or ‘general exception’ cla</w:t>
      </w:r>
      <w:r w:rsidR="00B845D2">
        <w:rPr>
          <w:rFonts w:ascii="Arial" w:hAnsi="Arial" w:cs="Arial"/>
          <w:sz w:val="24"/>
          <w:szCs w:val="24"/>
        </w:rPr>
        <w:t>u</w:t>
      </w:r>
      <w:r w:rsidR="00054C72">
        <w:rPr>
          <w:rFonts w:ascii="Arial" w:hAnsi="Arial" w:cs="Arial"/>
          <w:sz w:val="24"/>
          <w:szCs w:val="24"/>
        </w:rPr>
        <w:t>ses that there is no cover in situa</w:t>
      </w:r>
      <w:r w:rsidR="00B845D2">
        <w:rPr>
          <w:rFonts w:ascii="Arial" w:hAnsi="Arial" w:cs="Arial"/>
          <w:sz w:val="24"/>
          <w:szCs w:val="24"/>
        </w:rPr>
        <w:t>tions where an accident occurs as a result of the insured</w:t>
      </w:r>
      <w:r w:rsidR="007854A7">
        <w:rPr>
          <w:rFonts w:ascii="Arial" w:hAnsi="Arial" w:cs="Arial"/>
          <w:sz w:val="24"/>
          <w:szCs w:val="24"/>
        </w:rPr>
        <w:t xml:space="preserve"> having driven the motor vehicle in excess of the general speed limit i</w:t>
      </w:r>
      <w:r w:rsidR="00110D4A">
        <w:rPr>
          <w:rFonts w:ascii="Arial" w:hAnsi="Arial" w:cs="Arial"/>
          <w:sz w:val="24"/>
          <w:szCs w:val="24"/>
        </w:rPr>
        <w:t>n terms of a particular statute</w:t>
      </w:r>
      <w:r w:rsidR="002D3645">
        <w:rPr>
          <w:rFonts w:ascii="Arial" w:hAnsi="Arial" w:cs="Arial"/>
          <w:sz w:val="24"/>
          <w:szCs w:val="24"/>
        </w:rPr>
        <w:t>. In the absence of an explicit and clear stipulation, it will be unfair and unjust to penalize insured drivers for every traffic infraction imaginable in the statute books. In that regard, I respectfully but firmly reject the ex post facto statements</w:t>
      </w:r>
      <w:r w:rsidR="00B41876">
        <w:rPr>
          <w:rFonts w:ascii="Arial" w:hAnsi="Arial" w:cs="Arial"/>
          <w:sz w:val="24"/>
          <w:szCs w:val="24"/>
        </w:rPr>
        <w:t xml:space="preserve"> by a </w:t>
      </w:r>
      <w:proofErr w:type="spellStart"/>
      <w:r w:rsidR="00B41876">
        <w:rPr>
          <w:rFonts w:ascii="Arial" w:hAnsi="Arial" w:cs="Arial"/>
          <w:sz w:val="24"/>
          <w:szCs w:val="24"/>
        </w:rPr>
        <w:t>Mrs</w:t>
      </w:r>
      <w:proofErr w:type="spellEnd"/>
      <w:r w:rsidR="00B41876">
        <w:rPr>
          <w:rFonts w:ascii="Arial" w:hAnsi="Arial" w:cs="Arial"/>
          <w:sz w:val="24"/>
          <w:szCs w:val="24"/>
        </w:rPr>
        <w:t xml:space="preserve"> </w:t>
      </w:r>
      <w:proofErr w:type="spellStart"/>
      <w:r w:rsidR="00B41876">
        <w:rPr>
          <w:rFonts w:ascii="Arial" w:hAnsi="Arial" w:cs="Arial"/>
          <w:sz w:val="24"/>
          <w:szCs w:val="24"/>
        </w:rPr>
        <w:t>Charnray</w:t>
      </w:r>
      <w:proofErr w:type="spellEnd"/>
      <w:r w:rsidR="00B41876">
        <w:rPr>
          <w:rFonts w:ascii="Arial" w:hAnsi="Arial" w:cs="Arial"/>
          <w:sz w:val="24"/>
          <w:szCs w:val="24"/>
        </w:rPr>
        <w:t xml:space="preserve"> Forbes in her letter of 25 June 2017 to plaintiffs. Those statements are not clauses forming part of the contract. They are, therefore, irrelevant for </w:t>
      </w:r>
      <w:r w:rsidR="00B41876">
        <w:rPr>
          <w:rFonts w:ascii="Arial" w:hAnsi="Arial" w:cs="Arial"/>
          <w:sz w:val="24"/>
          <w:szCs w:val="24"/>
        </w:rPr>
        <w:lastRenderedPageBreak/>
        <w:t>our present purposes</w:t>
      </w:r>
      <w:r w:rsidR="00104500">
        <w:rPr>
          <w:rFonts w:ascii="Arial" w:hAnsi="Arial" w:cs="Arial"/>
          <w:sz w:val="24"/>
          <w:szCs w:val="24"/>
        </w:rPr>
        <w:t>. As I have said previously, special stipulations or ‘exclusions OA’ or ‘general exception’ clauses must be</w:t>
      </w:r>
      <w:r w:rsidR="005137E3">
        <w:rPr>
          <w:rFonts w:ascii="Arial" w:hAnsi="Arial" w:cs="Arial"/>
          <w:sz w:val="24"/>
          <w:szCs w:val="24"/>
        </w:rPr>
        <w:t xml:space="preserve"> stipulated clearly and precisely in the contract.</w:t>
      </w:r>
    </w:p>
    <w:p w:rsidR="005137E3" w:rsidRDefault="005137E3" w:rsidP="00AC3F29">
      <w:pPr>
        <w:spacing w:after="0" w:line="360" w:lineRule="auto"/>
        <w:jc w:val="both"/>
        <w:rPr>
          <w:rFonts w:ascii="Arial" w:hAnsi="Arial" w:cs="Arial"/>
          <w:sz w:val="24"/>
          <w:szCs w:val="24"/>
        </w:rPr>
      </w:pPr>
    </w:p>
    <w:p w:rsidR="005137E3" w:rsidRDefault="005137E3" w:rsidP="00AC3F29">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Based on these reasons, I conclude that defendant has failed to establish that it is entitled to repudiate liability on the basis of Reason 2. I pass to consider Reason 3.</w:t>
      </w:r>
    </w:p>
    <w:p w:rsidR="00284EEB" w:rsidRDefault="00284EEB" w:rsidP="00AC3F29">
      <w:pPr>
        <w:spacing w:after="0" w:line="360" w:lineRule="auto"/>
        <w:jc w:val="both"/>
        <w:rPr>
          <w:rFonts w:ascii="Arial" w:hAnsi="Arial" w:cs="Arial"/>
          <w:sz w:val="24"/>
          <w:szCs w:val="24"/>
        </w:rPr>
      </w:pPr>
    </w:p>
    <w:p w:rsidR="00284EEB" w:rsidRDefault="00284EEB" w:rsidP="00AC3F29">
      <w:pPr>
        <w:spacing w:after="0" w:line="360" w:lineRule="auto"/>
        <w:jc w:val="both"/>
        <w:rPr>
          <w:rFonts w:ascii="Arial" w:hAnsi="Arial" w:cs="Arial"/>
          <w:sz w:val="24"/>
          <w:szCs w:val="24"/>
          <w:u w:val="single"/>
        </w:rPr>
      </w:pPr>
      <w:r w:rsidRPr="00284EEB">
        <w:rPr>
          <w:rFonts w:ascii="Arial" w:hAnsi="Arial" w:cs="Arial"/>
          <w:sz w:val="24"/>
          <w:szCs w:val="24"/>
          <w:u w:val="single"/>
        </w:rPr>
        <w:t>Reasons 3</w:t>
      </w:r>
    </w:p>
    <w:p w:rsidR="00733412" w:rsidRDefault="00733412" w:rsidP="00AC3F29">
      <w:pPr>
        <w:spacing w:after="0" w:line="360" w:lineRule="auto"/>
        <w:jc w:val="both"/>
        <w:rPr>
          <w:rFonts w:ascii="Arial" w:hAnsi="Arial" w:cs="Arial"/>
          <w:sz w:val="24"/>
          <w:szCs w:val="24"/>
          <w:u w:val="single"/>
        </w:rPr>
      </w:pPr>
    </w:p>
    <w:p w:rsidR="00284EEB" w:rsidRDefault="00284EEB" w:rsidP="00AC3F29">
      <w:pPr>
        <w:spacing w:after="0" w:line="360" w:lineRule="auto"/>
        <w:jc w:val="both"/>
        <w:rPr>
          <w:rFonts w:ascii="Arial" w:hAnsi="Arial" w:cs="Arial"/>
          <w:sz w:val="24"/>
          <w:szCs w:val="24"/>
        </w:rPr>
      </w:pPr>
      <w:r w:rsidRPr="00284EEB">
        <w:rPr>
          <w:rFonts w:ascii="Arial" w:hAnsi="Arial" w:cs="Arial"/>
          <w:sz w:val="24"/>
          <w:szCs w:val="24"/>
        </w:rPr>
        <w:t>[18]</w:t>
      </w:r>
      <w:r>
        <w:rPr>
          <w:rFonts w:ascii="Arial" w:hAnsi="Arial" w:cs="Arial"/>
          <w:sz w:val="24"/>
          <w:szCs w:val="24"/>
        </w:rPr>
        <w:tab/>
        <w:t>As respects Reason 3, there is this ‘not covered’ special stipulation or ‘exclusion’ clause</w:t>
      </w:r>
      <w:r w:rsidR="002E4C06">
        <w:rPr>
          <w:rFonts w:ascii="Arial" w:hAnsi="Arial" w:cs="Arial"/>
          <w:sz w:val="24"/>
          <w:szCs w:val="24"/>
        </w:rPr>
        <w:t>.</w:t>
      </w:r>
    </w:p>
    <w:p w:rsidR="00733412" w:rsidRDefault="00733412" w:rsidP="00AC3F29">
      <w:pPr>
        <w:spacing w:after="0" w:line="360" w:lineRule="auto"/>
        <w:jc w:val="both"/>
        <w:rPr>
          <w:rFonts w:ascii="Arial" w:hAnsi="Arial" w:cs="Arial"/>
          <w:sz w:val="24"/>
          <w:szCs w:val="24"/>
        </w:rPr>
      </w:pPr>
    </w:p>
    <w:p w:rsidR="002E4C06" w:rsidRDefault="002E4C06" w:rsidP="00AC3F29">
      <w:pPr>
        <w:spacing w:after="0" w:line="360" w:lineRule="auto"/>
        <w:jc w:val="both"/>
        <w:rPr>
          <w:rFonts w:ascii="Arial" w:hAnsi="Arial" w:cs="Arial"/>
          <w:sz w:val="24"/>
          <w:szCs w:val="24"/>
        </w:rPr>
      </w:pPr>
      <w:r>
        <w:rPr>
          <w:rFonts w:ascii="Arial" w:hAnsi="Arial" w:cs="Arial"/>
          <w:sz w:val="24"/>
          <w:szCs w:val="24"/>
        </w:rPr>
        <w:t>‘</w:t>
      </w:r>
      <w:r w:rsidR="00762780" w:rsidRPr="002E4C06">
        <w:rPr>
          <w:rFonts w:ascii="Arial" w:hAnsi="Arial" w:cs="Arial"/>
          <w:u w:val="single"/>
        </w:rPr>
        <w:t>If</w:t>
      </w:r>
      <w:r w:rsidRPr="002E4C06">
        <w:rPr>
          <w:rFonts w:ascii="Arial" w:hAnsi="Arial" w:cs="Arial"/>
          <w:u w:val="single"/>
        </w:rPr>
        <w:t xml:space="preserve"> any person who drives the vehicle</w:t>
      </w:r>
      <w:r>
        <w:rPr>
          <w:rFonts w:ascii="Arial" w:hAnsi="Arial" w:cs="Arial"/>
          <w:sz w:val="24"/>
          <w:szCs w:val="24"/>
        </w:rPr>
        <w:t>:</w:t>
      </w:r>
    </w:p>
    <w:p w:rsidR="00733412" w:rsidRDefault="00733412" w:rsidP="00AC3F29">
      <w:pPr>
        <w:spacing w:after="0" w:line="360" w:lineRule="auto"/>
        <w:jc w:val="both"/>
        <w:rPr>
          <w:rFonts w:ascii="Arial" w:hAnsi="Arial" w:cs="Arial"/>
          <w:sz w:val="24"/>
          <w:szCs w:val="24"/>
        </w:rPr>
      </w:pPr>
    </w:p>
    <w:p w:rsidR="002E4C06" w:rsidRDefault="002E4C06" w:rsidP="00733412">
      <w:pPr>
        <w:pStyle w:val="ListParagraph"/>
        <w:numPr>
          <w:ilvl w:val="0"/>
          <w:numId w:val="6"/>
        </w:numPr>
        <w:spacing w:after="0" w:line="360" w:lineRule="auto"/>
        <w:ind w:left="709" w:hanging="709"/>
        <w:jc w:val="both"/>
        <w:rPr>
          <w:rFonts w:ascii="Arial" w:hAnsi="Arial" w:cs="Arial"/>
        </w:rPr>
      </w:pPr>
      <w:r w:rsidRPr="002E4C06">
        <w:rPr>
          <w:rFonts w:ascii="Arial" w:hAnsi="Arial" w:cs="Arial"/>
        </w:rPr>
        <w:t>Is under the influence of alcohol or drugs.</w:t>
      </w:r>
    </w:p>
    <w:p w:rsidR="00733412" w:rsidRPr="002E4C06" w:rsidRDefault="00733412" w:rsidP="00733412">
      <w:pPr>
        <w:pStyle w:val="ListParagraph"/>
        <w:spacing w:after="0" w:line="360" w:lineRule="auto"/>
        <w:ind w:left="709" w:hanging="709"/>
        <w:jc w:val="both"/>
        <w:rPr>
          <w:rFonts w:ascii="Arial" w:hAnsi="Arial" w:cs="Arial"/>
        </w:rPr>
      </w:pPr>
    </w:p>
    <w:p w:rsidR="002E4C06" w:rsidRDefault="002E4C06" w:rsidP="00733412">
      <w:pPr>
        <w:pStyle w:val="ListParagraph"/>
        <w:numPr>
          <w:ilvl w:val="0"/>
          <w:numId w:val="6"/>
        </w:numPr>
        <w:spacing w:after="0" w:line="360" w:lineRule="auto"/>
        <w:ind w:left="709" w:hanging="709"/>
        <w:jc w:val="both"/>
        <w:rPr>
          <w:rFonts w:ascii="Arial" w:hAnsi="Arial" w:cs="Arial"/>
        </w:rPr>
      </w:pPr>
      <w:r>
        <w:rPr>
          <w:rFonts w:ascii="Arial" w:hAnsi="Arial" w:cs="Arial"/>
        </w:rPr>
        <w:t>Has a concentration of alcohol in the blood exceeding the legal limit or fails a Breathalyzer test.</w:t>
      </w:r>
    </w:p>
    <w:p w:rsidR="00733412" w:rsidRPr="00733412" w:rsidRDefault="00733412" w:rsidP="00733412">
      <w:pPr>
        <w:spacing w:after="0" w:line="360" w:lineRule="auto"/>
        <w:ind w:left="709" w:hanging="709"/>
        <w:jc w:val="both"/>
        <w:rPr>
          <w:rFonts w:ascii="Arial" w:hAnsi="Arial" w:cs="Arial"/>
        </w:rPr>
      </w:pPr>
    </w:p>
    <w:p w:rsidR="00CC5D43" w:rsidRDefault="00CC5D43" w:rsidP="00733412">
      <w:pPr>
        <w:pStyle w:val="ListParagraph"/>
        <w:numPr>
          <w:ilvl w:val="0"/>
          <w:numId w:val="6"/>
        </w:numPr>
        <w:spacing w:after="0" w:line="360" w:lineRule="auto"/>
        <w:ind w:left="709" w:hanging="709"/>
        <w:jc w:val="both"/>
        <w:rPr>
          <w:rFonts w:ascii="Arial" w:hAnsi="Arial" w:cs="Arial"/>
        </w:rPr>
      </w:pPr>
      <w:r>
        <w:rPr>
          <w:rFonts w:ascii="Arial" w:hAnsi="Arial" w:cs="Arial"/>
        </w:rPr>
        <w:t>Refuses to give either a Breathalyzer test or blood sample.</w:t>
      </w:r>
    </w:p>
    <w:p w:rsidR="00733412" w:rsidRPr="00733412" w:rsidRDefault="00733412" w:rsidP="00733412">
      <w:pPr>
        <w:spacing w:after="0" w:line="360" w:lineRule="auto"/>
        <w:ind w:left="709" w:hanging="709"/>
        <w:jc w:val="both"/>
        <w:rPr>
          <w:rFonts w:ascii="Arial" w:hAnsi="Arial" w:cs="Arial"/>
        </w:rPr>
      </w:pPr>
    </w:p>
    <w:p w:rsidR="00CC5D43" w:rsidRDefault="00CC5D43" w:rsidP="00733412">
      <w:pPr>
        <w:pStyle w:val="ListParagraph"/>
        <w:numPr>
          <w:ilvl w:val="0"/>
          <w:numId w:val="6"/>
        </w:numPr>
        <w:spacing w:after="0" w:line="360" w:lineRule="auto"/>
        <w:ind w:left="709" w:hanging="709"/>
        <w:jc w:val="both"/>
        <w:rPr>
          <w:rFonts w:ascii="Arial" w:hAnsi="Arial" w:cs="Arial"/>
        </w:rPr>
      </w:pPr>
      <w:r>
        <w:rPr>
          <w:rFonts w:ascii="Arial" w:hAnsi="Arial" w:cs="Arial"/>
        </w:rPr>
        <w:t xml:space="preserve">If the vehicle is involved in an accident and the driver of the vehicle then leaves the scene of the accident </w:t>
      </w:r>
      <w:r w:rsidR="00996169" w:rsidRPr="00F64530">
        <w:rPr>
          <w:rFonts w:ascii="Arial" w:hAnsi="Arial" w:cs="Arial"/>
          <w:i/>
        </w:rPr>
        <w:t>unlawfully</w:t>
      </w:r>
      <w:r>
        <w:rPr>
          <w:rFonts w:ascii="Arial" w:hAnsi="Arial" w:cs="Arial"/>
        </w:rPr>
        <w:t>.’</w:t>
      </w:r>
    </w:p>
    <w:p w:rsidR="00FA2B67" w:rsidRDefault="00FA2B67" w:rsidP="00FA2B67">
      <w:pPr>
        <w:pStyle w:val="ListParagraph"/>
        <w:spacing w:after="0" w:line="360" w:lineRule="auto"/>
        <w:ind w:left="1080"/>
        <w:jc w:val="both"/>
        <w:rPr>
          <w:rFonts w:ascii="Arial" w:hAnsi="Arial" w:cs="Arial"/>
        </w:rPr>
      </w:pPr>
    </w:p>
    <w:p w:rsidR="00CF4F79" w:rsidRPr="00FA2B67" w:rsidRDefault="00F64530" w:rsidP="00F64530">
      <w:pPr>
        <w:spacing w:after="0" w:line="360" w:lineRule="auto"/>
        <w:jc w:val="both"/>
        <w:rPr>
          <w:rFonts w:ascii="Arial" w:hAnsi="Arial" w:cs="Arial"/>
          <w:sz w:val="24"/>
          <w:szCs w:val="24"/>
        </w:rPr>
      </w:pPr>
      <w:r>
        <w:rPr>
          <w:rFonts w:ascii="Arial" w:hAnsi="Arial" w:cs="Arial"/>
          <w:sz w:val="24"/>
          <w:szCs w:val="24"/>
        </w:rPr>
        <w:t>[</w:t>
      </w:r>
      <w:r w:rsidR="00CF4F79" w:rsidRPr="00FA2B67">
        <w:rPr>
          <w:rFonts w:ascii="Arial" w:hAnsi="Arial" w:cs="Arial"/>
          <w:sz w:val="24"/>
          <w:szCs w:val="24"/>
        </w:rPr>
        <w:t>Itali</w:t>
      </w:r>
      <w:r w:rsidR="00FA2B67" w:rsidRPr="00FA2B67">
        <w:rPr>
          <w:rFonts w:ascii="Arial" w:hAnsi="Arial" w:cs="Arial"/>
          <w:sz w:val="24"/>
          <w:szCs w:val="24"/>
        </w:rPr>
        <w:t xml:space="preserve">cized for </w:t>
      </w:r>
      <w:r>
        <w:rPr>
          <w:rFonts w:ascii="Arial" w:hAnsi="Arial" w:cs="Arial"/>
          <w:sz w:val="24"/>
          <w:szCs w:val="24"/>
        </w:rPr>
        <w:t>emphasis]</w:t>
      </w:r>
    </w:p>
    <w:p w:rsidR="00996169" w:rsidRPr="002E4C06" w:rsidRDefault="00996169" w:rsidP="00996169">
      <w:pPr>
        <w:pStyle w:val="ListParagraph"/>
        <w:spacing w:after="0" w:line="360" w:lineRule="auto"/>
        <w:ind w:left="1080"/>
        <w:jc w:val="both"/>
        <w:rPr>
          <w:rFonts w:ascii="Arial" w:hAnsi="Arial" w:cs="Arial"/>
        </w:rPr>
      </w:pPr>
    </w:p>
    <w:p w:rsidR="00284EEB" w:rsidRDefault="00284EEB" w:rsidP="00AC3F29">
      <w:pPr>
        <w:spacing w:after="0" w:line="360" w:lineRule="auto"/>
        <w:jc w:val="both"/>
        <w:rPr>
          <w:rFonts w:ascii="Arial" w:hAnsi="Arial" w:cs="Arial"/>
          <w:sz w:val="24"/>
          <w:szCs w:val="24"/>
        </w:rPr>
      </w:pPr>
      <w:r w:rsidRPr="00284EEB">
        <w:rPr>
          <w:rFonts w:ascii="Arial" w:hAnsi="Arial" w:cs="Arial"/>
          <w:sz w:val="24"/>
          <w:szCs w:val="24"/>
        </w:rPr>
        <w:t>[19]</w:t>
      </w:r>
      <w:r w:rsidR="00996169">
        <w:rPr>
          <w:rFonts w:ascii="Arial" w:hAnsi="Arial" w:cs="Arial"/>
          <w:sz w:val="24"/>
          <w:szCs w:val="24"/>
        </w:rPr>
        <w:tab/>
        <w:t xml:space="preserve">The emphasized word ‘unlawfully’ is </w:t>
      </w:r>
      <w:r w:rsidR="009B76C1">
        <w:rPr>
          <w:rFonts w:ascii="Arial" w:hAnsi="Arial" w:cs="Arial"/>
          <w:sz w:val="24"/>
          <w:szCs w:val="24"/>
        </w:rPr>
        <w:t>doubtless, critical</w:t>
      </w:r>
      <w:r w:rsidR="00996169">
        <w:rPr>
          <w:rFonts w:ascii="Arial" w:hAnsi="Arial" w:cs="Arial"/>
          <w:sz w:val="24"/>
          <w:szCs w:val="24"/>
        </w:rPr>
        <w:t xml:space="preserve"> in the interpretation and application of this ‘exclusion’ clause</w:t>
      </w:r>
      <w:r w:rsidR="000D0F40">
        <w:rPr>
          <w:rFonts w:ascii="Arial" w:hAnsi="Arial" w:cs="Arial"/>
          <w:sz w:val="24"/>
          <w:szCs w:val="24"/>
        </w:rPr>
        <w:t>,</w:t>
      </w:r>
      <w:r w:rsidR="00770FA1">
        <w:rPr>
          <w:rFonts w:ascii="Arial" w:hAnsi="Arial" w:cs="Arial"/>
          <w:sz w:val="24"/>
          <w:szCs w:val="24"/>
        </w:rPr>
        <w:t xml:space="preserve"> on</w:t>
      </w:r>
      <w:r w:rsidR="007C3012">
        <w:rPr>
          <w:rFonts w:ascii="Arial" w:hAnsi="Arial" w:cs="Arial"/>
          <w:sz w:val="24"/>
          <w:szCs w:val="24"/>
        </w:rPr>
        <w:t xml:space="preserve"> which Reason 3 is solely based,</w:t>
      </w:r>
      <w:r w:rsidR="007C3012" w:rsidRPr="007C3012">
        <w:rPr>
          <w:rFonts w:ascii="Arial" w:hAnsi="Arial" w:cs="Arial"/>
          <w:sz w:val="24"/>
          <w:szCs w:val="24"/>
        </w:rPr>
        <w:t xml:space="preserve"> </w:t>
      </w:r>
      <w:r w:rsidR="007C3012">
        <w:rPr>
          <w:rFonts w:ascii="Arial" w:hAnsi="Arial" w:cs="Arial"/>
          <w:sz w:val="24"/>
          <w:szCs w:val="24"/>
        </w:rPr>
        <w:t xml:space="preserve">as </w:t>
      </w:r>
      <w:proofErr w:type="spellStart"/>
      <w:r w:rsidR="007C3012">
        <w:rPr>
          <w:rFonts w:ascii="Arial" w:hAnsi="Arial" w:cs="Arial"/>
          <w:sz w:val="24"/>
          <w:szCs w:val="24"/>
        </w:rPr>
        <w:t>Mr</w:t>
      </w:r>
      <w:proofErr w:type="spellEnd"/>
      <w:r w:rsidR="007C3012">
        <w:rPr>
          <w:rFonts w:ascii="Arial" w:hAnsi="Arial" w:cs="Arial"/>
          <w:sz w:val="24"/>
          <w:szCs w:val="24"/>
        </w:rPr>
        <w:t xml:space="preserve"> </w:t>
      </w:r>
      <w:proofErr w:type="spellStart"/>
      <w:r w:rsidR="007C3012">
        <w:rPr>
          <w:rFonts w:ascii="Arial" w:hAnsi="Arial" w:cs="Arial"/>
          <w:sz w:val="24"/>
          <w:szCs w:val="24"/>
        </w:rPr>
        <w:t>Ntinda</w:t>
      </w:r>
      <w:proofErr w:type="spellEnd"/>
      <w:r w:rsidR="007C3012">
        <w:rPr>
          <w:rFonts w:ascii="Arial" w:hAnsi="Arial" w:cs="Arial"/>
          <w:sz w:val="24"/>
          <w:szCs w:val="24"/>
        </w:rPr>
        <w:t xml:space="preserve"> submitted</w:t>
      </w:r>
      <w:r w:rsidR="000D0F40">
        <w:rPr>
          <w:rFonts w:ascii="Arial" w:hAnsi="Arial" w:cs="Arial"/>
          <w:sz w:val="24"/>
          <w:szCs w:val="24"/>
        </w:rPr>
        <w:t>.</w:t>
      </w:r>
    </w:p>
    <w:p w:rsidR="009B76C1" w:rsidRPr="00284EEB" w:rsidRDefault="009B76C1" w:rsidP="00AC3F29">
      <w:pPr>
        <w:spacing w:after="0" w:line="360" w:lineRule="auto"/>
        <w:jc w:val="both"/>
        <w:rPr>
          <w:rFonts w:ascii="Arial" w:hAnsi="Arial" w:cs="Arial"/>
          <w:sz w:val="24"/>
          <w:szCs w:val="24"/>
        </w:rPr>
      </w:pPr>
    </w:p>
    <w:p w:rsidR="00284EEB" w:rsidRDefault="00284EEB" w:rsidP="00AC3F29">
      <w:pPr>
        <w:spacing w:after="0" w:line="360" w:lineRule="auto"/>
        <w:jc w:val="both"/>
        <w:rPr>
          <w:rFonts w:ascii="Arial" w:hAnsi="Arial" w:cs="Arial"/>
          <w:sz w:val="24"/>
          <w:szCs w:val="24"/>
        </w:rPr>
      </w:pPr>
      <w:r w:rsidRPr="00284EEB">
        <w:rPr>
          <w:rFonts w:ascii="Arial" w:hAnsi="Arial" w:cs="Arial"/>
          <w:sz w:val="24"/>
          <w:szCs w:val="24"/>
        </w:rPr>
        <w:t>[20]</w:t>
      </w:r>
      <w:r w:rsidR="009B76C1">
        <w:rPr>
          <w:rFonts w:ascii="Arial" w:hAnsi="Arial" w:cs="Arial"/>
          <w:sz w:val="24"/>
          <w:szCs w:val="24"/>
        </w:rPr>
        <w:tab/>
        <w:t xml:space="preserve">That plaintiff left the scene of the accident is not in dispute. What is in dispute, and which dispute I should resolve, is </w:t>
      </w:r>
      <w:r w:rsidR="00F86656">
        <w:rPr>
          <w:rFonts w:ascii="Arial" w:hAnsi="Arial" w:cs="Arial"/>
          <w:sz w:val="24"/>
          <w:szCs w:val="24"/>
        </w:rPr>
        <w:t xml:space="preserve">whether plaintiff left the scene of the accident ‘unlawfully’. In her submission, </w:t>
      </w:r>
      <w:proofErr w:type="spellStart"/>
      <w:r w:rsidR="00F86656">
        <w:rPr>
          <w:rFonts w:ascii="Arial" w:hAnsi="Arial" w:cs="Arial"/>
          <w:sz w:val="24"/>
          <w:szCs w:val="24"/>
        </w:rPr>
        <w:t>M</w:t>
      </w:r>
      <w:r w:rsidR="006E2BD3">
        <w:rPr>
          <w:rFonts w:ascii="Arial" w:hAnsi="Arial" w:cs="Arial"/>
          <w:sz w:val="24"/>
          <w:szCs w:val="24"/>
        </w:rPr>
        <w:t>s</w:t>
      </w:r>
      <w:proofErr w:type="spellEnd"/>
      <w:r w:rsidR="00F86656">
        <w:rPr>
          <w:rFonts w:ascii="Arial" w:hAnsi="Arial" w:cs="Arial"/>
          <w:sz w:val="24"/>
          <w:szCs w:val="24"/>
        </w:rPr>
        <w:t xml:space="preserve"> Rix says that plaintiff left the scene of accident </w:t>
      </w:r>
      <w:r w:rsidR="00F86656">
        <w:rPr>
          <w:rFonts w:ascii="Arial" w:hAnsi="Arial" w:cs="Arial"/>
          <w:sz w:val="24"/>
          <w:szCs w:val="24"/>
        </w:rPr>
        <w:lastRenderedPageBreak/>
        <w:t>unlawfully because he did so in breach of ‘</w:t>
      </w:r>
      <w:r w:rsidR="00F86656" w:rsidRPr="00FA2B67">
        <w:rPr>
          <w:rFonts w:ascii="Arial" w:hAnsi="Arial" w:cs="Arial"/>
        </w:rPr>
        <w:t>section 61 of the National Road Traffic Act 93 of 1996</w:t>
      </w:r>
      <w:r w:rsidR="00CF4F79" w:rsidRPr="00FA2B67">
        <w:rPr>
          <w:rFonts w:ascii="Arial" w:hAnsi="Arial" w:cs="Arial"/>
        </w:rPr>
        <w:t>’</w:t>
      </w:r>
      <w:r w:rsidR="00CF4F79">
        <w:rPr>
          <w:rFonts w:ascii="Arial" w:hAnsi="Arial" w:cs="Arial"/>
          <w:sz w:val="24"/>
          <w:szCs w:val="24"/>
        </w:rPr>
        <w:t xml:space="preserve">. But this statute </w:t>
      </w:r>
      <w:r w:rsidR="00FA2B67">
        <w:rPr>
          <w:rFonts w:ascii="Arial" w:hAnsi="Arial" w:cs="Arial"/>
          <w:sz w:val="24"/>
          <w:szCs w:val="24"/>
        </w:rPr>
        <w:t>does</w:t>
      </w:r>
      <w:r w:rsidR="00CF4F79">
        <w:rPr>
          <w:rFonts w:ascii="Arial" w:hAnsi="Arial" w:cs="Arial"/>
          <w:sz w:val="24"/>
          <w:szCs w:val="24"/>
        </w:rPr>
        <w:t xml:space="preserve"> not apply</w:t>
      </w:r>
      <w:r w:rsidR="00B37966">
        <w:rPr>
          <w:rFonts w:ascii="Arial" w:hAnsi="Arial" w:cs="Arial"/>
          <w:sz w:val="24"/>
          <w:szCs w:val="24"/>
        </w:rPr>
        <w:t xml:space="preserve"> in Namibia. Put simply, this law is not Namibia’s law. It follows irrefragably and inevitably that plaintiff did not leave the scene of the accident ‘unlawfully’. Accordingly, I </w:t>
      </w:r>
      <w:r w:rsidR="00C67E0C">
        <w:rPr>
          <w:rFonts w:ascii="Arial" w:hAnsi="Arial" w:cs="Arial"/>
          <w:sz w:val="24"/>
          <w:szCs w:val="24"/>
        </w:rPr>
        <w:t>conclude</w:t>
      </w:r>
      <w:r w:rsidR="00B37966">
        <w:rPr>
          <w:rFonts w:ascii="Arial" w:hAnsi="Arial" w:cs="Arial"/>
          <w:sz w:val="24"/>
          <w:szCs w:val="24"/>
        </w:rPr>
        <w:t xml:space="preserve"> that defendant has failed to establish that defendant had a good and valid reason to repudiate liability o</w:t>
      </w:r>
      <w:r w:rsidR="00680CBE">
        <w:rPr>
          <w:rFonts w:ascii="Arial" w:hAnsi="Arial" w:cs="Arial"/>
          <w:sz w:val="24"/>
          <w:szCs w:val="24"/>
        </w:rPr>
        <w:t>n</w:t>
      </w:r>
      <w:r w:rsidR="00B37966">
        <w:rPr>
          <w:rFonts w:ascii="Arial" w:hAnsi="Arial" w:cs="Arial"/>
          <w:sz w:val="24"/>
          <w:szCs w:val="24"/>
        </w:rPr>
        <w:t xml:space="preserve"> the basis</w:t>
      </w:r>
      <w:r w:rsidR="00C67E0C">
        <w:rPr>
          <w:rFonts w:ascii="Arial" w:hAnsi="Arial" w:cs="Arial"/>
          <w:sz w:val="24"/>
          <w:szCs w:val="24"/>
        </w:rPr>
        <w:t xml:space="preserve"> o</w:t>
      </w:r>
      <w:r w:rsidR="00D6265C">
        <w:rPr>
          <w:rFonts w:ascii="Arial" w:hAnsi="Arial" w:cs="Arial"/>
          <w:sz w:val="24"/>
          <w:szCs w:val="24"/>
        </w:rPr>
        <w:t>f</w:t>
      </w:r>
      <w:r w:rsidR="00C67E0C">
        <w:rPr>
          <w:rFonts w:ascii="Arial" w:hAnsi="Arial" w:cs="Arial"/>
          <w:sz w:val="24"/>
          <w:szCs w:val="24"/>
        </w:rPr>
        <w:t xml:space="preserve"> Reason 3. No unlawful conduct on the part of plaintiff is proved to trigger the</w:t>
      </w:r>
      <w:r w:rsidR="00D762F0">
        <w:rPr>
          <w:rFonts w:ascii="Arial" w:hAnsi="Arial" w:cs="Arial"/>
          <w:sz w:val="24"/>
          <w:szCs w:val="24"/>
        </w:rPr>
        <w:t xml:space="preserve"> special stipulation or exclusion </w:t>
      </w:r>
      <w:r w:rsidR="001427A1">
        <w:rPr>
          <w:rFonts w:ascii="Arial" w:hAnsi="Arial" w:cs="Arial"/>
          <w:sz w:val="24"/>
          <w:szCs w:val="24"/>
        </w:rPr>
        <w:t>clause that the po</w:t>
      </w:r>
      <w:r w:rsidR="001A6583">
        <w:rPr>
          <w:rFonts w:ascii="Arial" w:hAnsi="Arial" w:cs="Arial"/>
          <w:sz w:val="24"/>
          <w:szCs w:val="24"/>
        </w:rPr>
        <w:t>licy does not cover a situation - ‘If</w:t>
      </w:r>
      <w:r w:rsidR="001427A1" w:rsidRPr="002A2F71">
        <w:rPr>
          <w:rFonts w:ascii="Arial" w:hAnsi="Arial" w:cs="Arial"/>
        </w:rPr>
        <w:t xml:space="preserve"> the vehicle is involved in an accident and the driver leave</w:t>
      </w:r>
      <w:r w:rsidR="00FD6381">
        <w:rPr>
          <w:rFonts w:ascii="Arial" w:hAnsi="Arial" w:cs="Arial"/>
        </w:rPr>
        <w:t>s</w:t>
      </w:r>
      <w:r w:rsidR="001427A1" w:rsidRPr="002A2F71">
        <w:rPr>
          <w:rFonts w:ascii="Arial" w:hAnsi="Arial" w:cs="Arial"/>
        </w:rPr>
        <w:t xml:space="preserve"> the scene of the accident unlawfully’</w:t>
      </w:r>
      <w:r w:rsidR="001427A1">
        <w:rPr>
          <w:rFonts w:ascii="Arial" w:hAnsi="Arial" w:cs="Arial"/>
          <w:sz w:val="24"/>
          <w:szCs w:val="24"/>
        </w:rPr>
        <w:t>.</w:t>
      </w:r>
      <w:r w:rsidR="002A2F71">
        <w:rPr>
          <w:rFonts w:ascii="Arial" w:hAnsi="Arial" w:cs="Arial"/>
          <w:sz w:val="24"/>
          <w:szCs w:val="24"/>
        </w:rPr>
        <w:t xml:space="preserve"> That being </w:t>
      </w:r>
      <w:r w:rsidR="001E593F">
        <w:rPr>
          <w:rFonts w:ascii="Arial" w:hAnsi="Arial" w:cs="Arial"/>
          <w:sz w:val="24"/>
          <w:szCs w:val="24"/>
        </w:rPr>
        <w:t xml:space="preserve">the case, I conclude that </w:t>
      </w:r>
      <w:r w:rsidR="001A6583">
        <w:rPr>
          <w:rFonts w:ascii="Arial" w:hAnsi="Arial" w:cs="Arial"/>
          <w:sz w:val="24"/>
          <w:szCs w:val="24"/>
        </w:rPr>
        <w:t>on Reason</w:t>
      </w:r>
      <w:r w:rsidR="002A2F71">
        <w:rPr>
          <w:rFonts w:ascii="Arial" w:hAnsi="Arial" w:cs="Arial"/>
          <w:sz w:val="24"/>
          <w:szCs w:val="24"/>
        </w:rPr>
        <w:t xml:space="preserve"> </w:t>
      </w:r>
      <w:r w:rsidR="00B22303">
        <w:rPr>
          <w:rFonts w:ascii="Arial" w:hAnsi="Arial" w:cs="Arial"/>
          <w:sz w:val="24"/>
          <w:szCs w:val="24"/>
        </w:rPr>
        <w:t>3</w:t>
      </w:r>
      <w:r w:rsidR="002A2F71">
        <w:rPr>
          <w:rFonts w:ascii="Arial" w:hAnsi="Arial" w:cs="Arial"/>
          <w:sz w:val="24"/>
          <w:szCs w:val="24"/>
        </w:rPr>
        <w:t>, defendant has not established that it was entitled to invoke the sp</w:t>
      </w:r>
      <w:r w:rsidR="008258E2">
        <w:rPr>
          <w:rFonts w:ascii="Arial" w:hAnsi="Arial" w:cs="Arial"/>
          <w:sz w:val="24"/>
          <w:szCs w:val="24"/>
        </w:rPr>
        <w:t>ecial stipulation or exclusion</w:t>
      </w:r>
      <w:r w:rsidR="002A2F71">
        <w:rPr>
          <w:rFonts w:ascii="Arial" w:hAnsi="Arial" w:cs="Arial"/>
          <w:sz w:val="24"/>
          <w:szCs w:val="24"/>
        </w:rPr>
        <w:t xml:space="preserve"> clause in order to repudiate liability, simply because defendant has failed to establish in what manner and on what legal basis plaintiff is said to have left the scene of the accident ‘unlawfully’</w:t>
      </w:r>
      <w:r w:rsidR="00290137">
        <w:rPr>
          <w:rFonts w:ascii="Arial" w:hAnsi="Arial" w:cs="Arial"/>
          <w:sz w:val="24"/>
          <w:szCs w:val="24"/>
        </w:rPr>
        <w:t xml:space="preserve"> in terms of the exclusion clause.</w:t>
      </w:r>
    </w:p>
    <w:p w:rsidR="00F15D1C" w:rsidRDefault="00F15D1C" w:rsidP="00AC3F29">
      <w:pPr>
        <w:spacing w:after="0" w:line="360" w:lineRule="auto"/>
        <w:jc w:val="both"/>
        <w:rPr>
          <w:rFonts w:ascii="Arial" w:hAnsi="Arial" w:cs="Arial"/>
          <w:sz w:val="24"/>
          <w:szCs w:val="24"/>
        </w:rPr>
      </w:pPr>
    </w:p>
    <w:p w:rsidR="00F15D1C" w:rsidRDefault="00F15D1C" w:rsidP="00AC3F29">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Based on the foregoing reasons and conclusions thereon and having rejected all t</w:t>
      </w:r>
      <w:r w:rsidR="008119A2">
        <w:rPr>
          <w:rFonts w:ascii="Arial" w:hAnsi="Arial" w:cs="Arial"/>
          <w:sz w:val="24"/>
          <w:szCs w:val="24"/>
        </w:rPr>
        <w:t>hree reasons that defendant has</w:t>
      </w:r>
      <w:r>
        <w:rPr>
          <w:rFonts w:ascii="Arial" w:hAnsi="Arial" w:cs="Arial"/>
          <w:sz w:val="24"/>
          <w:szCs w:val="24"/>
        </w:rPr>
        <w:t xml:space="preserve"> preferred for repudiating liability, I hold</w:t>
      </w:r>
      <w:r w:rsidR="00B52171">
        <w:rPr>
          <w:rFonts w:ascii="Arial" w:hAnsi="Arial" w:cs="Arial"/>
          <w:sz w:val="24"/>
          <w:szCs w:val="24"/>
        </w:rPr>
        <w:t xml:space="preserve"> that defendant has no good reason to repudiate liability.</w:t>
      </w:r>
      <w:r w:rsidR="007D17D7">
        <w:rPr>
          <w:rFonts w:ascii="Arial" w:hAnsi="Arial" w:cs="Arial"/>
          <w:sz w:val="24"/>
          <w:szCs w:val="24"/>
        </w:rPr>
        <w:t xml:space="preserve">  I find that</w:t>
      </w:r>
      <w:r w:rsidR="00B52171">
        <w:rPr>
          <w:rFonts w:ascii="Arial" w:hAnsi="Arial" w:cs="Arial"/>
          <w:sz w:val="24"/>
          <w:szCs w:val="24"/>
        </w:rPr>
        <w:t xml:space="preserve"> </w:t>
      </w:r>
      <w:r w:rsidR="007D17D7">
        <w:rPr>
          <w:rFonts w:ascii="Arial" w:hAnsi="Arial" w:cs="Arial"/>
          <w:sz w:val="24"/>
          <w:szCs w:val="24"/>
        </w:rPr>
        <w:t>o</w:t>
      </w:r>
      <w:r w:rsidR="00B52171">
        <w:rPr>
          <w:rFonts w:ascii="Arial" w:hAnsi="Arial" w:cs="Arial"/>
          <w:sz w:val="24"/>
          <w:szCs w:val="24"/>
        </w:rPr>
        <w:t xml:space="preserve">n the evidence, plaintiff has shown that </w:t>
      </w:r>
      <w:r w:rsidR="00166A1F">
        <w:rPr>
          <w:rFonts w:ascii="Arial" w:hAnsi="Arial" w:cs="Arial"/>
          <w:sz w:val="24"/>
          <w:szCs w:val="24"/>
        </w:rPr>
        <w:t>he</w:t>
      </w:r>
      <w:r w:rsidR="00B52171">
        <w:rPr>
          <w:rFonts w:ascii="Arial" w:hAnsi="Arial" w:cs="Arial"/>
          <w:sz w:val="24"/>
          <w:szCs w:val="24"/>
        </w:rPr>
        <w:t xml:space="preserve"> is entitled to the relief sought in para 1 and 2 of the prayers in the particulars of claim; whereupon, I order as follows:</w:t>
      </w:r>
    </w:p>
    <w:p w:rsidR="00A20336" w:rsidRDefault="00A20336" w:rsidP="00AC3F29">
      <w:pPr>
        <w:spacing w:after="0" w:line="360" w:lineRule="auto"/>
        <w:jc w:val="both"/>
        <w:rPr>
          <w:rFonts w:ascii="Arial" w:hAnsi="Arial" w:cs="Arial"/>
          <w:sz w:val="24"/>
          <w:szCs w:val="24"/>
        </w:rPr>
      </w:pPr>
    </w:p>
    <w:p w:rsidR="00B52171" w:rsidRPr="00733412" w:rsidRDefault="00B52171" w:rsidP="00733412">
      <w:pPr>
        <w:pStyle w:val="ListParagraph"/>
        <w:numPr>
          <w:ilvl w:val="0"/>
          <w:numId w:val="14"/>
        </w:numPr>
        <w:spacing w:after="0" w:line="360" w:lineRule="auto"/>
        <w:ind w:left="709" w:hanging="709"/>
        <w:jc w:val="both"/>
        <w:rPr>
          <w:rFonts w:ascii="Arial" w:hAnsi="Arial" w:cs="Arial"/>
          <w:sz w:val="24"/>
          <w:szCs w:val="24"/>
        </w:rPr>
      </w:pPr>
      <w:r w:rsidRPr="00733412">
        <w:rPr>
          <w:rFonts w:ascii="Arial" w:hAnsi="Arial" w:cs="Arial"/>
          <w:sz w:val="24"/>
          <w:szCs w:val="24"/>
        </w:rPr>
        <w:t>Judgment for plaintiff.</w:t>
      </w:r>
    </w:p>
    <w:p w:rsidR="00733412" w:rsidRPr="00733412" w:rsidRDefault="00733412" w:rsidP="00733412">
      <w:pPr>
        <w:spacing w:after="0" w:line="360" w:lineRule="auto"/>
        <w:ind w:left="709" w:hanging="709"/>
        <w:jc w:val="both"/>
        <w:rPr>
          <w:rFonts w:ascii="Arial" w:hAnsi="Arial" w:cs="Arial"/>
          <w:sz w:val="24"/>
          <w:szCs w:val="24"/>
        </w:rPr>
      </w:pPr>
    </w:p>
    <w:p w:rsidR="00733412" w:rsidRDefault="00B52171" w:rsidP="00733412">
      <w:pPr>
        <w:pStyle w:val="ListParagraph"/>
        <w:numPr>
          <w:ilvl w:val="0"/>
          <w:numId w:val="14"/>
        </w:numPr>
        <w:spacing w:after="0" w:line="360" w:lineRule="auto"/>
        <w:ind w:left="709" w:hanging="709"/>
        <w:jc w:val="both"/>
        <w:rPr>
          <w:rFonts w:ascii="Arial" w:hAnsi="Arial" w:cs="Arial"/>
          <w:sz w:val="24"/>
          <w:szCs w:val="24"/>
        </w:rPr>
      </w:pPr>
      <w:r w:rsidRPr="00733412">
        <w:rPr>
          <w:rFonts w:ascii="Arial" w:hAnsi="Arial" w:cs="Arial"/>
          <w:sz w:val="24"/>
          <w:szCs w:val="24"/>
        </w:rPr>
        <w:t>Defendant acted unlawfully in rejecting plaintiff’s claim under Claim No. 655102.</w:t>
      </w:r>
    </w:p>
    <w:p w:rsidR="00733412" w:rsidRPr="00733412" w:rsidRDefault="00733412" w:rsidP="00733412">
      <w:pPr>
        <w:spacing w:after="0" w:line="360" w:lineRule="auto"/>
        <w:ind w:left="709" w:hanging="709"/>
        <w:jc w:val="both"/>
        <w:rPr>
          <w:rFonts w:ascii="Arial" w:hAnsi="Arial" w:cs="Arial"/>
          <w:sz w:val="24"/>
          <w:szCs w:val="24"/>
        </w:rPr>
      </w:pPr>
    </w:p>
    <w:p w:rsidR="00B52171" w:rsidRPr="00733412" w:rsidRDefault="00B52171" w:rsidP="00733412">
      <w:pPr>
        <w:pStyle w:val="ListParagraph"/>
        <w:numPr>
          <w:ilvl w:val="0"/>
          <w:numId w:val="14"/>
        </w:numPr>
        <w:spacing w:after="0" w:line="360" w:lineRule="auto"/>
        <w:ind w:left="709" w:hanging="709"/>
        <w:jc w:val="both"/>
        <w:rPr>
          <w:rFonts w:ascii="Arial" w:hAnsi="Arial" w:cs="Arial"/>
          <w:sz w:val="24"/>
          <w:szCs w:val="24"/>
        </w:rPr>
      </w:pPr>
      <w:r w:rsidRPr="00733412">
        <w:rPr>
          <w:rFonts w:ascii="Arial" w:hAnsi="Arial" w:cs="Arial"/>
          <w:sz w:val="24"/>
          <w:szCs w:val="24"/>
        </w:rPr>
        <w:t xml:space="preserve">Defendant must compensate plaintiff in accordance with the said </w:t>
      </w:r>
      <w:r w:rsidR="00A20336" w:rsidRPr="00733412">
        <w:rPr>
          <w:rFonts w:ascii="Arial" w:hAnsi="Arial" w:cs="Arial"/>
          <w:sz w:val="24"/>
          <w:szCs w:val="24"/>
        </w:rPr>
        <w:t>Policy f</w:t>
      </w:r>
      <w:r w:rsidRPr="00733412">
        <w:rPr>
          <w:rFonts w:ascii="Arial" w:hAnsi="Arial" w:cs="Arial"/>
          <w:sz w:val="24"/>
          <w:szCs w:val="24"/>
        </w:rPr>
        <w:t>or damages sustain</w:t>
      </w:r>
      <w:r w:rsidR="00A20336" w:rsidRPr="00733412">
        <w:rPr>
          <w:rFonts w:ascii="Arial" w:hAnsi="Arial" w:cs="Arial"/>
          <w:sz w:val="24"/>
          <w:szCs w:val="24"/>
        </w:rPr>
        <w:t>ed by plaintiff</w:t>
      </w:r>
      <w:r w:rsidRPr="00733412">
        <w:rPr>
          <w:rFonts w:ascii="Arial" w:hAnsi="Arial" w:cs="Arial"/>
          <w:sz w:val="24"/>
          <w:szCs w:val="24"/>
        </w:rPr>
        <w:t>.</w:t>
      </w:r>
    </w:p>
    <w:p w:rsidR="00733412" w:rsidRPr="00733412" w:rsidRDefault="00733412" w:rsidP="00733412">
      <w:pPr>
        <w:spacing w:after="0" w:line="360" w:lineRule="auto"/>
        <w:ind w:left="709" w:hanging="709"/>
        <w:jc w:val="both"/>
        <w:rPr>
          <w:rFonts w:ascii="Arial" w:hAnsi="Arial" w:cs="Arial"/>
          <w:sz w:val="24"/>
          <w:szCs w:val="24"/>
        </w:rPr>
      </w:pPr>
    </w:p>
    <w:p w:rsidR="00F465EF" w:rsidRPr="00733412" w:rsidRDefault="00A20336" w:rsidP="00F465EF">
      <w:pPr>
        <w:pStyle w:val="ListParagraph"/>
        <w:numPr>
          <w:ilvl w:val="0"/>
          <w:numId w:val="14"/>
        </w:numPr>
        <w:spacing w:after="0" w:line="360" w:lineRule="auto"/>
        <w:ind w:left="709" w:hanging="709"/>
        <w:jc w:val="both"/>
        <w:rPr>
          <w:rFonts w:ascii="Arial" w:hAnsi="Arial" w:cs="Arial"/>
          <w:sz w:val="24"/>
          <w:szCs w:val="24"/>
        </w:rPr>
      </w:pPr>
      <w:r w:rsidRPr="00733412">
        <w:rPr>
          <w:rFonts w:ascii="Arial" w:hAnsi="Arial" w:cs="Arial"/>
          <w:sz w:val="24"/>
          <w:szCs w:val="24"/>
        </w:rPr>
        <w:t>Defendant is to pay plaintiff’s costs.</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right"/>
        <w:rPr>
          <w:rFonts w:ascii="Arial" w:hAnsi="Arial" w:cs="Arial"/>
          <w:sz w:val="24"/>
          <w:szCs w:val="24"/>
        </w:rPr>
      </w:pPr>
      <w:r>
        <w:rPr>
          <w:rFonts w:ascii="Arial" w:hAnsi="Arial" w:cs="Arial"/>
          <w:sz w:val="24"/>
          <w:szCs w:val="24"/>
        </w:rPr>
        <w:t>___________________</w:t>
      </w:r>
    </w:p>
    <w:p w:rsidR="00F465EF" w:rsidRDefault="00F465EF" w:rsidP="00F465EF">
      <w:pPr>
        <w:spacing w:after="0" w:line="360" w:lineRule="auto"/>
        <w:jc w:val="right"/>
        <w:rPr>
          <w:rFonts w:ascii="Arial" w:hAnsi="Arial" w:cs="Arial"/>
          <w:sz w:val="24"/>
          <w:szCs w:val="24"/>
        </w:rPr>
      </w:pPr>
      <w:r>
        <w:rPr>
          <w:rFonts w:ascii="Arial" w:hAnsi="Arial" w:cs="Arial"/>
          <w:sz w:val="24"/>
          <w:szCs w:val="24"/>
        </w:rPr>
        <w:t>C Parker</w:t>
      </w:r>
    </w:p>
    <w:p w:rsidR="00733412" w:rsidRDefault="00F465EF" w:rsidP="00733412">
      <w:pPr>
        <w:spacing w:after="0" w:line="360" w:lineRule="auto"/>
        <w:jc w:val="right"/>
        <w:rPr>
          <w:rFonts w:ascii="Arial" w:hAnsi="Arial" w:cs="Arial"/>
          <w:sz w:val="24"/>
          <w:szCs w:val="24"/>
        </w:rPr>
      </w:pPr>
      <w:r>
        <w:rPr>
          <w:rFonts w:ascii="Arial" w:hAnsi="Arial" w:cs="Arial"/>
          <w:sz w:val="24"/>
          <w:szCs w:val="24"/>
        </w:rPr>
        <w:t>Acting Judge</w:t>
      </w:r>
    </w:p>
    <w:p w:rsidR="00F465EF" w:rsidRPr="00733412" w:rsidRDefault="00F465EF" w:rsidP="00733412">
      <w:pPr>
        <w:spacing w:after="0" w:line="360" w:lineRule="auto"/>
        <w:jc w:val="both"/>
        <w:rPr>
          <w:rFonts w:ascii="Arial" w:hAnsi="Arial" w:cs="Arial"/>
          <w:sz w:val="24"/>
          <w:szCs w:val="24"/>
        </w:rPr>
      </w:pPr>
      <w:r>
        <w:rPr>
          <w:rFonts w:ascii="Arial" w:hAnsi="Arial" w:cs="Arial"/>
        </w:rPr>
        <w:lastRenderedPageBreak/>
        <w:t>APPEARANCES:</w:t>
      </w:r>
    </w:p>
    <w:p w:rsidR="00F465EF" w:rsidRDefault="00F465EF" w:rsidP="00F465EF">
      <w:pPr>
        <w:pStyle w:val="BodyText"/>
        <w:autoSpaceDE w:val="0"/>
        <w:autoSpaceDN w:val="0"/>
        <w:adjustRightInd w:val="0"/>
        <w:spacing w:line="360" w:lineRule="auto"/>
        <w:jc w:val="both"/>
        <w:rPr>
          <w:rFonts w:ascii="Arial" w:hAnsi="Arial" w:cs="Arial"/>
        </w:rPr>
      </w:pPr>
    </w:p>
    <w:p w:rsidR="00F465EF" w:rsidRDefault="007F3326" w:rsidP="00F465EF">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PLAINTIFF</w:t>
      </w:r>
      <w:r w:rsidR="00F465EF">
        <w:rPr>
          <w:rFonts w:ascii="Arial" w:hAnsi="Arial" w:cs="Arial"/>
          <w:sz w:val="24"/>
          <w:szCs w:val="24"/>
        </w:rPr>
        <w:t>:</w:t>
      </w:r>
      <w:r w:rsidR="00F465EF">
        <w:rPr>
          <w:rFonts w:ascii="Arial" w:hAnsi="Arial" w:cs="Arial"/>
          <w:sz w:val="24"/>
          <w:szCs w:val="24"/>
        </w:rPr>
        <w:tab/>
      </w:r>
      <w:r w:rsidR="00F465EF">
        <w:rPr>
          <w:rFonts w:ascii="Arial" w:hAnsi="Arial" w:cs="Arial"/>
          <w:sz w:val="24"/>
          <w:szCs w:val="24"/>
        </w:rPr>
        <w:tab/>
      </w:r>
      <w:r>
        <w:rPr>
          <w:rFonts w:ascii="Arial" w:hAnsi="Arial" w:cs="Arial"/>
          <w:sz w:val="24"/>
          <w:szCs w:val="24"/>
        </w:rPr>
        <w:tab/>
        <w:t>M D R</w:t>
      </w:r>
      <w:r w:rsidR="00733412">
        <w:rPr>
          <w:rFonts w:ascii="Arial" w:hAnsi="Arial" w:cs="Arial"/>
          <w:sz w:val="24"/>
          <w:szCs w:val="24"/>
        </w:rPr>
        <w:t>ix</w:t>
      </w: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733412">
        <w:rPr>
          <w:rFonts w:ascii="Arial" w:hAnsi="Arial" w:cs="Arial"/>
          <w:sz w:val="24"/>
          <w:szCs w:val="24"/>
        </w:rPr>
        <w:t>o</w:t>
      </w:r>
      <w:r>
        <w:rPr>
          <w:rFonts w:ascii="Arial" w:hAnsi="Arial" w:cs="Arial"/>
          <w:sz w:val="24"/>
          <w:szCs w:val="24"/>
        </w:rPr>
        <w:t>f</w:t>
      </w:r>
      <w:proofErr w:type="gramEnd"/>
      <w:r>
        <w:rPr>
          <w:rFonts w:ascii="Arial" w:hAnsi="Arial" w:cs="Arial"/>
          <w:sz w:val="24"/>
          <w:szCs w:val="24"/>
        </w:rPr>
        <w:t xml:space="preserve"> </w:t>
      </w:r>
      <w:r w:rsidR="005E0A57">
        <w:rPr>
          <w:rFonts w:ascii="Arial" w:hAnsi="Arial" w:cs="Arial"/>
          <w:sz w:val="24"/>
          <w:szCs w:val="24"/>
        </w:rPr>
        <w:t xml:space="preserve">Rix &amp; Company </w:t>
      </w:r>
      <w:r w:rsidR="00166A1F">
        <w:rPr>
          <w:rFonts w:ascii="Arial" w:hAnsi="Arial" w:cs="Arial"/>
          <w:sz w:val="24"/>
          <w:szCs w:val="24"/>
        </w:rPr>
        <w:t>Legal</w:t>
      </w:r>
      <w:r w:rsidR="005E0A57">
        <w:rPr>
          <w:rFonts w:ascii="Arial" w:hAnsi="Arial" w:cs="Arial"/>
          <w:sz w:val="24"/>
          <w:szCs w:val="24"/>
        </w:rPr>
        <w:t xml:space="preserve"> Practitioners</w:t>
      </w:r>
      <w:r>
        <w:rPr>
          <w:rFonts w:ascii="Arial" w:hAnsi="Arial" w:cs="Arial"/>
          <w:sz w:val="24"/>
          <w:szCs w:val="24"/>
        </w:rPr>
        <w:t>, Windhoek</w:t>
      </w: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SECOND AND THIRD</w:t>
      </w: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RESPONDENTS:</w:t>
      </w:r>
      <w:r>
        <w:rPr>
          <w:rFonts w:ascii="Arial" w:hAnsi="Arial" w:cs="Arial"/>
          <w:sz w:val="24"/>
          <w:szCs w:val="24"/>
        </w:rPr>
        <w:tab/>
      </w:r>
      <w:r>
        <w:rPr>
          <w:rFonts w:ascii="Arial" w:hAnsi="Arial" w:cs="Arial"/>
          <w:sz w:val="24"/>
          <w:szCs w:val="24"/>
        </w:rPr>
        <w:tab/>
      </w:r>
      <w:r w:rsidR="00733412">
        <w:rPr>
          <w:rFonts w:ascii="Arial" w:hAnsi="Arial" w:cs="Arial"/>
          <w:sz w:val="24"/>
          <w:szCs w:val="24"/>
        </w:rPr>
        <w:t>N</w:t>
      </w:r>
      <w:r w:rsidR="005E0A57">
        <w:rPr>
          <w:rFonts w:ascii="Arial" w:hAnsi="Arial" w:cs="Arial"/>
          <w:sz w:val="24"/>
          <w:szCs w:val="24"/>
        </w:rPr>
        <w:t xml:space="preserve"> </w:t>
      </w:r>
      <w:proofErr w:type="spellStart"/>
      <w:r w:rsidR="005E0A57">
        <w:rPr>
          <w:rFonts w:ascii="Arial" w:hAnsi="Arial" w:cs="Arial"/>
          <w:sz w:val="24"/>
          <w:szCs w:val="24"/>
        </w:rPr>
        <w:t>N</w:t>
      </w:r>
      <w:r w:rsidR="00733412">
        <w:rPr>
          <w:rFonts w:ascii="Arial" w:hAnsi="Arial" w:cs="Arial"/>
          <w:sz w:val="24"/>
          <w:szCs w:val="24"/>
        </w:rPr>
        <w:t>tinda</w:t>
      </w:r>
      <w:proofErr w:type="spellEnd"/>
    </w:p>
    <w:p w:rsidR="00F465EF" w:rsidRDefault="00F465EF"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733412">
        <w:rPr>
          <w:rFonts w:ascii="Arial" w:hAnsi="Arial" w:cs="Arial"/>
          <w:sz w:val="24"/>
          <w:szCs w:val="24"/>
        </w:rPr>
        <w:t>o</w:t>
      </w:r>
      <w:r>
        <w:rPr>
          <w:rFonts w:ascii="Arial" w:hAnsi="Arial" w:cs="Arial"/>
          <w:sz w:val="24"/>
          <w:szCs w:val="24"/>
        </w:rPr>
        <w:t>f</w:t>
      </w:r>
      <w:proofErr w:type="gramEnd"/>
      <w:r>
        <w:rPr>
          <w:rFonts w:ascii="Arial" w:hAnsi="Arial" w:cs="Arial"/>
          <w:sz w:val="24"/>
          <w:szCs w:val="24"/>
        </w:rPr>
        <w:t xml:space="preserve"> </w:t>
      </w:r>
      <w:proofErr w:type="spellStart"/>
      <w:r w:rsidR="009B4DD9">
        <w:rPr>
          <w:rFonts w:ascii="Arial" w:hAnsi="Arial" w:cs="Arial"/>
          <w:sz w:val="24"/>
          <w:szCs w:val="24"/>
        </w:rPr>
        <w:t>Sisa</w:t>
      </w:r>
      <w:proofErr w:type="spellEnd"/>
      <w:r w:rsidR="009B4DD9">
        <w:rPr>
          <w:rFonts w:ascii="Arial" w:hAnsi="Arial" w:cs="Arial"/>
          <w:sz w:val="24"/>
          <w:szCs w:val="24"/>
        </w:rPr>
        <w:t xml:space="preserve"> </w:t>
      </w:r>
      <w:proofErr w:type="spellStart"/>
      <w:r w:rsidR="009B4DD9">
        <w:rPr>
          <w:rFonts w:ascii="Arial" w:hAnsi="Arial" w:cs="Arial"/>
          <w:sz w:val="24"/>
          <w:szCs w:val="24"/>
        </w:rPr>
        <w:t>Namandje</w:t>
      </w:r>
      <w:proofErr w:type="spellEnd"/>
      <w:r w:rsidR="009B4DD9">
        <w:rPr>
          <w:rFonts w:ascii="Arial" w:hAnsi="Arial" w:cs="Arial"/>
          <w:sz w:val="24"/>
          <w:szCs w:val="24"/>
        </w:rPr>
        <w:t xml:space="preserve"> &amp; Co.</w:t>
      </w:r>
      <w:r w:rsidR="00733412">
        <w:rPr>
          <w:rFonts w:ascii="Arial" w:hAnsi="Arial" w:cs="Arial"/>
          <w:sz w:val="24"/>
          <w:szCs w:val="24"/>
        </w:rPr>
        <w:t xml:space="preserve"> </w:t>
      </w:r>
      <w:proofErr w:type="spellStart"/>
      <w:r w:rsidR="009B4DD9">
        <w:rPr>
          <w:rFonts w:ascii="Arial" w:hAnsi="Arial" w:cs="Arial"/>
          <w:sz w:val="24"/>
          <w:szCs w:val="24"/>
        </w:rPr>
        <w:t>Inc</w:t>
      </w:r>
      <w:r w:rsidR="00733412">
        <w:rPr>
          <w:rFonts w:ascii="Arial" w:hAnsi="Arial" w:cs="Arial"/>
          <w:sz w:val="24"/>
          <w:szCs w:val="24"/>
        </w:rPr>
        <w:t>.</w:t>
      </w:r>
      <w:r w:rsidR="00166A1F">
        <w:rPr>
          <w:rFonts w:ascii="Arial" w:hAnsi="Arial" w:cs="Arial"/>
          <w:sz w:val="24"/>
          <w:szCs w:val="24"/>
        </w:rPr>
        <w:t>,Windhoek</w:t>
      </w:r>
      <w:bookmarkStart w:id="0" w:name="_GoBack"/>
      <w:bookmarkEnd w:id="0"/>
      <w:proofErr w:type="spellEnd"/>
    </w:p>
    <w:p w:rsidR="00F465EF" w:rsidRDefault="00F465EF" w:rsidP="00F465EF">
      <w:pPr>
        <w:tabs>
          <w:tab w:val="left" w:pos="1394"/>
          <w:tab w:val="left" w:pos="2528"/>
          <w:tab w:val="left" w:pos="3780"/>
        </w:tabs>
        <w:spacing w:after="0" w:line="360" w:lineRule="auto"/>
        <w:ind w:left="3780" w:hanging="3780"/>
        <w:jc w:val="both"/>
        <w:rPr>
          <w:rFonts w:ascii="Arial" w:hAnsi="Arial" w:cs="Arial"/>
          <w:sz w:val="24"/>
          <w:szCs w:val="24"/>
        </w:rPr>
      </w:pPr>
    </w:p>
    <w:p w:rsidR="00F465EF" w:rsidRDefault="00F465EF" w:rsidP="00F465EF">
      <w:pPr>
        <w:tabs>
          <w:tab w:val="left" w:pos="1394"/>
          <w:tab w:val="left" w:pos="2528"/>
          <w:tab w:val="left" w:pos="3150"/>
        </w:tabs>
        <w:spacing w:after="0" w:line="360" w:lineRule="auto"/>
        <w:ind w:left="2970" w:hanging="2970"/>
        <w:jc w:val="both"/>
        <w:rPr>
          <w:rFonts w:ascii="Arial" w:hAnsi="Arial" w:cs="Arial"/>
          <w:sz w:val="24"/>
          <w:szCs w:val="24"/>
        </w:rPr>
      </w:pPr>
    </w:p>
    <w:p w:rsidR="00F465EF" w:rsidRDefault="00F465EF" w:rsidP="00F465EF">
      <w:pPr>
        <w:autoSpaceDE w:val="0"/>
        <w:autoSpaceDN w:val="0"/>
        <w:adjustRightInd w:val="0"/>
        <w:spacing w:after="0" w:line="360" w:lineRule="auto"/>
        <w:jc w:val="both"/>
        <w:rPr>
          <w:rFonts w:ascii="Arial" w:hAnsi="Arial" w:cs="Arial"/>
          <w:sz w:val="24"/>
          <w:szCs w:val="24"/>
        </w:rPr>
      </w:pPr>
    </w:p>
    <w:p w:rsidR="00F465EF" w:rsidRDefault="00F465EF" w:rsidP="00F465EF"/>
    <w:p w:rsidR="004520A3" w:rsidRDefault="00C517ED"/>
    <w:sectPr w:rsidR="004520A3" w:rsidSect="006243B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ED" w:rsidRDefault="00C517ED" w:rsidP="006243B6">
      <w:pPr>
        <w:spacing w:after="0" w:line="240" w:lineRule="auto"/>
      </w:pPr>
      <w:r>
        <w:separator/>
      </w:r>
    </w:p>
  </w:endnote>
  <w:endnote w:type="continuationSeparator" w:id="0">
    <w:p w:rsidR="00C517ED" w:rsidRDefault="00C517ED"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ED" w:rsidRDefault="00C517ED" w:rsidP="006243B6">
      <w:pPr>
        <w:spacing w:after="0" w:line="240" w:lineRule="auto"/>
      </w:pPr>
      <w:r>
        <w:separator/>
      </w:r>
    </w:p>
  </w:footnote>
  <w:footnote w:type="continuationSeparator" w:id="0">
    <w:p w:rsidR="00C517ED" w:rsidRDefault="00C517ED" w:rsidP="0062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10717"/>
      <w:docPartObj>
        <w:docPartGallery w:val="Page Numbers (Top of Page)"/>
        <w:docPartUnique/>
      </w:docPartObj>
    </w:sdtPr>
    <w:sdtEndPr>
      <w:rPr>
        <w:noProof/>
      </w:rPr>
    </w:sdtEndPr>
    <w:sdtContent>
      <w:p w:rsidR="006243B6" w:rsidRDefault="006243B6">
        <w:pPr>
          <w:pStyle w:val="Header"/>
          <w:jc w:val="right"/>
        </w:pPr>
        <w:r>
          <w:fldChar w:fldCharType="begin"/>
        </w:r>
        <w:r>
          <w:instrText xml:space="preserve"> PAGE   \* MERGEFORMAT </w:instrText>
        </w:r>
        <w:r>
          <w:fldChar w:fldCharType="separate"/>
        </w:r>
        <w:r w:rsidR="00733412">
          <w:rPr>
            <w:noProof/>
          </w:rPr>
          <w:t>2</w:t>
        </w:r>
        <w:r>
          <w:rPr>
            <w:noProof/>
          </w:rPr>
          <w:fldChar w:fldCharType="end"/>
        </w:r>
      </w:p>
    </w:sdtContent>
  </w:sdt>
  <w:p w:rsidR="006243B6" w:rsidRDefault="00624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70D65"/>
    <w:multiLevelType w:val="hybridMultilevel"/>
    <w:tmpl w:val="6B028CDC"/>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8"/>
  </w:num>
  <w:num w:numId="8">
    <w:abstractNumId w:val="4"/>
  </w:num>
  <w:num w:numId="9">
    <w:abstractNumId w:val="10"/>
  </w:num>
  <w:num w:numId="10">
    <w:abstractNumId w:val="2"/>
  </w:num>
  <w:num w:numId="11">
    <w:abstractNumId w:val="11"/>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5423"/>
    <w:rsid w:val="0000632F"/>
    <w:rsid w:val="000134D9"/>
    <w:rsid w:val="00042218"/>
    <w:rsid w:val="00044D46"/>
    <w:rsid w:val="00054C72"/>
    <w:rsid w:val="00061065"/>
    <w:rsid w:val="000629A8"/>
    <w:rsid w:val="00064808"/>
    <w:rsid w:val="000651B1"/>
    <w:rsid w:val="000661DF"/>
    <w:rsid w:val="00070427"/>
    <w:rsid w:val="00091BDD"/>
    <w:rsid w:val="000D0342"/>
    <w:rsid w:val="000D0F40"/>
    <w:rsid w:val="000D698B"/>
    <w:rsid w:val="000E0123"/>
    <w:rsid w:val="000F2F3C"/>
    <w:rsid w:val="000F3C6D"/>
    <w:rsid w:val="001018CF"/>
    <w:rsid w:val="00104500"/>
    <w:rsid w:val="00110D4A"/>
    <w:rsid w:val="00120068"/>
    <w:rsid w:val="001427A1"/>
    <w:rsid w:val="00146E4D"/>
    <w:rsid w:val="00154CA1"/>
    <w:rsid w:val="00162163"/>
    <w:rsid w:val="00166A1F"/>
    <w:rsid w:val="001A6583"/>
    <w:rsid w:val="001D175C"/>
    <w:rsid w:val="001D6A1C"/>
    <w:rsid w:val="001E3474"/>
    <w:rsid w:val="001E593F"/>
    <w:rsid w:val="001F0EB0"/>
    <w:rsid w:val="001F5177"/>
    <w:rsid w:val="001F6BAB"/>
    <w:rsid w:val="001F7095"/>
    <w:rsid w:val="002014B3"/>
    <w:rsid w:val="00262BB9"/>
    <w:rsid w:val="00283E89"/>
    <w:rsid w:val="00284EEB"/>
    <w:rsid w:val="00290137"/>
    <w:rsid w:val="00297CD9"/>
    <w:rsid w:val="002A2F71"/>
    <w:rsid w:val="002B4FAA"/>
    <w:rsid w:val="002C6EB2"/>
    <w:rsid w:val="002D3645"/>
    <w:rsid w:val="002D6DA6"/>
    <w:rsid w:val="002E4375"/>
    <w:rsid w:val="002E4C06"/>
    <w:rsid w:val="002F3098"/>
    <w:rsid w:val="00303A0B"/>
    <w:rsid w:val="00335950"/>
    <w:rsid w:val="003447FA"/>
    <w:rsid w:val="0039778E"/>
    <w:rsid w:val="003A1DE5"/>
    <w:rsid w:val="003B1A72"/>
    <w:rsid w:val="003C0659"/>
    <w:rsid w:val="003C0CF3"/>
    <w:rsid w:val="003D05E4"/>
    <w:rsid w:val="003D70E2"/>
    <w:rsid w:val="003E1279"/>
    <w:rsid w:val="003E611C"/>
    <w:rsid w:val="003F4802"/>
    <w:rsid w:val="003F71C6"/>
    <w:rsid w:val="00400F0E"/>
    <w:rsid w:val="00405DE2"/>
    <w:rsid w:val="00410D07"/>
    <w:rsid w:val="004175E5"/>
    <w:rsid w:val="004217A1"/>
    <w:rsid w:val="0043444D"/>
    <w:rsid w:val="00442C82"/>
    <w:rsid w:val="00445448"/>
    <w:rsid w:val="00460FC6"/>
    <w:rsid w:val="00461289"/>
    <w:rsid w:val="00464B51"/>
    <w:rsid w:val="004901C4"/>
    <w:rsid w:val="00492925"/>
    <w:rsid w:val="004934DB"/>
    <w:rsid w:val="004C680A"/>
    <w:rsid w:val="004D23B4"/>
    <w:rsid w:val="004D770A"/>
    <w:rsid w:val="004E4F09"/>
    <w:rsid w:val="004E5836"/>
    <w:rsid w:val="004F4014"/>
    <w:rsid w:val="004F5FB2"/>
    <w:rsid w:val="00503BF4"/>
    <w:rsid w:val="005137E3"/>
    <w:rsid w:val="00515F2A"/>
    <w:rsid w:val="0053538B"/>
    <w:rsid w:val="00536564"/>
    <w:rsid w:val="00546E76"/>
    <w:rsid w:val="00561A0D"/>
    <w:rsid w:val="005912FA"/>
    <w:rsid w:val="0059681E"/>
    <w:rsid w:val="005A0BF7"/>
    <w:rsid w:val="005A7638"/>
    <w:rsid w:val="005B58F1"/>
    <w:rsid w:val="005C2B25"/>
    <w:rsid w:val="005D66C7"/>
    <w:rsid w:val="005E0A57"/>
    <w:rsid w:val="00616C12"/>
    <w:rsid w:val="006243B6"/>
    <w:rsid w:val="006340A5"/>
    <w:rsid w:val="0063573B"/>
    <w:rsid w:val="00644AAE"/>
    <w:rsid w:val="00651B81"/>
    <w:rsid w:val="006528B9"/>
    <w:rsid w:val="0065744A"/>
    <w:rsid w:val="0067252D"/>
    <w:rsid w:val="00673D0F"/>
    <w:rsid w:val="00680CBE"/>
    <w:rsid w:val="00690407"/>
    <w:rsid w:val="00696789"/>
    <w:rsid w:val="006976E5"/>
    <w:rsid w:val="006A6B08"/>
    <w:rsid w:val="006B44BA"/>
    <w:rsid w:val="006B4516"/>
    <w:rsid w:val="006C03EC"/>
    <w:rsid w:val="006C7E9D"/>
    <w:rsid w:val="006D171D"/>
    <w:rsid w:val="006E2BD3"/>
    <w:rsid w:val="00705BD5"/>
    <w:rsid w:val="007263F2"/>
    <w:rsid w:val="00733412"/>
    <w:rsid w:val="00735959"/>
    <w:rsid w:val="0075099D"/>
    <w:rsid w:val="00750E19"/>
    <w:rsid w:val="00762780"/>
    <w:rsid w:val="00770FA1"/>
    <w:rsid w:val="00774C3B"/>
    <w:rsid w:val="00780AF8"/>
    <w:rsid w:val="00781FD5"/>
    <w:rsid w:val="00782C3E"/>
    <w:rsid w:val="007854A7"/>
    <w:rsid w:val="00794EAE"/>
    <w:rsid w:val="007B34DE"/>
    <w:rsid w:val="007B4B39"/>
    <w:rsid w:val="007C3012"/>
    <w:rsid w:val="007D17D7"/>
    <w:rsid w:val="007E2112"/>
    <w:rsid w:val="007F2DA4"/>
    <w:rsid w:val="007F3326"/>
    <w:rsid w:val="008119A2"/>
    <w:rsid w:val="00814037"/>
    <w:rsid w:val="00823945"/>
    <w:rsid w:val="0082487D"/>
    <w:rsid w:val="008258E2"/>
    <w:rsid w:val="008436CE"/>
    <w:rsid w:val="008574B3"/>
    <w:rsid w:val="00887C7A"/>
    <w:rsid w:val="008B7774"/>
    <w:rsid w:val="008E0E1B"/>
    <w:rsid w:val="008F155A"/>
    <w:rsid w:val="008F2582"/>
    <w:rsid w:val="008F599F"/>
    <w:rsid w:val="00940EDD"/>
    <w:rsid w:val="009616C4"/>
    <w:rsid w:val="00996169"/>
    <w:rsid w:val="009A294D"/>
    <w:rsid w:val="009A590C"/>
    <w:rsid w:val="009B4DD9"/>
    <w:rsid w:val="009B76C1"/>
    <w:rsid w:val="009C46C3"/>
    <w:rsid w:val="009F2CCE"/>
    <w:rsid w:val="00A00F1E"/>
    <w:rsid w:val="00A20336"/>
    <w:rsid w:val="00A2066B"/>
    <w:rsid w:val="00A31EA7"/>
    <w:rsid w:val="00A436E7"/>
    <w:rsid w:val="00A45EF5"/>
    <w:rsid w:val="00A540E8"/>
    <w:rsid w:val="00A557DB"/>
    <w:rsid w:val="00A71AEA"/>
    <w:rsid w:val="00A8451C"/>
    <w:rsid w:val="00AA304E"/>
    <w:rsid w:val="00AA6B05"/>
    <w:rsid w:val="00AB2901"/>
    <w:rsid w:val="00AC3F29"/>
    <w:rsid w:val="00AC5352"/>
    <w:rsid w:val="00AE2824"/>
    <w:rsid w:val="00AE4AE5"/>
    <w:rsid w:val="00AE55FF"/>
    <w:rsid w:val="00B10E7D"/>
    <w:rsid w:val="00B22303"/>
    <w:rsid w:val="00B37966"/>
    <w:rsid w:val="00B41876"/>
    <w:rsid w:val="00B52171"/>
    <w:rsid w:val="00B71687"/>
    <w:rsid w:val="00B844BF"/>
    <w:rsid w:val="00B845D2"/>
    <w:rsid w:val="00B96E30"/>
    <w:rsid w:val="00B97AE7"/>
    <w:rsid w:val="00BE3CEF"/>
    <w:rsid w:val="00BE44DE"/>
    <w:rsid w:val="00C01D8B"/>
    <w:rsid w:val="00C517ED"/>
    <w:rsid w:val="00C54FE9"/>
    <w:rsid w:val="00C557CA"/>
    <w:rsid w:val="00C6340E"/>
    <w:rsid w:val="00C67E0C"/>
    <w:rsid w:val="00C815DC"/>
    <w:rsid w:val="00C87349"/>
    <w:rsid w:val="00C979FF"/>
    <w:rsid w:val="00CA1955"/>
    <w:rsid w:val="00CA4DFA"/>
    <w:rsid w:val="00CB00E9"/>
    <w:rsid w:val="00CC41DB"/>
    <w:rsid w:val="00CC5D43"/>
    <w:rsid w:val="00CE6FE1"/>
    <w:rsid w:val="00CF4F79"/>
    <w:rsid w:val="00D21138"/>
    <w:rsid w:val="00D234DE"/>
    <w:rsid w:val="00D31249"/>
    <w:rsid w:val="00D32919"/>
    <w:rsid w:val="00D34A2C"/>
    <w:rsid w:val="00D6265C"/>
    <w:rsid w:val="00D762F0"/>
    <w:rsid w:val="00DB197C"/>
    <w:rsid w:val="00DD20D6"/>
    <w:rsid w:val="00DE58FA"/>
    <w:rsid w:val="00DE6AE9"/>
    <w:rsid w:val="00DF53B5"/>
    <w:rsid w:val="00E517CE"/>
    <w:rsid w:val="00E77589"/>
    <w:rsid w:val="00E85C9F"/>
    <w:rsid w:val="00E969C1"/>
    <w:rsid w:val="00EB0C50"/>
    <w:rsid w:val="00EC1881"/>
    <w:rsid w:val="00EC1B39"/>
    <w:rsid w:val="00ED2FFC"/>
    <w:rsid w:val="00EF1923"/>
    <w:rsid w:val="00F05D7E"/>
    <w:rsid w:val="00F15D1C"/>
    <w:rsid w:val="00F26FC7"/>
    <w:rsid w:val="00F465EF"/>
    <w:rsid w:val="00F512C1"/>
    <w:rsid w:val="00F538E1"/>
    <w:rsid w:val="00F64530"/>
    <w:rsid w:val="00F810CC"/>
    <w:rsid w:val="00F86656"/>
    <w:rsid w:val="00FA2B67"/>
    <w:rsid w:val="00FB43F7"/>
    <w:rsid w:val="00FD6381"/>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AC3C-60E8-41AE-A1AE-93270231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2018-11-15T18:30:00+00:00</Judgment_x0020_Date>
    <Year xmlns="c1afb1bd-f2fb-40fd-9abb-aea55b4d7662">2018</Year>
  </documentManagement>
</p:properties>
</file>

<file path=customXml/itemProps1.xml><?xml version="1.0" encoding="utf-8"?>
<ds:datastoreItem xmlns:ds="http://schemas.openxmlformats.org/officeDocument/2006/customXml" ds:itemID="{8770A48C-74B4-4008-BC94-8ECCB7BCE143}"/>
</file>

<file path=customXml/itemProps2.xml><?xml version="1.0" encoding="utf-8"?>
<ds:datastoreItem xmlns:ds="http://schemas.openxmlformats.org/officeDocument/2006/customXml" ds:itemID="{F26F203C-72FE-46D2-A3D6-E15317526089}"/>
</file>

<file path=customXml/itemProps3.xml><?xml version="1.0" encoding="utf-8"?>
<ds:datastoreItem xmlns:ds="http://schemas.openxmlformats.org/officeDocument/2006/customXml" ds:itemID="{3C816483-EDC0-4720-9CA8-5D1932D151E7}"/>
</file>

<file path=customXml/itemProps4.xml><?xml version="1.0" encoding="utf-8"?>
<ds:datastoreItem xmlns:ds="http://schemas.openxmlformats.org/officeDocument/2006/customXml" ds:itemID="{1EA36113-0D1D-455F-9D37-A12511EE4E00}"/>
</file>

<file path=docProps/app.xml><?xml version="1.0" encoding="utf-8"?>
<Properties xmlns="http://schemas.openxmlformats.org/officeDocument/2006/extended-properties" xmlns:vt="http://schemas.openxmlformats.org/officeDocument/2006/docPropsVTypes">
  <Template>Normal</Template>
  <TotalTime>60</TotalTime>
  <Pages>13</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Malakia v Alexander Forbes Insurance Company</dc:title>
  <dc:subject/>
  <dc:creator>Victoria Sem</dc:creator>
  <cp:keywords/>
  <dc:description/>
  <cp:lastModifiedBy>Nicole Januarie</cp:lastModifiedBy>
  <cp:revision>3</cp:revision>
  <cp:lastPrinted>2018-11-15T13:20:00Z</cp:lastPrinted>
  <dcterms:created xsi:type="dcterms:W3CDTF">2018-11-19T07:25:00Z</dcterms:created>
  <dcterms:modified xsi:type="dcterms:W3CDTF">2018-11-19T08:29:00Z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