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6224E" w14:textId="77777777" w:rsidR="00187BDD" w:rsidRPr="00CE2A5F" w:rsidRDefault="00187BDD" w:rsidP="00187BDD">
      <w:pPr>
        <w:widowControl w:val="0"/>
        <w:spacing w:after="0" w:line="360" w:lineRule="auto"/>
        <w:ind w:firstLine="720"/>
        <w:jc w:val="center"/>
        <w:rPr>
          <w:rFonts w:ascii="Arial" w:eastAsia="Times New Roman" w:hAnsi="Arial" w:cs="Arial"/>
          <w:b/>
          <w:spacing w:val="-3"/>
          <w:sz w:val="24"/>
          <w:szCs w:val="24"/>
          <w:lang w:val="en-GB"/>
        </w:rPr>
      </w:pPr>
      <w:r w:rsidRPr="00CE2A5F">
        <w:rPr>
          <w:rFonts w:ascii="Arial" w:eastAsia="Calibri" w:hAnsi="Arial" w:cs="Arial"/>
          <w:noProof/>
          <w:lang w:val="en-ZA" w:eastAsia="en-ZA"/>
        </w:rPr>
        <mc:AlternateContent>
          <mc:Choice Requires="wps">
            <w:drawing>
              <wp:anchor distT="0" distB="0" distL="114300" distR="114300" simplePos="0" relativeHeight="251659264" behindDoc="0" locked="0" layoutInCell="1" allowOverlap="1" wp14:anchorId="7FC455C9" wp14:editId="2A1BFCC7">
                <wp:simplePos x="0" y="0"/>
                <wp:positionH relativeFrom="column">
                  <wp:posOffset>4552950</wp:posOffset>
                </wp:positionH>
                <wp:positionV relativeFrom="paragraph">
                  <wp:posOffset>-57150</wp:posOffset>
                </wp:positionV>
                <wp:extent cx="1562100" cy="247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F3AE746" w14:textId="6C86E3AE" w:rsidR="00263864" w:rsidRDefault="00263864" w:rsidP="00187BDD">
                            <w:pPr>
                              <w:jc w:val="right"/>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455C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G0Ky3SUCAABQBAAADgAAAAAAAAAAAAAAAAAuAgAAZHJzL2Uyb0Rv&#10;Yy54bWxQSwECLQAUAAYACAAAACEAT6Rysd8AAAAJAQAADwAAAAAAAAAAAAAAAAB/BAAAZHJzL2Rv&#10;d25yZXYueG1sUEsFBgAAAAAEAAQA8wAAAIsFAAAAAA==&#10;" strokecolor="white">
                <v:textbox>
                  <w:txbxContent>
                    <w:p w14:paraId="4F3AE746" w14:textId="6C86E3AE" w:rsidR="00263864" w:rsidRDefault="00263864" w:rsidP="00187BDD">
                      <w:pPr>
                        <w:jc w:val="right"/>
                        <w:rPr>
                          <w:rFonts w:cs="Calibri"/>
                        </w:rPr>
                      </w:pPr>
                    </w:p>
                  </w:txbxContent>
                </v:textbox>
              </v:shape>
            </w:pict>
          </mc:Fallback>
        </mc:AlternateContent>
      </w:r>
      <w:r w:rsidRPr="00CE2A5F">
        <w:rPr>
          <w:rFonts w:ascii="Arial" w:eastAsia="Times New Roman" w:hAnsi="Arial" w:cs="Arial"/>
          <w:b/>
          <w:spacing w:val="-3"/>
          <w:sz w:val="24"/>
          <w:szCs w:val="24"/>
          <w:lang w:val="en-GB"/>
        </w:rPr>
        <w:t>REPUBLIC OF NAMIBIA</w:t>
      </w:r>
    </w:p>
    <w:p w14:paraId="13CEC528" w14:textId="77777777" w:rsidR="00187BDD" w:rsidRPr="00CE2A5F" w:rsidRDefault="00187BDD" w:rsidP="00187BDD">
      <w:pPr>
        <w:widowControl w:val="0"/>
        <w:spacing w:after="0" w:line="360" w:lineRule="auto"/>
        <w:jc w:val="center"/>
        <w:rPr>
          <w:rFonts w:ascii="Arial" w:eastAsia="Times New Roman" w:hAnsi="Arial" w:cs="Arial"/>
          <w:b/>
          <w:spacing w:val="-3"/>
          <w:sz w:val="32"/>
          <w:szCs w:val="32"/>
          <w:lang w:val="en-GB"/>
        </w:rPr>
      </w:pPr>
      <w:r w:rsidRPr="00CE2A5F">
        <w:rPr>
          <w:rFonts w:ascii="Arial" w:eastAsia="Times New Roman" w:hAnsi="Arial" w:cs="Arial"/>
          <w:b/>
          <w:noProof/>
          <w:spacing w:val="-3"/>
          <w:sz w:val="32"/>
          <w:szCs w:val="32"/>
          <w:lang w:val="en-ZA" w:eastAsia="en-ZA"/>
        </w:rPr>
        <w:drawing>
          <wp:inline distT="0" distB="0" distL="0" distR="0" wp14:anchorId="0EBD2268" wp14:editId="08DDA788">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E6E598F" w14:textId="77777777" w:rsidR="00187BDD" w:rsidRPr="00CE2A5F" w:rsidRDefault="00187BDD" w:rsidP="00187BDD">
      <w:pPr>
        <w:widowControl w:val="0"/>
        <w:spacing w:after="0" w:line="360" w:lineRule="auto"/>
        <w:jc w:val="center"/>
        <w:rPr>
          <w:rFonts w:ascii="Arial" w:eastAsia="Times New Roman" w:hAnsi="Arial" w:cs="Arial"/>
          <w:b/>
          <w:spacing w:val="-3"/>
          <w:sz w:val="24"/>
          <w:szCs w:val="24"/>
          <w:lang w:val="en-GB"/>
        </w:rPr>
      </w:pPr>
    </w:p>
    <w:p w14:paraId="6A6EAE78" w14:textId="77777777" w:rsidR="00187BDD" w:rsidRPr="00CE2A5F" w:rsidRDefault="00187BDD" w:rsidP="00187BDD">
      <w:pPr>
        <w:widowControl w:val="0"/>
        <w:spacing w:after="0" w:line="360" w:lineRule="auto"/>
        <w:jc w:val="center"/>
        <w:rPr>
          <w:rFonts w:ascii="Arial" w:eastAsia="Times New Roman" w:hAnsi="Arial" w:cs="Arial"/>
          <w:bCs/>
          <w:spacing w:val="-3"/>
          <w:sz w:val="24"/>
          <w:szCs w:val="24"/>
          <w:lang w:val="en-GB"/>
        </w:rPr>
      </w:pPr>
      <w:r w:rsidRPr="00CE2A5F">
        <w:rPr>
          <w:rFonts w:ascii="Arial" w:eastAsia="Times New Roman" w:hAnsi="Arial" w:cs="Arial"/>
          <w:b/>
          <w:spacing w:val="-3"/>
          <w:sz w:val="24"/>
          <w:szCs w:val="24"/>
          <w:lang w:val="en-GB"/>
        </w:rPr>
        <w:t>HIGH COURT OF NAMIBIA MAIN DIVISION, WINDHOEK</w:t>
      </w:r>
    </w:p>
    <w:p w14:paraId="3328249C" w14:textId="77777777" w:rsidR="00187BDD" w:rsidRPr="00CE2A5F" w:rsidRDefault="00187BDD" w:rsidP="00187BDD">
      <w:pPr>
        <w:widowControl w:val="0"/>
        <w:spacing w:after="0" w:line="360" w:lineRule="auto"/>
        <w:jc w:val="center"/>
        <w:rPr>
          <w:rFonts w:ascii="Arial" w:eastAsia="Times New Roman" w:hAnsi="Arial" w:cs="Arial"/>
          <w:b/>
          <w:spacing w:val="-3"/>
          <w:sz w:val="24"/>
          <w:szCs w:val="24"/>
          <w:lang w:val="en-GB"/>
        </w:rPr>
      </w:pPr>
    </w:p>
    <w:p w14:paraId="3F19D4B6" w14:textId="77777777" w:rsidR="0018708B" w:rsidRPr="00CE2A5F" w:rsidRDefault="0018708B" w:rsidP="00216098">
      <w:pPr>
        <w:widowControl w:val="0"/>
        <w:spacing w:after="0" w:line="360" w:lineRule="auto"/>
        <w:jc w:val="center"/>
        <w:rPr>
          <w:rFonts w:ascii="Arial" w:eastAsia="Times New Roman" w:hAnsi="Arial" w:cs="Arial"/>
          <w:b/>
          <w:spacing w:val="-3"/>
          <w:sz w:val="24"/>
          <w:szCs w:val="24"/>
        </w:rPr>
      </w:pPr>
      <w:r w:rsidRPr="00CE2A5F">
        <w:rPr>
          <w:rFonts w:ascii="Arial" w:eastAsia="Times New Roman" w:hAnsi="Arial" w:cs="Arial"/>
          <w:b/>
          <w:spacing w:val="-3"/>
          <w:sz w:val="24"/>
          <w:szCs w:val="24"/>
        </w:rPr>
        <w:t>RULING ON APPLICATION FOR ABSOLUTION FROM THE INSTANCE</w:t>
      </w:r>
    </w:p>
    <w:p w14:paraId="7FF27549" w14:textId="77777777" w:rsidR="00187BDD" w:rsidRPr="00CE2A5F" w:rsidRDefault="00187BDD" w:rsidP="00187BDD">
      <w:pPr>
        <w:widowControl w:val="0"/>
        <w:spacing w:after="0" w:line="360" w:lineRule="auto"/>
        <w:jc w:val="right"/>
        <w:rPr>
          <w:rFonts w:ascii="Arial" w:eastAsia="Times New Roman" w:hAnsi="Arial" w:cs="Arial"/>
          <w:spacing w:val="-3"/>
          <w:sz w:val="24"/>
          <w:szCs w:val="24"/>
          <w:lang w:val="en-GB"/>
        </w:rPr>
      </w:pPr>
    </w:p>
    <w:p w14:paraId="138A70E7" w14:textId="60695128" w:rsidR="00187BDD" w:rsidRPr="00CE2A5F" w:rsidRDefault="00187BDD" w:rsidP="00187BDD">
      <w:pPr>
        <w:widowControl w:val="0"/>
        <w:spacing w:after="0" w:line="360" w:lineRule="auto"/>
        <w:jc w:val="right"/>
        <w:rPr>
          <w:rFonts w:ascii="Arial" w:eastAsia="Times New Roman" w:hAnsi="Arial" w:cs="Arial"/>
          <w:spacing w:val="-3"/>
          <w:sz w:val="24"/>
          <w:szCs w:val="24"/>
          <w:lang w:val="en-GB"/>
        </w:rPr>
      </w:pPr>
      <w:r w:rsidRPr="00CE2A5F">
        <w:rPr>
          <w:rFonts w:ascii="Arial" w:eastAsia="Times New Roman" w:hAnsi="Arial" w:cs="Arial"/>
          <w:spacing w:val="-3"/>
          <w:sz w:val="24"/>
          <w:szCs w:val="24"/>
          <w:lang w:val="en-GB"/>
        </w:rPr>
        <w:t xml:space="preserve">             Case no:</w:t>
      </w:r>
      <w:r w:rsidRPr="00CE2A5F">
        <w:rPr>
          <w:rFonts w:ascii="Arial" w:eastAsia="Times New Roman" w:hAnsi="Arial" w:cs="Arial"/>
          <w:spacing w:val="-3"/>
          <w:sz w:val="24"/>
          <w:szCs w:val="24"/>
          <w:lang w:val="en-GB"/>
        </w:rPr>
        <w:tab/>
      </w:r>
      <w:r w:rsidR="0082422D" w:rsidRPr="00CE2A5F">
        <w:rPr>
          <w:rFonts w:ascii="Arial" w:eastAsia="Times New Roman" w:hAnsi="Arial" w:cs="Arial"/>
          <w:spacing w:val="-3"/>
          <w:sz w:val="24"/>
          <w:szCs w:val="24"/>
          <w:lang w:val="en-GB"/>
        </w:rPr>
        <w:t xml:space="preserve">I </w:t>
      </w:r>
      <w:r w:rsidR="00660319" w:rsidRPr="00CE2A5F">
        <w:rPr>
          <w:rFonts w:ascii="Arial" w:eastAsia="Times New Roman" w:hAnsi="Arial" w:cs="Arial"/>
          <w:spacing w:val="-3"/>
          <w:sz w:val="24"/>
          <w:szCs w:val="24"/>
          <w:lang w:val="en-GB"/>
        </w:rPr>
        <w:t>11/2014</w:t>
      </w:r>
    </w:p>
    <w:p w14:paraId="4119F94D" w14:textId="77777777" w:rsidR="00187BDD" w:rsidRPr="00CE2A5F" w:rsidRDefault="00187BDD" w:rsidP="00187BDD">
      <w:pPr>
        <w:widowControl w:val="0"/>
        <w:spacing w:after="0" w:line="360" w:lineRule="auto"/>
        <w:jc w:val="both"/>
        <w:rPr>
          <w:rFonts w:ascii="Arial" w:eastAsia="Times New Roman" w:hAnsi="Arial" w:cs="Arial"/>
          <w:spacing w:val="-3"/>
          <w:sz w:val="24"/>
          <w:szCs w:val="24"/>
          <w:lang w:val="en-GB"/>
        </w:rPr>
      </w:pPr>
    </w:p>
    <w:p w14:paraId="1C7DDF55" w14:textId="77777777" w:rsidR="00187BDD" w:rsidRPr="00CE2A5F" w:rsidRDefault="00187BDD" w:rsidP="00187BDD">
      <w:pPr>
        <w:widowControl w:val="0"/>
        <w:spacing w:after="0" w:line="360" w:lineRule="auto"/>
        <w:jc w:val="both"/>
        <w:rPr>
          <w:rFonts w:ascii="Arial" w:eastAsia="Times New Roman" w:hAnsi="Arial" w:cs="Arial"/>
          <w:spacing w:val="-3"/>
          <w:sz w:val="24"/>
          <w:szCs w:val="24"/>
          <w:lang w:val="en-GB"/>
        </w:rPr>
      </w:pPr>
      <w:r w:rsidRPr="00CE2A5F">
        <w:rPr>
          <w:rFonts w:ascii="Arial" w:eastAsia="Times New Roman" w:hAnsi="Arial" w:cs="Arial"/>
          <w:spacing w:val="-3"/>
          <w:sz w:val="24"/>
          <w:szCs w:val="24"/>
          <w:lang w:val="en-GB"/>
        </w:rPr>
        <w:t>In the matter between:</w:t>
      </w:r>
    </w:p>
    <w:p w14:paraId="23ED89FC" w14:textId="77777777" w:rsidR="00187BDD" w:rsidRPr="00CE2A5F" w:rsidRDefault="00187BDD" w:rsidP="00187BDD">
      <w:pPr>
        <w:widowControl w:val="0"/>
        <w:spacing w:after="0" w:line="360" w:lineRule="auto"/>
        <w:jc w:val="both"/>
        <w:rPr>
          <w:rFonts w:ascii="Arial" w:eastAsia="Times New Roman" w:hAnsi="Arial" w:cs="Arial"/>
          <w:spacing w:val="-3"/>
          <w:sz w:val="24"/>
          <w:szCs w:val="24"/>
          <w:lang w:val="en-GB"/>
        </w:rPr>
      </w:pPr>
    </w:p>
    <w:p w14:paraId="6AD354AC" w14:textId="2B911688" w:rsidR="00187BDD" w:rsidRPr="00CE2A5F" w:rsidRDefault="00660319" w:rsidP="00216098">
      <w:pPr>
        <w:widowControl w:val="0"/>
        <w:tabs>
          <w:tab w:val="right" w:pos="9360"/>
        </w:tabs>
        <w:spacing w:after="0" w:line="360" w:lineRule="auto"/>
        <w:jc w:val="both"/>
        <w:outlineLvl w:val="3"/>
        <w:rPr>
          <w:rFonts w:ascii="Arial" w:eastAsia="Times New Roman" w:hAnsi="Arial" w:cs="Arial"/>
          <w:b/>
          <w:spacing w:val="-3"/>
          <w:sz w:val="24"/>
          <w:szCs w:val="24"/>
          <w:lang w:val="en-GB"/>
        </w:rPr>
      </w:pPr>
      <w:r w:rsidRPr="00CE2A5F">
        <w:rPr>
          <w:rFonts w:ascii="Arial" w:eastAsia="Times New Roman" w:hAnsi="Arial" w:cs="Arial"/>
          <w:b/>
          <w:spacing w:val="-3"/>
          <w:sz w:val="24"/>
          <w:szCs w:val="24"/>
          <w:lang w:val="en-GB"/>
        </w:rPr>
        <w:t>DAWN ADAMS REDELINGHUYS</w:t>
      </w:r>
      <w:r w:rsidR="00187BDD" w:rsidRPr="00CE2A5F">
        <w:rPr>
          <w:rFonts w:ascii="Arial" w:eastAsia="Times New Roman" w:hAnsi="Arial" w:cs="Arial"/>
          <w:b/>
          <w:spacing w:val="-3"/>
          <w:sz w:val="24"/>
          <w:szCs w:val="24"/>
          <w:lang w:val="en-GB"/>
        </w:rPr>
        <w:tab/>
        <w:t>PLAINTIFF</w:t>
      </w:r>
    </w:p>
    <w:p w14:paraId="4864394E" w14:textId="77777777" w:rsidR="00187BDD" w:rsidRPr="00CE2A5F" w:rsidRDefault="00187BDD" w:rsidP="00187BDD">
      <w:pPr>
        <w:widowControl w:val="0"/>
        <w:tabs>
          <w:tab w:val="right" w:pos="8280"/>
        </w:tabs>
        <w:spacing w:after="0" w:line="360" w:lineRule="auto"/>
        <w:jc w:val="both"/>
        <w:outlineLvl w:val="3"/>
        <w:rPr>
          <w:rFonts w:ascii="Arial" w:eastAsia="Times New Roman" w:hAnsi="Arial" w:cs="Arial"/>
          <w:b/>
          <w:spacing w:val="-3"/>
          <w:sz w:val="24"/>
          <w:szCs w:val="24"/>
          <w:lang w:val="en-GB"/>
        </w:rPr>
      </w:pPr>
    </w:p>
    <w:p w14:paraId="47F731B0" w14:textId="1CFAE25D" w:rsidR="00187BDD" w:rsidRPr="00CE2A5F" w:rsidRDefault="00514B1F" w:rsidP="00187BDD">
      <w:pPr>
        <w:widowControl w:val="0"/>
        <w:spacing w:after="0" w:line="360" w:lineRule="auto"/>
        <w:jc w:val="both"/>
        <w:rPr>
          <w:rFonts w:ascii="Arial" w:eastAsia="Times New Roman" w:hAnsi="Arial" w:cs="Arial"/>
          <w:spacing w:val="-3"/>
          <w:sz w:val="24"/>
          <w:szCs w:val="24"/>
          <w:lang w:val="en-GB"/>
        </w:rPr>
      </w:pPr>
      <w:r w:rsidRPr="00CE2A5F">
        <w:rPr>
          <w:rFonts w:ascii="Arial" w:eastAsia="Times New Roman" w:hAnsi="Arial" w:cs="Arial"/>
          <w:spacing w:val="-3"/>
          <w:sz w:val="24"/>
          <w:szCs w:val="24"/>
          <w:lang w:val="en-GB"/>
        </w:rPr>
        <w:t>And</w:t>
      </w:r>
    </w:p>
    <w:p w14:paraId="713A0A4C" w14:textId="77777777" w:rsidR="00187BDD" w:rsidRPr="00CE2A5F" w:rsidRDefault="00187BDD" w:rsidP="00187BDD">
      <w:pPr>
        <w:widowControl w:val="0"/>
        <w:spacing w:after="0" w:line="360" w:lineRule="auto"/>
        <w:jc w:val="both"/>
        <w:rPr>
          <w:rFonts w:ascii="Arial" w:eastAsia="Times New Roman" w:hAnsi="Arial" w:cs="Arial"/>
          <w:spacing w:val="-3"/>
          <w:sz w:val="24"/>
          <w:szCs w:val="24"/>
          <w:lang w:val="en-GB"/>
        </w:rPr>
      </w:pPr>
    </w:p>
    <w:p w14:paraId="5AA9EBE3" w14:textId="3683FB91" w:rsidR="00187BDD" w:rsidRPr="00CE2A5F" w:rsidRDefault="00660319" w:rsidP="00216098">
      <w:pPr>
        <w:widowControl w:val="0"/>
        <w:spacing w:after="0" w:line="360" w:lineRule="auto"/>
        <w:jc w:val="both"/>
        <w:rPr>
          <w:rFonts w:ascii="Arial" w:eastAsia="Times New Roman" w:hAnsi="Arial" w:cs="Arial"/>
          <w:b/>
          <w:spacing w:val="-3"/>
          <w:sz w:val="24"/>
          <w:szCs w:val="24"/>
          <w:lang w:val="en-GB"/>
        </w:rPr>
      </w:pPr>
      <w:r w:rsidRPr="00CE2A5F">
        <w:rPr>
          <w:rFonts w:ascii="Arial" w:eastAsia="Times New Roman" w:hAnsi="Arial" w:cs="Arial"/>
          <w:b/>
          <w:spacing w:val="-3"/>
          <w:sz w:val="24"/>
          <w:szCs w:val="24"/>
          <w:lang w:val="en-GB"/>
        </w:rPr>
        <w:t>MARLETTE COFFEE-LIND</w:t>
      </w:r>
      <w:r w:rsidR="00187BDD" w:rsidRPr="00CE2A5F">
        <w:rPr>
          <w:rFonts w:ascii="Arial" w:eastAsia="Times New Roman" w:hAnsi="Arial" w:cs="Arial"/>
          <w:b/>
          <w:spacing w:val="-3"/>
          <w:sz w:val="24"/>
          <w:szCs w:val="24"/>
          <w:lang w:val="en-GB"/>
        </w:rPr>
        <w:tab/>
      </w:r>
      <w:r w:rsidR="00216098" w:rsidRPr="00CE2A5F">
        <w:rPr>
          <w:rFonts w:ascii="Arial" w:eastAsia="Times New Roman" w:hAnsi="Arial" w:cs="Arial"/>
          <w:b/>
          <w:spacing w:val="-3"/>
          <w:sz w:val="24"/>
          <w:szCs w:val="24"/>
          <w:lang w:val="en-GB"/>
        </w:rPr>
        <w:t xml:space="preserve">                 </w:t>
      </w:r>
      <w:r w:rsidR="00216098" w:rsidRPr="00CE2A5F">
        <w:rPr>
          <w:rFonts w:ascii="Arial" w:eastAsia="Times New Roman" w:hAnsi="Arial" w:cs="Arial"/>
          <w:b/>
          <w:spacing w:val="-3"/>
          <w:sz w:val="24"/>
          <w:szCs w:val="24"/>
          <w:lang w:val="en-GB"/>
        </w:rPr>
        <w:tab/>
      </w:r>
      <w:r w:rsidR="00216098" w:rsidRPr="00CE2A5F">
        <w:rPr>
          <w:rFonts w:ascii="Arial" w:eastAsia="Times New Roman" w:hAnsi="Arial" w:cs="Arial"/>
          <w:b/>
          <w:spacing w:val="-3"/>
          <w:sz w:val="24"/>
          <w:szCs w:val="24"/>
          <w:lang w:val="en-GB"/>
        </w:rPr>
        <w:tab/>
      </w:r>
      <w:r w:rsidR="00216098" w:rsidRPr="00CE2A5F">
        <w:rPr>
          <w:rFonts w:ascii="Arial" w:eastAsia="Times New Roman" w:hAnsi="Arial" w:cs="Arial"/>
          <w:b/>
          <w:spacing w:val="-3"/>
          <w:sz w:val="24"/>
          <w:szCs w:val="24"/>
          <w:lang w:val="en-GB"/>
        </w:rPr>
        <w:tab/>
        <w:t xml:space="preserve">          </w:t>
      </w:r>
      <w:r w:rsidR="00187BDD" w:rsidRPr="00CE2A5F">
        <w:rPr>
          <w:rFonts w:ascii="Arial" w:eastAsia="Times New Roman" w:hAnsi="Arial" w:cs="Arial"/>
          <w:b/>
          <w:spacing w:val="-3"/>
          <w:sz w:val="24"/>
          <w:szCs w:val="24"/>
          <w:lang w:val="en-GB"/>
        </w:rPr>
        <w:t>FIRST DEFENDANT</w:t>
      </w:r>
    </w:p>
    <w:p w14:paraId="43CB3B0E" w14:textId="4EFEF282" w:rsidR="00187BDD" w:rsidRPr="00CE2A5F" w:rsidRDefault="00660319" w:rsidP="00216098">
      <w:pPr>
        <w:widowControl w:val="0"/>
        <w:tabs>
          <w:tab w:val="right" w:pos="9360"/>
        </w:tabs>
        <w:spacing w:after="0" w:line="360" w:lineRule="auto"/>
        <w:jc w:val="both"/>
        <w:rPr>
          <w:rFonts w:ascii="Arial" w:eastAsia="Times New Roman" w:hAnsi="Arial" w:cs="Arial"/>
          <w:b/>
          <w:spacing w:val="-3"/>
          <w:sz w:val="24"/>
          <w:szCs w:val="24"/>
          <w:lang w:val="en-GB"/>
        </w:rPr>
      </w:pPr>
      <w:r w:rsidRPr="00CE2A5F">
        <w:rPr>
          <w:rFonts w:ascii="Arial" w:eastAsia="Times New Roman" w:hAnsi="Arial" w:cs="Arial"/>
          <w:b/>
          <w:spacing w:val="-3"/>
          <w:sz w:val="24"/>
          <w:szCs w:val="24"/>
          <w:lang w:val="en-GB"/>
        </w:rPr>
        <w:t>GUY VAN DEN BERG</w:t>
      </w:r>
      <w:r w:rsidR="00E679AE">
        <w:rPr>
          <w:rFonts w:ascii="Arial" w:eastAsia="Times New Roman" w:hAnsi="Arial" w:cs="Arial"/>
          <w:b/>
          <w:spacing w:val="-3"/>
          <w:sz w:val="24"/>
          <w:szCs w:val="24"/>
          <w:lang w:val="en-GB"/>
        </w:rPr>
        <w:t xml:space="preserve">                                                                             </w:t>
      </w:r>
      <w:r w:rsidR="00187BDD" w:rsidRPr="00CE2A5F">
        <w:rPr>
          <w:rFonts w:ascii="Arial" w:eastAsia="Times New Roman" w:hAnsi="Arial" w:cs="Arial"/>
          <w:b/>
          <w:spacing w:val="-3"/>
          <w:sz w:val="24"/>
          <w:szCs w:val="24"/>
          <w:lang w:val="en-GB"/>
        </w:rPr>
        <w:t>SECOND DEFENDANT</w:t>
      </w:r>
      <w:r w:rsidR="00187BDD" w:rsidRPr="00CE2A5F">
        <w:rPr>
          <w:rFonts w:ascii="Arial" w:eastAsia="Times New Roman" w:hAnsi="Arial" w:cs="Arial"/>
          <w:b/>
          <w:spacing w:val="-3"/>
          <w:sz w:val="24"/>
          <w:szCs w:val="24"/>
          <w:lang w:val="en-GB"/>
        </w:rPr>
        <w:tab/>
      </w:r>
    </w:p>
    <w:p w14:paraId="739BDC65" w14:textId="77777777" w:rsidR="00187BDD" w:rsidRPr="00CE2A5F" w:rsidRDefault="00187BDD" w:rsidP="00187BDD">
      <w:pPr>
        <w:widowControl w:val="0"/>
        <w:spacing w:after="0" w:line="360" w:lineRule="auto"/>
        <w:jc w:val="both"/>
        <w:rPr>
          <w:rFonts w:ascii="Arial" w:eastAsia="Times New Roman" w:hAnsi="Arial" w:cs="Arial"/>
          <w:b/>
          <w:spacing w:val="-3"/>
          <w:sz w:val="24"/>
          <w:szCs w:val="24"/>
          <w:u w:val="single"/>
          <w:lang w:val="en-GB"/>
        </w:rPr>
      </w:pPr>
    </w:p>
    <w:p w14:paraId="3D62F80B" w14:textId="3A981A8F" w:rsidR="00187BDD" w:rsidRPr="00CE2A5F" w:rsidRDefault="00187BDD" w:rsidP="00187BDD">
      <w:pPr>
        <w:widowControl w:val="0"/>
        <w:spacing w:after="0" w:line="360" w:lineRule="auto"/>
        <w:jc w:val="both"/>
        <w:rPr>
          <w:rFonts w:ascii="Arial" w:eastAsia="Times New Roman" w:hAnsi="Arial" w:cs="Arial"/>
          <w:spacing w:val="-3"/>
          <w:sz w:val="24"/>
          <w:szCs w:val="24"/>
          <w:lang w:val="en-GB"/>
        </w:rPr>
      </w:pPr>
      <w:r w:rsidRPr="00CE2A5F">
        <w:rPr>
          <w:rFonts w:ascii="Arial" w:eastAsia="Times New Roman" w:hAnsi="Arial" w:cs="Arial"/>
          <w:b/>
          <w:spacing w:val="-3"/>
          <w:sz w:val="24"/>
          <w:szCs w:val="24"/>
          <w:lang w:val="en-GB"/>
        </w:rPr>
        <w:t>Neutral citation:</w:t>
      </w:r>
      <w:r w:rsidRPr="00CE2A5F">
        <w:rPr>
          <w:rFonts w:ascii="Arial" w:eastAsia="Times New Roman" w:hAnsi="Arial" w:cs="Arial"/>
          <w:b/>
          <w:spacing w:val="-3"/>
          <w:sz w:val="24"/>
          <w:szCs w:val="24"/>
          <w:lang w:val="en-GB"/>
        </w:rPr>
        <w:tab/>
      </w:r>
      <w:bookmarkStart w:id="0" w:name="_GoBack"/>
      <w:r w:rsidRPr="00CE2A5F">
        <w:rPr>
          <w:rFonts w:ascii="Arial" w:eastAsia="Times New Roman" w:hAnsi="Arial" w:cs="Arial"/>
          <w:i/>
          <w:spacing w:val="-3"/>
          <w:sz w:val="24"/>
          <w:szCs w:val="24"/>
          <w:lang w:val="en-GB"/>
        </w:rPr>
        <w:t xml:space="preserve"> </w:t>
      </w:r>
      <w:r w:rsidR="00886EAE" w:rsidRPr="00CE2A5F">
        <w:rPr>
          <w:rFonts w:ascii="Arial" w:eastAsia="Times New Roman" w:hAnsi="Arial" w:cs="Arial"/>
          <w:i/>
          <w:spacing w:val="-3"/>
          <w:sz w:val="24"/>
          <w:szCs w:val="24"/>
          <w:lang w:val="en-GB"/>
        </w:rPr>
        <w:t xml:space="preserve">Redelinghuys v Coffee-Lind </w:t>
      </w:r>
      <w:r w:rsidR="00886EAE" w:rsidRPr="00CE2A5F">
        <w:rPr>
          <w:rFonts w:ascii="Arial" w:eastAsia="Times New Roman" w:hAnsi="Arial" w:cs="Arial"/>
          <w:spacing w:val="-3"/>
          <w:sz w:val="24"/>
          <w:szCs w:val="24"/>
          <w:lang w:val="en-GB"/>
        </w:rPr>
        <w:t xml:space="preserve">(I 11/2014) [2018] NAHCMD </w:t>
      </w:r>
      <w:r w:rsidR="00CE2A5F">
        <w:rPr>
          <w:rFonts w:ascii="Arial" w:eastAsia="Times New Roman" w:hAnsi="Arial" w:cs="Arial"/>
          <w:spacing w:val="-3"/>
          <w:sz w:val="24"/>
          <w:szCs w:val="24"/>
          <w:lang w:val="en-GB"/>
        </w:rPr>
        <w:t>368</w:t>
      </w:r>
      <w:r w:rsidR="00886EAE" w:rsidRPr="00CE2A5F">
        <w:rPr>
          <w:rFonts w:ascii="Arial" w:eastAsia="Times New Roman" w:hAnsi="Arial" w:cs="Arial"/>
          <w:spacing w:val="-3"/>
          <w:sz w:val="24"/>
          <w:szCs w:val="24"/>
          <w:lang w:val="en-GB"/>
        </w:rPr>
        <w:t xml:space="preserve"> (</w:t>
      </w:r>
      <w:r w:rsidR="00CE2A5F">
        <w:rPr>
          <w:rFonts w:ascii="Arial" w:eastAsia="Times New Roman" w:hAnsi="Arial" w:cs="Arial"/>
          <w:spacing w:val="-3"/>
          <w:sz w:val="24"/>
          <w:szCs w:val="24"/>
          <w:lang w:val="en-GB"/>
        </w:rPr>
        <w:t>31 October</w:t>
      </w:r>
      <w:r w:rsidR="00886EAE" w:rsidRPr="00CE2A5F">
        <w:rPr>
          <w:rFonts w:ascii="Arial" w:eastAsia="Times New Roman" w:hAnsi="Arial" w:cs="Arial"/>
          <w:spacing w:val="-3"/>
          <w:sz w:val="24"/>
          <w:szCs w:val="24"/>
          <w:lang w:val="en-GB"/>
        </w:rPr>
        <w:t xml:space="preserve"> 2018)</w:t>
      </w:r>
    </w:p>
    <w:bookmarkEnd w:id="0"/>
    <w:p w14:paraId="18D28076" w14:textId="77777777" w:rsidR="00187BDD" w:rsidRPr="00CE2A5F" w:rsidRDefault="00187BDD" w:rsidP="00187BDD">
      <w:pPr>
        <w:widowControl w:val="0"/>
        <w:spacing w:after="0" w:line="360" w:lineRule="auto"/>
        <w:jc w:val="both"/>
        <w:rPr>
          <w:rFonts w:ascii="Arial" w:eastAsia="Times New Roman" w:hAnsi="Arial" w:cs="Arial"/>
          <w:spacing w:val="-3"/>
          <w:sz w:val="24"/>
          <w:szCs w:val="24"/>
          <w:lang w:val="en-GB"/>
        </w:rPr>
      </w:pPr>
    </w:p>
    <w:p w14:paraId="5E1FB402" w14:textId="4DB154FD" w:rsidR="00187BDD" w:rsidRPr="00CE2A5F" w:rsidRDefault="00187BDD" w:rsidP="00660319">
      <w:pPr>
        <w:widowControl w:val="0"/>
        <w:spacing w:after="0" w:line="360" w:lineRule="auto"/>
        <w:jc w:val="both"/>
        <w:rPr>
          <w:rFonts w:ascii="Arial" w:eastAsia="Times New Roman" w:hAnsi="Arial" w:cs="Arial"/>
          <w:b/>
          <w:bCs/>
          <w:spacing w:val="-3"/>
          <w:sz w:val="24"/>
          <w:szCs w:val="24"/>
          <w:lang w:val="en-GB"/>
        </w:rPr>
      </w:pPr>
      <w:r w:rsidRPr="00CE2A5F">
        <w:rPr>
          <w:rFonts w:ascii="Arial" w:eastAsia="Times New Roman" w:hAnsi="Arial" w:cs="Arial"/>
          <w:b/>
          <w:spacing w:val="-3"/>
          <w:sz w:val="24"/>
          <w:szCs w:val="24"/>
          <w:lang w:val="en-GB"/>
        </w:rPr>
        <w:t>Coram:</w:t>
      </w:r>
      <w:r w:rsidRPr="00CE2A5F">
        <w:rPr>
          <w:rFonts w:ascii="Arial" w:eastAsia="Times New Roman" w:hAnsi="Arial" w:cs="Arial"/>
          <w:spacing w:val="-3"/>
          <w:sz w:val="24"/>
          <w:szCs w:val="24"/>
          <w:lang w:val="en-GB"/>
        </w:rPr>
        <w:tab/>
        <w:t>Prinsloo, J</w:t>
      </w:r>
      <w:r w:rsidRPr="00CE2A5F">
        <w:rPr>
          <w:rFonts w:ascii="Arial" w:eastAsia="Times New Roman" w:hAnsi="Arial" w:cs="Arial"/>
          <w:b/>
          <w:bCs/>
          <w:spacing w:val="-3"/>
          <w:sz w:val="24"/>
          <w:szCs w:val="24"/>
          <w:lang w:val="en-GB"/>
        </w:rPr>
        <w:tab/>
      </w:r>
      <w:r w:rsidRPr="00CE2A5F">
        <w:rPr>
          <w:rFonts w:ascii="Arial" w:eastAsia="Times New Roman" w:hAnsi="Arial" w:cs="Arial"/>
          <w:b/>
          <w:bCs/>
          <w:spacing w:val="-3"/>
          <w:sz w:val="24"/>
          <w:szCs w:val="24"/>
          <w:lang w:val="en-GB"/>
        </w:rPr>
        <w:tab/>
      </w:r>
    </w:p>
    <w:p w14:paraId="0112E349" w14:textId="0A60CA41" w:rsidR="00187BDD" w:rsidRPr="00E679AE" w:rsidRDefault="00187BDD" w:rsidP="00660319">
      <w:pPr>
        <w:widowControl w:val="0"/>
        <w:spacing w:after="0" w:line="360" w:lineRule="auto"/>
        <w:jc w:val="both"/>
        <w:rPr>
          <w:rFonts w:ascii="Arial" w:eastAsia="Times New Roman" w:hAnsi="Arial" w:cs="Arial"/>
          <w:b/>
          <w:bCs/>
          <w:spacing w:val="-3"/>
          <w:sz w:val="24"/>
          <w:szCs w:val="24"/>
          <w:lang w:val="en-GB"/>
        </w:rPr>
      </w:pPr>
      <w:r w:rsidRPr="00CE2A5F">
        <w:rPr>
          <w:rFonts w:ascii="Arial" w:eastAsia="Times New Roman" w:hAnsi="Arial" w:cs="Arial"/>
          <w:b/>
          <w:bCs/>
          <w:spacing w:val="-3"/>
          <w:sz w:val="24"/>
          <w:szCs w:val="24"/>
          <w:lang w:val="en-GB"/>
        </w:rPr>
        <w:t>Heard:</w:t>
      </w:r>
      <w:r w:rsidRPr="00CE2A5F">
        <w:rPr>
          <w:rFonts w:ascii="Arial" w:eastAsia="Times New Roman" w:hAnsi="Arial" w:cs="Arial"/>
          <w:b/>
          <w:bCs/>
          <w:spacing w:val="-3"/>
          <w:sz w:val="24"/>
          <w:szCs w:val="24"/>
          <w:lang w:val="en-GB"/>
        </w:rPr>
        <w:tab/>
      </w:r>
      <w:r w:rsidR="00E679AE">
        <w:rPr>
          <w:rFonts w:ascii="Arial" w:eastAsia="Times New Roman" w:hAnsi="Arial" w:cs="Arial"/>
          <w:b/>
          <w:spacing w:val="-3"/>
          <w:sz w:val="24"/>
          <w:szCs w:val="24"/>
          <w:lang w:val="en-GB"/>
        </w:rPr>
        <w:t>13 -</w:t>
      </w:r>
      <w:r w:rsidR="004E2C9F" w:rsidRPr="00E679AE">
        <w:rPr>
          <w:rFonts w:ascii="Arial" w:eastAsia="Times New Roman" w:hAnsi="Arial" w:cs="Arial"/>
          <w:b/>
          <w:spacing w:val="-3"/>
          <w:sz w:val="24"/>
          <w:szCs w:val="24"/>
          <w:lang w:val="en-GB"/>
        </w:rPr>
        <w:t xml:space="preserve"> 14 May 2018;</w:t>
      </w:r>
      <w:r w:rsidR="00E679AE">
        <w:rPr>
          <w:rFonts w:ascii="Arial" w:eastAsia="Times New Roman" w:hAnsi="Arial" w:cs="Arial"/>
          <w:b/>
          <w:spacing w:val="-3"/>
          <w:sz w:val="24"/>
          <w:szCs w:val="24"/>
          <w:lang w:val="en-GB"/>
        </w:rPr>
        <w:t xml:space="preserve"> 16 -</w:t>
      </w:r>
      <w:r w:rsidR="00660319" w:rsidRPr="00E679AE">
        <w:rPr>
          <w:rFonts w:ascii="Arial" w:eastAsia="Times New Roman" w:hAnsi="Arial" w:cs="Arial"/>
          <w:b/>
          <w:spacing w:val="-3"/>
          <w:sz w:val="24"/>
          <w:szCs w:val="24"/>
          <w:lang w:val="en-GB"/>
        </w:rPr>
        <w:t xml:space="preserve"> 18 May 2018;</w:t>
      </w:r>
      <w:r w:rsidR="004E2C9F" w:rsidRPr="00E679AE">
        <w:rPr>
          <w:rFonts w:ascii="Arial" w:eastAsia="Times New Roman" w:hAnsi="Arial" w:cs="Arial"/>
          <w:b/>
          <w:spacing w:val="-3"/>
          <w:sz w:val="24"/>
          <w:szCs w:val="24"/>
          <w:lang w:val="en-GB"/>
        </w:rPr>
        <w:t xml:space="preserve"> </w:t>
      </w:r>
      <w:r w:rsidR="00660319" w:rsidRPr="00E679AE">
        <w:rPr>
          <w:rFonts w:ascii="Arial" w:eastAsia="Times New Roman" w:hAnsi="Arial" w:cs="Arial"/>
          <w:b/>
          <w:spacing w:val="-3"/>
          <w:sz w:val="24"/>
          <w:szCs w:val="24"/>
          <w:lang w:val="en-GB"/>
        </w:rPr>
        <w:t>and 31</w:t>
      </w:r>
      <w:r w:rsidR="004E2C9F" w:rsidRPr="00E679AE">
        <w:rPr>
          <w:rFonts w:ascii="Arial" w:eastAsia="Times New Roman" w:hAnsi="Arial" w:cs="Arial"/>
          <w:b/>
          <w:spacing w:val="-3"/>
          <w:sz w:val="24"/>
          <w:szCs w:val="24"/>
          <w:lang w:val="en-GB"/>
        </w:rPr>
        <w:t xml:space="preserve"> O</w:t>
      </w:r>
      <w:r w:rsidR="00660319" w:rsidRPr="00E679AE">
        <w:rPr>
          <w:rFonts w:ascii="Arial" w:eastAsia="Times New Roman" w:hAnsi="Arial" w:cs="Arial"/>
          <w:b/>
          <w:spacing w:val="-3"/>
          <w:sz w:val="24"/>
          <w:szCs w:val="24"/>
          <w:lang w:val="en-GB"/>
        </w:rPr>
        <w:t>ctober 2018</w:t>
      </w:r>
      <w:r w:rsidRPr="00E679AE">
        <w:rPr>
          <w:rFonts w:ascii="Arial" w:eastAsia="Times New Roman" w:hAnsi="Arial" w:cs="Arial"/>
          <w:b/>
          <w:bCs/>
          <w:spacing w:val="-3"/>
          <w:sz w:val="24"/>
          <w:szCs w:val="24"/>
          <w:lang w:val="en-GB"/>
        </w:rPr>
        <w:tab/>
      </w:r>
      <w:r w:rsidRPr="00E679AE">
        <w:rPr>
          <w:rFonts w:ascii="Arial" w:eastAsia="Times New Roman" w:hAnsi="Arial" w:cs="Arial"/>
          <w:b/>
          <w:bCs/>
          <w:spacing w:val="-3"/>
          <w:sz w:val="24"/>
          <w:szCs w:val="24"/>
          <w:lang w:val="en-GB"/>
        </w:rPr>
        <w:tab/>
      </w:r>
    </w:p>
    <w:p w14:paraId="4CA62350" w14:textId="088C33A4" w:rsidR="00187BDD" w:rsidRPr="00E679AE" w:rsidRDefault="00187BDD" w:rsidP="00187BDD">
      <w:pPr>
        <w:widowControl w:val="0"/>
        <w:spacing w:after="0" w:line="360" w:lineRule="auto"/>
        <w:jc w:val="both"/>
        <w:rPr>
          <w:rFonts w:ascii="Arial" w:eastAsia="Times New Roman" w:hAnsi="Arial" w:cs="Arial"/>
          <w:b/>
          <w:spacing w:val="-3"/>
          <w:sz w:val="24"/>
          <w:szCs w:val="24"/>
          <w:lang w:val="en-GB"/>
        </w:rPr>
      </w:pPr>
      <w:r w:rsidRPr="00E679AE">
        <w:rPr>
          <w:rFonts w:ascii="Arial" w:eastAsia="Times New Roman" w:hAnsi="Arial" w:cs="Arial"/>
          <w:b/>
          <w:bCs/>
          <w:spacing w:val="-3"/>
          <w:sz w:val="24"/>
          <w:szCs w:val="24"/>
          <w:lang w:val="en-GB"/>
        </w:rPr>
        <w:t>Delivered</w:t>
      </w:r>
      <w:r w:rsidRPr="00E679AE">
        <w:rPr>
          <w:rFonts w:ascii="Arial" w:eastAsia="Times New Roman" w:hAnsi="Arial" w:cs="Arial"/>
          <w:b/>
          <w:spacing w:val="-3"/>
          <w:sz w:val="24"/>
          <w:szCs w:val="24"/>
          <w:lang w:val="en-GB"/>
        </w:rPr>
        <w:t>:</w:t>
      </w:r>
      <w:r w:rsidRPr="00E679AE">
        <w:rPr>
          <w:rFonts w:ascii="Arial" w:eastAsia="Times New Roman" w:hAnsi="Arial" w:cs="Arial"/>
          <w:b/>
          <w:spacing w:val="-3"/>
          <w:sz w:val="24"/>
          <w:szCs w:val="24"/>
          <w:lang w:val="en-GB"/>
        </w:rPr>
        <w:tab/>
      </w:r>
      <w:r w:rsidR="00660319" w:rsidRPr="00E679AE">
        <w:rPr>
          <w:rFonts w:ascii="Arial" w:eastAsia="Times New Roman" w:hAnsi="Arial" w:cs="Arial"/>
          <w:b/>
          <w:spacing w:val="-3"/>
          <w:sz w:val="24"/>
          <w:szCs w:val="24"/>
          <w:lang w:val="en-GB"/>
        </w:rPr>
        <w:t>31</w:t>
      </w:r>
      <w:r w:rsidRPr="00E679AE">
        <w:rPr>
          <w:rFonts w:ascii="Arial" w:eastAsia="Times New Roman" w:hAnsi="Arial" w:cs="Arial"/>
          <w:b/>
          <w:spacing w:val="-3"/>
          <w:sz w:val="24"/>
          <w:szCs w:val="24"/>
          <w:lang w:val="en-GB"/>
        </w:rPr>
        <w:t xml:space="preserve"> </w:t>
      </w:r>
      <w:r w:rsidR="00AC623E" w:rsidRPr="00E679AE">
        <w:rPr>
          <w:rFonts w:ascii="Arial" w:eastAsia="Times New Roman" w:hAnsi="Arial" w:cs="Arial"/>
          <w:b/>
          <w:spacing w:val="-3"/>
          <w:sz w:val="24"/>
          <w:szCs w:val="24"/>
          <w:lang w:val="en-GB"/>
        </w:rPr>
        <w:t>October</w:t>
      </w:r>
      <w:r w:rsidRPr="00E679AE">
        <w:rPr>
          <w:rFonts w:ascii="Arial" w:eastAsia="Times New Roman" w:hAnsi="Arial" w:cs="Arial"/>
          <w:b/>
          <w:spacing w:val="-3"/>
          <w:sz w:val="24"/>
          <w:szCs w:val="24"/>
          <w:lang w:val="en-GB"/>
        </w:rPr>
        <w:t xml:space="preserve"> 201</w:t>
      </w:r>
      <w:r w:rsidR="00660319" w:rsidRPr="00E679AE">
        <w:rPr>
          <w:rFonts w:ascii="Arial" w:eastAsia="Times New Roman" w:hAnsi="Arial" w:cs="Arial"/>
          <w:b/>
          <w:spacing w:val="-3"/>
          <w:sz w:val="24"/>
          <w:szCs w:val="24"/>
          <w:lang w:val="en-GB"/>
        </w:rPr>
        <w:t>8</w:t>
      </w:r>
    </w:p>
    <w:p w14:paraId="05A5D866" w14:textId="6A6F7AFB" w:rsidR="00660319" w:rsidRPr="00E679AE" w:rsidRDefault="00660319" w:rsidP="00187BDD">
      <w:pPr>
        <w:widowControl w:val="0"/>
        <w:spacing w:after="0" w:line="360" w:lineRule="auto"/>
        <w:jc w:val="both"/>
        <w:rPr>
          <w:rFonts w:ascii="Arial" w:eastAsia="Times New Roman" w:hAnsi="Arial" w:cs="Arial"/>
          <w:b/>
          <w:spacing w:val="-3"/>
          <w:sz w:val="24"/>
          <w:szCs w:val="24"/>
          <w:lang w:val="en-GB"/>
        </w:rPr>
      </w:pPr>
      <w:r w:rsidRPr="00E679AE">
        <w:rPr>
          <w:rFonts w:ascii="Arial" w:eastAsia="Times New Roman" w:hAnsi="Arial" w:cs="Arial"/>
          <w:b/>
          <w:spacing w:val="-3"/>
          <w:sz w:val="24"/>
          <w:szCs w:val="24"/>
          <w:lang w:val="en-GB"/>
        </w:rPr>
        <w:t>Reasons:</w:t>
      </w:r>
      <w:r w:rsidRPr="00E679AE">
        <w:rPr>
          <w:rFonts w:ascii="Arial" w:eastAsia="Times New Roman" w:hAnsi="Arial" w:cs="Arial"/>
          <w:b/>
          <w:spacing w:val="-3"/>
          <w:sz w:val="24"/>
          <w:szCs w:val="24"/>
          <w:lang w:val="en-GB"/>
        </w:rPr>
        <w:tab/>
      </w:r>
      <w:r w:rsidR="00CE2A5F" w:rsidRPr="00E679AE">
        <w:rPr>
          <w:rFonts w:ascii="Arial" w:eastAsia="Times New Roman" w:hAnsi="Arial" w:cs="Arial"/>
          <w:b/>
          <w:spacing w:val="-3"/>
          <w:sz w:val="24"/>
          <w:szCs w:val="24"/>
          <w:lang w:val="en-GB"/>
        </w:rPr>
        <w:t>20</w:t>
      </w:r>
      <w:r w:rsidRPr="00E679AE">
        <w:rPr>
          <w:rFonts w:ascii="Arial" w:eastAsia="Times New Roman" w:hAnsi="Arial" w:cs="Arial"/>
          <w:b/>
          <w:spacing w:val="-3"/>
          <w:sz w:val="24"/>
          <w:szCs w:val="24"/>
          <w:lang w:val="en-GB"/>
        </w:rPr>
        <w:t xml:space="preserve"> November 2018</w:t>
      </w:r>
    </w:p>
    <w:p w14:paraId="4EEF44AC" w14:textId="77777777" w:rsidR="00216098" w:rsidRPr="00CE2A5F" w:rsidRDefault="00216098" w:rsidP="00187BDD">
      <w:pPr>
        <w:widowControl w:val="0"/>
        <w:spacing w:after="0" w:line="360" w:lineRule="auto"/>
        <w:jc w:val="both"/>
        <w:rPr>
          <w:rFonts w:ascii="Arial" w:eastAsia="Times New Roman" w:hAnsi="Arial" w:cs="Arial"/>
          <w:b/>
          <w:spacing w:val="-3"/>
          <w:sz w:val="24"/>
          <w:szCs w:val="24"/>
          <w:lang w:val="en-GB"/>
        </w:rPr>
      </w:pPr>
    </w:p>
    <w:p w14:paraId="1CA59774" w14:textId="77777777" w:rsidR="00187BDD" w:rsidRPr="00CE2A5F" w:rsidRDefault="00187BDD" w:rsidP="00187BDD">
      <w:pPr>
        <w:widowControl w:val="0"/>
        <w:spacing w:after="0" w:line="360" w:lineRule="auto"/>
        <w:jc w:val="both"/>
        <w:rPr>
          <w:rFonts w:ascii="Arial" w:eastAsia="Times New Roman" w:hAnsi="Arial" w:cs="Arial"/>
          <w:spacing w:val="-3"/>
          <w:sz w:val="24"/>
          <w:szCs w:val="24"/>
          <w:lang w:val="en-GB"/>
        </w:rPr>
      </w:pPr>
    </w:p>
    <w:p w14:paraId="17B01123" w14:textId="661F30BC" w:rsidR="00187BDD" w:rsidRPr="00CE2A5F" w:rsidRDefault="00187BDD" w:rsidP="00187BDD">
      <w:pPr>
        <w:widowControl w:val="0"/>
        <w:spacing w:after="0" w:line="360" w:lineRule="auto"/>
        <w:jc w:val="both"/>
        <w:rPr>
          <w:rFonts w:ascii="Arial" w:eastAsia="Times New Roman" w:hAnsi="Arial" w:cs="Arial"/>
          <w:spacing w:val="-3"/>
          <w:sz w:val="24"/>
          <w:szCs w:val="24"/>
          <w:lang w:val="en-GB"/>
        </w:rPr>
      </w:pPr>
      <w:r w:rsidRPr="00E679AE">
        <w:rPr>
          <w:rFonts w:ascii="Arial" w:eastAsia="Times New Roman" w:hAnsi="Arial" w:cs="Arial"/>
          <w:b/>
          <w:spacing w:val="-3"/>
          <w:sz w:val="24"/>
          <w:szCs w:val="24"/>
          <w:lang w:val="en-GB"/>
        </w:rPr>
        <w:t>Flynote:</w:t>
      </w:r>
      <w:r w:rsidRPr="00CE2A5F">
        <w:rPr>
          <w:rFonts w:ascii="Arial" w:eastAsia="Times New Roman" w:hAnsi="Arial" w:cs="Arial"/>
          <w:spacing w:val="-3"/>
          <w:sz w:val="24"/>
          <w:szCs w:val="24"/>
          <w:lang w:val="en-GB"/>
        </w:rPr>
        <w:tab/>
      </w:r>
      <w:r w:rsidR="0012703E" w:rsidRPr="00CE2A5F">
        <w:rPr>
          <w:rFonts w:ascii="Arial" w:eastAsia="Times New Roman" w:hAnsi="Arial" w:cs="Arial"/>
          <w:spacing w:val="-3"/>
          <w:sz w:val="24"/>
          <w:szCs w:val="24"/>
          <w:lang w:val="en-GB"/>
        </w:rPr>
        <w:t xml:space="preserve">Contract – Misrepresentation – Plaintiff alleging that but for the misrepresentation, she would not have entered into the contract </w:t>
      </w:r>
      <w:r w:rsidR="00306A5C" w:rsidRPr="00CE2A5F">
        <w:rPr>
          <w:rFonts w:ascii="Arial" w:eastAsia="Times New Roman" w:hAnsi="Arial" w:cs="Arial"/>
          <w:spacing w:val="-3"/>
          <w:sz w:val="24"/>
          <w:szCs w:val="24"/>
          <w:lang w:val="en-GB"/>
        </w:rPr>
        <w:t>– Misrepresentation</w:t>
      </w:r>
      <w:r w:rsidR="00E44000" w:rsidRPr="00CE2A5F">
        <w:rPr>
          <w:rFonts w:ascii="Arial" w:eastAsia="Times New Roman" w:hAnsi="Arial" w:cs="Arial"/>
          <w:spacing w:val="-3"/>
          <w:sz w:val="24"/>
          <w:szCs w:val="24"/>
          <w:lang w:val="en-GB"/>
        </w:rPr>
        <w:t xml:space="preserve"> constituting material aspect of contract — Plaintiff entitled to cancel contract.</w:t>
      </w:r>
    </w:p>
    <w:p w14:paraId="3062DE37" w14:textId="77777777" w:rsidR="00E44000" w:rsidRPr="00CE2A5F" w:rsidRDefault="00E44000" w:rsidP="00187BDD">
      <w:pPr>
        <w:widowControl w:val="0"/>
        <w:spacing w:after="0" w:line="360" w:lineRule="auto"/>
        <w:jc w:val="both"/>
        <w:rPr>
          <w:rFonts w:ascii="Arial" w:eastAsia="Times New Roman" w:hAnsi="Arial" w:cs="Arial"/>
          <w:spacing w:val="-3"/>
          <w:sz w:val="24"/>
          <w:szCs w:val="24"/>
          <w:lang w:val="en-GB"/>
        </w:rPr>
      </w:pPr>
    </w:p>
    <w:p w14:paraId="2F30A532" w14:textId="2A1FF297" w:rsidR="00E44000" w:rsidRPr="00CE2A5F" w:rsidRDefault="00B461B6" w:rsidP="00187BDD">
      <w:pPr>
        <w:widowControl w:val="0"/>
        <w:spacing w:after="0" w:line="360" w:lineRule="auto"/>
        <w:jc w:val="both"/>
        <w:rPr>
          <w:rFonts w:ascii="Arial" w:eastAsia="Times New Roman" w:hAnsi="Arial" w:cs="Arial"/>
          <w:spacing w:val="-3"/>
          <w:sz w:val="24"/>
          <w:szCs w:val="24"/>
          <w:lang w:val="en-GB"/>
        </w:rPr>
      </w:pPr>
      <w:r w:rsidRPr="00CE2A5F">
        <w:rPr>
          <w:rFonts w:ascii="Arial" w:eastAsia="Times New Roman" w:hAnsi="Arial" w:cs="Arial"/>
          <w:spacing w:val="-3"/>
          <w:sz w:val="24"/>
          <w:szCs w:val="24"/>
          <w:lang w:val="en-GB"/>
        </w:rPr>
        <w:t>Practice – Trial – Absolution from the instance at close of plaintiff's case – Test to be applied – Test was whether evidence could or might lead a Court, applying its mind reasonably, to find for plaintiff – Evidence to be considered in relation to pleadings and law applicable to particular case.</w:t>
      </w:r>
    </w:p>
    <w:p w14:paraId="261EDF6C" w14:textId="77777777" w:rsidR="006410EA" w:rsidRPr="00CE2A5F" w:rsidRDefault="006410EA" w:rsidP="00187BDD">
      <w:pPr>
        <w:widowControl w:val="0"/>
        <w:spacing w:after="0" w:line="360" w:lineRule="auto"/>
        <w:jc w:val="both"/>
        <w:rPr>
          <w:rFonts w:ascii="Arial" w:eastAsia="Times New Roman" w:hAnsi="Arial" w:cs="Arial"/>
          <w:spacing w:val="-3"/>
          <w:sz w:val="24"/>
          <w:szCs w:val="24"/>
          <w:lang w:val="en-GB"/>
        </w:rPr>
      </w:pPr>
    </w:p>
    <w:p w14:paraId="096DF0A7" w14:textId="539EB2A5" w:rsidR="006410EA" w:rsidRPr="00CE2A5F" w:rsidRDefault="006410EA" w:rsidP="00187BDD">
      <w:pPr>
        <w:widowControl w:val="0"/>
        <w:spacing w:after="0" w:line="360" w:lineRule="auto"/>
        <w:jc w:val="both"/>
        <w:rPr>
          <w:rFonts w:ascii="Arial" w:hAnsi="Arial" w:cs="Arial"/>
          <w:sz w:val="24"/>
          <w:szCs w:val="24"/>
        </w:rPr>
      </w:pPr>
      <w:r w:rsidRPr="00E679AE">
        <w:rPr>
          <w:rFonts w:ascii="Arial" w:eastAsia="Times New Roman" w:hAnsi="Arial" w:cs="Arial"/>
          <w:b/>
          <w:spacing w:val="-3"/>
          <w:sz w:val="24"/>
          <w:szCs w:val="24"/>
          <w:lang w:val="en-GB"/>
        </w:rPr>
        <w:t>Summary:</w:t>
      </w:r>
      <w:r w:rsidRPr="00CE2A5F">
        <w:rPr>
          <w:rFonts w:ascii="Arial" w:eastAsia="Times New Roman" w:hAnsi="Arial" w:cs="Arial"/>
          <w:spacing w:val="-3"/>
          <w:sz w:val="24"/>
          <w:szCs w:val="24"/>
          <w:lang w:val="en-GB"/>
        </w:rPr>
        <w:t xml:space="preserve"> </w:t>
      </w:r>
      <w:r w:rsidR="005C61CF" w:rsidRPr="00CE2A5F">
        <w:rPr>
          <w:rFonts w:ascii="Arial" w:hAnsi="Arial" w:cs="Arial"/>
          <w:sz w:val="24"/>
          <w:szCs w:val="24"/>
        </w:rPr>
        <w:t xml:space="preserve">An oral purchase agreement was concluded between the plaintiff and the second defendant, in term of which the plaintiff purchased 5% shareholding in Lightweight Energy Panels Africa (Namibia) (Pty) Ltd ( herein after referred to as ‘LEPA’) from the second defendant for a </w:t>
      </w:r>
      <w:r w:rsidR="00E679AE">
        <w:rPr>
          <w:rFonts w:ascii="Arial" w:hAnsi="Arial" w:cs="Arial"/>
          <w:sz w:val="24"/>
          <w:szCs w:val="24"/>
        </w:rPr>
        <w:t>purchase price of N$ 250 000.</w:t>
      </w:r>
      <w:r w:rsidR="005C61CF" w:rsidRPr="00CE2A5F">
        <w:rPr>
          <w:rFonts w:ascii="Arial" w:hAnsi="Arial" w:cs="Arial"/>
          <w:sz w:val="24"/>
          <w:szCs w:val="24"/>
        </w:rPr>
        <w:t xml:space="preserve"> The agreement was entered into and payment was made as a result of representations made by the first defendant to the plaintiff.</w:t>
      </w:r>
      <w:r w:rsidR="001F7E90" w:rsidRPr="00CE2A5F">
        <w:rPr>
          <w:rFonts w:ascii="Arial" w:hAnsi="Arial" w:cs="Arial"/>
          <w:sz w:val="24"/>
          <w:szCs w:val="24"/>
        </w:rPr>
        <w:t xml:space="preserve"> The plaintiff further alleged that the conclusion of the said share purchase agreement was as a result of representations made to the plaintiff by the first defendant.</w:t>
      </w:r>
    </w:p>
    <w:p w14:paraId="533BE0C6" w14:textId="77777777" w:rsidR="001F7E90" w:rsidRPr="00CE2A5F" w:rsidRDefault="001F7E90" w:rsidP="00187BDD">
      <w:pPr>
        <w:widowControl w:val="0"/>
        <w:spacing w:after="0" w:line="360" w:lineRule="auto"/>
        <w:jc w:val="both"/>
        <w:rPr>
          <w:rFonts w:ascii="Arial" w:hAnsi="Arial" w:cs="Arial"/>
          <w:sz w:val="24"/>
          <w:szCs w:val="24"/>
        </w:rPr>
      </w:pPr>
    </w:p>
    <w:p w14:paraId="59EADBBE" w14:textId="6D8ABC8F" w:rsidR="00A902CB" w:rsidRPr="00CE2A5F" w:rsidRDefault="001F7E90" w:rsidP="001F7E90">
      <w:pPr>
        <w:widowControl w:val="0"/>
        <w:spacing w:after="0" w:line="360" w:lineRule="auto"/>
        <w:jc w:val="both"/>
        <w:rPr>
          <w:rFonts w:ascii="Arial" w:hAnsi="Arial" w:cs="Arial"/>
          <w:sz w:val="24"/>
          <w:szCs w:val="24"/>
        </w:rPr>
      </w:pPr>
      <w:r w:rsidRPr="00CE2A5F">
        <w:rPr>
          <w:rFonts w:ascii="Arial" w:hAnsi="Arial" w:cs="Arial"/>
          <w:sz w:val="24"/>
          <w:szCs w:val="24"/>
        </w:rPr>
        <w:t xml:space="preserve">The plaintiff </w:t>
      </w:r>
      <w:r w:rsidR="00A902CB" w:rsidRPr="00CE2A5F">
        <w:rPr>
          <w:rFonts w:ascii="Arial" w:hAnsi="Arial" w:cs="Arial"/>
          <w:sz w:val="24"/>
          <w:szCs w:val="24"/>
        </w:rPr>
        <w:t xml:space="preserve">pleaded that the </w:t>
      </w:r>
      <w:r w:rsidRPr="00CE2A5F">
        <w:rPr>
          <w:rFonts w:ascii="Arial" w:hAnsi="Arial" w:cs="Arial"/>
          <w:sz w:val="24"/>
          <w:szCs w:val="24"/>
        </w:rPr>
        <w:t xml:space="preserve">said </w:t>
      </w:r>
      <w:r w:rsidR="00A902CB" w:rsidRPr="00CE2A5F">
        <w:rPr>
          <w:rFonts w:ascii="Arial" w:hAnsi="Arial" w:cs="Arial"/>
          <w:sz w:val="24"/>
          <w:szCs w:val="24"/>
        </w:rPr>
        <w:t xml:space="preserve">representations </w:t>
      </w:r>
      <w:r w:rsidRPr="00CE2A5F">
        <w:rPr>
          <w:rFonts w:ascii="Arial" w:hAnsi="Arial" w:cs="Arial"/>
          <w:sz w:val="24"/>
          <w:szCs w:val="24"/>
        </w:rPr>
        <w:t xml:space="preserve">made to her </w:t>
      </w:r>
      <w:r w:rsidR="00A902CB" w:rsidRPr="00CE2A5F">
        <w:rPr>
          <w:rFonts w:ascii="Arial" w:hAnsi="Arial" w:cs="Arial"/>
          <w:sz w:val="24"/>
          <w:szCs w:val="24"/>
        </w:rPr>
        <w:t xml:space="preserve">were to the knowledge of the first defendant and/or the second defendant false in all material respects. Alternatively the representations were wrongful in that the first defendant and/or the second defendant owed the plaintiff a legal duty not to make misrepresentations or misstatements and to render candid advice to the plaintiff, and was made negligently (the first defendant and/or the second defendant having failed to take reasonable care in establishing the correctness of the representation and the facts underlying same); and caused the plaintiff patrimonial loss. </w:t>
      </w:r>
    </w:p>
    <w:p w14:paraId="21FCF652" w14:textId="77777777" w:rsidR="00A902CB" w:rsidRPr="00CE2A5F" w:rsidRDefault="00A902CB" w:rsidP="00A902CB">
      <w:pPr>
        <w:spacing w:after="0" w:line="360" w:lineRule="auto"/>
        <w:jc w:val="both"/>
        <w:rPr>
          <w:rFonts w:ascii="Arial" w:hAnsi="Arial" w:cs="Arial"/>
          <w:sz w:val="24"/>
          <w:szCs w:val="24"/>
        </w:rPr>
      </w:pPr>
    </w:p>
    <w:p w14:paraId="008269A8" w14:textId="18182B4A" w:rsidR="00A902CB" w:rsidRPr="00CE2A5F" w:rsidRDefault="001F7E90" w:rsidP="00A902CB">
      <w:pPr>
        <w:spacing w:after="0" w:line="360" w:lineRule="auto"/>
        <w:jc w:val="both"/>
        <w:rPr>
          <w:rFonts w:ascii="Arial" w:hAnsi="Arial" w:cs="Arial"/>
          <w:sz w:val="24"/>
          <w:szCs w:val="24"/>
        </w:rPr>
      </w:pPr>
      <w:r w:rsidRPr="00CE2A5F">
        <w:rPr>
          <w:rFonts w:ascii="Arial" w:hAnsi="Arial" w:cs="Arial"/>
          <w:sz w:val="24"/>
          <w:szCs w:val="24"/>
        </w:rPr>
        <w:t xml:space="preserve">In regard to the alleged misrepresentations, the plaintiff pleaded </w:t>
      </w:r>
      <w:r w:rsidR="00A902CB" w:rsidRPr="00CE2A5F">
        <w:rPr>
          <w:rFonts w:ascii="Arial" w:hAnsi="Arial" w:cs="Arial"/>
          <w:sz w:val="24"/>
          <w:szCs w:val="24"/>
        </w:rPr>
        <w:t xml:space="preserve">that as the first defendant made the representations, she intended the plaintiff to act thereon and to enter into an agreement and make the payment. The plaintiff was therefore induced by the representations, whereas, had she known the true facts, she would not have entered into </w:t>
      </w:r>
      <w:r w:rsidR="00A902CB" w:rsidRPr="00CE2A5F">
        <w:rPr>
          <w:rFonts w:ascii="Arial" w:hAnsi="Arial" w:cs="Arial"/>
          <w:sz w:val="24"/>
          <w:szCs w:val="24"/>
        </w:rPr>
        <w:lastRenderedPageBreak/>
        <w:t>the agreement and made the payment. Thus, as a result of the first defendant’s misrepresentation, the plaintiff cancelled the agreement and the first defendant is liable to</w:t>
      </w:r>
      <w:r w:rsidR="00E679AE">
        <w:rPr>
          <w:rFonts w:ascii="Arial" w:hAnsi="Arial" w:cs="Arial"/>
          <w:sz w:val="24"/>
          <w:szCs w:val="24"/>
        </w:rPr>
        <w:t xml:space="preserve"> pay the amount of N$ 250 000</w:t>
      </w:r>
      <w:r w:rsidR="00A902CB" w:rsidRPr="00CE2A5F">
        <w:rPr>
          <w:rFonts w:ascii="Arial" w:hAnsi="Arial" w:cs="Arial"/>
          <w:sz w:val="24"/>
          <w:szCs w:val="24"/>
        </w:rPr>
        <w:t xml:space="preserve"> to the plaintiff. </w:t>
      </w:r>
    </w:p>
    <w:p w14:paraId="12BB2FD7" w14:textId="77777777" w:rsidR="001F7E90" w:rsidRPr="00CE2A5F" w:rsidRDefault="001F7E90" w:rsidP="00A902CB">
      <w:pPr>
        <w:spacing w:after="0" w:line="360" w:lineRule="auto"/>
        <w:jc w:val="both"/>
        <w:rPr>
          <w:rFonts w:ascii="Arial" w:hAnsi="Arial" w:cs="Arial"/>
          <w:sz w:val="24"/>
          <w:szCs w:val="24"/>
        </w:rPr>
      </w:pPr>
    </w:p>
    <w:p w14:paraId="36763822" w14:textId="6B365959" w:rsidR="00386D2F" w:rsidRPr="00CE2A5F" w:rsidRDefault="009A0BB3" w:rsidP="00386D2F">
      <w:pPr>
        <w:spacing w:after="0" w:line="360" w:lineRule="auto"/>
        <w:jc w:val="both"/>
        <w:rPr>
          <w:rFonts w:ascii="Arial" w:hAnsi="Arial" w:cs="Arial"/>
          <w:sz w:val="24"/>
          <w:szCs w:val="24"/>
        </w:rPr>
      </w:pPr>
      <w:r w:rsidRPr="00CE2A5F">
        <w:rPr>
          <w:rFonts w:ascii="Arial" w:hAnsi="Arial" w:cs="Arial"/>
          <w:sz w:val="24"/>
          <w:szCs w:val="24"/>
        </w:rPr>
        <w:t xml:space="preserve">In her plea, the </w:t>
      </w:r>
      <w:r w:rsidR="00386D2F" w:rsidRPr="00CE2A5F">
        <w:rPr>
          <w:rFonts w:ascii="Arial" w:hAnsi="Arial" w:cs="Arial"/>
          <w:sz w:val="24"/>
          <w:szCs w:val="24"/>
        </w:rPr>
        <w:t>first defendant</w:t>
      </w:r>
      <w:r w:rsidRPr="00CE2A5F">
        <w:rPr>
          <w:rFonts w:ascii="Arial" w:hAnsi="Arial" w:cs="Arial"/>
          <w:sz w:val="24"/>
          <w:szCs w:val="24"/>
        </w:rPr>
        <w:t xml:space="preserve"> </w:t>
      </w:r>
      <w:r w:rsidR="00386D2F" w:rsidRPr="00CE2A5F">
        <w:rPr>
          <w:rFonts w:ascii="Arial" w:hAnsi="Arial" w:cs="Arial"/>
          <w:sz w:val="24"/>
          <w:szCs w:val="24"/>
        </w:rPr>
        <w:t xml:space="preserve">admitted that she received the amount in question from the plaintiff but pleaded that she was acting in her capacity as agent for or on behalf of the second defendant and therefore denied that the plaintiff was impoverished or that she, the first defendant, was enriched. </w:t>
      </w:r>
    </w:p>
    <w:p w14:paraId="705434C2" w14:textId="77777777" w:rsidR="00386D2F" w:rsidRPr="00CE2A5F" w:rsidRDefault="00386D2F" w:rsidP="00386D2F">
      <w:pPr>
        <w:spacing w:after="0" w:line="360" w:lineRule="auto"/>
        <w:jc w:val="both"/>
        <w:rPr>
          <w:rFonts w:ascii="Arial" w:hAnsi="Arial" w:cs="Arial"/>
          <w:sz w:val="24"/>
          <w:szCs w:val="24"/>
        </w:rPr>
      </w:pPr>
    </w:p>
    <w:p w14:paraId="6978F075" w14:textId="1A70BD3A" w:rsidR="00386D2F" w:rsidRPr="00CE2A5F" w:rsidRDefault="00386D2F" w:rsidP="00386D2F">
      <w:pPr>
        <w:spacing w:after="0" w:line="360" w:lineRule="auto"/>
        <w:jc w:val="both"/>
        <w:rPr>
          <w:rFonts w:ascii="Arial" w:hAnsi="Arial" w:cs="Arial"/>
          <w:sz w:val="24"/>
          <w:szCs w:val="24"/>
        </w:rPr>
      </w:pPr>
      <w:r w:rsidRPr="00CE2A5F">
        <w:rPr>
          <w:rFonts w:ascii="Arial" w:hAnsi="Arial" w:cs="Arial"/>
          <w:sz w:val="24"/>
          <w:szCs w:val="24"/>
        </w:rPr>
        <w:t>The second defendant</w:t>
      </w:r>
      <w:r w:rsidR="009A0BB3" w:rsidRPr="00CE2A5F">
        <w:rPr>
          <w:rFonts w:ascii="Arial" w:hAnsi="Arial" w:cs="Arial"/>
          <w:sz w:val="24"/>
          <w:szCs w:val="24"/>
        </w:rPr>
        <w:t xml:space="preserve"> as well denied</w:t>
      </w:r>
      <w:r w:rsidRPr="00CE2A5F">
        <w:rPr>
          <w:rFonts w:ascii="Arial" w:hAnsi="Arial" w:cs="Arial"/>
          <w:sz w:val="24"/>
          <w:szCs w:val="24"/>
        </w:rPr>
        <w:t xml:space="preserve"> that she made any representation to the plaintiff prior to concluding the agreement between the plaintiff and the second defendant and in the event of the court finding that the first defendant made representations, which she denied, that she did so in her capacity as agent for the second defendant and that she act on his instruction.</w:t>
      </w:r>
    </w:p>
    <w:p w14:paraId="707F6D03" w14:textId="77777777" w:rsidR="00386D2F" w:rsidRPr="00CE2A5F" w:rsidRDefault="00386D2F" w:rsidP="00A902CB">
      <w:pPr>
        <w:spacing w:after="0" w:line="360" w:lineRule="auto"/>
        <w:jc w:val="both"/>
        <w:rPr>
          <w:rFonts w:ascii="Arial" w:hAnsi="Arial" w:cs="Arial"/>
          <w:sz w:val="24"/>
          <w:szCs w:val="24"/>
        </w:rPr>
      </w:pPr>
    </w:p>
    <w:p w14:paraId="322711B0" w14:textId="47B2D1ED" w:rsidR="001F7E90" w:rsidRPr="00CE2A5F" w:rsidRDefault="00E30B61" w:rsidP="00A902CB">
      <w:pPr>
        <w:spacing w:after="0" w:line="360" w:lineRule="auto"/>
        <w:jc w:val="both"/>
        <w:rPr>
          <w:rFonts w:ascii="Arial" w:hAnsi="Arial" w:cs="Arial"/>
          <w:sz w:val="24"/>
          <w:szCs w:val="24"/>
        </w:rPr>
      </w:pPr>
      <w:r w:rsidRPr="00CE2A5F">
        <w:rPr>
          <w:rFonts w:ascii="Arial" w:hAnsi="Arial" w:cs="Arial"/>
          <w:sz w:val="24"/>
          <w:szCs w:val="24"/>
        </w:rPr>
        <w:t>At the closing of the plaintiff’s case, t</w:t>
      </w:r>
      <w:r w:rsidR="00D04004" w:rsidRPr="00CE2A5F">
        <w:rPr>
          <w:rFonts w:ascii="Arial" w:hAnsi="Arial" w:cs="Arial"/>
          <w:sz w:val="24"/>
          <w:szCs w:val="24"/>
        </w:rPr>
        <w:t>he defendants moved for an application for absolution from the instance primarily on the basis that the plaintiff failed to prove its claims as prayed for</w:t>
      </w:r>
      <w:r w:rsidR="00D048F4" w:rsidRPr="00CE2A5F">
        <w:rPr>
          <w:rFonts w:ascii="Arial" w:hAnsi="Arial" w:cs="Arial"/>
          <w:sz w:val="24"/>
          <w:szCs w:val="24"/>
        </w:rPr>
        <w:t xml:space="preserve"> and that the evidence led and concessions made during cross-examination did not support the allegations made in her particulars of claim as amended</w:t>
      </w:r>
      <w:r w:rsidR="00D04004" w:rsidRPr="00CE2A5F">
        <w:rPr>
          <w:rFonts w:ascii="Arial" w:hAnsi="Arial" w:cs="Arial"/>
          <w:sz w:val="24"/>
          <w:szCs w:val="24"/>
        </w:rPr>
        <w:t>.</w:t>
      </w:r>
      <w:r w:rsidR="00D048F4" w:rsidRPr="00CE2A5F">
        <w:rPr>
          <w:rFonts w:ascii="Arial" w:hAnsi="Arial" w:cs="Arial"/>
          <w:sz w:val="24"/>
          <w:szCs w:val="24"/>
        </w:rPr>
        <w:t xml:space="preserve"> In resisting the application for absolution, the plaintiff averred that she had </w:t>
      </w:r>
      <w:r w:rsidR="00D048F4" w:rsidRPr="00CE2A5F">
        <w:rPr>
          <w:rFonts w:ascii="Arial" w:hAnsi="Arial" w:cs="Arial"/>
          <w:i/>
          <w:sz w:val="24"/>
          <w:szCs w:val="24"/>
        </w:rPr>
        <w:t>prima facie</w:t>
      </w:r>
      <w:r w:rsidR="00D048F4" w:rsidRPr="00CE2A5F">
        <w:rPr>
          <w:rFonts w:ascii="Arial" w:hAnsi="Arial" w:cs="Arial"/>
          <w:sz w:val="24"/>
          <w:szCs w:val="24"/>
        </w:rPr>
        <w:t xml:space="preserve"> established that first defendant made false representation (active and or passive) which were material to and induce the plaintiff to conclude the purchase of share (pursuant to an investment) and further that that the reasonableness of the plaintiff’s action is based on her relationship with the first defendant and even if the court find that she acted with naivety, it should be born in mind that it is not the plaintiff’s naivety that is on trial.</w:t>
      </w:r>
    </w:p>
    <w:p w14:paraId="2F1159E7" w14:textId="77777777" w:rsidR="00D048F4" w:rsidRPr="00CE2A5F" w:rsidRDefault="00D048F4" w:rsidP="00A902CB">
      <w:pPr>
        <w:spacing w:after="0" w:line="360" w:lineRule="auto"/>
        <w:jc w:val="both"/>
        <w:rPr>
          <w:rFonts w:ascii="Arial" w:hAnsi="Arial" w:cs="Arial"/>
          <w:sz w:val="24"/>
          <w:szCs w:val="24"/>
        </w:rPr>
      </w:pPr>
    </w:p>
    <w:p w14:paraId="322C573A" w14:textId="02D510C4" w:rsidR="00D048F4" w:rsidRPr="00CE2A5F" w:rsidRDefault="00D048F4" w:rsidP="00A902CB">
      <w:pPr>
        <w:spacing w:after="0" w:line="360" w:lineRule="auto"/>
        <w:jc w:val="both"/>
        <w:rPr>
          <w:rFonts w:ascii="Arial" w:hAnsi="Arial" w:cs="Arial"/>
          <w:sz w:val="24"/>
          <w:szCs w:val="24"/>
        </w:rPr>
      </w:pPr>
      <w:r w:rsidRPr="00CE2A5F">
        <w:rPr>
          <w:rFonts w:ascii="Arial" w:hAnsi="Arial" w:cs="Arial"/>
          <w:sz w:val="24"/>
          <w:szCs w:val="24"/>
        </w:rPr>
        <w:t xml:space="preserve">Held – </w:t>
      </w:r>
      <w:r w:rsidR="005E47F1" w:rsidRPr="00CE2A5F">
        <w:rPr>
          <w:rFonts w:ascii="Arial" w:hAnsi="Arial" w:cs="Arial"/>
          <w:sz w:val="24"/>
          <w:szCs w:val="24"/>
        </w:rPr>
        <w:t>One of the requirements which must be met by a person relying on misrepresentation is that the representation was false in fact.</w:t>
      </w:r>
    </w:p>
    <w:p w14:paraId="51D210A3" w14:textId="77777777" w:rsidR="005E47F1" w:rsidRPr="00CE2A5F" w:rsidRDefault="005E47F1" w:rsidP="00A902CB">
      <w:pPr>
        <w:spacing w:after="0" w:line="360" w:lineRule="auto"/>
        <w:jc w:val="both"/>
        <w:rPr>
          <w:rFonts w:ascii="Arial" w:hAnsi="Arial" w:cs="Arial"/>
          <w:sz w:val="24"/>
          <w:szCs w:val="24"/>
        </w:rPr>
      </w:pPr>
    </w:p>
    <w:p w14:paraId="299E7F3A" w14:textId="77777777" w:rsidR="00E679AE" w:rsidRDefault="005E47F1" w:rsidP="00E679AE">
      <w:pPr>
        <w:spacing w:after="0" w:line="360" w:lineRule="auto"/>
        <w:jc w:val="both"/>
        <w:rPr>
          <w:rFonts w:ascii="Arial" w:hAnsi="Arial" w:cs="Arial"/>
          <w:sz w:val="24"/>
          <w:szCs w:val="24"/>
        </w:rPr>
      </w:pPr>
      <w:r w:rsidRPr="00CE2A5F">
        <w:rPr>
          <w:rFonts w:ascii="Arial" w:hAnsi="Arial" w:cs="Arial"/>
          <w:sz w:val="24"/>
          <w:szCs w:val="24"/>
        </w:rPr>
        <w:t xml:space="preserve">Held – </w:t>
      </w:r>
      <w:r w:rsidR="00B10CA5" w:rsidRPr="00CE2A5F">
        <w:rPr>
          <w:rFonts w:ascii="Arial" w:hAnsi="Arial" w:cs="Arial"/>
          <w:sz w:val="24"/>
          <w:szCs w:val="24"/>
        </w:rPr>
        <w:t>From the concessions made by the plaintiff, it is clear that she was unable to satisfy the requirement in respect of the factual falsity of the representations.</w:t>
      </w:r>
    </w:p>
    <w:p w14:paraId="35217DC9" w14:textId="4083A8F7" w:rsidR="00B10CA5" w:rsidRPr="00CE2A5F" w:rsidRDefault="00B10CA5" w:rsidP="00E679AE">
      <w:pPr>
        <w:spacing w:after="0" w:line="360" w:lineRule="auto"/>
        <w:jc w:val="both"/>
        <w:rPr>
          <w:rFonts w:ascii="Arial" w:hAnsi="Arial" w:cs="Arial"/>
          <w:sz w:val="24"/>
          <w:szCs w:val="24"/>
        </w:rPr>
      </w:pPr>
      <w:r w:rsidRPr="00CE2A5F">
        <w:rPr>
          <w:rFonts w:ascii="Arial" w:hAnsi="Arial" w:cs="Arial"/>
          <w:sz w:val="24"/>
          <w:szCs w:val="24"/>
        </w:rPr>
        <w:lastRenderedPageBreak/>
        <w:t>Held further – The plaintiff, without exercising due diligence as the expert in the construction industry, committed herself to the venture by purchasing the shares of the second defendant and then wished to bow out of the venture within a few weeks, without giving the venture a fair opportunity to become operational. The plaintiff then claimed material breach on the part of the second defendant.</w:t>
      </w:r>
    </w:p>
    <w:p w14:paraId="2AB090AE" w14:textId="77777777" w:rsidR="00B10CA5" w:rsidRPr="00CE2A5F" w:rsidRDefault="00B10CA5" w:rsidP="00B10CA5">
      <w:pPr>
        <w:tabs>
          <w:tab w:val="left" w:pos="1035"/>
        </w:tabs>
        <w:spacing w:after="0" w:line="360" w:lineRule="auto"/>
        <w:jc w:val="both"/>
        <w:rPr>
          <w:rFonts w:ascii="Arial" w:hAnsi="Arial" w:cs="Arial"/>
          <w:sz w:val="24"/>
          <w:szCs w:val="24"/>
        </w:rPr>
      </w:pPr>
    </w:p>
    <w:p w14:paraId="1E80F310" w14:textId="6A95AD6E" w:rsidR="00B10CA5" w:rsidRPr="00CE2A5F" w:rsidRDefault="00B10CA5" w:rsidP="00B10CA5">
      <w:pPr>
        <w:tabs>
          <w:tab w:val="left" w:pos="1035"/>
        </w:tabs>
        <w:spacing w:after="0" w:line="360" w:lineRule="auto"/>
        <w:jc w:val="both"/>
        <w:rPr>
          <w:rFonts w:ascii="Arial" w:hAnsi="Arial" w:cs="Arial"/>
          <w:sz w:val="24"/>
          <w:szCs w:val="24"/>
        </w:rPr>
      </w:pPr>
      <w:r w:rsidRPr="00CE2A5F">
        <w:rPr>
          <w:rFonts w:ascii="Arial" w:hAnsi="Arial" w:cs="Arial"/>
          <w:sz w:val="24"/>
          <w:szCs w:val="24"/>
        </w:rPr>
        <w:t>Held further that – There are no merits in the claim of plaintiff that the first defendant and/or the second defendant made misrepresentation to her prior to the purchasing of the shares. The plaintiff conceded that the second defendant believed the truthfulness of the statements that she made</w:t>
      </w:r>
      <w:r w:rsidR="008A6852" w:rsidRPr="00CE2A5F">
        <w:rPr>
          <w:rFonts w:ascii="Arial" w:hAnsi="Arial" w:cs="Arial"/>
          <w:sz w:val="24"/>
          <w:szCs w:val="24"/>
        </w:rPr>
        <w:t>.</w:t>
      </w:r>
    </w:p>
    <w:p w14:paraId="76CC26D0" w14:textId="77777777" w:rsidR="00946FFC" w:rsidRPr="00CE2A5F" w:rsidRDefault="00946FFC" w:rsidP="00B10CA5">
      <w:pPr>
        <w:tabs>
          <w:tab w:val="left" w:pos="1035"/>
        </w:tabs>
        <w:spacing w:after="0" w:line="360" w:lineRule="auto"/>
        <w:jc w:val="both"/>
        <w:rPr>
          <w:rFonts w:ascii="Arial" w:hAnsi="Arial" w:cs="Arial"/>
          <w:sz w:val="24"/>
          <w:szCs w:val="24"/>
        </w:rPr>
      </w:pPr>
    </w:p>
    <w:p w14:paraId="10F9E457" w14:textId="4816B6A1" w:rsidR="00946FFC" w:rsidRPr="00CE2A5F" w:rsidRDefault="00946FFC" w:rsidP="00B10CA5">
      <w:pPr>
        <w:tabs>
          <w:tab w:val="left" w:pos="1035"/>
        </w:tabs>
        <w:spacing w:after="0" w:line="360" w:lineRule="auto"/>
        <w:jc w:val="both"/>
        <w:rPr>
          <w:rFonts w:ascii="Arial" w:hAnsi="Arial" w:cs="Arial"/>
          <w:sz w:val="24"/>
          <w:szCs w:val="24"/>
        </w:rPr>
      </w:pPr>
      <w:r w:rsidRPr="00CE2A5F">
        <w:rPr>
          <w:rFonts w:ascii="Arial" w:hAnsi="Arial" w:cs="Arial"/>
          <w:sz w:val="24"/>
          <w:szCs w:val="24"/>
        </w:rPr>
        <w:t xml:space="preserve">Held further that – </w:t>
      </w:r>
      <w:r w:rsidRPr="00CE2A5F">
        <w:rPr>
          <w:rFonts w:ascii="Arial" w:hAnsi="Arial" w:cs="Arial"/>
          <w:sz w:val="24"/>
          <w:szCs w:val="24"/>
          <w:lang w:val="af-ZA"/>
        </w:rPr>
        <w:t>the evidence of the plaintiff does not support her claim in any way as pleaded in the amended particulars of claim. In fact it is diametrically opposed thereto.</w:t>
      </w:r>
    </w:p>
    <w:p w14:paraId="73C877F0" w14:textId="77777777" w:rsidR="00E679AE" w:rsidRPr="00FA3A72" w:rsidRDefault="00E679AE" w:rsidP="00E679AE">
      <w:pPr>
        <w:spacing w:after="0" w:line="360" w:lineRule="auto"/>
        <w:jc w:val="both"/>
        <w:rPr>
          <w:rFonts w:ascii="Arial" w:eastAsia="Calibri" w:hAnsi="Arial" w:cs="Arial"/>
          <w:bCs/>
          <w:sz w:val="24"/>
          <w:szCs w:val="24"/>
        </w:rPr>
      </w:pPr>
      <w:r>
        <w:rPr>
          <w:rFonts w:ascii="Arial" w:eastAsia="Calibri" w:hAnsi="Arial" w:cs="Arial"/>
          <w:bCs/>
          <w:sz w:val="24"/>
          <w:szCs w:val="24"/>
        </w:rPr>
        <w:pict w14:anchorId="7254FEB5">
          <v:rect id="_x0000_i1025" style="width:0;height:1.5pt" o:hralign="center" o:hrstd="t" o:hr="t" fillcolor="#a0a0a0" stroked="f"/>
        </w:pict>
      </w:r>
    </w:p>
    <w:p w14:paraId="6CAE2593" w14:textId="77777777" w:rsidR="00E679AE" w:rsidRPr="00FA3A72" w:rsidRDefault="00E679AE" w:rsidP="00E679AE">
      <w:pPr>
        <w:spacing w:after="0" w:line="360" w:lineRule="auto"/>
        <w:jc w:val="center"/>
        <w:rPr>
          <w:rFonts w:ascii="Arial" w:eastAsia="Calibri" w:hAnsi="Arial" w:cs="Arial"/>
          <w:b/>
          <w:bCs/>
          <w:sz w:val="24"/>
          <w:szCs w:val="24"/>
        </w:rPr>
      </w:pPr>
      <w:r w:rsidRPr="00FA3A72">
        <w:rPr>
          <w:rFonts w:ascii="Arial" w:eastAsia="Calibri" w:hAnsi="Arial" w:cs="Arial"/>
          <w:b/>
          <w:bCs/>
          <w:sz w:val="24"/>
          <w:szCs w:val="24"/>
        </w:rPr>
        <w:t>ORDER</w:t>
      </w:r>
    </w:p>
    <w:p w14:paraId="30346FD6" w14:textId="6FE46E1D" w:rsidR="00082537" w:rsidRPr="00CE2A5F" w:rsidRDefault="00E679AE" w:rsidP="00E679AE">
      <w:pPr>
        <w:pBdr>
          <w:between w:val="single" w:sz="4" w:space="1" w:color="auto"/>
        </w:pBdr>
        <w:spacing w:after="0" w:line="360" w:lineRule="auto"/>
        <w:jc w:val="center"/>
        <w:rPr>
          <w:rFonts w:ascii="Arial" w:hAnsi="Arial" w:cs="Arial"/>
          <w:sz w:val="24"/>
          <w:szCs w:val="24"/>
        </w:rPr>
      </w:pPr>
      <w:r>
        <w:rPr>
          <w:rFonts w:ascii="Arial" w:eastAsia="Calibri" w:hAnsi="Arial" w:cs="Arial"/>
          <w:bCs/>
          <w:sz w:val="24"/>
          <w:szCs w:val="24"/>
        </w:rPr>
        <w:pict w14:anchorId="41BC6701">
          <v:rect id="_x0000_i1026" style="width:0;height:1.5pt" o:hralign="center" o:hrstd="t" o:hr="t" fillcolor="#a0a0a0" stroked="f"/>
        </w:pict>
      </w:r>
    </w:p>
    <w:p w14:paraId="66B32CAC" w14:textId="77777777" w:rsidR="00082537" w:rsidRPr="00CE2A5F" w:rsidRDefault="00082537" w:rsidP="00187BDD">
      <w:pPr>
        <w:spacing w:after="0" w:line="360" w:lineRule="auto"/>
        <w:rPr>
          <w:rFonts w:ascii="Arial" w:hAnsi="Arial" w:cs="Arial"/>
          <w:sz w:val="24"/>
          <w:szCs w:val="24"/>
        </w:rPr>
      </w:pPr>
    </w:p>
    <w:p w14:paraId="59DB9355" w14:textId="77777777" w:rsidR="00AF3EAC" w:rsidRDefault="00AF3EAC" w:rsidP="00E679AE">
      <w:pPr>
        <w:pStyle w:val="ListParagraph"/>
        <w:numPr>
          <w:ilvl w:val="0"/>
          <w:numId w:val="7"/>
        </w:numPr>
        <w:spacing w:after="0" w:line="360" w:lineRule="auto"/>
        <w:ind w:hanging="720"/>
        <w:jc w:val="both"/>
        <w:rPr>
          <w:rFonts w:ascii="Arial" w:hAnsi="Arial" w:cs="Arial"/>
          <w:sz w:val="24"/>
          <w:szCs w:val="24"/>
        </w:rPr>
      </w:pPr>
      <w:r w:rsidRPr="00CE2A5F">
        <w:rPr>
          <w:rFonts w:ascii="Arial" w:hAnsi="Arial" w:cs="Arial"/>
          <w:sz w:val="24"/>
          <w:szCs w:val="24"/>
        </w:rPr>
        <w:t>Absolution of the Instance is granted with in respect of both Defendants with costs.</w:t>
      </w:r>
    </w:p>
    <w:p w14:paraId="2961362A" w14:textId="77777777" w:rsidR="00E679AE" w:rsidRPr="00CE2A5F" w:rsidRDefault="00E679AE" w:rsidP="00E679AE">
      <w:pPr>
        <w:pStyle w:val="ListParagraph"/>
        <w:spacing w:after="0" w:line="360" w:lineRule="auto"/>
        <w:ind w:hanging="720"/>
        <w:jc w:val="both"/>
        <w:rPr>
          <w:rFonts w:ascii="Arial" w:hAnsi="Arial" w:cs="Arial"/>
          <w:sz w:val="24"/>
          <w:szCs w:val="24"/>
        </w:rPr>
      </w:pPr>
    </w:p>
    <w:p w14:paraId="018777B4" w14:textId="5C597159" w:rsidR="00E679AE" w:rsidRDefault="00AF3EAC" w:rsidP="00E679AE">
      <w:pPr>
        <w:pStyle w:val="ListParagraph"/>
        <w:numPr>
          <w:ilvl w:val="0"/>
          <w:numId w:val="7"/>
        </w:numPr>
        <w:spacing w:after="0" w:line="360" w:lineRule="auto"/>
        <w:ind w:hanging="720"/>
        <w:jc w:val="both"/>
        <w:rPr>
          <w:rFonts w:ascii="Arial" w:hAnsi="Arial" w:cs="Arial"/>
          <w:sz w:val="24"/>
          <w:szCs w:val="24"/>
        </w:rPr>
      </w:pPr>
      <w:r w:rsidRPr="00CE2A5F">
        <w:rPr>
          <w:rFonts w:ascii="Arial" w:hAnsi="Arial" w:cs="Arial"/>
          <w:sz w:val="24"/>
          <w:szCs w:val="24"/>
        </w:rPr>
        <w:t xml:space="preserve">Cost in respect of the First Defendant to include the costs of opposition </w:t>
      </w:r>
      <w:r w:rsidR="00E679AE">
        <w:rPr>
          <w:rFonts w:ascii="Arial" w:hAnsi="Arial" w:cs="Arial"/>
          <w:sz w:val="24"/>
          <w:szCs w:val="24"/>
        </w:rPr>
        <w:t>to Summary Judgment Application.</w:t>
      </w:r>
    </w:p>
    <w:p w14:paraId="6E5E584B" w14:textId="77777777" w:rsidR="00E679AE" w:rsidRPr="00E679AE" w:rsidRDefault="00E679AE" w:rsidP="00E679AE">
      <w:pPr>
        <w:spacing w:after="0" w:line="360" w:lineRule="auto"/>
        <w:ind w:hanging="720"/>
        <w:jc w:val="both"/>
        <w:rPr>
          <w:rFonts w:ascii="Arial" w:hAnsi="Arial" w:cs="Arial"/>
          <w:sz w:val="24"/>
          <w:szCs w:val="24"/>
        </w:rPr>
      </w:pPr>
    </w:p>
    <w:p w14:paraId="17461AC4" w14:textId="77777777" w:rsidR="00AF3EAC" w:rsidRDefault="00AF3EAC" w:rsidP="00E679AE">
      <w:pPr>
        <w:pStyle w:val="ListParagraph"/>
        <w:numPr>
          <w:ilvl w:val="0"/>
          <w:numId w:val="7"/>
        </w:numPr>
        <w:spacing w:after="0" w:line="360" w:lineRule="auto"/>
        <w:ind w:hanging="720"/>
        <w:jc w:val="both"/>
        <w:rPr>
          <w:rFonts w:ascii="Arial" w:hAnsi="Arial" w:cs="Arial"/>
          <w:sz w:val="24"/>
          <w:szCs w:val="24"/>
        </w:rPr>
      </w:pPr>
      <w:r w:rsidRPr="00CE2A5F">
        <w:rPr>
          <w:rFonts w:ascii="Arial" w:hAnsi="Arial" w:cs="Arial"/>
          <w:sz w:val="24"/>
          <w:szCs w:val="24"/>
        </w:rPr>
        <w:t xml:space="preserve">Said costs to include cost of one instructing and one instructed counsel. </w:t>
      </w:r>
    </w:p>
    <w:p w14:paraId="69A898DA" w14:textId="77777777" w:rsidR="00E679AE" w:rsidRPr="00E679AE" w:rsidRDefault="00E679AE" w:rsidP="00E679AE">
      <w:pPr>
        <w:spacing w:after="0" w:line="360" w:lineRule="auto"/>
        <w:ind w:hanging="720"/>
        <w:jc w:val="both"/>
        <w:rPr>
          <w:rFonts w:ascii="Arial" w:hAnsi="Arial" w:cs="Arial"/>
          <w:sz w:val="24"/>
          <w:szCs w:val="24"/>
        </w:rPr>
      </w:pPr>
    </w:p>
    <w:p w14:paraId="777D947C" w14:textId="77777777" w:rsidR="00AF3EAC" w:rsidRPr="00CE2A5F" w:rsidRDefault="00AF3EAC" w:rsidP="00E679AE">
      <w:pPr>
        <w:pStyle w:val="ListParagraph"/>
        <w:numPr>
          <w:ilvl w:val="0"/>
          <w:numId w:val="7"/>
        </w:numPr>
        <w:spacing w:after="0" w:line="360" w:lineRule="auto"/>
        <w:ind w:hanging="720"/>
        <w:jc w:val="both"/>
        <w:rPr>
          <w:rFonts w:ascii="Arial" w:hAnsi="Arial" w:cs="Arial"/>
          <w:sz w:val="24"/>
          <w:szCs w:val="24"/>
        </w:rPr>
      </w:pPr>
      <w:r w:rsidRPr="00CE2A5F">
        <w:rPr>
          <w:rFonts w:ascii="Arial" w:hAnsi="Arial" w:cs="Arial"/>
          <w:sz w:val="24"/>
          <w:szCs w:val="24"/>
        </w:rPr>
        <w:t xml:space="preserve">Matter removed from the roll: Regarded as finalized. </w:t>
      </w:r>
    </w:p>
    <w:p w14:paraId="4B909E88" w14:textId="77777777" w:rsidR="006077F5" w:rsidRDefault="006077F5" w:rsidP="00187BDD">
      <w:pPr>
        <w:tabs>
          <w:tab w:val="left" w:pos="1035"/>
        </w:tabs>
        <w:spacing w:after="0" w:line="360" w:lineRule="auto"/>
        <w:rPr>
          <w:rFonts w:ascii="Arial" w:hAnsi="Arial" w:cs="Arial"/>
          <w:sz w:val="24"/>
          <w:szCs w:val="24"/>
        </w:rPr>
      </w:pPr>
    </w:p>
    <w:p w14:paraId="3C83C864" w14:textId="77777777" w:rsidR="00E679AE" w:rsidRDefault="00E679AE" w:rsidP="00187BDD">
      <w:pPr>
        <w:tabs>
          <w:tab w:val="left" w:pos="1035"/>
        </w:tabs>
        <w:spacing w:after="0" w:line="360" w:lineRule="auto"/>
        <w:rPr>
          <w:rFonts w:ascii="Arial" w:hAnsi="Arial" w:cs="Arial"/>
          <w:sz w:val="24"/>
          <w:szCs w:val="24"/>
        </w:rPr>
      </w:pPr>
    </w:p>
    <w:p w14:paraId="26AB7CD2" w14:textId="77777777" w:rsidR="00E679AE" w:rsidRDefault="00E679AE" w:rsidP="00187BDD">
      <w:pPr>
        <w:tabs>
          <w:tab w:val="left" w:pos="1035"/>
        </w:tabs>
        <w:spacing w:after="0" w:line="360" w:lineRule="auto"/>
        <w:rPr>
          <w:rFonts w:ascii="Arial" w:hAnsi="Arial" w:cs="Arial"/>
          <w:sz w:val="24"/>
          <w:szCs w:val="24"/>
        </w:rPr>
      </w:pPr>
    </w:p>
    <w:p w14:paraId="1BE04BA0" w14:textId="77777777" w:rsidR="00E679AE" w:rsidRDefault="00E679AE" w:rsidP="00187BDD">
      <w:pPr>
        <w:tabs>
          <w:tab w:val="left" w:pos="1035"/>
        </w:tabs>
        <w:spacing w:after="0" w:line="360" w:lineRule="auto"/>
        <w:rPr>
          <w:rFonts w:ascii="Arial" w:hAnsi="Arial" w:cs="Arial"/>
          <w:sz w:val="24"/>
          <w:szCs w:val="24"/>
        </w:rPr>
      </w:pPr>
    </w:p>
    <w:p w14:paraId="06C1E99C" w14:textId="77777777" w:rsidR="00E679AE" w:rsidRDefault="00E679AE" w:rsidP="00187BDD">
      <w:pPr>
        <w:tabs>
          <w:tab w:val="left" w:pos="1035"/>
        </w:tabs>
        <w:spacing w:after="0" w:line="360" w:lineRule="auto"/>
        <w:rPr>
          <w:rFonts w:ascii="Arial" w:hAnsi="Arial" w:cs="Arial"/>
          <w:sz w:val="24"/>
          <w:szCs w:val="24"/>
        </w:rPr>
      </w:pPr>
    </w:p>
    <w:p w14:paraId="582BA6CA" w14:textId="77777777" w:rsidR="00E679AE" w:rsidRDefault="00E679AE" w:rsidP="00187BDD">
      <w:pPr>
        <w:tabs>
          <w:tab w:val="left" w:pos="1035"/>
        </w:tabs>
        <w:spacing w:after="0" w:line="360" w:lineRule="auto"/>
        <w:rPr>
          <w:rFonts w:ascii="Arial" w:hAnsi="Arial" w:cs="Arial"/>
          <w:sz w:val="24"/>
          <w:szCs w:val="24"/>
        </w:rPr>
      </w:pPr>
    </w:p>
    <w:p w14:paraId="358254DC" w14:textId="77777777" w:rsidR="00E679AE" w:rsidRPr="00FA3A72" w:rsidRDefault="00E679AE" w:rsidP="00E679AE">
      <w:pPr>
        <w:spacing w:after="0" w:line="360" w:lineRule="auto"/>
        <w:jc w:val="both"/>
        <w:rPr>
          <w:rFonts w:ascii="Arial" w:eastAsia="Calibri" w:hAnsi="Arial" w:cs="Arial"/>
          <w:bCs/>
          <w:sz w:val="24"/>
          <w:szCs w:val="24"/>
        </w:rPr>
      </w:pPr>
      <w:r>
        <w:rPr>
          <w:rFonts w:ascii="Arial" w:eastAsia="Calibri" w:hAnsi="Arial" w:cs="Arial"/>
          <w:bCs/>
          <w:sz w:val="24"/>
          <w:szCs w:val="24"/>
        </w:rPr>
        <w:lastRenderedPageBreak/>
        <w:pict w14:anchorId="665E1CE4">
          <v:rect id="_x0000_i1027" style="width:0;height:1.5pt" o:hralign="center" o:hrstd="t" o:hr="t" fillcolor="#a0a0a0" stroked="f"/>
        </w:pict>
      </w:r>
    </w:p>
    <w:p w14:paraId="63FE5F33" w14:textId="706DB9F4" w:rsidR="00E679AE" w:rsidRPr="00FA3A72" w:rsidRDefault="00E679AE" w:rsidP="00E679AE">
      <w:pPr>
        <w:spacing w:after="0" w:line="360" w:lineRule="auto"/>
        <w:jc w:val="center"/>
        <w:rPr>
          <w:rFonts w:ascii="Arial" w:eastAsia="Calibri" w:hAnsi="Arial" w:cs="Arial"/>
          <w:b/>
          <w:bCs/>
          <w:sz w:val="24"/>
          <w:szCs w:val="24"/>
        </w:rPr>
      </w:pPr>
      <w:r>
        <w:rPr>
          <w:rFonts w:ascii="Arial" w:eastAsia="Calibri" w:hAnsi="Arial" w:cs="Arial"/>
          <w:b/>
          <w:bCs/>
          <w:sz w:val="24"/>
          <w:szCs w:val="24"/>
        </w:rPr>
        <w:t>JUDGMENT</w:t>
      </w:r>
    </w:p>
    <w:p w14:paraId="1F5BC800" w14:textId="30971B38" w:rsidR="00082537" w:rsidRPr="00CE2A5F" w:rsidRDefault="00E679AE" w:rsidP="00E679AE">
      <w:pPr>
        <w:tabs>
          <w:tab w:val="left" w:pos="1035"/>
        </w:tabs>
        <w:spacing w:after="0" w:line="360" w:lineRule="auto"/>
        <w:jc w:val="center"/>
        <w:rPr>
          <w:rFonts w:ascii="Arial" w:hAnsi="Arial" w:cs="Arial"/>
          <w:sz w:val="24"/>
          <w:szCs w:val="24"/>
        </w:rPr>
      </w:pPr>
      <w:r>
        <w:rPr>
          <w:rFonts w:ascii="Arial" w:eastAsia="Calibri" w:hAnsi="Arial" w:cs="Arial"/>
          <w:bCs/>
          <w:sz w:val="24"/>
          <w:szCs w:val="24"/>
        </w:rPr>
        <w:pict w14:anchorId="43873829">
          <v:rect id="_x0000_i1028" style="width:0;height:1.5pt" o:hralign="center" o:hrstd="t" o:hr="t" fillcolor="#a0a0a0" stroked="f"/>
        </w:pict>
      </w:r>
    </w:p>
    <w:p w14:paraId="1F1468AA" w14:textId="71F6C7A9" w:rsidR="00082537" w:rsidRPr="00CE2A5F" w:rsidRDefault="00E679AE" w:rsidP="00187BDD">
      <w:pPr>
        <w:tabs>
          <w:tab w:val="left" w:pos="1035"/>
        </w:tabs>
        <w:spacing w:after="0" w:line="360" w:lineRule="auto"/>
        <w:jc w:val="both"/>
        <w:rPr>
          <w:rFonts w:ascii="Arial" w:hAnsi="Arial" w:cs="Arial"/>
          <w:sz w:val="24"/>
          <w:szCs w:val="24"/>
        </w:rPr>
      </w:pPr>
      <w:r>
        <w:rPr>
          <w:rFonts w:ascii="Arial" w:hAnsi="Arial" w:cs="Arial"/>
          <w:sz w:val="24"/>
          <w:szCs w:val="24"/>
        </w:rPr>
        <w:t>Prinsloo</w:t>
      </w:r>
      <w:r w:rsidR="00082537" w:rsidRPr="00CE2A5F">
        <w:rPr>
          <w:rFonts w:ascii="Arial" w:hAnsi="Arial" w:cs="Arial"/>
          <w:sz w:val="24"/>
          <w:szCs w:val="24"/>
        </w:rPr>
        <w:t xml:space="preserve"> J</w:t>
      </w:r>
      <w:r>
        <w:rPr>
          <w:rFonts w:ascii="Arial" w:hAnsi="Arial" w:cs="Arial"/>
          <w:sz w:val="24"/>
          <w:szCs w:val="24"/>
        </w:rPr>
        <w:t>:</w:t>
      </w:r>
    </w:p>
    <w:p w14:paraId="6D00123A" w14:textId="77777777" w:rsidR="00082537" w:rsidRPr="00CE2A5F" w:rsidRDefault="00082537" w:rsidP="00187BDD">
      <w:pPr>
        <w:tabs>
          <w:tab w:val="left" w:pos="1035"/>
        </w:tabs>
        <w:spacing w:after="0" w:line="360" w:lineRule="auto"/>
        <w:jc w:val="both"/>
        <w:rPr>
          <w:rFonts w:ascii="Arial" w:hAnsi="Arial" w:cs="Arial"/>
          <w:sz w:val="24"/>
          <w:szCs w:val="24"/>
        </w:rPr>
      </w:pPr>
    </w:p>
    <w:p w14:paraId="36C83E6C" w14:textId="156E67A2" w:rsidR="00E91C4A" w:rsidRPr="00CE2A5F" w:rsidRDefault="00082537" w:rsidP="00187BDD">
      <w:pPr>
        <w:tabs>
          <w:tab w:val="left" w:pos="1035"/>
        </w:tabs>
        <w:spacing w:after="0" w:line="360" w:lineRule="auto"/>
        <w:jc w:val="both"/>
        <w:rPr>
          <w:rFonts w:ascii="Arial" w:hAnsi="Arial" w:cs="Arial"/>
          <w:sz w:val="24"/>
          <w:szCs w:val="24"/>
        </w:rPr>
      </w:pPr>
      <w:r w:rsidRPr="00CE2A5F">
        <w:rPr>
          <w:rFonts w:ascii="Arial" w:hAnsi="Arial" w:cs="Arial"/>
          <w:sz w:val="24"/>
          <w:szCs w:val="24"/>
        </w:rPr>
        <w:t>[1]</w:t>
      </w:r>
      <w:r w:rsidR="00E91C4A" w:rsidRPr="00CE2A5F">
        <w:rPr>
          <w:rFonts w:ascii="Arial" w:hAnsi="Arial" w:cs="Arial"/>
          <w:sz w:val="24"/>
          <w:szCs w:val="24"/>
        </w:rPr>
        <w:tab/>
      </w:r>
      <w:r w:rsidR="00B5066D" w:rsidRPr="00CE2A5F">
        <w:rPr>
          <w:rFonts w:ascii="Arial" w:hAnsi="Arial" w:cs="Arial"/>
          <w:sz w:val="24"/>
          <w:szCs w:val="24"/>
        </w:rPr>
        <w:t xml:space="preserve">This is an application for absolution from the instance in respect of a claim instituted by the plaintiff against the first and second defendant. </w:t>
      </w:r>
      <w:r w:rsidR="00E91C4A" w:rsidRPr="00CE2A5F">
        <w:rPr>
          <w:rFonts w:ascii="Arial" w:hAnsi="Arial" w:cs="Arial"/>
          <w:sz w:val="24"/>
          <w:szCs w:val="24"/>
        </w:rPr>
        <w:t xml:space="preserve">The plaintiff is </w:t>
      </w:r>
      <w:r w:rsidR="00AF3EAC" w:rsidRPr="00CE2A5F">
        <w:rPr>
          <w:rFonts w:ascii="Arial" w:hAnsi="Arial" w:cs="Arial"/>
          <w:sz w:val="24"/>
          <w:szCs w:val="24"/>
        </w:rPr>
        <w:t>Dawn Adams Redelinghuys</w:t>
      </w:r>
      <w:r w:rsidR="00E91C4A" w:rsidRPr="00CE2A5F">
        <w:rPr>
          <w:rFonts w:ascii="Arial" w:hAnsi="Arial" w:cs="Arial"/>
          <w:sz w:val="24"/>
          <w:szCs w:val="24"/>
        </w:rPr>
        <w:t xml:space="preserve">, a major female </w:t>
      </w:r>
      <w:r w:rsidR="00AF3EAC" w:rsidRPr="00CE2A5F">
        <w:rPr>
          <w:rFonts w:ascii="Arial" w:hAnsi="Arial" w:cs="Arial"/>
          <w:sz w:val="24"/>
          <w:szCs w:val="24"/>
        </w:rPr>
        <w:t>Quantity Surveyor</w:t>
      </w:r>
      <w:r w:rsidR="00E91C4A" w:rsidRPr="00CE2A5F">
        <w:rPr>
          <w:rFonts w:ascii="Arial" w:hAnsi="Arial" w:cs="Arial"/>
          <w:sz w:val="24"/>
          <w:szCs w:val="24"/>
        </w:rPr>
        <w:t xml:space="preserve"> by profession, </w:t>
      </w:r>
      <w:r w:rsidR="00AF3EAC" w:rsidRPr="00CE2A5F">
        <w:rPr>
          <w:rFonts w:ascii="Arial" w:hAnsi="Arial" w:cs="Arial"/>
          <w:sz w:val="24"/>
          <w:szCs w:val="24"/>
        </w:rPr>
        <w:t>and resident of</w:t>
      </w:r>
      <w:r w:rsidR="00E91C4A" w:rsidRPr="00CE2A5F">
        <w:rPr>
          <w:rFonts w:ascii="Arial" w:hAnsi="Arial" w:cs="Arial"/>
          <w:sz w:val="24"/>
          <w:szCs w:val="24"/>
        </w:rPr>
        <w:t xml:space="preserve"> Windhoek. </w:t>
      </w:r>
    </w:p>
    <w:p w14:paraId="3B0F78BF" w14:textId="77777777" w:rsidR="00E91C4A" w:rsidRPr="00CE2A5F" w:rsidRDefault="00E91C4A" w:rsidP="00187BDD">
      <w:pPr>
        <w:tabs>
          <w:tab w:val="left" w:pos="1035"/>
        </w:tabs>
        <w:spacing w:after="0" w:line="360" w:lineRule="auto"/>
        <w:jc w:val="both"/>
        <w:rPr>
          <w:rFonts w:ascii="Arial" w:hAnsi="Arial" w:cs="Arial"/>
          <w:sz w:val="24"/>
          <w:szCs w:val="24"/>
        </w:rPr>
      </w:pPr>
    </w:p>
    <w:p w14:paraId="5B98041D" w14:textId="7418B432" w:rsidR="00E91C4A" w:rsidRPr="00CE2A5F" w:rsidRDefault="00E91C4A" w:rsidP="00187BDD">
      <w:pPr>
        <w:tabs>
          <w:tab w:val="left" w:pos="1035"/>
        </w:tabs>
        <w:spacing w:after="0" w:line="360" w:lineRule="auto"/>
        <w:jc w:val="both"/>
        <w:rPr>
          <w:rFonts w:ascii="Arial" w:hAnsi="Arial" w:cs="Arial"/>
          <w:sz w:val="24"/>
          <w:szCs w:val="24"/>
        </w:rPr>
      </w:pPr>
      <w:r w:rsidRPr="00CE2A5F">
        <w:rPr>
          <w:rFonts w:ascii="Arial" w:hAnsi="Arial" w:cs="Arial"/>
          <w:sz w:val="24"/>
          <w:szCs w:val="24"/>
        </w:rPr>
        <w:t>[2]</w:t>
      </w:r>
      <w:r w:rsidRPr="00CE2A5F">
        <w:rPr>
          <w:rFonts w:ascii="Arial" w:hAnsi="Arial" w:cs="Arial"/>
          <w:sz w:val="24"/>
          <w:szCs w:val="24"/>
        </w:rPr>
        <w:tab/>
        <w:t xml:space="preserve">The first defendant is </w:t>
      </w:r>
      <w:r w:rsidR="00AF3EAC" w:rsidRPr="00CE2A5F">
        <w:rPr>
          <w:rFonts w:ascii="Arial" w:hAnsi="Arial" w:cs="Arial"/>
          <w:sz w:val="24"/>
          <w:szCs w:val="24"/>
        </w:rPr>
        <w:t>Marlette Coffee-Lind</w:t>
      </w:r>
      <w:r w:rsidRPr="00CE2A5F">
        <w:rPr>
          <w:rFonts w:ascii="Arial" w:hAnsi="Arial" w:cs="Arial"/>
          <w:sz w:val="24"/>
          <w:szCs w:val="24"/>
        </w:rPr>
        <w:t xml:space="preserve">, a major female </w:t>
      </w:r>
      <w:r w:rsidR="00AF3EAC" w:rsidRPr="00CE2A5F">
        <w:rPr>
          <w:rFonts w:ascii="Arial" w:hAnsi="Arial" w:cs="Arial"/>
          <w:sz w:val="24"/>
          <w:szCs w:val="24"/>
        </w:rPr>
        <w:t>registered Chartered Accountan</w:t>
      </w:r>
      <w:r w:rsidRPr="00CE2A5F">
        <w:rPr>
          <w:rFonts w:ascii="Arial" w:hAnsi="Arial" w:cs="Arial"/>
          <w:sz w:val="24"/>
          <w:szCs w:val="24"/>
        </w:rPr>
        <w:t>t</w:t>
      </w:r>
      <w:r w:rsidR="00AF3EAC" w:rsidRPr="00CE2A5F">
        <w:rPr>
          <w:rFonts w:ascii="Arial" w:hAnsi="Arial" w:cs="Arial"/>
          <w:sz w:val="24"/>
          <w:szCs w:val="24"/>
        </w:rPr>
        <w:t xml:space="preserve"> also a resident of</w:t>
      </w:r>
      <w:r w:rsidRPr="00CE2A5F">
        <w:rPr>
          <w:rFonts w:ascii="Arial" w:hAnsi="Arial" w:cs="Arial"/>
          <w:sz w:val="24"/>
          <w:szCs w:val="24"/>
        </w:rPr>
        <w:t xml:space="preserve"> Windhoek.</w:t>
      </w:r>
    </w:p>
    <w:p w14:paraId="71E2A65F" w14:textId="77777777" w:rsidR="00E91C4A" w:rsidRPr="00CE2A5F" w:rsidRDefault="00E91C4A" w:rsidP="00187BDD">
      <w:pPr>
        <w:tabs>
          <w:tab w:val="left" w:pos="1035"/>
        </w:tabs>
        <w:spacing w:after="0" w:line="360" w:lineRule="auto"/>
        <w:jc w:val="both"/>
        <w:rPr>
          <w:rFonts w:ascii="Arial" w:hAnsi="Arial" w:cs="Arial"/>
          <w:sz w:val="24"/>
          <w:szCs w:val="24"/>
        </w:rPr>
      </w:pPr>
    </w:p>
    <w:p w14:paraId="1F15828D" w14:textId="3F482555" w:rsidR="00E91C4A" w:rsidRPr="00CE2A5F" w:rsidRDefault="00E91C4A" w:rsidP="00187BDD">
      <w:pPr>
        <w:tabs>
          <w:tab w:val="left" w:pos="1035"/>
        </w:tabs>
        <w:spacing w:after="0" w:line="360" w:lineRule="auto"/>
        <w:jc w:val="both"/>
        <w:rPr>
          <w:rFonts w:ascii="Arial" w:hAnsi="Arial" w:cs="Arial"/>
          <w:sz w:val="24"/>
          <w:szCs w:val="24"/>
        </w:rPr>
      </w:pPr>
      <w:r w:rsidRPr="00CE2A5F">
        <w:rPr>
          <w:rFonts w:ascii="Arial" w:hAnsi="Arial" w:cs="Arial"/>
          <w:sz w:val="24"/>
          <w:szCs w:val="24"/>
        </w:rPr>
        <w:t>[3]</w:t>
      </w:r>
      <w:r w:rsidRPr="00CE2A5F">
        <w:rPr>
          <w:rFonts w:ascii="Arial" w:hAnsi="Arial" w:cs="Arial"/>
          <w:sz w:val="24"/>
          <w:szCs w:val="24"/>
        </w:rPr>
        <w:tab/>
        <w:t xml:space="preserve">The second defendant is </w:t>
      </w:r>
      <w:r w:rsidR="00AF3EAC" w:rsidRPr="00CE2A5F">
        <w:rPr>
          <w:rFonts w:ascii="Arial" w:hAnsi="Arial" w:cs="Arial"/>
          <w:sz w:val="24"/>
          <w:szCs w:val="24"/>
        </w:rPr>
        <w:t xml:space="preserve">Guy van der Berg, a major </w:t>
      </w:r>
      <w:r w:rsidRPr="00CE2A5F">
        <w:rPr>
          <w:rFonts w:ascii="Arial" w:hAnsi="Arial" w:cs="Arial"/>
          <w:sz w:val="24"/>
          <w:szCs w:val="24"/>
        </w:rPr>
        <w:t>male</w:t>
      </w:r>
      <w:r w:rsidR="00D1316A" w:rsidRPr="00CE2A5F">
        <w:rPr>
          <w:rFonts w:ascii="Arial" w:hAnsi="Arial" w:cs="Arial"/>
          <w:sz w:val="24"/>
          <w:szCs w:val="24"/>
        </w:rPr>
        <w:t xml:space="preserve"> </w:t>
      </w:r>
      <w:r w:rsidR="00AF3EAC" w:rsidRPr="00CE2A5F">
        <w:rPr>
          <w:rFonts w:ascii="Arial" w:hAnsi="Arial" w:cs="Arial"/>
          <w:sz w:val="24"/>
          <w:szCs w:val="24"/>
        </w:rPr>
        <w:t>employed at Lafrenz,</w:t>
      </w:r>
      <w:r w:rsidRPr="00CE2A5F">
        <w:rPr>
          <w:rFonts w:ascii="Arial" w:hAnsi="Arial" w:cs="Arial"/>
          <w:sz w:val="24"/>
          <w:szCs w:val="24"/>
        </w:rPr>
        <w:t xml:space="preserve"> Windhoek.</w:t>
      </w:r>
    </w:p>
    <w:p w14:paraId="130DF2CE" w14:textId="77777777" w:rsidR="00216098" w:rsidRPr="00CE2A5F" w:rsidRDefault="00216098" w:rsidP="007D4AE3">
      <w:pPr>
        <w:spacing w:after="0" w:line="360" w:lineRule="auto"/>
        <w:jc w:val="both"/>
        <w:rPr>
          <w:rFonts w:ascii="Arial" w:eastAsia="Dotum" w:hAnsi="Arial" w:cs="Arial"/>
          <w:b/>
          <w:sz w:val="24"/>
          <w:szCs w:val="24"/>
          <w:u w:val="single"/>
        </w:rPr>
      </w:pPr>
    </w:p>
    <w:p w14:paraId="6FF577FE" w14:textId="4DC43D41" w:rsidR="007D4AE3" w:rsidRPr="00CE2A5F" w:rsidRDefault="00E679AE" w:rsidP="007D4AE3">
      <w:pPr>
        <w:spacing w:after="0" w:line="360" w:lineRule="auto"/>
        <w:jc w:val="both"/>
        <w:rPr>
          <w:rFonts w:ascii="Arial" w:eastAsia="Dotum" w:hAnsi="Arial" w:cs="Arial"/>
          <w:sz w:val="24"/>
          <w:szCs w:val="24"/>
          <w:u w:val="single"/>
        </w:rPr>
      </w:pPr>
      <w:r>
        <w:rPr>
          <w:rFonts w:ascii="Arial" w:eastAsia="Dotum" w:hAnsi="Arial" w:cs="Arial"/>
          <w:sz w:val="24"/>
          <w:szCs w:val="24"/>
          <w:u w:val="single"/>
        </w:rPr>
        <w:t>The pleadings</w:t>
      </w:r>
    </w:p>
    <w:p w14:paraId="6F44F65B" w14:textId="77777777" w:rsidR="00E91C4A" w:rsidRPr="00CE2A5F" w:rsidRDefault="00E91C4A" w:rsidP="00187BDD">
      <w:pPr>
        <w:tabs>
          <w:tab w:val="left" w:pos="1035"/>
        </w:tabs>
        <w:spacing w:after="0" w:line="360" w:lineRule="auto"/>
        <w:jc w:val="both"/>
        <w:rPr>
          <w:rFonts w:ascii="Arial" w:hAnsi="Arial" w:cs="Arial"/>
          <w:sz w:val="24"/>
          <w:szCs w:val="24"/>
        </w:rPr>
      </w:pPr>
    </w:p>
    <w:p w14:paraId="43ABF918" w14:textId="07D268ED" w:rsidR="00E91C4A" w:rsidRPr="00CE2A5F" w:rsidRDefault="00E91C4A" w:rsidP="00187BDD">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CE2BAC" w:rsidRPr="00CE2A5F">
        <w:rPr>
          <w:rFonts w:ascii="Arial" w:hAnsi="Arial" w:cs="Arial"/>
          <w:sz w:val="24"/>
          <w:szCs w:val="24"/>
        </w:rPr>
        <w:t>5</w:t>
      </w:r>
      <w:r w:rsidRPr="00CE2A5F">
        <w:rPr>
          <w:rFonts w:ascii="Arial" w:hAnsi="Arial" w:cs="Arial"/>
          <w:sz w:val="24"/>
          <w:szCs w:val="24"/>
        </w:rPr>
        <w:t>]</w:t>
      </w:r>
      <w:r w:rsidRPr="00CE2A5F">
        <w:rPr>
          <w:rFonts w:ascii="Arial" w:hAnsi="Arial" w:cs="Arial"/>
          <w:sz w:val="24"/>
          <w:szCs w:val="24"/>
        </w:rPr>
        <w:tab/>
        <w:t>The plaintiff brought an action by way of amended particulars of claim against the first</w:t>
      </w:r>
      <w:r w:rsidR="00AF3EAC" w:rsidRPr="00CE2A5F">
        <w:rPr>
          <w:rFonts w:ascii="Arial" w:hAnsi="Arial" w:cs="Arial"/>
          <w:sz w:val="24"/>
          <w:szCs w:val="24"/>
        </w:rPr>
        <w:t xml:space="preserve"> and second</w:t>
      </w:r>
      <w:r w:rsidRPr="00CE2A5F">
        <w:rPr>
          <w:rFonts w:ascii="Arial" w:hAnsi="Arial" w:cs="Arial"/>
          <w:sz w:val="24"/>
          <w:szCs w:val="24"/>
        </w:rPr>
        <w:t xml:space="preserve"> defendants</w:t>
      </w:r>
      <w:r w:rsidR="00AF3EAC" w:rsidRPr="00CE2A5F">
        <w:rPr>
          <w:rFonts w:ascii="Arial" w:hAnsi="Arial" w:cs="Arial"/>
          <w:sz w:val="24"/>
          <w:szCs w:val="24"/>
        </w:rPr>
        <w:t xml:space="preserve"> jointly and severally </w:t>
      </w:r>
      <w:r w:rsidR="006B5333" w:rsidRPr="00CE2A5F">
        <w:rPr>
          <w:rFonts w:ascii="Arial" w:hAnsi="Arial" w:cs="Arial"/>
          <w:sz w:val="24"/>
          <w:szCs w:val="24"/>
        </w:rPr>
        <w:t>the following orders:</w:t>
      </w:r>
    </w:p>
    <w:p w14:paraId="377FE742" w14:textId="77777777" w:rsidR="006B5333" w:rsidRPr="00CE2A5F" w:rsidRDefault="006B5333" w:rsidP="00187BDD">
      <w:pPr>
        <w:tabs>
          <w:tab w:val="left" w:pos="1035"/>
        </w:tabs>
        <w:spacing w:after="0" w:line="360" w:lineRule="auto"/>
        <w:jc w:val="both"/>
        <w:rPr>
          <w:rFonts w:ascii="Arial" w:hAnsi="Arial" w:cs="Arial"/>
          <w:sz w:val="24"/>
          <w:szCs w:val="24"/>
        </w:rPr>
      </w:pPr>
    </w:p>
    <w:p w14:paraId="0BBF3579" w14:textId="19B5F598" w:rsidR="006B5333" w:rsidRDefault="00216098" w:rsidP="00216098">
      <w:pPr>
        <w:tabs>
          <w:tab w:val="left" w:pos="90"/>
        </w:tabs>
        <w:spacing w:after="0" w:line="360" w:lineRule="auto"/>
        <w:ind w:hanging="720"/>
        <w:jc w:val="both"/>
        <w:rPr>
          <w:rFonts w:ascii="Arial" w:hAnsi="Arial" w:cs="Arial"/>
          <w:szCs w:val="24"/>
        </w:rPr>
      </w:pPr>
      <w:r w:rsidRPr="00CE2A5F">
        <w:rPr>
          <w:rFonts w:ascii="Arial" w:hAnsi="Arial" w:cs="Arial"/>
          <w:szCs w:val="24"/>
        </w:rPr>
        <w:tab/>
        <w:t>‘(a)</w:t>
      </w:r>
      <w:r w:rsidRPr="00CE2A5F">
        <w:rPr>
          <w:rFonts w:ascii="Arial" w:hAnsi="Arial" w:cs="Arial"/>
          <w:szCs w:val="24"/>
        </w:rPr>
        <w:tab/>
      </w:r>
      <w:r w:rsidR="00CE2BAC" w:rsidRPr="00CE2A5F">
        <w:rPr>
          <w:rFonts w:ascii="Arial" w:hAnsi="Arial" w:cs="Arial"/>
          <w:szCs w:val="24"/>
        </w:rPr>
        <w:t>Payment in the amount of N$ 250 000.00.</w:t>
      </w:r>
    </w:p>
    <w:p w14:paraId="7C6ED6DA" w14:textId="77777777" w:rsidR="00E679AE" w:rsidRPr="00CE2A5F" w:rsidRDefault="00E679AE" w:rsidP="00E679AE">
      <w:pPr>
        <w:tabs>
          <w:tab w:val="left" w:pos="90"/>
        </w:tabs>
        <w:spacing w:after="0" w:line="360" w:lineRule="auto"/>
        <w:jc w:val="both"/>
        <w:rPr>
          <w:rFonts w:ascii="Arial" w:hAnsi="Arial" w:cs="Arial"/>
          <w:szCs w:val="24"/>
        </w:rPr>
      </w:pPr>
    </w:p>
    <w:p w14:paraId="4BA9E629" w14:textId="64A50307" w:rsidR="00CE2BAC" w:rsidRDefault="00216098" w:rsidP="00216098">
      <w:pPr>
        <w:tabs>
          <w:tab w:val="left" w:pos="90"/>
          <w:tab w:val="left" w:pos="1035"/>
        </w:tabs>
        <w:spacing w:after="0" w:line="360" w:lineRule="auto"/>
        <w:ind w:left="720" w:hanging="1440"/>
        <w:jc w:val="both"/>
        <w:rPr>
          <w:rFonts w:ascii="Arial" w:hAnsi="Arial" w:cs="Arial"/>
          <w:szCs w:val="24"/>
        </w:rPr>
      </w:pPr>
      <w:r w:rsidRPr="00CE2A5F">
        <w:rPr>
          <w:rFonts w:ascii="Arial" w:hAnsi="Arial" w:cs="Arial"/>
          <w:szCs w:val="24"/>
        </w:rPr>
        <w:tab/>
      </w:r>
      <w:r w:rsidR="00CE2BAC" w:rsidRPr="00CE2A5F">
        <w:rPr>
          <w:rFonts w:ascii="Arial" w:hAnsi="Arial" w:cs="Arial"/>
          <w:szCs w:val="24"/>
        </w:rPr>
        <w:t xml:space="preserve">(b)  </w:t>
      </w:r>
      <w:r w:rsidR="00CE2BAC" w:rsidRPr="00CE2A5F">
        <w:rPr>
          <w:rFonts w:ascii="Arial" w:hAnsi="Arial" w:cs="Arial"/>
          <w:szCs w:val="24"/>
        </w:rPr>
        <w:tab/>
        <w:t xml:space="preserve">Interest on the afore stated amount at the rate of 20% per annum a tempore morae, until date of final payment thereof. </w:t>
      </w:r>
    </w:p>
    <w:p w14:paraId="43356D25" w14:textId="77777777" w:rsidR="00E679AE" w:rsidRPr="00CE2A5F" w:rsidRDefault="00E679AE" w:rsidP="00E679AE">
      <w:pPr>
        <w:tabs>
          <w:tab w:val="left" w:pos="90"/>
          <w:tab w:val="left" w:pos="1035"/>
        </w:tabs>
        <w:spacing w:after="0" w:line="360" w:lineRule="auto"/>
        <w:jc w:val="both"/>
        <w:rPr>
          <w:rFonts w:ascii="Arial" w:hAnsi="Arial" w:cs="Arial"/>
          <w:szCs w:val="24"/>
        </w:rPr>
      </w:pPr>
    </w:p>
    <w:p w14:paraId="2995EC0A" w14:textId="253E4911" w:rsidR="00CE2BAC" w:rsidRDefault="00CE2BAC" w:rsidP="00216098">
      <w:pPr>
        <w:tabs>
          <w:tab w:val="left" w:pos="90"/>
          <w:tab w:val="left" w:pos="1035"/>
          <w:tab w:val="left" w:pos="1980"/>
        </w:tabs>
        <w:spacing w:after="0" w:line="360" w:lineRule="auto"/>
        <w:ind w:left="720" w:hanging="1440"/>
        <w:jc w:val="both"/>
        <w:rPr>
          <w:rFonts w:ascii="Arial" w:hAnsi="Arial" w:cs="Arial"/>
          <w:szCs w:val="24"/>
        </w:rPr>
      </w:pPr>
      <w:r w:rsidRPr="00CE2A5F">
        <w:rPr>
          <w:rFonts w:ascii="Arial" w:hAnsi="Arial" w:cs="Arial"/>
          <w:szCs w:val="24"/>
        </w:rPr>
        <w:tab/>
        <w:t xml:space="preserve">(c) </w:t>
      </w:r>
      <w:r w:rsidR="00216098" w:rsidRPr="00CE2A5F">
        <w:rPr>
          <w:rFonts w:ascii="Arial" w:hAnsi="Arial" w:cs="Arial"/>
          <w:szCs w:val="24"/>
        </w:rPr>
        <w:t xml:space="preserve">   </w:t>
      </w:r>
      <w:r w:rsidRPr="00CE2A5F">
        <w:rPr>
          <w:rFonts w:ascii="Arial" w:hAnsi="Arial" w:cs="Arial"/>
          <w:szCs w:val="24"/>
        </w:rPr>
        <w:t xml:space="preserve">  Cost of suit, including cost of one instructing and one instructed counsel. </w:t>
      </w:r>
    </w:p>
    <w:p w14:paraId="73A8F955" w14:textId="77777777" w:rsidR="00E679AE" w:rsidRPr="00CE2A5F" w:rsidRDefault="00E679AE" w:rsidP="00E679AE">
      <w:pPr>
        <w:tabs>
          <w:tab w:val="left" w:pos="90"/>
          <w:tab w:val="left" w:pos="1035"/>
          <w:tab w:val="left" w:pos="1980"/>
        </w:tabs>
        <w:spacing w:after="0" w:line="360" w:lineRule="auto"/>
        <w:jc w:val="both"/>
        <w:rPr>
          <w:rFonts w:ascii="Arial" w:hAnsi="Arial" w:cs="Arial"/>
          <w:szCs w:val="24"/>
        </w:rPr>
      </w:pPr>
    </w:p>
    <w:p w14:paraId="3AB63544" w14:textId="29720720" w:rsidR="00CE2BAC" w:rsidRPr="00CE2A5F" w:rsidRDefault="00216098" w:rsidP="00216098">
      <w:pPr>
        <w:tabs>
          <w:tab w:val="left" w:pos="90"/>
          <w:tab w:val="left" w:pos="1035"/>
          <w:tab w:val="left" w:pos="1980"/>
        </w:tabs>
        <w:spacing w:after="0" w:line="360" w:lineRule="auto"/>
        <w:ind w:left="720" w:hanging="1440"/>
        <w:jc w:val="both"/>
        <w:rPr>
          <w:rFonts w:ascii="Arial" w:hAnsi="Arial" w:cs="Arial"/>
          <w:szCs w:val="24"/>
        </w:rPr>
      </w:pPr>
      <w:r w:rsidRPr="00CE2A5F">
        <w:rPr>
          <w:rFonts w:ascii="Arial" w:hAnsi="Arial" w:cs="Arial"/>
          <w:szCs w:val="24"/>
        </w:rPr>
        <w:tab/>
        <w:t xml:space="preserve">(d)      </w:t>
      </w:r>
      <w:r w:rsidR="00CE2BAC" w:rsidRPr="00CE2A5F">
        <w:rPr>
          <w:rFonts w:ascii="Arial" w:hAnsi="Arial" w:cs="Arial"/>
          <w:szCs w:val="24"/>
        </w:rPr>
        <w:t xml:space="preserve">Further and alternative relief.’ </w:t>
      </w:r>
      <w:r w:rsidR="00CE2BAC" w:rsidRPr="00CE2A5F">
        <w:rPr>
          <w:rFonts w:ascii="Arial" w:hAnsi="Arial" w:cs="Arial"/>
          <w:szCs w:val="24"/>
        </w:rPr>
        <w:tab/>
      </w:r>
      <w:r w:rsidR="00CE2BAC" w:rsidRPr="00CE2A5F">
        <w:rPr>
          <w:rFonts w:ascii="Arial" w:hAnsi="Arial" w:cs="Arial"/>
          <w:szCs w:val="24"/>
        </w:rPr>
        <w:tab/>
      </w:r>
    </w:p>
    <w:p w14:paraId="41732ABD" w14:textId="77777777" w:rsidR="006B5333" w:rsidRPr="00CE2A5F" w:rsidRDefault="006B5333" w:rsidP="00187BDD">
      <w:pPr>
        <w:tabs>
          <w:tab w:val="left" w:pos="1035"/>
        </w:tabs>
        <w:spacing w:after="0" w:line="360" w:lineRule="auto"/>
        <w:jc w:val="both"/>
        <w:rPr>
          <w:rFonts w:ascii="Arial" w:hAnsi="Arial" w:cs="Arial"/>
          <w:sz w:val="24"/>
          <w:szCs w:val="24"/>
        </w:rPr>
      </w:pPr>
    </w:p>
    <w:p w14:paraId="06B01BDF" w14:textId="52F23880" w:rsidR="005436BD" w:rsidRPr="00CE2A5F" w:rsidRDefault="00D47503" w:rsidP="007E3637">
      <w:pPr>
        <w:tabs>
          <w:tab w:val="left" w:pos="840"/>
          <w:tab w:val="left" w:pos="1035"/>
          <w:tab w:val="center" w:pos="4680"/>
        </w:tabs>
        <w:spacing w:after="0" w:line="360" w:lineRule="auto"/>
        <w:jc w:val="both"/>
        <w:rPr>
          <w:rFonts w:ascii="Arial" w:hAnsi="Arial" w:cs="Arial"/>
          <w:strike/>
          <w:sz w:val="24"/>
          <w:szCs w:val="24"/>
        </w:rPr>
      </w:pPr>
      <w:r w:rsidRPr="00CE2A5F">
        <w:rPr>
          <w:rFonts w:ascii="Arial" w:hAnsi="Arial" w:cs="Arial"/>
          <w:sz w:val="24"/>
          <w:szCs w:val="24"/>
        </w:rPr>
        <w:t>[</w:t>
      </w:r>
      <w:r w:rsidR="00CE2BAC" w:rsidRPr="00CE2A5F">
        <w:rPr>
          <w:rFonts w:ascii="Arial" w:hAnsi="Arial" w:cs="Arial"/>
          <w:sz w:val="24"/>
          <w:szCs w:val="24"/>
        </w:rPr>
        <w:t>6</w:t>
      </w:r>
      <w:r w:rsidR="00A42487" w:rsidRPr="00CE2A5F">
        <w:rPr>
          <w:rFonts w:ascii="Arial" w:hAnsi="Arial" w:cs="Arial"/>
          <w:sz w:val="24"/>
          <w:szCs w:val="24"/>
        </w:rPr>
        <w:t>]</w:t>
      </w:r>
      <w:r w:rsidR="00A42487" w:rsidRPr="00CE2A5F">
        <w:rPr>
          <w:rFonts w:ascii="Arial" w:hAnsi="Arial" w:cs="Arial"/>
          <w:sz w:val="24"/>
          <w:szCs w:val="24"/>
        </w:rPr>
        <w:tab/>
      </w:r>
      <w:r w:rsidR="005436BD" w:rsidRPr="00CE2A5F">
        <w:rPr>
          <w:rFonts w:ascii="Arial" w:hAnsi="Arial" w:cs="Arial"/>
          <w:sz w:val="24"/>
          <w:szCs w:val="24"/>
        </w:rPr>
        <w:t>The amended particulars of claim of the plaintiff is extensive</w:t>
      </w:r>
      <w:r w:rsidR="00216098" w:rsidRPr="00CE2A5F">
        <w:rPr>
          <w:rFonts w:ascii="Arial" w:hAnsi="Arial" w:cs="Arial"/>
          <w:sz w:val="24"/>
          <w:szCs w:val="24"/>
        </w:rPr>
        <w:t>,</w:t>
      </w:r>
      <w:r w:rsidR="005436BD" w:rsidRPr="00CE2A5F">
        <w:rPr>
          <w:rFonts w:ascii="Arial" w:hAnsi="Arial" w:cs="Arial"/>
          <w:sz w:val="24"/>
          <w:szCs w:val="24"/>
        </w:rPr>
        <w:t xml:space="preserve"> consisting </w:t>
      </w:r>
      <w:r w:rsidR="00226E1D" w:rsidRPr="00CE2A5F">
        <w:rPr>
          <w:rFonts w:ascii="Arial" w:hAnsi="Arial" w:cs="Arial"/>
          <w:sz w:val="24"/>
          <w:szCs w:val="24"/>
        </w:rPr>
        <w:t>of principal</w:t>
      </w:r>
      <w:r w:rsidR="005436BD" w:rsidRPr="00CE2A5F">
        <w:rPr>
          <w:rFonts w:ascii="Arial" w:hAnsi="Arial" w:cs="Arial"/>
          <w:sz w:val="24"/>
          <w:szCs w:val="24"/>
        </w:rPr>
        <w:t xml:space="preserve"> claim</w:t>
      </w:r>
      <w:r w:rsidR="007035FD" w:rsidRPr="00CE2A5F">
        <w:rPr>
          <w:rFonts w:ascii="Arial" w:hAnsi="Arial" w:cs="Arial"/>
          <w:sz w:val="24"/>
          <w:szCs w:val="24"/>
        </w:rPr>
        <w:t>s and various alternative claims</w:t>
      </w:r>
      <w:r w:rsidR="00226E1D" w:rsidRPr="00CE2A5F">
        <w:rPr>
          <w:rFonts w:ascii="Arial" w:hAnsi="Arial" w:cs="Arial"/>
          <w:sz w:val="24"/>
          <w:szCs w:val="24"/>
        </w:rPr>
        <w:t>.</w:t>
      </w:r>
      <w:r w:rsidR="005436BD" w:rsidRPr="00CE2A5F">
        <w:rPr>
          <w:rFonts w:ascii="Arial" w:hAnsi="Arial" w:cs="Arial"/>
          <w:sz w:val="24"/>
          <w:szCs w:val="24"/>
        </w:rPr>
        <w:t xml:space="preserve"> </w:t>
      </w:r>
      <w:r w:rsidR="007E3637" w:rsidRPr="00CE2A5F">
        <w:rPr>
          <w:rFonts w:ascii="Arial" w:hAnsi="Arial" w:cs="Arial"/>
          <w:sz w:val="24"/>
          <w:szCs w:val="24"/>
        </w:rPr>
        <w:t xml:space="preserve">The first portion of the particulars of claim </w:t>
      </w:r>
      <w:r w:rsidR="00547EDD" w:rsidRPr="00CE2A5F">
        <w:rPr>
          <w:rFonts w:ascii="Arial" w:hAnsi="Arial" w:cs="Arial"/>
          <w:sz w:val="24"/>
          <w:szCs w:val="24"/>
        </w:rPr>
        <w:lastRenderedPageBreak/>
        <w:t>relates to an</w:t>
      </w:r>
      <w:r w:rsidR="007E3637" w:rsidRPr="00CE2A5F">
        <w:rPr>
          <w:rFonts w:ascii="Arial" w:hAnsi="Arial" w:cs="Arial"/>
          <w:sz w:val="24"/>
          <w:szCs w:val="24"/>
        </w:rPr>
        <w:t xml:space="preserve"> investment </w:t>
      </w:r>
      <w:r w:rsidR="00547EDD" w:rsidRPr="00CE2A5F">
        <w:rPr>
          <w:rFonts w:ascii="Arial" w:hAnsi="Arial" w:cs="Arial"/>
          <w:sz w:val="24"/>
          <w:szCs w:val="24"/>
        </w:rPr>
        <w:t>made by the plaintiff</w:t>
      </w:r>
      <w:r w:rsidR="007035FD" w:rsidRPr="00CE2A5F">
        <w:rPr>
          <w:rFonts w:ascii="Arial" w:hAnsi="Arial" w:cs="Arial"/>
          <w:sz w:val="24"/>
          <w:szCs w:val="24"/>
        </w:rPr>
        <w:t>, and only relates to the first defendant,</w:t>
      </w:r>
      <w:r w:rsidR="00547EDD" w:rsidRPr="00CE2A5F">
        <w:rPr>
          <w:rFonts w:ascii="Arial" w:hAnsi="Arial" w:cs="Arial"/>
          <w:sz w:val="24"/>
          <w:szCs w:val="24"/>
        </w:rPr>
        <w:t xml:space="preserve"> </w:t>
      </w:r>
      <w:r w:rsidR="007E3637" w:rsidRPr="00CE2A5F">
        <w:rPr>
          <w:rFonts w:ascii="Arial" w:hAnsi="Arial" w:cs="Arial"/>
          <w:sz w:val="24"/>
          <w:szCs w:val="24"/>
        </w:rPr>
        <w:t>whereas the second part of the particulars of claim relates to the purchase of the shares</w:t>
      </w:r>
      <w:r w:rsidR="00547EDD" w:rsidRPr="00CE2A5F">
        <w:rPr>
          <w:rFonts w:ascii="Arial" w:hAnsi="Arial" w:cs="Arial"/>
          <w:sz w:val="24"/>
          <w:szCs w:val="24"/>
        </w:rPr>
        <w:t xml:space="preserve"> by the plaintiff</w:t>
      </w:r>
      <w:r w:rsidR="007035FD" w:rsidRPr="00CE2A5F">
        <w:rPr>
          <w:rFonts w:ascii="Arial" w:hAnsi="Arial" w:cs="Arial"/>
          <w:sz w:val="24"/>
          <w:szCs w:val="24"/>
        </w:rPr>
        <w:t xml:space="preserve">, and </w:t>
      </w:r>
      <w:r w:rsidR="00D1316A" w:rsidRPr="00CE2A5F">
        <w:rPr>
          <w:rFonts w:ascii="Arial" w:hAnsi="Arial" w:cs="Arial"/>
          <w:sz w:val="24"/>
          <w:szCs w:val="24"/>
        </w:rPr>
        <w:t>as p</w:t>
      </w:r>
      <w:r w:rsidR="007035FD" w:rsidRPr="00CE2A5F">
        <w:rPr>
          <w:rFonts w:ascii="Arial" w:hAnsi="Arial" w:cs="Arial"/>
          <w:sz w:val="24"/>
          <w:szCs w:val="24"/>
        </w:rPr>
        <w:t>relates to both the defendants</w:t>
      </w:r>
      <w:r w:rsidR="007E3637" w:rsidRPr="00CE2A5F">
        <w:rPr>
          <w:rFonts w:ascii="Arial" w:hAnsi="Arial" w:cs="Arial"/>
          <w:sz w:val="24"/>
          <w:szCs w:val="24"/>
        </w:rPr>
        <w:t xml:space="preserve">. </w:t>
      </w:r>
      <w:r w:rsidR="00547EDD" w:rsidRPr="00CE2A5F">
        <w:rPr>
          <w:rFonts w:ascii="Arial" w:hAnsi="Arial" w:cs="Arial"/>
          <w:sz w:val="24"/>
          <w:szCs w:val="24"/>
        </w:rPr>
        <w:t>As the plaintiff is relying on the latter in opposing the application for absolution from the instance</w:t>
      </w:r>
      <w:r w:rsidR="00216098" w:rsidRPr="00CE2A5F">
        <w:rPr>
          <w:rFonts w:ascii="Arial" w:hAnsi="Arial" w:cs="Arial"/>
          <w:sz w:val="24"/>
          <w:szCs w:val="24"/>
        </w:rPr>
        <w:t>,</w:t>
      </w:r>
      <w:r w:rsidR="005436BD" w:rsidRPr="00CE2A5F">
        <w:rPr>
          <w:rFonts w:ascii="Arial" w:hAnsi="Arial" w:cs="Arial"/>
          <w:sz w:val="24"/>
          <w:szCs w:val="24"/>
        </w:rPr>
        <w:t xml:space="preserve"> I will not </w:t>
      </w:r>
      <w:r w:rsidR="00547EDD" w:rsidRPr="00CE2A5F">
        <w:rPr>
          <w:rFonts w:ascii="Arial" w:hAnsi="Arial" w:cs="Arial"/>
          <w:sz w:val="24"/>
          <w:szCs w:val="24"/>
        </w:rPr>
        <w:t>consider the</w:t>
      </w:r>
      <w:r w:rsidR="005436BD" w:rsidRPr="00CE2A5F">
        <w:rPr>
          <w:rFonts w:ascii="Arial" w:hAnsi="Arial" w:cs="Arial"/>
          <w:sz w:val="24"/>
          <w:szCs w:val="24"/>
        </w:rPr>
        <w:t xml:space="preserve"> entire particulars of claim for the sake of brevity </w:t>
      </w:r>
      <w:r w:rsidR="00547EDD" w:rsidRPr="00CE2A5F">
        <w:rPr>
          <w:rFonts w:ascii="Arial" w:hAnsi="Arial" w:cs="Arial"/>
          <w:sz w:val="24"/>
          <w:szCs w:val="24"/>
        </w:rPr>
        <w:t>and limit myself to considering</w:t>
      </w:r>
      <w:r w:rsidR="005436BD" w:rsidRPr="00CE2A5F">
        <w:rPr>
          <w:rFonts w:ascii="Arial" w:hAnsi="Arial" w:cs="Arial"/>
          <w:sz w:val="24"/>
          <w:szCs w:val="24"/>
        </w:rPr>
        <w:t xml:space="preserve"> paragraphs 36 to 37.22 of the </w:t>
      </w:r>
      <w:r w:rsidR="00547EDD" w:rsidRPr="00CE2A5F">
        <w:rPr>
          <w:rFonts w:ascii="Arial" w:hAnsi="Arial" w:cs="Arial"/>
          <w:sz w:val="24"/>
          <w:szCs w:val="24"/>
        </w:rPr>
        <w:t xml:space="preserve">amended </w:t>
      </w:r>
      <w:r w:rsidR="005436BD" w:rsidRPr="00CE2A5F">
        <w:rPr>
          <w:rFonts w:ascii="Arial" w:hAnsi="Arial" w:cs="Arial"/>
          <w:sz w:val="24"/>
          <w:szCs w:val="24"/>
        </w:rPr>
        <w:t xml:space="preserve">particulars of claim. </w:t>
      </w:r>
    </w:p>
    <w:p w14:paraId="2D29F92E" w14:textId="77777777" w:rsidR="005436BD" w:rsidRPr="00CE2A5F" w:rsidRDefault="005436BD" w:rsidP="005436BD">
      <w:pPr>
        <w:tabs>
          <w:tab w:val="left" w:pos="1035"/>
        </w:tabs>
        <w:spacing w:after="0" w:line="360" w:lineRule="auto"/>
        <w:jc w:val="both"/>
        <w:rPr>
          <w:rFonts w:ascii="Arial" w:hAnsi="Arial" w:cs="Arial"/>
          <w:i/>
          <w:sz w:val="24"/>
          <w:szCs w:val="24"/>
        </w:rPr>
      </w:pPr>
    </w:p>
    <w:p w14:paraId="4A1D1600" w14:textId="76F19BE6" w:rsidR="005436BD" w:rsidRPr="00CE2A5F" w:rsidRDefault="005436BD" w:rsidP="007D4AE3">
      <w:pPr>
        <w:spacing w:after="0" w:line="360" w:lineRule="auto"/>
        <w:jc w:val="both"/>
        <w:rPr>
          <w:rFonts w:ascii="Arial" w:hAnsi="Arial" w:cs="Arial"/>
          <w:sz w:val="24"/>
          <w:szCs w:val="24"/>
        </w:rPr>
      </w:pPr>
      <w:r w:rsidRPr="00CE2A5F">
        <w:rPr>
          <w:rFonts w:ascii="Arial" w:hAnsi="Arial" w:cs="Arial"/>
          <w:sz w:val="24"/>
          <w:szCs w:val="24"/>
        </w:rPr>
        <w:t>[7]</w:t>
      </w:r>
      <w:r w:rsidRPr="00CE2A5F">
        <w:rPr>
          <w:rFonts w:ascii="Arial" w:hAnsi="Arial" w:cs="Arial"/>
          <w:sz w:val="24"/>
          <w:szCs w:val="24"/>
        </w:rPr>
        <w:tab/>
      </w:r>
      <w:r w:rsidR="00D1316A" w:rsidRPr="00CE2A5F">
        <w:rPr>
          <w:rFonts w:ascii="Arial" w:hAnsi="Arial" w:cs="Arial"/>
          <w:sz w:val="24"/>
          <w:szCs w:val="24"/>
        </w:rPr>
        <w:t>The p</w:t>
      </w:r>
      <w:r w:rsidRPr="00CE2A5F">
        <w:rPr>
          <w:rFonts w:ascii="Arial" w:hAnsi="Arial" w:cs="Arial"/>
          <w:sz w:val="24"/>
          <w:szCs w:val="24"/>
        </w:rPr>
        <w:t>laintiff pleaded</w:t>
      </w:r>
      <w:r w:rsidR="00263864" w:rsidRPr="00CE2A5F">
        <w:rPr>
          <w:rFonts w:ascii="Arial" w:hAnsi="Arial" w:cs="Arial"/>
          <w:strike/>
          <w:sz w:val="24"/>
          <w:szCs w:val="24"/>
        </w:rPr>
        <w:t xml:space="preserve"> </w:t>
      </w:r>
      <w:r w:rsidRPr="00CE2A5F">
        <w:rPr>
          <w:rFonts w:ascii="Arial" w:hAnsi="Arial" w:cs="Arial"/>
          <w:sz w:val="24"/>
          <w:szCs w:val="24"/>
        </w:rPr>
        <w:t xml:space="preserve">that in the affidavit resisting summary judgment the first defendant </w:t>
      </w:r>
      <w:r w:rsidRPr="00CE2A5F">
        <w:rPr>
          <w:rFonts w:ascii="Arial" w:hAnsi="Arial" w:cs="Arial"/>
          <w:i/>
          <w:sz w:val="24"/>
          <w:szCs w:val="24"/>
        </w:rPr>
        <w:t>inter alia</w:t>
      </w:r>
      <w:r w:rsidRPr="00CE2A5F">
        <w:rPr>
          <w:rFonts w:ascii="Arial" w:hAnsi="Arial" w:cs="Arial"/>
          <w:sz w:val="24"/>
          <w:szCs w:val="24"/>
        </w:rPr>
        <w:t xml:space="preserve"> alleged that</w:t>
      </w:r>
      <w:r w:rsidR="00263864" w:rsidRPr="00CE2A5F">
        <w:rPr>
          <w:rFonts w:ascii="Arial" w:hAnsi="Arial" w:cs="Arial"/>
          <w:sz w:val="24"/>
          <w:szCs w:val="24"/>
        </w:rPr>
        <w:t>:</w:t>
      </w:r>
      <w:r w:rsidR="000A432B" w:rsidRPr="00CE2A5F">
        <w:rPr>
          <w:rStyle w:val="FootnoteReference"/>
          <w:rFonts w:ascii="Arial" w:hAnsi="Arial" w:cs="Arial"/>
          <w:sz w:val="24"/>
          <w:szCs w:val="24"/>
        </w:rPr>
        <w:footnoteReference w:id="2"/>
      </w:r>
    </w:p>
    <w:p w14:paraId="3E43F7D3" w14:textId="77777777" w:rsidR="00216098" w:rsidRPr="00CE2A5F" w:rsidRDefault="00216098" w:rsidP="007D4AE3">
      <w:pPr>
        <w:spacing w:after="0" w:line="360" w:lineRule="auto"/>
        <w:jc w:val="both"/>
        <w:rPr>
          <w:rFonts w:ascii="Arial" w:hAnsi="Arial" w:cs="Arial"/>
          <w:sz w:val="24"/>
          <w:szCs w:val="24"/>
        </w:rPr>
      </w:pPr>
    </w:p>
    <w:p w14:paraId="3DDB6322" w14:textId="1AD00EA0" w:rsidR="005436BD" w:rsidRPr="00CE2A5F" w:rsidRDefault="005436BD" w:rsidP="00226E1D">
      <w:pPr>
        <w:pStyle w:val="ListParagraph"/>
        <w:numPr>
          <w:ilvl w:val="0"/>
          <w:numId w:val="40"/>
        </w:numPr>
        <w:spacing w:after="0" w:line="360" w:lineRule="auto"/>
        <w:jc w:val="both"/>
        <w:rPr>
          <w:rFonts w:ascii="Arial" w:hAnsi="Arial" w:cs="Arial"/>
          <w:sz w:val="24"/>
          <w:szCs w:val="24"/>
        </w:rPr>
      </w:pPr>
      <w:r w:rsidRPr="00CE2A5F">
        <w:rPr>
          <w:rFonts w:ascii="Arial" w:hAnsi="Arial" w:cs="Arial"/>
          <w:sz w:val="24"/>
          <w:szCs w:val="24"/>
        </w:rPr>
        <w:t xml:space="preserve">On or about 1 </w:t>
      </w:r>
      <w:r w:rsidR="007035FD" w:rsidRPr="00CE2A5F">
        <w:rPr>
          <w:rFonts w:ascii="Arial" w:hAnsi="Arial" w:cs="Arial"/>
          <w:sz w:val="24"/>
          <w:szCs w:val="24"/>
        </w:rPr>
        <w:t>M</w:t>
      </w:r>
      <w:r w:rsidRPr="00CE2A5F">
        <w:rPr>
          <w:rFonts w:ascii="Arial" w:hAnsi="Arial" w:cs="Arial"/>
          <w:sz w:val="24"/>
          <w:szCs w:val="24"/>
        </w:rPr>
        <w:t>arch 2011 an oral purchase agreement was concluded between the plaintiff and the second defendant, in term of which the plaintiff purchased 5% shareholding in Lightweight Energy Panels Africa (Namibia) (Pty) Ltd ( herein after referred to as ‘</w:t>
      </w:r>
      <w:r w:rsidR="007C0D60" w:rsidRPr="00CE2A5F">
        <w:rPr>
          <w:rFonts w:ascii="Arial" w:hAnsi="Arial" w:cs="Arial"/>
          <w:sz w:val="24"/>
          <w:szCs w:val="24"/>
        </w:rPr>
        <w:t>LEPA</w:t>
      </w:r>
      <w:r w:rsidRPr="00CE2A5F">
        <w:rPr>
          <w:rFonts w:ascii="Arial" w:hAnsi="Arial" w:cs="Arial"/>
          <w:sz w:val="24"/>
          <w:szCs w:val="24"/>
        </w:rPr>
        <w:t>’) from the second defendant for a</w:t>
      </w:r>
      <w:r w:rsidR="00E679AE">
        <w:rPr>
          <w:rFonts w:ascii="Arial" w:hAnsi="Arial" w:cs="Arial"/>
          <w:sz w:val="24"/>
          <w:szCs w:val="24"/>
        </w:rPr>
        <w:t xml:space="preserve"> purchase price of N$ 250 000</w:t>
      </w:r>
      <w:r w:rsidRPr="00CE2A5F">
        <w:rPr>
          <w:rFonts w:ascii="Arial" w:hAnsi="Arial" w:cs="Arial"/>
          <w:sz w:val="24"/>
          <w:szCs w:val="24"/>
        </w:rPr>
        <w:t>;</w:t>
      </w:r>
    </w:p>
    <w:p w14:paraId="0E062F84" w14:textId="77777777" w:rsidR="00216098" w:rsidRPr="00CE2A5F" w:rsidRDefault="00216098" w:rsidP="007D4AE3">
      <w:pPr>
        <w:spacing w:after="0" w:line="360" w:lineRule="auto"/>
        <w:jc w:val="both"/>
        <w:rPr>
          <w:rFonts w:ascii="Arial" w:hAnsi="Arial" w:cs="Arial"/>
          <w:sz w:val="24"/>
          <w:szCs w:val="24"/>
        </w:rPr>
      </w:pPr>
    </w:p>
    <w:p w14:paraId="3A943425" w14:textId="799CF1E0" w:rsidR="005436BD" w:rsidRPr="00CE2A5F" w:rsidRDefault="005436BD" w:rsidP="00226E1D">
      <w:pPr>
        <w:pStyle w:val="ListParagraph"/>
        <w:numPr>
          <w:ilvl w:val="0"/>
          <w:numId w:val="40"/>
        </w:numPr>
        <w:spacing w:after="0" w:line="360" w:lineRule="auto"/>
        <w:jc w:val="both"/>
        <w:rPr>
          <w:rFonts w:ascii="Arial" w:hAnsi="Arial" w:cs="Arial"/>
          <w:sz w:val="24"/>
          <w:szCs w:val="24"/>
        </w:rPr>
      </w:pPr>
      <w:r w:rsidRPr="00CE2A5F">
        <w:rPr>
          <w:rFonts w:ascii="Arial" w:hAnsi="Arial" w:cs="Arial"/>
          <w:sz w:val="24"/>
          <w:szCs w:val="24"/>
        </w:rPr>
        <w:t>The 5% shareholding referred to supra was being held by Gideon Johannes Jacobus Joubert on behalf of the second defendant;</w:t>
      </w:r>
    </w:p>
    <w:p w14:paraId="1E599939" w14:textId="77777777" w:rsidR="00216098" w:rsidRPr="00CE2A5F" w:rsidRDefault="00216098" w:rsidP="007D4AE3">
      <w:pPr>
        <w:spacing w:after="0" w:line="360" w:lineRule="auto"/>
        <w:jc w:val="both"/>
        <w:rPr>
          <w:rFonts w:ascii="Arial" w:hAnsi="Arial" w:cs="Arial"/>
          <w:sz w:val="24"/>
          <w:szCs w:val="24"/>
        </w:rPr>
      </w:pPr>
    </w:p>
    <w:p w14:paraId="06557CA0" w14:textId="11ACBF87" w:rsidR="005436BD" w:rsidRPr="00CE2A5F" w:rsidRDefault="005436BD" w:rsidP="00226E1D">
      <w:pPr>
        <w:pStyle w:val="ListParagraph"/>
        <w:numPr>
          <w:ilvl w:val="0"/>
          <w:numId w:val="40"/>
        </w:numPr>
        <w:spacing w:after="0" w:line="360" w:lineRule="auto"/>
        <w:jc w:val="both"/>
        <w:rPr>
          <w:rFonts w:ascii="Arial" w:hAnsi="Arial" w:cs="Arial"/>
          <w:sz w:val="24"/>
          <w:szCs w:val="24"/>
        </w:rPr>
      </w:pPr>
      <w:r w:rsidRPr="00CE2A5F">
        <w:rPr>
          <w:rFonts w:ascii="Arial" w:hAnsi="Arial" w:cs="Arial"/>
          <w:sz w:val="24"/>
          <w:szCs w:val="24"/>
        </w:rPr>
        <w:t xml:space="preserve">The first defendant received the amount of N$ 250 000.00 on behalf of the second defendant; </w:t>
      </w:r>
    </w:p>
    <w:p w14:paraId="6E57D102" w14:textId="77777777" w:rsidR="00216098" w:rsidRPr="00CE2A5F" w:rsidRDefault="00216098" w:rsidP="007D4AE3">
      <w:pPr>
        <w:spacing w:after="0" w:line="360" w:lineRule="auto"/>
        <w:jc w:val="both"/>
        <w:rPr>
          <w:rFonts w:ascii="Arial" w:hAnsi="Arial" w:cs="Arial"/>
          <w:sz w:val="24"/>
          <w:szCs w:val="24"/>
        </w:rPr>
      </w:pPr>
    </w:p>
    <w:p w14:paraId="01340D1D" w14:textId="47DAFC02" w:rsidR="005436BD" w:rsidRPr="00CE2A5F" w:rsidRDefault="005436BD" w:rsidP="00226E1D">
      <w:pPr>
        <w:pStyle w:val="ListParagraph"/>
        <w:numPr>
          <w:ilvl w:val="0"/>
          <w:numId w:val="40"/>
        </w:numPr>
        <w:spacing w:after="0" w:line="360" w:lineRule="auto"/>
        <w:jc w:val="both"/>
        <w:rPr>
          <w:rFonts w:ascii="Arial" w:hAnsi="Arial" w:cs="Arial"/>
          <w:sz w:val="24"/>
          <w:szCs w:val="24"/>
        </w:rPr>
      </w:pPr>
      <w:r w:rsidRPr="00CE2A5F">
        <w:rPr>
          <w:rFonts w:ascii="Arial" w:hAnsi="Arial" w:cs="Arial"/>
          <w:sz w:val="24"/>
          <w:szCs w:val="24"/>
        </w:rPr>
        <w:t>The aforesaid amount was ‘appropriated and distributed’ on the instructions of the second defendant.</w:t>
      </w:r>
    </w:p>
    <w:p w14:paraId="6E669F24" w14:textId="77777777" w:rsidR="005436BD" w:rsidRPr="00CE2A5F" w:rsidRDefault="005436BD" w:rsidP="007D4AE3">
      <w:pPr>
        <w:spacing w:after="0" w:line="360" w:lineRule="auto"/>
        <w:jc w:val="both"/>
        <w:rPr>
          <w:rFonts w:ascii="Arial" w:hAnsi="Arial" w:cs="Arial"/>
          <w:sz w:val="24"/>
          <w:szCs w:val="24"/>
        </w:rPr>
      </w:pPr>
    </w:p>
    <w:p w14:paraId="0129B11C" w14:textId="1799563F" w:rsidR="00CE2BAC" w:rsidRPr="00CE2A5F" w:rsidRDefault="007C4210" w:rsidP="007D4AE3">
      <w:pPr>
        <w:spacing w:after="0" w:line="360" w:lineRule="auto"/>
        <w:jc w:val="both"/>
        <w:rPr>
          <w:rFonts w:ascii="Arial" w:hAnsi="Arial" w:cs="Arial"/>
          <w:sz w:val="24"/>
          <w:szCs w:val="24"/>
        </w:rPr>
      </w:pPr>
      <w:r w:rsidRPr="00CE2A5F">
        <w:rPr>
          <w:rFonts w:ascii="Arial" w:hAnsi="Arial" w:cs="Arial"/>
          <w:sz w:val="24"/>
          <w:szCs w:val="24"/>
        </w:rPr>
        <w:t xml:space="preserve"> </w:t>
      </w:r>
      <w:r w:rsidR="00CE2BAC" w:rsidRPr="00CE2A5F">
        <w:rPr>
          <w:rFonts w:ascii="Arial" w:hAnsi="Arial" w:cs="Arial"/>
          <w:sz w:val="24"/>
          <w:szCs w:val="24"/>
        </w:rPr>
        <w:t>[</w:t>
      </w:r>
      <w:r w:rsidRPr="00CE2A5F">
        <w:rPr>
          <w:rFonts w:ascii="Arial" w:hAnsi="Arial" w:cs="Arial"/>
          <w:sz w:val="24"/>
          <w:szCs w:val="24"/>
        </w:rPr>
        <w:t>8</w:t>
      </w:r>
      <w:r w:rsidR="00CE2BAC" w:rsidRPr="00CE2A5F">
        <w:rPr>
          <w:rFonts w:ascii="Arial" w:hAnsi="Arial" w:cs="Arial"/>
          <w:sz w:val="24"/>
          <w:szCs w:val="24"/>
        </w:rPr>
        <w:t>]</w:t>
      </w:r>
      <w:r w:rsidR="00CE2BAC" w:rsidRPr="00CE2A5F">
        <w:rPr>
          <w:rFonts w:ascii="Arial" w:hAnsi="Arial" w:cs="Arial"/>
          <w:sz w:val="24"/>
          <w:szCs w:val="24"/>
        </w:rPr>
        <w:tab/>
        <w:t xml:space="preserve">The agreement was entered into and payment was made as a result of representations made by the first defendant </w:t>
      </w:r>
      <w:r w:rsidR="008D2F10" w:rsidRPr="00CE2A5F">
        <w:rPr>
          <w:rFonts w:ascii="Arial" w:hAnsi="Arial" w:cs="Arial"/>
          <w:sz w:val="24"/>
          <w:szCs w:val="24"/>
        </w:rPr>
        <w:t>to the plaintiff, which included that:-</w:t>
      </w:r>
    </w:p>
    <w:p w14:paraId="0AF0A673" w14:textId="77777777" w:rsidR="006E0075" w:rsidRPr="00CE2A5F" w:rsidRDefault="006E0075" w:rsidP="007D4AE3">
      <w:pPr>
        <w:spacing w:after="0" w:line="360" w:lineRule="auto"/>
        <w:jc w:val="both"/>
        <w:rPr>
          <w:rFonts w:ascii="Arial" w:hAnsi="Arial" w:cs="Arial"/>
          <w:sz w:val="24"/>
          <w:szCs w:val="24"/>
        </w:rPr>
      </w:pPr>
    </w:p>
    <w:p w14:paraId="4B38B067" w14:textId="564DB267" w:rsidR="008D2F10" w:rsidRPr="00CE2A5F" w:rsidRDefault="008D2F10" w:rsidP="007D4AE3">
      <w:pPr>
        <w:spacing w:after="0" w:line="360" w:lineRule="auto"/>
        <w:jc w:val="both"/>
        <w:rPr>
          <w:rFonts w:ascii="Arial" w:hAnsi="Arial" w:cs="Arial"/>
          <w:sz w:val="24"/>
          <w:szCs w:val="24"/>
        </w:rPr>
      </w:pPr>
      <w:r w:rsidRPr="00CE2A5F">
        <w:rPr>
          <w:rFonts w:ascii="Arial" w:hAnsi="Arial" w:cs="Arial"/>
          <w:sz w:val="24"/>
          <w:szCs w:val="24"/>
        </w:rPr>
        <w:t>(a)</w:t>
      </w:r>
      <w:r w:rsidRPr="00CE2A5F">
        <w:rPr>
          <w:rFonts w:ascii="Arial" w:hAnsi="Arial" w:cs="Arial"/>
          <w:sz w:val="24"/>
          <w:szCs w:val="24"/>
        </w:rPr>
        <w:tab/>
        <w:t>the first defendant was in partnership with certain other persons relating to “</w:t>
      </w:r>
      <w:r w:rsidR="007C0D60" w:rsidRPr="00CE2A5F">
        <w:rPr>
          <w:rFonts w:ascii="Arial" w:hAnsi="Arial" w:cs="Arial"/>
          <w:sz w:val="24"/>
          <w:szCs w:val="24"/>
        </w:rPr>
        <w:t>LEPA</w:t>
      </w:r>
      <w:r w:rsidRPr="00CE2A5F">
        <w:rPr>
          <w:rFonts w:ascii="Arial" w:hAnsi="Arial" w:cs="Arial"/>
          <w:sz w:val="24"/>
          <w:szCs w:val="24"/>
        </w:rPr>
        <w:t xml:space="preserve"> Namibia” (</w:t>
      </w:r>
      <w:r w:rsidR="00C457F7" w:rsidRPr="00CE2A5F">
        <w:rPr>
          <w:rFonts w:ascii="Arial" w:hAnsi="Arial" w:cs="Arial"/>
          <w:sz w:val="24"/>
          <w:szCs w:val="24"/>
        </w:rPr>
        <w:t>LEPA</w:t>
      </w:r>
      <w:r w:rsidRPr="00CE2A5F">
        <w:rPr>
          <w:rFonts w:ascii="Arial" w:hAnsi="Arial" w:cs="Arial"/>
          <w:sz w:val="24"/>
          <w:szCs w:val="24"/>
        </w:rPr>
        <w:t>);</w:t>
      </w:r>
    </w:p>
    <w:p w14:paraId="022475F6" w14:textId="77777777" w:rsidR="006E0075" w:rsidRPr="00CE2A5F" w:rsidRDefault="006E0075" w:rsidP="007D4AE3">
      <w:pPr>
        <w:spacing w:after="0" w:line="360" w:lineRule="auto"/>
        <w:jc w:val="both"/>
        <w:rPr>
          <w:rFonts w:ascii="Arial" w:hAnsi="Arial" w:cs="Arial"/>
          <w:sz w:val="24"/>
          <w:szCs w:val="24"/>
        </w:rPr>
      </w:pPr>
    </w:p>
    <w:p w14:paraId="6724A74F" w14:textId="4D2E3E9A" w:rsidR="008D2F10" w:rsidRPr="00CE2A5F" w:rsidRDefault="008D2F10" w:rsidP="007D4AE3">
      <w:pPr>
        <w:spacing w:after="0" w:line="360" w:lineRule="auto"/>
        <w:jc w:val="both"/>
        <w:rPr>
          <w:rFonts w:ascii="Arial" w:hAnsi="Arial" w:cs="Arial"/>
          <w:sz w:val="24"/>
          <w:szCs w:val="24"/>
        </w:rPr>
      </w:pPr>
      <w:r w:rsidRPr="00CE2A5F">
        <w:rPr>
          <w:rFonts w:ascii="Arial" w:hAnsi="Arial" w:cs="Arial"/>
          <w:sz w:val="24"/>
          <w:szCs w:val="24"/>
        </w:rPr>
        <w:lastRenderedPageBreak/>
        <w:t>(b)</w:t>
      </w:r>
      <w:r w:rsidRPr="00CE2A5F">
        <w:rPr>
          <w:rFonts w:ascii="Arial" w:hAnsi="Arial" w:cs="Arial"/>
          <w:sz w:val="24"/>
          <w:szCs w:val="24"/>
        </w:rPr>
        <w:tab/>
        <w:t xml:space="preserve">the plaintiff was, by making payment, investing in </w:t>
      </w:r>
      <w:r w:rsidR="00C457F7" w:rsidRPr="00CE2A5F">
        <w:rPr>
          <w:rFonts w:ascii="Arial" w:hAnsi="Arial" w:cs="Arial"/>
          <w:sz w:val="24"/>
          <w:szCs w:val="24"/>
        </w:rPr>
        <w:t>LEPA</w:t>
      </w:r>
      <w:r w:rsidRPr="00CE2A5F">
        <w:rPr>
          <w:rFonts w:ascii="Arial" w:hAnsi="Arial" w:cs="Arial"/>
          <w:sz w:val="24"/>
          <w:szCs w:val="24"/>
        </w:rPr>
        <w:t xml:space="preserve"> and that such investment was advisable and would yield positive returns for the plaintiff and would be to the plaintiff’s benefit;</w:t>
      </w:r>
    </w:p>
    <w:p w14:paraId="3BDFD986" w14:textId="77777777" w:rsidR="006E0075" w:rsidRPr="00CE2A5F" w:rsidRDefault="006E0075" w:rsidP="007D4AE3">
      <w:pPr>
        <w:spacing w:after="0" w:line="360" w:lineRule="auto"/>
        <w:jc w:val="both"/>
        <w:rPr>
          <w:rFonts w:ascii="Arial" w:hAnsi="Arial" w:cs="Arial"/>
          <w:sz w:val="24"/>
          <w:szCs w:val="24"/>
        </w:rPr>
      </w:pPr>
    </w:p>
    <w:p w14:paraId="4F94933F" w14:textId="4BCE13F1" w:rsidR="008D2F10" w:rsidRPr="00CE2A5F" w:rsidRDefault="008D2F10" w:rsidP="007D4AE3">
      <w:pPr>
        <w:spacing w:after="0" w:line="360" w:lineRule="auto"/>
        <w:jc w:val="both"/>
        <w:rPr>
          <w:rFonts w:ascii="Arial" w:hAnsi="Arial" w:cs="Arial"/>
          <w:sz w:val="24"/>
          <w:szCs w:val="24"/>
        </w:rPr>
      </w:pPr>
      <w:r w:rsidRPr="00CE2A5F">
        <w:rPr>
          <w:rFonts w:ascii="Arial" w:hAnsi="Arial" w:cs="Arial"/>
          <w:sz w:val="24"/>
          <w:szCs w:val="24"/>
        </w:rPr>
        <w:t>(c)</w:t>
      </w:r>
      <w:r w:rsidRPr="00CE2A5F">
        <w:rPr>
          <w:rFonts w:ascii="Arial" w:hAnsi="Arial" w:cs="Arial"/>
          <w:sz w:val="24"/>
          <w:szCs w:val="24"/>
        </w:rPr>
        <w:tab/>
      </w:r>
      <w:r w:rsidR="00C457F7" w:rsidRPr="00CE2A5F">
        <w:rPr>
          <w:rFonts w:ascii="Arial" w:hAnsi="Arial" w:cs="Arial"/>
          <w:sz w:val="24"/>
          <w:szCs w:val="24"/>
        </w:rPr>
        <w:t>LEPA</w:t>
      </w:r>
      <w:r w:rsidRPr="00CE2A5F">
        <w:rPr>
          <w:rFonts w:ascii="Arial" w:hAnsi="Arial" w:cs="Arial"/>
          <w:sz w:val="24"/>
          <w:szCs w:val="24"/>
        </w:rPr>
        <w:t xml:space="preserve"> would conduct business in Namibia and erect a factory in Namibia to produce panels to be supplied to clients in Angola. </w:t>
      </w:r>
    </w:p>
    <w:p w14:paraId="03F792CC" w14:textId="77777777" w:rsidR="006E0075" w:rsidRPr="00CE2A5F" w:rsidRDefault="006E0075" w:rsidP="007D4AE3">
      <w:pPr>
        <w:spacing w:after="0" w:line="360" w:lineRule="auto"/>
        <w:jc w:val="both"/>
        <w:rPr>
          <w:rFonts w:ascii="Arial" w:hAnsi="Arial" w:cs="Arial"/>
          <w:sz w:val="24"/>
          <w:szCs w:val="24"/>
        </w:rPr>
      </w:pPr>
    </w:p>
    <w:p w14:paraId="4BE9F375" w14:textId="38AE1F3A" w:rsidR="008D2F10" w:rsidRPr="00CE2A5F" w:rsidRDefault="008D2F10" w:rsidP="007D4AE3">
      <w:pPr>
        <w:spacing w:after="0" w:line="360" w:lineRule="auto"/>
        <w:jc w:val="both"/>
        <w:rPr>
          <w:rFonts w:ascii="Arial" w:hAnsi="Arial" w:cs="Arial"/>
          <w:sz w:val="24"/>
          <w:szCs w:val="24"/>
        </w:rPr>
      </w:pPr>
      <w:r w:rsidRPr="00CE2A5F">
        <w:rPr>
          <w:rFonts w:ascii="Arial" w:hAnsi="Arial" w:cs="Arial"/>
          <w:sz w:val="24"/>
          <w:szCs w:val="24"/>
        </w:rPr>
        <w:t>(d)</w:t>
      </w:r>
      <w:r w:rsidRPr="00CE2A5F">
        <w:rPr>
          <w:rFonts w:ascii="Arial" w:hAnsi="Arial" w:cs="Arial"/>
          <w:sz w:val="24"/>
          <w:szCs w:val="24"/>
        </w:rPr>
        <w:tab/>
      </w:r>
      <w:r w:rsidR="00C457F7" w:rsidRPr="00CE2A5F">
        <w:rPr>
          <w:rFonts w:ascii="Arial" w:hAnsi="Arial" w:cs="Arial"/>
          <w:sz w:val="24"/>
          <w:szCs w:val="24"/>
        </w:rPr>
        <w:t>LEPA</w:t>
      </w:r>
      <w:r w:rsidRPr="00CE2A5F">
        <w:rPr>
          <w:rFonts w:ascii="Arial" w:hAnsi="Arial" w:cs="Arial"/>
          <w:sz w:val="24"/>
          <w:szCs w:val="24"/>
        </w:rPr>
        <w:t xml:space="preserve"> secured contracts in Angola to supply </w:t>
      </w:r>
      <w:r w:rsidR="007C0D60" w:rsidRPr="00CE2A5F">
        <w:rPr>
          <w:rFonts w:ascii="Arial" w:hAnsi="Arial" w:cs="Arial"/>
          <w:sz w:val="24"/>
          <w:szCs w:val="24"/>
        </w:rPr>
        <w:t>LEPA</w:t>
      </w:r>
      <w:r w:rsidRPr="00CE2A5F">
        <w:rPr>
          <w:rFonts w:ascii="Arial" w:hAnsi="Arial" w:cs="Arial"/>
          <w:sz w:val="24"/>
          <w:szCs w:val="24"/>
        </w:rPr>
        <w:t xml:space="preserve"> building material and was entitled and authorized to do so;</w:t>
      </w:r>
    </w:p>
    <w:p w14:paraId="38C0999B" w14:textId="77777777" w:rsidR="006E0075" w:rsidRPr="00CE2A5F" w:rsidRDefault="006E0075" w:rsidP="007D4AE3">
      <w:pPr>
        <w:spacing w:after="0" w:line="360" w:lineRule="auto"/>
        <w:jc w:val="both"/>
        <w:rPr>
          <w:rFonts w:ascii="Arial" w:hAnsi="Arial" w:cs="Arial"/>
          <w:sz w:val="24"/>
          <w:szCs w:val="24"/>
        </w:rPr>
      </w:pPr>
    </w:p>
    <w:p w14:paraId="7E2ED46C" w14:textId="170520FA" w:rsidR="008D2F10" w:rsidRPr="00CE2A5F" w:rsidRDefault="008D2F10" w:rsidP="007D4AE3">
      <w:pPr>
        <w:spacing w:after="0" w:line="360" w:lineRule="auto"/>
        <w:jc w:val="both"/>
        <w:rPr>
          <w:rFonts w:ascii="Arial" w:hAnsi="Arial" w:cs="Arial"/>
          <w:sz w:val="24"/>
          <w:szCs w:val="24"/>
        </w:rPr>
      </w:pPr>
      <w:r w:rsidRPr="00CE2A5F">
        <w:rPr>
          <w:rFonts w:ascii="Arial" w:hAnsi="Arial" w:cs="Arial"/>
          <w:sz w:val="24"/>
          <w:szCs w:val="24"/>
        </w:rPr>
        <w:t>(e)</w:t>
      </w:r>
      <w:r w:rsidRPr="00CE2A5F">
        <w:rPr>
          <w:rFonts w:ascii="Arial" w:hAnsi="Arial" w:cs="Arial"/>
          <w:sz w:val="24"/>
          <w:szCs w:val="24"/>
        </w:rPr>
        <w:tab/>
        <w:t>the afore-said representations were made expressly, tacitly and/or by omission (the first and/or second defendants wrongfully having kept silent in the circumstances where there existed a duty to speak, particularly in respect of the information falling within either or both the defendants'.</w:t>
      </w:r>
      <w:r w:rsidR="007C0D60" w:rsidRPr="00CE2A5F">
        <w:rPr>
          <w:rFonts w:ascii="Arial" w:hAnsi="Arial" w:cs="Arial"/>
          <w:sz w:val="24"/>
          <w:szCs w:val="24"/>
        </w:rPr>
        <w:t xml:space="preserve"> </w:t>
      </w:r>
      <w:r w:rsidRPr="00CE2A5F">
        <w:rPr>
          <w:rFonts w:ascii="Arial" w:hAnsi="Arial" w:cs="Arial"/>
          <w:sz w:val="24"/>
          <w:szCs w:val="24"/>
        </w:rPr>
        <w:t>(Jointly referred to as “the representations”)</w:t>
      </w:r>
      <w:r w:rsidR="007C0D60" w:rsidRPr="00CE2A5F">
        <w:rPr>
          <w:rFonts w:ascii="Arial" w:hAnsi="Arial" w:cs="Arial"/>
          <w:sz w:val="24"/>
          <w:szCs w:val="24"/>
        </w:rPr>
        <w:t>.</w:t>
      </w:r>
    </w:p>
    <w:p w14:paraId="17B886F1" w14:textId="77777777" w:rsidR="008D2F10" w:rsidRPr="00CE2A5F" w:rsidRDefault="008D2F10" w:rsidP="007D4AE3">
      <w:pPr>
        <w:spacing w:after="0" w:line="360" w:lineRule="auto"/>
        <w:jc w:val="both"/>
        <w:rPr>
          <w:rFonts w:ascii="Arial" w:hAnsi="Arial" w:cs="Arial"/>
          <w:sz w:val="24"/>
          <w:szCs w:val="24"/>
        </w:rPr>
      </w:pPr>
    </w:p>
    <w:p w14:paraId="2D06FA53" w14:textId="6B991BCF" w:rsidR="00F27583" w:rsidRPr="00CE2A5F" w:rsidRDefault="008D2F10" w:rsidP="007D4AE3">
      <w:pPr>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9</w:t>
      </w:r>
      <w:r w:rsidRPr="00CE2A5F">
        <w:rPr>
          <w:rFonts w:ascii="Arial" w:hAnsi="Arial" w:cs="Arial"/>
          <w:sz w:val="24"/>
          <w:szCs w:val="24"/>
        </w:rPr>
        <w:t>]</w:t>
      </w:r>
      <w:r w:rsidRPr="00CE2A5F">
        <w:rPr>
          <w:rFonts w:ascii="Arial" w:hAnsi="Arial" w:cs="Arial"/>
          <w:sz w:val="24"/>
          <w:szCs w:val="24"/>
        </w:rPr>
        <w:tab/>
        <w:t>In the principal claim of the plaintiff</w:t>
      </w:r>
      <w:r w:rsidR="006E0075" w:rsidRPr="00CE2A5F">
        <w:rPr>
          <w:rFonts w:ascii="Arial" w:hAnsi="Arial" w:cs="Arial"/>
          <w:sz w:val="24"/>
          <w:szCs w:val="24"/>
        </w:rPr>
        <w:t>,</w:t>
      </w:r>
      <w:r w:rsidRPr="00CE2A5F">
        <w:rPr>
          <w:rFonts w:ascii="Arial" w:hAnsi="Arial" w:cs="Arial"/>
          <w:sz w:val="24"/>
          <w:szCs w:val="24"/>
        </w:rPr>
        <w:t xml:space="preserve"> it is pleaded that the representations were to the knowledge of the first defendant and/or the second defendant false in all material respects. Alternatively</w:t>
      </w:r>
      <w:r w:rsidR="00D1316A" w:rsidRPr="00CE2A5F">
        <w:rPr>
          <w:rFonts w:ascii="Arial" w:hAnsi="Arial" w:cs="Arial"/>
          <w:sz w:val="24"/>
          <w:szCs w:val="24"/>
        </w:rPr>
        <w:t>,</w:t>
      </w:r>
      <w:r w:rsidRPr="00CE2A5F">
        <w:rPr>
          <w:rFonts w:ascii="Arial" w:hAnsi="Arial" w:cs="Arial"/>
          <w:sz w:val="24"/>
          <w:szCs w:val="24"/>
        </w:rPr>
        <w:t xml:space="preserve"> the representations were wrongful</w:t>
      </w:r>
      <w:r w:rsidR="00F27583" w:rsidRPr="00CE2A5F">
        <w:rPr>
          <w:rFonts w:ascii="Arial" w:hAnsi="Arial" w:cs="Arial"/>
          <w:sz w:val="24"/>
          <w:szCs w:val="24"/>
        </w:rPr>
        <w:t xml:space="preserve"> in that the first defendant and/or the second defendant owed the plaintiff a legal duty not to make misrepresentations or misstatements and to render candid advice to the plaintiff, and </w:t>
      </w:r>
      <w:r w:rsidR="00D1316A" w:rsidRPr="00CE2A5F">
        <w:rPr>
          <w:rFonts w:ascii="Arial" w:hAnsi="Arial" w:cs="Arial"/>
          <w:sz w:val="24"/>
          <w:szCs w:val="24"/>
        </w:rPr>
        <w:t>the representations were</w:t>
      </w:r>
      <w:r w:rsidR="00F27583" w:rsidRPr="00CE2A5F">
        <w:rPr>
          <w:rFonts w:ascii="Arial" w:hAnsi="Arial" w:cs="Arial"/>
          <w:sz w:val="24"/>
          <w:szCs w:val="24"/>
        </w:rPr>
        <w:t xml:space="preserve"> made negligently (the first defendant and/or the second defendant having failed to take reasonable care in establishing the correctness of the representation and the facts underlying same); and caused the plaintiff patrimonial loss. </w:t>
      </w:r>
    </w:p>
    <w:p w14:paraId="37DDB822" w14:textId="77777777" w:rsidR="00F27583" w:rsidRPr="00CE2A5F" w:rsidRDefault="00F27583" w:rsidP="007D4AE3">
      <w:pPr>
        <w:spacing w:after="0" w:line="360" w:lineRule="auto"/>
        <w:jc w:val="both"/>
        <w:rPr>
          <w:rFonts w:ascii="Arial" w:hAnsi="Arial" w:cs="Arial"/>
          <w:sz w:val="24"/>
          <w:szCs w:val="24"/>
        </w:rPr>
      </w:pPr>
    </w:p>
    <w:p w14:paraId="17E95B69" w14:textId="10F4F3DC" w:rsidR="00F27583" w:rsidRPr="00CE2A5F" w:rsidRDefault="00263864" w:rsidP="007D4AE3">
      <w:pPr>
        <w:spacing w:after="0" w:line="360" w:lineRule="auto"/>
        <w:jc w:val="both"/>
        <w:rPr>
          <w:rFonts w:ascii="Arial" w:hAnsi="Arial" w:cs="Arial"/>
          <w:sz w:val="24"/>
          <w:szCs w:val="24"/>
        </w:rPr>
      </w:pPr>
      <w:r w:rsidRPr="00CE2A5F">
        <w:rPr>
          <w:rFonts w:ascii="Arial" w:hAnsi="Arial" w:cs="Arial"/>
          <w:sz w:val="24"/>
          <w:szCs w:val="24"/>
        </w:rPr>
        <w:t>[10</w:t>
      </w:r>
      <w:r w:rsidR="00F27583" w:rsidRPr="00CE2A5F">
        <w:rPr>
          <w:rFonts w:ascii="Arial" w:hAnsi="Arial" w:cs="Arial"/>
          <w:sz w:val="24"/>
          <w:szCs w:val="24"/>
        </w:rPr>
        <w:t>]</w:t>
      </w:r>
      <w:r w:rsidR="007C0D60" w:rsidRPr="00CE2A5F">
        <w:rPr>
          <w:rFonts w:ascii="Arial" w:hAnsi="Arial" w:cs="Arial"/>
          <w:sz w:val="24"/>
          <w:szCs w:val="24"/>
        </w:rPr>
        <w:tab/>
        <w:t>It is further pleaded that as</w:t>
      </w:r>
      <w:r w:rsidR="00F27583" w:rsidRPr="00CE2A5F">
        <w:rPr>
          <w:rFonts w:ascii="Arial" w:hAnsi="Arial" w:cs="Arial"/>
          <w:sz w:val="24"/>
          <w:szCs w:val="24"/>
        </w:rPr>
        <w:t xml:space="preserve"> the first defendant made the representations, she intended the plaintiff to act thereon and to enter into an agreement and make the payment. The plaintiff was therefore induced by the representations, whereas, had she known the true facts, she would not have entered into the agreement and made the payment. Thus</w:t>
      </w:r>
      <w:r w:rsidR="00C629AE" w:rsidRPr="00CE2A5F">
        <w:rPr>
          <w:rFonts w:ascii="Arial" w:hAnsi="Arial" w:cs="Arial"/>
          <w:sz w:val="24"/>
          <w:szCs w:val="24"/>
        </w:rPr>
        <w:t>,</w:t>
      </w:r>
      <w:r w:rsidR="00F27583" w:rsidRPr="00CE2A5F">
        <w:rPr>
          <w:rFonts w:ascii="Arial" w:hAnsi="Arial" w:cs="Arial"/>
          <w:sz w:val="24"/>
          <w:szCs w:val="24"/>
        </w:rPr>
        <w:t xml:space="preserve"> as a result of the first defendant’s misrepresentation</w:t>
      </w:r>
      <w:r w:rsidR="00C629AE" w:rsidRPr="00CE2A5F">
        <w:rPr>
          <w:rFonts w:ascii="Arial" w:hAnsi="Arial" w:cs="Arial"/>
          <w:sz w:val="24"/>
          <w:szCs w:val="24"/>
        </w:rPr>
        <w:t>,</w:t>
      </w:r>
      <w:r w:rsidR="00F27583" w:rsidRPr="00CE2A5F">
        <w:rPr>
          <w:rFonts w:ascii="Arial" w:hAnsi="Arial" w:cs="Arial"/>
          <w:sz w:val="24"/>
          <w:szCs w:val="24"/>
        </w:rPr>
        <w:t xml:space="preserve"> the plaintiff cancelled the agreement and the first defendant is liable to pay the amount of N$ 250 000.00 to the plaintiff. </w:t>
      </w:r>
    </w:p>
    <w:p w14:paraId="2B0A6DA5" w14:textId="77777777" w:rsidR="005436BD" w:rsidRPr="00CE2A5F" w:rsidRDefault="005436BD" w:rsidP="007D4AE3">
      <w:pPr>
        <w:spacing w:after="0" w:line="360" w:lineRule="auto"/>
        <w:jc w:val="both"/>
        <w:rPr>
          <w:rFonts w:ascii="Arial" w:hAnsi="Arial" w:cs="Arial"/>
          <w:sz w:val="24"/>
          <w:szCs w:val="24"/>
        </w:rPr>
      </w:pPr>
    </w:p>
    <w:p w14:paraId="661FAA55" w14:textId="21940441" w:rsidR="007C4210" w:rsidRPr="00CE2A5F" w:rsidRDefault="00263864" w:rsidP="007D4AE3">
      <w:pPr>
        <w:spacing w:after="0" w:line="360" w:lineRule="auto"/>
        <w:jc w:val="both"/>
        <w:rPr>
          <w:rFonts w:ascii="Arial" w:hAnsi="Arial" w:cs="Arial"/>
          <w:sz w:val="24"/>
          <w:szCs w:val="24"/>
        </w:rPr>
      </w:pPr>
      <w:r w:rsidRPr="00CE2A5F">
        <w:rPr>
          <w:rFonts w:ascii="Arial" w:hAnsi="Arial" w:cs="Arial"/>
          <w:sz w:val="24"/>
          <w:szCs w:val="24"/>
        </w:rPr>
        <w:lastRenderedPageBreak/>
        <w:t>[11</w:t>
      </w:r>
      <w:r w:rsidR="00F27583" w:rsidRPr="00CE2A5F">
        <w:rPr>
          <w:rFonts w:ascii="Arial" w:hAnsi="Arial" w:cs="Arial"/>
          <w:sz w:val="24"/>
          <w:szCs w:val="24"/>
        </w:rPr>
        <w:t>]</w:t>
      </w:r>
      <w:r w:rsidR="00F27583" w:rsidRPr="00CE2A5F">
        <w:rPr>
          <w:rFonts w:ascii="Arial" w:hAnsi="Arial" w:cs="Arial"/>
          <w:sz w:val="24"/>
          <w:szCs w:val="24"/>
        </w:rPr>
        <w:tab/>
      </w:r>
      <w:r w:rsidR="007C4210" w:rsidRPr="00CE2A5F">
        <w:rPr>
          <w:rFonts w:ascii="Arial" w:hAnsi="Arial" w:cs="Arial"/>
          <w:sz w:val="24"/>
          <w:szCs w:val="24"/>
        </w:rPr>
        <w:t>In the first alternative</w:t>
      </w:r>
      <w:r w:rsidR="00C629AE" w:rsidRPr="00CE2A5F">
        <w:rPr>
          <w:rFonts w:ascii="Arial" w:hAnsi="Arial" w:cs="Arial"/>
          <w:sz w:val="24"/>
          <w:szCs w:val="24"/>
        </w:rPr>
        <w:t>,</w:t>
      </w:r>
      <w:r w:rsidR="007C4210" w:rsidRPr="00CE2A5F">
        <w:rPr>
          <w:rFonts w:ascii="Arial" w:hAnsi="Arial" w:cs="Arial"/>
          <w:sz w:val="24"/>
          <w:szCs w:val="24"/>
        </w:rPr>
        <w:t xml:space="preserve"> the plaintiff pleaded that the representations were false in all material respects and that the representation was material and would have influenced a reasonable person to enter into an agreement and make a payment. It is further averred that it was foreseeable that the representations could induce the plaintiff into entering into an agreement and make payment.</w:t>
      </w:r>
    </w:p>
    <w:p w14:paraId="0DF81771" w14:textId="77777777" w:rsidR="007C4210" w:rsidRPr="00CE2A5F" w:rsidRDefault="007C4210" w:rsidP="007D4AE3">
      <w:pPr>
        <w:spacing w:after="0" w:line="360" w:lineRule="auto"/>
        <w:jc w:val="both"/>
        <w:rPr>
          <w:rFonts w:ascii="Arial" w:hAnsi="Arial" w:cs="Arial"/>
          <w:sz w:val="24"/>
          <w:szCs w:val="24"/>
        </w:rPr>
      </w:pPr>
    </w:p>
    <w:p w14:paraId="2620256C" w14:textId="583E0E63" w:rsidR="007C4210" w:rsidRPr="00CE2A5F" w:rsidRDefault="00263864" w:rsidP="007D4AE3">
      <w:pPr>
        <w:spacing w:after="0" w:line="360" w:lineRule="auto"/>
        <w:jc w:val="both"/>
        <w:rPr>
          <w:rFonts w:ascii="Arial" w:hAnsi="Arial" w:cs="Arial"/>
          <w:sz w:val="24"/>
          <w:szCs w:val="24"/>
        </w:rPr>
      </w:pPr>
      <w:r w:rsidRPr="00CE2A5F">
        <w:rPr>
          <w:rFonts w:ascii="Arial" w:hAnsi="Arial" w:cs="Arial"/>
          <w:sz w:val="24"/>
          <w:szCs w:val="24"/>
        </w:rPr>
        <w:t>[12</w:t>
      </w:r>
      <w:r w:rsidR="007C4210" w:rsidRPr="00CE2A5F">
        <w:rPr>
          <w:rFonts w:ascii="Arial" w:hAnsi="Arial" w:cs="Arial"/>
          <w:sz w:val="24"/>
          <w:szCs w:val="24"/>
        </w:rPr>
        <w:t>]</w:t>
      </w:r>
      <w:r w:rsidR="007C4210" w:rsidRPr="00CE2A5F">
        <w:rPr>
          <w:rFonts w:ascii="Arial" w:hAnsi="Arial" w:cs="Arial"/>
          <w:sz w:val="24"/>
          <w:szCs w:val="24"/>
        </w:rPr>
        <w:tab/>
        <w:t>In the second alternative</w:t>
      </w:r>
      <w:r w:rsidR="00C629AE" w:rsidRPr="00CE2A5F">
        <w:rPr>
          <w:rFonts w:ascii="Arial" w:hAnsi="Arial" w:cs="Arial"/>
          <w:sz w:val="24"/>
          <w:szCs w:val="24"/>
        </w:rPr>
        <w:t>,</w:t>
      </w:r>
      <w:r w:rsidR="007C4210" w:rsidRPr="00CE2A5F">
        <w:rPr>
          <w:rFonts w:ascii="Arial" w:hAnsi="Arial" w:cs="Arial"/>
          <w:sz w:val="24"/>
          <w:szCs w:val="24"/>
        </w:rPr>
        <w:t xml:space="preserve"> the plaintiff pleaded that relying on the truth of the representations, which was material to the agreement and payment</w:t>
      </w:r>
      <w:r w:rsidR="00C629AE" w:rsidRPr="00CE2A5F">
        <w:rPr>
          <w:rFonts w:ascii="Arial" w:hAnsi="Arial" w:cs="Arial"/>
          <w:sz w:val="24"/>
          <w:szCs w:val="24"/>
        </w:rPr>
        <w:t>,</w:t>
      </w:r>
      <w:r w:rsidR="007C4210" w:rsidRPr="00CE2A5F">
        <w:rPr>
          <w:rFonts w:ascii="Arial" w:hAnsi="Arial" w:cs="Arial"/>
          <w:sz w:val="24"/>
          <w:szCs w:val="24"/>
        </w:rPr>
        <w:t xml:space="preserve"> the plaintiff entered into the agreement and made payment</w:t>
      </w:r>
      <w:r w:rsidR="00C629AE" w:rsidRPr="00CE2A5F">
        <w:rPr>
          <w:rFonts w:ascii="Arial" w:hAnsi="Arial" w:cs="Arial"/>
          <w:sz w:val="24"/>
          <w:szCs w:val="24"/>
        </w:rPr>
        <w:t>,</w:t>
      </w:r>
      <w:r w:rsidR="007C4210" w:rsidRPr="00CE2A5F">
        <w:rPr>
          <w:rFonts w:ascii="Arial" w:hAnsi="Arial" w:cs="Arial"/>
          <w:sz w:val="24"/>
          <w:szCs w:val="24"/>
        </w:rPr>
        <w:t xml:space="preserve"> however</w:t>
      </w:r>
      <w:r w:rsidR="00C629AE" w:rsidRPr="00CE2A5F">
        <w:rPr>
          <w:rFonts w:ascii="Arial" w:hAnsi="Arial" w:cs="Arial"/>
          <w:sz w:val="24"/>
          <w:szCs w:val="24"/>
        </w:rPr>
        <w:t>,</w:t>
      </w:r>
      <w:r w:rsidR="007C4210" w:rsidRPr="00CE2A5F">
        <w:rPr>
          <w:rFonts w:ascii="Arial" w:hAnsi="Arial" w:cs="Arial"/>
          <w:sz w:val="24"/>
          <w:szCs w:val="24"/>
        </w:rPr>
        <w:t xml:space="preserve"> the representations were false in all material respects. </w:t>
      </w:r>
    </w:p>
    <w:p w14:paraId="5F9BE1F8" w14:textId="77777777" w:rsidR="007C4210" w:rsidRPr="00CE2A5F" w:rsidRDefault="007C4210" w:rsidP="007D4AE3">
      <w:pPr>
        <w:spacing w:after="0" w:line="360" w:lineRule="auto"/>
        <w:jc w:val="both"/>
        <w:rPr>
          <w:rFonts w:ascii="Arial" w:hAnsi="Arial" w:cs="Arial"/>
          <w:sz w:val="24"/>
          <w:szCs w:val="24"/>
        </w:rPr>
      </w:pPr>
    </w:p>
    <w:p w14:paraId="3A486518" w14:textId="3F2863A6" w:rsidR="007C4210" w:rsidRPr="00CE2A5F" w:rsidRDefault="00263864" w:rsidP="007D4AE3">
      <w:pPr>
        <w:spacing w:after="0" w:line="360" w:lineRule="auto"/>
        <w:jc w:val="both"/>
        <w:rPr>
          <w:rFonts w:ascii="Arial" w:hAnsi="Arial" w:cs="Arial"/>
          <w:sz w:val="24"/>
          <w:szCs w:val="24"/>
        </w:rPr>
      </w:pPr>
      <w:r w:rsidRPr="00CE2A5F">
        <w:rPr>
          <w:rFonts w:ascii="Arial" w:hAnsi="Arial" w:cs="Arial"/>
          <w:sz w:val="24"/>
          <w:szCs w:val="24"/>
        </w:rPr>
        <w:t>[13</w:t>
      </w:r>
      <w:r w:rsidR="007C4210" w:rsidRPr="00CE2A5F">
        <w:rPr>
          <w:rFonts w:ascii="Arial" w:hAnsi="Arial" w:cs="Arial"/>
          <w:sz w:val="24"/>
          <w:szCs w:val="24"/>
        </w:rPr>
        <w:t>]</w:t>
      </w:r>
      <w:r w:rsidR="007C4210" w:rsidRPr="00CE2A5F">
        <w:rPr>
          <w:rFonts w:ascii="Arial" w:hAnsi="Arial" w:cs="Arial"/>
          <w:sz w:val="24"/>
          <w:szCs w:val="24"/>
        </w:rPr>
        <w:tab/>
        <w:t>In the third alternative</w:t>
      </w:r>
      <w:r w:rsidR="00713072" w:rsidRPr="00CE2A5F">
        <w:rPr>
          <w:rFonts w:ascii="Arial" w:hAnsi="Arial" w:cs="Arial"/>
          <w:sz w:val="24"/>
          <w:szCs w:val="24"/>
        </w:rPr>
        <w:t>,</w:t>
      </w:r>
      <w:r w:rsidR="007C4210" w:rsidRPr="00CE2A5F">
        <w:rPr>
          <w:rFonts w:ascii="Arial" w:hAnsi="Arial" w:cs="Arial"/>
          <w:sz w:val="24"/>
          <w:szCs w:val="24"/>
        </w:rPr>
        <w:t xml:space="preserve"> the plaintiff pleaded that the relevant material express, alternatively</w:t>
      </w:r>
      <w:r w:rsidR="00905E25" w:rsidRPr="00CE2A5F">
        <w:rPr>
          <w:rFonts w:ascii="Arial" w:hAnsi="Arial" w:cs="Arial"/>
          <w:sz w:val="24"/>
          <w:szCs w:val="24"/>
        </w:rPr>
        <w:t xml:space="preserve"> tacit, alternatively implied terms of the agreement included </w:t>
      </w:r>
      <w:r w:rsidR="00C629AE" w:rsidRPr="00CE2A5F">
        <w:rPr>
          <w:rFonts w:ascii="Arial" w:hAnsi="Arial" w:cs="Arial"/>
          <w:sz w:val="24"/>
          <w:szCs w:val="24"/>
        </w:rPr>
        <w:t>that the second defendant would -</w:t>
      </w:r>
      <w:r w:rsidR="00905E25" w:rsidRPr="00CE2A5F">
        <w:rPr>
          <w:rFonts w:ascii="Arial" w:hAnsi="Arial" w:cs="Arial"/>
          <w:sz w:val="24"/>
          <w:szCs w:val="24"/>
        </w:rPr>
        <w:t xml:space="preserve"> within reasonable time after the conclusion of the agreement</w:t>
      </w:r>
      <w:r w:rsidR="00C629AE" w:rsidRPr="00CE2A5F">
        <w:rPr>
          <w:rFonts w:ascii="Arial" w:hAnsi="Arial" w:cs="Arial"/>
          <w:sz w:val="24"/>
          <w:szCs w:val="24"/>
        </w:rPr>
        <w:t xml:space="preserve"> </w:t>
      </w:r>
      <w:r w:rsidR="00905E25" w:rsidRPr="00CE2A5F">
        <w:rPr>
          <w:rFonts w:ascii="Arial" w:hAnsi="Arial" w:cs="Arial"/>
          <w:sz w:val="24"/>
          <w:szCs w:val="24"/>
        </w:rPr>
        <w:t xml:space="preserve">- ensure that </w:t>
      </w:r>
      <w:r w:rsidR="00C457F7" w:rsidRPr="00CE2A5F">
        <w:rPr>
          <w:rFonts w:ascii="Arial" w:hAnsi="Arial" w:cs="Arial"/>
          <w:sz w:val="24"/>
          <w:szCs w:val="24"/>
        </w:rPr>
        <w:t>LEPA</w:t>
      </w:r>
      <w:r w:rsidR="00905E25" w:rsidRPr="00CE2A5F">
        <w:rPr>
          <w:rFonts w:ascii="Arial" w:hAnsi="Arial" w:cs="Arial"/>
          <w:sz w:val="24"/>
          <w:szCs w:val="24"/>
        </w:rPr>
        <w:t xml:space="preserve"> was able to conduct business in Namibia and erect a factory in Namibia to produce panels to be supplied to Angola. The plaintiff duly performed her obligations in terms of the agreement however, in material breach of the terms of the agreement as pleaded supra </w:t>
      </w:r>
      <w:r w:rsidR="00C629AE" w:rsidRPr="00CE2A5F">
        <w:rPr>
          <w:rFonts w:ascii="Arial" w:hAnsi="Arial" w:cs="Arial"/>
          <w:sz w:val="24"/>
          <w:szCs w:val="24"/>
        </w:rPr>
        <w:t>the second defendant failed to -</w:t>
      </w:r>
      <w:r w:rsidR="00905E25" w:rsidRPr="00CE2A5F">
        <w:rPr>
          <w:rFonts w:ascii="Arial" w:hAnsi="Arial" w:cs="Arial"/>
          <w:sz w:val="24"/>
          <w:szCs w:val="24"/>
        </w:rPr>
        <w:t xml:space="preserve"> within reasonable time after the </w:t>
      </w:r>
      <w:r w:rsidR="00C629AE" w:rsidRPr="00CE2A5F">
        <w:rPr>
          <w:rFonts w:ascii="Arial" w:hAnsi="Arial" w:cs="Arial"/>
          <w:sz w:val="24"/>
          <w:szCs w:val="24"/>
        </w:rPr>
        <w:t>conclusion of the agreement -</w:t>
      </w:r>
      <w:r w:rsidR="00905E25" w:rsidRPr="00CE2A5F">
        <w:rPr>
          <w:rFonts w:ascii="Arial" w:hAnsi="Arial" w:cs="Arial"/>
          <w:sz w:val="24"/>
          <w:szCs w:val="24"/>
        </w:rPr>
        <w:t xml:space="preserve"> ensure that </w:t>
      </w:r>
      <w:r w:rsidR="00C457F7" w:rsidRPr="00CE2A5F">
        <w:rPr>
          <w:rFonts w:ascii="Arial" w:hAnsi="Arial" w:cs="Arial"/>
          <w:sz w:val="24"/>
          <w:szCs w:val="24"/>
        </w:rPr>
        <w:t>LEPA</w:t>
      </w:r>
      <w:r w:rsidR="00905E25" w:rsidRPr="00CE2A5F">
        <w:rPr>
          <w:rFonts w:ascii="Arial" w:hAnsi="Arial" w:cs="Arial"/>
          <w:sz w:val="24"/>
          <w:szCs w:val="24"/>
        </w:rPr>
        <w:t xml:space="preserve"> was able to conduct business in Namibia and erect a factory in Namibia to produce panels to be supplied to Angola, same forming an essential substratum underpinning the agreement and as a result of its failure:-</w:t>
      </w:r>
    </w:p>
    <w:p w14:paraId="1331D1F2" w14:textId="77777777" w:rsidR="00C629AE" w:rsidRPr="00CE2A5F" w:rsidRDefault="00905E25" w:rsidP="000A432B">
      <w:pPr>
        <w:spacing w:after="0" w:line="276" w:lineRule="auto"/>
        <w:jc w:val="both"/>
        <w:rPr>
          <w:rFonts w:ascii="Arial" w:hAnsi="Arial" w:cs="Arial"/>
          <w:sz w:val="24"/>
          <w:szCs w:val="24"/>
        </w:rPr>
      </w:pPr>
      <w:r w:rsidRPr="00CE2A5F">
        <w:rPr>
          <w:rFonts w:ascii="Arial" w:hAnsi="Arial" w:cs="Arial"/>
          <w:sz w:val="24"/>
          <w:szCs w:val="24"/>
        </w:rPr>
        <w:tab/>
      </w:r>
    </w:p>
    <w:p w14:paraId="5FAA76A6" w14:textId="65011179" w:rsidR="00905E25" w:rsidRPr="00CE2A5F" w:rsidRDefault="00905E25" w:rsidP="009407D2">
      <w:pPr>
        <w:pStyle w:val="ListParagraph"/>
        <w:numPr>
          <w:ilvl w:val="0"/>
          <w:numId w:val="41"/>
        </w:numPr>
        <w:spacing w:after="0" w:line="276" w:lineRule="auto"/>
        <w:ind w:left="360"/>
        <w:jc w:val="both"/>
        <w:rPr>
          <w:rFonts w:ascii="Arial" w:hAnsi="Arial" w:cs="Arial"/>
          <w:sz w:val="24"/>
          <w:szCs w:val="24"/>
        </w:rPr>
      </w:pPr>
      <w:r w:rsidRPr="00CE2A5F">
        <w:rPr>
          <w:rFonts w:ascii="Arial" w:hAnsi="Arial" w:cs="Arial"/>
          <w:sz w:val="24"/>
          <w:szCs w:val="24"/>
        </w:rPr>
        <w:t>the underlying basis and supposition on which the agreement was concluded has substantially disappeared;</w:t>
      </w:r>
    </w:p>
    <w:p w14:paraId="14D16EC5" w14:textId="77777777" w:rsidR="00C629AE" w:rsidRPr="00CE2A5F" w:rsidRDefault="00C629AE" w:rsidP="009407D2">
      <w:pPr>
        <w:spacing w:after="0" w:line="276" w:lineRule="auto"/>
        <w:jc w:val="both"/>
        <w:rPr>
          <w:rFonts w:ascii="Arial" w:hAnsi="Arial" w:cs="Arial"/>
          <w:sz w:val="24"/>
          <w:szCs w:val="24"/>
        </w:rPr>
      </w:pPr>
    </w:p>
    <w:p w14:paraId="11090E3B" w14:textId="692114E2" w:rsidR="00905E25" w:rsidRPr="00CE2A5F" w:rsidRDefault="00905E25" w:rsidP="009407D2">
      <w:pPr>
        <w:pStyle w:val="ListParagraph"/>
        <w:numPr>
          <w:ilvl w:val="0"/>
          <w:numId w:val="41"/>
        </w:numPr>
        <w:spacing w:after="0" w:line="276" w:lineRule="auto"/>
        <w:ind w:left="360"/>
        <w:jc w:val="both"/>
        <w:rPr>
          <w:rFonts w:ascii="Arial" w:hAnsi="Arial" w:cs="Arial"/>
          <w:sz w:val="24"/>
          <w:szCs w:val="24"/>
        </w:rPr>
      </w:pPr>
      <w:r w:rsidRPr="00CE2A5F">
        <w:rPr>
          <w:rFonts w:ascii="Arial" w:hAnsi="Arial" w:cs="Arial"/>
          <w:sz w:val="24"/>
          <w:szCs w:val="24"/>
        </w:rPr>
        <w:t>the purpose of the agreement could not be fulfilled; and</w:t>
      </w:r>
    </w:p>
    <w:p w14:paraId="49A84654" w14:textId="77777777" w:rsidR="00C629AE" w:rsidRPr="00CE2A5F" w:rsidRDefault="00C629AE" w:rsidP="009407D2">
      <w:pPr>
        <w:spacing w:after="0" w:line="276" w:lineRule="auto"/>
        <w:jc w:val="both"/>
        <w:rPr>
          <w:rFonts w:ascii="Arial" w:hAnsi="Arial" w:cs="Arial"/>
          <w:sz w:val="24"/>
          <w:szCs w:val="24"/>
        </w:rPr>
      </w:pPr>
    </w:p>
    <w:p w14:paraId="1FF6AC43" w14:textId="1DD0A7EB" w:rsidR="00905E25" w:rsidRPr="00CE2A5F" w:rsidRDefault="009407D2" w:rsidP="009407D2">
      <w:pPr>
        <w:pStyle w:val="ListParagraph"/>
        <w:numPr>
          <w:ilvl w:val="0"/>
          <w:numId w:val="41"/>
        </w:numPr>
        <w:spacing w:after="0" w:line="276" w:lineRule="auto"/>
        <w:ind w:left="360"/>
        <w:jc w:val="both"/>
        <w:rPr>
          <w:rFonts w:ascii="Arial" w:hAnsi="Arial" w:cs="Arial"/>
          <w:sz w:val="24"/>
          <w:szCs w:val="24"/>
        </w:rPr>
      </w:pPr>
      <w:r w:rsidRPr="00CE2A5F">
        <w:rPr>
          <w:rFonts w:ascii="Arial" w:hAnsi="Arial" w:cs="Arial"/>
          <w:sz w:val="24"/>
          <w:szCs w:val="24"/>
        </w:rPr>
        <w:t>t</w:t>
      </w:r>
      <w:r w:rsidR="00905E25" w:rsidRPr="00CE2A5F">
        <w:rPr>
          <w:rFonts w:ascii="Arial" w:hAnsi="Arial" w:cs="Arial"/>
          <w:sz w:val="24"/>
          <w:szCs w:val="24"/>
        </w:rPr>
        <w:t xml:space="preserve">he agreement came to an end. </w:t>
      </w:r>
    </w:p>
    <w:p w14:paraId="4C0A2B1F" w14:textId="729E15A9" w:rsidR="00905E25" w:rsidRPr="00CE2A5F" w:rsidRDefault="00C84B93" w:rsidP="007D4AE3">
      <w:pPr>
        <w:spacing w:after="0" w:line="360" w:lineRule="auto"/>
        <w:jc w:val="both"/>
        <w:rPr>
          <w:rFonts w:ascii="Arial" w:hAnsi="Arial" w:cs="Arial"/>
          <w:sz w:val="24"/>
          <w:szCs w:val="24"/>
        </w:rPr>
      </w:pPr>
      <w:r w:rsidRPr="00CE2A5F">
        <w:rPr>
          <w:rFonts w:ascii="Arial" w:hAnsi="Arial" w:cs="Arial"/>
          <w:sz w:val="24"/>
          <w:szCs w:val="24"/>
        </w:rPr>
        <w:t xml:space="preserve"> </w:t>
      </w:r>
    </w:p>
    <w:p w14:paraId="5EB576DE" w14:textId="03235921" w:rsidR="00C84B93" w:rsidRPr="00CE2A5F" w:rsidRDefault="00E679AE" w:rsidP="007D4AE3">
      <w:pPr>
        <w:spacing w:after="0" w:line="360" w:lineRule="auto"/>
        <w:jc w:val="both"/>
        <w:rPr>
          <w:rFonts w:ascii="Arial" w:hAnsi="Arial" w:cs="Arial"/>
          <w:i/>
          <w:sz w:val="24"/>
          <w:szCs w:val="24"/>
        </w:rPr>
      </w:pPr>
      <w:r>
        <w:rPr>
          <w:rFonts w:ascii="Arial" w:hAnsi="Arial" w:cs="Arial"/>
          <w:i/>
          <w:sz w:val="24"/>
          <w:szCs w:val="24"/>
        </w:rPr>
        <w:t>First Defendant’s plea</w:t>
      </w:r>
    </w:p>
    <w:p w14:paraId="579ED6C9" w14:textId="77777777" w:rsidR="00C629AE" w:rsidRPr="00CE2A5F" w:rsidRDefault="00C629AE" w:rsidP="007D4AE3">
      <w:pPr>
        <w:spacing w:after="0" w:line="360" w:lineRule="auto"/>
        <w:jc w:val="both"/>
        <w:rPr>
          <w:rFonts w:ascii="Arial" w:hAnsi="Arial" w:cs="Arial"/>
          <w:sz w:val="24"/>
          <w:szCs w:val="24"/>
        </w:rPr>
      </w:pPr>
    </w:p>
    <w:p w14:paraId="56174510" w14:textId="7DBD1107" w:rsidR="00905E25" w:rsidRPr="00CE2A5F" w:rsidRDefault="00263864" w:rsidP="007D4AE3">
      <w:pPr>
        <w:spacing w:after="0" w:line="360" w:lineRule="auto"/>
        <w:jc w:val="both"/>
        <w:rPr>
          <w:rFonts w:ascii="Arial" w:hAnsi="Arial" w:cs="Arial"/>
          <w:sz w:val="24"/>
          <w:szCs w:val="24"/>
        </w:rPr>
      </w:pPr>
      <w:r w:rsidRPr="00CE2A5F">
        <w:rPr>
          <w:rFonts w:ascii="Arial" w:hAnsi="Arial" w:cs="Arial"/>
          <w:sz w:val="24"/>
          <w:szCs w:val="24"/>
        </w:rPr>
        <w:t>[14</w:t>
      </w:r>
      <w:r w:rsidR="00905E25" w:rsidRPr="00CE2A5F">
        <w:rPr>
          <w:rFonts w:ascii="Arial" w:hAnsi="Arial" w:cs="Arial"/>
          <w:sz w:val="24"/>
          <w:szCs w:val="24"/>
        </w:rPr>
        <w:t>]</w:t>
      </w:r>
      <w:r w:rsidR="00905E25" w:rsidRPr="00CE2A5F">
        <w:rPr>
          <w:rFonts w:ascii="Arial" w:hAnsi="Arial" w:cs="Arial"/>
          <w:sz w:val="24"/>
          <w:szCs w:val="24"/>
        </w:rPr>
        <w:tab/>
        <w:t>In her plea</w:t>
      </w:r>
      <w:r w:rsidR="00C629AE" w:rsidRPr="00CE2A5F">
        <w:rPr>
          <w:rFonts w:ascii="Arial" w:hAnsi="Arial" w:cs="Arial"/>
          <w:sz w:val="24"/>
          <w:szCs w:val="24"/>
        </w:rPr>
        <w:t>,</w:t>
      </w:r>
      <w:r w:rsidR="00905E25" w:rsidRPr="00CE2A5F">
        <w:rPr>
          <w:rFonts w:ascii="Arial" w:hAnsi="Arial" w:cs="Arial"/>
          <w:sz w:val="24"/>
          <w:szCs w:val="24"/>
        </w:rPr>
        <w:t xml:space="preserve"> the first defendant admitted that she received the amount in question from the plaintiff but pleaded that she was acting in her capacity as agent for or on behalf </w:t>
      </w:r>
      <w:r w:rsidR="00905E25" w:rsidRPr="00CE2A5F">
        <w:rPr>
          <w:rFonts w:ascii="Arial" w:hAnsi="Arial" w:cs="Arial"/>
          <w:sz w:val="24"/>
          <w:szCs w:val="24"/>
        </w:rPr>
        <w:lastRenderedPageBreak/>
        <w:t>of the second defendant</w:t>
      </w:r>
      <w:r w:rsidR="003E77AE" w:rsidRPr="00CE2A5F">
        <w:rPr>
          <w:rFonts w:ascii="Arial" w:hAnsi="Arial" w:cs="Arial"/>
          <w:sz w:val="24"/>
          <w:szCs w:val="24"/>
        </w:rPr>
        <w:t xml:space="preserve"> and therefore denied that the plaint</w:t>
      </w:r>
      <w:r w:rsidR="00713072" w:rsidRPr="00CE2A5F">
        <w:rPr>
          <w:rFonts w:ascii="Arial" w:hAnsi="Arial" w:cs="Arial"/>
          <w:sz w:val="24"/>
          <w:szCs w:val="24"/>
        </w:rPr>
        <w:t xml:space="preserve">iff was impoverished or that </w:t>
      </w:r>
      <w:r w:rsidR="003E77AE" w:rsidRPr="00CE2A5F">
        <w:rPr>
          <w:rFonts w:ascii="Arial" w:hAnsi="Arial" w:cs="Arial"/>
          <w:sz w:val="24"/>
          <w:szCs w:val="24"/>
        </w:rPr>
        <w:t>she, the first defendant</w:t>
      </w:r>
      <w:r w:rsidR="00713072" w:rsidRPr="00CE2A5F">
        <w:rPr>
          <w:rFonts w:ascii="Arial" w:hAnsi="Arial" w:cs="Arial"/>
          <w:sz w:val="24"/>
          <w:szCs w:val="24"/>
        </w:rPr>
        <w:t>,</w:t>
      </w:r>
      <w:r w:rsidR="003E77AE" w:rsidRPr="00CE2A5F">
        <w:rPr>
          <w:rFonts w:ascii="Arial" w:hAnsi="Arial" w:cs="Arial"/>
          <w:sz w:val="24"/>
          <w:szCs w:val="24"/>
        </w:rPr>
        <w:t xml:space="preserve"> was enriched. </w:t>
      </w:r>
    </w:p>
    <w:p w14:paraId="162D6107" w14:textId="77777777" w:rsidR="003E77AE" w:rsidRPr="00CE2A5F" w:rsidRDefault="003E77AE" w:rsidP="007D4AE3">
      <w:pPr>
        <w:spacing w:after="0" w:line="360" w:lineRule="auto"/>
        <w:jc w:val="both"/>
        <w:rPr>
          <w:rFonts w:ascii="Arial" w:hAnsi="Arial" w:cs="Arial"/>
          <w:sz w:val="24"/>
          <w:szCs w:val="24"/>
        </w:rPr>
      </w:pPr>
    </w:p>
    <w:p w14:paraId="46B2CD7C" w14:textId="26900336" w:rsidR="003E77AE" w:rsidRPr="00CE2A5F" w:rsidRDefault="00263864" w:rsidP="007D4AE3">
      <w:pPr>
        <w:spacing w:after="0" w:line="360" w:lineRule="auto"/>
        <w:jc w:val="both"/>
        <w:rPr>
          <w:rFonts w:ascii="Arial" w:hAnsi="Arial" w:cs="Arial"/>
          <w:sz w:val="24"/>
          <w:szCs w:val="24"/>
        </w:rPr>
      </w:pPr>
      <w:r w:rsidRPr="00CE2A5F">
        <w:rPr>
          <w:rFonts w:ascii="Arial" w:hAnsi="Arial" w:cs="Arial"/>
          <w:sz w:val="24"/>
          <w:szCs w:val="24"/>
        </w:rPr>
        <w:t>[15</w:t>
      </w:r>
      <w:r w:rsidR="003E77AE" w:rsidRPr="00CE2A5F">
        <w:rPr>
          <w:rFonts w:ascii="Arial" w:hAnsi="Arial" w:cs="Arial"/>
          <w:sz w:val="24"/>
          <w:szCs w:val="24"/>
        </w:rPr>
        <w:t>]</w:t>
      </w:r>
      <w:r w:rsidR="003E77AE" w:rsidRPr="00CE2A5F">
        <w:rPr>
          <w:rFonts w:ascii="Arial" w:hAnsi="Arial" w:cs="Arial"/>
          <w:sz w:val="24"/>
          <w:szCs w:val="24"/>
        </w:rPr>
        <w:tab/>
        <w:t xml:space="preserve">The </w:t>
      </w:r>
      <w:r w:rsidR="00946FFC" w:rsidRPr="00CE2A5F">
        <w:rPr>
          <w:rFonts w:ascii="Arial" w:hAnsi="Arial" w:cs="Arial"/>
          <w:sz w:val="24"/>
          <w:szCs w:val="24"/>
        </w:rPr>
        <w:t>first</w:t>
      </w:r>
      <w:r w:rsidR="003E77AE" w:rsidRPr="00CE2A5F">
        <w:rPr>
          <w:rFonts w:ascii="Arial" w:hAnsi="Arial" w:cs="Arial"/>
          <w:sz w:val="24"/>
          <w:szCs w:val="24"/>
        </w:rPr>
        <w:t xml:space="preserve"> defendant denies that she made any representation to the plaintiff prior to concluding the agreement between the plaintiff and the second defendant and in the event of the court finding that the first defendant made representations, which she denied, that she did so in her capacity as agent for the second defendant and that she act on his instruction.</w:t>
      </w:r>
    </w:p>
    <w:p w14:paraId="2962F3DD" w14:textId="77777777" w:rsidR="003E77AE" w:rsidRPr="00CE2A5F" w:rsidRDefault="003E77AE" w:rsidP="007D4AE3">
      <w:pPr>
        <w:spacing w:after="0" w:line="360" w:lineRule="auto"/>
        <w:jc w:val="both"/>
        <w:rPr>
          <w:rFonts w:ascii="Arial" w:hAnsi="Arial" w:cs="Arial"/>
          <w:sz w:val="24"/>
          <w:szCs w:val="24"/>
        </w:rPr>
      </w:pPr>
    </w:p>
    <w:p w14:paraId="24341CC0" w14:textId="313BE335" w:rsidR="003E77AE" w:rsidRPr="00CE2A5F" w:rsidRDefault="00263864" w:rsidP="007D4AE3">
      <w:pPr>
        <w:spacing w:after="0" w:line="360" w:lineRule="auto"/>
        <w:jc w:val="both"/>
        <w:rPr>
          <w:rFonts w:ascii="Arial" w:hAnsi="Arial" w:cs="Arial"/>
          <w:sz w:val="24"/>
          <w:szCs w:val="24"/>
        </w:rPr>
      </w:pPr>
      <w:r w:rsidRPr="00CE2A5F">
        <w:rPr>
          <w:rFonts w:ascii="Arial" w:hAnsi="Arial" w:cs="Arial"/>
          <w:sz w:val="24"/>
          <w:szCs w:val="24"/>
        </w:rPr>
        <w:t>[16</w:t>
      </w:r>
      <w:r w:rsidR="003E77AE" w:rsidRPr="00CE2A5F">
        <w:rPr>
          <w:rFonts w:ascii="Arial" w:hAnsi="Arial" w:cs="Arial"/>
          <w:sz w:val="24"/>
          <w:szCs w:val="24"/>
        </w:rPr>
        <w:t>]</w:t>
      </w:r>
      <w:r w:rsidR="003E77AE" w:rsidRPr="00CE2A5F">
        <w:rPr>
          <w:rFonts w:ascii="Arial" w:hAnsi="Arial" w:cs="Arial"/>
          <w:sz w:val="24"/>
          <w:szCs w:val="24"/>
        </w:rPr>
        <w:tab/>
        <w:t xml:space="preserve">The </w:t>
      </w:r>
      <w:r w:rsidR="00946FFC" w:rsidRPr="00CE2A5F">
        <w:rPr>
          <w:rFonts w:ascii="Arial" w:hAnsi="Arial" w:cs="Arial"/>
          <w:sz w:val="24"/>
          <w:szCs w:val="24"/>
        </w:rPr>
        <w:t xml:space="preserve">first </w:t>
      </w:r>
      <w:r w:rsidR="003E77AE" w:rsidRPr="00CE2A5F">
        <w:rPr>
          <w:rFonts w:ascii="Arial" w:hAnsi="Arial" w:cs="Arial"/>
          <w:sz w:val="24"/>
          <w:szCs w:val="24"/>
        </w:rPr>
        <w:t>defendant pleaded that during 2011 Bonsai Investments</w:t>
      </w:r>
      <w:r w:rsidR="00713072" w:rsidRPr="00CE2A5F">
        <w:rPr>
          <w:rFonts w:ascii="Arial" w:hAnsi="Arial" w:cs="Arial"/>
          <w:sz w:val="24"/>
          <w:szCs w:val="24"/>
        </w:rPr>
        <w:t xml:space="preserve"> </w:t>
      </w:r>
      <w:r w:rsidR="003E77AE" w:rsidRPr="00CE2A5F">
        <w:rPr>
          <w:rFonts w:ascii="Arial" w:hAnsi="Arial" w:cs="Arial"/>
          <w:sz w:val="24"/>
          <w:szCs w:val="24"/>
        </w:rPr>
        <w:t>27 (Pty) Ltd and Bonsai Investments 73 (Pty) Ltd were purchased as shelf companies with their p</w:t>
      </w:r>
      <w:r w:rsidR="00713072" w:rsidRPr="00CE2A5F">
        <w:rPr>
          <w:rFonts w:ascii="Arial" w:hAnsi="Arial" w:cs="Arial"/>
          <w:sz w:val="24"/>
          <w:szCs w:val="24"/>
        </w:rPr>
        <w:t>urpose to acquire an installer</w:t>
      </w:r>
      <w:r w:rsidR="003E77AE" w:rsidRPr="00CE2A5F">
        <w:rPr>
          <w:rFonts w:ascii="Arial" w:hAnsi="Arial" w:cs="Arial"/>
          <w:sz w:val="24"/>
          <w:szCs w:val="24"/>
        </w:rPr>
        <w:t xml:space="preserve"> and manufacturing license from </w:t>
      </w:r>
      <w:r w:rsidR="00C457F7" w:rsidRPr="00CE2A5F">
        <w:rPr>
          <w:rFonts w:ascii="Arial" w:hAnsi="Arial" w:cs="Arial"/>
          <w:sz w:val="24"/>
          <w:szCs w:val="24"/>
        </w:rPr>
        <w:t>LEPA</w:t>
      </w:r>
      <w:r w:rsidR="003E77AE" w:rsidRPr="00CE2A5F">
        <w:rPr>
          <w:rFonts w:ascii="Arial" w:hAnsi="Arial" w:cs="Arial"/>
          <w:sz w:val="24"/>
          <w:szCs w:val="24"/>
        </w:rPr>
        <w:t xml:space="preserve"> South Africa for the rights to construct houses using alternative building technology panels in Namibia and to distribute same to Angola. Bonsai Investments 27 (Pty) Ltd was subsequently renamed as Lightweight Energy Panels Africa (Namibia) or L</w:t>
      </w:r>
      <w:r w:rsidR="00C457F7" w:rsidRPr="00CE2A5F">
        <w:rPr>
          <w:rFonts w:ascii="Arial" w:hAnsi="Arial" w:cs="Arial"/>
          <w:sz w:val="24"/>
          <w:szCs w:val="24"/>
        </w:rPr>
        <w:t>EPA</w:t>
      </w:r>
      <w:r w:rsidR="003E77AE" w:rsidRPr="00CE2A5F">
        <w:rPr>
          <w:rFonts w:ascii="Arial" w:hAnsi="Arial" w:cs="Arial"/>
          <w:sz w:val="24"/>
          <w:szCs w:val="24"/>
        </w:rPr>
        <w:t xml:space="preserve"> Namibia.</w:t>
      </w:r>
    </w:p>
    <w:p w14:paraId="6F1F0558" w14:textId="77777777" w:rsidR="003E77AE" w:rsidRPr="00CE2A5F" w:rsidRDefault="003E77AE" w:rsidP="007D4AE3">
      <w:pPr>
        <w:spacing w:after="0" w:line="360" w:lineRule="auto"/>
        <w:jc w:val="both"/>
        <w:rPr>
          <w:rFonts w:ascii="Arial" w:hAnsi="Arial" w:cs="Arial"/>
          <w:sz w:val="24"/>
          <w:szCs w:val="24"/>
        </w:rPr>
      </w:pPr>
    </w:p>
    <w:p w14:paraId="5A6F9992" w14:textId="551EA3FF" w:rsidR="003E77AE" w:rsidRPr="00CE2A5F" w:rsidRDefault="00263864" w:rsidP="007D4AE3">
      <w:pPr>
        <w:spacing w:after="0" w:line="360" w:lineRule="auto"/>
        <w:jc w:val="both"/>
        <w:rPr>
          <w:rFonts w:ascii="Arial" w:hAnsi="Arial" w:cs="Arial"/>
          <w:sz w:val="24"/>
          <w:szCs w:val="24"/>
        </w:rPr>
      </w:pPr>
      <w:r w:rsidRPr="00CE2A5F">
        <w:rPr>
          <w:rFonts w:ascii="Arial" w:hAnsi="Arial" w:cs="Arial"/>
          <w:sz w:val="24"/>
          <w:szCs w:val="24"/>
        </w:rPr>
        <w:t>[17</w:t>
      </w:r>
      <w:r w:rsidR="003E77AE" w:rsidRPr="00CE2A5F">
        <w:rPr>
          <w:rFonts w:ascii="Arial" w:hAnsi="Arial" w:cs="Arial"/>
          <w:sz w:val="24"/>
          <w:szCs w:val="24"/>
        </w:rPr>
        <w:t>]</w:t>
      </w:r>
      <w:r w:rsidR="003E77AE" w:rsidRPr="00CE2A5F">
        <w:rPr>
          <w:rFonts w:ascii="Arial" w:hAnsi="Arial" w:cs="Arial"/>
          <w:sz w:val="24"/>
          <w:szCs w:val="24"/>
        </w:rPr>
        <w:tab/>
        <w:t>Regarding the material breach alleged by the plaintiff in paragraph 37.19 of her particulars of claim</w:t>
      </w:r>
      <w:r w:rsidR="00713072" w:rsidRPr="00CE2A5F">
        <w:rPr>
          <w:rFonts w:ascii="Arial" w:hAnsi="Arial" w:cs="Arial"/>
          <w:sz w:val="24"/>
          <w:szCs w:val="24"/>
        </w:rPr>
        <w:t>,</w:t>
      </w:r>
      <w:r w:rsidR="003E77AE" w:rsidRPr="00CE2A5F">
        <w:rPr>
          <w:rFonts w:ascii="Arial" w:hAnsi="Arial" w:cs="Arial"/>
          <w:sz w:val="24"/>
          <w:szCs w:val="24"/>
        </w:rPr>
        <w:t xml:space="preserve"> the first defendant </w:t>
      </w:r>
      <w:r w:rsidR="00C84B93" w:rsidRPr="00CE2A5F">
        <w:rPr>
          <w:rFonts w:ascii="Arial" w:hAnsi="Arial" w:cs="Arial"/>
          <w:sz w:val="24"/>
          <w:szCs w:val="24"/>
        </w:rPr>
        <w:t xml:space="preserve">pleaded that should the court find that the first defendant entered into an oral agreement with plaintiff, which is denied, the first defendant avers that such material breach was due to no fault on her part. </w:t>
      </w:r>
    </w:p>
    <w:p w14:paraId="163E8722" w14:textId="77777777" w:rsidR="00C84B93" w:rsidRPr="00CE2A5F" w:rsidRDefault="00C84B93" w:rsidP="007D4AE3">
      <w:pPr>
        <w:spacing w:after="0" w:line="360" w:lineRule="auto"/>
        <w:jc w:val="both"/>
        <w:rPr>
          <w:rFonts w:ascii="Arial" w:hAnsi="Arial" w:cs="Arial"/>
          <w:sz w:val="24"/>
          <w:szCs w:val="24"/>
        </w:rPr>
      </w:pPr>
    </w:p>
    <w:p w14:paraId="77D2DC4B" w14:textId="3392EC1E" w:rsidR="00C84B93" w:rsidRPr="00CE2A5F" w:rsidRDefault="00263864" w:rsidP="007D4AE3">
      <w:pPr>
        <w:spacing w:after="0" w:line="360" w:lineRule="auto"/>
        <w:jc w:val="both"/>
        <w:rPr>
          <w:rFonts w:ascii="Arial" w:hAnsi="Arial" w:cs="Arial"/>
          <w:sz w:val="24"/>
          <w:szCs w:val="24"/>
        </w:rPr>
      </w:pPr>
      <w:r w:rsidRPr="00CE2A5F">
        <w:rPr>
          <w:rFonts w:ascii="Arial" w:hAnsi="Arial" w:cs="Arial"/>
          <w:sz w:val="24"/>
          <w:szCs w:val="24"/>
        </w:rPr>
        <w:t>[18</w:t>
      </w:r>
      <w:r w:rsidR="00C84B93" w:rsidRPr="00CE2A5F">
        <w:rPr>
          <w:rFonts w:ascii="Arial" w:hAnsi="Arial" w:cs="Arial"/>
          <w:sz w:val="24"/>
          <w:szCs w:val="24"/>
        </w:rPr>
        <w:t>]</w:t>
      </w:r>
      <w:r w:rsidR="00C84B93" w:rsidRPr="00CE2A5F">
        <w:rPr>
          <w:rFonts w:ascii="Arial" w:hAnsi="Arial" w:cs="Arial"/>
          <w:sz w:val="24"/>
          <w:szCs w:val="24"/>
        </w:rPr>
        <w:tab/>
        <w:t>In amplification</w:t>
      </w:r>
      <w:r w:rsidR="00713072" w:rsidRPr="00CE2A5F">
        <w:rPr>
          <w:rFonts w:ascii="Arial" w:hAnsi="Arial" w:cs="Arial"/>
          <w:sz w:val="24"/>
          <w:szCs w:val="24"/>
        </w:rPr>
        <w:t>,</w:t>
      </w:r>
      <w:r w:rsidR="00C84B93" w:rsidRPr="00CE2A5F">
        <w:rPr>
          <w:rFonts w:ascii="Arial" w:hAnsi="Arial" w:cs="Arial"/>
          <w:sz w:val="24"/>
          <w:szCs w:val="24"/>
        </w:rPr>
        <w:t xml:space="preserve"> the first defendant pleaded</w:t>
      </w:r>
      <w:r w:rsidR="00713072" w:rsidRPr="00CE2A5F">
        <w:rPr>
          <w:rFonts w:ascii="Arial" w:hAnsi="Arial" w:cs="Arial"/>
          <w:sz w:val="24"/>
          <w:szCs w:val="24"/>
        </w:rPr>
        <w:t xml:space="preserve"> that</w:t>
      </w:r>
      <w:r w:rsidR="00C84B93" w:rsidRPr="00CE2A5F">
        <w:rPr>
          <w:rFonts w:ascii="Arial" w:hAnsi="Arial" w:cs="Arial"/>
          <w:sz w:val="24"/>
          <w:szCs w:val="24"/>
        </w:rPr>
        <w:t xml:space="preserve"> the terms of the agreement required the cooperation and assistance of L</w:t>
      </w:r>
      <w:r w:rsidR="00C457F7" w:rsidRPr="00CE2A5F">
        <w:rPr>
          <w:rFonts w:ascii="Arial" w:hAnsi="Arial" w:cs="Arial"/>
          <w:sz w:val="24"/>
          <w:szCs w:val="24"/>
        </w:rPr>
        <w:t>EPA</w:t>
      </w:r>
      <w:r w:rsidR="00C84B93" w:rsidRPr="00CE2A5F">
        <w:rPr>
          <w:rFonts w:ascii="Arial" w:hAnsi="Arial" w:cs="Arial"/>
          <w:sz w:val="24"/>
          <w:szCs w:val="24"/>
        </w:rPr>
        <w:t xml:space="preserve"> South Africa in that L</w:t>
      </w:r>
      <w:r w:rsidR="00C457F7" w:rsidRPr="00CE2A5F">
        <w:rPr>
          <w:rFonts w:ascii="Arial" w:hAnsi="Arial" w:cs="Arial"/>
          <w:sz w:val="24"/>
          <w:szCs w:val="24"/>
        </w:rPr>
        <w:t>EPA</w:t>
      </w:r>
      <w:r w:rsidR="00C84B93" w:rsidRPr="00CE2A5F">
        <w:rPr>
          <w:rFonts w:ascii="Arial" w:hAnsi="Arial" w:cs="Arial"/>
          <w:sz w:val="24"/>
          <w:szCs w:val="24"/>
        </w:rPr>
        <w:t xml:space="preserve"> South Africa had to issue </w:t>
      </w:r>
      <w:r w:rsidR="00B5066D" w:rsidRPr="00CE2A5F">
        <w:rPr>
          <w:rFonts w:ascii="Arial" w:hAnsi="Arial" w:cs="Arial"/>
          <w:sz w:val="24"/>
          <w:szCs w:val="24"/>
        </w:rPr>
        <w:t>licenses</w:t>
      </w:r>
      <w:r w:rsidR="00C84B93" w:rsidRPr="00CE2A5F">
        <w:rPr>
          <w:rFonts w:ascii="Arial" w:hAnsi="Arial" w:cs="Arial"/>
          <w:sz w:val="24"/>
          <w:szCs w:val="24"/>
        </w:rPr>
        <w:t xml:space="preserve"> which would entitle L</w:t>
      </w:r>
      <w:r w:rsidR="00C457F7" w:rsidRPr="00CE2A5F">
        <w:rPr>
          <w:rFonts w:ascii="Arial" w:hAnsi="Arial" w:cs="Arial"/>
          <w:sz w:val="24"/>
          <w:szCs w:val="24"/>
        </w:rPr>
        <w:t>EPA</w:t>
      </w:r>
      <w:r w:rsidR="00C84B93" w:rsidRPr="00CE2A5F">
        <w:rPr>
          <w:rFonts w:ascii="Arial" w:hAnsi="Arial" w:cs="Arial"/>
          <w:sz w:val="24"/>
          <w:szCs w:val="24"/>
        </w:rPr>
        <w:t xml:space="preserve"> Namibia to carry on business. However, L</w:t>
      </w:r>
      <w:r w:rsidR="00C457F7" w:rsidRPr="00CE2A5F">
        <w:rPr>
          <w:rFonts w:ascii="Arial" w:hAnsi="Arial" w:cs="Arial"/>
          <w:sz w:val="24"/>
          <w:szCs w:val="24"/>
        </w:rPr>
        <w:t>EPA</w:t>
      </w:r>
      <w:r w:rsidR="00C84B93" w:rsidRPr="00CE2A5F">
        <w:rPr>
          <w:rFonts w:ascii="Arial" w:hAnsi="Arial" w:cs="Arial"/>
          <w:sz w:val="24"/>
          <w:szCs w:val="24"/>
        </w:rPr>
        <w:t xml:space="preserve"> South Africa failed to issue the licenses it was required to issue and therefor performance in terms of the agreement became impossible.</w:t>
      </w:r>
    </w:p>
    <w:p w14:paraId="37FC221D" w14:textId="77777777" w:rsidR="00C84B93" w:rsidRPr="00CE2A5F" w:rsidRDefault="00C84B93" w:rsidP="007D4AE3">
      <w:pPr>
        <w:spacing w:after="0" w:line="360" w:lineRule="auto"/>
        <w:jc w:val="both"/>
        <w:rPr>
          <w:rFonts w:ascii="Arial" w:hAnsi="Arial" w:cs="Arial"/>
          <w:sz w:val="24"/>
          <w:szCs w:val="24"/>
        </w:rPr>
      </w:pPr>
    </w:p>
    <w:p w14:paraId="4356919E" w14:textId="13E10967" w:rsidR="003E77AE" w:rsidRPr="00CE2A5F" w:rsidRDefault="00263864" w:rsidP="007D4AE3">
      <w:pPr>
        <w:spacing w:after="0" w:line="360" w:lineRule="auto"/>
        <w:jc w:val="both"/>
        <w:rPr>
          <w:rFonts w:ascii="Arial" w:hAnsi="Arial" w:cs="Arial"/>
          <w:sz w:val="24"/>
          <w:szCs w:val="24"/>
        </w:rPr>
      </w:pPr>
      <w:r w:rsidRPr="00CE2A5F">
        <w:rPr>
          <w:rFonts w:ascii="Arial" w:hAnsi="Arial" w:cs="Arial"/>
          <w:sz w:val="24"/>
          <w:szCs w:val="24"/>
        </w:rPr>
        <w:t>[19</w:t>
      </w:r>
      <w:r w:rsidR="00C84B93" w:rsidRPr="00CE2A5F">
        <w:rPr>
          <w:rFonts w:ascii="Arial" w:hAnsi="Arial" w:cs="Arial"/>
          <w:sz w:val="24"/>
          <w:szCs w:val="24"/>
        </w:rPr>
        <w:t>]</w:t>
      </w:r>
      <w:r w:rsidR="00C84B93" w:rsidRPr="00CE2A5F">
        <w:rPr>
          <w:rFonts w:ascii="Arial" w:hAnsi="Arial" w:cs="Arial"/>
          <w:sz w:val="24"/>
          <w:szCs w:val="24"/>
        </w:rPr>
        <w:tab/>
      </w:r>
      <w:r w:rsidR="003E77AE" w:rsidRPr="00CE2A5F">
        <w:rPr>
          <w:rFonts w:ascii="Arial" w:hAnsi="Arial" w:cs="Arial"/>
          <w:sz w:val="24"/>
          <w:szCs w:val="24"/>
        </w:rPr>
        <w:t>Throughout her plea</w:t>
      </w:r>
      <w:r w:rsidR="0070189E" w:rsidRPr="00CE2A5F">
        <w:rPr>
          <w:rFonts w:ascii="Arial" w:hAnsi="Arial" w:cs="Arial"/>
          <w:sz w:val="24"/>
          <w:szCs w:val="24"/>
        </w:rPr>
        <w:t xml:space="preserve">, </w:t>
      </w:r>
      <w:r w:rsidR="003E77AE" w:rsidRPr="00CE2A5F">
        <w:rPr>
          <w:rFonts w:ascii="Arial" w:hAnsi="Arial" w:cs="Arial"/>
          <w:sz w:val="24"/>
          <w:szCs w:val="24"/>
        </w:rPr>
        <w:t>the first defendant denied having made any representations be it fraudulent, negligent or innocent and put the plaintiff to the proof of the averments made in her particulars of claim.</w:t>
      </w:r>
    </w:p>
    <w:p w14:paraId="01AD3527" w14:textId="77777777" w:rsidR="0070189E" w:rsidRPr="00CE2A5F" w:rsidRDefault="0070189E" w:rsidP="0070189E">
      <w:pPr>
        <w:spacing w:after="0" w:line="360" w:lineRule="auto"/>
        <w:jc w:val="both"/>
        <w:rPr>
          <w:rFonts w:ascii="Arial" w:hAnsi="Arial" w:cs="Arial"/>
          <w:sz w:val="24"/>
          <w:szCs w:val="24"/>
        </w:rPr>
      </w:pPr>
    </w:p>
    <w:p w14:paraId="0A47EA54" w14:textId="05FCD317" w:rsidR="00CE2BAC" w:rsidRPr="00CE2A5F" w:rsidRDefault="00E679AE" w:rsidP="0070189E">
      <w:pPr>
        <w:spacing w:after="0" w:line="360" w:lineRule="auto"/>
        <w:jc w:val="both"/>
        <w:rPr>
          <w:rFonts w:ascii="Arial" w:hAnsi="Arial" w:cs="Arial"/>
          <w:i/>
          <w:sz w:val="24"/>
          <w:szCs w:val="24"/>
        </w:rPr>
      </w:pPr>
      <w:r>
        <w:rPr>
          <w:rFonts w:ascii="Arial" w:hAnsi="Arial" w:cs="Arial"/>
          <w:i/>
          <w:sz w:val="24"/>
          <w:szCs w:val="24"/>
        </w:rPr>
        <w:lastRenderedPageBreak/>
        <w:t>Second defendant’s Plea</w:t>
      </w:r>
    </w:p>
    <w:p w14:paraId="03F552D0" w14:textId="77777777" w:rsidR="00CE2BAC" w:rsidRPr="00CE2A5F" w:rsidRDefault="00CE2BAC" w:rsidP="00187BDD">
      <w:pPr>
        <w:tabs>
          <w:tab w:val="left" w:pos="1035"/>
        </w:tabs>
        <w:spacing w:after="0" w:line="360" w:lineRule="auto"/>
        <w:jc w:val="both"/>
        <w:rPr>
          <w:rFonts w:ascii="Arial" w:hAnsi="Arial" w:cs="Arial"/>
          <w:i/>
          <w:sz w:val="24"/>
          <w:szCs w:val="24"/>
        </w:rPr>
      </w:pPr>
    </w:p>
    <w:p w14:paraId="7576B52C" w14:textId="2B378836" w:rsidR="00CE2BAC" w:rsidRPr="00CE2A5F" w:rsidRDefault="00263864"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[20</w:t>
      </w:r>
      <w:r w:rsidR="00C84B93" w:rsidRPr="00CE2A5F">
        <w:rPr>
          <w:rFonts w:ascii="Arial" w:hAnsi="Arial" w:cs="Arial"/>
          <w:sz w:val="24"/>
          <w:szCs w:val="24"/>
        </w:rPr>
        <w:t>]</w:t>
      </w:r>
      <w:r w:rsidR="00C84B93" w:rsidRPr="00CE2A5F">
        <w:rPr>
          <w:rFonts w:ascii="Arial" w:hAnsi="Arial" w:cs="Arial"/>
          <w:sz w:val="24"/>
          <w:szCs w:val="24"/>
        </w:rPr>
        <w:tab/>
        <w:t>The second defendant pleaded that he and first defendant discussed the selling of 5% of his shareholding in L</w:t>
      </w:r>
      <w:r w:rsidR="00C457F7" w:rsidRPr="00CE2A5F">
        <w:rPr>
          <w:rFonts w:ascii="Arial" w:hAnsi="Arial" w:cs="Arial"/>
          <w:sz w:val="24"/>
          <w:szCs w:val="24"/>
        </w:rPr>
        <w:t>EPA</w:t>
      </w:r>
      <w:r w:rsidR="00C84B93" w:rsidRPr="00CE2A5F">
        <w:rPr>
          <w:rFonts w:ascii="Arial" w:hAnsi="Arial" w:cs="Arial"/>
          <w:sz w:val="24"/>
          <w:szCs w:val="24"/>
        </w:rPr>
        <w:t xml:space="preserve"> Namibia and </w:t>
      </w:r>
      <w:r w:rsidR="002B76E9" w:rsidRPr="00CE2A5F">
        <w:rPr>
          <w:rFonts w:ascii="Arial" w:hAnsi="Arial" w:cs="Arial"/>
          <w:sz w:val="24"/>
          <w:szCs w:val="24"/>
        </w:rPr>
        <w:t xml:space="preserve">first defendant approached him with the proposition that she will source a purchaser for his 5% shareholding. The purchaser was the plaintiff. </w:t>
      </w:r>
    </w:p>
    <w:p w14:paraId="24F40E30" w14:textId="77777777" w:rsidR="002B76E9" w:rsidRPr="00CE2A5F" w:rsidRDefault="002B76E9" w:rsidP="00187BDD">
      <w:pPr>
        <w:tabs>
          <w:tab w:val="left" w:pos="1035"/>
        </w:tabs>
        <w:spacing w:after="0" w:line="360" w:lineRule="auto"/>
        <w:jc w:val="both"/>
        <w:rPr>
          <w:rFonts w:ascii="Arial" w:hAnsi="Arial" w:cs="Arial"/>
          <w:sz w:val="24"/>
          <w:szCs w:val="24"/>
        </w:rPr>
      </w:pPr>
    </w:p>
    <w:p w14:paraId="0B811A4D" w14:textId="1BE052CB" w:rsidR="002B76E9" w:rsidRPr="00CE2A5F" w:rsidRDefault="00263864"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[21</w:t>
      </w:r>
      <w:r w:rsidR="002B76E9" w:rsidRPr="00CE2A5F">
        <w:rPr>
          <w:rFonts w:ascii="Arial" w:hAnsi="Arial" w:cs="Arial"/>
          <w:sz w:val="24"/>
          <w:szCs w:val="24"/>
        </w:rPr>
        <w:t xml:space="preserve">] </w:t>
      </w:r>
      <w:r w:rsidR="002B76E9" w:rsidRPr="00CE2A5F">
        <w:rPr>
          <w:rFonts w:ascii="Arial" w:hAnsi="Arial" w:cs="Arial"/>
          <w:sz w:val="24"/>
          <w:szCs w:val="24"/>
        </w:rPr>
        <w:tab/>
        <w:t>The second defendant denies having made any representations to the plaintiff in the selling of his shares. He further pleads that he bears no knowledge of presentations made by the first defendant to the plaintiff. The second defendant admits that 5% of his shareholding in L</w:t>
      </w:r>
      <w:r w:rsidR="00C457F7" w:rsidRPr="00CE2A5F">
        <w:rPr>
          <w:rFonts w:ascii="Arial" w:hAnsi="Arial" w:cs="Arial"/>
          <w:sz w:val="24"/>
          <w:szCs w:val="24"/>
        </w:rPr>
        <w:t>EPA</w:t>
      </w:r>
      <w:r w:rsidR="002B76E9" w:rsidRPr="00CE2A5F">
        <w:rPr>
          <w:rFonts w:ascii="Arial" w:hAnsi="Arial" w:cs="Arial"/>
          <w:sz w:val="24"/>
          <w:szCs w:val="24"/>
        </w:rPr>
        <w:t xml:space="preserve"> Namibia was caused to be transferred to the plaintiff for a purchase price of NAD 250 000.00. </w:t>
      </w:r>
      <w:r w:rsidR="003A0131" w:rsidRPr="00CE2A5F">
        <w:rPr>
          <w:rFonts w:ascii="Arial" w:hAnsi="Arial" w:cs="Arial"/>
          <w:sz w:val="24"/>
          <w:szCs w:val="24"/>
        </w:rPr>
        <w:t xml:space="preserve">He received NAD 80 000.00 as a result of the transaction. </w:t>
      </w:r>
      <w:r w:rsidR="002B76E9" w:rsidRPr="00CE2A5F">
        <w:rPr>
          <w:rFonts w:ascii="Arial" w:hAnsi="Arial" w:cs="Arial"/>
          <w:sz w:val="24"/>
          <w:szCs w:val="24"/>
        </w:rPr>
        <w:t xml:space="preserve">The first defendant directly negotiated and communicated with the plaintiff regarding the sale of the 5%. </w:t>
      </w:r>
    </w:p>
    <w:p w14:paraId="4BFA4466" w14:textId="77777777" w:rsidR="002B76E9" w:rsidRPr="00CE2A5F" w:rsidRDefault="002B76E9" w:rsidP="00187BDD">
      <w:pPr>
        <w:tabs>
          <w:tab w:val="left" w:pos="1035"/>
        </w:tabs>
        <w:spacing w:after="0" w:line="360" w:lineRule="auto"/>
        <w:jc w:val="both"/>
        <w:rPr>
          <w:rFonts w:ascii="Arial" w:hAnsi="Arial" w:cs="Arial"/>
          <w:sz w:val="24"/>
          <w:szCs w:val="24"/>
        </w:rPr>
      </w:pPr>
    </w:p>
    <w:p w14:paraId="7B50ED02" w14:textId="3C2E601D" w:rsidR="002B76E9" w:rsidRPr="00CE2A5F" w:rsidRDefault="00263864"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[22</w:t>
      </w:r>
      <w:r w:rsidR="002B76E9" w:rsidRPr="00CE2A5F">
        <w:rPr>
          <w:rFonts w:ascii="Arial" w:hAnsi="Arial" w:cs="Arial"/>
          <w:sz w:val="24"/>
          <w:szCs w:val="24"/>
        </w:rPr>
        <w:t>]</w:t>
      </w:r>
      <w:r w:rsidR="002B76E9" w:rsidRPr="00CE2A5F">
        <w:rPr>
          <w:rFonts w:ascii="Arial" w:hAnsi="Arial" w:cs="Arial"/>
          <w:sz w:val="24"/>
          <w:szCs w:val="24"/>
        </w:rPr>
        <w:tab/>
        <w:t xml:space="preserve">He further denies being jointly and severally liable to pay the amount claimed by the plaintiff.  The second defendant further pleaded that on 08 April 2011 he received a letter form the offices of Du Plessis Attorneys, who acted on behalf of the plaintiff and the first defendant demanding payment in the amount of NAD 268 524.00 in respect of the first defendant and NAD 250 000.00 in respect of the plaintiff, alternatively that all shares be transferred to </w:t>
      </w:r>
      <w:r w:rsidR="003A0131" w:rsidRPr="00CE2A5F">
        <w:rPr>
          <w:rFonts w:ascii="Arial" w:hAnsi="Arial" w:cs="Arial"/>
          <w:sz w:val="24"/>
          <w:szCs w:val="24"/>
        </w:rPr>
        <w:t xml:space="preserve">first defendant, in which instance the first defendant and plaintiff will abandon any claim against the second defendant. The second hereafter transferred his shares to the first defendant. </w:t>
      </w:r>
    </w:p>
    <w:p w14:paraId="3D533573" w14:textId="77777777" w:rsidR="003A0131" w:rsidRPr="00CE2A5F" w:rsidRDefault="003A0131" w:rsidP="00187BDD">
      <w:pPr>
        <w:tabs>
          <w:tab w:val="left" w:pos="1035"/>
        </w:tabs>
        <w:spacing w:after="0" w:line="360" w:lineRule="auto"/>
        <w:jc w:val="both"/>
        <w:rPr>
          <w:rFonts w:ascii="Arial" w:hAnsi="Arial" w:cs="Arial"/>
          <w:sz w:val="24"/>
          <w:szCs w:val="24"/>
        </w:rPr>
      </w:pPr>
    </w:p>
    <w:p w14:paraId="38AF1408" w14:textId="0577BF8B" w:rsidR="00D95D20" w:rsidRDefault="00263864" w:rsidP="00EA02AA">
      <w:pPr>
        <w:tabs>
          <w:tab w:val="left" w:pos="720"/>
        </w:tabs>
        <w:spacing w:after="0" w:line="360" w:lineRule="auto"/>
        <w:jc w:val="both"/>
        <w:rPr>
          <w:rFonts w:ascii="Arial" w:hAnsi="Arial" w:cs="Arial"/>
          <w:sz w:val="24"/>
          <w:szCs w:val="24"/>
        </w:rPr>
      </w:pPr>
      <w:r w:rsidRPr="00CE2A5F">
        <w:rPr>
          <w:rFonts w:ascii="Arial" w:hAnsi="Arial" w:cs="Arial"/>
          <w:sz w:val="24"/>
          <w:szCs w:val="24"/>
        </w:rPr>
        <w:t>[23</w:t>
      </w:r>
      <w:r w:rsidR="00EA02AA" w:rsidRPr="00CE2A5F">
        <w:rPr>
          <w:rFonts w:ascii="Arial" w:hAnsi="Arial" w:cs="Arial"/>
          <w:sz w:val="24"/>
          <w:szCs w:val="24"/>
        </w:rPr>
        <w:t>]</w:t>
      </w:r>
      <w:r w:rsidR="00EA02AA" w:rsidRPr="00CE2A5F">
        <w:rPr>
          <w:rFonts w:ascii="Arial" w:hAnsi="Arial" w:cs="Arial"/>
          <w:sz w:val="24"/>
          <w:szCs w:val="24"/>
        </w:rPr>
        <w:tab/>
      </w:r>
      <w:r w:rsidR="003A0131" w:rsidRPr="00CE2A5F">
        <w:rPr>
          <w:rFonts w:ascii="Arial" w:hAnsi="Arial" w:cs="Arial"/>
          <w:sz w:val="24"/>
          <w:szCs w:val="24"/>
        </w:rPr>
        <w:t xml:space="preserve">The second defendant throughout his plea denies having any knowledge of the representations made by the first defendant to the plaintiff and put the plaintiff to the proof thereof. </w:t>
      </w:r>
    </w:p>
    <w:p w14:paraId="4F3AC364" w14:textId="77777777" w:rsidR="00E679AE" w:rsidRDefault="00E679AE" w:rsidP="00EA02AA">
      <w:pPr>
        <w:tabs>
          <w:tab w:val="left" w:pos="720"/>
        </w:tabs>
        <w:spacing w:after="0" w:line="360" w:lineRule="auto"/>
        <w:jc w:val="both"/>
        <w:rPr>
          <w:rFonts w:ascii="Arial" w:hAnsi="Arial" w:cs="Arial"/>
          <w:sz w:val="24"/>
          <w:szCs w:val="24"/>
        </w:rPr>
      </w:pPr>
    </w:p>
    <w:p w14:paraId="1C66A959" w14:textId="77777777" w:rsidR="00E679AE" w:rsidRDefault="00E679AE" w:rsidP="00EA02AA">
      <w:pPr>
        <w:tabs>
          <w:tab w:val="left" w:pos="720"/>
        </w:tabs>
        <w:spacing w:after="0" w:line="360" w:lineRule="auto"/>
        <w:jc w:val="both"/>
        <w:rPr>
          <w:rFonts w:ascii="Arial" w:hAnsi="Arial" w:cs="Arial"/>
          <w:sz w:val="24"/>
          <w:szCs w:val="24"/>
        </w:rPr>
      </w:pPr>
    </w:p>
    <w:p w14:paraId="297B82E4" w14:textId="77777777" w:rsidR="00E679AE" w:rsidRDefault="00E679AE" w:rsidP="00EA02AA">
      <w:pPr>
        <w:tabs>
          <w:tab w:val="left" w:pos="720"/>
        </w:tabs>
        <w:spacing w:after="0" w:line="360" w:lineRule="auto"/>
        <w:jc w:val="both"/>
        <w:rPr>
          <w:rFonts w:ascii="Arial" w:hAnsi="Arial" w:cs="Arial"/>
          <w:sz w:val="24"/>
          <w:szCs w:val="24"/>
        </w:rPr>
      </w:pPr>
    </w:p>
    <w:p w14:paraId="02592A37" w14:textId="77777777" w:rsidR="00E679AE" w:rsidRPr="00CE2A5F" w:rsidRDefault="00E679AE" w:rsidP="00EA02AA">
      <w:pPr>
        <w:tabs>
          <w:tab w:val="left" w:pos="720"/>
        </w:tabs>
        <w:spacing w:after="0" w:line="360" w:lineRule="auto"/>
        <w:jc w:val="both"/>
        <w:rPr>
          <w:rFonts w:ascii="Arial" w:hAnsi="Arial" w:cs="Arial"/>
          <w:sz w:val="24"/>
          <w:szCs w:val="24"/>
        </w:rPr>
      </w:pPr>
    </w:p>
    <w:p w14:paraId="341E42DF" w14:textId="07F82B60" w:rsidR="00D95D20" w:rsidRPr="00CE2A5F" w:rsidRDefault="00D95D20" w:rsidP="00D95D20">
      <w:pPr>
        <w:tabs>
          <w:tab w:val="left" w:pos="1035"/>
        </w:tabs>
        <w:spacing w:after="0" w:line="360" w:lineRule="auto"/>
        <w:jc w:val="both"/>
        <w:rPr>
          <w:rFonts w:ascii="Arial" w:hAnsi="Arial" w:cs="Arial"/>
          <w:i/>
          <w:sz w:val="24"/>
          <w:szCs w:val="24"/>
        </w:rPr>
      </w:pPr>
      <w:r w:rsidRPr="00CE2A5F">
        <w:rPr>
          <w:rFonts w:ascii="Arial" w:hAnsi="Arial" w:cs="Arial"/>
          <w:i/>
          <w:sz w:val="24"/>
          <w:szCs w:val="24"/>
        </w:rPr>
        <w:lastRenderedPageBreak/>
        <w:t>Replication:</w:t>
      </w:r>
    </w:p>
    <w:p w14:paraId="558857C9" w14:textId="77777777" w:rsidR="00713072" w:rsidRPr="00CE2A5F" w:rsidRDefault="00713072" w:rsidP="00EA02AA">
      <w:pPr>
        <w:tabs>
          <w:tab w:val="left" w:pos="720"/>
        </w:tabs>
        <w:spacing w:after="0" w:line="360" w:lineRule="auto"/>
        <w:jc w:val="both"/>
        <w:rPr>
          <w:rFonts w:ascii="Arial" w:hAnsi="Arial" w:cs="Arial"/>
          <w:sz w:val="24"/>
          <w:szCs w:val="24"/>
        </w:rPr>
      </w:pPr>
    </w:p>
    <w:p w14:paraId="6B8A6E1C" w14:textId="4C78F2B9" w:rsidR="00D95D20" w:rsidRPr="00CE2A5F" w:rsidRDefault="00263864" w:rsidP="00EA02AA">
      <w:pPr>
        <w:tabs>
          <w:tab w:val="left" w:pos="720"/>
        </w:tabs>
        <w:spacing w:after="0" w:line="360" w:lineRule="auto"/>
        <w:jc w:val="both"/>
        <w:rPr>
          <w:rFonts w:ascii="Arial" w:hAnsi="Arial" w:cs="Arial"/>
          <w:sz w:val="24"/>
          <w:szCs w:val="24"/>
        </w:rPr>
      </w:pPr>
      <w:r w:rsidRPr="00CE2A5F">
        <w:rPr>
          <w:rFonts w:ascii="Arial" w:hAnsi="Arial" w:cs="Arial"/>
          <w:sz w:val="24"/>
          <w:szCs w:val="24"/>
        </w:rPr>
        <w:t>[24</w:t>
      </w:r>
      <w:r w:rsidR="00EA02AA" w:rsidRPr="00CE2A5F">
        <w:rPr>
          <w:rFonts w:ascii="Arial" w:hAnsi="Arial" w:cs="Arial"/>
          <w:sz w:val="24"/>
          <w:szCs w:val="24"/>
        </w:rPr>
        <w:t>]</w:t>
      </w:r>
      <w:r w:rsidR="00EA02AA" w:rsidRPr="00CE2A5F">
        <w:rPr>
          <w:rFonts w:ascii="Arial" w:hAnsi="Arial" w:cs="Arial"/>
          <w:sz w:val="24"/>
          <w:szCs w:val="24"/>
        </w:rPr>
        <w:tab/>
      </w:r>
      <w:r w:rsidR="00D95D20" w:rsidRPr="00CE2A5F">
        <w:rPr>
          <w:rFonts w:ascii="Arial" w:hAnsi="Arial" w:cs="Arial"/>
          <w:sz w:val="24"/>
          <w:szCs w:val="24"/>
        </w:rPr>
        <w:t>In replication</w:t>
      </w:r>
      <w:r w:rsidR="007E11FA" w:rsidRPr="00CE2A5F">
        <w:rPr>
          <w:rFonts w:ascii="Arial" w:hAnsi="Arial" w:cs="Arial"/>
          <w:sz w:val="24"/>
          <w:szCs w:val="24"/>
        </w:rPr>
        <w:t>,</w:t>
      </w:r>
      <w:r w:rsidR="00D95D20" w:rsidRPr="00CE2A5F">
        <w:rPr>
          <w:rFonts w:ascii="Arial" w:hAnsi="Arial" w:cs="Arial"/>
          <w:sz w:val="24"/>
          <w:szCs w:val="24"/>
        </w:rPr>
        <w:t xml:space="preserve"> the plaintiff pleaded that if the first defendant acted as agent on behalf of the second defendant</w:t>
      </w:r>
      <w:r w:rsidR="007E11FA" w:rsidRPr="00CE2A5F">
        <w:rPr>
          <w:rFonts w:ascii="Arial" w:hAnsi="Arial" w:cs="Arial"/>
          <w:sz w:val="24"/>
          <w:szCs w:val="24"/>
        </w:rPr>
        <w:t>,</w:t>
      </w:r>
      <w:r w:rsidR="00D95D20" w:rsidRPr="00CE2A5F">
        <w:rPr>
          <w:rFonts w:ascii="Arial" w:hAnsi="Arial" w:cs="Arial"/>
          <w:sz w:val="24"/>
          <w:szCs w:val="24"/>
        </w:rPr>
        <w:t xml:space="preserve"> it was not disclosed to her. Regarding the performance becoming impossible</w:t>
      </w:r>
      <w:r w:rsidR="007E11FA" w:rsidRPr="00CE2A5F">
        <w:rPr>
          <w:rFonts w:ascii="Arial" w:hAnsi="Arial" w:cs="Arial"/>
          <w:sz w:val="24"/>
          <w:szCs w:val="24"/>
        </w:rPr>
        <w:t xml:space="preserve"> as</w:t>
      </w:r>
      <w:r w:rsidR="00D95D20" w:rsidRPr="00CE2A5F">
        <w:rPr>
          <w:rFonts w:ascii="Arial" w:hAnsi="Arial" w:cs="Arial"/>
          <w:sz w:val="24"/>
          <w:szCs w:val="24"/>
        </w:rPr>
        <w:t xml:space="preserve"> pleaded by the first defendant</w:t>
      </w:r>
      <w:r w:rsidR="00EA02AA" w:rsidRPr="00CE2A5F">
        <w:rPr>
          <w:rFonts w:ascii="Arial" w:hAnsi="Arial" w:cs="Arial"/>
          <w:sz w:val="24"/>
          <w:szCs w:val="24"/>
        </w:rPr>
        <w:t>,</w:t>
      </w:r>
      <w:r w:rsidR="00D95D20" w:rsidRPr="00CE2A5F">
        <w:rPr>
          <w:rFonts w:ascii="Arial" w:hAnsi="Arial" w:cs="Arial"/>
          <w:sz w:val="24"/>
          <w:szCs w:val="24"/>
        </w:rPr>
        <w:t xml:space="preserve"> the plaintiff averred that the impossibility which may have arisen, arose after the first defendant fell in </w:t>
      </w:r>
      <w:r w:rsidR="00D95D20" w:rsidRPr="00CE2A5F">
        <w:rPr>
          <w:rFonts w:ascii="Arial" w:hAnsi="Arial" w:cs="Arial"/>
          <w:i/>
          <w:sz w:val="24"/>
          <w:szCs w:val="24"/>
        </w:rPr>
        <w:t>mora</w:t>
      </w:r>
      <w:r w:rsidR="00D95D20" w:rsidRPr="00CE2A5F">
        <w:rPr>
          <w:rFonts w:ascii="Arial" w:hAnsi="Arial" w:cs="Arial"/>
          <w:sz w:val="24"/>
          <w:szCs w:val="24"/>
        </w:rPr>
        <w:t xml:space="preserve"> an</w:t>
      </w:r>
      <w:r w:rsidR="00EA02AA" w:rsidRPr="00CE2A5F">
        <w:rPr>
          <w:rFonts w:ascii="Arial" w:hAnsi="Arial" w:cs="Arial"/>
          <w:sz w:val="24"/>
          <w:szCs w:val="24"/>
        </w:rPr>
        <w:t>d</w:t>
      </w:r>
      <w:r w:rsidR="00D95D20" w:rsidRPr="00CE2A5F">
        <w:rPr>
          <w:rFonts w:ascii="Arial" w:hAnsi="Arial" w:cs="Arial"/>
          <w:sz w:val="24"/>
          <w:szCs w:val="24"/>
        </w:rPr>
        <w:t xml:space="preserve">/or was self-created and as such the first defendant could not rely on a supervening impossibility of performance. </w:t>
      </w:r>
    </w:p>
    <w:p w14:paraId="3C365C76" w14:textId="1D4C3679" w:rsidR="003A0131" w:rsidRPr="00CE2A5F" w:rsidRDefault="003A0131" w:rsidP="00187BDD">
      <w:pPr>
        <w:tabs>
          <w:tab w:val="left" w:pos="1035"/>
        </w:tabs>
        <w:spacing w:after="0" w:line="360" w:lineRule="auto"/>
        <w:jc w:val="both"/>
        <w:rPr>
          <w:rFonts w:ascii="Arial" w:hAnsi="Arial" w:cs="Arial"/>
          <w:sz w:val="24"/>
          <w:szCs w:val="24"/>
        </w:rPr>
      </w:pPr>
    </w:p>
    <w:p w14:paraId="0AE6BA5F" w14:textId="5236C0E6" w:rsidR="003A0131" w:rsidRPr="00CE2A5F" w:rsidRDefault="00D95D20" w:rsidP="00187BDD">
      <w:pPr>
        <w:tabs>
          <w:tab w:val="left" w:pos="1035"/>
        </w:tabs>
        <w:spacing w:after="0" w:line="360" w:lineRule="auto"/>
        <w:jc w:val="both"/>
        <w:rPr>
          <w:rFonts w:ascii="Arial" w:hAnsi="Arial" w:cs="Arial"/>
          <w:i/>
          <w:sz w:val="24"/>
          <w:szCs w:val="24"/>
        </w:rPr>
      </w:pPr>
      <w:r w:rsidRPr="00CE2A5F">
        <w:rPr>
          <w:rFonts w:ascii="Arial" w:hAnsi="Arial" w:cs="Arial"/>
          <w:i/>
          <w:sz w:val="24"/>
          <w:szCs w:val="24"/>
          <w:u w:val="single"/>
        </w:rPr>
        <w:t>Plaintiff’s case</w:t>
      </w:r>
    </w:p>
    <w:p w14:paraId="15A49571" w14:textId="77777777" w:rsidR="00EA02AA" w:rsidRPr="00CE2A5F" w:rsidRDefault="00EA02AA" w:rsidP="00D95D20">
      <w:pPr>
        <w:spacing w:after="0" w:line="360" w:lineRule="auto"/>
        <w:jc w:val="both"/>
        <w:rPr>
          <w:rFonts w:ascii="Arial" w:hAnsi="Arial" w:cs="Arial"/>
          <w:sz w:val="24"/>
          <w:szCs w:val="24"/>
        </w:rPr>
      </w:pPr>
    </w:p>
    <w:p w14:paraId="2663810C" w14:textId="60161FDC" w:rsidR="00D95D20" w:rsidRPr="00CE2A5F" w:rsidRDefault="002A7F75" w:rsidP="00D95D20">
      <w:pPr>
        <w:spacing w:after="0" w:line="360" w:lineRule="auto"/>
        <w:jc w:val="both"/>
        <w:rPr>
          <w:rFonts w:ascii="Arial" w:hAnsi="Arial" w:cs="Arial"/>
          <w:sz w:val="24"/>
          <w:szCs w:val="24"/>
        </w:rPr>
      </w:pPr>
      <w:r w:rsidRPr="00CE2A5F">
        <w:rPr>
          <w:rFonts w:ascii="Arial" w:hAnsi="Arial" w:cs="Arial"/>
          <w:sz w:val="24"/>
          <w:szCs w:val="24"/>
        </w:rPr>
        <w:t>[</w:t>
      </w:r>
      <w:r w:rsidR="003A0131" w:rsidRPr="00CE2A5F">
        <w:rPr>
          <w:rFonts w:ascii="Arial" w:hAnsi="Arial" w:cs="Arial"/>
          <w:sz w:val="24"/>
          <w:szCs w:val="24"/>
        </w:rPr>
        <w:t>2</w:t>
      </w:r>
      <w:r w:rsidR="00263864" w:rsidRPr="00CE2A5F">
        <w:rPr>
          <w:rFonts w:ascii="Arial" w:hAnsi="Arial" w:cs="Arial"/>
          <w:sz w:val="24"/>
          <w:szCs w:val="24"/>
        </w:rPr>
        <w:t>5</w:t>
      </w:r>
      <w:r w:rsidR="00A42487" w:rsidRPr="00CE2A5F">
        <w:rPr>
          <w:rFonts w:ascii="Arial" w:hAnsi="Arial" w:cs="Arial"/>
          <w:sz w:val="24"/>
          <w:szCs w:val="24"/>
        </w:rPr>
        <w:t>]</w:t>
      </w:r>
      <w:r w:rsidR="00D95D20" w:rsidRPr="00CE2A5F">
        <w:rPr>
          <w:rFonts w:ascii="Arial" w:hAnsi="Arial" w:cs="Arial"/>
          <w:sz w:val="24"/>
          <w:szCs w:val="24"/>
        </w:rPr>
        <w:tab/>
        <w:t>The plaintiff called one witnesses namely,</w:t>
      </w:r>
      <w:r w:rsidR="00C457F7" w:rsidRPr="00CE2A5F">
        <w:rPr>
          <w:rFonts w:ascii="Arial" w:hAnsi="Arial" w:cs="Arial"/>
          <w:sz w:val="24"/>
          <w:szCs w:val="24"/>
        </w:rPr>
        <w:t xml:space="preserve"> Mr. Hennie Gouws</w:t>
      </w:r>
      <w:r w:rsidR="00D95D20" w:rsidRPr="00CE2A5F">
        <w:rPr>
          <w:rFonts w:ascii="Arial" w:hAnsi="Arial" w:cs="Arial"/>
          <w:sz w:val="24"/>
          <w:szCs w:val="24"/>
        </w:rPr>
        <w:t xml:space="preserve">, besides testifying herself. I will recite the relevant portions of their evidence and then decide whether, in the light of their evidence, an application for absolution from the instance is competent. </w:t>
      </w:r>
    </w:p>
    <w:p w14:paraId="4DE08395" w14:textId="77777777" w:rsidR="00EA02AA" w:rsidRPr="00CE2A5F" w:rsidRDefault="00EA02AA" w:rsidP="00187BDD">
      <w:pPr>
        <w:tabs>
          <w:tab w:val="left" w:pos="1035"/>
        </w:tabs>
        <w:spacing w:after="0" w:line="360" w:lineRule="auto"/>
        <w:jc w:val="both"/>
        <w:rPr>
          <w:rFonts w:ascii="Arial" w:hAnsi="Arial" w:cs="Arial"/>
          <w:i/>
          <w:sz w:val="24"/>
          <w:szCs w:val="24"/>
        </w:rPr>
      </w:pPr>
    </w:p>
    <w:p w14:paraId="1B39EC42" w14:textId="10A913FD" w:rsidR="00D95D20" w:rsidRPr="00CE2A5F" w:rsidRDefault="00E679AE" w:rsidP="00187BDD">
      <w:pPr>
        <w:tabs>
          <w:tab w:val="left" w:pos="1035"/>
        </w:tabs>
        <w:spacing w:after="0" w:line="360" w:lineRule="auto"/>
        <w:jc w:val="both"/>
        <w:rPr>
          <w:rFonts w:ascii="Arial" w:hAnsi="Arial" w:cs="Arial"/>
          <w:i/>
          <w:sz w:val="24"/>
          <w:szCs w:val="24"/>
        </w:rPr>
      </w:pPr>
      <w:r>
        <w:rPr>
          <w:rFonts w:ascii="Arial" w:hAnsi="Arial" w:cs="Arial"/>
          <w:i/>
          <w:sz w:val="24"/>
          <w:szCs w:val="24"/>
        </w:rPr>
        <w:t>Dawn Adams Redelinghuys</w:t>
      </w:r>
    </w:p>
    <w:p w14:paraId="0C163D69" w14:textId="77777777" w:rsidR="00EA02AA" w:rsidRPr="00CE2A5F" w:rsidRDefault="00EA02AA" w:rsidP="00187BDD">
      <w:pPr>
        <w:tabs>
          <w:tab w:val="left" w:pos="1035"/>
        </w:tabs>
        <w:spacing w:after="0" w:line="360" w:lineRule="auto"/>
        <w:jc w:val="both"/>
        <w:rPr>
          <w:rFonts w:ascii="Arial" w:hAnsi="Arial" w:cs="Arial"/>
          <w:sz w:val="24"/>
          <w:szCs w:val="24"/>
        </w:rPr>
      </w:pPr>
    </w:p>
    <w:p w14:paraId="09F2D112" w14:textId="0A2AD162" w:rsidR="00145288" w:rsidRPr="00CE2A5F" w:rsidRDefault="00D95D20"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[2</w:t>
      </w:r>
      <w:r w:rsidR="00263864" w:rsidRPr="00CE2A5F">
        <w:rPr>
          <w:rFonts w:ascii="Arial" w:hAnsi="Arial" w:cs="Arial"/>
          <w:sz w:val="24"/>
          <w:szCs w:val="24"/>
        </w:rPr>
        <w:t>6</w:t>
      </w:r>
      <w:r w:rsidR="003A76A1" w:rsidRPr="00CE2A5F">
        <w:rPr>
          <w:rFonts w:ascii="Arial" w:hAnsi="Arial" w:cs="Arial"/>
          <w:sz w:val="24"/>
          <w:szCs w:val="24"/>
        </w:rPr>
        <w:t xml:space="preserve">]   </w:t>
      </w:r>
      <w:r w:rsidR="003A76A1" w:rsidRPr="00CE2A5F">
        <w:rPr>
          <w:rFonts w:ascii="Arial" w:hAnsi="Arial" w:cs="Arial"/>
          <w:sz w:val="24"/>
          <w:szCs w:val="24"/>
        </w:rPr>
        <w:tab/>
      </w:r>
      <w:r w:rsidR="00145288" w:rsidRPr="00CE2A5F">
        <w:rPr>
          <w:rFonts w:ascii="Arial" w:hAnsi="Arial" w:cs="Arial"/>
          <w:sz w:val="24"/>
          <w:szCs w:val="24"/>
        </w:rPr>
        <w:t xml:space="preserve">The plaintiff </w:t>
      </w:r>
      <w:r w:rsidR="00C457F7" w:rsidRPr="00CE2A5F">
        <w:rPr>
          <w:rFonts w:ascii="Arial" w:hAnsi="Arial" w:cs="Arial"/>
          <w:sz w:val="24"/>
          <w:szCs w:val="24"/>
        </w:rPr>
        <w:t xml:space="preserve">stated that she </w:t>
      </w:r>
      <w:r w:rsidR="00145288" w:rsidRPr="00CE2A5F">
        <w:rPr>
          <w:rFonts w:ascii="Arial" w:hAnsi="Arial" w:cs="Arial"/>
          <w:sz w:val="24"/>
          <w:szCs w:val="24"/>
        </w:rPr>
        <w:t xml:space="preserve">is a </w:t>
      </w:r>
      <w:r w:rsidR="003A0131" w:rsidRPr="00CE2A5F">
        <w:rPr>
          <w:rFonts w:ascii="Arial" w:hAnsi="Arial" w:cs="Arial"/>
          <w:sz w:val="24"/>
          <w:szCs w:val="24"/>
        </w:rPr>
        <w:t xml:space="preserve">quantity surveyor by profession and from 2009 the first defendant </w:t>
      </w:r>
      <w:r w:rsidR="00AC6AC3" w:rsidRPr="00CE2A5F">
        <w:rPr>
          <w:rFonts w:ascii="Arial" w:hAnsi="Arial" w:cs="Arial"/>
          <w:sz w:val="24"/>
          <w:szCs w:val="24"/>
        </w:rPr>
        <w:t>was utilized by the plaintiff’s professional practice to render accounting services</w:t>
      </w:r>
      <w:r w:rsidR="00C457F7" w:rsidRPr="00CE2A5F">
        <w:rPr>
          <w:rFonts w:ascii="Arial" w:hAnsi="Arial" w:cs="Arial"/>
          <w:sz w:val="24"/>
          <w:szCs w:val="24"/>
        </w:rPr>
        <w:t xml:space="preserve"> and during this relationship</w:t>
      </w:r>
      <w:r w:rsidR="00AF0789" w:rsidRPr="00CE2A5F">
        <w:rPr>
          <w:rFonts w:ascii="Arial" w:hAnsi="Arial" w:cs="Arial"/>
          <w:sz w:val="24"/>
          <w:szCs w:val="24"/>
        </w:rPr>
        <w:t>,</w:t>
      </w:r>
      <w:r w:rsidR="00C457F7" w:rsidRPr="00CE2A5F">
        <w:rPr>
          <w:rFonts w:ascii="Arial" w:hAnsi="Arial" w:cs="Arial"/>
          <w:sz w:val="24"/>
          <w:szCs w:val="24"/>
        </w:rPr>
        <w:t xml:space="preserve"> the first defendant compiled her financial statements and advised her on various investment opportunities</w:t>
      </w:r>
      <w:r w:rsidR="00AC6AC3" w:rsidRPr="00CE2A5F">
        <w:rPr>
          <w:rFonts w:ascii="Arial" w:hAnsi="Arial" w:cs="Arial"/>
          <w:sz w:val="24"/>
          <w:szCs w:val="24"/>
        </w:rPr>
        <w:t>.</w:t>
      </w:r>
      <w:r w:rsidR="00145288" w:rsidRPr="00CE2A5F">
        <w:rPr>
          <w:rFonts w:ascii="Arial" w:hAnsi="Arial" w:cs="Arial"/>
          <w:sz w:val="24"/>
          <w:szCs w:val="24"/>
        </w:rPr>
        <w:t xml:space="preserve"> </w:t>
      </w:r>
    </w:p>
    <w:p w14:paraId="1560A49A" w14:textId="77777777" w:rsidR="00D21B22" w:rsidRPr="00CE2A5F" w:rsidRDefault="00D21B22" w:rsidP="00187BDD">
      <w:pPr>
        <w:tabs>
          <w:tab w:val="left" w:pos="1035"/>
        </w:tabs>
        <w:spacing w:after="0" w:line="360" w:lineRule="auto"/>
        <w:jc w:val="both"/>
        <w:rPr>
          <w:rFonts w:ascii="Arial" w:hAnsi="Arial" w:cs="Arial"/>
          <w:sz w:val="24"/>
          <w:szCs w:val="24"/>
        </w:rPr>
      </w:pPr>
    </w:p>
    <w:p w14:paraId="434B46BA" w14:textId="0888E0C4" w:rsidR="00145288" w:rsidRPr="00CE2A5F" w:rsidRDefault="00EF4E2E"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27</w:t>
      </w:r>
      <w:r w:rsidRPr="00CE2A5F">
        <w:rPr>
          <w:rFonts w:ascii="Arial" w:hAnsi="Arial" w:cs="Arial"/>
          <w:sz w:val="24"/>
          <w:szCs w:val="24"/>
        </w:rPr>
        <w:t>]</w:t>
      </w:r>
      <w:r w:rsidRPr="00CE2A5F">
        <w:rPr>
          <w:rFonts w:ascii="Arial" w:hAnsi="Arial" w:cs="Arial"/>
          <w:sz w:val="24"/>
          <w:szCs w:val="24"/>
        </w:rPr>
        <w:tab/>
      </w:r>
      <w:r w:rsidR="00C457F7" w:rsidRPr="00CE2A5F">
        <w:rPr>
          <w:rFonts w:ascii="Arial" w:hAnsi="Arial" w:cs="Arial"/>
          <w:sz w:val="24"/>
          <w:szCs w:val="24"/>
        </w:rPr>
        <w:t>According to the plaintiff</w:t>
      </w:r>
      <w:r w:rsidR="00AF0789" w:rsidRPr="00CE2A5F">
        <w:rPr>
          <w:rFonts w:ascii="Arial" w:hAnsi="Arial" w:cs="Arial"/>
          <w:sz w:val="24"/>
          <w:szCs w:val="24"/>
        </w:rPr>
        <w:t>,</w:t>
      </w:r>
      <w:r w:rsidR="00C457F7" w:rsidRPr="00CE2A5F">
        <w:rPr>
          <w:rFonts w:ascii="Arial" w:hAnsi="Arial" w:cs="Arial"/>
          <w:sz w:val="24"/>
          <w:szCs w:val="24"/>
        </w:rPr>
        <w:t xml:space="preserve"> she trusted the first defendant with regards to her financial affairs and over the years</w:t>
      </w:r>
      <w:r w:rsidR="008B6871" w:rsidRPr="00CE2A5F">
        <w:rPr>
          <w:rFonts w:ascii="Arial" w:hAnsi="Arial" w:cs="Arial"/>
          <w:sz w:val="24"/>
          <w:szCs w:val="24"/>
        </w:rPr>
        <w:t>,</w:t>
      </w:r>
      <w:r w:rsidR="00C457F7" w:rsidRPr="00CE2A5F">
        <w:rPr>
          <w:rFonts w:ascii="Arial" w:hAnsi="Arial" w:cs="Arial"/>
          <w:sz w:val="24"/>
          <w:szCs w:val="24"/>
        </w:rPr>
        <w:t xml:space="preserve"> a close professional relationship developed. </w:t>
      </w:r>
    </w:p>
    <w:p w14:paraId="052C2790" w14:textId="77777777" w:rsidR="00C457F7" w:rsidRPr="00CE2A5F" w:rsidRDefault="00C457F7" w:rsidP="00187BDD">
      <w:pPr>
        <w:tabs>
          <w:tab w:val="left" w:pos="1035"/>
        </w:tabs>
        <w:spacing w:after="0" w:line="360" w:lineRule="auto"/>
        <w:jc w:val="both"/>
        <w:rPr>
          <w:rFonts w:ascii="Arial" w:hAnsi="Arial" w:cs="Arial"/>
          <w:sz w:val="24"/>
          <w:szCs w:val="24"/>
        </w:rPr>
      </w:pPr>
    </w:p>
    <w:p w14:paraId="4D738E81" w14:textId="337F9226" w:rsidR="00C457F7" w:rsidRPr="00CE2A5F" w:rsidRDefault="00C457F7"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28</w:t>
      </w:r>
      <w:r w:rsidRPr="00CE2A5F">
        <w:rPr>
          <w:rFonts w:ascii="Arial" w:hAnsi="Arial" w:cs="Arial"/>
          <w:sz w:val="24"/>
          <w:szCs w:val="24"/>
        </w:rPr>
        <w:t>]</w:t>
      </w:r>
      <w:r w:rsidRPr="00CE2A5F">
        <w:rPr>
          <w:rFonts w:ascii="Arial" w:hAnsi="Arial" w:cs="Arial"/>
          <w:sz w:val="24"/>
          <w:szCs w:val="24"/>
        </w:rPr>
        <w:tab/>
        <w:t>The plaintiff stated that on 01 March 2011 the first defendant invited her for breakfast and approached her with an investment opportunity called LEPA. The first defendant presented the plaintiff the opportunity to purchase shares from one of the four partners. During the conversation</w:t>
      </w:r>
      <w:r w:rsidR="00AF0789" w:rsidRPr="00CE2A5F">
        <w:rPr>
          <w:rFonts w:ascii="Arial" w:hAnsi="Arial" w:cs="Arial"/>
          <w:sz w:val="24"/>
          <w:szCs w:val="24"/>
        </w:rPr>
        <w:t>,</w:t>
      </w:r>
      <w:r w:rsidRPr="00CE2A5F">
        <w:rPr>
          <w:rFonts w:ascii="Arial" w:hAnsi="Arial" w:cs="Arial"/>
          <w:sz w:val="24"/>
          <w:szCs w:val="24"/>
        </w:rPr>
        <w:t xml:space="preserve"> the first defendant informed the plaintiff that she needs the plaintiff’s expert advice regarding </w:t>
      </w:r>
      <w:r w:rsidR="004651E3" w:rsidRPr="00CE2A5F">
        <w:rPr>
          <w:rFonts w:ascii="Arial" w:hAnsi="Arial" w:cs="Arial"/>
          <w:sz w:val="24"/>
          <w:szCs w:val="24"/>
        </w:rPr>
        <w:t xml:space="preserve">plaintiff’s knowledge as a practicing professional in </w:t>
      </w:r>
      <w:r w:rsidR="004651E3" w:rsidRPr="00CE2A5F">
        <w:rPr>
          <w:rFonts w:ascii="Arial" w:hAnsi="Arial" w:cs="Arial"/>
          <w:sz w:val="24"/>
          <w:szCs w:val="24"/>
        </w:rPr>
        <w:lastRenderedPageBreak/>
        <w:t xml:space="preserve">the construction industry. Plaintiff did not enquire as to the first defendant’s intentions as she trusted her to have plaintiff’s best interest at heart. </w:t>
      </w:r>
    </w:p>
    <w:p w14:paraId="6E1FC981" w14:textId="77777777" w:rsidR="00AF0789" w:rsidRPr="00CE2A5F" w:rsidRDefault="00AF0789" w:rsidP="00187BDD">
      <w:pPr>
        <w:tabs>
          <w:tab w:val="left" w:pos="1035"/>
        </w:tabs>
        <w:spacing w:after="0" w:line="360" w:lineRule="auto"/>
        <w:jc w:val="both"/>
        <w:rPr>
          <w:rFonts w:ascii="Arial" w:hAnsi="Arial" w:cs="Arial"/>
          <w:sz w:val="24"/>
          <w:szCs w:val="24"/>
        </w:rPr>
      </w:pPr>
    </w:p>
    <w:p w14:paraId="2D9ED6D8" w14:textId="3B63E48A" w:rsidR="007C45B0" w:rsidRPr="00CE2A5F" w:rsidRDefault="007C45B0"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29</w:t>
      </w:r>
      <w:r w:rsidRPr="00CE2A5F">
        <w:rPr>
          <w:rFonts w:ascii="Arial" w:hAnsi="Arial" w:cs="Arial"/>
          <w:sz w:val="24"/>
          <w:szCs w:val="24"/>
        </w:rPr>
        <w:t>]</w:t>
      </w:r>
      <w:r w:rsidRPr="00CE2A5F">
        <w:rPr>
          <w:rFonts w:ascii="Arial" w:hAnsi="Arial" w:cs="Arial"/>
          <w:sz w:val="24"/>
          <w:szCs w:val="24"/>
        </w:rPr>
        <w:tab/>
        <w:t>From their discussions</w:t>
      </w:r>
      <w:r w:rsidR="00AF0789" w:rsidRPr="00CE2A5F">
        <w:rPr>
          <w:rFonts w:ascii="Arial" w:hAnsi="Arial" w:cs="Arial"/>
          <w:sz w:val="24"/>
          <w:szCs w:val="24"/>
        </w:rPr>
        <w:t>,</w:t>
      </w:r>
      <w:r w:rsidRPr="00CE2A5F">
        <w:rPr>
          <w:rFonts w:ascii="Arial" w:hAnsi="Arial" w:cs="Arial"/>
          <w:sz w:val="24"/>
          <w:szCs w:val="24"/>
        </w:rPr>
        <w:t xml:space="preserve"> the plaintiff understood that LEPA produced prefabricated light weight concrete panels for the erection of houses and she did not hesitate to get involved.</w:t>
      </w:r>
    </w:p>
    <w:p w14:paraId="26E8B9F5" w14:textId="77777777" w:rsidR="00AF0789" w:rsidRPr="00CE2A5F" w:rsidRDefault="00AF0789" w:rsidP="00187BDD">
      <w:pPr>
        <w:tabs>
          <w:tab w:val="left" w:pos="1035"/>
        </w:tabs>
        <w:spacing w:after="0" w:line="360" w:lineRule="auto"/>
        <w:jc w:val="both"/>
        <w:rPr>
          <w:rFonts w:ascii="Arial" w:hAnsi="Arial" w:cs="Arial"/>
          <w:sz w:val="24"/>
          <w:szCs w:val="24"/>
        </w:rPr>
      </w:pPr>
    </w:p>
    <w:p w14:paraId="7D3F37DC" w14:textId="11696826" w:rsidR="007C45B0" w:rsidRPr="00CE2A5F" w:rsidRDefault="007C45B0"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30</w:t>
      </w:r>
      <w:r w:rsidRPr="00CE2A5F">
        <w:rPr>
          <w:rFonts w:ascii="Arial" w:hAnsi="Arial" w:cs="Arial"/>
          <w:sz w:val="24"/>
          <w:szCs w:val="24"/>
        </w:rPr>
        <w:t>]</w:t>
      </w:r>
      <w:r w:rsidRPr="00CE2A5F">
        <w:rPr>
          <w:rFonts w:ascii="Arial" w:hAnsi="Arial" w:cs="Arial"/>
          <w:sz w:val="24"/>
          <w:szCs w:val="24"/>
        </w:rPr>
        <w:tab/>
        <w:t>On 04 March 2011, after making due arrangements with Western Insurance Company to fund the investment in LEPA, plaintiff paid the amount of NAD 250 000.00 subsequent to the oral agreement concluded between her and the first defendant. The payment was made directly into the account of the first defendant as Guy, the second defendant did not have a bank account.</w:t>
      </w:r>
    </w:p>
    <w:p w14:paraId="4932B762" w14:textId="77777777" w:rsidR="00AF0789" w:rsidRPr="00CE2A5F" w:rsidRDefault="00AF0789" w:rsidP="00187BDD">
      <w:pPr>
        <w:tabs>
          <w:tab w:val="left" w:pos="1035"/>
        </w:tabs>
        <w:spacing w:after="0" w:line="360" w:lineRule="auto"/>
        <w:jc w:val="both"/>
        <w:rPr>
          <w:rFonts w:ascii="Arial" w:hAnsi="Arial" w:cs="Arial"/>
          <w:sz w:val="24"/>
          <w:szCs w:val="24"/>
        </w:rPr>
      </w:pPr>
    </w:p>
    <w:p w14:paraId="55765A30" w14:textId="288D870D" w:rsidR="007C45B0" w:rsidRPr="00CE2A5F" w:rsidRDefault="007C45B0"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31</w:t>
      </w:r>
      <w:r w:rsidRPr="00CE2A5F">
        <w:rPr>
          <w:rFonts w:ascii="Arial" w:hAnsi="Arial" w:cs="Arial"/>
          <w:sz w:val="24"/>
          <w:szCs w:val="24"/>
        </w:rPr>
        <w:t>]</w:t>
      </w:r>
      <w:r w:rsidRPr="00CE2A5F">
        <w:rPr>
          <w:rFonts w:ascii="Arial" w:hAnsi="Arial" w:cs="Arial"/>
          <w:sz w:val="24"/>
          <w:szCs w:val="24"/>
        </w:rPr>
        <w:tab/>
        <w:t>Plaintiff stated that the agreement entered into and the payment made was as a result of the representations made by the first defendant during March 2011.</w:t>
      </w:r>
      <w:r w:rsidR="00CE3A10" w:rsidRPr="00CE2A5F">
        <w:rPr>
          <w:rFonts w:ascii="Arial" w:hAnsi="Arial" w:cs="Arial"/>
          <w:sz w:val="24"/>
          <w:szCs w:val="24"/>
        </w:rPr>
        <w:t xml:space="preserve"> She further stated that during this she did not perceive the first defendant to be the agent on behalf of the other investors but rather as being part of the whole investment and that she was trying to get the project going and wanted the plaintiff involved due to her expert knowledge in the construction industry. </w:t>
      </w:r>
    </w:p>
    <w:p w14:paraId="39B1FA1A" w14:textId="77777777" w:rsidR="00AF0789" w:rsidRPr="00CE2A5F" w:rsidRDefault="00AF0789" w:rsidP="00187BDD">
      <w:pPr>
        <w:tabs>
          <w:tab w:val="left" w:pos="1035"/>
        </w:tabs>
        <w:spacing w:after="0" w:line="360" w:lineRule="auto"/>
        <w:jc w:val="both"/>
        <w:rPr>
          <w:rFonts w:ascii="Arial" w:hAnsi="Arial" w:cs="Arial"/>
          <w:sz w:val="24"/>
          <w:szCs w:val="24"/>
        </w:rPr>
      </w:pPr>
    </w:p>
    <w:p w14:paraId="3AB6594A" w14:textId="29D77790" w:rsidR="007C45B0" w:rsidRPr="00CE2A5F" w:rsidRDefault="007C45B0"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32</w:t>
      </w:r>
      <w:r w:rsidRPr="00CE2A5F">
        <w:rPr>
          <w:rFonts w:ascii="Arial" w:hAnsi="Arial" w:cs="Arial"/>
          <w:sz w:val="24"/>
          <w:szCs w:val="24"/>
        </w:rPr>
        <w:t>]</w:t>
      </w:r>
      <w:r w:rsidRPr="00CE2A5F">
        <w:rPr>
          <w:rFonts w:ascii="Arial" w:hAnsi="Arial" w:cs="Arial"/>
          <w:sz w:val="24"/>
          <w:szCs w:val="24"/>
        </w:rPr>
        <w:tab/>
        <w:t>These representations included that:</w:t>
      </w:r>
    </w:p>
    <w:p w14:paraId="70C9DC99" w14:textId="77777777" w:rsidR="008B6871" w:rsidRPr="00CE2A5F" w:rsidRDefault="008B6871" w:rsidP="00187BDD">
      <w:pPr>
        <w:tabs>
          <w:tab w:val="left" w:pos="1035"/>
        </w:tabs>
        <w:spacing w:after="0" w:line="360" w:lineRule="auto"/>
        <w:jc w:val="both"/>
        <w:rPr>
          <w:rFonts w:ascii="Arial" w:hAnsi="Arial" w:cs="Arial"/>
          <w:sz w:val="24"/>
          <w:szCs w:val="24"/>
        </w:rPr>
      </w:pPr>
    </w:p>
    <w:p w14:paraId="20F11528" w14:textId="3D071EA7" w:rsidR="007C45B0" w:rsidRDefault="007C45B0" w:rsidP="00E679AE">
      <w:pPr>
        <w:pStyle w:val="ListParagraph"/>
        <w:numPr>
          <w:ilvl w:val="0"/>
          <w:numId w:val="22"/>
        </w:numPr>
        <w:tabs>
          <w:tab w:val="left" w:pos="1035"/>
        </w:tabs>
        <w:spacing w:after="0" w:line="360" w:lineRule="auto"/>
        <w:jc w:val="both"/>
        <w:rPr>
          <w:rFonts w:ascii="Arial" w:hAnsi="Arial" w:cs="Arial"/>
          <w:sz w:val="24"/>
          <w:szCs w:val="24"/>
        </w:rPr>
      </w:pPr>
      <w:r w:rsidRPr="00CE2A5F">
        <w:rPr>
          <w:rFonts w:ascii="Arial" w:hAnsi="Arial" w:cs="Arial"/>
          <w:sz w:val="24"/>
          <w:szCs w:val="24"/>
        </w:rPr>
        <w:t>The first defendant was in partnership with certain other persons relating to LEPA;</w:t>
      </w:r>
    </w:p>
    <w:p w14:paraId="41709C97" w14:textId="77777777" w:rsidR="00E679AE" w:rsidRPr="00CE2A5F" w:rsidRDefault="00E679AE" w:rsidP="00E679AE">
      <w:pPr>
        <w:pStyle w:val="ListParagraph"/>
        <w:tabs>
          <w:tab w:val="left" w:pos="1035"/>
        </w:tabs>
        <w:spacing w:after="0" w:line="360" w:lineRule="auto"/>
        <w:ind w:left="360"/>
        <w:jc w:val="both"/>
        <w:rPr>
          <w:rFonts w:ascii="Arial" w:hAnsi="Arial" w:cs="Arial"/>
          <w:sz w:val="24"/>
          <w:szCs w:val="24"/>
        </w:rPr>
      </w:pPr>
    </w:p>
    <w:p w14:paraId="529BC5FB" w14:textId="40894E10" w:rsidR="007C45B0" w:rsidRDefault="007C45B0" w:rsidP="00E679AE">
      <w:pPr>
        <w:pStyle w:val="ListParagraph"/>
        <w:numPr>
          <w:ilvl w:val="0"/>
          <w:numId w:val="22"/>
        </w:numPr>
        <w:tabs>
          <w:tab w:val="left" w:pos="1035"/>
        </w:tabs>
        <w:spacing w:after="0" w:line="360" w:lineRule="auto"/>
        <w:jc w:val="both"/>
        <w:rPr>
          <w:rFonts w:ascii="Arial" w:hAnsi="Arial" w:cs="Arial"/>
          <w:sz w:val="24"/>
          <w:szCs w:val="24"/>
        </w:rPr>
      </w:pPr>
      <w:r w:rsidRPr="00CE2A5F">
        <w:rPr>
          <w:rFonts w:ascii="Arial" w:hAnsi="Arial" w:cs="Arial"/>
          <w:sz w:val="24"/>
          <w:szCs w:val="24"/>
        </w:rPr>
        <w:t>That plaintiff was investing into LEPA through purchasing of shares from one of the partners, i.e. the second defendant</w:t>
      </w:r>
      <w:r w:rsidR="00CE3A10" w:rsidRPr="00CE2A5F">
        <w:rPr>
          <w:rFonts w:ascii="Arial" w:hAnsi="Arial" w:cs="Arial"/>
          <w:sz w:val="24"/>
          <w:szCs w:val="24"/>
        </w:rPr>
        <w:t>;</w:t>
      </w:r>
    </w:p>
    <w:p w14:paraId="183411DE" w14:textId="77777777" w:rsidR="00E679AE" w:rsidRPr="00E679AE" w:rsidRDefault="00E679AE" w:rsidP="00E679AE">
      <w:pPr>
        <w:tabs>
          <w:tab w:val="left" w:pos="1035"/>
        </w:tabs>
        <w:spacing w:after="0" w:line="360" w:lineRule="auto"/>
        <w:jc w:val="both"/>
        <w:rPr>
          <w:rFonts w:ascii="Arial" w:hAnsi="Arial" w:cs="Arial"/>
          <w:sz w:val="24"/>
          <w:szCs w:val="24"/>
        </w:rPr>
      </w:pPr>
    </w:p>
    <w:p w14:paraId="3FFF4F12" w14:textId="71A9FF9A" w:rsidR="00CE3A10" w:rsidRDefault="00CE3A10" w:rsidP="00E679AE">
      <w:pPr>
        <w:pStyle w:val="ListParagraph"/>
        <w:numPr>
          <w:ilvl w:val="0"/>
          <w:numId w:val="22"/>
        </w:numPr>
        <w:tabs>
          <w:tab w:val="left" w:pos="1035"/>
        </w:tabs>
        <w:spacing w:after="0" w:line="360" w:lineRule="auto"/>
        <w:jc w:val="both"/>
        <w:rPr>
          <w:rFonts w:ascii="Arial" w:hAnsi="Arial" w:cs="Arial"/>
          <w:sz w:val="24"/>
          <w:szCs w:val="24"/>
        </w:rPr>
      </w:pPr>
      <w:r w:rsidRPr="00CE2A5F">
        <w:rPr>
          <w:rFonts w:ascii="Arial" w:hAnsi="Arial" w:cs="Arial"/>
          <w:sz w:val="24"/>
          <w:szCs w:val="24"/>
        </w:rPr>
        <w:t>LEPA would conduct business in Namibia and would erect a factory in Namibia to produced prefabricated concrete panels to be supplied to clients in Angola;</w:t>
      </w:r>
    </w:p>
    <w:p w14:paraId="271B33C1" w14:textId="77777777" w:rsidR="00E679AE" w:rsidRPr="00E679AE" w:rsidRDefault="00E679AE" w:rsidP="00E679AE">
      <w:pPr>
        <w:tabs>
          <w:tab w:val="left" w:pos="1035"/>
        </w:tabs>
        <w:spacing w:after="0" w:line="360" w:lineRule="auto"/>
        <w:jc w:val="both"/>
        <w:rPr>
          <w:rFonts w:ascii="Arial" w:hAnsi="Arial" w:cs="Arial"/>
          <w:sz w:val="24"/>
          <w:szCs w:val="24"/>
        </w:rPr>
      </w:pPr>
    </w:p>
    <w:p w14:paraId="3DF4D0FB" w14:textId="26415382" w:rsidR="00E679AE" w:rsidRPr="00E679AE" w:rsidRDefault="00CE3A10" w:rsidP="00E679AE">
      <w:pPr>
        <w:pStyle w:val="ListParagraph"/>
        <w:numPr>
          <w:ilvl w:val="0"/>
          <w:numId w:val="22"/>
        </w:numPr>
        <w:tabs>
          <w:tab w:val="left" w:pos="1035"/>
        </w:tabs>
        <w:spacing w:after="0" w:line="360" w:lineRule="auto"/>
        <w:jc w:val="both"/>
        <w:rPr>
          <w:rFonts w:ascii="Arial" w:hAnsi="Arial" w:cs="Arial"/>
          <w:sz w:val="24"/>
          <w:szCs w:val="24"/>
        </w:rPr>
      </w:pPr>
      <w:r w:rsidRPr="00CE2A5F">
        <w:rPr>
          <w:rFonts w:ascii="Arial" w:hAnsi="Arial" w:cs="Arial"/>
          <w:sz w:val="24"/>
          <w:szCs w:val="24"/>
        </w:rPr>
        <w:lastRenderedPageBreak/>
        <w:t>LEPA secured contracts in Angola to supply LEPA building material and was entitled and authorized to do so; and</w:t>
      </w:r>
    </w:p>
    <w:p w14:paraId="288CD5DA" w14:textId="77777777" w:rsidR="00E679AE" w:rsidRPr="00E679AE" w:rsidRDefault="00E679AE" w:rsidP="00E679AE">
      <w:pPr>
        <w:tabs>
          <w:tab w:val="left" w:pos="1035"/>
        </w:tabs>
        <w:spacing w:after="0" w:line="360" w:lineRule="auto"/>
        <w:jc w:val="both"/>
        <w:rPr>
          <w:rFonts w:ascii="Arial" w:hAnsi="Arial" w:cs="Arial"/>
          <w:sz w:val="24"/>
          <w:szCs w:val="24"/>
        </w:rPr>
      </w:pPr>
    </w:p>
    <w:p w14:paraId="2FB8D92C" w14:textId="58117A08" w:rsidR="00CE3A10" w:rsidRDefault="00CE3A10" w:rsidP="00E679AE">
      <w:pPr>
        <w:pStyle w:val="ListParagraph"/>
        <w:numPr>
          <w:ilvl w:val="0"/>
          <w:numId w:val="22"/>
        </w:numPr>
        <w:tabs>
          <w:tab w:val="left" w:pos="1035"/>
        </w:tabs>
        <w:spacing w:after="0" w:line="360" w:lineRule="auto"/>
        <w:jc w:val="both"/>
        <w:rPr>
          <w:rFonts w:ascii="Arial" w:hAnsi="Arial" w:cs="Arial"/>
          <w:sz w:val="24"/>
          <w:szCs w:val="24"/>
        </w:rPr>
      </w:pPr>
      <w:r w:rsidRPr="00CE2A5F">
        <w:rPr>
          <w:rFonts w:ascii="Arial" w:hAnsi="Arial" w:cs="Arial"/>
          <w:sz w:val="24"/>
          <w:szCs w:val="24"/>
        </w:rPr>
        <w:t>Her payment entitled her to certain shareholding in LEPA.</w:t>
      </w:r>
    </w:p>
    <w:p w14:paraId="6B9FAB7F" w14:textId="77777777" w:rsidR="00E679AE" w:rsidRPr="00E679AE" w:rsidRDefault="00E679AE" w:rsidP="00E679AE">
      <w:pPr>
        <w:tabs>
          <w:tab w:val="left" w:pos="1035"/>
        </w:tabs>
        <w:spacing w:after="0" w:line="360" w:lineRule="auto"/>
        <w:jc w:val="both"/>
        <w:rPr>
          <w:rFonts w:ascii="Arial" w:hAnsi="Arial" w:cs="Arial"/>
          <w:sz w:val="24"/>
          <w:szCs w:val="24"/>
        </w:rPr>
      </w:pPr>
    </w:p>
    <w:p w14:paraId="1E7E6AFC" w14:textId="27AF5660" w:rsidR="009917E7" w:rsidRPr="00CE2A5F" w:rsidRDefault="00CE3A10"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33</w:t>
      </w:r>
      <w:r w:rsidRPr="00CE2A5F">
        <w:rPr>
          <w:rFonts w:ascii="Arial" w:hAnsi="Arial" w:cs="Arial"/>
          <w:sz w:val="24"/>
          <w:szCs w:val="24"/>
        </w:rPr>
        <w:t>]</w:t>
      </w:r>
      <w:r w:rsidRPr="00CE2A5F">
        <w:rPr>
          <w:rFonts w:ascii="Arial" w:hAnsi="Arial" w:cs="Arial"/>
          <w:sz w:val="24"/>
          <w:szCs w:val="24"/>
        </w:rPr>
        <w:tab/>
        <w:t>It was the plaintiff’s evidence that the representations were, to the knowledge of the first defendant false in all material respects.</w:t>
      </w:r>
    </w:p>
    <w:p w14:paraId="36D21239" w14:textId="77777777" w:rsidR="001F4513" w:rsidRPr="00CE2A5F" w:rsidRDefault="001F4513" w:rsidP="00CE2BAC">
      <w:pPr>
        <w:tabs>
          <w:tab w:val="left" w:pos="1035"/>
        </w:tabs>
        <w:spacing w:after="0" w:line="360" w:lineRule="auto"/>
        <w:jc w:val="both"/>
        <w:rPr>
          <w:rFonts w:ascii="Arial" w:hAnsi="Arial" w:cs="Arial"/>
          <w:sz w:val="24"/>
          <w:szCs w:val="24"/>
        </w:rPr>
      </w:pPr>
    </w:p>
    <w:p w14:paraId="031CDA4F" w14:textId="795A5420" w:rsidR="00CE3A10" w:rsidRPr="00CE2A5F" w:rsidRDefault="00CE3A10"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34</w:t>
      </w:r>
      <w:r w:rsidRPr="00CE2A5F">
        <w:rPr>
          <w:rFonts w:ascii="Arial" w:hAnsi="Arial" w:cs="Arial"/>
          <w:sz w:val="24"/>
          <w:szCs w:val="24"/>
        </w:rPr>
        <w:t>]</w:t>
      </w:r>
      <w:r w:rsidRPr="00CE2A5F">
        <w:rPr>
          <w:rFonts w:ascii="Arial" w:hAnsi="Arial" w:cs="Arial"/>
          <w:sz w:val="24"/>
          <w:szCs w:val="24"/>
        </w:rPr>
        <w:tab/>
        <w:t>Plaintiff further stated that when the first defendant made the representations</w:t>
      </w:r>
      <w:r w:rsidR="001F4513" w:rsidRPr="00CE2A5F">
        <w:rPr>
          <w:rFonts w:ascii="Arial" w:hAnsi="Arial" w:cs="Arial"/>
          <w:sz w:val="24"/>
          <w:szCs w:val="24"/>
        </w:rPr>
        <w:t>,</w:t>
      </w:r>
      <w:r w:rsidRPr="00CE2A5F">
        <w:rPr>
          <w:rFonts w:ascii="Arial" w:hAnsi="Arial" w:cs="Arial"/>
          <w:sz w:val="24"/>
          <w:szCs w:val="24"/>
        </w:rPr>
        <w:t xml:space="preserve"> she intended for the plaintiff to act thereon and enter into the agreement and make the payment. This was done whilst the first defendant was mindful of the plaintiff’s financial position and her access to available funds. </w:t>
      </w:r>
    </w:p>
    <w:p w14:paraId="184BB31B" w14:textId="77777777" w:rsidR="00CE3A10" w:rsidRPr="00CE2A5F" w:rsidRDefault="00CE3A10" w:rsidP="00CE2BAC">
      <w:pPr>
        <w:tabs>
          <w:tab w:val="left" w:pos="1035"/>
        </w:tabs>
        <w:spacing w:after="0" w:line="360" w:lineRule="auto"/>
        <w:jc w:val="both"/>
        <w:rPr>
          <w:rFonts w:ascii="Arial" w:hAnsi="Arial" w:cs="Arial"/>
          <w:sz w:val="24"/>
          <w:szCs w:val="24"/>
        </w:rPr>
      </w:pPr>
    </w:p>
    <w:p w14:paraId="4913813E" w14:textId="78E1C51A" w:rsidR="000137E2" w:rsidRPr="00CE2A5F" w:rsidRDefault="00CE3A10"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35</w:t>
      </w:r>
      <w:r w:rsidRPr="00CE2A5F">
        <w:rPr>
          <w:rFonts w:ascii="Arial" w:hAnsi="Arial" w:cs="Arial"/>
          <w:sz w:val="24"/>
          <w:szCs w:val="24"/>
        </w:rPr>
        <w:t>]</w:t>
      </w:r>
      <w:r w:rsidRPr="00CE2A5F">
        <w:rPr>
          <w:rFonts w:ascii="Arial" w:hAnsi="Arial" w:cs="Arial"/>
          <w:sz w:val="24"/>
          <w:szCs w:val="24"/>
        </w:rPr>
        <w:tab/>
        <w:t xml:space="preserve">The plaintiff </w:t>
      </w:r>
      <w:r w:rsidR="003D6D25" w:rsidRPr="00CE2A5F">
        <w:rPr>
          <w:rFonts w:ascii="Arial" w:hAnsi="Arial" w:cs="Arial"/>
          <w:sz w:val="24"/>
          <w:szCs w:val="24"/>
        </w:rPr>
        <w:t xml:space="preserve">stated that she was induced by the representation to enter into the agreement as any reasonable person would have been. </w:t>
      </w:r>
      <w:r w:rsidR="000137E2" w:rsidRPr="00CE2A5F">
        <w:rPr>
          <w:rFonts w:ascii="Arial" w:hAnsi="Arial" w:cs="Arial"/>
          <w:sz w:val="24"/>
          <w:szCs w:val="24"/>
        </w:rPr>
        <w:t>She stated that the prospects of good return on her investment were attractive and had she known the correct true and correct facts</w:t>
      </w:r>
      <w:r w:rsidR="001F4513" w:rsidRPr="00CE2A5F">
        <w:rPr>
          <w:rFonts w:ascii="Arial" w:hAnsi="Arial" w:cs="Arial"/>
          <w:sz w:val="24"/>
          <w:szCs w:val="24"/>
        </w:rPr>
        <w:t>,</w:t>
      </w:r>
      <w:r w:rsidR="000137E2" w:rsidRPr="00CE2A5F">
        <w:rPr>
          <w:rFonts w:ascii="Arial" w:hAnsi="Arial" w:cs="Arial"/>
          <w:sz w:val="24"/>
          <w:szCs w:val="24"/>
        </w:rPr>
        <w:t xml:space="preserve"> she would not have entered into the agreement and made the payment to the first defendant</w:t>
      </w:r>
      <w:r w:rsidR="003D501D" w:rsidRPr="00CE2A5F">
        <w:rPr>
          <w:rFonts w:ascii="Arial" w:hAnsi="Arial" w:cs="Arial"/>
          <w:sz w:val="24"/>
          <w:szCs w:val="24"/>
        </w:rPr>
        <w:t>.</w:t>
      </w:r>
    </w:p>
    <w:p w14:paraId="5F936A5C" w14:textId="77777777" w:rsidR="001F4513" w:rsidRPr="00CE2A5F" w:rsidRDefault="001F4513" w:rsidP="000137E2">
      <w:pPr>
        <w:tabs>
          <w:tab w:val="left" w:pos="1035"/>
        </w:tabs>
        <w:spacing w:after="0" w:line="360" w:lineRule="auto"/>
        <w:jc w:val="both"/>
        <w:rPr>
          <w:rFonts w:ascii="Arial" w:hAnsi="Arial" w:cs="Arial"/>
          <w:sz w:val="24"/>
          <w:szCs w:val="24"/>
        </w:rPr>
      </w:pPr>
    </w:p>
    <w:p w14:paraId="409DE35F" w14:textId="087A414F" w:rsidR="000137E2" w:rsidRPr="00CE2A5F" w:rsidRDefault="003D501D"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36</w:t>
      </w:r>
      <w:r w:rsidRPr="00CE2A5F">
        <w:rPr>
          <w:rFonts w:ascii="Arial" w:hAnsi="Arial" w:cs="Arial"/>
          <w:sz w:val="24"/>
          <w:szCs w:val="24"/>
        </w:rPr>
        <w:t>]</w:t>
      </w:r>
      <w:r w:rsidRPr="00CE2A5F">
        <w:rPr>
          <w:rFonts w:ascii="Arial" w:hAnsi="Arial" w:cs="Arial"/>
          <w:sz w:val="24"/>
          <w:szCs w:val="24"/>
        </w:rPr>
        <w:tab/>
        <w:t xml:space="preserve">Plaintiff submitted that further terms of the agreement included:  </w:t>
      </w:r>
    </w:p>
    <w:p w14:paraId="619C8E71" w14:textId="77777777" w:rsidR="001F4513" w:rsidRPr="00CE2A5F" w:rsidRDefault="001F4513" w:rsidP="000137E2">
      <w:pPr>
        <w:tabs>
          <w:tab w:val="left" w:pos="1035"/>
        </w:tabs>
        <w:spacing w:after="0" w:line="360" w:lineRule="auto"/>
        <w:jc w:val="both"/>
        <w:rPr>
          <w:rFonts w:ascii="Arial" w:hAnsi="Arial" w:cs="Arial"/>
          <w:sz w:val="24"/>
          <w:szCs w:val="24"/>
        </w:rPr>
      </w:pPr>
    </w:p>
    <w:p w14:paraId="57B4330C" w14:textId="77777777" w:rsidR="003D501D" w:rsidRDefault="003D501D" w:rsidP="004873E6">
      <w:pPr>
        <w:pStyle w:val="ListParagraph"/>
        <w:numPr>
          <w:ilvl w:val="0"/>
          <w:numId w:val="23"/>
        </w:numPr>
        <w:tabs>
          <w:tab w:val="left" w:pos="1035"/>
        </w:tabs>
        <w:spacing w:after="0" w:line="360" w:lineRule="auto"/>
        <w:jc w:val="both"/>
        <w:rPr>
          <w:rFonts w:ascii="Arial" w:hAnsi="Arial" w:cs="Arial"/>
          <w:sz w:val="24"/>
          <w:szCs w:val="24"/>
        </w:rPr>
      </w:pPr>
      <w:r w:rsidRPr="00CE2A5F">
        <w:rPr>
          <w:rFonts w:ascii="Arial" w:hAnsi="Arial" w:cs="Arial"/>
          <w:sz w:val="24"/>
          <w:szCs w:val="24"/>
        </w:rPr>
        <w:t xml:space="preserve">That the first defendant would exercise reasonable professional skill and diligence in rendering investment advice to plaintiff; </w:t>
      </w:r>
    </w:p>
    <w:p w14:paraId="77FFA65B" w14:textId="77777777" w:rsidR="00E679AE" w:rsidRPr="00CE2A5F" w:rsidRDefault="00E679AE" w:rsidP="00E679AE">
      <w:pPr>
        <w:pStyle w:val="ListParagraph"/>
        <w:tabs>
          <w:tab w:val="left" w:pos="1035"/>
        </w:tabs>
        <w:spacing w:after="0" w:line="360" w:lineRule="auto"/>
        <w:ind w:left="360"/>
        <w:jc w:val="both"/>
        <w:rPr>
          <w:rFonts w:ascii="Arial" w:hAnsi="Arial" w:cs="Arial"/>
          <w:sz w:val="24"/>
          <w:szCs w:val="24"/>
        </w:rPr>
      </w:pPr>
    </w:p>
    <w:p w14:paraId="37172675" w14:textId="1AB8BBA5" w:rsidR="003D501D" w:rsidRDefault="003D501D" w:rsidP="004873E6">
      <w:pPr>
        <w:pStyle w:val="ListParagraph"/>
        <w:numPr>
          <w:ilvl w:val="0"/>
          <w:numId w:val="23"/>
        </w:numPr>
        <w:tabs>
          <w:tab w:val="left" w:pos="1035"/>
        </w:tabs>
        <w:spacing w:after="0" w:line="360" w:lineRule="auto"/>
        <w:jc w:val="both"/>
        <w:rPr>
          <w:rFonts w:ascii="Arial" w:hAnsi="Arial" w:cs="Arial"/>
          <w:sz w:val="24"/>
          <w:szCs w:val="24"/>
        </w:rPr>
      </w:pPr>
      <w:r w:rsidRPr="00CE2A5F">
        <w:rPr>
          <w:rFonts w:ascii="Arial" w:hAnsi="Arial" w:cs="Arial"/>
          <w:sz w:val="24"/>
          <w:szCs w:val="24"/>
        </w:rPr>
        <w:t>That the first defendant would on behalf of the plaintiff and for her benefit invest the amount of N$ 250 000.00 in LEPA;</w:t>
      </w:r>
    </w:p>
    <w:p w14:paraId="259DE13B" w14:textId="77777777" w:rsidR="00E679AE" w:rsidRPr="00E679AE" w:rsidRDefault="00E679AE" w:rsidP="00E679AE">
      <w:pPr>
        <w:tabs>
          <w:tab w:val="left" w:pos="1035"/>
        </w:tabs>
        <w:spacing w:after="0" w:line="360" w:lineRule="auto"/>
        <w:jc w:val="both"/>
        <w:rPr>
          <w:rFonts w:ascii="Arial" w:hAnsi="Arial" w:cs="Arial"/>
          <w:sz w:val="24"/>
          <w:szCs w:val="24"/>
        </w:rPr>
      </w:pPr>
    </w:p>
    <w:p w14:paraId="20C40321" w14:textId="0A4656DC" w:rsidR="003D501D" w:rsidRDefault="003D501D" w:rsidP="004873E6">
      <w:pPr>
        <w:pStyle w:val="ListParagraph"/>
        <w:numPr>
          <w:ilvl w:val="0"/>
          <w:numId w:val="23"/>
        </w:numPr>
        <w:tabs>
          <w:tab w:val="left" w:pos="1035"/>
        </w:tabs>
        <w:spacing w:after="0" w:line="360" w:lineRule="auto"/>
        <w:jc w:val="both"/>
        <w:rPr>
          <w:rFonts w:ascii="Arial" w:hAnsi="Arial" w:cs="Arial"/>
          <w:sz w:val="24"/>
          <w:szCs w:val="24"/>
        </w:rPr>
      </w:pPr>
      <w:r w:rsidRPr="00CE2A5F">
        <w:rPr>
          <w:rFonts w:ascii="Arial" w:hAnsi="Arial" w:cs="Arial"/>
          <w:sz w:val="24"/>
          <w:szCs w:val="24"/>
        </w:rPr>
        <w:t>That the first defendant would act in her be</w:t>
      </w:r>
      <w:r w:rsidR="004873E6" w:rsidRPr="00CE2A5F">
        <w:rPr>
          <w:rFonts w:ascii="Arial" w:hAnsi="Arial" w:cs="Arial"/>
          <w:sz w:val="24"/>
          <w:szCs w:val="24"/>
        </w:rPr>
        <w:t>s</w:t>
      </w:r>
      <w:r w:rsidRPr="00CE2A5F">
        <w:rPr>
          <w:rFonts w:ascii="Arial" w:hAnsi="Arial" w:cs="Arial"/>
          <w:sz w:val="24"/>
          <w:szCs w:val="24"/>
        </w:rPr>
        <w:t xml:space="preserve">t interest and not misappropriate the funds </w:t>
      </w:r>
      <w:r w:rsidR="00422C56" w:rsidRPr="00CE2A5F">
        <w:rPr>
          <w:rFonts w:ascii="Arial" w:hAnsi="Arial" w:cs="Arial"/>
          <w:sz w:val="24"/>
          <w:szCs w:val="24"/>
        </w:rPr>
        <w:t>paid to her by the plaintiff;</w:t>
      </w:r>
    </w:p>
    <w:p w14:paraId="2E1138AD" w14:textId="77777777" w:rsidR="00E679AE" w:rsidRPr="00E679AE" w:rsidRDefault="00E679AE" w:rsidP="00E679AE">
      <w:pPr>
        <w:tabs>
          <w:tab w:val="left" w:pos="1035"/>
        </w:tabs>
        <w:spacing w:after="0" w:line="360" w:lineRule="auto"/>
        <w:jc w:val="both"/>
        <w:rPr>
          <w:rFonts w:ascii="Arial" w:hAnsi="Arial" w:cs="Arial"/>
          <w:sz w:val="24"/>
          <w:szCs w:val="24"/>
        </w:rPr>
      </w:pPr>
    </w:p>
    <w:p w14:paraId="637683B8" w14:textId="343F0E02" w:rsidR="00E679AE" w:rsidRPr="00E679AE" w:rsidRDefault="00422C56" w:rsidP="00E679AE">
      <w:pPr>
        <w:pStyle w:val="ListParagraph"/>
        <w:numPr>
          <w:ilvl w:val="0"/>
          <w:numId w:val="23"/>
        </w:numPr>
        <w:tabs>
          <w:tab w:val="left" w:pos="1035"/>
        </w:tabs>
        <w:spacing w:after="0" w:line="360" w:lineRule="auto"/>
        <w:jc w:val="both"/>
        <w:rPr>
          <w:rFonts w:ascii="Arial" w:hAnsi="Arial" w:cs="Arial"/>
          <w:sz w:val="24"/>
          <w:szCs w:val="24"/>
        </w:rPr>
      </w:pPr>
      <w:r w:rsidRPr="00CE2A5F">
        <w:rPr>
          <w:rFonts w:ascii="Arial" w:hAnsi="Arial" w:cs="Arial"/>
          <w:sz w:val="24"/>
          <w:szCs w:val="24"/>
        </w:rPr>
        <w:lastRenderedPageBreak/>
        <w:t xml:space="preserve">That the first defendant would within a reasonable time after the conclusion of the agreement ensure that LEPA was able to conduct business in Namibia and erect a factory in Namibia to produce the concrete panels to be supplied to Angola. </w:t>
      </w:r>
    </w:p>
    <w:p w14:paraId="6B09A580" w14:textId="77777777" w:rsidR="004873E6" w:rsidRPr="00CE2A5F" w:rsidRDefault="004873E6" w:rsidP="004873E6">
      <w:pPr>
        <w:tabs>
          <w:tab w:val="left" w:pos="1035"/>
        </w:tabs>
        <w:spacing w:after="0" w:line="360" w:lineRule="auto"/>
        <w:jc w:val="both"/>
        <w:rPr>
          <w:rFonts w:ascii="Arial" w:hAnsi="Arial" w:cs="Arial"/>
          <w:sz w:val="24"/>
          <w:szCs w:val="24"/>
        </w:rPr>
      </w:pPr>
    </w:p>
    <w:p w14:paraId="36DD0276" w14:textId="518C7A44" w:rsidR="003D501D" w:rsidRPr="00CE2A5F" w:rsidRDefault="00422C56"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37</w:t>
      </w:r>
      <w:r w:rsidRPr="00CE2A5F">
        <w:rPr>
          <w:rFonts w:ascii="Arial" w:hAnsi="Arial" w:cs="Arial"/>
          <w:sz w:val="24"/>
          <w:szCs w:val="24"/>
        </w:rPr>
        <w:t>]</w:t>
      </w:r>
      <w:r w:rsidRPr="00CE2A5F">
        <w:rPr>
          <w:rFonts w:ascii="Arial" w:hAnsi="Arial" w:cs="Arial"/>
          <w:sz w:val="24"/>
          <w:szCs w:val="24"/>
        </w:rPr>
        <w:tab/>
        <w:t>It is the case of the plaintiff that she complied with her obligations but that in serious breac</w:t>
      </w:r>
      <w:r w:rsidR="004873E6" w:rsidRPr="00CE2A5F">
        <w:rPr>
          <w:rFonts w:ascii="Arial" w:hAnsi="Arial" w:cs="Arial"/>
          <w:sz w:val="24"/>
          <w:szCs w:val="24"/>
        </w:rPr>
        <w:t xml:space="preserve">h of the important terms, the </w:t>
      </w:r>
      <w:r w:rsidRPr="00CE2A5F">
        <w:rPr>
          <w:rFonts w:ascii="Arial" w:hAnsi="Arial" w:cs="Arial"/>
          <w:sz w:val="24"/>
          <w:szCs w:val="24"/>
        </w:rPr>
        <w:t>first defendant:-</w:t>
      </w:r>
    </w:p>
    <w:p w14:paraId="2F1D5300" w14:textId="77777777" w:rsidR="004873E6" w:rsidRPr="00CE2A5F" w:rsidRDefault="004873E6" w:rsidP="000137E2">
      <w:pPr>
        <w:tabs>
          <w:tab w:val="left" w:pos="1035"/>
        </w:tabs>
        <w:spacing w:after="0" w:line="360" w:lineRule="auto"/>
        <w:jc w:val="both"/>
        <w:rPr>
          <w:rFonts w:ascii="Arial" w:hAnsi="Arial" w:cs="Arial"/>
          <w:sz w:val="24"/>
          <w:szCs w:val="24"/>
        </w:rPr>
      </w:pPr>
    </w:p>
    <w:p w14:paraId="6C3A122D" w14:textId="7A334895" w:rsidR="00422C56" w:rsidRDefault="00422C56" w:rsidP="004873E6">
      <w:pPr>
        <w:pStyle w:val="ListParagraph"/>
        <w:numPr>
          <w:ilvl w:val="0"/>
          <w:numId w:val="24"/>
        </w:numPr>
        <w:tabs>
          <w:tab w:val="left" w:pos="1035"/>
        </w:tabs>
        <w:spacing w:after="0" w:line="360" w:lineRule="auto"/>
        <w:jc w:val="both"/>
        <w:rPr>
          <w:rFonts w:ascii="Arial" w:hAnsi="Arial" w:cs="Arial"/>
          <w:sz w:val="24"/>
          <w:szCs w:val="24"/>
        </w:rPr>
      </w:pPr>
      <w:r w:rsidRPr="00CE2A5F">
        <w:rPr>
          <w:rFonts w:ascii="Arial" w:hAnsi="Arial" w:cs="Arial"/>
          <w:sz w:val="24"/>
          <w:szCs w:val="24"/>
        </w:rPr>
        <w:t xml:space="preserve">Failed to exercise reasonable professional skill and diligence in rendering investment advice to the plaintiff and therefore failed to act in her best interest. </w:t>
      </w:r>
    </w:p>
    <w:p w14:paraId="720937D8" w14:textId="77777777" w:rsidR="00E679AE" w:rsidRPr="00E679AE" w:rsidRDefault="00E679AE" w:rsidP="00E679AE">
      <w:pPr>
        <w:tabs>
          <w:tab w:val="left" w:pos="1035"/>
        </w:tabs>
        <w:spacing w:after="0" w:line="360" w:lineRule="auto"/>
        <w:jc w:val="both"/>
        <w:rPr>
          <w:rFonts w:ascii="Arial" w:hAnsi="Arial" w:cs="Arial"/>
          <w:sz w:val="24"/>
          <w:szCs w:val="24"/>
        </w:rPr>
      </w:pPr>
    </w:p>
    <w:p w14:paraId="7124B0BB" w14:textId="072D1A20" w:rsidR="00422C56" w:rsidRDefault="00422C56" w:rsidP="004873E6">
      <w:pPr>
        <w:pStyle w:val="ListParagraph"/>
        <w:numPr>
          <w:ilvl w:val="0"/>
          <w:numId w:val="24"/>
        </w:numPr>
        <w:tabs>
          <w:tab w:val="left" w:pos="1035"/>
        </w:tabs>
        <w:spacing w:after="0" w:line="360" w:lineRule="auto"/>
        <w:jc w:val="both"/>
        <w:rPr>
          <w:rFonts w:ascii="Arial" w:hAnsi="Arial" w:cs="Arial"/>
          <w:sz w:val="24"/>
          <w:szCs w:val="24"/>
        </w:rPr>
      </w:pPr>
      <w:r w:rsidRPr="00CE2A5F">
        <w:rPr>
          <w:rFonts w:ascii="Arial" w:hAnsi="Arial" w:cs="Arial"/>
          <w:sz w:val="24"/>
          <w:szCs w:val="24"/>
        </w:rPr>
        <w:t xml:space="preserve">Failed to invest the entire amount of N$ 250 000.00 in LEPA, unlawfully misappropriated same and in doing so failed to act in the plaintiff’s best interest; </w:t>
      </w:r>
    </w:p>
    <w:p w14:paraId="0FCA500C" w14:textId="77777777" w:rsidR="00E679AE" w:rsidRPr="00E679AE" w:rsidRDefault="00E679AE" w:rsidP="00E679AE">
      <w:pPr>
        <w:tabs>
          <w:tab w:val="left" w:pos="1035"/>
        </w:tabs>
        <w:spacing w:after="0" w:line="360" w:lineRule="auto"/>
        <w:jc w:val="both"/>
        <w:rPr>
          <w:rFonts w:ascii="Arial" w:hAnsi="Arial" w:cs="Arial"/>
          <w:sz w:val="24"/>
          <w:szCs w:val="24"/>
        </w:rPr>
      </w:pPr>
    </w:p>
    <w:p w14:paraId="68A9943C" w14:textId="77777777" w:rsidR="004873E6" w:rsidRPr="00CE2A5F" w:rsidRDefault="00422C56" w:rsidP="004873E6">
      <w:pPr>
        <w:pStyle w:val="ListParagraph"/>
        <w:numPr>
          <w:ilvl w:val="0"/>
          <w:numId w:val="24"/>
        </w:numPr>
        <w:tabs>
          <w:tab w:val="left" w:pos="1035"/>
        </w:tabs>
        <w:spacing w:after="0" w:line="360" w:lineRule="auto"/>
        <w:jc w:val="both"/>
        <w:rPr>
          <w:rFonts w:ascii="Arial" w:hAnsi="Arial" w:cs="Arial"/>
          <w:sz w:val="24"/>
          <w:szCs w:val="24"/>
        </w:rPr>
      </w:pPr>
      <w:r w:rsidRPr="00CE2A5F">
        <w:rPr>
          <w:rFonts w:ascii="Arial" w:hAnsi="Arial" w:cs="Arial"/>
          <w:sz w:val="24"/>
          <w:szCs w:val="24"/>
        </w:rPr>
        <w:t>Failed to ensure that LEPA was able to conduct business in Namibia within a reasonable time, and because of the failure:</w:t>
      </w:r>
    </w:p>
    <w:p w14:paraId="05ABED37" w14:textId="77777777" w:rsidR="008B6871" w:rsidRPr="00CE2A5F" w:rsidRDefault="008B6871" w:rsidP="008B6871">
      <w:pPr>
        <w:tabs>
          <w:tab w:val="left" w:pos="1035"/>
        </w:tabs>
        <w:spacing w:after="0" w:line="360" w:lineRule="auto"/>
        <w:jc w:val="both"/>
        <w:rPr>
          <w:rFonts w:ascii="Arial" w:hAnsi="Arial" w:cs="Arial"/>
          <w:sz w:val="24"/>
          <w:szCs w:val="24"/>
        </w:rPr>
      </w:pPr>
    </w:p>
    <w:p w14:paraId="19281017" w14:textId="004F339D" w:rsidR="00422C56" w:rsidRDefault="00422C56" w:rsidP="00E679AE">
      <w:pPr>
        <w:pStyle w:val="ListParagraph"/>
        <w:numPr>
          <w:ilvl w:val="0"/>
          <w:numId w:val="28"/>
        </w:numPr>
        <w:tabs>
          <w:tab w:val="left" w:pos="1035"/>
        </w:tabs>
        <w:spacing w:after="0" w:line="360" w:lineRule="auto"/>
        <w:ind w:hanging="873"/>
        <w:jc w:val="both"/>
        <w:rPr>
          <w:rFonts w:ascii="Arial" w:hAnsi="Arial" w:cs="Arial"/>
          <w:sz w:val="24"/>
          <w:szCs w:val="24"/>
        </w:rPr>
      </w:pPr>
      <w:r w:rsidRPr="00E679AE">
        <w:rPr>
          <w:rFonts w:ascii="Arial" w:hAnsi="Arial" w:cs="Arial"/>
          <w:sz w:val="24"/>
          <w:szCs w:val="24"/>
        </w:rPr>
        <w:t>The substratum of the agreement substantially disappeared;</w:t>
      </w:r>
    </w:p>
    <w:p w14:paraId="4846D969" w14:textId="77777777" w:rsidR="00E679AE" w:rsidRPr="00E679AE" w:rsidRDefault="00E679AE" w:rsidP="00E679AE">
      <w:pPr>
        <w:pStyle w:val="ListParagraph"/>
        <w:tabs>
          <w:tab w:val="left" w:pos="1035"/>
        </w:tabs>
        <w:spacing w:after="0" w:line="360" w:lineRule="auto"/>
        <w:ind w:left="1440" w:hanging="873"/>
        <w:jc w:val="both"/>
        <w:rPr>
          <w:rFonts w:ascii="Arial" w:hAnsi="Arial" w:cs="Arial"/>
          <w:sz w:val="24"/>
          <w:szCs w:val="24"/>
        </w:rPr>
      </w:pPr>
    </w:p>
    <w:p w14:paraId="52635020" w14:textId="38E88410" w:rsidR="00422C56" w:rsidRDefault="00422C56" w:rsidP="00E679AE">
      <w:pPr>
        <w:pStyle w:val="ListParagraph"/>
        <w:numPr>
          <w:ilvl w:val="0"/>
          <w:numId w:val="28"/>
        </w:numPr>
        <w:tabs>
          <w:tab w:val="left" w:pos="1035"/>
        </w:tabs>
        <w:spacing w:after="0" w:line="360" w:lineRule="auto"/>
        <w:ind w:hanging="873"/>
        <w:jc w:val="both"/>
        <w:rPr>
          <w:rFonts w:ascii="Arial" w:hAnsi="Arial" w:cs="Arial"/>
          <w:sz w:val="24"/>
          <w:szCs w:val="24"/>
        </w:rPr>
      </w:pPr>
      <w:r w:rsidRPr="00E679AE">
        <w:rPr>
          <w:rFonts w:ascii="Arial" w:hAnsi="Arial" w:cs="Arial"/>
          <w:sz w:val="24"/>
          <w:szCs w:val="24"/>
        </w:rPr>
        <w:t xml:space="preserve">The purpose of the agreement could not be fulfilled and </w:t>
      </w:r>
    </w:p>
    <w:p w14:paraId="610F7B04" w14:textId="77777777" w:rsidR="00E679AE" w:rsidRPr="00E679AE" w:rsidRDefault="00E679AE" w:rsidP="00E679AE">
      <w:pPr>
        <w:tabs>
          <w:tab w:val="left" w:pos="1035"/>
        </w:tabs>
        <w:spacing w:after="0" w:line="360" w:lineRule="auto"/>
        <w:ind w:hanging="873"/>
        <w:jc w:val="both"/>
        <w:rPr>
          <w:rFonts w:ascii="Arial" w:hAnsi="Arial" w:cs="Arial"/>
          <w:sz w:val="24"/>
          <w:szCs w:val="24"/>
        </w:rPr>
      </w:pPr>
    </w:p>
    <w:p w14:paraId="572C1D04" w14:textId="2730EFBF" w:rsidR="00422C56" w:rsidRPr="00E679AE" w:rsidRDefault="00422C56" w:rsidP="00E679AE">
      <w:pPr>
        <w:pStyle w:val="ListParagraph"/>
        <w:numPr>
          <w:ilvl w:val="0"/>
          <w:numId w:val="28"/>
        </w:numPr>
        <w:tabs>
          <w:tab w:val="left" w:pos="1035"/>
        </w:tabs>
        <w:spacing w:after="0" w:line="360" w:lineRule="auto"/>
        <w:ind w:hanging="873"/>
        <w:jc w:val="both"/>
        <w:rPr>
          <w:rFonts w:ascii="Arial" w:hAnsi="Arial" w:cs="Arial"/>
          <w:sz w:val="24"/>
          <w:szCs w:val="24"/>
        </w:rPr>
      </w:pPr>
      <w:r w:rsidRPr="00E679AE">
        <w:rPr>
          <w:rFonts w:ascii="Arial" w:hAnsi="Arial" w:cs="Arial"/>
          <w:sz w:val="24"/>
          <w:szCs w:val="24"/>
        </w:rPr>
        <w:t xml:space="preserve">The agreement has come to an end. </w:t>
      </w:r>
    </w:p>
    <w:p w14:paraId="6E0CF901" w14:textId="77777777" w:rsidR="004873E6" w:rsidRPr="00CE2A5F" w:rsidRDefault="004873E6" w:rsidP="004873E6">
      <w:pPr>
        <w:tabs>
          <w:tab w:val="left" w:pos="1035"/>
        </w:tabs>
        <w:spacing w:after="0" w:line="360" w:lineRule="auto"/>
        <w:jc w:val="both"/>
        <w:rPr>
          <w:rFonts w:ascii="Arial" w:hAnsi="Arial" w:cs="Arial"/>
          <w:sz w:val="24"/>
          <w:szCs w:val="24"/>
        </w:rPr>
      </w:pPr>
    </w:p>
    <w:p w14:paraId="0428900D" w14:textId="2769A42A" w:rsidR="000137E2" w:rsidRPr="00CE2A5F" w:rsidRDefault="00422C56"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38</w:t>
      </w:r>
      <w:r w:rsidRPr="00CE2A5F">
        <w:rPr>
          <w:rFonts w:ascii="Arial" w:hAnsi="Arial" w:cs="Arial"/>
          <w:sz w:val="24"/>
          <w:szCs w:val="24"/>
        </w:rPr>
        <w:t>]</w:t>
      </w:r>
      <w:r w:rsidRPr="00CE2A5F">
        <w:rPr>
          <w:rFonts w:ascii="Arial" w:hAnsi="Arial" w:cs="Arial"/>
          <w:sz w:val="24"/>
          <w:szCs w:val="24"/>
        </w:rPr>
        <w:tab/>
        <w:t>As a result of the first defendant’s breach</w:t>
      </w:r>
      <w:r w:rsidR="00744C15" w:rsidRPr="00CE2A5F">
        <w:rPr>
          <w:rFonts w:ascii="Arial" w:hAnsi="Arial" w:cs="Arial"/>
          <w:sz w:val="24"/>
          <w:szCs w:val="24"/>
        </w:rPr>
        <w:t>,</w:t>
      </w:r>
      <w:r w:rsidRPr="00CE2A5F">
        <w:rPr>
          <w:rFonts w:ascii="Arial" w:hAnsi="Arial" w:cs="Arial"/>
          <w:sz w:val="24"/>
          <w:szCs w:val="24"/>
        </w:rPr>
        <w:t xml:space="preserve"> the plaintiff cancelled the agreement. </w:t>
      </w:r>
    </w:p>
    <w:p w14:paraId="0E57112D" w14:textId="77777777" w:rsidR="00744C15" w:rsidRPr="00CE2A5F" w:rsidRDefault="00744C15" w:rsidP="000137E2">
      <w:pPr>
        <w:tabs>
          <w:tab w:val="left" w:pos="1035"/>
        </w:tabs>
        <w:spacing w:after="0" w:line="360" w:lineRule="auto"/>
        <w:jc w:val="both"/>
        <w:rPr>
          <w:rFonts w:ascii="Arial" w:hAnsi="Arial" w:cs="Arial"/>
          <w:sz w:val="24"/>
          <w:szCs w:val="24"/>
        </w:rPr>
      </w:pPr>
    </w:p>
    <w:p w14:paraId="0858CF67" w14:textId="76020D3A" w:rsidR="002611E1" w:rsidRPr="00CE2A5F" w:rsidRDefault="00422C56"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39</w:t>
      </w:r>
      <w:r w:rsidRPr="00CE2A5F">
        <w:rPr>
          <w:rFonts w:ascii="Arial" w:hAnsi="Arial" w:cs="Arial"/>
          <w:sz w:val="24"/>
          <w:szCs w:val="24"/>
        </w:rPr>
        <w:t>]</w:t>
      </w:r>
      <w:r w:rsidRPr="00CE2A5F">
        <w:rPr>
          <w:rFonts w:ascii="Arial" w:hAnsi="Arial" w:cs="Arial"/>
          <w:sz w:val="24"/>
          <w:szCs w:val="24"/>
        </w:rPr>
        <w:tab/>
        <w:t xml:space="preserve">On 13 April 2011 the plaintiff proceeded to request the first defendant in writing to </w:t>
      </w:r>
      <w:r w:rsidR="001B7B83" w:rsidRPr="00CE2A5F">
        <w:rPr>
          <w:rFonts w:ascii="Arial" w:hAnsi="Arial" w:cs="Arial"/>
          <w:sz w:val="24"/>
          <w:szCs w:val="24"/>
        </w:rPr>
        <w:t>re</w:t>
      </w:r>
      <w:r w:rsidRPr="00CE2A5F">
        <w:rPr>
          <w:rFonts w:ascii="Arial" w:hAnsi="Arial" w:cs="Arial"/>
          <w:sz w:val="24"/>
          <w:szCs w:val="24"/>
        </w:rPr>
        <w:t>pay her the NAD 250 000.00</w:t>
      </w:r>
      <w:r w:rsidR="001B7B83" w:rsidRPr="00CE2A5F">
        <w:rPr>
          <w:rFonts w:ascii="Arial" w:hAnsi="Arial" w:cs="Arial"/>
          <w:sz w:val="24"/>
          <w:szCs w:val="24"/>
        </w:rPr>
        <w:t xml:space="preserve"> as plaintiff did not receive anything in return for the amount paid. According to the plaintiff</w:t>
      </w:r>
      <w:r w:rsidR="00744C15" w:rsidRPr="00CE2A5F">
        <w:rPr>
          <w:rFonts w:ascii="Arial" w:hAnsi="Arial" w:cs="Arial"/>
          <w:sz w:val="24"/>
          <w:szCs w:val="24"/>
        </w:rPr>
        <w:t>,</w:t>
      </w:r>
      <w:r w:rsidR="001B7B83" w:rsidRPr="00CE2A5F">
        <w:rPr>
          <w:rFonts w:ascii="Arial" w:hAnsi="Arial" w:cs="Arial"/>
          <w:sz w:val="24"/>
          <w:szCs w:val="24"/>
        </w:rPr>
        <w:t xml:space="preserve"> she only saw the purported share certificates after her action was initiated but submitted that certificates as well as the shares are worthless.</w:t>
      </w:r>
    </w:p>
    <w:p w14:paraId="3C05F175" w14:textId="77777777" w:rsidR="008B6871" w:rsidRPr="00CE2A5F" w:rsidRDefault="008B6871" w:rsidP="000137E2">
      <w:pPr>
        <w:tabs>
          <w:tab w:val="left" w:pos="1035"/>
        </w:tabs>
        <w:spacing w:after="0" w:line="360" w:lineRule="auto"/>
        <w:jc w:val="both"/>
        <w:rPr>
          <w:rFonts w:ascii="Arial" w:hAnsi="Arial" w:cs="Arial"/>
          <w:sz w:val="24"/>
          <w:szCs w:val="24"/>
        </w:rPr>
      </w:pPr>
    </w:p>
    <w:p w14:paraId="50AAE980" w14:textId="1F330A6D" w:rsidR="00422C56" w:rsidRPr="00CE2A5F" w:rsidRDefault="00263864"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lastRenderedPageBreak/>
        <w:t>[40</w:t>
      </w:r>
      <w:r w:rsidR="000A432B" w:rsidRPr="00CE2A5F">
        <w:rPr>
          <w:rFonts w:ascii="Arial" w:hAnsi="Arial" w:cs="Arial"/>
          <w:sz w:val="24"/>
          <w:szCs w:val="24"/>
        </w:rPr>
        <w:t>]</w:t>
      </w:r>
      <w:r w:rsidR="000A432B" w:rsidRPr="00CE2A5F">
        <w:rPr>
          <w:rFonts w:ascii="Arial" w:hAnsi="Arial" w:cs="Arial"/>
          <w:sz w:val="24"/>
          <w:szCs w:val="24"/>
        </w:rPr>
        <w:tab/>
      </w:r>
      <w:r w:rsidR="002611E1" w:rsidRPr="00CE2A5F">
        <w:rPr>
          <w:rFonts w:ascii="Arial" w:hAnsi="Arial" w:cs="Arial"/>
          <w:sz w:val="24"/>
          <w:szCs w:val="24"/>
        </w:rPr>
        <w:t>On 10 May 2011 the first defendant via e-mail correspondence indicated to the plaintiff that she will effect payment of the monies and as a result, so it was submitted by the plaintiff, the first defendant acknowledged that she is liable to repay the monies to her.</w:t>
      </w:r>
      <w:r w:rsidR="001B7B83" w:rsidRPr="00CE2A5F">
        <w:rPr>
          <w:rFonts w:ascii="Arial" w:hAnsi="Arial" w:cs="Arial"/>
          <w:sz w:val="24"/>
          <w:szCs w:val="24"/>
        </w:rPr>
        <w:t xml:space="preserve"> </w:t>
      </w:r>
    </w:p>
    <w:p w14:paraId="5DEFB7BF" w14:textId="77777777" w:rsidR="001B7B83" w:rsidRPr="00CE2A5F" w:rsidRDefault="001B7B83" w:rsidP="000137E2">
      <w:pPr>
        <w:tabs>
          <w:tab w:val="left" w:pos="1035"/>
        </w:tabs>
        <w:spacing w:after="0" w:line="360" w:lineRule="auto"/>
        <w:jc w:val="both"/>
        <w:rPr>
          <w:rFonts w:ascii="Arial" w:hAnsi="Arial" w:cs="Arial"/>
          <w:sz w:val="24"/>
          <w:szCs w:val="24"/>
        </w:rPr>
      </w:pPr>
    </w:p>
    <w:p w14:paraId="50A7F4B2" w14:textId="0E217F4F" w:rsidR="00BD2F63" w:rsidRPr="00CE2A5F" w:rsidRDefault="001B7B83"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41</w:t>
      </w:r>
      <w:r w:rsidRPr="00CE2A5F">
        <w:rPr>
          <w:rFonts w:ascii="Arial" w:hAnsi="Arial" w:cs="Arial"/>
          <w:sz w:val="24"/>
          <w:szCs w:val="24"/>
        </w:rPr>
        <w:t xml:space="preserve">] </w:t>
      </w:r>
      <w:r w:rsidRPr="00CE2A5F">
        <w:rPr>
          <w:rFonts w:ascii="Arial" w:hAnsi="Arial" w:cs="Arial"/>
          <w:sz w:val="24"/>
          <w:szCs w:val="24"/>
        </w:rPr>
        <w:tab/>
      </w:r>
      <w:r w:rsidR="00BD2F63" w:rsidRPr="00CE2A5F">
        <w:rPr>
          <w:rFonts w:ascii="Arial" w:hAnsi="Arial" w:cs="Arial"/>
          <w:sz w:val="24"/>
          <w:szCs w:val="24"/>
        </w:rPr>
        <w:t>As a result of the e-mail correspondence</w:t>
      </w:r>
      <w:r w:rsidR="00744C15" w:rsidRPr="00CE2A5F">
        <w:rPr>
          <w:rFonts w:ascii="Arial" w:hAnsi="Arial" w:cs="Arial"/>
          <w:sz w:val="24"/>
          <w:szCs w:val="24"/>
        </w:rPr>
        <w:t>,</w:t>
      </w:r>
      <w:r w:rsidR="00BD2F63" w:rsidRPr="00CE2A5F">
        <w:rPr>
          <w:rFonts w:ascii="Arial" w:hAnsi="Arial" w:cs="Arial"/>
          <w:sz w:val="24"/>
          <w:szCs w:val="24"/>
        </w:rPr>
        <w:t xml:space="preserve"> the plaintiff prepared an acknowledgment of debt she required </w:t>
      </w:r>
      <w:r w:rsidR="00D21B22" w:rsidRPr="00CE2A5F">
        <w:rPr>
          <w:rFonts w:ascii="Arial" w:hAnsi="Arial" w:cs="Arial"/>
          <w:sz w:val="24"/>
          <w:szCs w:val="24"/>
        </w:rPr>
        <w:t xml:space="preserve">the first defendant to sign, however </w:t>
      </w:r>
      <w:r w:rsidR="00744C15" w:rsidRPr="00CE2A5F">
        <w:rPr>
          <w:rFonts w:ascii="Arial" w:hAnsi="Arial" w:cs="Arial"/>
          <w:sz w:val="24"/>
          <w:szCs w:val="24"/>
        </w:rPr>
        <w:t xml:space="preserve">the </w:t>
      </w:r>
      <w:r w:rsidR="00D21B22" w:rsidRPr="00CE2A5F">
        <w:rPr>
          <w:rFonts w:ascii="Arial" w:hAnsi="Arial" w:cs="Arial"/>
          <w:sz w:val="24"/>
          <w:szCs w:val="24"/>
        </w:rPr>
        <w:t xml:space="preserve">said acknowledgement was not signed by the first defendant to date. </w:t>
      </w:r>
      <w:r w:rsidR="002E76E0" w:rsidRPr="00CE2A5F">
        <w:rPr>
          <w:rFonts w:ascii="Arial" w:hAnsi="Arial" w:cs="Arial"/>
          <w:sz w:val="24"/>
          <w:szCs w:val="24"/>
        </w:rPr>
        <w:t xml:space="preserve">The first defendant now actually refuses to repay the money. </w:t>
      </w:r>
    </w:p>
    <w:p w14:paraId="528049BC" w14:textId="77777777" w:rsidR="002E76E0" w:rsidRPr="00CE2A5F" w:rsidRDefault="002E76E0" w:rsidP="000137E2">
      <w:pPr>
        <w:tabs>
          <w:tab w:val="left" w:pos="1035"/>
        </w:tabs>
        <w:spacing w:after="0" w:line="360" w:lineRule="auto"/>
        <w:jc w:val="both"/>
        <w:rPr>
          <w:rFonts w:ascii="Arial" w:hAnsi="Arial" w:cs="Arial"/>
          <w:sz w:val="24"/>
          <w:szCs w:val="24"/>
        </w:rPr>
      </w:pPr>
    </w:p>
    <w:p w14:paraId="654308AE" w14:textId="78CFB28D" w:rsidR="001B7B83" w:rsidRPr="00CE2A5F" w:rsidRDefault="00BD2F63"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42</w:t>
      </w:r>
      <w:r w:rsidRPr="00CE2A5F">
        <w:rPr>
          <w:rFonts w:ascii="Arial" w:hAnsi="Arial" w:cs="Arial"/>
          <w:sz w:val="24"/>
          <w:szCs w:val="24"/>
        </w:rPr>
        <w:t>]</w:t>
      </w:r>
      <w:r w:rsidRPr="00CE2A5F">
        <w:rPr>
          <w:rFonts w:ascii="Arial" w:hAnsi="Arial" w:cs="Arial"/>
          <w:sz w:val="24"/>
          <w:szCs w:val="24"/>
        </w:rPr>
        <w:tab/>
      </w:r>
      <w:r w:rsidR="001B7B83" w:rsidRPr="00CE2A5F">
        <w:rPr>
          <w:rFonts w:ascii="Arial" w:hAnsi="Arial" w:cs="Arial"/>
          <w:sz w:val="24"/>
          <w:szCs w:val="24"/>
        </w:rPr>
        <w:t>According to the plaintiff</w:t>
      </w:r>
      <w:r w:rsidR="00744C15" w:rsidRPr="00CE2A5F">
        <w:rPr>
          <w:rFonts w:ascii="Arial" w:hAnsi="Arial" w:cs="Arial"/>
          <w:sz w:val="24"/>
          <w:szCs w:val="24"/>
        </w:rPr>
        <w:t>,</w:t>
      </w:r>
      <w:r w:rsidR="001B7B83" w:rsidRPr="00CE2A5F">
        <w:rPr>
          <w:rFonts w:ascii="Arial" w:hAnsi="Arial" w:cs="Arial"/>
          <w:sz w:val="24"/>
          <w:szCs w:val="24"/>
        </w:rPr>
        <w:t xml:space="preserve"> she suffered damages as a result of the first defendant’s conduct. She submitted that in the event that the court finds that </w:t>
      </w:r>
      <w:r w:rsidR="007D3053" w:rsidRPr="00CE2A5F">
        <w:rPr>
          <w:rFonts w:ascii="Arial" w:hAnsi="Arial" w:cs="Arial"/>
          <w:sz w:val="24"/>
          <w:szCs w:val="24"/>
        </w:rPr>
        <w:t>no agreement</w:t>
      </w:r>
      <w:r w:rsidR="001B7B83" w:rsidRPr="00CE2A5F">
        <w:rPr>
          <w:rFonts w:ascii="Arial" w:hAnsi="Arial" w:cs="Arial"/>
          <w:sz w:val="24"/>
          <w:szCs w:val="24"/>
        </w:rPr>
        <w:t xml:space="preserve"> was entered into</w:t>
      </w:r>
      <w:r w:rsidR="00744C15" w:rsidRPr="00CE2A5F">
        <w:rPr>
          <w:rFonts w:ascii="Arial" w:hAnsi="Arial" w:cs="Arial"/>
          <w:sz w:val="24"/>
          <w:szCs w:val="24"/>
        </w:rPr>
        <w:t>,</w:t>
      </w:r>
      <w:r w:rsidR="001B7B83" w:rsidRPr="00CE2A5F">
        <w:rPr>
          <w:rFonts w:ascii="Arial" w:hAnsi="Arial" w:cs="Arial"/>
          <w:sz w:val="24"/>
          <w:szCs w:val="24"/>
        </w:rPr>
        <w:t xml:space="preserve"> she paid the money to the first defendant in the reasonable belief that such an agreement was concluded and as a result the first defendant was enriched. </w:t>
      </w:r>
    </w:p>
    <w:p w14:paraId="5D4EBB1A" w14:textId="77777777" w:rsidR="001B7B83" w:rsidRPr="00CE2A5F" w:rsidRDefault="001B7B83" w:rsidP="000137E2">
      <w:pPr>
        <w:tabs>
          <w:tab w:val="left" w:pos="1035"/>
        </w:tabs>
        <w:spacing w:after="0" w:line="360" w:lineRule="auto"/>
        <w:jc w:val="both"/>
        <w:rPr>
          <w:rFonts w:ascii="Arial" w:hAnsi="Arial" w:cs="Arial"/>
          <w:sz w:val="24"/>
          <w:szCs w:val="24"/>
        </w:rPr>
      </w:pPr>
    </w:p>
    <w:p w14:paraId="27BC1C67" w14:textId="2F945EDC" w:rsidR="00D21B22" w:rsidRPr="00CE2A5F" w:rsidRDefault="00D21B22"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43</w:t>
      </w:r>
      <w:r w:rsidRPr="00CE2A5F">
        <w:rPr>
          <w:rFonts w:ascii="Arial" w:hAnsi="Arial" w:cs="Arial"/>
          <w:sz w:val="24"/>
          <w:szCs w:val="24"/>
        </w:rPr>
        <w:t>]</w:t>
      </w:r>
      <w:r w:rsidRPr="00CE2A5F">
        <w:rPr>
          <w:rFonts w:ascii="Arial" w:hAnsi="Arial" w:cs="Arial"/>
          <w:sz w:val="24"/>
          <w:szCs w:val="24"/>
        </w:rPr>
        <w:tab/>
        <w:t>During the course of her evidence</w:t>
      </w:r>
      <w:r w:rsidR="00744C15" w:rsidRPr="00CE2A5F">
        <w:rPr>
          <w:rFonts w:ascii="Arial" w:hAnsi="Arial" w:cs="Arial"/>
          <w:sz w:val="24"/>
          <w:szCs w:val="24"/>
        </w:rPr>
        <w:t>,</w:t>
      </w:r>
      <w:r w:rsidRPr="00CE2A5F">
        <w:rPr>
          <w:rFonts w:ascii="Arial" w:hAnsi="Arial" w:cs="Arial"/>
          <w:sz w:val="24"/>
          <w:szCs w:val="24"/>
        </w:rPr>
        <w:t xml:space="preserve"> the plaintiff </w:t>
      </w:r>
      <w:r w:rsidR="00744C15" w:rsidRPr="00CE2A5F">
        <w:rPr>
          <w:rFonts w:ascii="Arial" w:hAnsi="Arial" w:cs="Arial"/>
          <w:sz w:val="24"/>
          <w:szCs w:val="24"/>
        </w:rPr>
        <w:t xml:space="preserve">was presented with a number </w:t>
      </w:r>
      <w:r w:rsidR="000A432B" w:rsidRPr="00CE2A5F">
        <w:rPr>
          <w:rFonts w:ascii="Arial" w:hAnsi="Arial" w:cs="Arial"/>
          <w:sz w:val="24"/>
          <w:szCs w:val="24"/>
        </w:rPr>
        <w:t xml:space="preserve">of documents </w:t>
      </w:r>
      <w:r w:rsidRPr="00CE2A5F">
        <w:rPr>
          <w:rFonts w:ascii="Arial" w:hAnsi="Arial" w:cs="Arial"/>
          <w:sz w:val="24"/>
          <w:szCs w:val="24"/>
        </w:rPr>
        <w:t>for identification</w:t>
      </w:r>
      <w:r w:rsidR="00744C15" w:rsidRPr="00CE2A5F">
        <w:rPr>
          <w:rFonts w:ascii="Arial" w:hAnsi="Arial" w:cs="Arial"/>
          <w:sz w:val="24"/>
          <w:szCs w:val="24"/>
        </w:rPr>
        <w:t>,</w:t>
      </w:r>
      <w:r w:rsidRPr="00CE2A5F">
        <w:rPr>
          <w:rFonts w:ascii="Arial" w:hAnsi="Arial" w:cs="Arial"/>
          <w:sz w:val="24"/>
          <w:szCs w:val="24"/>
        </w:rPr>
        <w:t xml:space="preserve"> many of which was apparently not disclosed to the plaintiff during the March 2011 agreement, which the plaintiff submitted establish</w:t>
      </w:r>
      <w:r w:rsidR="00744C15" w:rsidRPr="00CE2A5F">
        <w:rPr>
          <w:rFonts w:ascii="Arial" w:hAnsi="Arial" w:cs="Arial"/>
          <w:sz w:val="24"/>
          <w:szCs w:val="24"/>
        </w:rPr>
        <w:t>es</w:t>
      </w:r>
      <w:r w:rsidRPr="00CE2A5F">
        <w:rPr>
          <w:rFonts w:ascii="Arial" w:hAnsi="Arial" w:cs="Arial"/>
          <w:sz w:val="24"/>
          <w:szCs w:val="24"/>
        </w:rPr>
        <w:t xml:space="preserve"> the falsity of representation made to her by the first defendant. According to the plaintiff</w:t>
      </w:r>
      <w:r w:rsidR="00744C15" w:rsidRPr="00CE2A5F">
        <w:rPr>
          <w:rFonts w:ascii="Arial" w:hAnsi="Arial" w:cs="Arial"/>
          <w:sz w:val="24"/>
          <w:szCs w:val="24"/>
        </w:rPr>
        <w:t>,</w:t>
      </w:r>
      <w:r w:rsidRPr="00CE2A5F">
        <w:rPr>
          <w:rFonts w:ascii="Arial" w:hAnsi="Arial" w:cs="Arial"/>
          <w:sz w:val="24"/>
          <w:szCs w:val="24"/>
        </w:rPr>
        <w:t xml:space="preserve"> the first defendant failed to disclose the alleged underlying transactions and the relationship between central figures linked to the investment and the structures sought to be put in place relating thereto, was tenuous and unstable.</w:t>
      </w:r>
    </w:p>
    <w:p w14:paraId="1F6FF7A4" w14:textId="77777777" w:rsidR="00D17916" w:rsidRPr="00CE2A5F" w:rsidRDefault="00D17916" w:rsidP="000137E2">
      <w:pPr>
        <w:tabs>
          <w:tab w:val="left" w:pos="1035"/>
        </w:tabs>
        <w:spacing w:after="0" w:line="360" w:lineRule="auto"/>
        <w:jc w:val="both"/>
        <w:rPr>
          <w:rFonts w:ascii="Arial" w:hAnsi="Arial" w:cs="Arial"/>
          <w:sz w:val="24"/>
          <w:szCs w:val="24"/>
        </w:rPr>
      </w:pPr>
    </w:p>
    <w:p w14:paraId="56FEFA51" w14:textId="5F202A4F" w:rsidR="001B7B83" w:rsidRPr="00CE2A5F" w:rsidRDefault="00D21B22"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44</w:t>
      </w:r>
      <w:r w:rsidRPr="00CE2A5F">
        <w:rPr>
          <w:rFonts w:ascii="Arial" w:hAnsi="Arial" w:cs="Arial"/>
          <w:sz w:val="24"/>
          <w:szCs w:val="24"/>
        </w:rPr>
        <w:t>]</w:t>
      </w:r>
      <w:r w:rsidRPr="00CE2A5F">
        <w:rPr>
          <w:rFonts w:ascii="Arial" w:hAnsi="Arial" w:cs="Arial"/>
          <w:sz w:val="24"/>
          <w:szCs w:val="24"/>
        </w:rPr>
        <w:tab/>
        <w:t>The documents referred to related to the construction licen</w:t>
      </w:r>
      <w:r w:rsidR="00D17916" w:rsidRPr="00CE2A5F">
        <w:rPr>
          <w:rFonts w:ascii="Arial" w:hAnsi="Arial" w:cs="Arial"/>
          <w:sz w:val="24"/>
          <w:szCs w:val="24"/>
        </w:rPr>
        <w:t>s</w:t>
      </w:r>
      <w:r w:rsidRPr="00CE2A5F">
        <w:rPr>
          <w:rFonts w:ascii="Arial" w:hAnsi="Arial" w:cs="Arial"/>
          <w:sz w:val="24"/>
          <w:szCs w:val="24"/>
        </w:rPr>
        <w:t xml:space="preserve">e and fees and the </w:t>
      </w:r>
      <w:r w:rsidR="00D17916" w:rsidRPr="00CE2A5F">
        <w:rPr>
          <w:rFonts w:ascii="Arial" w:hAnsi="Arial" w:cs="Arial"/>
          <w:sz w:val="24"/>
          <w:szCs w:val="24"/>
        </w:rPr>
        <w:t>manufacturing plan license</w:t>
      </w:r>
      <w:r w:rsidR="000A432B" w:rsidRPr="00CE2A5F">
        <w:rPr>
          <w:rFonts w:ascii="Arial" w:hAnsi="Arial" w:cs="Arial"/>
          <w:sz w:val="24"/>
          <w:szCs w:val="24"/>
        </w:rPr>
        <w:t>, transfer of shares certificates, e-mail correspondence and various other correspondence, etc.</w:t>
      </w:r>
      <w:r w:rsidR="002E76E0" w:rsidRPr="00CE2A5F">
        <w:rPr>
          <w:rFonts w:ascii="Arial" w:hAnsi="Arial" w:cs="Arial"/>
          <w:sz w:val="24"/>
          <w:szCs w:val="24"/>
        </w:rPr>
        <w:t xml:space="preserve"> </w:t>
      </w:r>
    </w:p>
    <w:p w14:paraId="63C0A5E5" w14:textId="77777777" w:rsidR="00EA141A" w:rsidRPr="00CE2A5F" w:rsidRDefault="00EA141A" w:rsidP="000137E2">
      <w:pPr>
        <w:tabs>
          <w:tab w:val="left" w:pos="1035"/>
        </w:tabs>
        <w:spacing w:after="0" w:line="360" w:lineRule="auto"/>
        <w:jc w:val="both"/>
        <w:rPr>
          <w:rFonts w:ascii="Arial" w:hAnsi="Arial" w:cs="Arial"/>
          <w:sz w:val="24"/>
          <w:szCs w:val="24"/>
        </w:rPr>
      </w:pPr>
    </w:p>
    <w:p w14:paraId="1DBEE15A" w14:textId="70040ABD" w:rsidR="002E76E0" w:rsidRPr="00CE2A5F" w:rsidRDefault="002E76E0"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45</w:t>
      </w:r>
      <w:r w:rsidRPr="00CE2A5F">
        <w:rPr>
          <w:rFonts w:ascii="Arial" w:hAnsi="Arial" w:cs="Arial"/>
          <w:sz w:val="24"/>
          <w:szCs w:val="24"/>
        </w:rPr>
        <w:t>]</w:t>
      </w:r>
      <w:r w:rsidRPr="00CE2A5F">
        <w:rPr>
          <w:rFonts w:ascii="Arial" w:hAnsi="Arial" w:cs="Arial"/>
          <w:sz w:val="24"/>
          <w:szCs w:val="24"/>
        </w:rPr>
        <w:tab/>
        <w:t xml:space="preserve">The plaintiff denied that she was part of any correspondence directed by the legal practitioner of the first defendant to either the second defendant or to LEPA South Africa. </w:t>
      </w:r>
      <w:r w:rsidR="00EA141A" w:rsidRPr="00CE2A5F">
        <w:rPr>
          <w:rFonts w:ascii="Arial" w:hAnsi="Arial" w:cs="Arial"/>
          <w:sz w:val="24"/>
          <w:szCs w:val="24"/>
        </w:rPr>
        <w:t>Plaintiff stated however that she came to know of an issue regarding an issue with a license in April 2011 but was not sure as to the nature of the problem experience.</w:t>
      </w:r>
    </w:p>
    <w:p w14:paraId="0ED5D5F0" w14:textId="77777777" w:rsidR="001B7B83" w:rsidRPr="00CE2A5F" w:rsidRDefault="001B7B83" w:rsidP="000137E2">
      <w:pPr>
        <w:tabs>
          <w:tab w:val="left" w:pos="1035"/>
        </w:tabs>
        <w:spacing w:after="0" w:line="360" w:lineRule="auto"/>
        <w:jc w:val="both"/>
        <w:rPr>
          <w:rFonts w:ascii="Arial" w:hAnsi="Arial" w:cs="Arial"/>
          <w:sz w:val="24"/>
          <w:szCs w:val="24"/>
        </w:rPr>
      </w:pPr>
    </w:p>
    <w:p w14:paraId="0DD3583A" w14:textId="6DB80879" w:rsidR="00D17916" w:rsidRPr="00CE2A5F" w:rsidRDefault="00E679AE" w:rsidP="000137E2">
      <w:pPr>
        <w:tabs>
          <w:tab w:val="left" w:pos="1035"/>
        </w:tabs>
        <w:spacing w:after="0" w:line="360" w:lineRule="auto"/>
        <w:jc w:val="both"/>
        <w:rPr>
          <w:rFonts w:ascii="Arial" w:hAnsi="Arial" w:cs="Arial"/>
          <w:i/>
          <w:sz w:val="24"/>
          <w:szCs w:val="24"/>
        </w:rPr>
      </w:pPr>
      <w:r>
        <w:rPr>
          <w:rFonts w:ascii="Arial" w:hAnsi="Arial" w:cs="Arial"/>
          <w:i/>
          <w:sz w:val="24"/>
          <w:szCs w:val="24"/>
        </w:rPr>
        <w:lastRenderedPageBreak/>
        <w:t>Hendrik Gous</w:t>
      </w:r>
    </w:p>
    <w:p w14:paraId="3E136F43" w14:textId="77777777" w:rsidR="00744C15" w:rsidRPr="00CE2A5F" w:rsidRDefault="00744C15" w:rsidP="000137E2">
      <w:pPr>
        <w:tabs>
          <w:tab w:val="left" w:pos="1035"/>
        </w:tabs>
        <w:spacing w:after="0" w:line="360" w:lineRule="auto"/>
        <w:jc w:val="both"/>
        <w:rPr>
          <w:rFonts w:ascii="Arial" w:hAnsi="Arial" w:cs="Arial"/>
          <w:i/>
          <w:sz w:val="24"/>
          <w:szCs w:val="24"/>
        </w:rPr>
      </w:pPr>
    </w:p>
    <w:p w14:paraId="3E801C41" w14:textId="142CA897" w:rsidR="0082422D" w:rsidRPr="00CE2A5F" w:rsidRDefault="00D17916"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46</w:t>
      </w:r>
      <w:r w:rsidR="003A76A1" w:rsidRPr="00CE2A5F">
        <w:rPr>
          <w:rFonts w:ascii="Arial" w:hAnsi="Arial" w:cs="Arial"/>
          <w:sz w:val="24"/>
          <w:szCs w:val="24"/>
        </w:rPr>
        <w:t>]</w:t>
      </w:r>
      <w:r w:rsidR="003A76A1" w:rsidRPr="00CE2A5F">
        <w:rPr>
          <w:rFonts w:ascii="Arial" w:hAnsi="Arial" w:cs="Arial"/>
          <w:sz w:val="24"/>
          <w:szCs w:val="24"/>
        </w:rPr>
        <w:tab/>
      </w:r>
      <w:r w:rsidRPr="00CE2A5F">
        <w:rPr>
          <w:rFonts w:ascii="Arial" w:hAnsi="Arial" w:cs="Arial"/>
          <w:sz w:val="24"/>
          <w:szCs w:val="24"/>
        </w:rPr>
        <w:t>Mr Gous testified in his capacity as expert in this matter</w:t>
      </w:r>
      <w:r w:rsidR="00744C15" w:rsidRPr="00CE2A5F">
        <w:rPr>
          <w:rFonts w:ascii="Arial" w:hAnsi="Arial" w:cs="Arial"/>
          <w:sz w:val="24"/>
          <w:szCs w:val="24"/>
        </w:rPr>
        <w:t>. Mr. Gous is employed with PriceW</w:t>
      </w:r>
      <w:r w:rsidR="0082422D" w:rsidRPr="00CE2A5F">
        <w:rPr>
          <w:rFonts w:ascii="Arial" w:hAnsi="Arial" w:cs="Arial"/>
          <w:sz w:val="24"/>
          <w:szCs w:val="24"/>
        </w:rPr>
        <w:t xml:space="preserve">aterhouseCoopers and currently holds the position of Senior Manager Direct &amp; International Tax. </w:t>
      </w:r>
    </w:p>
    <w:p w14:paraId="587205A3" w14:textId="77777777" w:rsidR="0082422D" w:rsidRPr="00CE2A5F" w:rsidRDefault="0082422D" w:rsidP="000137E2">
      <w:pPr>
        <w:tabs>
          <w:tab w:val="left" w:pos="1035"/>
        </w:tabs>
        <w:spacing w:after="0" w:line="360" w:lineRule="auto"/>
        <w:jc w:val="both"/>
        <w:rPr>
          <w:rFonts w:ascii="Arial" w:hAnsi="Arial" w:cs="Arial"/>
          <w:sz w:val="24"/>
          <w:szCs w:val="24"/>
        </w:rPr>
      </w:pPr>
    </w:p>
    <w:p w14:paraId="7AFB4960" w14:textId="51FC41D9" w:rsidR="00D17916" w:rsidRPr="00CE2A5F" w:rsidRDefault="00D17916" w:rsidP="003A76A1">
      <w:pPr>
        <w:tabs>
          <w:tab w:val="left" w:pos="72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47</w:t>
      </w:r>
      <w:r w:rsidRPr="00CE2A5F">
        <w:rPr>
          <w:rFonts w:ascii="Arial" w:hAnsi="Arial" w:cs="Arial"/>
          <w:sz w:val="24"/>
          <w:szCs w:val="24"/>
        </w:rPr>
        <w:t>]</w:t>
      </w:r>
      <w:r w:rsidRPr="00CE2A5F">
        <w:rPr>
          <w:rFonts w:ascii="Arial" w:hAnsi="Arial" w:cs="Arial"/>
          <w:sz w:val="24"/>
          <w:szCs w:val="24"/>
        </w:rPr>
        <w:tab/>
      </w:r>
      <w:r w:rsidR="0082422D" w:rsidRPr="00CE2A5F">
        <w:rPr>
          <w:rFonts w:ascii="Arial" w:hAnsi="Arial" w:cs="Arial"/>
          <w:sz w:val="24"/>
          <w:szCs w:val="24"/>
        </w:rPr>
        <w:t xml:space="preserve">The witness stated that he based his analyses and opinion on the documents received from the </w:t>
      </w:r>
      <w:r w:rsidR="00744C15" w:rsidRPr="00CE2A5F">
        <w:rPr>
          <w:rFonts w:ascii="Arial" w:hAnsi="Arial" w:cs="Arial"/>
          <w:sz w:val="24"/>
          <w:szCs w:val="24"/>
        </w:rPr>
        <w:t xml:space="preserve">plaintiff’s legal practitioner. </w:t>
      </w:r>
      <w:r w:rsidR="0082422D" w:rsidRPr="00CE2A5F">
        <w:rPr>
          <w:rFonts w:ascii="Arial" w:hAnsi="Arial" w:cs="Arial"/>
          <w:sz w:val="24"/>
          <w:szCs w:val="24"/>
        </w:rPr>
        <w:t>In his evidence he expressed his opinion on the following issues:</w:t>
      </w:r>
    </w:p>
    <w:p w14:paraId="56AFC61C" w14:textId="77777777" w:rsidR="00744C15" w:rsidRPr="00CE2A5F" w:rsidRDefault="00744C15" w:rsidP="000137E2">
      <w:pPr>
        <w:tabs>
          <w:tab w:val="left" w:pos="1035"/>
        </w:tabs>
        <w:spacing w:after="0" w:line="360" w:lineRule="auto"/>
        <w:jc w:val="both"/>
        <w:rPr>
          <w:rFonts w:ascii="Arial" w:hAnsi="Arial" w:cs="Arial"/>
          <w:sz w:val="24"/>
          <w:szCs w:val="24"/>
        </w:rPr>
      </w:pPr>
    </w:p>
    <w:p w14:paraId="67B4C9DC" w14:textId="14D77A1F" w:rsidR="0082422D" w:rsidRDefault="0082422D" w:rsidP="00744C15">
      <w:pPr>
        <w:pStyle w:val="ListParagraph"/>
        <w:numPr>
          <w:ilvl w:val="0"/>
          <w:numId w:val="29"/>
        </w:numPr>
        <w:tabs>
          <w:tab w:val="left" w:pos="1035"/>
        </w:tabs>
        <w:spacing w:after="0" w:line="360" w:lineRule="auto"/>
        <w:jc w:val="both"/>
        <w:rPr>
          <w:rFonts w:ascii="Arial" w:hAnsi="Arial" w:cs="Arial"/>
          <w:sz w:val="24"/>
          <w:szCs w:val="24"/>
        </w:rPr>
      </w:pPr>
      <w:r w:rsidRPr="00CE2A5F">
        <w:rPr>
          <w:rFonts w:ascii="Arial" w:hAnsi="Arial" w:cs="Arial"/>
          <w:sz w:val="24"/>
          <w:szCs w:val="24"/>
        </w:rPr>
        <w:t xml:space="preserve">Professional skill an diligence; </w:t>
      </w:r>
    </w:p>
    <w:p w14:paraId="482A05BD" w14:textId="77777777" w:rsidR="00E679AE" w:rsidRPr="00CE2A5F" w:rsidRDefault="00E679AE" w:rsidP="00E679AE">
      <w:pPr>
        <w:pStyle w:val="ListParagraph"/>
        <w:tabs>
          <w:tab w:val="left" w:pos="1035"/>
        </w:tabs>
        <w:spacing w:after="0" w:line="360" w:lineRule="auto"/>
        <w:ind w:left="360"/>
        <w:jc w:val="both"/>
        <w:rPr>
          <w:rFonts w:ascii="Arial" w:hAnsi="Arial" w:cs="Arial"/>
          <w:sz w:val="24"/>
          <w:szCs w:val="24"/>
        </w:rPr>
      </w:pPr>
    </w:p>
    <w:p w14:paraId="02D7334B" w14:textId="3D80C523" w:rsidR="0082422D" w:rsidRDefault="0082422D" w:rsidP="00744C15">
      <w:pPr>
        <w:pStyle w:val="ListParagraph"/>
        <w:numPr>
          <w:ilvl w:val="0"/>
          <w:numId w:val="29"/>
        </w:numPr>
        <w:tabs>
          <w:tab w:val="left" w:pos="1035"/>
        </w:tabs>
        <w:spacing w:after="0" w:line="360" w:lineRule="auto"/>
        <w:jc w:val="both"/>
        <w:rPr>
          <w:rFonts w:ascii="Arial" w:hAnsi="Arial" w:cs="Arial"/>
          <w:sz w:val="24"/>
          <w:szCs w:val="24"/>
        </w:rPr>
      </w:pPr>
      <w:r w:rsidRPr="00CE2A5F">
        <w:rPr>
          <w:rFonts w:ascii="Arial" w:hAnsi="Arial" w:cs="Arial"/>
          <w:sz w:val="24"/>
          <w:szCs w:val="24"/>
        </w:rPr>
        <w:t>Money allegedly  received on behalf of an behalf of another;</w:t>
      </w:r>
    </w:p>
    <w:p w14:paraId="0F2B0033" w14:textId="77777777" w:rsidR="00E679AE" w:rsidRPr="00E679AE" w:rsidRDefault="00E679AE" w:rsidP="00E679AE">
      <w:pPr>
        <w:tabs>
          <w:tab w:val="left" w:pos="1035"/>
        </w:tabs>
        <w:spacing w:after="0" w:line="360" w:lineRule="auto"/>
        <w:jc w:val="both"/>
        <w:rPr>
          <w:rFonts w:ascii="Arial" w:hAnsi="Arial" w:cs="Arial"/>
          <w:sz w:val="24"/>
          <w:szCs w:val="24"/>
        </w:rPr>
      </w:pPr>
    </w:p>
    <w:p w14:paraId="77421732" w14:textId="33F35F88" w:rsidR="0082422D" w:rsidRDefault="0082422D" w:rsidP="00744C15">
      <w:pPr>
        <w:pStyle w:val="ListParagraph"/>
        <w:numPr>
          <w:ilvl w:val="0"/>
          <w:numId w:val="29"/>
        </w:numPr>
        <w:tabs>
          <w:tab w:val="left" w:pos="1035"/>
        </w:tabs>
        <w:spacing w:after="0" w:line="360" w:lineRule="auto"/>
        <w:jc w:val="both"/>
        <w:rPr>
          <w:rFonts w:ascii="Arial" w:hAnsi="Arial" w:cs="Arial"/>
          <w:sz w:val="24"/>
          <w:szCs w:val="24"/>
        </w:rPr>
      </w:pPr>
      <w:r w:rsidRPr="00CE2A5F">
        <w:rPr>
          <w:rFonts w:ascii="Arial" w:hAnsi="Arial" w:cs="Arial"/>
          <w:sz w:val="24"/>
          <w:szCs w:val="24"/>
        </w:rPr>
        <w:t>Conflict of interest;</w:t>
      </w:r>
    </w:p>
    <w:p w14:paraId="5D8626F4" w14:textId="77777777" w:rsidR="00E679AE" w:rsidRPr="00E679AE" w:rsidRDefault="00E679AE" w:rsidP="00E679AE">
      <w:pPr>
        <w:tabs>
          <w:tab w:val="left" w:pos="1035"/>
        </w:tabs>
        <w:spacing w:after="0" w:line="360" w:lineRule="auto"/>
        <w:jc w:val="both"/>
        <w:rPr>
          <w:rFonts w:ascii="Arial" w:hAnsi="Arial" w:cs="Arial"/>
          <w:sz w:val="24"/>
          <w:szCs w:val="24"/>
        </w:rPr>
      </w:pPr>
    </w:p>
    <w:p w14:paraId="5E63C116" w14:textId="396EB33D" w:rsidR="0082422D" w:rsidRDefault="0082422D" w:rsidP="00744C15">
      <w:pPr>
        <w:pStyle w:val="ListParagraph"/>
        <w:numPr>
          <w:ilvl w:val="0"/>
          <w:numId w:val="29"/>
        </w:numPr>
        <w:tabs>
          <w:tab w:val="left" w:pos="1035"/>
        </w:tabs>
        <w:spacing w:after="0" w:line="360" w:lineRule="auto"/>
        <w:jc w:val="both"/>
        <w:rPr>
          <w:rFonts w:ascii="Arial" w:hAnsi="Arial" w:cs="Arial"/>
          <w:sz w:val="24"/>
          <w:szCs w:val="24"/>
        </w:rPr>
      </w:pPr>
      <w:r w:rsidRPr="00CE2A5F">
        <w:rPr>
          <w:rFonts w:ascii="Arial" w:hAnsi="Arial" w:cs="Arial"/>
          <w:sz w:val="24"/>
          <w:szCs w:val="24"/>
        </w:rPr>
        <w:t>Proper accounting records/deregistration;</w:t>
      </w:r>
    </w:p>
    <w:p w14:paraId="556D34BE" w14:textId="77777777" w:rsidR="00E679AE" w:rsidRPr="00E679AE" w:rsidRDefault="00E679AE" w:rsidP="00E679AE">
      <w:pPr>
        <w:tabs>
          <w:tab w:val="left" w:pos="1035"/>
        </w:tabs>
        <w:spacing w:after="0" w:line="360" w:lineRule="auto"/>
        <w:jc w:val="both"/>
        <w:rPr>
          <w:rFonts w:ascii="Arial" w:hAnsi="Arial" w:cs="Arial"/>
          <w:sz w:val="24"/>
          <w:szCs w:val="24"/>
        </w:rPr>
      </w:pPr>
    </w:p>
    <w:p w14:paraId="1AA4A586" w14:textId="66DEEF6B" w:rsidR="0082422D" w:rsidRPr="00CE2A5F" w:rsidRDefault="0082422D" w:rsidP="00744C15">
      <w:pPr>
        <w:pStyle w:val="ListParagraph"/>
        <w:numPr>
          <w:ilvl w:val="0"/>
          <w:numId w:val="29"/>
        </w:numPr>
        <w:tabs>
          <w:tab w:val="left" w:pos="1035"/>
        </w:tabs>
        <w:spacing w:after="0" w:line="360" w:lineRule="auto"/>
        <w:jc w:val="both"/>
        <w:rPr>
          <w:rFonts w:ascii="Arial" w:hAnsi="Arial" w:cs="Arial"/>
          <w:sz w:val="24"/>
          <w:szCs w:val="24"/>
        </w:rPr>
      </w:pPr>
      <w:r w:rsidRPr="00CE2A5F">
        <w:rPr>
          <w:rFonts w:ascii="Arial" w:hAnsi="Arial" w:cs="Arial"/>
          <w:sz w:val="24"/>
          <w:szCs w:val="24"/>
        </w:rPr>
        <w:t>Value of shareholding.</w:t>
      </w:r>
    </w:p>
    <w:p w14:paraId="30500686" w14:textId="77777777" w:rsidR="00744C15" w:rsidRPr="00CE2A5F" w:rsidRDefault="00744C15" w:rsidP="00744C15">
      <w:pPr>
        <w:tabs>
          <w:tab w:val="left" w:pos="1035"/>
        </w:tabs>
        <w:spacing w:after="0" w:line="360" w:lineRule="auto"/>
        <w:jc w:val="both"/>
        <w:rPr>
          <w:rFonts w:ascii="Arial" w:hAnsi="Arial" w:cs="Arial"/>
          <w:sz w:val="24"/>
          <w:szCs w:val="24"/>
        </w:rPr>
      </w:pPr>
    </w:p>
    <w:p w14:paraId="1193C7EC" w14:textId="3C0F2B10" w:rsidR="0082422D" w:rsidRPr="00CE2A5F" w:rsidRDefault="0082422D" w:rsidP="0082422D">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48</w:t>
      </w:r>
      <w:r w:rsidRPr="00CE2A5F">
        <w:rPr>
          <w:rFonts w:ascii="Arial" w:hAnsi="Arial" w:cs="Arial"/>
          <w:sz w:val="24"/>
          <w:szCs w:val="24"/>
        </w:rPr>
        <w:t>]</w:t>
      </w:r>
      <w:r w:rsidRPr="00CE2A5F">
        <w:rPr>
          <w:rFonts w:ascii="Arial" w:hAnsi="Arial" w:cs="Arial"/>
          <w:sz w:val="24"/>
          <w:szCs w:val="24"/>
        </w:rPr>
        <w:tab/>
        <w:t>In the opinion of the witness</w:t>
      </w:r>
      <w:r w:rsidR="00744C15" w:rsidRPr="00CE2A5F">
        <w:rPr>
          <w:rFonts w:ascii="Arial" w:hAnsi="Arial" w:cs="Arial"/>
          <w:sz w:val="24"/>
          <w:szCs w:val="24"/>
        </w:rPr>
        <w:t xml:space="preserve">, </w:t>
      </w:r>
      <w:r w:rsidRPr="00CE2A5F">
        <w:rPr>
          <w:rFonts w:ascii="Arial" w:hAnsi="Arial" w:cs="Arial"/>
          <w:sz w:val="24"/>
          <w:szCs w:val="24"/>
        </w:rPr>
        <w:t xml:space="preserve">the relationship between the plaintiff and the first defendant was one of the first defendant acting as auditor/account for the plaintiff. He is of the opinion that the lack of written contractual arrangements and documentary proof of the various transactions entered into by and regarding the various parties involved in the matter it is not in line with how advisory services are undertaken in general by Auditors. </w:t>
      </w:r>
    </w:p>
    <w:p w14:paraId="5E1C0B52" w14:textId="77777777" w:rsidR="00FC465F" w:rsidRPr="00CE2A5F" w:rsidRDefault="00FC465F" w:rsidP="0082422D">
      <w:pPr>
        <w:tabs>
          <w:tab w:val="left" w:pos="1035"/>
        </w:tabs>
        <w:spacing w:after="0" w:line="360" w:lineRule="auto"/>
        <w:jc w:val="both"/>
        <w:rPr>
          <w:rFonts w:ascii="Arial" w:hAnsi="Arial" w:cs="Arial"/>
          <w:sz w:val="24"/>
          <w:szCs w:val="24"/>
        </w:rPr>
      </w:pPr>
    </w:p>
    <w:p w14:paraId="16B18C51" w14:textId="6707B4A5" w:rsidR="0082422D" w:rsidRPr="00CE2A5F" w:rsidRDefault="0082422D" w:rsidP="0082422D">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49</w:t>
      </w:r>
      <w:r w:rsidRPr="00CE2A5F">
        <w:rPr>
          <w:rFonts w:ascii="Arial" w:hAnsi="Arial" w:cs="Arial"/>
          <w:sz w:val="24"/>
          <w:szCs w:val="24"/>
        </w:rPr>
        <w:t>]</w:t>
      </w:r>
      <w:r w:rsidRPr="00CE2A5F">
        <w:rPr>
          <w:rFonts w:ascii="Arial" w:hAnsi="Arial" w:cs="Arial"/>
          <w:sz w:val="24"/>
          <w:szCs w:val="24"/>
        </w:rPr>
        <w:tab/>
        <w:t xml:space="preserve">He stated that giving investment advice, especially </w:t>
      </w:r>
      <w:r w:rsidR="00A3504C" w:rsidRPr="00CE2A5F">
        <w:rPr>
          <w:rFonts w:ascii="Arial" w:hAnsi="Arial" w:cs="Arial"/>
          <w:sz w:val="24"/>
          <w:szCs w:val="24"/>
        </w:rPr>
        <w:t xml:space="preserve">relating to </w:t>
      </w:r>
      <w:r w:rsidRPr="00CE2A5F">
        <w:rPr>
          <w:rFonts w:ascii="Arial" w:hAnsi="Arial" w:cs="Arial"/>
          <w:sz w:val="24"/>
          <w:szCs w:val="24"/>
        </w:rPr>
        <w:t>private company investments</w:t>
      </w:r>
      <w:r w:rsidR="00A3504C" w:rsidRPr="00CE2A5F">
        <w:rPr>
          <w:rFonts w:ascii="Arial" w:hAnsi="Arial" w:cs="Arial"/>
          <w:sz w:val="24"/>
          <w:szCs w:val="24"/>
        </w:rPr>
        <w:t>,</w:t>
      </w:r>
      <w:r w:rsidRPr="00CE2A5F">
        <w:rPr>
          <w:rFonts w:ascii="Arial" w:hAnsi="Arial" w:cs="Arial"/>
          <w:sz w:val="24"/>
          <w:szCs w:val="24"/>
        </w:rPr>
        <w:t xml:space="preserve"> places an additional burden of care and diligence on an auditor, especially in cases where the auditor is a co-investor in a private company. </w:t>
      </w:r>
    </w:p>
    <w:p w14:paraId="57E3E99E" w14:textId="77777777" w:rsidR="0082422D" w:rsidRPr="00CE2A5F" w:rsidRDefault="0082422D" w:rsidP="0082422D">
      <w:pPr>
        <w:tabs>
          <w:tab w:val="left" w:pos="1035"/>
        </w:tabs>
        <w:spacing w:after="0" w:line="360" w:lineRule="auto"/>
        <w:jc w:val="both"/>
        <w:rPr>
          <w:rFonts w:ascii="Arial" w:hAnsi="Arial" w:cs="Arial"/>
          <w:sz w:val="24"/>
          <w:szCs w:val="24"/>
        </w:rPr>
      </w:pPr>
    </w:p>
    <w:p w14:paraId="025E4F2D" w14:textId="4DA1EBBE" w:rsidR="0082422D" w:rsidRPr="00CE2A5F" w:rsidRDefault="0082422D" w:rsidP="0082422D">
      <w:pPr>
        <w:tabs>
          <w:tab w:val="left" w:pos="1035"/>
        </w:tabs>
        <w:spacing w:after="0" w:line="360" w:lineRule="auto"/>
        <w:jc w:val="both"/>
        <w:rPr>
          <w:rFonts w:ascii="Arial" w:hAnsi="Arial" w:cs="Arial"/>
          <w:sz w:val="24"/>
          <w:szCs w:val="24"/>
        </w:rPr>
      </w:pPr>
      <w:r w:rsidRPr="00CE2A5F">
        <w:rPr>
          <w:rFonts w:ascii="Arial" w:hAnsi="Arial" w:cs="Arial"/>
          <w:sz w:val="24"/>
          <w:szCs w:val="24"/>
        </w:rPr>
        <w:lastRenderedPageBreak/>
        <w:t>[</w:t>
      </w:r>
      <w:r w:rsidR="00263864" w:rsidRPr="00CE2A5F">
        <w:rPr>
          <w:rFonts w:ascii="Arial" w:hAnsi="Arial" w:cs="Arial"/>
          <w:sz w:val="24"/>
          <w:szCs w:val="24"/>
        </w:rPr>
        <w:t>50</w:t>
      </w:r>
      <w:r w:rsidRPr="00CE2A5F">
        <w:rPr>
          <w:rFonts w:ascii="Arial" w:hAnsi="Arial" w:cs="Arial"/>
          <w:sz w:val="24"/>
          <w:szCs w:val="24"/>
        </w:rPr>
        <w:t>]</w:t>
      </w:r>
      <w:r w:rsidRPr="00CE2A5F">
        <w:rPr>
          <w:rFonts w:ascii="Arial" w:hAnsi="Arial" w:cs="Arial"/>
          <w:sz w:val="24"/>
          <w:szCs w:val="24"/>
        </w:rPr>
        <w:tab/>
        <w:t>Mr. Gous stated that one would have expected that third party funds, as those received from the plaintiff</w:t>
      </w:r>
      <w:r w:rsidR="00A3504C" w:rsidRPr="00CE2A5F">
        <w:rPr>
          <w:rFonts w:ascii="Arial" w:hAnsi="Arial" w:cs="Arial"/>
          <w:sz w:val="24"/>
          <w:szCs w:val="24"/>
        </w:rPr>
        <w:t>,</w:t>
      </w:r>
      <w:r w:rsidRPr="00CE2A5F">
        <w:rPr>
          <w:rFonts w:ascii="Arial" w:hAnsi="Arial" w:cs="Arial"/>
          <w:sz w:val="24"/>
          <w:szCs w:val="24"/>
        </w:rPr>
        <w:t xml:space="preserve"> woul</w:t>
      </w:r>
      <w:r w:rsidR="00A3504C" w:rsidRPr="00CE2A5F">
        <w:rPr>
          <w:rFonts w:ascii="Arial" w:hAnsi="Arial" w:cs="Arial"/>
          <w:sz w:val="24"/>
          <w:szCs w:val="24"/>
        </w:rPr>
        <w:t>d</w:t>
      </w:r>
      <w:r w:rsidRPr="00CE2A5F">
        <w:rPr>
          <w:rFonts w:ascii="Arial" w:hAnsi="Arial" w:cs="Arial"/>
          <w:sz w:val="24"/>
          <w:szCs w:val="24"/>
        </w:rPr>
        <w:t xml:space="preserve"> have been deposited into a Trust Account, and accordingly distributed from said Trust Account. If the first defendant acted as an agent for the sale of shares transaction, then the use of a Trust Account would have been expected. </w:t>
      </w:r>
    </w:p>
    <w:p w14:paraId="452C8578" w14:textId="77777777" w:rsidR="0082422D" w:rsidRPr="00CE2A5F" w:rsidRDefault="0082422D" w:rsidP="0082422D">
      <w:pPr>
        <w:tabs>
          <w:tab w:val="left" w:pos="1035"/>
        </w:tabs>
        <w:spacing w:after="0" w:line="360" w:lineRule="auto"/>
        <w:jc w:val="both"/>
        <w:rPr>
          <w:rFonts w:ascii="Arial" w:hAnsi="Arial" w:cs="Arial"/>
          <w:sz w:val="24"/>
          <w:szCs w:val="24"/>
        </w:rPr>
      </w:pPr>
    </w:p>
    <w:p w14:paraId="700079EB" w14:textId="6390C869" w:rsidR="0082422D" w:rsidRPr="00CE2A5F" w:rsidRDefault="0082422D" w:rsidP="0082422D">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51</w:t>
      </w:r>
      <w:r w:rsidRPr="00CE2A5F">
        <w:rPr>
          <w:rFonts w:ascii="Arial" w:hAnsi="Arial" w:cs="Arial"/>
          <w:sz w:val="24"/>
          <w:szCs w:val="24"/>
        </w:rPr>
        <w:t>]</w:t>
      </w:r>
      <w:r w:rsidRPr="00CE2A5F">
        <w:rPr>
          <w:rFonts w:ascii="Arial" w:hAnsi="Arial" w:cs="Arial"/>
          <w:sz w:val="24"/>
          <w:szCs w:val="24"/>
        </w:rPr>
        <w:tab/>
        <w:t xml:space="preserve">It was the opinion of the witness that a conflict of interest existed between the first defendant’s services rendered to the plaintiff and the first defendant’s own interest in the said venture. </w:t>
      </w:r>
    </w:p>
    <w:p w14:paraId="36AE87A3" w14:textId="77777777" w:rsidR="0082422D" w:rsidRPr="00CE2A5F" w:rsidRDefault="0082422D" w:rsidP="0082422D">
      <w:pPr>
        <w:tabs>
          <w:tab w:val="left" w:pos="1035"/>
        </w:tabs>
        <w:spacing w:after="0" w:line="360" w:lineRule="auto"/>
        <w:jc w:val="both"/>
        <w:rPr>
          <w:rFonts w:ascii="Arial" w:hAnsi="Arial" w:cs="Arial"/>
          <w:sz w:val="24"/>
          <w:szCs w:val="24"/>
        </w:rPr>
      </w:pPr>
    </w:p>
    <w:p w14:paraId="7EAC1939" w14:textId="5354C289" w:rsidR="0082422D" w:rsidRPr="00CE2A5F" w:rsidRDefault="0082422D" w:rsidP="0082422D">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52</w:t>
      </w:r>
      <w:r w:rsidR="00D95B0D" w:rsidRPr="00CE2A5F">
        <w:rPr>
          <w:rFonts w:ascii="Arial" w:hAnsi="Arial" w:cs="Arial"/>
          <w:sz w:val="24"/>
          <w:szCs w:val="24"/>
        </w:rPr>
        <w:t>]</w:t>
      </w:r>
      <w:r w:rsidR="00D95B0D" w:rsidRPr="00CE2A5F">
        <w:rPr>
          <w:rFonts w:ascii="Arial" w:hAnsi="Arial" w:cs="Arial"/>
          <w:sz w:val="24"/>
          <w:szCs w:val="24"/>
        </w:rPr>
        <w:tab/>
        <w:t>The witness’s</w:t>
      </w:r>
      <w:r w:rsidRPr="00CE2A5F">
        <w:rPr>
          <w:rFonts w:ascii="Arial" w:hAnsi="Arial" w:cs="Arial"/>
          <w:sz w:val="24"/>
          <w:szCs w:val="24"/>
        </w:rPr>
        <w:t xml:space="preserve"> evidence in respect of the proper accounting/deregistration and value of shareholding need not be discussed for purposes of this ruling. </w:t>
      </w:r>
    </w:p>
    <w:p w14:paraId="65F7F614" w14:textId="77777777" w:rsidR="00E00370" w:rsidRPr="00CE2A5F" w:rsidRDefault="00E00370" w:rsidP="0082422D">
      <w:pPr>
        <w:tabs>
          <w:tab w:val="left" w:pos="1035"/>
        </w:tabs>
        <w:spacing w:after="0" w:line="360" w:lineRule="auto"/>
        <w:jc w:val="both"/>
        <w:rPr>
          <w:rFonts w:ascii="Arial" w:hAnsi="Arial" w:cs="Arial"/>
          <w:sz w:val="24"/>
          <w:szCs w:val="24"/>
        </w:rPr>
      </w:pPr>
    </w:p>
    <w:p w14:paraId="1CBC0312" w14:textId="38AB2EDE" w:rsidR="0082422D" w:rsidRPr="00CE2A5F" w:rsidRDefault="0082422D" w:rsidP="0082422D">
      <w:pPr>
        <w:tabs>
          <w:tab w:val="left" w:pos="1035"/>
        </w:tabs>
        <w:spacing w:after="0" w:line="360" w:lineRule="auto"/>
        <w:jc w:val="both"/>
        <w:rPr>
          <w:rFonts w:ascii="Arial" w:hAnsi="Arial" w:cs="Arial"/>
          <w:i/>
          <w:sz w:val="24"/>
          <w:szCs w:val="24"/>
        </w:rPr>
      </w:pPr>
      <w:r w:rsidRPr="00CE2A5F">
        <w:rPr>
          <w:rFonts w:ascii="Arial" w:hAnsi="Arial" w:cs="Arial"/>
          <w:i/>
          <w:sz w:val="24"/>
          <w:szCs w:val="24"/>
        </w:rPr>
        <w:t>Cros</w:t>
      </w:r>
      <w:r w:rsidR="00E679AE">
        <w:rPr>
          <w:rFonts w:ascii="Arial" w:hAnsi="Arial" w:cs="Arial"/>
          <w:i/>
          <w:sz w:val="24"/>
          <w:szCs w:val="24"/>
        </w:rPr>
        <w:t>s-examination of the Plaintiff</w:t>
      </w:r>
    </w:p>
    <w:p w14:paraId="6D7CAEB7" w14:textId="77777777" w:rsidR="00A3504C" w:rsidRPr="00CE2A5F" w:rsidRDefault="00A3504C" w:rsidP="0082422D">
      <w:pPr>
        <w:tabs>
          <w:tab w:val="left" w:pos="1035"/>
        </w:tabs>
        <w:spacing w:after="0" w:line="360" w:lineRule="auto"/>
        <w:jc w:val="both"/>
        <w:rPr>
          <w:rFonts w:ascii="Arial" w:hAnsi="Arial" w:cs="Arial"/>
          <w:i/>
          <w:sz w:val="24"/>
          <w:szCs w:val="24"/>
        </w:rPr>
      </w:pPr>
    </w:p>
    <w:p w14:paraId="3B8859D4" w14:textId="7569BB72" w:rsidR="0082422D" w:rsidRPr="00CE2A5F" w:rsidRDefault="0082422D" w:rsidP="0082422D">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53</w:t>
      </w:r>
      <w:r w:rsidRPr="00CE2A5F">
        <w:rPr>
          <w:rFonts w:ascii="Arial" w:hAnsi="Arial" w:cs="Arial"/>
          <w:sz w:val="24"/>
          <w:szCs w:val="24"/>
        </w:rPr>
        <w:t>]</w:t>
      </w:r>
      <w:r w:rsidRPr="00CE2A5F">
        <w:rPr>
          <w:rFonts w:ascii="Arial" w:hAnsi="Arial" w:cs="Arial"/>
          <w:sz w:val="24"/>
          <w:szCs w:val="24"/>
        </w:rPr>
        <w:tab/>
        <w:t>During cross-examination</w:t>
      </w:r>
      <w:r w:rsidR="00A3504C" w:rsidRPr="00CE2A5F">
        <w:rPr>
          <w:rFonts w:ascii="Arial" w:hAnsi="Arial" w:cs="Arial"/>
          <w:sz w:val="24"/>
          <w:szCs w:val="24"/>
        </w:rPr>
        <w:t>,</w:t>
      </w:r>
      <w:r w:rsidRPr="00CE2A5F">
        <w:rPr>
          <w:rFonts w:ascii="Arial" w:hAnsi="Arial" w:cs="Arial"/>
          <w:sz w:val="24"/>
          <w:szCs w:val="24"/>
        </w:rPr>
        <w:t xml:space="preserve"> Mr. Wylie set out to show to this court that the evidence of the plaintiff is not supporting her amended particulars of claim. The following was determined during cross-examination:</w:t>
      </w:r>
    </w:p>
    <w:p w14:paraId="5A067973" w14:textId="77777777" w:rsidR="00A3504C" w:rsidRPr="00CE2A5F" w:rsidRDefault="00A3504C" w:rsidP="0082422D">
      <w:pPr>
        <w:tabs>
          <w:tab w:val="left" w:pos="1035"/>
        </w:tabs>
        <w:spacing w:after="0" w:line="360" w:lineRule="auto"/>
        <w:jc w:val="both"/>
        <w:rPr>
          <w:rFonts w:ascii="Arial" w:hAnsi="Arial" w:cs="Arial"/>
          <w:sz w:val="24"/>
          <w:szCs w:val="24"/>
        </w:rPr>
      </w:pPr>
    </w:p>
    <w:p w14:paraId="26056CE1" w14:textId="4D38857C" w:rsidR="0082422D" w:rsidRDefault="0082422D" w:rsidP="00A3504C">
      <w:pPr>
        <w:pStyle w:val="ListParagraph"/>
        <w:numPr>
          <w:ilvl w:val="0"/>
          <w:numId w:val="30"/>
        </w:numPr>
        <w:tabs>
          <w:tab w:val="left" w:pos="1035"/>
        </w:tabs>
        <w:spacing w:after="0" w:line="360" w:lineRule="auto"/>
        <w:jc w:val="both"/>
        <w:rPr>
          <w:rFonts w:ascii="Arial" w:hAnsi="Arial" w:cs="Arial"/>
          <w:sz w:val="24"/>
          <w:szCs w:val="24"/>
        </w:rPr>
      </w:pPr>
      <w:r w:rsidRPr="00CE2A5F">
        <w:rPr>
          <w:rFonts w:ascii="Arial" w:hAnsi="Arial" w:cs="Arial"/>
          <w:sz w:val="24"/>
          <w:szCs w:val="24"/>
        </w:rPr>
        <w:t xml:space="preserve">The plaintiff purchased the shares of the second defendant for a purchase consideration/price of N$ 250 000.00 and the first defendant received the monies and had to distribute it to the second defendant. The plaintiff knew that the shares belonged to the second defendant and not the first defendant. </w:t>
      </w:r>
    </w:p>
    <w:p w14:paraId="1A31BADD" w14:textId="77777777" w:rsidR="00E679AE" w:rsidRPr="00CE2A5F" w:rsidRDefault="00E679AE" w:rsidP="00E679AE">
      <w:pPr>
        <w:pStyle w:val="ListParagraph"/>
        <w:tabs>
          <w:tab w:val="left" w:pos="1035"/>
        </w:tabs>
        <w:spacing w:after="0" w:line="360" w:lineRule="auto"/>
        <w:ind w:left="360"/>
        <w:jc w:val="both"/>
        <w:rPr>
          <w:rFonts w:ascii="Arial" w:hAnsi="Arial" w:cs="Arial"/>
          <w:sz w:val="24"/>
          <w:szCs w:val="24"/>
        </w:rPr>
      </w:pPr>
    </w:p>
    <w:p w14:paraId="515BE3A1" w14:textId="74A850F4" w:rsidR="0082422D" w:rsidRDefault="0082422D" w:rsidP="00A3504C">
      <w:pPr>
        <w:pStyle w:val="ListParagraph"/>
        <w:numPr>
          <w:ilvl w:val="0"/>
          <w:numId w:val="30"/>
        </w:numPr>
        <w:tabs>
          <w:tab w:val="left" w:pos="1035"/>
        </w:tabs>
        <w:spacing w:after="0" w:line="360" w:lineRule="auto"/>
        <w:jc w:val="both"/>
        <w:rPr>
          <w:rFonts w:ascii="Arial" w:hAnsi="Arial" w:cs="Arial"/>
          <w:sz w:val="24"/>
          <w:szCs w:val="24"/>
        </w:rPr>
      </w:pPr>
      <w:r w:rsidRPr="00CE2A5F">
        <w:rPr>
          <w:rFonts w:ascii="Arial" w:hAnsi="Arial" w:cs="Arial"/>
          <w:sz w:val="24"/>
          <w:szCs w:val="24"/>
        </w:rPr>
        <w:t xml:space="preserve">The plaintiff was aware of the fact that the money paid for the shares was for the second defendant to do with as he pleased. </w:t>
      </w:r>
    </w:p>
    <w:p w14:paraId="00DA7D51" w14:textId="77777777" w:rsidR="00E679AE" w:rsidRPr="00E679AE" w:rsidRDefault="00E679AE" w:rsidP="00E679AE">
      <w:pPr>
        <w:tabs>
          <w:tab w:val="left" w:pos="1035"/>
        </w:tabs>
        <w:spacing w:after="0" w:line="360" w:lineRule="auto"/>
        <w:jc w:val="both"/>
        <w:rPr>
          <w:rFonts w:ascii="Arial" w:hAnsi="Arial" w:cs="Arial"/>
          <w:sz w:val="24"/>
          <w:szCs w:val="24"/>
        </w:rPr>
      </w:pPr>
    </w:p>
    <w:p w14:paraId="3C62DD9A" w14:textId="4DBB6C26" w:rsidR="0082422D" w:rsidRPr="00CE2A5F" w:rsidRDefault="0082422D" w:rsidP="00A3504C">
      <w:pPr>
        <w:pStyle w:val="ListParagraph"/>
        <w:numPr>
          <w:ilvl w:val="0"/>
          <w:numId w:val="30"/>
        </w:numPr>
        <w:tabs>
          <w:tab w:val="left" w:pos="1035"/>
        </w:tabs>
        <w:spacing w:after="0" w:line="360" w:lineRule="auto"/>
        <w:jc w:val="both"/>
        <w:rPr>
          <w:rFonts w:ascii="Arial" w:hAnsi="Arial" w:cs="Arial"/>
          <w:sz w:val="24"/>
          <w:szCs w:val="24"/>
        </w:rPr>
      </w:pPr>
      <w:r w:rsidRPr="00CE2A5F">
        <w:rPr>
          <w:rFonts w:ascii="Arial" w:hAnsi="Arial" w:cs="Arial"/>
          <w:sz w:val="24"/>
          <w:szCs w:val="24"/>
        </w:rPr>
        <w:t xml:space="preserve">The first defendant never gave the plaintiff any advice and the plaintiff admitted that she acted unreasonably and should have done her own due diligence instead of blindly going ahead and </w:t>
      </w:r>
      <w:r w:rsidR="0049134C" w:rsidRPr="00CE2A5F">
        <w:rPr>
          <w:rFonts w:ascii="Arial" w:hAnsi="Arial" w:cs="Arial"/>
          <w:sz w:val="24"/>
          <w:szCs w:val="24"/>
        </w:rPr>
        <w:t>buying</w:t>
      </w:r>
      <w:r w:rsidRPr="00CE2A5F">
        <w:rPr>
          <w:rFonts w:ascii="Arial" w:hAnsi="Arial" w:cs="Arial"/>
          <w:sz w:val="24"/>
          <w:szCs w:val="24"/>
        </w:rPr>
        <w:t xml:space="preserve"> the shares. </w:t>
      </w:r>
      <w:r w:rsidR="00E12080" w:rsidRPr="00CE2A5F">
        <w:rPr>
          <w:rFonts w:ascii="Arial" w:hAnsi="Arial" w:cs="Arial"/>
          <w:sz w:val="24"/>
          <w:szCs w:val="24"/>
        </w:rPr>
        <w:t>The plaintiff however maintained her position that in her opinion the first defendant had a conflict of interest.</w:t>
      </w:r>
    </w:p>
    <w:p w14:paraId="3C829E50" w14:textId="0AEB60A6" w:rsidR="0082422D" w:rsidRDefault="0082422D" w:rsidP="00A3504C">
      <w:pPr>
        <w:pStyle w:val="ListParagraph"/>
        <w:numPr>
          <w:ilvl w:val="0"/>
          <w:numId w:val="30"/>
        </w:numPr>
        <w:tabs>
          <w:tab w:val="left" w:pos="1035"/>
        </w:tabs>
        <w:spacing w:after="0" w:line="360" w:lineRule="auto"/>
        <w:jc w:val="both"/>
        <w:rPr>
          <w:rFonts w:ascii="Arial" w:hAnsi="Arial" w:cs="Arial"/>
          <w:sz w:val="24"/>
          <w:szCs w:val="24"/>
        </w:rPr>
      </w:pPr>
      <w:r w:rsidRPr="00CE2A5F">
        <w:rPr>
          <w:rFonts w:ascii="Arial" w:hAnsi="Arial" w:cs="Arial"/>
          <w:sz w:val="24"/>
          <w:szCs w:val="24"/>
        </w:rPr>
        <w:lastRenderedPageBreak/>
        <w:t>The plaintiff admitted that the first defendant had no knowledge of the construction industry and that the first defendant was not in the position to advise the plaintiff.</w:t>
      </w:r>
    </w:p>
    <w:p w14:paraId="0DF18110" w14:textId="77777777" w:rsidR="00E679AE" w:rsidRPr="00CE2A5F" w:rsidRDefault="00E679AE" w:rsidP="00E679AE">
      <w:pPr>
        <w:pStyle w:val="ListParagraph"/>
        <w:tabs>
          <w:tab w:val="left" w:pos="1035"/>
        </w:tabs>
        <w:spacing w:after="0" w:line="360" w:lineRule="auto"/>
        <w:ind w:left="360"/>
        <w:jc w:val="both"/>
        <w:rPr>
          <w:rFonts w:ascii="Arial" w:hAnsi="Arial" w:cs="Arial"/>
          <w:sz w:val="24"/>
          <w:szCs w:val="24"/>
        </w:rPr>
      </w:pPr>
    </w:p>
    <w:p w14:paraId="46A21EC8" w14:textId="4673BC78" w:rsidR="00235886" w:rsidRDefault="00235886" w:rsidP="00A3504C">
      <w:pPr>
        <w:pStyle w:val="ListParagraph"/>
        <w:numPr>
          <w:ilvl w:val="0"/>
          <w:numId w:val="30"/>
        </w:numPr>
        <w:tabs>
          <w:tab w:val="left" w:pos="1035"/>
        </w:tabs>
        <w:spacing w:after="0" w:line="360" w:lineRule="auto"/>
        <w:jc w:val="both"/>
        <w:rPr>
          <w:rFonts w:ascii="Arial" w:hAnsi="Arial" w:cs="Arial"/>
          <w:sz w:val="24"/>
          <w:szCs w:val="24"/>
        </w:rPr>
      </w:pPr>
      <w:r w:rsidRPr="00CE2A5F">
        <w:rPr>
          <w:rFonts w:ascii="Arial" w:hAnsi="Arial" w:cs="Arial"/>
          <w:sz w:val="24"/>
          <w:szCs w:val="24"/>
        </w:rPr>
        <w:t xml:space="preserve">The plaintiff admitted that there was no misappropriation of funds </w:t>
      </w:r>
      <w:r w:rsidR="003735B6" w:rsidRPr="00CE2A5F">
        <w:rPr>
          <w:rFonts w:ascii="Arial" w:hAnsi="Arial" w:cs="Arial"/>
          <w:sz w:val="24"/>
          <w:szCs w:val="24"/>
        </w:rPr>
        <w:t>alternatively that</w:t>
      </w:r>
      <w:r w:rsidR="0032478F" w:rsidRPr="00CE2A5F">
        <w:rPr>
          <w:rFonts w:ascii="Arial" w:hAnsi="Arial" w:cs="Arial"/>
          <w:sz w:val="24"/>
          <w:szCs w:val="24"/>
        </w:rPr>
        <w:t xml:space="preserve"> if the money was misappropriated</w:t>
      </w:r>
      <w:r w:rsidR="0049134C" w:rsidRPr="00CE2A5F">
        <w:rPr>
          <w:rFonts w:ascii="Arial" w:hAnsi="Arial" w:cs="Arial"/>
          <w:sz w:val="24"/>
          <w:szCs w:val="24"/>
        </w:rPr>
        <w:t>,</w:t>
      </w:r>
      <w:r w:rsidR="0032478F" w:rsidRPr="00CE2A5F">
        <w:rPr>
          <w:rFonts w:ascii="Arial" w:hAnsi="Arial" w:cs="Arial"/>
          <w:sz w:val="24"/>
          <w:szCs w:val="24"/>
        </w:rPr>
        <w:t xml:space="preserve"> she has no evidence thereof. </w:t>
      </w:r>
    </w:p>
    <w:p w14:paraId="04F0ECC7" w14:textId="77777777" w:rsidR="00E679AE" w:rsidRPr="00E679AE" w:rsidRDefault="00E679AE" w:rsidP="00E679AE">
      <w:pPr>
        <w:tabs>
          <w:tab w:val="left" w:pos="1035"/>
        </w:tabs>
        <w:spacing w:after="0" w:line="360" w:lineRule="auto"/>
        <w:jc w:val="both"/>
        <w:rPr>
          <w:rFonts w:ascii="Arial" w:hAnsi="Arial" w:cs="Arial"/>
          <w:sz w:val="24"/>
          <w:szCs w:val="24"/>
        </w:rPr>
      </w:pPr>
    </w:p>
    <w:p w14:paraId="0F5BBB0C" w14:textId="0291D749" w:rsidR="00D664B6" w:rsidRDefault="0032478F" w:rsidP="00A3504C">
      <w:pPr>
        <w:pStyle w:val="ListParagraph"/>
        <w:numPr>
          <w:ilvl w:val="0"/>
          <w:numId w:val="30"/>
        </w:numPr>
        <w:tabs>
          <w:tab w:val="left" w:pos="1035"/>
        </w:tabs>
        <w:spacing w:after="0" w:line="360" w:lineRule="auto"/>
        <w:jc w:val="both"/>
        <w:rPr>
          <w:rFonts w:ascii="Arial" w:hAnsi="Arial" w:cs="Arial"/>
          <w:sz w:val="24"/>
          <w:szCs w:val="24"/>
        </w:rPr>
      </w:pPr>
      <w:r w:rsidRPr="00CE2A5F">
        <w:rPr>
          <w:rFonts w:ascii="Arial" w:hAnsi="Arial" w:cs="Arial"/>
          <w:sz w:val="24"/>
          <w:szCs w:val="24"/>
        </w:rPr>
        <w:t xml:space="preserve">On the issue of the alleged breach that the first defendant did not insure that LEPA Namibia could conduct business within a reasonable time </w:t>
      </w:r>
      <w:r w:rsidR="003735B6" w:rsidRPr="00CE2A5F">
        <w:rPr>
          <w:rFonts w:ascii="Arial" w:hAnsi="Arial" w:cs="Arial"/>
          <w:sz w:val="24"/>
          <w:szCs w:val="24"/>
        </w:rPr>
        <w:t xml:space="preserve">and </w:t>
      </w:r>
      <w:r w:rsidR="0049134C" w:rsidRPr="00CE2A5F">
        <w:rPr>
          <w:rFonts w:ascii="Arial" w:hAnsi="Arial" w:cs="Arial"/>
          <w:sz w:val="24"/>
          <w:szCs w:val="24"/>
        </w:rPr>
        <w:t>that she</w:t>
      </w:r>
      <w:r w:rsidR="00D664B6" w:rsidRPr="00CE2A5F">
        <w:rPr>
          <w:rFonts w:ascii="Arial" w:hAnsi="Arial" w:cs="Arial"/>
          <w:sz w:val="24"/>
          <w:szCs w:val="24"/>
        </w:rPr>
        <w:t xml:space="preserve"> failed to ensure that the factory was erected </w:t>
      </w:r>
      <w:r w:rsidRPr="00CE2A5F">
        <w:rPr>
          <w:rFonts w:ascii="Arial" w:hAnsi="Arial" w:cs="Arial"/>
          <w:sz w:val="24"/>
          <w:szCs w:val="24"/>
        </w:rPr>
        <w:t xml:space="preserve">within </w:t>
      </w:r>
      <w:r w:rsidR="00D664B6" w:rsidRPr="00CE2A5F">
        <w:rPr>
          <w:rFonts w:ascii="Arial" w:hAnsi="Arial" w:cs="Arial"/>
          <w:sz w:val="24"/>
          <w:szCs w:val="24"/>
        </w:rPr>
        <w:t>a reasonable time</w:t>
      </w:r>
      <w:r w:rsidR="003735B6" w:rsidRPr="00CE2A5F">
        <w:rPr>
          <w:rFonts w:ascii="Arial" w:hAnsi="Arial" w:cs="Arial"/>
          <w:sz w:val="24"/>
          <w:szCs w:val="24"/>
        </w:rPr>
        <w:t>, the</w:t>
      </w:r>
      <w:r w:rsidR="00D664B6" w:rsidRPr="00CE2A5F">
        <w:rPr>
          <w:rFonts w:ascii="Arial" w:hAnsi="Arial" w:cs="Arial"/>
          <w:sz w:val="24"/>
          <w:szCs w:val="24"/>
        </w:rPr>
        <w:t xml:space="preserve"> plaintiff conceded that she did not give the first defendant any time to get the venture up and running. Apart from that the plaintiff conceded that the first defendant never committed herself to these steps in any event during their conversations. </w:t>
      </w:r>
    </w:p>
    <w:p w14:paraId="53B3A891" w14:textId="77777777" w:rsidR="00E679AE" w:rsidRPr="00E679AE" w:rsidRDefault="00E679AE" w:rsidP="00E679AE">
      <w:pPr>
        <w:tabs>
          <w:tab w:val="left" w:pos="1035"/>
        </w:tabs>
        <w:spacing w:after="0" w:line="360" w:lineRule="auto"/>
        <w:jc w:val="both"/>
        <w:rPr>
          <w:rFonts w:ascii="Arial" w:hAnsi="Arial" w:cs="Arial"/>
          <w:sz w:val="24"/>
          <w:szCs w:val="24"/>
        </w:rPr>
      </w:pPr>
    </w:p>
    <w:p w14:paraId="7643323E" w14:textId="3372670B" w:rsidR="0082422D" w:rsidRPr="00CE2A5F" w:rsidRDefault="00F65F75" w:rsidP="00A3504C">
      <w:pPr>
        <w:pStyle w:val="ListParagraph"/>
        <w:numPr>
          <w:ilvl w:val="0"/>
          <w:numId w:val="30"/>
        </w:numPr>
        <w:tabs>
          <w:tab w:val="left" w:pos="1035"/>
        </w:tabs>
        <w:spacing w:after="0" w:line="360" w:lineRule="auto"/>
        <w:jc w:val="both"/>
        <w:rPr>
          <w:rFonts w:ascii="Arial" w:hAnsi="Arial" w:cs="Arial"/>
          <w:sz w:val="24"/>
          <w:szCs w:val="24"/>
        </w:rPr>
      </w:pPr>
      <w:r w:rsidRPr="00CE2A5F">
        <w:rPr>
          <w:rFonts w:ascii="Arial" w:hAnsi="Arial" w:cs="Arial"/>
          <w:sz w:val="24"/>
          <w:szCs w:val="24"/>
        </w:rPr>
        <w:t>T</w:t>
      </w:r>
      <w:r w:rsidR="0082422D" w:rsidRPr="00CE2A5F">
        <w:rPr>
          <w:rFonts w:ascii="Arial" w:hAnsi="Arial" w:cs="Arial"/>
          <w:sz w:val="24"/>
          <w:szCs w:val="24"/>
        </w:rPr>
        <w:t>he plaintiff conceded that had the first defendant made any representations to her</w:t>
      </w:r>
      <w:r w:rsidR="003735B6" w:rsidRPr="00CE2A5F">
        <w:rPr>
          <w:rFonts w:ascii="Arial" w:hAnsi="Arial" w:cs="Arial"/>
          <w:sz w:val="24"/>
          <w:szCs w:val="24"/>
        </w:rPr>
        <w:t>,</w:t>
      </w:r>
      <w:r w:rsidR="0082422D" w:rsidRPr="00CE2A5F">
        <w:rPr>
          <w:rFonts w:ascii="Arial" w:hAnsi="Arial" w:cs="Arial"/>
          <w:sz w:val="24"/>
          <w:szCs w:val="24"/>
        </w:rPr>
        <w:t xml:space="preserve"> it was done in good faith and were no</w:t>
      </w:r>
      <w:r w:rsidR="00341807" w:rsidRPr="00CE2A5F">
        <w:rPr>
          <w:rFonts w:ascii="Arial" w:hAnsi="Arial" w:cs="Arial"/>
          <w:sz w:val="24"/>
          <w:szCs w:val="24"/>
        </w:rPr>
        <w:t>t</w:t>
      </w:r>
      <w:r w:rsidR="0082422D" w:rsidRPr="00CE2A5F">
        <w:rPr>
          <w:rFonts w:ascii="Arial" w:hAnsi="Arial" w:cs="Arial"/>
          <w:sz w:val="24"/>
          <w:szCs w:val="24"/>
        </w:rPr>
        <w:t xml:space="preserve"> false when it was made, for e</w:t>
      </w:r>
      <w:r w:rsidR="00B21F67" w:rsidRPr="00CE2A5F">
        <w:rPr>
          <w:rFonts w:ascii="Arial" w:hAnsi="Arial" w:cs="Arial"/>
          <w:sz w:val="24"/>
          <w:szCs w:val="24"/>
        </w:rPr>
        <w:t xml:space="preserve">xample: </w:t>
      </w:r>
    </w:p>
    <w:p w14:paraId="6DD59C9C" w14:textId="77777777" w:rsidR="009759DB" w:rsidRPr="00CE2A5F" w:rsidRDefault="009759DB" w:rsidP="009759DB">
      <w:pPr>
        <w:tabs>
          <w:tab w:val="left" w:pos="1035"/>
        </w:tabs>
        <w:spacing w:after="0" w:line="360" w:lineRule="auto"/>
        <w:jc w:val="both"/>
        <w:rPr>
          <w:rFonts w:ascii="Arial" w:hAnsi="Arial" w:cs="Arial"/>
          <w:sz w:val="24"/>
          <w:szCs w:val="24"/>
        </w:rPr>
      </w:pPr>
    </w:p>
    <w:p w14:paraId="6DAA1181" w14:textId="6727F33A" w:rsidR="00B21F67" w:rsidRDefault="00412377" w:rsidP="00E679AE">
      <w:pPr>
        <w:pStyle w:val="ListParagraph"/>
        <w:numPr>
          <w:ilvl w:val="1"/>
          <w:numId w:val="31"/>
        </w:numPr>
        <w:tabs>
          <w:tab w:val="left" w:pos="1035"/>
        </w:tabs>
        <w:spacing w:after="0" w:line="360" w:lineRule="auto"/>
        <w:ind w:hanging="513"/>
        <w:jc w:val="both"/>
        <w:rPr>
          <w:rFonts w:ascii="Arial" w:hAnsi="Arial" w:cs="Arial"/>
          <w:sz w:val="24"/>
          <w:szCs w:val="24"/>
        </w:rPr>
      </w:pPr>
      <w:r w:rsidRPr="00CE2A5F">
        <w:rPr>
          <w:rFonts w:ascii="Arial" w:hAnsi="Arial" w:cs="Arial"/>
          <w:sz w:val="24"/>
          <w:szCs w:val="24"/>
        </w:rPr>
        <w:t xml:space="preserve">That LEPA would conduct business in Namibia; </w:t>
      </w:r>
    </w:p>
    <w:p w14:paraId="48EDC8E5" w14:textId="77777777" w:rsidR="00E679AE" w:rsidRPr="00CE2A5F" w:rsidRDefault="00E679AE" w:rsidP="00E679AE">
      <w:pPr>
        <w:pStyle w:val="ListParagraph"/>
        <w:tabs>
          <w:tab w:val="left" w:pos="1035"/>
        </w:tabs>
        <w:spacing w:after="0" w:line="360" w:lineRule="auto"/>
        <w:ind w:left="1080" w:hanging="513"/>
        <w:jc w:val="both"/>
        <w:rPr>
          <w:rFonts w:ascii="Arial" w:hAnsi="Arial" w:cs="Arial"/>
          <w:sz w:val="24"/>
          <w:szCs w:val="24"/>
        </w:rPr>
      </w:pPr>
    </w:p>
    <w:p w14:paraId="70B6D6D1" w14:textId="52F50195" w:rsidR="00341807" w:rsidRDefault="00341807" w:rsidP="00E679AE">
      <w:pPr>
        <w:pStyle w:val="ListParagraph"/>
        <w:numPr>
          <w:ilvl w:val="1"/>
          <w:numId w:val="31"/>
        </w:numPr>
        <w:tabs>
          <w:tab w:val="left" w:pos="1035"/>
        </w:tabs>
        <w:spacing w:after="0" w:line="360" w:lineRule="auto"/>
        <w:ind w:hanging="513"/>
        <w:jc w:val="both"/>
        <w:rPr>
          <w:rFonts w:ascii="Arial" w:hAnsi="Arial" w:cs="Arial"/>
          <w:sz w:val="24"/>
          <w:szCs w:val="24"/>
        </w:rPr>
      </w:pPr>
      <w:r w:rsidRPr="00CE2A5F">
        <w:rPr>
          <w:rFonts w:ascii="Arial" w:hAnsi="Arial" w:cs="Arial"/>
          <w:sz w:val="24"/>
          <w:szCs w:val="24"/>
        </w:rPr>
        <w:t>That the first defendant was a partner in the venture;</w:t>
      </w:r>
    </w:p>
    <w:p w14:paraId="6540C877" w14:textId="77777777" w:rsidR="00E679AE" w:rsidRPr="00E679AE" w:rsidRDefault="00E679AE" w:rsidP="00E679AE">
      <w:pPr>
        <w:tabs>
          <w:tab w:val="left" w:pos="1035"/>
        </w:tabs>
        <w:spacing w:after="0" w:line="360" w:lineRule="auto"/>
        <w:ind w:hanging="513"/>
        <w:jc w:val="both"/>
        <w:rPr>
          <w:rFonts w:ascii="Arial" w:hAnsi="Arial" w:cs="Arial"/>
          <w:sz w:val="24"/>
          <w:szCs w:val="24"/>
        </w:rPr>
      </w:pPr>
    </w:p>
    <w:p w14:paraId="05A62C0F" w14:textId="2ECE6BE7" w:rsidR="00341807" w:rsidRDefault="00341807" w:rsidP="00E679AE">
      <w:pPr>
        <w:pStyle w:val="ListParagraph"/>
        <w:numPr>
          <w:ilvl w:val="1"/>
          <w:numId w:val="31"/>
        </w:numPr>
        <w:tabs>
          <w:tab w:val="left" w:pos="1035"/>
        </w:tabs>
        <w:spacing w:after="0" w:line="360" w:lineRule="auto"/>
        <w:ind w:hanging="513"/>
        <w:jc w:val="both"/>
        <w:rPr>
          <w:rFonts w:ascii="Arial" w:hAnsi="Arial" w:cs="Arial"/>
          <w:sz w:val="24"/>
          <w:szCs w:val="24"/>
        </w:rPr>
      </w:pPr>
      <w:r w:rsidRPr="00CE2A5F">
        <w:rPr>
          <w:rFonts w:ascii="Arial" w:hAnsi="Arial" w:cs="Arial"/>
          <w:sz w:val="24"/>
          <w:szCs w:val="24"/>
        </w:rPr>
        <w:t>That share certificates was issued;</w:t>
      </w:r>
    </w:p>
    <w:p w14:paraId="030ABFD4" w14:textId="77777777" w:rsidR="00E679AE" w:rsidRPr="00E679AE" w:rsidRDefault="00E679AE" w:rsidP="00E679AE">
      <w:pPr>
        <w:tabs>
          <w:tab w:val="left" w:pos="1035"/>
        </w:tabs>
        <w:spacing w:after="0" w:line="360" w:lineRule="auto"/>
        <w:ind w:hanging="513"/>
        <w:jc w:val="both"/>
        <w:rPr>
          <w:rFonts w:ascii="Arial" w:hAnsi="Arial" w:cs="Arial"/>
          <w:sz w:val="24"/>
          <w:szCs w:val="24"/>
        </w:rPr>
      </w:pPr>
    </w:p>
    <w:p w14:paraId="50E468E2" w14:textId="2842D48D" w:rsidR="00E679AE" w:rsidRPr="00E679AE" w:rsidRDefault="00341807" w:rsidP="00E679AE">
      <w:pPr>
        <w:pStyle w:val="ListParagraph"/>
        <w:numPr>
          <w:ilvl w:val="1"/>
          <w:numId w:val="31"/>
        </w:numPr>
        <w:tabs>
          <w:tab w:val="left" w:pos="1035"/>
        </w:tabs>
        <w:spacing w:after="0" w:line="360" w:lineRule="auto"/>
        <w:ind w:hanging="513"/>
        <w:jc w:val="both"/>
        <w:rPr>
          <w:rFonts w:ascii="Arial" w:hAnsi="Arial" w:cs="Arial"/>
          <w:sz w:val="24"/>
          <w:szCs w:val="24"/>
        </w:rPr>
      </w:pPr>
      <w:r w:rsidRPr="00CE2A5F">
        <w:rPr>
          <w:rFonts w:ascii="Arial" w:hAnsi="Arial" w:cs="Arial"/>
          <w:sz w:val="24"/>
          <w:szCs w:val="24"/>
        </w:rPr>
        <w:t>That there was a bona fide impression created by LEPA S</w:t>
      </w:r>
      <w:r w:rsidR="00C22011" w:rsidRPr="00CE2A5F">
        <w:rPr>
          <w:rFonts w:ascii="Arial" w:hAnsi="Arial" w:cs="Arial"/>
          <w:sz w:val="24"/>
          <w:szCs w:val="24"/>
        </w:rPr>
        <w:t>A</w:t>
      </w:r>
      <w:r w:rsidRPr="00CE2A5F">
        <w:rPr>
          <w:rFonts w:ascii="Arial" w:hAnsi="Arial" w:cs="Arial"/>
          <w:sz w:val="24"/>
          <w:szCs w:val="24"/>
        </w:rPr>
        <w:t xml:space="preserve"> that the construction license was issued and the distribution license was authorized. </w:t>
      </w:r>
    </w:p>
    <w:p w14:paraId="1A126EBA" w14:textId="77777777" w:rsidR="009759DB" w:rsidRPr="00CE2A5F" w:rsidRDefault="009759DB" w:rsidP="009759DB">
      <w:pPr>
        <w:pStyle w:val="ListParagraph"/>
        <w:tabs>
          <w:tab w:val="left" w:pos="1035"/>
        </w:tabs>
        <w:spacing w:after="0" w:line="360" w:lineRule="auto"/>
        <w:ind w:left="360"/>
        <w:jc w:val="both"/>
        <w:rPr>
          <w:rFonts w:ascii="Arial" w:hAnsi="Arial" w:cs="Arial"/>
          <w:sz w:val="24"/>
          <w:szCs w:val="24"/>
        </w:rPr>
      </w:pPr>
    </w:p>
    <w:p w14:paraId="23F9EEB4" w14:textId="49AD94DA" w:rsidR="00F65F75" w:rsidRDefault="00F65F75" w:rsidP="00A3504C">
      <w:pPr>
        <w:pStyle w:val="ListParagraph"/>
        <w:numPr>
          <w:ilvl w:val="0"/>
          <w:numId w:val="30"/>
        </w:numPr>
        <w:tabs>
          <w:tab w:val="left" w:pos="1035"/>
        </w:tabs>
        <w:spacing w:after="0" w:line="360" w:lineRule="auto"/>
        <w:jc w:val="both"/>
        <w:rPr>
          <w:rFonts w:ascii="Arial" w:hAnsi="Arial" w:cs="Arial"/>
          <w:sz w:val="24"/>
          <w:szCs w:val="24"/>
        </w:rPr>
      </w:pPr>
      <w:r w:rsidRPr="00CE2A5F">
        <w:rPr>
          <w:rFonts w:ascii="Arial" w:hAnsi="Arial" w:cs="Arial"/>
          <w:sz w:val="24"/>
          <w:szCs w:val="24"/>
        </w:rPr>
        <w:t>The plaintiff never made any mistake regarding the payment she made as she knew who she was paying and why;</w:t>
      </w:r>
    </w:p>
    <w:p w14:paraId="79785F7C" w14:textId="77777777" w:rsidR="00E679AE" w:rsidRPr="00CE2A5F" w:rsidRDefault="00E679AE" w:rsidP="00E679AE">
      <w:pPr>
        <w:pStyle w:val="ListParagraph"/>
        <w:tabs>
          <w:tab w:val="left" w:pos="1035"/>
        </w:tabs>
        <w:spacing w:after="0" w:line="360" w:lineRule="auto"/>
        <w:ind w:left="360"/>
        <w:jc w:val="both"/>
        <w:rPr>
          <w:rFonts w:ascii="Arial" w:hAnsi="Arial" w:cs="Arial"/>
          <w:sz w:val="24"/>
          <w:szCs w:val="24"/>
        </w:rPr>
      </w:pPr>
    </w:p>
    <w:p w14:paraId="201B2EB4" w14:textId="2C4AE622" w:rsidR="00EA141A" w:rsidRPr="00CE2A5F" w:rsidRDefault="00EA141A" w:rsidP="00A3504C">
      <w:pPr>
        <w:pStyle w:val="ListParagraph"/>
        <w:numPr>
          <w:ilvl w:val="0"/>
          <w:numId w:val="30"/>
        </w:numPr>
        <w:tabs>
          <w:tab w:val="left" w:pos="1035"/>
        </w:tabs>
        <w:spacing w:after="0" w:line="360" w:lineRule="auto"/>
        <w:jc w:val="both"/>
        <w:rPr>
          <w:rFonts w:ascii="Arial" w:hAnsi="Arial" w:cs="Arial"/>
          <w:sz w:val="24"/>
          <w:szCs w:val="24"/>
        </w:rPr>
      </w:pPr>
      <w:r w:rsidRPr="00CE2A5F">
        <w:rPr>
          <w:rFonts w:ascii="Arial" w:hAnsi="Arial" w:cs="Arial"/>
          <w:sz w:val="24"/>
          <w:szCs w:val="24"/>
        </w:rPr>
        <w:t>The plaintiff accepted the first defendant is currently engaged in a</w:t>
      </w:r>
      <w:r w:rsidR="00735A42" w:rsidRPr="00CE2A5F">
        <w:rPr>
          <w:rFonts w:ascii="Arial" w:hAnsi="Arial" w:cs="Arial"/>
          <w:sz w:val="24"/>
          <w:szCs w:val="24"/>
        </w:rPr>
        <w:t xml:space="preserve"> defended legal</w:t>
      </w:r>
      <w:r w:rsidRPr="00CE2A5F">
        <w:rPr>
          <w:rFonts w:ascii="Arial" w:hAnsi="Arial" w:cs="Arial"/>
          <w:sz w:val="24"/>
          <w:szCs w:val="24"/>
        </w:rPr>
        <w:t xml:space="preserve"> battle in South Africa with LEPA South Africa due to their breach of contract with LEPA Namibia;</w:t>
      </w:r>
    </w:p>
    <w:p w14:paraId="6A29339A" w14:textId="04F58DA7" w:rsidR="00F65F75" w:rsidRPr="00CE2A5F" w:rsidRDefault="00EA141A" w:rsidP="00A3504C">
      <w:pPr>
        <w:pStyle w:val="ListParagraph"/>
        <w:numPr>
          <w:ilvl w:val="0"/>
          <w:numId w:val="30"/>
        </w:numPr>
        <w:tabs>
          <w:tab w:val="left" w:pos="1035"/>
        </w:tabs>
        <w:spacing w:after="0" w:line="360" w:lineRule="auto"/>
        <w:jc w:val="both"/>
        <w:rPr>
          <w:rFonts w:ascii="Arial" w:hAnsi="Arial" w:cs="Arial"/>
          <w:sz w:val="24"/>
          <w:szCs w:val="24"/>
        </w:rPr>
      </w:pPr>
      <w:r w:rsidRPr="00CE2A5F">
        <w:rPr>
          <w:rFonts w:ascii="Arial" w:hAnsi="Arial" w:cs="Arial"/>
          <w:sz w:val="24"/>
          <w:szCs w:val="24"/>
        </w:rPr>
        <w:lastRenderedPageBreak/>
        <w:t>O</w:t>
      </w:r>
      <w:r w:rsidR="00F65F75" w:rsidRPr="00CE2A5F">
        <w:rPr>
          <w:rFonts w:ascii="Arial" w:hAnsi="Arial" w:cs="Arial"/>
          <w:sz w:val="24"/>
          <w:szCs w:val="24"/>
        </w:rPr>
        <w:t>n the issue of conflict of interest: Mr. Gous was unable to give any factual basis for his opinion.</w:t>
      </w:r>
    </w:p>
    <w:p w14:paraId="016B133B" w14:textId="329FDD12" w:rsidR="00C22011" w:rsidRPr="00CE2A5F" w:rsidRDefault="00235886" w:rsidP="00235886">
      <w:pPr>
        <w:tabs>
          <w:tab w:val="left" w:pos="1035"/>
        </w:tabs>
        <w:spacing w:after="0" w:line="360" w:lineRule="auto"/>
        <w:jc w:val="both"/>
        <w:rPr>
          <w:rFonts w:ascii="Arial" w:hAnsi="Arial" w:cs="Arial"/>
          <w:sz w:val="24"/>
          <w:szCs w:val="24"/>
        </w:rPr>
      </w:pPr>
      <w:r w:rsidRPr="00CE2A5F">
        <w:rPr>
          <w:rFonts w:ascii="Arial" w:hAnsi="Arial" w:cs="Arial"/>
          <w:sz w:val="24"/>
          <w:szCs w:val="24"/>
        </w:rPr>
        <w:tab/>
      </w:r>
    </w:p>
    <w:p w14:paraId="72DAFA25" w14:textId="0C51FE85" w:rsidR="009917E7" w:rsidRDefault="009917E7" w:rsidP="000137E2">
      <w:pPr>
        <w:tabs>
          <w:tab w:val="left" w:pos="1035"/>
        </w:tabs>
        <w:spacing w:after="0" w:line="360" w:lineRule="auto"/>
        <w:jc w:val="both"/>
        <w:rPr>
          <w:rFonts w:ascii="Arial" w:hAnsi="Arial" w:cs="Arial"/>
          <w:sz w:val="24"/>
          <w:szCs w:val="24"/>
          <w:u w:val="single"/>
        </w:rPr>
      </w:pPr>
      <w:r w:rsidRPr="00E679AE">
        <w:rPr>
          <w:rFonts w:ascii="Arial" w:hAnsi="Arial" w:cs="Arial"/>
          <w:sz w:val="24"/>
          <w:szCs w:val="24"/>
          <w:u w:val="single"/>
        </w:rPr>
        <w:t>The Absolution Application</w:t>
      </w:r>
    </w:p>
    <w:p w14:paraId="19F41E79" w14:textId="77777777" w:rsidR="00E679AE" w:rsidRPr="00E679AE" w:rsidRDefault="00E679AE" w:rsidP="000137E2">
      <w:pPr>
        <w:tabs>
          <w:tab w:val="left" w:pos="1035"/>
        </w:tabs>
        <w:spacing w:after="0" w:line="360" w:lineRule="auto"/>
        <w:jc w:val="both"/>
        <w:rPr>
          <w:rFonts w:ascii="Arial" w:hAnsi="Arial" w:cs="Arial"/>
          <w:sz w:val="24"/>
          <w:szCs w:val="24"/>
          <w:u w:val="single"/>
        </w:rPr>
      </w:pPr>
    </w:p>
    <w:p w14:paraId="0EFE1651" w14:textId="04FCEBCB" w:rsidR="00D608D3" w:rsidRPr="00CE2A5F" w:rsidRDefault="000B54AC" w:rsidP="00187BDD">
      <w:pPr>
        <w:tabs>
          <w:tab w:val="left" w:pos="840"/>
          <w:tab w:val="left" w:pos="1035"/>
        </w:tabs>
        <w:spacing w:after="0" w:line="360" w:lineRule="auto"/>
        <w:jc w:val="both"/>
        <w:rPr>
          <w:rFonts w:ascii="Arial" w:hAnsi="Arial" w:cs="Arial"/>
          <w:i/>
          <w:sz w:val="24"/>
          <w:szCs w:val="24"/>
        </w:rPr>
      </w:pPr>
      <w:r w:rsidRPr="00CE2A5F">
        <w:rPr>
          <w:rFonts w:ascii="Arial" w:hAnsi="Arial" w:cs="Arial"/>
          <w:i/>
          <w:sz w:val="24"/>
          <w:szCs w:val="24"/>
        </w:rPr>
        <w:t xml:space="preserve">Argument advance on behalf </w:t>
      </w:r>
      <w:r w:rsidR="009759DB" w:rsidRPr="00CE2A5F">
        <w:rPr>
          <w:rFonts w:ascii="Arial" w:hAnsi="Arial" w:cs="Arial"/>
          <w:i/>
          <w:sz w:val="24"/>
          <w:szCs w:val="24"/>
        </w:rPr>
        <w:t xml:space="preserve">of </w:t>
      </w:r>
      <w:r w:rsidR="00E679AE">
        <w:rPr>
          <w:rFonts w:ascii="Arial" w:hAnsi="Arial" w:cs="Arial"/>
          <w:i/>
          <w:sz w:val="24"/>
          <w:szCs w:val="24"/>
        </w:rPr>
        <w:t>the First Defendant</w:t>
      </w:r>
    </w:p>
    <w:p w14:paraId="46E7DC73" w14:textId="77777777" w:rsidR="003735B6" w:rsidRPr="00CE2A5F" w:rsidRDefault="00652E34" w:rsidP="00D608D3">
      <w:p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 xml:space="preserve"> </w:t>
      </w:r>
    </w:p>
    <w:p w14:paraId="38516CC9" w14:textId="2FAE8608" w:rsidR="00D35A94" w:rsidRPr="00CE2A5F" w:rsidRDefault="00D608D3" w:rsidP="00D608D3">
      <w:p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54</w:t>
      </w:r>
      <w:r w:rsidR="009917E7" w:rsidRPr="00CE2A5F">
        <w:rPr>
          <w:rFonts w:ascii="Arial" w:hAnsi="Arial" w:cs="Arial"/>
          <w:sz w:val="24"/>
          <w:szCs w:val="24"/>
        </w:rPr>
        <w:t>]</w:t>
      </w:r>
      <w:r w:rsidR="009917E7" w:rsidRPr="00CE2A5F">
        <w:rPr>
          <w:rFonts w:ascii="Arial" w:hAnsi="Arial" w:cs="Arial"/>
          <w:sz w:val="24"/>
          <w:szCs w:val="24"/>
        </w:rPr>
        <w:tab/>
      </w:r>
      <w:r w:rsidR="00EF4E2E" w:rsidRPr="00CE2A5F">
        <w:rPr>
          <w:rFonts w:ascii="Arial" w:hAnsi="Arial" w:cs="Arial"/>
          <w:sz w:val="24"/>
          <w:szCs w:val="24"/>
        </w:rPr>
        <w:t xml:space="preserve">Mr. Wylie, for the defendant </w:t>
      </w:r>
      <w:r w:rsidR="00265211" w:rsidRPr="00CE2A5F">
        <w:rPr>
          <w:rFonts w:ascii="Arial" w:hAnsi="Arial" w:cs="Arial"/>
          <w:sz w:val="24"/>
          <w:szCs w:val="24"/>
        </w:rPr>
        <w:t>m</w:t>
      </w:r>
      <w:r w:rsidR="00EF4E2E" w:rsidRPr="00CE2A5F">
        <w:rPr>
          <w:rFonts w:ascii="Arial" w:hAnsi="Arial" w:cs="Arial"/>
          <w:sz w:val="24"/>
          <w:szCs w:val="24"/>
        </w:rPr>
        <w:t xml:space="preserve">oved for an absolution from the instance application which was heard on </w:t>
      </w:r>
      <w:r w:rsidR="00F65F75" w:rsidRPr="00CE2A5F">
        <w:rPr>
          <w:rFonts w:ascii="Arial" w:hAnsi="Arial" w:cs="Arial"/>
          <w:sz w:val="24"/>
          <w:szCs w:val="24"/>
        </w:rPr>
        <w:t>16 August 2018</w:t>
      </w:r>
      <w:r w:rsidR="00EF4E2E" w:rsidRPr="00CE2A5F">
        <w:rPr>
          <w:rFonts w:ascii="Arial" w:hAnsi="Arial" w:cs="Arial"/>
          <w:sz w:val="24"/>
          <w:szCs w:val="24"/>
        </w:rPr>
        <w:t xml:space="preserve"> arguing</w:t>
      </w:r>
      <w:r w:rsidR="00AC6AC3" w:rsidRPr="00CE2A5F">
        <w:rPr>
          <w:rFonts w:ascii="Arial" w:hAnsi="Arial" w:cs="Arial"/>
          <w:sz w:val="24"/>
          <w:szCs w:val="24"/>
        </w:rPr>
        <w:t xml:space="preserve"> on behalf of the first defendant that the evidence of the plaintiff does not support her particulars of claim</w:t>
      </w:r>
      <w:r w:rsidR="00D35A94" w:rsidRPr="00CE2A5F">
        <w:rPr>
          <w:rFonts w:ascii="Arial" w:hAnsi="Arial" w:cs="Arial"/>
          <w:sz w:val="24"/>
          <w:szCs w:val="24"/>
        </w:rPr>
        <w:t>.</w:t>
      </w:r>
    </w:p>
    <w:p w14:paraId="05887CEB" w14:textId="77777777" w:rsidR="00265211" w:rsidRPr="00CE2A5F" w:rsidRDefault="00265211" w:rsidP="00D608D3">
      <w:pPr>
        <w:tabs>
          <w:tab w:val="left" w:pos="840"/>
          <w:tab w:val="left" w:pos="1035"/>
        </w:tabs>
        <w:spacing w:after="0" w:line="360" w:lineRule="auto"/>
        <w:jc w:val="both"/>
        <w:rPr>
          <w:rFonts w:ascii="Arial" w:hAnsi="Arial" w:cs="Arial"/>
          <w:sz w:val="24"/>
          <w:szCs w:val="24"/>
        </w:rPr>
      </w:pPr>
    </w:p>
    <w:p w14:paraId="602CF280" w14:textId="06142320" w:rsidR="00265211" w:rsidRPr="00CE2A5F" w:rsidRDefault="00265211" w:rsidP="00D608D3">
      <w:p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55</w:t>
      </w:r>
      <w:r w:rsidRPr="00CE2A5F">
        <w:rPr>
          <w:rFonts w:ascii="Arial" w:hAnsi="Arial" w:cs="Arial"/>
          <w:sz w:val="24"/>
          <w:szCs w:val="24"/>
        </w:rPr>
        <w:t>]</w:t>
      </w:r>
      <w:r w:rsidRPr="00CE2A5F">
        <w:rPr>
          <w:rFonts w:ascii="Arial" w:hAnsi="Arial" w:cs="Arial"/>
          <w:sz w:val="24"/>
          <w:szCs w:val="24"/>
        </w:rPr>
        <w:tab/>
        <w:t>He maintained that the principle claim and alternative claims should be dismissed. He further maintained that at all time</w:t>
      </w:r>
      <w:r w:rsidR="003735B6" w:rsidRPr="00CE2A5F">
        <w:rPr>
          <w:rFonts w:ascii="Arial" w:hAnsi="Arial" w:cs="Arial"/>
          <w:sz w:val="24"/>
          <w:szCs w:val="24"/>
        </w:rPr>
        <w:t>s,</w:t>
      </w:r>
      <w:r w:rsidRPr="00CE2A5F">
        <w:rPr>
          <w:rFonts w:ascii="Arial" w:hAnsi="Arial" w:cs="Arial"/>
          <w:sz w:val="24"/>
          <w:szCs w:val="24"/>
        </w:rPr>
        <w:t xml:space="preserve"> the plaintiff knew that the alleged factual basis upon which these claims are false.</w:t>
      </w:r>
    </w:p>
    <w:p w14:paraId="692681E3" w14:textId="77777777" w:rsidR="003735B6" w:rsidRPr="00CE2A5F" w:rsidRDefault="003735B6" w:rsidP="00D608D3">
      <w:pPr>
        <w:tabs>
          <w:tab w:val="left" w:pos="840"/>
          <w:tab w:val="left" w:pos="1035"/>
        </w:tabs>
        <w:spacing w:after="0" w:line="360" w:lineRule="auto"/>
        <w:jc w:val="both"/>
        <w:rPr>
          <w:rFonts w:ascii="Arial" w:hAnsi="Arial" w:cs="Arial"/>
          <w:sz w:val="24"/>
          <w:szCs w:val="24"/>
        </w:rPr>
      </w:pPr>
    </w:p>
    <w:p w14:paraId="1C7840FA" w14:textId="063FFCBD" w:rsidR="00265211" w:rsidRPr="00CE2A5F" w:rsidRDefault="00265211" w:rsidP="00D608D3">
      <w:p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56</w:t>
      </w:r>
      <w:r w:rsidRPr="00CE2A5F">
        <w:rPr>
          <w:rFonts w:ascii="Arial" w:hAnsi="Arial" w:cs="Arial"/>
          <w:sz w:val="24"/>
          <w:szCs w:val="24"/>
        </w:rPr>
        <w:t>]</w:t>
      </w:r>
      <w:r w:rsidRPr="00CE2A5F">
        <w:rPr>
          <w:rFonts w:ascii="Arial" w:hAnsi="Arial" w:cs="Arial"/>
          <w:sz w:val="24"/>
          <w:szCs w:val="24"/>
        </w:rPr>
        <w:tab/>
        <w:t>Mr. Wylie argued that the claims set out in the amended particulars of claims are premised on the allegations that the plaintiff made an investment in LEPA Namibia</w:t>
      </w:r>
      <w:r w:rsidR="003735B6" w:rsidRPr="00CE2A5F">
        <w:rPr>
          <w:rFonts w:ascii="Arial" w:hAnsi="Arial" w:cs="Arial"/>
          <w:sz w:val="24"/>
          <w:szCs w:val="24"/>
        </w:rPr>
        <w:t>,</w:t>
      </w:r>
      <w:r w:rsidRPr="00CE2A5F">
        <w:rPr>
          <w:rFonts w:ascii="Arial" w:hAnsi="Arial" w:cs="Arial"/>
          <w:sz w:val="24"/>
          <w:szCs w:val="24"/>
        </w:rPr>
        <w:t xml:space="preserve"> however the plaintiff admitted that:</w:t>
      </w:r>
    </w:p>
    <w:p w14:paraId="0FC57B65" w14:textId="77777777" w:rsidR="003735B6" w:rsidRPr="00CE2A5F" w:rsidRDefault="003735B6" w:rsidP="003735B6">
      <w:pPr>
        <w:tabs>
          <w:tab w:val="left" w:pos="0"/>
          <w:tab w:val="left" w:pos="840"/>
        </w:tabs>
        <w:spacing w:after="0" w:line="360" w:lineRule="auto"/>
        <w:jc w:val="both"/>
        <w:rPr>
          <w:rFonts w:ascii="Arial" w:hAnsi="Arial" w:cs="Arial"/>
          <w:sz w:val="24"/>
          <w:szCs w:val="24"/>
        </w:rPr>
      </w:pPr>
    </w:p>
    <w:p w14:paraId="4E0AEC15" w14:textId="7016DF53" w:rsidR="00265211" w:rsidRDefault="00265211" w:rsidP="003735B6">
      <w:pPr>
        <w:pStyle w:val="ListParagraph"/>
        <w:numPr>
          <w:ilvl w:val="0"/>
          <w:numId w:val="33"/>
        </w:numPr>
        <w:tabs>
          <w:tab w:val="left" w:pos="0"/>
          <w:tab w:val="left" w:pos="840"/>
        </w:tabs>
        <w:spacing w:after="0" w:line="360" w:lineRule="auto"/>
        <w:jc w:val="both"/>
        <w:rPr>
          <w:rFonts w:ascii="Arial" w:hAnsi="Arial" w:cs="Arial"/>
          <w:sz w:val="24"/>
          <w:szCs w:val="24"/>
        </w:rPr>
      </w:pPr>
      <w:r w:rsidRPr="00CE2A5F">
        <w:rPr>
          <w:rFonts w:ascii="Arial" w:hAnsi="Arial" w:cs="Arial"/>
          <w:sz w:val="24"/>
          <w:szCs w:val="24"/>
        </w:rPr>
        <w:t>She never invested in LEPA Namibia;</w:t>
      </w:r>
    </w:p>
    <w:p w14:paraId="75EE8975" w14:textId="77777777" w:rsidR="00E679AE" w:rsidRPr="00CE2A5F" w:rsidRDefault="00E679AE" w:rsidP="00E679AE">
      <w:pPr>
        <w:pStyle w:val="ListParagraph"/>
        <w:tabs>
          <w:tab w:val="left" w:pos="0"/>
          <w:tab w:val="left" w:pos="840"/>
        </w:tabs>
        <w:spacing w:after="0" w:line="360" w:lineRule="auto"/>
        <w:ind w:left="360"/>
        <w:jc w:val="both"/>
        <w:rPr>
          <w:rFonts w:ascii="Arial" w:hAnsi="Arial" w:cs="Arial"/>
          <w:sz w:val="24"/>
          <w:szCs w:val="24"/>
        </w:rPr>
      </w:pPr>
    </w:p>
    <w:p w14:paraId="3A3DCE0F" w14:textId="254397E9" w:rsidR="00265211" w:rsidRDefault="00265211" w:rsidP="003735B6">
      <w:pPr>
        <w:pStyle w:val="ListParagraph"/>
        <w:numPr>
          <w:ilvl w:val="0"/>
          <w:numId w:val="33"/>
        </w:numPr>
        <w:tabs>
          <w:tab w:val="left" w:pos="0"/>
          <w:tab w:val="left" w:pos="840"/>
        </w:tabs>
        <w:spacing w:after="0" w:line="360" w:lineRule="auto"/>
        <w:jc w:val="both"/>
        <w:rPr>
          <w:rFonts w:ascii="Arial" w:hAnsi="Arial" w:cs="Arial"/>
          <w:sz w:val="24"/>
          <w:szCs w:val="24"/>
        </w:rPr>
      </w:pPr>
      <w:r w:rsidRPr="00CE2A5F">
        <w:rPr>
          <w:rFonts w:ascii="Arial" w:hAnsi="Arial" w:cs="Arial"/>
          <w:sz w:val="24"/>
          <w:szCs w:val="24"/>
        </w:rPr>
        <w:t>She in actual fact purchase</w:t>
      </w:r>
      <w:r w:rsidR="009759DB" w:rsidRPr="00CE2A5F">
        <w:rPr>
          <w:rFonts w:ascii="Arial" w:hAnsi="Arial" w:cs="Arial"/>
          <w:sz w:val="24"/>
          <w:szCs w:val="24"/>
        </w:rPr>
        <w:t>d</w:t>
      </w:r>
      <w:r w:rsidRPr="00CE2A5F">
        <w:rPr>
          <w:rFonts w:ascii="Arial" w:hAnsi="Arial" w:cs="Arial"/>
          <w:sz w:val="24"/>
          <w:szCs w:val="24"/>
        </w:rPr>
        <w:t xml:space="preserve"> the shares belonging to the second defendant; </w:t>
      </w:r>
    </w:p>
    <w:p w14:paraId="680EC83A" w14:textId="77777777" w:rsidR="00E679AE" w:rsidRPr="00E679AE" w:rsidRDefault="00E679AE" w:rsidP="00E679AE">
      <w:pPr>
        <w:pStyle w:val="ListParagraph"/>
        <w:rPr>
          <w:rFonts w:ascii="Arial" w:hAnsi="Arial" w:cs="Arial"/>
          <w:sz w:val="24"/>
          <w:szCs w:val="24"/>
        </w:rPr>
      </w:pPr>
    </w:p>
    <w:p w14:paraId="5B1C4EFB" w14:textId="77777777" w:rsidR="00E679AE" w:rsidRPr="00CE2A5F" w:rsidRDefault="00E679AE" w:rsidP="00E679AE">
      <w:pPr>
        <w:pStyle w:val="ListParagraph"/>
        <w:tabs>
          <w:tab w:val="left" w:pos="0"/>
          <w:tab w:val="left" w:pos="840"/>
        </w:tabs>
        <w:spacing w:after="0" w:line="360" w:lineRule="auto"/>
        <w:ind w:left="360"/>
        <w:jc w:val="both"/>
        <w:rPr>
          <w:rFonts w:ascii="Arial" w:hAnsi="Arial" w:cs="Arial"/>
          <w:sz w:val="24"/>
          <w:szCs w:val="24"/>
        </w:rPr>
      </w:pPr>
    </w:p>
    <w:p w14:paraId="4607A868" w14:textId="27D471C5" w:rsidR="00265211" w:rsidRDefault="00265211" w:rsidP="003735B6">
      <w:pPr>
        <w:pStyle w:val="ListParagraph"/>
        <w:numPr>
          <w:ilvl w:val="0"/>
          <w:numId w:val="33"/>
        </w:numPr>
        <w:tabs>
          <w:tab w:val="left" w:pos="0"/>
          <w:tab w:val="left" w:pos="840"/>
        </w:tabs>
        <w:spacing w:after="0" w:line="360" w:lineRule="auto"/>
        <w:jc w:val="both"/>
        <w:rPr>
          <w:rFonts w:ascii="Arial" w:hAnsi="Arial" w:cs="Arial"/>
          <w:sz w:val="24"/>
          <w:szCs w:val="24"/>
        </w:rPr>
      </w:pPr>
      <w:r w:rsidRPr="00CE2A5F">
        <w:rPr>
          <w:rFonts w:ascii="Arial" w:hAnsi="Arial" w:cs="Arial"/>
          <w:sz w:val="24"/>
          <w:szCs w:val="24"/>
        </w:rPr>
        <w:t xml:space="preserve">First defendant was never able to advise her otherwise and that the plaintiff was actually the person who had the knowledge for this venture; </w:t>
      </w:r>
    </w:p>
    <w:p w14:paraId="62C7E3F2" w14:textId="77777777" w:rsidR="00E679AE" w:rsidRPr="00CE2A5F" w:rsidRDefault="00E679AE" w:rsidP="00E679AE">
      <w:pPr>
        <w:pStyle w:val="ListParagraph"/>
        <w:tabs>
          <w:tab w:val="left" w:pos="0"/>
          <w:tab w:val="left" w:pos="840"/>
        </w:tabs>
        <w:spacing w:after="0" w:line="360" w:lineRule="auto"/>
        <w:ind w:left="360"/>
        <w:jc w:val="both"/>
        <w:rPr>
          <w:rFonts w:ascii="Arial" w:hAnsi="Arial" w:cs="Arial"/>
          <w:sz w:val="24"/>
          <w:szCs w:val="24"/>
        </w:rPr>
      </w:pPr>
    </w:p>
    <w:p w14:paraId="2A73641D" w14:textId="041F489A" w:rsidR="00265211" w:rsidRDefault="00265211" w:rsidP="003735B6">
      <w:pPr>
        <w:pStyle w:val="ListParagraph"/>
        <w:numPr>
          <w:ilvl w:val="0"/>
          <w:numId w:val="33"/>
        </w:numPr>
        <w:tabs>
          <w:tab w:val="left" w:pos="0"/>
          <w:tab w:val="left" w:pos="840"/>
        </w:tabs>
        <w:spacing w:after="0" w:line="360" w:lineRule="auto"/>
        <w:jc w:val="both"/>
        <w:rPr>
          <w:rFonts w:ascii="Arial" w:hAnsi="Arial" w:cs="Arial"/>
          <w:sz w:val="24"/>
          <w:szCs w:val="24"/>
        </w:rPr>
      </w:pPr>
      <w:r w:rsidRPr="00CE2A5F">
        <w:rPr>
          <w:rFonts w:ascii="Arial" w:hAnsi="Arial" w:cs="Arial"/>
          <w:sz w:val="24"/>
          <w:szCs w:val="24"/>
        </w:rPr>
        <w:t>Any representation made by first defendant was in fact made innocently and in good faith.</w:t>
      </w:r>
    </w:p>
    <w:p w14:paraId="29809DD2" w14:textId="77777777" w:rsidR="00E679AE" w:rsidRPr="00E679AE" w:rsidRDefault="00E679AE" w:rsidP="00E679AE">
      <w:pPr>
        <w:tabs>
          <w:tab w:val="left" w:pos="0"/>
          <w:tab w:val="left" w:pos="840"/>
        </w:tabs>
        <w:spacing w:after="0" w:line="360" w:lineRule="auto"/>
        <w:jc w:val="both"/>
        <w:rPr>
          <w:rFonts w:ascii="Arial" w:hAnsi="Arial" w:cs="Arial"/>
          <w:sz w:val="24"/>
          <w:szCs w:val="24"/>
        </w:rPr>
      </w:pPr>
    </w:p>
    <w:p w14:paraId="76F841F7" w14:textId="090D1BFF" w:rsidR="00FA1493" w:rsidRPr="00CE2A5F" w:rsidRDefault="00FA1493" w:rsidP="003735B6">
      <w:pPr>
        <w:pStyle w:val="ListParagraph"/>
        <w:numPr>
          <w:ilvl w:val="0"/>
          <w:numId w:val="33"/>
        </w:numPr>
        <w:tabs>
          <w:tab w:val="left" w:pos="0"/>
          <w:tab w:val="left" w:pos="840"/>
        </w:tabs>
        <w:spacing w:after="0" w:line="360" w:lineRule="auto"/>
        <w:jc w:val="both"/>
        <w:rPr>
          <w:rFonts w:ascii="Arial" w:hAnsi="Arial" w:cs="Arial"/>
          <w:sz w:val="24"/>
          <w:szCs w:val="24"/>
        </w:rPr>
      </w:pPr>
      <w:r w:rsidRPr="00CE2A5F">
        <w:rPr>
          <w:rFonts w:ascii="Arial" w:hAnsi="Arial" w:cs="Arial"/>
          <w:sz w:val="24"/>
          <w:szCs w:val="24"/>
        </w:rPr>
        <w:t>First defendant had a bona fide belief in the representation, if any, that she made.</w:t>
      </w:r>
    </w:p>
    <w:p w14:paraId="348313D7" w14:textId="0420D179" w:rsidR="00FA1493" w:rsidRDefault="00FA1493" w:rsidP="003735B6">
      <w:pPr>
        <w:pStyle w:val="ListParagraph"/>
        <w:numPr>
          <w:ilvl w:val="0"/>
          <w:numId w:val="33"/>
        </w:numPr>
        <w:tabs>
          <w:tab w:val="left" w:pos="0"/>
          <w:tab w:val="left" w:pos="840"/>
        </w:tabs>
        <w:spacing w:after="0" w:line="360" w:lineRule="auto"/>
        <w:jc w:val="both"/>
        <w:rPr>
          <w:rFonts w:ascii="Arial" w:hAnsi="Arial" w:cs="Arial"/>
          <w:sz w:val="24"/>
          <w:szCs w:val="24"/>
        </w:rPr>
      </w:pPr>
      <w:r w:rsidRPr="00CE2A5F">
        <w:rPr>
          <w:rFonts w:ascii="Arial" w:hAnsi="Arial" w:cs="Arial"/>
          <w:sz w:val="24"/>
          <w:szCs w:val="24"/>
        </w:rPr>
        <w:lastRenderedPageBreak/>
        <w:t xml:space="preserve">The plaintiff entered blindly into the purchase agreement and admitted that she did not act like a reasonable person in </w:t>
      </w:r>
      <w:r w:rsidR="003735B6" w:rsidRPr="00CE2A5F">
        <w:rPr>
          <w:rFonts w:ascii="Arial" w:hAnsi="Arial" w:cs="Arial"/>
          <w:sz w:val="24"/>
          <w:szCs w:val="24"/>
        </w:rPr>
        <w:t>those circumstances</w:t>
      </w:r>
      <w:r w:rsidRPr="00CE2A5F">
        <w:rPr>
          <w:rFonts w:ascii="Arial" w:hAnsi="Arial" w:cs="Arial"/>
          <w:sz w:val="24"/>
          <w:szCs w:val="24"/>
        </w:rPr>
        <w:t>.</w:t>
      </w:r>
    </w:p>
    <w:p w14:paraId="4264B2F1" w14:textId="77777777" w:rsidR="00E679AE" w:rsidRPr="00CE2A5F" w:rsidRDefault="00E679AE" w:rsidP="00E679AE">
      <w:pPr>
        <w:pStyle w:val="ListParagraph"/>
        <w:tabs>
          <w:tab w:val="left" w:pos="0"/>
          <w:tab w:val="left" w:pos="840"/>
        </w:tabs>
        <w:spacing w:after="0" w:line="360" w:lineRule="auto"/>
        <w:ind w:left="360"/>
        <w:jc w:val="both"/>
        <w:rPr>
          <w:rFonts w:ascii="Arial" w:hAnsi="Arial" w:cs="Arial"/>
          <w:sz w:val="24"/>
          <w:szCs w:val="24"/>
        </w:rPr>
      </w:pPr>
    </w:p>
    <w:p w14:paraId="307DAD3D" w14:textId="35C3123E" w:rsidR="00FA1493" w:rsidRDefault="00FA1493" w:rsidP="003735B6">
      <w:pPr>
        <w:pStyle w:val="ListParagraph"/>
        <w:numPr>
          <w:ilvl w:val="0"/>
          <w:numId w:val="33"/>
        </w:numPr>
        <w:tabs>
          <w:tab w:val="left" w:pos="0"/>
          <w:tab w:val="left" w:pos="840"/>
        </w:tabs>
        <w:spacing w:after="0" w:line="360" w:lineRule="auto"/>
        <w:jc w:val="both"/>
        <w:rPr>
          <w:rFonts w:ascii="Arial" w:hAnsi="Arial" w:cs="Arial"/>
          <w:sz w:val="24"/>
          <w:szCs w:val="24"/>
        </w:rPr>
      </w:pPr>
      <w:r w:rsidRPr="00CE2A5F">
        <w:rPr>
          <w:rFonts w:ascii="Arial" w:hAnsi="Arial" w:cs="Arial"/>
          <w:sz w:val="24"/>
          <w:szCs w:val="24"/>
        </w:rPr>
        <w:t xml:space="preserve">She failed to give the first defendant any time whatsoever to actually ensure that LEPA Namibia could conduct business in Namibia and erect a factory. </w:t>
      </w:r>
    </w:p>
    <w:p w14:paraId="2C319806" w14:textId="77777777" w:rsidR="00E679AE" w:rsidRPr="00E679AE" w:rsidRDefault="00E679AE" w:rsidP="00E679AE">
      <w:pPr>
        <w:tabs>
          <w:tab w:val="left" w:pos="0"/>
          <w:tab w:val="left" w:pos="840"/>
        </w:tabs>
        <w:spacing w:after="0" w:line="360" w:lineRule="auto"/>
        <w:jc w:val="both"/>
        <w:rPr>
          <w:rFonts w:ascii="Arial" w:hAnsi="Arial" w:cs="Arial"/>
          <w:sz w:val="24"/>
          <w:szCs w:val="24"/>
        </w:rPr>
      </w:pPr>
    </w:p>
    <w:p w14:paraId="179FB3FC" w14:textId="253C2779" w:rsidR="00FA1493" w:rsidRDefault="00FA1493" w:rsidP="003735B6">
      <w:pPr>
        <w:pStyle w:val="ListParagraph"/>
        <w:numPr>
          <w:ilvl w:val="0"/>
          <w:numId w:val="33"/>
        </w:numPr>
        <w:tabs>
          <w:tab w:val="left" w:pos="0"/>
          <w:tab w:val="left" w:pos="840"/>
        </w:tabs>
        <w:spacing w:after="0" w:line="360" w:lineRule="auto"/>
        <w:jc w:val="both"/>
        <w:rPr>
          <w:rFonts w:ascii="Arial" w:hAnsi="Arial" w:cs="Arial"/>
          <w:sz w:val="24"/>
          <w:szCs w:val="24"/>
        </w:rPr>
      </w:pPr>
      <w:r w:rsidRPr="00CE2A5F">
        <w:rPr>
          <w:rFonts w:ascii="Arial" w:hAnsi="Arial" w:cs="Arial"/>
          <w:sz w:val="24"/>
          <w:szCs w:val="24"/>
        </w:rPr>
        <w:t xml:space="preserve">The plaintiff did not make the payment in error; and </w:t>
      </w:r>
    </w:p>
    <w:p w14:paraId="51E8DC29" w14:textId="77777777" w:rsidR="00E679AE" w:rsidRPr="00E679AE" w:rsidRDefault="00E679AE" w:rsidP="00E679AE">
      <w:pPr>
        <w:tabs>
          <w:tab w:val="left" w:pos="0"/>
          <w:tab w:val="left" w:pos="840"/>
        </w:tabs>
        <w:spacing w:after="0" w:line="360" w:lineRule="auto"/>
        <w:jc w:val="both"/>
        <w:rPr>
          <w:rFonts w:ascii="Arial" w:hAnsi="Arial" w:cs="Arial"/>
          <w:sz w:val="24"/>
          <w:szCs w:val="24"/>
        </w:rPr>
      </w:pPr>
    </w:p>
    <w:p w14:paraId="67C254CD" w14:textId="4927DAA6" w:rsidR="00FA1493" w:rsidRPr="00CE2A5F" w:rsidRDefault="00FA1493" w:rsidP="003735B6">
      <w:pPr>
        <w:pStyle w:val="ListParagraph"/>
        <w:numPr>
          <w:ilvl w:val="0"/>
          <w:numId w:val="33"/>
        </w:numPr>
        <w:tabs>
          <w:tab w:val="left" w:pos="0"/>
          <w:tab w:val="left" w:pos="840"/>
        </w:tabs>
        <w:spacing w:after="0" w:line="360" w:lineRule="auto"/>
        <w:jc w:val="both"/>
        <w:rPr>
          <w:rFonts w:ascii="Arial" w:hAnsi="Arial" w:cs="Arial"/>
          <w:i/>
          <w:sz w:val="24"/>
          <w:szCs w:val="24"/>
        </w:rPr>
      </w:pPr>
      <w:r w:rsidRPr="00CE2A5F">
        <w:rPr>
          <w:rFonts w:ascii="Arial" w:hAnsi="Arial" w:cs="Arial"/>
          <w:sz w:val="24"/>
          <w:szCs w:val="24"/>
        </w:rPr>
        <w:t xml:space="preserve">She signed the transfer of shares certificates. </w:t>
      </w:r>
    </w:p>
    <w:p w14:paraId="261B829F" w14:textId="77777777" w:rsidR="003735B6" w:rsidRPr="00CE2A5F" w:rsidRDefault="003735B6" w:rsidP="003735B6">
      <w:pPr>
        <w:tabs>
          <w:tab w:val="left" w:pos="0"/>
          <w:tab w:val="left" w:pos="840"/>
        </w:tabs>
        <w:spacing w:after="0" w:line="360" w:lineRule="auto"/>
        <w:jc w:val="both"/>
        <w:rPr>
          <w:rFonts w:ascii="Arial" w:hAnsi="Arial" w:cs="Arial"/>
          <w:i/>
          <w:sz w:val="24"/>
          <w:szCs w:val="24"/>
        </w:rPr>
      </w:pPr>
    </w:p>
    <w:p w14:paraId="55E52401" w14:textId="1212457D" w:rsidR="00FA1493" w:rsidRPr="00CE2A5F" w:rsidRDefault="00FA1493" w:rsidP="00FA1493">
      <w:p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57</w:t>
      </w:r>
      <w:r w:rsidRPr="00CE2A5F">
        <w:rPr>
          <w:rFonts w:ascii="Arial" w:hAnsi="Arial" w:cs="Arial"/>
          <w:sz w:val="24"/>
          <w:szCs w:val="24"/>
        </w:rPr>
        <w:t>]</w:t>
      </w:r>
      <w:r w:rsidRPr="00CE2A5F">
        <w:rPr>
          <w:rFonts w:ascii="Arial" w:hAnsi="Arial" w:cs="Arial"/>
          <w:sz w:val="24"/>
          <w:szCs w:val="24"/>
        </w:rPr>
        <w:tab/>
        <w:t>Mr. Wylie submitted that the plaintiff failed to prove:</w:t>
      </w:r>
    </w:p>
    <w:p w14:paraId="045D9522" w14:textId="77777777" w:rsidR="003735B6" w:rsidRPr="00CE2A5F" w:rsidRDefault="003735B6" w:rsidP="00FA1493">
      <w:pPr>
        <w:tabs>
          <w:tab w:val="left" w:pos="840"/>
          <w:tab w:val="left" w:pos="1035"/>
        </w:tabs>
        <w:spacing w:after="0" w:line="360" w:lineRule="auto"/>
        <w:jc w:val="both"/>
        <w:rPr>
          <w:rFonts w:ascii="Arial" w:hAnsi="Arial" w:cs="Arial"/>
          <w:sz w:val="24"/>
          <w:szCs w:val="24"/>
        </w:rPr>
      </w:pPr>
    </w:p>
    <w:p w14:paraId="1EC2A29C" w14:textId="5F1C358A" w:rsidR="00FA1493" w:rsidRDefault="00FA1493" w:rsidP="003735B6">
      <w:pPr>
        <w:pStyle w:val="ListParagraph"/>
        <w:numPr>
          <w:ilvl w:val="0"/>
          <w:numId w:val="34"/>
        </w:num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Enrichment in any form whatsoever which would entitle her to a claim for enrichment against either of the defendants.</w:t>
      </w:r>
    </w:p>
    <w:p w14:paraId="036AA8AB" w14:textId="77777777" w:rsidR="00E679AE" w:rsidRPr="00CE2A5F" w:rsidRDefault="00E679AE" w:rsidP="00E679AE">
      <w:pPr>
        <w:pStyle w:val="ListParagraph"/>
        <w:tabs>
          <w:tab w:val="left" w:pos="840"/>
          <w:tab w:val="left" w:pos="1035"/>
        </w:tabs>
        <w:spacing w:after="0" w:line="360" w:lineRule="auto"/>
        <w:ind w:left="360"/>
        <w:jc w:val="both"/>
        <w:rPr>
          <w:rFonts w:ascii="Arial" w:hAnsi="Arial" w:cs="Arial"/>
          <w:sz w:val="24"/>
          <w:szCs w:val="24"/>
        </w:rPr>
      </w:pPr>
    </w:p>
    <w:p w14:paraId="072CDCB8" w14:textId="093F6339" w:rsidR="00FA1493" w:rsidRDefault="00FA1493" w:rsidP="003735B6">
      <w:pPr>
        <w:pStyle w:val="ListParagraph"/>
        <w:numPr>
          <w:ilvl w:val="0"/>
          <w:numId w:val="34"/>
        </w:num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That she was impoverished or that either of the defendants were enriched at her expenses; and</w:t>
      </w:r>
    </w:p>
    <w:p w14:paraId="2DD562B7" w14:textId="77777777" w:rsidR="00E679AE" w:rsidRPr="00E679AE" w:rsidRDefault="00E679AE" w:rsidP="00E679AE">
      <w:pPr>
        <w:tabs>
          <w:tab w:val="left" w:pos="840"/>
          <w:tab w:val="left" w:pos="1035"/>
        </w:tabs>
        <w:spacing w:after="0" w:line="360" w:lineRule="auto"/>
        <w:jc w:val="both"/>
        <w:rPr>
          <w:rFonts w:ascii="Arial" w:hAnsi="Arial" w:cs="Arial"/>
          <w:sz w:val="24"/>
          <w:szCs w:val="24"/>
        </w:rPr>
      </w:pPr>
    </w:p>
    <w:p w14:paraId="207024C5" w14:textId="308FB848" w:rsidR="00FA1493" w:rsidRPr="00CE2A5F" w:rsidRDefault="00FA1493" w:rsidP="003735B6">
      <w:pPr>
        <w:pStyle w:val="ListParagraph"/>
        <w:numPr>
          <w:ilvl w:val="0"/>
          <w:numId w:val="34"/>
        </w:num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 xml:space="preserve">Any factual basis or substantiation for any of her claims that firs defendant misappropriated the monies (even if this is so, then it would be for the second defendant to claim it from the first defendant and not the plaintiff as she has no </w:t>
      </w:r>
      <w:r w:rsidRPr="00CE2A5F">
        <w:rPr>
          <w:rFonts w:ascii="Arial" w:hAnsi="Arial" w:cs="Arial"/>
          <w:i/>
          <w:sz w:val="24"/>
          <w:szCs w:val="24"/>
        </w:rPr>
        <w:t xml:space="preserve">locus </w:t>
      </w:r>
      <w:r w:rsidRPr="00CE2A5F">
        <w:rPr>
          <w:rFonts w:ascii="Arial" w:hAnsi="Arial" w:cs="Arial"/>
          <w:sz w:val="24"/>
          <w:szCs w:val="24"/>
        </w:rPr>
        <w:t>to claim this).</w:t>
      </w:r>
    </w:p>
    <w:p w14:paraId="152EFC1E" w14:textId="77777777" w:rsidR="003735B6" w:rsidRPr="00CE2A5F" w:rsidRDefault="003735B6" w:rsidP="003735B6">
      <w:pPr>
        <w:tabs>
          <w:tab w:val="left" w:pos="840"/>
          <w:tab w:val="left" w:pos="1035"/>
        </w:tabs>
        <w:spacing w:after="0" w:line="360" w:lineRule="auto"/>
        <w:jc w:val="both"/>
        <w:rPr>
          <w:rFonts w:ascii="Arial" w:hAnsi="Arial" w:cs="Arial"/>
          <w:sz w:val="24"/>
          <w:szCs w:val="24"/>
        </w:rPr>
      </w:pPr>
    </w:p>
    <w:p w14:paraId="4841B87F" w14:textId="1F297CC5" w:rsidR="00FA1493" w:rsidRPr="00CE2A5F" w:rsidRDefault="00FA1493" w:rsidP="00FA1493">
      <w:p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59</w:t>
      </w:r>
      <w:r w:rsidRPr="00CE2A5F">
        <w:rPr>
          <w:rFonts w:ascii="Arial" w:hAnsi="Arial" w:cs="Arial"/>
          <w:sz w:val="24"/>
          <w:szCs w:val="24"/>
        </w:rPr>
        <w:t>]</w:t>
      </w:r>
      <w:r w:rsidRPr="00CE2A5F">
        <w:rPr>
          <w:rFonts w:ascii="Arial" w:hAnsi="Arial" w:cs="Arial"/>
          <w:sz w:val="24"/>
          <w:szCs w:val="24"/>
        </w:rPr>
        <w:tab/>
        <w:t>It is further Mr. Wylie’s argument that the plaintiff intentionally misled the court with her claims as there are ma</w:t>
      </w:r>
      <w:r w:rsidR="000B54AC" w:rsidRPr="00CE2A5F">
        <w:rPr>
          <w:rFonts w:ascii="Arial" w:hAnsi="Arial" w:cs="Arial"/>
          <w:sz w:val="24"/>
          <w:szCs w:val="24"/>
        </w:rPr>
        <w:t>n</w:t>
      </w:r>
      <w:r w:rsidRPr="00CE2A5F">
        <w:rPr>
          <w:rFonts w:ascii="Arial" w:hAnsi="Arial" w:cs="Arial"/>
          <w:sz w:val="24"/>
          <w:szCs w:val="24"/>
        </w:rPr>
        <w:t>y allegations made therein which are clearly fabrications</w:t>
      </w:r>
      <w:r w:rsidR="000B54AC" w:rsidRPr="00CE2A5F">
        <w:rPr>
          <w:rFonts w:ascii="Arial" w:hAnsi="Arial" w:cs="Arial"/>
          <w:sz w:val="24"/>
          <w:szCs w:val="24"/>
        </w:rPr>
        <w:t>.</w:t>
      </w:r>
    </w:p>
    <w:p w14:paraId="6C81889B" w14:textId="77777777" w:rsidR="003735B6" w:rsidRPr="00CE2A5F" w:rsidRDefault="003735B6" w:rsidP="00FA1493">
      <w:pPr>
        <w:tabs>
          <w:tab w:val="left" w:pos="840"/>
          <w:tab w:val="left" w:pos="1035"/>
        </w:tabs>
        <w:spacing w:after="0" w:line="360" w:lineRule="auto"/>
        <w:jc w:val="both"/>
        <w:rPr>
          <w:rFonts w:ascii="Arial" w:hAnsi="Arial" w:cs="Arial"/>
          <w:sz w:val="24"/>
          <w:szCs w:val="24"/>
        </w:rPr>
      </w:pPr>
    </w:p>
    <w:p w14:paraId="688D0B03" w14:textId="67CA9224" w:rsidR="000B54AC" w:rsidRPr="00CE2A5F" w:rsidRDefault="000B54AC" w:rsidP="00FA1493">
      <w:p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 xml:space="preserve"> [</w:t>
      </w:r>
      <w:r w:rsidR="00263864" w:rsidRPr="00CE2A5F">
        <w:rPr>
          <w:rFonts w:ascii="Arial" w:hAnsi="Arial" w:cs="Arial"/>
          <w:sz w:val="24"/>
          <w:szCs w:val="24"/>
        </w:rPr>
        <w:t>60</w:t>
      </w:r>
      <w:r w:rsidRPr="00CE2A5F">
        <w:rPr>
          <w:rFonts w:ascii="Arial" w:hAnsi="Arial" w:cs="Arial"/>
          <w:sz w:val="24"/>
          <w:szCs w:val="24"/>
        </w:rPr>
        <w:t>]</w:t>
      </w:r>
      <w:r w:rsidRPr="00CE2A5F">
        <w:rPr>
          <w:rFonts w:ascii="Arial" w:hAnsi="Arial" w:cs="Arial"/>
          <w:sz w:val="24"/>
          <w:szCs w:val="24"/>
        </w:rPr>
        <w:tab/>
        <w:t>Mr. Wylie strongly argued that it should go to the plaintiff’s credibility as a witness and should weigh against her.</w:t>
      </w:r>
    </w:p>
    <w:p w14:paraId="0C598FDB" w14:textId="77777777" w:rsidR="000B54AC" w:rsidRPr="00CE2A5F" w:rsidRDefault="000B54AC" w:rsidP="000B54AC">
      <w:pPr>
        <w:tabs>
          <w:tab w:val="left" w:pos="840"/>
          <w:tab w:val="left" w:pos="1035"/>
        </w:tabs>
        <w:spacing w:after="0" w:line="360" w:lineRule="auto"/>
        <w:jc w:val="both"/>
        <w:rPr>
          <w:rFonts w:ascii="Arial" w:hAnsi="Arial" w:cs="Arial"/>
          <w:i/>
          <w:sz w:val="24"/>
          <w:szCs w:val="24"/>
        </w:rPr>
      </w:pPr>
    </w:p>
    <w:p w14:paraId="78368BDC" w14:textId="77777777" w:rsidR="00E00370" w:rsidRPr="00CE2A5F" w:rsidRDefault="00E00370" w:rsidP="000B54AC">
      <w:pPr>
        <w:tabs>
          <w:tab w:val="left" w:pos="840"/>
          <w:tab w:val="left" w:pos="1035"/>
        </w:tabs>
        <w:spacing w:after="0" w:line="360" w:lineRule="auto"/>
        <w:jc w:val="both"/>
        <w:rPr>
          <w:rFonts w:ascii="Arial" w:hAnsi="Arial" w:cs="Arial"/>
          <w:i/>
          <w:sz w:val="24"/>
          <w:szCs w:val="24"/>
        </w:rPr>
      </w:pPr>
    </w:p>
    <w:p w14:paraId="7BDDB53D" w14:textId="77777777" w:rsidR="00E679AE" w:rsidRDefault="00E679AE" w:rsidP="000B54AC">
      <w:pPr>
        <w:tabs>
          <w:tab w:val="left" w:pos="840"/>
          <w:tab w:val="left" w:pos="1035"/>
        </w:tabs>
        <w:spacing w:after="0" w:line="360" w:lineRule="auto"/>
        <w:jc w:val="both"/>
        <w:rPr>
          <w:rFonts w:ascii="Arial" w:hAnsi="Arial" w:cs="Arial"/>
          <w:i/>
          <w:sz w:val="24"/>
          <w:szCs w:val="24"/>
        </w:rPr>
      </w:pPr>
    </w:p>
    <w:p w14:paraId="62F069B9" w14:textId="026F6FD4" w:rsidR="000B54AC" w:rsidRPr="00CE2A5F" w:rsidRDefault="000B54AC" w:rsidP="000B54AC">
      <w:pPr>
        <w:tabs>
          <w:tab w:val="left" w:pos="840"/>
          <w:tab w:val="left" w:pos="1035"/>
        </w:tabs>
        <w:spacing w:after="0" w:line="360" w:lineRule="auto"/>
        <w:jc w:val="both"/>
        <w:rPr>
          <w:rFonts w:ascii="Arial" w:hAnsi="Arial" w:cs="Arial"/>
          <w:i/>
          <w:sz w:val="24"/>
          <w:szCs w:val="24"/>
        </w:rPr>
      </w:pPr>
      <w:r w:rsidRPr="00CE2A5F">
        <w:rPr>
          <w:rFonts w:ascii="Arial" w:hAnsi="Arial" w:cs="Arial"/>
          <w:i/>
          <w:sz w:val="24"/>
          <w:szCs w:val="24"/>
        </w:rPr>
        <w:lastRenderedPageBreak/>
        <w:t>Argument advance on behalf of the Second Defendant:</w:t>
      </w:r>
    </w:p>
    <w:p w14:paraId="406292ED" w14:textId="77777777" w:rsidR="003735B6" w:rsidRPr="00CE2A5F" w:rsidRDefault="003735B6" w:rsidP="000B54AC">
      <w:pPr>
        <w:tabs>
          <w:tab w:val="left" w:pos="840"/>
          <w:tab w:val="left" w:pos="1035"/>
        </w:tabs>
        <w:spacing w:after="0" w:line="360" w:lineRule="auto"/>
        <w:jc w:val="both"/>
        <w:rPr>
          <w:rFonts w:ascii="Arial" w:hAnsi="Arial" w:cs="Arial"/>
          <w:sz w:val="24"/>
          <w:szCs w:val="24"/>
        </w:rPr>
      </w:pPr>
    </w:p>
    <w:p w14:paraId="14B4EF32" w14:textId="01DE8D2D" w:rsidR="003E2F5C" w:rsidRPr="00CE2A5F" w:rsidRDefault="003E2F5C" w:rsidP="000B54AC">
      <w:p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61]</w:t>
      </w:r>
      <w:r w:rsidRPr="00CE2A5F">
        <w:rPr>
          <w:rFonts w:ascii="Arial" w:hAnsi="Arial" w:cs="Arial"/>
          <w:sz w:val="24"/>
          <w:szCs w:val="24"/>
        </w:rPr>
        <w:tab/>
        <w:t xml:space="preserve">The second defendant supported the application of the first defendant in respect of the application for absolution from the instance but did not advance any further arguments in addition to that of the first defendant already advanced. </w:t>
      </w:r>
    </w:p>
    <w:p w14:paraId="797CEC32" w14:textId="77777777" w:rsidR="00964383" w:rsidRPr="00CE2A5F" w:rsidRDefault="00964383" w:rsidP="00FA1493">
      <w:pPr>
        <w:tabs>
          <w:tab w:val="left" w:pos="840"/>
          <w:tab w:val="left" w:pos="1035"/>
        </w:tabs>
        <w:spacing w:after="0" w:line="360" w:lineRule="auto"/>
        <w:jc w:val="both"/>
        <w:rPr>
          <w:rFonts w:ascii="Arial" w:hAnsi="Arial" w:cs="Arial"/>
          <w:i/>
          <w:sz w:val="24"/>
          <w:szCs w:val="24"/>
        </w:rPr>
      </w:pPr>
    </w:p>
    <w:p w14:paraId="4891DC70" w14:textId="2FD42ADB" w:rsidR="00FA1493" w:rsidRPr="00CE2A5F" w:rsidRDefault="00964383" w:rsidP="00FA1493">
      <w:pPr>
        <w:tabs>
          <w:tab w:val="left" w:pos="840"/>
          <w:tab w:val="left" w:pos="1035"/>
        </w:tabs>
        <w:spacing w:after="0" w:line="360" w:lineRule="auto"/>
        <w:jc w:val="both"/>
        <w:rPr>
          <w:rFonts w:ascii="Arial" w:hAnsi="Arial" w:cs="Arial"/>
          <w:i/>
          <w:sz w:val="24"/>
          <w:szCs w:val="24"/>
        </w:rPr>
      </w:pPr>
      <w:r w:rsidRPr="00CE2A5F">
        <w:rPr>
          <w:rFonts w:ascii="Arial" w:hAnsi="Arial" w:cs="Arial"/>
          <w:i/>
          <w:sz w:val="24"/>
          <w:szCs w:val="24"/>
        </w:rPr>
        <w:t>Plaintiff’s Reply in re Absolution Application</w:t>
      </w:r>
    </w:p>
    <w:p w14:paraId="3D5DBE43" w14:textId="77777777" w:rsidR="00265211" w:rsidRPr="00CE2A5F" w:rsidRDefault="00265211" w:rsidP="00D608D3">
      <w:pPr>
        <w:tabs>
          <w:tab w:val="left" w:pos="840"/>
          <w:tab w:val="left" w:pos="1035"/>
        </w:tabs>
        <w:spacing w:after="0" w:line="360" w:lineRule="auto"/>
        <w:jc w:val="both"/>
        <w:rPr>
          <w:rFonts w:ascii="Arial" w:hAnsi="Arial" w:cs="Arial"/>
          <w:sz w:val="24"/>
          <w:szCs w:val="24"/>
        </w:rPr>
      </w:pPr>
    </w:p>
    <w:p w14:paraId="5FF601B4" w14:textId="4F6EAFC5" w:rsidR="003E2F5C" w:rsidRPr="00CE2A5F" w:rsidRDefault="000B54AC" w:rsidP="00D608D3">
      <w:p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62</w:t>
      </w:r>
      <w:r w:rsidRPr="00CE2A5F">
        <w:rPr>
          <w:rFonts w:ascii="Arial" w:hAnsi="Arial" w:cs="Arial"/>
          <w:sz w:val="24"/>
          <w:szCs w:val="24"/>
        </w:rPr>
        <w:t>]</w:t>
      </w:r>
      <w:r w:rsidRPr="00CE2A5F">
        <w:rPr>
          <w:rFonts w:ascii="Arial" w:hAnsi="Arial" w:cs="Arial"/>
          <w:sz w:val="24"/>
          <w:szCs w:val="24"/>
        </w:rPr>
        <w:tab/>
      </w:r>
      <w:r w:rsidR="003E2F5C" w:rsidRPr="00CE2A5F">
        <w:rPr>
          <w:rFonts w:ascii="Arial" w:hAnsi="Arial" w:cs="Arial"/>
          <w:sz w:val="24"/>
          <w:szCs w:val="24"/>
        </w:rPr>
        <w:t xml:space="preserve">Mr. Muhongo argued that there was no basis upon which this court can grant the application for absolution from the instance. </w:t>
      </w:r>
    </w:p>
    <w:p w14:paraId="6776655A" w14:textId="77777777" w:rsidR="003E2F5C" w:rsidRPr="00CE2A5F" w:rsidRDefault="003E2F5C" w:rsidP="00D608D3">
      <w:pPr>
        <w:tabs>
          <w:tab w:val="left" w:pos="840"/>
          <w:tab w:val="left" w:pos="1035"/>
        </w:tabs>
        <w:spacing w:after="0" w:line="360" w:lineRule="auto"/>
        <w:jc w:val="both"/>
        <w:rPr>
          <w:rFonts w:ascii="Arial" w:hAnsi="Arial" w:cs="Arial"/>
          <w:sz w:val="24"/>
          <w:szCs w:val="24"/>
        </w:rPr>
      </w:pPr>
    </w:p>
    <w:p w14:paraId="12913D93" w14:textId="2F36BEEA" w:rsidR="000B54AC" w:rsidRPr="00CE2A5F" w:rsidRDefault="003E2F5C" w:rsidP="00D608D3">
      <w:p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63</w:t>
      </w:r>
      <w:r w:rsidRPr="00CE2A5F">
        <w:rPr>
          <w:rFonts w:ascii="Arial" w:hAnsi="Arial" w:cs="Arial"/>
          <w:sz w:val="24"/>
          <w:szCs w:val="24"/>
        </w:rPr>
        <w:t>]</w:t>
      </w:r>
      <w:r w:rsidRPr="00CE2A5F">
        <w:rPr>
          <w:rFonts w:ascii="Arial" w:hAnsi="Arial" w:cs="Arial"/>
          <w:sz w:val="24"/>
          <w:szCs w:val="24"/>
        </w:rPr>
        <w:tab/>
      </w:r>
      <w:r w:rsidR="000B54AC" w:rsidRPr="00CE2A5F">
        <w:rPr>
          <w:rFonts w:ascii="Arial" w:hAnsi="Arial" w:cs="Arial"/>
          <w:sz w:val="24"/>
          <w:szCs w:val="24"/>
        </w:rPr>
        <w:t xml:space="preserve">It was </w:t>
      </w:r>
      <w:r w:rsidRPr="00CE2A5F">
        <w:rPr>
          <w:rFonts w:ascii="Arial" w:hAnsi="Arial" w:cs="Arial"/>
          <w:sz w:val="24"/>
          <w:szCs w:val="24"/>
        </w:rPr>
        <w:t xml:space="preserve">further </w:t>
      </w:r>
      <w:r w:rsidR="00C432BF" w:rsidRPr="00CE2A5F">
        <w:rPr>
          <w:rFonts w:ascii="Arial" w:hAnsi="Arial" w:cs="Arial"/>
          <w:sz w:val="24"/>
          <w:szCs w:val="24"/>
        </w:rPr>
        <w:t>argued by Mr. Muhongo</w:t>
      </w:r>
      <w:r w:rsidR="000B54AC" w:rsidRPr="00CE2A5F">
        <w:rPr>
          <w:rFonts w:ascii="Arial" w:hAnsi="Arial" w:cs="Arial"/>
          <w:sz w:val="24"/>
          <w:szCs w:val="24"/>
        </w:rPr>
        <w:t xml:space="preserve"> that </w:t>
      </w:r>
      <w:r w:rsidR="005414D9" w:rsidRPr="00CE2A5F">
        <w:rPr>
          <w:rFonts w:ascii="Arial" w:hAnsi="Arial" w:cs="Arial"/>
          <w:sz w:val="24"/>
          <w:szCs w:val="24"/>
        </w:rPr>
        <w:t xml:space="preserve">plaintiff has </w:t>
      </w:r>
      <w:r w:rsidR="005414D9" w:rsidRPr="00CE2A5F">
        <w:rPr>
          <w:rFonts w:ascii="Arial" w:hAnsi="Arial" w:cs="Arial"/>
          <w:i/>
          <w:sz w:val="24"/>
          <w:szCs w:val="24"/>
        </w:rPr>
        <w:t>prima facie</w:t>
      </w:r>
      <w:r w:rsidR="005414D9" w:rsidRPr="00CE2A5F">
        <w:rPr>
          <w:rFonts w:ascii="Arial" w:hAnsi="Arial" w:cs="Arial"/>
          <w:sz w:val="24"/>
          <w:szCs w:val="24"/>
        </w:rPr>
        <w:t xml:space="preserve"> established</w:t>
      </w:r>
      <w:r w:rsidR="00C432BF" w:rsidRPr="00CE2A5F">
        <w:rPr>
          <w:rFonts w:ascii="Arial" w:hAnsi="Arial" w:cs="Arial"/>
          <w:sz w:val="24"/>
          <w:szCs w:val="24"/>
        </w:rPr>
        <w:t xml:space="preserve"> that </w:t>
      </w:r>
      <w:r w:rsidR="005414D9" w:rsidRPr="00CE2A5F">
        <w:rPr>
          <w:rFonts w:ascii="Arial" w:hAnsi="Arial" w:cs="Arial"/>
          <w:sz w:val="24"/>
          <w:szCs w:val="24"/>
        </w:rPr>
        <w:t>first defendant made false representation (active and or passive) which were material to and induce the plaintiff to conclude the purchase of share (pursuant to an investment).</w:t>
      </w:r>
    </w:p>
    <w:p w14:paraId="0F008E4C" w14:textId="77777777" w:rsidR="003E2F5C" w:rsidRPr="00CE2A5F" w:rsidRDefault="003E2F5C" w:rsidP="00D608D3">
      <w:pPr>
        <w:tabs>
          <w:tab w:val="left" w:pos="840"/>
          <w:tab w:val="left" w:pos="1035"/>
        </w:tabs>
        <w:spacing w:after="0" w:line="360" w:lineRule="auto"/>
        <w:jc w:val="both"/>
        <w:rPr>
          <w:rFonts w:ascii="Arial" w:hAnsi="Arial" w:cs="Arial"/>
          <w:sz w:val="24"/>
          <w:szCs w:val="24"/>
        </w:rPr>
      </w:pPr>
    </w:p>
    <w:p w14:paraId="012E11B9" w14:textId="177D1C3F" w:rsidR="00C432BF" w:rsidRPr="00CE2A5F" w:rsidRDefault="00791BFF" w:rsidP="00791BFF">
      <w:pPr>
        <w:tabs>
          <w:tab w:val="left" w:pos="840"/>
          <w:tab w:val="left" w:pos="1035"/>
          <w:tab w:val="center" w:pos="468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64</w:t>
      </w:r>
      <w:r w:rsidRPr="00CE2A5F">
        <w:rPr>
          <w:rFonts w:ascii="Arial" w:hAnsi="Arial" w:cs="Arial"/>
          <w:sz w:val="24"/>
          <w:szCs w:val="24"/>
        </w:rPr>
        <w:t>]</w:t>
      </w:r>
      <w:r w:rsidRPr="00CE2A5F">
        <w:rPr>
          <w:rFonts w:ascii="Arial" w:hAnsi="Arial" w:cs="Arial"/>
          <w:sz w:val="24"/>
          <w:szCs w:val="24"/>
        </w:rPr>
        <w:tab/>
      </w:r>
      <w:r w:rsidR="00E12080" w:rsidRPr="00CE2A5F">
        <w:rPr>
          <w:rFonts w:ascii="Arial" w:hAnsi="Arial" w:cs="Arial"/>
          <w:sz w:val="24"/>
          <w:szCs w:val="24"/>
        </w:rPr>
        <w:t xml:space="preserve">The plaintiff’s claim is principally placed in misrepresentation. The plaintiff is relying on the second part of the particulars of claim to resist the application. The first portion of the particulars of claim is regarding the investment whereas the second part of the particulars of claim is regarding the purchase of the shares. </w:t>
      </w:r>
    </w:p>
    <w:p w14:paraId="6CBA17B5" w14:textId="77777777" w:rsidR="00E12080" w:rsidRPr="00CE2A5F" w:rsidRDefault="00E12080" w:rsidP="00E12080">
      <w:pPr>
        <w:tabs>
          <w:tab w:val="left" w:pos="840"/>
          <w:tab w:val="left" w:pos="1035"/>
          <w:tab w:val="center" w:pos="4680"/>
        </w:tabs>
        <w:spacing w:after="0" w:line="360" w:lineRule="auto"/>
        <w:jc w:val="both"/>
        <w:rPr>
          <w:rFonts w:ascii="Arial" w:hAnsi="Arial" w:cs="Arial"/>
          <w:sz w:val="24"/>
          <w:szCs w:val="24"/>
        </w:rPr>
      </w:pPr>
    </w:p>
    <w:p w14:paraId="35FF98A0" w14:textId="16C07C3B" w:rsidR="00E12080" w:rsidRPr="00CE2A5F" w:rsidRDefault="005800D4" w:rsidP="00E12080">
      <w:pPr>
        <w:tabs>
          <w:tab w:val="left" w:pos="840"/>
          <w:tab w:val="left" w:pos="1035"/>
          <w:tab w:val="center" w:pos="468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65</w:t>
      </w:r>
      <w:r w:rsidRPr="00CE2A5F">
        <w:rPr>
          <w:rFonts w:ascii="Arial" w:hAnsi="Arial" w:cs="Arial"/>
          <w:sz w:val="24"/>
          <w:szCs w:val="24"/>
        </w:rPr>
        <w:t>]</w:t>
      </w:r>
      <w:r w:rsidRPr="00CE2A5F">
        <w:rPr>
          <w:rFonts w:ascii="Arial" w:hAnsi="Arial" w:cs="Arial"/>
          <w:sz w:val="24"/>
          <w:szCs w:val="24"/>
        </w:rPr>
        <w:tab/>
      </w:r>
      <w:r w:rsidR="00E12080" w:rsidRPr="00CE2A5F">
        <w:rPr>
          <w:rFonts w:ascii="Arial" w:hAnsi="Arial" w:cs="Arial"/>
          <w:sz w:val="24"/>
          <w:szCs w:val="24"/>
        </w:rPr>
        <w:t xml:space="preserve">It was also submitted that the reasonableness of the plaintiff’s action is based on her relationship with the first defendant and even if the court find that she acted with naivety that it should be born in mind that it is not the plaintiff’s naivety that is on trial. </w:t>
      </w:r>
    </w:p>
    <w:p w14:paraId="07DAA3F3" w14:textId="77777777" w:rsidR="00C432BF" w:rsidRPr="00CE2A5F" w:rsidRDefault="00C432BF" w:rsidP="00791BFF">
      <w:pPr>
        <w:tabs>
          <w:tab w:val="left" w:pos="840"/>
          <w:tab w:val="left" w:pos="1035"/>
          <w:tab w:val="center" w:pos="4680"/>
        </w:tabs>
        <w:spacing w:after="0" w:line="360" w:lineRule="auto"/>
        <w:jc w:val="both"/>
        <w:rPr>
          <w:rFonts w:ascii="Arial" w:hAnsi="Arial" w:cs="Arial"/>
          <w:sz w:val="24"/>
          <w:szCs w:val="24"/>
        </w:rPr>
      </w:pPr>
    </w:p>
    <w:p w14:paraId="1203E582" w14:textId="3CB0AEAB" w:rsidR="00BE45D2" w:rsidRPr="00CE2A5F" w:rsidRDefault="005800D4" w:rsidP="00791BFF">
      <w:pPr>
        <w:tabs>
          <w:tab w:val="left" w:pos="840"/>
          <w:tab w:val="left" w:pos="1035"/>
          <w:tab w:val="center" w:pos="4680"/>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66</w:t>
      </w:r>
      <w:r w:rsidRPr="00CE2A5F">
        <w:rPr>
          <w:rFonts w:ascii="Arial" w:hAnsi="Arial" w:cs="Arial"/>
          <w:sz w:val="24"/>
          <w:szCs w:val="24"/>
        </w:rPr>
        <w:t>]</w:t>
      </w:r>
      <w:r w:rsidRPr="00CE2A5F">
        <w:rPr>
          <w:rFonts w:ascii="Arial" w:hAnsi="Arial" w:cs="Arial"/>
          <w:sz w:val="24"/>
          <w:szCs w:val="24"/>
        </w:rPr>
        <w:tab/>
        <w:t xml:space="preserve"> Mr. Muhongo argued that it cannot be said</w:t>
      </w:r>
      <w:r w:rsidR="0012703E" w:rsidRPr="00CE2A5F">
        <w:rPr>
          <w:rFonts w:ascii="Arial" w:hAnsi="Arial" w:cs="Arial"/>
          <w:sz w:val="24"/>
          <w:szCs w:val="24"/>
        </w:rPr>
        <w:t xml:space="preserve"> that</w:t>
      </w:r>
      <w:r w:rsidRPr="00CE2A5F">
        <w:rPr>
          <w:rFonts w:ascii="Arial" w:hAnsi="Arial" w:cs="Arial"/>
          <w:sz w:val="24"/>
          <w:szCs w:val="24"/>
        </w:rPr>
        <w:t xml:space="preserve"> the manner in which the plaintiff pleaded her case is unreasonable as the plaintiff was in the dark as to what was happening and hence the amended particulars of claim, introducing paragraphs 36.1 to 37.22 of the amended particulars of claim</w:t>
      </w:r>
      <w:r w:rsidR="00BE45D2" w:rsidRPr="00CE2A5F">
        <w:rPr>
          <w:rFonts w:ascii="Arial" w:hAnsi="Arial" w:cs="Arial"/>
          <w:sz w:val="24"/>
          <w:szCs w:val="24"/>
        </w:rPr>
        <w:t xml:space="preserve"> after the plaintiff had regard to the documents discovered. </w:t>
      </w:r>
    </w:p>
    <w:p w14:paraId="3A361549" w14:textId="77777777" w:rsidR="0012703E" w:rsidRPr="00CE2A5F" w:rsidRDefault="0012703E" w:rsidP="00791BFF">
      <w:pPr>
        <w:tabs>
          <w:tab w:val="left" w:pos="840"/>
          <w:tab w:val="left" w:pos="1035"/>
          <w:tab w:val="center" w:pos="4680"/>
        </w:tabs>
        <w:spacing w:after="0" w:line="360" w:lineRule="auto"/>
        <w:jc w:val="both"/>
        <w:rPr>
          <w:rFonts w:ascii="Arial" w:hAnsi="Arial" w:cs="Arial"/>
          <w:sz w:val="24"/>
          <w:szCs w:val="24"/>
        </w:rPr>
      </w:pPr>
    </w:p>
    <w:p w14:paraId="41ADCE4E" w14:textId="18D9EEFD" w:rsidR="005414D9" w:rsidRPr="00CE2A5F" w:rsidRDefault="00BE45D2" w:rsidP="00BE45D2">
      <w:pPr>
        <w:tabs>
          <w:tab w:val="left" w:pos="840"/>
          <w:tab w:val="left" w:pos="1035"/>
          <w:tab w:val="center" w:pos="4680"/>
        </w:tabs>
        <w:spacing w:after="0" w:line="360" w:lineRule="auto"/>
        <w:jc w:val="both"/>
        <w:rPr>
          <w:rFonts w:ascii="Arial" w:hAnsi="Arial" w:cs="Arial"/>
          <w:sz w:val="24"/>
          <w:szCs w:val="24"/>
        </w:rPr>
      </w:pPr>
      <w:r w:rsidRPr="00CE2A5F">
        <w:rPr>
          <w:rFonts w:ascii="Arial" w:hAnsi="Arial" w:cs="Arial"/>
          <w:sz w:val="24"/>
          <w:szCs w:val="24"/>
        </w:rPr>
        <w:lastRenderedPageBreak/>
        <w:t>[</w:t>
      </w:r>
      <w:r w:rsidR="00263864" w:rsidRPr="00CE2A5F">
        <w:rPr>
          <w:rFonts w:ascii="Arial" w:hAnsi="Arial" w:cs="Arial"/>
          <w:sz w:val="24"/>
          <w:szCs w:val="24"/>
        </w:rPr>
        <w:t>67</w:t>
      </w:r>
      <w:r w:rsidRPr="00CE2A5F">
        <w:rPr>
          <w:rFonts w:ascii="Arial" w:hAnsi="Arial" w:cs="Arial"/>
          <w:sz w:val="24"/>
          <w:szCs w:val="24"/>
        </w:rPr>
        <w:t>]</w:t>
      </w:r>
      <w:r w:rsidRPr="00CE2A5F">
        <w:rPr>
          <w:rFonts w:ascii="Arial" w:hAnsi="Arial" w:cs="Arial"/>
          <w:sz w:val="24"/>
          <w:szCs w:val="24"/>
        </w:rPr>
        <w:tab/>
        <w:t xml:space="preserve">It was submitted that the plaintiff had a </w:t>
      </w:r>
      <w:r w:rsidRPr="00CE2A5F">
        <w:rPr>
          <w:rFonts w:ascii="Arial" w:hAnsi="Arial" w:cs="Arial"/>
          <w:i/>
          <w:sz w:val="24"/>
          <w:szCs w:val="24"/>
        </w:rPr>
        <w:t>prima facie</w:t>
      </w:r>
      <w:r w:rsidRPr="00CE2A5F">
        <w:rPr>
          <w:rFonts w:ascii="Arial" w:hAnsi="Arial" w:cs="Arial"/>
          <w:sz w:val="24"/>
          <w:szCs w:val="24"/>
        </w:rPr>
        <w:t xml:space="preserve"> basis for her particulars of claim. </w:t>
      </w:r>
    </w:p>
    <w:p w14:paraId="4568147A" w14:textId="77777777" w:rsidR="0012703E" w:rsidRPr="00CE2A5F" w:rsidRDefault="0012703E" w:rsidP="00BE45D2">
      <w:pPr>
        <w:tabs>
          <w:tab w:val="left" w:pos="840"/>
          <w:tab w:val="left" w:pos="1035"/>
          <w:tab w:val="center" w:pos="4680"/>
        </w:tabs>
        <w:spacing w:after="0" w:line="360" w:lineRule="auto"/>
        <w:jc w:val="both"/>
        <w:rPr>
          <w:rFonts w:ascii="Arial" w:hAnsi="Arial" w:cs="Arial"/>
          <w:sz w:val="24"/>
          <w:szCs w:val="24"/>
        </w:rPr>
      </w:pPr>
    </w:p>
    <w:p w14:paraId="43D056A9" w14:textId="330E5B7C" w:rsidR="005414D9" w:rsidRPr="00CE2A5F" w:rsidRDefault="00BE45D2" w:rsidP="00D608D3">
      <w:p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68</w:t>
      </w:r>
      <w:r w:rsidRPr="00CE2A5F">
        <w:rPr>
          <w:rFonts w:ascii="Arial" w:hAnsi="Arial" w:cs="Arial"/>
          <w:sz w:val="24"/>
          <w:szCs w:val="24"/>
        </w:rPr>
        <w:t>]</w:t>
      </w:r>
      <w:r w:rsidRPr="00CE2A5F">
        <w:rPr>
          <w:rFonts w:ascii="Arial" w:hAnsi="Arial" w:cs="Arial"/>
          <w:sz w:val="24"/>
          <w:szCs w:val="24"/>
        </w:rPr>
        <w:tab/>
        <w:t xml:space="preserve">Mr. Muhongo argued that the first defendant acted in her capacity as </w:t>
      </w:r>
      <w:r w:rsidR="00964383" w:rsidRPr="00CE2A5F">
        <w:rPr>
          <w:rFonts w:ascii="Arial" w:hAnsi="Arial" w:cs="Arial"/>
          <w:sz w:val="24"/>
          <w:szCs w:val="24"/>
        </w:rPr>
        <w:t>the plaintiff’s financial advisor and</w:t>
      </w:r>
      <w:r w:rsidRPr="00CE2A5F">
        <w:rPr>
          <w:rFonts w:ascii="Arial" w:hAnsi="Arial" w:cs="Arial"/>
          <w:sz w:val="24"/>
          <w:szCs w:val="24"/>
        </w:rPr>
        <w:t xml:space="preserve"> the</w:t>
      </w:r>
      <w:r w:rsidR="00964383" w:rsidRPr="00CE2A5F">
        <w:rPr>
          <w:rFonts w:ascii="Arial" w:hAnsi="Arial" w:cs="Arial"/>
          <w:sz w:val="24"/>
          <w:szCs w:val="24"/>
        </w:rPr>
        <w:t xml:space="preserve"> promotor of the investment that is the subject matter of the proceedings and </w:t>
      </w:r>
      <w:r w:rsidRPr="00CE2A5F">
        <w:rPr>
          <w:rFonts w:ascii="Arial" w:hAnsi="Arial" w:cs="Arial"/>
          <w:sz w:val="24"/>
          <w:szCs w:val="24"/>
        </w:rPr>
        <w:t>in the process</w:t>
      </w:r>
      <w:r w:rsidR="0012703E" w:rsidRPr="00CE2A5F">
        <w:rPr>
          <w:rFonts w:ascii="Arial" w:hAnsi="Arial" w:cs="Arial"/>
          <w:sz w:val="24"/>
          <w:szCs w:val="24"/>
        </w:rPr>
        <w:t>,</w:t>
      </w:r>
      <w:r w:rsidRPr="00CE2A5F">
        <w:rPr>
          <w:rFonts w:ascii="Arial" w:hAnsi="Arial" w:cs="Arial"/>
          <w:sz w:val="24"/>
          <w:szCs w:val="24"/>
        </w:rPr>
        <w:t xml:space="preserve"> the first defendant </w:t>
      </w:r>
      <w:r w:rsidR="00964383" w:rsidRPr="00CE2A5F">
        <w:rPr>
          <w:rFonts w:ascii="Arial" w:hAnsi="Arial" w:cs="Arial"/>
          <w:sz w:val="24"/>
          <w:szCs w:val="24"/>
        </w:rPr>
        <w:t xml:space="preserve">abused her relationship with the plaintiff and failed to rise to the occasion as far as disclosure of material information regarding the investment is concerned. </w:t>
      </w:r>
    </w:p>
    <w:p w14:paraId="555A4B08" w14:textId="77777777" w:rsidR="0012703E" w:rsidRPr="00CE2A5F" w:rsidRDefault="0012703E" w:rsidP="00D608D3">
      <w:pPr>
        <w:tabs>
          <w:tab w:val="left" w:pos="840"/>
          <w:tab w:val="left" w:pos="1035"/>
        </w:tabs>
        <w:spacing w:after="0" w:line="360" w:lineRule="auto"/>
        <w:jc w:val="both"/>
        <w:rPr>
          <w:rFonts w:ascii="Arial" w:hAnsi="Arial" w:cs="Arial"/>
          <w:sz w:val="24"/>
          <w:szCs w:val="24"/>
        </w:rPr>
      </w:pPr>
    </w:p>
    <w:p w14:paraId="0A53D6D4" w14:textId="38D7A9BF" w:rsidR="00BE45D2" w:rsidRPr="00CE2A5F" w:rsidRDefault="00BE45D2" w:rsidP="00D608D3">
      <w:pPr>
        <w:tabs>
          <w:tab w:val="left" w:pos="840"/>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69</w:t>
      </w:r>
      <w:r w:rsidRPr="00CE2A5F">
        <w:rPr>
          <w:rFonts w:ascii="Arial" w:hAnsi="Arial" w:cs="Arial"/>
          <w:sz w:val="24"/>
          <w:szCs w:val="24"/>
        </w:rPr>
        <w:t>]</w:t>
      </w:r>
      <w:r w:rsidRPr="00CE2A5F">
        <w:rPr>
          <w:rFonts w:ascii="Arial" w:hAnsi="Arial" w:cs="Arial"/>
          <w:sz w:val="24"/>
          <w:szCs w:val="24"/>
        </w:rPr>
        <w:tab/>
        <w:t xml:space="preserve">In conclusion it was prayed that this court should dismiss the application by the defendants with costs. </w:t>
      </w:r>
    </w:p>
    <w:p w14:paraId="35E93967" w14:textId="77777777" w:rsidR="00E12080" w:rsidRPr="00CE2A5F" w:rsidRDefault="00E12080" w:rsidP="006614FF">
      <w:pPr>
        <w:tabs>
          <w:tab w:val="left" w:pos="1035"/>
        </w:tabs>
        <w:spacing w:after="0" w:line="360" w:lineRule="auto"/>
        <w:jc w:val="both"/>
        <w:rPr>
          <w:rFonts w:ascii="Arial" w:hAnsi="Arial" w:cs="Arial"/>
          <w:i/>
          <w:sz w:val="24"/>
          <w:szCs w:val="24"/>
          <w:u w:val="single"/>
        </w:rPr>
      </w:pPr>
    </w:p>
    <w:p w14:paraId="46AA16D6" w14:textId="77777777" w:rsidR="006614FF" w:rsidRPr="00CE2A5F" w:rsidRDefault="006614FF" w:rsidP="006614FF">
      <w:pPr>
        <w:tabs>
          <w:tab w:val="left" w:pos="1035"/>
        </w:tabs>
        <w:spacing w:after="0" w:line="360" w:lineRule="auto"/>
        <w:jc w:val="both"/>
        <w:rPr>
          <w:rFonts w:ascii="Arial" w:hAnsi="Arial" w:cs="Arial"/>
          <w:i/>
          <w:sz w:val="24"/>
          <w:szCs w:val="24"/>
          <w:u w:val="single"/>
        </w:rPr>
      </w:pPr>
      <w:r w:rsidRPr="00CE2A5F">
        <w:rPr>
          <w:rFonts w:ascii="Arial" w:hAnsi="Arial" w:cs="Arial"/>
          <w:i/>
          <w:sz w:val="24"/>
          <w:szCs w:val="24"/>
          <w:u w:val="single"/>
        </w:rPr>
        <w:t>Law applicable on absolution from the Instance</w:t>
      </w:r>
    </w:p>
    <w:p w14:paraId="063ADA60" w14:textId="77777777" w:rsidR="006614FF" w:rsidRPr="00CE2A5F" w:rsidRDefault="006614FF" w:rsidP="006614FF">
      <w:pPr>
        <w:tabs>
          <w:tab w:val="left" w:pos="1035"/>
        </w:tabs>
        <w:spacing w:after="0" w:line="360" w:lineRule="auto"/>
        <w:jc w:val="both"/>
        <w:rPr>
          <w:rFonts w:ascii="Arial" w:hAnsi="Arial" w:cs="Arial"/>
          <w:sz w:val="24"/>
          <w:szCs w:val="24"/>
          <w:u w:val="single"/>
        </w:rPr>
      </w:pPr>
    </w:p>
    <w:p w14:paraId="1AD8450E" w14:textId="7892072C" w:rsidR="006614FF" w:rsidRPr="00CE2A5F" w:rsidRDefault="006614FF" w:rsidP="006614FF">
      <w:pPr>
        <w:tabs>
          <w:tab w:val="left" w:pos="1035"/>
        </w:tabs>
        <w:spacing w:after="0" w:line="360" w:lineRule="auto"/>
        <w:jc w:val="both"/>
        <w:rPr>
          <w:rFonts w:ascii="Arial" w:hAnsi="Arial" w:cs="Arial"/>
          <w:sz w:val="24"/>
          <w:szCs w:val="24"/>
          <w:lang w:val="en-ZA"/>
        </w:rPr>
      </w:pPr>
      <w:r w:rsidRPr="00CE2A5F">
        <w:rPr>
          <w:rFonts w:ascii="Arial" w:hAnsi="Arial" w:cs="Arial"/>
          <w:sz w:val="24"/>
          <w:szCs w:val="24"/>
        </w:rPr>
        <w:t>[</w:t>
      </w:r>
      <w:r w:rsidR="00263864" w:rsidRPr="00CE2A5F">
        <w:rPr>
          <w:rFonts w:ascii="Arial" w:hAnsi="Arial" w:cs="Arial"/>
          <w:sz w:val="24"/>
          <w:szCs w:val="24"/>
        </w:rPr>
        <w:t>70</w:t>
      </w:r>
      <w:r w:rsidRPr="00CE2A5F">
        <w:rPr>
          <w:rFonts w:ascii="Arial" w:hAnsi="Arial" w:cs="Arial"/>
          <w:sz w:val="24"/>
          <w:szCs w:val="24"/>
        </w:rPr>
        <w:t>]</w:t>
      </w:r>
      <w:r w:rsidRPr="00CE2A5F">
        <w:rPr>
          <w:rFonts w:ascii="Arial" w:hAnsi="Arial" w:cs="Arial"/>
          <w:sz w:val="24"/>
          <w:szCs w:val="24"/>
        </w:rPr>
        <w:tab/>
      </w:r>
      <w:r w:rsidRPr="00CE2A5F">
        <w:rPr>
          <w:rFonts w:ascii="Arial" w:hAnsi="Arial" w:cs="Arial"/>
          <w:sz w:val="24"/>
          <w:szCs w:val="24"/>
          <w:lang w:val="en-ZA"/>
        </w:rPr>
        <w:t xml:space="preserve">As a starting point, this court will look at the Supreme Court judgment of </w:t>
      </w:r>
      <w:r w:rsidRPr="00CE2A5F">
        <w:rPr>
          <w:rFonts w:ascii="Arial" w:hAnsi="Arial" w:cs="Arial"/>
          <w:i/>
          <w:sz w:val="24"/>
          <w:szCs w:val="24"/>
          <w:lang w:val="en-ZA"/>
        </w:rPr>
        <w:t>Stier and Another v Henke</w:t>
      </w:r>
      <w:r w:rsidRPr="00CE2A5F">
        <w:rPr>
          <w:rFonts w:ascii="Arial" w:hAnsi="Arial" w:cs="Arial"/>
          <w:sz w:val="24"/>
          <w:szCs w:val="24"/>
          <w:lang w:val="en-ZA"/>
        </w:rPr>
        <w:t>, outlining the test applied when applications for absolution from the instance is sought:</w:t>
      </w:r>
      <w:r w:rsidRPr="00CE2A5F">
        <w:rPr>
          <w:rStyle w:val="FootnoteReference"/>
          <w:rFonts w:ascii="Arial" w:hAnsi="Arial" w:cs="Arial"/>
          <w:sz w:val="24"/>
          <w:szCs w:val="24"/>
          <w:lang w:val="en-ZA"/>
        </w:rPr>
        <w:footnoteReference w:id="3"/>
      </w:r>
    </w:p>
    <w:p w14:paraId="75DDFC0E" w14:textId="77777777" w:rsidR="006614FF" w:rsidRPr="00CE2A5F" w:rsidRDefault="006614FF" w:rsidP="006614FF">
      <w:pPr>
        <w:tabs>
          <w:tab w:val="left" w:pos="1035"/>
        </w:tabs>
        <w:spacing w:after="0" w:line="360" w:lineRule="auto"/>
        <w:jc w:val="both"/>
        <w:rPr>
          <w:rFonts w:ascii="Arial" w:hAnsi="Arial" w:cs="Arial"/>
          <w:sz w:val="24"/>
          <w:szCs w:val="24"/>
          <w:lang w:val="en-ZA"/>
        </w:rPr>
      </w:pPr>
    </w:p>
    <w:p w14:paraId="601B9A59" w14:textId="2D2795E5" w:rsidR="006614FF" w:rsidRPr="00CE2A5F" w:rsidRDefault="006614FF" w:rsidP="006614FF">
      <w:pPr>
        <w:tabs>
          <w:tab w:val="left" w:pos="1035"/>
        </w:tabs>
        <w:spacing w:after="0" w:line="360" w:lineRule="auto"/>
        <w:jc w:val="both"/>
        <w:rPr>
          <w:rFonts w:ascii="Arial" w:hAnsi="Arial" w:cs="Arial"/>
          <w:szCs w:val="24"/>
          <w:lang w:val="en-ZA"/>
        </w:rPr>
      </w:pPr>
      <w:r w:rsidRPr="00CE2A5F">
        <w:rPr>
          <w:rFonts w:ascii="Arial" w:hAnsi="Arial" w:cs="Arial"/>
          <w:szCs w:val="24"/>
          <w:lang w:val="en-ZA"/>
        </w:rPr>
        <w:t xml:space="preserve">“…(W)hen absolution from the instance is sought at the close of plaintiff’s case, the test to be applied </w:t>
      </w:r>
      <w:r w:rsidRPr="00CE2A5F">
        <w:rPr>
          <w:rFonts w:ascii="Arial" w:hAnsi="Arial" w:cs="Arial"/>
          <w:szCs w:val="24"/>
          <w:u w:val="single"/>
          <w:lang w:val="en-ZA"/>
        </w:rPr>
        <w:t xml:space="preserve">is not whether the evidence led by the </w:t>
      </w:r>
      <w:r w:rsidRPr="00CE2A5F">
        <w:rPr>
          <w:rFonts w:ascii="Arial" w:hAnsi="Arial" w:cs="Arial"/>
          <w:szCs w:val="24"/>
          <w:lang w:val="en-ZA"/>
        </w:rPr>
        <w:t>plaintiff</w:t>
      </w:r>
      <w:r w:rsidRPr="00CE2A5F">
        <w:rPr>
          <w:rFonts w:ascii="Arial" w:hAnsi="Arial" w:cs="Arial"/>
          <w:szCs w:val="24"/>
          <w:u w:val="single"/>
          <w:lang w:val="en-ZA"/>
        </w:rPr>
        <w:t xml:space="preserve"> establishes what would finally be required to be established,</w:t>
      </w:r>
      <w:r w:rsidRPr="00CE2A5F">
        <w:rPr>
          <w:rFonts w:ascii="Arial" w:hAnsi="Arial" w:cs="Arial"/>
          <w:szCs w:val="24"/>
          <w:lang w:val="en-ZA"/>
        </w:rPr>
        <w:t xml:space="preserve"> but whether there is evidence upon which a Court, applying its mind reasonably to such evidence, </w:t>
      </w:r>
      <w:r w:rsidRPr="00CE2A5F">
        <w:rPr>
          <w:rFonts w:ascii="Arial" w:hAnsi="Arial" w:cs="Arial"/>
          <w:szCs w:val="24"/>
          <w:u w:val="single"/>
          <w:lang w:val="en-ZA"/>
        </w:rPr>
        <w:t>could or might (not should, nor ought to)</w:t>
      </w:r>
      <w:r w:rsidRPr="00CE2A5F">
        <w:rPr>
          <w:rFonts w:ascii="Arial" w:hAnsi="Arial" w:cs="Arial"/>
          <w:szCs w:val="24"/>
          <w:lang w:val="en-ZA"/>
        </w:rPr>
        <w:t xml:space="preserve"> </w:t>
      </w:r>
      <w:r w:rsidRPr="00CE2A5F">
        <w:rPr>
          <w:rFonts w:ascii="Arial" w:hAnsi="Arial" w:cs="Arial"/>
          <w:szCs w:val="24"/>
          <w:u w:val="single"/>
          <w:lang w:val="en-ZA"/>
        </w:rPr>
        <w:t xml:space="preserve">find for the </w:t>
      </w:r>
      <w:r w:rsidRPr="00CE2A5F">
        <w:rPr>
          <w:rFonts w:ascii="Arial" w:hAnsi="Arial" w:cs="Arial"/>
          <w:szCs w:val="24"/>
          <w:lang w:val="en-ZA"/>
        </w:rPr>
        <w:t>plaintiff.  (</w:t>
      </w:r>
      <w:r w:rsidRPr="00CE2A5F">
        <w:rPr>
          <w:rFonts w:ascii="Arial" w:hAnsi="Arial" w:cs="Arial"/>
          <w:i/>
          <w:szCs w:val="24"/>
          <w:lang w:val="en-ZA"/>
        </w:rPr>
        <w:t>Gascoyne v Paul</w:t>
      </w:r>
      <w:r w:rsidRPr="00CE2A5F">
        <w:rPr>
          <w:rFonts w:ascii="Arial" w:hAnsi="Arial" w:cs="Arial"/>
          <w:szCs w:val="24"/>
          <w:lang w:val="en-ZA"/>
        </w:rPr>
        <w:t xml:space="preserve"> </w:t>
      </w:r>
      <w:r w:rsidRPr="00CE2A5F">
        <w:rPr>
          <w:rFonts w:ascii="Arial" w:hAnsi="Arial" w:cs="Arial"/>
          <w:i/>
          <w:szCs w:val="24"/>
          <w:lang w:val="en-ZA"/>
        </w:rPr>
        <w:t>and Hunter</w:t>
      </w:r>
      <w:r w:rsidRPr="00CE2A5F">
        <w:rPr>
          <w:rFonts w:ascii="Arial" w:hAnsi="Arial" w:cs="Arial"/>
          <w:szCs w:val="24"/>
          <w:lang w:val="en-ZA"/>
        </w:rPr>
        <w:t xml:space="preserve"> 1917 TPD 170 at 173; </w:t>
      </w:r>
      <w:r w:rsidRPr="00CE2A5F">
        <w:rPr>
          <w:rFonts w:ascii="Arial" w:hAnsi="Arial" w:cs="Arial"/>
          <w:i/>
          <w:szCs w:val="24"/>
          <w:lang w:val="en-ZA"/>
        </w:rPr>
        <w:t>Ruto Flour Mills (Pty) Ltd v Adelson</w:t>
      </w:r>
      <w:r w:rsidRPr="00CE2A5F">
        <w:rPr>
          <w:rFonts w:ascii="Arial" w:hAnsi="Arial" w:cs="Arial"/>
          <w:szCs w:val="24"/>
          <w:lang w:val="en-ZA"/>
        </w:rPr>
        <w:t xml:space="preserve"> (2) 1958(4) SA 307 (T).” (My underlining.)  </w:t>
      </w:r>
    </w:p>
    <w:p w14:paraId="1DFD2C83" w14:textId="77777777" w:rsidR="006614FF" w:rsidRPr="00CE2A5F" w:rsidRDefault="006614FF" w:rsidP="006614FF">
      <w:pPr>
        <w:tabs>
          <w:tab w:val="left" w:pos="1035"/>
        </w:tabs>
        <w:spacing w:after="0" w:line="360" w:lineRule="auto"/>
        <w:jc w:val="both"/>
        <w:rPr>
          <w:rFonts w:ascii="Arial" w:hAnsi="Arial" w:cs="Arial"/>
          <w:szCs w:val="24"/>
          <w:lang w:val="en-ZA"/>
        </w:rPr>
      </w:pPr>
    </w:p>
    <w:p w14:paraId="14A171D0" w14:textId="6508A153" w:rsidR="006614FF" w:rsidRPr="00CE2A5F" w:rsidRDefault="006614FF" w:rsidP="006614FF">
      <w:pPr>
        <w:tabs>
          <w:tab w:val="left" w:pos="1035"/>
        </w:tabs>
        <w:spacing w:after="0" w:line="360" w:lineRule="auto"/>
        <w:jc w:val="both"/>
        <w:rPr>
          <w:rFonts w:ascii="Arial" w:hAnsi="Arial" w:cs="Arial"/>
          <w:sz w:val="24"/>
          <w:szCs w:val="24"/>
          <w:lang w:val="en-ZA"/>
        </w:rPr>
      </w:pPr>
      <w:r w:rsidRPr="00CE2A5F">
        <w:rPr>
          <w:rFonts w:ascii="Arial" w:hAnsi="Arial" w:cs="Arial"/>
          <w:sz w:val="24"/>
          <w:szCs w:val="24"/>
          <w:lang w:val="en-ZA"/>
        </w:rPr>
        <w:t>[</w:t>
      </w:r>
      <w:r w:rsidR="00263864" w:rsidRPr="00CE2A5F">
        <w:rPr>
          <w:rFonts w:ascii="Arial" w:hAnsi="Arial" w:cs="Arial"/>
          <w:sz w:val="24"/>
          <w:szCs w:val="24"/>
          <w:lang w:val="en-ZA"/>
        </w:rPr>
        <w:t>71</w:t>
      </w:r>
      <w:r w:rsidRPr="00CE2A5F">
        <w:rPr>
          <w:rFonts w:ascii="Arial" w:hAnsi="Arial" w:cs="Arial"/>
          <w:sz w:val="24"/>
          <w:szCs w:val="24"/>
          <w:lang w:val="en-ZA"/>
        </w:rPr>
        <w:t>]</w:t>
      </w:r>
      <w:r w:rsidRPr="00CE2A5F">
        <w:rPr>
          <w:rFonts w:ascii="Arial" w:hAnsi="Arial" w:cs="Arial"/>
          <w:sz w:val="24"/>
          <w:szCs w:val="24"/>
          <w:lang w:val="en-ZA"/>
        </w:rPr>
        <w:tab/>
        <w:t>Harms JA went on to explain at 92H- 93A:</w:t>
      </w:r>
    </w:p>
    <w:p w14:paraId="1097F256" w14:textId="77777777" w:rsidR="006614FF" w:rsidRPr="00CE2A5F" w:rsidRDefault="006614FF" w:rsidP="006614FF">
      <w:pPr>
        <w:tabs>
          <w:tab w:val="left" w:pos="1035"/>
        </w:tabs>
        <w:spacing w:after="0" w:line="360" w:lineRule="auto"/>
        <w:jc w:val="both"/>
        <w:rPr>
          <w:rFonts w:ascii="Arial" w:hAnsi="Arial" w:cs="Arial"/>
          <w:szCs w:val="24"/>
          <w:lang w:val="en-ZA"/>
        </w:rPr>
      </w:pPr>
    </w:p>
    <w:p w14:paraId="30388271" w14:textId="037EEDC2" w:rsidR="006614FF" w:rsidRPr="00CE2A5F" w:rsidRDefault="00E679AE" w:rsidP="006614FF">
      <w:pPr>
        <w:tabs>
          <w:tab w:val="left" w:pos="1035"/>
        </w:tabs>
        <w:spacing w:after="0" w:line="360" w:lineRule="auto"/>
        <w:jc w:val="both"/>
        <w:rPr>
          <w:rFonts w:ascii="Arial" w:hAnsi="Arial" w:cs="Arial"/>
          <w:szCs w:val="24"/>
          <w:lang w:val="en-ZA"/>
        </w:rPr>
      </w:pPr>
      <w:r>
        <w:rPr>
          <w:rFonts w:ascii="Arial" w:hAnsi="Arial" w:cs="Arial"/>
          <w:szCs w:val="24"/>
          <w:lang w:val="en-ZA"/>
        </w:rPr>
        <w:tab/>
      </w:r>
      <w:r w:rsidR="006614FF" w:rsidRPr="00CE2A5F">
        <w:rPr>
          <w:rFonts w:ascii="Arial" w:hAnsi="Arial" w:cs="Arial"/>
          <w:szCs w:val="24"/>
          <w:lang w:val="en-ZA"/>
        </w:rPr>
        <w:t xml:space="preserve">“This implies that a plaintiff has to make out a </w:t>
      </w:r>
      <w:r w:rsidR="006614FF" w:rsidRPr="00CE2A5F">
        <w:rPr>
          <w:rFonts w:ascii="Arial" w:hAnsi="Arial" w:cs="Arial"/>
          <w:i/>
          <w:szCs w:val="24"/>
          <w:lang w:val="en-ZA"/>
        </w:rPr>
        <w:t xml:space="preserve">prima facie </w:t>
      </w:r>
      <w:r w:rsidR="006614FF" w:rsidRPr="00CE2A5F">
        <w:rPr>
          <w:rFonts w:ascii="Arial" w:hAnsi="Arial" w:cs="Arial"/>
          <w:szCs w:val="24"/>
          <w:lang w:val="en-ZA"/>
        </w:rPr>
        <w:t xml:space="preserve">case – in the sense that there is evidence relating to all the elements of the claim – to survive absolution because without such </w:t>
      </w:r>
      <w:r w:rsidR="006614FF" w:rsidRPr="00CE2A5F">
        <w:rPr>
          <w:rFonts w:ascii="Arial" w:hAnsi="Arial" w:cs="Arial"/>
          <w:szCs w:val="24"/>
          <w:lang w:val="en-ZA"/>
        </w:rPr>
        <w:lastRenderedPageBreak/>
        <w:t>evidence no court could find for the plaintiff (</w:t>
      </w:r>
      <w:r w:rsidR="006614FF" w:rsidRPr="00CE2A5F">
        <w:rPr>
          <w:rFonts w:ascii="Arial" w:hAnsi="Arial" w:cs="Arial"/>
          <w:i/>
          <w:szCs w:val="24"/>
          <w:lang w:val="en-ZA"/>
        </w:rPr>
        <w:t xml:space="preserve">Marine &amp; Trade Insurance Co Ltd v Van der Schyff </w:t>
      </w:r>
      <w:r w:rsidR="006614FF" w:rsidRPr="00CE2A5F">
        <w:rPr>
          <w:rFonts w:ascii="Arial" w:hAnsi="Arial" w:cs="Arial"/>
          <w:szCs w:val="24"/>
          <w:lang w:val="en-ZA"/>
        </w:rPr>
        <w:t xml:space="preserve">1972(1) SA 26 (A) at 37G-38A; Schmidt </w:t>
      </w:r>
      <w:r w:rsidR="006614FF" w:rsidRPr="00CE2A5F">
        <w:rPr>
          <w:rFonts w:ascii="Arial" w:hAnsi="Arial" w:cs="Arial"/>
          <w:i/>
          <w:szCs w:val="24"/>
          <w:lang w:val="en-ZA"/>
        </w:rPr>
        <w:t xml:space="preserve">Bewysreg </w:t>
      </w:r>
      <w:r w:rsidR="006614FF" w:rsidRPr="00CE2A5F">
        <w:rPr>
          <w:rFonts w:ascii="Arial" w:hAnsi="Arial" w:cs="Arial"/>
          <w:szCs w:val="24"/>
          <w:lang w:val="en-ZA"/>
        </w:rPr>
        <w:t>4</w:t>
      </w:r>
      <w:r w:rsidR="006614FF" w:rsidRPr="00CE2A5F">
        <w:rPr>
          <w:rFonts w:ascii="Arial" w:hAnsi="Arial" w:cs="Arial"/>
          <w:szCs w:val="24"/>
          <w:vertAlign w:val="superscript"/>
          <w:lang w:val="en-ZA"/>
        </w:rPr>
        <w:t>th</w:t>
      </w:r>
      <w:r w:rsidR="006614FF" w:rsidRPr="00CE2A5F">
        <w:rPr>
          <w:rFonts w:ascii="Arial" w:hAnsi="Arial" w:cs="Arial"/>
          <w:szCs w:val="24"/>
          <w:lang w:val="en-ZA"/>
        </w:rPr>
        <w:t xml:space="preserve"> ed at 91-2). As far as inferences from the evidence are concerned, the inference relied upon by the plaintiff must be a reasonable one, not the only reasonable one (</w:t>
      </w:r>
      <w:r w:rsidR="006614FF" w:rsidRPr="00CE2A5F">
        <w:rPr>
          <w:rFonts w:ascii="Arial" w:hAnsi="Arial" w:cs="Arial"/>
          <w:i/>
          <w:szCs w:val="24"/>
          <w:lang w:val="en-ZA"/>
        </w:rPr>
        <w:t xml:space="preserve">Schmidt </w:t>
      </w:r>
      <w:r w:rsidR="006614FF" w:rsidRPr="00CE2A5F">
        <w:rPr>
          <w:rFonts w:ascii="Arial" w:hAnsi="Arial" w:cs="Arial"/>
          <w:szCs w:val="24"/>
          <w:lang w:val="en-ZA"/>
        </w:rPr>
        <w:t>at 93).  The test has from time to time been formulated in different terms, especially it has been said that the court must consider whether there is ‘evidence upon which a reasonable man might find for the plaintiff’ (</w:t>
      </w:r>
      <w:r w:rsidR="006614FF" w:rsidRPr="00CE2A5F">
        <w:rPr>
          <w:rFonts w:ascii="Arial" w:hAnsi="Arial" w:cs="Arial"/>
          <w:i/>
          <w:szCs w:val="24"/>
          <w:lang w:val="en-ZA"/>
        </w:rPr>
        <w:t xml:space="preserve">Gascoyne (loc cit)) </w:t>
      </w:r>
      <w:r w:rsidR="006614FF" w:rsidRPr="00CE2A5F">
        <w:rPr>
          <w:rFonts w:ascii="Arial" w:hAnsi="Arial" w:cs="Arial"/>
          <w:szCs w:val="24"/>
          <w:lang w:val="en-ZA"/>
        </w:rPr>
        <w:t>– a test which had its origin in jury trials when the ‘reasonable man’ was a reasonable member of the jury (</w:t>
      </w:r>
      <w:r w:rsidR="006614FF" w:rsidRPr="00CE2A5F">
        <w:rPr>
          <w:rFonts w:ascii="Arial" w:hAnsi="Arial" w:cs="Arial"/>
          <w:i/>
          <w:szCs w:val="24"/>
          <w:lang w:val="en-ZA"/>
        </w:rPr>
        <w:t>Ruto Flour Mills</w:t>
      </w:r>
      <w:r w:rsidR="006614FF" w:rsidRPr="00CE2A5F">
        <w:rPr>
          <w:rFonts w:ascii="Arial" w:hAnsi="Arial" w:cs="Arial"/>
          <w:szCs w:val="24"/>
          <w:lang w:val="en-ZA"/>
        </w:rPr>
        <w:t>).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 it in the interest of justice.”</w:t>
      </w:r>
    </w:p>
    <w:p w14:paraId="02F1018C" w14:textId="77777777" w:rsidR="006614FF" w:rsidRPr="00CE2A5F" w:rsidRDefault="006614FF" w:rsidP="006614FF">
      <w:pPr>
        <w:tabs>
          <w:tab w:val="left" w:pos="1035"/>
        </w:tabs>
        <w:spacing w:after="0" w:line="360" w:lineRule="auto"/>
        <w:jc w:val="both"/>
        <w:rPr>
          <w:rFonts w:ascii="Arial" w:hAnsi="Arial" w:cs="Arial"/>
          <w:sz w:val="24"/>
          <w:szCs w:val="24"/>
        </w:rPr>
      </w:pPr>
    </w:p>
    <w:p w14:paraId="72D4F8D3" w14:textId="1A30C4F6" w:rsidR="006614FF"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72</w:t>
      </w:r>
      <w:r w:rsidRPr="00CE2A5F">
        <w:rPr>
          <w:rFonts w:ascii="Arial" w:hAnsi="Arial" w:cs="Arial"/>
          <w:sz w:val="24"/>
          <w:szCs w:val="24"/>
        </w:rPr>
        <w:t>]</w:t>
      </w:r>
      <w:r w:rsidRPr="00CE2A5F">
        <w:rPr>
          <w:rFonts w:ascii="Arial" w:hAnsi="Arial" w:cs="Arial"/>
          <w:sz w:val="24"/>
          <w:szCs w:val="24"/>
        </w:rPr>
        <w:tab/>
        <w:t xml:space="preserve">Moreover, I will refer to the approach laid down by Harms JA in </w:t>
      </w:r>
      <w:r w:rsidRPr="00CE2A5F">
        <w:rPr>
          <w:rFonts w:ascii="Arial" w:hAnsi="Arial" w:cs="Arial"/>
          <w:i/>
          <w:sz w:val="24"/>
          <w:szCs w:val="24"/>
        </w:rPr>
        <w:t xml:space="preserve">Gordon Lloyd Page &amp; Associates v Rivera and Another </w:t>
      </w:r>
      <w:r w:rsidRPr="00CE2A5F">
        <w:rPr>
          <w:rFonts w:ascii="Arial" w:hAnsi="Arial" w:cs="Arial"/>
          <w:sz w:val="24"/>
          <w:szCs w:val="24"/>
        </w:rPr>
        <w:t xml:space="preserve">2001 (1) SA 88 (A) at 92E-F; and it is this: </w:t>
      </w:r>
    </w:p>
    <w:p w14:paraId="6F5AB3DB" w14:textId="77777777" w:rsidR="006614FF" w:rsidRPr="00CE2A5F" w:rsidRDefault="006614FF" w:rsidP="006614FF">
      <w:pPr>
        <w:tabs>
          <w:tab w:val="left" w:pos="1035"/>
        </w:tabs>
        <w:spacing w:after="0" w:line="360" w:lineRule="auto"/>
        <w:jc w:val="both"/>
        <w:rPr>
          <w:rFonts w:ascii="Arial" w:hAnsi="Arial" w:cs="Arial"/>
          <w:sz w:val="24"/>
          <w:szCs w:val="24"/>
        </w:rPr>
      </w:pPr>
    </w:p>
    <w:p w14:paraId="3773E40C" w14:textId="77777777" w:rsidR="00E679AE" w:rsidRDefault="006614FF" w:rsidP="006614FF">
      <w:pPr>
        <w:tabs>
          <w:tab w:val="left" w:pos="1035"/>
        </w:tabs>
        <w:spacing w:after="0" w:line="360" w:lineRule="auto"/>
        <w:jc w:val="both"/>
        <w:rPr>
          <w:rFonts w:ascii="Arial" w:hAnsi="Arial" w:cs="Arial"/>
          <w:szCs w:val="24"/>
        </w:rPr>
      </w:pPr>
      <w:r w:rsidRPr="00CE2A5F">
        <w:rPr>
          <w:rFonts w:ascii="Arial" w:hAnsi="Arial" w:cs="Arial"/>
          <w:szCs w:val="24"/>
        </w:rPr>
        <w:t>‘[2] The test for absolution to be applied by a trial court at the end of a plaintiff’s case was formulated in Claude Neon Lights (SA) Ltd v Daniel 1976 (4) SA 403 (A) at 409G-H in these terms:</w:t>
      </w:r>
    </w:p>
    <w:p w14:paraId="05B2DD69" w14:textId="74007F84" w:rsidR="006614FF" w:rsidRPr="00CE2A5F" w:rsidRDefault="006614FF" w:rsidP="006614FF">
      <w:pPr>
        <w:tabs>
          <w:tab w:val="left" w:pos="1035"/>
        </w:tabs>
        <w:spacing w:after="0" w:line="360" w:lineRule="auto"/>
        <w:jc w:val="both"/>
        <w:rPr>
          <w:rFonts w:ascii="Arial" w:hAnsi="Arial" w:cs="Arial"/>
          <w:szCs w:val="24"/>
        </w:rPr>
      </w:pPr>
      <w:r w:rsidRPr="00CE2A5F">
        <w:rPr>
          <w:rFonts w:ascii="Arial" w:hAnsi="Arial" w:cs="Arial"/>
          <w:szCs w:val="24"/>
        </w:rPr>
        <w:t xml:space="preserve"> </w:t>
      </w:r>
    </w:p>
    <w:p w14:paraId="39E4BA92" w14:textId="77777777" w:rsidR="006614FF" w:rsidRPr="00CE2A5F" w:rsidRDefault="006614FF" w:rsidP="006614FF">
      <w:pPr>
        <w:tabs>
          <w:tab w:val="left" w:pos="1035"/>
        </w:tabs>
        <w:spacing w:after="0" w:line="360" w:lineRule="auto"/>
        <w:jc w:val="both"/>
        <w:rPr>
          <w:rFonts w:ascii="Arial" w:hAnsi="Arial" w:cs="Arial"/>
          <w:szCs w:val="24"/>
        </w:rPr>
      </w:pPr>
      <w:r w:rsidRPr="00CE2A5F">
        <w:rPr>
          <w:rFonts w:ascii="Arial" w:hAnsi="Arial" w:cs="Arial"/>
          <w:szCs w:val="24"/>
        </w:rPr>
        <w:tab/>
        <w:t xml:space="preserve">“… (W)hen absolution from the instance is sought at the close of plaintiff’s case, the test to be applied is not whether the evidence led by plaintiff establishes what would finally be required to be established, but whether there is evidence upon which a Court, applying its mind reasonably to such evidence, could or might (not should, nor ought to) find for the plaintiff. (Gascoyne v Paul and Hunter 1917 TPD 170 at 173; Ruto Flour Mills (Pty) Ltd v Adelson (2) 1958 (4) SA 307 (T))” </w:t>
      </w:r>
    </w:p>
    <w:p w14:paraId="16D63A13" w14:textId="77777777" w:rsidR="006614FF" w:rsidRPr="00CE2A5F" w:rsidRDefault="006614FF" w:rsidP="006614FF">
      <w:pPr>
        <w:tabs>
          <w:tab w:val="left" w:pos="1035"/>
        </w:tabs>
        <w:spacing w:after="0" w:line="360" w:lineRule="auto"/>
        <w:jc w:val="both"/>
        <w:rPr>
          <w:rFonts w:ascii="Arial" w:hAnsi="Arial" w:cs="Arial"/>
          <w:szCs w:val="24"/>
        </w:rPr>
      </w:pPr>
    </w:p>
    <w:p w14:paraId="337EA5DF" w14:textId="5228DF04" w:rsidR="006614FF"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Cs w:val="24"/>
        </w:rPr>
        <w:t>And Harms JA adds, ‘This implies that a plaintiff has to make out a prima facie case – in the sense that there is evidence relating to all the elements of the claim – to survive absolution because without such evidence no court could find for the plaintiff.’ Thus, the test to apply is not whether the evidence established what would finally be required to be established but whether there is evidence upon which a court, applying its mind reasonably to such evidence, could or might (not should, or ought to) find for the plaintiff. (HJ Erasmus, et al, Superior Court Practice (1994): p B1</w:t>
      </w:r>
      <w:r w:rsidR="009759DB" w:rsidRPr="00CE2A5F">
        <w:rPr>
          <w:rFonts w:ascii="Arial" w:hAnsi="Arial" w:cs="Arial"/>
          <w:szCs w:val="24"/>
        </w:rPr>
        <w:t>-292, and the cases there cited</w:t>
      </w:r>
      <w:r w:rsidRPr="00CE2A5F">
        <w:rPr>
          <w:rFonts w:ascii="Arial" w:hAnsi="Arial" w:cs="Arial"/>
          <w:sz w:val="24"/>
          <w:szCs w:val="24"/>
        </w:rPr>
        <w:t>.’</w:t>
      </w:r>
    </w:p>
    <w:p w14:paraId="1CAE33FB" w14:textId="77777777" w:rsidR="006614FF" w:rsidRPr="00CE2A5F" w:rsidRDefault="006614FF" w:rsidP="006614FF">
      <w:pPr>
        <w:tabs>
          <w:tab w:val="left" w:pos="1035"/>
        </w:tabs>
        <w:spacing w:after="0" w:line="360" w:lineRule="auto"/>
        <w:jc w:val="both"/>
        <w:rPr>
          <w:rFonts w:ascii="Arial" w:hAnsi="Arial" w:cs="Arial"/>
          <w:sz w:val="24"/>
          <w:szCs w:val="24"/>
        </w:rPr>
      </w:pPr>
    </w:p>
    <w:p w14:paraId="620CE119" w14:textId="6B0A0068" w:rsidR="006614FF"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73</w:t>
      </w:r>
      <w:r w:rsidRPr="00CE2A5F">
        <w:rPr>
          <w:rFonts w:ascii="Arial" w:hAnsi="Arial" w:cs="Arial"/>
          <w:sz w:val="24"/>
          <w:szCs w:val="24"/>
        </w:rPr>
        <w:t>]</w:t>
      </w:r>
      <w:r w:rsidRPr="00CE2A5F">
        <w:rPr>
          <w:rFonts w:ascii="Arial" w:hAnsi="Arial" w:cs="Arial"/>
          <w:sz w:val="24"/>
          <w:szCs w:val="24"/>
        </w:rPr>
        <w:tab/>
        <w:t xml:space="preserve">In the case of </w:t>
      </w:r>
      <w:r w:rsidRPr="00CE2A5F">
        <w:rPr>
          <w:rFonts w:ascii="Arial" w:hAnsi="Arial" w:cs="Arial"/>
          <w:i/>
          <w:sz w:val="24"/>
          <w:szCs w:val="24"/>
        </w:rPr>
        <w:t>Van Zyl NO and Others v Hoffmann NO and Others</w:t>
      </w:r>
      <w:r w:rsidRPr="00CE2A5F">
        <w:rPr>
          <w:rFonts w:ascii="Arial" w:hAnsi="Arial" w:cs="Arial"/>
          <w:sz w:val="24"/>
          <w:szCs w:val="24"/>
        </w:rPr>
        <w:t>, the following was stated:</w:t>
      </w:r>
      <w:r w:rsidRPr="00CE2A5F">
        <w:rPr>
          <w:rStyle w:val="FootnoteReference"/>
          <w:rFonts w:ascii="Arial" w:hAnsi="Arial" w:cs="Arial"/>
          <w:sz w:val="24"/>
          <w:szCs w:val="24"/>
        </w:rPr>
        <w:footnoteReference w:id="4"/>
      </w:r>
      <w:r w:rsidRPr="00CE2A5F">
        <w:rPr>
          <w:rFonts w:ascii="Arial" w:hAnsi="Arial" w:cs="Arial"/>
          <w:sz w:val="24"/>
          <w:szCs w:val="24"/>
        </w:rPr>
        <w:t xml:space="preserve"> </w:t>
      </w:r>
    </w:p>
    <w:p w14:paraId="23246FC6" w14:textId="77777777" w:rsidR="006614FF" w:rsidRPr="00CE2A5F" w:rsidRDefault="006614FF" w:rsidP="006614FF">
      <w:pPr>
        <w:tabs>
          <w:tab w:val="left" w:pos="1035"/>
        </w:tabs>
        <w:spacing w:after="0" w:line="360" w:lineRule="auto"/>
        <w:jc w:val="both"/>
        <w:rPr>
          <w:rFonts w:ascii="Arial" w:hAnsi="Arial" w:cs="Arial"/>
          <w:sz w:val="24"/>
          <w:szCs w:val="24"/>
          <w:lang w:val="af-ZA"/>
        </w:rPr>
      </w:pPr>
    </w:p>
    <w:p w14:paraId="47E0C3CA" w14:textId="675247BB" w:rsidR="006614FF" w:rsidRPr="00CE2A5F" w:rsidRDefault="006614FF" w:rsidP="006614FF">
      <w:pPr>
        <w:tabs>
          <w:tab w:val="left" w:pos="1035"/>
        </w:tabs>
        <w:spacing w:after="0" w:line="360" w:lineRule="auto"/>
        <w:jc w:val="both"/>
        <w:rPr>
          <w:rFonts w:ascii="Arial" w:hAnsi="Arial" w:cs="Arial"/>
          <w:sz w:val="24"/>
          <w:szCs w:val="24"/>
          <w:lang w:val="af-ZA"/>
        </w:rPr>
      </w:pPr>
      <w:r w:rsidRPr="00CE2A5F">
        <w:rPr>
          <w:rFonts w:ascii="Arial" w:hAnsi="Arial" w:cs="Arial"/>
          <w:sz w:val="24"/>
          <w:szCs w:val="24"/>
          <w:lang w:val="af-ZA"/>
        </w:rPr>
        <w:t>‘[21]</w:t>
      </w:r>
      <w:r w:rsidRPr="00CE2A5F">
        <w:rPr>
          <w:rFonts w:ascii="Arial" w:hAnsi="Arial" w:cs="Arial"/>
          <w:sz w:val="24"/>
          <w:szCs w:val="24"/>
          <w:lang w:val="af-ZA"/>
        </w:rPr>
        <w:tab/>
      </w:r>
      <w:r w:rsidRPr="00CE2A5F">
        <w:rPr>
          <w:rFonts w:ascii="Arial" w:hAnsi="Arial" w:cs="Arial"/>
          <w:lang w:val="af-ZA"/>
        </w:rPr>
        <w:t>Hattingh J found that the test to be applied in determining the question whether the defendant’s application for absolution from the instance should be granted is not whether the adduced evidence required an answer, but whether such evidence held the possibility of a finding for the plaintiff, or put differently, whether a reasonable Court can find in favour of the plaintiff. The plaintiff’s evidence should consequently at the absolution stage hold a reasonable possibility of success for him and should the Court be uncertain whether the plaintiff’s evidence has satisfied this test, absolution ought to be refused. Where the claim is based on a document of which the interpretation is in dispute, the interpretation on which the defendant relies should be established beyond reasonable doubt before his application for absolution can succeed</w:t>
      </w:r>
      <w:r w:rsidRPr="00CE2A5F">
        <w:rPr>
          <w:rFonts w:ascii="Arial" w:hAnsi="Arial" w:cs="Arial"/>
          <w:sz w:val="24"/>
          <w:szCs w:val="24"/>
          <w:lang w:val="af-ZA"/>
        </w:rPr>
        <w:t>.’</w:t>
      </w:r>
      <w:r w:rsidRPr="00CE2A5F">
        <w:rPr>
          <w:rStyle w:val="FootnoteReference"/>
          <w:rFonts w:ascii="Arial" w:hAnsi="Arial" w:cs="Arial"/>
          <w:sz w:val="24"/>
          <w:szCs w:val="24"/>
          <w:lang w:val="af-ZA"/>
        </w:rPr>
        <w:footnoteReference w:id="5"/>
      </w:r>
      <w:r w:rsidRPr="00CE2A5F">
        <w:rPr>
          <w:rFonts w:ascii="Arial" w:hAnsi="Arial" w:cs="Arial"/>
          <w:sz w:val="24"/>
          <w:szCs w:val="24"/>
          <w:lang w:val="af-ZA"/>
        </w:rPr>
        <w:t xml:space="preserve"> </w:t>
      </w:r>
    </w:p>
    <w:p w14:paraId="14C3F374" w14:textId="77777777" w:rsidR="006614FF" w:rsidRPr="00CE2A5F" w:rsidRDefault="006614FF" w:rsidP="006614FF">
      <w:pPr>
        <w:tabs>
          <w:tab w:val="left" w:pos="1035"/>
        </w:tabs>
        <w:spacing w:after="0" w:line="360" w:lineRule="auto"/>
        <w:jc w:val="both"/>
        <w:rPr>
          <w:rFonts w:ascii="Arial" w:hAnsi="Arial" w:cs="Arial"/>
          <w:sz w:val="24"/>
          <w:szCs w:val="24"/>
          <w:lang w:val="af-ZA"/>
        </w:rPr>
      </w:pPr>
    </w:p>
    <w:p w14:paraId="3C5F5F2A" w14:textId="1E980BC1" w:rsidR="006614FF"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lang w:val="af-ZA"/>
        </w:rPr>
        <w:t>[</w:t>
      </w:r>
      <w:r w:rsidR="00263864" w:rsidRPr="00CE2A5F">
        <w:rPr>
          <w:rFonts w:ascii="Arial" w:hAnsi="Arial" w:cs="Arial"/>
          <w:sz w:val="24"/>
          <w:szCs w:val="24"/>
          <w:lang w:val="af-ZA"/>
        </w:rPr>
        <w:t>74</w:t>
      </w:r>
      <w:r w:rsidRPr="00CE2A5F">
        <w:rPr>
          <w:rFonts w:ascii="Arial" w:hAnsi="Arial" w:cs="Arial"/>
          <w:sz w:val="24"/>
          <w:szCs w:val="24"/>
          <w:lang w:val="af-ZA"/>
        </w:rPr>
        <w:t>]</w:t>
      </w:r>
      <w:r w:rsidRPr="00CE2A5F">
        <w:rPr>
          <w:rFonts w:ascii="Arial" w:hAnsi="Arial" w:cs="Arial"/>
          <w:sz w:val="24"/>
          <w:szCs w:val="24"/>
          <w:lang w:val="af-ZA"/>
        </w:rPr>
        <w:tab/>
      </w:r>
      <w:r w:rsidRPr="00CE2A5F">
        <w:rPr>
          <w:rFonts w:ascii="Arial" w:hAnsi="Arial" w:cs="Arial"/>
          <w:sz w:val="24"/>
          <w:szCs w:val="24"/>
        </w:rPr>
        <w:t xml:space="preserve">In </w:t>
      </w:r>
      <w:r w:rsidRPr="00CE2A5F">
        <w:rPr>
          <w:rFonts w:ascii="Arial" w:hAnsi="Arial" w:cs="Arial"/>
          <w:i/>
          <w:sz w:val="24"/>
          <w:szCs w:val="24"/>
        </w:rPr>
        <w:t>Dannecker v Leopard Tours Car &amp; Camping Hire CC</w:t>
      </w:r>
      <w:r w:rsidR="00E00370" w:rsidRPr="00CE2A5F">
        <w:rPr>
          <w:rFonts w:ascii="Arial" w:hAnsi="Arial" w:cs="Arial"/>
          <w:i/>
          <w:sz w:val="24"/>
          <w:szCs w:val="24"/>
        </w:rPr>
        <w:t>,</w:t>
      </w:r>
      <w:r w:rsidRPr="00CE2A5F">
        <w:rPr>
          <w:rFonts w:ascii="Arial" w:hAnsi="Arial" w:cs="Arial"/>
          <w:i/>
          <w:sz w:val="24"/>
          <w:szCs w:val="24"/>
          <w:vertAlign w:val="superscript"/>
        </w:rPr>
        <w:footnoteReference w:id="6"/>
      </w:r>
      <w:r w:rsidRPr="00CE2A5F">
        <w:rPr>
          <w:rFonts w:ascii="Arial" w:hAnsi="Arial" w:cs="Arial"/>
          <w:i/>
          <w:sz w:val="24"/>
          <w:szCs w:val="24"/>
        </w:rPr>
        <w:t xml:space="preserve"> </w:t>
      </w:r>
      <w:r w:rsidRPr="00CE2A5F">
        <w:rPr>
          <w:rFonts w:ascii="Arial" w:hAnsi="Arial" w:cs="Arial"/>
          <w:sz w:val="24"/>
          <w:szCs w:val="24"/>
        </w:rPr>
        <w:t xml:space="preserve">Damaseb JP stated the considerations relevant to absolution at closing of the plaintiff’s case as follows: </w:t>
      </w:r>
    </w:p>
    <w:p w14:paraId="31D2A6AD" w14:textId="77777777" w:rsidR="006614FF" w:rsidRPr="00CE2A5F" w:rsidRDefault="006614FF" w:rsidP="006614FF">
      <w:pPr>
        <w:tabs>
          <w:tab w:val="left" w:pos="1035"/>
        </w:tabs>
        <w:spacing w:after="0" w:line="360" w:lineRule="auto"/>
        <w:jc w:val="both"/>
        <w:rPr>
          <w:rFonts w:ascii="Arial" w:hAnsi="Arial" w:cs="Arial"/>
          <w:sz w:val="24"/>
          <w:szCs w:val="24"/>
        </w:rPr>
      </w:pPr>
    </w:p>
    <w:p w14:paraId="7950FB35" w14:textId="5A96D03C" w:rsidR="006614FF" w:rsidRPr="00CE2A5F" w:rsidRDefault="006614FF" w:rsidP="006614FF">
      <w:pPr>
        <w:tabs>
          <w:tab w:val="left" w:pos="1035"/>
        </w:tabs>
        <w:spacing w:after="0" w:line="360" w:lineRule="auto"/>
        <w:jc w:val="both"/>
        <w:rPr>
          <w:rFonts w:ascii="Arial" w:hAnsi="Arial" w:cs="Arial"/>
          <w:szCs w:val="24"/>
        </w:rPr>
      </w:pPr>
      <w:r w:rsidRPr="00CE2A5F">
        <w:rPr>
          <w:rFonts w:ascii="Arial" w:hAnsi="Arial" w:cs="Arial"/>
          <w:szCs w:val="24"/>
        </w:rPr>
        <w:t>‘Absolution at the end of plaintiff’s case ought only to be granted in a very clear case where the plaintiff has not made out any case at all, in fact and law;</w:t>
      </w:r>
    </w:p>
    <w:p w14:paraId="32C22195" w14:textId="77777777" w:rsidR="006614FF" w:rsidRPr="00CE2A5F" w:rsidRDefault="006614FF" w:rsidP="006614FF">
      <w:pPr>
        <w:tabs>
          <w:tab w:val="left" w:pos="1035"/>
        </w:tabs>
        <w:spacing w:after="0" w:line="360" w:lineRule="auto"/>
        <w:jc w:val="both"/>
        <w:rPr>
          <w:rFonts w:ascii="Arial" w:hAnsi="Arial" w:cs="Arial"/>
          <w:szCs w:val="24"/>
        </w:rPr>
      </w:pPr>
    </w:p>
    <w:p w14:paraId="5C8F1862" w14:textId="77777777" w:rsidR="006614FF" w:rsidRDefault="006614FF" w:rsidP="00E679AE">
      <w:pPr>
        <w:numPr>
          <w:ilvl w:val="0"/>
          <w:numId w:val="5"/>
        </w:numPr>
        <w:tabs>
          <w:tab w:val="left" w:pos="567"/>
        </w:tabs>
        <w:spacing w:after="0" w:line="360" w:lineRule="auto"/>
        <w:ind w:left="567" w:hanging="567"/>
        <w:jc w:val="both"/>
        <w:rPr>
          <w:rFonts w:ascii="Arial" w:hAnsi="Arial" w:cs="Arial"/>
          <w:szCs w:val="24"/>
        </w:rPr>
      </w:pPr>
      <w:r w:rsidRPr="00CE2A5F">
        <w:rPr>
          <w:rFonts w:ascii="Arial" w:hAnsi="Arial" w:cs="Arial"/>
          <w:szCs w:val="24"/>
        </w:rPr>
        <w:t>The plaintiff is not to be lightly shut out where the defence relied on by the defendant is peculiarly within the latter’s knowledge while the plaintiff has made out a case calling for an answer (or rebuttal) on oath;</w:t>
      </w:r>
    </w:p>
    <w:p w14:paraId="0500843C" w14:textId="77777777" w:rsidR="00E679AE" w:rsidRPr="00CE2A5F" w:rsidRDefault="00E679AE" w:rsidP="00E679AE">
      <w:pPr>
        <w:tabs>
          <w:tab w:val="left" w:pos="567"/>
        </w:tabs>
        <w:spacing w:after="0" w:line="360" w:lineRule="auto"/>
        <w:ind w:left="567" w:hanging="567"/>
        <w:jc w:val="both"/>
        <w:rPr>
          <w:rFonts w:ascii="Arial" w:hAnsi="Arial" w:cs="Arial"/>
          <w:szCs w:val="24"/>
        </w:rPr>
      </w:pPr>
    </w:p>
    <w:p w14:paraId="78A75DD6" w14:textId="77777777" w:rsidR="006614FF" w:rsidRPr="00CE2A5F" w:rsidRDefault="006614FF" w:rsidP="00E679AE">
      <w:pPr>
        <w:numPr>
          <w:ilvl w:val="0"/>
          <w:numId w:val="5"/>
        </w:numPr>
        <w:tabs>
          <w:tab w:val="left" w:pos="567"/>
        </w:tabs>
        <w:spacing w:after="0" w:line="360" w:lineRule="auto"/>
        <w:ind w:left="567" w:hanging="567"/>
        <w:jc w:val="both"/>
        <w:rPr>
          <w:rFonts w:ascii="Arial" w:hAnsi="Arial" w:cs="Arial"/>
          <w:szCs w:val="24"/>
        </w:rPr>
      </w:pPr>
      <w:r w:rsidRPr="00CE2A5F">
        <w:rPr>
          <w:rFonts w:ascii="Arial" w:hAnsi="Arial" w:cs="Arial"/>
          <w:szCs w:val="24"/>
        </w:rPr>
        <w:t>The trier of fact should be on the guard for a defendant who attempts to invoke the absolution procedure to avoid coming into the witness box to answer uncomfortable facts having a bearing on both credibility and the weight of probabilities in the case;</w:t>
      </w:r>
      <w:r w:rsidRPr="00CE2A5F">
        <w:rPr>
          <w:rFonts w:ascii="Arial" w:hAnsi="Arial" w:cs="Arial"/>
          <w:szCs w:val="24"/>
          <w:vertAlign w:val="superscript"/>
        </w:rPr>
        <w:footnoteReference w:id="7"/>
      </w:r>
    </w:p>
    <w:p w14:paraId="47C7CCB5" w14:textId="77777777" w:rsidR="006614FF" w:rsidRDefault="006614FF" w:rsidP="00E679AE">
      <w:pPr>
        <w:numPr>
          <w:ilvl w:val="0"/>
          <w:numId w:val="5"/>
        </w:numPr>
        <w:tabs>
          <w:tab w:val="left" w:pos="567"/>
        </w:tabs>
        <w:spacing w:after="0" w:line="360" w:lineRule="auto"/>
        <w:ind w:left="567" w:hanging="567"/>
        <w:jc w:val="both"/>
        <w:rPr>
          <w:rFonts w:ascii="Arial" w:hAnsi="Arial" w:cs="Arial"/>
          <w:szCs w:val="24"/>
        </w:rPr>
      </w:pPr>
      <w:r w:rsidRPr="00CE2A5F">
        <w:rPr>
          <w:rFonts w:ascii="Arial" w:hAnsi="Arial" w:cs="Arial"/>
          <w:szCs w:val="24"/>
        </w:rPr>
        <w:lastRenderedPageBreak/>
        <w:t>Where the plaintiff’s evidence gives rise to more than one plausible inference, anyone of which is in his or her favour in the sense of supporting his or her cause of action and destructive of the version of the defence, absolution is an inappropriate remedy;</w:t>
      </w:r>
      <w:r w:rsidRPr="00CE2A5F">
        <w:rPr>
          <w:rFonts w:ascii="Arial" w:hAnsi="Arial" w:cs="Arial"/>
          <w:szCs w:val="24"/>
          <w:vertAlign w:val="superscript"/>
        </w:rPr>
        <w:footnoteReference w:id="8"/>
      </w:r>
    </w:p>
    <w:p w14:paraId="789818CE" w14:textId="77777777" w:rsidR="00E679AE" w:rsidRPr="00CE2A5F" w:rsidRDefault="00E679AE" w:rsidP="00E679AE">
      <w:pPr>
        <w:tabs>
          <w:tab w:val="left" w:pos="567"/>
        </w:tabs>
        <w:spacing w:after="0" w:line="360" w:lineRule="auto"/>
        <w:ind w:left="567" w:hanging="567"/>
        <w:jc w:val="both"/>
        <w:rPr>
          <w:rFonts w:ascii="Arial" w:hAnsi="Arial" w:cs="Arial"/>
          <w:szCs w:val="24"/>
        </w:rPr>
      </w:pPr>
    </w:p>
    <w:p w14:paraId="5705203B" w14:textId="77777777" w:rsidR="006614FF" w:rsidRPr="00CE2A5F" w:rsidRDefault="006614FF" w:rsidP="00E679AE">
      <w:pPr>
        <w:numPr>
          <w:ilvl w:val="0"/>
          <w:numId w:val="5"/>
        </w:numPr>
        <w:tabs>
          <w:tab w:val="left" w:pos="567"/>
        </w:tabs>
        <w:spacing w:after="0" w:line="360" w:lineRule="auto"/>
        <w:ind w:left="567" w:hanging="567"/>
        <w:jc w:val="both"/>
        <w:rPr>
          <w:rFonts w:ascii="Arial" w:hAnsi="Arial" w:cs="Arial"/>
          <w:szCs w:val="24"/>
        </w:rPr>
      </w:pPr>
      <w:r w:rsidRPr="00CE2A5F">
        <w:rPr>
          <w:rFonts w:ascii="Arial" w:hAnsi="Arial" w:cs="Arial"/>
          <w:szCs w:val="24"/>
        </w:rPr>
        <w:t>Perhaps most importantly, in adjudicating an application of absolution at the end of plaintiff’s case, the trier of fact is bound to accept as true the evidence led by and on behalf of the plaintiff, unless the plaintiff’s evidence is incurably and inherently so improbable and unsatisfactory as to be rejected out of hand.</w:t>
      </w:r>
      <w:r w:rsidRPr="00CE2A5F">
        <w:rPr>
          <w:rFonts w:ascii="Arial" w:hAnsi="Arial" w:cs="Arial"/>
          <w:szCs w:val="24"/>
          <w:vertAlign w:val="superscript"/>
        </w:rPr>
        <w:footnoteReference w:id="9"/>
      </w:r>
      <w:r w:rsidRPr="00CE2A5F">
        <w:rPr>
          <w:rFonts w:ascii="Arial" w:hAnsi="Arial" w:cs="Arial"/>
          <w:szCs w:val="24"/>
        </w:rPr>
        <w:t>’</w:t>
      </w:r>
      <w:r w:rsidRPr="00CE2A5F">
        <w:rPr>
          <w:rFonts w:ascii="Arial" w:hAnsi="Arial" w:cs="Arial"/>
          <w:sz w:val="24"/>
          <w:szCs w:val="24"/>
          <w:lang w:val="af-ZA"/>
        </w:rPr>
        <w:tab/>
      </w:r>
    </w:p>
    <w:p w14:paraId="7AB26786" w14:textId="77777777" w:rsidR="006614FF" w:rsidRPr="00CE2A5F" w:rsidRDefault="006614FF" w:rsidP="006614FF">
      <w:pPr>
        <w:tabs>
          <w:tab w:val="left" w:pos="1035"/>
        </w:tabs>
        <w:spacing w:after="0" w:line="360" w:lineRule="auto"/>
        <w:jc w:val="both"/>
        <w:rPr>
          <w:rFonts w:ascii="Arial" w:hAnsi="Arial" w:cs="Arial"/>
          <w:sz w:val="24"/>
          <w:szCs w:val="24"/>
          <w:lang w:val="af-ZA"/>
        </w:rPr>
      </w:pPr>
    </w:p>
    <w:p w14:paraId="2D4D28D4" w14:textId="5EF2D20C" w:rsidR="003D7FB3" w:rsidRPr="00CE2A5F" w:rsidRDefault="006614FF" w:rsidP="006614FF">
      <w:pPr>
        <w:tabs>
          <w:tab w:val="left" w:pos="1035"/>
        </w:tabs>
        <w:spacing w:after="0" w:line="360" w:lineRule="auto"/>
        <w:jc w:val="both"/>
        <w:rPr>
          <w:rFonts w:ascii="Arial" w:hAnsi="Arial" w:cs="Arial"/>
          <w:sz w:val="24"/>
          <w:szCs w:val="24"/>
          <w:lang w:val="af-ZA"/>
        </w:rPr>
      </w:pPr>
      <w:r w:rsidRPr="00CE2A5F">
        <w:rPr>
          <w:rFonts w:ascii="Arial" w:hAnsi="Arial" w:cs="Arial"/>
          <w:sz w:val="24"/>
          <w:szCs w:val="24"/>
          <w:lang w:val="af-ZA"/>
        </w:rPr>
        <w:t>[</w:t>
      </w:r>
      <w:r w:rsidR="00263864" w:rsidRPr="00CE2A5F">
        <w:rPr>
          <w:rFonts w:ascii="Arial" w:hAnsi="Arial" w:cs="Arial"/>
          <w:sz w:val="24"/>
          <w:szCs w:val="24"/>
          <w:lang w:val="af-ZA"/>
        </w:rPr>
        <w:t>75</w:t>
      </w:r>
      <w:r w:rsidRPr="00CE2A5F">
        <w:rPr>
          <w:rFonts w:ascii="Arial" w:hAnsi="Arial" w:cs="Arial"/>
          <w:sz w:val="24"/>
          <w:szCs w:val="24"/>
          <w:lang w:val="af-ZA"/>
        </w:rPr>
        <w:t>]</w:t>
      </w:r>
      <w:r w:rsidRPr="00CE2A5F">
        <w:rPr>
          <w:rFonts w:ascii="Arial" w:hAnsi="Arial" w:cs="Arial"/>
          <w:sz w:val="24"/>
          <w:szCs w:val="24"/>
          <w:lang w:val="af-ZA"/>
        </w:rPr>
        <w:tab/>
      </w:r>
      <w:r w:rsidR="008D1876" w:rsidRPr="00CE2A5F">
        <w:rPr>
          <w:rFonts w:ascii="Arial" w:hAnsi="Arial" w:cs="Arial"/>
          <w:sz w:val="24"/>
          <w:szCs w:val="24"/>
          <w:lang w:val="af-ZA"/>
        </w:rPr>
        <w:t>My task, at this juncture, is to consider whether a court, reasonably directed, might find for the plaintiff in the light of the evidence led by the plaintiff. In order to do so, it is imperative to have due regard to the issues and criticisms levelled by the defendants at the evidence led by the plaintiff. It would seem to me that there is one principal basis for the attack. It is that the plaintiff has failed to adduce prima facie evidence to show or suggest that the</w:t>
      </w:r>
      <w:r w:rsidR="006D730C" w:rsidRPr="00CE2A5F">
        <w:rPr>
          <w:rFonts w:ascii="Arial" w:hAnsi="Arial" w:cs="Arial"/>
          <w:sz w:val="24"/>
          <w:szCs w:val="24"/>
          <w:lang w:val="af-ZA"/>
        </w:rPr>
        <w:t xml:space="preserve"> first defendant</w:t>
      </w:r>
      <w:r w:rsidR="008D1876" w:rsidRPr="00CE2A5F">
        <w:rPr>
          <w:rFonts w:ascii="Arial" w:hAnsi="Arial" w:cs="Arial"/>
          <w:sz w:val="24"/>
          <w:szCs w:val="24"/>
          <w:lang w:val="af-ZA"/>
        </w:rPr>
        <w:t xml:space="preserve"> made a misrepresentation either innocently, negligently or fraudulently, which induced the plaintiff in buying the shares of the second defendant.</w:t>
      </w:r>
    </w:p>
    <w:p w14:paraId="7797CC63" w14:textId="77777777" w:rsidR="003D7FB3" w:rsidRPr="00CE2A5F" w:rsidRDefault="003D7FB3" w:rsidP="006614FF">
      <w:pPr>
        <w:tabs>
          <w:tab w:val="left" w:pos="1035"/>
        </w:tabs>
        <w:spacing w:after="0" w:line="360" w:lineRule="auto"/>
        <w:jc w:val="both"/>
        <w:rPr>
          <w:rFonts w:ascii="Arial" w:hAnsi="Arial" w:cs="Arial"/>
          <w:sz w:val="24"/>
          <w:szCs w:val="24"/>
          <w:lang w:val="af-ZA"/>
        </w:rPr>
      </w:pPr>
    </w:p>
    <w:p w14:paraId="293A75B2" w14:textId="1BE8B48F" w:rsidR="006614FF" w:rsidRPr="00CE2A5F" w:rsidRDefault="00263864" w:rsidP="006614FF">
      <w:pPr>
        <w:tabs>
          <w:tab w:val="left" w:pos="1035"/>
        </w:tabs>
        <w:spacing w:after="0" w:line="360" w:lineRule="auto"/>
        <w:jc w:val="both"/>
        <w:rPr>
          <w:rFonts w:ascii="Arial" w:hAnsi="Arial" w:cs="Arial"/>
          <w:sz w:val="24"/>
          <w:szCs w:val="24"/>
          <w:lang w:val="af-ZA"/>
        </w:rPr>
      </w:pPr>
      <w:r w:rsidRPr="00CE2A5F">
        <w:rPr>
          <w:rFonts w:ascii="Arial" w:hAnsi="Arial" w:cs="Arial"/>
          <w:sz w:val="24"/>
          <w:szCs w:val="24"/>
          <w:lang w:val="af-ZA"/>
        </w:rPr>
        <w:t>[76</w:t>
      </w:r>
      <w:r w:rsidR="003D7FB3" w:rsidRPr="00CE2A5F">
        <w:rPr>
          <w:rFonts w:ascii="Arial" w:hAnsi="Arial" w:cs="Arial"/>
          <w:sz w:val="24"/>
          <w:szCs w:val="24"/>
          <w:lang w:val="af-ZA"/>
        </w:rPr>
        <w:t>]</w:t>
      </w:r>
      <w:r w:rsidR="008D1876" w:rsidRPr="00CE2A5F">
        <w:rPr>
          <w:rFonts w:ascii="Arial" w:hAnsi="Arial" w:cs="Arial"/>
          <w:sz w:val="24"/>
          <w:szCs w:val="24"/>
          <w:lang w:val="af-ZA"/>
        </w:rPr>
        <w:t xml:space="preserve"> </w:t>
      </w:r>
      <w:r w:rsidR="006614FF" w:rsidRPr="00CE2A5F">
        <w:rPr>
          <w:rFonts w:ascii="Arial" w:hAnsi="Arial" w:cs="Arial"/>
          <w:sz w:val="24"/>
          <w:szCs w:val="24"/>
          <w:lang w:val="af-ZA"/>
        </w:rPr>
        <w:t>It was maintained on behalf of the plaintiff that the defendants lauched the application for absolution from the instance because the first defendant specifically tried to avoid the uncomfortable questions that migh</w:t>
      </w:r>
      <w:r w:rsidR="006D730C" w:rsidRPr="00CE2A5F">
        <w:rPr>
          <w:rFonts w:ascii="Arial" w:hAnsi="Arial" w:cs="Arial"/>
          <w:sz w:val="24"/>
          <w:szCs w:val="24"/>
          <w:lang w:val="af-ZA"/>
        </w:rPr>
        <w:t xml:space="preserve">t follow </w:t>
      </w:r>
      <w:r w:rsidR="00E12080" w:rsidRPr="00CE2A5F">
        <w:rPr>
          <w:rFonts w:ascii="Arial" w:hAnsi="Arial" w:cs="Arial"/>
          <w:sz w:val="24"/>
          <w:szCs w:val="24"/>
          <w:lang w:val="af-ZA"/>
        </w:rPr>
        <w:t>however</w:t>
      </w:r>
      <w:r w:rsidR="006D730C" w:rsidRPr="00CE2A5F">
        <w:rPr>
          <w:rFonts w:ascii="Arial" w:hAnsi="Arial" w:cs="Arial"/>
          <w:sz w:val="24"/>
          <w:szCs w:val="24"/>
          <w:lang w:val="af-ZA"/>
        </w:rPr>
        <w:t xml:space="preserve"> as the authorities</w:t>
      </w:r>
      <w:r w:rsidR="006614FF" w:rsidRPr="00CE2A5F">
        <w:rPr>
          <w:rFonts w:ascii="Arial" w:hAnsi="Arial" w:cs="Arial"/>
          <w:sz w:val="24"/>
          <w:szCs w:val="24"/>
          <w:lang w:val="af-ZA"/>
        </w:rPr>
        <w:t xml:space="preserve"> showed</w:t>
      </w:r>
      <w:r w:rsidR="006D730C" w:rsidRPr="00CE2A5F">
        <w:rPr>
          <w:rFonts w:ascii="Arial" w:hAnsi="Arial" w:cs="Arial"/>
          <w:sz w:val="24"/>
          <w:szCs w:val="24"/>
          <w:lang w:val="af-ZA"/>
        </w:rPr>
        <w:t>,</w:t>
      </w:r>
      <w:r w:rsidR="006614FF" w:rsidRPr="00CE2A5F">
        <w:rPr>
          <w:rFonts w:ascii="Arial" w:hAnsi="Arial" w:cs="Arial"/>
          <w:sz w:val="24"/>
          <w:szCs w:val="24"/>
          <w:lang w:val="af-ZA"/>
        </w:rPr>
        <w:t xml:space="preserve"> the court must determine if the plaintiff made out a </w:t>
      </w:r>
      <w:r w:rsidR="006614FF" w:rsidRPr="00CE2A5F">
        <w:rPr>
          <w:rFonts w:ascii="Arial" w:hAnsi="Arial" w:cs="Arial"/>
          <w:i/>
          <w:sz w:val="24"/>
          <w:szCs w:val="24"/>
          <w:lang w:val="af-ZA"/>
        </w:rPr>
        <w:t>prima facie</w:t>
      </w:r>
      <w:r w:rsidR="006614FF" w:rsidRPr="00CE2A5F">
        <w:rPr>
          <w:rFonts w:ascii="Arial" w:hAnsi="Arial" w:cs="Arial"/>
          <w:sz w:val="24"/>
          <w:szCs w:val="24"/>
          <w:lang w:val="af-ZA"/>
        </w:rPr>
        <w:t xml:space="preserve"> in order to survive the absolution application before court. </w:t>
      </w:r>
    </w:p>
    <w:p w14:paraId="42C1E470" w14:textId="77777777" w:rsidR="006614FF" w:rsidRPr="00CE2A5F" w:rsidRDefault="006614FF" w:rsidP="006614FF">
      <w:pPr>
        <w:tabs>
          <w:tab w:val="left" w:pos="1035"/>
        </w:tabs>
        <w:spacing w:after="0" w:line="360" w:lineRule="auto"/>
        <w:jc w:val="both"/>
        <w:rPr>
          <w:rFonts w:ascii="Arial" w:hAnsi="Arial" w:cs="Arial"/>
          <w:sz w:val="24"/>
          <w:szCs w:val="24"/>
          <w:lang w:val="af-ZA"/>
        </w:rPr>
      </w:pPr>
    </w:p>
    <w:p w14:paraId="23656E10" w14:textId="31F908D7" w:rsidR="006614FF" w:rsidRPr="00CE2A5F" w:rsidRDefault="00E679AE" w:rsidP="006614FF">
      <w:pPr>
        <w:tabs>
          <w:tab w:val="left" w:pos="1035"/>
        </w:tabs>
        <w:spacing w:after="0" w:line="360" w:lineRule="auto"/>
        <w:jc w:val="both"/>
        <w:rPr>
          <w:rFonts w:ascii="Arial" w:hAnsi="Arial" w:cs="Arial"/>
          <w:i/>
          <w:sz w:val="24"/>
          <w:szCs w:val="24"/>
          <w:lang w:val="af-ZA"/>
        </w:rPr>
      </w:pPr>
      <w:r>
        <w:rPr>
          <w:rFonts w:ascii="Arial" w:hAnsi="Arial" w:cs="Arial"/>
          <w:i/>
          <w:sz w:val="24"/>
          <w:szCs w:val="24"/>
          <w:lang w:val="af-ZA"/>
        </w:rPr>
        <w:t>Law applied to the facts</w:t>
      </w:r>
    </w:p>
    <w:p w14:paraId="62AF47AF" w14:textId="77777777" w:rsidR="006D730C" w:rsidRPr="00CE2A5F" w:rsidRDefault="006D730C" w:rsidP="006614FF">
      <w:pPr>
        <w:tabs>
          <w:tab w:val="left" w:pos="1035"/>
        </w:tabs>
        <w:spacing w:after="0" w:line="360" w:lineRule="auto"/>
        <w:jc w:val="both"/>
        <w:rPr>
          <w:rFonts w:ascii="Arial" w:hAnsi="Arial" w:cs="Arial"/>
          <w:i/>
          <w:sz w:val="24"/>
          <w:szCs w:val="24"/>
          <w:lang w:val="af-ZA"/>
        </w:rPr>
      </w:pPr>
    </w:p>
    <w:p w14:paraId="6DA48A39" w14:textId="7424DB25" w:rsidR="006614FF" w:rsidRDefault="006614FF" w:rsidP="003D7FB3">
      <w:pPr>
        <w:tabs>
          <w:tab w:val="left" w:pos="1035"/>
        </w:tabs>
        <w:spacing w:after="0" w:line="360" w:lineRule="auto"/>
        <w:jc w:val="both"/>
        <w:rPr>
          <w:rFonts w:ascii="Arial" w:hAnsi="Arial" w:cs="Arial"/>
          <w:sz w:val="24"/>
          <w:szCs w:val="24"/>
        </w:rPr>
      </w:pPr>
      <w:r w:rsidRPr="00CE2A5F">
        <w:rPr>
          <w:rFonts w:ascii="Arial" w:hAnsi="Arial" w:cs="Arial"/>
          <w:sz w:val="24"/>
          <w:szCs w:val="24"/>
          <w:lang w:val="af-ZA"/>
        </w:rPr>
        <w:t>[</w:t>
      </w:r>
      <w:r w:rsidR="00263864" w:rsidRPr="00CE2A5F">
        <w:rPr>
          <w:rFonts w:ascii="Arial" w:hAnsi="Arial" w:cs="Arial"/>
          <w:sz w:val="24"/>
          <w:szCs w:val="24"/>
          <w:lang w:val="af-ZA"/>
        </w:rPr>
        <w:t>77</w:t>
      </w:r>
      <w:r w:rsidRPr="00CE2A5F">
        <w:rPr>
          <w:rFonts w:ascii="Arial" w:hAnsi="Arial" w:cs="Arial"/>
          <w:sz w:val="24"/>
          <w:szCs w:val="24"/>
          <w:lang w:val="af-ZA"/>
        </w:rPr>
        <w:t xml:space="preserve">] </w:t>
      </w:r>
      <w:r w:rsidRPr="00CE2A5F">
        <w:rPr>
          <w:rFonts w:ascii="Arial" w:hAnsi="Arial" w:cs="Arial"/>
          <w:sz w:val="24"/>
          <w:szCs w:val="24"/>
          <w:lang w:val="af-ZA"/>
        </w:rPr>
        <w:tab/>
        <w:t>In doing so</w:t>
      </w:r>
      <w:r w:rsidR="006D730C" w:rsidRPr="00CE2A5F">
        <w:rPr>
          <w:rFonts w:ascii="Arial" w:hAnsi="Arial" w:cs="Arial"/>
          <w:sz w:val="24"/>
          <w:szCs w:val="24"/>
          <w:lang w:val="af-ZA"/>
        </w:rPr>
        <w:t>,</w:t>
      </w:r>
      <w:r w:rsidRPr="00CE2A5F">
        <w:rPr>
          <w:rFonts w:ascii="Arial" w:hAnsi="Arial" w:cs="Arial"/>
          <w:sz w:val="24"/>
          <w:szCs w:val="24"/>
          <w:lang w:val="af-ZA"/>
        </w:rPr>
        <w:t xml:space="preserve"> the court must consider the critical issue in this matter and that is </w:t>
      </w:r>
      <w:r w:rsidRPr="00CE2A5F">
        <w:rPr>
          <w:rFonts w:ascii="Arial" w:hAnsi="Arial" w:cs="Arial"/>
          <w:sz w:val="24"/>
          <w:szCs w:val="24"/>
        </w:rPr>
        <w:t>whether there w</w:t>
      </w:r>
      <w:r w:rsidR="00E12080" w:rsidRPr="00CE2A5F">
        <w:rPr>
          <w:rFonts w:ascii="Arial" w:hAnsi="Arial" w:cs="Arial"/>
          <w:sz w:val="24"/>
          <w:szCs w:val="24"/>
        </w:rPr>
        <w:t>ere</w:t>
      </w:r>
      <w:r w:rsidRPr="00CE2A5F">
        <w:rPr>
          <w:rFonts w:ascii="Arial" w:hAnsi="Arial" w:cs="Arial"/>
          <w:sz w:val="24"/>
          <w:szCs w:val="24"/>
        </w:rPr>
        <w:t xml:space="preserve"> misrepresentation</w:t>
      </w:r>
      <w:r w:rsidR="00E12080" w:rsidRPr="00CE2A5F">
        <w:rPr>
          <w:rFonts w:ascii="Arial" w:hAnsi="Arial" w:cs="Arial"/>
          <w:sz w:val="24"/>
          <w:szCs w:val="24"/>
        </w:rPr>
        <w:t>s</w:t>
      </w:r>
      <w:r w:rsidR="006D730C" w:rsidRPr="00CE2A5F">
        <w:rPr>
          <w:rFonts w:ascii="Arial" w:hAnsi="Arial" w:cs="Arial"/>
          <w:sz w:val="24"/>
          <w:szCs w:val="24"/>
        </w:rPr>
        <w:t xml:space="preserve"> made</w:t>
      </w:r>
      <w:r w:rsidRPr="00CE2A5F">
        <w:rPr>
          <w:rFonts w:ascii="Arial" w:hAnsi="Arial" w:cs="Arial"/>
          <w:sz w:val="24"/>
          <w:szCs w:val="24"/>
        </w:rPr>
        <w:t xml:space="preserve"> to the plaintiff and who made that misrepresentation, if so made. </w:t>
      </w:r>
    </w:p>
    <w:p w14:paraId="39D4F706" w14:textId="77777777" w:rsidR="00E679AE" w:rsidRPr="00CE2A5F" w:rsidRDefault="00E679AE" w:rsidP="003D7FB3">
      <w:pPr>
        <w:tabs>
          <w:tab w:val="left" w:pos="1035"/>
        </w:tabs>
        <w:spacing w:after="0" w:line="360" w:lineRule="auto"/>
        <w:jc w:val="both"/>
        <w:rPr>
          <w:rFonts w:ascii="Arial" w:hAnsi="Arial" w:cs="Arial"/>
          <w:sz w:val="24"/>
          <w:szCs w:val="24"/>
        </w:rPr>
      </w:pPr>
    </w:p>
    <w:p w14:paraId="5C579D53" w14:textId="151B03B9" w:rsidR="006614FF"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lastRenderedPageBreak/>
        <w:t>[</w:t>
      </w:r>
      <w:r w:rsidR="00263864" w:rsidRPr="00CE2A5F">
        <w:rPr>
          <w:rFonts w:ascii="Arial" w:hAnsi="Arial" w:cs="Arial"/>
          <w:sz w:val="24"/>
          <w:szCs w:val="24"/>
        </w:rPr>
        <w:t>78</w:t>
      </w:r>
      <w:r w:rsidRPr="00CE2A5F">
        <w:rPr>
          <w:rFonts w:ascii="Arial" w:hAnsi="Arial" w:cs="Arial"/>
          <w:sz w:val="24"/>
          <w:szCs w:val="24"/>
        </w:rPr>
        <w:t>]</w:t>
      </w:r>
      <w:r w:rsidRPr="00CE2A5F">
        <w:rPr>
          <w:rFonts w:ascii="Arial" w:hAnsi="Arial" w:cs="Arial"/>
          <w:sz w:val="24"/>
          <w:szCs w:val="24"/>
        </w:rPr>
        <w:tab/>
        <w:t xml:space="preserve">It is common cause that the second defendant had no interaction with the plaintiff regarding the sale of his shares. The only person that the plaintiff interacted with was the first defendant. She only met the other shareholders briefly but had not </w:t>
      </w:r>
      <w:r w:rsidR="006D730C" w:rsidRPr="00CE2A5F">
        <w:rPr>
          <w:rFonts w:ascii="Arial" w:hAnsi="Arial" w:cs="Arial"/>
          <w:sz w:val="24"/>
          <w:szCs w:val="24"/>
        </w:rPr>
        <w:t xml:space="preserve">had </w:t>
      </w:r>
      <w:r w:rsidRPr="00CE2A5F">
        <w:rPr>
          <w:rFonts w:ascii="Arial" w:hAnsi="Arial" w:cs="Arial"/>
          <w:sz w:val="24"/>
          <w:szCs w:val="24"/>
        </w:rPr>
        <w:t xml:space="preserve">discussions with them. </w:t>
      </w:r>
    </w:p>
    <w:p w14:paraId="738D644B" w14:textId="77777777" w:rsidR="006D730C" w:rsidRPr="00CE2A5F" w:rsidRDefault="006D730C" w:rsidP="006614FF">
      <w:pPr>
        <w:tabs>
          <w:tab w:val="left" w:pos="1035"/>
        </w:tabs>
        <w:spacing w:after="0" w:line="360" w:lineRule="auto"/>
        <w:jc w:val="both"/>
        <w:rPr>
          <w:rFonts w:ascii="Arial" w:hAnsi="Arial" w:cs="Arial"/>
          <w:sz w:val="24"/>
          <w:szCs w:val="24"/>
        </w:rPr>
      </w:pPr>
    </w:p>
    <w:p w14:paraId="283B534B" w14:textId="34510928" w:rsidR="006614FF"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79</w:t>
      </w:r>
      <w:r w:rsidRPr="00CE2A5F">
        <w:rPr>
          <w:rFonts w:ascii="Arial" w:hAnsi="Arial" w:cs="Arial"/>
          <w:sz w:val="24"/>
          <w:szCs w:val="24"/>
        </w:rPr>
        <w:t>]</w:t>
      </w:r>
      <w:r w:rsidRPr="00CE2A5F">
        <w:rPr>
          <w:rFonts w:ascii="Arial" w:hAnsi="Arial" w:cs="Arial"/>
          <w:sz w:val="24"/>
          <w:szCs w:val="24"/>
        </w:rPr>
        <w:tab/>
        <w:t>The plaintiff maintains that the first defendant made certain representations</w:t>
      </w:r>
      <w:r w:rsidRPr="00CE2A5F">
        <w:rPr>
          <w:rStyle w:val="FootnoteReference"/>
          <w:rFonts w:ascii="Arial" w:hAnsi="Arial" w:cs="Arial"/>
          <w:sz w:val="24"/>
          <w:szCs w:val="24"/>
        </w:rPr>
        <w:footnoteReference w:id="10"/>
      </w:r>
      <w:r w:rsidRPr="00CE2A5F">
        <w:rPr>
          <w:rFonts w:ascii="Arial" w:hAnsi="Arial" w:cs="Arial"/>
          <w:sz w:val="24"/>
          <w:szCs w:val="24"/>
        </w:rPr>
        <w:t xml:space="preserve"> to her as a result of which she entered into the agreement and made payment. She maintained that the said representations were to the knowledge of the first defendant false in all material respects. </w:t>
      </w:r>
      <w:r w:rsidR="00916C53" w:rsidRPr="00CE2A5F">
        <w:rPr>
          <w:rFonts w:ascii="Arial" w:hAnsi="Arial" w:cs="Arial"/>
          <w:sz w:val="24"/>
          <w:szCs w:val="24"/>
        </w:rPr>
        <w:t>It further pleaded that the defendant owed the plaintiff a duty of care.</w:t>
      </w:r>
    </w:p>
    <w:p w14:paraId="73A07C34" w14:textId="77777777" w:rsidR="006D730C" w:rsidRPr="00CE2A5F" w:rsidRDefault="006D730C" w:rsidP="006614FF">
      <w:pPr>
        <w:tabs>
          <w:tab w:val="left" w:pos="1035"/>
        </w:tabs>
        <w:spacing w:after="0" w:line="360" w:lineRule="auto"/>
        <w:jc w:val="both"/>
        <w:rPr>
          <w:rFonts w:ascii="Arial" w:hAnsi="Arial" w:cs="Arial"/>
          <w:sz w:val="24"/>
          <w:szCs w:val="24"/>
        </w:rPr>
      </w:pPr>
    </w:p>
    <w:p w14:paraId="06F72B6F" w14:textId="7A7E38B4" w:rsidR="006614FF"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80</w:t>
      </w:r>
      <w:r w:rsidRPr="00CE2A5F">
        <w:rPr>
          <w:rFonts w:ascii="Arial" w:hAnsi="Arial" w:cs="Arial"/>
          <w:sz w:val="24"/>
          <w:szCs w:val="24"/>
        </w:rPr>
        <w:t>]</w:t>
      </w:r>
      <w:r w:rsidRPr="00CE2A5F">
        <w:rPr>
          <w:rFonts w:ascii="Arial" w:hAnsi="Arial" w:cs="Arial"/>
          <w:sz w:val="24"/>
          <w:szCs w:val="24"/>
        </w:rPr>
        <w:tab/>
        <w:t xml:space="preserve"> On the other hand</w:t>
      </w:r>
      <w:r w:rsidR="006D730C" w:rsidRPr="00CE2A5F">
        <w:rPr>
          <w:rFonts w:ascii="Arial" w:hAnsi="Arial" w:cs="Arial"/>
          <w:sz w:val="24"/>
          <w:szCs w:val="24"/>
        </w:rPr>
        <w:t>,</w:t>
      </w:r>
      <w:r w:rsidRPr="00CE2A5F">
        <w:rPr>
          <w:rFonts w:ascii="Arial" w:hAnsi="Arial" w:cs="Arial"/>
          <w:sz w:val="24"/>
          <w:szCs w:val="24"/>
        </w:rPr>
        <w:t xml:space="preserve"> the case as pleaded by the first defendant is that she made no representations to the plaintiff prior to the concluding of the agreement between the plaintiff and the second defendant. She also pleaded that in the event that the court finds that she made representations to the plaintiff</w:t>
      </w:r>
      <w:r w:rsidR="006D730C" w:rsidRPr="00CE2A5F">
        <w:rPr>
          <w:rFonts w:ascii="Arial" w:hAnsi="Arial" w:cs="Arial"/>
          <w:sz w:val="24"/>
          <w:szCs w:val="24"/>
        </w:rPr>
        <w:t>,</w:t>
      </w:r>
      <w:r w:rsidRPr="00CE2A5F">
        <w:rPr>
          <w:rFonts w:ascii="Arial" w:hAnsi="Arial" w:cs="Arial"/>
          <w:sz w:val="24"/>
          <w:szCs w:val="24"/>
        </w:rPr>
        <w:t xml:space="preserve"> then it was done in her capacity as agent of the second defendant and in doing so she was acting on the instructions of the second defendant.</w:t>
      </w:r>
    </w:p>
    <w:p w14:paraId="5349E3DE" w14:textId="77777777" w:rsidR="006614FF" w:rsidRPr="00CE2A5F" w:rsidRDefault="006614FF" w:rsidP="006614FF">
      <w:pPr>
        <w:tabs>
          <w:tab w:val="left" w:pos="1035"/>
        </w:tabs>
        <w:spacing w:after="0" w:line="360" w:lineRule="auto"/>
        <w:jc w:val="both"/>
        <w:rPr>
          <w:rFonts w:ascii="Arial" w:hAnsi="Arial" w:cs="Arial"/>
          <w:sz w:val="24"/>
          <w:szCs w:val="24"/>
        </w:rPr>
      </w:pPr>
    </w:p>
    <w:p w14:paraId="63685425" w14:textId="77777777" w:rsidR="00E679AE"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81</w:t>
      </w:r>
      <w:r w:rsidRPr="00CE2A5F">
        <w:rPr>
          <w:rFonts w:ascii="Arial" w:hAnsi="Arial" w:cs="Arial"/>
          <w:sz w:val="24"/>
          <w:szCs w:val="24"/>
        </w:rPr>
        <w:t>]</w:t>
      </w:r>
      <w:r w:rsidRPr="00CE2A5F">
        <w:rPr>
          <w:rFonts w:ascii="Arial" w:hAnsi="Arial" w:cs="Arial"/>
          <w:sz w:val="24"/>
          <w:szCs w:val="24"/>
        </w:rPr>
        <w:tab/>
        <w:t xml:space="preserve">A representation and misrepresentation was defined as follows in </w:t>
      </w:r>
      <w:r w:rsidRPr="00CE2A5F">
        <w:rPr>
          <w:rFonts w:ascii="Arial" w:hAnsi="Arial" w:cs="Arial"/>
          <w:i/>
          <w:sz w:val="24"/>
          <w:szCs w:val="24"/>
        </w:rPr>
        <w:t>The Principles of the Law of Contract</w:t>
      </w:r>
      <w:r w:rsidRPr="00CE2A5F">
        <w:rPr>
          <w:rFonts w:ascii="Arial" w:hAnsi="Arial" w:cs="Arial"/>
          <w:sz w:val="24"/>
          <w:szCs w:val="24"/>
        </w:rPr>
        <w:t xml:space="preserve"> by AJ Kerr</w:t>
      </w:r>
      <w:r w:rsidR="006D730C" w:rsidRPr="00CE2A5F">
        <w:rPr>
          <w:rFonts w:ascii="Arial" w:hAnsi="Arial" w:cs="Arial"/>
          <w:sz w:val="24"/>
          <w:szCs w:val="24"/>
        </w:rPr>
        <w:t>:</w:t>
      </w:r>
      <w:r w:rsidRPr="00CE2A5F">
        <w:rPr>
          <w:rStyle w:val="FootnoteReference"/>
          <w:rFonts w:ascii="Arial" w:hAnsi="Arial" w:cs="Arial"/>
          <w:sz w:val="24"/>
          <w:szCs w:val="24"/>
        </w:rPr>
        <w:footnoteReference w:id="11"/>
      </w:r>
    </w:p>
    <w:p w14:paraId="3F5583AB" w14:textId="3470F56B" w:rsidR="006614FF" w:rsidRDefault="006D730C" w:rsidP="006614FF">
      <w:pPr>
        <w:tabs>
          <w:tab w:val="left" w:pos="1035"/>
        </w:tabs>
        <w:spacing w:after="0" w:line="360" w:lineRule="auto"/>
        <w:jc w:val="both"/>
        <w:rPr>
          <w:rFonts w:ascii="Arial" w:hAnsi="Arial" w:cs="Arial"/>
        </w:rPr>
      </w:pPr>
      <w:r w:rsidRPr="00CE2A5F">
        <w:rPr>
          <w:rFonts w:ascii="Arial" w:hAnsi="Arial" w:cs="Arial"/>
          <w:sz w:val="24"/>
          <w:szCs w:val="24"/>
        </w:rPr>
        <w:lastRenderedPageBreak/>
        <w:t>‘</w:t>
      </w:r>
      <w:r w:rsidR="006614FF" w:rsidRPr="00CE2A5F">
        <w:rPr>
          <w:rFonts w:ascii="Arial" w:hAnsi="Arial" w:cs="Arial"/>
        </w:rPr>
        <w:t>A representation has been judicially defined as a statement made by one party to the other before or at the time of the contract of some matter or circumstance relating to it</w:t>
      </w:r>
      <w:r w:rsidR="006614FF" w:rsidRPr="00CE2A5F">
        <w:rPr>
          <w:rStyle w:val="FootnoteReference"/>
          <w:rFonts w:ascii="Arial" w:hAnsi="Arial" w:cs="Arial"/>
        </w:rPr>
        <w:footnoteReference w:id="12"/>
      </w:r>
      <w:r w:rsidR="006614FF" w:rsidRPr="00CE2A5F">
        <w:rPr>
          <w:rFonts w:ascii="Arial" w:hAnsi="Arial" w:cs="Arial"/>
        </w:rPr>
        <w:t xml:space="preserve">. </w:t>
      </w:r>
      <w:r w:rsidRPr="00CE2A5F">
        <w:rPr>
          <w:rFonts w:ascii="Arial" w:hAnsi="Arial" w:cs="Arial"/>
        </w:rPr>
        <w:t>I</w:t>
      </w:r>
      <w:r w:rsidR="006614FF" w:rsidRPr="00CE2A5F">
        <w:rPr>
          <w:rFonts w:ascii="Arial" w:hAnsi="Arial" w:cs="Arial"/>
        </w:rPr>
        <w:t xml:space="preserve">t does not become part of the contract. </w:t>
      </w:r>
      <w:r w:rsidRPr="00CE2A5F">
        <w:rPr>
          <w:rFonts w:ascii="Arial" w:hAnsi="Arial" w:cs="Arial"/>
        </w:rPr>
        <w:t>If such a statement is in</w:t>
      </w:r>
      <w:r w:rsidR="006614FF" w:rsidRPr="00CE2A5F">
        <w:rPr>
          <w:rFonts w:ascii="Arial" w:hAnsi="Arial" w:cs="Arial"/>
        </w:rPr>
        <w:t>correct it is a misrepresentation</w:t>
      </w:r>
      <w:r w:rsidR="006614FF" w:rsidRPr="00CE2A5F">
        <w:rPr>
          <w:rStyle w:val="FootnoteReference"/>
          <w:rFonts w:ascii="Arial" w:hAnsi="Arial" w:cs="Arial"/>
        </w:rPr>
        <w:footnoteReference w:id="13"/>
      </w:r>
      <w:r w:rsidR="006614FF" w:rsidRPr="00CE2A5F">
        <w:rPr>
          <w:rFonts w:ascii="Arial" w:hAnsi="Arial" w:cs="Arial"/>
        </w:rPr>
        <w:t xml:space="preserve">.’ </w:t>
      </w:r>
    </w:p>
    <w:p w14:paraId="6C83EBE0" w14:textId="77777777" w:rsidR="00E679AE" w:rsidRPr="00E679AE" w:rsidRDefault="00E679AE" w:rsidP="006614FF">
      <w:pPr>
        <w:tabs>
          <w:tab w:val="left" w:pos="1035"/>
        </w:tabs>
        <w:spacing w:after="0" w:line="360" w:lineRule="auto"/>
        <w:jc w:val="both"/>
        <w:rPr>
          <w:rFonts w:ascii="Arial" w:hAnsi="Arial" w:cs="Arial"/>
          <w:sz w:val="24"/>
          <w:szCs w:val="24"/>
        </w:rPr>
      </w:pPr>
    </w:p>
    <w:p w14:paraId="4721DD5C" w14:textId="23AE7E17" w:rsidR="006614FF" w:rsidRPr="00CE2A5F" w:rsidRDefault="006614FF" w:rsidP="006614FF">
      <w:pPr>
        <w:tabs>
          <w:tab w:val="left" w:pos="735"/>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82</w:t>
      </w:r>
      <w:r w:rsidRPr="00CE2A5F">
        <w:rPr>
          <w:rFonts w:ascii="Arial" w:hAnsi="Arial" w:cs="Arial"/>
          <w:sz w:val="24"/>
          <w:szCs w:val="24"/>
        </w:rPr>
        <w:t>]</w:t>
      </w:r>
      <w:r w:rsidRPr="00CE2A5F">
        <w:rPr>
          <w:rFonts w:ascii="Arial" w:hAnsi="Arial" w:cs="Arial"/>
          <w:sz w:val="24"/>
          <w:szCs w:val="24"/>
        </w:rPr>
        <w:tab/>
        <w:t xml:space="preserve">In the authoritative work of Christie on </w:t>
      </w:r>
      <w:r w:rsidRPr="00CE2A5F">
        <w:rPr>
          <w:rFonts w:ascii="Arial" w:hAnsi="Arial" w:cs="Arial"/>
          <w:i/>
          <w:sz w:val="24"/>
          <w:szCs w:val="24"/>
        </w:rPr>
        <w:t>The Law of Contract in South Africa</w:t>
      </w:r>
      <w:r w:rsidR="006D730C" w:rsidRPr="00CE2A5F">
        <w:rPr>
          <w:rFonts w:ascii="Arial" w:hAnsi="Arial" w:cs="Arial"/>
          <w:i/>
          <w:sz w:val="24"/>
          <w:szCs w:val="24"/>
        </w:rPr>
        <w:t>,</w:t>
      </w:r>
      <w:r w:rsidRPr="00CE2A5F">
        <w:rPr>
          <w:rStyle w:val="FootnoteReference"/>
          <w:rFonts w:ascii="Arial" w:hAnsi="Arial" w:cs="Arial"/>
          <w:sz w:val="24"/>
          <w:szCs w:val="24"/>
        </w:rPr>
        <w:footnoteReference w:id="14"/>
      </w:r>
      <w:r w:rsidRPr="00CE2A5F">
        <w:rPr>
          <w:rFonts w:ascii="Arial" w:hAnsi="Arial" w:cs="Arial"/>
          <w:sz w:val="24"/>
          <w:szCs w:val="24"/>
        </w:rPr>
        <w:t xml:space="preserve"> the learned author discusses misrepresentation. He states as follows: </w:t>
      </w:r>
    </w:p>
    <w:p w14:paraId="61978AC9" w14:textId="77777777" w:rsidR="006D730C" w:rsidRPr="00CE2A5F" w:rsidRDefault="006D730C" w:rsidP="006614FF">
      <w:pPr>
        <w:tabs>
          <w:tab w:val="left" w:pos="735"/>
          <w:tab w:val="left" w:pos="1035"/>
        </w:tabs>
        <w:spacing w:after="0" w:line="360" w:lineRule="auto"/>
        <w:jc w:val="both"/>
        <w:rPr>
          <w:rFonts w:ascii="Arial" w:hAnsi="Arial" w:cs="Arial"/>
          <w:sz w:val="24"/>
          <w:szCs w:val="24"/>
        </w:rPr>
      </w:pPr>
    </w:p>
    <w:p w14:paraId="7935DC99" w14:textId="0DB4226E" w:rsidR="006614FF" w:rsidRPr="00CE2A5F" w:rsidRDefault="006614FF" w:rsidP="006614FF">
      <w:pPr>
        <w:tabs>
          <w:tab w:val="left" w:pos="735"/>
          <w:tab w:val="left" w:pos="1035"/>
        </w:tabs>
        <w:spacing w:after="0" w:line="360" w:lineRule="auto"/>
        <w:jc w:val="both"/>
        <w:rPr>
          <w:rFonts w:ascii="Arial" w:hAnsi="Arial" w:cs="Arial"/>
        </w:rPr>
      </w:pPr>
      <w:r w:rsidRPr="00CE2A5F">
        <w:rPr>
          <w:rFonts w:ascii="Arial" w:hAnsi="Arial" w:cs="Arial"/>
        </w:rPr>
        <w:t xml:space="preserve">‘To appreciate why it is necessary to distinguish with some care between what is and what is not a representation it should be understood where a misrepresentation fits in schematically between a mere puff and a term of the contract. The scheme of the things is well set out by Claassen J in </w:t>
      </w:r>
      <w:r w:rsidRPr="00CE2A5F">
        <w:rPr>
          <w:rFonts w:ascii="Arial" w:hAnsi="Arial" w:cs="Arial"/>
          <w:i/>
        </w:rPr>
        <w:t>Small v Smith</w:t>
      </w:r>
      <w:r w:rsidRPr="00CE2A5F">
        <w:rPr>
          <w:rFonts w:ascii="Arial" w:hAnsi="Arial" w:cs="Arial"/>
        </w:rPr>
        <w:t xml:space="preserve"> 1954 3 SA 434 (SWA) 436:</w:t>
      </w:r>
    </w:p>
    <w:p w14:paraId="552F7ED6" w14:textId="77777777" w:rsidR="006D730C" w:rsidRPr="00CE2A5F" w:rsidRDefault="006614FF" w:rsidP="006614FF">
      <w:pPr>
        <w:tabs>
          <w:tab w:val="left" w:pos="735"/>
          <w:tab w:val="left" w:pos="1035"/>
        </w:tabs>
        <w:spacing w:after="0" w:line="360" w:lineRule="auto"/>
        <w:jc w:val="both"/>
        <w:rPr>
          <w:rFonts w:ascii="Arial" w:hAnsi="Arial" w:cs="Arial"/>
        </w:rPr>
      </w:pPr>
      <w:r w:rsidRPr="00CE2A5F">
        <w:rPr>
          <w:rFonts w:ascii="Arial" w:hAnsi="Arial" w:cs="Arial"/>
        </w:rPr>
        <w:tab/>
      </w:r>
    </w:p>
    <w:p w14:paraId="225CD30B" w14:textId="1A21B21C" w:rsidR="006614FF" w:rsidRPr="00CE2A5F" w:rsidRDefault="006614FF" w:rsidP="006614FF">
      <w:pPr>
        <w:tabs>
          <w:tab w:val="left" w:pos="735"/>
          <w:tab w:val="left" w:pos="1035"/>
        </w:tabs>
        <w:spacing w:after="0" w:line="360" w:lineRule="auto"/>
        <w:jc w:val="both"/>
        <w:rPr>
          <w:rFonts w:ascii="Arial" w:hAnsi="Arial" w:cs="Arial"/>
        </w:rPr>
      </w:pPr>
      <w:r w:rsidRPr="00CE2A5F">
        <w:rPr>
          <w:rFonts w:ascii="Arial" w:hAnsi="Arial" w:cs="Arial"/>
        </w:rPr>
        <w:t>“(a) Statements of commendation or puffing have no binding effect. The same applies n general to expression of opinion or estimation as to quantity or quality (</w:t>
      </w:r>
      <w:r w:rsidRPr="00CE2A5F">
        <w:rPr>
          <w:rFonts w:ascii="Arial" w:hAnsi="Arial" w:cs="Arial"/>
          <w:i/>
        </w:rPr>
        <w:t>Digest</w:t>
      </w:r>
      <w:r w:rsidRPr="00CE2A5F">
        <w:rPr>
          <w:rFonts w:ascii="Arial" w:hAnsi="Arial" w:cs="Arial"/>
        </w:rPr>
        <w:t xml:space="preserve"> 19.2.22.3).</w:t>
      </w:r>
    </w:p>
    <w:p w14:paraId="257BE119" w14:textId="77777777" w:rsidR="006D730C" w:rsidRPr="00CE2A5F" w:rsidRDefault="006D730C" w:rsidP="006614FF">
      <w:pPr>
        <w:tabs>
          <w:tab w:val="left" w:pos="735"/>
          <w:tab w:val="left" w:pos="1035"/>
        </w:tabs>
        <w:spacing w:after="0" w:line="360" w:lineRule="auto"/>
        <w:jc w:val="both"/>
        <w:rPr>
          <w:rFonts w:ascii="Arial" w:hAnsi="Arial" w:cs="Arial"/>
        </w:rPr>
      </w:pPr>
    </w:p>
    <w:p w14:paraId="5E191167" w14:textId="19BA91E6" w:rsidR="006614FF" w:rsidRPr="00CE2A5F" w:rsidRDefault="006614FF" w:rsidP="006614FF">
      <w:pPr>
        <w:tabs>
          <w:tab w:val="left" w:pos="735"/>
          <w:tab w:val="left" w:pos="1035"/>
        </w:tabs>
        <w:spacing w:after="0" w:line="360" w:lineRule="auto"/>
        <w:jc w:val="both"/>
        <w:rPr>
          <w:rFonts w:ascii="Arial" w:hAnsi="Arial" w:cs="Arial"/>
        </w:rPr>
      </w:pPr>
      <w:r w:rsidRPr="00CE2A5F">
        <w:rPr>
          <w:rFonts w:ascii="Arial" w:hAnsi="Arial" w:cs="Arial"/>
        </w:rPr>
        <w:t>(b) A statement by the seller not falling under (a) may either be a representation inducing the contract or it may be one which becomes a term of the contract. A statement which merely induces a contract is one which the parties did not intend to become a term of the contract (</w:t>
      </w:r>
      <w:r w:rsidRPr="00CE2A5F">
        <w:rPr>
          <w:rFonts w:ascii="Arial" w:hAnsi="Arial" w:cs="Arial"/>
          <w:i/>
        </w:rPr>
        <w:t>Wright v Pandell</w:t>
      </w:r>
      <w:r w:rsidRPr="00CE2A5F">
        <w:rPr>
          <w:rFonts w:ascii="Arial" w:hAnsi="Arial" w:cs="Arial"/>
        </w:rPr>
        <w:t xml:space="preserve">, 1949 (2) SA 279 (C), and </w:t>
      </w:r>
      <w:r w:rsidRPr="00CE2A5F">
        <w:rPr>
          <w:rFonts w:ascii="Arial" w:hAnsi="Arial" w:cs="Arial"/>
          <w:i/>
        </w:rPr>
        <w:t>Wessels</w:t>
      </w:r>
      <w:r w:rsidRPr="00CE2A5F">
        <w:rPr>
          <w:rFonts w:ascii="Arial" w:hAnsi="Arial" w:cs="Arial"/>
        </w:rPr>
        <w:t xml:space="preserve">, paras 1015 and 4456). </w:t>
      </w:r>
    </w:p>
    <w:p w14:paraId="27CF1FED" w14:textId="77777777" w:rsidR="006D730C" w:rsidRPr="00CE2A5F" w:rsidRDefault="006D730C" w:rsidP="006614FF">
      <w:pPr>
        <w:tabs>
          <w:tab w:val="left" w:pos="735"/>
          <w:tab w:val="left" w:pos="1035"/>
        </w:tabs>
        <w:spacing w:after="0" w:line="360" w:lineRule="auto"/>
        <w:jc w:val="both"/>
        <w:rPr>
          <w:rFonts w:ascii="Arial" w:hAnsi="Arial" w:cs="Arial"/>
        </w:rPr>
      </w:pPr>
    </w:p>
    <w:p w14:paraId="02BD9668" w14:textId="50089C4A" w:rsidR="006614FF" w:rsidRPr="00CE2A5F" w:rsidRDefault="006614FF" w:rsidP="006614FF">
      <w:pPr>
        <w:tabs>
          <w:tab w:val="left" w:pos="735"/>
          <w:tab w:val="left" w:pos="1035"/>
        </w:tabs>
        <w:spacing w:after="0" w:line="360" w:lineRule="auto"/>
        <w:jc w:val="both"/>
        <w:rPr>
          <w:rFonts w:ascii="Arial" w:hAnsi="Arial" w:cs="Arial"/>
        </w:rPr>
      </w:pPr>
      <w:r w:rsidRPr="00CE2A5F">
        <w:rPr>
          <w:rFonts w:ascii="Arial" w:hAnsi="Arial" w:cs="Arial"/>
        </w:rPr>
        <w:t xml:space="preserve">(c) A statement made seriously and deliberately during the negotiations of a verbal contract becomes a term of the contract, if the parties by mutual intention either expressed or implied intended it to be a terms of the contract. “ </w:t>
      </w:r>
    </w:p>
    <w:p w14:paraId="3E3FBC2B" w14:textId="77777777" w:rsidR="006614FF" w:rsidRPr="00CE2A5F" w:rsidRDefault="006614FF" w:rsidP="006614FF">
      <w:pPr>
        <w:tabs>
          <w:tab w:val="left" w:pos="735"/>
          <w:tab w:val="left" w:pos="1035"/>
        </w:tabs>
        <w:spacing w:after="0" w:line="360" w:lineRule="auto"/>
        <w:jc w:val="both"/>
        <w:rPr>
          <w:rFonts w:ascii="Arial" w:hAnsi="Arial" w:cs="Arial"/>
          <w:sz w:val="24"/>
          <w:szCs w:val="24"/>
        </w:rPr>
      </w:pPr>
    </w:p>
    <w:p w14:paraId="2E2293CB" w14:textId="0C2A3372" w:rsidR="006614FF" w:rsidRPr="00CE2A5F" w:rsidRDefault="006614FF" w:rsidP="006D730C">
      <w:pPr>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83</w:t>
      </w:r>
      <w:r w:rsidRPr="00CE2A5F">
        <w:rPr>
          <w:rFonts w:ascii="Arial" w:hAnsi="Arial" w:cs="Arial"/>
          <w:sz w:val="24"/>
          <w:szCs w:val="24"/>
        </w:rPr>
        <w:t>]</w:t>
      </w:r>
      <w:r w:rsidRPr="00CE2A5F">
        <w:rPr>
          <w:rFonts w:ascii="Arial" w:hAnsi="Arial" w:cs="Arial"/>
          <w:sz w:val="24"/>
          <w:szCs w:val="24"/>
        </w:rPr>
        <w:tab/>
        <w:t>According to the plaintiff</w:t>
      </w:r>
      <w:r w:rsidR="006D730C" w:rsidRPr="00CE2A5F">
        <w:rPr>
          <w:rFonts w:ascii="Arial" w:hAnsi="Arial" w:cs="Arial"/>
          <w:sz w:val="24"/>
          <w:szCs w:val="24"/>
        </w:rPr>
        <w:t>,</w:t>
      </w:r>
      <w:r w:rsidRPr="00CE2A5F">
        <w:rPr>
          <w:rFonts w:ascii="Arial" w:hAnsi="Arial" w:cs="Arial"/>
          <w:sz w:val="24"/>
          <w:szCs w:val="24"/>
        </w:rPr>
        <w:t xml:space="preserve"> the first defendant told her about the LEPA </w:t>
      </w:r>
      <w:r w:rsidR="006D730C" w:rsidRPr="00CE2A5F">
        <w:rPr>
          <w:rFonts w:ascii="Arial" w:hAnsi="Arial" w:cs="Arial"/>
          <w:sz w:val="24"/>
          <w:szCs w:val="24"/>
        </w:rPr>
        <w:t xml:space="preserve">venture during </w:t>
      </w:r>
      <w:r w:rsidRPr="00CE2A5F">
        <w:rPr>
          <w:rFonts w:ascii="Arial" w:hAnsi="Arial" w:cs="Arial"/>
          <w:sz w:val="24"/>
          <w:szCs w:val="24"/>
        </w:rPr>
        <w:t>their meeting on the 1</w:t>
      </w:r>
      <w:r w:rsidRPr="00CE2A5F">
        <w:rPr>
          <w:rFonts w:ascii="Arial" w:hAnsi="Arial" w:cs="Arial"/>
          <w:sz w:val="24"/>
          <w:szCs w:val="24"/>
          <w:vertAlign w:val="superscript"/>
        </w:rPr>
        <w:t>st</w:t>
      </w:r>
      <w:r w:rsidRPr="00CE2A5F">
        <w:rPr>
          <w:rFonts w:ascii="Arial" w:hAnsi="Arial" w:cs="Arial"/>
          <w:sz w:val="24"/>
          <w:szCs w:val="24"/>
        </w:rPr>
        <w:t xml:space="preserve"> of March 2011 with so much enthusiasm that it would appear that the first </w:t>
      </w:r>
      <w:r w:rsidR="006D730C" w:rsidRPr="00CE2A5F">
        <w:rPr>
          <w:rFonts w:ascii="Arial" w:hAnsi="Arial" w:cs="Arial"/>
          <w:sz w:val="24"/>
          <w:szCs w:val="24"/>
        </w:rPr>
        <w:t>defendant’s</w:t>
      </w:r>
      <w:r w:rsidRPr="00CE2A5F">
        <w:rPr>
          <w:rFonts w:ascii="Arial" w:hAnsi="Arial" w:cs="Arial"/>
          <w:sz w:val="24"/>
          <w:szCs w:val="24"/>
        </w:rPr>
        <w:t xml:space="preserve"> excitement about the venture was contagious. So much so that the plaintiff immediately made work of securing money to purchase shares in LEPA, without having seen any cash flow projections or documentation. </w:t>
      </w:r>
    </w:p>
    <w:p w14:paraId="5EDF80B1" w14:textId="77777777" w:rsidR="006D730C" w:rsidRPr="00CE2A5F" w:rsidRDefault="006D730C" w:rsidP="006D730C">
      <w:pPr>
        <w:spacing w:after="0" w:line="360" w:lineRule="auto"/>
        <w:jc w:val="both"/>
        <w:rPr>
          <w:rFonts w:ascii="Arial" w:hAnsi="Arial" w:cs="Arial"/>
          <w:sz w:val="24"/>
          <w:szCs w:val="24"/>
        </w:rPr>
      </w:pPr>
    </w:p>
    <w:p w14:paraId="7F8C98E0" w14:textId="76BC2708" w:rsidR="006614FF" w:rsidRPr="00CE2A5F" w:rsidRDefault="006614FF" w:rsidP="006D730C">
      <w:pPr>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84</w:t>
      </w:r>
      <w:r w:rsidRPr="00CE2A5F">
        <w:rPr>
          <w:rFonts w:ascii="Arial" w:hAnsi="Arial" w:cs="Arial"/>
          <w:sz w:val="24"/>
          <w:szCs w:val="24"/>
        </w:rPr>
        <w:t>]</w:t>
      </w:r>
      <w:r w:rsidRPr="00CE2A5F">
        <w:rPr>
          <w:rFonts w:ascii="Arial" w:hAnsi="Arial" w:cs="Arial"/>
          <w:sz w:val="24"/>
          <w:szCs w:val="24"/>
        </w:rPr>
        <w:tab/>
        <w:t>The plaintiff also stated that the first defendant told her that she had prospects of good returns on her investment but conceded that there are no</w:t>
      </w:r>
      <w:r w:rsidR="006D730C" w:rsidRPr="00CE2A5F">
        <w:rPr>
          <w:rFonts w:ascii="Arial" w:hAnsi="Arial" w:cs="Arial"/>
          <w:sz w:val="24"/>
          <w:szCs w:val="24"/>
        </w:rPr>
        <w:t>t</w:t>
      </w:r>
      <w:r w:rsidRPr="00CE2A5F">
        <w:rPr>
          <w:rFonts w:ascii="Arial" w:hAnsi="Arial" w:cs="Arial"/>
          <w:sz w:val="24"/>
          <w:szCs w:val="24"/>
        </w:rPr>
        <w:t xml:space="preserve"> definite in investments. She stated she also understood that the first defendant invested in the excess of a million Namibian Dollars in the project and that got the plaintiff to think that it sounded like a good investment and the she wanted to be part of it</w:t>
      </w:r>
      <w:r w:rsidR="006D730C" w:rsidRPr="00CE2A5F">
        <w:rPr>
          <w:rFonts w:ascii="Arial" w:hAnsi="Arial" w:cs="Arial"/>
          <w:sz w:val="24"/>
          <w:szCs w:val="24"/>
        </w:rPr>
        <w:t>.</w:t>
      </w:r>
      <w:r w:rsidRPr="00CE2A5F">
        <w:rPr>
          <w:rStyle w:val="FootnoteReference"/>
          <w:rFonts w:ascii="Arial" w:hAnsi="Arial" w:cs="Arial"/>
          <w:sz w:val="24"/>
          <w:szCs w:val="24"/>
        </w:rPr>
        <w:footnoteReference w:id="15"/>
      </w:r>
    </w:p>
    <w:p w14:paraId="4FD1CA2D" w14:textId="77777777" w:rsidR="006614FF" w:rsidRPr="00CE2A5F" w:rsidRDefault="006614FF" w:rsidP="006614FF">
      <w:pPr>
        <w:tabs>
          <w:tab w:val="left" w:pos="735"/>
          <w:tab w:val="left" w:pos="1035"/>
        </w:tabs>
        <w:spacing w:after="0" w:line="360" w:lineRule="auto"/>
        <w:jc w:val="both"/>
        <w:rPr>
          <w:rFonts w:ascii="Arial" w:hAnsi="Arial" w:cs="Arial"/>
          <w:sz w:val="24"/>
          <w:szCs w:val="24"/>
        </w:rPr>
      </w:pPr>
    </w:p>
    <w:p w14:paraId="3E46037A" w14:textId="1BABB864" w:rsidR="006614FF" w:rsidRPr="00CE2A5F" w:rsidRDefault="006614FF" w:rsidP="006614FF">
      <w:pPr>
        <w:tabs>
          <w:tab w:val="left" w:pos="735"/>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85</w:t>
      </w:r>
      <w:r w:rsidR="006D730C" w:rsidRPr="00CE2A5F">
        <w:rPr>
          <w:rFonts w:ascii="Arial" w:hAnsi="Arial" w:cs="Arial"/>
          <w:sz w:val="24"/>
          <w:szCs w:val="24"/>
        </w:rPr>
        <w:t>]</w:t>
      </w:r>
      <w:r w:rsidR="006D730C" w:rsidRPr="00CE2A5F">
        <w:rPr>
          <w:rFonts w:ascii="Arial" w:hAnsi="Arial" w:cs="Arial"/>
          <w:sz w:val="24"/>
          <w:szCs w:val="24"/>
        </w:rPr>
        <w:tab/>
        <w:t>If one has</w:t>
      </w:r>
      <w:r w:rsidRPr="00CE2A5F">
        <w:rPr>
          <w:rFonts w:ascii="Arial" w:hAnsi="Arial" w:cs="Arial"/>
          <w:sz w:val="24"/>
          <w:szCs w:val="24"/>
        </w:rPr>
        <w:t xml:space="preserve"> regard to the discussion between the plaintiff and the first defendant, in order for the plaintiff to obtain the information regarding the venture and for her to be interested therein</w:t>
      </w:r>
      <w:r w:rsidR="006D730C" w:rsidRPr="00CE2A5F">
        <w:rPr>
          <w:rFonts w:ascii="Arial" w:hAnsi="Arial" w:cs="Arial"/>
          <w:sz w:val="24"/>
          <w:szCs w:val="24"/>
        </w:rPr>
        <w:t>,</w:t>
      </w:r>
      <w:r w:rsidRPr="00CE2A5F">
        <w:rPr>
          <w:rFonts w:ascii="Arial" w:hAnsi="Arial" w:cs="Arial"/>
          <w:sz w:val="24"/>
          <w:szCs w:val="24"/>
        </w:rPr>
        <w:t xml:space="preserve"> the first defendant had to make certain statements to the plaintiff which clearly amounted to a representation. </w:t>
      </w:r>
      <w:r w:rsidR="006D730C" w:rsidRPr="00CE2A5F">
        <w:rPr>
          <w:rFonts w:ascii="Arial" w:hAnsi="Arial" w:cs="Arial"/>
          <w:sz w:val="24"/>
          <w:szCs w:val="24"/>
        </w:rPr>
        <w:t>These representations</w:t>
      </w:r>
      <w:r w:rsidRPr="00CE2A5F">
        <w:rPr>
          <w:rFonts w:ascii="Arial" w:hAnsi="Arial" w:cs="Arial"/>
          <w:sz w:val="24"/>
          <w:szCs w:val="24"/>
        </w:rPr>
        <w:t xml:space="preserve"> did not only </w:t>
      </w:r>
      <w:r w:rsidR="006D730C" w:rsidRPr="00CE2A5F">
        <w:rPr>
          <w:rFonts w:ascii="Arial" w:hAnsi="Arial" w:cs="Arial"/>
          <w:sz w:val="24"/>
          <w:szCs w:val="24"/>
        </w:rPr>
        <w:t>amplify</w:t>
      </w:r>
      <w:r w:rsidRPr="00CE2A5F">
        <w:rPr>
          <w:rFonts w:ascii="Arial" w:hAnsi="Arial" w:cs="Arial"/>
          <w:sz w:val="24"/>
          <w:szCs w:val="24"/>
        </w:rPr>
        <w:t xml:space="preserve"> the plaintiff’s interest but also induced her into wanting to get involved in the LEPA venture. </w:t>
      </w:r>
    </w:p>
    <w:p w14:paraId="1F004513" w14:textId="77777777" w:rsidR="006614FF" w:rsidRPr="00CE2A5F" w:rsidRDefault="006614FF" w:rsidP="006614FF">
      <w:pPr>
        <w:tabs>
          <w:tab w:val="left" w:pos="735"/>
          <w:tab w:val="left" w:pos="1035"/>
        </w:tabs>
        <w:spacing w:after="0" w:line="360" w:lineRule="auto"/>
        <w:jc w:val="both"/>
        <w:rPr>
          <w:rFonts w:ascii="Arial" w:hAnsi="Arial" w:cs="Arial"/>
          <w:sz w:val="24"/>
          <w:szCs w:val="24"/>
        </w:rPr>
      </w:pPr>
    </w:p>
    <w:p w14:paraId="6866B700" w14:textId="13F82300" w:rsidR="006614FF" w:rsidRPr="00CE2A5F" w:rsidRDefault="006614FF" w:rsidP="006614FF">
      <w:pPr>
        <w:tabs>
          <w:tab w:val="left" w:pos="735"/>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86</w:t>
      </w:r>
      <w:r w:rsidRPr="00CE2A5F">
        <w:rPr>
          <w:rFonts w:ascii="Arial" w:hAnsi="Arial" w:cs="Arial"/>
          <w:sz w:val="24"/>
          <w:szCs w:val="24"/>
        </w:rPr>
        <w:t>]</w:t>
      </w:r>
      <w:r w:rsidRPr="00CE2A5F">
        <w:rPr>
          <w:rFonts w:ascii="Arial" w:hAnsi="Arial" w:cs="Arial"/>
          <w:sz w:val="24"/>
          <w:szCs w:val="24"/>
        </w:rPr>
        <w:tab/>
        <w:t>Hereafter the first defendant acted as an intermediary or agent acting on behalf of the second defendant and brought the plaintiff into a contractual relationship with the second defendant.</w:t>
      </w:r>
    </w:p>
    <w:p w14:paraId="478777AE" w14:textId="77777777" w:rsidR="006614FF" w:rsidRPr="00CE2A5F" w:rsidRDefault="006614FF" w:rsidP="006614FF">
      <w:pPr>
        <w:tabs>
          <w:tab w:val="left" w:pos="735"/>
          <w:tab w:val="left" w:pos="1035"/>
        </w:tabs>
        <w:spacing w:after="0" w:line="360" w:lineRule="auto"/>
        <w:jc w:val="both"/>
        <w:rPr>
          <w:rFonts w:ascii="Arial" w:hAnsi="Arial" w:cs="Arial"/>
          <w:sz w:val="24"/>
          <w:szCs w:val="24"/>
        </w:rPr>
      </w:pPr>
    </w:p>
    <w:p w14:paraId="330731A4" w14:textId="6519B07E" w:rsidR="006614FF" w:rsidRPr="00CE2A5F" w:rsidRDefault="006614FF" w:rsidP="006614FF">
      <w:pPr>
        <w:tabs>
          <w:tab w:val="left" w:pos="735"/>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87</w:t>
      </w:r>
      <w:r w:rsidRPr="00CE2A5F">
        <w:rPr>
          <w:rFonts w:ascii="Arial" w:hAnsi="Arial" w:cs="Arial"/>
          <w:sz w:val="24"/>
          <w:szCs w:val="24"/>
        </w:rPr>
        <w:t>]</w:t>
      </w:r>
      <w:r w:rsidRPr="00CE2A5F">
        <w:rPr>
          <w:rFonts w:ascii="Arial" w:hAnsi="Arial" w:cs="Arial"/>
          <w:sz w:val="24"/>
          <w:szCs w:val="24"/>
        </w:rPr>
        <w:tab/>
        <w:t xml:space="preserve">The question that begs the answer now is whether the representations made by the first defendant was false or not, as maintained by the plaintiff. </w:t>
      </w:r>
    </w:p>
    <w:p w14:paraId="36083BD7" w14:textId="77777777" w:rsidR="006614FF" w:rsidRPr="00CE2A5F" w:rsidRDefault="006614FF" w:rsidP="006614FF">
      <w:pPr>
        <w:tabs>
          <w:tab w:val="left" w:pos="735"/>
          <w:tab w:val="left" w:pos="1035"/>
        </w:tabs>
        <w:spacing w:after="0" w:line="360" w:lineRule="auto"/>
        <w:jc w:val="both"/>
        <w:rPr>
          <w:rFonts w:ascii="Arial" w:hAnsi="Arial" w:cs="Arial"/>
          <w:sz w:val="24"/>
          <w:szCs w:val="24"/>
        </w:rPr>
      </w:pPr>
    </w:p>
    <w:p w14:paraId="74EC8A15" w14:textId="3EA96E40" w:rsidR="006614FF"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88</w:t>
      </w:r>
      <w:r w:rsidRPr="00CE2A5F">
        <w:rPr>
          <w:rFonts w:ascii="Arial" w:hAnsi="Arial" w:cs="Arial"/>
          <w:sz w:val="24"/>
          <w:szCs w:val="24"/>
        </w:rPr>
        <w:t>]</w:t>
      </w:r>
      <w:r w:rsidRPr="00CE2A5F">
        <w:rPr>
          <w:rFonts w:ascii="Arial" w:hAnsi="Arial" w:cs="Arial"/>
          <w:sz w:val="24"/>
          <w:szCs w:val="24"/>
        </w:rPr>
        <w:tab/>
        <w:t xml:space="preserve">One of the requirements which must be met by a person relying on misrepresentation is that the representation was false in fact. </w:t>
      </w:r>
    </w:p>
    <w:p w14:paraId="317A45CF" w14:textId="77777777" w:rsidR="006614FF" w:rsidRPr="00CE2A5F" w:rsidRDefault="006614FF" w:rsidP="006614FF">
      <w:pPr>
        <w:tabs>
          <w:tab w:val="left" w:pos="1035"/>
        </w:tabs>
        <w:spacing w:after="0" w:line="360" w:lineRule="auto"/>
        <w:jc w:val="both"/>
        <w:rPr>
          <w:rFonts w:ascii="Arial" w:hAnsi="Arial" w:cs="Arial"/>
          <w:sz w:val="24"/>
          <w:szCs w:val="24"/>
        </w:rPr>
      </w:pPr>
    </w:p>
    <w:p w14:paraId="3AD4EB8B" w14:textId="0391265A" w:rsidR="006614FF"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89</w:t>
      </w:r>
      <w:r w:rsidRPr="00CE2A5F">
        <w:rPr>
          <w:rFonts w:ascii="Arial" w:hAnsi="Arial" w:cs="Arial"/>
          <w:sz w:val="24"/>
          <w:szCs w:val="24"/>
        </w:rPr>
        <w:t>]</w:t>
      </w:r>
      <w:r w:rsidRPr="00CE2A5F">
        <w:rPr>
          <w:rFonts w:ascii="Arial" w:hAnsi="Arial" w:cs="Arial"/>
          <w:sz w:val="24"/>
          <w:szCs w:val="24"/>
        </w:rPr>
        <w:tab/>
        <w:t xml:space="preserve">In the matter of </w:t>
      </w:r>
      <w:r w:rsidRPr="00CE2A5F">
        <w:rPr>
          <w:rFonts w:ascii="Arial" w:hAnsi="Arial" w:cs="Arial"/>
          <w:i/>
          <w:sz w:val="24"/>
          <w:szCs w:val="24"/>
        </w:rPr>
        <w:t>Trust Bank of Africa Ltd v Frysch</w:t>
      </w:r>
      <w:r w:rsidRPr="00CE2A5F">
        <w:rPr>
          <w:rFonts w:ascii="Arial" w:hAnsi="Arial" w:cs="Arial"/>
          <w:sz w:val="24"/>
          <w:szCs w:val="24"/>
        </w:rPr>
        <w:t xml:space="preserve"> 1977 3 SA 562 (A) Corbett JA (as he then was with whom Jansen JA concurred in a dissenting judgment) set out the following: </w:t>
      </w:r>
    </w:p>
    <w:p w14:paraId="653AE3FC" w14:textId="77777777" w:rsidR="006D2C03" w:rsidRPr="00CE2A5F" w:rsidRDefault="006D2C03" w:rsidP="006614FF">
      <w:pPr>
        <w:tabs>
          <w:tab w:val="left" w:pos="1035"/>
        </w:tabs>
        <w:spacing w:after="0" w:line="360" w:lineRule="auto"/>
        <w:jc w:val="both"/>
        <w:rPr>
          <w:rFonts w:ascii="Arial" w:hAnsi="Arial" w:cs="Arial"/>
        </w:rPr>
      </w:pPr>
    </w:p>
    <w:p w14:paraId="155D0911" w14:textId="3CAA1D82" w:rsidR="006614FF" w:rsidRPr="00CE2A5F" w:rsidRDefault="006614FF" w:rsidP="006614FF">
      <w:pPr>
        <w:tabs>
          <w:tab w:val="left" w:pos="1035"/>
        </w:tabs>
        <w:spacing w:after="0" w:line="360" w:lineRule="auto"/>
        <w:jc w:val="both"/>
        <w:rPr>
          <w:rFonts w:ascii="Arial" w:hAnsi="Arial" w:cs="Arial"/>
        </w:rPr>
      </w:pPr>
      <w:r w:rsidRPr="00CE2A5F">
        <w:rPr>
          <w:rFonts w:ascii="Arial" w:hAnsi="Arial" w:cs="Arial"/>
        </w:rPr>
        <w:t xml:space="preserve">‘A party who seeks to establish the defence that the contract which he entered into is voidable on the ground of misrepresentation must prove (the onus being upon him) (i) that a representation was made by the other party in order to induce him to enter into the contract; (ii) that the </w:t>
      </w:r>
      <w:r w:rsidRPr="00CE2A5F">
        <w:rPr>
          <w:rFonts w:ascii="Arial" w:hAnsi="Arial" w:cs="Arial"/>
        </w:rPr>
        <w:lastRenderedPageBreak/>
        <w:t xml:space="preserve">representation was material; (iii) that it was false in fact; and (iv) that he was induced to enter into the contract on the faith of the representation (see </w:t>
      </w:r>
      <w:r w:rsidRPr="00CE2A5F">
        <w:rPr>
          <w:rFonts w:ascii="Arial" w:hAnsi="Arial" w:cs="Arial"/>
          <w:i/>
        </w:rPr>
        <w:t>Karroo and Eastern Board of Executors and Trust Co. v Farr and Others</w:t>
      </w:r>
      <w:r w:rsidRPr="00CE2A5F">
        <w:rPr>
          <w:rFonts w:ascii="Arial" w:hAnsi="Arial" w:cs="Arial"/>
        </w:rPr>
        <w:t xml:space="preserve">, 1921 AD 413 at p. 415). </w:t>
      </w:r>
    </w:p>
    <w:p w14:paraId="6238EFA1" w14:textId="77777777" w:rsidR="006614FF" w:rsidRPr="00CE2A5F" w:rsidRDefault="006614FF" w:rsidP="006614FF">
      <w:pPr>
        <w:tabs>
          <w:tab w:val="left" w:pos="1035"/>
        </w:tabs>
        <w:spacing w:after="0" w:line="360" w:lineRule="auto"/>
        <w:jc w:val="both"/>
        <w:rPr>
          <w:rFonts w:ascii="Arial" w:hAnsi="Arial" w:cs="Arial"/>
          <w:sz w:val="24"/>
          <w:szCs w:val="24"/>
        </w:rPr>
      </w:pPr>
    </w:p>
    <w:p w14:paraId="3D4DD2B9" w14:textId="4449B374" w:rsidR="006614FF" w:rsidRPr="00CE2A5F" w:rsidRDefault="006614FF" w:rsidP="006D2C03">
      <w:pPr>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90</w:t>
      </w:r>
      <w:r w:rsidR="006D2C03" w:rsidRPr="00CE2A5F">
        <w:rPr>
          <w:rFonts w:ascii="Arial" w:hAnsi="Arial" w:cs="Arial"/>
          <w:sz w:val="24"/>
          <w:szCs w:val="24"/>
        </w:rPr>
        <w:t xml:space="preserve">]   </w:t>
      </w:r>
      <w:r w:rsidRPr="00CE2A5F">
        <w:rPr>
          <w:rFonts w:ascii="Arial" w:hAnsi="Arial" w:cs="Arial"/>
          <w:sz w:val="24"/>
          <w:szCs w:val="24"/>
        </w:rPr>
        <w:t>It was determined during cross-examination that the alleged representation referred to by the plaintiff in her amended particulars of claim</w:t>
      </w:r>
      <w:r w:rsidRPr="00CE2A5F">
        <w:rPr>
          <w:rStyle w:val="FootnoteReference"/>
          <w:rFonts w:ascii="Arial" w:hAnsi="Arial" w:cs="Arial"/>
          <w:sz w:val="24"/>
          <w:szCs w:val="24"/>
        </w:rPr>
        <w:footnoteReference w:id="16"/>
      </w:r>
      <w:r w:rsidRPr="00CE2A5F">
        <w:rPr>
          <w:rFonts w:ascii="Arial" w:hAnsi="Arial" w:cs="Arial"/>
          <w:sz w:val="24"/>
          <w:szCs w:val="24"/>
        </w:rPr>
        <w:t xml:space="preserve">  and which were alleged to be false</w:t>
      </w:r>
      <w:r w:rsidRPr="00CE2A5F">
        <w:rPr>
          <w:rStyle w:val="FootnoteReference"/>
          <w:rFonts w:ascii="Arial" w:hAnsi="Arial" w:cs="Arial"/>
          <w:sz w:val="24"/>
          <w:szCs w:val="24"/>
        </w:rPr>
        <w:footnoteReference w:id="17"/>
      </w:r>
      <w:r w:rsidRPr="00CE2A5F">
        <w:rPr>
          <w:rFonts w:ascii="Arial" w:hAnsi="Arial" w:cs="Arial"/>
          <w:sz w:val="24"/>
          <w:szCs w:val="24"/>
        </w:rPr>
        <w:t xml:space="preserve"> in all material respects were concede to be truthful statements which were made during 1 March 2011 and 4 March 2011, for example:</w:t>
      </w:r>
    </w:p>
    <w:p w14:paraId="1F4919A2" w14:textId="77777777" w:rsidR="006D2C03" w:rsidRPr="00CE2A5F" w:rsidRDefault="006D2C03" w:rsidP="006614FF">
      <w:pPr>
        <w:tabs>
          <w:tab w:val="left" w:pos="1590"/>
        </w:tabs>
        <w:spacing w:after="0" w:line="360" w:lineRule="auto"/>
        <w:jc w:val="both"/>
        <w:rPr>
          <w:rFonts w:ascii="Arial" w:hAnsi="Arial" w:cs="Arial"/>
          <w:sz w:val="24"/>
          <w:szCs w:val="24"/>
        </w:rPr>
      </w:pPr>
    </w:p>
    <w:p w14:paraId="6D99D7E0" w14:textId="77777777" w:rsidR="006614FF" w:rsidRDefault="006614FF" w:rsidP="006D2C03">
      <w:pPr>
        <w:pStyle w:val="ListParagraph"/>
        <w:numPr>
          <w:ilvl w:val="0"/>
          <w:numId w:val="38"/>
        </w:numPr>
        <w:tabs>
          <w:tab w:val="left" w:pos="1035"/>
        </w:tabs>
        <w:spacing w:after="0" w:line="360" w:lineRule="auto"/>
        <w:ind w:left="810" w:hanging="810"/>
        <w:jc w:val="both"/>
        <w:rPr>
          <w:rFonts w:ascii="Arial" w:hAnsi="Arial" w:cs="Arial"/>
          <w:sz w:val="24"/>
          <w:szCs w:val="24"/>
        </w:rPr>
      </w:pPr>
      <w:r w:rsidRPr="00CE2A5F">
        <w:rPr>
          <w:rFonts w:ascii="Arial" w:hAnsi="Arial" w:cs="Arial"/>
          <w:sz w:val="24"/>
          <w:szCs w:val="24"/>
        </w:rPr>
        <w:t>The first defendant was indeed  in partnership with certain other persons relating to LEPA;</w:t>
      </w:r>
    </w:p>
    <w:p w14:paraId="1BFCE0B2" w14:textId="77777777" w:rsidR="00E679AE" w:rsidRPr="00CE2A5F" w:rsidRDefault="00E679AE" w:rsidP="00E679AE">
      <w:pPr>
        <w:pStyle w:val="ListParagraph"/>
        <w:tabs>
          <w:tab w:val="left" w:pos="1035"/>
        </w:tabs>
        <w:spacing w:after="0" w:line="360" w:lineRule="auto"/>
        <w:ind w:left="810"/>
        <w:jc w:val="both"/>
        <w:rPr>
          <w:rFonts w:ascii="Arial" w:hAnsi="Arial" w:cs="Arial"/>
          <w:sz w:val="24"/>
          <w:szCs w:val="24"/>
        </w:rPr>
      </w:pPr>
    </w:p>
    <w:p w14:paraId="41FB8FF4" w14:textId="77777777" w:rsidR="006614FF" w:rsidRDefault="006614FF" w:rsidP="006D2C03">
      <w:pPr>
        <w:pStyle w:val="ListParagraph"/>
        <w:numPr>
          <w:ilvl w:val="0"/>
          <w:numId w:val="38"/>
        </w:numPr>
        <w:tabs>
          <w:tab w:val="left" w:pos="1035"/>
        </w:tabs>
        <w:spacing w:after="0" w:line="360" w:lineRule="auto"/>
        <w:ind w:left="810" w:hanging="810"/>
        <w:jc w:val="both"/>
        <w:rPr>
          <w:rFonts w:ascii="Arial" w:hAnsi="Arial" w:cs="Arial"/>
          <w:sz w:val="24"/>
          <w:szCs w:val="24"/>
        </w:rPr>
      </w:pPr>
      <w:r w:rsidRPr="00CE2A5F">
        <w:rPr>
          <w:rFonts w:ascii="Arial" w:hAnsi="Arial" w:cs="Arial"/>
          <w:sz w:val="24"/>
          <w:szCs w:val="24"/>
        </w:rPr>
        <w:t>That plaintiff obtained shares LEPA through purchasing of shares from one of the partners, i.e. the second defendant;</w:t>
      </w:r>
    </w:p>
    <w:p w14:paraId="4F44CAEE" w14:textId="77777777" w:rsidR="00E679AE" w:rsidRPr="00E679AE" w:rsidRDefault="00E679AE" w:rsidP="00E679AE">
      <w:pPr>
        <w:tabs>
          <w:tab w:val="left" w:pos="1035"/>
        </w:tabs>
        <w:spacing w:after="0" w:line="360" w:lineRule="auto"/>
        <w:jc w:val="both"/>
        <w:rPr>
          <w:rFonts w:ascii="Arial" w:hAnsi="Arial" w:cs="Arial"/>
          <w:sz w:val="24"/>
          <w:szCs w:val="24"/>
        </w:rPr>
      </w:pPr>
    </w:p>
    <w:p w14:paraId="6ACE6CEA" w14:textId="77777777" w:rsidR="006614FF" w:rsidRDefault="006614FF" w:rsidP="006D2C03">
      <w:pPr>
        <w:pStyle w:val="ListParagraph"/>
        <w:numPr>
          <w:ilvl w:val="0"/>
          <w:numId w:val="38"/>
        </w:numPr>
        <w:tabs>
          <w:tab w:val="left" w:pos="1035"/>
        </w:tabs>
        <w:spacing w:after="0" w:line="360" w:lineRule="auto"/>
        <w:ind w:left="810" w:hanging="810"/>
        <w:jc w:val="both"/>
        <w:rPr>
          <w:rFonts w:ascii="Arial" w:hAnsi="Arial" w:cs="Arial"/>
          <w:sz w:val="24"/>
          <w:szCs w:val="24"/>
        </w:rPr>
      </w:pPr>
      <w:r w:rsidRPr="00CE2A5F">
        <w:rPr>
          <w:rFonts w:ascii="Arial" w:hAnsi="Arial" w:cs="Arial"/>
          <w:sz w:val="24"/>
          <w:szCs w:val="24"/>
        </w:rPr>
        <w:t>LEPA would conduct business in Namibia and would erect a factory in Namibia to produced prefabricated concrete panels to be supplied to clients in Angola. Said construction license was obtained from LEPA South Africa and distribution license was authorized;</w:t>
      </w:r>
    </w:p>
    <w:p w14:paraId="14804FDD" w14:textId="77777777" w:rsidR="00E679AE" w:rsidRPr="00E679AE" w:rsidRDefault="00E679AE" w:rsidP="00E679AE">
      <w:pPr>
        <w:tabs>
          <w:tab w:val="left" w:pos="1035"/>
        </w:tabs>
        <w:spacing w:after="0" w:line="360" w:lineRule="auto"/>
        <w:jc w:val="both"/>
        <w:rPr>
          <w:rFonts w:ascii="Arial" w:hAnsi="Arial" w:cs="Arial"/>
          <w:sz w:val="24"/>
          <w:szCs w:val="24"/>
        </w:rPr>
      </w:pPr>
    </w:p>
    <w:p w14:paraId="0C352EB8" w14:textId="77777777" w:rsidR="006614FF" w:rsidRDefault="006614FF" w:rsidP="006D2C03">
      <w:pPr>
        <w:pStyle w:val="ListParagraph"/>
        <w:numPr>
          <w:ilvl w:val="0"/>
          <w:numId w:val="38"/>
        </w:numPr>
        <w:tabs>
          <w:tab w:val="left" w:pos="1035"/>
        </w:tabs>
        <w:spacing w:after="0" w:line="360" w:lineRule="auto"/>
        <w:ind w:left="810" w:hanging="810"/>
        <w:jc w:val="both"/>
        <w:rPr>
          <w:rFonts w:ascii="Arial" w:hAnsi="Arial" w:cs="Arial"/>
          <w:sz w:val="24"/>
          <w:szCs w:val="24"/>
        </w:rPr>
      </w:pPr>
      <w:r w:rsidRPr="00CE2A5F">
        <w:rPr>
          <w:rFonts w:ascii="Arial" w:hAnsi="Arial" w:cs="Arial"/>
          <w:sz w:val="24"/>
          <w:szCs w:val="24"/>
        </w:rPr>
        <w:t>LEPA secured contracts in Angola to supply LEPA building material and was entitled and authorized to do so; and</w:t>
      </w:r>
    </w:p>
    <w:p w14:paraId="6660EF29" w14:textId="77777777" w:rsidR="00E679AE" w:rsidRPr="00E679AE" w:rsidRDefault="00E679AE" w:rsidP="00E679AE">
      <w:pPr>
        <w:tabs>
          <w:tab w:val="left" w:pos="1035"/>
        </w:tabs>
        <w:spacing w:after="0" w:line="360" w:lineRule="auto"/>
        <w:jc w:val="both"/>
        <w:rPr>
          <w:rFonts w:ascii="Arial" w:hAnsi="Arial" w:cs="Arial"/>
          <w:sz w:val="24"/>
          <w:szCs w:val="24"/>
        </w:rPr>
      </w:pPr>
    </w:p>
    <w:p w14:paraId="6F4DF6EC" w14:textId="77777777" w:rsidR="006614FF" w:rsidRPr="00CE2A5F" w:rsidRDefault="006614FF" w:rsidP="006D2C03">
      <w:pPr>
        <w:pStyle w:val="ListParagraph"/>
        <w:numPr>
          <w:ilvl w:val="0"/>
          <w:numId w:val="38"/>
        </w:numPr>
        <w:tabs>
          <w:tab w:val="left" w:pos="1035"/>
        </w:tabs>
        <w:spacing w:after="0" w:line="360" w:lineRule="auto"/>
        <w:ind w:left="810" w:hanging="810"/>
        <w:jc w:val="both"/>
        <w:rPr>
          <w:rFonts w:ascii="Arial" w:hAnsi="Arial" w:cs="Arial"/>
          <w:sz w:val="24"/>
          <w:szCs w:val="24"/>
        </w:rPr>
      </w:pPr>
      <w:r w:rsidRPr="00CE2A5F">
        <w:rPr>
          <w:rFonts w:ascii="Arial" w:hAnsi="Arial" w:cs="Arial"/>
          <w:sz w:val="24"/>
          <w:szCs w:val="24"/>
        </w:rPr>
        <w:t>The plaintiff’s payment entitled her to certain shareholding in LEPA. Transfer of shares was effected and the plaintiff signed the share certificates.</w:t>
      </w:r>
    </w:p>
    <w:p w14:paraId="1D06B0C6" w14:textId="77777777" w:rsidR="006614FF" w:rsidRPr="00CE2A5F" w:rsidRDefault="006614FF" w:rsidP="006614FF">
      <w:pPr>
        <w:tabs>
          <w:tab w:val="left" w:pos="1035"/>
        </w:tabs>
        <w:spacing w:after="0" w:line="360" w:lineRule="auto"/>
        <w:jc w:val="both"/>
        <w:rPr>
          <w:rFonts w:ascii="Arial" w:hAnsi="Arial" w:cs="Arial"/>
          <w:sz w:val="24"/>
          <w:szCs w:val="24"/>
        </w:rPr>
      </w:pPr>
    </w:p>
    <w:p w14:paraId="24B86B48" w14:textId="5D23E837" w:rsidR="006614FF"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91</w:t>
      </w:r>
      <w:r w:rsidRPr="00CE2A5F">
        <w:rPr>
          <w:rFonts w:ascii="Arial" w:hAnsi="Arial" w:cs="Arial"/>
          <w:sz w:val="24"/>
          <w:szCs w:val="24"/>
        </w:rPr>
        <w:t xml:space="preserve">] </w:t>
      </w:r>
      <w:r w:rsidRPr="00CE2A5F">
        <w:rPr>
          <w:rFonts w:ascii="Arial" w:hAnsi="Arial" w:cs="Arial"/>
          <w:sz w:val="24"/>
          <w:szCs w:val="24"/>
        </w:rPr>
        <w:tab/>
        <w:t>From the concessions made by the plaintiff</w:t>
      </w:r>
      <w:r w:rsidR="006D2C03" w:rsidRPr="00CE2A5F">
        <w:rPr>
          <w:rFonts w:ascii="Arial" w:hAnsi="Arial" w:cs="Arial"/>
          <w:sz w:val="24"/>
          <w:szCs w:val="24"/>
        </w:rPr>
        <w:t>,</w:t>
      </w:r>
      <w:r w:rsidRPr="00CE2A5F">
        <w:rPr>
          <w:rFonts w:ascii="Arial" w:hAnsi="Arial" w:cs="Arial"/>
          <w:sz w:val="24"/>
          <w:szCs w:val="24"/>
        </w:rPr>
        <w:t xml:space="preserve"> it is clear that she was unable to satisfy the requirement in respect of the factual falsity of the representations. </w:t>
      </w:r>
    </w:p>
    <w:p w14:paraId="51F86A58" w14:textId="77777777" w:rsidR="006614FF" w:rsidRPr="00CE2A5F" w:rsidRDefault="006614FF" w:rsidP="006614FF">
      <w:pPr>
        <w:tabs>
          <w:tab w:val="left" w:pos="1035"/>
        </w:tabs>
        <w:spacing w:after="0" w:line="360" w:lineRule="auto"/>
        <w:jc w:val="both"/>
        <w:rPr>
          <w:rFonts w:ascii="Arial" w:hAnsi="Arial" w:cs="Arial"/>
          <w:sz w:val="24"/>
          <w:szCs w:val="24"/>
        </w:rPr>
      </w:pPr>
    </w:p>
    <w:p w14:paraId="42148CDB" w14:textId="7E32C4B0" w:rsidR="006614FF"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lastRenderedPageBreak/>
        <w:t>[</w:t>
      </w:r>
      <w:r w:rsidR="00263864" w:rsidRPr="00CE2A5F">
        <w:rPr>
          <w:rFonts w:ascii="Arial" w:hAnsi="Arial" w:cs="Arial"/>
          <w:sz w:val="24"/>
          <w:szCs w:val="24"/>
        </w:rPr>
        <w:t>92</w:t>
      </w:r>
      <w:r w:rsidRPr="00CE2A5F">
        <w:rPr>
          <w:rFonts w:ascii="Arial" w:hAnsi="Arial" w:cs="Arial"/>
          <w:sz w:val="24"/>
          <w:szCs w:val="24"/>
        </w:rPr>
        <w:t>]</w:t>
      </w:r>
      <w:r w:rsidRPr="00CE2A5F">
        <w:rPr>
          <w:rFonts w:ascii="Arial" w:hAnsi="Arial" w:cs="Arial"/>
          <w:sz w:val="24"/>
          <w:szCs w:val="24"/>
        </w:rPr>
        <w:tab/>
        <w:t>As for the prospect of good return on her investment the following can be said</w:t>
      </w:r>
      <w:r w:rsidR="00801CB8" w:rsidRPr="00CE2A5F">
        <w:rPr>
          <w:rFonts w:ascii="Arial" w:hAnsi="Arial" w:cs="Arial"/>
          <w:sz w:val="24"/>
          <w:szCs w:val="24"/>
        </w:rPr>
        <w:t xml:space="preserve"> with reference to the matter of </w:t>
      </w:r>
      <w:r w:rsidR="00801CB8" w:rsidRPr="00CE2A5F">
        <w:rPr>
          <w:rFonts w:ascii="Arial" w:hAnsi="Arial" w:cs="Arial"/>
          <w:i/>
          <w:sz w:val="24"/>
          <w:szCs w:val="24"/>
        </w:rPr>
        <w:t>Van Heerden and Another v Smith</w:t>
      </w:r>
      <w:r w:rsidR="00801CB8" w:rsidRPr="00CE2A5F">
        <w:rPr>
          <w:rStyle w:val="FootnoteReference"/>
          <w:rFonts w:ascii="Arial" w:hAnsi="Arial" w:cs="Arial"/>
          <w:sz w:val="24"/>
          <w:szCs w:val="24"/>
        </w:rPr>
        <w:footnoteReference w:id="18"/>
      </w:r>
      <w:r w:rsidR="00735A42" w:rsidRPr="00CE2A5F">
        <w:rPr>
          <w:rFonts w:ascii="Arial" w:hAnsi="Arial" w:cs="Arial"/>
          <w:sz w:val="24"/>
          <w:szCs w:val="24"/>
        </w:rPr>
        <w:t xml:space="preserve"> where Grobler J said: </w:t>
      </w:r>
    </w:p>
    <w:p w14:paraId="5B855BF2" w14:textId="5D2F7E23" w:rsidR="00735A42" w:rsidRPr="00CE2A5F" w:rsidRDefault="00735A42" w:rsidP="006614FF">
      <w:pPr>
        <w:tabs>
          <w:tab w:val="left" w:pos="1035"/>
        </w:tabs>
        <w:spacing w:after="0" w:line="360" w:lineRule="auto"/>
        <w:jc w:val="both"/>
        <w:rPr>
          <w:rFonts w:ascii="Arial" w:hAnsi="Arial" w:cs="Arial"/>
        </w:rPr>
      </w:pPr>
      <w:r w:rsidRPr="00CE2A5F">
        <w:rPr>
          <w:rFonts w:ascii="Arial" w:hAnsi="Arial" w:cs="Arial"/>
        </w:rPr>
        <w:t>‘A dishonest and erroneous opinion about an event which is to take place in the future may, therefore, in my opinion, form the basis of an action for fraudulent misrepresentation, but in such case the cause of action will be the dishonesty of the person about the state of his own mind when he gave expression to the erroneous opinion, and not the mere fact that the opinion afterwards proved to be wrong.’</w:t>
      </w:r>
    </w:p>
    <w:p w14:paraId="7BE9F4DC" w14:textId="77777777" w:rsidR="006D2C03" w:rsidRPr="00CE2A5F" w:rsidRDefault="006D2C03" w:rsidP="006614FF">
      <w:pPr>
        <w:tabs>
          <w:tab w:val="left" w:pos="1035"/>
        </w:tabs>
        <w:spacing w:after="0" w:line="360" w:lineRule="auto"/>
        <w:jc w:val="both"/>
        <w:rPr>
          <w:rFonts w:ascii="Arial" w:hAnsi="Arial" w:cs="Arial"/>
          <w:sz w:val="24"/>
          <w:szCs w:val="24"/>
        </w:rPr>
      </w:pPr>
    </w:p>
    <w:p w14:paraId="06DBF551" w14:textId="7CB0A2AC" w:rsidR="00735A42" w:rsidRPr="00CE2A5F" w:rsidRDefault="00735A42" w:rsidP="006614FF">
      <w:pPr>
        <w:tabs>
          <w:tab w:val="left" w:pos="1035"/>
        </w:tabs>
        <w:spacing w:after="0" w:line="360" w:lineRule="auto"/>
        <w:jc w:val="both"/>
        <w:rPr>
          <w:rFonts w:ascii="Arial" w:hAnsi="Arial" w:cs="Arial"/>
          <w:sz w:val="24"/>
          <w:szCs w:val="24"/>
        </w:rPr>
      </w:pPr>
      <w:r w:rsidRPr="00CE2A5F">
        <w:rPr>
          <w:rFonts w:ascii="Arial" w:hAnsi="Arial" w:cs="Arial"/>
        </w:rPr>
        <w:t>[</w:t>
      </w:r>
      <w:r w:rsidR="00263864" w:rsidRPr="00CE2A5F">
        <w:rPr>
          <w:rFonts w:ascii="Arial" w:hAnsi="Arial" w:cs="Arial"/>
        </w:rPr>
        <w:t>93</w:t>
      </w:r>
      <w:r w:rsidRPr="00CE2A5F">
        <w:rPr>
          <w:rFonts w:ascii="Arial" w:hAnsi="Arial" w:cs="Arial"/>
        </w:rPr>
        <w:t>]</w:t>
      </w:r>
      <w:r w:rsidRPr="00CE2A5F">
        <w:rPr>
          <w:rFonts w:ascii="Arial" w:hAnsi="Arial" w:cs="Arial"/>
        </w:rPr>
        <w:tab/>
      </w:r>
      <w:r w:rsidRPr="00CE2A5F">
        <w:rPr>
          <w:rFonts w:ascii="Arial" w:hAnsi="Arial" w:cs="Arial"/>
          <w:sz w:val="24"/>
          <w:szCs w:val="24"/>
        </w:rPr>
        <w:t>Christie states the following in this regard:</w:t>
      </w:r>
    </w:p>
    <w:p w14:paraId="5FB3DB4E" w14:textId="77777777" w:rsidR="0095662F" w:rsidRPr="00CE2A5F" w:rsidRDefault="0095662F" w:rsidP="006614FF">
      <w:pPr>
        <w:tabs>
          <w:tab w:val="left" w:pos="1035"/>
        </w:tabs>
        <w:spacing w:after="0" w:line="360" w:lineRule="auto"/>
        <w:jc w:val="both"/>
        <w:rPr>
          <w:rFonts w:ascii="Arial" w:hAnsi="Arial" w:cs="Arial"/>
        </w:rPr>
      </w:pPr>
    </w:p>
    <w:p w14:paraId="296C9410" w14:textId="0206F363" w:rsidR="006614FF" w:rsidRPr="00CE2A5F" w:rsidRDefault="00735A42" w:rsidP="006614FF">
      <w:pPr>
        <w:tabs>
          <w:tab w:val="left" w:pos="1035"/>
        </w:tabs>
        <w:spacing w:after="0" w:line="360" w:lineRule="auto"/>
        <w:jc w:val="both"/>
        <w:rPr>
          <w:rFonts w:ascii="Arial" w:hAnsi="Arial" w:cs="Arial"/>
        </w:rPr>
      </w:pPr>
      <w:r w:rsidRPr="00CE2A5F">
        <w:rPr>
          <w:rFonts w:ascii="Arial" w:hAnsi="Arial" w:cs="Arial"/>
        </w:rPr>
        <w:t>‘</w:t>
      </w:r>
      <w:r w:rsidR="006614FF" w:rsidRPr="00CE2A5F">
        <w:rPr>
          <w:rFonts w:ascii="Arial" w:hAnsi="Arial" w:cs="Arial"/>
        </w:rPr>
        <w:t xml:space="preserve">An expression of opinion which turns out to be mistaken is not a misrepresentation, nor is a speculation or a prophecy concerning the future, which is simply one form of expression of opinion, so if the future does not unfold as forecast the other party normally has no remedy, except possibly in delict if he can show that the statement was made negligently. He may however have a remedy if the facts are not equally known to both sides, in which case a statement of opinion by the one who knows the facts best may involve the statement of a material fact, for his is impliedly stating that he knows facts which justifies his opinion. </w:t>
      </w:r>
      <w:r w:rsidR="006614FF" w:rsidRPr="00CE2A5F">
        <w:rPr>
          <w:rFonts w:ascii="Arial" w:hAnsi="Arial" w:cs="Arial"/>
          <w:u w:val="single"/>
        </w:rPr>
        <w:t>A party intending to rely on the opinion of the person with whom he is bargaining should protect himself by having the expressions of opinion recast in promissory form as a term of the contract. If he fails to do so he has no grounds for complaint</w:t>
      </w:r>
      <w:r w:rsidR="006614FF" w:rsidRPr="00CE2A5F">
        <w:rPr>
          <w:rFonts w:ascii="Arial" w:hAnsi="Arial" w:cs="Arial"/>
        </w:rPr>
        <w:t>.</w:t>
      </w:r>
      <w:r w:rsidR="006614FF" w:rsidRPr="00CE2A5F">
        <w:rPr>
          <w:rStyle w:val="FootnoteReference"/>
          <w:rFonts w:ascii="Arial" w:hAnsi="Arial" w:cs="Arial"/>
        </w:rPr>
        <w:footnoteReference w:id="19"/>
      </w:r>
      <w:r w:rsidR="006614FF" w:rsidRPr="00CE2A5F">
        <w:rPr>
          <w:rFonts w:ascii="Arial" w:hAnsi="Arial" w:cs="Arial"/>
        </w:rPr>
        <w:t>’</w:t>
      </w:r>
      <w:r w:rsidRPr="00CE2A5F">
        <w:rPr>
          <w:rFonts w:ascii="Arial" w:hAnsi="Arial" w:cs="Arial"/>
        </w:rPr>
        <w:t xml:space="preserve"> (my underlining)</w:t>
      </w:r>
    </w:p>
    <w:p w14:paraId="4578EFDF" w14:textId="77777777" w:rsidR="006614FF" w:rsidRPr="00CE2A5F" w:rsidRDefault="006614FF" w:rsidP="006614FF">
      <w:pPr>
        <w:tabs>
          <w:tab w:val="left" w:pos="1035"/>
        </w:tabs>
        <w:spacing w:after="0" w:line="360" w:lineRule="auto"/>
        <w:jc w:val="both"/>
        <w:rPr>
          <w:rFonts w:ascii="Arial" w:hAnsi="Arial" w:cs="Arial"/>
          <w:sz w:val="24"/>
          <w:szCs w:val="24"/>
        </w:rPr>
      </w:pPr>
    </w:p>
    <w:p w14:paraId="088A8579" w14:textId="660DABC4" w:rsidR="00735A42"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94</w:t>
      </w:r>
      <w:r w:rsidRPr="00CE2A5F">
        <w:rPr>
          <w:rFonts w:ascii="Arial" w:hAnsi="Arial" w:cs="Arial"/>
          <w:sz w:val="24"/>
          <w:szCs w:val="24"/>
        </w:rPr>
        <w:t>]</w:t>
      </w:r>
      <w:r w:rsidRPr="00CE2A5F">
        <w:rPr>
          <w:rFonts w:ascii="Arial" w:hAnsi="Arial" w:cs="Arial"/>
          <w:sz w:val="24"/>
          <w:szCs w:val="24"/>
        </w:rPr>
        <w:tab/>
      </w:r>
      <w:r w:rsidR="0062142D" w:rsidRPr="00CE2A5F">
        <w:rPr>
          <w:rFonts w:ascii="Arial" w:hAnsi="Arial" w:cs="Arial"/>
          <w:sz w:val="24"/>
          <w:szCs w:val="24"/>
        </w:rPr>
        <w:t>The plaintiff conceded during cross-examination that she was aware that there were no guarantees as to the investment she made as there is ‘no definite in any investment’. Nothing regarding</w:t>
      </w:r>
      <w:r w:rsidR="00F85E49" w:rsidRPr="00CE2A5F">
        <w:rPr>
          <w:rFonts w:ascii="Arial" w:hAnsi="Arial" w:cs="Arial"/>
          <w:sz w:val="24"/>
          <w:szCs w:val="24"/>
        </w:rPr>
        <w:t xml:space="preserve"> </w:t>
      </w:r>
      <w:r w:rsidR="0062142D" w:rsidRPr="00CE2A5F">
        <w:rPr>
          <w:rFonts w:ascii="Arial" w:hAnsi="Arial" w:cs="Arial"/>
          <w:sz w:val="24"/>
          <w:szCs w:val="24"/>
        </w:rPr>
        <w:t>possible returns was recorded as a term of the contract between plaintiff and second defendant and it must be pointed out yet again that the plaintiff</w:t>
      </w:r>
      <w:r w:rsidR="00F85E49" w:rsidRPr="00CE2A5F">
        <w:rPr>
          <w:rFonts w:ascii="Arial" w:hAnsi="Arial" w:cs="Arial"/>
          <w:sz w:val="24"/>
          <w:szCs w:val="24"/>
        </w:rPr>
        <w:t>, on her own version,</w:t>
      </w:r>
      <w:r w:rsidR="0062142D" w:rsidRPr="00CE2A5F">
        <w:rPr>
          <w:rFonts w:ascii="Arial" w:hAnsi="Arial" w:cs="Arial"/>
          <w:sz w:val="24"/>
          <w:szCs w:val="24"/>
        </w:rPr>
        <w:t xml:space="preserve"> apparently relied on the opinion of a person who confessed she had no knowledge of the construction industry, without exercising due diligence.</w:t>
      </w:r>
    </w:p>
    <w:p w14:paraId="3F9702D4" w14:textId="77777777" w:rsidR="00735A42" w:rsidRPr="00CE2A5F" w:rsidRDefault="00735A42" w:rsidP="006614FF">
      <w:pPr>
        <w:tabs>
          <w:tab w:val="left" w:pos="1035"/>
        </w:tabs>
        <w:spacing w:after="0" w:line="360" w:lineRule="auto"/>
        <w:jc w:val="both"/>
        <w:rPr>
          <w:rFonts w:ascii="Arial" w:hAnsi="Arial" w:cs="Arial"/>
          <w:sz w:val="24"/>
          <w:szCs w:val="24"/>
        </w:rPr>
      </w:pPr>
    </w:p>
    <w:p w14:paraId="7B3FD12F" w14:textId="358365D4" w:rsidR="00EF3651" w:rsidRPr="00CE2A5F" w:rsidRDefault="00F85E49"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95</w:t>
      </w:r>
      <w:r w:rsidRPr="00CE2A5F">
        <w:rPr>
          <w:rFonts w:ascii="Arial" w:hAnsi="Arial" w:cs="Arial"/>
          <w:sz w:val="24"/>
          <w:szCs w:val="24"/>
        </w:rPr>
        <w:t>]</w:t>
      </w:r>
      <w:r w:rsidRPr="00CE2A5F">
        <w:rPr>
          <w:rFonts w:ascii="Arial" w:hAnsi="Arial" w:cs="Arial"/>
          <w:sz w:val="24"/>
          <w:szCs w:val="24"/>
        </w:rPr>
        <w:tab/>
      </w:r>
      <w:r w:rsidR="006614FF" w:rsidRPr="00CE2A5F">
        <w:rPr>
          <w:rFonts w:ascii="Arial" w:hAnsi="Arial" w:cs="Arial"/>
          <w:sz w:val="24"/>
          <w:szCs w:val="24"/>
        </w:rPr>
        <w:t xml:space="preserve">The plaintiff </w:t>
      </w:r>
      <w:r w:rsidRPr="00CE2A5F">
        <w:rPr>
          <w:rFonts w:ascii="Arial" w:hAnsi="Arial" w:cs="Arial"/>
          <w:sz w:val="24"/>
          <w:szCs w:val="24"/>
        </w:rPr>
        <w:t xml:space="preserve">also </w:t>
      </w:r>
      <w:r w:rsidR="006614FF" w:rsidRPr="00CE2A5F">
        <w:rPr>
          <w:rFonts w:ascii="Arial" w:hAnsi="Arial" w:cs="Arial"/>
          <w:sz w:val="24"/>
          <w:szCs w:val="24"/>
        </w:rPr>
        <w:t xml:space="preserve">strongly relies on the utmost good faith of the first defendant and to advise her in respect of possible investments and that this instance was not </w:t>
      </w:r>
      <w:r w:rsidR="006614FF" w:rsidRPr="00CE2A5F">
        <w:rPr>
          <w:rFonts w:ascii="Arial" w:hAnsi="Arial" w:cs="Arial"/>
          <w:sz w:val="24"/>
          <w:szCs w:val="24"/>
        </w:rPr>
        <w:lastRenderedPageBreak/>
        <w:t xml:space="preserve">different but it appears the proverbial tables were turned in this instance as the plaintiff stated that the first defendant told her that she has no knowledge of the construction industry and that the plaintiff’s expertize in this field would be invaluable to the venture. To therefor state that the first defendant advised the plaintiff in this instance as well would not be technically correct. </w:t>
      </w:r>
      <w:r w:rsidR="00F330A9" w:rsidRPr="00CE2A5F">
        <w:rPr>
          <w:rFonts w:ascii="Arial" w:hAnsi="Arial" w:cs="Arial"/>
          <w:sz w:val="24"/>
          <w:szCs w:val="24"/>
        </w:rPr>
        <w:t xml:space="preserve">What is interesting and which was so pointed out on behalf of the first defendant is that the plaintiff did not include a claim for professional misconduct/negligence (as claimed in paragraph 24A of the Amended Particulars of Claim) under the second part of her particulars, i.e. the purchase agreement of the shares. The first defendant, on the plaintiff’s own version, was not in the position to advise her on a </w:t>
      </w:r>
      <w:r w:rsidR="00BE08FC" w:rsidRPr="00CE2A5F">
        <w:rPr>
          <w:rFonts w:ascii="Arial" w:hAnsi="Arial" w:cs="Arial"/>
          <w:sz w:val="24"/>
          <w:szCs w:val="24"/>
        </w:rPr>
        <w:t>field</w:t>
      </w:r>
      <w:r w:rsidR="00F330A9" w:rsidRPr="00CE2A5F">
        <w:rPr>
          <w:rFonts w:ascii="Arial" w:hAnsi="Arial" w:cs="Arial"/>
          <w:sz w:val="24"/>
          <w:szCs w:val="24"/>
        </w:rPr>
        <w:t xml:space="preserve"> on which the first defendant had no expertise </w:t>
      </w:r>
      <w:r w:rsidR="00BE08FC" w:rsidRPr="00CE2A5F">
        <w:rPr>
          <w:rFonts w:ascii="Arial" w:hAnsi="Arial" w:cs="Arial"/>
          <w:sz w:val="24"/>
          <w:szCs w:val="24"/>
        </w:rPr>
        <w:t xml:space="preserve">on </w:t>
      </w:r>
      <w:r w:rsidR="00F330A9" w:rsidRPr="00CE2A5F">
        <w:rPr>
          <w:rFonts w:ascii="Arial" w:hAnsi="Arial" w:cs="Arial"/>
          <w:sz w:val="24"/>
          <w:szCs w:val="24"/>
        </w:rPr>
        <w:t xml:space="preserve">or </w:t>
      </w:r>
      <w:r w:rsidR="00BE08FC" w:rsidRPr="00CE2A5F">
        <w:rPr>
          <w:rFonts w:ascii="Arial" w:hAnsi="Arial" w:cs="Arial"/>
          <w:sz w:val="24"/>
          <w:szCs w:val="24"/>
        </w:rPr>
        <w:t>knowledge of.</w:t>
      </w:r>
      <w:r w:rsidR="00EF3651" w:rsidRPr="00CE2A5F">
        <w:rPr>
          <w:rFonts w:ascii="Arial" w:hAnsi="Arial" w:cs="Arial"/>
          <w:sz w:val="24"/>
          <w:szCs w:val="24"/>
        </w:rPr>
        <w:t xml:space="preserve"> </w:t>
      </w:r>
    </w:p>
    <w:p w14:paraId="3A5005A6" w14:textId="77777777" w:rsidR="00EF3651" w:rsidRPr="00CE2A5F" w:rsidRDefault="00EF3651" w:rsidP="006614FF">
      <w:pPr>
        <w:tabs>
          <w:tab w:val="left" w:pos="1035"/>
        </w:tabs>
        <w:spacing w:after="0" w:line="360" w:lineRule="auto"/>
        <w:jc w:val="both"/>
        <w:rPr>
          <w:rFonts w:ascii="Arial" w:hAnsi="Arial" w:cs="Arial"/>
          <w:sz w:val="24"/>
          <w:szCs w:val="24"/>
        </w:rPr>
      </w:pPr>
    </w:p>
    <w:p w14:paraId="4B97117B" w14:textId="6A17B3BE" w:rsidR="006614FF" w:rsidRPr="00CE2A5F" w:rsidRDefault="00EF3651"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96</w:t>
      </w:r>
      <w:r w:rsidRPr="00CE2A5F">
        <w:rPr>
          <w:rFonts w:ascii="Arial" w:hAnsi="Arial" w:cs="Arial"/>
          <w:sz w:val="24"/>
          <w:szCs w:val="24"/>
        </w:rPr>
        <w:t>]</w:t>
      </w:r>
      <w:r w:rsidRPr="00CE2A5F">
        <w:rPr>
          <w:rFonts w:ascii="Arial" w:hAnsi="Arial" w:cs="Arial"/>
          <w:sz w:val="24"/>
          <w:szCs w:val="24"/>
        </w:rPr>
        <w:tab/>
        <w:t>On this score</w:t>
      </w:r>
      <w:r w:rsidR="0095662F" w:rsidRPr="00CE2A5F">
        <w:rPr>
          <w:rFonts w:ascii="Arial" w:hAnsi="Arial" w:cs="Arial"/>
          <w:sz w:val="24"/>
          <w:szCs w:val="24"/>
        </w:rPr>
        <w:t>,</w:t>
      </w:r>
      <w:r w:rsidRPr="00CE2A5F">
        <w:rPr>
          <w:rFonts w:ascii="Arial" w:hAnsi="Arial" w:cs="Arial"/>
          <w:sz w:val="24"/>
          <w:szCs w:val="24"/>
        </w:rPr>
        <w:t xml:space="preserve"> the evidence of Mr. Gous did not take the matter any further either. He based his opinion that there was conflict of interest on the part of the first defendant on the documents that he received from plaintiff’s legal practitioner however when confronted of during cross-examination</w:t>
      </w:r>
      <w:r w:rsidR="0095662F" w:rsidRPr="00CE2A5F">
        <w:rPr>
          <w:rFonts w:ascii="Arial" w:hAnsi="Arial" w:cs="Arial"/>
          <w:sz w:val="24"/>
          <w:szCs w:val="24"/>
        </w:rPr>
        <w:t>,</w:t>
      </w:r>
      <w:r w:rsidRPr="00CE2A5F">
        <w:rPr>
          <w:rFonts w:ascii="Arial" w:hAnsi="Arial" w:cs="Arial"/>
          <w:sz w:val="24"/>
          <w:szCs w:val="24"/>
        </w:rPr>
        <w:t xml:space="preserve"> Mr. Gous was unable to substantiate his opinion with a factual basis for said opinion.</w:t>
      </w:r>
    </w:p>
    <w:p w14:paraId="7D8682DB" w14:textId="77777777" w:rsidR="006614FF" w:rsidRPr="00CE2A5F" w:rsidRDefault="006614FF" w:rsidP="006614FF">
      <w:pPr>
        <w:tabs>
          <w:tab w:val="left" w:pos="1035"/>
        </w:tabs>
        <w:spacing w:after="0" w:line="360" w:lineRule="auto"/>
        <w:jc w:val="both"/>
        <w:rPr>
          <w:rFonts w:ascii="Arial" w:hAnsi="Arial" w:cs="Arial"/>
          <w:sz w:val="24"/>
          <w:szCs w:val="24"/>
        </w:rPr>
      </w:pPr>
    </w:p>
    <w:p w14:paraId="2C571055" w14:textId="0896A20D" w:rsidR="006614FF"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97</w:t>
      </w:r>
      <w:r w:rsidRPr="00CE2A5F">
        <w:rPr>
          <w:rFonts w:ascii="Arial" w:hAnsi="Arial" w:cs="Arial"/>
          <w:sz w:val="24"/>
          <w:szCs w:val="24"/>
        </w:rPr>
        <w:t>]</w:t>
      </w:r>
      <w:r w:rsidRPr="00CE2A5F">
        <w:rPr>
          <w:rFonts w:ascii="Arial" w:hAnsi="Arial" w:cs="Arial"/>
          <w:sz w:val="24"/>
          <w:szCs w:val="24"/>
        </w:rPr>
        <w:tab/>
        <w:t>The plaintiff</w:t>
      </w:r>
      <w:r w:rsidR="006D2C03" w:rsidRPr="00CE2A5F">
        <w:rPr>
          <w:rFonts w:ascii="Arial" w:hAnsi="Arial" w:cs="Arial"/>
          <w:sz w:val="24"/>
          <w:szCs w:val="24"/>
        </w:rPr>
        <w:t>,</w:t>
      </w:r>
      <w:r w:rsidRPr="00CE2A5F">
        <w:rPr>
          <w:rFonts w:ascii="Arial" w:hAnsi="Arial" w:cs="Arial"/>
          <w:sz w:val="24"/>
          <w:szCs w:val="24"/>
        </w:rPr>
        <w:t xml:space="preserve"> without exercising due diligence as the expert in the construction industry, committed herself to the venture by purchasing the shares of the second defendant and the wish to bow out of the venture within a few weeks, without giving the venture a fair opportunity to become operational. Then the plaintiff claims material breach on the part of the second defendant</w:t>
      </w:r>
      <w:r w:rsidR="00183311" w:rsidRPr="00CE2A5F">
        <w:rPr>
          <w:rFonts w:ascii="Arial" w:hAnsi="Arial" w:cs="Arial"/>
          <w:sz w:val="24"/>
          <w:szCs w:val="24"/>
        </w:rPr>
        <w:t xml:space="preserve"> when the factory was not erected in Namibia within a reasonable time after the conclusion of the agreement. The reasonable time in this instance appears to be less than two months. </w:t>
      </w:r>
      <w:r w:rsidR="00834B56" w:rsidRPr="00CE2A5F">
        <w:rPr>
          <w:rFonts w:ascii="Arial" w:hAnsi="Arial" w:cs="Arial"/>
          <w:sz w:val="24"/>
          <w:szCs w:val="24"/>
        </w:rPr>
        <w:t xml:space="preserve">Plaintiff confirmed during cross-examination the first defendant did not commit herself to any of the alleged steps to be taken to ensure that the venture was up and running. </w:t>
      </w:r>
    </w:p>
    <w:p w14:paraId="25C46AFA" w14:textId="68EB1184" w:rsidR="00EF3651" w:rsidRPr="00CE2A5F" w:rsidRDefault="00EF3651" w:rsidP="006614FF">
      <w:pPr>
        <w:tabs>
          <w:tab w:val="left" w:pos="1035"/>
        </w:tabs>
        <w:spacing w:after="0" w:line="360" w:lineRule="auto"/>
        <w:jc w:val="both"/>
        <w:rPr>
          <w:rFonts w:ascii="Arial" w:hAnsi="Arial" w:cs="Arial"/>
          <w:sz w:val="24"/>
          <w:szCs w:val="24"/>
        </w:rPr>
      </w:pPr>
    </w:p>
    <w:p w14:paraId="461FFB4F" w14:textId="5F27F92B" w:rsidR="006614FF" w:rsidRPr="00CE2A5F" w:rsidRDefault="006614FF" w:rsidP="006614FF">
      <w:pPr>
        <w:tabs>
          <w:tab w:val="left" w:pos="1035"/>
        </w:tabs>
        <w:spacing w:after="0" w:line="360" w:lineRule="auto"/>
        <w:jc w:val="both"/>
        <w:rPr>
          <w:rFonts w:ascii="Arial" w:hAnsi="Arial" w:cs="Arial"/>
          <w:sz w:val="24"/>
          <w:szCs w:val="24"/>
        </w:rPr>
      </w:pPr>
      <w:r w:rsidRPr="00CE2A5F">
        <w:rPr>
          <w:rFonts w:ascii="Arial" w:hAnsi="Arial" w:cs="Arial"/>
          <w:sz w:val="24"/>
          <w:szCs w:val="24"/>
        </w:rPr>
        <w:t>[</w:t>
      </w:r>
      <w:r w:rsidR="00263864" w:rsidRPr="00CE2A5F">
        <w:rPr>
          <w:rFonts w:ascii="Arial" w:hAnsi="Arial" w:cs="Arial"/>
          <w:sz w:val="24"/>
          <w:szCs w:val="24"/>
        </w:rPr>
        <w:t>98</w:t>
      </w:r>
      <w:r w:rsidRPr="00CE2A5F">
        <w:rPr>
          <w:rFonts w:ascii="Arial" w:hAnsi="Arial" w:cs="Arial"/>
          <w:sz w:val="24"/>
          <w:szCs w:val="24"/>
        </w:rPr>
        <w:t>]</w:t>
      </w:r>
      <w:r w:rsidRPr="00CE2A5F">
        <w:rPr>
          <w:rFonts w:ascii="Arial" w:hAnsi="Arial" w:cs="Arial"/>
          <w:sz w:val="24"/>
          <w:szCs w:val="24"/>
        </w:rPr>
        <w:tab/>
        <w:t xml:space="preserve">There </w:t>
      </w:r>
      <w:r w:rsidR="006D2C03" w:rsidRPr="00CE2A5F">
        <w:rPr>
          <w:rFonts w:ascii="Arial" w:hAnsi="Arial" w:cs="Arial"/>
          <w:sz w:val="24"/>
          <w:szCs w:val="24"/>
        </w:rPr>
        <w:t>are no merits</w:t>
      </w:r>
      <w:r w:rsidRPr="00CE2A5F">
        <w:rPr>
          <w:rFonts w:ascii="Arial" w:hAnsi="Arial" w:cs="Arial"/>
          <w:sz w:val="24"/>
          <w:szCs w:val="24"/>
        </w:rPr>
        <w:t xml:space="preserve"> in the </w:t>
      </w:r>
      <w:r w:rsidR="00183311" w:rsidRPr="00CE2A5F">
        <w:rPr>
          <w:rFonts w:ascii="Arial" w:hAnsi="Arial" w:cs="Arial"/>
          <w:sz w:val="24"/>
          <w:szCs w:val="24"/>
        </w:rPr>
        <w:t xml:space="preserve">principle </w:t>
      </w:r>
      <w:r w:rsidRPr="00CE2A5F">
        <w:rPr>
          <w:rFonts w:ascii="Arial" w:hAnsi="Arial" w:cs="Arial"/>
          <w:sz w:val="24"/>
          <w:szCs w:val="24"/>
        </w:rPr>
        <w:t>claim</w:t>
      </w:r>
      <w:r w:rsidR="00183311" w:rsidRPr="00CE2A5F">
        <w:rPr>
          <w:rFonts w:ascii="Arial" w:hAnsi="Arial" w:cs="Arial"/>
          <w:sz w:val="24"/>
          <w:szCs w:val="24"/>
        </w:rPr>
        <w:t xml:space="preserve"> and/or the alternative claims</w:t>
      </w:r>
      <w:r w:rsidRPr="00CE2A5F">
        <w:rPr>
          <w:rFonts w:ascii="Arial" w:hAnsi="Arial" w:cs="Arial"/>
          <w:sz w:val="24"/>
          <w:szCs w:val="24"/>
        </w:rPr>
        <w:t xml:space="preserve"> of plaintiff that the first defendant and/or the second defendant made misrepresentation</w:t>
      </w:r>
      <w:r w:rsidR="00F85E49" w:rsidRPr="00CE2A5F">
        <w:rPr>
          <w:rFonts w:ascii="Arial" w:hAnsi="Arial" w:cs="Arial"/>
          <w:sz w:val="24"/>
          <w:szCs w:val="24"/>
        </w:rPr>
        <w:t>s</w:t>
      </w:r>
      <w:r w:rsidRPr="00CE2A5F">
        <w:rPr>
          <w:rFonts w:ascii="Arial" w:hAnsi="Arial" w:cs="Arial"/>
          <w:sz w:val="24"/>
          <w:szCs w:val="24"/>
        </w:rPr>
        <w:t xml:space="preserve"> to her prior to the purchasing of the shares. The plaintiff conceded that the second defendant believed </w:t>
      </w:r>
      <w:r w:rsidR="006D2C03" w:rsidRPr="00CE2A5F">
        <w:rPr>
          <w:rFonts w:ascii="Arial" w:hAnsi="Arial" w:cs="Arial"/>
          <w:sz w:val="24"/>
          <w:szCs w:val="24"/>
        </w:rPr>
        <w:t xml:space="preserve">the </w:t>
      </w:r>
      <w:r w:rsidRPr="00CE2A5F">
        <w:rPr>
          <w:rFonts w:ascii="Arial" w:hAnsi="Arial" w:cs="Arial"/>
          <w:sz w:val="24"/>
          <w:szCs w:val="24"/>
        </w:rPr>
        <w:t>truthfulness of the statements that she made</w:t>
      </w:r>
      <w:r w:rsidR="006D2C03" w:rsidRPr="00CE2A5F">
        <w:rPr>
          <w:rFonts w:ascii="Arial" w:hAnsi="Arial" w:cs="Arial"/>
          <w:sz w:val="24"/>
          <w:szCs w:val="24"/>
        </w:rPr>
        <w:t>.</w:t>
      </w:r>
      <w:r w:rsidR="00183311" w:rsidRPr="00CE2A5F">
        <w:rPr>
          <w:rFonts w:ascii="Arial" w:hAnsi="Arial" w:cs="Arial"/>
          <w:sz w:val="24"/>
          <w:szCs w:val="24"/>
        </w:rPr>
        <w:t xml:space="preserve"> </w:t>
      </w:r>
      <w:r w:rsidR="00F85E49" w:rsidRPr="00CE2A5F">
        <w:rPr>
          <w:rFonts w:ascii="Arial" w:hAnsi="Arial" w:cs="Arial"/>
          <w:sz w:val="24"/>
          <w:szCs w:val="24"/>
        </w:rPr>
        <w:t xml:space="preserve">As for the third alternative </w:t>
      </w:r>
      <w:r w:rsidR="00F85E49" w:rsidRPr="00CE2A5F">
        <w:rPr>
          <w:rFonts w:ascii="Arial" w:hAnsi="Arial" w:cs="Arial"/>
          <w:sz w:val="24"/>
          <w:szCs w:val="24"/>
        </w:rPr>
        <w:lastRenderedPageBreak/>
        <w:t>claim the breach by the second defendant of the material, alternatively tacit, alternatively implied terms of the agreement to ensure that LEPA was able to conduct business in Namibia and erect a factory in Namibia to produce panels, is also without merit.</w:t>
      </w:r>
      <w:r w:rsidR="00EF6716" w:rsidRPr="00CE2A5F">
        <w:rPr>
          <w:rFonts w:ascii="Arial" w:hAnsi="Arial" w:cs="Arial"/>
          <w:sz w:val="24"/>
          <w:szCs w:val="24"/>
        </w:rPr>
        <w:t xml:space="preserve"> </w:t>
      </w:r>
    </w:p>
    <w:p w14:paraId="34E15659" w14:textId="77777777" w:rsidR="006D2C03" w:rsidRPr="00CE2A5F" w:rsidRDefault="006D2C03" w:rsidP="006614FF">
      <w:pPr>
        <w:tabs>
          <w:tab w:val="left" w:pos="1035"/>
        </w:tabs>
        <w:spacing w:after="0" w:line="360" w:lineRule="auto"/>
        <w:jc w:val="both"/>
        <w:rPr>
          <w:rFonts w:ascii="Arial" w:hAnsi="Arial" w:cs="Arial"/>
          <w:sz w:val="24"/>
          <w:szCs w:val="24"/>
          <w:lang w:val="af-ZA"/>
        </w:rPr>
      </w:pPr>
    </w:p>
    <w:p w14:paraId="0F53AF69" w14:textId="7206693A" w:rsidR="006614FF" w:rsidRPr="00CE2A5F" w:rsidRDefault="006614FF" w:rsidP="006614FF">
      <w:pPr>
        <w:tabs>
          <w:tab w:val="left" w:pos="1035"/>
        </w:tabs>
        <w:spacing w:after="0" w:line="360" w:lineRule="auto"/>
        <w:jc w:val="both"/>
        <w:rPr>
          <w:rFonts w:ascii="Arial" w:hAnsi="Arial" w:cs="Arial"/>
          <w:sz w:val="24"/>
          <w:szCs w:val="24"/>
          <w:lang w:val="af-ZA"/>
        </w:rPr>
      </w:pPr>
      <w:r w:rsidRPr="00CE2A5F">
        <w:rPr>
          <w:rFonts w:ascii="Arial" w:hAnsi="Arial" w:cs="Arial"/>
          <w:sz w:val="24"/>
          <w:szCs w:val="24"/>
          <w:lang w:val="af-ZA"/>
        </w:rPr>
        <w:t>[</w:t>
      </w:r>
      <w:r w:rsidR="00263864" w:rsidRPr="00CE2A5F">
        <w:rPr>
          <w:rFonts w:ascii="Arial" w:hAnsi="Arial" w:cs="Arial"/>
          <w:sz w:val="24"/>
          <w:szCs w:val="24"/>
          <w:lang w:val="af-ZA"/>
        </w:rPr>
        <w:t>99</w:t>
      </w:r>
      <w:r w:rsidRPr="00CE2A5F">
        <w:rPr>
          <w:rFonts w:ascii="Arial" w:hAnsi="Arial" w:cs="Arial"/>
          <w:sz w:val="24"/>
          <w:szCs w:val="24"/>
          <w:lang w:val="af-ZA"/>
        </w:rPr>
        <w:t>]</w:t>
      </w:r>
      <w:r w:rsidRPr="00CE2A5F">
        <w:rPr>
          <w:rFonts w:ascii="Arial" w:hAnsi="Arial" w:cs="Arial"/>
          <w:sz w:val="24"/>
          <w:szCs w:val="24"/>
          <w:lang w:val="af-ZA"/>
        </w:rPr>
        <w:tab/>
      </w:r>
      <w:r w:rsidR="00BE08FC" w:rsidRPr="00CE2A5F">
        <w:rPr>
          <w:rFonts w:ascii="Arial" w:hAnsi="Arial" w:cs="Arial"/>
          <w:sz w:val="24"/>
          <w:szCs w:val="24"/>
          <w:lang w:val="af-ZA"/>
        </w:rPr>
        <w:t>It is important to note that the evidence of the plaintiff does not support her claim in any way as pleaded in the amended particulars of claim. In fact it is diametrically opposed thereto</w:t>
      </w:r>
      <w:r w:rsidR="00F85E49" w:rsidRPr="00CE2A5F">
        <w:rPr>
          <w:rFonts w:ascii="Arial" w:hAnsi="Arial" w:cs="Arial"/>
          <w:sz w:val="24"/>
          <w:szCs w:val="24"/>
          <w:lang w:val="af-ZA"/>
        </w:rPr>
        <w:t>. The credibility of the plaintiff must be called into question</w:t>
      </w:r>
      <w:r w:rsidR="00BE08FC" w:rsidRPr="00CE2A5F">
        <w:rPr>
          <w:rFonts w:ascii="Arial" w:hAnsi="Arial" w:cs="Arial"/>
          <w:sz w:val="24"/>
          <w:szCs w:val="24"/>
          <w:lang w:val="af-ZA"/>
        </w:rPr>
        <w:t xml:space="preserve"> </w:t>
      </w:r>
      <w:r w:rsidR="00BE08FC" w:rsidRPr="00CE2A5F">
        <w:rPr>
          <w:rFonts w:ascii="Arial" w:hAnsi="Arial" w:cs="Arial"/>
          <w:sz w:val="24"/>
          <w:szCs w:val="24"/>
        </w:rPr>
        <w:t>and for these reasons and those as set out above I am not satisfied that the plaintiff has made out a prima facie case.</w:t>
      </w:r>
      <w:r w:rsidR="00F85E49" w:rsidRPr="00CE2A5F">
        <w:rPr>
          <w:rFonts w:ascii="Arial" w:hAnsi="Arial" w:cs="Arial"/>
          <w:sz w:val="24"/>
          <w:szCs w:val="24"/>
        </w:rPr>
        <w:t xml:space="preserve"> I am of the considered opinion that no reasonable court could or might give judgment in favour of the plaintiff.</w:t>
      </w:r>
    </w:p>
    <w:p w14:paraId="6DCA2E7A" w14:textId="77777777" w:rsidR="00BE08FC" w:rsidRPr="00CE2A5F" w:rsidRDefault="00BE08FC" w:rsidP="006614FF">
      <w:pPr>
        <w:tabs>
          <w:tab w:val="left" w:pos="1035"/>
        </w:tabs>
        <w:spacing w:after="0" w:line="360" w:lineRule="auto"/>
        <w:jc w:val="both"/>
        <w:rPr>
          <w:rFonts w:ascii="Arial" w:hAnsi="Arial" w:cs="Arial"/>
          <w:sz w:val="24"/>
          <w:szCs w:val="24"/>
          <w:lang w:val="af-ZA"/>
        </w:rPr>
      </w:pPr>
    </w:p>
    <w:p w14:paraId="187CFDD4" w14:textId="6CBCC0B8" w:rsidR="006614FF" w:rsidRPr="00CE2A5F" w:rsidRDefault="00263864" w:rsidP="006614FF">
      <w:pPr>
        <w:tabs>
          <w:tab w:val="left" w:pos="1035"/>
        </w:tabs>
        <w:spacing w:after="0" w:line="360" w:lineRule="auto"/>
        <w:jc w:val="both"/>
        <w:rPr>
          <w:rFonts w:ascii="Arial" w:hAnsi="Arial" w:cs="Arial"/>
          <w:sz w:val="24"/>
          <w:szCs w:val="24"/>
          <w:lang w:val="af-ZA"/>
        </w:rPr>
      </w:pPr>
      <w:r w:rsidRPr="00CE2A5F">
        <w:rPr>
          <w:rFonts w:ascii="Arial" w:hAnsi="Arial" w:cs="Arial"/>
          <w:sz w:val="24"/>
          <w:szCs w:val="24"/>
          <w:lang w:val="af-ZA"/>
        </w:rPr>
        <w:t>[100</w:t>
      </w:r>
      <w:r w:rsidR="00BE08FC" w:rsidRPr="00CE2A5F">
        <w:rPr>
          <w:rFonts w:ascii="Arial" w:hAnsi="Arial" w:cs="Arial"/>
          <w:sz w:val="24"/>
          <w:szCs w:val="24"/>
          <w:lang w:val="af-ZA"/>
        </w:rPr>
        <w:t>]</w:t>
      </w:r>
      <w:r w:rsidR="00BE08FC" w:rsidRPr="00CE2A5F">
        <w:rPr>
          <w:rFonts w:ascii="Arial" w:hAnsi="Arial" w:cs="Arial"/>
          <w:sz w:val="24"/>
          <w:szCs w:val="24"/>
          <w:lang w:val="af-ZA"/>
        </w:rPr>
        <w:tab/>
      </w:r>
      <w:r w:rsidR="006614FF" w:rsidRPr="00CE2A5F">
        <w:rPr>
          <w:rFonts w:ascii="Arial" w:hAnsi="Arial" w:cs="Arial"/>
          <w:sz w:val="24"/>
          <w:szCs w:val="24"/>
          <w:lang w:val="af-ZA"/>
        </w:rPr>
        <w:t xml:space="preserve">My order is therefore as follows: </w:t>
      </w:r>
    </w:p>
    <w:p w14:paraId="21F1AB78" w14:textId="77777777" w:rsidR="006614FF" w:rsidRPr="00CE2A5F" w:rsidRDefault="006614FF" w:rsidP="006614FF">
      <w:pPr>
        <w:spacing w:after="0" w:line="360" w:lineRule="auto"/>
        <w:rPr>
          <w:rFonts w:ascii="Arial" w:hAnsi="Arial" w:cs="Arial"/>
          <w:sz w:val="24"/>
          <w:szCs w:val="24"/>
        </w:rPr>
      </w:pPr>
    </w:p>
    <w:p w14:paraId="4F4BE4EC" w14:textId="77777777" w:rsidR="006614FF" w:rsidRDefault="006614FF" w:rsidP="00E679AE">
      <w:pPr>
        <w:pStyle w:val="ListParagraph"/>
        <w:numPr>
          <w:ilvl w:val="0"/>
          <w:numId w:val="39"/>
        </w:numPr>
        <w:spacing w:after="0" w:line="360" w:lineRule="auto"/>
        <w:ind w:left="1134" w:hanging="1134"/>
        <w:jc w:val="both"/>
        <w:rPr>
          <w:rFonts w:ascii="Arial" w:hAnsi="Arial" w:cs="Arial"/>
          <w:sz w:val="24"/>
          <w:szCs w:val="24"/>
        </w:rPr>
      </w:pPr>
      <w:r w:rsidRPr="00CE2A5F">
        <w:rPr>
          <w:rFonts w:ascii="Arial" w:hAnsi="Arial" w:cs="Arial"/>
          <w:sz w:val="24"/>
          <w:szCs w:val="24"/>
        </w:rPr>
        <w:t>Absolution of the Instance is granted with in respect of both Defendants with costs.</w:t>
      </w:r>
    </w:p>
    <w:p w14:paraId="3768A250" w14:textId="77777777" w:rsidR="00E679AE" w:rsidRPr="00CE2A5F" w:rsidRDefault="00E679AE" w:rsidP="00E679AE">
      <w:pPr>
        <w:pStyle w:val="ListParagraph"/>
        <w:spacing w:after="0" w:line="360" w:lineRule="auto"/>
        <w:ind w:left="1134" w:hanging="1134"/>
        <w:jc w:val="both"/>
        <w:rPr>
          <w:rFonts w:ascii="Arial" w:hAnsi="Arial" w:cs="Arial"/>
          <w:sz w:val="24"/>
          <w:szCs w:val="24"/>
        </w:rPr>
      </w:pPr>
    </w:p>
    <w:p w14:paraId="4427B7A5" w14:textId="5C184B44" w:rsidR="00E679AE" w:rsidRDefault="006614FF" w:rsidP="00E679AE">
      <w:pPr>
        <w:pStyle w:val="ListParagraph"/>
        <w:numPr>
          <w:ilvl w:val="0"/>
          <w:numId w:val="39"/>
        </w:numPr>
        <w:spacing w:after="0" w:line="360" w:lineRule="auto"/>
        <w:ind w:left="1134" w:hanging="1134"/>
        <w:jc w:val="both"/>
        <w:rPr>
          <w:rFonts w:ascii="Arial" w:hAnsi="Arial" w:cs="Arial"/>
          <w:sz w:val="24"/>
          <w:szCs w:val="24"/>
        </w:rPr>
      </w:pPr>
      <w:r w:rsidRPr="00CE2A5F">
        <w:rPr>
          <w:rFonts w:ascii="Arial" w:hAnsi="Arial" w:cs="Arial"/>
          <w:sz w:val="24"/>
          <w:szCs w:val="24"/>
        </w:rPr>
        <w:t>Cost in respect of the First Defendant to include the costs of opposition to Summary Judgment Application.</w:t>
      </w:r>
    </w:p>
    <w:p w14:paraId="2B0C44E6" w14:textId="77777777" w:rsidR="00E679AE" w:rsidRPr="00E679AE" w:rsidRDefault="00E679AE" w:rsidP="00E679AE">
      <w:pPr>
        <w:spacing w:after="0" w:line="360" w:lineRule="auto"/>
        <w:ind w:left="1134" w:hanging="1134"/>
        <w:jc w:val="both"/>
        <w:rPr>
          <w:rFonts w:ascii="Arial" w:hAnsi="Arial" w:cs="Arial"/>
          <w:sz w:val="24"/>
          <w:szCs w:val="24"/>
        </w:rPr>
      </w:pPr>
    </w:p>
    <w:p w14:paraId="0ACECBAA" w14:textId="77777777" w:rsidR="006614FF" w:rsidRDefault="006614FF" w:rsidP="00E679AE">
      <w:pPr>
        <w:pStyle w:val="ListParagraph"/>
        <w:numPr>
          <w:ilvl w:val="0"/>
          <w:numId w:val="39"/>
        </w:numPr>
        <w:spacing w:after="0" w:line="360" w:lineRule="auto"/>
        <w:ind w:left="1134" w:hanging="1134"/>
        <w:jc w:val="both"/>
        <w:rPr>
          <w:rFonts w:ascii="Arial" w:hAnsi="Arial" w:cs="Arial"/>
          <w:sz w:val="24"/>
          <w:szCs w:val="24"/>
        </w:rPr>
      </w:pPr>
      <w:r w:rsidRPr="00CE2A5F">
        <w:rPr>
          <w:rFonts w:ascii="Arial" w:hAnsi="Arial" w:cs="Arial"/>
          <w:sz w:val="24"/>
          <w:szCs w:val="24"/>
        </w:rPr>
        <w:t xml:space="preserve">Said costs to include cost of one instructing and one instructed counsel. </w:t>
      </w:r>
    </w:p>
    <w:p w14:paraId="3F0733C3" w14:textId="77777777" w:rsidR="00E679AE" w:rsidRPr="00E679AE" w:rsidRDefault="00E679AE" w:rsidP="00E679AE">
      <w:pPr>
        <w:spacing w:after="0" w:line="360" w:lineRule="auto"/>
        <w:ind w:left="1134" w:hanging="1134"/>
        <w:jc w:val="both"/>
        <w:rPr>
          <w:rFonts w:ascii="Arial" w:hAnsi="Arial" w:cs="Arial"/>
          <w:sz w:val="24"/>
          <w:szCs w:val="24"/>
        </w:rPr>
      </w:pPr>
    </w:p>
    <w:p w14:paraId="3A67DFCC" w14:textId="77777777" w:rsidR="006614FF" w:rsidRPr="00CE2A5F" w:rsidRDefault="006614FF" w:rsidP="00E679AE">
      <w:pPr>
        <w:pStyle w:val="ListParagraph"/>
        <w:numPr>
          <w:ilvl w:val="0"/>
          <w:numId w:val="39"/>
        </w:numPr>
        <w:spacing w:after="0" w:line="360" w:lineRule="auto"/>
        <w:ind w:left="1134" w:hanging="1134"/>
        <w:jc w:val="both"/>
        <w:rPr>
          <w:rFonts w:ascii="Arial" w:hAnsi="Arial" w:cs="Arial"/>
          <w:sz w:val="24"/>
          <w:szCs w:val="24"/>
        </w:rPr>
      </w:pPr>
      <w:r w:rsidRPr="00CE2A5F">
        <w:rPr>
          <w:rFonts w:ascii="Arial" w:hAnsi="Arial" w:cs="Arial"/>
          <w:sz w:val="24"/>
          <w:szCs w:val="24"/>
        </w:rPr>
        <w:t xml:space="preserve">Matter removed from the roll: Regarded as finalized. </w:t>
      </w:r>
    </w:p>
    <w:p w14:paraId="265B2D68" w14:textId="2A246BCB" w:rsidR="00972CC4" w:rsidRPr="00CE2A5F" w:rsidRDefault="00972CC4" w:rsidP="00972CC4">
      <w:pPr>
        <w:tabs>
          <w:tab w:val="left" w:pos="1035"/>
        </w:tabs>
        <w:spacing w:after="0" w:line="360" w:lineRule="auto"/>
        <w:rPr>
          <w:rFonts w:ascii="Arial" w:hAnsi="Arial" w:cs="Arial"/>
          <w:sz w:val="24"/>
          <w:szCs w:val="24"/>
        </w:rPr>
      </w:pPr>
    </w:p>
    <w:p w14:paraId="1CE5E2B8" w14:textId="77777777" w:rsidR="00972CC4" w:rsidRPr="00CE2A5F" w:rsidRDefault="00972CC4" w:rsidP="00972CC4">
      <w:pPr>
        <w:tabs>
          <w:tab w:val="left" w:pos="1035"/>
        </w:tabs>
        <w:spacing w:after="0" w:line="360" w:lineRule="auto"/>
        <w:rPr>
          <w:rFonts w:ascii="Arial" w:hAnsi="Arial" w:cs="Arial"/>
          <w:sz w:val="24"/>
          <w:szCs w:val="24"/>
        </w:rPr>
      </w:pPr>
    </w:p>
    <w:p w14:paraId="3A3774DA" w14:textId="77777777" w:rsidR="00972CC4" w:rsidRPr="00CE2A5F" w:rsidRDefault="00972CC4" w:rsidP="00972CC4">
      <w:pPr>
        <w:tabs>
          <w:tab w:val="left" w:pos="1035"/>
        </w:tabs>
        <w:spacing w:after="0" w:line="360" w:lineRule="auto"/>
        <w:rPr>
          <w:rFonts w:ascii="Arial" w:hAnsi="Arial" w:cs="Arial"/>
          <w:sz w:val="24"/>
          <w:szCs w:val="24"/>
        </w:rPr>
      </w:pPr>
    </w:p>
    <w:p w14:paraId="7C8A9806" w14:textId="77777777" w:rsidR="00972CC4" w:rsidRPr="00CE2A5F" w:rsidRDefault="00972CC4" w:rsidP="00972CC4">
      <w:pPr>
        <w:tabs>
          <w:tab w:val="left" w:pos="1035"/>
        </w:tabs>
        <w:spacing w:after="0" w:line="360" w:lineRule="auto"/>
        <w:rPr>
          <w:rFonts w:ascii="Arial" w:hAnsi="Arial" w:cs="Arial"/>
          <w:sz w:val="24"/>
          <w:szCs w:val="24"/>
        </w:rPr>
      </w:pPr>
    </w:p>
    <w:p w14:paraId="6BF70D4C" w14:textId="6C92E0D3" w:rsidR="00972CC4" w:rsidRPr="00CE2A5F" w:rsidRDefault="00972CC4" w:rsidP="0095662F">
      <w:pPr>
        <w:tabs>
          <w:tab w:val="left" w:pos="1035"/>
        </w:tabs>
        <w:spacing w:after="0" w:line="360" w:lineRule="auto"/>
        <w:jc w:val="right"/>
        <w:rPr>
          <w:rFonts w:ascii="Arial" w:hAnsi="Arial" w:cs="Arial"/>
          <w:sz w:val="24"/>
          <w:szCs w:val="24"/>
        </w:rPr>
      </w:pPr>
      <w:r w:rsidRPr="00CE2A5F">
        <w:rPr>
          <w:rFonts w:ascii="Arial" w:hAnsi="Arial" w:cs="Arial"/>
          <w:sz w:val="24"/>
          <w:szCs w:val="24"/>
        </w:rPr>
        <w:tab/>
      </w:r>
      <w:r w:rsidRPr="00CE2A5F">
        <w:rPr>
          <w:rFonts w:ascii="Arial" w:hAnsi="Arial" w:cs="Arial"/>
          <w:sz w:val="24"/>
          <w:szCs w:val="24"/>
        </w:rPr>
        <w:tab/>
      </w:r>
      <w:r w:rsidRPr="00CE2A5F">
        <w:rPr>
          <w:rFonts w:ascii="Arial" w:hAnsi="Arial" w:cs="Arial"/>
          <w:sz w:val="24"/>
          <w:szCs w:val="24"/>
        </w:rPr>
        <w:tab/>
      </w:r>
      <w:r w:rsidRPr="00CE2A5F">
        <w:rPr>
          <w:rFonts w:ascii="Arial" w:hAnsi="Arial" w:cs="Arial"/>
          <w:sz w:val="24"/>
          <w:szCs w:val="24"/>
        </w:rPr>
        <w:tab/>
      </w:r>
      <w:r w:rsidRPr="00CE2A5F">
        <w:rPr>
          <w:rFonts w:ascii="Arial" w:hAnsi="Arial" w:cs="Arial"/>
          <w:sz w:val="24"/>
          <w:szCs w:val="24"/>
        </w:rPr>
        <w:tab/>
      </w:r>
      <w:r w:rsidRPr="00CE2A5F">
        <w:rPr>
          <w:rFonts w:ascii="Arial" w:hAnsi="Arial" w:cs="Arial"/>
          <w:sz w:val="24"/>
          <w:szCs w:val="24"/>
        </w:rPr>
        <w:tab/>
      </w:r>
      <w:r w:rsidRPr="00CE2A5F">
        <w:rPr>
          <w:rFonts w:ascii="Arial" w:hAnsi="Arial" w:cs="Arial"/>
          <w:sz w:val="24"/>
          <w:szCs w:val="24"/>
        </w:rPr>
        <w:tab/>
      </w:r>
      <w:r w:rsidRPr="00CE2A5F">
        <w:rPr>
          <w:rFonts w:ascii="Arial" w:hAnsi="Arial" w:cs="Arial"/>
          <w:sz w:val="24"/>
          <w:szCs w:val="24"/>
        </w:rPr>
        <w:tab/>
        <w:t>_________________________</w:t>
      </w:r>
    </w:p>
    <w:p w14:paraId="78479102" w14:textId="762093E9" w:rsidR="00972CC4" w:rsidRPr="00CE2A5F" w:rsidRDefault="0095662F" w:rsidP="0095662F">
      <w:pPr>
        <w:tabs>
          <w:tab w:val="left" w:pos="1035"/>
        </w:tabs>
        <w:spacing w:after="0" w:line="360" w:lineRule="auto"/>
        <w:jc w:val="right"/>
        <w:rPr>
          <w:rFonts w:ascii="Arial" w:hAnsi="Arial" w:cs="Arial"/>
          <w:sz w:val="24"/>
          <w:szCs w:val="24"/>
        </w:rPr>
      </w:pPr>
      <w:r w:rsidRPr="00CE2A5F">
        <w:rPr>
          <w:rFonts w:ascii="Arial" w:hAnsi="Arial" w:cs="Arial"/>
          <w:sz w:val="24"/>
          <w:szCs w:val="24"/>
        </w:rPr>
        <w:tab/>
      </w:r>
      <w:r w:rsidRPr="00CE2A5F">
        <w:rPr>
          <w:rFonts w:ascii="Arial" w:hAnsi="Arial" w:cs="Arial"/>
          <w:sz w:val="24"/>
          <w:szCs w:val="24"/>
        </w:rPr>
        <w:tab/>
      </w:r>
      <w:r w:rsidRPr="00CE2A5F">
        <w:rPr>
          <w:rFonts w:ascii="Arial" w:hAnsi="Arial" w:cs="Arial"/>
          <w:sz w:val="24"/>
          <w:szCs w:val="24"/>
        </w:rPr>
        <w:tab/>
      </w:r>
      <w:r w:rsidRPr="00CE2A5F">
        <w:rPr>
          <w:rFonts w:ascii="Arial" w:hAnsi="Arial" w:cs="Arial"/>
          <w:sz w:val="24"/>
          <w:szCs w:val="24"/>
        </w:rPr>
        <w:tab/>
      </w:r>
      <w:r w:rsidRPr="00CE2A5F">
        <w:rPr>
          <w:rFonts w:ascii="Arial" w:hAnsi="Arial" w:cs="Arial"/>
          <w:sz w:val="24"/>
          <w:szCs w:val="24"/>
        </w:rPr>
        <w:tab/>
      </w:r>
      <w:r w:rsidRPr="00CE2A5F">
        <w:rPr>
          <w:rFonts w:ascii="Arial" w:hAnsi="Arial" w:cs="Arial"/>
          <w:sz w:val="24"/>
          <w:szCs w:val="24"/>
        </w:rPr>
        <w:tab/>
      </w:r>
      <w:r w:rsidRPr="00CE2A5F">
        <w:rPr>
          <w:rFonts w:ascii="Arial" w:hAnsi="Arial" w:cs="Arial"/>
          <w:sz w:val="24"/>
          <w:szCs w:val="24"/>
        </w:rPr>
        <w:tab/>
      </w:r>
      <w:r w:rsidRPr="00CE2A5F">
        <w:rPr>
          <w:rFonts w:ascii="Arial" w:hAnsi="Arial" w:cs="Arial"/>
          <w:sz w:val="24"/>
          <w:szCs w:val="24"/>
        </w:rPr>
        <w:tab/>
        <w:t>J S PRINSLOO</w:t>
      </w:r>
    </w:p>
    <w:p w14:paraId="41302814" w14:textId="5AD75059" w:rsidR="00972CC4" w:rsidRPr="00CE2A5F" w:rsidRDefault="0095662F" w:rsidP="0095662F">
      <w:pPr>
        <w:tabs>
          <w:tab w:val="left" w:pos="1035"/>
        </w:tabs>
        <w:spacing w:after="0" w:line="360" w:lineRule="auto"/>
        <w:jc w:val="right"/>
        <w:rPr>
          <w:rFonts w:ascii="Arial" w:hAnsi="Arial" w:cs="Arial"/>
          <w:sz w:val="24"/>
          <w:szCs w:val="24"/>
        </w:rPr>
      </w:pPr>
      <w:r w:rsidRPr="00CE2A5F">
        <w:rPr>
          <w:rFonts w:ascii="Arial" w:hAnsi="Arial" w:cs="Arial"/>
          <w:sz w:val="24"/>
          <w:szCs w:val="24"/>
        </w:rPr>
        <w:t>Judge</w:t>
      </w:r>
    </w:p>
    <w:p w14:paraId="72624B86" w14:textId="32557244" w:rsidR="00D63C47" w:rsidRPr="00CE2A5F" w:rsidRDefault="00D63C47" w:rsidP="00B9277B">
      <w:pPr>
        <w:tabs>
          <w:tab w:val="left" w:pos="1035"/>
        </w:tabs>
        <w:spacing w:after="0" w:line="360" w:lineRule="auto"/>
        <w:jc w:val="both"/>
        <w:rPr>
          <w:rFonts w:ascii="Arial" w:hAnsi="Arial" w:cs="Arial"/>
          <w:szCs w:val="24"/>
        </w:rPr>
      </w:pPr>
      <w:r w:rsidRPr="00CE2A5F">
        <w:rPr>
          <w:rFonts w:ascii="Arial" w:hAnsi="Arial" w:cs="Arial"/>
          <w:szCs w:val="24"/>
        </w:rPr>
        <w:tab/>
      </w:r>
    </w:p>
    <w:p w14:paraId="0D0D276F" w14:textId="77777777" w:rsidR="00ED1A21" w:rsidRDefault="00ED1A21" w:rsidP="00B9277B">
      <w:pPr>
        <w:tabs>
          <w:tab w:val="left" w:pos="1035"/>
        </w:tabs>
        <w:spacing w:after="0" w:line="360" w:lineRule="auto"/>
        <w:jc w:val="both"/>
        <w:rPr>
          <w:rFonts w:ascii="Arial" w:hAnsi="Arial" w:cs="Arial"/>
          <w:szCs w:val="24"/>
        </w:rPr>
      </w:pPr>
    </w:p>
    <w:p w14:paraId="4A80B277" w14:textId="464B577F" w:rsidR="006D2C03" w:rsidRPr="00CE2A5F" w:rsidRDefault="006D2C03" w:rsidP="00B9277B">
      <w:pPr>
        <w:tabs>
          <w:tab w:val="left" w:pos="1035"/>
        </w:tabs>
        <w:spacing w:after="0" w:line="360" w:lineRule="auto"/>
        <w:jc w:val="both"/>
        <w:rPr>
          <w:rFonts w:ascii="Arial" w:hAnsi="Arial" w:cs="Arial"/>
          <w:sz w:val="24"/>
          <w:szCs w:val="24"/>
        </w:rPr>
      </w:pPr>
      <w:r w:rsidRPr="00CE2A5F">
        <w:rPr>
          <w:rFonts w:ascii="Arial" w:hAnsi="Arial" w:cs="Arial"/>
          <w:sz w:val="24"/>
          <w:szCs w:val="24"/>
        </w:rPr>
        <w:lastRenderedPageBreak/>
        <w:t>APPEARANCES:</w:t>
      </w:r>
    </w:p>
    <w:p w14:paraId="28D88B4A" w14:textId="77777777" w:rsidR="006614FF" w:rsidRPr="00CE2A5F" w:rsidRDefault="006614FF" w:rsidP="00B9277B">
      <w:pPr>
        <w:tabs>
          <w:tab w:val="left" w:pos="1035"/>
        </w:tabs>
        <w:spacing w:after="0" w:line="360" w:lineRule="auto"/>
        <w:jc w:val="both"/>
        <w:rPr>
          <w:rFonts w:ascii="Arial" w:hAnsi="Arial" w:cs="Arial"/>
          <w:sz w:val="24"/>
          <w:szCs w:val="24"/>
        </w:rPr>
      </w:pPr>
    </w:p>
    <w:p w14:paraId="66E8FFA3" w14:textId="7A2DF266" w:rsidR="009C62A0" w:rsidRPr="00CE2A5F" w:rsidRDefault="00ED1A21" w:rsidP="00B9277B">
      <w:pPr>
        <w:tabs>
          <w:tab w:val="left" w:pos="1035"/>
        </w:tabs>
        <w:spacing w:after="0" w:line="360" w:lineRule="auto"/>
        <w:jc w:val="both"/>
        <w:rPr>
          <w:rFonts w:ascii="Arial" w:hAnsi="Arial" w:cs="Arial"/>
          <w:sz w:val="24"/>
          <w:szCs w:val="24"/>
        </w:rPr>
      </w:pPr>
      <w:r>
        <w:rPr>
          <w:rFonts w:ascii="Arial" w:hAnsi="Arial" w:cs="Arial"/>
          <w:sz w:val="24"/>
          <w:szCs w:val="24"/>
        </w:rPr>
        <w:t>FOR PLAINTIFF:</w:t>
      </w:r>
      <w:r>
        <w:rPr>
          <w:rFonts w:ascii="Arial" w:hAnsi="Arial" w:cs="Arial"/>
          <w:sz w:val="24"/>
          <w:szCs w:val="24"/>
        </w:rPr>
        <w:tab/>
      </w:r>
      <w:r>
        <w:rPr>
          <w:rFonts w:ascii="Arial" w:hAnsi="Arial" w:cs="Arial"/>
          <w:sz w:val="24"/>
          <w:szCs w:val="24"/>
        </w:rPr>
        <w:tab/>
      </w:r>
      <w:r>
        <w:rPr>
          <w:rFonts w:ascii="Arial" w:hAnsi="Arial" w:cs="Arial"/>
          <w:sz w:val="24"/>
          <w:szCs w:val="24"/>
        </w:rPr>
        <w:tab/>
      </w:r>
      <w:r w:rsidR="009C62A0" w:rsidRPr="00CE2A5F">
        <w:rPr>
          <w:rFonts w:ascii="Arial" w:hAnsi="Arial" w:cs="Arial"/>
          <w:sz w:val="24"/>
          <w:szCs w:val="24"/>
        </w:rPr>
        <w:t>T M</w:t>
      </w:r>
      <w:r w:rsidRPr="00CE2A5F">
        <w:rPr>
          <w:rFonts w:ascii="Arial" w:hAnsi="Arial" w:cs="Arial"/>
          <w:sz w:val="24"/>
          <w:szCs w:val="24"/>
        </w:rPr>
        <w:t>uhongo</w:t>
      </w:r>
      <w:r w:rsidR="009C62A0" w:rsidRPr="00CE2A5F">
        <w:rPr>
          <w:rFonts w:ascii="Arial" w:hAnsi="Arial" w:cs="Arial"/>
          <w:sz w:val="24"/>
          <w:szCs w:val="24"/>
        </w:rPr>
        <w:t xml:space="preserve"> </w:t>
      </w:r>
    </w:p>
    <w:p w14:paraId="4644D499" w14:textId="60725330" w:rsidR="006614FF" w:rsidRPr="00CE2A5F" w:rsidRDefault="00ED1A21" w:rsidP="00B9277B">
      <w:pPr>
        <w:tabs>
          <w:tab w:val="left" w:pos="103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w:t>
      </w:r>
      <w:r w:rsidR="009C62A0" w:rsidRPr="00CE2A5F">
        <w:rPr>
          <w:rFonts w:ascii="Arial" w:hAnsi="Arial" w:cs="Arial"/>
          <w:sz w:val="24"/>
          <w:szCs w:val="24"/>
        </w:rPr>
        <w:t xml:space="preserve">nstructed by </w:t>
      </w:r>
      <w:r w:rsidR="0095662F" w:rsidRPr="00CE2A5F">
        <w:rPr>
          <w:rFonts w:ascii="Arial" w:hAnsi="Arial" w:cs="Arial"/>
          <w:sz w:val="24"/>
          <w:szCs w:val="24"/>
        </w:rPr>
        <w:t>Ens Africa</w:t>
      </w:r>
      <w:r w:rsidR="009C62A0" w:rsidRPr="00CE2A5F">
        <w:rPr>
          <w:rFonts w:ascii="Arial" w:hAnsi="Arial" w:cs="Arial"/>
          <w:sz w:val="24"/>
          <w:szCs w:val="24"/>
        </w:rPr>
        <w:t>, Windhoek</w:t>
      </w:r>
      <w:r w:rsidR="006614FF" w:rsidRPr="00CE2A5F">
        <w:rPr>
          <w:rFonts w:ascii="Arial" w:hAnsi="Arial" w:cs="Arial"/>
          <w:sz w:val="24"/>
          <w:szCs w:val="24"/>
        </w:rPr>
        <w:t xml:space="preserve"> </w:t>
      </w:r>
    </w:p>
    <w:p w14:paraId="599CC26E" w14:textId="77777777" w:rsidR="006614FF" w:rsidRPr="00CE2A5F" w:rsidRDefault="006614FF" w:rsidP="00B9277B">
      <w:pPr>
        <w:tabs>
          <w:tab w:val="left" w:pos="1035"/>
        </w:tabs>
        <w:spacing w:after="0" w:line="360" w:lineRule="auto"/>
        <w:jc w:val="both"/>
        <w:rPr>
          <w:rFonts w:ascii="Arial" w:hAnsi="Arial" w:cs="Arial"/>
          <w:sz w:val="24"/>
          <w:szCs w:val="24"/>
        </w:rPr>
      </w:pPr>
    </w:p>
    <w:p w14:paraId="0335CCDB" w14:textId="5B667A78" w:rsidR="009C62A0" w:rsidRPr="00CE2A5F" w:rsidRDefault="006614FF" w:rsidP="00B9277B">
      <w:pPr>
        <w:tabs>
          <w:tab w:val="left" w:pos="1035"/>
        </w:tabs>
        <w:spacing w:after="0" w:line="360" w:lineRule="auto"/>
        <w:jc w:val="both"/>
        <w:rPr>
          <w:rFonts w:ascii="Arial" w:hAnsi="Arial" w:cs="Arial"/>
          <w:sz w:val="24"/>
          <w:szCs w:val="24"/>
        </w:rPr>
      </w:pPr>
      <w:r w:rsidRPr="00CE2A5F">
        <w:rPr>
          <w:rFonts w:ascii="Arial" w:hAnsi="Arial" w:cs="Arial"/>
          <w:sz w:val="24"/>
          <w:szCs w:val="24"/>
        </w:rPr>
        <w:t xml:space="preserve">FOR </w:t>
      </w:r>
      <w:r w:rsidR="00ED1A21">
        <w:rPr>
          <w:rFonts w:ascii="Arial" w:hAnsi="Arial" w:cs="Arial"/>
          <w:sz w:val="24"/>
          <w:szCs w:val="24"/>
        </w:rPr>
        <w:t xml:space="preserve">FIRST DEFENDANT: </w:t>
      </w:r>
      <w:r w:rsidR="00ED1A21">
        <w:rPr>
          <w:rFonts w:ascii="Arial" w:hAnsi="Arial" w:cs="Arial"/>
          <w:sz w:val="24"/>
          <w:szCs w:val="24"/>
        </w:rPr>
        <w:tab/>
      </w:r>
      <w:r w:rsidR="009C62A0" w:rsidRPr="00CE2A5F">
        <w:rPr>
          <w:rFonts w:ascii="Arial" w:hAnsi="Arial" w:cs="Arial"/>
          <w:sz w:val="24"/>
          <w:szCs w:val="24"/>
        </w:rPr>
        <w:t>T W</w:t>
      </w:r>
      <w:r w:rsidR="00ED1A21" w:rsidRPr="00CE2A5F">
        <w:rPr>
          <w:rFonts w:ascii="Arial" w:hAnsi="Arial" w:cs="Arial"/>
          <w:sz w:val="24"/>
          <w:szCs w:val="24"/>
        </w:rPr>
        <w:t>ylie</w:t>
      </w:r>
    </w:p>
    <w:p w14:paraId="24B15DCB" w14:textId="3099E14D" w:rsidR="006614FF" w:rsidRPr="00CE2A5F" w:rsidRDefault="00ED1A21" w:rsidP="00ED1A21">
      <w:pPr>
        <w:tabs>
          <w:tab w:val="left" w:pos="1035"/>
        </w:tabs>
        <w:spacing w:after="0" w:line="360" w:lineRule="auto"/>
        <w:ind w:left="3600"/>
        <w:jc w:val="both"/>
        <w:rPr>
          <w:rFonts w:ascii="Arial" w:hAnsi="Arial" w:cs="Arial"/>
          <w:sz w:val="24"/>
          <w:szCs w:val="24"/>
        </w:rPr>
      </w:pPr>
      <w:r>
        <w:rPr>
          <w:rFonts w:ascii="Arial" w:hAnsi="Arial" w:cs="Arial"/>
          <w:sz w:val="24"/>
          <w:szCs w:val="24"/>
        </w:rPr>
        <w:t>i</w:t>
      </w:r>
      <w:r w:rsidR="009C62A0" w:rsidRPr="00CE2A5F">
        <w:rPr>
          <w:rFonts w:ascii="Arial" w:hAnsi="Arial" w:cs="Arial"/>
          <w:sz w:val="24"/>
          <w:szCs w:val="24"/>
        </w:rPr>
        <w:t>nstructed by</w:t>
      </w:r>
      <w:r w:rsidR="006614FF" w:rsidRPr="00CE2A5F">
        <w:rPr>
          <w:rFonts w:ascii="Arial" w:hAnsi="Arial" w:cs="Arial"/>
          <w:sz w:val="24"/>
          <w:szCs w:val="24"/>
        </w:rPr>
        <w:t xml:space="preserve"> </w:t>
      </w:r>
      <w:r w:rsidR="0095662F" w:rsidRPr="00CE2A5F">
        <w:rPr>
          <w:rFonts w:ascii="Arial" w:hAnsi="Arial" w:cs="Arial"/>
          <w:sz w:val="24"/>
          <w:szCs w:val="24"/>
        </w:rPr>
        <w:t>Theunissen, Louw and Associates</w:t>
      </w:r>
      <w:r>
        <w:rPr>
          <w:rFonts w:ascii="Arial" w:hAnsi="Arial" w:cs="Arial"/>
          <w:sz w:val="24"/>
          <w:szCs w:val="24"/>
        </w:rPr>
        <w:t>, Windhoek</w:t>
      </w:r>
      <w:r w:rsidR="006614FF" w:rsidRPr="00CE2A5F">
        <w:rPr>
          <w:rFonts w:ascii="Arial" w:hAnsi="Arial" w:cs="Arial"/>
          <w:sz w:val="24"/>
          <w:szCs w:val="24"/>
        </w:rPr>
        <w:tab/>
      </w:r>
    </w:p>
    <w:p w14:paraId="174CE7C6" w14:textId="77777777" w:rsidR="009C62A0" w:rsidRPr="00CE2A5F" w:rsidRDefault="009C62A0" w:rsidP="00B9277B">
      <w:pPr>
        <w:tabs>
          <w:tab w:val="left" w:pos="1035"/>
        </w:tabs>
        <w:spacing w:after="0" w:line="360" w:lineRule="auto"/>
        <w:jc w:val="both"/>
        <w:rPr>
          <w:rFonts w:ascii="Arial" w:hAnsi="Arial" w:cs="Arial"/>
          <w:sz w:val="24"/>
          <w:szCs w:val="24"/>
        </w:rPr>
      </w:pPr>
    </w:p>
    <w:p w14:paraId="174CAEF0" w14:textId="2E7AD945" w:rsidR="006614FF" w:rsidRPr="00CE2A5F" w:rsidRDefault="00ED1A21" w:rsidP="00B9277B">
      <w:pPr>
        <w:tabs>
          <w:tab w:val="left" w:pos="1035"/>
        </w:tabs>
        <w:spacing w:after="0" w:line="360" w:lineRule="auto"/>
        <w:jc w:val="both"/>
        <w:rPr>
          <w:rFonts w:ascii="Arial" w:hAnsi="Arial" w:cs="Arial"/>
          <w:sz w:val="24"/>
          <w:szCs w:val="24"/>
        </w:rPr>
      </w:pPr>
      <w:r>
        <w:rPr>
          <w:rFonts w:ascii="Arial" w:hAnsi="Arial" w:cs="Arial"/>
          <w:sz w:val="24"/>
          <w:szCs w:val="24"/>
        </w:rPr>
        <w:t>FOR SECOND DEFENDANT:</w:t>
      </w:r>
      <w:r>
        <w:rPr>
          <w:rFonts w:ascii="Arial" w:hAnsi="Arial" w:cs="Arial"/>
          <w:sz w:val="24"/>
          <w:szCs w:val="24"/>
        </w:rPr>
        <w:tab/>
      </w:r>
      <w:r w:rsidR="0095662F" w:rsidRPr="00CE2A5F">
        <w:rPr>
          <w:rFonts w:ascii="Arial" w:hAnsi="Arial" w:cs="Arial"/>
          <w:sz w:val="24"/>
          <w:szCs w:val="24"/>
        </w:rPr>
        <w:t xml:space="preserve"> In-</w:t>
      </w:r>
      <w:r w:rsidR="009C62A0" w:rsidRPr="00CE2A5F">
        <w:rPr>
          <w:rFonts w:ascii="Arial" w:hAnsi="Arial" w:cs="Arial"/>
          <w:sz w:val="24"/>
          <w:szCs w:val="24"/>
        </w:rPr>
        <w:t>Person</w:t>
      </w:r>
      <w:r w:rsidR="006614FF" w:rsidRPr="00CE2A5F">
        <w:rPr>
          <w:rFonts w:ascii="Arial" w:hAnsi="Arial" w:cs="Arial"/>
          <w:sz w:val="24"/>
          <w:szCs w:val="24"/>
        </w:rPr>
        <w:t xml:space="preserve"> </w:t>
      </w:r>
    </w:p>
    <w:p w14:paraId="75107D08" w14:textId="77777777" w:rsidR="006614FF" w:rsidRPr="00CE2A5F" w:rsidRDefault="006614FF" w:rsidP="00B9277B">
      <w:pPr>
        <w:tabs>
          <w:tab w:val="left" w:pos="1035"/>
        </w:tabs>
        <w:spacing w:after="0" w:line="360" w:lineRule="auto"/>
        <w:jc w:val="both"/>
        <w:rPr>
          <w:rFonts w:ascii="Arial" w:hAnsi="Arial" w:cs="Arial"/>
          <w:sz w:val="24"/>
          <w:szCs w:val="24"/>
        </w:rPr>
      </w:pPr>
    </w:p>
    <w:p w14:paraId="14999D63" w14:textId="77777777" w:rsidR="006614FF" w:rsidRPr="00CE2A5F" w:rsidRDefault="006614FF" w:rsidP="00B9277B">
      <w:pPr>
        <w:tabs>
          <w:tab w:val="left" w:pos="1035"/>
        </w:tabs>
        <w:spacing w:after="0" w:line="360" w:lineRule="auto"/>
        <w:jc w:val="both"/>
        <w:rPr>
          <w:rFonts w:ascii="Arial" w:hAnsi="Arial" w:cs="Arial"/>
          <w:sz w:val="24"/>
          <w:szCs w:val="24"/>
          <w:lang w:val="af-ZA"/>
        </w:rPr>
      </w:pPr>
    </w:p>
    <w:sectPr w:rsidR="006614FF" w:rsidRPr="00CE2A5F" w:rsidSect="0021609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EE7F6" w14:textId="77777777" w:rsidR="00CE21BA" w:rsidRDefault="00CE21BA" w:rsidP="009917E7">
      <w:pPr>
        <w:spacing w:after="0" w:line="240" w:lineRule="auto"/>
      </w:pPr>
      <w:r>
        <w:separator/>
      </w:r>
    </w:p>
  </w:endnote>
  <w:endnote w:type="continuationSeparator" w:id="0">
    <w:p w14:paraId="03B0057B" w14:textId="77777777" w:rsidR="00CE21BA" w:rsidRDefault="00CE21BA" w:rsidP="009917E7">
      <w:pPr>
        <w:spacing w:after="0" w:line="240" w:lineRule="auto"/>
      </w:pPr>
      <w:r>
        <w:continuationSeparator/>
      </w:r>
    </w:p>
  </w:endnote>
  <w:endnote w:type="continuationNotice" w:id="1">
    <w:p w14:paraId="29C60CE3" w14:textId="77777777" w:rsidR="00CE21BA" w:rsidRDefault="00CE2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FAE2C" w14:textId="77777777" w:rsidR="00CE21BA" w:rsidRDefault="00CE21BA" w:rsidP="009917E7">
      <w:pPr>
        <w:spacing w:after="0" w:line="240" w:lineRule="auto"/>
      </w:pPr>
      <w:r>
        <w:separator/>
      </w:r>
    </w:p>
  </w:footnote>
  <w:footnote w:type="continuationSeparator" w:id="0">
    <w:p w14:paraId="40301933" w14:textId="77777777" w:rsidR="00CE21BA" w:rsidRDefault="00CE21BA" w:rsidP="009917E7">
      <w:pPr>
        <w:spacing w:after="0" w:line="240" w:lineRule="auto"/>
      </w:pPr>
      <w:r>
        <w:continuationSeparator/>
      </w:r>
    </w:p>
  </w:footnote>
  <w:footnote w:type="continuationNotice" w:id="1">
    <w:p w14:paraId="0A56FBE3" w14:textId="77777777" w:rsidR="00CE21BA" w:rsidRDefault="00CE21BA">
      <w:pPr>
        <w:spacing w:after="0" w:line="240" w:lineRule="auto"/>
      </w:pPr>
    </w:p>
  </w:footnote>
  <w:footnote w:id="2">
    <w:p w14:paraId="37027E33" w14:textId="2A2C986D" w:rsidR="00263864" w:rsidRPr="00E00370" w:rsidRDefault="00263864" w:rsidP="006D730C">
      <w:pPr>
        <w:pStyle w:val="FootnoteText"/>
        <w:jc w:val="both"/>
        <w:rPr>
          <w:rFonts w:ascii="Arial" w:hAnsi="Arial" w:cs="Arial"/>
          <w:lang w:val="af-ZA"/>
        </w:rPr>
      </w:pPr>
      <w:r w:rsidRPr="00E00370">
        <w:rPr>
          <w:rStyle w:val="FootnoteReference"/>
          <w:rFonts w:ascii="Arial" w:hAnsi="Arial" w:cs="Arial"/>
        </w:rPr>
        <w:footnoteRef/>
      </w:r>
      <w:r w:rsidRPr="00E00370">
        <w:rPr>
          <w:rFonts w:ascii="Arial" w:hAnsi="Arial" w:cs="Arial"/>
        </w:rPr>
        <w:t xml:space="preserve"> </w:t>
      </w:r>
      <w:r w:rsidRPr="00E00370">
        <w:rPr>
          <w:rFonts w:ascii="Arial" w:hAnsi="Arial" w:cs="Arial"/>
          <w:lang w:val="af-ZA"/>
        </w:rPr>
        <w:t>Paragraph 36 of the Amended Particulars of Claim.</w:t>
      </w:r>
    </w:p>
  </w:footnote>
  <w:footnote w:id="3">
    <w:p w14:paraId="6D946FE3" w14:textId="77777777" w:rsidR="00263864" w:rsidRPr="00E00370" w:rsidRDefault="00263864" w:rsidP="006D730C">
      <w:pPr>
        <w:pStyle w:val="FootnoteText"/>
        <w:jc w:val="both"/>
        <w:rPr>
          <w:rFonts w:ascii="Arial" w:hAnsi="Arial" w:cs="Arial"/>
          <w:lang w:val="en-ZA"/>
        </w:rPr>
      </w:pPr>
      <w:r w:rsidRPr="00E00370">
        <w:rPr>
          <w:rStyle w:val="FootnoteReference"/>
          <w:rFonts w:ascii="Arial" w:hAnsi="Arial" w:cs="Arial"/>
        </w:rPr>
        <w:footnoteRef/>
      </w:r>
      <w:r w:rsidRPr="00E00370">
        <w:rPr>
          <w:rFonts w:ascii="Arial" w:hAnsi="Arial" w:cs="Arial"/>
        </w:rPr>
        <w:t xml:space="preserve"> </w:t>
      </w:r>
      <w:r w:rsidRPr="00E00370">
        <w:rPr>
          <w:rFonts w:ascii="Arial" w:hAnsi="Arial" w:cs="Arial"/>
          <w:lang w:val="en-ZA"/>
        </w:rPr>
        <w:t xml:space="preserve">Case number:  SA 53/2008 delivered on 3 April 2012, at paragraph 4 which cites Harms, JA in </w:t>
      </w:r>
      <w:r w:rsidRPr="00E00370">
        <w:rPr>
          <w:rFonts w:ascii="Arial" w:hAnsi="Arial" w:cs="Arial"/>
          <w:i/>
          <w:lang w:val="en-ZA"/>
        </w:rPr>
        <w:t xml:space="preserve">Gordon Lloyd Page &amp; Associates v Rivera and Another </w:t>
      </w:r>
      <w:r w:rsidRPr="00E00370">
        <w:rPr>
          <w:rFonts w:ascii="Arial" w:hAnsi="Arial" w:cs="Arial"/>
          <w:lang w:val="en-ZA"/>
        </w:rPr>
        <w:t>2001 (1) SA 88 (SCA), at page 92 paragraphs F – G.</w:t>
      </w:r>
    </w:p>
    <w:p w14:paraId="72953A5E" w14:textId="77777777" w:rsidR="00263864" w:rsidRPr="00E00370" w:rsidRDefault="00263864" w:rsidP="006D730C">
      <w:pPr>
        <w:pStyle w:val="FootnoteText"/>
        <w:jc w:val="both"/>
        <w:rPr>
          <w:rFonts w:ascii="Arial" w:hAnsi="Arial" w:cs="Arial"/>
        </w:rPr>
      </w:pPr>
    </w:p>
  </w:footnote>
  <w:footnote w:id="4">
    <w:p w14:paraId="61ED1F5C" w14:textId="77777777" w:rsidR="00263864" w:rsidRPr="00E679AE" w:rsidRDefault="00263864" w:rsidP="006D730C">
      <w:pPr>
        <w:pStyle w:val="FootnoteText"/>
        <w:jc w:val="both"/>
        <w:rPr>
          <w:rFonts w:ascii="Arial" w:hAnsi="Arial" w:cs="Arial"/>
        </w:rPr>
      </w:pPr>
      <w:r w:rsidRPr="00E679AE">
        <w:rPr>
          <w:rStyle w:val="FootnoteReference"/>
          <w:rFonts w:ascii="Arial" w:hAnsi="Arial" w:cs="Arial"/>
        </w:rPr>
        <w:footnoteRef/>
      </w:r>
      <w:r w:rsidRPr="00E679AE">
        <w:rPr>
          <w:rFonts w:ascii="Arial" w:hAnsi="Arial" w:cs="Arial"/>
        </w:rPr>
        <w:t xml:space="preserve"> (3762/2010) [2012] ZAFSHC 123 (22 June 2012).</w:t>
      </w:r>
    </w:p>
  </w:footnote>
  <w:footnote w:id="5">
    <w:p w14:paraId="60D8E5F6" w14:textId="222ACF38" w:rsidR="00263864" w:rsidRPr="00E679AE" w:rsidRDefault="00263864" w:rsidP="006D730C">
      <w:pPr>
        <w:pStyle w:val="FootnoteText"/>
        <w:jc w:val="both"/>
        <w:rPr>
          <w:rFonts w:ascii="Arial" w:hAnsi="Arial" w:cs="Arial"/>
        </w:rPr>
      </w:pPr>
      <w:r w:rsidRPr="00E679AE">
        <w:rPr>
          <w:rStyle w:val="FootnoteReference"/>
          <w:rFonts w:ascii="Arial" w:hAnsi="Arial" w:cs="Arial"/>
        </w:rPr>
        <w:footnoteRef/>
      </w:r>
      <w:r w:rsidR="00E00370" w:rsidRPr="00E679AE">
        <w:rPr>
          <w:rFonts w:ascii="Arial" w:hAnsi="Arial" w:cs="Arial"/>
        </w:rPr>
        <w:t xml:space="preserve"> </w:t>
      </w:r>
      <w:r w:rsidRPr="00E679AE">
        <w:rPr>
          <w:rFonts w:ascii="Arial" w:hAnsi="Arial" w:cs="Arial"/>
          <w:lang w:val="af-ZA"/>
        </w:rPr>
        <w:t>See </w:t>
      </w:r>
      <w:r w:rsidRPr="00E679AE">
        <w:rPr>
          <w:rFonts w:ascii="Arial" w:hAnsi="Arial" w:cs="Arial"/>
          <w:bCs/>
          <w:i/>
        </w:rPr>
        <w:t>BUILD-A-BRICK BK EN 'N ANDER v ESKOM</w:t>
      </w:r>
      <w:r w:rsidRPr="00E679AE">
        <w:rPr>
          <w:rFonts w:ascii="Arial" w:hAnsi="Arial" w:cs="Arial"/>
        </w:rPr>
        <w:t> </w:t>
      </w:r>
      <w:hyperlink r:id="rId1" w:tooltip="View LawCiteRecord" w:history="1">
        <w:r w:rsidRPr="00E679AE">
          <w:rPr>
            <w:rStyle w:val="Hyperlink"/>
            <w:rFonts w:ascii="Arial" w:hAnsi="Arial" w:cs="Arial"/>
            <w:bCs/>
            <w:color w:val="auto"/>
            <w:u w:val="none"/>
          </w:rPr>
          <w:t>1996 (1) SA 115</w:t>
        </w:r>
      </w:hyperlink>
      <w:r w:rsidRPr="00E679AE">
        <w:rPr>
          <w:rFonts w:ascii="Arial" w:hAnsi="Arial" w:cs="Arial"/>
        </w:rPr>
        <w:t> (O) at 123 A – E. See also </w:t>
      </w:r>
      <w:r w:rsidRPr="00E679AE">
        <w:rPr>
          <w:rFonts w:ascii="Arial" w:hAnsi="Arial" w:cs="Arial"/>
          <w:bCs/>
          <w:i/>
        </w:rPr>
        <w:t>ROSHERVILLE VEHICLE SERVICES (EDMS) BPK v BLOEMFONTEINSE PLAASLIKE OORGANGSRAAD</w:t>
      </w:r>
      <w:hyperlink r:id="rId2" w:tooltip="View LawCiteRecord" w:history="1">
        <w:r w:rsidRPr="00E679AE">
          <w:rPr>
            <w:rStyle w:val="Hyperlink"/>
            <w:rFonts w:ascii="Arial" w:hAnsi="Arial" w:cs="Arial"/>
            <w:bCs/>
            <w:color w:val="auto"/>
            <w:u w:val="none"/>
          </w:rPr>
          <w:t>1998 (2) SA 289</w:t>
        </w:r>
      </w:hyperlink>
      <w:r w:rsidRPr="00E679AE">
        <w:rPr>
          <w:rFonts w:ascii="Arial" w:hAnsi="Arial" w:cs="Arial"/>
        </w:rPr>
        <w:t> (O) at 293 D – H and Schmidt C W H, </w:t>
      </w:r>
      <w:r w:rsidRPr="00E679AE">
        <w:rPr>
          <w:rFonts w:ascii="Arial" w:hAnsi="Arial" w:cs="Arial"/>
          <w:b/>
          <w:bCs/>
        </w:rPr>
        <w:t>Law of Evidence</w:t>
      </w:r>
      <w:r w:rsidRPr="00E679AE">
        <w:rPr>
          <w:rFonts w:ascii="Arial" w:hAnsi="Arial" w:cs="Arial"/>
        </w:rPr>
        <w:t>, loose leave edition, p. 3-16 to 3-18.</w:t>
      </w:r>
    </w:p>
  </w:footnote>
  <w:footnote w:id="6">
    <w:p w14:paraId="7BFAEA87" w14:textId="77777777" w:rsidR="00263864" w:rsidRPr="00E679AE" w:rsidRDefault="00263864" w:rsidP="006D730C">
      <w:pPr>
        <w:spacing w:after="0" w:line="240" w:lineRule="auto"/>
        <w:jc w:val="both"/>
        <w:rPr>
          <w:rFonts w:ascii="Arial" w:hAnsi="Arial" w:cs="Arial"/>
          <w:sz w:val="20"/>
          <w:szCs w:val="20"/>
        </w:rPr>
      </w:pPr>
      <w:r w:rsidRPr="00E679AE">
        <w:rPr>
          <w:rStyle w:val="FootnoteReference"/>
          <w:rFonts w:ascii="Arial" w:hAnsi="Arial" w:cs="Arial"/>
          <w:sz w:val="20"/>
          <w:szCs w:val="20"/>
        </w:rPr>
        <w:footnoteRef/>
      </w:r>
      <w:r w:rsidRPr="00E679AE">
        <w:rPr>
          <w:rFonts w:ascii="Arial" w:hAnsi="Arial" w:cs="Arial"/>
          <w:sz w:val="20"/>
          <w:szCs w:val="20"/>
        </w:rPr>
        <w:t xml:space="preserve"> (I 2909/2006) [2015] NAHCMD 30 (20 February 2015).</w:t>
      </w:r>
    </w:p>
  </w:footnote>
  <w:footnote w:id="7">
    <w:p w14:paraId="640426EA" w14:textId="77777777" w:rsidR="00263864" w:rsidRPr="00E679AE" w:rsidRDefault="00263864" w:rsidP="006D730C">
      <w:pPr>
        <w:pStyle w:val="FootnoteText"/>
        <w:jc w:val="both"/>
        <w:rPr>
          <w:rFonts w:ascii="Arial" w:hAnsi="Arial" w:cs="Arial"/>
        </w:rPr>
      </w:pPr>
      <w:r w:rsidRPr="00E679AE">
        <w:rPr>
          <w:rStyle w:val="FootnoteReference"/>
          <w:rFonts w:ascii="Arial" w:hAnsi="Arial" w:cs="Arial"/>
        </w:rPr>
        <w:footnoteRef/>
      </w:r>
      <w:r w:rsidRPr="00E679AE">
        <w:rPr>
          <w:rFonts w:ascii="Arial" w:hAnsi="Arial" w:cs="Arial"/>
        </w:rPr>
        <w:t xml:space="preserve"> </w:t>
      </w:r>
      <w:r w:rsidRPr="00E679AE">
        <w:rPr>
          <w:rFonts w:ascii="Arial" w:hAnsi="Arial" w:cs="Arial"/>
          <w:i/>
          <w:color w:val="000000" w:themeColor="text1"/>
        </w:rPr>
        <w:t>Compare, Supreme Service Station (1969) (Pty) Ltd v Fox &amp; Goodridge (Pty)</w:t>
      </w:r>
      <w:r w:rsidRPr="00E679AE">
        <w:rPr>
          <w:rFonts w:ascii="Arial" w:hAnsi="Arial" w:cs="Arial"/>
          <w:color w:val="000000" w:themeColor="text1"/>
        </w:rPr>
        <w:t xml:space="preserve"> 1971 (4) SA 90 (RA) at 92.</w:t>
      </w:r>
    </w:p>
  </w:footnote>
  <w:footnote w:id="8">
    <w:p w14:paraId="0E55D22D" w14:textId="77777777" w:rsidR="00263864" w:rsidRPr="00E00370" w:rsidRDefault="00263864" w:rsidP="006D730C">
      <w:pPr>
        <w:pStyle w:val="FootnoteText"/>
        <w:jc w:val="both"/>
        <w:rPr>
          <w:rFonts w:ascii="Arial" w:hAnsi="Arial" w:cs="Arial"/>
        </w:rPr>
      </w:pPr>
      <w:r w:rsidRPr="00E00370">
        <w:rPr>
          <w:rStyle w:val="FootnoteReference"/>
          <w:rFonts w:ascii="Arial" w:hAnsi="Arial" w:cs="Arial"/>
        </w:rPr>
        <w:footnoteRef/>
      </w:r>
      <w:r w:rsidRPr="00E00370">
        <w:rPr>
          <w:rFonts w:ascii="Arial" w:hAnsi="Arial" w:cs="Arial"/>
        </w:rPr>
        <w:t xml:space="preserve"> </w:t>
      </w:r>
      <w:r w:rsidRPr="00E00370">
        <w:rPr>
          <w:rFonts w:ascii="Arial" w:hAnsi="Arial" w:cs="Arial"/>
          <w:i/>
        </w:rPr>
        <w:t>Mazibuko v Santam Insurance Co Ltd &amp; Another</w:t>
      </w:r>
      <w:r w:rsidRPr="00E00370">
        <w:rPr>
          <w:rFonts w:ascii="Arial" w:hAnsi="Arial" w:cs="Arial"/>
        </w:rPr>
        <w:t xml:space="preserve"> 1982 (3) SA 125 (A) at 127C-D.</w:t>
      </w:r>
    </w:p>
  </w:footnote>
  <w:footnote w:id="9">
    <w:p w14:paraId="0D6CC2CC" w14:textId="77777777" w:rsidR="00263864" w:rsidRPr="00E00370" w:rsidRDefault="00263864" w:rsidP="006D730C">
      <w:pPr>
        <w:pStyle w:val="FootnoteText"/>
        <w:jc w:val="both"/>
        <w:rPr>
          <w:rFonts w:ascii="Arial" w:hAnsi="Arial" w:cs="Arial"/>
        </w:rPr>
      </w:pPr>
      <w:r w:rsidRPr="00E00370">
        <w:rPr>
          <w:rStyle w:val="FootnoteReference"/>
          <w:rFonts w:ascii="Arial" w:hAnsi="Arial" w:cs="Arial"/>
        </w:rPr>
        <w:footnoteRef/>
      </w:r>
      <w:r w:rsidRPr="00E00370">
        <w:rPr>
          <w:rFonts w:ascii="Arial" w:hAnsi="Arial" w:cs="Arial"/>
        </w:rPr>
        <w:t xml:space="preserve"> </w:t>
      </w:r>
      <w:r w:rsidRPr="00E00370">
        <w:rPr>
          <w:rFonts w:ascii="Arial" w:hAnsi="Arial" w:cs="Arial"/>
          <w:i/>
        </w:rPr>
        <w:t>Atlantic Continental Assurance Co of SA v Vermaak</w:t>
      </w:r>
      <w:r w:rsidRPr="00E00370">
        <w:rPr>
          <w:rFonts w:ascii="Arial" w:hAnsi="Arial" w:cs="Arial"/>
        </w:rPr>
        <w:t xml:space="preserve"> 1973 (2) SA 335 (A) at 527.</w:t>
      </w:r>
    </w:p>
  </w:footnote>
  <w:footnote w:id="10">
    <w:p w14:paraId="2079B34D" w14:textId="77777777" w:rsidR="00263864" w:rsidRPr="00E00370" w:rsidRDefault="00263864" w:rsidP="006D730C">
      <w:pPr>
        <w:pStyle w:val="FootnoteText"/>
        <w:jc w:val="both"/>
        <w:rPr>
          <w:rFonts w:ascii="Arial" w:hAnsi="Arial" w:cs="Arial"/>
        </w:rPr>
      </w:pPr>
      <w:r w:rsidRPr="00E00370">
        <w:rPr>
          <w:rStyle w:val="FootnoteReference"/>
          <w:rFonts w:ascii="Arial" w:hAnsi="Arial" w:cs="Arial"/>
        </w:rPr>
        <w:footnoteRef/>
      </w:r>
      <w:r w:rsidRPr="00E00370">
        <w:rPr>
          <w:rFonts w:ascii="Arial" w:hAnsi="Arial" w:cs="Arial"/>
        </w:rPr>
        <w:t xml:space="preserve"> Par 14  of Witness statement, page 8 of the Witness Statement Bundle:</w:t>
      </w:r>
    </w:p>
    <w:p w14:paraId="77E0445F" w14:textId="77777777" w:rsidR="00263864" w:rsidRPr="00E00370" w:rsidRDefault="00263864" w:rsidP="006D730C">
      <w:pPr>
        <w:tabs>
          <w:tab w:val="left" w:pos="1035"/>
        </w:tabs>
        <w:spacing w:after="0" w:line="240" w:lineRule="auto"/>
        <w:jc w:val="both"/>
        <w:rPr>
          <w:rFonts w:ascii="Arial" w:hAnsi="Arial" w:cs="Arial"/>
          <w:sz w:val="20"/>
          <w:szCs w:val="20"/>
        </w:rPr>
      </w:pPr>
      <w:r w:rsidRPr="00E00370">
        <w:rPr>
          <w:rFonts w:ascii="Arial" w:hAnsi="Arial" w:cs="Arial"/>
          <w:sz w:val="20"/>
          <w:szCs w:val="20"/>
        </w:rPr>
        <w:t>‘14.1 The first defendant was in partnership with certain other persons relating to LEPA;</w:t>
      </w:r>
    </w:p>
    <w:p w14:paraId="71ABE193" w14:textId="77777777" w:rsidR="00263864" w:rsidRPr="00E00370" w:rsidRDefault="00263864" w:rsidP="006D730C">
      <w:pPr>
        <w:tabs>
          <w:tab w:val="left" w:pos="1035"/>
        </w:tabs>
        <w:spacing w:after="0" w:line="240" w:lineRule="auto"/>
        <w:jc w:val="both"/>
        <w:rPr>
          <w:rFonts w:ascii="Arial" w:hAnsi="Arial" w:cs="Arial"/>
          <w:sz w:val="20"/>
          <w:szCs w:val="20"/>
        </w:rPr>
      </w:pPr>
      <w:r w:rsidRPr="00E00370">
        <w:rPr>
          <w:rFonts w:ascii="Arial" w:hAnsi="Arial" w:cs="Arial"/>
          <w:sz w:val="20"/>
          <w:szCs w:val="20"/>
        </w:rPr>
        <w:t xml:space="preserve"> 14.2 I was investing into LEPA through purchasing of shares from one of the “partners”, …….;</w:t>
      </w:r>
    </w:p>
    <w:p w14:paraId="69F9C859" w14:textId="33BF79A8" w:rsidR="00263864" w:rsidRPr="00E00370" w:rsidRDefault="00E00370" w:rsidP="006D730C">
      <w:pPr>
        <w:tabs>
          <w:tab w:val="left" w:pos="1035"/>
        </w:tabs>
        <w:spacing w:after="0" w:line="240" w:lineRule="auto"/>
        <w:jc w:val="both"/>
        <w:rPr>
          <w:rFonts w:ascii="Arial" w:hAnsi="Arial" w:cs="Arial"/>
          <w:sz w:val="20"/>
          <w:szCs w:val="20"/>
        </w:rPr>
      </w:pPr>
      <w:r w:rsidRPr="00E00370">
        <w:rPr>
          <w:rFonts w:ascii="Arial" w:hAnsi="Arial" w:cs="Arial"/>
          <w:sz w:val="20"/>
          <w:szCs w:val="20"/>
        </w:rPr>
        <w:t xml:space="preserve"> </w:t>
      </w:r>
      <w:r w:rsidR="00263864" w:rsidRPr="00E00370">
        <w:rPr>
          <w:rFonts w:ascii="Arial" w:hAnsi="Arial" w:cs="Arial"/>
          <w:sz w:val="20"/>
          <w:szCs w:val="20"/>
        </w:rPr>
        <w:t>14.3 LEPA would conduct business in Namibia and would erect a</w:t>
      </w:r>
      <w:r w:rsidRPr="00E00370">
        <w:rPr>
          <w:rFonts w:ascii="Arial" w:hAnsi="Arial" w:cs="Arial"/>
          <w:sz w:val="20"/>
          <w:szCs w:val="20"/>
        </w:rPr>
        <w:t xml:space="preserve"> factory in Namibia to produced </w:t>
      </w:r>
      <w:r w:rsidR="00263864" w:rsidRPr="00E00370">
        <w:rPr>
          <w:rFonts w:ascii="Arial" w:hAnsi="Arial" w:cs="Arial"/>
          <w:sz w:val="20"/>
          <w:szCs w:val="20"/>
        </w:rPr>
        <w:t>prefabricated concrete panels to be supplied to clients in Angola;</w:t>
      </w:r>
    </w:p>
    <w:p w14:paraId="7D457C22" w14:textId="77777777" w:rsidR="00E00370" w:rsidRPr="00E00370" w:rsidRDefault="00263864" w:rsidP="006D730C">
      <w:pPr>
        <w:tabs>
          <w:tab w:val="left" w:pos="1035"/>
        </w:tabs>
        <w:spacing w:after="0" w:line="240" w:lineRule="auto"/>
        <w:jc w:val="both"/>
        <w:rPr>
          <w:rFonts w:ascii="Arial" w:hAnsi="Arial" w:cs="Arial"/>
          <w:sz w:val="20"/>
          <w:szCs w:val="20"/>
        </w:rPr>
      </w:pPr>
      <w:r w:rsidRPr="00E00370">
        <w:rPr>
          <w:rFonts w:ascii="Arial" w:hAnsi="Arial" w:cs="Arial"/>
          <w:sz w:val="20"/>
          <w:szCs w:val="20"/>
        </w:rPr>
        <w:t>14.4  LEPA secured contracts in Angola to supply LEPA building material and was entitled and authorized to do so; and</w:t>
      </w:r>
      <w:r w:rsidR="00E00370" w:rsidRPr="00E00370">
        <w:rPr>
          <w:rFonts w:ascii="Arial" w:hAnsi="Arial" w:cs="Arial"/>
          <w:sz w:val="20"/>
          <w:szCs w:val="20"/>
        </w:rPr>
        <w:t xml:space="preserve"> </w:t>
      </w:r>
    </w:p>
    <w:p w14:paraId="6C963EA7" w14:textId="6DB81FFB" w:rsidR="00263864" w:rsidRPr="00E00370" w:rsidRDefault="00263864" w:rsidP="006D730C">
      <w:pPr>
        <w:tabs>
          <w:tab w:val="left" w:pos="1035"/>
        </w:tabs>
        <w:spacing w:after="0" w:line="240" w:lineRule="auto"/>
        <w:jc w:val="both"/>
        <w:rPr>
          <w:rFonts w:ascii="Arial" w:hAnsi="Arial" w:cs="Arial"/>
          <w:sz w:val="20"/>
          <w:szCs w:val="20"/>
        </w:rPr>
      </w:pPr>
      <w:r w:rsidRPr="00E00370">
        <w:rPr>
          <w:rFonts w:ascii="Arial" w:hAnsi="Arial" w:cs="Arial"/>
          <w:sz w:val="20"/>
          <w:szCs w:val="20"/>
        </w:rPr>
        <w:t>14.5 The payment entitled me to certain shareholding in LEPA.</w:t>
      </w:r>
    </w:p>
  </w:footnote>
  <w:footnote w:id="11">
    <w:p w14:paraId="5AEE8EE4" w14:textId="77777777" w:rsidR="00263864" w:rsidRPr="00E00370" w:rsidRDefault="00263864" w:rsidP="006D730C">
      <w:pPr>
        <w:pStyle w:val="FootnoteText"/>
        <w:jc w:val="both"/>
        <w:rPr>
          <w:rFonts w:ascii="Arial" w:hAnsi="Arial" w:cs="Arial"/>
          <w:lang w:val="af-ZA"/>
        </w:rPr>
      </w:pPr>
      <w:r w:rsidRPr="00E00370">
        <w:rPr>
          <w:rStyle w:val="FootnoteReference"/>
          <w:rFonts w:ascii="Arial" w:hAnsi="Arial" w:cs="Arial"/>
        </w:rPr>
        <w:footnoteRef/>
      </w:r>
      <w:r w:rsidRPr="00E00370">
        <w:rPr>
          <w:rFonts w:ascii="Arial" w:hAnsi="Arial" w:cs="Arial"/>
        </w:rPr>
        <w:t xml:space="preserve"> </w:t>
      </w:r>
      <w:r w:rsidRPr="00E00370">
        <w:rPr>
          <w:rFonts w:ascii="Arial" w:hAnsi="Arial" w:cs="Arial"/>
          <w:lang w:val="af-ZA"/>
        </w:rPr>
        <w:t>Sixth Edition on page 267.</w:t>
      </w:r>
    </w:p>
  </w:footnote>
  <w:footnote w:id="12">
    <w:p w14:paraId="0CECB558" w14:textId="43EC24DD" w:rsidR="00263864" w:rsidRPr="00E00370" w:rsidRDefault="00263864" w:rsidP="006D730C">
      <w:pPr>
        <w:tabs>
          <w:tab w:val="left" w:pos="1035"/>
        </w:tabs>
        <w:spacing w:after="0" w:line="240" w:lineRule="auto"/>
        <w:jc w:val="both"/>
        <w:rPr>
          <w:rFonts w:ascii="Arial" w:hAnsi="Arial" w:cs="Arial"/>
          <w:sz w:val="20"/>
          <w:szCs w:val="20"/>
        </w:rPr>
      </w:pPr>
      <w:r w:rsidRPr="00E00370">
        <w:rPr>
          <w:rStyle w:val="FootnoteReference"/>
          <w:rFonts w:ascii="Arial" w:hAnsi="Arial" w:cs="Arial"/>
          <w:sz w:val="20"/>
          <w:szCs w:val="20"/>
        </w:rPr>
        <w:footnoteRef/>
      </w:r>
      <w:r w:rsidRPr="00E00370">
        <w:rPr>
          <w:rFonts w:ascii="Arial" w:hAnsi="Arial" w:cs="Arial"/>
          <w:sz w:val="20"/>
          <w:szCs w:val="20"/>
        </w:rPr>
        <w:t xml:space="preserve"> </w:t>
      </w:r>
      <w:r w:rsidRPr="00E00370">
        <w:rPr>
          <w:rFonts w:ascii="Arial" w:hAnsi="Arial" w:cs="Arial"/>
          <w:i/>
          <w:sz w:val="20"/>
          <w:szCs w:val="20"/>
        </w:rPr>
        <w:t>Wright v Pandell</w:t>
      </w:r>
      <w:r w:rsidRPr="00E00370">
        <w:rPr>
          <w:rFonts w:ascii="Arial" w:hAnsi="Arial" w:cs="Arial"/>
          <w:sz w:val="20"/>
          <w:szCs w:val="20"/>
        </w:rPr>
        <w:t xml:space="preserve"> 1949 2 SA 279 at 285 per Herbstein J: 'A representation is a statement or assertion made by one party to the other before or at the time of the contract of some matter or circumstances relating to it.'</w:t>
      </w:r>
    </w:p>
  </w:footnote>
  <w:footnote w:id="13">
    <w:p w14:paraId="6FF5B5C0" w14:textId="53AB016A" w:rsidR="00263864" w:rsidRPr="00E00370" w:rsidRDefault="00263864" w:rsidP="006D730C">
      <w:pPr>
        <w:pStyle w:val="FootnoteText"/>
        <w:jc w:val="both"/>
        <w:rPr>
          <w:rFonts w:ascii="Arial" w:hAnsi="Arial" w:cs="Arial"/>
          <w:lang w:val="af-ZA"/>
        </w:rPr>
      </w:pPr>
      <w:r w:rsidRPr="00E00370">
        <w:rPr>
          <w:rStyle w:val="FootnoteReference"/>
          <w:rFonts w:ascii="Arial" w:hAnsi="Arial" w:cs="Arial"/>
        </w:rPr>
        <w:footnoteRef/>
      </w:r>
      <w:r w:rsidRPr="00E00370">
        <w:rPr>
          <w:rFonts w:ascii="Arial" w:hAnsi="Arial" w:cs="Arial"/>
        </w:rPr>
        <w:t xml:space="preserve"> Also see </w:t>
      </w:r>
      <w:r w:rsidRPr="00E00370">
        <w:rPr>
          <w:rFonts w:ascii="Arial" w:hAnsi="Arial" w:cs="Arial"/>
          <w:i/>
        </w:rPr>
        <w:t xml:space="preserve">Wilke NO v Swabou Life Assurance Company Limited </w:t>
      </w:r>
      <w:r w:rsidRPr="00E00370">
        <w:rPr>
          <w:rFonts w:ascii="Arial" w:hAnsi="Arial" w:cs="Arial"/>
        </w:rPr>
        <w:t>2000 NR 23 (HC)</w:t>
      </w:r>
      <w:r w:rsidR="00E00370" w:rsidRPr="00E00370">
        <w:rPr>
          <w:rFonts w:ascii="Arial" w:hAnsi="Arial" w:cs="Arial"/>
        </w:rPr>
        <w:t>.</w:t>
      </w:r>
    </w:p>
  </w:footnote>
  <w:footnote w:id="14">
    <w:p w14:paraId="404A7D36" w14:textId="6262221D" w:rsidR="00263864" w:rsidRPr="00E00370" w:rsidRDefault="00263864" w:rsidP="006D730C">
      <w:pPr>
        <w:pStyle w:val="FootnoteText"/>
        <w:jc w:val="both"/>
        <w:rPr>
          <w:rFonts w:ascii="Arial" w:hAnsi="Arial" w:cs="Arial"/>
          <w:lang w:val="af-ZA"/>
        </w:rPr>
      </w:pPr>
      <w:r w:rsidRPr="00E00370">
        <w:rPr>
          <w:rStyle w:val="FootnoteReference"/>
          <w:rFonts w:ascii="Arial" w:hAnsi="Arial" w:cs="Arial"/>
        </w:rPr>
        <w:footnoteRef/>
      </w:r>
      <w:r w:rsidRPr="00E00370">
        <w:rPr>
          <w:rFonts w:ascii="Arial" w:hAnsi="Arial" w:cs="Arial"/>
        </w:rPr>
        <w:t xml:space="preserve"> </w:t>
      </w:r>
      <w:r w:rsidRPr="00E00370">
        <w:rPr>
          <w:rFonts w:ascii="Arial" w:hAnsi="Arial" w:cs="Arial"/>
          <w:lang w:val="af-ZA"/>
        </w:rPr>
        <w:t>5th Edition page 273</w:t>
      </w:r>
      <w:r w:rsidR="00E00370" w:rsidRPr="00E00370">
        <w:rPr>
          <w:rFonts w:ascii="Arial" w:hAnsi="Arial" w:cs="Arial"/>
          <w:lang w:val="af-ZA"/>
        </w:rPr>
        <w:t>.</w:t>
      </w:r>
    </w:p>
  </w:footnote>
  <w:footnote w:id="15">
    <w:p w14:paraId="04B26134" w14:textId="77777777" w:rsidR="00263864" w:rsidRPr="00E00370" w:rsidRDefault="00263864" w:rsidP="006D730C">
      <w:pPr>
        <w:pStyle w:val="FootnoteText"/>
        <w:jc w:val="both"/>
        <w:rPr>
          <w:rFonts w:ascii="Arial" w:hAnsi="Arial" w:cs="Arial"/>
          <w:lang w:val="af-ZA"/>
        </w:rPr>
      </w:pPr>
      <w:r w:rsidRPr="00E00370">
        <w:rPr>
          <w:rStyle w:val="FootnoteReference"/>
          <w:rFonts w:ascii="Arial" w:hAnsi="Arial" w:cs="Arial"/>
        </w:rPr>
        <w:footnoteRef/>
      </w:r>
      <w:r w:rsidRPr="00E00370">
        <w:rPr>
          <w:rFonts w:ascii="Arial" w:hAnsi="Arial" w:cs="Arial"/>
        </w:rPr>
        <w:t xml:space="preserve"> </w:t>
      </w:r>
      <w:r w:rsidRPr="00E00370">
        <w:rPr>
          <w:rFonts w:ascii="Arial" w:hAnsi="Arial" w:cs="Arial"/>
          <w:lang w:val="af-ZA"/>
        </w:rPr>
        <w:t>Page 54 of transcribed record at line 29- page 53 line 23.</w:t>
      </w:r>
    </w:p>
  </w:footnote>
  <w:footnote w:id="16">
    <w:p w14:paraId="4A47C089" w14:textId="69C38DDF" w:rsidR="00263864" w:rsidRPr="00E00370" w:rsidRDefault="00263864" w:rsidP="006D730C">
      <w:pPr>
        <w:pStyle w:val="FootnoteText"/>
        <w:jc w:val="both"/>
        <w:rPr>
          <w:rFonts w:ascii="Arial" w:hAnsi="Arial" w:cs="Arial"/>
          <w:lang w:val="af-ZA"/>
        </w:rPr>
      </w:pPr>
      <w:r w:rsidRPr="00E00370">
        <w:rPr>
          <w:rStyle w:val="FootnoteReference"/>
          <w:rFonts w:ascii="Arial" w:hAnsi="Arial" w:cs="Arial"/>
        </w:rPr>
        <w:footnoteRef/>
      </w:r>
      <w:r w:rsidRPr="00E00370">
        <w:rPr>
          <w:rFonts w:ascii="Arial" w:hAnsi="Arial" w:cs="Arial"/>
        </w:rPr>
        <w:t xml:space="preserve"> Paragraph 37.1 of the Amended Particulars of Claim</w:t>
      </w:r>
      <w:r w:rsidR="00E00370" w:rsidRPr="00E00370">
        <w:rPr>
          <w:rFonts w:ascii="Arial" w:hAnsi="Arial" w:cs="Arial"/>
        </w:rPr>
        <w:t>.</w:t>
      </w:r>
      <w:r w:rsidRPr="00E00370">
        <w:rPr>
          <w:rFonts w:ascii="Arial" w:hAnsi="Arial" w:cs="Arial"/>
        </w:rPr>
        <w:t xml:space="preserve"> </w:t>
      </w:r>
    </w:p>
  </w:footnote>
  <w:footnote w:id="17">
    <w:p w14:paraId="3DB22DE6" w14:textId="0E268DF7" w:rsidR="00263864" w:rsidRPr="00E00370" w:rsidRDefault="00263864" w:rsidP="006D730C">
      <w:pPr>
        <w:pStyle w:val="FootnoteText"/>
        <w:jc w:val="both"/>
        <w:rPr>
          <w:rFonts w:ascii="Arial" w:hAnsi="Arial" w:cs="Arial"/>
          <w:lang w:val="af-ZA"/>
        </w:rPr>
      </w:pPr>
      <w:r w:rsidRPr="00E00370">
        <w:rPr>
          <w:rStyle w:val="FootnoteReference"/>
          <w:rFonts w:ascii="Arial" w:hAnsi="Arial" w:cs="Arial"/>
        </w:rPr>
        <w:footnoteRef/>
      </w:r>
      <w:r w:rsidRPr="00E00370">
        <w:rPr>
          <w:rFonts w:ascii="Arial" w:hAnsi="Arial" w:cs="Arial"/>
        </w:rPr>
        <w:t xml:space="preserve"> </w:t>
      </w:r>
      <w:r w:rsidRPr="00E00370">
        <w:rPr>
          <w:rFonts w:ascii="Arial" w:hAnsi="Arial" w:cs="Arial"/>
          <w:lang w:val="af-ZA"/>
        </w:rPr>
        <w:t>Paragraph 37.2 of the Amended Particulars of Claim</w:t>
      </w:r>
      <w:r w:rsidR="00E00370" w:rsidRPr="00E00370">
        <w:rPr>
          <w:rFonts w:ascii="Arial" w:hAnsi="Arial" w:cs="Arial"/>
          <w:lang w:val="af-ZA"/>
        </w:rPr>
        <w:t>.</w:t>
      </w:r>
    </w:p>
  </w:footnote>
  <w:footnote w:id="18">
    <w:p w14:paraId="744C7D2D" w14:textId="7820EA0F" w:rsidR="00263864" w:rsidRPr="00E00370" w:rsidRDefault="00263864" w:rsidP="00E679AE">
      <w:pPr>
        <w:pStyle w:val="FootnoteText"/>
        <w:jc w:val="both"/>
        <w:rPr>
          <w:rFonts w:ascii="Arial" w:hAnsi="Arial" w:cs="Arial"/>
          <w:lang w:val="af-ZA"/>
        </w:rPr>
      </w:pPr>
      <w:r w:rsidRPr="00E00370">
        <w:rPr>
          <w:rStyle w:val="FootnoteReference"/>
          <w:rFonts w:ascii="Arial" w:hAnsi="Arial" w:cs="Arial"/>
        </w:rPr>
        <w:footnoteRef/>
      </w:r>
      <w:r w:rsidRPr="00E00370">
        <w:rPr>
          <w:rFonts w:ascii="Arial" w:hAnsi="Arial" w:cs="Arial"/>
        </w:rPr>
        <w:t xml:space="preserve"> </w:t>
      </w:r>
      <w:r w:rsidRPr="00E00370">
        <w:rPr>
          <w:rFonts w:ascii="Arial" w:hAnsi="Arial" w:cs="Arial"/>
          <w:lang w:val="af-ZA"/>
        </w:rPr>
        <w:t>1956 3 SA 273(O) at 276</w:t>
      </w:r>
      <w:r w:rsidR="00E00370" w:rsidRPr="00E00370">
        <w:rPr>
          <w:rFonts w:ascii="Arial" w:hAnsi="Arial" w:cs="Arial"/>
          <w:lang w:val="af-ZA"/>
        </w:rPr>
        <w:t>.</w:t>
      </w:r>
    </w:p>
  </w:footnote>
  <w:footnote w:id="19">
    <w:p w14:paraId="77979A22" w14:textId="5963923C" w:rsidR="00263864" w:rsidRPr="00E00370" w:rsidRDefault="00263864" w:rsidP="00E679AE">
      <w:pPr>
        <w:pStyle w:val="FootnoteText"/>
        <w:jc w:val="both"/>
        <w:rPr>
          <w:rFonts w:ascii="Arial" w:hAnsi="Arial" w:cs="Arial"/>
          <w:lang w:val="af-ZA"/>
        </w:rPr>
      </w:pPr>
      <w:r w:rsidRPr="00E00370">
        <w:rPr>
          <w:rStyle w:val="FootnoteReference"/>
          <w:rFonts w:ascii="Arial" w:hAnsi="Arial" w:cs="Arial"/>
        </w:rPr>
        <w:footnoteRef/>
      </w:r>
      <w:r w:rsidRPr="00E00370">
        <w:rPr>
          <w:rFonts w:ascii="Arial" w:hAnsi="Arial" w:cs="Arial"/>
        </w:rPr>
        <w:t xml:space="preserve"> </w:t>
      </w:r>
      <w:r w:rsidRPr="00E00370">
        <w:rPr>
          <w:rFonts w:ascii="Arial" w:hAnsi="Arial" w:cs="Arial"/>
          <w:lang w:val="af-ZA"/>
        </w:rPr>
        <w:t>Christie at page 274.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907831"/>
      <w:docPartObj>
        <w:docPartGallery w:val="Page Numbers (Top of Page)"/>
        <w:docPartUnique/>
      </w:docPartObj>
    </w:sdtPr>
    <w:sdtEndPr>
      <w:rPr>
        <w:noProof/>
      </w:rPr>
    </w:sdtEndPr>
    <w:sdtContent>
      <w:p w14:paraId="00E66DD1" w14:textId="28B58D2C" w:rsidR="00263864" w:rsidRDefault="00263864">
        <w:pPr>
          <w:pStyle w:val="Header"/>
          <w:jc w:val="right"/>
        </w:pPr>
        <w:r>
          <w:fldChar w:fldCharType="begin"/>
        </w:r>
        <w:r>
          <w:instrText xml:space="preserve"> PAGE   \* MERGEFORMAT </w:instrText>
        </w:r>
        <w:r>
          <w:fldChar w:fldCharType="separate"/>
        </w:r>
        <w:r w:rsidR="00ED1A21">
          <w:rPr>
            <w:noProof/>
          </w:rPr>
          <w:t>2</w:t>
        </w:r>
        <w:r>
          <w:rPr>
            <w:noProof/>
          </w:rPr>
          <w:fldChar w:fldCharType="end"/>
        </w:r>
      </w:p>
    </w:sdtContent>
  </w:sdt>
  <w:p w14:paraId="4DA961CE" w14:textId="77777777" w:rsidR="00263864" w:rsidRDefault="00263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CD4"/>
    <w:multiLevelType w:val="hybridMultilevel"/>
    <w:tmpl w:val="B69ACDF6"/>
    <w:lvl w:ilvl="0" w:tplc="CB3A2050">
      <w:start w:val="1"/>
      <w:numFmt w:val="lowerLetter"/>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D25A22"/>
    <w:multiLevelType w:val="multilevel"/>
    <w:tmpl w:val="3C0C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2570F"/>
    <w:multiLevelType w:val="hybridMultilevel"/>
    <w:tmpl w:val="75C80B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2D301E"/>
    <w:multiLevelType w:val="hybridMultilevel"/>
    <w:tmpl w:val="57E451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C3B76"/>
    <w:multiLevelType w:val="hybridMultilevel"/>
    <w:tmpl w:val="A384905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482C87"/>
    <w:multiLevelType w:val="hybridMultilevel"/>
    <w:tmpl w:val="C3567066"/>
    <w:lvl w:ilvl="0" w:tplc="04090001">
      <w:start w:val="1"/>
      <w:numFmt w:val="bullet"/>
      <w:lvlText w:val=""/>
      <w:lvlJc w:val="left"/>
      <w:pPr>
        <w:ind w:left="1755" w:hanging="360"/>
      </w:pPr>
      <w:rPr>
        <w:rFonts w:ascii="Symbol" w:hAnsi="Symbol" w:hint="default"/>
      </w:rPr>
    </w:lvl>
    <w:lvl w:ilvl="1" w:tplc="04090003">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6">
    <w:nsid w:val="153A7D2B"/>
    <w:multiLevelType w:val="hybridMultilevel"/>
    <w:tmpl w:val="4B2C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420E1"/>
    <w:multiLevelType w:val="hybridMultilevel"/>
    <w:tmpl w:val="6B700A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425A4"/>
    <w:multiLevelType w:val="hybridMultilevel"/>
    <w:tmpl w:val="111484CA"/>
    <w:lvl w:ilvl="0" w:tplc="DB8418B4">
      <w:start w:val="1"/>
      <w:numFmt w:val="lowerLetter"/>
      <w:lvlText w:val="(%1)"/>
      <w:lvlJc w:val="left"/>
      <w:pPr>
        <w:ind w:left="1500" w:hanging="465"/>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nsid w:val="17E30B22"/>
    <w:multiLevelType w:val="hybridMultilevel"/>
    <w:tmpl w:val="8480B01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741A46"/>
    <w:multiLevelType w:val="hybridMultilevel"/>
    <w:tmpl w:val="3A3A3F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8B6076E"/>
    <w:multiLevelType w:val="hybridMultilevel"/>
    <w:tmpl w:val="4E86CE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7232CE"/>
    <w:multiLevelType w:val="hybridMultilevel"/>
    <w:tmpl w:val="86E812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34D516A3"/>
    <w:multiLevelType w:val="hybridMultilevel"/>
    <w:tmpl w:val="3ECC7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DD49E3"/>
    <w:multiLevelType w:val="hybridMultilevel"/>
    <w:tmpl w:val="037E4D64"/>
    <w:lvl w:ilvl="0" w:tplc="5EB6FA18">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
    <w:nsid w:val="368D07D0"/>
    <w:multiLevelType w:val="hybridMultilevel"/>
    <w:tmpl w:val="C4441E7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3C5F5861"/>
    <w:multiLevelType w:val="hybridMultilevel"/>
    <w:tmpl w:val="7AB2605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A3462D"/>
    <w:multiLevelType w:val="hybridMultilevel"/>
    <w:tmpl w:val="FFAE3E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0055EF"/>
    <w:multiLevelType w:val="hybridMultilevel"/>
    <w:tmpl w:val="234E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D3F91"/>
    <w:multiLevelType w:val="hybridMultilevel"/>
    <w:tmpl w:val="234E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1276B"/>
    <w:multiLevelType w:val="hybridMultilevel"/>
    <w:tmpl w:val="D952B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6C42E1"/>
    <w:multiLevelType w:val="hybridMultilevel"/>
    <w:tmpl w:val="F2F431FA"/>
    <w:lvl w:ilvl="0" w:tplc="D4F8CA54">
      <w:start w:val="1"/>
      <w:numFmt w:val="lowerRoman"/>
      <w:lvlText w:val="%1."/>
      <w:lvlJc w:val="right"/>
      <w:pPr>
        <w:ind w:left="1440" w:hanging="360"/>
      </w:pPr>
      <w:rPr>
        <w:rFonts w:ascii="Arial" w:eastAsiaTheme="minorHAnsi" w:hAnsi="Arial" w:cs="Arial"/>
      </w:r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4171DC"/>
    <w:multiLevelType w:val="hybridMultilevel"/>
    <w:tmpl w:val="B59EFE08"/>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nsid w:val="440368E4"/>
    <w:multiLevelType w:val="hybridMultilevel"/>
    <w:tmpl w:val="63C62EE4"/>
    <w:lvl w:ilvl="0" w:tplc="04090013">
      <w:start w:val="1"/>
      <w:numFmt w:val="upperRoman"/>
      <w:lvlText w:val="%1."/>
      <w:lvlJc w:val="righ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872B77"/>
    <w:multiLevelType w:val="hybridMultilevel"/>
    <w:tmpl w:val="234E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95FBF"/>
    <w:multiLevelType w:val="hybridMultilevel"/>
    <w:tmpl w:val="FB4E6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EB1326"/>
    <w:multiLevelType w:val="hybridMultilevel"/>
    <w:tmpl w:val="B53C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49C00649"/>
    <w:multiLevelType w:val="hybridMultilevel"/>
    <w:tmpl w:val="AB1495C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782542"/>
    <w:multiLevelType w:val="hybridMultilevel"/>
    <w:tmpl w:val="0D3AC8FA"/>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9239EE"/>
    <w:multiLevelType w:val="hybridMultilevel"/>
    <w:tmpl w:val="4DBEFD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484669"/>
    <w:multiLevelType w:val="hybridMultilevel"/>
    <w:tmpl w:val="FD0C538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CD77A7"/>
    <w:multiLevelType w:val="hybridMultilevel"/>
    <w:tmpl w:val="1486D1E6"/>
    <w:lvl w:ilvl="0" w:tplc="04090017">
      <w:start w:val="1"/>
      <w:numFmt w:val="lowerLetter"/>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027A82"/>
    <w:multiLevelType w:val="hybridMultilevel"/>
    <w:tmpl w:val="22905A1A"/>
    <w:lvl w:ilvl="0" w:tplc="CB3A2050">
      <w:start w:val="1"/>
      <w:numFmt w:val="lowerLetter"/>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0A2BFE"/>
    <w:multiLevelType w:val="hybridMultilevel"/>
    <w:tmpl w:val="037E4D64"/>
    <w:lvl w:ilvl="0" w:tplc="5EB6FA18">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4">
    <w:nsid w:val="72086934"/>
    <w:multiLevelType w:val="hybridMultilevel"/>
    <w:tmpl w:val="904415B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7C51A5"/>
    <w:multiLevelType w:val="hybridMultilevel"/>
    <w:tmpl w:val="F49CBB5A"/>
    <w:lvl w:ilvl="0" w:tplc="04090001">
      <w:start w:val="1"/>
      <w:numFmt w:val="bullet"/>
      <w:lvlText w:val=""/>
      <w:lvlJc w:val="left"/>
      <w:pPr>
        <w:ind w:left="1755" w:hanging="360"/>
      </w:pPr>
      <w:rPr>
        <w:rFonts w:ascii="Symbol" w:hAnsi="Symbol" w:hint="default"/>
      </w:rPr>
    </w:lvl>
    <w:lvl w:ilvl="1" w:tplc="04090003">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6">
    <w:nsid w:val="73A136A3"/>
    <w:multiLevelType w:val="hybridMultilevel"/>
    <w:tmpl w:val="7B92F2A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nsid w:val="794640E4"/>
    <w:multiLevelType w:val="hybridMultilevel"/>
    <w:tmpl w:val="4358F98A"/>
    <w:lvl w:ilvl="0" w:tplc="0409001B">
      <w:start w:val="1"/>
      <w:numFmt w:val="lowerRoman"/>
      <w:lvlText w:val="%1."/>
      <w:lvlJc w:val="right"/>
      <w:pPr>
        <w:ind w:left="1560" w:hanging="360"/>
      </w:pPr>
      <w:rPr>
        <w:rFont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8">
    <w:nsid w:val="7A0F7201"/>
    <w:multiLevelType w:val="hybridMultilevel"/>
    <w:tmpl w:val="C72A2886"/>
    <w:lvl w:ilvl="0" w:tplc="CB3A2050">
      <w:start w:val="1"/>
      <w:numFmt w:val="lowerLetter"/>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021B54"/>
    <w:multiLevelType w:val="hybridMultilevel"/>
    <w:tmpl w:val="4AECC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D30777A"/>
    <w:multiLevelType w:val="hybridMultilevel"/>
    <w:tmpl w:val="2BF0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
  </w:num>
  <w:num w:numId="3">
    <w:abstractNumId w:val="29"/>
  </w:num>
  <w:num w:numId="4">
    <w:abstractNumId w:val="14"/>
  </w:num>
  <w:num w:numId="5">
    <w:abstractNumId w:val="17"/>
  </w:num>
  <w:num w:numId="6">
    <w:abstractNumId w:val="33"/>
  </w:num>
  <w:num w:numId="7">
    <w:abstractNumId w:val="19"/>
  </w:num>
  <w:num w:numId="8">
    <w:abstractNumId w:val="24"/>
  </w:num>
  <w:num w:numId="9">
    <w:abstractNumId w:val="7"/>
  </w:num>
  <w:num w:numId="10">
    <w:abstractNumId w:val="8"/>
  </w:num>
  <w:num w:numId="11">
    <w:abstractNumId w:val="26"/>
  </w:num>
  <w:num w:numId="12">
    <w:abstractNumId w:val="35"/>
  </w:num>
  <w:num w:numId="13">
    <w:abstractNumId w:val="39"/>
  </w:num>
  <w:num w:numId="14">
    <w:abstractNumId w:val="5"/>
  </w:num>
  <w:num w:numId="15">
    <w:abstractNumId w:val="22"/>
  </w:num>
  <w:num w:numId="16">
    <w:abstractNumId w:val="36"/>
  </w:num>
  <w:num w:numId="17">
    <w:abstractNumId w:val="13"/>
  </w:num>
  <w:num w:numId="18">
    <w:abstractNumId w:val="1"/>
  </w:num>
  <w:num w:numId="19">
    <w:abstractNumId w:val="10"/>
  </w:num>
  <w:num w:numId="20">
    <w:abstractNumId w:val="25"/>
  </w:num>
  <w:num w:numId="21">
    <w:abstractNumId w:val="6"/>
  </w:num>
  <w:num w:numId="22">
    <w:abstractNumId w:val="16"/>
  </w:num>
  <w:num w:numId="23">
    <w:abstractNumId w:val="4"/>
  </w:num>
  <w:num w:numId="24">
    <w:abstractNumId w:val="9"/>
  </w:num>
  <w:num w:numId="25">
    <w:abstractNumId w:val="31"/>
  </w:num>
  <w:num w:numId="26">
    <w:abstractNumId w:val="34"/>
  </w:num>
  <w:num w:numId="27">
    <w:abstractNumId w:val="23"/>
  </w:num>
  <w:num w:numId="28">
    <w:abstractNumId w:val="21"/>
  </w:num>
  <w:num w:numId="29">
    <w:abstractNumId w:val="30"/>
  </w:num>
  <w:num w:numId="30">
    <w:abstractNumId w:val="27"/>
  </w:num>
  <w:num w:numId="31">
    <w:abstractNumId w:val="28"/>
  </w:num>
  <w:num w:numId="32">
    <w:abstractNumId w:val="37"/>
  </w:num>
  <w:num w:numId="33">
    <w:abstractNumId w:val="0"/>
  </w:num>
  <w:num w:numId="34">
    <w:abstractNumId w:val="38"/>
  </w:num>
  <w:num w:numId="35">
    <w:abstractNumId w:val="32"/>
  </w:num>
  <w:num w:numId="36">
    <w:abstractNumId w:val="18"/>
  </w:num>
  <w:num w:numId="37">
    <w:abstractNumId w:val="12"/>
  </w:num>
  <w:num w:numId="38">
    <w:abstractNumId w:val="15"/>
  </w:num>
  <w:num w:numId="39">
    <w:abstractNumId w:val="11"/>
  </w:num>
  <w:num w:numId="40">
    <w:abstractNumId w:val="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37"/>
    <w:rsid w:val="00010B53"/>
    <w:rsid w:val="000137E2"/>
    <w:rsid w:val="00016659"/>
    <w:rsid w:val="00033276"/>
    <w:rsid w:val="000478F1"/>
    <w:rsid w:val="000542E6"/>
    <w:rsid w:val="00066BD0"/>
    <w:rsid w:val="00082537"/>
    <w:rsid w:val="0009200A"/>
    <w:rsid w:val="000A2D3D"/>
    <w:rsid w:val="000A432B"/>
    <w:rsid w:val="000A594B"/>
    <w:rsid w:val="000B34F7"/>
    <w:rsid w:val="000B54AC"/>
    <w:rsid w:val="000C1D0E"/>
    <w:rsid w:val="000C478D"/>
    <w:rsid w:val="000D42FF"/>
    <w:rsid w:val="000F33FA"/>
    <w:rsid w:val="000F48F7"/>
    <w:rsid w:val="000F69D8"/>
    <w:rsid w:val="001060C2"/>
    <w:rsid w:val="001219B6"/>
    <w:rsid w:val="0012703E"/>
    <w:rsid w:val="001352C0"/>
    <w:rsid w:val="0014233C"/>
    <w:rsid w:val="0014375A"/>
    <w:rsid w:val="00145288"/>
    <w:rsid w:val="00161482"/>
    <w:rsid w:val="00176D69"/>
    <w:rsid w:val="00183311"/>
    <w:rsid w:val="0018708B"/>
    <w:rsid w:val="00187BDD"/>
    <w:rsid w:val="001939B2"/>
    <w:rsid w:val="001A28BA"/>
    <w:rsid w:val="001B7B83"/>
    <w:rsid w:val="001D2102"/>
    <w:rsid w:val="001E54F7"/>
    <w:rsid w:val="001F4513"/>
    <w:rsid w:val="001F7E90"/>
    <w:rsid w:val="00216098"/>
    <w:rsid w:val="00226E1D"/>
    <w:rsid w:val="002318C4"/>
    <w:rsid w:val="00235886"/>
    <w:rsid w:val="002518C8"/>
    <w:rsid w:val="002611E1"/>
    <w:rsid w:val="00263864"/>
    <w:rsid w:val="00265211"/>
    <w:rsid w:val="00267C94"/>
    <w:rsid w:val="00274DD9"/>
    <w:rsid w:val="00286E30"/>
    <w:rsid w:val="002A7F75"/>
    <w:rsid w:val="002B76E9"/>
    <w:rsid w:val="002C5EEE"/>
    <w:rsid w:val="002E25FD"/>
    <w:rsid w:val="002E76E0"/>
    <w:rsid w:val="002E7AAD"/>
    <w:rsid w:val="002F5708"/>
    <w:rsid w:val="003048CD"/>
    <w:rsid w:val="00306A5C"/>
    <w:rsid w:val="00314EF1"/>
    <w:rsid w:val="0032478F"/>
    <w:rsid w:val="00332834"/>
    <w:rsid w:val="00341807"/>
    <w:rsid w:val="00356130"/>
    <w:rsid w:val="003629C9"/>
    <w:rsid w:val="003735B6"/>
    <w:rsid w:val="003844B3"/>
    <w:rsid w:val="00386D2F"/>
    <w:rsid w:val="00390F95"/>
    <w:rsid w:val="003A0131"/>
    <w:rsid w:val="003A76A1"/>
    <w:rsid w:val="003B54C9"/>
    <w:rsid w:val="003C54D5"/>
    <w:rsid w:val="003C5695"/>
    <w:rsid w:val="003C5AE5"/>
    <w:rsid w:val="003D501D"/>
    <w:rsid w:val="003D6D25"/>
    <w:rsid w:val="003D7FB3"/>
    <w:rsid w:val="003E2115"/>
    <w:rsid w:val="003E2F5C"/>
    <w:rsid w:val="003E77AE"/>
    <w:rsid w:val="00403BC9"/>
    <w:rsid w:val="00412377"/>
    <w:rsid w:val="00420B44"/>
    <w:rsid w:val="004214BB"/>
    <w:rsid w:val="00422C56"/>
    <w:rsid w:val="004318B9"/>
    <w:rsid w:val="004651E3"/>
    <w:rsid w:val="004873E6"/>
    <w:rsid w:val="0049134C"/>
    <w:rsid w:val="00496F91"/>
    <w:rsid w:val="004A6F4A"/>
    <w:rsid w:val="004A7448"/>
    <w:rsid w:val="004B0948"/>
    <w:rsid w:val="004D59E3"/>
    <w:rsid w:val="004E2C9F"/>
    <w:rsid w:val="004E5614"/>
    <w:rsid w:val="004F3745"/>
    <w:rsid w:val="004F5705"/>
    <w:rsid w:val="005000D6"/>
    <w:rsid w:val="00502CAA"/>
    <w:rsid w:val="00514B1F"/>
    <w:rsid w:val="005262EF"/>
    <w:rsid w:val="00531E2C"/>
    <w:rsid w:val="005414D9"/>
    <w:rsid w:val="005436BD"/>
    <w:rsid w:val="00547EDD"/>
    <w:rsid w:val="0057111B"/>
    <w:rsid w:val="0057720B"/>
    <w:rsid w:val="005800D4"/>
    <w:rsid w:val="005952FD"/>
    <w:rsid w:val="005A26EA"/>
    <w:rsid w:val="005C0FE8"/>
    <w:rsid w:val="005C1728"/>
    <w:rsid w:val="005C61CF"/>
    <w:rsid w:val="005E47F1"/>
    <w:rsid w:val="006077F5"/>
    <w:rsid w:val="0062142D"/>
    <w:rsid w:val="00634CCD"/>
    <w:rsid w:val="00635465"/>
    <w:rsid w:val="00636723"/>
    <w:rsid w:val="006410EA"/>
    <w:rsid w:val="00644907"/>
    <w:rsid w:val="00652E34"/>
    <w:rsid w:val="006547C4"/>
    <w:rsid w:val="00660319"/>
    <w:rsid w:val="006614FF"/>
    <w:rsid w:val="006616D7"/>
    <w:rsid w:val="00663DB1"/>
    <w:rsid w:val="00682FDC"/>
    <w:rsid w:val="00685FA6"/>
    <w:rsid w:val="006B5333"/>
    <w:rsid w:val="006D2C03"/>
    <w:rsid w:val="006D337C"/>
    <w:rsid w:val="006D730C"/>
    <w:rsid w:val="006E0075"/>
    <w:rsid w:val="006F1BD7"/>
    <w:rsid w:val="006F41D7"/>
    <w:rsid w:val="006F74A3"/>
    <w:rsid w:val="0070189E"/>
    <w:rsid w:val="007035FD"/>
    <w:rsid w:val="00710184"/>
    <w:rsid w:val="00713072"/>
    <w:rsid w:val="00735A42"/>
    <w:rsid w:val="0073689D"/>
    <w:rsid w:val="007441C5"/>
    <w:rsid w:val="00744C15"/>
    <w:rsid w:val="0074758E"/>
    <w:rsid w:val="00754C3E"/>
    <w:rsid w:val="007653C6"/>
    <w:rsid w:val="00767C2E"/>
    <w:rsid w:val="00774022"/>
    <w:rsid w:val="0078109B"/>
    <w:rsid w:val="0078649D"/>
    <w:rsid w:val="007874EA"/>
    <w:rsid w:val="00791BFF"/>
    <w:rsid w:val="00795BB6"/>
    <w:rsid w:val="007974FB"/>
    <w:rsid w:val="007B219F"/>
    <w:rsid w:val="007C0D60"/>
    <w:rsid w:val="007C4210"/>
    <w:rsid w:val="007C45B0"/>
    <w:rsid w:val="007D3053"/>
    <w:rsid w:val="007D4AE3"/>
    <w:rsid w:val="007E11FA"/>
    <w:rsid w:val="007E3637"/>
    <w:rsid w:val="007F1745"/>
    <w:rsid w:val="00801CB8"/>
    <w:rsid w:val="00806565"/>
    <w:rsid w:val="0081584B"/>
    <w:rsid w:val="0082422D"/>
    <w:rsid w:val="00834B56"/>
    <w:rsid w:val="008368DC"/>
    <w:rsid w:val="00843EE2"/>
    <w:rsid w:val="00856D75"/>
    <w:rsid w:val="00861567"/>
    <w:rsid w:val="00864DD4"/>
    <w:rsid w:val="00870852"/>
    <w:rsid w:val="0088394F"/>
    <w:rsid w:val="00886EAE"/>
    <w:rsid w:val="008A2262"/>
    <w:rsid w:val="008A6852"/>
    <w:rsid w:val="008B3640"/>
    <w:rsid w:val="008B6871"/>
    <w:rsid w:val="008D1876"/>
    <w:rsid w:val="008D2F10"/>
    <w:rsid w:val="008D57E3"/>
    <w:rsid w:val="00905482"/>
    <w:rsid w:val="00905E25"/>
    <w:rsid w:val="009122A2"/>
    <w:rsid w:val="00916C53"/>
    <w:rsid w:val="009235E5"/>
    <w:rsid w:val="00924C80"/>
    <w:rsid w:val="009407D2"/>
    <w:rsid w:val="00946FFC"/>
    <w:rsid w:val="0095557C"/>
    <w:rsid w:val="00956525"/>
    <w:rsid w:val="0095662F"/>
    <w:rsid w:val="00957C98"/>
    <w:rsid w:val="00964383"/>
    <w:rsid w:val="00972077"/>
    <w:rsid w:val="00972855"/>
    <w:rsid w:val="00972CC4"/>
    <w:rsid w:val="009759DB"/>
    <w:rsid w:val="00976AD0"/>
    <w:rsid w:val="00987D64"/>
    <w:rsid w:val="009917E7"/>
    <w:rsid w:val="009A0BB3"/>
    <w:rsid w:val="009C62A0"/>
    <w:rsid w:val="009D38BA"/>
    <w:rsid w:val="009E2D61"/>
    <w:rsid w:val="009F0B58"/>
    <w:rsid w:val="009F4786"/>
    <w:rsid w:val="00A00882"/>
    <w:rsid w:val="00A208F7"/>
    <w:rsid w:val="00A219B8"/>
    <w:rsid w:val="00A24E49"/>
    <w:rsid w:val="00A34B4A"/>
    <w:rsid w:val="00A3504C"/>
    <w:rsid w:val="00A42487"/>
    <w:rsid w:val="00A435B0"/>
    <w:rsid w:val="00A50037"/>
    <w:rsid w:val="00A65308"/>
    <w:rsid w:val="00A902CB"/>
    <w:rsid w:val="00A944BE"/>
    <w:rsid w:val="00AA3A20"/>
    <w:rsid w:val="00AB748A"/>
    <w:rsid w:val="00AC3561"/>
    <w:rsid w:val="00AC623E"/>
    <w:rsid w:val="00AC6AC3"/>
    <w:rsid w:val="00AD16B0"/>
    <w:rsid w:val="00AF0789"/>
    <w:rsid w:val="00AF3EAC"/>
    <w:rsid w:val="00B01DE4"/>
    <w:rsid w:val="00B06EA6"/>
    <w:rsid w:val="00B075C7"/>
    <w:rsid w:val="00B10CA5"/>
    <w:rsid w:val="00B21F67"/>
    <w:rsid w:val="00B2607D"/>
    <w:rsid w:val="00B3164C"/>
    <w:rsid w:val="00B3354A"/>
    <w:rsid w:val="00B41587"/>
    <w:rsid w:val="00B461B6"/>
    <w:rsid w:val="00B5066D"/>
    <w:rsid w:val="00B57992"/>
    <w:rsid w:val="00B62A07"/>
    <w:rsid w:val="00B91323"/>
    <w:rsid w:val="00B9277B"/>
    <w:rsid w:val="00BA46A4"/>
    <w:rsid w:val="00BB4B3F"/>
    <w:rsid w:val="00BB6BF0"/>
    <w:rsid w:val="00BC6892"/>
    <w:rsid w:val="00BD2F63"/>
    <w:rsid w:val="00BE08FC"/>
    <w:rsid w:val="00BE45D2"/>
    <w:rsid w:val="00BE6E24"/>
    <w:rsid w:val="00BF20B0"/>
    <w:rsid w:val="00BF7684"/>
    <w:rsid w:val="00C02E71"/>
    <w:rsid w:val="00C033BF"/>
    <w:rsid w:val="00C05094"/>
    <w:rsid w:val="00C05361"/>
    <w:rsid w:val="00C15CCC"/>
    <w:rsid w:val="00C22011"/>
    <w:rsid w:val="00C40BCE"/>
    <w:rsid w:val="00C417BC"/>
    <w:rsid w:val="00C41A3F"/>
    <w:rsid w:val="00C432BF"/>
    <w:rsid w:val="00C457F7"/>
    <w:rsid w:val="00C5623D"/>
    <w:rsid w:val="00C629AE"/>
    <w:rsid w:val="00C84B93"/>
    <w:rsid w:val="00C87358"/>
    <w:rsid w:val="00C948B7"/>
    <w:rsid w:val="00CA2935"/>
    <w:rsid w:val="00CC5967"/>
    <w:rsid w:val="00CE21BA"/>
    <w:rsid w:val="00CE2A5F"/>
    <w:rsid w:val="00CE2BAC"/>
    <w:rsid w:val="00CE3A10"/>
    <w:rsid w:val="00D04004"/>
    <w:rsid w:val="00D048F4"/>
    <w:rsid w:val="00D12DB2"/>
    <w:rsid w:val="00D1316A"/>
    <w:rsid w:val="00D15D1E"/>
    <w:rsid w:val="00D17916"/>
    <w:rsid w:val="00D21B22"/>
    <w:rsid w:val="00D313E3"/>
    <w:rsid w:val="00D34F5C"/>
    <w:rsid w:val="00D35A94"/>
    <w:rsid w:val="00D41616"/>
    <w:rsid w:val="00D47503"/>
    <w:rsid w:val="00D561D1"/>
    <w:rsid w:val="00D608D3"/>
    <w:rsid w:val="00D6399C"/>
    <w:rsid w:val="00D63C47"/>
    <w:rsid w:val="00D6424D"/>
    <w:rsid w:val="00D664B6"/>
    <w:rsid w:val="00D8467B"/>
    <w:rsid w:val="00D95B0D"/>
    <w:rsid w:val="00D95D20"/>
    <w:rsid w:val="00DA1CB4"/>
    <w:rsid w:val="00DB5EDC"/>
    <w:rsid w:val="00DB7187"/>
    <w:rsid w:val="00DC62C8"/>
    <w:rsid w:val="00DD6ED7"/>
    <w:rsid w:val="00DE2BB6"/>
    <w:rsid w:val="00E00370"/>
    <w:rsid w:val="00E040AA"/>
    <w:rsid w:val="00E064D4"/>
    <w:rsid w:val="00E12080"/>
    <w:rsid w:val="00E1316B"/>
    <w:rsid w:val="00E141C4"/>
    <w:rsid w:val="00E16A0E"/>
    <w:rsid w:val="00E30B61"/>
    <w:rsid w:val="00E44000"/>
    <w:rsid w:val="00E460C5"/>
    <w:rsid w:val="00E465CF"/>
    <w:rsid w:val="00E679AE"/>
    <w:rsid w:val="00E833BC"/>
    <w:rsid w:val="00E91C4A"/>
    <w:rsid w:val="00E9422E"/>
    <w:rsid w:val="00E952FC"/>
    <w:rsid w:val="00EA02AA"/>
    <w:rsid w:val="00EA141A"/>
    <w:rsid w:val="00EC181A"/>
    <w:rsid w:val="00ED1A21"/>
    <w:rsid w:val="00EF3651"/>
    <w:rsid w:val="00EF4E2E"/>
    <w:rsid w:val="00EF6716"/>
    <w:rsid w:val="00F00000"/>
    <w:rsid w:val="00F076ED"/>
    <w:rsid w:val="00F251F7"/>
    <w:rsid w:val="00F27583"/>
    <w:rsid w:val="00F330A9"/>
    <w:rsid w:val="00F41B67"/>
    <w:rsid w:val="00F54F42"/>
    <w:rsid w:val="00F65F75"/>
    <w:rsid w:val="00F70570"/>
    <w:rsid w:val="00F76B9F"/>
    <w:rsid w:val="00F83BB8"/>
    <w:rsid w:val="00F85E49"/>
    <w:rsid w:val="00FA1493"/>
    <w:rsid w:val="00FB4ABD"/>
    <w:rsid w:val="00FC22B2"/>
    <w:rsid w:val="00FC465F"/>
    <w:rsid w:val="00FD2DE6"/>
    <w:rsid w:val="00FD713A"/>
    <w:rsid w:val="00FF45AB"/>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FBAE"/>
  <w15:docId w15:val="{DC97BDBC-58B5-4CE5-935E-EAD342AD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74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37"/>
    <w:pPr>
      <w:ind w:left="720"/>
      <w:contextualSpacing/>
    </w:pPr>
  </w:style>
  <w:style w:type="paragraph" w:styleId="FootnoteText">
    <w:name w:val="footnote text"/>
    <w:basedOn w:val="Normal"/>
    <w:link w:val="FootnoteTextChar"/>
    <w:uiPriority w:val="99"/>
    <w:unhideWhenUsed/>
    <w:rsid w:val="009917E7"/>
    <w:pPr>
      <w:spacing w:after="0" w:line="240" w:lineRule="auto"/>
    </w:pPr>
    <w:rPr>
      <w:sz w:val="20"/>
      <w:szCs w:val="20"/>
    </w:rPr>
  </w:style>
  <w:style w:type="character" w:customStyle="1" w:styleId="FootnoteTextChar">
    <w:name w:val="Footnote Text Char"/>
    <w:basedOn w:val="DefaultParagraphFont"/>
    <w:link w:val="FootnoteText"/>
    <w:uiPriority w:val="99"/>
    <w:rsid w:val="009917E7"/>
    <w:rPr>
      <w:sz w:val="20"/>
      <w:szCs w:val="20"/>
    </w:rPr>
  </w:style>
  <w:style w:type="character" w:styleId="FootnoteReference">
    <w:name w:val="footnote reference"/>
    <w:basedOn w:val="DefaultParagraphFont"/>
    <w:uiPriority w:val="99"/>
    <w:unhideWhenUsed/>
    <w:rsid w:val="009917E7"/>
    <w:rPr>
      <w:vertAlign w:val="superscript"/>
    </w:rPr>
  </w:style>
  <w:style w:type="character" w:styleId="CommentReference">
    <w:name w:val="annotation reference"/>
    <w:basedOn w:val="DefaultParagraphFont"/>
    <w:uiPriority w:val="99"/>
    <w:semiHidden/>
    <w:unhideWhenUsed/>
    <w:rsid w:val="000A2D3D"/>
    <w:rPr>
      <w:sz w:val="16"/>
      <w:szCs w:val="16"/>
    </w:rPr>
  </w:style>
  <w:style w:type="paragraph" w:styleId="CommentText">
    <w:name w:val="annotation text"/>
    <w:basedOn w:val="Normal"/>
    <w:link w:val="CommentTextChar"/>
    <w:uiPriority w:val="99"/>
    <w:semiHidden/>
    <w:unhideWhenUsed/>
    <w:rsid w:val="000A2D3D"/>
    <w:pPr>
      <w:spacing w:line="240" w:lineRule="auto"/>
    </w:pPr>
    <w:rPr>
      <w:sz w:val="20"/>
      <w:szCs w:val="20"/>
    </w:rPr>
  </w:style>
  <w:style w:type="character" w:customStyle="1" w:styleId="CommentTextChar">
    <w:name w:val="Comment Text Char"/>
    <w:basedOn w:val="DefaultParagraphFont"/>
    <w:link w:val="CommentText"/>
    <w:uiPriority w:val="99"/>
    <w:semiHidden/>
    <w:rsid w:val="000A2D3D"/>
    <w:rPr>
      <w:sz w:val="20"/>
      <w:szCs w:val="20"/>
    </w:rPr>
  </w:style>
  <w:style w:type="paragraph" w:styleId="CommentSubject">
    <w:name w:val="annotation subject"/>
    <w:basedOn w:val="CommentText"/>
    <w:next w:val="CommentText"/>
    <w:link w:val="CommentSubjectChar"/>
    <w:uiPriority w:val="99"/>
    <w:semiHidden/>
    <w:unhideWhenUsed/>
    <w:rsid w:val="000A2D3D"/>
    <w:rPr>
      <w:b/>
      <w:bCs/>
    </w:rPr>
  </w:style>
  <w:style w:type="character" w:customStyle="1" w:styleId="CommentSubjectChar">
    <w:name w:val="Comment Subject Char"/>
    <w:basedOn w:val="CommentTextChar"/>
    <w:link w:val="CommentSubject"/>
    <w:uiPriority w:val="99"/>
    <w:semiHidden/>
    <w:rsid w:val="000A2D3D"/>
    <w:rPr>
      <w:b/>
      <w:bCs/>
      <w:sz w:val="20"/>
      <w:szCs w:val="20"/>
    </w:rPr>
  </w:style>
  <w:style w:type="paragraph" w:styleId="BalloonText">
    <w:name w:val="Balloon Text"/>
    <w:basedOn w:val="Normal"/>
    <w:link w:val="BalloonTextChar"/>
    <w:uiPriority w:val="99"/>
    <w:semiHidden/>
    <w:unhideWhenUsed/>
    <w:rsid w:val="000A2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3D"/>
    <w:rPr>
      <w:rFonts w:ascii="Segoe UI" w:hAnsi="Segoe UI" w:cs="Segoe UI"/>
      <w:sz w:val="18"/>
      <w:szCs w:val="18"/>
    </w:rPr>
  </w:style>
  <w:style w:type="character" w:styleId="Hyperlink">
    <w:name w:val="Hyperlink"/>
    <w:basedOn w:val="DefaultParagraphFont"/>
    <w:uiPriority w:val="99"/>
    <w:unhideWhenUsed/>
    <w:rsid w:val="00AB748A"/>
    <w:rPr>
      <w:color w:val="0563C1" w:themeColor="hyperlink"/>
      <w:u w:val="single"/>
    </w:rPr>
  </w:style>
  <w:style w:type="character" w:customStyle="1" w:styleId="Heading2Char">
    <w:name w:val="Heading 2 Char"/>
    <w:basedOn w:val="DefaultParagraphFont"/>
    <w:link w:val="Heading2"/>
    <w:uiPriority w:val="9"/>
    <w:semiHidden/>
    <w:rsid w:val="00AB748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4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87"/>
  </w:style>
  <w:style w:type="paragraph" w:styleId="Footer">
    <w:name w:val="footer"/>
    <w:basedOn w:val="Normal"/>
    <w:link w:val="FooterChar"/>
    <w:uiPriority w:val="99"/>
    <w:unhideWhenUsed/>
    <w:rsid w:val="00B4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87"/>
  </w:style>
  <w:style w:type="paragraph" w:styleId="Revision">
    <w:name w:val="Revision"/>
    <w:hidden/>
    <w:uiPriority w:val="99"/>
    <w:semiHidden/>
    <w:rsid w:val="00B41587"/>
    <w:pPr>
      <w:spacing w:after="0" w:line="240" w:lineRule="auto"/>
    </w:pPr>
  </w:style>
  <w:style w:type="paragraph" w:styleId="NormalWeb">
    <w:name w:val="Normal (Web)"/>
    <w:basedOn w:val="Normal"/>
    <w:uiPriority w:val="99"/>
    <w:semiHidden/>
    <w:unhideWhenUsed/>
    <w:rsid w:val="00C15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639842">
      <w:bodyDiv w:val="1"/>
      <w:marLeft w:val="0"/>
      <w:marRight w:val="0"/>
      <w:marTop w:val="0"/>
      <w:marBottom w:val="0"/>
      <w:divBdr>
        <w:top w:val="none" w:sz="0" w:space="0" w:color="auto"/>
        <w:left w:val="none" w:sz="0" w:space="0" w:color="auto"/>
        <w:bottom w:val="none" w:sz="0" w:space="0" w:color="auto"/>
        <w:right w:val="none" w:sz="0" w:space="0" w:color="auto"/>
      </w:divBdr>
    </w:div>
    <w:div w:id="19120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98%20%282%29%20SA%20289" TargetMode="External"/><Relationship Id="rId1" Type="http://schemas.openxmlformats.org/officeDocument/2006/relationships/hyperlink" Target="http://www.saflii.org/cgi-bin/LawCite?cit=1996%20%281%29%20SA%2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2018-10-30T18:30:00+00:00</Judgment_x0020_Date>
    <Year xmlns="c1afb1bd-f2fb-40fd-9abb-aea55b4d7662">2018</Year>
  </documentManagement>
</p:properties>
</file>

<file path=customXml/itemProps1.xml><?xml version="1.0" encoding="utf-8"?>
<ds:datastoreItem xmlns:ds="http://schemas.openxmlformats.org/officeDocument/2006/customXml" ds:itemID="{C0D43D2A-82FD-48E5-8CC6-D60AF1844CB1}"/>
</file>

<file path=customXml/itemProps2.xml><?xml version="1.0" encoding="utf-8"?>
<ds:datastoreItem xmlns:ds="http://schemas.openxmlformats.org/officeDocument/2006/customXml" ds:itemID="{2225264D-7972-4C23-A181-FAE5A81DBD92}"/>
</file>

<file path=customXml/itemProps3.xml><?xml version="1.0" encoding="utf-8"?>
<ds:datastoreItem xmlns:ds="http://schemas.openxmlformats.org/officeDocument/2006/customXml" ds:itemID="{35CA3090-A0AA-451B-994E-4E905FA72122}"/>
</file>

<file path=customXml/itemProps4.xml><?xml version="1.0" encoding="utf-8"?>
<ds:datastoreItem xmlns:ds="http://schemas.openxmlformats.org/officeDocument/2006/customXml" ds:itemID="{7BA1E29A-3109-486B-9A1F-9913F0CC5A22}"/>
</file>

<file path=docProps/app.xml><?xml version="1.0" encoding="utf-8"?>
<Properties xmlns="http://schemas.openxmlformats.org/officeDocument/2006/extended-properties" xmlns:vt="http://schemas.openxmlformats.org/officeDocument/2006/docPropsVTypes">
  <Template>Normal</Template>
  <TotalTime>1</TotalTime>
  <Pages>33</Pages>
  <Words>8017</Words>
  <Characters>45702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Redelinghuys v Coffee-Lind</dc:title>
  <dc:creator>PC</dc:creator>
  <cp:lastModifiedBy>Nicole Januarie</cp:lastModifiedBy>
  <cp:revision>2</cp:revision>
  <cp:lastPrinted>2018-11-20T07:55:00Z</cp:lastPrinted>
  <dcterms:created xsi:type="dcterms:W3CDTF">2018-11-26T12:28:00Z</dcterms:created>
  <dcterms:modified xsi:type="dcterms:W3CDTF">2018-11-26T12:28:00Z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