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38B" w:rsidRPr="004E038B" w:rsidRDefault="004E038B" w:rsidP="004E038B">
      <w:pPr>
        <w:spacing w:after="0" w:line="360" w:lineRule="auto"/>
        <w:jc w:val="center"/>
        <w:rPr>
          <w:rFonts w:ascii="Arial" w:eastAsia="Calibri" w:hAnsi="Arial" w:cs="Arial"/>
          <w:b/>
          <w:sz w:val="24"/>
          <w:szCs w:val="24"/>
          <w:lang w:val="en-US"/>
        </w:rPr>
      </w:pPr>
      <w:r w:rsidRPr="004E038B">
        <w:rPr>
          <w:rFonts w:ascii="Arial" w:eastAsia="Calibri"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04ADF976" wp14:editId="2147E4C2">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E038B" w:rsidRDefault="004E038B" w:rsidP="004E03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DF976"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4E038B" w:rsidRDefault="004E038B" w:rsidP="004E038B">
                      <w:pPr>
                        <w:jc w:val="center"/>
                      </w:pPr>
                    </w:p>
                  </w:txbxContent>
                </v:textbox>
              </v:shape>
            </w:pict>
          </mc:Fallback>
        </mc:AlternateContent>
      </w:r>
      <w:r w:rsidRPr="004E038B">
        <w:rPr>
          <w:rFonts w:ascii="Arial" w:eastAsia="Calibri" w:hAnsi="Arial" w:cs="Arial"/>
          <w:b/>
          <w:sz w:val="24"/>
          <w:szCs w:val="24"/>
          <w:lang w:val="en-US"/>
        </w:rPr>
        <w:t>REPUBLIC OF NAMIBIA</w:t>
      </w:r>
    </w:p>
    <w:p w:rsidR="004E038B" w:rsidRPr="004E038B" w:rsidRDefault="004E038B" w:rsidP="004E038B">
      <w:pPr>
        <w:spacing w:after="0" w:line="360" w:lineRule="auto"/>
        <w:jc w:val="center"/>
        <w:rPr>
          <w:rFonts w:ascii="Calibri" w:eastAsia="Calibri" w:hAnsi="Calibri" w:cs="Times New Roman"/>
          <w:b/>
          <w:sz w:val="32"/>
          <w:szCs w:val="32"/>
          <w:lang w:val="en-US"/>
        </w:rPr>
      </w:pPr>
      <w:r w:rsidRPr="004E038B">
        <w:rPr>
          <w:rFonts w:ascii="Calibri" w:eastAsia="Calibri" w:hAnsi="Calibri" w:cs="Times New Roman"/>
          <w:b/>
          <w:noProof/>
          <w:sz w:val="32"/>
          <w:szCs w:val="32"/>
          <w:lang w:val="en-ZA" w:eastAsia="en-ZA"/>
        </w:rPr>
        <w:drawing>
          <wp:inline distT="0" distB="0" distL="0" distR="0" wp14:anchorId="5E1FA57D" wp14:editId="7F1CA365">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4E038B" w:rsidRPr="004E038B" w:rsidRDefault="004E038B" w:rsidP="004E038B">
      <w:pPr>
        <w:spacing w:after="0" w:line="360" w:lineRule="auto"/>
        <w:jc w:val="center"/>
        <w:rPr>
          <w:rFonts w:ascii="Arial" w:eastAsia="Calibri" w:hAnsi="Arial" w:cs="Arial"/>
          <w:bCs/>
          <w:sz w:val="24"/>
          <w:szCs w:val="24"/>
          <w:lang w:val="en-US"/>
        </w:rPr>
      </w:pPr>
      <w:r w:rsidRPr="004E038B">
        <w:rPr>
          <w:rFonts w:ascii="Arial" w:eastAsia="Calibri" w:hAnsi="Arial" w:cs="Arial"/>
          <w:b/>
          <w:sz w:val="24"/>
          <w:szCs w:val="24"/>
          <w:lang w:val="en-US"/>
        </w:rPr>
        <w:t>HIGH COURT OF NAMIBIA MAIN DIVISION, WINDHOEK</w:t>
      </w:r>
    </w:p>
    <w:p w:rsidR="004E038B" w:rsidRPr="004E038B" w:rsidRDefault="004E038B" w:rsidP="004E038B">
      <w:pPr>
        <w:spacing w:after="0" w:line="360" w:lineRule="auto"/>
        <w:jc w:val="center"/>
        <w:rPr>
          <w:rFonts w:ascii="Arial" w:eastAsia="Calibri" w:hAnsi="Arial" w:cs="Arial"/>
          <w:b/>
          <w:bCs/>
          <w:sz w:val="24"/>
          <w:szCs w:val="24"/>
          <w:lang w:val="en-US"/>
        </w:rPr>
      </w:pPr>
      <w:r w:rsidRPr="004E038B">
        <w:rPr>
          <w:rFonts w:ascii="Arial" w:eastAsia="Calibri" w:hAnsi="Arial" w:cs="Arial"/>
          <w:b/>
          <w:bCs/>
          <w:sz w:val="24"/>
          <w:szCs w:val="24"/>
          <w:lang w:val="en-US"/>
        </w:rPr>
        <w:t>RULING</w:t>
      </w:r>
    </w:p>
    <w:p w:rsidR="004E038B" w:rsidRPr="004E038B" w:rsidRDefault="004E038B" w:rsidP="004E038B">
      <w:pPr>
        <w:tabs>
          <w:tab w:val="right" w:pos="9000"/>
        </w:tabs>
        <w:spacing w:after="0" w:line="360" w:lineRule="auto"/>
        <w:jc w:val="both"/>
        <w:rPr>
          <w:rFonts w:ascii="Arial" w:eastAsia="Calibri" w:hAnsi="Arial" w:cs="Arial"/>
          <w:b/>
          <w:sz w:val="24"/>
          <w:szCs w:val="24"/>
          <w:lang w:val="en-US"/>
        </w:rPr>
      </w:pPr>
      <w:r w:rsidRPr="004E038B">
        <w:rPr>
          <w:rFonts w:ascii="Arial" w:eastAsia="Calibri" w:hAnsi="Arial" w:cs="Arial"/>
          <w:b/>
          <w:sz w:val="24"/>
          <w:szCs w:val="24"/>
          <w:lang w:val="en-US"/>
        </w:rPr>
        <w:tab/>
      </w:r>
    </w:p>
    <w:p w:rsidR="004E038B" w:rsidRPr="004E038B" w:rsidRDefault="004E038B" w:rsidP="004E038B">
      <w:pPr>
        <w:tabs>
          <w:tab w:val="right" w:pos="9000"/>
        </w:tabs>
        <w:spacing w:after="0" w:line="360" w:lineRule="auto"/>
        <w:jc w:val="right"/>
        <w:rPr>
          <w:rFonts w:ascii="Arial" w:eastAsia="Calibri" w:hAnsi="Arial" w:cs="Arial"/>
          <w:b/>
          <w:sz w:val="24"/>
          <w:szCs w:val="24"/>
          <w:lang w:val="en-US"/>
        </w:rPr>
      </w:pPr>
      <w:r w:rsidRPr="004E038B">
        <w:rPr>
          <w:rFonts w:ascii="Arial" w:eastAsia="Calibri" w:hAnsi="Arial" w:cs="Arial"/>
          <w:sz w:val="24"/>
          <w:szCs w:val="24"/>
          <w:lang w:val="en-US"/>
        </w:rPr>
        <w:t xml:space="preserve">Case no: </w:t>
      </w:r>
      <w:r w:rsidRPr="001D0397">
        <w:rPr>
          <w:rFonts w:ascii="Arial" w:eastAsia="Calibri" w:hAnsi="Arial" w:cs="Arial"/>
          <w:sz w:val="24"/>
          <w:szCs w:val="24"/>
          <w:lang w:val="en-US"/>
        </w:rPr>
        <w:t>HC-MD-CIV-ACT-CON- 2018/01275</w:t>
      </w:r>
    </w:p>
    <w:p w:rsidR="004E038B" w:rsidRPr="004E038B" w:rsidRDefault="004E038B" w:rsidP="004E038B">
      <w:pPr>
        <w:spacing w:after="0" w:line="360" w:lineRule="auto"/>
        <w:jc w:val="both"/>
        <w:rPr>
          <w:rFonts w:ascii="Arial" w:eastAsia="Calibri" w:hAnsi="Arial" w:cs="Arial"/>
          <w:sz w:val="24"/>
          <w:szCs w:val="24"/>
          <w:lang w:val="en-US"/>
        </w:rPr>
      </w:pPr>
      <w:r w:rsidRPr="004E038B">
        <w:rPr>
          <w:rFonts w:ascii="Arial" w:eastAsia="Calibri" w:hAnsi="Arial" w:cs="Arial"/>
          <w:sz w:val="24"/>
          <w:szCs w:val="24"/>
          <w:lang w:val="en-US"/>
        </w:rPr>
        <w:t xml:space="preserve"> </w:t>
      </w:r>
    </w:p>
    <w:p w:rsidR="004E038B" w:rsidRPr="004E038B" w:rsidRDefault="004E038B" w:rsidP="004E038B">
      <w:pPr>
        <w:spacing w:after="0" w:line="360" w:lineRule="auto"/>
        <w:jc w:val="both"/>
        <w:rPr>
          <w:rFonts w:ascii="Arial" w:eastAsia="Calibri" w:hAnsi="Arial" w:cs="Arial"/>
          <w:sz w:val="24"/>
          <w:szCs w:val="24"/>
          <w:lang w:val="en-US"/>
        </w:rPr>
      </w:pPr>
      <w:r w:rsidRPr="004E038B">
        <w:rPr>
          <w:rFonts w:ascii="Arial" w:eastAsia="Calibri" w:hAnsi="Arial" w:cs="Arial"/>
          <w:sz w:val="24"/>
          <w:szCs w:val="24"/>
          <w:lang w:val="en-US"/>
        </w:rPr>
        <w:t>In the matter between:</w:t>
      </w:r>
    </w:p>
    <w:p w:rsidR="004E038B" w:rsidRPr="004E038B" w:rsidRDefault="004E038B" w:rsidP="004E038B">
      <w:pPr>
        <w:keepNext/>
        <w:tabs>
          <w:tab w:val="right" w:pos="9000"/>
        </w:tabs>
        <w:spacing w:after="0" w:line="360" w:lineRule="auto"/>
        <w:jc w:val="both"/>
        <w:outlineLvl w:val="3"/>
        <w:rPr>
          <w:rFonts w:ascii="Arial" w:eastAsia="Times New Roman" w:hAnsi="Arial" w:cs="Arial"/>
          <w:b/>
          <w:sz w:val="28"/>
          <w:szCs w:val="24"/>
        </w:rPr>
      </w:pPr>
      <w:r w:rsidRPr="004E038B">
        <w:rPr>
          <w:rFonts w:ascii="Arial" w:eastAsia="Times New Roman" w:hAnsi="Arial" w:cs="Arial"/>
          <w:b/>
          <w:sz w:val="24"/>
          <w:szCs w:val="24"/>
        </w:rPr>
        <w:t xml:space="preserve"> </w:t>
      </w:r>
    </w:p>
    <w:p w:rsidR="004E038B" w:rsidRPr="004E038B" w:rsidRDefault="004E038B" w:rsidP="004E038B">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FIRST NATIONAL BANK OF NAMIBIA LIMITED</w:t>
      </w:r>
      <w:r w:rsidRPr="004E038B">
        <w:rPr>
          <w:rFonts w:ascii="Arial" w:eastAsia="Calibri" w:hAnsi="Arial" w:cs="Arial"/>
          <w:b/>
          <w:sz w:val="24"/>
          <w:szCs w:val="24"/>
          <w:lang w:val="en-US"/>
        </w:rPr>
        <w:tab/>
        <w:t>PLAINTIFF</w:t>
      </w:r>
    </w:p>
    <w:p w:rsidR="004E038B" w:rsidRPr="004E038B" w:rsidRDefault="004E038B" w:rsidP="004E038B">
      <w:pPr>
        <w:tabs>
          <w:tab w:val="right" w:pos="9000"/>
        </w:tabs>
        <w:spacing w:after="0" w:line="360" w:lineRule="auto"/>
        <w:jc w:val="both"/>
        <w:rPr>
          <w:rFonts w:ascii="Arial" w:eastAsia="Calibri" w:hAnsi="Arial" w:cs="Arial"/>
          <w:b/>
          <w:sz w:val="24"/>
          <w:szCs w:val="24"/>
          <w:lang w:val="en-US"/>
        </w:rPr>
      </w:pPr>
    </w:p>
    <w:p w:rsidR="004E038B" w:rsidRPr="004E038B" w:rsidRDefault="00133A19" w:rsidP="004E038B">
      <w:pPr>
        <w:tabs>
          <w:tab w:val="right" w:pos="9000"/>
        </w:tabs>
        <w:spacing w:after="0" w:line="360" w:lineRule="auto"/>
        <w:jc w:val="both"/>
        <w:rPr>
          <w:rFonts w:ascii="Arial" w:eastAsia="Calibri" w:hAnsi="Arial" w:cs="Arial"/>
          <w:sz w:val="24"/>
          <w:szCs w:val="24"/>
          <w:lang w:val="en-US"/>
        </w:rPr>
      </w:pPr>
      <w:proofErr w:type="gramStart"/>
      <w:r>
        <w:rPr>
          <w:rFonts w:ascii="Arial" w:eastAsia="Calibri" w:hAnsi="Arial" w:cs="Arial"/>
          <w:sz w:val="24"/>
          <w:szCs w:val="24"/>
          <w:lang w:val="en-US"/>
        </w:rPr>
        <w:t>a</w:t>
      </w:r>
      <w:r w:rsidR="004E038B" w:rsidRPr="004E038B">
        <w:rPr>
          <w:rFonts w:ascii="Arial" w:eastAsia="Calibri" w:hAnsi="Arial" w:cs="Arial"/>
          <w:sz w:val="24"/>
          <w:szCs w:val="24"/>
          <w:lang w:val="en-US"/>
        </w:rPr>
        <w:t>nd</w:t>
      </w:r>
      <w:proofErr w:type="gramEnd"/>
      <w:r w:rsidR="004E038B" w:rsidRPr="004E038B">
        <w:rPr>
          <w:rFonts w:ascii="Arial" w:eastAsia="Calibri" w:hAnsi="Arial" w:cs="Arial"/>
          <w:sz w:val="24"/>
          <w:szCs w:val="24"/>
          <w:lang w:val="en-US"/>
        </w:rPr>
        <w:t xml:space="preserve"> </w:t>
      </w:r>
    </w:p>
    <w:p w:rsidR="004E038B" w:rsidRPr="004E038B" w:rsidRDefault="004E038B" w:rsidP="004E038B">
      <w:pPr>
        <w:tabs>
          <w:tab w:val="right" w:pos="9000"/>
        </w:tabs>
        <w:spacing w:after="0" w:line="360" w:lineRule="auto"/>
        <w:jc w:val="both"/>
        <w:rPr>
          <w:rFonts w:ascii="Arial" w:eastAsia="Calibri" w:hAnsi="Arial" w:cs="Arial"/>
          <w:b/>
          <w:sz w:val="24"/>
          <w:szCs w:val="24"/>
          <w:lang w:val="en-US"/>
        </w:rPr>
      </w:pPr>
    </w:p>
    <w:p w:rsidR="004E038B" w:rsidRPr="004E038B" w:rsidRDefault="004E038B" w:rsidP="004E038B">
      <w:pPr>
        <w:spacing w:after="0" w:line="360" w:lineRule="auto"/>
        <w:ind w:left="2160" w:hanging="2160"/>
        <w:jc w:val="both"/>
        <w:rPr>
          <w:rFonts w:ascii="Arial" w:hAnsi="Arial" w:cs="Arial"/>
          <w:b/>
          <w:sz w:val="24"/>
          <w:szCs w:val="24"/>
        </w:rPr>
      </w:pPr>
      <w:r w:rsidRPr="004E038B">
        <w:rPr>
          <w:rFonts w:ascii="Arial" w:hAnsi="Arial" w:cs="Arial"/>
          <w:b/>
          <w:sz w:val="24"/>
          <w:szCs w:val="24"/>
        </w:rPr>
        <w:t>LEAP AGRIBUSINESS (PTY) LTD 2012/0977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1</w:t>
      </w:r>
      <w:r w:rsidRPr="004E038B">
        <w:rPr>
          <w:rFonts w:ascii="Arial" w:hAnsi="Arial" w:cs="Arial"/>
          <w:b/>
          <w:sz w:val="24"/>
          <w:szCs w:val="24"/>
          <w:vertAlign w:val="superscript"/>
        </w:rPr>
        <w:t>st</w:t>
      </w:r>
      <w:r w:rsidRPr="004E038B">
        <w:rPr>
          <w:rFonts w:ascii="Arial" w:hAnsi="Arial" w:cs="Arial"/>
          <w:b/>
          <w:sz w:val="24"/>
          <w:szCs w:val="24"/>
        </w:rPr>
        <w:t xml:space="preserve"> DEFENDANT</w:t>
      </w:r>
    </w:p>
    <w:p w:rsidR="004E038B" w:rsidRPr="004E038B" w:rsidRDefault="004E038B" w:rsidP="004E038B">
      <w:pPr>
        <w:spacing w:after="0" w:line="360" w:lineRule="auto"/>
        <w:ind w:left="2160" w:hanging="2160"/>
        <w:jc w:val="both"/>
        <w:rPr>
          <w:rFonts w:ascii="Arial" w:hAnsi="Arial" w:cs="Arial"/>
          <w:b/>
          <w:sz w:val="24"/>
          <w:szCs w:val="24"/>
        </w:rPr>
      </w:pPr>
      <w:r w:rsidRPr="004E038B">
        <w:rPr>
          <w:rFonts w:ascii="Arial" w:hAnsi="Arial" w:cs="Arial"/>
          <w:b/>
          <w:sz w:val="24"/>
          <w:szCs w:val="24"/>
        </w:rPr>
        <w:t xml:space="preserve"> MANNA BLESSING JONAH MATSWETU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4E038B">
        <w:rPr>
          <w:rFonts w:ascii="Arial" w:hAnsi="Arial" w:cs="Arial"/>
          <w:b/>
          <w:sz w:val="24"/>
          <w:szCs w:val="24"/>
          <w:vertAlign w:val="superscript"/>
        </w:rPr>
        <w:t>nd</w:t>
      </w:r>
      <w:r w:rsidRPr="004E038B">
        <w:rPr>
          <w:rFonts w:ascii="Arial" w:hAnsi="Arial" w:cs="Arial"/>
          <w:b/>
          <w:sz w:val="24"/>
          <w:szCs w:val="24"/>
        </w:rPr>
        <w:t xml:space="preserve"> DEFENDANT </w:t>
      </w:r>
    </w:p>
    <w:p w:rsidR="004E038B" w:rsidRDefault="004E038B" w:rsidP="004E038B">
      <w:pPr>
        <w:spacing w:after="0" w:line="360" w:lineRule="auto"/>
        <w:ind w:left="2160" w:hanging="2160"/>
        <w:jc w:val="both"/>
        <w:rPr>
          <w:rFonts w:ascii="Arial" w:hAnsi="Arial" w:cs="Arial"/>
          <w:b/>
          <w:sz w:val="24"/>
          <w:szCs w:val="24"/>
        </w:rPr>
      </w:pPr>
      <w:r w:rsidRPr="004E038B">
        <w:rPr>
          <w:rFonts w:ascii="Arial" w:hAnsi="Arial" w:cs="Arial"/>
          <w:b/>
          <w:sz w:val="24"/>
          <w:szCs w:val="24"/>
        </w:rPr>
        <w:t>ALLY SHANINGWA INEDHIMWA ANGULA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3</w:t>
      </w:r>
      <w:r w:rsidRPr="004E038B">
        <w:rPr>
          <w:rFonts w:ascii="Arial" w:hAnsi="Arial" w:cs="Arial"/>
          <w:b/>
          <w:sz w:val="24"/>
          <w:szCs w:val="24"/>
          <w:vertAlign w:val="superscript"/>
        </w:rPr>
        <w:t xml:space="preserve">rd </w:t>
      </w:r>
      <w:r w:rsidRPr="004E038B">
        <w:rPr>
          <w:rFonts w:ascii="Arial" w:hAnsi="Arial" w:cs="Arial"/>
          <w:b/>
          <w:sz w:val="24"/>
          <w:szCs w:val="24"/>
        </w:rPr>
        <w:t>DEFENDANT</w:t>
      </w:r>
    </w:p>
    <w:p w:rsidR="004E038B" w:rsidRPr="004E038B" w:rsidRDefault="004E038B" w:rsidP="004E038B">
      <w:pPr>
        <w:spacing w:after="0" w:line="360" w:lineRule="auto"/>
        <w:ind w:left="2160" w:hanging="2160"/>
        <w:jc w:val="both"/>
        <w:rPr>
          <w:rFonts w:ascii="Arial" w:eastAsia="Calibri" w:hAnsi="Arial" w:cs="Arial"/>
          <w:b/>
          <w:sz w:val="24"/>
          <w:szCs w:val="24"/>
          <w:lang w:val="en-US"/>
        </w:rPr>
      </w:pPr>
    </w:p>
    <w:p w:rsidR="004E038B" w:rsidRPr="00133A19" w:rsidRDefault="004E038B" w:rsidP="00133A19">
      <w:pPr>
        <w:spacing w:after="0" w:line="360" w:lineRule="auto"/>
        <w:jc w:val="both"/>
        <w:rPr>
          <w:rFonts w:ascii="Arial" w:eastAsia="Calibri" w:hAnsi="Arial" w:cs="Arial"/>
          <w:sz w:val="24"/>
          <w:szCs w:val="24"/>
          <w:lang w:val="en-US"/>
        </w:rPr>
      </w:pPr>
      <w:r w:rsidRPr="004E038B">
        <w:rPr>
          <w:rFonts w:ascii="Arial" w:eastAsia="Calibri" w:hAnsi="Arial" w:cs="Arial"/>
          <w:b/>
          <w:sz w:val="24"/>
          <w:szCs w:val="24"/>
          <w:lang w:val="en-US"/>
        </w:rPr>
        <w:t>Neutral citation:</w:t>
      </w:r>
      <w:r w:rsidRPr="004E038B">
        <w:rPr>
          <w:rFonts w:ascii="Arial" w:eastAsia="Calibri" w:hAnsi="Arial" w:cs="Arial"/>
          <w:b/>
          <w:sz w:val="24"/>
          <w:szCs w:val="24"/>
          <w:lang w:val="en-US"/>
        </w:rPr>
        <w:tab/>
      </w:r>
      <w:bookmarkStart w:id="0" w:name="_GoBack"/>
      <w:r w:rsidR="0033158A">
        <w:rPr>
          <w:rFonts w:ascii="Arial" w:eastAsia="Calibri" w:hAnsi="Arial" w:cs="Arial"/>
          <w:i/>
          <w:sz w:val="24"/>
          <w:szCs w:val="24"/>
          <w:lang w:val="en-US"/>
        </w:rPr>
        <w:t>First National Bank of Namibia</w:t>
      </w:r>
      <w:r w:rsidRPr="004E038B">
        <w:rPr>
          <w:rFonts w:ascii="Arial" w:eastAsia="Calibri" w:hAnsi="Arial" w:cs="Arial"/>
          <w:i/>
          <w:sz w:val="24"/>
          <w:szCs w:val="24"/>
          <w:lang w:val="en-US"/>
        </w:rPr>
        <w:t xml:space="preserve"> Ltd v </w:t>
      </w:r>
      <w:r w:rsidR="0033158A">
        <w:rPr>
          <w:rFonts w:ascii="Arial" w:eastAsia="Calibri" w:hAnsi="Arial" w:cs="Arial"/>
          <w:i/>
          <w:sz w:val="24"/>
          <w:szCs w:val="24"/>
          <w:lang w:val="en-US"/>
        </w:rPr>
        <w:t xml:space="preserve">Leap Agribusiness Ltd 2012/0977 </w:t>
      </w:r>
      <w:r w:rsidRPr="00133A19">
        <w:rPr>
          <w:rFonts w:ascii="Arial" w:eastAsia="Calibri" w:hAnsi="Arial" w:cs="Arial"/>
          <w:sz w:val="24"/>
          <w:szCs w:val="24"/>
          <w:lang w:val="en-US"/>
        </w:rPr>
        <w:t>(</w:t>
      </w:r>
      <w:r w:rsidR="0033158A" w:rsidRPr="00133A19">
        <w:rPr>
          <w:rFonts w:ascii="Arial" w:eastAsia="Calibri" w:hAnsi="Arial" w:cs="Arial"/>
          <w:sz w:val="24"/>
          <w:szCs w:val="24"/>
          <w:lang w:val="en-US"/>
        </w:rPr>
        <w:t>HC-MD-CIV-ACT-CON</w:t>
      </w:r>
      <w:r w:rsidR="001D0397" w:rsidRPr="00133A19">
        <w:rPr>
          <w:rFonts w:ascii="Arial" w:eastAsia="Calibri" w:hAnsi="Arial" w:cs="Arial"/>
          <w:sz w:val="24"/>
          <w:szCs w:val="24"/>
          <w:lang w:val="en-US"/>
        </w:rPr>
        <w:t>-</w:t>
      </w:r>
      <w:r w:rsidRPr="00133A19">
        <w:rPr>
          <w:rFonts w:ascii="Arial" w:eastAsia="Calibri" w:hAnsi="Arial" w:cs="Arial"/>
          <w:sz w:val="24"/>
          <w:szCs w:val="24"/>
          <w:lang w:val="en-US"/>
        </w:rPr>
        <w:t>2018/0</w:t>
      </w:r>
      <w:r w:rsidR="001D0397" w:rsidRPr="00133A19">
        <w:rPr>
          <w:rFonts w:ascii="Arial" w:eastAsia="Calibri" w:hAnsi="Arial" w:cs="Arial"/>
          <w:sz w:val="24"/>
          <w:szCs w:val="24"/>
          <w:lang w:val="en-US"/>
        </w:rPr>
        <w:t>1</w:t>
      </w:r>
      <w:r w:rsidR="00133A19">
        <w:rPr>
          <w:rFonts w:ascii="Arial" w:eastAsia="Calibri" w:hAnsi="Arial" w:cs="Arial"/>
          <w:sz w:val="24"/>
          <w:szCs w:val="24"/>
          <w:lang w:val="en-US"/>
        </w:rPr>
        <w:t xml:space="preserve">275) [2018] NAHCMD </w:t>
      </w:r>
      <w:r w:rsidR="005D40F7" w:rsidRPr="00133A19">
        <w:rPr>
          <w:rFonts w:ascii="Arial" w:eastAsia="Calibri" w:hAnsi="Arial" w:cs="Arial"/>
          <w:sz w:val="24"/>
          <w:szCs w:val="24"/>
          <w:lang w:val="en-US"/>
        </w:rPr>
        <w:t>370</w:t>
      </w:r>
      <w:r w:rsidRPr="00133A19">
        <w:rPr>
          <w:rFonts w:ascii="Arial" w:eastAsia="Calibri" w:hAnsi="Arial" w:cs="Arial"/>
          <w:sz w:val="24"/>
          <w:szCs w:val="24"/>
          <w:lang w:val="en-US"/>
        </w:rPr>
        <w:t xml:space="preserve"> (</w:t>
      </w:r>
      <w:r w:rsidR="0033158A" w:rsidRPr="00133A19">
        <w:rPr>
          <w:rFonts w:ascii="Arial" w:eastAsia="Calibri" w:hAnsi="Arial" w:cs="Arial"/>
          <w:sz w:val="24"/>
          <w:szCs w:val="24"/>
          <w:lang w:val="en-US"/>
        </w:rPr>
        <w:t>15</w:t>
      </w:r>
      <w:r w:rsidRPr="00133A19">
        <w:rPr>
          <w:rFonts w:ascii="Arial" w:eastAsia="Calibri" w:hAnsi="Arial" w:cs="Arial"/>
          <w:sz w:val="24"/>
          <w:szCs w:val="24"/>
          <w:lang w:val="en-US"/>
        </w:rPr>
        <w:t xml:space="preserve"> November 2018)</w:t>
      </w:r>
    </w:p>
    <w:bookmarkEnd w:id="0"/>
    <w:p w:rsidR="004E038B" w:rsidRPr="004E038B" w:rsidRDefault="004E038B" w:rsidP="004E038B">
      <w:pPr>
        <w:spacing w:after="0" w:line="360" w:lineRule="auto"/>
        <w:ind w:left="2160" w:hanging="2160"/>
        <w:jc w:val="both"/>
        <w:rPr>
          <w:rFonts w:ascii="Arial" w:eastAsia="Calibri" w:hAnsi="Arial" w:cs="Arial"/>
          <w:sz w:val="24"/>
          <w:szCs w:val="24"/>
          <w:lang w:val="en-US"/>
        </w:rPr>
      </w:pPr>
    </w:p>
    <w:p w:rsidR="004E038B" w:rsidRPr="004E038B" w:rsidRDefault="004E038B" w:rsidP="004E038B">
      <w:pPr>
        <w:spacing w:after="0" w:line="360" w:lineRule="auto"/>
        <w:ind w:left="1440" w:hanging="1440"/>
        <w:jc w:val="both"/>
        <w:rPr>
          <w:rFonts w:ascii="Arial" w:eastAsia="Calibri" w:hAnsi="Arial" w:cs="Arial"/>
          <w:i/>
          <w:sz w:val="24"/>
          <w:szCs w:val="24"/>
          <w:lang w:val="en-US"/>
        </w:rPr>
      </w:pPr>
      <w:r w:rsidRPr="004E038B">
        <w:rPr>
          <w:rFonts w:ascii="Arial" w:eastAsia="Calibri" w:hAnsi="Arial" w:cs="Arial"/>
          <w:b/>
          <w:sz w:val="24"/>
          <w:szCs w:val="24"/>
          <w:lang w:val="en-US"/>
        </w:rPr>
        <w:t>Coram:</w:t>
      </w:r>
      <w:r w:rsidRPr="004E038B">
        <w:rPr>
          <w:rFonts w:ascii="Arial" w:eastAsia="Calibri" w:hAnsi="Arial" w:cs="Arial"/>
          <w:sz w:val="24"/>
          <w:szCs w:val="24"/>
          <w:lang w:val="en-US"/>
        </w:rPr>
        <w:tab/>
        <w:t>USIKU, J</w:t>
      </w:r>
      <w:r w:rsidRPr="004E038B">
        <w:rPr>
          <w:rFonts w:ascii="Arial" w:eastAsia="Calibri" w:hAnsi="Arial" w:cs="Arial"/>
          <w:i/>
          <w:sz w:val="24"/>
          <w:szCs w:val="24"/>
          <w:lang w:val="en-US"/>
        </w:rPr>
        <w:t xml:space="preserve"> </w:t>
      </w:r>
    </w:p>
    <w:p w:rsidR="004E038B" w:rsidRPr="004E038B" w:rsidRDefault="0033158A" w:rsidP="004E038B">
      <w:pPr>
        <w:spacing w:after="0" w:line="360" w:lineRule="auto"/>
        <w:ind w:left="1440" w:hanging="1440"/>
        <w:jc w:val="both"/>
        <w:rPr>
          <w:rFonts w:ascii="Arial" w:eastAsia="Calibri" w:hAnsi="Arial" w:cs="Arial"/>
          <w:b/>
          <w:sz w:val="24"/>
          <w:szCs w:val="24"/>
          <w:lang w:val="en-US"/>
        </w:rPr>
      </w:pPr>
      <w:r>
        <w:rPr>
          <w:rFonts w:ascii="Arial" w:eastAsia="Calibri" w:hAnsi="Arial" w:cs="Arial"/>
          <w:b/>
          <w:sz w:val="24"/>
          <w:szCs w:val="24"/>
          <w:lang w:val="en-US"/>
        </w:rPr>
        <w:t>Heard on:</w:t>
      </w:r>
      <w:r>
        <w:rPr>
          <w:rFonts w:ascii="Arial" w:eastAsia="Calibri" w:hAnsi="Arial" w:cs="Arial"/>
          <w:b/>
          <w:sz w:val="24"/>
          <w:szCs w:val="24"/>
          <w:lang w:val="en-US"/>
        </w:rPr>
        <w:tab/>
        <w:t>15</w:t>
      </w:r>
      <w:r w:rsidR="004E038B" w:rsidRPr="004E038B">
        <w:rPr>
          <w:rFonts w:ascii="Arial" w:eastAsia="Calibri" w:hAnsi="Arial" w:cs="Arial"/>
          <w:b/>
          <w:sz w:val="24"/>
          <w:szCs w:val="24"/>
          <w:lang w:val="en-US"/>
        </w:rPr>
        <w:t xml:space="preserve"> November 2018</w:t>
      </w:r>
    </w:p>
    <w:p w:rsidR="004E038B" w:rsidRPr="004E038B" w:rsidRDefault="004E038B" w:rsidP="004E038B">
      <w:pPr>
        <w:spacing w:after="0" w:line="360" w:lineRule="auto"/>
        <w:jc w:val="both"/>
        <w:rPr>
          <w:rFonts w:ascii="Arial" w:eastAsia="Calibri" w:hAnsi="Arial" w:cs="Arial"/>
          <w:b/>
          <w:sz w:val="24"/>
          <w:szCs w:val="24"/>
          <w:lang w:val="en-US"/>
        </w:rPr>
      </w:pPr>
      <w:r w:rsidRPr="004E038B">
        <w:rPr>
          <w:rFonts w:ascii="Arial" w:eastAsia="Calibri" w:hAnsi="Arial" w:cs="Arial"/>
          <w:b/>
          <w:bCs/>
          <w:sz w:val="24"/>
          <w:szCs w:val="24"/>
          <w:lang w:val="en-US"/>
        </w:rPr>
        <w:t>Delivered</w:t>
      </w:r>
      <w:r w:rsidRPr="004E038B">
        <w:rPr>
          <w:rFonts w:ascii="Arial" w:eastAsia="Calibri" w:hAnsi="Arial" w:cs="Arial"/>
          <w:b/>
          <w:sz w:val="24"/>
          <w:szCs w:val="24"/>
          <w:lang w:val="en-US"/>
        </w:rPr>
        <w:t>:</w:t>
      </w:r>
      <w:r w:rsidRPr="004E038B">
        <w:rPr>
          <w:rFonts w:ascii="Arial" w:eastAsia="Calibri" w:hAnsi="Arial" w:cs="Arial"/>
          <w:sz w:val="24"/>
          <w:szCs w:val="24"/>
          <w:lang w:val="en-US"/>
        </w:rPr>
        <w:tab/>
      </w:r>
      <w:r w:rsidR="0033158A">
        <w:rPr>
          <w:rFonts w:ascii="Arial" w:eastAsia="Calibri" w:hAnsi="Arial" w:cs="Arial"/>
          <w:b/>
          <w:sz w:val="24"/>
          <w:szCs w:val="24"/>
          <w:lang w:val="en-US"/>
        </w:rPr>
        <w:t>15</w:t>
      </w:r>
      <w:r w:rsidRPr="004E038B">
        <w:rPr>
          <w:rFonts w:ascii="Arial" w:eastAsia="Calibri" w:hAnsi="Arial" w:cs="Arial"/>
          <w:b/>
          <w:sz w:val="24"/>
          <w:szCs w:val="24"/>
          <w:lang w:val="en-US"/>
        </w:rPr>
        <w:t xml:space="preserve"> November 2018</w:t>
      </w:r>
    </w:p>
    <w:p w:rsidR="004E038B" w:rsidRPr="004E038B" w:rsidRDefault="004E038B" w:rsidP="004E038B">
      <w:pPr>
        <w:spacing w:after="0" w:line="360" w:lineRule="auto"/>
        <w:jc w:val="both"/>
        <w:rPr>
          <w:rFonts w:ascii="Arial" w:eastAsia="Calibri" w:hAnsi="Arial" w:cs="Arial"/>
          <w:b/>
          <w:sz w:val="24"/>
          <w:szCs w:val="24"/>
          <w:lang w:val="en-US"/>
        </w:rPr>
      </w:pPr>
    </w:p>
    <w:p w:rsidR="004E038B" w:rsidRPr="004E038B" w:rsidRDefault="004E038B" w:rsidP="004E038B">
      <w:pPr>
        <w:spacing w:after="0" w:line="360" w:lineRule="auto"/>
        <w:jc w:val="both"/>
        <w:rPr>
          <w:rFonts w:ascii="Arial" w:eastAsia="Calibri" w:hAnsi="Arial" w:cs="Arial"/>
          <w:sz w:val="24"/>
          <w:szCs w:val="24"/>
          <w:lang w:val="en-US"/>
        </w:rPr>
      </w:pPr>
    </w:p>
    <w:p w:rsidR="004E038B" w:rsidRPr="004E038B" w:rsidRDefault="00702C1D" w:rsidP="004E038B">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lastRenderedPageBreak/>
        <w:pict>
          <v:rect id="_x0000_i1025" style="width:0;height:1.5pt" o:hralign="center" o:hrstd="t" o:hr="t" fillcolor="#a0a0a0" stroked="f"/>
        </w:pict>
      </w:r>
    </w:p>
    <w:p w:rsidR="004E038B" w:rsidRPr="004E038B" w:rsidRDefault="004E038B" w:rsidP="004E038B">
      <w:pPr>
        <w:spacing w:after="0" w:line="360" w:lineRule="auto"/>
        <w:jc w:val="center"/>
        <w:rPr>
          <w:rFonts w:ascii="Arial" w:eastAsia="Calibri" w:hAnsi="Arial" w:cs="Arial"/>
          <w:b/>
          <w:bCs/>
          <w:sz w:val="24"/>
          <w:szCs w:val="24"/>
          <w:lang w:val="en-US"/>
        </w:rPr>
      </w:pPr>
      <w:r w:rsidRPr="004E038B">
        <w:rPr>
          <w:rFonts w:ascii="Arial" w:eastAsia="Calibri" w:hAnsi="Arial" w:cs="Arial"/>
          <w:b/>
          <w:bCs/>
          <w:sz w:val="24"/>
          <w:szCs w:val="24"/>
          <w:lang w:val="en-US"/>
        </w:rPr>
        <w:t>ORDER</w:t>
      </w:r>
    </w:p>
    <w:p w:rsidR="004E038B" w:rsidRPr="004E038B" w:rsidRDefault="00702C1D" w:rsidP="004E038B">
      <w:pPr>
        <w:spacing w:after="0" w:line="360" w:lineRule="auto"/>
        <w:jc w:val="both"/>
        <w:rPr>
          <w:rFonts w:ascii="Arial" w:eastAsia="Calibri" w:hAnsi="Arial" w:cs="Arial"/>
          <w:b/>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33158A" w:rsidRDefault="004E038B" w:rsidP="0033158A">
      <w:pPr>
        <w:spacing w:after="0" w:line="360" w:lineRule="auto"/>
        <w:ind w:left="576" w:hanging="576"/>
        <w:jc w:val="both"/>
        <w:rPr>
          <w:rFonts w:ascii="Arial" w:eastAsia="Calibri" w:hAnsi="Arial" w:cs="Arial"/>
          <w:sz w:val="24"/>
          <w:szCs w:val="24"/>
          <w:lang w:val="en-US"/>
        </w:rPr>
      </w:pPr>
      <w:r w:rsidRPr="004E038B">
        <w:rPr>
          <w:rFonts w:ascii="Arial" w:eastAsia="Calibri" w:hAnsi="Arial" w:cs="Arial"/>
          <w:sz w:val="24"/>
          <w:szCs w:val="24"/>
          <w:lang w:val="en-US"/>
        </w:rPr>
        <w:t>1.</w:t>
      </w:r>
      <w:r w:rsidRPr="004E038B">
        <w:rPr>
          <w:rFonts w:ascii="Arial" w:eastAsia="Calibri" w:hAnsi="Arial" w:cs="Arial"/>
          <w:sz w:val="24"/>
          <w:szCs w:val="24"/>
          <w:lang w:val="en-US"/>
        </w:rPr>
        <w:tab/>
      </w:r>
      <w:r w:rsidR="00A47889">
        <w:rPr>
          <w:rFonts w:ascii="Arial" w:eastAsia="Calibri" w:hAnsi="Arial" w:cs="Arial"/>
          <w:sz w:val="24"/>
          <w:szCs w:val="24"/>
          <w:lang w:val="en-US"/>
        </w:rPr>
        <w:t>The Plaintiff’s application for summary judgment is struck from the roll on account of non-compliance by the Plaintiff with the provisions of Rule 32(9);</w:t>
      </w:r>
    </w:p>
    <w:p w:rsidR="00A47889" w:rsidRDefault="00A47889" w:rsidP="0033158A">
      <w:pPr>
        <w:spacing w:after="0" w:line="360" w:lineRule="auto"/>
        <w:ind w:left="576" w:hanging="576"/>
        <w:jc w:val="both"/>
        <w:rPr>
          <w:rFonts w:ascii="Arial" w:eastAsia="Calibri" w:hAnsi="Arial" w:cs="Arial"/>
          <w:sz w:val="24"/>
          <w:szCs w:val="24"/>
          <w:lang w:val="en-US"/>
        </w:rPr>
      </w:pPr>
    </w:p>
    <w:p w:rsidR="00A47889" w:rsidRDefault="00A47889" w:rsidP="0033158A">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Plaintiff is ordered to pay the costs of the Defendant occasioned by the application;</w:t>
      </w:r>
    </w:p>
    <w:p w:rsidR="00A47889" w:rsidRDefault="00A47889" w:rsidP="0033158A">
      <w:pPr>
        <w:spacing w:after="0" w:line="360" w:lineRule="auto"/>
        <w:ind w:left="576" w:hanging="576"/>
        <w:jc w:val="both"/>
        <w:rPr>
          <w:rFonts w:ascii="Arial" w:eastAsia="Calibri" w:hAnsi="Arial" w:cs="Arial"/>
          <w:sz w:val="24"/>
          <w:szCs w:val="24"/>
          <w:lang w:val="en-US"/>
        </w:rPr>
      </w:pPr>
    </w:p>
    <w:p w:rsidR="00A47889" w:rsidRDefault="00A47889" w:rsidP="0033158A">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case is postponed to 05 December 2018 at 15:15 for Case Planning Conference;</w:t>
      </w:r>
    </w:p>
    <w:p w:rsidR="00A47889" w:rsidRDefault="00A47889" w:rsidP="0033158A">
      <w:pPr>
        <w:spacing w:after="0" w:line="360" w:lineRule="auto"/>
        <w:ind w:left="576" w:hanging="576"/>
        <w:jc w:val="both"/>
        <w:rPr>
          <w:rFonts w:ascii="Arial" w:eastAsia="Calibri" w:hAnsi="Arial" w:cs="Arial"/>
          <w:sz w:val="24"/>
          <w:szCs w:val="24"/>
          <w:lang w:val="en-US"/>
        </w:rPr>
      </w:pPr>
    </w:p>
    <w:p w:rsidR="004E038B" w:rsidRPr="004E038B" w:rsidRDefault="00A47889" w:rsidP="001D0397">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The parties are directed to file a joint case plan on or before 29 November 2018.</w:t>
      </w:r>
    </w:p>
    <w:p w:rsidR="004E038B" w:rsidRPr="004E038B" w:rsidRDefault="004E038B" w:rsidP="004E038B">
      <w:pPr>
        <w:spacing w:after="0" w:line="360" w:lineRule="auto"/>
        <w:ind w:left="576" w:hanging="576"/>
        <w:jc w:val="both"/>
        <w:rPr>
          <w:rFonts w:ascii="Arial" w:eastAsia="Calibri" w:hAnsi="Arial" w:cs="Arial"/>
          <w:sz w:val="24"/>
          <w:szCs w:val="24"/>
          <w:lang w:val="en-US"/>
        </w:rPr>
      </w:pPr>
    </w:p>
    <w:p w:rsidR="004E038B" w:rsidRPr="004E038B" w:rsidRDefault="00702C1D" w:rsidP="004E038B">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0;height:1.5pt" o:hralign="center" o:hrstd="t" o:hr="t" fillcolor="#a0a0a0" stroked="f"/>
        </w:pict>
      </w:r>
    </w:p>
    <w:p w:rsidR="004E038B" w:rsidRPr="004E038B" w:rsidRDefault="004E038B" w:rsidP="004E038B">
      <w:pPr>
        <w:spacing w:after="0" w:line="360" w:lineRule="auto"/>
        <w:jc w:val="center"/>
        <w:rPr>
          <w:rFonts w:ascii="Arial" w:eastAsia="Calibri" w:hAnsi="Arial" w:cs="Arial"/>
          <w:b/>
          <w:bCs/>
          <w:sz w:val="24"/>
          <w:szCs w:val="24"/>
          <w:lang w:val="en-US"/>
        </w:rPr>
      </w:pPr>
      <w:r w:rsidRPr="004E038B">
        <w:rPr>
          <w:rFonts w:ascii="Arial" w:eastAsia="Calibri" w:hAnsi="Arial" w:cs="Arial"/>
          <w:b/>
          <w:bCs/>
          <w:sz w:val="24"/>
          <w:szCs w:val="24"/>
          <w:lang w:val="en-US"/>
        </w:rPr>
        <w:t xml:space="preserve">REASONS:  PRACTICE DIRECTIONS 61 (9) </w:t>
      </w:r>
    </w:p>
    <w:p w:rsidR="004E038B" w:rsidRPr="004E038B" w:rsidRDefault="00702C1D" w:rsidP="004E038B">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4E038B" w:rsidRPr="004E038B" w:rsidRDefault="00133A19" w:rsidP="00133A19">
      <w:pPr>
        <w:spacing w:after="0" w:line="360" w:lineRule="auto"/>
        <w:jc w:val="both"/>
        <w:rPr>
          <w:rFonts w:ascii="Arial" w:eastAsia="Calibri" w:hAnsi="Arial" w:cs="Arial"/>
          <w:b/>
          <w:i/>
          <w:sz w:val="24"/>
          <w:szCs w:val="24"/>
          <w:lang w:val="en-US"/>
        </w:rPr>
      </w:pPr>
      <w:r>
        <w:rPr>
          <w:rFonts w:ascii="Arial" w:eastAsia="Calibri" w:hAnsi="Arial" w:cs="Arial"/>
          <w:sz w:val="24"/>
          <w:szCs w:val="24"/>
          <w:lang w:val="en-US"/>
        </w:rPr>
        <w:t>USIKU</w:t>
      </w:r>
      <w:r w:rsidR="004E038B" w:rsidRPr="004E038B">
        <w:rPr>
          <w:rFonts w:ascii="Arial" w:eastAsia="Calibri" w:hAnsi="Arial" w:cs="Arial"/>
          <w:sz w:val="24"/>
          <w:szCs w:val="24"/>
          <w:lang w:val="en-US"/>
        </w:rPr>
        <w:t xml:space="preserve"> J:</w:t>
      </w:r>
    </w:p>
    <w:p w:rsidR="004E038B" w:rsidRPr="004E038B" w:rsidRDefault="004E038B" w:rsidP="004E038B">
      <w:pPr>
        <w:spacing w:after="0" w:line="360" w:lineRule="auto"/>
        <w:jc w:val="both"/>
        <w:rPr>
          <w:rFonts w:ascii="Arial" w:eastAsia="Calibri" w:hAnsi="Arial" w:cs="Arial"/>
          <w:sz w:val="24"/>
          <w:szCs w:val="24"/>
          <w:lang w:val="en-US"/>
        </w:rPr>
      </w:pPr>
    </w:p>
    <w:p w:rsidR="004E038B" w:rsidRPr="004E038B" w:rsidRDefault="004E038B" w:rsidP="004E038B">
      <w:pPr>
        <w:spacing w:after="0" w:line="360" w:lineRule="auto"/>
        <w:jc w:val="both"/>
        <w:rPr>
          <w:rFonts w:ascii="Arial" w:eastAsia="Calibri" w:hAnsi="Arial" w:cs="Arial"/>
          <w:sz w:val="24"/>
          <w:szCs w:val="24"/>
          <w:u w:val="single"/>
          <w:lang w:val="en-US"/>
        </w:rPr>
      </w:pPr>
      <w:r w:rsidRPr="004E038B">
        <w:rPr>
          <w:rFonts w:ascii="Arial" w:eastAsia="Calibri" w:hAnsi="Arial" w:cs="Arial"/>
          <w:sz w:val="24"/>
          <w:szCs w:val="24"/>
          <w:u w:val="single"/>
          <w:lang w:val="en-US"/>
        </w:rPr>
        <w:t>Introduction</w:t>
      </w:r>
    </w:p>
    <w:p w:rsidR="004E038B" w:rsidRPr="004E038B" w:rsidRDefault="004E038B" w:rsidP="004E038B">
      <w:pPr>
        <w:spacing w:after="0" w:line="360" w:lineRule="auto"/>
        <w:jc w:val="both"/>
        <w:rPr>
          <w:rFonts w:ascii="Arial" w:eastAsia="Calibri" w:hAnsi="Arial" w:cs="Arial"/>
          <w:sz w:val="24"/>
          <w:szCs w:val="24"/>
          <w:lang w:val="en-US"/>
        </w:rPr>
      </w:pPr>
    </w:p>
    <w:p w:rsidR="004E038B" w:rsidRDefault="004E038B" w:rsidP="00A47889">
      <w:pPr>
        <w:spacing w:after="0" w:line="360" w:lineRule="auto"/>
        <w:jc w:val="both"/>
        <w:rPr>
          <w:rFonts w:ascii="Arial" w:eastAsia="Calibri" w:hAnsi="Arial" w:cs="Arial"/>
          <w:sz w:val="24"/>
          <w:szCs w:val="24"/>
          <w:lang w:val="en-US"/>
        </w:rPr>
      </w:pPr>
      <w:r w:rsidRPr="004E038B">
        <w:rPr>
          <w:rFonts w:ascii="Arial" w:eastAsia="Calibri" w:hAnsi="Arial" w:cs="Arial"/>
          <w:sz w:val="24"/>
          <w:szCs w:val="24"/>
          <w:lang w:val="en-US"/>
        </w:rPr>
        <w:t>[1]</w:t>
      </w:r>
      <w:r w:rsidRPr="004E038B">
        <w:rPr>
          <w:rFonts w:ascii="Arial" w:eastAsia="Calibri" w:hAnsi="Arial" w:cs="Arial"/>
          <w:sz w:val="24"/>
          <w:szCs w:val="24"/>
          <w:lang w:val="en-US"/>
        </w:rPr>
        <w:tab/>
      </w:r>
      <w:r w:rsidR="00A47889">
        <w:rPr>
          <w:rFonts w:ascii="Arial" w:eastAsia="Calibri" w:hAnsi="Arial" w:cs="Arial"/>
          <w:sz w:val="24"/>
          <w:szCs w:val="24"/>
          <w:lang w:val="en-US"/>
        </w:rPr>
        <w:t>This is an opposed summary judgment application in which the Plaintiff prays for an order against the Defendants for payment in the amount of N$ 506 775.77, interest thereon and costs.</w:t>
      </w:r>
    </w:p>
    <w:p w:rsidR="00A47889" w:rsidRDefault="00A47889" w:rsidP="00A47889">
      <w:pPr>
        <w:spacing w:after="0" w:line="360" w:lineRule="auto"/>
        <w:jc w:val="both"/>
        <w:rPr>
          <w:rFonts w:ascii="Arial" w:eastAsia="Calibri" w:hAnsi="Arial" w:cs="Arial"/>
          <w:sz w:val="24"/>
          <w:szCs w:val="24"/>
          <w:lang w:val="en-US"/>
        </w:rPr>
      </w:pPr>
    </w:p>
    <w:p w:rsidR="00A47889" w:rsidRDefault="00A47889" w:rsidP="00A47889">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 xml:space="preserve">The Defendants have raised a point in </w:t>
      </w:r>
      <w:proofErr w:type="spellStart"/>
      <w:r>
        <w:rPr>
          <w:rFonts w:ascii="Arial" w:eastAsia="Calibri" w:hAnsi="Arial" w:cs="Arial"/>
          <w:sz w:val="24"/>
          <w:szCs w:val="24"/>
          <w:lang w:val="en-US"/>
        </w:rPr>
        <w:t>limine</w:t>
      </w:r>
      <w:proofErr w:type="spellEnd"/>
      <w:r>
        <w:rPr>
          <w:rFonts w:ascii="Arial" w:eastAsia="Calibri" w:hAnsi="Arial" w:cs="Arial"/>
          <w:sz w:val="24"/>
          <w:szCs w:val="24"/>
          <w:lang w:val="en-US"/>
        </w:rPr>
        <w:t>, to the effect that the Plaintiff has not complied with the provisions of Rule 32(9) and (10) prior to launching the summary judgment application. The Defendants further argue</w:t>
      </w:r>
      <w:r w:rsidR="00151075">
        <w:rPr>
          <w:rFonts w:ascii="Arial" w:eastAsia="Calibri" w:hAnsi="Arial" w:cs="Arial"/>
          <w:sz w:val="24"/>
          <w:szCs w:val="24"/>
          <w:lang w:val="en-US"/>
        </w:rPr>
        <w:t>,</w:t>
      </w:r>
      <w:r>
        <w:rPr>
          <w:rFonts w:ascii="Arial" w:eastAsia="Calibri" w:hAnsi="Arial" w:cs="Arial"/>
          <w:sz w:val="24"/>
          <w:szCs w:val="24"/>
          <w:lang w:val="en-US"/>
        </w:rPr>
        <w:t xml:space="preserve"> among other things</w:t>
      </w:r>
      <w:r w:rsidR="00151075">
        <w:rPr>
          <w:rFonts w:ascii="Arial" w:eastAsia="Calibri" w:hAnsi="Arial" w:cs="Arial"/>
          <w:sz w:val="24"/>
          <w:szCs w:val="24"/>
          <w:lang w:val="en-US"/>
        </w:rPr>
        <w:t>,</w:t>
      </w:r>
      <w:r>
        <w:rPr>
          <w:rFonts w:ascii="Arial" w:eastAsia="Calibri" w:hAnsi="Arial" w:cs="Arial"/>
          <w:sz w:val="24"/>
          <w:szCs w:val="24"/>
          <w:lang w:val="en-US"/>
        </w:rPr>
        <w:t xml:space="preserve"> that the letter the Plaintiff claims to have addressed to</w:t>
      </w:r>
      <w:r w:rsidR="003708A5">
        <w:rPr>
          <w:rFonts w:ascii="Arial" w:eastAsia="Calibri" w:hAnsi="Arial" w:cs="Arial"/>
          <w:sz w:val="24"/>
          <w:szCs w:val="24"/>
          <w:lang w:val="en-US"/>
        </w:rPr>
        <w:t xml:space="preserve"> Defendants’ legal practitioner</w:t>
      </w:r>
      <w:r>
        <w:rPr>
          <w:rFonts w:ascii="Arial" w:eastAsia="Calibri" w:hAnsi="Arial" w:cs="Arial"/>
          <w:sz w:val="24"/>
          <w:szCs w:val="24"/>
          <w:lang w:val="en-US"/>
        </w:rPr>
        <w:t>s never reached the Defendants’ legal practitioners.</w:t>
      </w:r>
    </w:p>
    <w:p w:rsidR="00A47889" w:rsidRDefault="00A47889" w:rsidP="00A47889">
      <w:pPr>
        <w:spacing w:after="0" w:line="360" w:lineRule="auto"/>
        <w:jc w:val="both"/>
        <w:rPr>
          <w:rFonts w:ascii="Arial" w:eastAsia="Calibri" w:hAnsi="Arial" w:cs="Arial"/>
          <w:sz w:val="24"/>
          <w:szCs w:val="24"/>
          <w:lang w:val="en-US"/>
        </w:rPr>
      </w:pPr>
    </w:p>
    <w:p w:rsidR="00A47889" w:rsidRDefault="00A47889" w:rsidP="00A47889">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[3]</w:t>
      </w:r>
      <w:r>
        <w:rPr>
          <w:rFonts w:ascii="Arial" w:eastAsia="Calibri" w:hAnsi="Arial" w:cs="Arial"/>
          <w:sz w:val="24"/>
          <w:szCs w:val="24"/>
          <w:lang w:val="en-US"/>
        </w:rPr>
        <w:tab/>
        <w:t xml:space="preserve">The Plaintiff contends that </w:t>
      </w:r>
      <w:r w:rsidR="003708A5">
        <w:rPr>
          <w:rFonts w:ascii="Arial" w:eastAsia="Calibri" w:hAnsi="Arial" w:cs="Arial"/>
          <w:sz w:val="24"/>
          <w:szCs w:val="24"/>
          <w:lang w:val="en-US"/>
        </w:rPr>
        <w:t>it</w:t>
      </w:r>
      <w:r>
        <w:rPr>
          <w:rFonts w:ascii="Arial" w:eastAsia="Calibri" w:hAnsi="Arial" w:cs="Arial"/>
          <w:sz w:val="24"/>
          <w:szCs w:val="24"/>
          <w:lang w:val="en-US"/>
        </w:rPr>
        <w:t xml:space="preserve"> had addressed a letter dated 3 May 2018 to the Defendant’s legal practitioners, via fax and via e-mail and that it is insufficient for the deponent to simply say her legal practitioner</w:t>
      </w:r>
      <w:r w:rsidR="003708A5">
        <w:rPr>
          <w:rFonts w:ascii="Arial" w:eastAsia="Calibri" w:hAnsi="Arial" w:cs="Arial"/>
          <w:sz w:val="24"/>
          <w:szCs w:val="24"/>
          <w:lang w:val="en-US"/>
        </w:rPr>
        <w:t>s</w:t>
      </w:r>
      <w:r>
        <w:rPr>
          <w:rFonts w:ascii="Arial" w:eastAsia="Calibri" w:hAnsi="Arial" w:cs="Arial"/>
          <w:sz w:val="24"/>
          <w:szCs w:val="24"/>
          <w:lang w:val="en-US"/>
        </w:rPr>
        <w:t xml:space="preserve"> </w:t>
      </w:r>
      <w:r w:rsidR="0071496F">
        <w:rPr>
          <w:rFonts w:ascii="Arial" w:eastAsia="Calibri" w:hAnsi="Arial" w:cs="Arial"/>
          <w:sz w:val="24"/>
          <w:szCs w:val="24"/>
          <w:lang w:val="en-US"/>
        </w:rPr>
        <w:t>‘</w:t>
      </w:r>
      <w:r>
        <w:rPr>
          <w:rFonts w:ascii="Arial" w:eastAsia="Calibri" w:hAnsi="Arial" w:cs="Arial"/>
          <w:sz w:val="24"/>
          <w:szCs w:val="24"/>
          <w:lang w:val="en-US"/>
        </w:rPr>
        <w:t>d</w:t>
      </w:r>
      <w:r w:rsidR="0071496F">
        <w:rPr>
          <w:rFonts w:ascii="Arial" w:eastAsia="Calibri" w:hAnsi="Arial" w:cs="Arial"/>
          <w:sz w:val="24"/>
          <w:szCs w:val="24"/>
          <w:lang w:val="en-US"/>
        </w:rPr>
        <w:t>id not have sight of the letter’</w:t>
      </w:r>
      <w:r>
        <w:rPr>
          <w:rFonts w:ascii="Arial" w:eastAsia="Calibri" w:hAnsi="Arial" w:cs="Arial"/>
          <w:sz w:val="24"/>
          <w:szCs w:val="24"/>
          <w:lang w:val="en-US"/>
        </w:rPr>
        <w:t>.  The Plaintiff therefore contends that it had complied with the provisions of Rule 32(9) and (10).</w:t>
      </w:r>
    </w:p>
    <w:p w:rsidR="00A47889" w:rsidRDefault="00A47889" w:rsidP="00A47889">
      <w:pPr>
        <w:spacing w:after="0" w:line="360" w:lineRule="auto"/>
        <w:jc w:val="both"/>
        <w:rPr>
          <w:rFonts w:ascii="Arial" w:eastAsia="Calibri" w:hAnsi="Arial" w:cs="Arial"/>
          <w:sz w:val="24"/>
          <w:szCs w:val="24"/>
          <w:lang w:val="en-US"/>
        </w:rPr>
      </w:pPr>
    </w:p>
    <w:p w:rsidR="00A47889" w:rsidRDefault="00A47889" w:rsidP="00A47889">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It is common cause that the Plaintiff did address a letter to the Defendants’ legal practitioners, dated the 3 May 2018 in the following terms:</w:t>
      </w:r>
    </w:p>
    <w:p w:rsidR="00D92567" w:rsidRDefault="00D92567" w:rsidP="00A47889">
      <w:pPr>
        <w:spacing w:after="0" w:line="360" w:lineRule="auto"/>
        <w:jc w:val="both"/>
        <w:rPr>
          <w:rFonts w:ascii="Arial" w:eastAsia="Calibri" w:hAnsi="Arial" w:cs="Arial"/>
          <w:sz w:val="24"/>
          <w:szCs w:val="24"/>
          <w:lang w:val="en-US"/>
        </w:rPr>
      </w:pPr>
    </w:p>
    <w:p w:rsidR="00A47889" w:rsidRDefault="00A47889" w:rsidP="00A47889">
      <w:pPr>
        <w:spacing w:after="0" w:line="360" w:lineRule="auto"/>
        <w:jc w:val="both"/>
        <w:rPr>
          <w:rFonts w:ascii="Arial" w:eastAsia="Calibri" w:hAnsi="Arial" w:cs="Arial"/>
          <w:u w:val="single"/>
          <w:lang w:val="en-US"/>
        </w:rPr>
      </w:pPr>
      <w:r w:rsidRPr="00D92567">
        <w:rPr>
          <w:rFonts w:ascii="Arial" w:eastAsia="Calibri" w:hAnsi="Arial" w:cs="Arial"/>
          <w:b/>
          <w:sz w:val="24"/>
          <w:szCs w:val="24"/>
          <w:u w:val="single"/>
          <w:lang w:val="en-US"/>
        </w:rPr>
        <w:t>‘</w:t>
      </w:r>
      <w:r w:rsidR="00D92567" w:rsidRPr="001D0397">
        <w:rPr>
          <w:rFonts w:ascii="Arial" w:eastAsia="Calibri" w:hAnsi="Arial" w:cs="Arial"/>
          <w:u w:val="single"/>
          <w:lang w:val="en-US"/>
        </w:rPr>
        <w:t>FIRST NATIONAL BANK// LEAP AGRIBUSINESS (PTY) LTD 2012/0977 &amp; SURETIES:  MANNA BLESSING JONAH MATSWETU &amp; ALLY SHANINGWA INEDHIMWA ANGULA CAE NO: HC-MD-CIV-ACT-CON-2018/01275</w:t>
      </w:r>
    </w:p>
    <w:p w:rsidR="00133A19" w:rsidRDefault="00133A19" w:rsidP="00A47889">
      <w:pPr>
        <w:spacing w:after="0" w:line="360" w:lineRule="auto"/>
        <w:jc w:val="both"/>
        <w:rPr>
          <w:rFonts w:ascii="Arial" w:eastAsia="Calibri" w:hAnsi="Arial" w:cs="Arial"/>
          <w:b/>
          <w:u w:val="single"/>
          <w:lang w:val="en-US"/>
        </w:rPr>
      </w:pPr>
    </w:p>
    <w:p w:rsidR="00D92567" w:rsidRDefault="00D92567" w:rsidP="00A47889">
      <w:pPr>
        <w:spacing w:after="0" w:line="360" w:lineRule="auto"/>
        <w:jc w:val="both"/>
        <w:rPr>
          <w:rFonts w:ascii="Arial" w:eastAsia="Calibri" w:hAnsi="Arial" w:cs="Arial"/>
          <w:lang w:val="en-US"/>
        </w:rPr>
      </w:pPr>
      <w:r>
        <w:rPr>
          <w:rFonts w:ascii="Arial" w:eastAsia="Calibri" w:hAnsi="Arial" w:cs="Arial"/>
          <w:lang w:val="en-US"/>
        </w:rPr>
        <w:t>Your appearance to defend the above case refers.</w:t>
      </w:r>
    </w:p>
    <w:p w:rsidR="00133A19" w:rsidRPr="004E038B" w:rsidRDefault="00133A19" w:rsidP="00A47889">
      <w:pPr>
        <w:spacing w:after="0" w:line="360" w:lineRule="auto"/>
        <w:jc w:val="both"/>
        <w:rPr>
          <w:rFonts w:ascii="Arial" w:eastAsia="Calibri" w:hAnsi="Arial" w:cs="Arial"/>
          <w:lang w:val="en-US"/>
        </w:rPr>
      </w:pPr>
    </w:p>
    <w:p w:rsidR="004E038B" w:rsidRDefault="00D92567" w:rsidP="004E038B">
      <w:pPr>
        <w:spacing w:after="0" w:line="360" w:lineRule="auto"/>
        <w:jc w:val="both"/>
        <w:rPr>
          <w:rFonts w:ascii="Arial" w:hAnsi="Arial" w:cs="Arial"/>
          <w:lang w:val="en-US"/>
        </w:rPr>
      </w:pPr>
      <w:r w:rsidRPr="00D92567">
        <w:rPr>
          <w:rFonts w:ascii="Arial" w:hAnsi="Arial" w:cs="Arial"/>
          <w:lang w:val="en-US"/>
        </w:rPr>
        <w:t xml:space="preserve">This case will shortly </w:t>
      </w:r>
      <w:r>
        <w:rPr>
          <w:rFonts w:ascii="Arial" w:hAnsi="Arial" w:cs="Arial"/>
          <w:lang w:val="en-US"/>
        </w:rPr>
        <w:t>be referred to a case planning conference.  It is our client’s view that your client’s appearance to defend is merely an attempt to delay this matter and it is our client’s intention to apply for summary judgment.</w:t>
      </w:r>
    </w:p>
    <w:p w:rsidR="00133A19" w:rsidRDefault="00133A19" w:rsidP="004E038B">
      <w:pPr>
        <w:spacing w:after="0" w:line="360" w:lineRule="auto"/>
        <w:jc w:val="both"/>
        <w:rPr>
          <w:rFonts w:ascii="Arial" w:hAnsi="Arial" w:cs="Arial"/>
          <w:lang w:val="en-US"/>
        </w:rPr>
      </w:pPr>
    </w:p>
    <w:p w:rsidR="00D92567" w:rsidRDefault="00D92567" w:rsidP="004E038B">
      <w:pPr>
        <w:spacing w:after="0" w:line="360" w:lineRule="auto"/>
        <w:jc w:val="both"/>
        <w:rPr>
          <w:rFonts w:ascii="Arial" w:hAnsi="Arial" w:cs="Arial"/>
          <w:lang w:val="en-US"/>
        </w:rPr>
      </w:pPr>
      <w:r>
        <w:rPr>
          <w:rFonts w:ascii="Arial" w:hAnsi="Arial" w:cs="Arial"/>
          <w:lang w:val="en-US"/>
        </w:rPr>
        <w:t xml:space="preserve">In light of the aforesaid and in terms of Rule 32(9) of the High Court rules we propose, as an amicable resolution, your clients’ accept their indebtedness to our client and provide our client with a settlement proposal regarding the repayment of its claim, alternatively state their </w:t>
      </w:r>
      <w:proofErr w:type="spellStart"/>
      <w:r>
        <w:rPr>
          <w:rFonts w:ascii="Arial" w:hAnsi="Arial" w:cs="Arial"/>
          <w:lang w:val="en-US"/>
        </w:rPr>
        <w:t>defence</w:t>
      </w:r>
      <w:proofErr w:type="spellEnd"/>
      <w:r>
        <w:rPr>
          <w:rFonts w:ascii="Arial" w:hAnsi="Arial" w:cs="Arial"/>
          <w:lang w:val="en-US"/>
        </w:rPr>
        <w:t>.</w:t>
      </w:r>
    </w:p>
    <w:p w:rsidR="00D92567" w:rsidRDefault="00D92567" w:rsidP="004E038B">
      <w:pPr>
        <w:spacing w:after="0" w:line="360" w:lineRule="auto"/>
        <w:jc w:val="both"/>
        <w:rPr>
          <w:rFonts w:ascii="Arial" w:hAnsi="Arial" w:cs="Arial"/>
          <w:lang w:val="en-US"/>
        </w:rPr>
      </w:pPr>
      <w:r>
        <w:rPr>
          <w:rFonts w:ascii="Arial" w:hAnsi="Arial" w:cs="Arial"/>
          <w:lang w:val="en-US"/>
        </w:rPr>
        <w:t>We look forward to hearing from you urgently.</w:t>
      </w:r>
    </w:p>
    <w:p w:rsidR="00133A19" w:rsidRDefault="00133A19" w:rsidP="004E038B">
      <w:pPr>
        <w:spacing w:after="0" w:line="360" w:lineRule="auto"/>
        <w:jc w:val="both"/>
        <w:rPr>
          <w:rFonts w:ascii="Arial" w:hAnsi="Arial" w:cs="Arial"/>
          <w:lang w:val="en-US"/>
        </w:rPr>
      </w:pPr>
    </w:p>
    <w:p w:rsidR="00D92567" w:rsidRDefault="00D92567" w:rsidP="004E038B">
      <w:pPr>
        <w:spacing w:after="0" w:line="360" w:lineRule="auto"/>
        <w:jc w:val="both"/>
        <w:rPr>
          <w:rFonts w:ascii="Arial" w:hAnsi="Arial" w:cs="Arial"/>
          <w:lang w:val="en-US"/>
        </w:rPr>
      </w:pPr>
      <w:r>
        <w:rPr>
          <w:rFonts w:ascii="Arial" w:hAnsi="Arial" w:cs="Arial"/>
          <w:lang w:val="en-US"/>
        </w:rPr>
        <w:t>Yours faithfully</w:t>
      </w:r>
    </w:p>
    <w:p w:rsidR="00133A19" w:rsidRDefault="00133A19" w:rsidP="004E038B">
      <w:pPr>
        <w:spacing w:after="0" w:line="360" w:lineRule="auto"/>
        <w:jc w:val="both"/>
        <w:rPr>
          <w:rFonts w:ascii="Arial" w:hAnsi="Arial" w:cs="Arial"/>
          <w:lang w:val="en-US"/>
        </w:rPr>
      </w:pPr>
    </w:p>
    <w:p w:rsidR="00D92567" w:rsidRDefault="00D92567" w:rsidP="004E038B">
      <w:pPr>
        <w:spacing w:after="0" w:line="360" w:lineRule="auto"/>
        <w:jc w:val="both"/>
        <w:rPr>
          <w:rFonts w:ascii="Arial" w:hAnsi="Arial" w:cs="Arial"/>
          <w:lang w:val="en-US"/>
        </w:rPr>
      </w:pPr>
      <w:proofErr w:type="spellStart"/>
      <w:r>
        <w:rPr>
          <w:rFonts w:ascii="Arial" w:hAnsi="Arial" w:cs="Arial"/>
          <w:lang w:val="en-US"/>
        </w:rPr>
        <w:t>Fisher</w:t>
      </w:r>
      <w:proofErr w:type="gramStart"/>
      <w:r>
        <w:rPr>
          <w:rFonts w:ascii="Arial" w:hAnsi="Arial" w:cs="Arial"/>
          <w:lang w:val="en-US"/>
        </w:rPr>
        <w:t>,Quarmby</w:t>
      </w:r>
      <w:proofErr w:type="gramEnd"/>
      <w:r>
        <w:rPr>
          <w:rFonts w:ascii="Arial" w:hAnsi="Arial" w:cs="Arial"/>
          <w:lang w:val="en-US"/>
        </w:rPr>
        <w:t>&amp;Pfeifer</w:t>
      </w:r>
      <w:proofErr w:type="spellEnd"/>
    </w:p>
    <w:p w:rsidR="00D92567" w:rsidRDefault="00D92567" w:rsidP="004E038B">
      <w:pPr>
        <w:spacing w:after="0" w:line="360" w:lineRule="auto"/>
        <w:jc w:val="both"/>
        <w:rPr>
          <w:rFonts w:ascii="Arial" w:hAnsi="Arial" w:cs="Arial"/>
          <w:lang w:val="en-US"/>
        </w:rPr>
      </w:pPr>
      <w:r>
        <w:rPr>
          <w:rFonts w:ascii="Arial" w:hAnsi="Arial" w:cs="Arial"/>
          <w:lang w:val="en-US"/>
        </w:rPr>
        <w:t>Signature</w:t>
      </w:r>
    </w:p>
    <w:p w:rsidR="00D92567" w:rsidRDefault="00D92567" w:rsidP="004E038B">
      <w:pPr>
        <w:spacing w:after="0" w:line="360" w:lineRule="auto"/>
        <w:jc w:val="both"/>
        <w:rPr>
          <w:rFonts w:ascii="Arial" w:hAnsi="Arial" w:cs="Arial"/>
          <w:lang w:val="en-US"/>
        </w:rPr>
      </w:pPr>
      <w:r>
        <w:rPr>
          <w:rFonts w:ascii="Arial" w:hAnsi="Arial" w:cs="Arial"/>
          <w:lang w:val="en-US"/>
        </w:rPr>
        <w:t>Per: GS McCullo</w:t>
      </w:r>
      <w:r w:rsidR="004026B6">
        <w:rPr>
          <w:rFonts w:ascii="Arial" w:hAnsi="Arial" w:cs="Arial"/>
          <w:lang w:val="en-US"/>
        </w:rPr>
        <w:t>c</w:t>
      </w:r>
      <w:r>
        <w:rPr>
          <w:rFonts w:ascii="Arial" w:hAnsi="Arial" w:cs="Arial"/>
          <w:lang w:val="en-US"/>
        </w:rPr>
        <w:t>h</w:t>
      </w:r>
      <w:r w:rsidR="00830FB4">
        <w:rPr>
          <w:rFonts w:ascii="Arial" w:hAnsi="Arial" w:cs="Arial"/>
          <w:lang w:val="en-US"/>
        </w:rPr>
        <w:t>’</w:t>
      </w:r>
    </w:p>
    <w:p w:rsidR="00D92567" w:rsidRDefault="00D92567" w:rsidP="004E038B">
      <w:pPr>
        <w:spacing w:after="0" w:line="360" w:lineRule="auto"/>
        <w:jc w:val="both"/>
        <w:rPr>
          <w:rFonts w:ascii="Arial" w:hAnsi="Arial" w:cs="Arial"/>
          <w:lang w:val="en-US"/>
        </w:rPr>
      </w:pPr>
    </w:p>
    <w:p w:rsidR="00D92567" w:rsidRDefault="00D92567" w:rsidP="004E038B">
      <w:pPr>
        <w:spacing w:after="0" w:line="360" w:lineRule="auto"/>
        <w:jc w:val="both"/>
        <w:rPr>
          <w:rFonts w:ascii="Arial" w:hAnsi="Arial" w:cs="Arial"/>
          <w:sz w:val="24"/>
          <w:szCs w:val="24"/>
          <w:lang w:val="en-US"/>
        </w:rPr>
      </w:pPr>
      <w:r w:rsidRPr="00D92567">
        <w:rPr>
          <w:rFonts w:ascii="Arial" w:hAnsi="Arial" w:cs="Arial"/>
          <w:sz w:val="24"/>
          <w:szCs w:val="24"/>
          <w:lang w:val="en-US"/>
        </w:rPr>
        <w:t>[5]</w:t>
      </w:r>
      <w:r w:rsidRPr="00D92567">
        <w:rPr>
          <w:rFonts w:ascii="Arial" w:hAnsi="Arial" w:cs="Arial"/>
          <w:sz w:val="24"/>
          <w:szCs w:val="24"/>
          <w:lang w:val="en-US"/>
        </w:rPr>
        <w:tab/>
      </w:r>
      <w:r>
        <w:rPr>
          <w:rFonts w:ascii="Arial" w:hAnsi="Arial" w:cs="Arial"/>
          <w:sz w:val="24"/>
          <w:szCs w:val="24"/>
          <w:lang w:val="en-US"/>
        </w:rPr>
        <w:t>In a report purportedly filed in terms of Rule 32(10) the Plaintiff reported</w:t>
      </w:r>
      <w:r w:rsidR="0038091E">
        <w:rPr>
          <w:rFonts w:ascii="Arial" w:hAnsi="Arial" w:cs="Arial"/>
          <w:sz w:val="24"/>
          <w:szCs w:val="24"/>
          <w:lang w:val="en-US"/>
        </w:rPr>
        <w:t>, in p</w:t>
      </w:r>
      <w:r>
        <w:rPr>
          <w:rFonts w:ascii="Arial" w:hAnsi="Arial" w:cs="Arial"/>
          <w:sz w:val="24"/>
          <w:szCs w:val="24"/>
          <w:lang w:val="en-US"/>
        </w:rPr>
        <w:t>art</w:t>
      </w:r>
      <w:r w:rsidR="0038091E">
        <w:rPr>
          <w:rFonts w:ascii="Arial" w:hAnsi="Arial" w:cs="Arial"/>
          <w:sz w:val="24"/>
          <w:szCs w:val="24"/>
          <w:lang w:val="en-US"/>
        </w:rPr>
        <w:t>,</w:t>
      </w:r>
      <w:r>
        <w:rPr>
          <w:rFonts w:ascii="Arial" w:hAnsi="Arial" w:cs="Arial"/>
          <w:sz w:val="24"/>
          <w:szCs w:val="24"/>
          <w:lang w:val="en-US"/>
        </w:rPr>
        <w:t xml:space="preserve"> as follows:</w:t>
      </w:r>
    </w:p>
    <w:p w:rsidR="00133A19" w:rsidRDefault="00133A19" w:rsidP="004E038B">
      <w:pPr>
        <w:spacing w:after="0" w:line="360" w:lineRule="auto"/>
        <w:jc w:val="both"/>
        <w:rPr>
          <w:rFonts w:ascii="Arial" w:hAnsi="Arial" w:cs="Arial"/>
          <w:sz w:val="24"/>
          <w:szCs w:val="24"/>
          <w:lang w:val="en-US"/>
        </w:rPr>
      </w:pPr>
    </w:p>
    <w:p w:rsidR="0043056A" w:rsidRDefault="003C1597" w:rsidP="0043056A">
      <w:pPr>
        <w:spacing w:after="0" w:line="360" w:lineRule="auto"/>
        <w:ind w:left="720" w:hanging="720"/>
        <w:jc w:val="both"/>
        <w:rPr>
          <w:rFonts w:ascii="Arial" w:hAnsi="Arial" w:cs="Arial"/>
          <w:lang w:val="en-US"/>
        </w:rPr>
      </w:pPr>
      <w:r>
        <w:rPr>
          <w:rFonts w:ascii="Arial" w:hAnsi="Arial" w:cs="Arial"/>
          <w:lang w:val="en-US"/>
        </w:rPr>
        <w:lastRenderedPageBreak/>
        <w:t>‘1.</w:t>
      </w:r>
      <w:r>
        <w:rPr>
          <w:rFonts w:ascii="Arial" w:hAnsi="Arial" w:cs="Arial"/>
          <w:lang w:val="en-US"/>
        </w:rPr>
        <w:tab/>
        <w:t>In terms of rule 32(9), the Plaintiff sought an amicable resolution to avoid the need to launch an application for summary judgment.  Relevant correspondence was addressed to the Defendants’ attorney as per annexure “A” attached.  The Defendant failed to respond.</w:t>
      </w:r>
    </w:p>
    <w:p w:rsidR="00133A19" w:rsidRDefault="00133A19" w:rsidP="0043056A">
      <w:pPr>
        <w:spacing w:after="0" w:line="360" w:lineRule="auto"/>
        <w:ind w:left="720" w:hanging="720"/>
        <w:jc w:val="both"/>
        <w:rPr>
          <w:rFonts w:ascii="Arial" w:hAnsi="Arial" w:cs="Arial"/>
          <w:lang w:val="en-US"/>
        </w:rPr>
      </w:pPr>
    </w:p>
    <w:p w:rsidR="003C1597" w:rsidRDefault="003C1597" w:rsidP="004E038B">
      <w:pPr>
        <w:spacing w:after="0" w:line="360" w:lineRule="auto"/>
        <w:jc w:val="both"/>
        <w:rPr>
          <w:rFonts w:ascii="Arial" w:hAnsi="Arial" w:cs="Arial"/>
          <w:lang w:val="en-US"/>
        </w:rPr>
      </w:pPr>
      <w:r>
        <w:rPr>
          <w:rFonts w:ascii="Arial" w:hAnsi="Arial" w:cs="Arial"/>
          <w:lang w:val="en-US"/>
        </w:rPr>
        <w:t>2.</w:t>
      </w:r>
      <w:r>
        <w:rPr>
          <w:rFonts w:ascii="Arial" w:hAnsi="Arial" w:cs="Arial"/>
          <w:lang w:val="en-US"/>
        </w:rPr>
        <w:tab/>
      </w:r>
      <w:r w:rsidR="0043056A">
        <w:rPr>
          <w:rFonts w:ascii="Arial" w:hAnsi="Arial" w:cs="Arial"/>
          <w:lang w:val="en-US"/>
        </w:rPr>
        <w:t>The parties have thus failed to resolve their dispute.</w:t>
      </w:r>
    </w:p>
    <w:p w:rsidR="00133A19" w:rsidRDefault="00133A19" w:rsidP="004E038B">
      <w:pPr>
        <w:spacing w:after="0" w:line="360" w:lineRule="auto"/>
        <w:jc w:val="both"/>
        <w:rPr>
          <w:rFonts w:ascii="Arial" w:hAnsi="Arial" w:cs="Arial"/>
          <w:lang w:val="en-US"/>
        </w:rPr>
      </w:pPr>
    </w:p>
    <w:p w:rsidR="0043056A" w:rsidRDefault="0043056A" w:rsidP="0043056A">
      <w:pPr>
        <w:spacing w:after="0" w:line="360" w:lineRule="auto"/>
        <w:ind w:left="720" w:hanging="720"/>
        <w:jc w:val="both"/>
        <w:rPr>
          <w:rFonts w:ascii="Arial" w:hAnsi="Arial" w:cs="Arial"/>
          <w:lang w:val="en-US"/>
        </w:rPr>
      </w:pPr>
      <w:r>
        <w:rPr>
          <w:rFonts w:ascii="Arial" w:hAnsi="Arial" w:cs="Arial"/>
          <w:lang w:val="en-US"/>
        </w:rPr>
        <w:t>3.</w:t>
      </w:r>
      <w:r>
        <w:rPr>
          <w:rFonts w:ascii="Arial" w:hAnsi="Arial" w:cs="Arial"/>
          <w:lang w:val="en-US"/>
        </w:rPr>
        <w:tab/>
        <w:t>The case planning order dated 27 June 2018 requires the filing of a Rule 32(10) report before 16 July 2018.</w:t>
      </w:r>
    </w:p>
    <w:p w:rsidR="00133A19" w:rsidRDefault="00133A19" w:rsidP="0043056A">
      <w:pPr>
        <w:spacing w:after="0" w:line="360" w:lineRule="auto"/>
        <w:ind w:left="720" w:hanging="720"/>
        <w:jc w:val="both"/>
        <w:rPr>
          <w:rFonts w:ascii="Arial" w:hAnsi="Arial" w:cs="Arial"/>
          <w:lang w:val="en-US"/>
        </w:rPr>
      </w:pPr>
    </w:p>
    <w:p w:rsidR="0043056A" w:rsidRDefault="0043056A" w:rsidP="0043056A">
      <w:pPr>
        <w:spacing w:after="0" w:line="360" w:lineRule="auto"/>
        <w:ind w:left="720" w:hanging="720"/>
        <w:jc w:val="both"/>
        <w:rPr>
          <w:rFonts w:ascii="Arial" w:hAnsi="Arial" w:cs="Arial"/>
          <w:lang w:val="en-US"/>
        </w:rPr>
      </w:pPr>
      <w:r>
        <w:rPr>
          <w:rFonts w:ascii="Arial" w:hAnsi="Arial" w:cs="Arial"/>
          <w:lang w:val="en-US"/>
        </w:rPr>
        <w:t>Dated at Windhoek this 29</w:t>
      </w:r>
      <w:r w:rsidRPr="0043056A">
        <w:rPr>
          <w:rFonts w:ascii="Arial" w:hAnsi="Arial" w:cs="Arial"/>
          <w:vertAlign w:val="superscript"/>
          <w:lang w:val="en-US"/>
        </w:rPr>
        <w:t>th</w:t>
      </w:r>
      <w:r>
        <w:rPr>
          <w:rFonts w:ascii="Arial" w:hAnsi="Arial" w:cs="Arial"/>
          <w:lang w:val="en-US"/>
        </w:rPr>
        <w:t xml:space="preserve"> day of June 2018</w:t>
      </w:r>
    </w:p>
    <w:p w:rsidR="00133A19" w:rsidRDefault="00133A19" w:rsidP="0043056A">
      <w:pPr>
        <w:spacing w:after="0" w:line="360" w:lineRule="auto"/>
        <w:ind w:left="720" w:hanging="720"/>
        <w:jc w:val="both"/>
        <w:rPr>
          <w:rFonts w:ascii="Arial" w:hAnsi="Arial" w:cs="Arial"/>
          <w:lang w:val="en-US"/>
        </w:rPr>
      </w:pPr>
    </w:p>
    <w:p w:rsidR="00773960" w:rsidRDefault="00773960" w:rsidP="0043056A">
      <w:pPr>
        <w:spacing w:after="0" w:line="360" w:lineRule="auto"/>
        <w:ind w:left="720" w:hanging="720"/>
        <w:jc w:val="both"/>
        <w:rPr>
          <w:rFonts w:ascii="Arial" w:hAnsi="Arial" w:cs="Arial"/>
          <w:lang w:val="en-US"/>
        </w:rPr>
      </w:pPr>
      <w:r>
        <w:rPr>
          <w:rFonts w:ascii="Arial" w:hAnsi="Arial" w:cs="Arial"/>
          <w:lang w:val="en-US"/>
        </w:rPr>
        <w:t>(</w:t>
      </w:r>
      <w:proofErr w:type="gramStart"/>
      <w:r>
        <w:rPr>
          <w:rFonts w:ascii="Arial" w:hAnsi="Arial" w:cs="Arial"/>
          <w:lang w:val="en-US"/>
        </w:rPr>
        <w:t>signature</w:t>
      </w:r>
      <w:proofErr w:type="gramEnd"/>
      <w:r>
        <w:rPr>
          <w:rFonts w:ascii="Arial" w:hAnsi="Arial" w:cs="Arial"/>
          <w:lang w:val="en-US"/>
        </w:rPr>
        <w:t>)</w:t>
      </w:r>
    </w:p>
    <w:p w:rsidR="00773960" w:rsidRDefault="00773960" w:rsidP="0043056A">
      <w:pPr>
        <w:spacing w:after="0" w:line="360" w:lineRule="auto"/>
        <w:ind w:left="720" w:hanging="720"/>
        <w:jc w:val="both"/>
        <w:rPr>
          <w:rFonts w:ascii="Arial" w:hAnsi="Arial" w:cs="Arial"/>
          <w:lang w:val="en-US"/>
        </w:rPr>
      </w:pPr>
      <w:r>
        <w:rPr>
          <w:rFonts w:ascii="Arial" w:hAnsi="Arial" w:cs="Arial"/>
          <w:lang w:val="en-US"/>
        </w:rPr>
        <w:t>FISHER, QUARMBY &amp; PFEIFER</w:t>
      </w:r>
    </w:p>
    <w:p w:rsidR="00773960" w:rsidRDefault="00773960" w:rsidP="0043056A">
      <w:pPr>
        <w:spacing w:after="0" w:line="360" w:lineRule="auto"/>
        <w:ind w:left="720" w:hanging="720"/>
        <w:jc w:val="both"/>
        <w:rPr>
          <w:rFonts w:ascii="Arial" w:hAnsi="Arial" w:cs="Arial"/>
          <w:lang w:val="en-US"/>
        </w:rPr>
      </w:pPr>
      <w:r>
        <w:rPr>
          <w:rFonts w:ascii="Arial" w:hAnsi="Arial" w:cs="Arial"/>
          <w:lang w:val="en-US"/>
        </w:rPr>
        <w:t>Legal practitioner for APPLICANT/PLAINTIFF</w:t>
      </w:r>
      <w:r w:rsidR="005C3734">
        <w:rPr>
          <w:rFonts w:ascii="Arial" w:hAnsi="Arial" w:cs="Arial"/>
          <w:lang w:val="en-US"/>
        </w:rPr>
        <w:t>’</w:t>
      </w:r>
    </w:p>
    <w:p w:rsidR="00773960" w:rsidRDefault="00773960" w:rsidP="0043056A">
      <w:pPr>
        <w:spacing w:after="0" w:line="360" w:lineRule="auto"/>
        <w:ind w:left="720" w:hanging="720"/>
        <w:jc w:val="both"/>
        <w:rPr>
          <w:rFonts w:ascii="Arial" w:hAnsi="Arial" w:cs="Arial"/>
          <w:lang w:val="en-US"/>
        </w:rPr>
      </w:pPr>
    </w:p>
    <w:p w:rsidR="00773960" w:rsidRPr="00773960" w:rsidRDefault="00773960" w:rsidP="0043056A">
      <w:pPr>
        <w:spacing w:after="0" w:line="360" w:lineRule="auto"/>
        <w:ind w:left="720" w:hanging="720"/>
        <w:jc w:val="both"/>
        <w:rPr>
          <w:rFonts w:ascii="Arial" w:hAnsi="Arial" w:cs="Arial"/>
          <w:sz w:val="24"/>
          <w:szCs w:val="24"/>
          <w:u w:val="single"/>
          <w:lang w:val="en-US"/>
        </w:rPr>
      </w:pPr>
      <w:r w:rsidRPr="00773960">
        <w:rPr>
          <w:rFonts w:ascii="Arial" w:hAnsi="Arial" w:cs="Arial"/>
          <w:sz w:val="24"/>
          <w:szCs w:val="24"/>
          <w:u w:val="single"/>
          <w:lang w:val="en-US"/>
        </w:rPr>
        <w:t>Whether the Plaintiff complied with the provisions of Rule 32(9) and (10)</w:t>
      </w:r>
    </w:p>
    <w:p w:rsidR="00773960" w:rsidRPr="00773960" w:rsidRDefault="00773960" w:rsidP="0043056A">
      <w:pPr>
        <w:spacing w:after="0" w:line="360" w:lineRule="auto"/>
        <w:ind w:left="720" w:hanging="720"/>
        <w:jc w:val="both"/>
        <w:rPr>
          <w:rFonts w:ascii="Arial" w:hAnsi="Arial" w:cs="Arial"/>
          <w:sz w:val="24"/>
          <w:szCs w:val="24"/>
          <w:lang w:val="en-US"/>
        </w:rPr>
      </w:pPr>
    </w:p>
    <w:p w:rsidR="00773960" w:rsidRDefault="00773960" w:rsidP="003709F8">
      <w:pPr>
        <w:spacing w:after="0" w:line="360" w:lineRule="auto"/>
        <w:jc w:val="both"/>
        <w:rPr>
          <w:rFonts w:ascii="Arial" w:hAnsi="Arial" w:cs="Arial"/>
          <w:sz w:val="24"/>
          <w:lang w:val="en-US"/>
        </w:rPr>
      </w:pPr>
      <w:r>
        <w:rPr>
          <w:rFonts w:ascii="Arial" w:hAnsi="Arial" w:cs="Arial"/>
          <w:sz w:val="24"/>
          <w:lang w:val="en-US"/>
        </w:rPr>
        <w:t>[6]</w:t>
      </w:r>
      <w:r>
        <w:rPr>
          <w:rFonts w:ascii="Arial" w:hAnsi="Arial" w:cs="Arial"/>
          <w:sz w:val="24"/>
          <w:lang w:val="en-US"/>
        </w:rPr>
        <w:tab/>
        <w:t>The issue for determination now is whether the Plaintiff had complied with the provisions of Rule 32(9) and (10) prior to its launching of the summa</w:t>
      </w:r>
      <w:r w:rsidR="005C3734">
        <w:rPr>
          <w:rFonts w:ascii="Arial" w:hAnsi="Arial" w:cs="Arial"/>
          <w:sz w:val="24"/>
          <w:lang w:val="en-US"/>
        </w:rPr>
        <w:t>ry judgment application.  The argument</w:t>
      </w:r>
      <w:r>
        <w:rPr>
          <w:rFonts w:ascii="Arial" w:hAnsi="Arial" w:cs="Arial"/>
          <w:sz w:val="24"/>
          <w:lang w:val="en-US"/>
        </w:rPr>
        <w:t xml:space="preserve"> as to whether compliance</w:t>
      </w:r>
      <w:r w:rsidR="008C4D03">
        <w:rPr>
          <w:rFonts w:ascii="Arial" w:hAnsi="Arial" w:cs="Arial"/>
          <w:sz w:val="24"/>
          <w:lang w:val="en-US"/>
        </w:rPr>
        <w:t xml:space="preserve"> should</w:t>
      </w:r>
      <w:r>
        <w:rPr>
          <w:rFonts w:ascii="Arial" w:hAnsi="Arial" w:cs="Arial"/>
          <w:sz w:val="24"/>
          <w:lang w:val="en-US"/>
        </w:rPr>
        <w:t xml:space="preserve"> occur prio</w:t>
      </w:r>
      <w:r w:rsidR="005C3734">
        <w:rPr>
          <w:rFonts w:ascii="Arial" w:hAnsi="Arial" w:cs="Arial"/>
          <w:sz w:val="24"/>
          <w:lang w:val="en-US"/>
        </w:rPr>
        <w:t xml:space="preserve">r to the case plan order or not, </w:t>
      </w:r>
      <w:r>
        <w:rPr>
          <w:rFonts w:ascii="Arial" w:hAnsi="Arial" w:cs="Arial"/>
          <w:sz w:val="24"/>
          <w:lang w:val="en-US"/>
        </w:rPr>
        <w:t xml:space="preserve">is not </w:t>
      </w:r>
      <w:r w:rsidR="002B436E">
        <w:rPr>
          <w:rFonts w:ascii="Arial" w:hAnsi="Arial" w:cs="Arial"/>
          <w:sz w:val="24"/>
          <w:lang w:val="en-US"/>
        </w:rPr>
        <w:t>an issue</w:t>
      </w:r>
      <w:r w:rsidR="005C3734">
        <w:rPr>
          <w:rFonts w:ascii="Arial" w:hAnsi="Arial" w:cs="Arial"/>
          <w:sz w:val="24"/>
          <w:lang w:val="en-US"/>
        </w:rPr>
        <w:t>, in my opinion,</w:t>
      </w:r>
      <w:r w:rsidR="002B436E">
        <w:rPr>
          <w:rFonts w:ascii="Arial" w:hAnsi="Arial" w:cs="Arial"/>
          <w:sz w:val="24"/>
          <w:lang w:val="en-US"/>
        </w:rPr>
        <w:t xml:space="preserve"> as long as </w:t>
      </w:r>
      <w:r w:rsidR="005C3734">
        <w:rPr>
          <w:rFonts w:ascii="Arial" w:hAnsi="Arial" w:cs="Arial"/>
          <w:sz w:val="24"/>
          <w:lang w:val="en-US"/>
        </w:rPr>
        <w:t>there was</w:t>
      </w:r>
      <w:r w:rsidR="002B436E">
        <w:rPr>
          <w:rFonts w:ascii="Arial" w:hAnsi="Arial" w:cs="Arial"/>
          <w:sz w:val="24"/>
          <w:lang w:val="en-US"/>
        </w:rPr>
        <w:t xml:space="preserve"> compliance </w:t>
      </w:r>
      <w:r w:rsidR="005C3734">
        <w:rPr>
          <w:rFonts w:ascii="Arial" w:hAnsi="Arial" w:cs="Arial"/>
          <w:sz w:val="24"/>
          <w:lang w:val="en-US"/>
        </w:rPr>
        <w:t>with</w:t>
      </w:r>
      <w:r w:rsidR="002B436E">
        <w:rPr>
          <w:rFonts w:ascii="Arial" w:hAnsi="Arial" w:cs="Arial"/>
          <w:sz w:val="24"/>
          <w:lang w:val="en-US"/>
        </w:rPr>
        <w:t xml:space="preserve"> the provisions of Rule 32(9) and (10).</w:t>
      </w:r>
    </w:p>
    <w:p w:rsidR="002B436E" w:rsidRDefault="002B436E" w:rsidP="003709F8">
      <w:pPr>
        <w:spacing w:after="0" w:line="360" w:lineRule="auto"/>
        <w:jc w:val="both"/>
        <w:rPr>
          <w:rFonts w:ascii="Arial" w:hAnsi="Arial" w:cs="Arial"/>
          <w:sz w:val="24"/>
          <w:lang w:val="en-US"/>
        </w:rPr>
      </w:pPr>
    </w:p>
    <w:p w:rsidR="002B436E" w:rsidRDefault="002B436E" w:rsidP="003709F8">
      <w:pPr>
        <w:spacing w:after="0" w:line="360" w:lineRule="auto"/>
        <w:jc w:val="both"/>
        <w:rPr>
          <w:rFonts w:ascii="Arial" w:hAnsi="Arial" w:cs="Arial"/>
          <w:sz w:val="24"/>
          <w:lang w:val="en-US"/>
        </w:rPr>
      </w:pPr>
      <w:r>
        <w:rPr>
          <w:rFonts w:ascii="Arial" w:hAnsi="Arial" w:cs="Arial"/>
          <w:sz w:val="24"/>
          <w:lang w:val="en-US"/>
        </w:rPr>
        <w:t>[7]</w:t>
      </w:r>
      <w:r>
        <w:rPr>
          <w:rFonts w:ascii="Arial" w:hAnsi="Arial" w:cs="Arial"/>
          <w:sz w:val="24"/>
          <w:lang w:val="en-US"/>
        </w:rPr>
        <w:tab/>
        <w:t xml:space="preserve">Dealing with a similar issue, </w:t>
      </w:r>
      <w:proofErr w:type="spellStart"/>
      <w:r>
        <w:rPr>
          <w:rFonts w:ascii="Arial" w:hAnsi="Arial" w:cs="Arial"/>
          <w:sz w:val="24"/>
          <w:lang w:val="en-US"/>
        </w:rPr>
        <w:t>Masuku</w:t>
      </w:r>
      <w:proofErr w:type="spellEnd"/>
      <w:r>
        <w:rPr>
          <w:rFonts w:ascii="Arial" w:hAnsi="Arial" w:cs="Arial"/>
          <w:sz w:val="24"/>
          <w:lang w:val="en-US"/>
        </w:rPr>
        <w:t xml:space="preserve"> J, had the following remarks to say, in the matter of </w:t>
      </w:r>
      <w:r w:rsidRPr="002C1D9B">
        <w:rPr>
          <w:rFonts w:ascii="Arial" w:hAnsi="Arial" w:cs="Arial"/>
          <w:i/>
          <w:sz w:val="24"/>
          <w:lang w:val="en-US"/>
        </w:rPr>
        <w:t xml:space="preserve">Bank Windhoek Limited v Berlin Investment </w:t>
      </w:r>
      <w:r w:rsidRPr="00133A19">
        <w:rPr>
          <w:rFonts w:ascii="Arial" w:hAnsi="Arial" w:cs="Arial"/>
          <w:i/>
          <w:sz w:val="24"/>
          <w:lang w:val="en-US"/>
        </w:rPr>
        <w:t>CC</w:t>
      </w:r>
      <w:r w:rsidRPr="001D0397">
        <w:rPr>
          <w:rFonts w:ascii="Arial" w:hAnsi="Arial" w:cs="Arial"/>
          <w:sz w:val="24"/>
          <w:lang w:val="en-US"/>
        </w:rPr>
        <w:t xml:space="preserve"> HC-MD-CIV-CON-2016/03020 [2017] NAHCMD 78 (15 March 2017)</w:t>
      </w:r>
      <w:r w:rsidRPr="002C1D9B">
        <w:rPr>
          <w:rFonts w:ascii="Arial" w:hAnsi="Arial" w:cs="Arial"/>
          <w:i/>
          <w:sz w:val="24"/>
          <w:lang w:val="en-US"/>
        </w:rPr>
        <w:t xml:space="preserve">, </w:t>
      </w:r>
      <w:r w:rsidRPr="001D0397">
        <w:rPr>
          <w:rFonts w:ascii="Arial" w:hAnsi="Arial" w:cs="Arial"/>
          <w:sz w:val="24"/>
          <w:lang w:val="en-US"/>
        </w:rPr>
        <w:t>at para</w:t>
      </w:r>
      <w:r w:rsidR="001D0397" w:rsidRPr="001D0397">
        <w:rPr>
          <w:rFonts w:ascii="Arial" w:hAnsi="Arial" w:cs="Arial"/>
          <w:sz w:val="24"/>
          <w:lang w:val="en-US"/>
        </w:rPr>
        <w:t>s</w:t>
      </w:r>
      <w:r w:rsidRPr="001D0397">
        <w:rPr>
          <w:rFonts w:ascii="Arial" w:hAnsi="Arial" w:cs="Arial"/>
          <w:sz w:val="24"/>
          <w:lang w:val="en-US"/>
        </w:rPr>
        <w:t xml:space="preserve"> [14]-[17]</w:t>
      </w:r>
      <w:r w:rsidR="008C4D03">
        <w:rPr>
          <w:rFonts w:ascii="Arial" w:hAnsi="Arial" w:cs="Arial"/>
          <w:sz w:val="24"/>
          <w:lang w:val="en-US"/>
        </w:rPr>
        <w:t>:</w:t>
      </w:r>
    </w:p>
    <w:p w:rsidR="00133A19" w:rsidRDefault="00133A19" w:rsidP="003709F8">
      <w:pPr>
        <w:spacing w:after="0" w:line="360" w:lineRule="auto"/>
        <w:jc w:val="both"/>
        <w:rPr>
          <w:rFonts w:ascii="Arial" w:hAnsi="Arial" w:cs="Arial"/>
          <w:sz w:val="24"/>
          <w:lang w:val="en-US"/>
        </w:rPr>
      </w:pPr>
    </w:p>
    <w:p w:rsidR="00DA185D" w:rsidRDefault="00DA185D" w:rsidP="003709F8">
      <w:pPr>
        <w:spacing w:after="0" w:line="360" w:lineRule="auto"/>
        <w:jc w:val="both"/>
        <w:rPr>
          <w:rFonts w:ascii="Arial" w:hAnsi="Arial" w:cs="Arial"/>
          <w:lang w:val="en-US"/>
        </w:rPr>
      </w:pPr>
      <w:r w:rsidRPr="00DA185D">
        <w:rPr>
          <w:rFonts w:ascii="Arial" w:hAnsi="Arial" w:cs="Arial"/>
          <w:lang w:val="en-US"/>
        </w:rPr>
        <w:t>‘[14]</w:t>
      </w:r>
      <w:r w:rsidRPr="00DA185D">
        <w:rPr>
          <w:rFonts w:ascii="Arial" w:hAnsi="Arial" w:cs="Arial"/>
          <w:lang w:val="en-US"/>
        </w:rPr>
        <w:tab/>
      </w:r>
      <w:r>
        <w:rPr>
          <w:rFonts w:ascii="Arial" w:hAnsi="Arial" w:cs="Arial"/>
          <w:lang w:val="en-US"/>
        </w:rPr>
        <w:t xml:space="preserve">I am of </w:t>
      </w:r>
      <w:r w:rsidR="002C1D9B">
        <w:rPr>
          <w:rFonts w:ascii="Arial" w:hAnsi="Arial" w:cs="Arial"/>
          <w:lang w:val="en-US"/>
        </w:rPr>
        <w:t xml:space="preserve">the </w:t>
      </w:r>
      <w:r>
        <w:rPr>
          <w:rFonts w:ascii="Arial" w:hAnsi="Arial" w:cs="Arial"/>
          <w:lang w:val="en-US"/>
        </w:rPr>
        <w:t xml:space="preserve">considered view that the mere writing of the letter may be the precursor to a meeting where the parties, duly instructed with issues or material for full discussion, and possibly resolution of some, if not all the issues on the table.  The letter initiating the meeting cannot be an end and of itself.  It is the initial step to what should be an actual meeting where the parties will put their cards on the table, with the defendant, in this case, stating what its defense to the </w:t>
      </w:r>
      <w:r>
        <w:rPr>
          <w:rFonts w:ascii="Arial" w:hAnsi="Arial" w:cs="Arial"/>
          <w:lang w:val="en-US"/>
        </w:rPr>
        <w:lastRenderedPageBreak/>
        <w:t>summary judgment, if any, is and where the parties cannot meet each other half way, then the summary judgment application could be delivered to the court for determination.</w:t>
      </w:r>
    </w:p>
    <w:p w:rsidR="00133A19" w:rsidRDefault="00133A19" w:rsidP="003709F8">
      <w:pPr>
        <w:spacing w:after="0" w:line="360" w:lineRule="auto"/>
        <w:jc w:val="both"/>
        <w:rPr>
          <w:rFonts w:ascii="Arial" w:hAnsi="Arial" w:cs="Arial"/>
          <w:lang w:val="en-US"/>
        </w:rPr>
      </w:pPr>
    </w:p>
    <w:p w:rsidR="00DA185D" w:rsidRDefault="00DA185D" w:rsidP="003709F8">
      <w:pPr>
        <w:spacing w:after="0" w:line="360" w:lineRule="auto"/>
        <w:jc w:val="both"/>
        <w:rPr>
          <w:rFonts w:ascii="Arial" w:hAnsi="Arial" w:cs="Arial"/>
          <w:lang w:val="en-US"/>
        </w:rPr>
      </w:pPr>
      <w:r>
        <w:rPr>
          <w:rFonts w:ascii="Arial" w:hAnsi="Arial" w:cs="Arial"/>
          <w:lang w:val="en-US"/>
        </w:rPr>
        <w:t>[15]</w:t>
      </w:r>
      <w:r>
        <w:rPr>
          <w:rFonts w:ascii="Arial" w:hAnsi="Arial" w:cs="Arial"/>
          <w:lang w:val="en-US"/>
        </w:rPr>
        <w:tab/>
        <w:t xml:space="preserve">Having failed to reach common ground, it is then opportune for the Plaintiff to record and inform the Registrar of the actual steps taken by the parties to attempt to resolve the matter amicably in terms of </w:t>
      </w:r>
      <w:proofErr w:type="spellStart"/>
      <w:r>
        <w:rPr>
          <w:rFonts w:ascii="Arial" w:hAnsi="Arial" w:cs="Arial"/>
          <w:lang w:val="en-US"/>
        </w:rPr>
        <w:t>subrule</w:t>
      </w:r>
      <w:proofErr w:type="spellEnd"/>
      <w:r>
        <w:rPr>
          <w:rFonts w:ascii="Arial" w:hAnsi="Arial" w:cs="Arial"/>
          <w:lang w:val="en-US"/>
        </w:rPr>
        <w:t xml:space="preserve"> (10).   This should include </w:t>
      </w:r>
      <w:r w:rsidR="002C1D9B">
        <w:rPr>
          <w:rFonts w:ascii="Arial" w:hAnsi="Arial" w:cs="Arial"/>
          <w:lang w:val="en-US"/>
        </w:rPr>
        <w:t xml:space="preserve">not </w:t>
      </w:r>
      <w:r>
        <w:rPr>
          <w:rFonts w:ascii="Arial" w:hAnsi="Arial" w:cs="Arial"/>
          <w:lang w:val="en-US"/>
        </w:rPr>
        <w:t xml:space="preserve">just the writing of the letter by the initiator, but that the parties met at a certain place on a named date, to discuss the matter and </w:t>
      </w:r>
      <w:r w:rsidR="005A506B">
        <w:rPr>
          <w:rFonts w:ascii="Arial" w:hAnsi="Arial" w:cs="Arial"/>
          <w:lang w:val="en-US"/>
        </w:rPr>
        <w:t>regrettably did not manage to resolve it.</w:t>
      </w:r>
    </w:p>
    <w:p w:rsidR="00133A19" w:rsidRDefault="00133A19" w:rsidP="003709F8">
      <w:pPr>
        <w:spacing w:after="0" w:line="360" w:lineRule="auto"/>
        <w:jc w:val="both"/>
        <w:rPr>
          <w:rFonts w:ascii="Arial" w:hAnsi="Arial" w:cs="Arial"/>
          <w:lang w:val="en-US"/>
        </w:rPr>
      </w:pPr>
    </w:p>
    <w:p w:rsidR="00B37C85" w:rsidRDefault="00B37C85" w:rsidP="003709F8">
      <w:pPr>
        <w:spacing w:after="0" w:line="360" w:lineRule="auto"/>
        <w:jc w:val="both"/>
        <w:rPr>
          <w:rFonts w:ascii="Arial" w:hAnsi="Arial" w:cs="Arial"/>
          <w:lang w:val="en-US"/>
        </w:rPr>
      </w:pPr>
      <w:r>
        <w:rPr>
          <w:rFonts w:ascii="Arial" w:hAnsi="Arial" w:cs="Arial"/>
          <w:lang w:val="en-US"/>
        </w:rPr>
        <w:t>[16]</w:t>
      </w:r>
      <w:r>
        <w:rPr>
          <w:rFonts w:ascii="Arial" w:hAnsi="Arial" w:cs="Arial"/>
          <w:lang w:val="en-US"/>
        </w:rPr>
        <w:tab/>
        <w:t xml:space="preserve">The writing of letters proves a very easy way of being shallow in consideration of issues, dismissive in approach and polarized in engagement.  This becomes so even if there are matters that may be canvassed, even if not eventually settled in full or at all.  The face </w:t>
      </w:r>
      <w:r w:rsidR="00B50EC0">
        <w:rPr>
          <w:rFonts w:ascii="Arial" w:hAnsi="Arial" w:cs="Arial"/>
          <w:lang w:val="en-US"/>
        </w:rPr>
        <w:t>to</w:t>
      </w:r>
      <w:r>
        <w:rPr>
          <w:rFonts w:ascii="Arial" w:hAnsi="Arial" w:cs="Arial"/>
          <w:lang w:val="en-US"/>
        </w:rPr>
        <w:t xml:space="preserve"> face engagement on such issues brings such cursory and perfunctory approach to a screeching halt.  After the meeting, you understand your case better as that of your opponent, which assists the resolution of or approach to the live issues going forward.  This benefit must not be lost behind the veil of avoiding active engagement by the mere and superficial exchange of letters.</w:t>
      </w:r>
    </w:p>
    <w:p w:rsidR="00133A19" w:rsidRDefault="00133A19" w:rsidP="003709F8">
      <w:pPr>
        <w:spacing w:after="0" w:line="360" w:lineRule="auto"/>
        <w:jc w:val="both"/>
        <w:rPr>
          <w:rFonts w:ascii="Arial" w:hAnsi="Arial" w:cs="Arial"/>
          <w:lang w:val="en-US"/>
        </w:rPr>
      </w:pPr>
    </w:p>
    <w:p w:rsidR="00B37C85" w:rsidRDefault="00B37C85" w:rsidP="003709F8">
      <w:pPr>
        <w:spacing w:after="0" w:line="360" w:lineRule="auto"/>
        <w:jc w:val="both"/>
        <w:rPr>
          <w:rFonts w:ascii="Arial" w:hAnsi="Arial" w:cs="Arial"/>
          <w:lang w:val="en-US"/>
        </w:rPr>
      </w:pPr>
      <w:r>
        <w:rPr>
          <w:rFonts w:ascii="Arial" w:hAnsi="Arial" w:cs="Arial"/>
          <w:lang w:val="en-US"/>
        </w:rPr>
        <w:t>[17]</w:t>
      </w:r>
      <w:r>
        <w:rPr>
          <w:rFonts w:ascii="Arial" w:hAnsi="Arial" w:cs="Arial"/>
          <w:lang w:val="en-US"/>
        </w:rPr>
        <w:tab/>
        <w:t xml:space="preserve">It must be mentioned and pertinently so, that rule 32(9) and (10) are not merely incidental rules. They actually go to the core of the edifice that should keep judicial case management standing tall and strong.  The two </w:t>
      </w:r>
      <w:proofErr w:type="spellStart"/>
      <w:r>
        <w:rPr>
          <w:rFonts w:ascii="Arial" w:hAnsi="Arial" w:cs="Arial"/>
          <w:lang w:val="en-US"/>
        </w:rPr>
        <w:t>subrules</w:t>
      </w:r>
      <w:proofErr w:type="spellEnd"/>
      <w:r>
        <w:rPr>
          <w:rFonts w:ascii="Arial" w:hAnsi="Arial" w:cs="Arial"/>
          <w:lang w:val="en-US"/>
        </w:rPr>
        <w:t xml:space="preserve"> fully resonate with and give live expression to the overriding and core values of judicial case management as found in rule 1(3) and stated in the following terms:</w:t>
      </w:r>
    </w:p>
    <w:p w:rsidR="00133A19" w:rsidRDefault="00133A19" w:rsidP="003709F8">
      <w:pPr>
        <w:spacing w:after="0" w:line="360" w:lineRule="auto"/>
        <w:jc w:val="both"/>
        <w:rPr>
          <w:rFonts w:ascii="Arial" w:hAnsi="Arial" w:cs="Arial"/>
          <w:lang w:val="en-US"/>
        </w:rPr>
      </w:pPr>
    </w:p>
    <w:p w:rsidR="00B37C85" w:rsidRDefault="00B37C85" w:rsidP="00133A19">
      <w:pPr>
        <w:spacing w:after="0" w:line="360" w:lineRule="auto"/>
        <w:jc w:val="both"/>
        <w:rPr>
          <w:rFonts w:ascii="Arial" w:hAnsi="Arial" w:cs="Arial"/>
          <w:sz w:val="20"/>
          <w:szCs w:val="20"/>
          <w:lang w:val="en-US"/>
        </w:rPr>
      </w:pPr>
      <w:r w:rsidRPr="00E36547">
        <w:rPr>
          <w:rFonts w:ascii="Arial" w:hAnsi="Arial" w:cs="Arial"/>
          <w:sz w:val="20"/>
          <w:szCs w:val="20"/>
          <w:lang w:val="en-US"/>
        </w:rPr>
        <w:t>‘The overriding objective of these rules is to facilitate the resolution of the real issues in dispute justly and speedily, efficiently and cost effectively as far as practicable by-</w:t>
      </w:r>
    </w:p>
    <w:p w:rsidR="00133A19" w:rsidRPr="00E36547" w:rsidRDefault="00133A19" w:rsidP="00133A19">
      <w:pPr>
        <w:spacing w:after="0" w:line="360" w:lineRule="auto"/>
        <w:jc w:val="both"/>
        <w:rPr>
          <w:rFonts w:ascii="Arial" w:hAnsi="Arial" w:cs="Arial"/>
          <w:sz w:val="20"/>
          <w:szCs w:val="20"/>
          <w:lang w:val="en-US"/>
        </w:rPr>
      </w:pPr>
    </w:p>
    <w:p w:rsidR="00B37C85" w:rsidRDefault="00B37C85" w:rsidP="00133A19">
      <w:pPr>
        <w:spacing w:after="0" w:line="360" w:lineRule="auto"/>
        <w:jc w:val="both"/>
        <w:rPr>
          <w:rFonts w:ascii="Arial" w:hAnsi="Arial" w:cs="Arial"/>
          <w:sz w:val="20"/>
          <w:szCs w:val="20"/>
          <w:lang w:val="en-US"/>
        </w:rPr>
      </w:pPr>
      <w:r w:rsidRPr="00E36547">
        <w:rPr>
          <w:rFonts w:ascii="Arial" w:hAnsi="Arial" w:cs="Arial"/>
          <w:sz w:val="20"/>
          <w:szCs w:val="20"/>
          <w:lang w:val="en-US"/>
        </w:rPr>
        <w:t xml:space="preserve">(b) </w:t>
      </w:r>
      <w:proofErr w:type="gramStart"/>
      <w:r w:rsidRPr="00E36547">
        <w:rPr>
          <w:rFonts w:ascii="Arial" w:hAnsi="Arial" w:cs="Arial"/>
          <w:sz w:val="20"/>
          <w:szCs w:val="20"/>
          <w:lang w:val="en-US"/>
        </w:rPr>
        <w:t>saving</w:t>
      </w:r>
      <w:proofErr w:type="gramEnd"/>
      <w:r w:rsidRPr="00E36547">
        <w:rPr>
          <w:rFonts w:ascii="Arial" w:hAnsi="Arial" w:cs="Arial"/>
          <w:sz w:val="20"/>
          <w:szCs w:val="20"/>
          <w:lang w:val="en-US"/>
        </w:rPr>
        <w:t xml:space="preserve"> costs by, among others, limiting interlocutory proceedings to what is strictly necessary in order to achieve a fair and timely disposal of a cause or matter.</w:t>
      </w:r>
    </w:p>
    <w:p w:rsidR="00133A19" w:rsidRPr="00E36547" w:rsidRDefault="00133A19" w:rsidP="00133A19">
      <w:pPr>
        <w:spacing w:after="0" w:line="360" w:lineRule="auto"/>
        <w:jc w:val="both"/>
        <w:rPr>
          <w:rFonts w:ascii="Arial" w:hAnsi="Arial" w:cs="Arial"/>
          <w:sz w:val="20"/>
          <w:szCs w:val="20"/>
          <w:lang w:val="en-US"/>
        </w:rPr>
      </w:pPr>
    </w:p>
    <w:p w:rsidR="00B37C85" w:rsidRPr="00E36547" w:rsidRDefault="00E36547" w:rsidP="00133A19">
      <w:pPr>
        <w:spacing w:after="0" w:line="360" w:lineRule="auto"/>
        <w:jc w:val="both"/>
        <w:rPr>
          <w:rFonts w:ascii="Arial" w:hAnsi="Arial" w:cs="Arial"/>
          <w:sz w:val="20"/>
          <w:szCs w:val="20"/>
          <w:lang w:val="en-US"/>
        </w:rPr>
      </w:pPr>
      <w:proofErr w:type="gramStart"/>
      <w:r w:rsidRPr="00E36547">
        <w:rPr>
          <w:rFonts w:ascii="Arial" w:hAnsi="Arial" w:cs="Arial"/>
          <w:sz w:val="20"/>
          <w:szCs w:val="20"/>
          <w:lang w:val="en-US"/>
        </w:rPr>
        <w:t>by</w:t>
      </w:r>
      <w:proofErr w:type="gramEnd"/>
      <w:r w:rsidRPr="00E36547">
        <w:rPr>
          <w:rFonts w:ascii="Arial" w:hAnsi="Arial" w:cs="Arial"/>
          <w:sz w:val="20"/>
          <w:szCs w:val="20"/>
          <w:lang w:val="en-US"/>
        </w:rPr>
        <w:t xml:space="preserve"> agreement between the parti</w:t>
      </w:r>
      <w:r w:rsidR="00133A19">
        <w:rPr>
          <w:rFonts w:ascii="Arial" w:hAnsi="Arial" w:cs="Arial"/>
          <w:sz w:val="20"/>
          <w:szCs w:val="20"/>
          <w:lang w:val="en-US"/>
        </w:rPr>
        <w:t>es in dispute.’ (Emphasis added)</w:t>
      </w:r>
    </w:p>
    <w:p w:rsidR="006A42C2" w:rsidRPr="00E36547" w:rsidRDefault="006A42C2" w:rsidP="003709F8">
      <w:pPr>
        <w:spacing w:after="0" w:line="360" w:lineRule="auto"/>
        <w:jc w:val="both"/>
        <w:rPr>
          <w:rFonts w:ascii="Arial" w:hAnsi="Arial" w:cs="Arial"/>
          <w:sz w:val="20"/>
          <w:szCs w:val="20"/>
          <w:lang w:val="en-US"/>
        </w:rPr>
      </w:pPr>
    </w:p>
    <w:p w:rsidR="006A42C2" w:rsidRDefault="00E36547" w:rsidP="003709F8">
      <w:pPr>
        <w:spacing w:after="0" w:line="360" w:lineRule="auto"/>
        <w:jc w:val="both"/>
        <w:rPr>
          <w:rFonts w:ascii="Arial" w:hAnsi="Arial" w:cs="Arial"/>
          <w:sz w:val="24"/>
          <w:lang w:val="en-US"/>
        </w:rPr>
      </w:pPr>
      <w:r>
        <w:rPr>
          <w:rFonts w:ascii="Arial" w:hAnsi="Arial" w:cs="Arial"/>
          <w:sz w:val="24"/>
          <w:lang w:val="en-US"/>
        </w:rPr>
        <w:t>[8]</w:t>
      </w:r>
      <w:r>
        <w:rPr>
          <w:rFonts w:ascii="Arial" w:hAnsi="Arial" w:cs="Arial"/>
          <w:sz w:val="24"/>
          <w:lang w:val="en-US"/>
        </w:rPr>
        <w:tab/>
        <w:t xml:space="preserve">I am of the opinion that the principles and views expressed by the learned judge in the </w:t>
      </w:r>
      <w:proofErr w:type="spellStart"/>
      <w:r>
        <w:rPr>
          <w:rFonts w:ascii="Arial" w:hAnsi="Arial" w:cs="Arial"/>
          <w:sz w:val="24"/>
          <w:lang w:val="en-US"/>
        </w:rPr>
        <w:t>aforegoing</w:t>
      </w:r>
      <w:proofErr w:type="spellEnd"/>
      <w:r>
        <w:rPr>
          <w:rFonts w:ascii="Arial" w:hAnsi="Arial" w:cs="Arial"/>
          <w:sz w:val="24"/>
          <w:lang w:val="en-US"/>
        </w:rPr>
        <w:t xml:space="preserve"> paragraph apply with equal force to the present case.</w:t>
      </w:r>
    </w:p>
    <w:p w:rsidR="00E36547" w:rsidRDefault="00E36547" w:rsidP="003709F8">
      <w:pPr>
        <w:spacing w:after="0" w:line="360" w:lineRule="auto"/>
        <w:jc w:val="both"/>
        <w:rPr>
          <w:rFonts w:ascii="Arial" w:hAnsi="Arial" w:cs="Arial"/>
          <w:sz w:val="24"/>
          <w:lang w:val="en-US"/>
        </w:rPr>
      </w:pPr>
    </w:p>
    <w:p w:rsidR="00E36547" w:rsidRDefault="00E36547" w:rsidP="003709F8">
      <w:pPr>
        <w:spacing w:after="0" w:line="360" w:lineRule="auto"/>
        <w:jc w:val="both"/>
        <w:rPr>
          <w:rFonts w:ascii="Arial" w:hAnsi="Arial" w:cs="Arial"/>
          <w:sz w:val="24"/>
          <w:lang w:val="en-US"/>
        </w:rPr>
      </w:pPr>
      <w:r>
        <w:rPr>
          <w:rFonts w:ascii="Arial" w:hAnsi="Arial" w:cs="Arial"/>
          <w:sz w:val="24"/>
          <w:lang w:val="en-US"/>
        </w:rPr>
        <w:lastRenderedPageBreak/>
        <w:t>[9]</w:t>
      </w:r>
      <w:r>
        <w:rPr>
          <w:rFonts w:ascii="Arial" w:hAnsi="Arial" w:cs="Arial"/>
          <w:sz w:val="24"/>
          <w:lang w:val="en-US"/>
        </w:rPr>
        <w:tab/>
        <w:t xml:space="preserve">Rule 32(9) requires of a party wishing to bring any interlocutory proceeding, that such party must, before launching it, </w:t>
      </w:r>
      <w:r w:rsidR="008240B9">
        <w:rPr>
          <w:rFonts w:ascii="Arial" w:hAnsi="Arial" w:cs="Arial"/>
          <w:sz w:val="24"/>
          <w:lang w:val="en-US"/>
        </w:rPr>
        <w:t>seek an amicable resolution thereof with the other party, and only after the parties have failed to resolve their dispute, may such proceeding be delivered for adjudication by the court.</w:t>
      </w:r>
    </w:p>
    <w:p w:rsidR="00C210E5" w:rsidRDefault="00C210E5" w:rsidP="003709F8">
      <w:pPr>
        <w:spacing w:after="0" w:line="360" w:lineRule="auto"/>
        <w:jc w:val="both"/>
        <w:rPr>
          <w:rFonts w:ascii="Arial" w:hAnsi="Arial" w:cs="Arial"/>
          <w:sz w:val="24"/>
          <w:lang w:val="en-US"/>
        </w:rPr>
      </w:pPr>
    </w:p>
    <w:p w:rsidR="00C210E5" w:rsidRDefault="00C210E5" w:rsidP="003709F8">
      <w:pPr>
        <w:spacing w:after="0" w:line="360" w:lineRule="auto"/>
        <w:jc w:val="both"/>
        <w:rPr>
          <w:rFonts w:ascii="Arial" w:hAnsi="Arial" w:cs="Arial"/>
          <w:sz w:val="24"/>
          <w:lang w:val="en-US"/>
        </w:rPr>
      </w:pPr>
      <w:r>
        <w:rPr>
          <w:rFonts w:ascii="Arial" w:hAnsi="Arial" w:cs="Arial"/>
          <w:sz w:val="24"/>
          <w:lang w:val="en-US"/>
        </w:rPr>
        <w:t>[10]</w:t>
      </w:r>
      <w:r>
        <w:rPr>
          <w:rFonts w:ascii="Arial" w:hAnsi="Arial" w:cs="Arial"/>
          <w:sz w:val="24"/>
          <w:lang w:val="en-US"/>
        </w:rPr>
        <w:tab/>
        <w:t>Among the things which the parties have to engage each other on, before an interlocutory proceedings is launched, in order to seek an amicable resolution, include:</w:t>
      </w:r>
    </w:p>
    <w:p w:rsidR="00133A19" w:rsidRDefault="00133A19" w:rsidP="003709F8">
      <w:pPr>
        <w:spacing w:after="0" w:line="360" w:lineRule="auto"/>
        <w:jc w:val="both"/>
        <w:rPr>
          <w:rFonts w:ascii="Arial" w:hAnsi="Arial" w:cs="Arial"/>
          <w:sz w:val="24"/>
          <w:lang w:val="en-US"/>
        </w:rPr>
      </w:pPr>
    </w:p>
    <w:p w:rsidR="00C210E5" w:rsidRDefault="00C210E5" w:rsidP="003709F8">
      <w:pPr>
        <w:spacing w:after="0" w:line="360" w:lineRule="auto"/>
        <w:jc w:val="both"/>
        <w:rPr>
          <w:rFonts w:ascii="Arial" w:hAnsi="Arial" w:cs="Arial"/>
          <w:sz w:val="24"/>
          <w:lang w:val="en-US"/>
        </w:rPr>
      </w:pPr>
      <w:r>
        <w:rPr>
          <w:rFonts w:ascii="Arial" w:hAnsi="Arial" w:cs="Arial"/>
          <w:sz w:val="24"/>
          <w:lang w:val="en-US"/>
        </w:rPr>
        <w:t>(a)</w:t>
      </w:r>
      <w:r>
        <w:rPr>
          <w:rFonts w:ascii="Arial" w:hAnsi="Arial" w:cs="Arial"/>
          <w:sz w:val="24"/>
          <w:lang w:val="en-US"/>
        </w:rPr>
        <w:tab/>
      </w:r>
      <w:proofErr w:type="gramStart"/>
      <w:r>
        <w:rPr>
          <w:rFonts w:ascii="Arial" w:hAnsi="Arial" w:cs="Arial"/>
          <w:sz w:val="24"/>
          <w:lang w:val="en-US"/>
        </w:rPr>
        <w:t>the</w:t>
      </w:r>
      <w:proofErr w:type="gramEnd"/>
      <w:r>
        <w:rPr>
          <w:rFonts w:ascii="Arial" w:hAnsi="Arial" w:cs="Arial"/>
          <w:sz w:val="24"/>
          <w:lang w:val="en-US"/>
        </w:rPr>
        <w:t xml:space="preserve"> merits of the application/proceeding;</w:t>
      </w:r>
    </w:p>
    <w:p w:rsidR="00133A19" w:rsidRDefault="00133A19" w:rsidP="003709F8">
      <w:pPr>
        <w:spacing w:after="0" w:line="360" w:lineRule="auto"/>
        <w:jc w:val="both"/>
        <w:rPr>
          <w:rFonts w:ascii="Arial" w:hAnsi="Arial" w:cs="Arial"/>
          <w:sz w:val="24"/>
          <w:lang w:val="en-US"/>
        </w:rPr>
      </w:pPr>
    </w:p>
    <w:p w:rsidR="00C210E5" w:rsidRDefault="00C210E5" w:rsidP="003709F8">
      <w:pPr>
        <w:spacing w:after="0" w:line="360" w:lineRule="auto"/>
        <w:jc w:val="both"/>
        <w:rPr>
          <w:rFonts w:ascii="Arial" w:hAnsi="Arial" w:cs="Arial"/>
          <w:sz w:val="24"/>
          <w:lang w:val="en-US"/>
        </w:rPr>
      </w:pPr>
      <w:r>
        <w:rPr>
          <w:rFonts w:ascii="Arial" w:hAnsi="Arial" w:cs="Arial"/>
          <w:sz w:val="24"/>
          <w:lang w:val="en-US"/>
        </w:rPr>
        <w:t>(b)</w:t>
      </w:r>
      <w:r>
        <w:rPr>
          <w:rFonts w:ascii="Arial" w:hAnsi="Arial" w:cs="Arial"/>
          <w:sz w:val="24"/>
          <w:lang w:val="en-US"/>
        </w:rPr>
        <w:tab/>
      </w:r>
      <w:proofErr w:type="gramStart"/>
      <w:r>
        <w:rPr>
          <w:rFonts w:ascii="Arial" w:hAnsi="Arial" w:cs="Arial"/>
          <w:sz w:val="24"/>
          <w:lang w:val="en-US"/>
        </w:rPr>
        <w:t>whether</w:t>
      </w:r>
      <w:proofErr w:type="gramEnd"/>
      <w:r>
        <w:rPr>
          <w:rFonts w:ascii="Arial" w:hAnsi="Arial" w:cs="Arial"/>
          <w:sz w:val="24"/>
          <w:lang w:val="en-US"/>
        </w:rPr>
        <w:t xml:space="preserve"> or not the opposite party would oppose the application;</w:t>
      </w:r>
    </w:p>
    <w:p w:rsidR="00133A19" w:rsidRDefault="00133A19" w:rsidP="003709F8">
      <w:pPr>
        <w:spacing w:after="0" w:line="360" w:lineRule="auto"/>
        <w:jc w:val="both"/>
        <w:rPr>
          <w:rFonts w:ascii="Arial" w:hAnsi="Arial" w:cs="Arial"/>
          <w:sz w:val="24"/>
          <w:lang w:val="en-US"/>
        </w:rPr>
      </w:pPr>
    </w:p>
    <w:p w:rsidR="00C210E5" w:rsidRDefault="00C210E5" w:rsidP="003709F8">
      <w:pPr>
        <w:spacing w:after="0" w:line="360" w:lineRule="auto"/>
        <w:jc w:val="both"/>
        <w:rPr>
          <w:rFonts w:ascii="Arial" w:hAnsi="Arial" w:cs="Arial"/>
          <w:sz w:val="24"/>
          <w:lang w:val="en-US"/>
        </w:rPr>
      </w:pPr>
      <w:r>
        <w:rPr>
          <w:rFonts w:ascii="Arial" w:hAnsi="Arial" w:cs="Arial"/>
          <w:sz w:val="24"/>
          <w:lang w:val="en-US"/>
        </w:rPr>
        <w:t>(c)</w:t>
      </w:r>
      <w:r>
        <w:rPr>
          <w:rFonts w:ascii="Arial" w:hAnsi="Arial" w:cs="Arial"/>
          <w:sz w:val="24"/>
          <w:lang w:val="en-US"/>
        </w:rPr>
        <w:tab/>
      </w:r>
      <w:proofErr w:type="gramStart"/>
      <w:r>
        <w:rPr>
          <w:rFonts w:ascii="Arial" w:hAnsi="Arial" w:cs="Arial"/>
          <w:sz w:val="24"/>
          <w:lang w:val="en-US"/>
        </w:rPr>
        <w:t>the</w:t>
      </w:r>
      <w:proofErr w:type="gramEnd"/>
      <w:r>
        <w:rPr>
          <w:rFonts w:ascii="Arial" w:hAnsi="Arial" w:cs="Arial"/>
          <w:sz w:val="24"/>
          <w:lang w:val="en-US"/>
        </w:rPr>
        <w:t xml:space="preserve"> evidence and legal principles that either party relies upon;</w:t>
      </w:r>
    </w:p>
    <w:p w:rsidR="00133A19" w:rsidRDefault="00133A19" w:rsidP="003709F8">
      <w:pPr>
        <w:spacing w:after="0" w:line="360" w:lineRule="auto"/>
        <w:jc w:val="both"/>
        <w:rPr>
          <w:rFonts w:ascii="Arial" w:hAnsi="Arial" w:cs="Arial"/>
          <w:sz w:val="24"/>
          <w:lang w:val="en-US"/>
        </w:rPr>
      </w:pPr>
    </w:p>
    <w:p w:rsidR="00C210E5" w:rsidRDefault="00C210E5" w:rsidP="003709F8">
      <w:pPr>
        <w:spacing w:after="0" w:line="360" w:lineRule="auto"/>
        <w:jc w:val="both"/>
        <w:rPr>
          <w:rFonts w:ascii="Arial" w:hAnsi="Arial" w:cs="Arial"/>
          <w:sz w:val="24"/>
          <w:lang w:val="en-US"/>
        </w:rPr>
      </w:pPr>
      <w:r>
        <w:rPr>
          <w:rFonts w:ascii="Arial" w:hAnsi="Arial" w:cs="Arial"/>
          <w:sz w:val="24"/>
          <w:lang w:val="en-US"/>
        </w:rPr>
        <w:t>(d)</w:t>
      </w:r>
      <w:r>
        <w:rPr>
          <w:rFonts w:ascii="Arial" w:hAnsi="Arial" w:cs="Arial"/>
          <w:sz w:val="24"/>
          <w:lang w:val="en-US"/>
        </w:rPr>
        <w:tab/>
      </w:r>
      <w:proofErr w:type="gramStart"/>
      <w:r>
        <w:rPr>
          <w:rFonts w:ascii="Arial" w:hAnsi="Arial" w:cs="Arial"/>
          <w:sz w:val="24"/>
          <w:lang w:val="en-US"/>
        </w:rPr>
        <w:t>settlement</w:t>
      </w:r>
      <w:proofErr w:type="gramEnd"/>
      <w:r>
        <w:rPr>
          <w:rFonts w:ascii="Arial" w:hAnsi="Arial" w:cs="Arial"/>
          <w:sz w:val="24"/>
          <w:lang w:val="en-US"/>
        </w:rPr>
        <w:t xml:space="preserve"> proposal</w:t>
      </w:r>
      <w:r w:rsidR="003C1ECA">
        <w:rPr>
          <w:rFonts w:ascii="Arial" w:hAnsi="Arial" w:cs="Arial"/>
          <w:sz w:val="24"/>
          <w:lang w:val="en-US"/>
        </w:rPr>
        <w:t>s;</w:t>
      </w:r>
    </w:p>
    <w:p w:rsidR="00133A19" w:rsidRDefault="00133A19" w:rsidP="003709F8">
      <w:pPr>
        <w:spacing w:after="0" w:line="360" w:lineRule="auto"/>
        <w:jc w:val="both"/>
        <w:rPr>
          <w:rFonts w:ascii="Arial" w:hAnsi="Arial" w:cs="Arial"/>
          <w:sz w:val="24"/>
          <w:lang w:val="en-US"/>
        </w:rPr>
      </w:pPr>
    </w:p>
    <w:p w:rsidR="00C210E5" w:rsidRDefault="00C210E5" w:rsidP="003709F8">
      <w:pPr>
        <w:spacing w:after="0" w:line="360" w:lineRule="auto"/>
        <w:jc w:val="both"/>
        <w:rPr>
          <w:rFonts w:ascii="Arial" w:hAnsi="Arial" w:cs="Arial"/>
          <w:sz w:val="24"/>
          <w:lang w:val="en-US"/>
        </w:rPr>
      </w:pPr>
      <w:r>
        <w:rPr>
          <w:rFonts w:ascii="Arial" w:hAnsi="Arial" w:cs="Arial"/>
          <w:sz w:val="24"/>
          <w:lang w:val="en-US"/>
        </w:rPr>
        <w:t>(e)</w:t>
      </w:r>
      <w:r>
        <w:rPr>
          <w:rFonts w:ascii="Arial" w:hAnsi="Arial" w:cs="Arial"/>
          <w:sz w:val="24"/>
          <w:lang w:val="en-US"/>
        </w:rPr>
        <w:tab/>
      </w:r>
      <w:proofErr w:type="gramStart"/>
      <w:r>
        <w:rPr>
          <w:rFonts w:ascii="Arial" w:hAnsi="Arial" w:cs="Arial"/>
          <w:sz w:val="24"/>
          <w:lang w:val="en-US"/>
        </w:rPr>
        <w:t>proposed</w:t>
      </w:r>
      <w:proofErr w:type="gramEnd"/>
      <w:r>
        <w:rPr>
          <w:rFonts w:ascii="Arial" w:hAnsi="Arial" w:cs="Arial"/>
          <w:sz w:val="24"/>
          <w:lang w:val="en-US"/>
        </w:rPr>
        <w:t xml:space="preserve"> time-lines within which the party wishing to initiate the interlocutory proceeding would apply </w:t>
      </w:r>
      <w:r w:rsidR="003C1ECA">
        <w:rPr>
          <w:rFonts w:ascii="Arial" w:hAnsi="Arial" w:cs="Arial"/>
          <w:sz w:val="24"/>
          <w:lang w:val="en-US"/>
        </w:rPr>
        <w:t>f</w:t>
      </w:r>
      <w:r w:rsidR="00FE3DEC">
        <w:rPr>
          <w:rFonts w:ascii="Arial" w:hAnsi="Arial" w:cs="Arial"/>
          <w:sz w:val="24"/>
          <w:lang w:val="en-US"/>
        </w:rPr>
        <w:t>or direction in respect of the matter etc</w:t>
      </w:r>
      <w:r w:rsidR="00133A19">
        <w:rPr>
          <w:rFonts w:ascii="Arial" w:hAnsi="Arial" w:cs="Arial"/>
          <w:sz w:val="24"/>
          <w:lang w:val="en-US"/>
        </w:rPr>
        <w:t>.</w:t>
      </w:r>
      <w:r w:rsidR="00FE3DEC">
        <w:rPr>
          <w:rStyle w:val="FootnoteReference"/>
          <w:rFonts w:ascii="Arial" w:hAnsi="Arial" w:cs="Arial"/>
          <w:sz w:val="24"/>
          <w:lang w:val="en-US"/>
        </w:rPr>
        <w:footnoteReference w:id="1"/>
      </w:r>
    </w:p>
    <w:p w:rsidR="00FE3DEC" w:rsidRDefault="00FE3DEC" w:rsidP="003709F8">
      <w:pPr>
        <w:spacing w:after="0" w:line="360" w:lineRule="auto"/>
        <w:jc w:val="both"/>
        <w:rPr>
          <w:rFonts w:ascii="Arial" w:hAnsi="Arial" w:cs="Arial"/>
          <w:sz w:val="24"/>
          <w:lang w:val="en-US"/>
        </w:rPr>
      </w:pPr>
    </w:p>
    <w:p w:rsidR="00FE3DEC" w:rsidRDefault="00FE3DEC" w:rsidP="003709F8">
      <w:pPr>
        <w:spacing w:after="0" w:line="360" w:lineRule="auto"/>
        <w:jc w:val="both"/>
        <w:rPr>
          <w:rFonts w:ascii="Arial" w:hAnsi="Arial" w:cs="Arial"/>
          <w:sz w:val="24"/>
          <w:lang w:val="en-US"/>
        </w:rPr>
      </w:pPr>
      <w:r>
        <w:rPr>
          <w:rFonts w:ascii="Arial" w:hAnsi="Arial" w:cs="Arial"/>
          <w:sz w:val="24"/>
          <w:lang w:val="en-US"/>
        </w:rPr>
        <w:t>[11]</w:t>
      </w:r>
      <w:r>
        <w:rPr>
          <w:rFonts w:ascii="Arial" w:hAnsi="Arial" w:cs="Arial"/>
          <w:sz w:val="24"/>
          <w:lang w:val="en-US"/>
        </w:rPr>
        <w:tab/>
        <w:t>The Plaintiff is then required in terms Rule 32(10) to file a report, before instituting the proceeding, setting out the details of the steps taken to have the matter resolved amicably.  In such a report the Plaintiff would indicate</w:t>
      </w:r>
      <w:r w:rsidR="003B7970">
        <w:rPr>
          <w:rFonts w:ascii="Arial" w:hAnsi="Arial" w:cs="Arial"/>
          <w:sz w:val="24"/>
          <w:lang w:val="en-US"/>
        </w:rPr>
        <w:t>,</w:t>
      </w:r>
      <w:r>
        <w:rPr>
          <w:rFonts w:ascii="Arial" w:hAnsi="Arial" w:cs="Arial"/>
          <w:sz w:val="24"/>
          <w:lang w:val="en-US"/>
        </w:rPr>
        <w:t xml:space="preserve"> among other things</w:t>
      </w:r>
      <w:r w:rsidR="003B7970">
        <w:rPr>
          <w:rFonts w:ascii="Arial" w:hAnsi="Arial" w:cs="Arial"/>
          <w:sz w:val="24"/>
          <w:lang w:val="en-US"/>
        </w:rPr>
        <w:t>,</w:t>
      </w:r>
      <w:r>
        <w:rPr>
          <w:rFonts w:ascii="Arial" w:hAnsi="Arial" w:cs="Arial"/>
          <w:sz w:val="24"/>
          <w:lang w:val="en-US"/>
        </w:rPr>
        <w:t xml:space="preserve"> whether or not the parties have been able to resolve their differences on the merits of the application or whether they were able to resolve their differences and that the Defendant would not oppose the application.</w:t>
      </w:r>
      <w:r>
        <w:rPr>
          <w:rStyle w:val="FootnoteReference"/>
          <w:rFonts w:ascii="Arial" w:hAnsi="Arial" w:cs="Arial"/>
          <w:sz w:val="24"/>
          <w:lang w:val="en-US"/>
        </w:rPr>
        <w:footnoteReference w:id="2"/>
      </w:r>
    </w:p>
    <w:p w:rsidR="000B3B12" w:rsidRDefault="000B3B12" w:rsidP="003709F8">
      <w:pPr>
        <w:spacing w:after="0" w:line="360" w:lineRule="auto"/>
        <w:jc w:val="both"/>
        <w:rPr>
          <w:rFonts w:ascii="Arial" w:hAnsi="Arial" w:cs="Arial"/>
          <w:sz w:val="24"/>
          <w:lang w:val="en-US"/>
        </w:rPr>
      </w:pPr>
    </w:p>
    <w:p w:rsidR="003709F8" w:rsidRDefault="00571FAB" w:rsidP="003709F8">
      <w:pPr>
        <w:spacing w:after="0" w:line="360" w:lineRule="auto"/>
        <w:jc w:val="both"/>
        <w:rPr>
          <w:rFonts w:ascii="Arial" w:hAnsi="Arial" w:cs="Arial"/>
          <w:sz w:val="24"/>
          <w:lang w:val="en-US"/>
        </w:rPr>
      </w:pPr>
      <w:r>
        <w:rPr>
          <w:rFonts w:ascii="Arial" w:hAnsi="Arial" w:cs="Arial"/>
          <w:sz w:val="24"/>
          <w:lang w:val="en-US"/>
        </w:rPr>
        <w:t>[12]</w:t>
      </w:r>
      <w:r>
        <w:rPr>
          <w:rFonts w:ascii="Arial" w:hAnsi="Arial" w:cs="Arial"/>
          <w:sz w:val="24"/>
          <w:lang w:val="en-US"/>
        </w:rPr>
        <w:tab/>
        <w:t>In the event of a d</w:t>
      </w:r>
      <w:r w:rsidR="000B3B12">
        <w:rPr>
          <w:rFonts w:ascii="Arial" w:hAnsi="Arial" w:cs="Arial"/>
          <w:sz w:val="24"/>
          <w:lang w:val="en-US"/>
        </w:rPr>
        <w:t>efendant who rebuffs the overtur</w:t>
      </w:r>
      <w:r w:rsidR="00DA7DB7">
        <w:rPr>
          <w:rFonts w:ascii="Arial" w:hAnsi="Arial" w:cs="Arial"/>
          <w:sz w:val="24"/>
          <w:lang w:val="en-US"/>
        </w:rPr>
        <w:t>es</w:t>
      </w:r>
      <w:r w:rsidR="000B3B12">
        <w:rPr>
          <w:rFonts w:ascii="Arial" w:hAnsi="Arial" w:cs="Arial"/>
          <w:sz w:val="24"/>
          <w:lang w:val="en-US"/>
        </w:rPr>
        <w:t xml:space="preserve"> for the search for amicable solution, the details of such rebuffing are then to be set out in the Rule 32(10) report.</w:t>
      </w:r>
    </w:p>
    <w:p w:rsidR="003709F8" w:rsidRDefault="003709F8" w:rsidP="003709F8">
      <w:pPr>
        <w:spacing w:after="0" w:line="360" w:lineRule="auto"/>
        <w:jc w:val="both"/>
        <w:rPr>
          <w:rFonts w:ascii="Arial" w:hAnsi="Arial" w:cs="Arial"/>
          <w:sz w:val="24"/>
          <w:lang w:val="en-US"/>
        </w:rPr>
      </w:pPr>
      <w:r>
        <w:rPr>
          <w:rFonts w:ascii="Arial" w:hAnsi="Arial" w:cs="Arial"/>
          <w:sz w:val="24"/>
          <w:lang w:val="en-US"/>
        </w:rPr>
        <w:lastRenderedPageBreak/>
        <w:t>[13]</w:t>
      </w:r>
      <w:r>
        <w:rPr>
          <w:rFonts w:ascii="Arial" w:hAnsi="Arial" w:cs="Arial"/>
          <w:sz w:val="24"/>
          <w:lang w:val="en-US"/>
        </w:rPr>
        <w:tab/>
        <w:t>Having considered the pleadings and documents filed of record and oral argument by the parties, I come to the conclusion that there was no real attempt to comply with rule 32(9) in this matter.  Writing a single letter</w:t>
      </w:r>
      <w:r w:rsidR="00BD1FA7">
        <w:rPr>
          <w:rFonts w:ascii="Arial" w:hAnsi="Arial" w:cs="Arial"/>
          <w:sz w:val="24"/>
          <w:lang w:val="en-US"/>
        </w:rPr>
        <w:t xml:space="preserve"> without any attempt to make any follow-up</w:t>
      </w:r>
      <w:r>
        <w:rPr>
          <w:rFonts w:ascii="Arial" w:hAnsi="Arial" w:cs="Arial"/>
          <w:sz w:val="24"/>
          <w:lang w:val="en-US"/>
        </w:rPr>
        <w:t xml:space="preserve"> to the Defendant, whether the Defendant received it or not, does not in my opinion amount to a genuine desire to seek an amicable resolution contemplated under Rule 32(9).  </w:t>
      </w:r>
      <w:r w:rsidR="007B236C">
        <w:rPr>
          <w:rFonts w:ascii="Arial" w:hAnsi="Arial" w:cs="Arial"/>
          <w:sz w:val="24"/>
          <w:lang w:val="en-US"/>
        </w:rPr>
        <w:t>As such,</w:t>
      </w:r>
      <w:r>
        <w:rPr>
          <w:rFonts w:ascii="Arial" w:hAnsi="Arial" w:cs="Arial"/>
          <w:sz w:val="24"/>
          <w:lang w:val="en-US"/>
        </w:rPr>
        <w:t xml:space="preserve"> the Plaintiff cannot properly file details of steps taken, (which steps did not exist) to have the matter resolved amicably, in circumstances where there was no genuine search for the amicable resolution.</w:t>
      </w:r>
    </w:p>
    <w:p w:rsidR="003709F8" w:rsidRDefault="003709F8" w:rsidP="003709F8">
      <w:pPr>
        <w:spacing w:after="0" w:line="360" w:lineRule="auto"/>
        <w:jc w:val="both"/>
        <w:rPr>
          <w:rFonts w:ascii="Arial" w:hAnsi="Arial" w:cs="Arial"/>
          <w:sz w:val="24"/>
          <w:lang w:val="en-US"/>
        </w:rPr>
      </w:pPr>
    </w:p>
    <w:p w:rsidR="003709F8" w:rsidRDefault="003709F8" w:rsidP="003709F8">
      <w:pPr>
        <w:spacing w:after="0" w:line="360" w:lineRule="auto"/>
        <w:jc w:val="both"/>
        <w:rPr>
          <w:rFonts w:ascii="Arial" w:hAnsi="Arial" w:cs="Arial"/>
          <w:sz w:val="24"/>
          <w:lang w:val="en-US"/>
        </w:rPr>
      </w:pPr>
      <w:r>
        <w:rPr>
          <w:rFonts w:ascii="Arial" w:hAnsi="Arial" w:cs="Arial"/>
          <w:sz w:val="24"/>
          <w:lang w:val="en-US"/>
        </w:rPr>
        <w:t>[14]</w:t>
      </w:r>
      <w:r>
        <w:rPr>
          <w:rFonts w:ascii="Arial" w:hAnsi="Arial" w:cs="Arial"/>
          <w:sz w:val="24"/>
          <w:lang w:val="en-US"/>
        </w:rPr>
        <w:tab/>
        <w:t xml:space="preserve">For the </w:t>
      </w:r>
      <w:proofErr w:type="spellStart"/>
      <w:r>
        <w:rPr>
          <w:rFonts w:ascii="Arial" w:hAnsi="Arial" w:cs="Arial"/>
          <w:sz w:val="24"/>
          <w:lang w:val="en-US"/>
        </w:rPr>
        <w:t>aforegoing</w:t>
      </w:r>
      <w:proofErr w:type="spellEnd"/>
      <w:r>
        <w:rPr>
          <w:rFonts w:ascii="Arial" w:hAnsi="Arial" w:cs="Arial"/>
          <w:sz w:val="24"/>
          <w:lang w:val="en-US"/>
        </w:rPr>
        <w:t xml:space="preserve"> reason, I am of the view that the application for summary judgment is improperly before court and stands to be struck from the roll with costs, for non-compliance with Rule 32(9) and (10).</w:t>
      </w:r>
    </w:p>
    <w:p w:rsidR="003709F8" w:rsidRDefault="003709F8" w:rsidP="003709F8">
      <w:pPr>
        <w:spacing w:after="0" w:line="360" w:lineRule="auto"/>
        <w:jc w:val="both"/>
        <w:rPr>
          <w:rFonts w:ascii="Arial" w:hAnsi="Arial" w:cs="Arial"/>
          <w:sz w:val="24"/>
          <w:lang w:val="en-US"/>
        </w:rPr>
      </w:pPr>
    </w:p>
    <w:p w:rsidR="003709F8" w:rsidRDefault="003709F8" w:rsidP="003709F8">
      <w:pPr>
        <w:spacing w:after="0" w:line="360" w:lineRule="auto"/>
        <w:jc w:val="both"/>
        <w:rPr>
          <w:rFonts w:ascii="Arial" w:hAnsi="Arial" w:cs="Arial"/>
          <w:sz w:val="24"/>
          <w:lang w:val="en-US"/>
        </w:rPr>
      </w:pPr>
      <w:r>
        <w:rPr>
          <w:rFonts w:ascii="Arial" w:hAnsi="Arial" w:cs="Arial"/>
          <w:sz w:val="24"/>
          <w:lang w:val="en-US"/>
        </w:rPr>
        <w:t>[15]</w:t>
      </w:r>
      <w:r>
        <w:rPr>
          <w:rFonts w:ascii="Arial" w:hAnsi="Arial" w:cs="Arial"/>
          <w:sz w:val="24"/>
          <w:lang w:val="en-US"/>
        </w:rPr>
        <w:tab/>
        <w:t>In the result, I made the following order:</w:t>
      </w:r>
    </w:p>
    <w:p w:rsidR="00133A19" w:rsidRDefault="00133A19" w:rsidP="003709F8">
      <w:pPr>
        <w:spacing w:after="0" w:line="360" w:lineRule="auto"/>
        <w:jc w:val="both"/>
        <w:rPr>
          <w:rFonts w:ascii="Arial" w:hAnsi="Arial" w:cs="Arial"/>
          <w:sz w:val="24"/>
          <w:lang w:val="en-US"/>
        </w:rPr>
      </w:pPr>
    </w:p>
    <w:p w:rsidR="008744B4" w:rsidRDefault="008744B4" w:rsidP="008744B4">
      <w:pPr>
        <w:spacing w:after="0" w:line="360" w:lineRule="auto"/>
        <w:ind w:left="576" w:hanging="576"/>
        <w:jc w:val="both"/>
        <w:rPr>
          <w:rFonts w:ascii="Arial" w:eastAsia="Calibri" w:hAnsi="Arial" w:cs="Arial"/>
          <w:sz w:val="24"/>
          <w:szCs w:val="24"/>
          <w:lang w:val="en-US"/>
        </w:rPr>
      </w:pPr>
      <w:r w:rsidRPr="004E038B">
        <w:rPr>
          <w:rFonts w:ascii="Arial" w:eastAsia="Calibri" w:hAnsi="Arial" w:cs="Arial"/>
          <w:sz w:val="24"/>
          <w:szCs w:val="24"/>
          <w:lang w:val="en-US"/>
        </w:rPr>
        <w:t>1.</w:t>
      </w:r>
      <w:r w:rsidRPr="004E038B">
        <w:rPr>
          <w:rFonts w:ascii="Arial" w:eastAsia="Calibri" w:hAnsi="Arial" w:cs="Arial"/>
          <w:sz w:val="24"/>
          <w:szCs w:val="24"/>
          <w:lang w:val="en-US"/>
        </w:rPr>
        <w:tab/>
      </w:r>
      <w:r>
        <w:rPr>
          <w:rFonts w:ascii="Arial" w:eastAsia="Calibri" w:hAnsi="Arial" w:cs="Arial"/>
          <w:sz w:val="24"/>
          <w:szCs w:val="24"/>
          <w:lang w:val="en-US"/>
        </w:rPr>
        <w:t>The Plaintiff’s application for summary judgment is struck from the roll on account of non-compliance by the Plaintiff with the provisions of Rule 32(9);</w:t>
      </w:r>
    </w:p>
    <w:p w:rsidR="008744B4" w:rsidRDefault="008744B4" w:rsidP="008744B4">
      <w:pPr>
        <w:spacing w:after="0" w:line="360" w:lineRule="auto"/>
        <w:ind w:left="576" w:hanging="576"/>
        <w:jc w:val="both"/>
        <w:rPr>
          <w:rFonts w:ascii="Arial" w:eastAsia="Calibri" w:hAnsi="Arial" w:cs="Arial"/>
          <w:sz w:val="24"/>
          <w:szCs w:val="24"/>
          <w:lang w:val="en-US"/>
        </w:rPr>
      </w:pPr>
    </w:p>
    <w:p w:rsidR="008744B4" w:rsidRDefault="008744B4" w:rsidP="008744B4">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Plaintiff is ordered to pay the costs of the Defendant occasioned by the application;</w:t>
      </w:r>
    </w:p>
    <w:p w:rsidR="008744B4" w:rsidRDefault="008744B4" w:rsidP="008744B4">
      <w:pPr>
        <w:spacing w:after="0" w:line="360" w:lineRule="auto"/>
        <w:ind w:left="576" w:hanging="576"/>
        <w:jc w:val="both"/>
        <w:rPr>
          <w:rFonts w:ascii="Arial" w:eastAsia="Calibri" w:hAnsi="Arial" w:cs="Arial"/>
          <w:sz w:val="24"/>
          <w:szCs w:val="24"/>
          <w:lang w:val="en-US"/>
        </w:rPr>
      </w:pPr>
    </w:p>
    <w:p w:rsidR="008744B4" w:rsidRDefault="008744B4" w:rsidP="008744B4">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case is postponed to 05 December 2018 at 15:15 for Case Planning Conference;</w:t>
      </w:r>
    </w:p>
    <w:p w:rsidR="008744B4" w:rsidRDefault="008744B4" w:rsidP="008744B4">
      <w:pPr>
        <w:spacing w:after="0" w:line="360" w:lineRule="auto"/>
        <w:ind w:left="576" w:hanging="576"/>
        <w:jc w:val="both"/>
        <w:rPr>
          <w:rFonts w:ascii="Arial" w:eastAsia="Calibri" w:hAnsi="Arial" w:cs="Arial"/>
          <w:sz w:val="24"/>
          <w:szCs w:val="24"/>
          <w:lang w:val="en-US"/>
        </w:rPr>
      </w:pPr>
    </w:p>
    <w:p w:rsidR="003709F8" w:rsidRDefault="008744B4" w:rsidP="008744B4">
      <w:pPr>
        <w:spacing w:after="0" w:line="360" w:lineRule="auto"/>
        <w:jc w:val="both"/>
        <w:rPr>
          <w:rFonts w:ascii="Arial" w:hAnsi="Arial" w:cs="Arial"/>
          <w:sz w:val="24"/>
          <w:lang w:val="en-US"/>
        </w:rPr>
      </w:pPr>
      <w:r>
        <w:rPr>
          <w:rFonts w:ascii="Arial" w:eastAsia="Calibri" w:hAnsi="Arial" w:cs="Arial"/>
          <w:sz w:val="24"/>
          <w:szCs w:val="24"/>
          <w:lang w:val="en-US"/>
        </w:rPr>
        <w:t>4.</w:t>
      </w:r>
      <w:r>
        <w:rPr>
          <w:rFonts w:ascii="Arial" w:eastAsia="Calibri" w:hAnsi="Arial" w:cs="Arial"/>
          <w:sz w:val="24"/>
          <w:szCs w:val="24"/>
          <w:lang w:val="en-US"/>
        </w:rPr>
        <w:tab/>
        <w:t>The parties are directed to file a joint case plan on or before 29 November 2018.</w:t>
      </w:r>
    </w:p>
    <w:p w:rsidR="003709F8" w:rsidRDefault="003709F8" w:rsidP="0043056A">
      <w:pPr>
        <w:spacing w:after="0" w:line="360" w:lineRule="auto"/>
        <w:ind w:left="720" w:hanging="720"/>
        <w:jc w:val="both"/>
        <w:rPr>
          <w:rFonts w:ascii="Arial" w:hAnsi="Arial" w:cs="Arial"/>
          <w:sz w:val="24"/>
          <w:lang w:val="en-US"/>
        </w:rPr>
      </w:pPr>
    </w:p>
    <w:p w:rsidR="003709F8" w:rsidRPr="004E038B" w:rsidRDefault="003709F8" w:rsidP="0043056A">
      <w:pPr>
        <w:spacing w:after="0" w:line="360" w:lineRule="auto"/>
        <w:ind w:left="720" w:hanging="720"/>
        <w:jc w:val="both"/>
        <w:rPr>
          <w:rFonts w:ascii="Arial" w:hAnsi="Arial" w:cs="Arial"/>
          <w:sz w:val="24"/>
          <w:lang w:val="en-US"/>
        </w:rPr>
      </w:pPr>
    </w:p>
    <w:p w:rsidR="004E038B" w:rsidRPr="004E038B" w:rsidRDefault="004E038B" w:rsidP="004E038B">
      <w:pPr>
        <w:spacing w:after="0" w:line="360" w:lineRule="auto"/>
        <w:jc w:val="right"/>
        <w:rPr>
          <w:rFonts w:ascii="Arial" w:hAnsi="Arial" w:cs="Arial"/>
          <w:sz w:val="24"/>
          <w:szCs w:val="24"/>
          <w:lang w:val="en-US"/>
        </w:rPr>
      </w:pP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t>_______________</w:t>
      </w:r>
    </w:p>
    <w:p w:rsidR="004E038B" w:rsidRPr="004E038B" w:rsidRDefault="004E038B" w:rsidP="004E038B">
      <w:pPr>
        <w:spacing w:after="0" w:line="360" w:lineRule="auto"/>
        <w:jc w:val="right"/>
        <w:rPr>
          <w:rFonts w:ascii="Arial" w:hAnsi="Arial" w:cs="Arial"/>
          <w:sz w:val="24"/>
          <w:szCs w:val="24"/>
          <w:lang w:val="en-US"/>
        </w:rPr>
      </w:pP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t xml:space="preserve">B </w:t>
      </w:r>
      <w:proofErr w:type="spellStart"/>
      <w:r w:rsidRPr="004E038B">
        <w:rPr>
          <w:rFonts w:ascii="Arial" w:hAnsi="Arial" w:cs="Arial"/>
          <w:sz w:val="24"/>
          <w:szCs w:val="24"/>
          <w:lang w:val="en-US"/>
        </w:rPr>
        <w:t>Usiku</w:t>
      </w:r>
      <w:proofErr w:type="spellEnd"/>
    </w:p>
    <w:p w:rsidR="004E038B" w:rsidRPr="004E038B" w:rsidRDefault="004E038B" w:rsidP="004E038B">
      <w:pPr>
        <w:spacing w:after="0" w:line="360" w:lineRule="auto"/>
        <w:jc w:val="right"/>
        <w:rPr>
          <w:rFonts w:ascii="Arial" w:hAnsi="Arial" w:cs="Arial"/>
          <w:sz w:val="24"/>
          <w:szCs w:val="24"/>
          <w:lang w:val="en-US"/>
        </w:rPr>
      </w:pP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r>
      <w:r w:rsidRPr="004E038B">
        <w:rPr>
          <w:rFonts w:ascii="Arial" w:hAnsi="Arial" w:cs="Arial"/>
          <w:sz w:val="24"/>
          <w:szCs w:val="24"/>
          <w:lang w:val="en-US"/>
        </w:rPr>
        <w:tab/>
        <w:t>Judge</w:t>
      </w:r>
    </w:p>
    <w:p w:rsidR="00133A19" w:rsidRDefault="00133A19" w:rsidP="004E038B">
      <w:pPr>
        <w:spacing w:after="0" w:line="360" w:lineRule="auto"/>
        <w:jc w:val="both"/>
        <w:rPr>
          <w:rFonts w:ascii="Arial" w:hAnsi="Arial" w:cs="Arial"/>
          <w:sz w:val="24"/>
          <w:szCs w:val="24"/>
          <w:lang w:val="en-US"/>
        </w:rPr>
      </w:pPr>
    </w:p>
    <w:p w:rsidR="004E038B" w:rsidRPr="004E038B" w:rsidRDefault="00133A19" w:rsidP="004E038B">
      <w:pPr>
        <w:spacing w:after="0" w:line="360" w:lineRule="auto"/>
        <w:jc w:val="both"/>
        <w:rPr>
          <w:rFonts w:ascii="Arial" w:hAnsi="Arial" w:cs="Arial"/>
          <w:sz w:val="24"/>
          <w:szCs w:val="24"/>
          <w:lang w:val="en-US"/>
        </w:rPr>
      </w:pPr>
      <w:r>
        <w:rPr>
          <w:rFonts w:ascii="Arial" w:hAnsi="Arial" w:cs="Arial"/>
          <w:sz w:val="24"/>
          <w:szCs w:val="24"/>
          <w:lang w:val="en-US"/>
        </w:rPr>
        <w:lastRenderedPageBreak/>
        <w:t>APPEARA</w:t>
      </w:r>
      <w:r w:rsidR="004E038B" w:rsidRPr="004E038B">
        <w:rPr>
          <w:rFonts w:ascii="Arial" w:hAnsi="Arial" w:cs="Arial"/>
          <w:sz w:val="24"/>
          <w:szCs w:val="24"/>
          <w:lang w:val="en-US"/>
        </w:rPr>
        <w:t>NCES:</w:t>
      </w:r>
    </w:p>
    <w:p w:rsidR="004E038B" w:rsidRPr="004E038B" w:rsidRDefault="004E038B" w:rsidP="004E038B">
      <w:pPr>
        <w:spacing w:after="0" w:line="360" w:lineRule="auto"/>
        <w:jc w:val="both"/>
        <w:rPr>
          <w:rFonts w:ascii="Arial" w:hAnsi="Arial" w:cs="Arial"/>
          <w:sz w:val="24"/>
          <w:szCs w:val="24"/>
          <w:lang w:val="en-US"/>
        </w:rPr>
      </w:pPr>
    </w:p>
    <w:p w:rsidR="007560A3" w:rsidRDefault="007560A3" w:rsidP="008744B4">
      <w:pPr>
        <w:spacing w:after="0" w:line="360" w:lineRule="auto"/>
        <w:jc w:val="both"/>
        <w:rPr>
          <w:rFonts w:ascii="Arial" w:hAnsi="Arial" w:cs="Arial"/>
          <w:sz w:val="24"/>
          <w:szCs w:val="24"/>
          <w:lang w:val="en-US"/>
        </w:rPr>
      </w:pPr>
      <w:r>
        <w:rPr>
          <w:rFonts w:ascii="Arial" w:hAnsi="Arial" w:cs="Arial"/>
          <w:sz w:val="24"/>
          <w:szCs w:val="24"/>
          <w:lang w:val="en-US"/>
        </w:rPr>
        <w:t>PLAINTIFF</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Y Campbell</w:t>
      </w:r>
    </w:p>
    <w:p w:rsidR="007560A3" w:rsidRDefault="00133A19" w:rsidP="008744B4">
      <w:pPr>
        <w:spacing w:after="0"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gramStart"/>
      <w:r>
        <w:rPr>
          <w:rFonts w:ascii="Arial" w:hAnsi="Arial" w:cs="Arial"/>
          <w:sz w:val="24"/>
          <w:szCs w:val="24"/>
          <w:lang w:val="en-US"/>
        </w:rPr>
        <w:t>i</w:t>
      </w:r>
      <w:r w:rsidR="007560A3">
        <w:rPr>
          <w:rFonts w:ascii="Arial" w:hAnsi="Arial" w:cs="Arial"/>
          <w:sz w:val="24"/>
          <w:szCs w:val="24"/>
          <w:lang w:val="en-US"/>
        </w:rPr>
        <w:t>nstructed</w:t>
      </w:r>
      <w:proofErr w:type="gramEnd"/>
      <w:r w:rsidR="007560A3">
        <w:rPr>
          <w:rFonts w:ascii="Arial" w:hAnsi="Arial" w:cs="Arial"/>
          <w:sz w:val="24"/>
          <w:szCs w:val="24"/>
          <w:lang w:val="en-US"/>
        </w:rPr>
        <w:t xml:space="preserve"> by Fisher, </w:t>
      </w:r>
      <w:proofErr w:type="spellStart"/>
      <w:r w:rsidR="007560A3">
        <w:rPr>
          <w:rFonts w:ascii="Arial" w:hAnsi="Arial" w:cs="Arial"/>
          <w:sz w:val="24"/>
          <w:szCs w:val="24"/>
          <w:lang w:val="en-US"/>
        </w:rPr>
        <w:t>Quarmby</w:t>
      </w:r>
      <w:proofErr w:type="spellEnd"/>
      <w:r w:rsidR="007560A3">
        <w:rPr>
          <w:rFonts w:ascii="Arial" w:hAnsi="Arial" w:cs="Arial"/>
          <w:sz w:val="24"/>
          <w:szCs w:val="24"/>
          <w:lang w:val="en-US"/>
        </w:rPr>
        <w:t xml:space="preserve"> &amp; Pfeifer</w:t>
      </w:r>
      <w:r>
        <w:rPr>
          <w:rFonts w:ascii="Arial" w:hAnsi="Arial" w:cs="Arial"/>
          <w:sz w:val="24"/>
          <w:szCs w:val="24"/>
          <w:lang w:val="en-US"/>
        </w:rPr>
        <w:t>,</w:t>
      </w:r>
    </w:p>
    <w:p w:rsidR="007560A3" w:rsidRPr="004E038B" w:rsidRDefault="007560A3" w:rsidP="008744B4">
      <w:pPr>
        <w:spacing w:after="0"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Windhoek</w:t>
      </w:r>
    </w:p>
    <w:p w:rsidR="004E038B" w:rsidRPr="004E038B" w:rsidRDefault="004E038B" w:rsidP="004E038B">
      <w:pPr>
        <w:spacing w:after="0" w:line="360" w:lineRule="auto"/>
        <w:jc w:val="both"/>
        <w:rPr>
          <w:rFonts w:ascii="Arial" w:hAnsi="Arial" w:cs="Arial"/>
          <w:sz w:val="24"/>
          <w:szCs w:val="24"/>
          <w:lang w:val="en-US"/>
        </w:rPr>
      </w:pPr>
    </w:p>
    <w:p w:rsidR="004E038B" w:rsidRDefault="007560A3" w:rsidP="008744B4">
      <w:pPr>
        <w:spacing w:after="0" w:line="360" w:lineRule="auto"/>
        <w:jc w:val="both"/>
        <w:rPr>
          <w:rFonts w:ascii="Arial" w:hAnsi="Arial" w:cs="Arial"/>
          <w:sz w:val="24"/>
          <w:szCs w:val="24"/>
          <w:lang w:val="en-US"/>
        </w:rPr>
      </w:pPr>
      <w:r>
        <w:rPr>
          <w:rFonts w:ascii="Arial" w:hAnsi="Arial" w:cs="Arial"/>
          <w:sz w:val="24"/>
          <w:szCs w:val="24"/>
          <w:lang w:val="en-US"/>
        </w:rPr>
        <w:t>DEFENDANT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PS </w:t>
      </w:r>
      <w:proofErr w:type="spellStart"/>
      <w:r>
        <w:rPr>
          <w:rFonts w:ascii="Arial" w:hAnsi="Arial" w:cs="Arial"/>
          <w:sz w:val="24"/>
          <w:szCs w:val="24"/>
          <w:lang w:val="en-US"/>
        </w:rPr>
        <w:t>Elago</w:t>
      </w:r>
      <w:proofErr w:type="spellEnd"/>
    </w:p>
    <w:p w:rsidR="007560A3" w:rsidRPr="001D0397" w:rsidRDefault="007560A3" w:rsidP="008744B4">
      <w:pPr>
        <w:spacing w:after="0"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sidR="00133A19">
        <w:rPr>
          <w:rFonts w:ascii="Arial" w:hAnsi="Arial" w:cs="Arial"/>
          <w:sz w:val="24"/>
          <w:szCs w:val="24"/>
          <w:lang w:val="en-US"/>
        </w:rPr>
        <w:tab/>
      </w:r>
      <w:r w:rsidR="00133A19">
        <w:rPr>
          <w:rFonts w:ascii="Arial" w:hAnsi="Arial" w:cs="Arial"/>
          <w:sz w:val="24"/>
          <w:szCs w:val="24"/>
          <w:lang w:val="en-US"/>
        </w:rPr>
        <w:tab/>
      </w:r>
      <w:r w:rsidR="00133A19">
        <w:rPr>
          <w:rFonts w:ascii="Arial" w:hAnsi="Arial" w:cs="Arial"/>
          <w:sz w:val="24"/>
          <w:szCs w:val="24"/>
          <w:lang w:val="en-US"/>
        </w:rPr>
        <w:tab/>
      </w:r>
      <w:r w:rsidR="00133A19">
        <w:rPr>
          <w:rFonts w:ascii="Arial" w:hAnsi="Arial" w:cs="Arial"/>
          <w:sz w:val="24"/>
          <w:szCs w:val="24"/>
          <w:lang w:val="en-US"/>
        </w:rPr>
        <w:tab/>
      </w:r>
      <w:r w:rsidR="00133A19">
        <w:rPr>
          <w:rFonts w:ascii="Arial" w:hAnsi="Arial" w:cs="Arial"/>
          <w:sz w:val="24"/>
          <w:szCs w:val="24"/>
          <w:lang w:val="en-US"/>
        </w:rPr>
        <w:tab/>
      </w:r>
      <w:proofErr w:type="gramStart"/>
      <w:r w:rsidR="00133A19">
        <w:rPr>
          <w:rFonts w:ascii="Arial" w:hAnsi="Arial" w:cs="Arial"/>
          <w:sz w:val="24"/>
          <w:szCs w:val="24"/>
          <w:lang w:val="en-US"/>
        </w:rPr>
        <w:t>o</w:t>
      </w:r>
      <w:r w:rsidR="001D0397">
        <w:rPr>
          <w:rFonts w:ascii="Arial" w:hAnsi="Arial" w:cs="Arial"/>
          <w:sz w:val="24"/>
          <w:szCs w:val="24"/>
          <w:lang w:val="en-US"/>
        </w:rPr>
        <w:t>f</w:t>
      </w:r>
      <w:proofErr w:type="gramEnd"/>
      <w:r>
        <w:rPr>
          <w:rFonts w:ascii="Arial" w:hAnsi="Arial" w:cs="Arial"/>
          <w:sz w:val="24"/>
          <w:szCs w:val="24"/>
          <w:lang w:val="en-US"/>
        </w:rPr>
        <w:t xml:space="preserve"> </w:t>
      </w:r>
      <w:proofErr w:type="spellStart"/>
      <w:r>
        <w:rPr>
          <w:rFonts w:ascii="Arial" w:hAnsi="Arial" w:cs="Arial"/>
          <w:sz w:val="24"/>
          <w:szCs w:val="24"/>
          <w:lang w:val="en-US"/>
        </w:rPr>
        <w:t>Tjombe-Elago</w:t>
      </w:r>
      <w:proofErr w:type="spellEnd"/>
      <w:r>
        <w:rPr>
          <w:rFonts w:ascii="Arial" w:hAnsi="Arial" w:cs="Arial"/>
          <w:sz w:val="24"/>
          <w:szCs w:val="24"/>
          <w:lang w:val="en-US"/>
        </w:rPr>
        <w:t xml:space="preserve"> Inc</w:t>
      </w:r>
      <w:r w:rsidR="001D0397">
        <w:rPr>
          <w:rFonts w:ascii="Arial" w:hAnsi="Arial" w:cs="Arial"/>
          <w:sz w:val="24"/>
          <w:szCs w:val="24"/>
          <w:lang w:val="en-US"/>
        </w:rPr>
        <w:t xml:space="preserve">., </w:t>
      </w:r>
      <w:r>
        <w:rPr>
          <w:rFonts w:ascii="Arial" w:hAnsi="Arial" w:cs="Arial"/>
          <w:sz w:val="24"/>
          <w:szCs w:val="24"/>
          <w:lang w:val="en-US"/>
        </w:rPr>
        <w:t>Windhoek</w:t>
      </w:r>
    </w:p>
    <w:p w:rsidR="004E038B" w:rsidRPr="004E038B" w:rsidRDefault="004E038B" w:rsidP="004E038B"/>
    <w:p w:rsidR="00923B3B" w:rsidRDefault="00923B3B"/>
    <w:sectPr w:rsidR="00923B3B" w:rsidSect="006A1771">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C1D" w:rsidRDefault="00702C1D" w:rsidP="00FE3DEC">
      <w:pPr>
        <w:spacing w:after="0" w:line="240" w:lineRule="auto"/>
      </w:pPr>
      <w:r>
        <w:separator/>
      </w:r>
    </w:p>
  </w:endnote>
  <w:endnote w:type="continuationSeparator" w:id="0">
    <w:p w:rsidR="00702C1D" w:rsidRDefault="00702C1D" w:rsidP="00FE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C1D" w:rsidRDefault="00702C1D" w:rsidP="00FE3DEC">
      <w:pPr>
        <w:spacing w:after="0" w:line="240" w:lineRule="auto"/>
      </w:pPr>
      <w:r>
        <w:separator/>
      </w:r>
    </w:p>
  </w:footnote>
  <w:footnote w:type="continuationSeparator" w:id="0">
    <w:p w:rsidR="00702C1D" w:rsidRDefault="00702C1D" w:rsidP="00FE3DEC">
      <w:pPr>
        <w:spacing w:after="0" w:line="240" w:lineRule="auto"/>
      </w:pPr>
      <w:r>
        <w:continuationSeparator/>
      </w:r>
    </w:p>
  </w:footnote>
  <w:footnote w:id="1">
    <w:p w:rsidR="00FE3DEC" w:rsidRPr="00133A19" w:rsidRDefault="00FE3DEC" w:rsidP="00133A19">
      <w:pPr>
        <w:pStyle w:val="FootnoteText"/>
        <w:jc w:val="both"/>
        <w:rPr>
          <w:rFonts w:ascii="Arial" w:hAnsi="Arial" w:cs="Arial"/>
          <w:lang w:val="en-US"/>
        </w:rPr>
      </w:pPr>
      <w:r w:rsidRPr="00133A19">
        <w:rPr>
          <w:rStyle w:val="FootnoteReference"/>
          <w:rFonts w:ascii="Arial" w:hAnsi="Arial" w:cs="Arial"/>
        </w:rPr>
        <w:footnoteRef/>
      </w:r>
      <w:r w:rsidRPr="00133A19">
        <w:rPr>
          <w:rFonts w:ascii="Arial" w:hAnsi="Arial" w:cs="Arial"/>
        </w:rPr>
        <w:t xml:space="preserve"> </w:t>
      </w:r>
      <w:r w:rsidRPr="00133A19">
        <w:rPr>
          <w:rFonts w:ascii="Arial" w:hAnsi="Arial" w:cs="Arial"/>
          <w:lang w:val="en-US"/>
        </w:rPr>
        <w:t xml:space="preserve">See </w:t>
      </w:r>
      <w:r w:rsidRPr="00133A19">
        <w:rPr>
          <w:rFonts w:ascii="Arial" w:hAnsi="Arial" w:cs="Arial"/>
          <w:i/>
          <w:lang w:val="en-US"/>
        </w:rPr>
        <w:t xml:space="preserve">Standard Bank of Namibia Limited v </w:t>
      </w:r>
      <w:proofErr w:type="spellStart"/>
      <w:r w:rsidRPr="00133A19">
        <w:rPr>
          <w:rFonts w:ascii="Arial" w:hAnsi="Arial" w:cs="Arial"/>
          <w:i/>
          <w:lang w:val="en-US"/>
        </w:rPr>
        <w:t>Nekwaya</w:t>
      </w:r>
      <w:proofErr w:type="spellEnd"/>
      <w:r w:rsidRPr="00133A19">
        <w:rPr>
          <w:rFonts w:ascii="Arial" w:hAnsi="Arial" w:cs="Arial"/>
          <w:lang w:val="en-US"/>
        </w:rPr>
        <w:t xml:space="preserve"> HC-MD-CIV-ACT-CON-2017/01164 [2017] NAHCMD 365 </w:t>
      </w:r>
      <w:r w:rsidR="001D0397" w:rsidRPr="00133A19">
        <w:rPr>
          <w:rFonts w:ascii="Arial" w:hAnsi="Arial" w:cs="Arial"/>
          <w:lang w:val="en-US"/>
        </w:rPr>
        <w:t>(</w:t>
      </w:r>
      <w:r w:rsidRPr="00133A19">
        <w:rPr>
          <w:rFonts w:ascii="Arial" w:hAnsi="Arial" w:cs="Arial"/>
          <w:lang w:val="en-US"/>
        </w:rPr>
        <w:t>01 November 2017</w:t>
      </w:r>
      <w:r w:rsidR="001D0397" w:rsidRPr="00133A19">
        <w:rPr>
          <w:rFonts w:ascii="Arial" w:hAnsi="Arial" w:cs="Arial"/>
          <w:lang w:val="en-US"/>
        </w:rPr>
        <w:t>)</w:t>
      </w:r>
      <w:r w:rsidRPr="00133A19">
        <w:rPr>
          <w:rFonts w:ascii="Arial" w:hAnsi="Arial" w:cs="Arial"/>
          <w:lang w:val="en-US"/>
        </w:rPr>
        <w:t>, para</w:t>
      </w:r>
      <w:r w:rsidR="001D0397" w:rsidRPr="00133A19">
        <w:rPr>
          <w:rFonts w:ascii="Arial" w:hAnsi="Arial" w:cs="Arial"/>
          <w:lang w:val="en-US"/>
        </w:rPr>
        <w:t>s</w:t>
      </w:r>
      <w:r w:rsidRPr="00133A19">
        <w:rPr>
          <w:rFonts w:ascii="Arial" w:hAnsi="Arial" w:cs="Arial"/>
          <w:lang w:val="en-US"/>
        </w:rPr>
        <w:t xml:space="preserve"> [24] to [25].</w:t>
      </w:r>
    </w:p>
  </w:footnote>
  <w:footnote w:id="2">
    <w:p w:rsidR="00FE3DEC" w:rsidRPr="00133A19" w:rsidRDefault="00FE3DEC" w:rsidP="00133A19">
      <w:pPr>
        <w:pStyle w:val="FootnoteText"/>
        <w:jc w:val="both"/>
        <w:rPr>
          <w:rFonts w:ascii="Arial" w:hAnsi="Arial" w:cs="Arial"/>
          <w:lang w:val="en-US"/>
        </w:rPr>
      </w:pPr>
      <w:r w:rsidRPr="00133A19">
        <w:rPr>
          <w:rStyle w:val="FootnoteReference"/>
          <w:rFonts w:ascii="Arial" w:hAnsi="Arial" w:cs="Arial"/>
        </w:rPr>
        <w:footnoteRef/>
      </w:r>
      <w:r w:rsidRPr="00133A19">
        <w:rPr>
          <w:rFonts w:ascii="Arial" w:hAnsi="Arial" w:cs="Arial"/>
        </w:rPr>
        <w:t xml:space="preserve">  Ibid</w:t>
      </w:r>
      <w:r w:rsidR="001D0397" w:rsidRPr="00133A19">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09738"/>
      <w:docPartObj>
        <w:docPartGallery w:val="Page Numbers (Top of Page)"/>
        <w:docPartUnique/>
      </w:docPartObj>
    </w:sdtPr>
    <w:sdtEndPr>
      <w:rPr>
        <w:noProof/>
      </w:rPr>
    </w:sdtEndPr>
    <w:sdtContent>
      <w:p w:rsidR="006A1771" w:rsidRDefault="00B929B3">
        <w:pPr>
          <w:pStyle w:val="Header"/>
          <w:jc w:val="right"/>
        </w:pPr>
        <w:r>
          <w:fldChar w:fldCharType="begin"/>
        </w:r>
        <w:r>
          <w:instrText xml:space="preserve"> PAGE   \* MERGEFORMAT </w:instrText>
        </w:r>
        <w:r>
          <w:fldChar w:fldCharType="separate"/>
        </w:r>
        <w:r w:rsidR="00133A19">
          <w:rPr>
            <w:noProof/>
          </w:rPr>
          <w:t>8</w:t>
        </w:r>
        <w:r>
          <w:rPr>
            <w:noProof/>
          </w:rPr>
          <w:fldChar w:fldCharType="end"/>
        </w:r>
      </w:p>
    </w:sdtContent>
  </w:sdt>
  <w:p w:rsidR="006A1771" w:rsidRDefault="00702C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8B"/>
    <w:rsid w:val="000B3B12"/>
    <w:rsid w:val="000E7F02"/>
    <w:rsid w:val="00133A19"/>
    <w:rsid w:val="00151075"/>
    <w:rsid w:val="001D0397"/>
    <w:rsid w:val="001D26AB"/>
    <w:rsid w:val="001E6A5C"/>
    <w:rsid w:val="00274120"/>
    <w:rsid w:val="002B436E"/>
    <w:rsid w:val="002C1D9B"/>
    <w:rsid w:val="0033158A"/>
    <w:rsid w:val="003708A5"/>
    <w:rsid w:val="003709F8"/>
    <w:rsid w:val="0038091E"/>
    <w:rsid w:val="003B7970"/>
    <w:rsid w:val="003C1597"/>
    <w:rsid w:val="003C1ECA"/>
    <w:rsid w:val="004026B6"/>
    <w:rsid w:val="0042389A"/>
    <w:rsid w:val="0043056A"/>
    <w:rsid w:val="004E038B"/>
    <w:rsid w:val="00571FAB"/>
    <w:rsid w:val="005A506B"/>
    <w:rsid w:val="005C3734"/>
    <w:rsid w:val="005D40F7"/>
    <w:rsid w:val="006A42C2"/>
    <w:rsid w:val="006D0C29"/>
    <w:rsid w:val="00702C1D"/>
    <w:rsid w:val="0071496F"/>
    <w:rsid w:val="007560A3"/>
    <w:rsid w:val="00773960"/>
    <w:rsid w:val="0077562E"/>
    <w:rsid w:val="007A41AD"/>
    <w:rsid w:val="007B236C"/>
    <w:rsid w:val="008127BD"/>
    <w:rsid w:val="008240B9"/>
    <w:rsid w:val="00830FB4"/>
    <w:rsid w:val="008744B4"/>
    <w:rsid w:val="00881B6E"/>
    <w:rsid w:val="008C4D03"/>
    <w:rsid w:val="00923B3B"/>
    <w:rsid w:val="00975E94"/>
    <w:rsid w:val="00A225FD"/>
    <w:rsid w:val="00A4675A"/>
    <w:rsid w:val="00A47889"/>
    <w:rsid w:val="00B37C85"/>
    <w:rsid w:val="00B50EC0"/>
    <w:rsid w:val="00B77B4C"/>
    <w:rsid w:val="00B929B3"/>
    <w:rsid w:val="00BD1FA7"/>
    <w:rsid w:val="00C210E5"/>
    <w:rsid w:val="00C377FB"/>
    <w:rsid w:val="00D92567"/>
    <w:rsid w:val="00DA185D"/>
    <w:rsid w:val="00DA7DB7"/>
    <w:rsid w:val="00E36547"/>
    <w:rsid w:val="00FE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4E264-D498-4D51-891A-67E37834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38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E038B"/>
  </w:style>
  <w:style w:type="paragraph" w:styleId="FootnoteText">
    <w:name w:val="footnote text"/>
    <w:basedOn w:val="Normal"/>
    <w:link w:val="FootnoteTextChar"/>
    <w:uiPriority w:val="99"/>
    <w:semiHidden/>
    <w:unhideWhenUsed/>
    <w:rsid w:val="00FE3D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DEC"/>
    <w:rPr>
      <w:sz w:val="20"/>
      <w:szCs w:val="20"/>
      <w:lang w:val="en-GB"/>
    </w:rPr>
  </w:style>
  <w:style w:type="character" w:styleId="FootnoteReference">
    <w:name w:val="footnote reference"/>
    <w:basedOn w:val="DefaultParagraphFont"/>
    <w:uiPriority w:val="99"/>
    <w:semiHidden/>
    <w:unhideWhenUsed/>
    <w:rsid w:val="00FE3DEC"/>
    <w:rPr>
      <w:vertAlign w:val="superscript"/>
    </w:rPr>
  </w:style>
  <w:style w:type="paragraph" w:styleId="BalloonText">
    <w:name w:val="Balloon Text"/>
    <w:basedOn w:val="Normal"/>
    <w:link w:val="BalloonTextChar"/>
    <w:uiPriority w:val="99"/>
    <w:semiHidden/>
    <w:unhideWhenUsed/>
    <w:rsid w:val="000E7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F0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2018-11-14T18:30:00+00:00</Judgment_x0020_Date>
    <Year xmlns="c1afb1bd-f2fb-40fd-9abb-aea55b4d7662">2018</Year>
  </documentManagement>
</p:properties>
</file>

<file path=customXml/itemProps1.xml><?xml version="1.0" encoding="utf-8"?>
<ds:datastoreItem xmlns:ds="http://schemas.openxmlformats.org/officeDocument/2006/customXml" ds:itemID="{71C6F65A-6079-4A1E-9A6A-0F00B07ED055}"/>
</file>

<file path=customXml/itemProps2.xml><?xml version="1.0" encoding="utf-8"?>
<ds:datastoreItem xmlns:ds="http://schemas.openxmlformats.org/officeDocument/2006/customXml" ds:itemID="{D844E876-E603-4571-9471-545347EDD619}"/>
</file>

<file path=customXml/itemProps3.xml><?xml version="1.0" encoding="utf-8"?>
<ds:datastoreItem xmlns:ds="http://schemas.openxmlformats.org/officeDocument/2006/customXml" ds:itemID="{3E3CA2B4-5178-4016-B9ED-DB8CBF681BC6}"/>
</file>

<file path=customXml/itemProps4.xml><?xml version="1.0" encoding="utf-8"?>
<ds:datastoreItem xmlns:ds="http://schemas.openxmlformats.org/officeDocument/2006/customXml" ds:itemID="{79F10194-17C9-47A9-BAB7-D8DC51B928D3}"/>
</file>

<file path=docProps/app.xml><?xml version="1.0" encoding="utf-8"?>
<Properties xmlns="http://schemas.openxmlformats.org/officeDocument/2006/extended-properties" xmlns:vt="http://schemas.openxmlformats.org/officeDocument/2006/docPropsVTypes">
  <Template>Normal</Template>
  <TotalTime>6</TotalTime>
  <Pages>8</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FNB Ltd v Leap Agribusiness Ltd 2012-0977</dc:title>
  <dc:subject/>
  <dc:creator>Loide Shilongo</dc:creator>
  <cp:keywords/>
  <dc:description/>
  <cp:lastModifiedBy>Nicole Januarie</cp:lastModifiedBy>
  <cp:revision>3</cp:revision>
  <cp:lastPrinted>2018-11-19T10:25:00Z</cp:lastPrinted>
  <dcterms:created xsi:type="dcterms:W3CDTF">2018-11-27T06:58:00Z</dcterms:created>
  <dcterms:modified xsi:type="dcterms:W3CDTF">2018-11-27T07:17:00Z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