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1B14" w14:textId="77777777" w:rsidR="00E652B4" w:rsidRPr="00686C0F" w:rsidRDefault="00E652B4" w:rsidP="00E652B4">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37137095" w14:textId="77777777" w:rsidR="00E652B4" w:rsidRPr="00686C0F" w:rsidRDefault="00E652B4" w:rsidP="00E652B4">
      <w:pPr>
        <w:spacing w:line="360" w:lineRule="auto"/>
        <w:jc w:val="center"/>
        <w:rPr>
          <w:rFonts w:ascii="Arial" w:eastAsia="Calibri" w:hAnsi="Arial" w:cs="Arial"/>
          <w:b/>
          <w:lang w:val="en-US"/>
        </w:rPr>
      </w:pPr>
      <w:r w:rsidRPr="00686C0F">
        <w:rPr>
          <w:rFonts w:ascii="Arial" w:eastAsia="Calibri" w:hAnsi="Arial" w:cs="Arial"/>
          <w:b/>
          <w:noProof/>
          <w:lang w:val="en-ZA" w:eastAsia="en-ZA"/>
        </w:rPr>
        <w:drawing>
          <wp:inline distT="0" distB="0" distL="0" distR="0" wp14:anchorId="7FD2E54F" wp14:editId="58B3F817">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16CF6614" w14:textId="77777777" w:rsidR="006E486A" w:rsidRPr="00E652B4" w:rsidRDefault="0065565D" w:rsidP="0065565D">
      <w:pPr>
        <w:jc w:val="center"/>
        <w:rPr>
          <w:rFonts w:ascii="Arial" w:hAnsi="Arial" w:cs="Arial"/>
          <w:b/>
        </w:rPr>
      </w:pPr>
      <w:r w:rsidRPr="00E652B4">
        <w:rPr>
          <w:rFonts w:ascii="Arial" w:hAnsi="Arial" w:cs="Arial"/>
          <w:b/>
        </w:rPr>
        <w:t>HIGH COURT OF NAMIBIA, MAIN DIVISION, WINDHOEK</w:t>
      </w:r>
    </w:p>
    <w:p w14:paraId="2D8BD38D" w14:textId="77777777" w:rsidR="0065565D" w:rsidRPr="00E652B4" w:rsidRDefault="0065565D" w:rsidP="0065565D">
      <w:pPr>
        <w:jc w:val="center"/>
        <w:rPr>
          <w:rFonts w:ascii="Arial" w:hAnsi="Arial" w:cs="Arial"/>
          <w:b/>
        </w:rPr>
      </w:pPr>
    </w:p>
    <w:p w14:paraId="683F8A3B" w14:textId="504B53E5" w:rsidR="0065565D" w:rsidRPr="00E652B4" w:rsidRDefault="0065565D" w:rsidP="0065565D">
      <w:pPr>
        <w:jc w:val="center"/>
        <w:rPr>
          <w:rFonts w:ascii="Arial" w:hAnsi="Arial" w:cs="Arial"/>
          <w:b/>
        </w:rPr>
      </w:pPr>
      <w:r w:rsidRPr="00E652B4">
        <w:rPr>
          <w:rFonts w:ascii="Arial" w:hAnsi="Arial" w:cs="Arial"/>
          <w:b/>
        </w:rPr>
        <w:t xml:space="preserve">RULING ON APPLICATION FOR </w:t>
      </w:r>
      <w:r w:rsidR="00252A1E">
        <w:rPr>
          <w:rFonts w:ascii="Arial" w:hAnsi="Arial" w:cs="Arial"/>
          <w:b/>
        </w:rPr>
        <w:t>REINSTATEMENT</w:t>
      </w:r>
    </w:p>
    <w:p w14:paraId="68A6FA9C" w14:textId="77777777" w:rsidR="0065565D" w:rsidRPr="00E652B4" w:rsidRDefault="0065565D" w:rsidP="0065565D">
      <w:pPr>
        <w:jc w:val="center"/>
        <w:rPr>
          <w:rFonts w:ascii="Arial" w:hAnsi="Arial" w:cs="Arial"/>
          <w:b/>
        </w:rPr>
      </w:pPr>
    </w:p>
    <w:p w14:paraId="68E91234" w14:textId="77777777" w:rsidR="0065565D" w:rsidRPr="00E652B4" w:rsidRDefault="0065565D" w:rsidP="0065565D">
      <w:pPr>
        <w:jc w:val="center"/>
        <w:rPr>
          <w:rFonts w:ascii="Arial" w:hAnsi="Arial" w:cs="Arial"/>
          <w:b/>
        </w:rPr>
      </w:pPr>
    </w:p>
    <w:p w14:paraId="506C456F" w14:textId="77777777" w:rsidR="0065565D" w:rsidRPr="00E652B4" w:rsidRDefault="0065565D" w:rsidP="0065565D">
      <w:pPr>
        <w:jc w:val="right"/>
        <w:rPr>
          <w:rFonts w:ascii="Arial" w:hAnsi="Arial" w:cs="Arial"/>
        </w:rPr>
      </w:pPr>
      <w:r w:rsidRPr="00E652B4">
        <w:rPr>
          <w:rFonts w:ascii="Arial" w:hAnsi="Arial" w:cs="Arial"/>
        </w:rPr>
        <w:t>CASE NO. A199/2012</w:t>
      </w:r>
    </w:p>
    <w:p w14:paraId="64B0866B" w14:textId="77777777" w:rsidR="0065565D" w:rsidRPr="00E652B4" w:rsidRDefault="0065565D" w:rsidP="0065565D">
      <w:pPr>
        <w:jc w:val="right"/>
        <w:rPr>
          <w:rFonts w:ascii="Arial" w:hAnsi="Arial" w:cs="Arial"/>
        </w:rPr>
      </w:pPr>
    </w:p>
    <w:p w14:paraId="6321A191" w14:textId="77777777" w:rsidR="0065565D" w:rsidRPr="00E652B4" w:rsidRDefault="0065565D" w:rsidP="0065565D">
      <w:pPr>
        <w:rPr>
          <w:rFonts w:ascii="Arial" w:hAnsi="Arial" w:cs="Arial"/>
        </w:rPr>
      </w:pPr>
      <w:r w:rsidRPr="00E652B4">
        <w:rPr>
          <w:rFonts w:ascii="Arial" w:hAnsi="Arial" w:cs="Arial"/>
        </w:rPr>
        <w:t>In the matter between:</w:t>
      </w:r>
    </w:p>
    <w:p w14:paraId="1C402AB1" w14:textId="77777777" w:rsidR="0065565D" w:rsidRPr="00E652B4" w:rsidRDefault="0065565D" w:rsidP="0065565D">
      <w:pPr>
        <w:rPr>
          <w:rFonts w:ascii="Arial" w:hAnsi="Arial" w:cs="Arial"/>
        </w:rPr>
      </w:pPr>
    </w:p>
    <w:p w14:paraId="64B29B2B" w14:textId="360D72D2" w:rsidR="0065565D" w:rsidRPr="00E652B4" w:rsidRDefault="0065565D" w:rsidP="003C7AD0">
      <w:pPr>
        <w:tabs>
          <w:tab w:val="right" w:pos="8222"/>
        </w:tabs>
        <w:spacing w:line="360" w:lineRule="auto"/>
        <w:rPr>
          <w:rFonts w:ascii="Arial" w:hAnsi="Arial" w:cs="Arial"/>
          <w:b/>
        </w:rPr>
      </w:pPr>
      <w:r w:rsidRPr="00E652B4">
        <w:rPr>
          <w:rFonts w:ascii="Arial" w:hAnsi="Arial" w:cs="Arial"/>
          <w:b/>
        </w:rPr>
        <w:t xml:space="preserve">ADOLF HANS GERHARDT DENK  </w:t>
      </w:r>
      <w:r w:rsidR="00E652B4">
        <w:rPr>
          <w:rFonts w:ascii="Arial" w:hAnsi="Arial" w:cs="Arial"/>
          <w:b/>
        </w:rPr>
        <w:t xml:space="preserve">                           </w:t>
      </w:r>
      <w:r w:rsidR="00E652B4">
        <w:rPr>
          <w:rFonts w:ascii="Arial" w:hAnsi="Arial" w:cs="Arial"/>
          <w:b/>
        </w:rPr>
        <w:tab/>
        <w:t xml:space="preserve"> </w:t>
      </w:r>
      <w:r w:rsidRPr="00E652B4">
        <w:rPr>
          <w:rFonts w:ascii="Arial" w:hAnsi="Arial" w:cs="Arial"/>
          <w:b/>
        </w:rPr>
        <w:t>APPLICANT</w:t>
      </w:r>
    </w:p>
    <w:p w14:paraId="32F7BCC7" w14:textId="77777777" w:rsidR="0065565D" w:rsidRPr="00E652B4" w:rsidRDefault="0065565D" w:rsidP="003C7AD0">
      <w:pPr>
        <w:spacing w:line="360" w:lineRule="auto"/>
        <w:jc w:val="both"/>
        <w:rPr>
          <w:rFonts w:ascii="Arial" w:hAnsi="Arial" w:cs="Arial"/>
          <w:b/>
        </w:rPr>
      </w:pPr>
    </w:p>
    <w:p w14:paraId="32A5502B" w14:textId="77777777" w:rsidR="00D6662C" w:rsidRDefault="00D6662C" w:rsidP="003C7AD0">
      <w:pPr>
        <w:spacing w:line="360" w:lineRule="auto"/>
        <w:rPr>
          <w:rFonts w:ascii="Arial" w:hAnsi="Arial" w:cs="Arial"/>
        </w:rPr>
      </w:pPr>
    </w:p>
    <w:p w14:paraId="6511F74E" w14:textId="77777777" w:rsidR="0065565D" w:rsidRPr="00E652B4" w:rsidRDefault="0065565D" w:rsidP="003C7AD0">
      <w:pPr>
        <w:spacing w:line="360" w:lineRule="auto"/>
        <w:rPr>
          <w:rFonts w:ascii="Arial" w:hAnsi="Arial" w:cs="Arial"/>
        </w:rPr>
      </w:pPr>
      <w:r w:rsidRPr="00E652B4">
        <w:rPr>
          <w:rFonts w:ascii="Arial" w:hAnsi="Arial" w:cs="Arial"/>
        </w:rPr>
        <w:t>and</w:t>
      </w:r>
    </w:p>
    <w:p w14:paraId="7D496371" w14:textId="77777777" w:rsidR="0065565D" w:rsidRPr="00E652B4" w:rsidRDefault="0065565D" w:rsidP="003C7AD0">
      <w:pPr>
        <w:spacing w:line="360" w:lineRule="auto"/>
        <w:rPr>
          <w:rFonts w:ascii="Arial" w:hAnsi="Arial" w:cs="Arial"/>
        </w:rPr>
      </w:pPr>
    </w:p>
    <w:p w14:paraId="0378ECC7" w14:textId="77777777" w:rsidR="0065565D" w:rsidRPr="00E652B4" w:rsidRDefault="0065565D" w:rsidP="003C7AD0">
      <w:pPr>
        <w:spacing w:line="360" w:lineRule="auto"/>
        <w:rPr>
          <w:rFonts w:ascii="Arial" w:hAnsi="Arial" w:cs="Arial"/>
        </w:rPr>
      </w:pPr>
    </w:p>
    <w:p w14:paraId="2B90758A" w14:textId="77777777" w:rsidR="00E652B4" w:rsidRDefault="0065565D" w:rsidP="003C7AD0">
      <w:pPr>
        <w:spacing w:line="360" w:lineRule="auto"/>
        <w:rPr>
          <w:rFonts w:ascii="Arial" w:hAnsi="Arial" w:cs="Arial"/>
          <w:b/>
        </w:rPr>
      </w:pPr>
      <w:r w:rsidRPr="00E652B4">
        <w:rPr>
          <w:rFonts w:ascii="Arial" w:hAnsi="Arial" w:cs="Arial"/>
          <w:b/>
        </w:rPr>
        <w:t>THE CHAIRPERSON OF THE DISCIPLINARY</w:t>
      </w:r>
    </w:p>
    <w:p w14:paraId="5B320F23" w14:textId="7B5ABFC8" w:rsidR="0065565D" w:rsidRPr="00E652B4" w:rsidRDefault="0065565D" w:rsidP="003C7AD0">
      <w:pPr>
        <w:tabs>
          <w:tab w:val="right" w:pos="8222"/>
        </w:tabs>
        <w:spacing w:line="360" w:lineRule="auto"/>
        <w:rPr>
          <w:rFonts w:ascii="Arial" w:hAnsi="Arial" w:cs="Arial"/>
          <w:b/>
        </w:rPr>
      </w:pPr>
      <w:r w:rsidRPr="00E652B4">
        <w:rPr>
          <w:rFonts w:ascii="Arial" w:hAnsi="Arial" w:cs="Arial"/>
          <w:b/>
        </w:rPr>
        <w:t>COMMITTEE</w:t>
      </w:r>
      <w:r w:rsidR="00E652B4">
        <w:rPr>
          <w:rFonts w:ascii="Arial" w:hAnsi="Arial" w:cs="Arial"/>
          <w:b/>
        </w:rPr>
        <w:t xml:space="preserve"> </w:t>
      </w:r>
      <w:r w:rsidRPr="00E652B4">
        <w:rPr>
          <w:rFonts w:ascii="Arial" w:hAnsi="Arial" w:cs="Arial"/>
          <w:b/>
        </w:rPr>
        <w:t>FOR LEGAL PRACT</w:t>
      </w:r>
      <w:r w:rsidR="00E652B4">
        <w:rPr>
          <w:rFonts w:ascii="Arial" w:hAnsi="Arial" w:cs="Arial"/>
          <w:b/>
        </w:rPr>
        <w:t xml:space="preserve">ITIONERS             </w:t>
      </w:r>
      <w:r w:rsidR="00E652B4">
        <w:rPr>
          <w:rFonts w:ascii="Arial" w:hAnsi="Arial" w:cs="Arial"/>
          <w:b/>
        </w:rPr>
        <w:tab/>
      </w:r>
      <w:r w:rsidRPr="00E652B4">
        <w:rPr>
          <w:rFonts w:ascii="Arial" w:hAnsi="Arial" w:cs="Arial"/>
          <w:b/>
        </w:rPr>
        <w:t>FIRST RESPONDENT</w:t>
      </w:r>
      <w:r w:rsidRPr="00E652B4">
        <w:rPr>
          <w:rFonts w:ascii="Arial" w:hAnsi="Arial" w:cs="Arial"/>
        </w:rPr>
        <w:t xml:space="preserve"> </w:t>
      </w:r>
    </w:p>
    <w:p w14:paraId="2A7B984B" w14:textId="77777777" w:rsidR="0065565D" w:rsidRPr="00E652B4" w:rsidRDefault="0065565D" w:rsidP="003C7AD0">
      <w:pPr>
        <w:spacing w:line="360" w:lineRule="auto"/>
        <w:rPr>
          <w:rFonts w:ascii="Arial" w:hAnsi="Arial" w:cs="Arial"/>
        </w:rPr>
      </w:pPr>
    </w:p>
    <w:p w14:paraId="628E4245" w14:textId="1CAF46DE" w:rsidR="0065565D" w:rsidRPr="00E652B4" w:rsidRDefault="0065565D" w:rsidP="003C7AD0">
      <w:pPr>
        <w:tabs>
          <w:tab w:val="right" w:pos="8222"/>
        </w:tabs>
        <w:spacing w:line="360" w:lineRule="auto"/>
        <w:rPr>
          <w:rFonts w:ascii="Arial" w:hAnsi="Arial" w:cs="Arial"/>
          <w:b/>
        </w:rPr>
      </w:pPr>
      <w:r w:rsidRPr="00E652B4">
        <w:rPr>
          <w:rFonts w:ascii="Arial" w:hAnsi="Arial" w:cs="Arial"/>
          <w:b/>
        </w:rPr>
        <w:t xml:space="preserve">HENDRIK CHRISTIAN </w:t>
      </w:r>
      <w:r w:rsidR="00E652B4">
        <w:rPr>
          <w:rFonts w:ascii="Arial" w:hAnsi="Arial" w:cs="Arial"/>
          <w:b/>
        </w:rPr>
        <w:t xml:space="preserve">                               </w:t>
      </w:r>
      <w:r w:rsidR="00E652B4">
        <w:rPr>
          <w:rFonts w:ascii="Arial" w:hAnsi="Arial" w:cs="Arial"/>
          <w:b/>
        </w:rPr>
        <w:tab/>
      </w:r>
      <w:r w:rsidRPr="00E652B4">
        <w:rPr>
          <w:rFonts w:ascii="Arial" w:hAnsi="Arial" w:cs="Arial"/>
          <w:b/>
        </w:rPr>
        <w:t>SECOND RESPONDENT</w:t>
      </w:r>
    </w:p>
    <w:p w14:paraId="069146C8" w14:textId="77777777" w:rsidR="0065565D" w:rsidRPr="00E652B4" w:rsidRDefault="0065565D" w:rsidP="003C7AD0">
      <w:pPr>
        <w:spacing w:line="360" w:lineRule="auto"/>
        <w:rPr>
          <w:rFonts w:ascii="Arial" w:hAnsi="Arial" w:cs="Arial"/>
          <w:b/>
        </w:rPr>
      </w:pPr>
    </w:p>
    <w:p w14:paraId="0E5527D9" w14:textId="5408D7A2" w:rsidR="0065565D" w:rsidRPr="00E652B4" w:rsidRDefault="003C7AD0" w:rsidP="003C7AD0">
      <w:pPr>
        <w:tabs>
          <w:tab w:val="right" w:pos="8222"/>
        </w:tabs>
        <w:spacing w:line="360" w:lineRule="auto"/>
        <w:rPr>
          <w:rFonts w:ascii="Arial" w:hAnsi="Arial" w:cs="Arial"/>
          <w:b/>
        </w:rPr>
      </w:pPr>
      <w:r>
        <w:rPr>
          <w:rFonts w:ascii="Arial" w:hAnsi="Arial" w:cs="Arial"/>
          <w:b/>
        </w:rPr>
        <w:t>R</w:t>
      </w:r>
      <w:r w:rsidR="0065565D" w:rsidRPr="00E652B4">
        <w:rPr>
          <w:rFonts w:ascii="Arial" w:hAnsi="Arial" w:cs="Arial"/>
          <w:b/>
        </w:rPr>
        <w:t>UBEN SAMUEL P</w:t>
      </w:r>
      <w:r w:rsidR="00E652B4">
        <w:rPr>
          <w:rFonts w:ascii="Arial" w:hAnsi="Arial" w:cs="Arial"/>
          <w:b/>
        </w:rPr>
        <w:t xml:space="preserve">HILANDER                </w:t>
      </w:r>
      <w:r w:rsidR="00E652B4">
        <w:rPr>
          <w:rFonts w:ascii="Arial" w:hAnsi="Arial" w:cs="Arial"/>
          <w:b/>
        </w:rPr>
        <w:tab/>
      </w:r>
      <w:r w:rsidR="0065565D" w:rsidRPr="00E652B4">
        <w:rPr>
          <w:rFonts w:ascii="Arial" w:hAnsi="Arial" w:cs="Arial"/>
          <w:b/>
        </w:rPr>
        <w:t>THIRD RESPONDENT</w:t>
      </w:r>
    </w:p>
    <w:p w14:paraId="73E6645B" w14:textId="77777777" w:rsidR="0065565D" w:rsidRPr="00E652B4" w:rsidRDefault="0065565D" w:rsidP="003C7AD0">
      <w:pPr>
        <w:spacing w:line="360" w:lineRule="auto"/>
        <w:rPr>
          <w:rFonts w:ascii="Arial" w:hAnsi="Arial" w:cs="Arial"/>
          <w:b/>
        </w:rPr>
      </w:pPr>
    </w:p>
    <w:p w14:paraId="68A4DD8F" w14:textId="68E4CB8D" w:rsidR="0065565D" w:rsidRDefault="0065565D" w:rsidP="003C7AD0">
      <w:pPr>
        <w:tabs>
          <w:tab w:val="right" w:pos="8222"/>
        </w:tabs>
        <w:spacing w:line="360" w:lineRule="auto"/>
        <w:rPr>
          <w:rFonts w:ascii="Arial" w:hAnsi="Arial" w:cs="Arial"/>
          <w:b/>
        </w:rPr>
      </w:pPr>
      <w:r w:rsidRPr="00E652B4">
        <w:rPr>
          <w:rFonts w:ascii="Arial" w:hAnsi="Arial" w:cs="Arial"/>
          <w:b/>
        </w:rPr>
        <w:t xml:space="preserve">THE LAW SOCIETY OF NAMIBIA            </w:t>
      </w:r>
      <w:r w:rsidR="00E652B4">
        <w:rPr>
          <w:rFonts w:ascii="Arial" w:hAnsi="Arial" w:cs="Arial"/>
          <w:b/>
        </w:rPr>
        <w:t xml:space="preserve">   </w:t>
      </w:r>
      <w:r w:rsidR="00E652B4">
        <w:rPr>
          <w:rFonts w:ascii="Arial" w:hAnsi="Arial" w:cs="Arial"/>
          <w:b/>
        </w:rPr>
        <w:tab/>
      </w:r>
      <w:r w:rsidRPr="00E652B4">
        <w:rPr>
          <w:rFonts w:ascii="Arial" w:hAnsi="Arial" w:cs="Arial"/>
          <w:b/>
        </w:rPr>
        <w:t>FOURTH RESPONDENT</w:t>
      </w:r>
    </w:p>
    <w:p w14:paraId="55F205DC" w14:textId="77777777" w:rsidR="003B0658" w:rsidRDefault="003B0658" w:rsidP="003C7AD0">
      <w:pPr>
        <w:tabs>
          <w:tab w:val="right" w:pos="8222"/>
        </w:tabs>
        <w:spacing w:line="360" w:lineRule="auto"/>
        <w:rPr>
          <w:rFonts w:ascii="Arial" w:hAnsi="Arial" w:cs="Arial"/>
          <w:b/>
        </w:rPr>
      </w:pPr>
    </w:p>
    <w:p w14:paraId="40D7AC21" w14:textId="2D2881F6" w:rsidR="003B0658" w:rsidRDefault="0049409D" w:rsidP="003C7AD0">
      <w:pPr>
        <w:tabs>
          <w:tab w:val="right" w:pos="8222"/>
        </w:tabs>
        <w:spacing w:line="360" w:lineRule="auto"/>
        <w:jc w:val="both"/>
        <w:rPr>
          <w:rFonts w:ascii="Arial" w:hAnsi="Arial" w:cs="Arial"/>
          <w:i/>
        </w:rPr>
      </w:pPr>
      <w:r w:rsidRPr="005A6131">
        <w:rPr>
          <w:rFonts w:ascii="Arial" w:hAnsi="Arial" w:cs="Arial"/>
          <w:b/>
        </w:rPr>
        <w:t>Neutral Citation</w:t>
      </w:r>
      <w:r w:rsidR="003B0658" w:rsidRPr="005A6131">
        <w:rPr>
          <w:rFonts w:ascii="Arial" w:hAnsi="Arial" w:cs="Arial"/>
          <w:b/>
        </w:rPr>
        <w:t>:</w:t>
      </w:r>
      <w:r w:rsidR="003B0658">
        <w:rPr>
          <w:rFonts w:ascii="Arial" w:hAnsi="Arial" w:cs="Arial"/>
        </w:rPr>
        <w:t xml:space="preserve"> </w:t>
      </w:r>
      <w:bookmarkStart w:id="0" w:name="_GoBack"/>
      <w:r w:rsidR="003C7AD0">
        <w:rPr>
          <w:rFonts w:ascii="Arial" w:hAnsi="Arial" w:cs="Arial"/>
          <w:i/>
        </w:rPr>
        <w:t>Denk v</w:t>
      </w:r>
      <w:r w:rsidR="003B0658">
        <w:rPr>
          <w:rFonts w:ascii="Arial" w:hAnsi="Arial" w:cs="Arial"/>
          <w:i/>
        </w:rPr>
        <w:t xml:space="preserve"> The Chairperson of the Disciplinary Committee for Legal Practitioners </w:t>
      </w:r>
      <w:r w:rsidR="003B0658" w:rsidRPr="003C7AD0">
        <w:rPr>
          <w:rFonts w:ascii="Arial" w:hAnsi="Arial" w:cs="Arial"/>
        </w:rPr>
        <w:t xml:space="preserve">(A 199/2012) </w:t>
      </w:r>
      <w:r w:rsidR="0087537E" w:rsidRPr="003C7AD0">
        <w:rPr>
          <w:rFonts w:ascii="Arial" w:hAnsi="Arial" w:cs="Arial"/>
        </w:rPr>
        <w:t xml:space="preserve">[2018] NAHCMD 405 </w:t>
      </w:r>
      <w:r w:rsidR="003B0658" w:rsidRPr="003C7AD0">
        <w:rPr>
          <w:rFonts w:ascii="Arial" w:hAnsi="Arial" w:cs="Arial"/>
        </w:rPr>
        <w:t>(14 December 2018)</w:t>
      </w:r>
      <w:bookmarkEnd w:id="0"/>
    </w:p>
    <w:p w14:paraId="37B8F599" w14:textId="77777777" w:rsidR="005A6131" w:rsidRDefault="005A6131" w:rsidP="003C7AD0">
      <w:pPr>
        <w:tabs>
          <w:tab w:val="right" w:pos="8222"/>
        </w:tabs>
        <w:spacing w:line="360" w:lineRule="auto"/>
        <w:jc w:val="both"/>
        <w:rPr>
          <w:rFonts w:ascii="Arial" w:hAnsi="Arial" w:cs="Arial"/>
          <w:i/>
        </w:rPr>
      </w:pPr>
    </w:p>
    <w:p w14:paraId="092C0351" w14:textId="2B83710C" w:rsidR="003B0658" w:rsidRPr="003C7AD0" w:rsidRDefault="005A6131" w:rsidP="003C7AD0">
      <w:pPr>
        <w:tabs>
          <w:tab w:val="right" w:pos="8222"/>
        </w:tabs>
        <w:spacing w:line="360" w:lineRule="auto"/>
        <w:jc w:val="both"/>
        <w:rPr>
          <w:rFonts w:ascii="Arial" w:hAnsi="Arial" w:cs="Arial"/>
          <w:b/>
        </w:rPr>
      </w:pPr>
      <w:r>
        <w:rPr>
          <w:rFonts w:ascii="Arial" w:hAnsi="Arial" w:cs="Arial"/>
          <w:b/>
        </w:rPr>
        <w:t xml:space="preserve">CORAM: </w:t>
      </w:r>
      <w:r w:rsidR="003C7AD0">
        <w:rPr>
          <w:rFonts w:ascii="Arial" w:hAnsi="Arial" w:cs="Arial"/>
          <w:b/>
        </w:rPr>
        <w:t xml:space="preserve">      </w:t>
      </w:r>
      <w:r>
        <w:rPr>
          <w:rFonts w:ascii="Arial" w:hAnsi="Arial" w:cs="Arial"/>
          <w:b/>
        </w:rPr>
        <w:t>MASUKU J</w:t>
      </w:r>
    </w:p>
    <w:p w14:paraId="3DFD82D6" w14:textId="50031232" w:rsidR="003B0658" w:rsidRDefault="00DB4389" w:rsidP="003C7AD0">
      <w:pPr>
        <w:tabs>
          <w:tab w:val="right" w:pos="8222"/>
        </w:tabs>
        <w:spacing w:line="360" w:lineRule="auto"/>
        <w:rPr>
          <w:rFonts w:ascii="Arial" w:hAnsi="Arial" w:cs="Arial"/>
        </w:rPr>
      </w:pPr>
      <w:r w:rsidRPr="005A6131">
        <w:rPr>
          <w:rFonts w:ascii="Arial" w:hAnsi="Arial" w:cs="Arial"/>
          <w:b/>
        </w:rPr>
        <w:t>Heard:</w:t>
      </w:r>
      <w:r w:rsidR="003B0658">
        <w:rPr>
          <w:rFonts w:ascii="Arial" w:hAnsi="Arial" w:cs="Arial"/>
        </w:rPr>
        <w:t xml:space="preserve"> </w:t>
      </w:r>
      <w:r w:rsidR="005A6131">
        <w:rPr>
          <w:rFonts w:ascii="Arial" w:hAnsi="Arial" w:cs="Arial"/>
        </w:rPr>
        <w:t xml:space="preserve">      </w:t>
      </w:r>
      <w:r w:rsidR="003C7AD0">
        <w:rPr>
          <w:rFonts w:ascii="Arial" w:hAnsi="Arial" w:cs="Arial"/>
        </w:rPr>
        <w:t xml:space="preserve">   14 September 2018</w:t>
      </w:r>
    </w:p>
    <w:p w14:paraId="7A0223C9" w14:textId="7A22FE51" w:rsidR="003B0658" w:rsidRDefault="00DB4389" w:rsidP="003C7AD0">
      <w:pPr>
        <w:tabs>
          <w:tab w:val="right" w:pos="8222"/>
        </w:tabs>
        <w:spacing w:line="360" w:lineRule="auto"/>
        <w:rPr>
          <w:rFonts w:ascii="Arial" w:hAnsi="Arial" w:cs="Arial"/>
        </w:rPr>
      </w:pPr>
      <w:r w:rsidRPr="005A6131">
        <w:rPr>
          <w:rFonts w:ascii="Arial" w:hAnsi="Arial" w:cs="Arial"/>
          <w:b/>
        </w:rPr>
        <w:t>Delivered:</w:t>
      </w:r>
      <w:r w:rsidR="003B0658">
        <w:rPr>
          <w:rFonts w:ascii="Arial" w:hAnsi="Arial" w:cs="Arial"/>
        </w:rPr>
        <w:t xml:space="preserve"> </w:t>
      </w:r>
      <w:r w:rsidR="003C7AD0">
        <w:rPr>
          <w:rFonts w:ascii="Arial" w:hAnsi="Arial" w:cs="Arial"/>
        </w:rPr>
        <w:t xml:space="preserve">   14 December 2018</w:t>
      </w:r>
    </w:p>
    <w:p w14:paraId="1B539732" w14:textId="77777777" w:rsidR="003B0658" w:rsidRDefault="003B0658" w:rsidP="00E652B4">
      <w:pPr>
        <w:tabs>
          <w:tab w:val="right" w:pos="8222"/>
        </w:tabs>
        <w:rPr>
          <w:rFonts w:ascii="Arial" w:hAnsi="Arial" w:cs="Arial"/>
        </w:rPr>
      </w:pPr>
    </w:p>
    <w:p w14:paraId="70DC1A80" w14:textId="77777777" w:rsidR="003B0658" w:rsidRDefault="003B0658" w:rsidP="00E652B4">
      <w:pPr>
        <w:tabs>
          <w:tab w:val="right" w:pos="8222"/>
        </w:tabs>
        <w:rPr>
          <w:rFonts w:ascii="Arial" w:hAnsi="Arial" w:cs="Arial"/>
        </w:rPr>
      </w:pPr>
    </w:p>
    <w:p w14:paraId="46F18953" w14:textId="4E6A9758" w:rsidR="003B0658" w:rsidRDefault="003B0658" w:rsidP="003B0658">
      <w:pPr>
        <w:tabs>
          <w:tab w:val="right" w:pos="8222"/>
        </w:tabs>
        <w:spacing w:line="360" w:lineRule="auto"/>
        <w:jc w:val="both"/>
        <w:rPr>
          <w:rFonts w:ascii="Arial" w:hAnsi="Arial" w:cs="Arial"/>
        </w:rPr>
      </w:pPr>
      <w:r>
        <w:rPr>
          <w:rFonts w:ascii="Arial" w:hAnsi="Arial" w:cs="Arial"/>
          <w:b/>
        </w:rPr>
        <w:lastRenderedPageBreak/>
        <w:t xml:space="preserve">Flynote: </w:t>
      </w:r>
      <w:r>
        <w:rPr>
          <w:rFonts w:ascii="Arial" w:hAnsi="Arial" w:cs="Arial"/>
        </w:rPr>
        <w:t>Civil Procedure – application for reinstatement of an application for rescission – requirements to be met by applicant therefor – Rules of Court – Rule 32(9) and (10) – whether non-compliance therewith is fatal to the application for reinstatement.</w:t>
      </w:r>
    </w:p>
    <w:p w14:paraId="3E1889C8" w14:textId="77777777" w:rsidR="003B0658" w:rsidRDefault="003B0658" w:rsidP="003B0658">
      <w:pPr>
        <w:tabs>
          <w:tab w:val="right" w:pos="8222"/>
        </w:tabs>
        <w:spacing w:line="360" w:lineRule="auto"/>
        <w:jc w:val="both"/>
        <w:rPr>
          <w:rFonts w:ascii="Arial" w:hAnsi="Arial" w:cs="Arial"/>
        </w:rPr>
      </w:pPr>
    </w:p>
    <w:p w14:paraId="6A3CF511" w14:textId="00808E29" w:rsidR="003B0658" w:rsidRDefault="003B0658" w:rsidP="003B0658">
      <w:pPr>
        <w:tabs>
          <w:tab w:val="right" w:pos="8222"/>
        </w:tabs>
        <w:spacing w:line="360" w:lineRule="auto"/>
        <w:jc w:val="both"/>
        <w:rPr>
          <w:rFonts w:ascii="Arial" w:hAnsi="Arial" w:cs="Arial"/>
        </w:rPr>
      </w:pPr>
      <w:r>
        <w:rPr>
          <w:rFonts w:ascii="Arial" w:hAnsi="Arial" w:cs="Arial"/>
          <w:b/>
        </w:rPr>
        <w:t xml:space="preserve">Summary: </w:t>
      </w:r>
      <w:r>
        <w:rPr>
          <w:rFonts w:ascii="Arial" w:hAnsi="Arial" w:cs="Arial"/>
        </w:rPr>
        <w:t xml:space="preserve">The applicant, a legal practitioner, was found guilty by the Disciplinary Committee for Legal Practitioners of dishonourable or </w:t>
      </w:r>
      <w:r w:rsidR="00263FBD">
        <w:rPr>
          <w:rFonts w:ascii="Arial" w:hAnsi="Arial" w:cs="Arial"/>
        </w:rPr>
        <w:t>imp</w:t>
      </w:r>
      <w:r w:rsidR="00D6662C">
        <w:rPr>
          <w:rFonts w:ascii="Arial" w:hAnsi="Arial" w:cs="Arial"/>
        </w:rPr>
        <w:t>roper conduct following a complaint by the second</w:t>
      </w:r>
      <w:r w:rsidR="00263FBD">
        <w:rPr>
          <w:rFonts w:ascii="Arial" w:hAnsi="Arial" w:cs="Arial"/>
        </w:rPr>
        <w:t xml:space="preserve"> respondent. He successfully challenged that find</w:t>
      </w:r>
      <w:r w:rsidR="00D6662C">
        <w:rPr>
          <w:rFonts w:ascii="Arial" w:hAnsi="Arial" w:cs="Arial"/>
        </w:rPr>
        <w:t>ing. Unbeknown to him, the second</w:t>
      </w:r>
      <w:r w:rsidR="00263FBD">
        <w:rPr>
          <w:rFonts w:ascii="Arial" w:hAnsi="Arial" w:cs="Arial"/>
        </w:rPr>
        <w:t xml:space="preserve"> respondent obtained an order rescinding and setting aside the finding favourable to him. He launched an application for the review of that order, which was not opposed. The matter was placed on the motion court roll but because the applicant’s legal practitioners had not received the returns of service in good time, the matter was struck from the roll. The applicant now seeks to have his application for r</w:t>
      </w:r>
      <w:r w:rsidR="00D6662C">
        <w:rPr>
          <w:rFonts w:ascii="Arial" w:hAnsi="Arial" w:cs="Arial"/>
        </w:rPr>
        <w:t>escission of the order granted but the second</w:t>
      </w:r>
      <w:r w:rsidR="00263FBD">
        <w:rPr>
          <w:rFonts w:ascii="Arial" w:hAnsi="Arial" w:cs="Arial"/>
        </w:rPr>
        <w:t xml:space="preserve"> respondent opposes same claiming chiefly that the applicant has no interest in the order obtained by the said respondent. </w:t>
      </w:r>
    </w:p>
    <w:p w14:paraId="0E9BBEEE" w14:textId="77777777" w:rsidR="00263FBD" w:rsidRDefault="00263FBD" w:rsidP="003B0658">
      <w:pPr>
        <w:tabs>
          <w:tab w:val="right" w:pos="8222"/>
        </w:tabs>
        <w:spacing w:line="360" w:lineRule="auto"/>
        <w:jc w:val="both"/>
        <w:rPr>
          <w:rFonts w:ascii="Arial" w:hAnsi="Arial" w:cs="Arial"/>
        </w:rPr>
      </w:pPr>
    </w:p>
    <w:p w14:paraId="07F879AB" w14:textId="5D797779" w:rsidR="00263FBD" w:rsidRDefault="00263FBD" w:rsidP="003B0658">
      <w:pPr>
        <w:tabs>
          <w:tab w:val="right" w:pos="8222"/>
        </w:tabs>
        <w:spacing w:line="360" w:lineRule="auto"/>
        <w:jc w:val="both"/>
        <w:rPr>
          <w:rFonts w:ascii="Arial" w:hAnsi="Arial" w:cs="Arial"/>
        </w:rPr>
      </w:pPr>
      <w:r>
        <w:rPr>
          <w:rFonts w:ascii="Arial" w:hAnsi="Arial" w:cs="Arial"/>
          <w:i/>
        </w:rPr>
        <w:t xml:space="preserve">Held </w:t>
      </w:r>
      <w:r>
        <w:rPr>
          <w:rFonts w:ascii="Arial" w:hAnsi="Arial" w:cs="Arial"/>
        </w:rPr>
        <w:t>– that a party seeking reinstatement must provide a reasonable and acceptable explanation for the matter being struck from the roll and that he or she has good prospects of success.</w:t>
      </w:r>
    </w:p>
    <w:p w14:paraId="08AC8510" w14:textId="77777777" w:rsidR="00263FBD" w:rsidRDefault="00263FBD" w:rsidP="003B0658">
      <w:pPr>
        <w:tabs>
          <w:tab w:val="right" w:pos="8222"/>
        </w:tabs>
        <w:spacing w:line="360" w:lineRule="auto"/>
        <w:jc w:val="both"/>
        <w:rPr>
          <w:rFonts w:ascii="Arial" w:hAnsi="Arial" w:cs="Arial"/>
        </w:rPr>
      </w:pPr>
    </w:p>
    <w:p w14:paraId="17E953CC" w14:textId="79E3658C" w:rsidR="00263FBD" w:rsidRDefault="00263FBD" w:rsidP="003B0658">
      <w:pPr>
        <w:tabs>
          <w:tab w:val="right" w:pos="8222"/>
        </w:tabs>
        <w:spacing w:line="360" w:lineRule="auto"/>
        <w:jc w:val="both"/>
        <w:rPr>
          <w:rFonts w:ascii="Arial" w:hAnsi="Arial" w:cs="Arial"/>
        </w:rPr>
      </w:pPr>
      <w:r>
        <w:rPr>
          <w:rFonts w:ascii="Arial" w:hAnsi="Arial" w:cs="Arial"/>
          <w:i/>
        </w:rPr>
        <w:t xml:space="preserve">Held further </w:t>
      </w:r>
      <w:r>
        <w:rPr>
          <w:rFonts w:ascii="Arial" w:hAnsi="Arial" w:cs="Arial"/>
        </w:rPr>
        <w:t>– that the applicant had provided a reasonable and acceptable explanation in that the matter could not have proceeded in the absence of the returns of service, which had not been provided in good time by the Deputy-Sheriff and that the late receip</w:t>
      </w:r>
      <w:r w:rsidR="00D6662C">
        <w:rPr>
          <w:rFonts w:ascii="Arial" w:hAnsi="Arial" w:cs="Arial"/>
        </w:rPr>
        <w:t>t of the returns of service was</w:t>
      </w:r>
      <w:r>
        <w:rPr>
          <w:rFonts w:ascii="Arial" w:hAnsi="Arial" w:cs="Arial"/>
        </w:rPr>
        <w:t xml:space="preserve"> outside the control of the applicant.</w:t>
      </w:r>
    </w:p>
    <w:p w14:paraId="749ED09D" w14:textId="77777777" w:rsidR="00263FBD" w:rsidRDefault="00263FBD" w:rsidP="003B0658">
      <w:pPr>
        <w:tabs>
          <w:tab w:val="right" w:pos="8222"/>
        </w:tabs>
        <w:spacing w:line="360" w:lineRule="auto"/>
        <w:jc w:val="both"/>
        <w:rPr>
          <w:rFonts w:ascii="Arial" w:hAnsi="Arial" w:cs="Arial"/>
        </w:rPr>
      </w:pPr>
    </w:p>
    <w:p w14:paraId="64B764B2" w14:textId="23BBAC23" w:rsidR="00263FBD" w:rsidRDefault="00263FBD" w:rsidP="003B0658">
      <w:pPr>
        <w:tabs>
          <w:tab w:val="right" w:pos="8222"/>
        </w:tabs>
        <w:spacing w:line="360" w:lineRule="auto"/>
        <w:jc w:val="both"/>
        <w:rPr>
          <w:rFonts w:ascii="Arial" w:hAnsi="Arial" w:cs="Arial"/>
        </w:rPr>
      </w:pPr>
      <w:r>
        <w:rPr>
          <w:rFonts w:ascii="Arial" w:hAnsi="Arial" w:cs="Arial"/>
          <w:i/>
        </w:rPr>
        <w:t xml:space="preserve">Held </w:t>
      </w:r>
      <w:r>
        <w:rPr>
          <w:rFonts w:ascii="Arial" w:hAnsi="Arial" w:cs="Arial"/>
        </w:rPr>
        <w:t xml:space="preserve">– that the applicant had bright prospects of success as his application for rescission is based on the </w:t>
      </w:r>
      <w:r w:rsidR="00D6662C">
        <w:rPr>
          <w:rFonts w:ascii="Arial" w:hAnsi="Arial" w:cs="Arial"/>
        </w:rPr>
        <w:t xml:space="preserve">uncontested </w:t>
      </w:r>
      <w:r>
        <w:rPr>
          <w:rFonts w:ascii="Arial" w:hAnsi="Arial" w:cs="Arial"/>
        </w:rPr>
        <w:t xml:space="preserve">fact that he had not been served with the application which resulted in the order in his favour being set aside, considering that same had been served on legal practitioners who had not been appointed by him as his legal practitioners of record. </w:t>
      </w:r>
    </w:p>
    <w:p w14:paraId="0B2738E6" w14:textId="77777777" w:rsidR="006F54F2" w:rsidRDefault="006F54F2" w:rsidP="003B0658">
      <w:pPr>
        <w:tabs>
          <w:tab w:val="right" w:pos="8222"/>
        </w:tabs>
        <w:spacing w:line="360" w:lineRule="auto"/>
        <w:jc w:val="both"/>
        <w:rPr>
          <w:rFonts w:ascii="Arial" w:hAnsi="Arial" w:cs="Arial"/>
        </w:rPr>
      </w:pPr>
    </w:p>
    <w:p w14:paraId="7ABE9084" w14:textId="01316EC6" w:rsidR="006F54F2" w:rsidRDefault="006F54F2" w:rsidP="003B0658">
      <w:pPr>
        <w:tabs>
          <w:tab w:val="right" w:pos="8222"/>
        </w:tabs>
        <w:spacing w:line="360" w:lineRule="auto"/>
        <w:jc w:val="both"/>
        <w:rPr>
          <w:rFonts w:ascii="Arial" w:hAnsi="Arial" w:cs="Arial"/>
        </w:rPr>
      </w:pPr>
      <w:r>
        <w:rPr>
          <w:rFonts w:ascii="Arial" w:hAnsi="Arial" w:cs="Arial"/>
          <w:i/>
        </w:rPr>
        <w:lastRenderedPageBreak/>
        <w:t xml:space="preserve">Held further </w:t>
      </w:r>
      <w:r>
        <w:rPr>
          <w:rFonts w:ascii="Arial" w:hAnsi="Arial" w:cs="Arial"/>
        </w:rPr>
        <w:t>– that the applicant had an interest in the order granted in his absence since the said order had a decisive bearing on his status as a legal practitioner in good standing.</w:t>
      </w:r>
    </w:p>
    <w:p w14:paraId="5C2B38DD" w14:textId="77777777" w:rsidR="006F54F2" w:rsidRDefault="006F54F2" w:rsidP="003B0658">
      <w:pPr>
        <w:tabs>
          <w:tab w:val="right" w:pos="8222"/>
        </w:tabs>
        <w:spacing w:line="360" w:lineRule="auto"/>
        <w:jc w:val="both"/>
        <w:rPr>
          <w:rFonts w:ascii="Arial" w:hAnsi="Arial" w:cs="Arial"/>
        </w:rPr>
      </w:pPr>
    </w:p>
    <w:p w14:paraId="60735867" w14:textId="195314B6" w:rsidR="006F54F2" w:rsidRDefault="006F54F2" w:rsidP="003B0658">
      <w:pPr>
        <w:tabs>
          <w:tab w:val="right" w:pos="8222"/>
        </w:tabs>
        <w:spacing w:line="360" w:lineRule="auto"/>
        <w:jc w:val="both"/>
        <w:rPr>
          <w:rFonts w:ascii="Arial" w:hAnsi="Arial" w:cs="Arial"/>
        </w:rPr>
      </w:pPr>
      <w:r>
        <w:rPr>
          <w:rFonts w:ascii="Arial" w:hAnsi="Arial" w:cs="Arial"/>
          <w:i/>
        </w:rPr>
        <w:t xml:space="preserve">Held </w:t>
      </w:r>
      <w:r>
        <w:rPr>
          <w:rFonts w:ascii="Arial" w:hAnsi="Arial" w:cs="Arial"/>
        </w:rPr>
        <w:t>– that rule 32 (9) and (10) is not applicable to the peculiar facts of this matter for the reasons that the application for rescission had not been opposed by the applicant and that any non-compliance had to do with the practice directions and required only the court to make a finding as to whether a good and acceptable explanation for the non-compliance with the practice directions had been proffered.</w:t>
      </w:r>
    </w:p>
    <w:p w14:paraId="234E49CF" w14:textId="77777777" w:rsidR="006F54F2" w:rsidRDefault="006F54F2" w:rsidP="003B0658">
      <w:pPr>
        <w:tabs>
          <w:tab w:val="right" w:pos="8222"/>
        </w:tabs>
        <w:spacing w:line="360" w:lineRule="auto"/>
        <w:jc w:val="both"/>
        <w:rPr>
          <w:rFonts w:ascii="Arial" w:hAnsi="Arial" w:cs="Arial"/>
        </w:rPr>
      </w:pPr>
    </w:p>
    <w:p w14:paraId="0D724CD0" w14:textId="2CC61C4B" w:rsidR="006F54F2" w:rsidRDefault="006F54F2" w:rsidP="003B0658">
      <w:pPr>
        <w:tabs>
          <w:tab w:val="right" w:pos="8222"/>
        </w:tabs>
        <w:spacing w:line="360" w:lineRule="auto"/>
        <w:jc w:val="both"/>
        <w:rPr>
          <w:rFonts w:ascii="Arial" w:hAnsi="Arial" w:cs="Arial"/>
        </w:rPr>
      </w:pPr>
      <w:r>
        <w:rPr>
          <w:rFonts w:ascii="Arial" w:hAnsi="Arial" w:cs="Arial"/>
        </w:rPr>
        <w:t>The application for reinstatement was granted with costs.</w:t>
      </w:r>
    </w:p>
    <w:p w14:paraId="47384257" w14:textId="77777777" w:rsidR="006F54F2" w:rsidRDefault="006F54F2" w:rsidP="003B0658">
      <w:pPr>
        <w:tabs>
          <w:tab w:val="right" w:pos="8222"/>
        </w:tabs>
        <w:spacing w:line="360" w:lineRule="auto"/>
        <w:jc w:val="both"/>
        <w:rPr>
          <w:rFonts w:ascii="Arial" w:hAnsi="Arial" w:cs="Arial"/>
        </w:rPr>
      </w:pPr>
    </w:p>
    <w:p w14:paraId="2C6DF9B7" w14:textId="77777777" w:rsidR="00DB4389" w:rsidRDefault="00DB4389" w:rsidP="00DB4389">
      <w:pPr>
        <w:pBdr>
          <w:top w:val="single" w:sz="4" w:space="1" w:color="auto"/>
        </w:pBdr>
        <w:tabs>
          <w:tab w:val="right" w:pos="8222"/>
        </w:tabs>
        <w:jc w:val="center"/>
        <w:rPr>
          <w:rFonts w:ascii="Arial" w:hAnsi="Arial" w:cs="Arial"/>
          <w:b/>
        </w:rPr>
      </w:pPr>
    </w:p>
    <w:p w14:paraId="7AA4CC89" w14:textId="6B90C175" w:rsidR="006F54F2" w:rsidRDefault="006F54F2" w:rsidP="00DB4389">
      <w:pPr>
        <w:pBdr>
          <w:top w:val="single" w:sz="4" w:space="1" w:color="auto"/>
        </w:pBdr>
        <w:tabs>
          <w:tab w:val="right" w:pos="8222"/>
        </w:tabs>
        <w:jc w:val="center"/>
        <w:rPr>
          <w:rFonts w:ascii="Arial" w:hAnsi="Arial" w:cs="Arial"/>
          <w:b/>
        </w:rPr>
      </w:pPr>
      <w:r>
        <w:rPr>
          <w:rFonts w:ascii="Arial" w:hAnsi="Arial" w:cs="Arial"/>
          <w:b/>
        </w:rPr>
        <w:t>ORDER</w:t>
      </w:r>
    </w:p>
    <w:p w14:paraId="2B5A9A05" w14:textId="77777777" w:rsidR="006F54F2" w:rsidRPr="006F54F2" w:rsidRDefault="006F54F2" w:rsidP="00DB4389">
      <w:pPr>
        <w:pBdr>
          <w:bottom w:val="single" w:sz="4" w:space="1" w:color="auto"/>
        </w:pBdr>
        <w:tabs>
          <w:tab w:val="right" w:pos="8222"/>
        </w:tabs>
        <w:jc w:val="center"/>
        <w:rPr>
          <w:rFonts w:ascii="Arial" w:hAnsi="Arial" w:cs="Arial"/>
          <w:b/>
        </w:rPr>
      </w:pPr>
    </w:p>
    <w:p w14:paraId="17D4A360" w14:textId="77777777" w:rsidR="00D70ACB" w:rsidRDefault="00D70ACB" w:rsidP="0065565D">
      <w:pPr>
        <w:rPr>
          <w:rFonts w:ascii="Arial" w:hAnsi="Arial" w:cs="Arial"/>
          <w:b/>
        </w:rPr>
      </w:pPr>
    </w:p>
    <w:p w14:paraId="5D6AFC1C" w14:textId="77777777" w:rsidR="00DB4389" w:rsidRDefault="00DB4389" w:rsidP="0065565D">
      <w:pPr>
        <w:rPr>
          <w:rFonts w:ascii="Arial" w:hAnsi="Arial" w:cs="Arial"/>
          <w:b/>
        </w:rPr>
      </w:pPr>
    </w:p>
    <w:p w14:paraId="6278B59A" w14:textId="77777777" w:rsidR="0087537E" w:rsidRDefault="0087537E" w:rsidP="003C7AD0">
      <w:pPr>
        <w:pStyle w:val="ListParagraph"/>
        <w:numPr>
          <w:ilvl w:val="0"/>
          <w:numId w:val="2"/>
        </w:numPr>
        <w:spacing w:line="360" w:lineRule="auto"/>
        <w:ind w:hanging="720"/>
        <w:jc w:val="both"/>
        <w:rPr>
          <w:rFonts w:ascii="Arial" w:hAnsi="Arial" w:cs="Arial"/>
        </w:rPr>
      </w:pPr>
      <w:r>
        <w:rPr>
          <w:rFonts w:ascii="Arial" w:hAnsi="Arial" w:cs="Arial"/>
        </w:rPr>
        <w:t>The A</w:t>
      </w:r>
      <w:r w:rsidRPr="00E652B4">
        <w:rPr>
          <w:rFonts w:ascii="Arial" w:hAnsi="Arial" w:cs="Arial"/>
        </w:rPr>
        <w:t>pplicant is granted leave to re-enrol his application for rescission in terms of the provisions of rule 103 of this court’s rules.</w:t>
      </w:r>
    </w:p>
    <w:p w14:paraId="3D5F5D50" w14:textId="77777777" w:rsidR="003C7AD0" w:rsidRPr="00E652B4" w:rsidRDefault="003C7AD0" w:rsidP="003C7AD0">
      <w:pPr>
        <w:pStyle w:val="ListParagraph"/>
        <w:spacing w:line="360" w:lineRule="auto"/>
        <w:ind w:hanging="720"/>
        <w:jc w:val="both"/>
        <w:rPr>
          <w:rFonts w:ascii="Arial" w:hAnsi="Arial" w:cs="Arial"/>
        </w:rPr>
      </w:pPr>
    </w:p>
    <w:p w14:paraId="4BDBCF61" w14:textId="77777777" w:rsidR="0087537E" w:rsidRDefault="0087537E" w:rsidP="003C7AD0">
      <w:pPr>
        <w:pStyle w:val="ListParagraph"/>
        <w:numPr>
          <w:ilvl w:val="0"/>
          <w:numId w:val="2"/>
        </w:numPr>
        <w:spacing w:line="360" w:lineRule="auto"/>
        <w:ind w:hanging="720"/>
        <w:jc w:val="both"/>
        <w:rPr>
          <w:rFonts w:ascii="Arial" w:hAnsi="Arial" w:cs="Arial"/>
        </w:rPr>
      </w:pPr>
      <w:r w:rsidRPr="00E652B4">
        <w:rPr>
          <w:rFonts w:ascii="Arial" w:hAnsi="Arial" w:cs="Arial"/>
        </w:rPr>
        <w:t xml:space="preserve">The </w:t>
      </w:r>
      <w:r>
        <w:rPr>
          <w:rFonts w:ascii="Arial" w:hAnsi="Arial" w:cs="Arial"/>
        </w:rPr>
        <w:t>Second R</w:t>
      </w:r>
      <w:r w:rsidRPr="00E652B4">
        <w:rPr>
          <w:rFonts w:ascii="Arial" w:hAnsi="Arial" w:cs="Arial"/>
        </w:rPr>
        <w:t>espon</w:t>
      </w:r>
      <w:r>
        <w:rPr>
          <w:rFonts w:ascii="Arial" w:hAnsi="Arial" w:cs="Arial"/>
        </w:rPr>
        <w:t>dent is ordered to pay the disbursements incurred by the Applicant in</w:t>
      </w:r>
      <w:r w:rsidRPr="00E652B4">
        <w:rPr>
          <w:rFonts w:ascii="Arial" w:hAnsi="Arial" w:cs="Arial"/>
        </w:rPr>
        <w:t xml:space="preserve"> this application.</w:t>
      </w:r>
    </w:p>
    <w:p w14:paraId="0E8B9E7B" w14:textId="77777777" w:rsidR="003C7AD0" w:rsidRPr="003C7AD0" w:rsidRDefault="003C7AD0" w:rsidP="003C7AD0">
      <w:pPr>
        <w:spacing w:line="360" w:lineRule="auto"/>
        <w:ind w:hanging="720"/>
        <w:jc w:val="both"/>
        <w:rPr>
          <w:rFonts w:ascii="Arial" w:hAnsi="Arial" w:cs="Arial"/>
        </w:rPr>
      </w:pPr>
    </w:p>
    <w:p w14:paraId="4AAF8E6F" w14:textId="77777777" w:rsidR="0087537E" w:rsidRDefault="0087537E" w:rsidP="003C7AD0">
      <w:pPr>
        <w:pStyle w:val="ListParagraph"/>
        <w:numPr>
          <w:ilvl w:val="0"/>
          <w:numId w:val="2"/>
        </w:numPr>
        <w:spacing w:line="360" w:lineRule="auto"/>
        <w:ind w:hanging="720"/>
        <w:jc w:val="both"/>
        <w:rPr>
          <w:rFonts w:ascii="Arial" w:hAnsi="Arial" w:cs="Arial"/>
        </w:rPr>
      </w:pPr>
      <w:r w:rsidRPr="00E652B4">
        <w:rPr>
          <w:rFonts w:ascii="Arial" w:hAnsi="Arial" w:cs="Arial"/>
        </w:rPr>
        <w:t xml:space="preserve">The </w:t>
      </w:r>
      <w:r>
        <w:rPr>
          <w:rFonts w:ascii="Arial" w:hAnsi="Arial" w:cs="Arial"/>
        </w:rPr>
        <w:t>a</w:t>
      </w:r>
      <w:r w:rsidRPr="00E652B4">
        <w:rPr>
          <w:rFonts w:ascii="Arial" w:hAnsi="Arial" w:cs="Arial"/>
        </w:rPr>
        <w:t xml:space="preserve">pplication is removed from the </w:t>
      </w:r>
      <w:r>
        <w:rPr>
          <w:rFonts w:ascii="Arial" w:hAnsi="Arial" w:cs="Arial"/>
        </w:rPr>
        <w:t xml:space="preserve">case management </w:t>
      </w:r>
      <w:r w:rsidRPr="00E652B4">
        <w:rPr>
          <w:rFonts w:ascii="Arial" w:hAnsi="Arial" w:cs="Arial"/>
        </w:rPr>
        <w:t xml:space="preserve">roll and is to be re-enrolled on the </w:t>
      </w:r>
      <w:r>
        <w:rPr>
          <w:rFonts w:ascii="Arial" w:hAnsi="Arial" w:cs="Arial"/>
        </w:rPr>
        <w:t>proper motion court</w:t>
      </w:r>
      <w:r w:rsidRPr="00E652B4">
        <w:rPr>
          <w:rFonts w:ascii="Arial" w:hAnsi="Arial" w:cs="Arial"/>
        </w:rPr>
        <w:t xml:space="preserve"> roll.  </w:t>
      </w:r>
    </w:p>
    <w:p w14:paraId="6C56B395" w14:textId="77777777" w:rsidR="00DB4389" w:rsidRPr="00E652B4" w:rsidRDefault="00DB4389" w:rsidP="0065565D">
      <w:pPr>
        <w:rPr>
          <w:rFonts w:ascii="Arial" w:hAnsi="Arial" w:cs="Arial"/>
          <w:b/>
        </w:rPr>
      </w:pPr>
    </w:p>
    <w:p w14:paraId="538C46FB" w14:textId="77777777" w:rsidR="00D70ACB" w:rsidRPr="00E652B4" w:rsidRDefault="00D70ACB" w:rsidP="0065565D">
      <w:pPr>
        <w:pBdr>
          <w:bottom w:val="single" w:sz="6" w:space="1" w:color="auto"/>
        </w:pBdr>
        <w:rPr>
          <w:rFonts w:ascii="Arial" w:hAnsi="Arial" w:cs="Arial"/>
          <w:b/>
        </w:rPr>
      </w:pPr>
    </w:p>
    <w:p w14:paraId="478BF25C" w14:textId="77777777" w:rsidR="00D70ACB" w:rsidRPr="00E652B4" w:rsidRDefault="00D70ACB" w:rsidP="0065565D">
      <w:pPr>
        <w:rPr>
          <w:rFonts w:ascii="Arial" w:hAnsi="Arial" w:cs="Arial"/>
          <w:b/>
        </w:rPr>
      </w:pPr>
    </w:p>
    <w:p w14:paraId="5EDD91D4" w14:textId="77777777" w:rsidR="00D70ACB" w:rsidRPr="00E652B4" w:rsidRDefault="00D70ACB" w:rsidP="00D70ACB">
      <w:pPr>
        <w:jc w:val="center"/>
        <w:rPr>
          <w:rFonts w:ascii="Arial" w:hAnsi="Arial" w:cs="Arial"/>
          <w:b/>
        </w:rPr>
      </w:pPr>
      <w:r w:rsidRPr="00E652B4">
        <w:rPr>
          <w:rFonts w:ascii="Arial" w:hAnsi="Arial" w:cs="Arial"/>
          <w:b/>
        </w:rPr>
        <w:t>RULING</w:t>
      </w:r>
    </w:p>
    <w:p w14:paraId="75306D1F" w14:textId="77777777" w:rsidR="00D70ACB" w:rsidRPr="00E652B4" w:rsidRDefault="00D70ACB" w:rsidP="00D70ACB">
      <w:pPr>
        <w:pBdr>
          <w:bottom w:val="single" w:sz="6" w:space="1" w:color="auto"/>
        </w:pBdr>
        <w:jc w:val="center"/>
        <w:rPr>
          <w:rFonts w:ascii="Arial" w:hAnsi="Arial" w:cs="Arial"/>
          <w:b/>
        </w:rPr>
      </w:pPr>
    </w:p>
    <w:p w14:paraId="2245726E" w14:textId="22F49377" w:rsidR="00D70ACB" w:rsidRPr="003C7AD0" w:rsidRDefault="003C7AD0" w:rsidP="00D70ACB">
      <w:pPr>
        <w:rPr>
          <w:rFonts w:ascii="Arial" w:hAnsi="Arial" w:cs="Arial"/>
        </w:rPr>
      </w:pPr>
      <w:r w:rsidRPr="003C7AD0">
        <w:rPr>
          <w:rFonts w:ascii="Arial" w:hAnsi="Arial" w:cs="Arial"/>
        </w:rPr>
        <w:t>MASUKU J:</w:t>
      </w:r>
    </w:p>
    <w:p w14:paraId="5D43A8A5" w14:textId="77777777" w:rsidR="00D70ACB" w:rsidRPr="003C7AD0" w:rsidRDefault="00D70ACB" w:rsidP="00D70ACB">
      <w:pPr>
        <w:rPr>
          <w:rFonts w:ascii="Arial" w:hAnsi="Arial" w:cs="Arial"/>
        </w:rPr>
      </w:pPr>
    </w:p>
    <w:p w14:paraId="07A9B51C" w14:textId="77777777" w:rsidR="00D70ACB" w:rsidRPr="00E652B4" w:rsidRDefault="00D70ACB" w:rsidP="00D70ACB">
      <w:pPr>
        <w:rPr>
          <w:rFonts w:ascii="Arial" w:hAnsi="Arial" w:cs="Arial"/>
          <w:u w:val="single"/>
        </w:rPr>
      </w:pPr>
      <w:r w:rsidRPr="00E652B4">
        <w:rPr>
          <w:rFonts w:ascii="Arial" w:hAnsi="Arial" w:cs="Arial"/>
          <w:u w:val="single"/>
        </w:rPr>
        <w:t>Introduction</w:t>
      </w:r>
    </w:p>
    <w:p w14:paraId="1495AD9E" w14:textId="77777777" w:rsidR="00D70ACB" w:rsidRPr="00E652B4" w:rsidRDefault="00D70ACB" w:rsidP="00D70ACB">
      <w:pPr>
        <w:rPr>
          <w:rFonts w:ascii="Arial" w:hAnsi="Arial" w:cs="Arial"/>
          <w:u w:val="single"/>
        </w:rPr>
      </w:pPr>
    </w:p>
    <w:p w14:paraId="4D3253F3" w14:textId="77777777" w:rsidR="00D70ACB" w:rsidRPr="00E652B4" w:rsidRDefault="00D70ACB" w:rsidP="00D70ACB">
      <w:pPr>
        <w:rPr>
          <w:rFonts w:ascii="Arial" w:hAnsi="Arial" w:cs="Arial"/>
        </w:rPr>
      </w:pPr>
    </w:p>
    <w:p w14:paraId="1ECB6B0B" w14:textId="2FE36310" w:rsidR="00D70ACB" w:rsidRPr="00E652B4" w:rsidRDefault="00D70ACB" w:rsidP="00970C6B">
      <w:pPr>
        <w:spacing w:line="360" w:lineRule="auto"/>
        <w:jc w:val="both"/>
        <w:rPr>
          <w:rFonts w:ascii="Arial" w:hAnsi="Arial" w:cs="Arial"/>
        </w:rPr>
      </w:pPr>
      <w:r w:rsidRPr="00E652B4">
        <w:rPr>
          <w:rFonts w:ascii="Arial" w:hAnsi="Arial" w:cs="Arial"/>
        </w:rPr>
        <w:t>[1]</w:t>
      </w:r>
      <w:r w:rsidRPr="00E652B4">
        <w:rPr>
          <w:rFonts w:ascii="Arial" w:hAnsi="Arial" w:cs="Arial"/>
        </w:rPr>
        <w:tab/>
        <w:t xml:space="preserve">This matter has a chequered history. It has been interned in this court’s system for far too long as it relates to matters that date back to </w:t>
      </w:r>
      <w:r w:rsidR="0055083A" w:rsidRPr="00E652B4">
        <w:rPr>
          <w:rFonts w:ascii="Arial" w:hAnsi="Arial" w:cs="Arial"/>
        </w:rPr>
        <w:t xml:space="preserve">2012, if not even </w:t>
      </w:r>
      <w:r w:rsidR="00D6662C">
        <w:rPr>
          <w:rFonts w:ascii="Arial" w:hAnsi="Arial" w:cs="Arial"/>
        </w:rPr>
        <w:t>before. It has clogg</w:t>
      </w:r>
      <w:r w:rsidR="0055083A" w:rsidRPr="00E652B4">
        <w:rPr>
          <w:rFonts w:ascii="Arial" w:hAnsi="Arial" w:cs="Arial"/>
        </w:rPr>
        <w:t>ed the system and it is necessar</w:t>
      </w:r>
      <w:r w:rsidR="003C7AD0">
        <w:rPr>
          <w:rFonts w:ascii="Arial" w:hAnsi="Arial" w:cs="Arial"/>
        </w:rPr>
        <w:t>y for the matter to be</w:t>
      </w:r>
      <w:r w:rsidR="0055083A" w:rsidRPr="00E652B4">
        <w:rPr>
          <w:rFonts w:ascii="Arial" w:hAnsi="Arial" w:cs="Arial"/>
        </w:rPr>
        <w:t xml:space="preserve"> moved forward, and hopefully, for the matter to be resolved once and for all.</w:t>
      </w:r>
    </w:p>
    <w:p w14:paraId="389E8BF2" w14:textId="77777777" w:rsidR="0055083A" w:rsidRPr="00E652B4" w:rsidRDefault="0055083A" w:rsidP="00D70ACB">
      <w:pPr>
        <w:spacing w:line="360" w:lineRule="auto"/>
        <w:rPr>
          <w:rFonts w:ascii="Arial" w:hAnsi="Arial" w:cs="Arial"/>
        </w:rPr>
      </w:pPr>
    </w:p>
    <w:p w14:paraId="46C05B13" w14:textId="191CD750" w:rsidR="0055083A" w:rsidRDefault="0055083A" w:rsidP="0055083A">
      <w:pPr>
        <w:spacing w:line="360" w:lineRule="auto"/>
        <w:jc w:val="both"/>
        <w:rPr>
          <w:rFonts w:ascii="Arial" w:hAnsi="Arial" w:cs="Arial"/>
        </w:rPr>
      </w:pPr>
      <w:r w:rsidRPr="00E652B4">
        <w:rPr>
          <w:rFonts w:ascii="Arial" w:hAnsi="Arial" w:cs="Arial"/>
        </w:rPr>
        <w:t>[2]</w:t>
      </w:r>
      <w:r w:rsidRPr="00E652B4">
        <w:rPr>
          <w:rFonts w:ascii="Arial" w:hAnsi="Arial" w:cs="Arial"/>
        </w:rPr>
        <w:tab/>
        <w:t>The applicant, Mr. Denk, is a</w:t>
      </w:r>
      <w:r w:rsidR="00970C6B" w:rsidRPr="00E652B4">
        <w:rPr>
          <w:rFonts w:ascii="Arial" w:hAnsi="Arial" w:cs="Arial"/>
        </w:rPr>
        <w:t>n Advocate of this court. He had</w:t>
      </w:r>
      <w:r w:rsidRPr="00E652B4">
        <w:rPr>
          <w:rFonts w:ascii="Arial" w:hAnsi="Arial" w:cs="Arial"/>
        </w:rPr>
        <w:t xml:space="preserve"> approached this court in terms of r</w:t>
      </w:r>
      <w:r w:rsidR="00D6662C">
        <w:rPr>
          <w:rFonts w:ascii="Arial" w:hAnsi="Arial" w:cs="Arial"/>
        </w:rPr>
        <w:t>ule 103, essentially seeking</w:t>
      </w:r>
      <w:r w:rsidRPr="00E652B4">
        <w:rPr>
          <w:rFonts w:ascii="Arial" w:hAnsi="Arial" w:cs="Arial"/>
        </w:rPr>
        <w:t xml:space="preserve"> the rescission of an order of this court, which he claims was issued without his knowledge although it affects his </w:t>
      </w:r>
      <w:r w:rsidR="00D6662C">
        <w:rPr>
          <w:rFonts w:ascii="Arial" w:hAnsi="Arial" w:cs="Arial"/>
        </w:rPr>
        <w:t xml:space="preserve">rights and </w:t>
      </w:r>
      <w:r w:rsidRPr="00E652B4">
        <w:rPr>
          <w:rFonts w:ascii="Arial" w:hAnsi="Arial" w:cs="Arial"/>
        </w:rPr>
        <w:t xml:space="preserve">interests. </w:t>
      </w:r>
    </w:p>
    <w:p w14:paraId="11FD7790" w14:textId="77777777" w:rsidR="00252A1E" w:rsidRPr="00E652B4" w:rsidRDefault="00252A1E" w:rsidP="0055083A">
      <w:pPr>
        <w:spacing w:line="360" w:lineRule="auto"/>
        <w:jc w:val="both"/>
        <w:rPr>
          <w:rFonts w:ascii="Arial" w:hAnsi="Arial" w:cs="Arial"/>
        </w:rPr>
      </w:pPr>
    </w:p>
    <w:p w14:paraId="79F9A5D8" w14:textId="3C39AECD" w:rsidR="0055083A" w:rsidRPr="00E652B4" w:rsidRDefault="0055083A" w:rsidP="0055083A">
      <w:pPr>
        <w:spacing w:line="360" w:lineRule="auto"/>
        <w:jc w:val="both"/>
        <w:rPr>
          <w:rFonts w:ascii="Arial" w:hAnsi="Arial" w:cs="Arial"/>
        </w:rPr>
      </w:pPr>
      <w:r w:rsidRPr="00E652B4">
        <w:rPr>
          <w:rFonts w:ascii="Arial" w:hAnsi="Arial" w:cs="Arial"/>
        </w:rPr>
        <w:t>[3]</w:t>
      </w:r>
      <w:r w:rsidRPr="00E652B4">
        <w:rPr>
          <w:rFonts w:ascii="Arial" w:hAnsi="Arial" w:cs="Arial"/>
        </w:rPr>
        <w:tab/>
        <w:t>In a prescriptive mode, the applicant states that the application was served on all the respondents but no order is sought against them, save the 2</w:t>
      </w:r>
      <w:r w:rsidRPr="00E652B4">
        <w:rPr>
          <w:rFonts w:ascii="Arial" w:hAnsi="Arial" w:cs="Arial"/>
          <w:vertAlign w:val="superscript"/>
        </w:rPr>
        <w:t>nd</w:t>
      </w:r>
      <w:r w:rsidRPr="00E652B4">
        <w:rPr>
          <w:rFonts w:ascii="Arial" w:hAnsi="Arial" w:cs="Arial"/>
        </w:rPr>
        <w:t xml:space="preserve"> respondent, Mr. Christian, who is acting in person. He has opposed the application on grounds that shall be traversed as the judgment unfolds further.</w:t>
      </w:r>
    </w:p>
    <w:p w14:paraId="25E26066" w14:textId="77777777" w:rsidR="00970C6B" w:rsidRPr="00E652B4" w:rsidRDefault="00970C6B" w:rsidP="0055083A">
      <w:pPr>
        <w:spacing w:line="360" w:lineRule="auto"/>
        <w:jc w:val="both"/>
        <w:rPr>
          <w:rFonts w:ascii="Arial" w:hAnsi="Arial" w:cs="Arial"/>
        </w:rPr>
      </w:pPr>
    </w:p>
    <w:p w14:paraId="7898F93A" w14:textId="398406E8" w:rsidR="00970C6B" w:rsidRPr="00E652B4" w:rsidRDefault="00970C6B" w:rsidP="0055083A">
      <w:pPr>
        <w:spacing w:line="360" w:lineRule="auto"/>
        <w:jc w:val="both"/>
        <w:rPr>
          <w:rFonts w:ascii="Arial" w:hAnsi="Arial" w:cs="Arial"/>
        </w:rPr>
      </w:pPr>
      <w:r w:rsidRPr="00E652B4">
        <w:rPr>
          <w:rFonts w:ascii="Arial" w:hAnsi="Arial" w:cs="Arial"/>
        </w:rPr>
        <w:t>[4]</w:t>
      </w:r>
      <w:r w:rsidRPr="00E652B4">
        <w:rPr>
          <w:rFonts w:ascii="Arial" w:hAnsi="Arial" w:cs="Arial"/>
        </w:rPr>
        <w:tab/>
      </w:r>
      <w:r w:rsidR="00D6662C">
        <w:rPr>
          <w:rFonts w:ascii="Arial" w:hAnsi="Arial" w:cs="Arial"/>
        </w:rPr>
        <w:t>In his founding affidavit, t</w:t>
      </w:r>
      <w:r w:rsidR="00252A1E">
        <w:rPr>
          <w:rFonts w:ascii="Arial" w:hAnsi="Arial" w:cs="Arial"/>
        </w:rPr>
        <w:t>he applicant</w:t>
      </w:r>
      <w:r w:rsidR="00D6662C">
        <w:rPr>
          <w:rFonts w:ascii="Arial" w:hAnsi="Arial" w:cs="Arial"/>
        </w:rPr>
        <w:t xml:space="preserve"> deposes that his</w:t>
      </w:r>
      <w:r w:rsidRPr="00E652B4">
        <w:rPr>
          <w:rFonts w:ascii="Arial" w:hAnsi="Arial" w:cs="Arial"/>
        </w:rPr>
        <w:t xml:space="preserve"> application, dated 21 November 2017, was placed on the motion court roll for hearing. He states that it was served on the </w:t>
      </w:r>
      <w:r w:rsidR="00D6662C">
        <w:rPr>
          <w:rFonts w:ascii="Arial" w:hAnsi="Arial" w:cs="Arial"/>
        </w:rPr>
        <w:t>2</w:t>
      </w:r>
      <w:r w:rsidR="00D6662C" w:rsidRPr="00D6662C">
        <w:rPr>
          <w:rFonts w:ascii="Arial" w:hAnsi="Arial" w:cs="Arial"/>
          <w:vertAlign w:val="superscript"/>
        </w:rPr>
        <w:t>nd</w:t>
      </w:r>
      <w:r w:rsidRPr="00E652B4">
        <w:rPr>
          <w:rFonts w:ascii="Arial" w:hAnsi="Arial" w:cs="Arial"/>
        </w:rPr>
        <w:t xml:space="preserve"> respondent, who did not oppose same. The application</w:t>
      </w:r>
      <w:r w:rsidR="00252A1E">
        <w:rPr>
          <w:rFonts w:ascii="Arial" w:hAnsi="Arial" w:cs="Arial"/>
        </w:rPr>
        <w:t xml:space="preserve"> was</w:t>
      </w:r>
      <w:r w:rsidRPr="00E652B4">
        <w:rPr>
          <w:rFonts w:ascii="Arial" w:hAnsi="Arial" w:cs="Arial"/>
        </w:rPr>
        <w:t xml:space="preserve"> set down for hearing on 8 December 2017 on which date it was struck from the roll for reasons that shall be apparent as this ruling unfolds. The essence</w:t>
      </w:r>
      <w:r w:rsidR="00D6662C">
        <w:rPr>
          <w:rFonts w:ascii="Arial" w:hAnsi="Arial" w:cs="Arial"/>
        </w:rPr>
        <w:t xml:space="preserve"> of this application is to seek</w:t>
      </w:r>
      <w:r w:rsidRPr="00E652B4">
        <w:rPr>
          <w:rFonts w:ascii="Arial" w:hAnsi="Arial" w:cs="Arial"/>
        </w:rPr>
        <w:t xml:space="preserve"> the re-enrolment of the rule 103 application, which the </w:t>
      </w:r>
      <w:r w:rsidR="00D6662C">
        <w:rPr>
          <w:rFonts w:ascii="Arial" w:hAnsi="Arial" w:cs="Arial"/>
        </w:rPr>
        <w:t>2</w:t>
      </w:r>
      <w:r w:rsidR="00D6662C" w:rsidRPr="00D6662C">
        <w:rPr>
          <w:rFonts w:ascii="Arial" w:hAnsi="Arial" w:cs="Arial"/>
          <w:vertAlign w:val="superscript"/>
        </w:rPr>
        <w:t>nd</w:t>
      </w:r>
      <w:r w:rsidRPr="00E652B4">
        <w:rPr>
          <w:rFonts w:ascii="Arial" w:hAnsi="Arial" w:cs="Arial"/>
        </w:rPr>
        <w:t xml:space="preserve"> respondent opposes.</w:t>
      </w:r>
    </w:p>
    <w:p w14:paraId="0BF3B7AE" w14:textId="77777777" w:rsidR="0055083A" w:rsidRPr="00E652B4" w:rsidRDefault="0055083A" w:rsidP="0055083A">
      <w:pPr>
        <w:spacing w:line="360" w:lineRule="auto"/>
        <w:jc w:val="both"/>
        <w:rPr>
          <w:rFonts w:ascii="Arial" w:hAnsi="Arial" w:cs="Arial"/>
        </w:rPr>
      </w:pPr>
    </w:p>
    <w:p w14:paraId="1FDA5372" w14:textId="04311827" w:rsidR="0055083A" w:rsidRPr="00E652B4" w:rsidRDefault="0055083A" w:rsidP="0055083A">
      <w:pPr>
        <w:spacing w:line="360" w:lineRule="auto"/>
        <w:jc w:val="both"/>
        <w:rPr>
          <w:rFonts w:ascii="Arial" w:hAnsi="Arial" w:cs="Arial"/>
          <w:u w:val="single"/>
        </w:rPr>
      </w:pPr>
      <w:r w:rsidRPr="00E652B4">
        <w:rPr>
          <w:rFonts w:ascii="Arial" w:hAnsi="Arial" w:cs="Arial"/>
          <w:u w:val="single"/>
        </w:rPr>
        <w:t>Background</w:t>
      </w:r>
    </w:p>
    <w:p w14:paraId="15C00FF6" w14:textId="77777777" w:rsidR="0055083A" w:rsidRPr="00E652B4" w:rsidRDefault="0055083A" w:rsidP="0055083A">
      <w:pPr>
        <w:spacing w:line="360" w:lineRule="auto"/>
        <w:jc w:val="both"/>
        <w:rPr>
          <w:rFonts w:ascii="Arial" w:hAnsi="Arial" w:cs="Arial"/>
          <w:u w:val="single"/>
        </w:rPr>
      </w:pPr>
    </w:p>
    <w:p w14:paraId="6A784417" w14:textId="5D148A5D" w:rsidR="0055083A" w:rsidRPr="00E652B4" w:rsidRDefault="00970C6B" w:rsidP="0055083A">
      <w:pPr>
        <w:spacing w:line="360" w:lineRule="auto"/>
        <w:jc w:val="both"/>
        <w:rPr>
          <w:rFonts w:ascii="Arial" w:hAnsi="Arial" w:cs="Arial"/>
        </w:rPr>
      </w:pPr>
      <w:r w:rsidRPr="00E652B4">
        <w:rPr>
          <w:rFonts w:ascii="Arial" w:hAnsi="Arial" w:cs="Arial"/>
        </w:rPr>
        <w:t>[5</w:t>
      </w:r>
      <w:r w:rsidR="0055083A" w:rsidRPr="00E652B4">
        <w:rPr>
          <w:rFonts w:ascii="Arial" w:hAnsi="Arial" w:cs="Arial"/>
        </w:rPr>
        <w:t>]</w:t>
      </w:r>
      <w:r w:rsidR="0055083A" w:rsidRPr="00E652B4">
        <w:rPr>
          <w:rFonts w:ascii="Arial" w:hAnsi="Arial" w:cs="Arial"/>
        </w:rPr>
        <w:tab/>
        <w:t>In the founding affidavit, the applicant deposes that he, together with Mr. Ruben Philander, a duly admitted</w:t>
      </w:r>
      <w:r w:rsidR="00C96D47" w:rsidRPr="00E652B4">
        <w:rPr>
          <w:rFonts w:ascii="Arial" w:hAnsi="Arial" w:cs="Arial"/>
        </w:rPr>
        <w:t xml:space="preserve"> practitioner of this court, were</w:t>
      </w:r>
      <w:r w:rsidR="0055083A" w:rsidRPr="00E652B4">
        <w:rPr>
          <w:rFonts w:ascii="Arial" w:hAnsi="Arial" w:cs="Arial"/>
        </w:rPr>
        <w:t xml:space="preserve"> charged and found guilty of </w:t>
      </w:r>
      <w:r w:rsidR="00C96D47" w:rsidRPr="00E652B4">
        <w:rPr>
          <w:rFonts w:ascii="Arial" w:hAnsi="Arial" w:cs="Arial"/>
        </w:rPr>
        <w:t xml:space="preserve">unprofessional and/or unworthy and/or dishonourable </w:t>
      </w:r>
      <w:r w:rsidR="00E412F2" w:rsidRPr="00E652B4">
        <w:rPr>
          <w:rFonts w:ascii="Arial" w:hAnsi="Arial" w:cs="Arial"/>
        </w:rPr>
        <w:t>conduct by</w:t>
      </w:r>
      <w:r w:rsidR="0055083A" w:rsidRPr="00E652B4">
        <w:rPr>
          <w:rFonts w:ascii="Arial" w:hAnsi="Arial" w:cs="Arial"/>
        </w:rPr>
        <w:t xml:space="preserve"> the </w:t>
      </w:r>
      <w:r w:rsidR="00C96D47" w:rsidRPr="00E652B4">
        <w:rPr>
          <w:rFonts w:ascii="Arial" w:hAnsi="Arial" w:cs="Arial"/>
        </w:rPr>
        <w:t>Disciplinary Committee for Legal Practitioners.  The conviction, returned on 28 June 2012, was pursuant to a complaint lodged by the 2</w:t>
      </w:r>
      <w:r w:rsidR="00C96D47" w:rsidRPr="00E652B4">
        <w:rPr>
          <w:rFonts w:ascii="Arial" w:hAnsi="Arial" w:cs="Arial"/>
          <w:vertAlign w:val="superscript"/>
        </w:rPr>
        <w:t>nd</w:t>
      </w:r>
      <w:r w:rsidR="00C96D47" w:rsidRPr="00E652B4">
        <w:rPr>
          <w:rFonts w:ascii="Arial" w:hAnsi="Arial" w:cs="Arial"/>
        </w:rPr>
        <w:t xml:space="preserve"> respondent following the applicant signing a notice of motion on behalf of Mr. Philander, who was not in town although an urgent application was due for hearing, involving the applicant’s former employer, NAMFISA.</w:t>
      </w:r>
    </w:p>
    <w:p w14:paraId="04F40891" w14:textId="77777777" w:rsidR="00C96D47" w:rsidRPr="00E652B4" w:rsidRDefault="00C96D47" w:rsidP="0055083A">
      <w:pPr>
        <w:spacing w:line="360" w:lineRule="auto"/>
        <w:jc w:val="both"/>
        <w:rPr>
          <w:rFonts w:ascii="Arial" w:hAnsi="Arial" w:cs="Arial"/>
        </w:rPr>
      </w:pPr>
    </w:p>
    <w:p w14:paraId="16FDE6A4" w14:textId="25FCA52A" w:rsidR="00C96D47" w:rsidRPr="00E652B4" w:rsidRDefault="00970C6B" w:rsidP="0055083A">
      <w:pPr>
        <w:spacing w:line="360" w:lineRule="auto"/>
        <w:jc w:val="both"/>
        <w:rPr>
          <w:rFonts w:ascii="Arial" w:hAnsi="Arial" w:cs="Arial"/>
        </w:rPr>
      </w:pPr>
      <w:r w:rsidRPr="00E652B4">
        <w:rPr>
          <w:rFonts w:ascii="Arial" w:hAnsi="Arial" w:cs="Arial"/>
        </w:rPr>
        <w:t>[6</w:t>
      </w:r>
      <w:r w:rsidR="00C96D47" w:rsidRPr="00E652B4">
        <w:rPr>
          <w:rFonts w:ascii="Arial" w:hAnsi="Arial" w:cs="Arial"/>
        </w:rPr>
        <w:t>]</w:t>
      </w:r>
      <w:r w:rsidR="00C96D47" w:rsidRPr="00E652B4">
        <w:rPr>
          <w:rFonts w:ascii="Arial" w:hAnsi="Arial" w:cs="Arial"/>
        </w:rPr>
        <w:tab/>
        <w:t>To cut a long story, the applicant and Mr. Philander challenged the decision to find them guilty before this court by way of review. On 17 May 2014, Mr. Justice Miller upheld the application for review and accordingly set aside the conviction. There were further events that unfolded in this imbroglio.</w:t>
      </w:r>
    </w:p>
    <w:p w14:paraId="6FB5ECB7" w14:textId="77777777" w:rsidR="00C96D47" w:rsidRPr="00E652B4" w:rsidRDefault="00C96D47" w:rsidP="0055083A">
      <w:pPr>
        <w:spacing w:line="360" w:lineRule="auto"/>
        <w:jc w:val="both"/>
        <w:rPr>
          <w:rFonts w:ascii="Arial" w:hAnsi="Arial" w:cs="Arial"/>
        </w:rPr>
      </w:pPr>
    </w:p>
    <w:p w14:paraId="1E70A54F" w14:textId="3B24E09A" w:rsidR="0030736E" w:rsidRPr="00E652B4" w:rsidRDefault="00970C6B" w:rsidP="0055083A">
      <w:pPr>
        <w:spacing w:line="360" w:lineRule="auto"/>
        <w:jc w:val="both"/>
        <w:rPr>
          <w:rFonts w:ascii="Arial" w:hAnsi="Arial" w:cs="Arial"/>
        </w:rPr>
      </w:pPr>
      <w:r w:rsidRPr="00E652B4">
        <w:rPr>
          <w:rFonts w:ascii="Arial" w:hAnsi="Arial" w:cs="Arial"/>
        </w:rPr>
        <w:lastRenderedPageBreak/>
        <w:t>[7</w:t>
      </w:r>
      <w:r w:rsidR="00C96D47" w:rsidRPr="00E652B4">
        <w:rPr>
          <w:rFonts w:ascii="Arial" w:hAnsi="Arial" w:cs="Arial"/>
        </w:rPr>
        <w:t>]</w:t>
      </w:r>
      <w:r w:rsidR="00C96D47" w:rsidRPr="00E652B4">
        <w:rPr>
          <w:rFonts w:ascii="Arial" w:hAnsi="Arial" w:cs="Arial"/>
        </w:rPr>
        <w:tab/>
        <w:t>It would appear that the applicant was again hauled before the disciplinary committee and was due to appear in October 2017. It his deposition that when the documents relating to the renewed disciplinary proceedings were served, he was out of the country and that he was also taken ill</w:t>
      </w:r>
      <w:r w:rsidR="0030736E" w:rsidRPr="00E652B4">
        <w:rPr>
          <w:rFonts w:ascii="Arial" w:hAnsi="Arial" w:cs="Arial"/>
        </w:rPr>
        <w:t>. The charges for which he was to appear, he later found out, were the same as those in respect of which the review application had succeeded.</w:t>
      </w:r>
    </w:p>
    <w:p w14:paraId="44B62842" w14:textId="77777777" w:rsidR="0030736E" w:rsidRPr="00E652B4" w:rsidRDefault="0030736E" w:rsidP="0055083A">
      <w:pPr>
        <w:spacing w:line="360" w:lineRule="auto"/>
        <w:jc w:val="both"/>
        <w:rPr>
          <w:rFonts w:ascii="Arial" w:hAnsi="Arial" w:cs="Arial"/>
        </w:rPr>
      </w:pPr>
    </w:p>
    <w:p w14:paraId="18EE0D91" w14:textId="7075C356" w:rsidR="0030736E" w:rsidRPr="00E652B4" w:rsidRDefault="00970C6B" w:rsidP="0055083A">
      <w:pPr>
        <w:spacing w:line="360" w:lineRule="auto"/>
        <w:jc w:val="both"/>
        <w:rPr>
          <w:rFonts w:ascii="Arial" w:hAnsi="Arial" w:cs="Arial"/>
        </w:rPr>
      </w:pPr>
      <w:r w:rsidRPr="00E652B4">
        <w:rPr>
          <w:rFonts w:ascii="Arial" w:hAnsi="Arial" w:cs="Arial"/>
        </w:rPr>
        <w:t>[8</w:t>
      </w:r>
      <w:r w:rsidR="0030736E" w:rsidRPr="00E652B4">
        <w:rPr>
          <w:rFonts w:ascii="Arial" w:hAnsi="Arial" w:cs="Arial"/>
        </w:rPr>
        <w:t>]</w:t>
      </w:r>
      <w:r w:rsidR="0030736E" w:rsidRPr="00E652B4">
        <w:rPr>
          <w:rFonts w:ascii="Arial" w:hAnsi="Arial" w:cs="Arial"/>
        </w:rPr>
        <w:tab/>
        <w:t>It later transpired that the new charges were predicated on</w:t>
      </w:r>
      <w:r w:rsidR="00252A1E">
        <w:rPr>
          <w:rFonts w:ascii="Arial" w:hAnsi="Arial" w:cs="Arial"/>
        </w:rPr>
        <w:t xml:space="preserve"> an</w:t>
      </w:r>
      <w:r w:rsidR="0030736E" w:rsidRPr="00E652B4">
        <w:rPr>
          <w:rFonts w:ascii="Arial" w:hAnsi="Arial" w:cs="Arial"/>
        </w:rPr>
        <w:t xml:space="preserve"> order of this court granted by Parker AJ. On 29 October 2015. The said order reads as follows:</w:t>
      </w:r>
    </w:p>
    <w:p w14:paraId="19C2C553" w14:textId="77777777" w:rsidR="0030736E" w:rsidRPr="00E652B4" w:rsidRDefault="0030736E" w:rsidP="0055083A">
      <w:pPr>
        <w:spacing w:line="360" w:lineRule="auto"/>
        <w:jc w:val="both"/>
        <w:rPr>
          <w:rFonts w:ascii="Arial" w:hAnsi="Arial" w:cs="Arial"/>
        </w:rPr>
      </w:pPr>
    </w:p>
    <w:p w14:paraId="44DB8400" w14:textId="415C1AC7" w:rsidR="0030736E" w:rsidRDefault="0030736E" w:rsidP="0055083A">
      <w:pPr>
        <w:spacing w:line="360" w:lineRule="auto"/>
        <w:jc w:val="both"/>
        <w:rPr>
          <w:rFonts w:ascii="Arial" w:hAnsi="Arial" w:cs="Arial"/>
          <w:sz w:val="22"/>
          <w:szCs w:val="22"/>
        </w:rPr>
      </w:pPr>
      <w:r w:rsidRPr="00E652B4">
        <w:rPr>
          <w:rFonts w:ascii="Arial" w:hAnsi="Arial" w:cs="Arial"/>
          <w:sz w:val="22"/>
          <w:szCs w:val="22"/>
        </w:rPr>
        <w:t>‘1.The decision of the first respondent to hear the applicant’s complaint in without calling the applicant as witness is set aside.</w:t>
      </w:r>
    </w:p>
    <w:p w14:paraId="057C2674" w14:textId="77777777" w:rsidR="003C7AD0" w:rsidRPr="00E652B4" w:rsidRDefault="003C7AD0" w:rsidP="0055083A">
      <w:pPr>
        <w:spacing w:line="360" w:lineRule="auto"/>
        <w:jc w:val="both"/>
        <w:rPr>
          <w:rFonts w:ascii="Arial" w:hAnsi="Arial" w:cs="Arial"/>
          <w:sz w:val="22"/>
          <w:szCs w:val="22"/>
        </w:rPr>
      </w:pPr>
    </w:p>
    <w:p w14:paraId="22BEA803" w14:textId="15715474" w:rsidR="0030736E" w:rsidRDefault="0030736E" w:rsidP="0055083A">
      <w:pPr>
        <w:spacing w:line="360" w:lineRule="auto"/>
        <w:jc w:val="both"/>
        <w:rPr>
          <w:rFonts w:ascii="Arial" w:hAnsi="Arial" w:cs="Arial"/>
          <w:sz w:val="22"/>
          <w:szCs w:val="22"/>
        </w:rPr>
      </w:pPr>
      <w:r w:rsidRPr="00E652B4">
        <w:rPr>
          <w:rFonts w:ascii="Arial" w:hAnsi="Arial" w:cs="Arial"/>
          <w:sz w:val="22"/>
          <w:szCs w:val="22"/>
        </w:rPr>
        <w:t>2. The decision of the first respondent taken during hearing of applicant’s complaint to withdraw the applicant’s complaint without having been instructed and/or authorised by applicant is set aside.</w:t>
      </w:r>
    </w:p>
    <w:p w14:paraId="06DBE1AC" w14:textId="77777777" w:rsidR="003C7AD0" w:rsidRPr="00E652B4" w:rsidRDefault="003C7AD0" w:rsidP="0055083A">
      <w:pPr>
        <w:spacing w:line="360" w:lineRule="auto"/>
        <w:jc w:val="both"/>
        <w:rPr>
          <w:rFonts w:ascii="Arial" w:hAnsi="Arial" w:cs="Arial"/>
          <w:sz w:val="22"/>
          <w:szCs w:val="22"/>
        </w:rPr>
      </w:pPr>
    </w:p>
    <w:p w14:paraId="533AE508" w14:textId="46711E74" w:rsidR="0030736E" w:rsidRPr="00E652B4" w:rsidRDefault="0030736E" w:rsidP="0055083A">
      <w:pPr>
        <w:spacing w:line="360" w:lineRule="auto"/>
        <w:jc w:val="both"/>
        <w:rPr>
          <w:rFonts w:ascii="Arial" w:hAnsi="Arial" w:cs="Arial"/>
          <w:sz w:val="22"/>
          <w:szCs w:val="22"/>
        </w:rPr>
      </w:pPr>
      <w:r w:rsidRPr="00E652B4">
        <w:rPr>
          <w:rFonts w:ascii="Arial" w:hAnsi="Arial" w:cs="Arial"/>
          <w:sz w:val="22"/>
          <w:szCs w:val="22"/>
        </w:rPr>
        <w:t>3. The first respondent’s decision to hear applicant’s complaint as that the fourth respondent is set aside.’</w:t>
      </w:r>
    </w:p>
    <w:p w14:paraId="55CB5C44" w14:textId="77777777" w:rsidR="0030736E" w:rsidRPr="00E652B4" w:rsidRDefault="0030736E" w:rsidP="0055083A">
      <w:pPr>
        <w:spacing w:line="360" w:lineRule="auto"/>
        <w:jc w:val="both"/>
        <w:rPr>
          <w:rFonts w:ascii="Arial" w:hAnsi="Arial" w:cs="Arial"/>
        </w:rPr>
      </w:pPr>
    </w:p>
    <w:p w14:paraId="759F8E5E" w14:textId="3AEDB510" w:rsidR="0030736E" w:rsidRPr="00E652B4" w:rsidRDefault="00970C6B" w:rsidP="0055083A">
      <w:pPr>
        <w:spacing w:line="360" w:lineRule="auto"/>
        <w:jc w:val="both"/>
        <w:rPr>
          <w:rFonts w:ascii="Arial" w:hAnsi="Arial" w:cs="Arial"/>
        </w:rPr>
      </w:pPr>
      <w:r w:rsidRPr="00E652B4">
        <w:rPr>
          <w:rFonts w:ascii="Arial" w:hAnsi="Arial" w:cs="Arial"/>
        </w:rPr>
        <w:t>[9</w:t>
      </w:r>
      <w:r w:rsidR="0030736E" w:rsidRPr="00E652B4">
        <w:rPr>
          <w:rFonts w:ascii="Arial" w:hAnsi="Arial" w:cs="Arial"/>
        </w:rPr>
        <w:t>]</w:t>
      </w:r>
      <w:r w:rsidR="0030736E" w:rsidRPr="00E652B4">
        <w:rPr>
          <w:rFonts w:ascii="Arial" w:hAnsi="Arial" w:cs="Arial"/>
        </w:rPr>
        <w:tab/>
        <w:t>It is the applicant’s contention that he was never served with the application</w:t>
      </w:r>
      <w:r w:rsidR="00E412F2" w:rsidRPr="00E652B4">
        <w:rPr>
          <w:rFonts w:ascii="Arial" w:hAnsi="Arial" w:cs="Arial"/>
        </w:rPr>
        <w:t>,</w:t>
      </w:r>
      <w:r w:rsidR="0030736E" w:rsidRPr="00E652B4">
        <w:rPr>
          <w:rFonts w:ascii="Arial" w:hAnsi="Arial" w:cs="Arial"/>
        </w:rPr>
        <w:t xml:space="preserve"> which culminated in the granting of the order that so affected his interests. He deposes that after obtaining a copy of the record of the proceedings, he learnt that the application had been served on LorentzAngula Inc, who were described as the legal practitioners for the 2</w:t>
      </w:r>
      <w:r w:rsidR="0030736E" w:rsidRPr="00E652B4">
        <w:rPr>
          <w:rFonts w:ascii="Arial" w:hAnsi="Arial" w:cs="Arial"/>
          <w:vertAlign w:val="superscript"/>
        </w:rPr>
        <w:t>nd</w:t>
      </w:r>
      <w:r w:rsidR="0030736E" w:rsidRPr="00E652B4">
        <w:rPr>
          <w:rFonts w:ascii="Arial" w:hAnsi="Arial" w:cs="Arial"/>
        </w:rPr>
        <w:t xml:space="preserve"> and 3</w:t>
      </w:r>
      <w:r w:rsidR="0030736E" w:rsidRPr="00E652B4">
        <w:rPr>
          <w:rFonts w:ascii="Arial" w:hAnsi="Arial" w:cs="Arial"/>
          <w:vertAlign w:val="superscript"/>
        </w:rPr>
        <w:t>rd</w:t>
      </w:r>
      <w:r w:rsidR="0030736E" w:rsidRPr="00E652B4">
        <w:rPr>
          <w:rFonts w:ascii="Arial" w:hAnsi="Arial" w:cs="Arial"/>
        </w:rPr>
        <w:t xml:space="preserve"> respondents, who include the applicant.</w:t>
      </w:r>
    </w:p>
    <w:p w14:paraId="7B4A86B1" w14:textId="77777777" w:rsidR="0030736E" w:rsidRPr="00E652B4" w:rsidRDefault="0030736E" w:rsidP="0055083A">
      <w:pPr>
        <w:spacing w:line="360" w:lineRule="auto"/>
        <w:jc w:val="both"/>
        <w:rPr>
          <w:rFonts w:ascii="Arial" w:hAnsi="Arial" w:cs="Arial"/>
        </w:rPr>
      </w:pPr>
    </w:p>
    <w:p w14:paraId="73DE8429" w14:textId="6B96E6CB" w:rsidR="0077537E" w:rsidRDefault="00970C6B" w:rsidP="0055083A">
      <w:pPr>
        <w:spacing w:line="360" w:lineRule="auto"/>
        <w:jc w:val="both"/>
        <w:rPr>
          <w:rFonts w:ascii="Arial" w:hAnsi="Arial" w:cs="Arial"/>
        </w:rPr>
      </w:pPr>
      <w:r w:rsidRPr="00E652B4">
        <w:rPr>
          <w:rFonts w:ascii="Arial" w:hAnsi="Arial" w:cs="Arial"/>
        </w:rPr>
        <w:t>[10</w:t>
      </w:r>
      <w:r w:rsidR="0030736E" w:rsidRPr="00E652B4">
        <w:rPr>
          <w:rFonts w:ascii="Arial" w:hAnsi="Arial" w:cs="Arial"/>
        </w:rPr>
        <w:t>]</w:t>
      </w:r>
      <w:r w:rsidR="0030736E" w:rsidRPr="00E652B4">
        <w:rPr>
          <w:rFonts w:ascii="Arial" w:hAnsi="Arial" w:cs="Arial"/>
        </w:rPr>
        <w:tab/>
        <w:t xml:space="preserve">The applicant vehemently denies that he at any stage appointed the said law firm to represent him in the matter and that he had never been served with the notice of application for review although he was an interested party. As a result, he further deposes, he was unaware of the fact that the said application had been launched </w:t>
      </w:r>
      <w:r w:rsidR="0077537E" w:rsidRPr="00E652B4">
        <w:rPr>
          <w:rFonts w:ascii="Arial" w:hAnsi="Arial" w:cs="Arial"/>
        </w:rPr>
        <w:t xml:space="preserve">and that accordingly, the said order had been erroneously sought and granted by Parker AJ as it was granted in his absence and with him not having been served with same. This, he further contends, was so notwithstanding that the order directly and materially affected his interests. </w:t>
      </w:r>
    </w:p>
    <w:p w14:paraId="4D93B2E1" w14:textId="77777777" w:rsidR="00A72179" w:rsidRDefault="00A72179" w:rsidP="0055083A">
      <w:pPr>
        <w:spacing w:line="360" w:lineRule="auto"/>
        <w:jc w:val="both"/>
        <w:rPr>
          <w:rFonts w:ascii="Arial" w:hAnsi="Arial" w:cs="Arial"/>
          <w:u w:val="single"/>
        </w:rPr>
      </w:pPr>
    </w:p>
    <w:p w14:paraId="05A6E617" w14:textId="0570BB7E" w:rsidR="0077537E" w:rsidRPr="00E652B4" w:rsidRDefault="00252A1E" w:rsidP="0055083A">
      <w:pPr>
        <w:spacing w:line="360" w:lineRule="auto"/>
        <w:jc w:val="both"/>
        <w:rPr>
          <w:rFonts w:ascii="Arial" w:hAnsi="Arial" w:cs="Arial"/>
          <w:u w:val="single"/>
        </w:rPr>
      </w:pPr>
      <w:r>
        <w:rPr>
          <w:rFonts w:ascii="Arial" w:hAnsi="Arial" w:cs="Arial"/>
          <w:u w:val="single"/>
        </w:rPr>
        <w:t>Base</w:t>
      </w:r>
      <w:r w:rsidR="0077537E" w:rsidRPr="00E652B4">
        <w:rPr>
          <w:rFonts w:ascii="Arial" w:hAnsi="Arial" w:cs="Arial"/>
          <w:u w:val="single"/>
        </w:rPr>
        <w:t>s of opposition</w:t>
      </w:r>
    </w:p>
    <w:p w14:paraId="6ED5C297" w14:textId="77777777" w:rsidR="0077537E" w:rsidRPr="00E652B4" w:rsidRDefault="0077537E" w:rsidP="0055083A">
      <w:pPr>
        <w:spacing w:line="360" w:lineRule="auto"/>
        <w:jc w:val="both"/>
        <w:rPr>
          <w:rFonts w:ascii="Arial" w:hAnsi="Arial" w:cs="Arial"/>
          <w:u w:val="single"/>
        </w:rPr>
      </w:pPr>
    </w:p>
    <w:p w14:paraId="527D7CA6" w14:textId="4913BD5A" w:rsidR="0077537E" w:rsidRPr="00E652B4" w:rsidRDefault="00970C6B" w:rsidP="0055083A">
      <w:pPr>
        <w:spacing w:line="360" w:lineRule="auto"/>
        <w:jc w:val="both"/>
        <w:rPr>
          <w:rFonts w:ascii="Arial" w:hAnsi="Arial" w:cs="Arial"/>
        </w:rPr>
      </w:pPr>
      <w:r w:rsidRPr="00E652B4">
        <w:rPr>
          <w:rFonts w:ascii="Arial" w:hAnsi="Arial" w:cs="Arial"/>
        </w:rPr>
        <w:t>[11</w:t>
      </w:r>
      <w:r w:rsidR="0077537E" w:rsidRPr="00E652B4">
        <w:rPr>
          <w:rFonts w:ascii="Arial" w:hAnsi="Arial" w:cs="Arial"/>
        </w:rPr>
        <w:t>]</w:t>
      </w:r>
      <w:r w:rsidR="0077537E" w:rsidRPr="00E652B4">
        <w:rPr>
          <w:rFonts w:ascii="Arial" w:hAnsi="Arial" w:cs="Arial"/>
        </w:rPr>
        <w:tab/>
        <w:t xml:space="preserve">In his opposing papers and indeed in argument, Mr. Christian argued that the applicant has no </w:t>
      </w:r>
      <w:r w:rsidR="0077537E" w:rsidRPr="00E652B4">
        <w:rPr>
          <w:rFonts w:ascii="Arial" w:hAnsi="Arial" w:cs="Arial"/>
          <w:i/>
        </w:rPr>
        <w:t xml:space="preserve">locus standi </w:t>
      </w:r>
      <w:r w:rsidR="0077537E" w:rsidRPr="00E652B4">
        <w:rPr>
          <w:rFonts w:ascii="Arial" w:hAnsi="Arial" w:cs="Arial"/>
        </w:rPr>
        <w:t>to challenge the order in question. He argued that the applicant has no interest in the order granted as it does not affect him but was directed at the Disciplinary Body of Legal Practitioners. It was Mr. Christian’s further argument that in the application launched, no order was sought against the applicant and that he should, for that reason, be non-suited.</w:t>
      </w:r>
    </w:p>
    <w:p w14:paraId="079F0C4E" w14:textId="77777777" w:rsidR="0077537E" w:rsidRPr="00E652B4" w:rsidRDefault="0077537E" w:rsidP="0055083A">
      <w:pPr>
        <w:spacing w:line="360" w:lineRule="auto"/>
        <w:jc w:val="both"/>
        <w:rPr>
          <w:rFonts w:ascii="Arial" w:hAnsi="Arial" w:cs="Arial"/>
        </w:rPr>
      </w:pPr>
    </w:p>
    <w:p w14:paraId="7DA828D1" w14:textId="2ADA95F1" w:rsidR="0077537E" w:rsidRPr="00E652B4" w:rsidRDefault="00970C6B" w:rsidP="0055083A">
      <w:pPr>
        <w:spacing w:line="360" w:lineRule="auto"/>
        <w:jc w:val="both"/>
        <w:rPr>
          <w:rFonts w:ascii="Arial" w:hAnsi="Arial" w:cs="Arial"/>
        </w:rPr>
      </w:pPr>
      <w:r w:rsidRPr="00E652B4">
        <w:rPr>
          <w:rFonts w:ascii="Arial" w:hAnsi="Arial" w:cs="Arial"/>
        </w:rPr>
        <w:t>[12</w:t>
      </w:r>
      <w:r w:rsidR="0077537E" w:rsidRPr="00E652B4">
        <w:rPr>
          <w:rFonts w:ascii="Arial" w:hAnsi="Arial" w:cs="Arial"/>
        </w:rPr>
        <w:t>]</w:t>
      </w:r>
      <w:r w:rsidR="0077537E" w:rsidRPr="00E652B4">
        <w:rPr>
          <w:rFonts w:ascii="Arial" w:hAnsi="Arial" w:cs="Arial"/>
        </w:rPr>
        <w:tab/>
        <w:t xml:space="preserve">He also contended that the applicant was, in footballing parlance, in court as a result of an </w:t>
      </w:r>
      <w:r w:rsidR="00E412F2" w:rsidRPr="00E652B4">
        <w:rPr>
          <w:rFonts w:ascii="Arial" w:hAnsi="Arial" w:cs="Arial"/>
        </w:rPr>
        <w:t>offside</w:t>
      </w:r>
      <w:r w:rsidR="0077537E" w:rsidRPr="00E652B4">
        <w:rPr>
          <w:rFonts w:ascii="Arial" w:hAnsi="Arial" w:cs="Arial"/>
        </w:rPr>
        <w:t xml:space="preserve"> decision, as it were. This was, according to him, because the applicant had not complied with the provisions of rule 32 (9) and (10) before he decided to launch the present proceedings, although, so the argument ran, the matter was interlocutory in nature and therefor subject to the mandatory provisions of rule 32. For failure to comply therewith, Mr. Christian urged the court to visit the </w:t>
      </w:r>
      <w:r w:rsidR="00252A1E">
        <w:rPr>
          <w:rFonts w:ascii="Arial" w:hAnsi="Arial" w:cs="Arial"/>
        </w:rPr>
        <w:t xml:space="preserve">proceedings </w:t>
      </w:r>
      <w:r w:rsidR="0077537E" w:rsidRPr="00E652B4">
        <w:rPr>
          <w:rFonts w:ascii="Arial" w:hAnsi="Arial" w:cs="Arial"/>
        </w:rPr>
        <w:t xml:space="preserve">with a striking of the application. </w:t>
      </w:r>
    </w:p>
    <w:p w14:paraId="12F7224D" w14:textId="77777777" w:rsidR="00180DE4" w:rsidRPr="00E652B4" w:rsidRDefault="00180DE4" w:rsidP="0055083A">
      <w:pPr>
        <w:spacing w:line="360" w:lineRule="auto"/>
        <w:jc w:val="both"/>
        <w:rPr>
          <w:rFonts w:ascii="Arial" w:hAnsi="Arial" w:cs="Arial"/>
        </w:rPr>
      </w:pPr>
    </w:p>
    <w:p w14:paraId="2DEB97C0" w14:textId="30C6D0EF" w:rsidR="00180DE4" w:rsidRPr="00E652B4" w:rsidRDefault="00F041EF" w:rsidP="0055083A">
      <w:pPr>
        <w:spacing w:line="360" w:lineRule="auto"/>
        <w:jc w:val="both"/>
        <w:rPr>
          <w:rFonts w:ascii="Arial" w:hAnsi="Arial" w:cs="Arial"/>
          <w:u w:val="single"/>
        </w:rPr>
      </w:pPr>
      <w:r w:rsidRPr="00E652B4">
        <w:rPr>
          <w:rFonts w:ascii="Arial" w:hAnsi="Arial" w:cs="Arial"/>
          <w:u w:val="single"/>
        </w:rPr>
        <w:t>Reinstatement</w:t>
      </w:r>
    </w:p>
    <w:p w14:paraId="422967EF" w14:textId="77777777" w:rsidR="00180DE4" w:rsidRPr="00E652B4" w:rsidRDefault="00180DE4" w:rsidP="0055083A">
      <w:pPr>
        <w:spacing w:line="360" w:lineRule="auto"/>
        <w:jc w:val="both"/>
        <w:rPr>
          <w:rFonts w:ascii="Arial" w:hAnsi="Arial" w:cs="Arial"/>
          <w:u w:val="single"/>
        </w:rPr>
      </w:pPr>
    </w:p>
    <w:p w14:paraId="0F1349A9" w14:textId="2FF1B268" w:rsidR="00180DE4" w:rsidRPr="00E652B4" w:rsidRDefault="00970C6B" w:rsidP="0055083A">
      <w:pPr>
        <w:spacing w:line="360" w:lineRule="auto"/>
        <w:jc w:val="both"/>
        <w:rPr>
          <w:rFonts w:ascii="Arial" w:hAnsi="Arial" w:cs="Arial"/>
        </w:rPr>
      </w:pPr>
      <w:r w:rsidRPr="00E652B4">
        <w:rPr>
          <w:rFonts w:ascii="Arial" w:hAnsi="Arial" w:cs="Arial"/>
        </w:rPr>
        <w:t>[13</w:t>
      </w:r>
      <w:r w:rsidR="00180DE4" w:rsidRPr="00E652B4">
        <w:rPr>
          <w:rFonts w:ascii="Arial" w:hAnsi="Arial" w:cs="Arial"/>
        </w:rPr>
        <w:t>]</w:t>
      </w:r>
      <w:r w:rsidR="00180DE4" w:rsidRPr="00E652B4">
        <w:rPr>
          <w:rFonts w:ascii="Arial" w:hAnsi="Arial" w:cs="Arial"/>
        </w:rPr>
        <w:tab/>
        <w:t>Mr. Denk, in the first instance, applied for an order condoning his non-compliance with the Practice Directions, which resulted in this application for condonation being struck from the roll. An explanation tendered for the non-compliance, was offered by an officer o</w:t>
      </w:r>
      <w:r w:rsidR="005A6131">
        <w:rPr>
          <w:rFonts w:ascii="Arial" w:hAnsi="Arial" w:cs="Arial"/>
        </w:rPr>
        <w:t>f this court, Mr. Strauss of</w:t>
      </w:r>
      <w:r w:rsidR="00180DE4" w:rsidRPr="00E652B4">
        <w:rPr>
          <w:rFonts w:ascii="Arial" w:hAnsi="Arial" w:cs="Arial"/>
        </w:rPr>
        <w:t xml:space="preserve"> Dr. Weder Kauta &amp; Hoveka Inc.</w:t>
      </w:r>
      <w:r w:rsidR="000924F1">
        <w:rPr>
          <w:rFonts w:ascii="Arial" w:hAnsi="Arial" w:cs="Arial"/>
        </w:rPr>
        <w:t>, on affidavit He depos</w:t>
      </w:r>
      <w:r w:rsidR="00180DE4" w:rsidRPr="00E652B4">
        <w:rPr>
          <w:rFonts w:ascii="Arial" w:hAnsi="Arial" w:cs="Arial"/>
        </w:rPr>
        <w:t xml:space="preserve">es that when the matter was due to be placed on motion court, he discovered that the returns of service were received late and could not meet the mandatory period of 8 days before the hearing on motion. </w:t>
      </w:r>
    </w:p>
    <w:p w14:paraId="3FD9DA45" w14:textId="77777777" w:rsidR="00180DE4" w:rsidRPr="00E652B4" w:rsidRDefault="00180DE4" w:rsidP="0055083A">
      <w:pPr>
        <w:spacing w:line="360" w:lineRule="auto"/>
        <w:jc w:val="both"/>
        <w:rPr>
          <w:rFonts w:ascii="Arial" w:hAnsi="Arial" w:cs="Arial"/>
        </w:rPr>
      </w:pPr>
    </w:p>
    <w:p w14:paraId="44390B50" w14:textId="6655FE7F" w:rsidR="00180DE4" w:rsidRPr="00E652B4" w:rsidRDefault="00970C6B" w:rsidP="0055083A">
      <w:pPr>
        <w:spacing w:line="360" w:lineRule="auto"/>
        <w:jc w:val="both"/>
        <w:rPr>
          <w:rFonts w:ascii="Arial" w:hAnsi="Arial" w:cs="Arial"/>
        </w:rPr>
      </w:pPr>
      <w:r w:rsidRPr="00E652B4">
        <w:rPr>
          <w:rFonts w:ascii="Arial" w:hAnsi="Arial" w:cs="Arial"/>
        </w:rPr>
        <w:t>[14</w:t>
      </w:r>
      <w:r w:rsidR="00180DE4" w:rsidRPr="00E652B4">
        <w:rPr>
          <w:rFonts w:ascii="Arial" w:hAnsi="Arial" w:cs="Arial"/>
        </w:rPr>
        <w:t>]</w:t>
      </w:r>
      <w:r w:rsidR="00180DE4" w:rsidRPr="00E652B4">
        <w:rPr>
          <w:rFonts w:ascii="Arial" w:hAnsi="Arial" w:cs="Arial"/>
        </w:rPr>
        <w:tab/>
        <w:t>The applicant’s legal pr</w:t>
      </w:r>
      <w:r w:rsidR="00252A1E">
        <w:rPr>
          <w:rFonts w:ascii="Arial" w:hAnsi="Arial" w:cs="Arial"/>
        </w:rPr>
        <w:t xml:space="preserve">actitioners, represented by Ms. </w:t>
      </w:r>
      <w:r w:rsidR="00180DE4" w:rsidRPr="00E652B4">
        <w:rPr>
          <w:rFonts w:ascii="Arial" w:hAnsi="Arial" w:cs="Arial"/>
        </w:rPr>
        <w:t xml:space="preserve">Esther </w:t>
      </w:r>
      <w:r w:rsidR="00F07102" w:rsidRPr="00E652B4">
        <w:rPr>
          <w:rFonts w:ascii="Arial" w:hAnsi="Arial" w:cs="Arial"/>
        </w:rPr>
        <w:t>Shigwed</w:t>
      </w:r>
      <w:r w:rsidR="00E412F2" w:rsidRPr="00E652B4">
        <w:rPr>
          <w:rFonts w:ascii="Arial" w:hAnsi="Arial" w:cs="Arial"/>
        </w:rPr>
        <w:t>h</w:t>
      </w:r>
      <w:r w:rsidR="00F07102" w:rsidRPr="00E652B4">
        <w:rPr>
          <w:rFonts w:ascii="Arial" w:hAnsi="Arial" w:cs="Arial"/>
        </w:rPr>
        <w:t>a</w:t>
      </w:r>
      <w:r w:rsidR="00252A1E">
        <w:rPr>
          <w:rFonts w:ascii="Arial" w:hAnsi="Arial" w:cs="Arial"/>
        </w:rPr>
        <w:t>, at motion court</w:t>
      </w:r>
      <w:r w:rsidR="000924F1">
        <w:rPr>
          <w:rFonts w:ascii="Arial" w:hAnsi="Arial" w:cs="Arial"/>
        </w:rPr>
        <w:t xml:space="preserve"> on the day in question</w:t>
      </w:r>
      <w:r w:rsidR="00252A1E">
        <w:rPr>
          <w:rFonts w:ascii="Arial" w:hAnsi="Arial" w:cs="Arial"/>
        </w:rPr>
        <w:t>, confirm</w:t>
      </w:r>
      <w:r w:rsidR="00F07102" w:rsidRPr="00E652B4">
        <w:rPr>
          <w:rFonts w:ascii="Arial" w:hAnsi="Arial" w:cs="Arial"/>
        </w:rPr>
        <w:t xml:space="preserve"> that the returns of service were not filed in good time, culminating in Ms. Shigwed</w:t>
      </w:r>
      <w:r w:rsidR="00E412F2" w:rsidRPr="00E652B4">
        <w:rPr>
          <w:rFonts w:ascii="Arial" w:hAnsi="Arial" w:cs="Arial"/>
        </w:rPr>
        <w:t>h</w:t>
      </w:r>
      <w:r w:rsidR="00F07102" w:rsidRPr="00E652B4">
        <w:rPr>
          <w:rFonts w:ascii="Arial" w:hAnsi="Arial" w:cs="Arial"/>
        </w:rPr>
        <w:t>a appearing before the court and requesting the matter to be removed from the roll because of the late arrival of the returns of service as stated.</w:t>
      </w:r>
      <w:r w:rsidR="00180DE4" w:rsidRPr="00E652B4">
        <w:rPr>
          <w:rFonts w:ascii="Arial" w:hAnsi="Arial" w:cs="Arial"/>
        </w:rPr>
        <w:tab/>
      </w:r>
    </w:p>
    <w:p w14:paraId="078B3D74" w14:textId="77777777" w:rsidR="00180DE4" w:rsidRPr="00E652B4" w:rsidRDefault="00180DE4" w:rsidP="0055083A">
      <w:pPr>
        <w:spacing w:line="360" w:lineRule="auto"/>
        <w:jc w:val="both"/>
        <w:rPr>
          <w:rFonts w:ascii="Arial" w:hAnsi="Arial" w:cs="Arial"/>
        </w:rPr>
      </w:pPr>
    </w:p>
    <w:p w14:paraId="334061D4" w14:textId="2D038C9E" w:rsidR="00F07102" w:rsidRPr="00E652B4" w:rsidRDefault="00970C6B" w:rsidP="0055083A">
      <w:pPr>
        <w:spacing w:line="360" w:lineRule="auto"/>
        <w:jc w:val="both"/>
        <w:rPr>
          <w:rFonts w:ascii="Arial" w:hAnsi="Arial" w:cs="Arial"/>
        </w:rPr>
      </w:pPr>
      <w:r w:rsidRPr="00E652B4">
        <w:rPr>
          <w:rFonts w:ascii="Arial" w:hAnsi="Arial" w:cs="Arial"/>
        </w:rPr>
        <w:t>[15</w:t>
      </w:r>
      <w:r w:rsidR="00F07102" w:rsidRPr="00E652B4">
        <w:rPr>
          <w:rFonts w:ascii="Arial" w:hAnsi="Arial" w:cs="Arial"/>
        </w:rPr>
        <w:t>]</w:t>
      </w:r>
      <w:r w:rsidR="00F07102" w:rsidRPr="00E652B4">
        <w:rPr>
          <w:rFonts w:ascii="Arial" w:hAnsi="Arial" w:cs="Arial"/>
        </w:rPr>
        <w:tab/>
      </w:r>
      <w:r w:rsidR="00180DE4" w:rsidRPr="00E652B4">
        <w:rPr>
          <w:rFonts w:ascii="Arial" w:hAnsi="Arial" w:cs="Arial"/>
        </w:rPr>
        <w:t xml:space="preserve">I am of the considered view that the applicant has proffered a reasonable explanation for the failure to comply with </w:t>
      </w:r>
      <w:r w:rsidR="00F07102" w:rsidRPr="00E652B4">
        <w:rPr>
          <w:rFonts w:ascii="Arial" w:hAnsi="Arial" w:cs="Arial"/>
        </w:rPr>
        <w:t xml:space="preserve">the Practice Directions, resulting in the non-compliance and the decision to have the matter removed from the roll. </w:t>
      </w:r>
      <w:r w:rsidR="00180DE4" w:rsidRPr="00E652B4">
        <w:rPr>
          <w:rFonts w:ascii="Arial" w:hAnsi="Arial" w:cs="Arial"/>
        </w:rPr>
        <w:t xml:space="preserve"> And, as it appears, the </w:t>
      </w:r>
      <w:r w:rsidR="00F07102" w:rsidRPr="00E652B4">
        <w:rPr>
          <w:rFonts w:ascii="Arial" w:hAnsi="Arial" w:cs="Arial"/>
        </w:rPr>
        <w:t>whole situation, was outside the applicant’s</w:t>
      </w:r>
      <w:r w:rsidR="00180DE4" w:rsidRPr="00E652B4">
        <w:rPr>
          <w:rFonts w:ascii="Arial" w:hAnsi="Arial" w:cs="Arial"/>
        </w:rPr>
        <w:t xml:space="preserve"> control, as the Deputy-Sheriff failed to bring the returns of service in good time for the matter to be properly enrolled for motion court. </w:t>
      </w:r>
    </w:p>
    <w:p w14:paraId="3DC6B4D1" w14:textId="77777777" w:rsidR="00F07102" w:rsidRPr="00E652B4" w:rsidRDefault="00F07102" w:rsidP="0055083A">
      <w:pPr>
        <w:spacing w:line="360" w:lineRule="auto"/>
        <w:jc w:val="both"/>
        <w:rPr>
          <w:rFonts w:ascii="Arial" w:hAnsi="Arial" w:cs="Arial"/>
        </w:rPr>
      </w:pPr>
    </w:p>
    <w:p w14:paraId="0F54A98D" w14:textId="0968514C" w:rsidR="00497806" w:rsidRPr="00E652B4" w:rsidRDefault="00970C6B" w:rsidP="0055083A">
      <w:pPr>
        <w:spacing w:line="360" w:lineRule="auto"/>
        <w:jc w:val="both"/>
        <w:rPr>
          <w:rFonts w:ascii="Arial" w:hAnsi="Arial" w:cs="Arial"/>
        </w:rPr>
      </w:pPr>
      <w:r w:rsidRPr="00E652B4">
        <w:rPr>
          <w:rFonts w:ascii="Arial" w:hAnsi="Arial" w:cs="Arial"/>
        </w:rPr>
        <w:t>[16</w:t>
      </w:r>
      <w:r w:rsidR="00F07102" w:rsidRPr="00E652B4">
        <w:rPr>
          <w:rFonts w:ascii="Arial" w:hAnsi="Arial" w:cs="Arial"/>
        </w:rPr>
        <w:t>]</w:t>
      </w:r>
      <w:r w:rsidR="00F07102" w:rsidRPr="00E652B4">
        <w:rPr>
          <w:rFonts w:ascii="Arial" w:hAnsi="Arial" w:cs="Arial"/>
        </w:rPr>
        <w:tab/>
        <w:t>It would be the high watermark of injustice, in the circumstances, to refuse</w:t>
      </w:r>
      <w:r w:rsidR="00497806" w:rsidRPr="00E652B4">
        <w:rPr>
          <w:rFonts w:ascii="Arial" w:hAnsi="Arial" w:cs="Arial"/>
        </w:rPr>
        <w:t xml:space="preserve"> the application for reinstatement</w:t>
      </w:r>
      <w:r w:rsidR="00F07102" w:rsidRPr="00E652B4">
        <w:rPr>
          <w:rFonts w:ascii="Arial" w:hAnsi="Arial" w:cs="Arial"/>
        </w:rPr>
        <w:t xml:space="preserve"> when the applicant’s legal practitioners were not at fault for all the necessary documents not being before court. I should mention that it is not unusual for this court, in such circumstances, to remove the matter from the roll</w:t>
      </w:r>
      <w:r w:rsidR="000924F1">
        <w:rPr>
          <w:rFonts w:ascii="Arial" w:hAnsi="Arial" w:cs="Arial"/>
        </w:rPr>
        <w:t>,</w:t>
      </w:r>
      <w:r w:rsidR="00F07102" w:rsidRPr="00E652B4">
        <w:rPr>
          <w:rFonts w:ascii="Arial" w:hAnsi="Arial" w:cs="Arial"/>
        </w:rPr>
        <w:t xml:space="preserve"> </w:t>
      </w:r>
      <w:r w:rsidR="00252A1E">
        <w:rPr>
          <w:rFonts w:ascii="Arial" w:hAnsi="Arial" w:cs="Arial"/>
        </w:rPr>
        <w:t xml:space="preserve">or in appropriate circumstances, </w:t>
      </w:r>
      <w:r w:rsidR="000924F1">
        <w:rPr>
          <w:rFonts w:ascii="Arial" w:hAnsi="Arial" w:cs="Arial"/>
        </w:rPr>
        <w:t xml:space="preserve">to </w:t>
      </w:r>
      <w:r w:rsidR="00252A1E">
        <w:rPr>
          <w:rFonts w:ascii="Arial" w:hAnsi="Arial" w:cs="Arial"/>
        </w:rPr>
        <w:t xml:space="preserve">postpone same </w:t>
      </w:r>
      <w:r w:rsidR="00F07102" w:rsidRPr="00E652B4">
        <w:rPr>
          <w:rFonts w:ascii="Arial" w:hAnsi="Arial" w:cs="Arial"/>
        </w:rPr>
        <w:t xml:space="preserve">until all the necessary papers are in hand. </w:t>
      </w:r>
    </w:p>
    <w:p w14:paraId="1F801EAC" w14:textId="77777777" w:rsidR="00497806" w:rsidRPr="00E652B4" w:rsidRDefault="00497806" w:rsidP="0055083A">
      <w:pPr>
        <w:spacing w:line="360" w:lineRule="auto"/>
        <w:jc w:val="both"/>
        <w:rPr>
          <w:rFonts w:ascii="Arial" w:hAnsi="Arial" w:cs="Arial"/>
        </w:rPr>
      </w:pPr>
    </w:p>
    <w:p w14:paraId="5A81677D" w14:textId="06B70E99" w:rsidR="00497806" w:rsidRPr="00E652B4" w:rsidRDefault="00970C6B" w:rsidP="0055083A">
      <w:pPr>
        <w:spacing w:line="360" w:lineRule="auto"/>
        <w:jc w:val="both"/>
        <w:rPr>
          <w:rFonts w:ascii="Arial" w:hAnsi="Arial" w:cs="Arial"/>
        </w:rPr>
      </w:pPr>
      <w:r w:rsidRPr="00E652B4">
        <w:rPr>
          <w:rFonts w:ascii="Arial" w:hAnsi="Arial" w:cs="Arial"/>
        </w:rPr>
        <w:t>[17</w:t>
      </w:r>
      <w:r w:rsidR="00497806" w:rsidRPr="00E652B4">
        <w:rPr>
          <w:rFonts w:ascii="Arial" w:hAnsi="Arial" w:cs="Arial"/>
        </w:rPr>
        <w:t>]</w:t>
      </w:r>
      <w:r w:rsidR="00497806" w:rsidRPr="00E652B4">
        <w:rPr>
          <w:rFonts w:ascii="Arial" w:hAnsi="Arial" w:cs="Arial"/>
        </w:rPr>
        <w:tab/>
        <w:t>The applicant further contends that he has bright prospects of success in the application for the reason that the order he seeks to have reviewed and set aside, was granted without notice to him although he has an interest in same. In this regard, the return of service reflects indubitably that the application to set aside the order of Mr. Justice Miller was served on LozentzAngula and there is nothing to gainsay the applicant’s averment that he was not served with the said application.</w:t>
      </w:r>
    </w:p>
    <w:p w14:paraId="1921341A" w14:textId="77777777" w:rsidR="00497806" w:rsidRPr="00E652B4" w:rsidRDefault="00497806" w:rsidP="0055083A">
      <w:pPr>
        <w:spacing w:line="360" w:lineRule="auto"/>
        <w:jc w:val="both"/>
        <w:rPr>
          <w:rFonts w:ascii="Arial" w:hAnsi="Arial" w:cs="Arial"/>
        </w:rPr>
      </w:pPr>
    </w:p>
    <w:p w14:paraId="48DFE75D" w14:textId="5CDDA6EE" w:rsidR="00497806" w:rsidRPr="00E652B4" w:rsidRDefault="00970C6B" w:rsidP="0055083A">
      <w:pPr>
        <w:spacing w:line="360" w:lineRule="auto"/>
        <w:jc w:val="both"/>
        <w:rPr>
          <w:rFonts w:ascii="Arial" w:hAnsi="Arial" w:cs="Arial"/>
        </w:rPr>
      </w:pPr>
      <w:r w:rsidRPr="00E652B4">
        <w:rPr>
          <w:rFonts w:ascii="Arial" w:hAnsi="Arial" w:cs="Arial"/>
        </w:rPr>
        <w:t>[18</w:t>
      </w:r>
      <w:r w:rsidR="00497806" w:rsidRPr="00E652B4">
        <w:rPr>
          <w:rFonts w:ascii="Arial" w:hAnsi="Arial" w:cs="Arial"/>
        </w:rPr>
        <w:t>]</w:t>
      </w:r>
      <w:r w:rsidR="00497806" w:rsidRPr="00E652B4">
        <w:rPr>
          <w:rFonts w:ascii="Arial" w:hAnsi="Arial" w:cs="Arial"/>
        </w:rPr>
        <w:tab/>
        <w:t xml:space="preserve">Mr. Christian alleges that the applicant had no interest in the order that was granted in his </w:t>
      </w:r>
      <w:r w:rsidR="00E412F2" w:rsidRPr="00E652B4">
        <w:rPr>
          <w:rFonts w:ascii="Arial" w:hAnsi="Arial" w:cs="Arial"/>
        </w:rPr>
        <w:t>favour, which</w:t>
      </w:r>
      <w:r w:rsidR="00497806" w:rsidRPr="00E652B4">
        <w:rPr>
          <w:rFonts w:ascii="Arial" w:hAnsi="Arial" w:cs="Arial"/>
        </w:rPr>
        <w:t xml:space="preserve"> was served on LorentzAngula. I do not agree. It is clear that the effect of the order was to set aside an </w:t>
      </w:r>
      <w:r w:rsidR="00E412F2" w:rsidRPr="00E652B4">
        <w:rPr>
          <w:rFonts w:ascii="Arial" w:hAnsi="Arial" w:cs="Arial"/>
        </w:rPr>
        <w:t>order, which</w:t>
      </w:r>
      <w:r w:rsidR="00497806" w:rsidRPr="00E652B4">
        <w:rPr>
          <w:rFonts w:ascii="Arial" w:hAnsi="Arial" w:cs="Arial"/>
        </w:rPr>
        <w:t xml:space="preserve"> had cleared the applicant of the misconduct that had been held to have been proved against him. Where there is an attempt to set same aside, it cannot, in my view be argued with proper justification that a person in the applicant’s position had no interest when the effect </w:t>
      </w:r>
      <w:r w:rsidR="000924F1">
        <w:rPr>
          <w:rFonts w:ascii="Arial" w:hAnsi="Arial" w:cs="Arial"/>
        </w:rPr>
        <w:t xml:space="preserve">thereof </w:t>
      </w:r>
      <w:r w:rsidR="00497806" w:rsidRPr="00E652B4">
        <w:rPr>
          <w:rFonts w:ascii="Arial" w:hAnsi="Arial" w:cs="Arial"/>
        </w:rPr>
        <w:t xml:space="preserve">would be to draw the applicant back to the doldrums of </w:t>
      </w:r>
      <w:r w:rsidR="000924F1">
        <w:rPr>
          <w:rFonts w:ascii="Arial" w:hAnsi="Arial" w:cs="Arial"/>
        </w:rPr>
        <w:t xml:space="preserve">probably </w:t>
      </w:r>
      <w:r w:rsidR="00497806" w:rsidRPr="00E652B4">
        <w:rPr>
          <w:rFonts w:ascii="Arial" w:hAnsi="Arial" w:cs="Arial"/>
        </w:rPr>
        <w:t>being declared unfit to practice in this jurisdiction, which is a very serious matter that any person faced with that possibility, would have an interest.</w:t>
      </w:r>
    </w:p>
    <w:p w14:paraId="4BD97220" w14:textId="77777777" w:rsidR="00497806" w:rsidRPr="00E652B4" w:rsidRDefault="00497806" w:rsidP="0055083A">
      <w:pPr>
        <w:spacing w:line="360" w:lineRule="auto"/>
        <w:jc w:val="both"/>
        <w:rPr>
          <w:rFonts w:ascii="Arial" w:hAnsi="Arial" w:cs="Arial"/>
        </w:rPr>
      </w:pPr>
    </w:p>
    <w:p w14:paraId="543BDB2C" w14:textId="175017DD" w:rsidR="005C1D20" w:rsidRPr="00E652B4" w:rsidRDefault="00970C6B" w:rsidP="0055083A">
      <w:pPr>
        <w:spacing w:line="360" w:lineRule="auto"/>
        <w:jc w:val="both"/>
        <w:rPr>
          <w:rFonts w:ascii="Arial" w:hAnsi="Arial" w:cs="Arial"/>
        </w:rPr>
      </w:pPr>
      <w:r w:rsidRPr="00E652B4">
        <w:rPr>
          <w:rFonts w:ascii="Arial" w:hAnsi="Arial" w:cs="Arial"/>
        </w:rPr>
        <w:lastRenderedPageBreak/>
        <w:t>[19</w:t>
      </w:r>
      <w:r w:rsidR="00497806" w:rsidRPr="00E652B4">
        <w:rPr>
          <w:rFonts w:ascii="Arial" w:hAnsi="Arial" w:cs="Arial"/>
        </w:rPr>
        <w:t>]</w:t>
      </w:r>
      <w:r w:rsidR="00497806" w:rsidRPr="00E652B4">
        <w:rPr>
          <w:rFonts w:ascii="Arial" w:hAnsi="Arial" w:cs="Arial"/>
        </w:rPr>
        <w:tab/>
        <w:t xml:space="preserve">In that regard, it becomes clear to me that ordinarily, such a person would have had to be served with the application that sets him back to square one, namely where the black </w:t>
      </w:r>
      <w:r w:rsidR="00497806" w:rsidRPr="00E652B4">
        <w:rPr>
          <w:rFonts w:ascii="Arial" w:hAnsi="Arial" w:cs="Arial"/>
          <w:i/>
        </w:rPr>
        <w:t xml:space="preserve">nota </w:t>
      </w:r>
      <w:r w:rsidR="00497806" w:rsidRPr="00E652B4">
        <w:rPr>
          <w:rFonts w:ascii="Arial" w:hAnsi="Arial" w:cs="Arial"/>
        </w:rPr>
        <w:t>that the judgment of Mr. Justice Miller, sought to obliterate</w:t>
      </w:r>
      <w:r w:rsidR="00252A1E">
        <w:rPr>
          <w:rFonts w:ascii="Arial" w:hAnsi="Arial" w:cs="Arial"/>
        </w:rPr>
        <w:t>, is restored</w:t>
      </w:r>
      <w:r w:rsidR="005C1D20" w:rsidRPr="00E652B4">
        <w:rPr>
          <w:rFonts w:ascii="Arial" w:hAnsi="Arial" w:cs="Arial"/>
        </w:rPr>
        <w:t>. It therefor appears to me that the applicant has not only shown that there is a reasonable explanation for the non-compli</w:t>
      </w:r>
      <w:r w:rsidR="000924F1">
        <w:rPr>
          <w:rFonts w:ascii="Arial" w:hAnsi="Arial" w:cs="Arial"/>
        </w:rPr>
        <w:t>ance with the Practice Direction</w:t>
      </w:r>
      <w:r w:rsidR="005C1D20" w:rsidRPr="00E652B4">
        <w:rPr>
          <w:rFonts w:ascii="Arial" w:hAnsi="Arial" w:cs="Arial"/>
        </w:rPr>
        <w:t xml:space="preserve">s but that there </w:t>
      </w:r>
      <w:r w:rsidR="00252A1E">
        <w:rPr>
          <w:rFonts w:ascii="Arial" w:hAnsi="Arial" w:cs="Arial"/>
        </w:rPr>
        <w:t>are also</w:t>
      </w:r>
      <w:r w:rsidR="005C1D20" w:rsidRPr="00E652B4">
        <w:rPr>
          <w:rFonts w:ascii="Arial" w:hAnsi="Arial" w:cs="Arial"/>
        </w:rPr>
        <w:t xml:space="preserve"> bright prospects of success on the rule 103 application.</w:t>
      </w:r>
    </w:p>
    <w:p w14:paraId="10D8007A" w14:textId="77777777" w:rsidR="005C1D20" w:rsidRPr="00E652B4" w:rsidRDefault="005C1D20" w:rsidP="0055083A">
      <w:pPr>
        <w:spacing w:line="360" w:lineRule="auto"/>
        <w:jc w:val="both"/>
        <w:rPr>
          <w:rFonts w:ascii="Arial" w:hAnsi="Arial" w:cs="Arial"/>
        </w:rPr>
      </w:pPr>
    </w:p>
    <w:p w14:paraId="5E45A60C" w14:textId="642A130A" w:rsidR="005C1D20" w:rsidRPr="00895FBB" w:rsidRDefault="00970C6B" w:rsidP="0055083A">
      <w:pPr>
        <w:spacing w:line="360" w:lineRule="auto"/>
        <w:jc w:val="both"/>
        <w:rPr>
          <w:rFonts w:ascii="Arial" w:hAnsi="Arial" w:cs="Arial"/>
          <w:sz w:val="22"/>
          <w:szCs w:val="22"/>
        </w:rPr>
      </w:pPr>
      <w:r w:rsidRPr="00E652B4">
        <w:rPr>
          <w:rFonts w:ascii="Arial" w:hAnsi="Arial" w:cs="Arial"/>
        </w:rPr>
        <w:t>[20</w:t>
      </w:r>
      <w:r w:rsidR="005C1D20" w:rsidRPr="00E652B4">
        <w:rPr>
          <w:rFonts w:ascii="Arial" w:hAnsi="Arial" w:cs="Arial"/>
        </w:rPr>
        <w:t>]</w:t>
      </w:r>
      <w:r w:rsidR="005C1D20" w:rsidRPr="00E652B4">
        <w:rPr>
          <w:rFonts w:ascii="Arial" w:hAnsi="Arial" w:cs="Arial"/>
        </w:rPr>
        <w:tab/>
        <w:t xml:space="preserve">I say so for the reason that in </w:t>
      </w:r>
      <w:r w:rsidR="005C1D20" w:rsidRPr="00E652B4">
        <w:rPr>
          <w:rFonts w:ascii="Arial" w:hAnsi="Arial" w:cs="Arial"/>
          <w:i/>
        </w:rPr>
        <w:t>Knouwds v Josea and Another</w:t>
      </w:r>
      <w:r w:rsidR="000924F1">
        <w:rPr>
          <w:rFonts w:ascii="Arial" w:hAnsi="Arial" w:cs="Arial"/>
          <w:i/>
        </w:rPr>
        <w:t>,</w:t>
      </w:r>
      <w:r w:rsidR="005C1D20" w:rsidRPr="00E652B4">
        <w:rPr>
          <w:rStyle w:val="FootnoteReference"/>
          <w:rFonts w:ascii="Arial" w:hAnsi="Arial" w:cs="Arial"/>
          <w:i/>
        </w:rPr>
        <w:footnoteReference w:id="1"/>
      </w:r>
      <w:r w:rsidR="00497806" w:rsidRPr="00E652B4">
        <w:rPr>
          <w:rFonts w:ascii="Arial" w:hAnsi="Arial" w:cs="Arial"/>
        </w:rPr>
        <w:t xml:space="preserve"> </w:t>
      </w:r>
      <w:r w:rsidR="005C1D20" w:rsidRPr="00E652B4">
        <w:rPr>
          <w:rFonts w:ascii="Arial" w:hAnsi="Arial" w:cs="Arial"/>
        </w:rPr>
        <w:t>the Judge President of this court stated that service of process is an important first step which sets a legal proceeding in motion and that where service has not been effected, the proceedings are fatal and that ‘</w:t>
      </w:r>
      <w:r w:rsidR="005A6131">
        <w:rPr>
          <w:rFonts w:ascii="Arial" w:hAnsi="Arial" w:cs="Arial"/>
          <w:sz w:val="22"/>
          <w:szCs w:val="22"/>
        </w:rPr>
        <w:t>W</w:t>
      </w:r>
      <w:r w:rsidR="005C1D20" w:rsidRPr="00895FBB">
        <w:rPr>
          <w:rFonts w:ascii="Arial" w:hAnsi="Arial" w:cs="Arial"/>
          <w:sz w:val="22"/>
          <w:szCs w:val="22"/>
        </w:rPr>
        <w:t>here there is a complete failure of service it matters not that, regardless, the affected party somehow became aware of the legal process against it, entered appearance and is represented in the proceedings. A proceeding which has taken place without service is a nullity and it is not competent for a court to condone it.’</w:t>
      </w:r>
    </w:p>
    <w:p w14:paraId="67C38920" w14:textId="77777777" w:rsidR="005C1D20" w:rsidRPr="00E652B4" w:rsidRDefault="005C1D20" w:rsidP="0055083A">
      <w:pPr>
        <w:spacing w:line="360" w:lineRule="auto"/>
        <w:jc w:val="both"/>
        <w:rPr>
          <w:rFonts w:ascii="Arial" w:hAnsi="Arial" w:cs="Arial"/>
        </w:rPr>
      </w:pPr>
    </w:p>
    <w:p w14:paraId="04417B76" w14:textId="376670B1" w:rsidR="000F103C" w:rsidRPr="00E652B4" w:rsidRDefault="00970C6B" w:rsidP="0055083A">
      <w:pPr>
        <w:spacing w:line="360" w:lineRule="auto"/>
        <w:jc w:val="both"/>
        <w:rPr>
          <w:rFonts w:ascii="Arial" w:hAnsi="Arial" w:cs="Arial"/>
        </w:rPr>
      </w:pPr>
      <w:r w:rsidRPr="00E652B4">
        <w:rPr>
          <w:rFonts w:ascii="Arial" w:hAnsi="Arial" w:cs="Arial"/>
        </w:rPr>
        <w:t>[21</w:t>
      </w:r>
      <w:r w:rsidR="005C1D20" w:rsidRPr="00E652B4">
        <w:rPr>
          <w:rFonts w:ascii="Arial" w:hAnsi="Arial" w:cs="Arial"/>
        </w:rPr>
        <w:t>]</w:t>
      </w:r>
      <w:r w:rsidR="005C1D20" w:rsidRPr="00E652B4">
        <w:rPr>
          <w:rFonts w:ascii="Arial" w:hAnsi="Arial" w:cs="Arial"/>
        </w:rPr>
        <w:tab/>
        <w:t>It is important to consider that the applicant</w:t>
      </w:r>
      <w:r w:rsidR="00252A1E">
        <w:rPr>
          <w:rFonts w:ascii="Arial" w:hAnsi="Arial" w:cs="Arial"/>
        </w:rPr>
        <w:t>, whose version is not controverted,</w:t>
      </w:r>
      <w:r w:rsidR="005C1D20" w:rsidRPr="00E652B4">
        <w:rPr>
          <w:rFonts w:ascii="Arial" w:hAnsi="Arial" w:cs="Arial"/>
        </w:rPr>
        <w:t xml:space="preserve"> was not served with the application and only became aware of it after the fact. What can also not be denied is that the effect of the order</w:t>
      </w:r>
      <w:r w:rsidR="00252A1E">
        <w:rPr>
          <w:rFonts w:ascii="Arial" w:hAnsi="Arial" w:cs="Arial"/>
        </w:rPr>
        <w:t>, namely that it</w:t>
      </w:r>
      <w:r w:rsidR="005C1D20" w:rsidRPr="00E652B4">
        <w:rPr>
          <w:rFonts w:ascii="Arial" w:hAnsi="Arial" w:cs="Arial"/>
        </w:rPr>
        <w:t xml:space="preserve"> had the potential to affect his status as a legal practitioner of this court. In view of the service </w:t>
      </w:r>
      <w:r w:rsidR="00252A1E">
        <w:rPr>
          <w:rFonts w:ascii="Arial" w:hAnsi="Arial" w:cs="Arial"/>
        </w:rPr>
        <w:t xml:space="preserve">of the </w:t>
      </w:r>
      <w:r w:rsidR="000924F1">
        <w:rPr>
          <w:rFonts w:ascii="Arial" w:hAnsi="Arial" w:cs="Arial"/>
        </w:rPr>
        <w:t>2</w:t>
      </w:r>
      <w:r w:rsidR="000924F1" w:rsidRPr="000924F1">
        <w:rPr>
          <w:rFonts w:ascii="Arial" w:hAnsi="Arial" w:cs="Arial"/>
          <w:vertAlign w:val="superscript"/>
        </w:rPr>
        <w:t>nd</w:t>
      </w:r>
      <w:r w:rsidR="000924F1">
        <w:rPr>
          <w:rFonts w:ascii="Arial" w:hAnsi="Arial" w:cs="Arial"/>
        </w:rPr>
        <w:t xml:space="preserve"> </w:t>
      </w:r>
      <w:r w:rsidR="00252A1E">
        <w:rPr>
          <w:rFonts w:ascii="Arial" w:hAnsi="Arial" w:cs="Arial"/>
        </w:rPr>
        <w:t xml:space="preserve">respondent’s application </w:t>
      </w:r>
      <w:r w:rsidR="005C1D20" w:rsidRPr="00E652B4">
        <w:rPr>
          <w:rFonts w:ascii="Arial" w:hAnsi="Arial" w:cs="Arial"/>
        </w:rPr>
        <w:t>on legal practitioners who wer</w:t>
      </w:r>
      <w:r w:rsidR="000924F1">
        <w:rPr>
          <w:rFonts w:ascii="Arial" w:hAnsi="Arial" w:cs="Arial"/>
        </w:rPr>
        <w:t>e not appointed to represent the applicant</w:t>
      </w:r>
      <w:r w:rsidR="005C1D20" w:rsidRPr="00E652B4">
        <w:rPr>
          <w:rFonts w:ascii="Arial" w:hAnsi="Arial" w:cs="Arial"/>
        </w:rPr>
        <w:t xml:space="preserve"> and to receive process directed to him, it appears to me that the applicant has bright prospects of success in the application for rescission as the court would not, in all probability, have granted the order if </w:t>
      </w:r>
      <w:r w:rsidR="00252A1E">
        <w:rPr>
          <w:rFonts w:ascii="Arial" w:hAnsi="Arial" w:cs="Arial"/>
        </w:rPr>
        <w:t xml:space="preserve">it </w:t>
      </w:r>
      <w:r w:rsidR="005C1D20" w:rsidRPr="00E652B4">
        <w:rPr>
          <w:rFonts w:ascii="Arial" w:hAnsi="Arial" w:cs="Arial"/>
        </w:rPr>
        <w:t>had been brought to its attention that the applicant had not been served and was therefor unaware of the order sought and the allegations on which the</w:t>
      </w:r>
      <w:r w:rsidR="00252A1E">
        <w:rPr>
          <w:rFonts w:ascii="Arial" w:hAnsi="Arial" w:cs="Arial"/>
        </w:rPr>
        <w:t xml:space="preserve"> said</w:t>
      </w:r>
      <w:r w:rsidR="005C1D20" w:rsidRPr="00E652B4">
        <w:rPr>
          <w:rFonts w:ascii="Arial" w:hAnsi="Arial" w:cs="Arial"/>
        </w:rPr>
        <w:t xml:space="preserve"> application was predicated.</w:t>
      </w:r>
    </w:p>
    <w:p w14:paraId="6FFE04AC" w14:textId="77777777" w:rsidR="000924F1" w:rsidRDefault="000924F1" w:rsidP="0055083A">
      <w:pPr>
        <w:spacing w:line="360" w:lineRule="auto"/>
        <w:jc w:val="both"/>
        <w:rPr>
          <w:rFonts w:ascii="Arial" w:hAnsi="Arial" w:cs="Arial"/>
        </w:rPr>
      </w:pPr>
    </w:p>
    <w:p w14:paraId="0DD312BA" w14:textId="1D5BD31E" w:rsidR="00252A1E" w:rsidRPr="00252A1E" w:rsidRDefault="00252A1E" w:rsidP="0055083A">
      <w:pPr>
        <w:spacing w:line="360" w:lineRule="auto"/>
        <w:jc w:val="both"/>
        <w:rPr>
          <w:rFonts w:ascii="Arial" w:hAnsi="Arial" w:cs="Arial"/>
          <w:u w:val="single"/>
        </w:rPr>
      </w:pPr>
      <w:r w:rsidRPr="00252A1E">
        <w:rPr>
          <w:rFonts w:ascii="Arial" w:hAnsi="Arial" w:cs="Arial"/>
          <w:u w:val="single"/>
        </w:rPr>
        <w:t>Rule 32(9) and (10)</w:t>
      </w:r>
    </w:p>
    <w:p w14:paraId="75822895" w14:textId="77777777" w:rsidR="00252A1E" w:rsidRPr="00E652B4" w:rsidRDefault="00252A1E" w:rsidP="0055083A">
      <w:pPr>
        <w:spacing w:line="360" w:lineRule="auto"/>
        <w:jc w:val="both"/>
        <w:rPr>
          <w:rFonts w:ascii="Arial" w:hAnsi="Arial" w:cs="Arial"/>
        </w:rPr>
      </w:pPr>
    </w:p>
    <w:p w14:paraId="11257492" w14:textId="3C467662" w:rsidR="00497806" w:rsidRPr="00E652B4" w:rsidRDefault="000F103C" w:rsidP="0055083A">
      <w:pPr>
        <w:spacing w:line="360" w:lineRule="auto"/>
        <w:jc w:val="both"/>
        <w:rPr>
          <w:rFonts w:ascii="Arial" w:hAnsi="Arial" w:cs="Arial"/>
        </w:rPr>
      </w:pPr>
      <w:r w:rsidRPr="00E652B4">
        <w:rPr>
          <w:rFonts w:ascii="Arial" w:hAnsi="Arial" w:cs="Arial"/>
        </w:rPr>
        <w:t>[2</w:t>
      </w:r>
      <w:r w:rsidR="00970C6B" w:rsidRPr="00E652B4">
        <w:rPr>
          <w:rFonts w:ascii="Arial" w:hAnsi="Arial" w:cs="Arial"/>
        </w:rPr>
        <w:t>2</w:t>
      </w:r>
      <w:r w:rsidRPr="00E652B4">
        <w:rPr>
          <w:rFonts w:ascii="Arial" w:hAnsi="Arial" w:cs="Arial"/>
        </w:rPr>
        <w:t>]</w:t>
      </w:r>
      <w:r w:rsidRPr="00E652B4">
        <w:rPr>
          <w:rFonts w:ascii="Arial" w:hAnsi="Arial" w:cs="Arial"/>
        </w:rPr>
        <w:tab/>
        <w:t xml:space="preserve">Regarding the </w:t>
      </w:r>
      <w:r w:rsidR="000924F1">
        <w:rPr>
          <w:rFonts w:ascii="Arial" w:hAnsi="Arial" w:cs="Arial"/>
        </w:rPr>
        <w:t>2</w:t>
      </w:r>
      <w:r w:rsidR="000924F1" w:rsidRPr="000924F1">
        <w:rPr>
          <w:rFonts w:ascii="Arial" w:hAnsi="Arial" w:cs="Arial"/>
          <w:vertAlign w:val="superscript"/>
        </w:rPr>
        <w:t>nd</w:t>
      </w:r>
      <w:r w:rsidR="000924F1">
        <w:rPr>
          <w:rFonts w:ascii="Arial" w:hAnsi="Arial" w:cs="Arial"/>
        </w:rPr>
        <w:t xml:space="preserve"> </w:t>
      </w:r>
      <w:r w:rsidRPr="00E652B4">
        <w:rPr>
          <w:rFonts w:ascii="Arial" w:hAnsi="Arial" w:cs="Arial"/>
        </w:rPr>
        <w:t xml:space="preserve">respondent insisting on the application of rule 32(9) and (10) and arguing that the application should be struck from the roll for non-compliance therewith, I am of the considered view that the application for </w:t>
      </w:r>
      <w:r w:rsidRPr="00E652B4">
        <w:rPr>
          <w:rFonts w:ascii="Arial" w:hAnsi="Arial" w:cs="Arial"/>
        </w:rPr>
        <w:lastRenderedPageBreak/>
        <w:t>reinstatement was at the instance of the applicant acknowledging that he had not complied with</w:t>
      </w:r>
      <w:r w:rsidR="000924F1">
        <w:rPr>
          <w:rFonts w:ascii="Arial" w:hAnsi="Arial" w:cs="Arial"/>
        </w:rPr>
        <w:t xml:space="preserve"> the relevant practice direction</w:t>
      </w:r>
      <w:r w:rsidRPr="00E652B4">
        <w:rPr>
          <w:rFonts w:ascii="Arial" w:hAnsi="Arial" w:cs="Arial"/>
        </w:rPr>
        <w:t>s</w:t>
      </w:r>
      <w:r w:rsidR="00252A1E">
        <w:rPr>
          <w:rFonts w:ascii="Arial" w:hAnsi="Arial" w:cs="Arial"/>
        </w:rPr>
        <w:t>.</w:t>
      </w:r>
      <w:r w:rsidRPr="00E652B4">
        <w:rPr>
          <w:rFonts w:ascii="Arial" w:hAnsi="Arial" w:cs="Arial"/>
        </w:rPr>
        <w:t xml:space="preserve"> </w:t>
      </w:r>
      <w:r w:rsidR="00252A1E">
        <w:rPr>
          <w:rFonts w:ascii="Arial" w:hAnsi="Arial" w:cs="Arial"/>
        </w:rPr>
        <w:t xml:space="preserve">It </w:t>
      </w:r>
      <w:r w:rsidRPr="00E652B4">
        <w:rPr>
          <w:rFonts w:ascii="Arial" w:hAnsi="Arial" w:cs="Arial"/>
        </w:rPr>
        <w:t>is not one dependent for success of the participation of the other side</w:t>
      </w:r>
      <w:r w:rsidR="000924F1">
        <w:rPr>
          <w:rFonts w:ascii="Arial" w:hAnsi="Arial" w:cs="Arial"/>
        </w:rPr>
        <w:t xml:space="preserve"> to the main dispute</w:t>
      </w:r>
      <w:r w:rsidRPr="00E652B4">
        <w:rPr>
          <w:rFonts w:ascii="Arial" w:hAnsi="Arial" w:cs="Arial"/>
        </w:rPr>
        <w:t xml:space="preserve">. </w:t>
      </w:r>
    </w:p>
    <w:p w14:paraId="43F44C42" w14:textId="77777777" w:rsidR="000F103C" w:rsidRPr="00E652B4" w:rsidRDefault="000F103C" w:rsidP="0055083A">
      <w:pPr>
        <w:spacing w:line="360" w:lineRule="auto"/>
        <w:jc w:val="both"/>
        <w:rPr>
          <w:rFonts w:ascii="Arial" w:hAnsi="Arial" w:cs="Arial"/>
        </w:rPr>
      </w:pPr>
    </w:p>
    <w:p w14:paraId="3ABF3740" w14:textId="409F6848" w:rsidR="000F103C" w:rsidRPr="00E652B4" w:rsidRDefault="00970C6B" w:rsidP="0055083A">
      <w:pPr>
        <w:spacing w:line="360" w:lineRule="auto"/>
        <w:jc w:val="both"/>
        <w:rPr>
          <w:rFonts w:ascii="Arial" w:hAnsi="Arial" w:cs="Arial"/>
        </w:rPr>
      </w:pPr>
      <w:r w:rsidRPr="00E652B4">
        <w:rPr>
          <w:rFonts w:ascii="Arial" w:hAnsi="Arial" w:cs="Arial"/>
        </w:rPr>
        <w:t>[23</w:t>
      </w:r>
      <w:r w:rsidR="000F103C" w:rsidRPr="00E652B4">
        <w:rPr>
          <w:rFonts w:ascii="Arial" w:hAnsi="Arial" w:cs="Arial"/>
        </w:rPr>
        <w:t>]</w:t>
      </w:r>
      <w:r w:rsidR="000F103C" w:rsidRPr="00E652B4">
        <w:rPr>
          <w:rFonts w:ascii="Arial" w:hAnsi="Arial" w:cs="Arial"/>
        </w:rPr>
        <w:tab/>
        <w:t xml:space="preserve">Where a party does not comply </w:t>
      </w:r>
      <w:r w:rsidR="000924F1">
        <w:rPr>
          <w:rFonts w:ascii="Arial" w:hAnsi="Arial" w:cs="Arial"/>
        </w:rPr>
        <w:t>with certain practice direction</w:t>
      </w:r>
      <w:r w:rsidR="00252A1E">
        <w:rPr>
          <w:rFonts w:ascii="Arial" w:hAnsi="Arial" w:cs="Arial"/>
        </w:rPr>
        <w:t>s in motion court proceedings,</w:t>
      </w:r>
      <w:r w:rsidR="000F103C" w:rsidRPr="00E652B4">
        <w:rPr>
          <w:rFonts w:ascii="Arial" w:hAnsi="Arial" w:cs="Arial"/>
        </w:rPr>
        <w:t xml:space="preserve"> especially as in this case, where the 1</w:t>
      </w:r>
      <w:r w:rsidR="000F103C" w:rsidRPr="00E652B4">
        <w:rPr>
          <w:rFonts w:ascii="Arial" w:hAnsi="Arial" w:cs="Arial"/>
          <w:vertAlign w:val="superscript"/>
        </w:rPr>
        <w:t>st</w:t>
      </w:r>
      <w:r w:rsidR="000F103C" w:rsidRPr="00E652B4">
        <w:rPr>
          <w:rFonts w:ascii="Arial" w:hAnsi="Arial" w:cs="Arial"/>
        </w:rPr>
        <w:t xml:space="preserve"> respondent had not opposed the matter when </w:t>
      </w:r>
      <w:r w:rsidR="00252A1E">
        <w:rPr>
          <w:rFonts w:ascii="Arial" w:hAnsi="Arial" w:cs="Arial"/>
        </w:rPr>
        <w:t>i</w:t>
      </w:r>
      <w:r w:rsidR="000F103C" w:rsidRPr="00E652B4">
        <w:rPr>
          <w:rFonts w:ascii="Arial" w:hAnsi="Arial" w:cs="Arial"/>
        </w:rPr>
        <w:t xml:space="preserve">t served on the motion court roll, the </w:t>
      </w:r>
      <w:r w:rsidR="000924F1">
        <w:rPr>
          <w:rFonts w:ascii="Arial" w:hAnsi="Arial" w:cs="Arial"/>
        </w:rPr>
        <w:t>2</w:t>
      </w:r>
      <w:r w:rsidR="000924F1" w:rsidRPr="000924F1">
        <w:rPr>
          <w:rFonts w:ascii="Arial" w:hAnsi="Arial" w:cs="Arial"/>
          <w:vertAlign w:val="superscript"/>
        </w:rPr>
        <w:t>nd</w:t>
      </w:r>
      <w:r w:rsidR="000924F1">
        <w:rPr>
          <w:rFonts w:ascii="Arial" w:hAnsi="Arial" w:cs="Arial"/>
        </w:rPr>
        <w:t xml:space="preserve"> </w:t>
      </w:r>
      <w:r w:rsidR="000F103C" w:rsidRPr="00E652B4">
        <w:rPr>
          <w:rFonts w:ascii="Arial" w:hAnsi="Arial" w:cs="Arial"/>
        </w:rPr>
        <w:t xml:space="preserve"> respondent would not have </w:t>
      </w:r>
      <w:r w:rsidR="0049409D">
        <w:rPr>
          <w:rFonts w:ascii="Arial" w:hAnsi="Arial" w:cs="Arial"/>
        </w:rPr>
        <w:t xml:space="preserve">had </w:t>
      </w:r>
      <w:r w:rsidR="000F103C" w:rsidRPr="00E652B4">
        <w:rPr>
          <w:rFonts w:ascii="Arial" w:hAnsi="Arial" w:cs="Arial"/>
        </w:rPr>
        <w:t xml:space="preserve">to be engaged </w:t>
      </w:r>
      <w:r w:rsidR="0049409D">
        <w:rPr>
          <w:rFonts w:ascii="Arial" w:hAnsi="Arial" w:cs="Arial"/>
        </w:rPr>
        <w:t xml:space="preserve">in terms of rule 32(9) and (10), </w:t>
      </w:r>
      <w:r w:rsidR="000F103C" w:rsidRPr="00E652B4">
        <w:rPr>
          <w:rFonts w:ascii="Arial" w:hAnsi="Arial" w:cs="Arial"/>
        </w:rPr>
        <w:t xml:space="preserve">because the applicant would be seeking, independently of the view of the </w:t>
      </w:r>
      <w:r w:rsidR="000924F1">
        <w:rPr>
          <w:rFonts w:ascii="Arial" w:hAnsi="Arial" w:cs="Arial"/>
        </w:rPr>
        <w:t>2</w:t>
      </w:r>
      <w:r w:rsidR="000924F1" w:rsidRPr="000924F1">
        <w:rPr>
          <w:rFonts w:ascii="Arial" w:hAnsi="Arial" w:cs="Arial"/>
          <w:vertAlign w:val="superscript"/>
        </w:rPr>
        <w:t>nd</w:t>
      </w:r>
      <w:r w:rsidR="000924F1">
        <w:rPr>
          <w:rFonts w:ascii="Arial" w:hAnsi="Arial" w:cs="Arial"/>
        </w:rPr>
        <w:t xml:space="preserve"> </w:t>
      </w:r>
      <w:r w:rsidR="000F103C" w:rsidRPr="00E652B4">
        <w:rPr>
          <w:rFonts w:ascii="Arial" w:hAnsi="Arial" w:cs="Arial"/>
        </w:rPr>
        <w:t xml:space="preserve">respondent, to explain his delay and ask for an indulgence </w:t>
      </w:r>
      <w:r w:rsidR="0049409D">
        <w:rPr>
          <w:rFonts w:ascii="Arial" w:hAnsi="Arial" w:cs="Arial"/>
        </w:rPr>
        <w:t xml:space="preserve">directly </w:t>
      </w:r>
      <w:r w:rsidR="000F103C" w:rsidRPr="00E652B4">
        <w:rPr>
          <w:rFonts w:ascii="Arial" w:hAnsi="Arial" w:cs="Arial"/>
        </w:rPr>
        <w:t xml:space="preserve">from the court for non-compliance. Even if the </w:t>
      </w:r>
      <w:r w:rsidR="000924F1">
        <w:rPr>
          <w:rFonts w:ascii="Arial" w:hAnsi="Arial" w:cs="Arial"/>
        </w:rPr>
        <w:t>2</w:t>
      </w:r>
      <w:r w:rsidR="000924F1" w:rsidRPr="000924F1">
        <w:rPr>
          <w:rFonts w:ascii="Arial" w:hAnsi="Arial" w:cs="Arial"/>
          <w:vertAlign w:val="superscript"/>
        </w:rPr>
        <w:t>nd</w:t>
      </w:r>
      <w:r w:rsidR="000924F1">
        <w:rPr>
          <w:rFonts w:ascii="Arial" w:hAnsi="Arial" w:cs="Arial"/>
        </w:rPr>
        <w:t xml:space="preserve"> </w:t>
      </w:r>
      <w:r w:rsidR="000F103C" w:rsidRPr="00E652B4">
        <w:rPr>
          <w:rFonts w:ascii="Arial" w:hAnsi="Arial" w:cs="Arial"/>
        </w:rPr>
        <w:t>respondent would agree to the application f</w:t>
      </w:r>
      <w:r w:rsidR="000924F1">
        <w:rPr>
          <w:rFonts w:ascii="Arial" w:hAnsi="Arial" w:cs="Arial"/>
        </w:rPr>
        <w:t>or reinstatement not being grant</w:t>
      </w:r>
      <w:r w:rsidR="000F103C" w:rsidRPr="00E652B4">
        <w:rPr>
          <w:rFonts w:ascii="Arial" w:hAnsi="Arial" w:cs="Arial"/>
        </w:rPr>
        <w:t>ed, that does not serve to detract from the need on the part of the applicant to file a proper application e</w:t>
      </w:r>
      <w:r w:rsidR="0049409D">
        <w:rPr>
          <w:rFonts w:ascii="Arial" w:hAnsi="Arial" w:cs="Arial"/>
        </w:rPr>
        <w:t>xplaining the cause of the non-</w:t>
      </w:r>
      <w:r w:rsidR="000F103C" w:rsidRPr="00E652B4">
        <w:rPr>
          <w:rFonts w:ascii="Arial" w:hAnsi="Arial" w:cs="Arial"/>
        </w:rPr>
        <w:t>compliance</w:t>
      </w:r>
      <w:r w:rsidR="0049409D">
        <w:rPr>
          <w:rFonts w:ascii="Arial" w:hAnsi="Arial" w:cs="Arial"/>
        </w:rPr>
        <w:t xml:space="preserve"> to the court</w:t>
      </w:r>
      <w:r w:rsidR="000924F1">
        <w:rPr>
          <w:rFonts w:ascii="Arial" w:hAnsi="Arial" w:cs="Arial"/>
        </w:rPr>
        <w:t xml:space="preserve"> and meeting all the requirements of an application for condonation</w:t>
      </w:r>
      <w:r w:rsidR="000F103C" w:rsidRPr="00E652B4">
        <w:rPr>
          <w:rFonts w:ascii="Arial" w:hAnsi="Arial" w:cs="Arial"/>
        </w:rPr>
        <w:t>.</w:t>
      </w:r>
    </w:p>
    <w:p w14:paraId="5785EAC5" w14:textId="77777777" w:rsidR="00970C6B" w:rsidRPr="00E652B4" w:rsidRDefault="00970C6B" w:rsidP="0055083A">
      <w:pPr>
        <w:spacing w:line="360" w:lineRule="auto"/>
        <w:jc w:val="both"/>
        <w:rPr>
          <w:rFonts w:ascii="Arial" w:hAnsi="Arial" w:cs="Arial"/>
        </w:rPr>
      </w:pPr>
    </w:p>
    <w:p w14:paraId="7180583D" w14:textId="77777777" w:rsidR="008B48F9" w:rsidRDefault="00970C6B" w:rsidP="0055083A">
      <w:pPr>
        <w:spacing w:line="360" w:lineRule="auto"/>
        <w:jc w:val="both"/>
        <w:rPr>
          <w:rFonts w:ascii="Arial" w:hAnsi="Arial" w:cs="Arial"/>
        </w:rPr>
      </w:pPr>
      <w:r w:rsidRPr="00E652B4">
        <w:rPr>
          <w:rFonts w:ascii="Arial" w:hAnsi="Arial" w:cs="Arial"/>
        </w:rPr>
        <w:t>[24</w:t>
      </w:r>
      <w:r w:rsidR="000F103C" w:rsidRPr="00E652B4">
        <w:rPr>
          <w:rFonts w:ascii="Arial" w:hAnsi="Arial" w:cs="Arial"/>
        </w:rPr>
        <w:t>]</w:t>
      </w:r>
      <w:r w:rsidR="000F103C" w:rsidRPr="00E652B4">
        <w:rPr>
          <w:rFonts w:ascii="Arial" w:hAnsi="Arial" w:cs="Arial"/>
        </w:rPr>
        <w:tab/>
        <w:t xml:space="preserve">If the position were otherwise on this matter, it would mean that the court would be reduced to a rubber stamp and the real parties who would determine whether a reasonable explanation has been made, </w:t>
      </w:r>
      <w:r w:rsidR="0049409D">
        <w:rPr>
          <w:rFonts w:ascii="Arial" w:hAnsi="Arial" w:cs="Arial"/>
        </w:rPr>
        <w:t xml:space="preserve">for reinstatement to ensue, </w:t>
      </w:r>
      <w:r w:rsidR="000F103C" w:rsidRPr="00E652B4">
        <w:rPr>
          <w:rFonts w:ascii="Arial" w:hAnsi="Arial" w:cs="Arial"/>
        </w:rPr>
        <w:t>would be the parties</w:t>
      </w:r>
      <w:r w:rsidR="0049409D">
        <w:rPr>
          <w:rFonts w:ascii="Arial" w:hAnsi="Arial" w:cs="Arial"/>
        </w:rPr>
        <w:t xml:space="preserve"> themselves</w:t>
      </w:r>
      <w:r w:rsidR="000924F1">
        <w:rPr>
          <w:rFonts w:ascii="Arial" w:hAnsi="Arial" w:cs="Arial"/>
        </w:rPr>
        <w:t>. In that event, the court would be placed</w:t>
      </w:r>
      <w:r w:rsidR="000F103C" w:rsidRPr="00E652B4">
        <w:rPr>
          <w:rFonts w:ascii="Arial" w:hAnsi="Arial" w:cs="Arial"/>
        </w:rPr>
        <w:t xml:space="preserve"> in a s</w:t>
      </w:r>
      <w:r w:rsidR="008B48F9">
        <w:rPr>
          <w:rFonts w:ascii="Arial" w:hAnsi="Arial" w:cs="Arial"/>
        </w:rPr>
        <w:t>traight-jacket, custom</w:t>
      </w:r>
      <w:r w:rsidR="000F103C" w:rsidRPr="00E652B4">
        <w:rPr>
          <w:rFonts w:ascii="Arial" w:hAnsi="Arial" w:cs="Arial"/>
        </w:rPr>
        <w:t xml:space="preserve"> </w:t>
      </w:r>
      <w:r w:rsidR="008B48F9">
        <w:rPr>
          <w:rFonts w:ascii="Arial" w:hAnsi="Arial" w:cs="Arial"/>
        </w:rPr>
        <w:t xml:space="preserve">built </w:t>
      </w:r>
      <w:r w:rsidR="000F103C" w:rsidRPr="00E652B4">
        <w:rPr>
          <w:rFonts w:ascii="Arial" w:hAnsi="Arial" w:cs="Arial"/>
        </w:rPr>
        <w:t>by the parties</w:t>
      </w:r>
      <w:r w:rsidR="008B48F9">
        <w:rPr>
          <w:rFonts w:ascii="Arial" w:hAnsi="Arial" w:cs="Arial"/>
        </w:rPr>
        <w:t xml:space="preserve"> for the court</w:t>
      </w:r>
      <w:r w:rsidR="000F103C" w:rsidRPr="00E652B4">
        <w:rPr>
          <w:rFonts w:ascii="Arial" w:hAnsi="Arial" w:cs="Arial"/>
        </w:rPr>
        <w:t xml:space="preserve">. </w:t>
      </w:r>
    </w:p>
    <w:p w14:paraId="420FCF66" w14:textId="77777777" w:rsidR="008B48F9" w:rsidRDefault="008B48F9" w:rsidP="0055083A">
      <w:pPr>
        <w:spacing w:line="360" w:lineRule="auto"/>
        <w:jc w:val="both"/>
        <w:rPr>
          <w:rFonts w:ascii="Arial" w:hAnsi="Arial" w:cs="Arial"/>
        </w:rPr>
      </w:pPr>
    </w:p>
    <w:p w14:paraId="0E18CBD7" w14:textId="3F61E0B2" w:rsidR="00E412F2" w:rsidRPr="00E652B4" w:rsidRDefault="008B48F9" w:rsidP="0055083A">
      <w:pPr>
        <w:spacing w:line="360" w:lineRule="auto"/>
        <w:jc w:val="both"/>
        <w:rPr>
          <w:rFonts w:ascii="Arial" w:hAnsi="Arial" w:cs="Arial"/>
        </w:rPr>
      </w:pPr>
      <w:r>
        <w:rPr>
          <w:rFonts w:ascii="Arial" w:hAnsi="Arial" w:cs="Arial"/>
        </w:rPr>
        <w:t>[25]</w:t>
      </w:r>
      <w:r>
        <w:rPr>
          <w:rFonts w:ascii="Arial" w:hAnsi="Arial" w:cs="Arial"/>
        </w:rPr>
        <w:tab/>
      </w:r>
      <w:r w:rsidR="000F103C" w:rsidRPr="00E652B4">
        <w:rPr>
          <w:rFonts w:ascii="Arial" w:hAnsi="Arial" w:cs="Arial"/>
        </w:rPr>
        <w:t xml:space="preserve">In this regard, I am of the view that in the peculiar circumstances of this case, where the matter had been set down on the unopposed motion, the </w:t>
      </w:r>
      <w:r>
        <w:rPr>
          <w:rFonts w:ascii="Arial" w:hAnsi="Arial" w:cs="Arial"/>
        </w:rPr>
        <w:t>2</w:t>
      </w:r>
      <w:r w:rsidRPr="008B48F9">
        <w:rPr>
          <w:rFonts w:ascii="Arial" w:hAnsi="Arial" w:cs="Arial"/>
          <w:vertAlign w:val="superscript"/>
        </w:rPr>
        <w:t>nd</w:t>
      </w:r>
      <w:r>
        <w:rPr>
          <w:rFonts w:ascii="Arial" w:hAnsi="Arial" w:cs="Arial"/>
        </w:rPr>
        <w:t xml:space="preserve"> </w:t>
      </w:r>
      <w:r w:rsidR="000F103C" w:rsidRPr="00E652B4">
        <w:rPr>
          <w:rFonts w:ascii="Arial" w:hAnsi="Arial" w:cs="Arial"/>
        </w:rPr>
        <w:t xml:space="preserve">respondent would not have anything to say that would take away the </w:t>
      </w:r>
      <w:r>
        <w:rPr>
          <w:rFonts w:ascii="Arial" w:hAnsi="Arial" w:cs="Arial"/>
        </w:rPr>
        <w:t xml:space="preserve">obligation of the applicant and the </w:t>
      </w:r>
      <w:r w:rsidR="000F103C" w:rsidRPr="00E652B4">
        <w:rPr>
          <w:rFonts w:ascii="Arial" w:hAnsi="Arial" w:cs="Arial"/>
        </w:rPr>
        <w:t>right of the court</w:t>
      </w:r>
      <w:r>
        <w:rPr>
          <w:rFonts w:ascii="Arial" w:hAnsi="Arial" w:cs="Arial"/>
        </w:rPr>
        <w:t>,</w:t>
      </w:r>
      <w:r w:rsidR="000F103C" w:rsidRPr="00E652B4">
        <w:rPr>
          <w:rFonts w:ascii="Arial" w:hAnsi="Arial" w:cs="Arial"/>
        </w:rPr>
        <w:t xml:space="preserve"> to an explanati</w:t>
      </w:r>
      <w:r>
        <w:rPr>
          <w:rFonts w:ascii="Arial" w:hAnsi="Arial" w:cs="Arial"/>
        </w:rPr>
        <w:t>on of why the practice direction</w:t>
      </w:r>
      <w:r w:rsidR="000F103C" w:rsidRPr="00E652B4">
        <w:rPr>
          <w:rFonts w:ascii="Arial" w:hAnsi="Arial" w:cs="Arial"/>
        </w:rPr>
        <w:t>s were not complied with</w:t>
      </w:r>
      <w:r w:rsidR="00E412F2" w:rsidRPr="00E652B4">
        <w:rPr>
          <w:rFonts w:ascii="Arial" w:hAnsi="Arial" w:cs="Arial"/>
        </w:rPr>
        <w:t xml:space="preserve">. </w:t>
      </w:r>
      <w:r w:rsidR="0049409D">
        <w:rPr>
          <w:rFonts w:ascii="Arial" w:hAnsi="Arial" w:cs="Arial"/>
        </w:rPr>
        <w:t xml:space="preserve">The invocation of rule 32 (9) and (10) </w:t>
      </w:r>
      <w:r>
        <w:rPr>
          <w:rFonts w:ascii="Arial" w:hAnsi="Arial" w:cs="Arial"/>
        </w:rPr>
        <w:t xml:space="preserve">accordingly </w:t>
      </w:r>
      <w:r w:rsidR="0049409D">
        <w:rPr>
          <w:rFonts w:ascii="Arial" w:hAnsi="Arial" w:cs="Arial"/>
        </w:rPr>
        <w:t>does not find application in this particular context.</w:t>
      </w:r>
    </w:p>
    <w:p w14:paraId="3C6D396F" w14:textId="77777777" w:rsidR="003C7AD0" w:rsidRDefault="003C7AD0" w:rsidP="0055083A">
      <w:pPr>
        <w:spacing w:line="360" w:lineRule="auto"/>
        <w:jc w:val="both"/>
        <w:rPr>
          <w:rFonts w:ascii="Arial" w:hAnsi="Arial" w:cs="Arial"/>
          <w:u w:val="single"/>
        </w:rPr>
      </w:pPr>
    </w:p>
    <w:p w14:paraId="792B8D9E" w14:textId="6569DF62" w:rsidR="00E412F2" w:rsidRPr="00E652B4" w:rsidRDefault="00E412F2" w:rsidP="0055083A">
      <w:pPr>
        <w:spacing w:line="360" w:lineRule="auto"/>
        <w:jc w:val="both"/>
        <w:rPr>
          <w:rFonts w:ascii="Arial" w:hAnsi="Arial" w:cs="Arial"/>
          <w:u w:val="single"/>
        </w:rPr>
      </w:pPr>
      <w:r w:rsidRPr="00E652B4">
        <w:rPr>
          <w:rFonts w:ascii="Arial" w:hAnsi="Arial" w:cs="Arial"/>
          <w:u w:val="single"/>
        </w:rPr>
        <w:t>Conclusion</w:t>
      </w:r>
    </w:p>
    <w:p w14:paraId="16E4DFC9" w14:textId="77777777" w:rsidR="00E412F2" w:rsidRPr="00E652B4" w:rsidRDefault="00E412F2" w:rsidP="0055083A">
      <w:pPr>
        <w:spacing w:line="360" w:lineRule="auto"/>
        <w:jc w:val="both"/>
        <w:rPr>
          <w:rFonts w:ascii="Arial" w:hAnsi="Arial" w:cs="Arial"/>
          <w:u w:val="single"/>
        </w:rPr>
      </w:pPr>
    </w:p>
    <w:p w14:paraId="29ABA9BD" w14:textId="067B330B" w:rsidR="00E412F2" w:rsidRPr="00E652B4" w:rsidRDefault="008B48F9" w:rsidP="0055083A">
      <w:pPr>
        <w:spacing w:line="360" w:lineRule="auto"/>
        <w:jc w:val="both"/>
        <w:rPr>
          <w:rFonts w:ascii="Arial" w:hAnsi="Arial" w:cs="Arial"/>
        </w:rPr>
      </w:pPr>
      <w:r>
        <w:rPr>
          <w:rFonts w:ascii="Arial" w:hAnsi="Arial" w:cs="Arial"/>
        </w:rPr>
        <w:t>[26</w:t>
      </w:r>
      <w:r w:rsidR="00E412F2" w:rsidRPr="00E652B4">
        <w:rPr>
          <w:rFonts w:ascii="Arial" w:hAnsi="Arial" w:cs="Arial"/>
        </w:rPr>
        <w:t>]</w:t>
      </w:r>
      <w:r w:rsidR="00E412F2" w:rsidRPr="00E652B4">
        <w:rPr>
          <w:rFonts w:ascii="Arial" w:hAnsi="Arial" w:cs="Arial"/>
        </w:rPr>
        <w:tab/>
        <w:t>In the premises, I am of the considered view that the applicant has made a good and acceptable case for the order reinstating the application for rescission in terms of rule 103 of this court’s rules. There is, in my view, no merit in the opposition by the 1</w:t>
      </w:r>
      <w:r w:rsidR="00E412F2" w:rsidRPr="00E652B4">
        <w:rPr>
          <w:rFonts w:ascii="Arial" w:hAnsi="Arial" w:cs="Arial"/>
          <w:vertAlign w:val="superscript"/>
        </w:rPr>
        <w:t>st</w:t>
      </w:r>
      <w:r w:rsidR="00E412F2" w:rsidRPr="00E652B4">
        <w:rPr>
          <w:rFonts w:ascii="Arial" w:hAnsi="Arial" w:cs="Arial"/>
        </w:rPr>
        <w:t xml:space="preserve"> respondent.</w:t>
      </w:r>
    </w:p>
    <w:p w14:paraId="53D41996" w14:textId="77777777" w:rsidR="00E412F2" w:rsidRPr="00E652B4" w:rsidRDefault="00E412F2" w:rsidP="0055083A">
      <w:pPr>
        <w:spacing w:line="360" w:lineRule="auto"/>
        <w:jc w:val="both"/>
        <w:rPr>
          <w:rFonts w:ascii="Arial" w:hAnsi="Arial" w:cs="Arial"/>
        </w:rPr>
      </w:pPr>
    </w:p>
    <w:p w14:paraId="43D9B9C2" w14:textId="12B826DD" w:rsidR="00E412F2" w:rsidRPr="00E652B4" w:rsidRDefault="00E412F2" w:rsidP="0055083A">
      <w:pPr>
        <w:spacing w:line="360" w:lineRule="auto"/>
        <w:jc w:val="both"/>
        <w:rPr>
          <w:rFonts w:ascii="Arial" w:hAnsi="Arial" w:cs="Arial"/>
          <w:u w:val="single"/>
        </w:rPr>
      </w:pPr>
      <w:r w:rsidRPr="00E652B4">
        <w:rPr>
          <w:rFonts w:ascii="Arial" w:hAnsi="Arial" w:cs="Arial"/>
          <w:u w:val="single"/>
        </w:rPr>
        <w:t>Order</w:t>
      </w:r>
    </w:p>
    <w:p w14:paraId="3DB7A887" w14:textId="77777777" w:rsidR="00E412F2" w:rsidRPr="00E652B4" w:rsidRDefault="00E412F2" w:rsidP="0055083A">
      <w:pPr>
        <w:spacing w:line="360" w:lineRule="auto"/>
        <w:jc w:val="both"/>
        <w:rPr>
          <w:rFonts w:ascii="Arial" w:hAnsi="Arial" w:cs="Arial"/>
          <w:u w:val="single"/>
        </w:rPr>
      </w:pPr>
    </w:p>
    <w:p w14:paraId="49C91E61" w14:textId="7E815E8C" w:rsidR="00E412F2" w:rsidRPr="00E652B4" w:rsidRDefault="008B48F9" w:rsidP="0055083A">
      <w:pPr>
        <w:spacing w:line="360" w:lineRule="auto"/>
        <w:jc w:val="both"/>
        <w:rPr>
          <w:rFonts w:ascii="Arial" w:hAnsi="Arial" w:cs="Arial"/>
        </w:rPr>
      </w:pPr>
      <w:r>
        <w:rPr>
          <w:rFonts w:ascii="Arial" w:hAnsi="Arial" w:cs="Arial"/>
        </w:rPr>
        <w:t>[27</w:t>
      </w:r>
      <w:r w:rsidR="00E412F2" w:rsidRPr="00E652B4">
        <w:rPr>
          <w:rFonts w:ascii="Arial" w:hAnsi="Arial" w:cs="Arial"/>
        </w:rPr>
        <w:t>]</w:t>
      </w:r>
      <w:r w:rsidR="00E412F2" w:rsidRPr="00E652B4">
        <w:rPr>
          <w:rFonts w:ascii="Arial" w:hAnsi="Arial" w:cs="Arial"/>
        </w:rPr>
        <w:tab/>
        <w:t>I accordingly issue the following order in this matter:</w:t>
      </w:r>
    </w:p>
    <w:p w14:paraId="0DE7A013" w14:textId="77777777" w:rsidR="00E412F2" w:rsidRPr="00E652B4" w:rsidRDefault="00E412F2" w:rsidP="0055083A">
      <w:pPr>
        <w:spacing w:line="360" w:lineRule="auto"/>
        <w:jc w:val="both"/>
        <w:rPr>
          <w:rFonts w:ascii="Arial" w:hAnsi="Arial" w:cs="Arial"/>
        </w:rPr>
      </w:pPr>
    </w:p>
    <w:p w14:paraId="095AE45D" w14:textId="4D25EE91" w:rsidR="00E412F2" w:rsidRDefault="008B48F9" w:rsidP="003C7AD0">
      <w:pPr>
        <w:pStyle w:val="ListParagraph"/>
        <w:numPr>
          <w:ilvl w:val="0"/>
          <w:numId w:val="3"/>
        </w:numPr>
        <w:spacing w:line="360" w:lineRule="auto"/>
        <w:ind w:hanging="720"/>
        <w:jc w:val="both"/>
        <w:rPr>
          <w:rFonts w:ascii="Arial" w:hAnsi="Arial" w:cs="Arial"/>
        </w:rPr>
      </w:pPr>
      <w:r>
        <w:rPr>
          <w:rFonts w:ascii="Arial" w:hAnsi="Arial" w:cs="Arial"/>
        </w:rPr>
        <w:t>The A</w:t>
      </w:r>
      <w:r w:rsidR="00E412F2" w:rsidRPr="00E652B4">
        <w:rPr>
          <w:rFonts w:ascii="Arial" w:hAnsi="Arial" w:cs="Arial"/>
        </w:rPr>
        <w:t>pplicant is granted leave to re-enrol his application for rescission in terms of the provisions of rule 103 of this court’s rules.</w:t>
      </w:r>
    </w:p>
    <w:p w14:paraId="454128C5" w14:textId="77777777" w:rsidR="003C7AD0" w:rsidRPr="00E652B4" w:rsidRDefault="003C7AD0" w:rsidP="003C7AD0">
      <w:pPr>
        <w:pStyle w:val="ListParagraph"/>
        <w:spacing w:line="360" w:lineRule="auto"/>
        <w:ind w:hanging="720"/>
        <w:jc w:val="both"/>
        <w:rPr>
          <w:rFonts w:ascii="Arial" w:hAnsi="Arial" w:cs="Arial"/>
        </w:rPr>
      </w:pPr>
    </w:p>
    <w:p w14:paraId="0C84044B" w14:textId="3D546511" w:rsidR="00E412F2" w:rsidRDefault="008B48F9" w:rsidP="003C7AD0">
      <w:pPr>
        <w:pStyle w:val="ListParagraph"/>
        <w:numPr>
          <w:ilvl w:val="0"/>
          <w:numId w:val="3"/>
        </w:numPr>
        <w:spacing w:line="360" w:lineRule="auto"/>
        <w:ind w:hanging="720"/>
        <w:jc w:val="both"/>
        <w:rPr>
          <w:rFonts w:ascii="Arial" w:hAnsi="Arial" w:cs="Arial"/>
        </w:rPr>
      </w:pPr>
      <w:r>
        <w:rPr>
          <w:rFonts w:ascii="Arial" w:hAnsi="Arial" w:cs="Arial"/>
        </w:rPr>
        <w:t>The Second</w:t>
      </w:r>
      <w:r w:rsidR="00E412F2" w:rsidRPr="00E652B4">
        <w:rPr>
          <w:rFonts w:ascii="Arial" w:hAnsi="Arial" w:cs="Arial"/>
        </w:rPr>
        <w:t xml:space="preserve"> Respon</w:t>
      </w:r>
      <w:r w:rsidR="005A6131">
        <w:rPr>
          <w:rFonts w:ascii="Arial" w:hAnsi="Arial" w:cs="Arial"/>
        </w:rPr>
        <w:t>dent is ordered to pay the</w:t>
      </w:r>
      <w:r>
        <w:rPr>
          <w:rFonts w:ascii="Arial" w:hAnsi="Arial" w:cs="Arial"/>
        </w:rPr>
        <w:t xml:space="preserve"> disbursements incurred by the A</w:t>
      </w:r>
      <w:r w:rsidR="005A6131">
        <w:rPr>
          <w:rFonts w:ascii="Arial" w:hAnsi="Arial" w:cs="Arial"/>
        </w:rPr>
        <w:t>pplicant in</w:t>
      </w:r>
      <w:r w:rsidR="00E412F2" w:rsidRPr="00E652B4">
        <w:rPr>
          <w:rFonts w:ascii="Arial" w:hAnsi="Arial" w:cs="Arial"/>
        </w:rPr>
        <w:t xml:space="preserve"> this application.</w:t>
      </w:r>
    </w:p>
    <w:p w14:paraId="6FC5F869" w14:textId="77777777" w:rsidR="003C7AD0" w:rsidRPr="003C7AD0" w:rsidRDefault="003C7AD0" w:rsidP="003C7AD0">
      <w:pPr>
        <w:spacing w:line="360" w:lineRule="auto"/>
        <w:ind w:hanging="720"/>
        <w:jc w:val="both"/>
        <w:rPr>
          <w:rFonts w:ascii="Arial" w:hAnsi="Arial" w:cs="Arial"/>
        </w:rPr>
      </w:pPr>
    </w:p>
    <w:p w14:paraId="10637767" w14:textId="5D345BEC" w:rsidR="00E412F2" w:rsidRDefault="00E412F2" w:rsidP="003C7AD0">
      <w:pPr>
        <w:pStyle w:val="ListParagraph"/>
        <w:numPr>
          <w:ilvl w:val="0"/>
          <w:numId w:val="3"/>
        </w:numPr>
        <w:spacing w:line="360" w:lineRule="auto"/>
        <w:ind w:hanging="720"/>
        <w:jc w:val="both"/>
        <w:rPr>
          <w:rFonts w:ascii="Arial" w:hAnsi="Arial" w:cs="Arial"/>
        </w:rPr>
      </w:pPr>
      <w:r w:rsidRPr="00E652B4">
        <w:rPr>
          <w:rFonts w:ascii="Arial" w:hAnsi="Arial" w:cs="Arial"/>
        </w:rPr>
        <w:t xml:space="preserve">The application is removed from the </w:t>
      </w:r>
      <w:r w:rsidR="0049409D">
        <w:rPr>
          <w:rFonts w:ascii="Arial" w:hAnsi="Arial" w:cs="Arial"/>
        </w:rPr>
        <w:t xml:space="preserve">case management </w:t>
      </w:r>
      <w:r w:rsidRPr="00E652B4">
        <w:rPr>
          <w:rFonts w:ascii="Arial" w:hAnsi="Arial" w:cs="Arial"/>
        </w:rPr>
        <w:t xml:space="preserve">roll and is to be re-enrolled on the </w:t>
      </w:r>
      <w:r w:rsidR="0049409D">
        <w:rPr>
          <w:rFonts w:ascii="Arial" w:hAnsi="Arial" w:cs="Arial"/>
        </w:rPr>
        <w:t>proper motion court</w:t>
      </w:r>
      <w:r w:rsidRPr="00E652B4">
        <w:rPr>
          <w:rFonts w:ascii="Arial" w:hAnsi="Arial" w:cs="Arial"/>
        </w:rPr>
        <w:t xml:space="preserve"> roll.  </w:t>
      </w:r>
    </w:p>
    <w:p w14:paraId="593AA113" w14:textId="77777777" w:rsidR="00C06A23" w:rsidRDefault="00C06A23" w:rsidP="00C06A23">
      <w:pPr>
        <w:spacing w:line="360" w:lineRule="auto"/>
        <w:jc w:val="both"/>
        <w:rPr>
          <w:rFonts w:ascii="Arial" w:hAnsi="Arial" w:cs="Arial"/>
        </w:rPr>
      </w:pPr>
    </w:p>
    <w:p w14:paraId="3EB7D7F2" w14:textId="77777777" w:rsidR="00C06A23" w:rsidRPr="004A63A9" w:rsidRDefault="00C06A23" w:rsidP="00C06A23">
      <w:pPr>
        <w:spacing w:line="360" w:lineRule="auto"/>
        <w:jc w:val="right"/>
        <w:rPr>
          <w:rFonts w:ascii="Arial" w:hAnsi="Arial" w:cs="Arial"/>
        </w:rPr>
      </w:pPr>
      <w:r w:rsidRPr="004A63A9">
        <w:rPr>
          <w:rFonts w:ascii="Arial" w:hAnsi="Arial" w:cs="Arial"/>
        </w:rPr>
        <w:t>___________</w:t>
      </w:r>
    </w:p>
    <w:p w14:paraId="2DE44591" w14:textId="7E8CFD77" w:rsidR="00C06A23" w:rsidRPr="0008787C" w:rsidRDefault="003C7AD0" w:rsidP="00C06A23">
      <w:pPr>
        <w:pStyle w:val="ListParagraph"/>
        <w:spacing w:line="360" w:lineRule="auto"/>
        <w:ind w:left="3600"/>
        <w:jc w:val="right"/>
        <w:rPr>
          <w:rFonts w:ascii="Arial" w:hAnsi="Arial" w:cs="Arial"/>
        </w:rPr>
      </w:pPr>
      <w:r>
        <w:rPr>
          <w:rFonts w:ascii="Arial" w:hAnsi="Arial" w:cs="Arial"/>
        </w:rPr>
        <w:t>TS</w:t>
      </w:r>
      <w:r w:rsidR="00C06A23" w:rsidRPr="0008787C">
        <w:rPr>
          <w:rFonts w:ascii="Arial" w:hAnsi="Arial" w:cs="Arial"/>
        </w:rPr>
        <w:t xml:space="preserve"> Masuku</w:t>
      </w:r>
    </w:p>
    <w:p w14:paraId="31470CA9" w14:textId="7824E616" w:rsidR="00C96D47" w:rsidRDefault="00C06A23" w:rsidP="00C06A23">
      <w:pPr>
        <w:pStyle w:val="ListParagraph"/>
        <w:tabs>
          <w:tab w:val="right" w:pos="9356"/>
        </w:tabs>
        <w:spacing w:line="360" w:lineRule="auto"/>
        <w:ind w:left="6480" w:firstLine="720"/>
        <w:jc w:val="right"/>
        <w:rPr>
          <w:rFonts w:ascii="Arial" w:hAnsi="Arial" w:cs="Arial"/>
        </w:rPr>
      </w:pPr>
      <w:r>
        <w:rPr>
          <w:rFonts w:ascii="Arial" w:hAnsi="Arial" w:cs="Arial"/>
        </w:rPr>
        <w:t>Judge</w:t>
      </w:r>
    </w:p>
    <w:p w14:paraId="7D28BBB4" w14:textId="39BA4A7D" w:rsidR="00C06A23" w:rsidRDefault="00C06A23">
      <w:pPr>
        <w:rPr>
          <w:rFonts w:ascii="Arial" w:hAnsi="Arial" w:cs="Arial"/>
        </w:rPr>
      </w:pPr>
      <w:r>
        <w:rPr>
          <w:rFonts w:ascii="Arial" w:hAnsi="Arial" w:cs="Arial"/>
        </w:rPr>
        <w:br w:type="page"/>
      </w:r>
    </w:p>
    <w:p w14:paraId="53EA8509" w14:textId="77777777" w:rsidR="00C06A23" w:rsidRDefault="00C06A23" w:rsidP="00C06A23">
      <w:pPr>
        <w:spacing w:after="160" w:line="259" w:lineRule="auto"/>
        <w:rPr>
          <w:rFonts w:ascii="Arial" w:hAnsi="Arial" w:cs="Arial"/>
        </w:rPr>
      </w:pPr>
      <w:r>
        <w:rPr>
          <w:rFonts w:ascii="Arial" w:hAnsi="Arial" w:cs="Arial"/>
        </w:rPr>
        <w:lastRenderedPageBreak/>
        <w:t>APPEARANCES</w:t>
      </w:r>
    </w:p>
    <w:p w14:paraId="611F6891" w14:textId="77777777" w:rsidR="003C7AD0" w:rsidRDefault="003C7AD0" w:rsidP="00C06A23">
      <w:pPr>
        <w:spacing w:after="160" w:line="259" w:lineRule="auto"/>
        <w:rPr>
          <w:rFonts w:ascii="Arial" w:hAnsi="Arial" w:cs="Arial"/>
        </w:rPr>
      </w:pPr>
    </w:p>
    <w:p w14:paraId="4FA5BABF" w14:textId="45E4445C" w:rsidR="00C06A23" w:rsidRDefault="00C06A23" w:rsidP="00C06A23">
      <w:pPr>
        <w:spacing w:line="360" w:lineRule="auto"/>
        <w:rPr>
          <w:rFonts w:ascii="Arial" w:hAnsi="Arial" w:cs="Arial"/>
        </w:rPr>
      </w:pPr>
      <w:r>
        <w:rPr>
          <w:rFonts w:ascii="Arial" w:hAnsi="Arial" w:cs="Arial"/>
        </w:rPr>
        <w:t>APPLICANT:</w:t>
      </w:r>
      <w:r>
        <w:rPr>
          <w:rFonts w:ascii="Arial" w:hAnsi="Arial" w:cs="Arial"/>
        </w:rPr>
        <w:tab/>
      </w:r>
      <w:r w:rsidR="009E76FD">
        <w:rPr>
          <w:rFonts w:ascii="Arial" w:hAnsi="Arial" w:cs="Arial"/>
        </w:rPr>
        <w:tab/>
      </w:r>
      <w:r w:rsidR="009E76FD">
        <w:rPr>
          <w:rFonts w:ascii="Arial" w:hAnsi="Arial" w:cs="Arial"/>
        </w:rPr>
        <w:tab/>
        <w:t>In person</w:t>
      </w:r>
      <w:r>
        <w:rPr>
          <w:rFonts w:ascii="Arial" w:hAnsi="Arial" w:cs="Arial"/>
        </w:rPr>
        <w:tab/>
      </w:r>
      <w:r>
        <w:rPr>
          <w:rFonts w:ascii="Arial" w:hAnsi="Arial" w:cs="Arial"/>
        </w:rPr>
        <w:tab/>
      </w:r>
      <w:r>
        <w:rPr>
          <w:rFonts w:ascii="Arial" w:hAnsi="Arial" w:cs="Arial"/>
        </w:rPr>
        <w:tab/>
      </w:r>
    </w:p>
    <w:p w14:paraId="7EB7F81C" w14:textId="77777777" w:rsidR="003C7AD0" w:rsidRDefault="003C7AD0" w:rsidP="00C06A23">
      <w:pPr>
        <w:spacing w:line="360" w:lineRule="auto"/>
        <w:rPr>
          <w:rFonts w:ascii="Arial" w:hAnsi="Arial" w:cs="Arial"/>
        </w:rPr>
      </w:pPr>
    </w:p>
    <w:p w14:paraId="2222B795" w14:textId="70D8E2B7" w:rsidR="00C06A23" w:rsidRPr="001C0FB6" w:rsidRDefault="003C7AD0" w:rsidP="00C06A23">
      <w:pPr>
        <w:spacing w:line="360" w:lineRule="auto"/>
        <w:rPr>
          <w:rFonts w:ascii="Arial" w:hAnsi="Arial" w:cs="Arial"/>
        </w:rPr>
      </w:pPr>
      <w:r>
        <w:rPr>
          <w:rFonts w:ascii="Arial" w:hAnsi="Arial" w:cs="Arial"/>
        </w:rPr>
        <w:t>2</w:t>
      </w:r>
      <w:r w:rsidRPr="003C7AD0">
        <w:rPr>
          <w:rFonts w:ascii="Arial" w:hAnsi="Arial" w:cs="Arial"/>
          <w:vertAlign w:val="superscript"/>
        </w:rPr>
        <w:t>nd</w:t>
      </w:r>
      <w:r w:rsidR="009E76FD">
        <w:rPr>
          <w:rFonts w:ascii="Arial" w:hAnsi="Arial" w:cs="Arial"/>
        </w:rPr>
        <w:t xml:space="preserve"> RESPONDENT</w:t>
      </w:r>
      <w:r w:rsidR="00C06A23">
        <w:rPr>
          <w:rFonts w:ascii="Arial" w:hAnsi="Arial" w:cs="Arial"/>
        </w:rPr>
        <w:t>:</w:t>
      </w:r>
      <w:r w:rsidR="00C06A23">
        <w:rPr>
          <w:rFonts w:ascii="Arial" w:hAnsi="Arial" w:cs="Arial"/>
        </w:rPr>
        <w:tab/>
      </w:r>
      <w:r w:rsidR="00C06A23">
        <w:rPr>
          <w:rFonts w:ascii="Arial" w:hAnsi="Arial" w:cs="Arial"/>
        </w:rPr>
        <w:tab/>
      </w:r>
      <w:r w:rsidR="009E76FD">
        <w:rPr>
          <w:rFonts w:ascii="Arial" w:hAnsi="Arial" w:cs="Arial"/>
        </w:rPr>
        <w:t>In person</w:t>
      </w:r>
      <w:r w:rsidR="00C06A23">
        <w:rPr>
          <w:rFonts w:ascii="Arial" w:hAnsi="Arial" w:cs="Arial"/>
        </w:rPr>
        <w:tab/>
      </w:r>
    </w:p>
    <w:p w14:paraId="3AC86D22" w14:textId="77777777" w:rsidR="00C06A23" w:rsidRPr="00C06A23" w:rsidRDefault="00C06A23" w:rsidP="00C06A23">
      <w:pPr>
        <w:tabs>
          <w:tab w:val="right" w:pos="9356"/>
        </w:tabs>
        <w:spacing w:line="360" w:lineRule="auto"/>
        <w:rPr>
          <w:rFonts w:ascii="Arial" w:hAnsi="Arial" w:cs="Arial"/>
        </w:rPr>
      </w:pPr>
    </w:p>
    <w:sectPr w:rsidR="00C06A23" w:rsidRPr="00C06A23" w:rsidSect="0087537E">
      <w:headerReference w:type="even" r:id="rId8"/>
      <w:headerReference w:type="default" r:id="rId9"/>
      <w:pgSz w:w="11900" w:h="16840"/>
      <w:pgMar w:top="851"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C652" w14:textId="77777777" w:rsidR="00992412" w:rsidRDefault="00992412" w:rsidP="005C1D20">
      <w:r>
        <w:separator/>
      </w:r>
    </w:p>
  </w:endnote>
  <w:endnote w:type="continuationSeparator" w:id="0">
    <w:p w14:paraId="5B796BD5" w14:textId="77777777" w:rsidR="00992412" w:rsidRDefault="00992412" w:rsidP="005C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AB745" w14:textId="77777777" w:rsidR="00992412" w:rsidRDefault="00992412" w:rsidP="005C1D20">
      <w:r>
        <w:separator/>
      </w:r>
    </w:p>
  </w:footnote>
  <w:footnote w:type="continuationSeparator" w:id="0">
    <w:p w14:paraId="571BBE35" w14:textId="77777777" w:rsidR="00992412" w:rsidRDefault="00992412" w:rsidP="005C1D20">
      <w:r>
        <w:continuationSeparator/>
      </w:r>
    </w:p>
  </w:footnote>
  <w:footnote w:id="1">
    <w:p w14:paraId="2B9B2C68" w14:textId="5CA67BBA" w:rsidR="000924F1" w:rsidRPr="00E652B4" w:rsidRDefault="000924F1" w:rsidP="003C7AD0">
      <w:pPr>
        <w:pStyle w:val="FootnoteText"/>
        <w:jc w:val="both"/>
        <w:rPr>
          <w:rFonts w:ascii="Arial" w:hAnsi="Arial" w:cs="Arial"/>
          <w:sz w:val="20"/>
          <w:szCs w:val="20"/>
          <w:lang w:val="en-US"/>
        </w:rPr>
      </w:pPr>
      <w:r w:rsidRPr="00E652B4">
        <w:rPr>
          <w:rStyle w:val="FootnoteReference"/>
          <w:rFonts w:ascii="Arial" w:hAnsi="Arial" w:cs="Arial"/>
          <w:sz w:val="20"/>
          <w:szCs w:val="20"/>
        </w:rPr>
        <w:footnoteRef/>
      </w:r>
      <w:r w:rsidRPr="00E652B4">
        <w:rPr>
          <w:rFonts w:ascii="Arial" w:hAnsi="Arial" w:cs="Arial"/>
          <w:sz w:val="20"/>
          <w:szCs w:val="20"/>
        </w:rPr>
        <w:t xml:space="preserve"> </w:t>
      </w:r>
      <w:r w:rsidRPr="00E652B4">
        <w:rPr>
          <w:rFonts w:ascii="Arial" w:hAnsi="Arial" w:cs="Arial"/>
          <w:sz w:val="20"/>
          <w:szCs w:val="20"/>
          <w:lang w:val="en-US"/>
        </w:rPr>
        <w:t>2007 (2) NR 792 (HC) at 798.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8EC5" w14:textId="77777777" w:rsidR="000924F1" w:rsidRDefault="000924F1" w:rsidP="00D666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3AD3A" w14:textId="77777777" w:rsidR="000924F1" w:rsidRDefault="000924F1" w:rsidP="00E412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D505" w14:textId="77777777" w:rsidR="000924F1" w:rsidRDefault="000924F1" w:rsidP="00D666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AD0">
      <w:rPr>
        <w:rStyle w:val="PageNumber"/>
        <w:noProof/>
      </w:rPr>
      <w:t>2</w:t>
    </w:r>
    <w:r>
      <w:rPr>
        <w:rStyle w:val="PageNumber"/>
      </w:rPr>
      <w:fldChar w:fldCharType="end"/>
    </w:r>
  </w:p>
  <w:p w14:paraId="66057D25" w14:textId="77777777" w:rsidR="000924F1" w:rsidRDefault="000924F1" w:rsidP="00E412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A91"/>
    <w:multiLevelType w:val="hybridMultilevel"/>
    <w:tmpl w:val="B184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14749"/>
    <w:multiLevelType w:val="hybridMultilevel"/>
    <w:tmpl w:val="B184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3796C"/>
    <w:multiLevelType w:val="hybridMultilevel"/>
    <w:tmpl w:val="B184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5D"/>
    <w:rsid w:val="000924F1"/>
    <w:rsid w:val="000F103C"/>
    <w:rsid w:val="00180DE4"/>
    <w:rsid w:val="00252A1E"/>
    <w:rsid w:val="00263FBD"/>
    <w:rsid w:val="0030736E"/>
    <w:rsid w:val="003B0658"/>
    <w:rsid w:val="003C7AD0"/>
    <w:rsid w:val="0049409D"/>
    <w:rsid w:val="00497806"/>
    <w:rsid w:val="004F6961"/>
    <w:rsid w:val="0055083A"/>
    <w:rsid w:val="005A6131"/>
    <w:rsid w:val="005C1D20"/>
    <w:rsid w:val="005F4953"/>
    <w:rsid w:val="0065565D"/>
    <w:rsid w:val="00662C93"/>
    <w:rsid w:val="006E486A"/>
    <w:rsid w:val="006F54F2"/>
    <w:rsid w:val="00745804"/>
    <w:rsid w:val="0077537E"/>
    <w:rsid w:val="007E536F"/>
    <w:rsid w:val="0087537E"/>
    <w:rsid w:val="00895FBB"/>
    <w:rsid w:val="008B48F9"/>
    <w:rsid w:val="00970C6B"/>
    <w:rsid w:val="00992412"/>
    <w:rsid w:val="009E76FD"/>
    <w:rsid w:val="00A00173"/>
    <w:rsid w:val="00A00F05"/>
    <w:rsid w:val="00A72179"/>
    <w:rsid w:val="00C06A23"/>
    <w:rsid w:val="00C11D1B"/>
    <w:rsid w:val="00C96D47"/>
    <w:rsid w:val="00D6662C"/>
    <w:rsid w:val="00D70ACB"/>
    <w:rsid w:val="00D83213"/>
    <w:rsid w:val="00DB4389"/>
    <w:rsid w:val="00E412F2"/>
    <w:rsid w:val="00E652B4"/>
    <w:rsid w:val="00EE4779"/>
    <w:rsid w:val="00F041EF"/>
    <w:rsid w:val="00F0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C638A"/>
  <w14:defaultImageDpi w14:val="300"/>
  <w15:docId w15:val="{3D04439F-4F6B-4964-8B87-97349060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D20"/>
  </w:style>
  <w:style w:type="character" w:customStyle="1" w:styleId="FootnoteTextChar">
    <w:name w:val="Footnote Text Char"/>
    <w:basedOn w:val="DefaultParagraphFont"/>
    <w:link w:val="FootnoteText"/>
    <w:uiPriority w:val="99"/>
    <w:rsid w:val="005C1D20"/>
  </w:style>
  <w:style w:type="character" w:styleId="FootnoteReference">
    <w:name w:val="footnote reference"/>
    <w:basedOn w:val="DefaultParagraphFont"/>
    <w:uiPriority w:val="99"/>
    <w:unhideWhenUsed/>
    <w:rsid w:val="005C1D20"/>
    <w:rPr>
      <w:vertAlign w:val="superscript"/>
    </w:rPr>
  </w:style>
  <w:style w:type="paragraph" w:styleId="ListParagraph">
    <w:name w:val="List Paragraph"/>
    <w:basedOn w:val="Normal"/>
    <w:uiPriority w:val="34"/>
    <w:qFormat/>
    <w:rsid w:val="00E412F2"/>
    <w:pPr>
      <w:ind w:left="720"/>
      <w:contextualSpacing/>
    </w:pPr>
  </w:style>
  <w:style w:type="paragraph" w:styleId="Header">
    <w:name w:val="header"/>
    <w:basedOn w:val="Normal"/>
    <w:link w:val="HeaderChar"/>
    <w:uiPriority w:val="99"/>
    <w:unhideWhenUsed/>
    <w:rsid w:val="00E412F2"/>
    <w:pPr>
      <w:tabs>
        <w:tab w:val="center" w:pos="4320"/>
        <w:tab w:val="right" w:pos="8640"/>
      </w:tabs>
    </w:pPr>
  </w:style>
  <w:style w:type="character" w:customStyle="1" w:styleId="HeaderChar">
    <w:name w:val="Header Char"/>
    <w:basedOn w:val="DefaultParagraphFont"/>
    <w:link w:val="Header"/>
    <w:uiPriority w:val="99"/>
    <w:rsid w:val="00E412F2"/>
  </w:style>
  <w:style w:type="character" w:styleId="PageNumber">
    <w:name w:val="page number"/>
    <w:basedOn w:val="DefaultParagraphFont"/>
    <w:uiPriority w:val="99"/>
    <w:semiHidden/>
    <w:unhideWhenUsed/>
    <w:rsid w:val="00E412F2"/>
  </w:style>
  <w:style w:type="paragraph" w:styleId="Footer">
    <w:name w:val="footer"/>
    <w:basedOn w:val="Normal"/>
    <w:link w:val="FooterChar"/>
    <w:uiPriority w:val="99"/>
    <w:unhideWhenUsed/>
    <w:rsid w:val="00E652B4"/>
    <w:pPr>
      <w:tabs>
        <w:tab w:val="center" w:pos="4513"/>
        <w:tab w:val="right" w:pos="9026"/>
      </w:tabs>
    </w:pPr>
  </w:style>
  <w:style w:type="character" w:customStyle="1" w:styleId="FooterChar">
    <w:name w:val="Footer Char"/>
    <w:basedOn w:val="DefaultParagraphFont"/>
    <w:link w:val="Footer"/>
    <w:uiPriority w:val="99"/>
    <w:rsid w:val="00E652B4"/>
  </w:style>
  <w:style w:type="paragraph" w:styleId="BalloonText">
    <w:name w:val="Balloon Text"/>
    <w:basedOn w:val="Normal"/>
    <w:link w:val="BalloonTextChar"/>
    <w:uiPriority w:val="99"/>
    <w:semiHidden/>
    <w:unhideWhenUsed/>
    <w:rsid w:val="00DB4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2018-12-13T18:30:00+00:00</Judgment_x0020_Date>
    <Year xmlns="c1afb1bd-f2fb-40fd-9abb-aea55b4d7662">2018</Year>
  </documentManagement>
</p:properties>
</file>

<file path=customXml/itemProps1.xml><?xml version="1.0" encoding="utf-8"?>
<ds:datastoreItem xmlns:ds="http://schemas.openxmlformats.org/officeDocument/2006/customXml" ds:itemID="{4C26CB03-973E-4528-BC59-0CDE5B768AB6}"/>
</file>

<file path=customXml/itemProps2.xml><?xml version="1.0" encoding="utf-8"?>
<ds:datastoreItem xmlns:ds="http://schemas.openxmlformats.org/officeDocument/2006/customXml" ds:itemID="{86D1934B-84FC-42B7-BE87-EA04B34BD66E}"/>
</file>

<file path=customXml/itemProps3.xml><?xml version="1.0" encoding="utf-8"?>
<ds:datastoreItem xmlns:ds="http://schemas.openxmlformats.org/officeDocument/2006/customXml" ds:itemID="{ADD2BBE7-9165-4917-A109-02C336DE4301}"/>
</file>

<file path=docProps/app.xml><?xml version="1.0" encoding="utf-8"?>
<Properties xmlns="http://schemas.openxmlformats.org/officeDocument/2006/extended-properties" xmlns:vt="http://schemas.openxmlformats.org/officeDocument/2006/docPropsVTypes">
  <Template>Normal</Template>
  <TotalTime>0</TotalTime>
  <Pages>11</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Denk v Chairperson Disciplinary Committee for Legal Practitioners</dc:title>
  <dc:subject/>
  <dc:creator>Thomas Masuku</dc:creator>
  <cp:keywords/>
  <dc:description/>
  <cp:lastModifiedBy>Nicole Januarie</cp:lastModifiedBy>
  <cp:revision>2</cp:revision>
  <cp:lastPrinted>2018-12-13T10:38:00Z</cp:lastPrinted>
  <dcterms:created xsi:type="dcterms:W3CDTF">2018-12-14T13:37:00Z</dcterms:created>
  <dcterms:modified xsi:type="dcterms:W3CDTF">2018-12-14T13:37:00Z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