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C32" w:rsidRPr="00426974" w:rsidRDefault="00620C32" w:rsidP="0073202E">
      <w:pPr>
        <w:spacing w:after="0" w:line="360" w:lineRule="auto"/>
        <w:jc w:val="center"/>
        <w:rPr>
          <w:rFonts w:ascii="Arial" w:hAnsi="Arial" w:cs="Arial"/>
          <w:b/>
          <w:sz w:val="24"/>
          <w:szCs w:val="24"/>
        </w:rPr>
      </w:pPr>
      <w:r w:rsidRPr="00426974">
        <w:rPr>
          <w:rFonts w:ascii="Arial" w:hAnsi="Arial" w:cs="Arial"/>
          <w:b/>
          <w:noProof/>
          <w:sz w:val="24"/>
          <w:szCs w:val="24"/>
        </w:rPr>
        <mc:AlternateContent>
          <mc:Choice Requires="wps">
            <w:drawing>
              <wp:anchor distT="0" distB="0" distL="114300" distR="114300" simplePos="0" relativeHeight="251655168" behindDoc="0" locked="0" layoutInCell="1" allowOverlap="1" wp14:anchorId="733321FF" wp14:editId="0BAC1B6A">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620C32" w:rsidRPr="000A0FD8" w:rsidRDefault="00620C32" w:rsidP="00620C32">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321FF"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620C32" w:rsidRPr="000A0FD8" w:rsidRDefault="00620C32" w:rsidP="00620C32">
                      <w:pPr>
                        <w:jc w:val="right"/>
                        <w:rPr>
                          <w:rFonts w:ascii="Arial" w:hAnsi="Arial" w:cs="Arial"/>
                          <w:b/>
                          <w:sz w:val="24"/>
                          <w:szCs w:val="24"/>
                        </w:rPr>
                      </w:pPr>
                    </w:p>
                  </w:txbxContent>
                </v:textbox>
                <w10:wrap anchorx="margin"/>
              </v:shape>
            </w:pict>
          </mc:Fallback>
        </mc:AlternateContent>
      </w:r>
      <w:r w:rsidRPr="00426974">
        <w:rPr>
          <w:rFonts w:ascii="Arial" w:hAnsi="Arial" w:cs="Arial"/>
          <w:b/>
          <w:sz w:val="24"/>
          <w:szCs w:val="24"/>
        </w:rPr>
        <w:t>REPUBLIC OF NAMIBIA</w:t>
      </w:r>
    </w:p>
    <w:p w:rsidR="00620C32" w:rsidRPr="00426974" w:rsidRDefault="00620C32" w:rsidP="00426974">
      <w:pPr>
        <w:spacing w:after="0" w:line="360" w:lineRule="auto"/>
        <w:jc w:val="both"/>
        <w:rPr>
          <w:rFonts w:ascii="Arial" w:hAnsi="Arial" w:cs="Arial"/>
          <w:b/>
          <w:sz w:val="24"/>
          <w:szCs w:val="24"/>
        </w:rPr>
      </w:pPr>
      <w:r w:rsidRPr="00426974">
        <w:rPr>
          <w:rFonts w:ascii="Arial" w:hAnsi="Arial" w:cs="Arial"/>
          <w:b/>
          <w:noProof/>
          <w:sz w:val="24"/>
          <w:szCs w:val="24"/>
        </w:rPr>
        <w:drawing>
          <wp:anchor distT="0" distB="0" distL="114300" distR="114300" simplePos="0" relativeHeight="251660288" behindDoc="0" locked="0" layoutInCell="1" allowOverlap="1" wp14:anchorId="64A47B03" wp14:editId="15100333">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620C32" w:rsidRPr="00426974" w:rsidRDefault="00620C32" w:rsidP="00426974">
      <w:pPr>
        <w:spacing w:after="0" w:line="360" w:lineRule="auto"/>
        <w:jc w:val="both"/>
        <w:rPr>
          <w:rFonts w:ascii="Arial" w:hAnsi="Arial" w:cs="Arial"/>
          <w:b/>
          <w:sz w:val="24"/>
          <w:szCs w:val="24"/>
        </w:rPr>
      </w:pPr>
    </w:p>
    <w:p w:rsidR="00620C32" w:rsidRPr="00426974" w:rsidRDefault="00620C32" w:rsidP="00426974">
      <w:pPr>
        <w:spacing w:after="0" w:line="360" w:lineRule="auto"/>
        <w:jc w:val="both"/>
        <w:rPr>
          <w:rFonts w:ascii="Arial" w:hAnsi="Arial" w:cs="Arial"/>
          <w:b/>
          <w:sz w:val="24"/>
          <w:szCs w:val="24"/>
        </w:rPr>
      </w:pPr>
    </w:p>
    <w:p w:rsidR="00620C32" w:rsidRPr="00426974" w:rsidRDefault="00620C32" w:rsidP="00426974">
      <w:pPr>
        <w:spacing w:after="0" w:line="360" w:lineRule="auto"/>
        <w:jc w:val="both"/>
        <w:rPr>
          <w:rFonts w:ascii="Arial" w:hAnsi="Arial" w:cs="Arial"/>
          <w:b/>
          <w:sz w:val="24"/>
          <w:szCs w:val="24"/>
        </w:rPr>
      </w:pPr>
    </w:p>
    <w:p w:rsidR="00620C32" w:rsidRPr="00426974" w:rsidRDefault="00620C32" w:rsidP="00426974">
      <w:pPr>
        <w:spacing w:after="0" w:line="360" w:lineRule="auto"/>
        <w:jc w:val="both"/>
        <w:rPr>
          <w:rFonts w:ascii="Arial" w:hAnsi="Arial" w:cs="Arial"/>
          <w:b/>
          <w:sz w:val="24"/>
          <w:szCs w:val="24"/>
        </w:rPr>
      </w:pPr>
    </w:p>
    <w:p w:rsidR="00620C32" w:rsidRPr="00426974" w:rsidRDefault="00620C32" w:rsidP="00426974">
      <w:pPr>
        <w:spacing w:after="0" w:line="360" w:lineRule="auto"/>
        <w:jc w:val="both"/>
        <w:rPr>
          <w:rFonts w:ascii="Arial" w:hAnsi="Arial" w:cs="Arial"/>
          <w:b/>
          <w:sz w:val="24"/>
          <w:szCs w:val="24"/>
        </w:rPr>
      </w:pPr>
    </w:p>
    <w:p w:rsidR="00620C32" w:rsidRPr="00426974" w:rsidRDefault="00620C32" w:rsidP="0073202E">
      <w:pPr>
        <w:spacing w:after="0" w:line="360" w:lineRule="auto"/>
        <w:jc w:val="center"/>
        <w:rPr>
          <w:rFonts w:ascii="Arial" w:hAnsi="Arial" w:cs="Arial"/>
          <w:b/>
          <w:sz w:val="24"/>
          <w:szCs w:val="24"/>
        </w:rPr>
      </w:pPr>
    </w:p>
    <w:p w:rsidR="00620C32" w:rsidRPr="00426974" w:rsidRDefault="00620C32" w:rsidP="0073202E">
      <w:pPr>
        <w:spacing w:after="0" w:line="360" w:lineRule="auto"/>
        <w:jc w:val="center"/>
        <w:rPr>
          <w:rFonts w:ascii="Arial" w:hAnsi="Arial" w:cs="Arial"/>
          <w:b/>
          <w:sz w:val="24"/>
          <w:szCs w:val="24"/>
        </w:rPr>
      </w:pPr>
      <w:r w:rsidRPr="00426974">
        <w:rPr>
          <w:rFonts w:ascii="Arial" w:hAnsi="Arial" w:cs="Arial"/>
          <w:b/>
          <w:sz w:val="24"/>
          <w:szCs w:val="24"/>
        </w:rPr>
        <w:t>HIGH COURT OF NAMIBIA, MAIN DIVISION, WINDHOEK</w:t>
      </w:r>
    </w:p>
    <w:p w:rsidR="00620C32" w:rsidRPr="00426974" w:rsidRDefault="00620C32" w:rsidP="0073202E">
      <w:pPr>
        <w:spacing w:after="0" w:line="360" w:lineRule="auto"/>
        <w:jc w:val="center"/>
        <w:rPr>
          <w:rFonts w:ascii="Arial" w:hAnsi="Arial" w:cs="Arial"/>
          <w:b/>
          <w:sz w:val="24"/>
          <w:szCs w:val="24"/>
        </w:rPr>
      </w:pPr>
    </w:p>
    <w:p w:rsidR="00620C32" w:rsidRPr="00426974" w:rsidRDefault="00620C32" w:rsidP="0073202E">
      <w:pPr>
        <w:spacing w:after="0" w:line="360" w:lineRule="auto"/>
        <w:jc w:val="center"/>
        <w:rPr>
          <w:rFonts w:ascii="Arial" w:hAnsi="Arial" w:cs="Arial"/>
          <w:sz w:val="24"/>
          <w:szCs w:val="24"/>
        </w:rPr>
      </w:pPr>
      <w:r w:rsidRPr="00426974">
        <w:rPr>
          <w:rFonts w:ascii="Arial" w:hAnsi="Arial" w:cs="Arial"/>
          <w:b/>
          <w:sz w:val="24"/>
          <w:szCs w:val="24"/>
        </w:rPr>
        <w:t>RULING ON AMENDMENT</w:t>
      </w:r>
    </w:p>
    <w:p w:rsidR="00620C32" w:rsidRPr="00426974" w:rsidRDefault="00620C32" w:rsidP="00426974">
      <w:pPr>
        <w:spacing w:after="0" w:line="360" w:lineRule="auto"/>
        <w:jc w:val="both"/>
        <w:rPr>
          <w:rFonts w:ascii="Arial" w:hAnsi="Arial" w:cs="Arial"/>
          <w:sz w:val="24"/>
          <w:szCs w:val="24"/>
        </w:rPr>
      </w:pPr>
    </w:p>
    <w:p w:rsidR="00620C32" w:rsidRPr="00426974" w:rsidRDefault="00620C32" w:rsidP="0073202E">
      <w:pPr>
        <w:spacing w:after="0" w:line="360" w:lineRule="auto"/>
        <w:jc w:val="right"/>
        <w:rPr>
          <w:rFonts w:ascii="Arial" w:hAnsi="Arial" w:cs="Arial"/>
          <w:sz w:val="24"/>
          <w:szCs w:val="24"/>
        </w:rPr>
      </w:pPr>
      <w:r w:rsidRPr="00426974">
        <w:rPr>
          <w:rFonts w:ascii="Arial" w:hAnsi="Arial" w:cs="Arial"/>
          <w:sz w:val="24"/>
          <w:szCs w:val="24"/>
        </w:rPr>
        <w:t>Case no: HC-MD-CIV-ACT-OTH-2017/01174</w:t>
      </w:r>
    </w:p>
    <w:p w:rsidR="00620C32" w:rsidRPr="00426974" w:rsidRDefault="00620C32" w:rsidP="00426974">
      <w:pPr>
        <w:spacing w:after="0" w:line="360" w:lineRule="auto"/>
        <w:jc w:val="both"/>
        <w:rPr>
          <w:rFonts w:ascii="Arial" w:hAnsi="Arial" w:cs="Arial"/>
          <w:sz w:val="24"/>
          <w:szCs w:val="24"/>
        </w:rPr>
      </w:pPr>
      <w:r w:rsidRPr="00426974">
        <w:rPr>
          <w:rFonts w:ascii="Arial" w:hAnsi="Arial" w:cs="Arial"/>
          <w:sz w:val="24"/>
          <w:szCs w:val="24"/>
        </w:rPr>
        <w:t>In the matter between:</w:t>
      </w:r>
    </w:p>
    <w:p w:rsidR="00620C32" w:rsidRPr="00426974" w:rsidRDefault="00620C32" w:rsidP="00426974">
      <w:pPr>
        <w:spacing w:after="0" w:line="360" w:lineRule="auto"/>
        <w:jc w:val="both"/>
        <w:rPr>
          <w:rFonts w:ascii="Arial" w:hAnsi="Arial" w:cs="Arial"/>
          <w:sz w:val="24"/>
          <w:szCs w:val="24"/>
        </w:rPr>
      </w:pPr>
    </w:p>
    <w:p w:rsidR="00620C32" w:rsidRPr="00426974" w:rsidRDefault="00620C32" w:rsidP="00426974">
      <w:pPr>
        <w:tabs>
          <w:tab w:val="right" w:pos="9356"/>
        </w:tabs>
        <w:spacing w:after="0" w:line="360" w:lineRule="auto"/>
        <w:jc w:val="both"/>
        <w:rPr>
          <w:rFonts w:ascii="Arial" w:hAnsi="Arial" w:cs="Arial"/>
          <w:b/>
          <w:sz w:val="24"/>
          <w:szCs w:val="24"/>
        </w:rPr>
      </w:pPr>
      <w:r w:rsidRPr="00426974">
        <w:rPr>
          <w:rFonts w:ascii="Arial" w:hAnsi="Arial" w:cs="Arial"/>
          <w:b/>
          <w:sz w:val="24"/>
          <w:szCs w:val="24"/>
        </w:rPr>
        <w:t>TOBIAS NEGONGA</w:t>
      </w:r>
      <w:r w:rsidRPr="00426974">
        <w:rPr>
          <w:rFonts w:ascii="Arial" w:hAnsi="Arial" w:cs="Arial"/>
          <w:b/>
          <w:sz w:val="24"/>
          <w:szCs w:val="24"/>
        </w:rPr>
        <w:tab/>
        <w:t xml:space="preserve">APPLICANT/PLAINTIFF                                                      </w:t>
      </w:r>
    </w:p>
    <w:p w:rsidR="00620C32" w:rsidRPr="00426974" w:rsidRDefault="00620C32" w:rsidP="00426974">
      <w:pPr>
        <w:tabs>
          <w:tab w:val="right" w:pos="9356"/>
        </w:tabs>
        <w:spacing w:after="0" w:line="360" w:lineRule="auto"/>
        <w:jc w:val="both"/>
        <w:rPr>
          <w:rFonts w:ascii="Arial" w:hAnsi="Arial" w:cs="Arial"/>
          <w:b/>
          <w:sz w:val="24"/>
          <w:szCs w:val="24"/>
        </w:rPr>
      </w:pPr>
    </w:p>
    <w:p w:rsidR="00620C32" w:rsidRPr="00426974" w:rsidRDefault="00620C32" w:rsidP="00426974">
      <w:pPr>
        <w:spacing w:after="0" w:line="360" w:lineRule="auto"/>
        <w:jc w:val="both"/>
        <w:rPr>
          <w:rFonts w:ascii="Arial" w:hAnsi="Arial" w:cs="Arial"/>
          <w:sz w:val="24"/>
          <w:szCs w:val="24"/>
        </w:rPr>
      </w:pPr>
      <w:proofErr w:type="gramStart"/>
      <w:r w:rsidRPr="00426974">
        <w:rPr>
          <w:rFonts w:ascii="Arial" w:hAnsi="Arial" w:cs="Arial"/>
          <w:sz w:val="24"/>
          <w:szCs w:val="24"/>
        </w:rPr>
        <w:t>and</w:t>
      </w:r>
      <w:proofErr w:type="gramEnd"/>
    </w:p>
    <w:p w:rsidR="00620C32" w:rsidRPr="00426974" w:rsidRDefault="00620C32" w:rsidP="00426974">
      <w:pPr>
        <w:spacing w:after="0" w:line="360" w:lineRule="auto"/>
        <w:jc w:val="both"/>
        <w:rPr>
          <w:rFonts w:ascii="Arial" w:hAnsi="Arial" w:cs="Arial"/>
          <w:b/>
          <w:sz w:val="24"/>
          <w:szCs w:val="24"/>
        </w:rPr>
      </w:pPr>
    </w:p>
    <w:p w:rsidR="00620C32" w:rsidRPr="00426974" w:rsidRDefault="00620C32" w:rsidP="00426974">
      <w:pPr>
        <w:tabs>
          <w:tab w:val="right" w:pos="9356"/>
        </w:tabs>
        <w:spacing w:after="0" w:line="360" w:lineRule="auto"/>
        <w:jc w:val="both"/>
        <w:rPr>
          <w:rFonts w:ascii="Arial" w:hAnsi="Arial" w:cs="Arial"/>
          <w:b/>
          <w:sz w:val="24"/>
          <w:szCs w:val="24"/>
        </w:rPr>
      </w:pPr>
      <w:r w:rsidRPr="00426974">
        <w:rPr>
          <w:rFonts w:ascii="Arial" w:hAnsi="Arial" w:cs="Arial"/>
          <w:b/>
          <w:sz w:val="24"/>
          <w:szCs w:val="24"/>
        </w:rPr>
        <w:t>NAMPOST LIMITED</w:t>
      </w:r>
      <w:r w:rsidRPr="00426974">
        <w:rPr>
          <w:rFonts w:ascii="Arial" w:hAnsi="Arial" w:cs="Arial"/>
          <w:b/>
          <w:sz w:val="24"/>
          <w:szCs w:val="24"/>
        </w:rPr>
        <w:tab/>
        <w:t>RESPONDENT/DEFENDANT</w:t>
      </w:r>
    </w:p>
    <w:p w:rsidR="00620C32" w:rsidRDefault="00620C32" w:rsidP="00426974">
      <w:pPr>
        <w:spacing w:after="0" w:line="360" w:lineRule="auto"/>
        <w:jc w:val="both"/>
        <w:rPr>
          <w:rFonts w:ascii="Arial" w:hAnsi="Arial" w:cs="Arial"/>
          <w:b/>
          <w:sz w:val="24"/>
          <w:szCs w:val="24"/>
        </w:rPr>
      </w:pPr>
    </w:p>
    <w:p w:rsidR="00BB717A" w:rsidRPr="00BB717A" w:rsidRDefault="00BB717A" w:rsidP="00BB717A">
      <w:pPr>
        <w:spacing w:after="0" w:line="360" w:lineRule="auto"/>
        <w:ind w:left="2160" w:hanging="2160"/>
        <w:jc w:val="both"/>
        <w:rPr>
          <w:rFonts w:ascii="Arial" w:eastAsia="Calibri" w:hAnsi="Arial" w:cs="Arial"/>
          <w:sz w:val="24"/>
          <w:szCs w:val="24"/>
        </w:rPr>
      </w:pPr>
      <w:r w:rsidRPr="00BB717A">
        <w:rPr>
          <w:rFonts w:ascii="Arial" w:eastAsia="Calibri" w:hAnsi="Arial" w:cs="Arial"/>
          <w:b/>
          <w:sz w:val="24"/>
          <w:szCs w:val="24"/>
        </w:rPr>
        <w:t>Neutral citation:</w:t>
      </w:r>
      <w:r w:rsidRPr="00BB717A">
        <w:rPr>
          <w:rFonts w:ascii="Arial" w:eastAsia="Calibri" w:hAnsi="Arial" w:cs="Arial"/>
          <w:b/>
          <w:sz w:val="24"/>
          <w:szCs w:val="24"/>
        </w:rPr>
        <w:tab/>
      </w:r>
      <w:proofErr w:type="spellStart"/>
      <w:r>
        <w:rPr>
          <w:rFonts w:ascii="Arial" w:eastAsia="Calibri" w:hAnsi="Arial" w:cs="Arial"/>
          <w:i/>
          <w:sz w:val="24"/>
          <w:szCs w:val="24"/>
        </w:rPr>
        <w:t>Negonga</w:t>
      </w:r>
      <w:proofErr w:type="spellEnd"/>
      <w:r w:rsidRPr="00BB717A">
        <w:rPr>
          <w:rFonts w:ascii="Arial" w:eastAsia="Calibri" w:hAnsi="Arial" w:cs="Arial"/>
          <w:i/>
          <w:sz w:val="24"/>
          <w:szCs w:val="24"/>
        </w:rPr>
        <w:t xml:space="preserve"> v </w:t>
      </w:r>
      <w:proofErr w:type="spellStart"/>
      <w:r>
        <w:rPr>
          <w:rFonts w:ascii="Arial" w:eastAsia="Calibri" w:hAnsi="Arial" w:cs="Arial"/>
          <w:i/>
          <w:sz w:val="24"/>
          <w:szCs w:val="24"/>
        </w:rPr>
        <w:t>Nampost</w:t>
      </w:r>
      <w:proofErr w:type="spellEnd"/>
      <w:r>
        <w:rPr>
          <w:rFonts w:ascii="Arial" w:eastAsia="Calibri" w:hAnsi="Arial" w:cs="Arial"/>
          <w:i/>
          <w:sz w:val="24"/>
          <w:szCs w:val="24"/>
        </w:rPr>
        <w:t xml:space="preserve"> Limited</w:t>
      </w:r>
      <w:r w:rsidRPr="00BB717A">
        <w:rPr>
          <w:rFonts w:ascii="Arial" w:eastAsia="Calibri" w:hAnsi="Arial" w:cs="Arial"/>
          <w:i/>
          <w:sz w:val="24"/>
          <w:szCs w:val="24"/>
        </w:rPr>
        <w:t xml:space="preserve"> </w:t>
      </w:r>
      <w:r w:rsidRPr="00BB717A">
        <w:rPr>
          <w:rFonts w:ascii="Arial" w:eastAsia="Calibri" w:hAnsi="Arial" w:cs="Arial"/>
          <w:sz w:val="24"/>
          <w:szCs w:val="24"/>
        </w:rPr>
        <w:t>(HC-MD-CIV-ACT-</w:t>
      </w:r>
      <w:r>
        <w:rPr>
          <w:rFonts w:ascii="Arial" w:eastAsia="Calibri" w:hAnsi="Arial" w:cs="Arial"/>
          <w:sz w:val="24"/>
          <w:szCs w:val="24"/>
        </w:rPr>
        <w:t>OTH-2017/01174</w:t>
      </w:r>
      <w:r w:rsidRPr="00BB717A">
        <w:rPr>
          <w:rFonts w:ascii="Arial" w:eastAsia="Calibri" w:hAnsi="Arial" w:cs="Arial"/>
          <w:sz w:val="24"/>
          <w:szCs w:val="24"/>
        </w:rPr>
        <w:t>) [201</w:t>
      </w:r>
      <w:r>
        <w:rPr>
          <w:rFonts w:ascii="Arial" w:eastAsia="Calibri" w:hAnsi="Arial" w:cs="Arial"/>
          <w:sz w:val="24"/>
          <w:szCs w:val="24"/>
        </w:rPr>
        <w:t>8</w:t>
      </w:r>
      <w:r w:rsidRPr="00BB717A">
        <w:rPr>
          <w:rFonts w:ascii="Arial" w:eastAsia="Calibri" w:hAnsi="Arial" w:cs="Arial"/>
          <w:sz w:val="24"/>
          <w:szCs w:val="24"/>
        </w:rPr>
        <w:t xml:space="preserve">] NAHCMD </w:t>
      </w:r>
      <w:r>
        <w:rPr>
          <w:rFonts w:ascii="Arial" w:eastAsia="Calibri" w:hAnsi="Arial" w:cs="Arial"/>
          <w:sz w:val="24"/>
          <w:szCs w:val="24"/>
        </w:rPr>
        <w:t>60</w:t>
      </w:r>
      <w:r w:rsidRPr="00BB717A">
        <w:rPr>
          <w:rFonts w:ascii="Arial" w:eastAsia="Calibri" w:hAnsi="Arial" w:cs="Arial"/>
          <w:sz w:val="24"/>
          <w:szCs w:val="24"/>
        </w:rPr>
        <w:t xml:space="preserve"> (</w:t>
      </w:r>
      <w:r>
        <w:rPr>
          <w:rFonts w:ascii="Arial" w:eastAsia="Calibri" w:hAnsi="Arial" w:cs="Arial"/>
          <w:sz w:val="24"/>
          <w:szCs w:val="24"/>
        </w:rPr>
        <w:t>19 March 2018</w:t>
      </w:r>
      <w:r w:rsidRPr="00BB717A">
        <w:rPr>
          <w:rFonts w:ascii="Arial" w:eastAsia="Calibri" w:hAnsi="Arial" w:cs="Arial"/>
          <w:sz w:val="24"/>
          <w:szCs w:val="24"/>
        </w:rPr>
        <w:t>)</w:t>
      </w:r>
    </w:p>
    <w:p w:rsidR="00BB717A" w:rsidRPr="00426974" w:rsidRDefault="00BB717A" w:rsidP="00426974">
      <w:pPr>
        <w:tabs>
          <w:tab w:val="right" w:pos="9356"/>
        </w:tabs>
        <w:spacing w:after="0" w:line="360" w:lineRule="auto"/>
        <w:jc w:val="both"/>
        <w:rPr>
          <w:rFonts w:ascii="Arial" w:hAnsi="Arial" w:cs="Arial"/>
          <w:b/>
          <w:sz w:val="24"/>
          <w:szCs w:val="24"/>
        </w:rPr>
      </w:pPr>
    </w:p>
    <w:p w:rsidR="00620C32" w:rsidRPr="00BB717A" w:rsidRDefault="00620C32" w:rsidP="00BB717A">
      <w:pPr>
        <w:tabs>
          <w:tab w:val="left" w:pos="2160"/>
          <w:tab w:val="left" w:pos="2520"/>
          <w:tab w:val="left" w:pos="2610"/>
          <w:tab w:val="left" w:pos="2700"/>
        </w:tabs>
        <w:spacing w:after="0" w:line="360" w:lineRule="auto"/>
        <w:jc w:val="both"/>
        <w:rPr>
          <w:rFonts w:ascii="Arial" w:hAnsi="Arial" w:cs="Arial"/>
          <w:sz w:val="24"/>
          <w:szCs w:val="24"/>
        </w:rPr>
      </w:pPr>
      <w:r w:rsidRPr="00426974">
        <w:rPr>
          <w:rFonts w:ascii="Arial" w:hAnsi="Arial" w:cs="Arial"/>
          <w:b/>
          <w:sz w:val="24"/>
          <w:szCs w:val="24"/>
        </w:rPr>
        <w:t>CORAM:</w:t>
      </w:r>
      <w:r w:rsidRPr="00426974">
        <w:rPr>
          <w:rFonts w:ascii="Arial" w:hAnsi="Arial" w:cs="Arial"/>
          <w:b/>
          <w:sz w:val="24"/>
          <w:szCs w:val="24"/>
        </w:rPr>
        <w:tab/>
      </w:r>
      <w:r w:rsidR="00BB717A">
        <w:rPr>
          <w:rFonts w:ascii="Arial" w:hAnsi="Arial" w:cs="Arial"/>
          <w:b/>
          <w:sz w:val="24"/>
          <w:szCs w:val="24"/>
        </w:rPr>
        <w:t xml:space="preserve">      </w:t>
      </w:r>
      <w:r w:rsidRPr="00BB717A">
        <w:rPr>
          <w:rFonts w:ascii="Arial" w:hAnsi="Arial" w:cs="Arial"/>
          <w:sz w:val="24"/>
          <w:szCs w:val="24"/>
        </w:rPr>
        <w:t>PRINSLOO J</w:t>
      </w:r>
    </w:p>
    <w:p w:rsidR="00620C32" w:rsidRPr="00426974" w:rsidRDefault="00620C32" w:rsidP="00426974">
      <w:pPr>
        <w:spacing w:after="0" w:line="360" w:lineRule="auto"/>
        <w:jc w:val="both"/>
        <w:rPr>
          <w:rFonts w:ascii="Arial" w:hAnsi="Arial" w:cs="Arial"/>
          <w:b/>
          <w:sz w:val="24"/>
          <w:szCs w:val="24"/>
        </w:rPr>
      </w:pPr>
      <w:r w:rsidRPr="00426974">
        <w:rPr>
          <w:rFonts w:ascii="Arial" w:hAnsi="Arial" w:cs="Arial"/>
          <w:b/>
          <w:sz w:val="24"/>
          <w:szCs w:val="24"/>
        </w:rPr>
        <w:t xml:space="preserve">Heard: </w:t>
      </w:r>
      <w:r w:rsidRPr="00426974">
        <w:rPr>
          <w:rFonts w:ascii="Arial" w:hAnsi="Arial" w:cs="Arial"/>
          <w:b/>
          <w:sz w:val="24"/>
          <w:szCs w:val="24"/>
        </w:rPr>
        <w:tab/>
      </w:r>
      <w:r w:rsidR="00BB717A">
        <w:rPr>
          <w:rFonts w:ascii="Arial" w:hAnsi="Arial" w:cs="Arial"/>
          <w:b/>
          <w:sz w:val="24"/>
          <w:szCs w:val="24"/>
        </w:rPr>
        <w:t xml:space="preserve">                 0</w:t>
      </w:r>
      <w:r w:rsidR="009D31EF" w:rsidRPr="00426974">
        <w:rPr>
          <w:rFonts w:ascii="Arial" w:hAnsi="Arial" w:cs="Arial"/>
          <w:b/>
          <w:sz w:val="24"/>
          <w:szCs w:val="24"/>
        </w:rPr>
        <w:t xml:space="preserve">9 March </w:t>
      </w:r>
      <w:r w:rsidRPr="00426974">
        <w:rPr>
          <w:rFonts w:ascii="Arial" w:hAnsi="Arial" w:cs="Arial"/>
          <w:b/>
          <w:sz w:val="24"/>
          <w:szCs w:val="24"/>
        </w:rPr>
        <w:t>2018</w:t>
      </w:r>
    </w:p>
    <w:p w:rsidR="00620C32" w:rsidRPr="00426974" w:rsidRDefault="009D31EF" w:rsidP="00426974">
      <w:pPr>
        <w:spacing w:after="0" w:line="360" w:lineRule="auto"/>
        <w:jc w:val="both"/>
        <w:rPr>
          <w:rFonts w:ascii="Arial" w:hAnsi="Arial" w:cs="Arial"/>
          <w:b/>
          <w:sz w:val="24"/>
          <w:szCs w:val="24"/>
        </w:rPr>
      </w:pPr>
      <w:r w:rsidRPr="00426974">
        <w:rPr>
          <w:rFonts w:ascii="Arial" w:hAnsi="Arial" w:cs="Arial"/>
          <w:b/>
          <w:sz w:val="24"/>
          <w:szCs w:val="24"/>
        </w:rPr>
        <w:t xml:space="preserve">Delivered:  </w:t>
      </w:r>
      <w:r w:rsidRPr="00426974">
        <w:rPr>
          <w:rFonts w:ascii="Arial" w:hAnsi="Arial" w:cs="Arial"/>
          <w:b/>
          <w:sz w:val="24"/>
          <w:szCs w:val="24"/>
        </w:rPr>
        <w:tab/>
      </w:r>
      <w:r w:rsidR="00BB717A">
        <w:rPr>
          <w:rFonts w:ascii="Arial" w:hAnsi="Arial" w:cs="Arial"/>
          <w:b/>
          <w:sz w:val="24"/>
          <w:szCs w:val="24"/>
        </w:rPr>
        <w:t xml:space="preserve">                 </w:t>
      </w:r>
      <w:r w:rsidR="00190356" w:rsidRPr="00426974">
        <w:rPr>
          <w:rFonts w:ascii="Arial" w:hAnsi="Arial" w:cs="Arial"/>
          <w:b/>
          <w:sz w:val="24"/>
          <w:szCs w:val="24"/>
        </w:rPr>
        <w:t xml:space="preserve">15 </w:t>
      </w:r>
      <w:r w:rsidR="00620C32" w:rsidRPr="00426974">
        <w:rPr>
          <w:rFonts w:ascii="Arial" w:hAnsi="Arial" w:cs="Arial"/>
          <w:b/>
          <w:sz w:val="24"/>
          <w:szCs w:val="24"/>
        </w:rPr>
        <w:t xml:space="preserve">March </w:t>
      </w:r>
      <w:r w:rsidR="008B51E7" w:rsidRPr="00426974">
        <w:rPr>
          <w:rFonts w:ascii="Arial" w:hAnsi="Arial" w:cs="Arial"/>
          <w:b/>
          <w:sz w:val="24"/>
          <w:szCs w:val="24"/>
        </w:rPr>
        <w:t>2018</w:t>
      </w:r>
    </w:p>
    <w:p w:rsidR="00190356" w:rsidRPr="00426974" w:rsidRDefault="00DA7831" w:rsidP="00BB717A">
      <w:pPr>
        <w:tabs>
          <w:tab w:val="left" w:pos="2520"/>
          <w:tab w:val="left" w:pos="2700"/>
        </w:tabs>
        <w:spacing w:after="0" w:line="360" w:lineRule="auto"/>
        <w:jc w:val="both"/>
        <w:rPr>
          <w:rFonts w:ascii="Arial" w:hAnsi="Arial" w:cs="Arial"/>
          <w:b/>
          <w:sz w:val="24"/>
          <w:szCs w:val="24"/>
        </w:rPr>
      </w:pPr>
      <w:r w:rsidRPr="00426974">
        <w:rPr>
          <w:rFonts w:ascii="Arial" w:hAnsi="Arial" w:cs="Arial"/>
          <w:b/>
          <w:sz w:val="24"/>
          <w:szCs w:val="24"/>
        </w:rPr>
        <w:t>Reason</w:t>
      </w:r>
      <w:r w:rsidR="00BB717A">
        <w:rPr>
          <w:rFonts w:ascii="Arial" w:hAnsi="Arial" w:cs="Arial"/>
          <w:b/>
          <w:sz w:val="24"/>
          <w:szCs w:val="24"/>
        </w:rPr>
        <w:t>s</w:t>
      </w:r>
      <w:r w:rsidRPr="00426974">
        <w:rPr>
          <w:rFonts w:ascii="Arial" w:hAnsi="Arial" w:cs="Arial"/>
          <w:b/>
          <w:sz w:val="24"/>
          <w:szCs w:val="24"/>
        </w:rPr>
        <w:t xml:space="preserve"> delivered: </w:t>
      </w:r>
      <w:r w:rsidR="00BB717A">
        <w:rPr>
          <w:rFonts w:ascii="Arial" w:hAnsi="Arial" w:cs="Arial"/>
          <w:b/>
          <w:sz w:val="24"/>
          <w:szCs w:val="24"/>
        </w:rPr>
        <w:t xml:space="preserve">     </w:t>
      </w:r>
      <w:r w:rsidRPr="00426974">
        <w:rPr>
          <w:rFonts w:ascii="Arial" w:hAnsi="Arial" w:cs="Arial"/>
          <w:b/>
          <w:sz w:val="24"/>
          <w:szCs w:val="24"/>
        </w:rPr>
        <w:t>19</w:t>
      </w:r>
      <w:r w:rsidR="00190356" w:rsidRPr="00426974">
        <w:rPr>
          <w:rFonts w:ascii="Arial" w:hAnsi="Arial" w:cs="Arial"/>
          <w:b/>
          <w:sz w:val="24"/>
          <w:szCs w:val="24"/>
        </w:rPr>
        <w:t xml:space="preserve"> March 2018</w:t>
      </w:r>
    </w:p>
    <w:p w:rsidR="00BB717A" w:rsidRDefault="00BB717A" w:rsidP="00426974">
      <w:pPr>
        <w:pBdr>
          <w:bottom w:val="single" w:sz="6" w:space="1" w:color="auto"/>
        </w:pBdr>
        <w:spacing w:after="0" w:line="360" w:lineRule="auto"/>
        <w:jc w:val="both"/>
        <w:rPr>
          <w:rFonts w:ascii="Arial" w:hAnsi="Arial" w:cs="Arial"/>
          <w:b/>
          <w:sz w:val="24"/>
          <w:szCs w:val="24"/>
        </w:rPr>
      </w:pPr>
    </w:p>
    <w:p w:rsidR="00BB717A" w:rsidRDefault="00BB717A" w:rsidP="00426974">
      <w:pPr>
        <w:pBdr>
          <w:bottom w:val="single" w:sz="6" w:space="1" w:color="auto"/>
        </w:pBdr>
        <w:spacing w:after="0" w:line="360" w:lineRule="auto"/>
        <w:jc w:val="both"/>
        <w:rPr>
          <w:rFonts w:ascii="Arial" w:hAnsi="Arial" w:cs="Arial"/>
          <w:b/>
          <w:sz w:val="24"/>
          <w:szCs w:val="24"/>
        </w:rPr>
      </w:pPr>
    </w:p>
    <w:p w:rsidR="00BB717A" w:rsidRDefault="00BB717A" w:rsidP="00426974">
      <w:pPr>
        <w:pBdr>
          <w:bottom w:val="single" w:sz="6" w:space="1" w:color="auto"/>
        </w:pBdr>
        <w:spacing w:after="0" w:line="360" w:lineRule="auto"/>
        <w:jc w:val="both"/>
        <w:rPr>
          <w:rFonts w:ascii="Arial" w:hAnsi="Arial" w:cs="Arial"/>
          <w:b/>
          <w:sz w:val="24"/>
          <w:szCs w:val="24"/>
        </w:rPr>
      </w:pPr>
    </w:p>
    <w:p w:rsidR="00652998" w:rsidRDefault="00652998" w:rsidP="00426974">
      <w:pPr>
        <w:pBdr>
          <w:bottom w:val="single" w:sz="6" w:space="1" w:color="auto"/>
        </w:pBdr>
        <w:spacing w:after="0" w:line="360" w:lineRule="auto"/>
        <w:jc w:val="both"/>
        <w:rPr>
          <w:rFonts w:ascii="Arial" w:hAnsi="Arial" w:cs="Arial"/>
          <w:b/>
          <w:sz w:val="24"/>
          <w:szCs w:val="24"/>
        </w:rPr>
      </w:pPr>
      <w:bookmarkStart w:id="0" w:name="_GoBack"/>
      <w:bookmarkEnd w:id="0"/>
    </w:p>
    <w:p w:rsidR="00BB717A" w:rsidRDefault="00BB717A" w:rsidP="00BB717A">
      <w:pPr>
        <w:spacing w:after="0" w:line="360" w:lineRule="auto"/>
        <w:jc w:val="center"/>
        <w:rPr>
          <w:rFonts w:ascii="Arial" w:hAnsi="Arial" w:cs="Arial"/>
          <w:b/>
          <w:sz w:val="24"/>
          <w:szCs w:val="24"/>
        </w:rPr>
      </w:pPr>
    </w:p>
    <w:p w:rsidR="00620C32" w:rsidRPr="00426974" w:rsidRDefault="00620C32" w:rsidP="00BB717A">
      <w:pPr>
        <w:spacing w:after="0" w:line="360" w:lineRule="auto"/>
        <w:jc w:val="center"/>
        <w:rPr>
          <w:rFonts w:ascii="Arial" w:hAnsi="Arial" w:cs="Arial"/>
          <w:b/>
          <w:sz w:val="24"/>
          <w:szCs w:val="24"/>
        </w:rPr>
      </w:pPr>
      <w:r w:rsidRPr="00426974">
        <w:rPr>
          <w:rFonts w:ascii="Arial" w:hAnsi="Arial" w:cs="Arial"/>
          <w:b/>
          <w:sz w:val="24"/>
          <w:szCs w:val="24"/>
        </w:rPr>
        <w:t>ORDER</w:t>
      </w:r>
    </w:p>
    <w:p w:rsidR="00620C32" w:rsidRPr="00426974" w:rsidRDefault="00620C32" w:rsidP="00BB717A">
      <w:pPr>
        <w:pBdr>
          <w:bottom w:val="single" w:sz="6" w:space="1" w:color="auto"/>
        </w:pBdr>
        <w:spacing w:after="0" w:line="360" w:lineRule="auto"/>
        <w:jc w:val="both"/>
        <w:rPr>
          <w:rFonts w:ascii="Arial" w:hAnsi="Arial" w:cs="Arial"/>
          <w:b/>
          <w:sz w:val="24"/>
          <w:szCs w:val="24"/>
        </w:rPr>
      </w:pPr>
    </w:p>
    <w:p w:rsidR="00620C32" w:rsidRPr="00426974" w:rsidRDefault="00620C32" w:rsidP="00426974">
      <w:pPr>
        <w:spacing w:after="0" w:line="360" w:lineRule="auto"/>
        <w:jc w:val="both"/>
        <w:rPr>
          <w:rFonts w:ascii="Arial" w:hAnsi="Arial" w:cs="Arial"/>
          <w:b/>
          <w:sz w:val="24"/>
          <w:szCs w:val="24"/>
        </w:rPr>
      </w:pPr>
    </w:p>
    <w:p w:rsidR="00267495" w:rsidRDefault="00267495" w:rsidP="00BB717A">
      <w:pPr>
        <w:pStyle w:val="ListParagraph"/>
        <w:numPr>
          <w:ilvl w:val="0"/>
          <w:numId w:val="2"/>
        </w:numPr>
        <w:spacing w:after="0" w:line="360" w:lineRule="auto"/>
        <w:ind w:hanging="720"/>
        <w:jc w:val="both"/>
        <w:rPr>
          <w:rFonts w:ascii="Arial" w:hAnsi="Arial" w:cs="Arial"/>
          <w:sz w:val="24"/>
          <w:szCs w:val="24"/>
        </w:rPr>
      </w:pPr>
      <w:r w:rsidRPr="00426974">
        <w:rPr>
          <w:rFonts w:ascii="Arial" w:hAnsi="Arial" w:cs="Arial"/>
          <w:sz w:val="24"/>
          <w:szCs w:val="24"/>
        </w:rPr>
        <w:t>The plaintiff be and is hereby granted leave to amend the particulars of claim in accordance with the notice</w:t>
      </w:r>
      <w:r w:rsidR="00BB717A">
        <w:rPr>
          <w:rFonts w:ascii="Arial" w:hAnsi="Arial" w:cs="Arial"/>
          <w:sz w:val="24"/>
          <w:szCs w:val="24"/>
        </w:rPr>
        <w:t xml:space="preserve"> given by it on 13 October 2017.</w:t>
      </w:r>
    </w:p>
    <w:p w:rsidR="00BB717A" w:rsidRPr="00426974" w:rsidRDefault="00BB717A" w:rsidP="00BB717A">
      <w:pPr>
        <w:pStyle w:val="ListParagraph"/>
        <w:spacing w:after="0" w:line="360" w:lineRule="auto"/>
        <w:ind w:hanging="720"/>
        <w:jc w:val="both"/>
        <w:rPr>
          <w:rFonts w:ascii="Arial" w:hAnsi="Arial" w:cs="Arial"/>
          <w:sz w:val="24"/>
          <w:szCs w:val="24"/>
        </w:rPr>
      </w:pPr>
    </w:p>
    <w:p w:rsidR="00BB717A" w:rsidRDefault="00267495" w:rsidP="00BB717A">
      <w:pPr>
        <w:pStyle w:val="ListParagraph"/>
        <w:numPr>
          <w:ilvl w:val="0"/>
          <w:numId w:val="2"/>
        </w:numPr>
        <w:spacing w:after="0" w:line="360" w:lineRule="auto"/>
        <w:ind w:hanging="720"/>
        <w:jc w:val="both"/>
        <w:rPr>
          <w:rFonts w:ascii="Arial" w:hAnsi="Arial" w:cs="Arial"/>
          <w:sz w:val="24"/>
          <w:szCs w:val="24"/>
        </w:rPr>
      </w:pPr>
      <w:r w:rsidRPr="001C435A">
        <w:rPr>
          <w:rFonts w:ascii="Arial" w:hAnsi="Arial" w:cs="Arial"/>
          <w:sz w:val="24"/>
          <w:szCs w:val="24"/>
        </w:rPr>
        <w:t>The plaintiff is to pay the costs occasioned by this application.</w:t>
      </w:r>
    </w:p>
    <w:p w:rsidR="00BB717A" w:rsidRPr="00BB717A" w:rsidRDefault="00BB717A" w:rsidP="00BB717A">
      <w:pPr>
        <w:spacing w:after="0" w:line="360" w:lineRule="auto"/>
        <w:ind w:hanging="720"/>
        <w:jc w:val="both"/>
        <w:rPr>
          <w:rFonts w:ascii="Arial" w:hAnsi="Arial" w:cs="Arial"/>
          <w:sz w:val="24"/>
          <w:szCs w:val="24"/>
        </w:rPr>
      </w:pPr>
    </w:p>
    <w:p w:rsidR="00BB717A" w:rsidRDefault="001C435A" w:rsidP="00BB717A">
      <w:pPr>
        <w:numPr>
          <w:ilvl w:val="0"/>
          <w:numId w:val="2"/>
        </w:numPr>
        <w:spacing w:after="0" w:line="360" w:lineRule="auto"/>
        <w:ind w:hanging="720"/>
        <w:jc w:val="both"/>
        <w:rPr>
          <w:rFonts w:ascii="Arial" w:eastAsia="Times New Roman" w:hAnsi="Arial" w:cs="Arial"/>
          <w:color w:val="000000"/>
          <w:sz w:val="24"/>
          <w:szCs w:val="24"/>
        </w:rPr>
      </w:pPr>
      <w:r w:rsidRPr="001C435A">
        <w:rPr>
          <w:rFonts w:ascii="Arial" w:eastAsia="Times New Roman" w:hAnsi="Arial" w:cs="Arial"/>
          <w:color w:val="000000"/>
          <w:sz w:val="24"/>
          <w:szCs w:val="24"/>
        </w:rPr>
        <w:t>The case is postponed to </w:t>
      </w:r>
      <w:r w:rsidRPr="001C435A">
        <w:rPr>
          <w:rFonts w:ascii="Arial" w:eastAsia="Times New Roman" w:hAnsi="Arial" w:cs="Arial"/>
          <w:b/>
          <w:bCs/>
          <w:color w:val="000000"/>
          <w:sz w:val="24"/>
          <w:szCs w:val="24"/>
        </w:rPr>
        <w:t>19/04/2018</w:t>
      </w:r>
      <w:r w:rsidRPr="001C435A">
        <w:rPr>
          <w:rFonts w:ascii="Arial" w:eastAsia="Times New Roman" w:hAnsi="Arial" w:cs="Arial"/>
          <w:color w:val="000000"/>
          <w:sz w:val="24"/>
          <w:szCs w:val="24"/>
        </w:rPr>
        <w:t> at </w:t>
      </w:r>
      <w:r w:rsidRPr="001C435A">
        <w:rPr>
          <w:rFonts w:ascii="Arial" w:eastAsia="Times New Roman" w:hAnsi="Arial" w:cs="Arial"/>
          <w:b/>
          <w:bCs/>
          <w:color w:val="000000"/>
          <w:sz w:val="24"/>
          <w:szCs w:val="24"/>
        </w:rPr>
        <w:t>15:00</w:t>
      </w:r>
      <w:r w:rsidRPr="001C435A">
        <w:rPr>
          <w:rFonts w:ascii="Arial" w:eastAsia="Times New Roman" w:hAnsi="Arial" w:cs="Arial"/>
          <w:color w:val="000000"/>
          <w:sz w:val="24"/>
          <w:szCs w:val="24"/>
        </w:rPr>
        <w:t> for Status hearing (Reason: Amendment of Pleadings).</w:t>
      </w:r>
    </w:p>
    <w:p w:rsidR="00BB717A" w:rsidRPr="00BB717A" w:rsidRDefault="00BB717A" w:rsidP="00BB717A">
      <w:pPr>
        <w:spacing w:after="0" w:line="360" w:lineRule="auto"/>
        <w:jc w:val="both"/>
        <w:rPr>
          <w:rFonts w:ascii="Arial" w:eastAsia="Times New Roman" w:hAnsi="Arial" w:cs="Arial"/>
          <w:color w:val="000000"/>
          <w:sz w:val="24"/>
          <w:szCs w:val="24"/>
        </w:rPr>
      </w:pPr>
    </w:p>
    <w:p w:rsidR="001C435A" w:rsidRDefault="001C435A" w:rsidP="00BB717A">
      <w:pPr>
        <w:numPr>
          <w:ilvl w:val="0"/>
          <w:numId w:val="2"/>
        </w:numPr>
        <w:spacing w:after="0" w:line="360" w:lineRule="auto"/>
        <w:ind w:hanging="720"/>
        <w:jc w:val="both"/>
        <w:rPr>
          <w:rFonts w:ascii="Arial" w:eastAsia="Times New Roman" w:hAnsi="Arial" w:cs="Arial"/>
          <w:color w:val="000000"/>
          <w:sz w:val="24"/>
          <w:szCs w:val="24"/>
        </w:rPr>
      </w:pPr>
      <w:r w:rsidRPr="001C435A">
        <w:rPr>
          <w:rFonts w:ascii="Arial" w:eastAsia="Times New Roman" w:hAnsi="Arial" w:cs="Arial"/>
          <w:color w:val="000000"/>
          <w:sz w:val="24"/>
          <w:szCs w:val="24"/>
        </w:rPr>
        <w:t>Plaintiff must file amended particulars of claim on or before</w:t>
      </w:r>
      <w:r w:rsidRPr="001C435A">
        <w:rPr>
          <w:rFonts w:ascii="Arial" w:eastAsia="Times New Roman" w:hAnsi="Arial" w:cs="Arial"/>
          <w:color w:val="000000"/>
          <w:sz w:val="24"/>
          <w:szCs w:val="24"/>
          <w:u w:val="single"/>
        </w:rPr>
        <w:t> 29/03/2018</w:t>
      </w:r>
      <w:r w:rsidRPr="001C435A">
        <w:rPr>
          <w:rFonts w:ascii="Arial" w:eastAsia="Times New Roman" w:hAnsi="Arial" w:cs="Arial"/>
          <w:color w:val="000000"/>
          <w:sz w:val="24"/>
          <w:szCs w:val="24"/>
        </w:rPr>
        <w:t>.</w:t>
      </w:r>
    </w:p>
    <w:p w:rsidR="00BB717A" w:rsidRPr="001C435A" w:rsidRDefault="00BB717A" w:rsidP="00BB717A">
      <w:pPr>
        <w:spacing w:after="0" w:line="360" w:lineRule="auto"/>
        <w:ind w:hanging="720"/>
        <w:jc w:val="both"/>
        <w:rPr>
          <w:rFonts w:ascii="Arial" w:eastAsia="Times New Roman" w:hAnsi="Arial" w:cs="Arial"/>
          <w:color w:val="000000"/>
          <w:sz w:val="24"/>
          <w:szCs w:val="24"/>
        </w:rPr>
      </w:pPr>
    </w:p>
    <w:p w:rsidR="001C435A" w:rsidRDefault="001C435A" w:rsidP="00BB717A">
      <w:pPr>
        <w:numPr>
          <w:ilvl w:val="0"/>
          <w:numId w:val="2"/>
        </w:numPr>
        <w:spacing w:after="0" w:line="360" w:lineRule="auto"/>
        <w:ind w:hanging="720"/>
        <w:jc w:val="both"/>
        <w:rPr>
          <w:rFonts w:ascii="Arial" w:eastAsia="Times New Roman" w:hAnsi="Arial" w:cs="Arial"/>
          <w:color w:val="000000"/>
          <w:sz w:val="24"/>
          <w:szCs w:val="24"/>
        </w:rPr>
      </w:pPr>
      <w:r w:rsidRPr="001C435A">
        <w:rPr>
          <w:rFonts w:ascii="Arial" w:eastAsia="Times New Roman" w:hAnsi="Arial" w:cs="Arial"/>
          <w:color w:val="000000"/>
          <w:sz w:val="24"/>
          <w:szCs w:val="24"/>
        </w:rPr>
        <w:t>Defendant must plead to the amended particulars of claim on or before </w:t>
      </w:r>
      <w:r w:rsidRPr="001C435A">
        <w:rPr>
          <w:rFonts w:ascii="Arial" w:eastAsia="Times New Roman" w:hAnsi="Arial" w:cs="Arial"/>
          <w:color w:val="000000"/>
          <w:sz w:val="24"/>
          <w:szCs w:val="24"/>
          <w:u w:val="single"/>
        </w:rPr>
        <w:t>12/04/2018</w:t>
      </w:r>
      <w:r w:rsidRPr="001C435A">
        <w:rPr>
          <w:rFonts w:ascii="Arial" w:eastAsia="Times New Roman" w:hAnsi="Arial" w:cs="Arial"/>
          <w:color w:val="000000"/>
          <w:sz w:val="24"/>
          <w:szCs w:val="24"/>
        </w:rPr>
        <w:t>.</w:t>
      </w:r>
    </w:p>
    <w:p w:rsidR="00BB717A" w:rsidRPr="001C435A" w:rsidRDefault="00BB717A" w:rsidP="00BB717A">
      <w:pPr>
        <w:spacing w:after="0" w:line="360" w:lineRule="auto"/>
        <w:ind w:hanging="720"/>
        <w:jc w:val="both"/>
        <w:rPr>
          <w:rFonts w:ascii="Arial" w:eastAsia="Times New Roman" w:hAnsi="Arial" w:cs="Arial"/>
          <w:color w:val="000000"/>
          <w:sz w:val="24"/>
          <w:szCs w:val="24"/>
        </w:rPr>
      </w:pPr>
    </w:p>
    <w:p w:rsidR="001C435A" w:rsidRPr="001C435A" w:rsidRDefault="001C435A" w:rsidP="00BB717A">
      <w:pPr>
        <w:numPr>
          <w:ilvl w:val="0"/>
          <w:numId w:val="2"/>
        </w:numPr>
        <w:spacing w:after="0" w:line="360" w:lineRule="auto"/>
        <w:ind w:hanging="720"/>
        <w:jc w:val="both"/>
        <w:rPr>
          <w:rFonts w:ascii="Arial" w:hAnsi="Arial" w:cs="Arial"/>
          <w:sz w:val="24"/>
          <w:szCs w:val="24"/>
        </w:rPr>
      </w:pPr>
      <w:r w:rsidRPr="001C435A">
        <w:rPr>
          <w:rFonts w:ascii="Arial" w:eastAsia="Times New Roman" w:hAnsi="Arial" w:cs="Arial"/>
          <w:color w:val="000000"/>
          <w:sz w:val="24"/>
          <w:szCs w:val="24"/>
        </w:rPr>
        <w:t>Plaintiff must file replication, if any, to the Defendant's plea on or before 17/04/2018.</w:t>
      </w:r>
    </w:p>
    <w:p w:rsidR="00620C32" w:rsidRPr="00426974" w:rsidRDefault="00620C32" w:rsidP="00426974">
      <w:pPr>
        <w:spacing w:line="360" w:lineRule="auto"/>
        <w:jc w:val="both"/>
        <w:rPr>
          <w:rFonts w:ascii="Arial" w:hAnsi="Arial" w:cs="Arial"/>
        </w:rPr>
      </w:pPr>
      <w:r w:rsidRPr="00426974">
        <w:rPr>
          <w:rFonts w:ascii="Arial" w:hAnsi="Arial" w:cs="Arial"/>
        </w:rPr>
        <w:t>_____________________________________________________</w:t>
      </w:r>
      <w:r w:rsidR="00426974">
        <w:rPr>
          <w:rFonts w:ascii="Arial" w:hAnsi="Arial" w:cs="Arial"/>
        </w:rPr>
        <w:t>_______________________</w:t>
      </w:r>
    </w:p>
    <w:p w:rsidR="00620C32" w:rsidRPr="00426974" w:rsidRDefault="00620C32" w:rsidP="00426974">
      <w:pPr>
        <w:spacing w:line="360" w:lineRule="auto"/>
        <w:jc w:val="center"/>
        <w:rPr>
          <w:rFonts w:ascii="Arial" w:hAnsi="Arial" w:cs="Arial"/>
          <w:b/>
          <w:sz w:val="24"/>
          <w:szCs w:val="24"/>
        </w:rPr>
      </w:pPr>
      <w:r w:rsidRPr="00426974">
        <w:rPr>
          <w:rFonts w:ascii="Arial" w:hAnsi="Arial" w:cs="Arial"/>
          <w:b/>
          <w:sz w:val="24"/>
          <w:szCs w:val="24"/>
        </w:rPr>
        <w:t>RULING IN TERMS OF PRACTICE DIRECTIVES 61</w:t>
      </w:r>
    </w:p>
    <w:p w:rsidR="00620C32" w:rsidRPr="00426974" w:rsidRDefault="00620C32" w:rsidP="00426974">
      <w:pPr>
        <w:spacing w:line="360" w:lineRule="auto"/>
        <w:jc w:val="both"/>
        <w:rPr>
          <w:rFonts w:ascii="Arial" w:hAnsi="Arial" w:cs="Arial"/>
        </w:rPr>
      </w:pPr>
      <w:r w:rsidRPr="00426974">
        <w:rPr>
          <w:rFonts w:ascii="Arial" w:hAnsi="Arial" w:cs="Arial"/>
        </w:rPr>
        <w:t>_____________________________________________________</w:t>
      </w:r>
      <w:r w:rsidR="00426974">
        <w:rPr>
          <w:rFonts w:ascii="Arial" w:hAnsi="Arial" w:cs="Arial"/>
        </w:rPr>
        <w:t>_______________________</w:t>
      </w:r>
    </w:p>
    <w:p w:rsidR="00BB717A" w:rsidRDefault="00AC6FB6" w:rsidP="00426974">
      <w:pPr>
        <w:spacing w:line="360" w:lineRule="auto"/>
        <w:jc w:val="both"/>
        <w:rPr>
          <w:rFonts w:ascii="Arial" w:eastAsia="Times New Roman" w:hAnsi="Arial" w:cs="Arial"/>
          <w:sz w:val="24"/>
          <w:szCs w:val="24"/>
          <w:u w:val="single"/>
        </w:rPr>
      </w:pPr>
      <w:r w:rsidRPr="00426974">
        <w:rPr>
          <w:rFonts w:ascii="Arial" w:eastAsia="Times New Roman" w:hAnsi="Arial" w:cs="Arial"/>
          <w:sz w:val="24"/>
          <w:szCs w:val="24"/>
          <w:u w:val="single"/>
        </w:rPr>
        <w:t>Introduction</w:t>
      </w:r>
    </w:p>
    <w:p w:rsidR="00BB717A" w:rsidRPr="00426974" w:rsidRDefault="00BB717A" w:rsidP="00426974">
      <w:pPr>
        <w:spacing w:line="360" w:lineRule="auto"/>
        <w:jc w:val="both"/>
        <w:rPr>
          <w:rFonts w:ascii="Arial" w:eastAsia="Times New Roman" w:hAnsi="Arial" w:cs="Arial"/>
          <w:sz w:val="24"/>
          <w:szCs w:val="24"/>
          <w:u w:val="single"/>
        </w:rPr>
      </w:pPr>
    </w:p>
    <w:p w:rsidR="00E433E4" w:rsidRDefault="003542D7" w:rsidP="00BB717A">
      <w:pPr>
        <w:spacing w:after="0" w:line="360" w:lineRule="auto"/>
        <w:jc w:val="both"/>
        <w:rPr>
          <w:rFonts w:ascii="Arial" w:hAnsi="Arial" w:cs="Arial"/>
          <w:sz w:val="24"/>
          <w:szCs w:val="24"/>
          <w:shd w:val="clear" w:color="auto" w:fill="FFFFFF"/>
        </w:rPr>
      </w:pPr>
      <w:r w:rsidRPr="00426974">
        <w:rPr>
          <w:rFonts w:ascii="Arial" w:eastAsia="Times New Roman" w:hAnsi="Arial" w:cs="Arial"/>
          <w:sz w:val="24"/>
          <w:szCs w:val="24"/>
        </w:rPr>
        <w:t>[1</w:t>
      </w:r>
      <w:r w:rsidR="00AC6FB6" w:rsidRPr="00426974">
        <w:rPr>
          <w:rFonts w:ascii="Arial" w:eastAsia="Times New Roman" w:hAnsi="Arial" w:cs="Arial"/>
          <w:sz w:val="24"/>
          <w:szCs w:val="24"/>
        </w:rPr>
        <w:t>]</w:t>
      </w:r>
      <w:r w:rsidR="00AC6FB6" w:rsidRPr="00426974">
        <w:rPr>
          <w:rFonts w:ascii="Arial" w:eastAsia="Times New Roman" w:hAnsi="Arial" w:cs="Arial"/>
          <w:sz w:val="24"/>
          <w:szCs w:val="24"/>
        </w:rPr>
        <w:tab/>
      </w:r>
      <w:r w:rsidR="00A41AF8" w:rsidRPr="00426974">
        <w:rPr>
          <w:rFonts w:ascii="Arial" w:hAnsi="Arial" w:cs="Arial"/>
          <w:sz w:val="24"/>
          <w:szCs w:val="24"/>
          <w:shd w:val="clear" w:color="auto" w:fill="FFFFFF"/>
        </w:rPr>
        <w:t>The plaintiff intends</w:t>
      </w:r>
      <w:r w:rsidR="00E433E4" w:rsidRPr="00426974">
        <w:rPr>
          <w:rFonts w:ascii="Arial" w:hAnsi="Arial" w:cs="Arial"/>
          <w:sz w:val="24"/>
          <w:szCs w:val="24"/>
          <w:shd w:val="clear" w:color="auto" w:fill="FFFFFF"/>
        </w:rPr>
        <w:t xml:space="preserve"> to effect a single amendment, which the plaintiff </w:t>
      </w:r>
      <w:r w:rsidR="00A41AF8" w:rsidRPr="00426974">
        <w:rPr>
          <w:rFonts w:ascii="Arial" w:hAnsi="Arial" w:cs="Arial"/>
          <w:sz w:val="24"/>
          <w:szCs w:val="24"/>
          <w:shd w:val="clear" w:color="auto" w:fill="FFFFFF"/>
        </w:rPr>
        <w:t>seeks leave to introduce relating</w:t>
      </w:r>
      <w:r w:rsidR="00E433E4" w:rsidRPr="00426974">
        <w:rPr>
          <w:rFonts w:ascii="Arial" w:hAnsi="Arial" w:cs="Arial"/>
          <w:sz w:val="24"/>
          <w:szCs w:val="24"/>
          <w:shd w:val="clear" w:color="auto" w:fill="FFFFFF"/>
        </w:rPr>
        <w:t xml:space="preserve"> to paragraph 5 of the particulars of claim</w:t>
      </w:r>
      <w:r w:rsidR="00A00B5E" w:rsidRPr="00426974">
        <w:rPr>
          <w:rFonts w:ascii="Arial" w:hAnsi="Arial" w:cs="Arial"/>
          <w:sz w:val="24"/>
          <w:szCs w:val="24"/>
          <w:shd w:val="clear" w:color="auto" w:fill="FFFFFF"/>
        </w:rPr>
        <w:t>.</w:t>
      </w:r>
    </w:p>
    <w:p w:rsidR="00BB717A" w:rsidRPr="00426974" w:rsidRDefault="00BB717A" w:rsidP="00BB717A">
      <w:pPr>
        <w:spacing w:after="0" w:line="360" w:lineRule="auto"/>
        <w:jc w:val="both"/>
        <w:rPr>
          <w:rFonts w:ascii="Arial" w:hAnsi="Arial" w:cs="Arial"/>
          <w:sz w:val="24"/>
          <w:szCs w:val="24"/>
          <w:shd w:val="clear" w:color="auto" w:fill="FFFFFF"/>
        </w:rPr>
      </w:pPr>
    </w:p>
    <w:p w:rsidR="00E433E4" w:rsidRDefault="00E433E4" w:rsidP="00BB717A">
      <w:pPr>
        <w:spacing w:after="0" w:line="360" w:lineRule="auto"/>
        <w:jc w:val="both"/>
        <w:rPr>
          <w:rFonts w:ascii="Arial" w:hAnsi="Arial" w:cs="Arial"/>
          <w:sz w:val="24"/>
          <w:szCs w:val="24"/>
          <w:shd w:val="clear" w:color="auto" w:fill="FFFFFF"/>
        </w:rPr>
      </w:pPr>
      <w:r w:rsidRPr="00426974">
        <w:rPr>
          <w:rFonts w:ascii="Arial" w:hAnsi="Arial" w:cs="Arial"/>
          <w:sz w:val="24"/>
          <w:szCs w:val="24"/>
          <w:shd w:val="clear" w:color="auto" w:fill="FFFFFF"/>
        </w:rPr>
        <w:t>[</w:t>
      </w:r>
      <w:r w:rsidR="00A00B5E" w:rsidRPr="00426974">
        <w:rPr>
          <w:rFonts w:ascii="Arial" w:hAnsi="Arial" w:cs="Arial"/>
          <w:sz w:val="24"/>
          <w:szCs w:val="24"/>
          <w:shd w:val="clear" w:color="auto" w:fill="FFFFFF"/>
        </w:rPr>
        <w:t>2</w:t>
      </w:r>
      <w:r w:rsidRPr="00426974">
        <w:rPr>
          <w:rFonts w:ascii="Arial" w:hAnsi="Arial" w:cs="Arial"/>
          <w:sz w:val="24"/>
          <w:szCs w:val="24"/>
          <w:shd w:val="clear" w:color="auto" w:fill="FFFFFF"/>
        </w:rPr>
        <w:t>]</w:t>
      </w:r>
      <w:r w:rsidRPr="00426974">
        <w:rPr>
          <w:rFonts w:ascii="Arial" w:hAnsi="Arial" w:cs="Arial"/>
          <w:sz w:val="24"/>
          <w:szCs w:val="24"/>
          <w:shd w:val="clear" w:color="auto" w:fill="FFFFFF"/>
        </w:rPr>
        <w:tab/>
        <w:t>The original paragraph 5 of the particulars of claim reads as follows:</w:t>
      </w:r>
    </w:p>
    <w:p w:rsidR="008905A3" w:rsidRPr="00426974" w:rsidRDefault="008905A3" w:rsidP="00BB717A">
      <w:pPr>
        <w:spacing w:after="0" w:line="360" w:lineRule="auto"/>
        <w:jc w:val="both"/>
        <w:rPr>
          <w:rFonts w:ascii="Arial" w:hAnsi="Arial" w:cs="Arial"/>
          <w:sz w:val="24"/>
          <w:szCs w:val="24"/>
          <w:shd w:val="clear" w:color="auto" w:fill="FFFFFF"/>
        </w:rPr>
      </w:pPr>
    </w:p>
    <w:p w:rsidR="00E433E4" w:rsidRDefault="00E433E4" w:rsidP="008905A3">
      <w:pPr>
        <w:spacing w:after="0" w:line="360" w:lineRule="auto"/>
        <w:jc w:val="both"/>
        <w:rPr>
          <w:rFonts w:ascii="Arial" w:hAnsi="Arial" w:cs="Arial"/>
          <w:shd w:val="clear" w:color="auto" w:fill="FFFFFF"/>
        </w:rPr>
      </w:pPr>
      <w:r w:rsidRPr="00426974">
        <w:rPr>
          <w:rFonts w:ascii="Arial" w:hAnsi="Arial" w:cs="Arial"/>
          <w:shd w:val="clear" w:color="auto" w:fill="FFFFFF"/>
        </w:rPr>
        <w:t xml:space="preserve">‘5. During March 2016 the Plaintiff, whilst attending to a reconciliation of his deposit receipts with his statement provided by the Defendant, Plaintiff noticed that the payments mentioned in paragraph 3 above were not reflected on the said statement.’ </w:t>
      </w:r>
    </w:p>
    <w:p w:rsidR="008905A3" w:rsidRPr="00426974" w:rsidRDefault="008905A3" w:rsidP="008905A3">
      <w:pPr>
        <w:spacing w:after="0" w:line="360" w:lineRule="auto"/>
        <w:jc w:val="both"/>
        <w:rPr>
          <w:rFonts w:ascii="Arial" w:hAnsi="Arial" w:cs="Arial"/>
          <w:shd w:val="clear" w:color="auto" w:fill="FFFFFF"/>
        </w:rPr>
      </w:pPr>
    </w:p>
    <w:p w:rsidR="00E433E4" w:rsidRDefault="00E433E4" w:rsidP="00BB717A">
      <w:pPr>
        <w:spacing w:after="0" w:line="360" w:lineRule="auto"/>
        <w:jc w:val="both"/>
        <w:rPr>
          <w:rFonts w:ascii="Arial" w:hAnsi="Arial" w:cs="Arial"/>
          <w:sz w:val="24"/>
          <w:szCs w:val="24"/>
          <w:shd w:val="clear" w:color="auto" w:fill="FFFFFF"/>
        </w:rPr>
      </w:pPr>
      <w:r w:rsidRPr="00426974">
        <w:rPr>
          <w:rFonts w:ascii="Arial" w:hAnsi="Arial" w:cs="Arial"/>
          <w:sz w:val="24"/>
          <w:szCs w:val="24"/>
          <w:shd w:val="clear" w:color="auto" w:fill="FFFFFF"/>
        </w:rPr>
        <w:t>[</w:t>
      </w:r>
      <w:r w:rsidR="00A00B5E" w:rsidRPr="00426974">
        <w:rPr>
          <w:rFonts w:ascii="Arial" w:hAnsi="Arial" w:cs="Arial"/>
          <w:sz w:val="24"/>
          <w:szCs w:val="24"/>
          <w:shd w:val="clear" w:color="auto" w:fill="FFFFFF"/>
        </w:rPr>
        <w:t>3</w:t>
      </w:r>
      <w:r w:rsidRPr="00426974">
        <w:rPr>
          <w:rFonts w:ascii="Arial" w:hAnsi="Arial" w:cs="Arial"/>
          <w:sz w:val="24"/>
          <w:szCs w:val="24"/>
          <w:shd w:val="clear" w:color="auto" w:fill="FFFFFF"/>
        </w:rPr>
        <w:t>]</w:t>
      </w:r>
      <w:r w:rsidRPr="00426974">
        <w:rPr>
          <w:rFonts w:ascii="Arial" w:hAnsi="Arial" w:cs="Arial"/>
          <w:sz w:val="24"/>
          <w:szCs w:val="24"/>
          <w:shd w:val="clear" w:color="auto" w:fill="FFFFFF"/>
        </w:rPr>
        <w:tab/>
        <w:t xml:space="preserve">The plaintiff is seeking leave to introduce an amendment to the date of March 2016 to March 2015 however the remainder of the paragraph would remain unchanged. </w:t>
      </w:r>
    </w:p>
    <w:p w:rsidR="009526D4" w:rsidRPr="00426974" w:rsidRDefault="009526D4" w:rsidP="00BB717A">
      <w:pPr>
        <w:spacing w:after="0" w:line="360" w:lineRule="auto"/>
        <w:jc w:val="both"/>
        <w:rPr>
          <w:rFonts w:ascii="Arial" w:hAnsi="Arial" w:cs="Arial"/>
          <w:sz w:val="24"/>
          <w:szCs w:val="24"/>
          <w:shd w:val="clear" w:color="auto" w:fill="FFFFFF"/>
        </w:rPr>
      </w:pPr>
    </w:p>
    <w:p w:rsidR="00A00B5E" w:rsidRDefault="00A00B5E" w:rsidP="00BB717A">
      <w:pPr>
        <w:spacing w:after="0" w:line="360" w:lineRule="auto"/>
        <w:jc w:val="both"/>
        <w:rPr>
          <w:rFonts w:ascii="Arial" w:hAnsi="Arial" w:cs="Arial"/>
          <w:sz w:val="24"/>
          <w:szCs w:val="24"/>
          <w:u w:val="single"/>
        </w:rPr>
      </w:pPr>
      <w:r w:rsidRPr="00426974">
        <w:rPr>
          <w:rFonts w:ascii="Arial" w:hAnsi="Arial" w:cs="Arial"/>
          <w:sz w:val="24"/>
          <w:szCs w:val="24"/>
          <w:u w:val="single"/>
        </w:rPr>
        <w:t>Facts leading up to the amendment</w:t>
      </w:r>
    </w:p>
    <w:p w:rsidR="00652998" w:rsidRPr="00426974" w:rsidRDefault="00652998" w:rsidP="00BB717A">
      <w:pPr>
        <w:spacing w:after="0" w:line="360" w:lineRule="auto"/>
        <w:jc w:val="both"/>
        <w:rPr>
          <w:rFonts w:ascii="Arial" w:hAnsi="Arial" w:cs="Arial"/>
          <w:sz w:val="24"/>
          <w:szCs w:val="24"/>
          <w:u w:val="single"/>
        </w:rPr>
      </w:pPr>
    </w:p>
    <w:p w:rsidR="00A00B5E" w:rsidRDefault="00A00B5E" w:rsidP="00BB717A">
      <w:pPr>
        <w:spacing w:after="0" w:line="360" w:lineRule="auto"/>
        <w:jc w:val="both"/>
        <w:rPr>
          <w:rFonts w:ascii="Arial" w:hAnsi="Arial" w:cs="Arial"/>
          <w:sz w:val="24"/>
          <w:szCs w:val="24"/>
        </w:rPr>
      </w:pPr>
      <w:r w:rsidRPr="00426974">
        <w:rPr>
          <w:rFonts w:ascii="Arial" w:hAnsi="Arial" w:cs="Arial"/>
          <w:sz w:val="24"/>
          <w:szCs w:val="24"/>
        </w:rPr>
        <w:t>[4]</w:t>
      </w:r>
      <w:r w:rsidRPr="00426974">
        <w:rPr>
          <w:rFonts w:ascii="Arial" w:hAnsi="Arial" w:cs="Arial"/>
          <w:sz w:val="24"/>
          <w:szCs w:val="24"/>
        </w:rPr>
        <w:tab/>
        <w:t>The plaintiff brought a claim wherein he seeks recovery of an amount of N$99 156.70 from the defendant.</w:t>
      </w:r>
    </w:p>
    <w:p w:rsidR="00652998" w:rsidRPr="00426974" w:rsidRDefault="00652998" w:rsidP="00BB717A">
      <w:pPr>
        <w:spacing w:after="0" w:line="360" w:lineRule="auto"/>
        <w:jc w:val="both"/>
        <w:rPr>
          <w:rFonts w:ascii="Arial" w:hAnsi="Arial" w:cs="Arial"/>
          <w:sz w:val="24"/>
          <w:szCs w:val="24"/>
        </w:rPr>
      </w:pPr>
    </w:p>
    <w:p w:rsidR="00A00B5E" w:rsidRDefault="00A00B5E" w:rsidP="00BB717A">
      <w:pPr>
        <w:spacing w:after="0" w:line="360" w:lineRule="auto"/>
        <w:jc w:val="both"/>
        <w:rPr>
          <w:rFonts w:ascii="Arial" w:hAnsi="Arial" w:cs="Arial"/>
          <w:sz w:val="24"/>
          <w:szCs w:val="24"/>
        </w:rPr>
      </w:pPr>
      <w:r w:rsidRPr="00426974">
        <w:rPr>
          <w:rFonts w:ascii="Arial" w:hAnsi="Arial" w:cs="Arial"/>
          <w:sz w:val="24"/>
          <w:szCs w:val="24"/>
        </w:rPr>
        <w:t>[5]</w:t>
      </w:r>
      <w:r w:rsidRPr="00426974">
        <w:rPr>
          <w:rFonts w:ascii="Arial" w:hAnsi="Arial" w:cs="Arial"/>
          <w:sz w:val="24"/>
          <w:szCs w:val="24"/>
        </w:rPr>
        <w:tab/>
        <w:t>The plaintiff alleges that during the period of January 2013 – January 2014, the plaintiff deposited the above amount into an account held with the defendant. During March 2016, the plaintiff cause</w:t>
      </w:r>
      <w:r w:rsidR="00552464" w:rsidRPr="00426974">
        <w:rPr>
          <w:rFonts w:ascii="Arial" w:hAnsi="Arial" w:cs="Arial"/>
          <w:sz w:val="24"/>
          <w:szCs w:val="24"/>
        </w:rPr>
        <w:t>d</w:t>
      </w:r>
      <w:r w:rsidRPr="00426974">
        <w:rPr>
          <w:rFonts w:ascii="Arial" w:hAnsi="Arial" w:cs="Arial"/>
          <w:sz w:val="24"/>
          <w:szCs w:val="24"/>
        </w:rPr>
        <w:t xml:space="preserve"> a letter of demand to the defendant informing it that the said amount was not reflected on his statement and that same has become due and payable. This is due to the fact that the plaintiff was of the opinion that the funds were stolen or misappropriated by the defendant’s employees and the defendant is therefore liable.</w:t>
      </w:r>
    </w:p>
    <w:p w:rsidR="00652998" w:rsidRPr="00426974" w:rsidRDefault="00652998" w:rsidP="00BB717A">
      <w:pPr>
        <w:spacing w:after="0" w:line="360" w:lineRule="auto"/>
        <w:jc w:val="both"/>
        <w:rPr>
          <w:rFonts w:ascii="Arial" w:hAnsi="Arial" w:cs="Arial"/>
          <w:sz w:val="24"/>
          <w:szCs w:val="24"/>
        </w:rPr>
      </w:pPr>
    </w:p>
    <w:p w:rsidR="00A00B5E" w:rsidRDefault="00A00B5E" w:rsidP="00BB717A">
      <w:pPr>
        <w:spacing w:after="0" w:line="360" w:lineRule="auto"/>
        <w:jc w:val="both"/>
        <w:rPr>
          <w:rFonts w:ascii="Arial" w:hAnsi="Arial" w:cs="Arial"/>
          <w:sz w:val="24"/>
          <w:szCs w:val="24"/>
        </w:rPr>
      </w:pPr>
      <w:r w:rsidRPr="00426974">
        <w:rPr>
          <w:rFonts w:ascii="Arial" w:hAnsi="Arial" w:cs="Arial"/>
          <w:sz w:val="24"/>
          <w:szCs w:val="24"/>
        </w:rPr>
        <w:t>[6]</w:t>
      </w:r>
      <w:r w:rsidRPr="00426974">
        <w:rPr>
          <w:rFonts w:ascii="Arial" w:hAnsi="Arial" w:cs="Arial"/>
          <w:sz w:val="24"/>
          <w:szCs w:val="24"/>
        </w:rPr>
        <w:tab/>
        <w:t>The defendant brought a special plea wherein it raised prescription to the plaintiff’s claim on the following grounds:</w:t>
      </w:r>
    </w:p>
    <w:p w:rsidR="00652998" w:rsidRPr="00426974" w:rsidRDefault="00652998" w:rsidP="00BB717A">
      <w:pPr>
        <w:spacing w:after="0" w:line="360" w:lineRule="auto"/>
        <w:jc w:val="both"/>
        <w:rPr>
          <w:rFonts w:ascii="Arial" w:hAnsi="Arial" w:cs="Arial"/>
          <w:sz w:val="24"/>
          <w:szCs w:val="24"/>
        </w:rPr>
      </w:pPr>
    </w:p>
    <w:p w:rsidR="00552464" w:rsidRDefault="00552464" w:rsidP="00652998">
      <w:pPr>
        <w:spacing w:after="0" w:line="360" w:lineRule="auto"/>
        <w:jc w:val="both"/>
        <w:rPr>
          <w:rFonts w:ascii="Arial" w:hAnsi="Arial" w:cs="Arial"/>
          <w:sz w:val="24"/>
          <w:szCs w:val="24"/>
        </w:rPr>
      </w:pPr>
      <w:r w:rsidRPr="00426974">
        <w:rPr>
          <w:rFonts w:ascii="Arial" w:hAnsi="Arial" w:cs="Arial"/>
          <w:sz w:val="24"/>
          <w:szCs w:val="24"/>
        </w:rPr>
        <w:t>6.1</w:t>
      </w:r>
      <w:r w:rsidR="00652998">
        <w:rPr>
          <w:rFonts w:ascii="Arial" w:hAnsi="Arial" w:cs="Arial"/>
          <w:sz w:val="24"/>
          <w:szCs w:val="24"/>
        </w:rPr>
        <w:tab/>
      </w:r>
      <w:r w:rsidR="00A00B5E" w:rsidRPr="00426974">
        <w:rPr>
          <w:rFonts w:ascii="Arial" w:hAnsi="Arial" w:cs="Arial"/>
          <w:sz w:val="24"/>
          <w:szCs w:val="24"/>
        </w:rPr>
        <w:t>The claim is based on a transaction emanating from 18 January 2013 and due to the fact that the plaintiff had access to the account at all times, payment in respect of the claim would have been due and payable on 18 January 2013</w:t>
      </w:r>
      <w:r w:rsidRPr="00426974">
        <w:rPr>
          <w:rFonts w:ascii="Arial" w:hAnsi="Arial" w:cs="Arial"/>
          <w:sz w:val="24"/>
          <w:szCs w:val="24"/>
        </w:rPr>
        <w:t>.</w:t>
      </w:r>
    </w:p>
    <w:p w:rsidR="00652998" w:rsidRPr="00426974" w:rsidRDefault="00652998" w:rsidP="00652998">
      <w:pPr>
        <w:spacing w:after="0" w:line="360" w:lineRule="auto"/>
        <w:jc w:val="both"/>
        <w:rPr>
          <w:rFonts w:ascii="Arial" w:hAnsi="Arial" w:cs="Arial"/>
          <w:sz w:val="24"/>
          <w:szCs w:val="24"/>
        </w:rPr>
      </w:pPr>
    </w:p>
    <w:p w:rsidR="00552464" w:rsidRDefault="00A00B5E" w:rsidP="00652998">
      <w:pPr>
        <w:pStyle w:val="ListParagraph"/>
        <w:numPr>
          <w:ilvl w:val="1"/>
          <w:numId w:val="3"/>
        </w:numPr>
        <w:spacing w:after="0" w:line="360" w:lineRule="auto"/>
        <w:ind w:left="0" w:firstLine="0"/>
        <w:jc w:val="both"/>
        <w:rPr>
          <w:rFonts w:ascii="Arial" w:hAnsi="Arial" w:cs="Arial"/>
          <w:sz w:val="24"/>
          <w:szCs w:val="24"/>
        </w:rPr>
      </w:pPr>
      <w:r w:rsidRPr="00426974">
        <w:rPr>
          <w:rFonts w:ascii="Arial" w:hAnsi="Arial" w:cs="Arial"/>
          <w:sz w:val="24"/>
          <w:szCs w:val="24"/>
        </w:rPr>
        <w:t>Plaintiff instituted action on 2 May 2017, more than 3 years after the said debt became due and payable</w:t>
      </w:r>
      <w:r w:rsidR="00552464" w:rsidRPr="00426974">
        <w:rPr>
          <w:rFonts w:ascii="Arial" w:hAnsi="Arial" w:cs="Arial"/>
          <w:sz w:val="24"/>
          <w:szCs w:val="24"/>
        </w:rPr>
        <w:t>.</w:t>
      </w:r>
    </w:p>
    <w:p w:rsidR="00652998" w:rsidRPr="00426974" w:rsidRDefault="00652998" w:rsidP="00652998">
      <w:pPr>
        <w:pStyle w:val="ListParagraph"/>
        <w:spacing w:after="0" w:line="360" w:lineRule="auto"/>
        <w:ind w:left="0"/>
        <w:jc w:val="both"/>
        <w:rPr>
          <w:rFonts w:ascii="Arial" w:hAnsi="Arial" w:cs="Arial"/>
          <w:sz w:val="24"/>
          <w:szCs w:val="24"/>
        </w:rPr>
      </w:pPr>
    </w:p>
    <w:p w:rsidR="009E68EA" w:rsidRDefault="00A00B5E" w:rsidP="00652998">
      <w:pPr>
        <w:pStyle w:val="ListParagraph"/>
        <w:numPr>
          <w:ilvl w:val="1"/>
          <w:numId w:val="3"/>
        </w:numPr>
        <w:spacing w:after="0" w:line="360" w:lineRule="auto"/>
        <w:ind w:left="0" w:firstLine="0"/>
        <w:jc w:val="both"/>
        <w:rPr>
          <w:rFonts w:ascii="Arial" w:hAnsi="Arial" w:cs="Arial"/>
          <w:sz w:val="24"/>
          <w:szCs w:val="24"/>
        </w:rPr>
      </w:pPr>
      <w:r w:rsidRPr="00426974">
        <w:rPr>
          <w:rFonts w:ascii="Arial" w:hAnsi="Arial" w:cs="Arial"/>
          <w:sz w:val="24"/>
          <w:szCs w:val="24"/>
        </w:rPr>
        <w:lastRenderedPageBreak/>
        <w:t xml:space="preserve">As a result, the claim has prescribed. </w:t>
      </w:r>
    </w:p>
    <w:p w:rsidR="009526D4" w:rsidRPr="009526D4" w:rsidRDefault="009526D4" w:rsidP="00BB717A">
      <w:pPr>
        <w:spacing w:after="0" w:line="360" w:lineRule="auto"/>
        <w:jc w:val="both"/>
        <w:rPr>
          <w:rFonts w:ascii="Arial" w:hAnsi="Arial" w:cs="Arial"/>
          <w:sz w:val="24"/>
          <w:szCs w:val="24"/>
        </w:rPr>
      </w:pPr>
    </w:p>
    <w:p w:rsidR="00E26314" w:rsidRDefault="00E26314" w:rsidP="00BB717A">
      <w:pPr>
        <w:spacing w:after="0" w:line="360" w:lineRule="auto"/>
        <w:jc w:val="both"/>
        <w:rPr>
          <w:rFonts w:ascii="Arial" w:hAnsi="Arial" w:cs="Arial"/>
          <w:sz w:val="24"/>
          <w:szCs w:val="24"/>
          <w:u w:val="single"/>
        </w:rPr>
      </w:pPr>
      <w:r w:rsidRPr="00426974">
        <w:rPr>
          <w:rFonts w:ascii="Arial" w:hAnsi="Arial" w:cs="Arial"/>
          <w:sz w:val="24"/>
          <w:szCs w:val="24"/>
          <w:u w:val="single"/>
        </w:rPr>
        <w:t>Submissions by plaintiff</w:t>
      </w:r>
    </w:p>
    <w:p w:rsidR="00652998" w:rsidRPr="00426974" w:rsidRDefault="00652998" w:rsidP="00BB717A">
      <w:pPr>
        <w:spacing w:after="0" w:line="360" w:lineRule="auto"/>
        <w:jc w:val="both"/>
        <w:rPr>
          <w:rFonts w:ascii="Arial" w:hAnsi="Arial" w:cs="Arial"/>
          <w:sz w:val="24"/>
          <w:szCs w:val="24"/>
          <w:u w:val="single"/>
        </w:rPr>
      </w:pPr>
    </w:p>
    <w:p w:rsidR="00E26314" w:rsidRDefault="000E6472" w:rsidP="00BB717A">
      <w:pPr>
        <w:spacing w:after="0" w:line="360" w:lineRule="auto"/>
        <w:jc w:val="both"/>
        <w:rPr>
          <w:rFonts w:ascii="Arial" w:hAnsi="Arial" w:cs="Arial"/>
          <w:sz w:val="24"/>
          <w:szCs w:val="24"/>
        </w:rPr>
      </w:pPr>
      <w:r w:rsidRPr="00426974">
        <w:rPr>
          <w:rFonts w:ascii="Arial" w:hAnsi="Arial" w:cs="Arial"/>
          <w:sz w:val="24"/>
          <w:szCs w:val="24"/>
        </w:rPr>
        <w:t>[7</w:t>
      </w:r>
      <w:r w:rsidR="00E26314" w:rsidRPr="00426974">
        <w:rPr>
          <w:rFonts w:ascii="Arial" w:hAnsi="Arial" w:cs="Arial"/>
          <w:sz w:val="24"/>
          <w:szCs w:val="24"/>
        </w:rPr>
        <w:t>]</w:t>
      </w:r>
      <w:r w:rsidR="00E26314" w:rsidRPr="00426974">
        <w:rPr>
          <w:rFonts w:ascii="Arial" w:hAnsi="Arial" w:cs="Arial"/>
          <w:sz w:val="24"/>
          <w:szCs w:val="24"/>
        </w:rPr>
        <w:tab/>
        <w:t>The plaintiff submits that a discrepancy exists between the particulars of claim and a document contained in the plaintiff’s discovery affidavit in which the plaintiff stated that he only became aware of the cause of action during February 2015. The plaintiff further submits that the discrepancy is a result of its legal practitioner erroneously basing dates stated in the particulars of claim on the fact that the first letter of correspondence between the legal p</w:t>
      </w:r>
      <w:r w:rsidRPr="00426974">
        <w:rPr>
          <w:rFonts w:ascii="Arial" w:hAnsi="Arial" w:cs="Arial"/>
          <w:sz w:val="24"/>
          <w:szCs w:val="24"/>
        </w:rPr>
        <w:t>ractitioner and the plaintiff was</w:t>
      </w:r>
      <w:r w:rsidR="00E26314" w:rsidRPr="00426974">
        <w:rPr>
          <w:rFonts w:ascii="Arial" w:hAnsi="Arial" w:cs="Arial"/>
          <w:sz w:val="24"/>
          <w:szCs w:val="24"/>
        </w:rPr>
        <w:t xml:space="preserve"> dated March 2016. This error was only realized when the legal practitioner attended to discovery. </w:t>
      </w:r>
    </w:p>
    <w:p w:rsidR="00652998" w:rsidRPr="00426974" w:rsidRDefault="00652998" w:rsidP="00BB717A">
      <w:pPr>
        <w:spacing w:after="0" w:line="360" w:lineRule="auto"/>
        <w:jc w:val="both"/>
        <w:rPr>
          <w:rFonts w:ascii="Arial" w:hAnsi="Arial" w:cs="Arial"/>
          <w:sz w:val="24"/>
          <w:szCs w:val="24"/>
        </w:rPr>
      </w:pPr>
    </w:p>
    <w:p w:rsidR="00E26314" w:rsidRDefault="000E6472" w:rsidP="00BB717A">
      <w:pPr>
        <w:spacing w:after="0" w:line="360" w:lineRule="auto"/>
        <w:jc w:val="both"/>
        <w:rPr>
          <w:rFonts w:ascii="Arial" w:hAnsi="Arial" w:cs="Arial"/>
          <w:sz w:val="24"/>
          <w:szCs w:val="24"/>
        </w:rPr>
      </w:pPr>
      <w:r w:rsidRPr="00426974">
        <w:rPr>
          <w:rFonts w:ascii="Arial" w:hAnsi="Arial" w:cs="Arial"/>
          <w:sz w:val="24"/>
          <w:szCs w:val="24"/>
        </w:rPr>
        <w:t>[8</w:t>
      </w:r>
      <w:r w:rsidR="00E26314" w:rsidRPr="00426974">
        <w:rPr>
          <w:rFonts w:ascii="Arial" w:hAnsi="Arial" w:cs="Arial"/>
          <w:sz w:val="24"/>
          <w:szCs w:val="24"/>
        </w:rPr>
        <w:t>]</w:t>
      </w:r>
      <w:r w:rsidR="00E26314" w:rsidRPr="00426974">
        <w:rPr>
          <w:rFonts w:ascii="Arial" w:hAnsi="Arial" w:cs="Arial"/>
          <w:sz w:val="24"/>
          <w:szCs w:val="24"/>
        </w:rPr>
        <w:tab/>
        <w:t>Plaintiff submits that the amendment is merely to bring the contents of the particulars of claim in line with the documentation which will be used in support of the plaintiff’s claim against the defendant.</w:t>
      </w:r>
    </w:p>
    <w:p w:rsidR="00652998" w:rsidRPr="00426974" w:rsidRDefault="00652998" w:rsidP="00BB717A">
      <w:pPr>
        <w:spacing w:after="0" w:line="360" w:lineRule="auto"/>
        <w:jc w:val="both"/>
        <w:rPr>
          <w:rFonts w:ascii="Arial" w:hAnsi="Arial" w:cs="Arial"/>
          <w:sz w:val="24"/>
          <w:szCs w:val="24"/>
        </w:rPr>
      </w:pPr>
    </w:p>
    <w:p w:rsidR="000E6472" w:rsidRDefault="000E6472" w:rsidP="00BB717A">
      <w:pPr>
        <w:spacing w:after="0" w:line="360" w:lineRule="auto"/>
        <w:jc w:val="both"/>
        <w:rPr>
          <w:rFonts w:ascii="Arial" w:hAnsi="Arial" w:cs="Arial"/>
          <w:sz w:val="24"/>
          <w:szCs w:val="24"/>
        </w:rPr>
      </w:pPr>
      <w:r w:rsidRPr="00426974">
        <w:rPr>
          <w:rFonts w:ascii="Arial" w:hAnsi="Arial" w:cs="Arial"/>
          <w:sz w:val="24"/>
          <w:szCs w:val="24"/>
        </w:rPr>
        <w:t>[9</w:t>
      </w:r>
      <w:r w:rsidR="00E26314" w:rsidRPr="00426974">
        <w:rPr>
          <w:rFonts w:ascii="Arial" w:hAnsi="Arial" w:cs="Arial"/>
          <w:sz w:val="24"/>
          <w:szCs w:val="24"/>
        </w:rPr>
        <w:t>]</w:t>
      </w:r>
      <w:r w:rsidR="00E26314" w:rsidRPr="00426974">
        <w:rPr>
          <w:rFonts w:ascii="Arial" w:hAnsi="Arial" w:cs="Arial"/>
          <w:sz w:val="24"/>
          <w:szCs w:val="24"/>
        </w:rPr>
        <w:tab/>
        <w:t>Plaintiff further submits that it gave sufficient explanation for the court to allow the amendment and further that there won’t be a need for the defendant to amend its pleadings, particularly the special plea based on the submission that pre</w:t>
      </w:r>
      <w:r w:rsidR="009526D4">
        <w:rPr>
          <w:rFonts w:ascii="Arial" w:hAnsi="Arial" w:cs="Arial"/>
          <w:sz w:val="24"/>
          <w:szCs w:val="24"/>
        </w:rPr>
        <w:t>scription began in January 2013.</w:t>
      </w:r>
    </w:p>
    <w:p w:rsidR="00652998" w:rsidRPr="00426974" w:rsidRDefault="00652998" w:rsidP="00BB717A">
      <w:pPr>
        <w:spacing w:after="0" w:line="360" w:lineRule="auto"/>
        <w:jc w:val="both"/>
        <w:rPr>
          <w:rFonts w:ascii="Arial" w:hAnsi="Arial" w:cs="Arial"/>
          <w:sz w:val="24"/>
          <w:szCs w:val="24"/>
        </w:rPr>
      </w:pPr>
    </w:p>
    <w:p w:rsidR="00A00B5E" w:rsidRDefault="00A00B5E" w:rsidP="00BB717A">
      <w:pPr>
        <w:spacing w:after="0" w:line="360" w:lineRule="auto"/>
        <w:jc w:val="both"/>
        <w:rPr>
          <w:rFonts w:ascii="Arial" w:hAnsi="Arial" w:cs="Arial"/>
          <w:sz w:val="24"/>
          <w:szCs w:val="24"/>
          <w:u w:val="single"/>
        </w:rPr>
      </w:pPr>
      <w:r w:rsidRPr="00426974">
        <w:rPr>
          <w:rFonts w:ascii="Arial" w:hAnsi="Arial" w:cs="Arial"/>
          <w:sz w:val="24"/>
          <w:szCs w:val="24"/>
          <w:u w:val="single"/>
        </w:rPr>
        <w:t>Submissions by defendant</w:t>
      </w:r>
    </w:p>
    <w:p w:rsidR="00652998" w:rsidRPr="00426974" w:rsidRDefault="00652998" w:rsidP="00BB717A">
      <w:pPr>
        <w:spacing w:after="0" w:line="360" w:lineRule="auto"/>
        <w:jc w:val="both"/>
        <w:rPr>
          <w:rFonts w:ascii="Arial" w:hAnsi="Arial" w:cs="Arial"/>
          <w:sz w:val="24"/>
          <w:szCs w:val="24"/>
          <w:u w:val="single"/>
        </w:rPr>
      </w:pPr>
    </w:p>
    <w:p w:rsidR="00A00B5E" w:rsidRDefault="00852610" w:rsidP="00BB717A">
      <w:pPr>
        <w:spacing w:after="0" w:line="360" w:lineRule="auto"/>
        <w:jc w:val="both"/>
        <w:rPr>
          <w:rFonts w:ascii="Arial" w:hAnsi="Arial" w:cs="Arial"/>
          <w:sz w:val="24"/>
          <w:szCs w:val="24"/>
        </w:rPr>
      </w:pPr>
      <w:r w:rsidRPr="00426974">
        <w:rPr>
          <w:rFonts w:ascii="Arial" w:hAnsi="Arial" w:cs="Arial"/>
          <w:sz w:val="24"/>
          <w:szCs w:val="24"/>
        </w:rPr>
        <w:t>[10</w:t>
      </w:r>
      <w:r w:rsidR="00A00B5E" w:rsidRPr="00426974">
        <w:rPr>
          <w:rFonts w:ascii="Arial" w:hAnsi="Arial" w:cs="Arial"/>
          <w:sz w:val="24"/>
          <w:szCs w:val="24"/>
        </w:rPr>
        <w:t>]</w:t>
      </w:r>
      <w:r w:rsidR="00A00B5E" w:rsidRPr="00426974">
        <w:rPr>
          <w:rFonts w:ascii="Arial" w:hAnsi="Arial" w:cs="Arial"/>
          <w:sz w:val="24"/>
          <w:szCs w:val="24"/>
        </w:rPr>
        <w:tab/>
        <w:t>The defendant submits that the primary reason for the amendment application is to cure the special plea of prescription raised by the defendant and to further waste the court’s time and that of the defendant, leading to prejudice against the defendant.</w:t>
      </w:r>
    </w:p>
    <w:p w:rsidR="00652998" w:rsidRPr="00426974" w:rsidRDefault="00652998" w:rsidP="00BB717A">
      <w:pPr>
        <w:spacing w:after="0" w:line="360" w:lineRule="auto"/>
        <w:jc w:val="both"/>
        <w:rPr>
          <w:rFonts w:ascii="Arial" w:hAnsi="Arial" w:cs="Arial"/>
          <w:sz w:val="24"/>
          <w:szCs w:val="24"/>
        </w:rPr>
      </w:pPr>
    </w:p>
    <w:p w:rsidR="00A00B5E" w:rsidRDefault="00852610" w:rsidP="00BB717A">
      <w:pPr>
        <w:spacing w:after="0" w:line="360" w:lineRule="auto"/>
        <w:jc w:val="both"/>
        <w:rPr>
          <w:rFonts w:ascii="Arial" w:hAnsi="Arial" w:cs="Arial"/>
          <w:sz w:val="24"/>
          <w:szCs w:val="24"/>
        </w:rPr>
      </w:pPr>
      <w:r w:rsidRPr="00426974">
        <w:rPr>
          <w:rFonts w:ascii="Arial" w:hAnsi="Arial" w:cs="Arial"/>
          <w:sz w:val="24"/>
          <w:szCs w:val="24"/>
        </w:rPr>
        <w:t>[11</w:t>
      </w:r>
      <w:r w:rsidR="00A00B5E" w:rsidRPr="00426974">
        <w:rPr>
          <w:rFonts w:ascii="Arial" w:hAnsi="Arial" w:cs="Arial"/>
          <w:sz w:val="24"/>
          <w:szCs w:val="24"/>
        </w:rPr>
        <w:t>]</w:t>
      </w:r>
      <w:r w:rsidR="00A00B5E" w:rsidRPr="00426974">
        <w:rPr>
          <w:rFonts w:ascii="Arial" w:hAnsi="Arial" w:cs="Arial"/>
          <w:sz w:val="24"/>
          <w:szCs w:val="24"/>
        </w:rPr>
        <w:tab/>
        <w:t xml:space="preserve">The defendant further submits that if the amendment is to be allowed by this court, it would result in the defendant’s legal practitioner to have to take further instructions from </w:t>
      </w:r>
      <w:r w:rsidRPr="00426974">
        <w:rPr>
          <w:rFonts w:ascii="Arial" w:hAnsi="Arial" w:cs="Arial"/>
          <w:sz w:val="24"/>
          <w:szCs w:val="24"/>
        </w:rPr>
        <w:t xml:space="preserve">the </w:t>
      </w:r>
      <w:r w:rsidR="00A00B5E" w:rsidRPr="00426974">
        <w:rPr>
          <w:rFonts w:ascii="Arial" w:hAnsi="Arial" w:cs="Arial"/>
          <w:sz w:val="24"/>
          <w:szCs w:val="24"/>
        </w:rPr>
        <w:t xml:space="preserve">defendant and file further pleadings to align its case with that of the plaintiff, which proceedings would be costly to the defendant. </w:t>
      </w:r>
    </w:p>
    <w:p w:rsidR="00652998" w:rsidRPr="00426974" w:rsidRDefault="00652998" w:rsidP="00BB717A">
      <w:pPr>
        <w:spacing w:after="0" w:line="360" w:lineRule="auto"/>
        <w:jc w:val="both"/>
        <w:rPr>
          <w:rFonts w:ascii="Arial" w:hAnsi="Arial" w:cs="Arial"/>
          <w:sz w:val="24"/>
          <w:szCs w:val="24"/>
        </w:rPr>
      </w:pPr>
    </w:p>
    <w:p w:rsidR="00A00B5E" w:rsidRDefault="00CD35A0" w:rsidP="00BB717A">
      <w:pPr>
        <w:spacing w:after="0" w:line="360" w:lineRule="auto"/>
        <w:jc w:val="both"/>
        <w:rPr>
          <w:rFonts w:ascii="Arial" w:hAnsi="Arial" w:cs="Arial"/>
          <w:sz w:val="24"/>
          <w:szCs w:val="24"/>
        </w:rPr>
      </w:pPr>
      <w:r w:rsidRPr="00426974">
        <w:rPr>
          <w:rFonts w:ascii="Arial" w:hAnsi="Arial" w:cs="Arial"/>
          <w:sz w:val="24"/>
          <w:szCs w:val="24"/>
        </w:rPr>
        <w:t>[12</w:t>
      </w:r>
      <w:r w:rsidR="00A00B5E" w:rsidRPr="00426974">
        <w:rPr>
          <w:rFonts w:ascii="Arial" w:hAnsi="Arial" w:cs="Arial"/>
          <w:sz w:val="24"/>
          <w:szCs w:val="24"/>
        </w:rPr>
        <w:t>]</w:t>
      </w:r>
      <w:r w:rsidR="00A00B5E" w:rsidRPr="00426974">
        <w:rPr>
          <w:rFonts w:ascii="Arial" w:hAnsi="Arial" w:cs="Arial"/>
          <w:sz w:val="24"/>
          <w:szCs w:val="24"/>
        </w:rPr>
        <w:tab/>
        <w:t xml:space="preserve">The defendant further submits that amending a date as the plaintiff wishes to do, would have the effect of changing a material term of the pleadings which would subsequently cure the issue of prescription. </w:t>
      </w:r>
      <w:r w:rsidRPr="00426974">
        <w:rPr>
          <w:rFonts w:ascii="Arial" w:hAnsi="Arial" w:cs="Arial"/>
          <w:sz w:val="24"/>
          <w:szCs w:val="24"/>
        </w:rPr>
        <w:t>The defendant submits that p</w:t>
      </w:r>
      <w:r w:rsidR="00A00B5E" w:rsidRPr="00426974">
        <w:rPr>
          <w:rFonts w:ascii="Arial" w:hAnsi="Arial" w:cs="Arial"/>
          <w:sz w:val="24"/>
          <w:szCs w:val="24"/>
        </w:rPr>
        <w:t>rescription began to run from January 2013 when the alleged funds were deposited and not from January 2015 a</w:t>
      </w:r>
      <w:r w:rsidRPr="00426974">
        <w:rPr>
          <w:rFonts w:ascii="Arial" w:hAnsi="Arial" w:cs="Arial"/>
          <w:sz w:val="24"/>
          <w:szCs w:val="24"/>
        </w:rPr>
        <w:t xml:space="preserve">s the plaintiff submits to </w:t>
      </w:r>
      <w:r w:rsidR="00A00B5E" w:rsidRPr="00426974">
        <w:rPr>
          <w:rFonts w:ascii="Arial" w:hAnsi="Arial" w:cs="Arial"/>
          <w:sz w:val="24"/>
          <w:szCs w:val="24"/>
        </w:rPr>
        <w:t>only</w:t>
      </w:r>
      <w:r w:rsidRPr="00426974">
        <w:rPr>
          <w:rFonts w:ascii="Arial" w:hAnsi="Arial" w:cs="Arial"/>
          <w:sz w:val="24"/>
          <w:szCs w:val="24"/>
        </w:rPr>
        <w:t xml:space="preserve"> having</w:t>
      </w:r>
      <w:r w:rsidR="00A00B5E" w:rsidRPr="00426974">
        <w:rPr>
          <w:rFonts w:ascii="Arial" w:hAnsi="Arial" w:cs="Arial"/>
          <w:sz w:val="24"/>
          <w:szCs w:val="24"/>
        </w:rPr>
        <w:t xml:space="preserve"> </w:t>
      </w:r>
      <w:r w:rsidRPr="00426974">
        <w:rPr>
          <w:rFonts w:ascii="Arial" w:hAnsi="Arial" w:cs="Arial"/>
          <w:sz w:val="24"/>
          <w:szCs w:val="24"/>
        </w:rPr>
        <w:t>become</w:t>
      </w:r>
      <w:r w:rsidR="00A00B5E" w:rsidRPr="00426974">
        <w:rPr>
          <w:rFonts w:ascii="Arial" w:hAnsi="Arial" w:cs="Arial"/>
          <w:sz w:val="24"/>
          <w:szCs w:val="24"/>
        </w:rPr>
        <w:t xml:space="preserve"> aware then and that prescription should run from January 2015.</w:t>
      </w:r>
    </w:p>
    <w:p w:rsidR="009526D4" w:rsidRPr="00426974" w:rsidRDefault="009526D4" w:rsidP="00BB717A">
      <w:pPr>
        <w:spacing w:after="0" w:line="360" w:lineRule="auto"/>
        <w:jc w:val="both"/>
        <w:rPr>
          <w:rFonts w:ascii="Arial" w:hAnsi="Arial" w:cs="Arial"/>
          <w:sz w:val="24"/>
          <w:szCs w:val="24"/>
        </w:rPr>
      </w:pPr>
    </w:p>
    <w:p w:rsidR="00A00B5E" w:rsidRDefault="00A00B5E" w:rsidP="00BB717A">
      <w:pPr>
        <w:spacing w:after="0" w:line="360" w:lineRule="auto"/>
        <w:jc w:val="both"/>
        <w:rPr>
          <w:rFonts w:ascii="Arial" w:hAnsi="Arial" w:cs="Arial"/>
          <w:sz w:val="24"/>
          <w:szCs w:val="24"/>
          <w:u w:val="single"/>
        </w:rPr>
      </w:pPr>
      <w:r w:rsidRPr="00426974">
        <w:rPr>
          <w:rFonts w:ascii="Arial" w:hAnsi="Arial" w:cs="Arial"/>
          <w:sz w:val="24"/>
          <w:szCs w:val="24"/>
          <w:u w:val="single"/>
        </w:rPr>
        <w:t>The relevant law</w:t>
      </w:r>
    </w:p>
    <w:p w:rsidR="00652998" w:rsidRPr="00426974" w:rsidRDefault="00652998" w:rsidP="00BB717A">
      <w:pPr>
        <w:spacing w:after="0" w:line="360" w:lineRule="auto"/>
        <w:jc w:val="both"/>
        <w:rPr>
          <w:rFonts w:ascii="Arial" w:hAnsi="Arial" w:cs="Arial"/>
          <w:sz w:val="24"/>
          <w:szCs w:val="24"/>
          <w:u w:val="single"/>
        </w:rPr>
      </w:pPr>
    </w:p>
    <w:p w:rsidR="00DF2326" w:rsidRDefault="00A00B5E" w:rsidP="00BB717A">
      <w:pPr>
        <w:spacing w:after="0" w:line="360" w:lineRule="auto"/>
        <w:jc w:val="both"/>
        <w:rPr>
          <w:rFonts w:ascii="Arial" w:hAnsi="Arial" w:cs="Arial"/>
          <w:sz w:val="24"/>
          <w:szCs w:val="24"/>
        </w:rPr>
      </w:pPr>
      <w:r w:rsidRPr="00426974">
        <w:rPr>
          <w:rFonts w:ascii="Arial" w:eastAsia="Times New Roman" w:hAnsi="Arial" w:cs="Arial"/>
          <w:sz w:val="24"/>
          <w:szCs w:val="24"/>
        </w:rPr>
        <w:t xml:space="preserve"> [13]</w:t>
      </w:r>
      <w:r w:rsidRPr="00426974">
        <w:rPr>
          <w:rFonts w:ascii="Arial" w:eastAsia="Times New Roman" w:hAnsi="Arial" w:cs="Arial"/>
          <w:sz w:val="24"/>
          <w:szCs w:val="24"/>
        </w:rPr>
        <w:tab/>
      </w:r>
      <w:r w:rsidR="00FF4194" w:rsidRPr="00426974">
        <w:rPr>
          <w:rFonts w:ascii="Arial" w:eastAsia="Times New Roman" w:hAnsi="Arial" w:cs="Arial"/>
          <w:sz w:val="24"/>
          <w:szCs w:val="24"/>
        </w:rPr>
        <w:t>I</w:t>
      </w:r>
      <w:r w:rsidR="00DF2326" w:rsidRPr="00426974">
        <w:rPr>
          <w:rFonts w:ascii="Arial" w:hAnsi="Arial" w:cs="Arial"/>
          <w:sz w:val="24"/>
          <w:szCs w:val="24"/>
        </w:rPr>
        <w:t xml:space="preserve">n </w:t>
      </w:r>
      <w:r w:rsidR="00DF2326" w:rsidRPr="00426974">
        <w:rPr>
          <w:rFonts w:ascii="Arial" w:hAnsi="Arial" w:cs="Arial"/>
          <w:i/>
          <w:sz w:val="24"/>
          <w:szCs w:val="24"/>
        </w:rPr>
        <w:t>Trans-Drakensberg Bank Ltd (under Judicial Management) v Combined Engineering (Pty) Ltd and Another</w:t>
      </w:r>
      <w:r w:rsidR="00DF2326" w:rsidRPr="00426974">
        <w:rPr>
          <w:rFonts w:ascii="Arial" w:hAnsi="Arial" w:cs="Arial"/>
          <w:sz w:val="24"/>
          <w:szCs w:val="24"/>
        </w:rPr>
        <w:t xml:space="preserve"> 1967 (3) SA 632 (D) </w:t>
      </w:r>
      <w:r w:rsidR="000901ED" w:rsidRPr="00426974">
        <w:rPr>
          <w:rFonts w:ascii="Arial" w:hAnsi="Arial" w:cs="Arial"/>
          <w:sz w:val="24"/>
          <w:szCs w:val="24"/>
        </w:rPr>
        <w:t>a</w:t>
      </w:r>
      <w:r w:rsidR="00DF2326" w:rsidRPr="00426974">
        <w:rPr>
          <w:rFonts w:ascii="Arial" w:hAnsi="Arial" w:cs="Arial"/>
          <w:sz w:val="24"/>
          <w:szCs w:val="24"/>
        </w:rPr>
        <w:t xml:space="preserve">t 641A – C — </w:t>
      </w:r>
      <w:proofErr w:type="spellStart"/>
      <w:r w:rsidR="00DF2326" w:rsidRPr="00426974">
        <w:rPr>
          <w:rFonts w:ascii="Arial" w:hAnsi="Arial" w:cs="Arial"/>
          <w:sz w:val="24"/>
          <w:szCs w:val="24"/>
        </w:rPr>
        <w:t>Eds</w:t>
      </w:r>
      <w:proofErr w:type="spellEnd"/>
      <w:r w:rsidR="00DF2326" w:rsidRPr="00426974">
        <w:rPr>
          <w:rFonts w:ascii="Arial" w:hAnsi="Arial" w:cs="Arial"/>
          <w:sz w:val="24"/>
          <w:szCs w:val="24"/>
        </w:rPr>
        <w:t xml:space="preserve"> the court made it clear that:</w:t>
      </w:r>
    </w:p>
    <w:p w:rsidR="00652998" w:rsidRPr="00426974" w:rsidRDefault="00652998" w:rsidP="00BB717A">
      <w:pPr>
        <w:spacing w:after="0" w:line="360" w:lineRule="auto"/>
        <w:jc w:val="both"/>
        <w:rPr>
          <w:rFonts w:ascii="Arial" w:hAnsi="Arial" w:cs="Arial"/>
          <w:sz w:val="24"/>
          <w:szCs w:val="24"/>
        </w:rPr>
      </w:pPr>
    </w:p>
    <w:p w:rsidR="00DF2326" w:rsidRDefault="00DF2326" w:rsidP="00BB717A">
      <w:pPr>
        <w:spacing w:after="0" w:line="360" w:lineRule="auto"/>
        <w:jc w:val="both"/>
        <w:rPr>
          <w:rFonts w:ascii="Arial" w:hAnsi="Arial" w:cs="Arial"/>
          <w:szCs w:val="24"/>
        </w:rPr>
      </w:pPr>
      <w:r w:rsidRPr="00426974">
        <w:rPr>
          <w:rFonts w:ascii="Arial" w:hAnsi="Arial" w:cs="Arial"/>
          <w:szCs w:val="24"/>
        </w:rPr>
        <w:t xml:space="preserve">'Having already made his case in his pleading, if he wishes to change or add to this, he must explain the reason and show prima facie that he has something deserving of consideration, a triable issue; he cannot be allowed to harass his opponent by an amendment which has no foundation. He cannot place on the record an issue for which he has no supporting evidence, where evidence is required, or, save perhaps in exceptional circumstances, introduce an amendment which would make the pleading </w:t>
      </w:r>
      <w:proofErr w:type="spellStart"/>
      <w:r w:rsidRPr="00426974">
        <w:rPr>
          <w:rFonts w:ascii="Arial" w:hAnsi="Arial" w:cs="Arial"/>
          <w:szCs w:val="24"/>
        </w:rPr>
        <w:t>excipiable</w:t>
      </w:r>
      <w:proofErr w:type="spellEnd"/>
      <w:r w:rsidRPr="00426974">
        <w:rPr>
          <w:rFonts w:ascii="Arial" w:hAnsi="Arial" w:cs="Arial"/>
          <w:szCs w:val="24"/>
        </w:rPr>
        <w:t xml:space="preserve"> (</w:t>
      </w:r>
      <w:r w:rsidRPr="00426974">
        <w:rPr>
          <w:rFonts w:ascii="Arial" w:hAnsi="Arial" w:cs="Arial"/>
          <w:i/>
          <w:szCs w:val="24"/>
        </w:rPr>
        <w:t>Cross v Ferreira,</w:t>
      </w:r>
      <w:r w:rsidRPr="00426974">
        <w:rPr>
          <w:rFonts w:ascii="Arial" w:hAnsi="Arial" w:cs="Arial"/>
          <w:szCs w:val="24"/>
        </w:rPr>
        <w:t xml:space="preserve"> supra at p 450), or deliberately refrain until a late stage from bringing forward his amendment with the purpose of catching his opponent unawares (</w:t>
      </w:r>
      <w:r w:rsidRPr="00426974">
        <w:rPr>
          <w:rFonts w:ascii="Arial" w:hAnsi="Arial" w:cs="Arial"/>
          <w:i/>
          <w:szCs w:val="24"/>
        </w:rPr>
        <w:t xml:space="preserve">Florence Soap and Chemical Works (Pty) Ltd v </w:t>
      </w:r>
      <w:proofErr w:type="spellStart"/>
      <w:r w:rsidRPr="00426974">
        <w:rPr>
          <w:rFonts w:ascii="Arial" w:hAnsi="Arial" w:cs="Arial"/>
          <w:i/>
          <w:szCs w:val="24"/>
        </w:rPr>
        <w:t>Ozen</w:t>
      </w:r>
      <w:proofErr w:type="spellEnd"/>
      <w:r w:rsidRPr="00426974">
        <w:rPr>
          <w:rFonts w:ascii="Arial" w:hAnsi="Arial" w:cs="Arial"/>
          <w:i/>
          <w:szCs w:val="24"/>
        </w:rPr>
        <w:t xml:space="preserve"> Wholesalers (Pty) Ltd</w:t>
      </w:r>
      <w:r w:rsidRPr="00426974">
        <w:rPr>
          <w:rFonts w:ascii="Arial" w:hAnsi="Arial" w:cs="Arial"/>
          <w:szCs w:val="24"/>
        </w:rPr>
        <w:t xml:space="preserve"> 1954 (3) SA 945 (T)), or of obtaining a tactical advantage or of avoiding a special order as to costs (</w:t>
      </w:r>
      <w:r w:rsidRPr="00426974">
        <w:rPr>
          <w:rFonts w:ascii="Arial" w:hAnsi="Arial" w:cs="Arial"/>
          <w:i/>
          <w:szCs w:val="24"/>
        </w:rPr>
        <w:t xml:space="preserve">Middleton v </w:t>
      </w:r>
      <w:proofErr w:type="spellStart"/>
      <w:r w:rsidRPr="00426974">
        <w:rPr>
          <w:rFonts w:ascii="Arial" w:hAnsi="Arial" w:cs="Arial"/>
          <w:i/>
          <w:szCs w:val="24"/>
        </w:rPr>
        <w:t>Carr</w:t>
      </w:r>
      <w:proofErr w:type="spellEnd"/>
      <w:r w:rsidRPr="00426974">
        <w:rPr>
          <w:rFonts w:ascii="Arial" w:hAnsi="Arial" w:cs="Arial"/>
          <w:szCs w:val="24"/>
        </w:rPr>
        <w:t xml:space="preserve"> 1949 (2) SA 374 (AD) at p 386).' </w:t>
      </w:r>
    </w:p>
    <w:p w:rsidR="00652998" w:rsidRPr="00426974" w:rsidRDefault="00652998" w:rsidP="00BB717A">
      <w:pPr>
        <w:spacing w:after="0" w:line="360" w:lineRule="auto"/>
        <w:jc w:val="both"/>
        <w:rPr>
          <w:rFonts w:ascii="Arial" w:hAnsi="Arial" w:cs="Arial"/>
          <w:szCs w:val="24"/>
        </w:rPr>
      </w:pPr>
    </w:p>
    <w:p w:rsidR="00190356" w:rsidRDefault="003542D7" w:rsidP="00BB717A">
      <w:pPr>
        <w:spacing w:after="0" w:line="360" w:lineRule="auto"/>
        <w:jc w:val="both"/>
        <w:rPr>
          <w:rFonts w:ascii="Arial" w:hAnsi="Arial" w:cs="Arial"/>
          <w:sz w:val="24"/>
          <w:szCs w:val="24"/>
        </w:rPr>
      </w:pPr>
      <w:r w:rsidRPr="00426974">
        <w:rPr>
          <w:rFonts w:ascii="Arial" w:hAnsi="Arial" w:cs="Arial"/>
          <w:sz w:val="24"/>
          <w:szCs w:val="24"/>
        </w:rPr>
        <w:t>[</w:t>
      </w:r>
      <w:r w:rsidR="00FF4194" w:rsidRPr="00426974">
        <w:rPr>
          <w:rFonts w:ascii="Arial" w:hAnsi="Arial" w:cs="Arial"/>
          <w:sz w:val="24"/>
          <w:szCs w:val="24"/>
        </w:rPr>
        <w:t>14</w:t>
      </w:r>
      <w:r w:rsidR="00EC1F62" w:rsidRPr="00426974">
        <w:rPr>
          <w:rFonts w:ascii="Arial" w:hAnsi="Arial" w:cs="Arial"/>
          <w:sz w:val="24"/>
          <w:szCs w:val="24"/>
        </w:rPr>
        <w:t>]</w:t>
      </w:r>
      <w:r w:rsidR="00EC1F62" w:rsidRPr="00426974">
        <w:rPr>
          <w:rFonts w:ascii="Arial" w:hAnsi="Arial" w:cs="Arial"/>
          <w:sz w:val="24"/>
          <w:szCs w:val="24"/>
        </w:rPr>
        <w:tab/>
      </w:r>
      <w:r w:rsidR="00DF2326" w:rsidRPr="00426974">
        <w:rPr>
          <w:rFonts w:ascii="Arial" w:hAnsi="Arial" w:cs="Arial"/>
          <w:sz w:val="24"/>
          <w:szCs w:val="24"/>
        </w:rPr>
        <w:t>Prior to the introduct</w:t>
      </w:r>
      <w:r w:rsidR="002C65D7" w:rsidRPr="00426974">
        <w:rPr>
          <w:rFonts w:ascii="Arial" w:hAnsi="Arial" w:cs="Arial"/>
          <w:sz w:val="24"/>
          <w:szCs w:val="24"/>
        </w:rPr>
        <w:t xml:space="preserve">ion of judicial case management, </w:t>
      </w:r>
      <w:r w:rsidR="00DF2326" w:rsidRPr="00426974">
        <w:rPr>
          <w:rFonts w:ascii="Arial" w:hAnsi="Arial" w:cs="Arial"/>
          <w:sz w:val="24"/>
          <w:szCs w:val="24"/>
        </w:rPr>
        <w:t>the principles relating to applications to amend pleadings had become well settled. The fundamental principle followed by the courts in Namibia has been that amendments should be allowed in order to en</w:t>
      </w:r>
      <w:r w:rsidR="002A1E15" w:rsidRPr="00426974">
        <w:rPr>
          <w:rFonts w:ascii="Arial" w:hAnsi="Arial" w:cs="Arial"/>
          <w:sz w:val="24"/>
          <w:szCs w:val="24"/>
        </w:rPr>
        <w:t>sure a proper ventilation of</w:t>
      </w:r>
      <w:r w:rsidR="00DF2326" w:rsidRPr="00426974">
        <w:rPr>
          <w:rFonts w:ascii="Arial" w:hAnsi="Arial" w:cs="Arial"/>
          <w:sz w:val="24"/>
          <w:szCs w:val="24"/>
        </w:rPr>
        <w:t xml:space="preserve"> the real disputes between the parties so that justice may be done, following the often-cited case of </w:t>
      </w:r>
      <w:r w:rsidR="00DF2326" w:rsidRPr="00426974">
        <w:rPr>
          <w:rFonts w:ascii="Arial" w:hAnsi="Arial" w:cs="Arial"/>
          <w:i/>
          <w:sz w:val="24"/>
          <w:szCs w:val="24"/>
        </w:rPr>
        <w:t>Trans-Drakensberg Bank Ltd (under Judicial Management) v Combined Engineering (Pty) Ltd and Another</w:t>
      </w:r>
      <w:r w:rsidR="00DF2326" w:rsidRPr="00426974">
        <w:rPr>
          <w:rFonts w:ascii="Arial" w:hAnsi="Arial" w:cs="Arial"/>
          <w:sz w:val="24"/>
          <w:szCs w:val="24"/>
        </w:rPr>
        <w:t xml:space="preserve"> to that effect. </w:t>
      </w:r>
    </w:p>
    <w:p w:rsidR="00652998" w:rsidRPr="00426974" w:rsidRDefault="00652998" w:rsidP="00BB717A">
      <w:pPr>
        <w:spacing w:after="0" w:line="360" w:lineRule="auto"/>
        <w:jc w:val="both"/>
        <w:rPr>
          <w:rFonts w:ascii="Arial" w:hAnsi="Arial" w:cs="Arial"/>
          <w:sz w:val="24"/>
          <w:szCs w:val="24"/>
        </w:rPr>
      </w:pPr>
    </w:p>
    <w:p w:rsidR="00190356" w:rsidRDefault="00190356" w:rsidP="00BB717A">
      <w:pPr>
        <w:spacing w:after="0" w:line="360" w:lineRule="auto"/>
        <w:jc w:val="both"/>
        <w:rPr>
          <w:rFonts w:ascii="Arial" w:hAnsi="Arial" w:cs="Arial"/>
          <w:sz w:val="24"/>
          <w:szCs w:val="24"/>
        </w:rPr>
      </w:pPr>
      <w:r w:rsidRPr="00426974">
        <w:rPr>
          <w:rFonts w:ascii="Arial" w:hAnsi="Arial" w:cs="Arial"/>
          <w:sz w:val="24"/>
          <w:szCs w:val="24"/>
        </w:rPr>
        <w:lastRenderedPageBreak/>
        <w:t>[</w:t>
      </w:r>
      <w:r w:rsidR="00FF4194" w:rsidRPr="00426974">
        <w:rPr>
          <w:rFonts w:ascii="Arial" w:hAnsi="Arial" w:cs="Arial"/>
          <w:sz w:val="24"/>
          <w:szCs w:val="24"/>
        </w:rPr>
        <w:t>15</w:t>
      </w:r>
      <w:r w:rsidRPr="00426974">
        <w:rPr>
          <w:rFonts w:ascii="Arial" w:hAnsi="Arial" w:cs="Arial"/>
          <w:sz w:val="24"/>
          <w:szCs w:val="24"/>
        </w:rPr>
        <w:t>]</w:t>
      </w:r>
      <w:r w:rsidRPr="00426974">
        <w:rPr>
          <w:rFonts w:ascii="Arial" w:hAnsi="Arial" w:cs="Arial"/>
          <w:sz w:val="24"/>
          <w:szCs w:val="24"/>
        </w:rPr>
        <w:tab/>
      </w:r>
      <w:r w:rsidR="00DF2326" w:rsidRPr="00426974">
        <w:rPr>
          <w:rFonts w:ascii="Arial" w:hAnsi="Arial" w:cs="Arial"/>
          <w:sz w:val="24"/>
          <w:szCs w:val="24"/>
        </w:rPr>
        <w:t>This principle is subject to an opposing party not being prejudiced by the amendment</w:t>
      </w:r>
      <w:r w:rsidR="002C65D7" w:rsidRPr="00426974">
        <w:rPr>
          <w:rFonts w:ascii="Arial" w:hAnsi="Arial" w:cs="Arial"/>
          <w:sz w:val="24"/>
          <w:szCs w:val="24"/>
        </w:rPr>
        <w:t xml:space="preserve"> and</w:t>
      </w:r>
      <w:r w:rsidR="00DF2326" w:rsidRPr="00426974">
        <w:rPr>
          <w:rFonts w:ascii="Arial" w:hAnsi="Arial" w:cs="Arial"/>
          <w:sz w:val="24"/>
          <w:szCs w:val="24"/>
        </w:rPr>
        <w:t xml:space="preserve"> if that prejudice cannot be cured by an appropriate costs order and, where necessary, a postponement.</w:t>
      </w:r>
    </w:p>
    <w:p w:rsidR="00652998" w:rsidRPr="00426974" w:rsidRDefault="00652998" w:rsidP="00BB717A">
      <w:pPr>
        <w:spacing w:after="0" w:line="360" w:lineRule="auto"/>
        <w:jc w:val="both"/>
        <w:rPr>
          <w:rFonts w:ascii="Arial" w:hAnsi="Arial" w:cs="Arial"/>
          <w:sz w:val="24"/>
          <w:szCs w:val="24"/>
        </w:rPr>
      </w:pPr>
    </w:p>
    <w:p w:rsidR="00DF2326" w:rsidRDefault="00190356" w:rsidP="00BB717A">
      <w:pPr>
        <w:spacing w:after="0" w:line="360" w:lineRule="auto"/>
        <w:jc w:val="both"/>
        <w:rPr>
          <w:rFonts w:ascii="Arial" w:hAnsi="Arial" w:cs="Arial"/>
          <w:sz w:val="24"/>
          <w:szCs w:val="24"/>
        </w:rPr>
      </w:pPr>
      <w:r w:rsidRPr="00426974">
        <w:rPr>
          <w:rFonts w:ascii="Arial" w:hAnsi="Arial" w:cs="Arial"/>
          <w:sz w:val="24"/>
          <w:szCs w:val="24"/>
        </w:rPr>
        <w:t>[</w:t>
      </w:r>
      <w:r w:rsidR="00FF4194" w:rsidRPr="00426974">
        <w:rPr>
          <w:rFonts w:ascii="Arial" w:hAnsi="Arial" w:cs="Arial"/>
          <w:sz w:val="24"/>
          <w:szCs w:val="24"/>
        </w:rPr>
        <w:t>16</w:t>
      </w:r>
      <w:r w:rsidRPr="00426974">
        <w:rPr>
          <w:rFonts w:ascii="Arial" w:hAnsi="Arial" w:cs="Arial"/>
          <w:sz w:val="24"/>
          <w:szCs w:val="24"/>
        </w:rPr>
        <w:t>]</w:t>
      </w:r>
      <w:r w:rsidRPr="00426974">
        <w:rPr>
          <w:rFonts w:ascii="Arial" w:hAnsi="Arial" w:cs="Arial"/>
          <w:sz w:val="24"/>
          <w:szCs w:val="24"/>
        </w:rPr>
        <w:tab/>
      </w:r>
      <w:r w:rsidR="00DF2326" w:rsidRPr="00426974">
        <w:rPr>
          <w:rFonts w:ascii="Arial" w:hAnsi="Arial" w:cs="Arial"/>
          <w:sz w:val="24"/>
          <w:szCs w:val="24"/>
        </w:rPr>
        <w:t xml:space="preserve"> This approach was reaffirmed by the Supreme Court in </w:t>
      </w:r>
      <w:r w:rsidR="00DF2326" w:rsidRPr="00426974">
        <w:rPr>
          <w:rFonts w:ascii="Arial" w:hAnsi="Arial" w:cs="Arial"/>
          <w:i/>
          <w:sz w:val="24"/>
          <w:szCs w:val="24"/>
        </w:rPr>
        <w:t>DB Thermal (Pty) Ltd and Another v Council of the Municipality of the City of Windhoek</w:t>
      </w:r>
      <w:r w:rsidR="002C65D7" w:rsidRPr="00426974">
        <w:rPr>
          <w:rFonts w:ascii="Arial" w:hAnsi="Arial" w:cs="Arial"/>
          <w:sz w:val="24"/>
          <w:szCs w:val="24"/>
        </w:rPr>
        <w:t xml:space="preserve"> case no. SA 33/2010, unreported 19 August 2013.</w:t>
      </w:r>
      <w:r w:rsidR="00DF2326" w:rsidRPr="00426974">
        <w:rPr>
          <w:rFonts w:ascii="Arial" w:hAnsi="Arial" w:cs="Arial"/>
          <w:sz w:val="24"/>
          <w:szCs w:val="24"/>
        </w:rPr>
        <w:t xml:space="preserve"> As was further stressed by the Supreme Court at para 38 in that matter:</w:t>
      </w:r>
    </w:p>
    <w:p w:rsidR="00652998" w:rsidRPr="00426974" w:rsidRDefault="00652998" w:rsidP="00BB717A">
      <w:pPr>
        <w:spacing w:after="0" w:line="360" w:lineRule="auto"/>
        <w:jc w:val="both"/>
        <w:rPr>
          <w:rFonts w:ascii="Arial" w:hAnsi="Arial" w:cs="Arial"/>
          <w:sz w:val="24"/>
          <w:szCs w:val="24"/>
        </w:rPr>
      </w:pPr>
    </w:p>
    <w:p w:rsidR="00DF2326" w:rsidRDefault="00DF2326" w:rsidP="00BB717A">
      <w:pPr>
        <w:spacing w:after="0" w:line="360" w:lineRule="auto"/>
        <w:jc w:val="both"/>
        <w:rPr>
          <w:rFonts w:ascii="Arial" w:hAnsi="Arial" w:cs="Arial"/>
          <w:szCs w:val="24"/>
        </w:rPr>
      </w:pPr>
      <w:r w:rsidRPr="00426974">
        <w:rPr>
          <w:rFonts w:ascii="Arial" w:hAnsi="Arial" w:cs="Arial"/>
          <w:szCs w:val="24"/>
        </w:rPr>
        <w:t xml:space="preserve">'As mentioned above, the main purpose of amendments is to permit the proper ventilation of the issues between the parties. Where the proposed amendment will not result in the ventilation of such issues because it does not disclose a cause of action, it will be rare for it to be appropriate to grant the amendment. As </w:t>
      </w:r>
      <w:proofErr w:type="spellStart"/>
      <w:r w:rsidRPr="00426974">
        <w:rPr>
          <w:rFonts w:ascii="Arial" w:hAnsi="Arial" w:cs="Arial"/>
          <w:szCs w:val="24"/>
        </w:rPr>
        <w:t>Selikowitz</w:t>
      </w:r>
      <w:proofErr w:type="spellEnd"/>
      <w:r w:rsidRPr="00426974">
        <w:rPr>
          <w:rFonts w:ascii="Arial" w:hAnsi="Arial" w:cs="Arial"/>
          <w:szCs w:val="24"/>
        </w:rPr>
        <w:t xml:space="preserve"> J stated in </w:t>
      </w:r>
      <w:r w:rsidRPr="00426974">
        <w:rPr>
          <w:rFonts w:ascii="Arial" w:hAnsi="Arial" w:cs="Arial"/>
          <w:i/>
          <w:szCs w:val="24"/>
        </w:rPr>
        <w:t xml:space="preserve">Benjamin v </w:t>
      </w:r>
      <w:proofErr w:type="spellStart"/>
      <w:r w:rsidRPr="00426974">
        <w:rPr>
          <w:rFonts w:ascii="Arial" w:hAnsi="Arial" w:cs="Arial"/>
          <w:i/>
          <w:szCs w:val="24"/>
        </w:rPr>
        <w:t>Sobac</w:t>
      </w:r>
      <w:proofErr w:type="spellEnd"/>
      <w:r w:rsidRPr="00426974">
        <w:rPr>
          <w:rFonts w:ascii="Arial" w:hAnsi="Arial" w:cs="Arial"/>
          <w:i/>
          <w:szCs w:val="24"/>
        </w:rPr>
        <w:t xml:space="preserve"> South African Building and Construction (Pty) Ltd</w:t>
      </w:r>
      <w:r w:rsidRPr="00426974">
        <w:rPr>
          <w:rFonts w:ascii="Arial" w:hAnsi="Arial" w:cs="Arial"/>
          <w:szCs w:val="24"/>
        </w:rPr>
        <w:t>, (</w:t>
      </w:r>
      <w:proofErr w:type="spellStart"/>
      <w:r w:rsidRPr="00426974">
        <w:rPr>
          <w:rFonts w:ascii="Arial" w:hAnsi="Arial" w:cs="Arial"/>
          <w:szCs w:val="24"/>
        </w:rPr>
        <w:t>i</w:t>
      </w:r>
      <w:proofErr w:type="spellEnd"/>
      <w:r w:rsidRPr="00426974">
        <w:rPr>
          <w:rFonts w:ascii="Arial" w:hAnsi="Arial" w:cs="Arial"/>
          <w:szCs w:val="24"/>
        </w:rPr>
        <w:t>)</w:t>
      </w:r>
      <w:proofErr w:type="spellStart"/>
      <w:r w:rsidRPr="00426974">
        <w:rPr>
          <w:rFonts w:ascii="Arial" w:hAnsi="Arial" w:cs="Arial"/>
          <w:szCs w:val="24"/>
        </w:rPr>
        <w:t>f</w:t>
      </w:r>
      <w:proofErr w:type="spellEnd"/>
      <w:r w:rsidRPr="00426974">
        <w:rPr>
          <w:rFonts w:ascii="Arial" w:hAnsi="Arial" w:cs="Arial"/>
          <w:szCs w:val="24"/>
        </w:rPr>
        <w:t xml:space="preserve"> the claim is, in the circumstances of this case, not in law a viable claim I would be doing not only the respondent but also the applicant an injustice by granting the amendment.'</w:t>
      </w:r>
    </w:p>
    <w:p w:rsidR="00652998" w:rsidRPr="00426974" w:rsidRDefault="00652998" w:rsidP="00BB717A">
      <w:pPr>
        <w:spacing w:after="0" w:line="360" w:lineRule="auto"/>
        <w:jc w:val="both"/>
        <w:rPr>
          <w:rFonts w:ascii="Arial" w:hAnsi="Arial" w:cs="Arial"/>
          <w:szCs w:val="24"/>
        </w:rPr>
      </w:pPr>
    </w:p>
    <w:p w:rsidR="00391112" w:rsidRDefault="00FF4194" w:rsidP="00BB717A">
      <w:pPr>
        <w:spacing w:after="0" w:line="360" w:lineRule="auto"/>
        <w:jc w:val="both"/>
        <w:rPr>
          <w:rFonts w:ascii="Arial" w:hAnsi="Arial" w:cs="Arial"/>
          <w:sz w:val="24"/>
          <w:szCs w:val="24"/>
        </w:rPr>
      </w:pPr>
      <w:r w:rsidRPr="00426974">
        <w:rPr>
          <w:rFonts w:ascii="Arial" w:hAnsi="Arial" w:cs="Arial"/>
          <w:sz w:val="24"/>
          <w:szCs w:val="24"/>
        </w:rPr>
        <w:t>[17]</w:t>
      </w:r>
      <w:r w:rsidRPr="00426974">
        <w:rPr>
          <w:rFonts w:ascii="Arial" w:hAnsi="Arial" w:cs="Arial"/>
          <w:sz w:val="24"/>
          <w:szCs w:val="24"/>
        </w:rPr>
        <w:tab/>
        <w:t>It is however important to distinguish between an amendment introducing a new cause of action (i.e. right of action), and one which merely introduces fresh and alternative facts supporting the original right of action as set out in the cause of action. An amendment which introduces a new claim will not be allowed if it would resuscitate a prescribed claim or defeat a statutory limitation as to time</w:t>
      </w:r>
      <w:r w:rsidR="00AF7E9F" w:rsidRPr="00426974">
        <w:rPr>
          <w:rFonts w:ascii="Arial" w:hAnsi="Arial" w:cs="Arial"/>
          <w:sz w:val="24"/>
          <w:szCs w:val="24"/>
        </w:rPr>
        <w:t>.</w:t>
      </w:r>
      <w:r w:rsidR="003B18E3" w:rsidRPr="00426974">
        <w:rPr>
          <w:rStyle w:val="FootnoteReference"/>
          <w:rFonts w:ascii="Arial" w:hAnsi="Arial" w:cs="Arial"/>
          <w:sz w:val="24"/>
          <w:szCs w:val="24"/>
        </w:rPr>
        <w:footnoteReference w:id="1"/>
      </w:r>
    </w:p>
    <w:p w:rsidR="00652998" w:rsidRPr="00426974" w:rsidRDefault="00652998" w:rsidP="00BB717A">
      <w:pPr>
        <w:spacing w:after="0" w:line="360" w:lineRule="auto"/>
        <w:jc w:val="both"/>
        <w:rPr>
          <w:rFonts w:ascii="Arial" w:hAnsi="Arial" w:cs="Arial"/>
          <w:sz w:val="24"/>
          <w:szCs w:val="24"/>
        </w:rPr>
      </w:pPr>
    </w:p>
    <w:p w:rsidR="00391112" w:rsidRDefault="00391112" w:rsidP="00BB717A">
      <w:pPr>
        <w:spacing w:after="0" w:line="360" w:lineRule="auto"/>
        <w:jc w:val="both"/>
        <w:rPr>
          <w:rFonts w:ascii="Arial" w:hAnsi="Arial" w:cs="Arial"/>
          <w:sz w:val="24"/>
          <w:szCs w:val="24"/>
        </w:rPr>
      </w:pPr>
      <w:r w:rsidRPr="00426974">
        <w:rPr>
          <w:rFonts w:ascii="Arial" w:hAnsi="Arial" w:cs="Arial"/>
          <w:sz w:val="24"/>
          <w:szCs w:val="24"/>
        </w:rPr>
        <w:t>[18]</w:t>
      </w:r>
      <w:r w:rsidRPr="00426974">
        <w:rPr>
          <w:rFonts w:ascii="Arial" w:hAnsi="Arial" w:cs="Arial"/>
          <w:sz w:val="24"/>
          <w:szCs w:val="24"/>
        </w:rPr>
        <w:tab/>
        <w:t>When it comes to the determination of opposed amendments, one of the grounds, on which an amendment can be refused, is that such amendment would introduce a new claim which has prescribed.</w:t>
      </w:r>
    </w:p>
    <w:p w:rsidR="00652998" w:rsidRPr="00426974" w:rsidRDefault="00652998" w:rsidP="00BB717A">
      <w:pPr>
        <w:spacing w:after="0" w:line="360" w:lineRule="auto"/>
        <w:jc w:val="both"/>
        <w:rPr>
          <w:rFonts w:ascii="Arial" w:hAnsi="Arial" w:cs="Arial"/>
          <w:sz w:val="24"/>
          <w:szCs w:val="24"/>
        </w:rPr>
      </w:pPr>
    </w:p>
    <w:p w:rsidR="006E5CDC" w:rsidRDefault="00506FC2" w:rsidP="00BB717A">
      <w:pPr>
        <w:spacing w:after="0" w:line="360" w:lineRule="auto"/>
        <w:jc w:val="both"/>
        <w:rPr>
          <w:rFonts w:ascii="Arial" w:hAnsi="Arial" w:cs="Arial"/>
          <w:sz w:val="24"/>
          <w:szCs w:val="24"/>
        </w:rPr>
      </w:pPr>
      <w:r w:rsidRPr="00426974">
        <w:rPr>
          <w:rFonts w:ascii="Arial" w:hAnsi="Arial" w:cs="Arial"/>
          <w:sz w:val="24"/>
          <w:szCs w:val="24"/>
        </w:rPr>
        <w:t>[1</w:t>
      </w:r>
      <w:r w:rsidR="00391112" w:rsidRPr="00426974">
        <w:rPr>
          <w:rFonts w:ascii="Arial" w:hAnsi="Arial" w:cs="Arial"/>
          <w:sz w:val="24"/>
          <w:szCs w:val="24"/>
        </w:rPr>
        <w:t>9</w:t>
      </w:r>
      <w:r w:rsidRPr="00426974">
        <w:rPr>
          <w:rFonts w:ascii="Arial" w:hAnsi="Arial" w:cs="Arial"/>
          <w:sz w:val="24"/>
          <w:szCs w:val="24"/>
        </w:rPr>
        <w:t>]</w:t>
      </w:r>
      <w:r w:rsidRPr="00426974">
        <w:rPr>
          <w:rFonts w:ascii="Arial" w:hAnsi="Arial" w:cs="Arial"/>
          <w:sz w:val="24"/>
          <w:szCs w:val="24"/>
        </w:rPr>
        <w:tab/>
      </w:r>
      <w:r w:rsidR="006E5CDC" w:rsidRPr="00426974">
        <w:rPr>
          <w:rFonts w:ascii="Arial" w:hAnsi="Arial" w:cs="Arial"/>
          <w:sz w:val="24"/>
          <w:szCs w:val="24"/>
        </w:rPr>
        <w:t>Plaintiff argued that regards need to be had to the prov</w:t>
      </w:r>
      <w:r w:rsidR="00AF7E9F" w:rsidRPr="00426974">
        <w:rPr>
          <w:rFonts w:ascii="Arial" w:hAnsi="Arial" w:cs="Arial"/>
          <w:sz w:val="24"/>
          <w:szCs w:val="24"/>
        </w:rPr>
        <w:t xml:space="preserve">isions of the Prescription </w:t>
      </w:r>
      <w:r w:rsidR="006E5CDC" w:rsidRPr="00426974">
        <w:rPr>
          <w:rFonts w:ascii="Arial" w:hAnsi="Arial" w:cs="Arial"/>
          <w:sz w:val="24"/>
          <w:szCs w:val="24"/>
        </w:rPr>
        <w:t>Act 68 of 1969 and more specifically section 12(3)</w:t>
      </w:r>
      <w:r w:rsidR="00AF7E9F" w:rsidRPr="00426974">
        <w:rPr>
          <w:rFonts w:ascii="Arial" w:hAnsi="Arial" w:cs="Arial"/>
          <w:sz w:val="24"/>
          <w:szCs w:val="24"/>
        </w:rPr>
        <w:t xml:space="preserve"> which provides that</w:t>
      </w:r>
      <w:r w:rsidR="006E5CDC" w:rsidRPr="00426974">
        <w:rPr>
          <w:rFonts w:ascii="Arial" w:hAnsi="Arial" w:cs="Arial"/>
          <w:sz w:val="24"/>
          <w:szCs w:val="24"/>
        </w:rPr>
        <w:t>:</w:t>
      </w:r>
    </w:p>
    <w:p w:rsidR="00652998" w:rsidRDefault="00652998" w:rsidP="00652998">
      <w:pPr>
        <w:spacing w:after="0" w:line="360" w:lineRule="auto"/>
        <w:jc w:val="both"/>
        <w:rPr>
          <w:rFonts w:ascii="Arial" w:hAnsi="Arial" w:cs="Arial"/>
          <w:sz w:val="24"/>
          <w:szCs w:val="24"/>
        </w:rPr>
      </w:pPr>
    </w:p>
    <w:p w:rsidR="006E5CDC" w:rsidRDefault="006E5CDC" w:rsidP="00652998">
      <w:pPr>
        <w:spacing w:after="0" w:line="360" w:lineRule="auto"/>
        <w:jc w:val="both"/>
        <w:rPr>
          <w:rFonts w:ascii="Arial" w:hAnsi="Arial" w:cs="Arial"/>
        </w:rPr>
      </w:pPr>
      <w:r w:rsidRPr="00426974">
        <w:rPr>
          <w:rFonts w:ascii="Arial" w:hAnsi="Arial" w:cs="Arial"/>
        </w:rPr>
        <w:t xml:space="preserve">‘(3) </w:t>
      </w:r>
      <w:proofErr w:type="gramStart"/>
      <w:r w:rsidRPr="00426974">
        <w:rPr>
          <w:rFonts w:ascii="Arial" w:hAnsi="Arial" w:cs="Arial"/>
        </w:rPr>
        <w:t>A</w:t>
      </w:r>
      <w:proofErr w:type="gramEnd"/>
      <w:r w:rsidRPr="00426974">
        <w:rPr>
          <w:rFonts w:ascii="Arial" w:hAnsi="Arial" w:cs="Arial"/>
        </w:rPr>
        <w:t xml:space="preserve"> debt which does not arise from contract </w:t>
      </w:r>
      <w:r w:rsidRPr="00426974">
        <w:rPr>
          <w:rFonts w:ascii="Arial" w:hAnsi="Arial" w:cs="Arial"/>
          <w:u w:val="single"/>
        </w:rPr>
        <w:t xml:space="preserve">shall not be deemed to be due until the creditor has knowledge </w:t>
      </w:r>
      <w:r w:rsidRPr="00426974">
        <w:rPr>
          <w:rFonts w:ascii="Arial" w:hAnsi="Arial" w:cs="Arial"/>
        </w:rPr>
        <w:t>of the identity of the debtor and of the facts from which the debt arises: Provided that a creditor shall be deemed to have such knowledge if he could have acquired it by exercising reasonable care.’</w:t>
      </w:r>
    </w:p>
    <w:p w:rsidR="00652998" w:rsidRPr="00426974" w:rsidRDefault="00652998" w:rsidP="00652998">
      <w:pPr>
        <w:spacing w:after="0" w:line="360" w:lineRule="auto"/>
        <w:jc w:val="both"/>
        <w:rPr>
          <w:rFonts w:ascii="Arial" w:hAnsi="Arial" w:cs="Arial"/>
          <w:sz w:val="24"/>
          <w:szCs w:val="24"/>
        </w:rPr>
      </w:pPr>
    </w:p>
    <w:p w:rsidR="003B18E3" w:rsidRDefault="006E5CDC" w:rsidP="00BB717A">
      <w:pPr>
        <w:spacing w:after="0" w:line="360" w:lineRule="auto"/>
        <w:jc w:val="both"/>
        <w:rPr>
          <w:rFonts w:ascii="Arial" w:hAnsi="Arial" w:cs="Arial"/>
          <w:sz w:val="24"/>
          <w:szCs w:val="24"/>
        </w:rPr>
      </w:pPr>
      <w:r w:rsidRPr="00426974">
        <w:rPr>
          <w:rFonts w:ascii="Arial" w:hAnsi="Arial" w:cs="Arial"/>
          <w:sz w:val="24"/>
          <w:szCs w:val="24"/>
        </w:rPr>
        <w:t>[</w:t>
      </w:r>
      <w:r w:rsidR="003B18E3" w:rsidRPr="00426974">
        <w:rPr>
          <w:rFonts w:ascii="Arial" w:hAnsi="Arial" w:cs="Arial"/>
          <w:sz w:val="24"/>
          <w:szCs w:val="24"/>
        </w:rPr>
        <w:t>20</w:t>
      </w:r>
      <w:r w:rsidRPr="00426974">
        <w:rPr>
          <w:rFonts w:ascii="Arial" w:hAnsi="Arial" w:cs="Arial"/>
          <w:sz w:val="24"/>
          <w:szCs w:val="24"/>
        </w:rPr>
        <w:t>]</w:t>
      </w:r>
      <w:r w:rsidRPr="00426974">
        <w:rPr>
          <w:rFonts w:ascii="Arial" w:hAnsi="Arial" w:cs="Arial"/>
          <w:sz w:val="24"/>
          <w:szCs w:val="24"/>
        </w:rPr>
        <w:tab/>
      </w:r>
      <w:r w:rsidR="003B18E3" w:rsidRPr="00426974">
        <w:rPr>
          <w:rFonts w:ascii="Arial" w:hAnsi="Arial" w:cs="Arial"/>
          <w:sz w:val="24"/>
          <w:szCs w:val="24"/>
        </w:rPr>
        <w:t>If one goes strictly on th</w:t>
      </w:r>
      <w:r w:rsidR="00AF7E9F" w:rsidRPr="00426974">
        <w:rPr>
          <w:rFonts w:ascii="Arial" w:hAnsi="Arial" w:cs="Arial"/>
          <w:sz w:val="24"/>
          <w:szCs w:val="24"/>
        </w:rPr>
        <w:t xml:space="preserve">e terms of the Prescription Act, </w:t>
      </w:r>
      <w:r w:rsidR="003A4AF6" w:rsidRPr="00426974">
        <w:rPr>
          <w:rFonts w:ascii="Arial" w:hAnsi="Arial" w:cs="Arial"/>
          <w:sz w:val="24"/>
          <w:szCs w:val="24"/>
        </w:rPr>
        <w:t>the issue whether the debt came to the attention of the plaintiff in</w:t>
      </w:r>
      <w:r w:rsidR="003B18E3" w:rsidRPr="00426974">
        <w:rPr>
          <w:rFonts w:ascii="Arial" w:hAnsi="Arial" w:cs="Arial"/>
          <w:sz w:val="24"/>
          <w:szCs w:val="24"/>
        </w:rPr>
        <w:t xml:space="preserve"> March 201</w:t>
      </w:r>
      <w:r w:rsidR="003A4AF6" w:rsidRPr="00426974">
        <w:rPr>
          <w:rFonts w:ascii="Arial" w:hAnsi="Arial" w:cs="Arial"/>
          <w:sz w:val="24"/>
          <w:szCs w:val="24"/>
        </w:rPr>
        <w:t>5</w:t>
      </w:r>
      <w:r w:rsidR="003B18E3" w:rsidRPr="00426974">
        <w:rPr>
          <w:rFonts w:ascii="Arial" w:hAnsi="Arial" w:cs="Arial"/>
          <w:sz w:val="24"/>
          <w:szCs w:val="24"/>
        </w:rPr>
        <w:t xml:space="preserve"> or March 201</w:t>
      </w:r>
      <w:r w:rsidR="003A4AF6" w:rsidRPr="00426974">
        <w:rPr>
          <w:rFonts w:ascii="Arial" w:hAnsi="Arial" w:cs="Arial"/>
          <w:sz w:val="24"/>
          <w:szCs w:val="24"/>
        </w:rPr>
        <w:t>6</w:t>
      </w:r>
      <w:r w:rsidR="003B18E3" w:rsidRPr="00426974">
        <w:rPr>
          <w:rFonts w:ascii="Arial" w:hAnsi="Arial" w:cs="Arial"/>
          <w:sz w:val="24"/>
          <w:szCs w:val="24"/>
        </w:rPr>
        <w:t xml:space="preserve"> would</w:t>
      </w:r>
      <w:r w:rsidR="003A4AF6" w:rsidRPr="00426974">
        <w:rPr>
          <w:rFonts w:ascii="Arial" w:hAnsi="Arial" w:cs="Arial"/>
          <w:sz w:val="24"/>
          <w:szCs w:val="24"/>
        </w:rPr>
        <w:t xml:space="preserve"> not</w:t>
      </w:r>
      <w:r w:rsidR="003B18E3" w:rsidRPr="00426974">
        <w:rPr>
          <w:rFonts w:ascii="Arial" w:hAnsi="Arial" w:cs="Arial"/>
          <w:sz w:val="24"/>
          <w:szCs w:val="24"/>
        </w:rPr>
        <w:t xml:space="preserve"> </w:t>
      </w:r>
      <w:r w:rsidR="003A4AF6" w:rsidRPr="00426974">
        <w:rPr>
          <w:rFonts w:ascii="Arial" w:hAnsi="Arial" w:cs="Arial"/>
          <w:sz w:val="24"/>
          <w:szCs w:val="24"/>
        </w:rPr>
        <w:t xml:space="preserve">affect the issue of prescription. If the debt came to the attention of the plaintiff in March 2015 it would prescribe </w:t>
      </w:r>
      <w:r w:rsidR="00613087" w:rsidRPr="00426974">
        <w:rPr>
          <w:rFonts w:ascii="Arial" w:hAnsi="Arial" w:cs="Arial"/>
          <w:sz w:val="24"/>
          <w:szCs w:val="24"/>
        </w:rPr>
        <w:t xml:space="preserve">in </w:t>
      </w:r>
      <w:r w:rsidR="003A4AF6" w:rsidRPr="00426974">
        <w:rPr>
          <w:rFonts w:ascii="Arial" w:hAnsi="Arial" w:cs="Arial"/>
          <w:sz w:val="24"/>
          <w:szCs w:val="24"/>
        </w:rPr>
        <w:t>March 2018 and if it came to atten</w:t>
      </w:r>
      <w:r w:rsidR="00613087" w:rsidRPr="00426974">
        <w:rPr>
          <w:rFonts w:ascii="Arial" w:hAnsi="Arial" w:cs="Arial"/>
          <w:sz w:val="24"/>
          <w:szCs w:val="24"/>
        </w:rPr>
        <w:t xml:space="preserve">tion of plaintiff in March 2016, </w:t>
      </w:r>
      <w:r w:rsidR="003A4AF6" w:rsidRPr="00426974">
        <w:rPr>
          <w:rFonts w:ascii="Arial" w:hAnsi="Arial" w:cs="Arial"/>
          <w:sz w:val="24"/>
          <w:szCs w:val="24"/>
        </w:rPr>
        <w:t>it would prescribe March 2019. Summons was issued May 2017.</w:t>
      </w:r>
    </w:p>
    <w:p w:rsidR="00652998" w:rsidRPr="00426974" w:rsidRDefault="00652998" w:rsidP="00BB717A">
      <w:pPr>
        <w:spacing w:after="0" w:line="360" w:lineRule="auto"/>
        <w:jc w:val="both"/>
        <w:rPr>
          <w:rFonts w:ascii="Arial" w:hAnsi="Arial" w:cs="Arial"/>
          <w:sz w:val="24"/>
          <w:szCs w:val="24"/>
        </w:rPr>
      </w:pPr>
    </w:p>
    <w:p w:rsidR="003A4AF6" w:rsidRDefault="003A4AF6" w:rsidP="00BB717A">
      <w:pPr>
        <w:spacing w:after="0" w:line="360" w:lineRule="auto"/>
        <w:jc w:val="both"/>
        <w:rPr>
          <w:rFonts w:ascii="Arial" w:hAnsi="Arial" w:cs="Arial"/>
          <w:sz w:val="24"/>
          <w:szCs w:val="24"/>
        </w:rPr>
      </w:pPr>
      <w:r w:rsidRPr="00426974">
        <w:rPr>
          <w:rFonts w:ascii="Arial" w:hAnsi="Arial" w:cs="Arial"/>
          <w:sz w:val="24"/>
          <w:szCs w:val="24"/>
        </w:rPr>
        <w:t>[21]</w:t>
      </w:r>
      <w:r w:rsidRPr="00426974">
        <w:rPr>
          <w:rFonts w:ascii="Arial" w:hAnsi="Arial" w:cs="Arial"/>
          <w:sz w:val="24"/>
          <w:szCs w:val="24"/>
        </w:rPr>
        <w:tab/>
        <w:t xml:space="preserve">There would therefore not be an issue of resuscitation of a so-called prescribed claim. </w:t>
      </w:r>
    </w:p>
    <w:p w:rsidR="00652998" w:rsidRPr="00426974" w:rsidRDefault="00652998" w:rsidP="00BB717A">
      <w:pPr>
        <w:spacing w:after="0" w:line="360" w:lineRule="auto"/>
        <w:jc w:val="both"/>
        <w:rPr>
          <w:rFonts w:ascii="Arial" w:hAnsi="Arial" w:cs="Arial"/>
          <w:sz w:val="24"/>
          <w:szCs w:val="24"/>
        </w:rPr>
      </w:pPr>
    </w:p>
    <w:p w:rsidR="003A4AF6" w:rsidRDefault="003A4AF6" w:rsidP="00BB717A">
      <w:pPr>
        <w:spacing w:after="0" w:line="360" w:lineRule="auto"/>
        <w:jc w:val="both"/>
        <w:rPr>
          <w:rFonts w:ascii="Arial" w:hAnsi="Arial" w:cs="Arial"/>
          <w:sz w:val="24"/>
          <w:szCs w:val="24"/>
        </w:rPr>
      </w:pPr>
      <w:r w:rsidRPr="00426974">
        <w:rPr>
          <w:rFonts w:ascii="Arial" w:hAnsi="Arial" w:cs="Arial"/>
          <w:sz w:val="24"/>
          <w:szCs w:val="24"/>
        </w:rPr>
        <w:t>[22]</w:t>
      </w:r>
      <w:r w:rsidRPr="00426974">
        <w:rPr>
          <w:rFonts w:ascii="Arial" w:hAnsi="Arial" w:cs="Arial"/>
          <w:sz w:val="24"/>
          <w:szCs w:val="24"/>
        </w:rPr>
        <w:tab/>
        <w:t xml:space="preserve">This is however purely from applying section 12(3) of the Prescription Act to the facts. The trial court will be in a much better position to decide on the matter when the issue of prescription </w:t>
      </w:r>
      <w:r w:rsidR="00613087" w:rsidRPr="00426974">
        <w:rPr>
          <w:rFonts w:ascii="Arial" w:hAnsi="Arial" w:cs="Arial"/>
          <w:sz w:val="24"/>
          <w:szCs w:val="24"/>
        </w:rPr>
        <w:t xml:space="preserve">is </w:t>
      </w:r>
      <w:r w:rsidRPr="00426974">
        <w:rPr>
          <w:rFonts w:ascii="Arial" w:hAnsi="Arial" w:cs="Arial"/>
          <w:sz w:val="24"/>
          <w:szCs w:val="24"/>
        </w:rPr>
        <w:t xml:space="preserve">fully argued. </w:t>
      </w:r>
    </w:p>
    <w:p w:rsidR="00652998" w:rsidRPr="00426974" w:rsidRDefault="00652998" w:rsidP="00BB717A">
      <w:pPr>
        <w:spacing w:after="0" w:line="360" w:lineRule="auto"/>
        <w:jc w:val="both"/>
        <w:rPr>
          <w:rFonts w:ascii="Arial" w:hAnsi="Arial" w:cs="Arial"/>
          <w:sz w:val="24"/>
          <w:szCs w:val="24"/>
        </w:rPr>
      </w:pPr>
    </w:p>
    <w:p w:rsidR="00391112" w:rsidRDefault="003A4AF6" w:rsidP="00BB717A">
      <w:pPr>
        <w:spacing w:after="0" w:line="360" w:lineRule="auto"/>
        <w:jc w:val="both"/>
        <w:rPr>
          <w:rFonts w:ascii="Arial" w:hAnsi="Arial" w:cs="Arial"/>
          <w:sz w:val="24"/>
          <w:szCs w:val="24"/>
        </w:rPr>
      </w:pPr>
      <w:r w:rsidRPr="00426974">
        <w:rPr>
          <w:rFonts w:ascii="Arial" w:hAnsi="Arial" w:cs="Arial"/>
          <w:sz w:val="24"/>
          <w:szCs w:val="24"/>
        </w:rPr>
        <w:t>[23]</w:t>
      </w:r>
      <w:r w:rsidRPr="00426974">
        <w:rPr>
          <w:rFonts w:ascii="Arial" w:hAnsi="Arial" w:cs="Arial"/>
          <w:sz w:val="24"/>
          <w:szCs w:val="24"/>
        </w:rPr>
        <w:tab/>
      </w:r>
      <w:r w:rsidR="00391112" w:rsidRPr="00426974">
        <w:rPr>
          <w:rFonts w:ascii="Arial" w:hAnsi="Arial" w:cs="Arial"/>
          <w:sz w:val="24"/>
          <w:szCs w:val="24"/>
        </w:rPr>
        <w:t xml:space="preserve">There is </w:t>
      </w:r>
      <w:r w:rsidRPr="00426974">
        <w:rPr>
          <w:rFonts w:ascii="Arial" w:hAnsi="Arial" w:cs="Arial"/>
          <w:sz w:val="24"/>
          <w:szCs w:val="24"/>
        </w:rPr>
        <w:t xml:space="preserve">thus </w:t>
      </w:r>
      <w:r w:rsidR="00391112" w:rsidRPr="00426974">
        <w:rPr>
          <w:rFonts w:ascii="Arial" w:hAnsi="Arial" w:cs="Arial"/>
          <w:sz w:val="24"/>
          <w:szCs w:val="24"/>
        </w:rPr>
        <w:t xml:space="preserve">merit in the submission </w:t>
      </w:r>
      <w:r w:rsidRPr="00426974">
        <w:rPr>
          <w:rFonts w:ascii="Arial" w:hAnsi="Arial" w:cs="Arial"/>
          <w:sz w:val="24"/>
          <w:szCs w:val="24"/>
        </w:rPr>
        <w:t xml:space="preserve">of the plaintiff </w:t>
      </w:r>
      <w:r w:rsidR="00391112" w:rsidRPr="00426974">
        <w:rPr>
          <w:rFonts w:ascii="Arial" w:hAnsi="Arial" w:cs="Arial"/>
          <w:sz w:val="24"/>
          <w:szCs w:val="24"/>
        </w:rPr>
        <w:t xml:space="preserve">that the amendment won’t necessarily change the special plea raised by the defendant. If the amendment is allowed, the defendant may still hold firm to its stance that prescription began at a date different from what the plaintiff submits, which would be an issue to be dealt with by a trial court. </w:t>
      </w:r>
    </w:p>
    <w:p w:rsidR="00652998" w:rsidRDefault="00652998" w:rsidP="00BB717A">
      <w:pPr>
        <w:spacing w:after="0" w:line="360" w:lineRule="auto"/>
        <w:jc w:val="both"/>
        <w:rPr>
          <w:rFonts w:ascii="Arial" w:hAnsi="Arial" w:cs="Arial"/>
          <w:sz w:val="24"/>
          <w:szCs w:val="24"/>
        </w:rPr>
      </w:pPr>
    </w:p>
    <w:p w:rsidR="00652998" w:rsidRPr="00426974" w:rsidRDefault="00652998" w:rsidP="00BB717A">
      <w:pPr>
        <w:spacing w:after="0" w:line="360" w:lineRule="auto"/>
        <w:jc w:val="both"/>
        <w:rPr>
          <w:rFonts w:ascii="Arial" w:hAnsi="Arial" w:cs="Arial"/>
          <w:sz w:val="24"/>
          <w:szCs w:val="24"/>
        </w:rPr>
      </w:pPr>
    </w:p>
    <w:p w:rsidR="003A4AF6" w:rsidRDefault="003A4AF6" w:rsidP="00BB717A">
      <w:pPr>
        <w:pStyle w:val="western"/>
        <w:shd w:val="clear" w:color="auto" w:fill="FFFFFF"/>
        <w:spacing w:before="0" w:beforeAutospacing="0" w:after="0" w:afterAutospacing="0" w:line="360" w:lineRule="auto"/>
        <w:jc w:val="both"/>
        <w:rPr>
          <w:rFonts w:ascii="Arial" w:hAnsi="Arial" w:cs="Arial"/>
        </w:rPr>
      </w:pPr>
      <w:r w:rsidRPr="00426974">
        <w:rPr>
          <w:rFonts w:ascii="Arial" w:hAnsi="Arial" w:cs="Arial"/>
        </w:rPr>
        <w:t>[24]</w:t>
      </w:r>
      <w:r w:rsidRPr="00426974">
        <w:rPr>
          <w:rFonts w:ascii="Arial" w:hAnsi="Arial" w:cs="Arial"/>
        </w:rPr>
        <w:tab/>
        <w:t xml:space="preserve">In the result I make the following </w:t>
      </w:r>
      <w:r w:rsidR="00652998">
        <w:rPr>
          <w:rFonts w:ascii="Arial" w:hAnsi="Arial" w:cs="Arial"/>
        </w:rPr>
        <w:t>order:</w:t>
      </w:r>
    </w:p>
    <w:p w:rsidR="00652998" w:rsidRPr="00426974" w:rsidRDefault="00652998" w:rsidP="00BB717A">
      <w:pPr>
        <w:pStyle w:val="western"/>
        <w:shd w:val="clear" w:color="auto" w:fill="FFFFFF"/>
        <w:spacing w:before="0" w:beforeAutospacing="0" w:after="0" w:afterAutospacing="0" w:line="360" w:lineRule="auto"/>
        <w:jc w:val="both"/>
        <w:rPr>
          <w:rFonts w:ascii="Arial" w:hAnsi="Arial" w:cs="Arial"/>
          <w:sz w:val="27"/>
          <w:szCs w:val="27"/>
        </w:rPr>
      </w:pPr>
    </w:p>
    <w:p w:rsidR="001C435A" w:rsidRDefault="001C435A" w:rsidP="00652998">
      <w:pPr>
        <w:pStyle w:val="ListParagraph"/>
        <w:numPr>
          <w:ilvl w:val="0"/>
          <w:numId w:val="5"/>
        </w:numPr>
        <w:spacing w:after="0" w:line="360" w:lineRule="auto"/>
        <w:ind w:hanging="720"/>
        <w:jc w:val="both"/>
        <w:rPr>
          <w:rFonts w:ascii="Arial" w:hAnsi="Arial" w:cs="Arial"/>
          <w:sz w:val="24"/>
          <w:szCs w:val="24"/>
        </w:rPr>
      </w:pPr>
      <w:r w:rsidRPr="00426974">
        <w:rPr>
          <w:rFonts w:ascii="Arial" w:hAnsi="Arial" w:cs="Arial"/>
          <w:sz w:val="24"/>
          <w:szCs w:val="24"/>
        </w:rPr>
        <w:t>The plaintiff be and is hereby granted leave to amend the particulars of claim in accordance with the notice</w:t>
      </w:r>
      <w:r w:rsidR="00652998">
        <w:rPr>
          <w:rFonts w:ascii="Arial" w:hAnsi="Arial" w:cs="Arial"/>
          <w:sz w:val="24"/>
          <w:szCs w:val="24"/>
        </w:rPr>
        <w:t xml:space="preserve"> given by it on 13 October 2017.</w:t>
      </w:r>
    </w:p>
    <w:p w:rsidR="00652998" w:rsidRPr="00426974" w:rsidRDefault="00652998" w:rsidP="00652998">
      <w:pPr>
        <w:pStyle w:val="ListParagraph"/>
        <w:spacing w:after="0" w:line="360" w:lineRule="auto"/>
        <w:jc w:val="both"/>
        <w:rPr>
          <w:rFonts w:ascii="Arial" w:hAnsi="Arial" w:cs="Arial"/>
          <w:sz w:val="24"/>
          <w:szCs w:val="24"/>
        </w:rPr>
      </w:pPr>
    </w:p>
    <w:p w:rsidR="001C435A" w:rsidRDefault="001C435A" w:rsidP="00652998">
      <w:pPr>
        <w:pStyle w:val="ListParagraph"/>
        <w:numPr>
          <w:ilvl w:val="0"/>
          <w:numId w:val="5"/>
        </w:numPr>
        <w:spacing w:after="0" w:line="360" w:lineRule="auto"/>
        <w:ind w:hanging="720"/>
        <w:jc w:val="both"/>
        <w:rPr>
          <w:rFonts w:ascii="Arial" w:hAnsi="Arial" w:cs="Arial"/>
          <w:sz w:val="24"/>
          <w:szCs w:val="24"/>
        </w:rPr>
      </w:pPr>
      <w:r w:rsidRPr="001C435A">
        <w:rPr>
          <w:rFonts w:ascii="Arial" w:hAnsi="Arial" w:cs="Arial"/>
          <w:sz w:val="24"/>
          <w:szCs w:val="24"/>
        </w:rPr>
        <w:t>The plaintiff is to pay the costs occasioned by this application.</w:t>
      </w:r>
    </w:p>
    <w:p w:rsidR="00652998" w:rsidRPr="001C435A" w:rsidRDefault="00652998" w:rsidP="00652998">
      <w:pPr>
        <w:pStyle w:val="ListParagraph"/>
        <w:spacing w:after="0" w:line="360" w:lineRule="auto"/>
        <w:jc w:val="both"/>
        <w:rPr>
          <w:rFonts w:ascii="Arial" w:hAnsi="Arial" w:cs="Arial"/>
          <w:sz w:val="24"/>
          <w:szCs w:val="24"/>
        </w:rPr>
      </w:pPr>
    </w:p>
    <w:p w:rsidR="001C435A" w:rsidRDefault="001C435A" w:rsidP="00652998">
      <w:pPr>
        <w:numPr>
          <w:ilvl w:val="0"/>
          <w:numId w:val="5"/>
        </w:numPr>
        <w:spacing w:after="0" w:line="360" w:lineRule="auto"/>
        <w:ind w:hanging="720"/>
        <w:jc w:val="both"/>
        <w:rPr>
          <w:rFonts w:ascii="Arial" w:eastAsia="Times New Roman" w:hAnsi="Arial" w:cs="Arial"/>
          <w:color w:val="000000"/>
          <w:sz w:val="24"/>
          <w:szCs w:val="24"/>
        </w:rPr>
      </w:pPr>
      <w:r w:rsidRPr="001C435A">
        <w:rPr>
          <w:rFonts w:ascii="Arial" w:eastAsia="Times New Roman" w:hAnsi="Arial" w:cs="Arial"/>
          <w:color w:val="000000"/>
          <w:sz w:val="24"/>
          <w:szCs w:val="24"/>
        </w:rPr>
        <w:t>The case is postponed to </w:t>
      </w:r>
      <w:r w:rsidRPr="001C435A">
        <w:rPr>
          <w:rFonts w:ascii="Arial" w:eastAsia="Times New Roman" w:hAnsi="Arial" w:cs="Arial"/>
          <w:b/>
          <w:bCs/>
          <w:color w:val="000000"/>
          <w:sz w:val="24"/>
          <w:szCs w:val="24"/>
        </w:rPr>
        <w:t>19/04/2018</w:t>
      </w:r>
      <w:r w:rsidRPr="001C435A">
        <w:rPr>
          <w:rFonts w:ascii="Arial" w:eastAsia="Times New Roman" w:hAnsi="Arial" w:cs="Arial"/>
          <w:color w:val="000000"/>
          <w:sz w:val="24"/>
          <w:szCs w:val="24"/>
        </w:rPr>
        <w:t> at </w:t>
      </w:r>
      <w:r w:rsidRPr="001C435A">
        <w:rPr>
          <w:rFonts w:ascii="Arial" w:eastAsia="Times New Roman" w:hAnsi="Arial" w:cs="Arial"/>
          <w:b/>
          <w:bCs/>
          <w:color w:val="000000"/>
          <w:sz w:val="24"/>
          <w:szCs w:val="24"/>
        </w:rPr>
        <w:t>15:00</w:t>
      </w:r>
      <w:r w:rsidRPr="001C435A">
        <w:rPr>
          <w:rFonts w:ascii="Arial" w:eastAsia="Times New Roman" w:hAnsi="Arial" w:cs="Arial"/>
          <w:color w:val="000000"/>
          <w:sz w:val="24"/>
          <w:szCs w:val="24"/>
        </w:rPr>
        <w:t> for Status hearing (Reason: Amendment of Pleadings).</w:t>
      </w:r>
    </w:p>
    <w:p w:rsidR="00652998" w:rsidRPr="001C435A" w:rsidRDefault="00652998" w:rsidP="00652998">
      <w:pPr>
        <w:spacing w:after="0" w:line="360" w:lineRule="auto"/>
        <w:ind w:left="720"/>
        <w:jc w:val="both"/>
        <w:rPr>
          <w:rFonts w:ascii="Arial" w:eastAsia="Times New Roman" w:hAnsi="Arial" w:cs="Arial"/>
          <w:color w:val="000000"/>
          <w:sz w:val="24"/>
          <w:szCs w:val="24"/>
        </w:rPr>
      </w:pPr>
    </w:p>
    <w:p w:rsidR="001C435A" w:rsidRDefault="001C435A" w:rsidP="00652998">
      <w:pPr>
        <w:numPr>
          <w:ilvl w:val="0"/>
          <w:numId w:val="5"/>
        </w:numPr>
        <w:spacing w:after="0" w:line="360" w:lineRule="auto"/>
        <w:ind w:hanging="720"/>
        <w:jc w:val="both"/>
        <w:rPr>
          <w:rFonts w:ascii="Arial" w:eastAsia="Times New Roman" w:hAnsi="Arial" w:cs="Arial"/>
          <w:color w:val="000000"/>
          <w:sz w:val="24"/>
          <w:szCs w:val="24"/>
        </w:rPr>
      </w:pPr>
      <w:r w:rsidRPr="001C435A">
        <w:rPr>
          <w:rFonts w:ascii="Arial" w:eastAsia="Times New Roman" w:hAnsi="Arial" w:cs="Arial"/>
          <w:color w:val="000000"/>
          <w:sz w:val="24"/>
          <w:szCs w:val="24"/>
        </w:rPr>
        <w:t>Plaintiff must file amended particulars of claim on or before</w:t>
      </w:r>
      <w:r w:rsidRPr="001C435A">
        <w:rPr>
          <w:rFonts w:ascii="Arial" w:eastAsia="Times New Roman" w:hAnsi="Arial" w:cs="Arial"/>
          <w:color w:val="000000"/>
          <w:sz w:val="24"/>
          <w:szCs w:val="24"/>
          <w:u w:val="single"/>
        </w:rPr>
        <w:t> 29/03/2018</w:t>
      </w:r>
      <w:r w:rsidRPr="001C435A">
        <w:rPr>
          <w:rFonts w:ascii="Arial" w:eastAsia="Times New Roman" w:hAnsi="Arial" w:cs="Arial"/>
          <w:color w:val="000000"/>
          <w:sz w:val="24"/>
          <w:szCs w:val="24"/>
        </w:rPr>
        <w:t>.</w:t>
      </w:r>
    </w:p>
    <w:p w:rsidR="00652998" w:rsidRPr="001C435A" w:rsidRDefault="00652998" w:rsidP="00652998">
      <w:pPr>
        <w:spacing w:after="0" w:line="360" w:lineRule="auto"/>
        <w:jc w:val="both"/>
        <w:rPr>
          <w:rFonts w:ascii="Arial" w:eastAsia="Times New Roman" w:hAnsi="Arial" w:cs="Arial"/>
          <w:color w:val="000000"/>
          <w:sz w:val="24"/>
          <w:szCs w:val="24"/>
        </w:rPr>
      </w:pPr>
    </w:p>
    <w:p w:rsidR="001C435A" w:rsidRDefault="001C435A" w:rsidP="00652998">
      <w:pPr>
        <w:numPr>
          <w:ilvl w:val="0"/>
          <w:numId w:val="5"/>
        </w:numPr>
        <w:spacing w:after="0" w:line="360" w:lineRule="auto"/>
        <w:ind w:hanging="720"/>
        <w:jc w:val="both"/>
        <w:rPr>
          <w:rFonts w:ascii="Arial" w:eastAsia="Times New Roman" w:hAnsi="Arial" w:cs="Arial"/>
          <w:color w:val="000000"/>
          <w:sz w:val="24"/>
          <w:szCs w:val="24"/>
        </w:rPr>
      </w:pPr>
      <w:r w:rsidRPr="001C435A">
        <w:rPr>
          <w:rFonts w:ascii="Arial" w:eastAsia="Times New Roman" w:hAnsi="Arial" w:cs="Arial"/>
          <w:color w:val="000000"/>
          <w:sz w:val="24"/>
          <w:szCs w:val="24"/>
        </w:rPr>
        <w:t>Defendant must plead to the amended particulars of claim on or before </w:t>
      </w:r>
      <w:r w:rsidRPr="001C435A">
        <w:rPr>
          <w:rFonts w:ascii="Arial" w:eastAsia="Times New Roman" w:hAnsi="Arial" w:cs="Arial"/>
          <w:color w:val="000000"/>
          <w:sz w:val="24"/>
          <w:szCs w:val="24"/>
          <w:u w:val="single"/>
        </w:rPr>
        <w:t>12/04/2018</w:t>
      </w:r>
      <w:r w:rsidRPr="001C435A">
        <w:rPr>
          <w:rFonts w:ascii="Arial" w:eastAsia="Times New Roman" w:hAnsi="Arial" w:cs="Arial"/>
          <w:color w:val="000000"/>
          <w:sz w:val="24"/>
          <w:szCs w:val="24"/>
        </w:rPr>
        <w:t>.</w:t>
      </w:r>
    </w:p>
    <w:p w:rsidR="00652998" w:rsidRPr="001C435A" w:rsidRDefault="00652998" w:rsidP="00652998">
      <w:pPr>
        <w:spacing w:after="0" w:line="360" w:lineRule="auto"/>
        <w:jc w:val="both"/>
        <w:rPr>
          <w:rFonts w:ascii="Arial" w:eastAsia="Times New Roman" w:hAnsi="Arial" w:cs="Arial"/>
          <w:color w:val="000000"/>
          <w:sz w:val="24"/>
          <w:szCs w:val="24"/>
        </w:rPr>
      </w:pPr>
    </w:p>
    <w:p w:rsidR="001C435A" w:rsidRPr="001C435A" w:rsidRDefault="001C435A" w:rsidP="00652998">
      <w:pPr>
        <w:numPr>
          <w:ilvl w:val="0"/>
          <w:numId w:val="5"/>
        </w:numPr>
        <w:spacing w:after="0" w:line="360" w:lineRule="auto"/>
        <w:ind w:hanging="720"/>
        <w:jc w:val="both"/>
        <w:rPr>
          <w:rFonts w:ascii="Arial" w:hAnsi="Arial" w:cs="Arial"/>
          <w:sz w:val="24"/>
          <w:szCs w:val="24"/>
        </w:rPr>
      </w:pPr>
      <w:r w:rsidRPr="001C435A">
        <w:rPr>
          <w:rFonts w:ascii="Arial" w:eastAsia="Times New Roman" w:hAnsi="Arial" w:cs="Arial"/>
          <w:color w:val="000000"/>
          <w:sz w:val="24"/>
          <w:szCs w:val="24"/>
        </w:rPr>
        <w:t>Plaintiff must file replication, if any, to the Defendant's plea on or before 17/04/2018.</w:t>
      </w:r>
    </w:p>
    <w:p w:rsidR="009526D4" w:rsidRDefault="009526D4" w:rsidP="009E68EA">
      <w:pPr>
        <w:pStyle w:val="western"/>
        <w:shd w:val="clear" w:color="auto" w:fill="FFFFFF"/>
        <w:spacing w:before="144" w:beforeAutospacing="0" w:after="202" w:afterAutospacing="0" w:line="360" w:lineRule="auto"/>
        <w:ind w:left="1440" w:hanging="720"/>
        <w:jc w:val="both"/>
        <w:rPr>
          <w:rFonts w:ascii="Arial" w:hAnsi="Arial" w:cs="Arial"/>
        </w:rPr>
      </w:pPr>
    </w:p>
    <w:p w:rsidR="009526D4" w:rsidRDefault="009526D4" w:rsidP="009526D4">
      <w:pPr>
        <w:pStyle w:val="western"/>
        <w:shd w:val="clear" w:color="auto" w:fill="FFFFFF"/>
        <w:spacing w:before="144" w:beforeAutospacing="0" w:after="202" w:afterAutospacing="0" w:line="360" w:lineRule="auto"/>
        <w:ind w:left="1440" w:hanging="720"/>
        <w:jc w:val="right"/>
        <w:rPr>
          <w:rFonts w:ascii="Arial" w:hAnsi="Arial" w:cs="Arial"/>
        </w:rPr>
      </w:pPr>
      <w:r>
        <w:rPr>
          <w:rFonts w:ascii="Arial" w:hAnsi="Arial" w:cs="Arial"/>
        </w:rPr>
        <w:t>______________</w:t>
      </w:r>
    </w:p>
    <w:p w:rsidR="009526D4" w:rsidRDefault="009526D4" w:rsidP="009526D4">
      <w:pPr>
        <w:pStyle w:val="western"/>
        <w:shd w:val="clear" w:color="auto" w:fill="FFFFFF"/>
        <w:spacing w:before="144" w:beforeAutospacing="0" w:after="202" w:afterAutospacing="0" w:line="360" w:lineRule="auto"/>
        <w:ind w:left="1440" w:hanging="720"/>
        <w:jc w:val="right"/>
        <w:rPr>
          <w:rFonts w:ascii="Arial" w:hAnsi="Arial" w:cs="Arial"/>
        </w:rPr>
      </w:pPr>
      <w:r>
        <w:rPr>
          <w:rFonts w:ascii="Arial" w:hAnsi="Arial" w:cs="Arial"/>
        </w:rPr>
        <w:t xml:space="preserve">Judge </w:t>
      </w:r>
    </w:p>
    <w:p w:rsidR="009526D4" w:rsidRDefault="009526D4" w:rsidP="009E68EA">
      <w:pPr>
        <w:pStyle w:val="western"/>
        <w:shd w:val="clear" w:color="auto" w:fill="FFFFFF"/>
        <w:spacing w:before="144" w:beforeAutospacing="0" w:after="202" w:afterAutospacing="0" w:line="360" w:lineRule="auto"/>
        <w:ind w:left="1440" w:hanging="720"/>
        <w:jc w:val="both"/>
        <w:rPr>
          <w:rFonts w:ascii="Arial" w:hAnsi="Arial" w:cs="Arial"/>
        </w:rPr>
      </w:pPr>
    </w:p>
    <w:p w:rsidR="009526D4" w:rsidRDefault="009526D4" w:rsidP="009E68EA">
      <w:pPr>
        <w:pStyle w:val="western"/>
        <w:shd w:val="clear" w:color="auto" w:fill="FFFFFF"/>
        <w:spacing w:before="144" w:beforeAutospacing="0" w:after="202" w:afterAutospacing="0" w:line="360" w:lineRule="auto"/>
        <w:ind w:left="1440" w:hanging="720"/>
        <w:jc w:val="both"/>
        <w:rPr>
          <w:rFonts w:ascii="Arial" w:hAnsi="Arial" w:cs="Arial"/>
        </w:rPr>
      </w:pPr>
    </w:p>
    <w:p w:rsidR="009526D4" w:rsidRDefault="009526D4" w:rsidP="009E68EA">
      <w:pPr>
        <w:pStyle w:val="western"/>
        <w:shd w:val="clear" w:color="auto" w:fill="FFFFFF"/>
        <w:spacing w:before="144" w:beforeAutospacing="0" w:after="202" w:afterAutospacing="0" w:line="360" w:lineRule="auto"/>
        <w:ind w:left="1440" w:hanging="720"/>
        <w:jc w:val="both"/>
        <w:rPr>
          <w:rFonts w:ascii="Arial" w:hAnsi="Arial" w:cs="Arial"/>
        </w:rPr>
      </w:pPr>
    </w:p>
    <w:p w:rsidR="009526D4" w:rsidRDefault="009526D4" w:rsidP="009E68EA">
      <w:pPr>
        <w:pStyle w:val="western"/>
        <w:shd w:val="clear" w:color="auto" w:fill="FFFFFF"/>
        <w:spacing w:before="144" w:beforeAutospacing="0" w:after="202" w:afterAutospacing="0" w:line="360" w:lineRule="auto"/>
        <w:ind w:left="1440" w:hanging="720"/>
        <w:jc w:val="both"/>
        <w:rPr>
          <w:rFonts w:ascii="Arial" w:hAnsi="Arial" w:cs="Arial"/>
        </w:rPr>
      </w:pPr>
    </w:p>
    <w:p w:rsidR="009526D4" w:rsidRDefault="009526D4" w:rsidP="009E68EA">
      <w:pPr>
        <w:pStyle w:val="western"/>
        <w:shd w:val="clear" w:color="auto" w:fill="FFFFFF"/>
        <w:spacing w:before="144" w:beforeAutospacing="0" w:after="202" w:afterAutospacing="0" w:line="360" w:lineRule="auto"/>
        <w:ind w:left="1440" w:hanging="720"/>
        <w:jc w:val="both"/>
        <w:rPr>
          <w:rFonts w:ascii="Arial" w:hAnsi="Arial" w:cs="Arial"/>
        </w:rPr>
      </w:pPr>
    </w:p>
    <w:p w:rsidR="00652998" w:rsidRDefault="00652998" w:rsidP="009E68EA">
      <w:pPr>
        <w:pStyle w:val="western"/>
        <w:shd w:val="clear" w:color="auto" w:fill="FFFFFF"/>
        <w:spacing w:before="144" w:beforeAutospacing="0" w:after="202" w:afterAutospacing="0" w:line="360" w:lineRule="auto"/>
        <w:jc w:val="both"/>
        <w:rPr>
          <w:rFonts w:ascii="Arial" w:hAnsi="Arial" w:cs="Arial"/>
        </w:rPr>
      </w:pPr>
    </w:p>
    <w:p w:rsidR="00652998" w:rsidRDefault="00652998" w:rsidP="009E68EA">
      <w:pPr>
        <w:pStyle w:val="western"/>
        <w:shd w:val="clear" w:color="auto" w:fill="FFFFFF"/>
        <w:spacing w:before="144" w:beforeAutospacing="0" w:after="202" w:afterAutospacing="0" w:line="360" w:lineRule="auto"/>
        <w:jc w:val="both"/>
        <w:rPr>
          <w:rFonts w:ascii="Arial" w:hAnsi="Arial" w:cs="Arial"/>
        </w:rPr>
      </w:pPr>
    </w:p>
    <w:p w:rsidR="009E68EA" w:rsidRDefault="009E68EA" w:rsidP="009E68EA">
      <w:pPr>
        <w:pStyle w:val="western"/>
        <w:shd w:val="clear" w:color="auto" w:fill="FFFFFF"/>
        <w:spacing w:before="144" w:beforeAutospacing="0" w:after="202" w:afterAutospacing="0" w:line="360" w:lineRule="auto"/>
        <w:jc w:val="both"/>
        <w:rPr>
          <w:rFonts w:ascii="Arial" w:hAnsi="Arial" w:cs="Arial"/>
        </w:rPr>
      </w:pPr>
      <w:r>
        <w:rPr>
          <w:rFonts w:ascii="Arial" w:hAnsi="Arial" w:cs="Arial"/>
        </w:rPr>
        <w:t>APPEARANCES:</w:t>
      </w:r>
    </w:p>
    <w:p w:rsidR="009E68EA" w:rsidRDefault="009E68EA" w:rsidP="009E68EA">
      <w:pPr>
        <w:pStyle w:val="western"/>
        <w:shd w:val="clear" w:color="auto" w:fill="FFFFFF"/>
        <w:spacing w:before="144" w:beforeAutospacing="0" w:after="202" w:afterAutospacing="0" w:line="360" w:lineRule="auto"/>
        <w:jc w:val="both"/>
        <w:rPr>
          <w:rFonts w:ascii="Arial" w:hAnsi="Arial" w:cs="Arial"/>
        </w:rPr>
      </w:pPr>
    </w:p>
    <w:p w:rsidR="00652998" w:rsidRDefault="009E68EA" w:rsidP="009E68EA">
      <w:pPr>
        <w:pStyle w:val="western"/>
        <w:shd w:val="clear" w:color="auto" w:fill="FFFFFF"/>
        <w:spacing w:before="144" w:beforeAutospacing="0" w:after="202" w:afterAutospacing="0" w:line="360" w:lineRule="auto"/>
        <w:jc w:val="both"/>
        <w:rPr>
          <w:rFonts w:ascii="Arial" w:hAnsi="Arial" w:cs="Arial"/>
          <w:color w:val="333333"/>
          <w:shd w:val="clear" w:color="auto" w:fill="FFFFFF"/>
        </w:rPr>
      </w:pPr>
      <w:r>
        <w:rPr>
          <w:rFonts w:ascii="Arial" w:hAnsi="Arial" w:cs="Arial"/>
        </w:rPr>
        <w:t>FOR THE PLAINTIFF:</w:t>
      </w:r>
      <w:r>
        <w:rPr>
          <w:rFonts w:ascii="Arial" w:hAnsi="Arial" w:cs="Arial"/>
        </w:rPr>
        <w:tab/>
      </w:r>
      <w:proofErr w:type="spellStart"/>
      <w:r w:rsidR="001C435A" w:rsidRPr="001C435A">
        <w:rPr>
          <w:rFonts w:ascii="Arial" w:hAnsi="Arial" w:cs="Arial"/>
          <w:color w:val="333333"/>
          <w:shd w:val="clear" w:color="auto" w:fill="FFFFFF"/>
        </w:rPr>
        <w:t>Mudzanapabwe</w:t>
      </w:r>
      <w:proofErr w:type="spellEnd"/>
      <w:r w:rsidR="001C435A">
        <w:rPr>
          <w:rFonts w:ascii="Arial" w:hAnsi="Arial" w:cs="Arial"/>
          <w:color w:val="333333"/>
          <w:shd w:val="clear" w:color="auto" w:fill="FFFFFF"/>
        </w:rPr>
        <w:t xml:space="preserve"> </w:t>
      </w:r>
    </w:p>
    <w:p w:rsidR="009E68EA" w:rsidRDefault="001C435A" w:rsidP="00652998">
      <w:pPr>
        <w:pStyle w:val="western"/>
        <w:shd w:val="clear" w:color="auto" w:fill="FFFFFF"/>
        <w:spacing w:before="144" w:beforeAutospacing="0" w:after="202" w:afterAutospacing="0" w:line="360" w:lineRule="auto"/>
        <w:ind w:left="2160" w:firstLine="720"/>
        <w:jc w:val="both"/>
        <w:rPr>
          <w:rFonts w:ascii="Arial" w:hAnsi="Arial" w:cs="Arial"/>
        </w:rPr>
      </w:pPr>
      <w:proofErr w:type="gramStart"/>
      <w:r>
        <w:rPr>
          <w:rFonts w:ascii="Arial" w:hAnsi="Arial" w:cs="Arial"/>
          <w:color w:val="333333"/>
          <w:shd w:val="clear" w:color="auto" w:fill="FFFFFF"/>
        </w:rPr>
        <w:lastRenderedPageBreak/>
        <w:t>of</w:t>
      </w:r>
      <w:proofErr w:type="gramEnd"/>
      <w:r>
        <w:rPr>
          <w:rFonts w:ascii="Arial" w:hAnsi="Arial" w:cs="Arial"/>
          <w:color w:val="333333"/>
          <w:shd w:val="clear" w:color="auto" w:fill="FFFFFF"/>
        </w:rPr>
        <w:t xml:space="preserve"> </w:t>
      </w:r>
      <w:proofErr w:type="spellStart"/>
      <w:r w:rsidRPr="001C435A">
        <w:rPr>
          <w:rFonts w:ascii="Arial" w:hAnsi="Arial" w:cs="Arial"/>
          <w:color w:val="333333"/>
          <w:shd w:val="clear" w:color="auto" w:fill="FFFFFF"/>
        </w:rPr>
        <w:t>Etzold-Duvenhage</w:t>
      </w:r>
      <w:proofErr w:type="spellEnd"/>
      <w:r w:rsidRPr="001C435A">
        <w:rPr>
          <w:rFonts w:ascii="Arial" w:hAnsi="Arial" w:cs="Arial"/>
          <w:color w:val="333333"/>
          <w:shd w:val="clear" w:color="auto" w:fill="FFFFFF"/>
        </w:rPr>
        <w:t>, Windhoek</w:t>
      </w:r>
    </w:p>
    <w:p w:rsidR="009E68EA" w:rsidRDefault="009E68EA" w:rsidP="009E68EA">
      <w:pPr>
        <w:pStyle w:val="western"/>
        <w:shd w:val="clear" w:color="auto" w:fill="FFFFFF"/>
        <w:spacing w:before="144" w:beforeAutospacing="0" w:after="202" w:afterAutospacing="0" w:line="360" w:lineRule="auto"/>
        <w:jc w:val="both"/>
        <w:rPr>
          <w:rFonts w:ascii="Arial" w:hAnsi="Arial" w:cs="Arial"/>
        </w:rPr>
      </w:pPr>
    </w:p>
    <w:p w:rsidR="00652998" w:rsidRDefault="009E68EA" w:rsidP="009E68EA">
      <w:pPr>
        <w:pStyle w:val="western"/>
        <w:shd w:val="clear" w:color="auto" w:fill="FFFFFF"/>
        <w:spacing w:before="144" w:beforeAutospacing="0" w:after="202" w:afterAutospacing="0" w:line="360" w:lineRule="auto"/>
        <w:jc w:val="both"/>
        <w:rPr>
          <w:rFonts w:ascii="Arial" w:hAnsi="Arial" w:cs="Arial"/>
        </w:rPr>
      </w:pPr>
      <w:r>
        <w:rPr>
          <w:rFonts w:ascii="Arial" w:hAnsi="Arial" w:cs="Arial"/>
        </w:rPr>
        <w:t>FOR THE DEFENDANT:</w:t>
      </w:r>
      <w:r>
        <w:rPr>
          <w:rFonts w:ascii="Arial" w:hAnsi="Arial" w:cs="Arial"/>
        </w:rPr>
        <w:tab/>
      </w:r>
      <w:r w:rsidR="001C435A">
        <w:rPr>
          <w:rFonts w:ascii="Arial" w:hAnsi="Arial" w:cs="Arial"/>
        </w:rPr>
        <w:t xml:space="preserve">Jason </w:t>
      </w:r>
    </w:p>
    <w:p w:rsidR="009E68EA" w:rsidRPr="001C435A" w:rsidRDefault="001C435A" w:rsidP="00652998">
      <w:pPr>
        <w:pStyle w:val="western"/>
        <w:shd w:val="clear" w:color="auto" w:fill="FFFFFF"/>
        <w:spacing w:before="144" w:beforeAutospacing="0" w:after="202" w:afterAutospacing="0" w:line="360" w:lineRule="auto"/>
        <w:ind w:left="2160" w:firstLine="720"/>
        <w:jc w:val="both"/>
        <w:rPr>
          <w:rFonts w:ascii="Arial" w:hAnsi="Arial" w:cs="Arial"/>
        </w:rPr>
      </w:pPr>
      <w:proofErr w:type="gramStart"/>
      <w:r>
        <w:rPr>
          <w:rFonts w:ascii="Arial" w:hAnsi="Arial" w:cs="Arial"/>
        </w:rPr>
        <w:t>of</w:t>
      </w:r>
      <w:proofErr w:type="gramEnd"/>
      <w:r>
        <w:rPr>
          <w:rFonts w:ascii="Arial" w:hAnsi="Arial" w:cs="Arial"/>
        </w:rPr>
        <w:t xml:space="preserve"> </w:t>
      </w:r>
      <w:r w:rsidRPr="001C435A">
        <w:rPr>
          <w:rFonts w:ascii="Arial" w:hAnsi="Arial" w:cs="Arial"/>
          <w:color w:val="333333"/>
        </w:rPr>
        <w:t>Shikongo Law Chambers, Windhoek</w:t>
      </w:r>
    </w:p>
    <w:sectPr w:rsidR="009E68EA" w:rsidRPr="001C435A" w:rsidSect="00620C3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D25" w:rsidRDefault="00B97D25" w:rsidP="00DF2326">
      <w:pPr>
        <w:spacing w:after="0" w:line="240" w:lineRule="auto"/>
      </w:pPr>
      <w:r>
        <w:separator/>
      </w:r>
    </w:p>
  </w:endnote>
  <w:endnote w:type="continuationSeparator" w:id="0">
    <w:p w:rsidR="00B97D25" w:rsidRDefault="00B97D25" w:rsidP="00DF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D25" w:rsidRDefault="00B97D25" w:rsidP="00DF2326">
      <w:pPr>
        <w:spacing w:after="0" w:line="240" w:lineRule="auto"/>
      </w:pPr>
      <w:r>
        <w:separator/>
      </w:r>
    </w:p>
  </w:footnote>
  <w:footnote w:type="continuationSeparator" w:id="0">
    <w:p w:rsidR="00B97D25" w:rsidRDefault="00B97D25" w:rsidP="00DF2326">
      <w:pPr>
        <w:spacing w:after="0" w:line="240" w:lineRule="auto"/>
      </w:pPr>
      <w:r>
        <w:continuationSeparator/>
      </w:r>
    </w:p>
  </w:footnote>
  <w:footnote w:id="1">
    <w:p w:rsidR="003B18E3" w:rsidRPr="00652998" w:rsidRDefault="003B18E3" w:rsidP="00652998">
      <w:pPr>
        <w:pStyle w:val="FootnoteText"/>
        <w:jc w:val="both"/>
        <w:rPr>
          <w:rFonts w:ascii="Arial" w:hAnsi="Arial" w:cs="Arial"/>
        </w:rPr>
      </w:pPr>
      <w:r w:rsidRPr="00652998">
        <w:rPr>
          <w:rStyle w:val="FootnoteReference"/>
          <w:rFonts w:ascii="Arial" w:hAnsi="Arial" w:cs="Arial"/>
        </w:rPr>
        <w:footnoteRef/>
      </w:r>
      <w:r w:rsidRPr="00652998">
        <w:rPr>
          <w:rFonts w:ascii="Arial" w:hAnsi="Arial" w:cs="Arial"/>
        </w:rPr>
        <w:t xml:space="preserve"> </w:t>
      </w:r>
      <w:r w:rsidRPr="00652998">
        <w:rPr>
          <w:rFonts w:ascii="Arial" w:hAnsi="Arial" w:cs="Arial"/>
          <w:i/>
        </w:rPr>
        <w:t xml:space="preserve">South </w:t>
      </w:r>
      <w:proofErr w:type="spellStart"/>
      <w:r w:rsidRPr="00652998">
        <w:rPr>
          <w:rFonts w:ascii="Arial" w:hAnsi="Arial" w:cs="Arial"/>
          <w:i/>
        </w:rPr>
        <w:t>Bakels</w:t>
      </w:r>
      <w:proofErr w:type="spellEnd"/>
      <w:r w:rsidRPr="00652998">
        <w:rPr>
          <w:rFonts w:ascii="Arial" w:hAnsi="Arial" w:cs="Arial"/>
          <w:i/>
        </w:rPr>
        <w:t xml:space="preserve"> (Pty) Ltd and Another v Quality Products and Another</w:t>
      </w:r>
      <w:r w:rsidRPr="00652998">
        <w:rPr>
          <w:rFonts w:ascii="Arial" w:hAnsi="Arial" w:cs="Arial"/>
        </w:rPr>
        <w:t xml:space="preserve"> 2008 (2) NR 419 (HC) at [16] to [19], </w:t>
      </w:r>
      <w:r w:rsidRPr="00652998">
        <w:rPr>
          <w:rFonts w:ascii="Arial" w:hAnsi="Arial" w:cs="Arial"/>
          <w:i/>
        </w:rPr>
        <w:t xml:space="preserve">Finch Opportunities Fund SPC v van </w:t>
      </w:r>
      <w:proofErr w:type="spellStart"/>
      <w:r w:rsidRPr="00652998">
        <w:rPr>
          <w:rFonts w:ascii="Arial" w:hAnsi="Arial" w:cs="Arial"/>
          <w:i/>
        </w:rPr>
        <w:t>Rooyen</w:t>
      </w:r>
      <w:proofErr w:type="spellEnd"/>
      <w:r w:rsidRPr="00652998">
        <w:rPr>
          <w:rFonts w:ascii="Arial" w:hAnsi="Arial" w:cs="Arial"/>
        </w:rPr>
        <w:t xml:space="preserve"> (I 3663/2009) [2012] (28 June 2012) at [8], see also: </w:t>
      </w:r>
      <w:proofErr w:type="spellStart"/>
      <w:r w:rsidRPr="00652998">
        <w:rPr>
          <w:rFonts w:ascii="Arial" w:hAnsi="Arial" w:cs="Arial"/>
          <w:i/>
        </w:rPr>
        <w:t>Sentrachem</w:t>
      </w:r>
      <w:proofErr w:type="spellEnd"/>
      <w:r w:rsidRPr="00652998">
        <w:rPr>
          <w:rFonts w:ascii="Arial" w:hAnsi="Arial" w:cs="Arial"/>
          <w:i/>
        </w:rPr>
        <w:t xml:space="preserve"> Ltd v Prinsloo1997</w:t>
      </w:r>
      <w:r w:rsidRPr="00652998">
        <w:rPr>
          <w:rFonts w:ascii="Arial" w:hAnsi="Arial" w:cs="Arial"/>
        </w:rPr>
        <w:t xml:space="preserve"> (2) SA 1 (A) at 15A-C etc</w:t>
      </w:r>
      <w:r w:rsidR="003E32B0" w:rsidRPr="00652998">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335699"/>
      <w:docPartObj>
        <w:docPartGallery w:val="Page Numbers (Top of Page)"/>
        <w:docPartUnique/>
      </w:docPartObj>
    </w:sdtPr>
    <w:sdtEndPr>
      <w:rPr>
        <w:noProof/>
      </w:rPr>
    </w:sdtEndPr>
    <w:sdtContent>
      <w:p w:rsidR="00620C32" w:rsidRDefault="00620C32">
        <w:pPr>
          <w:pStyle w:val="Header"/>
          <w:jc w:val="right"/>
        </w:pPr>
        <w:r>
          <w:fldChar w:fldCharType="begin"/>
        </w:r>
        <w:r>
          <w:instrText xml:space="preserve"> PAGE   \* MERGEFORMAT </w:instrText>
        </w:r>
        <w:r>
          <w:fldChar w:fldCharType="separate"/>
        </w:r>
        <w:r w:rsidR="00652998">
          <w:rPr>
            <w:noProof/>
          </w:rPr>
          <w:t>9</w:t>
        </w:r>
        <w:r>
          <w:rPr>
            <w:noProof/>
          </w:rPr>
          <w:fldChar w:fldCharType="end"/>
        </w:r>
      </w:p>
    </w:sdtContent>
  </w:sdt>
  <w:p w:rsidR="00620C32" w:rsidRDefault="00620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A74C3"/>
    <w:multiLevelType w:val="hybridMultilevel"/>
    <w:tmpl w:val="6FD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34EE7"/>
    <w:multiLevelType w:val="multilevel"/>
    <w:tmpl w:val="6842431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6C7025E"/>
    <w:multiLevelType w:val="multilevel"/>
    <w:tmpl w:val="0C24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722E16"/>
    <w:multiLevelType w:val="hybridMultilevel"/>
    <w:tmpl w:val="8634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2016C"/>
    <w:multiLevelType w:val="hybridMultilevel"/>
    <w:tmpl w:val="6FD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26"/>
    <w:rsid w:val="000715F8"/>
    <w:rsid w:val="00083AF7"/>
    <w:rsid w:val="000901ED"/>
    <w:rsid w:val="00092BC9"/>
    <w:rsid w:val="000E6472"/>
    <w:rsid w:val="00121AD5"/>
    <w:rsid w:val="00190356"/>
    <w:rsid w:val="0019165E"/>
    <w:rsid w:val="001C3EE1"/>
    <w:rsid w:val="001C435A"/>
    <w:rsid w:val="0022497C"/>
    <w:rsid w:val="0024642D"/>
    <w:rsid w:val="00267495"/>
    <w:rsid w:val="00270A35"/>
    <w:rsid w:val="00272831"/>
    <w:rsid w:val="002A08A8"/>
    <w:rsid w:val="002A1E15"/>
    <w:rsid w:val="002B2AA4"/>
    <w:rsid w:val="002C65D7"/>
    <w:rsid w:val="00315CB9"/>
    <w:rsid w:val="0032147E"/>
    <w:rsid w:val="003542D7"/>
    <w:rsid w:val="00391112"/>
    <w:rsid w:val="003A4AF6"/>
    <w:rsid w:val="003B18E3"/>
    <w:rsid w:val="003E32B0"/>
    <w:rsid w:val="00401117"/>
    <w:rsid w:val="00426974"/>
    <w:rsid w:val="0045697E"/>
    <w:rsid w:val="00506FC2"/>
    <w:rsid w:val="00552464"/>
    <w:rsid w:val="00613087"/>
    <w:rsid w:val="00620C32"/>
    <w:rsid w:val="00652998"/>
    <w:rsid w:val="00654B77"/>
    <w:rsid w:val="006E5CDC"/>
    <w:rsid w:val="00701391"/>
    <w:rsid w:val="0073202E"/>
    <w:rsid w:val="00790B33"/>
    <w:rsid w:val="00852610"/>
    <w:rsid w:val="008905A3"/>
    <w:rsid w:val="008B51E7"/>
    <w:rsid w:val="009526D4"/>
    <w:rsid w:val="009809D8"/>
    <w:rsid w:val="009859FA"/>
    <w:rsid w:val="009A1F14"/>
    <w:rsid w:val="009D31EF"/>
    <w:rsid w:val="009E68EA"/>
    <w:rsid w:val="00A00B5E"/>
    <w:rsid w:val="00A21D9A"/>
    <w:rsid w:val="00A41AF8"/>
    <w:rsid w:val="00A840E0"/>
    <w:rsid w:val="00A85835"/>
    <w:rsid w:val="00AC6FB6"/>
    <w:rsid w:val="00AE140E"/>
    <w:rsid w:val="00AF7E9F"/>
    <w:rsid w:val="00B3152F"/>
    <w:rsid w:val="00B97D25"/>
    <w:rsid w:val="00BB717A"/>
    <w:rsid w:val="00BF09EB"/>
    <w:rsid w:val="00C82322"/>
    <w:rsid w:val="00CA50DE"/>
    <w:rsid w:val="00CB6674"/>
    <w:rsid w:val="00CD35A0"/>
    <w:rsid w:val="00CE5E3D"/>
    <w:rsid w:val="00CF3C4E"/>
    <w:rsid w:val="00D42E85"/>
    <w:rsid w:val="00D534A7"/>
    <w:rsid w:val="00D73FF8"/>
    <w:rsid w:val="00D854F3"/>
    <w:rsid w:val="00DA7831"/>
    <w:rsid w:val="00DE593E"/>
    <w:rsid w:val="00DF2326"/>
    <w:rsid w:val="00E25E3C"/>
    <w:rsid w:val="00E26314"/>
    <w:rsid w:val="00E30D2C"/>
    <w:rsid w:val="00E433E4"/>
    <w:rsid w:val="00E73C17"/>
    <w:rsid w:val="00EC1F62"/>
    <w:rsid w:val="00ED7821"/>
    <w:rsid w:val="00FE72F9"/>
    <w:rsid w:val="00FF4194"/>
    <w:rsid w:val="00FF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90363-4454-46A4-B2EF-81605AF8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26"/>
    <w:rPr>
      <w:sz w:val="20"/>
      <w:szCs w:val="20"/>
    </w:rPr>
  </w:style>
  <w:style w:type="character" w:styleId="FootnoteReference">
    <w:name w:val="footnote reference"/>
    <w:basedOn w:val="DefaultParagraphFont"/>
    <w:uiPriority w:val="99"/>
    <w:unhideWhenUsed/>
    <w:rsid w:val="00DF2326"/>
    <w:rPr>
      <w:vertAlign w:val="superscript"/>
    </w:rPr>
  </w:style>
  <w:style w:type="paragraph" w:styleId="ListParagraph">
    <w:name w:val="List Paragraph"/>
    <w:basedOn w:val="Normal"/>
    <w:uiPriority w:val="34"/>
    <w:qFormat/>
    <w:rsid w:val="00B3152F"/>
    <w:pPr>
      <w:ind w:left="720"/>
      <w:contextualSpacing/>
    </w:pPr>
  </w:style>
  <w:style w:type="paragraph" w:styleId="Header">
    <w:name w:val="header"/>
    <w:basedOn w:val="Normal"/>
    <w:link w:val="HeaderChar"/>
    <w:uiPriority w:val="99"/>
    <w:unhideWhenUsed/>
    <w:rsid w:val="0062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C32"/>
  </w:style>
  <w:style w:type="paragraph" w:styleId="Footer">
    <w:name w:val="footer"/>
    <w:basedOn w:val="Normal"/>
    <w:link w:val="FooterChar"/>
    <w:uiPriority w:val="99"/>
    <w:unhideWhenUsed/>
    <w:rsid w:val="0062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C32"/>
  </w:style>
  <w:style w:type="paragraph" w:customStyle="1" w:styleId="western">
    <w:name w:val="western"/>
    <w:basedOn w:val="Normal"/>
    <w:rsid w:val="003A4A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435A"/>
    <w:rPr>
      <w:b/>
      <w:bCs/>
    </w:rPr>
  </w:style>
  <w:style w:type="paragraph" w:styleId="BalloonText">
    <w:name w:val="Balloon Text"/>
    <w:basedOn w:val="Normal"/>
    <w:link w:val="BalloonTextChar"/>
    <w:uiPriority w:val="99"/>
    <w:semiHidden/>
    <w:unhideWhenUsed/>
    <w:rsid w:val="001C4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3390">
      <w:bodyDiv w:val="1"/>
      <w:marLeft w:val="0"/>
      <w:marRight w:val="0"/>
      <w:marTop w:val="0"/>
      <w:marBottom w:val="0"/>
      <w:divBdr>
        <w:top w:val="none" w:sz="0" w:space="0" w:color="auto"/>
        <w:left w:val="none" w:sz="0" w:space="0" w:color="auto"/>
        <w:bottom w:val="none" w:sz="0" w:space="0" w:color="auto"/>
        <w:right w:val="none" w:sz="0" w:space="0" w:color="auto"/>
      </w:divBdr>
    </w:div>
    <w:div w:id="180573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2018-03-18T18:30:00+00:00</Judgment_x0020_Date>
    <Year xmlns="c1afb1bd-f2fb-40fd-9abb-aea55b4d7662">2018</Year>
  </documentManagement>
</p:properties>
</file>

<file path=customXml/itemProps1.xml><?xml version="1.0" encoding="utf-8"?>
<ds:datastoreItem xmlns:ds="http://schemas.openxmlformats.org/officeDocument/2006/customXml" ds:itemID="{EBFB5BD1-5439-4216-8A12-44FED85BF042}"/>
</file>

<file path=customXml/itemProps2.xml><?xml version="1.0" encoding="utf-8"?>
<ds:datastoreItem xmlns:ds="http://schemas.openxmlformats.org/officeDocument/2006/customXml" ds:itemID="{28FA07BF-99F9-4299-A94A-9BA66E716F9C}"/>
</file>

<file path=customXml/itemProps3.xml><?xml version="1.0" encoding="utf-8"?>
<ds:datastoreItem xmlns:ds="http://schemas.openxmlformats.org/officeDocument/2006/customXml" ds:itemID="{6514B16A-C066-4372-9547-A8B7FEC382B3}"/>
</file>

<file path=customXml/itemProps4.xml><?xml version="1.0" encoding="utf-8"?>
<ds:datastoreItem xmlns:ds="http://schemas.openxmlformats.org/officeDocument/2006/customXml" ds:itemID="{8717377D-5ECA-4053-BDA7-11FFB6FD0460}"/>
</file>

<file path=docProps/app.xml><?xml version="1.0" encoding="utf-8"?>
<Properties xmlns="http://schemas.openxmlformats.org/officeDocument/2006/extended-properties" xmlns:vt="http://schemas.openxmlformats.org/officeDocument/2006/docPropsVTypes">
  <Template>Normal</Template>
  <TotalTime>170</TotalTime>
  <Pages>9</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Negonga vs Nampost Limited </dc:title>
  <dc:creator>Priscilla Nande</dc:creator>
  <cp:lastModifiedBy>Nicole Januarie</cp:lastModifiedBy>
  <cp:revision>4</cp:revision>
  <cp:lastPrinted>2018-03-19T14:36:00Z</cp:lastPrinted>
  <dcterms:created xsi:type="dcterms:W3CDTF">2018-03-20T07:02:00Z</dcterms:created>
  <dcterms:modified xsi:type="dcterms:W3CDTF">2018-03-20T12:51:00Z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