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DF" w:rsidRDefault="006E34DF" w:rsidP="006E34DF">
      <w:pPr>
        <w:spacing w:after="0" w:line="360" w:lineRule="auto"/>
        <w:jc w:val="center"/>
        <w:rPr>
          <w:rFonts w:ascii="Arial" w:eastAsia="Calibri" w:hAnsi="Arial" w:cs="Arial"/>
          <w:b/>
          <w:sz w:val="24"/>
          <w:szCs w:val="24"/>
          <w:lang w:val="en-US"/>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431C7" w:rsidRPr="002A4696" w:rsidRDefault="002A4696" w:rsidP="006E34DF">
                            <w:pPr>
                              <w:jc w:val="right"/>
                              <w:rPr>
                                <w:rFonts w:ascii="Arial" w:hAnsi="Arial" w:cs="Arial"/>
                                <w:b/>
                                <w:sz w:val="24"/>
                                <w:szCs w:val="24"/>
                              </w:rPr>
                            </w:pPr>
                            <w:r w:rsidRPr="002A4696">
                              <w:rPr>
                                <w:rFonts w:ascii="Arial" w:hAnsi="Arial" w:cs="Arial"/>
                                <w:b/>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431C7" w:rsidRPr="002A4696" w:rsidRDefault="002A4696" w:rsidP="006E34DF">
                      <w:pPr>
                        <w:jc w:val="right"/>
                        <w:rPr>
                          <w:rFonts w:ascii="Arial" w:hAnsi="Arial" w:cs="Arial"/>
                          <w:b/>
                          <w:sz w:val="24"/>
                          <w:szCs w:val="24"/>
                        </w:rPr>
                      </w:pPr>
                      <w:r w:rsidRPr="002A4696">
                        <w:rPr>
                          <w:rFonts w:ascii="Arial" w:hAnsi="Arial" w:cs="Arial"/>
                          <w:b/>
                          <w:sz w:val="24"/>
                          <w:szCs w:val="24"/>
                        </w:rPr>
                        <w:t>Reportable</w:t>
                      </w:r>
                    </w:p>
                  </w:txbxContent>
                </v:textbox>
              </v:shape>
            </w:pict>
          </mc:Fallback>
        </mc:AlternateContent>
      </w:r>
      <w:r>
        <w:rPr>
          <w:rFonts w:ascii="Arial" w:eastAsia="Calibri" w:hAnsi="Arial" w:cs="Arial"/>
          <w:b/>
          <w:sz w:val="24"/>
          <w:szCs w:val="24"/>
          <w:lang w:val="en-US"/>
        </w:rPr>
        <w:t>REPUBLIC OF NAMIBIA</w:t>
      </w:r>
    </w:p>
    <w:p w:rsidR="006E34DF" w:rsidRDefault="006E34DF" w:rsidP="006E34DF">
      <w:pPr>
        <w:spacing w:after="0" w:line="240" w:lineRule="auto"/>
        <w:jc w:val="center"/>
        <w:rPr>
          <w:rFonts w:ascii="Calibri" w:eastAsia="Calibri" w:hAnsi="Calibri" w:cs="Times New Roman"/>
          <w:b/>
          <w:sz w:val="32"/>
          <w:szCs w:val="32"/>
          <w:lang w:val="en-US"/>
        </w:rPr>
      </w:pPr>
      <w:r>
        <w:rPr>
          <w:rFonts w:ascii="Calibri" w:eastAsia="Calibri" w:hAnsi="Calibri" w:cs="Times New Roman"/>
          <w:b/>
          <w:noProof/>
          <w:sz w:val="32"/>
          <w:szCs w:val="32"/>
          <w:lang w:val="en-GB" w:eastAsia="en-GB"/>
        </w:rPr>
        <w:drawing>
          <wp:inline distT="0" distB="0" distL="0" distR="0">
            <wp:extent cx="1280160" cy="1327785"/>
            <wp:effectExtent l="0" t="0" r="0" b="5715"/>
            <wp:docPr id="1" name="Picture 1"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327785"/>
                    </a:xfrm>
                    <a:prstGeom prst="rect">
                      <a:avLst/>
                    </a:prstGeom>
                    <a:noFill/>
                    <a:ln>
                      <a:noFill/>
                    </a:ln>
                  </pic:spPr>
                </pic:pic>
              </a:graphicData>
            </a:graphic>
          </wp:inline>
        </w:drawing>
      </w:r>
    </w:p>
    <w:p w:rsidR="006E34DF" w:rsidRDefault="006E34DF" w:rsidP="006E34DF">
      <w:pPr>
        <w:spacing w:after="0" w:line="240" w:lineRule="auto"/>
        <w:jc w:val="center"/>
        <w:rPr>
          <w:rFonts w:ascii="Arial" w:eastAsia="Calibri" w:hAnsi="Arial" w:cs="Arial"/>
          <w:b/>
          <w:sz w:val="28"/>
          <w:szCs w:val="32"/>
          <w:lang w:val="en-US"/>
        </w:rPr>
      </w:pPr>
    </w:p>
    <w:p w:rsidR="006E34DF" w:rsidRDefault="006E34DF" w:rsidP="006E34DF">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 xml:space="preserve">HIGH COURT OF NAMIBIA MAIN DIVISION </w:t>
      </w:r>
    </w:p>
    <w:p w:rsidR="006E34DF" w:rsidRDefault="006E34DF" w:rsidP="006E34DF">
      <w:pPr>
        <w:spacing w:after="0" w:line="240" w:lineRule="auto"/>
        <w:jc w:val="center"/>
        <w:rPr>
          <w:rFonts w:ascii="Arial" w:eastAsia="Calibri" w:hAnsi="Arial" w:cs="Arial"/>
          <w:bCs/>
          <w:sz w:val="24"/>
          <w:szCs w:val="24"/>
          <w:lang w:val="en-US"/>
        </w:rPr>
      </w:pPr>
      <w:r>
        <w:rPr>
          <w:rFonts w:ascii="Arial" w:eastAsia="Calibri" w:hAnsi="Arial" w:cs="Arial"/>
          <w:b/>
          <w:sz w:val="24"/>
          <w:szCs w:val="24"/>
          <w:lang w:val="en-US"/>
        </w:rPr>
        <w:t>HELD AT WINDHOEK</w:t>
      </w:r>
    </w:p>
    <w:p w:rsidR="006E34DF" w:rsidRDefault="006E34DF" w:rsidP="006E34DF">
      <w:pPr>
        <w:spacing w:after="0" w:line="360" w:lineRule="auto"/>
        <w:jc w:val="center"/>
        <w:rPr>
          <w:rFonts w:ascii="Arial" w:hAnsi="Arial" w:cs="Arial"/>
          <w:b/>
          <w:sz w:val="16"/>
          <w:szCs w:val="16"/>
          <w:lang w:val="en-US"/>
        </w:rPr>
      </w:pPr>
    </w:p>
    <w:p w:rsidR="006E34DF" w:rsidRDefault="006E34DF" w:rsidP="006E34DF">
      <w:pPr>
        <w:spacing w:after="0" w:line="360" w:lineRule="auto"/>
        <w:jc w:val="center"/>
        <w:rPr>
          <w:rFonts w:ascii="Arial" w:hAnsi="Arial" w:cs="Arial"/>
          <w:b/>
          <w:sz w:val="24"/>
          <w:szCs w:val="24"/>
          <w:lang w:val="en-US"/>
        </w:rPr>
      </w:pPr>
      <w:r>
        <w:rPr>
          <w:rFonts w:ascii="Arial" w:hAnsi="Arial" w:cs="Arial"/>
          <w:b/>
          <w:sz w:val="24"/>
          <w:szCs w:val="24"/>
          <w:lang w:val="en-US"/>
        </w:rPr>
        <w:t>JUDGMENT</w:t>
      </w:r>
    </w:p>
    <w:p w:rsidR="006E34DF" w:rsidRDefault="006E34DF" w:rsidP="006E34DF">
      <w:pPr>
        <w:tabs>
          <w:tab w:val="right" w:pos="9000"/>
        </w:tabs>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ab/>
      </w:r>
    </w:p>
    <w:p w:rsidR="006E34DF" w:rsidRDefault="006E34DF" w:rsidP="006E34DF">
      <w:pPr>
        <w:tabs>
          <w:tab w:val="right" w:pos="9000"/>
        </w:tabs>
        <w:spacing w:after="0" w:line="240" w:lineRule="auto"/>
        <w:jc w:val="right"/>
        <w:rPr>
          <w:rFonts w:ascii="Arial" w:eastAsia="Calibri" w:hAnsi="Arial" w:cs="Arial"/>
          <w:sz w:val="24"/>
          <w:szCs w:val="24"/>
          <w:lang w:val="en-US"/>
        </w:rPr>
      </w:pPr>
      <w:r>
        <w:rPr>
          <w:rFonts w:ascii="Arial" w:eastAsia="Calibri" w:hAnsi="Arial" w:cs="Arial"/>
          <w:sz w:val="24"/>
          <w:szCs w:val="24"/>
          <w:lang w:val="en-US"/>
        </w:rPr>
        <w:t xml:space="preserve">Case no: </w:t>
      </w:r>
      <w:r w:rsidRPr="006E34DF">
        <w:rPr>
          <w:rFonts w:ascii="Arial" w:eastAsia="Calibri" w:hAnsi="Arial" w:cs="Arial"/>
          <w:sz w:val="24"/>
          <w:szCs w:val="24"/>
          <w:lang w:val="en-US"/>
        </w:rPr>
        <w:t>HC-MD-CIV-ACT-CON-2017/04548</w:t>
      </w:r>
    </w:p>
    <w:p w:rsidR="006E34DF" w:rsidRDefault="006E34DF" w:rsidP="006E34DF">
      <w:pPr>
        <w:tabs>
          <w:tab w:val="left" w:pos="8325"/>
        </w:tabs>
        <w:spacing w:after="0" w:line="360" w:lineRule="auto"/>
        <w:rPr>
          <w:rFonts w:ascii="Arial" w:eastAsia="Calibri" w:hAnsi="Arial" w:cs="Arial"/>
          <w:sz w:val="24"/>
          <w:szCs w:val="24"/>
          <w:lang w:val="en-US"/>
        </w:rPr>
      </w:pPr>
      <w:r>
        <w:rPr>
          <w:rFonts w:ascii="Arial" w:eastAsia="Calibri" w:hAnsi="Arial" w:cs="Arial"/>
          <w:sz w:val="24"/>
          <w:szCs w:val="24"/>
          <w:lang w:val="en-US"/>
        </w:rPr>
        <w:tab/>
      </w:r>
    </w:p>
    <w:p w:rsidR="006E34DF" w:rsidRDefault="006E34DF" w:rsidP="006E34DF">
      <w:pPr>
        <w:spacing w:after="0" w:line="360" w:lineRule="auto"/>
        <w:rPr>
          <w:rFonts w:ascii="Arial" w:eastAsia="Calibri" w:hAnsi="Arial" w:cs="Arial"/>
          <w:sz w:val="24"/>
          <w:szCs w:val="24"/>
          <w:lang w:val="en-US"/>
        </w:rPr>
      </w:pPr>
      <w:r>
        <w:rPr>
          <w:rFonts w:ascii="Arial" w:eastAsia="Calibri" w:hAnsi="Arial" w:cs="Arial"/>
          <w:sz w:val="24"/>
          <w:szCs w:val="24"/>
          <w:lang w:val="en-US"/>
        </w:rPr>
        <w:t>In the matter between:</w:t>
      </w:r>
    </w:p>
    <w:p w:rsidR="006E34DF" w:rsidRDefault="006E34DF" w:rsidP="006E34DF">
      <w:pPr>
        <w:spacing w:after="0" w:line="360" w:lineRule="auto"/>
        <w:rPr>
          <w:rFonts w:ascii="Arial" w:eastAsia="Calibri" w:hAnsi="Arial" w:cs="Arial"/>
          <w:sz w:val="24"/>
          <w:szCs w:val="24"/>
          <w:lang w:val="en-US"/>
        </w:rPr>
      </w:pPr>
    </w:p>
    <w:p w:rsidR="006E34DF" w:rsidRDefault="006E34DF" w:rsidP="006E34DF">
      <w:pPr>
        <w:tabs>
          <w:tab w:val="right" w:pos="9356"/>
        </w:tabs>
        <w:spacing w:after="0" w:line="360" w:lineRule="auto"/>
        <w:jc w:val="both"/>
        <w:rPr>
          <w:rFonts w:ascii="Arial" w:hAnsi="Arial" w:cs="Arial"/>
          <w:b/>
          <w:sz w:val="24"/>
          <w:szCs w:val="24"/>
        </w:rPr>
      </w:pPr>
      <w:r w:rsidRPr="006E34DF">
        <w:rPr>
          <w:rFonts w:ascii="Arial" w:hAnsi="Arial" w:cs="Arial"/>
          <w:b/>
          <w:sz w:val="24"/>
          <w:szCs w:val="24"/>
        </w:rPr>
        <w:t>ROMAN CATHOLIC CHURCH</w:t>
      </w:r>
      <w:r>
        <w:rPr>
          <w:rFonts w:ascii="Arial" w:hAnsi="Arial" w:cs="Arial"/>
          <w:b/>
          <w:sz w:val="24"/>
          <w:szCs w:val="24"/>
        </w:rPr>
        <w:t xml:space="preserve"> </w:t>
      </w:r>
      <w:r>
        <w:rPr>
          <w:rFonts w:ascii="Arial" w:hAnsi="Arial" w:cs="Arial"/>
          <w:b/>
          <w:sz w:val="24"/>
          <w:szCs w:val="24"/>
        </w:rPr>
        <w:tab/>
        <w:t>APPLICANT</w:t>
      </w:r>
    </w:p>
    <w:p w:rsidR="006E34DF" w:rsidRDefault="006E34DF" w:rsidP="006E34DF">
      <w:pPr>
        <w:tabs>
          <w:tab w:val="right" w:pos="9356"/>
        </w:tabs>
        <w:spacing w:after="0" w:line="360" w:lineRule="auto"/>
        <w:jc w:val="both"/>
        <w:rPr>
          <w:rFonts w:ascii="Arial" w:hAnsi="Arial" w:cs="Arial"/>
          <w:b/>
          <w:sz w:val="16"/>
          <w:szCs w:val="16"/>
        </w:rPr>
      </w:pPr>
    </w:p>
    <w:p w:rsidR="006E34DF" w:rsidRDefault="006E34DF" w:rsidP="006E34DF">
      <w:pPr>
        <w:tabs>
          <w:tab w:val="right" w:pos="9356"/>
        </w:tabs>
        <w:spacing w:after="0" w:line="360" w:lineRule="auto"/>
        <w:jc w:val="both"/>
        <w:rPr>
          <w:rFonts w:ascii="Arial" w:hAnsi="Arial" w:cs="Arial"/>
          <w:sz w:val="24"/>
          <w:szCs w:val="24"/>
        </w:rPr>
      </w:pPr>
      <w:r>
        <w:rPr>
          <w:rFonts w:ascii="Arial" w:hAnsi="Arial" w:cs="Arial"/>
          <w:sz w:val="24"/>
          <w:szCs w:val="24"/>
        </w:rPr>
        <w:t>and</w:t>
      </w:r>
    </w:p>
    <w:p w:rsidR="006E34DF" w:rsidRDefault="006E34DF" w:rsidP="006E34DF">
      <w:pPr>
        <w:tabs>
          <w:tab w:val="right" w:pos="9356"/>
        </w:tabs>
        <w:spacing w:after="0" w:line="360" w:lineRule="auto"/>
        <w:jc w:val="both"/>
        <w:rPr>
          <w:rFonts w:ascii="Arial" w:hAnsi="Arial" w:cs="Arial"/>
          <w:b/>
          <w:sz w:val="16"/>
          <w:szCs w:val="16"/>
        </w:rPr>
      </w:pPr>
    </w:p>
    <w:p w:rsidR="006E34DF" w:rsidRPr="006E34DF" w:rsidRDefault="006E34DF" w:rsidP="006E34DF">
      <w:pPr>
        <w:spacing w:after="0" w:line="360" w:lineRule="auto"/>
        <w:ind w:left="2160" w:hanging="2160"/>
        <w:jc w:val="both"/>
        <w:rPr>
          <w:rFonts w:ascii="Arial" w:hAnsi="Arial" w:cs="Arial"/>
          <w:b/>
          <w:sz w:val="24"/>
          <w:szCs w:val="24"/>
        </w:rPr>
      </w:pPr>
      <w:r w:rsidRPr="006E34DF">
        <w:rPr>
          <w:rFonts w:ascii="Arial" w:hAnsi="Arial" w:cs="Arial"/>
          <w:b/>
          <w:sz w:val="24"/>
          <w:szCs w:val="24"/>
        </w:rPr>
        <w:t xml:space="preserve">PHILLEPUS VALOMBOLENI THOMAS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E34DF">
        <w:rPr>
          <w:rFonts w:ascii="Arial" w:hAnsi="Arial" w:cs="Arial"/>
          <w:b/>
          <w:sz w:val="24"/>
          <w:szCs w:val="24"/>
        </w:rPr>
        <w:t>1</w:t>
      </w:r>
      <w:r w:rsidRPr="006E34DF">
        <w:rPr>
          <w:rFonts w:ascii="Arial" w:hAnsi="Arial" w:cs="Arial"/>
          <w:b/>
          <w:sz w:val="24"/>
          <w:szCs w:val="24"/>
          <w:vertAlign w:val="superscript"/>
        </w:rPr>
        <w:t>ST</w:t>
      </w:r>
      <w:r>
        <w:rPr>
          <w:rFonts w:ascii="Arial" w:hAnsi="Arial" w:cs="Arial"/>
          <w:b/>
          <w:sz w:val="24"/>
          <w:szCs w:val="24"/>
        </w:rPr>
        <w:t xml:space="preserve"> RESPONDENT</w:t>
      </w:r>
    </w:p>
    <w:p w:rsidR="006E34DF" w:rsidRPr="006E34DF" w:rsidRDefault="006E34DF" w:rsidP="006E34DF">
      <w:pPr>
        <w:spacing w:after="0" w:line="360" w:lineRule="auto"/>
        <w:ind w:left="2160" w:hanging="2160"/>
        <w:jc w:val="both"/>
        <w:rPr>
          <w:rFonts w:ascii="Arial" w:hAnsi="Arial" w:cs="Arial"/>
          <w:b/>
          <w:sz w:val="24"/>
          <w:szCs w:val="24"/>
        </w:rPr>
      </w:pPr>
      <w:r w:rsidRPr="006E34DF">
        <w:rPr>
          <w:rFonts w:ascii="Arial" w:hAnsi="Arial" w:cs="Arial"/>
          <w:b/>
          <w:sz w:val="24"/>
          <w:szCs w:val="24"/>
        </w:rPr>
        <w:t xml:space="preserve">NETCARE INVESTMENT CC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E34DF">
        <w:rPr>
          <w:rFonts w:ascii="Arial" w:hAnsi="Arial" w:cs="Arial"/>
          <w:b/>
          <w:sz w:val="24"/>
          <w:szCs w:val="24"/>
        </w:rPr>
        <w:t>2</w:t>
      </w:r>
      <w:r w:rsidRPr="006E34DF">
        <w:rPr>
          <w:rFonts w:ascii="Arial" w:hAnsi="Arial" w:cs="Arial"/>
          <w:b/>
          <w:sz w:val="24"/>
          <w:szCs w:val="24"/>
          <w:vertAlign w:val="superscript"/>
        </w:rPr>
        <w:t>ND</w:t>
      </w:r>
      <w:r>
        <w:rPr>
          <w:rFonts w:ascii="Arial" w:hAnsi="Arial" w:cs="Arial"/>
          <w:b/>
          <w:sz w:val="24"/>
          <w:szCs w:val="24"/>
        </w:rPr>
        <w:t xml:space="preserve"> RESPONDENT</w:t>
      </w:r>
    </w:p>
    <w:p w:rsidR="006E34DF" w:rsidRDefault="006E34DF" w:rsidP="006E34DF">
      <w:pPr>
        <w:spacing w:after="0" w:line="360" w:lineRule="auto"/>
        <w:ind w:left="2160" w:hanging="2160"/>
        <w:jc w:val="both"/>
        <w:rPr>
          <w:rFonts w:ascii="Arial" w:eastAsia="Calibri" w:hAnsi="Arial" w:cs="Arial"/>
          <w:b/>
          <w:sz w:val="24"/>
          <w:szCs w:val="24"/>
          <w:lang w:val="en-US"/>
        </w:rPr>
      </w:pPr>
      <w:r w:rsidRPr="006E34DF">
        <w:rPr>
          <w:rFonts w:ascii="Arial" w:hAnsi="Arial" w:cs="Arial"/>
          <w:b/>
          <w:sz w:val="24"/>
          <w:szCs w:val="24"/>
        </w:rPr>
        <w:t xml:space="preserve">ESTER NAANGO CHARJEN NDEENDELAGO ROBERT </w:t>
      </w:r>
      <w:r>
        <w:rPr>
          <w:rFonts w:ascii="Arial" w:hAnsi="Arial" w:cs="Arial"/>
          <w:b/>
          <w:sz w:val="24"/>
          <w:szCs w:val="24"/>
        </w:rPr>
        <w:tab/>
        <w:t xml:space="preserve">      </w:t>
      </w:r>
      <w:r w:rsidRPr="006E34DF">
        <w:rPr>
          <w:rFonts w:ascii="Arial" w:hAnsi="Arial" w:cs="Arial"/>
          <w:b/>
          <w:sz w:val="24"/>
          <w:szCs w:val="24"/>
        </w:rPr>
        <w:t>3</w:t>
      </w:r>
      <w:r w:rsidRPr="006E34DF">
        <w:rPr>
          <w:rFonts w:ascii="Arial" w:hAnsi="Arial" w:cs="Arial"/>
          <w:b/>
          <w:sz w:val="24"/>
          <w:szCs w:val="24"/>
          <w:vertAlign w:val="superscript"/>
        </w:rPr>
        <w:t>RD</w:t>
      </w:r>
      <w:r>
        <w:rPr>
          <w:rFonts w:ascii="Arial" w:hAnsi="Arial" w:cs="Arial"/>
          <w:b/>
          <w:sz w:val="24"/>
          <w:szCs w:val="24"/>
        </w:rPr>
        <w:t xml:space="preserve"> RESPONDENT</w:t>
      </w:r>
    </w:p>
    <w:p w:rsidR="006E34DF" w:rsidRDefault="006E34DF" w:rsidP="006E34DF">
      <w:pPr>
        <w:spacing w:after="0" w:line="360" w:lineRule="auto"/>
        <w:jc w:val="both"/>
        <w:rPr>
          <w:rFonts w:ascii="Arial" w:eastAsia="Calibri" w:hAnsi="Arial" w:cs="Arial"/>
          <w:b/>
          <w:sz w:val="24"/>
          <w:szCs w:val="24"/>
          <w:lang w:val="en-US"/>
        </w:rPr>
      </w:pPr>
    </w:p>
    <w:p w:rsidR="006E34DF" w:rsidRDefault="006E34DF" w:rsidP="006E34DF">
      <w:pPr>
        <w:spacing w:after="0" w:line="360" w:lineRule="auto"/>
        <w:jc w:val="both"/>
        <w:rPr>
          <w:rFonts w:ascii="Arial" w:eastAsia="Calibri" w:hAnsi="Arial" w:cs="Arial"/>
          <w:b/>
          <w:sz w:val="24"/>
          <w:szCs w:val="24"/>
          <w:lang w:val="en-US"/>
        </w:rPr>
      </w:pPr>
    </w:p>
    <w:p w:rsidR="006E34DF" w:rsidRPr="00B7430B" w:rsidRDefault="006E34DF" w:rsidP="006E34DF">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Neutral citation: </w:t>
      </w:r>
      <w:r>
        <w:rPr>
          <w:rFonts w:ascii="Arial" w:eastAsia="Calibri" w:hAnsi="Arial" w:cs="Arial"/>
          <w:b/>
          <w:sz w:val="24"/>
          <w:szCs w:val="24"/>
          <w:lang w:val="en-US"/>
        </w:rPr>
        <w:tab/>
      </w:r>
      <w:bookmarkStart w:id="0" w:name="_GoBack"/>
      <w:r>
        <w:rPr>
          <w:rFonts w:ascii="Arial" w:eastAsia="Calibri" w:hAnsi="Arial" w:cs="Arial"/>
          <w:i/>
          <w:sz w:val="24"/>
          <w:szCs w:val="24"/>
          <w:lang w:val="en-US"/>
        </w:rPr>
        <w:t>Roman Catholic Church v Phillepus Valomboleni Thomas &amp; 2 Others</w:t>
      </w:r>
      <w:r w:rsidR="00B7430B" w:rsidRPr="00B7430B">
        <w:rPr>
          <w:rFonts w:ascii="Arial" w:hAnsi="Arial" w:cs="Arial"/>
          <w:sz w:val="24"/>
          <w:szCs w:val="24"/>
        </w:rPr>
        <w:t>(</w:t>
      </w:r>
      <w:r w:rsidR="00B7430B">
        <w:rPr>
          <w:rStyle w:val="Strong"/>
          <w:rFonts w:ascii="Arial" w:hAnsi="Arial" w:cs="Arial"/>
          <w:b w:val="0"/>
          <w:sz w:val="24"/>
          <w:szCs w:val="24"/>
        </w:rPr>
        <w:t>HC-MD-CIV-ACT-CON-2017/04548) [2019] NAHCMD 104</w:t>
      </w:r>
      <w:r w:rsidR="00B7430B" w:rsidRPr="00B7430B">
        <w:rPr>
          <w:rStyle w:val="Strong"/>
          <w:rFonts w:ascii="Arial" w:hAnsi="Arial" w:cs="Arial"/>
          <w:b w:val="0"/>
          <w:sz w:val="24"/>
          <w:szCs w:val="24"/>
        </w:rPr>
        <w:t xml:space="preserve"> (</w:t>
      </w:r>
      <w:r w:rsidR="00B7430B">
        <w:rPr>
          <w:rStyle w:val="Strong"/>
          <w:rFonts w:ascii="Arial" w:hAnsi="Arial" w:cs="Arial"/>
          <w:b w:val="0"/>
          <w:sz w:val="24"/>
          <w:szCs w:val="24"/>
        </w:rPr>
        <w:t>12 April 2019</w:t>
      </w:r>
      <w:r w:rsidR="00B7430B" w:rsidRPr="00B7430B">
        <w:rPr>
          <w:rStyle w:val="Strong"/>
          <w:rFonts w:ascii="Arial" w:hAnsi="Arial" w:cs="Arial"/>
          <w:b w:val="0"/>
          <w:sz w:val="24"/>
          <w:szCs w:val="24"/>
        </w:rPr>
        <w:t>)</w:t>
      </w:r>
    </w:p>
    <w:bookmarkEnd w:id="0"/>
    <w:p w:rsidR="006E34DF" w:rsidRDefault="006E34DF" w:rsidP="006E34DF">
      <w:pPr>
        <w:spacing w:after="0" w:line="360" w:lineRule="auto"/>
        <w:ind w:left="2160" w:hanging="2160"/>
        <w:jc w:val="both"/>
        <w:rPr>
          <w:rFonts w:ascii="Arial" w:eastAsia="Calibri" w:hAnsi="Arial" w:cs="Arial"/>
          <w:sz w:val="18"/>
          <w:szCs w:val="18"/>
          <w:lang w:val="en-US"/>
        </w:rPr>
      </w:pPr>
    </w:p>
    <w:p w:rsidR="006E34DF" w:rsidRDefault="006E34DF" w:rsidP="006E34DF">
      <w:pPr>
        <w:spacing w:after="0" w:line="360" w:lineRule="auto"/>
        <w:ind w:left="1440" w:hanging="1440"/>
        <w:jc w:val="both"/>
        <w:rPr>
          <w:rFonts w:ascii="Arial" w:eastAsia="Calibri" w:hAnsi="Arial" w:cs="Arial"/>
          <w:b/>
          <w:i/>
          <w:sz w:val="24"/>
          <w:szCs w:val="24"/>
          <w:lang w:val="en-US"/>
        </w:rPr>
      </w:pPr>
      <w:r>
        <w:rPr>
          <w:rFonts w:ascii="Arial" w:eastAsia="Calibri" w:hAnsi="Arial" w:cs="Arial"/>
          <w:b/>
          <w:sz w:val="24"/>
          <w:szCs w:val="24"/>
          <w:lang w:val="en-US"/>
        </w:rPr>
        <w:t>Coram:</w:t>
      </w:r>
      <w:r>
        <w:rPr>
          <w:rFonts w:ascii="Arial" w:eastAsia="Calibri" w:hAnsi="Arial" w:cs="Arial"/>
          <w:sz w:val="24"/>
          <w:szCs w:val="24"/>
          <w:lang w:val="en-US"/>
        </w:rPr>
        <w:tab/>
      </w:r>
      <w:r w:rsidR="00166D14">
        <w:rPr>
          <w:rFonts w:ascii="Arial" w:eastAsia="Calibri" w:hAnsi="Arial" w:cs="Arial"/>
          <w:sz w:val="24"/>
          <w:szCs w:val="24"/>
          <w:lang w:val="en-US"/>
        </w:rPr>
        <w:t>UEITELE</w:t>
      </w:r>
      <w:r>
        <w:rPr>
          <w:rFonts w:ascii="Arial" w:eastAsia="Calibri" w:hAnsi="Arial" w:cs="Arial"/>
          <w:sz w:val="24"/>
          <w:szCs w:val="24"/>
          <w:lang w:val="en-US"/>
        </w:rPr>
        <w:t xml:space="preserve"> J</w:t>
      </w:r>
    </w:p>
    <w:p w:rsidR="006E34DF" w:rsidRPr="002960A9" w:rsidRDefault="006E34DF" w:rsidP="006E34DF">
      <w:pPr>
        <w:spacing w:after="0" w:line="360" w:lineRule="auto"/>
        <w:ind w:left="1440" w:hanging="1440"/>
        <w:rPr>
          <w:rFonts w:ascii="Arial" w:eastAsia="Calibri" w:hAnsi="Arial" w:cs="Arial"/>
          <w:sz w:val="24"/>
          <w:szCs w:val="24"/>
          <w:lang w:val="en-US"/>
        </w:rPr>
      </w:pPr>
      <w:r>
        <w:rPr>
          <w:rFonts w:ascii="Arial" w:eastAsia="Calibri" w:hAnsi="Arial" w:cs="Arial"/>
          <w:b/>
          <w:bCs/>
          <w:sz w:val="24"/>
          <w:szCs w:val="24"/>
          <w:lang w:val="en-US"/>
        </w:rPr>
        <w:t>Heard</w:t>
      </w:r>
      <w:r>
        <w:rPr>
          <w:rFonts w:ascii="Arial" w:eastAsia="Calibri" w:hAnsi="Arial" w:cs="Arial"/>
          <w:sz w:val="24"/>
          <w:szCs w:val="24"/>
          <w:lang w:val="en-US"/>
        </w:rPr>
        <w:t>:</w:t>
      </w:r>
      <w:r>
        <w:rPr>
          <w:rFonts w:ascii="Arial" w:eastAsia="Calibri" w:hAnsi="Arial" w:cs="Arial"/>
          <w:sz w:val="24"/>
          <w:szCs w:val="24"/>
          <w:lang w:val="en-US"/>
        </w:rPr>
        <w:tab/>
      </w:r>
      <w:r w:rsidR="00166D14" w:rsidRPr="002960A9">
        <w:rPr>
          <w:rFonts w:ascii="Arial" w:eastAsia="Calibri" w:hAnsi="Arial" w:cs="Arial"/>
          <w:sz w:val="24"/>
          <w:szCs w:val="24"/>
          <w:lang w:val="en-US"/>
        </w:rPr>
        <w:t>14</w:t>
      </w:r>
      <w:r w:rsidRPr="002960A9">
        <w:rPr>
          <w:rFonts w:ascii="Arial" w:eastAsia="Calibri" w:hAnsi="Arial" w:cs="Arial"/>
          <w:sz w:val="24"/>
          <w:szCs w:val="24"/>
          <w:lang w:val="en-US"/>
        </w:rPr>
        <w:t xml:space="preserve"> </w:t>
      </w:r>
      <w:r w:rsidR="00166D14" w:rsidRPr="002960A9">
        <w:rPr>
          <w:rFonts w:ascii="Arial" w:eastAsia="Calibri" w:hAnsi="Arial" w:cs="Arial"/>
          <w:sz w:val="24"/>
          <w:szCs w:val="24"/>
          <w:lang w:val="en-US"/>
        </w:rPr>
        <w:t>March</w:t>
      </w:r>
      <w:r w:rsidRPr="002960A9">
        <w:rPr>
          <w:rFonts w:ascii="Arial" w:eastAsia="Calibri" w:hAnsi="Arial" w:cs="Arial"/>
          <w:sz w:val="24"/>
          <w:szCs w:val="24"/>
          <w:lang w:val="en-US"/>
        </w:rPr>
        <w:t xml:space="preserve"> 201</w:t>
      </w:r>
      <w:r w:rsidR="00BA199F">
        <w:rPr>
          <w:rFonts w:ascii="Arial" w:eastAsia="Calibri" w:hAnsi="Arial" w:cs="Arial"/>
          <w:sz w:val="24"/>
          <w:szCs w:val="24"/>
          <w:lang w:val="en-US"/>
        </w:rPr>
        <w:t>9</w:t>
      </w:r>
    </w:p>
    <w:p w:rsidR="006E34DF" w:rsidRDefault="006E34DF" w:rsidP="006E34DF">
      <w:pPr>
        <w:spacing w:after="0" w:line="360" w:lineRule="auto"/>
        <w:rPr>
          <w:rFonts w:ascii="Arial" w:eastAsia="Calibri" w:hAnsi="Arial" w:cs="Arial"/>
          <w:b/>
          <w:sz w:val="24"/>
          <w:szCs w:val="24"/>
          <w:lang w:val="en-US"/>
        </w:rPr>
      </w:pPr>
      <w:r>
        <w:rPr>
          <w:rFonts w:ascii="Arial" w:eastAsia="Calibri" w:hAnsi="Arial" w:cs="Arial"/>
          <w:b/>
          <w:bCs/>
          <w:sz w:val="24"/>
          <w:szCs w:val="24"/>
          <w:lang w:val="en-US"/>
        </w:rPr>
        <w:t>Delivered</w:t>
      </w:r>
      <w:r w:rsidR="00166D14">
        <w:rPr>
          <w:rFonts w:ascii="Arial" w:eastAsia="Calibri" w:hAnsi="Arial" w:cs="Arial"/>
          <w:b/>
          <w:sz w:val="24"/>
          <w:szCs w:val="24"/>
          <w:lang w:val="en-US"/>
        </w:rPr>
        <w:t>:</w:t>
      </w:r>
      <w:r w:rsidR="00166D14">
        <w:rPr>
          <w:rFonts w:ascii="Arial" w:eastAsia="Calibri" w:hAnsi="Arial" w:cs="Arial"/>
          <w:b/>
          <w:sz w:val="24"/>
          <w:szCs w:val="24"/>
          <w:lang w:val="en-US"/>
        </w:rPr>
        <w:tab/>
      </w:r>
      <w:r w:rsidR="002960A9" w:rsidRPr="002960A9">
        <w:rPr>
          <w:rFonts w:ascii="Arial" w:eastAsia="Calibri" w:hAnsi="Arial" w:cs="Arial"/>
          <w:sz w:val="24"/>
          <w:szCs w:val="24"/>
          <w:lang w:val="en-US"/>
        </w:rPr>
        <w:t xml:space="preserve">12 </w:t>
      </w:r>
      <w:r w:rsidR="002960A9">
        <w:rPr>
          <w:rFonts w:ascii="Arial" w:eastAsia="Calibri" w:hAnsi="Arial" w:cs="Arial"/>
          <w:sz w:val="24"/>
          <w:szCs w:val="24"/>
          <w:lang w:val="en-US"/>
        </w:rPr>
        <w:t>April 2019</w:t>
      </w:r>
    </w:p>
    <w:p w:rsidR="006E34DF" w:rsidRDefault="006E34DF" w:rsidP="006E34DF">
      <w:pPr>
        <w:spacing w:after="0" w:line="360" w:lineRule="auto"/>
        <w:jc w:val="both"/>
        <w:rPr>
          <w:rFonts w:ascii="Arial" w:eastAsia="Calibri" w:hAnsi="Arial" w:cs="Arial"/>
          <w:b/>
          <w:sz w:val="24"/>
          <w:szCs w:val="24"/>
        </w:rPr>
      </w:pPr>
    </w:p>
    <w:p w:rsidR="00166D14" w:rsidRDefault="006E34DF" w:rsidP="006E34DF">
      <w:pPr>
        <w:spacing w:after="0" w:line="360" w:lineRule="auto"/>
        <w:jc w:val="both"/>
        <w:rPr>
          <w:rFonts w:ascii="Arial" w:eastAsia="Calibri" w:hAnsi="Arial" w:cs="Arial"/>
          <w:sz w:val="24"/>
          <w:szCs w:val="24"/>
        </w:rPr>
      </w:pPr>
      <w:r>
        <w:rPr>
          <w:rFonts w:ascii="Arial" w:eastAsia="Calibri" w:hAnsi="Arial" w:cs="Arial"/>
          <w:b/>
          <w:sz w:val="24"/>
          <w:szCs w:val="24"/>
        </w:rPr>
        <w:t xml:space="preserve">Flynote: </w:t>
      </w:r>
      <w:r w:rsidRPr="002960A9">
        <w:rPr>
          <w:rFonts w:ascii="Arial" w:eastAsia="Calibri" w:hAnsi="Arial" w:cs="Arial"/>
          <w:i/>
          <w:sz w:val="24"/>
          <w:szCs w:val="24"/>
        </w:rPr>
        <w:t>Practice</w:t>
      </w:r>
      <w:r>
        <w:rPr>
          <w:rFonts w:ascii="Arial" w:eastAsia="Calibri" w:hAnsi="Arial" w:cs="Arial"/>
          <w:sz w:val="24"/>
          <w:szCs w:val="24"/>
        </w:rPr>
        <w:t xml:space="preserve"> - In </w:t>
      </w:r>
      <w:r w:rsidR="00573F6E">
        <w:rPr>
          <w:rFonts w:ascii="Arial" w:eastAsia="Calibri" w:hAnsi="Arial" w:cs="Arial"/>
          <w:sz w:val="24"/>
          <w:szCs w:val="24"/>
        </w:rPr>
        <w:t>a R</w:t>
      </w:r>
      <w:r w:rsidR="00166D14">
        <w:rPr>
          <w:rFonts w:ascii="Arial" w:eastAsia="Calibri" w:hAnsi="Arial" w:cs="Arial"/>
          <w:sz w:val="24"/>
          <w:szCs w:val="24"/>
        </w:rPr>
        <w:t xml:space="preserve">ule 108 application, the property sought to be declared specially executable must belong to the </w:t>
      </w:r>
      <w:r>
        <w:rPr>
          <w:rFonts w:ascii="Arial" w:eastAsia="Calibri" w:hAnsi="Arial" w:cs="Arial"/>
          <w:sz w:val="24"/>
          <w:szCs w:val="24"/>
        </w:rPr>
        <w:t xml:space="preserve">execution debtor </w:t>
      </w:r>
      <w:r w:rsidR="00166D14">
        <w:rPr>
          <w:rFonts w:ascii="Arial" w:eastAsia="Calibri" w:hAnsi="Arial" w:cs="Arial"/>
          <w:sz w:val="24"/>
          <w:szCs w:val="24"/>
        </w:rPr>
        <w:t>and an execution creditor cannot seek relief in terms of this rule against a property that is not owned by the execution debtor or is the property of a third party.</w:t>
      </w:r>
    </w:p>
    <w:p w:rsidR="00166D14" w:rsidRDefault="00573F6E" w:rsidP="006E34DF">
      <w:pPr>
        <w:spacing w:after="0" w:line="360" w:lineRule="auto"/>
        <w:jc w:val="both"/>
        <w:rPr>
          <w:rFonts w:ascii="Arial" w:eastAsia="Calibri" w:hAnsi="Arial" w:cs="Arial"/>
          <w:sz w:val="24"/>
          <w:szCs w:val="24"/>
        </w:rPr>
      </w:pPr>
      <w:r w:rsidRPr="002960A9">
        <w:rPr>
          <w:rFonts w:ascii="Arial" w:eastAsia="Calibri" w:hAnsi="Arial" w:cs="Arial"/>
          <w:i/>
          <w:sz w:val="24"/>
          <w:szCs w:val="24"/>
        </w:rPr>
        <w:lastRenderedPageBreak/>
        <w:t xml:space="preserve">Practice </w:t>
      </w:r>
      <w:r>
        <w:rPr>
          <w:rFonts w:ascii="Arial" w:eastAsia="Calibri" w:hAnsi="Arial" w:cs="Arial"/>
          <w:sz w:val="24"/>
          <w:szCs w:val="24"/>
        </w:rPr>
        <w:t>– In a R</w:t>
      </w:r>
      <w:r w:rsidR="00166D14">
        <w:rPr>
          <w:rFonts w:ascii="Arial" w:eastAsia="Calibri" w:hAnsi="Arial" w:cs="Arial"/>
          <w:sz w:val="24"/>
          <w:szCs w:val="24"/>
        </w:rPr>
        <w:t xml:space="preserve">ule 108 application, the execution debtor </w:t>
      </w:r>
      <w:r w:rsidR="006E34DF">
        <w:rPr>
          <w:rFonts w:ascii="Arial" w:eastAsia="Calibri" w:hAnsi="Arial" w:cs="Arial"/>
          <w:sz w:val="24"/>
          <w:szCs w:val="24"/>
        </w:rPr>
        <w:t>must submit a reason that is legally acceptable in order to avoid the property bein</w:t>
      </w:r>
      <w:r w:rsidR="00166D14">
        <w:rPr>
          <w:rFonts w:ascii="Arial" w:eastAsia="Calibri" w:hAnsi="Arial" w:cs="Arial"/>
          <w:sz w:val="24"/>
          <w:szCs w:val="24"/>
        </w:rPr>
        <w:t>g declared specially executable.</w:t>
      </w:r>
    </w:p>
    <w:p w:rsidR="006E34DF" w:rsidRDefault="006E34DF" w:rsidP="006E34DF">
      <w:pPr>
        <w:spacing w:after="0" w:line="360" w:lineRule="auto"/>
        <w:jc w:val="both"/>
        <w:rPr>
          <w:rFonts w:ascii="Arial" w:eastAsia="Calibri" w:hAnsi="Arial" w:cs="Arial"/>
          <w:sz w:val="24"/>
          <w:szCs w:val="24"/>
        </w:rPr>
      </w:pPr>
    </w:p>
    <w:p w:rsidR="006E34DF" w:rsidRDefault="006E34DF" w:rsidP="006E34DF">
      <w:pPr>
        <w:spacing w:after="0" w:line="360" w:lineRule="auto"/>
        <w:jc w:val="both"/>
        <w:rPr>
          <w:rFonts w:ascii="Arial" w:eastAsia="Calibri" w:hAnsi="Arial" w:cs="Arial"/>
          <w:sz w:val="24"/>
          <w:szCs w:val="24"/>
        </w:rPr>
      </w:pPr>
      <w:r>
        <w:rPr>
          <w:rFonts w:ascii="Arial" w:eastAsia="Calibri" w:hAnsi="Arial" w:cs="Arial"/>
          <w:b/>
          <w:sz w:val="24"/>
          <w:szCs w:val="24"/>
        </w:rPr>
        <w:t xml:space="preserve">Summary: </w:t>
      </w:r>
      <w:r w:rsidR="00573F6E" w:rsidRPr="00573F6E">
        <w:rPr>
          <w:rFonts w:ascii="Arial" w:eastAsia="Calibri" w:hAnsi="Arial" w:cs="Arial"/>
          <w:sz w:val="24"/>
          <w:szCs w:val="24"/>
        </w:rPr>
        <w:t>First</w:t>
      </w:r>
      <w:r w:rsidR="00445E62">
        <w:rPr>
          <w:rFonts w:ascii="Arial" w:eastAsia="Calibri" w:hAnsi="Arial" w:cs="Arial"/>
          <w:sz w:val="24"/>
          <w:szCs w:val="24"/>
        </w:rPr>
        <w:t xml:space="preserve"> and </w:t>
      </w:r>
      <w:r w:rsidR="00573F6E">
        <w:rPr>
          <w:rFonts w:ascii="Arial" w:eastAsia="Calibri" w:hAnsi="Arial" w:cs="Arial"/>
          <w:sz w:val="24"/>
          <w:szCs w:val="24"/>
        </w:rPr>
        <w:t>second</w:t>
      </w:r>
      <w:r w:rsidR="00445E62">
        <w:rPr>
          <w:rFonts w:ascii="Arial" w:eastAsia="Calibri" w:hAnsi="Arial" w:cs="Arial"/>
          <w:sz w:val="24"/>
          <w:szCs w:val="24"/>
        </w:rPr>
        <w:t xml:space="preserve"> respondents are indebted to the</w:t>
      </w:r>
      <w:r w:rsidR="002960A9">
        <w:rPr>
          <w:rFonts w:ascii="Arial" w:eastAsia="Calibri" w:hAnsi="Arial" w:cs="Arial"/>
          <w:sz w:val="24"/>
          <w:szCs w:val="24"/>
        </w:rPr>
        <w:t xml:space="preserve"> applicant in the amount of N$8 370 </w:t>
      </w:r>
      <w:r w:rsidR="00445E62">
        <w:rPr>
          <w:rFonts w:ascii="Arial" w:eastAsia="Calibri" w:hAnsi="Arial" w:cs="Arial"/>
          <w:sz w:val="24"/>
          <w:szCs w:val="24"/>
        </w:rPr>
        <w:t>442</w:t>
      </w:r>
      <w:r w:rsidR="002960A9">
        <w:rPr>
          <w:rFonts w:ascii="Arial" w:eastAsia="Calibri" w:hAnsi="Arial" w:cs="Arial"/>
          <w:sz w:val="24"/>
          <w:szCs w:val="24"/>
        </w:rPr>
        <w:t>-</w:t>
      </w:r>
      <w:r w:rsidR="00445E62">
        <w:rPr>
          <w:rFonts w:ascii="Arial" w:eastAsia="Calibri" w:hAnsi="Arial" w:cs="Arial"/>
          <w:sz w:val="24"/>
          <w:szCs w:val="24"/>
        </w:rPr>
        <w:t xml:space="preserve">32 in terms of a default judgment granted against </w:t>
      </w:r>
      <w:r w:rsidR="002B5165">
        <w:rPr>
          <w:rFonts w:ascii="Arial" w:eastAsia="Calibri" w:hAnsi="Arial" w:cs="Arial"/>
          <w:sz w:val="24"/>
          <w:szCs w:val="24"/>
        </w:rPr>
        <w:t>first and second</w:t>
      </w:r>
      <w:r w:rsidR="00445E62">
        <w:rPr>
          <w:rFonts w:ascii="Arial" w:eastAsia="Calibri" w:hAnsi="Arial" w:cs="Arial"/>
          <w:sz w:val="24"/>
          <w:szCs w:val="24"/>
        </w:rPr>
        <w:t xml:space="preserve"> respondents on the 16</w:t>
      </w:r>
      <w:r w:rsidR="00445E62" w:rsidRPr="00445E62">
        <w:rPr>
          <w:rFonts w:ascii="Arial" w:eastAsia="Calibri" w:hAnsi="Arial" w:cs="Arial"/>
          <w:sz w:val="24"/>
          <w:szCs w:val="24"/>
          <w:vertAlign w:val="superscript"/>
        </w:rPr>
        <w:t>th</w:t>
      </w:r>
      <w:r w:rsidR="00445E62">
        <w:rPr>
          <w:rFonts w:ascii="Arial" w:eastAsia="Calibri" w:hAnsi="Arial" w:cs="Arial"/>
          <w:sz w:val="24"/>
          <w:szCs w:val="24"/>
        </w:rPr>
        <w:t xml:space="preserve"> of Ma</w:t>
      </w:r>
      <w:r w:rsidR="00573F6E">
        <w:rPr>
          <w:rFonts w:ascii="Arial" w:eastAsia="Calibri" w:hAnsi="Arial" w:cs="Arial"/>
          <w:sz w:val="24"/>
          <w:szCs w:val="24"/>
        </w:rPr>
        <w:t>y 2018 by this Court. Applicant</w:t>
      </w:r>
      <w:r w:rsidR="00445E62">
        <w:rPr>
          <w:rFonts w:ascii="Arial" w:eastAsia="Calibri" w:hAnsi="Arial" w:cs="Arial"/>
          <w:sz w:val="24"/>
          <w:szCs w:val="24"/>
        </w:rPr>
        <w:t xml:space="preserve"> approached this Court for an order in terms of Rule 108 to have two properties declared </w:t>
      </w:r>
      <w:r w:rsidR="00E230FF">
        <w:rPr>
          <w:rFonts w:ascii="Arial" w:eastAsia="Calibri" w:hAnsi="Arial" w:cs="Arial"/>
          <w:sz w:val="24"/>
          <w:szCs w:val="24"/>
        </w:rPr>
        <w:t xml:space="preserve">specially executable. </w:t>
      </w:r>
      <w:r w:rsidR="00573F6E">
        <w:rPr>
          <w:rFonts w:ascii="Arial" w:eastAsia="Calibri" w:hAnsi="Arial" w:cs="Arial"/>
          <w:sz w:val="24"/>
          <w:szCs w:val="24"/>
        </w:rPr>
        <w:t xml:space="preserve">First, second </w:t>
      </w:r>
      <w:r w:rsidR="00E230FF">
        <w:rPr>
          <w:rFonts w:ascii="Arial" w:eastAsia="Calibri" w:hAnsi="Arial" w:cs="Arial"/>
          <w:sz w:val="24"/>
          <w:szCs w:val="24"/>
        </w:rPr>
        <w:t xml:space="preserve">and </w:t>
      </w:r>
      <w:r w:rsidR="00573F6E">
        <w:rPr>
          <w:rFonts w:ascii="Arial" w:eastAsia="Calibri" w:hAnsi="Arial" w:cs="Arial"/>
          <w:sz w:val="24"/>
          <w:szCs w:val="24"/>
        </w:rPr>
        <w:t>third</w:t>
      </w:r>
      <w:r w:rsidR="00E230FF">
        <w:rPr>
          <w:rFonts w:ascii="Arial" w:eastAsia="Calibri" w:hAnsi="Arial" w:cs="Arial"/>
          <w:sz w:val="24"/>
          <w:szCs w:val="24"/>
        </w:rPr>
        <w:t xml:space="preserve"> respondents filed notices to oppose </w:t>
      </w:r>
      <w:r w:rsidR="002960A9">
        <w:rPr>
          <w:rFonts w:ascii="Arial" w:eastAsia="Calibri" w:hAnsi="Arial" w:cs="Arial"/>
          <w:sz w:val="24"/>
          <w:szCs w:val="24"/>
        </w:rPr>
        <w:t>the relief sought by the applicant</w:t>
      </w:r>
      <w:r w:rsidR="00E230FF">
        <w:rPr>
          <w:rFonts w:ascii="Arial" w:eastAsia="Calibri" w:hAnsi="Arial" w:cs="Arial"/>
          <w:sz w:val="24"/>
          <w:szCs w:val="24"/>
        </w:rPr>
        <w:t xml:space="preserve">. </w:t>
      </w:r>
    </w:p>
    <w:p w:rsidR="0033578B" w:rsidRDefault="0033578B" w:rsidP="006E34DF">
      <w:pPr>
        <w:spacing w:after="0" w:line="360" w:lineRule="auto"/>
        <w:jc w:val="both"/>
        <w:rPr>
          <w:rFonts w:ascii="Arial" w:eastAsia="Calibri" w:hAnsi="Arial" w:cs="Arial"/>
          <w:sz w:val="24"/>
          <w:szCs w:val="24"/>
        </w:rPr>
      </w:pPr>
    </w:p>
    <w:p w:rsidR="00F3206D" w:rsidRDefault="00F3206D" w:rsidP="006E34DF">
      <w:pPr>
        <w:spacing w:after="0" w:line="360" w:lineRule="auto"/>
        <w:jc w:val="both"/>
        <w:rPr>
          <w:rFonts w:ascii="Arial" w:hAnsi="Arial" w:cs="Arial"/>
          <w:sz w:val="24"/>
          <w:szCs w:val="24"/>
        </w:rPr>
      </w:pPr>
      <w:r w:rsidRPr="00F3206D">
        <w:rPr>
          <w:rFonts w:ascii="Arial" w:eastAsia="Calibri" w:hAnsi="Arial" w:cs="Arial"/>
          <w:i/>
          <w:sz w:val="24"/>
          <w:szCs w:val="24"/>
        </w:rPr>
        <w:t xml:space="preserve">Held that </w:t>
      </w:r>
      <w:r w:rsidRPr="00F3206D">
        <w:rPr>
          <w:rFonts w:ascii="Arial" w:hAnsi="Arial" w:cs="Arial"/>
          <w:sz w:val="24"/>
          <w:szCs w:val="24"/>
        </w:rPr>
        <w:t xml:space="preserve">the notion that a debtor’s property should be available to satisfy its debts is universally accepted. </w:t>
      </w:r>
      <w:r>
        <w:rPr>
          <w:rFonts w:ascii="Arial" w:hAnsi="Arial" w:cs="Arial"/>
          <w:sz w:val="24"/>
          <w:szCs w:val="24"/>
        </w:rPr>
        <w:t>The court further indicated that e</w:t>
      </w:r>
      <w:r w:rsidRPr="00F3206D">
        <w:rPr>
          <w:rFonts w:ascii="Arial" w:hAnsi="Arial" w:cs="Arial"/>
          <w:sz w:val="24"/>
          <w:szCs w:val="24"/>
        </w:rPr>
        <w:t>xecution does not occur arbitrarily. It takes place only after a court has by its judgment confirmed the existence of the obligation and authorised enforcement of compliance with it.</w:t>
      </w:r>
    </w:p>
    <w:p w:rsidR="00114138" w:rsidRDefault="00114138" w:rsidP="006E34DF">
      <w:pPr>
        <w:spacing w:after="0" w:line="360" w:lineRule="auto"/>
        <w:jc w:val="both"/>
        <w:rPr>
          <w:rFonts w:ascii="Arial" w:hAnsi="Arial" w:cs="Arial"/>
          <w:sz w:val="24"/>
          <w:szCs w:val="24"/>
        </w:rPr>
      </w:pPr>
    </w:p>
    <w:p w:rsidR="00114138" w:rsidRDefault="00114138" w:rsidP="006E34DF">
      <w:pPr>
        <w:spacing w:after="0" w:line="360" w:lineRule="auto"/>
        <w:jc w:val="both"/>
        <w:rPr>
          <w:rFonts w:ascii="Arial" w:hAnsi="Arial" w:cs="Arial"/>
          <w:sz w:val="24"/>
          <w:szCs w:val="24"/>
        </w:rPr>
      </w:pPr>
      <w:r w:rsidRPr="00114138">
        <w:rPr>
          <w:rFonts w:ascii="Arial" w:hAnsi="Arial" w:cs="Arial"/>
          <w:i/>
          <w:sz w:val="24"/>
          <w:szCs w:val="24"/>
        </w:rPr>
        <w:t>Held further</w:t>
      </w:r>
      <w:r w:rsidRPr="00114138">
        <w:rPr>
          <w:rFonts w:ascii="Arial" w:eastAsia="Calibri" w:hAnsi="Arial" w:cs="Arial"/>
          <w:bCs/>
          <w:sz w:val="24"/>
          <w:szCs w:val="24"/>
        </w:rPr>
        <w:t xml:space="preserve"> </w:t>
      </w:r>
      <w:r>
        <w:rPr>
          <w:rFonts w:ascii="Arial" w:hAnsi="Arial" w:cs="Arial"/>
          <w:sz w:val="24"/>
          <w:szCs w:val="24"/>
        </w:rPr>
        <w:t>that i</w:t>
      </w:r>
      <w:r w:rsidRPr="00285046">
        <w:rPr>
          <w:rFonts w:ascii="Arial" w:hAnsi="Arial" w:cs="Arial"/>
          <w:sz w:val="24"/>
          <w:szCs w:val="24"/>
        </w:rPr>
        <w:t xml:space="preserve">t is only when there is disproportionality between the means used in the execution process to exact payment of the judgment debt, compared to other available means to attain the same purpose, that alarm bells </w:t>
      </w:r>
      <w:r>
        <w:rPr>
          <w:rFonts w:ascii="Arial" w:hAnsi="Arial" w:cs="Arial"/>
          <w:sz w:val="24"/>
          <w:szCs w:val="24"/>
        </w:rPr>
        <w:t xml:space="preserve">must </w:t>
      </w:r>
      <w:r w:rsidRPr="00285046">
        <w:rPr>
          <w:rFonts w:ascii="Arial" w:hAnsi="Arial" w:cs="Arial"/>
          <w:sz w:val="24"/>
          <w:szCs w:val="24"/>
        </w:rPr>
        <w:t xml:space="preserve">start ringing. </w:t>
      </w:r>
    </w:p>
    <w:p w:rsidR="00114138" w:rsidRDefault="00114138" w:rsidP="006E34DF">
      <w:pPr>
        <w:spacing w:after="0" w:line="360" w:lineRule="auto"/>
        <w:jc w:val="both"/>
        <w:rPr>
          <w:rFonts w:ascii="Arial" w:hAnsi="Arial" w:cs="Arial"/>
          <w:sz w:val="24"/>
          <w:szCs w:val="24"/>
        </w:rPr>
      </w:pPr>
    </w:p>
    <w:p w:rsidR="00114138" w:rsidRDefault="00114138" w:rsidP="006E34DF">
      <w:pPr>
        <w:spacing w:after="0" w:line="360" w:lineRule="auto"/>
        <w:jc w:val="both"/>
        <w:rPr>
          <w:rFonts w:ascii="Arial" w:hAnsi="Arial" w:cs="Arial"/>
          <w:sz w:val="24"/>
          <w:szCs w:val="24"/>
        </w:rPr>
      </w:pPr>
      <w:r w:rsidRPr="00114138">
        <w:rPr>
          <w:rFonts w:ascii="Arial" w:hAnsi="Arial" w:cs="Arial"/>
          <w:i/>
          <w:sz w:val="24"/>
          <w:szCs w:val="24"/>
        </w:rPr>
        <w:t>Held further</w:t>
      </w:r>
      <w:r>
        <w:rPr>
          <w:rFonts w:ascii="Arial" w:eastAsia="Calibri" w:hAnsi="Arial" w:cs="Arial"/>
          <w:bCs/>
          <w:sz w:val="24"/>
          <w:szCs w:val="24"/>
        </w:rPr>
        <w:t>more that i</w:t>
      </w:r>
      <w:r w:rsidRPr="00285046">
        <w:rPr>
          <w:rFonts w:ascii="Arial" w:hAnsi="Arial" w:cs="Arial"/>
          <w:sz w:val="24"/>
          <w:szCs w:val="24"/>
        </w:rPr>
        <w:t>f there are no other proportionate means to attain the same end, execution may not be avoided</w:t>
      </w:r>
      <w:r>
        <w:rPr>
          <w:rFonts w:ascii="Arial" w:hAnsi="Arial" w:cs="Arial"/>
          <w:sz w:val="24"/>
          <w:szCs w:val="24"/>
        </w:rPr>
        <w:t>.</w:t>
      </w:r>
    </w:p>
    <w:p w:rsidR="00114138" w:rsidRPr="00114138" w:rsidRDefault="00114138" w:rsidP="006E34DF">
      <w:pPr>
        <w:spacing w:after="0" w:line="360" w:lineRule="auto"/>
        <w:jc w:val="both"/>
        <w:rPr>
          <w:rFonts w:ascii="Arial" w:eastAsia="Calibri" w:hAnsi="Arial" w:cs="Arial"/>
          <w:bCs/>
          <w:sz w:val="24"/>
          <w:szCs w:val="24"/>
        </w:rPr>
      </w:pPr>
    </w:p>
    <w:p w:rsidR="006E34DF" w:rsidRDefault="00A83588" w:rsidP="006E34DF">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6E34DF" w:rsidRDefault="006E34DF" w:rsidP="006E34DF">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ORDER</w:t>
      </w:r>
    </w:p>
    <w:p w:rsidR="006E34DF" w:rsidRDefault="00A83588" w:rsidP="006E34DF">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2960A9" w:rsidRDefault="002960A9" w:rsidP="006E34DF">
      <w:pPr>
        <w:spacing w:after="0" w:line="360" w:lineRule="auto"/>
        <w:jc w:val="center"/>
        <w:rPr>
          <w:rFonts w:ascii="Arial" w:eastAsia="Calibri" w:hAnsi="Arial" w:cs="Arial"/>
          <w:bCs/>
          <w:sz w:val="24"/>
          <w:szCs w:val="24"/>
          <w:lang w:val="en-US"/>
        </w:rPr>
      </w:pPr>
    </w:p>
    <w:p w:rsidR="002A4696" w:rsidRPr="008676CA" w:rsidRDefault="002A4696" w:rsidP="002A4696">
      <w:pPr>
        <w:spacing w:after="0" w:line="360" w:lineRule="auto"/>
        <w:jc w:val="both"/>
        <w:rPr>
          <w:rFonts w:ascii="Arial" w:hAnsi="Arial" w:cs="Arial"/>
          <w:sz w:val="24"/>
          <w:szCs w:val="24"/>
        </w:rPr>
      </w:pPr>
      <w:r w:rsidRPr="008676CA">
        <w:rPr>
          <w:rFonts w:ascii="Arial" w:hAnsi="Arial" w:cs="Arial"/>
          <w:sz w:val="24"/>
          <w:szCs w:val="24"/>
        </w:rPr>
        <w:t>1.</w:t>
      </w:r>
      <w:r w:rsidRPr="008676CA">
        <w:rPr>
          <w:rFonts w:ascii="Arial" w:hAnsi="Arial" w:cs="Arial"/>
          <w:sz w:val="24"/>
          <w:szCs w:val="24"/>
        </w:rPr>
        <w:tab/>
        <w:t>The following immovable property namely:</w:t>
      </w:r>
    </w:p>
    <w:p w:rsidR="002A4696" w:rsidRPr="008676CA" w:rsidRDefault="002A4696" w:rsidP="002A4696">
      <w:pPr>
        <w:autoSpaceDE w:val="0"/>
        <w:autoSpaceDN w:val="0"/>
        <w:adjustRightInd w:val="0"/>
        <w:spacing w:after="0" w:line="360" w:lineRule="auto"/>
        <w:jc w:val="both"/>
        <w:rPr>
          <w:rFonts w:ascii="Arial" w:hAnsi="Arial" w:cs="Arial"/>
          <w:sz w:val="24"/>
          <w:szCs w:val="24"/>
        </w:rPr>
      </w:pPr>
    </w:p>
    <w:p w:rsidR="002A4696" w:rsidRPr="008676CA" w:rsidRDefault="002A4696" w:rsidP="002A4696">
      <w:pPr>
        <w:tabs>
          <w:tab w:val="left" w:pos="720"/>
        </w:tabs>
        <w:spacing w:after="0" w:line="360" w:lineRule="auto"/>
        <w:ind w:left="2160" w:hanging="2160"/>
        <w:jc w:val="both"/>
        <w:rPr>
          <w:rFonts w:ascii="Arial" w:hAnsi="Arial" w:cs="Arial"/>
          <w:sz w:val="24"/>
          <w:szCs w:val="24"/>
        </w:rPr>
      </w:pPr>
      <w:r w:rsidRPr="008676CA">
        <w:rPr>
          <w:rFonts w:ascii="Arial" w:hAnsi="Arial" w:cs="Arial"/>
          <w:b/>
          <w:sz w:val="24"/>
          <w:szCs w:val="24"/>
        </w:rPr>
        <w:t>CERTAIN</w:t>
      </w:r>
      <w:r w:rsidRPr="008676CA">
        <w:rPr>
          <w:rFonts w:ascii="Arial" w:hAnsi="Arial" w:cs="Arial"/>
          <w:sz w:val="24"/>
          <w:szCs w:val="24"/>
        </w:rPr>
        <w:t xml:space="preserve"> </w:t>
      </w:r>
      <w:r w:rsidRPr="008676CA">
        <w:rPr>
          <w:rFonts w:ascii="Arial" w:hAnsi="Arial" w:cs="Arial"/>
          <w:sz w:val="24"/>
          <w:szCs w:val="24"/>
        </w:rPr>
        <w:tab/>
        <w:t>Remainder of Erf 102 Goreangab</w:t>
      </w:r>
    </w:p>
    <w:p w:rsidR="002A4696" w:rsidRPr="008676CA" w:rsidRDefault="002A4696" w:rsidP="002A4696">
      <w:pPr>
        <w:tabs>
          <w:tab w:val="left" w:pos="720"/>
          <w:tab w:val="left" w:pos="2970"/>
        </w:tabs>
        <w:spacing w:after="0" w:line="360" w:lineRule="auto"/>
        <w:ind w:left="2880" w:hanging="2880"/>
        <w:jc w:val="both"/>
        <w:rPr>
          <w:rFonts w:ascii="Arial" w:hAnsi="Arial" w:cs="Arial"/>
          <w:sz w:val="24"/>
          <w:szCs w:val="24"/>
        </w:rPr>
      </w:pPr>
    </w:p>
    <w:p w:rsidR="002A4696" w:rsidRPr="008676CA" w:rsidRDefault="002A4696" w:rsidP="002A4696">
      <w:pPr>
        <w:tabs>
          <w:tab w:val="left" w:pos="720"/>
        </w:tabs>
        <w:spacing w:after="0" w:line="360" w:lineRule="auto"/>
        <w:ind w:left="2160" w:hanging="2160"/>
        <w:jc w:val="both"/>
        <w:rPr>
          <w:rFonts w:ascii="Arial" w:hAnsi="Arial" w:cs="Arial"/>
          <w:sz w:val="24"/>
          <w:szCs w:val="24"/>
        </w:rPr>
      </w:pPr>
      <w:r w:rsidRPr="008676CA">
        <w:rPr>
          <w:rFonts w:ascii="Arial" w:hAnsi="Arial" w:cs="Arial"/>
          <w:b/>
          <w:sz w:val="24"/>
          <w:szCs w:val="24"/>
        </w:rPr>
        <w:t>SITUATED</w:t>
      </w:r>
      <w:r w:rsidRPr="008676CA">
        <w:rPr>
          <w:rFonts w:ascii="Arial" w:hAnsi="Arial" w:cs="Arial"/>
          <w:b/>
          <w:sz w:val="24"/>
          <w:szCs w:val="24"/>
        </w:rPr>
        <w:tab/>
      </w:r>
      <w:r w:rsidRPr="008676CA">
        <w:rPr>
          <w:rFonts w:ascii="Arial" w:hAnsi="Arial" w:cs="Arial"/>
          <w:sz w:val="24"/>
          <w:szCs w:val="24"/>
        </w:rPr>
        <w:t xml:space="preserve">In the Municipality of Windhoek, </w:t>
      </w:r>
    </w:p>
    <w:p w:rsidR="002A4696" w:rsidRPr="008676CA" w:rsidRDefault="002A4696" w:rsidP="002A4696">
      <w:pPr>
        <w:tabs>
          <w:tab w:val="left" w:pos="720"/>
          <w:tab w:val="left" w:pos="3150"/>
        </w:tabs>
        <w:spacing w:after="0" w:line="360" w:lineRule="auto"/>
        <w:ind w:left="2160"/>
        <w:jc w:val="both"/>
        <w:rPr>
          <w:rFonts w:ascii="Arial" w:hAnsi="Arial" w:cs="Arial"/>
          <w:sz w:val="24"/>
          <w:szCs w:val="24"/>
        </w:rPr>
      </w:pPr>
      <w:r w:rsidRPr="008676CA">
        <w:rPr>
          <w:rFonts w:ascii="Arial" w:hAnsi="Arial" w:cs="Arial"/>
          <w:sz w:val="24"/>
          <w:szCs w:val="24"/>
        </w:rPr>
        <w:t xml:space="preserve">Registration Division “K”, </w:t>
      </w:r>
    </w:p>
    <w:p w:rsidR="002A4696" w:rsidRPr="008676CA" w:rsidRDefault="002A4696" w:rsidP="002A4696">
      <w:pPr>
        <w:tabs>
          <w:tab w:val="left" w:pos="720"/>
          <w:tab w:val="left" w:pos="3150"/>
        </w:tabs>
        <w:spacing w:after="0" w:line="360" w:lineRule="auto"/>
        <w:ind w:left="2160"/>
        <w:jc w:val="both"/>
        <w:rPr>
          <w:rFonts w:ascii="Arial" w:hAnsi="Arial" w:cs="Arial"/>
          <w:sz w:val="24"/>
          <w:szCs w:val="24"/>
        </w:rPr>
      </w:pPr>
      <w:r w:rsidRPr="008676CA">
        <w:rPr>
          <w:rFonts w:ascii="Arial" w:hAnsi="Arial" w:cs="Arial"/>
          <w:sz w:val="24"/>
          <w:szCs w:val="24"/>
        </w:rPr>
        <w:t xml:space="preserve">Khomas Region, </w:t>
      </w:r>
    </w:p>
    <w:p w:rsidR="002A4696" w:rsidRPr="008676CA" w:rsidRDefault="002A4696" w:rsidP="002A4696">
      <w:pPr>
        <w:tabs>
          <w:tab w:val="left" w:pos="720"/>
          <w:tab w:val="left" w:pos="2880"/>
        </w:tabs>
        <w:spacing w:after="0" w:line="360" w:lineRule="auto"/>
        <w:ind w:left="2880"/>
        <w:jc w:val="both"/>
        <w:rPr>
          <w:rFonts w:ascii="Arial" w:hAnsi="Arial" w:cs="Arial"/>
          <w:sz w:val="24"/>
          <w:szCs w:val="24"/>
        </w:rPr>
      </w:pPr>
    </w:p>
    <w:p w:rsidR="002A4696" w:rsidRPr="008676CA" w:rsidRDefault="002A4696" w:rsidP="002A4696">
      <w:pPr>
        <w:tabs>
          <w:tab w:val="left" w:pos="720"/>
          <w:tab w:val="left" w:pos="2700"/>
        </w:tabs>
        <w:spacing w:after="0" w:line="360" w:lineRule="auto"/>
        <w:ind w:left="2160" w:hanging="2160"/>
        <w:jc w:val="both"/>
        <w:rPr>
          <w:rFonts w:ascii="Arial" w:hAnsi="Arial" w:cs="Arial"/>
          <w:sz w:val="24"/>
          <w:szCs w:val="24"/>
        </w:rPr>
      </w:pPr>
      <w:r w:rsidRPr="008676CA">
        <w:rPr>
          <w:rFonts w:ascii="Arial" w:hAnsi="Arial" w:cs="Arial"/>
          <w:b/>
          <w:sz w:val="24"/>
          <w:szCs w:val="24"/>
        </w:rPr>
        <w:t xml:space="preserve">MEASURING </w:t>
      </w:r>
      <w:r w:rsidRPr="008676CA">
        <w:rPr>
          <w:rFonts w:ascii="Arial" w:hAnsi="Arial" w:cs="Arial"/>
          <w:b/>
          <w:sz w:val="24"/>
          <w:szCs w:val="24"/>
        </w:rPr>
        <w:tab/>
      </w:r>
      <w:r w:rsidRPr="008676CA">
        <w:rPr>
          <w:rFonts w:ascii="Arial" w:hAnsi="Arial" w:cs="Arial"/>
          <w:sz w:val="24"/>
          <w:szCs w:val="24"/>
        </w:rPr>
        <w:t>495 (Four Nine Five) square meters.</w:t>
      </w:r>
    </w:p>
    <w:p w:rsidR="002A4696" w:rsidRPr="008676CA" w:rsidRDefault="002A4696" w:rsidP="002A4696">
      <w:pPr>
        <w:tabs>
          <w:tab w:val="left" w:pos="720"/>
          <w:tab w:val="left" w:pos="2880"/>
        </w:tabs>
        <w:spacing w:after="0" w:line="360" w:lineRule="auto"/>
        <w:ind w:left="2880" w:hanging="2160"/>
        <w:jc w:val="both"/>
        <w:rPr>
          <w:rFonts w:ascii="Arial" w:hAnsi="Arial" w:cs="Arial"/>
          <w:sz w:val="24"/>
          <w:szCs w:val="24"/>
        </w:rPr>
      </w:pPr>
    </w:p>
    <w:p w:rsidR="002A4696" w:rsidRPr="008676CA" w:rsidRDefault="002A4696" w:rsidP="002A4696">
      <w:pPr>
        <w:tabs>
          <w:tab w:val="left" w:pos="720"/>
          <w:tab w:val="left" w:pos="2790"/>
        </w:tabs>
        <w:spacing w:after="0" w:line="360" w:lineRule="auto"/>
        <w:ind w:left="2160" w:hanging="2160"/>
        <w:jc w:val="both"/>
        <w:rPr>
          <w:rFonts w:ascii="Arial" w:hAnsi="Arial" w:cs="Arial"/>
          <w:sz w:val="24"/>
          <w:szCs w:val="24"/>
        </w:rPr>
      </w:pPr>
      <w:r w:rsidRPr="008676CA">
        <w:rPr>
          <w:rFonts w:ascii="Arial" w:hAnsi="Arial" w:cs="Arial"/>
          <w:b/>
          <w:sz w:val="24"/>
          <w:szCs w:val="24"/>
        </w:rPr>
        <w:t>HELD BY</w:t>
      </w:r>
      <w:r w:rsidRPr="008676CA">
        <w:rPr>
          <w:rFonts w:ascii="Arial" w:hAnsi="Arial" w:cs="Arial"/>
          <w:sz w:val="24"/>
          <w:szCs w:val="24"/>
        </w:rPr>
        <w:t xml:space="preserve"> </w:t>
      </w:r>
      <w:r w:rsidRPr="008676CA">
        <w:rPr>
          <w:rFonts w:ascii="Arial" w:hAnsi="Arial" w:cs="Arial"/>
          <w:sz w:val="24"/>
          <w:szCs w:val="24"/>
        </w:rPr>
        <w:tab/>
        <w:t>Deed of Transfer No. T 6021/2016</w:t>
      </w:r>
    </w:p>
    <w:p w:rsidR="002A4696" w:rsidRPr="008676CA" w:rsidRDefault="002A4696" w:rsidP="002A4696">
      <w:pPr>
        <w:tabs>
          <w:tab w:val="left" w:pos="720"/>
          <w:tab w:val="left" w:pos="2790"/>
        </w:tabs>
        <w:spacing w:after="0" w:line="360" w:lineRule="auto"/>
        <w:ind w:left="2160" w:hanging="2160"/>
        <w:jc w:val="both"/>
        <w:rPr>
          <w:rFonts w:ascii="Arial" w:hAnsi="Arial" w:cs="Arial"/>
          <w:sz w:val="24"/>
          <w:szCs w:val="24"/>
        </w:rPr>
      </w:pPr>
    </w:p>
    <w:p w:rsidR="002A4696" w:rsidRPr="008676CA" w:rsidRDefault="002A4696" w:rsidP="002A4696">
      <w:pPr>
        <w:tabs>
          <w:tab w:val="left" w:pos="720"/>
          <w:tab w:val="left" w:pos="2790"/>
        </w:tabs>
        <w:spacing w:after="0" w:line="360" w:lineRule="auto"/>
        <w:ind w:left="2160" w:hanging="2160"/>
        <w:jc w:val="both"/>
        <w:rPr>
          <w:rFonts w:ascii="Arial" w:hAnsi="Arial" w:cs="Arial"/>
          <w:sz w:val="24"/>
          <w:szCs w:val="24"/>
        </w:rPr>
      </w:pPr>
      <w:r w:rsidRPr="008676CA">
        <w:rPr>
          <w:rFonts w:ascii="Arial" w:hAnsi="Arial" w:cs="Arial"/>
          <w:sz w:val="24"/>
          <w:szCs w:val="24"/>
        </w:rPr>
        <w:t>is declared specially executable.</w:t>
      </w:r>
    </w:p>
    <w:p w:rsidR="002A4696" w:rsidRPr="008676CA" w:rsidRDefault="002A4696" w:rsidP="002A4696">
      <w:pPr>
        <w:tabs>
          <w:tab w:val="left" w:pos="720"/>
          <w:tab w:val="left" w:pos="2790"/>
        </w:tabs>
        <w:spacing w:after="0" w:line="360" w:lineRule="auto"/>
        <w:ind w:left="2160" w:hanging="2160"/>
        <w:jc w:val="both"/>
        <w:rPr>
          <w:rFonts w:ascii="Arial" w:hAnsi="Arial" w:cs="Arial"/>
          <w:sz w:val="24"/>
          <w:szCs w:val="24"/>
        </w:rPr>
      </w:pPr>
    </w:p>
    <w:p w:rsidR="002A4696" w:rsidRPr="002B5165" w:rsidRDefault="002A4696" w:rsidP="002B5165">
      <w:pPr>
        <w:ind w:left="720" w:hanging="720"/>
        <w:rPr>
          <w:rFonts w:ascii="Arial" w:hAnsi="Arial" w:cs="Arial"/>
          <w:sz w:val="24"/>
          <w:szCs w:val="24"/>
        </w:rPr>
      </w:pPr>
      <w:r w:rsidRPr="002B5165">
        <w:rPr>
          <w:rFonts w:ascii="Arial" w:hAnsi="Arial" w:cs="Arial"/>
          <w:sz w:val="24"/>
          <w:szCs w:val="24"/>
        </w:rPr>
        <w:t>2.</w:t>
      </w:r>
      <w:r w:rsidRPr="002B5165">
        <w:rPr>
          <w:rFonts w:ascii="Arial" w:hAnsi="Arial" w:cs="Arial"/>
          <w:sz w:val="24"/>
          <w:szCs w:val="24"/>
        </w:rPr>
        <w:tab/>
        <w:t>The application to declare the following immovable property namely:</w:t>
      </w:r>
    </w:p>
    <w:p w:rsidR="002A4696" w:rsidRPr="008676CA" w:rsidRDefault="002A4696" w:rsidP="002A4696">
      <w:pPr>
        <w:tabs>
          <w:tab w:val="left" w:pos="720"/>
          <w:tab w:val="left" w:pos="2970"/>
        </w:tabs>
        <w:spacing w:after="0" w:line="360" w:lineRule="auto"/>
        <w:ind w:left="2880" w:hanging="2880"/>
        <w:jc w:val="both"/>
        <w:rPr>
          <w:rFonts w:ascii="Arial" w:hAnsi="Arial" w:cs="Arial"/>
          <w:b/>
          <w:sz w:val="24"/>
          <w:szCs w:val="24"/>
        </w:rPr>
      </w:pPr>
    </w:p>
    <w:p w:rsidR="002A4696" w:rsidRPr="008676CA" w:rsidRDefault="002A4696" w:rsidP="002A4696">
      <w:pPr>
        <w:tabs>
          <w:tab w:val="left" w:pos="720"/>
          <w:tab w:val="left" w:pos="2970"/>
        </w:tabs>
        <w:spacing w:after="0" w:line="360" w:lineRule="auto"/>
        <w:ind w:left="2160" w:hanging="2160"/>
        <w:jc w:val="both"/>
        <w:rPr>
          <w:rFonts w:ascii="Arial" w:hAnsi="Arial" w:cs="Arial"/>
          <w:sz w:val="24"/>
          <w:szCs w:val="24"/>
        </w:rPr>
      </w:pPr>
      <w:r w:rsidRPr="008676CA">
        <w:rPr>
          <w:rFonts w:ascii="Arial" w:hAnsi="Arial" w:cs="Arial"/>
          <w:b/>
          <w:sz w:val="24"/>
          <w:szCs w:val="24"/>
        </w:rPr>
        <w:t>CERTAIN</w:t>
      </w:r>
      <w:r w:rsidRPr="008676CA">
        <w:rPr>
          <w:rFonts w:ascii="Arial" w:hAnsi="Arial" w:cs="Arial"/>
          <w:sz w:val="24"/>
          <w:szCs w:val="24"/>
        </w:rPr>
        <w:t xml:space="preserve"> </w:t>
      </w:r>
      <w:r w:rsidRPr="008676CA">
        <w:rPr>
          <w:rFonts w:ascii="Arial" w:hAnsi="Arial" w:cs="Arial"/>
          <w:sz w:val="24"/>
          <w:szCs w:val="24"/>
        </w:rPr>
        <w:tab/>
        <w:t>Erf 6293 (a portion of Erf No. 1512), Khomasdal (Extension No. 14)</w:t>
      </w:r>
    </w:p>
    <w:p w:rsidR="002A4696" w:rsidRPr="008676CA" w:rsidRDefault="002A4696" w:rsidP="002A4696">
      <w:pPr>
        <w:tabs>
          <w:tab w:val="left" w:pos="720"/>
          <w:tab w:val="left" w:pos="2970"/>
        </w:tabs>
        <w:spacing w:after="0" w:line="360" w:lineRule="auto"/>
        <w:ind w:left="2880" w:hanging="2880"/>
        <w:jc w:val="both"/>
        <w:rPr>
          <w:rFonts w:ascii="Arial" w:hAnsi="Arial" w:cs="Arial"/>
          <w:sz w:val="24"/>
          <w:szCs w:val="24"/>
        </w:rPr>
      </w:pPr>
    </w:p>
    <w:p w:rsidR="002A4696" w:rsidRPr="008676CA" w:rsidRDefault="002A4696" w:rsidP="002A4696">
      <w:pPr>
        <w:tabs>
          <w:tab w:val="left" w:pos="720"/>
          <w:tab w:val="left" w:pos="2970"/>
        </w:tabs>
        <w:spacing w:after="0" w:line="360" w:lineRule="auto"/>
        <w:ind w:left="2160" w:hanging="2160"/>
        <w:jc w:val="both"/>
        <w:rPr>
          <w:rFonts w:ascii="Arial" w:hAnsi="Arial" w:cs="Arial"/>
          <w:sz w:val="24"/>
          <w:szCs w:val="24"/>
        </w:rPr>
      </w:pPr>
      <w:r w:rsidRPr="008676CA">
        <w:rPr>
          <w:rFonts w:ascii="Arial" w:hAnsi="Arial" w:cs="Arial"/>
          <w:b/>
          <w:sz w:val="24"/>
          <w:szCs w:val="24"/>
        </w:rPr>
        <w:t>SITUATED</w:t>
      </w:r>
      <w:r w:rsidRPr="008676CA">
        <w:rPr>
          <w:rFonts w:ascii="Arial" w:hAnsi="Arial" w:cs="Arial"/>
          <w:b/>
          <w:sz w:val="24"/>
          <w:szCs w:val="24"/>
        </w:rPr>
        <w:tab/>
      </w:r>
      <w:r w:rsidRPr="008676CA">
        <w:rPr>
          <w:rFonts w:ascii="Arial" w:hAnsi="Arial" w:cs="Arial"/>
          <w:sz w:val="24"/>
          <w:szCs w:val="24"/>
        </w:rPr>
        <w:t xml:space="preserve">In the Municipality of Windhoek, </w:t>
      </w:r>
    </w:p>
    <w:p w:rsidR="002A4696" w:rsidRPr="008676CA" w:rsidRDefault="002A4696" w:rsidP="002A4696">
      <w:pPr>
        <w:tabs>
          <w:tab w:val="left" w:pos="720"/>
          <w:tab w:val="left" w:pos="2700"/>
        </w:tabs>
        <w:spacing w:after="0" w:line="360" w:lineRule="auto"/>
        <w:ind w:left="2160"/>
        <w:jc w:val="both"/>
        <w:rPr>
          <w:rFonts w:ascii="Arial" w:hAnsi="Arial" w:cs="Arial"/>
          <w:sz w:val="24"/>
          <w:szCs w:val="24"/>
        </w:rPr>
      </w:pPr>
      <w:r w:rsidRPr="008676CA">
        <w:rPr>
          <w:rFonts w:ascii="Arial" w:hAnsi="Arial" w:cs="Arial"/>
          <w:sz w:val="24"/>
          <w:szCs w:val="24"/>
        </w:rPr>
        <w:t xml:space="preserve">Registration Division “K”, </w:t>
      </w:r>
    </w:p>
    <w:p w:rsidR="002A4696" w:rsidRPr="008676CA" w:rsidRDefault="002A4696" w:rsidP="002A4696">
      <w:pPr>
        <w:tabs>
          <w:tab w:val="left" w:pos="720"/>
          <w:tab w:val="left" w:pos="2700"/>
        </w:tabs>
        <w:spacing w:after="0" w:line="360" w:lineRule="auto"/>
        <w:ind w:left="2160"/>
        <w:jc w:val="both"/>
        <w:rPr>
          <w:rFonts w:ascii="Arial" w:hAnsi="Arial" w:cs="Arial"/>
          <w:sz w:val="24"/>
          <w:szCs w:val="24"/>
        </w:rPr>
      </w:pPr>
      <w:r w:rsidRPr="008676CA">
        <w:rPr>
          <w:rFonts w:ascii="Arial" w:hAnsi="Arial" w:cs="Arial"/>
          <w:sz w:val="24"/>
          <w:szCs w:val="24"/>
        </w:rPr>
        <w:t xml:space="preserve">Khomas Region, </w:t>
      </w:r>
    </w:p>
    <w:p w:rsidR="002A4696" w:rsidRPr="008676CA" w:rsidRDefault="002A4696" w:rsidP="002A4696">
      <w:pPr>
        <w:tabs>
          <w:tab w:val="left" w:pos="720"/>
          <w:tab w:val="left" w:pos="2880"/>
        </w:tabs>
        <w:spacing w:after="0" w:line="360" w:lineRule="auto"/>
        <w:ind w:left="2880"/>
        <w:jc w:val="both"/>
        <w:rPr>
          <w:rFonts w:ascii="Arial" w:hAnsi="Arial" w:cs="Arial"/>
          <w:sz w:val="24"/>
          <w:szCs w:val="24"/>
        </w:rPr>
      </w:pPr>
    </w:p>
    <w:p w:rsidR="002A4696" w:rsidRPr="008676CA" w:rsidRDefault="002A4696" w:rsidP="002A4696">
      <w:pPr>
        <w:tabs>
          <w:tab w:val="left" w:pos="720"/>
          <w:tab w:val="left" w:pos="2160"/>
        </w:tabs>
        <w:spacing w:after="0" w:line="360" w:lineRule="auto"/>
        <w:ind w:left="2160" w:hanging="2160"/>
        <w:jc w:val="both"/>
        <w:rPr>
          <w:rFonts w:ascii="Arial" w:hAnsi="Arial" w:cs="Arial"/>
          <w:b/>
          <w:sz w:val="24"/>
          <w:szCs w:val="24"/>
        </w:rPr>
      </w:pPr>
      <w:r w:rsidRPr="008676CA">
        <w:rPr>
          <w:rFonts w:ascii="Arial" w:hAnsi="Arial" w:cs="Arial"/>
          <w:b/>
          <w:sz w:val="24"/>
          <w:szCs w:val="24"/>
        </w:rPr>
        <w:t xml:space="preserve">MEASURING </w:t>
      </w:r>
      <w:r w:rsidRPr="008676CA">
        <w:rPr>
          <w:rFonts w:ascii="Arial" w:hAnsi="Arial" w:cs="Arial"/>
          <w:b/>
          <w:sz w:val="24"/>
          <w:szCs w:val="24"/>
        </w:rPr>
        <w:tab/>
      </w:r>
      <w:r w:rsidRPr="008676CA">
        <w:rPr>
          <w:rFonts w:ascii="Arial" w:hAnsi="Arial" w:cs="Arial"/>
          <w:sz w:val="24"/>
          <w:szCs w:val="24"/>
        </w:rPr>
        <w:t>392 (Three Nine Two) square meters.</w:t>
      </w:r>
    </w:p>
    <w:p w:rsidR="002A4696" w:rsidRPr="008676CA" w:rsidRDefault="002A4696" w:rsidP="002A4696">
      <w:pPr>
        <w:tabs>
          <w:tab w:val="left" w:pos="720"/>
          <w:tab w:val="left" w:pos="2880"/>
        </w:tabs>
        <w:spacing w:after="0" w:line="360" w:lineRule="auto"/>
        <w:ind w:left="2880" w:hanging="2160"/>
        <w:jc w:val="both"/>
        <w:rPr>
          <w:rFonts w:ascii="Arial" w:hAnsi="Arial" w:cs="Arial"/>
          <w:sz w:val="24"/>
          <w:szCs w:val="24"/>
        </w:rPr>
      </w:pPr>
    </w:p>
    <w:p w:rsidR="002A4696" w:rsidRPr="008676CA" w:rsidRDefault="002A4696" w:rsidP="002A4696">
      <w:pPr>
        <w:tabs>
          <w:tab w:val="left" w:pos="2160"/>
        </w:tabs>
        <w:spacing w:after="0" w:line="360" w:lineRule="auto"/>
        <w:jc w:val="both"/>
        <w:rPr>
          <w:rFonts w:ascii="Arial" w:hAnsi="Arial" w:cs="Arial"/>
          <w:sz w:val="24"/>
          <w:szCs w:val="24"/>
        </w:rPr>
      </w:pPr>
      <w:r w:rsidRPr="008676CA">
        <w:rPr>
          <w:rFonts w:ascii="Arial" w:hAnsi="Arial" w:cs="Arial"/>
          <w:b/>
          <w:sz w:val="24"/>
          <w:szCs w:val="24"/>
        </w:rPr>
        <w:t>HELD BY</w:t>
      </w:r>
      <w:r w:rsidRPr="008676CA">
        <w:rPr>
          <w:rFonts w:ascii="Arial" w:hAnsi="Arial" w:cs="Arial"/>
          <w:sz w:val="24"/>
          <w:szCs w:val="24"/>
        </w:rPr>
        <w:t xml:space="preserve"> </w:t>
      </w:r>
      <w:r w:rsidRPr="008676CA">
        <w:rPr>
          <w:rFonts w:ascii="Arial" w:hAnsi="Arial" w:cs="Arial"/>
          <w:sz w:val="24"/>
          <w:szCs w:val="24"/>
        </w:rPr>
        <w:tab/>
        <w:t>Deed of Transfer No. T 5265/2017</w:t>
      </w:r>
    </w:p>
    <w:p w:rsidR="00573F6E" w:rsidRDefault="00573F6E" w:rsidP="002A4696">
      <w:pPr>
        <w:tabs>
          <w:tab w:val="left" w:pos="2160"/>
        </w:tabs>
        <w:spacing w:after="0" w:line="360" w:lineRule="auto"/>
        <w:jc w:val="both"/>
        <w:rPr>
          <w:rFonts w:ascii="Arial" w:hAnsi="Arial" w:cs="Arial"/>
          <w:sz w:val="24"/>
          <w:szCs w:val="24"/>
        </w:rPr>
      </w:pPr>
    </w:p>
    <w:p w:rsidR="002A4696" w:rsidRPr="008676CA" w:rsidRDefault="002B5165" w:rsidP="002A4696">
      <w:pPr>
        <w:tabs>
          <w:tab w:val="left" w:pos="2160"/>
        </w:tabs>
        <w:spacing w:after="0" w:line="360" w:lineRule="auto"/>
        <w:jc w:val="both"/>
        <w:rPr>
          <w:rFonts w:ascii="Arial" w:hAnsi="Arial" w:cs="Arial"/>
          <w:sz w:val="24"/>
          <w:szCs w:val="24"/>
        </w:rPr>
      </w:pPr>
      <w:r w:rsidRPr="002B5165">
        <w:rPr>
          <w:rFonts w:ascii="Arial" w:hAnsi="Arial" w:cs="Arial"/>
          <w:sz w:val="24"/>
          <w:szCs w:val="24"/>
        </w:rPr>
        <w:t xml:space="preserve">specially executable </w:t>
      </w:r>
      <w:r w:rsidR="002A4696" w:rsidRPr="008676CA">
        <w:rPr>
          <w:rFonts w:ascii="Arial" w:hAnsi="Arial" w:cs="Arial"/>
          <w:sz w:val="24"/>
          <w:szCs w:val="24"/>
        </w:rPr>
        <w:t>is refused and is dismissed.</w:t>
      </w:r>
    </w:p>
    <w:p w:rsidR="002A4696" w:rsidRPr="008676CA" w:rsidRDefault="002A4696" w:rsidP="002A4696">
      <w:pPr>
        <w:tabs>
          <w:tab w:val="left" w:pos="2160"/>
        </w:tabs>
        <w:spacing w:after="0" w:line="360" w:lineRule="auto"/>
        <w:jc w:val="both"/>
        <w:rPr>
          <w:rFonts w:ascii="Arial" w:hAnsi="Arial" w:cs="Arial"/>
          <w:sz w:val="24"/>
          <w:szCs w:val="24"/>
        </w:rPr>
      </w:pPr>
    </w:p>
    <w:p w:rsidR="002A4696" w:rsidRPr="008676CA" w:rsidRDefault="002A4696" w:rsidP="002A4696">
      <w:pPr>
        <w:tabs>
          <w:tab w:val="left" w:pos="720"/>
        </w:tabs>
        <w:spacing w:after="0" w:line="360" w:lineRule="auto"/>
        <w:jc w:val="both"/>
        <w:rPr>
          <w:rFonts w:ascii="Arial" w:hAnsi="Arial" w:cs="Arial"/>
          <w:sz w:val="24"/>
          <w:szCs w:val="24"/>
        </w:rPr>
      </w:pPr>
      <w:r w:rsidRPr="008676CA">
        <w:rPr>
          <w:rFonts w:ascii="Arial" w:hAnsi="Arial" w:cs="Arial"/>
          <w:sz w:val="24"/>
          <w:szCs w:val="24"/>
        </w:rPr>
        <w:t>3</w:t>
      </w:r>
      <w:r w:rsidRPr="008676CA">
        <w:rPr>
          <w:rFonts w:ascii="Arial" w:hAnsi="Arial" w:cs="Arial"/>
          <w:sz w:val="24"/>
          <w:szCs w:val="24"/>
        </w:rPr>
        <w:tab/>
        <w:t>The first and second respondents must, jointly and severally the one paying the other to be absolved, pay the applicant and the third respondent’s costs in respect of the Rule 108 application.  The costs are on the scale as between legal practitioner and own client.</w:t>
      </w:r>
    </w:p>
    <w:p w:rsidR="002A4696" w:rsidRPr="008676CA" w:rsidRDefault="002A4696" w:rsidP="002A4696">
      <w:pPr>
        <w:tabs>
          <w:tab w:val="left" w:pos="720"/>
        </w:tabs>
        <w:spacing w:after="0" w:line="360" w:lineRule="auto"/>
        <w:jc w:val="both"/>
        <w:rPr>
          <w:rFonts w:ascii="Arial" w:hAnsi="Arial" w:cs="Arial"/>
          <w:sz w:val="24"/>
          <w:szCs w:val="24"/>
        </w:rPr>
      </w:pPr>
    </w:p>
    <w:p w:rsidR="002A4696" w:rsidRDefault="002A4696" w:rsidP="002A4696">
      <w:pPr>
        <w:tabs>
          <w:tab w:val="left" w:pos="720"/>
        </w:tabs>
        <w:spacing w:after="0" w:line="360" w:lineRule="auto"/>
        <w:jc w:val="both"/>
        <w:rPr>
          <w:rFonts w:ascii="Arial" w:hAnsi="Arial" w:cs="Arial"/>
          <w:sz w:val="24"/>
          <w:szCs w:val="24"/>
        </w:rPr>
      </w:pPr>
      <w:r w:rsidRPr="008676CA">
        <w:rPr>
          <w:rFonts w:ascii="Arial" w:hAnsi="Arial" w:cs="Arial"/>
          <w:sz w:val="24"/>
          <w:szCs w:val="24"/>
        </w:rPr>
        <w:t>4</w:t>
      </w:r>
      <w:r w:rsidRPr="008676CA">
        <w:rPr>
          <w:rFonts w:ascii="Arial" w:hAnsi="Arial" w:cs="Arial"/>
          <w:sz w:val="24"/>
          <w:szCs w:val="24"/>
        </w:rPr>
        <w:tab/>
        <w:t>The matter is regarded as finalised and is removed from the roll</w:t>
      </w:r>
      <w:r>
        <w:rPr>
          <w:rFonts w:ascii="Arial" w:hAnsi="Arial" w:cs="Arial"/>
          <w:sz w:val="24"/>
          <w:szCs w:val="24"/>
        </w:rPr>
        <w:t>.</w:t>
      </w:r>
    </w:p>
    <w:p w:rsidR="006E34DF" w:rsidRDefault="00A83588" w:rsidP="006E34DF">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6E34DF" w:rsidRDefault="006E34DF" w:rsidP="006E34DF">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JUDGMENT</w:t>
      </w:r>
    </w:p>
    <w:p w:rsidR="006E34DF" w:rsidRDefault="00A83588" w:rsidP="006E34DF">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D11B57" w:rsidRDefault="00D11B57" w:rsidP="00D11B57">
      <w:pPr>
        <w:spacing w:after="0" w:line="360" w:lineRule="auto"/>
        <w:jc w:val="both"/>
        <w:rPr>
          <w:rFonts w:ascii="Arial" w:eastAsia="Calibri" w:hAnsi="Arial" w:cs="Arial"/>
          <w:sz w:val="24"/>
          <w:szCs w:val="24"/>
        </w:rPr>
      </w:pPr>
    </w:p>
    <w:p w:rsidR="006E34DF" w:rsidRPr="00D11B57" w:rsidRDefault="00A023F4" w:rsidP="00D11B57">
      <w:pPr>
        <w:spacing w:after="0" w:line="360" w:lineRule="auto"/>
        <w:jc w:val="both"/>
        <w:rPr>
          <w:rFonts w:ascii="Arial" w:eastAsia="Calibri" w:hAnsi="Arial" w:cs="Arial"/>
          <w:b/>
          <w:i/>
          <w:sz w:val="24"/>
          <w:szCs w:val="24"/>
        </w:rPr>
      </w:pPr>
      <w:r w:rsidRPr="00D11B57">
        <w:rPr>
          <w:rFonts w:ascii="Arial" w:eastAsia="Calibri" w:hAnsi="Arial" w:cs="Arial"/>
          <w:b/>
          <w:sz w:val="24"/>
          <w:szCs w:val="24"/>
        </w:rPr>
        <w:t>UEITELE</w:t>
      </w:r>
      <w:r w:rsidR="006E34DF" w:rsidRPr="00D11B57">
        <w:rPr>
          <w:rFonts w:ascii="Arial" w:eastAsia="Calibri" w:hAnsi="Arial" w:cs="Arial"/>
          <w:b/>
          <w:sz w:val="24"/>
          <w:szCs w:val="24"/>
        </w:rPr>
        <w:t xml:space="preserve"> J:</w:t>
      </w:r>
    </w:p>
    <w:p w:rsidR="00A023F4" w:rsidRDefault="00A023F4" w:rsidP="00D11B57">
      <w:pPr>
        <w:spacing w:after="0" w:line="360" w:lineRule="auto"/>
        <w:jc w:val="both"/>
        <w:rPr>
          <w:rFonts w:ascii="Arial" w:hAnsi="Arial" w:cs="Arial"/>
          <w:sz w:val="24"/>
          <w:szCs w:val="24"/>
          <w:u w:val="single"/>
        </w:rPr>
      </w:pPr>
    </w:p>
    <w:p w:rsidR="002840AE" w:rsidRDefault="009F57C4" w:rsidP="00D11B57">
      <w:pPr>
        <w:spacing w:after="0" w:line="360" w:lineRule="auto"/>
        <w:jc w:val="both"/>
        <w:rPr>
          <w:rFonts w:ascii="Arial" w:hAnsi="Arial" w:cs="Arial"/>
          <w:sz w:val="24"/>
          <w:szCs w:val="24"/>
          <w:u w:val="single"/>
        </w:rPr>
      </w:pPr>
      <w:r w:rsidRPr="009F57C4">
        <w:rPr>
          <w:rFonts w:ascii="Arial" w:hAnsi="Arial" w:cs="Arial"/>
          <w:sz w:val="24"/>
          <w:szCs w:val="24"/>
          <w:u w:val="single"/>
        </w:rPr>
        <w:t xml:space="preserve">Introduction </w:t>
      </w:r>
    </w:p>
    <w:p w:rsidR="00AD0380" w:rsidRDefault="00AD0380" w:rsidP="00D11B57">
      <w:pPr>
        <w:spacing w:after="0" w:line="360" w:lineRule="auto"/>
        <w:jc w:val="both"/>
        <w:rPr>
          <w:rFonts w:ascii="Arial" w:hAnsi="Arial" w:cs="Arial"/>
          <w:sz w:val="24"/>
          <w:szCs w:val="24"/>
          <w:u w:val="single"/>
        </w:rPr>
      </w:pPr>
    </w:p>
    <w:p w:rsidR="002E02E1" w:rsidRDefault="00A023F4" w:rsidP="002E02E1">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11B57">
        <w:rPr>
          <w:rFonts w:ascii="Arial" w:hAnsi="Arial" w:cs="Arial"/>
          <w:sz w:val="24"/>
          <w:szCs w:val="24"/>
        </w:rPr>
        <w:t xml:space="preserve">This is an application </w:t>
      </w:r>
      <w:r w:rsidR="00A852C6">
        <w:rPr>
          <w:rFonts w:ascii="Arial" w:hAnsi="Arial" w:cs="Arial"/>
          <w:sz w:val="24"/>
          <w:szCs w:val="24"/>
        </w:rPr>
        <w:t>under</w:t>
      </w:r>
      <w:r w:rsidR="00D11B57">
        <w:rPr>
          <w:rFonts w:ascii="Arial" w:hAnsi="Arial" w:cs="Arial"/>
          <w:sz w:val="24"/>
          <w:szCs w:val="24"/>
        </w:rPr>
        <w:t xml:space="preserve"> Rule 108 of this Court’s rules to declare certain immovable properties specially executable. </w:t>
      </w:r>
      <w:r w:rsidR="00F1671B">
        <w:rPr>
          <w:rFonts w:ascii="Arial" w:hAnsi="Arial" w:cs="Arial"/>
          <w:sz w:val="24"/>
          <w:szCs w:val="24"/>
        </w:rPr>
        <w:t>The a</w:t>
      </w:r>
      <w:r w:rsidR="009F57C4">
        <w:rPr>
          <w:rFonts w:ascii="Arial" w:hAnsi="Arial" w:cs="Arial"/>
          <w:sz w:val="24"/>
          <w:szCs w:val="24"/>
        </w:rPr>
        <w:t xml:space="preserve">pplicant is the Roman Catholic </w:t>
      </w:r>
      <w:r w:rsidR="009F57C4">
        <w:rPr>
          <w:rFonts w:ascii="Arial" w:hAnsi="Arial" w:cs="Arial"/>
          <w:sz w:val="24"/>
          <w:szCs w:val="24"/>
        </w:rPr>
        <w:lastRenderedPageBreak/>
        <w:t>Church, trading</w:t>
      </w:r>
      <w:r w:rsidR="00CA7BBD">
        <w:rPr>
          <w:rFonts w:ascii="Arial" w:hAnsi="Arial" w:cs="Arial"/>
          <w:sz w:val="24"/>
          <w:szCs w:val="24"/>
        </w:rPr>
        <w:t xml:space="preserve"> </w:t>
      </w:r>
      <w:r w:rsidR="009F57C4">
        <w:rPr>
          <w:rFonts w:ascii="Arial" w:hAnsi="Arial" w:cs="Arial"/>
          <w:sz w:val="24"/>
          <w:szCs w:val="24"/>
        </w:rPr>
        <w:t>as the Roman Catholic Hospital.</w:t>
      </w:r>
      <w:r w:rsidR="002E02E1">
        <w:rPr>
          <w:rFonts w:ascii="Arial" w:hAnsi="Arial" w:cs="Arial"/>
          <w:sz w:val="24"/>
          <w:szCs w:val="24"/>
        </w:rPr>
        <w:t xml:space="preserve"> I will, in this judgment for ease of reference, refer to the applicant as the </w:t>
      </w:r>
      <w:r w:rsidR="00CD373E">
        <w:rPr>
          <w:rFonts w:ascii="Arial" w:hAnsi="Arial" w:cs="Arial"/>
          <w:sz w:val="24"/>
          <w:szCs w:val="24"/>
        </w:rPr>
        <w:t>‘</w:t>
      </w:r>
      <w:r w:rsidR="002E02E1">
        <w:rPr>
          <w:rFonts w:ascii="Arial" w:hAnsi="Arial" w:cs="Arial"/>
          <w:sz w:val="24"/>
          <w:szCs w:val="24"/>
        </w:rPr>
        <w:t>Hospital</w:t>
      </w:r>
      <w:r w:rsidR="00CD373E">
        <w:rPr>
          <w:rFonts w:ascii="Arial" w:hAnsi="Arial" w:cs="Arial"/>
          <w:sz w:val="24"/>
          <w:szCs w:val="24"/>
        </w:rPr>
        <w:t>’</w:t>
      </w:r>
      <w:r w:rsidR="002E02E1">
        <w:rPr>
          <w:rFonts w:ascii="Arial" w:hAnsi="Arial" w:cs="Arial"/>
          <w:sz w:val="24"/>
          <w:szCs w:val="24"/>
        </w:rPr>
        <w:t xml:space="preserve">. </w:t>
      </w:r>
    </w:p>
    <w:p w:rsidR="002E02E1" w:rsidRDefault="002E02E1" w:rsidP="002E02E1">
      <w:pPr>
        <w:spacing w:after="0" w:line="360" w:lineRule="auto"/>
        <w:jc w:val="both"/>
        <w:rPr>
          <w:rFonts w:ascii="Arial" w:hAnsi="Arial" w:cs="Arial"/>
          <w:sz w:val="24"/>
          <w:szCs w:val="24"/>
        </w:rPr>
      </w:pPr>
    </w:p>
    <w:p w:rsidR="002E02E1" w:rsidRDefault="00A023F4" w:rsidP="002E02E1">
      <w:pPr>
        <w:spacing w:after="0" w:line="360" w:lineRule="auto"/>
        <w:jc w:val="both"/>
        <w:rPr>
          <w:rFonts w:ascii="Arial" w:hAnsi="Arial" w:cs="Arial"/>
          <w:sz w:val="24"/>
          <w:szCs w:val="24"/>
        </w:rPr>
      </w:pPr>
      <w:r w:rsidRPr="002E02E1">
        <w:rPr>
          <w:rFonts w:ascii="Arial" w:hAnsi="Arial" w:cs="Arial"/>
          <w:sz w:val="24"/>
          <w:szCs w:val="24"/>
        </w:rPr>
        <w:t>[2]</w:t>
      </w:r>
      <w:r w:rsidRPr="002E02E1">
        <w:rPr>
          <w:rFonts w:ascii="Arial" w:hAnsi="Arial" w:cs="Arial"/>
          <w:sz w:val="24"/>
          <w:szCs w:val="24"/>
        </w:rPr>
        <w:tab/>
      </w:r>
      <w:r w:rsidR="00F1671B" w:rsidRPr="002E02E1">
        <w:rPr>
          <w:rFonts w:ascii="Arial" w:hAnsi="Arial" w:cs="Arial"/>
          <w:sz w:val="24"/>
          <w:szCs w:val="24"/>
        </w:rPr>
        <w:t xml:space="preserve">The </w:t>
      </w:r>
      <w:r w:rsidR="002E02E1" w:rsidRPr="002E02E1">
        <w:rPr>
          <w:rFonts w:ascii="Arial" w:hAnsi="Arial" w:cs="Arial"/>
          <w:sz w:val="24"/>
          <w:szCs w:val="24"/>
        </w:rPr>
        <w:t xml:space="preserve">first </w:t>
      </w:r>
      <w:r w:rsidR="00F1671B" w:rsidRPr="002E02E1">
        <w:rPr>
          <w:rFonts w:ascii="Arial" w:hAnsi="Arial" w:cs="Arial"/>
          <w:sz w:val="24"/>
          <w:szCs w:val="24"/>
        </w:rPr>
        <w:t>r</w:t>
      </w:r>
      <w:r w:rsidR="009F57C4" w:rsidRPr="002E02E1">
        <w:rPr>
          <w:rFonts w:ascii="Arial" w:hAnsi="Arial" w:cs="Arial"/>
          <w:sz w:val="24"/>
          <w:szCs w:val="24"/>
        </w:rPr>
        <w:t xml:space="preserve">espondent is </w:t>
      </w:r>
      <w:r w:rsidR="002E02E1" w:rsidRPr="002E02E1">
        <w:rPr>
          <w:rFonts w:ascii="Arial" w:hAnsi="Arial" w:cs="Arial"/>
          <w:sz w:val="24"/>
          <w:szCs w:val="24"/>
          <w:shd w:val="clear" w:color="auto" w:fill="FFFFFF"/>
        </w:rPr>
        <w:t>Phillepus Valomboleni Thomas</w:t>
      </w:r>
      <w:r w:rsidR="00F1671B" w:rsidRPr="002E02E1">
        <w:rPr>
          <w:rFonts w:ascii="Arial" w:hAnsi="Arial" w:cs="Arial"/>
          <w:sz w:val="24"/>
          <w:szCs w:val="24"/>
        </w:rPr>
        <w:t xml:space="preserve">, </w:t>
      </w:r>
      <w:r w:rsidR="002E02E1">
        <w:rPr>
          <w:rFonts w:ascii="Arial" w:hAnsi="Arial" w:cs="Arial"/>
          <w:sz w:val="24"/>
          <w:szCs w:val="24"/>
        </w:rPr>
        <w:t>who was, until 30</w:t>
      </w:r>
      <w:r w:rsidR="002E02E1">
        <w:rPr>
          <w:rFonts w:ascii="Arial" w:hAnsi="Arial" w:cs="Arial"/>
          <w:sz w:val="24"/>
          <w:szCs w:val="24"/>
          <w:vertAlign w:val="superscript"/>
        </w:rPr>
        <w:t xml:space="preserve"> </w:t>
      </w:r>
      <w:r w:rsidR="002E02E1">
        <w:rPr>
          <w:rFonts w:ascii="Arial" w:hAnsi="Arial" w:cs="Arial"/>
          <w:sz w:val="24"/>
          <w:szCs w:val="24"/>
        </w:rPr>
        <w:t xml:space="preserve">June 2017 employed by the Hospital as a finance Clerk (I will, in this judgment for ease of reference, refer to the </w:t>
      </w:r>
      <w:r w:rsidR="002E02E1" w:rsidRPr="002E02E1">
        <w:rPr>
          <w:rFonts w:ascii="Arial" w:hAnsi="Arial" w:cs="Arial"/>
          <w:sz w:val="24"/>
          <w:szCs w:val="24"/>
        </w:rPr>
        <w:t xml:space="preserve">first respondent </w:t>
      </w:r>
      <w:r w:rsidR="002E02E1">
        <w:rPr>
          <w:rFonts w:ascii="Arial" w:hAnsi="Arial" w:cs="Arial"/>
          <w:sz w:val="24"/>
          <w:szCs w:val="24"/>
        </w:rPr>
        <w:t xml:space="preserve">as </w:t>
      </w:r>
      <w:r w:rsidR="00CD373E">
        <w:rPr>
          <w:rFonts w:ascii="Arial" w:hAnsi="Arial" w:cs="Arial"/>
          <w:sz w:val="24"/>
          <w:szCs w:val="24"/>
        </w:rPr>
        <w:t>‘</w:t>
      </w:r>
      <w:r w:rsidR="002E02E1">
        <w:rPr>
          <w:rFonts w:ascii="Arial" w:hAnsi="Arial" w:cs="Arial"/>
          <w:sz w:val="24"/>
          <w:szCs w:val="24"/>
        </w:rPr>
        <w:t>Thomas</w:t>
      </w:r>
      <w:r w:rsidR="00CD373E">
        <w:rPr>
          <w:rFonts w:ascii="Arial" w:hAnsi="Arial" w:cs="Arial"/>
          <w:sz w:val="24"/>
          <w:szCs w:val="24"/>
        </w:rPr>
        <w:t>’</w:t>
      </w:r>
      <w:r w:rsidR="002E02E1">
        <w:rPr>
          <w:rFonts w:ascii="Arial" w:hAnsi="Arial" w:cs="Arial"/>
          <w:sz w:val="24"/>
          <w:szCs w:val="24"/>
        </w:rPr>
        <w:t>). The second respondent is</w:t>
      </w:r>
      <w:r w:rsidR="009F57C4">
        <w:rPr>
          <w:rFonts w:ascii="Arial" w:hAnsi="Arial" w:cs="Arial"/>
          <w:sz w:val="24"/>
          <w:szCs w:val="24"/>
        </w:rPr>
        <w:t xml:space="preserve"> Netcare Investment CC, a close corporation registered </w:t>
      </w:r>
      <w:r w:rsidR="00BA143F">
        <w:rPr>
          <w:rFonts w:ascii="Arial" w:hAnsi="Arial" w:cs="Arial"/>
          <w:sz w:val="24"/>
          <w:szCs w:val="24"/>
        </w:rPr>
        <w:t>in accordance with the laws of Namibia</w:t>
      </w:r>
      <w:r w:rsidR="009F57C4">
        <w:rPr>
          <w:rFonts w:ascii="Arial" w:hAnsi="Arial" w:cs="Arial"/>
          <w:sz w:val="24"/>
          <w:szCs w:val="24"/>
        </w:rPr>
        <w:t xml:space="preserve"> an</w:t>
      </w:r>
      <w:r w:rsidR="00F1671B">
        <w:rPr>
          <w:rFonts w:ascii="Arial" w:hAnsi="Arial" w:cs="Arial"/>
          <w:sz w:val="24"/>
          <w:szCs w:val="24"/>
        </w:rPr>
        <w:t xml:space="preserve">d of which </w:t>
      </w:r>
      <w:r w:rsidR="002E02E1">
        <w:rPr>
          <w:rFonts w:ascii="Arial" w:hAnsi="Arial" w:cs="Arial"/>
          <w:sz w:val="24"/>
          <w:szCs w:val="24"/>
        </w:rPr>
        <w:t>Thomas</w:t>
      </w:r>
      <w:r w:rsidR="00F1671B">
        <w:rPr>
          <w:rFonts w:ascii="Arial" w:hAnsi="Arial" w:cs="Arial"/>
          <w:sz w:val="24"/>
          <w:szCs w:val="24"/>
        </w:rPr>
        <w:t xml:space="preserve"> is the sole member.</w:t>
      </w:r>
      <w:r w:rsidR="002E02E1" w:rsidRPr="002E02E1">
        <w:rPr>
          <w:rFonts w:ascii="Arial" w:hAnsi="Arial" w:cs="Arial"/>
          <w:sz w:val="24"/>
          <w:szCs w:val="24"/>
        </w:rPr>
        <w:t xml:space="preserve"> </w:t>
      </w:r>
      <w:r w:rsidR="002E02E1">
        <w:rPr>
          <w:rFonts w:ascii="Arial" w:hAnsi="Arial" w:cs="Arial"/>
          <w:sz w:val="24"/>
          <w:szCs w:val="24"/>
        </w:rPr>
        <w:t xml:space="preserve">(I will, in this judgment for ease of reference, refer to the second </w:t>
      </w:r>
      <w:r w:rsidR="002E02E1" w:rsidRPr="002E02E1">
        <w:rPr>
          <w:rFonts w:ascii="Arial" w:hAnsi="Arial" w:cs="Arial"/>
          <w:sz w:val="24"/>
          <w:szCs w:val="24"/>
        </w:rPr>
        <w:t xml:space="preserve">respondent </w:t>
      </w:r>
      <w:r w:rsidR="002E02E1">
        <w:rPr>
          <w:rFonts w:ascii="Arial" w:hAnsi="Arial" w:cs="Arial"/>
          <w:sz w:val="24"/>
          <w:szCs w:val="24"/>
        </w:rPr>
        <w:t xml:space="preserve">as the </w:t>
      </w:r>
      <w:r w:rsidR="00CD373E">
        <w:rPr>
          <w:rFonts w:ascii="Arial" w:hAnsi="Arial" w:cs="Arial"/>
          <w:sz w:val="24"/>
          <w:szCs w:val="24"/>
        </w:rPr>
        <w:t>‘</w:t>
      </w:r>
      <w:r w:rsidR="002E02E1">
        <w:rPr>
          <w:rFonts w:ascii="Arial" w:hAnsi="Arial" w:cs="Arial"/>
          <w:sz w:val="24"/>
          <w:szCs w:val="24"/>
        </w:rPr>
        <w:t>close corporation</w:t>
      </w:r>
      <w:r w:rsidR="00CD373E">
        <w:rPr>
          <w:rFonts w:ascii="Arial" w:hAnsi="Arial" w:cs="Arial"/>
          <w:sz w:val="24"/>
          <w:szCs w:val="24"/>
        </w:rPr>
        <w:t>’</w:t>
      </w:r>
      <w:r w:rsidR="002E02E1">
        <w:rPr>
          <w:rFonts w:ascii="Arial" w:hAnsi="Arial" w:cs="Arial"/>
          <w:sz w:val="24"/>
          <w:szCs w:val="24"/>
        </w:rPr>
        <w:t>).</w:t>
      </w:r>
    </w:p>
    <w:p w:rsidR="00840DEE" w:rsidRDefault="00840DEE" w:rsidP="002E02E1">
      <w:pPr>
        <w:spacing w:after="0" w:line="360" w:lineRule="auto"/>
        <w:jc w:val="both"/>
        <w:rPr>
          <w:rFonts w:ascii="Arial" w:hAnsi="Arial" w:cs="Arial"/>
          <w:sz w:val="24"/>
          <w:szCs w:val="24"/>
        </w:rPr>
      </w:pPr>
    </w:p>
    <w:p w:rsidR="00F1671B" w:rsidRDefault="00A023F4" w:rsidP="002E02E1">
      <w:pPr>
        <w:spacing w:after="0" w:line="360" w:lineRule="auto"/>
        <w:jc w:val="both"/>
        <w:rPr>
          <w:rFonts w:ascii="Arial" w:hAnsi="Arial" w:cs="Arial"/>
          <w:sz w:val="24"/>
          <w:szCs w:val="24"/>
        </w:rPr>
      </w:pPr>
      <w:r>
        <w:rPr>
          <w:rFonts w:ascii="Arial" w:hAnsi="Arial" w:cs="Arial"/>
          <w:sz w:val="24"/>
          <w:szCs w:val="24"/>
        </w:rPr>
        <w:t>[</w:t>
      </w:r>
      <w:r w:rsidR="00FB7940">
        <w:rPr>
          <w:rFonts w:ascii="Arial" w:hAnsi="Arial" w:cs="Arial"/>
          <w:sz w:val="24"/>
          <w:szCs w:val="24"/>
        </w:rPr>
        <w:t>3</w:t>
      </w:r>
      <w:r>
        <w:rPr>
          <w:rFonts w:ascii="Arial" w:hAnsi="Arial" w:cs="Arial"/>
          <w:sz w:val="24"/>
          <w:szCs w:val="24"/>
        </w:rPr>
        <w:t>]</w:t>
      </w:r>
      <w:r>
        <w:rPr>
          <w:rFonts w:ascii="Arial" w:hAnsi="Arial" w:cs="Arial"/>
          <w:sz w:val="24"/>
          <w:szCs w:val="24"/>
        </w:rPr>
        <w:tab/>
      </w:r>
      <w:r w:rsidR="00F1671B">
        <w:rPr>
          <w:rFonts w:ascii="Arial" w:hAnsi="Arial" w:cs="Arial"/>
          <w:sz w:val="24"/>
          <w:szCs w:val="24"/>
        </w:rPr>
        <w:t xml:space="preserve">The </w:t>
      </w:r>
      <w:r w:rsidR="002E02E1">
        <w:rPr>
          <w:rFonts w:ascii="Arial" w:hAnsi="Arial" w:cs="Arial"/>
          <w:sz w:val="24"/>
          <w:szCs w:val="24"/>
        </w:rPr>
        <w:t xml:space="preserve">third </w:t>
      </w:r>
      <w:r w:rsidR="00F1671B">
        <w:rPr>
          <w:rFonts w:ascii="Arial" w:hAnsi="Arial" w:cs="Arial"/>
          <w:sz w:val="24"/>
          <w:szCs w:val="24"/>
        </w:rPr>
        <w:t xml:space="preserve">respondent is Ester Naango Charjen Ndeendelago Robert, </w:t>
      </w:r>
      <w:r w:rsidR="001D1FD2">
        <w:rPr>
          <w:rFonts w:ascii="Arial" w:hAnsi="Arial" w:cs="Arial"/>
          <w:sz w:val="24"/>
          <w:szCs w:val="24"/>
        </w:rPr>
        <w:t xml:space="preserve">who </w:t>
      </w:r>
      <w:r w:rsidR="002E02E1">
        <w:rPr>
          <w:rFonts w:ascii="Arial" w:hAnsi="Arial" w:cs="Arial"/>
          <w:sz w:val="24"/>
          <w:szCs w:val="24"/>
        </w:rPr>
        <w:t xml:space="preserve">is the former spouse of Thomas. I do not intend any disrespect to Ms Robert, but </w:t>
      </w:r>
      <w:r w:rsidR="00FB7940">
        <w:rPr>
          <w:rFonts w:ascii="Arial" w:hAnsi="Arial" w:cs="Arial"/>
          <w:sz w:val="24"/>
          <w:szCs w:val="24"/>
        </w:rPr>
        <w:t xml:space="preserve">I will </w:t>
      </w:r>
      <w:r w:rsidR="002E02E1">
        <w:rPr>
          <w:rFonts w:ascii="Arial" w:hAnsi="Arial" w:cs="Arial"/>
          <w:sz w:val="24"/>
          <w:szCs w:val="24"/>
        </w:rPr>
        <w:t xml:space="preserve">simply for </w:t>
      </w:r>
      <w:r w:rsidR="00CD373E">
        <w:rPr>
          <w:rFonts w:ascii="Arial" w:hAnsi="Arial" w:cs="Arial"/>
          <w:sz w:val="24"/>
          <w:szCs w:val="24"/>
        </w:rPr>
        <w:t xml:space="preserve">convenience and </w:t>
      </w:r>
      <w:r w:rsidR="002E02E1">
        <w:rPr>
          <w:rFonts w:ascii="Arial" w:hAnsi="Arial" w:cs="Arial"/>
          <w:sz w:val="24"/>
          <w:szCs w:val="24"/>
        </w:rPr>
        <w:t>ease</w:t>
      </w:r>
      <w:r w:rsidR="00FB7940">
        <w:rPr>
          <w:rFonts w:ascii="Arial" w:hAnsi="Arial" w:cs="Arial"/>
          <w:sz w:val="24"/>
          <w:szCs w:val="24"/>
        </w:rPr>
        <w:t xml:space="preserve"> of reference refer to her in this judgment as </w:t>
      </w:r>
      <w:r w:rsidR="00CD373E">
        <w:rPr>
          <w:rFonts w:ascii="Arial" w:hAnsi="Arial" w:cs="Arial"/>
          <w:sz w:val="24"/>
          <w:szCs w:val="24"/>
        </w:rPr>
        <w:t>‘</w:t>
      </w:r>
      <w:r w:rsidR="00FB7940">
        <w:rPr>
          <w:rFonts w:ascii="Arial" w:hAnsi="Arial" w:cs="Arial"/>
          <w:sz w:val="24"/>
          <w:szCs w:val="24"/>
        </w:rPr>
        <w:t>Ester</w:t>
      </w:r>
      <w:r w:rsidR="00CD373E">
        <w:rPr>
          <w:rFonts w:ascii="Arial" w:hAnsi="Arial" w:cs="Arial"/>
          <w:sz w:val="24"/>
          <w:szCs w:val="24"/>
        </w:rPr>
        <w:t>’</w:t>
      </w:r>
      <w:r w:rsidR="00FB7940">
        <w:rPr>
          <w:rFonts w:ascii="Arial" w:hAnsi="Arial" w:cs="Arial"/>
          <w:sz w:val="24"/>
          <w:szCs w:val="24"/>
        </w:rPr>
        <w:t>.</w:t>
      </w:r>
    </w:p>
    <w:p w:rsidR="002E02E1" w:rsidRDefault="002E02E1" w:rsidP="002E02E1">
      <w:pPr>
        <w:spacing w:after="0" w:line="360" w:lineRule="auto"/>
        <w:jc w:val="both"/>
        <w:rPr>
          <w:rFonts w:ascii="Arial" w:hAnsi="Arial" w:cs="Arial"/>
          <w:sz w:val="24"/>
          <w:szCs w:val="24"/>
        </w:rPr>
      </w:pPr>
    </w:p>
    <w:p w:rsidR="00FB7940" w:rsidRDefault="00FB7940" w:rsidP="00B026D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 find it appropriate to, for best </w:t>
      </w:r>
      <w:r w:rsidRPr="00840DEE">
        <w:rPr>
          <w:rFonts w:ascii="Arial" w:hAnsi="Arial" w:cs="Arial"/>
          <w:sz w:val="24"/>
          <w:szCs w:val="24"/>
        </w:rPr>
        <w:t>understand</w:t>
      </w:r>
      <w:r>
        <w:rPr>
          <w:rFonts w:ascii="Arial" w:hAnsi="Arial" w:cs="Arial"/>
          <w:sz w:val="24"/>
          <w:szCs w:val="24"/>
        </w:rPr>
        <w:t>ing</w:t>
      </w:r>
      <w:r w:rsidR="00573F6E">
        <w:rPr>
          <w:rFonts w:ascii="Arial" w:hAnsi="Arial" w:cs="Arial"/>
          <w:sz w:val="24"/>
          <w:szCs w:val="24"/>
        </w:rPr>
        <w:t xml:space="preserve"> of</w:t>
      </w:r>
      <w:r>
        <w:rPr>
          <w:rFonts w:ascii="Arial" w:hAnsi="Arial" w:cs="Arial"/>
          <w:sz w:val="24"/>
          <w:szCs w:val="24"/>
        </w:rPr>
        <w:t xml:space="preserve"> </w:t>
      </w:r>
      <w:r w:rsidRPr="00840DEE">
        <w:rPr>
          <w:rFonts w:ascii="Arial" w:hAnsi="Arial" w:cs="Arial"/>
          <w:sz w:val="24"/>
          <w:szCs w:val="24"/>
        </w:rPr>
        <w:t xml:space="preserve">the </w:t>
      </w:r>
      <w:r>
        <w:rPr>
          <w:rFonts w:ascii="Arial" w:hAnsi="Arial" w:cs="Arial"/>
          <w:sz w:val="24"/>
          <w:szCs w:val="24"/>
        </w:rPr>
        <w:t xml:space="preserve">issues that are involved in this matter, give a brief factual background of what gave rise to the </w:t>
      </w:r>
      <w:r w:rsidR="00F05633">
        <w:rPr>
          <w:rFonts w:ascii="Arial" w:hAnsi="Arial" w:cs="Arial"/>
          <w:sz w:val="24"/>
          <w:szCs w:val="24"/>
        </w:rPr>
        <w:t>Hospital</w:t>
      </w:r>
      <w:r>
        <w:rPr>
          <w:rFonts w:ascii="Arial" w:hAnsi="Arial" w:cs="Arial"/>
          <w:sz w:val="24"/>
          <w:szCs w:val="24"/>
        </w:rPr>
        <w:t xml:space="preserve"> approaching this Court and applying to have the immovable properties, which I will in the course of this judgment refer to, declared specially executable.</w:t>
      </w:r>
    </w:p>
    <w:p w:rsidR="00FB7940" w:rsidRDefault="00FB7940" w:rsidP="00B026DA">
      <w:pPr>
        <w:spacing w:after="0" w:line="360" w:lineRule="auto"/>
        <w:jc w:val="both"/>
        <w:rPr>
          <w:rFonts w:ascii="Arial" w:hAnsi="Arial" w:cs="Arial"/>
          <w:sz w:val="24"/>
          <w:szCs w:val="24"/>
        </w:rPr>
      </w:pPr>
    </w:p>
    <w:p w:rsidR="00EB66B1" w:rsidRDefault="007B518A" w:rsidP="00B026DA">
      <w:pPr>
        <w:spacing w:after="0" w:line="360" w:lineRule="auto"/>
        <w:jc w:val="both"/>
        <w:rPr>
          <w:rFonts w:ascii="Arial" w:hAnsi="Arial" w:cs="Arial"/>
          <w:sz w:val="24"/>
          <w:szCs w:val="24"/>
          <w:u w:val="single"/>
        </w:rPr>
      </w:pPr>
      <w:r>
        <w:rPr>
          <w:rFonts w:ascii="Arial" w:hAnsi="Arial" w:cs="Arial"/>
          <w:sz w:val="24"/>
          <w:szCs w:val="24"/>
          <w:u w:val="single"/>
        </w:rPr>
        <w:t xml:space="preserve">Factual </w:t>
      </w:r>
      <w:r w:rsidR="00EB66B1" w:rsidRPr="00EB66B1">
        <w:rPr>
          <w:rFonts w:ascii="Arial" w:hAnsi="Arial" w:cs="Arial"/>
          <w:sz w:val="24"/>
          <w:szCs w:val="24"/>
          <w:u w:val="single"/>
        </w:rPr>
        <w:t>Background</w:t>
      </w:r>
    </w:p>
    <w:p w:rsidR="00FB7940" w:rsidRPr="00EB66B1" w:rsidRDefault="00FB7940" w:rsidP="00B026DA">
      <w:pPr>
        <w:spacing w:after="0" w:line="360" w:lineRule="auto"/>
        <w:jc w:val="both"/>
        <w:rPr>
          <w:rFonts w:ascii="Arial" w:hAnsi="Arial" w:cs="Arial"/>
          <w:sz w:val="24"/>
          <w:szCs w:val="24"/>
          <w:u w:val="single"/>
        </w:rPr>
      </w:pPr>
    </w:p>
    <w:p w:rsidR="007B518A" w:rsidRDefault="00A023F4" w:rsidP="00B026DA">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B518A">
        <w:rPr>
          <w:rFonts w:ascii="Arial" w:hAnsi="Arial" w:cs="Arial"/>
          <w:sz w:val="24"/>
          <w:szCs w:val="24"/>
        </w:rPr>
        <w:t>Thomas commenced his employment as finance clerk with the Hospital on the 20</w:t>
      </w:r>
      <w:r w:rsidR="007B518A" w:rsidRPr="001D1FD2">
        <w:rPr>
          <w:rFonts w:ascii="Arial" w:hAnsi="Arial" w:cs="Arial"/>
          <w:sz w:val="24"/>
          <w:szCs w:val="24"/>
          <w:vertAlign w:val="superscript"/>
        </w:rPr>
        <w:t>th</w:t>
      </w:r>
      <w:r w:rsidR="007B518A">
        <w:rPr>
          <w:rFonts w:ascii="Arial" w:hAnsi="Arial" w:cs="Arial"/>
          <w:sz w:val="24"/>
          <w:szCs w:val="24"/>
        </w:rPr>
        <w:t xml:space="preserve"> of June 2012. On 28 June 2014 he married Ester at Ongwediva. Because Ongwediva is situated north of the red line the marria</w:t>
      </w:r>
      <w:r w:rsidR="00896E1D">
        <w:rPr>
          <w:rFonts w:ascii="Arial" w:hAnsi="Arial" w:cs="Arial"/>
          <w:sz w:val="24"/>
          <w:szCs w:val="24"/>
        </w:rPr>
        <w:t>ge between Thomas and Ester did</w:t>
      </w:r>
      <w:r w:rsidR="007B518A">
        <w:rPr>
          <w:rFonts w:ascii="Arial" w:hAnsi="Arial" w:cs="Arial"/>
          <w:sz w:val="24"/>
          <w:szCs w:val="24"/>
        </w:rPr>
        <w:t>, in terms of Proclamation 15 of 1928, not have the consequences of a marriage in community of property.</w:t>
      </w:r>
    </w:p>
    <w:p w:rsidR="00B026DA" w:rsidRDefault="00B026DA" w:rsidP="00B026DA">
      <w:pPr>
        <w:spacing w:after="0" w:line="360" w:lineRule="auto"/>
        <w:jc w:val="both"/>
        <w:rPr>
          <w:rFonts w:ascii="Arial" w:hAnsi="Arial" w:cs="Arial"/>
          <w:sz w:val="24"/>
          <w:szCs w:val="24"/>
        </w:rPr>
      </w:pPr>
    </w:p>
    <w:p w:rsidR="007B518A" w:rsidRDefault="00B026DA" w:rsidP="00B026DA">
      <w:pPr>
        <w:spacing w:after="0" w:line="360" w:lineRule="auto"/>
        <w:jc w:val="both"/>
        <w:rPr>
          <w:rFonts w:ascii="Arial" w:hAnsi="Arial" w:cs="Arial"/>
          <w:sz w:val="24"/>
          <w:szCs w:val="24"/>
        </w:rPr>
      </w:pPr>
      <w:r>
        <w:rPr>
          <w:rFonts w:ascii="Arial" w:hAnsi="Arial" w:cs="Arial"/>
          <w:sz w:val="24"/>
          <w:szCs w:val="24"/>
        </w:rPr>
        <w:t>[</w:t>
      </w:r>
      <w:r w:rsidR="007B518A">
        <w:rPr>
          <w:rFonts w:ascii="Arial" w:hAnsi="Arial" w:cs="Arial"/>
          <w:sz w:val="24"/>
          <w:szCs w:val="24"/>
        </w:rPr>
        <w:t>6]</w:t>
      </w:r>
      <w:r w:rsidR="007B518A">
        <w:rPr>
          <w:rFonts w:ascii="Arial" w:hAnsi="Arial" w:cs="Arial"/>
          <w:sz w:val="24"/>
          <w:szCs w:val="24"/>
        </w:rPr>
        <w:tab/>
        <w:t>During the course of his employment with the Hospital</w:t>
      </w:r>
      <w:r w:rsidR="00896E1D">
        <w:rPr>
          <w:rFonts w:ascii="Arial" w:hAnsi="Arial" w:cs="Arial"/>
          <w:sz w:val="24"/>
          <w:szCs w:val="24"/>
        </w:rPr>
        <w:t>,</w:t>
      </w:r>
      <w:r w:rsidR="007B518A">
        <w:rPr>
          <w:rFonts w:ascii="Arial" w:hAnsi="Arial" w:cs="Arial"/>
          <w:sz w:val="24"/>
          <w:szCs w:val="24"/>
        </w:rPr>
        <w:t xml:space="preserve"> more particularly during the period May 2016 until May 2017, Thomas on his own admission </w:t>
      </w:r>
      <w:r w:rsidR="00896E1D">
        <w:rPr>
          <w:rFonts w:ascii="Arial" w:hAnsi="Arial" w:cs="Arial"/>
          <w:sz w:val="24"/>
          <w:szCs w:val="24"/>
        </w:rPr>
        <w:t xml:space="preserve">and </w:t>
      </w:r>
      <w:r w:rsidR="007B518A">
        <w:rPr>
          <w:rFonts w:ascii="Arial" w:hAnsi="Arial" w:cs="Arial"/>
          <w:sz w:val="24"/>
          <w:szCs w:val="24"/>
        </w:rPr>
        <w:t>using the close corporation as conduit</w:t>
      </w:r>
      <w:r w:rsidR="00896E1D">
        <w:rPr>
          <w:rFonts w:ascii="Arial" w:hAnsi="Arial" w:cs="Arial"/>
          <w:sz w:val="24"/>
          <w:szCs w:val="24"/>
        </w:rPr>
        <w:t>,</w:t>
      </w:r>
      <w:r w:rsidR="007B518A">
        <w:rPr>
          <w:rFonts w:ascii="Arial" w:hAnsi="Arial" w:cs="Arial"/>
          <w:sz w:val="24"/>
          <w:szCs w:val="24"/>
        </w:rPr>
        <w:t xml:space="preserve"> defrauded the Hospital of N$8 370 442-32. When Thomas’ fraudulent activities were detected his employment with the Hospital was terminated on 30 June 2017.</w:t>
      </w:r>
    </w:p>
    <w:p w:rsidR="00B026DA" w:rsidRDefault="00B026DA" w:rsidP="00B026DA">
      <w:pPr>
        <w:spacing w:after="0" w:line="360" w:lineRule="auto"/>
        <w:jc w:val="both"/>
        <w:rPr>
          <w:rFonts w:ascii="Arial" w:hAnsi="Arial" w:cs="Arial"/>
          <w:sz w:val="24"/>
          <w:szCs w:val="24"/>
        </w:rPr>
      </w:pPr>
    </w:p>
    <w:p w:rsidR="00DD7214" w:rsidRDefault="00B026DA" w:rsidP="00DD7214">
      <w:pPr>
        <w:pStyle w:val="ListParagraph"/>
        <w:widowControl w:val="0"/>
        <w:tabs>
          <w:tab w:val="left" w:pos="720"/>
        </w:tabs>
        <w:autoSpaceDE w:val="0"/>
        <w:autoSpaceDN w:val="0"/>
        <w:spacing w:before="1" w:after="0" w:line="362" w:lineRule="auto"/>
        <w:ind w:left="0" w:right="174"/>
        <w:contextualSpacing w:val="0"/>
        <w:jc w:val="both"/>
        <w:rPr>
          <w:rFonts w:ascii="Arial" w:hAnsi="Arial" w:cs="Arial"/>
          <w:sz w:val="24"/>
        </w:rPr>
      </w:pPr>
      <w:r w:rsidRPr="00B026DA">
        <w:rPr>
          <w:rFonts w:ascii="Arial" w:hAnsi="Arial" w:cs="Arial"/>
          <w:sz w:val="24"/>
          <w:szCs w:val="24"/>
        </w:rPr>
        <w:t>[7]</w:t>
      </w:r>
      <w:r w:rsidRPr="00B026DA">
        <w:rPr>
          <w:rFonts w:ascii="Arial" w:hAnsi="Arial" w:cs="Arial"/>
          <w:sz w:val="24"/>
          <w:szCs w:val="24"/>
        </w:rPr>
        <w:tab/>
      </w:r>
      <w:r w:rsidRPr="00B026DA">
        <w:rPr>
          <w:rFonts w:ascii="Arial" w:hAnsi="Arial" w:cs="Arial"/>
          <w:sz w:val="24"/>
        </w:rPr>
        <w:t>On the 17</w:t>
      </w:r>
      <w:r w:rsidR="002808BF">
        <w:rPr>
          <w:rFonts w:ascii="Arial" w:hAnsi="Arial" w:cs="Arial"/>
          <w:position w:val="8"/>
          <w:sz w:val="24"/>
          <w:vertAlign w:val="superscript"/>
        </w:rPr>
        <w:t>th</w:t>
      </w:r>
      <w:r w:rsidR="002808BF">
        <w:rPr>
          <w:rFonts w:ascii="Arial" w:hAnsi="Arial" w:cs="Arial"/>
          <w:sz w:val="24"/>
        </w:rPr>
        <w:t xml:space="preserve"> of</w:t>
      </w:r>
      <w:r w:rsidR="00864E03">
        <w:rPr>
          <w:rFonts w:ascii="Arial" w:hAnsi="Arial" w:cs="Arial"/>
          <w:sz w:val="24"/>
        </w:rPr>
        <w:t xml:space="preserve"> </w:t>
      </w:r>
      <w:r w:rsidRPr="00B026DA">
        <w:rPr>
          <w:rFonts w:ascii="Arial" w:hAnsi="Arial" w:cs="Arial"/>
          <w:sz w:val="24"/>
        </w:rPr>
        <w:t xml:space="preserve">October 2017, </w:t>
      </w:r>
      <w:r w:rsidR="00864E03">
        <w:rPr>
          <w:rFonts w:ascii="Arial" w:hAnsi="Arial" w:cs="Arial"/>
          <w:sz w:val="24"/>
        </w:rPr>
        <w:t>Thomas</w:t>
      </w:r>
      <w:r w:rsidRPr="00B026DA">
        <w:rPr>
          <w:rFonts w:ascii="Arial" w:hAnsi="Arial" w:cs="Arial"/>
          <w:sz w:val="24"/>
        </w:rPr>
        <w:t xml:space="preserve"> </w:t>
      </w:r>
      <w:r w:rsidR="00864E03" w:rsidRPr="00B026DA">
        <w:rPr>
          <w:rFonts w:ascii="Arial" w:hAnsi="Arial" w:cs="Arial"/>
          <w:sz w:val="24"/>
        </w:rPr>
        <w:t>acknowledg</w:t>
      </w:r>
      <w:r w:rsidR="00864E03">
        <w:rPr>
          <w:rFonts w:ascii="Arial" w:hAnsi="Arial" w:cs="Arial"/>
          <w:sz w:val="24"/>
        </w:rPr>
        <w:t xml:space="preserve">ed that he is indebted to the </w:t>
      </w:r>
      <w:r w:rsidR="00864E03">
        <w:rPr>
          <w:rFonts w:ascii="Arial" w:hAnsi="Arial" w:cs="Arial"/>
          <w:sz w:val="24"/>
        </w:rPr>
        <w:lastRenderedPageBreak/>
        <w:t xml:space="preserve">Hospital in the amount </w:t>
      </w:r>
      <w:r w:rsidR="00864E03" w:rsidRPr="00864E03">
        <w:rPr>
          <w:rFonts w:ascii="Arial" w:hAnsi="Arial" w:cs="Arial"/>
          <w:sz w:val="24"/>
        </w:rPr>
        <w:t>of N$7</w:t>
      </w:r>
      <w:r w:rsidR="00864E03">
        <w:rPr>
          <w:rFonts w:ascii="Arial" w:hAnsi="Arial" w:cs="Arial"/>
          <w:sz w:val="24"/>
        </w:rPr>
        <w:t xml:space="preserve"> </w:t>
      </w:r>
      <w:r w:rsidR="00864E03" w:rsidRPr="00864E03">
        <w:rPr>
          <w:rFonts w:ascii="Arial" w:hAnsi="Arial" w:cs="Arial"/>
          <w:sz w:val="24"/>
        </w:rPr>
        <w:t>800</w:t>
      </w:r>
      <w:r w:rsidR="00864E03">
        <w:rPr>
          <w:rFonts w:ascii="Arial" w:hAnsi="Arial" w:cs="Arial"/>
          <w:sz w:val="24"/>
        </w:rPr>
        <w:t xml:space="preserve"> </w:t>
      </w:r>
      <w:r w:rsidR="00864E03" w:rsidRPr="00864E03">
        <w:rPr>
          <w:rFonts w:ascii="Arial" w:hAnsi="Arial" w:cs="Arial"/>
          <w:sz w:val="24"/>
        </w:rPr>
        <w:t>240</w:t>
      </w:r>
      <w:r w:rsidR="00864E03">
        <w:rPr>
          <w:rFonts w:ascii="Arial" w:hAnsi="Arial" w:cs="Arial"/>
          <w:sz w:val="24"/>
        </w:rPr>
        <w:t>-</w:t>
      </w:r>
      <w:r w:rsidR="00864E03" w:rsidRPr="00864E03">
        <w:rPr>
          <w:rFonts w:ascii="Arial" w:hAnsi="Arial" w:cs="Arial"/>
          <w:sz w:val="24"/>
        </w:rPr>
        <w:t>53</w:t>
      </w:r>
      <w:r w:rsidR="00864E03">
        <w:rPr>
          <w:rFonts w:ascii="Arial" w:hAnsi="Arial" w:cs="Arial"/>
          <w:sz w:val="24"/>
        </w:rPr>
        <w:t>. He on the same day (that is on 17 October 2017) undertook to</w:t>
      </w:r>
      <w:r w:rsidR="00DD7214">
        <w:rPr>
          <w:rFonts w:ascii="Arial" w:hAnsi="Arial" w:cs="Arial"/>
          <w:sz w:val="24"/>
        </w:rPr>
        <w:t>:</w:t>
      </w:r>
    </w:p>
    <w:p w:rsidR="00DD7214" w:rsidRPr="00DD7214" w:rsidRDefault="00DD7214" w:rsidP="00DD7214">
      <w:pPr>
        <w:pStyle w:val="ListParagraph"/>
        <w:widowControl w:val="0"/>
        <w:tabs>
          <w:tab w:val="left" w:pos="720"/>
        </w:tabs>
        <w:autoSpaceDE w:val="0"/>
        <w:autoSpaceDN w:val="0"/>
        <w:spacing w:before="1" w:after="0" w:line="362" w:lineRule="auto"/>
        <w:ind w:left="0" w:right="174"/>
        <w:contextualSpacing w:val="0"/>
        <w:jc w:val="both"/>
        <w:rPr>
          <w:rFonts w:ascii="Arial" w:hAnsi="Arial" w:cs="Arial"/>
          <w:sz w:val="24"/>
        </w:rPr>
      </w:pPr>
    </w:p>
    <w:p w:rsidR="00DD7214" w:rsidRDefault="00AC2376" w:rsidP="00DD7214">
      <w:pPr>
        <w:pStyle w:val="ListParagraph"/>
        <w:widowControl w:val="0"/>
        <w:numPr>
          <w:ilvl w:val="0"/>
          <w:numId w:val="4"/>
        </w:numPr>
        <w:tabs>
          <w:tab w:val="left" w:pos="720"/>
        </w:tabs>
        <w:autoSpaceDE w:val="0"/>
        <w:autoSpaceDN w:val="0"/>
        <w:spacing w:before="1" w:after="0" w:line="362" w:lineRule="auto"/>
        <w:ind w:left="720" w:right="174" w:hanging="720"/>
        <w:contextualSpacing w:val="0"/>
        <w:jc w:val="both"/>
        <w:rPr>
          <w:rFonts w:ascii="Arial" w:hAnsi="Arial" w:cs="Arial"/>
          <w:sz w:val="24"/>
        </w:rPr>
      </w:pPr>
      <w:r>
        <w:rPr>
          <w:rFonts w:ascii="Arial" w:hAnsi="Arial" w:cs="Arial"/>
          <w:sz w:val="24"/>
        </w:rPr>
        <w:t>re</w:t>
      </w:r>
      <w:r w:rsidR="00864E03" w:rsidRPr="00DD7214">
        <w:rPr>
          <w:rFonts w:ascii="Arial" w:hAnsi="Arial" w:cs="Arial"/>
          <w:sz w:val="24"/>
        </w:rPr>
        <w:t xml:space="preserve">pay to the Hospital the amount of N$1 </w:t>
      </w:r>
      <w:r w:rsidR="00B026DA" w:rsidRPr="00DD7214">
        <w:rPr>
          <w:rFonts w:ascii="Arial" w:hAnsi="Arial" w:cs="Arial"/>
          <w:sz w:val="24"/>
        </w:rPr>
        <w:t>000</w:t>
      </w:r>
      <w:r w:rsidR="00864E03" w:rsidRPr="00DD7214">
        <w:rPr>
          <w:rFonts w:ascii="Arial" w:hAnsi="Arial" w:cs="Arial"/>
          <w:sz w:val="24"/>
        </w:rPr>
        <w:t xml:space="preserve"> </w:t>
      </w:r>
      <w:r w:rsidR="00B026DA" w:rsidRPr="00DD7214">
        <w:rPr>
          <w:rFonts w:ascii="Arial" w:hAnsi="Arial" w:cs="Arial"/>
          <w:sz w:val="24"/>
        </w:rPr>
        <w:t>000</w:t>
      </w:r>
      <w:r w:rsidR="00864E03" w:rsidRPr="00DD7214">
        <w:rPr>
          <w:rFonts w:ascii="Arial" w:hAnsi="Arial" w:cs="Arial"/>
          <w:sz w:val="24"/>
        </w:rPr>
        <w:t xml:space="preserve"> not later than 10 days from th</w:t>
      </w:r>
      <w:r w:rsidR="00DD7214" w:rsidRPr="00DD7214">
        <w:rPr>
          <w:rFonts w:ascii="Arial" w:hAnsi="Arial" w:cs="Arial"/>
          <w:sz w:val="24"/>
        </w:rPr>
        <w:t>e</w:t>
      </w:r>
      <w:r w:rsidR="00864E03" w:rsidRPr="00DD7214">
        <w:rPr>
          <w:rFonts w:ascii="Arial" w:hAnsi="Arial" w:cs="Arial"/>
          <w:sz w:val="24"/>
        </w:rPr>
        <w:t xml:space="preserve"> day that he acknowledged his indebtedness to the Hospital</w:t>
      </w:r>
      <w:r w:rsidR="00DD7214" w:rsidRPr="00DD7214">
        <w:rPr>
          <w:rFonts w:ascii="Arial" w:hAnsi="Arial" w:cs="Arial"/>
          <w:sz w:val="24"/>
        </w:rPr>
        <w:t xml:space="preserve">; </w:t>
      </w:r>
    </w:p>
    <w:p w:rsidR="00F75EEA" w:rsidRPr="00DD7214" w:rsidRDefault="00F75EEA" w:rsidP="00F75EEA">
      <w:pPr>
        <w:pStyle w:val="ListParagraph"/>
        <w:widowControl w:val="0"/>
        <w:tabs>
          <w:tab w:val="left" w:pos="720"/>
        </w:tabs>
        <w:autoSpaceDE w:val="0"/>
        <w:autoSpaceDN w:val="0"/>
        <w:spacing w:before="1" w:after="0" w:line="362" w:lineRule="auto"/>
        <w:ind w:right="174"/>
        <w:contextualSpacing w:val="0"/>
        <w:jc w:val="both"/>
        <w:rPr>
          <w:rFonts w:ascii="Arial" w:hAnsi="Arial" w:cs="Arial"/>
          <w:sz w:val="24"/>
        </w:rPr>
      </w:pPr>
    </w:p>
    <w:p w:rsidR="00DD7214" w:rsidRDefault="00B026DA" w:rsidP="00DD7214">
      <w:pPr>
        <w:pStyle w:val="ListParagraph"/>
        <w:widowControl w:val="0"/>
        <w:numPr>
          <w:ilvl w:val="0"/>
          <w:numId w:val="4"/>
        </w:numPr>
        <w:tabs>
          <w:tab w:val="left" w:pos="720"/>
        </w:tabs>
        <w:autoSpaceDE w:val="0"/>
        <w:autoSpaceDN w:val="0"/>
        <w:spacing w:before="1" w:after="0" w:line="362" w:lineRule="auto"/>
        <w:ind w:left="720" w:right="174" w:hanging="720"/>
        <w:contextualSpacing w:val="0"/>
        <w:jc w:val="both"/>
        <w:rPr>
          <w:rFonts w:ascii="Arial" w:hAnsi="Arial" w:cs="Arial"/>
          <w:sz w:val="24"/>
        </w:rPr>
      </w:pPr>
      <w:r w:rsidRPr="00DD7214">
        <w:rPr>
          <w:rFonts w:ascii="Arial" w:hAnsi="Arial" w:cs="Arial"/>
          <w:sz w:val="24"/>
        </w:rPr>
        <w:t xml:space="preserve">repay </w:t>
      </w:r>
      <w:r w:rsidR="00DD7214" w:rsidRPr="00DD7214">
        <w:rPr>
          <w:rFonts w:ascii="Arial" w:hAnsi="Arial" w:cs="Arial"/>
          <w:sz w:val="24"/>
        </w:rPr>
        <w:t>to the Hospital another 75% of the amount that he defrauded the Hospital</w:t>
      </w:r>
      <w:r w:rsidR="002808BF">
        <w:rPr>
          <w:rFonts w:ascii="Arial" w:hAnsi="Arial" w:cs="Arial"/>
          <w:sz w:val="24"/>
        </w:rPr>
        <w:t xml:space="preserve"> of</w:t>
      </w:r>
      <w:r w:rsidR="00DD7214" w:rsidRPr="00DD7214">
        <w:rPr>
          <w:rFonts w:ascii="Arial" w:hAnsi="Arial" w:cs="Arial"/>
          <w:sz w:val="24"/>
        </w:rPr>
        <w:t xml:space="preserve">, namely the amount of </w:t>
      </w:r>
      <w:r w:rsidR="002808BF">
        <w:rPr>
          <w:rFonts w:ascii="Arial" w:hAnsi="Arial" w:cs="Arial"/>
          <w:sz w:val="24"/>
        </w:rPr>
        <w:t>N$</w:t>
      </w:r>
      <w:r w:rsidRPr="00DD7214">
        <w:rPr>
          <w:rFonts w:ascii="Arial" w:hAnsi="Arial" w:cs="Arial"/>
          <w:sz w:val="24"/>
        </w:rPr>
        <w:t>5</w:t>
      </w:r>
      <w:r w:rsidR="00DD7214" w:rsidRPr="00DD7214">
        <w:rPr>
          <w:rFonts w:ascii="Arial" w:hAnsi="Arial" w:cs="Arial"/>
          <w:sz w:val="24"/>
        </w:rPr>
        <w:t xml:space="preserve"> </w:t>
      </w:r>
      <w:r w:rsidRPr="00DD7214">
        <w:rPr>
          <w:rFonts w:ascii="Arial" w:hAnsi="Arial" w:cs="Arial"/>
          <w:sz w:val="24"/>
        </w:rPr>
        <w:t>100</w:t>
      </w:r>
      <w:r w:rsidR="00DD7214" w:rsidRPr="00DD7214">
        <w:rPr>
          <w:rFonts w:ascii="Arial" w:hAnsi="Arial" w:cs="Arial"/>
          <w:sz w:val="24"/>
        </w:rPr>
        <w:t xml:space="preserve"> 180-</w:t>
      </w:r>
      <w:r w:rsidRPr="00DD7214">
        <w:rPr>
          <w:rFonts w:ascii="Arial" w:hAnsi="Arial" w:cs="Arial"/>
          <w:sz w:val="24"/>
        </w:rPr>
        <w:t xml:space="preserve">40 </w:t>
      </w:r>
      <w:r w:rsidR="00DD7214" w:rsidRPr="00DD7214">
        <w:rPr>
          <w:rFonts w:ascii="Arial" w:hAnsi="Arial" w:cs="Arial"/>
          <w:sz w:val="24"/>
        </w:rPr>
        <w:t>not later than one month from the day that he acknowledged his indebtedness to the Hospital;</w:t>
      </w:r>
      <w:r w:rsidRPr="00DD7214">
        <w:rPr>
          <w:rFonts w:ascii="Arial" w:hAnsi="Arial" w:cs="Arial"/>
          <w:spacing w:val="6"/>
          <w:sz w:val="24"/>
        </w:rPr>
        <w:t xml:space="preserve"> </w:t>
      </w:r>
      <w:r w:rsidRPr="00DD7214">
        <w:rPr>
          <w:rFonts w:ascii="Arial" w:hAnsi="Arial" w:cs="Arial"/>
          <w:sz w:val="24"/>
        </w:rPr>
        <w:t>and</w:t>
      </w:r>
    </w:p>
    <w:p w:rsidR="00F75EEA" w:rsidRPr="00F75EEA" w:rsidRDefault="00F75EEA" w:rsidP="00F75EEA">
      <w:pPr>
        <w:widowControl w:val="0"/>
        <w:tabs>
          <w:tab w:val="left" w:pos="720"/>
        </w:tabs>
        <w:autoSpaceDE w:val="0"/>
        <w:autoSpaceDN w:val="0"/>
        <w:spacing w:before="1" w:after="0" w:line="362" w:lineRule="auto"/>
        <w:ind w:right="174"/>
        <w:jc w:val="both"/>
        <w:rPr>
          <w:rFonts w:ascii="Arial" w:hAnsi="Arial" w:cs="Arial"/>
          <w:sz w:val="24"/>
        </w:rPr>
      </w:pPr>
    </w:p>
    <w:p w:rsidR="00B026DA" w:rsidRPr="00DD7214" w:rsidRDefault="00B026DA" w:rsidP="00DD7214">
      <w:pPr>
        <w:pStyle w:val="ListParagraph"/>
        <w:widowControl w:val="0"/>
        <w:numPr>
          <w:ilvl w:val="0"/>
          <w:numId w:val="4"/>
        </w:numPr>
        <w:tabs>
          <w:tab w:val="left" w:pos="720"/>
        </w:tabs>
        <w:autoSpaceDE w:val="0"/>
        <w:autoSpaceDN w:val="0"/>
        <w:spacing w:before="1" w:after="0" w:line="362" w:lineRule="auto"/>
        <w:ind w:left="720" w:right="174" w:hanging="720"/>
        <w:contextualSpacing w:val="0"/>
        <w:jc w:val="both"/>
        <w:rPr>
          <w:rFonts w:ascii="Arial" w:hAnsi="Arial" w:cs="Arial"/>
          <w:sz w:val="24"/>
        </w:rPr>
      </w:pPr>
      <w:r w:rsidRPr="00DD7214">
        <w:rPr>
          <w:rFonts w:ascii="Arial" w:hAnsi="Arial" w:cs="Arial"/>
          <w:sz w:val="24"/>
        </w:rPr>
        <w:t xml:space="preserve">repay </w:t>
      </w:r>
      <w:r w:rsidR="00DD7214" w:rsidRPr="00DD7214">
        <w:rPr>
          <w:rFonts w:ascii="Arial" w:hAnsi="Arial" w:cs="Arial"/>
          <w:sz w:val="24"/>
        </w:rPr>
        <w:t xml:space="preserve">to the Hospital </w:t>
      </w:r>
      <w:r w:rsidR="002808BF">
        <w:rPr>
          <w:rFonts w:ascii="Arial" w:hAnsi="Arial" w:cs="Arial"/>
          <w:sz w:val="24"/>
        </w:rPr>
        <w:t>the remaining</w:t>
      </w:r>
      <w:r w:rsidRPr="00DD7214">
        <w:rPr>
          <w:rFonts w:ascii="Arial" w:hAnsi="Arial" w:cs="Arial"/>
          <w:sz w:val="24"/>
        </w:rPr>
        <w:t xml:space="preserve"> 25% </w:t>
      </w:r>
      <w:r w:rsidR="00DD7214" w:rsidRPr="00DD7214">
        <w:rPr>
          <w:rFonts w:ascii="Arial" w:hAnsi="Arial" w:cs="Arial"/>
          <w:sz w:val="24"/>
        </w:rPr>
        <w:t>of the amount that he defrauded the Hospital</w:t>
      </w:r>
      <w:r w:rsidR="002808BF">
        <w:rPr>
          <w:rFonts w:ascii="Arial" w:hAnsi="Arial" w:cs="Arial"/>
          <w:sz w:val="24"/>
        </w:rPr>
        <w:t xml:space="preserve"> of</w:t>
      </w:r>
      <w:r w:rsidR="00DD7214" w:rsidRPr="00DD7214">
        <w:rPr>
          <w:rFonts w:ascii="Arial" w:hAnsi="Arial" w:cs="Arial"/>
          <w:sz w:val="24"/>
        </w:rPr>
        <w:t xml:space="preserve">, namely the amount of N$1 700 </w:t>
      </w:r>
      <w:r w:rsidRPr="00DD7214">
        <w:rPr>
          <w:rFonts w:ascii="Arial" w:hAnsi="Arial" w:cs="Arial"/>
          <w:sz w:val="24"/>
        </w:rPr>
        <w:t>060</w:t>
      </w:r>
      <w:r w:rsidR="00DD7214" w:rsidRPr="00DD7214">
        <w:rPr>
          <w:rFonts w:ascii="Arial" w:hAnsi="Arial" w:cs="Arial"/>
          <w:sz w:val="24"/>
        </w:rPr>
        <w:t>-</w:t>
      </w:r>
      <w:r w:rsidRPr="00DD7214">
        <w:rPr>
          <w:rFonts w:ascii="Arial" w:hAnsi="Arial" w:cs="Arial"/>
          <w:sz w:val="24"/>
        </w:rPr>
        <w:t>13 during November</w:t>
      </w:r>
      <w:r w:rsidRPr="00DD7214">
        <w:rPr>
          <w:rFonts w:ascii="Arial" w:hAnsi="Arial" w:cs="Arial"/>
          <w:spacing w:val="24"/>
          <w:sz w:val="24"/>
        </w:rPr>
        <w:t xml:space="preserve"> </w:t>
      </w:r>
      <w:r w:rsidRPr="00DD7214">
        <w:rPr>
          <w:rFonts w:ascii="Arial" w:hAnsi="Arial" w:cs="Arial"/>
          <w:sz w:val="24"/>
        </w:rPr>
        <w:t>2017.</w:t>
      </w:r>
    </w:p>
    <w:p w:rsidR="00DD7214" w:rsidRDefault="00DD7214" w:rsidP="00B026DA">
      <w:pPr>
        <w:spacing w:after="0" w:line="360" w:lineRule="auto"/>
        <w:jc w:val="both"/>
        <w:rPr>
          <w:rFonts w:ascii="Arial" w:hAnsi="Arial" w:cs="Arial"/>
          <w:sz w:val="24"/>
          <w:szCs w:val="24"/>
        </w:rPr>
      </w:pPr>
    </w:p>
    <w:p w:rsidR="00E04B90" w:rsidRDefault="00A023F4" w:rsidP="00B026DA">
      <w:pPr>
        <w:spacing w:after="0" w:line="360" w:lineRule="auto"/>
        <w:jc w:val="both"/>
        <w:rPr>
          <w:rFonts w:ascii="Arial" w:hAnsi="Arial" w:cs="Arial"/>
          <w:sz w:val="24"/>
          <w:szCs w:val="24"/>
        </w:rPr>
      </w:pPr>
      <w:r>
        <w:rPr>
          <w:rFonts w:ascii="Arial" w:hAnsi="Arial" w:cs="Arial"/>
          <w:sz w:val="24"/>
          <w:szCs w:val="24"/>
        </w:rPr>
        <w:t>[</w:t>
      </w:r>
      <w:r w:rsidR="00DD7214">
        <w:rPr>
          <w:rFonts w:ascii="Arial" w:hAnsi="Arial" w:cs="Arial"/>
          <w:sz w:val="24"/>
          <w:szCs w:val="24"/>
        </w:rPr>
        <w:t>8</w:t>
      </w:r>
      <w:r>
        <w:rPr>
          <w:rFonts w:ascii="Arial" w:hAnsi="Arial" w:cs="Arial"/>
          <w:sz w:val="24"/>
          <w:szCs w:val="24"/>
        </w:rPr>
        <w:t>]</w:t>
      </w:r>
      <w:r>
        <w:rPr>
          <w:rFonts w:ascii="Arial" w:hAnsi="Arial" w:cs="Arial"/>
          <w:sz w:val="24"/>
          <w:szCs w:val="24"/>
        </w:rPr>
        <w:tab/>
      </w:r>
      <w:r w:rsidR="00DD7214">
        <w:rPr>
          <w:rFonts w:ascii="Arial" w:hAnsi="Arial" w:cs="Arial"/>
          <w:sz w:val="24"/>
          <w:szCs w:val="24"/>
        </w:rPr>
        <w:t>After Thomas had acknowledge</w:t>
      </w:r>
      <w:r w:rsidR="002808BF">
        <w:rPr>
          <w:rFonts w:ascii="Arial" w:hAnsi="Arial" w:cs="Arial"/>
          <w:sz w:val="24"/>
          <w:szCs w:val="24"/>
        </w:rPr>
        <w:t>d</w:t>
      </w:r>
      <w:r w:rsidR="00DD7214">
        <w:rPr>
          <w:rFonts w:ascii="Arial" w:hAnsi="Arial" w:cs="Arial"/>
          <w:sz w:val="24"/>
          <w:szCs w:val="24"/>
        </w:rPr>
        <w:t xml:space="preserve"> his indebtedness to the Hospital, the Hospital discovered that the actual amount of which it was defrauded was N$8 370 442-32. When nothing came </w:t>
      </w:r>
      <w:r w:rsidR="00DD7214" w:rsidRPr="00DD7214">
        <w:rPr>
          <w:rFonts w:ascii="Arial" w:hAnsi="Arial" w:cs="Arial"/>
          <w:sz w:val="24"/>
          <w:szCs w:val="24"/>
        </w:rPr>
        <w:t>o</w:t>
      </w:r>
      <w:r w:rsidR="00DD7214">
        <w:rPr>
          <w:rFonts w:ascii="Arial" w:hAnsi="Arial" w:cs="Arial"/>
          <w:sz w:val="24"/>
          <w:szCs w:val="24"/>
        </w:rPr>
        <w:t xml:space="preserve">f Thomas’ promise and undertaking to repay the moneys </w:t>
      </w:r>
      <w:r w:rsidR="00E04B90">
        <w:rPr>
          <w:rFonts w:ascii="Arial" w:hAnsi="Arial" w:cs="Arial"/>
          <w:sz w:val="24"/>
          <w:szCs w:val="24"/>
        </w:rPr>
        <w:t>that he</w:t>
      </w:r>
      <w:r w:rsidR="002808BF">
        <w:rPr>
          <w:rFonts w:ascii="Arial" w:hAnsi="Arial" w:cs="Arial"/>
          <w:sz w:val="24"/>
          <w:szCs w:val="24"/>
        </w:rPr>
        <w:t xml:space="preserve"> had</w:t>
      </w:r>
      <w:r w:rsidR="00DD7214">
        <w:rPr>
          <w:rFonts w:ascii="Arial" w:hAnsi="Arial" w:cs="Arial"/>
          <w:sz w:val="24"/>
          <w:szCs w:val="24"/>
        </w:rPr>
        <w:t xml:space="preserve"> ‘stolen’ from </w:t>
      </w:r>
      <w:r w:rsidR="002808BF">
        <w:rPr>
          <w:rFonts w:ascii="Arial" w:hAnsi="Arial" w:cs="Arial"/>
          <w:sz w:val="24"/>
          <w:szCs w:val="24"/>
        </w:rPr>
        <w:t xml:space="preserve">the </w:t>
      </w:r>
      <w:r w:rsidR="00E04B90">
        <w:rPr>
          <w:rFonts w:ascii="Arial" w:hAnsi="Arial" w:cs="Arial"/>
          <w:sz w:val="24"/>
          <w:szCs w:val="24"/>
        </w:rPr>
        <w:t>Hospital, the Hospital on 29 No</w:t>
      </w:r>
      <w:r w:rsidR="002808BF">
        <w:rPr>
          <w:rFonts w:ascii="Arial" w:hAnsi="Arial" w:cs="Arial"/>
          <w:sz w:val="24"/>
          <w:szCs w:val="24"/>
        </w:rPr>
        <w:t>vember 2017 commenced proceedings</w:t>
      </w:r>
      <w:r w:rsidR="00E04B90">
        <w:rPr>
          <w:rFonts w:ascii="Arial" w:hAnsi="Arial" w:cs="Arial"/>
          <w:sz w:val="24"/>
          <w:szCs w:val="24"/>
        </w:rPr>
        <w:t xml:space="preserve"> by issuing summons out of this Court first seeking to rectify the acknowledgment that Thomas signed to reflect the amount it was defrauded of as N$8 370 442-32 and also seeking repayment of that amount from </w:t>
      </w:r>
      <w:r w:rsidR="00E2535E">
        <w:rPr>
          <w:rFonts w:ascii="Arial" w:hAnsi="Arial" w:cs="Arial"/>
          <w:sz w:val="24"/>
          <w:szCs w:val="24"/>
        </w:rPr>
        <w:t xml:space="preserve">both </w:t>
      </w:r>
      <w:r w:rsidR="00E04B90">
        <w:rPr>
          <w:rFonts w:ascii="Arial" w:hAnsi="Arial" w:cs="Arial"/>
          <w:sz w:val="24"/>
          <w:szCs w:val="24"/>
        </w:rPr>
        <w:t>Thomas and the close corporation.</w:t>
      </w:r>
    </w:p>
    <w:p w:rsidR="00E2535E" w:rsidRDefault="00E2535E" w:rsidP="00B026DA">
      <w:pPr>
        <w:spacing w:after="0" w:line="360" w:lineRule="auto"/>
        <w:jc w:val="both"/>
        <w:rPr>
          <w:rFonts w:ascii="Arial" w:hAnsi="Arial" w:cs="Arial"/>
          <w:sz w:val="24"/>
          <w:szCs w:val="24"/>
        </w:rPr>
      </w:pPr>
    </w:p>
    <w:p w:rsidR="00C414D9" w:rsidRDefault="00E04B90" w:rsidP="005962E0">
      <w:pPr>
        <w:autoSpaceDE w:val="0"/>
        <w:autoSpaceDN w:val="0"/>
        <w:adjustRightInd w:val="0"/>
        <w:spacing w:after="0" w:line="360" w:lineRule="auto"/>
        <w:jc w:val="both"/>
        <w:rPr>
          <w:rFonts w:ascii="Arial" w:hAnsi="Arial" w:cs="Arial"/>
          <w:sz w:val="24"/>
          <w:szCs w:val="24"/>
        </w:rPr>
      </w:pPr>
      <w:r w:rsidRPr="00C414D9">
        <w:rPr>
          <w:rFonts w:ascii="Arial" w:hAnsi="Arial" w:cs="Arial"/>
          <w:sz w:val="24"/>
          <w:szCs w:val="24"/>
        </w:rPr>
        <w:t>[9]</w:t>
      </w:r>
      <w:r w:rsidRPr="00C414D9">
        <w:rPr>
          <w:rFonts w:ascii="Arial" w:hAnsi="Arial" w:cs="Arial"/>
          <w:sz w:val="24"/>
          <w:szCs w:val="24"/>
        </w:rPr>
        <w:tab/>
        <w:t>On 12 December 2017 Thomas and the close corporation in</w:t>
      </w:r>
      <w:r w:rsidR="002808BF">
        <w:rPr>
          <w:rFonts w:ascii="Arial" w:hAnsi="Arial" w:cs="Arial"/>
          <w:sz w:val="24"/>
          <w:szCs w:val="24"/>
        </w:rPr>
        <w:t>dicated that they will defend</w:t>
      </w:r>
      <w:r w:rsidRPr="00C414D9">
        <w:rPr>
          <w:rFonts w:ascii="Arial" w:hAnsi="Arial" w:cs="Arial"/>
          <w:sz w:val="24"/>
          <w:szCs w:val="24"/>
        </w:rPr>
        <w:t xml:space="preserve"> the Hospital’s claim.</w:t>
      </w:r>
      <w:r w:rsidR="00A852C6" w:rsidRPr="00C414D9">
        <w:rPr>
          <w:rFonts w:ascii="Arial" w:hAnsi="Arial" w:cs="Arial"/>
          <w:sz w:val="24"/>
          <w:szCs w:val="24"/>
        </w:rPr>
        <w:t xml:space="preserve"> </w:t>
      </w:r>
      <w:r w:rsidR="00C414D9" w:rsidRPr="00C414D9">
        <w:rPr>
          <w:rFonts w:ascii="Arial" w:hAnsi="Arial" w:cs="Arial"/>
          <w:sz w:val="24"/>
          <w:szCs w:val="24"/>
        </w:rPr>
        <w:t xml:space="preserve">During February </w:t>
      </w:r>
      <w:r w:rsidR="00A852C6" w:rsidRPr="00C414D9">
        <w:rPr>
          <w:rFonts w:ascii="Arial" w:hAnsi="Arial" w:cs="Arial"/>
          <w:sz w:val="24"/>
          <w:szCs w:val="24"/>
        </w:rPr>
        <w:t>2018 Thomas commenced proceedings in this Court in terms of which he sought the dissolution of his marriage to Ester. Ester did not oppose the action by Thomas and on</w:t>
      </w:r>
      <w:r w:rsidR="00C414D9" w:rsidRPr="00C414D9">
        <w:rPr>
          <w:rFonts w:ascii="Arial" w:hAnsi="Arial" w:cs="Arial"/>
          <w:sz w:val="24"/>
          <w:szCs w:val="24"/>
        </w:rPr>
        <w:t xml:space="preserve"> 23 July 2018 this Court dissolved the marriage between Thomas and Ester. One of the ancillary relief granted by the Court when it dissolved the marr</w:t>
      </w:r>
      <w:r w:rsidR="002808BF">
        <w:rPr>
          <w:rFonts w:ascii="Arial" w:hAnsi="Arial" w:cs="Arial"/>
          <w:sz w:val="24"/>
          <w:szCs w:val="24"/>
        </w:rPr>
        <w:t>iage between Thomas and Ester was</w:t>
      </w:r>
      <w:r w:rsidR="00C414D9" w:rsidRPr="00C414D9">
        <w:rPr>
          <w:rFonts w:ascii="Arial" w:hAnsi="Arial" w:cs="Arial"/>
          <w:sz w:val="24"/>
          <w:szCs w:val="24"/>
        </w:rPr>
        <w:t xml:space="preserve"> an Order that </w:t>
      </w:r>
      <w:r w:rsidR="00C414D9">
        <w:rPr>
          <w:rFonts w:ascii="Arial" w:hAnsi="Arial" w:cs="Arial"/>
          <w:sz w:val="24"/>
          <w:szCs w:val="24"/>
        </w:rPr>
        <w:t>‘t</w:t>
      </w:r>
      <w:r w:rsidR="00C414D9" w:rsidRPr="00C414D9">
        <w:rPr>
          <w:rFonts w:ascii="Arial" w:hAnsi="Arial" w:cs="Arial"/>
          <w:sz w:val="24"/>
          <w:szCs w:val="24"/>
        </w:rPr>
        <w:t xml:space="preserve">he </w:t>
      </w:r>
      <w:r w:rsidR="00C414D9">
        <w:rPr>
          <w:rFonts w:ascii="Arial" w:hAnsi="Arial" w:cs="Arial"/>
          <w:sz w:val="24"/>
          <w:szCs w:val="24"/>
        </w:rPr>
        <w:t>d</w:t>
      </w:r>
      <w:r w:rsidR="00C414D9" w:rsidRPr="00C414D9">
        <w:rPr>
          <w:rFonts w:ascii="Arial" w:hAnsi="Arial" w:cs="Arial"/>
          <w:sz w:val="24"/>
          <w:szCs w:val="24"/>
        </w:rPr>
        <w:t>efendant</w:t>
      </w:r>
      <w:r w:rsidR="00C414D9">
        <w:rPr>
          <w:rFonts w:ascii="Arial" w:hAnsi="Arial" w:cs="Arial"/>
          <w:sz w:val="24"/>
          <w:szCs w:val="24"/>
        </w:rPr>
        <w:t xml:space="preserve"> [i.e. Ester]</w:t>
      </w:r>
      <w:r w:rsidR="00C414D9" w:rsidRPr="00C414D9">
        <w:rPr>
          <w:rFonts w:ascii="Arial" w:hAnsi="Arial" w:cs="Arial"/>
          <w:sz w:val="24"/>
          <w:szCs w:val="24"/>
        </w:rPr>
        <w:t xml:space="preserve"> be and is hereby awarded full ownership, possession and liability of the immovable property located at Erf 6923 Madawas Street, Khomasdal, Windhoek</w:t>
      </w:r>
      <w:r w:rsidR="00C414D9">
        <w:rPr>
          <w:rFonts w:ascii="Arial" w:hAnsi="Arial" w:cs="Arial"/>
          <w:sz w:val="24"/>
          <w:szCs w:val="24"/>
        </w:rPr>
        <w:t>’</w:t>
      </w:r>
      <w:r w:rsidR="00C414D9">
        <w:t>.</w:t>
      </w:r>
    </w:p>
    <w:p w:rsidR="00C414D9" w:rsidRDefault="00C414D9" w:rsidP="005962E0">
      <w:pPr>
        <w:autoSpaceDE w:val="0"/>
        <w:autoSpaceDN w:val="0"/>
        <w:adjustRightInd w:val="0"/>
        <w:spacing w:after="0" w:line="360" w:lineRule="auto"/>
        <w:jc w:val="both"/>
        <w:rPr>
          <w:rFonts w:ascii="Arial" w:hAnsi="Arial" w:cs="Arial"/>
          <w:sz w:val="24"/>
          <w:szCs w:val="24"/>
        </w:rPr>
      </w:pPr>
    </w:p>
    <w:p w:rsidR="00E2535E" w:rsidRDefault="00C414D9" w:rsidP="005962E0">
      <w:pPr>
        <w:autoSpaceDE w:val="0"/>
        <w:autoSpaceDN w:val="0"/>
        <w:adjustRightInd w:val="0"/>
        <w:spacing w:after="0" w:line="360" w:lineRule="auto"/>
        <w:jc w:val="both"/>
        <w:rPr>
          <w:rFonts w:ascii="Arial" w:hAnsi="Arial" w:cs="Arial"/>
          <w:bCs/>
          <w:sz w:val="24"/>
          <w:szCs w:val="24"/>
          <w:lang w:val="en-US"/>
        </w:rPr>
      </w:pPr>
      <w:r>
        <w:rPr>
          <w:rFonts w:ascii="Arial" w:hAnsi="Arial" w:cs="Arial"/>
          <w:sz w:val="24"/>
          <w:szCs w:val="24"/>
        </w:rPr>
        <w:t>[10]</w:t>
      </w:r>
      <w:r>
        <w:rPr>
          <w:rFonts w:ascii="Arial" w:hAnsi="Arial" w:cs="Arial"/>
          <w:sz w:val="24"/>
          <w:szCs w:val="24"/>
        </w:rPr>
        <w:tab/>
      </w:r>
      <w:r w:rsidR="00B60659" w:rsidRPr="005962E0">
        <w:rPr>
          <w:rFonts w:ascii="Arial" w:hAnsi="Arial" w:cs="Arial"/>
          <w:sz w:val="24"/>
          <w:szCs w:val="24"/>
        </w:rPr>
        <w:t>By 1</w:t>
      </w:r>
      <w:r w:rsidR="00E2535E" w:rsidRPr="005962E0">
        <w:rPr>
          <w:rFonts w:ascii="Arial" w:hAnsi="Arial" w:cs="Arial"/>
          <w:sz w:val="24"/>
          <w:szCs w:val="24"/>
        </w:rPr>
        <w:t>0</w:t>
      </w:r>
      <w:r w:rsidR="00B60659" w:rsidRPr="005962E0">
        <w:rPr>
          <w:rFonts w:ascii="Arial" w:hAnsi="Arial" w:cs="Arial"/>
          <w:sz w:val="24"/>
          <w:szCs w:val="24"/>
        </w:rPr>
        <w:t xml:space="preserve"> May 2018 Thomas </w:t>
      </w:r>
      <w:r w:rsidR="00CD373E" w:rsidRPr="005962E0">
        <w:rPr>
          <w:rFonts w:ascii="Arial" w:hAnsi="Arial" w:cs="Arial"/>
          <w:sz w:val="24"/>
          <w:szCs w:val="24"/>
        </w:rPr>
        <w:t xml:space="preserve">had still not made good his promise to pay </w:t>
      </w:r>
      <w:r w:rsidR="006F13E8">
        <w:rPr>
          <w:rFonts w:ascii="Arial" w:hAnsi="Arial" w:cs="Arial"/>
          <w:sz w:val="24"/>
          <w:szCs w:val="24"/>
        </w:rPr>
        <w:t xml:space="preserve">the amount he ‘stole’ from the Hospital </w:t>
      </w:r>
      <w:r w:rsidR="00CD373E" w:rsidRPr="005962E0">
        <w:rPr>
          <w:rFonts w:ascii="Arial" w:hAnsi="Arial" w:cs="Arial"/>
          <w:sz w:val="24"/>
          <w:szCs w:val="24"/>
        </w:rPr>
        <w:t xml:space="preserve">nor had he </w:t>
      </w:r>
      <w:r w:rsidR="00B60659" w:rsidRPr="005962E0">
        <w:rPr>
          <w:rFonts w:ascii="Arial" w:hAnsi="Arial" w:cs="Arial"/>
          <w:sz w:val="24"/>
          <w:szCs w:val="24"/>
        </w:rPr>
        <w:t xml:space="preserve">and the close corporation filed their plea </w:t>
      </w:r>
      <w:r w:rsidR="00CD373E" w:rsidRPr="005962E0">
        <w:rPr>
          <w:rFonts w:ascii="Arial" w:hAnsi="Arial" w:cs="Arial"/>
          <w:sz w:val="24"/>
          <w:szCs w:val="24"/>
        </w:rPr>
        <w:t>to the Hospital’s claim</w:t>
      </w:r>
      <w:r w:rsidR="00B60659" w:rsidRPr="005962E0">
        <w:rPr>
          <w:rFonts w:ascii="Arial" w:hAnsi="Arial" w:cs="Arial"/>
          <w:sz w:val="24"/>
          <w:szCs w:val="24"/>
        </w:rPr>
        <w:t>. The Hospital accordingly set the matter down for default</w:t>
      </w:r>
      <w:r w:rsidR="00E2535E" w:rsidRPr="005962E0">
        <w:rPr>
          <w:rFonts w:ascii="Arial" w:hAnsi="Arial" w:cs="Arial"/>
          <w:sz w:val="24"/>
          <w:szCs w:val="24"/>
        </w:rPr>
        <w:t xml:space="preserve"> judgment </w:t>
      </w:r>
      <w:r w:rsidR="00B60659" w:rsidRPr="005962E0">
        <w:rPr>
          <w:rFonts w:ascii="Arial" w:hAnsi="Arial" w:cs="Arial"/>
          <w:sz w:val="24"/>
          <w:szCs w:val="24"/>
        </w:rPr>
        <w:t xml:space="preserve">and on </w:t>
      </w:r>
      <w:r w:rsidR="00E2535E" w:rsidRPr="005962E0">
        <w:rPr>
          <w:rFonts w:ascii="Arial" w:hAnsi="Arial" w:cs="Arial"/>
          <w:sz w:val="24"/>
          <w:szCs w:val="24"/>
        </w:rPr>
        <w:t xml:space="preserve">16 May </w:t>
      </w:r>
      <w:r w:rsidR="006F13E8">
        <w:rPr>
          <w:rFonts w:ascii="Arial" w:hAnsi="Arial" w:cs="Arial"/>
          <w:sz w:val="24"/>
          <w:szCs w:val="24"/>
        </w:rPr>
        <w:t xml:space="preserve">2018 </w:t>
      </w:r>
      <w:r w:rsidR="00E2535E" w:rsidRPr="005962E0">
        <w:rPr>
          <w:rFonts w:ascii="Arial" w:hAnsi="Arial" w:cs="Arial"/>
          <w:sz w:val="24"/>
          <w:szCs w:val="24"/>
        </w:rPr>
        <w:t xml:space="preserve">this Court granted an order rectifying the acknowledgement of debt </w:t>
      </w:r>
      <w:r w:rsidR="00E2535E" w:rsidRPr="005962E0">
        <w:rPr>
          <w:rFonts w:ascii="Arial" w:hAnsi="Arial" w:cs="Arial"/>
          <w:sz w:val="24"/>
          <w:szCs w:val="24"/>
        </w:rPr>
        <w:lastRenderedPageBreak/>
        <w:t xml:space="preserve">that was signed by Thomas and also ordered Thomas and the close corporation to, </w:t>
      </w:r>
      <w:r w:rsidR="00E2535E" w:rsidRPr="005962E0">
        <w:rPr>
          <w:rFonts w:ascii="Arial" w:hAnsi="Arial" w:cs="Arial"/>
          <w:bCs/>
          <w:sz w:val="24"/>
          <w:szCs w:val="24"/>
          <w:lang w:val="en-US"/>
        </w:rPr>
        <w:t xml:space="preserve">jointly and severally, the one paying the other to be absolved, pay to the Hospital the amount of N$8 370 442-32 plus interest on that amount at the rate of 15.5% per annum </w:t>
      </w:r>
      <w:r w:rsidR="005962E0" w:rsidRPr="005962E0">
        <w:rPr>
          <w:rFonts w:ascii="Arial" w:hAnsi="Arial" w:cs="Arial"/>
          <w:bCs/>
          <w:sz w:val="24"/>
          <w:szCs w:val="24"/>
          <w:lang w:val="en-US"/>
        </w:rPr>
        <w:t xml:space="preserve">calculated </w:t>
      </w:r>
      <w:r w:rsidR="00E2535E" w:rsidRPr="005962E0">
        <w:rPr>
          <w:rFonts w:ascii="Arial" w:hAnsi="Arial" w:cs="Arial"/>
          <w:bCs/>
          <w:sz w:val="24"/>
          <w:szCs w:val="24"/>
          <w:lang w:val="en-US"/>
        </w:rPr>
        <w:t>from date of judgment to</w:t>
      </w:r>
      <w:r w:rsidR="005962E0" w:rsidRPr="005962E0">
        <w:rPr>
          <w:rFonts w:ascii="Arial" w:hAnsi="Arial" w:cs="Arial"/>
          <w:bCs/>
          <w:sz w:val="24"/>
          <w:szCs w:val="24"/>
          <w:lang w:val="en-US"/>
        </w:rPr>
        <w:t xml:space="preserve"> </w:t>
      </w:r>
      <w:r w:rsidR="00E2535E" w:rsidRPr="005962E0">
        <w:rPr>
          <w:rFonts w:ascii="Arial" w:hAnsi="Arial" w:cs="Arial"/>
          <w:bCs/>
          <w:sz w:val="24"/>
          <w:szCs w:val="24"/>
          <w:lang w:val="en-US"/>
        </w:rPr>
        <w:t>date of final payment.</w:t>
      </w:r>
      <w:r w:rsidR="005962E0" w:rsidRPr="005962E0">
        <w:rPr>
          <w:rFonts w:ascii="Arial" w:hAnsi="Arial" w:cs="Arial"/>
          <w:bCs/>
          <w:sz w:val="24"/>
          <w:szCs w:val="24"/>
          <w:lang w:val="en-US"/>
        </w:rPr>
        <w:t xml:space="preserve"> Thomas and the close corporation were furthermore ordered to pay the Hospital’s c</w:t>
      </w:r>
      <w:r w:rsidR="00E2535E" w:rsidRPr="005962E0">
        <w:rPr>
          <w:rFonts w:ascii="Arial" w:hAnsi="Arial" w:cs="Arial"/>
          <w:bCs/>
          <w:sz w:val="24"/>
          <w:szCs w:val="24"/>
          <w:lang w:val="en-US"/>
        </w:rPr>
        <w:t>osts of suit, including the costs of one instructing counsel and one instructed</w:t>
      </w:r>
      <w:r w:rsidR="005962E0" w:rsidRPr="005962E0">
        <w:rPr>
          <w:rFonts w:ascii="Arial" w:hAnsi="Arial" w:cs="Arial"/>
          <w:bCs/>
          <w:sz w:val="24"/>
          <w:szCs w:val="24"/>
          <w:lang w:val="en-US"/>
        </w:rPr>
        <w:t xml:space="preserve"> </w:t>
      </w:r>
      <w:r w:rsidR="00E2535E" w:rsidRPr="005962E0">
        <w:rPr>
          <w:rFonts w:ascii="Arial" w:hAnsi="Arial" w:cs="Arial"/>
          <w:bCs/>
          <w:sz w:val="24"/>
          <w:szCs w:val="24"/>
          <w:lang w:val="en-US"/>
        </w:rPr>
        <w:t>counsel</w:t>
      </w:r>
      <w:r w:rsidR="005962E0" w:rsidRPr="005962E0">
        <w:rPr>
          <w:rFonts w:ascii="Arial" w:hAnsi="Arial" w:cs="Arial"/>
          <w:bCs/>
          <w:sz w:val="24"/>
          <w:szCs w:val="24"/>
          <w:lang w:val="en-US"/>
        </w:rPr>
        <w:t>.</w:t>
      </w:r>
    </w:p>
    <w:p w:rsidR="005962E0" w:rsidRDefault="005962E0" w:rsidP="005962E0">
      <w:pPr>
        <w:autoSpaceDE w:val="0"/>
        <w:autoSpaceDN w:val="0"/>
        <w:adjustRightInd w:val="0"/>
        <w:spacing w:after="0" w:line="360" w:lineRule="auto"/>
        <w:jc w:val="both"/>
        <w:rPr>
          <w:rFonts w:ascii="Arial" w:hAnsi="Arial" w:cs="Arial"/>
          <w:bCs/>
          <w:sz w:val="24"/>
          <w:szCs w:val="24"/>
          <w:lang w:val="en-US"/>
        </w:rPr>
      </w:pPr>
    </w:p>
    <w:p w:rsidR="006F13E8" w:rsidRDefault="005962E0" w:rsidP="007D224A">
      <w:pPr>
        <w:autoSpaceDE w:val="0"/>
        <w:autoSpaceDN w:val="0"/>
        <w:adjustRightInd w:val="0"/>
        <w:spacing w:after="0" w:line="360" w:lineRule="auto"/>
        <w:jc w:val="both"/>
        <w:rPr>
          <w:rFonts w:ascii="Arial" w:hAnsi="Arial" w:cs="Arial"/>
          <w:sz w:val="24"/>
          <w:szCs w:val="24"/>
        </w:rPr>
      </w:pPr>
      <w:r>
        <w:rPr>
          <w:rFonts w:ascii="Arial" w:hAnsi="Arial" w:cs="Arial"/>
          <w:bCs/>
          <w:sz w:val="24"/>
          <w:szCs w:val="24"/>
          <w:lang w:val="en-US"/>
        </w:rPr>
        <w:t>[1</w:t>
      </w:r>
      <w:r w:rsidR="006F13E8">
        <w:rPr>
          <w:rFonts w:ascii="Arial" w:hAnsi="Arial" w:cs="Arial"/>
          <w:bCs/>
          <w:sz w:val="24"/>
          <w:szCs w:val="24"/>
          <w:lang w:val="en-US"/>
        </w:rPr>
        <w:t>1</w:t>
      </w:r>
      <w:r>
        <w:rPr>
          <w:rFonts w:ascii="Arial" w:hAnsi="Arial" w:cs="Arial"/>
          <w:bCs/>
          <w:sz w:val="24"/>
          <w:szCs w:val="24"/>
          <w:lang w:val="en-US"/>
        </w:rPr>
        <w:t>]</w:t>
      </w:r>
      <w:r>
        <w:rPr>
          <w:rFonts w:ascii="Arial" w:hAnsi="Arial" w:cs="Arial"/>
          <w:bCs/>
          <w:sz w:val="24"/>
          <w:szCs w:val="24"/>
          <w:lang w:val="en-US"/>
        </w:rPr>
        <w:tab/>
        <w:t xml:space="preserve">On 18 May 2018 the Hospital commenced execution proceedings against Thomas and the close corporation. On 30 July 2018 the Deputy </w:t>
      </w:r>
      <w:r w:rsidR="007D224A">
        <w:rPr>
          <w:rFonts w:ascii="Arial" w:hAnsi="Arial" w:cs="Arial"/>
          <w:bCs/>
          <w:sz w:val="24"/>
          <w:szCs w:val="24"/>
          <w:lang w:val="en-US"/>
        </w:rPr>
        <w:t>Sherriff for</w:t>
      </w:r>
      <w:r>
        <w:rPr>
          <w:rFonts w:ascii="Arial" w:hAnsi="Arial" w:cs="Arial"/>
          <w:bCs/>
          <w:sz w:val="24"/>
          <w:szCs w:val="24"/>
          <w:lang w:val="en-US"/>
        </w:rPr>
        <w:t xml:space="preserve"> the District of Windhoek</w:t>
      </w:r>
      <w:r w:rsidR="007D224A">
        <w:rPr>
          <w:rFonts w:ascii="Arial" w:hAnsi="Arial" w:cs="Arial"/>
          <w:bCs/>
          <w:sz w:val="24"/>
          <w:szCs w:val="24"/>
          <w:lang w:val="en-US"/>
        </w:rPr>
        <w:t xml:space="preserve"> </w:t>
      </w:r>
      <w:r w:rsidR="001D2072" w:rsidRPr="00E2535E">
        <w:rPr>
          <w:rFonts w:ascii="Arial" w:hAnsi="Arial" w:cs="Arial"/>
          <w:sz w:val="24"/>
          <w:szCs w:val="24"/>
        </w:rPr>
        <w:t xml:space="preserve">rendered a </w:t>
      </w:r>
      <w:r w:rsidR="001D2072" w:rsidRPr="00E2535E">
        <w:rPr>
          <w:rFonts w:ascii="Arial" w:hAnsi="Arial" w:cs="Arial"/>
          <w:i/>
          <w:sz w:val="24"/>
          <w:szCs w:val="24"/>
        </w:rPr>
        <w:t>nulla bona</w:t>
      </w:r>
      <w:r w:rsidR="001D2072" w:rsidRPr="00E2535E">
        <w:rPr>
          <w:rFonts w:ascii="Arial" w:hAnsi="Arial" w:cs="Arial"/>
          <w:sz w:val="24"/>
          <w:szCs w:val="24"/>
        </w:rPr>
        <w:t xml:space="preserve"> return</w:t>
      </w:r>
      <w:r w:rsidR="007D224A">
        <w:rPr>
          <w:rFonts w:ascii="Arial" w:hAnsi="Arial" w:cs="Arial"/>
          <w:sz w:val="24"/>
          <w:szCs w:val="24"/>
        </w:rPr>
        <w:t xml:space="preserve"> in which he certif</w:t>
      </w:r>
      <w:r w:rsidR="002808BF">
        <w:rPr>
          <w:rFonts w:ascii="Arial" w:hAnsi="Arial" w:cs="Arial"/>
          <w:sz w:val="24"/>
          <w:szCs w:val="24"/>
        </w:rPr>
        <w:t>ied</w:t>
      </w:r>
      <w:r w:rsidR="007D224A">
        <w:rPr>
          <w:rFonts w:ascii="Arial" w:hAnsi="Arial" w:cs="Arial"/>
          <w:sz w:val="24"/>
          <w:szCs w:val="24"/>
        </w:rPr>
        <w:t xml:space="preserve"> that he could </w:t>
      </w:r>
      <w:r w:rsidR="006F13E8">
        <w:rPr>
          <w:rFonts w:ascii="Arial" w:hAnsi="Arial" w:cs="Arial"/>
          <w:sz w:val="24"/>
          <w:szCs w:val="24"/>
        </w:rPr>
        <w:t xml:space="preserve">not </w:t>
      </w:r>
      <w:r w:rsidR="007D224A">
        <w:rPr>
          <w:rFonts w:ascii="Arial" w:hAnsi="Arial" w:cs="Arial"/>
          <w:sz w:val="24"/>
          <w:szCs w:val="24"/>
        </w:rPr>
        <w:t>locate sufficient movable properties of Thomas and the close corporation to satisfy the judgment</w:t>
      </w:r>
      <w:r w:rsidR="004B4E8C" w:rsidRPr="00E2535E">
        <w:rPr>
          <w:rFonts w:ascii="Arial" w:hAnsi="Arial" w:cs="Arial"/>
          <w:sz w:val="24"/>
          <w:szCs w:val="24"/>
        </w:rPr>
        <w:t>.</w:t>
      </w:r>
    </w:p>
    <w:p w:rsidR="006F13E8" w:rsidRDefault="006F13E8" w:rsidP="007D224A">
      <w:pPr>
        <w:autoSpaceDE w:val="0"/>
        <w:autoSpaceDN w:val="0"/>
        <w:adjustRightInd w:val="0"/>
        <w:spacing w:after="0" w:line="360" w:lineRule="auto"/>
        <w:jc w:val="both"/>
        <w:rPr>
          <w:rFonts w:ascii="Arial" w:hAnsi="Arial" w:cs="Arial"/>
          <w:sz w:val="24"/>
          <w:szCs w:val="24"/>
        </w:rPr>
      </w:pPr>
    </w:p>
    <w:p w:rsidR="00096646" w:rsidRDefault="006F13E8" w:rsidP="007D224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D224A">
        <w:rPr>
          <w:rFonts w:ascii="Arial" w:hAnsi="Arial" w:cs="Arial"/>
          <w:sz w:val="24"/>
          <w:szCs w:val="24"/>
        </w:rPr>
        <w:t xml:space="preserve">It is after the Hospital was informed that Thomas and the close corporation do not have sufficient movable properties to satisfy the judgment that the Hospital </w:t>
      </w:r>
      <w:r w:rsidR="004B4E8C" w:rsidRPr="00E2535E">
        <w:rPr>
          <w:rFonts w:ascii="Arial" w:hAnsi="Arial" w:cs="Arial"/>
          <w:sz w:val="24"/>
          <w:szCs w:val="24"/>
        </w:rPr>
        <w:t>instituted proceedings in terms of Rule 108</w:t>
      </w:r>
      <w:r w:rsidR="007D224A">
        <w:rPr>
          <w:rFonts w:ascii="Arial" w:hAnsi="Arial" w:cs="Arial"/>
          <w:sz w:val="24"/>
          <w:szCs w:val="24"/>
        </w:rPr>
        <w:t xml:space="preserve"> (that is, an application to </w:t>
      </w:r>
      <w:r w:rsidR="007D224A" w:rsidRPr="00E2535E">
        <w:rPr>
          <w:rFonts w:ascii="Arial" w:hAnsi="Arial" w:cs="Arial"/>
          <w:sz w:val="24"/>
          <w:szCs w:val="24"/>
        </w:rPr>
        <w:t xml:space="preserve">declare </w:t>
      </w:r>
      <w:r w:rsidR="007D224A">
        <w:rPr>
          <w:rFonts w:ascii="Arial" w:hAnsi="Arial" w:cs="Arial"/>
          <w:sz w:val="24"/>
          <w:szCs w:val="24"/>
        </w:rPr>
        <w:t xml:space="preserve">immovable </w:t>
      </w:r>
      <w:r w:rsidR="007D224A" w:rsidRPr="00E2535E">
        <w:rPr>
          <w:rFonts w:ascii="Arial" w:hAnsi="Arial" w:cs="Arial"/>
          <w:sz w:val="24"/>
          <w:szCs w:val="24"/>
        </w:rPr>
        <w:t>properties specially executable</w:t>
      </w:r>
      <w:r w:rsidR="007D224A">
        <w:rPr>
          <w:rFonts w:ascii="Arial" w:hAnsi="Arial" w:cs="Arial"/>
          <w:sz w:val="24"/>
          <w:szCs w:val="24"/>
        </w:rPr>
        <w:t>).</w:t>
      </w:r>
      <w:r w:rsidR="00096646">
        <w:rPr>
          <w:rFonts w:ascii="Arial" w:hAnsi="Arial" w:cs="Arial"/>
          <w:sz w:val="24"/>
          <w:szCs w:val="24"/>
        </w:rPr>
        <w:t xml:space="preserve"> The immovable properties that the Hospital sought to declare specially executable are:</w:t>
      </w:r>
    </w:p>
    <w:p w:rsidR="00096646" w:rsidRDefault="00096646" w:rsidP="007D224A">
      <w:pPr>
        <w:autoSpaceDE w:val="0"/>
        <w:autoSpaceDN w:val="0"/>
        <w:adjustRightInd w:val="0"/>
        <w:spacing w:after="0" w:line="360" w:lineRule="auto"/>
        <w:jc w:val="both"/>
        <w:rPr>
          <w:rFonts w:ascii="Arial" w:hAnsi="Arial" w:cs="Arial"/>
          <w:sz w:val="24"/>
          <w:szCs w:val="24"/>
        </w:rPr>
      </w:pPr>
    </w:p>
    <w:p w:rsidR="00096646" w:rsidRDefault="00096646" w:rsidP="00096646">
      <w:pPr>
        <w:tabs>
          <w:tab w:val="left" w:pos="720"/>
          <w:tab w:val="left" w:pos="2970"/>
        </w:tabs>
        <w:spacing w:after="0" w:line="360" w:lineRule="auto"/>
        <w:ind w:left="2880" w:hanging="288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096646">
        <w:rPr>
          <w:rFonts w:ascii="Arial" w:hAnsi="Arial" w:cs="Arial"/>
          <w:b/>
          <w:sz w:val="24"/>
          <w:szCs w:val="24"/>
        </w:rPr>
        <w:t>CERTAIN</w:t>
      </w:r>
      <w:r>
        <w:rPr>
          <w:rFonts w:ascii="Arial" w:hAnsi="Arial" w:cs="Arial"/>
          <w:sz w:val="24"/>
          <w:szCs w:val="24"/>
        </w:rPr>
        <w:t xml:space="preserve"> </w:t>
      </w:r>
      <w:r>
        <w:rPr>
          <w:rFonts w:ascii="Arial" w:hAnsi="Arial" w:cs="Arial"/>
          <w:sz w:val="24"/>
          <w:szCs w:val="24"/>
        </w:rPr>
        <w:tab/>
        <w:t>Erf 6293 (a portion of Erf No. 1512), Khomasdal (Extension No. 14)</w:t>
      </w:r>
    </w:p>
    <w:p w:rsidR="00281186" w:rsidRDefault="00096646" w:rsidP="00096646">
      <w:pPr>
        <w:tabs>
          <w:tab w:val="left" w:pos="720"/>
          <w:tab w:val="left" w:pos="2970"/>
        </w:tabs>
        <w:spacing w:after="0" w:line="360" w:lineRule="auto"/>
        <w:ind w:left="2880" w:hanging="2160"/>
        <w:jc w:val="both"/>
        <w:rPr>
          <w:rFonts w:ascii="Arial" w:hAnsi="Arial" w:cs="Arial"/>
          <w:sz w:val="24"/>
          <w:szCs w:val="24"/>
        </w:rPr>
      </w:pPr>
      <w:r w:rsidRPr="00096646">
        <w:rPr>
          <w:rFonts w:ascii="Arial" w:hAnsi="Arial" w:cs="Arial"/>
          <w:b/>
          <w:sz w:val="24"/>
          <w:szCs w:val="24"/>
        </w:rPr>
        <w:t>SITUATED</w:t>
      </w:r>
      <w:r>
        <w:rPr>
          <w:rFonts w:ascii="Arial" w:hAnsi="Arial" w:cs="Arial"/>
          <w:b/>
          <w:sz w:val="24"/>
          <w:szCs w:val="24"/>
        </w:rPr>
        <w:tab/>
      </w:r>
      <w:r w:rsidRPr="00281186">
        <w:rPr>
          <w:rFonts w:ascii="Arial" w:hAnsi="Arial" w:cs="Arial"/>
          <w:sz w:val="24"/>
          <w:szCs w:val="24"/>
        </w:rPr>
        <w:t>i</w:t>
      </w:r>
      <w:r>
        <w:rPr>
          <w:rFonts w:ascii="Arial" w:hAnsi="Arial" w:cs="Arial"/>
          <w:sz w:val="24"/>
          <w:szCs w:val="24"/>
        </w:rPr>
        <w:t xml:space="preserve">n the </w:t>
      </w:r>
      <w:r w:rsidR="00281186">
        <w:rPr>
          <w:rFonts w:ascii="Arial" w:hAnsi="Arial" w:cs="Arial"/>
          <w:sz w:val="24"/>
          <w:szCs w:val="24"/>
        </w:rPr>
        <w:t>M</w:t>
      </w:r>
      <w:r>
        <w:rPr>
          <w:rFonts w:ascii="Arial" w:hAnsi="Arial" w:cs="Arial"/>
          <w:sz w:val="24"/>
          <w:szCs w:val="24"/>
        </w:rPr>
        <w:t xml:space="preserve">unicipality of Windhoek, </w:t>
      </w:r>
    </w:p>
    <w:p w:rsidR="00281186" w:rsidRDefault="00096646" w:rsidP="00281186">
      <w:pPr>
        <w:tabs>
          <w:tab w:val="left" w:pos="720"/>
          <w:tab w:val="left" w:pos="2880"/>
        </w:tabs>
        <w:spacing w:after="0" w:line="360" w:lineRule="auto"/>
        <w:ind w:left="2880"/>
        <w:jc w:val="both"/>
        <w:rPr>
          <w:rFonts w:ascii="Arial" w:hAnsi="Arial" w:cs="Arial"/>
          <w:sz w:val="24"/>
          <w:szCs w:val="24"/>
        </w:rPr>
      </w:pPr>
      <w:r>
        <w:rPr>
          <w:rFonts w:ascii="Arial" w:hAnsi="Arial" w:cs="Arial"/>
          <w:sz w:val="24"/>
          <w:szCs w:val="24"/>
        </w:rPr>
        <w:t xml:space="preserve">Registration Division “K”, </w:t>
      </w:r>
    </w:p>
    <w:p w:rsidR="00281186" w:rsidRDefault="00096646" w:rsidP="00281186">
      <w:pPr>
        <w:tabs>
          <w:tab w:val="left" w:pos="720"/>
          <w:tab w:val="left" w:pos="2880"/>
        </w:tabs>
        <w:spacing w:after="0" w:line="360" w:lineRule="auto"/>
        <w:ind w:left="2880"/>
        <w:jc w:val="both"/>
        <w:rPr>
          <w:rFonts w:ascii="Arial" w:hAnsi="Arial" w:cs="Arial"/>
          <w:sz w:val="24"/>
          <w:szCs w:val="24"/>
        </w:rPr>
      </w:pPr>
      <w:r>
        <w:rPr>
          <w:rFonts w:ascii="Arial" w:hAnsi="Arial" w:cs="Arial"/>
          <w:sz w:val="24"/>
          <w:szCs w:val="24"/>
        </w:rPr>
        <w:t xml:space="preserve">Khomas Region, </w:t>
      </w:r>
    </w:p>
    <w:p w:rsidR="00281186" w:rsidRDefault="00281186" w:rsidP="00281186">
      <w:pPr>
        <w:tabs>
          <w:tab w:val="left" w:pos="720"/>
          <w:tab w:val="left" w:pos="2880"/>
        </w:tabs>
        <w:spacing w:after="0" w:line="360" w:lineRule="auto"/>
        <w:ind w:left="2880"/>
        <w:jc w:val="both"/>
        <w:rPr>
          <w:rFonts w:ascii="Arial" w:hAnsi="Arial" w:cs="Arial"/>
          <w:sz w:val="24"/>
          <w:szCs w:val="24"/>
        </w:rPr>
      </w:pPr>
    </w:p>
    <w:p w:rsidR="00281186" w:rsidRPr="00281186" w:rsidRDefault="00281186" w:rsidP="00281186">
      <w:pPr>
        <w:tabs>
          <w:tab w:val="left" w:pos="720"/>
          <w:tab w:val="left" w:pos="2880"/>
        </w:tabs>
        <w:spacing w:after="0" w:line="360" w:lineRule="auto"/>
        <w:ind w:left="2880" w:hanging="2160"/>
        <w:jc w:val="both"/>
        <w:rPr>
          <w:rFonts w:ascii="Arial" w:hAnsi="Arial" w:cs="Arial"/>
          <w:b/>
          <w:sz w:val="24"/>
          <w:szCs w:val="24"/>
        </w:rPr>
      </w:pPr>
      <w:r w:rsidRPr="00281186">
        <w:rPr>
          <w:rFonts w:ascii="Arial" w:hAnsi="Arial" w:cs="Arial"/>
          <w:b/>
          <w:sz w:val="24"/>
          <w:szCs w:val="24"/>
        </w:rPr>
        <w:t xml:space="preserve">MEASURING </w:t>
      </w:r>
      <w:r w:rsidRPr="00281186">
        <w:rPr>
          <w:rFonts w:ascii="Arial" w:hAnsi="Arial" w:cs="Arial"/>
          <w:b/>
          <w:sz w:val="24"/>
          <w:szCs w:val="24"/>
        </w:rPr>
        <w:tab/>
      </w:r>
      <w:r w:rsidRPr="00281186">
        <w:rPr>
          <w:rFonts w:ascii="Arial" w:hAnsi="Arial" w:cs="Arial"/>
          <w:sz w:val="24"/>
          <w:szCs w:val="24"/>
        </w:rPr>
        <w:t>392</w:t>
      </w:r>
      <w:r>
        <w:rPr>
          <w:rFonts w:ascii="Arial" w:hAnsi="Arial" w:cs="Arial"/>
          <w:sz w:val="24"/>
          <w:szCs w:val="24"/>
        </w:rPr>
        <w:t xml:space="preserve"> (Three Nine Two) square meters.</w:t>
      </w:r>
    </w:p>
    <w:p w:rsidR="00281186" w:rsidRDefault="00281186" w:rsidP="00281186">
      <w:pPr>
        <w:tabs>
          <w:tab w:val="left" w:pos="720"/>
          <w:tab w:val="left" w:pos="2880"/>
        </w:tabs>
        <w:spacing w:after="0" w:line="360" w:lineRule="auto"/>
        <w:ind w:left="2880" w:hanging="2160"/>
        <w:jc w:val="both"/>
        <w:rPr>
          <w:rFonts w:ascii="Arial" w:hAnsi="Arial" w:cs="Arial"/>
          <w:sz w:val="24"/>
          <w:szCs w:val="24"/>
        </w:rPr>
      </w:pPr>
    </w:p>
    <w:p w:rsidR="00281186" w:rsidRDefault="00281186" w:rsidP="00281186">
      <w:pPr>
        <w:tabs>
          <w:tab w:val="left" w:pos="720"/>
          <w:tab w:val="left" w:pos="2880"/>
        </w:tabs>
        <w:spacing w:after="0" w:line="360" w:lineRule="auto"/>
        <w:ind w:left="2880" w:hanging="2160"/>
        <w:jc w:val="both"/>
        <w:rPr>
          <w:rFonts w:ascii="Arial" w:hAnsi="Arial" w:cs="Arial"/>
          <w:sz w:val="24"/>
          <w:szCs w:val="24"/>
        </w:rPr>
      </w:pPr>
      <w:r w:rsidRPr="00281186">
        <w:rPr>
          <w:rFonts w:ascii="Arial" w:hAnsi="Arial" w:cs="Arial"/>
          <w:b/>
          <w:sz w:val="24"/>
          <w:szCs w:val="24"/>
        </w:rPr>
        <w:t>HELD BY</w:t>
      </w:r>
      <w:r w:rsidR="00096646">
        <w:rPr>
          <w:rFonts w:ascii="Arial" w:hAnsi="Arial" w:cs="Arial"/>
          <w:sz w:val="24"/>
          <w:szCs w:val="24"/>
        </w:rPr>
        <w:t xml:space="preserve"> </w:t>
      </w:r>
      <w:r>
        <w:rPr>
          <w:rFonts w:ascii="Arial" w:hAnsi="Arial" w:cs="Arial"/>
          <w:sz w:val="24"/>
          <w:szCs w:val="24"/>
        </w:rPr>
        <w:tab/>
      </w:r>
      <w:r w:rsidR="00096646">
        <w:rPr>
          <w:rFonts w:ascii="Arial" w:hAnsi="Arial" w:cs="Arial"/>
          <w:sz w:val="24"/>
          <w:szCs w:val="24"/>
        </w:rPr>
        <w:t>Deed of Transfer No. T</w:t>
      </w:r>
      <w:r>
        <w:rPr>
          <w:rFonts w:ascii="Arial" w:hAnsi="Arial" w:cs="Arial"/>
          <w:sz w:val="24"/>
          <w:szCs w:val="24"/>
        </w:rPr>
        <w:t xml:space="preserve"> 5265/2017.</w:t>
      </w:r>
      <w:r w:rsidR="00096646">
        <w:rPr>
          <w:rFonts w:ascii="Arial" w:hAnsi="Arial" w:cs="Arial"/>
          <w:sz w:val="24"/>
          <w:szCs w:val="24"/>
        </w:rPr>
        <w:t xml:space="preserve"> </w:t>
      </w:r>
    </w:p>
    <w:p w:rsidR="00281186" w:rsidRDefault="00281186" w:rsidP="00281186">
      <w:pPr>
        <w:tabs>
          <w:tab w:val="left" w:pos="720"/>
          <w:tab w:val="left" w:pos="2880"/>
        </w:tabs>
        <w:spacing w:after="0" w:line="360" w:lineRule="auto"/>
        <w:ind w:left="2880" w:hanging="2160"/>
        <w:jc w:val="both"/>
        <w:rPr>
          <w:rFonts w:ascii="Arial" w:hAnsi="Arial" w:cs="Arial"/>
          <w:sz w:val="24"/>
          <w:szCs w:val="24"/>
        </w:rPr>
      </w:pPr>
    </w:p>
    <w:p w:rsidR="00096646" w:rsidRDefault="00281186" w:rsidP="00281186">
      <w:pPr>
        <w:tabs>
          <w:tab w:val="left" w:pos="720"/>
        </w:tabs>
        <w:spacing w:after="0" w:line="360" w:lineRule="auto"/>
        <w:jc w:val="both"/>
        <w:rPr>
          <w:rFonts w:ascii="Arial" w:hAnsi="Arial" w:cs="Arial"/>
          <w:sz w:val="24"/>
          <w:szCs w:val="24"/>
        </w:rPr>
      </w:pPr>
      <w:r>
        <w:rPr>
          <w:rFonts w:ascii="Arial" w:hAnsi="Arial" w:cs="Arial"/>
          <w:sz w:val="24"/>
          <w:szCs w:val="24"/>
        </w:rPr>
        <w:t>I will, in this judgment, for convenience and ease of refer</w:t>
      </w:r>
      <w:r w:rsidR="002808BF">
        <w:rPr>
          <w:rFonts w:ascii="Arial" w:hAnsi="Arial" w:cs="Arial"/>
          <w:sz w:val="24"/>
          <w:szCs w:val="24"/>
        </w:rPr>
        <w:t>ence refer</w:t>
      </w:r>
      <w:r>
        <w:rPr>
          <w:rFonts w:ascii="Arial" w:hAnsi="Arial" w:cs="Arial"/>
          <w:sz w:val="24"/>
          <w:szCs w:val="24"/>
        </w:rPr>
        <w:t xml:space="preserve"> to this property as ‘</w:t>
      </w:r>
      <w:r w:rsidR="00096646">
        <w:rPr>
          <w:rFonts w:ascii="Arial" w:hAnsi="Arial" w:cs="Arial"/>
          <w:sz w:val="24"/>
          <w:szCs w:val="24"/>
        </w:rPr>
        <w:t>the Khomasdal property</w:t>
      </w:r>
      <w:r>
        <w:rPr>
          <w:rFonts w:ascii="Arial" w:hAnsi="Arial" w:cs="Arial"/>
          <w:sz w:val="24"/>
          <w:szCs w:val="24"/>
        </w:rPr>
        <w:t>’; and</w:t>
      </w:r>
    </w:p>
    <w:p w:rsidR="00096646" w:rsidRDefault="00096646" w:rsidP="007D224A">
      <w:pPr>
        <w:autoSpaceDE w:val="0"/>
        <w:autoSpaceDN w:val="0"/>
        <w:adjustRightInd w:val="0"/>
        <w:spacing w:after="0" w:line="360" w:lineRule="auto"/>
        <w:jc w:val="both"/>
        <w:rPr>
          <w:rFonts w:ascii="Arial" w:hAnsi="Arial" w:cs="Arial"/>
          <w:sz w:val="24"/>
          <w:szCs w:val="24"/>
        </w:rPr>
      </w:pPr>
    </w:p>
    <w:p w:rsidR="00281186" w:rsidRDefault="00281186" w:rsidP="00281186">
      <w:pPr>
        <w:tabs>
          <w:tab w:val="left" w:pos="720"/>
          <w:tab w:val="left" w:pos="2970"/>
        </w:tabs>
        <w:spacing w:after="0" w:line="360" w:lineRule="auto"/>
        <w:ind w:left="2880" w:hanging="288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096646">
        <w:rPr>
          <w:rFonts w:ascii="Arial" w:hAnsi="Arial" w:cs="Arial"/>
          <w:b/>
          <w:sz w:val="24"/>
          <w:szCs w:val="24"/>
        </w:rPr>
        <w:t>CERTAIN</w:t>
      </w:r>
      <w:r>
        <w:rPr>
          <w:rFonts w:ascii="Arial" w:hAnsi="Arial" w:cs="Arial"/>
          <w:sz w:val="24"/>
          <w:szCs w:val="24"/>
        </w:rPr>
        <w:t xml:space="preserve"> </w:t>
      </w:r>
      <w:r>
        <w:rPr>
          <w:rFonts w:ascii="Arial" w:hAnsi="Arial" w:cs="Arial"/>
          <w:sz w:val="24"/>
          <w:szCs w:val="24"/>
        </w:rPr>
        <w:tab/>
        <w:t>Remainder of Erf 102 Goreangab</w:t>
      </w:r>
    </w:p>
    <w:p w:rsidR="00281186" w:rsidRDefault="00281186" w:rsidP="00281186">
      <w:pPr>
        <w:tabs>
          <w:tab w:val="left" w:pos="720"/>
          <w:tab w:val="left" w:pos="2970"/>
        </w:tabs>
        <w:spacing w:after="0" w:line="360" w:lineRule="auto"/>
        <w:ind w:left="2880" w:hanging="2880"/>
        <w:jc w:val="both"/>
        <w:rPr>
          <w:rFonts w:ascii="Arial" w:hAnsi="Arial" w:cs="Arial"/>
          <w:sz w:val="24"/>
          <w:szCs w:val="24"/>
        </w:rPr>
      </w:pPr>
    </w:p>
    <w:p w:rsidR="00281186" w:rsidRDefault="00281186" w:rsidP="00281186">
      <w:pPr>
        <w:tabs>
          <w:tab w:val="left" w:pos="720"/>
          <w:tab w:val="left" w:pos="2970"/>
        </w:tabs>
        <w:spacing w:after="0" w:line="360" w:lineRule="auto"/>
        <w:ind w:left="2880" w:hanging="2160"/>
        <w:jc w:val="both"/>
        <w:rPr>
          <w:rFonts w:ascii="Arial" w:hAnsi="Arial" w:cs="Arial"/>
          <w:sz w:val="24"/>
          <w:szCs w:val="24"/>
        </w:rPr>
      </w:pPr>
      <w:r w:rsidRPr="00096646">
        <w:rPr>
          <w:rFonts w:ascii="Arial" w:hAnsi="Arial" w:cs="Arial"/>
          <w:b/>
          <w:sz w:val="24"/>
          <w:szCs w:val="24"/>
        </w:rPr>
        <w:t>SITUATED</w:t>
      </w:r>
      <w:r>
        <w:rPr>
          <w:rFonts w:ascii="Arial" w:hAnsi="Arial" w:cs="Arial"/>
          <w:b/>
          <w:sz w:val="24"/>
          <w:szCs w:val="24"/>
        </w:rPr>
        <w:tab/>
      </w:r>
      <w:r>
        <w:rPr>
          <w:rFonts w:ascii="Arial" w:hAnsi="Arial" w:cs="Arial"/>
          <w:sz w:val="24"/>
          <w:szCs w:val="24"/>
        </w:rPr>
        <w:t xml:space="preserve">In the Municipality of Windhoek, </w:t>
      </w:r>
    </w:p>
    <w:p w:rsidR="00281186" w:rsidRDefault="00281186" w:rsidP="00281186">
      <w:pPr>
        <w:tabs>
          <w:tab w:val="left" w:pos="720"/>
          <w:tab w:val="left" w:pos="2880"/>
        </w:tabs>
        <w:spacing w:after="0" w:line="360" w:lineRule="auto"/>
        <w:ind w:left="2880"/>
        <w:jc w:val="both"/>
        <w:rPr>
          <w:rFonts w:ascii="Arial" w:hAnsi="Arial" w:cs="Arial"/>
          <w:sz w:val="24"/>
          <w:szCs w:val="24"/>
        </w:rPr>
      </w:pPr>
      <w:r>
        <w:rPr>
          <w:rFonts w:ascii="Arial" w:hAnsi="Arial" w:cs="Arial"/>
          <w:sz w:val="24"/>
          <w:szCs w:val="24"/>
        </w:rPr>
        <w:lastRenderedPageBreak/>
        <w:t xml:space="preserve">Registration Division “K”, </w:t>
      </w:r>
    </w:p>
    <w:p w:rsidR="00281186" w:rsidRDefault="00281186" w:rsidP="00281186">
      <w:pPr>
        <w:tabs>
          <w:tab w:val="left" w:pos="720"/>
          <w:tab w:val="left" w:pos="2880"/>
        </w:tabs>
        <w:spacing w:after="0" w:line="360" w:lineRule="auto"/>
        <w:ind w:left="2880"/>
        <w:jc w:val="both"/>
        <w:rPr>
          <w:rFonts w:ascii="Arial" w:hAnsi="Arial" w:cs="Arial"/>
          <w:sz w:val="24"/>
          <w:szCs w:val="24"/>
        </w:rPr>
      </w:pPr>
      <w:r>
        <w:rPr>
          <w:rFonts w:ascii="Arial" w:hAnsi="Arial" w:cs="Arial"/>
          <w:sz w:val="24"/>
          <w:szCs w:val="24"/>
        </w:rPr>
        <w:t xml:space="preserve">Khomas Region, </w:t>
      </w:r>
    </w:p>
    <w:p w:rsidR="00281186" w:rsidRPr="00281186" w:rsidRDefault="00281186" w:rsidP="00281186">
      <w:pPr>
        <w:tabs>
          <w:tab w:val="left" w:pos="720"/>
          <w:tab w:val="left" w:pos="2880"/>
        </w:tabs>
        <w:spacing w:after="0" w:line="360" w:lineRule="auto"/>
        <w:ind w:left="2880" w:hanging="2160"/>
        <w:jc w:val="both"/>
        <w:rPr>
          <w:rFonts w:ascii="Arial" w:hAnsi="Arial" w:cs="Arial"/>
          <w:sz w:val="24"/>
          <w:szCs w:val="24"/>
        </w:rPr>
      </w:pPr>
      <w:r w:rsidRPr="00281186">
        <w:rPr>
          <w:rFonts w:ascii="Arial" w:hAnsi="Arial" w:cs="Arial"/>
          <w:b/>
          <w:sz w:val="24"/>
          <w:szCs w:val="24"/>
        </w:rPr>
        <w:t xml:space="preserve">MEASURING </w:t>
      </w:r>
      <w:r w:rsidRPr="00281186">
        <w:rPr>
          <w:rFonts w:ascii="Arial" w:hAnsi="Arial" w:cs="Arial"/>
          <w:b/>
          <w:sz w:val="24"/>
          <w:szCs w:val="24"/>
        </w:rPr>
        <w:tab/>
      </w:r>
      <w:r w:rsidRPr="00281186">
        <w:rPr>
          <w:rFonts w:ascii="Arial" w:hAnsi="Arial" w:cs="Arial"/>
          <w:sz w:val="24"/>
          <w:szCs w:val="24"/>
        </w:rPr>
        <w:t>495 (Four Nine Five) square meters.</w:t>
      </w:r>
    </w:p>
    <w:p w:rsidR="00281186" w:rsidRDefault="00281186" w:rsidP="00281186">
      <w:pPr>
        <w:tabs>
          <w:tab w:val="left" w:pos="720"/>
          <w:tab w:val="left" w:pos="2880"/>
        </w:tabs>
        <w:spacing w:after="0" w:line="360" w:lineRule="auto"/>
        <w:ind w:left="2880" w:hanging="2160"/>
        <w:jc w:val="both"/>
        <w:rPr>
          <w:rFonts w:ascii="Arial" w:hAnsi="Arial" w:cs="Arial"/>
          <w:sz w:val="24"/>
          <w:szCs w:val="24"/>
        </w:rPr>
      </w:pPr>
    </w:p>
    <w:p w:rsidR="00281186" w:rsidRDefault="00281186" w:rsidP="00281186">
      <w:pPr>
        <w:tabs>
          <w:tab w:val="left" w:pos="720"/>
          <w:tab w:val="left" w:pos="2880"/>
        </w:tabs>
        <w:spacing w:after="0" w:line="360" w:lineRule="auto"/>
        <w:ind w:left="2880" w:hanging="2160"/>
        <w:jc w:val="both"/>
        <w:rPr>
          <w:rFonts w:ascii="Arial" w:hAnsi="Arial" w:cs="Arial"/>
          <w:sz w:val="24"/>
          <w:szCs w:val="24"/>
        </w:rPr>
      </w:pPr>
      <w:r w:rsidRPr="00281186">
        <w:rPr>
          <w:rFonts w:ascii="Arial" w:hAnsi="Arial" w:cs="Arial"/>
          <w:b/>
          <w:sz w:val="24"/>
          <w:szCs w:val="24"/>
        </w:rPr>
        <w:t>HELD BY</w:t>
      </w:r>
      <w:r>
        <w:rPr>
          <w:rFonts w:ascii="Arial" w:hAnsi="Arial" w:cs="Arial"/>
          <w:sz w:val="24"/>
          <w:szCs w:val="24"/>
        </w:rPr>
        <w:t xml:space="preserve"> </w:t>
      </w:r>
      <w:r>
        <w:rPr>
          <w:rFonts w:ascii="Arial" w:hAnsi="Arial" w:cs="Arial"/>
          <w:sz w:val="24"/>
          <w:szCs w:val="24"/>
        </w:rPr>
        <w:tab/>
        <w:t xml:space="preserve">Deed of Transfer No. T </w:t>
      </w:r>
      <w:r w:rsidR="0069181F">
        <w:rPr>
          <w:rFonts w:ascii="Arial" w:hAnsi="Arial" w:cs="Arial"/>
          <w:sz w:val="24"/>
          <w:szCs w:val="24"/>
        </w:rPr>
        <w:t>6021/2016</w:t>
      </w:r>
      <w:r>
        <w:rPr>
          <w:rFonts w:ascii="Arial" w:hAnsi="Arial" w:cs="Arial"/>
          <w:sz w:val="24"/>
          <w:szCs w:val="24"/>
        </w:rPr>
        <w:t>.</w:t>
      </w:r>
    </w:p>
    <w:p w:rsidR="0069181F" w:rsidRDefault="0069181F" w:rsidP="00281186">
      <w:pPr>
        <w:tabs>
          <w:tab w:val="left" w:pos="720"/>
          <w:tab w:val="left" w:pos="2880"/>
        </w:tabs>
        <w:spacing w:after="0" w:line="360" w:lineRule="auto"/>
        <w:ind w:left="2880" w:hanging="2160"/>
        <w:jc w:val="both"/>
        <w:rPr>
          <w:rFonts w:ascii="Arial" w:hAnsi="Arial" w:cs="Arial"/>
          <w:sz w:val="24"/>
          <w:szCs w:val="24"/>
        </w:rPr>
      </w:pPr>
    </w:p>
    <w:p w:rsidR="00096646" w:rsidRDefault="0069181F" w:rsidP="007D224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 will, in this judgment, for convenience and ease of reference refer to this property as ‘the Goreangab property’.</w:t>
      </w:r>
    </w:p>
    <w:p w:rsidR="0069181F" w:rsidRDefault="0069181F" w:rsidP="007D224A">
      <w:pPr>
        <w:autoSpaceDE w:val="0"/>
        <w:autoSpaceDN w:val="0"/>
        <w:adjustRightInd w:val="0"/>
        <w:spacing w:after="0" w:line="360" w:lineRule="auto"/>
        <w:jc w:val="both"/>
        <w:rPr>
          <w:rFonts w:ascii="Arial" w:hAnsi="Arial" w:cs="Arial"/>
          <w:sz w:val="24"/>
          <w:szCs w:val="24"/>
        </w:rPr>
      </w:pPr>
    </w:p>
    <w:p w:rsidR="007D224A" w:rsidRDefault="0069181F" w:rsidP="007D224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w:t>
      </w:r>
      <w:r w:rsidR="006F13E8">
        <w:rPr>
          <w:rFonts w:ascii="Arial" w:hAnsi="Arial" w:cs="Arial"/>
          <w:sz w:val="24"/>
          <w:szCs w:val="24"/>
        </w:rPr>
        <w:t>3</w:t>
      </w:r>
      <w:r>
        <w:rPr>
          <w:rFonts w:ascii="Arial" w:hAnsi="Arial" w:cs="Arial"/>
          <w:sz w:val="24"/>
          <w:szCs w:val="24"/>
        </w:rPr>
        <w:t>]</w:t>
      </w:r>
      <w:r>
        <w:rPr>
          <w:rFonts w:ascii="Arial" w:hAnsi="Arial" w:cs="Arial"/>
          <w:sz w:val="24"/>
          <w:szCs w:val="24"/>
        </w:rPr>
        <w:tab/>
      </w:r>
      <w:r w:rsidR="007D224A">
        <w:rPr>
          <w:rFonts w:ascii="Arial" w:hAnsi="Arial" w:cs="Arial"/>
          <w:sz w:val="24"/>
          <w:szCs w:val="24"/>
        </w:rPr>
        <w:t>For some reasons not explained by the Hospital</w:t>
      </w:r>
      <w:r w:rsidR="006F13E8">
        <w:rPr>
          <w:rFonts w:ascii="Arial" w:hAnsi="Arial" w:cs="Arial"/>
          <w:sz w:val="24"/>
          <w:szCs w:val="24"/>
        </w:rPr>
        <w:t>,</w:t>
      </w:r>
      <w:r w:rsidR="007D224A">
        <w:rPr>
          <w:rFonts w:ascii="Arial" w:hAnsi="Arial" w:cs="Arial"/>
          <w:sz w:val="24"/>
          <w:szCs w:val="24"/>
        </w:rPr>
        <w:t xml:space="preserve"> the Hospital included Ester in its Rule 108 application. The Rule 108 application was served on Ester</w:t>
      </w:r>
      <w:r w:rsidR="005A48A6">
        <w:rPr>
          <w:rFonts w:ascii="Arial" w:hAnsi="Arial" w:cs="Arial"/>
          <w:sz w:val="24"/>
          <w:szCs w:val="24"/>
        </w:rPr>
        <w:t xml:space="preserve"> and Thomas personally</w:t>
      </w:r>
      <w:r w:rsidR="00096646">
        <w:rPr>
          <w:rFonts w:ascii="Arial" w:hAnsi="Arial" w:cs="Arial"/>
          <w:sz w:val="24"/>
          <w:szCs w:val="24"/>
        </w:rPr>
        <w:t xml:space="preserve"> </w:t>
      </w:r>
      <w:r w:rsidR="007D224A">
        <w:rPr>
          <w:rFonts w:ascii="Arial" w:hAnsi="Arial" w:cs="Arial"/>
          <w:sz w:val="24"/>
          <w:szCs w:val="24"/>
        </w:rPr>
        <w:t>on 6 August 2018</w:t>
      </w:r>
      <w:r w:rsidR="00096646">
        <w:rPr>
          <w:rFonts w:ascii="Arial" w:hAnsi="Arial" w:cs="Arial"/>
          <w:sz w:val="24"/>
          <w:szCs w:val="24"/>
        </w:rPr>
        <w:t xml:space="preserve">, </w:t>
      </w:r>
      <w:r w:rsidR="005A48A6">
        <w:rPr>
          <w:rFonts w:ascii="Arial" w:hAnsi="Arial" w:cs="Arial"/>
          <w:sz w:val="24"/>
          <w:szCs w:val="24"/>
        </w:rPr>
        <w:t>and</w:t>
      </w:r>
      <w:r w:rsidR="00096646">
        <w:rPr>
          <w:rFonts w:ascii="Arial" w:hAnsi="Arial" w:cs="Arial"/>
          <w:sz w:val="24"/>
          <w:szCs w:val="24"/>
        </w:rPr>
        <w:t xml:space="preserve"> on the close corporation </w:t>
      </w:r>
      <w:r w:rsidR="005A48A6">
        <w:rPr>
          <w:rFonts w:ascii="Arial" w:hAnsi="Arial" w:cs="Arial"/>
          <w:sz w:val="24"/>
          <w:szCs w:val="24"/>
        </w:rPr>
        <w:t xml:space="preserve">also </w:t>
      </w:r>
      <w:r w:rsidR="00096646">
        <w:rPr>
          <w:rFonts w:ascii="Arial" w:hAnsi="Arial" w:cs="Arial"/>
          <w:sz w:val="24"/>
          <w:szCs w:val="24"/>
        </w:rPr>
        <w:t>on 06 August 2018</w:t>
      </w:r>
      <w:r w:rsidR="007D224A">
        <w:rPr>
          <w:rFonts w:ascii="Arial" w:hAnsi="Arial" w:cs="Arial"/>
          <w:sz w:val="24"/>
          <w:szCs w:val="24"/>
        </w:rPr>
        <w:t>.</w:t>
      </w:r>
    </w:p>
    <w:p w:rsidR="007D224A" w:rsidRDefault="007D224A" w:rsidP="007D224A">
      <w:pPr>
        <w:autoSpaceDE w:val="0"/>
        <w:autoSpaceDN w:val="0"/>
        <w:adjustRightInd w:val="0"/>
        <w:spacing w:after="0" w:line="360" w:lineRule="auto"/>
        <w:jc w:val="both"/>
        <w:rPr>
          <w:rFonts w:ascii="Arial" w:hAnsi="Arial" w:cs="Arial"/>
          <w:sz w:val="24"/>
          <w:szCs w:val="24"/>
        </w:rPr>
      </w:pPr>
    </w:p>
    <w:p w:rsidR="007D224A" w:rsidRDefault="007D224A" w:rsidP="007D224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w:t>
      </w:r>
      <w:r w:rsidR="006F13E8">
        <w:rPr>
          <w:rFonts w:ascii="Arial" w:hAnsi="Arial" w:cs="Arial"/>
          <w:sz w:val="24"/>
          <w:szCs w:val="24"/>
        </w:rPr>
        <w:t>4</w:t>
      </w:r>
      <w:r>
        <w:rPr>
          <w:rFonts w:ascii="Arial" w:hAnsi="Arial" w:cs="Arial"/>
          <w:sz w:val="24"/>
          <w:szCs w:val="24"/>
        </w:rPr>
        <w:t>]</w:t>
      </w:r>
      <w:r>
        <w:rPr>
          <w:rFonts w:ascii="Arial" w:hAnsi="Arial" w:cs="Arial"/>
          <w:sz w:val="24"/>
          <w:szCs w:val="24"/>
        </w:rPr>
        <w:tab/>
      </w:r>
      <w:r w:rsidR="00096646">
        <w:rPr>
          <w:rFonts w:ascii="Arial" w:hAnsi="Arial" w:cs="Arial"/>
          <w:sz w:val="24"/>
          <w:szCs w:val="24"/>
        </w:rPr>
        <w:t>The Hospital’s application in terms of Rule 108 was set down for hea</w:t>
      </w:r>
      <w:r w:rsidR="002808BF">
        <w:rPr>
          <w:rFonts w:ascii="Arial" w:hAnsi="Arial" w:cs="Arial"/>
          <w:sz w:val="24"/>
          <w:szCs w:val="24"/>
        </w:rPr>
        <w:t>ring on the first motion Court r</w:t>
      </w:r>
      <w:r w:rsidR="00096646">
        <w:rPr>
          <w:rFonts w:ascii="Arial" w:hAnsi="Arial" w:cs="Arial"/>
          <w:sz w:val="24"/>
          <w:szCs w:val="24"/>
        </w:rPr>
        <w:t xml:space="preserve">oll of 19 October 2018. When the matter was called on that day Ester, Thomas and the close corporation all </w:t>
      </w:r>
      <w:r w:rsidR="00CE19D9">
        <w:rPr>
          <w:rFonts w:ascii="Arial" w:hAnsi="Arial" w:cs="Arial"/>
          <w:sz w:val="24"/>
          <w:szCs w:val="24"/>
        </w:rPr>
        <w:t xml:space="preserve">had </w:t>
      </w:r>
      <w:r w:rsidR="00096646">
        <w:rPr>
          <w:rFonts w:ascii="Arial" w:hAnsi="Arial" w:cs="Arial"/>
          <w:sz w:val="24"/>
          <w:szCs w:val="24"/>
        </w:rPr>
        <w:t xml:space="preserve">indicated that they will oppose the application. </w:t>
      </w:r>
      <w:r w:rsidR="0069181F">
        <w:rPr>
          <w:rFonts w:ascii="Arial" w:hAnsi="Arial" w:cs="Arial"/>
          <w:sz w:val="24"/>
          <w:szCs w:val="24"/>
        </w:rPr>
        <w:t>I accordingly removed the matt</w:t>
      </w:r>
      <w:r w:rsidR="002808BF">
        <w:rPr>
          <w:rFonts w:ascii="Arial" w:hAnsi="Arial" w:cs="Arial"/>
          <w:sz w:val="24"/>
          <w:szCs w:val="24"/>
        </w:rPr>
        <w:t>er from the first motion Court r</w:t>
      </w:r>
      <w:r w:rsidR="0069181F">
        <w:rPr>
          <w:rFonts w:ascii="Arial" w:hAnsi="Arial" w:cs="Arial"/>
          <w:sz w:val="24"/>
          <w:szCs w:val="24"/>
        </w:rPr>
        <w:t xml:space="preserve">oll and placed it on my case management roll. On </w:t>
      </w:r>
      <w:r w:rsidR="00425DBB">
        <w:rPr>
          <w:rFonts w:ascii="Arial" w:hAnsi="Arial" w:cs="Arial"/>
          <w:sz w:val="24"/>
          <w:szCs w:val="24"/>
        </w:rPr>
        <w:t>19 January 2019</w:t>
      </w:r>
      <w:r w:rsidR="0069181F">
        <w:rPr>
          <w:rFonts w:ascii="Arial" w:hAnsi="Arial" w:cs="Arial"/>
          <w:sz w:val="24"/>
          <w:szCs w:val="24"/>
        </w:rPr>
        <w:t xml:space="preserve"> I granted Ester leave to intervene as interested party, because the Deed of Transfer in respect of the Khomasdal property indicated Ester as a joint owner of that property. It is to the application to declare both the Khom</w:t>
      </w:r>
      <w:r w:rsidR="002808BF">
        <w:rPr>
          <w:rFonts w:ascii="Arial" w:hAnsi="Arial" w:cs="Arial"/>
          <w:sz w:val="24"/>
          <w:szCs w:val="24"/>
        </w:rPr>
        <w:t xml:space="preserve">asdal and Goreangab properties </w:t>
      </w:r>
      <w:r w:rsidR="0069181F">
        <w:rPr>
          <w:rFonts w:ascii="Arial" w:hAnsi="Arial" w:cs="Arial"/>
          <w:sz w:val="24"/>
          <w:szCs w:val="24"/>
        </w:rPr>
        <w:t>specially executable that I now turn.</w:t>
      </w:r>
    </w:p>
    <w:p w:rsidR="00425DBB" w:rsidRDefault="00425DBB" w:rsidP="007D224A">
      <w:pPr>
        <w:autoSpaceDE w:val="0"/>
        <w:autoSpaceDN w:val="0"/>
        <w:adjustRightInd w:val="0"/>
        <w:spacing w:after="0" w:line="360" w:lineRule="auto"/>
        <w:jc w:val="both"/>
        <w:rPr>
          <w:rFonts w:ascii="Arial" w:hAnsi="Arial" w:cs="Arial"/>
          <w:sz w:val="24"/>
          <w:szCs w:val="24"/>
        </w:rPr>
      </w:pPr>
    </w:p>
    <w:p w:rsidR="0069181F" w:rsidRDefault="0069181F" w:rsidP="007D224A">
      <w:pPr>
        <w:autoSpaceDE w:val="0"/>
        <w:autoSpaceDN w:val="0"/>
        <w:adjustRightInd w:val="0"/>
        <w:spacing w:after="0" w:line="360" w:lineRule="auto"/>
        <w:jc w:val="both"/>
        <w:rPr>
          <w:rFonts w:ascii="Arial" w:hAnsi="Arial" w:cs="Arial"/>
          <w:sz w:val="24"/>
          <w:szCs w:val="24"/>
          <w:u w:val="single"/>
        </w:rPr>
      </w:pPr>
      <w:r w:rsidRPr="0069181F">
        <w:rPr>
          <w:rFonts w:ascii="Arial" w:hAnsi="Arial" w:cs="Arial"/>
          <w:sz w:val="24"/>
          <w:szCs w:val="24"/>
          <w:u w:val="single"/>
        </w:rPr>
        <w:t>The Rule 108 Application in respect of the Khomasdal and Goreangab properties.</w:t>
      </w:r>
    </w:p>
    <w:p w:rsidR="0069181F" w:rsidRDefault="0069181F" w:rsidP="007D224A">
      <w:pPr>
        <w:autoSpaceDE w:val="0"/>
        <w:autoSpaceDN w:val="0"/>
        <w:adjustRightInd w:val="0"/>
        <w:spacing w:after="0" w:line="360" w:lineRule="auto"/>
        <w:jc w:val="both"/>
        <w:rPr>
          <w:rFonts w:ascii="Arial" w:hAnsi="Arial" w:cs="Arial"/>
          <w:sz w:val="24"/>
          <w:szCs w:val="24"/>
          <w:u w:val="single"/>
        </w:rPr>
      </w:pPr>
    </w:p>
    <w:p w:rsidR="00425DBB" w:rsidRDefault="0069181F" w:rsidP="007D224A">
      <w:pPr>
        <w:autoSpaceDE w:val="0"/>
        <w:autoSpaceDN w:val="0"/>
        <w:adjustRightInd w:val="0"/>
        <w:spacing w:after="0" w:line="360" w:lineRule="auto"/>
        <w:jc w:val="both"/>
        <w:rPr>
          <w:rFonts w:ascii="Arial" w:hAnsi="Arial" w:cs="Arial"/>
          <w:sz w:val="24"/>
          <w:szCs w:val="24"/>
        </w:rPr>
      </w:pPr>
      <w:r w:rsidRPr="0069181F">
        <w:rPr>
          <w:rFonts w:ascii="Arial" w:hAnsi="Arial" w:cs="Arial"/>
          <w:sz w:val="24"/>
          <w:szCs w:val="24"/>
        </w:rPr>
        <w:t>[1</w:t>
      </w:r>
      <w:r w:rsidR="00CE19D9">
        <w:rPr>
          <w:rFonts w:ascii="Arial" w:hAnsi="Arial" w:cs="Arial"/>
          <w:sz w:val="24"/>
          <w:szCs w:val="24"/>
        </w:rPr>
        <w:t>5</w:t>
      </w:r>
      <w:r w:rsidRPr="0069181F">
        <w:rPr>
          <w:rFonts w:ascii="Arial" w:hAnsi="Arial" w:cs="Arial"/>
          <w:sz w:val="24"/>
          <w:szCs w:val="24"/>
        </w:rPr>
        <w:t>]</w:t>
      </w:r>
      <w:r w:rsidRPr="0069181F">
        <w:rPr>
          <w:rFonts w:ascii="Arial" w:hAnsi="Arial" w:cs="Arial"/>
          <w:sz w:val="24"/>
          <w:szCs w:val="24"/>
        </w:rPr>
        <w:tab/>
      </w:r>
      <w:r>
        <w:rPr>
          <w:rFonts w:ascii="Arial" w:hAnsi="Arial" w:cs="Arial"/>
          <w:sz w:val="24"/>
          <w:szCs w:val="24"/>
        </w:rPr>
        <w:t xml:space="preserve">I have indicated above </w:t>
      </w:r>
      <w:r w:rsidR="00CE19D9">
        <w:rPr>
          <w:rFonts w:ascii="Arial" w:hAnsi="Arial" w:cs="Arial"/>
          <w:sz w:val="24"/>
          <w:szCs w:val="24"/>
        </w:rPr>
        <w:t xml:space="preserve">that </w:t>
      </w:r>
      <w:r>
        <w:rPr>
          <w:rFonts w:ascii="Arial" w:hAnsi="Arial" w:cs="Arial"/>
          <w:sz w:val="24"/>
          <w:szCs w:val="24"/>
        </w:rPr>
        <w:t>the Deed of Transfer</w:t>
      </w:r>
      <w:r w:rsidR="00FD7D20">
        <w:rPr>
          <w:rFonts w:ascii="Arial" w:hAnsi="Arial" w:cs="Arial"/>
          <w:sz w:val="24"/>
          <w:szCs w:val="24"/>
        </w:rPr>
        <w:t>, which was annexed to the application,</w:t>
      </w:r>
      <w:r>
        <w:rPr>
          <w:rFonts w:ascii="Arial" w:hAnsi="Arial" w:cs="Arial"/>
          <w:sz w:val="24"/>
          <w:szCs w:val="24"/>
        </w:rPr>
        <w:t xml:space="preserve"> in respect of the Khomasdal property indicates that that property is jointly owned by Thomas and Ester while the Deed of Transfer in respect of the Goreangab property simply indicate</w:t>
      </w:r>
      <w:r w:rsidR="001C0F23">
        <w:rPr>
          <w:rFonts w:ascii="Arial" w:hAnsi="Arial" w:cs="Arial"/>
          <w:sz w:val="24"/>
          <w:szCs w:val="24"/>
        </w:rPr>
        <w:t>s</w:t>
      </w:r>
      <w:r>
        <w:rPr>
          <w:rFonts w:ascii="Arial" w:hAnsi="Arial" w:cs="Arial"/>
          <w:sz w:val="24"/>
          <w:szCs w:val="24"/>
        </w:rPr>
        <w:t xml:space="preserve"> Thomas as sole owner of that </w:t>
      </w:r>
      <w:r w:rsidR="00425DBB">
        <w:rPr>
          <w:rFonts w:ascii="Arial" w:hAnsi="Arial" w:cs="Arial"/>
          <w:sz w:val="24"/>
          <w:szCs w:val="24"/>
        </w:rPr>
        <w:t xml:space="preserve">property. I will accordingly </w:t>
      </w:r>
      <w:r>
        <w:rPr>
          <w:rFonts w:ascii="Arial" w:hAnsi="Arial" w:cs="Arial"/>
          <w:sz w:val="24"/>
          <w:szCs w:val="24"/>
        </w:rPr>
        <w:t xml:space="preserve">first </w:t>
      </w:r>
      <w:r w:rsidR="00425DBB">
        <w:rPr>
          <w:rFonts w:ascii="Arial" w:hAnsi="Arial" w:cs="Arial"/>
          <w:sz w:val="24"/>
          <w:szCs w:val="24"/>
        </w:rPr>
        <w:t xml:space="preserve">consider the application to declare the Goreangab property </w:t>
      </w:r>
      <w:r w:rsidR="00CF30AE">
        <w:rPr>
          <w:rFonts w:ascii="Arial" w:hAnsi="Arial" w:cs="Arial"/>
          <w:sz w:val="24"/>
          <w:szCs w:val="24"/>
        </w:rPr>
        <w:t xml:space="preserve">specially </w:t>
      </w:r>
      <w:r w:rsidR="00425DBB">
        <w:rPr>
          <w:rFonts w:ascii="Arial" w:hAnsi="Arial" w:cs="Arial"/>
          <w:sz w:val="24"/>
          <w:szCs w:val="24"/>
        </w:rPr>
        <w:t>executable.</w:t>
      </w:r>
    </w:p>
    <w:p w:rsidR="00425DBB" w:rsidRDefault="00425DBB" w:rsidP="00B026DA">
      <w:pPr>
        <w:spacing w:after="0" w:line="360" w:lineRule="auto"/>
        <w:jc w:val="both"/>
        <w:rPr>
          <w:rFonts w:ascii="Arial" w:hAnsi="Arial" w:cs="Arial"/>
          <w:sz w:val="24"/>
          <w:szCs w:val="24"/>
        </w:rPr>
      </w:pPr>
    </w:p>
    <w:p w:rsidR="00E463FD" w:rsidRDefault="00A023F4" w:rsidP="00B026DA">
      <w:pPr>
        <w:spacing w:after="0" w:line="360" w:lineRule="auto"/>
        <w:jc w:val="both"/>
        <w:rPr>
          <w:rFonts w:ascii="Arial" w:hAnsi="Arial" w:cs="Arial"/>
          <w:sz w:val="24"/>
          <w:szCs w:val="24"/>
        </w:rPr>
      </w:pPr>
      <w:r>
        <w:rPr>
          <w:rFonts w:ascii="Arial" w:hAnsi="Arial" w:cs="Arial"/>
          <w:sz w:val="24"/>
          <w:szCs w:val="24"/>
        </w:rPr>
        <w:t>[1</w:t>
      </w:r>
      <w:r w:rsidR="00CE19D9">
        <w:rPr>
          <w:rFonts w:ascii="Arial" w:hAnsi="Arial" w:cs="Arial"/>
          <w:sz w:val="24"/>
          <w:szCs w:val="24"/>
        </w:rPr>
        <w:t>6</w:t>
      </w:r>
      <w:r>
        <w:rPr>
          <w:rFonts w:ascii="Arial" w:hAnsi="Arial" w:cs="Arial"/>
          <w:sz w:val="24"/>
          <w:szCs w:val="24"/>
        </w:rPr>
        <w:t>]</w:t>
      </w:r>
      <w:r>
        <w:rPr>
          <w:rFonts w:ascii="Arial" w:hAnsi="Arial" w:cs="Arial"/>
          <w:sz w:val="24"/>
          <w:szCs w:val="24"/>
        </w:rPr>
        <w:tab/>
      </w:r>
      <w:r w:rsidR="00E463FD">
        <w:rPr>
          <w:rFonts w:ascii="Arial" w:hAnsi="Arial" w:cs="Arial"/>
          <w:sz w:val="24"/>
          <w:szCs w:val="24"/>
        </w:rPr>
        <w:t xml:space="preserve">It is now common knowledge that the deputy sheriff for the District of Windhoek indicated that Thomas </w:t>
      </w:r>
      <w:r w:rsidR="001C0F23">
        <w:rPr>
          <w:rFonts w:ascii="Arial" w:hAnsi="Arial" w:cs="Arial"/>
          <w:sz w:val="24"/>
          <w:szCs w:val="24"/>
        </w:rPr>
        <w:t>did</w:t>
      </w:r>
      <w:r w:rsidR="00E463FD">
        <w:rPr>
          <w:rFonts w:ascii="Arial" w:hAnsi="Arial" w:cs="Arial"/>
          <w:sz w:val="24"/>
          <w:szCs w:val="24"/>
        </w:rPr>
        <w:t xml:space="preserve"> not have sufficient movable assets to satisfy the judgment granted in favour of the Hospital</w:t>
      </w:r>
      <w:r w:rsidR="00CE19D9">
        <w:rPr>
          <w:rFonts w:ascii="Arial" w:hAnsi="Arial" w:cs="Arial"/>
          <w:sz w:val="24"/>
          <w:szCs w:val="24"/>
        </w:rPr>
        <w:t xml:space="preserve">. </w:t>
      </w:r>
      <w:r w:rsidR="00E463FD">
        <w:rPr>
          <w:rFonts w:ascii="Arial" w:hAnsi="Arial" w:cs="Arial"/>
          <w:sz w:val="24"/>
          <w:szCs w:val="24"/>
        </w:rPr>
        <w:t xml:space="preserve">It is for that reason that the Hospital did, as it is entitled to do, move to attach the </w:t>
      </w:r>
      <w:r w:rsidR="00CE19D9">
        <w:rPr>
          <w:rFonts w:ascii="Arial" w:hAnsi="Arial" w:cs="Arial"/>
          <w:sz w:val="24"/>
          <w:szCs w:val="24"/>
        </w:rPr>
        <w:t>Goreangab property</w:t>
      </w:r>
      <w:r w:rsidR="00E463FD">
        <w:rPr>
          <w:rFonts w:ascii="Arial" w:hAnsi="Arial" w:cs="Arial"/>
          <w:sz w:val="24"/>
          <w:szCs w:val="24"/>
        </w:rPr>
        <w:t xml:space="preserve"> and to seek an order </w:t>
      </w:r>
      <w:r w:rsidR="00CE19D9">
        <w:rPr>
          <w:rFonts w:ascii="Arial" w:hAnsi="Arial" w:cs="Arial"/>
          <w:sz w:val="24"/>
          <w:szCs w:val="24"/>
        </w:rPr>
        <w:t xml:space="preserve">from this Court to declare that </w:t>
      </w:r>
      <w:r w:rsidR="00E463FD">
        <w:rPr>
          <w:rFonts w:ascii="Arial" w:hAnsi="Arial" w:cs="Arial"/>
          <w:sz w:val="24"/>
          <w:szCs w:val="24"/>
        </w:rPr>
        <w:t xml:space="preserve">property </w:t>
      </w:r>
      <w:r w:rsidR="00CF30AE">
        <w:rPr>
          <w:rFonts w:ascii="Arial" w:hAnsi="Arial" w:cs="Arial"/>
          <w:sz w:val="24"/>
          <w:szCs w:val="24"/>
        </w:rPr>
        <w:t xml:space="preserve">specially </w:t>
      </w:r>
      <w:r w:rsidR="00E463FD">
        <w:rPr>
          <w:rFonts w:ascii="Arial" w:hAnsi="Arial" w:cs="Arial"/>
          <w:sz w:val="24"/>
          <w:szCs w:val="24"/>
        </w:rPr>
        <w:t>executable.</w:t>
      </w:r>
    </w:p>
    <w:p w:rsidR="00FF6671" w:rsidRDefault="00FF6671" w:rsidP="00FF6671">
      <w:pPr>
        <w:pStyle w:val="Default"/>
        <w:spacing w:line="360" w:lineRule="auto"/>
        <w:jc w:val="both"/>
        <w:rPr>
          <w:rFonts w:ascii="Arial" w:hAnsi="Arial" w:cs="Arial"/>
        </w:rPr>
      </w:pPr>
      <w:r w:rsidRPr="00FF6671">
        <w:rPr>
          <w:rFonts w:ascii="Arial" w:hAnsi="Arial" w:cs="Arial"/>
        </w:rPr>
        <w:lastRenderedPageBreak/>
        <w:t>[1</w:t>
      </w:r>
      <w:r w:rsidR="00CE19D9">
        <w:rPr>
          <w:rFonts w:ascii="Arial" w:hAnsi="Arial" w:cs="Arial"/>
        </w:rPr>
        <w:t>7</w:t>
      </w:r>
      <w:r w:rsidRPr="00FF6671">
        <w:rPr>
          <w:rFonts w:ascii="Arial" w:hAnsi="Arial" w:cs="Arial"/>
        </w:rPr>
        <w:t>]</w:t>
      </w:r>
      <w:r w:rsidRPr="00FF6671">
        <w:rPr>
          <w:rFonts w:ascii="Arial" w:hAnsi="Arial" w:cs="Arial"/>
        </w:rPr>
        <w:tab/>
        <w:t xml:space="preserve">Rule 108 has been the subject of interpretation by this Court on more than one occasion. Rule 108(2) in summary provides that </w:t>
      </w:r>
      <w:r>
        <w:rPr>
          <w:rFonts w:ascii="Arial" w:hAnsi="Arial" w:cs="Arial"/>
        </w:rPr>
        <w:t>i</w:t>
      </w:r>
      <w:r w:rsidRPr="00FF6671">
        <w:rPr>
          <w:rFonts w:ascii="Arial" w:hAnsi="Arial" w:cs="Arial"/>
        </w:rPr>
        <w:t>f the immovable property sought to be attached is the primary home of the execution debtor or is leased to a third party as home the court may not declare that property to be specially executable unless the execution creditor has by means of personal service effected by the deputy-sheriff given notice on Form 24 to the execution debtor</w:t>
      </w:r>
      <w:r w:rsidR="00CE19D9">
        <w:rPr>
          <w:rFonts w:ascii="Arial" w:hAnsi="Arial" w:cs="Arial"/>
        </w:rPr>
        <w:t xml:space="preserve"> or </w:t>
      </w:r>
      <w:r w:rsidR="00CE19D9" w:rsidRPr="00FF6671">
        <w:rPr>
          <w:rFonts w:ascii="Arial" w:hAnsi="Arial" w:cs="Arial"/>
        </w:rPr>
        <w:t>any lessee of the property so sought to be declared executable</w:t>
      </w:r>
      <w:r w:rsidR="00CF30AE">
        <w:rPr>
          <w:rFonts w:ascii="Arial" w:hAnsi="Arial" w:cs="Arial"/>
        </w:rPr>
        <w:t>,</w:t>
      </w:r>
      <w:r w:rsidRPr="00FF6671">
        <w:rPr>
          <w:rFonts w:ascii="Arial" w:hAnsi="Arial" w:cs="Arial"/>
        </w:rPr>
        <w:t xml:space="preserve"> that application will be made to the court for an order declaring the property executable and calling on the execution de</w:t>
      </w:r>
      <w:r w:rsidR="00CF30AE">
        <w:rPr>
          <w:rFonts w:ascii="Arial" w:hAnsi="Arial" w:cs="Arial"/>
        </w:rPr>
        <w:t>btor to provide reasons to the C</w:t>
      </w:r>
      <w:r w:rsidRPr="00FF6671">
        <w:rPr>
          <w:rFonts w:ascii="Arial" w:hAnsi="Arial" w:cs="Arial"/>
        </w:rPr>
        <w:t>ourt why such</w:t>
      </w:r>
      <w:r w:rsidR="00CE19D9">
        <w:rPr>
          <w:rFonts w:ascii="Arial" w:hAnsi="Arial" w:cs="Arial"/>
        </w:rPr>
        <w:t xml:space="preserve"> an order must not be granted.</w:t>
      </w:r>
    </w:p>
    <w:p w:rsidR="00FF6671" w:rsidRPr="00FF6671" w:rsidRDefault="00FF6671" w:rsidP="00FF6671">
      <w:pPr>
        <w:pStyle w:val="Default"/>
        <w:spacing w:line="360" w:lineRule="auto"/>
        <w:jc w:val="both"/>
        <w:rPr>
          <w:rFonts w:ascii="Arial" w:hAnsi="Arial" w:cs="Arial"/>
        </w:rPr>
      </w:pPr>
      <w:r w:rsidRPr="00FF6671">
        <w:rPr>
          <w:rFonts w:ascii="Arial" w:hAnsi="Arial" w:cs="Arial"/>
        </w:rPr>
        <w:t xml:space="preserve"> </w:t>
      </w:r>
    </w:p>
    <w:p w:rsidR="00FF6671" w:rsidRPr="00273E1A" w:rsidRDefault="00FF6671" w:rsidP="00273E1A">
      <w:pPr>
        <w:pStyle w:val="Default"/>
        <w:spacing w:line="360" w:lineRule="auto"/>
        <w:jc w:val="both"/>
        <w:rPr>
          <w:rFonts w:ascii="Arial" w:hAnsi="Arial" w:cs="Arial"/>
        </w:rPr>
      </w:pPr>
      <w:r>
        <w:rPr>
          <w:rFonts w:ascii="Arial" w:hAnsi="Arial" w:cs="Arial"/>
        </w:rPr>
        <w:t>[1</w:t>
      </w:r>
      <w:r w:rsidR="00CE19D9">
        <w:rPr>
          <w:rFonts w:ascii="Arial" w:hAnsi="Arial" w:cs="Arial"/>
        </w:rPr>
        <w:t>8</w:t>
      </w:r>
      <w:r>
        <w:rPr>
          <w:rFonts w:ascii="Arial" w:hAnsi="Arial" w:cs="Arial"/>
        </w:rPr>
        <w:t>]</w:t>
      </w:r>
      <w:r>
        <w:rPr>
          <w:rFonts w:ascii="Arial" w:hAnsi="Arial" w:cs="Arial"/>
        </w:rPr>
        <w:tab/>
        <w:t>Paragraph (c)</w:t>
      </w:r>
      <w:r w:rsidRPr="00FF6671">
        <w:rPr>
          <w:rFonts w:ascii="Arial" w:hAnsi="Arial" w:cs="Arial"/>
        </w:rPr>
        <w:t xml:space="preserve"> </w:t>
      </w:r>
      <w:r>
        <w:rPr>
          <w:rFonts w:ascii="Arial" w:hAnsi="Arial" w:cs="Arial"/>
        </w:rPr>
        <w:t xml:space="preserve">of Rule 108(2) grants powers to the </w:t>
      </w:r>
      <w:r w:rsidR="00CF30AE">
        <w:rPr>
          <w:rFonts w:ascii="Arial" w:hAnsi="Arial" w:cs="Arial"/>
        </w:rPr>
        <w:t>C</w:t>
      </w:r>
      <w:r w:rsidRPr="00FF6671">
        <w:rPr>
          <w:rFonts w:ascii="Arial" w:hAnsi="Arial" w:cs="Arial"/>
        </w:rPr>
        <w:t xml:space="preserve">ourt </w:t>
      </w:r>
      <w:r>
        <w:rPr>
          <w:rFonts w:ascii="Arial" w:hAnsi="Arial" w:cs="Arial"/>
        </w:rPr>
        <w:t>to</w:t>
      </w:r>
      <w:r w:rsidRPr="00FF6671">
        <w:rPr>
          <w:rFonts w:ascii="Arial" w:hAnsi="Arial" w:cs="Arial"/>
        </w:rPr>
        <w:t xml:space="preserve">, </w:t>
      </w:r>
      <w:r>
        <w:rPr>
          <w:rFonts w:ascii="Arial" w:hAnsi="Arial" w:cs="Arial"/>
        </w:rPr>
        <w:t xml:space="preserve">after </w:t>
      </w:r>
      <w:r w:rsidRPr="00FF6671">
        <w:rPr>
          <w:rFonts w:ascii="Arial" w:hAnsi="Arial" w:cs="Arial"/>
        </w:rPr>
        <w:t>consider</w:t>
      </w:r>
      <w:r>
        <w:rPr>
          <w:rFonts w:ascii="Arial" w:hAnsi="Arial" w:cs="Arial"/>
        </w:rPr>
        <w:t>ing</w:t>
      </w:r>
      <w:r w:rsidRPr="00FF6671">
        <w:rPr>
          <w:rFonts w:ascii="Arial" w:hAnsi="Arial" w:cs="Arial"/>
        </w:rPr>
        <w:t xml:space="preserve"> all the relevant circumstances with specific reference to less drastic measures than </w:t>
      </w:r>
      <w:r w:rsidR="00CE19D9">
        <w:rPr>
          <w:rFonts w:ascii="Arial" w:hAnsi="Arial" w:cs="Arial"/>
        </w:rPr>
        <w:t xml:space="preserve">a </w:t>
      </w:r>
      <w:r w:rsidRPr="00FF6671">
        <w:rPr>
          <w:rFonts w:ascii="Arial" w:hAnsi="Arial" w:cs="Arial"/>
        </w:rPr>
        <w:t xml:space="preserve">sale in execution of the primary home under attachment, which measures may include </w:t>
      </w:r>
      <w:r w:rsidRPr="00273E1A">
        <w:rPr>
          <w:rFonts w:ascii="Arial" w:hAnsi="Arial" w:cs="Arial"/>
        </w:rPr>
        <w:t>attachment of an alternative immovable property to the immovable property serving as the primary home of the execution debtor or any third party making claim thereto, declare the property executable.</w:t>
      </w:r>
      <w:r w:rsidR="00273E1A" w:rsidRPr="00273E1A">
        <w:rPr>
          <w:rFonts w:ascii="Arial" w:hAnsi="Arial" w:cs="Arial"/>
        </w:rPr>
        <w:t xml:space="preserve"> I will</w:t>
      </w:r>
      <w:r w:rsidR="00273E1A">
        <w:rPr>
          <w:rFonts w:ascii="Arial" w:hAnsi="Arial" w:cs="Arial"/>
        </w:rPr>
        <w:t xml:space="preserve"> proceed to consider the basis on which Thomas implores this Court not to declare the Goreangab property </w:t>
      </w:r>
      <w:r w:rsidR="00CF30AE">
        <w:rPr>
          <w:rFonts w:ascii="Arial" w:hAnsi="Arial" w:cs="Arial"/>
        </w:rPr>
        <w:t xml:space="preserve">specially </w:t>
      </w:r>
      <w:r w:rsidR="00273E1A">
        <w:rPr>
          <w:rFonts w:ascii="Arial" w:hAnsi="Arial" w:cs="Arial"/>
        </w:rPr>
        <w:t>executable.</w:t>
      </w:r>
    </w:p>
    <w:p w:rsidR="00273E1A" w:rsidRPr="00273E1A" w:rsidRDefault="00FF6671" w:rsidP="00273E1A">
      <w:pPr>
        <w:widowControl w:val="0"/>
        <w:tabs>
          <w:tab w:val="left" w:pos="720"/>
        </w:tabs>
        <w:autoSpaceDE w:val="0"/>
        <w:autoSpaceDN w:val="0"/>
        <w:spacing w:after="0" w:line="352" w:lineRule="auto"/>
        <w:ind w:right="26"/>
        <w:jc w:val="both"/>
        <w:rPr>
          <w:rFonts w:ascii="Arial" w:hAnsi="Arial" w:cs="Arial"/>
          <w:color w:val="000000" w:themeColor="text1"/>
          <w:sz w:val="24"/>
          <w:szCs w:val="24"/>
        </w:rPr>
      </w:pPr>
      <w:r w:rsidRPr="00273E1A">
        <w:rPr>
          <w:rFonts w:ascii="Arial" w:hAnsi="Arial" w:cs="Arial"/>
          <w:color w:val="000000" w:themeColor="text1"/>
          <w:sz w:val="24"/>
          <w:szCs w:val="24"/>
        </w:rPr>
        <w:t>[1</w:t>
      </w:r>
      <w:r w:rsidR="00CF30AE">
        <w:rPr>
          <w:rFonts w:ascii="Arial" w:hAnsi="Arial" w:cs="Arial"/>
          <w:color w:val="000000" w:themeColor="text1"/>
          <w:sz w:val="24"/>
          <w:szCs w:val="24"/>
        </w:rPr>
        <w:t>9</w:t>
      </w:r>
      <w:r w:rsidRPr="00273E1A">
        <w:rPr>
          <w:rFonts w:ascii="Arial" w:hAnsi="Arial" w:cs="Arial"/>
          <w:color w:val="000000" w:themeColor="text1"/>
          <w:sz w:val="24"/>
          <w:szCs w:val="24"/>
        </w:rPr>
        <w:t>]</w:t>
      </w:r>
      <w:r w:rsidRPr="00273E1A">
        <w:rPr>
          <w:rFonts w:ascii="Arial" w:hAnsi="Arial" w:cs="Arial"/>
          <w:color w:val="000000" w:themeColor="text1"/>
          <w:sz w:val="24"/>
          <w:szCs w:val="24"/>
        </w:rPr>
        <w:tab/>
      </w:r>
      <w:r w:rsidR="00FE4B3D" w:rsidRPr="00273E1A">
        <w:rPr>
          <w:rFonts w:ascii="Arial" w:hAnsi="Arial" w:cs="Arial"/>
          <w:color w:val="000000" w:themeColor="text1"/>
          <w:sz w:val="24"/>
          <w:szCs w:val="24"/>
        </w:rPr>
        <w:t xml:space="preserve">Thomas opposes the Hospital’s application </w:t>
      </w:r>
      <w:r w:rsidR="00273E1A" w:rsidRPr="00273E1A">
        <w:rPr>
          <w:rFonts w:ascii="Arial" w:hAnsi="Arial" w:cs="Arial"/>
          <w:color w:val="000000" w:themeColor="text1"/>
          <w:sz w:val="24"/>
          <w:szCs w:val="24"/>
        </w:rPr>
        <w:t xml:space="preserve">on the grounds that; </w:t>
      </w:r>
      <w:r w:rsidR="00273E1A">
        <w:rPr>
          <w:rFonts w:ascii="Arial" w:hAnsi="Arial" w:cs="Arial"/>
          <w:color w:val="000000" w:themeColor="text1"/>
          <w:sz w:val="24"/>
          <w:szCs w:val="24"/>
        </w:rPr>
        <w:t xml:space="preserve">the Hospital’s application to declare the Goreangab property </w:t>
      </w:r>
      <w:r w:rsidR="00CF30AE">
        <w:rPr>
          <w:rFonts w:ascii="Arial" w:hAnsi="Arial" w:cs="Arial"/>
          <w:color w:val="000000" w:themeColor="text1"/>
          <w:sz w:val="24"/>
          <w:szCs w:val="24"/>
        </w:rPr>
        <w:t xml:space="preserve">specially </w:t>
      </w:r>
      <w:r w:rsidR="00273E1A">
        <w:rPr>
          <w:rFonts w:ascii="Arial" w:hAnsi="Arial" w:cs="Arial"/>
          <w:color w:val="000000" w:themeColor="text1"/>
          <w:sz w:val="24"/>
          <w:szCs w:val="24"/>
        </w:rPr>
        <w:t xml:space="preserve">executable </w:t>
      </w:r>
      <w:r w:rsidR="00273E1A" w:rsidRPr="00273E1A">
        <w:rPr>
          <w:rFonts w:ascii="Arial" w:hAnsi="Arial" w:cs="Arial"/>
          <w:color w:val="000000" w:themeColor="text1"/>
          <w:sz w:val="24"/>
          <w:szCs w:val="24"/>
        </w:rPr>
        <w:t>amounts</w:t>
      </w:r>
      <w:r w:rsidR="00273E1A" w:rsidRPr="00273E1A">
        <w:rPr>
          <w:rFonts w:ascii="Arial" w:hAnsi="Arial" w:cs="Arial"/>
          <w:color w:val="000000" w:themeColor="text1"/>
          <w:spacing w:val="-18"/>
          <w:sz w:val="24"/>
          <w:szCs w:val="24"/>
        </w:rPr>
        <w:t xml:space="preserve"> </w:t>
      </w:r>
      <w:r w:rsidR="00C249DC">
        <w:rPr>
          <w:rFonts w:ascii="Arial" w:hAnsi="Arial" w:cs="Arial"/>
          <w:color w:val="000000" w:themeColor="text1"/>
          <w:sz w:val="24"/>
          <w:szCs w:val="24"/>
        </w:rPr>
        <w:t xml:space="preserve">to an abuse of the </w:t>
      </w:r>
      <w:r w:rsidR="00273E1A" w:rsidRPr="00273E1A">
        <w:rPr>
          <w:rFonts w:ascii="Arial" w:hAnsi="Arial" w:cs="Arial"/>
          <w:color w:val="000000" w:themeColor="text1"/>
          <w:sz w:val="24"/>
          <w:szCs w:val="24"/>
        </w:rPr>
        <w:t>process</w:t>
      </w:r>
      <w:r w:rsidR="00C249DC">
        <w:rPr>
          <w:rFonts w:ascii="Arial" w:hAnsi="Arial" w:cs="Arial"/>
          <w:color w:val="000000" w:themeColor="text1"/>
          <w:sz w:val="24"/>
          <w:szCs w:val="24"/>
        </w:rPr>
        <w:t xml:space="preserve"> of</w:t>
      </w:r>
      <w:r w:rsidR="00273E1A">
        <w:rPr>
          <w:rFonts w:ascii="Arial" w:hAnsi="Arial" w:cs="Arial"/>
          <w:color w:val="000000" w:themeColor="text1"/>
          <w:sz w:val="24"/>
          <w:szCs w:val="24"/>
        </w:rPr>
        <w:t xml:space="preserve"> Court </w:t>
      </w:r>
      <w:r w:rsidR="00273E1A" w:rsidRPr="00273E1A">
        <w:rPr>
          <w:rFonts w:ascii="Arial" w:hAnsi="Arial" w:cs="Arial"/>
          <w:color w:val="000000" w:themeColor="text1"/>
          <w:sz w:val="24"/>
          <w:szCs w:val="24"/>
        </w:rPr>
        <w:t xml:space="preserve">and </w:t>
      </w:r>
      <w:r w:rsidR="001C0F23">
        <w:rPr>
          <w:rFonts w:ascii="Arial" w:hAnsi="Arial" w:cs="Arial"/>
          <w:color w:val="000000" w:themeColor="text1"/>
          <w:sz w:val="24"/>
          <w:szCs w:val="24"/>
        </w:rPr>
        <w:t xml:space="preserve">is made in </w:t>
      </w:r>
      <w:r w:rsidR="00273E1A" w:rsidRPr="00273E1A">
        <w:rPr>
          <w:rFonts w:ascii="Arial" w:hAnsi="Arial" w:cs="Arial"/>
          <w:color w:val="000000" w:themeColor="text1"/>
          <w:sz w:val="24"/>
          <w:szCs w:val="24"/>
        </w:rPr>
        <w:t>bad faith</w:t>
      </w:r>
      <w:r w:rsidR="00C249DC">
        <w:rPr>
          <w:rFonts w:ascii="Arial" w:hAnsi="Arial" w:cs="Arial"/>
          <w:color w:val="000000" w:themeColor="text1"/>
          <w:sz w:val="24"/>
          <w:szCs w:val="24"/>
        </w:rPr>
        <w:t>.</w:t>
      </w:r>
      <w:r w:rsidR="00273E1A">
        <w:rPr>
          <w:rFonts w:ascii="Arial" w:hAnsi="Arial" w:cs="Arial"/>
          <w:color w:val="000000" w:themeColor="text1"/>
          <w:sz w:val="24"/>
          <w:szCs w:val="24"/>
        </w:rPr>
        <w:t xml:space="preserve"> His second ground is that </w:t>
      </w:r>
      <w:r w:rsidR="00CF30AE">
        <w:rPr>
          <w:rFonts w:ascii="Arial" w:hAnsi="Arial" w:cs="Arial"/>
          <w:color w:val="000000" w:themeColor="text1"/>
          <w:sz w:val="24"/>
          <w:szCs w:val="24"/>
        </w:rPr>
        <w:t>Ester</w:t>
      </w:r>
      <w:r w:rsidR="00273E1A">
        <w:rPr>
          <w:rFonts w:ascii="Arial" w:hAnsi="Arial" w:cs="Arial"/>
          <w:color w:val="000000" w:themeColor="text1"/>
          <w:sz w:val="24"/>
          <w:szCs w:val="24"/>
        </w:rPr>
        <w:t xml:space="preserve"> was </w:t>
      </w:r>
      <w:r w:rsidR="00273E1A" w:rsidRPr="00273E1A">
        <w:rPr>
          <w:rFonts w:ascii="Arial" w:hAnsi="Arial" w:cs="Arial"/>
          <w:color w:val="000000" w:themeColor="text1"/>
          <w:sz w:val="24"/>
          <w:szCs w:val="24"/>
        </w:rPr>
        <w:t xml:space="preserve">granted primary custody of </w:t>
      </w:r>
      <w:r w:rsidR="00FF229F">
        <w:rPr>
          <w:rFonts w:ascii="Arial" w:hAnsi="Arial" w:cs="Arial"/>
          <w:color w:val="000000" w:themeColor="text1"/>
          <w:sz w:val="24"/>
          <w:szCs w:val="24"/>
        </w:rPr>
        <w:t>their</w:t>
      </w:r>
      <w:r w:rsidR="00CF30AE">
        <w:rPr>
          <w:rFonts w:ascii="Arial" w:hAnsi="Arial" w:cs="Arial"/>
          <w:color w:val="000000" w:themeColor="text1"/>
          <w:sz w:val="24"/>
          <w:szCs w:val="24"/>
        </w:rPr>
        <w:t xml:space="preserve"> three</w:t>
      </w:r>
      <w:r w:rsidR="00273E1A" w:rsidRPr="00273E1A">
        <w:rPr>
          <w:rFonts w:ascii="Arial" w:hAnsi="Arial" w:cs="Arial"/>
          <w:color w:val="000000" w:themeColor="text1"/>
          <w:sz w:val="24"/>
          <w:szCs w:val="24"/>
        </w:rPr>
        <w:t xml:space="preserve"> minor children subject to </w:t>
      </w:r>
      <w:r w:rsidR="00FF229F">
        <w:rPr>
          <w:rFonts w:ascii="Arial" w:hAnsi="Arial" w:cs="Arial"/>
          <w:color w:val="000000" w:themeColor="text1"/>
          <w:sz w:val="24"/>
          <w:szCs w:val="24"/>
        </w:rPr>
        <w:t xml:space="preserve">his </w:t>
      </w:r>
      <w:r w:rsidR="00273E1A" w:rsidRPr="00273E1A">
        <w:rPr>
          <w:rFonts w:ascii="Arial" w:hAnsi="Arial" w:cs="Arial"/>
          <w:color w:val="000000" w:themeColor="text1"/>
          <w:sz w:val="24"/>
          <w:szCs w:val="24"/>
        </w:rPr>
        <w:t xml:space="preserve">reasonable access. </w:t>
      </w:r>
      <w:r w:rsidR="00FF229F">
        <w:rPr>
          <w:rFonts w:ascii="Arial" w:hAnsi="Arial" w:cs="Arial"/>
          <w:color w:val="000000" w:themeColor="text1"/>
          <w:sz w:val="24"/>
          <w:szCs w:val="24"/>
        </w:rPr>
        <w:t xml:space="preserve">He proceeds </w:t>
      </w:r>
      <w:r w:rsidR="00CF30AE">
        <w:rPr>
          <w:rFonts w:ascii="Arial" w:hAnsi="Arial" w:cs="Arial"/>
          <w:color w:val="000000" w:themeColor="text1"/>
          <w:sz w:val="24"/>
          <w:szCs w:val="24"/>
        </w:rPr>
        <w:t xml:space="preserve">to </w:t>
      </w:r>
      <w:r w:rsidR="00FF229F">
        <w:rPr>
          <w:rFonts w:ascii="Arial" w:hAnsi="Arial" w:cs="Arial"/>
          <w:color w:val="000000" w:themeColor="text1"/>
          <w:sz w:val="24"/>
          <w:szCs w:val="24"/>
        </w:rPr>
        <w:t>submit that he</w:t>
      </w:r>
      <w:r w:rsidR="00273E1A" w:rsidRPr="00273E1A">
        <w:rPr>
          <w:rFonts w:ascii="Arial" w:hAnsi="Arial" w:cs="Arial"/>
          <w:color w:val="000000" w:themeColor="text1"/>
          <w:sz w:val="24"/>
          <w:szCs w:val="24"/>
        </w:rPr>
        <w:t xml:space="preserve"> house</w:t>
      </w:r>
      <w:r w:rsidR="00FF229F">
        <w:rPr>
          <w:rFonts w:ascii="Arial" w:hAnsi="Arial" w:cs="Arial"/>
          <w:color w:val="000000" w:themeColor="text1"/>
          <w:sz w:val="24"/>
          <w:szCs w:val="24"/>
        </w:rPr>
        <w:t>s</w:t>
      </w:r>
      <w:r w:rsidR="00273E1A" w:rsidRPr="00273E1A">
        <w:rPr>
          <w:rFonts w:ascii="Arial" w:hAnsi="Arial" w:cs="Arial"/>
          <w:color w:val="000000" w:themeColor="text1"/>
          <w:sz w:val="24"/>
          <w:szCs w:val="24"/>
        </w:rPr>
        <w:t xml:space="preserve"> </w:t>
      </w:r>
      <w:r w:rsidR="00FF229F">
        <w:rPr>
          <w:rFonts w:ascii="Arial" w:hAnsi="Arial" w:cs="Arial"/>
          <w:color w:val="000000" w:themeColor="text1"/>
          <w:sz w:val="24"/>
          <w:szCs w:val="24"/>
        </w:rPr>
        <w:t xml:space="preserve">his </w:t>
      </w:r>
      <w:r w:rsidR="00CF30AE">
        <w:rPr>
          <w:rFonts w:ascii="Arial" w:hAnsi="Arial" w:cs="Arial"/>
          <w:color w:val="000000" w:themeColor="text1"/>
          <w:sz w:val="24"/>
          <w:szCs w:val="24"/>
        </w:rPr>
        <w:t>thre</w:t>
      </w:r>
      <w:r w:rsidR="00FF229F">
        <w:rPr>
          <w:rFonts w:ascii="Arial" w:hAnsi="Arial" w:cs="Arial"/>
          <w:color w:val="000000" w:themeColor="text1"/>
          <w:sz w:val="24"/>
          <w:szCs w:val="24"/>
        </w:rPr>
        <w:t>e</w:t>
      </w:r>
      <w:r w:rsidR="00273E1A" w:rsidRPr="00273E1A">
        <w:rPr>
          <w:rFonts w:ascii="Arial" w:hAnsi="Arial" w:cs="Arial"/>
          <w:color w:val="000000" w:themeColor="text1"/>
          <w:sz w:val="24"/>
          <w:szCs w:val="24"/>
        </w:rPr>
        <w:t xml:space="preserve"> minor children on occasion</w:t>
      </w:r>
      <w:r w:rsidR="00C249DC">
        <w:rPr>
          <w:rFonts w:ascii="Arial" w:hAnsi="Arial" w:cs="Arial"/>
          <w:color w:val="000000" w:themeColor="text1"/>
          <w:sz w:val="24"/>
          <w:szCs w:val="24"/>
        </w:rPr>
        <w:t>s</w:t>
      </w:r>
      <w:r w:rsidR="00273E1A" w:rsidRPr="00273E1A">
        <w:rPr>
          <w:rFonts w:ascii="Arial" w:hAnsi="Arial" w:cs="Arial"/>
          <w:color w:val="000000" w:themeColor="text1"/>
          <w:sz w:val="24"/>
          <w:szCs w:val="24"/>
        </w:rPr>
        <w:t xml:space="preserve"> at </w:t>
      </w:r>
      <w:r w:rsidR="00CB7BEE">
        <w:rPr>
          <w:rFonts w:ascii="Arial" w:hAnsi="Arial" w:cs="Arial"/>
          <w:color w:val="000000" w:themeColor="text1"/>
          <w:sz w:val="24"/>
          <w:szCs w:val="24"/>
        </w:rPr>
        <w:t xml:space="preserve">the Goreangab property </w:t>
      </w:r>
      <w:r w:rsidR="00273E1A" w:rsidRPr="00273E1A">
        <w:rPr>
          <w:rFonts w:ascii="Arial" w:hAnsi="Arial" w:cs="Arial"/>
          <w:color w:val="000000" w:themeColor="text1"/>
          <w:sz w:val="24"/>
          <w:szCs w:val="24"/>
        </w:rPr>
        <w:t>which</w:t>
      </w:r>
      <w:r w:rsidR="00273E1A" w:rsidRPr="00273E1A">
        <w:rPr>
          <w:rFonts w:ascii="Arial" w:hAnsi="Arial" w:cs="Arial"/>
          <w:color w:val="000000" w:themeColor="text1"/>
          <w:spacing w:val="-24"/>
          <w:sz w:val="24"/>
          <w:szCs w:val="24"/>
        </w:rPr>
        <w:t xml:space="preserve"> </w:t>
      </w:r>
      <w:r w:rsidR="00CB7BEE">
        <w:rPr>
          <w:rFonts w:ascii="Arial" w:hAnsi="Arial" w:cs="Arial"/>
          <w:color w:val="000000" w:themeColor="text1"/>
          <w:sz w:val="24"/>
          <w:szCs w:val="24"/>
        </w:rPr>
        <w:t>is his</w:t>
      </w:r>
      <w:r w:rsidR="00273E1A" w:rsidRPr="00273E1A">
        <w:rPr>
          <w:rFonts w:ascii="Arial" w:hAnsi="Arial" w:cs="Arial"/>
          <w:color w:val="000000" w:themeColor="text1"/>
          <w:spacing w:val="-19"/>
          <w:sz w:val="24"/>
          <w:szCs w:val="24"/>
        </w:rPr>
        <w:t xml:space="preserve"> </w:t>
      </w:r>
      <w:r w:rsidR="00273E1A" w:rsidRPr="00273E1A">
        <w:rPr>
          <w:rFonts w:ascii="Arial" w:hAnsi="Arial" w:cs="Arial"/>
          <w:color w:val="000000" w:themeColor="text1"/>
          <w:sz w:val="24"/>
          <w:szCs w:val="24"/>
        </w:rPr>
        <w:t>primary</w:t>
      </w:r>
      <w:r w:rsidR="00273E1A" w:rsidRPr="00273E1A">
        <w:rPr>
          <w:rFonts w:ascii="Arial" w:hAnsi="Arial" w:cs="Arial"/>
          <w:color w:val="000000" w:themeColor="text1"/>
          <w:spacing w:val="-14"/>
          <w:sz w:val="24"/>
          <w:szCs w:val="24"/>
        </w:rPr>
        <w:t xml:space="preserve"> </w:t>
      </w:r>
      <w:r w:rsidR="00273E1A" w:rsidRPr="00273E1A">
        <w:rPr>
          <w:rFonts w:ascii="Arial" w:hAnsi="Arial" w:cs="Arial"/>
          <w:color w:val="000000" w:themeColor="text1"/>
          <w:sz w:val="24"/>
          <w:szCs w:val="24"/>
        </w:rPr>
        <w:t>home.</w:t>
      </w:r>
      <w:r w:rsidR="00273E1A" w:rsidRPr="00273E1A">
        <w:rPr>
          <w:rFonts w:ascii="Arial" w:hAnsi="Arial" w:cs="Arial"/>
          <w:color w:val="000000" w:themeColor="text1"/>
          <w:spacing w:val="-23"/>
          <w:sz w:val="24"/>
          <w:szCs w:val="24"/>
        </w:rPr>
        <w:t xml:space="preserve"> </w:t>
      </w:r>
      <w:r w:rsidR="00CB7BEE">
        <w:rPr>
          <w:rFonts w:ascii="Arial" w:hAnsi="Arial" w:cs="Arial"/>
          <w:color w:val="000000" w:themeColor="text1"/>
          <w:sz w:val="24"/>
          <w:szCs w:val="24"/>
        </w:rPr>
        <w:t>He contends that if</w:t>
      </w:r>
      <w:r w:rsidR="00273E1A" w:rsidRPr="00273E1A">
        <w:rPr>
          <w:rFonts w:ascii="Arial" w:hAnsi="Arial" w:cs="Arial"/>
          <w:color w:val="000000" w:themeColor="text1"/>
          <w:spacing w:val="-18"/>
          <w:sz w:val="24"/>
          <w:szCs w:val="24"/>
        </w:rPr>
        <w:t xml:space="preserve"> </w:t>
      </w:r>
      <w:r w:rsidR="00CB7BEE">
        <w:rPr>
          <w:rFonts w:ascii="Arial" w:hAnsi="Arial" w:cs="Arial"/>
          <w:color w:val="000000" w:themeColor="text1"/>
          <w:sz w:val="24"/>
          <w:szCs w:val="24"/>
        </w:rPr>
        <w:t>the Court were to</w:t>
      </w:r>
      <w:r w:rsidR="00CB7BEE">
        <w:rPr>
          <w:rFonts w:ascii="Arial" w:hAnsi="Arial" w:cs="Arial"/>
          <w:color w:val="000000" w:themeColor="text1"/>
          <w:spacing w:val="-25"/>
          <w:sz w:val="24"/>
          <w:szCs w:val="24"/>
        </w:rPr>
        <w:t xml:space="preserve"> </w:t>
      </w:r>
      <w:r w:rsidR="00273E1A" w:rsidRPr="00CF30AE">
        <w:rPr>
          <w:rFonts w:ascii="Arial" w:hAnsi="Arial" w:cs="Arial"/>
          <w:color w:val="000000" w:themeColor="text1"/>
          <w:sz w:val="24"/>
          <w:szCs w:val="24"/>
        </w:rPr>
        <w:t>declare</w:t>
      </w:r>
      <w:r w:rsidR="00273E1A" w:rsidRPr="00CF30AE">
        <w:rPr>
          <w:rFonts w:ascii="Arial" w:hAnsi="Arial" w:cs="Arial"/>
          <w:color w:val="000000" w:themeColor="text1"/>
          <w:spacing w:val="-19"/>
          <w:sz w:val="24"/>
          <w:szCs w:val="24"/>
        </w:rPr>
        <w:t xml:space="preserve"> </w:t>
      </w:r>
      <w:r w:rsidR="00FD7D20">
        <w:rPr>
          <w:rFonts w:ascii="Arial" w:hAnsi="Arial" w:cs="Arial"/>
          <w:color w:val="000000" w:themeColor="text1"/>
          <w:sz w:val="24"/>
          <w:szCs w:val="24"/>
        </w:rPr>
        <w:t>that property specially</w:t>
      </w:r>
      <w:r w:rsidR="00CF30AE" w:rsidRPr="00CF30AE">
        <w:rPr>
          <w:rFonts w:ascii="Arial" w:hAnsi="Arial" w:cs="Arial"/>
          <w:color w:val="000000" w:themeColor="text1"/>
          <w:spacing w:val="-21"/>
          <w:sz w:val="24"/>
          <w:szCs w:val="24"/>
        </w:rPr>
        <w:t xml:space="preserve"> </w:t>
      </w:r>
      <w:r w:rsidR="00273E1A" w:rsidRPr="00CF30AE">
        <w:rPr>
          <w:rFonts w:ascii="Arial" w:hAnsi="Arial" w:cs="Arial"/>
          <w:color w:val="000000" w:themeColor="text1"/>
          <w:sz w:val="24"/>
          <w:szCs w:val="24"/>
        </w:rPr>
        <w:t>executable</w:t>
      </w:r>
      <w:r w:rsidR="00273E1A" w:rsidRPr="00273E1A">
        <w:rPr>
          <w:rFonts w:ascii="Arial" w:hAnsi="Arial" w:cs="Arial"/>
          <w:color w:val="000000" w:themeColor="text1"/>
          <w:sz w:val="24"/>
          <w:szCs w:val="24"/>
        </w:rPr>
        <w:t>,</w:t>
      </w:r>
      <w:r w:rsidR="00273E1A" w:rsidRPr="00273E1A">
        <w:rPr>
          <w:rFonts w:ascii="Arial" w:hAnsi="Arial" w:cs="Arial"/>
          <w:color w:val="000000" w:themeColor="text1"/>
          <w:spacing w:val="-4"/>
          <w:sz w:val="24"/>
          <w:szCs w:val="24"/>
        </w:rPr>
        <w:t xml:space="preserve"> </w:t>
      </w:r>
      <w:r w:rsidR="00CB7BEE">
        <w:rPr>
          <w:rFonts w:ascii="Arial" w:hAnsi="Arial" w:cs="Arial"/>
          <w:color w:val="000000" w:themeColor="text1"/>
          <w:sz w:val="24"/>
          <w:szCs w:val="24"/>
        </w:rPr>
        <w:t xml:space="preserve">he </w:t>
      </w:r>
      <w:r w:rsidR="00273E1A" w:rsidRPr="00273E1A">
        <w:rPr>
          <w:rFonts w:ascii="Arial" w:hAnsi="Arial" w:cs="Arial"/>
          <w:color w:val="000000" w:themeColor="text1"/>
          <w:sz w:val="24"/>
          <w:szCs w:val="24"/>
        </w:rPr>
        <w:t>will</w:t>
      </w:r>
      <w:r w:rsidR="00273E1A" w:rsidRPr="00273E1A">
        <w:rPr>
          <w:rFonts w:ascii="Arial" w:hAnsi="Arial" w:cs="Arial"/>
          <w:color w:val="000000" w:themeColor="text1"/>
          <w:spacing w:val="-15"/>
          <w:sz w:val="24"/>
          <w:szCs w:val="24"/>
        </w:rPr>
        <w:t xml:space="preserve"> </w:t>
      </w:r>
      <w:r w:rsidR="00273E1A" w:rsidRPr="00273E1A">
        <w:rPr>
          <w:rFonts w:ascii="Arial" w:hAnsi="Arial" w:cs="Arial"/>
          <w:color w:val="000000" w:themeColor="text1"/>
          <w:sz w:val="24"/>
          <w:szCs w:val="24"/>
        </w:rPr>
        <w:t>have</w:t>
      </w:r>
      <w:r w:rsidR="00273E1A" w:rsidRPr="00273E1A">
        <w:rPr>
          <w:rFonts w:ascii="Arial" w:hAnsi="Arial" w:cs="Arial"/>
          <w:color w:val="000000" w:themeColor="text1"/>
          <w:spacing w:val="-14"/>
          <w:sz w:val="24"/>
          <w:szCs w:val="24"/>
        </w:rPr>
        <w:t xml:space="preserve"> </w:t>
      </w:r>
      <w:r w:rsidR="00273E1A" w:rsidRPr="00273E1A">
        <w:rPr>
          <w:rFonts w:ascii="Arial" w:hAnsi="Arial" w:cs="Arial"/>
          <w:color w:val="000000" w:themeColor="text1"/>
          <w:sz w:val="24"/>
          <w:szCs w:val="24"/>
        </w:rPr>
        <w:t>no</w:t>
      </w:r>
      <w:r w:rsidR="00273E1A" w:rsidRPr="00273E1A">
        <w:rPr>
          <w:rFonts w:ascii="Arial" w:hAnsi="Arial" w:cs="Arial"/>
          <w:color w:val="000000" w:themeColor="text1"/>
          <w:spacing w:val="-18"/>
          <w:sz w:val="24"/>
          <w:szCs w:val="24"/>
        </w:rPr>
        <w:t xml:space="preserve"> </w:t>
      </w:r>
      <w:r w:rsidR="00273E1A" w:rsidRPr="00273E1A">
        <w:rPr>
          <w:rFonts w:ascii="Arial" w:hAnsi="Arial" w:cs="Arial"/>
          <w:color w:val="000000" w:themeColor="text1"/>
          <w:sz w:val="24"/>
          <w:szCs w:val="24"/>
        </w:rPr>
        <w:t>shelter</w:t>
      </w:r>
      <w:r w:rsidR="00273E1A" w:rsidRPr="00273E1A">
        <w:rPr>
          <w:rFonts w:ascii="Arial" w:hAnsi="Arial" w:cs="Arial"/>
          <w:color w:val="000000" w:themeColor="text1"/>
          <w:spacing w:val="-7"/>
          <w:sz w:val="24"/>
          <w:szCs w:val="24"/>
        </w:rPr>
        <w:t xml:space="preserve"> </w:t>
      </w:r>
      <w:r w:rsidR="00273E1A" w:rsidRPr="00273E1A">
        <w:rPr>
          <w:rFonts w:ascii="Arial" w:hAnsi="Arial" w:cs="Arial"/>
          <w:color w:val="000000" w:themeColor="text1"/>
          <w:sz w:val="24"/>
          <w:szCs w:val="24"/>
        </w:rPr>
        <w:t>and</w:t>
      </w:r>
      <w:r w:rsidR="00273E1A" w:rsidRPr="00273E1A">
        <w:rPr>
          <w:rFonts w:ascii="Arial" w:hAnsi="Arial" w:cs="Arial"/>
          <w:color w:val="000000" w:themeColor="text1"/>
          <w:spacing w:val="-13"/>
          <w:sz w:val="24"/>
          <w:szCs w:val="24"/>
        </w:rPr>
        <w:t xml:space="preserve"> </w:t>
      </w:r>
      <w:r w:rsidR="00CB7BEE">
        <w:rPr>
          <w:rFonts w:ascii="Arial" w:hAnsi="Arial" w:cs="Arial"/>
          <w:color w:val="000000" w:themeColor="text1"/>
          <w:sz w:val="24"/>
          <w:szCs w:val="24"/>
        </w:rPr>
        <w:t xml:space="preserve">neither will his minor </w:t>
      </w:r>
      <w:r w:rsidR="00273E1A" w:rsidRPr="00273E1A">
        <w:rPr>
          <w:rFonts w:ascii="Arial" w:hAnsi="Arial" w:cs="Arial"/>
          <w:color w:val="000000" w:themeColor="text1"/>
          <w:sz w:val="24"/>
          <w:szCs w:val="24"/>
        </w:rPr>
        <w:t>children</w:t>
      </w:r>
      <w:r w:rsidR="00273E1A" w:rsidRPr="00273E1A">
        <w:rPr>
          <w:rFonts w:ascii="Arial" w:hAnsi="Arial" w:cs="Arial"/>
          <w:color w:val="000000" w:themeColor="text1"/>
          <w:spacing w:val="-10"/>
          <w:sz w:val="24"/>
          <w:szCs w:val="24"/>
        </w:rPr>
        <w:t xml:space="preserve"> </w:t>
      </w:r>
      <w:r w:rsidR="00C249DC">
        <w:rPr>
          <w:rFonts w:ascii="Arial" w:hAnsi="Arial" w:cs="Arial"/>
          <w:color w:val="000000" w:themeColor="text1"/>
          <w:sz w:val="24"/>
          <w:szCs w:val="24"/>
        </w:rPr>
        <w:t>have</w:t>
      </w:r>
      <w:r w:rsidR="00CB7BEE">
        <w:rPr>
          <w:rFonts w:ascii="Arial" w:hAnsi="Arial" w:cs="Arial"/>
          <w:color w:val="000000" w:themeColor="text1"/>
          <w:sz w:val="24"/>
          <w:szCs w:val="24"/>
        </w:rPr>
        <w:t xml:space="preserve"> shelter</w:t>
      </w:r>
      <w:r w:rsidR="00273E1A" w:rsidRPr="00273E1A">
        <w:rPr>
          <w:rFonts w:ascii="Arial" w:hAnsi="Arial" w:cs="Arial"/>
          <w:color w:val="000000" w:themeColor="text1"/>
          <w:sz w:val="24"/>
          <w:szCs w:val="24"/>
        </w:rPr>
        <w:t>.</w:t>
      </w:r>
    </w:p>
    <w:p w:rsidR="00273E1A" w:rsidRPr="00273E1A" w:rsidRDefault="00273E1A" w:rsidP="00273E1A">
      <w:pPr>
        <w:pStyle w:val="BodyText"/>
        <w:tabs>
          <w:tab w:val="left" w:pos="720"/>
        </w:tabs>
        <w:spacing w:before="9"/>
        <w:ind w:left="720" w:right="26" w:hanging="720"/>
        <w:rPr>
          <w:color w:val="000000" w:themeColor="text1"/>
        </w:rPr>
      </w:pPr>
    </w:p>
    <w:p w:rsidR="00CB7BEE" w:rsidRDefault="00CB7BEE" w:rsidP="00CB7BEE">
      <w:pPr>
        <w:widowControl w:val="0"/>
        <w:tabs>
          <w:tab w:val="left" w:pos="720"/>
        </w:tabs>
        <w:autoSpaceDE w:val="0"/>
        <w:autoSpaceDN w:val="0"/>
        <w:spacing w:after="0" w:line="350" w:lineRule="auto"/>
        <w:ind w:right="26"/>
        <w:jc w:val="both"/>
        <w:rPr>
          <w:rFonts w:ascii="Arial" w:hAnsi="Arial" w:cs="Arial"/>
          <w:color w:val="000000" w:themeColor="text1"/>
          <w:sz w:val="24"/>
        </w:rPr>
      </w:pPr>
      <w:r>
        <w:rPr>
          <w:rFonts w:ascii="Arial" w:hAnsi="Arial" w:cs="Arial"/>
          <w:color w:val="000000" w:themeColor="text1"/>
          <w:sz w:val="24"/>
          <w:szCs w:val="24"/>
        </w:rPr>
        <w:t>[</w:t>
      </w:r>
      <w:r w:rsidR="00CF30AE">
        <w:rPr>
          <w:rFonts w:ascii="Arial" w:hAnsi="Arial" w:cs="Arial"/>
          <w:color w:val="000000" w:themeColor="text1"/>
          <w:sz w:val="24"/>
          <w:szCs w:val="24"/>
        </w:rPr>
        <w:t>20</w:t>
      </w:r>
      <w:r>
        <w:rPr>
          <w:rFonts w:ascii="Arial" w:hAnsi="Arial" w:cs="Arial"/>
          <w:color w:val="000000" w:themeColor="text1"/>
          <w:sz w:val="24"/>
          <w:szCs w:val="24"/>
        </w:rPr>
        <w:t>]</w:t>
      </w:r>
      <w:r>
        <w:rPr>
          <w:rFonts w:ascii="Arial" w:hAnsi="Arial" w:cs="Arial"/>
          <w:color w:val="000000" w:themeColor="text1"/>
          <w:sz w:val="24"/>
          <w:szCs w:val="24"/>
        </w:rPr>
        <w:tab/>
        <w:t>His third ground of opposing the application to declare the Goreangab property</w:t>
      </w:r>
      <w:r w:rsidR="00CF30AE">
        <w:rPr>
          <w:rFonts w:ascii="Arial" w:hAnsi="Arial" w:cs="Arial"/>
          <w:color w:val="000000" w:themeColor="text1"/>
          <w:sz w:val="24"/>
          <w:szCs w:val="24"/>
        </w:rPr>
        <w:t xml:space="preserve"> specially</w:t>
      </w:r>
      <w:r>
        <w:rPr>
          <w:rFonts w:ascii="Arial" w:hAnsi="Arial" w:cs="Arial"/>
          <w:color w:val="000000" w:themeColor="text1"/>
          <w:sz w:val="24"/>
          <w:szCs w:val="24"/>
        </w:rPr>
        <w:t xml:space="preserve"> executable is that he</w:t>
      </w:r>
      <w:r w:rsidR="00273E1A" w:rsidRPr="00CB7BEE">
        <w:rPr>
          <w:rFonts w:ascii="Arial" w:hAnsi="Arial" w:cs="Arial"/>
          <w:color w:val="000000" w:themeColor="text1"/>
          <w:spacing w:val="-14"/>
          <w:sz w:val="24"/>
          <w:szCs w:val="24"/>
        </w:rPr>
        <w:t xml:space="preserve"> </w:t>
      </w:r>
      <w:r w:rsidR="00273E1A" w:rsidRPr="00CB7BEE">
        <w:rPr>
          <w:rFonts w:ascii="Arial" w:hAnsi="Arial" w:cs="Arial"/>
          <w:color w:val="000000" w:themeColor="text1"/>
          <w:sz w:val="24"/>
          <w:szCs w:val="24"/>
        </w:rPr>
        <w:t>addressed</w:t>
      </w:r>
      <w:r w:rsidR="00273E1A" w:rsidRPr="00CB7BEE">
        <w:rPr>
          <w:rFonts w:ascii="Arial" w:hAnsi="Arial" w:cs="Arial"/>
          <w:color w:val="000000" w:themeColor="text1"/>
          <w:spacing w:val="-8"/>
          <w:sz w:val="24"/>
          <w:szCs w:val="24"/>
        </w:rPr>
        <w:t xml:space="preserve"> </w:t>
      </w:r>
      <w:r w:rsidR="00273E1A" w:rsidRPr="00CB7BEE">
        <w:rPr>
          <w:rFonts w:ascii="Arial" w:hAnsi="Arial" w:cs="Arial"/>
          <w:color w:val="000000" w:themeColor="text1"/>
          <w:sz w:val="24"/>
          <w:szCs w:val="24"/>
        </w:rPr>
        <w:t>correspondence</w:t>
      </w:r>
      <w:r w:rsidR="00273E1A" w:rsidRPr="00CB7BEE">
        <w:rPr>
          <w:rFonts w:ascii="Arial" w:hAnsi="Arial" w:cs="Arial"/>
          <w:color w:val="000000" w:themeColor="text1"/>
          <w:spacing w:val="-27"/>
          <w:sz w:val="24"/>
          <w:szCs w:val="24"/>
        </w:rPr>
        <w:t xml:space="preserve"> </w:t>
      </w:r>
      <w:r w:rsidR="00273E1A" w:rsidRPr="00CB7BEE">
        <w:rPr>
          <w:rFonts w:ascii="Arial" w:hAnsi="Arial" w:cs="Arial"/>
          <w:color w:val="000000" w:themeColor="text1"/>
          <w:sz w:val="24"/>
          <w:szCs w:val="24"/>
        </w:rPr>
        <w:t>to</w:t>
      </w:r>
      <w:r w:rsidR="00273E1A" w:rsidRPr="00CB7BEE">
        <w:rPr>
          <w:rFonts w:ascii="Arial" w:hAnsi="Arial" w:cs="Arial"/>
          <w:color w:val="000000" w:themeColor="text1"/>
          <w:spacing w:val="-16"/>
          <w:sz w:val="24"/>
          <w:szCs w:val="24"/>
        </w:rPr>
        <w:t xml:space="preserve"> </w:t>
      </w:r>
      <w:r w:rsidR="00CF30AE">
        <w:rPr>
          <w:rFonts w:ascii="Arial" w:hAnsi="Arial" w:cs="Arial"/>
          <w:color w:val="000000" w:themeColor="text1"/>
          <w:spacing w:val="-16"/>
          <w:sz w:val="24"/>
          <w:szCs w:val="24"/>
        </w:rPr>
        <w:t xml:space="preserve">the </w:t>
      </w:r>
      <w:r>
        <w:rPr>
          <w:rFonts w:ascii="Arial" w:hAnsi="Arial" w:cs="Arial"/>
          <w:color w:val="000000" w:themeColor="text1"/>
          <w:sz w:val="24"/>
          <w:szCs w:val="24"/>
        </w:rPr>
        <w:t>Hospital</w:t>
      </w:r>
      <w:r w:rsidR="00273E1A" w:rsidRPr="00CB7BEE">
        <w:rPr>
          <w:rFonts w:ascii="Arial" w:hAnsi="Arial" w:cs="Arial"/>
          <w:color w:val="000000" w:themeColor="text1"/>
          <w:spacing w:val="-5"/>
          <w:sz w:val="24"/>
          <w:szCs w:val="24"/>
        </w:rPr>
        <w:t xml:space="preserve"> </w:t>
      </w:r>
      <w:r w:rsidR="00273E1A" w:rsidRPr="00CB7BEE">
        <w:rPr>
          <w:rFonts w:ascii="Arial" w:hAnsi="Arial" w:cs="Arial"/>
          <w:color w:val="000000" w:themeColor="text1"/>
          <w:sz w:val="24"/>
          <w:szCs w:val="24"/>
        </w:rPr>
        <w:t>on</w:t>
      </w:r>
      <w:r w:rsidR="00273E1A" w:rsidRPr="00CB7BEE">
        <w:rPr>
          <w:rFonts w:ascii="Arial" w:hAnsi="Arial" w:cs="Arial"/>
          <w:color w:val="000000" w:themeColor="text1"/>
          <w:spacing w:val="-23"/>
          <w:sz w:val="24"/>
          <w:szCs w:val="24"/>
        </w:rPr>
        <w:t xml:space="preserve"> </w:t>
      </w:r>
      <w:r w:rsidR="00273E1A" w:rsidRPr="00CB7BEE">
        <w:rPr>
          <w:rFonts w:ascii="Arial" w:hAnsi="Arial" w:cs="Arial"/>
          <w:color w:val="000000" w:themeColor="text1"/>
          <w:sz w:val="24"/>
          <w:szCs w:val="24"/>
        </w:rPr>
        <w:t>two</w:t>
      </w:r>
      <w:r w:rsidR="00273E1A" w:rsidRPr="00CB7BEE">
        <w:rPr>
          <w:rFonts w:ascii="Arial" w:hAnsi="Arial" w:cs="Arial"/>
          <w:color w:val="000000" w:themeColor="text1"/>
          <w:spacing w:val="-15"/>
          <w:sz w:val="24"/>
          <w:szCs w:val="24"/>
        </w:rPr>
        <w:t xml:space="preserve"> </w:t>
      </w:r>
      <w:r w:rsidR="00273E1A" w:rsidRPr="00CB7BEE">
        <w:rPr>
          <w:rFonts w:ascii="Arial" w:hAnsi="Arial" w:cs="Arial"/>
          <w:color w:val="000000" w:themeColor="text1"/>
          <w:sz w:val="24"/>
          <w:szCs w:val="24"/>
        </w:rPr>
        <w:t>occasions,</w:t>
      </w:r>
      <w:r w:rsidR="00273E1A" w:rsidRPr="00CB7BEE">
        <w:rPr>
          <w:rFonts w:ascii="Arial" w:hAnsi="Arial" w:cs="Arial"/>
          <w:color w:val="000000" w:themeColor="text1"/>
          <w:spacing w:val="-5"/>
          <w:sz w:val="24"/>
          <w:szCs w:val="24"/>
        </w:rPr>
        <w:t xml:space="preserve"> </w:t>
      </w:r>
      <w:r w:rsidR="00273E1A" w:rsidRPr="00CB7BEE">
        <w:rPr>
          <w:rFonts w:ascii="Arial" w:hAnsi="Arial" w:cs="Arial"/>
          <w:color w:val="000000" w:themeColor="text1"/>
          <w:sz w:val="24"/>
          <w:szCs w:val="24"/>
        </w:rPr>
        <w:t>proposing</w:t>
      </w:r>
      <w:r w:rsidR="00273E1A" w:rsidRPr="00CB7BEE">
        <w:rPr>
          <w:rFonts w:ascii="Arial" w:hAnsi="Arial" w:cs="Arial"/>
          <w:color w:val="000000" w:themeColor="text1"/>
          <w:spacing w:val="-5"/>
          <w:sz w:val="24"/>
          <w:szCs w:val="24"/>
        </w:rPr>
        <w:t xml:space="preserve"> </w:t>
      </w:r>
      <w:r w:rsidR="00273E1A" w:rsidRPr="00CB7BEE">
        <w:rPr>
          <w:rFonts w:ascii="Arial" w:hAnsi="Arial" w:cs="Arial"/>
          <w:color w:val="000000" w:themeColor="text1"/>
          <w:sz w:val="24"/>
          <w:szCs w:val="24"/>
        </w:rPr>
        <w:t>a</w:t>
      </w:r>
      <w:r w:rsidR="00273E1A" w:rsidRPr="00CB7BEE">
        <w:rPr>
          <w:rFonts w:ascii="Arial" w:hAnsi="Arial" w:cs="Arial"/>
          <w:color w:val="000000" w:themeColor="text1"/>
          <w:spacing w:val="-8"/>
          <w:sz w:val="24"/>
          <w:szCs w:val="24"/>
        </w:rPr>
        <w:t xml:space="preserve"> </w:t>
      </w:r>
      <w:r w:rsidR="00273E1A" w:rsidRPr="00CB7BEE">
        <w:rPr>
          <w:rFonts w:ascii="Arial" w:hAnsi="Arial" w:cs="Arial"/>
          <w:color w:val="000000" w:themeColor="text1"/>
          <w:sz w:val="24"/>
          <w:szCs w:val="24"/>
        </w:rPr>
        <w:t>reasonable</w:t>
      </w:r>
      <w:r w:rsidR="00273E1A" w:rsidRPr="00CB7BEE">
        <w:rPr>
          <w:rFonts w:ascii="Arial" w:hAnsi="Arial" w:cs="Arial"/>
          <w:color w:val="000000" w:themeColor="text1"/>
          <w:spacing w:val="-12"/>
          <w:sz w:val="24"/>
          <w:szCs w:val="24"/>
        </w:rPr>
        <w:t xml:space="preserve"> </w:t>
      </w:r>
      <w:r w:rsidR="00273E1A" w:rsidRPr="00CB7BEE">
        <w:rPr>
          <w:rFonts w:ascii="Arial" w:hAnsi="Arial" w:cs="Arial"/>
          <w:color w:val="000000" w:themeColor="text1"/>
          <w:sz w:val="24"/>
          <w:szCs w:val="24"/>
        </w:rPr>
        <w:t>repayment</w:t>
      </w:r>
      <w:r w:rsidR="00273E1A" w:rsidRPr="00CB7BEE">
        <w:rPr>
          <w:rFonts w:ascii="Arial" w:hAnsi="Arial" w:cs="Arial"/>
          <w:color w:val="000000" w:themeColor="text1"/>
          <w:spacing w:val="-5"/>
          <w:sz w:val="24"/>
          <w:szCs w:val="24"/>
        </w:rPr>
        <w:t xml:space="preserve"> </w:t>
      </w:r>
      <w:r w:rsidR="00273E1A" w:rsidRPr="00CB7BEE">
        <w:rPr>
          <w:rFonts w:ascii="Arial" w:hAnsi="Arial" w:cs="Arial"/>
          <w:color w:val="000000" w:themeColor="text1"/>
          <w:sz w:val="24"/>
          <w:szCs w:val="24"/>
        </w:rPr>
        <w:t>arrangement</w:t>
      </w:r>
      <w:r w:rsidR="00273E1A" w:rsidRPr="00CB7BEE">
        <w:rPr>
          <w:rFonts w:ascii="Arial" w:hAnsi="Arial" w:cs="Arial"/>
          <w:color w:val="000000" w:themeColor="text1"/>
          <w:spacing w:val="3"/>
          <w:sz w:val="24"/>
          <w:szCs w:val="24"/>
        </w:rPr>
        <w:t xml:space="preserve"> </w:t>
      </w:r>
      <w:r w:rsidR="00273E1A" w:rsidRPr="00CB7BEE">
        <w:rPr>
          <w:rFonts w:ascii="Arial" w:hAnsi="Arial" w:cs="Arial"/>
          <w:color w:val="000000" w:themeColor="text1"/>
          <w:sz w:val="24"/>
          <w:szCs w:val="24"/>
        </w:rPr>
        <w:t>towards</w:t>
      </w:r>
      <w:r w:rsidR="00273E1A" w:rsidRPr="00CB7BEE">
        <w:rPr>
          <w:rFonts w:ascii="Arial" w:hAnsi="Arial" w:cs="Arial"/>
          <w:color w:val="000000" w:themeColor="text1"/>
          <w:spacing w:val="-6"/>
          <w:sz w:val="24"/>
          <w:szCs w:val="24"/>
        </w:rPr>
        <w:t xml:space="preserve"> </w:t>
      </w:r>
      <w:r w:rsidR="00273E1A" w:rsidRPr="00CB7BEE">
        <w:rPr>
          <w:rFonts w:ascii="Arial" w:hAnsi="Arial" w:cs="Arial"/>
          <w:color w:val="000000" w:themeColor="text1"/>
          <w:sz w:val="24"/>
          <w:szCs w:val="24"/>
        </w:rPr>
        <w:t>full</w:t>
      </w:r>
      <w:r w:rsidR="00273E1A" w:rsidRPr="00CB7BEE">
        <w:rPr>
          <w:rFonts w:ascii="Arial" w:hAnsi="Arial" w:cs="Arial"/>
          <w:color w:val="000000" w:themeColor="text1"/>
          <w:spacing w:val="-19"/>
          <w:sz w:val="24"/>
          <w:szCs w:val="24"/>
        </w:rPr>
        <w:t xml:space="preserve"> </w:t>
      </w:r>
      <w:r w:rsidR="00273E1A" w:rsidRPr="00CB7BEE">
        <w:rPr>
          <w:rFonts w:ascii="Arial" w:hAnsi="Arial" w:cs="Arial"/>
          <w:color w:val="000000" w:themeColor="text1"/>
          <w:sz w:val="24"/>
          <w:szCs w:val="24"/>
        </w:rPr>
        <w:t>and</w:t>
      </w:r>
      <w:r w:rsidR="00273E1A" w:rsidRPr="00CB7BEE">
        <w:rPr>
          <w:rFonts w:ascii="Arial" w:hAnsi="Arial" w:cs="Arial"/>
          <w:color w:val="000000" w:themeColor="text1"/>
          <w:spacing w:val="-15"/>
          <w:sz w:val="24"/>
          <w:szCs w:val="24"/>
        </w:rPr>
        <w:t xml:space="preserve"> </w:t>
      </w:r>
      <w:r w:rsidR="00273E1A" w:rsidRPr="00CB7BEE">
        <w:rPr>
          <w:rFonts w:ascii="Arial" w:hAnsi="Arial" w:cs="Arial"/>
          <w:color w:val="000000" w:themeColor="text1"/>
          <w:sz w:val="24"/>
          <w:szCs w:val="24"/>
        </w:rPr>
        <w:t>final</w:t>
      </w:r>
      <w:r w:rsidR="00273E1A" w:rsidRPr="00CB7BEE">
        <w:rPr>
          <w:rFonts w:ascii="Arial" w:hAnsi="Arial" w:cs="Arial"/>
          <w:color w:val="000000" w:themeColor="text1"/>
          <w:spacing w:val="-16"/>
          <w:sz w:val="24"/>
          <w:szCs w:val="24"/>
        </w:rPr>
        <w:t xml:space="preserve"> </w:t>
      </w:r>
      <w:r w:rsidR="00273E1A" w:rsidRPr="00CB7BEE">
        <w:rPr>
          <w:rFonts w:ascii="Arial" w:hAnsi="Arial" w:cs="Arial"/>
          <w:color w:val="000000" w:themeColor="text1"/>
          <w:sz w:val="24"/>
          <w:szCs w:val="24"/>
        </w:rPr>
        <w:t>settlement</w:t>
      </w:r>
      <w:r w:rsidR="00273E1A" w:rsidRPr="00CB7BEE">
        <w:rPr>
          <w:rFonts w:ascii="Arial" w:hAnsi="Arial" w:cs="Arial"/>
          <w:color w:val="000000" w:themeColor="text1"/>
          <w:spacing w:val="-6"/>
          <w:sz w:val="24"/>
          <w:szCs w:val="24"/>
        </w:rPr>
        <w:t xml:space="preserve"> </w:t>
      </w:r>
      <w:r w:rsidR="00273E1A" w:rsidRPr="00CB7BEE">
        <w:rPr>
          <w:rFonts w:ascii="Arial" w:hAnsi="Arial" w:cs="Arial"/>
          <w:color w:val="000000" w:themeColor="text1"/>
          <w:sz w:val="24"/>
          <w:szCs w:val="24"/>
        </w:rPr>
        <w:t xml:space="preserve">of </w:t>
      </w:r>
      <w:r>
        <w:rPr>
          <w:rFonts w:ascii="Arial" w:hAnsi="Arial" w:cs="Arial"/>
          <w:color w:val="000000" w:themeColor="text1"/>
          <w:sz w:val="24"/>
          <w:szCs w:val="24"/>
        </w:rPr>
        <w:t xml:space="preserve">his indebtedness to the Hospital. He </w:t>
      </w:r>
      <w:r>
        <w:rPr>
          <w:rFonts w:ascii="Arial" w:hAnsi="Arial" w:cs="Arial"/>
          <w:color w:val="000000" w:themeColor="text1"/>
          <w:sz w:val="24"/>
        </w:rPr>
        <w:t xml:space="preserve">contends </w:t>
      </w:r>
      <w:r w:rsidR="00273E1A" w:rsidRPr="00CB7BEE">
        <w:rPr>
          <w:rFonts w:ascii="Arial" w:hAnsi="Arial" w:cs="Arial"/>
          <w:color w:val="000000" w:themeColor="text1"/>
          <w:sz w:val="24"/>
        </w:rPr>
        <w:t>that</w:t>
      </w:r>
      <w:r w:rsidR="00273E1A" w:rsidRPr="00CB7BEE">
        <w:rPr>
          <w:rFonts w:ascii="Arial" w:hAnsi="Arial" w:cs="Arial"/>
          <w:color w:val="000000" w:themeColor="text1"/>
          <w:spacing w:val="-34"/>
          <w:sz w:val="24"/>
        </w:rPr>
        <w:t xml:space="preserve"> </w:t>
      </w:r>
      <w:r w:rsidR="00273E1A" w:rsidRPr="00CB7BEE">
        <w:rPr>
          <w:rFonts w:ascii="Arial" w:hAnsi="Arial" w:cs="Arial"/>
          <w:color w:val="000000" w:themeColor="text1"/>
          <w:sz w:val="24"/>
        </w:rPr>
        <w:t>the</w:t>
      </w:r>
      <w:r w:rsidR="00273E1A" w:rsidRPr="00CB7BEE">
        <w:rPr>
          <w:rFonts w:ascii="Arial" w:hAnsi="Arial" w:cs="Arial"/>
          <w:color w:val="000000" w:themeColor="text1"/>
          <w:spacing w:val="-40"/>
          <w:sz w:val="24"/>
        </w:rPr>
        <w:t xml:space="preserve"> </w:t>
      </w:r>
      <w:r w:rsidR="00273E1A" w:rsidRPr="00CB7BEE">
        <w:rPr>
          <w:rFonts w:ascii="Arial" w:hAnsi="Arial" w:cs="Arial"/>
          <w:color w:val="000000" w:themeColor="text1"/>
          <w:sz w:val="24"/>
        </w:rPr>
        <w:t>proposal</w:t>
      </w:r>
      <w:r w:rsidR="00273E1A" w:rsidRPr="00CB7BEE">
        <w:rPr>
          <w:rFonts w:ascii="Arial" w:hAnsi="Arial" w:cs="Arial"/>
          <w:color w:val="000000" w:themeColor="text1"/>
          <w:spacing w:val="-28"/>
          <w:sz w:val="24"/>
        </w:rPr>
        <w:t xml:space="preserve"> </w:t>
      </w:r>
      <w:r>
        <w:rPr>
          <w:rFonts w:ascii="Arial" w:hAnsi="Arial" w:cs="Arial"/>
          <w:color w:val="000000" w:themeColor="text1"/>
          <w:sz w:val="24"/>
        </w:rPr>
        <w:t xml:space="preserve">that he </w:t>
      </w:r>
      <w:r w:rsidR="00273E1A" w:rsidRPr="00CB7BEE">
        <w:rPr>
          <w:rFonts w:ascii="Arial" w:hAnsi="Arial" w:cs="Arial"/>
          <w:color w:val="000000" w:themeColor="text1"/>
          <w:sz w:val="24"/>
        </w:rPr>
        <w:t>made</w:t>
      </w:r>
      <w:r w:rsidR="00273E1A" w:rsidRPr="00CB7BEE">
        <w:rPr>
          <w:rFonts w:ascii="Arial" w:hAnsi="Arial" w:cs="Arial"/>
          <w:color w:val="000000" w:themeColor="text1"/>
          <w:spacing w:val="-31"/>
          <w:sz w:val="24"/>
        </w:rPr>
        <w:t xml:space="preserve"> </w:t>
      </w:r>
      <w:r w:rsidR="00273E1A" w:rsidRPr="00CB7BEE">
        <w:rPr>
          <w:rFonts w:ascii="Arial" w:hAnsi="Arial" w:cs="Arial"/>
          <w:color w:val="000000" w:themeColor="text1"/>
          <w:sz w:val="24"/>
        </w:rPr>
        <w:t>to</w:t>
      </w:r>
      <w:r w:rsidR="00273E1A" w:rsidRPr="00CB7BEE">
        <w:rPr>
          <w:rFonts w:ascii="Arial" w:hAnsi="Arial" w:cs="Arial"/>
          <w:color w:val="000000" w:themeColor="text1"/>
          <w:spacing w:val="-37"/>
          <w:sz w:val="24"/>
        </w:rPr>
        <w:t xml:space="preserve"> </w:t>
      </w:r>
      <w:r>
        <w:rPr>
          <w:rFonts w:ascii="Arial" w:hAnsi="Arial" w:cs="Arial"/>
          <w:color w:val="000000" w:themeColor="text1"/>
          <w:sz w:val="24"/>
        </w:rPr>
        <w:t xml:space="preserve">the Hospital </w:t>
      </w:r>
      <w:r w:rsidR="00273E1A" w:rsidRPr="00CB7BEE">
        <w:rPr>
          <w:rFonts w:ascii="Arial" w:hAnsi="Arial" w:cs="Arial"/>
          <w:color w:val="000000" w:themeColor="text1"/>
          <w:sz w:val="24"/>
        </w:rPr>
        <w:t>in</w:t>
      </w:r>
      <w:r w:rsidR="00273E1A" w:rsidRPr="00CB7BEE">
        <w:rPr>
          <w:rFonts w:ascii="Arial" w:hAnsi="Arial" w:cs="Arial"/>
          <w:color w:val="000000" w:themeColor="text1"/>
          <w:spacing w:val="-36"/>
          <w:sz w:val="24"/>
        </w:rPr>
        <w:t xml:space="preserve"> </w:t>
      </w:r>
      <w:r w:rsidR="00273E1A" w:rsidRPr="00CB7BEE">
        <w:rPr>
          <w:rFonts w:ascii="Arial" w:hAnsi="Arial" w:cs="Arial"/>
          <w:color w:val="000000" w:themeColor="text1"/>
          <w:sz w:val="24"/>
        </w:rPr>
        <w:t>settlement</w:t>
      </w:r>
      <w:r w:rsidR="00273E1A" w:rsidRPr="00CB7BEE">
        <w:rPr>
          <w:rFonts w:ascii="Arial" w:hAnsi="Arial" w:cs="Arial"/>
          <w:color w:val="000000" w:themeColor="text1"/>
          <w:spacing w:val="-27"/>
          <w:sz w:val="24"/>
        </w:rPr>
        <w:t xml:space="preserve"> </w:t>
      </w:r>
      <w:r w:rsidR="00273E1A" w:rsidRPr="00CB7BEE">
        <w:rPr>
          <w:rFonts w:ascii="Arial" w:hAnsi="Arial" w:cs="Arial"/>
          <w:color w:val="000000" w:themeColor="text1"/>
          <w:sz w:val="24"/>
        </w:rPr>
        <w:t>is</w:t>
      </w:r>
      <w:r w:rsidR="00273E1A" w:rsidRPr="00CB7BEE">
        <w:rPr>
          <w:rFonts w:ascii="Arial" w:hAnsi="Arial" w:cs="Arial"/>
          <w:color w:val="000000" w:themeColor="text1"/>
          <w:spacing w:val="-38"/>
          <w:sz w:val="24"/>
        </w:rPr>
        <w:t xml:space="preserve"> </w:t>
      </w:r>
      <w:r w:rsidR="00273E1A" w:rsidRPr="00CB7BEE">
        <w:rPr>
          <w:rFonts w:ascii="Arial" w:hAnsi="Arial" w:cs="Arial"/>
          <w:color w:val="000000" w:themeColor="text1"/>
          <w:sz w:val="24"/>
        </w:rPr>
        <w:t>a</w:t>
      </w:r>
      <w:r w:rsidR="00273E1A" w:rsidRPr="00CB7BEE">
        <w:rPr>
          <w:rFonts w:ascii="Arial" w:hAnsi="Arial" w:cs="Arial"/>
          <w:color w:val="000000" w:themeColor="text1"/>
          <w:spacing w:val="-37"/>
          <w:sz w:val="24"/>
        </w:rPr>
        <w:t xml:space="preserve"> </w:t>
      </w:r>
      <w:r w:rsidR="00273E1A" w:rsidRPr="00CB7BEE">
        <w:rPr>
          <w:rFonts w:ascii="Arial" w:hAnsi="Arial" w:cs="Arial"/>
          <w:color w:val="000000" w:themeColor="text1"/>
          <w:sz w:val="24"/>
        </w:rPr>
        <w:t>highly</w:t>
      </w:r>
      <w:r w:rsidR="00273E1A" w:rsidRPr="00CB7BEE">
        <w:rPr>
          <w:rFonts w:ascii="Arial" w:hAnsi="Arial" w:cs="Arial"/>
          <w:color w:val="000000" w:themeColor="text1"/>
          <w:spacing w:val="-32"/>
          <w:sz w:val="24"/>
        </w:rPr>
        <w:t xml:space="preserve"> </w:t>
      </w:r>
      <w:r w:rsidR="00273E1A" w:rsidRPr="00CB7BEE">
        <w:rPr>
          <w:rFonts w:ascii="Arial" w:hAnsi="Arial" w:cs="Arial"/>
          <w:color w:val="000000" w:themeColor="text1"/>
          <w:sz w:val="24"/>
        </w:rPr>
        <w:t>viable</w:t>
      </w:r>
      <w:r w:rsidR="00273E1A" w:rsidRPr="00CB7BEE">
        <w:rPr>
          <w:rFonts w:ascii="Arial" w:hAnsi="Arial" w:cs="Arial"/>
          <w:color w:val="000000" w:themeColor="text1"/>
          <w:spacing w:val="-33"/>
          <w:sz w:val="24"/>
        </w:rPr>
        <w:t xml:space="preserve"> </w:t>
      </w:r>
      <w:r w:rsidR="00273E1A" w:rsidRPr="00CB7BEE">
        <w:rPr>
          <w:rFonts w:ascii="Arial" w:hAnsi="Arial" w:cs="Arial"/>
          <w:color w:val="000000" w:themeColor="text1"/>
          <w:sz w:val="24"/>
        </w:rPr>
        <w:t>alternative to</w:t>
      </w:r>
      <w:r w:rsidR="00273E1A" w:rsidRPr="00CB7BEE">
        <w:rPr>
          <w:rFonts w:ascii="Arial" w:hAnsi="Arial" w:cs="Arial"/>
          <w:color w:val="000000" w:themeColor="text1"/>
          <w:spacing w:val="-10"/>
          <w:sz w:val="24"/>
        </w:rPr>
        <w:t xml:space="preserve"> </w:t>
      </w:r>
      <w:r w:rsidR="00273E1A" w:rsidRPr="00CB7BEE">
        <w:rPr>
          <w:rFonts w:ascii="Arial" w:hAnsi="Arial" w:cs="Arial"/>
          <w:color w:val="000000" w:themeColor="text1"/>
          <w:sz w:val="24"/>
        </w:rPr>
        <w:t>executing</w:t>
      </w:r>
      <w:r w:rsidR="00273E1A" w:rsidRPr="00CB7BEE">
        <w:rPr>
          <w:rFonts w:ascii="Arial" w:hAnsi="Arial" w:cs="Arial"/>
          <w:color w:val="000000" w:themeColor="text1"/>
          <w:spacing w:val="-1"/>
          <w:sz w:val="24"/>
        </w:rPr>
        <w:t xml:space="preserve"> </w:t>
      </w:r>
      <w:r w:rsidR="00273E1A" w:rsidRPr="00CB7BEE">
        <w:rPr>
          <w:rFonts w:ascii="Arial" w:hAnsi="Arial" w:cs="Arial"/>
          <w:color w:val="000000" w:themeColor="text1"/>
          <w:sz w:val="24"/>
        </w:rPr>
        <w:t>the</w:t>
      </w:r>
      <w:r w:rsidR="00273E1A" w:rsidRPr="00CB7BEE">
        <w:rPr>
          <w:rFonts w:ascii="Arial" w:hAnsi="Arial" w:cs="Arial"/>
          <w:color w:val="000000" w:themeColor="text1"/>
          <w:spacing w:val="-13"/>
          <w:sz w:val="24"/>
        </w:rPr>
        <w:t xml:space="preserve"> </w:t>
      </w:r>
      <w:r w:rsidR="00273E1A" w:rsidRPr="00CB7BEE">
        <w:rPr>
          <w:rFonts w:ascii="Arial" w:hAnsi="Arial" w:cs="Arial"/>
          <w:color w:val="000000" w:themeColor="text1"/>
          <w:sz w:val="24"/>
        </w:rPr>
        <w:t>immovable property</w:t>
      </w:r>
      <w:r w:rsidR="00273E1A" w:rsidRPr="00CB7BEE">
        <w:rPr>
          <w:rFonts w:ascii="Arial" w:hAnsi="Arial" w:cs="Arial"/>
          <w:color w:val="000000" w:themeColor="text1"/>
          <w:spacing w:val="-3"/>
          <w:sz w:val="24"/>
        </w:rPr>
        <w:t xml:space="preserve"> </w:t>
      </w:r>
      <w:r w:rsidR="00273E1A" w:rsidRPr="00CB7BEE">
        <w:rPr>
          <w:rFonts w:ascii="Arial" w:hAnsi="Arial" w:cs="Arial"/>
          <w:color w:val="000000" w:themeColor="text1"/>
          <w:sz w:val="24"/>
        </w:rPr>
        <w:t>and</w:t>
      </w:r>
      <w:r w:rsidR="00273E1A" w:rsidRPr="00CB7BEE">
        <w:rPr>
          <w:rFonts w:ascii="Arial" w:hAnsi="Arial" w:cs="Arial"/>
          <w:color w:val="000000" w:themeColor="text1"/>
          <w:spacing w:val="-13"/>
          <w:sz w:val="24"/>
        </w:rPr>
        <w:t xml:space="preserve"> </w:t>
      </w:r>
      <w:r w:rsidR="00273E1A" w:rsidRPr="00CB7BEE">
        <w:rPr>
          <w:rFonts w:ascii="Arial" w:hAnsi="Arial" w:cs="Arial"/>
          <w:color w:val="000000" w:themeColor="text1"/>
          <w:sz w:val="24"/>
        </w:rPr>
        <w:t>amounts</w:t>
      </w:r>
      <w:r w:rsidR="00273E1A" w:rsidRPr="00CB7BEE">
        <w:rPr>
          <w:rFonts w:ascii="Arial" w:hAnsi="Arial" w:cs="Arial"/>
          <w:color w:val="000000" w:themeColor="text1"/>
          <w:spacing w:val="3"/>
          <w:sz w:val="24"/>
        </w:rPr>
        <w:t xml:space="preserve"> </w:t>
      </w:r>
      <w:r w:rsidR="00273E1A" w:rsidRPr="00CB7BEE">
        <w:rPr>
          <w:rFonts w:ascii="Arial" w:hAnsi="Arial" w:cs="Arial"/>
          <w:color w:val="000000" w:themeColor="text1"/>
          <w:sz w:val="24"/>
        </w:rPr>
        <w:t>to</w:t>
      </w:r>
      <w:r w:rsidR="00273E1A" w:rsidRPr="00CB7BEE">
        <w:rPr>
          <w:rFonts w:ascii="Arial" w:hAnsi="Arial" w:cs="Arial"/>
          <w:color w:val="000000" w:themeColor="text1"/>
          <w:spacing w:val="-9"/>
          <w:sz w:val="24"/>
        </w:rPr>
        <w:t xml:space="preserve"> </w:t>
      </w:r>
      <w:r w:rsidR="00273E1A" w:rsidRPr="00CB7BEE">
        <w:rPr>
          <w:rFonts w:ascii="Arial" w:hAnsi="Arial" w:cs="Arial"/>
          <w:color w:val="000000" w:themeColor="text1"/>
          <w:sz w:val="24"/>
        </w:rPr>
        <w:t>a</w:t>
      </w:r>
      <w:r w:rsidR="00273E1A" w:rsidRPr="00CB7BEE">
        <w:rPr>
          <w:rFonts w:ascii="Arial" w:hAnsi="Arial" w:cs="Arial"/>
          <w:color w:val="000000" w:themeColor="text1"/>
          <w:spacing w:val="-8"/>
          <w:sz w:val="24"/>
        </w:rPr>
        <w:t xml:space="preserve"> </w:t>
      </w:r>
      <w:r w:rsidR="00273E1A" w:rsidRPr="00CB7BEE">
        <w:rPr>
          <w:rFonts w:ascii="Arial" w:hAnsi="Arial" w:cs="Arial"/>
          <w:color w:val="000000" w:themeColor="text1"/>
          <w:sz w:val="24"/>
        </w:rPr>
        <w:t>less</w:t>
      </w:r>
      <w:r w:rsidR="00273E1A" w:rsidRPr="00CB7BEE">
        <w:rPr>
          <w:rFonts w:ascii="Arial" w:hAnsi="Arial" w:cs="Arial"/>
          <w:color w:val="000000" w:themeColor="text1"/>
          <w:spacing w:val="-7"/>
          <w:sz w:val="24"/>
        </w:rPr>
        <w:t xml:space="preserve"> </w:t>
      </w:r>
      <w:r w:rsidR="00273E1A" w:rsidRPr="00CB7BEE">
        <w:rPr>
          <w:rFonts w:ascii="Arial" w:hAnsi="Arial" w:cs="Arial"/>
          <w:color w:val="000000" w:themeColor="text1"/>
          <w:sz w:val="24"/>
        </w:rPr>
        <w:t>drastic</w:t>
      </w:r>
      <w:r w:rsidR="00273E1A" w:rsidRPr="00CB7BEE">
        <w:rPr>
          <w:rFonts w:ascii="Arial" w:hAnsi="Arial" w:cs="Arial"/>
          <w:color w:val="000000" w:themeColor="text1"/>
          <w:spacing w:val="-4"/>
          <w:sz w:val="24"/>
        </w:rPr>
        <w:t xml:space="preserve"> </w:t>
      </w:r>
      <w:r w:rsidR="00273E1A" w:rsidRPr="00CB7BEE">
        <w:rPr>
          <w:rFonts w:ascii="Arial" w:hAnsi="Arial" w:cs="Arial"/>
          <w:color w:val="000000" w:themeColor="text1"/>
          <w:sz w:val="24"/>
        </w:rPr>
        <w:t>measure</w:t>
      </w:r>
      <w:r w:rsidR="00273E1A" w:rsidRPr="00CB7BEE">
        <w:rPr>
          <w:rFonts w:ascii="Arial" w:hAnsi="Arial" w:cs="Arial"/>
          <w:color w:val="000000" w:themeColor="text1"/>
          <w:spacing w:val="-1"/>
          <w:sz w:val="24"/>
        </w:rPr>
        <w:t xml:space="preserve"> </w:t>
      </w:r>
      <w:r w:rsidR="00273E1A" w:rsidRPr="00CB7BEE">
        <w:rPr>
          <w:rFonts w:ascii="Arial" w:hAnsi="Arial" w:cs="Arial"/>
          <w:color w:val="000000" w:themeColor="text1"/>
          <w:sz w:val="24"/>
        </w:rPr>
        <w:t>than</w:t>
      </w:r>
      <w:r w:rsidR="00273E1A" w:rsidRPr="00CB7BEE">
        <w:rPr>
          <w:rFonts w:ascii="Arial" w:hAnsi="Arial" w:cs="Arial"/>
          <w:color w:val="000000" w:themeColor="text1"/>
          <w:spacing w:val="-11"/>
          <w:sz w:val="24"/>
        </w:rPr>
        <w:t xml:space="preserve"> </w:t>
      </w:r>
      <w:r w:rsidR="00273E1A" w:rsidRPr="00CB7BEE">
        <w:rPr>
          <w:rFonts w:ascii="Arial" w:hAnsi="Arial" w:cs="Arial"/>
          <w:color w:val="000000" w:themeColor="text1"/>
          <w:sz w:val="24"/>
        </w:rPr>
        <w:t>a sale</w:t>
      </w:r>
      <w:r w:rsidR="00273E1A" w:rsidRPr="00CB7BEE">
        <w:rPr>
          <w:rFonts w:ascii="Arial" w:hAnsi="Arial" w:cs="Arial"/>
          <w:color w:val="000000" w:themeColor="text1"/>
          <w:spacing w:val="-31"/>
          <w:sz w:val="24"/>
        </w:rPr>
        <w:t xml:space="preserve"> </w:t>
      </w:r>
      <w:r w:rsidR="00273E1A" w:rsidRPr="00CB7BEE">
        <w:rPr>
          <w:rFonts w:ascii="Arial" w:hAnsi="Arial" w:cs="Arial"/>
          <w:color w:val="000000" w:themeColor="text1"/>
          <w:sz w:val="24"/>
        </w:rPr>
        <w:t>in</w:t>
      </w:r>
      <w:r w:rsidR="00273E1A" w:rsidRPr="00CB7BEE">
        <w:rPr>
          <w:rFonts w:ascii="Arial" w:hAnsi="Arial" w:cs="Arial"/>
          <w:color w:val="000000" w:themeColor="text1"/>
          <w:spacing w:val="-33"/>
          <w:sz w:val="24"/>
        </w:rPr>
        <w:t xml:space="preserve"> </w:t>
      </w:r>
      <w:r w:rsidR="00273E1A" w:rsidRPr="00CB7BEE">
        <w:rPr>
          <w:rFonts w:ascii="Arial" w:hAnsi="Arial" w:cs="Arial"/>
          <w:color w:val="000000" w:themeColor="text1"/>
          <w:sz w:val="24"/>
        </w:rPr>
        <w:t>execution</w:t>
      </w:r>
      <w:r w:rsidR="00273E1A" w:rsidRPr="00CB7BEE">
        <w:rPr>
          <w:rFonts w:ascii="Arial" w:hAnsi="Arial" w:cs="Arial"/>
          <w:color w:val="000000" w:themeColor="text1"/>
          <w:spacing w:val="-22"/>
          <w:sz w:val="24"/>
        </w:rPr>
        <w:t xml:space="preserve"> </w:t>
      </w:r>
      <w:r w:rsidR="00273E1A" w:rsidRPr="00CB7BEE">
        <w:rPr>
          <w:rFonts w:ascii="Arial" w:hAnsi="Arial" w:cs="Arial"/>
          <w:color w:val="000000" w:themeColor="text1"/>
          <w:sz w:val="24"/>
        </w:rPr>
        <w:t>of</w:t>
      </w:r>
      <w:r w:rsidR="00273E1A" w:rsidRPr="00CB7BEE">
        <w:rPr>
          <w:rFonts w:ascii="Arial" w:hAnsi="Arial" w:cs="Arial"/>
          <w:color w:val="000000" w:themeColor="text1"/>
          <w:spacing w:val="-27"/>
          <w:sz w:val="24"/>
        </w:rPr>
        <w:t xml:space="preserve"> </w:t>
      </w:r>
      <w:r>
        <w:rPr>
          <w:rFonts w:ascii="Arial" w:hAnsi="Arial" w:cs="Arial"/>
          <w:color w:val="000000" w:themeColor="text1"/>
          <w:sz w:val="24"/>
        </w:rPr>
        <w:t>his</w:t>
      </w:r>
      <w:r w:rsidR="00273E1A" w:rsidRPr="00CB7BEE">
        <w:rPr>
          <w:rFonts w:ascii="Arial" w:hAnsi="Arial" w:cs="Arial"/>
          <w:color w:val="000000" w:themeColor="text1"/>
          <w:spacing w:val="-25"/>
          <w:sz w:val="24"/>
        </w:rPr>
        <w:t xml:space="preserve"> </w:t>
      </w:r>
      <w:r w:rsidR="00273E1A" w:rsidRPr="00CB7BEE">
        <w:rPr>
          <w:rFonts w:ascii="Arial" w:hAnsi="Arial" w:cs="Arial"/>
          <w:color w:val="000000" w:themeColor="text1"/>
          <w:sz w:val="24"/>
        </w:rPr>
        <w:t>primary</w:t>
      </w:r>
      <w:r w:rsidR="00273E1A" w:rsidRPr="00CB7BEE">
        <w:rPr>
          <w:rFonts w:ascii="Arial" w:hAnsi="Arial" w:cs="Arial"/>
          <w:color w:val="000000" w:themeColor="text1"/>
          <w:spacing w:val="-24"/>
          <w:sz w:val="24"/>
        </w:rPr>
        <w:t xml:space="preserve"> </w:t>
      </w:r>
      <w:r w:rsidR="00273E1A" w:rsidRPr="00CB7BEE">
        <w:rPr>
          <w:rFonts w:ascii="Arial" w:hAnsi="Arial" w:cs="Arial"/>
          <w:color w:val="000000" w:themeColor="text1"/>
          <w:sz w:val="24"/>
        </w:rPr>
        <w:t>home.</w:t>
      </w:r>
      <w:r w:rsidR="00273E1A" w:rsidRPr="00CB7BEE">
        <w:rPr>
          <w:rFonts w:ascii="Arial" w:hAnsi="Arial" w:cs="Arial"/>
          <w:color w:val="000000" w:themeColor="text1"/>
          <w:spacing w:val="-17"/>
          <w:sz w:val="24"/>
        </w:rPr>
        <w:t xml:space="preserve"> </w:t>
      </w:r>
      <w:r>
        <w:rPr>
          <w:rFonts w:ascii="Arial" w:hAnsi="Arial" w:cs="Arial"/>
          <w:color w:val="000000" w:themeColor="text1"/>
          <w:sz w:val="24"/>
        </w:rPr>
        <w:t xml:space="preserve">He thus concludes that </w:t>
      </w:r>
      <w:r w:rsidR="00273E1A" w:rsidRPr="00CB7BEE">
        <w:rPr>
          <w:rFonts w:ascii="Arial" w:hAnsi="Arial" w:cs="Arial"/>
          <w:color w:val="000000" w:themeColor="text1"/>
          <w:sz w:val="24"/>
        </w:rPr>
        <w:t>on</w:t>
      </w:r>
      <w:r w:rsidR="00273E1A" w:rsidRPr="00CB7BEE">
        <w:rPr>
          <w:rFonts w:ascii="Arial" w:hAnsi="Arial" w:cs="Arial"/>
          <w:color w:val="000000" w:themeColor="text1"/>
          <w:spacing w:val="-27"/>
          <w:sz w:val="24"/>
        </w:rPr>
        <w:t xml:space="preserve"> </w:t>
      </w:r>
      <w:r w:rsidR="00273E1A" w:rsidRPr="00CB7BEE">
        <w:rPr>
          <w:rFonts w:ascii="Arial" w:hAnsi="Arial" w:cs="Arial"/>
          <w:color w:val="000000" w:themeColor="text1"/>
          <w:sz w:val="24"/>
        </w:rPr>
        <w:t>th</w:t>
      </w:r>
      <w:r>
        <w:rPr>
          <w:rFonts w:ascii="Arial" w:hAnsi="Arial" w:cs="Arial"/>
          <w:color w:val="000000" w:themeColor="text1"/>
          <w:sz w:val="24"/>
        </w:rPr>
        <w:t xml:space="preserve">e basis of the proposal that he made to the Hospital it is </w:t>
      </w:r>
      <w:r w:rsidR="00273E1A" w:rsidRPr="00CB7BEE">
        <w:rPr>
          <w:rFonts w:ascii="Arial" w:hAnsi="Arial" w:cs="Arial"/>
          <w:color w:val="000000" w:themeColor="text1"/>
          <w:sz w:val="24"/>
        </w:rPr>
        <w:t>unnecessary</w:t>
      </w:r>
      <w:r w:rsidR="00273E1A" w:rsidRPr="00CB7BEE">
        <w:rPr>
          <w:rFonts w:ascii="Arial" w:hAnsi="Arial" w:cs="Arial"/>
          <w:color w:val="000000" w:themeColor="text1"/>
          <w:spacing w:val="-32"/>
          <w:sz w:val="24"/>
        </w:rPr>
        <w:t xml:space="preserve"> </w:t>
      </w:r>
      <w:r w:rsidR="00273E1A" w:rsidRPr="00CB7BEE">
        <w:rPr>
          <w:rFonts w:ascii="Arial" w:hAnsi="Arial" w:cs="Arial"/>
          <w:color w:val="000000" w:themeColor="text1"/>
          <w:sz w:val="24"/>
        </w:rPr>
        <w:t>to</w:t>
      </w:r>
      <w:r w:rsidR="00273E1A" w:rsidRPr="00CB7BEE">
        <w:rPr>
          <w:rFonts w:ascii="Arial" w:hAnsi="Arial" w:cs="Arial"/>
          <w:color w:val="000000" w:themeColor="text1"/>
          <w:spacing w:val="-41"/>
          <w:sz w:val="24"/>
        </w:rPr>
        <w:t xml:space="preserve"> </w:t>
      </w:r>
      <w:r w:rsidR="00273E1A" w:rsidRPr="00CB7BEE">
        <w:rPr>
          <w:rFonts w:ascii="Arial" w:hAnsi="Arial" w:cs="Arial"/>
          <w:color w:val="000000" w:themeColor="text1"/>
          <w:sz w:val="24"/>
        </w:rPr>
        <w:t>declare</w:t>
      </w:r>
      <w:r w:rsidR="00273E1A" w:rsidRPr="00CB7BEE">
        <w:rPr>
          <w:rFonts w:ascii="Arial" w:hAnsi="Arial" w:cs="Arial"/>
          <w:color w:val="000000" w:themeColor="text1"/>
          <w:spacing w:val="-32"/>
          <w:sz w:val="24"/>
        </w:rPr>
        <w:t xml:space="preserve"> </w:t>
      </w:r>
      <w:r>
        <w:rPr>
          <w:rFonts w:ascii="Arial" w:hAnsi="Arial" w:cs="Arial"/>
          <w:color w:val="000000" w:themeColor="text1"/>
          <w:sz w:val="24"/>
        </w:rPr>
        <w:t>the Goreangab property</w:t>
      </w:r>
      <w:r w:rsidR="00CF30AE">
        <w:rPr>
          <w:rFonts w:ascii="Arial" w:hAnsi="Arial" w:cs="Arial"/>
          <w:color w:val="000000" w:themeColor="text1"/>
          <w:sz w:val="24"/>
        </w:rPr>
        <w:t xml:space="preserve"> specially</w:t>
      </w:r>
      <w:r>
        <w:rPr>
          <w:rFonts w:ascii="Arial" w:hAnsi="Arial" w:cs="Arial"/>
          <w:color w:val="000000" w:themeColor="text1"/>
          <w:sz w:val="24"/>
        </w:rPr>
        <w:t xml:space="preserve"> </w:t>
      </w:r>
      <w:r w:rsidR="00273E1A" w:rsidRPr="00CB7BEE">
        <w:rPr>
          <w:rFonts w:ascii="Arial" w:hAnsi="Arial" w:cs="Arial"/>
          <w:color w:val="000000" w:themeColor="text1"/>
          <w:sz w:val="24"/>
        </w:rPr>
        <w:t>executable</w:t>
      </w:r>
      <w:r w:rsidR="00273E1A" w:rsidRPr="00CB7BEE">
        <w:rPr>
          <w:rFonts w:ascii="Arial" w:hAnsi="Arial" w:cs="Arial"/>
          <w:color w:val="000000" w:themeColor="text1"/>
          <w:spacing w:val="-34"/>
          <w:sz w:val="24"/>
        </w:rPr>
        <w:t xml:space="preserve"> </w:t>
      </w:r>
      <w:r w:rsidR="00273E1A" w:rsidRPr="00CB7BEE">
        <w:rPr>
          <w:rFonts w:ascii="Arial" w:hAnsi="Arial" w:cs="Arial"/>
          <w:color w:val="000000" w:themeColor="text1"/>
          <w:sz w:val="24"/>
        </w:rPr>
        <w:t>in</w:t>
      </w:r>
      <w:r w:rsidR="00273E1A" w:rsidRPr="00CB7BEE">
        <w:rPr>
          <w:rFonts w:ascii="Arial" w:hAnsi="Arial" w:cs="Arial"/>
          <w:color w:val="000000" w:themeColor="text1"/>
          <w:spacing w:val="-40"/>
          <w:sz w:val="24"/>
        </w:rPr>
        <w:t xml:space="preserve"> </w:t>
      </w:r>
      <w:r w:rsidR="00273E1A" w:rsidRPr="00CB7BEE">
        <w:rPr>
          <w:rFonts w:ascii="Arial" w:hAnsi="Arial" w:cs="Arial"/>
          <w:color w:val="000000" w:themeColor="text1"/>
          <w:sz w:val="24"/>
        </w:rPr>
        <w:t>satisfaction</w:t>
      </w:r>
      <w:r w:rsidR="00273E1A" w:rsidRPr="00CB7BEE">
        <w:rPr>
          <w:rFonts w:ascii="Arial" w:hAnsi="Arial" w:cs="Arial"/>
          <w:color w:val="000000" w:themeColor="text1"/>
          <w:spacing w:val="-30"/>
          <w:sz w:val="24"/>
        </w:rPr>
        <w:t xml:space="preserve"> </w:t>
      </w:r>
      <w:r w:rsidR="00273E1A" w:rsidRPr="00CB7BEE">
        <w:rPr>
          <w:rFonts w:ascii="Arial" w:hAnsi="Arial" w:cs="Arial"/>
          <w:color w:val="000000" w:themeColor="text1"/>
          <w:sz w:val="24"/>
        </w:rPr>
        <w:t>of</w:t>
      </w:r>
      <w:r w:rsidR="00273E1A" w:rsidRPr="00CB7BEE">
        <w:rPr>
          <w:rFonts w:ascii="Arial" w:hAnsi="Arial" w:cs="Arial"/>
          <w:color w:val="000000" w:themeColor="text1"/>
          <w:spacing w:val="-40"/>
          <w:sz w:val="24"/>
        </w:rPr>
        <w:t xml:space="preserve"> </w:t>
      </w:r>
      <w:r w:rsidR="00273E1A" w:rsidRPr="00CB7BEE">
        <w:rPr>
          <w:rFonts w:ascii="Arial" w:hAnsi="Arial" w:cs="Arial"/>
          <w:color w:val="000000" w:themeColor="text1"/>
          <w:sz w:val="24"/>
        </w:rPr>
        <w:t>the</w:t>
      </w:r>
      <w:r w:rsidR="00273E1A" w:rsidRPr="00CB7BEE">
        <w:rPr>
          <w:rFonts w:ascii="Arial" w:hAnsi="Arial" w:cs="Arial"/>
          <w:color w:val="000000" w:themeColor="text1"/>
          <w:spacing w:val="-40"/>
          <w:sz w:val="24"/>
        </w:rPr>
        <w:t xml:space="preserve"> </w:t>
      </w:r>
      <w:r w:rsidR="00273E1A" w:rsidRPr="00CB7BEE">
        <w:rPr>
          <w:rFonts w:ascii="Arial" w:hAnsi="Arial" w:cs="Arial"/>
          <w:color w:val="000000" w:themeColor="text1"/>
          <w:sz w:val="24"/>
        </w:rPr>
        <w:t>judgment</w:t>
      </w:r>
      <w:r w:rsidR="00273E1A" w:rsidRPr="00CB7BEE">
        <w:rPr>
          <w:rFonts w:ascii="Arial" w:hAnsi="Arial" w:cs="Arial"/>
          <w:color w:val="000000" w:themeColor="text1"/>
          <w:spacing w:val="-33"/>
          <w:sz w:val="24"/>
        </w:rPr>
        <w:t xml:space="preserve"> </w:t>
      </w:r>
      <w:r w:rsidR="00273E1A" w:rsidRPr="00CB7BEE">
        <w:rPr>
          <w:rFonts w:ascii="Arial" w:hAnsi="Arial" w:cs="Arial"/>
          <w:color w:val="000000" w:themeColor="text1"/>
          <w:sz w:val="24"/>
        </w:rPr>
        <w:t>debt.</w:t>
      </w:r>
      <w:r>
        <w:rPr>
          <w:rFonts w:ascii="Arial" w:hAnsi="Arial" w:cs="Arial"/>
          <w:color w:val="000000" w:themeColor="text1"/>
          <w:sz w:val="24"/>
        </w:rPr>
        <w:t xml:space="preserve"> </w:t>
      </w:r>
    </w:p>
    <w:p w:rsidR="00FF6671" w:rsidRPr="000E2AA9" w:rsidRDefault="00CF30AE" w:rsidP="00CB7BEE">
      <w:pPr>
        <w:widowControl w:val="0"/>
        <w:tabs>
          <w:tab w:val="left" w:pos="720"/>
        </w:tabs>
        <w:autoSpaceDE w:val="0"/>
        <w:autoSpaceDN w:val="0"/>
        <w:spacing w:after="0" w:line="350" w:lineRule="auto"/>
        <w:ind w:right="26"/>
        <w:jc w:val="both"/>
        <w:rPr>
          <w:rFonts w:ascii="Arial" w:hAnsi="Arial" w:cs="Arial"/>
          <w:color w:val="000000" w:themeColor="text1"/>
          <w:sz w:val="24"/>
          <w:szCs w:val="24"/>
        </w:rPr>
      </w:pPr>
      <w:r>
        <w:rPr>
          <w:rFonts w:ascii="Arial" w:hAnsi="Arial" w:cs="Arial"/>
          <w:color w:val="000000" w:themeColor="text1"/>
          <w:sz w:val="24"/>
          <w:szCs w:val="24"/>
        </w:rPr>
        <w:lastRenderedPageBreak/>
        <w:t>[21</w:t>
      </w:r>
      <w:r w:rsidR="00CB7BEE" w:rsidRPr="000E2AA9">
        <w:rPr>
          <w:rFonts w:ascii="Arial" w:hAnsi="Arial" w:cs="Arial"/>
          <w:color w:val="000000" w:themeColor="text1"/>
          <w:sz w:val="24"/>
          <w:szCs w:val="24"/>
        </w:rPr>
        <w:t>]</w:t>
      </w:r>
      <w:r w:rsidR="00CB7BEE" w:rsidRPr="000E2AA9">
        <w:rPr>
          <w:rFonts w:ascii="Arial" w:hAnsi="Arial" w:cs="Arial"/>
          <w:color w:val="000000" w:themeColor="text1"/>
          <w:sz w:val="24"/>
          <w:szCs w:val="24"/>
        </w:rPr>
        <w:tab/>
        <w:t xml:space="preserve">The question that I </w:t>
      </w:r>
      <w:r w:rsidR="000E2AA9" w:rsidRPr="000E2AA9">
        <w:rPr>
          <w:rFonts w:ascii="Arial" w:hAnsi="Arial" w:cs="Arial"/>
          <w:color w:val="000000" w:themeColor="text1"/>
          <w:sz w:val="24"/>
          <w:szCs w:val="24"/>
        </w:rPr>
        <w:t>must thus</w:t>
      </w:r>
      <w:r w:rsidR="00CB7BEE" w:rsidRPr="000E2AA9">
        <w:rPr>
          <w:rFonts w:ascii="Arial" w:hAnsi="Arial" w:cs="Arial"/>
          <w:color w:val="000000" w:themeColor="text1"/>
          <w:sz w:val="24"/>
          <w:szCs w:val="24"/>
        </w:rPr>
        <w:t xml:space="preserve"> resolve is </w:t>
      </w:r>
      <w:r w:rsidR="000E2AA9" w:rsidRPr="000E2AA9">
        <w:rPr>
          <w:rFonts w:ascii="Arial" w:hAnsi="Arial" w:cs="Arial"/>
          <w:color w:val="000000" w:themeColor="text1"/>
          <w:sz w:val="24"/>
          <w:szCs w:val="24"/>
        </w:rPr>
        <w:t xml:space="preserve">whether Thomas and the </w:t>
      </w:r>
      <w:r w:rsidR="00C249DC">
        <w:rPr>
          <w:rFonts w:ascii="Arial" w:hAnsi="Arial" w:cs="Arial"/>
          <w:color w:val="000000" w:themeColor="text1"/>
          <w:sz w:val="24"/>
          <w:szCs w:val="24"/>
        </w:rPr>
        <w:t>c</w:t>
      </w:r>
      <w:r w:rsidR="000E2AA9" w:rsidRPr="000E2AA9">
        <w:rPr>
          <w:rFonts w:ascii="Arial" w:hAnsi="Arial" w:cs="Arial"/>
          <w:color w:val="000000" w:themeColor="text1"/>
          <w:sz w:val="24"/>
          <w:szCs w:val="24"/>
        </w:rPr>
        <w:t xml:space="preserve">lose corporation have satisfied this Court that there are </w:t>
      </w:r>
      <w:r w:rsidR="000E2AA9" w:rsidRPr="000E2AA9">
        <w:rPr>
          <w:rFonts w:ascii="Arial" w:hAnsi="Arial" w:cs="Arial"/>
          <w:sz w:val="24"/>
          <w:szCs w:val="24"/>
        </w:rPr>
        <w:t>less drastic measures than a sale in execution.</w:t>
      </w:r>
      <w:r w:rsidR="000E2AA9">
        <w:rPr>
          <w:rFonts w:ascii="Arial" w:hAnsi="Arial" w:cs="Arial"/>
          <w:sz w:val="24"/>
          <w:szCs w:val="24"/>
        </w:rPr>
        <w:t xml:space="preserve"> I now proceed to deal with that question.</w:t>
      </w:r>
    </w:p>
    <w:p w:rsidR="00CB7BEE" w:rsidRDefault="00CB7BEE" w:rsidP="00CB7BEE">
      <w:pPr>
        <w:widowControl w:val="0"/>
        <w:tabs>
          <w:tab w:val="left" w:pos="720"/>
        </w:tabs>
        <w:autoSpaceDE w:val="0"/>
        <w:autoSpaceDN w:val="0"/>
        <w:spacing w:after="0" w:line="350" w:lineRule="auto"/>
        <w:ind w:right="26"/>
        <w:jc w:val="both"/>
        <w:rPr>
          <w:rFonts w:ascii="Arial" w:hAnsi="Arial" w:cs="Arial"/>
          <w:color w:val="000000" w:themeColor="text1"/>
          <w:sz w:val="24"/>
        </w:rPr>
      </w:pPr>
    </w:p>
    <w:p w:rsidR="00CB7BEE" w:rsidRDefault="00CF30AE" w:rsidP="00CB7BEE">
      <w:pPr>
        <w:widowControl w:val="0"/>
        <w:tabs>
          <w:tab w:val="left" w:pos="720"/>
        </w:tabs>
        <w:autoSpaceDE w:val="0"/>
        <w:autoSpaceDN w:val="0"/>
        <w:spacing w:after="0" w:line="350" w:lineRule="auto"/>
        <w:ind w:right="26"/>
        <w:jc w:val="both"/>
        <w:rPr>
          <w:rFonts w:ascii="Arial" w:hAnsi="Arial" w:cs="Arial"/>
          <w:color w:val="000000" w:themeColor="text1"/>
          <w:sz w:val="24"/>
          <w:szCs w:val="24"/>
          <w:u w:val="single"/>
        </w:rPr>
      </w:pPr>
      <w:r>
        <w:rPr>
          <w:rFonts w:ascii="Arial" w:hAnsi="Arial" w:cs="Arial"/>
          <w:color w:val="000000" w:themeColor="text1"/>
          <w:sz w:val="24"/>
          <w:szCs w:val="24"/>
          <w:u w:val="single"/>
        </w:rPr>
        <w:t xml:space="preserve">Can the Court declare the </w:t>
      </w:r>
      <w:r w:rsidR="0072327F" w:rsidRPr="00CF30AE">
        <w:rPr>
          <w:rFonts w:ascii="Arial" w:hAnsi="Arial" w:cs="Arial"/>
          <w:color w:val="000000" w:themeColor="text1"/>
          <w:sz w:val="24"/>
          <w:szCs w:val="24"/>
          <w:u w:val="single"/>
        </w:rPr>
        <w:t>Goreangab property</w:t>
      </w:r>
      <w:r w:rsidR="0072327F" w:rsidRPr="0072327F">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 xml:space="preserve">specially </w:t>
      </w:r>
      <w:r w:rsidR="0072327F" w:rsidRPr="0072327F">
        <w:rPr>
          <w:rFonts w:ascii="Arial" w:hAnsi="Arial" w:cs="Arial"/>
          <w:color w:val="000000" w:themeColor="text1"/>
          <w:sz w:val="24"/>
          <w:szCs w:val="24"/>
          <w:u w:val="single"/>
        </w:rPr>
        <w:t>executable?</w:t>
      </w:r>
    </w:p>
    <w:p w:rsidR="0072327F" w:rsidRDefault="0072327F" w:rsidP="00CB7BEE">
      <w:pPr>
        <w:widowControl w:val="0"/>
        <w:tabs>
          <w:tab w:val="left" w:pos="720"/>
        </w:tabs>
        <w:autoSpaceDE w:val="0"/>
        <w:autoSpaceDN w:val="0"/>
        <w:spacing w:after="0" w:line="350" w:lineRule="auto"/>
        <w:ind w:right="26"/>
        <w:jc w:val="both"/>
        <w:rPr>
          <w:rFonts w:ascii="Arial" w:hAnsi="Arial" w:cs="Arial"/>
          <w:color w:val="000000" w:themeColor="text1"/>
          <w:sz w:val="24"/>
          <w:szCs w:val="24"/>
          <w:u w:val="single"/>
        </w:rPr>
      </w:pPr>
    </w:p>
    <w:p w:rsidR="0034220C" w:rsidRDefault="00CF30AE" w:rsidP="00CB7BEE">
      <w:pPr>
        <w:widowControl w:val="0"/>
        <w:tabs>
          <w:tab w:val="left" w:pos="720"/>
        </w:tabs>
        <w:autoSpaceDE w:val="0"/>
        <w:autoSpaceDN w:val="0"/>
        <w:spacing w:after="0" w:line="350" w:lineRule="auto"/>
        <w:ind w:right="26"/>
        <w:jc w:val="both"/>
        <w:rPr>
          <w:rFonts w:ascii="Arial" w:hAnsi="Arial" w:cs="Arial"/>
          <w:sz w:val="24"/>
          <w:szCs w:val="24"/>
        </w:rPr>
      </w:pPr>
      <w:r>
        <w:rPr>
          <w:rFonts w:ascii="Arial" w:hAnsi="Arial" w:cs="Arial"/>
          <w:color w:val="000000" w:themeColor="text1"/>
          <w:sz w:val="24"/>
          <w:szCs w:val="24"/>
        </w:rPr>
        <w:t>[22</w:t>
      </w:r>
      <w:r w:rsidR="0098587A" w:rsidRPr="0034220C">
        <w:rPr>
          <w:rFonts w:ascii="Arial" w:hAnsi="Arial" w:cs="Arial"/>
          <w:color w:val="000000" w:themeColor="text1"/>
          <w:sz w:val="24"/>
          <w:szCs w:val="24"/>
        </w:rPr>
        <w:t>]</w:t>
      </w:r>
      <w:r w:rsidR="0098587A" w:rsidRPr="0034220C">
        <w:rPr>
          <w:rFonts w:ascii="Arial" w:hAnsi="Arial" w:cs="Arial"/>
          <w:color w:val="000000" w:themeColor="text1"/>
          <w:sz w:val="24"/>
          <w:szCs w:val="24"/>
        </w:rPr>
        <w:tab/>
      </w:r>
      <w:r w:rsidR="002D6C79">
        <w:rPr>
          <w:rFonts w:ascii="Arial" w:hAnsi="Arial" w:cs="Arial"/>
          <w:color w:val="000000" w:themeColor="text1"/>
          <w:sz w:val="24"/>
          <w:szCs w:val="24"/>
        </w:rPr>
        <w:t xml:space="preserve">Before I deal with the question as to whether or not the Goreangab property can be declared </w:t>
      </w:r>
      <w:r>
        <w:rPr>
          <w:rFonts w:ascii="Arial" w:hAnsi="Arial" w:cs="Arial"/>
          <w:color w:val="000000" w:themeColor="text1"/>
          <w:sz w:val="24"/>
          <w:szCs w:val="24"/>
        </w:rPr>
        <w:t xml:space="preserve">specially </w:t>
      </w:r>
      <w:r w:rsidR="002D6C79">
        <w:rPr>
          <w:rFonts w:ascii="Arial" w:hAnsi="Arial" w:cs="Arial"/>
          <w:color w:val="000000" w:themeColor="text1"/>
          <w:sz w:val="24"/>
          <w:szCs w:val="24"/>
        </w:rPr>
        <w:t xml:space="preserve">executable I make following remark. </w:t>
      </w:r>
      <w:r w:rsidR="002D6C79" w:rsidRPr="002D6C79">
        <w:rPr>
          <w:rFonts w:ascii="Arial" w:hAnsi="Arial" w:cs="Arial"/>
          <w:sz w:val="24"/>
          <w:szCs w:val="24"/>
        </w:rPr>
        <w:t>Justice Binns-Ward</w:t>
      </w:r>
      <w:r w:rsidR="0034220C" w:rsidRPr="002D6C79">
        <w:rPr>
          <w:rFonts w:ascii="Arial" w:hAnsi="Arial" w:cs="Arial"/>
          <w:sz w:val="24"/>
          <w:szCs w:val="24"/>
        </w:rPr>
        <w:t xml:space="preserve"> </w:t>
      </w:r>
      <w:r w:rsidR="002D6C79">
        <w:rPr>
          <w:rFonts w:ascii="Arial" w:hAnsi="Arial" w:cs="Arial"/>
          <w:sz w:val="24"/>
          <w:szCs w:val="24"/>
        </w:rPr>
        <w:t>is reported as having said:</w:t>
      </w:r>
    </w:p>
    <w:p w:rsidR="0034220C" w:rsidRDefault="0034220C" w:rsidP="00CB7BEE">
      <w:pPr>
        <w:widowControl w:val="0"/>
        <w:tabs>
          <w:tab w:val="left" w:pos="720"/>
        </w:tabs>
        <w:autoSpaceDE w:val="0"/>
        <w:autoSpaceDN w:val="0"/>
        <w:spacing w:after="0" w:line="350" w:lineRule="auto"/>
        <w:ind w:right="26"/>
        <w:jc w:val="both"/>
      </w:pPr>
    </w:p>
    <w:p w:rsidR="0098587A" w:rsidRPr="00212E32" w:rsidRDefault="008B31FB" w:rsidP="0034220C">
      <w:pPr>
        <w:widowControl w:val="0"/>
        <w:tabs>
          <w:tab w:val="left" w:pos="720"/>
        </w:tabs>
        <w:autoSpaceDE w:val="0"/>
        <w:autoSpaceDN w:val="0"/>
        <w:spacing w:after="0" w:line="360" w:lineRule="auto"/>
        <w:ind w:right="29"/>
        <w:jc w:val="both"/>
        <w:rPr>
          <w:rFonts w:ascii="Arial" w:hAnsi="Arial" w:cs="Arial"/>
          <w:color w:val="000000" w:themeColor="text1"/>
        </w:rPr>
      </w:pPr>
      <w:r w:rsidRPr="00212E32">
        <w:rPr>
          <w:rFonts w:ascii="Arial" w:hAnsi="Arial" w:cs="Arial"/>
          <w:color w:val="000000" w:themeColor="text1"/>
        </w:rPr>
        <w:t>“</w:t>
      </w:r>
      <w:r w:rsidR="00821E68" w:rsidRPr="00212E32">
        <w:rPr>
          <w:rFonts w:ascii="Arial" w:hAnsi="Arial" w:cs="Arial"/>
          <w:color w:val="000000" w:themeColor="text1"/>
        </w:rPr>
        <w:t>[9]</w:t>
      </w:r>
      <w:r w:rsidR="00821E68" w:rsidRPr="00212E32">
        <w:rPr>
          <w:rFonts w:ascii="Arial" w:hAnsi="Arial" w:cs="Arial"/>
          <w:color w:val="000000" w:themeColor="text1"/>
        </w:rPr>
        <w:tab/>
      </w:r>
      <w:r w:rsidR="0072327F" w:rsidRPr="00212E32">
        <w:rPr>
          <w:rFonts w:ascii="Arial" w:hAnsi="Arial" w:cs="Arial"/>
          <w:color w:val="000000" w:themeColor="text1"/>
        </w:rPr>
        <w:t xml:space="preserve">There is a public interest in the exigibility of judgments sounding in money. That creditors should obtain the authorisation of a court to exact payment from their debtors is a fundamental aspect of the rule of law. The alternative would be the chaos and lawlessness of a regime of self-help, in which the most vulnerable in society would be the most exposed to abuse. A court regulated system of debt recovery must be effective, however, if it is to command respect. There would be no point in creditors having to obtain judgments for the purposes of exacting recovery from their debtors if there was no law in place to lend force to the judgments and provide for their execution. The rules of court governing execution against a judgment debtor’s property afford such law. </w:t>
      </w:r>
    </w:p>
    <w:p w:rsidR="0098587A" w:rsidRPr="00212E32" w:rsidRDefault="0098587A" w:rsidP="00CB7BEE">
      <w:pPr>
        <w:widowControl w:val="0"/>
        <w:tabs>
          <w:tab w:val="left" w:pos="720"/>
        </w:tabs>
        <w:autoSpaceDE w:val="0"/>
        <w:autoSpaceDN w:val="0"/>
        <w:spacing w:after="0" w:line="350" w:lineRule="auto"/>
        <w:ind w:right="26"/>
        <w:jc w:val="both"/>
        <w:rPr>
          <w:rFonts w:ascii="Arial" w:hAnsi="Arial" w:cs="Arial"/>
        </w:rPr>
      </w:pPr>
    </w:p>
    <w:p w:rsidR="00821E68" w:rsidRPr="00212E32" w:rsidRDefault="0072327F" w:rsidP="00CB7BEE">
      <w:pPr>
        <w:widowControl w:val="0"/>
        <w:tabs>
          <w:tab w:val="left" w:pos="720"/>
        </w:tabs>
        <w:autoSpaceDE w:val="0"/>
        <w:autoSpaceDN w:val="0"/>
        <w:spacing w:after="0" w:line="350" w:lineRule="auto"/>
        <w:ind w:right="26"/>
        <w:jc w:val="both"/>
        <w:rPr>
          <w:rFonts w:ascii="Arial" w:hAnsi="Arial" w:cs="Arial"/>
        </w:rPr>
      </w:pPr>
      <w:r w:rsidRPr="00212E32">
        <w:rPr>
          <w:rFonts w:ascii="Arial" w:hAnsi="Arial" w:cs="Arial"/>
        </w:rPr>
        <w:t>[10]</w:t>
      </w:r>
      <w:r w:rsidR="00821E68" w:rsidRPr="00212E32">
        <w:rPr>
          <w:rFonts w:ascii="Arial" w:hAnsi="Arial" w:cs="Arial"/>
        </w:rPr>
        <w:tab/>
      </w:r>
      <w:r w:rsidRPr="00212E32">
        <w:rPr>
          <w:rFonts w:ascii="Arial" w:hAnsi="Arial" w:cs="Arial"/>
        </w:rPr>
        <w:t>The notion that a debtor’s property should be available to satisfy its debts is universally accepted. Execution does not occur arbitrarily. It takes place only after a court has by its judgment confirmed the existence of the obligation and authorised enforcement of compliance with it. Thereafter, a number of prescribed procedures have to be complied with before execution of the ju</w:t>
      </w:r>
      <w:r w:rsidR="00301160" w:rsidRPr="00212E32">
        <w:rPr>
          <w:rFonts w:ascii="Arial" w:hAnsi="Arial" w:cs="Arial"/>
        </w:rPr>
        <w:t>dgment is actually carried out …</w:t>
      </w:r>
      <w:r w:rsidR="008B31FB" w:rsidRPr="00212E32">
        <w:rPr>
          <w:rFonts w:ascii="Arial" w:hAnsi="Arial" w:cs="Arial"/>
        </w:rPr>
        <w:t>”</w:t>
      </w:r>
      <w:r w:rsidR="00301160" w:rsidRPr="00212E32">
        <w:rPr>
          <w:rStyle w:val="FootnoteReference"/>
          <w:rFonts w:ascii="Arial" w:hAnsi="Arial" w:cs="Arial"/>
        </w:rPr>
        <w:footnoteReference w:id="1"/>
      </w:r>
      <w:r w:rsidRPr="00212E32">
        <w:rPr>
          <w:rFonts w:ascii="Arial" w:hAnsi="Arial" w:cs="Arial"/>
        </w:rPr>
        <w:t xml:space="preserve"> </w:t>
      </w:r>
    </w:p>
    <w:p w:rsidR="00821E68" w:rsidRDefault="00821E68" w:rsidP="00CB7BEE">
      <w:pPr>
        <w:widowControl w:val="0"/>
        <w:tabs>
          <w:tab w:val="left" w:pos="720"/>
        </w:tabs>
        <w:autoSpaceDE w:val="0"/>
        <w:autoSpaceDN w:val="0"/>
        <w:spacing w:after="0" w:line="350" w:lineRule="auto"/>
        <w:ind w:right="26"/>
        <w:jc w:val="both"/>
        <w:rPr>
          <w:rFonts w:ascii="Arial" w:hAnsi="Arial" w:cs="Arial"/>
        </w:rPr>
      </w:pPr>
    </w:p>
    <w:p w:rsidR="00285046" w:rsidRDefault="00285046" w:rsidP="00CB7BEE">
      <w:pPr>
        <w:widowControl w:val="0"/>
        <w:tabs>
          <w:tab w:val="left" w:pos="720"/>
        </w:tabs>
        <w:autoSpaceDE w:val="0"/>
        <w:autoSpaceDN w:val="0"/>
        <w:spacing w:after="0" w:line="350" w:lineRule="auto"/>
        <w:ind w:right="26"/>
        <w:jc w:val="both"/>
        <w:rPr>
          <w:rFonts w:ascii="Arial" w:hAnsi="Arial" w:cs="Arial"/>
          <w:sz w:val="24"/>
          <w:szCs w:val="24"/>
        </w:rPr>
      </w:pPr>
      <w:r w:rsidRPr="00285046">
        <w:rPr>
          <w:rFonts w:ascii="Arial" w:hAnsi="Arial" w:cs="Arial"/>
          <w:sz w:val="24"/>
          <w:szCs w:val="24"/>
        </w:rPr>
        <w:t>[2</w:t>
      </w:r>
      <w:r w:rsidR="00CF30AE">
        <w:rPr>
          <w:rFonts w:ascii="Arial" w:hAnsi="Arial" w:cs="Arial"/>
          <w:sz w:val="24"/>
          <w:szCs w:val="24"/>
        </w:rPr>
        <w:t>3</w:t>
      </w:r>
      <w:r w:rsidRPr="00285046">
        <w:rPr>
          <w:rFonts w:ascii="Arial" w:hAnsi="Arial" w:cs="Arial"/>
          <w:sz w:val="24"/>
          <w:szCs w:val="24"/>
        </w:rPr>
        <w:t>]</w:t>
      </w:r>
      <w:r w:rsidRPr="00285046">
        <w:rPr>
          <w:rFonts w:ascii="Arial" w:hAnsi="Arial" w:cs="Arial"/>
          <w:sz w:val="24"/>
          <w:szCs w:val="24"/>
        </w:rPr>
        <w:tab/>
      </w:r>
      <w:r>
        <w:rPr>
          <w:rFonts w:ascii="Arial" w:hAnsi="Arial" w:cs="Arial"/>
          <w:sz w:val="24"/>
          <w:szCs w:val="24"/>
        </w:rPr>
        <w:t xml:space="preserve">In the case of </w:t>
      </w:r>
      <w:r w:rsidRPr="008B31FB">
        <w:rPr>
          <w:rFonts w:ascii="Arial" w:hAnsi="Arial" w:cs="Arial"/>
          <w:i/>
          <w:iCs/>
          <w:sz w:val="24"/>
          <w:szCs w:val="24"/>
        </w:rPr>
        <w:t>Gundwana v Steko Development CC &amp; Others</w:t>
      </w:r>
      <w:r w:rsidRPr="00285046">
        <w:rPr>
          <w:rStyle w:val="FootnoteReference"/>
          <w:rFonts w:ascii="Arial" w:hAnsi="Arial" w:cs="Arial"/>
          <w:i/>
          <w:iCs/>
          <w:sz w:val="24"/>
          <w:szCs w:val="24"/>
        </w:rPr>
        <w:footnoteReference w:id="2"/>
      </w:r>
      <w:r w:rsidRPr="00285046">
        <w:rPr>
          <w:rFonts w:ascii="Arial" w:hAnsi="Arial" w:cs="Arial"/>
          <w:i/>
          <w:iCs/>
          <w:sz w:val="24"/>
          <w:szCs w:val="24"/>
        </w:rPr>
        <w:t xml:space="preserve"> </w:t>
      </w:r>
      <w:r>
        <w:rPr>
          <w:rFonts w:ascii="Arial" w:hAnsi="Arial" w:cs="Arial"/>
          <w:sz w:val="24"/>
          <w:szCs w:val="24"/>
        </w:rPr>
        <w:t xml:space="preserve">Justice </w:t>
      </w:r>
      <w:r w:rsidRPr="00285046">
        <w:rPr>
          <w:rFonts w:ascii="Arial" w:hAnsi="Arial" w:cs="Arial"/>
          <w:sz w:val="24"/>
          <w:szCs w:val="24"/>
        </w:rPr>
        <w:t>Froneman</w:t>
      </w:r>
      <w:r>
        <w:rPr>
          <w:rFonts w:ascii="Arial" w:hAnsi="Arial" w:cs="Arial"/>
          <w:sz w:val="24"/>
          <w:szCs w:val="24"/>
        </w:rPr>
        <w:t xml:space="preserve"> said that i</w:t>
      </w:r>
      <w:r w:rsidR="002D6C79" w:rsidRPr="00285046">
        <w:rPr>
          <w:rFonts w:ascii="Arial" w:hAnsi="Arial" w:cs="Arial"/>
          <w:sz w:val="24"/>
          <w:szCs w:val="24"/>
        </w:rPr>
        <w:t xml:space="preserve">t must be accepted that execution in itself is not an </w:t>
      </w:r>
      <w:r w:rsidR="002D6C79" w:rsidRPr="00F3206D">
        <w:rPr>
          <w:rFonts w:ascii="Arial" w:hAnsi="Arial" w:cs="Arial"/>
          <w:sz w:val="24"/>
          <w:szCs w:val="24"/>
        </w:rPr>
        <w:t xml:space="preserve">odious </w:t>
      </w:r>
      <w:r w:rsidR="002D6C79" w:rsidRPr="00285046">
        <w:rPr>
          <w:rFonts w:ascii="Arial" w:hAnsi="Arial" w:cs="Arial"/>
          <w:sz w:val="24"/>
          <w:szCs w:val="24"/>
        </w:rPr>
        <w:t>thing. It is part and parcel of normal economic life</w:t>
      </w:r>
      <w:r>
        <w:rPr>
          <w:rFonts w:ascii="Arial" w:hAnsi="Arial" w:cs="Arial"/>
          <w:sz w:val="24"/>
          <w:szCs w:val="24"/>
        </w:rPr>
        <w:t xml:space="preserve"> said the learned Judge</w:t>
      </w:r>
      <w:r w:rsidR="002D6C79" w:rsidRPr="00285046">
        <w:rPr>
          <w:rFonts w:ascii="Arial" w:hAnsi="Arial" w:cs="Arial"/>
          <w:sz w:val="24"/>
          <w:szCs w:val="24"/>
        </w:rPr>
        <w:t>.</w:t>
      </w:r>
      <w:r w:rsidR="00CF30AE">
        <w:rPr>
          <w:rFonts w:ascii="Arial" w:hAnsi="Arial" w:cs="Arial"/>
          <w:sz w:val="24"/>
          <w:szCs w:val="24"/>
        </w:rPr>
        <w:t xml:space="preserve"> </w:t>
      </w:r>
      <w:r>
        <w:rPr>
          <w:rFonts w:ascii="Arial" w:hAnsi="Arial" w:cs="Arial"/>
          <w:sz w:val="24"/>
          <w:szCs w:val="24"/>
        </w:rPr>
        <w:t>He continued and said that i</w:t>
      </w:r>
      <w:r w:rsidR="002D6C79" w:rsidRPr="00285046">
        <w:rPr>
          <w:rFonts w:ascii="Arial" w:hAnsi="Arial" w:cs="Arial"/>
          <w:sz w:val="24"/>
          <w:szCs w:val="24"/>
        </w:rPr>
        <w:t xml:space="preserve">t is only when there is disproportionality between the means used in the execution process to exact payment of the judgment debt, compared to other available means to attain the same purpose, that alarm bells </w:t>
      </w:r>
      <w:r w:rsidR="00C249DC">
        <w:rPr>
          <w:rFonts w:ascii="Arial" w:hAnsi="Arial" w:cs="Arial"/>
          <w:sz w:val="24"/>
          <w:szCs w:val="24"/>
        </w:rPr>
        <w:t xml:space="preserve">must </w:t>
      </w:r>
      <w:r w:rsidR="002D6C79" w:rsidRPr="00285046">
        <w:rPr>
          <w:rFonts w:ascii="Arial" w:hAnsi="Arial" w:cs="Arial"/>
          <w:sz w:val="24"/>
          <w:szCs w:val="24"/>
        </w:rPr>
        <w:t>start ringing. If there are no other proportionate means to attain the same end, execution may not be avoided</w:t>
      </w:r>
      <w:r w:rsidR="00CF30AE">
        <w:rPr>
          <w:rFonts w:ascii="Arial" w:hAnsi="Arial" w:cs="Arial"/>
          <w:sz w:val="24"/>
          <w:szCs w:val="24"/>
        </w:rPr>
        <w:t>. With the</w:t>
      </w:r>
      <w:r w:rsidR="00DB59C5">
        <w:rPr>
          <w:rFonts w:ascii="Arial" w:hAnsi="Arial" w:cs="Arial"/>
          <w:sz w:val="24"/>
          <w:szCs w:val="24"/>
        </w:rPr>
        <w:t>s</w:t>
      </w:r>
      <w:r w:rsidR="00CF30AE">
        <w:rPr>
          <w:rFonts w:ascii="Arial" w:hAnsi="Arial" w:cs="Arial"/>
          <w:sz w:val="24"/>
          <w:szCs w:val="24"/>
        </w:rPr>
        <w:t>e</w:t>
      </w:r>
      <w:r w:rsidR="00DB59C5">
        <w:rPr>
          <w:rFonts w:ascii="Arial" w:hAnsi="Arial" w:cs="Arial"/>
          <w:sz w:val="24"/>
          <w:szCs w:val="24"/>
        </w:rPr>
        <w:t xml:space="preserve"> remarks I now </w:t>
      </w:r>
      <w:r w:rsidR="00DB59C5">
        <w:rPr>
          <w:rFonts w:ascii="Arial" w:hAnsi="Arial" w:cs="Arial"/>
          <w:sz w:val="24"/>
          <w:szCs w:val="24"/>
        </w:rPr>
        <w:lastRenderedPageBreak/>
        <w:t xml:space="preserve">return to consider whether Thomas has succeeded to persuade the Court not to declare the Goreangab property </w:t>
      </w:r>
      <w:r w:rsidR="00CF30AE">
        <w:rPr>
          <w:rFonts w:ascii="Arial" w:hAnsi="Arial" w:cs="Arial"/>
          <w:sz w:val="24"/>
          <w:szCs w:val="24"/>
        </w:rPr>
        <w:t xml:space="preserve">specially </w:t>
      </w:r>
      <w:r w:rsidR="00DB59C5">
        <w:rPr>
          <w:rFonts w:ascii="Arial" w:hAnsi="Arial" w:cs="Arial"/>
          <w:sz w:val="24"/>
          <w:szCs w:val="24"/>
        </w:rPr>
        <w:t>executable.</w:t>
      </w:r>
    </w:p>
    <w:p w:rsidR="002D6C79" w:rsidRPr="00285046" w:rsidRDefault="002D6C79" w:rsidP="00CB7BEE">
      <w:pPr>
        <w:widowControl w:val="0"/>
        <w:tabs>
          <w:tab w:val="left" w:pos="720"/>
        </w:tabs>
        <w:autoSpaceDE w:val="0"/>
        <w:autoSpaceDN w:val="0"/>
        <w:spacing w:after="0" w:line="350" w:lineRule="auto"/>
        <w:ind w:right="26"/>
        <w:jc w:val="both"/>
        <w:rPr>
          <w:rFonts w:ascii="Arial" w:hAnsi="Arial" w:cs="Arial"/>
          <w:sz w:val="24"/>
          <w:szCs w:val="24"/>
        </w:rPr>
      </w:pPr>
    </w:p>
    <w:p w:rsidR="001F774B" w:rsidRDefault="00285046" w:rsidP="001F774B">
      <w:pPr>
        <w:spacing w:after="0" w:line="360" w:lineRule="auto"/>
        <w:jc w:val="both"/>
        <w:rPr>
          <w:rFonts w:ascii="Arial" w:eastAsia="Times New Roman" w:hAnsi="Arial" w:cs="Arial"/>
          <w:color w:val="000000"/>
          <w:sz w:val="24"/>
          <w:szCs w:val="24"/>
          <w:lang w:val="en-US"/>
        </w:rPr>
      </w:pPr>
      <w:r w:rsidRPr="001F774B">
        <w:rPr>
          <w:rFonts w:ascii="Arial" w:hAnsi="Arial" w:cs="Arial"/>
          <w:sz w:val="24"/>
          <w:szCs w:val="24"/>
        </w:rPr>
        <w:t>[2</w:t>
      </w:r>
      <w:r w:rsidR="00CF30AE">
        <w:rPr>
          <w:rFonts w:ascii="Arial" w:hAnsi="Arial" w:cs="Arial"/>
          <w:sz w:val="24"/>
          <w:szCs w:val="24"/>
        </w:rPr>
        <w:t>4</w:t>
      </w:r>
      <w:r w:rsidR="00821E68" w:rsidRPr="001F774B">
        <w:rPr>
          <w:rFonts w:ascii="Arial" w:hAnsi="Arial" w:cs="Arial"/>
          <w:sz w:val="24"/>
          <w:szCs w:val="24"/>
        </w:rPr>
        <w:t>]</w:t>
      </w:r>
      <w:r w:rsidR="00821E68" w:rsidRPr="001F774B">
        <w:rPr>
          <w:rFonts w:ascii="Arial" w:hAnsi="Arial" w:cs="Arial"/>
          <w:sz w:val="24"/>
          <w:szCs w:val="24"/>
        </w:rPr>
        <w:tab/>
      </w:r>
      <w:r w:rsidR="00071006" w:rsidRPr="001F774B">
        <w:rPr>
          <w:rFonts w:ascii="Arial" w:hAnsi="Arial" w:cs="Arial"/>
          <w:sz w:val="24"/>
          <w:szCs w:val="24"/>
        </w:rPr>
        <w:t xml:space="preserve">Rule 108(2) enjoins a court to consider all the circumstances before it makes an order to declare an immovable property executable or not executable. Justice Mokgoro in the South African case of </w:t>
      </w:r>
      <w:r w:rsidR="00071006" w:rsidRPr="001F774B">
        <w:rPr>
          <w:rFonts w:ascii="Arial" w:hAnsi="Arial" w:cs="Arial"/>
          <w:i/>
          <w:sz w:val="24"/>
          <w:szCs w:val="24"/>
        </w:rPr>
        <w:t>Jaftha v Schoeman and Others; Van Rooyen v Stoltz and Others</w:t>
      </w:r>
      <w:r w:rsidR="00071006" w:rsidRPr="001F774B">
        <w:rPr>
          <w:rStyle w:val="FootnoteReference"/>
          <w:rFonts w:ascii="Arial" w:hAnsi="Arial" w:cs="Arial"/>
          <w:i/>
          <w:sz w:val="24"/>
          <w:szCs w:val="24"/>
        </w:rPr>
        <w:footnoteReference w:id="3"/>
      </w:r>
      <w:r w:rsidR="00071006" w:rsidRPr="001F774B">
        <w:rPr>
          <w:rFonts w:ascii="Arial" w:hAnsi="Arial" w:cs="Arial"/>
          <w:sz w:val="24"/>
          <w:szCs w:val="24"/>
        </w:rPr>
        <w:t xml:space="preserve">  </w:t>
      </w:r>
      <w:r w:rsidR="00071006" w:rsidRPr="001F774B">
        <w:rPr>
          <w:rFonts w:ascii="Arial" w:eastAsia="Times New Roman" w:hAnsi="Arial" w:cs="Arial"/>
          <w:color w:val="000000"/>
          <w:sz w:val="24"/>
          <w:szCs w:val="24"/>
          <w:lang w:val="en-US"/>
        </w:rPr>
        <w:t xml:space="preserve">warned that it would be unwise to set out all the </w:t>
      </w:r>
      <w:r w:rsidR="001F774B" w:rsidRPr="001F774B">
        <w:rPr>
          <w:rFonts w:ascii="Arial" w:eastAsia="Times New Roman" w:hAnsi="Arial" w:cs="Arial"/>
          <w:color w:val="000000"/>
          <w:sz w:val="24"/>
          <w:szCs w:val="24"/>
          <w:lang w:val="en-US"/>
        </w:rPr>
        <w:t>circumstances that</w:t>
      </w:r>
      <w:r w:rsidR="00071006" w:rsidRPr="001F774B">
        <w:rPr>
          <w:rFonts w:ascii="Arial" w:eastAsia="Times New Roman" w:hAnsi="Arial" w:cs="Arial"/>
          <w:color w:val="000000"/>
          <w:sz w:val="24"/>
          <w:szCs w:val="24"/>
          <w:lang w:val="en-US"/>
        </w:rPr>
        <w:t xml:space="preserve"> would be relevant to consider when considering whether or not to declare immovable </w:t>
      </w:r>
      <w:r w:rsidR="00560773">
        <w:rPr>
          <w:rFonts w:ascii="Arial" w:eastAsia="Times New Roman" w:hAnsi="Arial" w:cs="Arial"/>
          <w:color w:val="000000"/>
          <w:sz w:val="24"/>
          <w:szCs w:val="24"/>
          <w:lang w:val="en-US"/>
        </w:rPr>
        <w:t xml:space="preserve">property </w:t>
      </w:r>
      <w:r w:rsidR="00071006" w:rsidRPr="001F774B">
        <w:rPr>
          <w:rFonts w:ascii="Arial" w:eastAsia="Times New Roman" w:hAnsi="Arial" w:cs="Arial"/>
          <w:color w:val="000000"/>
          <w:sz w:val="24"/>
          <w:szCs w:val="24"/>
          <w:lang w:val="en-US"/>
        </w:rPr>
        <w:t>executable, but nonetheless</w:t>
      </w:r>
      <w:r w:rsidR="001F774B" w:rsidRPr="001F774B">
        <w:rPr>
          <w:rFonts w:ascii="Arial" w:eastAsia="Times New Roman" w:hAnsi="Arial" w:cs="Arial"/>
          <w:color w:val="000000"/>
          <w:sz w:val="24"/>
          <w:szCs w:val="24"/>
          <w:lang w:val="en-US"/>
        </w:rPr>
        <w:t xml:space="preserve"> gave some </w:t>
      </w:r>
      <w:r w:rsidR="001F774B">
        <w:rPr>
          <w:rFonts w:ascii="Arial" w:eastAsia="Times New Roman" w:hAnsi="Arial" w:cs="Arial"/>
          <w:color w:val="000000"/>
          <w:sz w:val="24"/>
          <w:szCs w:val="24"/>
          <w:lang w:val="en-US"/>
        </w:rPr>
        <w:t>guidance.</w:t>
      </w:r>
    </w:p>
    <w:p w:rsidR="00DB59C5" w:rsidRPr="001F774B" w:rsidRDefault="00DB59C5" w:rsidP="001F774B">
      <w:pPr>
        <w:spacing w:after="0" w:line="360" w:lineRule="auto"/>
        <w:jc w:val="both"/>
        <w:rPr>
          <w:rFonts w:ascii="Arial" w:eastAsia="Times New Roman" w:hAnsi="Arial" w:cs="Arial"/>
          <w:color w:val="000000"/>
          <w:sz w:val="24"/>
          <w:szCs w:val="24"/>
          <w:lang w:val="en-US"/>
        </w:rPr>
      </w:pPr>
    </w:p>
    <w:p w:rsidR="001F774B" w:rsidRPr="001F774B" w:rsidRDefault="001F774B" w:rsidP="001F774B">
      <w:pPr>
        <w:spacing w:after="0" w:line="360" w:lineRule="auto"/>
        <w:jc w:val="both"/>
        <w:rPr>
          <w:rFonts w:ascii="Arial" w:eastAsia="Times New Roman" w:hAnsi="Arial" w:cs="Arial"/>
          <w:sz w:val="24"/>
          <w:szCs w:val="24"/>
          <w:lang w:val="en-US"/>
        </w:rPr>
      </w:pPr>
      <w:r w:rsidRPr="001F774B">
        <w:rPr>
          <w:rFonts w:ascii="Arial" w:eastAsia="Times New Roman" w:hAnsi="Arial" w:cs="Arial"/>
          <w:color w:val="000000"/>
          <w:sz w:val="24"/>
          <w:szCs w:val="24"/>
          <w:lang w:val="en-US"/>
        </w:rPr>
        <w:t>[2</w:t>
      </w:r>
      <w:r w:rsidR="00560773">
        <w:rPr>
          <w:rFonts w:ascii="Arial" w:eastAsia="Times New Roman" w:hAnsi="Arial" w:cs="Arial"/>
          <w:color w:val="000000"/>
          <w:sz w:val="24"/>
          <w:szCs w:val="24"/>
          <w:lang w:val="en-US"/>
        </w:rPr>
        <w:t>5</w:t>
      </w:r>
      <w:r w:rsidRPr="001F774B">
        <w:rPr>
          <w:rFonts w:ascii="Arial" w:eastAsia="Times New Roman" w:hAnsi="Arial" w:cs="Arial"/>
          <w:color w:val="000000"/>
          <w:sz w:val="24"/>
          <w:szCs w:val="24"/>
          <w:lang w:val="en-US"/>
        </w:rPr>
        <w:t>]</w:t>
      </w:r>
      <w:r w:rsidRPr="001F774B">
        <w:rPr>
          <w:rFonts w:ascii="Arial" w:eastAsia="Times New Roman" w:hAnsi="Arial" w:cs="Arial"/>
          <w:color w:val="000000"/>
          <w:sz w:val="24"/>
          <w:szCs w:val="24"/>
          <w:lang w:val="en-US"/>
        </w:rPr>
        <w:tab/>
      </w:r>
      <w:r w:rsidRPr="001F774B">
        <w:rPr>
          <w:rFonts w:ascii="Arial" w:eastAsia="Times New Roman" w:hAnsi="Arial" w:cs="Arial"/>
          <w:sz w:val="24"/>
          <w:szCs w:val="24"/>
          <w:lang w:val="en-US"/>
        </w:rPr>
        <w:t xml:space="preserve">The learned judge mentioned </w:t>
      </w:r>
      <w:r w:rsidR="00114138">
        <w:rPr>
          <w:rFonts w:ascii="Arial" w:eastAsia="Times New Roman" w:hAnsi="Arial" w:cs="Arial"/>
          <w:sz w:val="24"/>
          <w:szCs w:val="24"/>
          <w:lang w:val="en-US"/>
        </w:rPr>
        <w:t xml:space="preserve">the following </w:t>
      </w:r>
      <w:r w:rsidRPr="001F774B">
        <w:rPr>
          <w:rFonts w:ascii="Arial" w:eastAsia="Times New Roman" w:hAnsi="Arial" w:cs="Arial"/>
          <w:sz w:val="24"/>
          <w:szCs w:val="24"/>
          <w:lang w:val="en-US"/>
        </w:rPr>
        <w:t>factors as guiding factors</w:t>
      </w:r>
      <w:r w:rsidR="00560773">
        <w:rPr>
          <w:rFonts w:ascii="Arial" w:eastAsia="Times New Roman" w:hAnsi="Arial" w:cs="Arial"/>
          <w:sz w:val="24"/>
          <w:szCs w:val="24"/>
          <w:lang w:val="en-US"/>
        </w:rPr>
        <w:t>;</w:t>
      </w:r>
      <w:r>
        <w:rPr>
          <w:rFonts w:ascii="Arial" w:eastAsia="Times New Roman" w:hAnsi="Arial" w:cs="Arial"/>
          <w:sz w:val="24"/>
          <w:szCs w:val="24"/>
          <w:lang w:val="en-US"/>
        </w:rPr>
        <w:t xml:space="preserve"> Whether</w:t>
      </w:r>
      <w:r w:rsidRPr="001F774B">
        <w:rPr>
          <w:rFonts w:ascii="Arial" w:eastAsia="Times New Roman" w:hAnsi="Arial" w:cs="Arial"/>
          <w:sz w:val="24"/>
          <w:szCs w:val="24"/>
          <w:lang w:val="en-US"/>
        </w:rPr>
        <w:t xml:space="preserve"> the procedure prescribed by the Rules </w:t>
      </w:r>
      <w:r>
        <w:rPr>
          <w:rFonts w:ascii="Arial" w:eastAsia="Times New Roman" w:hAnsi="Arial" w:cs="Arial"/>
          <w:sz w:val="24"/>
          <w:szCs w:val="24"/>
          <w:lang w:val="en-US"/>
        </w:rPr>
        <w:t>have been</w:t>
      </w:r>
      <w:r w:rsidRPr="001F774B">
        <w:rPr>
          <w:rFonts w:ascii="Arial" w:eastAsia="Times New Roman" w:hAnsi="Arial" w:cs="Arial"/>
          <w:sz w:val="24"/>
          <w:szCs w:val="24"/>
          <w:lang w:val="en-US"/>
        </w:rPr>
        <w:t xml:space="preserve"> complied with. </w:t>
      </w:r>
      <w:r>
        <w:rPr>
          <w:rFonts w:ascii="Arial" w:eastAsia="Times New Roman" w:hAnsi="Arial" w:cs="Arial"/>
          <w:sz w:val="24"/>
          <w:szCs w:val="24"/>
          <w:lang w:val="en-US"/>
        </w:rPr>
        <w:t xml:space="preserve">Whether there are </w:t>
      </w:r>
      <w:r w:rsidRPr="001F774B">
        <w:rPr>
          <w:rFonts w:ascii="Arial" w:eastAsia="Times New Roman" w:hAnsi="Arial" w:cs="Arial"/>
          <w:sz w:val="24"/>
          <w:szCs w:val="24"/>
          <w:lang w:val="en-US"/>
        </w:rPr>
        <w:t>other reasonable ways in which the debt can be paid.</w:t>
      </w:r>
      <w:r>
        <w:rPr>
          <w:rFonts w:ascii="Arial" w:eastAsia="Times New Roman" w:hAnsi="Arial" w:cs="Arial"/>
          <w:sz w:val="24"/>
          <w:szCs w:val="24"/>
          <w:lang w:val="en-US"/>
        </w:rPr>
        <w:t xml:space="preserve"> Whether ordering of a </w:t>
      </w:r>
      <w:r w:rsidRPr="001F774B">
        <w:rPr>
          <w:rFonts w:ascii="Arial" w:eastAsia="Times New Roman" w:hAnsi="Arial" w:cs="Arial"/>
          <w:sz w:val="24"/>
          <w:szCs w:val="24"/>
          <w:lang w:val="en-US"/>
        </w:rPr>
        <w:t xml:space="preserve">sale </w:t>
      </w:r>
      <w:r w:rsidR="00570F76">
        <w:rPr>
          <w:rFonts w:ascii="Arial" w:eastAsia="Times New Roman" w:hAnsi="Arial" w:cs="Arial"/>
          <w:sz w:val="24"/>
          <w:szCs w:val="24"/>
          <w:lang w:val="en-US"/>
        </w:rPr>
        <w:t xml:space="preserve">in </w:t>
      </w:r>
      <w:r>
        <w:rPr>
          <w:rFonts w:ascii="Arial" w:eastAsia="Times New Roman" w:hAnsi="Arial" w:cs="Arial"/>
          <w:sz w:val="24"/>
          <w:szCs w:val="24"/>
          <w:lang w:val="en-US"/>
        </w:rPr>
        <w:t xml:space="preserve">execution </w:t>
      </w:r>
      <w:r w:rsidRPr="001F774B">
        <w:rPr>
          <w:rFonts w:ascii="Arial" w:eastAsia="Times New Roman" w:hAnsi="Arial" w:cs="Arial"/>
          <w:sz w:val="24"/>
          <w:szCs w:val="24"/>
          <w:lang w:val="en-US"/>
        </w:rPr>
        <w:t>would be grossly disproportionate</w:t>
      </w:r>
      <w:r w:rsidR="00570F76">
        <w:rPr>
          <w:rFonts w:ascii="Arial" w:eastAsia="Times New Roman" w:hAnsi="Arial" w:cs="Arial"/>
          <w:sz w:val="24"/>
          <w:szCs w:val="24"/>
          <w:lang w:val="en-US"/>
        </w:rPr>
        <w:t xml:space="preserve"> to other means of satisfying the judgement</w:t>
      </w:r>
      <w:r w:rsidRPr="001F774B">
        <w:rPr>
          <w:rFonts w:ascii="Arial" w:eastAsia="Times New Roman" w:hAnsi="Arial" w:cs="Arial"/>
          <w:sz w:val="24"/>
          <w:szCs w:val="24"/>
          <w:lang w:val="en-US"/>
        </w:rPr>
        <w:t xml:space="preserve">. Another factor of great importance will be the circumstances in which the debt arose. </w:t>
      </w:r>
      <w:r w:rsidR="00560773">
        <w:rPr>
          <w:rFonts w:ascii="Arial" w:eastAsia="Times New Roman" w:hAnsi="Arial" w:cs="Arial"/>
          <w:sz w:val="24"/>
          <w:szCs w:val="24"/>
          <w:lang w:val="en-US"/>
        </w:rPr>
        <w:t>The learned J</w:t>
      </w:r>
      <w:r w:rsidR="00C249DC">
        <w:rPr>
          <w:rFonts w:ascii="Arial" w:eastAsia="Times New Roman" w:hAnsi="Arial" w:cs="Arial"/>
          <w:sz w:val="24"/>
          <w:szCs w:val="24"/>
          <w:lang w:val="en-US"/>
        </w:rPr>
        <w:t>udge furthermore remarked that the question whether or</w:t>
      </w:r>
      <w:r w:rsidR="00560773">
        <w:rPr>
          <w:rFonts w:ascii="Arial" w:eastAsia="Times New Roman" w:hAnsi="Arial" w:cs="Arial"/>
          <w:sz w:val="24"/>
          <w:szCs w:val="24"/>
          <w:lang w:val="en-US"/>
        </w:rPr>
        <w:t xml:space="preserve"> not</w:t>
      </w:r>
      <w:r w:rsidR="00C249DC">
        <w:rPr>
          <w:rFonts w:ascii="Arial" w:eastAsia="Times New Roman" w:hAnsi="Arial" w:cs="Arial"/>
          <w:sz w:val="24"/>
          <w:szCs w:val="24"/>
          <w:lang w:val="en-US"/>
        </w:rPr>
        <w:t xml:space="preserve"> the judgement creditor is abusing the Court process and is acting in bad faith is equally relevant. </w:t>
      </w:r>
      <w:r w:rsidRPr="001F774B">
        <w:rPr>
          <w:rFonts w:ascii="Arial" w:eastAsia="Times New Roman" w:hAnsi="Arial" w:cs="Arial"/>
          <w:sz w:val="24"/>
          <w:szCs w:val="24"/>
          <w:lang w:val="en-US"/>
        </w:rPr>
        <w:t xml:space="preserve">A final consideration will be the availability of alternatives which might allow for the recovery of </w:t>
      </w:r>
      <w:r w:rsidR="00560773">
        <w:rPr>
          <w:rFonts w:ascii="Arial" w:eastAsia="Times New Roman" w:hAnsi="Arial" w:cs="Arial"/>
          <w:sz w:val="24"/>
          <w:szCs w:val="24"/>
          <w:lang w:val="en-US"/>
        </w:rPr>
        <w:t xml:space="preserve">the </w:t>
      </w:r>
      <w:r w:rsidRPr="001F774B">
        <w:rPr>
          <w:rFonts w:ascii="Arial" w:eastAsia="Times New Roman" w:hAnsi="Arial" w:cs="Arial"/>
          <w:sz w:val="24"/>
          <w:szCs w:val="24"/>
          <w:lang w:val="en-US"/>
        </w:rPr>
        <w:t>debt but do not require the sale in execution of the debtor's home.</w:t>
      </w:r>
      <w:r>
        <w:rPr>
          <w:rFonts w:ascii="Arial" w:eastAsia="Times New Roman" w:hAnsi="Arial" w:cs="Arial"/>
          <w:sz w:val="24"/>
          <w:szCs w:val="24"/>
          <w:lang w:val="en-US"/>
        </w:rPr>
        <w:t xml:space="preserve"> </w:t>
      </w:r>
    </w:p>
    <w:p w:rsidR="00071006" w:rsidRPr="00071006" w:rsidRDefault="00071006" w:rsidP="001F774B">
      <w:pPr>
        <w:spacing w:after="0" w:line="360" w:lineRule="auto"/>
        <w:jc w:val="both"/>
        <w:rPr>
          <w:rFonts w:ascii="Arial" w:eastAsia="Times New Roman" w:hAnsi="Arial" w:cs="Arial"/>
          <w:color w:val="000000"/>
          <w:sz w:val="24"/>
          <w:szCs w:val="24"/>
          <w:lang w:val="en-US"/>
        </w:rPr>
      </w:pPr>
    </w:p>
    <w:p w:rsidR="00643D64" w:rsidRDefault="00643D64" w:rsidP="00643D64">
      <w:pPr>
        <w:spacing w:after="0" w:line="360" w:lineRule="auto"/>
        <w:jc w:val="both"/>
        <w:rPr>
          <w:rFonts w:ascii="Arial" w:hAnsi="Arial" w:cs="Arial"/>
          <w:sz w:val="24"/>
          <w:szCs w:val="24"/>
        </w:rPr>
      </w:pPr>
      <w:r w:rsidRPr="00643D64">
        <w:rPr>
          <w:rFonts w:ascii="Arial" w:hAnsi="Arial" w:cs="Arial"/>
          <w:sz w:val="24"/>
          <w:szCs w:val="24"/>
        </w:rPr>
        <w:t>[2</w:t>
      </w:r>
      <w:r w:rsidR="00560773">
        <w:rPr>
          <w:rFonts w:ascii="Arial" w:hAnsi="Arial" w:cs="Arial"/>
          <w:sz w:val="24"/>
          <w:szCs w:val="24"/>
        </w:rPr>
        <w:t>6</w:t>
      </w:r>
      <w:r w:rsidRPr="00643D64">
        <w:rPr>
          <w:rFonts w:ascii="Arial" w:hAnsi="Arial" w:cs="Arial"/>
          <w:sz w:val="24"/>
          <w:szCs w:val="24"/>
        </w:rPr>
        <w:t>]</w:t>
      </w:r>
      <w:r w:rsidRPr="00643D64">
        <w:rPr>
          <w:rFonts w:ascii="Arial" w:hAnsi="Arial" w:cs="Arial"/>
          <w:sz w:val="24"/>
          <w:szCs w:val="24"/>
        </w:rPr>
        <w:tab/>
      </w:r>
      <w:r w:rsidR="00821E68" w:rsidRPr="00643D64">
        <w:rPr>
          <w:rFonts w:ascii="Arial" w:hAnsi="Arial" w:cs="Arial"/>
          <w:sz w:val="24"/>
          <w:szCs w:val="24"/>
        </w:rPr>
        <w:t>There is no doubt in my mind that in this matter</w:t>
      </w:r>
      <w:r w:rsidR="00D6086E" w:rsidRPr="00643D64">
        <w:rPr>
          <w:rFonts w:ascii="Arial" w:hAnsi="Arial" w:cs="Arial"/>
          <w:sz w:val="24"/>
          <w:szCs w:val="24"/>
        </w:rPr>
        <w:t>, the Hospital fully complied with the</w:t>
      </w:r>
      <w:r w:rsidR="00821E68" w:rsidRPr="00643D64">
        <w:rPr>
          <w:rFonts w:ascii="Arial" w:hAnsi="Arial" w:cs="Arial"/>
          <w:sz w:val="24"/>
          <w:szCs w:val="24"/>
        </w:rPr>
        <w:t xml:space="preserve"> </w:t>
      </w:r>
      <w:r w:rsidR="001B2A2F" w:rsidRPr="00643D64">
        <w:rPr>
          <w:rFonts w:ascii="Arial" w:hAnsi="Arial" w:cs="Arial"/>
          <w:sz w:val="24"/>
          <w:szCs w:val="24"/>
        </w:rPr>
        <w:t>procedural</w:t>
      </w:r>
      <w:r w:rsidR="00821E68" w:rsidRPr="00643D64">
        <w:rPr>
          <w:rFonts w:ascii="Arial" w:hAnsi="Arial" w:cs="Arial"/>
          <w:sz w:val="24"/>
          <w:szCs w:val="24"/>
        </w:rPr>
        <w:t xml:space="preserve"> </w:t>
      </w:r>
      <w:r w:rsidR="001B2A2F" w:rsidRPr="00643D64">
        <w:rPr>
          <w:rFonts w:ascii="Arial" w:hAnsi="Arial" w:cs="Arial"/>
          <w:sz w:val="24"/>
          <w:szCs w:val="24"/>
        </w:rPr>
        <w:t>safeguards</w:t>
      </w:r>
      <w:r w:rsidR="00D6086E" w:rsidRPr="00643D64">
        <w:rPr>
          <w:rFonts w:ascii="Arial" w:hAnsi="Arial" w:cs="Arial"/>
          <w:sz w:val="24"/>
          <w:szCs w:val="24"/>
        </w:rPr>
        <w:t xml:space="preserve"> available to Thomas</w:t>
      </w:r>
      <w:r w:rsidR="001B2A2F" w:rsidRPr="00643D64">
        <w:rPr>
          <w:rFonts w:ascii="Arial" w:hAnsi="Arial" w:cs="Arial"/>
          <w:sz w:val="24"/>
          <w:szCs w:val="24"/>
        </w:rPr>
        <w:t xml:space="preserve">. </w:t>
      </w:r>
      <w:r>
        <w:rPr>
          <w:rFonts w:ascii="Arial" w:hAnsi="Arial" w:cs="Arial"/>
          <w:sz w:val="24"/>
          <w:szCs w:val="24"/>
        </w:rPr>
        <w:t xml:space="preserve">Thomas alleges that the Hospital in seeking an order to declare the Goreangab property executable abuses the </w:t>
      </w:r>
      <w:r w:rsidR="00560773">
        <w:rPr>
          <w:rFonts w:ascii="Arial" w:hAnsi="Arial" w:cs="Arial"/>
          <w:sz w:val="24"/>
          <w:szCs w:val="24"/>
        </w:rPr>
        <w:t>C</w:t>
      </w:r>
      <w:r>
        <w:rPr>
          <w:rFonts w:ascii="Arial" w:hAnsi="Arial" w:cs="Arial"/>
          <w:sz w:val="24"/>
          <w:szCs w:val="24"/>
        </w:rPr>
        <w:t xml:space="preserve">ourt process and acts in bad faith. </w:t>
      </w:r>
      <w:r w:rsidRPr="00114138">
        <w:rPr>
          <w:rFonts w:ascii="Arial" w:hAnsi="Arial" w:cs="Arial"/>
          <w:sz w:val="24"/>
          <w:szCs w:val="24"/>
        </w:rPr>
        <w:t>I regard th</w:t>
      </w:r>
      <w:r w:rsidR="00114138">
        <w:rPr>
          <w:rFonts w:ascii="Arial" w:hAnsi="Arial" w:cs="Arial"/>
          <w:sz w:val="24"/>
          <w:szCs w:val="24"/>
        </w:rPr>
        <w:t>is</w:t>
      </w:r>
      <w:r w:rsidR="00C249DC" w:rsidRPr="00114138">
        <w:rPr>
          <w:rFonts w:ascii="Arial" w:hAnsi="Arial" w:cs="Arial"/>
          <w:sz w:val="24"/>
          <w:szCs w:val="24"/>
        </w:rPr>
        <w:t xml:space="preserve"> </w:t>
      </w:r>
      <w:r w:rsidR="00114138">
        <w:rPr>
          <w:rFonts w:ascii="Arial" w:hAnsi="Arial" w:cs="Arial"/>
          <w:sz w:val="24"/>
          <w:szCs w:val="24"/>
        </w:rPr>
        <w:t xml:space="preserve">contention by Thomas </w:t>
      </w:r>
      <w:r w:rsidRPr="00114138">
        <w:rPr>
          <w:rFonts w:ascii="Arial" w:hAnsi="Arial" w:cs="Arial"/>
          <w:sz w:val="24"/>
          <w:szCs w:val="24"/>
        </w:rPr>
        <w:t>as</w:t>
      </w:r>
      <w:r w:rsidR="00F40A3C" w:rsidRPr="00114138">
        <w:rPr>
          <w:rFonts w:ascii="Arial" w:hAnsi="Arial" w:cs="Arial"/>
          <w:sz w:val="24"/>
          <w:szCs w:val="24"/>
        </w:rPr>
        <w:t xml:space="preserve"> nothing but</w:t>
      </w:r>
      <w:r w:rsidRPr="00114138">
        <w:rPr>
          <w:rFonts w:ascii="Arial" w:hAnsi="Arial" w:cs="Arial"/>
          <w:sz w:val="24"/>
          <w:szCs w:val="24"/>
        </w:rPr>
        <w:t xml:space="preserve"> ‘sloganeering’</w:t>
      </w:r>
      <w:r w:rsidR="00114138">
        <w:rPr>
          <w:rFonts w:ascii="Arial" w:hAnsi="Arial" w:cs="Arial"/>
          <w:sz w:val="24"/>
          <w:szCs w:val="24"/>
        </w:rPr>
        <w:t>. T</w:t>
      </w:r>
      <w:r w:rsidRPr="00114138">
        <w:rPr>
          <w:rFonts w:ascii="Arial" w:hAnsi="Arial" w:cs="Arial"/>
          <w:sz w:val="24"/>
          <w:szCs w:val="24"/>
        </w:rPr>
        <w:t xml:space="preserve">homas </w:t>
      </w:r>
      <w:r w:rsidR="00114138">
        <w:rPr>
          <w:rFonts w:ascii="Arial" w:hAnsi="Arial" w:cs="Arial"/>
          <w:sz w:val="24"/>
          <w:szCs w:val="24"/>
        </w:rPr>
        <w:t xml:space="preserve">does not set up any primary facts from which the Court can deduce that the Hospital </w:t>
      </w:r>
      <w:r w:rsidR="00F975F5">
        <w:rPr>
          <w:rFonts w:ascii="Arial" w:hAnsi="Arial" w:cs="Arial"/>
          <w:sz w:val="24"/>
          <w:szCs w:val="24"/>
        </w:rPr>
        <w:t>is</w:t>
      </w:r>
      <w:r w:rsidR="00114138">
        <w:rPr>
          <w:rFonts w:ascii="Arial" w:hAnsi="Arial" w:cs="Arial"/>
          <w:sz w:val="24"/>
          <w:szCs w:val="24"/>
        </w:rPr>
        <w:t xml:space="preserve"> </w:t>
      </w:r>
      <w:r w:rsidR="00F975F5">
        <w:rPr>
          <w:rFonts w:ascii="Arial" w:hAnsi="Arial" w:cs="Arial"/>
          <w:sz w:val="24"/>
          <w:szCs w:val="24"/>
        </w:rPr>
        <w:t>acting in</w:t>
      </w:r>
      <w:r w:rsidR="00114138">
        <w:rPr>
          <w:rFonts w:ascii="Arial" w:hAnsi="Arial" w:cs="Arial"/>
          <w:sz w:val="24"/>
          <w:szCs w:val="24"/>
        </w:rPr>
        <w:t xml:space="preserve"> </w:t>
      </w:r>
      <w:r w:rsidR="00F975F5">
        <w:rPr>
          <w:rFonts w:ascii="Arial" w:hAnsi="Arial" w:cs="Arial"/>
          <w:sz w:val="24"/>
          <w:szCs w:val="24"/>
        </w:rPr>
        <w:t xml:space="preserve">bad </w:t>
      </w:r>
      <w:r w:rsidR="00114138">
        <w:rPr>
          <w:rFonts w:ascii="Arial" w:hAnsi="Arial" w:cs="Arial"/>
          <w:sz w:val="24"/>
          <w:szCs w:val="24"/>
        </w:rPr>
        <w:t xml:space="preserve">faith </w:t>
      </w:r>
      <w:r w:rsidR="00F975F5">
        <w:rPr>
          <w:rFonts w:ascii="Arial" w:hAnsi="Arial" w:cs="Arial"/>
          <w:sz w:val="24"/>
          <w:szCs w:val="24"/>
        </w:rPr>
        <w:t>or abusing the process of court</w:t>
      </w:r>
      <w:r w:rsidRPr="00114138">
        <w:rPr>
          <w:rFonts w:ascii="Arial" w:hAnsi="Arial" w:cs="Arial"/>
          <w:sz w:val="24"/>
          <w:szCs w:val="24"/>
        </w:rPr>
        <w:t xml:space="preserve">. </w:t>
      </w:r>
      <w:r>
        <w:rPr>
          <w:rFonts w:ascii="Arial" w:hAnsi="Arial" w:cs="Arial"/>
          <w:sz w:val="24"/>
          <w:szCs w:val="24"/>
        </w:rPr>
        <w:t>I fail to see how someone who was defrauded of more than N$8 000 000 a</w:t>
      </w:r>
      <w:r w:rsidR="00560773">
        <w:rPr>
          <w:rFonts w:ascii="Arial" w:hAnsi="Arial" w:cs="Arial"/>
          <w:sz w:val="24"/>
          <w:szCs w:val="24"/>
        </w:rPr>
        <w:t xml:space="preserve">cts in bad faith or abuses the </w:t>
      </w:r>
      <w:r w:rsidR="00292FEA">
        <w:rPr>
          <w:rFonts w:ascii="Arial" w:hAnsi="Arial" w:cs="Arial"/>
          <w:sz w:val="24"/>
          <w:szCs w:val="24"/>
        </w:rPr>
        <w:t>c</w:t>
      </w:r>
      <w:r>
        <w:rPr>
          <w:rFonts w:ascii="Arial" w:hAnsi="Arial" w:cs="Arial"/>
          <w:sz w:val="24"/>
          <w:szCs w:val="24"/>
        </w:rPr>
        <w:t>ourt process when they seek to recover the money that it lost.</w:t>
      </w:r>
    </w:p>
    <w:p w:rsidR="00643D64" w:rsidRDefault="00643D64" w:rsidP="00643D64">
      <w:pPr>
        <w:spacing w:after="0" w:line="360" w:lineRule="auto"/>
        <w:jc w:val="both"/>
        <w:rPr>
          <w:rFonts w:ascii="Arial" w:hAnsi="Arial" w:cs="Arial"/>
          <w:sz w:val="24"/>
          <w:szCs w:val="24"/>
        </w:rPr>
      </w:pPr>
    </w:p>
    <w:p w:rsidR="00B431C7" w:rsidRPr="00292FEA" w:rsidRDefault="00643D64" w:rsidP="00643D64">
      <w:pPr>
        <w:spacing w:after="0" w:line="360" w:lineRule="auto"/>
        <w:jc w:val="both"/>
        <w:rPr>
          <w:rFonts w:ascii="Arial" w:hAnsi="Arial" w:cs="Arial"/>
          <w:sz w:val="24"/>
          <w:szCs w:val="24"/>
        </w:rPr>
      </w:pPr>
      <w:r w:rsidRPr="00292FEA">
        <w:rPr>
          <w:rFonts w:ascii="Arial" w:hAnsi="Arial" w:cs="Arial"/>
          <w:sz w:val="24"/>
          <w:szCs w:val="24"/>
        </w:rPr>
        <w:t>[2</w:t>
      </w:r>
      <w:r w:rsidR="00560773" w:rsidRPr="00292FEA">
        <w:rPr>
          <w:rFonts w:ascii="Arial" w:hAnsi="Arial" w:cs="Arial"/>
          <w:sz w:val="24"/>
          <w:szCs w:val="24"/>
        </w:rPr>
        <w:t>7</w:t>
      </w:r>
      <w:r w:rsidRPr="00292FEA">
        <w:rPr>
          <w:rFonts w:ascii="Arial" w:hAnsi="Arial" w:cs="Arial"/>
          <w:sz w:val="24"/>
          <w:szCs w:val="24"/>
        </w:rPr>
        <w:t>]</w:t>
      </w:r>
      <w:r w:rsidRPr="00292FEA">
        <w:rPr>
          <w:rFonts w:ascii="Arial" w:hAnsi="Arial" w:cs="Arial"/>
          <w:sz w:val="24"/>
          <w:szCs w:val="24"/>
        </w:rPr>
        <w:tab/>
        <w:t>Thomas alleges that he has proposed</w:t>
      </w:r>
      <w:r w:rsidRPr="00292FEA">
        <w:rPr>
          <w:rFonts w:ascii="Arial" w:hAnsi="Arial" w:cs="Arial"/>
          <w:spacing w:val="-5"/>
          <w:sz w:val="24"/>
          <w:szCs w:val="24"/>
        </w:rPr>
        <w:t xml:space="preserve"> </w:t>
      </w:r>
      <w:r w:rsidR="00560773" w:rsidRPr="00292FEA">
        <w:rPr>
          <w:rFonts w:ascii="Arial" w:hAnsi="Arial" w:cs="Arial"/>
          <w:spacing w:val="-5"/>
          <w:sz w:val="24"/>
          <w:szCs w:val="24"/>
        </w:rPr>
        <w:t xml:space="preserve">a </w:t>
      </w:r>
      <w:r w:rsidRPr="00292FEA">
        <w:rPr>
          <w:rFonts w:ascii="Arial" w:hAnsi="Arial" w:cs="Arial"/>
          <w:sz w:val="24"/>
          <w:szCs w:val="24"/>
        </w:rPr>
        <w:t>reasonable</w:t>
      </w:r>
      <w:r w:rsidRPr="00292FEA">
        <w:rPr>
          <w:rFonts w:ascii="Arial" w:hAnsi="Arial" w:cs="Arial"/>
          <w:spacing w:val="-12"/>
          <w:sz w:val="24"/>
          <w:szCs w:val="24"/>
        </w:rPr>
        <w:t xml:space="preserve"> </w:t>
      </w:r>
      <w:r w:rsidRPr="00292FEA">
        <w:rPr>
          <w:rFonts w:ascii="Arial" w:hAnsi="Arial" w:cs="Arial"/>
          <w:sz w:val="24"/>
          <w:szCs w:val="24"/>
        </w:rPr>
        <w:t>repayment</w:t>
      </w:r>
      <w:r w:rsidRPr="00292FEA">
        <w:rPr>
          <w:rFonts w:ascii="Arial" w:hAnsi="Arial" w:cs="Arial"/>
          <w:spacing w:val="-5"/>
          <w:sz w:val="24"/>
          <w:szCs w:val="24"/>
        </w:rPr>
        <w:t xml:space="preserve"> </w:t>
      </w:r>
      <w:r w:rsidRPr="00292FEA">
        <w:rPr>
          <w:rFonts w:ascii="Arial" w:hAnsi="Arial" w:cs="Arial"/>
          <w:sz w:val="24"/>
          <w:szCs w:val="24"/>
        </w:rPr>
        <w:t>arrangement</w:t>
      </w:r>
      <w:r w:rsidRPr="00292FEA">
        <w:rPr>
          <w:rFonts w:ascii="Arial" w:hAnsi="Arial" w:cs="Arial"/>
          <w:spacing w:val="3"/>
          <w:sz w:val="24"/>
          <w:szCs w:val="24"/>
        </w:rPr>
        <w:t xml:space="preserve"> </w:t>
      </w:r>
      <w:r w:rsidRPr="00292FEA">
        <w:rPr>
          <w:rFonts w:ascii="Arial" w:hAnsi="Arial" w:cs="Arial"/>
          <w:sz w:val="24"/>
          <w:szCs w:val="24"/>
        </w:rPr>
        <w:t>towards</w:t>
      </w:r>
      <w:r w:rsidRPr="00292FEA">
        <w:rPr>
          <w:rFonts w:ascii="Arial" w:hAnsi="Arial" w:cs="Arial"/>
          <w:spacing w:val="-6"/>
          <w:sz w:val="24"/>
          <w:szCs w:val="24"/>
        </w:rPr>
        <w:t xml:space="preserve"> </w:t>
      </w:r>
      <w:r w:rsidRPr="00292FEA">
        <w:rPr>
          <w:rFonts w:ascii="Arial" w:hAnsi="Arial" w:cs="Arial"/>
          <w:sz w:val="24"/>
          <w:szCs w:val="24"/>
        </w:rPr>
        <w:t>full</w:t>
      </w:r>
      <w:r w:rsidRPr="00292FEA">
        <w:rPr>
          <w:rFonts w:ascii="Arial" w:hAnsi="Arial" w:cs="Arial"/>
          <w:spacing w:val="-19"/>
          <w:sz w:val="24"/>
          <w:szCs w:val="24"/>
        </w:rPr>
        <w:t xml:space="preserve"> </w:t>
      </w:r>
      <w:r w:rsidRPr="00292FEA">
        <w:rPr>
          <w:rFonts w:ascii="Arial" w:hAnsi="Arial" w:cs="Arial"/>
          <w:sz w:val="24"/>
          <w:szCs w:val="24"/>
        </w:rPr>
        <w:t>and</w:t>
      </w:r>
      <w:r w:rsidRPr="00292FEA">
        <w:rPr>
          <w:rFonts w:ascii="Arial" w:hAnsi="Arial" w:cs="Arial"/>
          <w:spacing w:val="-15"/>
          <w:sz w:val="24"/>
          <w:szCs w:val="24"/>
        </w:rPr>
        <w:t xml:space="preserve"> </w:t>
      </w:r>
      <w:r w:rsidRPr="00292FEA">
        <w:rPr>
          <w:rFonts w:ascii="Arial" w:hAnsi="Arial" w:cs="Arial"/>
          <w:sz w:val="24"/>
          <w:szCs w:val="24"/>
        </w:rPr>
        <w:t>final</w:t>
      </w:r>
      <w:r w:rsidRPr="00292FEA">
        <w:rPr>
          <w:rFonts w:ascii="Arial" w:hAnsi="Arial" w:cs="Arial"/>
          <w:spacing w:val="-16"/>
          <w:sz w:val="24"/>
          <w:szCs w:val="24"/>
        </w:rPr>
        <w:t xml:space="preserve"> </w:t>
      </w:r>
      <w:r w:rsidRPr="00292FEA">
        <w:rPr>
          <w:rFonts w:ascii="Arial" w:hAnsi="Arial" w:cs="Arial"/>
          <w:sz w:val="24"/>
          <w:szCs w:val="24"/>
        </w:rPr>
        <w:t>settlement</w:t>
      </w:r>
      <w:r w:rsidRPr="00292FEA">
        <w:rPr>
          <w:rFonts w:ascii="Arial" w:hAnsi="Arial" w:cs="Arial"/>
          <w:spacing w:val="-6"/>
          <w:sz w:val="24"/>
          <w:szCs w:val="24"/>
        </w:rPr>
        <w:t xml:space="preserve"> </w:t>
      </w:r>
      <w:r w:rsidRPr="00292FEA">
        <w:rPr>
          <w:rFonts w:ascii="Arial" w:hAnsi="Arial" w:cs="Arial"/>
          <w:sz w:val="24"/>
          <w:szCs w:val="24"/>
        </w:rPr>
        <w:t>of the</w:t>
      </w:r>
      <w:r w:rsidRPr="00292FEA">
        <w:rPr>
          <w:rFonts w:ascii="Arial" w:hAnsi="Arial" w:cs="Arial"/>
          <w:spacing w:val="-28"/>
          <w:sz w:val="24"/>
          <w:szCs w:val="24"/>
        </w:rPr>
        <w:t xml:space="preserve"> </w:t>
      </w:r>
      <w:r w:rsidRPr="00292FEA">
        <w:rPr>
          <w:rFonts w:ascii="Arial" w:hAnsi="Arial" w:cs="Arial"/>
          <w:sz w:val="24"/>
          <w:szCs w:val="24"/>
        </w:rPr>
        <w:t>debt</w:t>
      </w:r>
      <w:r w:rsidR="00F30039" w:rsidRPr="00292FEA">
        <w:rPr>
          <w:rFonts w:ascii="Arial" w:hAnsi="Arial" w:cs="Arial"/>
          <w:sz w:val="24"/>
          <w:szCs w:val="24"/>
        </w:rPr>
        <w:t xml:space="preserve"> and the Hospital</w:t>
      </w:r>
      <w:r w:rsidRPr="00292FEA">
        <w:rPr>
          <w:rFonts w:ascii="Arial" w:hAnsi="Arial" w:cs="Arial"/>
          <w:spacing w:val="-19"/>
          <w:sz w:val="24"/>
          <w:szCs w:val="24"/>
        </w:rPr>
        <w:t xml:space="preserve"> </w:t>
      </w:r>
      <w:r w:rsidRPr="00292FEA">
        <w:rPr>
          <w:rFonts w:ascii="Arial" w:hAnsi="Arial" w:cs="Arial"/>
          <w:sz w:val="24"/>
          <w:szCs w:val="24"/>
        </w:rPr>
        <w:t>dismissed</w:t>
      </w:r>
      <w:r w:rsidRPr="00292FEA">
        <w:rPr>
          <w:rFonts w:ascii="Arial" w:hAnsi="Arial" w:cs="Arial"/>
          <w:spacing w:val="-24"/>
          <w:sz w:val="24"/>
          <w:szCs w:val="24"/>
        </w:rPr>
        <w:t xml:space="preserve"> </w:t>
      </w:r>
      <w:r w:rsidRPr="00292FEA">
        <w:rPr>
          <w:rFonts w:ascii="Arial" w:hAnsi="Arial" w:cs="Arial"/>
          <w:sz w:val="24"/>
          <w:szCs w:val="24"/>
        </w:rPr>
        <w:t>th</w:t>
      </w:r>
      <w:r w:rsidR="00B431C7" w:rsidRPr="00292FEA">
        <w:rPr>
          <w:rFonts w:ascii="Arial" w:hAnsi="Arial" w:cs="Arial"/>
          <w:sz w:val="24"/>
          <w:szCs w:val="24"/>
        </w:rPr>
        <w:t>at</w:t>
      </w:r>
      <w:r w:rsidRPr="00292FEA">
        <w:rPr>
          <w:rFonts w:ascii="Arial" w:hAnsi="Arial" w:cs="Arial"/>
          <w:spacing w:val="-28"/>
          <w:sz w:val="24"/>
          <w:szCs w:val="24"/>
        </w:rPr>
        <w:t xml:space="preserve"> </w:t>
      </w:r>
      <w:r w:rsidRPr="00292FEA">
        <w:rPr>
          <w:rFonts w:ascii="Arial" w:hAnsi="Arial" w:cs="Arial"/>
          <w:sz w:val="24"/>
          <w:szCs w:val="24"/>
        </w:rPr>
        <w:t>settlement</w:t>
      </w:r>
      <w:r w:rsidRPr="00292FEA">
        <w:rPr>
          <w:rFonts w:ascii="Arial" w:hAnsi="Arial" w:cs="Arial"/>
          <w:spacing w:val="-15"/>
          <w:sz w:val="24"/>
          <w:szCs w:val="24"/>
        </w:rPr>
        <w:t xml:space="preserve"> </w:t>
      </w:r>
      <w:r w:rsidRPr="00292FEA">
        <w:rPr>
          <w:rFonts w:ascii="Arial" w:hAnsi="Arial" w:cs="Arial"/>
          <w:sz w:val="24"/>
          <w:szCs w:val="24"/>
        </w:rPr>
        <w:t>offer</w:t>
      </w:r>
      <w:r w:rsidRPr="00292FEA">
        <w:rPr>
          <w:rFonts w:ascii="Arial" w:hAnsi="Arial" w:cs="Arial"/>
          <w:spacing w:val="-24"/>
          <w:sz w:val="24"/>
          <w:szCs w:val="24"/>
        </w:rPr>
        <w:t xml:space="preserve"> </w:t>
      </w:r>
      <w:r w:rsidRPr="00292FEA">
        <w:rPr>
          <w:rFonts w:ascii="Arial" w:hAnsi="Arial" w:cs="Arial"/>
          <w:sz w:val="24"/>
          <w:szCs w:val="24"/>
        </w:rPr>
        <w:t xml:space="preserve">without making any significant attempt towards realistic settlement of the debt given the prevailing economic conditions nor attempting to engage meaningfully with </w:t>
      </w:r>
      <w:r w:rsidRPr="00292FEA">
        <w:rPr>
          <w:rFonts w:ascii="Arial" w:hAnsi="Arial" w:cs="Arial"/>
          <w:sz w:val="24"/>
          <w:szCs w:val="24"/>
        </w:rPr>
        <w:lastRenderedPageBreak/>
        <w:t>regards</w:t>
      </w:r>
      <w:r w:rsidRPr="00292FEA">
        <w:rPr>
          <w:rFonts w:ascii="Arial" w:hAnsi="Arial" w:cs="Arial"/>
          <w:spacing w:val="31"/>
          <w:sz w:val="24"/>
          <w:szCs w:val="24"/>
        </w:rPr>
        <w:t xml:space="preserve"> </w:t>
      </w:r>
      <w:r w:rsidR="00F40A3C" w:rsidRPr="00292FEA">
        <w:rPr>
          <w:rFonts w:ascii="Arial" w:hAnsi="Arial" w:cs="Arial"/>
          <w:sz w:val="24"/>
          <w:szCs w:val="24"/>
        </w:rPr>
        <w:t>to the settlement proposal</w:t>
      </w:r>
      <w:r w:rsidRPr="00292FEA">
        <w:rPr>
          <w:rFonts w:ascii="Arial" w:hAnsi="Arial" w:cs="Arial"/>
          <w:sz w:val="24"/>
          <w:szCs w:val="24"/>
        </w:rPr>
        <w:t>.</w:t>
      </w:r>
      <w:r w:rsidR="00F30039" w:rsidRPr="00292FEA">
        <w:rPr>
          <w:rFonts w:ascii="Arial" w:hAnsi="Arial" w:cs="Arial"/>
          <w:sz w:val="24"/>
          <w:szCs w:val="24"/>
        </w:rPr>
        <w:t xml:space="preserve"> What Thomas forgets is the fact that during October 2017 he undertook to make certain payments to the Hospital. Nothing came off those undertakings nor d</w:t>
      </w:r>
      <w:r w:rsidR="00B431C7" w:rsidRPr="00292FEA">
        <w:rPr>
          <w:rFonts w:ascii="Arial" w:hAnsi="Arial" w:cs="Arial"/>
          <w:sz w:val="24"/>
          <w:szCs w:val="24"/>
        </w:rPr>
        <w:t>id he or does he now give</w:t>
      </w:r>
      <w:r w:rsidR="00F30039" w:rsidRPr="00292FEA">
        <w:rPr>
          <w:rFonts w:ascii="Arial" w:hAnsi="Arial" w:cs="Arial"/>
          <w:sz w:val="24"/>
          <w:szCs w:val="24"/>
        </w:rPr>
        <w:t xml:space="preserve"> any explanation as to why he has</w:t>
      </w:r>
      <w:r w:rsidR="005E2413" w:rsidRPr="00292FEA">
        <w:rPr>
          <w:rFonts w:ascii="Arial" w:hAnsi="Arial" w:cs="Arial"/>
          <w:sz w:val="24"/>
          <w:szCs w:val="24"/>
        </w:rPr>
        <w:t xml:space="preserve"> up to the date of hearing this matter, which is some eighteen months later, </w:t>
      </w:r>
      <w:r w:rsidR="00F30039" w:rsidRPr="00292FEA">
        <w:rPr>
          <w:rFonts w:ascii="Arial" w:hAnsi="Arial" w:cs="Arial"/>
          <w:sz w:val="24"/>
          <w:szCs w:val="24"/>
        </w:rPr>
        <w:t xml:space="preserve">not honoured his undertaking </w:t>
      </w:r>
      <w:r w:rsidR="005E2413" w:rsidRPr="00292FEA">
        <w:rPr>
          <w:rFonts w:ascii="Arial" w:hAnsi="Arial" w:cs="Arial"/>
          <w:sz w:val="24"/>
          <w:szCs w:val="24"/>
        </w:rPr>
        <w:t>to repay the Hospital.</w:t>
      </w:r>
    </w:p>
    <w:p w:rsidR="00B431C7" w:rsidRDefault="00B431C7" w:rsidP="00643D64">
      <w:pPr>
        <w:spacing w:after="0" w:line="360" w:lineRule="auto"/>
        <w:jc w:val="both"/>
        <w:rPr>
          <w:rFonts w:ascii="Arial" w:hAnsi="Arial" w:cs="Arial"/>
          <w:sz w:val="24"/>
        </w:rPr>
      </w:pPr>
    </w:p>
    <w:p w:rsidR="00E26486" w:rsidRDefault="00B431C7" w:rsidP="00643D64">
      <w:pPr>
        <w:spacing w:after="0" w:line="360" w:lineRule="auto"/>
        <w:jc w:val="both"/>
        <w:rPr>
          <w:rFonts w:ascii="Arial" w:hAnsi="Arial" w:cs="Arial"/>
          <w:sz w:val="24"/>
        </w:rPr>
      </w:pPr>
      <w:r>
        <w:rPr>
          <w:rFonts w:ascii="Arial" w:hAnsi="Arial" w:cs="Arial"/>
          <w:sz w:val="24"/>
        </w:rPr>
        <w:t>[2</w:t>
      </w:r>
      <w:r w:rsidR="00560773">
        <w:rPr>
          <w:rFonts w:ascii="Arial" w:hAnsi="Arial" w:cs="Arial"/>
          <w:sz w:val="24"/>
        </w:rPr>
        <w:t>8</w:t>
      </w:r>
      <w:r>
        <w:rPr>
          <w:rFonts w:ascii="Arial" w:hAnsi="Arial" w:cs="Arial"/>
          <w:sz w:val="24"/>
        </w:rPr>
        <w:t>]</w:t>
      </w:r>
      <w:r>
        <w:rPr>
          <w:rFonts w:ascii="Arial" w:hAnsi="Arial" w:cs="Arial"/>
          <w:sz w:val="24"/>
        </w:rPr>
        <w:tab/>
        <w:t>The genuineness of Thomas’s proposal to satisfy the judgement is thrown into doubt when one consider</w:t>
      </w:r>
      <w:r w:rsidR="001534AE">
        <w:rPr>
          <w:rFonts w:ascii="Arial" w:hAnsi="Arial" w:cs="Arial"/>
          <w:sz w:val="24"/>
        </w:rPr>
        <w:t>s</w:t>
      </w:r>
      <w:r>
        <w:rPr>
          <w:rFonts w:ascii="Arial" w:hAnsi="Arial" w:cs="Arial"/>
          <w:sz w:val="24"/>
        </w:rPr>
        <w:t xml:space="preserve"> the allegations made by the Hospital which allegations Thomas did not deny, and I am thus bound to accept those allegations as true.</w:t>
      </w:r>
      <w:r w:rsidR="001534AE">
        <w:rPr>
          <w:rFonts w:ascii="Arial" w:hAnsi="Arial" w:cs="Arial"/>
          <w:sz w:val="24"/>
        </w:rPr>
        <w:t xml:space="preserve"> The allegations are that Thomas was the registered owner of an immovable property</w:t>
      </w:r>
      <w:r w:rsidR="00F40A3C">
        <w:rPr>
          <w:rFonts w:ascii="Arial" w:hAnsi="Arial" w:cs="Arial"/>
          <w:sz w:val="24"/>
        </w:rPr>
        <w:t>, being Erf 1722 Kuisebmond</w:t>
      </w:r>
      <w:r w:rsidR="001534AE">
        <w:rPr>
          <w:rFonts w:ascii="Arial" w:hAnsi="Arial" w:cs="Arial"/>
          <w:sz w:val="24"/>
        </w:rPr>
        <w:t xml:space="preserve">, on 7 November 2016. </w:t>
      </w:r>
      <w:r w:rsidR="00E26486">
        <w:rPr>
          <w:rFonts w:ascii="Arial" w:hAnsi="Arial" w:cs="Arial"/>
          <w:sz w:val="24"/>
        </w:rPr>
        <w:t>He sold</w:t>
      </w:r>
      <w:r w:rsidR="001534AE">
        <w:rPr>
          <w:rFonts w:ascii="Arial" w:hAnsi="Arial" w:cs="Arial"/>
          <w:sz w:val="24"/>
        </w:rPr>
        <w:t xml:space="preserve"> </w:t>
      </w:r>
      <w:r w:rsidR="00E26486">
        <w:rPr>
          <w:rFonts w:ascii="Arial" w:hAnsi="Arial" w:cs="Arial"/>
          <w:sz w:val="24"/>
        </w:rPr>
        <w:t>that property</w:t>
      </w:r>
      <w:r w:rsidR="001534AE">
        <w:rPr>
          <w:rFonts w:ascii="Arial" w:hAnsi="Arial" w:cs="Arial"/>
          <w:sz w:val="24"/>
        </w:rPr>
        <w:t xml:space="preserve"> </w:t>
      </w:r>
      <w:r w:rsidR="00E26486">
        <w:rPr>
          <w:rFonts w:ascii="Arial" w:hAnsi="Arial" w:cs="Arial"/>
          <w:sz w:val="24"/>
        </w:rPr>
        <w:t xml:space="preserve">during November 2017 but never disclosed that fact to the Hospital nor did he pay a single cent from the proceeds of that sale to the Hospital. </w:t>
      </w:r>
      <w:r w:rsidR="00F40A3C">
        <w:rPr>
          <w:rFonts w:ascii="Arial" w:hAnsi="Arial" w:cs="Arial"/>
          <w:sz w:val="24"/>
        </w:rPr>
        <w:t>During</w:t>
      </w:r>
      <w:r w:rsidR="00E26486">
        <w:rPr>
          <w:rFonts w:ascii="Arial" w:hAnsi="Arial" w:cs="Arial"/>
          <w:sz w:val="24"/>
        </w:rPr>
        <w:t xml:space="preserve"> the year 2018 </w:t>
      </w:r>
      <w:r w:rsidR="00D82E01">
        <w:rPr>
          <w:rFonts w:ascii="Arial" w:hAnsi="Arial" w:cs="Arial"/>
          <w:sz w:val="24"/>
        </w:rPr>
        <w:t xml:space="preserve">Thomas again </w:t>
      </w:r>
      <w:r w:rsidR="00E26486">
        <w:rPr>
          <w:rFonts w:ascii="Arial" w:hAnsi="Arial" w:cs="Arial"/>
          <w:sz w:val="24"/>
        </w:rPr>
        <w:t>sold an</w:t>
      </w:r>
      <w:r w:rsidR="00292FEA">
        <w:rPr>
          <w:rFonts w:ascii="Arial" w:hAnsi="Arial" w:cs="Arial"/>
          <w:sz w:val="24"/>
        </w:rPr>
        <w:t>other</w:t>
      </w:r>
      <w:r w:rsidR="00E26486">
        <w:rPr>
          <w:rFonts w:ascii="Arial" w:hAnsi="Arial" w:cs="Arial"/>
          <w:sz w:val="24"/>
        </w:rPr>
        <w:t xml:space="preserve"> immovable property being Erf 3044 (a portion of Erf 2898) Otjomuise Extension No. 2 that </w:t>
      </w:r>
      <w:r w:rsidR="00D82E01">
        <w:rPr>
          <w:rFonts w:ascii="Arial" w:hAnsi="Arial" w:cs="Arial"/>
          <w:sz w:val="24"/>
        </w:rPr>
        <w:t xml:space="preserve">he had purchased </w:t>
      </w:r>
      <w:r w:rsidR="00560773">
        <w:rPr>
          <w:rFonts w:ascii="Arial" w:hAnsi="Arial" w:cs="Arial"/>
          <w:sz w:val="24"/>
        </w:rPr>
        <w:t xml:space="preserve">in the year 2016 </w:t>
      </w:r>
      <w:r w:rsidR="00D82E01">
        <w:rPr>
          <w:rFonts w:ascii="Arial" w:hAnsi="Arial" w:cs="Arial"/>
          <w:sz w:val="24"/>
        </w:rPr>
        <w:t>for an amount of N$950</w:t>
      </w:r>
      <w:r w:rsidR="00292FEA">
        <w:rPr>
          <w:rFonts w:ascii="Arial" w:hAnsi="Arial" w:cs="Arial"/>
          <w:sz w:val="24"/>
        </w:rPr>
        <w:t xml:space="preserve"> </w:t>
      </w:r>
      <w:r w:rsidR="00D82E01">
        <w:rPr>
          <w:rFonts w:ascii="Arial" w:hAnsi="Arial" w:cs="Arial"/>
          <w:sz w:val="24"/>
        </w:rPr>
        <w:t>000</w:t>
      </w:r>
      <w:r w:rsidR="00E26486">
        <w:rPr>
          <w:rFonts w:ascii="Arial" w:hAnsi="Arial" w:cs="Arial"/>
          <w:sz w:val="24"/>
        </w:rPr>
        <w:t>, without also disclosing that fact to the Hospital. The Hospital managed to inter</w:t>
      </w:r>
      <w:r w:rsidR="00560773">
        <w:rPr>
          <w:rFonts w:ascii="Arial" w:hAnsi="Arial" w:cs="Arial"/>
          <w:sz w:val="24"/>
        </w:rPr>
        <w:t>cept an amount of N$</w:t>
      </w:r>
      <w:r w:rsidR="00E26486">
        <w:rPr>
          <w:rFonts w:ascii="Arial" w:hAnsi="Arial" w:cs="Arial"/>
          <w:sz w:val="24"/>
        </w:rPr>
        <w:t>375</w:t>
      </w:r>
      <w:r w:rsidR="00292FEA">
        <w:rPr>
          <w:rFonts w:ascii="Arial" w:hAnsi="Arial" w:cs="Arial"/>
          <w:sz w:val="24"/>
        </w:rPr>
        <w:t xml:space="preserve"> </w:t>
      </w:r>
      <w:r w:rsidR="00E26486">
        <w:rPr>
          <w:rFonts w:ascii="Arial" w:hAnsi="Arial" w:cs="Arial"/>
          <w:sz w:val="24"/>
        </w:rPr>
        <w:t>000</w:t>
      </w:r>
      <w:r w:rsidR="00560773">
        <w:rPr>
          <w:rFonts w:ascii="Arial" w:hAnsi="Arial" w:cs="Arial"/>
          <w:sz w:val="24"/>
        </w:rPr>
        <w:t>-00</w:t>
      </w:r>
      <w:r w:rsidR="00E26486">
        <w:rPr>
          <w:rFonts w:ascii="Arial" w:hAnsi="Arial" w:cs="Arial"/>
          <w:sz w:val="24"/>
        </w:rPr>
        <w:t xml:space="preserve"> from the proceeds of that sale.</w:t>
      </w:r>
    </w:p>
    <w:p w:rsidR="00E26486" w:rsidRDefault="00E26486" w:rsidP="00643D64">
      <w:pPr>
        <w:spacing w:after="0" w:line="360" w:lineRule="auto"/>
        <w:jc w:val="both"/>
        <w:rPr>
          <w:rFonts w:ascii="Arial" w:hAnsi="Arial" w:cs="Arial"/>
          <w:sz w:val="24"/>
        </w:rPr>
      </w:pPr>
    </w:p>
    <w:p w:rsidR="00FA0691" w:rsidRDefault="00E26486" w:rsidP="00643D64">
      <w:pPr>
        <w:spacing w:after="0" w:line="360" w:lineRule="auto"/>
        <w:jc w:val="both"/>
        <w:rPr>
          <w:rFonts w:ascii="Arial" w:hAnsi="Arial" w:cs="Arial"/>
          <w:sz w:val="24"/>
        </w:rPr>
      </w:pPr>
      <w:r>
        <w:rPr>
          <w:rFonts w:ascii="Arial" w:hAnsi="Arial" w:cs="Arial"/>
          <w:sz w:val="24"/>
        </w:rPr>
        <w:t>[2</w:t>
      </w:r>
      <w:r w:rsidR="00560773">
        <w:rPr>
          <w:rFonts w:ascii="Arial" w:hAnsi="Arial" w:cs="Arial"/>
          <w:sz w:val="24"/>
        </w:rPr>
        <w:t>9</w:t>
      </w:r>
      <w:r>
        <w:rPr>
          <w:rFonts w:ascii="Arial" w:hAnsi="Arial" w:cs="Arial"/>
          <w:sz w:val="24"/>
        </w:rPr>
        <w:t>]</w:t>
      </w:r>
      <w:r>
        <w:rPr>
          <w:rFonts w:ascii="Arial" w:hAnsi="Arial" w:cs="Arial"/>
          <w:sz w:val="24"/>
        </w:rPr>
        <w:tab/>
        <w:t xml:space="preserve">Thomas attached copies of the letters containing the repayment proposals </w:t>
      </w:r>
      <w:r w:rsidR="00560773">
        <w:rPr>
          <w:rFonts w:ascii="Arial" w:hAnsi="Arial" w:cs="Arial"/>
          <w:sz w:val="24"/>
        </w:rPr>
        <w:t>that he</w:t>
      </w:r>
      <w:r>
        <w:rPr>
          <w:rFonts w:ascii="Arial" w:hAnsi="Arial" w:cs="Arial"/>
          <w:sz w:val="24"/>
        </w:rPr>
        <w:t xml:space="preserve"> made to the Hospital t</w:t>
      </w:r>
      <w:r w:rsidR="00560773">
        <w:rPr>
          <w:rFonts w:ascii="Arial" w:hAnsi="Arial" w:cs="Arial"/>
          <w:sz w:val="24"/>
        </w:rPr>
        <w:t>o his affidavit in which he seeks</w:t>
      </w:r>
      <w:r>
        <w:rPr>
          <w:rFonts w:ascii="Arial" w:hAnsi="Arial" w:cs="Arial"/>
          <w:sz w:val="24"/>
        </w:rPr>
        <w:t xml:space="preserve"> to persuade this Court not to declare the Goreangab property</w:t>
      </w:r>
      <w:r w:rsidR="00560773">
        <w:rPr>
          <w:rFonts w:ascii="Arial" w:hAnsi="Arial" w:cs="Arial"/>
          <w:sz w:val="24"/>
        </w:rPr>
        <w:t xml:space="preserve"> specially</w:t>
      </w:r>
      <w:r>
        <w:rPr>
          <w:rFonts w:ascii="Arial" w:hAnsi="Arial" w:cs="Arial"/>
          <w:sz w:val="24"/>
        </w:rPr>
        <w:t xml:space="preserve"> executable. </w:t>
      </w:r>
      <w:r w:rsidR="00D82E01">
        <w:rPr>
          <w:rFonts w:ascii="Arial" w:hAnsi="Arial" w:cs="Arial"/>
          <w:sz w:val="24"/>
        </w:rPr>
        <w:t>In</w:t>
      </w:r>
      <w:r>
        <w:rPr>
          <w:rFonts w:ascii="Arial" w:hAnsi="Arial" w:cs="Arial"/>
          <w:sz w:val="24"/>
        </w:rPr>
        <w:t xml:space="preserve"> his settlement proposal he offers to pay an amount of N$</w:t>
      </w:r>
      <w:r w:rsidR="00292FEA">
        <w:rPr>
          <w:rFonts w:ascii="Arial" w:hAnsi="Arial" w:cs="Arial"/>
          <w:sz w:val="24"/>
        </w:rPr>
        <w:t xml:space="preserve"> </w:t>
      </w:r>
      <w:r>
        <w:rPr>
          <w:rFonts w:ascii="Arial" w:hAnsi="Arial" w:cs="Arial"/>
          <w:sz w:val="24"/>
        </w:rPr>
        <w:t>2</w:t>
      </w:r>
      <w:r w:rsidR="00292FEA">
        <w:rPr>
          <w:rFonts w:ascii="Arial" w:hAnsi="Arial" w:cs="Arial"/>
          <w:sz w:val="24"/>
        </w:rPr>
        <w:t xml:space="preserve">00 </w:t>
      </w:r>
      <w:r>
        <w:rPr>
          <w:rFonts w:ascii="Arial" w:hAnsi="Arial" w:cs="Arial"/>
          <w:sz w:val="24"/>
        </w:rPr>
        <w:t>000</w:t>
      </w:r>
      <w:r w:rsidR="00292FEA">
        <w:rPr>
          <w:rFonts w:ascii="Arial" w:hAnsi="Arial" w:cs="Arial"/>
          <w:sz w:val="24"/>
        </w:rPr>
        <w:t xml:space="preserve"> </w:t>
      </w:r>
      <w:r>
        <w:rPr>
          <w:rFonts w:ascii="Arial" w:hAnsi="Arial" w:cs="Arial"/>
          <w:sz w:val="24"/>
        </w:rPr>
        <w:t xml:space="preserve">in cash and the balance of the debt in </w:t>
      </w:r>
      <w:r w:rsidR="00D82E01">
        <w:rPr>
          <w:rFonts w:ascii="Arial" w:hAnsi="Arial" w:cs="Arial"/>
          <w:sz w:val="24"/>
        </w:rPr>
        <w:t xml:space="preserve">monthly instalments of </w:t>
      </w:r>
      <w:r>
        <w:rPr>
          <w:rFonts w:ascii="Arial" w:hAnsi="Arial" w:cs="Arial"/>
          <w:sz w:val="24"/>
        </w:rPr>
        <w:t>N$10</w:t>
      </w:r>
      <w:r w:rsidR="00292FEA">
        <w:rPr>
          <w:rFonts w:ascii="Arial" w:hAnsi="Arial" w:cs="Arial"/>
          <w:sz w:val="24"/>
        </w:rPr>
        <w:t xml:space="preserve"> </w:t>
      </w:r>
      <w:r>
        <w:rPr>
          <w:rFonts w:ascii="Arial" w:hAnsi="Arial" w:cs="Arial"/>
          <w:sz w:val="24"/>
        </w:rPr>
        <w:t xml:space="preserve">000. If </w:t>
      </w:r>
      <w:r w:rsidR="00D82E01">
        <w:rPr>
          <w:rFonts w:ascii="Arial" w:hAnsi="Arial" w:cs="Arial"/>
          <w:sz w:val="24"/>
        </w:rPr>
        <w:t xml:space="preserve">the Hospital was to accept that proposal, </w:t>
      </w:r>
      <w:r>
        <w:rPr>
          <w:rFonts w:ascii="Arial" w:hAnsi="Arial" w:cs="Arial"/>
          <w:sz w:val="24"/>
        </w:rPr>
        <w:t xml:space="preserve">it will take Thomas not less than </w:t>
      </w:r>
      <w:r w:rsidR="00D82E01">
        <w:rPr>
          <w:rFonts w:ascii="Arial" w:hAnsi="Arial" w:cs="Arial"/>
          <w:sz w:val="24"/>
        </w:rPr>
        <w:t xml:space="preserve">800 months </w:t>
      </w:r>
      <w:r>
        <w:rPr>
          <w:rFonts w:ascii="Arial" w:hAnsi="Arial" w:cs="Arial"/>
          <w:sz w:val="24"/>
        </w:rPr>
        <w:t>to repay just the capital amount excluding interest. Can one seriously argue that t</w:t>
      </w:r>
      <w:r w:rsidR="00FA0691">
        <w:rPr>
          <w:rFonts w:ascii="Arial" w:hAnsi="Arial" w:cs="Arial"/>
          <w:sz w:val="24"/>
        </w:rPr>
        <w:t xml:space="preserve">he settlement proposal is </w:t>
      </w:r>
      <w:r w:rsidR="00D82E01">
        <w:rPr>
          <w:rFonts w:ascii="Arial" w:hAnsi="Arial" w:cs="Arial"/>
          <w:sz w:val="24"/>
        </w:rPr>
        <w:t xml:space="preserve">reasonable and </w:t>
      </w:r>
      <w:r w:rsidR="00FA0691">
        <w:rPr>
          <w:rFonts w:ascii="Arial" w:hAnsi="Arial" w:cs="Arial"/>
          <w:sz w:val="24"/>
        </w:rPr>
        <w:t xml:space="preserve">viable? In my view </w:t>
      </w:r>
      <w:r w:rsidR="00560773">
        <w:rPr>
          <w:rFonts w:ascii="Arial" w:hAnsi="Arial" w:cs="Arial"/>
          <w:sz w:val="24"/>
        </w:rPr>
        <w:t>not. W</w:t>
      </w:r>
      <w:r w:rsidR="00D82E01">
        <w:rPr>
          <w:rFonts w:ascii="Arial" w:hAnsi="Arial" w:cs="Arial"/>
          <w:sz w:val="24"/>
        </w:rPr>
        <w:t>hy must the Hospital wait for 800 months to recover its money which Thomas sto</w:t>
      </w:r>
      <w:r w:rsidR="00560773">
        <w:rPr>
          <w:rFonts w:ascii="Arial" w:hAnsi="Arial" w:cs="Arial"/>
          <w:sz w:val="24"/>
        </w:rPr>
        <w:t>le in a period of twelve months?</w:t>
      </w:r>
    </w:p>
    <w:p w:rsidR="00FA0691" w:rsidRDefault="00FA0691" w:rsidP="00643D64">
      <w:pPr>
        <w:spacing w:after="0" w:line="360" w:lineRule="auto"/>
        <w:jc w:val="both"/>
        <w:rPr>
          <w:rFonts w:ascii="Arial" w:hAnsi="Arial" w:cs="Arial"/>
          <w:sz w:val="24"/>
        </w:rPr>
      </w:pPr>
    </w:p>
    <w:p w:rsidR="00974766" w:rsidRDefault="00560773" w:rsidP="00643D64">
      <w:pPr>
        <w:spacing w:after="0" w:line="360" w:lineRule="auto"/>
        <w:jc w:val="both"/>
        <w:rPr>
          <w:rFonts w:ascii="Arial" w:hAnsi="Arial" w:cs="Arial"/>
          <w:sz w:val="24"/>
          <w:szCs w:val="24"/>
          <w:shd w:val="clear" w:color="auto" w:fill="FFFFFF"/>
        </w:rPr>
      </w:pPr>
      <w:r>
        <w:rPr>
          <w:rFonts w:ascii="Arial" w:hAnsi="Arial" w:cs="Arial"/>
          <w:sz w:val="24"/>
          <w:szCs w:val="24"/>
        </w:rPr>
        <w:t>[30</w:t>
      </w:r>
      <w:r w:rsidR="00FA0691" w:rsidRPr="00FA0691">
        <w:rPr>
          <w:rFonts w:ascii="Arial" w:hAnsi="Arial" w:cs="Arial"/>
          <w:sz w:val="24"/>
          <w:szCs w:val="24"/>
        </w:rPr>
        <w:t>]</w:t>
      </w:r>
      <w:r w:rsidR="00FA0691" w:rsidRPr="00FA0691">
        <w:rPr>
          <w:rFonts w:ascii="Arial" w:hAnsi="Arial" w:cs="Arial"/>
          <w:sz w:val="24"/>
          <w:szCs w:val="24"/>
        </w:rPr>
        <w:tab/>
        <w:t xml:space="preserve">The circumstances under which the debt was incurred are telling. Thomas did not incur the debt lawfully, he was driven by nothing but greed to defraud and steal the money from the Hospital. I furthermore have no doubt that the Goreangab property was purchased with the ill-gotten proceeds from the Hospital. </w:t>
      </w:r>
      <w:r w:rsidR="00974766">
        <w:rPr>
          <w:rFonts w:ascii="Arial" w:hAnsi="Arial" w:cs="Arial"/>
          <w:sz w:val="24"/>
          <w:szCs w:val="24"/>
        </w:rPr>
        <w:t>In my view n</w:t>
      </w:r>
      <w:r w:rsidR="00FA0691" w:rsidRPr="00FA0691">
        <w:rPr>
          <w:rFonts w:ascii="Arial" w:hAnsi="Arial" w:cs="Arial"/>
          <w:sz w:val="24"/>
          <w:szCs w:val="24"/>
          <w:shd w:val="clear" w:color="auto" w:fill="FFFFFF"/>
        </w:rPr>
        <w:t>o Court in this land will allow a person to keep an advantage he has obtained by fraud. Fraud unravels everything</w:t>
      </w:r>
      <w:r w:rsidR="00FA0691">
        <w:rPr>
          <w:rFonts w:ascii="Arial" w:hAnsi="Arial" w:cs="Arial"/>
          <w:sz w:val="24"/>
          <w:szCs w:val="24"/>
          <w:shd w:val="clear" w:color="auto" w:fill="FFFFFF"/>
        </w:rPr>
        <w:t>.</w:t>
      </w:r>
      <w:r w:rsidR="00974766">
        <w:rPr>
          <w:rFonts w:ascii="Arial" w:hAnsi="Arial" w:cs="Arial"/>
          <w:sz w:val="24"/>
          <w:szCs w:val="24"/>
          <w:shd w:val="clear" w:color="auto" w:fill="FFFFFF"/>
        </w:rPr>
        <w:t xml:space="preserve"> I am thus of the view that</w:t>
      </w:r>
      <w:r w:rsidR="00FA0691">
        <w:rPr>
          <w:rFonts w:ascii="Arial" w:hAnsi="Arial" w:cs="Arial"/>
          <w:sz w:val="24"/>
          <w:szCs w:val="24"/>
          <w:shd w:val="clear" w:color="auto" w:fill="FFFFFF"/>
        </w:rPr>
        <w:t xml:space="preserve"> it is Thomas who abuses the process of this Court </w:t>
      </w:r>
      <w:r w:rsidR="00FA0691">
        <w:rPr>
          <w:rFonts w:ascii="Arial" w:hAnsi="Arial" w:cs="Arial"/>
          <w:sz w:val="24"/>
          <w:szCs w:val="24"/>
          <w:shd w:val="clear" w:color="auto" w:fill="FFFFFF"/>
        </w:rPr>
        <w:lastRenderedPageBreak/>
        <w:t xml:space="preserve">and wants this Court to assist him to retain his ill-gotten property. As I said no Court in this land will do that. </w:t>
      </w:r>
    </w:p>
    <w:p w:rsidR="00974766" w:rsidRDefault="00974766" w:rsidP="00643D64">
      <w:pPr>
        <w:spacing w:after="0" w:line="360" w:lineRule="auto"/>
        <w:jc w:val="both"/>
        <w:rPr>
          <w:rFonts w:ascii="Arial" w:hAnsi="Arial" w:cs="Arial"/>
          <w:sz w:val="24"/>
          <w:szCs w:val="24"/>
          <w:shd w:val="clear" w:color="auto" w:fill="FFFFFF"/>
        </w:rPr>
      </w:pPr>
    </w:p>
    <w:p w:rsidR="00FA0691" w:rsidRDefault="00560773" w:rsidP="00643D64">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[31</w:t>
      </w:r>
      <w:r w:rsidR="00974766">
        <w:rPr>
          <w:rFonts w:ascii="Arial" w:hAnsi="Arial" w:cs="Arial"/>
          <w:sz w:val="24"/>
          <w:szCs w:val="24"/>
          <w:shd w:val="clear" w:color="auto" w:fill="FFFFFF"/>
        </w:rPr>
        <w:t>]</w:t>
      </w:r>
      <w:r w:rsidR="00974766">
        <w:rPr>
          <w:rFonts w:ascii="Arial" w:hAnsi="Arial" w:cs="Arial"/>
          <w:sz w:val="24"/>
          <w:szCs w:val="24"/>
          <w:shd w:val="clear" w:color="auto" w:fill="FFFFFF"/>
        </w:rPr>
        <w:tab/>
      </w:r>
      <w:r w:rsidR="00FA0691">
        <w:rPr>
          <w:rFonts w:ascii="Arial" w:hAnsi="Arial" w:cs="Arial"/>
          <w:sz w:val="24"/>
          <w:szCs w:val="24"/>
          <w:shd w:val="clear" w:color="auto" w:fill="FFFFFF"/>
        </w:rPr>
        <w:t>For these reasons</w:t>
      </w:r>
      <w:r w:rsidR="00974766">
        <w:rPr>
          <w:rFonts w:ascii="Arial" w:hAnsi="Arial" w:cs="Arial"/>
          <w:sz w:val="24"/>
          <w:szCs w:val="24"/>
          <w:shd w:val="clear" w:color="auto" w:fill="FFFFFF"/>
        </w:rPr>
        <w:t xml:space="preserve"> that I have set out in the preceding paragraphs I</w:t>
      </w:r>
      <w:r w:rsidR="00FA0691">
        <w:rPr>
          <w:rFonts w:ascii="Arial" w:hAnsi="Arial" w:cs="Arial"/>
          <w:sz w:val="24"/>
          <w:szCs w:val="24"/>
          <w:shd w:val="clear" w:color="auto" w:fill="FFFFFF"/>
        </w:rPr>
        <w:t xml:space="preserve"> declare the Goreangab property specially executable.</w:t>
      </w:r>
      <w:r w:rsidR="00865AFB">
        <w:rPr>
          <w:rFonts w:ascii="Arial" w:hAnsi="Arial" w:cs="Arial"/>
          <w:sz w:val="24"/>
          <w:szCs w:val="24"/>
          <w:shd w:val="clear" w:color="auto" w:fill="FFFFFF"/>
        </w:rPr>
        <w:t xml:space="preserve"> I now turn to the Khomasdal Property. </w:t>
      </w:r>
    </w:p>
    <w:p w:rsidR="00FA0691" w:rsidRDefault="00FA0691" w:rsidP="00643D64">
      <w:pPr>
        <w:spacing w:after="0" w:line="360" w:lineRule="auto"/>
        <w:jc w:val="both"/>
        <w:rPr>
          <w:rFonts w:ascii="Arial" w:hAnsi="Arial" w:cs="Arial"/>
          <w:sz w:val="24"/>
          <w:szCs w:val="24"/>
        </w:rPr>
      </w:pPr>
    </w:p>
    <w:p w:rsidR="00865AFB" w:rsidRPr="00865AFB" w:rsidRDefault="00560773" w:rsidP="00865AFB">
      <w:pPr>
        <w:widowControl w:val="0"/>
        <w:tabs>
          <w:tab w:val="left" w:pos="720"/>
        </w:tabs>
        <w:autoSpaceDE w:val="0"/>
        <w:autoSpaceDN w:val="0"/>
        <w:spacing w:after="0" w:line="350" w:lineRule="auto"/>
        <w:ind w:right="26"/>
        <w:jc w:val="both"/>
        <w:rPr>
          <w:rFonts w:ascii="Arial" w:hAnsi="Arial" w:cs="Arial"/>
          <w:color w:val="000000" w:themeColor="text1"/>
          <w:sz w:val="24"/>
          <w:szCs w:val="24"/>
          <w:u w:val="single"/>
        </w:rPr>
      </w:pPr>
      <w:r>
        <w:rPr>
          <w:rFonts w:ascii="Arial" w:hAnsi="Arial" w:cs="Arial"/>
          <w:color w:val="000000" w:themeColor="text1"/>
          <w:sz w:val="24"/>
          <w:szCs w:val="24"/>
          <w:u w:val="single"/>
        </w:rPr>
        <w:t xml:space="preserve">Can the Court declare the </w:t>
      </w:r>
      <w:r w:rsidR="00865AFB" w:rsidRPr="00865AFB">
        <w:rPr>
          <w:rFonts w:ascii="Arial" w:hAnsi="Arial" w:cs="Arial"/>
          <w:sz w:val="24"/>
          <w:szCs w:val="24"/>
          <w:u w:val="single"/>
          <w:shd w:val="clear" w:color="auto" w:fill="FFFFFF"/>
        </w:rPr>
        <w:t>Khomasdal</w:t>
      </w:r>
      <w:r>
        <w:rPr>
          <w:rFonts w:ascii="Arial" w:hAnsi="Arial" w:cs="Arial"/>
          <w:sz w:val="24"/>
          <w:szCs w:val="24"/>
          <w:u w:val="single"/>
          <w:shd w:val="clear" w:color="auto" w:fill="FFFFFF"/>
        </w:rPr>
        <w:t xml:space="preserve"> property specially</w:t>
      </w:r>
      <w:r w:rsidR="00865AFB" w:rsidRPr="00865AFB">
        <w:rPr>
          <w:rFonts w:ascii="Arial" w:hAnsi="Arial" w:cs="Arial"/>
          <w:color w:val="000000" w:themeColor="text1"/>
          <w:sz w:val="24"/>
          <w:szCs w:val="24"/>
          <w:u w:val="single"/>
        </w:rPr>
        <w:t xml:space="preserve"> executable?</w:t>
      </w:r>
    </w:p>
    <w:p w:rsidR="00865AFB" w:rsidRPr="00FA0691" w:rsidRDefault="00865AFB" w:rsidP="00643D64">
      <w:pPr>
        <w:spacing w:after="0" w:line="360" w:lineRule="auto"/>
        <w:jc w:val="both"/>
        <w:rPr>
          <w:rFonts w:ascii="Arial" w:hAnsi="Arial" w:cs="Arial"/>
          <w:sz w:val="24"/>
          <w:szCs w:val="24"/>
        </w:rPr>
      </w:pPr>
    </w:p>
    <w:p w:rsidR="0024371A" w:rsidRDefault="00865AFB" w:rsidP="0024371A">
      <w:pPr>
        <w:widowControl w:val="0"/>
        <w:tabs>
          <w:tab w:val="left" w:pos="720"/>
        </w:tabs>
        <w:autoSpaceDE w:val="0"/>
        <w:autoSpaceDN w:val="0"/>
        <w:spacing w:before="153" w:after="0" w:line="352" w:lineRule="auto"/>
        <w:ind w:right="204"/>
        <w:jc w:val="both"/>
        <w:rPr>
          <w:rFonts w:ascii="Arial" w:hAnsi="Arial" w:cs="Arial"/>
          <w:sz w:val="24"/>
          <w:szCs w:val="24"/>
        </w:rPr>
      </w:pPr>
      <w:r w:rsidRPr="0024371A">
        <w:rPr>
          <w:rFonts w:ascii="Arial" w:hAnsi="Arial" w:cs="Arial"/>
          <w:sz w:val="24"/>
          <w:szCs w:val="24"/>
        </w:rPr>
        <w:t>[</w:t>
      </w:r>
      <w:r w:rsidR="00560773">
        <w:rPr>
          <w:rFonts w:ascii="Arial" w:hAnsi="Arial" w:cs="Arial"/>
          <w:sz w:val="24"/>
          <w:szCs w:val="24"/>
        </w:rPr>
        <w:t>32</w:t>
      </w:r>
      <w:r w:rsidRPr="0024371A">
        <w:rPr>
          <w:rFonts w:ascii="Arial" w:hAnsi="Arial" w:cs="Arial"/>
          <w:sz w:val="24"/>
          <w:szCs w:val="24"/>
        </w:rPr>
        <w:t>]</w:t>
      </w:r>
      <w:r w:rsidRPr="0024371A">
        <w:rPr>
          <w:rFonts w:ascii="Arial" w:hAnsi="Arial" w:cs="Arial"/>
          <w:sz w:val="24"/>
          <w:szCs w:val="24"/>
        </w:rPr>
        <w:tab/>
      </w:r>
      <w:r w:rsidR="004E13B3" w:rsidRPr="0024371A">
        <w:rPr>
          <w:rFonts w:ascii="Arial" w:hAnsi="Arial" w:cs="Arial"/>
          <w:sz w:val="24"/>
          <w:szCs w:val="24"/>
        </w:rPr>
        <w:t xml:space="preserve">I have indicated in the introductory part of this judgment that Thomas married Ester in </w:t>
      </w:r>
      <w:r w:rsidR="00003F58" w:rsidRPr="0024371A">
        <w:rPr>
          <w:rFonts w:ascii="Arial" w:hAnsi="Arial" w:cs="Arial"/>
          <w:sz w:val="24"/>
          <w:szCs w:val="24"/>
        </w:rPr>
        <w:t>Ongwediva during</w:t>
      </w:r>
      <w:r w:rsidR="004E13B3" w:rsidRPr="0024371A">
        <w:rPr>
          <w:rFonts w:ascii="Arial" w:hAnsi="Arial" w:cs="Arial"/>
          <w:sz w:val="24"/>
          <w:szCs w:val="24"/>
        </w:rPr>
        <w:t xml:space="preserve"> June 2014. </w:t>
      </w:r>
      <w:r w:rsidR="00003F58" w:rsidRPr="0024371A">
        <w:rPr>
          <w:rFonts w:ascii="Arial" w:hAnsi="Arial" w:cs="Arial"/>
          <w:sz w:val="24"/>
          <w:szCs w:val="24"/>
        </w:rPr>
        <w:t xml:space="preserve">The Hospital admits that Ester is not personally indebted to </w:t>
      </w:r>
      <w:r w:rsidR="0024371A" w:rsidRPr="0024371A">
        <w:rPr>
          <w:rFonts w:ascii="Arial" w:hAnsi="Arial" w:cs="Arial"/>
          <w:sz w:val="24"/>
          <w:szCs w:val="24"/>
        </w:rPr>
        <w:t xml:space="preserve">it, but basis its move to attach the Khomasdal property on its contention that Thomas </w:t>
      </w:r>
      <w:r w:rsidR="00003F58" w:rsidRPr="0024371A">
        <w:rPr>
          <w:rFonts w:ascii="Arial" w:hAnsi="Arial" w:cs="Arial"/>
          <w:sz w:val="24"/>
          <w:szCs w:val="24"/>
        </w:rPr>
        <w:t>has clearly set out to alienate all immovable property in his name since November 2017</w:t>
      </w:r>
      <w:r w:rsidR="0024371A" w:rsidRPr="0024371A">
        <w:rPr>
          <w:rFonts w:ascii="Arial" w:hAnsi="Arial" w:cs="Arial"/>
          <w:sz w:val="24"/>
          <w:szCs w:val="24"/>
        </w:rPr>
        <w:t xml:space="preserve">. The Hospital contends that Thomas’ move to alienate his immovable property </w:t>
      </w:r>
      <w:r w:rsidR="00003F58" w:rsidRPr="0024371A">
        <w:rPr>
          <w:rFonts w:ascii="Arial" w:hAnsi="Arial" w:cs="Arial"/>
          <w:sz w:val="24"/>
          <w:szCs w:val="24"/>
        </w:rPr>
        <w:t>culminated</w:t>
      </w:r>
      <w:r w:rsidR="00003F58" w:rsidRPr="0024371A">
        <w:rPr>
          <w:rFonts w:ascii="Arial" w:hAnsi="Arial" w:cs="Arial"/>
          <w:spacing w:val="-20"/>
          <w:sz w:val="24"/>
          <w:szCs w:val="24"/>
        </w:rPr>
        <w:t xml:space="preserve"> </w:t>
      </w:r>
      <w:r w:rsidR="00003F58" w:rsidRPr="0024371A">
        <w:rPr>
          <w:rFonts w:ascii="Arial" w:hAnsi="Arial" w:cs="Arial"/>
          <w:sz w:val="24"/>
          <w:szCs w:val="24"/>
        </w:rPr>
        <w:t>in</w:t>
      </w:r>
      <w:r w:rsidR="00003F58" w:rsidRPr="0024371A">
        <w:rPr>
          <w:rFonts w:ascii="Arial" w:hAnsi="Arial" w:cs="Arial"/>
          <w:spacing w:val="-30"/>
          <w:sz w:val="24"/>
          <w:szCs w:val="24"/>
        </w:rPr>
        <w:t xml:space="preserve"> </w:t>
      </w:r>
      <w:r w:rsidR="00003F58" w:rsidRPr="0024371A">
        <w:rPr>
          <w:rFonts w:ascii="Arial" w:hAnsi="Arial" w:cs="Arial"/>
          <w:sz w:val="24"/>
          <w:szCs w:val="24"/>
        </w:rPr>
        <w:t>him</w:t>
      </w:r>
      <w:r w:rsidR="00003F58" w:rsidRPr="0024371A">
        <w:rPr>
          <w:rFonts w:ascii="Arial" w:hAnsi="Arial" w:cs="Arial"/>
          <w:spacing w:val="-26"/>
          <w:sz w:val="24"/>
          <w:szCs w:val="24"/>
        </w:rPr>
        <w:t xml:space="preserve"> </w:t>
      </w:r>
      <w:r w:rsidR="00003F58" w:rsidRPr="0024371A">
        <w:rPr>
          <w:rFonts w:ascii="Arial" w:hAnsi="Arial" w:cs="Arial"/>
          <w:sz w:val="24"/>
          <w:szCs w:val="24"/>
        </w:rPr>
        <w:t>instituting</w:t>
      </w:r>
      <w:r w:rsidR="00003F58" w:rsidRPr="0024371A">
        <w:rPr>
          <w:rFonts w:ascii="Arial" w:hAnsi="Arial" w:cs="Arial"/>
          <w:spacing w:val="-19"/>
          <w:sz w:val="24"/>
          <w:szCs w:val="24"/>
        </w:rPr>
        <w:t xml:space="preserve"> </w:t>
      </w:r>
      <w:r w:rsidR="00003F58" w:rsidRPr="0024371A">
        <w:rPr>
          <w:rFonts w:ascii="Arial" w:hAnsi="Arial" w:cs="Arial"/>
          <w:sz w:val="24"/>
          <w:szCs w:val="24"/>
        </w:rPr>
        <w:t>divorce</w:t>
      </w:r>
      <w:r w:rsidR="00003F58" w:rsidRPr="0024371A">
        <w:rPr>
          <w:rFonts w:ascii="Arial" w:hAnsi="Arial" w:cs="Arial"/>
          <w:spacing w:val="-19"/>
          <w:sz w:val="24"/>
          <w:szCs w:val="24"/>
        </w:rPr>
        <w:t xml:space="preserve"> </w:t>
      </w:r>
      <w:r w:rsidR="00003F58" w:rsidRPr="0024371A">
        <w:rPr>
          <w:rFonts w:ascii="Arial" w:hAnsi="Arial" w:cs="Arial"/>
          <w:sz w:val="24"/>
          <w:szCs w:val="24"/>
        </w:rPr>
        <w:t>proceedings</w:t>
      </w:r>
      <w:r w:rsidR="00003F58" w:rsidRPr="0024371A">
        <w:rPr>
          <w:rFonts w:ascii="Arial" w:hAnsi="Arial" w:cs="Arial"/>
          <w:spacing w:val="-13"/>
          <w:sz w:val="24"/>
          <w:szCs w:val="24"/>
        </w:rPr>
        <w:t xml:space="preserve"> </w:t>
      </w:r>
      <w:r w:rsidR="00003F58" w:rsidRPr="0024371A">
        <w:rPr>
          <w:rFonts w:ascii="Arial" w:hAnsi="Arial" w:cs="Arial"/>
          <w:sz w:val="24"/>
          <w:szCs w:val="24"/>
        </w:rPr>
        <w:t>against</w:t>
      </w:r>
      <w:r w:rsidR="00003F58" w:rsidRPr="0024371A">
        <w:rPr>
          <w:rFonts w:ascii="Arial" w:hAnsi="Arial" w:cs="Arial"/>
          <w:spacing w:val="-19"/>
          <w:sz w:val="24"/>
          <w:szCs w:val="24"/>
        </w:rPr>
        <w:t xml:space="preserve"> </w:t>
      </w:r>
      <w:r w:rsidR="0024371A" w:rsidRPr="0024371A">
        <w:rPr>
          <w:rFonts w:ascii="Arial" w:hAnsi="Arial" w:cs="Arial"/>
          <w:sz w:val="24"/>
          <w:szCs w:val="24"/>
        </w:rPr>
        <w:t>Ester</w:t>
      </w:r>
      <w:r w:rsidR="00003F58" w:rsidRPr="0024371A">
        <w:rPr>
          <w:rFonts w:ascii="Arial" w:hAnsi="Arial" w:cs="Arial"/>
          <w:spacing w:val="-4"/>
          <w:sz w:val="24"/>
          <w:szCs w:val="24"/>
        </w:rPr>
        <w:t xml:space="preserve"> </w:t>
      </w:r>
      <w:r w:rsidR="00003F58" w:rsidRPr="0024371A">
        <w:rPr>
          <w:rFonts w:ascii="Arial" w:hAnsi="Arial" w:cs="Arial"/>
          <w:sz w:val="24"/>
          <w:szCs w:val="24"/>
        </w:rPr>
        <w:t>and</w:t>
      </w:r>
      <w:r w:rsidR="00003F58" w:rsidRPr="0024371A">
        <w:rPr>
          <w:rFonts w:ascii="Arial" w:hAnsi="Arial" w:cs="Arial"/>
          <w:spacing w:val="-9"/>
          <w:sz w:val="24"/>
          <w:szCs w:val="24"/>
        </w:rPr>
        <w:t xml:space="preserve"> </w:t>
      </w:r>
      <w:r w:rsidR="00003F58" w:rsidRPr="0024371A">
        <w:rPr>
          <w:rFonts w:ascii="Arial" w:hAnsi="Arial" w:cs="Arial"/>
          <w:sz w:val="24"/>
          <w:szCs w:val="24"/>
        </w:rPr>
        <w:t>eventually</w:t>
      </w:r>
      <w:r w:rsidR="00003F58" w:rsidRPr="0024371A">
        <w:rPr>
          <w:rFonts w:ascii="Arial" w:hAnsi="Arial" w:cs="Arial"/>
          <w:spacing w:val="-3"/>
          <w:sz w:val="24"/>
          <w:szCs w:val="24"/>
        </w:rPr>
        <w:t xml:space="preserve"> </w:t>
      </w:r>
      <w:r w:rsidR="0024371A" w:rsidRPr="0024371A">
        <w:rPr>
          <w:rFonts w:ascii="Arial" w:hAnsi="Arial" w:cs="Arial"/>
          <w:sz w:val="24"/>
          <w:szCs w:val="24"/>
        </w:rPr>
        <w:t>succeeded</w:t>
      </w:r>
      <w:r w:rsidR="00003F58" w:rsidRPr="0024371A">
        <w:rPr>
          <w:rFonts w:ascii="Arial" w:hAnsi="Arial" w:cs="Arial"/>
          <w:spacing w:val="1"/>
          <w:sz w:val="24"/>
          <w:szCs w:val="24"/>
        </w:rPr>
        <w:t xml:space="preserve"> </w:t>
      </w:r>
      <w:r w:rsidR="00003F58" w:rsidRPr="0024371A">
        <w:rPr>
          <w:rFonts w:ascii="Arial" w:hAnsi="Arial" w:cs="Arial"/>
          <w:sz w:val="24"/>
          <w:szCs w:val="24"/>
        </w:rPr>
        <w:t>in</w:t>
      </w:r>
      <w:r w:rsidR="00003F58" w:rsidRPr="0024371A">
        <w:rPr>
          <w:rFonts w:ascii="Arial" w:hAnsi="Arial" w:cs="Arial"/>
          <w:spacing w:val="-16"/>
          <w:sz w:val="24"/>
          <w:szCs w:val="24"/>
        </w:rPr>
        <w:t xml:space="preserve"> </w:t>
      </w:r>
      <w:r w:rsidR="00003F58" w:rsidRPr="0024371A">
        <w:rPr>
          <w:rFonts w:ascii="Arial" w:hAnsi="Arial" w:cs="Arial"/>
          <w:sz w:val="24"/>
          <w:szCs w:val="24"/>
        </w:rPr>
        <w:t>obtaining</w:t>
      </w:r>
      <w:r w:rsidR="00003F58" w:rsidRPr="0024371A">
        <w:rPr>
          <w:rFonts w:ascii="Arial" w:hAnsi="Arial" w:cs="Arial"/>
          <w:spacing w:val="-1"/>
          <w:sz w:val="24"/>
          <w:szCs w:val="24"/>
        </w:rPr>
        <w:t xml:space="preserve"> </w:t>
      </w:r>
      <w:r w:rsidR="00003F58" w:rsidRPr="0024371A">
        <w:rPr>
          <w:rFonts w:ascii="Arial" w:hAnsi="Arial" w:cs="Arial"/>
          <w:sz w:val="24"/>
          <w:szCs w:val="24"/>
        </w:rPr>
        <w:t>a</w:t>
      </w:r>
      <w:r w:rsidR="00003F58" w:rsidRPr="0024371A">
        <w:rPr>
          <w:rFonts w:ascii="Arial" w:hAnsi="Arial" w:cs="Arial"/>
          <w:spacing w:val="-14"/>
          <w:sz w:val="24"/>
          <w:szCs w:val="24"/>
        </w:rPr>
        <w:t xml:space="preserve"> </w:t>
      </w:r>
      <w:r w:rsidR="00003F58" w:rsidRPr="0024371A">
        <w:rPr>
          <w:rFonts w:ascii="Arial" w:hAnsi="Arial" w:cs="Arial"/>
          <w:sz w:val="24"/>
          <w:szCs w:val="24"/>
        </w:rPr>
        <w:t>divorce</w:t>
      </w:r>
      <w:r w:rsidR="00003F58" w:rsidRPr="0024371A">
        <w:rPr>
          <w:rFonts w:ascii="Arial" w:hAnsi="Arial" w:cs="Arial"/>
          <w:spacing w:val="-8"/>
          <w:sz w:val="24"/>
          <w:szCs w:val="24"/>
        </w:rPr>
        <w:t xml:space="preserve"> </w:t>
      </w:r>
      <w:r w:rsidR="00003F58" w:rsidRPr="0024371A">
        <w:rPr>
          <w:rFonts w:ascii="Arial" w:hAnsi="Arial" w:cs="Arial"/>
          <w:sz w:val="24"/>
          <w:szCs w:val="24"/>
        </w:rPr>
        <w:t>order</w:t>
      </w:r>
      <w:r w:rsidR="00003F58" w:rsidRPr="0024371A">
        <w:rPr>
          <w:rFonts w:ascii="Arial" w:hAnsi="Arial" w:cs="Arial"/>
          <w:spacing w:val="-5"/>
          <w:sz w:val="24"/>
          <w:szCs w:val="24"/>
        </w:rPr>
        <w:t xml:space="preserve"> </w:t>
      </w:r>
      <w:r w:rsidR="00003F58" w:rsidRPr="0024371A">
        <w:rPr>
          <w:rFonts w:ascii="Arial" w:hAnsi="Arial" w:cs="Arial"/>
          <w:sz w:val="24"/>
          <w:szCs w:val="24"/>
        </w:rPr>
        <w:t xml:space="preserve">and also securing an order for the ownership of the Khomasdal property to be transferred to </w:t>
      </w:r>
      <w:r w:rsidR="0024371A" w:rsidRPr="0024371A">
        <w:rPr>
          <w:rFonts w:ascii="Arial" w:hAnsi="Arial" w:cs="Arial"/>
          <w:sz w:val="24"/>
          <w:szCs w:val="24"/>
        </w:rPr>
        <w:t>Ester</w:t>
      </w:r>
      <w:r w:rsidR="00003F58" w:rsidRPr="0024371A">
        <w:rPr>
          <w:rFonts w:ascii="Arial" w:hAnsi="Arial" w:cs="Arial"/>
          <w:sz w:val="24"/>
          <w:szCs w:val="24"/>
        </w:rPr>
        <w:t>.</w:t>
      </w:r>
    </w:p>
    <w:p w:rsidR="0024371A" w:rsidRDefault="0024371A" w:rsidP="0024371A">
      <w:pPr>
        <w:widowControl w:val="0"/>
        <w:tabs>
          <w:tab w:val="left" w:pos="720"/>
        </w:tabs>
        <w:autoSpaceDE w:val="0"/>
        <w:autoSpaceDN w:val="0"/>
        <w:spacing w:before="153" w:after="0" w:line="352" w:lineRule="auto"/>
        <w:ind w:right="204"/>
        <w:jc w:val="both"/>
        <w:rPr>
          <w:rFonts w:ascii="Arial" w:hAnsi="Arial" w:cs="Arial"/>
          <w:sz w:val="24"/>
          <w:szCs w:val="24"/>
        </w:rPr>
      </w:pPr>
    </w:p>
    <w:p w:rsidR="00003F58" w:rsidRPr="00003F58" w:rsidRDefault="00560773" w:rsidP="0024371A">
      <w:pPr>
        <w:widowControl w:val="0"/>
        <w:tabs>
          <w:tab w:val="left" w:pos="720"/>
        </w:tabs>
        <w:autoSpaceDE w:val="0"/>
        <w:autoSpaceDN w:val="0"/>
        <w:spacing w:before="153" w:after="0" w:line="352" w:lineRule="auto"/>
        <w:ind w:right="204"/>
        <w:jc w:val="both"/>
        <w:rPr>
          <w:rFonts w:ascii="Arial" w:hAnsi="Arial" w:cs="Arial"/>
          <w:sz w:val="24"/>
        </w:rPr>
      </w:pPr>
      <w:r>
        <w:rPr>
          <w:rFonts w:ascii="Arial" w:hAnsi="Arial" w:cs="Arial"/>
          <w:sz w:val="24"/>
        </w:rPr>
        <w:t>[33</w:t>
      </w:r>
      <w:r w:rsidR="0024371A">
        <w:rPr>
          <w:rFonts w:ascii="Arial" w:hAnsi="Arial" w:cs="Arial"/>
          <w:sz w:val="24"/>
        </w:rPr>
        <w:t>]</w:t>
      </w:r>
      <w:r w:rsidR="0024371A">
        <w:rPr>
          <w:rFonts w:ascii="Arial" w:hAnsi="Arial" w:cs="Arial"/>
          <w:sz w:val="24"/>
        </w:rPr>
        <w:tab/>
        <w:t>The Hospital further bas</w:t>
      </w:r>
      <w:r w:rsidR="0009631A">
        <w:rPr>
          <w:rFonts w:ascii="Arial" w:hAnsi="Arial" w:cs="Arial"/>
          <w:sz w:val="24"/>
        </w:rPr>
        <w:t xml:space="preserve">is </w:t>
      </w:r>
      <w:r w:rsidR="0024371A">
        <w:rPr>
          <w:rFonts w:ascii="Arial" w:hAnsi="Arial" w:cs="Arial"/>
          <w:sz w:val="24"/>
        </w:rPr>
        <w:t>its move to attach the Khomasdal property on the allegation it makes namely</w:t>
      </w:r>
      <w:r w:rsidR="00003F58" w:rsidRPr="00003F58">
        <w:rPr>
          <w:rFonts w:ascii="Arial" w:hAnsi="Arial" w:cs="Arial"/>
          <w:sz w:val="24"/>
        </w:rPr>
        <w:t xml:space="preserve"> that the Khomasdal property was purchased on 16 August</w:t>
      </w:r>
      <w:r w:rsidR="00003F58" w:rsidRPr="00003F58">
        <w:rPr>
          <w:rFonts w:ascii="Arial" w:hAnsi="Arial" w:cs="Arial"/>
          <w:spacing w:val="-1"/>
          <w:sz w:val="24"/>
        </w:rPr>
        <w:t xml:space="preserve"> </w:t>
      </w:r>
      <w:r w:rsidR="00003F58" w:rsidRPr="00003F58">
        <w:rPr>
          <w:rFonts w:ascii="Arial" w:hAnsi="Arial" w:cs="Arial"/>
          <w:sz w:val="24"/>
        </w:rPr>
        <w:t>2017</w:t>
      </w:r>
      <w:r w:rsidR="00003F58" w:rsidRPr="00003F58">
        <w:rPr>
          <w:rFonts w:ascii="Arial" w:hAnsi="Arial" w:cs="Arial"/>
          <w:spacing w:val="-6"/>
          <w:sz w:val="24"/>
        </w:rPr>
        <w:t xml:space="preserve"> </w:t>
      </w:r>
      <w:r w:rsidR="00003F58" w:rsidRPr="00003F58">
        <w:rPr>
          <w:rFonts w:ascii="Arial" w:hAnsi="Arial" w:cs="Arial"/>
          <w:sz w:val="24"/>
        </w:rPr>
        <w:t>for</w:t>
      </w:r>
      <w:r w:rsidR="00003F58" w:rsidRPr="00003F58">
        <w:rPr>
          <w:rFonts w:ascii="Arial" w:hAnsi="Arial" w:cs="Arial"/>
          <w:spacing w:val="-10"/>
          <w:sz w:val="24"/>
        </w:rPr>
        <w:t xml:space="preserve"> </w:t>
      </w:r>
      <w:r w:rsidR="00003F58" w:rsidRPr="00003F58">
        <w:rPr>
          <w:rFonts w:ascii="Arial" w:hAnsi="Arial" w:cs="Arial"/>
          <w:sz w:val="24"/>
        </w:rPr>
        <w:t>N$</w:t>
      </w:r>
      <w:r w:rsidR="00932BA4">
        <w:rPr>
          <w:rFonts w:ascii="Arial" w:hAnsi="Arial" w:cs="Arial"/>
          <w:sz w:val="24"/>
        </w:rPr>
        <w:t xml:space="preserve">1 </w:t>
      </w:r>
      <w:r w:rsidR="00003F58" w:rsidRPr="00003F58">
        <w:rPr>
          <w:rFonts w:ascii="Arial" w:hAnsi="Arial" w:cs="Arial"/>
          <w:sz w:val="24"/>
        </w:rPr>
        <w:t>690</w:t>
      </w:r>
      <w:r w:rsidR="00932BA4">
        <w:rPr>
          <w:rFonts w:ascii="Arial" w:hAnsi="Arial" w:cs="Arial"/>
          <w:sz w:val="24"/>
        </w:rPr>
        <w:t xml:space="preserve"> </w:t>
      </w:r>
      <w:r w:rsidR="00003F58" w:rsidRPr="00003F58">
        <w:rPr>
          <w:rFonts w:ascii="Arial" w:hAnsi="Arial" w:cs="Arial"/>
          <w:sz w:val="24"/>
        </w:rPr>
        <w:t>000,</w:t>
      </w:r>
      <w:r w:rsidR="00003F58" w:rsidRPr="00003F58">
        <w:rPr>
          <w:rFonts w:ascii="Arial" w:hAnsi="Arial" w:cs="Arial"/>
          <w:spacing w:val="7"/>
          <w:sz w:val="24"/>
        </w:rPr>
        <w:t xml:space="preserve"> </w:t>
      </w:r>
      <w:r w:rsidR="00003F58" w:rsidRPr="00003F58">
        <w:rPr>
          <w:rFonts w:ascii="Arial" w:hAnsi="Arial" w:cs="Arial"/>
          <w:sz w:val="24"/>
        </w:rPr>
        <w:t>and</w:t>
      </w:r>
      <w:r w:rsidR="00003F58" w:rsidRPr="00003F58">
        <w:rPr>
          <w:rFonts w:ascii="Arial" w:hAnsi="Arial" w:cs="Arial"/>
          <w:spacing w:val="-5"/>
          <w:sz w:val="24"/>
        </w:rPr>
        <w:t xml:space="preserve"> </w:t>
      </w:r>
      <w:r w:rsidR="00003F58" w:rsidRPr="00003F58">
        <w:rPr>
          <w:rFonts w:ascii="Arial" w:hAnsi="Arial" w:cs="Arial"/>
          <w:sz w:val="24"/>
        </w:rPr>
        <w:t>a</w:t>
      </w:r>
      <w:r w:rsidR="00003F58" w:rsidRPr="00003F58">
        <w:rPr>
          <w:rFonts w:ascii="Arial" w:hAnsi="Arial" w:cs="Arial"/>
          <w:spacing w:val="-13"/>
          <w:sz w:val="24"/>
        </w:rPr>
        <w:t xml:space="preserve"> </w:t>
      </w:r>
      <w:r w:rsidR="00003F58" w:rsidRPr="00003F58">
        <w:rPr>
          <w:rFonts w:ascii="Arial" w:hAnsi="Arial" w:cs="Arial"/>
          <w:sz w:val="24"/>
        </w:rPr>
        <w:t>mortgage</w:t>
      </w:r>
      <w:r w:rsidR="00003F58" w:rsidRPr="00003F58">
        <w:rPr>
          <w:rFonts w:ascii="Arial" w:hAnsi="Arial" w:cs="Arial"/>
          <w:spacing w:val="-5"/>
          <w:sz w:val="24"/>
        </w:rPr>
        <w:t xml:space="preserve"> </w:t>
      </w:r>
      <w:r w:rsidR="00003F58" w:rsidRPr="00003F58">
        <w:rPr>
          <w:rFonts w:ascii="Arial" w:hAnsi="Arial" w:cs="Arial"/>
          <w:sz w:val="24"/>
        </w:rPr>
        <w:t>bond</w:t>
      </w:r>
      <w:r w:rsidR="00003F58" w:rsidRPr="00003F58">
        <w:rPr>
          <w:rFonts w:ascii="Arial" w:hAnsi="Arial" w:cs="Arial"/>
          <w:spacing w:val="-10"/>
          <w:sz w:val="24"/>
        </w:rPr>
        <w:t xml:space="preserve"> </w:t>
      </w:r>
      <w:r w:rsidR="00003F58" w:rsidRPr="00003F58">
        <w:rPr>
          <w:rFonts w:ascii="Arial" w:hAnsi="Arial" w:cs="Arial"/>
          <w:sz w:val="24"/>
        </w:rPr>
        <w:t>in</w:t>
      </w:r>
      <w:r w:rsidR="00003F58" w:rsidRPr="00003F58">
        <w:rPr>
          <w:rFonts w:ascii="Arial" w:hAnsi="Arial" w:cs="Arial"/>
          <w:spacing w:val="-10"/>
          <w:sz w:val="24"/>
        </w:rPr>
        <w:t xml:space="preserve"> </w:t>
      </w:r>
      <w:r w:rsidR="00003F58" w:rsidRPr="00003F58">
        <w:rPr>
          <w:rFonts w:ascii="Arial" w:hAnsi="Arial" w:cs="Arial"/>
          <w:sz w:val="24"/>
        </w:rPr>
        <w:t>the</w:t>
      </w:r>
      <w:r w:rsidR="00003F58" w:rsidRPr="00003F58">
        <w:rPr>
          <w:rFonts w:ascii="Arial" w:hAnsi="Arial" w:cs="Arial"/>
          <w:spacing w:val="-5"/>
          <w:sz w:val="24"/>
        </w:rPr>
        <w:t xml:space="preserve"> </w:t>
      </w:r>
      <w:r w:rsidR="00003F58" w:rsidRPr="00003F58">
        <w:rPr>
          <w:rFonts w:ascii="Arial" w:hAnsi="Arial" w:cs="Arial"/>
          <w:sz w:val="24"/>
        </w:rPr>
        <w:t>amount</w:t>
      </w:r>
      <w:r w:rsidR="00003F58" w:rsidRPr="00003F58">
        <w:rPr>
          <w:rFonts w:ascii="Arial" w:hAnsi="Arial" w:cs="Arial"/>
          <w:spacing w:val="-4"/>
          <w:sz w:val="24"/>
        </w:rPr>
        <w:t xml:space="preserve"> </w:t>
      </w:r>
      <w:r w:rsidR="00003F58" w:rsidRPr="00003F58">
        <w:rPr>
          <w:rFonts w:ascii="Arial" w:hAnsi="Arial" w:cs="Arial"/>
          <w:sz w:val="24"/>
        </w:rPr>
        <w:t>of N$411</w:t>
      </w:r>
      <w:r w:rsidR="00932BA4">
        <w:rPr>
          <w:rFonts w:ascii="Arial" w:hAnsi="Arial" w:cs="Arial"/>
          <w:sz w:val="24"/>
        </w:rPr>
        <w:t xml:space="preserve"> </w:t>
      </w:r>
      <w:r w:rsidR="00003F58" w:rsidRPr="00003F58">
        <w:rPr>
          <w:rFonts w:ascii="Arial" w:hAnsi="Arial" w:cs="Arial"/>
          <w:sz w:val="24"/>
        </w:rPr>
        <w:t>000</w:t>
      </w:r>
      <w:r w:rsidR="0024371A">
        <w:rPr>
          <w:rFonts w:ascii="Arial" w:hAnsi="Arial" w:cs="Arial"/>
          <w:sz w:val="24"/>
        </w:rPr>
        <w:t xml:space="preserve"> </w:t>
      </w:r>
      <w:r w:rsidR="00003F58" w:rsidRPr="00003F58">
        <w:rPr>
          <w:rFonts w:ascii="Arial" w:hAnsi="Arial" w:cs="Arial"/>
          <w:sz w:val="24"/>
        </w:rPr>
        <w:t>was registered against the title deed</w:t>
      </w:r>
      <w:r w:rsidR="0024371A">
        <w:rPr>
          <w:rFonts w:ascii="Arial" w:hAnsi="Arial" w:cs="Arial"/>
          <w:sz w:val="24"/>
        </w:rPr>
        <w:t xml:space="preserve"> of that property</w:t>
      </w:r>
      <w:r w:rsidR="00003F58" w:rsidRPr="00003F58">
        <w:rPr>
          <w:rFonts w:ascii="Arial" w:hAnsi="Arial" w:cs="Arial"/>
          <w:sz w:val="24"/>
        </w:rPr>
        <w:t xml:space="preserve">. </w:t>
      </w:r>
      <w:r w:rsidR="0024371A">
        <w:rPr>
          <w:rFonts w:ascii="Arial" w:hAnsi="Arial" w:cs="Arial"/>
          <w:sz w:val="24"/>
        </w:rPr>
        <w:t>The Hospital thus contend that</w:t>
      </w:r>
      <w:r w:rsidR="00003F58" w:rsidRPr="00003F58">
        <w:rPr>
          <w:rFonts w:ascii="Arial" w:hAnsi="Arial" w:cs="Arial"/>
          <w:sz w:val="24"/>
        </w:rPr>
        <w:t>, it would</w:t>
      </w:r>
      <w:r w:rsidR="00003F58" w:rsidRPr="00003F58">
        <w:rPr>
          <w:rFonts w:ascii="Arial" w:hAnsi="Arial" w:cs="Arial"/>
          <w:spacing w:val="-17"/>
          <w:sz w:val="24"/>
        </w:rPr>
        <w:t xml:space="preserve"> </w:t>
      </w:r>
      <w:r w:rsidR="00003F58" w:rsidRPr="00003F58">
        <w:rPr>
          <w:rFonts w:ascii="Arial" w:hAnsi="Arial" w:cs="Arial"/>
          <w:sz w:val="24"/>
        </w:rPr>
        <w:t>seem</w:t>
      </w:r>
      <w:r w:rsidR="00003F58" w:rsidRPr="00003F58">
        <w:rPr>
          <w:rFonts w:ascii="Arial" w:hAnsi="Arial" w:cs="Arial"/>
          <w:spacing w:val="-17"/>
          <w:sz w:val="24"/>
        </w:rPr>
        <w:t xml:space="preserve"> </w:t>
      </w:r>
      <w:r w:rsidR="00003F58" w:rsidRPr="00003F58">
        <w:rPr>
          <w:rFonts w:ascii="Arial" w:hAnsi="Arial" w:cs="Arial"/>
          <w:sz w:val="24"/>
        </w:rPr>
        <w:t>that</w:t>
      </w:r>
      <w:r w:rsidR="00003F58" w:rsidRPr="00003F58">
        <w:rPr>
          <w:rFonts w:ascii="Arial" w:hAnsi="Arial" w:cs="Arial"/>
          <w:spacing w:val="-21"/>
          <w:sz w:val="24"/>
        </w:rPr>
        <w:t xml:space="preserve"> </w:t>
      </w:r>
      <w:r w:rsidR="00003F58" w:rsidRPr="00003F58">
        <w:rPr>
          <w:rFonts w:ascii="Arial" w:hAnsi="Arial" w:cs="Arial"/>
          <w:sz w:val="24"/>
        </w:rPr>
        <w:t>the</w:t>
      </w:r>
      <w:r w:rsidR="00003F58" w:rsidRPr="00003F58">
        <w:rPr>
          <w:rFonts w:ascii="Arial" w:hAnsi="Arial" w:cs="Arial"/>
          <w:spacing w:val="-20"/>
          <w:sz w:val="24"/>
        </w:rPr>
        <w:t xml:space="preserve"> </w:t>
      </w:r>
      <w:r w:rsidR="0024371A" w:rsidRPr="00003F58">
        <w:rPr>
          <w:rFonts w:ascii="Arial" w:hAnsi="Arial" w:cs="Arial"/>
          <w:sz w:val="24"/>
        </w:rPr>
        <w:t>difference</w:t>
      </w:r>
      <w:r w:rsidR="00003F58" w:rsidRPr="00003F58">
        <w:rPr>
          <w:rFonts w:ascii="Arial" w:hAnsi="Arial" w:cs="Arial"/>
          <w:spacing w:val="-14"/>
          <w:sz w:val="24"/>
        </w:rPr>
        <w:t xml:space="preserve"> </w:t>
      </w:r>
      <w:r w:rsidR="00003F58" w:rsidRPr="00003F58">
        <w:rPr>
          <w:rFonts w:ascii="Arial" w:hAnsi="Arial" w:cs="Arial"/>
          <w:sz w:val="24"/>
        </w:rPr>
        <w:t>of</w:t>
      </w:r>
      <w:r w:rsidR="00003F58" w:rsidRPr="00003F58">
        <w:rPr>
          <w:rFonts w:ascii="Arial" w:hAnsi="Arial" w:cs="Arial"/>
          <w:spacing w:val="-21"/>
          <w:sz w:val="24"/>
        </w:rPr>
        <w:t xml:space="preserve"> </w:t>
      </w:r>
      <w:r w:rsidR="00003F58" w:rsidRPr="00003F58">
        <w:rPr>
          <w:rFonts w:ascii="Arial" w:hAnsi="Arial" w:cs="Arial"/>
          <w:sz w:val="24"/>
        </w:rPr>
        <w:t>N$1</w:t>
      </w:r>
      <w:r w:rsidR="0024371A">
        <w:rPr>
          <w:rFonts w:ascii="Arial" w:hAnsi="Arial" w:cs="Arial"/>
          <w:sz w:val="24"/>
        </w:rPr>
        <w:t xml:space="preserve"> 279</w:t>
      </w:r>
      <w:r w:rsidR="0009631A">
        <w:rPr>
          <w:rFonts w:ascii="Arial" w:hAnsi="Arial" w:cs="Arial"/>
          <w:sz w:val="24"/>
        </w:rPr>
        <w:t> </w:t>
      </w:r>
      <w:r w:rsidR="00003F58" w:rsidRPr="00003F58">
        <w:rPr>
          <w:rFonts w:ascii="Arial" w:hAnsi="Arial" w:cs="Arial"/>
          <w:sz w:val="24"/>
        </w:rPr>
        <w:t>000</w:t>
      </w:r>
      <w:r w:rsidR="0009631A">
        <w:rPr>
          <w:rFonts w:ascii="Arial" w:hAnsi="Arial" w:cs="Arial"/>
          <w:sz w:val="24"/>
        </w:rPr>
        <w:t>-00</w:t>
      </w:r>
      <w:r w:rsidR="0024371A">
        <w:rPr>
          <w:rFonts w:ascii="Arial" w:hAnsi="Arial" w:cs="Arial"/>
          <w:sz w:val="24"/>
        </w:rPr>
        <w:t xml:space="preserve"> </w:t>
      </w:r>
      <w:r w:rsidR="00003F58" w:rsidRPr="00003F58">
        <w:rPr>
          <w:rFonts w:ascii="Arial" w:hAnsi="Arial" w:cs="Arial"/>
          <w:sz w:val="24"/>
        </w:rPr>
        <w:t>was</w:t>
      </w:r>
      <w:r w:rsidR="00003F58" w:rsidRPr="00003F58">
        <w:rPr>
          <w:rFonts w:ascii="Arial" w:hAnsi="Arial" w:cs="Arial"/>
          <w:spacing w:val="-18"/>
          <w:sz w:val="24"/>
        </w:rPr>
        <w:t xml:space="preserve"> </w:t>
      </w:r>
      <w:r w:rsidR="00003F58" w:rsidRPr="00003F58">
        <w:rPr>
          <w:rFonts w:ascii="Arial" w:hAnsi="Arial" w:cs="Arial"/>
          <w:sz w:val="24"/>
        </w:rPr>
        <w:t>paid</w:t>
      </w:r>
      <w:r w:rsidR="00003F58" w:rsidRPr="00003F58">
        <w:rPr>
          <w:rFonts w:ascii="Arial" w:hAnsi="Arial" w:cs="Arial"/>
          <w:spacing w:val="-22"/>
          <w:sz w:val="24"/>
        </w:rPr>
        <w:t xml:space="preserve"> </w:t>
      </w:r>
      <w:r w:rsidR="00003F58" w:rsidRPr="00003F58">
        <w:rPr>
          <w:rFonts w:ascii="Arial" w:hAnsi="Arial" w:cs="Arial"/>
          <w:sz w:val="24"/>
        </w:rPr>
        <w:t>in</w:t>
      </w:r>
      <w:r w:rsidR="00003F58" w:rsidRPr="00003F58">
        <w:rPr>
          <w:rFonts w:ascii="Arial" w:hAnsi="Arial" w:cs="Arial"/>
          <w:spacing w:val="-25"/>
          <w:sz w:val="24"/>
        </w:rPr>
        <w:t xml:space="preserve"> </w:t>
      </w:r>
      <w:r w:rsidR="00003F58" w:rsidRPr="00003F58">
        <w:rPr>
          <w:rFonts w:ascii="Arial" w:hAnsi="Arial" w:cs="Arial"/>
          <w:sz w:val="24"/>
        </w:rPr>
        <w:t>cash,</w:t>
      </w:r>
      <w:r w:rsidR="00003F58" w:rsidRPr="00003F58">
        <w:rPr>
          <w:rFonts w:ascii="Arial" w:hAnsi="Arial" w:cs="Arial"/>
          <w:spacing w:val="-19"/>
          <w:sz w:val="24"/>
        </w:rPr>
        <w:t xml:space="preserve"> </w:t>
      </w:r>
      <w:r w:rsidR="00003F58" w:rsidRPr="00003F58">
        <w:rPr>
          <w:rFonts w:ascii="Arial" w:hAnsi="Arial" w:cs="Arial"/>
          <w:sz w:val="24"/>
        </w:rPr>
        <w:t>and</w:t>
      </w:r>
      <w:r w:rsidR="00003F58" w:rsidRPr="00003F58">
        <w:rPr>
          <w:rFonts w:ascii="Arial" w:hAnsi="Arial" w:cs="Arial"/>
          <w:spacing w:val="-25"/>
          <w:sz w:val="24"/>
        </w:rPr>
        <w:t xml:space="preserve"> </w:t>
      </w:r>
      <w:r w:rsidR="00003F58" w:rsidRPr="00003F58">
        <w:rPr>
          <w:rFonts w:ascii="Arial" w:hAnsi="Arial" w:cs="Arial"/>
          <w:sz w:val="24"/>
        </w:rPr>
        <w:t xml:space="preserve">it could only logically have been from the proceeds of </w:t>
      </w:r>
      <w:r w:rsidR="0024371A">
        <w:rPr>
          <w:rFonts w:ascii="Arial" w:hAnsi="Arial" w:cs="Arial"/>
          <w:sz w:val="24"/>
        </w:rPr>
        <w:t>Thomas’</w:t>
      </w:r>
      <w:r w:rsidR="00003F58" w:rsidRPr="00003F58">
        <w:rPr>
          <w:rFonts w:ascii="Arial" w:hAnsi="Arial" w:cs="Arial"/>
          <w:sz w:val="24"/>
        </w:rPr>
        <w:t xml:space="preserve"> fraudulent activities</w:t>
      </w:r>
      <w:r w:rsidR="0024371A">
        <w:rPr>
          <w:rFonts w:ascii="Arial" w:hAnsi="Arial" w:cs="Arial"/>
          <w:sz w:val="24"/>
        </w:rPr>
        <w:t>.</w:t>
      </w:r>
      <w:r w:rsidR="00003F58" w:rsidRPr="00003F58">
        <w:rPr>
          <w:rFonts w:ascii="Arial" w:hAnsi="Arial" w:cs="Arial"/>
          <w:sz w:val="24"/>
        </w:rPr>
        <w:t xml:space="preserve"> </w:t>
      </w:r>
    </w:p>
    <w:p w:rsidR="00003F58" w:rsidRDefault="00003F58" w:rsidP="00643D64">
      <w:pPr>
        <w:spacing w:after="0" w:line="360" w:lineRule="auto"/>
        <w:jc w:val="both"/>
        <w:rPr>
          <w:rFonts w:ascii="Arial" w:hAnsi="Arial" w:cs="Arial"/>
          <w:sz w:val="24"/>
          <w:szCs w:val="24"/>
        </w:rPr>
      </w:pPr>
    </w:p>
    <w:p w:rsidR="00197052" w:rsidRDefault="0024371A" w:rsidP="00197052">
      <w:pPr>
        <w:spacing w:after="0" w:line="360" w:lineRule="auto"/>
        <w:jc w:val="both"/>
        <w:rPr>
          <w:rFonts w:ascii="Arial" w:hAnsi="Arial" w:cs="Arial"/>
          <w:sz w:val="24"/>
          <w:szCs w:val="24"/>
        </w:rPr>
      </w:pPr>
      <w:r w:rsidRPr="00197052">
        <w:rPr>
          <w:rFonts w:ascii="Arial" w:hAnsi="Arial" w:cs="Arial"/>
          <w:sz w:val="24"/>
          <w:szCs w:val="24"/>
        </w:rPr>
        <w:t>[3</w:t>
      </w:r>
      <w:r w:rsidR="0009631A">
        <w:rPr>
          <w:rFonts w:ascii="Arial" w:hAnsi="Arial" w:cs="Arial"/>
          <w:sz w:val="24"/>
          <w:szCs w:val="24"/>
        </w:rPr>
        <w:t>4</w:t>
      </w:r>
      <w:r w:rsidRPr="00197052">
        <w:rPr>
          <w:rFonts w:ascii="Arial" w:hAnsi="Arial" w:cs="Arial"/>
          <w:sz w:val="24"/>
          <w:szCs w:val="24"/>
        </w:rPr>
        <w:t>]</w:t>
      </w:r>
      <w:r w:rsidRPr="00197052">
        <w:rPr>
          <w:rFonts w:ascii="Arial" w:hAnsi="Arial" w:cs="Arial"/>
          <w:sz w:val="24"/>
          <w:szCs w:val="24"/>
        </w:rPr>
        <w:tab/>
        <w:t>Ester opposes the application to declare the Khomasdal property</w:t>
      </w:r>
      <w:r w:rsidR="0009631A">
        <w:rPr>
          <w:rFonts w:ascii="Arial" w:hAnsi="Arial" w:cs="Arial"/>
          <w:sz w:val="24"/>
          <w:szCs w:val="24"/>
        </w:rPr>
        <w:t xml:space="preserve"> specially</w:t>
      </w:r>
      <w:r w:rsidRPr="00197052">
        <w:rPr>
          <w:rFonts w:ascii="Arial" w:hAnsi="Arial" w:cs="Arial"/>
          <w:sz w:val="24"/>
          <w:szCs w:val="24"/>
        </w:rPr>
        <w:t xml:space="preserve"> executable on the </w:t>
      </w:r>
      <w:r w:rsidR="00197052" w:rsidRPr="00197052">
        <w:rPr>
          <w:rFonts w:ascii="Arial" w:hAnsi="Arial" w:cs="Arial"/>
          <w:sz w:val="24"/>
          <w:szCs w:val="24"/>
        </w:rPr>
        <w:t xml:space="preserve">ground that she and Thomas </w:t>
      </w:r>
      <w:r w:rsidR="00003F58" w:rsidRPr="00197052">
        <w:rPr>
          <w:rFonts w:ascii="Arial" w:hAnsi="Arial" w:cs="Arial"/>
          <w:sz w:val="24"/>
          <w:szCs w:val="24"/>
        </w:rPr>
        <w:t>purchased</w:t>
      </w:r>
      <w:r w:rsidR="00003F58" w:rsidRPr="00197052">
        <w:rPr>
          <w:rFonts w:ascii="Arial" w:hAnsi="Arial" w:cs="Arial"/>
          <w:spacing w:val="3"/>
          <w:sz w:val="24"/>
          <w:szCs w:val="24"/>
        </w:rPr>
        <w:t xml:space="preserve"> </w:t>
      </w:r>
      <w:r w:rsidR="00003F58" w:rsidRPr="00197052">
        <w:rPr>
          <w:rFonts w:ascii="Arial" w:hAnsi="Arial" w:cs="Arial"/>
          <w:sz w:val="24"/>
          <w:szCs w:val="24"/>
        </w:rPr>
        <w:t>the</w:t>
      </w:r>
      <w:r w:rsidR="00003F58" w:rsidRPr="00197052">
        <w:rPr>
          <w:rFonts w:ascii="Arial" w:hAnsi="Arial" w:cs="Arial"/>
          <w:spacing w:val="-18"/>
          <w:sz w:val="24"/>
          <w:szCs w:val="24"/>
        </w:rPr>
        <w:t xml:space="preserve"> </w:t>
      </w:r>
      <w:r w:rsidR="00003F58" w:rsidRPr="00197052">
        <w:rPr>
          <w:rFonts w:ascii="Arial" w:hAnsi="Arial" w:cs="Arial"/>
          <w:sz w:val="24"/>
          <w:szCs w:val="24"/>
        </w:rPr>
        <w:t>property together</w:t>
      </w:r>
      <w:r w:rsidR="00003F58" w:rsidRPr="00197052">
        <w:rPr>
          <w:rFonts w:ascii="Arial" w:hAnsi="Arial" w:cs="Arial"/>
          <w:spacing w:val="-8"/>
          <w:sz w:val="24"/>
          <w:szCs w:val="24"/>
        </w:rPr>
        <w:t xml:space="preserve"> </w:t>
      </w:r>
      <w:r w:rsidR="00003F58" w:rsidRPr="00197052">
        <w:rPr>
          <w:rFonts w:ascii="Arial" w:hAnsi="Arial" w:cs="Arial"/>
          <w:sz w:val="24"/>
          <w:szCs w:val="24"/>
        </w:rPr>
        <w:t>in</w:t>
      </w:r>
      <w:r w:rsidR="00003F58" w:rsidRPr="00197052">
        <w:rPr>
          <w:rFonts w:ascii="Arial" w:hAnsi="Arial" w:cs="Arial"/>
          <w:spacing w:val="-13"/>
          <w:sz w:val="24"/>
          <w:szCs w:val="24"/>
        </w:rPr>
        <w:t xml:space="preserve"> </w:t>
      </w:r>
      <w:r w:rsidR="0009631A">
        <w:rPr>
          <w:rFonts w:ascii="Arial" w:hAnsi="Arial" w:cs="Arial"/>
          <w:sz w:val="24"/>
          <w:szCs w:val="24"/>
        </w:rPr>
        <w:t>2017</w:t>
      </w:r>
      <w:r w:rsidR="00003F58" w:rsidRPr="00197052">
        <w:rPr>
          <w:rFonts w:ascii="Arial" w:hAnsi="Arial" w:cs="Arial"/>
          <w:spacing w:val="-7"/>
          <w:sz w:val="24"/>
          <w:szCs w:val="24"/>
        </w:rPr>
        <w:t xml:space="preserve"> </w:t>
      </w:r>
      <w:r w:rsidR="00003F58" w:rsidRPr="00197052">
        <w:rPr>
          <w:rFonts w:ascii="Arial" w:hAnsi="Arial" w:cs="Arial"/>
          <w:sz w:val="24"/>
          <w:szCs w:val="24"/>
        </w:rPr>
        <w:t>and</w:t>
      </w:r>
      <w:r w:rsidR="00003F58" w:rsidRPr="00197052">
        <w:rPr>
          <w:rFonts w:ascii="Arial" w:hAnsi="Arial" w:cs="Arial"/>
          <w:spacing w:val="-11"/>
          <w:sz w:val="24"/>
          <w:szCs w:val="24"/>
        </w:rPr>
        <w:t xml:space="preserve"> </w:t>
      </w:r>
      <w:r w:rsidR="00197052" w:rsidRPr="00197052">
        <w:rPr>
          <w:rFonts w:ascii="Arial" w:hAnsi="Arial" w:cs="Arial"/>
          <w:spacing w:val="-11"/>
          <w:sz w:val="24"/>
          <w:szCs w:val="24"/>
        </w:rPr>
        <w:t xml:space="preserve">they were </w:t>
      </w:r>
      <w:r w:rsidR="00003F58" w:rsidRPr="00197052">
        <w:rPr>
          <w:rFonts w:ascii="Arial" w:hAnsi="Arial" w:cs="Arial"/>
          <w:sz w:val="24"/>
          <w:szCs w:val="24"/>
        </w:rPr>
        <w:t>joint</w:t>
      </w:r>
      <w:r w:rsidR="00003F58" w:rsidRPr="00197052">
        <w:rPr>
          <w:rFonts w:ascii="Arial" w:hAnsi="Arial" w:cs="Arial"/>
          <w:spacing w:val="-9"/>
          <w:sz w:val="24"/>
          <w:szCs w:val="24"/>
        </w:rPr>
        <w:t xml:space="preserve"> </w:t>
      </w:r>
      <w:r w:rsidR="00003F58" w:rsidRPr="00197052">
        <w:rPr>
          <w:rFonts w:ascii="Arial" w:hAnsi="Arial" w:cs="Arial"/>
          <w:sz w:val="24"/>
          <w:szCs w:val="24"/>
        </w:rPr>
        <w:t>co-owners</w:t>
      </w:r>
      <w:r w:rsidR="00003F58" w:rsidRPr="00197052">
        <w:rPr>
          <w:rFonts w:ascii="Arial" w:hAnsi="Arial" w:cs="Arial"/>
          <w:spacing w:val="-4"/>
          <w:sz w:val="24"/>
          <w:szCs w:val="24"/>
        </w:rPr>
        <w:t xml:space="preserve"> </w:t>
      </w:r>
      <w:r w:rsidR="00003F58" w:rsidRPr="00197052">
        <w:rPr>
          <w:rFonts w:ascii="Arial" w:hAnsi="Arial" w:cs="Arial"/>
          <w:sz w:val="24"/>
          <w:szCs w:val="24"/>
        </w:rPr>
        <w:t>of</w:t>
      </w:r>
      <w:r w:rsidR="00003F58" w:rsidRPr="00197052">
        <w:rPr>
          <w:rFonts w:ascii="Arial" w:hAnsi="Arial" w:cs="Arial"/>
          <w:spacing w:val="-19"/>
          <w:sz w:val="24"/>
          <w:szCs w:val="24"/>
        </w:rPr>
        <w:t xml:space="preserve"> </w:t>
      </w:r>
      <w:r w:rsidR="00003F58" w:rsidRPr="00197052">
        <w:rPr>
          <w:rFonts w:ascii="Arial" w:hAnsi="Arial" w:cs="Arial"/>
          <w:sz w:val="24"/>
          <w:szCs w:val="24"/>
        </w:rPr>
        <w:t xml:space="preserve">the property. </w:t>
      </w:r>
      <w:r w:rsidR="00197052" w:rsidRPr="00197052">
        <w:rPr>
          <w:rFonts w:ascii="Arial" w:hAnsi="Arial" w:cs="Arial"/>
          <w:sz w:val="24"/>
          <w:szCs w:val="24"/>
        </w:rPr>
        <w:t>She submit</w:t>
      </w:r>
      <w:r w:rsidR="0009631A">
        <w:rPr>
          <w:rFonts w:ascii="Arial" w:hAnsi="Arial" w:cs="Arial"/>
          <w:sz w:val="24"/>
          <w:szCs w:val="24"/>
        </w:rPr>
        <w:t>s</w:t>
      </w:r>
      <w:r w:rsidR="00197052" w:rsidRPr="00197052">
        <w:rPr>
          <w:rFonts w:ascii="Arial" w:hAnsi="Arial" w:cs="Arial"/>
          <w:sz w:val="24"/>
          <w:szCs w:val="24"/>
        </w:rPr>
        <w:t xml:space="preserve"> that a</w:t>
      </w:r>
      <w:r w:rsidR="00003F58" w:rsidRPr="00197052">
        <w:rPr>
          <w:rFonts w:ascii="Arial" w:hAnsi="Arial" w:cs="Arial"/>
          <w:sz w:val="24"/>
          <w:szCs w:val="24"/>
        </w:rPr>
        <w:t xml:space="preserve">t the time of purchase, </w:t>
      </w:r>
      <w:r w:rsidR="00197052" w:rsidRPr="00197052">
        <w:rPr>
          <w:rFonts w:ascii="Arial" w:hAnsi="Arial" w:cs="Arial"/>
          <w:sz w:val="24"/>
          <w:szCs w:val="24"/>
        </w:rPr>
        <w:t>she</w:t>
      </w:r>
      <w:r w:rsidR="00003F58" w:rsidRPr="00197052">
        <w:rPr>
          <w:rFonts w:ascii="Arial" w:hAnsi="Arial" w:cs="Arial"/>
          <w:sz w:val="24"/>
          <w:szCs w:val="24"/>
        </w:rPr>
        <w:t xml:space="preserve"> obtained housing subsidy from </w:t>
      </w:r>
      <w:r w:rsidR="00197052" w:rsidRPr="00197052">
        <w:rPr>
          <w:rFonts w:ascii="Arial" w:hAnsi="Arial" w:cs="Arial"/>
          <w:sz w:val="24"/>
          <w:szCs w:val="24"/>
        </w:rPr>
        <w:t xml:space="preserve">her </w:t>
      </w:r>
      <w:r w:rsidR="00003F58" w:rsidRPr="00197052">
        <w:rPr>
          <w:rFonts w:ascii="Arial" w:hAnsi="Arial" w:cs="Arial"/>
          <w:sz w:val="24"/>
          <w:szCs w:val="24"/>
        </w:rPr>
        <w:t xml:space="preserve">employer </w:t>
      </w:r>
      <w:r w:rsidR="00197052" w:rsidRPr="00197052">
        <w:rPr>
          <w:rFonts w:ascii="Arial" w:hAnsi="Arial" w:cs="Arial"/>
          <w:sz w:val="24"/>
          <w:szCs w:val="24"/>
        </w:rPr>
        <w:t xml:space="preserve">to enable her to purchase the </w:t>
      </w:r>
      <w:r w:rsidR="00003F58" w:rsidRPr="00197052">
        <w:rPr>
          <w:rFonts w:ascii="Arial" w:hAnsi="Arial" w:cs="Arial"/>
          <w:sz w:val="24"/>
          <w:szCs w:val="24"/>
        </w:rPr>
        <w:t xml:space="preserve">property. </w:t>
      </w:r>
      <w:r w:rsidR="00197052" w:rsidRPr="00197052">
        <w:rPr>
          <w:rFonts w:ascii="Arial" w:hAnsi="Arial" w:cs="Arial"/>
          <w:sz w:val="24"/>
          <w:szCs w:val="24"/>
        </w:rPr>
        <w:t xml:space="preserve">She furthermore contends that after Thomas filed for divorce she was awarded sole ownership of the Khomasdal property and that she is now the sole owner of the property. </w:t>
      </w:r>
    </w:p>
    <w:p w:rsidR="00197052" w:rsidRDefault="00197052" w:rsidP="00197052">
      <w:pPr>
        <w:spacing w:after="0" w:line="360" w:lineRule="auto"/>
        <w:jc w:val="both"/>
        <w:rPr>
          <w:rFonts w:ascii="Arial" w:hAnsi="Arial" w:cs="Arial"/>
          <w:sz w:val="24"/>
          <w:szCs w:val="24"/>
        </w:rPr>
      </w:pPr>
    </w:p>
    <w:p w:rsidR="00003F58" w:rsidRDefault="00197052" w:rsidP="00197052">
      <w:pPr>
        <w:spacing w:after="0" w:line="360" w:lineRule="auto"/>
        <w:jc w:val="both"/>
        <w:rPr>
          <w:rFonts w:ascii="Arial" w:hAnsi="Arial" w:cs="Arial"/>
          <w:sz w:val="24"/>
          <w:szCs w:val="24"/>
        </w:rPr>
      </w:pPr>
      <w:r>
        <w:rPr>
          <w:rFonts w:ascii="Arial" w:hAnsi="Arial" w:cs="Arial"/>
          <w:sz w:val="24"/>
          <w:szCs w:val="24"/>
        </w:rPr>
        <w:t>[3</w:t>
      </w:r>
      <w:r w:rsidR="0009631A">
        <w:rPr>
          <w:rFonts w:ascii="Arial" w:hAnsi="Arial" w:cs="Arial"/>
          <w:sz w:val="24"/>
          <w:szCs w:val="24"/>
        </w:rPr>
        <w:t>5</w:t>
      </w:r>
      <w:r>
        <w:rPr>
          <w:rFonts w:ascii="Arial" w:hAnsi="Arial" w:cs="Arial"/>
          <w:sz w:val="24"/>
          <w:szCs w:val="24"/>
        </w:rPr>
        <w:t>]</w:t>
      </w:r>
      <w:r>
        <w:rPr>
          <w:rFonts w:ascii="Arial" w:hAnsi="Arial" w:cs="Arial"/>
          <w:sz w:val="24"/>
          <w:szCs w:val="24"/>
        </w:rPr>
        <w:tab/>
      </w:r>
      <w:r w:rsidRPr="00197052">
        <w:rPr>
          <w:rFonts w:ascii="Arial" w:hAnsi="Arial" w:cs="Arial"/>
          <w:sz w:val="24"/>
          <w:szCs w:val="24"/>
        </w:rPr>
        <w:t xml:space="preserve">Ester </w:t>
      </w:r>
      <w:r>
        <w:rPr>
          <w:rFonts w:ascii="Arial" w:hAnsi="Arial" w:cs="Arial"/>
          <w:sz w:val="24"/>
          <w:szCs w:val="24"/>
        </w:rPr>
        <w:t xml:space="preserve">further contends that apart from the fact that she is currently the sole owner </w:t>
      </w:r>
      <w:r w:rsidR="00AA5B49">
        <w:rPr>
          <w:rFonts w:ascii="Arial" w:hAnsi="Arial" w:cs="Arial"/>
          <w:sz w:val="24"/>
          <w:szCs w:val="24"/>
        </w:rPr>
        <w:t>of</w:t>
      </w:r>
      <w:r w:rsidRPr="00197052">
        <w:rPr>
          <w:rFonts w:ascii="Arial" w:hAnsi="Arial" w:cs="Arial"/>
          <w:sz w:val="24"/>
          <w:szCs w:val="24"/>
        </w:rPr>
        <w:t xml:space="preserve"> the</w:t>
      </w:r>
      <w:r w:rsidR="00AA5B49">
        <w:rPr>
          <w:rFonts w:ascii="Arial" w:hAnsi="Arial" w:cs="Arial"/>
          <w:sz w:val="24"/>
          <w:szCs w:val="24"/>
        </w:rPr>
        <w:t xml:space="preserve"> Khomasdal </w:t>
      </w:r>
      <w:r w:rsidRPr="00197052">
        <w:rPr>
          <w:rFonts w:ascii="Arial" w:hAnsi="Arial" w:cs="Arial"/>
          <w:sz w:val="24"/>
          <w:szCs w:val="24"/>
        </w:rPr>
        <w:t>property</w:t>
      </w:r>
      <w:r w:rsidR="00AA5B49">
        <w:rPr>
          <w:rFonts w:ascii="Arial" w:hAnsi="Arial" w:cs="Arial"/>
          <w:sz w:val="24"/>
          <w:szCs w:val="24"/>
        </w:rPr>
        <w:t>, that property is her</w:t>
      </w:r>
      <w:r w:rsidRPr="00197052">
        <w:rPr>
          <w:rFonts w:ascii="Arial" w:hAnsi="Arial" w:cs="Arial"/>
          <w:sz w:val="24"/>
          <w:szCs w:val="24"/>
        </w:rPr>
        <w:t xml:space="preserve"> primary home and </w:t>
      </w:r>
      <w:r w:rsidR="00AA5B49">
        <w:rPr>
          <w:rFonts w:ascii="Arial" w:hAnsi="Arial" w:cs="Arial"/>
          <w:sz w:val="24"/>
          <w:szCs w:val="24"/>
        </w:rPr>
        <w:t xml:space="preserve">she is </w:t>
      </w:r>
      <w:r w:rsidR="00AA5B49" w:rsidRPr="00197052">
        <w:rPr>
          <w:rFonts w:ascii="Arial" w:hAnsi="Arial" w:cs="Arial"/>
          <w:sz w:val="24"/>
          <w:szCs w:val="24"/>
        </w:rPr>
        <w:t>accommodating</w:t>
      </w:r>
      <w:r w:rsidRPr="00197052">
        <w:rPr>
          <w:rFonts w:ascii="Arial" w:hAnsi="Arial" w:cs="Arial"/>
          <w:sz w:val="24"/>
          <w:szCs w:val="24"/>
        </w:rPr>
        <w:t xml:space="preserve"> </w:t>
      </w:r>
      <w:r w:rsidR="00AA5B49">
        <w:rPr>
          <w:rFonts w:ascii="Arial" w:hAnsi="Arial" w:cs="Arial"/>
          <w:sz w:val="24"/>
          <w:szCs w:val="24"/>
        </w:rPr>
        <w:t>her three</w:t>
      </w:r>
      <w:r w:rsidRPr="00197052">
        <w:rPr>
          <w:rFonts w:ascii="Arial" w:hAnsi="Arial" w:cs="Arial"/>
          <w:sz w:val="24"/>
          <w:szCs w:val="24"/>
        </w:rPr>
        <w:t xml:space="preserve"> children as well as </w:t>
      </w:r>
      <w:r w:rsidR="00AA5B49">
        <w:rPr>
          <w:rFonts w:ascii="Arial" w:hAnsi="Arial" w:cs="Arial"/>
          <w:sz w:val="24"/>
          <w:szCs w:val="24"/>
        </w:rPr>
        <w:t xml:space="preserve">her brother in </w:t>
      </w:r>
      <w:r w:rsidRPr="00197052">
        <w:rPr>
          <w:rFonts w:ascii="Arial" w:hAnsi="Arial" w:cs="Arial"/>
          <w:sz w:val="24"/>
          <w:szCs w:val="24"/>
        </w:rPr>
        <w:t xml:space="preserve">said property. </w:t>
      </w:r>
      <w:r w:rsidR="00AA5B49">
        <w:rPr>
          <w:rFonts w:ascii="Arial" w:hAnsi="Arial" w:cs="Arial"/>
          <w:sz w:val="24"/>
          <w:szCs w:val="24"/>
        </w:rPr>
        <w:t xml:space="preserve">She will have </w:t>
      </w:r>
      <w:r w:rsidR="00AA5B49">
        <w:rPr>
          <w:rFonts w:ascii="Arial" w:hAnsi="Arial" w:cs="Arial"/>
          <w:sz w:val="24"/>
          <w:szCs w:val="24"/>
        </w:rPr>
        <w:lastRenderedPageBreak/>
        <w:t xml:space="preserve">no alternative accommodation for herself and for the children if the </w:t>
      </w:r>
      <w:r w:rsidRPr="00197052">
        <w:rPr>
          <w:rFonts w:ascii="Arial" w:hAnsi="Arial" w:cs="Arial"/>
          <w:sz w:val="24"/>
          <w:szCs w:val="24"/>
        </w:rPr>
        <w:t xml:space="preserve">property is </w:t>
      </w:r>
      <w:r w:rsidR="00AA5B49">
        <w:rPr>
          <w:rFonts w:ascii="Arial" w:hAnsi="Arial" w:cs="Arial"/>
          <w:sz w:val="24"/>
          <w:szCs w:val="24"/>
        </w:rPr>
        <w:t xml:space="preserve">to be declared </w:t>
      </w:r>
      <w:r w:rsidR="0009631A">
        <w:rPr>
          <w:rFonts w:ascii="Arial" w:hAnsi="Arial" w:cs="Arial"/>
          <w:sz w:val="24"/>
          <w:szCs w:val="24"/>
        </w:rPr>
        <w:t xml:space="preserve">specially </w:t>
      </w:r>
      <w:r w:rsidR="00AA5B49">
        <w:rPr>
          <w:rFonts w:ascii="Arial" w:hAnsi="Arial" w:cs="Arial"/>
          <w:sz w:val="24"/>
          <w:szCs w:val="24"/>
        </w:rPr>
        <w:t>executable.</w:t>
      </w:r>
    </w:p>
    <w:p w:rsidR="00AA5B49" w:rsidRDefault="00AA5B49" w:rsidP="00197052">
      <w:pPr>
        <w:spacing w:after="0" w:line="360" w:lineRule="auto"/>
        <w:jc w:val="both"/>
        <w:rPr>
          <w:rFonts w:ascii="Arial" w:hAnsi="Arial" w:cs="Arial"/>
          <w:sz w:val="24"/>
          <w:szCs w:val="24"/>
        </w:rPr>
      </w:pPr>
    </w:p>
    <w:p w:rsidR="00AA5B49" w:rsidRPr="00AA5B49" w:rsidRDefault="00AA5B49" w:rsidP="00197052">
      <w:pPr>
        <w:spacing w:after="0" w:line="360" w:lineRule="auto"/>
        <w:jc w:val="both"/>
        <w:rPr>
          <w:rFonts w:ascii="Arial" w:hAnsi="Arial" w:cs="Arial"/>
          <w:sz w:val="24"/>
          <w:szCs w:val="24"/>
        </w:rPr>
      </w:pPr>
      <w:r w:rsidRPr="00AA5B49">
        <w:rPr>
          <w:rFonts w:ascii="Arial" w:hAnsi="Arial" w:cs="Arial"/>
          <w:sz w:val="24"/>
          <w:szCs w:val="24"/>
        </w:rPr>
        <w:t>[3</w:t>
      </w:r>
      <w:r w:rsidR="0009631A">
        <w:rPr>
          <w:rFonts w:ascii="Arial" w:hAnsi="Arial" w:cs="Arial"/>
          <w:sz w:val="24"/>
          <w:szCs w:val="24"/>
        </w:rPr>
        <w:t>6</w:t>
      </w:r>
      <w:r w:rsidRPr="00AA5B49">
        <w:rPr>
          <w:rFonts w:ascii="Arial" w:hAnsi="Arial" w:cs="Arial"/>
          <w:sz w:val="24"/>
          <w:szCs w:val="24"/>
        </w:rPr>
        <w:t>]</w:t>
      </w:r>
      <w:r w:rsidRPr="00AA5B49">
        <w:rPr>
          <w:rFonts w:ascii="Arial" w:hAnsi="Arial" w:cs="Arial"/>
          <w:sz w:val="24"/>
          <w:szCs w:val="24"/>
        </w:rPr>
        <w:tab/>
        <w:t xml:space="preserve">In the matter of </w:t>
      </w:r>
      <w:r w:rsidRPr="00AA5B49">
        <w:rPr>
          <w:rFonts w:ascii="Arial" w:eastAsia="Times New Roman" w:hAnsi="Arial" w:cs="Arial"/>
          <w:bCs/>
          <w:i/>
          <w:color w:val="000000"/>
          <w:sz w:val="24"/>
          <w:szCs w:val="24"/>
          <w:lang w:val="en-US"/>
        </w:rPr>
        <w:t>Reid and Another v Godart and Another</w:t>
      </w:r>
      <w:r w:rsidRPr="00AA5B49">
        <w:rPr>
          <w:rStyle w:val="FootnoteReference"/>
          <w:rFonts w:ascii="Arial" w:eastAsia="Times New Roman" w:hAnsi="Arial" w:cs="Arial"/>
          <w:bCs/>
          <w:color w:val="000000"/>
          <w:sz w:val="24"/>
          <w:szCs w:val="24"/>
          <w:lang w:val="en-US"/>
        </w:rPr>
        <w:footnoteReference w:id="4"/>
      </w:r>
      <w:r w:rsidRPr="00AA5B49">
        <w:rPr>
          <w:rFonts w:ascii="Arial" w:eastAsia="Times New Roman" w:hAnsi="Arial" w:cs="Arial"/>
          <w:bCs/>
          <w:color w:val="000000"/>
          <w:sz w:val="24"/>
          <w:szCs w:val="24"/>
          <w:lang w:val="en-US"/>
        </w:rPr>
        <w:t xml:space="preserve"> </w:t>
      </w:r>
      <w:r w:rsidRPr="00AA5B49">
        <w:rPr>
          <w:rFonts w:ascii="Arial" w:hAnsi="Arial" w:cs="Arial"/>
          <w:color w:val="000000"/>
          <w:sz w:val="24"/>
          <w:szCs w:val="24"/>
        </w:rPr>
        <w:t>De Villiers JA</w:t>
      </w:r>
      <w:r w:rsidRPr="00AA5B49">
        <w:rPr>
          <w:rFonts w:ascii="Arial" w:eastAsia="Times New Roman" w:hAnsi="Arial" w:cs="Arial"/>
          <w:bCs/>
          <w:color w:val="000000"/>
          <w:sz w:val="24"/>
          <w:szCs w:val="24"/>
          <w:lang w:val="en-US"/>
        </w:rPr>
        <w:t xml:space="preserve"> remarked that</w:t>
      </w:r>
      <w:r>
        <w:rPr>
          <w:rFonts w:ascii="Arial" w:eastAsia="Times New Roman" w:hAnsi="Arial" w:cs="Arial"/>
          <w:bCs/>
          <w:color w:val="000000"/>
          <w:sz w:val="24"/>
          <w:szCs w:val="24"/>
          <w:lang w:val="en-US"/>
        </w:rPr>
        <w:t>:</w:t>
      </w:r>
    </w:p>
    <w:p w:rsidR="00003F58" w:rsidRPr="00C20BF9" w:rsidRDefault="00003F58" w:rsidP="00003F58">
      <w:pPr>
        <w:pStyle w:val="BodyText"/>
        <w:rPr>
          <w:sz w:val="22"/>
          <w:szCs w:val="22"/>
        </w:rPr>
      </w:pPr>
    </w:p>
    <w:p w:rsidR="004E13B3" w:rsidRPr="00932BA4" w:rsidRDefault="00197052" w:rsidP="00643D64">
      <w:pPr>
        <w:spacing w:after="0" w:line="360" w:lineRule="auto"/>
        <w:jc w:val="both"/>
        <w:rPr>
          <w:rFonts w:ascii="Arial" w:hAnsi="Arial" w:cs="Arial"/>
          <w:color w:val="000000"/>
        </w:rPr>
      </w:pPr>
      <w:r w:rsidRPr="0009631A">
        <w:rPr>
          <w:rFonts w:ascii="Arial" w:hAnsi="Arial" w:cs="Arial"/>
          <w:i/>
          <w:color w:val="000000"/>
          <w:sz w:val="24"/>
          <w:szCs w:val="24"/>
        </w:rPr>
        <w:t xml:space="preserve"> </w:t>
      </w:r>
      <w:r w:rsidR="004E13B3" w:rsidRPr="00932BA4">
        <w:rPr>
          <w:rFonts w:ascii="Arial" w:hAnsi="Arial" w:cs="Arial"/>
          <w:color w:val="000000"/>
        </w:rPr>
        <w:t>‘</w:t>
      </w:r>
      <w:r w:rsidR="00AA5B49" w:rsidRPr="00932BA4">
        <w:rPr>
          <w:rFonts w:ascii="Arial" w:hAnsi="Arial" w:cs="Arial"/>
          <w:color w:val="000000"/>
        </w:rPr>
        <w:t xml:space="preserve">... the word "execution" </w:t>
      </w:r>
      <w:r w:rsidR="004E13B3" w:rsidRPr="00932BA4">
        <w:rPr>
          <w:rFonts w:ascii="Arial" w:hAnsi="Arial" w:cs="Arial"/>
          <w:color w:val="000000"/>
        </w:rPr>
        <w:t>means, as it seems to me, "carrying out" of or "giving effect"</w:t>
      </w:r>
      <w:r w:rsidR="0009631A" w:rsidRPr="00932BA4">
        <w:rPr>
          <w:rFonts w:ascii="Arial" w:hAnsi="Arial" w:cs="Arial"/>
          <w:color w:val="000000"/>
        </w:rPr>
        <w:t>,</w:t>
      </w:r>
      <w:r w:rsidR="004E13B3" w:rsidRPr="00932BA4">
        <w:rPr>
          <w:rFonts w:ascii="Arial" w:hAnsi="Arial" w:cs="Arial"/>
          <w:color w:val="000000"/>
        </w:rPr>
        <w:t xml:space="preserve"> to the judgment, in the manner provided by law; for example, by specific performance, by sequestration, by the passing of transfer, by issue of letters of administration, by ejectment from premises, or by a levy under a writ of execution</w:t>
      </w:r>
      <w:r w:rsidR="00C20BF9" w:rsidRPr="00932BA4">
        <w:rPr>
          <w:rFonts w:ascii="Arial" w:hAnsi="Arial" w:cs="Arial"/>
          <w:color w:val="000000"/>
        </w:rPr>
        <w:t>.’</w:t>
      </w:r>
    </w:p>
    <w:p w:rsidR="00C20BF9" w:rsidRDefault="00C20BF9" w:rsidP="00643D64">
      <w:pPr>
        <w:spacing w:after="0" w:line="360" w:lineRule="auto"/>
        <w:jc w:val="both"/>
        <w:rPr>
          <w:rFonts w:ascii="Arial" w:eastAsia="Times New Roman" w:hAnsi="Arial" w:cs="Arial"/>
          <w:color w:val="000000"/>
          <w:sz w:val="24"/>
          <w:szCs w:val="24"/>
          <w:lang w:val="en-US"/>
        </w:rPr>
      </w:pPr>
    </w:p>
    <w:p w:rsidR="002C7D6D" w:rsidRPr="00B94632" w:rsidRDefault="00A023F4" w:rsidP="002C7D6D">
      <w:pPr>
        <w:spacing w:after="0" w:line="360" w:lineRule="auto"/>
        <w:jc w:val="both"/>
        <w:rPr>
          <w:rFonts w:ascii="Arial" w:eastAsia="Calibri" w:hAnsi="Arial" w:cs="Arial"/>
          <w:sz w:val="24"/>
          <w:szCs w:val="24"/>
        </w:rPr>
      </w:pPr>
      <w:r>
        <w:rPr>
          <w:rFonts w:ascii="Arial" w:hAnsi="Arial" w:cs="Arial"/>
          <w:sz w:val="24"/>
          <w:szCs w:val="24"/>
        </w:rPr>
        <w:t>[</w:t>
      </w:r>
      <w:r w:rsidR="0009631A">
        <w:rPr>
          <w:rFonts w:ascii="Arial" w:hAnsi="Arial" w:cs="Arial"/>
          <w:sz w:val="24"/>
          <w:szCs w:val="24"/>
        </w:rPr>
        <w:t>37</w:t>
      </w:r>
      <w:r>
        <w:rPr>
          <w:rFonts w:ascii="Arial" w:hAnsi="Arial" w:cs="Arial"/>
          <w:sz w:val="24"/>
          <w:szCs w:val="24"/>
        </w:rPr>
        <w:t>]</w:t>
      </w:r>
      <w:r>
        <w:rPr>
          <w:rFonts w:ascii="Arial" w:hAnsi="Arial" w:cs="Arial"/>
          <w:sz w:val="24"/>
          <w:szCs w:val="24"/>
        </w:rPr>
        <w:tab/>
      </w:r>
      <w:r w:rsidR="00C20BF9">
        <w:rPr>
          <w:rFonts w:ascii="Arial" w:hAnsi="Arial" w:cs="Arial"/>
          <w:sz w:val="24"/>
          <w:szCs w:val="24"/>
        </w:rPr>
        <w:t xml:space="preserve">From the evidence placed before me it is apparent that there is no judgement of this Court against Ester. It thus follows that if there is no judgment against Ester there </w:t>
      </w:r>
      <w:r w:rsidR="0009631A">
        <w:rPr>
          <w:rFonts w:ascii="Arial" w:hAnsi="Arial" w:cs="Arial"/>
          <w:sz w:val="24"/>
          <w:szCs w:val="24"/>
        </w:rPr>
        <w:t xml:space="preserve">is </w:t>
      </w:r>
      <w:r w:rsidR="00C20BF9">
        <w:rPr>
          <w:rFonts w:ascii="Arial" w:hAnsi="Arial" w:cs="Arial"/>
          <w:sz w:val="24"/>
          <w:szCs w:val="24"/>
        </w:rPr>
        <w:t>no judgement against Ester that must be carried out or given effect to. If there is no judgement against Ester there is no basis in law on which to execute against the property of Ester. Secondly</w:t>
      </w:r>
      <w:r w:rsidR="0009631A">
        <w:rPr>
          <w:rFonts w:ascii="Arial" w:hAnsi="Arial" w:cs="Arial"/>
          <w:sz w:val="24"/>
          <w:szCs w:val="24"/>
        </w:rPr>
        <w:t>,</w:t>
      </w:r>
      <w:r w:rsidR="00C20BF9">
        <w:rPr>
          <w:rFonts w:ascii="Arial" w:hAnsi="Arial" w:cs="Arial"/>
          <w:sz w:val="24"/>
          <w:szCs w:val="24"/>
        </w:rPr>
        <w:t xml:space="preserve"> despite the suspicious manner and the conditions under which the Khomasdal property was acquired and </w:t>
      </w:r>
      <w:r w:rsidR="002C7D6D">
        <w:rPr>
          <w:rFonts w:ascii="Arial" w:hAnsi="Arial" w:cs="Arial"/>
          <w:sz w:val="24"/>
          <w:szCs w:val="24"/>
        </w:rPr>
        <w:t>Thomas</w:t>
      </w:r>
      <w:r w:rsidR="0009631A">
        <w:rPr>
          <w:rFonts w:ascii="Arial" w:hAnsi="Arial" w:cs="Arial"/>
          <w:sz w:val="24"/>
          <w:szCs w:val="24"/>
        </w:rPr>
        <w:t>’s portion of the</w:t>
      </w:r>
      <w:r w:rsidR="002C7D6D">
        <w:rPr>
          <w:rFonts w:ascii="Arial" w:hAnsi="Arial" w:cs="Arial"/>
          <w:sz w:val="24"/>
          <w:szCs w:val="24"/>
        </w:rPr>
        <w:t xml:space="preserve"> </w:t>
      </w:r>
      <w:r w:rsidR="00C20BF9">
        <w:rPr>
          <w:rFonts w:ascii="Arial" w:hAnsi="Arial" w:cs="Arial"/>
          <w:sz w:val="24"/>
          <w:szCs w:val="24"/>
        </w:rPr>
        <w:t xml:space="preserve">undivided share in the Khomasdal </w:t>
      </w:r>
      <w:r w:rsidR="002C7D6D">
        <w:rPr>
          <w:rFonts w:ascii="Arial" w:hAnsi="Arial" w:cs="Arial"/>
          <w:sz w:val="24"/>
          <w:szCs w:val="24"/>
        </w:rPr>
        <w:t xml:space="preserve">property </w:t>
      </w:r>
      <w:r w:rsidR="00C20BF9">
        <w:rPr>
          <w:rFonts w:ascii="Arial" w:hAnsi="Arial" w:cs="Arial"/>
          <w:sz w:val="24"/>
          <w:szCs w:val="24"/>
        </w:rPr>
        <w:t xml:space="preserve">was </w:t>
      </w:r>
      <w:r w:rsidR="002C7D6D">
        <w:rPr>
          <w:rFonts w:ascii="Arial" w:hAnsi="Arial" w:cs="Arial"/>
          <w:sz w:val="24"/>
          <w:szCs w:val="24"/>
        </w:rPr>
        <w:t>alienated, that property is currently the property of Ester and not that of Thomas or the close corporation. There is furthermore no basis</w:t>
      </w:r>
      <w:r w:rsidR="0009631A">
        <w:rPr>
          <w:rFonts w:ascii="Arial" w:hAnsi="Arial" w:cs="Arial"/>
          <w:sz w:val="24"/>
          <w:szCs w:val="24"/>
        </w:rPr>
        <w:t xml:space="preserve"> in</w:t>
      </w:r>
      <w:r w:rsidR="002C7D6D">
        <w:rPr>
          <w:rFonts w:ascii="Arial" w:hAnsi="Arial" w:cs="Arial"/>
          <w:sz w:val="24"/>
          <w:szCs w:val="24"/>
        </w:rPr>
        <w:t xml:space="preserve"> fact or in law that has been advanced why this Court must execute against property that does not belong the judgment debtor, in this instance Thomas.</w:t>
      </w:r>
    </w:p>
    <w:p w:rsidR="00AD0380" w:rsidRDefault="00AD0380" w:rsidP="00B026DA">
      <w:pPr>
        <w:spacing w:after="0" w:line="360" w:lineRule="auto"/>
        <w:jc w:val="both"/>
        <w:rPr>
          <w:rFonts w:ascii="Arial" w:eastAsia="Calibri" w:hAnsi="Arial" w:cs="Arial"/>
          <w:sz w:val="24"/>
          <w:szCs w:val="24"/>
        </w:rPr>
      </w:pPr>
    </w:p>
    <w:p w:rsidR="002C7D6D" w:rsidRDefault="002C7D6D" w:rsidP="00B026DA">
      <w:pPr>
        <w:spacing w:after="0" w:line="360" w:lineRule="auto"/>
        <w:jc w:val="both"/>
        <w:rPr>
          <w:rFonts w:ascii="Arial" w:eastAsia="Calibri" w:hAnsi="Arial" w:cs="Arial"/>
          <w:sz w:val="24"/>
          <w:szCs w:val="24"/>
        </w:rPr>
      </w:pPr>
      <w:r>
        <w:rPr>
          <w:rFonts w:ascii="Arial" w:eastAsia="Calibri" w:hAnsi="Arial" w:cs="Arial"/>
          <w:sz w:val="24"/>
          <w:szCs w:val="24"/>
        </w:rPr>
        <w:t>[</w:t>
      </w:r>
      <w:r w:rsidR="0009631A">
        <w:rPr>
          <w:rFonts w:ascii="Arial" w:eastAsia="Calibri" w:hAnsi="Arial" w:cs="Arial"/>
          <w:sz w:val="24"/>
          <w:szCs w:val="24"/>
        </w:rPr>
        <w:t>38</w:t>
      </w:r>
      <w:r>
        <w:rPr>
          <w:rFonts w:ascii="Arial" w:eastAsia="Calibri" w:hAnsi="Arial" w:cs="Arial"/>
          <w:sz w:val="24"/>
          <w:szCs w:val="24"/>
        </w:rPr>
        <w:t>]</w:t>
      </w:r>
      <w:r>
        <w:rPr>
          <w:rFonts w:ascii="Arial" w:eastAsia="Calibri" w:hAnsi="Arial" w:cs="Arial"/>
          <w:sz w:val="24"/>
          <w:szCs w:val="24"/>
        </w:rPr>
        <w:tab/>
        <w:t>For th</w:t>
      </w:r>
      <w:r w:rsidR="003806B6">
        <w:rPr>
          <w:rFonts w:ascii="Arial" w:eastAsia="Calibri" w:hAnsi="Arial" w:cs="Arial"/>
          <w:sz w:val="24"/>
          <w:szCs w:val="24"/>
        </w:rPr>
        <w:t>e</w:t>
      </w:r>
      <w:r>
        <w:rPr>
          <w:rFonts w:ascii="Arial" w:eastAsia="Calibri" w:hAnsi="Arial" w:cs="Arial"/>
          <w:sz w:val="24"/>
          <w:szCs w:val="24"/>
        </w:rPr>
        <w:t xml:space="preserve"> reasons</w:t>
      </w:r>
      <w:r w:rsidR="003806B6">
        <w:rPr>
          <w:rFonts w:ascii="Arial" w:eastAsia="Calibri" w:hAnsi="Arial" w:cs="Arial"/>
          <w:sz w:val="24"/>
          <w:szCs w:val="24"/>
        </w:rPr>
        <w:t xml:space="preserve"> set out in the preceding paragraphs</w:t>
      </w:r>
      <w:r>
        <w:rPr>
          <w:rFonts w:ascii="Arial" w:eastAsia="Calibri" w:hAnsi="Arial" w:cs="Arial"/>
          <w:sz w:val="24"/>
          <w:szCs w:val="24"/>
        </w:rPr>
        <w:t xml:space="preserve"> I refuse to declare the Khomasdal property specially executable.</w:t>
      </w:r>
    </w:p>
    <w:p w:rsidR="00932BA4" w:rsidRDefault="00932BA4" w:rsidP="00B026DA">
      <w:pPr>
        <w:spacing w:after="0" w:line="360" w:lineRule="auto"/>
        <w:jc w:val="both"/>
        <w:rPr>
          <w:rFonts w:ascii="Arial" w:eastAsia="Calibri" w:hAnsi="Arial" w:cs="Arial"/>
          <w:sz w:val="24"/>
          <w:szCs w:val="24"/>
        </w:rPr>
      </w:pPr>
    </w:p>
    <w:p w:rsidR="005445B6" w:rsidRDefault="005445B6" w:rsidP="005445B6">
      <w:pPr>
        <w:rPr>
          <w:rFonts w:ascii="Arial" w:hAnsi="Arial" w:cs="Arial"/>
          <w:sz w:val="24"/>
          <w:szCs w:val="24"/>
          <w:u w:val="single"/>
          <w:lang w:val="en-US"/>
        </w:rPr>
      </w:pPr>
      <w:r w:rsidRPr="000C3CA1">
        <w:rPr>
          <w:rFonts w:ascii="Arial" w:hAnsi="Arial" w:cs="Arial"/>
          <w:sz w:val="24"/>
          <w:szCs w:val="24"/>
          <w:u w:val="single"/>
          <w:lang w:val="en-US"/>
        </w:rPr>
        <w:t xml:space="preserve">Costs </w:t>
      </w:r>
    </w:p>
    <w:p w:rsidR="005445B6" w:rsidRPr="000C3CA1" w:rsidRDefault="005445B6" w:rsidP="005445B6">
      <w:pPr>
        <w:rPr>
          <w:rFonts w:ascii="Arial" w:hAnsi="Arial" w:cs="Arial"/>
          <w:sz w:val="24"/>
          <w:szCs w:val="24"/>
          <w:u w:val="single"/>
          <w:lang w:val="en-US"/>
        </w:rPr>
      </w:pPr>
    </w:p>
    <w:p w:rsidR="003806B6" w:rsidRPr="000B26B9" w:rsidRDefault="005445B6" w:rsidP="003806B6">
      <w:pPr>
        <w:spacing w:after="0" w:line="360" w:lineRule="auto"/>
        <w:jc w:val="both"/>
        <w:rPr>
          <w:rFonts w:ascii="Arial" w:hAnsi="Arial" w:cs="Arial"/>
          <w:sz w:val="24"/>
          <w:szCs w:val="24"/>
        </w:rPr>
      </w:pPr>
      <w:r w:rsidRPr="00641941">
        <w:rPr>
          <w:rFonts w:ascii="Arial" w:hAnsi="Arial" w:cs="Arial"/>
          <w:sz w:val="24"/>
          <w:szCs w:val="24"/>
        </w:rPr>
        <w:t>[</w:t>
      </w:r>
      <w:r w:rsidR="0009631A">
        <w:rPr>
          <w:rFonts w:ascii="Arial" w:hAnsi="Arial" w:cs="Arial"/>
          <w:sz w:val="24"/>
          <w:szCs w:val="24"/>
        </w:rPr>
        <w:t>39</w:t>
      </w:r>
      <w:r w:rsidRPr="00641941">
        <w:rPr>
          <w:rFonts w:ascii="Arial" w:hAnsi="Arial" w:cs="Arial"/>
          <w:sz w:val="24"/>
          <w:szCs w:val="24"/>
        </w:rPr>
        <w:t>]</w:t>
      </w:r>
      <w:r w:rsidRPr="00641941">
        <w:rPr>
          <w:rFonts w:ascii="Arial" w:hAnsi="Arial" w:cs="Arial"/>
          <w:sz w:val="24"/>
          <w:szCs w:val="24"/>
        </w:rPr>
        <w:tab/>
      </w:r>
      <w:r>
        <w:rPr>
          <w:rFonts w:ascii="Arial" w:hAnsi="Arial" w:cs="Arial"/>
          <w:sz w:val="24"/>
          <w:szCs w:val="24"/>
        </w:rPr>
        <w:t>What is left to be determined in this matter is the question of costs</w:t>
      </w:r>
      <w:r w:rsidR="003806B6">
        <w:rPr>
          <w:rFonts w:ascii="Arial" w:hAnsi="Arial" w:cs="Arial"/>
          <w:sz w:val="24"/>
          <w:szCs w:val="24"/>
        </w:rPr>
        <w:t xml:space="preserve">. </w:t>
      </w:r>
      <w:r w:rsidR="003806B6" w:rsidRPr="000B26B9">
        <w:rPr>
          <w:rFonts w:ascii="Arial" w:hAnsi="Arial" w:cs="Arial"/>
          <w:sz w:val="24"/>
          <w:szCs w:val="24"/>
        </w:rPr>
        <w:t xml:space="preserve">The normal rule is that the granting of costs is in the discretion of the </w:t>
      </w:r>
      <w:r w:rsidR="0009631A">
        <w:rPr>
          <w:rFonts w:ascii="Arial" w:hAnsi="Arial" w:cs="Arial"/>
          <w:sz w:val="24"/>
          <w:szCs w:val="24"/>
        </w:rPr>
        <w:t>C</w:t>
      </w:r>
      <w:r w:rsidR="003806B6" w:rsidRPr="000B26B9">
        <w:rPr>
          <w:rFonts w:ascii="Arial" w:hAnsi="Arial" w:cs="Arial"/>
          <w:sz w:val="24"/>
          <w:szCs w:val="24"/>
        </w:rPr>
        <w:t xml:space="preserve">ourt and that the costs must follow the course. No reasons have been advanced to me why I must not follow the general a rule. </w:t>
      </w:r>
    </w:p>
    <w:p w:rsidR="003806B6" w:rsidRDefault="003806B6" w:rsidP="005445B6">
      <w:pPr>
        <w:spacing w:after="0" w:line="360" w:lineRule="auto"/>
        <w:jc w:val="both"/>
        <w:rPr>
          <w:rFonts w:ascii="Arial" w:hAnsi="Arial" w:cs="Arial"/>
          <w:sz w:val="24"/>
          <w:szCs w:val="24"/>
        </w:rPr>
      </w:pPr>
    </w:p>
    <w:p w:rsidR="003806B6" w:rsidRDefault="003806B6" w:rsidP="003806B6">
      <w:pPr>
        <w:spacing w:after="0" w:line="360" w:lineRule="auto"/>
        <w:jc w:val="both"/>
        <w:rPr>
          <w:rFonts w:ascii="Arial" w:hAnsi="Arial" w:cs="Arial"/>
          <w:sz w:val="24"/>
          <w:szCs w:val="24"/>
        </w:rPr>
      </w:pPr>
      <w:r>
        <w:rPr>
          <w:rFonts w:ascii="Arial" w:hAnsi="Arial" w:cs="Arial"/>
          <w:sz w:val="24"/>
          <w:szCs w:val="24"/>
        </w:rPr>
        <w:t>[4</w:t>
      </w:r>
      <w:r w:rsidR="0009631A">
        <w:rPr>
          <w:rFonts w:ascii="Arial" w:hAnsi="Arial" w:cs="Arial"/>
          <w:sz w:val="24"/>
          <w:szCs w:val="24"/>
        </w:rPr>
        <w:t>0</w:t>
      </w:r>
      <w:r>
        <w:rPr>
          <w:rFonts w:ascii="Arial" w:hAnsi="Arial" w:cs="Arial"/>
          <w:sz w:val="24"/>
          <w:szCs w:val="24"/>
        </w:rPr>
        <w:t>]</w:t>
      </w:r>
      <w:r>
        <w:rPr>
          <w:rFonts w:ascii="Arial" w:hAnsi="Arial" w:cs="Arial"/>
          <w:sz w:val="24"/>
          <w:szCs w:val="24"/>
        </w:rPr>
        <w:tab/>
      </w:r>
      <w:r w:rsidR="005445B6" w:rsidRPr="00641941">
        <w:rPr>
          <w:rFonts w:ascii="Arial" w:hAnsi="Arial" w:cs="Arial"/>
          <w:sz w:val="24"/>
          <w:szCs w:val="24"/>
        </w:rPr>
        <w:t xml:space="preserve">I have indicated above that the respondents attributed </w:t>
      </w:r>
      <w:r>
        <w:rPr>
          <w:rFonts w:ascii="Arial" w:hAnsi="Arial" w:cs="Arial"/>
          <w:sz w:val="24"/>
          <w:szCs w:val="24"/>
        </w:rPr>
        <w:t xml:space="preserve">malice and abuse of the </w:t>
      </w:r>
      <w:r w:rsidR="0009631A">
        <w:rPr>
          <w:rFonts w:ascii="Arial" w:hAnsi="Arial" w:cs="Arial"/>
          <w:sz w:val="24"/>
          <w:szCs w:val="24"/>
        </w:rPr>
        <w:t>C</w:t>
      </w:r>
      <w:r>
        <w:rPr>
          <w:rFonts w:ascii="Arial" w:hAnsi="Arial" w:cs="Arial"/>
          <w:sz w:val="24"/>
          <w:szCs w:val="24"/>
        </w:rPr>
        <w:t>ourt process to the Hospital.</w:t>
      </w:r>
      <w:r w:rsidR="005445B6">
        <w:rPr>
          <w:rFonts w:ascii="Arial" w:hAnsi="Arial" w:cs="Arial"/>
          <w:sz w:val="24"/>
          <w:szCs w:val="24"/>
        </w:rPr>
        <w:t xml:space="preserve"> </w:t>
      </w:r>
      <w:r w:rsidR="005445B6" w:rsidRPr="00641941">
        <w:rPr>
          <w:rFonts w:ascii="Arial" w:hAnsi="Arial" w:cs="Arial"/>
          <w:sz w:val="24"/>
          <w:szCs w:val="24"/>
        </w:rPr>
        <w:t xml:space="preserve">I have found that all of these allegations are not </w:t>
      </w:r>
      <w:r w:rsidR="005445B6" w:rsidRPr="00641941">
        <w:rPr>
          <w:rFonts w:ascii="Arial" w:hAnsi="Arial" w:cs="Arial"/>
          <w:sz w:val="24"/>
          <w:szCs w:val="24"/>
        </w:rPr>
        <w:lastRenderedPageBreak/>
        <w:t>substantiated by any evidence</w:t>
      </w:r>
      <w:r w:rsidR="005445B6">
        <w:rPr>
          <w:rFonts w:ascii="Arial" w:hAnsi="Arial" w:cs="Arial"/>
          <w:sz w:val="24"/>
          <w:szCs w:val="24"/>
        </w:rPr>
        <w:t>.</w:t>
      </w:r>
      <w:r>
        <w:rPr>
          <w:rFonts w:ascii="Arial" w:hAnsi="Arial" w:cs="Arial"/>
          <w:sz w:val="24"/>
          <w:szCs w:val="24"/>
        </w:rPr>
        <w:t xml:space="preserve"> I have found that it is indeed Thomas who abused the proces</w:t>
      </w:r>
      <w:r w:rsidR="0009631A">
        <w:rPr>
          <w:rFonts w:ascii="Arial" w:hAnsi="Arial" w:cs="Arial"/>
          <w:sz w:val="24"/>
          <w:szCs w:val="24"/>
        </w:rPr>
        <w:t>s of C</w:t>
      </w:r>
      <w:r>
        <w:rPr>
          <w:rFonts w:ascii="Arial" w:hAnsi="Arial" w:cs="Arial"/>
          <w:sz w:val="24"/>
          <w:szCs w:val="24"/>
        </w:rPr>
        <w:t xml:space="preserve">ourt and who is purposefully frustrating and obstructing the Hospital from recovering the moneys that it has lost. I am </w:t>
      </w:r>
      <w:r w:rsidR="0009631A">
        <w:rPr>
          <w:rFonts w:ascii="Arial" w:hAnsi="Arial" w:cs="Arial"/>
          <w:sz w:val="24"/>
          <w:szCs w:val="24"/>
        </w:rPr>
        <w:t xml:space="preserve">further </w:t>
      </w:r>
      <w:r>
        <w:rPr>
          <w:rFonts w:ascii="Arial" w:hAnsi="Arial" w:cs="Arial"/>
          <w:sz w:val="24"/>
          <w:szCs w:val="24"/>
        </w:rPr>
        <w:t>of the view that Thomas’ opposition of the Rule 108</w:t>
      </w:r>
      <w:r w:rsidR="0009631A">
        <w:rPr>
          <w:rFonts w:ascii="Arial" w:hAnsi="Arial" w:cs="Arial"/>
          <w:sz w:val="24"/>
          <w:szCs w:val="24"/>
        </w:rPr>
        <w:t xml:space="preserve"> application</w:t>
      </w:r>
      <w:r>
        <w:rPr>
          <w:rFonts w:ascii="Arial" w:hAnsi="Arial" w:cs="Arial"/>
          <w:sz w:val="24"/>
          <w:szCs w:val="24"/>
        </w:rPr>
        <w:t xml:space="preserve"> is frivolous and vexatious.</w:t>
      </w:r>
    </w:p>
    <w:p w:rsidR="003806B6" w:rsidRDefault="003806B6" w:rsidP="003806B6">
      <w:pPr>
        <w:spacing w:after="0" w:line="360" w:lineRule="auto"/>
        <w:jc w:val="both"/>
        <w:rPr>
          <w:rFonts w:ascii="Arial" w:hAnsi="Arial" w:cs="Arial"/>
          <w:sz w:val="24"/>
          <w:szCs w:val="24"/>
        </w:rPr>
      </w:pPr>
    </w:p>
    <w:p w:rsidR="005445B6" w:rsidRDefault="003806B6" w:rsidP="00DA5226">
      <w:pPr>
        <w:spacing w:after="0" w:line="360" w:lineRule="auto"/>
        <w:jc w:val="both"/>
        <w:rPr>
          <w:rFonts w:ascii="Arial" w:hAnsi="Arial" w:cs="Arial"/>
          <w:sz w:val="24"/>
          <w:szCs w:val="24"/>
        </w:rPr>
      </w:pPr>
      <w:r>
        <w:rPr>
          <w:rFonts w:ascii="Arial" w:hAnsi="Arial" w:cs="Arial"/>
          <w:sz w:val="24"/>
          <w:szCs w:val="24"/>
        </w:rPr>
        <w:t>[</w:t>
      </w:r>
      <w:r w:rsidRPr="00DA5226">
        <w:rPr>
          <w:rFonts w:ascii="Arial" w:hAnsi="Arial" w:cs="Arial"/>
          <w:sz w:val="24"/>
          <w:szCs w:val="24"/>
        </w:rPr>
        <w:t>4</w:t>
      </w:r>
      <w:r w:rsidR="0009631A">
        <w:rPr>
          <w:rFonts w:ascii="Arial" w:hAnsi="Arial" w:cs="Arial"/>
          <w:sz w:val="24"/>
          <w:szCs w:val="24"/>
        </w:rPr>
        <w:t>1</w:t>
      </w:r>
      <w:r w:rsidRPr="00DA5226">
        <w:rPr>
          <w:rFonts w:ascii="Arial" w:hAnsi="Arial" w:cs="Arial"/>
          <w:sz w:val="24"/>
          <w:szCs w:val="24"/>
        </w:rPr>
        <w:t>]</w:t>
      </w:r>
      <w:r w:rsidRPr="00DA5226">
        <w:rPr>
          <w:rFonts w:ascii="Arial" w:hAnsi="Arial" w:cs="Arial"/>
          <w:sz w:val="24"/>
          <w:szCs w:val="24"/>
        </w:rPr>
        <w:tab/>
        <w:t xml:space="preserve">The unsupported allegations of abuse of process and of engaging in vexatious activities directed at </w:t>
      </w:r>
      <w:r w:rsidR="00DA5226">
        <w:rPr>
          <w:rFonts w:ascii="Arial" w:hAnsi="Arial" w:cs="Arial"/>
          <w:sz w:val="24"/>
          <w:szCs w:val="24"/>
        </w:rPr>
        <w:t>the Hospital</w:t>
      </w:r>
      <w:r w:rsidRPr="00DA5226">
        <w:rPr>
          <w:rFonts w:ascii="Arial" w:hAnsi="Arial" w:cs="Arial"/>
          <w:sz w:val="24"/>
          <w:szCs w:val="24"/>
        </w:rPr>
        <w:t xml:space="preserve"> in my view constitute an abuse and warrant censure. They are to be discouraged by appropriate costs orders when this form of abuse occurs. As</w:t>
      </w:r>
      <w:r w:rsidR="005445B6" w:rsidRPr="00DA5226">
        <w:rPr>
          <w:rFonts w:ascii="Arial" w:hAnsi="Arial" w:cs="Arial"/>
          <w:sz w:val="24"/>
          <w:szCs w:val="24"/>
        </w:rPr>
        <w:t xml:space="preserve"> a mark of disapproval of the unsubstantiated allegations</w:t>
      </w:r>
      <w:r w:rsidR="0009631A">
        <w:rPr>
          <w:rFonts w:ascii="Arial" w:hAnsi="Arial" w:cs="Arial"/>
          <w:sz w:val="24"/>
          <w:szCs w:val="24"/>
        </w:rPr>
        <w:t xml:space="preserve"> and</w:t>
      </w:r>
      <w:r w:rsidR="005445B6" w:rsidRPr="00DA5226">
        <w:rPr>
          <w:rFonts w:ascii="Arial" w:hAnsi="Arial" w:cs="Arial"/>
          <w:sz w:val="24"/>
          <w:szCs w:val="24"/>
        </w:rPr>
        <w:t xml:space="preserve"> dishonesty levelled by </w:t>
      </w:r>
      <w:r w:rsidRPr="00DA5226">
        <w:rPr>
          <w:rFonts w:ascii="Arial" w:hAnsi="Arial" w:cs="Arial"/>
          <w:sz w:val="24"/>
          <w:szCs w:val="24"/>
        </w:rPr>
        <w:t xml:space="preserve">Thomas </w:t>
      </w:r>
      <w:r w:rsidR="005445B6" w:rsidRPr="00DA5226">
        <w:rPr>
          <w:rFonts w:ascii="Arial" w:hAnsi="Arial" w:cs="Arial"/>
          <w:sz w:val="24"/>
          <w:szCs w:val="24"/>
        </w:rPr>
        <w:t xml:space="preserve">against the </w:t>
      </w:r>
      <w:r w:rsidR="0009631A">
        <w:rPr>
          <w:rFonts w:ascii="Arial" w:hAnsi="Arial" w:cs="Arial"/>
          <w:sz w:val="24"/>
          <w:szCs w:val="24"/>
        </w:rPr>
        <w:t>Hospital</w:t>
      </w:r>
      <w:r w:rsidR="00DA5226" w:rsidRPr="00DA5226">
        <w:rPr>
          <w:rFonts w:ascii="Arial" w:hAnsi="Arial" w:cs="Arial"/>
          <w:sz w:val="24"/>
          <w:szCs w:val="24"/>
        </w:rPr>
        <w:t xml:space="preserve"> and the frivolous and reckless litigation conducted by Thomas</w:t>
      </w:r>
      <w:r w:rsidR="0009631A">
        <w:rPr>
          <w:rFonts w:ascii="Arial" w:hAnsi="Arial" w:cs="Arial"/>
          <w:sz w:val="24"/>
          <w:szCs w:val="24"/>
        </w:rPr>
        <w:t xml:space="preserve">, </w:t>
      </w:r>
      <w:r w:rsidR="008D2D23">
        <w:rPr>
          <w:rFonts w:ascii="Arial" w:hAnsi="Arial" w:cs="Arial"/>
          <w:sz w:val="24"/>
          <w:szCs w:val="24"/>
        </w:rPr>
        <w:t>the aforesaid</w:t>
      </w:r>
      <w:r w:rsidR="00932BA4">
        <w:rPr>
          <w:rFonts w:ascii="Arial" w:hAnsi="Arial" w:cs="Arial"/>
          <w:sz w:val="24"/>
          <w:szCs w:val="24"/>
        </w:rPr>
        <w:t xml:space="preserve"> conduct must</w:t>
      </w:r>
      <w:r w:rsidR="005445B6" w:rsidRPr="00DA5226">
        <w:rPr>
          <w:rFonts w:ascii="Arial" w:hAnsi="Arial" w:cs="Arial"/>
          <w:sz w:val="24"/>
          <w:szCs w:val="24"/>
        </w:rPr>
        <w:t xml:space="preserve"> be discouraged and in my view warrant a special order as to costs.</w:t>
      </w:r>
    </w:p>
    <w:p w:rsidR="00DA5226" w:rsidRDefault="00DA5226" w:rsidP="00DA5226">
      <w:pPr>
        <w:spacing w:after="0" w:line="360" w:lineRule="auto"/>
        <w:jc w:val="both"/>
        <w:rPr>
          <w:rFonts w:ascii="Arial" w:hAnsi="Arial" w:cs="Arial"/>
          <w:sz w:val="24"/>
          <w:szCs w:val="24"/>
        </w:rPr>
      </w:pPr>
    </w:p>
    <w:p w:rsidR="00DA5226" w:rsidRPr="008676CA" w:rsidRDefault="00DA5226" w:rsidP="008676CA">
      <w:pPr>
        <w:spacing w:after="0" w:line="360" w:lineRule="auto"/>
        <w:jc w:val="both"/>
        <w:rPr>
          <w:rFonts w:ascii="Arial" w:hAnsi="Arial" w:cs="Arial"/>
          <w:sz w:val="24"/>
          <w:szCs w:val="24"/>
        </w:rPr>
      </w:pPr>
      <w:r w:rsidRPr="008676CA">
        <w:rPr>
          <w:rFonts w:ascii="Arial" w:hAnsi="Arial" w:cs="Arial"/>
          <w:sz w:val="24"/>
          <w:szCs w:val="24"/>
        </w:rPr>
        <w:t>[4</w:t>
      </w:r>
      <w:r w:rsidR="0009631A">
        <w:rPr>
          <w:rFonts w:ascii="Arial" w:hAnsi="Arial" w:cs="Arial"/>
          <w:sz w:val="24"/>
          <w:szCs w:val="24"/>
        </w:rPr>
        <w:t>2</w:t>
      </w:r>
      <w:r w:rsidRPr="008676CA">
        <w:rPr>
          <w:rFonts w:ascii="Arial" w:hAnsi="Arial" w:cs="Arial"/>
          <w:sz w:val="24"/>
          <w:szCs w:val="24"/>
        </w:rPr>
        <w:t>]</w:t>
      </w:r>
      <w:r w:rsidRPr="008676CA">
        <w:rPr>
          <w:rFonts w:ascii="Arial" w:hAnsi="Arial" w:cs="Arial"/>
          <w:sz w:val="24"/>
          <w:szCs w:val="24"/>
        </w:rPr>
        <w:tab/>
        <w:t>For the avoidance of any d</w:t>
      </w:r>
      <w:r w:rsidR="0009631A">
        <w:rPr>
          <w:rFonts w:ascii="Arial" w:hAnsi="Arial" w:cs="Arial"/>
          <w:sz w:val="24"/>
          <w:szCs w:val="24"/>
        </w:rPr>
        <w:t>oubt I make the following Order:</w:t>
      </w:r>
    </w:p>
    <w:p w:rsidR="0033578B" w:rsidRPr="008676CA" w:rsidRDefault="00DA5226" w:rsidP="008676CA">
      <w:pPr>
        <w:spacing w:after="0" w:line="360" w:lineRule="auto"/>
        <w:jc w:val="both"/>
        <w:rPr>
          <w:rFonts w:ascii="Arial" w:hAnsi="Arial" w:cs="Arial"/>
          <w:sz w:val="24"/>
          <w:szCs w:val="24"/>
        </w:rPr>
      </w:pPr>
      <w:r w:rsidRPr="008676CA">
        <w:rPr>
          <w:rFonts w:ascii="Arial" w:hAnsi="Arial" w:cs="Arial"/>
          <w:sz w:val="24"/>
          <w:szCs w:val="24"/>
        </w:rPr>
        <w:t>1</w:t>
      </w:r>
      <w:r w:rsidR="008676CA" w:rsidRPr="008676CA">
        <w:rPr>
          <w:rFonts w:ascii="Arial" w:hAnsi="Arial" w:cs="Arial"/>
          <w:sz w:val="24"/>
          <w:szCs w:val="24"/>
        </w:rPr>
        <w:t>.</w:t>
      </w:r>
      <w:r w:rsidRPr="008676CA">
        <w:rPr>
          <w:rFonts w:ascii="Arial" w:hAnsi="Arial" w:cs="Arial"/>
          <w:sz w:val="24"/>
          <w:szCs w:val="24"/>
        </w:rPr>
        <w:tab/>
        <w:t>The following immovable property namely:</w:t>
      </w:r>
    </w:p>
    <w:p w:rsidR="00DA5226" w:rsidRPr="008676CA" w:rsidRDefault="00DA5226" w:rsidP="008676CA">
      <w:pPr>
        <w:autoSpaceDE w:val="0"/>
        <w:autoSpaceDN w:val="0"/>
        <w:adjustRightInd w:val="0"/>
        <w:spacing w:after="0" w:line="360" w:lineRule="auto"/>
        <w:jc w:val="both"/>
        <w:rPr>
          <w:rFonts w:ascii="Arial" w:hAnsi="Arial" w:cs="Arial"/>
          <w:sz w:val="24"/>
          <w:szCs w:val="24"/>
        </w:rPr>
      </w:pPr>
    </w:p>
    <w:p w:rsidR="00DA5226" w:rsidRPr="008676CA" w:rsidRDefault="00DA5226" w:rsidP="008676CA">
      <w:pPr>
        <w:tabs>
          <w:tab w:val="left" w:pos="720"/>
        </w:tabs>
        <w:spacing w:after="0" w:line="360" w:lineRule="auto"/>
        <w:ind w:left="2160" w:hanging="2160"/>
        <w:jc w:val="both"/>
        <w:rPr>
          <w:rFonts w:ascii="Arial" w:hAnsi="Arial" w:cs="Arial"/>
          <w:sz w:val="24"/>
          <w:szCs w:val="24"/>
        </w:rPr>
      </w:pPr>
      <w:r w:rsidRPr="008676CA">
        <w:rPr>
          <w:rFonts w:ascii="Arial" w:hAnsi="Arial" w:cs="Arial"/>
          <w:b/>
          <w:sz w:val="24"/>
          <w:szCs w:val="24"/>
        </w:rPr>
        <w:t>CERTAIN</w:t>
      </w:r>
      <w:r w:rsidRPr="008676CA">
        <w:rPr>
          <w:rFonts w:ascii="Arial" w:hAnsi="Arial" w:cs="Arial"/>
          <w:sz w:val="24"/>
          <w:szCs w:val="24"/>
        </w:rPr>
        <w:t xml:space="preserve"> </w:t>
      </w:r>
      <w:r w:rsidRPr="008676CA">
        <w:rPr>
          <w:rFonts w:ascii="Arial" w:hAnsi="Arial" w:cs="Arial"/>
          <w:sz w:val="24"/>
          <w:szCs w:val="24"/>
        </w:rPr>
        <w:tab/>
        <w:t>Remainder of Erf 102 Goreangab</w:t>
      </w:r>
    </w:p>
    <w:p w:rsidR="00DA5226" w:rsidRPr="008676CA" w:rsidRDefault="00DA5226" w:rsidP="008676CA">
      <w:pPr>
        <w:tabs>
          <w:tab w:val="left" w:pos="720"/>
        </w:tabs>
        <w:spacing w:after="0" w:line="360" w:lineRule="auto"/>
        <w:ind w:left="2160" w:hanging="2160"/>
        <w:jc w:val="both"/>
        <w:rPr>
          <w:rFonts w:ascii="Arial" w:hAnsi="Arial" w:cs="Arial"/>
          <w:sz w:val="24"/>
          <w:szCs w:val="24"/>
        </w:rPr>
      </w:pPr>
      <w:r w:rsidRPr="008676CA">
        <w:rPr>
          <w:rFonts w:ascii="Arial" w:hAnsi="Arial" w:cs="Arial"/>
          <w:b/>
          <w:sz w:val="24"/>
          <w:szCs w:val="24"/>
        </w:rPr>
        <w:t>SITUATED</w:t>
      </w:r>
      <w:r w:rsidRPr="008676CA">
        <w:rPr>
          <w:rFonts w:ascii="Arial" w:hAnsi="Arial" w:cs="Arial"/>
          <w:b/>
          <w:sz w:val="24"/>
          <w:szCs w:val="24"/>
        </w:rPr>
        <w:tab/>
      </w:r>
      <w:r w:rsidRPr="008676CA">
        <w:rPr>
          <w:rFonts w:ascii="Arial" w:hAnsi="Arial" w:cs="Arial"/>
          <w:sz w:val="24"/>
          <w:szCs w:val="24"/>
        </w:rPr>
        <w:t xml:space="preserve">In the Municipality of Windhoek, </w:t>
      </w:r>
    </w:p>
    <w:p w:rsidR="00DA5226" w:rsidRPr="008676CA" w:rsidRDefault="00DA5226" w:rsidP="008676CA">
      <w:pPr>
        <w:tabs>
          <w:tab w:val="left" w:pos="720"/>
          <w:tab w:val="left" w:pos="3150"/>
        </w:tabs>
        <w:spacing w:after="0" w:line="360" w:lineRule="auto"/>
        <w:ind w:left="2160"/>
        <w:jc w:val="both"/>
        <w:rPr>
          <w:rFonts w:ascii="Arial" w:hAnsi="Arial" w:cs="Arial"/>
          <w:sz w:val="24"/>
          <w:szCs w:val="24"/>
        </w:rPr>
      </w:pPr>
      <w:r w:rsidRPr="008676CA">
        <w:rPr>
          <w:rFonts w:ascii="Arial" w:hAnsi="Arial" w:cs="Arial"/>
          <w:sz w:val="24"/>
          <w:szCs w:val="24"/>
        </w:rPr>
        <w:t xml:space="preserve">Registration Division “K”, </w:t>
      </w:r>
    </w:p>
    <w:p w:rsidR="00DA5226" w:rsidRPr="008676CA" w:rsidRDefault="00DA5226" w:rsidP="008676CA">
      <w:pPr>
        <w:tabs>
          <w:tab w:val="left" w:pos="720"/>
          <w:tab w:val="left" w:pos="3150"/>
        </w:tabs>
        <w:spacing w:after="0" w:line="360" w:lineRule="auto"/>
        <w:ind w:left="2160"/>
        <w:jc w:val="both"/>
        <w:rPr>
          <w:rFonts w:ascii="Arial" w:hAnsi="Arial" w:cs="Arial"/>
          <w:sz w:val="24"/>
          <w:szCs w:val="24"/>
        </w:rPr>
      </w:pPr>
      <w:r w:rsidRPr="008676CA">
        <w:rPr>
          <w:rFonts w:ascii="Arial" w:hAnsi="Arial" w:cs="Arial"/>
          <w:sz w:val="24"/>
          <w:szCs w:val="24"/>
        </w:rPr>
        <w:t xml:space="preserve">Khomas Region, </w:t>
      </w:r>
    </w:p>
    <w:p w:rsidR="00DA5226" w:rsidRPr="008676CA" w:rsidRDefault="00DA5226" w:rsidP="008676CA">
      <w:pPr>
        <w:tabs>
          <w:tab w:val="left" w:pos="720"/>
          <w:tab w:val="left" w:pos="2700"/>
        </w:tabs>
        <w:spacing w:after="0" w:line="360" w:lineRule="auto"/>
        <w:ind w:left="2160" w:hanging="2160"/>
        <w:jc w:val="both"/>
        <w:rPr>
          <w:rFonts w:ascii="Arial" w:hAnsi="Arial" w:cs="Arial"/>
          <w:sz w:val="24"/>
          <w:szCs w:val="24"/>
        </w:rPr>
      </w:pPr>
      <w:r w:rsidRPr="008676CA">
        <w:rPr>
          <w:rFonts w:ascii="Arial" w:hAnsi="Arial" w:cs="Arial"/>
          <w:b/>
          <w:sz w:val="24"/>
          <w:szCs w:val="24"/>
        </w:rPr>
        <w:t xml:space="preserve">MEASURING </w:t>
      </w:r>
      <w:r w:rsidRPr="008676CA">
        <w:rPr>
          <w:rFonts w:ascii="Arial" w:hAnsi="Arial" w:cs="Arial"/>
          <w:b/>
          <w:sz w:val="24"/>
          <w:szCs w:val="24"/>
        </w:rPr>
        <w:tab/>
      </w:r>
      <w:r w:rsidRPr="008676CA">
        <w:rPr>
          <w:rFonts w:ascii="Arial" w:hAnsi="Arial" w:cs="Arial"/>
          <w:sz w:val="24"/>
          <w:szCs w:val="24"/>
        </w:rPr>
        <w:t>495 (Four Nine Five) square meters.</w:t>
      </w:r>
    </w:p>
    <w:p w:rsidR="00DA5226" w:rsidRPr="008676CA" w:rsidRDefault="00DA5226" w:rsidP="008676CA">
      <w:pPr>
        <w:tabs>
          <w:tab w:val="left" w:pos="720"/>
          <w:tab w:val="left" w:pos="2790"/>
        </w:tabs>
        <w:spacing w:after="0" w:line="360" w:lineRule="auto"/>
        <w:ind w:left="2160" w:hanging="2160"/>
        <w:jc w:val="both"/>
        <w:rPr>
          <w:rFonts w:ascii="Arial" w:hAnsi="Arial" w:cs="Arial"/>
          <w:sz w:val="24"/>
          <w:szCs w:val="24"/>
        </w:rPr>
      </w:pPr>
      <w:r w:rsidRPr="008676CA">
        <w:rPr>
          <w:rFonts w:ascii="Arial" w:hAnsi="Arial" w:cs="Arial"/>
          <w:b/>
          <w:sz w:val="24"/>
          <w:szCs w:val="24"/>
        </w:rPr>
        <w:t>HELD BY</w:t>
      </w:r>
      <w:r w:rsidRPr="008676CA">
        <w:rPr>
          <w:rFonts w:ascii="Arial" w:hAnsi="Arial" w:cs="Arial"/>
          <w:sz w:val="24"/>
          <w:szCs w:val="24"/>
        </w:rPr>
        <w:t xml:space="preserve"> </w:t>
      </w:r>
      <w:r w:rsidRPr="008676CA">
        <w:rPr>
          <w:rFonts w:ascii="Arial" w:hAnsi="Arial" w:cs="Arial"/>
          <w:sz w:val="24"/>
          <w:szCs w:val="24"/>
        </w:rPr>
        <w:tab/>
        <w:t>Deed of Transfer No. T 6021/2016</w:t>
      </w:r>
    </w:p>
    <w:p w:rsidR="00DA5226" w:rsidRPr="008676CA" w:rsidRDefault="00DA5226" w:rsidP="008676CA">
      <w:pPr>
        <w:tabs>
          <w:tab w:val="left" w:pos="720"/>
          <w:tab w:val="left" w:pos="2790"/>
        </w:tabs>
        <w:spacing w:after="0" w:line="360" w:lineRule="auto"/>
        <w:ind w:left="2160" w:hanging="2160"/>
        <w:jc w:val="both"/>
        <w:rPr>
          <w:rFonts w:ascii="Arial" w:hAnsi="Arial" w:cs="Arial"/>
          <w:sz w:val="24"/>
          <w:szCs w:val="24"/>
        </w:rPr>
      </w:pPr>
    </w:p>
    <w:p w:rsidR="00DA5226" w:rsidRPr="008676CA" w:rsidRDefault="00DA5226" w:rsidP="008676CA">
      <w:pPr>
        <w:tabs>
          <w:tab w:val="left" w:pos="720"/>
          <w:tab w:val="left" w:pos="2790"/>
        </w:tabs>
        <w:spacing w:after="0" w:line="360" w:lineRule="auto"/>
        <w:ind w:left="2160" w:hanging="2160"/>
        <w:jc w:val="both"/>
        <w:rPr>
          <w:rFonts w:ascii="Arial" w:hAnsi="Arial" w:cs="Arial"/>
          <w:sz w:val="24"/>
          <w:szCs w:val="24"/>
        </w:rPr>
      </w:pPr>
      <w:r w:rsidRPr="008676CA">
        <w:rPr>
          <w:rFonts w:ascii="Arial" w:hAnsi="Arial" w:cs="Arial"/>
          <w:sz w:val="24"/>
          <w:szCs w:val="24"/>
        </w:rPr>
        <w:t>is declared specially executable.</w:t>
      </w:r>
    </w:p>
    <w:p w:rsidR="008676CA" w:rsidRPr="008676CA" w:rsidRDefault="008676CA" w:rsidP="008676CA">
      <w:pPr>
        <w:tabs>
          <w:tab w:val="left" w:pos="720"/>
          <w:tab w:val="left" w:pos="2790"/>
        </w:tabs>
        <w:spacing w:after="0" w:line="360" w:lineRule="auto"/>
        <w:ind w:left="2160" w:hanging="2160"/>
        <w:jc w:val="both"/>
        <w:rPr>
          <w:rFonts w:ascii="Arial" w:hAnsi="Arial" w:cs="Arial"/>
          <w:sz w:val="24"/>
          <w:szCs w:val="24"/>
        </w:rPr>
      </w:pPr>
    </w:p>
    <w:p w:rsidR="008676CA" w:rsidRPr="008676CA" w:rsidRDefault="008676CA" w:rsidP="008676CA">
      <w:pPr>
        <w:tabs>
          <w:tab w:val="left" w:pos="720"/>
          <w:tab w:val="left" w:pos="2790"/>
        </w:tabs>
        <w:spacing w:after="0" w:line="360" w:lineRule="auto"/>
        <w:ind w:left="2160" w:hanging="2160"/>
        <w:jc w:val="both"/>
        <w:rPr>
          <w:rFonts w:ascii="Arial" w:hAnsi="Arial" w:cs="Arial"/>
          <w:sz w:val="24"/>
          <w:szCs w:val="24"/>
        </w:rPr>
      </w:pPr>
      <w:r w:rsidRPr="008676CA">
        <w:rPr>
          <w:rFonts w:ascii="Arial" w:hAnsi="Arial" w:cs="Arial"/>
          <w:sz w:val="24"/>
          <w:szCs w:val="24"/>
        </w:rPr>
        <w:t>2.</w:t>
      </w:r>
      <w:r w:rsidRPr="008676CA">
        <w:rPr>
          <w:rFonts w:ascii="Arial" w:hAnsi="Arial" w:cs="Arial"/>
          <w:sz w:val="24"/>
          <w:szCs w:val="24"/>
        </w:rPr>
        <w:tab/>
        <w:t>The application to declare the following immovable property namely:</w:t>
      </w:r>
    </w:p>
    <w:p w:rsidR="008676CA" w:rsidRPr="008676CA" w:rsidRDefault="008676CA" w:rsidP="008676CA">
      <w:pPr>
        <w:tabs>
          <w:tab w:val="left" w:pos="720"/>
          <w:tab w:val="left" w:pos="2970"/>
        </w:tabs>
        <w:spacing w:after="0" w:line="360" w:lineRule="auto"/>
        <w:ind w:left="2880" w:hanging="2880"/>
        <w:jc w:val="both"/>
        <w:rPr>
          <w:rFonts w:ascii="Arial" w:hAnsi="Arial" w:cs="Arial"/>
          <w:b/>
          <w:sz w:val="24"/>
          <w:szCs w:val="24"/>
        </w:rPr>
      </w:pPr>
    </w:p>
    <w:p w:rsidR="008676CA" w:rsidRPr="008676CA" w:rsidRDefault="008676CA" w:rsidP="008676CA">
      <w:pPr>
        <w:tabs>
          <w:tab w:val="left" w:pos="720"/>
          <w:tab w:val="left" w:pos="2970"/>
        </w:tabs>
        <w:spacing w:after="0" w:line="360" w:lineRule="auto"/>
        <w:ind w:left="2160" w:hanging="2160"/>
        <w:jc w:val="both"/>
        <w:rPr>
          <w:rFonts w:ascii="Arial" w:hAnsi="Arial" w:cs="Arial"/>
          <w:sz w:val="24"/>
          <w:szCs w:val="24"/>
        </w:rPr>
      </w:pPr>
      <w:r w:rsidRPr="008676CA">
        <w:rPr>
          <w:rFonts w:ascii="Arial" w:hAnsi="Arial" w:cs="Arial"/>
          <w:b/>
          <w:sz w:val="24"/>
          <w:szCs w:val="24"/>
        </w:rPr>
        <w:t>CERTAIN</w:t>
      </w:r>
      <w:r w:rsidRPr="008676CA">
        <w:rPr>
          <w:rFonts w:ascii="Arial" w:hAnsi="Arial" w:cs="Arial"/>
          <w:sz w:val="24"/>
          <w:szCs w:val="24"/>
        </w:rPr>
        <w:t xml:space="preserve"> </w:t>
      </w:r>
      <w:r w:rsidRPr="008676CA">
        <w:rPr>
          <w:rFonts w:ascii="Arial" w:hAnsi="Arial" w:cs="Arial"/>
          <w:sz w:val="24"/>
          <w:szCs w:val="24"/>
        </w:rPr>
        <w:tab/>
        <w:t>Erf 6293 (a portion of Erf No. 1512), Khomasdal (Extension No. 14)</w:t>
      </w:r>
    </w:p>
    <w:p w:rsidR="008676CA" w:rsidRPr="008676CA" w:rsidRDefault="008676CA" w:rsidP="008676CA">
      <w:pPr>
        <w:tabs>
          <w:tab w:val="left" w:pos="720"/>
          <w:tab w:val="left" w:pos="2970"/>
        </w:tabs>
        <w:spacing w:after="0" w:line="360" w:lineRule="auto"/>
        <w:ind w:left="2880" w:hanging="2880"/>
        <w:jc w:val="both"/>
        <w:rPr>
          <w:rFonts w:ascii="Arial" w:hAnsi="Arial" w:cs="Arial"/>
          <w:sz w:val="24"/>
          <w:szCs w:val="24"/>
        </w:rPr>
      </w:pPr>
    </w:p>
    <w:p w:rsidR="008676CA" w:rsidRPr="008676CA" w:rsidRDefault="008676CA" w:rsidP="008676CA">
      <w:pPr>
        <w:tabs>
          <w:tab w:val="left" w:pos="720"/>
          <w:tab w:val="left" w:pos="2970"/>
        </w:tabs>
        <w:spacing w:after="0" w:line="360" w:lineRule="auto"/>
        <w:ind w:left="2160" w:hanging="2160"/>
        <w:jc w:val="both"/>
        <w:rPr>
          <w:rFonts w:ascii="Arial" w:hAnsi="Arial" w:cs="Arial"/>
          <w:sz w:val="24"/>
          <w:szCs w:val="24"/>
        </w:rPr>
      </w:pPr>
      <w:r w:rsidRPr="008676CA">
        <w:rPr>
          <w:rFonts w:ascii="Arial" w:hAnsi="Arial" w:cs="Arial"/>
          <w:b/>
          <w:sz w:val="24"/>
          <w:szCs w:val="24"/>
        </w:rPr>
        <w:t>SITUATED</w:t>
      </w:r>
      <w:r w:rsidRPr="008676CA">
        <w:rPr>
          <w:rFonts w:ascii="Arial" w:hAnsi="Arial" w:cs="Arial"/>
          <w:b/>
          <w:sz w:val="24"/>
          <w:szCs w:val="24"/>
        </w:rPr>
        <w:tab/>
      </w:r>
      <w:r w:rsidRPr="008676CA">
        <w:rPr>
          <w:rFonts w:ascii="Arial" w:hAnsi="Arial" w:cs="Arial"/>
          <w:sz w:val="24"/>
          <w:szCs w:val="24"/>
        </w:rPr>
        <w:t xml:space="preserve">In the Municipality of Windhoek, </w:t>
      </w:r>
    </w:p>
    <w:p w:rsidR="008676CA" w:rsidRPr="008676CA" w:rsidRDefault="008676CA" w:rsidP="008676CA">
      <w:pPr>
        <w:tabs>
          <w:tab w:val="left" w:pos="720"/>
          <w:tab w:val="left" w:pos="2700"/>
        </w:tabs>
        <w:spacing w:after="0" w:line="360" w:lineRule="auto"/>
        <w:ind w:left="2160"/>
        <w:jc w:val="both"/>
        <w:rPr>
          <w:rFonts w:ascii="Arial" w:hAnsi="Arial" w:cs="Arial"/>
          <w:sz w:val="24"/>
          <w:szCs w:val="24"/>
        </w:rPr>
      </w:pPr>
      <w:r w:rsidRPr="008676CA">
        <w:rPr>
          <w:rFonts w:ascii="Arial" w:hAnsi="Arial" w:cs="Arial"/>
          <w:sz w:val="24"/>
          <w:szCs w:val="24"/>
        </w:rPr>
        <w:t xml:space="preserve">Registration Division “K”, </w:t>
      </w:r>
    </w:p>
    <w:p w:rsidR="008676CA" w:rsidRPr="008676CA" w:rsidRDefault="008676CA" w:rsidP="008676CA">
      <w:pPr>
        <w:tabs>
          <w:tab w:val="left" w:pos="720"/>
          <w:tab w:val="left" w:pos="2700"/>
        </w:tabs>
        <w:spacing w:after="0" w:line="360" w:lineRule="auto"/>
        <w:ind w:left="2160"/>
        <w:jc w:val="both"/>
        <w:rPr>
          <w:rFonts w:ascii="Arial" w:hAnsi="Arial" w:cs="Arial"/>
          <w:sz w:val="24"/>
          <w:szCs w:val="24"/>
        </w:rPr>
      </w:pPr>
      <w:r w:rsidRPr="008676CA">
        <w:rPr>
          <w:rFonts w:ascii="Arial" w:hAnsi="Arial" w:cs="Arial"/>
          <w:sz w:val="24"/>
          <w:szCs w:val="24"/>
        </w:rPr>
        <w:t xml:space="preserve">Khomas Region, </w:t>
      </w:r>
    </w:p>
    <w:p w:rsidR="008676CA" w:rsidRPr="008676CA" w:rsidRDefault="008676CA" w:rsidP="008676CA">
      <w:pPr>
        <w:tabs>
          <w:tab w:val="left" w:pos="720"/>
          <w:tab w:val="left" w:pos="2880"/>
        </w:tabs>
        <w:spacing w:after="0" w:line="360" w:lineRule="auto"/>
        <w:ind w:left="2880"/>
        <w:jc w:val="both"/>
        <w:rPr>
          <w:rFonts w:ascii="Arial" w:hAnsi="Arial" w:cs="Arial"/>
          <w:sz w:val="24"/>
          <w:szCs w:val="24"/>
        </w:rPr>
      </w:pPr>
    </w:p>
    <w:p w:rsidR="008676CA" w:rsidRPr="008676CA" w:rsidRDefault="008676CA" w:rsidP="008676CA">
      <w:pPr>
        <w:tabs>
          <w:tab w:val="left" w:pos="720"/>
          <w:tab w:val="left" w:pos="2160"/>
        </w:tabs>
        <w:spacing w:after="0" w:line="360" w:lineRule="auto"/>
        <w:ind w:left="2160" w:hanging="2160"/>
        <w:jc w:val="both"/>
        <w:rPr>
          <w:rFonts w:ascii="Arial" w:hAnsi="Arial" w:cs="Arial"/>
          <w:b/>
          <w:sz w:val="24"/>
          <w:szCs w:val="24"/>
        </w:rPr>
      </w:pPr>
      <w:r w:rsidRPr="008676CA">
        <w:rPr>
          <w:rFonts w:ascii="Arial" w:hAnsi="Arial" w:cs="Arial"/>
          <w:b/>
          <w:sz w:val="24"/>
          <w:szCs w:val="24"/>
        </w:rPr>
        <w:t xml:space="preserve">MEASURING </w:t>
      </w:r>
      <w:r w:rsidRPr="008676CA">
        <w:rPr>
          <w:rFonts w:ascii="Arial" w:hAnsi="Arial" w:cs="Arial"/>
          <w:b/>
          <w:sz w:val="24"/>
          <w:szCs w:val="24"/>
        </w:rPr>
        <w:tab/>
      </w:r>
      <w:r w:rsidRPr="008676CA">
        <w:rPr>
          <w:rFonts w:ascii="Arial" w:hAnsi="Arial" w:cs="Arial"/>
          <w:sz w:val="24"/>
          <w:szCs w:val="24"/>
        </w:rPr>
        <w:t>392 (Three Nine Two) square meters.</w:t>
      </w:r>
    </w:p>
    <w:p w:rsidR="008676CA" w:rsidRPr="008676CA" w:rsidRDefault="008676CA" w:rsidP="008676CA">
      <w:pPr>
        <w:tabs>
          <w:tab w:val="left" w:pos="720"/>
          <w:tab w:val="left" w:pos="2880"/>
        </w:tabs>
        <w:spacing w:after="0" w:line="360" w:lineRule="auto"/>
        <w:ind w:left="2880" w:hanging="2160"/>
        <w:jc w:val="both"/>
        <w:rPr>
          <w:rFonts w:ascii="Arial" w:hAnsi="Arial" w:cs="Arial"/>
          <w:sz w:val="24"/>
          <w:szCs w:val="24"/>
        </w:rPr>
      </w:pPr>
    </w:p>
    <w:p w:rsidR="00DA5226" w:rsidRPr="008676CA" w:rsidRDefault="008676CA" w:rsidP="008676CA">
      <w:pPr>
        <w:tabs>
          <w:tab w:val="left" w:pos="2160"/>
        </w:tabs>
        <w:spacing w:after="0" w:line="360" w:lineRule="auto"/>
        <w:jc w:val="both"/>
        <w:rPr>
          <w:rFonts w:ascii="Arial" w:hAnsi="Arial" w:cs="Arial"/>
          <w:sz w:val="24"/>
          <w:szCs w:val="24"/>
        </w:rPr>
      </w:pPr>
      <w:r w:rsidRPr="008676CA">
        <w:rPr>
          <w:rFonts w:ascii="Arial" w:hAnsi="Arial" w:cs="Arial"/>
          <w:b/>
          <w:sz w:val="24"/>
          <w:szCs w:val="24"/>
        </w:rPr>
        <w:lastRenderedPageBreak/>
        <w:t>HELD BY</w:t>
      </w:r>
      <w:r w:rsidRPr="008676CA">
        <w:rPr>
          <w:rFonts w:ascii="Arial" w:hAnsi="Arial" w:cs="Arial"/>
          <w:sz w:val="24"/>
          <w:szCs w:val="24"/>
        </w:rPr>
        <w:t xml:space="preserve"> </w:t>
      </w:r>
      <w:r w:rsidRPr="008676CA">
        <w:rPr>
          <w:rFonts w:ascii="Arial" w:hAnsi="Arial" w:cs="Arial"/>
          <w:sz w:val="24"/>
          <w:szCs w:val="24"/>
        </w:rPr>
        <w:tab/>
        <w:t>Deed of Transfer No. T 5265/2017</w:t>
      </w:r>
    </w:p>
    <w:p w:rsidR="0009631A" w:rsidRDefault="0009631A" w:rsidP="008676CA">
      <w:pPr>
        <w:tabs>
          <w:tab w:val="left" w:pos="2160"/>
        </w:tabs>
        <w:spacing w:after="0" w:line="360" w:lineRule="auto"/>
        <w:jc w:val="both"/>
        <w:rPr>
          <w:rFonts w:ascii="Arial" w:hAnsi="Arial" w:cs="Arial"/>
          <w:sz w:val="24"/>
          <w:szCs w:val="24"/>
        </w:rPr>
      </w:pPr>
    </w:p>
    <w:p w:rsidR="008676CA" w:rsidRPr="008676CA" w:rsidRDefault="008676CA" w:rsidP="008676CA">
      <w:pPr>
        <w:tabs>
          <w:tab w:val="left" w:pos="2160"/>
        </w:tabs>
        <w:spacing w:after="0" w:line="360" w:lineRule="auto"/>
        <w:jc w:val="both"/>
        <w:rPr>
          <w:rFonts w:ascii="Arial" w:hAnsi="Arial" w:cs="Arial"/>
          <w:sz w:val="24"/>
          <w:szCs w:val="24"/>
        </w:rPr>
      </w:pPr>
      <w:r w:rsidRPr="008676CA">
        <w:rPr>
          <w:rFonts w:ascii="Arial" w:hAnsi="Arial" w:cs="Arial"/>
          <w:sz w:val="24"/>
          <w:szCs w:val="24"/>
        </w:rPr>
        <w:t>is refused and is dismissed.</w:t>
      </w:r>
    </w:p>
    <w:p w:rsidR="008676CA" w:rsidRPr="008676CA" w:rsidRDefault="008676CA" w:rsidP="008676CA">
      <w:pPr>
        <w:tabs>
          <w:tab w:val="left" w:pos="2160"/>
        </w:tabs>
        <w:spacing w:after="0" w:line="360" w:lineRule="auto"/>
        <w:jc w:val="both"/>
        <w:rPr>
          <w:rFonts w:ascii="Arial" w:hAnsi="Arial" w:cs="Arial"/>
          <w:sz w:val="24"/>
          <w:szCs w:val="24"/>
        </w:rPr>
      </w:pPr>
    </w:p>
    <w:p w:rsidR="008676CA" w:rsidRPr="008676CA" w:rsidRDefault="008676CA" w:rsidP="008676CA">
      <w:pPr>
        <w:tabs>
          <w:tab w:val="left" w:pos="720"/>
        </w:tabs>
        <w:spacing w:after="0" w:line="360" w:lineRule="auto"/>
        <w:jc w:val="both"/>
        <w:rPr>
          <w:rFonts w:ascii="Arial" w:hAnsi="Arial" w:cs="Arial"/>
          <w:sz w:val="24"/>
          <w:szCs w:val="24"/>
        </w:rPr>
      </w:pPr>
      <w:r w:rsidRPr="008676CA">
        <w:rPr>
          <w:rFonts w:ascii="Arial" w:hAnsi="Arial" w:cs="Arial"/>
          <w:sz w:val="24"/>
          <w:szCs w:val="24"/>
        </w:rPr>
        <w:t>3</w:t>
      </w:r>
      <w:r w:rsidR="0009631A">
        <w:rPr>
          <w:rFonts w:ascii="Arial" w:hAnsi="Arial" w:cs="Arial"/>
          <w:sz w:val="24"/>
          <w:szCs w:val="24"/>
        </w:rPr>
        <w:t>.</w:t>
      </w:r>
      <w:r w:rsidRPr="008676CA">
        <w:rPr>
          <w:rFonts w:ascii="Arial" w:hAnsi="Arial" w:cs="Arial"/>
          <w:sz w:val="24"/>
          <w:szCs w:val="24"/>
        </w:rPr>
        <w:tab/>
        <w:t>The first and second respondents must, jointly and severally the one paying the other to be absolved, pay the applicant and the third respondent’s costs in respect of the Rule 108 application.  The costs are on the scale as between legal practitioner and own client.</w:t>
      </w:r>
    </w:p>
    <w:p w:rsidR="008676CA" w:rsidRPr="008676CA" w:rsidRDefault="008676CA" w:rsidP="008676CA">
      <w:pPr>
        <w:tabs>
          <w:tab w:val="left" w:pos="720"/>
        </w:tabs>
        <w:spacing w:after="0" w:line="360" w:lineRule="auto"/>
        <w:jc w:val="both"/>
        <w:rPr>
          <w:rFonts w:ascii="Arial" w:hAnsi="Arial" w:cs="Arial"/>
          <w:sz w:val="24"/>
          <w:szCs w:val="24"/>
        </w:rPr>
      </w:pPr>
    </w:p>
    <w:p w:rsidR="008676CA" w:rsidRDefault="008676CA" w:rsidP="008676CA">
      <w:pPr>
        <w:tabs>
          <w:tab w:val="left" w:pos="720"/>
        </w:tabs>
        <w:spacing w:after="0" w:line="360" w:lineRule="auto"/>
        <w:jc w:val="both"/>
        <w:rPr>
          <w:rFonts w:ascii="Arial" w:hAnsi="Arial" w:cs="Arial"/>
          <w:sz w:val="24"/>
          <w:szCs w:val="24"/>
        </w:rPr>
      </w:pPr>
      <w:r w:rsidRPr="008676CA">
        <w:rPr>
          <w:rFonts w:ascii="Arial" w:hAnsi="Arial" w:cs="Arial"/>
          <w:sz w:val="24"/>
          <w:szCs w:val="24"/>
        </w:rPr>
        <w:t>4</w:t>
      </w:r>
      <w:r w:rsidR="0009631A">
        <w:rPr>
          <w:rFonts w:ascii="Arial" w:hAnsi="Arial" w:cs="Arial"/>
          <w:sz w:val="24"/>
          <w:szCs w:val="24"/>
        </w:rPr>
        <w:t>.</w:t>
      </w:r>
      <w:r w:rsidRPr="008676CA">
        <w:rPr>
          <w:rFonts w:ascii="Arial" w:hAnsi="Arial" w:cs="Arial"/>
          <w:sz w:val="24"/>
          <w:szCs w:val="24"/>
        </w:rPr>
        <w:tab/>
        <w:t>The matter is regarded as finalised and is removed from the roll</w:t>
      </w:r>
      <w:r w:rsidR="002A4696">
        <w:rPr>
          <w:rFonts w:ascii="Arial" w:hAnsi="Arial" w:cs="Arial"/>
          <w:sz w:val="24"/>
          <w:szCs w:val="24"/>
        </w:rPr>
        <w:t>.</w:t>
      </w:r>
    </w:p>
    <w:p w:rsidR="002A4696" w:rsidRDefault="002A4696" w:rsidP="008676CA">
      <w:pPr>
        <w:tabs>
          <w:tab w:val="left" w:pos="720"/>
        </w:tabs>
        <w:spacing w:after="0" w:line="360" w:lineRule="auto"/>
        <w:jc w:val="both"/>
        <w:rPr>
          <w:rFonts w:ascii="Arial" w:hAnsi="Arial" w:cs="Arial"/>
          <w:sz w:val="24"/>
          <w:szCs w:val="24"/>
        </w:rPr>
      </w:pPr>
    </w:p>
    <w:p w:rsidR="00AD0380" w:rsidRDefault="00AD0380" w:rsidP="008676CA">
      <w:pPr>
        <w:tabs>
          <w:tab w:val="left" w:pos="720"/>
        </w:tabs>
        <w:spacing w:after="0" w:line="360" w:lineRule="auto"/>
        <w:jc w:val="both"/>
        <w:rPr>
          <w:rFonts w:ascii="Arial" w:hAnsi="Arial" w:cs="Arial"/>
          <w:sz w:val="24"/>
          <w:szCs w:val="24"/>
        </w:rPr>
      </w:pPr>
    </w:p>
    <w:p w:rsidR="00023C97" w:rsidRPr="008E638C" w:rsidRDefault="00023C97" w:rsidP="00932BA4">
      <w:pPr>
        <w:spacing w:after="0" w:line="240" w:lineRule="auto"/>
        <w:ind w:firstLine="720"/>
        <w:jc w:val="right"/>
        <w:rPr>
          <w:rFonts w:ascii="Arial" w:eastAsia="Calibri" w:hAnsi="Arial" w:cs="Arial"/>
          <w:sz w:val="24"/>
          <w:szCs w:val="24"/>
          <w:lang w:val="en-US"/>
        </w:rPr>
      </w:pPr>
      <w:r w:rsidRPr="008E638C">
        <w:rPr>
          <w:rFonts w:ascii="Arial" w:eastAsia="Calibri" w:hAnsi="Arial" w:cs="Arial"/>
          <w:sz w:val="24"/>
          <w:szCs w:val="24"/>
          <w:lang w:val="en-US"/>
        </w:rPr>
        <w:t>------------------------------</w:t>
      </w:r>
    </w:p>
    <w:p w:rsidR="00023C97" w:rsidRPr="008E638C" w:rsidRDefault="0081456F" w:rsidP="00932BA4">
      <w:pPr>
        <w:spacing w:after="0" w:line="240" w:lineRule="auto"/>
        <w:jc w:val="right"/>
        <w:rPr>
          <w:rFonts w:ascii="Arial" w:eastAsia="Calibri" w:hAnsi="Arial" w:cs="Arial"/>
          <w:sz w:val="24"/>
          <w:szCs w:val="24"/>
          <w:lang w:val="en-US"/>
        </w:rPr>
      </w:pPr>
      <w:r>
        <w:rPr>
          <w:rFonts w:ascii="Arial" w:eastAsia="Calibri" w:hAnsi="Arial" w:cs="Arial"/>
          <w:sz w:val="24"/>
          <w:szCs w:val="24"/>
          <w:lang w:val="en-US"/>
        </w:rPr>
        <w:t>S Ueitele</w:t>
      </w:r>
    </w:p>
    <w:p w:rsidR="00023C97" w:rsidRDefault="00023C97" w:rsidP="00932BA4">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023C97" w:rsidRDefault="00023C97" w:rsidP="00023C97">
      <w:pPr>
        <w:rPr>
          <w:rFonts w:ascii="Arial" w:eastAsia="Calibri" w:hAnsi="Arial" w:cs="Arial"/>
          <w:sz w:val="24"/>
          <w:szCs w:val="24"/>
          <w:lang w:val="en-US"/>
        </w:rPr>
      </w:pPr>
      <w:r>
        <w:rPr>
          <w:rFonts w:ascii="Arial" w:eastAsia="Calibri" w:hAnsi="Arial" w:cs="Arial"/>
          <w:sz w:val="24"/>
          <w:szCs w:val="24"/>
          <w:lang w:val="en-US"/>
        </w:rPr>
        <w:br w:type="page"/>
      </w:r>
    </w:p>
    <w:p w:rsidR="00023C97" w:rsidRPr="002A4696" w:rsidRDefault="00023C97" w:rsidP="00023C97">
      <w:pPr>
        <w:rPr>
          <w:rFonts w:ascii="Arial" w:eastAsia="Calibri" w:hAnsi="Arial" w:cs="Arial"/>
          <w:b/>
          <w:sz w:val="24"/>
          <w:szCs w:val="24"/>
          <w:lang w:val="en-US"/>
        </w:rPr>
      </w:pPr>
      <w:r w:rsidRPr="002A4696">
        <w:rPr>
          <w:rFonts w:ascii="Arial" w:eastAsia="Calibri" w:hAnsi="Arial" w:cs="Arial"/>
          <w:b/>
          <w:sz w:val="24"/>
          <w:szCs w:val="24"/>
          <w:lang w:val="en-US"/>
        </w:rPr>
        <w:lastRenderedPageBreak/>
        <w:t>APPEARANCES</w:t>
      </w:r>
    </w:p>
    <w:p w:rsidR="00023C97" w:rsidRDefault="00023C97" w:rsidP="00023C97">
      <w:pPr>
        <w:spacing w:after="0" w:line="240" w:lineRule="auto"/>
        <w:rPr>
          <w:rFonts w:ascii="Arial" w:eastAsia="Calibri" w:hAnsi="Arial" w:cs="Arial"/>
          <w:sz w:val="24"/>
          <w:szCs w:val="24"/>
          <w:lang w:val="en-US"/>
        </w:rPr>
      </w:pPr>
    </w:p>
    <w:p w:rsidR="00023C97" w:rsidRDefault="00023C97" w:rsidP="00023C97">
      <w:pPr>
        <w:spacing w:after="0" w:line="240" w:lineRule="auto"/>
        <w:rPr>
          <w:rFonts w:ascii="Arial" w:eastAsia="Calibri" w:hAnsi="Arial" w:cs="Arial"/>
          <w:sz w:val="24"/>
          <w:szCs w:val="24"/>
          <w:lang w:val="en-US"/>
        </w:rPr>
      </w:pPr>
    </w:p>
    <w:p w:rsidR="00023C97" w:rsidRDefault="00023C97" w:rsidP="00023C97">
      <w:pPr>
        <w:spacing w:after="0" w:line="240" w:lineRule="auto"/>
        <w:rPr>
          <w:rFonts w:ascii="Arial" w:eastAsia="Calibri" w:hAnsi="Arial" w:cs="Arial"/>
          <w:sz w:val="24"/>
          <w:szCs w:val="24"/>
          <w:lang w:val="en-US"/>
        </w:rPr>
      </w:pPr>
    </w:p>
    <w:p w:rsidR="0081456F" w:rsidRDefault="0081456F" w:rsidP="002A4696">
      <w:pPr>
        <w:spacing w:after="0" w:line="360" w:lineRule="auto"/>
        <w:jc w:val="both"/>
        <w:rPr>
          <w:rFonts w:ascii="Arial" w:eastAsia="Calibri" w:hAnsi="Arial" w:cs="Arial"/>
          <w:sz w:val="24"/>
          <w:szCs w:val="24"/>
          <w:lang w:val="en-US"/>
        </w:rPr>
      </w:pPr>
      <w:r w:rsidRPr="002A4696">
        <w:rPr>
          <w:rFonts w:ascii="Arial" w:eastAsia="Calibri" w:hAnsi="Arial" w:cs="Arial"/>
          <w:b/>
          <w:sz w:val="24"/>
          <w:szCs w:val="24"/>
          <w:lang w:val="en-US"/>
        </w:rPr>
        <w:t>APPLICANT</w:t>
      </w:r>
      <w:r w:rsidR="00023C97">
        <w:rPr>
          <w:rFonts w:ascii="Arial" w:eastAsia="Calibri" w:hAnsi="Arial" w:cs="Arial"/>
          <w:sz w:val="24"/>
          <w:szCs w:val="24"/>
          <w:lang w:val="en-US"/>
        </w:rPr>
        <w:t>:</w:t>
      </w:r>
      <w:r w:rsidR="00023C97">
        <w:rPr>
          <w:rFonts w:ascii="Arial" w:eastAsia="Calibri" w:hAnsi="Arial" w:cs="Arial"/>
          <w:sz w:val="24"/>
          <w:szCs w:val="24"/>
          <w:lang w:val="en-US"/>
        </w:rPr>
        <w:tab/>
      </w:r>
      <w:r w:rsidR="00023C97">
        <w:rPr>
          <w:rFonts w:ascii="Arial" w:eastAsia="Calibri" w:hAnsi="Arial" w:cs="Arial"/>
          <w:sz w:val="24"/>
          <w:szCs w:val="24"/>
          <w:lang w:val="en-US"/>
        </w:rPr>
        <w:tab/>
      </w:r>
      <w:r w:rsidR="00023C97">
        <w:rPr>
          <w:rFonts w:ascii="Arial" w:eastAsia="Calibri" w:hAnsi="Arial" w:cs="Arial"/>
          <w:sz w:val="24"/>
          <w:szCs w:val="24"/>
          <w:lang w:val="en-US"/>
        </w:rPr>
        <w:tab/>
      </w:r>
      <w:r w:rsidR="002A4696">
        <w:rPr>
          <w:rFonts w:ascii="Arial" w:eastAsia="Calibri" w:hAnsi="Arial" w:cs="Arial"/>
          <w:sz w:val="24"/>
          <w:szCs w:val="24"/>
          <w:lang w:val="en-US"/>
        </w:rPr>
        <w:tab/>
      </w:r>
      <w:r w:rsidR="00023C97">
        <w:rPr>
          <w:rFonts w:ascii="Arial" w:eastAsia="Calibri" w:hAnsi="Arial" w:cs="Arial"/>
          <w:sz w:val="24"/>
          <w:szCs w:val="24"/>
          <w:lang w:val="en-US"/>
        </w:rPr>
        <w:tab/>
      </w:r>
      <w:r w:rsidR="002A4696">
        <w:rPr>
          <w:rFonts w:ascii="Arial" w:eastAsia="Calibri" w:hAnsi="Arial" w:cs="Arial"/>
          <w:sz w:val="24"/>
          <w:szCs w:val="24"/>
          <w:lang w:val="en-US"/>
        </w:rPr>
        <w:t xml:space="preserve">Werner </w:t>
      </w:r>
      <w:r>
        <w:rPr>
          <w:rFonts w:ascii="Arial" w:eastAsia="Calibri" w:hAnsi="Arial" w:cs="Arial"/>
          <w:sz w:val="24"/>
          <w:szCs w:val="24"/>
          <w:lang w:val="en-US"/>
        </w:rPr>
        <w:t>Boesak</w:t>
      </w:r>
    </w:p>
    <w:p w:rsidR="00023C97" w:rsidRPr="0050093B" w:rsidRDefault="002A4696" w:rsidP="002A4696">
      <w:pPr>
        <w:spacing w:after="0" w:line="360" w:lineRule="auto"/>
        <w:ind w:left="5040"/>
        <w:rPr>
          <w:rFonts w:ascii="Arial" w:eastAsia="Calibri" w:hAnsi="Arial" w:cs="Arial"/>
          <w:sz w:val="24"/>
          <w:szCs w:val="24"/>
          <w:lang w:val="en-US"/>
        </w:rPr>
      </w:pPr>
      <w:r>
        <w:rPr>
          <w:rFonts w:ascii="Arial" w:eastAsia="Times New Roman" w:hAnsi="Arial" w:cs="Arial"/>
          <w:sz w:val="24"/>
          <w:szCs w:val="24"/>
          <w:lang w:val="en-US" w:eastAsia="en-GB"/>
        </w:rPr>
        <w:t>I</w:t>
      </w:r>
      <w:r w:rsidR="0081456F">
        <w:rPr>
          <w:rFonts w:ascii="Arial" w:eastAsia="Times New Roman" w:hAnsi="Arial" w:cs="Arial"/>
          <w:sz w:val="24"/>
          <w:szCs w:val="24"/>
          <w:lang w:val="en-US" w:eastAsia="en-GB"/>
        </w:rPr>
        <w:t xml:space="preserve">nstructed by </w:t>
      </w:r>
      <w:r>
        <w:rPr>
          <w:rFonts w:ascii="Arial" w:eastAsia="Times New Roman" w:hAnsi="Arial" w:cs="Arial"/>
          <w:sz w:val="24"/>
          <w:szCs w:val="24"/>
          <w:lang w:val="en-US" w:eastAsia="en-GB"/>
        </w:rPr>
        <w:t>EnsAfrica (Incorporated as</w:t>
      </w:r>
      <w:r w:rsidR="0081456F">
        <w:rPr>
          <w:rFonts w:ascii="Arial" w:eastAsia="Times New Roman" w:hAnsi="Arial" w:cs="Arial"/>
          <w:sz w:val="24"/>
          <w:szCs w:val="24"/>
          <w:lang w:val="en-US" w:eastAsia="en-GB"/>
        </w:rPr>
        <w:t xml:space="preserve"> L</w:t>
      </w:r>
      <w:r w:rsidR="0081456F" w:rsidRPr="0081456F">
        <w:rPr>
          <w:rFonts w:ascii="Arial" w:eastAsia="Times New Roman" w:hAnsi="Arial" w:cs="Arial"/>
          <w:sz w:val="24"/>
          <w:szCs w:val="24"/>
          <w:lang w:val="en-US" w:eastAsia="en-GB"/>
        </w:rPr>
        <w:t>orentzAngula Inc</w:t>
      </w:r>
      <w:r>
        <w:rPr>
          <w:rFonts w:ascii="Arial" w:eastAsia="Times New Roman" w:hAnsi="Arial" w:cs="Arial"/>
          <w:sz w:val="24"/>
          <w:szCs w:val="24"/>
          <w:lang w:val="en-US" w:eastAsia="en-GB"/>
        </w:rPr>
        <w:t>), Windhoek</w:t>
      </w:r>
    </w:p>
    <w:p w:rsidR="00023C97" w:rsidRDefault="00023C97" w:rsidP="002A4696">
      <w:pPr>
        <w:spacing w:after="0" w:line="360" w:lineRule="auto"/>
        <w:rPr>
          <w:rFonts w:ascii="Arial" w:eastAsia="Calibri" w:hAnsi="Arial" w:cs="Arial"/>
          <w:sz w:val="24"/>
          <w:szCs w:val="24"/>
          <w:lang w:val="en-US"/>
        </w:rPr>
      </w:pPr>
    </w:p>
    <w:p w:rsidR="00023C97" w:rsidRPr="0050093B" w:rsidRDefault="00023C97" w:rsidP="002A4696">
      <w:pPr>
        <w:spacing w:after="0" w:line="360" w:lineRule="auto"/>
        <w:rPr>
          <w:rFonts w:ascii="Arial" w:eastAsia="Calibri" w:hAnsi="Arial" w:cs="Arial"/>
          <w:sz w:val="24"/>
          <w:szCs w:val="24"/>
          <w:lang w:val="en-US"/>
        </w:rPr>
      </w:pPr>
    </w:p>
    <w:p w:rsidR="00023C97" w:rsidRDefault="00023C97" w:rsidP="002A4696">
      <w:pPr>
        <w:spacing w:after="0" w:line="360" w:lineRule="auto"/>
        <w:jc w:val="both"/>
        <w:rPr>
          <w:rFonts w:ascii="Arial" w:eastAsia="Calibri" w:hAnsi="Arial" w:cs="Arial"/>
          <w:sz w:val="24"/>
          <w:szCs w:val="24"/>
          <w:lang w:val="en-US"/>
        </w:rPr>
      </w:pPr>
    </w:p>
    <w:p w:rsidR="00023C97" w:rsidRDefault="0081456F" w:rsidP="002A4696">
      <w:pPr>
        <w:spacing w:after="0" w:line="360" w:lineRule="auto"/>
        <w:jc w:val="both"/>
        <w:rPr>
          <w:rFonts w:ascii="Arial" w:eastAsia="Calibri" w:hAnsi="Arial" w:cs="Arial"/>
          <w:sz w:val="24"/>
          <w:szCs w:val="24"/>
          <w:lang w:val="en-US"/>
        </w:rPr>
      </w:pPr>
      <w:r w:rsidRPr="002A4696">
        <w:rPr>
          <w:rFonts w:ascii="Arial" w:eastAsia="Calibri" w:hAnsi="Arial" w:cs="Arial"/>
          <w:b/>
          <w:sz w:val="24"/>
          <w:szCs w:val="24"/>
          <w:lang w:val="en-US"/>
        </w:rPr>
        <w:t>1</w:t>
      </w:r>
      <w:r w:rsidRPr="002A4696">
        <w:rPr>
          <w:rFonts w:ascii="Arial" w:eastAsia="Calibri" w:hAnsi="Arial" w:cs="Arial"/>
          <w:b/>
          <w:sz w:val="24"/>
          <w:szCs w:val="24"/>
          <w:vertAlign w:val="superscript"/>
          <w:lang w:val="en-US"/>
        </w:rPr>
        <w:t>ST</w:t>
      </w:r>
      <w:r w:rsidRPr="002A4696">
        <w:rPr>
          <w:rFonts w:ascii="Arial" w:eastAsia="Calibri" w:hAnsi="Arial" w:cs="Arial"/>
          <w:b/>
          <w:sz w:val="24"/>
          <w:szCs w:val="24"/>
          <w:lang w:val="en-US"/>
        </w:rPr>
        <w:t xml:space="preserve"> &amp; 2</w:t>
      </w:r>
      <w:r w:rsidRPr="002A4696">
        <w:rPr>
          <w:rFonts w:ascii="Arial" w:eastAsia="Calibri" w:hAnsi="Arial" w:cs="Arial"/>
          <w:b/>
          <w:sz w:val="24"/>
          <w:szCs w:val="24"/>
          <w:vertAlign w:val="superscript"/>
          <w:lang w:val="en-US"/>
        </w:rPr>
        <w:t>ND</w:t>
      </w:r>
      <w:r w:rsidRPr="002A4696">
        <w:rPr>
          <w:rFonts w:ascii="Arial" w:eastAsia="Calibri" w:hAnsi="Arial" w:cs="Arial"/>
          <w:b/>
          <w:sz w:val="24"/>
          <w:szCs w:val="24"/>
          <w:lang w:val="en-US"/>
        </w:rPr>
        <w:t xml:space="preserve"> RESPONDENTS</w:t>
      </w:r>
      <w:r w:rsidR="00023C97" w:rsidRPr="0050093B">
        <w:rPr>
          <w:rFonts w:ascii="Arial" w:eastAsia="Calibri" w:hAnsi="Arial" w:cs="Arial"/>
          <w:sz w:val="24"/>
          <w:szCs w:val="24"/>
          <w:lang w:val="en-US"/>
        </w:rPr>
        <w:t xml:space="preserve">: </w:t>
      </w:r>
      <w:r w:rsidR="00023C97" w:rsidRPr="0050093B">
        <w:rPr>
          <w:rFonts w:ascii="Arial" w:eastAsia="Calibri" w:hAnsi="Arial" w:cs="Arial"/>
          <w:sz w:val="24"/>
          <w:szCs w:val="24"/>
          <w:lang w:val="en-US"/>
        </w:rPr>
        <w:tab/>
      </w:r>
      <w:r w:rsidR="002A4696">
        <w:rPr>
          <w:rFonts w:ascii="Arial" w:eastAsia="Calibri" w:hAnsi="Arial" w:cs="Arial"/>
          <w:sz w:val="24"/>
          <w:szCs w:val="24"/>
          <w:lang w:val="en-US"/>
        </w:rPr>
        <w:tab/>
      </w:r>
      <w:r w:rsidR="002A4696">
        <w:rPr>
          <w:rFonts w:ascii="Arial" w:eastAsia="Calibri" w:hAnsi="Arial" w:cs="Arial"/>
          <w:sz w:val="24"/>
          <w:szCs w:val="24"/>
          <w:lang w:val="en-US"/>
        </w:rPr>
        <w:tab/>
      </w:r>
      <w:r w:rsidRPr="0081456F">
        <w:rPr>
          <w:rFonts w:ascii="Arial" w:eastAsia="Calibri" w:hAnsi="Arial" w:cs="Arial"/>
          <w:sz w:val="24"/>
          <w:szCs w:val="24"/>
          <w:lang w:val="en-US"/>
        </w:rPr>
        <w:t>K</w:t>
      </w:r>
      <w:r>
        <w:rPr>
          <w:rFonts w:ascii="Arial" w:eastAsia="Calibri" w:hAnsi="Arial" w:cs="Arial"/>
          <w:sz w:val="24"/>
          <w:szCs w:val="24"/>
          <w:lang w:val="en-US"/>
        </w:rPr>
        <w:t xml:space="preserve">adhila </w:t>
      </w:r>
      <w:r w:rsidRPr="0081456F">
        <w:rPr>
          <w:rFonts w:ascii="Arial" w:eastAsia="Calibri" w:hAnsi="Arial" w:cs="Arial"/>
          <w:sz w:val="24"/>
          <w:szCs w:val="24"/>
          <w:lang w:val="en-US"/>
        </w:rPr>
        <w:t>A</w:t>
      </w:r>
      <w:r>
        <w:rPr>
          <w:rFonts w:ascii="Arial" w:eastAsia="Calibri" w:hAnsi="Arial" w:cs="Arial"/>
          <w:sz w:val="24"/>
          <w:szCs w:val="24"/>
          <w:lang w:val="en-US"/>
        </w:rPr>
        <w:t>moomo of</w:t>
      </w:r>
    </w:p>
    <w:p w:rsidR="0081456F" w:rsidRDefault="0081456F" w:rsidP="002A469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2A4696">
        <w:rPr>
          <w:rFonts w:ascii="Arial" w:eastAsia="Calibri" w:hAnsi="Arial" w:cs="Arial"/>
          <w:sz w:val="24"/>
          <w:szCs w:val="24"/>
          <w:lang w:val="en-US"/>
        </w:rPr>
        <w:tab/>
      </w:r>
      <w:r w:rsidR="002A4696">
        <w:rPr>
          <w:rFonts w:ascii="Arial" w:eastAsia="Calibri" w:hAnsi="Arial" w:cs="Arial"/>
          <w:sz w:val="24"/>
          <w:szCs w:val="24"/>
          <w:lang w:val="en-US"/>
        </w:rPr>
        <w:tab/>
        <w:t xml:space="preserve">Of </w:t>
      </w:r>
      <w:r w:rsidRPr="0081456F">
        <w:rPr>
          <w:rFonts w:ascii="Arial" w:eastAsia="Calibri" w:hAnsi="Arial" w:cs="Arial"/>
          <w:sz w:val="24"/>
          <w:szCs w:val="24"/>
          <w:lang w:val="en-US"/>
        </w:rPr>
        <w:t>Kadhila Amoomo Legal Practitioners</w:t>
      </w:r>
    </w:p>
    <w:p w:rsidR="0081456F" w:rsidRDefault="0081456F" w:rsidP="002A4696">
      <w:pPr>
        <w:spacing w:after="0" w:line="360" w:lineRule="auto"/>
        <w:jc w:val="both"/>
        <w:rPr>
          <w:rFonts w:ascii="Arial" w:eastAsia="Calibri" w:hAnsi="Arial" w:cs="Arial"/>
          <w:sz w:val="24"/>
          <w:szCs w:val="24"/>
          <w:lang w:val="en-US"/>
        </w:rPr>
      </w:pPr>
    </w:p>
    <w:p w:rsidR="0081456F" w:rsidRDefault="0081456F" w:rsidP="002A4696">
      <w:pPr>
        <w:spacing w:after="0" w:line="360" w:lineRule="auto"/>
        <w:jc w:val="both"/>
        <w:rPr>
          <w:rFonts w:ascii="Arial" w:eastAsia="Calibri" w:hAnsi="Arial" w:cs="Arial"/>
          <w:sz w:val="24"/>
          <w:szCs w:val="24"/>
          <w:lang w:val="en-US"/>
        </w:rPr>
      </w:pPr>
    </w:p>
    <w:p w:rsidR="0081456F" w:rsidRDefault="0081456F" w:rsidP="002A4696">
      <w:pPr>
        <w:spacing w:after="0" w:line="360" w:lineRule="auto"/>
        <w:jc w:val="both"/>
        <w:rPr>
          <w:rFonts w:ascii="Arial" w:eastAsia="Calibri" w:hAnsi="Arial" w:cs="Arial"/>
          <w:sz w:val="24"/>
          <w:szCs w:val="24"/>
          <w:lang w:val="en-US"/>
        </w:rPr>
      </w:pPr>
    </w:p>
    <w:p w:rsidR="0081456F" w:rsidRDefault="0081456F" w:rsidP="002A4696">
      <w:pPr>
        <w:spacing w:after="0" w:line="360" w:lineRule="auto"/>
        <w:jc w:val="both"/>
        <w:rPr>
          <w:rFonts w:ascii="Arial" w:eastAsia="Calibri" w:hAnsi="Arial" w:cs="Arial"/>
          <w:sz w:val="24"/>
          <w:szCs w:val="24"/>
          <w:lang w:val="en-US"/>
        </w:rPr>
      </w:pPr>
      <w:r w:rsidRPr="002A4696">
        <w:rPr>
          <w:rFonts w:ascii="Arial" w:eastAsia="Calibri" w:hAnsi="Arial" w:cs="Arial"/>
          <w:b/>
          <w:sz w:val="24"/>
          <w:szCs w:val="24"/>
          <w:lang w:val="en-US"/>
        </w:rPr>
        <w:t>3</w:t>
      </w:r>
      <w:r w:rsidRPr="002A4696">
        <w:rPr>
          <w:rFonts w:ascii="Arial" w:eastAsia="Calibri" w:hAnsi="Arial" w:cs="Arial"/>
          <w:b/>
          <w:sz w:val="24"/>
          <w:szCs w:val="24"/>
          <w:vertAlign w:val="superscript"/>
          <w:lang w:val="en-US"/>
        </w:rPr>
        <w:t>RD</w:t>
      </w:r>
      <w:r w:rsidRPr="002A4696">
        <w:rPr>
          <w:rFonts w:ascii="Arial" w:eastAsia="Calibri" w:hAnsi="Arial" w:cs="Arial"/>
          <w:b/>
          <w:sz w:val="24"/>
          <w:szCs w:val="24"/>
          <w:lang w:val="en-US"/>
        </w:rPr>
        <w:t xml:space="preserve"> RESPONDENT</w:t>
      </w:r>
      <w:r>
        <w:rPr>
          <w:rFonts w:ascii="Arial" w:eastAsia="Calibri" w:hAnsi="Arial" w:cs="Arial"/>
          <w:sz w:val="24"/>
          <w:szCs w:val="24"/>
          <w:lang w:val="en-US"/>
        </w:rPr>
        <w:t>:</w:t>
      </w:r>
      <w:r>
        <w:rPr>
          <w:rFonts w:ascii="Arial" w:eastAsia="Calibri" w:hAnsi="Arial" w:cs="Arial"/>
          <w:sz w:val="24"/>
          <w:szCs w:val="24"/>
          <w:lang w:val="en-US"/>
        </w:rPr>
        <w:tab/>
      </w:r>
      <w:r>
        <w:rPr>
          <w:rFonts w:ascii="Arial" w:eastAsia="Calibri" w:hAnsi="Arial" w:cs="Arial"/>
          <w:sz w:val="24"/>
          <w:szCs w:val="24"/>
          <w:lang w:val="en-US"/>
        </w:rPr>
        <w:tab/>
      </w:r>
      <w:r w:rsidR="002A4696">
        <w:rPr>
          <w:rFonts w:ascii="Arial" w:eastAsia="Calibri" w:hAnsi="Arial" w:cs="Arial"/>
          <w:sz w:val="24"/>
          <w:szCs w:val="24"/>
          <w:lang w:val="en-US"/>
        </w:rPr>
        <w:tab/>
      </w:r>
      <w:r w:rsidR="002A4696">
        <w:rPr>
          <w:rFonts w:ascii="Arial" w:eastAsia="Calibri" w:hAnsi="Arial" w:cs="Arial"/>
          <w:sz w:val="24"/>
          <w:szCs w:val="24"/>
          <w:lang w:val="en-US"/>
        </w:rPr>
        <w:tab/>
      </w:r>
      <w:r w:rsidRPr="0081456F">
        <w:rPr>
          <w:rFonts w:ascii="Arial" w:eastAsia="Calibri" w:hAnsi="Arial" w:cs="Arial"/>
          <w:sz w:val="24"/>
          <w:szCs w:val="24"/>
          <w:lang w:val="en-US"/>
        </w:rPr>
        <w:t>A</w:t>
      </w:r>
      <w:r>
        <w:rPr>
          <w:rFonts w:ascii="Arial" w:eastAsia="Calibri" w:hAnsi="Arial" w:cs="Arial"/>
          <w:sz w:val="24"/>
          <w:szCs w:val="24"/>
          <w:lang w:val="en-US"/>
        </w:rPr>
        <w:t>ppolos</w:t>
      </w:r>
      <w:r w:rsidRPr="0081456F">
        <w:rPr>
          <w:rFonts w:ascii="Arial" w:eastAsia="Calibri" w:hAnsi="Arial" w:cs="Arial"/>
          <w:sz w:val="24"/>
          <w:szCs w:val="24"/>
          <w:lang w:val="en-US"/>
        </w:rPr>
        <w:t xml:space="preserve"> S</w:t>
      </w:r>
      <w:r>
        <w:rPr>
          <w:rFonts w:ascii="Arial" w:eastAsia="Calibri" w:hAnsi="Arial" w:cs="Arial"/>
          <w:sz w:val="24"/>
          <w:szCs w:val="24"/>
          <w:lang w:val="en-US"/>
        </w:rPr>
        <w:t xml:space="preserve">himakeleni </w:t>
      </w:r>
    </w:p>
    <w:p w:rsidR="0081456F" w:rsidRDefault="0081456F" w:rsidP="002A469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2A4696">
        <w:rPr>
          <w:rFonts w:ascii="Arial" w:eastAsia="Calibri" w:hAnsi="Arial" w:cs="Arial"/>
          <w:sz w:val="24"/>
          <w:szCs w:val="24"/>
          <w:lang w:val="en-US"/>
        </w:rPr>
        <w:tab/>
      </w:r>
      <w:r w:rsidR="002A4696">
        <w:rPr>
          <w:rFonts w:ascii="Arial" w:eastAsia="Calibri" w:hAnsi="Arial" w:cs="Arial"/>
          <w:sz w:val="24"/>
          <w:szCs w:val="24"/>
          <w:lang w:val="en-US"/>
        </w:rPr>
        <w:tab/>
        <w:t xml:space="preserve">Of </w:t>
      </w:r>
      <w:r w:rsidRPr="0081456F">
        <w:rPr>
          <w:rFonts w:ascii="Arial" w:eastAsia="Calibri" w:hAnsi="Arial" w:cs="Arial"/>
          <w:sz w:val="24"/>
          <w:szCs w:val="24"/>
          <w:lang w:val="en-US"/>
        </w:rPr>
        <w:t>Appolos Shimakeleni Lawyers</w:t>
      </w:r>
    </w:p>
    <w:p w:rsidR="00023C97" w:rsidRDefault="00023C97" w:rsidP="00023C97">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p>
    <w:p w:rsidR="00023C97" w:rsidRPr="009F57C4" w:rsidRDefault="00023C97" w:rsidP="00023C97">
      <w:pPr>
        <w:spacing w:line="360" w:lineRule="auto"/>
        <w:jc w:val="both"/>
        <w:rPr>
          <w:rFonts w:ascii="Arial" w:hAnsi="Arial" w:cs="Arial"/>
          <w:sz w:val="24"/>
          <w:szCs w:val="24"/>
        </w:rPr>
      </w:pPr>
    </w:p>
    <w:sectPr w:rsidR="00023C97" w:rsidRPr="009F57C4" w:rsidSect="00AD0380">
      <w:headerReference w:type="default" r:id="rId9"/>
      <w:pgSz w:w="11906" w:h="16838"/>
      <w:pgMar w:top="1170" w:right="1286" w:bottom="126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88" w:rsidRDefault="00A83588" w:rsidP="00D11B57">
      <w:pPr>
        <w:spacing w:after="0" w:line="240" w:lineRule="auto"/>
      </w:pPr>
      <w:r>
        <w:separator/>
      </w:r>
    </w:p>
  </w:endnote>
  <w:endnote w:type="continuationSeparator" w:id="0">
    <w:p w:rsidR="00A83588" w:rsidRDefault="00A83588" w:rsidP="00D1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88" w:rsidRDefault="00A83588" w:rsidP="00D11B57">
      <w:pPr>
        <w:spacing w:after="0" w:line="240" w:lineRule="auto"/>
      </w:pPr>
      <w:r>
        <w:separator/>
      </w:r>
    </w:p>
  </w:footnote>
  <w:footnote w:type="continuationSeparator" w:id="0">
    <w:p w:rsidR="00A83588" w:rsidRDefault="00A83588" w:rsidP="00D11B57">
      <w:pPr>
        <w:spacing w:after="0" w:line="240" w:lineRule="auto"/>
      </w:pPr>
      <w:r>
        <w:continuationSeparator/>
      </w:r>
    </w:p>
  </w:footnote>
  <w:footnote w:id="1">
    <w:p w:rsidR="00B431C7" w:rsidRPr="00301160" w:rsidRDefault="00B431C7" w:rsidP="00DB59C5">
      <w:pPr>
        <w:pStyle w:val="FootnoteText"/>
        <w:tabs>
          <w:tab w:val="left" w:pos="360"/>
        </w:tabs>
        <w:ind w:left="360" w:hanging="360"/>
        <w:jc w:val="both"/>
        <w:rPr>
          <w:lang w:val="en-US"/>
        </w:rPr>
      </w:pPr>
      <w:r w:rsidRPr="00DB59C5">
        <w:rPr>
          <w:rStyle w:val="FootnoteReference"/>
          <w:rFonts w:ascii="Arial" w:hAnsi="Arial" w:cs="Arial"/>
        </w:rPr>
        <w:footnoteRef/>
      </w:r>
      <w:r w:rsidRPr="00DB59C5">
        <w:rPr>
          <w:rFonts w:ascii="Arial" w:hAnsi="Arial" w:cs="Arial"/>
        </w:rPr>
        <w:t xml:space="preserve"> </w:t>
      </w:r>
      <w:r w:rsidRPr="00DB59C5">
        <w:rPr>
          <w:rFonts w:ascii="Arial" w:hAnsi="Arial" w:cs="Arial"/>
          <w:lang w:val="en-US"/>
        </w:rPr>
        <w:tab/>
        <w:t xml:space="preserve">In an unreported judgment of the </w:t>
      </w:r>
      <w:r w:rsidRPr="00DB59C5">
        <w:rPr>
          <w:rFonts w:ascii="Arial" w:hAnsi="Arial" w:cs="Arial"/>
        </w:rPr>
        <w:t xml:space="preserve">High Court of South Africa (Western Cape Division, Cape Town) of </w:t>
      </w:r>
      <w:r w:rsidRPr="00DB59C5">
        <w:rPr>
          <w:rFonts w:ascii="Arial" w:hAnsi="Arial" w:cs="Arial"/>
          <w:i/>
        </w:rPr>
        <w:t xml:space="preserve">Baretzky and Another v Standard Bank Of South Africa Limited and Others </w:t>
      </w:r>
      <w:r w:rsidRPr="00DB59C5">
        <w:rPr>
          <w:rFonts w:ascii="Arial" w:hAnsi="Arial" w:cs="Arial"/>
        </w:rPr>
        <w:t>Case No. 13668/2016 delivered on 17 February 2016.</w:t>
      </w:r>
    </w:p>
  </w:footnote>
  <w:footnote w:id="2">
    <w:p w:rsidR="00B431C7" w:rsidRPr="00071006" w:rsidRDefault="00B431C7" w:rsidP="00DB59C5">
      <w:pPr>
        <w:pStyle w:val="FootnoteText"/>
        <w:tabs>
          <w:tab w:val="left" w:pos="360"/>
        </w:tabs>
        <w:jc w:val="both"/>
        <w:rPr>
          <w:rFonts w:ascii="Arial" w:hAnsi="Arial" w:cs="Arial"/>
          <w:lang w:val="en-US"/>
        </w:rPr>
      </w:pPr>
      <w:r w:rsidRPr="00285046">
        <w:rPr>
          <w:rStyle w:val="FootnoteReference"/>
          <w:rFonts w:ascii="Arial" w:hAnsi="Arial" w:cs="Arial"/>
        </w:rPr>
        <w:footnoteRef/>
      </w:r>
      <w:r w:rsidRPr="00285046">
        <w:rPr>
          <w:rFonts w:ascii="Arial" w:hAnsi="Arial" w:cs="Arial"/>
        </w:rPr>
        <w:t xml:space="preserve"> </w:t>
      </w:r>
      <w:r w:rsidRPr="00285046">
        <w:rPr>
          <w:rFonts w:ascii="Arial" w:hAnsi="Arial" w:cs="Arial"/>
        </w:rPr>
        <w:tab/>
      </w:r>
      <w:r w:rsidRPr="00071006">
        <w:rPr>
          <w:rFonts w:ascii="Arial" w:hAnsi="Arial" w:cs="Arial"/>
        </w:rPr>
        <w:t>2011 (3) SA 608 (CC).</w:t>
      </w:r>
    </w:p>
  </w:footnote>
  <w:footnote w:id="3">
    <w:p w:rsidR="00B431C7" w:rsidRPr="00071006" w:rsidRDefault="00B431C7" w:rsidP="00DB59C5">
      <w:pPr>
        <w:pStyle w:val="FootnoteText"/>
        <w:tabs>
          <w:tab w:val="left" w:pos="360"/>
        </w:tabs>
        <w:jc w:val="both"/>
        <w:rPr>
          <w:lang w:val="en-US"/>
        </w:rPr>
      </w:pPr>
      <w:r w:rsidRPr="00071006">
        <w:rPr>
          <w:rStyle w:val="FootnoteReference"/>
          <w:rFonts w:ascii="Arial" w:hAnsi="Arial" w:cs="Arial"/>
        </w:rPr>
        <w:footnoteRef/>
      </w:r>
      <w:r w:rsidRPr="00071006">
        <w:rPr>
          <w:rFonts w:ascii="Arial" w:hAnsi="Arial" w:cs="Arial"/>
        </w:rPr>
        <w:t xml:space="preserve"> </w:t>
      </w:r>
      <w:r w:rsidRPr="00071006">
        <w:rPr>
          <w:rFonts w:ascii="Arial" w:hAnsi="Arial" w:cs="Arial"/>
        </w:rPr>
        <w:tab/>
      </w:r>
      <w:r w:rsidRPr="00560773">
        <w:rPr>
          <w:rFonts w:ascii="Arial" w:hAnsi="Arial" w:cs="Arial"/>
        </w:rPr>
        <w:t>2005 (2) SA 140 (CC).</w:t>
      </w:r>
    </w:p>
  </w:footnote>
  <w:footnote w:id="4">
    <w:p w:rsidR="00AA5B49" w:rsidRPr="00AA5B49" w:rsidRDefault="00AA5B49" w:rsidP="00AA5B49">
      <w:pPr>
        <w:pStyle w:val="FootnoteText"/>
        <w:tabs>
          <w:tab w:val="left" w:pos="360"/>
        </w:tabs>
        <w:rPr>
          <w:lang w:val="en-US"/>
        </w:rPr>
      </w:pPr>
      <w:r>
        <w:rPr>
          <w:rStyle w:val="FootnoteReference"/>
        </w:rPr>
        <w:footnoteRef/>
      </w:r>
      <w:r>
        <w:t xml:space="preserve"> </w:t>
      </w:r>
      <w:r>
        <w:tab/>
      </w:r>
      <w:r w:rsidRPr="00AA5B49">
        <w:rPr>
          <w:rFonts w:ascii="Arial" w:eastAsia="Times New Roman" w:hAnsi="Arial" w:cs="Arial"/>
          <w:bCs/>
          <w:color w:val="000000"/>
          <w:lang w:val="en-US"/>
        </w:rPr>
        <w:t>1938 AD 511</w:t>
      </w:r>
      <w:r>
        <w:rPr>
          <w:rFonts w:ascii="Arial" w:eastAsia="Times New Roman" w:hAnsi="Arial" w:cs="Arial"/>
          <w:bCs/>
          <w:color w:val="00000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066623"/>
      <w:docPartObj>
        <w:docPartGallery w:val="Page Numbers (Top of Page)"/>
        <w:docPartUnique/>
      </w:docPartObj>
    </w:sdtPr>
    <w:sdtEndPr>
      <w:rPr>
        <w:noProof/>
      </w:rPr>
    </w:sdtEndPr>
    <w:sdtContent>
      <w:p w:rsidR="00B431C7" w:rsidRDefault="00B431C7">
        <w:pPr>
          <w:pStyle w:val="Header"/>
          <w:jc w:val="right"/>
        </w:pPr>
        <w:r>
          <w:fldChar w:fldCharType="begin"/>
        </w:r>
        <w:r>
          <w:instrText xml:space="preserve"> PAGE   \* MERGEFORMAT </w:instrText>
        </w:r>
        <w:r>
          <w:fldChar w:fldCharType="separate"/>
        </w:r>
        <w:r w:rsidR="007E728B">
          <w:rPr>
            <w:noProof/>
          </w:rPr>
          <w:t>16</w:t>
        </w:r>
        <w:r>
          <w:rPr>
            <w:noProof/>
          </w:rPr>
          <w:fldChar w:fldCharType="end"/>
        </w:r>
      </w:p>
    </w:sdtContent>
  </w:sdt>
  <w:p w:rsidR="00B431C7" w:rsidRDefault="00B43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E3F09"/>
    <w:multiLevelType w:val="multilevel"/>
    <w:tmpl w:val="545CE21A"/>
    <w:lvl w:ilvl="0">
      <w:start w:val="2"/>
      <w:numFmt w:val="decimal"/>
      <w:lvlText w:val="%1."/>
      <w:lvlJc w:val="left"/>
      <w:pPr>
        <w:ind w:left="1466" w:hanging="347"/>
      </w:pPr>
      <w:rPr>
        <w:rFonts w:hint="default"/>
        <w:spacing w:val="-1"/>
        <w:w w:val="93"/>
        <w:position w:val="2"/>
        <w:lang w:val="en-US" w:eastAsia="en-US" w:bidi="en-US"/>
      </w:rPr>
    </w:lvl>
    <w:lvl w:ilvl="1">
      <w:start w:val="1"/>
      <w:numFmt w:val="decimal"/>
      <w:lvlText w:val="%1.%2."/>
      <w:lvlJc w:val="left"/>
      <w:pPr>
        <w:ind w:left="2525" w:hanging="1039"/>
      </w:pPr>
      <w:rPr>
        <w:rFonts w:ascii="Arial" w:eastAsia="Arial" w:hAnsi="Arial" w:cs="Arial" w:hint="default"/>
        <w:color w:val="1A1A1A"/>
        <w:spacing w:val="-1"/>
        <w:w w:val="95"/>
        <w:sz w:val="24"/>
        <w:szCs w:val="24"/>
        <w:lang w:val="en-US" w:eastAsia="en-US" w:bidi="en-US"/>
      </w:rPr>
    </w:lvl>
    <w:lvl w:ilvl="2">
      <w:numFmt w:val="bullet"/>
      <w:lvlText w:val="•"/>
      <w:lvlJc w:val="left"/>
      <w:pPr>
        <w:ind w:left="3469" w:hanging="1039"/>
      </w:pPr>
      <w:rPr>
        <w:rFonts w:hint="default"/>
        <w:lang w:val="en-US" w:eastAsia="en-US" w:bidi="en-US"/>
      </w:rPr>
    </w:lvl>
    <w:lvl w:ilvl="3">
      <w:numFmt w:val="bullet"/>
      <w:lvlText w:val="•"/>
      <w:lvlJc w:val="left"/>
      <w:pPr>
        <w:ind w:left="4418" w:hanging="1039"/>
      </w:pPr>
      <w:rPr>
        <w:rFonts w:hint="default"/>
        <w:lang w:val="en-US" w:eastAsia="en-US" w:bidi="en-US"/>
      </w:rPr>
    </w:lvl>
    <w:lvl w:ilvl="4">
      <w:numFmt w:val="bullet"/>
      <w:lvlText w:val="•"/>
      <w:lvlJc w:val="left"/>
      <w:pPr>
        <w:ind w:left="5368" w:hanging="1039"/>
      </w:pPr>
      <w:rPr>
        <w:rFonts w:hint="default"/>
        <w:lang w:val="en-US" w:eastAsia="en-US" w:bidi="en-US"/>
      </w:rPr>
    </w:lvl>
    <w:lvl w:ilvl="5">
      <w:numFmt w:val="bullet"/>
      <w:lvlText w:val="•"/>
      <w:lvlJc w:val="left"/>
      <w:pPr>
        <w:ind w:left="6317" w:hanging="1039"/>
      </w:pPr>
      <w:rPr>
        <w:rFonts w:hint="default"/>
        <w:lang w:val="en-US" w:eastAsia="en-US" w:bidi="en-US"/>
      </w:rPr>
    </w:lvl>
    <w:lvl w:ilvl="6">
      <w:numFmt w:val="bullet"/>
      <w:lvlText w:val="•"/>
      <w:lvlJc w:val="left"/>
      <w:pPr>
        <w:ind w:left="7266" w:hanging="1039"/>
      </w:pPr>
      <w:rPr>
        <w:rFonts w:hint="default"/>
        <w:lang w:val="en-US" w:eastAsia="en-US" w:bidi="en-US"/>
      </w:rPr>
    </w:lvl>
    <w:lvl w:ilvl="7">
      <w:numFmt w:val="bullet"/>
      <w:lvlText w:val="•"/>
      <w:lvlJc w:val="left"/>
      <w:pPr>
        <w:ind w:left="8216" w:hanging="1039"/>
      </w:pPr>
      <w:rPr>
        <w:rFonts w:hint="default"/>
        <w:lang w:val="en-US" w:eastAsia="en-US" w:bidi="en-US"/>
      </w:rPr>
    </w:lvl>
    <w:lvl w:ilvl="8">
      <w:numFmt w:val="bullet"/>
      <w:lvlText w:val="•"/>
      <w:lvlJc w:val="left"/>
      <w:pPr>
        <w:ind w:left="9165" w:hanging="1039"/>
      </w:pPr>
      <w:rPr>
        <w:rFonts w:hint="default"/>
        <w:lang w:val="en-US" w:eastAsia="en-US" w:bidi="en-US"/>
      </w:rPr>
    </w:lvl>
  </w:abstractNum>
  <w:abstractNum w:abstractNumId="1" w15:restartNumberingAfterBreak="0">
    <w:nsid w:val="2D5302B3"/>
    <w:multiLevelType w:val="hybridMultilevel"/>
    <w:tmpl w:val="F9B66E26"/>
    <w:lvl w:ilvl="0" w:tplc="B2E48140">
      <w:start w:val="1"/>
      <w:numFmt w:val="lowerLetter"/>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 w15:restartNumberingAfterBreak="0">
    <w:nsid w:val="37BF484B"/>
    <w:multiLevelType w:val="multilevel"/>
    <w:tmpl w:val="56542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3567572"/>
    <w:multiLevelType w:val="multilevel"/>
    <w:tmpl w:val="B2F27AE2"/>
    <w:lvl w:ilvl="0">
      <w:start w:val="1"/>
      <w:numFmt w:val="decimal"/>
      <w:lvlText w:val="%1."/>
      <w:lvlJc w:val="left"/>
      <w:pPr>
        <w:ind w:left="103" w:hanging="722"/>
      </w:pPr>
      <w:rPr>
        <w:rFonts w:hint="default"/>
        <w:spacing w:val="-1"/>
        <w:w w:val="98"/>
        <w:lang w:val="en-US" w:eastAsia="en-US" w:bidi="en-US"/>
      </w:rPr>
    </w:lvl>
    <w:lvl w:ilvl="1">
      <w:start w:val="1"/>
      <w:numFmt w:val="decimal"/>
      <w:lvlText w:val="%1.%2"/>
      <w:lvlJc w:val="left"/>
      <w:pPr>
        <w:ind w:left="128" w:hanging="717"/>
      </w:pPr>
      <w:rPr>
        <w:rFonts w:ascii="Arial" w:eastAsia="Arial" w:hAnsi="Arial" w:cs="Arial" w:hint="default"/>
        <w:spacing w:val="-1"/>
        <w:w w:val="97"/>
        <w:sz w:val="24"/>
        <w:szCs w:val="24"/>
        <w:lang w:val="en-US" w:eastAsia="en-US" w:bidi="en-US"/>
      </w:rPr>
    </w:lvl>
    <w:lvl w:ilvl="2">
      <w:numFmt w:val="bullet"/>
      <w:lvlText w:val="•"/>
      <w:lvlJc w:val="left"/>
      <w:pPr>
        <w:ind w:left="1141" w:hanging="717"/>
      </w:pPr>
      <w:rPr>
        <w:rFonts w:hint="default"/>
        <w:lang w:val="en-US" w:eastAsia="en-US" w:bidi="en-US"/>
      </w:rPr>
    </w:lvl>
    <w:lvl w:ilvl="3">
      <w:numFmt w:val="bullet"/>
      <w:lvlText w:val="•"/>
      <w:lvlJc w:val="left"/>
      <w:pPr>
        <w:ind w:left="2163" w:hanging="717"/>
      </w:pPr>
      <w:rPr>
        <w:rFonts w:hint="default"/>
        <w:lang w:val="en-US" w:eastAsia="en-US" w:bidi="en-US"/>
      </w:rPr>
    </w:lvl>
    <w:lvl w:ilvl="4">
      <w:numFmt w:val="bullet"/>
      <w:lvlText w:val="•"/>
      <w:lvlJc w:val="left"/>
      <w:pPr>
        <w:ind w:left="3184" w:hanging="717"/>
      </w:pPr>
      <w:rPr>
        <w:rFonts w:hint="default"/>
        <w:lang w:val="en-US" w:eastAsia="en-US" w:bidi="en-US"/>
      </w:rPr>
    </w:lvl>
    <w:lvl w:ilvl="5">
      <w:numFmt w:val="bullet"/>
      <w:lvlText w:val="•"/>
      <w:lvlJc w:val="left"/>
      <w:pPr>
        <w:ind w:left="4206" w:hanging="717"/>
      </w:pPr>
      <w:rPr>
        <w:rFonts w:hint="default"/>
        <w:lang w:val="en-US" w:eastAsia="en-US" w:bidi="en-US"/>
      </w:rPr>
    </w:lvl>
    <w:lvl w:ilvl="6">
      <w:numFmt w:val="bullet"/>
      <w:lvlText w:val="•"/>
      <w:lvlJc w:val="left"/>
      <w:pPr>
        <w:ind w:left="5227" w:hanging="717"/>
      </w:pPr>
      <w:rPr>
        <w:rFonts w:hint="default"/>
        <w:lang w:val="en-US" w:eastAsia="en-US" w:bidi="en-US"/>
      </w:rPr>
    </w:lvl>
    <w:lvl w:ilvl="7">
      <w:numFmt w:val="bullet"/>
      <w:lvlText w:val="•"/>
      <w:lvlJc w:val="left"/>
      <w:pPr>
        <w:ind w:left="6249" w:hanging="717"/>
      </w:pPr>
      <w:rPr>
        <w:rFonts w:hint="default"/>
        <w:lang w:val="en-US" w:eastAsia="en-US" w:bidi="en-US"/>
      </w:rPr>
    </w:lvl>
    <w:lvl w:ilvl="8">
      <w:numFmt w:val="bullet"/>
      <w:lvlText w:val="•"/>
      <w:lvlJc w:val="left"/>
      <w:pPr>
        <w:ind w:left="7270" w:hanging="717"/>
      </w:pPr>
      <w:rPr>
        <w:rFonts w:hint="default"/>
        <w:lang w:val="en-US" w:eastAsia="en-US" w:bidi="en-US"/>
      </w:rPr>
    </w:lvl>
  </w:abstractNum>
  <w:abstractNum w:abstractNumId="4" w15:restartNumberingAfterBreak="0">
    <w:nsid w:val="4B9312BD"/>
    <w:multiLevelType w:val="hybridMultilevel"/>
    <w:tmpl w:val="4D22898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5CD6576F"/>
    <w:multiLevelType w:val="multilevel"/>
    <w:tmpl w:val="C9D0C0A6"/>
    <w:lvl w:ilvl="0">
      <w:start w:val="2"/>
      <w:numFmt w:val="decimal"/>
      <w:lvlText w:val="%1."/>
      <w:lvlJc w:val="left"/>
      <w:pPr>
        <w:ind w:left="863" w:hanging="711"/>
      </w:pPr>
      <w:rPr>
        <w:rFonts w:ascii="Arial" w:eastAsia="Arial" w:hAnsi="Arial" w:cs="Arial" w:hint="default"/>
        <w:spacing w:val="-1"/>
        <w:w w:val="94"/>
        <w:sz w:val="24"/>
        <w:szCs w:val="24"/>
        <w:lang w:val="en-US" w:eastAsia="en-US" w:bidi="en-US"/>
      </w:rPr>
    </w:lvl>
    <w:lvl w:ilvl="1">
      <w:start w:val="1"/>
      <w:numFmt w:val="decimal"/>
      <w:lvlText w:val="%1.%2"/>
      <w:lvlJc w:val="left"/>
      <w:pPr>
        <w:ind w:left="1526" w:hanging="709"/>
      </w:pPr>
      <w:rPr>
        <w:rFonts w:hint="default"/>
        <w:spacing w:val="-1"/>
        <w:w w:val="96"/>
        <w:lang w:val="en-US" w:eastAsia="en-US" w:bidi="en-US"/>
      </w:rPr>
    </w:lvl>
    <w:lvl w:ilvl="2">
      <w:numFmt w:val="bullet"/>
      <w:lvlText w:val="•"/>
      <w:lvlJc w:val="left"/>
      <w:pPr>
        <w:ind w:left="2280" w:hanging="709"/>
      </w:pPr>
      <w:rPr>
        <w:rFonts w:hint="default"/>
        <w:lang w:val="en-US" w:eastAsia="en-US" w:bidi="en-US"/>
      </w:rPr>
    </w:lvl>
    <w:lvl w:ilvl="3">
      <w:numFmt w:val="bullet"/>
      <w:lvlText w:val="•"/>
      <w:lvlJc w:val="left"/>
      <w:pPr>
        <w:ind w:left="3174" w:hanging="709"/>
      </w:pPr>
      <w:rPr>
        <w:rFonts w:hint="default"/>
        <w:lang w:val="en-US" w:eastAsia="en-US" w:bidi="en-US"/>
      </w:rPr>
    </w:lvl>
    <w:lvl w:ilvl="4">
      <w:numFmt w:val="bullet"/>
      <w:lvlText w:val="•"/>
      <w:lvlJc w:val="left"/>
      <w:pPr>
        <w:ind w:left="4069" w:hanging="709"/>
      </w:pPr>
      <w:rPr>
        <w:rFonts w:hint="default"/>
        <w:lang w:val="en-US" w:eastAsia="en-US" w:bidi="en-US"/>
      </w:rPr>
    </w:lvl>
    <w:lvl w:ilvl="5">
      <w:numFmt w:val="bullet"/>
      <w:lvlText w:val="•"/>
      <w:lvlJc w:val="left"/>
      <w:pPr>
        <w:ind w:left="4963" w:hanging="709"/>
      </w:pPr>
      <w:rPr>
        <w:rFonts w:hint="default"/>
        <w:lang w:val="en-US" w:eastAsia="en-US" w:bidi="en-US"/>
      </w:rPr>
    </w:lvl>
    <w:lvl w:ilvl="6">
      <w:numFmt w:val="bullet"/>
      <w:lvlText w:val="•"/>
      <w:lvlJc w:val="left"/>
      <w:pPr>
        <w:ind w:left="5858" w:hanging="709"/>
      </w:pPr>
      <w:rPr>
        <w:rFonts w:hint="default"/>
        <w:lang w:val="en-US" w:eastAsia="en-US" w:bidi="en-US"/>
      </w:rPr>
    </w:lvl>
    <w:lvl w:ilvl="7">
      <w:numFmt w:val="bullet"/>
      <w:lvlText w:val="•"/>
      <w:lvlJc w:val="left"/>
      <w:pPr>
        <w:ind w:left="6752" w:hanging="709"/>
      </w:pPr>
      <w:rPr>
        <w:rFonts w:hint="default"/>
        <w:lang w:val="en-US" w:eastAsia="en-US" w:bidi="en-US"/>
      </w:rPr>
    </w:lvl>
    <w:lvl w:ilvl="8">
      <w:numFmt w:val="bullet"/>
      <w:lvlText w:val="•"/>
      <w:lvlJc w:val="left"/>
      <w:pPr>
        <w:ind w:left="7647" w:hanging="709"/>
      </w:pPr>
      <w:rPr>
        <w:rFonts w:hint="default"/>
        <w:lang w:val="en-US" w:eastAsia="en-US" w:bidi="en-US"/>
      </w:rPr>
    </w:lvl>
  </w:abstractNum>
  <w:abstractNum w:abstractNumId="6" w15:restartNumberingAfterBreak="0">
    <w:nsid w:val="7F1114F2"/>
    <w:multiLevelType w:val="hybridMultilevel"/>
    <w:tmpl w:val="5DC23AAE"/>
    <w:lvl w:ilvl="0" w:tplc="A8E2591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C4"/>
    <w:rsid w:val="00003F58"/>
    <w:rsid w:val="00023C97"/>
    <w:rsid w:val="00035F24"/>
    <w:rsid w:val="000512B0"/>
    <w:rsid w:val="00071006"/>
    <w:rsid w:val="00077EDC"/>
    <w:rsid w:val="0009631A"/>
    <w:rsid w:val="00096646"/>
    <w:rsid w:val="00097645"/>
    <w:rsid w:val="000B23A0"/>
    <w:rsid w:val="000C71C1"/>
    <w:rsid w:val="000E2AA9"/>
    <w:rsid w:val="00114138"/>
    <w:rsid w:val="001172E1"/>
    <w:rsid w:val="0012502A"/>
    <w:rsid w:val="001534AE"/>
    <w:rsid w:val="00166D14"/>
    <w:rsid w:val="00197052"/>
    <w:rsid w:val="001B2A2F"/>
    <w:rsid w:val="001C0F23"/>
    <w:rsid w:val="001D1FD2"/>
    <w:rsid w:val="001D2072"/>
    <w:rsid w:val="001F774B"/>
    <w:rsid w:val="00212E32"/>
    <w:rsid w:val="0024371A"/>
    <w:rsid w:val="00273E1A"/>
    <w:rsid w:val="002808BF"/>
    <w:rsid w:val="00281186"/>
    <w:rsid w:val="002840AE"/>
    <w:rsid w:val="00285046"/>
    <w:rsid w:val="00292FEA"/>
    <w:rsid w:val="002960A9"/>
    <w:rsid w:val="002A4696"/>
    <w:rsid w:val="002B5165"/>
    <w:rsid w:val="002B51D5"/>
    <w:rsid w:val="002C7D6D"/>
    <w:rsid w:val="002D6C79"/>
    <w:rsid w:val="002E02E1"/>
    <w:rsid w:val="002E7378"/>
    <w:rsid w:val="002E7550"/>
    <w:rsid w:val="00301160"/>
    <w:rsid w:val="0033578B"/>
    <w:rsid w:val="0034220C"/>
    <w:rsid w:val="00352D7C"/>
    <w:rsid w:val="003806B6"/>
    <w:rsid w:val="003C0344"/>
    <w:rsid w:val="003E0377"/>
    <w:rsid w:val="00425DBB"/>
    <w:rsid w:val="00445E62"/>
    <w:rsid w:val="00497708"/>
    <w:rsid w:val="004B4E8C"/>
    <w:rsid w:val="004E13B3"/>
    <w:rsid w:val="004F0AD7"/>
    <w:rsid w:val="00514DDC"/>
    <w:rsid w:val="005445B6"/>
    <w:rsid w:val="00560773"/>
    <w:rsid w:val="00570F76"/>
    <w:rsid w:val="00573F6E"/>
    <w:rsid w:val="00581DD8"/>
    <w:rsid w:val="0058367E"/>
    <w:rsid w:val="005962E0"/>
    <w:rsid w:val="005A48A6"/>
    <w:rsid w:val="005E2413"/>
    <w:rsid w:val="005E34BC"/>
    <w:rsid w:val="0060462D"/>
    <w:rsid w:val="00643D64"/>
    <w:rsid w:val="0069181F"/>
    <w:rsid w:val="006C768B"/>
    <w:rsid w:val="006E34DF"/>
    <w:rsid w:val="006F13E8"/>
    <w:rsid w:val="00716A04"/>
    <w:rsid w:val="0072327F"/>
    <w:rsid w:val="00750755"/>
    <w:rsid w:val="00782B12"/>
    <w:rsid w:val="00790952"/>
    <w:rsid w:val="007B518A"/>
    <w:rsid w:val="007D224A"/>
    <w:rsid w:val="007E728B"/>
    <w:rsid w:val="0081456F"/>
    <w:rsid w:val="00821E68"/>
    <w:rsid w:val="00840DEE"/>
    <w:rsid w:val="00864E03"/>
    <w:rsid w:val="00865AFB"/>
    <w:rsid w:val="008676CA"/>
    <w:rsid w:val="008870C8"/>
    <w:rsid w:val="00896E1D"/>
    <w:rsid w:val="008B31FB"/>
    <w:rsid w:val="008C0785"/>
    <w:rsid w:val="008D2D23"/>
    <w:rsid w:val="008E00E8"/>
    <w:rsid w:val="008E0667"/>
    <w:rsid w:val="0091689D"/>
    <w:rsid w:val="00932BA4"/>
    <w:rsid w:val="0094253C"/>
    <w:rsid w:val="00974766"/>
    <w:rsid w:val="0098587A"/>
    <w:rsid w:val="009D5F10"/>
    <w:rsid w:val="009F57C4"/>
    <w:rsid w:val="00A023F4"/>
    <w:rsid w:val="00A16F5F"/>
    <w:rsid w:val="00A83588"/>
    <w:rsid w:val="00A852C6"/>
    <w:rsid w:val="00A92A3F"/>
    <w:rsid w:val="00AA5B49"/>
    <w:rsid w:val="00AC2376"/>
    <w:rsid w:val="00AC7383"/>
    <w:rsid w:val="00AD0380"/>
    <w:rsid w:val="00B026DA"/>
    <w:rsid w:val="00B431C7"/>
    <w:rsid w:val="00B60659"/>
    <w:rsid w:val="00B7430B"/>
    <w:rsid w:val="00B82486"/>
    <w:rsid w:val="00B94632"/>
    <w:rsid w:val="00B95039"/>
    <w:rsid w:val="00BA143F"/>
    <w:rsid w:val="00BA199F"/>
    <w:rsid w:val="00C06E73"/>
    <w:rsid w:val="00C20BF9"/>
    <w:rsid w:val="00C249DC"/>
    <w:rsid w:val="00C414D9"/>
    <w:rsid w:val="00C85321"/>
    <w:rsid w:val="00C95672"/>
    <w:rsid w:val="00CA35B5"/>
    <w:rsid w:val="00CA7BBD"/>
    <w:rsid w:val="00CB7BEE"/>
    <w:rsid w:val="00CC3792"/>
    <w:rsid w:val="00CD373E"/>
    <w:rsid w:val="00CE19D9"/>
    <w:rsid w:val="00CF30AE"/>
    <w:rsid w:val="00D11B57"/>
    <w:rsid w:val="00D47642"/>
    <w:rsid w:val="00D6086E"/>
    <w:rsid w:val="00D82E01"/>
    <w:rsid w:val="00D85685"/>
    <w:rsid w:val="00D85A87"/>
    <w:rsid w:val="00D9287C"/>
    <w:rsid w:val="00DA5226"/>
    <w:rsid w:val="00DB59C5"/>
    <w:rsid w:val="00DD7214"/>
    <w:rsid w:val="00E04B90"/>
    <w:rsid w:val="00E13EBD"/>
    <w:rsid w:val="00E13FE6"/>
    <w:rsid w:val="00E230FF"/>
    <w:rsid w:val="00E2535E"/>
    <w:rsid w:val="00E26486"/>
    <w:rsid w:val="00E463FD"/>
    <w:rsid w:val="00EB66B1"/>
    <w:rsid w:val="00F05633"/>
    <w:rsid w:val="00F1671B"/>
    <w:rsid w:val="00F30039"/>
    <w:rsid w:val="00F3206D"/>
    <w:rsid w:val="00F40A3C"/>
    <w:rsid w:val="00F41058"/>
    <w:rsid w:val="00F75409"/>
    <w:rsid w:val="00F75EEA"/>
    <w:rsid w:val="00F93BA0"/>
    <w:rsid w:val="00F975F5"/>
    <w:rsid w:val="00FA0691"/>
    <w:rsid w:val="00FA760B"/>
    <w:rsid w:val="00FB7940"/>
    <w:rsid w:val="00FD2EB5"/>
    <w:rsid w:val="00FD7D20"/>
    <w:rsid w:val="00FE4B3D"/>
    <w:rsid w:val="00FF229F"/>
    <w:rsid w:val="00FF66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3166D8-EA79-47D9-A192-2235BC1E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344"/>
    <w:pPr>
      <w:ind w:left="720"/>
      <w:contextualSpacing/>
    </w:pPr>
  </w:style>
  <w:style w:type="paragraph" w:styleId="BalloonText">
    <w:name w:val="Balloon Text"/>
    <w:basedOn w:val="Normal"/>
    <w:link w:val="BalloonTextChar"/>
    <w:uiPriority w:val="99"/>
    <w:semiHidden/>
    <w:unhideWhenUsed/>
    <w:rsid w:val="00514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DDC"/>
    <w:rPr>
      <w:rFonts w:ascii="Segoe UI" w:hAnsi="Segoe UI" w:cs="Segoe UI"/>
      <w:sz w:val="18"/>
      <w:szCs w:val="18"/>
    </w:rPr>
  </w:style>
  <w:style w:type="paragraph" w:styleId="Header">
    <w:name w:val="header"/>
    <w:basedOn w:val="Normal"/>
    <w:link w:val="HeaderChar"/>
    <w:uiPriority w:val="99"/>
    <w:unhideWhenUsed/>
    <w:rsid w:val="00D1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B57"/>
  </w:style>
  <w:style w:type="paragraph" w:styleId="Footer">
    <w:name w:val="footer"/>
    <w:basedOn w:val="Normal"/>
    <w:link w:val="FooterChar"/>
    <w:uiPriority w:val="99"/>
    <w:unhideWhenUsed/>
    <w:rsid w:val="00D1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B57"/>
  </w:style>
  <w:style w:type="paragraph" w:styleId="BodyText">
    <w:name w:val="Body Text"/>
    <w:basedOn w:val="Normal"/>
    <w:link w:val="BodyTextChar"/>
    <w:uiPriority w:val="1"/>
    <w:qFormat/>
    <w:rsid w:val="00B026DA"/>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B026DA"/>
    <w:rPr>
      <w:rFonts w:ascii="Arial" w:eastAsia="Arial" w:hAnsi="Arial" w:cs="Arial"/>
      <w:sz w:val="24"/>
      <w:szCs w:val="24"/>
      <w:lang w:val="en-US" w:bidi="en-US"/>
    </w:rPr>
  </w:style>
  <w:style w:type="paragraph" w:customStyle="1" w:styleId="Default">
    <w:name w:val="Default"/>
    <w:rsid w:val="00FF667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rsid w:val="0034220C"/>
    <w:pPr>
      <w:spacing w:after="0" w:line="240" w:lineRule="auto"/>
    </w:pPr>
    <w:rPr>
      <w:sz w:val="20"/>
      <w:szCs w:val="20"/>
    </w:rPr>
  </w:style>
  <w:style w:type="character" w:customStyle="1" w:styleId="FootnoteTextChar">
    <w:name w:val="Footnote Text Char"/>
    <w:basedOn w:val="DefaultParagraphFont"/>
    <w:link w:val="FootnoteText"/>
    <w:uiPriority w:val="99"/>
    <w:rsid w:val="0034220C"/>
    <w:rPr>
      <w:sz w:val="20"/>
      <w:szCs w:val="20"/>
    </w:rPr>
  </w:style>
  <w:style w:type="character" w:styleId="FootnoteReference">
    <w:name w:val="footnote reference"/>
    <w:basedOn w:val="DefaultParagraphFont"/>
    <w:uiPriority w:val="99"/>
    <w:unhideWhenUsed/>
    <w:rsid w:val="0034220C"/>
    <w:rPr>
      <w:vertAlign w:val="superscript"/>
    </w:rPr>
  </w:style>
  <w:style w:type="character" w:styleId="Hyperlink">
    <w:name w:val="Hyperlink"/>
    <w:basedOn w:val="DefaultParagraphFont"/>
    <w:uiPriority w:val="99"/>
    <w:semiHidden/>
    <w:unhideWhenUsed/>
    <w:rsid w:val="00071006"/>
    <w:rPr>
      <w:color w:val="0000FF"/>
      <w:u w:val="single"/>
    </w:rPr>
  </w:style>
  <w:style w:type="character" w:customStyle="1" w:styleId="mc">
    <w:name w:val="mc"/>
    <w:basedOn w:val="DefaultParagraphFont"/>
    <w:rsid w:val="001F774B"/>
  </w:style>
  <w:style w:type="character" w:customStyle="1" w:styleId="g1">
    <w:name w:val="g1"/>
    <w:basedOn w:val="DefaultParagraphFont"/>
    <w:rsid w:val="001F774B"/>
  </w:style>
  <w:style w:type="character" w:styleId="Strong">
    <w:name w:val="Strong"/>
    <w:basedOn w:val="DefaultParagraphFont"/>
    <w:qFormat/>
    <w:rsid w:val="00B74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5810">
      <w:bodyDiv w:val="1"/>
      <w:marLeft w:val="0"/>
      <w:marRight w:val="0"/>
      <w:marTop w:val="0"/>
      <w:marBottom w:val="0"/>
      <w:divBdr>
        <w:top w:val="none" w:sz="0" w:space="0" w:color="auto"/>
        <w:left w:val="none" w:sz="0" w:space="0" w:color="auto"/>
        <w:bottom w:val="none" w:sz="0" w:space="0" w:color="auto"/>
        <w:right w:val="none" w:sz="0" w:space="0" w:color="auto"/>
      </w:divBdr>
    </w:div>
    <w:div w:id="844901711">
      <w:bodyDiv w:val="1"/>
      <w:marLeft w:val="0"/>
      <w:marRight w:val="0"/>
      <w:marTop w:val="0"/>
      <w:marBottom w:val="0"/>
      <w:divBdr>
        <w:top w:val="none" w:sz="0" w:space="0" w:color="auto"/>
        <w:left w:val="none" w:sz="0" w:space="0" w:color="auto"/>
        <w:bottom w:val="none" w:sz="0" w:space="0" w:color="auto"/>
        <w:right w:val="none" w:sz="0" w:space="0" w:color="auto"/>
      </w:divBdr>
      <w:divsChild>
        <w:div w:id="141046507">
          <w:marLeft w:val="0"/>
          <w:marRight w:val="0"/>
          <w:marTop w:val="120"/>
          <w:marBottom w:val="0"/>
          <w:divBdr>
            <w:top w:val="none" w:sz="0" w:space="0" w:color="auto"/>
            <w:left w:val="none" w:sz="0" w:space="0" w:color="auto"/>
            <w:bottom w:val="none" w:sz="0" w:space="0" w:color="auto"/>
            <w:right w:val="none" w:sz="0" w:space="0" w:color="auto"/>
          </w:divBdr>
        </w:div>
        <w:div w:id="2131390332">
          <w:marLeft w:val="0"/>
          <w:marRight w:val="0"/>
          <w:marTop w:val="240"/>
          <w:marBottom w:val="24"/>
          <w:divBdr>
            <w:top w:val="single" w:sz="8" w:space="2" w:color="808080"/>
            <w:left w:val="none" w:sz="0" w:space="0" w:color="auto"/>
            <w:bottom w:val="none" w:sz="0" w:space="0" w:color="auto"/>
            <w:right w:val="none" w:sz="0" w:space="0" w:color="auto"/>
          </w:divBdr>
        </w:div>
        <w:div w:id="425464398">
          <w:marLeft w:val="0"/>
          <w:marRight w:val="0"/>
          <w:marTop w:val="120"/>
          <w:marBottom w:val="0"/>
          <w:divBdr>
            <w:top w:val="none" w:sz="0" w:space="0" w:color="auto"/>
            <w:left w:val="none" w:sz="0" w:space="0" w:color="auto"/>
            <w:bottom w:val="none" w:sz="0" w:space="0" w:color="auto"/>
            <w:right w:val="none" w:sz="0" w:space="0" w:color="auto"/>
          </w:divBdr>
        </w:div>
        <w:div w:id="981160511">
          <w:marLeft w:val="0"/>
          <w:marRight w:val="0"/>
          <w:marTop w:val="120"/>
          <w:marBottom w:val="0"/>
          <w:divBdr>
            <w:top w:val="none" w:sz="0" w:space="0" w:color="auto"/>
            <w:left w:val="none" w:sz="0" w:space="0" w:color="auto"/>
            <w:bottom w:val="none" w:sz="0" w:space="0" w:color="auto"/>
            <w:right w:val="none" w:sz="0" w:space="0" w:color="auto"/>
          </w:divBdr>
        </w:div>
        <w:div w:id="1564682405">
          <w:marLeft w:val="0"/>
          <w:marRight w:val="0"/>
          <w:marTop w:val="120"/>
          <w:marBottom w:val="0"/>
          <w:divBdr>
            <w:top w:val="none" w:sz="0" w:space="0" w:color="auto"/>
            <w:left w:val="none" w:sz="0" w:space="0" w:color="auto"/>
            <w:bottom w:val="none" w:sz="0" w:space="0" w:color="auto"/>
            <w:right w:val="none" w:sz="0" w:space="0" w:color="auto"/>
          </w:divBdr>
        </w:div>
        <w:div w:id="1480151035">
          <w:marLeft w:val="0"/>
          <w:marRight w:val="0"/>
          <w:marTop w:val="120"/>
          <w:marBottom w:val="0"/>
          <w:divBdr>
            <w:top w:val="none" w:sz="0" w:space="0" w:color="auto"/>
            <w:left w:val="none" w:sz="0" w:space="0" w:color="auto"/>
            <w:bottom w:val="none" w:sz="0" w:space="0" w:color="auto"/>
            <w:right w:val="none" w:sz="0" w:space="0" w:color="auto"/>
          </w:divBdr>
        </w:div>
        <w:div w:id="1585797157">
          <w:marLeft w:val="0"/>
          <w:marRight w:val="0"/>
          <w:marTop w:val="120"/>
          <w:marBottom w:val="0"/>
          <w:divBdr>
            <w:top w:val="none" w:sz="0" w:space="0" w:color="auto"/>
            <w:left w:val="none" w:sz="0" w:space="0" w:color="auto"/>
            <w:bottom w:val="none" w:sz="0" w:space="0" w:color="auto"/>
            <w:right w:val="none" w:sz="0" w:space="0" w:color="auto"/>
          </w:divBdr>
        </w:div>
      </w:divsChild>
    </w:div>
    <w:div w:id="1188786246">
      <w:bodyDiv w:val="1"/>
      <w:marLeft w:val="0"/>
      <w:marRight w:val="0"/>
      <w:marTop w:val="0"/>
      <w:marBottom w:val="0"/>
      <w:divBdr>
        <w:top w:val="none" w:sz="0" w:space="0" w:color="auto"/>
        <w:left w:val="none" w:sz="0" w:space="0" w:color="auto"/>
        <w:bottom w:val="none" w:sz="0" w:space="0" w:color="auto"/>
        <w:right w:val="none" w:sz="0" w:space="0" w:color="auto"/>
      </w:divBdr>
      <w:divsChild>
        <w:div w:id="2096196470">
          <w:marLeft w:val="0"/>
          <w:marRight w:val="0"/>
          <w:marTop w:val="144"/>
          <w:marBottom w:val="24"/>
          <w:divBdr>
            <w:top w:val="none" w:sz="0" w:space="0" w:color="auto"/>
            <w:left w:val="none" w:sz="0" w:space="0" w:color="auto"/>
            <w:bottom w:val="none" w:sz="0" w:space="0" w:color="auto"/>
            <w:right w:val="none" w:sz="0" w:space="0" w:color="auto"/>
          </w:divBdr>
        </w:div>
      </w:divsChild>
    </w:div>
    <w:div w:id="1976447287">
      <w:bodyDiv w:val="1"/>
      <w:marLeft w:val="0"/>
      <w:marRight w:val="0"/>
      <w:marTop w:val="0"/>
      <w:marBottom w:val="0"/>
      <w:divBdr>
        <w:top w:val="none" w:sz="0" w:space="0" w:color="auto"/>
        <w:left w:val="none" w:sz="0" w:space="0" w:color="auto"/>
        <w:bottom w:val="none" w:sz="0" w:space="0" w:color="auto"/>
        <w:right w:val="none" w:sz="0" w:space="0" w:color="auto"/>
      </w:divBdr>
      <w:divsChild>
        <w:div w:id="2013751577">
          <w:marLeft w:val="0"/>
          <w:marRight w:val="0"/>
          <w:marTop w:val="120"/>
          <w:marBottom w:val="0"/>
          <w:divBdr>
            <w:top w:val="none" w:sz="0" w:space="0" w:color="auto"/>
            <w:left w:val="none" w:sz="0" w:space="0" w:color="auto"/>
            <w:bottom w:val="none" w:sz="0" w:space="0" w:color="auto"/>
            <w:right w:val="none" w:sz="0" w:space="0" w:color="auto"/>
          </w:divBdr>
        </w:div>
        <w:div w:id="247272804">
          <w:marLeft w:val="0"/>
          <w:marRight w:val="0"/>
          <w:marTop w:val="240"/>
          <w:marBottom w:val="24"/>
          <w:divBdr>
            <w:top w:val="single" w:sz="8" w:space="2" w:color="808080"/>
            <w:left w:val="none" w:sz="0" w:space="0" w:color="auto"/>
            <w:bottom w:val="none" w:sz="0" w:space="0" w:color="auto"/>
            <w:right w:val="none" w:sz="0" w:space="0" w:color="auto"/>
          </w:divBdr>
        </w:div>
        <w:div w:id="441457856">
          <w:marLeft w:val="0"/>
          <w:marRight w:val="0"/>
          <w:marTop w:val="120"/>
          <w:marBottom w:val="0"/>
          <w:divBdr>
            <w:top w:val="none" w:sz="0" w:space="0" w:color="auto"/>
            <w:left w:val="none" w:sz="0" w:space="0" w:color="auto"/>
            <w:bottom w:val="none" w:sz="0" w:space="0" w:color="auto"/>
            <w:right w:val="none" w:sz="0" w:space="0" w:color="auto"/>
          </w:divBdr>
        </w:div>
        <w:div w:id="1886212649">
          <w:marLeft w:val="0"/>
          <w:marRight w:val="0"/>
          <w:marTop w:val="120"/>
          <w:marBottom w:val="0"/>
          <w:divBdr>
            <w:top w:val="none" w:sz="0" w:space="0" w:color="auto"/>
            <w:left w:val="none" w:sz="0" w:space="0" w:color="auto"/>
            <w:bottom w:val="none" w:sz="0" w:space="0" w:color="auto"/>
            <w:right w:val="none" w:sz="0" w:space="0" w:color="auto"/>
          </w:divBdr>
        </w:div>
        <w:div w:id="337511892">
          <w:marLeft w:val="0"/>
          <w:marRight w:val="0"/>
          <w:marTop w:val="120"/>
          <w:marBottom w:val="0"/>
          <w:divBdr>
            <w:top w:val="none" w:sz="0" w:space="0" w:color="auto"/>
            <w:left w:val="none" w:sz="0" w:space="0" w:color="auto"/>
            <w:bottom w:val="none" w:sz="0" w:space="0" w:color="auto"/>
            <w:right w:val="none" w:sz="0" w:space="0" w:color="auto"/>
          </w:divBdr>
        </w:div>
        <w:div w:id="390005325">
          <w:marLeft w:val="0"/>
          <w:marRight w:val="0"/>
          <w:marTop w:val="120"/>
          <w:marBottom w:val="0"/>
          <w:divBdr>
            <w:top w:val="none" w:sz="0" w:space="0" w:color="auto"/>
            <w:left w:val="none" w:sz="0" w:space="0" w:color="auto"/>
            <w:bottom w:val="none" w:sz="0" w:space="0" w:color="auto"/>
            <w:right w:val="none" w:sz="0" w:space="0" w:color="auto"/>
          </w:divBdr>
        </w:div>
        <w:div w:id="1568957427">
          <w:marLeft w:val="0"/>
          <w:marRight w:val="0"/>
          <w:marTop w:val="120"/>
          <w:marBottom w:val="0"/>
          <w:divBdr>
            <w:top w:val="none" w:sz="0" w:space="0" w:color="auto"/>
            <w:left w:val="none" w:sz="0" w:space="0" w:color="auto"/>
            <w:bottom w:val="none" w:sz="0" w:space="0" w:color="auto"/>
            <w:right w:val="none" w:sz="0" w:space="0" w:color="auto"/>
          </w:divBdr>
        </w:div>
      </w:divsChild>
    </w:div>
    <w:div w:id="2057898176">
      <w:bodyDiv w:val="1"/>
      <w:marLeft w:val="0"/>
      <w:marRight w:val="0"/>
      <w:marTop w:val="0"/>
      <w:marBottom w:val="0"/>
      <w:divBdr>
        <w:top w:val="none" w:sz="0" w:space="0" w:color="auto"/>
        <w:left w:val="none" w:sz="0" w:space="0" w:color="auto"/>
        <w:bottom w:val="none" w:sz="0" w:space="0" w:color="auto"/>
        <w:right w:val="none" w:sz="0" w:space="0" w:color="auto"/>
      </w:divBdr>
      <w:divsChild>
        <w:div w:id="1282688634">
          <w:marLeft w:val="0"/>
          <w:marRight w:val="0"/>
          <w:marTop w:val="120"/>
          <w:marBottom w:val="0"/>
          <w:divBdr>
            <w:top w:val="none" w:sz="0" w:space="0" w:color="auto"/>
            <w:left w:val="none" w:sz="0" w:space="0" w:color="auto"/>
            <w:bottom w:val="none" w:sz="0" w:space="0" w:color="auto"/>
            <w:right w:val="none" w:sz="0" w:space="0" w:color="auto"/>
          </w:divBdr>
        </w:div>
        <w:div w:id="1341544942">
          <w:marLeft w:val="0"/>
          <w:marRight w:val="0"/>
          <w:marTop w:val="240"/>
          <w:marBottom w:val="24"/>
          <w:divBdr>
            <w:top w:val="single" w:sz="8" w:space="2" w:color="808080"/>
            <w:left w:val="none" w:sz="0" w:space="0" w:color="auto"/>
            <w:bottom w:val="none" w:sz="0" w:space="0" w:color="auto"/>
            <w:right w:val="none" w:sz="0" w:space="0" w:color="auto"/>
          </w:divBdr>
        </w:div>
        <w:div w:id="592513590">
          <w:marLeft w:val="0"/>
          <w:marRight w:val="0"/>
          <w:marTop w:val="120"/>
          <w:marBottom w:val="0"/>
          <w:divBdr>
            <w:top w:val="none" w:sz="0" w:space="0" w:color="auto"/>
            <w:left w:val="none" w:sz="0" w:space="0" w:color="auto"/>
            <w:bottom w:val="none" w:sz="0" w:space="0" w:color="auto"/>
            <w:right w:val="none" w:sz="0" w:space="0" w:color="auto"/>
          </w:divBdr>
        </w:div>
        <w:div w:id="12026701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2019-04-11T18:30:00+00:00</Judgment_x0020_Date>
    <Year xmlns="c1afb1bd-f2fb-40fd-9abb-aea55b4d7662">2019</Year>
  </documentManagement>
</p:properties>
</file>

<file path=customXml/itemProps1.xml><?xml version="1.0" encoding="utf-8"?>
<ds:datastoreItem xmlns:ds="http://schemas.openxmlformats.org/officeDocument/2006/customXml" ds:itemID="{B7E9BC06-091A-4883-8F5F-0E38C1E47221}"/>
</file>

<file path=customXml/itemProps2.xml><?xml version="1.0" encoding="utf-8"?>
<ds:datastoreItem xmlns:ds="http://schemas.openxmlformats.org/officeDocument/2006/customXml" ds:itemID="{312956C1-132C-4DF7-8F72-29EB3BEC4ADC}"/>
</file>

<file path=customXml/itemProps3.xml><?xml version="1.0" encoding="utf-8"?>
<ds:datastoreItem xmlns:ds="http://schemas.openxmlformats.org/officeDocument/2006/customXml" ds:itemID="{196F2785-4F67-4BB0-9002-7DFFB3A188A1}"/>
</file>

<file path=customXml/itemProps4.xml><?xml version="1.0" encoding="utf-8"?>
<ds:datastoreItem xmlns:ds="http://schemas.openxmlformats.org/officeDocument/2006/customXml" ds:itemID="{831D30D1-BCFC-49BB-BE62-7B42297F4B7D}"/>
</file>

<file path=docProps/app.xml><?xml version="1.0" encoding="utf-8"?>
<Properties xmlns="http://schemas.openxmlformats.org/officeDocument/2006/extended-properties" xmlns:vt="http://schemas.openxmlformats.org/officeDocument/2006/docPropsVTypes">
  <Template>Normal</Template>
  <TotalTime>0</TotalTime>
  <Pages>16</Pages>
  <Words>4122</Words>
  <Characters>23500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Bernadine Mynhardt</dc:creator>
  <cp:keywords/>
  <dc:description/>
  <cp:lastModifiedBy>Lotta N. Ambunda</cp:lastModifiedBy>
  <cp:revision>2</cp:revision>
  <cp:lastPrinted>2019-04-15T11:52:00Z</cp:lastPrinted>
  <dcterms:created xsi:type="dcterms:W3CDTF">2019-04-16T08:07:00Z</dcterms:created>
  <dcterms:modified xsi:type="dcterms:W3CDTF">2019-04-16T08:07:00Z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