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22A" w:rsidRPr="00EF022A" w:rsidRDefault="00EF022A" w:rsidP="00EF022A">
      <w:pPr>
        <w:spacing w:after="0" w:line="360" w:lineRule="auto"/>
        <w:jc w:val="center"/>
        <w:rPr>
          <w:rFonts w:ascii="Arial" w:hAnsi="Arial" w:cs="Arial"/>
          <w:b/>
          <w:sz w:val="24"/>
          <w:szCs w:val="24"/>
          <w:lang w:val="en-ZA"/>
        </w:rPr>
      </w:pPr>
      <w:r w:rsidRPr="00EF022A">
        <w:rPr>
          <w:noProof/>
        </w:rPr>
        <mc:AlternateContent>
          <mc:Choice Requires="wps">
            <w:drawing>
              <wp:anchor distT="0" distB="0" distL="114300" distR="114300" simplePos="0" relativeHeight="251659264" behindDoc="0" locked="0" layoutInCell="1" allowOverlap="1" wp14:anchorId="4E087260" wp14:editId="3518A451">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EF022A" w:rsidRPr="004A1B1D" w:rsidRDefault="00EF022A" w:rsidP="00EF022A">
                            <w:pPr>
                              <w:jc w:val="center"/>
                              <w:rPr>
                                <w:rFonts w:ascii="Arial" w:hAnsi="Arial" w:cs="Arial"/>
                              </w:rPr>
                            </w:pPr>
                            <w:r w:rsidRPr="004A1B1D">
                              <w:rPr>
                                <w:rFonts w:ascii="Arial" w:hAnsi="Arial" w:cs="Arial"/>
                              </w:rPr>
                              <w:t>NOT REPORTABLE</w:t>
                            </w:r>
                          </w:p>
                          <w:p w:rsidR="00EF022A" w:rsidRDefault="00EF022A" w:rsidP="00EF022A">
                            <w:pPr>
                              <w:jc w:val="center"/>
                            </w:pPr>
                          </w:p>
                          <w:p w:rsidR="00EF022A" w:rsidRDefault="00EF022A" w:rsidP="00EF022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087260"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" strokecolor="white">
                <v:textbox>
                  <w:txbxContent>
                    <w:p w:rsidR="00EF022A" w:rsidRPr="004A1B1D" w:rsidRDefault="00EF022A" w:rsidP="00EF022A">
                      <w:pPr>
                        <w:jc w:val="center"/>
                        <w:rPr>
                          <w:rFonts w:ascii="Arial" w:hAnsi="Arial" w:cs="Arial"/>
                        </w:rPr>
                      </w:pPr>
                      <w:r w:rsidRPr="004A1B1D">
                        <w:rPr>
                          <w:rFonts w:ascii="Arial" w:hAnsi="Arial" w:cs="Arial"/>
                        </w:rPr>
                        <w:t>NOT REPORTABLE</w:t>
                      </w:r>
                    </w:p>
                    <w:p w:rsidR="00EF022A" w:rsidRDefault="00EF022A" w:rsidP="00EF022A">
                      <w:pPr>
                        <w:jc w:val="center"/>
                      </w:pPr>
                    </w:p>
                    <w:p w:rsidR="00EF022A" w:rsidRDefault="00EF022A" w:rsidP="00EF022A">
                      <w:pPr>
                        <w:jc w:val="center"/>
                      </w:pPr>
                    </w:p>
                  </w:txbxContent>
                </v:textbox>
              </v:shape>
            </w:pict>
          </mc:Fallback>
        </mc:AlternateContent>
      </w:r>
      <w:r w:rsidRPr="00EF022A">
        <w:rPr>
          <w:rFonts w:ascii="Arial" w:hAnsi="Arial" w:cs="Arial"/>
          <w:b/>
          <w:sz w:val="24"/>
          <w:szCs w:val="24"/>
          <w:lang w:val="en-ZA"/>
        </w:rPr>
        <w:t>REPUBLIC OF NAMIBIA</w:t>
      </w:r>
    </w:p>
    <w:p w:rsidR="00EF022A" w:rsidRPr="00EF022A" w:rsidRDefault="00EF022A" w:rsidP="00EF022A">
      <w:pPr>
        <w:spacing w:after="0" w:line="360" w:lineRule="auto"/>
        <w:jc w:val="center"/>
        <w:rPr>
          <w:b/>
          <w:sz w:val="32"/>
          <w:szCs w:val="32"/>
          <w:lang w:val="en-ZA"/>
        </w:rPr>
      </w:pPr>
    </w:p>
    <w:p w:rsidR="00EF022A" w:rsidRPr="00EF022A" w:rsidRDefault="00EF022A" w:rsidP="00EF022A">
      <w:pPr>
        <w:spacing w:after="0" w:line="360" w:lineRule="auto"/>
        <w:jc w:val="center"/>
        <w:rPr>
          <w:b/>
          <w:sz w:val="32"/>
          <w:szCs w:val="32"/>
          <w:lang w:val="en-ZA"/>
        </w:rPr>
      </w:pPr>
      <w:r w:rsidRPr="00EF022A">
        <w:rPr>
          <w:b/>
          <w:noProof/>
          <w:sz w:val="32"/>
          <w:szCs w:val="32"/>
        </w:rPr>
        <w:drawing>
          <wp:inline distT="0" distB="0" distL="0" distR="0" wp14:anchorId="0D64904B" wp14:editId="6600510E">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EF022A" w:rsidRPr="00EF022A" w:rsidRDefault="00EF022A" w:rsidP="00EF022A">
      <w:pPr>
        <w:spacing w:after="0" w:line="360" w:lineRule="auto"/>
        <w:jc w:val="center"/>
        <w:rPr>
          <w:b/>
          <w:sz w:val="32"/>
          <w:szCs w:val="32"/>
          <w:lang w:val="en-ZA"/>
        </w:rPr>
      </w:pPr>
    </w:p>
    <w:p w:rsidR="00EF022A" w:rsidRPr="00EF022A" w:rsidRDefault="00EF022A" w:rsidP="00EF022A">
      <w:pPr>
        <w:spacing w:after="0" w:line="360" w:lineRule="auto"/>
        <w:jc w:val="center"/>
        <w:rPr>
          <w:rFonts w:ascii="Arial" w:hAnsi="Arial" w:cs="Arial"/>
          <w:bCs/>
          <w:sz w:val="24"/>
          <w:szCs w:val="24"/>
          <w:lang w:val="en-ZA"/>
        </w:rPr>
      </w:pPr>
      <w:r w:rsidRPr="00EF022A">
        <w:rPr>
          <w:rFonts w:ascii="Arial" w:hAnsi="Arial" w:cs="Arial"/>
          <w:b/>
          <w:sz w:val="24"/>
          <w:szCs w:val="24"/>
          <w:lang w:val="en-ZA"/>
        </w:rPr>
        <w:t>HIGH COURT OF NAMIBIA MAIN DIVISION, WINDHOEK</w:t>
      </w:r>
    </w:p>
    <w:p w:rsidR="00EF022A" w:rsidRPr="00EF022A" w:rsidRDefault="00EF022A" w:rsidP="00EF022A">
      <w:pPr>
        <w:spacing w:after="0" w:line="360" w:lineRule="auto"/>
        <w:jc w:val="center"/>
        <w:rPr>
          <w:rFonts w:ascii="Arial" w:hAnsi="Arial" w:cs="Arial"/>
          <w:b/>
          <w:sz w:val="24"/>
          <w:szCs w:val="24"/>
          <w:lang w:val="en-ZA"/>
        </w:rPr>
      </w:pPr>
    </w:p>
    <w:p w:rsidR="00EF022A" w:rsidRPr="00EF022A" w:rsidRDefault="00EF022A" w:rsidP="00EF022A">
      <w:pPr>
        <w:spacing w:after="0" w:line="360" w:lineRule="auto"/>
        <w:jc w:val="center"/>
        <w:rPr>
          <w:rFonts w:ascii="Arial" w:hAnsi="Arial" w:cs="Arial"/>
          <w:b/>
          <w:sz w:val="24"/>
          <w:szCs w:val="24"/>
          <w:lang w:val="en-ZA"/>
        </w:rPr>
      </w:pPr>
      <w:r w:rsidRPr="00EF022A">
        <w:rPr>
          <w:rFonts w:ascii="Arial" w:hAnsi="Arial" w:cs="Arial"/>
          <w:b/>
          <w:sz w:val="24"/>
          <w:szCs w:val="24"/>
          <w:lang w:val="en-ZA"/>
        </w:rPr>
        <w:t>APPEAL JUDGMENT</w:t>
      </w:r>
    </w:p>
    <w:p w:rsidR="00EF022A" w:rsidRPr="00EF022A" w:rsidRDefault="00EF022A" w:rsidP="00EF022A">
      <w:pPr>
        <w:spacing w:after="0" w:line="360" w:lineRule="auto"/>
        <w:jc w:val="center"/>
        <w:rPr>
          <w:rFonts w:ascii="Arial" w:hAnsi="Arial" w:cs="Arial"/>
          <w:b/>
          <w:sz w:val="24"/>
          <w:szCs w:val="24"/>
          <w:lang w:val="en-ZA"/>
        </w:rPr>
      </w:pPr>
    </w:p>
    <w:p w:rsidR="00EF022A" w:rsidRPr="00EF022A" w:rsidRDefault="00EF022A" w:rsidP="00EF022A">
      <w:pPr>
        <w:tabs>
          <w:tab w:val="right" w:pos="9000"/>
        </w:tabs>
        <w:spacing w:after="0" w:line="360" w:lineRule="auto"/>
        <w:jc w:val="center"/>
        <w:rPr>
          <w:rFonts w:ascii="Arial" w:hAnsi="Arial" w:cs="Arial"/>
          <w:b/>
          <w:sz w:val="24"/>
          <w:szCs w:val="24"/>
          <w:lang w:val="en-ZA"/>
        </w:rPr>
      </w:pPr>
      <w:r w:rsidRPr="00EF022A">
        <w:rPr>
          <w:rFonts w:ascii="Arial" w:hAnsi="Arial" w:cs="Arial"/>
          <w:b/>
          <w:sz w:val="24"/>
          <w:szCs w:val="24"/>
          <w:lang w:val="en-ZA"/>
        </w:rPr>
        <w:tab/>
      </w:r>
      <w:r>
        <w:rPr>
          <w:rFonts w:ascii="Arial" w:hAnsi="Arial" w:cs="Arial"/>
          <w:b/>
          <w:sz w:val="24"/>
          <w:szCs w:val="24"/>
          <w:lang w:val="en-ZA"/>
        </w:rPr>
        <w:t>HC-MD-CRI-APP-CAL-2018/000</w:t>
      </w:r>
      <w:r w:rsidR="00E86630">
        <w:rPr>
          <w:rFonts w:ascii="Arial" w:hAnsi="Arial" w:cs="Arial"/>
          <w:b/>
          <w:sz w:val="24"/>
          <w:szCs w:val="24"/>
          <w:lang w:val="en-ZA"/>
        </w:rPr>
        <w:t>73</w:t>
      </w:r>
    </w:p>
    <w:p w:rsidR="00EF022A" w:rsidRPr="00EF022A" w:rsidRDefault="00EF022A" w:rsidP="00EF022A">
      <w:pPr>
        <w:spacing w:after="0" w:line="360" w:lineRule="auto"/>
        <w:rPr>
          <w:rFonts w:ascii="Arial" w:hAnsi="Arial" w:cs="Arial"/>
          <w:sz w:val="24"/>
          <w:szCs w:val="24"/>
          <w:lang w:val="en-ZA"/>
        </w:rPr>
      </w:pPr>
    </w:p>
    <w:p w:rsidR="00EF022A" w:rsidRPr="00EF022A" w:rsidRDefault="00EF022A" w:rsidP="00EF022A">
      <w:pPr>
        <w:spacing w:after="0" w:line="360" w:lineRule="auto"/>
        <w:rPr>
          <w:rFonts w:ascii="Arial" w:hAnsi="Arial" w:cs="Arial"/>
          <w:sz w:val="24"/>
          <w:szCs w:val="24"/>
          <w:lang w:val="en-ZA"/>
        </w:rPr>
      </w:pPr>
      <w:r w:rsidRPr="00EF022A">
        <w:rPr>
          <w:rFonts w:ascii="Arial" w:hAnsi="Arial" w:cs="Arial"/>
          <w:sz w:val="24"/>
          <w:szCs w:val="24"/>
          <w:lang w:val="en-ZA"/>
        </w:rPr>
        <w:t>In the matter between:</w:t>
      </w:r>
    </w:p>
    <w:p w:rsidR="00EF022A" w:rsidRPr="00EF022A" w:rsidRDefault="00EF022A" w:rsidP="00EF022A">
      <w:pPr>
        <w:spacing w:after="0" w:line="360" w:lineRule="auto"/>
        <w:rPr>
          <w:rFonts w:ascii="Arial" w:hAnsi="Arial" w:cs="Arial"/>
          <w:sz w:val="24"/>
          <w:szCs w:val="24"/>
          <w:lang w:val="en-ZA"/>
        </w:rPr>
      </w:pPr>
    </w:p>
    <w:p w:rsidR="00EF022A" w:rsidRPr="00EF022A" w:rsidRDefault="00511A3A" w:rsidP="00EF022A">
      <w:pPr>
        <w:spacing w:after="0" w:line="360" w:lineRule="auto"/>
        <w:rPr>
          <w:rFonts w:ascii="Arial" w:hAnsi="Arial" w:cs="Arial"/>
          <w:b/>
          <w:sz w:val="24"/>
          <w:szCs w:val="24"/>
          <w:lang w:val="en-GB"/>
        </w:rPr>
      </w:pPr>
      <w:r>
        <w:rPr>
          <w:rFonts w:ascii="Arial" w:hAnsi="Arial" w:cs="Arial"/>
          <w:b/>
          <w:sz w:val="24"/>
          <w:szCs w:val="24"/>
          <w:lang w:val="en-GB"/>
        </w:rPr>
        <w:t>MAX</w:t>
      </w:r>
      <w:r w:rsidR="00E647A4">
        <w:rPr>
          <w:rFonts w:ascii="Arial" w:hAnsi="Arial" w:cs="Arial"/>
          <w:b/>
          <w:sz w:val="24"/>
          <w:szCs w:val="24"/>
          <w:lang w:val="en-GB"/>
        </w:rPr>
        <w:t>W</w:t>
      </w:r>
      <w:r>
        <w:rPr>
          <w:rFonts w:ascii="Arial" w:hAnsi="Arial" w:cs="Arial"/>
          <w:b/>
          <w:sz w:val="24"/>
          <w:szCs w:val="24"/>
          <w:lang w:val="en-GB"/>
        </w:rPr>
        <w:t xml:space="preserve">ELL NDANINGINA </w:t>
      </w:r>
      <w:r w:rsidR="00EF022A" w:rsidRPr="00EF022A">
        <w:rPr>
          <w:rFonts w:ascii="Arial" w:hAnsi="Arial" w:cs="Arial"/>
          <w:b/>
          <w:sz w:val="24"/>
          <w:szCs w:val="24"/>
          <w:lang w:val="en-GB"/>
        </w:rPr>
        <w:tab/>
        <w:t xml:space="preserve"> </w:t>
      </w:r>
      <w:r w:rsidR="00EF022A" w:rsidRPr="00EF022A">
        <w:rPr>
          <w:rFonts w:ascii="Arial" w:hAnsi="Arial" w:cs="Arial"/>
          <w:b/>
          <w:sz w:val="24"/>
          <w:szCs w:val="24"/>
          <w:lang w:val="en-GB"/>
        </w:rPr>
        <w:tab/>
        <w:t xml:space="preserve">                                                </w:t>
      </w:r>
      <w:r>
        <w:rPr>
          <w:rFonts w:ascii="Arial" w:hAnsi="Arial" w:cs="Arial"/>
          <w:b/>
          <w:sz w:val="24"/>
          <w:szCs w:val="24"/>
          <w:lang w:val="en-GB"/>
        </w:rPr>
        <w:t xml:space="preserve">           </w:t>
      </w:r>
      <w:r w:rsidR="00EF022A" w:rsidRPr="00EF022A">
        <w:rPr>
          <w:rFonts w:ascii="Arial" w:hAnsi="Arial" w:cs="Arial"/>
          <w:b/>
          <w:sz w:val="24"/>
          <w:szCs w:val="24"/>
          <w:lang w:val="en-GB"/>
        </w:rPr>
        <w:t xml:space="preserve">APPELLANT                                 </w:t>
      </w:r>
      <w:r w:rsidR="004A1B1D">
        <w:rPr>
          <w:rFonts w:ascii="Arial" w:hAnsi="Arial" w:cs="Arial"/>
          <w:b/>
          <w:sz w:val="24"/>
          <w:szCs w:val="24"/>
          <w:lang w:val="en-GB"/>
        </w:rPr>
        <w:t xml:space="preserve">               </w:t>
      </w:r>
    </w:p>
    <w:p w:rsidR="004A1B1D" w:rsidRDefault="004A1B1D" w:rsidP="00EF022A">
      <w:pPr>
        <w:spacing w:after="0" w:line="360" w:lineRule="auto"/>
        <w:jc w:val="both"/>
        <w:rPr>
          <w:rFonts w:ascii="Arial" w:hAnsi="Arial" w:cs="Arial"/>
          <w:sz w:val="24"/>
          <w:szCs w:val="24"/>
          <w:lang w:val="en-ZA"/>
        </w:rPr>
      </w:pPr>
    </w:p>
    <w:p w:rsidR="00EF022A" w:rsidRPr="00EF022A" w:rsidRDefault="004A1B1D" w:rsidP="00EF022A">
      <w:pPr>
        <w:spacing w:after="0" w:line="360" w:lineRule="auto"/>
        <w:jc w:val="both"/>
        <w:rPr>
          <w:rFonts w:ascii="Arial" w:hAnsi="Arial" w:cs="Arial"/>
          <w:sz w:val="24"/>
          <w:szCs w:val="24"/>
          <w:lang w:val="en-ZA"/>
        </w:rPr>
      </w:pPr>
      <w:r>
        <w:rPr>
          <w:rFonts w:ascii="Arial" w:hAnsi="Arial" w:cs="Arial"/>
          <w:sz w:val="24"/>
          <w:szCs w:val="24"/>
          <w:lang w:val="en-ZA"/>
        </w:rPr>
        <w:t>v</w:t>
      </w:r>
    </w:p>
    <w:p w:rsidR="00EF022A" w:rsidRPr="00EF022A" w:rsidRDefault="00EF022A" w:rsidP="00EF022A">
      <w:pPr>
        <w:tabs>
          <w:tab w:val="right" w:pos="9000"/>
        </w:tabs>
        <w:spacing w:after="0" w:line="360" w:lineRule="auto"/>
        <w:jc w:val="both"/>
        <w:rPr>
          <w:rFonts w:ascii="Arial" w:hAnsi="Arial" w:cs="Arial"/>
          <w:b/>
          <w:sz w:val="24"/>
          <w:szCs w:val="24"/>
          <w:lang w:val="en-ZA"/>
        </w:rPr>
      </w:pPr>
    </w:p>
    <w:p w:rsidR="00EF022A" w:rsidRPr="00EF022A" w:rsidRDefault="00EF022A" w:rsidP="00EF022A">
      <w:pPr>
        <w:tabs>
          <w:tab w:val="right" w:pos="9000"/>
        </w:tabs>
        <w:spacing w:after="0" w:line="360" w:lineRule="auto"/>
        <w:jc w:val="both"/>
        <w:rPr>
          <w:rFonts w:ascii="Arial" w:hAnsi="Arial" w:cs="Arial"/>
          <w:b/>
          <w:sz w:val="24"/>
          <w:szCs w:val="24"/>
          <w:lang w:val="en-ZA"/>
        </w:rPr>
      </w:pPr>
      <w:r w:rsidRPr="00EF022A">
        <w:rPr>
          <w:rFonts w:ascii="Arial" w:hAnsi="Arial" w:cs="Arial"/>
          <w:b/>
          <w:sz w:val="24"/>
          <w:szCs w:val="24"/>
          <w:lang w:val="en-ZA"/>
        </w:rPr>
        <w:t>THE STATE                                                                                                                  RESPONDENT</w:t>
      </w:r>
    </w:p>
    <w:p w:rsidR="00EF022A" w:rsidRPr="00EF022A" w:rsidRDefault="00EF022A" w:rsidP="00EF022A">
      <w:pPr>
        <w:tabs>
          <w:tab w:val="right" w:pos="9000"/>
        </w:tabs>
        <w:spacing w:after="0" w:line="360" w:lineRule="auto"/>
        <w:jc w:val="both"/>
        <w:rPr>
          <w:rFonts w:ascii="Arial" w:hAnsi="Arial" w:cs="Arial"/>
          <w:b/>
          <w:sz w:val="24"/>
          <w:szCs w:val="24"/>
          <w:lang w:val="en-ZA"/>
        </w:rPr>
      </w:pPr>
    </w:p>
    <w:p w:rsidR="00EF022A" w:rsidRPr="00EF022A" w:rsidRDefault="00EF022A" w:rsidP="00EF022A">
      <w:pPr>
        <w:spacing w:after="0" w:line="360" w:lineRule="auto"/>
        <w:jc w:val="both"/>
        <w:rPr>
          <w:rFonts w:ascii="Arial" w:hAnsi="Arial" w:cs="Arial"/>
          <w:sz w:val="24"/>
          <w:szCs w:val="24"/>
          <w:lang w:val="en-ZA"/>
        </w:rPr>
      </w:pPr>
    </w:p>
    <w:p w:rsidR="00EF022A" w:rsidRPr="00EF022A" w:rsidRDefault="00EF022A" w:rsidP="00EF022A">
      <w:pPr>
        <w:spacing w:after="0" w:line="360" w:lineRule="auto"/>
        <w:ind w:left="2160" w:hanging="2160"/>
        <w:jc w:val="both"/>
        <w:rPr>
          <w:rFonts w:ascii="Arial" w:hAnsi="Arial" w:cs="Arial"/>
          <w:i/>
          <w:sz w:val="24"/>
          <w:szCs w:val="24"/>
          <w:lang w:val="en-ZA"/>
        </w:rPr>
      </w:pPr>
      <w:r w:rsidRPr="00EF022A">
        <w:rPr>
          <w:rFonts w:ascii="Arial" w:hAnsi="Arial" w:cs="Arial"/>
          <w:b/>
          <w:sz w:val="24"/>
          <w:szCs w:val="24"/>
          <w:lang w:val="en-ZA"/>
        </w:rPr>
        <w:t>Neutral citation:</w:t>
      </w:r>
      <w:r w:rsidRPr="00EF022A">
        <w:rPr>
          <w:rFonts w:ascii="Arial" w:hAnsi="Arial" w:cs="Arial"/>
          <w:b/>
          <w:sz w:val="24"/>
          <w:szCs w:val="24"/>
          <w:lang w:val="en-ZA"/>
        </w:rPr>
        <w:tab/>
      </w:r>
      <w:r w:rsidR="00511A3A">
        <w:rPr>
          <w:rFonts w:ascii="Arial" w:hAnsi="Arial" w:cs="Arial"/>
          <w:i/>
          <w:sz w:val="24"/>
          <w:szCs w:val="24"/>
          <w:lang w:val="en-ZA"/>
        </w:rPr>
        <w:t>Ndaningina</w:t>
      </w:r>
      <w:r w:rsidR="004A1B1D">
        <w:rPr>
          <w:rFonts w:ascii="Arial" w:hAnsi="Arial" w:cs="Arial"/>
          <w:i/>
          <w:sz w:val="24"/>
          <w:szCs w:val="24"/>
          <w:lang w:val="en-ZA"/>
        </w:rPr>
        <w:t xml:space="preserve"> v S</w:t>
      </w:r>
      <w:r w:rsidRPr="00EF022A">
        <w:rPr>
          <w:rFonts w:ascii="Arial" w:hAnsi="Arial" w:cs="Arial"/>
          <w:sz w:val="24"/>
          <w:szCs w:val="24"/>
          <w:lang w:val="en-ZA"/>
        </w:rPr>
        <w:t xml:space="preserve"> (HC-MD-CRI-APP-CAL-2018/000</w:t>
      </w:r>
      <w:r w:rsidR="00511A3A">
        <w:rPr>
          <w:rFonts w:ascii="Arial" w:hAnsi="Arial" w:cs="Arial"/>
          <w:sz w:val="24"/>
          <w:szCs w:val="24"/>
          <w:lang w:val="en-ZA"/>
        </w:rPr>
        <w:t>73</w:t>
      </w:r>
      <w:r w:rsidRPr="00EF022A">
        <w:rPr>
          <w:rFonts w:ascii="Arial" w:hAnsi="Arial" w:cs="Arial"/>
          <w:sz w:val="24"/>
          <w:szCs w:val="24"/>
          <w:lang w:val="en-ZA"/>
        </w:rPr>
        <w:t>) [201</w:t>
      </w:r>
      <w:r>
        <w:rPr>
          <w:rFonts w:ascii="Arial" w:hAnsi="Arial" w:cs="Arial"/>
          <w:sz w:val="24"/>
          <w:szCs w:val="24"/>
          <w:lang w:val="en-ZA"/>
        </w:rPr>
        <w:t>9</w:t>
      </w:r>
      <w:r w:rsidRPr="00EF022A">
        <w:rPr>
          <w:rFonts w:ascii="Arial" w:hAnsi="Arial" w:cs="Arial"/>
          <w:sz w:val="24"/>
          <w:szCs w:val="24"/>
          <w:lang w:val="en-ZA"/>
        </w:rPr>
        <w:t>] NAHCMD</w:t>
      </w:r>
      <w:r w:rsidR="00511A3A">
        <w:rPr>
          <w:rFonts w:ascii="Arial" w:hAnsi="Arial" w:cs="Arial"/>
          <w:sz w:val="24"/>
          <w:szCs w:val="24"/>
          <w:lang w:val="en-ZA"/>
        </w:rPr>
        <w:t xml:space="preserve"> </w:t>
      </w:r>
      <w:r w:rsidR="001455F5">
        <w:rPr>
          <w:rFonts w:ascii="Arial" w:hAnsi="Arial" w:cs="Arial"/>
          <w:sz w:val="24"/>
          <w:szCs w:val="24"/>
          <w:lang w:val="en-ZA"/>
        </w:rPr>
        <w:t>126</w:t>
      </w:r>
      <w:r>
        <w:rPr>
          <w:rFonts w:ascii="Arial" w:hAnsi="Arial" w:cs="Arial"/>
          <w:sz w:val="24"/>
          <w:szCs w:val="24"/>
          <w:lang w:val="en-ZA"/>
        </w:rPr>
        <w:t xml:space="preserve"> (</w:t>
      </w:r>
      <w:r w:rsidR="00B056F0">
        <w:rPr>
          <w:rFonts w:ascii="Arial" w:hAnsi="Arial" w:cs="Arial"/>
          <w:sz w:val="24"/>
          <w:szCs w:val="24"/>
          <w:lang w:val="en-ZA"/>
        </w:rPr>
        <w:t>29</w:t>
      </w:r>
      <w:r>
        <w:rPr>
          <w:rFonts w:ascii="Arial" w:hAnsi="Arial" w:cs="Arial"/>
          <w:sz w:val="24"/>
          <w:szCs w:val="24"/>
          <w:lang w:val="en-ZA"/>
        </w:rPr>
        <w:t xml:space="preserve"> April 2019</w:t>
      </w:r>
      <w:r w:rsidR="004A1B1D">
        <w:rPr>
          <w:rFonts w:ascii="Arial" w:hAnsi="Arial" w:cs="Arial"/>
          <w:sz w:val="24"/>
          <w:szCs w:val="24"/>
          <w:lang w:val="en-ZA"/>
        </w:rPr>
        <w:t>)</w:t>
      </w:r>
    </w:p>
    <w:p w:rsidR="00EF022A" w:rsidRPr="00EF022A" w:rsidRDefault="00EF022A" w:rsidP="00EF022A">
      <w:pPr>
        <w:spacing w:after="0" w:line="360" w:lineRule="auto"/>
        <w:jc w:val="both"/>
        <w:rPr>
          <w:rFonts w:ascii="Arial" w:hAnsi="Arial" w:cs="Arial"/>
          <w:sz w:val="24"/>
          <w:szCs w:val="24"/>
          <w:lang w:val="en-ZA"/>
        </w:rPr>
      </w:pPr>
    </w:p>
    <w:p w:rsidR="00EF022A" w:rsidRPr="00EF022A" w:rsidRDefault="00EF022A" w:rsidP="00EF022A">
      <w:pPr>
        <w:spacing w:after="0" w:line="360" w:lineRule="auto"/>
        <w:ind w:left="1440" w:hanging="1440"/>
        <w:jc w:val="both"/>
        <w:rPr>
          <w:rFonts w:ascii="Arial" w:hAnsi="Arial" w:cs="Arial"/>
          <w:sz w:val="24"/>
          <w:szCs w:val="24"/>
          <w:lang w:val="en-ZA"/>
        </w:rPr>
      </w:pPr>
      <w:r w:rsidRPr="00EF022A">
        <w:rPr>
          <w:rFonts w:ascii="Arial" w:hAnsi="Arial" w:cs="Arial"/>
          <w:b/>
          <w:sz w:val="24"/>
          <w:szCs w:val="24"/>
          <w:lang w:val="en-ZA"/>
        </w:rPr>
        <w:t>Coram:</w:t>
      </w:r>
      <w:r w:rsidRPr="00EF022A">
        <w:rPr>
          <w:rFonts w:ascii="Arial" w:hAnsi="Arial" w:cs="Arial"/>
          <w:sz w:val="24"/>
          <w:szCs w:val="24"/>
          <w:lang w:val="en-ZA"/>
        </w:rPr>
        <w:tab/>
      </w:r>
      <w:r w:rsidR="00CB01BB">
        <w:rPr>
          <w:rFonts w:ascii="Arial" w:hAnsi="Arial" w:cs="Arial"/>
          <w:sz w:val="24"/>
          <w:szCs w:val="24"/>
        </w:rPr>
        <w:t>LIEBENBERG J and USIKU J</w:t>
      </w:r>
      <w:r>
        <w:rPr>
          <w:rFonts w:ascii="Arial" w:hAnsi="Arial" w:cs="Arial"/>
          <w:sz w:val="24"/>
          <w:szCs w:val="24"/>
          <w:lang w:val="en-ZA"/>
        </w:rPr>
        <w:t xml:space="preserve"> </w:t>
      </w:r>
    </w:p>
    <w:p w:rsidR="00EF022A" w:rsidRPr="00EF022A" w:rsidRDefault="00EF022A" w:rsidP="00EF022A">
      <w:pPr>
        <w:spacing w:after="0" w:line="360" w:lineRule="auto"/>
        <w:ind w:left="1440" w:hanging="1440"/>
        <w:jc w:val="both"/>
        <w:rPr>
          <w:rFonts w:ascii="Arial" w:hAnsi="Arial" w:cs="Arial"/>
          <w:sz w:val="24"/>
          <w:szCs w:val="24"/>
          <w:lang w:val="en-ZA"/>
        </w:rPr>
      </w:pPr>
    </w:p>
    <w:p w:rsidR="00EF022A" w:rsidRPr="00EF022A" w:rsidRDefault="00EF022A" w:rsidP="004A1B1D">
      <w:pPr>
        <w:spacing w:after="0" w:line="240" w:lineRule="auto"/>
        <w:rPr>
          <w:rFonts w:ascii="Arial" w:hAnsi="Arial" w:cs="Arial"/>
          <w:sz w:val="24"/>
          <w:szCs w:val="24"/>
          <w:lang w:val="en-ZA"/>
        </w:rPr>
      </w:pPr>
      <w:r w:rsidRPr="00EF022A">
        <w:rPr>
          <w:rFonts w:ascii="Arial" w:hAnsi="Arial" w:cs="Arial"/>
          <w:b/>
          <w:bCs/>
          <w:sz w:val="24"/>
          <w:szCs w:val="24"/>
          <w:lang w:val="en-ZA"/>
        </w:rPr>
        <w:t>Heard:</w:t>
      </w:r>
      <w:r w:rsidRPr="00EF022A">
        <w:rPr>
          <w:rFonts w:ascii="Arial" w:hAnsi="Arial" w:cs="Arial"/>
          <w:sz w:val="24"/>
          <w:szCs w:val="24"/>
          <w:lang w:val="en-ZA"/>
        </w:rPr>
        <w:t xml:space="preserve"> </w:t>
      </w:r>
      <w:r w:rsidRPr="00EF022A">
        <w:rPr>
          <w:rFonts w:ascii="Arial" w:hAnsi="Arial" w:cs="Arial"/>
          <w:sz w:val="24"/>
          <w:szCs w:val="24"/>
          <w:lang w:val="en-ZA"/>
        </w:rPr>
        <w:tab/>
      </w:r>
      <w:r w:rsidR="0092733F">
        <w:rPr>
          <w:rFonts w:ascii="Arial" w:hAnsi="Arial" w:cs="Arial"/>
          <w:b/>
          <w:sz w:val="24"/>
          <w:szCs w:val="24"/>
          <w:lang w:val="en-ZA"/>
        </w:rPr>
        <w:t xml:space="preserve">5 </w:t>
      </w:r>
      <w:r w:rsidR="00CB01BB">
        <w:rPr>
          <w:rFonts w:ascii="Arial" w:hAnsi="Arial" w:cs="Arial"/>
          <w:b/>
          <w:sz w:val="24"/>
          <w:szCs w:val="24"/>
          <w:lang w:val="en-ZA"/>
        </w:rPr>
        <w:t>April</w:t>
      </w:r>
      <w:r w:rsidRPr="00EF022A">
        <w:rPr>
          <w:rFonts w:ascii="Arial" w:hAnsi="Arial" w:cs="Arial"/>
          <w:b/>
          <w:sz w:val="24"/>
          <w:szCs w:val="24"/>
          <w:lang w:val="en-ZA"/>
        </w:rPr>
        <w:t xml:space="preserve"> 201</w:t>
      </w:r>
      <w:r w:rsidR="00CB01BB">
        <w:rPr>
          <w:rFonts w:ascii="Arial" w:hAnsi="Arial" w:cs="Arial"/>
          <w:b/>
          <w:sz w:val="24"/>
          <w:szCs w:val="24"/>
          <w:lang w:val="en-ZA"/>
        </w:rPr>
        <w:t>9</w:t>
      </w:r>
    </w:p>
    <w:p w:rsidR="00EF022A" w:rsidRPr="00EF022A" w:rsidRDefault="00EF022A" w:rsidP="004A1B1D">
      <w:pPr>
        <w:spacing w:after="0" w:line="240" w:lineRule="auto"/>
        <w:rPr>
          <w:rFonts w:ascii="Arial" w:hAnsi="Arial" w:cs="Arial"/>
          <w:b/>
          <w:sz w:val="24"/>
          <w:szCs w:val="24"/>
          <w:lang w:val="en-ZA"/>
        </w:rPr>
      </w:pPr>
    </w:p>
    <w:p w:rsidR="00EF022A" w:rsidRPr="00EF022A" w:rsidRDefault="00EF022A" w:rsidP="004A1B1D">
      <w:pPr>
        <w:spacing w:after="0" w:line="240" w:lineRule="auto"/>
        <w:rPr>
          <w:rFonts w:ascii="Arial" w:hAnsi="Arial" w:cs="Arial"/>
          <w:sz w:val="24"/>
          <w:szCs w:val="24"/>
          <w:lang w:val="en-ZA"/>
        </w:rPr>
      </w:pPr>
      <w:r w:rsidRPr="00EF022A">
        <w:rPr>
          <w:rFonts w:ascii="Arial" w:hAnsi="Arial" w:cs="Arial"/>
          <w:b/>
          <w:sz w:val="24"/>
          <w:szCs w:val="24"/>
          <w:lang w:val="en-ZA"/>
        </w:rPr>
        <w:t>Delivered</w:t>
      </w:r>
      <w:r w:rsidRPr="00EF022A">
        <w:rPr>
          <w:rFonts w:ascii="Arial" w:hAnsi="Arial" w:cs="Arial"/>
          <w:sz w:val="24"/>
          <w:szCs w:val="24"/>
          <w:lang w:val="en-ZA"/>
        </w:rPr>
        <w:t>:</w:t>
      </w:r>
      <w:r w:rsidRPr="00EF022A">
        <w:rPr>
          <w:rFonts w:ascii="Arial" w:hAnsi="Arial" w:cs="Arial"/>
          <w:sz w:val="24"/>
          <w:szCs w:val="24"/>
          <w:lang w:val="en-ZA"/>
        </w:rPr>
        <w:tab/>
      </w:r>
      <w:r w:rsidR="0092733F">
        <w:rPr>
          <w:rFonts w:ascii="Arial" w:hAnsi="Arial" w:cs="Arial"/>
          <w:b/>
          <w:sz w:val="24"/>
          <w:szCs w:val="24"/>
          <w:lang w:val="en-ZA"/>
        </w:rPr>
        <w:t xml:space="preserve">29 </w:t>
      </w:r>
      <w:r>
        <w:rPr>
          <w:rFonts w:ascii="Arial" w:hAnsi="Arial" w:cs="Arial"/>
          <w:b/>
          <w:sz w:val="24"/>
          <w:szCs w:val="24"/>
          <w:lang w:val="en-ZA"/>
        </w:rPr>
        <w:t>April 2019</w:t>
      </w:r>
    </w:p>
    <w:p w:rsidR="00EF022A" w:rsidRPr="00EF022A" w:rsidRDefault="00EF022A" w:rsidP="00EF022A">
      <w:pPr>
        <w:spacing w:after="0" w:line="360" w:lineRule="auto"/>
        <w:rPr>
          <w:rFonts w:ascii="Arial" w:hAnsi="Arial" w:cs="Arial"/>
          <w:sz w:val="24"/>
          <w:szCs w:val="24"/>
          <w:lang w:val="en-ZA"/>
        </w:rPr>
      </w:pPr>
    </w:p>
    <w:p w:rsidR="00EF022A" w:rsidRPr="00EF022A" w:rsidRDefault="00EF022A" w:rsidP="00EF022A">
      <w:pPr>
        <w:spacing w:after="0" w:line="360" w:lineRule="auto"/>
        <w:jc w:val="both"/>
        <w:rPr>
          <w:rFonts w:ascii="Arial" w:hAnsi="Arial" w:cs="Arial"/>
          <w:b/>
          <w:sz w:val="24"/>
          <w:szCs w:val="24"/>
          <w:lang w:val="en-ZA"/>
        </w:rPr>
      </w:pPr>
      <w:r w:rsidRPr="00EF022A">
        <w:rPr>
          <w:rFonts w:ascii="Arial" w:hAnsi="Arial" w:cs="Arial"/>
          <w:b/>
          <w:sz w:val="24"/>
          <w:szCs w:val="24"/>
          <w:lang w:val="en-ZA"/>
        </w:rPr>
        <w:lastRenderedPageBreak/>
        <w:t>Flynote:</w:t>
      </w:r>
      <w:r w:rsidR="00511A3A">
        <w:rPr>
          <w:rFonts w:ascii="Arial" w:hAnsi="Arial" w:cs="Arial"/>
          <w:b/>
          <w:sz w:val="24"/>
          <w:szCs w:val="24"/>
          <w:lang w:val="en-ZA"/>
        </w:rPr>
        <w:tab/>
      </w:r>
      <w:r w:rsidR="00511A3A">
        <w:rPr>
          <w:rFonts w:ascii="Arial" w:hAnsi="Arial" w:cs="Arial"/>
          <w:sz w:val="24"/>
          <w:szCs w:val="24"/>
          <w:lang w:val="en-ZA"/>
        </w:rPr>
        <w:t>Criminal Procedure – Evidence of a single witness – Need for corroboration – Proof must be beyond reasonable doubt.</w:t>
      </w:r>
    </w:p>
    <w:p w:rsidR="00EF022A" w:rsidRPr="00EF022A" w:rsidRDefault="00EF022A" w:rsidP="00EF022A">
      <w:pPr>
        <w:spacing w:after="0" w:line="360" w:lineRule="auto"/>
        <w:jc w:val="both"/>
        <w:rPr>
          <w:rFonts w:ascii="Arial" w:hAnsi="Arial" w:cs="Arial"/>
          <w:sz w:val="24"/>
          <w:szCs w:val="24"/>
          <w:lang w:val="en-ZA"/>
        </w:rPr>
      </w:pPr>
    </w:p>
    <w:p w:rsidR="00511A3A" w:rsidRDefault="00EF022A" w:rsidP="006F492E">
      <w:pPr>
        <w:spacing w:after="0" w:line="360" w:lineRule="auto"/>
        <w:jc w:val="both"/>
        <w:rPr>
          <w:rFonts w:ascii="Arial" w:hAnsi="Arial" w:cs="Arial"/>
          <w:sz w:val="24"/>
          <w:szCs w:val="24"/>
          <w:lang w:val="en-ZA"/>
        </w:rPr>
      </w:pPr>
      <w:r w:rsidRPr="00EF022A">
        <w:rPr>
          <w:rFonts w:ascii="Arial" w:hAnsi="Arial" w:cs="Arial"/>
          <w:b/>
          <w:sz w:val="24"/>
          <w:szCs w:val="24"/>
          <w:lang w:val="en-ZA"/>
        </w:rPr>
        <w:t>Summary:</w:t>
      </w:r>
      <w:r w:rsidR="00511A3A">
        <w:rPr>
          <w:rFonts w:ascii="Arial" w:hAnsi="Arial" w:cs="Arial"/>
          <w:b/>
          <w:sz w:val="24"/>
          <w:szCs w:val="24"/>
          <w:lang w:val="en-ZA"/>
        </w:rPr>
        <w:tab/>
      </w:r>
      <w:r w:rsidR="00511A3A">
        <w:rPr>
          <w:rFonts w:ascii="Arial" w:hAnsi="Arial" w:cs="Arial"/>
          <w:sz w:val="24"/>
          <w:szCs w:val="24"/>
          <w:lang w:val="en-ZA"/>
        </w:rPr>
        <w:t>The appellant was jointly charged with a co-accused with a crime of theft.  On the second count he was charged with a crime of possession</w:t>
      </w:r>
      <w:r w:rsidR="003146B0">
        <w:rPr>
          <w:rFonts w:ascii="Arial" w:hAnsi="Arial" w:cs="Arial"/>
          <w:sz w:val="24"/>
          <w:szCs w:val="24"/>
          <w:lang w:val="en-ZA"/>
        </w:rPr>
        <w:t xml:space="preserve"> of suspected stolen property. </w:t>
      </w:r>
      <w:r w:rsidR="00511A3A">
        <w:rPr>
          <w:rFonts w:ascii="Arial" w:hAnsi="Arial" w:cs="Arial"/>
          <w:sz w:val="24"/>
          <w:szCs w:val="24"/>
          <w:lang w:val="en-ZA"/>
        </w:rPr>
        <w:t>Appellant and co-accused pleaded not guilty to both charges but after a trial he was found guilty and c</w:t>
      </w:r>
      <w:r w:rsidR="00BC3B6A">
        <w:rPr>
          <w:rFonts w:ascii="Arial" w:hAnsi="Arial" w:cs="Arial"/>
          <w:sz w:val="24"/>
          <w:szCs w:val="24"/>
          <w:lang w:val="en-ZA"/>
        </w:rPr>
        <w:t>onvicted on a charge of theft w</w:t>
      </w:r>
      <w:r w:rsidR="00C34727">
        <w:rPr>
          <w:rFonts w:ascii="Arial" w:hAnsi="Arial" w:cs="Arial"/>
          <w:sz w:val="24"/>
          <w:szCs w:val="24"/>
          <w:lang w:val="en-ZA"/>
        </w:rPr>
        <w:t>hereafter h</w:t>
      </w:r>
      <w:r w:rsidR="00511A3A">
        <w:rPr>
          <w:rFonts w:ascii="Arial" w:hAnsi="Arial" w:cs="Arial"/>
          <w:sz w:val="24"/>
          <w:szCs w:val="24"/>
          <w:lang w:val="en-ZA"/>
        </w:rPr>
        <w:t>e was sentenced to 24 months</w:t>
      </w:r>
      <w:r w:rsidR="00B056F0">
        <w:rPr>
          <w:rFonts w:ascii="Arial" w:hAnsi="Arial" w:cs="Arial"/>
          <w:sz w:val="24"/>
          <w:szCs w:val="24"/>
          <w:lang w:val="en-ZA"/>
        </w:rPr>
        <w:t>’</w:t>
      </w:r>
      <w:r w:rsidR="00511A3A">
        <w:rPr>
          <w:rFonts w:ascii="Arial" w:hAnsi="Arial" w:cs="Arial"/>
          <w:sz w:val="24"/>
          <w:szCs w:val="24"/>
          <w:lang w:val="en-ZA"/>
        </w:rPr>
        <w:t xml:space="preserve"> imprisonment.</w:t>
      </w:r>
    </w:p>
    <w:p w:rsidR="00511A3A" w:rsidRDefault="00511A3A" w:rsidP="006F492E">
      <w:pPr>
        <w:spacing w:after="0" w:line="360" w:lineRule="auto"/>
        <w:jc w:val="both"/>
        <w:rPr>
          <w:rFonts w:ascii="Arial" w:hAnsi="Arial" w:cs="Arial"/>
          <w:sz w:val="24"/>
          <w:szCs w:val="24"/>
          <w:lang w:val="en-ZA"/>
        </w:rPr>
      </w:pPr>
    </w:p>
    <w:p w:rsidR="00511A3A" w:rsidRDefault="00511A3A" w:rsidP="006F492E">
      <w:pPr>
        <w:spacing w:after="0" w:line="360" w:lineRule="auto"/>
        <w:jc w:val="both"/>
        <w:rPr>
          <w:rFonts w:ascii="Arial" w:hAnsi="Arial" w:cs="Arial"/>
          <w:sz w:val="24"/>
          <w:szCs w:val="24"/>
          <w:lang w:val="en-ZA"/>
        </w:rPr>
      </w:pPr>
      <w:r>
        <w:rPr>
          <w:rFonts w:ascii="Arial" w:hAnsi="Arial" w:cs="Arial"/>
          <w:sz w:val="24"/>
          <w:szCs w:val="24"/>
          <w:lang w:val="en-ZA"/>
        </w:rPr>
        <w:t>Aggrieved by his conviction and sentence the appellant lodge</w:t>
      </w:r>
      <w:r w:rsidR="00C34727">
        <w:rPr>
          <w:rFonts w:ascii="Arial" w:hAnsi="Arial" w:cs="Arial"/>
          <w:sz w:val="24"/>
          <w:szCs w:val="24"/>
          <w:lang w:val="en-ZA"/>
        </w:rPr>
        <w:t>d</w:t>
      </w:r>
      <w:r>
        <w:rPr>
          <w:rFonts w:ascii="Arial" w:hAnsi="Arial" w:cs="Arial"/>
          <w:sz w:val="24"/>
          <w:szCs w:val="24"/>
          <w:lang w:val="en-ZA"/>
        </w:rPr>
        <w:t xml:space="preserve"> an appeal against conviction.</w:t>
      </w:r>
    </w:p>
    <w:p w:rsidR="00511A3A" w:rsidRDefault="00511A3A" w:rsidP="006F492E">
      <w:pPr>
        <w:spacing w:after="0" w:line="360" w:lineRule="auto"/>
        <w:jc w:val="both"/>
        <w:rPr>
          <w:rFonts w:ascii="Arial" w:hAnsi="Arial" w:cs="Arial"/>
          <w:sz w:val="24"/>
          <w:szCs w:val="24"/>
          <w:lang w:val="en-ZA"/>
        </w:rPr>
      </w:pPr>
    </w:p>
    <w:p w:rsidR="00EF022A" w:rsidRDefault="003146B0" w:rsidP="006F492E">
      <w:pPr>
        <w:spacing w:after="0" w:line="360" w:lineRule="auto"/>
        <w:jc w:val="both"/>
        <w:rPr>
          <w:rFonts w:ascii="Arial" w:hAnsi="Arial" w:cs="Arial"/>
          <w:b/>
          <w:sz w:val="24"/>
          <w:szCs w:val="24"/>
          <w:lang w:val="en-ZA"/>
        </w:rPr>
      </w:pPr>
      <w:r>
        <w:rPr>
          <w:rFonts w:ascii="Arial" w:hAnsi="Arial" w:cs="Arial"/>
          <w:sz w:val="24"/>
          <w:szCs w:val="24"/>
          <w:lang w:val="en-ZA"/>
        </w:rPr>
        <w:t xml:space="preserve">Held: </w:t>
      </w:r>
      <w:r w:rsidR="00511A3A">
        <w:rPr>
          <w:rFonts w:ascii="Arial" w:hAnsi="Arial" w:cs="Arial"/>
          <w:sz w:val="24"/>
          <w:szCs w:val="24"/>
          <w:lang w:val="en-ZA"/>
        </w:rPr>
        <w:t>That there was an acceptable explanation for the late filing of the appeal and prospects of</w:t>
      </w:r>
      <w:r>
        <w:rPr>
          <w:rFonts w:ascii="Arial" w:hAnsi="Arial" w:cs="Arial"/>
          <w:sz w:val="24"/>
          <w:szCs w:val="24"/>
          <w:lang w:val="en-ZA"/>
        </w:rPr>
        <w:t xml:space="preserve"> success on appeal were shown. </w:t>
      </w:r>
      <w:r w:rsidR="00511A3A">
        <w:rPr>
          <w:rFonts w:ascii="Arial" w:hAnsi="Arial" w:cs="Arial"/>
          <w:sz w:val="24"/>
          <w:szCs w:val="24"/>
          <w:lang w:val="en-ZA"/>
        </w:rPr>
        <w:t>Condonation for the late</w:t>
      </w:r>
      <w:r w:rsidR="004A1B1D">
        <w:rPr>
          <w:rFonts w:ascii="Arial" w:hAnsi="Arial" w:cs="Arial"/>
          <w:sz w:val="24"/>
          <w:szCs w:val="24"/>
          <w:lang w:val="en-ZA"/>
        </w:rPr>
        <w:t xml:space="preserve"> filing of the appeal granted. </w:t>
      </w:r>
    </w:p>
    <w:p w:rsidR="00EF022A" w:rsidRPr="00EF022A" w:rsidRDefault="00EF022A" w:rsidP="00EF022A">
      <w:pPr>
        <w:spacing w:after="0" w:line="360" w:lineRule="auto"/>
        <w:jc w:val="both"/>
        <w:rPr>
          <w:rFonts w:ascii="Arial" w:hAnsi="Arial" w:cs="Arial"/>
          <w:b/>
          <w:sz w:val="24"/>
          <w:szCs w:val="24"/>
          <w:lang w:val="en-ZA"/>
        </w:rPr>
      </w:pPr>
    </w:p>
    <w:p w:rsidR="00EF022A" w:rsidRPr="00EF022A" w:rsidRDefault="005B0119" w:rsidP="00EF022A">
      <w:pPr>
        <w:spacing w:after="0" w:line="360" w:lineRule="auto"/>
        <w:jc w:val="center"/>
        <w:rPr>
          <w:rFonts w:ascii="Arial" w:hAnsi="Arial" w:cs="Arial"/>
          <w:bCs/>
          <w:sz w:val="24"/>
          <w:szCs w:val="24"/>
          <w:lang w:val="en-ZA"/>
        </w:rPr>
      </w:pPr>
      <w:r>
        <w:rPr>
          <w:rFonts w:ascii="Arial" w:hAnsi="Arial" w:cs="Arial"/>
          <w:bCs/>
          <w:sz w:val="24"/>
          <w:szCs w:val="24"/>
          <w:lang w:val="en-ZA"/>
        </w:rPr>
        <w:pict>
          <v:rect id="_x0000_i1025" style="width:451.3pt;height:1.5pt" o:hralign="center" o:hrstd="t" o:hr="t" fillcolor="#a0a0a0" stroked="f"/>
        </w:pict>
      </w:r>
    </w:p>
    <w:p w:rsidR="00EF022A" w:rsidRPr="00EF022A" w:rsidRDefault="00EF022A" w:rsidP="00EF022A">
      <w:pPr>
        <w:spacing w:after="0" w:line="360" w:lineRule="auto"/>
        <w:jc w:val="center"/>
        <w:rPr>
          <w:rFonts w:ascii="Arial" w:hAnsi="Arial" w:cs="Arial"/>
          <w:b/>
          <w:sz w:val="24"/>
          <w:szCs w:val="24"/>
          <w:lang w:val="en-ZA"/>
        </w:rPr>
      </w:pPr>
      <w:r w:rsidRPr="00EF022A">
        <w:rPr>
          <w:rFonts w:ascii="Arial" w:hAnsi="Arial" w:cs="Arial"/>
          <w:b/>
          <w:sz w:val="24"/>
          <w:szCs w:val="24"/>
          <w:lang w:val="en-ZA"/>
        </w:rPr>
        <w:t>ORDER</w:t>
      </w:r>
    </w:p>
    <w:p w:rsidR="00EF022A" w:rsidRPr="00EF022A" w:rsidRDefault="005B0119" w:rsidP="00EF022A">
      <w:pPr>
        <w:spacing w:after="0" w:line="360" w:lineRule="auto"/>
        <w:jc w:val="center"/>
        <w:rPr>
          <w:rFonts w:ascii="Arial" w:hAnsi="Arial" w:cs="Arial"/>
          <w:bCs/>
          <w:sz w:val="24"/>
          <w:szCs w:val="24"/>
          <w:lang w:val="en-ZA"/>
        </w:rPr>
      </w:pPr>
      <w:r>
        <w:rPr>
          <w:rFonts w:ascii="Arial" w:hAnsi="Arial" w:cs="Arial"/>
          <w:bCs/>
          <w:sz w:val="24"/>
          <w:szCs w:val="24"/>
          <w:lang w:val="en-ZA"/>
        </w:rPr>
        <w:pict>
          <v:rect id="_x0000_i1026" style="width:451.3pt;height:1.5pt" o:hralign="center" o:hrstd="t" o:hr="t" fillcolor="#a0a0a0" stroked="f"/>
        </w:pict>
      </w:r>
    </w:p>
    <w:p w:rsidR="00C338F2" w:rsidRDefault="00C338F2" w:rsidP="00C338F2">
      <w:pPr>
        <w:spacing w:after="0" w:line="360" w:lineRule="auto"/>
        <w:jc w:val="both"/>
        <w:rPr>
          <w:rFonts w:ascii="Arial" w:hAnsi="Arial" w:cs="Arial"/>
          <w:sz w:val="24"/>
          <w:szCs w:val="24"/>
          <w:lang w:val="en-ZA"/>
        </w:rPr>
      </w:pPr>
    </w:p>
    <w:p w:rsidR="00C338F2" w:rsidRDefault="00C338F2" w:rsidP="00C338F2">
      <w:pPr>
        <w:pStyle w:val="ListParagraph"/>
        <w:numPr>
          <w:ilvl w:val="0"/>
          <w:numId w:val="7"/>
        </w:numPr>
        <w:spacing w:after="0" w:line="360" w:lineRule="auto"/>
        <w:ind w:left="567" w:hanging="567"/>
        <w:jc w:val="both"/>
        <w:rPr>
          <w:rFonts w:ascii="Arial" w:hAnsi="Arial" w:cs="Arial"/>
          <w:sz w:val="24"/>
          <w:szCs w:val="24"/>
          <w:lang w:val="en-ZA"/>
        </w:rPr>
      </w:pPr>
      <w:r>
        <w:rPr>
          <w:rFonts w:ascii="Arial" w:hAnsi="Arial" w:cs="Arial"/>
          <w:sz w:val="24"/>
          <w:szCs w:val="24"/>
          <w:lang w:val="en-ZA"/>
        </w:rPr>
        <w:t>Application for condonation is granted.</w:t>
      </w:r>
    </w:p>
    <w:p w:rsidR="00C338F2" w:rsidRDefault="00C338F2" w:rsidP="00C338F2">
      <w:pPr>
        <w:pStyle w:val="ListParagraph"/>
        <w:spacing w:after="0" w:line="360" w:lineRule="auto"/>
        <w:ind w:left="567"/>
        <w:jc w:val="both"/>
        <w:rPr>
          <w:rFonts w:ascii="Arial" w:hAnsi="Arial" w:cs="Arial"/>
          <w:sz w:val="24"/>
          <w:szCs w:val="24"/>
          <w:lang w:val="en-ZA"/>
        </w:rPr>
      </w:pPr>
    </w:p>
    <w:p w:rsidR="00EF022A" w:rsidRPr="004A1B1D" w:rsidRDefault="00C338F2" w:rsidP="00EF022A">
      <w:pPr>
        <w:pStyle w:val="ListParagraph"/>
        <w:numPr>
          <w:ilvl w:val="0"/>
          <w:numId w:val="7"/>
        </w:numPr>
        <w:spacing w:after="0" w:line="360" w:lineRule="auto"/>
        <w:ind w:left="567" w:hanging="567"/>
        <w:jc w:val="both"/>
        <w:rPr>
          <w:rFonts w:ascii="Arial" w:hAnsi="Arial" w:cs="Arial"/>
          <w:sz w:val="24"/>
          <w:szCs w:val="24"/>
          <w:lang w:val="en-ZA"/>
        </w:rPr>
      </w:pPr>
      <w:r>
        <w:rPr>
          <w:rFonts w:ascii="Arial" w:hAnsi="Arial" w:cs="Arial"/>
          <w:sz w:val="24"/>
          <w:szCs w:val="24"/>
          <w:lang w:val="en-ZA"/>
        </w:rPr>
        <w:t xml:space="preserve">The appeal against </w:t>
      </w:r>
      <w:r w:rsidR="00597022">
        <w:rPr>
          <w:rFonts w:ascii="Arial" w:hAnsi="Arial" w:cs="Arial"/>
          <w:sz w:val="24"/>
          <w:szCs w:val="24"/>
          <w:lang w:val="en-ZA"/>
        </w:rPr>
        <w:t>conviction is upheld</w:t>
      </w:r>
      <w:r>
        <w:rPr>
          <w:rFonts w:ascii="Arial" w:hAnsi="Arial" w:cs="Arial"/>
          <w:sz w:val="24"/>
          <w:szCs w:val="24"/>
          <w:lang w:val="en-ZA"/>
        </w:rPr>
        <w:t>.</w:t>
      </w:r>
    </w:p>
    <w:p w:rsidR="00EF022A" w:rsidRPr="00EF022A" w:rsidRDefault="005B0119" w:rsidP="00EF022A">
      <w:pPr>
        <w:spacing w:after="0" w:line="360" w:lineRule="auto"/>
        <w:jc w:val="center"/>
        <w:rPr>
          <w:rFonts w:ascii="Arial" w:hAnsi="Arial" w:cs="Arial"/>
          <w:bCs/>
          <w:sz w:val="24"/>
          <w:szCs w:val="24"/>
          <w:lang w:val="en-ZA"/>
        </w:rPr>
      </w:pPr>
      <w:r>
        <w:rPr>
          <w:rFonts w:ascii="Arial" w:hAnsi="Arial" w:cs="Arial"/>
          <w:bCs/>
          <w:sz w:val="24"/>
          <w:szCs w:val="24"/>
          <w:lang w:val="en-ZA"/>
        </w:rPr>
        <w:pict>
          <v:rect id="_x0000_i1027" style="width:451.3pt;height:1.5pt" o:hralign="center" o:hrstd="t" o:hr="t" fillcolor="#a0a0a0" stroked="f"/>
        </w:pict>
      </w:r>
    </w:p>
    <w:p w:rsidR="00EF022A" w:rsidRPr="00EF022A" w:rsidRDefault="00EF022A" w:rsidP="00EF022A">
      <w:pPr>
        <w:spacing w:after="0" w:line="360" w:lineRule="auto"/>
        <w:jc w:val="center"/>
        <w:rPr>
          <w:rFonts w:ascii="Arial" w:hAnsi="Arial" w:cs="Arial"/>
          <w:b/>
          <w:sz w:val="24"/>
          <w:szCs w:val="24"/>
          <w:lang w:val="en-ZA"/>
        </w:rPr>
      </w:pPr>
      <w:r w:rsidRPr="00EF022A">
        <w:rPr>
          <w:rFonts w:ascii="Arial" w:hAnsi="Arial" w:cs="Arial"/>
          <w:b/>
          <w:sz w:val="24"/>
          <w:szCs w:val="24"/>
          <w:lang w:val="en-ZA"/>
        </w:rPr>
        <w:t>APPEAL JUDGMENT</w:t>
      </w:r>
    </w:p>
    <w:p w:rsidR="00EF022A" w:rsidRPr="00EF022A" w:rsidRDefault="005B0119" w:rsidP="00EF022A">
      <w:pPr>
        <w:spacing w:after="0" w:line="360" w:lineRule="auto"/>
        <w:jc w:val="center"/>
        <w:rPr>
          <w:rFonts w:ascii="Arial" w:hAnsi="Arial" w:cs="Arial"/>
          <w:bCs/>
          <w:sz w:val="24"/>
          <w:szCs w:val="24"/>
          <w:lang w:val="en-ZA"/>
        </w:rPr>
      </w:pPr>
      <w:r>
        <w:rPr>
          <w:rFonts w:ascii="Arial" w:hAnsi="Arial" w:cs="Arial"/>
          <w:bCs/>
          <w:sz w:val="24"/>
          <w:szCs w:val="24"/>
          <w:lang w:val="en-ZA"/>
        </w:rPr>
        <w:pict>
          <v:rect id="_x0000_i1028" style="width:451.3pt;height:1.5pt" o:hralign="center" o:hrstd="t" o:hr="t" fillcolor="#a0a0a0" stroked="f"/>
        </w:pict>
      </w:r>
    </w:p>
    <w:p w:rsidR="00EF022A" w:rsidRPr="00EF022A" w:rsidRDefault="00EF022A" w:rsidP="00EF022A">
      <w:pPr>
        <w:spacing w:after="0" w:line="360" w:lineRule="auto"/>
        <w:jc w:val="both"/>
        <w:rPr>
          <w:rFonts w:ascii="Arial" w:hAnsi="Arial" w:cs="Arial"/>
          <w:sz w:val="24"/>
          <w:szCs w:val="24"/>
          <w:lang w:val="en-ZA"/>
        </w:rPr>
      </w:pPr>
    </w:p>
    <w:p w:rsidR="00EF022A" w:rsidRPr="00EF022A" w:rsidRDefault="00EF022A" w:rsidP="00EF022A">
      <w:pPr>
        <w:spacing w:after="0" w:line="360" w:lineRule="auto"/>
        <w:jc w:val="both"/>
        <w:rPr>
          <w:rFonts w:ascii="Arial" w:hAnsi="Arial" w:cs="Arial"/>
          <w:b/>
          <w:sz w:val="24"/>
          <w:szCs w:val="24"/>
          <w:lang w:val="en-ZA"/>
        </w:rPr>
      </w:pPr>
      <w:r w:rsidRPr="00EF022A">
        <w:rPr>
          <w:rFonts w:ascii="Arial" w:hAnsi="Arial" w:cs="Arial"/>
          <w:b/>
          <w:sz w:val="24"/>
          <w:szCs w:val="24"/>
          <w:lang w:val="en-ZA"/>
        </w:rPr>
        <w:t>USIKU J, (</w:t>
      </w:r>
      <w:r w:rsidR="00CB01BB">
        <w:rPr>
          <w:rFonts w:ascii="Arial" w:hAnsi="Arial" w:cs="Arial"/>
          <w:b/>
          <w:sz w:val="24"/>
          <w:szCs w:val="24"/>
          <w:lang w:val="en-ZA"/>
        </w:rPr>
        <w:t>LI</w:t>
      </w:r>
      <w:r w:rsidR="00711BD1">
        <w:rPr>
          <w:rFonts w:ascii="Arial" w:hAnsi="Arial" w:cs="Arial"/>
          <w:b/>
          <w:sz w:val="24"/>
          <w:szCs w:val="24"/>
          <w:lang w:val="en-ZA"/>
        </w:rPr>
        <w:t>E</w:t>
      </w:r>
      <w:r w:rsidR="00CB01BB">
        <w:rPr>
          <w:rFonts w:ascii="Arial" w:hAnsi="Arial" w:cs="Arial"/>
          <w:b/>
          <w:sz w:val="24"/>
          <w:szCs w:val="24"/>
          <w:lang w:val="en-ZA"/>
        </w:rPr>
        <w:t>BENBERG</w:t>
      </w:r>
      <w:r w:rsidRPr="00EF022A">
        <w:rPr>
          <w:rFonts w:ascii="Arial" w:hAnsi="Arial" w:cs="Arial"/>
          <w:b/>
          <w:sz w:val="24"/>
          <w:szCs w:val="24"/>
          <w:lang w:val="en-ZA"/>
        </w:rPr>
        <w:t xml:space="preserve"> J concurring)</w:t>
      </w:r>
    </w:p>
    <w:p w:rsidR="001A5AE2" w:rsidRPr="001A5AE2" w:rsidRDefault="001A5AE2" w:rsidP="00EF022A">
      <w:pPr>
        <w:spacing w:after="0" w:line="360" w:lineRule="auto"/>
        <w:jc w:val="both"/>
        <w:rPr>
          <w:rFonts w:ascii="Arial" w:hAnsi="Arial" w:cs="Arial"/>
          <w:sz w:val="24"/>
          <w:szCs w:val="24"/>
          <w:u w:val="single"/>
          <w:lang w:val="en-ZA"/>
        </w:rPr>
      </w:pPr>
    </w:p>
    <w:p w:rsidR="00EF022A" w:rsidRPr="00EF022A" w:rsidRDefault="00EF022A" w:rsidP="00EF022A">
      <w:pPr>
        <w:spacing w:after="0" w:line="360" w:lineRule="auto"/>
        <w:jc w:val="both"/>
        <w:rPr>
          <w:rFonts w:ascii="Arial" w:hAnsi="Arial" w:cs="Arial"/>
          <w:sz w:val="24"/>
          <w:szCs w:val="24"/>
          <w:lang w:val="en-ZA"/>
        </w:rPr>
      </w:pPr>
      <w:r w:rsidRPr="00EF022A">
        <w:rPr>
          <w:rFonts w:ascii="Arial" w:hAnsi="Arial" w:cs="Arial"/>
          <w:sz w:val="24"/>
          <w:szCs w:val="24"/>
          <w:lang w:val="en-ZA"/>
        </w:rPr>
        <w:t>[1]</w:t>
      </w:r>
      <w:r w:rsidR="00511A3A">
        <w:rPr>
          <w:rFonts w:ascii="Arial" w:hAnsi="Arial" w:cs="Arial"/>
          <w:sz w:val="24"/>
          <w:szCs w:val="24"/>
          <w:lang w:val="en-ZA"/>
        </w:rPr>
        <w:tab/>
      </w:r>
      <w:r w:rsidR="00DF12A2">
        <w:rPr>
          <w:rFonts w:ascii="Arial" w:hAnsi="Arial" w:cs="Arial"/>
          <w:sz w:val="24"/>
          <w:szCs w:val="24"/>
          <w:lang w:val="en-ZA"/>
        </w:rPr>
        <w:t>This is an appeal against conviction from the Magistr</w:t>
      </w:r>
      <w:r w:rsidR="004A1B1D">
        <w:rPr>
          <w:rFonts w:ascii="Arial" w:hAnsi="Arial" w:cs="Arial"/>
          <w:sz w:val="24"/>
          <w:szCs w:val="24"/>
          <w:lang w:val="en-ZA"/>
        </w:rPr>
        <w:t xml:space="preserve">ate Court, Katutura, Windhoek. </w:t>
      </w:r>
      <w:r w:rsidR="00DF12A2">
        <w:rPr>
          <w:rFonts w:ascii="Arial" w:hAnsi="Arial" w:cs="Arial"/>
          <w:sz w:val="24"/>
          <w:szCs w:val="24"/>
          <w:lang w:val="en-ZA"/>
        </w:rPr>
        <w:t>The appellant stood charge</w:t>
      </w:r>
      <w:r w:rsidR="00C34727">
        <w:rPr>
          <w:rFonts w:ascii="Arial" w:hAnsi="Arial" w:cs="Arial"/>
          <w:sz w:val="24"/>
          <w:szCs w:val="24"/>
          <w:lang w:val="en-ZA"/>
        </w:rPr>
        <w:t>d</w:t>
      </w:r>
      <w:r w:rsidR="00DF12A2">
        <w:rPr>
          <w:rFonts w:ascii="Arial" w:hAnsi="Arial" w:cs="Arial"/>
          <w:sz w:val="24"/>
          <w:szCs w:val="24"/>
          <w:lang w:val="en-ZA"/>
        </w:rPr>
        <w:t xml:space="preserve"> with the crime of theft on the first count and possession of suspected stolen property on the second coun</w:t>
      </w:r>
      <w:r w:rsidR="004A1B1D">
        <w:rPr>
          <w:rFonts w:ascii="Arial" w:hAnsi="Arial" w:cs="Arial"/>
          <w:sz w:val="24"/>
          <w:szCs w:val="24"/>
          <w:lang w:val="en-ZA"/>
        </w:rPr>
        <w:t>t.</w:t>
      </w:r>
      <w:r w:rsidR="00C34727">
        <w:rPr>
          <w:rFonts w:ascii="Arial" w:hAnsi="Arial" w:cs="Arial"/>
          <w:sz w:val="24"/>
          <w:szCs w:val="24"/>
          <w:lang w:val="en-ZA"/>
        </w:rPr>
        <w:t xml:space="preserve"> He pleaded not guilty to both</w:t>
      </w:r>
      <w:r w:rsidR="00DF12A2">
        <w:rPr>
          <w:rFonts w:ascii="Arial" w:hAnsi="Arial" w:cs="Arial"/>
          <w:sz w:val="24"/>
          <w:szCs w:val="24"/>
          <w:lang w:val="en-ZA"/>
        </w:rPr>
        <w:t xml:space="preserve"> charges but after a trial was found guilty and convicted on a charge of theft.  Appellant was jointly charge</w:t>
      </w:r>
      <w:r w:rsidR="00C34727">
        <w:rPr>
          <w:rFonts w:ascii="Arial" w:hAnsi="Arial" w:cs="Arial"/>
          <w:sz w:val="24"/>
          <w:szCs w:val="24"/>
          <w:lang w:val="en-ZA"/>
        </w:rPr>
        <w:t>d</w:t>
      </w:r>
      <w:r w:rsidR="00DF12A2">
        <w:rPr>
          <w:rFonts w:ascii="Arial" w:hAnsi="Arial" w:cs="Arial"/>
          <w:sz w:val="24"/>
          <w:szCs w:val="24"/>
          <w:lang w:val="en-ZA"/>
        </w:rPr>
        <w:t xml:space="preserve"> with a co-a</w:t>
      </w:r>
      <w:r w:rsidR="00AA097F">
        <w:rPr>
          <w:rFonts w:ascii="Arial" w:hAnsi="Arial" w:cs="Arial"/>
          <w:sz w:val="24"/>
          <w:szCs w:val="24"/>
          <w:lang w:val="en-ZA"/>
        </w:rPr>
        <w:t>ccused.</w:t>
      </w:r>
    </w:p>
    <w:p w:rsidR="00EF022A" w:rsidRPr="00EF022A" w:rsidRDefault="00EF022A" w:rsidP="00EF022A">
      <w:pPr>
        <w:spacing w:after="0" w:line="360" w:lineRule="auto"/>
        <w:jc w:val="both"/>
        <w:rPr>
          <w:rFonts w:ascii="Arial" w:hAnsi="Arial" w:cs="Arial"/>
          <w:sz w:val="24"/>
          <w:szCs w:val="24"/>
          <w:lang w:val="en-ZA"/>
        </w:rPr>
      </w:pPr>
    </w:p>
    <w:p w:rsidR="00F318B8" w:rsidRDefault="00AA097F" w:rsidP="00EF022A">
      <w:pPr>
        <w:spacing w:after="0" w:line="360" w:lineRule="auto"/>
        <w:jc w:val="both"/>
        <w:rPr>
          <w:rFonts w:ascii="Arial" w:hAnsi="Arial" w:cs="Arial"/>
          <w:sz w:val="24"/>
          <w:szCs w:val="24"/>
          <w:lang w:val="en-ZA"/>
        </w:rPr>
      </w:pPr>
      <w:r>
        <w:rPr>
          <w:rFonts w:ascii="Arial" w:hAnsi="Arial" w:cs="Arial"/>
          <w:sz w:val="24"/>
          <w:szCs w:val="24"/>
          <w:lang w:val="en-ZA"/>
        </w:rPr>
        <w:t>[2]</w:t>
      </w:r>
      <w:r>
        <w:rPr>
          <w:rFonts w:ascii="Arial" w:hAnsi="Arial" w:cs="Arial"/>
          <w:sz w:val="24"/>
          <w:szCs w:val="24"/>
          <w:lang w:val="en-ZA"/>
        </w:rPr>
        <w:tab/>
        <w:t xml:space="preserve">The appellant was subsequently sentenced to </w:t>
      </w:r>
      <w:r w:rsidR="009D644E">
        <w:rPr>
          <w:rFonts w:ascii="Arial" w:hAnsi="Arial" w:cs="Arial"/>
          <w:sz w:val="24"/>
          <w:szCs w:val="24"/>
          <w:lang w:val="en-ZA"/>
        </w:rPr>
        <w:t>three</w:t>
      </w:r>
      <w:r>
        <w:rPr>
          <w:rFonts w:ascii="Arial" w:hAnsi="Arial" w:cs="Arial"/>
          <w:sz w:val="24"/>
          <w:szCs w:val="24"/>
          <w:lang w:val="en-ZA"/>
        </w:rPr>
        <w:t xml:space="preserve"> years</w:t>
      </w:r>
      <w:r w:rsidR="00193714">
        <w:rPr>
          <w:rFonts w:ascii="Arial" w:hAnsi="Arial" w:cs="Arial"/>
          <w:sz w:val="24"/>
          <w:szCs w:val="24"/>
          <w:lang w:val="en-ZA"/>
        </w:rPr>
        <w:t>’</w:t>
      </w:r>
      <w:r>
        <w:rPr>
          <w:rFonts w:ascii="Arial" w:hAnsi="Arial" w:cs="Arial"/>
          <w:sz w:val="24"/>
          <w:szCs w:val="24"/>
          <w:lang w:val="en-ZA"/>
        </w:rPr>
        <w:t xml:space="preserve"> imprisonment.  He now appeal</w:t>
      </w:r>
      <w:r w:rsidR="00193714">
        <w:rPr>
          <w:rFonts w:ascii="Arial" w:hAnsi="Arial" w:cs="Arial"/>
          <w:sz w:val="24"/>
          <w:szCs w:val="24"/>
          <w:lang w:val="en-ZA"/>
        </w:rPr>
        <w:t>s</w:t>
      </w:r>
      <w:r>
        <w:rPr>
          <w:rFonts w:ascii="Arial" w:hAnsi="Arial" w:cs="Arial"/>
          <w:sz w:val="24"/>
          <w:szCs w:val="24"/>
          <w:lang w:val="en-ZA"/>
        </w:rPr>
        <w:t xml:space="preserve"> against his conviction.</w:t>
      </w:r>
    </w:p>
    <w:p w:rsidR="00F318B8" w:rsidRDefault="00F318B8" w:rsidP="00EF022A">
      <w:pPr>
        <w:spacing w:after="0" w:line="360" w:lineRule="auto"/>
        <w:jc w:val="both"/>
        <w:rPr>
          <w:rFonts w:ascii="Arial" w:hAnsi="Arial" w:cs="Arial"/>
          <w:sz w:val="24"/>
          <w:szCs w:val="24"/>
          <w:lang w:val="en-ZA"/>
        </w:rPr>
      </w:pPr>
    </w:p>
    <w:p w:rsidR="00CD2992" w:rsidRPr="00AA097F" w:rsidRDefault="00AA097F" w:rsidP="00CB01BB">
      <w:pPr>
        <w:spacing w:after="0" w:line="360" w:lineRule="auto"/>
        <w:jc w:val="both"/>
        <w:rPr>
          <w:rFonts w:ascii="Arial" w:hAnsi="Arial" w:cs="Arial"/>
          <w:sz w:val="24"/>
          <w:szCs w:val="24"/>
          <w:lang w:val="en-ZA"/>
        </w:rPr>
      </w:pPr>
      <w:r>
        <w:rPr>
          <w:rFonts w:ascii="Arial" w:hAnsi="Arial" w:cs="Arial"/>
          <w:sz w:val="24"/>
          <w:szCs w:val="24"/>
          <w:lang w:val="en-ZA"/>
        </w:rPr>
        <w:t>[3]</w:t>
      </w:r>
      <w:r>
        <w:rPr>
          <w:rFonts w:ascii="Arial" w:hAnsi="Arial" w:cs="Arial"/>
          <w:sz w:val="24"/>
          <w:szCs w:val="24"/>
          <w:lang w:val="en-ZA"/>
        </w:rPr>
        <w:tab/>
        <w:t>At the i</w:t>
      </w:r>
      <w:r w:rsidR="00C34727">
        <w:rPr>
          <w:rFonts w:ascii="Arial" w:hAnsi="Arial" w:cs="Arial"/>
          <w:sz w:val="24"/>
          <w:szCs w:val="24"/>
          <w:lang w:val="en-ZA"/>
        </w:rPr>
        <w:t>nception of the appeal Mr Kanyem</w:t>
      </w:r>
      <w:r>
        <w:rPr>
          <w:rFonts w:ascii="Arial" w:hAnsi="Arial" w:cs="Arial"/>
          <w:sz w:val="24"/>
          <w:szCs w:val="24"/>
          <w:lang w:val="en-ZA"/>
        </w:rPr>
        <w:t>ba appearing on behalf of the respondent</w:t>
      </w:r>
      <w:r w:rsidR="00193714">
        <w:rPr>
          <w:rFonts w:ascii="Arial" w:hAnsi="Arial" w:cs="Arial"/>
          <w:sz w:val="24"/>
          <w:szCs w:val="24"/>
          <w:lang w:val="en-ZA"/>
        </w:rPr>
        <w:t>,</w:t>
      </w:r>
      <w:r>
        <w:rPr>
          <w:rFonts w:ascii="Arial" w:hAnsi="Arial" w:cs="Arial"/>
          <w:sz w:val="24"/>
          <w:szCs w:val="24"/>
          <w:lang w:val="en-ZA"/>
        </w:rPr>
        <w:t xml:space="preserve"> raised a point in </w:t>
      </w:r>
      <w:r w:rsidRPr="00AA097F">
        <w:rPr>
          <w:rFonts w:ascii="Arial" w:hAnsi="Arial" w:cs="Arial"/>
          <w:i/>
          <w:sz w:val="24"/>
          <w:szCs w:val="24"/>
          <w:lang w:val="en-ZA"/>
        </w:rPr>
        <w:t>limine</w:t>
      </w:r>
      <w:r>
        <w:rPr>
          <w:rFonts w:ascii="Arial" w:hAnsi="Arial" w:cs="Arial"/>
          <w:sz w:val="24"/>
          <w:szCs w:val="24"/>
          <w:lang w:val="en-ZA"/>
        </w:rPr>
        <w:t>, that the appellant filed his Notice of Appeal out of time contrary to the provisions of the</w:t>
      </w:r>
      <w:r w:rsidR="00193714">
        <w:rPr>
          <w:rFonts w:ascii="Arial" w:hAnsi="Arial" w:cs="Arial"/>
          <w:sz w:val="24"/>
          <w:szCs w:val="24"/>
          <w:lang w:val="en-ZA"/>
        </w:rPr>
        <w:t xml:space="preserve"> M</w:t>
      </w:r>
      <w:r w:rsidR="004A1B1D">
        <w:rPr>
          <w:rFonts w:ascii="Arial" w:hAnsi="Arial" w:cs="Arial"/>
          <w:sz w:val="24"/>
          <w:szCs w:val="24"/>
          <w:lang w:val="en-ZA"/>
        </w:rPr>
        <w:t xml:space="preserve">agistrate’s Court Rule 67 (1). </w:t>
      </w:r>
      <w:r w:rsidR="00193714">
        <w:rPr>
          <w:rFonts w:ascii="Arial" w:hAnsi="Arial" w:cs="Arial"/>
          <w:sz w:val="24"/>
          <w:szCs w:val="24"/>
          <w:lang w:val="en-ZA"/>
        </w:rPr>
        <w:t xml:space="preserve">The said rule </w:t>
      </w:r>
      <w:r>
        <w:rPr>
          <w:rFonts w:ascii="Arial" w:hAnsi="Arial" w:cs="Arial"/>
          <w:sz w:val="24"/>
          <w:szCs w:val="24"/>
          <w:lang w:val="en-ZA"/>
        </w:rPr>
        <w:t>provides that a Notice of Appeal must be drawn up and filed with the Clerk of Court within 14 days of the date of such convict</w:t>
      </w:r>
      <w:r w:rsidR="004A1B1D">
        <w:rPr>
          <w:rFonts w:ascii="Arial" w:hAnsi="Arial" w:cs="Arial"/>
          <w:sz w:val="24"/>
          <w:szCs w:val="24"/>
          <w:lang w:val="en-ZA"/>
        </w:rPr>
        <w:t xml:space="preserve">ion, sentence or order. </w:t>
      </w:r>
    </w:p>
    <w:p w:rsidR="00EF022A" w:rsidRPr="00EF022A" w:rsidRDefault="00EF022A" w:rsidP="00EF022A">
      <w:pPr>
        <w:spacing w:after="0" w:line="360" w:lineRule="auto"/>
        <w:jc w:val="both"/>
        <w:rPr>
          <w:rFonts w:ascii="Arial" w:hAnsi="Arial" w:cs="Arial"/>
          <w:sz w:val="24"/>
          <w:szCs w:val="24"/>
          <w:lang w:val="en-ZA"/>
        </w:rPr>
      </w:pPr>
    </w:p>
    <w:p w:rsidR="00EF022A" w:rsidRDefault="00AA097F" w:rsidP="00CB01BB">
      <w:pPr>
        <w:spacing w:after="0" w:line="360" w:lineRule="auto"/>
        <w:jc w:val="both"/>
        <w:rPr>
          <w:rFonts w:ascii="Arial" w:hAnsi="Arial" w:cs="Arial"/>
          <w:sz w:val="24"/>
          <w:szCs w:val="24"/>
          <w:u w:val="single"/>
          <w:lang w:val="en-ZA"/>
        </w:rPr>
      </w:pPr>
      <w:r>
        <w:rPr>
          <w:rFonts w:ascii="Arial" w:hAnsi="Arial" w:cs="Arial"/>
          <w:sz w:val="24"/>
          <w:szCs w:val="24"/>
          <w:lang w:val="en-ZA"/>
        </w:rPr>
        <w:t>[4]</w:t>
      </w:r>
      <w:r>
        <w:rPr>
          <w:rFonts w:ascii="Arial" w:hAnsi="Arial" w:cs="Arial"/>
          <w:sz w:val="24"/>
          <w:szCs w:val="24"/>
          <w:lang w:val="en-ZA"/>
        </w:rPr>
        <w:tab/>
        <w:t xml:space="preserve">Furthermore, that the appellant in his application for condonation </w:t>
      </w:r>
      <w:r w:rsidR="00C34727">
        <w:rPr>
          <w:rFonts w:ascii="Arial" w:hAnsi="Arial" w:cs="Arial"/>
          <w:sz w:val="24"/>
          <w:szCs w:val="24"/>
          <w:lang w:val="en-ZA"/>
        </w:rPr>
        <w:t>for</w:t>
      </w:r>
      <w:r>
        <w:rPr>
          <w:rFonts w:ascii="Arial" w:hAnsi="Arial" w:cs="Arial"/>
          <w:sz w:val="24"/>
          <w:szCs w:val="24"/>
          <w:lang w:val="en-ZA"/>
        </w:rPr>
        <w:t xml:space="preserve"> the late filing of his </w:t>
      </w:r>
      <w:r w:rsidR="00696948">
        <w:rPr>
          <w:rFonts w:ascii="Arial" w:hAnsi="Arial" w:cs="Arial"/>
          <w:sz w:val="24"/>
          <w:szCs w:val="24"/>
          <w:lang w:val="en-ZA"/>
        </w:rPr>
        <w:t>Notice of A</w:t>
      </w:r>
      <w:r>
        <w:rPr>
          <w:rFonts w:ascii="Arial" w:hAnsi="Arial" w:cs="Arial"/>
          <w:sz w:val="24"/>
          <w:szCs w:val="24"/>
          <w:lang w:val="en-ZA"/>
        </w:rPr>
        <w:t>ppeal did not explain the delay except that it was caused by him waiting for his family who offered to assist him in securing funds to acquire legal representation on his behalf</w:t>
      </w:r>
      <w:r w:rsidR="002061DE">
        <w:rPr>
          <w:rFonts w:ascii="Arial" w:hAnsi="Arial" w:cs="Arial"/>
          <w:sz w:val="24"/>
          <w:szCs w:val="24"/>
          <w:lang w:val="en-ZA"/>
        </w:rPr>
        <w:t>.</w:t>
      </w:r>
    </w:p>
    <w:p w:rsidR="001A5AE2" w:rsidRDefault="001A5AE2" w:rsidP="00EF022A">
      <w:pPr>
        <w:spacing w:after="0" w:line="360" w:lineRule="auto"/>
        <w:jc w:val="both"/>
        <w:rPr>
          <w:rFonts w:ascii="Arial" w:hAnsi="Arial" w:cs="Arial"/>
          <w:sz w:val="24"/>
          <w:szCs w:val="24"/>
          <w:u w:val="single"/>
          <w:lang w:val="en-ZA"/>
        </w:rPr>
      </w:pPr>
    </w:p>
    <w:p w:rsidR="001A5AE2" w:rsidRDefault="002061DE" w:rsidP="00EF022A">
      <w:pPr>
        <w:spacing w:after="0" w:line="360" w:lineRule="auto"/>
        <w:jc w:val="both"/>
        <w:rPr>
          <w:rFonts w:ascii="Arial" w:hAnsi="Arial" w:cs="Arial"/>
          <w:sz w:val="24"/>
          <w:szCs w:val="24"/>
          <w:lang w:val="en-ZA"/>
        </w:rPr>
      </w:pPr>
      <w:r>
        <w:rPr>
          <w:rFonts w:ascii="Arial" w:hAnsi="Arial" w:cs="Arial"/>
          <w:sz w:val="24"/>
          <w:szCs w:val="24"/>
          <w:lang w:val="en-ZA"/>
        </w:rPr>
        <w:t>[5]</w:t>
      </w:r>
      <w:r>
        <w:rPr>
          <w:rFonts w:ascii="Arial" w:hAnsi="Arial" w:cs="Arial"/>
          <w:sz w:val="24"/>
          <w:szCs w:val="24"/>
          <w:lang w:val="en-ZA"/>
        </w:rPr>
        <w:tab/>
        <w:t>Mr Siyomunji</w:t>
      </w:r>
      <w:r w:rsidR="00193714">
        <w:rPr>
          <w:rFonts w:ascii="Arial" w:hAnsi="Arial" w:cs="Arial"/>
          <w:sz w:val="24"/>
          <w:szCs w:val="24"/>
          <w:lang w:val="en-ZA"/>
        </w:rPr>
        <w:t>,</w:t>
      </w:r>
      <w:r>
        <w:rPr>
          <w:rFonts w:ascii="Arial" w:hAnsi="Arial" w:cs="Arial"/>
          <w:sz w:val="24"/>
          <w:szCs w:val="24"/>
          <w:lang w:val="en-ZA"/>
        </w:rPr>
        <w:t xml:space="preserve"> appearing on behalf of the appellant</w:t>
      </w:r>
      <w:r w:rsidR="00193714">
        <w:rPr>
          <w:rFonts w:ascii="Arial" w:hAnsi="Arial" w:cs="Arial"/>
          <w:sz w:val="24"/>
          <w:szCs w:val="24"/>
          <w:lang w:val="en-ZA"/>
        </w:rPr>
        <w:t>,</w:t>
      </w:r>
      <w:r>
        <w:rPr>
          <w:rFonts w:ascii="Arial" w:hAnsi="Arial" w:cs="Arial"/>
          <w:sz w:val="24"/>
          <w:szCs w:val="24"/>
          <w:lang w:val="en-ZA"/>
        </w:rPr>
        <w:t xml:space="preserve"> conceded that the notice of appeal was filed six months out of time.  However, he requested the Court to condone the late filing of the Notice of Appeal due to the reasons that the appellant was a laymen, and had conducted his own defence during the trial in the </w:t>
      </w:r>
      <w:r w:rsidRPr="002061DE">
        <w:rPr>
          <w:rFonts w:ascii="Arial" w:hAnsi="Arial" w:cs="Arial"/>
          <w:i/>
          <w:sz w:val="24"/>
          <w:szCs w:val="24"/>
          <w:lang w:val="en-ZA"/>
        </w:rPr>
        <w:t>court a quo</w:t>
      </w:r>
      <w:r w:rsidR="004A1B1D">
        <w:rPr>
          <w:rFonts w:ascii="Arial" w:hAnsi="Arial" w:cs="Arial"/>
          <w:sz w:val="24"/>
          <w:szCs w:val="24"/>
          <w:lang w:val="en-ZA"/>
        </w:rPr>
        <w:t>.</w:t>
      </w:r>
      <w:r>
        <w:rPr>
          <w:rFonts w:ascii="Arial" w:hAnsi="Arial" w:cs="Arial"/>
          <w:sz w:val="24"/>
          <w:szCs w:val="24"/>
          <w:lang w:val="en-ZA"/>
        </w:rPr>
        <w:t xml:space="preserve"> </w:t>
      </w:r>
      <w:r w:rsidR="00696948">
        <w:rPr>
          <w:rFonts w:ascii="Arial" w:hAnsi="Arial" w:cs="Arial"/>
          <w:sz w:val="24"/>
          <w:szCs w:val="24"/>
          <w:lang w:val="en-ZA"/>
        </w:rPr>
        <w:t>H</w:t>
      </w:r>
      <w:r w:rsidR="00E01024">
        <w:rPr>
          <w:rFonts w:ascii="Arial" w:hAnsi="Arial" w:cs="Arial"/>
          <w:sz w:val="24"/>
          <w:szCs w:val="24"/>
          <w:lang w:val="en-ZA"/>
        </w:rPr>
        <w:t>e</w:t>
      </w:r>
      <w:r>
        <w:rPr>
          <w:rFonts w:ascii="Arial" w:hAnsi="Arial" w:cs="Arial"/>
          <w:sz w:val="24"/>
          <w:szCs w:val="24"/>
          <w:lang w:val="en-ZA"/>
        </w:rPr>
        <w:t xml:space="preserve"> was incarcerated after his conviction and sentence and could not expediently exer</w:t>
      </w:r>
      <w:r w:rsidR="004A1B1D">
        <w:rPr>
          <w:rFonts w:ascii="Arial" w:hAnsi="Arial" w:cs="Arial"/>
          <w:sz w:val="24"/>
          <w:szCs w:val="24"/>
          <w:lang w:val="en-ZA"/>
        </w:rPr>
        <w:t xml:space="preserve">cise his rights as a prisoner. </w:t>
      </w:r>
      <w:r w:rsidR="00C34727">
        <w:rPr>
          <w:rFonts w:ascii="Arial" w:hAnsi="Arial" w:cs="Arial"/>
          <w:sz w:val="24"/>
          <w:szCs w:val="24"/>
          <w:lang w:val="en-ZA"/>
        </w:rPr>
        <w:t xml:space="preserve">Further that the </w:t>
      </w:r>
      <w:r>
        <w:rPr>
          <w:rFonts w:ascii="Arial" w:hAnsi="Arial" w:cs="Arial"/>
          <w:sz w:val="24"/>
          <w:szCs w:val="24"/>
          <w:lang w:val="en-ZA"/>
        </w:rPr>
        <w:t>appellant have reasonable prospects of success on appeal.</w:t>
      </w:r>
    </w:p>
    <w:p w:rsidR="00A83641" w:rsidRDefault="00A83641" w:rsidP="00EF022A">
      <w:pPr>
        <w:spacing w:after="0" w:line="360" w:lineRule="auto"/>
        <w:jc w:val="both"/>
        <w:rPr>
          <w:rFonts w:ascii="Arial" w:hAnsi="Arial" w:cs="Arial"/>
          <w:sz w:val="24"/>
          <w:szCs w:val="24"/>
          <w:lang w:val="en-ZA"/>
        </w:rPr>
      </w:pPr>
    </w:p>
    <w:p w:rsidR="001A5AE2" w:rsidRDefault="00A83641" w:rsidP="00EF022A">
      <w:pPr>
        <w:spacing w:after="0" w:line="360" w:lineRule="auto"/>
        <w:jc w:val="both"/>
        <w:rPr>
          <w:rFonts w:ascii="Arial" w:hAnsi="Arial" w:cs="Arial"/>
          <w:sz w:val="24"/>
          <w:szCs w:val="24"/>
          <w:lang w:val="en-ZA"/>
        </w:rPr>
      </w:pPr>
      <w:bookmarkStart w:id="0" w:name="_GoBack"/>
      <w:bookmarkEnd w:id="0"/>
      <w:r>
        <w:rPr>
          <w:rFonts w:ascii="Arial" w:hAnsi="Arial" w:cs="Arial"/>
          <w:sz w:val="24"/>
          <w:szCs w:val="24"/>
          <w:lang w:val="en-ZA"/>
        </w:rPr>
        <w:t>[</w:t>
      </w:r>
      <w:r w:rsidR="00696417">
        <w:rPr>
          <w:rFonts w:ascii="Arial" w:hAnsi="Arial" w:cs="Arial"/>
          <w:sz w:val="24"/>
          <w:szCs w:val="24"/>
          <w:lang w:val="en-ZA"/>
        </w:rPr>
        <w:t>6</w:t>
      </w:r>
      <w:r w:rsidR="002061DE">
        <w:rPr>
          <w:rFonts w:ascii="Arial" w:hAnsi="Arial" w:cs="Arial"/>
          <w:sz w:val="24"/>
          <w:szCs w:val="24"/>
          <w:lang w:val="en-ZA"/>
        </w:rPr>
        <w:t>]</w:t>
      </w:r>
      <w:r w:rsidR="002061DE">
        <w:rPr>
          <w:rFonts w:ascii="Arial" w:hAnsi="Arial" w:cs="Arial"/>
          <w:sz w:val="24"/>
          <w:szCs w:val="24"/>
          <w:lang w:val="en-ZA"/>
        </w:rPr>
        <w:tab/>
        <w:t>The two distinctive requirements for condonation are:</w:t>
      </w:r>
    </w:p>
    <w:p w:rsidR="002061DE" w:rsidRDefault="002061DE" w:rsidP="00EF022A">
      <w:pPr>
        <w:spacing w:after="0" w:line="360" w:lineRule="auto"/>
        <w:jc w:val="both"/>
        <w:rPr>
          <w:rFonts w:ascii="Arial" w:hAnsi="Arial" w:cs="Arial"/>
          <w:sz w:val="24"/>
          <w:szCs w:val="24"/>
          <w:lang w:val="en-ZA"/>
        </w:rPr>
      </w:pPr>
    </w:p>
    <w:p w:rsidR="002061DE" w:rsidRDefault="00C34727" w:rsidP="002061DE">
      <w:pPr>
        <w:pStyle w:val="ListParagraph"/>
        <w:numPr>
          <w:ilvl w:val="0"/>
          <w:numId w:val="5"/>
        </w:numPr>
        <w:spacing w:after="0" w:line="360" w:lineRule="auto"/>
        <w:jc w:val="both"/>
        <w:rPr>
          <w:rFonts w:ascii="Arial" w:hAnsi="Arial" w:cs="Arial"/>
          <w:sz w:val="24"/>
          <w:szCs w:val="24"/>
          <w:lang w:val="en-ZA"/>
        </w:rPr>
      </w:pPr>
      <w:r>
        <w:rPr>
          <w:rFonts w:ascii="Arial" w:hAnsi="Arial" w:cs="Arial"/>
          <w:sz w:val="24"/>
          <w:szCs w:val="24"/>
          <w:lang w:val="en-ZA"/>
        </w:rPr>
        <w:t xml:space="preserve">The adequacy of the explanation, and </w:t>
      </w:r>
    </w:p>
    <w:p w:rsidR="002061DE" w:rsidRDefault="002061DE" w:rsidP="002061DE">
      <w:pPr>
        <w:pStyle w:val="ListParagraph"/>
        <w:spacing w:after="0" w:line="360" w:lineRule="auto"/>
        <w:ind w:left="1080"/>
        <w:jc w:val="both"/>
        <w:rPr>
          <w:rFonts w:ascii="Arial" w:hAnsi="Arial" w:cs="Arial"/>
          <w:sz w:val="24"/>
          <w:szCs w:val="24"/>
          <w:lang w:val="en-ZA"/>
        </w:rPr>
      </w:pPr>
    </w:p>
    <w:p w:rsidR="002061DE" w:rsidRPr="002061DE" w:rsidRDefault="002061DE" w:rsidP="002061DE">
      <w:pPr>
        <w:pStyle w:val="ListParagraph"/>
        <w:numPr>
          <w:ilvl w:val="0"/>
          <w:numId w:val="5"/>
        </w:numPr>
        <w:spacing w:after="0" w:line="360" w:lineRule="auto"/>
        <w:jc w:val="both"/>
        <w:rPr>
          <w:rFonts w:ascii="Arial" w:hAnsi="Arial" w:cs="Arial"/>
          <w:sz w:val="24"/>
          <w:szCs w:val="24"/>
          <w:lang w:val="en-ZA"/>
        </w:rPr>
      </w:pPr>
      <w:r>
        <w:rPr>
          <w:rFonts w:ascii="Arial" w:hAnsi="Arial" w:cs="Arial"/>
          <w:sz w:val="24"/>
          <w:szCs w:val="24"/>
          <w:lang w:val="en-ZA"/>
        </w:rPr>
        <w:t>That the appellant would need to convince the court that he has prospects of success in his appeal against conviction.</w:t>
      </w:r>
    </w:p>
    <w:p w:rsidR="00D9254C" w:rsidRDefault="00D9254C" w:rsidP="00EF022A">
      <w:pPr>
        <w:spacing w:after="0" w:line="360" w:lineRule="auto"/>
        <w:jc w:val="both"/>
        <w:rPr>
          <w:rFonts w:ascii="Arial" w:hAnsi="Arial" w:cs="Arial"/>
          <w:sz w:val="24"/>
          <w:szCs w:val="24"/>
          <w:lang w:val="en-ZA"/>
        </w:rPr>
      </w:pPr>
    </w:p>
    <w:p w:rsidR="00CB01BB" w:rsidRDefault="002061DE" w:rsidP="00CB01BB">
      <w:pPr>
        <w:spacing w:after="0" w:line="360" w:lineRule="auto"/>
        <w:jc w:val="both"/>
        <w:rPr>
          <w:rFonts w:ascii="Arial" w:hAnsi="Arial" w:cs="Arial"/>
          <w:sz w:val="24"/>
          <w:szCs w:val="24"/>
          <w:lang w:val="en-ZA"/>
        </w:rPr>
      </w:pPr>
      <w:r>
        <w:rPr>
          <w:rFonts w:ascii="Arial" w:hAnsi="Arial" w:cs="Arial"/>
          <w:sz w:val="24"/>
          <w:szCs w:val="24"/>
          <w:lang w:val="en-ZA"/>
        </w:rPr>
        <w:t>[7]</w:t>
      </w:r>
      <w:r>
        <w:rPr>
          <w:rFonts w:ascii="Arial" w:hAnsi="Arial" w:cs="Arial"/>
          <w:sz w:val="24"/>
          <w:szCs w:val="24"/>
          <w:lang w:val="en-ZA"/>
        </w:rPr>
        <w:tab/>
        <w:t xml:space="preserve">When considering the point raised in </w:t>
      </w:r>
      <w:r>
        <w:rPr>
          <w:rFonts w:ascii="Arial" w:hAnsi="Arial" w:cs="Arial"/>
          <w:i/>
          <w:sz w:val="24"/>
          <w:szCs w:val="24"/>
          <w:lang w:val="en-ZA"/>
        </w:rPr>
        <w:t>limine</w:t>
      </w:r>
      <w:r>
        <w:rPr>
          <w:rFonts w:ascii="Arial" w:hAnsi="Arial" w:cs="Arial"/>
          <w:sz w:val="24"/>
          <w:szCs w:val="24"/>
          <w:lang w:val="en-ZA"/>
        </w:rPr>
        <w:t xml:space="preserve"> by the respondent, regard should be had to the fact that the appellant herein acted in person during the proceedings in the trial court.  Furthermore, that being a lay person the court of appeal should have </w:t>
      </w:r>
      <w:r>
        <w:rPr>
          <w:rFonts w:ascii="Arial" w:hAnsi="Arial" w:cs="Arial"/>
          <w:sz w:val="24"/>
          <w:szCs w:val="24"/>
          <w:lang w:val="en-ZA"/>
        </w:rPr>
        <w:lastRenderedPageBreak/>
        <w:t xml:space="preserve">some understanding of the appellant’s circumstances and show some leniency as regard </w:t>
      </w:r>
      <w:r w:rsidR="006D629F">
        <w:rPr>
          <w:rFonts w:ascii="Arial" w:hAnsi="Arial" w:cs="Arial"/>
          <w:sz w:val="24"/>
          <w:szCs w:val="24"/>
          <w:lang w:val="en-ZA"/>
        </w:rPr>
        <w:t xml:space="preserve">to </w:t>
      </w:r>
      <w:r>
        <w:rPr>
          <w:rFonts w:ascii="Arial" w:hAnsi="Arial" w:cs="Arial"/>
          <w:sz w:val="24"/>
          <w:szCs w:val="24"/>
          <w:lang w:val="en-ZA"/>
        </w:rPr>
        <w:t xml:space="preserve">the </w:t>
      </w:r>
      <w:r w:rsidR="006D629F">
        <w:rPr>
          <w:rFonts w:ascii="Arial" w:hAnsi="Arial" w:cs="Arial"/>
          <w:sz w:val="24"/>
          <w:szCs w:val="24"/>
          <w:lang w:val="en-ZA"/>
        </w:rPr>
        <w:t xml:space="preserve">late </w:t>
      </w:r>
      <w:r w:rsidR="00BC3B6A">
        <w:rPr>
          <w:rFonts w:ascii="Arial" w:hAnsi="Arial" w:cs="Arial"/>
          <w:sz w:val="24"/>
          <w:szCs w:val="24"/>
          <w:lang w:val="en-ZA"/>
        </w:rPr>
        <w:t>filing of the N</w:t>
      </w:r>
      <w:r>
        <w:rPr>
          <w:rFonts w:ascii="Arial" w:hAnsi="Arial" w:cs="Arial"/>
          <w:sz w:val="24"/>
          <w:szCs w:val="24"/>
          <w:lang w:val="en-ZA"/>
        </w:rPr>
        <w:t xml:space="preserve">otice of </w:t>
      </w:r>
      <w:r w:rsidR="00BC3B6A">
        <w:rPr>
          <w:rFonts w:ascii="Arial" w:hAnsi="Arial" w:cs="Arial"/>
          <w:sz w:val="24"/>
          <w:szCs w:val="24"/>
          <w:lang w:val="en-ZA"/>
        </w:rPr>
        <w:t>A</w:t>
      </w:r>
      <w:r w:rsidR="004A1B1D">
        <w:rPr>
          <w:rFonts w:ascii="Arial" w:hAnsi="Arial" w:cs="Arial"/>
          <w:sz w:val="24"/>
          <w:szCs w:val="24"/>
          <w:lang w:val="en-ZA"/>
        </w:rPr>
        <w:t xml:space="preserve">ppeal. </w:t>
      </w:r>
      <w:r w:rsidR="007A1D64">
        <w:rPr>
          <w:rFonts w:ascii="Arial" w:hAnsi="Arial" w:cs="Arial"/>
          <w:sz w:val="24"/>
          <w:szCs w:val="24"/>
          <w:lang w:val="en-ZA"/>
        </w:rPr>
        <w:t>(</w:t>
      </w:r>
      <w:r>
        <w:rPr>
          <w:rFonts w:ascii="Arial" w:hAnsi="Arial" w:cs="Arial"/>
          <w:i/>
          <w:sz w:val="24"/>
          <w:szCs w:val="24"/>
          <w:lang w:val="en-ZA"/>
        </w:rPr>
        <w:t>S v Ashimbanga</w:t>
      </w:r>
      <w:r w:rsidR="004A1B1D">
        <w:rPr>
          <w:rFonts w:ascii="Arial" w:hAnsi="Arial" w:cs="Arial"/>
          <w:i/>
          <w:sz w:val="24"/>
          <w:szCs w:val="24"/>
          <w:lang w:val="en-ZA"/>
        </w:rPr>
        <w:t>)</w:t>
      </w:r>
      <w:r w:rsidR="003146B0">
        <w:rPr>
          <w:rFonts w:ascii="Arial" w:hAnsi="Arial" w:cs="Arial"/>
          <w:i/>
          <w:sz w:val="24"/>
          <w:szCs w:val="24"/>
          <w:lang w:val="en-ZA"/>
        </w:rPr>
        <w:t>.</w:t>
      </w:r>
      <w:r w:rsidRPr="003146B0">
        <w:rPr>
          <w:rStyle w:val="FootnoteReference"/>
          <w:rFonts w:ascii="Arial" w:hAnsi="Arial" w:cs="Arial"/>
          <w:sz w:val="24"/>
          <w:szCs w:val="24"/>
          <w:lang w:val="en-ZA"/>
        </w:rPr>
        <w:footnoteReference w:id="1"/>
      </w:r>
    </w:p>
    <w:p w:rsidR="009D6ED7" w:rsidRDefault="009D6ED7" w:rsidP="00CB01BB">
      <w:pPr>
        <w:spacing w:after="0" w:line="360" w:lineRule="auto"/>
        <w:jc w:val="both"/>
        <w:rPr>
          <w:rFonts w:ascii="Arial" w:hAnsi="Arial" w:cs="Arial"/>
          <w:sz w:val="24"/>
          <w:szCs w:val="24"/>
          <w:lang w:val="en-ZA"/>
        </w:rPr>
      </w:pPr>
    </w:p>
    <w:p w:rsidR="009D6ED7" w:rsidRPr="009D6ED7" w:rsidRDefault="009D6ED7" w:rsidP="004A1B1D">
      <w:pPr>
        <w:spacing w:after="0" w:line="360" w:lineRule="auto"/>
        <w:jc w:val="both"/>
        <w:rPr>
          <w:rFonts w:ascii="Arial" w:hAnsi="Arial" w:cs="Arial"/>
          <w:lang w:val="en-ZA"/>
        </w:rPr>
      </w:pPr>
      <w:r w:rsidRPr="009D6ED7">
        <w:rPr>
          <w:rFonts w:ascii="Arial" w:hAnsi="Arial" w:cs="Arial"/>
          <w:lang w:val="en-ZA"/>
        </w:rPr>
        <w:t>‘In my view the matter should be approached with some leniency bearing in mind that the appellant is a lay person drawing up a notice of appeal while serving a custodial sentence.</w:t>
      </w:r>
      <w:r>
        <w:rPr>
          <w:rFonts w:ascii="Arial" w:hAnsi="Arial" w:cs="Arial"/>
          <w:lang w:val="en-ZA"/>
        </w:rPr>
        <w:t>’</w:t>
      </w:r>
      <w:r w:rsidRPr="009D6ED7">
        <w:rPr>
          <w:rFonts w:ascii="Arial" w:hAnsi="Arial" w:cs="Arial"/>
          <w:lang w:val="en-ZA"/>
        </w:rPr>
        <w:t xml:space="preserve"> </w:t>
      </w:r>
    </w:p>
    <w:p w:rsidR="00D9254C" w:rsidRDefault="00D9254C" w:rsidP="00EF022A">
      <w:pPr>
        <w:spacing w:after="0" w:line="360" w:lineRule="auto"/>
        <w:jc w:val="both"/>
        <w:rPr>
          <w:rFonts w:ascii="Arial" w:hAnsi="Arial" w:cs="Arial"/>
          <w:sz w:val="24"/>
          <w:szCs w:val="24"/>
          <w:lang w:val="en-ZA"/>
        </w:rPr>
      </w:pPr>
    </w:p>
    <w:p w:rsidR="008F3553" w:rsidRDefault="00DE134C" w:rsidP="00EF022A">
      <w:pPr>
        <w:spacing w:after="0" w:line="360" w:lineRule="auto"/>
        <w:jc w:val="both"/>
        <w:rPr>
          <w:rFonts w:ascii="Arial" w:hAnsi="Arial" w:cs="Arial"/>
          <w:sz w:val="24"/>
          <w:szCs w:val="24"/>
          <w:lang w:val="en-ZA"/>
        </w:rPr>
      </w:pPr>
      <w:r>
        <w:rPr>
          <w:rFonts w:ascii="Arial" w:hAnsi="Arial" w:cs="Arial"/>
          <w:sz w:val="24"/>
          <w:szCs w:val="24"/>
          <w:lang w:val="en-ZA"/>
        </w:rPr>
        <w:t>[</w:t>
      </w:r>
      <w:r w:rsidR="00696417">
        <w:rPr>
          <w:rFonts w:ascii="Arial" w:hAnsi="Arial" w:cs="Arial"/>
          <w:sz w:val="24"/>
          <w:szCs w:val="24"/>
          <w:lang w:val="en-ZA"/>
        </w:rPr>
        <w:t>8</w:t>
      </w:r>
      <w:r>
        <w:rPr>
          <w:rFonts w:ascii="Arial" w:hAnsi="Arial" w:cs="Arial"/>
          <w:sz w:val="24"/>
          <w:szCs w:val="24"/>
          <w:lang w:val="en-ZA"/>
        </w:rPr>
        <w:t>]</w:t>
      </w:r>
      <w:r w:rsidR="009D6ED7">
        <w:rPr>
          <w:rFonts w:ascii="Arial" w:hAnsi="Arial" w:cs="Arial"/>
          <w:sz w:val="24"/>
          <w:szCs w:val="24"/>
          <w:lang w:val="en-ZA"/>
        </w:rPr>
        <w:tab/>
        <w:t xml:space="preserve">I share the same view </w:t>
      </w:r>
      <w:r w:rsidR="006D629F">
        <w:rPr>
          <w:rFonts w:ascii="Arial" w:hAnsi="Arial" w:cs="Arial"/>
          <w:sz w:val="24"/>
          <w:szCs w:val="24"/>
          <w:lang w:val="en-ZA"/>
        </w:rPr>
        <w:t xml:space="preserve">above </w:t>
      </w:r>
      <w:r w:rsidR="009D6ED7">
        <w:rPr>
          <w:rFonts w:ascii="Arial" w:hAnsi="Arial" w:cs="Arial"/>
          <w:sz w:val="24"/>
          <w:szCs w:val="24"/>
          <w:lang w:val="en-ZA"/>
        </w:rPr>
        <w:t>and find it a</w:t>
      </w:r>
      <w:r w:rsidR="003146B0">
        <w:rPr>
          <w:rFonts w:ascii="Arial" w:hAnsi="Arial" w:cs="Arial"/>
          <w:sz w:val="24"/>
          <w:szCs w:val="24"/>
          <w:lang w:val="en-ZA"/>
        </w:rPr>
        <w:t xml:space="preserve">pplicable in the instant case. </w:t>
      </w:r>
      <w:r w:rsidR="009D6ED7">
        <w:rPr>
          <w:rFonts w:ascii="Arial" w:hAnsi="Arial" w:cs="Arial"/>
          <w:sz w:val="24"/>
          <w:szCs w:val="24"/>
          <w:lang w:val="en-ZA"/>
        </w:rPr>
        <w:t xml:space="preserve">The appellant herein applied for condonation for the late filing of </w:t>
      </w:r>
      <w:r w:rsidR="006D629F">
        <w:rPr>
          <w:rFonts w:ascii="Arial" w:hAnsi="Arial" w:cs="Arial"/>
          <w:sz w:val="24"/>
          <w:szCs w:val="24"/>
          <w:lang w:val="en-ZA"/>
        </w:rPr>
        <w:t xml:space="preserve">his </w:t>
      </w:r>
      <w:r w:rsidR="00BC3B6A">
        <w:rPr>
          <w:rFonts w:ascii="Arial" w:hAnsi="Arial" w:cs="Arial"/>
          <w:sz w:val="24"/>
          <w:szCs w:val="24"/>
          <w:lang w:val="en-ZA"/>
        </w:rPr>
        <w:t>N</w:t>
      </w:r>
      <w:r w:rsidR="009D6ED7">
        <w:rPr>
          <w:rFonts w:ascii="Arial" w:hAnsi="Arial" w:cs="Arial"/>
          <w:sz w:val="24"/>
          <w:szCs w:val="24"/>
          <w:lang w:val="en-ZA"/>
        </w:rPr>
        <w:t xml:space="preserve">otice of </w:t>
      </w:r>
      <w:r w:rsidR="00BC3B6A">
        <w:rPr>
          <w:rFonts w:ascii="Arial" w:hAnsi="Arial" w:cs="Arial"/>
          <w:sz w:val="24"/>
          <w:szCs w:val="24"/>
          <w:lang w:val="en-ZA"/>
        </w:rPr>
        <w:t>A</w:t>
      </w:r>
      <w:r w:rsidR="009D6ED7">
        <w:rPr>
          <w:rFonts w:ascii="Arial" w:hAnsi="Arial" w:cs="Arial"/>
          <w:sz w:val="24"/>
          <w:szCs w:val="24"/>
          <w:lang w:val="en-ZA"/>
        </w:rPr>
        <w:t>ppeal against his conviction</w:t>
      </w:r>
      <w:r w:rsidR="007A1D64">
        <w:rPr>
          <w:rFonts w:ascii="Arial" w:hAnsi="Arial" w:cs="Arial"/>
          <w:sz w:val="24"/>
          <w:szCs w:val="24"/>
          <w:lang w:val="en-ZA"/>
        </w:rPr>
        <w:t>,</w:t>
      </w:r>
      <w:r w:rsidR="006D629F">
        <w:rPr>
          <w:rFonts w:ascii="Arial" w:hAnsi="Arial" w:cs="Arial"/>
          <w:sz w:val="24"/>
          <w:szCs w:val="24"/>
          <w:lang w:val="en-ZA"/>
        </w:rPr>
        <w:t xml:space="preserve"> albeit late</w:t>
      </w:r>
      <w:r w:rsidR="004A1B1D">
        <w:rPr>
          <w:rFonts w:ascii="Arial" w:hAnsi="Arial" w:cs="Arial"/>
          <w:sz w:val="24"/>
          <w:szCs w:val="24"/>
          <w:lang w:val="en-ZA"/>
        </w:rPr>
        <w:t xml:space="preserve">. </w:t>
      </w:r>
      <w:r w:rsidR="009D6ED7">
        <w:rPr>
          <w:rFonts w:ascii="Arial" w:hAnsi="Arial" w:cs="Arial"/>
          <w:sz w:val="24"/>
          <w:szCs w:val="24"/>
          <w:lang w:val="en-ZA"/>
        </w:rPr>
        <w:t xml:space="preserve">It is my considered view that the reasons for the delay and the period between the date of </w:t>
      </w:r>
      <w:r w:rsidR="00BC3B6A">
        <w:rPr>
          <w:rFonts w:ascii="Arial" w:hAnsi="Arial" w:cs="Arial"/>
          <w:sz w:val="24"/>
          <w:szCs w:val="24"/>
          <w:lang w:val="en-ZA"/>
        </w:rPr>
        <w:t>sentence and the filing of the N</w:t>
      </w:r>
      <w:r w:rsidR="009D6ED7">
        <w:rPr>
          <w:rFonts w:ascii="Arial" w:hAnsi="Arial" w:cs="Arial"/>
          <w:sz w:val="24"/>
          <w:szCs w:val="24"/>
          <w:lang w:val="en-ZA"/>
        </w:rPr>
        <w:t xml:space="preserve">otice </w:t>
      </w:r>
      <w:r w:rsidR="006D629F">
        <w:rPr>
          <w:rFonts w:ascii="Arial" w:hAnsi="Arial" w:cs="Arial"/>
          <w:sz w:val="24"/>
          <w:szCs w:val="24"/>
          <w:lang w:val="en-ZA"/>
        </w:rPr>
        <w:t xml:space="preserve">of </w:t>
      </w:r>
      <w:r w:rsidR="00BC3B6A">
        <w:rPr>
          <w:rFonts w:ascii="Arial" w:hAnsi="Arial" w:cs="Arial"/>
          <w:sz w:val="24"/>
          <w:szCs w:val="24"/>
          <w:lang w:val="en-ZA"/>
        </w:rPr>
        <w:t>A</w:t>
      </w:r>
      <w:r w:rsidR="006D629F">
        <w:rPr>
          <w:rFonts w:ascii="Arial" w:hAnsi="Arial" w:cs="Arial"/>
          <w:sz w:val="24"/>
          <w:szCs w:val="24"/>
          <w:lang w:val="en-ZA"/>
        </w:rPr>
        <w:t xml:space="preserve">ppeal </w:t>
      </w:r>
      <w:r w:rsidR="009D6ED7">
        <w:rPr>
          <w:rFonts w:ascii="Arial" w:hAnsi="Arial" w:cs="Arial"/>
          <w:sz w:val="24"/>
          <w:szCs w:val="24"/>
          <w:lang w:val="en-ZA"/>
        </w:rPr>
        <w:t xml:space="preserve">have been fully </w:t>
      </w:r>
      <w:r w:rsidR="006D629F">
        <w:rPr>
          <w:rFonts w:ascii="Arial" w:hAnsi="Arial" w:cs="Arial"/>
          <w:sz w:val="24"/>
          <w:szCs w:val="24"/>
          <w:lang w:val="en-ZA"/>
        </w:rPr>
        <w:t xml:space="preserve">and </w:t>
      </w:r>
      <w:r w:rsidR="004A1B1D">
        <w:rPr>
          <w:rFonts w:ascii="Arial" w:hAnsi="Arial" w:cs="Arial"/>
          <w:sz w:val="24"/>
          <w:szCs w:val="24"/>
          <w:lang w:val="en-ZA"/>
        </w:rPr>
        <w:t xml:space="preserve">sufficiently explained. </w:t>
      </w:r>
      <w:r w:rsidR="009D6ED7">
        <w:rPr>
          <w:rFonts w:ascii="Arial" w:hAnsi="Arial" w:cs="Arial"/>
          <w:sz w:val="24"/>
          <w:szCs w:val="24"/>
          <w:lang w:val="en-ZA"/>
        </w:rPr>
        <w:t>The delay by the appellant</w:t>
      </w:r>
      <w:r w:rsidR="006D629F">
        <w:rPr>
          <w:rFonts w:ascii="Arial" w:hAnsi="Arial" w:cs="Arial"/>
          <w:sz w:val="24"/>
          <w:szCs w:val="24"/>
          <w:lang w:val="en-ZA"/>
        </w:rPr>
        <w:t xml:space="preserve"> therefore </w:t>
      </w:r>
      <w:r w:rsidR="009D6ED7">
        <w:rPr>
          <w:rFonts w:ascii="Arial" w:hAnsi="Arial" w:cs="Arial"/>
          <w:sz w:val="24"/>
          <w:szCs w:val="24"/>
          <w:lang w:val="en-ZA"/>
        </w:rPr>
        <w:t>cannot be said to be unreasonable under the circumstances.</w:t>
      </w:r>
    </w:p>
    <w:p w:rsidR="008F3553" w:rsidRDefault="008F3553" w:rsidP="00EF022A">
      <w:pPr>
        <w:spacing w:after="0" w:line="360" w:lineRule="auto"/>
        <w:jc w:val="both"/>
        <w:rPr>
          <w:rFonts w:ascii="Arial" w:hAnsi="Arial" w:cs="Arial"/>
          <w:sz w:val="24"/>
          <w:szCs w:val="24"/>
          <w:lang w:val="en-ZA"/>
        </w:rPr>
      </w:pPr>
    </w:p>
    <w:p w:rsidR="008F3553" w:rsidRDefault="008F3553" w:rsidP="00EF022A">
      <w:pPr>
        <w:spacing w:after="0" w:line="360" w:lineRule="auto"/>
        <w:jc w:val="both"/>
        <w:rPr>
          <w:rFonts w:ascii="Arial" w:hAnsi="Arial" w:cs="Arial"/>
          <w:sz w:val="24"/>
          <w:szCs w:val="24"/>
          <w:lang w:val="en-ZA"/>
        </w:rPr>
      </w:pPr>
      <w:r>
        <w:rPr>
          <w:rFonts w:ascii="Arial" w:hAnsi="Arial" w:cs="Arial"/>
          <w:sz w:val="24"/>
          <w:szCs w:val="24"/>
          <w:lang w:val="en-ZA"/>
        </w:rPr>
        <w:t>[</w:t>
      </w:r>
      <w:r w:rsidR="00696417">
        <w:rPr>
          <w:rFonts w:ascii="Arial" w:hAnsi="Arial" w:cs="Arial"/>
          <w:sz w:val="24"/>
          <w:szCs w:val="24"/>
          <w:lang w:val="en-ZA"/>
        </w:rPr>
        <w:t>9</w:t>
      </w:r>
      <w:r w:rsidR="009D6ED7">
        <w:rPr>
          <w:rFonts w:ascii="Arial" w:hAnsi="Arial" w:cs="Arial"/>
          <w:sz w:val="24"/>
          <w:szCs w:val="24"/>
          <w:lang w:val="en-ZA"/>
        </w:rPr>
        <w:t>]</w:t>
      </w:r>
      <w:r w:rsidR="009D6ED7">
        <w:rPr>
          <w:rFonts w:ascii="Arial" w:hAnsi="Arial" w:cs="Arial"/>
          <w:sz w:val="24"/>
          <w:szCs w:val="24"/>
          <w:lang w:val="en-ZA"/>
        </w:rPr>
        <w:tab/>
        <w:t xml:space="preserve">Furthermore, </w:t>
      </w:r>
      <w:r w:rsidR="006D629F">
        <w:rPr>
          <w:rFonts w:ascii="Arial" w:hAnsi="Arial" w:cs="Arial"/>
          <w:sz w:val="24"/>
          <w:szCs w:val="24"/>
          <w:lang w:val="en-ZA"/>
        </w:rPr>
        <w:t xml:space="preserve">whereas </w:t>
      </w:r>
      <w:r w:rsidR="009D6ED7">
        <w:rPr>
          <w:rFonts w:ascii="Arial" w:hAnsi="Arial" w:cs="Arial"/>
          <w:sz w:val="24"/>
          <w:szCs w:val="24"/>
          <w:lang w:val="en-ZA"/>
        </w:rPr>
        <w:t>the issue of the dela</w:t>
      </w:r>
      <w:r w:rsidR="007A1D64">
        <w:rPr>
          <w:rFonts w:ascii="Arial" w:hAnsi="Arial" w:cs="Arial"/>
          <w:sz w:val="24"/>
          <w:szCs w:val="24"/>
          <w:lang w:val="en-ZA"/>
        </w:rPr>
        <w:t>y is not the end of the matter, t</w:t>
      </w:r>
      <w:r w:rsidR="006D629F">
        <w:rPr>
          <w:rFonts w:ascii="Arial" w:hAnsi="Arial" w:cs="Arial"/>
          <w:sz w:val="24"/>
          <w:szCs w:val="24"/>
          <w:lang w:val="en-ZA"/>
        </w:rPr>
        <w:t xml:space="preserve">here </w:t>
      </w:r>
      <w:r w:rsidR="009D6ED7">
        <w:rPr>
          <w:rFonts w:ascii="Arial" w:hAnsi="Arial" w:cs="Arial"/>
          <w:sz w:val="24"/>
          <w:szCs w:val="24"/>
          <w:lang w:val="en-ZA"/>
        </w:rPr>
        <w:t xml:space="preserve">is </w:t>
      </w:r>
      <w:r w:rsidR="006D629F">
        <w:rPr>
          <w:rFonts w:ascii="Arial" w:hAnsi="Arial" w:cs="Arial"/>
          <w:sz w:val="24"/>
          <w:szCs w:val="24"/>
          <w:lang w:val="en-ZA"/>
        </w:rPr>
        <w:t xml:space="preserve">also </w:t>
      </w:r>
      <w:r w:rsidR="009D6ED7">
        <w:rPr>
          <w:rFonts w:ascii="Arial" w:hAnsi="Arial" w:cs="Arial"/>
          <w:sz w:val="24"/>
          <w:szCs w:val="24"/>
          <w:lang w:val="en-ZA"/>
        </w:rPr>
        <w:t>a requirement that</w:t>
      </w:r>
      <w:r w:rsidR="007A1D64">
        <w:rPr>
          <w:rFonts w:ascii="Arial" w:hAnsi="Arial" w:cs="Arial"/>
          <w:sz w:val="24"/>
          <w:szCs w:val="24"/>
          <w:lang w:val="en-ZA"/>
        </w:rPr>
        <w:t>,</w:t>
      </w:r>
      <w:r w:rsidR="009D6ED7">
        <w:rPr>
          <w:rFonts w:ascii="Arial" w:hAnsi="Arial" w:cs="Arial"/>
          <w:sz w:val="24"/>
          <w:szCs w:val="24"/>
          <w:lang w:val="en-ZA"/>
        </w:rPr>
        <w:t xml:space="preserve"> in order to succeed in the condonation application</w:t>
      </w:r>
      <w:r w:rsidR="007A1D64">
        <w:rPr>
          <w:rFonts w:ascii="Arial" w:hAnsi="Arial" w:cs="Arial"/>
          <w:sz w:val="24"/>
          <w:szCs w:val="24"/>
          <w:lang w:val="en-ZA"/>
        </w:rPr>
        <w:t>,</w:t>
      </w:r>
      <w:r w:rsidR="009D6ED7">
        <w:rPr>
          <w:rFonts w:ascii="Arial" w:hAnsi="Arial" w:cs="Arial"/>
          <w:sz w:val="24"/>
          <w:szCs w:val="24"/>
          <w:lang w:val="en-ZA"/>
        </w:rPr>
        <w:t xml:space="preserve"> the appellant must satisfy the Court that he has </w:t>
      </w:r>
      <w:r w:rsidR="004A1B1D">
        <w:rPr>
          <w:rFonts w:ascii="Arial" w:hAnsi="Arial" w:cs="Arial"/>
          <w:sz w:val="24"/>
          <w:szCs w:val="24"/>
          <w:lang w:val="en-ZA"/>
        </w:rPr>
        <w:t>prospects of success on appeal.</w:t>
      </w:r>
    </w:p>
    <w:p w:rsidR="008F3553" w:rsidRDefault="008F3553" w:rsidP="00EF022A">
      <w:pPr>
        <w:spacing w:after="0" w:line="360" w:lineRule="auto"/>
        <w:jc w:val="both"/>
        <w:rPr>
          <w:rFonts w:ascii="Arial" w:hAnsi="Arial" w:cs="Arial"/>
          <w:sz w:val="24"/>
          <w:szCs w:val="24"/>
          <w:lang w:val="en-ZA"/>
        </w:rPr>
      </w:pPr>
    </w:p>
    <w:p w:rsidR="00EF022A" w:rsidRDefault="00696417" w:rsidP="00EF022A">
      <w:pPr>
        <w:spacing w:after="0" w:line="360" w:lineRule="auto"/>
        <w:jc w:val="both"/>
        <w:rPr>
          <w:rFonts w:ascii="Arial" w:hAnsi="Arial" w:cs="Arial"/>
          <w:sz w:val="24"/>
          <w:szCs w:val="24"/>
          <w:lang w:val="en-ZA"/>
        </w:rPr>
      </w:pPr>
      <w:r>
        <w:rPr>
          <w:rFonts w:ascii="Arial" w:hAnsi="Arial" w:cs="Arial"/>
          <w:sz w:val="24"/>
          <w:szCs w:val="24"/>
          <w:lang w:val="en-ZA"/>
        </w:rPr>
        <w:t>[10]</w:t>
      </w:r>
      <w:r w:rsidR="009D6ED7">
        <w:rPr>
          <w:rFonts w:ascii="Arial" w:hAnsi="Arial" w:cs="Arial"/>
          <w:sz w:val="24"/>
          <w:szCs w:val="24"/>
          <w:lang w:val="en-ZA"/>
        </w:rPr>
        <w:tab/>
        <w:t>In the Notice of Appeal the appellant raised the following ground</w:t>
      </w:r>
      <w:r w:rsidR="00487E40">
        <w:rPr>
          <w:rFonts w:ascii="Arial" w:hAnsi="Arial" w:cs="Arial"/>
          <w:sz w:val="24"/>
          <w:szCs w:val="24"/>
          <w:lang w:val="en-ZA"/>
        </w:rPr>
        <w:t>s</w:t>
      </w:r>
      <w:r w:rsidR="004A1B1D">
        <w:rPr>
          <w:rFonts w:ascii="Arial" w:hAnsi="Arial" w:cs="Arial"/>
          <w:sz w:val="24"/>
          <w:szCs w:val="24"/>
          <w:lang w:val="en-ZA"/>
        </w:rPr>
        <w:t>:</w:t>
      </w:r>
    </w:p>
    <w:p w:rsidR="009D6ED7" w:rsidRDefault="009D6ED7" w:rsidP="00EF022A">
      <w:pPr>
        <w:spacing w:after="0" w:line="360" w:lineRule="auto"/>
        <w:jc w:val="both"/>
        <w:rPr>
          <w:rFonts w:ascii="Arial" w:hAnsi="Arial" w:cs="Arial"/>
          <w:sz w:val="24"/>
          <w:szCs w:val="24"/>
          <w:lang w:val="en-ZA"/>
        </w:rPr>
      </w:pPr>
    </w:p>
    <w:p w:rsidR="009D6ED7" w:rsidRDefault="009D6ED7" w:rsidP="00EF022A">
      <w:pPr>
        <w:spacing w:after="0" w:line="360" w:lineRule="auto"/>
        <w:jc w:val="both"/>
        <w:rPr>
          <w:rFonts w:ascii="Arial" w:hAnsi="Arial" w:cs="Arial"/>
          <w:sz w:val="24"/>
          <w:szCs w:val="24"/>
          <w:lang w:val="en-ZA"/>
        </w:rPr>
      </w:pPr>
      <w:r>
        <w:rPr>
          <w:rFonts w:ascii="Arial" w:hAnsi="Arial" w:cs="Arial"/>
          <w:sz w:val="24"/>
          <w:szCs w:val="24"/>
          <w:lang w:val="en-ZA"/>
        </w:rPr>
        <w:t>Ad Conviction</w:t>
      </w:r>
    </w:p>
    <w:p w:rsidR="009D6ED7" w:rsidRDefault="009D6ED7" w:rsidP="00EF022A">
      <w:pPr>
        <w:spacing w:after="0" w:line="360" w:lineRule="auto"/>
        <w:jc w:val="both"/>
        <w:rPr>
          <w:rFonts w:ascii="Arial" w:hAnsi="Arial" w:cs="Arial"/>
          <w:sz w:val="24"/>
          <w:szCs w:val="24"/>
          <w:lang w:val="en-ZA"/>
        </w:rPr>
      </w:pPr>
    </w:p>
    <w:p w:rsidR="009D6ED7" w:rsidRDefault="009D6ED7" w:rsidP="009D6ED7">
      <w:pPr>
        <w:pStyle w:val="ListParagraph"/>
        <w:numPr>
          <w:ilvl w:val="0"/>
          <w:numId w:val="6"/>
        </w:numPr>
        <w:spacing w:after="0" w:line="360" w:lineRule="auto"/>
        <w:ind w:left="1134" w:hanging="567"/>
        <w:jc w:val="both"/>
        <w:rPr>
          <w:rFonts w:ascii="Arial" w:hAnsi="Arial" w:cs="Arial"/>
          <w:sz w:val="24"/>
          <w:szCs w:val="24"/>
          <w:lang w:val="en-ZA"/>
        </w:rPr>
      </w:pPr>
      <w:r>
        <w:rPr>
          <w:rFonts w:ascii="Arial" w:hAnsi="Arial" w:cs="Arial"/>
          <w:sz w:val="24"/>
          <w:szCs w:val="24"/>
          <w:lang w:val="en-ZA"/>
        </w:rPr>
        <w:t>That the learned magistrate erred in law and/or fact by not considering that the appellant was searched by the police and that he was not found in possession of the stolen property.</w:t>
      </w:r>
    </w:p>
    <w:p w:rsidR="006309D9" w:rsidRDefault="006309D9" w:rsidP="006309D9">
      <w:pPr>
        <w:pStyle w:val="ListParagraph"/>
        <w:spacing w:after="0" w:line="360" w:lineRule="auto"/>
        <w:ind w:left="1134"/>
        <w:jc w:val="both"/>
        <w:rPr>
          <w:rFonts w:ascii="Arial" w:hAnsi="Arial" w:cs="Arial"/>
          <w:sz w:val="24"/>
          <w:szCs w:val="24"/>
          <w:lang w:val="en-ZA"/>
        </w:rPr>
      </w:pPr>
    </w:p>
    <w:p w:rsidR="009D6ED7" w:rsidRDefault="009D6ED7" w:rsidP="009D6ED7">
      <w:pPr>
        <w:pStyle w:val="ListParagraph"/>
        <w:numPr>
          <w:ilvl w:val="0"/>
          <w:numId w:val="6"/>
        </w:numPr>
        <w:spacing w:after="0" w:line="360" w:lineRule="auto"/>
        <w:ind w:left="1134" w:hanging="567"/>
        <w:jc w:val="both"/>
        <w:rPr>
          <w:rFonts w:ascii="Arial" w:hAnsi="Arial" w:cs="Arial"/>
          <w:sz w:val="24"/>
          <w:szCs w:val="24"/>
          <w:lang w:val="en-ZA"/>
        </w:rPr>
      </w:pPr>
      <w:r>
        <w:rPr>
          <w:rFonts w:ascii="Arial" w:hAnsi="Arial" w:cs="Arial"/>
          <w:sz w:val="24"/>
          <w:szCs w:val="24"/>
          <w:lang w:val="en-ZA"/>
        </w:rPr>
        <w:t xml:space="preserve">That the learned magistrate erred in law and/or fact by not considering that a certain Amadhila Iileka is the one who was found in possession of two batteries as well as four </w:t>
      </w:r>
      <w:r w:rsidR="00D112F3">
        <w:rPr>
          <w:rFonts w:ascii="Arial" w:hAnsi="Arial" w:cs="Arial"/>
          <w:sz w:val="24"/>
          <w:szCs w:val="24"/>
          <w:lang w:val="en-ZA"/>
        </w:rPr>
        <w:t>stolen solar panels.</w:t>
      </w:r>
    </w:p>
    <w:p w:rsidR="006309D9" w:rsidRPr="006309D9" w:rsidRDefault="006309D9" w:rsidP="006309D9">
      <w:pPr>
        <w:spacing w:after="0" w:line="360" w:lineRule="auto"/>
        <w:jc w:val="both"/>
        <w:rPr>
          <w:rFonts w:ascii="Arial" w:hAnsi="Arial" w:cs="Arial"/>
          <w:sz w:val="24"/>
          <w:szCs w:val="24"/>
          <w:lang w:val="en-ZA"/>
        </w:rPr>
      </w:pPr>
    </w:p>
    <w:p w:rsidR="00D112F3" w:rsidRDefault="00D112F3" w:rsidP="009D6ED7">
      <w:pPr>
        <w:pStyle w:val="ListParagraph"/>
        <w:numPr>
          <w:ilvl w:val="0"/>
          <w:numId w:val="6"/>
        </w:numPr>
        <w:spacing w:after="0" w:line="360" w:lineRule="auto"/>
        <w:ind w:left="1134" w:hanging="567"/>
        <w:jc w:val="both"/>
        <w:rPr>
          <w:rFonts w:ascii="Arial" w:hAnsi="Arial" w:cs="Arial"/>
          <w:sz w:val="24"/>
          <w:szCs w:val="24"/>
          <w:lang w:val="en-ZA"/>
        </w:rPr>
      </w:pPr>
      <w:r>
        <w:rPr>
          <w:rFonts w:ascii="Arial" w:hAnsi="Arial" w:cs="Arial"/>
          <w:sz w:val="24"/>
          <w:szCs w:val="24"/>
          <w:lang w:val="en-ZA"/>
        </w:rPr>
        <w:t>That the learned magistrate erred in law and/or fact by not considering that no money was found in possession of the appellant.</w:t>
      </w:r>
    </w:p>
    <w:p w:rsidR="006309D9" w:rsidRPr="006309D9" w:rsidRDefault="006309D9" w:rsidP="006309D9">
      <w:pPr>
        <w:spacing w:after="0" w:line="360" w:lineRule="auto"/>
        <w:jc w:val="both"/>
        <w:rPr>
          <w:rFonts w:ascii="Arial" w:hAnsi="Arial" w:cs="Arial"/>
          <w:sz w:val="24"/>
          <w:szCs w:val="24"/>
          <w:lang w:val="en-ZA"/>
        </w:rPr>
      </w:pPr>
    </w:p>
    <w:p w:rsidR="00D112F3" w:rsidRDefault="00D112F3" w:rsidP="009D6ED7">
      <w:pPr>
        <w:pStyle w:val="ListParagraph"/>
        <w:numPr>
          <w:ilvl w:val="0"/>
          <w:numId w:val="6"/>
        </w:numPr>
        <w:spacing w:after="0" w:line="360" w:lineRule="auto"/>
        <w:ind w:left="1134" w:hanging="567"/>
        <w:jc w:val="both"/>
        <w:rPr>
          <w:rFonts w:ascii="Arial" w:hAnsi="Arial" w:cs="Arial"/>
          <w:sz w:val="24"/>
          <w:szCs w:val="24"/>
          <w:lang w:val="en-ZA"/>
        </w:rPr>
      </w:pPr>
      <w:r>
        <w:rPr>
          <w:rFonts w:ascii="Arial" w:hAnsi="Arial" w:cs="Arial"/>
          <w:sz w:val="24"/>
          <w:szCs w:val="24"/>
          <w:lang w:val="en-ZA"/>
        </w:rPr>
        <w:lastRenderedPageBreak/>
        <w:t>That the learned magistrate erred in law and/or fact by disregarding the version of the appellant.</w:t>
      </w:r>
    </w:p>
    <w:p w:rsidR="006309D9" w:rsidRPr="006309D9" w:rsidRDefault="006309D9" w:rsidP="006309D9">
      <w:pPr>
        <w:spacing w:after="0" w:line="360" w:lineRule="auto"/>
        <w:jc w:val="both"/>
        <w:rPr>
          <w:rFonts w:ascii="Arial" w:hAnsi="Arial" w:cs="Arial"/>
          <w:sz w:val="24"/>
          <w:szCs w:val="24"/>
          <w:lang w:val="en-ZA"/>
        </w:rPr>
      </w:pPr>
    </w:p>
    <w:p w:rsidR="00D112F3" w:rsidRDefault="00D112F3" w:rsidP="009D6ED7">
      <w:pPr>
        <w:pStyle w:val="ListParagraph"/>
        <w:numPr>
          <w:ilvl w:val="0"/>
          <w:numId w:val="6"/>
        </w:numPr>
        <w:spacing w:after="0" w:line="360" w:lineRule="auto"/>
        <w:ind w:left="1134" w:hanging="567"/>
        <w:jc w:val="both"/>
        <w:rPr>
          <w:rFonts w:ascii="Arial" w:hAnsi="Arial" w:cs="Arial"/>
          <w:sz w:val="24"/>
          <w:szCs w:val="24"/>
          <w:lang w:val="en-ZA"/>
        </w:rPr>
      </w:pPr>
      <w:r>
        <w:rPr>
          <w:rFonts w:ascii="Arial" w:hAnsi="Arial" w:cs="Arial"/>
          <w:sz w:val="24"/>
          <w:szCs w:val="24"/>
          <w:lang w:val="en-ZA"/>
        </w:rPr>
        <w:t>That the learned magistrate erred in law and/or fact by concluding that the state had proven its case beyond reasonable doubts.</w:t>
      </w:r>
    </w:p>
    <w:p w:rsidR="000653D4" w:rsidRPr="000653D4" w:rsidRDefault="000653D4" w:rsidP="000653D4">
      <w:pPr>
        <w:spacing w:after="0" w:line="360" w:lineRule="auto"/>
        <w:jc w:val="both"/>
        <w:rPr>
          <w:rFonts w:ascii="Arial" w:hAnsi="Arial" w:cs="Arial"/>
          <w:sz w:val="24"/>
          <w:szCs w:val="24"/>
          <w:lang w:val="en-ZA"/>
        </w:rPr>
      </w:pPr>
    </w:p>
    <w:p w:rsidR="00EF022A" w:rsidRDefault="007662B7" w:rsidP="00EF022A">
      <w:pPr>
        <w:spacing w:after="0" w:line="360" w:lineRule="auto"/>
        <w:jc w:val="both"/>
        <w:rPr>
          <w:rFonts w:ascii="Arial" w:hAnsi="Arial" w:cs="Arial"/>
          <w:sz w:val="24"/>
          <w:szCs w:val="24"/>
          <w:lang w:val="en-ZA"/>
        </w:rPr>
      </w:pPr>
      <w:r>
        <w:rPr>
          <w:rFonts w:ascii="Arial" w:hAnsi="Arial" w:cs="Arial"/>
          <w:sz w:val="24"/>
          <w:szCs w:val="24"/>
          <w:lang w:val="en-ZA"/>
        </w:rPr>
        <w:t>[11]</w:t>
      </w:r>
      <w:r w:rsidR="000653D4">
        <w:rPr>
          <w:rFonts w:ascii="Arial" w:hAnsi="Arial" w:cs="Arial"/>
          <w:sz w:val="24"/>
          <w:szCs w:val="24"/>
          <w:lang w:val="en-ZA"/>
        </w:rPr>
        <w:tab/>
        <w:t xml:space="preserve">The issue </w:t>
      </w:r>
      <w:r w:rsidR="000A7BAB">
        <w:rPr>
          <w:rFonts w:ascii="Arial" w:hAnsi="Arial" w:cs="Arial"/>
          <w:sz w:val="24"/>
          <w:szCs w:val="24"/>
          <w:lang w:val="en-ZA"/>
        </w:rPr>
        <w:t xml:space="preserve">therefore </w:t>
      </w:r>
      <w:r w:rsidR="000653D4">
        <w:rPr>
          <w:rFonts w:ascii="Arial" w:hAnsi="Arial" w:cs="Arial"/>
          <w:sz w:val="24"/>
          <w:szCs w:val="24"/>
          <w:lang w:val="en-ZA"/>
        </w:rPr>
        <w:t>this Court has to decide is whether the trial c</w:t>
      </w:r>
      <w:r w:rsidR="003A7342">
        <w:rPr>
          <w:rFonts w:ascii="Arial" w:hAnsi="Arial" w:cs="Arial"/>
          <w:sz w:val="24"/>
          <w:szCs w:val="24"/>
          <w:lang w:val="en-ZA"/>
        </w:rPr>
        <w:t>ourt failed to apply the cau</w:t>
      </w:r>
      <w:r w:rsidR="000A7BAB">
        <w:rPr>
          <w:rFonts w:ascii="Arial" w:hAnsi="Arial" w:cs="Arial"/>
          <w:sz w:val="24"/>
          <w:szCs w:val="24"/>
          <w:lang w:val="en-ZA"/>
        </w:rPr>
        <w:t xml:space="preserve">tionary </w:t>
      </w:r>
      <w:r w:rsidR="003A7342">
        <w:rPr>
          <w:rFonts w:ascii="Arial" w:hAnsi="Arial" w:cs="Arial"/>
          <w:sz w:val="24"/>
          <w:szCs w:val="24"/>
          <w:lang w:val="en-ZA"/>
        </w:rPr>
        <w:t xml:space="preserve">rule to the evidence of the investigating officer who was a single witness.  </w:t>
      </w:r>
      <w:r w:rsidR="000A7BAB">
        <w:rPr>
          <w:rFonts w:ascii="Arial" w:hAnsi="Arial" w:cs="Arial"/>
          <w:sz w:val="24"/>
          <w:szCs w:val="24"/>
          <w:lang w:val="en-ZA"/>
        </w:rPr>
        <w:t>Secondly w</w:t>
      </w:r>
      <w:r w:rsidR="003A7342">
        <w:rPr>
          <w:rFonts w:ascii="Arial" w:hAnsi="Arial" w:cs="Arial"/>
          <w:sz w:val="24"/>
          <w:szCs w:val="24"/>
          <w:lang w:val="en-ZA"/>
        </w:rPr>
        <w:t>hether or not the Court erred in accepting his evidence which was not corroborated by any other evidence and</w:t>
      </w:r>
      <w:r w:rsidR="008313CA">
        <w:rPr>
          <w:rFonts w:ascii="Arial" w:hAnsi="Arial" w:cs="Arial"/>
          <w:sz w:val="24"/>
          <w:szCs w:val="24"/>
          <w:lang w:val="en-ZA"/>
        </w:rPr>
        <w:t>,</w:t>
      </w:r>
      <w:r w:rsidR="003A7342">
        <w:rPr>
          <w:rFonts w:ascii="Arial" w:hAnsi="Arial" w:cs="Arial"/>
          <w:sz w:val="24"/>
          <w:szCs w:val="24"/>
          <w:lang w:val="en-ZA"/>
        </w:rPr>
        <w:t xml:space="preserve"> ultimately</w:t>
      </w:r>
      <w:r w:rsidR="008313CA">
        <w:rPr>
          <w:rFonts w:ascii="Arial" w:hAnsi="Arial" w:cs="Arial"/>
          <w:sz w:val="24"/>
          <w:szCs w:val="24"/>
          <w:lang w:val="en-ZA"/>
        </w:rPr>
        <w:t>,</w:t>
      </w:r>
      <w:r w:rsidR="003A7342">
        <w:rPr>
          <w:rFonts w:ascii="Arial" w:hAnsi="Arial" w:cs="Arial"/>
          <w:sz w:val="24"/>
          <w:szCs w:val="24"/>
          <w:lang w:val="en-ZA"/>
        </w:rPr>
        <w:t xml:space="preserve"> whether it erred in convicting the appellant on a charge of theft</w:t>
      </w:r>
      <w:r w:rsidR="000A7BAB">
        <w:rPr>
          <w:rFonts w:ascii="Arial" w:hAnsi="Arial" w:cs="Arial"/>
          <w:sz w:val="24"/>
          <w:szCs w:val="24"/>
          <w:lang w:val="en-ZA"/>
        </w:rPr>
        <w:t xml:space="preserve"> based on such evidence</w:t>
      </w:r>
      <w:r w:rsidR="003A7342">
        <w:rPr>
          <w:rFonts w:ascii="Arial" w:hAnsi="Arial" w:cs="Arial"/>
          <w:sz w:val="24"/>
          <w:szCs w:val="24"/>
          <w:lang w:val="en-ZA"/>
        </w:rPr>
        <w:t>.</w:t>
      </w:r>
      <w:r w:rsidR="004A1B1D">
        <w:rPr>
          <w:rFonts w:ascii="Arial" w:hAnsi="Arial" w:cs="Arial"/>
          <w:sz w:val="24"/>
          <w:szCs w:val="24"/>
          <w:lang w:val="en-ZA"/>
        </w:rPr>
        <w:t xml:space="preserve"> </w:t>
      </w:r>
    </w:p>
    <w:p w:rsidR="007662B7" w:rsidRDefault="007662B7" w:rsidP="00EF022A">
      <w:pPr>
        <w:spacing w:after="0" w:line="360" w:lineRule="auto"/>
        <w:jc w:val="both"/>
        <w:rPr>
          <w:rFonts w:ascii="Arial" w:hAnsi="Arial" w:cs="Arial"/>
          <w:sz w:val="24"/>
          <w:szCs w:val="24"/>
          <w:lang w:val="en-ZA"/>
        </w:rPr>
      </w:pPr>
    </w:p>
    <w:p w:rsidR="007662B7" w:rsidRDefault="007662B7" w:rsidP="007662B7">
      <w:pPr>
        <w:spacing w:after="0" w:line="360" w:lineRule="auto"/>
        <w:jc w:val="both"/>
        <w:rPr>
          <w:rFonts w:ascii="Arial" w:hAnsi="Arial" w:cs="Arial"/>
          <w:sz w:val="24"/>
          <w:szCs w:val="24"/>
          <w:lang w:val="en-ZA"/>
        </w:rPr>
      </w:pPr>
      <w:r>
        <w:rPr>
          <w:rFonts w:ascii="Arial" w:hAnsi="Arial" w:cs="Arial"/>
          <w:sz w:val="24"/>
          <w:szCs w:val="24"/>
          <w:lang w:val="en-ZA"/>
        </w:rPr>
        <w:t>[12]</w:t>
      </w:r>
      <w:r w:rsidR="003A7342">
        <w:rPr>
          <w:rFonts w:ascii="Arial" w:hAnsi="Arial" w:cs="Arial"/>
          <w:sz w:val="24"/>
          <w:szCs w:val="24"/>
          <w:lang w:val="en-ZA"/>
        </w:rPr>
        <w:tab/>
        <w:t xml:space="preserve">Briefly the evidence </w:t>
      </w:r>
      <w:r w:rsidR="0012314B">
        <w:rPr>
          <w:rFonts w:ascii="Arial" w:hAnsi="Arial" w:cs="Arial"/>
          <w:sz w:val="24"/>
          <w:szCs w:val="24"/>
          <w:lang w:val="en-ZA"/>
        </w:rPr>
        <w:t>led by the State is as follow</w:t>
      </w:r>
      <w:r w:rsidR="000A7BAB">
        <w:rPr>
          <w:rFonts w:ascii="Arial" w:hAnsi="Arial" w:cs="Arial"/>
          <w:sz w:val="24"/>
          <w:szCs w:val="24"/>
          <w:lang w:val="en-ZA"/>
        </w:rPr>
        <w:t>s</w:t>
      </w:r>
      <w:r w:rsidR="003A7342">
        <w:rPr>
          <w:rFonts w:ascii="Arial" w:hAnsi="Arial" w:cs="Arial"/>
          <w:sz w:val="24"/>
          <w:szCs w:val="24"/>
          <w:lang w:val="en-ZA"/>
        </w:rPr>
        <w:t>:</w:t>
      </w:r>
    </w:p>
    <w:p w:rsidR="001028FB" w:rsidRDefault="001028FB" w:rsidP="007662B7">
      <w:pPr>
        <w:spacing w:after="0" w:line="360" w:lineRule="auto"/>
        <w:jc w:val="both"/>
        <w:rPr>
          <w:rFonts w:ascii="Arial" w:hAnsi="Arial" w:cs="Arial"/>
          <w:sz w:val="24"/>
          <w:szCs w:val="24"/>
          <w:lang w:val="en-ZA"/>
        </w:rPr>
      </w:pPr>
    </w:p>
    <w:p w:rsidR="003A7342" w:rsidRDefault="003A7342" w:rsidP="007662B7">
      <w:pPr>
        <w:spacing w:after="0" w:line="360" w:lineRule="auto"/>
        <w:jc w:val="both"/>
        <w:rPr>
          <w:rFonts w:ascii="Arial" w:hAnsi="Arial" w:cs="Arial"/>
          <w:sz w:val="24"/>
          <w:szCs w:val="24"/>
          <w:lang w:val="en-ZA"/>
        </w:rPr>
      </w:pPr>
      <w:r>
        <w:rPr>
          <w:rFonts w:ascii="Arial" w:hAnsi="Arial" w:cs="Arial"/>
          <w:sz w:val="24"/>
          <w:szCs w:val="24"/>
          <w:lang w:val="en-ZA"/>
        </w:rPr>
        <w:t>The investigating officer Fillemon Nuuyoma testified that on the 28</w:t>
      </w:r>
      <w:r w:rsidRPr="003A7342">
        <w:rPr>
          <w:rFonts w:ascii="Arial" w:hAnsi="Arial" w:cs="Arial"/>
          <w:sz w:val="24"/>
          <w:szCs w:val="24"/>
          <w:vertAlign w:val="superscript"/>
          <w:lang w:val="en-ZA"/>
        </w:rPr>
        <w:t>th</w:t>
      </w:r>
      <w:r>
        <w:rPr>
          <w:rFonts w:ascii="Arial" w:hAnsi="Arial" w:cs="Arial"/>
          <w:sz w:val="24"/>
          <w:szCs w:val="24"/>
          <w:lang w:val="en-ZA"/>
        </w:rPr>
        <w:t xml:space="preserve"> July 2016</w:t>
      </w:r>
      <w:r w:rsidR="00E9784C">
        <w:rPr>
          <w:rFonts w:ascii="Arial" w:hAnsi="Arial" w:cs="Arial"/>
          <w:sz w:val="24"/>
          <w:szCs w:val="24"/>
          <w:lang w:val="en-ZA"/>
        </w:rPr>
        <w:t xml:space="preserve"> he received information about two male persons selling two solar panels in a silver bakkie.  He </w:t>
      </w:r>
      <w:r w:rsidR="000A7BAB">
        <w:rPr>
          <w:rFonts w:ascii="Arial" w:hAnsi="Arial" w:cs="Arial"/>
          <w:sz w:val="24"/>
          <w:szCs w:val="24"/>
          <w:lang w:val="en-ZA"/>
        </w:rPr>
        <w:t xml:space="preserve">drove </w:t>
      </w:r>
      <w:r w:rsidR="00E9784C">
        <w:rPr>
          <w:rFonts w:ascii="Arial" w:hAnsi="Arial" w:cs="Arial"/>
          <w:sz w:val="24"/>
          <w:szCs w:val="24"/>
          <w:lang w:val="en-ZA"/>
        </w:rPr>
        <w:t xml:space="preserve">to Lucia street in Greenwell Matongo and found the appellant and his co-accused standing next to a Toyota vehicle.  He approached the appellant and his co-accused </w:t>
      </w:r>
      <w:r w:rsidR="000A7BAB">
        <w:rPr>
          <w:rFonts w:ascii="Arial" w:hAnsi="Arial" w:cs="Arial"/>
          <w:sz w:val="24"/>
          <w:szCs w:val="24"/>
          <w:lang w:val="en-ZA"/>
        </w:rPr>
        <w:t xml:space="preserve">and </w:t>
      </w:r>
      <w:r w:rsidR="00E9784C">
        <w:rPr>
          <w:rFonts w:ascii="Arial" w:hAnsi="Arial" w:cs="Arial"/>
          <w:sz w:val="24"/>
          <w:szCs w:val="24"/>
          <w:lang w:val="en-ZA"/>
        </w:rPr>
        <w:t>request</w:t>
      </w:r>
      <w:r w:rsidR="000A7BAB">
        <w:rPr>
          <w:rFonts w:ascii="Arial" w:hAnsi="Arial" w:cs="Arial"/>
          <w:sz w:val="24"/>
          <w:szCs w:val="24"/>
          <w:lang w:val="en-ZA"/>
        </w:rPr>
        <w:t>ed</w:t>
      </w:r>
      <w:r w:rsidR="00E9784C">
        <w:rPr>
          <w:rFonts w:ascii="Arial" w:hAnsi="Arial" w:cs="Arial"/>
          <w:sz w:val="24"/>
          <w:szCs w:val="24"/>
          <w:lang w:val="en-ZA"/>
        </w:rPr>
        <w:t xml:space="preserve"> to search the</w:t>
      </w:r>
      <w:r w:rsidR="000A7BAB">
        <w:rPr>
          <w:rFonts w:ascii="Arial" w:hAnsi="Arial" w:cs="Arial"/>
          <w:sz w:val="24"/>
          <w:szCs w:val="24"/>
          <w:lang w:val="en-ZA"/>
        </w:rPr>
        <w:t>ir</w:t>
      </w:r>
      <w:r w:rsidR="003146B0">
        <w:rPr>
          <w:rFonts w:ascii="Arial" w:hAnsi="Arial" w:cs="Arial"/>
          <w:sz w:val="24"/>
          <w:szCs w:val="24"/>
          <w:lang w:val="en-ZA"/>
        </w:rPr>
        <w:t xml:space="preserve"> car. </w:t>
      </w:r>
      <w:r w:rsidR="00E9784C">
        <w:rPr>
          <w:rFonts w:ascii="Arial" w:hAnsi="Arial" w:cs="Arial"/>
          <w:sz w:val="24"/>
          <w:szCs w:val="24"/>
          <w:lang w:val="en-ZA"/>
        </w:rPr>
        <w:t xml:space="preserve">Upon search nothing was found in their car.  He </w:t>
      </w:r>
      <w:r w:rsidR="000A7BAB">
        <w:rPr>
          <w:rFonts w:ascii="Arial" w:hAnsi="Arial" w:cs="Arial"/>
          <w:sz w:val="24"/>
          <w:szCs w:val="24"/>
          <w:lang w:val="en-ZA"/>
        </w:rPr>
        <w:t xml:space="preserve">went on to </w:t>
      </w:r>
      <w:r w:rsidR="00E9784C">
        <w:rPr>
          <w:rFonts w:ascii="Arial" w:hAnsi="Arial" w:cs="Arial"/>
          <w:sz w:val="24"/>
          <w:szCs w:val="24"/>
          <w:lang w:val="en-ZA"/>
        </w:rPr>
        <w:t xml:space="preserve">search another car belonging to one Amadhila Iileka were he </w:t>
      </w:r>
      <w:r w:rsidR="00B146E8">
        <w:rPr>
          <w:rFonts w:ascii="Arial" w:hAnsi="Arial" w:cs="Arial"/>
          <w:sz w:val="24"/>
          <w:szCs w:val="24"/>
          <w:lang w:val="en-ZA"/>
        </w:rPr>
        <w:t>found two batteries and four solar panels on the back seat.</w:t>
      </w:r>
    </w:p>
    <w:p w:rsidR="007662B7" w:rsidRDefault="007662B7" w:rsidP="007662B7">
      <w:pPr>
        <w:spacing w:after="0" w:line="360" w:lineRule="auto"/>
        <w:jc w:val="both"/>
        <w:rPr>
          <w:rFonts w:ascii="Arial" w:hAnsi="Arial" w:cs="Arial"/>
          <w:sz w:val="24"/>
          <w:szCs w:val="24"/>
          <w:lang w:val="en-ZA"/>
        </w:rPr>
      </w:pPr>
    </w:p>
    <w:p w:rsidR="007662B7" w:rsidRDefault="007662B7" w:rsidP="007662B7">
      <w:pPr>
        <w:spacing w:after="0" w:line="360" w:lineRule="auto"/>
        <w:jc w:val="both"/>
        <w:rPr>
          <w:rFonts w:ascii="Arial" w:hAnsi="Arial" w:cs="Arial"/>
          <w:sz w:val="24"/>
          <w:szCs w:val="24"/>
          <w:lang w:val="en-ZA"/>
        </w:rPr>
      </w:pPr>
      <w:r>
        <w:rPr>
          <w:rFonts w:ascii="Arial" w:hAnsi="Arial" w:cs="Arial"/>
          <w:sz w:val="24"/>
          <w:szCs w:val="24"/>
          <w:lang w:val="en-ZA"/>
        </w:rPr>
        <w:t>[13]</w:t>
      </w:r>
      <w:r w:rsidR="00B146E8">
        <w:rPr>
          <w:rFonts w:ascii="Arial" w:hAnsi="Arial" w:cs="Arial"/>
          <w:sz w:val="24"/>
          <w:szCs w:val="24"/>
          <w:lang w:val="en-ZA"/>
        </w:rPr>
        <w:tab/>
        <w:t xml:space="preserve">When </w:t>
      </w:r>
      <w:r w:rsidR="00742CF6">
        <w:rPr>
          <w:rFonts w:ascii="Arial" w:hAnsi="Arial" w:cs="Arial"/>
          <w:sz w:val="24"/>
          <w:szCs w:val="24"/>
          <w:lang w:val="en-ZA"/>
        </w:rPr>
        <w:t xml:space="preserve">he questioned </w:t>
      </w:r>
      <w:r w:rsidR="00B146E8">
        <w:rPr>
          <w:rFonts w:ascii="Arial" w:hAnsi="Arial" w:cs="Arial"/>
          <w:sz w:val="24"/>
          <w:szCs w:val="24"/>
          <w:lang w:val="en-ZA"/>
        </w:rPr>
        <w:t>Amadhila Iileka about the batteries and solar panels</w:t>
      </w:r>
      <w:r w:rsidR="00742CF6">
        <w:rPr>
          <w:rFonts w:ascii="Arial" w:hAnsi="Arial" w:cs="Arial"/>
          <w:sz w:val="24"/>
          <w:szCs w:val="24"/>
          <w:lang w:val="en-ZA"/>
        </w:rPr>
        <w:t xml:space="preserve">, the latter </w:t>
      </w:r>
      <w:r w:rsidR="00B146E8">
        <w:rPr>
          <w:rFonts w:ascii="Arial" w:hAnsi="Arial" w:cs="Arial"/>
          <w:sz w:val="24"/>
          <w:szCs w:val="24"/>
          <w:lang w:val="en-ZA"/>
        </w:rPr>
        <w:t xml:space="preserve">pointed to the appellant and co-accused as </w:t>
      </w:r>
      <w:r w:rsidR="009D644E">
        <w:rPr>
          <w:rFonts w:ascii="Arial" w:hAnsi="Arial" w:cs="Arial"/>
          <w:sz w:val="24"/>
          <w:szCs w:val="24"/>
          <w:lang w:val="en-ZA"/>
        </w:rPr>
        <w:t>the seller</w:t>
      </w:r>
      <w:r w:rsidR="008313CA">
        <w:rPr>
          <w:rFonts w:ascii="Arial" w:hAnsi="Arial" w:cs="Arial"/>
          <w:sz w:val="24"/>
          <w:szCs w:val="24"/>
          <w:lang w:val="en-ZA"/>
        </w:rPr>
        <w:t>s</w:t>
      </w:r>
      <w:r w:rsidR="004A1B1D">
        <w:rPr>
          <w:rFonts w:ascii="Arial" w:hAnsi="Arial" w:cs="Arial"/>
          <w:sz w:val="24"/>
          <w:szCs w:val="24"/>
          <w:lang w:val="en-ZA"/>
        </w:rPr>
        <w:t xml:space="preserve">. </w:t>
      </w:r>
      <w:r w:rsidR="009D644E">
        <w:rPr>
          <w:rFonts w:ascii="Arial" w:hAnsi="Arial" w:cs="Arial"/>
          <w:sz w:val="24"/>
          <w:szCs w:val="24"/>
          <w:lang w:val="en-ZA"/>
        </w:rPr>
        <w:t xml:space="preserve">Upon further search </w:t>
      </w:r>
      <w:r w:rsidR="00742CF6">
        <w:rPr>
          <w:rFonts w:ascii="Arial" w:hAnsi="Arial" w:cs="Arial"/>
          <w:sz w:val="24"/>
          <w:szCs w:val="24"/>
          <w:lang w:val="en-ZA"/>
        </w:rPr>
        <w:t xml:space="preserve">the </w:t>
      </w:r>
      <w:r w:rsidR="009D644E">
        <w:rPr>
          <w:rFonts w:ascii="Arial" w:hAnsi="Arial" w:cs="Arial"/>
          <w:sz w:val="24"/>
          <w:szCs w:val="24"/>
          <w:lang w:val="en-ZA"/>
        </w:rPr>
        <w:t>appellan</w:t>
      </w:r>
      <w:r w:rsidR="004A1B1D">
        <w:rPr>
          <w:rFonts w:ascii="Arial" w:hAnsi="Arial" w:cs="Arial"/>
          <w:sz w:val="24"/>
          <w:szCs w:val="24"/>
          <w:lang w:val="en-ZA"/>
        </w:rPr>
        <w:t>t was not found with any money. However N$3800</w:t>
      </w:r>
      <w:r w:rsidR="009D644E">
        <w:rPr>
          <w:rFonts w:ascii="Arial" w:hAnsi="Arial" w:cs="Arial"/>
          <w:sz w:val="24"/>
          <w:szCs w:val="24"/>
          <w:lang w:val="en-ZA"/>
        </w:rPr>
        <w:t xml:space="preserve"> was found on </w:t>
      </w:r>
      <w:r w:rsidR="00742CF6">
        <w:rPr>
          <w:rFonts w:ascii="Arial" w:hAnsi="Arial" w:cs="Arial"/>
          <w:sz w:val="24"/>
          <w:szCs w:val="24"/>
          <w:lang w:val="en-ZA"/>
        </w:rPr>
        <w:t xml:space="preserve">the appellant’s </w:t>
      </w:r>
      <w:r w:rsidR="004A1B1D">
        <w:rPr>
          <w:rFonts w:ascii="Arial" w:hAnsi="Arial" w:cs="Arial"/>
          <w:sz w:val="24"/>
          <w:szCs w:val="24"/>
          <w:lang w:val="en-ZA"/>
        </w:rPr>
        <w:t xml:space="preserve">co-accused. </w:t>
      </w:r>
      <w:r w:rsidR="009D644E">
        <w:rPr>
          <w:rFonts w:ascii="Arial" w:hAnsi="Arial" w:cs="Arial"/>
          <w:sz w:val="24"/>
          <w:szCs w:val="24"/>
          <w:lang w:val="en-ZA"/>
        </w:rPr>
        <w:t xml:space="preserve">In the meantime a text message came through </w:t>
      </w:r>
      <w:r w:rsidR="00742CF6">
        <w:rPr>
          <w:rFonts w:ascii="Arial" w:hAnsi="Arial" w:cs="Arial"/>
          <w:sz w:val="24"/>
          <w:szCs w:val="24"/>
          <w:lang w:val="en-ZA"/>
        </w:rPr>
        <w:t xml:space="preserve">the </w:t>
      </w:r>
      <w:r w:rsidR="009D644E">
        <w:rPr>
          <w:rFonts w:ascii="Arial" w:hAnsi="Arial" w:cs="Arial"/>
          <w:sz w:val="24"/>
          <w:szCs w:val="24"/>
          <w:lang w:val="en-ZA"/>
        </w:rPr>
        <w:t xml:space="preserve">co-accused’s cell phone inquiring whether the panels </w:t>
      </w:r>
      <w:r w:rsidR="00742CF6">
        <w:rPr>
          <w:rFonts w:ascii="Arial" w:hAnsi="Arial" w:cs="Arial"/>
          <w:sz w:val="24"/>
          <w:szCs w:val="24"/>
          <w:lang w:val="en-ZA"/>
        </w:rPr>
        <w:t xml:space="preserve">had been </w:t>
      </w:r>
      <w:r w:rsidR="009D644E">
        <w:rPr>
          <w:rFonts w:ascii="Arial" w:hAnsi="Arial" w:cs="Arial"/>
          <w:sz w:val="24"/>
          <w:szCs w:val="24"/>
          <w:lang w:val="en-ZA"/>
        </w:rPr>
        <w:t>sold.</w:t>
      </w:r>
      <w:r w:rsidR="004A1B1D">
        <w:rPr>
          <w:rFonts w:ascii="Arial" w:hAnsi="Arial" w:cs="Arial"/>
          <w:sz w:val="24"/>
          <w:szCs w:val="24"/>
          <w:lang w:val="en-ZA"/>
        </w:rPr>
        <w:t xml:space="preserve"> </w:t>
      </w:r>
      <w:r w:rsidR="00742CF6">
        <w:rPr>
          <w:rFonts w:ascii="Arial" w:hAnsi="Arial" w:cs="Arial"/>
          <w:sz w:val="24"/>
          <w:szCs w:val="24"/>
          <w:lang w:val="en-ZA"/>
        </w:rPr>
        <w:t>The appellant was arrested and charged.</w:t>
      </w:r>
    </w:p>
    <w:p w:rsidR="007662B7" w:rsidRDefault="007662B7" w:rsidP="007662B7">
      <w:pPr>
        <w:spacing w:after="0" w:line="360" w:lineRule="auto"/>
        <w:jc w:val="both"/>
        <w:rPr>
          <w:rFonts w:ascii="Arial" w:hAnsi="Arial" w:cs="Arial"/>
          <w:sz w:val="24"/>
          <w:szCs w:val="24"/>
          <w:lang w:val="en-ZA"/>
        </w:rPr>
      </w:pPr>
    </w:p>
    <w:p w:rsidR="007662B7" w:rsidRDefault="007662B7" w:rsidP="007662B7">
      <w:pPr>
        <w:spacing w:after="0" w:line="360" w:lineRule="auto"/>
        <w:jc w:val="both"/>
        <w:rPr>
          <w:rFonts w:ascii="Arial" w:hAnsi="Arial" w:cs="Arial"/>
          <w:sz w:val="24"/>
          <w:szCs w:val="24"/>
          <w:lang w:val="en-ZA"/>
        </w:rPr>
      </w:pPr>
      <w:r>
        <w:rPr>
          <w:rFonts w:ascii="Arial" w:hAnsi="Arial" w:cs="Arial"/>
          <w:sz w:val="24"/>
          <w:szCs w:val="24"/>
          <w:lang w:val="en-ZA"/>
        </w:rPr>
        <w:t>[14]</w:t>
      </w:r>
      <w:r w:rsidR="00742CF6">
        <w:rPr>
          <w:rFonts w:ascii="Arial" w:hAnsi="Arial" w:cs="Arial"/>
          <w:sz w:val="24"/>
          <w:szCs w:val="24"/>
          <w:lang w:val="en-ZA"/>
        </w:rPr>
        <w:tab/>
        <w:t>In substantiating his</w:t>
      </w:r>
      <w:r w:rsidR="009D644E">
        <w:rPr>
          <w:rFonts w:ascii="Arial" w:hAnsi="Arial" w:cs="Arial"/>
          <w:sz w:val="24"/>
          <w:szCs w:val="24"/>
          <w:lang w:val="en-ZA"/>
        </w:rPr>
        <w:t xml:space="preserve"> heads of arguments, counsel for the appellant repeated the grounds of appeal in that the trial court erred in convicting him as the state had not prove</w:t>
      </w:r>
      <w:r w:rsidR="00742CF6">
        <w:rPr>
          <w:rFonts w:ascii="Arial" w:hAnsi="Arial" w:cs="Arial"/>
          <w:sz w:val="24"/>
          <w:szCs w:val="24"/>
          <w:lang w:val="en-ZA"/>
        </w:rPr>
        <w:t>d</w:t>
      </w:r>
      <w:r w:rsidR="009D644E">
        <w:rPr>
          <w:rFonts w:ascii="Arial" w:hAnsi="Arial" w:cs="Arial"/>
          <w:sz w:val="24"/>
          <w:szCs w:val="24"/>
          <w:lang w:val="en-ZA"/>
        </w:rPr>
        <w:t xml:space="preserve"> beyond reasonable doubt that he stole the two batteries and four solar panels.  He </w:t>
      </w:r>
      <w:r w:rsidR="004C3429">
        <w:rPr>
          <w:rFonts w:ascii="Arial" w:hAnsi="Arial" w:cs="Arial"/>
          <w:sz w:val="24"/>
          <w:szCs w:val="24"/>
          <w:lang w:val="en-ZA"/>
        </w:rPr>
        <w:t>contended that nothing was found on the appellant upon search.</w:t>
      </w:r>
    </w:p>
    <w:p w:rsidR="001C0D31" w:rsidRDefault="001C0D31" w:rsidP="007662B7">
      <w:pPr>
        <w:spacing w:after="0" w:line="360" w:lineRule="auto"/>
        <w:jc w:val="both"/>
        <w:rPr>
          <w:rFonts w:ascii="Arial" w:hAnsi="Arial" w:cs="Arial"/>
          <w:sz w:val="24"/>
          <w:szCs w:val="24"/>
          <w:lang w:val="en-ZA"/>
        </w:rPr>
      </w:pPr>
    </w:p>
    <w:p w:rsidR="001C0D31" w:rsidRDefault="001C0D31" w:rsidP="007662B7">
      <w:pPr>
        <w:spacing w:after="0" w:line="360" w:lineRule="auto"/>
        <w:jc w:val="both"/>
        <w:rPr>
          <w:rFonts w:ascii="Arial" w:hAnsi="Arial" w:cs="Arial"/>
          <w:sz w:val="24"/>
          <w:szCs w:val="24"/>
          <w:lang w:val="en-ZA"/>
        </w:rPr>
      </w:pPr>
      <w:r>
        <w:rPr>
          <w:rFonts w:ascii="Arial" w:hAnsi="Arial" w:cs="Arial"/>
          <w:sz w:val="24"/>
          <w:szCs w:val="24"/>
          <w:lang w:val="en-ZA"/>
        </w:rPr>
        <w:lastRenderedPageBreak/>
        <w:t>[15]</w:t>
      </w:r>
      <w:r>
        <w:rPr>
          <w:rFonts w:ascii="Arial" w:hAnsi="Arial" w:cs="Arial"/>
          <w:sz w:val="24"/>
          <w:szCs w:val="24"/>
          <w:lang w:val="en-ZA"/>
        </w:rPr>
        <w:tab/>
        <w:t xml:space="preserve">It is not in dispute that, on the date of the alleged arrest the appellant was in the company of his co-accused and that a search was conducted on them by the investigating officer. </w:t>
      </w:r>
    </w:p>
    <w:p w:rsidR="001C0D31" w:rsidRDefault="001C0D31" w:rsidP="007662B7">
      <w:pPr>
        <w:spacing w:after="0" w:line="360" w:lineRule="auto"/>
        <w:jc w:val="both"/>
        <w:rPr>
          <w:rFonts w:ascii="Arial" w:hAnsi="Arial" w:cs="Arial"/>
          <w:sz w:val="24"/>
          <w:szCs w:val="24"/>
          <w:lang w:val="en-ZA"/>
        </w:rPr>
      </w:pPr>
    </w:p>
    <w:p w:rsidR="001C0D31" w:rsidRDefault="001C0D31" w:rsidP="001C0D31">
      <w:pPr>
        <w:spacing w:after="0" w:line="360" w:lineRule="auto"/>
        <w:jc w:val="both"/>
        <w:rPr>
          <w:rFonts w:ascii="Arial" w:hAnsi="Arial" w:cs="Arial"/>
          <w:sz w:val="24"/>
          <w:szCs w:val="24"/>
          <w:lang w:val="en-ZA"/>
        </w:rPr>
      </w:pPr>
      <w:r>
        <w:rPr>
          <w:rFonts w:ascii="Arial" w:hAnsi="Arial" w:cs="Arial"/>
          <w:sz w:val="24"/>
          <w:szCs w:val="24"/>
          <w:lang w:val="en-ZA"/>
        </w:rPr>
        <w:t>[16]</w:t>
      </w:r>
      <w:r>
        <w:rPr>
          <w:rFonts w:ascii="Arial" w:hAnsi="Arial" w:cs="Arial"/>
          <w:sz w:val="24"/>
          <w:szCs w:val="24"/>
          <w:lang w:val="en-ZA"/>
        </w:rPr>
        <w:tab/>
        <w:t xml:space="preserve">Appellant denied to have stolen the four panels and the two </w:t>
      </w:r>
      <w:r w:rsidR="004A1B1D">
        <w:rPr>
          <w:rFonts w:ascii="Arial" w:hAnsi="Arial" w:cs="Arial"/>
          <w:sz w:val="24"/>
          <w:szCs w:val="24"/>
          <w:lang w:val="en-ZA"/>
        </w:rPr>
        <w:t xml:space="preserve">batteries. </w:t>
      </w:r>
      <w:r>
        <w:rPr>
          <w:rFonts w:ascii="Arial" w:hAnsi="Arial" w:cs="Arial"/>
          <w:sz w:val="24"/>
          <w:szCs w:val="24"/>
          <w:lang w:val="en-ZA"/>
        </w:rPr>
        <w:t xml:space="preserve">The appellant’s counsel submitted </w:t>
      </w:r>
      <w:r w:rsidR="00742CF6">
        <w:rPr>
          <w:rFonts w:ascii="Arial" w:hAnsi="Arial" w:cs="Arial"/>
          <w:sz w:val="24"/>
          <w:szCs w:val="24"/>
          <w:lang w:val="en-ZA"/>
        </w:rPr>
        <w:t xml:space="preserve">further </w:t>
      </w:r>
      <w:r>
        <w:rPr>
          <w:rFonts w:ascii="Arial" w:hAnsi="Arial" w:cs="Arial"/>
          <w:sz w:val="24"/>
          <w:szCs w:val="24"/>
          <w:lang w:val="en-ZA"/>
        </w:rPr>
        <w:t>that for a conviction to follow upon the evidence of a single witness such</w:t>
      </w:r>
      <w:r w:rsidR="004A1B1D">
        <w:rPr>
          <w:rFonts w:ascii="Arial" w:hAnsi="Arial" w:cs="Arial"/>
          <w:sz w:val="24"/>
          <w:szCs w:val="24"/>
          <w:lang w:val="en-ZA"/>
        </w:rPr>
        <w:t xml:space="preserve"> evidence must be corroborated.</w:t>
      </w:r>
      <w:r>
        <w:rPr>
          <w:rFonts w:ascii="Arial" w:hAnsi="Arial" w:cs="Arial"/>
          <w:sz w:val="24"/>
          <w:szCs w:val="24"/>
          <w:lang w:val="en-ZA"/>
        </w:rPr>
        <w:t xml:space="preserve"> It is common cause that the state did not call Amadhila Iileka who claimed to have bought the four solar panels and the two batteries from the appellant</w:t>
      </w:r>
      <w:r w:rsidR="00742CF6">
        <w:rPr>
          <w:rFonts w:ascii="Arial" w:hAnsi="Arial" w:cs="Arial"/>
          <w:sz w:val="24"/>
          <w:szCs w:val="24"/>
          <w:lang w:val="en-ZA"/>
        </w:rPr>
        <w:t xml:space="preserve"> and co-accused</w:t>
      </w:r>
      <w:r>
        <w:rPr>
          <w:rFonts w:ascii="Arial" w:hAnsi="Arial" w:cs="Arial"/>
          <w:sz w:val="24"/>
          <w:szCs w:val="24"/>
          <w:lang w:val="en-ZA"/>
        </w:rPr>
        <w:t>.</w:t>
      </w:r>
    </w:p>
    <w:p w:rsidR="001C0D31" w:rsidRDefault="001C0D31" w:rsidP="001C0D31">
      <w:pPr>
        <w:spacing w:after="0" w:line="360" w:lineRule="auto"/>
        <w:jc w:val="both"/>
        <w:rPr>
          <w:rFonts w:ascii="Arial" w:hAnsi="Arial" w:cs="Arial"/>
          <w:sz w:val="24"/>
          <w:szCs w:val="24"/>
          <w:lang w:val="en-ZA"/>
        </w:rPr>
      </w:pPr>
    </w:p>
    <w:p w:rsidR="001C0D31" w:rsidRPr="004A1B1D" w:rsidRDefault="001C0D31" w:rsidP="001C0D31">
      <w:pPr>
        <w:spacing w:after="0" w:line="360" w:lineRule="auto"/>
        <w:jc w:val="both"/>
        <w:rPr>
          <w:rFonts w:ascii="Arial" w:hAnsi="Arial" w:cs="Arial"/>
          <w:sz w:val="24"/>
          <w:szCs w:val="24"/>
          <w:lang w:val="en-ZA"/>
        </w:rPr>
      </w:pPr>
      <w:r>
        <w:rPr>
          <w:rFonts w:ascii="Arial" w:hAnsi="Arial" w:cs="Arial"/>
          <w:sz w:val="24"/>
          <w:szCs w:val="24"/>
          <w:lang w:val="en-ZA"/>
        </w:rPr>
        <w:t>[17]</w:t>
      </w:r>
      <w:r>
        <w:rPr>
          <w:rFonts w:ascii="Arial" w:hAnsi="Arial" w:cs="Arial"/>
          <w:sz w:val="24"/>
          <w:szCs w:val="24"/>
          <w:lang w:val="en-ZA"/>
        </w:rPr>
        <w:tab/>
        <w:t xml:space="preserve">The fundamental principle of our law is that in criminal trials, the prosecution has a duty to prove the guilt of an accused beyond reasonable doubt </w:t>
      </w:r>
      <w:r w:rsidR="008313CA">
        <w:rPr>
          <w:rFonts w:ascii="Arial" w:hAnsi="Arial" w:cs="Arial"/>
          <w:sz w:val="24"/>
          <w:szCs w:val="24"/>
          <w:lang w:val="en-ZA"/>
        </w:rPr>
        <w:t>(</w:t>
      </w:r>
      <w:r>
        <w:rPr>
          <w:rFonts w:ascii="Arial" w:hAnsi="Arial" w:cs="Arial"/>
          <w:i/>
          <w:sz w:val="24"/>
          <w:szCs w:val="24"/>
          <w:lang w:val="en-ZA"/>
        </w:rPr>
        <w:t xml:space="preserve">S v </w:t>
      </w:r>
      <w:r w:rsidR="008313CA">
        <w:rPr>
          <w:rFonts w:ascii="Arial" w:hAnsi="Arial" w:cs="Arial"/>
          <w:i/>
          <w:sz w:val="24"/>
          <w:szCs w:val="24"/>
          <w:lang w:val="en-ZA"/>
        </w:rPr>
        <w:t>Van d</w:t>
      </w:r>
      <w:r>
        <w:rPr>
          <w:rFonts w:ascii="Arial" w:hAnsi="Arial" w:cs="Arial"/>
          <w:i/>
          <w:sz w:val="24"/>
          <w:szCs w:val="24"/>
          <w:lang w:val="en-ZA"/>
        </w:rPr>
        <w:t>en</w:t>
      </w:r>
      <w:r w:rsidR="008313CA">
        <w:rPr>
          <w:rFonts w:ascii="Arial" w:hAnsi="Arial" w:cs="Arial"/>
          <w:i/>
          <w:sz w:val="24"/>
          <w:szCs w:val="24"/>
          <w:lang w:val="en-ZA"/>
        </w:rPr>
        <w:t xml:space="preserve"> B</w:t>
      </w:r>
      <w:r>
        <w:rPr>
          <w:rFonts w:ascii="Arial" w:hAnsi="Arial" w:cs="Arial"/>
          <w:i/>
          <w:sz w:val="24"/>
          <w:szCs w:val="24"/>
          <w:lang w:val="en-ZA"/>
        </w:rPr>
        <w:t>erg</w:t>
      </w:r>
      <w:r w:rsidR="004A1B1D">
        <w:rPr>
          <w:rFonts w:ascii="Arial" w:hAnsi="Arial" w:cs="Arial"/>
          <w:i/>
          <w:sz w:val="24"/>
          <w:szCs w:val="24"/>
          <w:lang w:val="en-ZA"/>
        </w:rPr>
        <w:t>)</w:t>
      </w:r>
      <w:r w:rsidR="003146B0">
        <w:rPr>
          <w:rFonts w:ascii="Arial" w:hAnsi="Arial" w:cs="Arial"/>
          <w:i/>
          <w:sz w:val="24"/>
          <w:szCs w:val="24"/>
          <w:lang w:val="en-ZA"/>
        </w:rPr>
        <w:t>.</w:t>
      </w:r>
      <w:r>
        <w:rPr>
          <w:rStyle w:val="FootnoteReference"/>
          <w:rFonts w:ascii="Arial" w:hAnsi="Arial" w:cs="Arial"/>
          <w:i/>
          <w:sz w:val="24"/>
          <w:szCs w:val="24"/>
          <w:lang w:val="en-ZA"/>
        </w:rPr>
        <w:footnoteReference w:id="2"/>
      </w:r>
    </w:p>
    <w:p w:rsidR="001C0D31" w:rsidRDefault="001C0D31" w:rsidP="001C0D31">
      <w:pPr>
        <w:spacing w:after="0" w:line="360" w:lineRule="auto"/>
        <w:jc w:val="both"/>
        <w:rPr>
          <w:rFonts w:ascii="Arial" w:hAnsi="Arial" w:cs="Arial"/>
          <w:sz w:val="24"/>
          <w:szCs w:val="24"/>
          <w:lang w:val="en-ZA"/>
        </w:rPr>
      </w:pPr>
    </w:p>
    <w:p w:rsidR="001C0D31" w:rsidRDefault="001C0D31" w:rsidP="001C0D31">
      <w:pPr>
        <w:spacing w:after="0" w:line="360" w:lineRule="auto"/>
        <w:jc w:val="both"/>
        <w:rPr>
          <w:rFonts w:ascii="Arial" w:hAnsi="Arial" w:cs="Arial"/>
          <w:sz w:val="24"/>
          <w:szCs w:val="24"/>
          <w:lang w:val="en-ZA"/>
        </w:rPr>
      </w:pPr>
      <w:r>
        <w:rPr>
          <w:rFonts w:ascii="Arial" w:hAnsi="Arial" w:cs="Arial"/>
          <w:sz w:val="24"/>
          <w:szCs w:val="24"/>
          <w:lang w:val="en-ZA"/>
        </w:rPr>
        <w:t>[18]</w:t>
      </w:r>
      <w:r>
        <w:rPr>
          <w:rFonts w:ascii="Arial" w:hAnsi="Arial" w:cs="Arial"/>
          <w:sz w:val="24"/>
          <w:szCs w:val="24"/>
          <w:lang w:val="en-ZA"/>
        </w:rPr>
        <w:tab/>
        <w:t xml:space="preserve">It is further common cause that the first state witness, Mr Keeya from the security company </w:t>
      </w:r>
      <w:r w:rsidR="00742CF6">
        <w:rPr>
          <w:rFonts w:ascii="Arial" w:hAnsi="Arial" w:cs="Arial"/>
          <w:sz w:val="24"/>
          <w:szCs w:val="24"/>
          <w:lang w:val="en-ZA"/>
        </w:rPr>
        <w:t>who identified the stolen batteries and solar panels</w:t>
      </w:r>
      <w:r w:rsidR="008313CA">
        <w:rPr>
          <w:rFonts w:ascii="Arial" w:hAnsi="Arial" w:cs="Arial"/>
          <w:sz w:val="24"/>
          <w:szCs w:val="24"/>
          <w:lang w:val="en-ZA"/>
        </w:rPr>
        <w:t>,</w:t>
      </w:r>
      <w:r w:rsidR="00742CF6">
        <w:rPr>
          <w:rFonts w:ascii="Arial" w:hAnsi="Arial" w:cs="Arial"/>
          <w:sz w:val="24"/>
          <w:szCs w:val="24"/>
          <w:lang w:val="en-ZA"/>
        </w:rPr>
        <w:t xml:space="preserve"> </w:t>
      </w:r>
      <w:r>
        <w:rPr>
          <w:rFonts w:ascii="Arial" w:hAnsi="Arial" w:cs="Arial"/>
          <w:sz w:val="24"/>
          <w:szCs w:val="24"/>
          <w:lang w:val="en-ZA"/>
        </w:rPr>
        <w:t>could not link the appellant t</w:t>
      </w:r>
      <w:r w:rsidR="004A1B1D">
        <w:rPr>
          <w:rFonts w:ascii="Arial" w:hAnsi="Arial" w:cs="Arial"/>
          <w:sz w:val="24"/>
          <w:szCs w:val="24"/>
          <w:lang w:val="en-ZA"/>
        </w:rPr>
        <w:t xml:space="preserve">o the commission of the crime. </w:t>
      </w:r>
      <w:r>
        <w:rPr>
          <w:rFonts w:ascii="Arial" w:hAnsi="Arial" w:cs="Arial"/>
          <w:sz w:val="24"/>
          <w:szCs w:val="24"/>
          <w:lang w:val="en-ZA"/>
        </w:rPr>
        <w:t>The investigating officer in this case, was a single witness as far as the commission of the off</w:t>
      </w:r>
      <w:r w:rsidR="00742CF6">
        <w:rPr>
          <w:rFonts w:ascii="Arial" w:hAnsi="Arial" w:cs="Arial"/>
          <w:sz w:val="24"/>
          <w:szCs w:val="24"/>
          <w:lang w:val="en-ZA"/>
        </w:rPr>
        <w:t xml:space="preserve">ence </w:t>
      </w:r>
      <w:r w:rsidR="004A1B1D">
        <w:rPr>
          <w:rFonts w:ascii="Arial" w:hAnsi="Arial" w:cs="Arial"/>
          <w:sz w:val="24"/>
          <w:szCs w:val="24"/>
          <w:lang w:val="en-ZA"/>
        </w:rPr>
        <w:t xml:space="preserve">is concerned. </w:t>
      </w:r>
      <w:r>
        <w:rPr>
          <w:rFonts w:ascii="Arial" w:hAnsi="Arial" w:cs="Arial"/>
          <w:sz w:val="24"/>
          <w:szCs w:val="24"/>
          <w:lang w:val="en-ZA"/>
        </w:rPr>
        <w:t>Thus the trial court had to treat his evidence with caution.</w:t>
      </w:r>
    </w:p>
    <w:p w:rsidR="0048517A" w:rsidRDefault="0048517A" w:rsidP="001C0D31">
      <w:pPr>
        <w:spacing w:after="0" w:line="360" w:lineRule="auto"/>
        <w:jc w:val="both"/>
        <w:rPr>
          <w:rFonts w:ascii="Arial" w:hAnsi="Arial" w:cs="Arial"/>
          <w:sz w:val="24"/>
          <w:szCs w:val="24"/>
          <w:lang w:val="en-ZA"/>
        </w:rPr>
      </w:pPr>
    </w:p>
    <w:p w:rsidR="0048517A" w:rsidRDefault="0094128F" w:rsidP="001C0D31">
      <w:pPr>
        <w:spacing w:after="0" w:line="360" w:lineRule="auto"/>
        <w:jc w:val="both"/>
        <w:rPr>
          <w:rFonts w:ascii="Arial" w:hAnsi="Arial" w:cs="Arial"/>
          <w:sz w:val="24"/>
          <w:szCs w:val="24"/>
          <w:lang w:val="en-ZA"/>
        </w:rPr>
      </w:pPr>
      <w:r>
        <w:rPr>
          <w:rFonts w:ascii="Arial" w:hAnsi="Arial" w:cs="Arial"/>
          <w:sz w:val="24"/>
          <w:szCs w:val="24"/>
          <w:lang w:val="en-ZA"/>
        </w:rPr>
        <w:t>[19</w:t>
      </w:r>
      <w:r w:rsidR="0048517A">
        <w:rPr>
          <w:rFonts w:ascii="Arial" w:hAnsi="Arial" w:cs="Arial"/>
          <w:sz w:val="24"/>
          <w:szCs w:val="24"/>
          <w:lang w:val="en-ZA"/>
        </w:rPr>
        <w:t>]</w:t>
      </w:r>
      <w:r w:rsidR="0053533A">
        <w:rPr>
          <w:rFonts w:ascii="Arial" w:hAnsi="Arial" w:cs="Arial"/>
          <w:sz w:val="24"/>
          <w:szCs w:val="24"/>
          <w:lang w:val="en-ZA"/>
        </w:rPr>
        <w:tab/>
        <w:t>In convicting the appellant the trial court relied on the evidence of a single witness, which was not corroborated by any other credible evidence</w:t>
      </w:r>
      <w:r w:rsidR="004A1B1D">
        <w:rPr>
          <w:rFonts w:ascii="Arial" w:hAnsi="Arial" w:cs="Arial"/>
          <w:sz w:val="24"/>
          <w:szCs w:val="24"/>
          <w:lang w:val="en-ZA"/>
        </w:rPr>
        <w:t xml:space="preserve">. </w:t>
      </w:r>
      <w:r w:rsidR="0053533A">
        <w:rPr>
          <w:rFonts w:ascii="Arial" w:hAnsi="Arial" w:cs="Arial"/>
          <w:sz w:val="24"/>
          <w:szCs w:val="24"/>
          <w:lang w:val="en-ZA"/>
        </w:rPr>
        <w:t>The appellants’ version was reasonably possibly true given the fact that neither the stolen properties were found in his vehicle upon search</w:t>
      </w:r>
      <w:r w:rsidR="004A1B1D">
        <w:rPr>
          <w:rFonts w:ascii="Arial" w:hAnsi="Arial" w:cs="Arial"/>
          <w:sz w:val="24"/>
          <w:szCs w:val="24"/>
          <w:lang w:val="en-ZA"/>
        </w:rPr>
        <w:t xml:space="preserve">. </w:t>
      </w:r>
      <w:r w:rsidR="00DC0D56">
        <w:rPr>
          <w:rFonts w:ascii="Arial" w:hAnsi="Arial" w:cs="Arial"/>
          <w:sz w:val="24"/>
          <w:szCs w:val="24"/>
          <w:lang w:val="en-ZA"/>
        </w:rPr>
        <w:t>He was also not found with any money on his person when</w:t>
      </w:r>
      <w:r w:rsidR="00696948">
        <w:rPr>
          <w:rFonts w:ascii="Arial" w:hAnsi="Arial" w:cs="Arial"/>
          <w:sz w:val="24"/>
          <w:szCs w:val="24"/>
          <w:lang w:val="en-ZA"/>
        </w:rPr>
        <w:t xml:space="preserve"> a</w:t>
      </w:r>
      <w:r w:rsidR="00DC0D56">
        <w:rPr>
          <w:rFonts w:ascii="Arial" w:hAnsi="Arial" w:cs="Arial"/>
          <w:sz w:val="24"/>
          <w:szCs w:val="24"/>
          <w:lang w:val="en-ZA"/>
        </w:rPr>
        <w:t xml:space="preserve"> search</w:t>
      </w:r>
      <w:r w:rsidR="00696948">
        <w:rPr>
          <w:rFonts w:ascii="Arial" w:hAnsi="Arial" w:cs="Arial"/>
          <w:sz w:val="24"/>
          <w:szCs w:val="24"/>
          <w:lang w:val="en-ZA"/>
        </w:rPr>
        <w:t xml:space="preserve"> was conducted</w:t>
      </w:r>
      <w:r w:rsidR="0053533A">
        <w:rPr>
          <w:rFonts w:ascii="Arial" w:hAnsi="Arial" w:cs="Arial"/>
          <w:sz w:val="24"/>
          <w:szCs w:val="24"/>
          <w:lang w:val="en-ZA"/>
        </w:rPr>
        <w:t>.</w:t>
      </w:r>
      <w:r w:rsidR="008313CA">
        <w:rPr>
          <w:rFonts w:ascii="Arial" w:hAnsi="Arial" w:cs="Arial"/>
          <w:sz w:val="24"/>
          <w:szCs w:val="24"/>
          <w:lang w:val="en-ZA"/>
        </w:rPr>
        <w:t xml:space="preserve">  Thus, there was no evidence before the court </w:t>
      </w:r>
      <w:r w:rsidR="008313CA" w:rsidRPr="000D3DAD">
        <w:rPr>
          <w:rFonts w:ascii="Arial" w:hAnsi="Arial" w:cs="Arial"/>
          <w:i/>
          <w:sz w:val="24"/>
          <w:szCs w:val="24"/>
          <w:lang w:val="en-ZA"/>
        </w:rPr>
        <w:t>a quo</w:t>
      </w:r>
      <w:r w:rsidR="008313CA">
        <w:rPr>
          <w:rFonts w:ascii="Arial" w:hAnsi="Arial" w:cs="Arial"/>
          <w:sz w:val="24"/>
          <w:szCs w:val="24"/>
          <w:lang w:val="en-ZA"/>
        </w:rPr>
        <w:t xml:space="preserve"> linking the appellant with the offences charged except for the hearsay evidence of Amadhila Iileka.</w:t>
      </w:r>
    </w:p>
    <w:p w:rsidR="0048517A" w:rsidRDefault="0048517A" w:rsidP="001C0D31">
      <w:pPr>
        <w:spacing w:after="0" w:line="360" w:lineRule="auto"/>
        <w:jc w:val="both"/>
        <w:rPr>
          <w:rFonts w:ascii="Arial" w:hAnsi="Arial" w:cs="Arial"/>
          <w:sz w:val="24"/>
          <w:szCs w:val="24"/>
          <w:lang w:val="en-ZA"/>
        </w:rPr>
      </w:pPr>
    </w:p>
    <w:p w:rsidR="0048517A" w:rsidRPr="005B194B" w:rsidRDefault="0094128F" w:rsidP="0048517A">
      <w:pPr>
        <w:spacing w:after="0" w:line="360" w:lineRule="auto"/>
        <w:jc w:val="both"/>
        <w:rPr>
          <w:rFonts w:ascii="Arial" w:hAnsi="Arial" w:cs="Arial"/>
          <w:sz w:val="24"/>
          <w:szCs w:val="24"/>
          <w:lang w:val="en-ZA"/>
        </w:rPr>
      </w:pPr>
      <w:r>
        <w:rPr>
          <w:rFonts w:ascii="Arial" w:hAnsi="Arial" w:cs="Arial"/>
          <w:sz w:val="24"/>
          <w:szCs w:val="24"/>
          <w:lang w:val="en-ZA"/>
        </w:rPr>
        <w:t>[20</w:t>
      </w:r>
      <w:r w:rsidR="0048517A">
        <w:rPr>
          <w:rFonts w:ascii="Arial" w:hAnsi="Arial" w:cs="Arial"/>
          <w:sz w:val="24"/>
          <w:szCs w:val="24"/>
          <w:lang w:val="en-ZA"/>
        </w:rPr>
        <w:t>]</w:t>
      </w:r>
      <w:r w:rsidR="0053533A">
        <w:rPr>
          <w:rFonts w:ascii="Arial" w:hAnsi="Arial" w:cs="Arial"/>
          <w:sz w:val="24"/>
          <w:szCs w:val="24"/>
          <w:lang w:val="en-ZA"/>
        </w:rPr>
        <w:tab/>
      </w:r>
      <w:r w:rsidR="00DC0D56">
        <w:rPr>
          <w:rFonts w:ascii="Arial" w:hAnsi="Arial" w:cs="Arial"/>
          <w:sz w:val="24"/>
          <w:szCs w:val="24"/>
          <w:lang w:val="en-ZA"/>
        </w:rPr>
        <w:t>I</w:t>
      </w:r>
      <w:r w:rsidR="005B194B">
        <w:rPr>
          <w:rFonts w:ascii="Arial" w:hAnsi="Arial" w:cs="Arial"/>
          <w:sz w:val="24"/>
          <w:szCs w:val="24"/>
          <w:lang w:val="en-ZA"/>
        </w:rPr>
        <w:t xml:space="preserve">t is trite that no </w:t>
      </w:r>
      <w:r w:rsidR="005B194B">
        <w:rPr>
          <w:rFonts w:ascii="Arial" w:hAnsi="Arial" w:cs="Arial"/>
          <w:i/>
          <w:sz w:val="24"/>
          <w:szCs w:val="24"/>
          <w:lang w:val="en-ZA"/>
        </w:rPr>
        <w:t>onus</w:t>
      </w:r>
      <w:r w:rsidR="005B194B">
        <w:rPr>
          <w:rFonts w:ascii="Arial" w:hAnsi="Arial" w:cs="Arial"/>
          <w:sz w:val="24"/>
          <w:szCs w:val="24"/>
          <w:lang w:val="en-ZA"/>
        </w:rPr>
        <w:t xml:space="preserve"> rests on the accused to convince the court of the truth of any explanati</w:t>
      </w:r>
      <w:r w:rsidR="004A1B1D">
        <w:rPr>
          <w:rFonts w:ascii="Arial" w:hAnsi="Arial" w:cs="Arial"/>
          <w:sz w:val="24"/>
          <w:szCs w:val="24"/>
          <w:lang w:val="en-ZA"/>
        </w:rPr>
        <w:t>on he gives.</w:t>
      </w:r>
      <w:r w:rsidR="005B194B">
        <w:rPr>
          <w:rFonts w:ascii="Arial" w:hAnsi="Arial" w:cs="Arial"/>
          <w:sz w:val="24"/>
          <w:szCs w:val="24"/>
          <w:lang w:val="en-ZA"/>
        </w:rPr>
        <w:t xml:space="preserve"> If he gives an explanation, even if that explanation be improbable, the court is not entitled to convict unless satisfied, not only that the explanation is improbable, but also that beyond any reasonable doubt, it is false.  If </w:t>
      </w:r>
      <w:r w:rsidR="005B194B">
        <w:rPr>
          <w:rFonts w:ascii="Arial" w:hAnsi="Arial" w:cs="Arial"/>
          <w:sz w:val="24"/>
          <w:szCs w:val="24"/>
          <w:lang w:val="en-ZA"/>
        </w:rPr>
        <w:lastRenderedPageBreak/>
        <w:t xml:space="preserve">there is any reasonable possibility of his explanation being true, then he is entitled to his acquittal </w:t>
      </w:r>
      <w:r w:rsidR="00387DF8">
        <w:rPr>
          <w:rFonts w:ascii="Arial" w:hAnsi="Arial" w:cs="Arial"/>
          <w:sz w:val="24"/>
          <w:szCs w:val="24"/>
          <w:lang w:val="en-ZA"/>
        </w:rPr>
        <w:t>(</w:t>
      </w:r>
      <w:r w:rsidR="005B194B">
        <w:rPr>
          <w:rFonts w:ascii="Arial" w:hAnsi="Arial" w:cs="Arial"/>
          <w:i/>
          <w:sz w:val="24"/>
          <w:szCs w:val="24"/>
          <w:lang w:val="en-ZA"/>
        </w:rPr>
        <w:t>S v Shaanika</w:t>
      </w:r>
      <w:r w:rsidR="004A1B1D">
        <w:rPr>
          <w:rFonts w:ascii="Arial" w:hAnsi="Arial" w:cs="Arial"/>
          <w:i/>
          <w:sz w:val="24"/>
          <w:szCs w:val="24"/>
          <w:lang w:val="en-ZA"/>
        </w:rPr>
        <w:t>)</w:t>
      </w:r>
      <w:r w:rsidR="003146B0">
        <w:rPr>
          <w:rFonts w:ascii="Arial" w:hAnsi="Arial" w:cs="Arial"/>
          <w:i/>
          <w:sz w:val="24"/>
          <w:szCs w:val="24"/>
          <w:lang w:val="en-ZA"/>
        </w:rPr>
        <w:t>.</w:t>
      </w:r>
      <w:r w:rsidR="005B194B">
        <w:rPr>
          <w:rStyle w:val="FootnoteReference"/>
          <w:rFonts w:ascii="Arial" w:hAnsi="Arial" w:cs="Arial"/>
          <w:i/>
          <w:sz w:val="24"/>
          <w:szCs w:val="24"/>
          <w:lang w:val="en-ZA"/>
        </w:rPr>
        <w:footnoteReference w:id="3"/>
      </w:r>
    </w:p>
    <w:p w:rsidR="0048517A" w:rsidRDefault="0048517A" w:rsidP="0048517A">
      <w:pPr>
        <w:spacing w:after="0" w:line="360" w:lineRule="auto"/>
        <w:jc w:val="both"/>
        <w:rPr>
          <w:rFonts w:ascii="Arial" w:hAnsi="Arial" w:cs="Arial"/>
          <w:sz w:val="24"/>
          <w:szCs w:val="24"/>
          <w:lang w:val="en-ZA"/>
        </w:rPr>
      </w:pPr>
    </w:p>
    <w:p w:rsidR="00CF6D81" w:rsidRDefault="0094128F" w:rsidP="0048517A">
      <w:pPr>
        <w:spacing w:after="0" w:line="360" w:lineRule="auto"/>
        <w:jc w:val="both"/>
        <w:rPr>
          <w:rFonts w:ascii="Arial" w:hAnsi="Arial" w:cs="Arial"/>
          <w:sz w:val="24"/>
          <w:szCs w:val="24"/>
          <w:lang w:val="en-ZA"/>
        </w:rPr>
      </w:pPr>
      <w:r>
        <w:rPr>
          <w:rFonts w:ascii="Arial" w:hAnsi="Arial" w:cs="Arial"/>
          <w:sz w:val="24"/>
          <w:szCs w:val="24"/>
          <w:lang w:val="en-ZA"/>
        </w:rPr>
        <w:t>[21</w:t>
      </w:r>
      <w:r w:rsidR="0048517A">
        <w:rPr>
          <w:rFonts w:ascii="Arial" w:hAnsi="Arial" w:cs="Arial"/>
          <w:sz w:val="24"/>
          <w:szCs w:val="24"/>
          <w:lang w:val="en-ZA"/>
        </w:rPr>
        <w:t>]</w:t>
      </w:r>
      <w:r w:rsidR="005B194B">
        <w:rPr>
          <w:rFonts w:ascii="Arial" w:hAnsi="Arial" w:cs="Arial"/>
          <w:sz w:val="24"/>
          <w:szCs w:val="24"/>
          <w:lang w:val="en-ZA"/>
        </w:rPr>
        <w:tab/>
        <w:t>I find that the trial court misdirected itself when it accepted the uncorroborated</w:t>
      </w:r>
      <w:r w:rsidR="003146B0">
        <w:rPr>
          <w:rFonts w:ascii="Arial" w:hAnsi="Arial" w:cs="Arial"/>
          <w:sz w:val="24"/>
          <w:szCs w:val="24"/>
          <w:lang w:val="en-ZA"/>
        </w:rPr>
        <w:t xml:space="preserve"> evidence of a single witness. </w:t>
      </w:r>
    </w:p>
    <w:p w:rsidR="00CF6D81" w:rsidRDefault="00CF6D81" w:rsidP="0048517A">
      <w:pPr>
        <w:spacing w:after="0" w:line="360" w:lineRule="auto"/>
        <w:jc w:val="both"/>
        <w:rPr>
          <w:rFonts w:ascii="Arial" w:hAnsi="Arial" w:cs="Arial"/>
          <w:sz w:val="24"/>
          <w:szCs w:val="24"/>
          <w:lang w:val="en-ZA"/>
        </w:rPr>
      </w:pPr>
    </w:p>
    <w:p w:rsidR="0048517A" w:rsidRDefault="00CF6D81" w:rsidP="0048517A">
      <w:pPr>
        <w:spacing w:after="0" w:line="360" w:lineRule="auto"/>
        <w:jc w:val="both"/>
        <w:rPr>
          <w:rFonts w:ascii="Arial" w:hAnsi="Arial" w:cs="Arial"/>
          <w:sz w:val="24"/>
          <w:szCs w:val="24"/>
          <w:lang w:val="en-ZA"/>
        </w:rPr>
      </w:pPr>
      <w:r>
        <w:rPr>
          <w:rFonts w:ascii="Arial" w:hAnsi="Arial" w:cs="Arial"/>
          <w:sz w:val="24"/>
          <w:szCs w:val="24"/>
          <w:lang w:val="en-ZA"/>
        </w:rPr>
        <w:t>[22]</w:t>
      </w:r>
      <w:r>
        <w:rPr>
          <w:rFonts w:ascii="Arial" w:hAnsi="Arial" w:cs="Arial"/>
          <w:sz w:val="24"/>
          <w:szCs w:val="24"/>
          <w:lang w:val="en-ZA"/>
        </w:rPr>
        <w:tab/>
      </w:r>
      <w:r w:rsidR="005B194B">
        <w:rPr>
          <w:rFonts w:ascii="Arial" w:hAnsi="Arial" w:cs="Arial"/>
          <w:sz w:val="24"/>
          <w:szCs w:val="24"/>
          <w:lang w:val="en-ZA"/>
        </w:rPr>
        <w:t>Having regard to the above mentioned reasons, I make the following orders.</w:t>
      </w:r>
    </w:p>
    <w:p w:rsidR="005B194B" w:rsidRDefault="005B194B" w:rsidP="00664E0E">
      <w:pPr>
        <w:spacing w:after="0" w:line="360" w:lineRule="auto"/>
        <w:jc w:val="both"/>
        <w:rPr>
          <w:rFonts w:ascii="Arial" w:hAnsi="Arial" w:cs="Arial"/>
          <w:sz w:val="24"/>
          <w:szCs w:val="24"/>
          <w:lang w:val="en-ZA"/>
        </w:rPr>
      </w:pPr>
    </w:p>
    <w:p w:rsidR="005B194B" w:rsidRPr="00664E0E" w:rsidRDefault="005B194B" w:rsidP="00664E0E">
      <w:pPr>
        <w:pStyle w:val="ListParagraph"/>
        <w:numPr>
          <w:ilvl w:val="0"/>
          <w:numId w:val="8"/>
        </w:numPr>
        <w:spacing w:before="240" w:after="0" w:line="360" w:lineRule="auto"/>
        <w:ind w:left="567" w:hanging="567"/>
        <w:jc w:val="both"/>
        <w:rPr>
          <w:rFonts w:ascii="Arial" w:hAnsi="Arial" w:cs="Arial"/>
          <w:sz w:val="24"/>
          <w:szCs w:val="24"/>
          <w:lang w:val="en-ZA"/>
        </w:rPr>
      </w:pPr>
      <w:r w:rsidRPr="00664E0E">
        <w:rPr>
          <w:rFonts w:ascii="Arial" w:hAnsi="Arial" w:cs="Arial"/>
          <w:sz w:val="24"/>
          <w:szCs w:val="24"/>
          <w:lang w:val="en-ZA"/>
        </w:rPr>
        <w:t>Application for condonation is granted.</w:t>
      </w:r>
    </w:p>
    <w:p w:rsidR="00010BA2" w:rsidRDefault="00010BA2" w:rsidP="00010BA2">
      <w:pPr>
        <w:pStyle w:val="ListParagraph"/>
        <w:spacing w:after="0" w:line="360" w:lineRule="auto"/>
        <w:ind w:left="567"/>
        <w:jc w:val="both"/>
        <w:rPr>
          <w:rFonts w:ascii="Arial" w:hAnsi="Arial" w:cs="Arial"/>
          <w:sz w:val="24"/>
          <w:szCs w:val="24"/>
          <w:lang w:val="en-ZA"/>
        </w:rPr>
      </w:pPr>
    </w:p>
    <w:p w:rsidR="005B194B" w:rsidRPr="00387DF8" w:rsidRDefault="005B194B" w:rsidP="00387DF8">
      <w:pPr>
        <w:pStyle w:val="ListParagraph"/>
        <w:numPr>
          <w:ilvl w:val="0"/>
          <w:numId w:val="8"/>
        </w:numPr>
        <w:spacing w:after="0" w:line="360" w:lineRule="auto"/>
        <w:ind w:left="567" w:hanging="567"/>
        <w:jc w:val="both"/>
        <w:rPr>
          <w:rFonts w:ascii="Arial" w:hAnsi="Arial" w:cs="Arial"/>
          <w:sz w:val="24"/>
          <w:szCs w:val="24"/>
          <w:lang w:val="en-ZA"/>
        </w:rPr>
      </w:pPr>
      <w:r w:rsidRPr="00664E0E">
        <w:rPr>
          <w:rFonts w:ascii="Arial" w:hAnsi="Arial" w:cs="Arial"/>
          <w:sz w:val="24"/>
          <w:szCs w:val="24"/>
          <w:lang w:val="en-ZA"/>
        </w:rPr>
        <w:t xml:space="preserve">The appeal against </w:t>
      </w:r>
      <w:r w:rsidR="00481897">
        <w:rPr>
          <w:rFonts w:ascii="Arial" w:hAnsi="Arial" w:cs="Arial"/>
          <w:sz w:val="24"/>
          <w:szCs w:val="24"/>
          <w:lang w:val="en-ZA"/>
        </w:rPr>
        <w:t>conviction</w:t>
      </w:r>
      <w:r w:rsidR="00387DF8">
        <w:rPr>
          <w:rFonts w:ascii="Arial" w:hAnsi="Arial" w:cs="Arial"/>
          <w:sz w:val="24"/>
          <w:szCs w:val="24"/>
          <w:lang w:val="en-ZA"/>
        </w:rPr>
        <w:t xml:space="preserve"> is upheld</w:t>
      </w:r>
      <w:r w:rsidRPr="00664E0E">
        <w:rPr>
          <w:rFonts w:ascii="Arial" w:hAnsi="Arial" w:cs="Arial"/>
          <w:sz w:val="24"/>
          <w:szCs w:val="24"/>
          <w:lang w:val="en-ZA"/>
        </w:rPr>
        <w:t>.</w:t>
      </w:r>
    </w:p>
    <w:p w:rsidR="0048517A" w:rsidRDefault="0048517A" w:rsidP="0048517A">
      <w:pPr>
        <w:spacing w:after="0" w:line="360" w:lineRule="auto"/>
        <w:jc w:val="both"/>
        <w:rPr>
          <w:rFonts w:ascii="Arial" w:hAnsi="Arial" w:cs="Arial"/>
          <w:sz w:val="24"/>
          <w:szCs w:val="24"/>
          <w:lang w:val="en-ZA"/>
        </w:rPr>
      </w:pPr>
    </w:p>
    <w:p w:rsidR="007662B7" w:rsidRPr="00EF022A" w:rsidRDefault="007662B7" w:rsidP="00EF022A">
      <w:pPr>
        <w:spacing w:after="0" w:line="360" w:lineRule="auto"/>
        <w:jc w:val="both"/>
        <w:rPr>
          <w:rFonts w:ascii="Arial" w:hAnsi="Arial" w:cs="Arial"/>
          <w:sz w:val="24"/>
          <w:szCs w:val="24"/>
          <w:lang w:val="en-ZA"/>
        </w:rPr>
      </w:pPr>
    </w:p>
    <w:p w:rsidR="00EF022A" w:rsidRPr="00EF022A" w:rsidRDefault="00EF022A" w:rsidP="00EF022A">
      <w:pPr>
        <w:spacing w:after="0" w:line="360" w:lineRule="auto"/>
        <w:jc w:val="both"/>
        <w:rPr>
          <w:rFonts w:ascii="Arial" w:hAnsi="Arial" w:cs="Arial"/>
          <w:sz w:val="24"/>
          <w:szCs w:val="24"/>
          <w:lang w:val="en-ZA"/>
        </w:rPr>
      </w:pPr>
    </w:p>
    <w:p w:rsidR="00EF022A" w:rsidRPr="00EF022A" w:rsidRDefault="00EF022A" w:rsidP="00EF022A">
      <w:pPr>
        <w:spacing w:after="0" w:line="360" w:lineRule="auto"/>
        <w:jc w:val="both"/>
        <w:rPr>
          <w:rFonts w:ascii="Arial" w:hAnsi="Arial" w:cs="Arial"/>
          <w:sz w:val="24"/>
          <w:szCs w:val="24"/>
          <w:lang w:val="en-ZA"/>
        </w:rPr>
      </w:pPr>
    </w:p>
    <w:p w:rsidR="00EF022A" w:rsidRPr="00EF022A" w:rsidRDefault="00EF022A" w:rsidP="00EF022A">
      <w:pPr>
        <w:spacing w:after="0" w:line="360" w:lineRule="auto"/>
        <w:jc w:val="both"/>
        <w:rPr>
          <w:rFonts w:ascii="Arial" w:hAnsi="Arial" w:cs="Arial"/>
          <w:sz w:val="24"/>
          <w:szCs w:val="24"/>
          <w:lang w:val="en-ZA"/>
        </w:rPr>
      </w:pPr>
    </w:p>
    <w:p w:rsidR="00EF022A" w:rsidRPr="00EF022A" w:rsidRDefault="00EF022A" w:rsidP="00EF022A">
      <w:pPr>
        <w:spacing w:after="0" w:line="360" w:lineRule="auto"/>
        <w:jc w:val="right"/>
        <w:rPr>
          <w:rFonts w:ascii="Arial" w:hAnsi="Arial" w:cs="Arial"/>
          <w:sz w:val="24"/>
          <w:szCs w:val="24"/>
          <w:lang w:val="en-ZA"/>
        </w:rPr>
      </w:pPr>
      <w:r w:rsidRPr="00EF022A">
        <w:rPr>
          <w:rFonts w:ascii="Arial" w:hAnsi="Arial" w:cs="Arial"/>
          <w:sz w:val="24"/>
          <w:szCs w:val="24"/>
          <w:lang w:val="en-ZA"/>
        </w:rPr>
        <w:t>----------------------------------</w:t>
      </w:r>
    </w:p>
    <w:p w:rsidR="00EF022A" w:rsidRPr="00EF022A" w:rsidRDefault="00EF022A" w:rsidP="00EF022A">
      <w:pPr>
        <w:spacing w:after="0" w:line="360" w:lineRule="auto"/>
        <w:jc w:val="right"/>
        <w:rPr>
          <w:rFonts w:ascii="Arial" w:hAnsi="Arial" w:cs="Arial"/>
          <w:sz w:val="24"/>
          <w:szCs w:val="24"/>
          <w:lang w:val="en-ZA"/>
        </w:rPr>
      </w:pPr>
      <w:r w:rsidRPr="00EF022A">
        <w:rPr>
          <w:rFonts w:ascii="Arial" w:hAnsi="Arial" w:cs="Arial"/>
          <w:sz w:val="24"/>
          <w:szCs w:val="24"/>
          <w:lang w:val="en-ZA"/>
        </w:rPr>
        <w:t>D N USIKU</w:t>
      </w:r>
    </w:p>
    <w:p w:rsidR="00EF022A" w:rsidRPr="00EF022A" w:rsidRDefault="00EF022A" w:rsidP="00EF022A">
      <w:pPr>
        <w:spacing w:after="0" w:line="360" w:lineRule="auto"/>
        <w:jc w:val="right"/>
        <w:rPr>
          <w:rFonts w:ascii="Arial" w:hAnsi="Arial" w:cs="Arial"/>
          <w:sz w:val="24"/>
          <w:szCs w:val="24"/>
          <w:lang w:val="en-ZA"/>
        </w:rPr>
      </w:pPr>
      <w:r w:rsidRPr="00EF022A">
        <w:rPr>
          <w:rFonts w:ascii="Arial" w:hAnsi="Arial" w:cs="Arial"/>
          <w:sz w:val="24"/>
          <w:szCs w:val="24"/>
          <w:lang w:val="en-ZA"/>
        </w:rPr>
        <w:t>Judge</w:t>
      </w:r>
    </w:p>
    <w:p w:rsidR="00EF022A" w:rsidRPr="00EF022A" w:rsidRDefault="00EF022A" w:rsidP="00EF022A">
      <w:pPr>
        <w:spacing w:after="0" w:line="360" w:lineRule="auto"/>
        <w:rPr>
          <w:rFonts w:ascii="Arial" w:hAnsi="Arial" w:cs="Arial"/>
          <w:sz w:val="24"/>
          <w:szCs w:val="24"/>
          <w:lang w:val="en-ZA"/>
        </w:rPr>
      </w:pPr>
    </w:p>
    <w:p w:rsidR="00EF022A" w:rsidRPr="00EF022A" w:rsidRDefault="00EF022A" w:rsidP="00EF022A">
      <w:pPr>
        <w:spacing w:after="0" w:line="360" w:lineRule="auto"/>
        <w:rPr>
          <w:rFonts w:ascii="Arial" w:hAnsi="Arial" w:cs="Arial"/>
          <w:sz w:val="24"/>
          <w:szCs w:val="24"/>
          <w:lang w:val="en-ZA"/>
        </w:rPr>
      </w:pPr>
    </w:p>
    <w:p w:rsidR="00EF022A" w:rsidRPr="00EF022A" w:rsidRDefault="00EF022A" w:rsidP="00EF022A">
      <w:pPr>
        <w:spacing w:after="0" w:line="360" w:lineRule="auto"/>
        <w:rPr>
          <w:rFonts w:ascii="Arial" w:hAnsi="Arial" w:cs="Arial"/>
          <w:sz w:val="24"/>
          <w:szCs w:val="24"/>
          <w:lang w:val="en-ZA"/>
        </w:rPr>
      </w:pPr>
    </w:p>
    <w:p w:rsidR="00EF022A" w:rsidRPr="00EF022A" w:rsidRDefault="00EF022A" w:rsidP="00EF022A">
      <w:pPr>
        <w:spacing w:after="0" w:line="360" w:lineRule="auto"/>
        <w:rPr>
          <w:rFonts w:ascii="Arial" w:hAnsi="Arial" w:cs="Arial"/>
          <w:sz w:val="24"/>
          <w:szCs w:val="24"/>
          <w:lang w:val="en-ZA"/>
        </w:rPr>
      </w:pPr>
    </w:p>
    <w:p w:rsidR="00EF022A" w:rsidRPr="00EF022A" w:rsidRDefault="00EF022A" w:rsidP="00EF022A">
      <w:pPr>
        <w:spacing w:after="0" w:line="360" w:lineRule="auto"/>
        <w:rPr>
          <w:rFonts w:ascii="Arial" w:hAnsi="Arial" w:cs="Arial"/>
          <w:sz w:val="24"/>
          <w:szCs w:val="24"/>
          <w:lang w:val="en-ZA"/>
        </w:rPr>
      </w:pPr>
    </w:p>
    <w:p w:rsidR="00EF022A" w:rsidRPr="00EF022A" w:rsidRDefault="00EF022A" w:rsidP="00EF022A">
      <w:pPr>
        <w:spacing w:after="0" w:line="360" w:lineRule="auto"/>
        <w:jc w:val="right"/>
        <w:rPr>
          <w:rFonts w:ascii="Arial" w:hAnsi="Arial" w:cs="Arial"/>
          <w:sz w:val="24"/>
          <w:szCs w:val="24"/>
          <w:lang w:val="en-ZA"/>
        </w:rPr>
      </w:pPr>
      <w:r w:rsidRPr="00EF022A">
        <w:rPr>
          <w:rFonts w:ascii="Arial" w:hAnsi="Arial" w:cs="Arial"/>
          <w:sz w:val="24"/>
          <w:szCs w:val="24"/>
          <w:lang w:val="en-ZA"/>
        </w:rPr>
        <w:t>----------------------------------</w:t>
      </w:r>
    </w:p>
    <w:p w:rsidR="00EF022A" w:rsidRPr="00EF022A" w:rsidRDefault="00B37DBE" w:rsidP="00EF022A">
      <w:pPr>
        <w:spacing w:after="0" w:line="360" w:lineRule="auto"/>
        <w:jc w:val="right"/>
        <w:rPr>
          <w:rFonts w:ascii="Arial" w:hAnsi="Arial" w:cs="Arial"/>
          <w:sz w:val="24"/>
          <w:szCs w:val="24"/>
          <w:lang w:val="en-ZA"/>
        </w:rPr>
      </w:pPr>
      <w:r>
        <w:rPr>
          <w:rFonts w:ascii="Arial" w:hAnsi="Arial" w:cs="Arial"/>
          <w:sz w:val="24"/>
          <w:szCs w:val="24"/>
          <w:lang w:val="en-ZA"/>
        </w:rPr>
        <w:t>J C LIEBENBERG</w:t>
      </w:r>
    </w:p>
    <w:p w:rsidR="00EF022A" w:rsidRPr="00EF022A" w:rsidRDefault="00EF022A" w:rsidP="00EF022A">
      <w:pPr>
        <w:spacing w:after="0" w:line="360" w:lineRule="auto"/>
        <w:jc w:val="right"/>
        <w:rPr>
          <w:rFonts w:ascii="Arial" w:hAnsi="Arial" w:cs="Arial"/>
          <w:sz w:val="24"/>
          <w:szCs w:val="24"/>
          <w:lang w:val="en-ZA"/>
        </w:rPr>
      </w:pPr>
      <w:r w:rsidRPr="00EF022A">
        <w:rPr>
          <w:rFonts w:ascii="Arial" w:hAnsi="Arial" w:cs="Arial"/>
          <w:sz w:val="24"/>
          <w:szCs w:val="24"/>
          <w:lang w:val="en-ZA"/>
        </w:rPr>
        <w:t>Judge</w:t>
      </w:r>
    </w:p>
    <w:p w:rsidR="00DE134C" w:rsidRDefault="00DE134C" w:rsidP="00EF022A">
      <w:pPr>
        <w:spacing w:after="200" w:line="360" w:lineRule="auto"/>
        <w:rPr>
          <w:rFonts w:ascii="Arial" w:hAnsi="Arial" w:cs="Arial"/>
          <w:b/>
          <w:sz w:val="24"/>
          <w:szCs w:val="24"/>
          <w:lang w:val="en-ZA"/>
        </w:rPr>
      </w:pPr>
    </w:p>
    <w:p w:rsidR="003146B0" w:rsidRDefault="003146B0" w:rsidP="00EF022A">
      <w:pPr>
        <w:spacing w:after="200" w:line="360" w:lineRule="auto"/>
        <w:rPr>
          <w:rFonts w:ascii="Arial" w:hAnsi="Arial" w:cs="Arial"/>
          <w:b/>
          <w:sz w:val="24"/>
          <w:szCs w:val="24"/>
          <w:lang w:val="en-ZA"/>
        </w:rPr>
      </w:pPr>
    </w:p>
    <w:p w:rsidR="003146B0" w:rsidRDefault="003146B0" w:rsidP="00EF022A">
      <w:pPr>
        <w:spacing w:after="200" w:line="360" w:lineRule="auto"/>
        <w:rPr>
          <w:rFonts w:ascii="Arial" w:hAnsi="Arial" w:cs="Arial"/>
          <w:b/>
          <w:sz w:val="24"/>
          <w:szCs w:val="24"/>
          <w:lang w:val="en-ZA"/>
        </w:rPr>
      </w:pPr>
    </w:p>
    <w:p w:rsidR="00EF022A" w:rsidRDefault="00EF022A" w:rsidP="00EF022A">
      <w:pPr>
        <w:spacing w:after="200" w:line="360" w:lineRule="auto"/>
        <w:rPr>
          <w:rFonts w:ascii="Arial" w:hAnsi="Arial" w:cs="Arial"/>
          <w:b/>
          <w:sz w:val="24"/>
          <w:szCs w:val="24"/>
          <w:lang w:val="en-ZA"/>
        </w:rPr>
      </w:pPr>
      <w:r w:rsidRPr="00EF022A">
        <w:rPr>
          <w:rFonts w:ascii="Arial" w:hAnsi="Arial" w:cs="Arial"/>
          <w:b/>
          <w:sz w:val="24"/>
          <w:szCs w:val="24"/>
          <w:lang w:val="en-ZA"/>
        </w:rPr>
        <w:lastRenderedPageBreak/>
        <w:t>APPEARANCES</w:t>
      </w:r>
      <w:r w:rsidR="003146B0">
        <w:rPr>
          <w:rFonts w:ascii="Arial" w:hAnsi="Arial" w:cs="Arial"/>
          <w:b/>
          <w:sz w:val="24"/>
          <w:szCs w:val="24"/>
          <w:lang w:val="en-ZA"/>
        </w:rPr>
        <w:t xml:space="preserve">: </w:t>
      </w:r>
    </w:p>
    <w:p w:rsidR="001A5AE2" w:rsidRPr="00EF022A" w:rsidRDefault="001A5AE2" w:rsidP="00EF022A">
      <w:pPr>
        <w:spacing w:after="200" w:line="360" w:lineRule="auto"/>
        <w:rPr>
          <w:rFonts w:ascii="Arial" w:hAnsi="Arial" w:cs="Arial"/>
          <w:b/>
          <w:sz w:val="24"/>
          <w:szCs w:val="24"/>
          <w:lang w:val="en-ZA"/>
        </w:rPr>
      </w:pPr>
    </w:p>
    <w:p w:rsidR="00EF022A" w:rsidRPr="00EF022A" w:rsidRDefault="001D1057" w:rsidP="00EF022A">
      <w:pPr>
        <w:spacing w:after="200" w:line="360" w:lineRule="auto"/>
        <w:rPr>
          <w:rFonts w:ascii="Arial" w:hAnsi="Arial" w:cs="Arial"/>
          <w:sz w:val="24"/>
          <w:szCs w:val="24"/>
          <w:lang w:val="en-ZA"/>
        </w:rPr>
      </w:pPr>
      <w:r>
        <w:rPr>
          <w:rFonts w:ascii="Arial" w:hAnsi="Arial" w:cs="Arial"/>
          <w:sz w:val="24"/>
          <w:szCs w:val="24"/>
          <w:lang w:val="en-ZA"/>
        </w:rPr>
        <w:t>APPELLANT:</w:t>
      </w:r>
      <w:r>
        <w:rPr>
          <w:rFonts w:ascii="Arial" w:hAnsi="Arial" w:cs="Arial"/>
          <w:sz w:val="24"/>
          <w:szCs w:val="24"/>
          <w:lang w:val="en-ZA"/>
        </w:rPr>
        <w:tab/>
      </w:r>
      <w:r w:rsidR="00664E0E">
        <w:rPr>
          <w:rFonts w:ascii="Arial" w:hAnsi="Arial" w:cs="Arial"/>
          <w:sz w:val="24"/>
          <w:szCs w:val="24"/>
          <w:lang w:val="en-ZA"/>
        </w:rPr>
        <w:t>Mr Siyomunji</w:t>
      </w:r>
    </w:p>
    <w:p w:rsidR="00EF022A" w:rsidRPr="00EF022A" w:rsidRDefault="00664E0E" w:rsidP="001D1057">
      <w:pPr>
        <w:spacing w:after="200" w:line="360" w:lineRule="auto"/>
        <w:ind w:left="1440" w:firstLine="720"/>
        <w:rPr>
          <w:rFonts w:ascii="Arial" w:hAnsi="Arial" w:cs="Arial"/>
          <w:sz w:val="24"/>
          <w:szCs w:val="24"/>
          <w:lang w:val="en-ZA"/>
        </w:rPr>
      </w:pPr>
      <w:r>
        <w:rPr>
          <w:rFonts w:ascii="Arial" w:hAnsi="Arial" w:cs="Arial"/>
          <w:sz w:val="24"/>
          <w:szCs w:val="24"/>
          <w:lang w:val="en-ZA"/>
        </w:rPr>
        <w:t>Siyomunji Law Chambers</w:t>
      </w:r>
    </w:p>
    <w:p w:rsidR="00EF022A" w:rsidRPr="00EF022A" w:rsidRDefault="00EF022A" w:rsidP="00EF022A">
      <w:pPr>
        <w:spacing w:after="200" w:line="360" w:lineRule="auto"/>
        <w:rPr>
          <w:rFonts w:ascii="Arial" w:hAnsi="Arial" w:cs="Arial"/>
          <w:sz w:val="24"/>
          <w:szCs w:val="24"/>
          <w:lang w:val="en-ZA"/>
        </w:rPr>
      </w:pPr>
    </w:p>
    <w:p w:rsidR="00EF022A" w:rsidRPr="00EF022A" w:rsidRDefault="001D1057" w:rsidP="00EF022A">
      <w:pPr>
        <w:spacing w:after="200" w:line="360" w:lineRule="auto"/>
        <w:rPr>
          <w:rFonts w:ascii="Arial" w:hAnsi="Arial" w:cs="Arial"/>
          <w:sz w:val="24"/>
          <w:szCs w:val="24"/>
          <w:lang w:val="en-ZA"/>
        </w:rPr>
      </w:pPr>
      <w:r>
        <w:rPr>
          <w:rFonts w:ascii="Arial" w:hAnsi="Arial" w:cs="Arial"/>
          <w:sz w:val="24"/>
          <w:szCs w:val="24"/>
          <w:lang w:val="en-ZA"/>
        </w:rPr>
        <w:t>RESPONDENT:</w:t>
      </w:r>
      <w:r>
        <w:rPr>
          <w:rFonts w:ascii="Arial" w:hAnsi="Arial" w:cs="Arial"/>
          <w:sz w:val="24"/>
          <w:szCs w:val="24"/>
          <w:lang w:val="en-ZA"/>
        </w:rPr>
        <w:tab/>
      </w:r>
      <w:r w:rsidR="00D46BF0">
        <w:rPr>
          <w:rFonts w:ascii="Arial" w:hAnsi="Arial" w:cs="Arial"/>
          <w:sz w:val="24"/>
          <w:szCs w:val="24"/>
          <w:lang w:val="en-ZA"/>
        </w:rPr>
        <w:t>Mr Kanyemba</w:t>
      </w:r>
    </w:p>
    <w:p w:rsidR="00EF022A" w:rsidRPr="00EF022A" w:rsidRDefault="001D1057" w:rsidP="00EF022A">
      <w:pPr>
        <w:spacing w:after="200" w:line="360" w:lineRule="auto"/>
        <w:rPr>
          <w:rFonts w:ascii="Arial" w:hAnsi="Arial" w:cs="Arial"/>
          <w:sz w:val="24"/>
          <w:szCs w:val="24"/>
          <w:lang w:val="en-ZA"/>
        </w:rPr>
      </w:pP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sidR="00EF022A" w:rsidRPr="00EF022A">
        <w:rPr>
          <w:rFonts w:ascii="Arial" w:hAnsi="Arial" w:cs="Arial"/>
          <w:sz w:val="24"/>
          <w:szCs w:val="24"/>
          <w:lang w:val="en-ZA"/>
        </w:rPr>
        <w:t>Of</w:t>
      </w:r>
      <w:r w:rsidR="00BA1EE7">
        <w:rPr>
          <w:rFonts w:ascii="Arial" w:hAnsi="Arial" w:cs="Arial"/>
          <w:sz w:val="24"/>
          <w:szCs w:val="24"/>
          <w:lang w:val="en-ZA"/>
        </w:rPr>
        <w:t>fice of the Prosecutor-General</w:t>
      </w:r>
    </w:p>
    <w:p w:rsidR="006A48B6" w:rsidRDefault="005B0119"/>
    <w:sectPr w:rsidR="006A48B6" w:rsidSect="005E7C30">
      <w:headerReference w:type="default" r:id="rId9"/>
      <w:pgSz w:w="11906" w:h="16838"/>
      <w:pgMar w:top="1418"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119" w:rsidRDefault="005B0119" w:rsidP="00EF022A">
      <w:pPr>
        <w:spacing w:after="0" w:line="240" w:lineRule="auto"/>
      </w:pPr>
      <w:r>
        <w:separator/>
      </w:r>
    </w:p>
  </w:endnote>
  <w:endnote w:type="continuationSeparator" w:id="0">
    <w:p w:rsidR="005B0119" w:rsidRDefault="005B0119" w:rsidP="00EF0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119" w:rsidRDefault="005B0119" w:rsidP="00EF022A">
      <w:pPr>
        <w:spacing w:after="0" w:line="240" w:lineRule="auto"/>
      </w:pPr>
      <w:r>
        <w:separator/>
      </w:r>
    </w:p>
  </w:footnote>
  <w:footnote w:type="continuationSeparator" w:id="0">
    <w:p w:rsidR="005B0119" w:rsidRDefault="005B0119" w:rsidP="00EF022A">
      <w:pPr>
        <w:spacing w:after="0" w:line="240" w:lineRule="auto"/>
      </w:pPr>
      <w:r>
        <w:continuationSeparator/>
      </w:r>
    </w:p>
  </w:footnote>
  <w:footnote w:id="1">
    <w:p w:rsidR="002061DE" w:rsidRPr="004A1B1D" w:rsidRDefault="002061DE">
      <w:pPr>
        <w:pStyle w:val="FootnoteText"/>
        <w:rPr>
          <w:rFonts w:ascii="Arial" w:hAnsi="Arial" w:cs="Arial"/>
        </w:rPr>
      </w:pPr>
      <w:r w:rsidRPr="002061DE">
        <w:rPr>
          <w:rStyle w:val="FootnoteReference"/>
          <w:rFonts w:ascii="Arial" w:hAnsi="Arial" w:cs="Arial"/>
          <w:sz w:val="22"/>
          <w:szCs w:val="22"/>
        </w:rPr>
        <w:footnoteRef/>
      </w:r>
      <w:r w:rsidRPr="002061DE">
        <w:rPr>
          <w:rFonts w:ascii="Arial" w:hAnsi="Arial" w:cs="Arial"/>
          <w:sz w:val="22"/>
          <w:szCs w:val="22"/>
        </w:rPr>
        <w:t xml:space="preserve"> </w:t>
      </w:r>
      <w:r w:rsidRPr="004A1B1D">
        <w:rPr>
          <w:rFonts w:ascii="Arial" w:hAnsi="Arial" w:cs="Arial"/>
        </w:rPr>
        <w:t xml:space="preserve">2014 </w:t>
      </w:r>
      <w:r w:rsidR="007A1D64" w:rsidRPr="004A1B1D">
        <w:rPr>
          <w:rFonts w:ascii="Arial" w:hAnsi="Arial" w:cs="Arial"/>
        </w:rPr>
        <w:t>(</w:t>
      </w:r>
      <w:r w:rsidRPr="004A1B1D">
        <w:rPr>
          <w:rFonts w:ascii="Arial" w:hAnsi="Arial" w:cs="Arial"/>
        </w:rPr>
        <w:t>1</w:t>
      </w:r>
      <w:r w:rsidR="007A1D64" w:rsidRPr="004A1B1D">
        <w:rPr>
          <w:rFonts w:ascii="Arial" w:hAnsi="Arial" w:cs="Arial"/>
        </w:rPr>
        <w:t>)</w:t>
      </w:r>
      <w:r w:rsidR="009D6ED7" w:rsidRPr="004A1B1D">
        <w:rPr>
          <w:rFonts w:ascii="Arial" w:hAnsi="Arial" w:cs="Arial"/>
        </w:rPr>
        <w:t xml:space="preserve"> </w:t>
      </w:r>
      <w:r w:rsidRPr="004A1B1D">
        <w:rPr>
          <w:rFonts w:ascii="Arial" w:hAnsi="Arial" w:cs="Arial"/>
        </w:rPr>
        <w:t>NR 242 (HC) at paragraphs 4-5.</w:t>
      </w:r>
    </w:p>
  </w:footnote>
  <w:footnote w:id="2">
    <w:p w:rsidR="001C0D31" w:rsidRPr="004A1B1D" w:rsidRDefault="001C0D31">
      <w:pPr>
        <w:pStyle w:val="FootnoteText"/>
        <w:rPr>
          <w:rFonts w:ascii="Arial" w:hAnsi="Arial" w:cs="Arial"/>
        </w:rPr>
      </w:pPr>
      <w:r w:rsidRPr="005B194B">
        <w:rPr>
          <w:rStyle w:val="FootnoteReference"/>
          <w:rFonts w:ascii="Arial" w:hAnsi="Arial" w:cs="Arial"/>
          <w:sz w:val="22"/>
          <w:szCs w:val="22"/>
        </w:rPr>
        <w:footnoteRef/>
      </w:r>
      <w:r w:rsidR="00387DF8">
        <w:rPr>
          <w:rFonts w:ascii="Arial" w:hAnsi="Arial" w:cs="Arial"/>
          <w:sz w:val="22"/>
          <w:szCs w:val="22"/>
        </w:rPr>
        <w:t xml:space="preserve"> </w:t>
      </w:r>
      <w:r w:rsidR="00387DF8" w:rsidRPr="004A1B1D">
        <w:rPr>
          <w:rFonts w:ascii="Arial" w:hAnsi="Arial" w:cs="Arial"/>
        </w:rPr>
        <w:t xml:space="preserve">1996 (1) SACR </w:t>
      </w:r>
      <w:r w:rsidRPr="004A1B1D">
        <w:rPr>
          <w:rFonts w:ascii="Arial" w:hAnsi="Arial" w:cs="Arial"/>
        </w:rPr>
        <w:t>19</w:t>
      </w:r>
      <w:r w:rsidR="00387DF8" w:rsidRPr="004A1B1D">
        <w:rPr>
          <w:rFonts w:ascii="Arial" w:hAnsi="Arial" w:cs="Arial"/>
        </w:rPr>
        <w:t xml:space="preserve"> (</w:t>
      </w:r>
      <w:r w:rsidRPr="004A1B1D">
        <w:rPr>
          <w:rFonts w:ascii="Arial" w:hAnsi="Arial" w:cs="Arial"/>
        </w:rPr>
        <w:t>N</w:t>
      </w:r>
      <w:r w:rsidR="00387DF8" w:rsidRPr="004A1B1D">
        <w:rPr>
          <w:rFonts w:ascii="Arial" w:hAnsi="Arial" w:cs="Arial"/>
        </w:rPr>
        <w:t>m</w:t>
      </w:r>
      <w:r w:rsidRPr="004A1B1D">
        <w:rPr>
          <w:rFonts w:ascii="Arial" w:hAnsi="Arial" w:cs="Arial"/>
        </w:rPr>
        <w:t>).</w:t>
      </w:r>
    </w:p>
  </w:footnote>
  <w:footnote w:id="3">
    <w:p w:rsidR="005B194B" w:rsidRPr="005B194B" w:rsidRDefault="005B194B">
      <w:pPr>
        <w:pStyle w:val="FootnoteText"/>
        <w:rPr>
          <w:rFonts w:ascii="Arial" w:hAnsi="Arial" w:cs="Arial"/>
          <w:i/>
          <w:sz w:val="22"/>
          <w:szCs w:val="22"/>
        </w:rPr>
      </w:pPr>
      <w:r w:rsidRPr="005B194B">
        <w:rPr>
          <w:rStyle w:val="FootnoteReference"/>
          <w:rFonts w:ascii="Arial" w:hAnsi="Arial" w:cs="Arial"/>
          <w:sz w:val="22"/>
          <w:szCs w:val="22"/>
        </w:rPr>
        <w:footnoteRef/>
      </w:r>
      <w:r w:rsidRPr="005B194B">
        <w:rPr>
          <w:rFonts w:ascii="Arial" w:hAnsi="Arial" w:cs="Arial"/>
          <w:sz w:val="22"/>
          <w:szCs w:val="22"/>
        </w:rPr>
        <w:t xml:space="preserve"> </w:t>
      </w:r>
      <w:r w:rsidR="00C92D72" w:rsidRPr="003146B0">
        <w:rPr>
          <w:rFonts w:ascii="Arial" w:hAnsi="Arial" w:cs="Arial"/>
        </w:rPr>
        <w:t>1999 NR 247 (HC</w:t>
      </w:r>
      <w:r w:rsidR="00387DF8" w:rsidRPr="003146B0">
        <w:rPr>
          <w:rFonts w:ascii="Arial" w:hAnsi="Arial" w:cs="Arial"/>
        </w:rPr>
        <w:t xml:space="preserve">) </w:t>
      </w:r>
      <w:r w:rsidRPr="003146B0">
        <w:rPr>
          <w:rFonts w:ascii="Arial" w:hAnsi="Arial" w:cs="Arial"/>
        </w:rPr>
        <w:t>at 252G.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728404"/>
      <w:docPartObj>
        <w:docPartGallery w:val="Page Numbers (Top of Page)"/>
        <w:docPartUnique/>
      </w:docPartObj>
    </w:sdtPr>
    <w:sdtEndPr>
      <w:rPr>
        <w:noProof/>
      </w:rPr>
    </w:sdtEndPr>
    <w:sdtContent>
      <w:p w:rsidR="00230A4E" w:rsidRDefault="005D595C">
        <w:pPr>
          <w:pStyle w:val="Header"/>
          <w:jc w:val="right"/>
        </w:pPr>
        <w:r>
          <w:fldChar w:fldCharType="begin"/>
        </w:r>
        <w:r>
          <w:instrText xml:space="preserve"> PAGE   \* MERGEFORMAT </w:instrText>
        </w:r>
        <w:r>
          <w:fldChar w:fldCharType="separate"/>
        </w:r>
        <w:r w:rsidR="00711BD1">
          <w:rPr>
            <w:noProof/>
          </w:rPr>
          <w:t>8</w:t>
        </w:r>
        <w:r>
          <w:rPr>
            <w:noProof/>
          </w:rPr>
          <w:fldChar w:fldCharType="end"/>
        </w:r>
      </w:p>
    </w:sdtContent>
  </w:sdt>
  <w:p w:rsidR="00230A4E" w:rsidRDefault="005B01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B0937"/>
    <w:multiLevelType w:val="hybridMultilevel"/>
    <w:tmpl w:val="A7CAA36E"/>
    <w:lvl w:ilvl="0" w:tplc="0CE89CF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FAB4B31"/>
    <w:multiLevelType w:val="hybridMultilevel"/>
    <w:tmpl w:val="6A5E3344"/>
    <w:lvl w:ilvl="0" w:tplc="79E6DE8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57A13A8"/>
    <w:multiLevelType w:val="hybridMultilevel"/>
    <w:tmpl w:val="2222BEDE"/>
    <w:lvl w:ilvl="0" w:tplc="41A6D22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69D4B0A"/>
    <w:multiLevelType w:val="hybridMultilevel"/>
    <w:tmpl w:val="837490C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207705E"/>
    <w:multiLevelType w:val="hybridMultilevel"/>
    <w:tmpl w:val="BD061F80"/>
    <w:lvl w:ilvl="0" w:tplc="C2E0C5D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42ED424A"/>
    <w:multiLevelType w:val="hybridMultilevel"/>
    <w:tmpl w:val="541C1F38"/>
    <w:lvl w:ilvl="0" w:tplc="270E99DE">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52A26753"/>
    <w:multiLevelType w:val="hybridMultilevel"/>
    <w:tmpl w:val="F49CAC58"/>
    <w:lvl w:ilvl="0" w:tplc="8D0CAF7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7A904068"/>
    <w:multiLevelType w:val="hybridMultilevel"/>
    <w:tmpl w:val="D70A37B0"/>
    <w:lvl w:ilvl="0" w:tplc="C5749462">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5"/>
  </w:num>
  <w:num w:numId="2">
    <w:abstractNumId w:val="2"/>
  </w:num>
  <w:num w:numId="3">
    <w:abstractNumId w:val="3"/>
  </w:num>
  <w:num w:numId="4">
    <w:abstractNumId w:val="7"/>
  </w:num>
  <w:num w:numId="5">
    <w:abstractNumId w:val="6"/>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B0A"/>
    <w:rsid w:val="00010BA2"/>
    <w:rsid w:val="0003571A"/>
    <w:rsid w:val="0006405D"/>
    <w:rsid w:val="000653D4"/>
    <w:rsid w:val="00080E5D"/>
    <w:rsid w:val="000A7BAB"/>
    <w:rsid w:val="000D3DAD"/>
    <w:rsid w:val="001028FB"/>
    <w:rsid w:val="0012314B"/>
    <w:rsid w:val="001455F5"/>
    <w:rsid w:val="00145F71"/>
    <w:rsid w:val="00171A84"/>
    <w:rsid w:val="00193714"/>
    <w:rsid w:val="001A5AE2"/>
    <w:rsid w:val="001C0D31"/>
    <w:rsid w:val="001C14C5"/>
    <w:rsid w:val="001D1057"/>
    <w:rsid w:val="001F5AE8"/>
    <w:rsid w:val="002061DE"/>
    <w:rsid w:val="00287AFA"/>
    <w:rsid w:val="00311E4D"/>
    <w:rsid w:val="003146B0"/>
    <w:rsid w:val="003263E1"/>
    <w:rsid w:val="003474CC"/>
    <w:rsid w:val="003724D0"/>
    <w:rsid w:val="00387DF8"/>
    <w:rsid w:val="003A7342"/>
    <w:rsid w:val="004076FC"/>
    <w:rsid w:val="00443EF0"/>
    <w:rsid w:val="004442CD"/>
    <w:rsid w:val="00445DE7"/>
    <w:rsid w:val="00447A14"/>
    <w:rsid w:val="00455758"/>
    <w:rsid w:val="00481897"/>
    <w:rsid w:val="0048517A"/>
    <w:rsid w:val="00487E40"/>
    <w:rsid w:val="004944CA"/>
    <w:rsid w:val="004A1B1D"/>
    <w:rsid w:val="004A1B8F"/>
    <w:rsid w:val="004C3429"/>
    <w:rsid w:val="004F7950"/>
    <w:rsid w:val="00511A3A"/>
    <w:rsid w:val="0053533A"/>
    <w:rsid w:val="00597022"/>
    <w:rsid w:val="005B0119"/>
    <w:rsid w:val="005B194B"/>
    <w:rsid w:val="005D595C"/>
    <w:rsid w:val="006309D9"/>
    <w:rsid w:val="00655B0A"/>
    <w:rsid w:val="00664E0E"/>
    <w:rsid w:val="00696417"/>
    <w:rsid w:val="00696948"/>
    <w:rsid w:val="006B67F1"/>
    <w:rsid w:val="006D629F"/>
    <w:rsid w:val="006E3A3D"/>
    <w:rsid w:val="006F492E"/>
    <w:rsid w:val="00711BD1"/>
    <w:rsid w:val="00742CF6"/>
    <w:rsid w:val="007662B7"/>
    <w:rsid w:val="0079286D"/>
    <w:rsid w:val="007A1D64"/>
    <w:rsid w:val="007A2038"/>
    <w:rsid w:val="007A479A"/>
    <w:rsid w:val="007C0622"/>
    <w:rsid w:val="007C571B"/>
    <w:rsid w:val="008313CA"/>
    <w:rsid w:val="008440DE"/>
    <w:rsid w:val="008902EA"/>
    <w:rsid w:val="008B2877"/>
    <w:rsid w:val="008D1613"/>
    <w:rsid w:val="008F3553"/>
    <w:rsid w:val="00914E6D"/>
    <w:rsid w:val="0091653F"/>
    <w:rsid w:val="0092733F"/>
    <w:rsid w:val="00940D2C"/>
    <w:rsid w:val="0094128F"/>
    <w:rsid w:val="009D644E"/>
    <w:rsid w:val="009D6ED7"/>
    <w:rsid w:val="009E6111"/>
    <w:rsid w:val="00A465F3"/>
    <w:rsid w:val="00A807F2"/>
    <w:rsid w:val="00A83641"/>
    <w:rsid w:val="00AA097F"/>
    <w:rsid w:val="00AC386C"/>
    <w:rsid w:val="00AE6580"/>
    <w:rsid w:val="00B00C3D"/>
    <w:rsid w:val="00B056F0"/>
    <w:rsid w:val="00B146E8"/>
    <w:rsid w:val="00B24FC7"/>
    <w:rsid w:val="00B37DBE"/>
    <w:rsid w:val="00B81DF9"/>
    <w:rsid w:val="00B8746A"/>
    <w:rsid w:val="00BA1EE7"/>
    <w:rsid w:val="00BC3B6A"/>
    <w:rsid w:val="00BC651F"/>
    <w:rsid w:val="00BD021D"/>
    <w:rsid w:val="00C12550"/>
    <w:rsid w:val="00C338F2"/>
    <w:rsid w:val="00C34727"/>
    <w:rsid w:val="00C520A7"/>
    <w:rsid w:val="00C7144D"/>
    <w:rsid w:val="00C92D72"/>
    <w:rsid w:val="00CB01BB"/>
    <w:rsid w:val="00CD09DB"/>
    <w:rsid w:val="00CD2992"/>
    <w:rsid w:val="00CF6D81"/>
    <w:rsid w:val="00D05121"/>
    <w:rsid w:val="00D112F3"/>
    <w:rsid w:val="00D4605E"/>
    <w:rsid w:val="00D46BF0"/>
    <w:rsid w:val="00D71F25"/>
    <w:rsid w:val="00D8517A"/>
    <w:rsid w:val="00D9254C"/>
    <w:rsid w:val="00DB258D"/>
    <w:rsid w:val="00DB5838"/>
    <w:rsid w:val="00DC0D56"/>
    <w:rsid w:val="00DE134C"/>
    <w:rsid w:val="00DF12A2"/>
    <w:rsid w:val="00DF14FD"/>
    <w:rsid w:val="00E01024"/>
    <w:rsid w:val="00E50CAB"/>
    <w:rsid w:val="00E56C19"/>
    <w:rsid w:val="00E647A4"/>
    <w:rsid w:val="00E86630"/>
    <w:rsid w:val="00E9784C"/>
    <w:rsid w:val="00EA7CE0"/>
    <w:rsid w:val="00EF022A"/>
    <w:rsid w:val="00F318B8"/>
    <w:rsid w:val="00F4622F"/>
    <w:rsid w:val="00F56690"/>
    <w:rsid w:val="00F707E8"/>
    <w:rsid w:val="00F95974"/>
    <w:rsid w:val="00FB7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FCE7A0-0DFE-4FDE-9921-FFECF9299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F02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022A"/>
  </w:style>
  <w:style w:type="paragraph" w:styleId="FootnoteText">
    <w:name w:val="footnote text"/>
    <w:basedOn w:val="Normal"/>
    <w:link w:val="FootnoteTextChar"/>
    <w:uiPriority w:val="99"/>
    <w:semiHidden/>
    <w:unhideWhenUsed/>
    <w:rsid w:val="00EF022A"/>
    <w:pPr>
      <w:spacing w:after="0" w:line="240" w:lineRule="auto"/>
    </w:pPr>
    <w:rPr>
      <w:sz w:val="20"/>
      <w:szCs w:val="20"/>
      <w:lang w:val="en-ZA"/>
    </w:rPr>
  </w:style>
  <w:style w:type="character" w:customStyle="1" w:styleId="FootnoteTextChar">
    <w:name w:val="Footnote Text Char"/>
    <w:basedOn w:val="DefaultParagraphFont"/>
    <w:link w:val="FootnoteText"/>
    <w:uiPriority w:val="99"/>
    <w:semiHidden/>
    <w:rsid w:val="00EF022A"/>
    <w:rPr>
      <w:sz w:val="20"/>
      <w:szCs w:val="20"/>
      <w:lang w:val="en-ZA"/>
    </w:rPr>
  </w:style>
  <w:style w:type="character" w:styleId="FootnoteReference">
    <w:name w:val="footnote reference"/>
    <w:basedOn w:val="DefaultParagraphFont"/>
    <w:uiPriority w:val="99"/>
    <w:semiHidden/>
    <w:unhideWhenUsed/>
    <w:rsid w:val="00EF022A"/>
    <w:rPr>
      <w:vertAlign w:val="superscript"/>
    </w:rPr>
  </w:style>
  <w:style w:type="paragraph" w:styleId="ListParagraph">
    <w:name w:val="List Paragraph"/>
    <w:basedOn w:val="Normal"/>
    <w:uiPriority w:val="34"/>
    <w:qFormat/>
    <w:rsid w:val="00CD2992"/>
    <w:pPr>
      <w:ind w:left="720"/>
      <w:contextualSpacing/>
    </w:pPr>
  </w:style>
  <w:style w:type="paragraph" w:styleId="BalloonText">
    <w:name w:val="Balloon Text"/>
    <w:basedOn w:val="Normal"/>
    <w:link w:val="BalloonTextChar"/>
    <w:uiPriority w:val="99"/>
    <w:semiHidden/>
    <w:unhideWhenUsed/>
    <w:rsid w:val="001F5A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A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2019</Year>
    <Judgment_x0020_Date xmlns="17a0f4bd-1162-49ac-b85f-dfe96a90bc01">2019-04-28T18:30:00+00:00</Judgment_x0020_Date>
  </documentManagement>
</p:properties>
</file>

<file path=customXml/itemProps1.xml><?xml version="1.0" encoding="utf-8"?>
<ds:datastoreItem xmlns:ds="http://schemas.openxmlformats.org/officeDocument/2006/customXml" ds:itemID="{EF0E24F1-8F03-479A-B26F-91738E7FDA3E}"/>
</file>

<file path=customXml/itemProps2.xml><?xml version="1.0" encoding="utf-8"?>
<ds:datastoreItem xmlns:ds="http://schemas.openxmlformats.org/officeDocument/2006/customXml" ds:itemID="{BA879767-EA0E-4550-801E-285AE50CE429}"/>
</file>

<file path=customXml/itemProps3.xml><?xml version="1.0" encoding="utf-8"?>
<ds:datastoreItem xmlns:ds="http://schemas.openxmlformats.org/officeDocument/2006/customXml" ds:itemID="{7A5785D7-42CE-4A2E-9CE8-DD599DFD43E1}"/>
</file>

<file path=customXml/itemProps4.xml><?xml version="1.0" encoding="utf-8"?>
<ds:datastoreItem xmlns:ds="http://schemas.openxmlformats.org/officeDocument/2006/customXml" ds:itemID="{3F8E74C4-68AE-48B4-B29A-97E50A7E5495}"/>
</file>

<file path=docProps/app.xml><?xml version="1.0" encoding="utf-8"?>
<Properties xmlns="http://schemas.openxmlformats.org/officeDocument/2006/extended-properties" xmlns:vt="http://schemas.openxmlformats.org/officeDocument/2006/docPropsVTypes">
  <Template>Normal.dotm</Template>
  <TotalTime>2</TotalTime>
  <Pages>8</Pages>
  <Words>1498</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Ndaningina v S (HC-MD-CRI-APP-CAL-2018-00073) [2019] NAHCMD 126 (29 April 2019)</dc:title>
  <dc:subject/>
  <dc:creator>Ester Kuugongelwa</dc:creator>
  <cp:keywords/>
  <dc:description/>
  <cp:lastModifiedBy>Charlet Mokomele</cp:lastModifiedBy>
  <cp:revision>3</cp:revision>
  <cp:lastPrinted>2019-05-06T07:50:00Z</cp:lastPrinted>
  <dcterms:created xsi:type="dcterms:W3CDTF">2019-05-06T12:30:00Z</dcterms:created>
  <dcterms:modified xsi:type="dcterms:W3CDTF">2019-05-06T12:31:00Z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