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F15329">
        <w:rPr>
          <w:rFonts w:ascii="Arial" w:eastAsia="Calibri" w:hAnsi="Arial" w:cs="Arial"/>
          <w:spacing w:val="-3"/>
          <w:sz w:val="24"/>
          <w:szCs w:val="24"/>
          <w:lang w:val="en-GB"/>
        </w:rPr>
        <w:t xml:space="preserve"> </w:t>
      </w:r>
      <w:r w:rsidR="008E38C1">
        <w:rPr>
          <w:rFonts w:ascii="Arial" w:eastAsia="Calibri" w:hAnsi="Arial" w:cs="Arial"/>
          <w:spacing w:val="-3"/>
          <w:sz w:val="24"/>
          <w:szCs w:val="24"/>
          <w:lang w:val="en-GB"/>
        </w:rPr>
        <w:t>11</w:t>
      </w:r>
      <w:r w:rsidR="00F15329">
        <w:rPr>
          <w:rFonts w:ascii="Arial" w:eastAsia="Calibri" w:hAnsi="Arial" w:cs="Arial"/>
          <w:spacing w:val="-3"/>
          <w:sz w:val="24"/>
          <w:szCs w:val="24"/>
          <w:lang w:val="en-GB"/>
        </w:rPr>
        <w:t>/2019</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8C7F76" w:rsidP="00186830">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v</w:t>
      </w:r>
      <w:proofErr w:type="gramEnd"/>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F00CD3"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TER</w:t>
      </w:r>
      <w:r w:rsidR="00D56CB1">
        <w:rPr>
          <w:rFonts w:ascii="Arial" w:eastAsia="Times New Roman" w:hAnsi="Arial" w:cs="Arial"/>
          <w:b/>
          <w:sz w:val="24"/>
          <w:szCs w:val="24"/>
          <w:lang w:val="en-GB"/>
        </w:rPr>
        <w:t>RENCE GURIRAB</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AIN DIVISION REVIEW REF NO.  1</w:t>
      </w:r>
      <w:r w:rsidR="00D56CB1">
        <w:rPr>
          <w:rFonts w:ascii="Arial" w:hAnsi="Arial" w:cs="Arial"/>
          <w:sz w:val="24"/>
          <w:szCs w:val="24"/>
        </w:rPr>
        <w:t>585</w:t>
      </w:r>
      <w:r>
        <w:rPr>
          <w:rFonts w:ascii="Arial" w:hAnsi="Arial" w:cs="Arial"/>
          <w:sz w:val="24"/>
          <w:szCs w:val="24"/>
        </w:rPr>
        <w:t>/201</w:t>
      </w:r>
      <w:r w:rsidR="003D067E">
        <w:rPr>
          <w:rFonts w:ascii="Arial" w:hAnsi="Arial" w:cs="Arial"/>
          <w:sz w:val="24"/>
          <w:szCs w:val="24"/>
        </w:rPr>
        <w:t>8</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B42EF4">
        <w:rPr>
          <w:rFonts w:ascii="Arial" w:hAnsi="Arial" w:cs="Arial"/>
          <w:i/>
          <w:sz w:val="24"/>
          <w:szCs w:val="24"/>
        </w:rPr>
        <w:t xml:space="preserve"> v</w:t>
      </w:r>
      <w:r w:rsidR="007F10F9">
        <w:rPr>
          <w:rFonts w:ascii="Arial" w:hAnsi="Arial" w:cs="Arial"/>
          <w:i/>
          <w:sz w:val="24"/>
          <w:szCs w:val="24"/>
        </w:rPr>
        <w:t xml:space="preserve"> </w:t>
      </w:r>
      <w:proofErr w:type="spellStart"/>
      <w:r w:rsidR="00D56CB1">
        <w:rPr>
          <w:rFonts w:ascii="Arial" w:hAnsi="Arial" w:cs="Arial"/>
          <w:i/>
          <w:sz w:val="24"/>
          <w:szCs w:val="24"/>
        </w:rPr>
        <w:t>Gurirab</w:t>
      </w:r>
      <w:proofErr w:type="spellEnd"/>
      <w:r w:rsidR="000D5000" w:rsidRPr="000D5000">
        <w:rPr>
          <w:rFonts w:ascii="Arial" w:hAnsi="Arial" w:cs="Arial"/>
          <w:i/>
          <w:sz w:val="24"/>
          <w:szCs w:val="24"/>
        </w:rPr>
        <w:t xml:space="preserve"> </w:t>
      </w:r>
      <w:r w:rsidR="008D0CC5" w:rsidRPr="000D5000">
        <w:rPr>
          <w:rFonts w:ascii="Arial" w:hAnsi="Arial" w:cs="Arial"/>
          <w:i/>
          <w:sz w:val="24"/>
          <w:szCs w:val="24"/>
        </w:rPr>
        <w:t>(</w:t>
      </w:r>
      <w:r w:rsidR="008D0CC5">
        <w:rPr>
          <w:rFonts w:ascii="Arial" w:hAnsi="Arial" w:cs="Arial"/>
          <w:sz w:val="24"/>
          <w:szCs w:val="24"/>
        </w:rPr>
        <w:t xml:space="preserve">CR </w:t>
      </w:r>
      <w:r w:rsidR="008E38C1">
        <w:rPr>
          <w:rFonts w:ascii="Arial" w:hAnsi="Arial" w:cs="Arial"/>
          <w:sz w:val="24"/>
          <w:szCs w:val="24"/>
        </w:rPr>
        <w:t>11</w:t>
      </w:r>
      <w:r w:rsidR="00F15329">
        <w:rPr>
          <w:rFonts w:ascii="Arial" w:hAnsi="Arial" w:cs="Arial"/>
          <w:sz w:val="24"/>
          <w:szCs w:val="24"/>
        </w:rPr>
        <w:t>/2019</w:t>
      </w:r>
      <w:r w:rsidR="008D0CC5">
        <w:rPr>
          <w:rFonts w:ascii="Arial" w:hAnsi="Arial" w:cs="Arial"/>
          <w:sz w:val="24"/>
          <w:szCs w:val="24"/>
        </w:rPr>
        <w:t>)</w:t>
      </w:r>
      <w:r w:rsidRPr="00387909">
        <w:rPr>
          <w:rFonts w:ascii="Arial" w:hAnsi="Arial" w:cs="Arial"/>
          <w:sz w:val="24"/>
          <w:szCs w:val="24"/>
        </w:rPr>
        <w:t xml:space="preserve"> [201</w:t>
      </w:r>
      <w:r w:rsidR="00F15329">
        <w:rPr>
          <w:rFonts w:ascii="Arial" w:hAnsi="Arial" w:cs="Arial"/>
          <w:sz w:val="24"/>
          <w:szCs w:val="24"/>
        </w:rPr>
        <w:t>9</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FE13D0">
        <w:rPr>
          <w:rFonts w:ascii="Arial" w:hAnsi="Arial" w:cs="Arial"/>
          <w:sz w:val="24"/>
          <w:szCs w:val="24"/>
        </w:rPr>
        <w:t>16</w:t>
      </w:r>
      <w:r w:rsidR="0087693E">
        <w:rPr>
          <w:rFonts w:ascii="Arial" w:hAnsi="Arial" w:cs="Arial"/>
          <w:sz w:val="24"/>
          <w:szCs w:val="24"/>
        </w:rPr>
        <w:t xml:space="preserve"> </w:t>
      </w:r>
      <w:r w:rsidR="00B2154E">
        <w:rPr>
          <w:rFonts w:ascii="Arial" w:hAnsi="Arial" w:cs="Arial"/>
          <w:sz w:val="24"/>
          <w:szCs w:val="24"/>
        </w:rPr>
        <w:t>(</w:t>
      </w:r>
      <w:r w:rsidR="00D56CB1">
        <w:rPr>
          <w:rFonts w:ascii="Arial" w:hAnsi="Arial" w:cs="Arial"/>
          <w:sz w:val="24"/>
          <w:szCs w:val="24"/>
        </w:rPr>
        <w:t>0</w:t>
      </w:r>
      <w:r w:rsidR="008E38C1">
        <w:rPr>
          <w:rFonts w:ascii="Arial" w:hAnsi="Arial" w:cs="Arial"/>
          <w:sz w:val="24"/>
          <w:szCs w:val="24"/>
        </w:rPr>
        <w:t>7</w:t>
      </w:r>
      <w:r w:rsidR="00D56CB1">
        <w:rPr>
          <w:rFonts w:ascii="Arial" w:hAnsi="Arial" w:cs="Arial"/>
          <w:sz w:val="24"/>
          <w:szCs w:val="24"/>
        </w:rPr>
        <w:t xml:space="preserve"> Febr</w:t>
      </w:r>
      <w:r w:rsidR="00F15329">
        <w:rPr>
          <w:rFonts w:ascii="Arial" w:hAnsi="Arial" w:cs="Arial"/>
          <w:sz w:val="24"/>
          <w:szCs w:val="24"/>
        </w:rPr>
        <w:t>uary</w:t>
      </w:r>
      <w:r w:rsidR="00F1760A">
        <w:rPr>
          <w:rFonts w:ascii="Arial" w:hAnsi="Arial" w:cs="Arial"/>
          <w:sz w:val="24"/>
          <w:szCs w:val="24"/>
        </w:rPr>
        <w:t xml:space="preserve"> </w:t>
      </w:r>
      <w:r w:rsidR="00F15329">
        <w:rPr>
          <w:rFonts w:ascii="Arial" w:hAnsi="Arial" w:cs="Arial"/>
          <w:sz w:val="24"/>
          <w:szCs w:val="24"/>
        </w:rPr>
        <w:t>2019</w:t>
      </w:r>
      <w:r w:rsidRPr="00387909">
        <w:rPr>
          <w:rFonts w:ascii="Arial" w:hAnsi="Arial" w:cs="Arial"/>
          <w:sz w:val="24"/>
          <w:szCs w:val="24"/>
        </w:rPr>
        <w:t>)</w:t>
      </w:r>
    </w:p>
    <w:p w:rsidR="00387EBC" w:rsidRPr="00387909" w:rsidRDefault="00387EBC" w:rsidP="008C7F76">
      <w:pPr>
        <w:spacing w:line="240" w:lineRule="auto"/>
        <w:jc w:val="both"/>
        <w:rPr>
          <w:rFonts w:ascii="Arial" w:hAnsi="Arial" w:cs="Arial"/>
          <w:sz w:val="24"/>
          <w:szCs w:val="24"/>
        </w:rPr>
      </w:pPr>
    </w:p>
    <w:p w:rsidR="00051C93" w:rsidRDefault="00051C93" w:rsidP="008C7F76">
      <w:pPr>
        <w:spacing w:after="0" w:line="24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8C7F76">
      <w:pPr>
        <w:spacing w:after="0" w:line="240" w:lineRule="auto"/>
        <w:ind w:left="1440" w:hanging="1440"/>
        <w:jc w:val="both"/>
        <w:rPr>
          <w:rFonts w:ascii="Arial" w:hAnsi="Arial" w:cs="Arial"/>
          <w:sz w:val="24"/>
          <w:szCs w:val="24"/>
        </w:rPr>
      </w:pPr>
    </w:p>
    <w:p w:rsidR="00051C93" w:rsidRPr="00387909" w:rsidRDefault="00051C93" w:rsidP="008C7F76">
      <w:pPr>
        <w:spacing w:after="0" w:line="24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8E38C1" w:rsidRPr="00F55A54">
        <w:rPr>
          <w:rFonts w:ascii="Arial" w:hAnsi="Arial" w:cs="Arial"/>
          <w:b/>
          <w:sz w:val="24"/>
          <w:szCs w:val="24"/>
        </w:rPr>
        <w:t>7</w:t>
      </w:r>
      <w:r w:rsidR="00F15329" w:rsidRPr="00F55A54">
        <w:rPr>
          <w:rFonts w:ascii="Arial" w:hAnsi="Arial" w:cs="Arial"/>
          <w:b/>
          <w:sz w:val="24"/>
          <w:szCs w:val="24"/>
        </w:rPr>
        <w:t xml:space="preserve"> </w:t>
      </w:r>
      <w:r w:rsidR="00D56CB1" w:rsidRPr="00F55A54">
        <w:rPr>
          <w:rFonts w:ascii="Arial" w:hAnsi="Arial" w:cs="Arial"/>
          <w:b/>
          <w:sz w:val="24"/>
          <w:szCs w:val="24"/>
        </w:rPr>
        <w:t>Febr</w:t>
      </w:r>
      <w:r w:rsidR="00F15329" w:rsidRPr="00F55A54">
        <w:rPr>
          <w:rFonts w:ascii="Arial" w:hAnsi="Arial" w:cs="Arial"/>
          <w:b/>
          <w:sz w:val="24"/>
          <w:szCs w:val="24"/>
        </w:rPr>
        <w:t>uary 2019</w:t>
      </w:r>
    </w:p>
    <w:p w:rsidR="00AF082D" w:rsidRPr="00387909" w:rsidRDefault="00AF082D" w:rsidP="00186830">
      <w:pPr>
        <w:spacing w:after="0" w:line="360" w:lineRule="auto"/>
        <w:jc w:val="both"/>
        <w:rPr>
          <w:rFonts w:ascii="Arial" w:hAnsi="Arial" w:cs="Arial"/>
          <w:sz w:val="24"/>
          <w:szCs w:val="24"/>
        </w:rPr>
      </w:pPr>
    </w:p>
    <w:p w:rsidR="008A6A66" w:rsidRDefault="00051C93" w:rsidP="003D067E">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6630B2">
        <w:rPr>
          <w:rFonts w:ascii="Arial" w:hAnsi="Arial" w:cs="Arial"/>
          <w:sz w:val="24"/>
          <w:szCs w:val="24"/>
        </w:rPr>
        <w:t xml:space="preserve">Criminal Procedure – Drug offences – accused charged, convicted and sentenced for both dealing in </w:t>
      </w:r>
      <w:r w:rsidR="00D00BC8">
        <w:rPr>
          <w:rFonts w:ascii="Arial" w:hAnsi="Arial" w:cs="Arial"/>
          <w:sz w:val="24"/>
          <w:szCs w:val="24"/>
        </w:rPr>
        <w:t xml:space="preserve">and possession – </w:t>
      </w:r>
      <w:r w:rsidR="0085200D">
        <w:rPr>
          <w:rFonts w:ascii="Arial" w:hAnsi="Arial" w:cs="Arial"/>
          <w:sz w:val="24"/>
          <w:szCs w:val="24"/>
        </w:rPr>
        <w:t>C</w:t>
      </w:r>
      <w:r w:rsidR="006630B2">
        <w:rPr>
          <w:rFonts w:ascii="Arial" w:hAnsi="Arial" w:cs="Arial"/>
          <w:sz w:val="24"/>
          <w:szCs w:val="24"/>
        </w:rPr>
        <w:t>onviction</w:t>
      </w:r>
      <w:r w:rsidR="0085200D">
        <w:rPr>
          <w:rFonts w:ascii="Arial" w:hAnsi="Arial" w:cs="Arial"/>
          <w:sz w:val="24"/>
          <w:szCs w:val="24"/>
        </w:rPr>
        <w:t>s</w:t>
      </w:r>
      <w:r w:rsidR="006630B2">
        <w:rPr>
          <w:rFonts w:ascii="Arial" w:hAnsi="Arial" w:cs="Arial"/>
          <w:sz w:val="24"/>
          <w:szCs w:val="24"/>
        </w:rPr>
        <w:t xml:space="preserve"> on both counts irregular and </w:t>
      </w:r>
      <w:r w:rsidR="0085200D">
        <w:rPr>
          <w:rFonts w:ascii="Arial" w:hAnsi="Arial" w:cs="Arial"/>
          <w:sz w:val="24"/>
          <w:szCs w:val="24"/>
        </w:rPr>
        <w:t>a</w:t>
      </w:r>
      <w:r w:rsidR="006630B2">
        <w:rPr>
          <w:rFonts w:ascii="Arial" w:hAnsi="Arial" w:cs="Arial"/>
          <w:sz w:val="24"/>
          <w:szCs w:val="24"/>
        </w:rPr>
        <w:t>mount to a duplication of convictions</w:t>
      </w:r>
      <w:r w:rsidR="00D82B5F">
        <w:rPr>
          <w:rFonts w:ascii="Arial" w:hAnsi="Arial" w:cs="Arial"/>
          <w:sz w:val="24"/>
          <w:szCs w:val="24"/>
        </w:rPr>
        <w:t>.</w:t>
      </w:r>
      <w:bookmarkStart w:id="0" w:name="_GoBack"/>
      <w:bookmarkEnd w:id="0"/>
    </w:p>
    <w:p w:rsidR="00F55A54" w:rsidRDefault="00051C93" w:rsidP="003D067E">
      <w:pPr>
        <w:spacing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6630B2">
        <w:rPr>
          <w:rFonts w:ascii="Arial" w:hAnsi="Arial" w:cs="Arial"/>
          <w:sz w:val="24"/>
          <w:szCs w:val="24"/>
        </w:rPr>
        <w:t xml:space="preserve">The accused pleaded not guilty to the main count of dealing in dependence producing substance and guilty to possession of the same substance. Despite being convicted of possession and the prosecutor accepted the plea of guilty </w:t>
      </w:r>
      <w:r w:rsidR="006630B2">
        <w:rPr>
          <w:rFonts w:ascii="Arial" w:hAnsi="Arial" w:cs="Arial"/>
          <w:sz w:val="24"/>
          <w:szCs w:val="24"/>
        </w:rPr>
        <w:lastRenderedPageBreak/>
        <w:t xml:space="preserve">and the facts admitted by the accused, the magistrate allowed the prosecutor to lead evidence on the main count of dealing in and convicted the accused for both counts. Therefore, the court </w:t>
      </w:r>
      <w:r w:rsidR="006630B2">
        <w:rPr>
          <w:rFonts w:ascii="Arial" w:hAnsi="Arial" w:cs="Arial"/>
          <w:i/>
          <w:sz w:val="24"/>
          <w:szCs w:val="24"/>
        </w:rPr>
        <w:t xml:space="preserve">held </w:t>
      </w:r>
      <w:r w:rsidR="006630B2">
        <w:rPr>
          <w:rFonts w:ascii="Arial" w:hAnsi="Arial" w:cs="Arial"/>
          <w:sz w:val="24"/>
          <w:szCs w:val="24"/>
        </w:rPr>
        <w:t xml:space="preserve">that it is irregular and a duplication of convictions to convict the accused for both the main and the alternative counts. </w:t>
      </w:r>
    </w:p>
    <w:p w:rsidR="008A6A66" w:rsidRDefault="006630B2" w:rsidP="003D067E">
      <w:pPr>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further, that to do justice to the accused</w:t>
      </w:r>
      <w:r w:rsidR="0085200D">
        <w:rPr>
          <w:rFonts w:ascii="Arial" w:hAnsi="Arial" w:cs="Arial"/>
          <w:sz w:val="24"/>
          <w:szCs w:val="24"/>
        </w:rPr>
        <w:t>,</w:t>
      </w:r>
      <w:r>
        <w:rPr>
          <w:rFonts w:ascii="Arial" w:hAnsi="Arial" w:cs="Arial"/>
          <w:sz w:val="24"/>
          <w:szCs w:val="24"/>
        </w:rPr>
        <w:t xml:space="preserve"> is to quash the conviction and sentence o</w:t>
      </w:r>
      <w:r w:rsidR="00DF635F">
        <w:rPr>
          <w:rFonts w:ascii="Arial" w:hAnsi="Arial" w:cs="Arial"/>
          <w:sz w:val="24"/>
          <w:szCs w:val="24"/>
        </w:rPr>
        <w:t>n</w:t>
      </w:r>
      <w:r>
        <w:rPr>
          <w:rFonts w:ascii="Arial" w:hAnsi="Arial" w:cs="Arial"/>
          <w:sz w:val="24"/>
          <w:szCs w:val="24"/>
        </w:rPr>
        <w:t xml:space="preserve"> the main count.</w:t>
      </w:r>
    </w:p>
    <w:p w:rsidR="006630B2" w:rsidRPr="00271FA3" w:rsidRDefault="00BA2C91" w:rsidP="003D067E">
      <w:pPr>
        <w:spacing w:line="360" w:lineRule="auto"/>
        <w:jc w:val="both"/>
        <w:rPr>
          <w:rFonts w:ascii="Arial" w:hAnsi="Arial" w:cs="Arial"/>
          <w:bCs/>
          <w:sz w:val="24"/>
          <w:szCs w:val="24"/>
        </w:rPr>
      </w:pPr>
      <w: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BA2C91"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50AC4" w:rsidRDefault="00B50AC4" w:rsidP="00B50AC4">
      <w:pPr>
        <w:spacing w:line="360" w:lineRule="auto"/>
        <w:ind w:left="1418" w:hanging="709"/>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The conviction and sentence on the main count </w:t>
      </w:r>
      <w:r w:rsidR="00C1205A">
        <w:rPr>
          <w:rFonts w:ascii="Arial" w:hAnsi="Arial" w:cs="Arial"/>
          <w:sz w:val="24"/>
          <w:szCs w:val="24"/>
        </w:rPr>
        <w:t>are</w:t>
      </w:r>
      <w:r>
        <w:rPr>
          <w:rFonts w:ascii="Arial" w:hAnsi="Arial" w:cs="Arial"/>
          <w:sz w:val="24"/>
          <w:szCs w:val="24"/>
        </w:rPr>
        <w:t xml:space="preserve"> hereby set aside.</w:t>
      </w:r>
    </w:p>
    <w:p w:rsidR="00B50AC4" w:rsidRDefault="00B50AC4" w:rsidP="00B50AC4">
      <w:pPr>
        <w:spacing w:line="360" w:lineRule="auto"/>
        <w:ind w:left="1418" w:hanging="709"/>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The conviction and sentence on the alternative count </w:t>
      </w:r>
      <w:r w:rsidR="00C1205A">
        <w:rPr>
          <w:rFonts w:ascii="Arial" w:hAnsi="Arial" w:cs="Arial"/>
          <w:sz w:val="24"/>
          <w:szCs w:val="24"/>
        </w:rPr>
        <w:t>are</w:t>
      </w:r>
      <w:r>
        <w:rPr>
          <w:rFonts w:ascii="Arial" w:hAnsi="Arial" w:cs="Arial"/>
          <w:sz w:val="24"/>
          <w:szCs w:val="24"/>
        </w:rPr>
        <w:t xml:space="preserve"> confirmed.</w:t>
      </w:r>
    </w:p>
    <w:p w:rsidR="00051C93" w:rsidRPr="00771F5D" w:rsidRDefault="00BA2C91" w:rsidP="00771F5D">
      <w:pPr>
        <w:spacing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BA2C91"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8C7F76" w:rsidRDefault="00B62FD0" w:rsidP="00494407">
      <w:pPr>
        <w:spacing w:after="0" w:line="360" w:lineRule="auto"/>
        <w:ind w:left="1440" w:hanging="1440"/>
        <w:jc w:val="both"/>
        <w:rPr>
          <w:rFonts w:ascii="Arial" w:hAnsi="Arial" w:cs="Arial"/>
          <w:i/>
          <w:sz w:val="24"/>
          <w:szCs w:val="24"/>
        </w:rPr>
      </w:pPr>
      <w:r>
        <w:rPr>
          <w:rFonts w:ascii="Arial" w:hAnsi="Arial" w:cs="Arial"/>
          <w:b/>
          <w:sz w:val="24"/>
          <w:szCs w:val="24"/>
        </w:rPr>
        <w:t xml:space="preserve">UNENGU, AJ </w:t>
      </w:r>
      <w:r w:rsidRPr="008C7F76">
        <w:rPr>
          <w:rFonts w:ascii="Arial" w:hAnsi="Arial" w:cs="Arial"/>
          <w:sz w:val="24"/>
          <w:szCs w:val="24"/>
        </w:rPr>
        <w:t>(USI</w:t>
      </w:r>
      <w:r w:rsidR="00494407" w:rsidRPr="008C7F76">
        <w:rPr>
          <w:rFonts w:ascii="Arial" w:hAnsi="Arial" w:cs="Arial"/>
          <w:sz w:val="24"/>
          <w:szCs w:val="24"/>
        </w:rPr>
        <w:t>KU, J concurring):</w:t>
      </w:r>
    </w:p>
    <w:p w:rsidR="007E3315" w:rsidRPr="007E3315" w:rsidRDefault="007E3315" w:rsidP="00374082">
      <w:pPr>
        <w:spacing w:line="360" w:lineRule="auto"/>
        <w:jc w:val="both"/>
        <w:rPr>
          <w:rFonts w:ascii="Arial" w:hAnsi="Arial" w:cs="Arial"/>
          <w:sz w:val="16"/>
          <w:szCs w:val="16"/>
        </w:rPr>
      </w:pPr>
    </w:p>
    <w:p w:rsidR="00374082" w:rsidRDefault="00051C93" w:rsidP="00F15329">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D11025">
        <w:rPr>
          <w:rFonts w:ascii="Arial" w:hAnsi="Arial" w:cs="Arial"/>
          <w:sz w:val="24"/>
          <w:szCs w:val="24"/>
        </w:rPr>
        <w:t>The accused in this matter was charged with, convicted of and sentenced for both dealing and possession of dependence producing drugs.</w:t>
      </w:r>
    </w:p>
    <w:p w:rsidR="00F15329" w:rsidRPr="001B3B89" w:rsidRDefault="00F15329" w:rsidP="00F15329">
      <w:pPr>
        <w:spacing w:line="360" w:lineRule="auto"/>
        <w:jc w:val="both"/>
        <w:rPr>
          <w:rFonts w:ascii="Arial" w:hAnsi="Arial" w:cs="Arial"/>
          <w:sz w:val="2"/>
        </w:rPr>
      </w:pP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4B7245">
        <w:rPr>
          <w:rFonts w:ascii="Arial" w:hAnsi="Arial" w:cs="Arial"/>
          <w:sz w:val="24"/>
          <w:szCs w:val="24"/>
        </w:rPr>
        <w:t xml:space="preserve">The </w:t>
      </w:r>
      <w:r w:rsidR="00D11025">
        <w:rPr>
          <w:rFonts w:ascii="Arial" w:hAnsi="Arial" w:cs="Arial"/>
          <w:sz w:val="24"/>
          <w:szCs w:val="24"/>
        </w:rPr>
        <w:t>drugs are involved in both the main count (dealing) and the alternative count of possession. Dealing in dependence producing substance is a contravention of s 2(a) read with sections 1, 2,(i)</w:t>
      </w:r>
      <w:r w:rsidR="00B50AC4">
        <w:rPr>
          <w:rFonts w:ascii="Arial" w:hAnsi="Arial" w:cs="Arial"/>
          <w:sz w:val="24"/>
          <w:szCs w:val="24"/>
        </w:rPr>
        <w:t xml:space="preserve"> and</w:t>
      </w:r>
      <w:r w:rsidR="00C1205A">
        <w:rPr>
          <w:rFonts w:ascii="Arial" w:hAnsi="Arial" w:cs="Arial"/>
          <w:sz w:val="24"/>
          <w:szCs w:val="24"/>
        </w:rPr>
        <w:t>/or 2(ii), 8, 10, 14 and P</w:t>
      </w:r>
      <w:r w:rsidR="00D11025">
        <w:rPr>
          <w:rFonts w:ascii="Arial" w:hAnsi="Arial" w:cs="Arial"/>
          <w:sz w:val="24"/>
          <w:szCs w:val="24"/>
        </w:rPr>
        <w:t>art</w:t>
      </w:r>
      <w:r w:rsidR="00C1205A">
        <w:rPr>
          <w:rFonts w:ascii="Arial" w:hAnsi="Arial" w:cs="Arial"/>
          <w:sz w:val="24"/>
          <w:szCs w:val="24"/>
        </w:rPr>
        <w:t xml:space="preserve"> 1</w:t>
      </w:r>
      <w:r w:rsidR="00D11025">
        <w:rPr>
          <w:rFonts w:ascii="Arial" w:hAnsi="Arial" w:cs="Arial"/>
          <w:sz w:val="24"/>
          <w:szCs w:val="24"/>
        </w:rPr>
        <w:t xml:space="preserve"> of the schedule of Act 41 of 1971 as amended, while possession is an offence under the provisions of s (b) read with similar sections cited in s 2(a) above.</w:t>
      </w:r>
    </w:p>
    <w:p w:rsidR="00D56CB1" w:rsidRDefault="00051C93" w:rsidP="00D56CB1">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D11025">
        <w:rPr>
          <w:rFonts w:ascii="Arial" w:hAnsi="Arial" w:cs="Arial"/>
          <w:sz w:val="24"/>
          <w:szCs w:val="24"/>
        </w:rPr>
        <w:t xml:space="preserve">It is trite law that although dealing in and possession of </w:t>
      </w:r>
      <w:r w:rsidR="00C1205A">
        <w:rPr>
          <w:rFonts w:ascii="Arial" w:hAnsi="Arial" w:cs="Arial"/>
          <w:sz w:val="24"/>
          <w:szCs w:val="24"/>
        </w:rPr>
        <w:t xml:space="preserve">dependence </w:t>
      </w:r>
      <w:r w:rsidR="00D11025">
        <w:rPr>
          <w:rFonts w:ascii="Arial" w:hAnsi="Arial" w:cs="Arial"/>
          <w:sz w:val="24"/>
          <w:szCs w:val="24"/>
        </w:rPr>
        <w:t xml:space="preserve">producing substance are two </w:t>
      </w:r>
      <w:r w:rsidR="00C1205A">
        <w:rPr>
          <w:rFonts w:ascii="Arial" w:hAnsi="Arial" w:cs="Arial"/>
          <w:sz w:val="24"/>
          <w:szCs w:val="24"/>
        </w:rPr>
        <w:t>different offences in terms of A</w:t>
      </w:r>
      <w:r w:rsidR="00D11025">
        <w:rPr>
          <w:rFonts w:ascii="Arial" w:hAnsi="Arial" w:cs="Arial"/>
          <w:sz w:val="24"/>
          <w:szCs w:val="24"/>
        </w:rPr>
        <w:t xml:space="preserve">ct 41 of 1971, a person cannot be convicted and punished for dealing and possession of the same drugs. Doing so, will amount to a duplication of conviction which is not permissible in law. </w:t>
      </w:r>
      <w:r w:rsidR="006C12BD">
        <w:rPr>
          <w:rFonts w:ascii="Arial" w:hAnsi="Arial" w:cs="Arial"/>
          <w:sz w:val="24"/>
          <w:szCs w:val="24"/>
        </w:rPr>
        <w:t xml:space="preserve">Which is why </w:t>
      </w:r>
      <w:r w:rsidR="006C12BD">
        <w:rPr>
          <w:rFonts w:ascii="Arial" w:hAnsi="Arial" w:cs="Arial"/>
          <w:sz w:val="24"/>
          <w:szCs w:val="24"/>
        </w:rPr>
        <w:lastRenderedPageBreak/>
        <w:t>these offences are charged as the main (dealing in) and alternative count (possession) to avoid a duplication of convictions.</w:t>
      </w:r>
    </w:p>
    <w:p w:rsidR="00D56CB1" w:rsidRPr="00D56CB1" w:rsidRDefault="00C47BFE" w:rsidP="00D56CB1">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6C12BD">
        <w:rPr>
          <w:rFonts w:ascii="Arial" w:hAnsi="Arial" w:cs="Arial"/>
          <w:sz w:val="24"/>
          <w:szCs w:val="24"/>
        </w:rPr>
        <w:t>In the present review matter, the accused pleaded not guilty to dealing and guilty to possession of the drugs. When asked to disclose the basis of his defence for pleading not guilty to the main count, the accused made it clear that he only possessed the drugs but had no intention to sell the substances.</w:t>
      </w:r>
    </w:p>
    <w:p w:rsidR="00F05844" w:rsidRDefault="003C6BF4" w:rsidP="00644497">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6C12BD">
        <w:rPr>
          <w:rFonts w:ascii="Arial" w:hAnsi="Arial" w:cs="Arial"/>
          <w:sz w:val="24"/>
          <w:szCs w:val="24"/>
        </w:rPr>
        <w:t>The accused was then questioned in</w:t>
      </w:r>
      <w:r w:rsidR="00D11025">
        <w:rPr>
          <w:rFonts w:ascii="Arial" w:hAnsi="Arial" w:cs="Arial"/>
          <w:sz w:val="24"/>
          <w:szCs w:val="24"/>
        </w:rPr>
        <w:t xml:space="preserve"> terms of s </w:t>
      </w:r>
      <w:r w:rsidR="006C12BD">
        <w:rPr>
          <w:rFonts w:ascii="Arial" w:hAnsi="Arial" w:cs="Arial"/>
          <w:sz w:val="24"/>
          <w:szCs w:val="24"/>
        </w:rPr>
        <w:t>112(</w:t>
      </w:r>
      <w:r w:rsidR="00C1205A">
        <w:rPr>
          <w:rFonts w:ascii="Arial" w:hAnsi="Arial" w:cs="Arial"/>
          <w:sz w:val="24"/>
          <w:szCs w:val="24"/>
        </w:rPr>
        <w:t>1</w:t>
      </w:r>
      <w:r w:rsidR="006C12BD">
        <w:rPr>
          <w:rFonts w:ascii="Arial" w:hAnsi="Arial" w:cs="Arial"/>
          <w:sz w:val="24"/>
          <w:szCs w:val="24"/>
        </w:rPr>
        <w:t>)(b)</w:t>
      </w:r>
      <w:r w:rsidR="00D11025">
        <w:rPr>
          <w:rFonts w:ascii="Arial" w:hAnsi="Arial" w:cs="Arial"/>
          <w:sz w:val="24"/>
          <w:szCs w:val="24"/>
        </w:rPr>
        <w:t xml:space="preserve"> of the Criminal Procedure Act</w:t>
      </w:r>
      <w:r w:rsidR="00D11025">
        <w:rPr>
          <w:rStyle w:val="FootnoteReference"/>
          <w:rFonts w:ascii="Arial" w:hAnsi="Arial" w:cs="Arial"/>
          <w:sz w:val="24"/>
          <w:szCs w:val="24"/>
        </w:rPr>
        <w:footnoteReference w:id="1"/>
      </w:r>
      <w:r w:rsidR="00D11025">
        <w:rPr>
          <w:rFonts w:ascii="Arial" w:hAnsi="Arial" w:cs="Arial"/>
          <w:sz w:val="24"/>
          <w:szCs w:val="24"/>
        </w:rPr>
        <w:t xml:space="preserve"> (the CPA)</w:t>
      </w:r>
      <w:r w:rsidR="006C12BD">
        <w:rPr>
          <w:rFonts w:ascii="Arial" w:hAnsi="Arial" w:cs="Arial"/>
          <w:sz w:val="24"/>
          <w:szCs w:val="24"/>
        </w:rPr>
        <w:t xml:space="preserve"> on possession of the drugs to which he had pleaded guilty. He was convicted as pleaded after the prosecutor accepted the facts admitted by</w:t>
      </w:r>
      <w:r w:rsidR="008F32FC">
        <w:rPr>
          <w:rFonts w:ascii="Arial" w:hAnsi="Arial" w:cs="Arial"/>
          <w:sz w:val="24"/>
          <w:szCs w:val="24"/>
        </w:rPr>
        <w:t xml:space="preserve"> </w:t>
      </w:r>
      <w:r w:rsidR="006C12BD">
        <w:rPr>
          <w:rFonts w:ascii="Arial" w:hAnsi="Arial" w:cs="Arial"/>
          <w:sz w:val="24"/>
          <w:szCs w:val="24"/>
        </w:rPr>
        <w:t>the accused when questioned by the court.</w:t>
      </w:r>
    </w:p>
    <w:p w:rsidR="00034731" w:rsidRDefault="00E16615" w:rsidP="00034731">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8F32FC">
        <w:rPr>
          <w:rFonts w:ascii="Arial" w:hAnsi="Arial" w:cs="Arial"/>
          <w:sz w:val="24"/>
          <w:szCs w:val="24"/>
        </w:rPr>
        <w:t>Despite the conviction on possession</w:t>
      </w:r>
      <w:r w:rsidR="00C1205A">
        <w:rPr>
          <w:rFonts w:ascii="Arial" w:hAnsi="Arial" w:cs="Arial"/>
          <w:sz w:val="24"/>
          <w:szCs w:val="24"/>
        </w:rPr>
        <w:t>,</w:t>
      </w:r>
      <w:r w:rsidR="008F32FC">
        <w:rPr>
          <w:rFonts w:ascii="Arial" w:hAnsi="Arial" w:cs="Arial"/>
          <w:sz w:val="24"/>
          <w:szCs w:val="24"/>
        </w:rPr>
        <w:t xml:space="preserve"> the learned magistrate still proceeded and allowed the prosecutor to lead evidence in respect of the main count, convicted the accused again on the main count and subsequently sentenced the accused for both the main and the alternative counts.</w:t>
      </w:r>
    </w:p>
    <w:p w:rsidR="006062EE" w:rsidRDefault="006062EE" w:rsidP="0003473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1205A">
        <w:rPr>
          <w:rFonts w:ascii="Arial" w:hAnsi="Arial" w:cs="Arial"/>
          <w:sz w:val="24"/>
          <w:szCs w:val="24"/>
        </w:rPr>
        <w:t>It is irregular for the cour</w:t>
      </w:r>
      <w:r w:rsidR="000E2A69">
        <w:rPr>
          <w:rFonts w:ascii="Arial" w:hAnsi="Arial" w:cs="Arial"/>
          <w:sz w:val="24"/>
          <w:szCs w:val="24"/>
        </w:rPr>
        <w:t xml:space="preserve">t to call for evidence on the main count after the prosecutor has accepted a conviction on the alternative count. Only if the prosecutor had refused to accept the facts admitted by the accused on the alternative count before entering a verdict </w:t>
      </w:r>
      <w:r w:rsidR="0085200D">
        <w:rPr>
          <w:rFonts w:ascii="Arial" w:hAnsi="Arial" w:cs="Arial"/>
          <w:sz w:val="24"/>
          <w:szCs w:val="24"/>
        </w:rPr>
        <w:t xml:space="preserve">of guilty </w:t>
      </w:r>
      <w:r w:rsidR="000E2A69">
        <w:rPr>
          <w:rFonts w:ascii="Arial" w:hAnsi="Arial" w:cs="Arial"/>
          <w:sz w:val="24"/>
          <w:szCs w:val="24"/>
        </w:rPr>
        <w:t>on the alternative count</w:t>
      </w:r>
      <w:r w:rsidR="00C1205A">
        <w:rPr>
          <w:rFonts w:ascii="Arial" w:hAnsi="Arial" w:cs="Arial"/>
          <w:sz w:val="24"/>
          <w:szCs w:val="24"/>
        </w:rPr>
        <w:t>,</w:t>
      </w:r>
      <w:r w:rsidR="000E2A69">
        <w:rPr>
          <w:rFonts w:ascii="Arial" w:hAnsi="Arial" w:cs="Arial"/>
          <w:sz w:val="24"/>
          <w:szCs w:val="24"/>
        </w:rPr>
        <w:t xml:space="preserve"> c</w:t>
      </w:r>
      <w:r w:rsidR="0085200D">
        <w:rPr>
          <w:rFonts w:ascii="Arial" w:hAnsi="Arial" w:cs="Arial"/>
          <w:sz w:val="24"/>
          <w:szCs w:val="24"/>
        </w:rPr>
        <w:t>ould</w:t>
      </w:r>
      <w:r w:rsidR="000E2A69">
        <w:rPr>
          <w:rFonts w:ascii="Arial" w:hAnsi="Arial" w:cs="Arial"/>
          <w:sz w:val="24"/>
          <w:szCs w:val="24"/>
        </w:rPr>
        <w:t xml:space="preserve"> the prosecutor proceed to call witnesses to testify in order to prove the main count.</w:t>
      </w:r>
    </w:p>
    <w:p w:rsidR="0082787C" w:rsidRDefault="0082787C" w:rsidP="0003473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E2A69">
        <w:rPr>
          <w:rFonts w:ascii="Arial" w:hAnsi="Arial" w:cs="Arial"/>
          <w:sz w:val="24"/>
          <w:szCs w:val="24"/>
        </w:rPr>
        <w:t>In the present matter, the prosecutor accepted the plea of guilty on the alternative count whereafter the magistrate questioned the accused in terms of s 112(</w:t>
      </w:r>
      <w:r w:rsidR="00C1205A">
        <w:rPr>
          <w:rFonts w:ascii="Arial" w:hAnsi="Arial" w:cs="Arial"/>
          <w:sz w:val="24"/>
          <w:szCs w:val="24"/>
        </w:rPr>
        <w:t>1</w:t>
      </w:r>
      <w:r w:rsidR="000E2A69">
        <w:rPr>
          <w:rFonts w:ascii="Arial" w:hAnsi="Arial" w:cs="Arial"/>
          <w:sz w:val="24"/>
          <w:szCs w:val="24"/>
        </w:rPr>
        <w:t>)(b) an</w:t>
      </w:r>
      <w:r w:rsidR="00C1205A">
        <w:rPr>
          <w:rFonts w:ascii="Arial" w:hAnsi="Arial" w:cs="Arial"/>
          <w:sz w:val="24"/>
          <w:szCs w:val="24"/>
        </w:rPr>
        <w:t>d</w:t>
      </w:r>
      <w:r w:rsidR="000E2A69">
        <w:rPr>
          <w:rFonts w:ascii="Arial" w:hAnsi="Arial" w:cs="Arial"/>
          <w:sz w:val="24"/>
          <w:szCs w:val="24"/>
        </w:rPr>
        <w:t xml:space="preserve"> convicted him. That </w:t>
      </w:r>
      <w:r w:rsidR="00C1205A">
        <w:rPr>
          <w:rFonts w:ascii="Arial" w:hAnsi="Arial" w:cs="Arial"/>
          <w:sz w:val="24"/>
          <w:szCs w:val="24"/>
        </w:rPr>
        <w:t>should have been</w:t>
      </w:r>
      <w:r w:rsidR="000E2A69">
        <w:rPr>
          <w:rFonts w:ascii="Arial" w:hAnsi="Arial" w:cs="Arial"/>
          <w:sz w:val="24"/>
          <w:szCs w:val="24"/>
        </w:rPr>
        <w:t xml:space="preserve"> the end of the story. The main count fell away and the only count remained was the alternative count, namely possession of dependence producing substance. It is a duplication of conviction</w:t>
      </w:r>
      <w:r w:rsidR="0085200D">
        <w:rPr>
          <w:rFonts w:ascii="Arial" w:hAnsi="Arial" w:cs="Arial"/>
          <w:sz w:val="24"/>
          <w:szCs w:val="24"/>
        </w:rPr>
        <w:t>s</w:t>
      </w:r>
      <w:r w:rsidR="000E2A69">
        <w:rPr>
          <w:rFonts w:ascii="Arial" w:hAnsi="Arial" w:cs="Arial"/>
          <w:sz w:val="24"/>
          <w:szCs w:val="24"/>
        </w:rPr>
        <w:t xml:space="preserve"> to convict an accused person o</w:t>
      </w:r>
      <w:r w:rsidR="0085200D">
        <w:rPr>
          <w:rFonts w:ascii="Arial" w:hAnsi="Arial" w:cs="Arial"/>
          <w:sz w:val="24"/>
          <w:szCs w:val="24"/>
        </w:rPr>
        <w:t>f</w:t>
      </w:r>
      <w:r w:rsidR="000E2A69">
        <w:rPr>
          <w:rFonts w:ascii="Arial" w:hAnsi="Arial" w:cs="Arial"/>
          <w:sz w:val="24"/>
          <w:szCs w:val="24"/>
        </w:rPr>
        <w:t xml:space="preserve"> both the main and the alternative counts.</w:t>
      </w:r>
    </w:p>
    <w:p w:rsidR="0082787C" w:rsidRDefault="0082787C" w:rsidP="00034731">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356C9">
        <w:rPr>
          <w:rFonts w:ascii="Arial" w:hAnsi="Arial" w:cs="Arial"/>
          <w:sz w:val="24"/>
          <w:szCs w:val="24"/>
        </w:rPr>
        <w:t xml:space="preserve">In his response to the query, the magistrate conceded </w:t>
      </w:r>
      <w:r w:rsidR="00DF635F">
        <w:rPr>
          <w:rFonts w:ascii="Arial" w:hAnsi="Arial" w:cs="Arial"/>
          <w:sz w:val="24"/>
          <w:szCs w:val="24"/>
        </w:rPr>
        <w:t xml:space="preserve">to </w:t>
      </w:r>
      <w:r w:rsidR="007356C9">
        <w:rPr>
          <w:rFonts w:ascii="Arial" w:hAnsi="Arial" w:cs="Arial"/>
          <w:sz w:val="24"/>
          <w:szCs w:val="24"/>
        </w:rPr>
        <w:t xml:space="preserve">the mistake and indicated </w:t>
      </w:r>
      <w:r w:rsidR="00511F99">
        <w:rPr>
          <w:rFonts w:ascii="Arial" w:hAnsi="Arial" w:cs="Arial"/>
          <w:sz w:val="24"/>
          <w:szCs w:val="24"/>
        </w:rPr>
        <w:t>that his intention was to sentence the accused on the alternative count alone.</w:t>
      </w:r>
    </w:p>
    <w:p w:rsidR="00511F99" w:rsidRDefault="0082787C" w:rsidP="0062158F">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511F99">
        <w:rPr>
          <w:rFonts w:ascii="Arial" w:hAnsi="Arial" w:cs="Arial"/>
          <w:sz w:val="24"/>
          <w:szCs w:val="24"/>
        </w:rPr>
        <w:t xml:space="preserve">The mistake conceded </w:t>
      </w:r>
      <w:r w:rsidR="00DF635F">
        <w:rPr>
          <w:rFonts w:ascii="Arial" w:hAnsi="Arial" w:cs="Arial"/>
          <w:sz w:val="24"/>
          <w:szCs w:val="24"/>
        </w:rPr>
        <w:t xml:space="preserve">to </w:t>
      </w:r>
      <w:r w:rsidR="00511F99">
        <w:rPr>
          <w:rFonts w:ascii="Arial" w:hAnsi="Arial" w:cs="Arial"/>
          <w:sz w:val="24"/>
          <w:szCs w:val="24"/>
        </w:rPr>
        <w:t>will be rectified to do justice to the accused person. The accused admitted possession of the substance at the start of the proceedings and denied dealing in them.</w:t>
      </w:r>
    </w:p>
    <w:p w:rsidR="00511F99" w:rsidRDefault="00511F99" w:rsidP="0062158F">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Therefore, it is just, fair and in accordance with the demands of justice to quash the conviction and sentence on the main count and confirm the conviction and sentence on the alternative count.</w:t>
      </w:r>
    </w:p>
    <w:p w:rsidR="00644497" w:rsidRDefault="00511F99" w:rsidP="0062158F">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E5175">
        <w:rPr>
          <w:rFonts w:ascii="Arial" w:hAnsi="Arial" w:cs="Arial"/>
          <w:sz w:val="24"/>
          <w:szCs w:val="24"/>
        </w:rPr>
        <w:t>In the result, the following order is made:</w:t>
      </w:r>
    </w:p>
    <w:p w:rsidR="00D56CB1" w:rsidRDefault="00BE5175" w:rsidP="008A6A66">
      <w:pPr>
        <w:spacing w:line="360" w:lineRule="auto"/>
        <w:ind w:left="1418" w:hanging="709"/>
        <w:jc w:val="both"/>
        <w:rPr>
          <w:rFonts w:ascii="Arial" w:hAnsi="Arial" w:cs="Arial"/>
          <w:sz w:val="24"/>
          <w:szCs w:val="24"/>
        </w:rPr>
      </w:pPr>
      <w:r>
        <w:rPr>
          <w:rFonts w:ascii="Arial" w:hAnsi="Arial" w:cs="Arial"/>
          <w:sz w:val="24"/>
          <w:szCs w:val="24"/>
        </w:rPr>
        <w:t>(i)</w:t>
      </w:r>
      <w:r>
        <w:rPr>
          <w:rFonts w:ascii="Arial" w:hAnsi="Arial" w:cs="Arial"/>
          <w:sz w:val="24"/>
          <w:szCs w:val="24"/>
        </w:rPr>
        <w:tab/>
      </w:r>
      <w:r w:rsidR="00511F99">
        <w:rPr>
          <w:rFonts w:ascii="Arial" w:hAnsi="Arial" w:cs="Arial"/>
          <w:sz w:val="24"/>
          <w:szCs w:val="24"/>
        </w:rPr>
        <w:t xml:space="preserve">The conviction </w:t>
      </w:r>
      <w:r w:rsidR="00C1205A">
        <w:rPr>
          <w:rFonts w:ascii="Arial" w:hAnsi="Arial" w:cs="Arial"/>
          <w:sz w:val="24"/>
          <w:szCs w:val="24"/>
        </w:rPr>
        <w:t>and sentence on the main count are</w:t>
      </w:r>
      <w:r w:rsidR="00511F99">
        <w:rPr>
          <w:rFonts w:ascii="Arial" w:hAnsi="Arial" w:cs="Arial"/>
          <w:sz w:val="24"/>
          <w:szCs w:val="24"/>
        </w:rPr>
        <w:t xml:space="preserve"> hereby set aside.</w:t>
      </w:r>
    </w:p>
    <w:p w:rsidR="00B82F26" w:rsidRDefault="00B82F26" w:rsidP="008A6A66">
      <w:pPr>
        <w:spacing w:line="360" w:lineRule="auto"/>
        <w:ind w:left="1418" w:hanging="709"/>
        <w:jc w:val="both"/>
        <w:rPr>
          <w:rFonts w:ascii="Arial" w:hAnsi="Arial" w:cs="Arial"/>
          <w:sz w:val="24"/>
          <w:szCs w:val="24"/>
        </w:rPr>
      </w:pPr>
      <w:r>
        <w:rPr>
          <w:rFonts w:ascii="Arial" w:hAnsi="Arial" w:cs="Arial"/>
          <w:sz w:val="24"/>
          <w:szCs w:val="24"/>
        </w:rPr>
        <w:t>(ii)</w:t>
      </w:r>
      <w:r>
        <w:rPr>
          <w:rFonts w:ascii="Arial" w:hAnsi="Arial" w:cs="Arial"/>
          <w:sz w:val="24"/>
          <w:szCs w:val="24"/>
        </w:rPr>
        <w:tab/>
      </w:r>
      <w:r w:rsidR="00511F99">
        <w:rPr>
          <w:rFonts w:ascii="Arial" w:hAnsi="Arial" w:cs="Arial"/>
          <w:sz w:val="24"/>
          <w:szCs w:val="24"/>
        </w:rPr>
        <w:t>The conviction and sen</w:t>
      </w:r>
      <w:r w:rsidR="00C1205A">
        <w:rPr>
          <w:rFonts w:ascii="Arial" w:hAnsi="Arial" w:cs="Arial"/>
          <w:sz w:val="24"/>
          <w:szCs w:val="24"/>
        </w:rPr>
        <w:t>tence on the alternative count are</w:t>
      </w:r>
      <w:r w:rsidR="00511F99">
        <w:rPr>
          <w:rFonts w:ascii="Arial" w:hAnsi="Arial" w:cs="Arial"/>
          <w:sz w:val="24"/>
          <w:szCs w:val="24"/>
        </w:rPr>
        <w:t xml:space="preserve"> confirmed.</w:t>
      </w:r>
    </w:p>
    <w:p w:rsidR="008A6A66" w:rsidRDefault="008A6A66" w:rsidP="008A6A66">
      <w:pPr>
        <w:spacing w:line="360" w:lineRule="auto"/>
        <w:ind w:left="1418" w:hanging="709"/>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P</w:t>
      </w:r>
      <w:r>
        <w:rPr>
          <w:rFonts w:ascii="Arial" w:hAnsi="Arial" w:cs="Arial"/>
          <w:sz w:val="24"/>
          <w:szCs w:val="24"/>
        </w:rPr>
        <w:t xml:space="preserve">  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6646BA" w:rsidRDefault="006646BA"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w:t>
      </w:r>
      <w:r w:rsidR="00D17110">
        <w:rPr>
          <w:rFonts w:ascii="Arial" w:hAnsi="Arial" w:cs="Arial"/>
          <w:sz w:val="24"/>
          <w:szCs w:val="24"/>
        </w:rPr>
        <w:t xml:space="preserve"> N</w:t>
      </w:r>
      <w:r>
        <w:rPr>
          <w:rFonts w:ascii="Arial" w:hAnsi="Arial" w:cs="Arial"/>
          <w:sz w:val="24"/>
          <w:szCs w:val="24"/>
        </w:rPr>
        <w:t xml:space="preserve">  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91" w:rsidRDefault="00BA2C91" w:rsidP="001B7253">
      <w:pPr>
        <w:spacing w:after="0" w:line="240" w:lineRule="auto"/>
      </w:pPr>
      <w:r>
        <w:separator/>
      </w:r>
    </w:p>
  </w:endnote>
  <w:endnote w:type="continuationSeparator" w:id="0">
    <w:p w:rsidR="00BA2C91" w:rsidRDefault="00BA2C91"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91" w:rsidRDefault="00BA2C91" w:rsidP="001B7253">
      <w:pPr>
        <w:spacing w:after="0" w:line="240" w:lineRule="auto"/>
      </w:pPr>
      <w:r>
        <w:separator/>
      </w:r>
    </w:p>
  </w:footnote>
  <w:footnote w:type="continuationSeparator" w:id="0">
    <w:p w:rsidR="00BA2C91" w:rsidRDefault="00BA2C91" w:rsidP="001B7253">
      <w:pPr>
        <w:spacing w:after="0" w:line="240" w:lineRule="auto"/>
      </w:pPr>
      <w:r>
        <w:continuationSeparator/>
      </w:r>
    </w:p>
  </w:footnote>
  <w:footnote w:id="1">
    <w:p w:rsidR="00D11025" w:rsidRDefault="00D11025" w:rsidP="00D11025">
      <w:pPr>
        <w:pStyle w:val="FootnoteText"/>
      </w:pPr>
      <w:r>
        <w:rPr>
          <w:rStyle w:val="FootnoteReference"/>
        </w:rPr>
        <w:footnoteRef/>
      </w:r>
      <w:r>
        <w:t xml:space="preserve"> </w:t>
      </w:r>
      <w:r w:rsidRPr="002805A9">
        <w:rPr>
          <w:rFonts w:ascii="Arial" w:hAnsi="Arial" w:cs="Arial"/>
        </w:rPr>
        <w:t>Act 51 of 1977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8C7F76">
          <w:rPr>
            <w:noProof/>
          </w:rPr>
          <w:t>4</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4"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5"/>
  </w:num>
  <w:num w:numId="2">
    <w:abstractNumId w:val="0"/>
  </w:num>
  <w:num w:numId="3">
    <w:abstractNumId w:val="9"/>
  </w:num>
  <w:num w:numId="4">
    <w:abstractNumId w:val="4"/>
  </w:num>
  <w:num w:numId="5">
    <w:abstractNumId w:val="21"/>
  </w:num>
  <w:num w:numId="6">
    <w:abstractNumId w:val="23"/>
  </w:num>
  <w:num w:numId="7">
    <w:abstractNumId w:val="13"/>
  </w:num>
  <w:num w:numId="8">
    <w:abstractNumId w:val="20"/>
  </w:num>
  <w:num w:numId="9">
    <w:abstractNumId w:val="19"/>
  </w:num>
  <w:num w:numId="10">
    <w:abstractNumId w:val="7"/>
  </w:num>
  <w:num w:numId="11">
    <w:abstractNumId w:val="16"/>
  </w:num>
  <w:num w:numId="12">
    <w:abstractNumId w:val="24"/>
  </w:num>
  <w:num w:numId="13">
    <w:abstractNumId w:val="1"/>
  </w:num>
  <w:num w:numId="14">
    <w:abstractNumId w:val="12"/>
  </w:num>
  <w:num w:numId="15">
    <w:abstractNumId w:val="18"/>
  </w:num>
  <w:num w:numId="16">
    <w:abstractNumId w:val="3"/>
  </w:num>
  <w:num w:numId="17">
    <w:abstractNumId w:val="17"/>
  </w:num>
  <w:num w:numId="18">
    <w:abstractNumId w:val="2"/>
  </w:num>
  <w:num w:numId="19">
    <w:abstractNumId w:val="10"/>
  </w:num>
  <w:num w:numId="20">
    <w:abstractNumId w:val="15"/>
  </w:num>
  <w:num w:numId="21">
    <w:abstractNumId w:val="5"/>
  </w:num>
  <w:num w:numId="22">
    <w:abstractNumId w:val="11"/>
  </w:num>
  <w:num w:numId="23">
    <w:abstractNumId w:val="6"/>
  </w:num>
  <w:num w:numId="24">
    <w:abstractNumId w:val="8"/>
  </w:num>
  <w:num w:numId="25">
    <w:abstractNumId w:val="14"/>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426"/>
    <w:rsid w:val="0001585D"/>
    <w:rsid w:val="00017359"/>
    <w:rsid w:val="00020291"/>
    <w:rsid w:val="00023300"/>
    <w:rsid w:val="000252A5"/>
    <w:rsid w:val="00027B2C"/>
    <w:rsid w:val="00027C8A"/>
    <w:rsid w:val="000310BC"/>
    <w:rsid w:val="00033528"/>
    <w:rsid w:val="00034731"/>
    <w:rsid w:val="00034E0E"/>
    <w:rsid w:val="00035653"/>
    <w:rsid w:val="00037117"/>
    <w:rsid w:val="00042EA7"/>
    <w:rsid w:val="00042F22"/>
    <w:rsid w:val="00043118"/>
    <w:rsid w:val="00046828"/>
    <w:rsid w:val="00046C2D"/>
    <w:rsid w:val="00046F43"/>
    <w:rsid w:val="0005057A"/>
    <w:rsid w:val="00050870"/>
    <w:rsid w:val="00051B03"/>
    <w:rsid w:val="00051C93"/>
    <w:rsid w:val="000538D3"/>
    <w:rsid w:val="000550BD"/>
    <w:rsid w:val="000552F2"/>
    <w:rsid w:val="00056483"/>
    <w:rsid w:val="0005710F"/>
    <w:rsid w:val="00063100"/>
    <w:rsid w:val="000667E5"/>
    <w:rsid w:val="00067070"/>
    <w:rsid w:val="00070B64"/>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422B"/>
    <w:rsid w:val="000D5000"/>
    <w:rsid w:val="000D64A5"/>
    <w:rsid w:val="000E2A69"/>
    <w:rsid w:val="000E2D0E"/>
    <w:rsid w:val="000E6026"/>
    <w:rsid w:val="000E6412"/>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C0D"/>
    <w:rsid w:val="00157F2E"/>
    <w:rsid w:val="0016170C"/>
    <w:rsid w:val="0016361E"/>
    <w:rsid w:val="00163BF7"/>
    <w:rsid w:val="001644B9"/>
    <w:rsid w:val="00164682"/>
    <w:rsid w:val="00165E35"/>
    <w:rsid w:val="00173B22"/>
    <w:rsid w:val="00177B90"/>
    <w:rsid w:val="00180D69"/>
    <w:rsid w:val="00181AD1"/>
    <w:rsid w:val="0018255E"/>
    <w:rsid w:val="00183F2D"/>
    <w:rsid w:val="00185DE7"/>
    <w:rsid w:val="00186738"/>
    <w:rsid w:val="00186830"/>
    <w:rsid w:val="0018694C"/>
    <w:rsid w:val="00186D1D"/>
    <w:rsid w:val="00187423"/>
    <w:rsid w:val="001945B5"/>
    <w:rsid w:val="00197A53"/>
    <w:rsid w:val="001A115C"/>
    <w:rsid w:val="001A638B"/>
    <w:rsid w:val="001A7126"/>
    <w:rsid w:val="001B3B89"/>
    <w:rsid w:val="001B7253"/>
    <w:rsid w:val="001C011E"/>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5F86"/>
    <w:rsid w:val="00211364"/>
    <w:rsid w:val="00214BC6"/>
    <w:rsid w:val="002162B5"/>
    <w:rsid w:val="00216EF3"/>
    <w:rsid w:val="002176E3"/>
    <w:rsid w:val="0022061C"/>
    <w:rsid w:val="00221819"/>
    <w:rsid w:val="00222602"/>
    <w:rsid w:val="00222F76"/>
    <w:rsid w:val="0022388C"/>
    <w:rsid w:val="002246DA"/>
    <w:rsid w:val="00224741"/>
    <w:rsid w:val="00224C90"/>
    <w:rsid w:val="00224D2B"/>
    <w:rsid w:val="00232D86"/>
    <w:rsid w:val="00236313"/>
    <w:rsid w:val="00236BF0"/>
    <w:rsid w:val="00242CCD"/>
    <w:rsid w:val="00243F4F"/>
    <w:rsid w:val="00245214"/>
    <w:rsid w:val="00245751"/>
    <w:rsid w:val="002470BA"/>
    <w:rsid w:val="00247D93"/>
    <w:rsid w:val="00250ECF"/>
    <w:rsid w:val="00251B3C"/>
    <w:rsid w:val="00252F02"/>
    <w:rsid w:val="002533E1"/>
    <w:rsid w:val="00255107"/>
    <w:rsid w:val="0025711B"/>
    <w:rsid w:val="002603E6"/>
    <w:rsid w:val="002616D1"/>
    <w:rsid w:val="00271FA3"/>
    <w:rsid w:val="002748ED"/>
    <w:rsid w:val="002805A9"/>
    <w:rsid w:val="00284CCD"/>
    <w:rsid w:val="0028572E"/>
    <w:rsid w:val="002860B4"/>
    <w:rsid w:val="002874E1"/>
    <w:rsid w:val="002904E9"/>
    <w:rsid w:val="0029067F"/>
    <w:rsid w:val="00291FE1"/>
    <w:rsid w:val="00296B44"/>
    <w:rsid w:val="002A4CAC"/>
    <w:rsid w:val="002A6ECF"/>
    <w:rsid w:val="002B2C90"/>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323FC"/>
    <w:rsid w:val="00342263"/>
    <w:rsid w:val="00345E76"/>
    <w:rsid w:val="00357FF6"/>
    <w:rsid w:val="00360410"/>
    <w:rsid w:val="00361E37"/>
    <w:rsid w:val="00362A4A"/>
    <w:rsid w:val="00363112"/>
    <w:rsid w:val="003657AE"/>
    <w:rsid w:val="003671BB"/>
    <w:rsid w:val="003708D1"/>
    <w:rsid w:val="00371A91"/>
    <w:rsid w:val="00373CE5"/>
    <w:rsid w:val="00374082"/>
    <w:rsid w:val="00375563"/>
    <w:rsid w:val="00375991"/>
    <w:rsid w:val="003774C9"/>
    <w:rsid w:val="00380E20"/>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908"/>
    <w:rsid w:val="003D46DC"/>
    <w:rsid w:val="003E3DD0"/>
    <w:rsid w:val="003E407F"/>
    <w:rsid w:val="003E5D2A"/>
    <w:rsid w:val="003F006C"/>
    <w:rsid w:val="003F39B9"/>
    <w:rsid w:val="003F49A2"/>
    <w:rsid w:val="003F7423"/>
    <w:rsid w:val="00403208"/>
    <w:rsid w:val="00405186"/>
    <w:rsid w:val="004055EE"/>
    <w:rsid w:val="00406504"/>
    <w:rsid w:val="00407F37"/>
    <w:rsid w:val="00411533"/>
    <w:rsid w:val="0041163F"/>
    <w:rsid w:val="00411D55"/>
    <w:rsid w:val="004126D4"/>
    <w:rsid w:val="00412AFF"/>
    <w:rsid w:val="004131CE"/>
    <w:rsid w:val="004146BD"/>
    <w:rsid w:val="0041501E"/>
    <w:rsid w:val="00416BE7"/>
    <w:rsid w:val="00416F2A"/>
    <w:rsid w:val="00420821"/>
    <w:rsid w:val="004211C2"/>
    <w:rsid w:val="00421B89"/>
    <w:rsid w:val="00422698"/>
    <w:rsid w:val="00422B8D"/>
    <w:rsid w:val="00422F45"/>
    <w:rsid w:val="0043136F"/>
    <w:rsid w:val="0043160F"/>
    <w:rsid w:val="00431E1E"/>
    <w:rsid w:val="00433017"/>
    <w:rsid w:val="00436639"/>
    <w:rsid w:val="0043697F"/>
    <w:rsid w:val="0044050C"/>
    <w:rsid w:val="00440959"/>
    <w:rsid w:val="00444F75"/>
    <w:rsid w:val="00446568"/>
    <w:rsid w:val="00451752"/>
    <w:rsid w:val="0046091D"/>
    <w:rsid w:val="00460E3F"/>
    <w:rsid w:val="00461256"/>
    <w:rsid w:val="0046254D"/>
    <w:rsid w:val="0046315A"/>
    <w:rsid w:val="00463AB9"/>
    <w:rsid w:val="0046593E"/>
    <w:rsid w:val="004662DD"/>
    <w:rsid w:val="0046784A"/>
    <w:rsid w:val="004739B2"/>
    <w:rsid w:val="00474491"/>
    <w:rsid w:val="004752FD"/>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2B7D"/>
    <w:rsid w:val="004B3957"/>
    <w:rsid w:val="004B47B7"/>
    <w:rsid w:val="004B57F0"/>
    <w:rsid w:val="004B5880"/>
    <w:rsid w:val="004B7245"/>
    <w:rsid w:val="004C0688"/>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5EB5"/>
    <w:rsid w:val="00581D8D"/>
    <w:rsid w:val="0058201B"/>
    <w:rsid w:val="0058387B"/>
    <w:rsid w:val="00590ACA"/>
    <w:rsid w:val="005916A4"/>
    <w:rsid w:val="00591D51"/>
    <w:rsid w:val="005952AB"/>
    <w:rsid w:val="0059753D"/>
    <w:rsid w:val="005A0EAB"/>
    <w:rsid w:val="005A2AAE"/>
    <w:rsid w:val="005A4BC8"/>
    <w:rsid w:val="005A5672"/>
    <w:rsid w:val="005B08A0"/>
    <w:rsid w:val="005B15FA"/>
    <w:rsid w:val="005B20B8"/>
    <w:rsid w:val="005B3533"/>
    <w:rsid w:val="005C0F0D"/>
    <w:rsid w:val="005C5755"/>
    <w:rsid w:val="005C5AC7"/>
    <w:rsid w:val="005C7CFC"/>
    <w:rsid w:val="005D10BA"/>
    <w:rsid w:val="005D395F"/>
    <w:rsid w:val="005D3A09"/>
    <w:rsid w:val="005D5B09"/>
    <w:rsid w:val="005D73A9"/>
    <w:rsid w:val="005D74E1"/>
    <w:rsid w:val="005E0674"/>
    <w:rsid w:val="005E33E7"/>
    <w:rsid w:val="005E34E8"/>
    <w:rsid w:val="005E4933"/>
    <w:rsid w:val="005E6510"/>
    <w:rsid w:val="005E7EFE"/>
    <w:rsid w:val="0060371F"/>
    <w:rsid w:val="00604244"/>
    <w:rsid w:val="006054C0"/>
    <w:rsid w:val="006055F4"/>
    <w:rsid w:val="006058C0"/>
    <w:rsid w:val="006062EE"/>
    <w:rsid w:val="00610BB2"/>
    <w:rsid w:val="00613D13"/>
    <w:rsid w:val="00614AE7"/>
    <w:rsid w:val="00614FE3"/>
    <w:rsid w:val="00617B38"/>
    <w:rsid w:val="00617CA9"/>
    <w:rsid w:val="0062158F"/>
    <w:rsid w:val="00623531"/>
    <w:rsid w:val="006235F1"/>
    <w:rsid w:val="00623983"/>
    <w:rsid w:val="00626307"/>
    <w:rsid w:val="0063091F"/>
    <w:rsid w:val="00630AF7"/>
    <w:rsid w:val="00633CEC"/>
    <w:rsid w:val="0063582D"/>
    <w:rsid w:val="0063665B"/>
    <w:rsid w:val="0064052B"/>
    <w:rsid w:val="00642A84"/>
    <w:rsid w:val="00644497"/>
    <w:rsid w:val="00645393"/>
    <w:rsid w:val="00653C4F"/>
    <w:rsid w:val="00655674"/>
    <w:rsid w:val="00655AF5"/>
    <w:rsid w:val="00662B23"/>
    <w:rsid w:val="00662F7E"/>
    <w:rsid w:val="006630B2"/>
    <w:rsid w:val="00663472"/>
    <w:rsid w:val="006646BA"/>
    <w:rsid w:val="00664D4A"/>
    <w:rsid w:val="00666E4E"/>
    <w:rsid w:val="00667BD0"/>
    <w:rsid w:val="00670306"/>
    <w:rsid w:val="00670657"/>
    <w:rsid w:val="006727C1"/>
    <w:rsid w:val="00675E7A"/>
    <w:rsid w:val="00680857"/>
    <w:rsid w:val="00681145"/>
    <w:rsid w:val="00683B28"/>
    <w:rsid w:val="00686045"/>
    <w:rsid w:val="0068753A"/>
    <w:rsid w:val="006905A1"/>
    <w:rsid w:val="00692EA8"/>
    <w:rsid w:val="00693008"/>
    <w:rsid w:val="006949CD"/>
    <w:rsid w:val="00694CD1"/>
    <w:rsid w:val="00695DAD"/>
    <w:rsid w:val="006A2075"/>
    <w:rsid w:val="006A20B8"/>
    <w:rsid w:val="006A2B37"/>
    <w:rsid w:val="006A3B1B"/>
    <w:rsid w:val="006B204B"/>
    <w:rsid w:val="006B2F90"/>
    <w:rsid w:val="006B317C"/>
    <w:rsid w:val="006B4A1B"/>
    <w:rsid w:val="006C0385"/>
    <w:rsid w:val="006C09F1"/>
    <w:rsid w:val="006C12BD"/>
    <w:rsid w:val="006C31B7"/>
    <w:rsid w:val="006C3A03"/>
    <w:rsid w:val="006C3A42"/>
    <w:rsid w:val="006C4361"/>
    <w:rsid w:val="006C6ECD"/>
    <w:rsid w:val="006D2DD2"/>
    <w:rsid w:val="006D318A"/>
    <w:rsid w:val="006E0DE8"/>
    <w:rsid w:val="006E3AD8"/>
    <w:rsid w:val="006E5055"/>
    <w:rsid w:val="006F0C0D"/>
    <w:rsid w:val="006F2D4F"/>
    <w:rsid w:val="006F301E"/>
    <w:rsid w:val="006F30ED"/>
    <w:rsid w:val="006F555A"/>
    <w:rsid w:val="007038E3"/>
    <w:rsid w:val="00712648"/>
    <w:rsid w:val="0071364B"/>
    <w:rsid w:val="00715D73"/>
    <w:rsid w:val="007162D7"/>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3281"/>
    <w:rsid w:val="00760EB6"/>
    <w:rsid w:val="00760FE2"/>
    <w:rsid w:val="007619DB"/>
    <w:rsid w:val="00765135"/>
    <w:rsid w:val="007674BC"/>
    <w:rsid w:val="00771F5D"/>
    <w:rsid w:val="00773225"/>
    <w:rsid w:val="007738CC"/>
    <w:rsid w:val="00773FC6"/>
    <w:rsid w:val="00775AD9"/>
    <w:rsid w:val="00776662"/>
    <w:rsid w:val="0077795E"/>
    <w:rsid w:val="00777CF1"/>
    <w:rsid w:val="0078068F"/>
    <w:rsid w:val="00780E7F"/>
    <w:rsid w:val="0078259E"/>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209C"/>
    <w:rsid w:val="007D33C9"/>
    <w:rsid w:val="007D37CA"/>
    <w:rsid w:val="007D4161"/>
    <w:rsid w:val="007D4D53"/>
    <w:rsid w:val="007E3315"/>
    <w:rsid w:val="007E4E7F"/>
    <w:rsid w:val="007F10F9"/>
    <w:rsid w:val="007F1449"/>
    <w:rsid w:val="007F3F31"/>
    <w:rsid w:val="0080522E"/>
    <w:rsid w:val="00806299"/>
    <w:rsid w:val="00807B66"/>
    <w:rsid w:val="00811354"/>
    <w:rsid w:val="00813DB7"/>
    <w:rsid w:val="00815AAB"/>
    <w:rsid w:val="00817811"/>
    <w:rsid w:val="0082534E"/>
    <w:rsid w:val="00825B9B"/>
    <w:rsid w:val="008264FF"/>
    <w:rsid w:val="0082787C"/>
    <w:rsid w:val="008318F6"/>
    <w:rsid w:val="0083224B"/>
    <w:rsid w:val="00832BE2"/>
    <w:rsid w:val="00834BE7"/>
    <w:rsid w:val="00836371"/>
    <w:rsid w:val="0084593F"/>
    <w:rsid w:val="00846001"/>
    <w:rsid w:val="00847DB5"/>
    <w:rsid w:val="00850C59"/>
    <w:rsid w:val="0085200D"/>
    <w:rsid w:val="00857323"/>
    <w:rsid w:val="00857CD0"/>
    <w:rsid w:val="00862582"/>
    <w:rsid w:val="00865AF2"/>
    <w:rsid w:val="00866216"/>
    <w:rsid w:val="00870D3E"/>
    <w:rsid w:val="0087693E"/>
    <w:rsid w:val="00876CC4"/>
    <w:rsid w:val="0087712D"/>
    <w:rsid w:val="00880A6C"/>
    <w:rsid w:val="008813C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5768"/>
    <w:rsid w:val="008C0ADB"/>
    <w:rsid w:val="008C134F"/>
    <w:rsid w:val="008C1729"/>
    <w:rsid w:val="008C7F76"/>
    <w:rsid w:val="008D0CC5"/>
    <w:rsid w:val="008D5975"/>
    <w:rsid w:val="008D7D69"/>
    <w:rsid w:val="008E38C1"/>
    <w:rsid w:val="008E452B"/>
    <w:rsid w:val="008E6389"/>
    <w:rsid w:val="008F27AF"/>
    <w:rsid w:val="008F32FC"/>
    <w:rsid w:val="008F40BE"/>
    <w:rsid w:val="008F5418"/>
    <w:rsid w:val="008F6B36"/>
    <w:rsid w:val="008F7407"/>
    <w:rsid w:val="009067E4"/>
    <w:rsid w:val="009079DD"/>
    <w:rsid w:val="0091154A"/>
    <w:rsid w:val="00911EB8"/>
    <w:rsid w:val="009128F7"/>
    <w:rsid w:val="00912AE2"/>
    <w:rsid w:val="0092076A"/>
    <w:rsid w:val="00921D13"/>
    <w:rsid w:val="00923E56"/>
    <w:rsid w:val="00925135"/>
    <w:rsid w:val="0092610E"/>
    <w:rsid w:val="00930335"/>
    <w:rsid w:val="00931EA0"/>
    <w:rsid w:val="009325DB"/>
    <w:rsid w:val="0093796A"/>
    <w:rsid w:val="009438D1"/>
    <w:rsid w:val="00943E67"/>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35CF"/>
    <w:rsid w:val="009B43B5"/>
    <w:rsid w:val="009B6EC3"/>
    <w:rsid w:val="009B764D"/>
    <w:rsid w:val="009C0094"/>
    <w:rsid w:val="009C0B01"/>
    <w:rsid w:val="009C2524"/>
    <w:rsid w:val="009C2DCF"/>
    <w:rsid w:val="009C38A6"/>
    <w:rsid w:val="009C665C"/>
    <w:rsid w:val="009C6995"/>
    <w:rsid w:val="009C6DAE"/>
    <w:rsid w:val="009D4551"/>
    <w:rsid w:val="009D6B46"/>
    <w:rsid w:val="009E5273"/>
    <w:rsid w:val="009E5790"/>
    <w:rsid w:val="009E5AB7"/>
    <w:rsid w:val="009E64FD"/>
    <w:rsid w:val="009F28BF"/>
    <w:rsid w:val="009F5EA0"/>
    <w:rsid w:val="009F60AF"/>
    <w:rsid w:val="00A13550"/>
    <w:rsid w:val="00A13961"/>
    <w:rsid w:val="00A20256"/>
    <w:rsid w:val="00A225FB"/>
    <w:rsid w:val="00A27892"/>
    <w:rsid w:val="00A30208"/>
    <w:rsid w:val="00A32AD5"/>
    <w:rsid w:val="00A3450E"/>
    <w:rsid w:val="00A34746"/>
    <w:rsid w:val="00A36FE8"/>
    <w:rsid w:val="00A419C5"/>
    <w:rsid w:val="00A45AD6"/>
    <w:rsid w:val="00A52077"/>
    <w:rsid w:val="00A547E7"/>
    <w:rsid w:val="00A57B8A"/>
    <w:rsid w:val="00A62B93"/>
    <w:rsid w:val="00A63D84"/>
    <w:rsid w:val="00A64160"/>
    <w:rsid w:val="00A64DD5"/>
    <w:rsid w:val="00A6691D"/>
    <w:rsid w:val="00A6723C"/>
    <w:rsid w:val="00A6724A"/>
    <w:rsid w:val="00A70437"/>
    <w:rsid w:val="00A772C4"/>
    <w:rsid w:val="00A92057"/>
    <w:rsid w:val="00A94C4C"/>
    <w:rsid w:val="00A97BC1"/>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2BE0"/>
    <w:rsid w:val="00B36E33"/>
    <w:rsid w:val="00B42D81"/>
    <w:rsid w:val="00B42EF4"/>
    <w:rsid w:val="00B4407A"/>
    <w:rsid w:val="00B4602C"/>
    <w:rsid w:val="00B47C3C"/>
    <w:rsid w:val="00B50AC4"/>
    <w:rsid w:val="00B56629"/>
    <w:rsid w:val="00B6051B"/>
    <w:rsid w:val="00B6279B"/>
    <w:rsid w:val="00B62FD0"/>
    <w:rsid w:val="00B6778E"/>
    <w:rsid w:val="00B67C00"/>
    <w:rsid w:val="00B82F26"/>
    <w:rsid w:val="00B85D79"/>
    <w:rsid w:val="00B8718F"/>
    <w:rsid w:val="00B90E69"/>
    <w:rsid w:val="00B91387"/>
    <w:rsid w:val="00B91D09"/>
    <w:rsid w:val="00B92994"/>
    <w:rsid w:val="00B9385F"/>
    <w:rsid w:val="00B95B40"/>
    <w:rsid w:val="00B96387"/>
    <w:rsid w:val="00B9707F"/>
    <w:rsid w:val="00B978AA"/>
    <w:rsid w:val="00BA1815"/>
    <w:rsid w:val="00BA2C91"/>
    <w:rsid w:val="00BA71C9"/>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11367"/>
    <w:rsid w:val="00C1205A"/>
    <w:rsid w:val="00C1281B"/>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4B4E"/>
    <w:rsid w:val="00C56385"/>
    <w:rsid w:val="00C56AE0"/>
    <w:rsid w:val="00C6000C"/>
    <w:rsid w:val="00C62B39"/>
    <w:rsid w:val="00C6650E"/>
    <w:rsid w:val="00C70976"/>
    <w:rsid w:val="00C72A72"/>
    <w:rsid w:val="00C735B1"/>
    <w:rsid w:val="00C74328"/>
    <w:rsid w:val="00C76597"/>
    <w:rsid w:val="00C834A5"/>
    <w:rsid w:val="00C84E7C"/>
    <w:rsid w:val="00C85CAF"/>
    <w:rsid w:val="00C85F51"/>
    <w:rsid w:val="00C85FB0"/>
    <w:rsid w:val="00C91F12"/>
    <w:rsid w:val="00C96BA1"/>
    <w:rsid w:val="00CA149E"/>
    <w:rsid w:val="00CA2B5D"/>
    <w:rsid w:val="00CA32A3"/>
    <w:rsid w:val="00CA4C63"/>
    <w:rsid w:val="00CA4E1F"/>
    <w:rsid w:val="00CA5D19"/>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EAE"/>
    <w:rsid w:val="00CD5B7A"/>
    <w:rsid w:val="00CD7BF7"/>
    <w:rsid w:val="00CE1D49"/>
    <w:rsid w:val="00CE3C59"/>
    <w:rsid w:val="00CE4C55"/>
    <w:rsid w:val="00CF12CF"/>
    <w:rsid w:val="00CF1ABC"/>
    <w:rsid w:val="00CF4C65"/>
    <w:rsid w:val="00CF5E1A"/>
    <w:rsid w:val="00CF60F4"/>
    <w:rsid w:val="00D00BC8"/>
    <w:rsid w:val="00D01A31"/>
    <w:rsid w:val="00D033CC"/>
    <w:rsid w:val="00D11025"/>
    <w:rsid w:val="00D14B49"/>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4169"/>
    <w:rsid w:val="00D5463C"/>
    <w:rsid w:val="00D56CB1"/>
    <w:rsid w:val="00D632B7"/>
    <w:rsid w:val="00D63721"/>
    <w:rsid w:val="00D64769"/>
    <w:rsid w:val="00D70C60"/>
    <w:rsid w:val="00D74DCB"/>
    <w:rsid w:val="00D761D6"/>
    <w:rsid w:val="00D80956"/>
    <w:rsid w:val="00D81A5A"/>
    <w:rsid w:val="00D82B5F"/>
    <w:rsid w:val="00D86AE6"/>
    <w:rsid w:val="00D934A2"/>
    <w:rsid w:val="00D944DE"/>
    <w:rsid w:val="00D9461A"/>
    <w:rsid w:val="00D94B1C"/>
    <w:rsid w:val="00D979B8"/>
    <w:rsid w:val="00DA0AAD"/>
    <w:rsid w:val="00DA0BF5"/>
    <w:rsid w:val="00DA22B7"/>
    <w:rsid w:val="00DA498D"/>
    <w:rsid w:val="00DB2A74"/>
    <w:rsid w:val="00DB4A56"/>
    <w:rsid w:val="00DB5DC1"/>
    <w:rsid w:val="00DC089E"/>
    <w:rsid w:val="00DC4B9C"/>
    <w:rsid w:val="00DC5338"/>
    <w:rsid w:val="00DC59DB"/>
    <w:rsid w:val="00DC59E1"/>
    <w:rsid w:val="00DC6B79"/>
    <w:rsid w:val="00DD3EF0"/>
    <w:rsid w:val="00DD47B6"/>
    <w:rsid w:val="00DD6CD8"/>
    <w:rsid w:val="00DD7596"/>
    <w:rsid w:val="00DE2B4C"/>
    <w:rsid w:val="00DE3D5F"/>
    <w:rsid w:val="00DE5C10"/>
    <w:rsid w:val="00DE6475"/>
    <w:rsid w:val="00DF0AFE"/>
    <w:rsid w:val="00DF11A1"/>
    <w:rsid w:val="00DF1731"/>
    <w:rsid w:val="00DF21B0"/>
    <w:rsid w:val="00DF327C"/>
    <w:rsid w:val="00DF635F"/>
    <w:rsid w:val="00E00DBE"/>
    <w:rsid w:val="00E0130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DD2"/>
    <w:rsid w:val="00E774D1"/>
    <w:rsid w:val="00E81A9A"/>
    <w:rsid w:val="00E830A3"/>
    <w:rsid w:val="00E84561"/>
    <w:rsid w:val="00E848C3"/>
    <w:rsid w:val="00E85148"/>
    <w:rsid w:val="00E873B2"/>
    <w:rsid w:val="00E91090"/>
    <w:rsid w:val="00E91EDD"/>
    <w:rsid w:val="00E92819"/>
    <w:rsid w:val="00E94DBF"/>
    <w:rsid w:val="00E96E32"/>
    <w:rsid w:val="00E973F9"/>
    <w:rsid w:val="00EA03C6"/>
    <w:rsid w:val="00EA1F7E"/>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6D47"/>
    <w:rsid w:val="00EE793F"/>
    <w:rsid w:val="00EF1201"/>
    <w:rsid w:val="00EF200E"/>
    <w:rsid w:val="00EF2934"/>
    <w:rsid w:val="00EF2D87"/>
    <w:rsid w:val="00EF2EA5"/>
    <w:rsid w:val="00EF43B4"/>
    <w:rsid w:val="00F00CD3"/>
    <w:rsid w:val="00F01554"/>
    <w:rsid w:val="00F02531"/>
    <w:rsid w:val="00F030D9"/>
    <w:rsid w:val="00F05844"/>
    <w:rsid w:val="00F111D2"/>
    <w:rsid w:val="00F116D4"/>
    <w:rsid w:val="00F12330"/>
    <w:rsid w:val="00F12C2F"/>
    <w:rsid w:val="00F14063"/>
    <w:rsid w:val="00F15329"/>
    <w:rsid w:val="00F1760A"/>
    <w:rsid w:val="00F237D6"/>
    <w:rsid w:val="00F24048"/>
    <w:rsid w:val="00F262B6"/>
    <w:rsid w:val="00F263F9"/>
    <w:rsid w:val="00F42414"/>
    <w:rsid w:val="00F44004"/>
    <w:rsid w:val="00F45202"/>
    <w:rsid w:val="00F51D62"/>
    <w:rsid w:val="00F51F0F"/>
    <w:rsid w:val="00F52455"/>
    <w:rsid w:val="00F533B8"/>
    <w:rsid w:val="00F53C86"/>
    <w:rsid w:val="00F55A54"/>
    <w:rsid w:val="00F608F0"/>
    <w:rsid w:val="00F61722"/>
    <w:rsid w:val="00F6193C"/>
    <w:rsid w:val="00F62FF5"/>
    <w:rsid w:val="00F704FA"/>
    <w:rsid w:val="00F71B92"/>
    <w:rsid w:val="00F7245F"/>
    <w:rsid w:val="00F72B44"/>
    <w:rsid w:val="00F763D4"/>
    <w:rsid w:val="00F76A23"/>
    <w:rsid w:val="00F76FE8"/>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4FC"/>
    <w:rsid w:val="00FA773E"/>
    <w:rsid w:val="00FB4C2B"/>
    <w:rsid w:val="00FB64B1"/>
    <w:rsid w:val="00FB64B2"/>
    <w:rsid w:val="00FB7C3C"/>
    <w:rsid w:val="00FC054D"/>
    <w:rsid w:val="00FC16B2"/>
    <w:rsid w:val="00FC1B33"/>
    <w:rsid w:val="00FC1EB7"/>
    <w:rsid w:val="00FC22CE"/>
    <w:rsid w:val="00FC3B37"/>
    <w:rsid w:val="00FC6036"/>
    <w:rsid w:val="00FC7171"/>
    <w:rsid w:val="00FC764C"/>
    <w:rsid w:val="00FD0320"/>
    <w:rsid w:val="00FD033E"/>
    <w:rsid w:val="00FD0A35"/>
    <w:rsid w:val="00FD1958"/>
    <w:rsid w:val="00FD3296"/>
    <w:rsid w:val="00FD6CD4"/>
    <w:rsid w:val="00FE13D0"/>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2019-02-06T18:30:00+00:00</Judgment_x0020_Date>
  </documentManagement>
</p:properties>
</file>

<file path=customXml/itemProps1.xml><?xml version="1.0" encoding="utf-8"?>
<ds:datastoreItem xmlns:ds="http://schemas.openxmlformats.org/officeDocument/2006/customXml" ds:itemID="{77903BFA-6A80-48FE-8D7F-12554E2B50D5}"/>
</file>

<file path=customXml/itemProps2.xml><?xml version="1.0" encoding="utf-8"?>
<ds:datastoreItem xmlns:ds="http://schemas.openxmlformats.org/officeDocument/2006/customXml" ds:itemID="{77DCC782-11BA-421B-AC44-C81FFE4E8EC9}"/>
</file>

<file path=customXml/itemProps3.xml><?xml version="1.0" encoding="utf-8"?>
<ds:datastoreItem xmlns:ds="http://schemas.openxmlformats.org/officeDocument/2006/customXml" ds:itemID="{851512CF-E4FA-46F4-BA6E-AC2C9CB6EE47}"/>
</file>

<file path=customXml/itemProps4.xml><?xml version="1.0" encoding="utf-8"?>
<ds:datastoreItem xmlns:ds="http://schemas.openxmlformats.org/officeDocument/2006/customXml" ds:itemID="{F062B970-7D80-4FC7-862A-4493E4AED6F3}"/>
</file>

<file path=docProps/app.xml><?xml version="1.0" encoding="utf-8"?>
<Properties xmlns="http://schemas.openxmlformats.org/officeDocument/2006/extended-properties" xmlns:vt="http://schemas.openxmlformats.org/officeDocument/2006/docPropsVTypes">
  <Template>Normal.dotm</Template>
  <TotalTime>128</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Gurirab  (CR 11-2019) [2019] NAHCMD 16  (7 February 2019)</dc:title>
  <dc:subject/>
  <dc:creator>Selma Nambahu</dc:creator>
  <cp:keywords/>
  <dc:description/>
  <cp:lastModifiedBy>Charlet Mokomele</cp:lastModifiedBy>
  <cp:revision>15</cp:revision>
  <cp:lastPrinted>2019-02-04T09:03:00Z</cp:lastPrinted>
  <dcterms:created xsi:type="dcterms:W3CDTF">2019-02-04T07:40:00Z</dcterms:created>
  <dcterms:modified xsi:type="dcterms:W3CDTF">2019-02-18T12:35:00Z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