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71" w:rsidRPr="009E246E" w:rsidRDefault="00A60671" w:rsidP="005C04B6">
      <w:pPr>
        <w:ind w:left="10" w:hanging="10"/>
        <w:jc w:val="center"/>
        <w:rPr>
          <w:rFonts w:ascii="Arial" w:eastAsia="Arial Unicode MS" w:hAnsi="Arial" w:cs="Arial"/>
          <w:b/>
          <w:color w:val="000000" w:themeColor="text1"/>
        </w:rPr>
      </w:pPr>
      <w:r w:rsidRPr="009E246E">
        <w:rPr>
          <w:rFonts w:ascii="Arial" w:eastAsia="Arial Unicode MS" w:hAnsi="Arial" w:cs="Arial"/>
          <w:b/>
          <w:color w:val="000000" w:themeColor="text1"/>
        </w:rPr>
        <w:t>REPUBLIC OF NAMIBIA</w:t>
      </w:r>
    </w:p>
    <w:p w:rsidR="00A60671" w:rsidRPr="009E246E" w:rsidRDefault="00BF6885" w:rsidP="005C04B6">
      <w:pPr>
        <w:ind w:left="7210"/>
        <w:jc w:val="center"/>
        <w:rPr>
          <w:rFonts w:ascii="Arial" w:eastAsia="Arial Unicode MS" w:hAnsi="Arial" w:cs="Arial"/>
          <w:color w:val="000000" w:themeColor="text1"/>
          <w:sz w:val="24"/>
        </w:rPr>
      </w:pPr>
      <w:r w:rsidRPr="009E246E">
        <w:rPr>
          <w:rFonts w:ascii="Arial" w:eastAsia="Arial Unicode MS" w:hAnsi="Arial" w:cs="Arial"/>
          <w:b/>
          <w:color w:val="000000" w:themeColor="text1"/>
        </w:rPr>
        <w:t>NOT R</w:t>
      </w:r>
      <w:r w:rsidR="00A60671" w:rsidRPr="009E246E">
        <w:rPr>
          <w:rFonts w:ascii="Arial" w:eastAsia="Arial Unicode MS" w:hAnsi="Arial" w:cs="Arial"/>
          <w:b/>
          <w:color w:val="000000" w:themeColor="text1"/>
        </w:rPr>
        <w:t>EPORTABLE</w:t>
      </w:r>
    </w:p>
    <w:p w:rsidR="00A60671" w:rsidRPr="009E246E" w:rsidRDefault="004D2337" w:rsidP="005C04B6">
      <w:pPr>
        <w:jc w:val="center"/>
        <w:rPr>
          <w:rFonts w:ascii="Arial" w:eastAsia="Arial Unicode MS" w:hAnsi="Arial" w:cs="Arial"/>
          <w:noProof/>
          <w:color w:val="000000" w:themeColor="text1"/>
        </w:rPr>
      </w:pPr>
      <w:r w:rsidRPr="009E246E">
        <w:rPr>
          <w:rFonts w:ascii="Arial" w:hAnsi="Arial" w:cs="Arial"/>
          <w:noProof/>
          <w:color w:val="000000" w:themeColor="text1"/>
          <w:lang w:val="en-GB" w:eastAsia="en-GB"/>
        </w:rPr>
        <w:drawing>
          <wp:inline distT="0" distB="0" distL="0" distR="0" wp14:anchorId="130D91B8" wp14:editId="0A9BEE74">
            <wp:extent cx="1038225" cy="10477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A60671" w:rsidRPr="009E246E" w:rsidRDefault="00A60671" w:rsidP="005D50ED">
      <w:pPr>
        <w:ind w:left="10" w:hanging="10"/>
        <w:jc w:val="center"/>
        <w:rPr>
          <w:rFonts w:ascii="Arial" w:eastAsia="Arial Unicode MS" w:hAnsi="Arial" w:cs="Arial"/>
          <w:color w:val="000000" w:themeColor="text1"/>
        </w:rPr>
      </w:pPr>
      <w:r w:rsidRPr="009E246E">
        <w:rPr>
          <w:rFonts w:ascii="Arial" w:eastAsia="Arial Unicode MS" w:hAnsi="Arial" w:cs="Arial"/>
          <w:b/>
          <w:color w:val="000000" w:themeColor="text1"/>
        </w:rPr>
        <w:t>HIGH COURT OF NAMIBIA MAIN DIVISION, WINDHOEK</w:t>
      </w:r>
    </w:p>
    <w:p w:rsidR="00A60671" w:rsidRPr="009E246E" w:rsidRDefault="00EF135E" w:rsidP="005D50ED">
      <w:pPr>
        <w:ind w:firstLine="10"/>
        <w:jc w:val="center"/>
        <w:rPr>
          <w:rFonts w:ascii="Arial" w:eastAsia="Arial Unicode MS" w:hAnsi="Arial" w:cs="Arial"/>
          <w:color w:val="000000" w:themeColor="text1"/>
        </w:rPr>
      </w:pPr>
      <w:r>
        <w:rPr>
          <w:rFonts w:ascii="Arial" w:eastAsia="Arial Unicode MS" w:hAnsi="Arial" w:cs="Arial"/>
          <w:b/>
          <w:color w:val="000000" w:themeColor="text1"/>
        </w:rPr>
        <w:t>BAIL APPEAL</w:t>
      </w:r>
    </w:p>
    <w:p w:rsidR="00A60671" w:rsidRPr="009E246E" w:rsidRDefault="00A60671" w:rsidP="00AA2DD0">
      <w:pPr>
        <w:rPr>
          <w:rFonts w:ascii="Arial" w:eastAsia="Arial Unicode MS" w:hAnsi="Arial" w:cs="Arial"/>
          <w:b/>
          <w:color w:val="000000" w:themeColor="text1"/>
          <w:szCs w:val="24"/>
        </w:rPr>
      </w:pPr>
    </w:p>
    <w:p w:rsidR="00A60671" w:rsidRPr="005D50ED" w:rsidRDefault="005D50ED" w:rsidP="005D50ED">
      <w:pPr>
        <w:ind w:left="4320"/>
        <w:rPr>
          <w:rFonts w:ascii="Arial" w:eastAsia="Arial Unicode MS" w:hAnsi="Arial" w:cs="Arial"/>
          <w:color w:val="000000" w:themeColor="text1"/>
          <w:szCs w:val="24"/>
        </w:rPr>
      </w:pPr>
      <w:r w:rsidRPr="005D50ED">
        <w:rPr>
          <w:rFonts w:ascii="Arial" w:eastAsia="Arial Unicode MS" w:hAnsi="Arial" w:cs="Arial"/>
          <w:color w:val="000000" w:themeColor="text1"/>
          <w:szCs w:val="24"/>
        </w:rPr>
        <w:t>Case No.:  HC-MD-CRI-APP-CAL-2018/00053</w:t>
      </w:r>
    </w:p>
    <w:p w:rsidR="00A60671" w:rsidRPr="009E246E" w:rsidRDefault="00A60671" w:rsidP="00AA2DD0">
      <w:pPr>
        <w:rPr>
          <w:rFonts w:ascii="Arial" w:eastAsia="Arial Unicode MS" w:hAnsi="Arial" w:cs="Arial"/>
          <w:color w:val="000000" w:themeColor="text1"/>
          <w:szCs w:val="24"/>
        </w:rPr>
      </w:pPr>
      <w:r w:rsidRPr="009E246E">
        <w:rPr>
          <w:rFonts w:ascii="Arial" w:eastAsia="Arial Unicode MS" w:hAnsi="Arial" w:cs="Arial"/>
          <w:color w:val="000000" w:themeColor="text1"/>
          <w:szCs w:val="24"/>
        </w:rPr>
        <w:t>In the matter between:</w:t>
      </w:r>
    </w:p>
    <w:p w:rsidR="00A60671" w:rsidRPr="009E246E" w:rsidRDefault="00A60671" w:rsidP="00AA2DD0">
      <w:pPr>
        <w:rPr>
          <w:rFonts w:ascii="Arial" w:eastAsia="Arial Unicode MS" w:hAnsi="Arial" w:cs="Arial"/>
          <w:b/>
          <w:bCs/>
          <w:color w:val="000000" w:themeColor="text1"/>
          <w:sz w:val="24"/>
          <w:szCs w:val="24"/>
          <w:lang w:val="en-GB"/>
        </w:rPr>
      </w:pPr>
    </w:p>
    <w:p w:rsidR="00A60671" w:rsidRPr="009E246E" w:rsidRDefault="005C04B6" w:rsidP="00AA2DD0">
      <w:pPr>
        <w:rPr>
          <w:rFonts w:ascii="Arial" w:eastAsia="Arial Unicode MS" w:hAnsi="Arial" w:cs="Arial"/>
          <w:b/>
          <w:bCs/>
          <w:color w:val="000000" w:themeColor="text1"/>
          <w:sz w:val="24"/>
          <w:szCs w:val="24"/>
          <w:lang w:val="en-GB"/>
        </w:rPr>
      </w:pPr>
      <w:r w:rsidRPr="009E246E">
        <w:rPr>
          <w:rFonts w:ascii="Arial" w:eastAsia="Arial Unicode MS" w:hAnsi="Arial" w:cs="Arial"/>
          <w:b/>
          <w:bCs/>
          <w:color w:val="000000" w:themeColor="text1"/>
          <w:sz w:val="24"/>
          <w:szCs w:val="24"/>
          <w:lang w:val="en-GB"/>
        </w:rPr>
        <w:t>BURUXA BURU BUTKUS</w:t>
      </w:r>
      <w:r w:rsidR="00A60671" w:rsidRPr="009E246E">
        <w:rPr>
          <w:rFonts w:ascii="Arial" w:eastAsia="Arial Unicode MS" w:hAnsi="Arial" w:cs="Arial"/>
          <w:b/>
          <w:bCs/>
          <w:color w:val="000000" w:themeColor="text1"/>
          <w:sz w:val="24"/>
          <w:szCs w:val="24"/>
          <w:lang w:val="en-GB"/>
        </w:rPr>
        <w:tab/>
      </w:r>
      <w:r w:rsidR="00A60671" w:rsidRPr="009E246E">
        <w:rPr>
          <w:rFonts w:ascii="Arial" w:eastAsia="Arial Unicode MS" w:hAnsi="Arial" w:cs="Arial"/>
          <w:b/>
          <w:bCs/>
          <w:color w:val="000000" w:themeColor="text1"/>
          <w:sz w:val="24"/>
          <w:szCs w:val="24"/>
          <w:lang w:val="en-GB"/>
        </w:rPr>
        <w:tab/>
      </w:r>
      <w:r w:rsidR="00A60671" w:rsidRPr="009E246E">
        <w:rPr>
          <w:rFonts w:ascii="Arial" w:eastAsia="Arial Unicode MS" w:hAnsi="Arial" w:cs="Arial"/>
          <w:b/>
          <w:bCs/>
          <w:color w:val="000000" w:themeColor="text1"/>
          <w:sz w:val="24"/>
          <w:szCs w:val="24"/>
          <w:lang w:val="en-GB"/>
        </w:rPr>
        <w:tab/>
      </w:r>
      <w:r w:rsidR="00A60671" w:rsidRPr="009E246E">
        <w:rPr>
          <w:rFonts w:ascii="Arial" w:eastAsia="Arial Unicode MS" w:hAnsi="Arial" w:cs="Arial"/>
          <w:b/>
          <w:bCs/>
          <w:color w:val="000000" w:themeColor="text1"/>
          <w:sz w:val="24"/>
          <w:szCs w:val="24"/>
          <w:lang w:val="en-GB"/>
        </w:rPr>
        <w:tab/>
      </w:r>
      <w:r w:rsidR="00A60671" w:rsidRPr="009E246E">
        <w:rPr>
          <w:rFonts w:ascii="Arial" w:eastAsia="Arial Unicode MS" w:hAnsi="Arial" w:cs="Arial"/>
          <w:b/>
          <w:bCs/>
          <w:color w:val="000000" w:themeColor="text1"/>
          <w:sz w:val="24"/>
          <w:szCs w:val="24"/>
          <w:lang w:val="en-GB"/>
        </w:rPr>
        <w:tab/>
      </w:r>
      <w:r w:rsidR="00A60671" w:rsidRPr="009E246E">
        <w:rPr>
          <w:rFonts w:ascii="Arial" w:eastAsia="Arial Unicode MS" w:hAnsi="Arial" w:cs="Arial"/>
          <w:b/>
          <w:bCs/>
          <w:color w:val="000000" w:themeColor="text1"/>
          <w:sz w:val="24"/>
          <w:szCs w:val="24"/>
          <w:lang w:val="en-GB"/>
        </w:rPr>
        <w:tab/>
      </w:r>
      <w:r w:rsidR="00A60671"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1</w:t>
      </w:r>
      <w:r w:rsidRPr="009E246E">
        <w:rPr>
          <w:rFonts w:ascii="Arial" w:eastAsia="Arial Unicode MS" w:hAnsi="Arial" w:cs="Arial"/>
          <w:b/>
          <w:bCs/>
          <w:color w:val="000000" w:themeColor="text1"/>
          <w:sz w:val="24"/>
          <w:szCs w:val="24"/>
          <w:vertAlign w:val="superscript"/>
          <w:lang w:val="en-GB"/>
        </w:rPr>
        <w:t>ST</w:t>
      </w:r>
      <w:r w:rsidRPr="009E246E">
        <w:rPr>
          <w:rFonts w:ascii="Arial" w:eastAsia="Arial Unicode MS" w:hAnsi="Arial" w:cs="Arial"/>
          <w:b/>
          <w:bCs/>
          <w:color w:val="000000" w:themeColor="text1"/>
          <w:sz w:val="24"/>
          <w:szCs w:val="24"/>
          <w:lang w:val="en-GB"/>
        </w:rPr>
        <w:t xml:space="preserve"> APPELLANT</w:t>
      </w:r>
    </w:p>
    <w:p w:rsidR="005C04B6" w:rsidRPr="009E246E" w:rsidRDefault="005C04B6" w:rsidP="00AA2DD0">
      <w:pPr>
        <w:rPr>
          <w:rFonts w:ascii="Arial" w:eastAsia="Arial Unicode MS" w:hAnsi="Arial" w:cs="Arial"/>
          <w:b/>
          <w:bCs/>
          <w:color w:val="000000" w:themeColor="text1"/>
          <w:sz w:val="24"/>
          <w:szCs w:val="24"/>
          <w:lang w:val="en-GB"/>
        </w:rPr>
      </w:pPr>
      <w:r w:rsidRPr="009E246E">
        <w:rPr>
          <w:rFonts w:ascii="Arial" w:eastAsia="Arial Unicode MS" w:hAnsi="Arial" w:cs="Arial"/>
          <w:b/>
          <w:bCs/>
          <w:color w:val="000000" w:themeColor="text1"/>
          <w:sz w:val="24"/>
          <w:szCs w:val="24"/>
          <w:lang w:val="en-GB"/>
        </w:rPr>
        <w:t>LEE DOUGLAS SRTEES JENKINS</w:t>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t>2</w:t>
      </w:r>
      <w:r w:rsidRPr="009E246E">
        <w:rPr>
          <w:rFonts w:ascii="Arial" w:eastAsia="Arial Unicode MS" w:hAnsi="Arial" w:cs="Arial"/>
          <w:b/>
          <w:bCs/>
          <w:color w:val="000000" w:themeColor="text1"/>
          <w:sz w:val="24"/>
          <w:szCs w:val="24"/>
          <w:vertAlign w:val="superscript"/>
          <w:lang w:val="en-GB"/>
        </w:rPr>
        <w:t>ND</w:t>
      </w:r>
      <w:r w:rsidRPr="009E246E">
        <w:rPr>
          <w:rFonts w:ascii="Arial" w:eastAsia="Arial Unicode MS" w:hAnsi="Arial" w:cs="Arial"/>
          <w:b/>
          <w:bCs/>
          <w:color w:val="000000" w:themeColor="text1"/>
          <w:sz w:val="24"/>
          <w:szCs w:val="24"/>
          <w:lang w:val="en-GB"/>
        </w:rPr>
        <w:t xml:space="preserve"> APPELLANT</w:t>
      </w:r>
    </w:p>
    <w:p w:rsidR="005C04B6" w:rsidRPr="009E246E" w:rsidRDefault="005C04B6" w:rsidP="00AA2DD0">
      <w:pPr>
        <w:rPr>
          <w:rFonts w:ascii="Arial" w:eastAsia="Arial Unicode MS" w:hAnsi="Arial" w:cs="Arial"/>
          <w:b/>
          <w:bCs/>
          <w:color w:val="000000" w:themeColor="text1"/>
          <w:sz w:val="24"/>
          <w:szCs w:val="24"/>
          <w:lang w:val="en-GB"/>
        </w:rPr>
      </w:pPr>
      <w:r w:rsidRPr="009E246E">
        <w:rPr>
          <w:rFonts w:ascii="Arial" w:eastAsia="Arial Unicode MS" w:hAnsi="Arial" w:cs="Arial"/>
          <w:b/>
          <w:bCs/>
          <w:color w:val="000000" w:themeColor="text1"/>
          <w:sz w:val="24"/>
          <w:szCs w:val="24"/>
          <w:lang w:val="en-GB"/>
        </w:rPr>
        <w:t>WESLEY WELGEMOED</w:t>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t>3</w:t>
      </w:r>
      <w:r w:rsidRPr="009E246E">
        <w:rPr>
          <w:rFonts w:ascii="Arial" w:eastAsia="Arial Unicode MS" w:hAnsi="Arial" w:cs="Arial"/>
          <w:b/>
          <w:bCs/>
          <w:color w:val="000000" w:themeColor="text1"/>
          <w:sz w:val="24"/>
          <w:szCs w:val="24"/>
          <w:vertAlign w:val="superscript"/>
          <w:lang w:val="en-GB"/>
        </w:rPr>
        <w:t>RD</w:t>
      </w:r>
      <w:r w:rsidRPr="009E246E">
        <w:rPr>
          <w:rFonts w:ascii="Arial" w:eastAsia="Arial Unicode MS" w:hAnsi="Arial" w:cs="Arial"/>
          <w:b/>
          <w:bCs/>
          <w:color w:val="000000" w:themeColor="text1"/>
          <w:sz w:val="24"/>
          <w:szCs w:val="24"/>
          <w:lang w:val="en-GB"/>
        </w:rPr>
        <w:t xml:space="preserve"> APPELLANT</w:t>
      </w:r>
    </w:p>
    <w:p w:rsidR="005C04B6" w:rsidRPr="009E246E" w:rsidRDefault="005C04B6" w:rsidP="00AA2DD0">
      <w:pPr>
        <w:rPr>
          <w:rFonts w:ascii="Arial" w:eastAsia="Arial Unicode MS" w:hAnsi="Arial" w:cs="Arial"/>
          <w:b/>
          <w:bCs/>
          <w:color w:val="000000" w:themeColor="text1"/>
          <w:sz w:val="24"/>
          <w:szCs w:val="24"/>
          <w:lang w:val="en-GB"/>
        </w:rPr>
      </w:pPr>
      <w:r w:rsidRPr="009E246E">
        <w:rPr>
          <w:rFonts w:ascii="Arial" w:eastAsia="Arial Unicode MS" w:hAnsi="Arial" w:cs="Arial"/>
          <w:b/>
          <w:bCs/>
          <w:color w:val="000000" w:themeColor="text1"/>
          <w:sz w:val="24"/>
          <w:szCs w:val="24"/>
          <w:lang w:val="en-GB"/>
        </w:rPr>
        <w:t>VERANA SALZMANN</w:t>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t>4</w:t>
      </w:r>
      <w:r w:rsidRPr="009E246E">
        <w:rPr>
          <w:rFonts w:ascii="Arial" w:eastAsia="Arial Unicode MS" w:hAnsi="Arial" w:cs="Arial"/>
          <w:b/>
          <w:bCs/>
          <w:color w:val="000000" w:themeColor="text1"/>
          <w:sz w:val="24"/>
          <w:szCs w:val="24"/>
          <w:vertAlign w:val="superscript"/>
          <w:lang w:val="en-GB"/>
        </w:rPr>
        <w:t>TH</w:t>
      </w:r>
      <w:r w:rsidRPr="009E246E">
        <w:rPr>
          <w:rFonts w:ascii="Arial" w:eastAsia="Arial Unicode MS" w:hAnsi="Arial" w:cs="Arial"/>
          <w:b/>
          <w:bCs/>
          <w:color w:val="000000" w:themeColor="text1"/>
          <w:sz w:val="24"/>
          <w:szCs w:val="24"/>
          <w:lang w:val="en-GB"/>
        </w:rPr>
        <w:t xml:space="preserve"> APPELLANT</w:t>
      </w:r>
    </w:p>
    <w:p w:rsidR="005C04B6" w:rsidRPr="009E246E" w:rsidRDefault="005C04B6" w:rsidP="00AA2DD0">
      <w:pPr>
        <w:rPr>
          <w:rFonts w:ascii="Arial" w:eastAsia="Arial Unicode MS" w:hAnsi="Arial" w:cs="Arial"/>
          <w:b/>
          <w:bCs/>
          <w:color w:val="000000" w:themeColor="text1"/>
          <w:sz w:val="24"/>
          <w:szCs w:val="24"/>
          <w:lang w:val="en-GB"/>
        </w:rPr>
      </w:pPr>
    </w:p>
    <w:p w:rsidR="00A60671" w:rsidRPr="009E246E" w:rsidRDefault="00EF135E" w:rsidP="00AA2DD0">
      <w:pPr>
        <w:rPr>
          <w:rFonts w:ascii="Arial" w:eastAsia="Arial Unicode MS" w:hAnsi="Arial" w:cs="Arial"/>
          <w:bCs/>
          <w:color w:val="000000" w:themeColor="text1"/>
          <w:sz w:val="24"/>
          <w:szCs w:val="24"/>
          <w:lang w:val="en-GB"/>
        </w:rPr>
      </w:pPr>
      <w:proofErr w:type="gramStart"/>
      <w:r>
        <w:rPr>
          <w:rFonts w:ascii="Arial" w:eastAsia="Arial Unicode MS" w:hAnsi="Arial" w:cs="Arial"/>
          <w:bCs/>
          <w:color w:val="000000" w:themeColor="text1"/>
          <w:sz w:val="24"/>
          <w:szCs w:val="24"/>
          <w:lang w:val="en-GB"/>
        </w:rPr>
        <w:t>and</w:t>
      </w:r>
      <w:proofErr w:type="gramEnd"/>
      <w:r>
        <w:rPr>
          <w:rFonts w:ascii="Arial" w:eastAsia="Arial Unicode MS" w:hAnsi="Arial" w:cs="Arial"/>
          <w:bCs/>
          <w:color w:val="000000" w:themeColor="text1"/>
          <w:sz w:val="24"/>
          <w:szCs w:val="24"/>
          <w:lang w:val="en-GB"/>
        </w:rPr>
        <w:t xml:space="preserve"> </w:t>
      </w:r>
    </w:p>
    <w:p w:rsidR="005C04B6" w:rsidRPr="009E246E" w:rsidRDefault="005C04B6" w:rsidP="00AA2DD0">
      <w:pPr>
        <w:rPr>
          <w:rFonts w:ascii="Arial" w:eastAsia="Arial Unicode MS" w:hAnsi="Arial" w:cs="Arial"/>
          <w:bCs/>
          <w:color w:val="000000" w:themeColor="text1"/>
          <w:sz w:val="24"/>
          <w:szCs w:val="24"/>
          <w:lang w:val="en-GB"/>
        </w:rPr>
      </w:pPr>
    </w:p>
    <w:p w:rsidR="00A60671" w:rsidRPr="009E246E" w:rsidRDefault="00A60671" w:rsidP="00AA2DD0">
      <w:pPr>
        <w:rPr>
          <w:rFonts w:ascii="Arial" w:eastAsia="Arial Unicode MS" w:hAnsi="Arial" w:cs="Arial"/>
          <w:b/>
          <w:bCs/>
          <w:color w:val="000000" w:themeColor="text1"/>
          <w:sz w:val="24"/>
          <w:szCs w:val="24"/>
          <w:lang w:val="en-GB"/>
        </w:rPr>
      </w:pPr>
      <w:r w:rsidRPr="009E246E">
        <w:rPr>
          <w:rFonts w:ascii="Arial" w:eastAsia="Arial Unicode MS" w:hAnsi="Arial" w:cs="Arial"/>
          <w:b/>
          <w:bCs/>
          <w:color w:val="000000" w:themeColor="text1"/>
          <w:sz w:val="24"/>
          <w:szCs w:val="24"/>
          <w:lang w:val="en-GB"/>
        </w:rPr>
        <w:t xml:space="preserve">THE STATE </w:t>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r>
      <w:r w:rsidRPr="009E246E">
        <w:rPr>
          <w:rFonts w:ascii="Arial" w:eastAsia="Arial Unicode MS" w:hAnsi="Arial" w:cs="Arial"/>
          <w:b/>
          <w:bCs/>
          <w:color w:val="000000" w:themeColor="text1"/>
          <w:sz w:val="24"/>
          <w:szCs w:val="24"/>
          <w:lang w:val="en-GB"/>
        </w:rPr>
        <w:tab/>
        <w:t xml:space="preserve">       RESPONDENT</w:t>
      </w:r>
    </w:p>
    <w:p w:rsidR="00A60671" w:rsidRDefault="00C977EF" w:rsidP="00AA2DD0">
      <w:pPr>
        <w:rPr>
          <w:rFonts w:ascii="Arial" w:eastAsia="Arial Unicode MS" w:hAnsi="Arial" w:cs="Arial"/>
          <w:bCs/>
          <w:color w:val="000000" w:themeColor="text1"/>
          <w:sz w:val="24"/>
          <w:szCs w:val="24"/>
          <w:lang w:val="en-GB"/>
        </w:rPr>
      </w:pPr>
      <w:r w:rsidRPr="00C977EF">
        <w:rPr>
          <w:rFonts w:ascii="Arial" w:eastAsia="Arial Unicode MS" w:hAnsi="Arial" w:cs="Arial"/>
          <w:bCs/>
          <w:color w:val="000000" w:themeColor="text1"/>
          <w:sz w:val="24"/>
          <w:szCs w:val="24"/>
          <w:lang w:val="en-GB"/>
        </w:rPr>
        <w:t xml:space="preserve">Neutral citation: </w:t>
      </w:r>
      <w:proofErr w:type="spellStart"/>
      <w:r w:rsidR="005C04B6" w:rsidRPr="00C977EF">
        <w:rPr>
          <w:rFonts w:ascii="Arial" w:eastAsia="Arial Unicode MS" w:hAnsi="Arial" w:cs="Arial"/>
          <w:bCs/>
          <w:i/>
          <w:color w:val="000000" w:themeColor="text1"/>
          <w:sz w:val="24"/>
          <w:szCs w:val="24"/>
          <w:lang w:val="en-GB"/>
        </w:rPr>
        <w:t>Butkus</w:t>
      </w:r>
      <w:proofErr w:type="spellEnd"/>
      <w:r w:rsidR="00D15D8F" w:rsidRPr="00C977EF">
        <w:rPr>
          <w:rFonts w:ascii="Arial" w:eastAsia="Arial Unicode MS" w:hAnsi="Arial" w:cs="Arial"/>
          <w:bCs/>
          <w:i/>
          <w:color w:val="000000" w:themeColor="text1"/>
          <w:sz w:val="24"/>
          <w:szCs w:val="24"/>
          <w:lang w:val="en-GB"/>
        </w:rPr>
        <w:t xml:space="preserve"> v S </w:t>
      </w:r>
      <w:r w:rsidR="00266618" w:rsidRPr="00C977EF">
        <w:rPr>
          <w:rFonts w:ascii="Arial" w:eastAsia="Arial Unicode MS" w:hAnsi="Arial" w:cs="Arial"/>
          <w:bCs/>
          <w:color w:val="000000" w:themeColor="text1"/>
          <w:sz w:val="24"/>
          <w:szCs w:val="24"/>
          <w:lang w:val="en-GB"/>
        </w:rPr>
        <w:t>(</w:t>
      </w:r>
      <w:r w:rsidR="00AB0F70" w:rsidRPr="00C977EF">
        <w:rPr>
          <w:rFonts w:ascii="Arial" w:eastAsia="Arial Unicode MS" w:hAnsi="Arial" w:cs="Arial"/>
          <w:color w:val="000000" w:themeColor="text1"/>
          <w:sz w:val="24"/>
          <w:szCs w:val="24"/>
        </w:rPr>
        <w:t>HC-MD-CRI-APP-CAL-2018/00053</w:t>
      </w:r>
      <w:r w:rsidR="001F48E2" w:rsidRPr="00C977EF">
        <w:rPr>
          <w:rFonts w:ascii="Arial" w:eastAsia="Arial Unicode MS" w:hAnsi="Arial" w:cs="Arial"/>
          <w:bCs/>
          <w:color w:val="000000" w:themeColor="text1"/>
          <w:sz w:val="24"/>
          <w:szCs w:val="24"/>
          <w:lang w:val="en-GB"/>
        </w:rPr>
        <w:t xml:space="preserve">) [2019] NAHCMD </w:t>
      </w:r>
      <w:r w:rsidR="00B74CED" w:rsidRPr="00C977EF">
        <w:rPr>
          <w:rFonts w:ascii="Arial" w:eastAsia="Arial Unicode MS" w:hAnsi="Arial" w:cs="Arial"/>
          <w:bCs/>
          <w:color w:val="000000" w:themeColor="text1"/>
          <w:sz w:val="24"/>
          <w:szCs w:val="24"/>
          <w:lang w:val="en-GB"/>
        </w:rPr>
        <w:t>173</w:t>
      </w:r>
      <w:r w:rsidR="001F48E2" w:rsidRPr="00C977EF">
        <w:rPr>
          <w:rFonts w:ascii="Arial" w:eastAsia="Arial Unicode MS" w:hAnsi="Arial" w:cs="Arial"/>
          <w:bCs/>
          <w:color w:val="000000" w:themeColor="text1"/>
          <w:sz w:val="24"/>
          <w:szCs w:val="24"/>
          <w:lang w:val="en-GB"/>
        </w:rPr>
        <w:t xml:space="preserve"> (</w:t>
      </w:r>
      <w:r w:rsidR="00AB0F70" w:rsidRPr="00C977EF">
        <w:rPr>
          <w:rFonts w:ascii="Arial" w:eastAsia="Arial Unicode MS" w:hAnsi="Arial" w:cs="Arial"/>
          <w:bCs/>
          <w:color w:val="000000" w:themeColor="text1"/>
          <w:sz w:val="24"/>
          <w:szCs w:val="24"/>
          <w:lang w:val="en-GB"/>
        </w:rPr>
        <w:t>28</w:t>
      </w:r>
      <w:r w:rsidR="001F48E2" w:rsidRPr="00C977EF">
        <w:rPr>
          <w:rFonts w:ascii="Arial" w:eastAsia="Arial Unicode MS" w:hAnsi="Arial" w:cs="Arial"/>
          <w:bCs/>
          <w:color w:val="000000" w:themeColor="text1"/>
          <w:sz w:val="24"/>
          <w:szCs w:val="24"/>
          <w:lang w:val="en-GB"/>
        </w:rPr>
        <w:t xml:space="preserve"> May </w:t>
      </w:r>
      <w:r w:rsidR="00D15D8F" w:rsidRPr="00C977EF">
        <w:rPr>
          <w:rFonts w:ascii="Arial" w:eastAsia="Arial Unicode MS" w:hAnsi="Arial" w:cs="Arial"/>
          <w:bCs/>
          <w:color w:val="000000" w:themeColor="text1"/>
          <w:sz w:val="24"/>
          <w:szCs w:val="24"/>
          <w:lang w:val="en-GB"/>
        </w:rPr>
        <w:t>2019)</w:t>
      </w:r>
    </w:p>
    <w:p w:rsidR="00FE3C85" w:rsidRPr="00C977EF" w:rsidRDefault="00FE3C85" w:rsidP="00AA2DD0">
      <w:pPr>
        <w:rPr>
          <w:rFonts w:ascii="Arial" w:eastAsia="Arial Unicode MS" w:hAnsi="Arial" w:cs="Arial"/>
          <w:bCs/>
          <w:color w:val="000000" w:themeColor="text1"/>
          <w:sz w:val="24"/>
          <w:szCs w:val="24"/>
          <w:lang w:val="en-GB"/>
        </w:rPr>
      </w:pPr>
    </w:p>
    <w:p w:rsidR="00A60671" w:rsidRPr="009E246E" w:rsidRDefault="00A60671" w:rsidP="00AA2DD0">
      <w:pPr>
        <w:rPr>
          <w:rFonts w:ascii="Arial" w:eastAsia="Arial Unicode MS" w:hAnsi="Arial" w:cs="Arial"/>
          <w:bCs/>
          <w:color w:val="000000" w:themeColor="text1"/>
          <w:sz w:val="24"/>
          <w:szCs w:val="24"/>
          <w:lang w:val="en-GB"/>
        </w:rPr>
      </w:pPr>
      <w:r w:rsidRPr="009E246E">
        <w:rPr>
          <w:rFonts w:ascii="Arial" w:eastAsia="Arial Unicode MS" w:hAnsi="Arial" w:cs="Arial"/>
          <w:b/>
          <w:bCs/>
          <w:color w:val="000000" w:themeColor="text1"/>
          <w:sz w:val="24"/>
          <w:szCs w:val="24"/>
          <w:lang w:val="en-GB"/>
        </w:rPr>
        <w:t>Coram:</w:t>
      </w:r>
      <w:r w:rsidRPr="009E246E">
        <w:rPr>
          <w:rFonts w:ascii="Arial" w:eastAsia="Arial Unicode MS" w:hAnsi="Arial" w:cs="Arial"/>
          <w:bCs/>
          <w:color w:val="000000" w:themeColor="text1"/>
          <w:sz w:val="24"/>
          <w:szCs w:val="24"/>
          <w:lang w:val="en-GB"/>
        </w:rPr>
        <w:t xml:space="preserve"> </w:t>
      </w:r>
      <w:r w:rsidRPr="009E246E">
        <w:rPr>
          <w:rFonts w:ascii="Arial" w:eastAsia="Arial Unicode MS" w:hAnsi="Arial" w:cs="Arial"/>
          <w:bCs/>
          <w:color w:val="000000" w:themeColor="text1"/>
          <w:sz w:val="24"/>
          <w:szCs w:val="24"/>
          <w:lang w:val="en-GB"/>
        </w:rPr>
        <w:tab/>
        <w:t>VELIKOSHI AJ</w:t>
      </w:r>
    </w:p>
    <w:p w:rsidR="00A60671" w:rsidRPr="009E246E" w:rsidRDefault="00A60671" w:rsidP="00AA2DD0">
      <w:pPr>
        <w:rPr>
          <w:rFonts w:ascii="Arial" w:eastAsia="Arial Unicode MS" w:hAnsi="Arial" w:cs="Arial"/>
          <w:b/>
          <w:bCs/>
          <w:color w:val="000000" w:themeColor="text1"/>
          <w:sz w:val="24"/>
          <w:szCs w:val="24"/>
          <w:lang w:val="en-GB"/>
        </w:rPr>
      </w:pPr>
      <w:r w:rsidRPr="009E246E">
        <w:rPr>
          <w:rFonts w:ascii="Arial" w:eastAsia="Arial Unicode MS" w:hAnsi="Arial" w:cs="Arial"/>
          <w:b/>
          <w:bCs/>
          <w:color w:val="000000" w:themeColor="text1"/>
          <w:sz w:val="24"/>
          <w:szCs w:val="24"/>
          <w:lang w:val="en-GB"/>
        </w:rPr>
        <w:t>Heard:</w:t>
      </w:r>
      <w:r w:rsidRPr="009E246E">
        <w:rPr>
          <w:rFonts w:ascii="Arial" w:eastAsia="Arial Unicode MS" w:hAnsi="Arial" w:cs="Arial"/>
          <w:bCs/>
          <w:color w:val="000000" w:themeColor="text1"/>
          <w:sz w:val="24"/>
          <w:szCs w:val="24"/>
          <w:lang w:val="en-GB"/>
        </w:rPr>
        <w:t xml:space="preserve"> </w:t>
      </w:r>
      <w:r w:rsidRPr="009E246E">
        <w:rPr>
          <w:rFonts w:ascii="Arial" w:eastAsia="Arial Unicode MS" w:hAnsi="Arial" w:cs="Arial"/>
          <w:bCs/>
          <w:color w:val="000000" w:themeColor="text1"/>
          <w:sz w:val="24"/>
          <w:szCs w:val="24"/>
          <w:lang w:val="en-GB"/>
        </w:rPr>
        <w:tab/>
      </w:r>
      <w:r w:rsidRPr="009E246E">
        <w:rPr>
          <w:rFonts w:ascii="Arial" w:eastAsia="Arial Unicode MS" w:hAnsi="Arial" w:cs="Arial"/>
          <w:b/>
          <w:bCs/>
          <w:color w:val="000000" w:themeColor="text1"/>
          <w:sz w:val="24"/>
          <w:szCs w:val="24"/>
          <w:lang w:val="en-GB"/>
        </w:rPr>
        <w:t>13 December 2018</w:t>
      </w:r>
    </w:p>
    <w:p w:rsidR="00A60671" w:rsidRPr="009E246E" w:rsidRDefault="00A60671" w:rsidP="00AA2DD0">
      <w:pPr>
        <w:rPr>
          <w:rFonts w:ascii="Arial" w:eastAsia="Arial Unicode MS" w:hAnsi="Arial" w:cs="Arial"/>
          <w:b/>
          <w:bCs/>
          <w:color w:val="000000" w:themeColor="text1"/>
          <w:sz w:val="24"/>
          <w:szCs w:val="24"/>
          <w:lang w:val="en-GB"/>
        </w:rPr>
      </w:pPr>
      <w:r w:rsidRPr="009E246E">
        <w:rPr>
          <w:rFonts w:ascii="Arial" w:eastAsia="Arial Unicode MS" w:hAnsi="Arial" w:cs="Arial"/>
          <w:b/>
          <w:bCs/>
          <w:color w:val="000000" w:themeColor="text1"/>
          <w:sz w:val="24"/>
          <w:szCs w:val="24"/>
          <w:lang w:val="en-GB"/>
        </w:rPr>
        <w:t>Delivered:</w:t>
      </w:r>
      <w:r w:rsidRPr="009E246E">
        <w:rPr>
          <w:rFonts w:ascii="Arial" w:eastAsia="Arial Unicode MS" w:hAnsi="Arial" w:cs="Arial"/>
          <w:b/>
          <w:bCs/>
          <w:color w:val="000000" w:themeColor="text1"/>
          <w:sz w:val="24"/>
          <w:szCs w:val="24"/>
          <w:lang w:val="en-GB"/>
        </w:rPr>
        <w:tab/>
        <w:t>13 December 2018</w:t>
      </w:r>
    </w:p>
    <w:p w:rsidR="00A60671" w:rsidRDefault="00E3039E" w:rsidP="00AA2DD0">
      <w:pPr>
        <w:rPr>
          <w:rFonts w:ascii="Arial" w:eastAsia="Arial Unicode MS" w:hAnsi="Arial" w:cs="Arial"/>
          <w:b/>
          <w:bCs/>
          <w:color w:val="000000" w:themeColor="text1"/>
          <w:sz w:val="24"/>
          <w:szCs w:val="24"/>
          <w:lang w:val="en-GB"/>
        </w:rPr>
      </w:pPr>
      <w:r w:rsidRPr="009E246E">
        <w:rPr>
          <w:rFonts w:ascii="Arial" w:eastAsia="Arial Unicode MS" w:hAnsi="Arial" w:cs="Arial"/>
          <w:b/>
          <w:bCs/>
          <w:color w:val="000000" w:themeColor="text1"/>
          <w:sz w:val="24"/>
          <w:szCs w:val="24"/>
          <w:lang w:val="en-GB"/>
        </w:rPr>
        <w:lastRenderedPageBreak/>
        <w:t xml:space="preserve">Reasons:  </w:t>
      </w:r>
      <w:r w:rsidR="00FE3C85">
        <w:rPr>
          <w:rFonts w:ascii="Arial" w:eastAsia="Arial Unicode MS" w:hAnsi="Arial" w:cs="Arial"/>
          <w:b/>
          <w:bCs/>
          <w:color w:val="000000" w:themeColor="text1"/>
          <w:sz w:val="24"/>
          <w:szCs w:val="24"/>
          <w:lang w:val="en-GB"/>
        </w:rPr>
        <w:tab/>
      </w:r>
      <w:r w:rsidR="005F63CC" w:rsidRPr="009E246E">
        <w:rPr>
          <w:rFonts w:ascii="Arial" w:eastAsia="Arial Unicode MS" w:hAnsi="Arial" w:cs="Arial"/>
          <w:b/>
          <w:bCs/>
          <w:color w:val="000000" w:themeColor="text1"/>
          <w:sz w:val="24"/>
          <w:szCs w:val="24"/>
          <w:lang w:val="en-GB"/>
        </w:rPr>
        <w:t>28 May 2019</w:t>
      </w:r>
      <w:r w:rsidR="00A60671" w:rsidRPr="009E246E">
        <w:rPr>
          <w:rFonts w:ascii="Arial" w:eastAsia="Arial Unicode MS" w:hAnsi="Arial" w:cs="Arial"/>
          <w:b/>
          <w:bCs/>
          <w:color w:val="000000" w:themeColor="text1"/>
          <w:sz w:val="24"/>
          <w:szCs w:val="24"/>
          <w:lang w:val="en-GB"/>
        </w:rPr>
        <w:t xml:space="preserve"> </w:t>
      </w:r>
    </w:p>
    <w:p w:rsidR="00FE3C85" w:rsidRDefault="00FE3C85" w:rsidP="00AA2DD0">
      <w:pPr>
        <w:rPr>
          <w:rFonts w:ascii="Arial" w:eastAsia="Arial Unicode MS" w:hAnsi="Arial" w:cs="Arial"/>
          <w:b/>
          <w:bCs/>
          <w:color w:val="000000" w:themeColor="text1"/>
          <w:sz w:val="24"/>
          <w:szCs w:val="24"/>
          <w:lang w:val="en-GB"/>
        </w:rPr>
      </w:pPr>
    </w:p>
    <w:p w:rsidR="00A60671" w:rsidRPr="009E246E" w:rsidRDefault="005D50ED" w:rsidP="00C828B6">
      <w:pPr>
        <w:spacing w:line="360" w:lineRule="auto"/>
        <w:jc w:val="both"/>
        <w:rPr>
          <w:rFonts w:ascii="Arial" w:eastAsia="Arial Unicode MS" w:hAnsi="Arial" w:cs="Arial"/>
          <w:bCs/>
          <w:color w:val="000000" w:themeColor="text1"/>
          <w:sz w:val="24"/>
          <w:szCs w:val="24"/>
          <w:lang w:val="en-GB"/>
        </w:rPr>
      </w:pPr>
      <w:proofErr w:type="spellStart"/>
      <w:r>
        <w:rPr>
          <w:rFonts w:ascii="Arial" w:eastAsia="Arial Unicode MS" w:hAnsi="Arial" w:cs="Arial"/>
          <w:b/>
          <w:bCs/>
          <w:color w:val="000000" w:themeColor="text1"/>
          <w:sz w:val="24"/>
          <w:szCs w:val="24"/>
          <w:lang w:val="en-GB"/>
        </w:rPr>
        <w:t>Flynote</w:t>
      </w:r>
      <w:proofErr w:type="spellEnd"/>
      <w:r>
        <w:rPr>
          <w:rFonts w:ascii="Arial" w:eastAsia="Arial Unicode MS" w:hAnsi="Arial" w:cs="Arial"/>
          <w:b/>
          <w:bCs/>
          <w:color w:val="000000" w:themeColor="text1"/>
          <w:sz w:val="24"/>
          <w:szCs w:val="24"/>
          <w:lang w:val="en-GB"/>
        </w:rPr>
        <w:t xml:space="preserve">: </w:t>
      </w:r>
      <w:r>
        <w:rPr>
          <w:rFonts w:ascii="Arial" w:eastAsia="Arial Unicode MS" w:hAnsi="Arial" w:cs="Arial"/>
          <w:bCs/>
          <w:color w:val="000000" w:themeColor="text1"/>
          <w:sz w:val="24"/>
          <w:szCs w:val="24"/>
          <w:lang w:val="en-GB"/>
        </w:rPr>
        <w:t xml:space="preserve"> Criminal Procedure – </w:t>
      </w:r>
      <w:r w:rsidR="00BE0DE2">
        <w:rPr>
          <w:rFonts w:ascii="Arial" w:eastAsia="Arial Unicode MS" w:hAnsi="Arial" w:cs="Arial"/>
          <w:bCs/>
          <w:sz w:val="24"/>
          <w:szCs w:val="24"/>
          <w:lang w:val="en-GB"/>
        </w:rPr>
        <w:t>Bail – Appeal –</w:t>
      </w:r>
      <w:r w:rsidR="00482070">
        <w:rPr>
          <w:rFonts w:ascii="Arial" w:eastAsia="Arial Unicode MS" w:hAnsi="Arial" w:cs="Arial"/>
          <w:bCs/>
          <w:sz w:val="24"/>
          <w:szCs w:val="24"/>
          <w:lang w:val="en-GB"/>
        </w:rPr>
        <w:t xml:space="preserve"> Regulated by s 65 of Act 51 of 1977 - Appeal court to</w:t>
      </w:r>
      <w:r w:rsidR="00482070" w:rsidRPr="00AE754D">
        <w:rPr>
          <w:rFonts w:ascii="Arial" w:eastAsia="Arial Unicode MS" w:hAnsi="Arial" w:cs="Arial"/>
          <w:bCs/>
          <w:sz w:val="24"/>
          <w:szCs w:val="24"/>
          <w:lang w:val="en-GB"/>
        </w:rPr>
        <w:t xml:space="preserve"> interfere </w:t>
      </w:r>
      <w:r w:rsidR="00482070">
        <w:rPr>
          <w:rFonts w:ascii="Arial" w:eastAsia="Arial Unicode MS" w:hAnsi="Arial" w:cs="Arial"/>
          <w:bCs/>
          <w:sz w:val="24"/>
          <w:szCs w:val="24"/>
          <w:lang w:val="en-GB"/>
        </w:rPr>
        <w:t xml:space="preserve">only </w:t>
      </w:r>
      <w:r w:rsidR="00482070" w:rsidRPr="00AE754D">
        <w:rPr>
          <w:rFonts w:ascii="Arial" w:eastAsia="Arial Unicode MS" w:hAnsi="Arial" w:cs="Arial"/>
          <w:bCs/>
          <w:sz w:val="24"/>
          <w:szCs w:val="24"/>
          <w:lang w:val="en-GB"/>
        </w:rPr>
        <w:t>if magistrate exercised</w:t>
      </w:r>
      <w:r w:rsidR="00482070">
        <w:rPr>
          <w:rFonts w:ascii="Arial" w:eastAsia="Arial Unicode MS" w:hAnsi="Arial" w:cs="Arial"/>
          <w:bCs/>
          <w:sz w:val="24"/>
          <w:szCs w:val="24"/>
          <w:lang w:val="en-GB"/>
        </w:rPr>
        <w:t xml:space="preserve"> his or her discretion wrongly.</w:t>
      </w:r>
      <w:r w:rsidR="00742091">
        <w:rPr>
          <w:rFonts w:ascii="Arial" w:eastAsia="Arial Unicode MS" w:hAnsi="Arial" w:cs="Arial"/>
          <w:bCs/>
          <w:sz w:val="24"/>
          <w:szCs w:val="24"/>
          <w:lang w:val="en-GB"/>
        </w:rPr>
        <w:t xml:space="preserve"> Appeal court limited to record of proceeding – raising new facts on appeal prohibited. </w:t>
      </w:r>
      <w:r w:rsidR="00A60671" w:rsidRPr="009E246E">
        <w:rPr>
          <w:rFonts w:ascii="Arial" w:eastAsia="Arial Unicode MS" w:hAnsi="Arial" w:cs="Arial"/>
          <w:bCs/>
          <w:color w:val="000000" w:themeColor="text1"/>
          <w:sz w:val="24"/>
          <w:szCs w:val="24"/>
          <w:lang w:val="en-GB"/>
        </w:rPr>
        <w:t>______________________________________________________________________</w:t>
      </w:r>
    </w:p>
    <w:p w:rsidR="00A60671" w:rsidRPr="009E246E" w:rsidRDefault="00A60671" w:rsidP="00BE0DE2">
      <w:pPr>
        <w:spacing w:line="360" w:lineRule="auto"/>
        <w:jc w:val="center"/>
        <w:rPr>
          <w:rFonts w:ascii="Arial" w:eastAsia="Arial Unicode MS" w:hAnsi="Arial" w:cs="Arial"/>
          <w:b/>
          <w:bCs/>
          <w:color w:val="000000" w:themeColor="text1"/>
          <w:sz w:val="24"/>
          <w:szCs w:val="24"/>
          <w:lang w:val="en-GB"/>
        </w:rPr>
      </w:pPr>
      <w:r w:rsidRPr="009E246E">
        <w:rPr>
          <w:rFonts w:ascii="Arial" w:eastAsia="Arial Unicode MS" w:hAnsi="Arial" w:cs="Arial"/>
          <w:b/>
          <w:bCs/>
          <w:color w:val="000000" w:themeColor="text1"/>
          <w:sz w:val="24"/>
          <w:szCs w:val="24"/>
          <w:lang w:val="en-GB"/>
        </w:rPr>
        <w:t xml:space="preserve">Reasons </w:t>
      </w:r>
      <w:r w:rsidRPr="009E246E">
        <w:rPr>
          <w:rFonts w:ascii="Arial" w:eastAsia="Arial Unicode MS" w:hAnsi="Arial" w:cs="Arial"/>
          <w:bCs/>
          <w:color w:val="000000" w:themeColor="text1"/>
          <w:sz w:val="24"/>
          <w:szCs w:val="24"/>
          <w:lang w:val="en-GB"/>
        </w:rPr>
        <w:t>______________________________________________________________________</w:t>
      </w:r>
    </w:p>
    <w:p w:rsidR="00A60671" w:rsidRPr="009E246E" w:rsidRDefault="00A60671" w:rsidP="00C828B6">
      <w:pPr>
        <w:spacing w:line="360" w:lineRule="auto"/>
        <w:jc w:val="both"/>
        <w:rPr>
          <w:rFonts w:ascii="Arial" w:eastAsia="Arial Unicode MS" w:hAnsi="Arial" w:cs="Arial"/>
          <w:bCs/>
          <w:i/>
          <w:color w:val="000000" w:themeColor="text1"/>
          <w:sz w:val="24"/>
          <w:szCs w:val="24"/>
          <w:lang w:val="en-GB"/>
        </w:rPr>
      </w:pPr>
      <w:r w:rsidRPr="009E246E">
        <w:rPr>
          <w:rFonts w:ascii="Arial" w:eastAsia="Arial Unicode MS" w:hAnsi="Arial" w:cs="Arial"/>
          <w:bCs/>
          <w:color w:val="000000" w:themeColor="text1"/>
          <w:sz w:val="24"/>
          <w:szCs w:val="24"/>
          <w:lang w:val="en-GB"/>
        </w:rPr>
        <w:t xml:space="preserve">VELIKOSHI AJ: </w:t>
      </w:r>
    </w:p>
    <w:p w:rsidR="00A60671" w:rsidRPr="009E246E" w:rsidRDefault="00A60671" w:rsidP="00C828B6">
      <w:pPr>
        <w:spacing w:line="360" w:lineRule="auto"/>
        <w:jc w:val="both"/>
        <w:rPr>
          <w:rFonts w:ascii="Arial" w:eastAsia="Arial Unicode MS" w:hAnsi="Arial" w:cs="Arial"/>
          <w:bCs/>
          <w:color w:val="000000" w:themeColor="text1"/>
          <w:sz w:val="24"/>
          <w:szCs w:val="24"/>
          <w:lang w:val="en-GB"/>
        </w:rPr>
      </w:pPr>
      <w:r w:rsidRPr="009E246E">
        <w:rPr>
          <w:rFonts w:ascii="Arial" w:eastAsia="Arial Unicode MS" w:hAnsi="Arial" w:cs="Arial"/>
          <w:bCs/>
          <w:color w:val="000000" w:themeColor="text1"/>
          <w:sz w:val="24"/>
          <w:szCs w:val="24"/>
          <w:u w:val="single"/>
          <w:lang w:val="en-GB"/>
        </w:rPr>
        <w:t>Introduction</w:t>
      </w:r>
    </w:p>
    <w:p w:rsidR="00D15D8F" w:rsidRDefault="00D15D8F" w:rsidP="00C828B6">
      <w:pPr>
        <w:spacing w:line="360" w:lineRule="auto"/>
        <w:jc w:val="both"/>
        <w:rPr>
          <w:rFonts w:ascii="Arial" w:eastAsia="Arial Unicode MS" w:hAnsi="Arial" w:cs="Arial"/>
          <w:bCs/>
          <w:color w:val="000000" w:themeColor="text1"/>
          <w:sz w:val="24"/>
          <w:szCs w:val="24"/>
          <w:lang w:val="en-GB"/>
        </w:rPr>
      </w:pPr>
      <w:r w:rsidRPr="009E246E">
        <w:rPr>
          <w:rFonts w:ascii="Arial" w:eastAsia="Arial Unicode MS" w:hAnsi="Arial" w:cs="Arial"/>
          <w:bCs/>
          <w:color w:val="000000" w:themeColor="text1"/>
          <w:sz w:val="24"/>
          <w:szCs w:val="24"/>
          <w:lang w:val="en-GB"/>
        </w:rPr>
        <w:t>[1]</w:t>
      </w:r>
      <w:r w:rsidRPr="009E246E">
        <w:rPr>
          <w:rFonts w:ascii="Arial" w:eastAsia="Arial Unicode MS" w:hAnsi="Arial" w:cs="Arial"/>
          <w:bCs/>
          <w:color w:val="000000" w:themeColor="text1"/>
          <w:sz w:val="24"/>
          <w:szCs w:val="24"/>
          <w:lang w:val="en-GB"/>
        </w:rPr>
        <w:tab/>
      </w:r>
      <w:r w:rsidR="00361F46">
        <w:rPr>
          <w:rFonts w:ascii="Arial" w:eastAsia="Arial Unicode MS" w:hAnsi="Arial" w:cs="Arial"/>
          <w:bCs/>
          <w:color w:val="000000" w:themeColor="text1"/>
          <w:sz w:val="24"/>
          <w:szCs w:val="24"/>
          <w:lang w:val="en-GB"/>
        </w:rPr>
        <w:t xml:space="preserve">This is an appeal against the refusal </w:t>
      </w:r>
      <w:r w:rsidR="00990C11">
        <w:rPr>
          <w:rFonts w:ascii="Arial" w:eastAsia="Arial Unicode MS" w:hAnsi="Arial" w:cs="Arial"/>
          <w:bCs/>
          <w:color w:val="000000" w:themeColor="text1"/>
          <w:sz w:val="24"/>
          <w:szCs w:val="24"/>
          <w:lang w:val="en-GB"/>
        </w:rPr>
        <w:t>of the</w:t>
      </w:r>
      <w:r w:rsidR="00361F46">
        <w:rPr>
          <w:rFonts w:ascii="Arial" w:eastAsia="Arial Unicode MS" w:hAnsi="Arial" w:cs="Arial"/>
          <w:bCs/>
          <w:color w:val="000000" w:themeColor="text1"/>
          <w:sz w:val="24"/>
          <w:szCs w:val="24"/>
          <w:lang w:val="en-GB"/>
        </w:rPr>
        <w:t xml:space="preserve"> district</w:t>
      </w:r>
      <w:r w:rsidR="00990C11">
        <w:rPr>
          <w:rFonts w:ascii="Arial" w:eastAsia="Arial Unicode MS" w:hAnsi="Arial" w:cs="Arial"/>
          <w:bCs/>
          <w:color w:val="000000" w:themeColor="text1"/>
          <w:sz w:val="24"/>
          <w:szCs w:val="24"/>
          <w:lang w:val="en-GB"/>
        </w:rPr>
        <w:t xml:space="preserve"> magistrate</w:t>
      </w:r>
      <w:r w:rsidR="00361F46">
        <w:rPr>
          <w:rFonts w:ascii="Arial" w:eastAsia="Arial Unicode MS" w:hAnsi="Arial" w:cs="Arial"/>
          <w:bCs/>
          <w:color w:val="000000" w:themeColor="text1"/>
          <w:sz w:val="24"/>
          <w:szCs w:val="24"/>
          <w:lang w:val="en-GB"/>
        </w:rPr>
        <w:t xml:space="preserve"> court to admit the appellants to bail. </w:t>
      </w:r>
      <w:r w:rsidR="00215E8C" w:rsidRPr="009E246E">
        <w:rPr>
          <w:rFonts w:ascii="Arial" w:eastAsia="Arial Unicode MS" w:hAnsi="Arial" w:cs="Arial"/>
          <w:bCs/>
          <w:color w:val="000000" w:themeColor="text1"/>
          <w:sz w:val="24"/>
          <w:szCs w:val="24"/>
          <w:lang w:val="en-GB"/>
        </w:rPr>
        <w:t>On the 12</w:t>
      </w:r>
      <w:r w:rsidR="00441A0E" w:rsidRPr="009E246E">
        <w:rPr>
          <w:rFonts w:ascii="Arial" w:eastAsia="Arial Unicode MS" w:hAnsi="Arial" w:cs="Arial"/>
          <w:bCs/>
          <w:color w:val="000000" w:themeColor="text1"/>
          <w:sz w:val="24"/>
          <w:szCs w:val="24"/>
          <w:vertAlign w:val="superscript"/>
          <w:lang w:val="en-GB"/>
        </w:rPr>
        <w:t>th</w:t>
      </w:r>
      <w:r w:rsidR="00A60671" w:rsidRPr="009E246E">
        <w:rPr>
          <w:rFonts w:ascii="Arial" w:eastAsia="Arial Unicode MS" w:hAnsi="Arial" w:cs="Arial"/>
          <w:bCs/>
          <w:color w:val="000000" w:themeColor="text1"/>
          <w:sz w:val="24"/>
          <w:szCs w:val="24"/>
          <w:lang w:val="en-GB"/>
        </w:rPr>
        <w:t xml:space="preserve"> December 2018, </w:t>
      </w:r>
      <w:r w:rsidR="004A042B" w:rsidRPr="009E246E">
        <w:rPr>
          <w:rFonts w:ascii="Arial" w:eastAsia="Arial Unicode MS" w:hAnsi="Arial" w:cs="Arial"/>
          <w:bCs/>
          <w:color w:val="000000" w:themeColor="text1"/>
          <w:sz w:val="24"/>
          <w:szCs w:val="24"/>
          <w:lang w:val="en-GB"/>
        </w:rPr>
        <w:t>a</w:t>
      </w:r>
      <w:r w:rsidR="00441A0E" w:rsidRPr="009E246E">
        <w:rPr>
          <w:rFonts w:ascii="Arial" w:eastAsia="Arial Unicode MS" w:hAnsi="Arial" w:cs="Arial"/>
          <w:bCs/>
          <w:color w:val="000000" w:themeColor="text1"/>
          <w:sz w:val="24"/>
          <w:szCs w:val="24"/>
          <w:lang w:val="en-GB"/>
        </w:rPr>
        <w:t>fter hearing arguments</w:t>
      </w:r>
      <w:r w:rsidR="00B34F7F" w:rsidRPr="009E246E">
        <w:rPr>
          <w:rFonts w:ascii="Arial" w:eastAsia="Arial Unicode MS" w:hAnsi="Arial" w:cs="Arial"/>
          <w:bCs/>
          <w:color w:val="000000" w:themeColor="text1"/>
          <w:sz w:val="24"/>
          <w:szCs w:val="24"/>
          <w:lang w:val="en-GB"/>
        </w:rPr>
        <w:t xml:space="preserve"> in this matter</w:t>
      </w:r>
      <w:r w:rsidR="004A042B" w:rsidRPr="009E246E">
        <w:rPr>
          <w:rFonts w:ascii="Arial" w:eastAsia="Arial Unicode MS" w:hAnsi="Arial" w:cs="Arial"/>
          <w:bCs/>
          <w:color w:val="000000" w:themeColor="text1"/>
          <w:sz w:val="24"/>
          <w:szCs w:val="24"/>
          <w:lang w:val="en-GB"/>
        </w:rPr>
        <w:t xml:space="preserve">, I delivered an </w:t>
      </w:r>
      <w:r w:rsidR="004A042B" w:rsidRPr="009E246E">
        <w:rPr>
          <w:rFonts w:ascii="Arial" w:eastAsia="Arial Unicode MS" w:hAnsi="Arial" w:cs="Arial"/>
          <w:bCs/>
          <w:i/>
          <w:color w:val="000000" w:themeColor="text1"/>
          <w:sz w:val="24"/>
          <w:szCs w:val="24"/>
          <w:lang w:val="en-GB"/>
        </w:rPr>
        <w:t>ex tempore</w:t>
      </w:r>
      <w:r w:rsidR="004A042B" w:rsidRPr="009E246E">
        <w:rPr>
          <w:rFonts w:ascii="Arial" w:eastAsia="Arial Unicode MS" w:hAnsi="Arial" w:cs="Arial"/>
          <w:bCs/>
          <w:color w:val="000000" w:themeColor="text1"/>
          <w:sz w:val="24"/>
          <w:szCs w:val="24"/>
          <w:lang w:val="en-GB"/>
        </w:rPr>
        <w:t xml:space="preserve"> ruling </w:t>
      </w:r>
      <w:r w:rsidR="009E01F7">
        <w:rPr>
          <w:rFonts w:ascii="Arial" w:eastAsia="Arial Unicode MS" w:hAnsi="Arial" w:cs="Arial"/>
          <w:bCs/>
          <w:color w:val="000000" w:themeColor="text1"/>
          <w:sz w:val="24"/>
          <w:szCs w:val="24"/>
          <w:lang w:val="en-GB"/>
        </w:rPr>
        <w:t xml:space="preserve">and indicated </w:t>
      </w:r>
      <w:r w:rsidR="0018473F">
        <w:rPr>
          <w:rFonts w:ascii="Arial" w:eastAsia="Arial Unicode MS" w:hAnsi="Arial" w:cs="Arial"/>
          <w:bCs/>
          <w:color w:val="000000" w:themeColor="text1"/>
          <w:sz w:val="24"/>
          <w:szCs w:val="24"/>
          <w:lang w:val="en-GB"/>
        </w:rPr>
        <w:t xml:space="preserve">that written reasons would follow. Regrettably, the reasons were inordinately delayed due to administrative reasons. The appellants </w:t>
      </w:r>
      <w:r w:rsidR="00990C11">
        <w:rPr>
          <w:rFonts w:ascii="Arial" w:eastAsia="Arial Unicode MS" w:hAnsi="Arial" w:cs="Arial"/>
          <w:bCs/>
          <w:color w:val="000000" w:themeColor="text1"/>
          <w:sz w:val="24"/>
          <w:szCs w:val="24"/>
          <w:lang w:val="en-GB"/>
        </w:rPr>
        <w:t>were</w:t>
      </w:r>
      <w:r w:rsidR="0018473F">
        <w:rPr>
          <w:rFonts w:ascii="Arial" w:eastAsia="Arial Unicode MS" w:hAnsi="Arial" w:cs="Arial"/>
          <w:bCs/>
          <w:color w:val="000000" w:themeColor="text1"/>
          <w:sz w:val="24"/>
          <w:szCs w:val="24"/>
          <w:lang w:val="en-GB"/>
        </w:rPr>
        <w:t xml:space="preserve"> </w:t>
      </w:r>
      <w:r w:rsidR="00990C11">
        <w:rPr>
          <w:rFonts w:ascii="Arial" w:eastAsia="Arial Unicode MS" w:hAnsi="Arial" w:cs="Arial"/>
          <w:bCs/>
          <w:color w:val="000000" w:themeColor="text1"/>
          <w:sz w:val="24"/>
          <w:szCs w:val="24"/>
          <w:lang w:val="en-GB"/>
        </w:rPr>
        <w:t xml:space="preserve">represented by Mr. </w:t>
      </w:r>
      <w:proofErr w:type="spellStart"/>
      <w:r w:rsidR="00990C11">
        <w:rPr>
          <w:rFonts w:ascii="Arial" w:eastAsia="Arial Unicode MS" w:hAnsi="Arial" w:cs="Arial"/>
          <w:bCs/>
          <w:color w:val="000000" w:themeColor="text1"/>
          <w:sz w:val="24"/>
          <w:szCs w:val="24"/>
          <w:lang w:val="en-GB"/>
        </w:rPr>
        <w:t>Brockerhoff</w:t>
      </w:r>
      <w:proofErr w:type="spellEnd"/>
      <w:r w:rsidR="00990C11">
        <w:rPr>
          <w:rFonts w:ascii="Arial" w:eastAsia="Arial Unicode MS" w:hAnsi="Arial" w:cs="Arial"/>
          <w:bCs/>
          <w:color w:val="000000" w:themeColor="text1"/>
          <w:sz w:val="24"/>
          <w:szCs w:val="24"/>
          <w:lang w:val="en-GB"/>
        </w:rPr>
        <w:t xml:space="preserve"> and the</w:t>
      </w:r>
      <w:r w:rsidR="0018473F">
        <w:rPr>
          <w:rFonts w:ascii="Arial" w:eastAsia="Arial Unicode MS" w:hAnsi="Arial" w:cs="Arial"/>
          <w:bCs/>
          <w:color w:val="000000" w:themeColor="text1"/>
          <w:sz w:val="24"/>
          <w:szCs w:val="24"/>
          <w:lang w:val="en-GB"/>
        </w:rPr>
        <w:t xml:space="preserve"> respondent </w:t>
      </w:r>
      <w:r w:rsidR="00990C11">
        <w:rPr>
          <w:rFonts w:ascii="Arial" w:eastAsia="Arial Unicode MS" w:hAnsi="Arial" w:cs="Arial"/>
          <w:bCs/>
          <w:color w:val="000000" w:themeColor="text1"/>
          <w:sz w:val="24"/>
          <w:szCs w:val="24"/>
          <w:lang w:val="en-GB"/>
        </w:rPr>
        <w:t>was</w:t>
      </w:r>
      <w:r w:rsidR="0018473F">
        <w:rPr>
          <w:rFonts w:ascii="Arial" w:eastAsia="Arial Unicode MS" w:hAnsi="Arial" w:cs="Arial"/>
          <w:bCs/>
          <w:color w:val="000000" w:themeColor="text1"/>
          <w:sz w:val="24"/>
          <w:szCs w:val="24"/>
          <w:lang w:val="en-GB"/>
        </w:rPr>
        <w:t xml:space="preserve"> represented by Mr</w:t>
      </w:r>
      <w:r w:rsidR="009E01F7">
        <w:rPr>
          <w:rFonts w:ascii="Arial" w:eastAsia="Arial Unicode MS" w:hAnsi="Arial" w:cs="Arial"/>
          <w:bCs/>
          <w:color w:val="000000" w:themeColor="text1"/>
          <w:sz w:val="24"/>
          <w:szCs w:val="24"/>
          <w:lang w:val="en-GB"/>
        </w:rPr>
        <w:t>.</w:t>
      </w:r>
      <w:r w:rsidR="0018473F">
        <w:rPr>
          <w:rFonts w:ascii="Arial" w:eastAsia="Arial Unicode MS" w:hAnsi="Arial" w:cs="Arial"/>
          <w:bCs/>
          <w:color w:val="000000" w:themeColor="text1"/>
          <w:sz w:val="24"/>
          <w:szCs w:val="24"/>
          <w:lang w:val="en-GB"/>
        </w:rPr>
        <w:t xml:space="preserve"> </w:t>
      </w:r>
      <w:proofErr w:type="spellStart"/>
      <w:r w:rsidR="0018473F">
        <w:rPr>
          <w:rFonts w:ascii="Arial" w:eastAsia="Arial Unicode MS" w:hAnsi="Arial" w:cs="Arial"/>
          <w:bCs/>
          <w:color w:val="000000" w:themeColor="text1"/>
          <w:sz w:val="24"/>
          <w:szCs w:val="24"/>
          <w:lang w:val="en-GB"/>
        </w:rPr>
        <w:t>Moyo</w:t>
      </w:r>
      <w:proofErr w:type="spellEnd"/>
      <w:r w:rsidR="0018473F">
        <w:rPr>
          <w:rFonts w:ascii="Arial" w:eastAsia="Arial Unicode MS" w:hAnsi="Arial" w:cs="Arial"/>
          <w:bCs/>
          <w:color w:val="000000" w:themeColor="text1"/>
          <w:sz w:val="24"/>
          <w:szCs w:val="24"/>
          <w:lang w:val="en-GB"/>
        </w:rPr>
        <w:t>. After hearing the arguments, I made an order dismissing the first, second and third appellants’</w:t>
      </w:r>
      <w:r w:rsidR="009E01F7">
        <w:rPr>
          <w:rFonts w:ascii="Arial" w:eastAsia="Arial Unicode MS" w:hAnsi="Arial" w:cs="Arial"/>
          <w:bCs/>
          <w:color w:val="000000" w:themeColor="text1"/>
          <w:sz w:val="24"/>
          <w:szCs w:val="24"/>
          <w:lang w:val="en-GB"/>
        </w:rPr>
        <w:t xml:space="preserve"> </w:t>
      </w:r>
      <w:r w:rsidR="00985A35">
        <w:rPr>
          <w:rFonts w:ascii="Arial" w:eastAsia="Arial Unicode MS" w:hAnsi="Arial" w:cs="Arial"/>
          <w:bCs/>
          <w:color w:val="000000" w:themeColor="text1"/>
          <w:sz w:val="24"/>
          <w:szCs w:val="24"/>
          <w:lang w:val="en-GB"/>
        </w:rPr>
        <w:t xml:space="preserve">appeals. I upheld the fourth appellant’s appeal </w:t>
      </w:r>
      <w:r w:rsidR="0018473F">
        <w:rPr>
          <w:rFonts w:ascii="Arial" w:eastAsia="Arial Unicode MS" w:hAnsi="Arial" w:cs="Arial"/>
          <w:bCs/>
          <w:color w:val="000000" w:themeColor="text1"/>
          <w:sz w:val="24"/>
          <w:szCs w:val="24"/>
          <w:lang w:val="en-GB"/>
        </w:rPr>
        <w:t xml:space="preserve">and </w:t>
      </w:r>
      <w:r w:rsidR="006B0827">
        <w:rPr>
          <w:rFonts w:ascii="Arial" w:eastAsia="Arial Unicode MS" w:hAnsi="Arial" w:cs="Arial"/>
          <w:bCs/>
          <w:color w:val="000000" w:themeColor="text1"/>
          <w:sz w:val="24"/>
          <w:szCs w:val="24"/>
          <w:lang w:val="en-GB"/>
        </w:rPr>
        <w:t>granted the</w:t>
      </w:r>
      <w:r w:rsidR="0018473F">
        <w:rPr>
          <w:rFonts w:ascii="Arial" w:eastAsia="Arial Unicode MS" w:hAnsi="Arial" w:cs="Arial"/>
          <w:bCs/>
          <w:color w:val="000000" w:themeColor="text1"/>
          <w:sz w:val="24"/>
          <w:szCs w:val="24"/>
          <w:lang w:val="en-GB"/>
        </w:rPr>
        <w:t xml:space="preserve"> following order:</w:t>
      </w:r>
    </w:p>
    <w:p w:rsidR="0018473F" w:rsidRPr="00FE3C85" w:rsidRDefault="00FE3C85" w:rsidP="00FE3C85">
      <w:pPr>
        <w:spacing w:line="360" w:lineRule="auto"/>
        <w:ind w:firstLine="720"/>
        <w:jc w:val="both"/>
        <w:rPr>
          <w:rFonts w:ascii="Arial" w:eastAsia="Arial Unicode MS" w:hAnsi="Arial" w:cs="Arial"/>
          <w:bCs/>
          <w:color w:val="000000" w:themeColor="text1"/>
          <w:lang w:val="en-GB"/>
        </w:rPr>
      </w:pPr>
      <w:r>
        <w:rPr>
          <w:rFonts w:ascii="Arial" w:eastAsia="Arial Unicode MS" w:hAnsi="Arial" w:cs="Arial"/>
          <w:bCs/>
          <w:color w:val="000000" w:themeColor="text1"/>
          <w:lang w:val="en-GB"/>
        </w:rPr>
        <w:t>‘</w:t>
      </w:r>
      <w:r w:rsidR="0018473F" w:rsidRPr="00FE3C85">
        <w:rPr>
          <w:rFonts w:ascii="Arial" w:eastAsia="Arial Unicode MS" w:hAnsi="Arial" w:cs="Arial"/>
          <w:bCs/>
          <w:color w:val="000000" w:themeColor="text1"/>
          <w:lang w:val="en-GB"/>
        </w:rPr>
        <w:t>1. In respect of appellants 1</w:t>
      </w:r>
      <w:r w:rsidR="000F7546" w:rsidRPr="00FE3C85">
        <w:rPr>
          <w:rFonts w:ascii="Arial" w:eastAsia="Arial Unicode MS" w:hAnsi="Arial" w:cs="Arial"/>
          <w:bCs/>
          <w:color w:val="000000" w:themeColor="text1"/>
          <w:lang w:val="en-GB"/>
        </w:rPr>
        <w:t>, 2</w:t>
      </w:r>
      <w:r w:rsidR="0018473F" w:rsidRPr="00FE3C85">
        <w:rPr>
          <w:rFonts w:ascii="Arial" w:eastAsia="Arial Unicode MS" w:hAnsi="Arial" w:cs="Arial"/>
          <w:bCs/>
          <w:color w:val="000000" w:themeColor="text1"/>
          <w:lang w:val="en-GB"/>
        </w:rPr>
        <w:t xml:space="preserve"> and 3 the appeal is dismissed and the decision of the magistrate refusing to admit the appellants to</w:t>
      </w:r>
      <w:r w:rsidR="00B80D6C" w:rsidRPr="00FE3C85">
        <w:rPr>
          <w:rFonts w:ascii="Arial" w:eastAsia="Arial Unicode MS" w:hAnsi="Arial" w:cs="Arial"/>
          <w:bCs/>
          <w:color w:val="000000" w:themeColor="text1"/>
          <w:lang w:val="en-GB"/>
        </w:rPr>
        <w:t xml:space="preserve"> </w:t>
      </w:r>
      <w:r w:rsidR="0018473F" w:rsidRPr="00FE3C85">
        <w:rPr>
          <w:rFonts w:ascii="Arial" w:eastAsia="Arial Unicode MS" w:hAnsi="Arial" w:cs="Arial"/>
          <w:bCs/>
          <w:color w:val="000000" w:themeColor="text1"/>
          <w:lang w:val="en-GB"/>
        </w:rPr>
        <w:t>bail is confirmed.  The 1</w:t>
      </w:r>
      <w:r w:rsidR="0018473F" w:rsidRPr="00FE3C85">
        <w:rPr>
          <w:rFonts w:ascii="Arial" w:eastAsia="Arial Unicode MS" w:hAnsi="Arial" w:cs="Arial"/>
          <w:bCs/>
          <w:color w:val="000000" w:themeColor="text1"/>
          <w:vertAlign w:val="superscript"/>
          <w:lang w:val="en-GB"/>
        </w:rPr>
        <w:t>st</w:t>
      </w:r>
      <w:r w:rsidR="0018473F" w:rsidRPr="00FE3C85">
        <w:rPr>
          <w:rFonts w:ascii="Arial" w:eastAsia="Arial Unicode MS" w:hAnsi="Arial" w:cs="Arial"/>
          <w:bCs/>
          <w:color w:val="000000" w:themeColor="text1"/>
          <w:lang w:val="en-GB"/>
        </w:rPr>
        <w:t>, 2</w:t>
      </w:r>
      <w:r w:rsidR="0018473F" w:rsidRPr="00FE3C85">
        <w:rPr>
          <w:rFonts w:ascii="Arial" w:eastAsia="Arial Unicode MS" w:hAnsi="Arial" w:cs="Arial"/>
          <w:bCs/>
          <w:color w:val="000000" w:themeColor="text1"/>
          <w:vertAlign w:val="superscript"/>
          <w:lang w:val="en-GB"/>
        </w:rPr>
        <w:t>nd</w:t>
      </w:r>
      <w:r w:rsidR="0018473F" w:rsidRPr="00FE3C85">
        <w:rPr>
          <w:rFonts w:ascii="Arial" w:eastAsia="Arial Unicode MS" w:hAnsi="Arial" w:cs="Arial"/>
          <w:bCs/>
          <w:color w:val="000000" w:themeColor="text1"/>
          <w:lang w:val="en-GB"/>
        </w:rPr>
        <w:t xml:space="preserve"> and 3</w:t>
      </w:r>
      <w:r w:rsidR="0018473F" w:rsidRPr="00FE3C85">
        <w:rPr>
          <w:rFonts w:ascii="Arial" w:eastAsia="Arial Unicode MS" w:hAnsi="Arial" w:cs="Arial"/>
          <w:bCs/>
          <w:color w:val="000000" w:themeColor="text1"/>
          <w:vertAlign w:val="superscript"/>
          <w:lang w:val="en-GB"/>
        </w:rPr>
        <w:t>rd</w:t>
      </w:r>
      <w:r w:rsidR="0018473F" w:rsidRPr="00FE3C85">
        <w:rPr>
          <w:rFonts w:ascii="Arial" w:eastAsia="Arial Unicode MS" w:hAnsi="Arial" w:cs="Arial"/>
          <w:bCs/>
          <w:color w:val="000000" w:themeColor="text1"/>
          <w:lang w:val="en-GB"/>
        </w:rPr>
        <w:t xml:space="preserve"> appellants are remanded in custody pending trial.</w:t>
      </w:r>
    </w:p>
    <w:p w:rsidR="0018473F" w:rsidRPr="00FE3C85" w:rsidRDefault="0018473F" w:rsidP="00446058">
      <w:pPr>
        <w:spacing w:line="360" w:lineRule="auto"/>
        <w:jc w:val="both"/>
        <w:rPr>
          <w:rFonts w:ascii="Arial" w:eastAsia="Arial Unicode MS" w:hAnsi="Arial" w:cs="Arial"/>
          <w:bCs/>
          <w:color w:val="000000" w:themeColor="text1"/>
          <w:lang w:val="en-GB"/>
        </w:rPr>
      </w:pPr>
      <w:r w:rsidRPr="00FE3C85">
        <w:rPr>
          <w:rFonts w:ascii="Arial" w:eastAsia="Arial Unicode MS" w:hAnsi="Arial" w:cs="Arial"/>
          <w:bCs/>
          <w:color w:val="000000" w:themeColor="text1"/>
          <w:lang w:val="en-GB"/>
        </w:rPr>
        <w:t xml:space="preserve">2. In respect of appellant No. 4 the appeal is upheld and the decision of the magistrate refusing to admit her to bail is set aside.  </w:t>
      </w:r>
    </w:p>
    <w:p w:rsidR="0018473F" w:rsidRPr="00FE3C85" w:rsidRDefault="0018473F" w:rsidP="00446058">
      <w:pPr>
        <w:spacing w:line="360" w:lineRule="auto"/>
        <w:jc w:val="both"/>
        <w:rPr>
          <w:rFonts w:ascii="Arial" w:eastAsia="Arial Unicode MS" w:hAnsi="Arial" w:cs="Arial"/>
          <w:bCs/>
          <w:color w:val="000000" w:themeColor="text1"/>
          <w:lang w:val="en-GB"/>
        </w:rPr>
      </w:pPr>
      <w:r w:rsidRPr="00FE3C85">
        <w:rPr>
          <w:rFonts w:ascii="Arial" w:eastAsia="Arial Unicode MS" w:hAnsi="Arial" w:cs="Arial"/>
          <w:bCs/>
          <w:color w:val="000000" w:themeColor="text1"/>
          <w:lang w:val="en-GB"/>
        </w:rPr>
        <w:t>3. The 4</w:t>
      </w:r>
      <w:r w:rsidRPr="00FE3C85">
        <w:rPr>
          <w:rFonts w:ascii="Arial" w:eastAsia="Arial Unicode MS" w:hAnsi="Arial" w:cs="Arial"/>
          <w:bCs/>
          <w:color w:val="000000" w:themeColor="text1"/>
          <w:vertAlign w:val="superscript"/>
          <w:lang w:val="en-GB"/>
        </w:rPr>
        <w:t>th</w:t>
      </w:r>
      <w:r w:rsidRPr="00FE3C85">
        <w:rPr>
          <w:rFonts w:ascii="Arial" w:eastAsia="Arial Unicode MS" w:hAnsi="Arial" w:cs="Arial"/>
          <w:bCs/>
          <w:color w:val="000000" w:themeColor="text1"/>
          <w:lang w:val="en-GB"/>
        </w:rPr>
        <w:t xml:space="preserve"> respondent is granted bail in the sum of </w:t>
      </w:r>
      <w:r w:rsidR="00990C11" w:rsidRPr="00FE3C85">
        <w:rPr>
          <w:rFonts w:ascii="Arial" w:eastAsia="Arial Unicode MS" w:hAnsi="Arial" w:cs="Arial"/>
          <w:bCs/>
          <w:color w:val="000000" w:themeColor="text1"/>
          <w:lang w:val="en-GB"/>
        </w:rPr>
        <w:t xml:space="preserve">N$ </w:t>
      </w:r>
      <w:r w:rsidRPr="00FE3C85">
        <w:rPr>
          <w:rFonts w:ascii="Arial" w:eastAsia="Arial Unicode MS" w:hAnsi="Arial" w:cs="Arial"/>
          <w:bCs/>
          <w:color w:val="000000" w:themeColor="text1"/>
          <w:lang w:val="en-GB"/>
        </w:rPr>
        <w:t>30 000 (thirty thousand Namibia Dollars) with the following conditions:</w:t>
      </w:r>
    </w:p>
    <w:p w:rsidR="006B0827" w:rsidRPr="00FE3C85" w:rsidRDefault="006B0827" w:rsidP="00446058">
      <w:pPr>
        <w:spacing w:line="360" w:lineRule="auto"/>
        <w:ind w:left="1440"/>
        <w:jc w:val="both"/>
        <w:rPr>
          <w:rFonts w:ascii="Arial" w:eastAsia="Arial Unicode MS" w:hAnsi="Arial" w:cs="Arial"/>
          <w:bCs/>
          <w:color w:val="000000" w:themeColor="text1"/>
          <w:lang w:val="en-GB"/>
        </w:rPr>
      </w:pPr>
      <w:r w:rsidRPr="00FE3C85">
        <w:rPr>
          <w:rFonts w:ascii="Arial" w:eastAsia="Arial Unicode MS" w:hAnsi="Arial" w:cs="Arial"/>
          <w:bCs/>
          <w:color w:val="000000" w:themeColor="text1"/>
          <w:lang w:val="en-GB"/>
        </w:rPr>
        <w:t>3.1. The 4</w:t>
      </w:r>
      <w:r w:rsidRPr="00FE3C85">
        <w:rPr>
          <w:rFonts w:ascii="Arial" w:eastAsia="Arial Unicode MS" w:hAnsi="Arial" w:cs="Arial"/>
          <w:bCs/>
          <w:color w:val="000000" w:themeColor="text1"/>
          <w:vertAlign w:val="superscript"/>
          <w:lang w:val="en-GB"/>
        </w:rPr>
        <w:t>th</w:t>
      </w:r>
      <w:r w:rsidRPr="00FE3C85">
        <w:rPr>
          <w:rFonts w:ascii="Arial" w:eastAsia="Arial Unicode MS" w:hAnsi="Arial" w:cs="Arial"/>
          <w:bCs/>
          <w:color w:val="000000" w:themeColor="text1"/>
          <w:lang w:val="en-GB"/>
        </w:rPr>
        <w:t xml:space="preserve"> appellant must hand in her travelling documents </w:t>
      </w:r>
      <w:r w:rsidR="000F7546" w:rsidRPr="00FE3C85">
        <w:rPr>
          <w:rFonts w:ascii="Arial" w:eastAsia="Arial Unicode MS" w:hAnsi="Arial" w:cs="Arial"/>
          <w:bCs/>
          <w:color w:val="000000" w:themeColor="text1"/>
          <w:lang w:val="en-GB"/>
        </w:rPr>
        <w:t>i.e.</w:t>
      </w:r>
      <w:r w:rsidRPr="00FE3C85">
        <w:rPr>
          <w:rFonts w:ascii="Arial" w:eastAsia="Arial Unicode MS" w:hAnsi="Arial" w:cs="Arial"/>
          <w:bCs/>
          <w:color w:val="000000" w:themeColor="text1"/>
          <w:lang w:val="en-GB"/>
        </w:rPr>
        <w:t xml:space="preserve"> passport to the investigating officer, </w:t>
      </w:r>
      <w:proofErr w:type="spellStart"/>
      <w:r w:rsidRPr="00FE3C85">
        <w:rPr>
          <w:rFonts w:ascii="Arial" w:eastAsia="Arial Unicode MS" w:hAnsi="Arial" w:cs="Arial"/>
          <w:bCs/>
          <w:color w:val="000000" w:themeColor="text1"/>
          <w:lang w:val="en-GB"/>
        </w:rPr>
        <w:t>Sgt.</w:t>
      </w:r>
      <w:proofErr w:type="spellEnd"/>
      <w:r w:rsidRPr="00FE3C85">
        <w:rPr>
          <w:rFonts w:ascii="Arial" w:eastAsia="Arial Unicode MS" w:hAnsi="Arial" w:cs="Arial"/>
          <w:bCs/>
          <w:color w:val="000000" w:themeColor="text1"/>
          <w:lang w:val="en-GB"/>
        </w:rPr>
        <w:t xml:space="preserve"> </w:t>
      </w:r>
      <w:proofErr w:type="spellStart"/>
      <w:r w:rsidRPr="00FE3C85">
        <w:rPr>
          <w:rFonts w:ascii="Arial" w:eastAsia="Arial Unicode MS" w:hAnsi="Arial" w:cs="Arial"/>
          <w:bCs/>
          <w:color w:val="000000" w:themeColor="text1"/>
          <w:lang w:val="en-GB"/>
        </w:rPr>
        <w:t>Malakia</w:t>
      </w:r>
      <w:proofErr w:type="spellEnd"/>
      <w:r w:rsidRPr="00FE3C85">
        <w:rPr>
          <w:rFonts w:ascii="Arial" w:eastAsia="Arial Unicode MS" w:hAnsi="Arial" w:cs="Arial"/>
          <w:bCs/>
          <w:color w:val="000000" w:themeColor="text1"/>
          <w:lang w:val="en-GB"/>
        </w:rPr>
        <w:t xml:space="preserve"> </w:t>
      </w:r>
      <w:proofErr w:type="spellStart"/>
      <w:r w:rsidRPr="00FE3C85">
        <w:rPr>
          <w:rFonts w:ascii="Arial" w:eastAsia="Arial Unicode MS" w:hAnsi="Arial" w:cs="Arial"/>
          <w:bCs/>
          <w:color w:val="000000" w:themeColor="text1"/>
          <w:lang w:val="en-GB"/>
        </w:rPr>
        <w:t>Nuule</w:t>
      </w:r>
      <w:proofErr w:type="spellEnd"/>
      <w:r w:rsidR="009E01F7" w:rsidRPr="00FE3C85">
        <w:rPr>
          <w:rFonts w:ascii="Arial" w:eastAsia="Arial Unicode MS" w:hAnsi="Arial" w:cs="Arial"/>
          <w:bCs/>
          <w:color w:val="000000" w:themeColor="text1"/>
          <w:lang w:val="en-GB"/>
        </w:rPr>
        <w:t>.</w:t>
      </w:r>
    </w:p>
    <w:p w:rsidR="006B0827" w:rsidRPr="00FE3C85" w:rsidRDefault="006B0827" w:rsidP="00C828B6">
      <w:pPr>
        <w:spacing w:line="360" w:lineRule="auto"/>
        <w:ind w:left="1440"/>
        <w:jc w:val="both"/>
        <w:rPr>
          <w:rFonts w:ascii="Arial" w:eastAsia="Arial Unicode MS" w:hAnsi="Arial" w:cs="Arial"/>
          <w:bCs/>
          <w:color w:val="000000" w:themeColor="text1"/>
          <w:lang w:val="en-GB"/>
        </w:rPr>
      </w:pPr>
      <w:r w:rsidRPr="00FE3C85">
        <w:rPr>
          <w:rFonts w:ascii="Arial" w:eastAsia="Arial Unicode MS" w:hAnsi="Arial" w:cs="Arial"/>
          <w:bCs/>
          <w:color w:val="000000" w:themeColor="text1"/>
          <w:lang w:val="en-GB"/>
        </w:rPr>
        <w:lastRenderedPageBreak/>
        <w:t>3.2. The appellant must report herself at the Windhoek Police Station twice a week, between 08h00 am and 11h00 am on Mondays and Fridays.</w:t>
      </w:r>
    </w:p>
    <w:p w:rsidR="006B0827" w:rsidRPr="00FE3C85" w:rsidRDefault="006B0827" w:rsidP="00C828B6">
      <w:pPr>
        <w:spacing w:line="360" w:lineRule="auto"/>
        <w:ind w:left="1440"/>
        <w:jc w:val="both"/>
        <w:rPr>
          <w:rFonts w:ascii="Arial" w:eastAsia="Arial Unicode MS" w:hAnsi="Arial" w:cs="Arial"/>
          <w:bCs/>
          <w:color w:val="000000" w:themeColor="text1"/>
          <w:lang w:val="en-GB"/>
        </w:rPr>
      </w:pPr>
      <w:r w:rsidRPr="00FE3C85">
        <w:rPr>
          <w:rFonts w:ascii="Arial" w:eastAsia="Arial Unicode MS" w:hAnsi="Arial" w:cs="Arial"/>
          <w:bCs/>
          <w:color w:val="000000" w:themeColor="text1"/>
          <w:lang w:val="en-GB"/>
        </w:rPr>
        <w:t>3.3. The 4</w:t>
      </w:r>
      <w:r w:rsidRPr="00FE3C85">
        <w:rPr>
          <w:rFonts w:ascii="Arial" w:eastAsia="Arial Unicode MS" w:hAnsi="Arial" w:cs="Arial"/>
          <w:bCs/>
          <w:color w:val="000000" w:themeColor="text1"/>
          <w:vertAlign w:val="superscript"/>
          <w:lang w:val="en-GB"/>
        </w:rPr>
        <w:t>th</w:t>
      </w:r>
      <w:r w:rsidRPr="00FE3C85">
        <w:rPr>
          <w:rFonts w:ascii="Arial" w:eastAsia="Arial Unicode MS" w:hAnsi="Arial" w:cs="Arial"/>
          <w:bCs/>
          <w:color w:val="000000" w:themeColor="text1"/>
          <w:lang w:val="en-GB"/>
        </w:rPr>
        <w:t xml:space="preserve"> appellant must not leave the district of Windhoek</w:t>
      </w:r>
      <w:r w:rsidR="00990C11" w:rsidRPr="00FE3C85">
        <w:rPr>
          <w:rFonts w:ascii="Arial" w:eastAsia="Arial Unicode MS" w:hAnsi="Arial" w:cs="Arial"/>
          <w:bCs/>
          <w:color w:val="000000" w:themeColor="text1"/>
          <w:lang w:val="en-GB"/>
        </w:rPr>
        <w:t xml:space="preserve"> without the permission of the Investigating O</w:t>
      </w:r>
      <w:r w:rsidRPr="00FE3C85">
        <w:rPr>
          <w:rFonts w:ascii="Arial" w:eastAsia="Arial Unicode MS" w:hAnsi="Arial" w:cs="Arial"/>
          <w:bCs/>
          <w:color w:val="000000" w:themeColor="text1"/>
          <w:lang w:val="en-GB"/>
        </w:rPr>
        <w:t xml:space="preserve">fficer. </w:t>
      </w:r>
    </w:p>
    <w:p w:rsidR="006B0827" w:rsidRPr="00FE3C85" w:rsidRDefault="006B0827" w:rsidP="00C828B6">
      <w:pPr>
        <w:spacing w:line="360" w:lineRule="auto"/>
        <w:ind w:left="1440"/>
        <w:jc w:val="both"/>
        <w:rPr>
          <w:rFonts w:ascii="Arial" w:eastAsia="Arial Unicode MS" w:hAnsi="Arial" w:cs="Arial"/>
          <w:bCs/>
          <w:color w:val="000000" w:themeColor="text1"/>
          <w:lang w:val="en-GB"/>
        </w:rPr>
      </w:pPr>
      <w:r w:rsidRPr="00FE3C85">
        <w:rPr>
          <w:rFonts w:ascii="Arial" w:eastAsia="Arial Unicode MS" w:hAnsi="Arial" w:cs="Arial"/>
          <w:bCs/>
          <w:color w:val="000000" w:themeColor="text1"/>
          <w:lang w:val="en-GB"/>
        </w:rPr>
        <w:t>3.4. The 4</w:t>
      </w:r>
      <w:r w:rsidRPr="00FE3C85">
        <w:rPr>
          <w:rFonts w:ascii="Arial" w:eastAsia="Arial Unicode MS" w:hAnsi="Arial" w:cs="Arial"/>
          <w:bCs/>
          <w:color w:val="000000" w:themeColor="text1"/>
          <w:vertAlign w:val="superscript"/>
          <w:lang w:val="en-GB"/>
        </w:rPr>
        <w:t>th</w:t>
      </w:r>
      <w:r w:rsidRPr="00FE3C85">
        <w:rPr>
          <w:rFonts w:ascii="Arial" w:eastAsia="Arial Unicode MS" w:hAnsi="Arial" w:cs="Arial"/>
          <w:bCs/>
          <w:color w:val="000000" w:themeColor="text1"/>
          <w:lang w:val="en-GB"/>
        </w:rPr>
        <w:t xml:space="preserve"> appellant is prohibited from acquiring any new travelling document of any kind.</w:t>
      </w:r>
    </w:p>
    <w:p w:rsidR="0018473F" w:rsidRPr="00FE3C85" w:rsidRDefault="006B0827" w:rsidP="00446058">
      <w:pPr>
        <w:spacing w:line="360" w:lineRule="auto"/>
        <w:jc w:val="both"/>
        <w:rPr>
          <w:rFonts w:ascii="Arial" w:eastAsia="Arial Unicode MS" w:hAnsi="Arial" w:cs="Arial"/>
          <w:bCs/>
          <w:color w:val="000000" w:themeColor="text1"/>
          <w:lang w:val="en-GB"/>
        </w:rPr>
      </w:pPr>
      <w:r w:rsidRPr="00FE3C85">
        <w:rPr>
          <w:rFonts w:ascii="Arial" w:eastAsia="Arial Unicode MS" w:hAnsi="Arial" w:cs="Arial"/>
          <w:bCs/>
          <w:color w:val="000000" w:themeColor="text1"/>
          <w:lang w:val="en-GB"/>
        </w:rPr>
        <w:t xml:space="preserve">4. The Registrar of the High Court must forward a copy of this order to the Embassy of the Federal Republic of Germany </w:t>
      </w:r>
      <w:r w:rsidR="00F101BD" w:rsidRPr="00FE3C85">
        <w:rPr>
          <w:rFonts w:ascii="Arial" w:eastAsia="Arial Unicode MS" w:hAnsi="Arial" w:cs="Arial"/>
          <w:bCs/>
          <w:color w:val="000000" w:themeColor="text1"/>
          <w:lang w:val="en-GB"/>
        </w:rPr>
        <w:t>in Namibia as soon as possible.</w:t>
      </w:r>
      <w:r w:rsidR="00FE3C85" w:rsidRPr="00FE3C85">
        <w:rPr>
          <w:rFonts w:ascii="Arial" w:eastAsia="Arial Unicode MS" w:hAnsi="Arial" w:cs="Arial"/>
          <w:bCs/>
          <w:color w:val="000000" w:themeColor="text1"/>
          <w:lang w:val="en-GB"/>
        </w:rPr>
        <w:t>’</w:t>
      </w:r>
    </w:p>
    <w:p w:rsidR="00365D4B" w:rsidRPr="009E246E" w:rsidRDefault="00D15D8F" w:rsidP="00C828B6">
      <w:pPr>
        <w:spacing w:line="360" w:lineRule="auto"/>
        <w:jc w:val="both"/>
        <w:rPr>
          <w:rFonts w:ascii="Arial" w:hAnsi="Arial" w:cs="Arial"/>
          <w:color w:val="000000" w:themeColor="text1"/>
          <w:sz w:val="24"/>
          <w:szCs w:val="24"/>
        </w:rPr>
      </w:pPr>
      <w:r w:rsidRPr="009E246E">
        <w:rPr>
          <w:rFonts w:ascii="Arial" w:eastAsia="Arial Unicode MS" w:hAnsi="Arial" w:cs="Arial"/>
          <w:bCs/>
          <w:color w:val="000000" w:themeColor="text1"/>
          <w:sz w:val="24"/>
          <w:szCs w:val="24"/>
          <w:lang w:val="en-GB"/>
        </w:rPr>
        <w:t>[2]</w:t>
      </w:r>
      <w:r w:rsidRPr="009E246E">
        <w:rPr>
          <w:rFonts w:ascii="Arial" w:eastAsia="Arial Unicode MS" w:hAnsi="Arial" w:cs="Arial"/>
          <w:bCs/>
          <w:color w:val="000000" w:themeColor="text1"/>
          <w:sz w:val="24"/>
          <w:szCs w:val="24"/>
          <w:lang w:val="en-GB"/>
        </w:rPr>
        <w:tab/>
      </w:r>
      <w:r w:rsidR="00B0190D" w:rsidRPr="009E246E">
        <w:rPr>
          <w:rFonts w:ascii="Arial" w:eastAsia="Arial Unicode MS" w:hAnsi="Arial" w:cs="Arial"/>
          <w:bCs/>
          <w:color w:val="000000" w:themeColor="text1"/>
          <w:sz w:val="24"/>
          <w:szCs w:val="24"/>
          <w:lang w:val="en-GB"/>
        </w:rPr>
        <w:t xml:space="preserve">On </w:t>
      </w:r>
      <w:r w:rsidR="001B2DD1">
        <w:rPr>
          <w:rFonts w:ascii="Arial" w:eastAsia="Arial Unicode MS" w:hAnsi="Arial" w:cs="Arial"/>
          <w:bCs/>
          <w:color w:val="000000" w:themeColor="text1"/>
          <w:sz w:val="24"/>
          <w:szCs w:val="24"/>
          <w:lang w:val="en-GB"/>
        </w:rPr>
        <w:t xml:space="preserve">14 </w:t>
      </w:r>
      <w:r w:rsidR="00B0190D" w:rsidRPr="009E246E">
        <w:rPr>
          <w:rFonts w:ascii="Arial" w:eastAsia="Arial Unicode MS" w:hAnsi="Arial" w:cs="Arial"/>
          <w:bCs/>
          <w:color w:val="000000" w:themeColor="text1"/>
          <w:sz w:val="24"/>
          <w:szCs w:val="24"/>
          <w:lang w:val="en-GB"/>
        </w:rPr>
        <w:t xml:space="preserve">August 2018 </w:t>
      </w:r>
      <w:r w:rsidR="00990C11">
        <w:rPr>
          <w:rFonts w:ascii="Arial" w:eastAsia="Arial Unicode MS" w:hAnsi="Arial" w:cs="Arial"/>
          <w:bCs/>
          <w:color w:val="000000" w:themeColor="text1"/>
          <w:sz w:val="24"/>
          <w:szCs w:val="24"/>
          <w:lang w:val="en-GB"/>
        </w:rPr>
        <w:t>t</w:t>
      </w:r>
      <w:r w:rsidR="00441A0E" w:rsidRPr="009E246E">
        <w:rPr>
          <w:rFonts w:ascii="Arial" w:eastAsia="Arial Unicode MS" w:hAnsi="Arial" w:cs="Arial"/>
          <w:bCs/>
          <w:color w:val="000000" w:themeColor="text1"/>
          <w:sz w:val="24"/>
          <w:szCs w:val="24"/>
          <w:lang w:val="en-GB"/>
        </w:rPr>
        <w:t xml:space="preserve">he </w:t>
      </w:r>
      <w:r w:rsidR="00D5066B" w:rsidRPr="009E246E">
        <w:rPr>
          <w:rFonts w:ascii="Arial" w:eastAsia="Arial Unicode MS" w:hAnsi="Arial" w:cs="Arial"/>
          <w:bCs/>
          <w:color w:val="000000" w:themeColor="text1"/>
          <w:sz w:val="24"/>
          <w:szCs w:val="24"/>
          <w:lang w:val="en-GB"/>
        </w:rPr>
        <w:t>appellants</w:t>
      </w:r>
      <w:r w:rsidR="009E01F7">
        <w:rPr>
          <w:rFonts w:ascii="Arial" w:eastAsia="Arial Unicode MS" w:hAnsi="Arial" w:cs="Arial"/>
          <w:bCs/>
          <w:color w:val="000000" w:themeColor="text1"/>
          <w:sz w:val="24"/>
          <w:szCs w:val="24"/>
          <w:lang w:val="en-GB"/>
        </w:rPr>
        <w:t>,</w:t>
      </w:r>
      <w:r w:rsidR="00990C11">
        <w:rPr>
          <w:rFonts w:ascii="Arial" w:eastAsia="Arial Unicode MS" w:hAnsi="Arial" w:cs="Arial"/>
          <w:bCs/>
          <w:color w:val="000000" w:themeColor="text1"/>
          <w:sz w:val="24"/>
          <w:szCs w:val="24"/>
          <w:lang w:val="en-GB"/>
        </w:rPr>
        <w:t xml:space="preserve"> a Namibian national;</w:t>
      </w:r>
      <w:r w:rsidR="00AB5B1F" w:rsidRPr="009E246E">
        <w:rPr>
          <w:rFonts w:ascii="Arial" w:eastAsia="Arial Unicode MS" w:hAnsi="Arial" w:cs="Arial"/>
          <w:bCs/>
          <w:color w:val="000000" w:themeColor="text1"/>
          <w:sz w:val="24"/>
          <w:szCs w:val="24"/>
          <w:lang w:val="en-GB"/>
        </w:rPr>
        <w:t xml:space="preserve"> a British  National with Sou</w:t>
      </w:r>
      <w:r w:rsidR="00990C11">
        <w:rPr>
          <w:rFonts w:ascii="Arial" w:eastAsia="Arial Unicode MS" w:hAnsi="Arial" w:cs="Arial"/>
          <w:bCs/>
          <w:color w:val="000000" w:themeColor="text1"/>
          <w:sz w:val="24"/>
          <w:szCs w:val="24"/>
          <w:lang w:val="en-GB"/>
        </w:rPr>
        <w:t xml:space="preserve">th African permanent residence; </w:t>
      </w:r>
      <w:r w:rsidR="00AB5B1F" w:rsidRPr="009E246E">
        <w:rPr>
          <w:rFonts w:ascii="Arial" w:eastAsia="Arial Unicode MS" w:hAnsi="Arial" w:cs="Arial"/>
          <w:bCs/>
          <w:color w:val="000000" w:themeColor="text1"/>
          <w:sz w:val="24"/>
          <w:szCs w:val="24"/>
          <w:lang w:val="en-GB"/>
        </w:rPr>
        <w:t>a South African and German National</w:t>
      </w:r>
      <w:r w:rsidR="00B0190D" w:rsidRPr="009E246E">
        <w:rPr>
          <w:rFonts w:ascii="Arial" w:eastAsia="Arial Unicode MS" w:hAnsi="Arial" w:cs="Arial"/>
          <w:bCs/>
          <w:color w:val="000000" w:themeColor="text1"/>
          <w:sz w:val="24"/>
          <w:szCs w:val="24"/>
          <w:lang w:val="en-GB"/>
        </w:rPr>
        <w:t xml:space="preserve"> appeared in Magistrate’s Court sitting at Windhoek facing a charge of </w:t>
      </w:r>
      <w:r w:rsidR="00B0190D" w:rsidRPr="009E246E">
        <w:rPr>
          <w:rFonts w:ascii="Arial" w:hAnsi="Arial" w:cs="Arial"/>
          <w:color w:val="000000" w:themeColor="text1"/>
          <w:sz w:val="24"/>
          <w:szCs w:val="24"/>
        </w:rPr>
        <w:t>dealing in or possessing potentially dependence producing substances</w:t>
      </w:r>
      <w:r w:rsidR="00B0190D" w:rsidRPr="009E246E">
        <w:rPr>
          <w:rFonts w:ascii="Arial" w:eastAsia="Arial Unicode MS" w:hAnsi="Arial" w:cs="Arial"/>
          <w:bCs/>
          <w:color w:val="000000" w:themeColor="text1"/>
          <w:sz w:val="24"/>
          <w:szCs w:val="24"/>
          <w:lang w:val="en-GB"/>
        </w:rPr>
        <w:t xml:space="preserve"> to wit</w:t>
      </w:r>
      <w:r w:rsidR="008240E8">
        <w:rPr>
          <w:rFonts w:ascii="Arial" w:eastAsia="Arial Unicode MS" w:hAnsi="Arial" w:cs="Arial"/>
          <w:bCs/>
          <w:color w:val="000000" w:themeColor="text1"/>
          <w:sz w:val="24"/>
          <w:szCs w:val="24"/>
          <w:lang w:val="en-GB"/>
        </w:rPr>
        <w:t xml:space="preserve"> MDMA tablets, LSD stamp and Mushroom</w:t>
      </w:r>
      <w:r w:rsidR="00990C11">
        <w:rPr>
          <w:rFonts w:ascii="Arial" w:eastAsia="Arial Unicode MS" w:hAnsi="Arial" w:cs="Arial"/>
          <w:bCs/>
          <w:color w:val="000000" w:themeColor="text1"/>
          <w:sz w:val="24"/>
          <w:szCs w:val="24"/>
          <w:lang w:val="en-GB"/>
        </w:rPr>
        <w:t>,</w:t>
      </w:r>
      <w:r w:rsidR="00520C4C" w:rsidRPr="009E246E">
        <w:rPr>
          <w:rFonts w:ascii="Arial" w:hAnsi="Arial" w:cs="Arial"/>
          <w:color w:val="000000" w:themeColor="text1"/>
          <w:sz w:val="24"/>
          <w:szCs w:val="24"/>
        </w:rPr>
        <w:t xml:space="preserve"> that </w:t>
      </w:r>
      <w:r w:rsidR="008240E8">
        <w:rPr>
          <w:rFonts w:ascii="Arial" w:hAnsi="Arial" w:cs="Arial"/>
          <w:color w:val="000000" w:themeColor="text1"/>
          <w:sz w:val="24"/>
          <w:szCs w:val="24"/>
        </w:rPr>
        <w:t xml:space="preserve">is </w:t>
      </w:r>
      <w:r w:rsidR="00990C11">
        <w:rPr>
          <w:rFonts w:ascii="Arial" w:hAnsi="Arial" w:cs="Arial"/>
          <w:color w:val="000000" w:themeColor="text1"/>
          <w:sz w:val="24"/>
          <w:szCs w:val="24"/>
        </w:rPr>
        <w:t xml:space="preserve">in contravention of </w:t>
      </w:r>
      <w:r w:rsidR="008240E8">
        <w:rPr>
          <w:rFonts w:ascii="Arial" w:hAnsi="Arial" w:cs="Arial"/>
          <w:color w:val="000000" w:themeColor="text1"/>
          <w:sz w:val="24"/>
          <w:szCs w:val="24"/>
        </w:rPr>
        <w:t xml:space="preserve"> </w:t>
      </w:r>
      <w:r w:rsidR="00520C4C" w:rsidRPr="009E246E">
        <w:rPr>
          <w:rFonts w:ascii="Arial" w:hAnsi="Arial" w:cs="Arial"/>
          <w:color w:val="000000" w:themeColor="text1"/>
          <w:sz w:val="24"/>
          <w:szCs w:val="24"/>
        </w:rPr>
        <w:t>s 3</w:t>
      </w:r>
      <w:r w:rsidR="00365D4B" w:rsidRPr="009E246E">
        <w:rPr>
          <w:rFonts w:ascii="Arial" w:hAnsi="Arial" w:cs="Arial"/>
          <w:color w:val="000000" w:themeColor="text1"/>
          <w:sz w:val="24"/>
          <w:szCs w:val="24"/>
        </w:rPr>
        <w:t xml:space="preserve">(a) r/w </w:t>
      </w:r>
      <w:proofErr w:type="spellStart"/>
      <w:r w:rsidR="00365D4B" w:rsidRPr="009E246E">
        <w:rPr>
          <w:rFonts w:ascii="Arial" w:hAnsi="Arial" w:cs="Arial"/>
          <w:color w:val="000000" w:themeColor="text1"/>
          <w:sz w:val="24"/>
          <w:szCs w:val="24"/>
        </w:rPr>
        <w:t>s</w:t>
      </w:r>
      <w:r w:rsidR="00520C4C" w:rsidRPr="009E246E">
        <w:rPr>
          <w:rFonts w:ascii="Arial" w:hAnsi="Arial" w:cs="Arial"/>
          <w:color w:val="000000" w:themeColor="text1"/>
          <w:sz w:val="24"/>
          <w:szCs w:val="24"/>
        </w:rPr>
        <w:t>s</w:t>
      </w:r>
      <w:proofErr w:type="spellEnd"/>
      <w:r w:rsidR="00520C4C" w:rsidRPr="009E246E">
        <w:rPr>
          <w:rFonts w:ascii="Arial" w:hAnsi="Arial" w:cs="Arial"/>
          <w:color w:val="000000" w:themeColor="text1"/>
          <w:sz w:val="24"/>
          <w:szCs w:val="24"/>
        </w:rPr>
        <w:t xml:space="preserve"> 1, 3(</w:t>
      </w:r>
      <w:proofErr w:type="spellStart"/>
      <w:r w:rsidR="00520C4C" w:rsidRPr="009E246E">
        <w:rPr>
          <w:rFonts w:ascii="Arial" w:hAnsi="Arial" w:cs="Arial"/>
          <w:color w:val="000000" w:themeColor="text1"/>
          <w:sz w:val="24"/>
          <w:szCs w:val="24"/>
        </w:rPr>
        <w:t>i</w:t>
      </w:r>
      <w:proofErr w:type="spellEnd"/>
      <w:r w:rsidR="00520C4C" w:rsidRPr="009E246E">
        <w:rPr>
          <w:rFonts w:ascii="Arial" w:hAnsi="Arial" w:cs="Arial"/>
          <w:color w:val="000000" w:themeColor="text1"/>
          <w:sz w:val="24"/>
          <w:szCs w:val="24"/>
        </w:rPr>
        <w:t>), 7,8,10,14 and Part III</w:t>
      </w:r>
      <w:r w:rsidR="00E06AD7" w:rsidRPr="009E246E">
        <w:rPr>
          <w:rFonts w:ascii="Arial" w:hAnsi="Arial" w:cs="Arial"/>
          <w:color w:val="000000" w:themeColor="text1"/>
          <w:sz w:val="24"/>
          <w:szCs w:val="24"/>
        </w:rPr>
        <w:t xml:space="preserve"> of the Schedule</w:t>
      </w:r>
      <w:r w:rsidR="00B366C7" w:rsidRPr="009E246E">
        <w:rPr>
          <w:rFonts w:ascii="Arial" w:hAnsi="Arial" w:cs="Arial"/>
          <w:color w:val="000000" w:themeColor="text1"/>
          <w:sz w:val="24"/>
          <w:szCs w:val="24"/>
        </w:rPr>
        <w:t xml:space="preserve"> of Act 41 of 1971 as amended</w:t>
      </w:r>
      <w:r w:rsidR="00446058">
        <w:rPr>
          <w:rFonts w:ascii="Arial" w:hAnsi="Arial" w:cs="Arial"/>
          <w:color w:val="000000" w:themeColor="text1"/>
          <w:sz w:val="24"/>
          <w:szCs w:val="24"/>
        </w:rPr>
        <w:t xml:space="preserve"> a</w:t>
      </w:r>
      <w:r w:rsidR="008240E8">
        <w:rPr>
          <w:rFonts w:ascii="Arial" w:hAnsi="Arial" w:cs="Arial"/>
          <w:color w:val="000000" w:themeColor="text1"/>
          <w:sz w:val="24"/>
          <w:szCs w:val="24"/>
        </w:rPr>
        <w:t xml:space="preserve">lternatively contravening s 3(b) read with </w:t>
      </w:r>
      <w:proofErr w:type="spellStart"/>
      <w:r w:rsidR="008240E8">
        <w:rPr>
          <w:rFonts w:ascii="Arial" w:hAnsi="Arial" w:cs="Arial"/>
          <w:color w:val="000000" w:themeColor="text1"/>
          <w:sz w:val="24"/>
          <w:szCs w:val="24"/>
        </w:rPr>
        <w:t>ss</w:t>
      </w:r>
      <w:proofErr w:type="spellEnd"/>
      <w:r w:rsidR="008240E8">
        <w:rPr>
          <w:rFonts w:ascii="Arial" w:hAnsi="Arial" w:cs="Arial"/>
          <w:color w:val="000000" w:themeColor="text1"/>
          <w:sz w:val="24"/>
          <w:szCs w:val="24"/>
        </w:rPr>
        <w:t xml:space="preserve"> 1,3(ii), 7, 8, 10 and 14 and Part III of the Schedule of Act 41 of 1971</w:t>
      </w:r>
      <w:r w:rsidR="0001158A">
        <w:rPr>
          <w:rFonts w:ascii="Arial" w:hAnsi="Arial" w:cs="Arial"/>
          <w:color w:val="000000" w:themeColor="text1"/>
          <w:sz w:val="24"/>
          <w:szCs w:val="24"/>
        </w:rPr>
        <w:t>.</w:t>
      </w:r>
      <w:r w:rsidR="008240E8">
        <w:rPr>
          <w:rFonts w:ascii="Arial" w:hAnsi="Arial" w:cs="Arial"/>
          <w:color w:val="000000" w:themeColor="text1"/>
          <w:sz w:val="24"/>
          <w:szCs w:val="24"/>
        </w:rPr>
        <w:t>T</w:t>
      </w:r>
      <w:r w:rsidR="00C908DC" w:rsidRPr="009E246E">
        <w:rPr>
          <w:rFonts w:ascii="Arial" w:hAnsi="Arial" w:cs="Arial"/>
          <w:color w:val="000000" w:themeColor="text1"/>
          <w:sz w:val="24"/>
          <w:szCs w:val="24"/>
        </w:rPr>
        <w:t>he appellants were</w:t>
      </w:r>
      <w:r w:rsidR="00E06AD7" w:rsidRPr="009E246E">
        <w:rPr>
          <w:rFonts w:ascii="Arial" w:hAnsi="Arial" w:cs="Arial"/>
          <w:color w:val="000000" w:themeColor="text1"/>
          <w:sz w:val="24"/>
          <w:szCs w:val="24"/>
        </w:rPr>
        <w:t xml:space="preserve"> also charged with</w:t>
      </w:r>
      <w:r w:rsidR="008240E8">
        <w:rPr>
          <w:rFonts w:ascii="Arial" w:hAnsi="Arial" w:cs="Arial"/>
          <w:color w:val="000000" w:themeColor="text1"/>
          <w:sz w:val="24"/>
          <w:szCs w:val="24"/>
        </w:rPr>
        <w:t xml:space="preserve"> dealing in depend</w:t>
      </w:r>
      <w:r w:rsidR="00990C11">
        <w:rPr>
          <w:rFonts w:ascii="Arial" w:hAnsi="Arial" w:cs="Arial"/>
          <w:color w:val="000000" w:themeColor="text1"/>
          <w:sz w:val="24"/>
          <w:szCs w:val="24"/>
        </w:rPr>
        <w:t>ence producing substance or</w:t>
      </w:r>
      <w:r w:rsidR="008240E8">
        <w:rPr>
          <w:rFonts w:ascii="Arial" w:hAnsi="Arial" w:cs="Arial"/>
          <w:color w:val="000000" w:themeColor="text1"/>
          <w:sz w:val="24"/>
          <w:szCs w:val="24"/>
        </w:rPr>
        <w:t xml:space="preserve"> possessing dependence producing substance namely cannabis valued at </w:t>
      </w:r>
      <w:r w:rsidR="00990C11">
        <w:rPr>
          <w:rFonts w:ascii="Arial" w:hAnsi="Arial" w:cs="Arial"/>
          <w:color w:val="000000" w:themeColor="text1"/>
          <w:sz w:val="24"/>
          <w:szCs w:val="24"/>
        </w:rPr>
        <w:t xml:space="preserve">N$ </w:t>
      </w:r>
      <w:r w:rsidR="008240E8">
        <w:rPr>
          <w:rFonts w:ascii="Arial" w:hAnsi="Arial" w:cs="Arial"/>
          <w:color w:val="000000" w:themeColor="text1"/>
          <w:sz w:val="24"/>
          <w:szCs w:val="24"/>
        </w:rPr>
        <w:t xml:space="preserve">200 000 that is </w:t>
      </w:r>
      <w:r w:rsidR="00990C11">
        <w:rPr>
          <w:rFonts w:ascii="Arial" w:hAnsi="Arial" w:cs="Arial"/>
          <w:color w:val="000000" w:themeColor="text1"/>
          <w:sz w:val="24"/>
          <w:szCs w:val="24"/>
        </w:rPr>
        <w:t xml:space="preserve">in </w:t>
      </w:r>
      <w:r w:rsidR="00DB7B1C">
        <w:rPr>
          <w:rFonts w:ascii="Arial" w:hAnsi="Arial" w:cs="Arial"/>
          <w:color w:val="000000" w:themeColor="text1"/>
          <w:sz w:val="24"/>
          <w:szCs w:val="24"/>
        </w:rPr>
        <w:t>contra</w:t>
      </w:r>
      <w:r w:rsidR="00990C11">
        <w:rPr>
          <w:rFonts w:ascii="Arial" w:hAnsi="Arial" w:cs="Arial"/>
          <w:color w:val="000000" w:themeColor="text1"/>
          <w:sz w:val="24"/>
          <w:szCs w:val="24"/>
        </w:rPr>
        <w:t>vention of</w:t>
      </w:r>
      <w:r w:rsidR="00DB7B1C">
        <w:rPr>
          <w:rFonts w:ascii="Arial" w:hAnsi="Arial" w:cs="Arial"/>
          <w:color w:val="000000" w:themeColor="text1"/>
          <w:sz w:val="24"/>
          <w:szCs w:val="24"/>
        </w:rPr>
        <w:t xml:space="preserve"> s </w:t>
      </w:r>
      <w:r w:rsidR="00DB7B1C" w:rsidRPr="009E246E">
        <w:rPr>
          <w:rFonts w:ascii="Arial" w:hAnsi="Arial" w:cs="Arial"/>
          <w:color w:val="000000" w:themeColor="text1"/>
          <w:sz w:val="24"/>
          <w:szCs w:val="24"/>
        </w:rPr>
        <w:t>2(a) r</w:t>
      </w:r>
      <w:r w:rsidR="00DB7B1C">
        <w:rPr>
          <w:rFonts w:ascii="Arial" w:hAnsi="Arial" w:cs="Arial"/>
          <w:color w:val="000000" w:themeColor="text1"/>
          <w:sz w:val="24"/>
          <w:szCs w:val="24"/>
        </w:rPr>
        <w:t>ead with</w:t>
      </w:r>
      <w:r w:rsidR="00DB7B1C" w:rsidRPr="009E246E">
        <w:rPr>
          <w:rFonts w:ascii="Arial" w:hAnsi="Arial" w:cs="Arial"/>
          <w:color w:val="000000" w:themeColor="text1"/>
          <w:sz w:val="24"/>
          <w:szCs w:val="24"/>
        </w:rPr>
        <w:t xml:space="preserve"> </w:t>
      </w:r>
      <w:proofErr w:type="spellStart"/>
      <w:r w:rsidR="00DB7B1C" w:rsidRPr="009E246E">
        <w:rPr>
          <w:rFonts w:ascii="Arial" w:hAnsi="Arial" w:cs="Arial"/>
          <w:color w:val="000000" w:themeColor="text1"/>
          <w:sz w:val="24"/>
          <w:szCs w:val="24"/>
        </w:rPr>
        <w:t>ss</w:t>
      </w:r>
      <w:proofErr w:type="spellEnd"/>
      <w:r w:rsidR="00DB7B1C" w:rsidRPr="009E246E">
        <w:rPr>
          <w:rFonts w:ascii="Arial" w:hAnsi="Arial" w:cs="Arial"/>
          <w:color w:val="000000" w:themeColor="text1"/>
          <w:sz w:val="24"/>
          <w:szCs w:val="24"/>
        </w:rPr>
        <w:t xml:space="preserve"> 1, 2(</w:t>
      </w:r>
      <w:proofErr w:type="spellStart"/>
      <w:r w:rsidR="00DB7B1C" w:rsidRPr="009E246E">
        <w:rPr>
          <w:rFonts w:ascii="Arial" w:hAnsi="Arial" w:cs="Arial"/>
          <w:color w:val="000000" w:themeColor="text1"/>
          <w:sz w:val="24"/>
          <w:szCs w:val="24"/>
        </w:rPr>
        <w:t>i</w:t>
      </w:r>
      <w:proofErr w:type="spellEnd"/>
      <w:r w:rsidR="00DB7B1C" w:rsidRPr="009E246E">
        <w:rPr>
          <w:rFonts w:ascii="Arial" w:hAnsi="Arial" w:cs="Arial"/>
          <w:color w:val="000000" w:themeColor="text1"/>
          <w:sz w:val="24"/>
          <w:szCs w:val="24"/>
        </w:rPr>
        <w:t xml:space="preserve">) and/or </w:t>
      </w:r>
      <w:r w:rsidR="00DB7B1C">
        <w:rPr>
          <w:rFonts w:ascii="Arial" w:hAnsi="Arial" w:cs="Arial"/>
          <w:color w:val="000000" w:themeColor="text1"/>
          <w:sz w:val="24"/>
          <w:szCs w:val="24"/>
        </w:rPr>
        <w:t>s</w:t>
      </w:r>
      <w:r w:rsidR="00DB7B1C" w:rsidRPr="009E246E">
        <w:rPr>
          <w:rFonts w:ascii="Arial" w:hAnsi="Arial" w:cs="Arial"/>
          <w:color w:val="000000" w:themeColor="text1"/>
          <w:sz w:val="24"/>
          <w:szCs w:val="24"/>
        </w:rPr>
        <w:t xml:space="preserve"> 2(ii), 8, 10, 14 and Part I of the Schedule of Act 41 of 1971 </w:t>
      </w:r>
      <w:r w:rsidR="00DB7B1C">
        <w:rPr>
          <w:rFonts w:ascii="Arial" w:hAnsi="Arial" w:cs="Arial"/>
          <w:color w:val="000000" w:themeColor="text1"/>
          <w:sz w:val="24"/>
          <w:szCs w:val="24"/>
        </w:rPr>
        <w:t xml:space="preserve">alternatively contravening s </w:t>
      </w:r>
      <w:r w:rsidR="00365D4B" w:rsidRPr="009E246E">
        <w:rPr>
          <w:rFonts w:ascii="Arial" w:hAnsi="Arial" w:cs="Arial"/>
          <w:color w:val="000000" w:themeColor="text1"/>
          <w:sz w:val="24"/>
          <w:szCs w:val="24"/>
        </w:rPr>
        <w:t>2(b) r</w:t>
      </w:r>
      <w:r w:rsidR="00DB7B1C">
        <w:rPr>
          <w:rFonts w:ascii="Arial" w:hAnsi="Arial" w:cs="Arial"/>
          <w:color w:val="000000" w:themeColor="text1"/>
          <w:sz w:val="24"/>
          <w:szCs w:val="24"/>
        </w:rPr>
        <w:t xml:space="preserve">ead with </w:t>
      </w:r>
      <w:proofErr w:type="spellStart"/>
      <w:r w:rsidR="00DB7B1C">
        <w:rPr>
          <w:rFonts w:ascii="Arial" w:hAnsi="Arial" w:cs="Arial"/>
          <w:color w:val="000000" w:themeColor="text1"/>
          <w:sz w:val="24"/>
          <w:szCs w:val="24"/>
        </w:rPr>
        <w:t>ss</w:t>
      </w:r>
      <w:proofErr w:type="spellEnd"/>
      <w:r w:rsidR="00CC2891" w:rsidRPr="009E246E">
        <w:rPr>
          <w:rFonts w:ascii="Arial" w:hAnsi="Arial" w:cs="Arial"/>
          <w:color w:val="000000" w:themeColor="text1"/>
          <w:sz w:val="24"/>
          <w:szCs w:val="24"/>
        </w:rPr>
        <w:t xml:space="preserve"> 1, 2(</w:t>
      </w:r>
      <w:proofErr w:type="spellStart"/>
      <w:r w:rsidR="00CC2891" w:rsidRPr="009E246E">
        <w:rPr>
          <w:rFonts w:ascii="Arial" w:hAnsi="Arial" w:cs="Arial"/>
          <w:color w:val="000000" w:themeColor="text1"/>
          <w:sz w:val="24"/>
          <w:szCs w:val="24"/>
        </w:rPr>
        <w:t>i</w:t>
      </w:r>
      <w:proofErr w:type="spellEnd"/>
      <w:r w:rsidR="00CC2891" w:rsidRPr="009E246E">
        <w:rPr>
          <w:rFonts w:ascii="Arial" w:hAnsi="Arial" w:cs="Arial"/>
          <w:color w:val="000000" w:themeColor="text1"/>
          <w:sz w:val="24"/>
          <w:szCs w:val="24"/>
        </w:rPr>
        <w:t xml:space="preserve">) and/or </w:t>
      </w:r>
      <w:r w:rsidR="00DB7B1C">
        <w:rPr>
          <w:rFonts w:ascii="Arial" w:hAnsi="Arial" w:cs="Arial"/>
          <w:color w:val="000000" w:themeColor="text1"/>
          <w:sz w:val="24"/>
          <w:szCs w:val="24"/>
        </w:rPr>
        <w:t>2</w:t>
      </w:r>
      <w:r w:rsidR="00CC2891" w:rsidRPr="009E246E">
        <w:rPr>
          <w:rFonts w:ascii="Arial" w:hAnsi="Arial" w:cs="Arial"/>
          <w:color w:val="000000" w:themeColor="text1"/>
          <w:sz w:val="24"/>
          <w:szCs w:val="24"/>
        </w:rPr>
        <w:t>(iv), 7, 8, 10, 14 and Part I Schedule of</w:t>
      </w:r>
      <w:r w:rsidR="00DF49F9" w:rsidRPr="009E246E">
        <w:rPr>
          <w:rFonts w:ascii="Arial" w:hAnsi="Arial" w:cs="Arial"/>
          <w:color w:val="000000" w:themeColor="text1"/>
          <w:sz w:val="24"/>
          <w:szCs w:val="24"/>
        </w:rPr>
        <w:t xml:space="preserve"> </w:t>
      </w:r>
      <w:r w:rsidR="0062417D" w:rsidRPr="009E246E">
        <w:rPr>
          <w:rFonts w:ascii="Arial" w:hAnsi="Arial" w:cs="Arial"/>
          <w:color w:val="000000" w:themeColor="text1"/>
          <w:sz w:val="24"/>
          <w:szCs w:val="24"/>
        </w:rPr>
        <w:t xml:space="preserve"> Act 41 of 1971 as amended.  </w:t>
      </w:r>
    </w:p>
    <w:p w:rsidR="00A63BB8" w:rsidRPr="009E246E" w:rsidRDefault="0058343A" w:rsidP="00C828B6">
      <w:pPr>
        <w:spacing w:line="36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B</w:t>
      </w:r>
      <w:r w:rsidR="00A63BB8" w:rsidRPr="009E246E">
        <w:rPr>
          <w:rFonts w:ascii="Arial" w:hAnsi="Arial" w:cs="Arial"/>
          <w:color w:val="000000" w:themeColor="text1"/>
          <w:sz w:val="24"/>
          <w:szCs w:val="24"/>
          <w:u w:val="single"/>
        </w:rPr>
        <w:t>ackground</w:t>
      </w:r>
    </w:p>
    <w:p w:rsidR="00446058" w:rsidRDefault="0001158A" w:rsidP="00C828B6">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[3</w:t>
      </w:r>
      <w:r w:rsidR="00446058">
        <w:rPr>
          <w:rFonts w:ascii="Arial" w:hAnsi="Arial" w:cs="Arial"/>
          <w:color w:val="000000" w:themeColor="text1"/>
          <w:sz w:val="24"/>
          <w:szCs w:val="24"/>
        </w:rPr>
        <w:t>]</w:t>
      </w:r>
      <w:r w:rsidR="00446058">
        <w:rPr>
          <w:rFonts w:ascii="Arial" w:hAnsi="Arial" w:cs="Arial"/>
          <w:color w:val="000000" w:themeColor="text1"/>
          <w:sz w:val="24"/>
          <w:szCs w:val="24"/>
        </w:rPr>
        <w:tab/>
      </w:r>
      <w:r w:rsidR="00AB5B1F" w:rsidRPr="009E246E">
        <w:rPr>
          <w:rFonts w:ascii="Arial" w:hAnsi="Arial" w:cs="Arial"/>
          <w:color w:val="000000" w:themeColor="text1"/>
          <w:sz w:val="24"/>
          <w:szCs w:val="24"/>
        </w:rPr>
        <w:t>The appellants were arrested in Windhoek</w:t>
      </w:r>
      <w:r w:rsidR="00A63BB8" w:rsidRPr="009E246E">
        <w:rPr>
          <w:rFonts w:ascii="Arial" w:hAnsi="Arial" w:cs="Arial"/>
          <w:color w:val="000000" w:themeColor="text1"/>
          <w:sz w:val="24"/>
          <w:szCs w:val="24"/>
        </w:rPr>
        <w:t xml:space="preserve"> on 19 July 2018</w:t>
      </w:r>
      <w:r w:rsidR="00AB5B1F" w:rsidRPr="009E246E">
        <w:rPr>
          <w:rFonts w:ascii="Arial" w:hAnsi="Arial" w:cs="Arial"/>
          <w:color w:val="000000" w:themeColor="text1"/>
          <w:sz w:val="24"/>
          <w:szCs w:val="24"/>
        </w:rPr>
        <w:t xml:space="preserve">, </w:t>
      </w:r>
      <w:r w:rsidR="003A149C" w:rsidRPr="009E246E">
        <w:rPr>
          <w:rFonts w:ascii="Arial" w:hAnsi="Arial" w:cs="Arial"/>
          <w:color w:val="000000" w:themeColor="text1"/>
          <w:sz w:val="24"/>
          <w:szCs w:val="24"/>
        </w:rPr>
        <w:t xml:space="preserve">following a police </w:t>
      </w:r>
      <w:r w:rsidR="00AB5B1F" w:rsidRPr="009E246E">
        <w:rPr>
          <w:rFonts w:ascii="Arial" w:hAnsi="Arial" w:cs="Arial"/>
          <w:color w:val="000000" w:themeColor="text1"/>
          <w:sz w:val="24"/>
          <w:szCs w:val="24"/>
        </w:rPr>
        <w:t>operation that involve</w:t>
      </w:r>
      <w:r w:rsidR="003A149C" w:rsidRPr="009E246E">
        <w:rPr>
          <w:rFonts w:ascii="Arial" w:hAnsi="Arial" w:cs="Arial"/>
          <w:color w:val="000000" w:themeColor="text1"/>
          <w:sz w:val="24"/>
          <w:szCs w:val="24"/>
        </w:rPr>
        <w:t>d an informer disguised as a purchaser</w:t>
      </w:r>
      <w:r w:rsidR="00AB5B1F" w:rsidRPr="009E246E">
        <w:rPr>
          <w:rFonts w:ascii="Arial" w:hAnsi="Arial" w:cs="Arial"/>
          <w:color w:val="000000" w:themeColor="text1"/>
          <w:sz w:val="24"/>
          <w:szCs w:val="24"/>
        </w:rPr>
        <w:t xml:space="preserve"> who was set to purchase </w:t>
      </w:r>
      <w:r w:rsidR="003A149C" w:rsidRPr="009E246E">
        <w:rPr>
          <w:rFonts w:ascii="Arial" w:hAnsi="Arial" w:cs="Arial"/>
          <w:color w:val="000000" w:themeColor="text1"/>
          <w:sz w:val="24"/>
          <w:szCs w:val="24"/>
        </w:rPr>
        <w:t xml:space="preserve">drugs from the first appellant. The informer, embarked on the vehicle </w:t>
      </w:r>
      <w:r w:rsidR="00145614" w:rsidRPr="009E246E">
        <w:rPr>
          <w:rFonts w:ascii="Arial" w:hAnsi="Arial" w:cs="Arial"/>
          <w:color w:val="000000" w:themeColor="text1"/>
          <w:sz w:val="24"/>
          <w:szCs w:val="24"/>
        </w:rPr>
        <w:t xml:space="preserve">of the first </w:t>
      </w:r>
      <w:r w:rsidR="006A78CF" w:rsidRPr="009E246E">
        <w:rPr>
          <w:rFonts w:ascii="Arial" w:hAnsi="Arial" w:cs="Arial"/>
          <w:color w:val="000000" w:themeColor="text1"/>
          <w:sz w:val="24"/>
          <w:szCs w:val="24"/>
        </w:rPr>
        <w:t xml:space="preserve">appellant </w:t>
      </w:r>
      <w:r w:rsidR="006A78CF">
        <w:rPr>
          <w:rFonts w:ascii="Arial" w:hAnsi="Arial" w:cs="Arial"/>
          <w:color w:val="000000" w:themeColor="text1"/>
          <w:sz w:val="24"/>
          <w:szCs w:val="24"/>
        </w:rPr>
        <w:t>which had</w:t>
      </w:r>
      <w:r w:rsidR="00145614" w:rsidRPr="009E246E">
        <w:rPr>
          <w:rFonts w:ascii="Arial" w:hAnsi="Arial" w:cs="Arial"/>
          <w:color w:val="000000" w:themeColor="text1"/>
          <w:sz w:val="24"/>
          <w:szCs w:val="24"/>
        </w:rPr>
        <w:t xml:space="preserve"> the </w:t>
      </w:r>
      <w:r w:rsidR="003A149C" w:rsidRPr="009E246E">
        <w:rPr>
          <w:rFonts w:ascii="Arial" w:hAnsi="Arial" w:cs="Arial"/>
          <w:color w:val="000000" w:themeColor="text1"/>
          <w:sz w:val="24"/>
          <w:szCs w:val="24"/>
        </w:rPr>
        <w:t xml:space="preserve">second and third appellants </w:t>
      </w:r>
      <w:r w:rsidR="00145614" w:rsidRPr="009E246E">
        <w:rPr>
          <w:rFonts w:ascii="Arial" w:hAnsi="Arial" w:cs="Arial"/>
          <w:color w:val="000000" w:themeColor="text1"/>
          <w:sz w:val="24"/>
          <w:szCs w:val="24"/>
        </w:rPr>
        <w:t xml:space="preserve">as </w:t>
      </w:r>
      <w:r w:rsidR="003A149C" w:rsidRPr="009E246E">
        <w:rPr>
          <w:rFonts w:ascii="Arial" w:hAnsi="Arial" w:cs="Arial"/>
          <w:color w:val="000000" w:themeColor="text1"/>
          <w:sz w:val="24"/>
          <w:szCs w:val="24"/>
        </w:rPr>
        <w:t>passengers. Fearing for the safety of the informer, the vehicle was intercepted</w:t>
      </w:r>
      <w:r w:rsidR="00145614" w:rsidRPr="009E246E">
        <w:rPr>
          <w:rFonts w:ascii="Arial" w:hAnsi="Arial" w:cs="Arial"/>
          <w:color w:val="000000" w:themeColor="text1"/>
          <w:sz w:val="24"/>
          <w:szCs w:val="24"/>
        </w:rPr>
        <w:t xml:space="preserve"> by the police who were secretly observing the situation</w:t>
      </w:r>
      <w:r w:rsidR="003A149C" w:rsidRPr="009E246E">
        <w:rPr>
          <w:rFonts w:ascii="Arial" w:hAnsi="Arial" w:cs="Arial"/>
          <w:color w:val="000000" w:themeColor="text1"/>
          <w:sz w:val="24"/>
          <w:szCs w:val="24"/>
        </w:rPr>
        <w:t xml:space="preserve">. After their vehicle was intercepted, the </w:t>
      </w:r>
      <w:r w:rsidR="006A78CF">
        <w:rPr>
          <w:rFonts w:ascii="Arial" w:hAnsi="Arial" w:cs="Arial"/>
          <w:color w:val="000000" w:themeColor="text1"/>
          <w:sz w:val="24"/>
          <w:szCs w:val="24"/>
        </w:rPr>
        <w:t>first appellant’s</w:t>
      </w:r>
      <w:r w:rsidR="003A149C" w:rsidRPr="009E246E">
        <w:rPr>
          <w:rFonts w:ascii="Arial" w:hAnsi="Arial" w:cs="Arial"/>
          <w:color w:val="000000" w:themeColor="text1"/>
          <w:sz w:val="24"/>
          <w:szCs w:val="24"/>
        </w:rPr>
        <w:t xml:space="preserve"> residence a certain house in the suburb of Klein </w:t>
      </w:r>
      <w:proofErr w:type="spellStart"/>
      <w:r w:rsidR="003A149C" w:rsidRPr="009E246E">
        <w:rPr>
          <w:rFonts w:ascii="Arial" w:hAnsi="Arial" w:cs="Arial"/>
          <w:color w:val="000000" w:themeColor="text1"/>
          <w:sz w:val="24"/>
          <w:szCs w:val="24"/>
        </w:rPr>
        <w:t>Kup</w:t>
      </w:r>
      <w:r w:rsidR="006A78CF">
        <w:rPr>
          <w:rFonts w:ascii="Arial" w:hAnsi="Arial" w:cs="Arial"/>
          <w:color w:val="000000" w:themeColor="text1"/>
          <w:sz w:val="24"/>
          <w:szCs w:val="24"/>
        </w:rPr>
        <w:t>pe</w:t>
      </w:r>
      <w:proofErr w:type="spellEnd"/>
      <w:r w:rsidR="006A78CF">
        <w:rPr>
          <w:rFonts w:ascii="Arial" w:hAnsi="Arial" w:cs="Arial"/>
          <w:color w:val="000000" w:themeColor="text1"/>
          <w:sz w:val="24"/>
          <w:szCs w:val="24"/>
        </w:rPr>
        <w:t xml:space="preserve"> was searched and several</w:t>
      </w:r>
      <w:r w:rsidR="003A149C" w:rsidRPr="009E246E">
        <w:rPr>
          <w:rFonts w:ascii="Arial" w:hAnsi="Arial" w:cs="Arial"/>
          <w:color w:val="000000" w:themeColor="text1"/>
          <w:sz w:val="24"/>
          <w:szCs w:val="24"/>
        </w:rPr>
        <w:t xml:space="preserve"> drugs were found</w:t>
      </w:r>
      <w:r w:rsidR="00896B5B" w:rsidRPr="009E246E">
        <w:rPr>
          <w:rFonts w:ascii="Arial" w:hAnsi="Arial" w:cs="Arial"/>
          <w:color w:val="000000" w:themeColor="text1"/>
          <w:sz w:val="24"/>
          <w:szCs w:val="24"/>
        </w:rPr>
        <w:t xml:space="preserve"> namely </w:t>
      </w:r>
      <w:r w:rsidR="00896B5B" w:rsidRPr="009E246E">
        <w:rPr>
          <w:rFonts w:ascii="Arial" w:eastAsia="Arial Unicode MS" w:hAnsi="Arial" w:cs="Arial"/>
          <w:bCs/>
          <w:color w:val="000000" w:themeColor="text1"/>
          <w:sz w:val="24"/>
          <w:szCs w:val="24"/>
          <w:lang w:val="en-GB"/>
        </w:rPr>
        <w:t xml:space="preserve">cocaine, cannabis valued at about N$60 000, NDMA capsules, TIC, and the LSD </w:t>
      </w:r>
      <w:r w:rsidR="00896B5B" w:rsidRPr="009E246E">
        <w:rPr>
          <w:rFonts w:ascii="Arial" w:eastAsia="Arial Unicode MS" w:hAnsi="Arial" w:cs="Arial"/>
          <w:bCs/>
          <w:color w:val="000000" w:themeColor="text1"/>
          <w:sz w:val="24"/>
          <w:szCs w:val="24"/>
          <w:lang w:val="en-GB"/>
        </w:rPr>
        <w:lastRenderedPageBreak/>
        <w:t>mushroom suspected schedule 5 medicines (steroids).</w:t>
      </w:r>
      <w:r w:rsidR="003A149C" w:rsidRPr="009E246E">
        <w:rPr>
          <w:rFonts w:ascii="Arial" w:hAnsi="Arial" w:cs="Arial"/>
          <w:color w:val="000000" w:themeColor="text1"/>
          <w:sz w:val="24"/>
          <w:szCs w:val="24"/>
        </w:rPr>
        <w:t xml:space="preserve"> The fourt</w:t>
      </w:r>
      <w:r w:rsidR="000D13CD">
        <w:rPr>
          <w:rFonts w:ascii="Arial" w:hAnsi="Arial" w:cs="Arial"/>
          <w:color w:val="000000" w:themeColor="text1"/>
          <w:sz w:val="24"/>
          <w:szCs w:val="24"/>
        </w:rPr>
        <w:t>h appellant, who is a girl</w:t>
      </w:r>
      <w:r w:rsidR="003A149C" w:rsidRPr="009E246E">
        <w:rPr>
          <w:rFonts w:ascii="Arial" w:hAnsi="Arial" w:cs="Arial"/>
          <w:color w:val="000000" w:themeColor="text1"/>
          <w:sz w:val="24"/>
          <w:szCs w:val="24"/>
        </w:rPr>
        <w:t xml:space="preserve">friend of the first appellant, was also found sleeping at the said residence. </w:t>
      </w:r>
      <w:r w:rsidR="006076FD" w:rsidRPr="009E246E">
        <w:rPr>
          <w:rFonts w:ascii="Arial" w:hAnsi="Arial" w:cs="Arial"/>
          <w:color w:val="000000" w:themeColor="text1"/>
          <w:sz w:val="24"/>
          <w:szCs w:val="24"/>
        </w:rPr>
        <w:t xml:space="preserve">The appellants were then arrested </w:t>
      </w:r>
      <w:r w:rsidR="00A63BB8" w:rsidRPr="009E246E">
        <w:rPr>
          <w:rFonts w:ascii="Arial" w:hAnsi="Arial" w:cs="Arial"/>
          <w:color w:val="000000" w:themeColor="text1"/>
          <w:sz w:val="24"/>
          <w:szCs w:val="24"/>
        </w:rPr>
        <w:t>and charged</w:t>
      </w:r>
      <w:r w:rsidR="006076FD" w:rsidRPr="009E246E">
        <w:rPr>
          <w:rFonts w:ascii="Arial" w:hAnsi="Arial" w:cs="Arial"/>
          <w:color w:val="000000" w:themeColor="text1"/>
          <w:sz w:val="24"/>
          <w:szCs w:val="24"/>
        </w:rPr>
        <w:t xml:space="preserve"> as above. </w:t>
      </w:r>
    </w:p>
    <w:p w:rsidR="00446058" w:rsidRDefault="00446058" w:rsidP="00C828B6">
      <w:pPr>
        <w:spacing w:line="360" w:lineRule="auto"/>
        <w:jc w:val="both"/>
        <w:rPr>
          <w:rFonts w:ascii="Arial" w:hAnsi="Arial" w:cs="Arial"/>
          <w:color w:val="000000" w:themeColor="text1"/>
          <w:sz w:val="24"/>
          <w:szCs w:val="24"/>
        </w:rPr>
      </w:pPr>
    </w:p>
    <w:p w:rsidR="002D5D78" w:rsidRPr="009E246E" w:rsidRDefault="0001158A" w:rsidP="00C828B6">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[4</w:t>
      </w:r>
      <w:r w:rsidR="00B85C78">
        <w:rPr>
          <w:rFonts w:ascii="Arial" w:hAnsi="Arial" w:cs="Arial"/>
          <w:color w:val="000000" w:themeColor="text1"/>
          <w:sz w:val="24"/>
          <w:szCs w:val="24"/>
        </w:rPr>
        <w:t>]</w:t>
      </w:r>
      <w:r w:rsidR="00B85C78">
        <w:rPr>
          <w:rFonts w:ascii="Arial" w:hAnsi="Arial" w:cs="Arial"/>
          <w:color w:val="000000" w:themeColor="text1"/>
          <w:sz w:val="24"/>
          <w:szCs w:val="24"/>
        </w:rPr>
        <w:tab/>
      </w:r>
      <w:r w:rsidR="006076FD" w:rsidRPr="009E246E">
        <w:rPr>
          <w:rFonts w:ascii="Arial" w:hAnsi="Arial" w:cs="Arial"/>
          <w:color w:val="000000" w:themeColor="text1"/>
          <w:sz w:val="24"/>
          <w:szCs w:val="24"/>
        </w:rPr>
        <w:t xml:space="preserve"> </w:t>
      </w:r>
      <w:r w:rsidR="00A63BB8" w:rsidRPr="009E246E">
        <w:rPr>
          <w:rFonts w:ascii="Arial" w:hAnsi="Arial" w:cs="Arial"/>
          <w:color w:val="000000" w:themeColor="text1"/>
          <w:sz w:val="24"/>
          <w:szCs w:val="24"/>
        </w:rPr>
        <w:t>At t</w:t>
      </w:r>
      <w:r w:rsidR="00A46240" w:rsidRPr="009E246E">
        <w:rPr>
          <w:rFonts w:ascii="Arial" w:hAnsi="Arial" w:cs="Arial"/>
          <w:color w:val="000000" w:themeColor="text1"/>
          <w:sz w:val="24"/>
          <w:szCs w:val="24"/>
        </w:rPr>
        <w:t>he time their application</w:t>
      </w:r>
      <w:r w:rsidR="00B0190D" w:rsidRPr="009E246E">
        <w:rPr>
          <w:rFonts w:ascii="Arial" w:hAnsi="Arial" w:cs="Arial"/>
          <w:color w:val="000000" w:themeColor="text1"/>
          <w:sz w:val="24"/>
          <w:szCs w:val="24"/>
        </w:rPr>
        <w:t xml:space="preserve"> for bail</w:t>
      </w:r>
      <w:r w:rsidR="00A46240" w:rsidRPr="009E246E">
        <w:rPr>
          <w:rFonts w:ascii="Arial" w:hAnsi="Arial" w:cs="Arial"/>
          <w:color w:val="000000" w:themeColor="text1"/>
          <w:sz w:val="24"/>
          <w:szCs w:val="24"/>
        </w:rPr>
        <w:t xml:space="preserve"> in the court </w:t>
      </w:r>
      <w:r w:rsidR="00A46240" w:rsidRPr="009E246E">
        <w:rPr>
          <w:rFonts w:ascii="Arial" w:hAnsi="Arial" w:cs="Arial"/>
          <w:i/>
          <w:color w:val="000000" w:themeColor="text1"/>
          <w:sz w:val="24"/>
          <w:szCs w:val="24"/>
        </w:rPr>
        <w:t>a quo</w:t>
      </w:r>
      <w:r w:rsidR="00A46240" w:rsidRPr="009E246E">
        <w:rPr>
          <w:rFonts w:ascii="Arial" w:hAnsi="Arial" w:cs="Arial"/>
          <w:color w:val="000000" w:themeColor="text1"/>
          <w:sz w:val="24"/>
          <w:szCs w:val="24"/>
        </w:rPr>
        <w:t xml:space="preserve"> was heard, the appellant were only formally charged with </w:t>
      </w:r>
      <w:r w:rsidR="00446058">
        <w:rPr>
          <w:rFonts w:ascii="Arial" w:hAnsi="Arial" w:cs="Arial"/>
          <w:color w:val="000000" w:themeColor="text1"/>
          <w:sz w:val="24"/>
          <w:szCs w:val="24"/>
        </w:rPr>
        <w:t xml:space="preserve">two main counts </w:t>
      </w:r>
      <w:r w:rsidR="006A78CF">
        <w:rPr>
          <w:rFonts w:ascii="Arial" w:hAnsi="Arial" w:cs="Arial"/>
          <w:color w:val="000000" w:themeColor="text1"/>
          <w:sz w:val="24"/>
          <w:szCs w:val="24"/>
        </w:rPr>
        <w:t>namely,</w:t>
      </w:r>
      <w:r w:rsidR="00B0190D" w:rsidRPr="009E246E">
        <w:rPr>
          <w:rFonts w:ascii="Arial" w:hAnsi="Arial" w:cs="Arial"/>
          <w:color w:val="000000" w:themeColor="text1"/>
          <w:sz w:val="24"/>
          <w:szCs w:val="24"/>
        </w:rPr>
        <w:t xml:space="preserve"> </w:t>
      </w:r>
      <w:r w:rsidR="00D17D18" w:rsidRPr="009E246E">
        <w:rPr>
          <w:rFonts w:ascii="Arial" w:hAnsi="Arial" w:cs="Arial"/>
          <w:color w:val="000000" w:themeColor="text1"/>
          <w:sz w:val="24"/>
          <w:szCs w:val="24"/>
        </w:rPr>
        <w:t xml:space="preserve">dealing </w:t>
      </w:r>
      <w:r w:rsidR="00446058">
        <w:rPr>
          <w:rFonts w:ascii="Arial" w:hAnsi="Arial" w:cs="Arial"/>
          <w:color w:val="000000" w:themeColor="text1"/>
          <w:sz w:val="24"/>
          <w:szCs w:val="24"/>
        </w:rPr>
        <w:t>in potentially dangerous substances</w:t>
      </w:r>
      <w:r w:rsidR="006A78CF">
        <w:rPr>
          <w:rFonts w:ascii="Arial" w:hAnsi="Arial" w:cs="Arial"/>
          <w:color w:val="000000" w:themeColor="text1"/>
          <w:sz w:val="24"/>
          <w:szCs w:val="24"/>
        </w:rPr>
        <w:t xml:space="preserve"> (drugs) </w:t>
      </w:r>
      <w:r w:rsidR="00446058">
        <w:rPr>
          <w:rFonts w:ascii="Arial" w:hAnsi="Arial" w:cs="Arial"/>
          <w:color w:val="000000" w:themeColor="text1"/>
          <w:sz w:val="24"/>
          <w:szCs w:val="24"/>
        </w:rPr>
        <w:t>and dealing</w:t>
      </w:r>
      <w:r w:rsidR="00D17D18" w:rsidRPr="009E246E">
        <w:rPr>
          <w:rFonts w:ascii="Arial" w:hAnsi="Arial" w:cs="Arial"/>
          <w:color w:val="000000" w:themeColor="text1"/>
          <w:sz w:val="24"/>
          <w:szCs w:val="24"/>
        </w:rPr>
        <w:t xml:space="preserve"> dependence producing </w:t>
      </w:r>
      <w:r w:rsidR="006A78CF" w:rsidRPr="009E246E">
        <w:rPr>
          <w:rFonts w:ascii="Arial" w:hAnsi="Arial" w:cs="Arial"/>
          <w:color w:val="000000" w:themeColor="text1"/>
          <w:sz w:val="24"/>
          <w:szCs w:val="24"/>
        </w:rPr>
        <w:t>substances</w:t>
      </w:r>
      <w:r w:rsidR="006A78CF">
        <w:rPr>
          <w:rFonts w:ascii="Arial" w:hAnsi="Arial" w:cs="Arial"/>
          <w:color w:val="000000" w:themeColor="text1"/>
          <w:sz w:val="24"/>
          <w:szCs w:val="24"/>
        </w:rPr>
        <w:t xml:space="preserve"> as well as two</w:t>
      </w:r>
      <w:r w:rsidR="00446058">
        <w:rPr>
          <w:rFonts w:ascii="Arial" w:hAnsi="Arial" w:cs="Arial"/>
          <w:color w:val="000000" w:themeColor="text1"/>
          <w:sz w:val="24"/>
          <w:szCs w:val="24"/>
        </w:rPr>
        <w:t xml:space="preserve"> alternative counts of possession of potentially dangerous dependence producing drugs </w:t>
      </w:r>
      <w:r w:rsidR="00B17847">
        <w:rPr>
          <w:rFonts w:ascii="Arial" w:hAnsi="Arial" w:cs="Arial"/>
          <w:color w:val="000000" w:themeColor="text1"/>
          <w:sz w:val="24"/>
          <w:szCs w:val="24"/>
        </w:rPr>
        <w:t>and</w:t>
      </w:r>
      <w:r w:rsidR="00446058">
        <w:rPr>
          <w:rFonts w:ascii="Arial" w:hAnsi="Arial" w:cs="Arial"/>
          <w:color w:val="000000" w:themeColor="text1"/>
          <w:sz w:val="24"/>
          <w:szCs w:val="24"/>
        </w:rPr>
        <w:t xml:space="preserve"> possession of depend</w:t>
      </w:r>
      <w:r w:rsidR="00B17847">
        <w:rPr>
          <w:rFonts w:ascii="Arial" w:hAnsi="Arial" w:cs="Arial"/>
          <w:color w:val="000000" w:themeColor="text1"/>
          <w:sz w:val="24"/>
          <w:szCs w:val="24"/>
        </w:rPr>
        <w:t>ence producing substance. According to the Investigating O</w:t>
      </w:r>
      <w:r w:rsidR="000F4B2E" w:rsidRPr="009E246E">
        <w:rPr>
          <w:rFonts w:ascii="Arial" w:hAnsi="Arial" w:cs="Arial"/>
          <w:color w:val="000000" w:themeColor="text1"/>
          <w:sz w:val="24"/>
          <w:szCs w:val="24"/>
        </w:rPr>
        <w:t xml:space="preserve">fficer, some of the drugs were sent to the laboratory for forensic analysis. The laboratory results were to be expected within a month from the date </w:t>
      </w:r>
      <w:r w:rsidR="00E57D6D" w:rsidRPr="009E246E">
        <w:rPr>
          <w:rFonts w:ascii="Arial" w:hAnsi="Arial" w:cs="Arial"/>
          <w:color w:val="000000" w:themeColor="text1"/>
          <w:sz w:val="24"/>
          <w:szCs w:val="24"/>
        </w:rPr>
        <w:t>the appellants’</w:t>
      </w:r>
      <w:r w:rsidR="000F4B2E" w:rsidRPr="009E246E">
        <w:rPr>
          <w:rFonts w:ascii="Arial" w:hAnsi="Arial" w:cs="Arial"/>
          <w:color w:val="000000" w:themeColor="text1"/>
          <w:sz w:val="24"/>
          <w:szCs w:val="24"/>
        </w:rPr>
        <w:t xml:space="preserve"> bail application in the court </w:t>
      </w:r>
      <w:r w:rsidR="000F4B2E" w:rsidRPr="009E246E">
        <w:rPr>
          <w:rFonts w:ascii="Arial" w:hAnsi="Arial" w:cs="Arial"/>
          <w:i/>
          <w:color w:val="000000" w:themeColor="text1"/>
          <w:sz w:val="24"/>
          <w:szCs w:val="24"/>
        </w:rPr>
        <w:t>a quo</w:t>
      </w:r>
      <w:r w:rsidR="00E57D6D" w:rsidRPr="009E246E">
        <w:rPr>
          <w:rFonts w:ascii="Arial" w:hAnsi="Arial" w:cs="Arial"/>
          <w:i/>
          <w:color w:val="000000" w:themeColor="text1"/>
          <w:sz w:val="24"/>
          <w:szCs w:val="24"/>
        </w:rPr>
        <w:t xml:space="preserve"> </w:t>
      </w:r>
      <w:r w:rsidR="00E57D6D" w:rsidRPr="009E246E">
        <w:rPr>
          <w:rFonts w:ascii="Arial" w:hAnsi="Arial" w:cs="Arial"/>
          <w:color w:val="000000" w:themeColor="text1"/>
          <w:sz w:val="24"/>
          <w:szCs w:val="24"/>
        </w:rPr>
        <w:t xml:space="preserve">was heard, </w:t>
      </w:r>
      <w:r w:rsidR="00B17847">
        <w:rPr>
          <w:rFonts w:ascii="Arial" w:hAnsi="Arial" w:cs="Arial"/>
          <w:color w:val="000000" w:themeColor="text1"/>
          <w:sz w:val="24"/>
          <w:szCs w:val="24"/>
        </w:rPr>
        <w:t>on the</w:t>
      </w:r>
      <w:r w:rsidR="00BE0DE2">
        <w:rPr>
          <w:rFonts w:ascii="Arial" w:hAnsi="Arial" w:cs="Arial"/>
          <w:color w:val="000000" w:themeColor="text1"/>
          <w:sz w:val="24"/>
          <w:szCs w:val="24"/>
        </w:rPr>
        <w:t xml:space="preserve">. </w:t>
      </w:r>
      <w:r w:rsidR="001B2DD1">
        <w:rPr>
          <w:rFonts w:ascii="Arial" w:hAnsi="Arial" w:cs="Arial"/>
          <w:color w:val="000000" w:themeColor="text1"/>
          <w:sz w:val="24"/>
          <w:szCs w:val="24"/>
        </w:rPr>
        <w:t xml:space="preserve">14 </w:t>
      </w:r>
      <w:r w:rsidR="008826B2">
        <w:rPr>
          <w:rFonts w:ascii="Arial" w:hAnsi="Arial" w:cs="Arial"/>
          <w:color w:val="000000" w:themeColor="text1"/>
          <w:sz w:val="24"/>
          <w:szCs w:val="24"/>
        </w:rPr>
        <w:t>August 2018. The matter was thereafter postponed for further investigations, specifically for the outstanding laboratory results.</w:t>
      </w:r>
      <w:r w:rsidR="004742B5" w:rsidRPr="009E246E">
        <w:rPr>
          <w:rFonts w:ascii="Arial" w:hAnsi="Arial" w:cs="Arial"/>
          <w:color w:val="000000" w:themeColor="text1"/>
          <w:sz w:val="24"/>
          <w:szCs w:val="24"/>
        </w:rPr>
        <w:t xml:space="preserve"> </w:t>
      </w:r>
    </w:p>
    <w:p w:rsidR="002D5D78" w:rsidRPr="009E246E" w:rsidRDefault="002D5D78" w:rsidP="00C828B6">
      <w:pPr>
        <w:spacing w:line="360" w:lineRule="auto"/>
        <w:jc w:val="both"/>
        <w:rPr>
          <w:rFonts w:ascii="Arial" w:hAnsi="Arial" w:cs="Arial"/>
          <w:color w:val="000000" w:themeColor="text1"/>
          <w:sz w:val="24"/>
          <w:szCs w:val="24"/>
          <w:u w:val="single"/>
        </w:rPr>
      </w:pPr>
      <w:r w:rsidRPr="009E246E">
        <w:rPr>
          <w:rFonts w:ascii="Arial" w:hAnsi="Arial" w:cs="Arial"/>
          <w:color w:val="000000" w:themeColor="text1"/>
          <w:sz w:val="24"/>
          <w:szCs w:val="24"/>
          <w:u w:val="single"/>
        </w:rPr>
        <w:t xml:space="preserve">Court </w:t>
      </w:r>
      <w:r w:rsidRPr="00980151">
        <w:rPr>
          <w:rFonts w:ascii="Arial" w:hAnsi="Arial" w:cs="Arial"/>
          <w:i/>
          <w:color w:val="000000" w:themeColor="text1"/>
          <w:sz w:val="24"/>
          <w:szCs w:val="24"/>
          <w:u w:val="single"/>
        </w:rPr>
        <w:t>a quo</w:t>
      </w:r>
      <w:r w:rsidR="005F63CC" w:rsidRPr="00980151">
        <w:rPr>
          <w:rFonts w:ascii="Arial" w:hAnsi="Arial" w:cs="Arial"/>
          <w:i/>
          <w:color w:val="000000" w:themeColor="text1"/>
          <w:sz w:val="24"/>
          <w:szCs w:val="24"/>
          <w:u w:val="single"/>
        </w:rPr>
        <w:t>’s</w:t>
      </w:r>
      <w:r w:rsidRPr="00980151">
        <w:rPr>
          <w:rFonts w:ascii="Arial" w:hAnsi="Arial" w:cs="Arial"/>
          <w:i/>
          <w:color w:val="000000" w:themeColor="text1"/>
          <w:sz w:val="24"/>
          <w:szCs w:val="24"/>
          <w:u w:val="single"/>
        </w:rPr>
        <w:t xml:space="preserve"> </w:t>
      </w:r>
      <w:r w:rsidRPr="009E246E">
        <w:rPr>
          <w:rFonts w:ascii="Arial" w:hAnsi="Arial" w:cs="Arial"/>
          <w:color w:val="000000" w:themeColor="text1"/>
          <w:sz w:val="24"/>
          <w:szCs w:val="24"/>
          <w:u w:val="single"/>
        </w:rPr>
        <w:t>reasoning</w:t>
      </w:r>
    </w:p>
    <w:p w:rsidR="002D5D78" w:rsidRPr="009E246E" w:rsidRDefault="0001158A" w:rsidP="00C828B6">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[5</w:t>
      </w:r>
      <w:r w:rsidR="002D5D78" w:rsidRPr="009E246E">
        <w:rPr>
          <w:rFonts w:ascii="Arial" w:hAnsi="Arial" w:cs="Arial"/>
          <w:color w:val="000000" w:themeColor="text1"/>
          <w:sz w:val="24"/>
          <w:szCs w:val="24"/>
        </w:rPr>
        <w:t>]</w:t>
      </w:r>
      <w:r w:rsidR="002D5D78" w:rsidRPr="009E246E">
        <w:rPr>
          <w:rFonts w:ascii="Arial" w:hAnsi="Arial" w:cs="Arial"/>
          <w:color w:val="000000" w:themeColor="text1"/>
          <w:sz w:val="24"/>
          <w:szCs w:val="24"/>
        </w:rPr>
        <w:tab/>
        <w:t xml:space="preserve">The court </w:t>
      </w:r>
      <w:r w:rsidR="00B821A2" w:rsidRPr="00B821A2">
        <w:rPr>
          <w:rFonts w:ascii="Arial" w:hAnsi="Arial" w:cs="Arial"/>
          <w:i/>
          <w:color w:val="000000" w:themeColor="text1"/>
          <w:sz w:val="24"/>
          <w:szCs w:val="24"/>
        </w:rPr>
        <w:t>a quo</w:t>
      </w:r>
      <w:r w:rsidR="00B821A2">
        <w:rPr>
          <w:rFonts w:ascii="Arial" w:hAnsi="Arial" w:cs="Arial"/>
          <w:color w:val="000000" w:themeColor="text1"/>
          <w:sz w:val="24"/>
          <w:szCs w:val="24"/>
        </w:rPr>
        <w:t xml:space="preserve"> </w:t>
      </w:r>
      <w:r w:rsidR="002D5D78" w:rsidRPr="009E246E">
        <w:rPr>
          <w:rFonts w:ascii="Arial" w:hAnsi="Arial" w:cs="Arial"/>
          <w:color w:val="000000" w:themeColor="text1"/>
          <w:sz w:val="24"/>
          <w:szCs w:val="24"/>
        </w:rPr>
        <w:t>after going through the evidence of the appellants and the respondent found that the second, third and fourth appellants pose</w:t>
      </w:r>
      <w:r w:rsidR="000D13CD">
        <w:rPr>
          <w:rFonts w:ascii="Arial" w:hAnsi="Arial" w:cs="Arial"/>
          <w:color w:val="000000" w:themeColor="text1"/>
          <w:sz w:val="24"/>
          <w:szCs w:val="24"/>
        </w:rPr>
        <w:t>d</w:t>
      </w:r>
      <w:r w:rsidR="002D5D78" w:rsidRPr="009E246E">
        <w:rPr>
          <w:rFonts w:ascii="Arial" w:hAnsi="Arial" w:cs="Arial"/>
          <w:color w:val="000000" w:themeColor="text1"/>
          <w:sz w:val="24"/>
          <w:szCs w:val="24"/>
        </w:rPr>
        <w:t xml:space="preserve"> a flight risk as they were all foreigners who had no ties in Namibia. With regards to the first appellant whom the trial court found not to be a flight risk because he </w:t>
      </w:r>
      <w:r w:rsidR="00BB3176" w:rsidRPr="009E246E">
        <w:rPr>
          <w:rFonts w:ascii="Arial" w:hAnsi="Arial" w:cs="Arial"/>
          <w:color w:val="000000" w:themeColor="text1"/>
          <w:sz w:val="24"/>
          <w:szCs w:val="24"/>
        </w:rPr>
        <w:t xml:space="preserve">was a Namibian citizen and employed </w:t>
      </w:r>
      <w:r w:rsidR="000D13CD">
        <w:rPr>
          <w:rFonts w:ascii="Arial" w:hAnsi="Arial" w:cs="Arial"/>
          <w:color w:val="000000" w:themeColor="text1"/>
          <w:sz w:val="24"/>
          <w:szCs w:val="24"/>
        </w:rPr>
        <w:t xml:space="preserve">to </w:t>
      </w:r>
      <w:r w:rsidR="00BB3176" w:rsidRPr="009E246E">
        <w:rPr>
          <w:rFonts w:ascii="Arial" w:hAnsi="Arial" w:cs="Arial"/>
          <w:color w:val="000000" w:themeColor="text1"/>
          <w:sz w:val="24"/>
          <w:szCs w:val="24"/>
        </w:rPr>
        <w:t xml:space="preserve">Namibia, </w:t>
      </w:r>
      <w:r w:rsidR="000D13CD">
        <w:rPr>
          <w:rFonts w:ascii="Arial" w:hAnsi="Arial" w:cs="Arial"/>
          <w:color w:val="000000" w:themeColor="text1"/>
          <w:sz w:val="24"/>
          <w:szCs w:val="24"/>
        </w:rPr>
        <w:t>it was found that he may commit further offences once he is admitted bail. T</w:t>
      </w:r>
      <w:r w:rsidR="00BB3176" w:rsidRPr="009E246E">
        <w:rPr>
          <w:rFonts w:ascii="Arial" w:hAnsi="Arial" w:cs="Arial"/>
          <w:color w:val="000000" w:themeColor="text1"/>
          <w:sz w:val="24"/>
          <w:szCs w:val="24"/>
        </w:rPr>
        <w:t>he court applied s</w:t>
      </w:r>
      <w:r w:rsidR="002D5D78" w:rsidRPr="009E246E">
        <w:rPr>
          <w:rFonts w:ascii="Arial" w:hAnsi="Arial" w:cs="Arial"/>
          <w:color w:val="000000" w:themeColor="text1"/>
          <w:sz w:val="24"/>
          <w:szCs w:val="24"/>
        </w:rPr>
        <w:t xml:space="preserve"> 61 </w:t>
      </w:r>
      <w:r w:rsidR="000F6726" w:rsidRPr="009E246E">
        <w:rPr>
          <w:rFonts w:ascii="Arial" w:hAnsi="Arial" w:cs="Arial"/>
          <w:color w:val="000000" w:themeColor="text1"/>
          <w:sz w:val="24"/>
          <w:szCs w:val="24"/>
        </w:rPr>
        <w:t>of the</w:t>
      </w:r>
      <w:r w:rsidR="005D5965" w:rsidRPr="009E246E">
        <w:rPr>
          <w:rFonts w:ascii="Arial" w:hAnsi="Arial" w:cs="Arial"/>
          <w:color w:val="000000" w:themeColor="text1"/>
          <w:sz w:val="24"/>
          <w:szCs w:val="24"/>
        </w:rPr>
        <w:t xml:space="preserve"> Criminal Procedure</w:t>
      </w:r>
      <w:r w:rsidR="00C01D07">
        <w:rPr>
          <w:rFonts w:ascii="Arial" w:hAnsi="Arial" w:cs="Arial"/>
          <w:color w:val="000000" w:themeColor="text1"/>
          <w:sz w:val="24"/>
          <w:szCs w:val="24"/>
        </w:rPr>
        <w:t xml:space="preserve"> Act</w:t>
      </w:r>
      <w:r w:rsidR="005D5965" w:rsidRPr="009E246E">
        <w:rPr>
          <w:rStyle w:val="FootnoteReference"/>
          <w:rFonts w:ascii="Arial" w:hAnsi="Arial" w:cs="Arial"/>
          <w:color w:val="000000" w:themeColor="text1"/>
          <w:sz w:val="24"/>
          <w:szCs w:val="24"/>
        </w:rPr>
        <w:footnoteReference w:id="1"/>
      </w:r>
      <w:r w:rsidR="005D5965" w:rsidRPr="009E246E">
        <w:rPr>
          <w:rFonts w:ascii="Arial" w:hAnsi="Arial" w:cs="Arial"/>
          <w:color w:val="000000" w:themeColor="text1"/>
          <w:sz w:val="24"/>
          <w:szCs w:val="24"/>
        </w:rPr>
        <w:t xml:space="preserve"> </w:t>
      </w:r>
      <w:r w:rsidR="002D5D78" w:rsidRPr="009E246E">
        <w:rPr>
          <w:rFonts w:ascii="Arial" w:hAnsi="Arial" w:cs="Arial"/>
          <w:color w:val="000000" w:themeColor="text1"/>
          <w:sz w:val="24"/>
          <w:szCs w:val="24"/>
        </w:rPr>
        <w:t>which empowered the court to refuse bail if it was in the administration of justice to do so.</w:t>
      </w:r>
      <w:r w:rsidR="00BB3176" w:rsidRPr="009E246E">
        <w:rPr>
          <w:rFonts w:ascii="Arial" w:hAnsi="Arial" w:cs="Arial"/>
          <w:color w:val="000000" w:themeColor="text1"/>
          <w:sz w:val="24"/>
          <w:szCs w:val="24"/>
        </w:rPr>
        <w:t xml:space="preserve"> The court found that because of different drugs found at the first appellant’s home and the value of it, it was not in the administration of justice to admit the first appellant to bail.</w:t>
      </w:r>
    </w:p>
    <w:p w:rsidR="002D5D78" w:rsidRPr="009E246E" w:rsidRDefault="005F63CC" w:rsidP="00C828B6">
      <w:pPr>
        <w:spacing w:line="360" w:lineRule="auto"/>
        <w:jc w:val="both"/>
        <w:rPr>
          <w:rFonts w:ascii="Arial" w:hAnsi="Arial" w:cs="Arial"/>
          <w:color w:val="000000" w:themeColor="text1"/>
          <w:sz w:val="24"/>
          <w:szCs w:val="24"/>
          <w:u w:val="single"/>
        </w:rPr>
      </w:pPr>
      <w:r w:rsidRPr="009E246E">
        <w:rPr>
          <w:rFonts w:ascii="Arial" w:hAnsi="Arial" w:cs="Arial"/>
          <w:color w:val="000000" w:themeColor="text1"/>
          <w:sz w:val="24"/>
          <w:szCs w:val="24"/>
          <w:u w:val="single"/>
        </w:rPr>
        <w:t xml:space="preserve">Grounds of appeal </w:t>
      </w:r>
    </w:p>
    <w:p w:rsidR="00D5066B" w:rsidRPr="009E246E" w:rsidRDefault="0001158A" w:rsidP="00C828B6">
      <w:pPr>
        <w:spacing w:line="360" w:lineRule="auto"/>
        <w:jc w:val="both"/>
        <w:rPr>
          <w:rFonts w:ascii="Arial" w:eastAsia="Arial Unicode MS" w:hAnsi="Arial" w:cs="Arial"/>
          <w:bCs/>
          <w:color w:val="000000" w:themeColor="text1"/>
          <w:sz w:val="24"/>
          <w:szCs w:val="24"/>
          <w:lang w:val="en-GB"/>
        </w:rPr>
      </w:pPr>
      <w:r>
        <w:rPr>
          <w:rFonts w:ascii="Arial" w:hAnsi="Arial" w:cs="Arial"/>
          <w:color w:val="000000" w:themeColor="text1"/>
          <w:sz w:val="24"/>
          <w:szCs w:val="24"/>
        </w:rPr>
        <w:t>[6</w:t>
      </w:r>
      <w:r w:rsidR="00365D4B" w:rsidRPr="009E246E">
        <w:rPr>
          <w:rFonts w:ascii="Arial" w:hAnsi="Arial" w:cs="Arial"/>
          <w:color w:val="000000" w:themeColor="text1"/>
          <w:sz w:val="24"/>
          <w:szCs w:val="24"/>
        </w:rPr>
        <w:t>]</w:t>
      </w:r>
      <w:r w:rsidR="00365D4B" w:rsidRPr="009E246E">
        <w:rPr>
          <w:rFonts w:ascii="Arial" w:hAnsi="Arial" w:cs="Arial"/>
          <w:color w:val="000000" w:themeColor="text1"/>
          <w:sz w:val="24"/>
          <w:szCs w:val="24"/>
        </w:rPr>
        <w:tab/>
      </w:r>
      <w:r w:rsidR="00B34F7F" w:rsidRPr="009E246E">
        <w:rPr>
          <w:rFonts w:ascii="Arial" w:hAnsi="Arial" w:cs="Arial"/>
          <w:color w:val="000000" w:themeColor="text1"/>
          <w:sz w:val="24"/>
          <w:szCs w:val="24"/>
        </w:rPr>
        <w:t>Aggrieved by the magistrate’s refusal to admit them to bail, the appellant</w:t>
      </w:r>
      <w:r w:rsidR="00365D4B" w:rsidRPr="009E246E">
        <w:rPr>
          <w:rFonts w:ascii="Arial" w:hAnsi="Arial" w:cs="Arial"/>
          <w:color w:val="000000" w:themeColor="text1"/>
          <w:sz w:val="24"/>
          <w:szCs w:val="24"/>
        </w:rPr>
        <w:t>s</w:t>
      </w:r>
      <w:r w:rsidR="00B34F7F" w:rsidRPr="009E246E">
        <w:rPr>
          <w:rFonts w:ascii="Arial" w:hAnsi="Arial" w:cs="Arial"/>
          <w:color w:val="000000" w:themeColor="text1"/>
          <w:sz w:val="24"/>
          <w:szCs w:val="24"/>
        </w:rPr>
        <w:t xml:space="preserve"> lodged </w:t>
      </w:r>
      <w:r w:rsidR="00BB3176" w:rsidRPr="009E246E">
        <w:rPr>
          <w:rFonts w:ascii="Arial" w:hAnsi="Arial" w:cs="Arial"/>
          <w:color w:val="000000" w:themeColor="text1"/>
          <w:sz w:val="24"/>
          <w:szCs w:val="24"/>
        </w:rPr>
        <w:t xml:space="preserve">an </w:t>
      </w:r>
      <w:r w:rsidR="00B34F7F" w:rsidRPr="009E246E">
        <w:rPr>
          <w:rFonts w:ascii="Arial" w:hAnsi="Arial" w:cs="Arial"/>
          <w:color w:val="000000" w:themeColor="text1"/>
          <w:sz w:val="24"/>
          <w:szCs w:val="24"/>
        </w:rPr>
        <w:t xml:space="preserve">appeal. </w:t>
      </w:r>
      <w:r w:rsidR="00D5066B" w:rsidRPr="009E246E">
        <w:rPr>
          <w:rFonts w:ascii="Arial" w:eastAsia="Arial Unicode MS" w:hAnsi="Arial" w:cs="Arial"/>
          <w:bCs/>
          <w:color w:val="000000" w:themeColor="text1"/>
          <w:sz w:val="24"/>
          <w:szCs w:val="24"/>
          <w:lang w:val="en-GB"/>
        </w:rPr>
        <w:t xml:space="preserve">Upon being served with the notice of appeal, and the elaborate heads of </w:t>
      </w:r>
      <w:r w:rsidR="00D5066B" w:rsidRPr="009E246E">
        <w:rPr>
          <w:rFonts w:ascii="Arial" w:eastAsia="Arial Unicode MS" w:hAnsi="Arial" w:cs="Arial"/>
          <w:bCs/>
          <w:color w:val="000000" w:themeColor="text1"/>
          <w:sz w:val="24"/>
          <w:szCs w:val="24"/>
          <w:lang w:val="en-GB"/>
        </w:rPr>
        <w:lastRenderedPageBreak/>
        <w:t xml:space="preserve">argument the respondent opposed the appeal against all four appellants. </w:t>
      </w:r>
      <w:r w:rsidR="00B34F7F" w:rsidRPr="009E246E">
        <w:rPr>
          <w:rFonts w:ascii="Arial" w:hAnsi="Arial" w:cs="Arial"/>
          <w:color w:val="000000" w:themeColor="text1"/>
          <w:sz w:val="24"/>
          <w:szCs w:val="24"/>
        </w:rPr>
        <w:t xml:space="preserve">The grounds of appeal were framed as follows: </w:t>
      </w:r>
    </w:p>
    <w:p w:rsidR="00D5066B" w:rsidRPr="009E246E" w:rsidRDefault="00365D4B" w:rsidP="00446058">
      <w:pPr>
        <w:spacing w:line="360" w:lineRule="auto"/>
        <w:jc w:val="both"/>
        <w:rPr>
          <w:rFonts w:ascii="Arial" w:eastAsia="Arial Unicode MS" w:hAnsi="Arial" w:cs="Arial"/>
          <w:bCs/>
          <w:color w:val="000000" w:themeColor="text1"/>
          <w:lang w:val="en-GB"/>
        </w:rPr>
      </w:pPr>
      <w:r w:rsidRPr="009E246E">
        <w:rPr>
          <w:rFonts w:ascii="Arial" w:eastAsia="Arial Unicode MS" w:hAnsi="Arial" w:cs="Arial"/>
          <w:bCs/>
          <w:color w:val="000000" w:themeColor="text1"/>
          <w:lang w:val="en-GB"/>
        </w:rPr>
        <w:t xml:space="preserve">‘1. </w:t>
      </w:r>
      <w:r w:rsidR="00C206DB" w:rsidRPr="009E246E">
        <w:rPr>
          <w:rFonts w:ascii="Arial" w:eastAsia="Arial Unicode MS" w:hAnsi="Arial" w:cs="Arial"/>
          <w:bCs/>
          <w:color w:val="000000" w:themeColor="text1"/>
          <w:lang w:val="en-GB"/>
        </w:rPr>
        <w:t xml:space="preserve">The learned Magistrate </w:t>
      </w:r>
      <w:r w:rsidR="00DD5171" w:rsidRPr="009E246E">
        <w:rPr>
          <w:rFonts w:ascii="Arial" w:eastAsia="Arial Unicode MS" w:hAnsi="Arial" w:cs="Arial"/>
          <w:bCs/>
          <w:color w:val="000000" w:themeColor="text1"/>
          <w:lang w:val="en-GB"/>
        </w:rPr>
        <w:t>erred</w:t>
      </w:r>
      <w:r w:rsidR="00C206DB" w:rsidRPr="009E246E">
        <w:rPr>
          <w:rFonts w:ascii="Arial" w:eastAsia="Arial Unicode MS" w:hAnsi="Arial" w:cs="Arial"/>
          <w:bCs/>
          <w:color w:val="000000" w:themeColor="text1"/>
          <w:lang w:val="en-GB"/>
        </w:rPr>
        <w:t xml:space="preserve"> in law and/or fact by finding that the evidence presented by </w:t>
      </w:r>
      <w:r w:rsidR="007A105A" w:rsidRPr="009E246E">
        <w:rPr>
          <w:rFonts w:ascii="Arial" w:eastAsia="Arial Unicode MS" w:hAnsi="Arial" w:cs="Arial"/>
          <w:bCs/>
          <w:color w:val="000000" w:themeColor="text1"/>
          <w:lang w:val="en-GB"/>
        </w:rPr>
        <w:t>the entire</w:t>
      </w:r>
      <w:r w:rsidR="00C206DB" w:rsidRPr="009E246E">
        <w:rPr>
          <w:rFonts w:ascii="Arial" w:eastAsia="Arial Unicode MS" w:hAnsi="Arial" w:cs="Arial"/>
          <w:bCs/>
          <w:color w:val="000000" w:themeColor="text1"/>
          <w:lang w:val="en-GB"/>
        </w:rPr>
        <w:t xml:space="preserve"> appellant</w:t>
      </w:r>
      <w:r w:rsidR="00B95728" w:rsidRPr="009E246E">
        <w:rPr>
          <w:rFonts w:ascii="Arial" w:eastAsia="Arial Unicode MS" w:hAnsi="Arial" w:cs="Arial"/>
          <w:bCs/>
          <w:color w:val="000000" w:themeColor="text1"/>
          <w:lang w:val="en-GB"/>
        </w:rPr>
        <w:t>s</w:t>
      </w:r>
      <w:r w:rsidR="00C206DB" w:rsidRPr="009E246E">
        <w:rPr>
          <w:rFonts w:ascii="Arial" w:eastAsia="Arial Unicode MS" w:hAnsi="Arial" w:cs="Arial"/>
          <w:bCs/>
          <w:color w:val="000000" w:themeColor="text1"/>
          <w:lang w:val="en-GB"/>
        </w:rPr>
        <w:t xml:space="preserve"> was insufficient to prove their case on a balance of probabili</w:t>
      </w:r>
      <w:r w:rsidR="00AE5B54" w:rsidRPr="009E246E">
        <w:rPr>
          <w:rFonts w:ascii="Arial" w:eastAsia="Arial Unicode MS" w:hAnsi="Arial" w:cs="Arial"/>
          <w:bCs/>
          <w:color w:val="000000" w:themeColor="text1"/>
          <w:lang w:val="en-GB"/>
        </w:rPr>
        <w:t>ti</w:t>
      </w:r>
      <w:r w:rsidR="00C206DB" w:rsidRPr="009E246E">
        <w:rPr>
          <w:rFonts w:ascii="Arial" w:eastAsia="Arial Unicode MS" w:hAnsi="Arial" w:cs="Arial"/>
          <w:bCs/>
          <w:color w:val="000000" w:themeColor="text1"/>
          <w:lang w:val="en-GB"/>
        </w:rPr>
        <w:t>es.</w:t>
      </w:r>
      <w:r w:rsidR="00D5066B" w:rsidRPr="009E246E">
        <w:rPr>
          <w:rFonts w:ascii="Arial" w:eastAsia="Arial Unicode MS" w:hAnsi="Arial" w:cs="Arial"/>
          <w:bCs/>
          <w:color w:val="000000" w:themeColor="text1"/>
          <w:lang w:val="en-GB"/>
        </w:rPr>
        <w:t xml:space="preserve"> </w:t>
      </w:r>
    </w:p>
    <w:p w:rsidR="002B0061" w:rsidRPr="009E246E" w:rsidRDefault="00365D4B" w:rsidP="00446058">
      <w:pPr>
        <w:spacing w:line="360" w:lineRule="auto"/>
        <w:jc w:val="both"/>
        <w:rPr>
          <w:rFonts w:ascii="Arial" w:eastAsia="Arial Unicode MS" w:hAnsi="Arial" w:cs="Arial"/>
          <w:bCs/>
          <w:color w:val="000000" w:themeColor="text1"/>
          <w:lang w:val="en-GB"/>
        </w:rPr>
      </w:pPr>
      <w:r w:rsidRPr="009E246E">
        <w:rPr>
          <w:rFonts w:ascii="Arial" w:eastAsia="Arial Unicode MS" w:hAnsi="Arial" w:cs="Arial"/>
          <w:bCs/>
          <w:color w:val="000000" w:themeColor="text1"/>
          <w:lang w:val="en-GB"/>
        </w:rPr>
        <w:t xml:space="preserve">2. </w:t>
      </w:r>
      <w:r w:rsidR="00C206DB" w:rsidRPr="009E246E">
        <w:rPr>
          <w:rFonts w:ascii="Arial" w:eastAsia="Arial Unicode MS" w:hAnsi="Arial" w:cs="Arial"/>
          <w:bCs/>
          <w:color w:val="000000" w:themeColor="text1"/>
          <w:lang w:val="en-GB"/>
        </w:rPr>
        <w:t xml:space="preserve">The learned magistrate </w:t>
      </w:r>
      <w:r w:rsidR="00DD5171" w:rsidRPr="009E246E">
        <w:rPr>
          <w:rFonts w:ascii="Arial" w:eastAsia="Arial Unicode MS" w:hAnsi="Arial" w:cs="Arial"/>
          <w:bCs/>
          <w:color w:val="000000" w:themeColor="text1"/>
          <w:lang w:val="en-GB"/>
        </w:rPr>
        <w:t>erred</w:t>
      </w:r>
      <w:r w:rsidR="00C206DB" w:rsidRPr="009E246E">
        <w:rPr>
          <w:rFonts w:ascii="Arial" w:eastAsia="Arial Unicode MS" w:hAnsi="Arial" w:cs="Arial"/>
          <w:bCs/>
          <w:color w:val="000000" w:themeColor="text1"/>
          <w:lang w:val="en-GB"/>
        </w:rPr>
        <w:t xml:space="preserve"> in law and/or fact or materially misdirected himself by </w:t>
      </w:r>
      <w:r w:rsidR="00BD666C" w:rsidRPr="009E246E">
        <w:rPr>
          <w:rFonts w:ascii="Arial" w:eastAsia="Arial Unicode MS" w:hAnsi="Arial" w:cs="Arial"/>
          <w:bCs/>
          <w:color w:val="000000" w:themeColor="text1"/>
          <w:lang w:val="en-GB"/>
        </w:rPr>
        <w:t xml:space="preserve">taking into account his own unsubstantiated evidence which was not </w:t>
      </w:r>
      <w:r w:rsidR="00AA2DD0" w:rsidRPr="009E246E">
        <w:rPr>
          <w:rFonts w:ascii="Arial" w:eastAsia="Arial Unicode MS" w:hAnsi="Arial" w:cs="Arial"/>
          <w:bCs/>
          <w:color w:val="000000" w:themeColor="text1"/>
          <w:lang w:val="en-GB"/>
        </w:rPr>
        <w:t>based</w:t>
      </w:r>
      <w:r w:rsidR="002B0061" w:rsidRPr="009E246E">
        <w:rPr>
          <w:rFonts w:ascii="Arial" w:eastAsia="Arial Unicode MS" w:hAnsi="Arial" w:cs="Arial"/>
          <w:bCs/>
          <w:color w:val="000000" w:themeColor="text1"/>
          <w:lang w:val="en-GB"/>
        </w:rPr>
        <w:t xml:space="preserve"> on the </w:t>
      </w:r>
      <w:r w:rsidR="00AA2DD0" w:rsidRPr="009E246E">
        <w:rPr>
          <w:rFonts w:ascii="Arial" w:eastAsia="Arial Unicode MS" w:hAnsi="Arial" w:cs="Arial"/>
          <w:bCs/>
          <w:color w:val="000000" w:themeColor="text1"/>
          <w:lang w:val="en-GB"/>
        </w:rPr>
        <w:t>evidence</w:t>
      </w:r>
      <w:r w:rsidR="002B0061" w:rsidRPr="009E246E">
        <w:rPr>
          <w:rFonts w:ascii="Arial" w:eastAsia="Arial Unicode MS" w:hAnsi="Arial" w:cs="Arial"/>
          <w:bCs/>
          <w:color w:val="000000" w:themeColor="text1"/>
          <w:lang w:val="en-GB"/>
        </w:rPr>
        <w:t xml:space="preserve"> of the investigating officer when concluding </w:t>
      </w:r>
      <w:r w:rsidR="000972D7" w:rsidRPr="009E246E">
        <w:rPr>
          <w:rFonts w:ascii="Arial" w:eastAsia="Arial Unicode MS" w:hAnsi="Arial" w:cs="Arial"/>
          <w:bCs/>
          <w:color w:val="000000" w:themeColor="text1"/>
          <w:lang w:val="en-GB"/>
        </w:rPr>
        <w:t>that 2</w:t>
      </w:r>
      <w:r w:rsidR="000972D7" w:rsidRPr="009E246E">
        <w:rPr>
          <w:rFonts w:ascii="Arial" w:eastAsia="Arial Unicode MS" w:hAnsi="Arial" w:cs="Arial"/>
          <w:bCs/>
          <w:color w:val="000000" w:themeColor="text1"/>
          <w:vertAlign w:val="superscript"/>
          <w:lang w:val="en-GB"/>
        </w:rPr>
        <w:t>nd</w:t>
      </w:r>
      <w:r w:rsidR="000972D7" w:rsidRPr="009E246E">
        <w:rPr>
          <w:rFonts w:ascii="Arial" w:eastAsia="Arial Unicode MS" w:hAnsi="Arial" w:cs="Arial"/>
          <w:bCs/>
          <w:color w:val="000000" w:themeColor="text1"/>
          <w:lang w:val="en-GB"/>
        </w:rPr>
        <w:t>, 3</w:t>
      </w:r>
      <w:r w:rsidR="000972D7" w:rsidRPr="009E246E">
        <w:rPr>
          <w:rFonts w:ascii="Arial" w:eastAsia="Arial Unicode MS" w:hAnsi="Arial" w:cs="Arial"/>
          <w:bCs/>
          <w:color w:val="000000" w:themeColor="text1"/>
          <w:vertAlign w:val="superscript"/>
          <w:lang w:val="en-GB"/>
        </w:rPr>
        <w:t>rd</w:t>
      </w:r>
      <w:r w:rsidR="000972D7" w:rsidRPr="009E246E">
        <w:rPr>
          <w:rFonts w:ascii="Arial" w:eastAsia="Arial Unicode MS" w:hAnsi="Arial" w:cs="Arial"/>
          <w:bCs/>
          <w:color w:val="000000" w:themeColor="text1"/>
          <w:lang w:val="en-GB"/>
        </w:rPr>
        <w:t xml:space="preserve"> and 4</w:t>
      </w:r>
      <w:r w:rsidR="000972D7" w:rsidRPr="009E246E">
        <w:rPr>
          <w:rFonts w:ascii="Arial" w:eastAsia="Arial Unicode MS" w:hAnsi="Arial" w:cs="Arial"/>
          <w:bCs/>
          <w:color w:val="000000" w:themeColor="text1"/>
          <w:vertAlign w:val="superscript"/>
          <w:lang w:val="en-GB"/>
        </w:rPr>
        <w:t>th</w:t>
      </w:r>
      <w:r w:rsidR="000972D7" w:rsidRPr="009E246E">
        <w:rPr>
          <w:rFonts w:ascii="Arial" w:eastAsia="Arial Unicode MS" w:hAnsi="Arial" w:cs="Arial"/>
          <w:bCs/>
          <w:color w:val="000000" w:themeColor="text1"/>
          <w:lang w:val="en-GB"/>
        </w:rPr>
        <w:t xml:space="preserve"> appellant is</w:t>
      </w:r>
      <w:r w:rsidR="002B0061" w:rsidRPr="009E246E">
        <w:rPr>
          <w:rFonts w:ascii="Arial" w:eastAsia="Arial Unicode MS" w:hAnsi="Arial" w:cs="Arial"/>
          <w:bCs/>
          <w:color w:val="000000" w:themeColor="text1"/>
          <w:lang w:val="en-GB"/>
        </w:rPr>
        <w:t xml:space="preserve"> a flight risk.</w:t>
      </w:r>
      <w:r w:rsidR="00D5066B" w:rsidRPr="009E246E">
        <w:rPr>
          <w:rFonts w:ascii="Arial" w:eastAsia="Arial Unicode MS" w:hAnsi="Arial" w:cs="Arial"/>
          <w:bCs/>
          <w:color w:val="000000" w:themeColor="text1"/>
          <w:lang w:val="en-GB"/>
        </w:rPr>
        <w:t>”</w:t>
      </w:r>
      <w:r w:rsidR="002B0061" w:rsidRPr="009E246E">
        <w:rPr>
          <w:rFonts w:ascii="Arial" w:eastAsia="Arial Unicode MS" w:hAnsi="Arial" w:cs="Arial"/>
          <w:bCs/>
          <w:color w:val="000000" w:themeColor="text1"/>
          <w:lang w:val="en-GB"/>
        </w:rPr>
        <w:t xml:space="preserve"> </w:t>
      </w:r>
    </w:p>
    <w:p w:rsidR="00DD5171" w:rsidRPr="009E246E" w:rsidRDefault="00365D4B" w:rsidP="00446058">
      <w:pPr>
        <w:spacing w:line="360" w:lineRule="auto"/>
        <w:jc w:val="both"/>
        <w:rPr>
          <w:rFonts w:ascii="Arial" w:eastAsia="Arial Unicode MS" w:hAnsi="Arial" w:cs="Arial"/>
          <w:bCs/>
          <w:color w:val="000000" w:themeColor="text1"/>
          <w:lang w:val="en-GB"/>
        </w:rPr>
      </w:pPr>
      <w:r w:rsidRPr="009E246E">
        <w:rPr>
          <w:rFonts w:ascii="Arial" w:eastAsia="Arial Unicode MS" w:hAnsi="Arial" w:cs="Arial"/>
          <w:bCs/>
          <w:color w:val="000000" w:themeColor="text1"/>
          <w:lang w:val="en-GB"/>
        </w:rPr>
        <w:t xml:space="preserve">3. </w:t>
      </w:r>
      <w:r w:rsidR="002B0061" w:rsidRPr="009E246E">
        <w:rPr>
          <w:rFonts w:ascii="Arial" w:eastAsia="Arial Unicode MS" w:hAnsi="Arial" w:cs="Arial"/>
          <w:bCs/>
          <w:color w:val="000000" w:themeColor="text1"/>
          <w:lang w:val="en-GB"/>
        </w:rPr>
        <w:t>The learned Magistrate erred or misdirected in law by relying on sectio</w:t>
      </w:r>
      <w:r w:rsidR="00F8151A" w:rsidRPr="009E246E">
        <w:rPr>
          <w:rFonts w:ascii="Arial" w:eastAsia="Arial Unicode MS" w:hAnsi="Arial" w:cs="Arial"/>
          <w:bCs/>
          <w:color w:val="000000" w:themeColor="text1"/>
          <w:lang w:val="en-GB"/>
        </w:rPr>
        <w:t>n 61</w:t>
      </w:r>
      <w:r w:rsidR="00B15805" w:rsidRPr="009E246E">
        <w:rPr>
          <w:rFonts w:ascii="Arial" w:eastAsia="Arial Unicode MS" w:hAnsi="Arial" w:cs="Arial"/>
          <w:bCs/>
          <w:color w:val="000000" w:themeColor="text1"/>
          <w:lang w:val="en-GB"/>
        </w:rPr>
        <w:t xml:space="preserve"> of the Criminal</w:t>
      </w:r>
      <w:r w:rsidR="009C4BDE" w:rsidRPr="009E246E">
        <w:rPr>
          <w:rFonts w:ascii="Arial" w:eastAsia="Arial Unicode MS" w:hAnsi="Arial" w:cs="Arial"/>
          <w:bCs/>
          <w:color w:val="000000" w:themeColor="text1"/>
          <w:lang w:val="en-GB"/>
        </w:rPr>
        <w:t xml:space="preserve"> Procedure Act, no. 51 of 1977 CPA</w:t>
      </w:r>
      <w:r w:rsidR="00B15805" w:rsidRPr="009E246E">
        <w:rPr>
          <w:rFonts w:ascii="Arial" w:eastAsia="Arial Unicode MS" w:hAnsi="Arial" w:cs="Arial"/>
          <w:bCs/>
          <w:color w:val="000000" w:themeColor="text1"/>
          <w:lang w:val="en-GB"/>
        </w:rPr>
        <w:t>, as amended and appl</w:t>
      </w:r>
      <w:r w:rsidR="00DD5171" w:rsidRPr="009E246E">
        <w:rPr>
          <w:rFonts w:ascii="Arial" w:eastAsia="Arial Unicode MS" w:hAnsi="Arial" w:cs="Arial"/>
          <w:bCs/>
          <w:color w:val="000000" w:themeColor="text1"/>
          <w:lang w:val="en-GB"/>
        </w:rPr>
        <w:t>icable</w:t>
      </w:r>
      <w:r w:rsidR="00095FA1" w:rsidRPr="009E246E">
        <w:rPr>
          <w:rFonts w:ascii="Arial" w:eastAsia="Arial Unicode MS" w:hAnsi="Arial" w:cs="Arial"/>
          <w:bCs/>
          <w:color w:val="000000" w:themeColor="text1"/>
          <w:lang w:val="en-GB"/>
        </w:rPr>
        <w:t xml:space="preserve"> to Namibia,</w:t>
      </w:r>
      <w:r w:rsidR="00DD5171" w:rsidRPr="009E246E">
        <w:rPr>
          <w:rFonts w:ascii="Arial" w:eastAsia="Arial Unicode MS" w:hAnsi="Arial" w:cs="Arial"/>
          <w:bCs/>
          <w:color w:val="000000" w:themeColor="text1"/>
          <w:lang w:val="en-GB"/>
        </w:rPr>
        <w:t xml:space="preserve"> when conclud</w:t>
      </w:r>
      <w:r w:rsidR="00B15805" w:rsidRPr="009E246E">
        <w:rPr>
          <w:rFonts w:ascii="Arial" w:eastAsia="Arial Unicode MS" w:hAnsi="Arial" w:cs="Arial"/>
          <w:bCs/>
          <w:color w:val="000000" w:themeColor="text1"/>
          <w:lang w:val="en-GB"/>
        </w:rPr>
        <w:t>ing that it will not be in the inter</w:t>
      </w:r>
      <w:r w:rsidR="00DD5171" w:rsidRPr="009E246E">
        <w:rPr>
          <w:rFonts w:ascii="Arial" w:eastAsia="Arial Unicode MS" w:hAnsi="Arial" w:cs="Arial"/>
          <w:bCs/>
          <w:color w:val="000000" w:themeColor="text1"/>
          <w:lang w:val="en-GB"/>
        </w:rPr>
        <w:t>e</w:t>
      </w:r>
      <w:r w:rsidR="00B15805" w:rsidRPr="009E246E">
        <w:rPr>
          <w:rFonts w:ascii="Arial" w:eastAsia="Arial Unicode MS" w:hAnsi="Arial" w:cs="Arial"/>
          <w:bCs/>
          <w:color w:val="000000" w:themeColor="text1"/>
          <w:lang w:val="en-GB"/>
        </w:rPr>
        <w:t>st or tha</w:t>
      </w:r>
      <w:r w:rsidR="00DD5171" w:rsidRPr="009E246E">
        <w:rPr>
          <w:rFonts w:ascii="Arial" w:eastAsia="Arial Unicode MS" w:hAnsi="Arial" w:cs="Arial"/>
          <w:bCs/>
          <w:color w:val="000000" w:themeColor="text1"/>
          <w:lang w:val="en-GB"/>
        </w:rPr>
        <w:t>t of the administration of justice to grant bail to 1</w:t>
      </w:r>
      <w:r w:rsidR="00DD5171" w:rsidRPr="009E246E">
        <w:rPr>
          <w:rFonts w:ascii="Arial" w:eastAsia="Arial Unicode MS" w:hAnsi="Arial" w:cs="Arial"/>
          <w:bCs/>
          <w:color w:val="000000" w:themeColor="text1"/>
          <w:vertAlign w:val="superscript"/>
          <w:lang w:val="en-GB"/>
        </w:rPr>
        <w:t>st</w:t>
      </w:r>
      <w:r w:rsidR="00DD5171" w:rsidRPr="009E246E">
        <w:rPr>
          <w:rFonts w:ascii="Arial" w:eastAsia="Arial Unicode MS" w:hAnsi="Arial" w:cs="Arial"/>
          <w:bCs/>
          <w:color w:val="000000" w:themeColor="text1"/>
          <w:lang w:val="en-GB"/>
        </w:rPr>
        <w:t xml:space="preserve"> appellant.</w:t>
      </w:r>
      <w:r w:rsidR="00D5066B" w:rsidRPr="009E246E">
        <w:rPr>
          <w:rFonts w:ascii="Arial" w:eastAsia="Arial Unicode MS" w:hAnsi="Arial" w:cs="Arial"/>
          <w:bCs/>
          <w:color w:val="000000" w:themeColor="text1"/>
          <w:lang w:val="en-GB"/>
        </w:rPr>
        <w:t>”</w:t>
      </w:r>
      <w:r w:rsidR="00DD5171" w:rsidRPr="009E246E">
        <w:rPr>
          <w:rFonts w:ascii="Arial" w:eastAsia="Arial Unicode MS" w:hAnsi="Arial" w:cs="Arial"/>
          <w:bCs/>
          <w:color w:val="000000" w:themeColor="text1"/>
          <w:lang w:val="en-GB"/>
        </w:rPr>
        <w:t xml:space="preserve"> </w:t>
      </w:r>
    </w:p>
    <w:p w:rsidR="00DD5171" w:rsidRPr="009E246E" w:rsidRDefault="00365D4B" w:rsidP="00446058">
      <w:pPr>
        <w:spacing w:line="360" w:lineRule="auto"/>
        <w:jc w:val="both"/>
        <w:rPr>
          <w:rFonts w:ascii="Arial" w:eastAsia="Arial Unicode MS" w:hAnsi="Arial" w:cs="Arial"/>
          <w:bCs/>
          <w:color w:val="000000" w:themeColor="text1"/>
          <w:lang w:val="en-GB"/>
        </w:rPr>
      </w:pPr>
      <w:r w:rsidRPr="009E246E">
        <w:rPr>
          <w:rFonts w:ascii="Arial" w:eastAsia="Arial Unicode MS" w:hAnsi="Arial" w:cs="Arial"/>
          <w:bCs/>
          <w:color w:val="000000" w:themeColor="text1"/>
          <w:lang w:val="en-GB"/>
        </w:rPr>
        <w:t xml:space="preserve">4. </w:t>
      </w:r>
      <w:r w:rsidR="00DD5171" w:rsidRPr="009E246E">
        <w:rPr>
          <w:rFonts w:ascii="Arial" w:eastAsia="Arial Unicode MS" w:hAnsi="Arial" w:cs="Arial"/>
          <w:bCs/>
          <w:color w:val="000000" w:themeColor="text1"/>
          <w:lang w:val="en-GB"/>
        </w:rPr>
        <w:t>The learned Magistrate erred in law and/or fact and committed a serious misdirection by failing to pronounce himself on the strength of the state’s case against the 1</w:t>
      </w:r>
      <w:r w:rsidR="00DD5171" w:rsidRPr="009E246E">
        <w:rPr>
          <w:rFonts w:ascii="Arial" w:eastAsia="Arial Unicode MS" w:hAnsi="Arial" w:cs="Arial"/>
          <w:bCs/>
          <w:color w:val="000000" w:themeColor="text1"/>
          <w:vertAlign w:val="superscript"/>
          <w:lang w:val="en-GB"/>
        </w:rPr>
        <w:t>st</w:t>
      </w:r>
      <w:r w:rsidR="00DD5171" w:rsidRPr="009E246E">
        <w:rPr>
          <w:rFonts w:ascii="Arial" w:eastAsia="Arial Unicode MS" w:hAnsi="Arial" w:cs="Arial"/>
          <w:bCs/>
          <w:color w:val="000000" w:themeColor="text1"/>
          <w:lang w:val="en-GB"/>
        </w:rPr>
        <w:t xml:space="preserve"> -</w:t>
      </w:r>
      <w:r w:rsidR="00095FA1" w:rsidRPr="009E246E">
        <w:rPr>
          <w:rFonts w:ascii="Arial" w:eastAsia="Arial Unicode MS" w:hAnsi="Arial" w:cs="Arial"/>
          <w:bCs/>
          <w:color w:val="000000" w:themeColor="text1"/>
          <w:lang w:val="en-GB"/>
        </w:rPr>
        <w:t xml:space="preserve"> </w:t>
      </w:r>
      <w:r w:rsidRPr="009E246E">
        <w:rPr>
          <w:rFonts w:ascii="Arial" w:eastAsia="Arial Unicode MS" w:hAnsi="Arial" w:cs="Arial"/>
          <w:bCs/>
          <w:color w:val="000000" w:themeColor="text1"/>
          <w:lang w:val="en-GB"/>
        </w:rPr>
        <w:t>4</w:t>
      </w:r>
      <w:r w:rsidRPr="009E246E">
        <w:rPr>
          <w:rFonts w:ascii="Arial" w:eastAsia="Arial Unicode MS" w:hAnsi="Arial" w:cs="Arial"/>
          <w:bCs/>
          <w:color w:val="000000" w:themeColor="text1"/>
          <w:vertAlign w:val="superscript"/>
          <w:lang w:val="en-GB"/>
        </w:rPr>
        <w:t xml:space="preserve">th </w:t>
      </w:r>
      <w:r w:rsidRPr="009E246E">
        <w:rPr>
          <w:rFonts w:ascii="Arial" w:eastAsia="Arial Unicode MS" w:hAnsi="Arial" w:cs="Arial"/>
          <w:bCs/>
          <w:color w:val="000000" w:themeColor="text1"/>
          <w:lang w:val="en-GB"/>
        </w:rPr>
        <w:t>appellants</w:t>
      </w:r>
      <w:r w:rsidR="00DD5171" w:rsidRPr="009E246E">
        <w:rPr>
          <w:rFonts w:ascii="Arial" w:eastAsia="Arial Unicode MS" w:hAnsi="Arial" w:cs="Arial"/>
          <w:bCs/>
          <w:color w:val="000000" w:themeColor="text1"/>
          <w:lang w:val="en-GB"/>
        </w:rPr>
        <w:t xml:space="preserve">, especially where it has not been </w:t>
      </w:r>
      <w:r w:rsidR="00DD5171" w:rsidRPr="009E246E">
        <w:rPr>
          <w:rFonts w:ascii="Arial" w:eastAsia="Arial Unicode MS" w:hAnsi="Arial" w:cs="Arial"/>
          <w:bCs/>
          <w:i/>
          <w:color w:val="000000" w:themeColor="text1"/>
          <w:lang w:val="en-GB"/>
        </w:rPr>
        <w:t>prima facie</w:t>
      </w:r>
      <w:r w:rsidR="00DD5171" w:rsidRPr="009E246E">
        <w:rPr>
          <w:rFonts w:ascii="Arial" w:eastAsia="Arial Unicode MS" w:hAnsi="Arial" w:cs="Arial"/>
          <w:bCs/>
          <w:color w:val="000000" w:themeColor="text1"/>
          <w:lang w:val="en-GB"/>
        </w:rPr>
        <w:t xml:space="preserve"> shown that the appellants are guilty of one or more of the serious crimes or offences listed in part IV of the second schedule or, at least where the investigating officer didn’t’ conclusively testify that there is a strong case against the appellants.</w:t>
      </w:r>
      <w:r w:rsidR="00D5066B" w:rsidRPr="009E246E">
        <w:rPr>
          <w:rFonts w:ascii="Arial" w:eastAsia="Arial Unicode MS" w:hAnsi="Arial" w:cs="Arial"/>
          <w:bCs/>
          <w:color w:val="000000" w:themeColor="text1"/>
          <w:lang w:val="en-GB"/>
        </w:rPr>
        <w:t>”</w:t>
      </w:r>
      <w:r w:rsidR="00DD5171" w:rsidRPr="009E246E">
        <w:rPr>
          <w:rFonts w:ascii="Arial" w:eastAsia="Arial Unicode MS" w:hAnsi="Arial" w:cs="Arial"/>
          <w:bCs/>
          <w:color w:val="000000" w:themeColor="text1"/>
          <w:lang w:val="en-GB"/>
        </w:rPr>
        <w:t xml:space="preserve"> </w:t>
      </w:r>
    </w:p>
    <w:p w:rsidR="00DD5171" w:rsidRPr="009E246E" w:rsidRDefault="00365D4B" w:rsidP="00446058">
      <w:pPr>
        <w:spacing w:line="360" w:lineRule="auto"/>
        <w:jc w:val="both"/>
        <w:rPr>
          <w:rFonts w:ascii="Arial" w:eastAsia="Arial Unicode MS" w:hAnsi="Arial" w:cs="Arial"/>
          <w:bCs/>
          <w:color w:val="000000" w:themeColor="text1"/>
          <w:lang w:val="en-GB"/>
        </w:rPr>
      </w:pPr>
      <w:r w:rsidRPr="009E246E">
        <w:rPr>
          <w:rFonts w:ascii="Arial" w:eastAsia="Arial Unicode MS" w:hAnsi="Arial" w:cs="Arial"/>
          <w:bCs/>
          <w:color w:val="000000" w:themeColor="text1"/>
          <w:lang w:val="en-GB"/>
        </w:rPr>
        <w:t xml:space="preserve">5. </w:t>
      </w:r>
      <w:r w:rsidR="00DD5171" w:rsidRPr="009E246E">
        <w:rPr>
          <w:rFonts w:ascii="Arial" w:eastAsia="Arial Unicode MS" w:hAnsi="Arial" w:cs="Arial"/>
          <w:bCs/>
          <w:color w:val="000000" w:themeColor="text1"/>
          <w:lang w:val="en-GB"/>
        </w:rPr>
        <w:t>The Learned Magistrate erred in law and/or fact by concluding that the 1</w:t>
      </w:r>
      <w:r w:rsidR="00DD5171" w:rsidRPr="009E246E">
        <w:rPr>
          <w:rFonts w:ascii="Arial" w:eastAsia="Arial Unicode MS" w:hAnsi="Arial" w:cs="Arial"/>
          <w:bCs/>
          <w:color w:val="000000" w:themeColor="text1"/>
          <w:vertAlign w:val="superscript"/>
          <w:lang w:val="en-GB"/>
        </w:rPr>
        <w:t>st</w:t>
      </w:r>
      <w:r w:rsidR="00DD5171" w:rsidRPr="009E246E">
        <w:rPr>
          <w:rFonts w:ascii="Arial" w:eastAsia="Arial Unicode MS" w:hAnsi="Arial" w:cs="Arial"/>
          <w:bCs/>
          <w:color w:val="000000" w:themeColor="text1"/>
          <w:lang w:val="en-GB"/>
        </w:rPr>
        <w:t xml:space="preserve"> appellant will re-offend without the presentation of credible evidence by the investigating officer or the Prosecutor Genera</w:t>
      </w:r>
      <w:r w:rsidR="009D7C49" w:rsidRPr="009E246E">
        <w:rPr>
          <w:rFonts w:ascii="Arial" w:eastAsia="Arial Unicode MS" w:hAnsi="Arial" w:cs="Arial"/>
          <w:bCs/>
          <w:color w:val="000000" w:themeColor="text1"/>
          <w:lang w:val="en-GB"/>
        </w:rPr>
        <w:t>l</w:t>
      </w:r>
      <w:r w:rsidR="00DD5171" w:rsidRPr="009E246E">
        <w:rPr>
          <w:rFonts w:ascii="Arial" w:eastAsia="Arial Unicode MS" w:hAnsi="Arial" w:cs="Arial"/>
          <w:bCs/>
          <w:color w:val="000000" w:themeColor="text1"/>
          <w:lang w:val="en-GB"/>
        </w:rPr>
        <w:t>.</w:t>
      </w:r>
      <w:r w:rsidR="00D5066B" w:rsidRPr="009E246E">
        <w:rPr>
          <w:rFonts w:ascii="Arial" w:eastAsia="Arial Unicode MS" w:hAnsi="Arial" w:cs="Arial"/>
          <w:bCs/>
          <w:color w:val="000000" w:themeColor="text1"/>
          <w:lang w:val="en-GB"/>
        </w:rPr>
        <w:t>”</w:t>
      </w:r>
      <w:r w:rsidR="00DD5171" w:rsidRPr="009E246E">
        <w:rPr>
          <w:rFonts w:ascii="Arial" w:eastAsia="Arial Unicode MS" w:hAnsi="Arial" w:cs="Arial"/>
          <w:bCs/>
          <w:color w:val="000000" w:themeColor="text1"/>
          <w:lang w:val="en-GB"/>
        </w:rPr>
        <w:t xml:space="preserve"> </w:t>
      </w:r>
    </w:p>
    <w:p w:rsidR="004D4A19" w:rsidRPr="009E246E" w:rsidRDefault="00365D4B" w:rsidP="00446058">
      <w:pPr>
        <w:spacing w:line="360" w:lineRule="auto"/>
        <w:jc w:val="both"/>
        <w:rPr>
          <w:rFonts w:ascii="Arial" w:eastAsia="Arial Unicode MS" w:hAnsi="Arial" w:cs="Arial"/>
          <w:bCs/>
          <w:color w:val="000000" w:themeColor="text1"/>
          <w:lang w:val="en-GB"/>
        </w:rPr>
      </w:pPr>
      <w:r w:rsidRPr="009E246E">
        <w:rPr>
          <w:rFonts w:ascii="Arial" w:eastAsia="Arial Unicode MS" w:hAnsi="Arial" w:cs="Arial"/>
          <w:bCs/>
          <w:color w:val="000000" w:themeColor="text1"/>
          <w:lang w:val="en-GB"/>
        </w:rPr>
        <w:t xml:space="preserve">6. </w:t>
      </w:r>
      <w:r w:rsidR="00DD5171" w:rsidRPr="009E246E">
        <w:rPr>
          <w:rFonts w:ascii="Arial" w:eastAsia="Arial Unicode MS" w:hAnsi="Arial" w:cs="Arial"/>
          <w:bCs/>
          <w:color w:val="000000" w:themeColor="text1"/>
          <w:lang w:val="en-GB"/>
        </w:rPr>
        <w:t xml:space="preserve">The learned </w:t>
      </w:r>
      <w:r w:rsidR="00AA2DD0" w:rsidRPr="009E246E">
        <w:rPr>
          <w:rFonts w:ascii="Arial" w:eastAsia="Arial Unicode MS" w:hAnsi="Arial" w:cs="Arial"/>
          <w:bCs/>
          <w:color w:val="000000" w:themeColor="text1"/>
          <w:lang w:val="en-GB"/>
        </w:rPr>
        <w:t>Magistrate</w:t>
      </w:r>
      <w:r w:rsidR="00DD5171" w:rsidRPr="009E246E">
        <w:rPr>
          <w:rFonts w:ascii="Arial" w:eastAsia="Arial Unicode MS" w:hAnsi="Arial" w:cs="Arial"/>
          <w:bCs/>
          <w:color w:val="000000" w:themeColor="text1"/>
          <w:lang w:val="en-GB"/>
        </w:rPr>
        <w:t xml:space="preserve"> erred in law and/or fact by orderi</w:t>
      </w:r>
      <w:r w:rsidR="00AA2DD0" w:rsidRPr="009E246E">
        <w:rPr>
          <w:rFonts w:ascii="Arial" w:eastAsia="Arial Unicode MS" w:hAnsi="Arial" w:cs="Arial"/>
          <w:bCs/>
          <w:color w:val="000000" w:themeColor="text1"/>
          <w:lang w:val="en-GB"/>
        </w:rPr>
        <w:t>ng the detention of all the app</w:t>
      </w:r>
      <w:r w:rsidR="00DD5171" w:rsidRPr="009E246E">
        <w:rPr>
          <w:rFonts w:ascii="Arial" w:eastAsia="Arial Unicode MS" w:hAnsi="Arial" w:cs="Arial"/>
          <w:bCs/>
          <w:color w:val="000000" w:themeColor="text1"/>
          <w:lang w:val="en-GB"/>
        </w:rPr>
        <w:t>e</w:t>
      </w:r>
      <w:r w:rsidR="00AA2DD0" w:rsidRPr="009E246E">
        <w:rPr>
          <w:rFonts w:ascii="Arial" w:eastAsia="Arial Unicode MS" w:hAnsi="Arial" w:cs="Arial"/>
          <w:bCs/>
          <w:color w:val="000000" w:themeColor="text1"/>
          <w:lang w:val="en-GB"/>
        </w:rPr>
        <w:t>ll</w:t>
      </w:r>
      <w:r w:rsidR="00DD5171" w:rsidRPr="009E246E">
        <w:rPr>
          <w:rFonts w:ascii="Arial" w:eastAsia="Arial Unicode MS" w:hAnsi="Arial" w:cs="Arial"/>
          <w:bCs/>
          <w:color w:val="000000" w:themeColor="text1"/>
          <w:lang w:val="en-GB"/>
        </w:rPr>
        <w:t xml:space="preserve">ant </w:t>
      </w:r>
      <w:r w:rsidR="00AA2DD0" w:rsidRPr="009E246E">
        <w:rPr>
          <w:rFonts w:ascii="Arial" w:eastAsia="Arial Unicode MS" w:hAnsi="Arial" w:cs="Arial"/>
          <w:bCs/>
          <w:color w:val="000000" w:themeColor="text1"/>
          <w:lang w:val="en-GB"/>
        </w:rPr>
        <w:t>without</w:t>
      </w:r>
      <w:r w:rsidR="00DD5171" w:rsidRPr="009E246E">
        <w:rPr>
          <w:rFonts w:ascii="Arial" w:eastAsia="Arial Unicode MS" w:hAnsi="Arial" w:cs="Arial"/>
          <w:bCs/>
          <w:color w:val="000000" w:themeColor="text1"/>
          <w:lang w:val="en-GB"/>
        </w:rPr>
        <w:t xml:space="preserve"> considering alternative and/or appropriate bail conditions.</w:t>
      </w:r>
      <w:r w:rsidR="00FE3C85">
        <w:rPr>
          <w:rFonts w:ascii="Arial" w:eastAsia="Arial Unicode MS" w:hAnsi="Arial" w:cs="Arial"/>
          <w:bCs/>
          <w:color w:val="000000" w:themeColor="text1"/>
          <w:lang w:val="en-GB"/>
        </w:rPr>
        <w:t>’</w:t>
      </w:r>
      <w:r w:rsidR="00DD5171" w:rsidRPr="009E246E">
        <w:rPr>
          <w:rFonts w:ascii="Arial" w:eastAsia="Arial Unicode MS" w:hAnsi="Arial" w:cs="Arial"/>
          <w:bCs/>
          <w:color w:val="000000" w:themeColor="text1"/>
          <w:lang w:val="en-GB"/>
        </w:rPr>
        <w:t xml:space="preserve"> </w:t>
      </w:r>
    </w:p>
    <w:p w:rsidR="00BC12CE" w:rsidRPr="00BC12CE" w:rsidRDefault="00BB3176" w:rsidP="00BC12CE">
      <w:pPr>
        <w:spacing w:line="360" w:lineRule="auto"/>
        <w:jc w:val="both"/>
        <w:rPr>
          <w:rFonts w:ascii="Arial" w:eastAsia="Arial Unicode MS" w:hAnsi="Arial" w:cs="Arial"/>
          <w:bCs/>
          <w:color w:val="000000" w:themeColor="text1"/>
          <w:sz w:val="24"/>
          <w:szCs w:val="24"/>
          <w:u w:val="single"/>
          <w:lang w:val="en-GB"/>
        </w:rPr>
      </w:pPr>
      <w:r w:rsidRPr="009E246E">
        <w:rPr>
          <w:rFonts w:ascii="Arial" w:eastAsia="Arial Unicode MS" w:hAnsi="Arial" w:cs="Arial"/>
          <w:bCs/>
          <w:color w:val="000000" w:themeColor="text1"/>
          <w:sz w:val="24"/>
          <w:szCs w:val="24"/>
          <w:u w:val="single"/>
          <w:lang w:val="en-GB"/>
        </w:rPr>
        <w:t xml:space="preserve">The </w:t>
      </w:r>
      <w:r w:rsidR="000D13CD">
        <w:rPr>
          <w:rFonts w:ascii="Arial" w:eastAsia="Arial Unicode MS" w:hAnsi="Arial" w:cs="Arial"/>
          <w:bCs/>
          <w:color w:val="000000" w:themeColor="text1"/>
          <w:sz w:val="24"/>
          <w:szCs w:val="24"/>
          <w:u w:val="single"/>
          <w:lang w:val="en-GB"/>
        </w:rPr>
        <w:t>L</w:t>
      </w:r>
      <w:r w:rsidRPr="009E246E">
        <w:rPr>
          <w:rFonts w:ascii="Arial" w:eastAsia="Arial Unicode MS" w:hAnsi="Arial" w:cs="Arial"/>
          <w:bCs/>
          <w:color w:val="000000" w:themeColor="text1"/>
          <w:sz w:val="24"/>
          <w:szCs w:val="24"/>
          <w:u w:val="single"/>
          <w:lang w:val="en-GB"/>
        </w:rPr>
        <w:t>aw</w:t>
      </w:r>
    </w:p>
    <w:p w:rsidR="00BB3176" w:rsidRDefault="00BB3176" w:rsidP="00C828B6">
      <w:pPr>
        <w:autoSpaceDE w:val="0"/>
        <w:autoSpaceDN w:val="0"/>
        <w:adjustRightInd w:val="0"/>
        <w:spacing w:after="0" w:line="360" w:lineRule="auto"/>
        <w:jc w:val="both"/>
        <w:rPr>
          <w:rFonts w:ascii="Arial" w:eastAsia="Arial Unicode MS" w:hAnsi="Arial" w:cs="Arial"/>
          <w:bCs/>
          <w:color w:val="000000" w:themeColor="text1"/>
          <w:sz w:val="24"/>
          <w:szCs w:val="24"/>
          <w:lang w:val="en-GB"/>
        </w:rPr>
      </w:pPr>
      <w:r w:rsidRPr="009E246E">
        <w:rPr>
          <w:rFonts w:ascii="Arial" w:eastAsia="Arial Unicode MS" w:hAnsi="Arial" w:cs="Arial"/>
          <w:bCs/>
          <w:color w:val="000000" w:themeColor="text1"/>
          <w:sz w:val="24"/>
          <w:szCs w:val="24"/>
          <w:lang w:val="en-GB"/>
        </w:rPr>
        <w:t>[</w:t>
      </w:r>
      <w:r w:rsidR="0001158A">
        <w:rPr>
          <w:rFonts w:ascii="Arial" w:eastAsia="Arial Unicode MS" w:hAnsi="Arial" w:cs="Arial"/>
          <w:bCs/>
          <w:color w:val="000000" w:themeColor="text1"/>
          <w:sz w:val="24"/>
          <w:szCs w:val="24"/>
          <w:lang w:val="en-GB"/>
        </w:rPr>
        <w:t>7</w:t>
      </w:r>
      <w:r w:rsidRPr="009E246E">
        <w:rPr>
          <w:rFonts w:ascii="Arial" w:eastAsia="Arial Unicode MS" w:hAnsi="Arial" w:cs="Arial"/>
          <w:bCs/>
          <w:color w:val="000000" w:themeColor="text1"/>
          <w:sz w:val="24"/>
          <w:szCs w:val="24"/>
          <w:lang w:val="en-GB"/>
        </w:rPr>
        <w:t>]</w:t>
      </w:r>
      <w:r w:rsidRPr="009E246E">
        <w:rPr>
          <w:rFonts w:ascii="Arial" w:eastAsia="Arial Unicode MS" w:hAnsi="Arial" w:cs="Arial"/>
          <w:bCs/>
          <w:color w:val="000000" w:themeColor="text1"/>
          <w:sz w:val="24"/>
          <w:szCs w:val="24"/>
          <w:lang w:val="en-GB"/>
        </w:rPr>
        <w:tab/>
        <w:t xml:space="preserve">It is trite that a Court when sitting and hearing an appeal against a lower court's refusal to grant bail, is bound by the provisions of s 65(4) of the Criminal Procedure Act 51 of 1977 not to interfere and set aside the magistrate's </w:t>
      </w:r>
      <w:r w:rsidR="00C01D07">
        <w:rPr>
          <w:rFonts w:ascii="Arial" w:eastAsia="Arial Unicode MS" w:hAnsi="Arial" w:cs="Arial"/>
          <w:bCs/>
          <w:color w:val="000000" w:themeColor="text1"/>
          <w:sz w:val="24"/>
          <w:szCs w:val="24"/>
          <w:lang w:val="en-GB"/>
        </w:rPr>
        <w:t xml:space="preserve">decision </w:t>
      </w:r>
      <w:r w:rsidRPr="009E246E">
        <w:rPr>
          <w:rFonts w:ascii="Arial" w:eastAsia="Arial Unicode MS" w:hAnsi="Arial" w:cs="Arial"/>
          <w:bCs/>
          <w:color w:val="000000" w:themeColor="text1"/>
          <w:sz w:val="24"/>
          <w:szCs w:val="24"/>
          <w:lang w:val="en-GB"/>
        </w:rPr>
        <w:t xml:space="preserve">unless such Court or judge is satisfied that the decision was wrong, in which event the Court or judge shall give the decision which in </w:t>
      </w:r>
      <w:r w:rsidR="00C01D07">
        <w:rPr>
          <w:rFonts w:ascii="Arial" w:eastAsia="Arial Unicode MS" w:hAnsi="Arial" w:cs="Arial"/>
          <w:bCs/>
          <w:color w:val="000000" w:themeColor="text1"/>
          <w:sz w:val="24"/>
          <w:szCs w:val="24"/>
          <w:lang w:val="en-GB"/>
        </w:rPr>
        <w:t>his or her</w:t>
      </w:r>
      <w:r w:rsidRPr="009E246E">
        <w:rPr>
          <w:rFonts w:ascii="Arial" w:eastAsia="Arial Unicode MS" w:hAnsi="Arial" w:cs="Arial"/>
          <w:bCs/>
          <w:color w:val="000000" w:themeColor="text1"/>
          <w:sz w:val="24"/>
          <w:szCs w:val="24"/>
          <w:lang w:val="en-GB"/>
        </w:rPr>
        <w:t xml:space="preserve"> opinion th</w:t>
      </w:r>
      <w:r w:rsidR="00C01D07">
        <w:rPr>
          <w:rFonts w:ascii="Arial" w:eastAsia="Arial Unicode MS" w:hAnsi="Arial" w:cs="Arial"/>
          <w:bCs/>
          <w:color w:val="000000" w:themeColor="text1"/>
          <w:sz w:val="24"/>
          <w:szCs w:val="24"/>
          <w:lang w:val="en-GB"/>
        </w:rPr>
        <w:t>e lower court should have given</w:t>
      </w:r>
      <w:r w:rsidRPr="009E246E">
        <w:rPr>
          <w:rFonts w:ascii="Arial" w:eastAsia="Arial Unicode MS" w:hAnsi="Arial" w:cs="Arial"/>
          <w:bCs/>
          <w:color w:val="000000" w:themeColor="text1"/>
          <w:sz w:val="24"/>
          <w:szCs w:val="24"/>
          <w:lang w:val="en-GB"/>
        </w:rPr>
        <w:t>.</w:t>
      </w:r>
      <w:r w:rsidRPr="009E246E">
        <w:rPr>
          <w:rStyle w:val="FootnoteReference"/>
          <w:rFonts w:ascii="Arial" w:eastAsia="Arial Unicode MS" w:hAnsi="Arial" w:cs="Arial"/>
          <w:bCs/>
          <w:color w:val="000000" w:themeColor="text1"/>
          <w:sz w:val="24"/>
          <w:szCs w:val="24"/>
          <w:lang w:val="en-GB"/>
        </w:rPr>
        <w:footnoteReference w:id="2"/>
      </w:r>
      <w:r w:rsidRPr="009E246E">
        <w:rPr>
          <w:rFonts w:ascii="Arial" w:eastAsia="Arial Unicode MS" w:hAnsi="Arial" w:cs="Arial"/>
          <w:bCs/>
          <w:color w:val="000000" w:themeColor="text1"/>
          <w:sz w:val="24"/>
          <w:szCs w:val="24"/>
          <w:lang w:val="en-GB"/>
        </w:rPr>
        <w:t xml:space="preserve"> The Court in </w:t>
      </w:r>
      <w:r w:rsidRPr="009E246E">
        <w:rPr>
          <w:rFonts w:ascii="Arial" w:eastAsia="Arial Unicode MS" w:hAnsi="Arial" w:cs="Arial"/>
          <w:bCs/>
          <w:i/>
          <w:color w:val="000000" w:themeColor="text1"/>
          <w:sz w:val="24"/>
          <w:szCs w:val="24"/>
          <w:lang w:val="en-GB"/>
        </w:rPr>
        <w:t>S v Barber</w:t>
      </w:r>
      <w:r w:rsidRPr="009E246E">
        <w:rPr>
          <w:rStyle w:val="FootnoteReference"/>
          <w:rFonts w:ascii="Arial" w:eastAsia="Arial Unicode MS" w:hAnsi="Arial" w:cs="Arial"/>
          <w:bCs/>
          <w:i/>
          <w:color w:val="000000" w:themeColor="text1"/>
          <w:sz w:val="24"/>
          <w:szCs w:val="24"/>
          <w:lang w:val="en-GB"/>
        </w:rPr>
        <w:footnoteReference w:id="3"/>
      </w:r>
      <w:r w:rsidRPr="009E246E">
        <w:rPr>
          <w:rFonts w:ascii="Arial" w:eastAsia="Arial Unicode MS" w:hAnsi="Arial" w:cs="Arial"/>
          <w:bCs/>
          <w:color w:val="000000" w:themeColor="text1"/>
          <w:sz w:val="24"/>
          <w:szCs w:val="24"/>
          <w:lang w:val="en-GB"/>
        </w:rPr>
        <w:t xml:space="preserve"> interpreted this to mean that an Appeal Court has to be persuaded that the </w:t>
      </w:r>
      <w:r w:rsidRPr="009E246E">
        <w:rPr>
          <w:rFonts w:ascii="Arial" w:eastAsia="Arial Unicode MS" w:hAnsi="Arial" w:cs="Arial"/>
          <w:bCs/>
          <w:color w:val="000000" w:themeColor="text1"/>
          <w:sz w:val="24"/>
          <w:szCs w:val="24"/>
          <w:lang w:val="en-GB"/>
        </w:rPr>
        <w:lastRenderedPageBreak/>
        <w:t>magistrate exercised the discretion which he or she has wrongly exercised and, although the Appeal Court may have a different view, it should not substitute its own view for that of the magistrate.</w:t>
      </w:r>
    </w:p>
    <w:p w:rsidR="00BE0DE2" w:rsidRPr="009E246E" w:rsidRDefault="00BE0DE2" w:rsidP="00C828B6">
      <w:pPr>
        <w:autoSpaceDE w:val="0"/>
        <w:autoSpaceDN w:val="0"/>
        <w:adjustRightInd w:val="0"/>
        <w:spacing w:after="0" w:line="360" w:lineRule="auto"/>
        <w:jc w:val="both"/>
        <w:rPr>
          <w:rFonts w:ascii="Arial" w:eastAsia="Arial Unicode MS" w:hAnsi="Arial" w:cs="Arial"/>
          <w:bCs/>
          <w:color w:val="000000" w:themeColor="text1"/>
          <w:sz w:val="24"/>
          <w:szCs w:val="24"/>
          <w:lang w:val="en-GB"/>
        </w:rPr>
      </w:pPr>
    </w:p>
    <w:p w:rsidR="00BB3176" w:rsidRPr="009E246E" w:rsidRDefault="00BB3176" w:rsidP="00C828B6">
      <w:pPr>
        <w:autoSpaceDE w:val="0"/>
        <w:autoSpaceDN w:val="0"/>
        <w:adjustRightInd w:val="0"/>
        <w:spacing w:after="0" w:line="360" w:lineRule="auto"/>
        <w:jc w:val="both"/>
        <w:rPr>
          <w:rFonts w:ascii="Arial" w:eastAsia="Arial Unicode MS" w:hAnsi="Arial" w:cs="Arial"/>
          <w:bCs/>
          <w:color w:val="000000" w:themeColor="text1"/>
          <w:sz w:val="24"/>
          <w:szCs w:val="24"/>
          <w:lang w:val="en-GB"/>
        </w:rPr>
      </w:pPr>
      <w:r w:rsidRPr="009E246E">
        <w:rPr>
          <w:rFonts w:ascii="Arial" w:eastAsia="Arial Unicode MS" w:hAnsi="Arial" w:cs="Arial"/>
          <w:bCs/>
          <w:color w:val="000000" w:themeColor="text1"/>
          <w:sz w:val="24"/>
          <w:szCs w:val="24"/>
          <w:lang w:val="en-GB"/>
        </w:rPr>
        <w:t>[</w:t>
      </w:r>
      <w:r w:rsidR="0001158A">
        <w:rPr>
          <w:rFonts w:ascii="Arial" w:eastAsia="Arial Unicode MS" w:hAnsi="Arial" w:cs="Arial"/>
          <w:bCs/>
          <w:color w:val="000000" w:themeColor="text1"/>
          <w:sz w:val="24"/>
          <w:szCs w:val="24"/>
          <w:lang w:val="en-GB"/>
        </w:rPr>
        <w:t>8</w:t>
      </w:r>
      <w:r w:rsidR="00C01D07">
        <w:rPr>
          <w:rFonts w:ascii="Arial" w:eastAsia="Arial Unicode MS" w:hAnsi="Arial" w:cs="Arial"/>
          <w:bCs/>
          <w:color w:val="000000" w:themeColor="text1"/>
          <w:sz w:val="24"/>
          <w:szCs w:val="24"/>
          <w:lang w:val="en-GB"/>
        </w:rPr>
        <w:t>]</w:t>
      </w:r>
      <w:r w:rsidR="00C01D07">
        <w:rPr>
          <w:rFonts w:ascii="Arial" w:eastAsia="Arial Unicode MS" w:hAnsi="Arial" w:cs="Arial"/>
          <w:bCs/>
          <w:color w:val="000000" w:themeColor="text1"/>
          <w:sz w:val="24"/>
          <w:szCs w:val="24"/>
          <w:lang w:val="en-GB"/>
        </w:rPr>
        <w:tab/>
        <w:t>The reason why an Appeal C</w:t>
      </w:r>
      <w:r w:rsidRPr="009E246E">
        <w:rPr>
          <w:rFonts w:ascii="Arial" w:eastAsia="Arial Unicode MS" w:hAnsi="Arial" w:cs="Arial"/>
          <w:bCs/>
          <w:color w:val="000000" w:themeColor="text1"/>
          <w:sz w:val="24"/>
          <w:szCs w:val="24"/>
          <w:lang w:val="en-GB"/>
        </w:rPr>
        <w:t>ourt w</w:t>
      </w:r>
      <w:r w:rsidR="00C01D07">
        <w:rPr>
          <w:rFonts w:ascii="Arial" w:eastAsia="Arial Unicode MS" w:hAnsi="Arial" w:cs="Arial"/>
          <w:bCs/>
          <w:color w:val="000000" w:themeColor="text1"/>
          <w:sz w:val="24"/>
          <w:szCs w:val="24"/>
          <w:lang w:val="en-GB"/>
        </w:rPr>
        <w:t>ould</w:t>
      </w:r>
      <w:r w:rsidRPr="009E246E">
        <w:rPr>
          <w:rFonts w:ascii="Arial" w:eastAsia="Arial Unicode MS" w:hAnsi="Arial" w:cs="Arial"/>
          <w:bCs/>
          <w:color w:val="000000" w:themeColor="text1"/>
          <w:sz w:val="24"/>
          <w:szCs w:val="24"/>
          <w:lang w:val="en-GB"/>
        </w:rPr>
        <w:t xml:space="preserve"> be slow to interfere with the trial court’</w:t>
      </w:r>
      <w:r w:rsidR="00D82DD9" w:rsidRPr="009E246E">
        <w:rPr>
          <w:rFonts w:ascii="Arial" w:eastAsia="Arial Unicode MS" w:hAnsi="Arial" w:cs="Arial"/>
          <w:bCs/>
          <w:color w:val="000000" w:themeColor="text1"/>
          <w:sz w:val="24"/>
          <w:szCs w:val="24"/>
          <w:lang w:val="en-GB"/>
        </w:rPr>
        <w:t>s discretion comes into play where the credibility and the character of the accused and any other witness is relevant, the Court that hears the witnesses and observes their demeanour, always has an advantage over a Court of appeal which is restricted to the record of the proceedings.</w:t>
      </w:r>
      <w:r w:rsidR="00D82DD9" w:rsidRPr="009E246E">
        <w:rPr>
          <w:rStyle w:val="FootnoteReference"/>
          <w:rFonts w:ascii="Arial" w:eastAsia="Arial Unicode MS" w:hAnsi="Arial" w:cs="Arial"/>
          <w:bCs/>
          <w:color w:val="000000" w:themeColor="text1"/>
          <w:sz w:val="24"/>
          <w:szCs w:val="24"/>
          <w:lang w:val="en-GB"/>
        </w:rPr>
        <w:footnoteReference w:id="4"/>
      </w:r>
    </w:p>
    <w:p w:rsidR="00BA60E0" w:rsidRPr="009E246E" w:rsidRDefault="00BA60E0" w:rsidP="00C828B6">
      <w:pPr>
        <w:autoSpaceDE w:val="0"/>
        <w:autoSpaceDN w:val="0"/>
        <w:adjustRightInd w:val="0"/>
        <w:spacing w:after="0" w:line="360" w:lineRule="auto"/>
        <w:jc w:val="both"/>
        <w:rPr>
          <w:rFonts w:ascii="Arial" w:eastAsia="Arial Unicode MS" w:hAnsi="Arial" w:cs="Arial"/>
          <w:bCs/>
          <w:color w:val="000000" w:themeColor="text1"/>
          <w:sz w:val="24"/>
          <w:szCs w:val="24"/>
          <w:lang w:val="en-GB"/>
        </w:rPr>
      </w:pPr>
    </w:p>
    <w:p w:rsidR="00BB3176" w:rsidRPr="009E246E" w:rsidRDefault="00BB3176" w:rsidP="00C828B6">
      <w:pPr>
        <w:autoSpaceDE w:val="0"/>
        <w:autoSpaceDN w:val="0"/>
        <w:adjustRightInd w:val="0"/>
        <w:spacing w:after="0" w:line="360" w:lineRule="auto"/>
        <w:jc w:val="both"/>
        <w:rPr>
          <w:rFonts w:ascii="Arial" w:eastAsia="Arial Unicode MS" w:hAnsi="Arial" w:cs="Arial"/>
          <w:bCs/>
          <w:color w:val="000000" w:themeColor="text1"/>
          <w:sz w:val="24"/>
          <w:szCs w:val="24"/>
          <w:lang w:val="en-GB"/>
        </w:rPr>
      </w:pPr>
      <w:r w:rsidRPr="009E246E">
        <w:rPr>
          <w:rFonts w:ascii="Arial" w:eastAsia="Arial Unicode MS" w:hAnsi="Arial" w:cs="Arial"/>
          <w:bCs/>
          <w:color w:val="000000" w:themeColor="text1"/>
          <w:sz w:val="24"/>
          <w:szCs w:val="24"/>
          <w:lang w:val="en-GB"/>
        </w:rPr>
        <w:t>[</w:t>
      </w:r>
      <w:r w:rsidR="0001158A">
        <w:rPr>
          <w:rFonts w:ascii="Arial" w:eastAsia="Arial Unicode MS" w:hAnsi="Arial" w:cs="Arial"/>
          <w:bCs/>
          <w:color w:val="000000" w:themeColor="text1"/>
          <w:sz w:val="24"/>
          <w:szCs w:val="24"/>
          <w:lang w:val="en-GB"/>
        </w:rPr>
        <w:t>9</w:t>
      </w:r>
      <w:r w:rsidRPr="009E246E">
        <w:rPr>
          <w:rFonts w:ascii="Arial" w:eastAsia="Arial Unicode MS" w:hAnsi="Arial" w:cs="Arial"/>
          <w:bCs/>
          <w:color w:val="000000" w:themeColor="text1"/>
          <w:sz w:val="24"/>
          <w:szCs w:val="24"/>
          <w:lang w:val="en-GB"/>
        </w:rPr>
        <w:t>]</w:t>
      </w:r>
      <w:r w:rsidRPr="009E246E">
        <w:rPr>
          <w:rFonts w:ascii="Arial" w:eastAsia="Arial Unicode MS" w:hAnsi="Arial" w:cs="Arial"/>
          <w:bCs/>
          <w:color w:val="000000" w:themeColor="text1"/>
          <w:sz w:val="24"/>
          <w:szCs w:val="24"/>
          <w:lang w:val="en-GB"/>
        </w:rPr>
        <w:tab/>
      </w:r>
      <w:r w:rsidR="00D82DD9" w:rsidRPr="009E246E">
        <w:rPr>
          <w:rFonts w:ascii="Arial" w:eastAsia="Arial Unicode MS" w:hAnsi="Arial" w:cs="Arial"/>
          <w:bCs/>
          <w:color w:val="000000" w:themeColor="text1"/>
          <w:sz w:val="24"/>
          <w:szCs w:val="24"/>
          <w:lang w:val="en-GB"/>
        </w:rPr>
        <w:t xml:space="preserve">Now for purposes of this appeal the </w:t>
      </w:r>
      <w:r w:rsidRPr="009E246E">
        <w:rPr>
          <w:rFonts w:ascii="Arial" w:eastAsia="Arial Unicode MS" w:hAnsi="Arial" w:cs="Arial"/>
          <w:bCs/>
          <w:color w:val="000000" w:themeColor="text1"/>
          <w:sz w:val="24"/>
          <w:szCs w:val="24"/>
          <w:lang w:val="en-GB"/>
        </w:rPr>
        <w:t xml:space="preserve">question which </w:t>
      </w:r>
      <w:r w:rsidR="00D82DD9" w:rsidRPr="009E246E">
        <w:rPr>
          <w:rFonts w:ascii="Arial" w:eastAsia="Arial Unicode MS" w:hAnsi="Arial" w:cs="Arial"/>
          <w:bCs/>
          <w:color w:val="000000" w:themeColor="text1"/>
          <w:sz w:val="24"/>
          <w:szCs w:val="24"/>
          <w:lang w:val="en-GB"/>
        </w:rPr>
        <w:t xml:space="preserve">has to be answered </w:t>
      </w:r>
      <w:r w:rsidRPr="009E246E">
        <w:rPr>
          <w:rFonts w:ascii="Arial" w:eastAsia="Arial Unicode MS" w:hAnsi="Arial" w:cs="Arial"/>
          <w:bCs/>
          <w:color w:val="000000" w:themeColor="text1"/>
          <w:sz w:val="24"/>
          <w:szCs w:val="24"/>
          <w:lang w:val="en-GB"/>
        </w:rPr>
        <w:t xml:space="preserve">is whether it can be said that the trial </w:t>
      </w:r>
      <w:r w:rsidR="00D82DD9" w:rsidRPr="009E246E">
        <w:rPr>
          <w:rFonts w:ascii="Arial" w:eastAsia="Arial Unicode MS" w:hAnsi="Arial" w:cs="Arial"/>
          <w:bCs/>
          <w:color w:val="000000" w:themeColor="text1"/>
          <w:sz w:val="24"/>
          <w:szCs w:val="24"/>
          <w:lang w:val="en-GB"/>
        </w:rPr>
        <w:t>magistrate who had exercised his</w:t>
      </w:r>
      <w:r w:rsidRPr="009E246E">
        <w:rPr>
          <w:rFonts w:ascii="Arial" w:eastAsia="Arial Unicode MS" w:hAnsi="Arial" w:cs="Arial"/>
          <w:bCs/>
          <w:color w:val="000000" w:themeColor="text1"/>
          <w:sz w:val="24"/>
          <w:szCs w:val="24"/>
          <w:lang w:val="en-GB"/>
        </w:rPr>
        <w:t xml:space="preserve"> discretion</w:t>
      </w:r>
      <w:r w:rsidR="00D82DD9" w:rsidRPr="009E246E">
        <w:rPr>
          <w:rFonts w:ascii="Arial" w:eastAsia="Arial Unicode MS" w:hAnsi="Arial" w:cs="Arial"/>
          <w:bCs/>
          <w:color w:val="000000" w:themeColor="text1"/>
          <w:sz w:val="24"/>
          <w:szCs w:val="24"/>
          <w:lang w:val="en-GB"/>
        </w:rPr>
        <w:t xml:space="preserve"> in refusing bail</w:t>
      </w:r>
      <w:r w:rsidRPr="009E246E">
        <w:rPr>
          <w:rFonts w:ascii="Arial" w:eastAsia="Arial Unicode MS" w:hAnsi="Arial" w:cs="Arial"/>
          <w:bCs/>
          <w:color w:val="000000" w:themeColor="text1"/>
          <w:sz w:val="24"/>
          <w:szCs w:val="24"/>
          <w:lang w:val="en-GB"/>
        </w:rPr>
        <w:t xml:space="preserve"> exercised that discretion wrongly.</w:t>
      </w:r>
    </w:p>
    <w:p w:rsidR="00BA60E0" w:rsidRPr="009E246E" w:rsidRDefault="00BA60E0" w:rsidP="00C828B6">
      <w:pPr>
        <w:autoSpaceDE w:val="0"/>
        <w:autoSpaceDN w:val="0"/>
        <w:adjustRightInd w:val="0"/>
        <w:spacing w:after="0" w:line="360" w:lineRule="auto"/>
        <w:jc w:val="both"/>
        <w:rPr>
          <w:rFonts w:ascii="Arial" w:eastAsia="Arial Unicode MS" w:hAnsi="Arial" w:cs="Arial"/>
          <w:bCs/>
          <w:color w:val="000000" w:themeColor="text1"/>
          <w:sz w:val="24"/>
          <w:szCs w:val="24"/>
          <w:lang w:val="en-GB"/>
        </w:rPr>
      </w:pPr>
    </w:p>
    <w:p w:rsidR="00BA60E0" w:rsidRPr="00BC12CE" w:rsidRDefault="00BA60E0" w:rsidP="00C828B6">
      <w:pPr>
        <w:autoSpaceDE w:val="0"/>
        <w:autoSpaceDN w:val="0"/>
        <w:adjustRightInd w:val="0"/>
        <w:spacing w:after="0" w:line="360" w:lineRule="auto"/>
        <w:jc w:val="both"/>
        <w:rPr>
          <w:rFonts w:ascii="Arial" w:eastAsia="Arial Unicode MS" w:hAnsi="Arial" w:cs="Arial"/>
          <w:bCs/>
          <w:color w:val="000000" w:themeColor="text1"/>
          <w:sz w:val="24"/>
          <w:szCs w:val="24"/>
          <w:u w:val="single"/>
          <w:lang w:val="en-GB"/>
        </w:rPr>
      </w:pPr>
      <w:r w:rsidRPr="009E246E">
        <w:rPr>
          <w:rFonts w:ascii="Arial" w:eastAsia="Arial Unicode MS" w:hAnsi="Arial" w:cs="Arial"/>
          <w:bCs/>
          <w:color w:val="000000" w:themeColor="text1"/>
          <w:sz w:val="24"/>
          <w:szCs w:val="24"/>
          <w:u w:val="single"/>
          <w:lang w:val="en-GB"/>
        </w:rPr>
        <w:t>Arguments and Discussion</w:t>
      </w:r>
    </w:p>
    <w:p w:rsidR="00BC12CE" w:rsidRDefault="00BC12CE" w:rsidP="00C828B6">
      <w:pPr>
        <w:autoSpaceDE w:val="0"/>
        <w:autoSpaceDN w:val="0"/>
        <w:adjustRightInd w:val="0"/>
        <w:spacing w:after="0" w:line="360" w:lineRule="auto"/>
        <w:jc w:val="both"/>
        <w:rPr>
          <w:rFonts w:ascii="Arial" w:eastAsia="Arial Unicode MS" w:hAnsi="Arial" w:cs="Arial"/>
          <w:bCs/>
          <w:color w:val="000000" w:themeColor="text1"/>
          <w:sz w:val="24"/>
          <w:szCs w:val="24"/>
          <w:lang w:val="en-GB"/>
        </w:rPr>
      </w:pPr>
    </w:p>
    <w:p w:rsidR="00BB3176" w:rsidRDefault="00BB3176" w:rsidP="00C828B6">
      <w:pPr>
        <w:autoSpaceDE w:val="0"/>
        <w:autoSpaceDN w:val="0"/>
        <w:adjustRightInd w:val="0"/>
        <w:spacing w:after="0" w:line="360" w:lineRule="auto"/>
        <w:jc w:val="both"/>
        <w:rPr>
          <w:rFonts w:ascii="Arial" w:eastAsia="Arial Unicode MS" w:hAnsi="Arial" w:cs="Arial"/>
          <w:bCs/>
          <w:color w:val="000000" w:themeColor="text1"/>
          <w:sz w:val="24"/>
          <w:szCs w:val="24"/>
          <w:lang w:val="en-GB"/>
        </w:rPr>
      </w:pPr>
      <w:r w:rsidRPr="009E246E">
        <w:rPr>
          <w:rFonts w:ascii="Arial" w:eastAsia="Arial Unicode MS" w:hAnsi="Arial" w:cs="Arial"/>
          <w:bCs/>
          <w:color w:val="000000" w:themeColor="text1"/>
          <w:sz w:val="24"/>
          <w:szCs w:val="24"/>
          <w:lang w:val="en-GB"/>
        </w:rPr>
        <w:t>[</w:t>
      </w:r>
      <w:r w:rsidR="0001158A">
        <w:rPr>
          <w:rFonts w:ascii="Arial" w:eastAsia="Arial Unicode MS" w:hAnsi="Arial" w:cs="Arial"/>
          <w:bCs/>
          <w:color w:val="000000" w:themeColor="text1"/>
          <w:sz w:val="24"/>
          <w:szCs w:val="24"/>
          <w:lang w:val="en-GB"/>
        </w:rPr>
        <w:t>10</w:t>
      </w:r>
      <w:r w:rsidRPr="009E246E">
        <w:rPr>
          <w:rFonts w:ascii="Arial" w:eastAsia="Arial Unicode MS" w:hAnsi="Arial" w:cs="Arial"/>
          <w:bCs/>
          <w:color w:val="000000" w:themeColor="text1"/>
          <w:sz w:val="24"/>
          <w:szCs w:val="24"/>
          <w:lang w:val="en-GB"/>
        </w:rPr>
        <w:t>]</w:t>
      </w:r>
      <w:r w:rsidRPr="009E246E">
        <w:rPr>
          <w:rFonts w:ascii="Arial" w:eastAsia="Arial Unicode MS" w:hAnsi="Arial" w:cs="Arial"/>
          <w:bCs/>
          <w:color w:val="000000" w:themeColor="text1"/>
          <w:sz w:val="24"/>
          <w:szCs w:val="24"/>
          <w:lang w:val="en-GB"/>
        </w:rPr>
        <w:tab/>
        <w:t xml:space="preserve">Mr </w:t>
      </w:r>
      <w:proofErr w:type="spellStart"/>
      <w:r w:rsidR="000F7546" w:rsidRPr="009E246E">
        <w:rPr>
          <w:rFonts w:ascii="Arial" w:eastAsia="Arial Unicode MS" w:hAnsi="Arial" w:cs="Arial"/>
          <w:bCs/>
          <w:color w:val="000000" w:themeColor="text1"/>
          <w:sz w:val="24"/>
          <w:szCs w:val="24"/>
          <w:lang w:val="en-GB"/>
        </w:rPr>
        <w:t>Brockerhoff</w:t>
      </w:r>
      <w:proofErr w:type="spellEnd"/>
      <w:r w:rsidRPr="009E246E">
        <w:rPr>
          <w:rFonts w:ascii="Arial" w:eastAsia="Arial Unicode MS" w:hAnsi="Arial" w:cs="Arial"/>
          <w:bCs/>
          <w:color w:val="000000" w:themeColor="text1"/>
          <w:sz w:val="24"/>
          <w:szCs w:val="24"/>
          <w:lang w:val="en-GB"/>
        </w:rPr>
        <w:t xml:space="preserve"> argued succinctly that the State in the court </w:t>
      </w:r>
      <w:r w:rsidRPr="009E246E">
        <w:rPr>
          <w:rFonts w:ascii="Arial" w:eastAsia="Arial Unicode MS" w:hAnsi="Arial" w:cs="Arial"/>
          <w:bCs/>
          <w:i/>
          <w:color w:val="000000" w:themeColor="text1"/>
          <w:sz w:val="24"/>
          <w:szCs w:val="24"/>
          <w:lang w:val="en-GB"/>
        </w:rPr>
        <w:t xml:space="preserve">a quo </w:t>
      </w:r>
      <w:r w:rsidRPr="009E246E">
        <w:rPr>
          <w:rFonts w:ascii="Arial" w:eastAsia="Arial Unicode MS" w:hAnsi="Arial" w:cs="Arial"/>
          <w:bCs/>
          <w:color w:val="000000" w:themeColor="text1"/>
          <w:sz w:val="24"/>
          <w:szCs w:val="24"/>
          <w:lang w:val="en-GB"/>
        </w:rPr>
        <w:t>placed insufficient evidence to prove that the appellants would abscond if they are realised on bail and therefore the trial court misdirected itself.</w:t>
      </w:r>
      <w:r w:rsidR="00BF69D1" w:rsidRPr="009E246E">
        <w:rPr>
          <w:rFonts w:ascii="Arial" w:eastAsia="Arial Unicode MS" w:hAnsi="Arial" w:cs="Arial"/>
          <w:bCs/>
          <w:color w:val="000000" w:themeColor="text1"/>
          <w:sz w:val="24"/>
          <w:szCs w:val="24"/>
          <w:lang w:val="en-GB"/>
        </w:rPr>
        <w:t xml:space="preserve"> </w:t>
      </w:r>
      <w:r w:rsidRPr="009E246E">
        <w:rPr>
          <w:rFonts w:ascii="Arial" w:eastAsia="Arial Unicode MS" w:hAnsi="Arial" w:cs="Arial"/>
          <w:bCs/>
          <w:color w:val="000000" w:themeColor="text1"/>
          <w:sz w:val="24"/>
          <w:szCs w:val="24"/>
          <w:lang w:val="en-GB"/>
        </w:rPr>
        <w:t xml:space="preserve">Conversely, Mr </w:t>
      </w:r>
      <w:proofErr w:type="spellStart"/>
      <w:r w:rsidRPr="009E246E">
        <w:rPr>
          <w:rFonts w:ascii="Arial" w:eastAsia="Arial Unicode MS" w:hAnsi="Arial" w:cs="Arial"/>
          <w:bCs/>
          <w:color w:val="000000" w:themeColor="text1"/>
          <w:sz w:val="24"/>
          <w:szCs w:val="24"/>
          <w:lang w:val="en-GB"/>
        </w:rPr>
        <w:t>Moyo</w:t>
      </w:r>
      <w:proofErr w:type="spellEnd"/>
      <w:r w:rsidRPr="009E246E">
        <w:rPr>
          <w:rFonts w:ascii="Arial" w:eastAsia="Arial Unicode MS" w:hAnsi="Arial" w:cs="Arial"/>
          <w:bCs/>
          <w:color w:val="000000" w:themeColor="text1"/>
          <w:sz w:val="24"/>
          <w:szCs w:val="24"/>
          <w:lang w:val="en-GB"/>
        </w:rPr>
        <w:t>, for the respondent, argued that the trial magistrate w</w:t>
      </w:r>
      <w:r w:rsidR="00C01D07">
        <w:rPr>
          <w:rFonts w:ascii="Arial" w:eastAsia="Arial Unicode MS" w:hAnsi="Arial" w:cs="Arial"/>
          <w:bCs/>
          <w:color w:val="000000" w:themeColor="text1"/>
          <w:sz w:val="24"/>
          <w:szCs w:val="24"/>
          <w:lang w:val="en-GB"/>
        </w:rPr>
        <w:t>as not wrong and therefore the Appeal C</w:t>
      </w:r>
      <w:r w:rsidRPr="009E246E">
        <w:rPr>
          <w:rFonts w:ascii="Arial" w:eastAsia="Arial Unicode MS" w:hAnsi="Arial" w:cs="Arial"/>
          <w:bCs/>
          <w:color w:val="000000" w:themeColor="text1"/>
          <w:sz w:val="24"/>
          <w:szCs w:val="24"/>
          <w:lang w:val="en-GB"/>
        </w:rPr>
        <w:t xml:space="preserve">ourt should not interfere with the trial court’s discretion. </w:t>
      </w:r>
      <w:r w:rsidR="00746634" w:rsidRPr="009E246E">
        <w:rPr>
          <w:rFonts w:ascii="Arial" w:eastAsia="Arial Unicode MS" w:hAnsi="Arial" w:cs="Arial"/>
          <w:bCs/>
          <w:color w:val="000000" w:themeColor="text1"/>
          <w:sz w:val="24"/>
          <w:szCs w:val="24"/>
          <w:lang w:val="en-GB"/>
        </w:rPr>
        <w:t xml:space="preserve"> </w:t>
      </w:r>
    </w:p>
    <w:p w:rsidR="00426291" w:rsidRPr="009E246E" w:rsidRDefault="00426291" w:rsidP="00C828B6">
      <w:pPr>
        <w:autoSpaceDE w:val="0"/>
        <w:autoSpaceDN w:val="0"/>
        <w:adjustRightInd w:val="0"/>
        <w:spacing w:after="0" w:line="360" w:lineRule="auto"/>
        <w:jc w:val="both"/>
        <w:rPr>
          <w:rFonts w:ascii="Arial" w:eastAsia="Arial Unicode MS" w:hAnsi="Arial" w:cs="Arial"/>
          <w:bCs/>
          <w:color w:val="000000" w:themeColor="text1"/>
          <w:sz w:val="24"/>
          <w:szCs w:val="24"/>
          <w:lang w:val="en-GB"/>
        </w:rPr>
      </w:pPr>
    </w:p>
    <w:p w:rsidR="002B579F" w:rsidRPr="009E246E" w:rsidRDefault="00652CD5" w:rsidP="00C828B6">
      <w:pPr>
        <w:spacing w:line="360" w:lineRule="auto"/>
        <w:jc w:val="both"/>
        <w:rPr>
          <w:rFonts w:ascii="Arial" w:eastAsia="Arial Unicode MS" w:hAnsi="Arial" w:cs="Arial"/>
          <w:bCs/>
          <w:color w:val="000000" w:themeColor="text1"/>
          <w:sz w:val="24"/>
          <w:szCs w:val="24"/>
          <w:lang w:val="en-GB"/>
        </w:rPr>
      </w:pPr>
      <w:r w:rsidRPr="009E246E">
        <w:rPr>
          <w:rFonts w:ascii="Arial" w:eastAsia="Arial Unicode MS" w:hAnsi="Arial" w:cs="Arial"/>
          <w:bCs/>
          <w:color w:val="000000" w:themeColor="text1"/>
          <w:sz w:val="24"/>
          <w:szCs w:val="24"/>
          <w:lang w:val="en-GB"/>
        </w:rPr>
        <w:t>[</w:t>
      </w:r>
      <w:r w:rsidR="0001158A">
        <w:rPr>
          <w:rFonts w:ascii="Arial" w:eastAsia="Arial Unicode MS" w:hAnsi="Arial" w:cs="Arial"/>
          <w:bCs/>
          <w:color w:val="000000" w:themeColor="text1"/>
          <w:sz w:val="24"/>
          <w:szCs w:val="24"/>
          <w:lang w:val="en-GB"/>
        </w:rPr>
        <w:t>11</w:t>
      </w:r>
      <w:r w:rsidRPr="009E246E">
        <w:rPr>
          <w:rFonts w:ascii="Arial" w:eastAsia="Arial Unicode MS" w:hAnsi="Arial" w:cs="Arial"/>
          <w:bCs/>
          <w:color w:val="000000" w:themeColor="text1"/>
          <w:sz w:val="24"/>
          <w:szCs w:val="24"/>
          <w:lang w:val="en-GB"/>
        </w:rPr>
        <w:t>]</w:t>
      </w:r>
      <w:r w:rsidRPr="009E246E">
        <w:rPr>
          <w:rFonts w:ascii="Arial" w:eastAsia="Arial Unicode MS" w:hAnsi="Arial" w:cs="Arial"/>
          <w:bCs/>
          <w:color w:val="000000" w:themeColor="text1"/>
          <w:sz w:val="24"/>
          <w:szCs w:val="24"/>
          <w:lang w:val="en-GB"/>
        </w:rPr>
        <w:tab/>
        <w:t>From the record of proceedings, the second, the third and fourth appellants testified that they are not Namibian citizens. They each came to Namibia on a 90 days visitor’s visa. They do not have family ties to Namibia. They also do not have properties or an</w:t>
      </w:r>
      <w:r w:rsidR="00C01D07">
        <w:rPr>
          <w:rFonts w:ascii="Arial" w:eastAsia="Arial Unicode MS" w:hAnsi="Arial" w:cs="Arial"/>
          <w:bCs/>
          <w:color w:val="000000" w:themeColor="text1"/>
          <w:sz w:val="24"/>
          <w:szCs w:val="24"/>
          <w:lang w:val="en-GB"/>
        </w:rPr>
        <w:t>y other investments in Namibia.</w:t>
      </w:r>
      <w:r w:rsidRPr="009E246E">
        <w:rPr>
          <w:rFonts w:ascii="Arial" w:eastAsia="Arial Unicode MS" w:hAnsi="Arial" w:cs="Arial"/>
          <w:bCs/>
          <w:color w:val="000000" w:themeColor="text1"/>
          <w:sz w:val="24"/>
          <w:szCs w:val="24"/>
          <w:lang w:val="en-GB"/>
        </w:rPr>
        <w:t xml:space="preserve"> </w:t>
      </w:r>
      <w:r w:rsidR="00F424E4" w:rsidRPr="009E246E">
        <w:rPr>
          <w:rFonts w:ascii="Arial" w:eastAsia="Arial Unicode MS" w:hAnsi="Arial" w:cs="Arial"/>
          <w:bCs/>
          <w:color w:val="000000" w:themeColor="text1"/>
          <w:sz w:val="24"/>
          <w:szCs w:val="24"/>
          <w:lang w:val="en-GB"/>
        </w:rPr>
        <w:t>The second appellant is a British National with a South African permanent residence. He has relatives in Georgia.</w:t>
      </w:r>
      <w:r w:rsidR="009068E6" w:rsidRPr="009E246E">
        <w:rPr>
          <w:rFonts w:ascii="Arial" w:eastAsia="Arial Unicode MS" w:hAnsi="Arial" w:cs="Arial"/>
          <w:bCs/>
          <w:color w:val="000000" w:themeColor="text1"/>
          <w:sz w:val="24"/>
          <w:szCs w:val="24"/>
          <w:lang w:val="en-GB"/>
        </w:rPr>
        <w:t xml:space="preserve"> The third appellant is a South African National and the fourth is a German nati</w:t>
      </w:r>
      <w:r w:rsidR="000D13CD">
        <w:rPr>
          <w:rFonts w:ascii="Arial" w:eastAsia="Arial Unicode MS" w:hAnsi="Arial" w:cs="Arial"/>
          <w:bCs/>
          <w:color w:val="000000" w:themeColor="text1"/>
          <w:sz w:val="24"/>
          <w:szCs w:val="24"/>
          <w:lang w:val="en-GB"/>
        </w:rPr>
        <w:t>onal</w:t>
      </w:r>
      <w:r w:rsidR="009068E6" w:rsidRPr="009E246E">
        <w:rPr>
          <w:rFonts w:ascii="Arial" w:eastAsia="Arial Unicode MS" w:hAnsi="Arial" w:cs="Arial"/>
          <w:bCs/>
          <w:color w:val="000000" w:themeColor="text1"/>
          <w:sz w:val="24"/>
          <w:szCs w:val="24"/>
          <w:lang w:val="en-GB"/>
        </w:rPr>
        <w:t xml:space="preserve">. </w:t>
      </w:r>
      <w:r w:rsidR="00F424E4" w:rsidRPr="009E246E">
        <w:rPr>
          <w:rFonts w:ascii="Arial" w:eastAsia="Arial Unicode MS" w:hAnsi="Arial" w:cs="Arial"/>
          <w:bCs/>
          <w:color w:val="000000" w:themeColor="text1"/>
          <w:sz w:val="24"/>
          <w:szCs w:val="24"/>
          <w:lang w:val="en-GB"/>
        </w:rPr>
        <w:t>All these</w:t>
      </w:r>
      <w:r w:rsidR="000D13CD">
        <w:rPr>
          <w:rFonts w:ascii="Arial" w:eastAsia="Arial Unicode MS" w:hAnsi="Arial" w:cs="Arial"/>
          <w:bCs/>
          <w:color w:val="000000" w:themeColor="text1"/>
          <w:sz w:val="24"/>
          <w:szCs w:val="24"/>
          <w:lang w:val="en-GB"/>
        </w:rPr>
        <w:t xml:space="preserve"> decrees</w:t>
      </w:r>
      <w:r w:rsidR="00F424E4" w:rsidRPr="009E246E">
        <w:rPr>
          <w:rFonts w:ascii="Arial" w:eastAsia="Arial Unicode MS" w:hAnsi="Arial" w:cs="Arial"/>
          <w:bCs/>
          <w:color w:val="000000" w:themeColor="text1"/>
          <w:sz w:val="24"/>
          <w:szCs w:val="24"/>
          <w:lang w:val="en-GB"/>
        </w:rPr>
        <w:t xml:space="preserve"> </w:t>
      </w:r>
      <w:r w:rsidR="009068E6" w:rsidRPr="009E246E">
        <w:rPr>
          <w:rFonts w:ascii="Arial" w:eastAsia="Arial Unicode MS" w:hAnsi="Arial" w:cs="Arial"/>
          <w:bCs/>
          <w:color w:val="000000" w:themeColor="text1"/>
          <w:sz w:val="24"/>
          <w:szCs w:val="24"/>
          <w:lang w:val="en-GB"/>
        </w:rPr>
        <w:t>ca</w:t>
      </w:r>
      <w:r w:rsidR="00F424E4" w:rsidRPr="009E246E">
        <w:rPr>
          <w:rFonts w:ascii="Arial" w:eastAsia="Arial Unicode MS" w:hAnsi="Arial" w:cs="Arial"/>
          <w:bCs/>
          <w:color w:val="000000" w:themeColor="text1"/>
          <w:sz w:val="24"/>
          <w:szCs w:val="24"/>
          <w:lang w:val="en-GB"/>
        </w:rPr>
        <w:t>me</w:t>
      </w:r>
      <w:r w:rsidRPr="009E246E">
        <w:rPr>
          <w:rFonts w:ascii="Arial" w:eastAsia="Arial Unicode MS" w:hAnsi="Arial" w:cs="Arial"/>
          <w:bCs/>
          <w:color w:val="000000" w:themeColor="text1"/>
          <w:sz w:val="24"/>
          <w:szCs w:val="24"/>
          <w:lang w:val="en-GB"/>
        </w:rPr>
        <w:t xml:space="preserve"> out of the second, third and fourth appellants’</w:t>
      </w:r>
      <w:r w:rsidR="000D13CD">
        <w:rPr>
          <w:rFonts w:ascii="Arial" w:eastAsia="Arial Unicode MS" w:hAnsi="Arial" w:cs="Arial"/>
          <w:bCs/>
          <w:color w:val="000000" w:themeColor="text1"/>
          <w:sz w:val="24"/>
          <w:szCs w:val="24"/>
          <w:lang w:val="en-GB"/>
        </w:rPr>
        <w:t xml:space="preserve"> own mouths respectively</w:t>
      </w:r>
      <w:r w:rsidRPr="009E246E">
        <w:rPr>
          <w:rFonts w:ascii="Arial" w:eastAsia="Arial Unicode MS" w:hAnsi="Arial" w:cs="Arial"/>
          <w:bCs/>
          <w:color w:val="000000" w:themeColor="text1"/>
          <w:sz w:val="24"/>
          <w:szCs w:val="24"/>
          <w:lang w:val="en-GB"/>
        </w:rPr>
        <w:t>. There was</w:t>
      </w:r>
      <w:r w:rsidR="00C1502E" w:rsidRPr="009E246E">
        <w:rPr>
          <w:rFonts w:ascii="Arial" w:eastAsia="Arial Unicode MS" w:hAnsi="Arial" w:cs="Arial"/>
          <w:bCs/>
          <w:color w:val="000000" w:themeColor="text1"/>
          <w:sz w:val="24"/>
          <w:szCs w:val="24"/>
          <w:lang w:val="en-GB"/>
        </w:rPr>
        <w:t xml:space="preserve"> therefore, no</w:t>
      </w:r>
      <w:r w:rsidR="00C01D07">
        <w:rPr>
          <w:rFonts w:ascii="Arial" w:eastAsia="Arial Unicode MS" w:hAnsi="Arial" w:cs="Arial"/>
          <w:bCs/>
          <w:color w:val="000000" w:themeColor="text1"/>
          <w:sz w:val="24"/>
          <w:szCs w:val="24"/>
          <w:lang w:val="en-GB"/>
        </w:rPr>
        <w:t xml:space="preserve"> need for the S</w:t>
      </w:r>
      <w:r w:rsidRPr="009E246E">
        <w:rPr>
          <w:rFonts w:ascii="Arial" w:eastAsia="Arial Unicode MS" w:hAnsi="Arial" w:cs="Arial"/>
          <w:bCs/>
          <w:color w:val="000000" w:themeColor="text1"/>
          <w:sz w:val="24"/>
          <w:szCs w:val="24"/>
          <w:lang w:val="en-GB"/>
        </w:rPr>
        <w:t>tat</w:t>
      </w:r>
      <w:r w:rsidR="00A55083" w:rsidRPr="009E246E">
        <w:rPr>
          <w:rFonts w:ascii="Arial" w:eastAsia="Arial Unicode MS" w:hAnsi="Arial" w:cs="Arial"/>
          <w:bCs/>
          <w:color w:val="000000" w:themeColor="text1"/>
          <w:sz w:val="24"/>
          <w:szCs w:val="24"/>
          <w:lang w:val="en-GB"/>
        </w:rPr>
        <w:t>e</w:t>
      </w:r>
      <w:r w:rsidR="00C01D07">
        <w:rPr>
          <w:rFonts w:ascii="Arial" w:eastAsia="Arial Unicode MS" w:hAnsi="Arial" w:cs="Arial"/>
          <w:bCs/>
          <w:color w:val="000000" w:themeColor="text1"/>
          <w:sz w:val="24"/>
          <w:szCs w:val="24"/>
          <w:lang w:val="en-GB"/>
        </w:rPr>
        <w:t xml:space="preserve"> to</w:t>
      </w:r>
      <w:r w:rsidR="00A55083" w:rsidRPr="009E246E">
        <w:rPr>
          <w:rFonts w:ascii="Arial" w:eastAsia="Arial Unicode MS" w:hAnsi="Arial" w:cs="Arial"/>
          <w:bCs/>
          <w:color w:val="000000" w:themeColor="text1"/>
          <w:sz w:val="24"/>
          <w:szCs w:val="24"/>
          <w:lang w:val="en-GB"/>
        </w:rPr>
        <w:t xml:space="preserve"> lead evidence to that effect</w:t>
      </w:r>
      <w:r w:rsidR="008D615F">
        <w:rPr>
          <w:rFonts w:ascii="Arial" w:eastAsia="Arial Unicode MS" w:hAnsi="Arial" w:cs="Arial"/>
          <w:bCs/>
          <w:color w:val="000000" w:themeColor="text1"/>
          <w:sz w:val="24"/>
          <w:szCs w:val="24"/>
          <w:lang w:val="en-GB"/>
        </w:rPr>
        <w:t>,</w:t>
      </w:r>
      <w:r w:rsidR="002C34EA" w:rsidRPr="009E246E">
        <w:rPr>
          <w:rFonts w:ascii="Arial" w:eastAsia="Arial Unicode MS" w:hAnsi="Arial" w:cs="Arial"/>
          <w:bCs/>
          <w:color w:val="000000" w:themeColor="text1"/>
          <w:sz w:val="24"/>
          <w:szCs w:val="24"/>
          <w:lang w:val="en-GB"/>
        </w:rPr>
        <w:t xml:space="preserve"> let alone the need to substantiate </w:t>
      </w:r>
      <w:r w:rsidR="002C34EA" w:rsidRPr="009E246E">
        <w:rPr>
          <w:rFonts w:ascii="Arial" w:eastAsia="Arial Unicode MS" w:hAnsi="Arial" w:cs="Arial"/>
          <w:bCs/>
          <w:color w:val="000000" w:themeColor="text1"/>
          <w:sz w:val="24"/>
          <w:szCs w:val="24"/>
          <w:lang w:val="en-GB"/>
        </w:rPr>
        <w:lastRenderedPageBreak/>
        <w:t>them</w:t>
      </w:r>
      <w:r w:rsidR="00C01D07">
        <w:rPr>
          <w:rFonts w:ascii="Arial" w:eastAsia="Arial Unicode MS" w:hAnsi="Arial" w:cs="Arial"/>
          <w:bCs/>
          <w:color w:val="000000" w:themeColor="text1"/>
          <w:sz w:val="24"/>
          <w:szCs w:val="24"/>
          <w:lang w:val="en-GB"/>
        </w:rPr>
        <w:t>.</w:t>
      </w:r>
      <w:r w:rsidR="00F424E4" w:rsidRPr="009E246E">
        <w:rPr>
          <w:rFonts w:ascii="Arial" w:eastAsia="Arial Unicode MS" w:hAnsi="Arial" w:cs="Arial"/>
          <w:bCs/>
          <w:color w:val="000000" w:themeColor="text1"/>
          <w:sz w:val="24"/>
          <w:szCs w:val="24"/>
          <w:lang w:val="en-GB"/>
        </w:rPr>
        <w:t xml:space="preserve"> The argument that the court </w:t>
      </w:r>
      <w:r w:rsidR="00F424E4" w:rsidRPr="009E246E">
        <w:rPr>
          <w:rFonts w:ascii="Arial" w:eastAsia="Arial Unicode MS" w:hAnsi="Arial" w:cs="Arial"/>
          <w:bCs/>
          <w:i/>
          <w:color w:val="000000" w:themeColor="text1"/>
          <w:sz w:val="24"/>
          <w:szCs w:val="24"/>
          <w:lang w:val="en-GB"/>
        </w:rPr>
        <w:t>a quo</w:t>
      </w:r>
      <w:r w:rsidR="00F424E4" w:rsidRPr="009E246E">
        <w:rPr>
          <w:rFonts w:ascii="Arial" w:eastAsia="Arial Unicode MS" w:hAnsi="Arial" w:cs="Arial"/>
          <w:bCs/>
          <w:color w:val="000000" w:themeColor="text1"/>
          <w:sz w:val="24"/>
          <w:szCs w:val="24"/>
          <w:lang w:val="en-GB"/>
        </w:rPr>
        <w:t xml:space="preserve"> </w:t>
      </w:r>
      <w:r w:rsidR="005B2DB9" w:rsidRPr="009E246E">
        <w:rPr>
          <w:rFonts w:ascii="Arial" w:eastAsia="Arial Unicode MS" w:hAnsi="Arial" w:cs="Arial"/>
          <w:bCs/>
          <w:color w:val="000000" w:themeColor="text1"/>
          <w:sz w:val="24"/>
          <w:szCs w:val="24"/>
          <w:lang w:val="en-GB"/>
        </w:rPr>
        <w:t xml:space="preserve">did not have sufficient evidence before it to find that the appellants are a flight risk is thus with respect, </w:t>
      </w:r>
      <w:r w:rsidR="00A25EBE" w:rsidRPr="009E246E">
        <w:rPr>
          <w:rFonts w:ascii="Arial" w:eastAsia="Arial Unicode MS" w:hAnsi="Arial" w:cs="Arial"/>
          <w:bCs/>
          <w:color w:val="000000" w:themeColor="text1"/>
          <w:sz w:val="24"/>
          <w:szCs w:val="24"/>
          <w:lang w:val="en-GB"/>
        </w:rPr>
        <w:t>without merit.</w:t>
      </w:r>
      <w:r w:rsidR="005B2DB9" w:rsidRPr="009E246E">
        <w:rPr>
          <w:rFonts w:ascii="Arial" w:eastAsia="Arial Unicode MS" w:hAnsi="Arial" w:cs="Arial"/>
          <w:bCs/>
          <w:color w:val="000000" w:themeColor="text1"/>
          <w:sz w:val="24"/>
          <w:szCs w:val="24"/>
          <w:lang w:val="en-GB"/>
        </w:rPr>
        <w:t xml:space="preserve"> </w:t>
      </w:r>
    </w:p>
    <w:p w:rsidR="00627A40" w:rsidRPr="009E246E" w:rsidRDefault="0001158A" w:rsidP="00C828B6">
      <w:pPr>
        <w:spacing w:line="360" w:lineRule="auto"/>
        <w:jc w:val="both"/>
        <w:rPr>
          <w:rFonts w:ascii="Arial" w:eastAsia="Arial Unicode MS" w:hAnsi="Arial" w:cs="Arial"/>
          <w:bCs/>
          <w:color w:val="000000" w:themeColor="text1"/>
          <w:sz w:val="24"/>
          <w:szCs w:val="24"/>
          <w:lang w:val="en-GB"/>
        </w:rPr>
      </w:pPr>
      <w:r>
        <w:rPr>
          <w:rFonts w:ascii="Arial" w:eastAsia="Arial Unicode MS" w:hAnsi="Arial" w:cs="Arial"/>
          <w:bCs/>
          <w:color w:val="000000" w:themeColor="text1"/>
          <w:sz w:val="24"/>
          <w:szCs w:val="24"/>
          <w:lang w:val="en-GB"/>
        </w:rPr>
        <w:t>[12</w:t>
      </w:r>
      <w:r w:rsidR="00B85C78">
        <w:rPr>
          <w:rFonts w:ascii="Arial" w:eastAsia="Arial Unicode MS" w:hAnsi="Arial" w:cs="Arial"/>
          <w:bCs/>
          <w:color w:val="000000" w:themeColor="text1"/>
          <w:sz w:val="24"/>
          <w:szCs w:val="24"/>
          <w:lang w:val="en-GB"/>
        </w:rPr>
        <w:t>]</w:t>
      </w:r>
      <w:r w:rsidR="00B85C78">
        <w:rPr>
          <w:rFonts w:ascii="Arial" w:eastAsia="Arial Unicode MS" w:hAnsi="Arial" w:cs="Arial"/>
          <w:bCs/>
          <w:color w:val="000000" w:themeColor="text1"/>
          <w:sz w:val="24"/>
          <w:szCs w:val="24"/>
          <w:lang w:val="en-GB"/>
        </w:rPr>
        <w:tab/>
      </w:r>
      <w:r w:rsidR="00DC1EA2" w:rsidRPr="009E246E">
        <w:rPr>
          <w:rFonts w:ascii="Arial" w:eastAsia="Arial Unicode MS" w:hAnsi="Arial" w:cs="Arial"/>
          <w:bCs/>
          <w:color w:val="000000" w:themeColor="text1"/>
          <w:sz w:val="24"/>
          <w:szCs w:val="24"/>
          <w:lang w:val="en-GB"/>
        </w:rPr>
        <w:t xml:space="preserve">The second and third appellants are foreigners from South Africa with whom Namibia shares its </w:t>
      </w:r>
      <w:r w:rsidR="008D615F" w:rsidRPr="009E246E">
        <w:rPr>
          <w:rFonts w:ascii="Arial" w:eastAsia="Arial Unicode MS" w:hAnsi="Arial" w:cs="Arial"/>
          <w:bCs/>
          <w:color w:val="000000" w:themeColor="text1"/>
          <w:sz w:val="24"/>
          <w:szCs w:val="24"/>
          <w:lang w:val="en-GB"/>
        </w:rPr>
        <w:t>So</w:t>
      </w:r>
      <w:r w:rsidR="008D615F">
        <w:rPr>
          <w:rFonts w:ascii="Arial" w:eastAsia="Arial Unicode MS" w:hAnsi="Arial" w:cs="Arial"/>
          <w:bCs/>
          <w:color w:val="000000" w:themeColor="text1"/>
          <w:sz w:val="24"/>
          <w:szCs w:val="24"/>
          <w:lang w:val="en-GB"/>
        </w:rPr>
        <w:t>uthern</w:t>
      </w:r>
      <w:r w:rsidR="00DC1EA2" w:rsidRPr="009E246E">
        <w:rPr>
          <w:rFonts w:ascii="Arial" w:eastAsia="Arial Unicode MS" w:hAnsi="Arial" w:cs="Arial"/>
          <w:bCs/>
          <w:color w:val="000000" w:themeColor="text1"/>
          <w:sz w:val="24"/>
          <w:szCs w:val="24"/>
          <w:lang w:val="en-GB"/>
        </w:rPr>
        <w:t xml:space="preserve"> borders. The court </w:t>
      </w:r>
      <w:r w:rsidR="003737B4" w:rsidRPr="009E246E">
        <w:rPr>
          <w:rFonts w:ascii="Arial" w:eastAsia="Arial Unicode MS" w:hAnsi="Arial" w:cs="Arial"/>
          <w:bCs/>
          <w:color w:val="000000" w:themeColor="text1"/>
          <w:sz w:val="24"/>
          <w:szCs w:val="24"/>
          <w:lang w:val="en-GB"/>
        </w:rPr>
        <w:t>in</w:t>
      </w:r>
      <w:r w:rsidR="00627A40" w:rsidRPr="009E246E">
        <w:rPr>
          <w:rFonts w:ascii="Arial" w:eastAsia="Arial Unicode MS" w:hAnsi="Arial" w:cs="Arial"/>
          <w:bCs/>
          <w:color w:val="000000" w:themeColor="text1"/>
          <w:sz w:val="24"/>
          <w:szCs w:val="24"/>
          <w:lang w:val="en-GB"/>
        </w:rPr>
        <w:t xml:space="preserve"> </w:t>
      </w:r>
      <w:r w:rsidR="00627A40" w:rsidRPr="009E246E">
        <w:rPr>
          <w:rFonts w:ascii="Arial" w:eastAsia="Arial Unicode MS" w:hAnsi="Arial" w:cs="Arial"/>
          <w:bCs/>
          <w:i/>
          <w:color w:val="000000" w:themeColor="text1"/>
          <w:sz w:val="24"/>
          <w:szCs w:val="24"/>
          <w:lang w:val="en-GB"/>
        </w:rPr>
        <w:t xml:space="preserve">S v </w:t>
      </w:r>
      <w:proofErr w:type="spellStart"/>
      <w:r w:rsidR="00627A40" w:rsidRPr="009E246E">
        <w:rPr>
          <w:rFonts w:ascii="Arial" w:eastAsia="Arial Unicode MS" w:hAnsi="Arial" w:cs="Arial"/>
          <w:bCs/>
          <w:i/>
          <w:color w:val="000000" w:themeColor="text1"/>
          <w:sz w:val="24"/>
          <w:szCs w:val="24"/>
          <w:lang w:val="en-GB"/>
        </w:rPr>
        <w:t>Yugin</w:t>
      </w:r>
      <w:proofErr w:type="spellEnd"/>
      <w:r w:rsidR="00627A40" w:rsidRPr="009E246E">
        <w:rPr>
          <w:rFonts w:ascii="Arial" w:eastAsia="Arial Unicode MS" w:hAnsi="Arial" w:cs="Arial"/>
          <w:bCs/>
          <w:i/>
          <w:color w:val="000000" w:themeColor="text1"/>
          <w:sz w:val="24"/>
          <w:szCs w:val="24"/>
          <w:lang w:val="en-GB"/>
        </w:rPr>
        <w:t xml:space="preserve"> and Others</w:t>
      </w:r>
      <w:r w:rsidR="00627A40" w:rsidRPr="009E246E">
        <w:rPr>
          <w:rStyle w:val="FootnoteReference"/>
          <w:rFonts w:ascii="Arial" w:eastAsia="Arial Unicode MS" w:hAnsi="Arial" w:cs="Arial"/>
          <w:bCs/>
          <w:color w:val="000000" w:themeColor="text1"/>
          <w:sz w:val="24"/>
          <w:szCs w:val="24"/>
          <w:lang w:val="en-GB"/>
        </w:rPr>
        <w:footnoteReference w:id="5"/>
      </w:r>
      <w:r w:rsidR="00627A40" w:rsidRPr="009E246E">
        <w:rPr>
          <w:rFonts w:ascii="Arial" w:eastAsia="Arial Unicode MS" w:hAnsi="Arial" w:cs="Arial"/>
          <w:bCs/>
          <w:color w:val="000000" w:themeColor="text1"/>
          <w:sz w:val="24"/>
          <w:szCs w:val="24"/>
          <w:lang w:val="en-GB"/>
        </w:rPr>
        <w:t xml:space="preserve"> </w:t>
      </w:r>
      <w:r w:rsidR="00DC1EA2" w:rsidRPr="009E246E">
        <w:rPr>
          <w:rFonts w:ascii="Arial" w:eastAsia="Arial Unicode MS" w:hAnsi="Arial" w:cs="Arial"/>
          <w:bCs/>
          <w:color w:val="000000" w:themeColor="text1"/>
          <w:sz w:val="24"/>
          <w:szCs w:val="24"/>
          <w:lang w:val="en-GB"/>
        </w:rPr>
        <w:t xml:space="preserve"> observed how easily one can cross over our borders without b</w:t>
      </w:r>
      <w:r w:rsidR="0062464C" w:rsidRPr="009E246E">
        <w:rPr>
          <w:rFonts w:ascii="Arial" w:eastAsia="Arial Unicode MS" w:hAnsi="Arial" w:cs="Arial"/>
          <w:bCs/>
          <w:color w:val="000000" w:themeColor="text1"/>
          <w:sz w:val="24"/>
          <w:szCs w:val="24"/>
          <w:lang w:val="en-GB"/>
        </w:rPr>
        <w:t>eing noticed. Hannah, J said the following</w:t>
      </w:r>
      <w:r w:rsidR="00DC1EA2" w:rsidRPr="009E246E">
        <w:rPr>
          <w:rFonts w:ascii="Arial" w:eastAsia="Arial Unicode MS" w:hAnsi="Arial" w:cs="Arial"/>
          <w:bCs/>
          <w:color w:val="000000" w:themeColor="text1"/>
          <w:sz w:val="24"/>
          <w:szCs w:val="24"/>
          <w:lang w:val="en-GB"/>
        </w:rPr>
        <w:t xml:space="preserve">:  </w:t>
      </w:r>
    </w:p>
    <w:p w:rsidR="00627A40" w:rsidRPr="00FE3C85" w:rsidRDefault="00DC1EA2" w:rsidP="00FE3C85">
      <w:pPr>
        <w:spacing w:line="360" w:lineRule="auto"/>
        <w:ind w:firstLine="720"/>
        <w:jc w:val="both"/>
        <w:rPr>
          <w:rFonts w:ascii="Arial" w:eastAsia="Arial Unicode MS" w:hAnsi="Arial" w:cs="Arial"/>
          <w:bCs/>
          <w:color w:val="000000" w:themeColor="text1"/>
          <w:lang w:val="en-GB"/>
        </w:rPr>
      </w:pPr>
      <w:r w:rsidRPr="00FE3C85">
        <w:rPr>
          <w:rFonts w:ascii="Arial" w:eastAsia="Arial Unicode MS" w:hAnsi="Arial" w:cs="Arial"/>
          <w:bCs/>
          <w:color w:val="000000" w:themeColor="text1"/>
          <w:lang w:val="en-GB"/>
        </w:rPr>
        <w:t>‘</w:t>
      </w:r>
      <w:r w:rsidR="00627A40" w:rsidRPr="00FE3C85">
        <w:rPr>
          <w:rFonts w:ascii="Arial" w:eastAsia="Arial Unicode MS" w:hAnsi="Arial" w:cs="Arial"/>
          <w:bCs/>
          <w:color w:val="000000" w:themeColor="text1"/>
          <w:lang w:val="en-GB"/>
        </w:rPr>
        <w:t>The next step is to consider the ties which an accused has with this country. This again goes to the incen</w:t>
      </w:r>
      <w:r w:rsidR="00260A1A" w:rsidRPr="00FE3C85">
        <w:rPr>
          <w:rFonts w:ascii="Arial" w:eastAsia="Arial Unicode MS" w:hAnsi="Arial" w:cs="Arial"/>
          <w:bCs/>
          <w:color w:val="000000" w:themeColor="text1"/>
          <w:lang w:val="en-GB"/>
        </w:rPr>
        <w:t>tive to abscond. Common sense</w:t>
      </w:r>
      <w:r w:rsidR="00627A40" w:rsidRPr="00FE3C85">
        <w:rPr>
          <w:rFonts w:ascii="Arial" w:eastAsia="Arial Unicode MS" w:hAnsi="Arial" w:cs="Arial"/>
          <w:bCs/>
          <w:color w:val="000000" w:themeColor="text1"/>
          <w:lang w:val="en-GB"/>
        </w:rPr>
        <w:t xml:space="preserve"> dictates that an accused who has been born and bred in Namibia, whose home and family are in Namibia and who has no refuge elsewhere, is less likely to abscond than an accused who is a foreign national resident here solely or mainly for business reasons. . . .</w:t>
      </w:r>
    </w:p>
    <w:p w:rsidR="005B2DB9" w:rsidRPr="00FE3C85" w:rsidRDefault="00627A40" w:rsidP="00446058">
      <w:pPr>
        <w:spacing w:line="360" w:lineRule="auto"/>
        <w:jc w:val="both"/>
        <w:rPr>
          <w:rFonts w:ascii="Arial" w:eastAsia="Arial Unicode MS" w:hAnsi="Arial" w:cs="Arial"/>
          <w:bCs/>
          <w:color w:val="000000" w:themeColor="text1"/>
          <w:lang w:val="en-GB"/>
        </w:rPr>
      </w:pPr>
      <w:r w:rsidRPr="00FE3C85">
        <w:rPr>
          <w:rFonts w:ascii="Arial" w:eastAsia="Arial Unicode MS" w:hAnsi="Arial" w:cs="Arial"/>
          <w:bCs/>
          <w:color w:val="000000" w:themeColor="text1"/>
          <w:lang w:val="en-GB"/>
        </w:rPr>
        <w:t>Another factor to be brought into the equation is an ability by an accused to abscond. It is said that the a</w:t>
      </w:r>
      <w:r w:rsidR="00DC1EA2" w:rsidRPr="00FE3C85">
        <w:rPr>
          <w:rFonts w:ascii="Arial" w:eastAsia="Arial Unicode MS" w:hAnsi="Arial" w:cs="Arial"/>
          <w:bCs/>
          <w:color w:val="000000" w:themeColor="text1"/>
          <w:lang w:val="en-GB"/>
        </w:rPr>
        <w:t xml:space="preserve">ppellants lack such ability </w:t>
      </w:r>
      <w:r w:rsidRPr="00FE3C85">
        <w:rPr>
          <w:rFonts w:ascii="Arial" w:eastAsia="Arial Unicode MS" w:hAnsi="Arial" w:cs="Arial"/>
          <w:bCs/>
          <w:color w:val="000000" w:themeColor="text1"/>
          <w:lang w:val="en-GB"/>
        </w:rPr>
        <w:t>because their travel documents have been surrendered, their country of origin is far away and, in the case of the first appellant, he is seriously incapacitated. I do not regard such matters to be insurmountable obstacles for a person who has a real incentive to evade trial by leaving Namibia and returning to his home country. We have many borders and, as experience has shown, they can be penetrated with relative ease.'</w:t>
      </w:r>
    </w:p>
    <w:p w:rsidR="0099419E" w:rsidRPr="009E246E" w:rsidRDefault="0001158A" w:rsidP="00C828B6">
      <w:pPr>
        <w:spacing w:line="360" w:lineRule="auto"/>
        <w:jc w:val="both"/>
        <w:rPr>
          <w:rFonts w:ascii="Arial" w:eastAsia="Arial Unicode MS" w:hAnsi="Arial" w:cs="Arial"/>
          <w:bCs/>
          <w:color w:val="000000" w:themeColor="text1"/>
          <w:sz w:val="24"/>
          <w:szCs w:val="24"/>
          <w:lang w:val="en-GB"/>
        </w:rPr>
      </w:pPr>
      <w:r>
        <w:rPr>
          <w:rFonts w:ascii="Arial" w:eastAsia="Arial Unicode MS" w:hAnsi="Arial" w:cs="Arial"/>
          <w:bCs/>
          <w:color w:val="000000" w:themeColor="text1"/>
          <w:sz w:val="24"/>
          <w:szCs w:val="24"/>
          <w:lang w:val="en-GB"/>
        </w:rPr>
        <w:t>[13</w:t>
      </w:r>
      <w:r w:rsidR="00B85C78">
        <w:rPr>
          <w:rFonts w:ascii="Arial" w:eastAsia="Arial Unicode MS" w:hAnsi="Arial" w:cs="Arial"/>
          <w:bCs/>
          <w:color w:val="000000" w:themeColor="text1"/>
          <w:sz w:val="24"/>
          <w:szCs w:val="24"/>
          <w:lang w:val="en-GB"/>
        </w:rPr>
        <w:t>]</w:t>
      </w:r>
      <w:r w:rsidR="00B85C78">
        <w:rPr>
          <w:rFonts w:ascii="Arial" w:eastAsia="Arial Unicode MS" w:hAnsi="Arial" w:cs="Arial"/>
          <w:bCs/>
          <w:color w:val="000000" w:themeColor="text1"/>
          <w:sz w:val="24"/>
          <w:szCs w:val="24"/>
          <w:lang w:val="en-GB"/>
        </w:rPr>
        <w:tab/>
      </w:r>
      <w:r w:rsidR="0099419E" w:rsidRPr="009E246E">
        <w:rPr>
          <w:rFonts w:ascii="Arial" w:eastAsia="Arial Unicode MS" w:hAnsi="Arial" w:cs="Arial"/>
          <w:bCs/>
          <w:color w:val="000000" w:themeColor="text1"/>
          <w:sz w:val="24"/>
          <w:szCs w:val="24"/>
          <w:lang w:val="en-GB"/>
        </w:rPr>
        <w:t xml:space="preserve">While it may be easy for the second and third appellants to cross </w:t>
      </w:r>
      <w:r w:rsidR="00835E6A" w:rsidRPr="009E246E">
        <w:rPr>
          <w:rFonts w:ascii="Arial" w:eastAsia="Arial Unicode MS" w:hAnsi="Arial" w:cs="Arial"/>
          <w:bCs/>
          <w:color w:val="000000" w:themeColor="text1"/>
          <w:sz w:val="24"/>
          <w:szCs w:val="24"/>
          <w:lang w:val="en-GB"/>
        </w:rPr>
        <w:t>over the</w:t>
      </w:r>
      <w:r w:rsidR="0099419E" w:rsidRPr="009E246E">
        <w:rPr>
          <w:rFonts w:ascii="Arial" w:eastAsia="Arial Unicode MS" w:hAnsi="Arial" w:cs="Arial"/>
          <w:bCs/>
          <w:color w:val="000000" w:themeColor="text1"/>
          <w:sz w:val="24"/>
          <w:szCs w:val="24"/>
          <w:lang w:val="en-GB"/>
        </w:rPr>
        <w:t xml:space="preserve"> Nami</w:t>
      </w:r>
      <w:r w:rsidR="008D615F">
        <w:rPr>
          <w:rFonts w:ascii="Arial" w:eastAsia="Arial Unicode MS" w:hAnsi="Arial" w:cs="Arial"/>
          <w:bCs/>
          <w:color w:val="000000" w:themeColor="text1"/>
          <w:sz w:val="24"/>
          <w:szCs w:val="24"/>
          <w:lang w:val="en-GB"/>
        </w:rPr>
        <w:t>bian borders into South Africa</w:t>
      </w:r>
      <w:r w:rsidR="0099419E" w:rsidRPr="009E246E">
        <w:rPr>
          <w:rFonts w:ascii="Arial" w:eastAsia="Arial Unicode MS" w:hAnsi="Arial" w:cs="Arial"/>
          <w:bCs/>
          <w:color w:val="000000" w:themeColor="text1"/>
          <w:sz w:val="24"/>
          <w:szCs w:val="24"/>
          <w:lang w:val="en-GB"/>
        </w:rPr>
        <w:t xml:space="preserve"> the same cannot be said for the fourth appellant </w:t>
      </w:r>
      <w:r w:rsidR="00835E6A" w:rsidRPr="009E246E">
        <w:rPr>
          <w:rFonts w:ascii="Arial" w:eastAsia="Arial Unicode MS" w:hAnsi="Arial" w:cs="Arial"/>
          <w:bCs/>
          <w:color w:val="000000" w:themeColor="text1"/>
          <w:sz w:val="24"/>
          <w:szCs w:val="24"/>
          <w:lang w:val="en-GB"/>
        </w:rPr>
        <w:t xml:space="preserve">who is a German citizen. </w:t>
      </w:r>
      <w:r w:rsidR="00673359" w:rsidRPr="009E246E">
        <w:rPr>
          <w:rFonts w:ascii="Arial" w:eastAsia="Arial Unicode MS" w:hAnsi="Arial" w:cs="Arial"/>
          <w:bCs/>
          <w:color w:val="000000" w:themeColor="text1"/>
          <w:sz w:val="24"/>
          <w:szCs w:val="24"/>
          <w:lang w:val="en-GB"/>
        </w:rPr>
        <w:t xml:space="preserve">If one carefully evaluates the evidence of </w:t>
      </w:r>
      <w:proofErr w:type="spellStart"/>
      <w:r w:rsidR="00673359" w:rsidRPr="009E246E">
        <w:rPr>
          <w:rFonts w:ascii="Arial" w:eastAsia="Arial Unicode MS" w:hAnsi="Arial" w:cs="Arial"/>
          <w:bCs/>
          <w:color w:val="000000" w:themeColor="text1"/>
          <w:sz w:val="24"/>
          <w:szCs w:val="24"/>
          <w:lang w:val="en-GB"/>
        </w:rPr>
        <w:t>Sgt.</w:t>
      </w:r>
      <w:proofErr w:type="spellEnd"/>
      <w:r w:rsidR="00673359" w:rsidRPr="009E246E">
        <w:rPr>
          <w:rFonts w:ascii="Arial" w:eastAsia="Arial Unicode MS" w:hAnsi="Arial" w:cs="Arial"/>
          <w:bCs/>
          <w:color w:val="000000" w:themeColor="text1"/>
          <w:sz w:val="24"/>
          <w:szCs w:val="24"/>
          <w:lang w:val="en-GB"/>
        </w:rPr>
        <w:t xml:space="preserve"> </w:t>
      </w:r>
      <w:proofErr w:type="spellStart"/>
      <w:r w:rsidR="00673359" w:rsidRPr="009E246E">
        <w:rPr>
          <w:rFonts w:ascii="Arial" w:eastAsia="Arial Unicode MS" w:hAnsi="Arial" w:cs="Arial"/>
          <w:bCs/>
          <w:color w:val="000000" w:themeColor="text1"/>
          <w:sz w:val="24"/>
          <w:szCs w:val="24"/>
          <w:lang w:val="en-GB"/>
        </w:rPr>
        <w:t>Nuule</w:t>
      </w:r>
      <w:proofErr w:type="spellEnd"/>
      <w:r w:rsidR="00673359" w:rsidRPr="009E246E">
        <w:rPr>
          <w:rFonts w:ascii="Arial" w:eastAsia="Arial Unicode MS" w:hAnsi="Arial" w:cs="Arial"/>
          <w:bCs/>
          <w:color w:val="000000" w:themeColor="text1"/>
          <w:sz w:val="24"/>
          <w:szCs w:val="24"/>
          <w:lang w:val="en-GB"/>
        </w:rPr>
        <w:t xml:space="preserve"> linking each accused to the offences th</w:t>
      </w:r>
      <w:r w:rsidR="00A41A84">
        <w:rPr>
          <w:rFonts w:ascii="Arial" w:eastAsia="Arial Unicode MS" w:hAnsi="Arial" w:cs="Arial"/>
          <w:bCs/>
          <w:color w:val="000000" w:themeColor="text1"/>
          <w:sz w:val="24"/>
          <w:szCs w:val="24"/>
          <w:lang w:val="en-GB"/>
        </w:rPr>
        <w:t>at they are facing it is realised</w:t>
      </w:r>
      <w:r w:rsidR="00673359" w:rsidRPr="009E246E">
        <w:rPr>
          <w:rFonts w:ascii="Arial" w:eastAsia="Arial Unicode MS" w:hAnsi="Arial" w:cs="Arial"/>
          <w:bCs/>
          <w:color w:val="000000" w:themeColor="text1"/>
          <w:sz w:val="24"/>
          <w:szCs w:val="24"/>
          <w:lang w:val="en-GB"/>
        </w:rPr>
        <w:t xml:space="preserve"> that the case against her is not as strong as it is against the other appellants. The risk of her absconding</w:t>
      </w:r>
      <w:r w:rsidR="003737B4" w:rsidRPr="009E246E">
        <w:rPr>
          <w:rFonts w:ascii="Arial" w:eastAsia="Arial Unicode MS" w:hAnsi="Arial" w:cs="Arial"/>
          <w:bCs/>
          <w:color w:val="000000" w:themeColor="text1"/>
          <w:sz w:val="24"/>
          <w:szCs w:val="24"/>
          <w:lang w:val="en-GB"/>
        </w:rPr>
        <w:t>,</w:t>
      </w:r>
      <w:r w:rsidR="00673359" w:rsidRPr="009E246E">
        <w:rPr>
          <w:rFonts w:ascii="Arial" w:eastAsia="Arial Unicode MS" w:hAnsi="Arial" w:cs="Arial"/>
          <w:bCs/>
          <w:color w:val="000000" w:themeColor="text1"/>
          <w:sz w:val="24"/>
          <w:szCs w:val="24"/>
          <w:lang w:val="en-GB"/>
        </w:rPr>
        <w:t xml:space="preserve"> although </w:t>
      </w:r>
      <w:r w:rsidR="003737B4" w:rsidRPr="009E246E">
        <w:rPr>
          <w:rFonts w:ascii="Arial" w:eastAsia="Arial Unicode MS" w:hAnsi="Arial" w:cs="Arial"/>
          <w:bCs/>
          <w:color w:val="000000" w:themeColor="text1"/>
          <w:sz w:val="24"/>
          <w:szCs w:val="24"/>
          <w:lang w:val="en-GB"/>
        </w:rPr>
        <w:t>real</w:t>
      </w:r>
      <w:r w:rsidR="00673359" w:rsidRPr="009E246E">
        <w:rPr>
          <w:rFonts w:ascii="Arial" w:eastAsia="Arial Unicode MS" w:hAnsi="Arial" w:cs="Arial"/>
          <w:bCs/>
          <w:color w:val="000000" w:themeColor="text1"/>
          <w:sz w:val="24"/>
          <w:szCs w:val="24"/>
          <w:lang w:val="en-GB"/>
        </w:rPr>
        <w:t xml:space="preserve"> is rather remote.  On that basis alone, she is unlikely to abscond and the court </w:t>
      </w:r>
      <w:r w:rsidR="00673359" w:rsidRPr="008D615F">
        <w:rPr>
          <w:rFonts w:ascii="Arial" w:eastAsia="Arial Unicode MS" w:hAnsi="Arial" w:cs="Arial"/>
          <w:bCs/>
          <w:i/>
          <w:color w:val="000000" w:themeColor="text1"/>
          <w:sz w:val="24"/>
          <w:szCs w:val="24"/>
          <w:lang w:val="en-GB"/>
        </w:rPr>
        <w:t>a quo</w:t>
      </w:r>
      <w:r w:rsidR="00673359" w:rsidRPr="009E246E">
        <w:rPr>
          <w:rFonts w:ascii="Arial" w:eastAsia="Arial Unicode MS" w:hAnsi="Arial" w:cs="Arial"/>
          <w:bCs/>
          <w:color w:val="000000" w:themeColor="text1"/>
          <w:sz w:val="24"/>
          <w:szCs w:val="24"/>
          <w:lang w:val="en-GB"/>
        </w:rPr>
        <w:t xml:space="preserve"> ought to have considered her ap</w:t>
      </w:r>
      <w:r w:rsidR="00BE0DE2">
        <w:rPr>
          <w:rFonts w:ascii="Arial" w:eastAsia="Arial Unicode MS" w:hAnsi="Arial" w:cs="Arial"/>
          <w:bCs/>
          <w:color w:val="000000" w:themeColor="text1"/>
          <w:sz w:val="24"/>
          <w:szCs w:val="24"/>
          <w:lang w:val="en-GB"/>
        </w:rPr>
        <w:t xml:space="preserve">plication for bail favourably. </w:t>
      </w:r>
      <w:r w:rsidR="00835E6A" w:rsidRPr="009E246E">
        <w:rPr>
          <w:rFonts w:ascii="Arial" w:eastAsia="Arial Unicode MS" w:hAnsi="Arial" w:cs="Arial"/>
          <w:bCs/>
          <w:color w:val="000000" w:themeColor="text1"/>
          <w:sz w:val="24"/>
          <w:szCs w:val="24"/>
          <w:lang w:val="en-GB"/>
        </w:rPr>
        <w:t xml:space="preserve">Even </w:t>
      </w:r>
      <w:r w:rsidR="00A33288" w:rsidRPr="009E246E">
        <w:rPr>
          <w:rFonts w:ascii="Arial" w:eastAsia="Arial Unicode MS" w:hAnsi="Arial" w:cs="Arial"/>
          <w:bCs/>
          <w:color w:val="000000" w:themeColor="text1"/>
          <w:sz w:val="24"/>
          <w:szCs w:val="24"/>
          <w:lang w:val="en-GB"/>
        </w:rPr>
        <w:t>though this</w:t>
      </w:r>
      <w:r w:rsidR="00835E6A" w:rsidRPr="009E246E">
        <w:rPr>
          <w:rFonts w:ascii="Arial" w:eastAsia="Arial Unicode MS" w:hAnsi="Arial" w:cs="Arial"/>
          <w:bCs/>
          <w:color w:val="000000" w:themeColor="text1"/>
          <w:sz w:val="24"/>
          <w:szCs w:val="24"/>
          <w:lang w:val="en-GB"/>
        </w:rPr>
        <w:t xml:space="preserve"> court has in the past indicated that bail may be denied even where the risk of absconding is remote, I am of the view that in her case appropriate bail conditions will reduce her chances of absconding</w:t>
      </w:r>
      <w:r w:rsidR="000D4B0B" w:rsidRPr="009E246E">
        <w:rPr>
          <w:rFonts w:ascii="Arial" w:eastAsia="Arial Unicode MS" w:hAnsi="Arial" w:cs="Arial"/>
          <w:bCs/>
          <w:color w:val="000000" w:themeColor="text1"/>
          <w:sz w:val="24"/>
          <w:szCs w:val="24"/>
          <w:lang w:val="en-GB"/>
        </w:rPr>
        <w:t xml:space="preserve"> to none</w:t>
      </w:r>
      <w:r w:rsidR="00835E6A" w:rsidRPr="009E246E">
        <w:rPr>
          <w:rFonts w:ascii="Arial" w:eastAsia="Arial Unicode MS" w:hAnsi="Arial" w:cs="Arial"/>
          <w:bCs/>
          <w:color w:val="000000" w:themeColor="text1"/>
          <w:sz w:val="24"/>
          <w:szCs w:val="24"/>
          <w:lang w:val="en-GB"/>
        </w:rPr>
        <w:t xml:space="preserve">. The fourth appellant’s involvement in the matter is also minimal.  </w:t>
      </w:r>
    </w:p>
    <w:p w:rsidR="005F63CC" w:rsidRPr="009E246E" w:rsidRDefault="0001158A" w:rsidP="00C828B6">
      <w:pPr>
        <w:spacing w:line="360" w:lineRule="auto"/>
        <w:jc w:val="both"/>
        <w:rPr>
          <w:rFonts w:ascii="Arial" w:eastAsia="Arial Unicode MS" w:hAnsi="Arial" w:cs="Arial"/>
          <w:bCs/>
          <w:color w:val="000000" w:themeColor="text1"/>
          <w:sz w:val="24"/>
          <w:szCs w:val="24"/>
          <w:lang w:val="en-GB"/>
        </w:rPr>
      </w:pPr>
      <w:r>
        <w:rPr>
          <w:rFonts w:ascii="Arial" w:eastAsia="Arial Unicode MS" w:hAnsi="Arial" w:cs="Arial"/>
          <w:bCs/>
          <w:color w:val="000000" w:themeColor="text1"/>
          <w:sz w:val="24"/>
          <w:szCs w:val="24"/>
          <w:lang w:val="en-GB"/>
        </w:rPr>
        <w:t>[14</w:t>
      </w:r>
      <w:r w:rsidR="00B85C78">
        <w:rPr>
          <w:rFonts w:ascii="Arial" w:eastAsia="Arial Unicode MS" w:hAnsi="Arial" w:cs="Arial"/>
          <w:bCs/>
          <w:color w:val="000000" w:themeColor="text1"/>
          <w:sz w:val="24"/>
          <w:szCs w:val="24"/>
          <w:lang w:val="en-GB"/>
        </w:rPr>
        <w:t>]</w:t>
      </w:r>
      <w:r w:rsidR="00B85C78">
        <w:rPr>
          <w:rFonts w:ascii="Arial" w:eastAsia="Arial Unicode MS" w:hAnsi="Arial" w:cs="Arial"/>
          <w:bCs/>
          <w:color w:val="000000" w:themeColor="text1"/>
          <w:sz w:val="24"/>
          <w:szCs w:val="24"/>
          <w:lang w:val="en-GB"/>
        </w:rPr>
        <w:tab/>
      </w:r>
      <w:r w:rsidR="008D615F">
        <w:rPr>
          <w:rFonts w:ascii="Arial" w:eastAsia="Arial Unicode MS" w:hAnsi="Arial" w:cs="Arial"/>
          <w:bCs/>
          <w:color w:val="000000" w:themeColor="text1"/>
          <w:sz w:val="24"/>
          <w:szCs w:val="24"/>
          <w:lang w:val="en-GB"/>
        </w:rPr>
        <w:t>On the argument that the S</w:t>
      </w:r>
      <w:r w:rsidR="00A754BD" w:rsidRPr="009E246E">
        <w:rPr>
          <w:rFonts w:ascii="Arial" w:eastAsia="Arial Unicode MS" w:hAnsi="Arial" w:cs="Arial"/>
          <w:bCs/>
          <w:color w:val="000000" w:themeColor="text1"/>
          <w:sz w:val="24"/>
          <w:szCs w:val="24"/>
          <w:lang w:val="en-GB"/>
        </w:rPr>
        <w:t xml:space="preserve">tate did not prove a </w:t>
      </w:r>
      <w:r w:rsidR="00A754BD" w:rsidRPr="009E246E">
        <w:rPr>
          <w:rFonts w:ascii="Arial" w:eastAsia="Arial Unicode MS" w:hAnsi="Arial" w:cs="Arial"/>
          <w:bCs/>
          <w:i/>
          <w:color w:val="000000" w:themeColor="text1"/>
          <w:sz w:val="24"/>
          <w:szCs w:val="24"/>
          <w:lang w:val="en-GB"/>
        </w:rPr>
        <w:t>prima facie</w:t>
      </w:r>
      <w:r w:rsidR="00A754BD" w:rsidRPr="009E246E">
        <w:rPr>
          <w:rFonts w:ascii="Arial" w:eastAsia="Arial Unicode MS" w:hAnsi="Arial" w:cs="Arial"/>
          <w:bCs/>
          <w:color w:val="000000" w:themeColor="text1"/>
          <w:sz w:val="24"/>
          <w:szCs w:val="24"/>
          <w:lang w:val="en-GB"/>
        </w:rPr>
        <w:t xml:space="preserve"> </w:t>
      </w:r>
      <w:r w:rsidR="008D615F" w:rsidRPr="009E246E">
        <w:rPr>
          <w:rFonts w:ascii="Arial" w:eastAsia="Arial Unicode MS" w:hAnsi="Arial" w:cs="Arial"/>
          <w:bCs/>
          <w:color w:val="000000" w:themeColor="text1"/>
          <w:sz w:val="24"/>
          <w:szCs w:val="24"/>
          <w:lang w:val="en-GB"/>
        </w:rPr>
        <w:t xml:space="preserve">case </w:t>
      </w:r>
      <w:r w:rsidR="008D615F">
        <w:rPr>
          <w:rFonts w:ascii="Arial" w:eastAsia="Arial Unicode MS" w:hAnsi="Arial" w:cs="Arial"/>
          <w:bCs/>
          <w:color w:val="000000" w:themeColor="text1"/>
          <w:sz w:val="24"/>
          <w:szCs w:val="24"/>
          <w:lang w:val="en-GB"/>
        </w:rPr>
        <w:t xml:space="preserve">it is important to note that </w:t>
      </w:r>
      <w:r w:rsidR="00A41A84">
        <w:rPr>
          <w:rFonts w:ascii="Arial" w:eastAsia="Arial Unicode MS" w:hAnsi="Arial" w:cs="Arial"/>
          <w:bCs/>
          <w:color w:val="000000" w:themeColor="text1"/>
          <w:sz w:val="24"/>
          <w:szCs w:val="24"/>
          <w:lang w:val="en-GB"/>
        </w:rPr>
        <w:t xml:space="preserve">the </w:t>
      </w:r>
      <w:r w:rsidR="008D615F">
        <w:rPr>
          <w:rFonts w:ascii="Arial" w:eastAsia="Arial Unicode MS" w:hAnsi="Arial" w:cs="Arial"/>
          <w:bCs/>
          <w:color w:val="000000" w:themeColor="text1"/>
          <w:sz w:val="24"/>
          <w:szCs w:val="24"/>
          <w:lang w:val="en-GB"/>
        </w:rPr>
        <w:t xml:space="preserve">issue of proving a </w:t>
      </w:r>
      <w:r w:rsidR="008D615F" w:rsidRPr="008D615F">
        <w:rPr>
          <w:rFonts w:ascii="Arial" w:eastAsia="Arial Unicode MS" w:hAnsi="Arial" w:cs="Arial"/>
          <w:bCs/>
          <w:i/>
          <w:color w:val="000000" w:themeColor="text1"/>
          <w:sz w:val="24"/>
          <w:szCs w:val="24"/>
          <w:lang w:val="en-GB"/>
        </w:rPr>
        <w:t>prima facie</w:t>
      </w:r>
      <w:r w:rsidR="008D615F">
        <w:rPr>
          <w:rFonts w:ascii="Arial" w:eastAsia="Arial Unicode MS" w:hAnsi="Arial" w:cs="Arial"/>
          <w:bCs/>
          <w:color w:val="000000" w:themeColor="text1"/>
          <w:sz w:val="24"/>
          <w:szCs w:val="24"/>
          <w:lang w:val="en-GB"/>
        </w:rPr>
        <w:t xml:space="preserve"> case is an issue that has to be decided by the </w:t>
      </w:r>
      <w:r w:rsidR="008D615F">
        <w:rPr>
          <w:rFonts w:ascii="Arial" w:eastAsia="Arial Unicode MS" w:hAnsi="Arial" w:cs="Arial"/>
          <w:bCs/>
          <w:color w:val="000000" w:themeColor="text1"/>
          <w:sz w:val="24"/>
          <w:szCs w:val="24"/>
          <w:lang w:val="en-GB"/>
        </w:rPr>
        <w:lastRenderedPageBreak/>
        <w:t xml:space="preserve">trial court. In this specific case however, there is evidence linking the appellants to the case. In addition to the finding of several drugs at the house where the </w:t>
      </w:r>
      <w:r w:rsidR="00A41A84">
        <w:rPr>
          <w:rFonts w:ascii="Arial" w:eastAsia="Arial Unicode MS" w:hAnsi="Arial" w:cs="Arial"/>
          <w:bCs/>
          <w:color w:val="000000" w:themeColor="text1"/>
          <w:sz w:val="24"/>
          <w:szCs w:val="24"/>
          <w:lang w:val="en-GB"/>
        </w:rPr>
        <w:t>appellants lived,</w:t>
      </w:r>
      <w:r w:rsidR="008D615F">
        <w:rPr>
          <w:rFonts w:ascii="Arial" w:eastAsia="Arial Unicode MS" w:hAnsi="Arial" w:cs="Arial"/>
          <w:bCs/>
          <w:color w:val="000000" w:themeColor="text1"/>
          <w:sz w:val="24"/>
          <w:szCs w:val="24"/>
          <w:lang w:val="en-GB"/>
        </w:rPr>
        <w:t xml:space="preserve"> </w:t>
      </w:r>
      <w:r w:rsidR="005B2DB9" w:rsidRPr="009E246E">
        <w:rPr>
          <w:rFonts w:ascii="Arial" w:eastAsia="Arial Unicode MS" w:hAnsi="Arial" w:cs="Arial"/>
          <w:bCs/>
          <w:color w:val="000000" w:themeColor="text1"/>
          <w:sz w:val="24"/>
          <w:szCs w:val="24"/>
          <w:lang w:val="en-GB"/>
        </w:rPr>
        <w:t xml:space="preserve">the second and third appellants made </w:t>
      </w:r>
      <w:r w:rsidR="005B2DB9" w:rsidRPr="00A41A84">
        <w:rPr>
          <w:rFonts w:ascii="Arial" w:eastAsia="Arial Unicode MS" w:hAnsi="Arial" w:cs="Arial"/>
          <w:bCs/>
          <w:i/>
          <w:color w:val="000000" w:themeColor="text1"/>
          <w:sz w:val="24"/>
          <w:szCs w:val="24"/>
          <w:lang w:val="en-GB"/>
        </w:rPr>
        <w:t>extra curiae</w:t>
      </w:r>
      <w:r w:rsidR="005B2DB9" w:rsidRPr="009E246E">
        <w:rPr>
          <w:rFonts w:ascii="Arial" w:eastAsia="Arial Unicode MS" w:hAnsi="Arial" w:cs="Arial"/>
          <w:bCs/>
          <w:color w:val="000000" w:themeColor="text1"/>
          <w:sz w:val="24"/>
          <w:szCs w:val="24"/>
          <w:lang w:val="en-GB"/>
        </w:rPr>
        <w:t xml:space="preserve"> admissions t</w:t>
      </w:r>
      <w:r w:rsidR="00A41A84">
        <w:rPr>
          <w:rFonts w:ascii="Arial" w:eastAsia="Arial Unicode MS" w:hAnsi="Arial" w:cs="Arial"/>
          <w:bCs/>
          <w:color w:val="000000" w:themeColor="text1"/>
          <w:sz w:val="24"/>
          <w:szCs w:val="24"/>
          <w:lang w:val="en-GB"/>
        </w:rPr>
        <w:t>o t</w:t>
      </w:r>
      <w:r w:rsidR="005B2DB9" w:rsidRPr="009E246E">
        <w:rPr>
          <w:rFonts w:ascii="Arial" w:eastAsia="Arial Unicode MS" w:hAnsi="Arial" w:cs="Arial"/>
          <w:bCs/>
          <w:color w:val="000000" w:themeColor="text1"/>
          <w:sz w:val="24"/>
          <w:szCs w:val="24"/>
          <w:lang w:val="en-GB"/>
        </w:rPr>
        <w:t xml:space="preserve">he arresting </w:t>
      </w:r>
      <w:r w:rsidR="00A41A84">
        <w:rPr>
          <w:rFonts w:ascii="Arial" w:eastAsia="Arial Unicode MS" w:hAnsi="Arial" w:cs="Arial"/>
          <w:bCs/>
          <w:color w:val="000000" w:themeColor="text1"/>
          <w:sz w:val="24"/>
          <w:szCs w:val="24"/>
          <w:lang w:val="en-GB"/>
        </w:rPr>
        <w:t>o</w:t>
      </w:r>
      <w:r w:rsidR="005B2DB9" w:rsidRPr="009E246E">
        <w:rPr>
          <w:rFonts w:ascii="Arial" w:eastAsia="Arial Unicode MS" w:hAnsi="Arial" w:cs="Arial"/>
          <w:bCs/>
          <w:color w:val="000000" w:themeColor="text1"/>
          <w:sz w:val="24"/>
          <w:szCs w:val="24"/>
          <w:lang w:val="en-GB"/>
        </w:rPr>
        <w:t xml:space="preserve">fficer </w:t>
      </w:r>
      <w:proofErr w:type="spellStart"/>
      <w:r w:rsidR="005B2DB9" w:rsidRPr="009E246E">
        <w:rPr>
          <w:rFonts w:ascii="Arial" w:eastAsia="Arial Unicode MS" w:hAnsi="Arial" w:cs="Arial"/>
          <w:bCs/>
          <w:color w:val="000000" w:themeColor="text1"/>
          <w:sz w:val="24"/>
          <w:szCs w:val="24"/>
          <w:lang w:val="en-GB"/>
        </w:rPr>
        <w:t>S</w:t>
      </w:r>
      <w:r w:rsidR="00A41A84">
        <w:rPr>
          <w:rFonts w:ascii="Arial" w:eastAsia="Arial Unicode MS" w:hAnsi="Arial" w:cs="Arial"/>
          <w:bCs/>
          <w:color w:val="000000" w:themeColor="text1"/>
          <w:sz w:val="24"/>
          <w:szCs w:val="24"/>
          <w:lang w:val="en-GB"/>
        </w:rPr>
        <w:t>gt.</w:t>
      </w:r>
      <w:proofErr w:type="spellEnd"/>
      <w:r w:rsidR="00A41A84">
        <w:rPr>
          <w:rFonts w:ascii="Arial" w:eastAsia="Arial Unicode MS" w:hAnsi="Arial" w:cs="Arial"/>
          <w:bCs/>
          <w:color w:val="000000" w:themeColor="text1"/>
          <w:sz w:val="24"/>
          <w:szCs w:val="24"/>
          <w:lang w:val="en-GB"/>
        </w:rPr>
        <w:t xml:space="preserve"> </w:t>
      </w:r>
      <w:proofErr w:type="spellStart"/>
      <w:r w:rsidR="005B2DB9" w:rsidRPr="009E246E">
        <w:rPr>
          <w:rFonts w:ascii="Arial" w:eastAsia="Arial Unicode MS" w:hAnsi="Arial" w:cs="Arial"/>
          <w:bCs/>
          <w:color w:val="000000" w:themeColor="text1"/>
          <w:sz w:val="24"/>
          <w:szCs w:val="24"/>
          <w:lang w:val="en-GB"/>
        </w:rPr>
        <w:t>Nuule</w:t>
      </w:r>
      <w:proofErr w:type="spellEnd"/>
      <w:r w:rsidR="005B2DB9" w:rsidRPr="009E246E">
        <w:rPr>
          <w:rFonts w:ascii="Arial" w:eastAsia="Arial Unicode MS" w:hAnsi="Arial" w:cs="Arial"/>
          <w:bCs/>
          <w:color w:val="000000" w:themeColor="text1"/>
          <w:sz w:val="24"/>
          <w:szCs w:val="24"/>
          <w:lang w:val="en-GB"/>
        </w:rPr>
        <w:t xml:space="preserve"> which were not disputed. The first appellant informed </w:t>
      </w:r>
      <w:proofErr w:type="spellStart"/>
      <w:r w:rsidR="005B2DB9" w:rsidRPr="009E246E">
        <w:rPr>
          <w:rFonts w:ascii="Arial" w:eastAsia="Arial Unicode MS" w:hAnsi="Arial" w:cs="Arial"/>
          <w:bCs/>
          <w:color w:val="000000" w:themeColor="text1"/>
          <w:sz w:val="24"/>
          <w:szCs w:val="24"/>
          <w:lang w:val="en-GB"/>
        </w:rPr>
        <w:t>Sgt.</w:t>
      </w:r>
      <w:proofErr w:type="spellEnd"/>
      <w:r w:rsidR="005B2DB9" w:rsidRPr="009E246E">
        <w:rPr>
          <w:rFonts w:ascii="Arial" w:eastAsia="Arial Unicode MS" w:hAnsi="Arial" w:cs="Arial"/>
          <w:bCs/>
          <w:color w:val="000000" w:themeColor="text1"/>
          <w:sz w:val="24"/>
          <w:szCs w:val="24"/>
          <w:lang w:val="en-GB"/>
        </w:rPr>
        <w:t xml:space="preserve"> </w:t>
      </w:r>
      <w:proofErr w:type="spellStart"/>
      <w:r w:rsidR="005B2DB9" w:rsidRPr="009E246E">
        <w:rPr>
          <w:rFonts w:ascii="Arial" w:eastAsia="Arial Unicode MS" w:hAnsi="Arial" w:cs="Arial"/>
          <w:bCs/>
          <w:color w:val="000000" w:themeColor="text1"/>
          <w:sz w:val="24"/>
          <w:szCs w:val="24"/>
          <w:lang w:val="en-GB"/>
        </w:rPr>
        <w:t>Nuule</w:t>
      </w:r>
      <w:proofErr w:type="spellEnd"/>
      <w:r w:rsidR="005B2DB9" w:rsidRPr="009E246E">
        <w:rPr>
          <w:rFonts w:ascii="Arial" w:eastAsia="Arial Unicode MS" w:hAnsi="Arial" w:cs="Arial"/>
          <w:bCs/>
          <w:color w:val="000000" w:themeColor="text1"/>
          <w:sz w:val="24"/>
          <w:szCs w:val="24"/>
          <w:lang w:val="en-GB"/>
        </w:rPr>
        <w:t xml:space="preserve"> </w:t>
      </w:r>
      <w:r w:rsidR="00A41A84">
        <w:rPr>
          <w:rFonts w:ascii="Arial" w:eastAsia="Arial Unicode MS" w:hAnsi="Arial" w:cs="Arial"/>
          <w:bCs/>
          <w:color w:val="000000" w:themeColor="text1"/>
          <w:sz w:val="24"/>
          <w:szCs w:val="24"/>
          <w:lang w:val="en-GB"/>
        </w:rPr>
        <w:t xml:space="preserve">that </w:t>
      </w:r>
      <w:r w:rsidR="005B2DB9" w:rsidRPr="009E246E">
        <w:rPr>
          <w:rFonts w:ascii="Arial" w:eastAsia="Arial Unicode MS" w:hAnsi="Arial" w:cs="Arial"/>
          <w:bCs/>
          <w:color w:val="000000" w:themeColor="text1"/>
          <w:sz w:val="24"/>
          <w:szCs w:val="24"/>
          <w:lang w:val="en-GB"/>
        </w:rPr>
        <w:t xml:space="preserve">he delivered a consignment of drugs to the first appellant for a fee because he needed to help his mother who was struggling to make ends meet after the death of his father.  </w:t>
      </w:r>
      <w:r w:rsidR="00FA29AD" w:rsidRPr="009E246E">
        <w:rPr>
          <w:rFonts w:ascii="Arial" w:eastAsia="Arial Unicode MS" w:hAnsi="Arial" w:cs="Arial"/>
          <w:bCs/>
          <w:color w:val="000000" w:themeColor="text1"/>
          <w:sz w:val="24"/>
          <w:szCs w:val="24"/>
          <w:lang w:val="en-GB"/>
        </w:rPr>
        <w:t>These too were</w:t>
      </w:r>
      <w:r w:rsidR="005B2DB9" w:rsidRPr="009E246E">
        <w:rPr>
          <w:rFonts w:ascii="Arial" w:eastAsia="Arial Unicode MS" w:hAnsi="Arial" w:cs="Arial"/>
          <w:bCs/>
          <w:color w:val="000000" w:themeColor="text1"/>
          <w:sz w:val="24"/>
          <w:szCs w:val="24"/>
          <w:lang w:val="en-GB"/>
        </w:rPr>
        <w:t xml:space="preserve"> the words </w:t>
      </w:r>
      <w:r w:rsidR="00A754BD" w:rsidRPr="009E246E">
        <w:rPr>
          <w:rFonts w:ascii="Arial" w:eastAsia="Arial Unicode MS" w:hAnsi="Arial" w:cs="Arial"/>
          <w:bCs/>
          <w:color w:val="000000" w:themeColor="text1"/>
          <w:sz w:val="24"/>
          <w:szCs w:val="24"/>
          <w:lang w:val="en-GB"/>
        </w:rPr>
        <w:t xml:space="preserve">of the third appellant. </w:t>
      </w:r>
      <w:proofErr w:type="spellStart"/>
      <w:r w:rsidR="00B258CC" w:rsidRPr="009E246E">
        <w:rPr>
          <w:rFonts w:ascii="Arial" w:eastAsia="Arial Unicode MS" w:hAnsi="Arial" w:cs="Arial"/>
          <w:bCs/>
          <w:color w:val="000000" w:themeColor="text1"/>
          <w:sz w:val="24"/>
          <w:szCs w:val="24"/>
          <w:lang w:val="en-GB"/>
        </w:rPr>
        <w:t>Sgt.</w:t>
      </w:r>
      <w:proofErr w:type="spellEnd"/>
      <w:r w:rsidR="00B258CC" w:rsidRPr="009E246E">
        <w:rPr>
          <w:rFonts w:ascii="Arial" w:eastAsia="Arial Unicode MS" w:hAnsi="Arial" w:cs="Arial"/>
          <w:bCs/>
          <w:color w:val="000000" w:themeColor="text1"/>
          <w:sz w:val="24"/>
          <w:szCs w:val="24"/>
          <w:lang w:val="en-GB"/>
        </w:rPr>
        <w:t xml:space="preserve"> </w:t>
      </w:r>
      <w:proofErr w:type="spellStart"/>
      <w:r w:rsidR="00B258CC" w:rsidRPr="009E246E">
        <w:rPr>
          <w:rFonts w:ascii="Arial" w:eastAsia="Arial Unicode MS" w:hAnsi="Arial" w:cs="Arial"/>
          <w:bCs/>
          <w:color w:val="000000" w:themeColor="text1"/>
          <w:sz w:val="24"/>
          <w:szCs w:val="24"/>
          <w:lang w:val="en-GB"/>
        </w:rPr>
        <w:t>Nuule</w:t>
      </w:r>
      <w:proofErr w:type="spellEnd"/>
      <w:r w:rsidR="00B258CC" w:rsidRPr="009E246E">
        <w:rPr>
          <w:rFonts w:ascii="Arial" w:eastAsia="Arial Unicode MS" w:hAnsi="Arial" w:cs="Arial"/>
          <w:bCs/>
          <w:color w:val="000000" w:themeColor="text1"/>
          <w:sz w:val="24"/>
          <w:szCs w:val="24"/>
          <w:lang w:val="en-GB"/>
        </w:rPr>
        <w:t xml:space="preserve"> also testified that the appellants were arrested after an operation involving an informer who was set to purchase drug</w:t>
      </w:r>
      <w:r w:rsidR="001306E8" w:rsidRPr="009E246E">
        <w:rPr>
          <w:rFonts w:ascii="Arial" w:eastAsia="Arial Unicode MS" w:hAnsi="Arial" w:cs="Arial"/>
          <w:bCs/>
          <w:color w:val="000000" w:themeColor="text1"/>
          <w:sz w:val="24"/>
          <w:szCs w:val="24"/>
          <w:lang w:val="en-GB"/>
        </w:rPr>
        <w:t xml:space="preserve">s from one of the appellants. </w:t>
      </w:r>
      <w:r w:rsidR="00F615B3" w:rsidRPr="009E246E">
        <w:rPr>
          <w:rFonts w:ascii="Arial" w:eastAsia="Arial Unicode MS" w:hAnsi="Arial" w:cs="Arial"/>
          <w:bCs/>
          <w:color w:val="000000" w:themeColor="text1"/>
          <w:sz w:val="24"/>
          <w:szCs w:val="24"/>
          <w:lang w:val="en-GB"/>
        </w:rPr>
        <w:t>In additi</w:t>
      </w:r>
      <w:r w:rsidR="00B85DCF">
        <w:rPr>
          <w:rFonts w:ascii="Arial" w:eastAsia="Arial Unicode MS" w:hAnsi="Arial" w:cs="Arial"/>
          <w:bCs/>
          <w:color w:val="000000" w:themeColor="text1"/>
          <w:sz w:val="24"/>
          <w:szCs w:val="24"/>
          <w:lang w:val="en-GB"/>
        </w:rPr>
        <w:t xml:space="preserve">on, </w:t>
      </w:r>
      <w:proofErr w:type="spellStart"/>
      <w:r w:rsidR="00B85DCF">
        <w:rPr>
          <w:rFonts w:ascii="Arial" w:eastAsia="Arial Unicode MS" w:hAnsi="Arial" w:cs="Arial"/>
          <w:bCs/>
          <w:color w:val="000000" w:themeColor="text1"/>
          <w:sz w:val="24"/>
          <w:szCs w:val="24"/>
          <w:lang w:val="en-GB"/>
        </w:rPr>
        <w:t>Sgt.</w:t>
      </w:r>
      <w:proofErr w:type="spellEnd"/>
      <w:r w:rsidR="00B85DCF">
        <w:rPr>
          <w:rFonts w:ascii="Arial" w:eastAsia="Arial Unicode MS" w:hAnsi="Arial" w:cs="Arial"/>
          <w:bCs/>
          <w:color w:val="000000" w:themeColor="text1"/>
          <w:sz w:val="24"/>
          <w:szCs w:val="24"/>
          <w:lang w:val="en-GB"/>
        </w:rPr>
        <w:t xml:space="preserve"> </w:t>
      </w:r>
      <w:proofErr w:type="spellStart"/>
      <w:r w:rsidR="00B85DCF">
        <w:rPr>
          <w:rFonts w:ascii="Arial" w:eastAsia="Arial Unicode MS" w:hAnsi="Arial" w:cs="Arial"/>
          <w:bCs/>
          <w:color w:val="000000" w:themeColor="text1"/>
          <w:sz w:val="24"/>
          <w:szCs w:val="24"/>
          <w:lang w:val="en-GB"/>
        </w:rPr>
        <w:t>Nuule</w:t>
      </w:r>
      <w:proofErr w:type="spellEnd"/>
      <w:r w:rsidR="00B85DCF">
        <w:rPr>
          <w:rFonts w:ascii="Arial" w:eastAsia="Arial Unicode MS" w:hAnsi="Arial" w:cs="Arial"/>
          <w:bCs/>
          <w:color w:val="000000" w:themeColor="text1"/>
          <w:sz w:val="24"/>
          <w:szCs w:val="24"/>
          <w:lang w:val="en-GB"/>
        </w:rPr>
        <w:t xml:space="preserve"> stated that the S</w:t>
      </w:r>
      <w:r w:rsidR="00F615B3" w:rsidRPr="009E246E">
        <w:rPr>
          <w:rFonts w:ascii="Arial" w:eastAsia="Arial Unicode MS" w:hAnsi="Arial" w:cs="Arial"/>
          <w:bCs/>
          <w:color w:val="000000" w:themeColor="text1"/>
          <w:sz w:val="24"/>
          <w:szCs w:val="24"/>
          <w:lang w:val="en-GB"/>
        </w:rPr>
        <w:t>tates’ case against the</w:t>
      </w:r>
      <w:r w:rsidR="002B579F">
        <w:rPr>
          <w:rFonts w:ascii="Arial" w:eastAsia="Arial Unicode MS" w:hAnsi="Arial" w:cs="Arial"/>
          <w:bCs/>
          <w:color w:val="000000" w:themeColor="text1"/>
          <w:sz w:val="24"/>
          <w:szCs w:val="24"/>
          <w:lang w:val="en-GB"/>
        </w:rPr>
        <w:t xml:space="preserve"> </w:t>
      </w:r>
      <w:r w:rsidR="00F615B3" w:rsidRPr="009E246E">
        <w:rPr>
          <w:rFonts w:ascii="Arial" w:eastAsia="Arial Unicode MS" w:hAnsi="Arial" w:cs="Arial"/>
          <w:bCs/>
          <w:color w:val="000000" w:themeColor="text1"/>
          <w:sz w:val="24"/>
          <w:szCs w:val="24"/>
          <w:lang w:val="en-GB"/>
        </w:rPr>
        <w:t xml:space="preserve">appellants </w:t>
      </w:r>
      <w:r w:rsidR="008B1F24">
        <w:rPr>
          <w:rFonts w:ascii="Arial" w:eastAsia="Arial Unicode MS" w:hAnsi="Arial" w:cs="Arial"/>
          <w:bCs/>
          <w:color w:val="000000" w:themeColor="text1"/>
          <w:sz w:val="24"/>
          <w:szCs w:val="24"/>
          <w:lang w:val="en-GB"/>
        </w:rPr>
        <w:t xml:space="preserve">is </w:t>
      </w:r>
      <w:r w:rsidR="00F615B3" w:rsidRPr="009E246E">
        <w:rPr>
          <w:rFonts w:ascii="Arial" w:eastAsia="Arial Unicode MS" w:hAnsi="Arial" w:cs="Arial"/>
          <w:bCs/>
          <w:color w:val="000000" w:themeColor="text1"/>
          <w:sz w:val="24"/>
          <w:szCs w:val="24"/>
          <w:lang w:val="en-GB"/>
        </w:rPr>
        <w:t xml:space="preserve">very strong, although he added that some of the drugs were sent to the laboratory for testing. When he gave his evidence he said the laboratory results would be available within a month. </w:t>
      </w:r>
      <w:r w:rsidR="001306E8" w:rsidRPr="009E246E">
        <w:rPr>
          <w:rFonts w:ascii="Arial" w:eastAsia="Arial Unicode MS" w:hAnsi="Arial" w:cs="Arial"/>
          <w:bCs/>
          <w:color w:val="000000" w:themeColor="text1"/>
          <w:sz w:val="24"/>
          <w:szCs w:val="24"/>
          <w:lang w:val="en-GB"/>
        </w:rPr>
        <w:t xml:space="preserve"> Apart from </w:t>
      </w:r>
      <w:r w:rsidR="00B85DCF">
        <w:rPr>
          <w:rFonts w:ascii="Arial" w:eastAsia="Arial Unicode MS" w:hAnsi="Arial" w:cs="Arial"/>
          <w:bCs/>
          <w:color w:val="000000" w:themeColor="text1"/>
          <w:sz w:val="24"/>
          <w:szCs w:val="24"/>
          <w:lang w:val="en-GB"/>
        </w:rPr>
        <w:t xml:space="preserve">the </w:t>
      </w:r>
      <w:r w:rsidR="001306E8" w:rsidRPr="009E246E">
        <w:rPr>
          <w:rFonts w:ascii="Arial" w:eastAsia="Arial Unicode MS" w:hAnsi="Arial" w:cs="Arial"/>
          <w:bCs/>
          <w:color w:val="000000" w:themeColor="text1"/>
          <w:sz w:val="24"/>
          <w:szCs w:val="24"/>
          <w:lang w:val="en-GB"/>
        </w:rPr>
        <w:t xml:space="preserve">appellants’ bare denial, the appellants failed to show that the state’s case against </w:t>
      </w:r>
      <w:r w:rsidR="00A33288" w:rsidRPr="009E246E">
        <w:rPr>
          <w:rFonts w:ascii="Arial" w:eastAsia="Arial Unicode MS" w:hAnsi="Arial" w:cs="Arial"/>
          <w:bCs/>
          <w:color w:val="000000" w:themeColor="text1"/>
          <w:sz w:val="24"/>
          <w:szCs w:val="24"/>
          <w:lang w:val="en-GB"/>
        </w:rPr>
        <w:t>them is weak or altogether non-</w:t>
      </w:r>
      <w:r w:rsidR="001306E8" w:rsidRPr="009E246E">
        <w:rPr>
          <w:rFonts w:ascii="Arial" w:eastAsia="Arial Unicode MS" w:hAnsi="Arial" w:cs="Arial"/>
          <w:bCs/>
          <w:color w:val="000000" w:themeColor="text1"/>
          <w:sz w:val="24"/>
          <w:szCs w:val="24"/>
          <w:lang w:val="en-GB"/>
        </w:rPr>
        <w:t>existent</w:t>
      </w:r>
      <w:r w:rsidR="00A33288" w:rsidRPr="009E246E">
        <w:rPr>
          <w:rFonts w:ascii="Arial" w:eastAsia="Arial Unicode MS" w:hAnsi="Arial" w:cs="Arial"/>
          <w:bCs/>
          <w:color w:val="000000" w:themeColor="text1"/>
          <w:sz w:val="24"/>
          <w:szCs w:val="24"/>
          <w:lang w:val="en-GB"/>
        </w:rPr>
        <w:t xml:space="preserve"> to the effect that they will eventually be acquitted</w:t>
      </w:r>
      <w:r w:rsidR="001306E8" w:rsidRPr="009E246E">
        <w:rPr>
          <w:rFonts w:ascii="Arial" w:eastAsia="Arial Unicode MS" w:hAnsi="Arial" w:cs="Arial"/>
          <w:bCs/>
          <w:color w:val="000000" w:themeColor="text1"/>
          <w:sz w:val="24"/>
          <w:szCs w:val="24"/>
          <w:lang w:val="en-GB"/>
        </w:rPr>
        <w:t xml:space="preserve">. </w:t>
      </w:r>
    </w:p>
    <w:p w:rsidR="00DF7377" w:rsidRPr="009E246E" w:rsidRDefault="0001158A" w:rsidP="00C828B6">
      <w:pPr>
        <w:spacing w:line="360" w:lineRule="auto"/>
        <w:jc w:val="both"/>
        <w:rPr>
          <w:rFonts w:ascii="Arial" w:eastAsia="Arial Unicode MS" w:hAnsi="Arial" w:cs="Arial"/>
          <w:bCs/>
          <w:color w:val="000000" w:themeColor="text1"/>
          <w:sz w:val="24"/>
          <w:szCs w:val="24"/>
          <w:lang w:val="en-GB"/>
        </w:rPr>
      </w:pPr>
      <w:r>
        <w:rPr>
          <w:rFonts w:ascii="Arial" w:eastAsia="Arial Unicode MS" w:hAnsi="Arial" w:cs="Arial"/>
          <w:bCs/>
          <w:color w:val="000000" w:themeColor="text1"/>
          <w:sz w:val="24"/>
          <w:szCs w:val="24"/>
          <w:lang w:val="en-GB"/>
        </w:rPr>
        <w:t>[15</w:t>
      </w:r>
      <w:r w:rsidR="00B85C78">
        <w:rPr>
          <w:rFonts w:ascii="Arial" w:eastAsia="Arial Unicode MS" w:hAnsi="Arial" w:cs="Arial"/>
          <w:bCs/>
          <w:color w:val="000000" w:themeColor="text1"/>
          <w:sz w:val="24"/>
          <w:szCs w:val="24"/>
          <w:lang w:val="en-GB"/>
        </w:rPr>
        <w:t>]</w:t>
      </w:r>
      <w:r w:rsidR="00B85C78">
        <w:rPr>
          <w:rFonts w:ascii="Arial" w:eastAsia="Arial Unicode MS" w:hAnsi="Arial" w:cs="Arial"/>
          <w:bCs/>
          <w:color w:val="000000" w:themeColor="text1"/>
          <w:sz w:val="24"/>
          <w:szCs w:val="24"/>
          <w:lang w:val="en-GB"/>
        </w:rPr>
        <w:tab/>
      </w:r>
      <w:r w:rsidR="005F63CC" w:rsidRPr="009E246E">
        <w:rPr>
          <w:rFonts w:ascii="Arial" w:eastAsia="Arial Unicode MS" w:hAnsi="Arial" w:cs="Arial"/>
          <w:bCs/>
          <w:color w:val="000000" w:themeColor="text1"/>
          <w:sz w:val="24"/>
          <w:szCs w:val="24"/>
          <w:lang w:val="en-GB"/>
        </w:rPr>
        <w:t xml:space="preserve">Mr </w:t>
      </w:r>
      <w:proofErr w:type="spellStart"/>
      <w:r w:rsidR="00645D88" w:rsidRPr="009E246E">
        <w:rPr>
          <w:rFonts w:ascii="Arial" w:eastAsia="Arial Unicode MS" w:hAnsi="Arial" w:cs="Arial"/>
          <w:bCs/>
          <w:color w:val="000000" w:themeColor="text1"/>
          <w:sz w:val="24"/>
          <w:szCs w:val="24"/>
          <w:lang w:val="en-GB"/>
        </w:rPr>
        <w:t>Broc</w:t>
      </w:r>
      <w:r w:rsidR="00066553" w:rsidRPr="009E246E">
        <w:rPr>
          <w:rFonts w:ascii="Arial" w:eastAsia="Arial Unicode MS" w:hAnsi="Arial" w:cs="Arial"/>
          <w:bCs/>
          <w:color w:val="000000" w:themeColor="text1"/>
          <w:sz w:val="24"/>
          <w:szCs w:val="24"/>
          <w:lang w:val="en-GB"/>
        </w:rPr>
        <w:t>kerhoff</w:t>
      </w:r>
      <w:proofErr w:type="spellEnd"/>
      <w:r w:rsidR="005F63CC" w:rsidRPr="009E246E">
        <w:rPr>
          <w:rFonts w:ascii="Arial" w:eastAsia="Arial Unicode MS" w:hAnsi="Arial" w:cs="Arial"/>
          <w:bCs/>
          <w:color w:val="000000" w:themeColor="text1"/>
          <w:sz w:val="24"/>
          <w:szCs w:val="24"/>
          <w:lang w:val="en-GB"/>
        </w:rPr>
        <w:t xml:space="preserve"> also argued </w:t>
      </w:r>
      <w:r w:rsidR="005B096C" w:rsidRPr="009E246E">
        <w:rPr>
          <w:rFonts w:ascii="Arial" w:eastAsia="Arial Unicode MS" w:hAnsi="Arial" w:cs="Arial"/>
          <w:bCs/>
          <w:color w:val="000000" w:themeColor="text1"/>
          <w:sz w:val="24"/>
          <w:szCs w:val="24"/>
          <w:lang w:val="en-GB"/>
        </w:rPr>
        <w:t>that because</w:t>
      </w:r>
      <w:r w:rsidR="00C343C2" w:rsidRPr="009E246E">
        <w:rPr>
          <w:rFonts w:ascii="Arial" w:eastAsia="Arial Unicode MS" w:hAnsi="Arial" w:cs="Arial"/>
          <w:bCs/>
          <w:color w:val="000000" w:themeColor="text1"/>
          <w:sz w:val="24"/>
          <w:szCs w:val="24"/>
          <w:lang w:val="en-GB"/>
        </w:rPr>
        <w:t xml:space="preserve"> </w:t>
      </w:r>
      <w:r w:rsidR="005F63CC" w:rsidRPr="009E246E">
        <w:rPr>
          <w:rFonts w:ascii="Arial" w:eastAsia="Arial Unicode MS" w:hAnsi="Arial" w:cs="Arial"/>
          <w:bCs/>
          <w:color w:val="000000" w:themeColor="text1"/>
          <w:sz w:val="24"/>
          <w:szCs w:val="24"/>
          <w:lang w:val="en-GB"/>
        </w:rPr>
        <w:t xml:space="preserve">the </w:t>
      </w:r>
      <w:r w:rsidR="005B096C" w:rsidRPr="009E246E">
        <w:rPr>
          <w:rFonts w:ascii="Arial" w:eastAsia="Arial Unicode MS" w:hAnsi="Arial" w:cs="Arial"/>
          <w:bCs/>
          <w:color w:val="000000" w:themeColor="text1"/>
          <w:sz w:val="24"/>
          <w:szCs w:val="24"/>
          <w:lang w:val="en-GB"/>
        </w:rPr>
        <w:t>appellants have</w:t>
      </w:r>
      <w:r w:rsidR="005F63CC" w:rsidRPr="009E246E">
        <w:rPr>
          <w:rFonts w:ascii="Arial" w:eastAsia="Arial Unicode MS" w:hAnsi="Arial" w:cs="Arial"/>
          <w:bCs/>
          <w:color w:val="000000" w:themeColor="text1"/>
          <w:sz w:val="24"/>
          <w:szCs w:val="24"/>
          <w:lang w:val="en-GB"/>
        </w:rPr>
        <w:t xml:space="preserve"> been in custody</w:t>
      </w:r>
      <w:r w:rsidR="00C343C2" w:rsidRPr="009E246E">
        <w:rPr>
          <w:rFonts w:ascii="Arial" w:eastAsia="Arial Unicode MS" w:hAnsi="Arial" w:cs="Arial"/>
          <w:bCs/>
          <w:color w:val="000000" w:themeColor="text1"/>
          <w:sz w:val="24"/>
          <w:szCs w:val="24"/>
          <w:lang w:val="en-GB"/>
        </w:rPr>
        <w:t xml:space="preserve"> for about </w:t>
      </w:r>
      <w:r w:rsidR="00B85DCF">
        <w:rPr>
          <w:rFonts w:ascii="Arial" w:eastAsia="Arial Unicode MS" w:hAnsi="Arial" w:cs="Arial"/>
          <w:bCs/>
          <w:color w:val="000000" w:themeColor="text1"/>
          <w:sz w:val="24"/>
          <w:szCs w:val="24"/>
          <w:lang w:val="en-GB"/>
        </w:rPr>
        <w:t>six</w:t>
      </w:r>
      <w:r w:rsidR="00C343C2" w:rsidRPr="009E246E">
        <w:rPr>
          <w:rFonts w:ascii="Arial" w:eastAsia="Arial Unicode MS" w:hAnsi="Arial" w:cs="Arial"/>
          <w:bCs/>
          <w:color w:val="000000" w:themeColor="text1"/>
          <w:sz w:val="24"/>
          <w:szCs w:val="24"/>
          <w:lang w:val="en-GB"/>
        </w:rPr>
        <w:t xml:space="preserve"> months as trial awaiting prisoners, this court should admit them to bail.</w:t>
      </w:r>
      <w:r w:rsidR="00817FAF" w:rsidRPr="009E246E">
        <w:rPr>
          <w:rFonts w:ascii="Arial" w:eastAsia="Arial Unicode MS" w:hAnsi="Arial" w:cs="Arial"/>
          <w:bCs/>
          <w:color w:val="000000" w:themeColor="text1"/>
          <w:sz w:val="24"/>
          <w:szCs w:val="24"/>
          <w:lang w:val="en-GB"/>
        </w:rPr>
        <w:t xml:space="preserve"> </w:t>
      </w:r>
      <w:r w:rsidR="00C343C2" w:rsidRPr="009E246E">
        <w:rPr>
          <w:rFonts w:ascii="Arial" w:eastAsia="Arial Unicode MS" w:hAnsi="Arial" w:cs="Arial"/>
          <w:bCs/>
          <w:color w:val="000000" w:themeColor="text1"/>
          <w:sz w:val="24"/>
          <w:szCs w:val="24"/>
          <w:lang w:val="en-GB"/>
        </w:rPr>
        <w:t>This fact was not placed before the magistrate to consider. Well</w:t>
      </w:r>
      <w:r w:rsidR="00B85DCF">
        <w:rPr>
          <w:rFonts w:ascii="Arial" w:eastAsia="Arial Unicode MS" w:hAnsi="Arial" w:cs="Arial"/>
          <w:bCs/>
          <w:color w:val="000000" w:themeColor="text1"/>
          <w:sz w:val="24"/>
          <w:szCs w:val="24"/>
          <w:lang w:val="en-GB"/>
        </w:rPr>
        <w:t>,</w:t>
      </w:r>
      <w:r w:rsidR="00C343C2" w:rsidRPr="009E246E">
        <w:rPr>
          <w:rFonts w:ascii="Arial" w:eastAsia="Arial Unicode MS" w:hAnsi="Arial" w:cs="Arial"/>
          <w:bCs/>
          <w:color w:val="000000" w:themeColor="text1"/>
          <w:sz w:val="24"/>
          <w:szCs w:val="24"/>
          <w:lang w:val="en-GB"/>
        </w:rPr>
        <w:t xml:space="preserve"> it did not exist then.</w:t>
      </w:r>
      <w:r w:rsidR="00817FAF" w:rsidRPr="009E246E">
        <w:rPr>
          <w:rFonts w:ascii="Arial" w:eastAsia="Arial Unicode MS" w:hAnsi="Arial" w:cs="Arial"/>
          <w:bCs/>
          <w:color w:val="000000" w:themeColor="text1"/>
          <w:sz w:val="24"/>
          <w:szCs w:val="24"/>
          <w:lang w:val="en-GB"/>
        </w:rPr>
        <w:t xml:space="preserve"> In </w:t>
      </w:r>
      <w:r w:rsidR="00817FAF" w:rsidRPr="009E246E">
        <w:rPr>
          <w:rFonts w:ascii="Arial" w:eastAsia="Arial Unicode MS" w:hAnsi="Arial" w:cs="Arial"/>
          <w:bCs/>
          <w:i/>
          <w:color w:val="000000" w:themeColor="text1"/>
          <w:sz w:val="24"/>
          <w:szCs w:val="24"/>
          <w:lang w:val="en-GB"/>
        </w:rPr>
        <w:t>S v Moussa</w:t>
      </w:r>
      <w:r w:rsidR="00817FAF" w:rsidRPr="009E246E">
        <w:rPr>
          <w:rStyle w:val="FootnoteReference"/>
          <w:rFonts w:ascii="Arial" w:eastAsia="Arial Unicode MS" w:hAnsi="Arial" w:cs="Arial"/>
          <w:bCs/>
          <w:color w:val="000000" w:themeColor="text1"/>
          <w:sz w:val="24"/>
          <w:szCs w:val="24"/>
          <w:lang w:val="en-GB"/>
        </w:rPr>
        <w:footnoteReference w:id="6"/>
      </w:r>
      <w:r w:rsidR="00817FAF" w:rsidRPr="009E246E">
        <w:rPr>
          <w:rFonts w:ascii="Arial" w:eastAsia="Arial Unicode MS" w:hAnsi="Arial" w:cs="Arial"/>
          <w:bCs/>
          <w:color w:val="000000" w:themeColor="text1"/>
          <w:sz w:val="24"/>
          <w:szCs w:val="24"/>
          <w:lang w:val="en-GB"/>
        </w:rPr>
        <w:t xml:space="preserve"> Parker, AJ held that</w:t>
      </w:r>
      <w:r w:rsidR="00B85DCF">
        <w:rPr>
          <w:rFonts w:ascii="Arial" w:eastAsia="Arial Unicode MS" w:hAnsi="Arial" w:cs="Arial"/>
          <w:bCs/>
          <w:color w:val="000000" w:themeColor="text1"/>
          <w:sz w:val="24"/>
          <w:szCs w:val="24"/>
          <w:lang w:val="en-GB"/>
        </w:rPr>
        <w:t xml:space="preserve"> a</w:t>
      </w:r>
      <w:r w:rsidR="00817FAF" w:rsidRPr="009E246E">
        <w:rPr>
          <w:rFonts w:ascii="Arial" w:eastAsia="Arial Unicode MS" w:hAnsi="Arial" w:cs="Arial"/>
          <w:bCs/>
          <w:color w:val="000000" w:themeColor="text1"/>
          <w:sz w:val="24"/>
          <w:szCs w:val="24"/>
          <w:lang w:val="en-GB"/>
        </w:rPr>
        <w:t xml:space="preserve"> long period of detention after bail application constitutes new facts which the court may consider in the next application.  Section 65(2)</w:t>
      </w:r>
      <w:r w:rsidR="00B92AB5" w:rsidRPr="009E246E">
        <w:rPr>
          <w:rFonts w:ascii="Arial" w:eastAsia="Arial Unicode MS" w:hAnsi="Arial" w:cs="Arial"/>
          <w:bCs/>
          <w:color w:val="000000" w:themeColor="text1"/>
          <w:sz w:val="24"/>
          <w:szCs w:val="24"/>
          <w:lang w:val="en-GB"/>
        </w:rPr>
        <w:t xml:space="preserve"> of the CPA</w:t>
      </w:r>
      <w:r w:rsidR="00817FAF" w:rsidRPr="009E246E">
        <w:rPr>
          <w:rFonts w:ascii="Arial" w:eastAsia="Arial Unicode MS" w:hAnsi="Arial" w:cs="Arial"/>
          <w:bCs/>
          <w:color w:val="000000" w:themeColor="text1"/>
          <w:sz w:val="24"/>
          <w:szCs w:val="24"/>
          <w:lang w:val="en-GB"/>
        </w:rPr>
        <w:t xml:space="preserve"> explicitly prohibit</w:t>
      </w:r>
      <w:r w:rsidR="009C0DCF" w:rsidRPr="009E246E">
        <w:rPr>
          <w:rFonts w:ascii="Arial" w:eastAsia="Arial Unicode MS" w:hAnsi="Arial" w:cs="Arial"/>
          <w:bCs/>
          <w:color w:val="000000" w:themeColor="text1"/>
          <w:sz w:val="24"/>
          <w:szCs w:val="24"/>
          <w:lang w:val="en-GB"/>
        </w:rPr>
        <w:t xml:space="preserve">s an </w:t>
      </w:r>
      <w:r w:rsidR="00B92AB5" w:rsidRPr="009E246E">
        <w:rPr>
          <w:rFonts w:ascii="Arial" w:eastAsia="Arial Unicode MS" w:hAnsi="Arial" w:cs="Arial"/>
          <w:bCs/>
          <w:color w:val="000000" w:themeColor="text1"/>
          <w:sz w:val="24"/>
          <w:szCs w:val="24"/>
          <w:lang w:val="en-GB"/>
        </w:rPr>
        <w:t>appeal</w:t>
      </w:r>
      <w:r w:rsidR="009C0DCF" w:rsidRPr="009E246E">
        <w:rPr>
          <w:rFonts w:ascii="Arial" w:eastAsia="Arial Unicode MS" w:hAnsi="Arial" w:cs="Arial"/>
          <w:bCs/>
          <w:color w:val="000000" w:themeColor="text1"/>
          <w:sz w:val="24"/>
          <w:szCs w:val="24"/>
          <w:lang w:val="en-GB"/>
        </w:rPr>
        <w:t xml:space="preserve"> against the refusal of bail</w:t>
      </w:r>
      <w:r w:rsidR="00B92AB5" w:rsidRPr="009E246E">
        <w:rPr>
          <w:rFonts w:ascii="Arial" w:eastAsia="Arial Unicode MS" w:hAnsi="Arial" w:cs="Arial"/>
          <w:bCs/>
          <w:color w:val="000000" w:themeColor="text1"/>
          <w:sz w:val="24"/>
          <w:szCs w:val="24"/>
          <w:lang w:val="en-GB"/>
        </w:rPr>
        <w:t xml:space="preserve"> based on new facts. But there is more, the fact that the a</w:t>
      </w:r>
      <w:r w:rsidR="00B85DCF">
        <w:rPr>
          <w:rFonts w:ascii="Arial" w:eastAsia="Arial Unicode MS" w:hAnsi="Arial" w:cs="Arial"/>
          <w:bCs/>
          <w:color w:val="000000" w:themeColor="text1"/>
          <w:sz w:val="24"/>
          <w:szCs w:val="24"/>
          <w:lang w:val="en-GB"/>
        </w:rPr>
        <w:t>ppellants</w:t>
      </w:r>
      <w:r w:rsidR="00B92AB5" w:rsidRPr="009E246E">
        <w:rPr>
          <w:rFonts w:ascii="Arial" w:eastAsia="Arial Unicode MS" w:hAnsi="Arial" w:cs="Arial"/>
          <w:bCs/>
          <w:color w:val="000000" w:themeColor="text1"/>
          <w:sz w:val="24"/>
          <w:szCs w:val="24"/>
          <w:lang w:val="en-GB"/>
        </w:rPr>
        <w:t xml:space="preserve"> have been in custody for </w:t>
      </w:r>
      <w:r w:rsidR="00B85DCF">
        <w:rPr>
          <w:rFonts w:ascii="Arial" w:eastAsia="Arial Unicode MS" w:hAnsi="Arial" w:cs="Arial"/>
          <w:bCs/>
          <w:color w:val="000000" w:themeColor="text1"/>
          <w:sz w:val="24"/>
          <w:szCs w:val="24"/>
          <w:lang w:val="en-GB"/>
        </w:rPr>
        <w:t>a period of time</w:t>
      </w:r>
      <w:r w:rsidR="00B92AB5" w:rsidRPr="009E246E">
        <w:rPr>
          <w:rFonts w:ascii="Arial" w:eastAsia="Arial Unicode MS" w:hAnsi="Arial" w:cs="Arial"/>
          <w:bCs/>
          <w:color w:val="000000" w:themeColor="text1"/>
          <w:sz w:val="24"/>
          <w:szCs w:val="24"/>
          <w:lang w:val="en-GB"/>
        </w:rPr>
        <w:t xml:space="preserve"> after their initial bai</w:t>
      </w:r>
      <w:r w:rsidR="00EB2E6C">
        <w:rPr>
          <w:rFonts w:ascii="Arial" w:eastAsia="Arial Unicode MS" w:hAnsi="Arial" w:cs="Arial"/>
          <w:bCs/>
          <w:color w:val="000000" w:themeColor="text1"/>
          <w:sz w:val="24"/>
          <w:szCs w:val="24"/>
          <w:lang w:val="en-GB"/>
        </w:rPr>
        <w:t xml:space="preserve">l application has failed </w:t>
      </w:r>
      <w:r w:rsidR="00B85DCF">
        <w:rPr>
          <w:rFonts w:ascii="Arial" w:eastAsia="Arial Unicode MS" w:hAnsi="Arial" w:cs="Arial"/>
          <w:bCs/>
          <w:color w:val="000000" w:themeColor="text1"/>
          <w:sz w:val="24"/>
          <w:szCs w:val="24"/>
          <w:lang w:val="en-GB"/>
        </w:rPr>
        <w:t>has not been raised in the</w:t>
      </w:r>
      <w:r w:rsidR="00EB2E6C">
        <w:rPr>
          <w:rFonts w:ascii="Arial" w:eastAsia="Arial Unicode MS" w:hAnsi="Arial" w:cs="Arial"/>
          <w:bCs/>
          <w:color w:val="000000" w:themeColor="text1"/>
          <w:sz w:val="24"/>
          <w:szCs w:val="24"/>
          <w:lang w:val="en-GB"/>
        </w:rPr>
        <w:t xml:space="preserve"> notice of ap</w:t>
      </w:r>
      <w:r w:rsidR="00036602">
        <w:rPr>
          <w:rFonts w:ascii="Arial" w:eastAsia="Arial Unicode MS" w:hAnsi="Arial" w:cs="Arial"/>
          <w:bCs/>
          <w:color w:val="000000" w:themeColor="text1"/>
          <w:sz w:val="24"/>
          <w:szCs w:val="24"/>
          <w:lang w:val="en-GB"/>
        </w:rPr>
        <w:t>peal. It cannot be introduced and</w:t>
      </w:r>
      <w:r w:rsidR="00EB2E6C">
        <w:rPr>
          <w:rFonts w:ascii="Arial" w:eastAsia="Arial Unicode MS" w:hAnsi="Arial" w:cs="Arial"/>
          <w:bCs/>
          <w:color w:val="000000" w:themeColor="text1"/>
          <w:sz w:val="24"/>
          <w:szCs w:val="24"/>
          <w:lang w:val="en-GB"/>
        </w:rPr>
        <w:t xml:space="preserve"> supplemented </w:t>
      </w:r>
      <w:r w:rsidR="00DE53F3">
        <w:rPr>
          <w:rFonts w:ascii="Arial" w:eastAsia="Arial Unicode MS" w:hAnsi="Arial" w:cs="Arial"/>
          <w:bCs/>
          <w:color w:val="000000" w:themeColor="text1"/>
          <w:sz w:val="24"/>
          <w:szCs w:val="24"/>
          <w:lang w:val="en-GB"/>
        </w:rPr>
        <w:t xml:space="preserve">in their oral arguments. </w:t>
      </w:r>
      <w:r w:rsidR="00EB2E6C">
        <w:rPr>
          <w:rFonts w:ascii="Arial" w:eastAsia="Arial Unicode MS" w:hAnsi="Arial" w:cs="Arial"/>
          <w:bCs/>
          <w:color w:val="000000" w:themeColor="text1"/>
          <w:sz w:val="24"/>
          <w:szCs w:val="24"/>
          <w:lang w:val="en-GB"/>
        </w:rPr>
        <w:t xml:space="preserve">  </w:t>
      </w:r>
    </w:p>
    <w:p w:rsidR="0046034B" w:rsidRPr="009E246E" w:rsidRDefault="0001158A" w:rsidP="00B85DCF">
      <w:pPr>
        <w:spacing w:line="360" w:lineRule="auto"/>
        <w:jc w:val="both"/>
        <w:rPr>
          <w:rFonts w:ascii="Arial" w:eastAsia="Arial Unicode MS" w:hAnsi="Arial" w:cs="Arial"/>
          <w:bCs/>
          <w:color w:val="000000" w:themeColor="text1"/>
          <w:sz w:val="24"/>
          <w:szCs w:val="24"/>
          <w:lang w:val="en-GB"/>
        </w:rPr>
      </w:pPr>
      <w:r>
        <w:rPr>
          <w:rFonts w:ascii="Arial" w:eastAsia="Arial Unicode MS" w:hAnsi="Arial" w:cs="Arial"/>
          <w:bCs/>
          <w:color w:val="000000" w:themeColor="text1"/>
          <w:sz w:val="24"/>
          <w:szCs w:val="24"/>
          <w:lang w:val="en-GB"/>
        </w:rPr>
        <w:t>[16</w:t>
      </w:r>
      <w:r w:rsidR="00B85C78">
        <w:rPr>
          <w:rFonts w:ascii="Arial" w:eastAsia="Arial Unicode MS" w:hAnsi="Arial" w:cs="Arial"/>
          <w:bCs/>
          <w:color w:val="000000" w:themeColor="text1"/>
          <w:sz w:val="24"/>
          <w:szCs w:val="24"/>
          <w:lang w:val="en-GB"/>
        </w:rPr>
        <w:t>]</w:t>
      </w:r>
      <w:r w:rsidR="00B85C78">
        <w:rPr>
          <w:rFonts w:ascii="Arial" w:eastAsia="Arial Unicode MS" w:hAnsi="Arial" w:cs="Arial"/>
          <w:bCs/>
          <w:color w:val="000000" w:themeColor="text1"/>
          <w:sz w:val="24"/>
          <w:szCs w:val="24"/>
          <w:lang w:val="en-GB"/>
        </w:rPr>
        <w:tab/>
      </w:r>
      <w:r w:rsidR="00DF7377" w:rsidRPr="009E246E">
        <w:rPr>
          <w:rFonts w:ascii="Arial" w:eastAsia="Arial Unicode MS" w:hAnsi="Arial" w:cs="Arial"/>
          <w:bCs/>
          <w:color w:val="000000" w:themeColor="text1"/>
          <w:sz w:val="24"/>
          <w:szCs w:val="24"/>
          <w:lang w:val="en-GB"/>
        </w:rPr>
        <w:t>In respect of the Namibian citizen the court correctly found that he is not a flight risk. He was nonetheless denied bail because it would neither be in the interest of the administration of justice nor that of the public.  By invoking the pr</w:t>
      </w:r>
      <w:r w:rsidR="00DE53F3">
        <w:rPr>
          <w:rFonts w:ascii="Arial" w:eastAsia="Arial Unicode MS" w:hAnsi="Arial" w:cs="Arial"/>
          <w:bCs/>
          <w:color w:val="000000" w:themeColor="text1"/>
          <w:sz w:val="24"/>
          <w:szCs w:val="24"/>
          <w:lang w:val="en-GB"/>
        </w:rPr>
        <w:t>ovisions of s 61 of the CPA, Mr</w:t>
      </w:r>
      <w:r w:rsidR="00DF7377" w:rsidRPr="009E246E">
        <w:rPr>
          <w:rFonts w:ascii="Arial" w:eastAsia="Arial Unicode MS" w:hAnsi="Arial" w:cs="Arial"/>
          <w:bCs/>
          <w:color w:val="000000" w:themeColor="text1"/>
          <w:sz w:val="24"/>
          <w:szCs w:val="24"/>
          <w:lang w:val="en-GB"/>
        </w:rPr>
        <w:t xml:space="preserve"> </w:t>
      </w:r>
      <w:proofErr w:type="spellStart"/>
      <w:r w:rsidR="00DF7377" w:rsidRPr="009E246E">
        <w:rPr>
          <w:rFonts w:ascii="Arial" w:eastAsia="Arial Unicode MS" w:hAnsi="Arial" w:cs="Arial"/>
          <w:bCs/>
          <w:color w:val="000000" w:themeColor="text1"/>
          <w:sz w:val="24"/>
          <w:szCs w:val="24"/>
          <w:lang w:val="en-GB"/>
        </w:rPr>
        <w:t>Brockerhoff</w:t>
      </w:r>
      <w:proofErr w:type="spellEnd"/>
      <w:r w:rsidR="00DF7377" w:rsidRPr="009E246E">
        <w:rPr>
          <w:rFonts w:ascii="Arial" w:eastAsia="Arial Unicode MS" w:hAnsi="Arial" w:cs="Arial"/>
          <w:bCs/>
          <w:color w:val="000000" w:themeColor="text1"/>
          <w:sz w:val="24"/>
          <w:szCs w:val="24"/>
          <w:lang w:val="en-GB"/>
        </w:rPr>
        <w:t xml:space="preserve"> argued</w:t>
      </w:r>
      <w:r w:rsidR="00DE53F3">
        <w:rPr>
          <w:rFonts w:ascii="Arial" w:eastAsia="Arial Unicode MS" w:hAnsi="Arial" w:cs="Arial"/>
          <w:bCs/>
          <w:color w:val="000000" w:themeColor="text1"/>
          <w:sz w:val="24"/>
          <w:szCs w:val="24"/>
          <w:lang w:val="en-GB"/>
        </w:rPr>
        <w:t xml:space="preserve"> that </w:t>
      </w:r>
      <w:r w:rsidR="006B5AB4" w:rsidRPr="009E246E">
        <w:rPr>
          <w:rFonts w:ascii="Arial" w:eastAsia="Arial Unicode MS" w:hAnsi="Arial" w:cs="Arial"/>
          <w:bCs/>
          <w:color w:val="000000" w:themeColor="text1"/>
          <w:sz w:val="24"/>
          <w:szCs w:val="24"/>
          <w:lang w:val="en-GB"/>
        </w:rPr>
        <w:t>the</w:t>
      </w:r>
      <w:r w:rsidR="00DE53F3">
        <w:rPr>
          <w:rFonts w:ascii="Arial" w:eastAsia="Arial Unicode MS" w:hAnsi="Arial" w:cs="Arial"/>
          <w:bCs/>
          <w:color w:val="000000" w:themeColor="text1"/>
          <w:sz w:val="24"/>
          <w:szCs w:val="24"/>
          <w:lang w:val="en-GB"/>
        </w:rPr>
        <w:t xml:space="preserve"> court has misdirected itself. Mr</w:t>
      </w:r>
      <w:r w:rsidR="006B5AB4" w:rsidRPr="009E246E">
        <w:rPr>
          <w:rFonts w:ascii="Arial" w:eastAsia="Arial Unicode MS" w:hAnsi="Arial" w:cs="Arial"/>
          <w:bCs/>
          <w:color w:val="000000" w:themeColor="text1"/>
          <w:sz w:val="24"/>
          <w:szCs w:val="24"/>
          <w:lang w:val="en-GB"/>
        </w:rPr>
        <w:t xml:space="preserve"> </w:t>
      </w:r>
      <w:proofErr w:type="spellStart"/>
      <w:r w:rsidR="006B5AB4" w:rsidRPr="009E246E">
        <w:rPr>
          <w:rFonts w:ascii="Arial" w:eastAsia="Arial Unicode MS" w:hAnsi="Arial" w:cs="Arial"/>
          <w:bCs/>
          <w:color w:val="000000" w:themeColor="text1"/>
          <w:sz w:val="24"/>
          <w:szCs w:val="24"/>
          <w:lang w:val="en-GB"/>
        </w:rPr>
        <w:t>Brockerhoff</w:t>
      </w:r>
      <w:proofErr w:type="spellEnd"/>
      <w:r w:rsidR="006B5AB4" w:rsidRPr="009E246E">
        <w:rPr>
          <w:rFonts w:ascii="Arial" w:eastAsia="Arial Unicode MS" w:hAnsi="Arial" w:cs="Arial"/>
          <w:bCs/>
          <w:color w:val="000000" w:themeColor="text1"/>
          <w:sz w:val="24"/>
          <w:szCs w:val="24"/>
          <w:lang w:val="en-GB"/>
        </w:rPr>
        <w:t xml:space="preserve"> argued further that the court </w:t>
      </w:r>
      <w:r w:rsidR="006B5AB4" w:rsidRPr="00DE53F3">
        <w:rPr>
          <w:rFonts w:ascii="Arial" w:eastAsia="Arial Unicode MS" w:hAnsi="Arial" w:cs="Arial"/>
          <w:bCs/>
          <w:i/>
          <w:color w:val="000000" w:themeColor="text1"/>
          <w:sz w:val="24"/>
          <w:szCs w:val="24"/>
          <w:lang w:val="en-GB"/>
        </w:rPr>
        <w:t>a quo</w:t>
      </w:r>
      <w:r w:rsidR="006B5AB4" w:rsidRPr="009E246E">
        <w:rPr>
          <w:rFonts w:ascii="Arial" w:eastAsia="Arial Unicode MS" w:hAnsi="Arial" w:cs="Arial"/>
          <w:bCs/>
          <w:color w:val="000000" w:themeColor="text1"/>
          <w:sz w:val="24"/>
          <w:szCs w:val="24"/>
          <w:lang w:val="en-GB"/>
        </w:rPr>
        <w:t xml:space="preserve"> misdirected itself when it found t</w:t>
      </w:r>
      <w:r w:rsidR="00DE53F3">
        <w:rPr>
          <w:rFonts w:ascii="Arial" w:eastAsia="Arial Unicode MS" w:hAnsi="Arial" w:cs="Arial"/>
          <w:bCs/>
          <w:color w:val="000000" w:themeColor="text1"/>
          <w:sz w:val="24"/>
          <w:szCs w:val="24"/>
          <w:lang w:val="en-GB"/>
        </w:rPr>
        <w:t>hat if admitted to bail the</w:t>
      </w:r>
      <w:r w:rsidR="006B5AB4" w:rsidRPr="009E246E">
        <w:rPr>
          <w:rFonts w:ascii="Arial" w:eastAsia="Arial Unicode MS" w:hAnsi="Arial" w:cs="Arial"/>
          <w:bCs/>
          <w:color w:val="000000" w:themeColor="text1"/>
          <w:sz w:val="24"/>
          <w:szCs w:val="24"/>
          <w:lang w:val="en-GB"/>
        </w:rPr>
        <w:t xml:space="preserve"> first appellant will </w:t>
      </w:r>
      <w:r w:rsidR="00DE53F3">
        <w:rPr>
          <w:rFonts w:ascii="Arial" w:eastAsia="Arial Unicode MS" w:hAnsi="Arial" w:cs="Arial"/>
          <w:bCs/>
          <w:color w:val="000000" w:themeColor="text1"/>
          <w:sz w:val="24"/>
          <w:szCs w:val="24"/>
          <w:lang w:val="en-GB"/>
        </w:rPr>
        <w:t>commit similar offences.</w:t>
      </w:r>
      <w:r w:rsidR="006B5AB4" w:rsidRPr="009E246E">
        <w:rPr>
          <w:rFonts w:ascii="Arial" w:eastAsia="Arial Unicode MS" w:hAnsi="Arial" w:cs="Arial"/>
          <w:bCs/>
          <w:color w:val="000000" w:themeColor="text1"/>
          <w:sz w:val="24"/>
          <w:szCs w:val="24"/>
          <w:lang w:val="en-GB"/>
        </w:rPr>
        <w:t xml:space="preserve"> Starting with the latter, the first appellant is a self-</w:t>
      </w:r>
      <w:r w:rsidR="006B5AB4" w:rsidRPr="009E246E">
        <w:rPr>
          <w:rFonts w:ascii="Arial" w:eastAsia="Arial Unicode MS" w:hAnsi="Arial" w:cs="Arial"/>
          <w:bCs/>
          <w:color w:val="000000" w:themeColor="text1"/>
          <w:sz w:val="24"/>
          <w:szCs w:val="24"/>
          <w:lang w:val="en-GB"/>
        </w:rPr>
        <w:lastRenderedPageBreak/>
        <w:t xml:space="preserve">confessed cocaine addict who has sought different interventions including attending to a rehabilitation centre but without success. On the date he was arrested, he said he was to meet a certain </w:t>
      </w:r>
      <w:r w:rsidR="00DE53F3">
        <w:rPr>
          <w:rFonts w:ascii="Arial" w:eastAsia="Arial Unicode MS" w:hAnsi="Arial" w:cs="Arial"/>
          <w:bCs/>
          <w:color w:val="000000" w:themeColor="text1"/>
          <w:sz w:val="24"/>
          <w:szCs w:val="24"/>
          <w:lang w:val="en-GB"/>
        </w:rPr>
        <w:t>man</w:t>
      </w:r>
      <w:r w:rsidR="006B5AB4" w:rsidRPr="009E246E">
        <w:rPr>
          <w:rFonts w:ascii="Arial" w:eastAsia="Arial Unicode MS" w:hAnsi="Arial" w:cs="Arial"/>
          <w:bCs/>
          <w:color w:val="000000" w:themeColor="text1"/>
          <w:sz w:val="24"/>
          <w:szCs w:val="24"/>
          <w:lang w:val="en-GB"/>
        </w:rPr>
        <w:t xml:space="preserve"> from whom he was</w:t>
      </w:r>
      <w:r w:rsidR="00DE53F3">
        <w:rPr>
          <w:rFonts w:ascii="Arial" w:eastAsia="Arial Unicode MS" w:hAnsi="Arial" w:cs="Arial"/>
          <w:bCs/>
          <w:color w:val="000000" w:themeColor="text1"/>
          <w:sz w:val="24"/>
          <w:szCs w:val="24"/>
          <w:lang w:val="en-GB"/>
        </w:rPr>
        <w:t xml:space="preserve"> to</w:t>
      </w:r>
      <w:r w:rsidR="006B5AB4" w:rsidRPr="009E246E">
        <w:rPr>
          <w:rFonts w:ascii="Arial" w:eastAsia="Arial Unicode MS" w:hAnsi="Arial" w:cs="Arial"/>
          <w:bCs/>
          <w:color w:val="000000" w:themeColor="text1"/>
          <w:sz w:val="24"/>
          <w:szCs w:val="24"/>
          <w:lang w:val="en-GB"/>
        </w:rPr>
        <w:t xml:space="preserve"> purchase cocaine. A chance that a self-confessed drug addict will </w:t>
      </w:r>
      <w:r w:rsidR="00DE53F3">
        <w:rPr>
          <w:rFonts w:ascii="Arial" w:eastAsia="Arial Unicode MS" w:hAnsi="Arial" w:cs="Arial"/>
          <w:bCs/>
          <w:color w:val="000000" w:themeColor="text1"/>
          <w:sz w:val="24"/>
          <w:szCs w:val="24"/>
          <w:lang w:val="en-GB"/>
        </w:rPr>
        <w:t>commit a similar offence</w:t>
      </w:r>
      <w:r w:rsidR="006B5AB4" w:rsidRPr="009E246E">
        <w:rPr>
          <w:rFonts w:ascii="Arial" w:eastAsia="Arial Unicode MS" w:hAnsi="Arial" w:cs="Arial"/>
          <w:bCs/>
          <w:color w:val="000000" w:themeColor="text1"/>
          <w:sz w:val="24"/>
          <w:szCs w:val="24"/>
          <w:lang w:val="en-GB"/>
        </w:rPr>
        <w:t xml:space="preserve"> to quench his addiction is thus a real possibility. Admittedly, the first appellant has earned a previous conviction on possession of cocaine to whi</w:t>
      </w:r>
      <w:r w:rsidR="004424CF" w:rsidRPr="009E246E">
        <w:rPr>
          <w:rFonts w:ascii="Arial" w:eastAsia="Arial Unicode MS" w:hAnsi="Arial" w:cs="Arial"/>
          <w:bCs/>
          <w:color w:val="000000" w:themeColor="text1"/>
          <w:sz w:val="24"/>
          <w:szCs w:val="24"/>
          <w:lang w:val="en-GB"/>
        </w:rPr>
        <w:t>ch he is addicted. Figuratively speaking, the first appellant</w:t>
      </w:r>
      <w:r w:rsidR="00DE53F3">
        <w:rPr>
          <w:rFonts w:ascii="Arial" w:eastAsia="Arial Unicode MS" w:hAnsi="Arial" w:cs="Arial"/>
          <w:bCs/>
          <w:color w:val="000000" w:themeColor="text1"/>
          <w:sz w:val="24"/>
          <w:szCs w:val="24"/>
          <w:lang w:val="en-GB"/>
        </w:rPr>
        <w:t>’s</w:t>
      </w:r>
      <w:r w:rsidR="004424CF" w:rsidRPr="009E246E">
        <w:rPr>
          <w:rFonts w:ascii="Arial" w:eastAsia="Arial Unicode MS" w:hAnsi="Arial" w:cs="Arial"/>
          <w:bCs/>
          <w:color w:val="000000" w:themeColor="text1"/>
          <w:sz w:val="24"/>
          <w:szCs w:val="24"/>
          <w:lang w:val="en-GB"/>
        </w:rPr>
        <w:t xml:space="preserve"> </w:t>
      </w:r>
      <w:r w:rsidR="00DE53F3">
        <w:rPr>
          <w:rFonts w:ascii="Arial" w:eastAsia="Arial Unicode MS" w:hAnsi="Arial" w:cs="Arial"/>
          <w:bCs/>
          <w:color w:val="000000" w:themeColor="text1"/>
          <w:sz w:val="24"/>
          <w:szCs w:val="24"/>
          <w:lang w:val="en-GB"/>
        </w:rPr>
        <w:t>own tongue st</w:t>
      </w:r>
      <w:r w:rsidR="00DE53F3" w:rsidRPr="009E246E">
        <w:rPr>
          <w:rFonts w:ascii="Arial" w:eastAsia="Arial Unicode MS" w:hAnsi="Arial" w:cs="Arial"/>
          <w:bCs/>
          <w:color w:val="000000" w:themeColor="text1"/>
          <w:sz w:val="24"/>
          <w:szCs w:val="24"/>
          <w:lang w:val="en-GB"/>
        </w:rPr>
        <w:t>eered</w:t>
      </w:r>
      <w:r w:rsidR="004424CF" w:rsidRPr="009E246E">
        <w:rPr>
          <w:rFonts w:ascii="Arial" w:eastAsia="Arial Unicode MS" w:hAnsi="Arial" w:cs="Arial"/>
          <w:bCs/>
          <w:color w:val="000000" w:themeColor="text1"/>
          <w:sz w:val="24"/>
          <w:szCs w:val="24"/>
          <w:lang w:val="en-GB"/>
        </w:rPr>
        <w:t xml:space="preserve"> the court</w:t>
      </w:r>
      <w:r w:rsidR="00DE53F3">
        <w:rPr>
          <w:rFonts w:ascii="Arial" w:eastAsia="Arial Unicode MS" w:hAnsi="Arial" w:cs="Arial"/>
          <w:bCs/>
          <w:color w:val="000000" w:themeColor="text1"/>
          <w:sz w:val="24"/>
          <w:szCs w:val="24"/>
          <w:lang w:val="en-GB"/>
        </w:rPr>
        <w:t xml:space="preserve"> </w:t>
      </w:r>
      <w:r w:rsidR="00DE53F3" w:rsidRPr="00DE53F3">
        <w:rPr>
          <w:rFonts w:ascii="Arial" w:eastAsia="Arial Unicode MS" w:hAnsi="Arial" w:cs="Arial"/>
          <w:bCs/>
          <w:i/>
          <w:color w:val="000000" w:themeColor="text1"/>
          <w:sz w:val="24"/>
          <w:szCs w:val="24"/>
          <w:lang w:val="en-GB"/>
        </w:rPr>
        <w:t>a quo</w:t>
      </w:r>
      <w:r w:rsidR="004424CF" w:rsidRPr="009E246E">
        <w:rPr>
          <w:rFonts w:ascii="Arial" w:eastAsia="Arial Unicode MS" w:hAnsi="Arial" w:cs="Arial"/>
          <w:bCs/>
          <w:color w:val="000000" w:themeColor="text1"/>
          <w:sz w:val="24"/>
          <w:szCs w:val="24"/>
          <w:lang w:val="en-GB"/>
        </w:rPr>
        <w:t xml:space="preserve"> to the conclusion that </w:t>
      </w:r>
      <w:r w:rsidR="00DE53F3">
        <w:rPr>
          <w:rFonts w:ascii="Arial" w:eastAsia="Arial Unicode MS" w:hAnsi="Arial" w:cs="Arial"/>
          <w:bCs/>
          <w:color w:val="000000" w:themeColor="text1"/>
          <w:sz w:val="24"/>
          <w:szCs w:val="24"/>
          <w:lang w:val="en-GB"/>
        </w:rPr>
        <w:t>he is likely to commit a similar offence if admitted to bail</w:t>
      </w:r>
      <w:r w:rsidR="004424CF" w:rsidRPr="009E246E">
        <w:rPr>
          <w:rFonts w:ascii="Arial" w:eastAsia="Arial Unicode MS" w:hAnsi="Arial" w:cs="Arial"/>
          <w:bCs/>
          <w:color w:val="000000" w:themeColor="text1"/>
          <w:sz w:val="24"/>
          <w:szCs w:val="24"/>
          <w:lang w:val="en-GB"/>
        </w:rPr>
        <w:t>.</w:t>
      </w:r>
      <w:r w:rsidR="00B06849" w:rsidRPr="009E246E">
        <w:rPr>
          <w:rFonts w:ascii="Arial" w:eastAsia="Arial Unicode MS" w:hAnsi="Arial" w:cs="Arial"/>
          <w:bCs/>
          <w:color w:val="000000" w:themeColor="text1"/>
          <w:sz w:val="24"/>
          <w:szCs w:val="24"/>
          <w:lang w:val="en-GB"/>
        </w:rPr>
        <w:t xml:space="preserve"> </w:t>
      </w:r>
      <w:r w:rsidR="00B06849" w:rsidRPr="00EB2E6C">
        <w:rPr>
          <w:rFonts w:ascii="Arial" w:eastAsia="Arial Unicode MS" w:hAnsi="Arial" w:cs="Arial"/>
          <w:bCs/>
          <w:color w:val="000000" w:themeColor="text1"/>
          <w:sz w:val="24"/>
          <w:szCs w:val="24"/>
          <w:lang w:val="en-GB"/>
        </w:rPr>
        <w:t xml:space="preserve">Coming to the former, that the court </w:t>
      </w:r>
      <w:r w:rsidR="00B06849" w:rsidRPr="00426291">
        <w:rPr>
          <w:rFonts w:ascii="Arial" w:eastAsia="Arial Unicode MS" w:hAnsi="Arial" w:cs="Arial"/>
          <w:bCs/>
          <w:i/>
          <w:color w:val="000000" w:themeColor="text1"/>
          <w:sz w:val="24"/>
          <w:szCs w:val="24"/>
          <w:lang w:val="en-GB"/>
        </w:rPr>
        <w:t>a quo</w:t>
      </w:r>
      <w:r w:rsidR="00B06849" w:rsidRPr="00EB2E6C">
        <w:rPr>
          <w:rFonts w:ascii="Arial" w:eastAsia="Arial Unicode MS" w:hAnsi="Arial" w:cs="Arial"/>
          <w:bCs/>
          <w:color w:val="000000" w:themeColor="text1"/>
          <w:sz w:val="24"/>
          <w:szCs w:val="24"/>
          <w:lang w:val="en-GB"/>
        </w:rPr>
        <w:t xml:space="preserve"> misdirected </w:t>
      </w:r>
      <w:r w:rsidR="00A96A5E" w:rsidRPr="00EB2E6C">
        <w:rPr>
          <w:rFonts w:ascii="Arial" w:eastAsia="Arial Unicode MS" w:hAnsi="Arial" w:cs="Arial"/>
          <w:bCs/>
          <w:color w:val="000000" w:themeColor="text1"/>
          <w:sz w:val="24"/>
          <w:szCs w:val="24"/>
          <w:lang w:val="en-GB"/>
        </w:rPr>
        <w:t>itself by invoking the pr</w:t>
      </w:r>
      <w:r w:rsidR="00EB2E6C">
        <w:rPr>
          <w:rFonts w:ascii="Arial" w:eastAsia="Arial Unicode MS" w:hAnsi="Arial" w:cs="Arial"/>
          <w:bCs/>
          <w:color w:val="000000" w:themeColor="text1"/>
          <w:sz w:val="24"/>
          <w:szCs w:val="24"/>
          <w:lang w:val="en-GB"/>
        </w:rPr>
        <w:t>ovisions of s 61 of the CPA the question is whether the offences preferred against the appellants falls under Par</w:t>
      </w:r>
      <w:r w:rsidR="005D50ED">
        <w:rPr>
          <w:rFonts w:ascii="Arial" w:eastAsia="Arial Unicode MS" w:hAnsi="Arial" w:cs="Arial"/>
          <w:bCs/>
          <w:color w:val="000000" w:themeColor="text1"/>
          <w:sz w:val="24"/>
          <w:szCs w:val="24"/>
          <w:lang w:val="en-GB"/>
        </w:rPr>
        <w:t xml:space="preserve">t IV of Schedule 2 of the CPA. </w:t>
      </w:r>
      <w:r w:rsidR="00EB2E6C">
        <w:rPr>
          <w:rFonts w:ascii="Arial" w:eastAsia="Arial Unicode MS" w:hAnsi="Arial" w:cs="Arial"/>
          <w:bCs/>
          <w:color w:val="000000" w:themeColor="text1"/>
          <w:sz w:val="24"/>
          <w:szCs w:val="24"/>
          <w:lang w:val="en-GB"/>
        </w:rPr>
        <w:t xml:space="preserve">If they do, s 61 of the CPA may be </w:t>
      </w:r>
      <w:r w:rsidR="001F48E2">
        <w:rPr>
          <w:rFonts w:ascii="Arial" w:eastAsia="Arial Unicode MS" w:hAnsi="Arial" w:cs="Arial"/>
          <w:bCs/>
          <w:color w:val="000000" w:themeColor="text1"/>
          <w:sz w:val="24"/>
          <w:szCs w:val="24"/>
          <w:lang w:val="en-GB"/>
        </w:rPr>
        <w:t>applied</w:t>
      </w:r>
      <w:r w:rsidR="00C55C51">
        <w:rPr>
          <w:rStyle w:val="FootnoteReference"/>
          <w:rFonts w:ascii="Arial" w:eastAsia="Arial Unicode MS" w:hAnsi="Arial" w:cs="Arial"/>
          <w:bCs/>
          <w:color w:val="000000" w:themeColor="text1"/>
          <w:sz w:val="24"/>
          <w:szCs w:val="24"/>
          <w:lang w:val="en-GB"/>
        </w:rPr>
        <w:footnoteReference w:id="7"/>
      </w:r>
      <w:r w:rsidR="001F48E2">
        <w:rPr>
          <w:rFonts w:ascii="Arial" w:eastAsia="Arial Unicode MS" w:hAnsi="Arial" w:cs="Arial"/>
          <w:bCs/>
          <w:color w:val="000000" w:themeColor="text1"/>
          <w:sz w:val="24"/>
          <w:szCs w:val="24"/>
          <w:lang w:val="en-GB"/>
        </w:rPr>
        <w:t>.</w:t>
      </w:r>
      <w:r w:rsidR="005D50ED">
        <w:rPr>
          <w:rFonts w:ascii="Arial" w:eastAsia="Arial Unicode MS" w:hAnsi="Arial" w:cs="Arial"/>
          <w:bCs/>
          <w:color w:val="000000" w:themeColor="text1"/>
          <w:sz w:val="24"/>
          <w:szCs w:val="24"/>
          <w:lang w:val="en-GB"/>
        </w:rPr>
        <w:t xml:space="preserve"> </w:t>
      </w:r>
    </w:p>
    <w:p w:rsidR="00C02795" w:rsidRPr="009E246E" w:rsidRDefault="0001158A" w:rsidP="00C828B6">
      <w:pPr>
        <w:autoSpaceDE w:val="0"/>
        <w:autoSpaceDN w:val="0"/>
        <w:adjustRightInd w:val="0"/>
        <w:spacing w:after="0" w:line="360" w:lineRule="auto"/>
        <w:jc w:val="both"/>
        <w:rPr>
          <w:rFonts w:ascii="Arial" w:eastAsia="Arial Unicode MS" w:hAnsi="Arial" w:cs="Arial"/>
          <w:bCs/>
          <w:color w:val="000000" w:themeColor="text1"/>
          <w:sz w:val="24"/>
          <w:szCs w:val="24"/>
          <w:lang w:val="en-GB"/>
        </w:rPr>
      </w:pPr>
      <w:r>
        <w:rPr>
          <w:rFonts w:ascii="Arial" w:eastAsia="Arial Unicode MS" w:hAnsi="Arial" w:cs="Arial"/>
          <w:bCs/>
          <w:color w:val="000000" w:themeColor="text1"/>
          <w:sz w:val="24"/>
          <w:szCs w:val="24"/>
          <w:lang w:val="en-GB"/>
        </w:rPr>
        <w:t>[17</w:t>
      </w:r>
      <w:r w:rsidR="00B85C78">
        <w:rPr>
          <w:rFonts w:ascii="Arial" w:eastAsia="Arial Unicode MS" w:hAnsi="Arial" w:cs="Arial"/>
          <w:bCs/>
          <w:color w:val="000000" w:themeColor="text1"/>
          <w:sz w:val="24"/>
          <w:szCs w:val="24"/>
          <w:lang w:val="en-GB"/>
        </w:rPr>
        <w:t>]</w:t>
      </w:r>
      <w:r w:rsidR="00B85C78">
        <w:rPr>
          <w:rFonts w:ascii="Arial" w:eastAsia="Arial Unicode MS" w:hAnsi="Arial" w:cs="Arial"/>
          <w:bCs/>
          <w:color w:val="000000" w:themeColor="text1"/>
          <w:sz w:val="24"/>
          <w:szCs w:val="24"/>
          <w:lang w:val="en-GB"/>
        </w:rPr>
        <w:tab/>
      </w:r>
      <w:r w:rsidR="0007382E" w:rsidRPr="009E246E">
        <w:rPr>
          <w:rFonts w:ascii="Arial" w:eastAsia="Arial Unicode MS" w:hAnsi="Arial" w:cs="Arial"/>
          <w:bCs/>
          <w:color w:val="000000" w:themeColor="text1"/>
          <w:sz w:val="24"/>
          <w:szCs w:val="24"/>
          <w:lang w:val="en-GB"/>
        </w:rPr>
        <w:t xml:space="preserve">The decision to admit or deny an accused bail is a discretionary one. The magistrate can either grant or deny bail to an accused and the aggrieved party has a right to appeal to this court in such matters. I wish to add that when it comes to an application for bail, the applicant if denied bail </w:t>
      </w:r>
      <w:r w:rsidR="00870918" w:rsidRPr="009E246E">
        <w:rPr>
          <w:rFonts w:ascii="Arial" w:eastAsia="Arial Unicode MS" w:hAnsi="Arial" w:cs="Arial"/>
          <w:bCs/>
          <w:color w:val="000000" w:themeColor="text1"/>
          <w:sz w:val="24"/>
          <w:szCs w:val="24"/>
          <w:lang w:val="en-GB"/>
        </w:rPr>
        <w:t>today</w:t>
      </w:r>
      <w:r w:rsidR="006F3406">
        <w:rPr>
          <w:rFonts w:ascii="Arial" w:eastAsia="Arial Unicode MS" w:hAnsi="Arial" w:cs="Arial"/>
          <w:bCs/>
          <w:color w:val="000000" w:themeColor="text1"/>
          <w:sz w:val="24"/>
          <w:szCs w:val="24"/>
          <w:lang w:val="en-GB"/>
        </w:rPr>
        <w:t xml:space="preserve"> he or she</w:t>
      </w:r>
      <w:r w:rsidR="0007382E" w:rsidRPr="009E246E">
        <w:rPr>
          <w:rFonts w:ascii="Arial" w:eastAsia="Arial Unicode MS" w:hAnsi="Arial" w:cs="Arial"/>
          <w:bCs/>
          <w:color w:val="000000" w:themeColor="text1"/>
          <w:sz w:val="24"/>
          <w:szCs w:val="24"/>
          <w:lang w:val="en-GB"/>
        </w:rPr>
        <w:t xml:space="preserve"> may apply for it again another or subsequent day and has a right to be heard </w:t>
      </w:r>
      <w:r w:rsidR="0007382E" w:rsidRPr="009E246E">
        <w:rPr>
          <w:rFonts w:ascii="Arial" w:eastAsia="Arial Unicode MS" w:hAnsi="Arial" w:cs="Arial"/>
          <w:bCs/>
          <w:i/>
          <w:color w:val="000000" w:themeColor="text1"/>
          <w:sz w:val="24"/>
          <w:szCs w:val="24"/>
          <w:lang w:val="en-GB"/>
        </w:rPr>
        <w:t>de</w:t>
      </w:r>
      <w:r w:rsidR="004127F1">
        <w:rPr>
          <w:rFonts w:ascii="Arial" w:eastAsia="Arial Unicode MS" w:hAnsi="Arial" w:cs="Arial"/>
          <w:bCs/>
          <w:i/>
          <w:color w:val="000000" w:themeColor="text1"/>
          <w:sz w:val="24"/>
          <w:szCs w:val="24"/>
          <w:lang w:val="en-GB"/>
        </w:rPr>
        <w:t xml:space="preserve"> </w:t>
      </w:r>
      <w:r w:rsidR="0007382E" w:rsidRPr="009E246E">
        <w:rPr>
          <w:rFonts w:ascii="Arial" w:eastAsia="Arial Unicode MS" w:hAnsi="Arial" w:cs="Arial"/>
          <w:bCs/>
          <w:i/>
          <w:color w:val="000000" w:themeColor="text1"/>
          <w:sz w:val="24"/>
          <w:szCs w:val="24"/>
          <w:lang w:val="en-GB"/>
        </w:rPr>
        <w:t>novo</w:t>
      </w:r>
      <w:r w:rsidR="0007382E" w:rsidRPr="009E246E">
        <w:rPr>
          <w:rFonts w:ascii="Arial" w:eastAsia="Arial Unicode MS" w:hAnsi="Arial" w:cs="Arial"/>
          <w:bCs/>
          <w:color w:val="000000" w:themeColor="text1"/>
          <w:sz w:val="24"/>
          <w:szCs w:val="24"/>
          <w:lang w:val="en-GB"/>
        </w:rPr>
        <w:t xml:space="preserve"> again without being hindered by arguments </w:t>
      </w:r>
      <w:r w:rsidR="00AC38CA">
        <w:rPr>
          <w:rFonts w:ascii="Arial" w:eastAsia="Arial Unicode MS" w:hAnsi="Arial" w:cs="Arial"/>
          <w:bCs/>
          <w:color w:val="000000" w:themeColor="text1"/>
          <w:sz w:val="24"/>
          <w:szCs w:val="24"/>
          <w:lang w:val="en-GB"/>
        </w:rPr>
        <w:t>of</w:t>
      </w:r>
      <w:r w:rsidR="0007382E" w:rsidRPr="009E246E">
        <w:rPr>
          <w:rFonts w:ascii="Arial" w:eastAsia="Arial Unicode MS" w:hAnsi="Arial" w:cs="Arial"/>
          <w:bCs/>
          <w:color w:val="000000" w:themeColor="text1"/>
          <w:sz w:val="24"/>
          <w:szCs w:val="24"/>
          <w:lang w:val="en-GB"/>
        </w:rPr>
        <w:t xml:space="preserve"> the matter being </w:t>
      </w:r>
      <w:r w:rsidR="0007382E" w:rsidRPr="009E246E">
        <w:rPr>
          <w:rFonts w:ascii="Arial" w:eastAsia="Arial Unicode MS" w:hAnsi="Arial" w:cs="Arial"/>
          <w:bCs/>
          <w:i/>
          <w:color w:val="000000" w:themeColor="text1"/>
          <w:sz w:val="24"/>
          <w:szCs w:val="24"/>
          <w:lang w:val="en-GB"/>
        </w:rPr>
        <w:t>functus officio</w:t>
      </w:r>
      <w:r w:rsidR="00875578" w:rsidRPr="009E246E">
        <w:rPr>
          <w:rFonts w:ascii="Arial" w:eastAsia="Arial Unicode MS" w:hAnsi="Arial" w:cs="Arial"/>
          <w:bCs/>
          <w:color w:val="000000" w:themeColor="text1"/>
          <w:sz w:val="24"/>
          <w:szCs w:val="24"/>
          <w:lang w:val="en-GB"/>
        </w:rPr>
        <w:t xml:space="preserve">. </w:t>
      </w:r>
      <w:r w:rsidR="0046034B" w:rsidRPr="009E246E">
        <w:rPr>
          <w:rFonts w:ascii="Arial" w:eastAsia="Arial Unicode MS" w:hAnsi="Arial" w:cs="Arial"/>
          <w:bCs/>
          <w:color w:val="000000" w:themeColor="text1"/>
          <w:sz w:val="24"/>
          <w:szCs w:val="24"/>
          <w:lang w:val="en-GB"/>
        </w:rPr>
        <w:t xml:space="preserve">That is to say that if an accused </w:t>
      </w:r>
      <w:r w:rsidR="00AC38CA">
        <w:rPr>
          <w:rFonts w:ascii="Arial" w:eastAsia="Arial Unicode MS" w:hAnsi="Arial" w:cs="Arial"/>
          <w:bCs/>
          <w:color w:val="000000" w:themeColor="text1"/>
          <w:sz w:val="24"/>
          <w:szCs w:val="24"/>
          <w:lang w:val="en-GB"/>
        </w:rPr>
        <w:t>has</w:t>
      </w:r>
      <w:r w:rsidR="0046034B" w:rsidRPr="009E246E">
        <w:rPr>
          <w:rFonts w:ascii="Arial" w:eastAsia="Arial Unicode MS" w:hAnsi="Arial" w:cs="Arial"/>
          <w:bCs/>
          <w:color w:val="000000" w:themeColor="text1"/>
          <w:sz w:val="24"/>
          <w:szCs w:val="24"/>
          <w:lang w:val="en-GB"/>
        </w:rPr>
        <w:t xml:space="preserve"> fail</w:t>
      </w:r>
      <w:r w:rsidR="00ED3C5A">
        <w:rPr>
          <w:rFonts w:ascii="Arial" w:eastAsia="Arial Unicode MS" w:hAnsi="Arial" w:cs="Arial"/>
          <w:bCs/>
          <w:color w:val="000000" w:themeColor="text1"/>
          <w:sz w:val="24"/>
          <w:szCs w:val="24"/>
          <w:lang w:val="en-GB"/>
        </w:rPr>
        <w:t>ed</w:t>
      </w:r>
      <w:r w:rsidR="0046034B" w:rsidRPr="009E246E">
        <w:rPr>
          <w:rFonts w:ascii="Arial" w:eastAsia="Arial Unicode MS" w:hAnsi="Arial" w:cs="Arial"/>
          <w:bCs/>
          <w:color w:val="000000" w:themeColor="text1"/>
          <w:sz w:val="24"/>
          <w:szCs w:val="24"/>
          <w:lang w:val="en-GB"/>
        </w:rPr>
        <w:t xml:space="preserve"> to secure his liberty through a bail application on his</w:t>
      </w:r>
      <w:r w:rsidR="00AC38CA">
        <w:rPr>
          <w:rFonts w:ascii="Arial" w:eastAsia="Arial Unicode MS" w:hAnsi="Arial" w:cs="Arial"/>
          <w:bCs/>
          <w:color w:val="000000" w:themeColor="text1"/>
          <w:sz w:val="24"/>
          <w:szCs w:val="24"/>
          <w:lang w:val="en-GB"/>
        </w:rPr>
        <w:t xml:space="preserve"> or </w:t>
      </w:r>
      <w:r w:rsidR="00ED3C5A">
        <w:rPr>
          <w:rFonts w:ascii="Arial" w:eastAsia="Arial Unicode MS" w:hAnsi="Arial" w:cs="Arial"/>
          <w:bCs/>
          <w:color w:val="000000" w:themeColor="text1"/>
          <w:sz w:val="24"/>
          <w:szCs w:val="24"/>
          <w:lang w:val="en-GB"/>
        </w:rPr>
        <w:t xml:space="preserve">her </w:t>
      </w:r>
      <w:r w:rsidR="00ED3C5A" w:rsidRPr="009E246E">
        <w:rPr>
          <w:rFonts w:ascii="Arial" w:eastAsia="Arial Unicode MS" w:hAnsi="Arial" w:cs="Arial"/>
          <w:bCs/>
          <w:color w:val="000000" w:themeColor="text1"/>
          <w:sz w:val="24"/>
          <w:szCs w:val="24"/>
          <w:lang w:val="en-GB"/>
        </w:rPr>
        <w:t>first</w:t>
      </w:r>
      <w:r w:rsidR="0046034B" w:rsidRPr="009E246E">
        <w:rPr>
          <w:rFonts w:ascii="Arial" w:eastAsia="Arial Unicode MS" w:hAnsi="Arial" w:cs="Arial"/>
          <w:bCs/>
          <w:color w:val="000000" w:themeColor="text1"/>
          <w:sz w:val="24"/>
          <w:szCs w:val="24"/>
          <w:lang w:val="en-GB"/>
        </w:rPr>
        <w:t xml:space="preserve"> attempt</w:t>
      </w:r>
      <w:r w:rsidR="007355D9" w:rsidRPr="009E246E">
        <w:rPr>
          <w:rFonts w:ascii="Arial" w:eastAsia="Arial Unicode MS" w:hAnsi="Arial" w:cs="Arial"/>
          <w:bCs/>
          <w:color w:val="000000" w:themeColor="text1"/>
          <w:sz w:val="24"/>
          <w:szCs w:val="24"/>
          <w:lang w:val="en-GB"/>
        </w:rPr>
        <w:t>, he</w:t>
      </w:r>
      <w:r w:rsidR="0046034B" w:rsidRPr="009E246E">
        <w:rPr>
          <w:rFonts w:ascii="Arial" w:eastAsia="Arial Unicode MS" w:hAnsi="Arial" w:cs="Arial"/>
          <w:bCs/>
          <w:color w:val="000000" w:themeColor="text1"/>
          <w:sz w:val="24"/>
          <w:szCs w:val="24"/>
          <w:lang w:val="en-GB"/>
        </w:rPr>
        <w:t xml:space="preserve"> </w:t>
      </w:r>
      <w:r w:rsidR="00AC38CA">
        <w:rPr>
          <w:rFonts w:ascii="Arial" w:eastAsia="Arial Unicode MS" w:hAnsi="Arial" w:cs="Arial"/>
          <w:bCs/>
          <w:color w:val="000000" w:themeColor="text1"/>
          <w:sz w:val="24"/>
          <w:szCs w:val="24"/>
          <w:lang w:val="en-GB"/>
        </w:rPr>
        <w:t xml:space="preserve">or she </w:t>
      </w:r>
      <w:r w:rsidR="0046034B" w:rsidRPr="009E246E">
        <w:rPr>
          <w:rFonts w:ascii="Arial" w:eastAsia="Arial Unicode MS" w:hAnsi="Arial" w:cs="Arial"/>
          <w:bCs/>
          <w:color w:val="000000" w:themeColor="text1"/>
          <w:sz w:val="24"/>
          <w:szCs w:val="24"/>
          <w:lang w:val="en-GB"/>
        </w:rPr>
        <w:t xml:space="preserve">has the right to lodge </w:t>
      </w:r>
      <w:r w:rsidR="007355D9" w:rsidRPr="009E246E">
        <w:rPr>
          <w:rFonts w:ascii="Arial" w:eastAsia="Arial Unicode MS" w:hAnsi="Arial" w:cs="Arial"/>
          <w:bCs/>
          <w:color w:val="000000" w:themeColor="text1"/>
          <w:sz w:val="24"/>
          <w:szCs w:val="24"/>
          <w:lang w:val="en-GB"/>
        </w:rPr>
        <w:t>another application</w:t>
      </w:r>
      <w:r w:rsidR="0046034B" w:rsidRPr="009E246E">
        <w:rPr>
          <w:rFonts w:ascii="Arial" w:eastAsia="Arial Unicode MS" w:hAnsi="Arial" w:cs="Arial"/>
          <w:bCs/>
          <w:color w:val="000000" w:themeColor="text1"/>
          <w:sz w:val="24"/>
          <w:szCs w:val="24"/>
          <w:lang w:val="en-GB"/>
        </w:rPr>
        <w:t xml:space="preserve"> for bail in the same court based on new facts that </w:t>
      </w:r>
      <w:r w:rsidR="00655C81" w:rsidRPr="009E246E">
        <w:rPr>
          <w:rFonts w:ascii="Arial" w:eastAsia="Arial Unicode MS" w:hAnsi="Arial" w:cs="Arial"/>
          <w:bCs/>
          <w:color w:val="000000" w:themeColor="text1"/>
          <w:sz w:val="24"/>
          <w:szCs w:val="24"/>
          <w:lang w:val="en-GB"/>
        </w:rPr>
        <w:t xml:space="preserve">were non-existent when the first application was lodged. </w:t>
      </w:r>
    </w:p>
    <w:p w:rsidR="00C02795" w:rsidRPr="009E246E" w:rsidRDefault="00C02795" w:rsidP="00C828B6">
      <w:pPr>
        <w:autoSpaceDE w:val="0"/>
        <w:autoSpaceDN w:val="0"/>
        <w:adjustRightInd w:val="0"/>
        <w:spacing w:after="0" w:line="360" w:lineRule="auto"/>
        <w:jc w:val="both"/>
        <w:rPr>
          <w:rFonts w:ascii="Arial" w:eastAsia="Arial Unicode MS" w:hAnsi="Arial" w:cs="Arial"/>
          <w:bCs/>
          <w:color w:val="000000" w:themeColor="text1"/>
          <w:sz w:val="24"/>
          <w:szCs w:val="24"/>
          <w:lang w:val="en-GB"/>
        </w:rPr>
      </w:pPr>
    </w:p>
    <w:p w:rsidR="004D7A4F" w:rsidRDefault="00B85C78" w:rsidP="00C828B6">
      <w:pPr>
        <w:autoSpaceDE w:val="0"/>
        <w:autoSpaceDN w:val="0"/>
        <w:adjustRightInd w:val="0"/>
        <w:spacing w:after="0" w:line="360" w:lineRule="auto"/>
        <w:jc w:val="both"/>
        <w:rPr>
          <w:rFonts w:ascii="Arial" w:eastAsia="Arial Unicode MS" w:hAnsi="Arial" w:cs="Arial"/>
          <w:bCs/>
          <w:color w:val="000000" w:themeColor="text1"/>
          <w:sz w:val="24"/>
          <w:szCs w:val="24"/>
          <w:lang w:val="en-GB"/>
        </w:rPr>
      </w:pPr>
      <w:r>
        <w:rPr>
          <w:rFonts w:ascii="Arial" w:eastAsia="Arial Unicode MS" w:hAnsi="Arial" w:cs="Arial"/>
          <w:bCs/>
          <w:color w:val="000000" w:themeColor="text1"/>
          <w:sz w:val="24"/>
          <w:szCs w:val="24"/>
          <w:lang w:val="en-GB"/>
        </w:rPr>
        <w:t>[</w:t>
      </w:r>
      <w:r w:rsidR="0001158A">
        <w:rPr>
          <w:rFonts w:ascii="Arial" w:eastAsia="Arial Unicode MS" w:hAnsi="Arial" w:cs="Arial"/>
          <w:bCs/>
          <w:color w:val="000000" w:themeColor="text1"/>
          <w:sz w:val="24"/>
          <w:szCs w:val="24"/>
          <w:lang w:val="en-GB"/>
        </w:rPr>
        <w:t>18</w:t>
      </w:r>
      <w:r>
        <w:rPr>
          <w:rFonts w:ascii="Arial" w:eastAsia="Arial Unicode MS" w:hAnsi="Arial" w:cs="Arial"/>
          <w:bCs/>
          <w:color w:val="000000" w:themeColor="text1"/>
          <w:sz w:val="24"/>
          <w:szCs w:val="24"/>
          <w:lang w:val="en-GB"/>
        </w:rPr>
        <w:t>]</w:t>
      </w:r>
      <w:r>
        <w:rPr>
          <w:rFonts w:ascii="Arial" w:eastAsia="Arial Unicode MS" w:hAnsi="Arial" w:cs="Arial"/>
          <w:bCs/>
          <w:color w:val="000000" w:themeColor="text1"/>
          <w:sz w:val="24"/>
          <w:szCs w:val="24"/>
          <w:lang w:val="en-GB"/>
        </w:rPr>
        <w:tab/>
      </w:r>
      <w:r w:rsidR="00C02795" w:rsidRPr="009E246E">
        <w:rPr>
          <w:rFonts w:ascii="Arial" w:eastAsia="Arial Unicode MS" w:hAnsi="Arial" w:cs="Arial"/>
          <w:bCs/>
          <w:color w:val="000000" w:themeColor="text1"/>
          <w:sz w:val="24"/>
          <w:szCs w:val="24"/>
          <w:lang w:val="en-GB"/>
        </w:rPr>
        <w:t xml:space="preserve">The </w:t>
      </w:r>
      <w:r w:rsidR="006F3406">
        <w:rPr>
          <w:rFonts w:ascii="Arial" w:eastAsia="Arial Unicode MS" w:hAnsi="Arial" w:cs="Arial"/>
          <w:bCs/>
          <w:color w:val="000000" w:themeColor="text1"/>
          <w:sz w:val="24"/>
          <w:szCs w:val="24"/>
          <w:lang w:val="en-GB"/>
        </w:rPr>
        <w:t>decision</w:t>
      </w:r>
      <w:r w:rsidR="00C02795" w:rsidRPr="009E246E">
        <w:rPr>
          <w:rFonts w:ascii="Arial" w:eastAsia="Arial Unicode MS" w:hAnsi="Arial" w:cs="Arial"/>
          <w:bCs/>
          <w:color w:val="000000" w:themeColor="text1"/>
          <w:sz w:val="24"/>
          <w:szCs w:val="24"/>
          <w:lang w:val="en-GB"/>
        </w:rPr>
        <w:t xml:space="preserve"> whether to lodge a fresh application in the same court based on new facts or to lodge an appeal to this court lies with the applicant and/or his</w:t>
      </w:r>
      <w:r w:rsidR="00AC38CA">
        <w:rPr>
          <w:rFonts w:ascii="Arial" w:eastAsia="Arial Unicode MS" w:hAnsi="Arial" w:cs="Arial"/>
          <w:bCs/>
          <w:color w:val="000000" w:themeColor="text1"/>
          <w:sz w:val="24"/>
          <w:szCs w:val="24"/>
          <w:lang w:val="en-GB"/>
        </w:rPr>
        <w:t xml:space="preserve"> legal practitioner</w:t>
      </w:r>
      <w:r w:rsidR="00604DC9" w:rsidRPr="009E246E">
        <w:rPr>
          <w:rFonts w:ascii="Arial" w:eastAsia="Arial Unicode MS" w:hAnsi="Arial" w:cs="Arial"/>
          <w:bCs/>
          <w:color w:val="000000" w:themeColor="text1"/>
          <w:sz w:val="24"/>
          <w:szCs w:val="24"/>
          <w:lang w:val="en-GB"/>
        </w:rPr>
        <w:t xml:space="preserve"> who must carefully assess the reasons why the applicant’s application to be released on bail failed. </w:t>
      </w:r>
      <w:r w:rsidR="00972EEC" w:rsidRPr="009E246E">
        <w:rPr>
          <w:rFonts w:ascii="Arial" w:eastAsia="Arial Unicode MS" w:hAnsi="Arial" w:cs="Arial"/>
          <w:bCs/>
          <w:color w:val="000000" w:themeColor="text1"/>
          <w:sz w:val="24"/>
          <w:szCs w:val="24"/>
          <w:lang w:val="en-GB"/>
        </w:rPr>
        <w:t>This involves the evaluation of whether there are new facts that arose and if there are, whether</w:t>
      </w:r>
      <w:r w:rsidR="00426291">
        <w:rPr>
          <w:rFonts w:ascii="Arial" w:eastAsia="Arial Unicode MS" w:hAnsi="Arial" w:cs="Arial"/>
          <w:bCs/>
          <w:color w:val="000000" w:themeColor="text1"/>
          <w:sz w:val="24"/>
          <w:szCs w:val="24"/>
          <w:lang w:val="en-GB"/>
        </w:rPr>
        <w:t xml:space="preserve"> the</w:t>
      </w:r>
      <w:r w:rsidR="00972EEC" w:rsidRPr="009E246E">
        <w:rPr>
          <w:rFonts w:ascii="Arial" w:eastAsia="Arial Unicode MS" w:hAnsi="Arial" w:cs="Arial"/>
          <w:bCs/>
          <w:color w:val="000000" w:themeColor="text1"/>
          <w:sz w:val="24"/>
          <w:szCs w:val="24"/>
          <w:lang w:val="en-GB"/>
        </w:rPr>
        <w:t xml:space="preserve"> applicant is likely to be released on bail in a fresh application based on new facts or on appeal. </w:t>
      </w:r>
      <w:r w:rsidR="00AC38CA">
        <w:rPr>
          <w:rFonts w:ascii="Arial" w:eastAsia="Arial Unicode MS" w:hAnsi="Arial" w:cs="Arial"/>
          <w:bCs/>
          <w:color w:val="000000" w:themeColor="text1"/>
          <w:sz w:val="24"/>
          <w:szCs w:val="24"/>
          <w:lang w:val="en-GB"/>
        </w:rPr>
        <w:t xml:space="preserve">If, </w:t>
      </w:r>
      <w:r w:rsidR="004D7A4F" w:rsidRPr="009E246E">
        <w:rPr>
          <w:rFonts w:ascii="Arial" w:eastAsia="Arial Unicode MS" w:hAnsi="Arial" w:cs="Arial"/>
          <w:bCs/>
          <w:color w:val="000000" w:themeColor="text1"/>
          <w:sz w:val="24"/>
          <w:szCs w:val="24"/>
          <w:lang w:val="en-GB"/>
        </w:rPr>
        <w:t xml:space="preserve">for </w:t>
      </w:r>
      <w:r w:rsidR="00E158D9" w:rsidRPr="009E246E">
        <w:rPr>
          <w:rFonts w:ascii="Arial" w:eastAsia="Arial Unicode MS" w:hAnsi="Arial" w:cs="Arial"/>
          <w:bCs/>
          <w:color w:val="000000" w:themeColor="text1"/>
          <w:sz w:val="24"/>
          <w:szCs w:val="24"/>
          <w:lang w:val="en-GB"/>
        </w:rPr>
        <w:t>instance</w:t>
      </w:r>
      <w:r w:rsidR="004D7A4F" w:rsidRPr="009E246E">
        <w:rPr>
          <w:rFonts w:ascii="Arial" w:eastAsia="Arial Unicode MS" w:hAnsi="Arial" w:cs="Arial"/>
          <w:bCs/>
          <w:color w:val="000000" w:themeColor="text1"/>
          <w:sz w:val="24"/>
          <w:szCs w:val="24"/>
          <w:lang w:val="en-GB"/>
        </w:rPr>
        <w:t xml:space="preserve">, </w:t>
      </w:r>
      <w:r w:rsidR="00604DC9" w:rsidRPr="009E246E">
        <w:rPr>
          <w:rFonts w:ascii="Arial" w:eastAsia="Arial Unicode MS" w:hAnsi="Arial" w:cs="Arial"/>
          <w:bCs/>
          <w:color w:val="000000" w:themeColor="text1"/>
          <w:sz w:val="24"/>
          <w:szCs w:val="24"/>
          <w:lang w:val="en-GB"/>
        </w:rPr>
        <w:t xml:space="preserve">one or more of </w:t>
      </w:r>
      <w:r w:rsidR="00AC38CA">
        <w:rPr>
          <w:rFonts w:ascii="Arial" w:eastAsia="Arial Unicode MS" w:hAnsi="Arial" w:cs="Arial"/>
          <w:bCs/>
          <w:color w:val="000000" w:themeColor="text1"/>
          <w:sz w:val="24"/>
          <w:szCs w:val="24"/>
          <w:lang w:val="en-GB"/>
        </w:rPr>
        <w:t>the grounds the appellant intend</w:t>
      </w:r>
      <w:r w:rsidR="00604DC9" w:rsidRPr="009E246E">
        <w:rPr>
          <w:rFonts w:ascii="Arial" w:eastAsia="Arial Unicode MS" w:hAnsi="Arial" w:cs="Arial"/>
          <w:bCs/>
          <w:color w:val="000000" w:themeColor="text1"/>
          <w:sz w:val="24"/>
          <w:szCs w:val="24"/>
          <w:lang w:val="en-GB"/>
        </w:rPr>
        <w:t xml:space="preserve"> to lodge an appeal against the refusal of bail is one that has an effect on the seriousn</w:t>
      </w:r>
      <w:r w:rsidR="00AC38CA">
        <w:rPr>
          <w:rFonts w:ascii="Arial" w:eastAsia="Arial Unicode MS" w:hAnsi="Arial" w:cs="Arial"/>
          <w:bCs/>
          <w:color w:val="000000" w:themeColor="text1"/>
          <w:sz w:val="24"/>
          <w:szCs w:val="24"/>
          <w:lang w:val="en-GB"/>
        </w:rPr>
        <w:t>ess and/or the strength of the S</w:t>
      </w:r>
      <w:r w:rsidR="00604DC9" w:rsidRPr="009E246E">
        <w:rPr>
          <w:rFonts w:ascii="Arial" w:eastAsia="Arial Unicode MS" w:hAnsi="Arial" w:cs="Arial"/>
          <w:bCs/>
          <w:color w:val="000000" w:themeColor="text1"/>
          <w:sz w:val="24"/>
          <w:szCs w:val="24"/>
          <w:lang w:val="en-GB"/>
        </w:rPr>
        <w:t xml:space="preserve">tate’s case, </w:t>
      </w:r>
      <w:r w:rsidR="00AC38CA">
        <w:rPr>
          <w:rFonts w:ascii="Arial" w:eastAsia="Arial Unicode MS" w:hAnsi="Arial" w:cs="Arial"/>
          <w:bCs/>
          <w:color w:val="000000" w:themeColor="text1"/>
          <w:sz w:val="24"/>
          <w:szCs w:val="24"/>
          <w:lang w:val="en-GB"/>
        </w:rPr>
        <w:t xml:space="preserve">the </w:t>
      </w:r>
      <w:r w:rsidR="00604DC9" w:rsidRPr="009E246E">
        <w:rPr>
          <w:rFonts w:ascii="Arial" w:eastAsia="Arial Unicode MS" w:hAnsi="Arial" w:cs="Arial"/>
          <w:bCs/>
          <w:color w:val="000000" w:themeColor="text1"/>
          <w:sz w:val="24"/>
          <w:szCs w:val="24"/>
          <w:lang w:val="en-GB"/>
        </w:rPr>
        <w:t xml:space="preserve">appellant and/or his </w:t>
      </w:r>
      <w:r w:rsidR="00AC38CA">
        <w:rPr>
          <w:rFonts w:ascii="Arial" w:eastAsia="Arial Unicode MS" w:hAnsi="Arial" w:cs="Arial"/>
          <w:bCs/>
          <w:color w:val="000000" w:themeColor="text1"/>
          <w:sz w:val="24"/>
          <w:szCs w:val="24"/>
          <w:lang w:val="en-GB"/>
        </w:rPr>
        <w:t xml:space="preserve">legal practitioner must </w:t>
      </w:r>
      <w:r w:rsidR="00AC38CA">
        <w:rPr>
          <w:rFonts w:ascii="Arial" w:eastAsia="Arial Unicode MS" w:hAnsi="Arial" w:cs="Arial"/>
          <w:bCs/>
          <w:color w:val="000000" w:themeColor="text1"/>
          <w:sz w:val="24"/>
          <w:szCs w:val="24"/>
          <w:lang w:val="en-GB"/>
        </w:rPr>
        <w:lastRenderedPageBreak/>
        <w:t>show</w:t>
      </w:r>
      <w:r w:rsidR="00AF1574">
        <w:rPr>
          <w:rFonts w:ascii="Arial" w:eastAsia="Arial Unicode MS" w:hAnsi="Arial" w:cs="Arial"/>
          <w:bCs/>
          <w:color w:val="000000" w:themeColor="text1"/>
          <w:sz w:val="24"/>
          <w:szCs w:val="24"/>
          <w:lang w:val="en-GB"/>
        </w:rPr>
        <w:t xml:space="preserve"> that the outstanding laboratory results or further investigations would not </w:t>
      </w:r>
      <w:r w:rsidR="002E3BAB">
        <w:rPr>
          <w:rFonts w:ascii="Arial" w:eastAsia="Arial Unicode MS" w:hAnsi="Arial" w:cs="Arial"/>
          <w:bCs/>
          <w:color w:val="000000" w:themeColor="text1"/>
          <w:sz w:val="24"/>
          <w:szCs w:val="24"/>
          <w:lang w:val="en-GB"/>
        </w:rPr>
        <w:t>strengthen the State’s case aga</w:t>
      </w:r>
      <w:r w:rsidR="00AF1574">
        <w:rPr>
          <w:rFonts w:ascii="Arial" w:eastAsia="Arial Unicode MS" w:hAnsi="Arial" w:cs="Arial"/>
          <w:bCs/>
          <w:color w:val="000000" w:themeColor="text1"/>
          <w:sz w:val="24"/>
          <w:szCs w:val="24"/>
          <w:lang w:val="en-GB"/>
        </w:rPr>
        <w:t>inst them.</w:t>
      </w:r>
      <w:r w:rsidR="00604DC9" w:rsidRPr="009E246E">
        <w:rPr>
          <w:rFonts w:ascii="Arial" w:eastAsia="Arial Unicode MS" w:hAnsi="Arial" w:cs="Arial"/>
          <w:bCs/>
          <w:color w:val="000000" w:themeColor="text1"/>
          <w:sz w:val="24"/>
          <w:szCs w:val="24"/>
          <w:lang w:val="en-GB"/>
        </w:rPr>
        <w:t xml:space="preserve"> In this case for example, some drugs were sent for forensic analysis</w:t>
      </w:r>
      <w:r w:rsidR="00AC38CA">
        <w:rPr>
          <w:rFonts w:ascii="Arial" w:eastAsia="Arial Unicode MS" w:hAnsi="Arial" w:cs="Arial"/>
          <w:bCs/>
          <w:color w:val="000000" w:themeColor="text1"/>
          <w:sz w:val="24"/>
          <w:szCs w:val="24"/>
          <w:lang w:val="en-GB"/>
        </w:rPr>
        <w:t>,</w:t>
      </w:r>
      <w:r w:rsidR="00604DC9" w:rsidRPr="009E246E">
        <w:rPr>
          <w:rFonts w:ascii="Arial" w:eastAsia="Arial Unicode MS" w:hAnsi="Arial" w:cs="Arial"/>
          <w:bCs/>
          <w:color w:val="000000" w:themeColor="text1"/>
          <w:sz w:val="24"/>
          <w:szCs w:val="24"/>
          <w:lang w:val="en-GB"/>
        </w:rPr>
        <w:t xml:space="preserve"> the results </w:t>
      </w:r>
      <w:r w:rsidR="004D7A4F" w:rsidRPr="009E246E">
        <w:rPr>
          <w:rFonts w:ascii="Arial" w:eastAsia="Arial Unicode MS" w:hAnsi="Arial" w:cs="Arial"/>
          <w:bCs/>
          <w:color w:val="000000" w:themeColor="text1"/>
          <w:sz w:val="24"/>
          <w:szCs w:val="24"/>
          <w:lang w:val="en-GB"/>
        </w:rPr>
        <w:t>of which</w:t>
      </w:r>
      <w:r w:rsidR="00604DC9" w:rsidRPr="009E246E">
        <w:rPr>
          <w:rFonts w:ascii="Arial" w:eastAsia="Arial Unicode MS" w:hAnsi="Arial" w:cs="Arial"/>
          <w:bCs/>
          <w:color w:val="000000" w:themeColor="text1"/>
          <w:sz w:val="24"/>
          <w:szCs w:val="24"/>
          <w:lang w:val="en-GB"/>
        </w:rPr>
        <w:t xml:space="preserve"> </w:t>
      </w:r>
      <w:r w:rsidR="00972EEC" w:rsidRPr="009E246E">
        <w:rPr>
          <w:rFonts w:ascii="Arial" w:eastAsia="Arial Unicode MS" w:hAnsi="Arial" w:cs="Arial"/>
          <w:bCs/>
          <w:color w:val="000000" w:themeColor="text1"/>
          <w:sz w:val="24"/>
          <w:szCs w:val="24"/>
          <w:lang w:val="en-GB"/>
        </w:rPr>
        <w:t xml:space="preserve">were to be expected </w:t>
      </w:r>
      <w:r w:rsidR="004D7A4F" w:rsidRPr="009E246E">
        <w:rPr>
          <w:rFonts w:ascii="Arial" w:eastAsia="Arial Unicode MS" w:hAnsi="Arial" w:cs="Arial"/>
          <w:bCs/>
          <w:color w:val="000000" w:themeColor="text1"/>
          <w:sz w:val="24"/>
          <w:szCs w:val="24"/>
          <w:lang w:val="en-GB"/>
        </w:rPr>
        <w:t>with</w:t>
      </w:r>
      <w:r w:rsidR="00AC38CA">
        <w:rPr>
          <w:rFonts w:ascii="Arial" w:eastAsia="Arial Unicode MS" w:hAnsi="Arial" w:cs="Arial"/>
          <w:bCs/>
          <w:color w:val="000000" w:themeColor="text1"/>
          <w:sz w:val="24"/>
          <w:szCs w:val="24"/>
          <w:lang w:val="en-GB"/>
        </w:rPr>
        <w:t>in</w:t>
      </w:r>
      <w:r w:rsidR="004D7A4F" w:rsidRPr="009E246E">
        <w:rPr>
          <w:rFonts w:ascii="Arial" w:eastAsia="Arial Unicode MS" w:hAnsi="Arial" w:cs="Arial"/>
          <w:bCs/>
          <w:color w:val="000000" w:themeColor="text1"/>
          <w:sz w:val="24"/>
          <w:szCs w:val="24"/>
          <w:lang w:val="en-GB"/>
        </w:rPr>
        <w:t xml:space="preserve"> a month. Obviously</w:t>
      </w:r>
      <w:r w:rsidR="00AC38CA">
        <w:rPr>
          <w:rFonts w:ascii="Arial" w:eastAsia="Arial Unicode MS" w:hAnsi="Arial" w:cs="Arial"/>
          <w:bCs/>
          <w:color w:val="000000" w:themeColor="text1"/>
          <w:sz w:val="24"/>
          <w:szCs w:val="24"/>
          <w:lang w:val="en-GB"/>
        </w:rPr>
        <w:t>, one would expect</w:t>
      </w:r>
      <w:r w:rsidR="004D7A4F" w:rsidRPr="009E246E">
        <w:rPr>
          <w:rFonts w:ascii="Arial" w:eastAsia="Arial Unicode MS" w:hAnsi="Arial" w:cs="Arial"/>
          <w:bCs/>
          <w:color w:val="000000" w:themeColor="text1"/>
          <w:sz w:val="24"/>
          <w:szCs w:val="24"/>
          <w:lang w:val="en-GB"/>
        </w:rPr>
        <w:t xml:space="preserve"> the outcome of the forensic analysis </w:t>
      </w:r>
      <w:r w:rsidR="00AC38CA">
        <w:rPr>
          <w:rFonts w:ascii="Arial" w:eastAsia="Arial Unicode MS" w:hAnsi="Arial" w:cs="Arial"/>
          <w:bCs/>
          <w:color w:val="000000" w:themeColor="text1"/>
          <w:sz w:val="24"/>
          <w:szCs w:val="24"/>
          <w:lang w:val="en-GB"/>
        </w:rPr>
        <w:t xml:space="preserve">to </w:t>
      </w:r>
      <w:r w:rsidR="004D7A4F" w:rsidRPr="009E246E">
        <w:rPr>
          <w:rFonts w:ascii="Arial" w:eastAsia="Arial Unicode MS" w:hAnsi="Arial" w:cs="Arial"/>
          <w:bCs/>
          <w:color w:val="000000" w:themeColor="text1"/>
          <w:sz w:val="24"/>
          <w:szCs w:val="24"/>
          <w:lang w:val="en-GB"/>
        </w:rPr>
        <w:t>have an effect on the seriousness offences against the appellant. It would e</w:t>
      </w:r>
      <w:r w:rsidR="00AC38CA">
        <w:rPr>
          <w:rFonts w:ascii="Arial" w:eastAsia="Arial Unicode MS" w:hAnsi="Arial" w:cs="Arial"/>
          <w:bCs/>
          <w:color w:val="000000" w:themeColor="text1"/>
          <w:sz w:val="24"/>
          <w:szCs w:val="24"/>
          <w:lang w:val="en-GB"/>
        </w:rPr>
        <w:t>ither strengthen or weaken the S</w:t>
      </w:r>
      <w:r w:rsidR="001E0431">
        <w:rPr>
          <w:rFonts w:ascii="Arial" w:eastAsia="Arial Unicode MS" w:hAnsi="Arial" w:cs="Arial"/>
          <w:bCs/>
          <w:color w:val="000000" w:themeColor="text1"/>
          <w:sz w:val="24"/>
          <w:szCs w:val="24"/>
          <w:lang w:val="en-GB"/>
        </w:rPr>
        <w:t>tate’s case against them.</w:t>
      </w:r>
    </w:p>
    <w:p w:rsidR="001E0431" w:rsidRPr="009E246E" w:rsidRDefault="001E0431" w:rsidP="00C828B6">
      <w:pPr>
        <w:autoSpaceDE w:val="0"/>
        <w:autoSpaceDN w:val="0"/>
        <w:adjustRightInd w:val="0"/>
        <w:spacing w:after="0" w:line="360" w:lineRule="auto"/>
        <w:jc w:val="both"/>
        <w:rPr>
          <w:rFonts w:ascii="Arial" w:eastAsia="Arial Unicode MS" w:hAnsi="Arial" w:cs="Arial"/>
          <w:bCs/>
          <w:color w:val="000000" w:themeColor="text1"/>
          <w:sz w:val="24"/>
          <w:szCs w:val="24"/>
          <w:lang w:val="en-GB"/>
        </w:rPr>
      </w:pPr>
    </w:p>
    <w:p w:rsidR="00446058" w:rsidRPr="009E246E" w:rsidRDefault="0001158A" w:rsidP="00C828B6">
      <w:pPr>
        <w:autoSpaceDE w:val="0"/>
        <w:autoSpaceDN w:val="0"/>
        <w:adjustRightInd w:val="0"/>
        <w:spacing w:after="0" w:line="360" w:lineRule="auto"/>
        <w:jc w:val="both"/>
        <w:rPr>
          <w:rFonts w:ascii="Arial" w:eastAsia="Arial Unicode MS" w:hAnsi="Arial" w:cs="Arial"/>
          <w:bCs/>
          <w:color w:val="000000" w:themeColor="text1"/>
          <w:sz w:val="24"/>
          <w:szCs w:val="24"/>
          <w:lang w:val="en-GB"/>
        </w:rPr>
      </w:pPr>
      <w:r>
        <w:rPr>
          <w:rFonts w:ascii="Arial" w:eastAsia="Arial Unicode MS" w:hAnsi="Arial" w:cs="Arial"/>
          <w:bCs/>
          <w:color w:val="000000" w:themeColor="text1"/>
          <w:sz w:val="24"/>
          <w:szCs w:val="24"/>
          <w:lang w:val="en-GB"/>
        </w:rPr>
        <w:t>[19</w:t>
      </w:r>
      <w:r w:rsidR="00B85C78">
        <w:rPr>
          <w:rFonts w:ascii="Arial" w:eastAsia="Arial Unicode MS" w:hAnsi="Arial" w:cs="Arial"/>
          <w:bCs/>
          <w:color w:val="000000" w:themeColor="text1"/>
          <w:sz w:val="24"/>
          <w:szCs w:val="24"/>
          <w:lang w:val="en-GB"/>
        </w:rPr>
        <w:t>]</w:t>
      </w:r>
      <w:r w:rsidR="00B85C78">
        <w:rPr>
          <w:rFonts w:ascii="Arial" w:eastAsia="Arial Unicode MS" w:hAnsi="Arial" w:cs="Arial"/>
          <w:bCs/>
          <w:color w:val="000000" w:themeColor="text1"/>
          <w:sz w:val="24"/>
          <w:szCs w:val="24"/>
          <w:lang w:val="en-GB"/>
        </w:rPr>
        <w:tab/>
      </w:r>
      <w:r w:rsidR="004D7A4F" w:rsidRPr="009E246E">
        <w:rPr>
          <w:rFonts w:ascii="Arial" w:eastAsia="Arial Unicode MS" w:hAnsi="Arial" w:cs="Arial"/>
          <w:bCs/>
          <w:color w:val="000000" w:themeColor="text1"/>
          <w:sz w:val="24"/>
          <w:szCs w:val="24"/>
          <w:lang w:val="en-GB"/>
        </w:rPr>
        <w:t xml:space="preserve">For an appeal that was lodged almost 6 months later, I am of the view that it would have been desirable for the appellant’s </w:t>
      </w:r>
      <w:r w:rsidR="00AC38CA">
        <w:rPr>
          <w:rFonts w:ascii="Arial" w:eastAsia="Arial Unicode MS" w:hAnsi="Arial" w:cs="Arial"/>
          <w:bCs/>
          <w:color w:val="000000" w:themeColor="text1"/>
          <w:sz w:val="24"/>
          <w:szCs w:val="24"/>
          <w:lang w:val="en-GB"/>
        </w:rPr>
        <w:t>legal practitioner</w:t>
      </w:r>
      <w:r w:rsidR="004D7A4F" w:rsidRPr="009E246E">
        <w:rPr>
          <w:rFonts w:ascii="Arial" w:eastAsia="Arial Unicode MS" w:hAnsi="Arial" w:cs="Arial"/>
          <w:bCs/>
          <w:color w:val="000000" w:themeColor="text1"/>
          <w:sz w:val="24"/>
          <w:szCs w:val="24"/>
          <w:lang w:val="en-GB"/>
        </w:rPr>
        <w:t xml:space="preserve"> to first have </w:t>
      </w:r>
      <w:r w:rsidR="00517E8B" w:rsidRPr="009E246E">
        <w:rPr>
          <w:rFonts w:ascii="Arial" w:eastAsia="Arial Unicode MS" w:hAnsi="Arial" w:cs="Arial"/>
          <w:bCs/>
          <w:color w:val="000000" w:themeColor="text1"/>
          <w:sz w:val="24"/>
          <w:szCs w:val="24"/>
          <w:lang w:val="en-GB"/>
        </w:rPr>
        <w:t>acq</w:t>
      </w:r>
      <w:r w:rsidR="00517E8B">
        <w:rPr>
          <w:rFonts w:ascii="Arial" w:eastAsia="Arial Unicode MS" w:hAnsi="Arial" w:cs="Arial"/>
          <w:bCs/>
          <w:color w:val="000000" w:themeColor="text1"/>
          <w:sz w:val="24"/>
          <w:szCs w:val="24"/>
          <w:lang w:val="en-GB"/>
        </w:rPr>
        <w:t>uainted</w:t>
      </w:r>
      <w:r w:rsidR="004D7A4F" w:rsidRPr="009E246E">
        <w:rPr>
          <w:rFonts w:ascii="Arial" w:eastAsia="Arial Unicode MS" w:hAnsi="Arial" w:cs="Arial"/>
          <w:bCs/>
          <w:color w:val="000000" w:themeColor="text1"/>
          <w:sz w:val="24"/>
          <w:szCs w:val="24"/>
          <w:lang w:val="en-GB"/>
        </w:rPr>
        <w:t xml:space="preserve"> himself with the laboratory results </w:t>
      </w:r>
      <w:r w:rsidR="000F5385" w:rsidRPr="009E246E">
        <w:rPr>
          <w:rFonts w:ascii="Arial" w:eastAsia="Arial Unicode MS" w:hAnsi="Arial" w:cs="Arial"/>
          <w:bCs/>
          <w:color w:val="000000" w:themeColor="text1"/>
          <w:sz w:val="24"/>
          <w:szCs w:val="24"/>
          <w:lang w:val="en-GB"/>
        </w:rPr>
        <w:t>before lodging an app</w:t>
      </w:r>
      <w:r w:rsidR="00517E8B">
        <w:rPr>
          <w:rFonts w:ascii="Arial" w:eastAsia="Arial Unicode MS" w:hAnsi="Arial" w:cs="Arial"/>
          <w:bCs/>
          <w:color w:val="000000" w:themeColor="text1"/>
          <w:sz w:val="24"/>
          <w:szCs w:val="24"/>
          <w:lang w:val="en-GB"/>
        </w:rPr>
        <w:t>eal to this court.</w:t>
      </w:r>
      <w:r w:rsidR="000F5385" w:rsidRPr="009E246E">
        <w:rPr>
          <w:rFonts w:ascii="Arial" w:eastAsia="Arial Unicode MS" w:hAnsi="Arial" w:cs="Arial"/>
          <w:bCs/>
          <w:color w:val="000000" w:themeColor="text1"/>
          <w:sz w:val="24"/>
          <w:szCs w:val="24"/>
          <w:lang w:val="en-GB"/>
        </w:rPr>
        <w:t xml:space="preserve"> </w:t>
      </w:r>
      <w:r w:rsidR="00517E8B" w:rsidRPr="009E246E">
        <w:rPr>
          <w:rFonts w:ascii="Arial" w:eastAsia="Arial Unicode MS" w:hAnsi="Arial" w:cs="Arial"/>
          <w:bCs/>
          <w:color w:val="000000" w:themeColor="text1"/>
          <w:sz w:val="24"/>
          <w:szCs w:val="24"/>
          <w:lang w:val="en-GB"/>
        </w:rPr>
        <w:t>The</w:t>
      </w:r>
      <w:r w:rsidR="000F5385" w:rsidRPr="009E246E">
        <w:rPr>
          <w:rFonts w:ascii="Arial" w:eastAsia="Arial Unicode MS" w:hAnsi="Arial" w:cs="Arial"/>
          <w:bCs/>
          <w:color w:val="000000" w:themeColor="text1"/>
          <w:sz w:val="24"/>
          <w:szCs w:val="24"/>
          <w:lang w:val="en-GB"/>
        </w:rPr>
        <w:t xml:space="preserve"> laboratory results may </w:t>
      </w:r>
      <w:r w:rsidR="00517E8B">
        <w:rPr>
          <w:rFonts w:ascii="Arial" w:eastAsia="Arial Unicode MS" w:hAnsi="Arial" w:cs="Arial"/>
          <w:bCs/>
          <w:color w:val="000000" w:themeColor="text1"/>
          <w:sz w:val="24"/>
          <w:szCs w:val="24"/>
          <w:lang w:val="en-GB"/>
        </w:rPr>
        <w:t xml:space="preserve">have </w:t>
      </w:r>
      <w:r w:rsidR="000F5385" w:rsidRPr="009E246E">
        <w:rPr>
          <w:rFonts w:ascii="Arial" w:eastAsia="Arial Unicode MS" w:hAnsi="Arial" w:cs="Arial"/>
          <w:bCs/>
          <w:color w:val="000000" w:themeColor="text1"/>
          <w:sz w:val="24"/>
          <w:szCs w:val="24"/>
          <w:lang w:val="en-GB"/>
        </w:rPr>
        <w:t>confirm</w:t>
      </w:r>
      <w:r w:rsidR="00517E8B">
        <w:rPr>
          <w:rFonts w:ascii="Arial" w:eastAsia="Arial Unicode MS" w:hAnsi="Arial" w:cs="Arial"/>
          <w:bCs/>
          <w:color w:val="000000" w:themeColor="text1"/>
          <w:sz w:val="24"/>
          <w:szCs w:val="24"/>
          <w:lang w:val="en-GB"/>
        </w:rPr>
        <w:t>ed</w:t>
      </w:r>
      <w:r w:rsidR="000F5385" w:rsidRPr="009E246E">
        <w:rPr>
          <w:rFonts w:ascii="Arial" w:eastAsia="Arial Unicode MS" w:hAnsi="Arial" w:cs="Arial"/>
          <w:bCs/>
          <w:color w:val="000000" w:themeColor="text1"/>
          <w:sz w:val="24"/>
          <w:szCs w:val="24"/>
          <w:lang w:val="en-GB"/>
        </w:rPr>
        <w:t xml:space="preserve"> the investigating officer’s suspicion that the appellant dealt in</w:t>
      </w:r>
      <w:r w:rsidR="006926CA">
        <w:rPr>
          <w:rFonts w:ascii="Arial" w:eastAsia="Arial Unicode MS" w:hAnsi="Arial" w:cs="Arial"/>
          <w:bCs/>
          <w:color w:val="000000" w:themeColor="text1"/>
          <w:sz w:val="24"/>
          <w:szCs w:val="24"/>
          <w:lang w:val="en-GB"/>
        </w:rPr>
        <w:t xml:space="preserve"> potentially dang</w:t>
      </w:r>
      <w:r w:rsidR="00517E8B">
        <w:rPr>
          <w:rFonts w:ascii="Arial" w:eastAsia="Arial Unicode MS" w:hAnsi="Arial" w:cs="Arial"/>
          <w:bCs/>
          <w:color w:val="000000" w:themeColor="text1"/>
          <w:sz w:val="24"/>
          <w:szCs w:val="24"/>
          <w:lang w:val="en-GB"/>
        </w:rPr>
        <w:t>erous dependence producing drugs such as cocaine</w:t>
      </w:r>
      <w:r w:rsidR="000F5385" w:rsidRPr="009E246E">
        <w:rPr>
          <w:rFonts w:ascii="Arial" w:eastAsia="Arial Unicode MS" w:hAnsi="Arial" w:cs="Arial"/>
          <w:bCs/>
          <w:color w:val="000000" w:themeColor="text1"/>
          <w:sz w:val="24"/>
          <w:szCs w:val="24"/>
          <w:lang w:val="en-GB"/>
        </w:rPr>
        <w:t xml:space="preserve"> or </w:t>
      </w:r>
      <w:r w:rsidR="006926CA">
        <w:rPr>
          <w:rFonts w:ascii="Arial" w:eastAsia="Arial Unicode MS" w:hAnsi="Arial" w:cs="Arial"/>
          <w:bCs/>
          <w:color w:val="000000" w:themeColor="text1"/>
          <w:sz w:val="24"/>
          <w:szCs w:val="24"/>
          <w:lang w:val="en-GB"/>
        </w:rPr>
        <w:t xml:space="preserve">just in </w:t>
      </w:r>
      <w:r w:rsidR="006926CA" w:rsidRPr="009E246E">
        <w:rPr>
          <w:rFonts w:ascii="Arial" w:eastAsia="Arial Unicode MS" w:hAnsi="Arial" w:cs="Arial"/>
          <w:bCs/>
          <w:color w:val="000000" w:themeColor="text1"/>
          <w:sz w:val="24"/>
          <w:szCs w:val="24"/>
          <w:lang w:val="en-GB"/>
        </w:rPr>
        <w:t>much</w:t>
      </w:r>
      <w:r w:rsidR="000F5385" w:rsidRPr="009E246E">
        <w:rPr>
          <w:rFonts w:ascii="Arial" w:eastAsia="Arial Unicode MS" w:hAnsi="Arial" w:cs="Arial"/>
          <w:bCs/>
          <w:color w:val="000000" w:themeColor="text1"/>
          <w:sz w:val="24"/>
          <w:szCs w:val="24"/>
          <w:lang w:val="en-GB"/>
        </w:rPr>
        <w:t xml:space="preserve"> less serious </w:t>
      </w:r>
      <w:r w:rsidR="006926CA">
        <w:rPr>
          <w:rFonts w:ascii="Arial" w:eastAsia="Arial Unicode MS" w:hAnsi="Arial" w:cs="Arial"/>
          <w:bCs/>
          <w:color w:val="000000" w:themeColor="text1"/>
          <w:sz w:val="24"/>
          <w:szCs w:val="24"/>
          <w:lang w:val="en-GB"/>
        </w:rPr>
        <w:t xml:space="preserve">offence of dealing in dependence producing substances. </w:t>
      </w:r>
      <w:r w:rsidR="00C42FF8">
        <w:rPr>
          <w:rFonts w:ascii="Arial" w:eastAsia="Arial Unicode MS" w:hAnsi="Arial" w:cs="Arial"/>
          <w:bCs/>
          <w:color w:val="000000" w:themeColor="text1"/>
          <w:sz w:val="24"/>
          <w:szCs w:val="24"/>
          <w:lang w:val="en-GB"/>
        </w:rPr>
        <w:t xml:space="preserve">The gravity of the sentence to be expected depends on the seriousness of the charges preferred against the </w:t>
      </w:r>
      <w:r w:rsidR="008A3DB2">
        <w:rPr>
          <w:rFonts w:ascii="Arial" w:eastAsia="Arial Unicode MS" w:hAnsi="Arial" w:cs="Arial"/>
          <w:bCs/>
          <w:color w:val="000000" w:themeColor="text1"/>
          <w:sz w:val="24"/>
          <w:szCs w:val="24"/>
          <w:lang w:val="en-GB"/>
        </w:rPr>
        <w:t>appellant</w:t>
      </w:r>
      <w:r w:rsidR="008A3DB2" w:rsidRPr="009E246E">
        <w:rPr>
          <w:rFonts w:ascii="Arial" w:eastAsia="Arial Unicode MS" w:hAnsi="Arial" w:cs="Arial"/>
          <w:bCs/>
          <w:color w:val="000000" w:themeColor="text1"/>
          <w:sz w:val="24"/>
          <w:szCs w:val="24"/>
          <w:lang w:val="en-GB"/>
        </w:rPr>
        <w:t xml:space="preserve">. </w:t>
      </w:r>
      <w:r w:rsidR="002B579F">
        <w:rPr>
          <w:rFonts w:ascii="Arial" w:eastAsia="Arial Unicode MS" w:hAnsi="Arial" w:cs="Arial"/>
          <w:bCs/>
          <w:color w:val="000000" w:themeColor="text1"/>
          <w:sz w:val="24"/>
          <w:szCs w:val="24"/>
          <w:lang w:val="en-GB"/>
        </w:rPr>
        <w:t>T</w:t>
      </w:r>
      <w:r w:rsidR="002B579F" w:rsidRPr="009E246E">
        <w:rPr>
          <w:rFonts w:ascii="Arial" w:eastAsia="Arial Unicode MS" w:hAnsi="Arial" w:cs="Arial"/>
          <w:bCs/>
          <w:color w:val="000000" w:themeColor="text1"/>
          <w:sz w:val="24"/>
          <w:szCs w:val="24"/>
          <w:lang w:val="en-GB"/>
        </w:rPr>
        <w:t xml:space="preserve">he </w:t>
      </w:r>
      <w:r w:rsidR="002B579F">
        <w:rPr>
          <w:rFonts w:ascii="Arial" w:eastAsia="Arial Unicode MS" w:hAnsi="Arial" w:cs="Arial"/>
          <w:bCs/>
          <w:color w:val="000000" w:themeColor="text1"/>
          <w:sz w:val="24"/>
          <w:szCs w:val="24"/>
          <w:lang w:val="en-GB"/>
        </w:rPr>
        <w:t>more</w:t>
      </w:r>
      <w:r w:rsidR="00E27707">
        <w:rPr>
          <w:rFonts w:ascii="Arial" w:eastAsia="Arial Unicode MS" w:hAnsi="Arial" w:cs="Arial"/>
          <w:bCs/>
          <w:color w:val="000000" w:themeColor="text1"/>
          <w:sz w:val="24"/>
          <w:szCs w:val="24"/>
          <w:lang w:val="en-GB"/>
        </w:rPr>
        <w:t xml:space="preserve"> the </w:t>
      </w:r>
      <w:r w:rsidR="00697889" w:rsidRPr="009E246E">
        <w:rPr>
          <w:rFonts w:ascii="Arial" w:eastAsia="Arial Unicode MS" w:hAnsi="Arial" w:cs="Arial"/>
          <w:bCs/>
          <w:color w:val="000000" w:themeColor="text1"/>
          <w:sz w:val="24"/>
          <w:szCs w:val="24"/>
          <w:lang w:val="en-GB"/>
        </w:rPr>
        <w:t xml:space="preserve">likelihood </w:t>
      </w:r>
      <w:r w:rsidR="00E27707">
        <w:rPr>
          <w:rFonts w:ascii="Arial" w:eastAsia="Arial Unicode MS" w:hAnsi="Arial" w:cs="Arial"/>
          <w:bCs/>
          <w:color w:val="000000" w:themeColor="text1"/>
          <w:sz w:val="24"/>
          <w:szCs w:val="24"/>
          <w:lang w:val="en-GB"/>
        </w:rPr>
        <w:t xml:space="preserve">of </w:t>
      </w:r>
      <w:r w:rsidR="002B579F">
        <w:rPr>
          <w:rFonts w:ascii="Arial" w:eastAsia="Arial Unicode MS" w:hAnsi="Arial" w:cs="Arial"/>
          <w:bCs/>
          <w:color w:val="000000" w:themeColor="text1"/>
          <w:sz w:val="24"/>
          <w:szCs w:val="24"/>
          <w:lang w:val="en-GB"/>
        </w:rPr>
        <w:t xml:space="preserve">him or her being sentenced </w:t>
      </w:r>
      <w:r w:rsidR="00517E8B">
        <w:rPr>
          <w:rFonts w:ascii="Arial" w:eastAsia="Arial Unicode MS" w:hAnsi="Arial" w:cs="Arial"/>
          <w:bCs/>
          <w:color w:val="000000" w:themeColor="text1"/>
          <w:sz w:val="24"/>
          <w:szCs w:val="24"/>
          <w:lang w:val="en-GB"/>
        </w:rPr>
        <w:t xml:space="preserve">to a </w:t>
      </w:r>
      <w:r w:rsidR="00697889" w:rsidRPr="009E246E">
        <w:rPr>
          <w:rFonts w:ascii="Arial" w:eastAsia="Arial Unicode MS" w:hAnsi="Arial" w:cs="Arial"/>
          <w:bCs/>
          <w:color w:val="000000" w:themeColor="text1"/>
          <w:sz w:val="24"/>
          <w:szCs w:val="24"/>
          <w:lang w:val="en-GB"/>
        </w:rPr>
        <w:t xml:space="preserve">short imprisonment term or to a non-custodial sentence </w:t>
      </w:r>
      <w:r w:rsidR="00E27707">
        <w:rPr>
          <w:rFonts w:ascii="Arial" w:eastAsia="Arial Unicode MS" w:hAnsi="Arial" w:cs="Arial"/>
          <w:bCs/>
          <w:color w:val="000000" w:themeColor="text1"/>
          <w:sz w:val="24"/>
          <w:szCs w:val="24"/>
          <w:lang w:val="en-GB"/>
        </w:rPr>
        <w:t xml:space="preserve">the lesser the temptation and the risk of </w:t>
      </w:r>
      <w:r w:rsidR="008A3DB2">
        <w:rPr>
          <w:rFonts w:ascii="Arial" w:eastAsia="Arial Unicode MS" w:hAnsi="Arial" w:cs="Arial"/>
          <w:bCs/>
          <w:color w:val="000000" w:themeColor="text1"/>
          <w:sz w:val="24"/>
          <w:szCs w:val="24"/>
          <w:lang w:val="en-GB"/>
        </w:rPr>
        <w:t xml:space="preserve">absconding. </w:t>
      </w:r>
      <w:r w:rsidR="0018675F">
        <w:rPr>
          <w:rFonts w:ascii="Arial" w:eastAsia="Arial Unicode MS" w:hAnsi="Arial" w:cs="Arial"/>
          <w:bCs/>
          <w:color w:val="000000" w:themeColor="text1"/>
          <w:sz w:val="24"/>
          <w:szCs w:val="24"/>
          <w:lang w:val="en-GB"/>
        </w:rPr>
        <w:t>It is my considered view</w:t>
      </w:r>
      <w:r w:rsidR="008710E9">
        <w:rPr>
          <w:rFonts w:ascii="Arial" w:eastAsia="Arial Unicode MS" w:hAnsi="Arial" w:cs="Arial"/>
          <w:bCs/>
          <w:color w:val="000000" w:themeColor="text1"/>
          <w:sz w:val="24"/>
          <w:szCs w:val="24"/>
          <w:lang w:val="en-GB"/>
        </w:rPr>
        <w:t>,</w:t>
      </w:r>
      <w:r w:rsidR="0018675F">
        <w:rPr>
          <w:rFonts w:ascii="Arial" w:eastAsia="Arial Unicode MS" w:hAnsi="Arial" w:cs="Arial"/>
          <w:bCs/>
          <w:color w:val="000000" w:themeColor="text1"/>
          <w:sz w:val="24"/>
          <w:szCs w:val="24"/>
          <w:lang w:val="en-GB"/>
        </w:rPr>
        <w:t xml:space="preserve"> that the appellant had and perhaps still have much brighter prospects of succeeding in their</w:t>
      </w:r>
      <w:r w:rsidR="007C0143">
        <w:rPr>
          <w:rFonts w:ascii="Arial" w:eastAsia="Arial Unicode MS" w:hAnsi="Arial" w:cs="Arial"/>
          <w:bCs/>
          <w:color w:val="000000" w:themeColor="text1"/>
          <w:sz w:val="24"/>
          <w:szCs w:val="24"/>
          <w:lang w:val="en-GB"/>
        </w:rPr>
        <w:t xml:space="preserve"> bail</w:t>
      </w:r>
      <w:r w:rsidR="0018675F">
        <w:rPr>
          <w:rFonts w:ascii="Arial" w:eastAsia="Arial Unicode MS" w:hAnsi="Arial" w:cs="Arial"/>
          <w:bCs/>
          <w:color w:val="000000" w:themeColor="text1"/>
          <w:sz w:val="24"/>
          <w:szCs w:val="24"/>
          <w:lang w:val="en-GB"/>
        </w:rPr>
        <w:t xml:space="preserve"> </w:t>
      </w:r>
      <w:r w:rsidR="007C0143">
        <w:rPr>
          <w:rFonts w:ascii="Arial" w:eastAsia="Arial Unicode MS" w:hAnsi="Arial" w:cs="Arial"/>
          <w:bCs/>
          <w:color w:val="000000" w:themeColor="text1"/>
          <w:sz w:val="24"/>
          <w:szCs w:val="24"/>
          <w:lang w:val="en-GB"/>
        </w:rPr>
        <w:t xml:space="preserve">application based on new facts in the district court than </w:t>
      </w:r>
      <w:r w:rsidR="0018675F">
        <w:rPr>
          <w:rFonts w:ascii="Arial" w:eastAsia="Arial Unicode MS" w:hAnsi="Arial" w:cs="Arial"/>
          <w:bCs/>
          <w:color w:val="000000" w:themeColor="text1"/>
          <w:sz w:val="24"/>
          <w:szCs w:val="24"/>
          <w:lang w:val="en-GB"/>
        </w:rPr>
        <w:t xml:space="preserve">on appeal. </w:t>
      </w:r>
    </w:p>
    <w:p w:rsidR="00BC12CE" w:rsidRPr="00BC12CE" w:rsidRDefault="0001158A" w:rsidP="00BC12CE">
      <w:pPr>
        <w:pStyle w:val="western"/>
        <w:shd w:val="clear" w:color="auto" w:fill="FFFFFF"/>
        <w:spacing w:before="144" w:beforeAutospacing="0" w:after="0" w:afterAutospacing="0" w:line="360" w:lineRule="auto"/>
        <w:jc w:val="both"/>
        <w:rPr>
          <w:rFonts w:ascii="Arial" w:hAnsi="Arial" w:cs="Arial"/>
          <w:color w:val="000000" w:themeColor="text1"/>
        </w:rPr>
      </w:pPr>
      <w:r>
        <w:rPr>
          <w:rFonts w:ascii="Arial" w:hAnsi="Arial" w:cs="Arial"/>
          <w:color w:val="000000" w:themeColor="text1"/>
        </w:rPr>
        <w:t>[20</w:t>
      </w:r>
      <w:r w:rsidR="00B85C78">
        <w:rPr>
          <w:rFonts w:ascii="Arial" w:hAnsi="Arial" w:cs="Arial"/>
          <w:color w:val="000000" w:themeColor="text1"/>
        </w:rPr>
        <w:t>]</w:t>
      </w:r>
      <w:r w:rsidR="00B85C78">
        <w:rPr>
          <w:rFonts w:ascii="Arial" w:hAnsi="Arial" w:cs="Arial"/>
          <w:color w:val="000000" w:themeColor="text1"/>
        </w:rPr>
        <w:tab/>
      </w:r>
      <w:r w:rsidR="00C42FF8">
        <w:rPr>
          <w:rFonts w:ascii="Arial" w:hAnsi="Arial" w:cs="Arial"/>
          <w:color w:val="000000" w:themeColor="text1"/>
        </w:rPr>
        <w:t>O</w:t>
      </w:r>
      <w:r w:rsidR="00931E1C" w:rsidRPr="009E246E">
        <w:rPr>
          <w:rFonts w:ascii="Arial" w:hAnsi="Arial" w:cs="Arial"/>
          <w:color w:val="000000" w:themeColor="text1"/>
        </w:rPr>
        <w:t>n an analysis of the evidence as a whole</w:t>
      </w:r>
      <w:r w:rsidR="00592FF3" w:rsidRPr="009E246E">
        <w:rPr>
          <w:rFonts w:ascii="Arial" w:hAnsi="Arial" w:cs="Arial"/>
          <w:color w:val="000000" w:themeColor="text1"/>
        </w:rPr>
        <w:t xml:space="preserve"> and the arguments advanced in this </w:t>
      </w:r>
      <w:r w:rsidR="009E246E" w:rsidRPr="009E246E">
        <w:rPr>
          <w:rFonts w:ascii="Arial" w:hAnsi="Arial" w:cs="Arial"/>
          <w:color w:val="000000" w:themeColor="text1"/>
        </w:rPr>
        <w:t xml:space="preserve">matter </w:t>
      </w:r>
      <w:r w:rsidR="00C42FF8">
        <w:rPr>
          <w:rFonts w:ascii="Arial" w:hAnsi="Arial" w:cs="Arial"/>
          <w:color w:val="000000" w:themeColor="text1"/>
        </w:rPr>
        <w:t>it follow</w:t>
      </w:r>
      <w:r w:rsidR="00156A2E">
        <w:rPr>
          <w:rFonts w:ascii="Arial" w:hAnsi="Arial" w:cs="Arial"/>
          <w:color w:val="000000" w:themeColor="text1"/>
        </w:rPr>
        <w:t>s</w:t>
      </w:r>
      <w:r w:rsidR="00C42FF8">
        <w:rPr>
          <w:rFonts w:ascii="Arial" w:hAnsi="Arial" w:cs="Arial"/>
          <w:color w:val="000000" w:themeColor="text1"/>
        </w:rPr>
        <w:t xml:space="preserve"> necessarily </w:t>
      </w:r>
      <w:r w:rsidR="009E246E" w:rsidRPr="009E246E">
        <w:rPr>
          <w:rFonts w:ascii="Arial" w:hAnsi="Arial" w:cs="Arial"/>
          <w:color w:val="000000" w:themeColor="text1"/>
        </w:rPr>
        <w:t>that</w:t>
      </w:r>
      <w:r w:rsidR="00F26B80">
        <w:rPr>
          <w:rFonts w:ascii="Arial" w:hAnsi="Arial" w:cs="Arial"/>
          <w:color w:val="000000" w:themeColor="text1"/>
        </w:rPr>
        <w:t>,</w:t>
      </w:r>
      <w:r w:rsidR="009E246E">
        <w:rPr>
          <w:rFonts w:ascii="Arial" w:hAnsi="Arial" w:cs="Arial"/>
          <w:color w:val="000000" w:themeColor="text1"/>
        </w:rPr>
        <w:t xml:space="preserve"> </w:t>
      </w:r>
      <w:r w:rsidR="00340677">
        <w:rPr>
          <w:rFonts w:ascii="Arial" w:hAnsi="Arial" w:cs="Arial"/>
          <w:color w:val="000000" w:themeColor="text1"/>
        </w:rPr>
        <w:t>except for the fourth appellant whose appeal was upheld, the appellants</w:t>
      </w:r>
      <w:r w:rsidR="009E246E">
        <w:rPr>
          <w:rFonts w:ascii="Arial" w:hAnsi="Arial" w:cs="Arial"/>
          <w:color w:val="000000" w:themeColor="text1"/>
        </w:rPr>
        <w:t xml:space="preserve"> </w:t>
      </w:r>
      <w:r w:rsidR="00592FF3" w:rsidRPr="009E246E">
        <w:rPr>
          <w:rFonts w:ascii="Arial" w:hAnsi="Arial" w:cs="Arial"/>
          <w:color w:val="000000" w:themeColor="text1"/>
        </w:rPr>
        <w:t>ha</w:t>
      </w:r>
      <w:r w:rsidR="00C21EE2">
        <w:rPr>
          <w:rFonts w:ascii="Arial" w:hAnsi="Arial" w:cs="Arial"/>
          <w:color w:val="000000" w:themeColor="text1"/>
        </w:rPr>
        <w:t>d</w:t>
      </w:r>
      <w:r w:rsidR="00931E1C" w:rsidRPr="009E246E">
        <w:rPr>
          <w:rFonts w:ascii="Arial" w:hAnsi="Arial" w:cs="Arial"/>
          <w:color w:val="000000" w:themeColor="text1"/>
        </w:rPr>
        <w:t xml:space="preserve"> not succeeded in demonstrating that the decision of the court below was</w:t>
      </w:r>
      <w:r w:rsidR="00592FF3" w:rsidRPr="009E246E">
        <w:rPr>
          <w:rFonts w:ascii="Arial" w:hAnsi="Arial" w:cs="Arial"/>
          <w:color w:val="000000" w:themeColor="text1"/>
        </w:rPr>
        <w:t xml:space="preserve"> wrong </w:t>
      </w:r>
      <w:r w:rsidR="00156A2E">
        <w:rPr>
          <w:rFonts w:ascii="Arial" w:hAnsi="Arial" w:cs="Arial"/>
          <w:color w:val="000000" w:themeColor="text1"/>
        </w:rPr>
        <w:t>for this court to</w:t>
      </w:r>
      <w:r w:rsidR="00592FF3" w:rsidRPr="009E246E">
        <w:rPr>
          <w:rFonts w:ascii="Arial" w:hAnsi="Arial" w:cs="Arial"/>
          <w:color w:val="000000" w:themeColor="text1"/>
        </w:rPr>
        <w:t xml:space="preserve"> set </w:t>
      </w:r>
      <w:r w:rsidR="00156A2E">
        <w:rPr>
          <w:rFonts w:ascii="Arial" w:hAnsi="Arial" w:cs="Arial"/>
          <w:color w:val="000000" w:themeColor="text1"/>
        </w:rPr>
        <w:t xml:space="preserve">it </w:t>
      </w:r>
      <w:r w:rsidR="00592FF3" w:rsidRPr="009E246E">
        <w:rPr>
          <w:rFonts w:ascii="Arial" w:hAnsi="Arial" w:cs="Arial"/>
          <w:color w:val="000000" w:themeColor="text1"/>
        </w:rPr>
        <w:t xml:space="preserve">aside. </w:t>
      </w:r>
      <w:r w:rsidR="00340677">
        <w:rPr>
          <w:rFonts w:ascii="Arial" w:hAnsi="Arial" w:cs="Arial"/>
          <w:color w:val="000000" w:themeColor="text1"/>
        </w:rPr>
        <w:t xml:space="preserve"> The foregoing were the reasons for the order</w:t>
      </w:r>
      <w:r w:rsidR="00925C08">
        <w:rPr>
          <w:rFonts w:ascii="Arial" w:hAnsi="Arial" w:cs="Arial"/>
          <w:color w:val="000000" w:themeColor="text1"/>
        </w:rPr>
        <w:t>s</w:t>
      </w:r>
      <w:r w:rsidR="00340677">
        <w:rPr>
          <w:rFonts w:ascii="Arial" w:hAnsi="Arial" w:cs="Arial"/>
          <w:color w:val="000000" w:themeColor="text1"/>
        </w:rPr>
        <w:t xml:space="preserve"> I have made in my </w:t>
      </w:r>
      <w:r w:rsidR="00340677" w:rsidRPr="00340677">
        <w:rPr>
          <w:rFonts w:ascii="Arial" w:hAnsi="Arial" w:cs="Arial"/>
          <w:i/>
          <w:color w:val="000000" w:themeColor="text1"/>
        </w:rPr>
        <w:t>ex tempore</w:t>
      </w:r>
      <w:r w:rsidR="00340677">
        <w:rPr>
          <w:rFonts w:ascii="Arial" w:hAnsi="Arial" w:cs="Arial"/>
          <w:color w:val="000000" w:themeColor="text1"/>
        </w:rPr>
        <w:t xml:space="preserve"> judgment. </w:t>
      </w:r>
    </w:p>
    <w:p w:rsidR="0001158A" w:rsidRDefault="0001158A" w:rsidP="00C828B6">
      <w:pPr>
        <w:pStyle w:val="western"/>
        <w:shd w:val="clear" w:color="auto" w:fill="FFFFFF"/>
        <w:spacing w:before="144" w:beforeAutospacing="0" w:after="0" w:afterAutospacing="0" w:line="360" w:lineRule="auto"/>
        <w:ind w:left="6480" w:firstLine="720"/>
        <w:rPr>
          <w:rFonts w:ascii="Arial" w:hAnsi="Arial" w:cs="Arial"/>
          <w:color w:val="000000" w:themeColor="text1"/>
        </w:rPr>
      </w:pPr>
    </w:p>
    <w:p w:rsidR="0001158A" w:rsidRDefault="0001158A" w:rsidP="000A3429">
      <w:pPr>
        <w:pStyle w:val="western"/>
        <w:shd w:val="clear" w:color="auto" w:fill="FFFFFF"/>
        <w:spacing w:before="144" w:beforeAutospacing="0" w:after="0" w:afterAutospacing="0" w:line="360" w:lineRule="auto"/>
        <w:rPr>
          <w:rFonts w:ascii="Arial" w:hAnsi="Arial" w:cs="Arial"/>
          <w:color w:val="000000" w:themeColor="text1"/>
        </w:rPr>
      </w:pPr>
    </w:p>
    <w:p w:rsidR="00592FF3" w:rsidRPr="00157F30" w:rsidRDefault="00157F30" w:rsidP="00C828B6">
      <w:pPr>
        <w:pStyle w:val="western"/>
        <w:shd w:val="clear" w:color="auto" w:fill="FFFFFF"/>
        <w:spacing w:before="144" w:beforeAutospacing="0" w:after="0" w:afterAutospacing="0" w:line="360" w:lineRule="auto"/>
        <w:ind w:left="6480" w:firstLine="720"/>
        <w:rPr>
          <w:rFonts w:ascii="Arial" w:hAnsi="Arial" w:cs="Arial"/>
          <w:color w:val="000000" w:themeColor="text1"/>
        </w:rPr>
      </w:pPr>
      <w:r>
        <w:rPr>
          <w:rFonts w:ascii="Arial" w:hAnsi="Arial" w:cs="Arial"/>
          <w:color w:val="000000" w:themeColor="text1"/>
        </w:rPr>
        <w:t>________________</w:t>
      </w:r>
    </w:p>
    <w:p w:rsidR="00592FF3" w:rsidRPr="009E246E" w:rsidRDefault="00592FF3" w:rsidP="00C828B6">
      <w:pPr>
        <w:pStyle w:val="western"/>
        <w:shd w:val="clear" w:color="auto" w:fill="FFFFFF"/>
        <w:spacing w:before="144" w:beforeAutospacing="0" w:after="0" w:afterAutospacing="0" w:line="360" w:lineRule="auto"/>
        <w:ind w:left="7200"/>
        <w:rPr>
          <w:rFonts w:ascii="Arial" w:hAnsi="Arial" w:cs="Arial"/>
          <w:color w:val="000000" w:themeColor="text1"/>
        </w:rPr>
      </w:pPr>
      <w:r w:rsidRPr="009E246E">
        <w:rPr>
          <w:rFonts w:ascii="Arial" w:hAnsi="Arial" w:cs="Arial"/>
          <w:color w:val="000000" w:themeColor="text1"/>
        </w:rPr>
        <w:t xml:space="preserve">ITON </w:t>
      </w:r>
      <w:proofErr w:type="spellStart"/>
      <w:r w:rsidRPr="009E246E">
        <w:rPr>
          <w:rFonts w:ascii="Arial" w:hAnsi="Arial" w:cs="Arial"/>
          <w:color w:val="000000" w:themeColor="text1"/>
        </w:rPr>
        <w:t>Velikoshi</w:t>
      </w:r>
      <w:proofErr w:type="spellEnd"/>
    </w:p>
    <w:p w:rsidR="00592FF3" w:rsidRDefault="00592FF3" w:rsidP="00C828B6">
      <w:pPr>
        <w:pStyle w:val="western"/>
        <w:shd w:val="clear" w:color="auto" w:fill="FFFFFF"/>
        <w:spacing w:before="144" w:beforeAutospacing="0" w:after="0" w:afterAutospacing="0" w:line="360" w:lineRule="auto"/>
        <w:ind w:left="7200"/>
        <w:rPr>
          <w:rFonts w:ascii="Arial" w:hAnsi="Arial" w:cs="Arial"/>
          <w:color w:val="000000" w:themeColor="text1"/>
        </w:rPr>
      </w:pPr>
      <w:r w:rsidRPr="009E246E">
        <w:rPr>
          <w:rFonts w:ascii="Arial" w:hAnsi="Arial" w:cs="Arial"/>
          <w:color w:val="000000" w:themeColor="text1"/>
        </w:rPr>
        <w:t xml:space="preserve">Acting Judge </w:t>
      </w:r>
    </w:p>
    <w:p w:rsidR="00FE3C85" w:rsidRPr="009E246E" w:rsidRDefault="00FE3C85" w:rsidP="00C828B6">
      <w:pPr>
        <w:pStyle w:val="western"/>
        <w:shd w:val="clear" w:color="auto" w:fill="FFFFFF"/>
        <w:spacing w:before="144" w:beforeAutospacing="0" w:after="0" w:afterAutospacing="0" w:line="360" w:lineRule="auto"/>
        <w:ind w:left="7200"/>
        <w:rPr>
          <w:rFonts w:ascii="Arial" w:hAnsi="Arial" w:cs="Arial"/>
          <w:color w:val="000000" w:themeColor="text1"/>
        </w:rPr>
      </w:pPr>
      <w:bookmarkStart w:id="0" w:name="_GoBack"/>
      <w:bookmarkEnd w:id="0"/>
    </w:p>
    <w:p w:rsidR="00665E0B" w:rsidRPr="00BC12CE" w:rsidRDefault="00665E0B" w:rsidP="00BC12CE">
      <w:pPr>
        <w:pStyle w:val="western"/>
        <w:shd w:val="clear" w:color="auto" w:fill="FFFFFF"/>
        <w:spacing w:before="144" w:beforeAutospacing="0" w:after="0" w:afterAutospacing="0" w:line="360" w:lineRule="auto"/>
        <w:rPr>
          <w:rFonts w:ascii="Arial" w:hAnsi="Arial" w:cs="Arial"/>
          <w:color w:val="000000" w:themeColor="text1"/>
        </w:rPr>
      </w:pPr>
      <w:r w:rsidRPr="009E246E">
        <w:rPr>
          <w:rFonts w:ascii="Arial" w:eastAsia="Arial Unicode MS" w:hAnsi="Arial" w:cs="Arial"/>
          <w:bCs/>
          <w:color w:val="000000" w:themeColor="text1"/>
          <w:lang w:val="en-GB"/>
        </w:rPr>
        <w:lastRenderedPageBreak/>
        <w:t xml:space="preserve">APPEARANCES: </w:t>
      </w:r>
    </w:p>
    <w:p w:rsidR="00665E0B" w:rsidRPr="00BE0DE2" w:rsidRDefault="00665E0B" w:rsidP="00C828B6">
      <w:pPr>
        <w:spacing w:line="360" w:lineRule="auto"/>
        <w:rPr>
          <w:rFonts w:ascii="Arial" w:hAnsi="Arial" w:cs="Arial"/>
          <w:color w:val="000000" w:themeColor="text1"/>
        </w:rPr>
      </w:pPr>
    </w:p>
    <w:p w:rsidR="00665E0B" w:rsidRPr="009E246E" w:rsidRDefault="00665E0B" w:rsidP="00C828B6">
      <w:pPr>
        <w:spacing w:line="360" w:lineRule="auto"/>
        <w:rPr>
          <w:rFonts w:ascii="Arial" w:hAnsi="Arial" w:cs="Arial"/>
          <w:color w:val="000000" w:themeColor="text1"/>
          <w:sz w:val="24"/>
          <w:szCs w:val="24"/>
        </w:rPr>
      </w:pPr>
      <w:r w:rsidRPr="009E246E">
        <w:rPr>
          <w:rFonts w:ascii="Arial" w:hAnsi="Arial" w:cs="Arial"/>
          <w:color w:val="000000" w:themeColor="text1"/>
          <w:sz w:val="24"/>
          <w:szCs w:val="24"/>
        </w:rPr>
        <w:t xml:space="preserve">Applicant: </w:t>
      </w:r>
      <w:r w:rsidRPr="009E246E">
        <w:rPr>
          <w:rFonts w:ascii="Arial" w:hAnsi="Arial" w:cs="Arial"/>
          <w:color w:val="000000" w:themeColor="text1"/>
          <w:sz w:val="24"/>
          <w:szCs w:val="24"/>
        </w:rPr>
        <w:tab/>
      </w:r>
      <w:r w:rsidRPr="009E246E">
        <w:rPr>
          <w:rFonts w:ascii="Arial" w:hAnsi="Arial" w:cs="Arial"/>
          <w:color w:val="000000" w:themeColor="text1"/>
        </w:rPr>
        <w:tab/>
      </w:r>
      <w:r w:rsidRPr="009E246E">
        <w:rPr>
          <w:rFonts w:ascii="Arial" w:hAnsi="Arial" w:cs="Arial"/>
          <w:color w:val="000000" w:themeColor="text1"/>
        </w:rPr>
        <w:tab/>
      </w:r>
      <w:r w:rsidRPr="009E246E">
        <w:rPr>
          <w:rFonts w:ascii="Arial" w:hAnsi="Arial" w:cs="Arial"/>
          <w:color w:val="000000" w:themeColor="text1"/>
        </w:rPr>
        <w:tab/>
      </w:r>
      <w:r w:rsidRPr="009E246E">
        <w:rPr>
          <w:rFonts w:ascii="Arial" w:hAnsi="Arial" w:cs="Arial"/>
          <w:color w:val="000000" w:themeColor="text1"/>
          <w:sz w:val="24"/>
          <w:szCs w:val="24"/>
        </w:rPr>
        <w:t xml:space="preserve">Mr. T </w:t>
      </w:r>
      <w:proofErr w:type="spellStart"/>
      <w:r w:rsidRPr="009E246E">
        <w:rPr>
          <w:rFonts w:ascii="Arial" w:hAnsi="Arial" w:cs="Arial"/>
          <w:color w:val="000000" w:themeColor="text1"/>
          <w:sz w:val="24"/>
          <w:szCs w:val="24"/>
        </w:rPr>
        <w:t>Brockerhoff</w:t>
      </w:r>
      <w:proofErr w:type="spellEnd"/>
      <w:r w:rsidRPr="009E246E">
        <w:rPr>
          <w:rFonts w:ascii="Arial" w:hAnsi="Arial" w:cs="Arial"/>
          <w:color w:val="000000" w:themeColor="text1"/>
          <w:sz w:val="24"/>
          <w:szCs w:val="24"/>
        </w:rPr>
        <w:t xml:space="preserve">   </w:t>
      </w:r>
    </w:p>
    <w:p w:rsidR="00665E0B" w:rsidRPr="009E246E" w:rsidRDefault="00665E0B" w:rsidP="00C828B6">
      <w:pPr>
        <w:spacing w:line="360" w:lineRule="auto"/>
        <w:rPr>
          <w:rFonts w:ascii="Arial" w:hAnsi="Arial" w:cs="Arial"/>
          <w:color w:val="000000" w:themeColor="text1"/>
          <w:sz w:val="24"/>
          <w:szCs w:val="24"/>
        </w:rPr>
      </w:pPr>
      <w:r w:rsidRPr="009E246E">
        <w:rPr>
          <w:rFonts w:ascii="Arial" w:hAnsi="Arial" w:cs="Arial"/>
          <w:color w:val="000000" w:themeColor="text1"/>
          <w:sz w:val="24"/>
          <w:szCs w:val="24"/>
        </w:rPr>
        <w:tab/>
      </w:r>
      <w:r w:rsidRPr="009E246E">
        <w:rPr>
          <w:rFonts w:ascii="Arial" w:hAnsi="Arial" w:cs="Arial"/>
          <w:color w:val="000000" w:themeColor="text1"/>
          <w:sz w:val="24"/>
          <w:szCs w:val="24"/>
        </w:rPr>
        <w:tab/>
      </w:r>
      <w:r w:rsidRPr="009E246E">
        <w:rPr>
          <w:rFonts w:ascii="Arial" w:hAnsi="Arial" w:cs="Arial"/>
          <w:color w:val="000000" w:themeColor="text1"/>
          <w:sz w:val="24"/>
          <w:szCs w:val="24"/>
        </w:rPr>
        <w:tab/>
      </w:r>
      <w:r w:rsidRPr="009E246E">
        <w:rPr>
          <w:rFonts w:ascii="Arial" w:hAnsi="Arial" w:cs="Arial"/>
          <w:color w:val="000000" w:themeColor="text1"/>
          <w:sz w:val="24"/>
          <w:szCs w:val="24"/>
        </w:rPr>
        <w:tab/>
      </w:r>
      <w:r w:rsidRPr="009E246E">
        <w:rPr>
          <w:rFonts w:ascii="Arial" w:hAnsi="Arial" w:cs="Arial"/>
          <w:color w:val="000000" w:themeColor="text1"/>
          <w:sz w:val="24"/>
          <w:szCs w:val="24"/>
        </w:rPr>
        <w:tab/>
      </w:r>
      <w:proofErr w:type="spellStart"/>
      <w:r w:rsidRPr="009E246E">
        <w:rPr>
          <w:rFonts w:ascii="Arial" w:hAnsi="Arial" w:cs="Arial"/>
          <w:color w:val="000000" w:themeColor="text1"/>
          <w:sz w:val="24"/>
          <w:szCs w:val="24"/>
        </w:rPr>
        <w:t>Brockerhoff</w:t>
      </w:r>
      <w:proofErr w:type="spellEnd"/>
      <w:r w:rsidRPr="009E246E">
        <w:rPr>
          <w:rFonts w:ascii="Arial" w:hAnsi="Arial" w:cs="Arial"/>
          <w:color w:val="000000" w:themeColor="text1"/>
          <w:sz w:val="24"/>
          <w:szCs w:val="24"/>
        </w:rPr>
        <w:t xml:space="preserve"> &amp; Partners </w:t>
      </w:r>
    </w:p>
    <w:p w:rsidR="00665E0B" w:rsidRPr="009E246E" w:rsidRDefault="00665E0B" w:rsidP="00C828B6">
      <w:pPr>
        <w:spacing w:line="360" w:lineRule="auto"/>
        <w:rPr>
          <w:rFonts w:ascii="Arial" w:hAnsi="Arial" w:cs="Arial"/>
          <w:color w:val="000000" w:themeColor="text1"/>
        </w:rPr>
      </w:pPr>
      <w:r w:rsidRPr="009E246E">
        <w:rPr>
          <w:rFonts w:ascii="Arial" w:hAnsi="Arial" w:cs="Arial"/>
          <w:color w:val="000000" w:themeColor="text1"/>
        </w:rPr>
        <w:t xml:space="preserve"> </w:t>
      </w:r>
    </w:p>
    <w:p w:rsidR="00665E0B" w:rsidRPr="009E246E" w:rsidRDefault="00665E0B" w:rsidP="00C828B6">
      <w:pPr>
        <w:spacing w:line="360" w:lineRule="auto"/>
        <w:rPr>
          <w:rFonts w:ascii="Arial" w:hAnsi="Arial" w:cs="Arial"/>
          <w:color w:val="000000" w:themeColor="text1"/>
          <w:sz w:val="24"/>
          <w:szCs w:val="24"/>
        </w:rPr>
      </w:pPr>
      <w:r w:rsidRPr="009E246E">
        <w:rPr>
          <w:rFonts w:ascii="Arial" w:hAnsi="Arial" w:cs="Arial"/>
          <w:color w:val="000000" w:themeColor="text1"/>
          <w:sz w:val="24"/>
          <w:szCs w:val="24"/>
        </w:rPr>
        <w:t xml:space="preserve">Respondent: </w:t>
      </w:r>
      <w:r w:rsidRPr="009E246E">
        <w:rPr>
          <w:rFonts w:ascii="Arial" w:hAnsi="Arial" w:cs="Arial"/>
          <w:color w:val="000000" w:themeColor="text1"/>
          <w:sz w:val="24"/>
          <w:szCs w:val="24"/>
        </w:rPr>
        <w:tab/>
      </w:r>
      <w:r w:rsidRPr="009E246E">
        <w:rPr>
          <w:rFonts w:ascii="Arial" w:hAnsi="Arial" w:cs="Arial"/>
          <w:color w:val="000000" w:themeColor="text1"/>
          <w:sz w:val="24"/>
          <w:szCs w:val="24"/>
        </w:rPr>
        <w:tab/>
      </w:r>
      <w:r w:rsidRPr="009E246E">
        <w:rPr>
          <w:rFonts w:ascii="Arial" w:hAnsi="Arial" w:cs="Arial"/>
          <w:color w:val="000000" w:themeColor="text1"/>
          <w:sz w:val="24"/>
          <w:szCs w:val="24"/>
        </w:rPr>
        <w:tab/>
      </w:r>
      <w:r w:rsidRPr="009E246E">
        <w:rPr>
          <w:rFonts w:ascii="Arial" w:hAnsi="Arial" w:cs="Arial"/>
          <w:color w:val="000000" w:themeColor="text1"/>
          <w:sz w:val="24"/>
          <w:szCs w:val="24"/>
        </w:rPr>
        <w:tab/>
        <w:t xml:space="preserve">Mr. </w:t>
      </w:r>
      <w:r w:rsidR="00361F46">
        <w:rPr>
          <w:rFonts w:ascii="Arial" w:hAnsi="Arial" w:cs="Arial"/>
          <w:color w:val="000000" w:themeColor="text1"/>
          <w:sz w:val="24"/>
          <w:szCs w:val="24"/>
        </w:rPr>
        <w:t xml:space="preserve"> E </w:t>
      </w:r>
      <w:proofErr w:type="spellStart"/>
      <w:r w:rsidRPr="009E246E">
        <w:rPr>
          <w:rFonts w:ascii="Arial" w:hAnsi="Arial" w:cs="Arial"/>
          <w:color w:val="000000" w:themeColor="text1"/>
          <w:sz w:val="24"/>
          <w:szCs w:val="24"/>
        </w:rPr>
        <w:t>Moyo</w:t>
      </w:r>
      <w:proofErr w:type="spellEnd"/>
    </w:p>
    <w:p w:rsidR="00665E0B" w:rsidRPr="009E246E" w:rsidRDefault="00665E0B" w:rsidP="00C828B6">
      <w:pPr>
        <w:spacing w:line="360" w:lineRule="auto"/>
        <w:rPr>
          <w:rFonts w:ascii="Arial" w:hAnsi="Arial" w:cs="Arial"/>
          <w:color w:val="000000" w:themeColor="text1"/>
          <w:sz w:val="24"/>
          <w:szCs w:val="24"/>
        </w:rPr>
      </w:pPr>
      <w:r w:rsidRPr="009E246E">
        <w:rPr>
          <w:rFonts w:ascii="Arial" w:hAnsi="Arial" w:cs="Arial"/>
          <w:color w:val="000000" w:themeColor="text1"/>
          <w:sz w:val="24"/>
          <w:szCs w:val="24"/>
        </w:rPr>
        <w:tab/>
      </w:r>
      <w:r w:rsidRPr="009E246E">
        <w:rPr>
          <w:rFonts w:ascii="Arial" w:hAnsi="Arial" w:cs="Arial"/>
          <w:color w:val="000000" w:themeColor="text1"/>
          <w:sz w:val="24"/>
          <w:szCs w:val="24"/>
        </w:rPr>
        <w:tab/>
      </w:r>
      <w:r w:rsidRPr="009E246E">
        <w:rPr>
          <w:rFonts w:ascii="Arial" w:hAnsi="Arial" w:cs="Arial"/>
          <w:color w:val="000000" w:themeColor="text1"/>
          <w:sz w:val="24"/>
          <w:szCs w:val="24"/>
        </w:rPr>
        <w:tab/>
      </w:r>
      <w:r w:rsidRPr="009E246E">
        <w:rPr>
          <w:rFonts w:ascii="Arial" w:hAnsi="Arial" w:cs="Arial"/>
          <w:color w:val="000000" w:themeColor="text1"/>
          <w:sz w:val="24"/>
          <w:szCs w:val="24"/>
        </w:rPr>
        <w:tab/>
      </w:r>
      <w:r w:rsidRPr="009E246E">
        <w:rPr>
          <w:rFonts w:ascii="Arial" w:hAnsi="Arial" w:cs="Arial"/>
          <w:color w:val="000000" w:themeColor="text1"/>
          <w:sz w:val="24"/>
          <w:szCs w:val="24"/>
        </w:rPr>
        <w:tab/>
        <w:t xml:space="preserve">Office of the Prosecutor-General, Windhoek </w:t>
      </w:r>
    </w:p>
    <w:p w:rsidR="00665E0B" w:rsidRPr="009E246E" w:rsidRDefault="00665E0B" w:rsidP="00C828B6">
      <w:pPr>
        <w:jc w:val="both"/>
        <w:rPr>
          <w:rFonts w:ascii="Arial" w:eastAsia="Arial Unicode MS" w:hAnsi="Arial" w:cs="Arial"/>
          <w:bCs/>
          <w:color w:val="000000" w:themeColor="text1"/>
          <w:sz w:val="24"/>
          <w:szCs w:val="24"/>
          <w:lang w:val="en-GB"/>
        </w:rPr>
      </w:pPr>
    </w:p>
    <w:sectPr w:rsidR="00665E0B" w:rsidRPr="009E24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FC4" w:rsidRDefault="00157FC4" w:rsidP="00A60671">
      <w:pPr>
        <w:spacing w:after="0" w:line="240" w:lineRule="auto"/>
      </w:pPr>
      <w:r>
        <w:separator/>
      </w:r>
    </w:p>
  </w:endnote>
  <w:endnote w:type="continuationSeparator" w:id="0">
    <w:p w:rsidR="00157FC4" w:rsidRDefault="00157FC4" w:rsidP="00A6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D6" w:rsidRDefault="009A12D6">
    <w:pPr>
      <w:pStyle w:val="Footer"/>
      <w:jc w:val="center"/>
    </w:pPr>
  </w:p>
  <w:p w:rsidR="009A12D6" w:rsidRDefault="009A1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FC4" w:rsidRDefault="00157FC4" w:rsidP="00A60671">
      <w:pPr>
        <w:spacing w:after="0" w:line="240" w:lineRule="auto"/>
      </w:pPr>
      <w:r>
        <w:separator/>
      </w:r>
    </w:p>
  </w:footnote>
  <w:footnote w:type="continuationSeparator" w:id="0">
    <w:p w:rsidR="00157FC4" w:rsidRDefault="00157FC4" w:rsidP="00A60671">
      <w:pPr>
        <w:spacing w:after="0" w:line="240" w:lineRule="auto"/>
      </w:pPr>
      <w:r>
        <w:continuationSeparator/>
      </w:r>
    </w:p>
  </w:footnote>
  <w:footnote w:id="1">
    <w:p w:rsidR="005D5965" w:rsidRPr="002B579F" w:rsidRDefault="005D5965">
      <w:pPr>
        <w:pStyle w:val="FootnoteText"/>
        <w:rPr>
          <w:rFonts w:ascii="Arial" w:hAnsi="Arial" w:cs="Arial"/>
        </w:rPr>
      </w:pPr>
      <w:r w:rsidRPr="002B579F">
        <w:rPr>
          <w:rStyle w:val="FootnoteReference"/>
          <w:rFonts w:ascii="Arial" w:hAnsi="Arial" w:cs="Arial"/>
        </w:rPr>
        <w:footnoteRef/>
      </w:r>
      <w:r w:rsidRPr="002B579F">
        <w:rPr>
          <w:rFonts w:ascii="Arial" w:hAnsi="Arial" w:cs="Arial"/>
        </w:rPr>
        <w:t xml:space="preserve"> Act 51 of 1977 as amended hereinafter “the CPA”</w:t>
      </w:r>
    </w:p>
  </w:footnote>
  <w:footnote w:id="2">
    <w:p w:rsidR="00BB3176" w:rsidRPr="002B579F" w:rsidRDefault="00BB3176" w:rsidP="00BB3176">
      <w:pPr>
        <w:pStyle w:val="FootnoteText"/>
        <w:rPr>
          <w:rFonts w:ascii="Arial" w:hAnsi="Arial" w:cs="Arial"/>
        </w:rPr>
      </w:pPr>
      <w:r w:rsidRPr="002B579F">
        <w:rPr>
          <w:rStyle w:val="FootnoteReference"/>
          <w:rFonts w:ascii="Arial" w:hAnsi="Arial" w:cs="Arial"/>
        </w:rPr>
        <w:footnoteRef/>
      </w:r>
      <w:r w:rsidRPr="002B579F">
        <w:rPr>
          <w:rFonts w:ascii="Arial" w:hAnsi="Arial" w:cs="Arial"/>
        </w:rPr>
        <w:t xml:space="preserve"> S v Timotheus 1995 NR 109 (HC) at 112I</w:t>
      </w:r>
    </w:p>
  </w:footnote>
  <w:footnote w:id="3">
    <w:p w:rsidR="00BB3176" w:rsidRPr="002B579F" w:rsidRDefault="00BB3176" w:rsidP="00BB3176">
      <w:pPr>
        <w:pStyle w:val="FootnoteText"/>
        <w:rPr>
          <w:rFonts w:ascii="Arial" w:hAnsi="Arial" w:cs="Arial"/>
        </w:rPr>
      </w:pPr>
      <w:r w:rsidRPr="002B579F">
        <w:rPr>
          <w:rStyle w:val="FootnoteReference"/>
          <w:rFonts w:ascii="Arial" w:hAnsi="Arial" w:cs="Arial"/>
        </w:rPr>
        <w:footnoteRef/>
      </w:r>
      <w:r w:rsidRPr="002B579F">
        <w:rPr>
          <w:rFonts w:ascii="Arial" w:hAnsi="Arial" w:cs="Arial"/>
        </w:rPr>
        <w:t xml:space="preserve"> </w:t>
      </w:r>
      <w:r w:rsidRPr="002B579F">
        <w:rPr>
          <w:rFonts w:ascii="Arial" w:hAnsi="Arial" w:cs="Arial"/>
          <w:bCs/>
          <w:lang w:val="en-GB"/>
        </w:rPr>
        <w:t>1979 (4) SA 218 (D) at 220E-H:</w:t>
      </w:r>
    </w:p>
  </w:footnote>
  <w:footnote w:id="4">
    <w:p w:rsidR="00D82DD9" w:rsidRPr="002B579F" w:rsidRDefault="00D82DD9">
      <w:pPr>
        <w:pStyle w:val="FootnoteText"/>
        <w:rPr>
          <w:rFonts w:ascii="Arial" w:hAnsi="Arial" w:cs="Arial"/>
        </w:rPr>
      </w:pPr>
      <w:r w:rsidRPr="002B579F">
        <w:rPr>
          <w:rStyle w:val="FootnoteReference"/>
          <w:rFonts w:ascii="Arial" w:hAnsi="Arial" w:cs="Arial"/>
        </w:rPr>
        <w:footnoteRef/>
      </w:r>
      <w:r w:rsidRPr="002B579F">
        <w:rPr>
          <w:rFonts w:ascii="Arial" w:hAnsi="Arial" w:cs="Arial"/>
        </w:rPr>
        <w:t xml:space="preserve"> S v Du Plessis and Another 1992 NR 74 (HC) at 79I-J</w:t>
      </w:r>
    </w:p>
  </w:footnote>
  <w:footnote w:id="5">
    <w:p w:rsidR="00627A40" w:rsidRPr="002B579F" w:rsidRDefault="00627A40">
      <w:pPr>
        <w:pStyle w:val="FootnoteText"/>
        <w:rPr>
          <w:rFonts w:ascii="Arial" w:hAnsi="Arial" w:cs="Arial"/>
        </w:rPr>
      </w:pPr>
      <w:r w:rsidRPr="002B579F">
        <w:rPr>
          <w:rStyle w:val="FootnoteReference"/>
          <w:rFonts w:ascii="Arial" w:hAnsi="Arial" w:cs="Arial"/>
        </w:rPr>
        <w:footnoteRef/>
      </w:r>
      <w:r w:rsidRPr="002B579F">
        <w:rPr>
          <w:rFonts w:ascii="Arial" w:hAnsi="Arial" w:cs="Arial"/>
        </w:rPr>
        <w:t xml:space="preserve"> 2005 NR 196 (HC)</w:t>
      </w:r>
    </w:p>
  </w:footnote>
  <w:footnote w:id="6">
    <w:p w:rsidR="00817FAF" w:rsidRPr="002B579F" w:rsidRDefault="00817FAF" w:rsidP="00817FAF">
      <w:pPr>
        <w:pStyle w:val="FootnoteText"/>
        <w:rPr>
          <w:rFonts w:ascii="Arial" w:hAnsi="Arial" w:cs="Arial"/>
        </w:rPr>
      </w:pPr>
      <w:r w:rsidRPr="002B579F">
        <w:rPr>
          <w:rStyle w:val="FootnoteReference"/>
          <w:rFonts w:ascii="Arial" w:hAnsi="Arial" w:cs="Arial"/>
        </w:rPr>
        <w:footnoteRef/>
      </w:r>
      <w:r w:rsidRPr="002B579F">
        <w:rPr>
          <w:rFonts w:ascii="Arial" w:hAnsi="Arial" w:cs="Arial"/>
        </w:rPr>
        <w:t xml:space="preserve"> 2015 (3) NR 800</w:t>
      </w:r>
      <w:r w:rsidR="00627A40" w:rsidRPr="002B579F">
        <w:rPr>
          <w:rFonts w:ascii="Arial" w:hAnsi="Arial" w:cs="Arial"/>
        </w:rPr>
        <w:t xml:space="preserve"> (HC)  a</w:t>
      </w:r>
      <w:r w:rsidR="00A21147" w:rsidRPr="002B579F">
        <w:rPr>
          <w:rFonts w:ascii="Arial" w:hAnsi="Arial" w:cs="Arial"/>
        </w:rPr>
        <w:t>lso see S v Mi</w:t>
      </w:r>
      <w:r w:rsidR="00627A40" w:rsidRPr="002B579F">
        <w:rPr>
          <w:rFonts w:ascii="Arial" w:hAnsi="Arial" w:cs="Arial"/>
        </w:rPr>
        <w:t>guel  2016 (3) NR 732 (HC)</w:t>
      </w:r>
      <w:r w:rsidR="001945B0" w:rsidRPr="002B579F">
        <w:rPr>
          <w:rFonts w:ascii="Arial" w:hAnsi="Arial" w:cs="Arial"/>
        </w:rPr>
        <w:t xml:space="preserve"> p. 743</w:t>
      </w:r>
      <w:r w:rsidR="00627A40" w:rsidRPr="002B579F">
        <w:rPr>
          <w:rFonts w:ascii="Arial" w:hAnsi="Arial" w:cs="Arial"/>
        </w:rPr>
        <w:t xml:space="preserve"> </w:t>
      </w:r>
      <w:r w:rsidR="00DC1EA2" w:rsidRPr="002B579F">
        <w:rPr>
          <w:rFonts w:ascii="Arial" w:hAnsi="Arial" w:cs="Arial"/>
        </w:rPr>
        <w:t>G-H</w:t>
      </w:r>
    </w:p>
  </w:footnote>
  <w:footnote w:id="7">
    <w:p w:rsidR="00C55C51" w:rsidRPr="002B579F" w:rsidRDefault="00C55C51">
      <w:pPr>
        <w:pStyle w:val="FootnoteText"/>
        <w:rPr>
          <w:rFonts w:ascii="Arial" w:hAnsi="Arial" w:cs="Arial"/>
        </w:rPr>
      </w:pPr>
      <w:r w:rsidRPr="002B579F">
        <w:rPr>
          <w:rStyle w:val="FootnoteReference"/>
          <w:rFonts w:ascii="Arial" w:hAnsi="Arial" w:cs="Arial"/>
        </w:rPr>
        <w:footnoteRef/>
      </w:r>
      <w:r w:rsidRPr="002B579F">
        <w:rPr>
          <w:rFonts w:ascii="Arial" w:hAnsi="Arial" w:cs="Arial"/>
        </w:rPr>
        <w:t xml:space="preserve"> See </w:t>
      </w:r>
      <w:r w:rsidRPr="00DA65FD">
        <w:rPr>
          <w:rFonts w:ascii="Arial" w:hAnsi="Arial" w:cs="Arial"/>
        </w:rPr>
        <w:t>Noble v S</w:t>
      </w:r>
      <w:r w:rsidRPr="002B579F">
        <w:rPr>
          <w:rFonts w:ascii="Arial" w:hAnsi="Arial" w:cs="Arial"/>
        </w:rPr>
        <w:t xml:space="preserve"> (HC-MD-CRI-APP-CAL-2018/00079) a reportable judgment of the High Court of Namibia delivered by Shivute</w:t>
      </w:r>
      <w:r w:rsidR="002B579F">
        <w:rPr>
          <w:rFonts w:ascii="Arial" w:hAnsi="Arial" w:cs="Arial"/>
        </w:rPr>
        <w:t>,</w:t>
      </w:r>
      <w:r w:rsidRPr="002B579F">
        <w:rPr>
          <w:rFonts w:ascii="Arial" w:hAnsi="Arial" w:cs="Arial"/>
        </w:rPr>
        <w:t xml:space="preserve"> J on 5 February 2019 at p. </w:t>
      </w:r>
      <w:r w:rsidR="005D50ED" w:rsidRPr="002B579F">
        <w:rPr>
          <w:rFonts w:ascii="Arial" w:hAnsi="Arial" w:cs="Arial"/>
        </w:rPr>
        <w:t xml:space="preserve"> 12 par. 35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003120"/>
      <w:docPartObj>
        <w:docPartGallery w:val="Page Numbers (Top of Page)"/>
        <w:docPartUnique/>
      </w:docPartObj>
    </w:sdtPr>
    <w:sdtEndPr>
      <w:rPr>
        <w:noProof/>
      </w:rPr>
    </w:sdtEndPr>
    <w:sdtContent>
      <w:p w:rsidR="00471AC5" w:rsidRDefault="00471AC5">
        <w:pPr>
          <w:pStyle w:val="Header"/>
          <w:jc w:val="right"/>
        </w:pPr>
        <w:r>
          <w:fldChar w:fldCharType="begin"/>
        </w:r>
        <w:r>
          <w:instrText xml:space="preserve"> PAGE   \* MERGEFORMAT </w:instrText>
        </w:r>
        <w:r>
          <w:fldChar w:fldCharType="separate"/>
        </w:r>
        <w:r w:rsidR="00FE3C85">
          <w:rPr>
            <w:noProof/>
          </w:rPr>
          <w:t>11</w:t>
        </w:r>
        <w:r>
          <w:rPr>
            <w:noProof/>
          </w:rPr>
          <w:fldChar w:fldCharType="end"/>
        </w:r>
      </w:p>
    </w:sdtContent>
  </w:sdt>
  <w:p w:rsidR="00471AC5" w:rsidRDefault="00471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BB"/>
    <w:rsid w:val="00002C95"/>
    <w:rsid w:val="0001158A"/>
    <w:rsid w:val="00024774"/>
    <w:rsid w:val="00025E71"/>
    <w:rsid w:val="00036602"/>
    <w:rsid w:val="00066553"/>
    <w:rsid w:val="000678CE"/>
    <w:rsid w:val="0007382E"/>
    <w:rsid w:val="00095FA1"/>
    <w:rsid w:val="000970EA"/>
    <w:rsid w:val="000972D7"/>
    <w:rsid w:val="000A3429"/>
    <w:rsid w:val="000B6AD9"/>
    <w:rsid w:val="000C1CF2"/>
    <w:rsid w:val="000D13CD"/>
    <w:rsid w:val="000D2022"/>
    <w:rsid w:val="000D407D"/>
    <w:rsid w:val="000D4B0B"/>
    <w:rsid w:val="000E0C73"/>
    <w:rsid w:val="000F3053"/>
    <w:rsid w:val="000F4B2E"/>
    <w:rsid w:val="000F5385"/>
    <w:rsid w:val="000F6726"/>
    <w:rsid w:val="000F7546"/>
    <w:rsid w:val="00120C2E"/>
    <w:rsid w:val="00123248"/>
    <w:rsid w:val="001306E8"/>
    <w:rsid w:val="00145614"/>
    <w:rsid w:val="00156A2E"/>
    <w:rsid w:val="00157F30"/>
    <w:rsid w:val="00157FC4"/>
    <w:rsid w:val="00163739"/>
    <w:rsid w:val="00165002"/>
    <w:rsid w:val="001758A9"/>
    <w:rsid w:val="001777F2"/>
    <w:rsid w:val="0018473F"/>
    <w:rsid w:val="0018675F"/>
    <w:rsid w:val="0018679F"/>
    <w:rsid w:val="001945B0"/>
    <w:rsid w:val="001B2DD1"/>
    <w:rsid w:val="001B6726"/>
    <w:rsid w:val="001D3A9D"/>
    <w:rsid w:val="001E0431"/>
    <w:rsid w:val="001F48E2"/>
    <w:rsid w:val="00200D17"/>
    <w:rsid w:val="00215E8C"/>
    <w:rsid w:val="0023092E"/>
    <w:rsid w:val="00231509"/>
    <w:rsid w:val="00240840"/>
    <w:rsid w:val="0024167F"/>
    <w:rsid w:val="0024227B"/>
    <w:rsid w:val="00260A1A"/>
    <w:rsid w:val="00266618"/>
    <w:rsid w:val="002679D6"/>
    <w:rsid w:val="00274CCF"/>
    <w:rsid w:val="00281A44"/>
    <w:rsid w:val="002A2A35"/>
    <w:rsid w:val="002B0061"/>
    <w:rsid w:val="002B579F"/>
    <w:rsid w:val="002C29F5"/>
    <w:rsid w:val="002C34EA"/>
    <w:rsid w:val="002C6C8A"/>
    <w:rsid w:val="002D5D78"/>
    <w:rsid w:val="002E3BAB"/>
    <w:rsid w:val="002E662E"/>
    <w:rsid w:val="002F7347"/>
    <w:rsid w:val="00301FB7"/>
    <w:rsid w:val="00340677"/>
    <w:rsid w:val="003468C5"/>
    <w:rsid w:val="003537AA"/>
    <w:rsid w:val="00360492"/>
    <w:rsid w:val="00361F46"/>
    <w:rsid w:val="00365D4B"/>
    <w:rsid w:val="003737B4"/>
    <w:rsid w:val="00385192"/>
    <w:rsid w:val="00385DB0"/>
    <w:rsid w:val="00387369"/>
    <w:rsid w:val="00391945"/>
    <w:rsid w:val="00392959"/>
    <w:rsid w:val="003A149C"/>
    <w:rsid w:val="003A4180"/>
    <w:rsid w:val="003E1356"/>
    <w:rsid w:val="003E51CD"/>
    <w:rsid w:val="0040384E"/>
    <w:rsid w:val="004071BB"/>
    <w:rsid w:val="004127F1"/>
    <w:rsid w:val="00426291"/>
    <w:rsid w:val="00440012"/>
    <w:rsid w:val="004413A3"/>
    <w:rsid w:val="00441A0E"/>
    <w:rsid w:val="004424CF"/>
    <w:rsid w:val="00446058"/>
    <w:rsid w:val="0046034B"/>
    <w:rsid w:val="00470F86"/>
    <w:rsid w:val="00471AC5"/>
    <w:rsid w:val="004742B5"/>
    <w:rsid w:val="004751DF"/>
    <w:rsid w:val="0048030A"/>
    <w:rsid w:val="00482070"/>
    <w:rsid w:val="004A042B"/>
    <w:rsid w:val="004A6AEA"/>
    <w:rsid w:val="004A7BC5"/>
    <w:rsid w:val="004B0520"/>
    <w:rsid w:val="004B5061"/>
    <w:rsid w:val="004C6B1C"/>
    <w:rsid w:val="004D2337"/>
    <w:rsid w:val="004D4A19"/>
    <w:rsid w:val="004D7779"/>
    <w:rsid w:val="004D7A4F"/>
    <w:rsid w:val="004F503B"/>
    <w:rsid w:val="00502C7A"/>
    <w:rsid w:val="00502F00"/>
    <w:rsid w:val="00517E8B"/>
    <w:rsid w:val="00520C4C"/>
    <w:rsid w:val="00522EAC"/>
    <w:rsid w:val="00524DFE"/>
    <w:rsid w:val="005279F7"/>
    <w:rsid w:val="005416B7"/>
    <w:rsid w:val="00561204"/>
    <w:rsid w:val="00563202"/>
    <w:rsid w:val="005802BE"/>
    <w:rsid w:val="0058343A"/>
    <w:rsid w:val="0058530B"/>
    <w:rsid w:val="00587AB4"/>
    <w:rsid w:val="0059178B"/>
    <w:rsid w:val="00592FF3"/>
    <w:rsid w:val="005A325F"/>
    <w:rsid w:val="005B096C"/>
    <w:rsid w:val="005B2DB9"/>
    <w:rsid w:val="005C04B6"/>
    <w:rsid w:val="005C1BA3"/>
    <w:rsid w:val="005C5D10"/>
    <w:rsid w:val="005D50ED"/>
    <w:rsid w:val="005D5965"/>
    <w:rsid w:val="005E095A"/>
    <w:rsid w:val="005F4865"/>
    <w:rsid w:val="005F63CC"/>
    <w:rsid w:val="00604AAA"/>
    <w:rsid w:val="00604DC9"/>
    <w:rsid w:val="006076FD"/>
    <w:rsid w:val="0061514B"/>
    <w:rsid w:val="0062417D"/>
    <w:rsid w:val="0062464C"/>
    <w:rsid w:val="00626D84"/>
    <w:rsid w:val="00627A40"/>
    <w:rsid w:val="00630B29"/>
    <w:rsid w:val="00634460"/>
    <w:rsid w:val="00641662"/>
    <w:rsid w:val="00645D88"/>
    <w:rsid w:val="00645DA4"/>
    <w:rsid w:val="00652CD5"/>
    <w:rsid w:val="00655C81"/>
    <w:rsid w:val="00665E0B"/>
    <w:rsid w:val="00667BC6"/>
    <w:rsid w:val="00673359"/>
    <w:rsid w:val="00675DA9"/>
    <w:rsid w:val="00690F44"/>
    <w:rsid w:val="006926CA"/>
    <w:rsid w:val="00697889"/>
    <w:rsid w:val="006A78CF"/>
    <w:rsid w:val="006A7A3A"/>
    <w:rsid w:val="006B0827"/>
    <w:rsid w:val="006B1741"/>
    <w:rsid w:val="006B3C42"/>
    <w:rsid w:val="006B51A0"/>
    <w:rsid w:val="006B5AB4"/>
    <w:rsid w:val="006D45B5"/>
    <w:rsid w:val="006D5156"/>
    <w:rsid w:val="006E3E48"/>
    <w:rsid w:val="006F3406"/>
    <w:rsid w:val="00713140"/>
    <w:rsid w:val="00716BBF"/>
    <w:rsid w:val="00722CC3"/>
    <w:rsid w:val="00722DC9"/>
    <w:rsid w:val="007355D9"/>
    <w:rsid w:val="00742091"/>
    <w:rsid w:val="007423AF"/>
    <w:rsid w:val="00746634"/>
    <w:rsid w:val="00774421"/>
    <w:rsid w:val="00786202"/>
    <w:rsid w:val="00795561"/>
    <w:rsid w:val="007979F5"/>
    <w:rsid w:val="007A105A"/>
    <w:rsid w:val="007A1F6E"/>
    <w:rsid w:val="007B26C5"/>
    <w:rsid w:val="007C0143"/>
    <w:rsid w:val="008068A7"/>
    <w:rsid w:val="00817FAF"/>
    <w:rsid w:val="00820D33"/>
    <w:rsid w:val="008240E8"/>
    <w:rsid w:val="00835E6A"/>
    <w:rsid w:val="008406E7"/>
    <w:rsid w:val="00843EC0"/>
    <w:rsid w:val="00850687"/>
    <w:rsid w:val="00856885"/>
    <w:rsid w:val="00857233"/>
    <w:rsid w:val="008654FE"/>
    <w:rsid w:val="00870649"/>
    <w:rsid w:val="00870918"/>
    <w:rsid w:val="008710E9"/>
    <w:rsid w:val="00875578"/>
    <w:rsid w:val="008826B2"/>
    <w:rsid w:val="00883D93"/>
    <w:rsid w:val="00896B5B"/>
    <w:rsid w:val="008A0653"/>
    <w:rsid w:val="008A2DF9"/>
    <w:rsid w:val="008A3DB2"/>
    <w:rsid w:val="008B1F24"/>
    <w:rsid w:val="008B4DAC"/>
    <w:rsid w:val="008C0BFE"/>
    <w:rsid w:val="008D4C43"/>
    <w:rsid w:val="008D615F"/>
    <w:rsid w:val="008D712D"/>
    <w:rsid w:val="008E1875"/>
    <w:rsid w:val="008E3A92"/>
    <w:rsid w:val="008F35B3"/>
    <w:rsid w:val="008F47B3"/>
    <w:rsid w:val="009068E6"/>
    <w:rsid w:val="00915027"/>
    <w:rsid w:val="009177E3"/>
    <w:rsid w:val="00922657"/>
    <w:rsid w:val="00925C08"/>
    <w:rsid w:val="00931E1C"/>
    <w:rsid w:val="00931E4F"/>
    <w:rsid w:val="00936FD4"/>
    <w:rsid w:val="00937D2F"/>
    <w:rsid w:val="00944F1F"/>
    <w:rsid w:val="00947B76"/>
    <w:rsid w:val="009654A9"/>
    <w:rsid w:val="00972EEC"/>
    <w:rsid w:val="00980151"/>
    <w:rsid w:val="00985A35"/>
    <w:rsid w:val="00990C11"/>
    <w:rsid w:val="00992B14"/>
    <w:rsid w:val="0099419E"/>
    <w:rsid w:val="009A12D6"/>
    <w:rsid w:val="009A23D7"/>
    <w:rsid w:val="009B2C10"/>
    <w:rsid w:val="009C0DCF"/>
    <w:rsid w:val="009C4BDE"/>
    <w:rsid w:val="009C554F"/>
    <w:rsid w:val="009D27A8"/>
    <w:rsid w:val="009D73F1"/>
    <w:rsid w:val="009D7C49"/>
    <w:rsid w:val="009E01F7"/>
    <w:rsid w:val="009E246E"/>
    <w:rsid w:val="009F03C8"/>
    <w:rsid w:val="00A117AC"/>
    <w:rsid w:val="00A21147"/>
    <w:rsid w:val="00A23407"/>
    <w:rsid w:val="00A25EBE"/>
    <w:rsid w:val="00A33288"/>
    <w:rsid w:val="00A41A84"/>
    <w:rsid w:val="00A46240"/>
    <w:rsid w:val="00A55083"/>
    <w:rsid w:val="00A57083"/>
    <w:rsid w:val="00A57394"/>
    <w:rsid w:val="00A60671"/>
    <w:rsid w:val="00A63BB8"/>
    <w:rsid w:val="00A728F9"/>
    <w:rsid w:val="00A754BD"/>
    <w:rsid w:val="00A7603F"/>
    <w:rsid w:val="00A96A5E"/>
    <w:rsid w:val="00AA2DD0"/>
    <w:rsid w:val="00AA3A58"/>
    <w:rsid w:val="00AA5176"/>
    <w:rsid w:val="00AA6F52"/>
    <w:rsid w:val="00AB0F70"/>
    <w:rsid w:val="00AB5B1F"/>
    <w:rsid w:val="00AB5CFF"/>
    <w:rsid w:val="00AC38CA"/>
    <w:rsid w:val="00AD7139"/>
    <w:rsid w:val="00AE134B"/>
    <w:rsid w:val="00AE5B54"/>
    <w:rsid w:val="00AF1574"/>
    <w:rsid w:val="00B0190D"/>
    <w:rsid w:val="00B03DEC"/>
    <w:rsid w:val="00B06849"/>
    <w:rsid w:val="00B15805"/>
    <w:rsid w:val="00B17847"/>
    <w:rsid w:val="00B258CC"/>
    <w:rsid w:val="00B30AA8"/>
    <w:rsid w:val="00B34F7F"/>
    <w:rsid w:val="00B357CD"/>
    <w:rsid w:val="00B366C7"/>
    <w:rsid w:val="00B73BC8"/>
    <w:rsid w:val="00B74CED"/>
    <w:rsid w:val="00B801FC"/>
    <w:rsid w:val="00B80D48"/>
    <w:rsid w:val="00B80D6C"/>
    <w:rsid w:val="00B821A2"/>
    <w:rsid w:val="00B85565"/>
    <w:rsid w:val="00B85C78"/>
    <w:rsid w:val="00B85DCF"/>
    <w:rsid w:val="00B87495"/>
    <w:rsid w:val="00B90FAA"/>
    <w:rsid w:val="00B9103B"/>
    <w:rsid w:val="00B92AB5"/>
    <w:rsid w:val="00B95728"/>
    <w:rsid w:val="00BA60E0"/>
    <w:rsid w:val="00BA673A"/>
    <w:rsid w:val="00BB3176"/>
    <w:rsid w:val="00BB4DD6"/>
    <w:rsid w:val="00BB75A4"/>
    <w:rsid w:val="00BC12CE"/>
    <w:rsid w:val="00BD47E7"/>
    <w:rsid w:val="00BD666C"/>
    <w:rsid w:val="00BE0DE2"/>
    <w:rsid w:val="00BE299D"/>
    <w:rsid w:val="00BE6C02"/>
    <w:rsid w:val="00BF370C"/>
    <w:rsid w:val="00BF6885"/>
    <w:rsid w:val="00BF69D1"/>
    <w:rsid w:val="00C01D07"/>
    <w:rsid w:val="00C02795"/>
    <w:rsid w:val="00C02A80"/>
    <w:rsid w:val="00C1502E"/>
    <w:rsid w:val="00C16981"/>
    <w:rsid w:val="00C206DB"/>
    <w:rsid w:val="00C21EE2"/>
    <w:rsid w:val="00C34278"/>
    <w:rsid w:val="00C343C2"/>
    <w:rsid w:val="00C36ED5"/>
    <w:rsid w:val="00C42FF8"/>
    <w:rsid w:val="00C45DD4"/>
    <w:rsid w:val="00C55C51"/>
    <w:rsid w:val="00C67D5A"/>
    <w:rsid w:val="00C828B6"/>
    <w:rsid w:val="00C908DC"/>
    <w:rsid w:val="00C93759"/>
    <w:rsid w:val="00C977EF"/>
    <w:rsid w:val="00CA6C79"/>
    <w:rsid w:val="00CB3F24"/>
    <w:rsid w:val="00CC2891"/>
    <w:rsid w:val="00CE6077"/>
    <w:rsid w:val="00CF341E"/>
    <w:rsid w:val="00CF4CC2"/>
    <w:rsid w:val="00D15D8F"/>
    <w:rsid w:val="00D17D18"/>
    <w:rsid w:val="00D24928"/>
    <w:rsid w:val="00D32DBF"/>
    <w:rsid w:val="00D5066B"/>
    <w:rsid w:val="00D53DBD"/>
    <w:rsid w:val="00D55D89"/>
    <w:rsid w:val="00D72FF8"/>
    <w:rsid w:val="00D76069"/>
    <w:rsid w:val="00D82DD9"/>
    <w:rsid w:val="00DA0B34"/>
    <w:rsid w:val="00DA65FD"/>
    <w:rsid w:val="00DB3D87"/>
    <w:rsid w:val="00DB546C"/>
    <w:rsid w:val="00DB7B1C"/>
    <w:rsid w:val="00DC1EA2"/>
    <w:rsid w:val="00DC2BA7"/>
    <w:rsid w:val="00DD11C0"/>
    <w:rsid w:val="00DD5171"/>
    <w:rsid w:val="00DD7CDD"/>
    <w:rsid w:val="00DE53F3"/>
    <w:rsid w:val="00DF36AE"/>
    <w:rsid w:val="00DF3959"/>
    <w:rsid w:val="00DF466E"/>
    <w:rsid w:val="00DF49F9"/>
    <w:rsid w:val="00DF7377"/>
    <w:rsid w:val="00E06AD7"/>
    <w:rsid w:val="00E106D1"/>
    <w:rsid w:val="00E158D9"/>
    <w:rsid w:val="00E27707"/>
    <w:rsid w:val="00E3039E"/>
    <w:rsid w:val="00E34495"/>
    <w:rsid w:val="00E57D6D"/>
    <w:rsid w:val="00E632C2"/>
    <w:rsid w:val="00EB2E6C"/>
    <w:rsid w:val="00EC5956"/>
    <w:rsid w:val="00ED17E1"/>
    <w:rsid w:val="00ED3C5A"/>
    <w:rsid w:val="00ED650C"/>
    <w:rsid w:val="00EE0189"/>
    <w:rsid w:val="00EF135E"/>
    <w:rsid w:val="00F101BD"/>
    <w:rsid w:val="00F12125"/>
    <w:rsid w:val="00F138AD"/>
    <w:rsid w:val="00F14BF3"/>
    <w:rsid w:val="00F1647D"/>
    <w:rsid w:val="00F26B80"/>
    <w:rsid w:val="00F32469"/>
    <w:rsid w:val="00F403C5"/>
    <w:rsid w:val="00F40468"/>
    <w:rsid w:val="00F424E4"/>
    <w:rsid w:val="00F47C4A"/>
    <w:rsid w:val="00F538CB"/>
    <w:rsid w:val="00F615B3"/>
    <w:rsid w:val="00F8151A"/>
    <w:rsid w:val="00FA29AD"/>
    <w:rsid w:val="00FC0D64"/>
    <w:rsid w:val="00FC327C"/>
    <w:rsid w:val="00FD28E6"/>
    <w:rsid w:val="00FD7671"/>
    <w:rsid w:val="00FE3C85"/>
    <w:rsid w:val="00FF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0C6F5-4598-49CA-AC69-AA73C582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0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671"/>
    <w:rPr>
      <w:sz w:val="20"/>
      <w:szCs w:val="20"/>
    </w:rPr>
  </w:style>
  <w:style w:type="character" w:styleId="FootnoteReference">
    <w:name w:val="footnote reference"/>
    <w:basedOn w:val="DefaultParagraphFont"/>
    <w:uiPriority w:val="99"/>
    <w:semiHidden/>
    <w:unhideWhenUsed/>
    <w:rsid w:val="00A60671"/>
    <w:rPr>
      <w:vertAlign w:val="superscript"/>
    </w:rPr>
  </w:style>
  <w:style w:type="paragraph" w:styleId="BalloonText">
    <w:name w:val="Balloon Text"/>
    <w:basedOn w:val="Normal"/>
    <w:link w:val="BalloonTextChar"/>
    <w:uiPriority w:val="99"/>
    <w:semiHidden/>
    <w:unhideWhenUsed/>
    <w:rsid w:val="00A60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71"/>
    <w:rPr>
      <w:rFonts w:ascii="Tahoma" w:hAnsi="Tahoma" w:cs="Tahoma"/>
      <w:sz w:val="16"/>
      <w:szCs w:val="16"/>
    </w:rPr>
  </w:style>
  <w:style w:type="paragraph" w:styleId="Header">
    <w:name w:val="header"/>
    <w:basedOn w:val="Normal"/>
    <w:link w:val="HeaderChar"/>
    <w:uiPriority w:val="99"/>
    <w:unhideWhenUsed/>
    <w:rsid w:val="009A1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2D6"/>
  </w:style>
  <w:style w:type="paragraph" w:styleId="Footer">
    <w:name w:val="footer"/>
    <w:basedOn w:val="Normal"/>
    <w:link w:val="FooterChar"/>
    <w:uiPriority w:val="99"/>
    <w:unhideWhenUsed/>
    <w:rsid w:val="009A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2D6"/>
  </w:style>
  <w:style w:type="paragraph" w:customStyle="1" w:styleId="western">
    <w:name w:val="western"/>
    <w:basedOn w:val="Normal"/>
    <w:rsid w:val="00931E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94524">
      <w:bodyDiv w:val="1"/>
      <w:marLeft w:val="0"/>
      <w:marRight w:val="0"/>
      <w:marTop w:val="0"/>
      <w:marBottom w:val="0"/>
      <w:divBdr>
        <w:top w:val="none" w:sz="0" w:space="0" w:color="auto"/>
        <w:left w:val="none" w:sz="0" w:space="0" w:color="auto"/>
        <w:bottom w:val="none" w:sz="0" w:space="0" w:color="auto"/>
        <w:right w:val="none" w:sz="0" w:space="0" w:color="auto"/>
      </w:divBdr>
    </w:div>
    <w:div w:id="892548386">
      <w:bodyDiv w:val="1"/>
      <w:marLeft w:val="0"/>
      <w:marRight w:val="0"/>
      <w:marTop w:val="0"/>
      <w:marBottom w:val="0"/>
      <w:divBdr>
        <w:top w:val="none" w:sz="0" w:space="0" w:color="auto"/>
        <w:left w:val="none" w:sz="0" w:space="0" w:color="auto"/>
        <w:bottom w:val="none" w:sz="0" w:space="0" w:color="auto"/>
        <w:right w:val="none" w:sz="0" w:space="0" w:color="auto"/>
      </w:divBdr>
    </w:div>
    <w:div w:id="20531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2019-05-27T18:30:00+00:00</Judgment_x0020_Date>
  </documentManagement>
</p:properties>
</file>

<file path=customXml/itemProps1.xml><?xml version="1.0" encoding="utf-8"?>
<ds:datastoreItem xmlns:ds="http://schemas.openxmlformats.org/officeDocument/2006/customXml" ds:itemID="{64059D22-6E6C-439A-ADB3-4AED37E1563E}"/>
</file>

<file path=customXml/itemProps2.xml><?xml version="1.0" encoding="utf-8"?>
<ds:datastoreItem xmlns:ds="http://schemas.openxmlformats.org/officeDocument/2006/customXml" ds:itemID="{00389404-91AF-4504-AC8B-7E8B9D9A042F}"/>
</file>

<file path=customXml/itemProps3.xml><?xml version="1.0" encoding="utf-8"?>
<ds:datastoreItem xmlns:ds="http://schemas.openxmlformats.org/officeDocument/2006/customXml" ds:itemID="{2115C09F-99BC-49C9-AF1F-354F33216DD3}"/>
</file>

<file path=customXml/itemProps4.xml><?xml version="1.0" encoding="utf-8"?>
<ds:datastoreItem xmlns:ds="http://schemas.openxmlformats.org/officeDocument/2006/customXml" ds:itemID="{FB88864D-C1F6-4BAE-8632-4B97D8F41CE7}"/>
</file>

<file path=docProps/app.xml><?xml version="1.0" encoding="utf-8"?>
<Properties xmlns="http://schemas.openxmlformats.org/officeDocument/2006/extended-properties" xmlns:vt="http://schemas.openxmlformats.org/officeDocument/2006/docPropsVTypes">
  <Template>Normal</Template>
  <TotalTime>5</TotalTime>
  <Pages>11</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 Velikoshi</dc:creator>
  <cp:keywords/>
  <dc:description/>
  <cp:lastModifiedBy>Lotta N. Ambunda</cp:lastModifiedBy>
  <cp:revision>3</cp:revision>
  <cp:lastPrinted>2019-05-29T09:32:00Z</cp:lastPrinted>
  <dcterms:created xsi:type="dcterms:W3CDTF">2019-06-03T15:42:00Z</dcterms:created>
  <dcterms:modified xsi:type="dcterms:W3CDTF">2019-06-04T12:49:00Z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