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D35047" w:rsidRPr="001B0FDD" w:rsidTr="00120511">
        <w:trPr>
          <w:trHeight w:val="744"/>
        </w:trPr>
        <w:tc>
          <w:tcPr>
            <w:tcW w:w="5397" w:type="dxa"/>
            <w:gridSpan w:val="2"/>
          </w:tcPr>
          <w:p w:rsidR="00D35047" w:rsidRPr="00370E0F" w:rsidRDefault="00D35047" w:rsidP="00120511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70E0F">
              <w:rPr>
                <w:rFonts w:ascii="Arial Narrow" w:hAnsi="Arial Narrow" w:cs="Arial"/>
                <w:b/>
                <w:sz w:val="24"/>
                <w:szCs w:val="24"/>
              </w:rPr>
              <w:t>Case Title:</w:t>
            </w:r>
          </w:p>
          <w:p w:rsidR="00D35047" w:rsidRPr="00370E0F" w:rsidRDefault="00290365" w:rsidP="00A32185">
            <w:pPr>
              <w:spacing w:line="36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370E0F">
              <w:rPr>
                <w:rFonts w:ascii="Arial Narrow" w:hAnsi="Arial Narrow" w:cs="Arial"/>
                <w:i/>
                <w:sz w:val="24"/>
                <w:szCs w:val="24"/>
              </w:rPr>
              <w:t xml:space="preserve">The State v </w:t>
            </w:r>
            <w:r w:rsidR="007F01E8">
              <w:rPr>
                <w:rFonts w:ascii="Arial Narrow" w:hAnsi="Arial Narrow" w:cs="Arial"/>
                <w:i/>
                <w:sz w:val="24"/>
                <w:szCs w:val="24"/>
              </w:rPr>
              <w:t>Alex Awiseb</w:t>
            </w:r>
          </w:p>
        </w:tc>
        <w:tc>
          <w:tcPr>
            <w:tcW w:w="4323" w:type="dxa"/>
          </w:tcPr>
          <w:p w:rsidR="00D35047" w:rsidRPr="001B0FDD" w:rsidRDefault="00D35047" w:rsidP="00120511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Case No:</w:t>
            </w:r>
          </w:p>
          <w:p w:rsidR="00D35047" w:rsidRPr="001B0FDD" w:rsidRDefault="00B13BE8" w:rsidP="00120511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CR</w:t>
            </w:r>
            <w:r w:rsidR="00AD057A">
              <w:rPr>
                <w:rFonts w:ascii="Arial Narrow" w:hAnsi="Arial Narrow" w:cs="Arial"/>
                <w:sz w:val="24"/>
                <w:szCs w:val="24"/>
              </w:rPr>
              <w:t xml:space="preserve"> 43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/2019</w:t>
            </w:r>
          </w:p>
        </w:tc>
      </w:tr>
      <w:tr w:rsidR="00D35047" w:rsidRPr="001B0FDD" w:rsidTr="00120511">
        <w:trPr>
          <w:trHeight w:val="844"/>
        </w:trPr>
        <w:tc>
          <w:tcPr>
            <w:tcW w:w="5397" w:type="dxa"/>
            <w:gridSpan w:val="2"/>
          </w:tcPr>
          <w:p w:rsidR="00D35047" w:rsidRPr="00370E0F" w:rsidRDefault="00B13BE8" w:rsidP="00B13BE8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70E0F">
              <w:rPr>
                <w:rFonts w:ascii="Arial Narrow" w:hAnsi="Arial Narrow" w:cs="Arial"/>
                <w:b/>
                <w:sz w:val="24"/>
                <w:szCs w:val="24"/>
              </w:rPr>
              <w:t>High Court MD Review No:</w:t>
            </w:r>
          </w:p>
          <w:p w:rsidR="00B13BE8" w:rsidRPr="00370E0F" w:rsidRDefault="007F01E8" w:rsidP="00B13BE8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14/2019</w:t>
            </w:r>
          </w:p>
        </w:tc>
        <w:tc>
          <w:tcPr>
            <w:tcW w:w="4323" w:type="dxa"/>
          </w:tcPr>
          <w:p w:rsidR="00D35047" w:rsidRPr="001B0FDD" w:rsidRDefault="00D35047" w:rsidP="00120511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Division of Court:</w:t>
            </w:r>
          </w:p>
          <w:p w:rsidR="00D35047" w:rsidRPr="001B0FDD" w:rsidRDefault="00D35047" w:rsidP="00120511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sz w:val="24"/>
                <w:szCs w:val="24"/>
              </w:rPr>
              <w:t>Main Division</w:t>
            </w:r>
          </w:p>
        </w:tc>
      </w:tr>
      <w:tr w:rsidR="00D35047" w:rsidRPr="001B0FDD" w:rsidTr="00120511">
        <w:trPr>
          <w:trHeight w:val="1662"/>
        </w:trPr>
        <w:tc>
          <w:tcPr>
            <w:tcW w:w="5397" w:type="dxa"/>
            <w:gridSpan w:val="2"/>
          </w:tcPr>
          <w:p w:rsidR="00D35047" w:rsidRPr="00370E0F" w:rsidRDefault="00D35047" w:rsidP="00120511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70E0F">
              <w:rPr>
                <w:rFonts w:ascii="Arial Narrow" w:hAnsi="Arial Narrow" w:cs="Arial"/>
                <w:b/>
                <w:sz w:val="24"/>
                <w:szCs w:val="24"/>
              </w:rPr>
              <w:t>Heard before:</w:t>
            </w:r>
          </w:p>
          <w:p w:rsidR="00D35047" w:rsidRPr="00370E0F" w:rsidRDefault="00D35047" w:rsidP="00120511">
            <w:pPr>
              <w:spacing w:line="36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370E0F">
              <w:rPr>
                <w:rFonts w:ascii="Arial Narrow" w:hAnsi="Arial Narrow" w:cs="Arial"/>
                <w:sz w:val="24"/>
                <w:szCs w:val="24"/>
              </w:rPr>
              <w:t xml:space="preserve">Mr Justice </w:t>
            </w:r>
            <w:r w:rsidR="00EC6886" w:rsidRPr="00370E0F">
              <w:rPr>
                <w:rFonts w:ascii="Arial Narrow" w:hAnsi="Arial Narrow" w:cs="Arial"/>
                <w:sz w:val="24"/>
                <w:szCs w:val="24"/>
              </w:rPr>
              <w:t>Liebenberg</w:t>
            </w:r>
            <w:r w:rsidRPr="00370E0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370E0F">
              <w:rPr>
                <w:rFonts w:ascii="Arial Narrow" w:hAnsi="Arial Narrow" w:cs="Arial"/>
                <w:i/>
                <w:sz w:val="24"/>
                <w:szCs w:val="24"/>
              </w:rPr>
              <w:t>et</w:t>
            </w:r>
          </w:p>
          <w:p w:rsidR="00D35047" w:rsidRPr="00370E0F" w:rsidRDefault="002917A1" w:rsidP="002917A1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Lady</w:t>
            </w:r>
            <w:r w:rsidR="007F01E8">
              <w:rPr>
                <w:rFonts w:ascii="Arial Narrow" w:hAnsi="Arial Narrow" w:cs="Arial"/>
                <w:sz w:val="24"/>
                <w:szCs w:val="24"/>
              </w:rPr>
              <w:t xml:space="preserve"> Justice </w:t>
            </w:r>
            <w:r>
              <w:rPr>
                <w:rFonts w:ascii="Arial Narrow" w:hAnsi="Arial Narrow" w:cs="Arial"/>
                <w:sz w:val="24"/>
                <w:szCs w:val="24"/>
              </w:rPr>
              <w:t>Shivute</w:t>
            </w:r>
          </w:p>
        </w:tc>
        <w:tc>
          <w:tcPr>
            <w:tcW w:w="4323" w:type="dxa"/>
          </w:tcPr>
          <w:p w:rsidR="00D35047" w:rsidRPr="001B0FDD" w:rsidRDefault="00D35047" w:rsidP="00120511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Delivered on:</w:t>
            </w:r>
          </w:p>
          <w:p w:rsidR="00D35047" w:rsidRPr="001B0FDD" w:rsidRDefault="00B13BE8" w:rsidP="00A52DB4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D057A">
              <w:rPr>
                <w:rFonts w:ascii="Arial Narrow" w:hAnsi="Arial Narrow" w:cs="Arial"/>
                <w:sz w:val="24"/>
                <w:szCs w:val="24"/>
              </w:rPr>
              <w:t xml:space="preserve">10 </w:t>
            </w:r>
            <w:r w:rsidR="007F01E8">
              <w:rPr>
                <w:rFonts w:ascii="Arial Narrow" w:hAnsi="Arial Narrow" w:cs="Arial"/>
                <w:sz w:val="24"/>
                <w:szCs w:val="24"/>
              </w:rPr>
              <w:t>June</w:t>
            </w:r>
            <w:r w:rsidR="000141C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2019</w:t>
            </w:r>
          </w:p>
        </w:tc>
      </w:tr>
      <w:tr w:rsidR="00D35047" w:rsidRPr="001B0FDD" w:rsidTr="00120511">
        <w:tc>
          <w:tcPr>
            <w:tcW w:w="9720" w:type="dxa"/>
            <w:gridSpan w:val="3"/>
          </w:tcPr>
          <w:p w:rsidR="00D35047" w:rsidRPr="00370E0F" w:rsidRDefault="00D35047" w:rsidP="00120511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70E0F">
              <w:rPr>
                <w:rFonts w:ascii="Arial Narrow" w:hAnsi="Arial Narrow" w:cs="Arial"/>
                <w:b/>
                <w:sz w:val="24"/>
                <w:szCs w:val="24"/>
              </w:rPr>
              <w:t xml:space="preserve">Neutral citation: </w:t>
            </w:r>
            <w:bookmarkStart w:id="0" w:name="_GoBack"/>
            <w:r w:rsidRPr="00370E0F">
              <w:rPr>
                <w:rFonts w:ascii="Arial Narrow" w:hAnsi="Arial Narrow" w:cs="Arial"/>
                <w:i/>
                <w:sz w:val="24"/>
                <w:szCs w:val="24"/>
              </w:rPr>
              <w:t>S v</w:t>
            </w:r>
            <w:r w:rsidR="00290365" w:rsidRPr="00370E0F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="007F01E8">
              <w:rPr>
                <w:rFonts w:ascii="Arial Narrow" w:hAnsi="Arial Narrow" w:cs="Arial"/>
                <w:i/>
                <w:sz w:val="24"/>
                <w:szCs w:val="24"/>
              </w:rPr>
              <w:t xml:space="preserve">Awiseb </w:t>
            </w:r>
            <w:r w:rsidRPr="00370E0F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EC6886" w:rsidRPr="00370E0F">
              <w:rPr>
                <w:rFonts w:ascii="Arial Narrow" w:hAnsi="Arial Narrow" w:cs="Arial"/>
                <w:sz w:val="24"/>
                <w:szCs w:val="24"/>
              </w:rPr>
              <w:t>CR</w:t>
            </w:r>
            <w:r w:rsidR="00AD057A">
              <w:rPr>
                <w:rFonts w:ascii="Arial Narrow" w:hAnsi="Arial Narrow" w:cs="Arial"/>
                <w:sz w:val="24"/>
                <w:szCs w:val="24"/>
              </w:rPr>
              <w:t xml:space="preserve"> 43</w:t>
            </w:r>
            <w:r w:rsidRPr="00370E0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52DB4" w:rsidRPr="00370E0F">
              <w:rPr>
                <w:rFonts w:ascii="Arial Narrow" w:hAnsi="Arial Narrow" w:cs="Arial"/>
                <w:sz w:val="24"/>
                <w:szCs w:val="24"/>
              </w:rPr>
              <w:t>/2019</w:t>
            </w:r>
            <w:r w:rsidR="00B13BE8" w:rsidRPr="00370E0F">
              <w:rPr>
                <w:rFonts w:ascii="Arial Narrow" w:hAnsi="Arial Narrow" w:cs="Arial"/>
                <w:sz w:val="24"/>
                <w:szCs w:val="24"/>
              </w:rPr>
              <w:t xml:space="preserve">) [2019] NAHCMD </w:t>
            </w:r>
            <w:r w:rsidR="00AD057A">
              <w:rPr>
                <w:rFonts w:ascii="Arial Narrow" w:hAnsi="Arial Narrow" w:cs="Arial"/>
                <w:sz w:val="24"/>
                <w:szCs w:val="24"/>
              </w:rPr>
              <w:t xml:space="preserve">181 (10 </w:t>
            </w:r>
            <w:r w:rsidR="007F01E8">
              <w:rPr>
                <w:rFonts w:ascii="Arial Narrow" w:hAnsi="Arial Narrow" w:cs="Arial"/>
                <w:sz w:val="24"/>
                <w:szCs w:val="24"/>
              </w:rPr>
              <w:t>June</w:t>
            </w:r>
            <w:r w:rsidR="00290365" w:rsidRPr="00370E0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13BE8" w:rsidRPr="00370E0F">
              <w:rPr>
                <w:rFonts w:ascii="Arial Narrow" w:hAnsi="Arial Narrow" w:cs="Arial"/>
                <w:sz w:val="24"/>
                <w:szCs w:val="24"/>
              </w:rPr>
              <w:t>2019</w:t>
            </w:r>
            <w:r w:rsidRPr="00370E0F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bookmarkEnd w:id="0"/>
          <w:p w:rsidR="00D35047" w:rsidRPr="00370E0F" w:rsidRDefault="00D35047" w:rsidP="00120511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35047" w:rsidRPr="00ED330E" w:rsidTr="00120511">
        <w:tc>
          <w:tcPr>
            <w:tcW w:w="9720" w:type="dxa"/>
            <w:gridSpan w:val="3"/>
          </w:tcPr>
          <w:p w:rsidR="00421539" w:rsidRPr="00370E0F" w:rsidRDefault="00D35047" w:rsidP="00A52DB4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70E0F">
              <w:rPr>
                <w:rFonts w:ascii="Arial Narrow" w:hAnsi="Arial Narrow" w:cs="Arial"/>
                <w:b/>
                <w:sz w:val="24"/>
                <w:szCs w:val="24"/>
              </w:rPr>
              <w:t>The order:</w:t>
            </w:r>
          </w:p>
          <w:p w:rsidR="006A7C38" w:rsidRDefault="006A7C38" w:rsidP="006A7C38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The conviction is confirmed.</w:t>
            </w:r>
          </w:p>
          <w:p w:rsidR="006A7C38" w:rsidRDefault="006A7C38" w:rsidP="006A7C38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The sentence is confirmed but amended to read as follows:</w:t>
            </w:r>
          </w:p>
          <w:p w:rsidR="006A7C38" w:rsidRPr="00B23657" w:rsidRDefault="006A7C38" w:rsidP="006A7C38">
            <w:pPr>
              <w:pStyle w:val="ListParagraph"/>
              <w:spacing w:line="360" w:lineRule="auto"/>
              <w:ind w:left="1080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‘24 months’ imprisonment of which 18 months’</w:t>
            </w:r>
            <w:r w:rsidR="002917A1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imprisonment is</w:t>
            </w: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suspended for a period of three (3) years on condition </w:t>
            </w:r>
            <w:r w:rsidR="002917A1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that the </w:t>
            </w: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accused is not convicted of the offence of stock theft</w:t>
            </w:r>
            <w:r w:rsidR="002917A1">
              <w:rPr>
                <w:rFonts w:ascii="Arial Narrow" w:hAnsi="Arial Narrow" w:cs="Arial"/>
                <w:sz w:val="24"/>
                <w:szCs w:val="24"/>
                <w:lang w:val="en-GB"/>
              </w:rPr>
              <w:t>,</w:t>
            </w: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committed during the period of suspension. </w:t>
            </w:r>
          </w:p>
          <w:p w:rsidR="00D35047" w:rsidRPr="00370E0F" w:rsidRDefault="00D35047" w:rsidP="006A7C38">
            <w:pPr>
              <w:pStyle w:val="ListParagraph"/>
              <w:spacing w:line="360" w:lineRule="auto"/>
              <w:ind w:left="180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5047" w:rsidRPr="001B0FDD" w:rsidTr="00120511">
        <w:tc>
          <w:tcPr>
            <w:tcW w:w="9720" w:type="dxa"/>
            <w:gridSpan w:val="3"/>
          </w:tcPr>
          <w:p w:rsidR="000D3FC6" w:rsidRPr="00370E0F" w:rsidRDefault="000D3FC6" w:rsidP="00120511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35047" w:rsidRPr="00370E0F" w:rsidRDefault="00D35047" w:rsidP="00120511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70E0F">
              <w:rPr>
                <w:rFonts w:ascii="Arial Narrow" w:hAnsi="Arial Narrow" w:cs="Arial"/>
                <w:b/>
                <w:sz w:val="24"/>
                <w:szCs w:val="24"/>
              </w:rPr>
              <w:t>Reasons for order:</w:t>
            </w:r>
          </w:p>
          <w:p w:rsidR="000D3FC6" w:rsidRPr="00370E0F" w:rsidRDefault="000D3FC6" w:rsidP="00120511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35047" w:rsidRPr="00FE65E1" w:rsidTr="00120511">
        <w:tc>
          <w:tcPr>
            <w:tcW w:w="9720" w:type="dxa"/>
            <w:gridSpan w:val="3"/>
          </w:tcPr>
          <w:p w:rsidR="00D35047" w:rsidRPr="00370E0F" w:rsidRDefault="00D35047" w:rsidP="00120511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370E0F">
              <w:rPr>
                <w:rFonts w:ascii="Arial Narrow" w:hAnsi="Arial Narrow" w:cs="Arial"/>
                <w:sz w:val="24"/>
                <w:szCs w:val="24"/>
              </w:rPr>
              <w:t xml:space="preserve">LIEBENBERG J (concurring </w:t>
            </w:r>
            <w:r w:rsidR="00BE21EF" w:rsidRPr="00370E0F">
              <w:rPr>
                <w:rFonts w:ascii="Arial Narrow" w:hAnsi="Arial Narrow" w:cs="Arial"/>
                <w:sz w:val="24"/>
                <w:szCs w:val="24"/>
              </w:rPr>
              <w:t>SHIVUTE J</w:t>
            </w:r>
            <w:r w:rsidRPr="00370E0F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D35047" w:rsidRPr="00370E0F" w:rsidRDefault="00D35047" w:rsidP="00120511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CB007B" w:rsidRDefault="005D5006" w:rsidP="003C1BA2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370E0F">
              <w:rPr>
                <w:rFonts w:ascii="Arial Narrow" w:hAnsi="Arial Narrow" w:cs="Arial"/>
                <w:sz w:val="24"/>
                <w:szCs w:val="24"/>
                <w:lang w:val="en-GB"/>
              </w:rPr>
              <w:t>T</w:t>
            </w:r>
            <w:r w:rsidR="00D35047" w:rsidRPr="00370E0F">
              <w:rPr>
                <w:rFonts w:ascii="Arial Narrow" w:hAnsi="Arial Narrow" w:cs="Arial"/>
                <w:sz w:val="24"/>
                <w:szCs w:val="24"/>
                <w:lang w:val="en-GB"/>
              </w:rPr>
              <w:t>his is a review in terms of s</w:t>
            </w:r>
            <w:r w:rsidR="00EC6886" w:rsidRPr="00370E0F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30</w:t>
            </w:r>
            <w:r w:rsidR="00A32185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2 </w:t>
            </w:r>
            <w:r w:rsidR="00CB1BE8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(1) </w:t>
            </w:r>
            <w:r w:rsidR="003C070D" w:rsidRPr="00370E0F">
              <w:rPr>
                <w:rFonts w:ascii="Arial Narrow" w:hAnsi="Arial Narrow" w:cs="Arial"/>
                <w:sz w:val="24"/>
                <w:szCs w:val="24"/>
                <w:lang w:val="en-GB"/>
              </w:rPr>
              <w:t>of the Criminal Procedure Act</w:t>
            </w:r>
            <w:r w:rsidR="005A3949" w:rsidRPr="00370E0F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(the CPA)</w:t>
            </w:r>
            <w:r w:rsidR="00CB1BE8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as amended</w:t>
            </w:r>
            <w:r w:rsidR="003C070D" w:rsidRPr="00370E0F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. </w:t>
            </w:r>
          </w:p>
          <w:p w:rsidR="00CB007B" w:rsidRDefault="00CB007B" w:rsidP="00CB007B">
            <w:pPr>
              <w:pStyle w:val="ListParagraph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A32185" w:rsidRDefault="00CB1BE8" w:rsidP="00A32185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 w:rsidRPr="00B23657">
              <w:rPr>
                <w:rFonts w:ascii="Arial Narrow" w:hAnsi="Arial Narrow" w:cs="Arial"/>
                <w:sz w:val="24"/>
                <w:szCs w:val="24"/>
                <w:lang w:val="en-GB"/>
              </w:rPr>
              <w:t>The accused appeared in the Magistrate’s Court in the district of Outjo on one count of stock theft</w:t>
            </w:r>
            <w:r w:rsidR="00B23657">
              <w:rPr>
                <w:rFonts w:ascii="Arial Narrow" w:hAnsi="Arial Narrow" w:cs="Arial"/>
                <w:sz w:val="24"/>
                <w:szCs w:val="24"/>
                <w:lang w:val="en-GB"/>
              </w:rPr>
              <w:t>. After evidence was led he was found guilty as charged</w:t>
            </w:r>
            <w:r w:rsidR="00AD1A37">
              <w:rPr>
                <w:rFonts w:ascii="Arial Narrow" w:hAnsi="Arial Narrow" w:cs="Arial"/>
                <w:sz w:val="24"/>
                <w:szCs w:val="24"/>
                <w:lang w:val="en-GB"/>
              </w:rPr>
              <w:t>. The conviction is in order and will be confirmed.</w:t>
            </w:r>
          </w:p>
          <w:p w:rsidR="00AD1A37" w:rsidRPr="00AD1A37" w:rsidRDefault="00AD1A37" w:rsidP="00AD1A37">
            <w:pPr>
              <w:pStyle w:val="ListParagrap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AD1A37" w:rsidRDefault="00AD1A37" w:rsidP="00A32185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The only issue lies with the manner </w:t>
            </w:r>
            <w:r w:rsidR="002917A1">
              <w:rPr>
                <w:rFonts w:ascii="Arial Narrow" w:hAnsi="Arial Narrow" w:cs="Arial"/>
                <w:sz w:val="24"/>
                <w:szCs w:val="24"/>
                <w:lang w:val="en-GB"/>
              </w:rPr>
              <w:t>in which the sentence is formulated</w:t>
            </w: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. The accused was sentenced to 24 months’ imprisonment of which 18 months’ is suspended for a period of three (3) years on condition accused is not convicted of the offence of stock theft.</w:t>
            </w:r>
          </w:p>
          <w:p w:rsidR="00C503AF" w:rsidRPr="00C503AF" w:rsidRDefault="00C503AF" w:rsidP="00C503AF">
            <w:pPr>
              <w:pStyle w:val="ListParagrap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2917A1" w:rsidRDefault="002917A1" w:rsidP="002917A1">
            <w:pPr>
              <w:pStyle w:val="ListParagraph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2917A1" w:rsidRPr="002917A1" w:rsidRDefault="002917A1" w:rsidP="002917A1">
            <w:pPr>
              <w:pStyle w:val="ListParagrap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C503AF" w:rsidRDefault="00C503AF" w:rsidP="00A32185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The trial magistrate omitted to insert the phrase ‘committed during the period of suspension’ as part of the </w:t>
            </w:r>
            <w:r w:rsidR="006A7C38">
              <w:rPr>
                <w:rFonts w:ascii="Arial Narrow" w:hAnsi="Arial Narrow" w:cs="Arial"/>
                <w:sz w:val="24"/>
                <w:szCs w:val="24"/>
                <w:lang w:val="en-GB"/>
              </w:rPr>
              <w:t>sentence</w:t>
            </w: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.</w:t>
            </w:r>
            <w:r w:rsidR="006A7C38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 The magistrate rightly conceded that the sentence was </w:t>
            </w:r>
            <w:r w:rsidR="002917A1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therefore </w:t>
            </w:r>
            <w:r w:rsidR="006A7C38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not proper. This </w:t>
            </w:r>
            <w:r w:rsidR="002917A1">
              <w:rPr>
                <w:rFonts w:ascii="Arial Narrow" w:hAnsi="Arial Narrow" w:cs="Arial"/>
                <w:sz w:val="24"/>
                <w:szCs w:val="24"/>
                <w:lang w:val="en-GB"/>
              </w:rPr>
              <w:t>condition</w:t>
            </w:r>
            <w:r w:rsidR="006A7C38"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 is important as it reflects to the accused not to be convicted of the prohibited offence during the period of suspension.</w:t>
            </w:r>
          </w:p>
          <w:p w:rsidR="006A7C38" w:rsidRPr="006A7C38" w:rsidRDefault="006A7C38" w:rsidP="006A7C38">
            <w:pPr>
              <w:pStyle w:val="ListParagrap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6A7C38" w:rsidRDefault="006A7C38" w:rsidP="00A32185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In the result, it is ordered that:</w:t>
            </w:r>
          </w:p>
          <w:p w:rsidR="006A7C38" w:rsidRPr="006A7C38" w:rsidRDefault="006A7C38" w:rsidP="006A7C38">
            <w:pPr>
              <w:pStyle w:val="ListParagrap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6A7C38" w:rsidRDefault="006A7C38" w:rsidP="006A7C38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The conviction is confirmed.</w:t>
            </w:r>
          </w:p>
          <w:p w:rsidR="006A7C38" w:rsidRDefault="006A7C38" w:rsidP="006A7C38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>The sentence is confirmed but amended to read as follows:</w:t>
            </w:r>
          </w:p>
          <w:p w:rsidR="002917A1" w:rsidRPr="00B23657" w:rsidRDefault="002917A1" w:rsidP="002917A1">
            <w:pPr>
              <w:pStyle w:val="ListParagraph"/>
              <w:spacing w:line="360" w:lineRule="auto"/>
              <w:ind w:left="1080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/>
              </w:rPr>
              <w:t xml:space="preserve">‘24 months’ imprisonment of which 18 months’ imprisonment is suspended for a period of three (3) years on condition that the accused is not convicted of the offence of stock theft, committed during the period of suspension. </w:t>
            </w:r>
          </w:p>
          <w:p w:rsidR="00373553" w:rsidRPr="00370E0F" w:rsidRDefault="00373553" w:rsidP="00B23657">
            <w:pPr>
              <w:pStyle w:val="ListParagraph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07693F" w:rsidRPr="00370E0F" w:rsidRDefault="0007693F" w:rsidP="003523F7">
            <w:pPr>
              <w:pStyle w:val="ListParagraph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5047" w:rsidRPr="001B0FDD" w:rsidTr="00120511">
        <w:tc>
          <w:tcPr>
            <w:tcW w:w="4770" w:type="dxa"/>
          </w:tcPr>
          <w:p w:rsidR="00D35047" w:rsidRPr="001B0FDD" w:rsidRDefault="00D35047" w:rsidP="0012051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D35047" w:rsidRPr="001B0FDD" w:rsidRDefault="00D35047" w:rsidP="0012051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35047" w:rsidRPr="001B0FDD" w:rsidRDefault="00D35047" w:rsidP="00D92DB9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35047" w:rsidRPr="001B0FDD" w:rsidTr="00120511">
        <w:trPr>
          <w:trHeight w:val="827"/>
        </w:trPr>
        <w:tc>
          <w:tcPr>
            <w:tcW w:w="4770" w:type="dxa"/>
          </w:tcPr>
          <w:p w:rsidR="00D35047" w:rsidRPr="001B0FDD" w:rsidRDefault="00D35047" w:rsidP="0012051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J C LIEBENBERG</w:t>
            </w:r>
          </w:p>
          <w:p w:rsidR="00D35047" w:rsidRPr="001B0FDD" w:rsidRDefault="00D35047" w:rsidP="0012051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JUDGE</w:t>
            </w:r>
          </w:p>
        </w:tc>
        <w:tc>
          <w:tcPr>
            <w:tcW w:w="4950" w:type="dxa"/>
            <w:gridSpan w:val="2"/>
          </w:tcPr>
          <w:p w:rsidR="00D35047" w:rsidRPr="001B0FDD" w:rsidRDefault="00E356BC" w:rsidP="0012051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 N SHIVUTE</w:t>
            </w:r>
          </w:p>
          <w:p w:rsidR="00D35047" w:rsidRPr="001B0FDD" w:rsidRDefault="00D35047" w:rsidP="00120511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JUDGE</w:t>
            </w:r>
          </w:p>
        </w:tc>
      </w:tr>
    </w:tbl>
    <w:p w:rsidR="00B97A95" w:rsidRDefault="00B97A95" w:rsidP="00D92DB9"/>
    <w:sectPr w:rsidR="00B97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CF" w:rsidRDefault="00A75ECF" w:rsidP="00436FB0">
      <w:pPr>
        <w:spacing w:after="0" w:line="240" w:lineRule="auto"/>
      </w:pPr>
      <w:r>
        <w:separator/>
      </w:r>
    </w:p>
  </w:endnote>
  <w:endnote w:type="continuationSeparator" w:id="0">
    <w:p w:rsidR="00A75ECF" w:rsidRDefault="00A75ECF" w:rsidP="0043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CF" w:rsidRDefault="00A75ECF" w:rsidP="00436FB0">
      <w:pPr>
        <w:spacing w:after="0" w:line="240" w:lineRule="auto"/>
      </w:pPr>
      <w:r>
        <w:separator/>
      </w:r>
    </w:p>
  </w:footnote>
  <w:footnote w:type="continuationSeparator" w:id="0">
    <w:p w:rsidR="00A75ECF" w:rsidRDefault="00A75ECF" w:rsidP="00436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BBC"/>
    <w:multiLevelType w:val="hybridMultilevel"/>
    <w:tmpl w:val="C062201A"/>
    <w:lvl w:ilvl="0" w:tplc="C416F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447C0"/>
    <w:multiLevelType w:val="hybridMultilevel"/>
    <w:tmpl w:val="03E846D8"/>
    <w:lvl w:ilvl="0" w:tplc="C28059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6174D"/>
    <w:multiLevelType w:val="hybridMultilevel"/>
    <w:tmpl w:val="EA7636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D0BE7"/>
    <w:multiLevelType w:val="hybridMultilevel"/>
    <w:tmpl w:val="406CC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3302"/>
    <w:multiLevelType w:val="hybridMultilevel"/>
    <w:tmpl w:val="DB3C0614"/>
    <w:lvl w:ilvl="0" w:tplc="F3C45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966419"/>
    <w:multiLevelType w:val="hybridMultilevel"/>
    <w:tmpl w:val="96CEE4FA"/>
    <w:lvl w:ilvl="0" w:tplc="303CB3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114BF5"/>
    <w:multiLevelType w:val="hybridMultilevel"/>
    <w:tmpl w:val="EA7636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C108AD"/>
    <w:multiLevelType w:val="hybridMultilevel"/>
    <w:tmpl w:val="E9088AE2"/>
    <w:lvl w:ilvl="0" w:tplc="C416F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5676A"/>
    <w:multiLevelType w:val="hybridMultilevel"/>
    <w:tmpl w:val="831A248A"/>
    <w:lvl w:ilvl="0" w:tplc="180854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2A1BC2"/>
    <w:multiLevelType w:val="hybridMultilevel"/>
    <w:tmpl w:val="6EC61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75E84"/>
    <w:multiLevelType w:val="hybridMultilevel"/>
    <w:tmpl w:val="7D8A9F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446D24"/>
    <w:multiLevelType w:val="hybridMultilevel"/>
    <w:tmpl w:val="A226F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13F87"/>
    <w:multiLevelType w:val="hybridMultilevel"/>
    <w:tmpl w:val="DB3C0614"/>
    <w:lvl w:ilvl="0" w:tplc="F3C45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47"/>
    <w:rsid w:val="00005DC5"/>
    <w:rsid w:val="000141CC"/>
    <w:rsid w:val="00026264"/>
    <w:rsid w:val="00060560"/>
    <w:rsid w:val="0007693F"/>
    <w:rsid w:val="000D3FC6"/>
    <w:rsid w:val="001846BA"/>
    <w:rsid w:val="001F4D98"/>
    <w:rsid w:val="00210372"/>
    <w:rsid w:val="00223FBB"/>
    <w:rsid w:val="00252DCB"/>
    <w:rsid w:val="002745F1"/>
    <w:rsid w:val="00290365"/>
    <w:rsid w:val="002917A1"/>
    <w:rsid w:val="0031055E"/>
    <w:rsid w:val="0031127C"/>
    <w:rsid w:val="003523F7"/>
    <w:rsid w:val="00370E0F"/>
    <w:rsid w:val="00373553"/>
    <w:rsid w:val="00383BA9"/>
    <w:rsid w:val="00387CB1"/>
    <w:rsid w:val="003C070D"/>
    <w:rsid w:val="003C1BA2"/>
    <w:rsid w:val="003D4293"/>
    <w:rsid w:val="00421539"/>
    <w:rsid w:val="00436FB0"/>
    <w:rsid w:val="004429FE"/>
    <w:rsid w:val="00470F56"/>
    <w:rsid w:val="004B6940"/>
    <w:rsid w:val="0050248C"/>
    <w:rsid w:val="00552906"/>
    <w:rsid w:val="00585FD6"/>
    <w:rsid w:val="005A3949"/>
    <w:rsid w:val="005B52E2"/>
    <w:rsid w:val="005D5006"/>
    <w:rsid w:val="005D7CD3"/>
    <w:rsid w:val="00621E38"/>
    <w:rsid w:val="006A7C38"/>
    <w:rsid w:val="006D43D3"/>
    <w:rsid w:val="006E0F94"/>
    <w:rsid w:val="006F1BE0"/>
    <w:rsid w:val="007106DC"/>
    <w:rsid w:val="00794AA7"/>
    <w:rsid w:val="007F01E8"/>
    <w:rsid w:val="0082025B"/>
    <w:rsid w:val="009850EE"/>
    <w:rsid w:val="00A14D0D"/>
    <w:rsid w:val="00A32185"/>
    <w:rsid w:val="00A52DB4"/>
    <w:rsid w:val="00A675EE"/>
    <w:rsid w:val="00A75ECF"/>
    <w:rsid w:val="00AA3631"/>
    <w:rsid w:val="00AD057A"/>
    <w:rsid w:val="00AD1A37"/>
    <w:rsid w:val="00B13BE8"/>
    <w:rsid w:val="00B23657"/>
    <w:rsid w:val="00B45CEA"/>
    <w:rsid w:val="00B97A95"/>
    <w:rsid w:val="00BE21EF"/>
    <w:rsid w:val="00BF6D42"/>
    <w:rsid w:val="00BF6FF3"/>
    <w:rsid w:val="00C23FE5"/>
    <w:rsid w:val="00C503AF"/>
    <w:rsid w:val="00C53729"/>
    <w:rsid w:val="00CA70E5"/>
    <w:rsid w:val="00CB007B"/>
    <w:rsid w:val="00CB1BE8"/>
    <w:rsid w:val="00D14629"/>
    <w:rsid w:val="00D35047"/>
    <w:rsid w:val="00D37E2C"/>
    <w:rsid w:val="00D92DB9"/>
    <w:rsid w:val="00D9375F"/>
    <w:rsid w:val="00DE6FDF"/>
    <w:rsid w:val="00E0209D"/>
    <w:rsid w:val="00E356BC"/>
    <w:rsid w:val="00E35B3A"/>
    <w:rsid w:val="00E445D2"/>
    <w:rsid w:val="00E607E6"/>
    <w:rsid w:val="00E63192"/>
    <w:rsid w:val="00EC6886"/>
    <w:rsid w:val="00F44320"/>
    <w:rsid w:val="00F50E38"/>
    <w:rsid w:val="00F510D3"/>
    <w:rsid w:val="00F5775A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BFF63-28A8-4C4E-A8CC-181CFB01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047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0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6F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FB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A39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2019-06-09T18:30:00+00:00</Judgment_x0020_Date>
  </documentManagement>
</p:properties>
</file>

<file path=customXml/itemProps1.xml><?xml version="1.0" encoding="utf-8"?>
<ds:datastoreItem xmlns:ds="http://schemas.openxmlformats.org/officeDocument/2006/customXml" ds:itemID="{B2B75481-1DBA-4E2F-B4FC-9D38FDCD4A2B}"/>
</file>

<file path=customXml/itemProps2.xml><?xml version="1.0" encoding="utf-8"?>
<ds:datastoreItem xmlns:ds="http://schemas.openxmlformats.org/officeDocument/2006/customXml" ds:itemID="{13498195-FB85-45CD-93FD-F11938F73200}"/>
</file>

<file path=customXml/itemProps3.xml><?xml version="1.0" encoding="utf-8"?>
<ds:datastoreItem xmlns:ds="http://schemas.openxmlformats.org/officeDocument/2006/customXml" ds:itemID="{C0381709-135C-4B23-A90B-5A84A1E2F153}"/>
</file>

<file path=customXml/itemProps4.xml><?xml version="1.0" encoding="utf-8"?>
<ds:datastoreItem xmlns:ds="http://schemas.openxmlformats.org/officeDocument/2006/customXml" ds:itemID="{C0B709A5-B35F-4089-BFF5-1A92FD0B8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Kasita</dc:creator>
  <cp:keywords/>
  <dc:description/>
  <cp:lastModifiedBy>Lotta N. Ambunda</cp:lastModifiedBy>
  <cp:revision>2</cp:revision>
  <cp:lastPrinted>2019-06-10T07:59:00Z</cp:lastPrinted>
  <dcterms:created xsi:type="dcterms:W3CDTF">2019-07-03T10:00:00Z</dcterms:created>
  <dcterms:modified xsi:type="dcterms:W3CDTF">2019-07-03T10:00:00Z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