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3D" w:rsidRPr="00626F3D" w:rsidRDefault="00626F3D" w:rsidP="00626F3D">
      <w:pPr>
        <w:spacing w:after="0" w:line="360" w:lineRule="auto"/>
        <w:jc w:val="center"/>
        <w:rPr>
          <w:rFonts w:ascii="Arial" w:eastAsia="Calibri" w:hAnsi="Arial" w:cs="Arial"/>
          <w:b/>
          <w:sz w:val="24"/>
          <w:szCs w:val="24"/>
          <w:lang w:val="en-US"/>
        </w:rPr>
      </w:pPr>
      <w:bookmarkStart w:id="0" w:name="_GoBack"/>
      <w:bookmarkEnd w:id="0"/>
    </w:p>
    <w:p w:rsidR="00626F3D" w:rsidRPr="00626F3D" w:rsidRDefault="00626F3D" w:rsidP="00626F3D">
      <w:pPr>
        <w:spacing w:after="0" w:line="360" w:lineRule="auto"/>
        <w:jc w:val="center"/>
        <w:rPr>
          <w:rFonts w:ascii="Arial" w:eastAsia="Calibri" w:hAnsi="Arial" w:cs="Arial"/>
          <w:b/>
          <w:sz w:val="24"/>
          <w:szCs w:val="24"/>
          <w:lang w:val="en-US"/>
        </w:rPr>
      </w:pPr>
      <w:r w:rsidRPr="00626F3D">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0046741B" wp14:editId="29E0D99F">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26F3D" w:rsidRDefault="00626F3D" w:rsidP="00626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6741B"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626F3D" w:rsidRDefault="00626F3D" w:rsidP="00626F3D"/>
                  </w:txbxContent>
                </v:textbox>
              </v:shape>
            </w:pict>
          </mc:Fallback>
        </mc:AlternateContent>
      </w:r>
      <w:r w:rsidRPr="00626F3D">
        <w:rPr>
          <w:rFonts w:ascii="Arial" w:eastAsia="Calibri" w:hAnsi="Arial" w:cs="Arial"/>
          <w:b/>
          <w:sz w:val="24"/>
          <w:szCs w:val="24"/>
          <w:lang w:val="en-US"/>
        </w:rPr>
        <w:t>REPUBLIC OF NAMIBIA</w:t>
      </w:r>
    </w:p>
    <w:p w:rsidR="00626F3D" w:rsidRPr="00626F3D" w:rsidRDefault="00626F3D" w:rsidP="00626F3D">
      <w:pPr>
        <w:spacing w:after="0" w:line="360" w:lineRule="auto"/>
        <w:jc w:val="center"/>
        <w:rPr>
          <w:rFonts w:ascii="Calibri" w:eastAsia="Calibri" w:hAnsi="Calibri" w:cs="Times New Roman"/>
          <w:b/>
          <w:sz w:val="32"/>
          <w:szCs w:val="32"/>
          <w:lang w:val="en-US"/>
        </w:rPr>
      </w:pPr>
      <w:r w:rsidRPr="00626F3D">
        <w:rPr>
          <w:rFonts w:ascii="Calibri" w:eastAsia="Calibri" w:hAnsi="Calibri" w:cs="Times New Roman"/>
          <w:b/>
          <w:noProof/>
          <w:sz w:val="32"/>
          <w:szCs w:val="32"/>
          <w:lang w:eastAsia="en-GB"/>
        </w:rPr>
        <w:drawing>
          <wp:inline distT="0" distB="0" distL="0" distR="0" wp14:anchorId="320969E1" wp14:editId="2E2F98AF">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626F3D" w:rsidRPr="00626F3D" w:rsidRDefault="00626F3D" w:rsidP="00626F3D">
      <w:pPr>
        <w:spacing w:after="0" w:line="360" w:lineRule="auto"/>
        <w:jc w:val="center"/>
        <w:rPr>
          <w:rFonts w:ascii="Arial" w:eastAsia="Calibri" w:hAnsi="Arial" w:cs="Arial"/>
          <w:bCs/>
          <w:sz w:val="24"/>
          <w:szCs w:val="24"/>
          <w:lang w:val="en-US"/>
        </w:rPr>
      </w:pPr>
      <w:r w:rsidRPr="00626F3D">
        <w:rPr>
          <w:rFonts w:ascii="Arial" w:eastAsia="Calibri" w:hAnsi="Arial" w:cs="Arial"/>
          <w:b/>
          <w:sz w:val="24"/>
          <w:szCs w:val="24"/>
          <w:lang w:val="en-US"/>
        </w:rPr>
        <w:t>HIGH COURT OF NAMIBIA MAIN DIVISION, WINDHOEK</w:t>
      </w:r>
    </w:p>
    <w:p w:rsidR="00626F3D" w:rsidRPr="00626F3D" w:rsidRDefault="00626F3D" w:rsidP="00626F3D">
      <w:pPr>
        <w:spacing w:after="0" w:line="360" w:lineRule="auto"/>
        <w:jc w:val="center"/>
        <w:rPr>
          <w:rFonts w:ascii="Arial" w:eastAsia="Calibri" w:hAnsi="Arial" w:cs="Arial"/>
          <w:b/>
          <w:bCs/>
          <w:sz w:val="24"/>
          <w:szCs w:val="24"/>
          <w:lang w:val="en-US"/>
        </w:rPr>
      </w:pPr>
      <w:r w:rsidRPr="00626F3D">
        <w:rPr>
          <w:rFonts w:ascii="Arial" w:eastAsia="Calibri" w:hAnsi="Arial" w:cs="Arial"/>
          <w:b/>
          <w:bCs/>
          <w:sz w:val="24"/>
          <w:szCs w:val="24"/>
          <w:lang w:val="en-US"/>
        </w:rPr>
        <w:t>RULING</w:t>
      </w:r>
      <w:r>
        <w:rPr>
          <w:rFonts w:ascii="Arial" w:eastAsia="Calibri" w:hAnsi="Arial" w:cs="Arial"/>
          <w:b/>
          <w:bCs/>
          <w:sz w:val="24"/>
          <w:szCs w:val="24"/>
          <w:lang w:val="en-US"/>
        </w:rPr>
        <w:t>: ABSOLUTION FROM THE INSTANCE</w:t>
      </w:r>
    </w:p>
    <w:p w:rsidR="00626F3D" w:rsidRPr="00626F3D" w:rsidRDefault="00626F3D" w:rsidP="00626F3D">
      <w:pPr>
        <w:tabs>
          <w:tab w:val="right" w:pos="9000"/>
        </w:tabs>
        <w:spacing w:after="0" w:line="360" w:lineRule="auto"/>
        <w:jc w:val="both"/>
        <w:rPr>
          <w:rFonts w:ascii="Arial" w:eastAsia="Calibri" w:hAnsi="Arial" w:cs="Arial"/>
          <w:b/>
          <w:sz w:val="24"/>
          <w:szCs w:val="24"/>
          <w:lang w:val="en-US"/>
        </w:rPr>
      </w:pPr>
      <w:r w:rsidRPr="00626F3D">
        <w:rPr>
          <w:rFonts w:ascii="Arial" w:eastAsia="Calibri" w:hAnsi="Arial" w:cs="Arial"/>
          <w:b/>
          <w:sz w:val="24"/>
          <w:szCs w:val="24"/>
          <w:lang w:val="en-US"/>
        </w:rPr>
        <w:tab/>
      </w:r>
    </w:p>
    <w:p w:rsidR="00626F3D" w:rsidRPr="00626F3D" w:rsidRDefault="00187A63" w:rsidP="00626F3D">
      <w:pPr>
        <w:tabs>
          <w:tab w:val="right" w:pos="9000"/>
        </w:tabs>
        <w:spacing w:after="0" w:line="276" w:lineRule="auto"/>
        <w:jc w:val="right"/>
        <w:rPr>
          <w:rFonts w:ascii="Arial" w:eastAsia="Calibri" w:hAnsi="Arial" w:cs="Arial"/>
          <w:b/>
          <w:sz w:val="24"/>
          <w:szCs w:val="24"/>
          <w:lang w:val="en-US"/>
        </w:rPr>
      </w:pPr>
      <w:r>
        <w:rPr>
          <w:rFonts w:ascii="Arial" w:eastAsia="Calibri" w:hAnsi="Arial" w:cs="Arial"/>
          <w:sz w:val="24"/>
          <w:szCs w:val="24"/>
          <w:lang w:val="en-US"/>
        </w:rPr>
        <w:t>Case N</w:t>
      </w:r>
      <w:r w:rsidR="00626F3D" w:rsidRPr="00626F3D">
        <w:rPr>
          <w:rFonts w:ascii="Arial" w:eastAsia="Calibri" w:hAnsi="Arial" w:cs="Arial"/>
          <w:sz w:val="24"/>
          <w:szCs w:val="24"/>
          <w:lang w:val="en-US"/>
        </w:rPr>
        <w:t xml:space="preserve">o: </w:t>
      </w:r>
      <w:r w:rsidR="00626F3D">
        <w:rPr>
          <w:rFonts w:ascii="Arial" w:eastAsia="Calibri" w:hAnsi="Arial" w:cs="Arial"/>
          <w:sz w:val="24"/>
          <w:szCs w:val="24"/>
          <w:lang w:val="en-US"/>
        </w:rPr>
        <w:t>HC-MD-CIV-ACT-DEL-2017/03585</w:t>
      </w:r>
    </w:p>
    <w:p w:rsidR="00626F3D" w:rsidRPr="00626F3D" w:rsidRDefault="00626F3D" w:rsidP="00626F3D">
      <w:pPr>
        <w:spacing w:after="0" w:line="276" w:lineRule="auto"/>
        <w:jc w:val="both"/>
        <w:rPr>
          <w:rFonts w:ascii="Arial" w:eastAsia="Calibri" w:hAnsi="Arial" w:cs="Arial"/>
          <w:sz w:val="24"/>
          <w:szCs w:val="24"/>
          <w:lang w:val="en-US"/>
        </w:rPr>
      </w:pPr>
      <w:r w:rsidRPr="00626F3D">
        <w:rPr>
          <w:rFonts w:ascii="Arial" w:eastAsia="Calibri" w:hAnsi="Arial" w:cs="Arial"/>
          <w:sz w:val="24"/>
          <w:szCs w:val="24"/>
          <w:lang w:val="en-US"/>
        </w:rPr>
        <w:t xml:space="preserve"> </w:t>
      </w:r>
    </w:p>
    <w:p w:rsidR="00626F3D" w:rsidRPr="00626F3D" w:rsidRDefault="00626F3D" w:rsidP="00626F3D">
      <w:pPr>
        <w:spacing w:after="0" w:line="276" w:lineRule="auto"/>
        <w:jc w:val="both"/>
        <w:rPr>
          <w:rFonts w:ascii="Arial" w:eastAsia="Calibri" w:hAnsi="Arial" w:cs="Arial"/>
          <w:sz w:val="24"/>
          <w:szCs w:val="24"/>
          <w:lang w:val="en-US"/>
        </w:rPr>
      </w:pPr>
      <w:r w:rsidRPr="00626F3D">
        <w:rPr>
          <w:rFonts w:ascii="Arial" w:eastAsia="Calibri" w:hAnsi="Arial" w:cs="Arial"/>
          <w:sz w:val="24"/>
          <w:szCs w:val="24"/>
          <w:lang w:val="en-US"/>
        </w:rPr>
        <w:t>In the matter between:</w:t>
      </w:r>
    </w:p>
    <w:p w:rsidR="00626F3D" w:rsidRPr="00626F3D" w:rsidRDefault="00626F3D" w:rsidP="00626F3D">
      <w:pPr>
        <w:keepNext/>
        <w:tabs>
          <w:tab w:val="right" w:pos="9000"/>
        </w:tabs>
        <w:spacing w:after="0" w:line="276" w:lineRule="auto"/>
        <w:jc w:val="both"/>
        <w:outlineLvl w:val="3"/>
        <w:rPr>
          <w:rFonts w:ascii="Arial" w:eastAsia="Times New Roman" w:hAnsi="Arial" w:cs="Arial"/>
          <w:b/>
          <w:sz w:val="28"/>
          <w:szCs w:val="24"/>
        </w:rPr>
      </w:pPr>
      <w:r w:rsidRPr="00626F3D">
        <w:rPr>
          <w:rFonts w:ascii="Arial" w:eastAsia="Times New Roman" w:hAnsi="Arial" w:cs="Arial"/>
          <w:b/>
          <w:sz w:val="24"/>
          <w:szCs w:val="24"/>
        </w:rPr>
        <w:t xml:space="preserve"> </w:t>
      </w:r>
    </w:p>
    <w:p w:rsidR="00626F3D" w:rsidRPr="00626F3D" w:rsidRDefault="00626F3D" w:rsidP="00626F3D">
      <w:pPr>
        <w:tabs>
          <w:tab w:val="right" w:pos="9000"/>
        </w:tabs>
        <w:spacing w:after="0" w:line="276" w:lineRule="auto"/>
        <w:jc w:val="both"/>
        <w:rPr>
          <w:rFonts w:ascii="Arial" w:eastAsia="Calibri" w:hAnsi="Arial" w:cs="Arial"/>
          <w:b/>
          <w:sz w:val="24"/>
          <w:szCs w:val="24"/>
          <w:lang w:val="en-US"/>
        </w:rPr>
      </w:pPr>
      <w:r>
        <w:rPr>
          <w:rFonts w:ascii="Arial" w:eastAsia="Calibri" w:hAnsi="Arial" w:cs="Arial"/>
          <w:b/>
          <w:sz w:val="24"/>
          <w:szCs w:val="24"/>
          <w:lang w:val="en-US"/>
        </w:rPr>
        <w:t xml:space="preserve">FLORIAN BEUKES </w:t>
      </w:r>
      <w:r w:rsidRPr="00626F3D">
        <w:rPr>
          <w:rFonts w:ascii="Arial" w:eastAsia="Calibri" w:hAnsi="Arial" w:cs="Arial"/>
          <w:b/>
          <w:sz w:val="24"/>
          <w:szCs w:val="24"/>
          <w:lang w:val="en-US"/>
        </w:rPr>
        <w:tab/>
        <w:t>PLAINTIFF</w:t>
      </w:r>
    </w:p>
    <w:p w:rsidR="00626F3D" w:rsidRPr="00626F3D" w:rsidRDefault="00626F3D" w:rsidP="00626F3D">
      <w:pPr>
        <w:tabs>
          <w:tab w:val="right" w:pos="9000"/>
        </w:tabs>
        <w:spacing w:after="0" w:line="276" w:lineRule="auto"/>
        <w:jc w:val="both"/>
        <w:rPr>
          <w:rFonts w:ascii="Arial" w:eastAsia="Calibri" w:hAnsi="Arial" w:cs="Arial"/>
          <w:b/>
          <w:sz w:val="24"/>
          <w:szCs w:val="24"/>
          <w:lang w:val="en-US"/>
        </w:rPr>
      </w:pPr>
    </w:p>
    <w:p w:rsidR="00626F3D" w:rsidRPr="00626F3D" w:rsidRDefault="00626F3D" w:rsidP="00626F3D">
      <w:pPr>
        <w:tabs>
          <w:tab w:val="right" w:pos="9000"/>
        </w:tabs>
        <w:spacing w:after="0" w:line="276" w:lineRule="auto"/>
        <w:jc w:val="both"/>
        <w:rPr>
          <w:rFonts w:ascii="Arial" w:eastAsia="Calibri" w:hAnsi="Arial" w:cs="Arial"/>
          <w:b/>
          <w:sz w:val="24"/>
          <w:szCs w:val="24"/>
          <w:lang w:val="en-US"/>
        </w:rPr>
      </w:pPr>
      <w:r w:rsidRPr="00626F3D">
        <w:rPr>
          <w:rFonts w:ascii="Arial" w:eastAsia="Calibri" w:hAnsi="Arial" w:cs="Arial"/>
          <w:sz w:val="24"/>
          <w:szCs w:val="24"/>
          <w:lang w:val="en-US"/>
        </w:rPr>
        <w:t>and</w:t>
      </w:r>
    </w:p>
    <w:p w:rsidR="00626F3D" w:rsidRPr="00626F3D" w:rsidRDefault="00626F3D" w:rsidP="00626F3D">
      <w:pPr>
        <w:tabs>
          <w:tab w:val="right" w:pos="9000"/>
        </w:tabs>
        <w:spacing w:after="0" w:line="276" w:lineRule="auto"/>
        <w:jc w:val="both"/>
        <w:rPr>
          <w:rFonts w:ascii="Arial" w:eastAsia="Calibri" w:hAnsi="Arial" w:cs="Arial"/>
          <w:b/>
          <w:sz w:val="24"/>
          <w:szCs w:val="24"/>
          <w:lang w:val="en-US"/>
        </w:rPr>
      </w:pPr>
    </w:p>
    <w:p w:rsidR="00626F3D" w:rsidRDefault="00626F3D" w:rsidP="00626F3D">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ENWICH KAZONDU</w:t>
      </w:r>
      <w:r w:rsidRPr="00626F3D">
        <w:rPr>
          <w:rFonts w:ascii="Arial" w:eastAsia="Calibri" w:hAnsi="Arial" w:cs="Arial"/>
          <w:b/>
          <w:sz w:val="24"/>
          <w:szCs w:val="24"/>
          <w:lang w:val="en-US"/>
        </w:rPr>
        <w:t xml:space="preserve"> </w:t>
      </w:r>
      <w:r w:rsidRPr="00626F3D">
        <w:rPr>
          <w:rFonts w:ascii="Arial" w:eastAsia="Calibri" w:hAnsi="Arial" w:cs="Arial"/>
          <w:b/>
          <w:sz w:val="24"/>
          <w:szCs w:val="24"/>
          <w:lang w:val="en-US"/>
        </w:rPr>
        <w:tab/>
        <w:t>1</w:t>
      </w:r>
      <w:r w:rsidRPr="00626F3D">
        <w:rPr>
          <w:rFonts w:ascii="Arial" w:eastAsia="Calibri" w:hAnsi="Arial" w:cs="Arial"/>
          <w:b/>
          <w:sz w:val="24"/>
          <w:szCs w:val="24"/>
          <w:vertAlign w:val="superscript"/>
          <w:lang w:val="en-US"/>
        </w:rPr>
        <w:t>ST</w:t>
      </w:r>
      <w:r w:rsidRPr="00626F3D">
        <w:rPr>
          <w:rFonts w:ascii="Arial" w:eastAsia="Calibri" w:hAnsi="Arial" w:cs="Arial"/>
          <w:b/>
          <w:sz w:val="24"/>
          <w:szCs w:val="24"/>
          <w:lang w:val="en-US"/>
        </w:rPr>
        <w:t xml:space="preserve"> DEFENDANT</w:t>
      </w:r>
    </w:p>
    <w:p w:rsidR="00626F3D" w:rsidRPr="00626F3D" w:rsidRDefault="00626F3D" w:rsidP="00626F3D">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METAL &amp; ALLIED WORKERS UNION OF NAMIBIA</w:t>
      </w:r>
      <w:r>
        <w:rPr>
          <w:rFonts w:ascii="Arial" w:eastAsia="Calibri" w:hAnsi="Arial" w:cs="Arial"/>
          <w:b/>
          <w:sz w:val="24"/>
          <w:szCs w:val="24"/>
          <w:lang w:val="en-US"/>
        </w:rPr>
        <w:tab/>
        <w:t>2</w:t>
      </w:r>
      <w:r w:rsidRPr="00626F3D">
        <w:rPr>
          <w:rFonts w:ascii="Arial" w:eastAsia="Calibri" w:hAnsi="Arial" w:cs="Arial"/>
          <w:b/>
          <w:sz w:val="24"/>
          <w:szCs w:val="24"/>
          <w:vertAlign w:val="superscript"/>
          <w:lang w:val="en-US"/>
        </w:rPr>
        <w:t>ND</w:t>
      </w:r>
      <w:r>
        <w:rPr>
          <w:rFonts w:ascii="Arial" w:eastAsia="Calibri" w:hAnsi="Arial" w:cs="Arial"/>
          <w:b/>
          <w:sz w:val="24"/>
          <w:szCs w:val="24"/>
          <w:lang w:val="en-US"/>
        </w:rPr>
        <w:t xml:space="preserve"> DEFENDANT </w:t>
      </w:r>
    </w:p>
    <w:p w:rsidR="00626F3D" w:rsidRPr="00626F3D" w:rsidRDefault="00626F3D" w:rsidP="00626F3D">
      <w:pPr>
        <w:spacing w:after="0" w:line="360" w:lineRule="auto"/>
        <w:jc w:val="both"/>
        <w:rPr>
          <w:rFonts w:ascii="Arial" w:eastAsia="Calibri" w:hAnsi="Arial" w:cs="Arial"/>
          <w:sz w:val="24"/>
          <w:szCs w:val="24"/>
          <w:lang w:val="en-US"/>
        </w:rPr>
      </w:pPr>
    </w:p>
    <w:p w:rsidR="00626F3D" w:rsidRPr="00626F3D" w:rsidRDefault="00626F3D" w:rsidP="00626F3D">
      <w:pPr>
        <w:spacing w:after="0" w:line="360" w:lineRule="auto"/>
        <w:ind w:left="2160" w:hanging="2160"/>
        <w:jc w:val="both"/>
        <w:rPr>
          <w:rFonts w:ascii="Arial" w:eastAsia="Calibri" w:hAnsi="Arial" w:cs="Arial"/>
          <w:sz w:val="24"/>
          <w:szCs w:val="24"/>
          <w:lang w:val="en-US"/>
        </w:rPr>
      </w:pPr>
      <w:r w:rsidRPr="00626F3D">
        <w:rPr>
          <w:rFonts w:ascii="Arial" w:eastAsia="Calibri" w:hAnsi="Arial" w:cs="Arial"/>
          <w:b/>
          <w:sz w:val="24"/>
          <w:szCs w:val="24"/>
          <w:lang w:val="en-US"/>
        </w:rPr>
        <w:t>Neutral citation:</w:t>
      </w:r>
      <w:r w:rsidRPr="00626F3D">
        <w:rPr>
          <w:rFonts w:ascii="Arial" w:eastAsia="Calibri" w:hAnsi="Arial" w:cs="Arial"/>
          <w:b/>
          <w:sz w:val="24"/>
          <w:szCs w:val="24"/>
          <w:lang w:val="en-US"/>
        </w:rPr>
        <w:tab/>
      </w:r>
      <w:r>
        <w:rPr>
          <w:rFonts w:ascii="Arial" w:eastAsia="Calibri" w:hAnsi="Arial" w:cs="Arial"/>
          <w:i/>
          <w:sz w:val="24"/>
          <w:szCs w:val="24"/>
          <w:lang w:val="en-US"/>
        </w:rPr>
        <w:t>Beukes v Kazondu and Another</w:t>
      </w:r>
      <w:r w:rsidRPr="00626F3D">
        <w:rPr>
          <w:rFonts w:ascii="Arial" w:eastAsia="Calibri" w:hAnsi="Arial" w:cs="Arial"/>
          <w:i/>
          <w:sz w:val="24"/>
          <w:szCs w:val="24"/>
          <w:lang w:val="en-US"/>
        </w:rPr>
        <w:t xml:space="preserve"> (</w:t>
      </w:r>
      <w:r>
        <w:rPr>
          <w:rFonts w:ascii="Arial" w:eastAsia="Calibri" w:hAnsi="Arial" w:cs="Arial"/>
          <w:sz w:val="24"/>
          <w:szCs w:val="24"/>
          <w:lang w:val="en-US"/>
        </w:rPr>
        <w:t>HC-MD-CIV-ACT-DEL-2017/03585</w:t>
      </w:r>
      <w:r w:rsidR="00F71E1C">
        <w:rPr>
          <w:rFonts w:ascii="Arial" w:eastAsia="Calibri" w:hAnsi="Arial" w:cs="Arial"/>
          <w:sz w:val="24"/>
          <w:szCs w:val="24"/>
          <w:lang w:val="en-US"/>
        </w:rPr>
        <w:t xml:space="preserve">) [2019] NAHCMD 213 </w:t>
      </w:r>
      <w:r w:rsidRPr="00626F3D">
        <w:rPr>
          <w:rFonts w:ascii="Arial" w:eastAsia="Calibri" w:hAnsi="Arial" w:cs="Arial"/>
          <w:sz w:val="24"/>
          <w:szCs w:val="24"/>
          <w:lang w:val="en-US"/>
        </w:rPr>
        <w:t>(</w:t>
      </w:r>
      <w:r>
        <w:rPr>
          <w:rFonts w:ascii="Arial" w:eastAsia="Calibri" w:hAnsi="Arial" w:cs="Arial"/>
          <w:sz w:val="24"/>
          <w:szCs w:val="24"/>
          <w:lang w:val="en-US"/>
        </w:rPr>
        <w:t>28 June</w:t>
      </w:r>
      <w:r w:rsidRPr="00626F3D">
        <w:rPr>
          <w:rFonts w:ascii="Arial" w:eastAsia="Calibri" w:hAnsi="Arial" w:cs="Arial"/>
          <w:sz w:val="24"/>
          <w:szCs w:val="24"/>
          <w:lang w:val="en-US"/>
        </w:rPr>
        <w:t xml:space="preserve"> 2019)</w:t>
      </w:r>
    </w:p>
    <w:p w:rsidR="00626F3D" w:rsidRPr="00626F3D" w:rsidRDefault="00626F3D" w:rsidP="00626F3D">
      <w:pPr>
        <w:spacing w:after="0" w:line="360" w:lineRule="auto"/>
        <w:ind w:left="2160" w:hanging="2160"/>
        <w:jc w:val="both"/>
        <w:rPr>
          <w:rFonts w:ascii="Arial" w:eastAsia="Calibri" w:hAnsi="Arial" w:cs="Arial"/>
          <w:sz w:val="24"/>
          <w:szCs w:val="24"/>
          <w:lang w:val="en-US"/>
        </w:rPr>
      </w:pPr>
    </w:p>
    <w:p w:rsidR="00626F3D" w:rsidRPr="00626F3D" w:rsidRDefault="00626F3D" w:rsidP="00626F3D">
      <w:pPr>
        <w:spacing w:after="0" w:line="360" w:lineRule="auto"/>
        <w:ind w:left="1440" w:hanging="1440"/>
        <w:jc w:val="both"/>
        <w:rPr>
          <w:rFonts w:ascii="Arial" w:eastAsia="Calibri" w:hAnsi="Arial" w:cs="Arial"/>
          <w:i/>
          <w:sz w:val="24"/>
          <w:szCs w:val="24"/>
          <w:lang w:val="en-US"/>
        </w:rPr>
      </w:pPr>
      <w:r w:rsidRPr="00626F3D">
        <w:rPr>
          <w:rFonts w:ascii="Arial" w:eastAsia="Calibri" w:hAnsi="Arial" w:cs="Arial"/>
          <w:b/>
          <w:sz w:val="24"/>
          <w:szCs w:val="24"/>
          <w:lang w:val="en-US"/>
        </w:rPr>
        <w:t>Coram:</w:t>
      </w:r>
      <w:r w:rsidRPr="00626F3D">
        <w:rPr>
          <w:rFonts w:ascii="Arial" w:eastAsia="Calibri" w:hAnsi="Arial" w:cs="Arial"/>
          <w:sz w:val="24"/>
          <w:szCs w:val="24"/>
          <w:lang w:val="en-US"/>
        </w:rPr>
        <w:tab/>
        <w:t>USIKU, J</w:t>
      </w:r>
      <w:r w:rsidRPr="00626F3D">
        <w:rPr>
          <w:rFonts w:ascii="Arial" w:eastAsia="Calibri" w:hAnsi="Arial" w:cs="Arial"/>
          <w:i/>
          <w:sz w:val="24"/>
          <w:szCs w:val="24"/>
          <w:lang w:val="en-US"/>
        </w:rPr>
        <w:t xml:space="preserve"> </w:t>
      </w:r>
    </w:p>
    <w:p w:rsidR="00626F3D" w:rsidRPr="00626F3D" w:rsidRDefault="00626F3D" w:rsidP="00626F3D">
      <w:pPr>
        <w:spacing w:after="0" w:line="360" w:lineRule="auto"/>
        <w:ind w:left="1440" w:hanging="1440"/>
        <w:jc w:val="both"/>
        <w:rPr>
          <w:rFonts w:ascii="Arial" w:eastAsia="Calibri" w:hAnsi="Arial" w:cs="Arial"/>
          <w:b/>
          <w:sz w:val="24"/>
          <w:szCs w:val="24"/>
          <w:lang w:val="en-US"/>
        </w:rPr>
      </w:pPr>
      <w:r w:rsidRPr="00626F3D">
        <w:rPr>
          <w:rFonts w:ascii="Arial" w:eastAsia="Calibri" w:hAnsi="Arial" w:cs="Arial"/>
          <w:b/>
          <w:sz w:val="24"/>
          <w:szCs w:val="24"/>
          <w:lang w:val="en-US"/>
        </w:rPr>
        <w:t>Heard on:</w:t>
      </w:r>
      <w:r w:rsidRPr="00626F3D">
        <w:rPr>
          <w:rFonts w:ascii="Arial" w:eastAsia="Calibri" w:hAnsi="Arial" w:cs="Arial"/>
          <w:b/>
          <w:sz w:val="24"/>
          <w:szCs w:val="24"/>
          <w:lang w:val="en-US"/>
        </w:rPr>
        <w:tab/>
      </w:r>
      <w:r>
        <w:rPr>
          <w:rFonts w:ascii="Arial" w:eastAsia="Calibri" w:hAnsi="Arial" w:cs="Arial"/>
          <w:b/>
          <w:sz w:val="24"/>
          <w:szCs w:val="24"/>
          <w:lang w:val="en-US"/>
        </w:rPr>
        <w:t>18 – 19 March 2019</w:t>
      </w:r>
    </w:p>
    <w:p w:rsidR="00626F3D" w:rsidRPr="00626F3D" w:rsidRDefault="00626F3D" w:rsidP="00626F3D">
      <w:pPr>
        <w:spacing w:after="0" w:line="360" w:lineRule="auto"/>
        <w:jc w:val="both"/>
        <w:rPr>
          <w:rFonts w:ascii="Arial" w:eastAsia="Calibri" w:hAnsi="Arial" w:cs="Arial"/>
          <w:b/>
          <w:sz w:val="24"/>
          <w:szCs w:val="24"/>
          <w:lang w:val="en-US"/>
        </w:rPr>
      </w:pPr>
      <w:r w:rsidRPr="00626F3D">
        <w:rPr>
          <w:rFonts w:ascii="Arial" w:eastAsia="Calibri" w:hAnsi="Arial" w:cs="Arial"/>
          <w:b/>
          <w:bCs/>
          <w:sz w:val="24"/>
          <w:szCs w:val="24"/>
          <w:lang w:val="en-US"/>
        </w:rPr>
        <w:t xml:space="preserve"> Delivered</w:t>
      </w:r>
      <w:r w:rsidRPr="00626F3D">
        <w:rPr>
          <w:rFonts w:ascii="Arial" w:eastAsia="Calibri" w:hAnsi="Arial" w:cs="Arial"/>
          <w:b/>
          <w:sz w:val="24"/>
          <w:szCs w:val="24"/>
          <w:lang w:val="en-US"/>
        </w:rPr>
        <w:t>:</w:t>
      </w:r>
      <w:r w:rsidRPr="00626F3D">
        <w:rPr>
          <w:rFonts w:ascii="Arial" w:eastAsia="Calibri" w:hAnsi="Arial" w:cs="Arial"/>
          <w:sz w:val="24"/>
          <w:szCs w:val="24"/>
          <w:lang w:val="en-US"/>
        </w:rPr>
        <w:tab/>
      </w:r>
      <w:r>
        <w:rPr>
          <w:rFonts w:ascii="Arial" w:eastAsia="Calibri" w:hAnsi="Arial" w:cs="Arial"/>
          <w:b/>
          <w:sz w:val="24"/>
          <w:szCs w:val="24"/>
          <w:lang w:val="en-US"/>
        </w:rPr>
        <w:t>2</w:t>
      </w:r>
      <w:r w:rsidRPr="00626F3D">
        <w:rPr>
          <w:rFonts w:ascii="Arial" w:eastAsia="Calibri" w:hAnsi="Arial" w:cs="Arial"/>
          <w:b/>
          <w:sz w:val="24"/>
          <w:szCs w:val="24"/>
          <w:lang w:val="en-US"/>
        </w:rPr>
        <w:t xml:space="preserve">8 </w:t>
      </w:r>
      <w:r>
        <w:rPr>
          <w:rFonts w:ascii="Arial" w:eastAsia="Calibri" w:hAnsi="Arial" w:cs="Arial"/>
          <w:b/>
          <w:sz w:val="24"/>
          <w:szCs w:val="24"/>
          <w:lang w:val="en-US"/>
        </w:rPr>
        <w:t xml:space="preserve">June </w:t>
      </w:r>
      <w:r w:rsidRPr="00626F3D">
        <w:rPr>
          <w:rFonts w:ascii="Arial" w:eastAsia="Calibri" w:hAnsi="Arial" w:cs="Arial"/>
          <w:b/>
          <w:sz w:val="24"/>
          <w:szCs w:val="24"/>
          <w:lang w:val="en-US"/>
        </w:rPr>
        <w:t>2019</w:t>
      </w:r>
    </w:p>
    <w:p w:rsidR="00626F3D" w:rsidRPr="00626F3D" w:rsidRDefault="00626F3D" w:rsidP="00626F3D">
      <w:pPr>
        <w:spacing w:after="0" w:line="360" w:lineRule="auto"/>
        <w:jc w:val="both"/>
        <w:rPr>
          <w:rFonts w:ascii="Arial" w:eastAsia="Calibri" w:hAnsi="Arial" w:cs="Arial"/>
          <w:b/>
          <w:sz w:val="24"/>
          <w:szCs w:val="24"/>
          <w:lang w:val="en-US"/>
        </w:rPr>
      </w:pPr>
    </w:p>
    <w:p w:rsidR="00626F3D" w:rsidRDefault="00626F3D" w:rsidP="00626F3D">
      <w:pPr>
        <w:spacing w:after="0" w:line="360" w:lineRule="auto"/>
        <w:jc w:val="both"/>
        <w:rPr>
          <w:rFonts w:ascii="Arial" w:eastAsia="Calibri" w:hAnsi="Arial" w:cs="Arial"/>
          <w:sz w:val="24"/>
          <w:szCs w:val="24"/>
          <w:lang w:val="en-US"/>
        </w:rPr>
      </w:pPr>
      <w:r w:rsidRPr="00626F3D">
        <w:rPr>
          <w:rFonts w:ascii="Arial" w:eastAsia="Calibri" w:hAnsi="Arial" w:cs="Arial"/>
          <w:b/>
          <w:sz w:val="24"/>
          <w:szCs w:val="24"/>
          <w:lang w:val="en-US"/>
        </w:rPr>
        <w:t xml:space="preserve">Flynote:  </w:t>
      </w:r>
      <w:r w:rsidRPr="00626F3D">
        <w:rPr>
          <w:rFonts w:ascii="Arial" w:eastAsia="Calibri" w:hAnsi="Arial" w:cs="Arial"/>
          <w:b/>
          <w:sz w:val="24"/>
          <w:szCs w:val="24"/>
          <w:lang w:val="en-US"/>
        </w:rPr>
        <w:tab/>
      </w:r>
      <w:r>
        <w:rPr>
          <w:rFonts w:ascii="Arial" w:eastAsia="Calibri" w:hAnsi="Arial" w:cs="Arial"/>
          <w:sz w:val="24"/>
          <w:szCs w:val="24"/>
          <w:lang w:val="en-US"/>
        </w:rPr>
        <w:t xml:space="preserve">Practice </w:t>
      </w:r>
      <w:r w:rsidRPr="00626F3D">
        <w:rPr>
          <w:rFonts w:ascii="Arial" w:eastAsia="Calibri" w:hAnsi="Arial" w:cs="Arial"/>
          <w:sz w:val="24"/>
          <w:szCs w:val="24"/>
          <w:lang w:val="en-US"/>
        </w:rPr>
        <w:t xml:space="preserve">‒ </w:t>
      </w:r>
      <w:r>
        <w:rPr>
          <w:rFonts w:ascii="Arial" w:eastAsia="Calibri" w:hAnsi="Arial" w:cs="Arial"/>
          <w:sz w:val="24"/>
          <w:szCs w:val="24"/>
          <w:lang w:val="en-US"/>
        </w:rPr>
        <w:t xml:space="preserve">Application </w:t>
      </w:r>
      <w:r w:rsidR="008956F5">
        <w:rPr>
          <w:rFonts w:ascii="Arial" w:eastAsia="Calibri" w:hAnsi="Arial" w:cs="Arial"/>
          <w:sz w:val="24"/>
          <w:szCs w:val="24"/>
          <w:lang w:val="en-US"/>
        </w:rPr>
        <w:t xml:space="preserve">for absolution </w:t>
      </w:r>
      <w:r>
        <w:rPr>
          <w:rFonts w:ascii="Arial" w:eastAsia="Calibri" w:hAnsi="Arial" w:cs="Arial"/>
          <w:sz w:val="24"/>
          <w:szCs w:val="24"/>
          <w:lang w:val="en-US"/>
        </w:rPr>
        <w:t>from the instance ‒ Delict ‒ Defamation ‒ meaning and elements ‒ Absolution from the instance granted.</w:t>
      </w:r>
    </w:p>
    <w:p w:rsidR="00626F3D" w:rsidRDefault="00626F3D" w:rsidP="00626F3D">
      <w:pPr>
        <w:spacing w:after="0" w:line="360" w:lineRule="auto"/>
        <w:jc w:val="both"/>
        <w:rPr>
          <w:rFonts w:ascii="Arial" w:eastAsia="Calibri" w:hAnsi="Arial" w:cs="Arial"/>
          <w:sz w:val="24"/>
          <w:szCs w:val="24"/>
          <w:lang w:val="en-US"/>
        </w:rPr>
      </w:pPr>
    </w:p>
    <w:p w:rsidR="00626F3D" w:rsidRDefault="00626F3D" w:rsidP="00626F3D">
      <w:pPr>
        <w:spacing w:after="0" w:line="360" w:lineRule="auto"/>
        <w:jc w:val="both"/>
        <w:rPr>
          <w:rFonts w:ascii="Arial" w:eastAsia="Calibri" w:hAnsi="Arial" w:cs="Arial"/>
          <w:sz w:val="24"/>
          <w:szCs w:val="24"/>
          <w:lang w:val="en-US"/>
        </w:rPr>
      </w:pPr>
    </w:p>
    <w:p w:rsidR="00626F3D" w:rsidRPr="00626F3D" w:rsidRDefault="00626F3D" w:rsidP="00626F3D">
      <w:pPr>
        <w:spacing w:after="0" w:line="360" w:lineRule="auto"/>
        <w:jc w:val="both"/>
        <w:rPr>
          <w:rFonts w:ascii="Arial" w:eastAsia="Calibri" w:hAnsi="Arial" w:cs="Arial"/>
          <w:bCs/>
          <w:sz w:val="24"/>
          <w:szCs w:val="24"/>
          <w:lang w:val="en-US"/>
        </w:rPr>
      </w:pPr>
      <w:r w:rsidRPr="00626F3D">
        <w:rPr>
          <w:rFonts w:ascii="Arial" w:eastAsia="Calibri" w:hAnsi="Arial" w:cs="Arial"/>
          <w:b/>
          <w:bCs/>
          <w:sz w:val="24"/>
          <w:szCs w:val="24"/>
          <w:lang w:val="en-US"/>
        </w:rPr>
        <w:lastRenderedPageBreak/>
        <w:t>Summary:</w:t>
      </w:r>
      <w:r w:rsidRPr="00626F3D">
        <w:rPr>
          <w:rFonts w:ascii="Arial" w:eastAsia="Calibri" w:hAnsi="Arial" w:cs="Arial"/>
          <w:b/>
          <w:bCs/>
          <w:sz w:val="24"/>
          <w:szCs w:val="24"/>
          <w:lang w:val="en-US"/>
        </w:rPr>
        <w:tab/>
      </w:r>
      <w:r w:rsidR="003E4A3C">
        <w:rPr>
          <w:rFonts w:ascii="Arial" w:eastAsia="Calibri" w:hAnsi="Arial" w:cs="Arial"/>
          <w:bCs/>
          <w:sz w:val="24"/>
          <w:szCs w:val="24"/>
          <w:lang w:val="en-US"/>
        </w:rPr>
        <w:t>The plaintiff, a legal practitioner, instituted action against the defendan</w:t>
      </w:r>
      <w:r w:rsidR="00174507">
        <w:rPr>
          <w:rFonts w:ascii="Arial" w:eastAsia="Calibri" w:hAnsi="Arial" w:cs="Arial"/>
          <w:bCs/>
          <w:sz w:val="24"/>
          <w:szCs w:val="24"/>
          <w:lang w:val="en-US"/>
        </w:rPr>
        <w:t>ts for defamation.  The first defendant is employed as a union representative by the second defendant.  The second defendant is a registered trade union.  The plaintiff alleged that the first defendant whilst on official duty made wrongful and defamatory statements about the plaintiff.  At the end of the plaintiff’s case, the defendants applied for absolution from the instance.  The court granted absolution from the instance.</w:t>
      </w:r>
    </w:p>
    <w:p w:rsidR="00626F3D" w:rsidRPr="00626F3D" w:rsidRDefault="00626F3D" w:rsidP="00626F3D">
      <w:pPr>
        <w:spacing w:after="0" w:line="360" w:lineRule="auto"/>
        <w:jc w:val="both"/>
        <w:rPr>
          <w:rFonts w:ascii="Arial" w:eastAsia="Calibri" w:hAnsi="Arial" w:cs="Arial"/>
          <w:bCs/>
          <w:sz w:val="24"/>
          <w:szCs w:val="24"/>
          <w:lang w:val="en-US"/>
        </w:rPr>
      </w:pPr>
    </w:p>
    <w:p w:rsidR="00626F3D" w:rsidRPr="00626F3D" w:rsidRDefault="00C70336" w:rsidP="00626F3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626F3D" w:rsidRPr="00626F3D" w:rsidRDefault="00626F3D" w:rsidP="00626F3D">
      <w:pPr>
        <w:spacing w:after="0" w:line="360" w:lineRule="auto"/>
        <w:jc w:val="center"/>
        <w:rPr>
          <w:rFonts w:ascii="Arial" w:eastAsia="Calibri" w:hAnsi="Arial" w:cs="Arial"/>
          <w:b/>
          <w:bCs/>
          <w:sz w:val="24"/>
          <w:szCs w:val="24"/>
          <w:lang w:val="en-US"/>
        </w:rPr>
      </w:pPr>
      <w:r w:rsidRPr="00626F3D">
        <w:rPr>
          <w:rFonts w:ascii="Arial" w:eastAsia="Calibri" w:hAnsi="Arial" w:cs="Arial"/>
          <w:b/>
          <w:bCs/>
          <w:sz w:val="24"/>
          <w:szCs w:val="24"/>
          <w:lang w:val="en-US"/>
        </w:rPr>
        <w:t>ORDER</w:t>
      </w:r>
    </w:p>
    <w:p w:rsidR="00626F3D" w:rsidRPr="00626F3D" w:rsidRDefault="00C70336" w:rsidP="00626F3D">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626F3D" w:rsidRDefault="001C291A" w:rsidP="00626F3D">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The application by the defendants for absolution from the instance is hereby granted.</w:t>
      </w:r>
    </w:p>
    <w:p w:rsidR="001C291A" w:rsidRDefault="001C291A" w:rsidP="00626F3D">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ordered to pay the costs of suit of the defendants.</w:t>
      </w:r>
    </w:p>
    <w:p w:rsidR="001C291A" w:rsidRPr="00626F3D" w:rsidRDefault="001C291A" w:rsidP="00626F3D">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finalised.</w:t>
      </w:r>
    </w:p>
    <w:p w:rsidR="00626F3D" w:rsidRPr="00626F3D" w:rsidRDefault="00626F3D" w:rsidP="00626F3D">
      <w:pPr>
        <w:spacing w:after="0" w:line="240" w:lineRule="auto"/>
        <w:ind w:left="576" w:hanging="576"/>
        <w:jc w:val="center"/>
        <w:rPr>
          <w:rFonts w:ascii="Arial" w:eastAsia="Calibri" w:hAnsi="Arial" w:cs="Arial"/>
          <w:sz w:val="24"/>
          <w:szCs w:val="24"/>
          <w:lang w:val="en-US"/>
        </w:rPr>
      </w:pPr>
      <w:r w:rsidRPr="00626F3D">
        <w:rPr>
          <w:rFonts w:ascii="Arial" w:eastAsia="Calibri" w:hAnsi="Arial" w:cs="Arial"/>
          <w:sz w:val="24"/>
          <w:szCs w:val="24"/>
          <w:lang w:val="en-US"/>
        </w:rPr>
        <w:t>______________________________________________________________________</w:t>
      </w:r>
    </w:p>
    <w:p w:rsidR="00626F3D" w:rsidRPr="00626F3D" w:rsidRDefault="001C291A" w:rsidP="00626F3D">
      <w:pPr>
        <w:spacing w:after="0" w:line="240" w:lineRule="auto"/>
        <w:ind w:left="576" w:hanging="576"/>
        <w:jc w:val="center"/>
        <w:rPr>
          <w:rFonts w:ascii="Arial" w:eastAsia="Calibri" w:hAnsi="Arial" w:cs="Arial"/>
          <w:b/>
          <w:sz w:val="24"/>
          <w:szCs w:val="24"/>
          <w:lang w:val="en-US"/>
        </w:rPr>
      </w:pPr>
      <w:r>
        <w:rPr>
          <w:rFonts w:ascii="Arial" w:eastAsia="Calibri" w:hAnsi="Arial" w:cs="Arial"/>
          <w:b/>
          <w:sz w:val="24"/>
          <w:szCs w:val="24"/>
          <w:lang w:val="en-US"/>
        </w:rPr>
        <w:t xml:space="preserve">RULING:  ABSOLUTION FROM THE INSTANCE </w:t>
      </w:r>
    </w:p>
    <w:p w:rsidR="00626F3D" w:rsidRPr="00626F3D" w:rsidRDefault="00626F3D" w:rsidP="00626F3D">
      <w:pPr>
        <w:spacing w:after="0" w:line="240" w:lineRule="auto"/>
        <w:ind w:left="576" w:hanging="576"/>
        <w:jc w:val="both"/>
        <w:rPr>
          <w:rFonts w:ascii="Arial" w:hAnsi="Arial" w:cs="Arial"/>
          <w:sz w:val="24"/>
          <w:szCs w:val="24"/>
        </w:rPr>
      </w:pPr>
      <w:r w:rsidRPr="00626F3D">
        <w:rPr>
          <w:rFonts w:ascii="Arial" w:hAnsi="Arial" w:cs="Arial"/>
          <w:sz w:val="24"/>
          <w:szCs w:val="24"/>
        </w:rPr>
        <w:t>______________________________________________________________________</w:t>
      </w:r>
    </w:p>
    <w:p w:rsidR="00626F3D" w:rsidRPr="00626F3D" w:rsidRDefault="00626F3D" w:rsidP="00626F3D">
      <w:pPr>
        <w:spacing w:after="0" w:line="240" w:lineRule="auto"/>
        <w:jc w:val="both"/>
        <w:rPr>
          <w:rFonts w:ascii="Arial" w:hAnsi="Arial" w:cs="Arial"/>
          <w:sz w:val="24"/>
          <w:szCs w:val="24"/>
        </w:rPr>
      </w:pPr>
    </w:p>
    <w:p w:rsidR="00626F3D" w:rsidRPr="00626F3D" w:rsidRDefault="00626F3D" w:rsidP="00626F3D">
      <w:pPr>
        <w:spacing w:after="0" w:line="360" w:lineRule="auto"/>
        <w:jc w:val="both"/>
        <w:rPr>
          <w:rFonts w:ascii="Arial" w:hAnsi="Arial" w:cs="Arial"/>
          <w:sz w:val="24"/>
          <w:szCs w:val="24"/>
        </w:rPr>
      </w:pPr>
      <w:r w:rsidRPr="00626F3D">
        <w:rPr>
          <w:rFonts w:ascii="Arial" w:hAnsi="Arial" w:cs="Arial"/>
          <w:sz w:val="24"/>
          <w:szCs w:val="24"/>
        </w:rPr>
        <w:t>USIKU, J:</w:t>
      </w:r>
    </w:p>
    <w:p w:rsidR="00626F3D" w:rsidRPr="00626F3D" w:rsidRDefault="00626F3D" w:rsidP="00626F3D">
      <w:pPr>
        <w:spacing w:after="0" w:line="360" w:lineRule="auto"/>
        <w:jc w:val="both"/>
        <w:rPr>
          <w:rFonts w:ascii="Arial" w:hAnsi="Arial" w:cs="Arial"/>
          <w:sz w:val="24"/>
          <w:szCs w:val="24"/>
          <w:u w:val="single"/>
        </w:rPr>
      </w:pPr>
    </w:p>
    <w:p w:rsidR="00626F3D" w:rsidRPr="00626F3D" w:rsidRDefault="00626F3D" w:rsidP="00626F3D">
      <w:pPr>
        <w:spacing w:after="0" w:line="360" w:lineRule="auto"/>
        <w:jc w:val="both"/>
        <w:rPr>
          <w:rFonts w:ascii="Arial" w:hAnsi="Arial" w:cs="Arial"/>
          <w:sz w:val="24"/>
          <w:szCs w:val="24"/>
          <w:u w:val="single"/>
        </w:rPr>
      </w:pPr>
      <w:r w:rsidRPr="00626F3D">
        <w:rPr>
          <w:rFonts w:ascii="Arial" w:hAnsi="Arial" w:cs="Arial"/>
          <w:sz w:val="24"/>
          <w:szCs w:val="24"/>
          <w:u w:val="single"/>
        </w:rPr>
        <w:t xml:space="preserve">Introduction </w:t>
      </w:r>
    </w:p>
    <w:p w:rsidR="00626F3D" w:rsidRPr="00626F3D" w:rsidRDefault="00626F3D" w:rsidP="00626F3D">
      <w:pPr>
        <w:spacing w:after="0" w:line="360" w:lineRule="auto"/>
        <w:jc w:val="both"/>
        <w:rPr>
          <w:rFonts w:ascii="Arial" w:hAnsi="Arial" w:cs="Arial"/>
          <w:sz w:val="24"/>
          <w:szCs w:val="24"/>
        </w:rPr>
      </w:pPr>
    </w:p>
    <w:p w:rsidR="00626F3D" w:rsidRDefault="00626F3D" w:rsidP="00626F3D">
      <w:pPr>
        <w:spacing w:after="0" w:line="360" w:lineRule="auto"/>
        <w:jc w:val="both"/>
        <w:rPr>
          <w:rFonts w:ascii="Arial" w:hAnsi="Arial" w:cs="Arial"/>
          <w:sz w:val="24"/>
          <w:szCs w:val="24"/>
        </w:rPr>
      </w:pPr>
      <w:r w:rsidRPr="00626F3D">
        <w:rPr>
          <w:rFonts w:ascii="Arial" w:hAnsi="Arial" w:cs="Arial"/>
          <w:sz w:val="24"/>
          <w:szCs w:val="24"/>
        </w:rPr>
        <w:t>[1]</w:t>
      </w:r>
      <w:r w:rsidRPr="00626F3D">
        <w:rPr>
          <w:rFonts w:ascii="Arial" w:hAnsi="Arial" w:cs="Arial"/>
          <w:sz w:val="24"/>
          <w:szCs w:val="24"/>
        </w:rPr>
        <w:tab/>
      </w:r>
      <w:r w:rsidR="001C291A">
        <w:rPr>
          <w:rFonts w:ascii="Arial" w:hAnsi="Arial" w:cs="Arial"/>
          <w:sz w:val="24"/>
          <w:szCs w:val="24"/>
        </w:rPr>
        <w:t>The issue presently before court for determination is an application by the defendants for absolution from the instance</w:t>
      </w:r>
      <w:r w:rsidR="00187A63">
        <w:rPr>
          <w:rFonts w:ascii="Arial" w:hAnsi="Arial" w:cs="Arial"/>
          <w:sz w:val="24"/>
          <w:szCs w:val="24"/>
        </w:rPr>
        <w:t>, made when the plaintiff closed</w:t>
      </w:r>
      <w:r w:rsidR="001C291A">
        <w:rPr>
          <w:rFonts w:ascii="Arial" w:hAnsi="Arial" w:cs="Arial"/>
          <w:sz w:val="24"/>
          <w:szCs w:val="24"/>
        </w:rPr>
        <w:t xml:space="preserve"> his case in this defamation action for damages.</w:t>
      </w:r>
    </w:p>
    <w:p w:rsidR="001C291A" w:rsidRDefault="001C291A" w:rsidP="00626F3D">
      <w:pPr>
        <w:spacing w:after="0" w:line="360" w:lineRule="auto"/>
        <w:jc w:val="both"/>
        <w:rPr>
          <w:rFonts w:ascii="Arial" w:hAnsi="Arial" w:cs="Arial"/>
          <w:sz w:val="24"/>
          <w:szCs w:val="24"/>
        </w:rPr>
      </w:pPr>
    </w:p>
    <w:p w:rsidR="001C291A" w:rsidRDefault="001C291A" w:rsidP="00626F3D">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In the main action the plaintiff alleges that on or about 22 July 2017 at Birds Mansion Hotel, Keetmanshoop, whilst a disciplinary hearing was on a break, the first defendant had uttered the following words/statements:</w:t>
      </w:r>
    </w:p>
    <w:p w:rsidR="001C291A" w:rsidRDefault="001C291A" w:rsidP="00626F3D">
      <w:pPr>
        <w:spacing w:after="0" w:line="360" w:lineRule="auto"/>
        <w:jc w:val="both"/>
        <w:rPr>
          <w:rFonts w:ascii="Arial" w:hAnsi="Arial" w:cs="Arial"/>
          <w:sz w:val="24"/>
          <w:szCs w:val="24"/>
        </w:rPr>
      </w:pPr>
    </w:p>
    <w:p w:rsidR="001C291A" w:rsidRDefault="001C291A" w:rsidP="00ED53C7">
      <w:pPr>
        <w:spacing w:after="0" w:line="360" w:lineRule="auto"/>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‘Jacomo De Lorenzi (a witness at the disciplinary hearing) changed his testimony after he disappeared with Florian Beukes (the plaintiff) before testifying in the disciplinary hearing.’</w:t>
      </w:r>
    </w:p>
    <w:p w:rsidR="001C291A" w:rsidRDefault="00187A63" w:rsidP="00626F3D">
      <w:pPr>
        <w:spacing w:after="0" w:line="360" w:lineRule="auto"/>
        <w:jc w:val="both"/>
        <w:rPr>
          <w:rFonts w:ascii="Arial" w:hAnsi="Arial" w:cs="Arial"/>
          <w:sz w:val="24"/>
          <w:szCs w:val="24"/>
        </w:rPr>
      </w:pPr>
      <w:r>
        <w:rPr>
          <w:rFonts w:ascii="Arial" w:hAnsi="Arial" w:cs="Arial"/>
          <w:sz w:val="24"/>
          <w:szCs w:val="24"/>
        </w:rPr>
        <w:t>and</w:t>
      </w:r>
    </w:p>
    <w:p w:rsidR="001C291A" w:rsidRDefault="001C291A" w:rsidP="00ED53C7">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‘I will even argue further on other witnesses that were tampered with.’</w:t>
      </w:r>
    </w:p>
    <w:p w:rsidR="001C291A" w:rsidRDefault="001C291A" w:rsidP="00626F3D">
      <w:pPr>
        <w:spacing w:after="0" w:line="360" w:lineRule="auto"/>
        <w:jc w:val="both"/>
        <w:rPr>
          <w:rFonts w:ascii="Arial" w:hAnsi="Arial" w:cs="Arial"/>
          <w:sz w:val="24"/>
          <w:szCs w:val="24"/>
        </w:rPr>
      </w:pPr>
    </w:p>
    <w:p w:rsidR="001C291A" w:rsidRPr="00731A1B" w:rsidRDefault="00605A9F" w:rsidP="00626F3D">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plaintiff testified that those words/statements are in their ordinary meaning defamatory of and concern the plaintiff. He further testified that those words were intended by the first defendant </w:t>
      </w:r>
      <w:r w:rsidR="00731A1B">
        <w:rPr>
          <w:rFonts w:ascii="Arial" w:hAnsi="Arial" w:cs="Arial"/>
          <w:sz w:val="24"/>
          <w:szCs w:val="24"/>
        </w:rPr>
        <w:t xml:space="preserve">to mean and were understood by the plaintiff and by persons who heard and acquired knowledge thereof to mean that the plaintiff had </w:t>
      </w:r>
      <w:r w:rsidR="00731A1B" w:rsidRPr="00731A1B">
        <w:rPr>
          <w:rFonts w:ascii="Arial" w:hAnsi="Arial" w:cs="Arial"/>
          <w:i/>
          <w:sz w:val="24"/>
          <w:szCs w:val="24"/>
        </w:rPr>
        <w:t xml:space="preserve">intentionally and dishonestly influenced </w:t>
      </w:r>
      <w:r w:rsidR="00731A1B">
        <w:rPr>
          <w:rFonts w:ascii="Arial" w:hAnsi="Arial" w:cs="Arial"/>
          <w:i/>
          <w:sz w:val="24"/>
          <w:szCs w:val="24"/>
        </w:rPr>
        <w:t xml:space="preserve">witnesses during the disciplinary hearing to adversely change their testimonies against the employees </w:t>
      </w:r>
      <w:r w:rsidR="00731A1B">
        <w:rPr>
          <w:rFonts w:ascii="Arial" w:hAnsi="Arial" w:cs="Arial"/>
          <w:sz w:val="24"/>
          <w:szCs w:val="24"/>
        </w:rPr>
        <w:t>involved.  Alternatively, the plaintiff contends, such words are defamatory and were intended to mean and were understood by person</w:t>
      </w:r>
      <w:r w:rsidR="00187A63">
        <w:rPr>
          <w:rFonts w:ascii="Arial" w:hAnsi="Arial" w:cs="Arial"/>
          <w:sz w:val="24"/>
          <w:szCs w:val="24"/>
        </w:rPr>
        <w:t>s</w:t>
      </w:r>
      <w:r w:rsidR="00731A1B">
        <w:rPr>
          <w:rFonts w:ascii="Arial" w:hAnsi="Arial" w:cs="Arial"/>
          <w:sz w:val="24"/>
          <w:szCs w:val="24"/>
        </w:rPr>
        <w:t xml:space="preserve"> who heard and acquired knowledge of them to mean that the plaintiff is </w:t>
      </w:r>
      <w:r w:rsidR="00731A1B" w:rsidRPr="00731A1B">
        <w:rPr>
          <w:rFonts w:ascii="Arial" w:hAnsi="Arial" w:cs="Arial"/>
          <w:i/>
          <w:sz w:val="24"/>
          <w:szCs w:val="24"/>
        </w:rPr>
        <w:t xml:space="preserve">‘unethical and dishonest and is </w:t>
      </w:r>
      <w:r w:rsidR="00187A63">
        <w:rPr>
          <w:rFonts w:ascii="Arial" w:hAnsi="Arial" w:cs="Arial"/>
          <w:i/>
          <w:sz w:val="24"/>
          <w:szCs w:val="24"/>
        </w:rPr>
        <w:t xml:space="preserve">a </w:t>
      </w:r>
      <w:r w:rsidR="00731A1B" w:rsidRPr="00731A1B">
        <w:rPr>
          <w:rFonts w:ascii="Arial" w:hAnsi="Arial" w:cs="Arial"/>
          <w:i/>
          <w:sz w:val="24"/>
          <w:szCs w:val="24"/>
        </w:rPr>
        <w:t>sly legal practitioner</w:t>
      </w:r>
      <w:r w:rsidR="00731A1B">
        <w:rPr>
          <w:rFonts w:ascii="Arial" w:hAnsi="Arial" w:cs="Arial"/>
          <w:sz w:val="24"/>
          <w:szCs w:val="24"/>
        </w:rPr>
        <w:t xml:space="preserve">, </w:t>
      </w:r>
      <w:r w:rsidR="00731A1B" w:rsidRPr="00731A1B">
        <w:rPr>
          <w:rFonts w:ascii="Arial" w:hAnsi="Arial" w:cs="Arial"/>
          <w:i/>
          <w:sz w:val="24"/>
          <w:szCs w:val="24"/>
        </w:rPr>
        <w:t>with low</w:t>
      </w:r>
      <w:r w:rsidR="00731A1B">
        <w:rPr>
          <w:rFonts w:ascii="Arial" w:hAnsi="Arial" w:cs="Arial"/>
          <w:i/>
          <w:sz w:val="24"/>
          <w:szCs w:val="24"/>
        </w:rPr>
        <w:t xml:space="preserve"> moral scruples and not to be trusted.’</w:t>
      </w:r>
    </w:p>
    <w:p w:rsidR="001C291A" w:rsidRDefault="001C291A" w:rsidP="00626F3D">
      <w:pPr>
        <w:spacing w:after="0" w:line="360" w:lineRule="auto"/>
        <w:jc w:val="both"/>
        <w:rPr>
          <w:rFonts w:ascii="Arial" w:hAnsi="Arial" w:cs="Arial"/>
          <w:sz w:val="24"/>
          <w:szCs w:val="24"/>
        </w:rPr>
      </w:pPr>
    </w:p>
    <w:p w:rsidR="001C291A" w:rsidRDefault="00731A1B" w:rsidP="00626F3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plaintiff claims to have suffered damages to </w:t>
      </w:r>
      <w:r w:rsidR="00666989">
        <w:rPr>
          <w:rFonts w:ascii="Arial" w:hAnsi="Arial" w:cs="Arial"/>
          <w:sz w:val="24"/>
          <w:szCs w:val="24"/>
        </w:rPr>
        <w:t>his reputation as a consequence</w:t>
      </w:r>
      <w:r>
        <w:rPr>
          <w:rFonts w:ascii="Arial" w:hAnsi="Arial" w:cs="Arial"/>
          <w:sz w:val="24"/>
          <w:szCs w:val="24"/>
        </w:rPr>
        <w:t xml:space="preserve"> of the defamatory words or imputations in the amount of N$ 60 000, plus interest thereon, which he now claims.</w:t>
      </w:r>
    </w:p>
    <w:p w:rsidR="00731A1B" w:rsidRDefault="00731A1B" w:rsidP="00626F3D">
      <w:pPr>
        <w:spacing w:after="0" w:line="360" w:lineRule="auto"/>
        <w:jc w:val="both"/>
        <w:rPr>
          <w:rFonts w:ascii="Arial" w:hAnsi="Arial" w:cs="Arial"/>
          <w:sz w:val="24"/>
          <w:szCs w:val="24"/>
        </w:rPr>
      </w:pPr>
    </w:p>
    <w:p w:rsidR="00731A1B" w:rsidRDefault="00731A1B" w:rsidP="00626F3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defendants contend, among other things, that the statements alleged</w:t>
      </w:r>
      <w:r w:rsidR="00666989">
        <w:rPr>
          <w:rFonts w:ascii="Arial" w:hAnsi="Arial" w:cs="Arial"/>
          <w:sz w:val="24"/>
          <w:szCs w:val="24"/>
        </w:rPr>
        <w:t>ly</w:t>
      </w:r>
      <w:r>
        <w:rPr>
          <w:rFonts w:ascii="Arial" w:hAnsi="Arial" w:cs="Arial"/>
          <w:sz w:val="24"/>
          <w:szCs w:val="24"/>
        </w:rPr>
        <w:t xml:space="preserve"> uttered by the first defendant are not defamatory and that no reasonable person will understand them to convey the message that the plaintiff is unethical, dishonest or is a sly legal practitioner.  The defendants therefore pray that their application for absolution from the instance be granted with costs </w:t>
      </w:r>
    </w:p>
    <w:p w:rsidR="00B97B1D" w:rsidRDefault="00B97B1D" w:rsidP="00626F3D">
      <w:pPr>
        <w:spacing w:after="0" w:line="360" w:lineRule="auto"/>
        <w:jc w:val="both"/>
        <w:rPr>
          <w:rFonts w:ascii="Arial" w:hAnsi="Arial" w:cs="Arial"/>
          <w:sz w:val="24"/>
          <w:szCs w:val="24"/>
        </w:rPr>
      </w:pPr>
    </w:p>
    <w:p w:rsidR="00B97B1D" w:rsidRPr="00ED53C7" w:rsidRDefault="00B97B1D" w:rsidP="00626F3D">
      <w:pPr>
        <w:spacing w:after="0" w:line="360" w:lineRule="auto"/>
        <w:jc w:val="both"/>
        <w:rPr>
          <w:rFonts w:ascii="Arial" w:hAnsi="Arial" w:cs="Arial"/>
          <w:sz w:val="24"/>
          <w:szCs w:val="24"/>
          <w:u w:val="single"/>
        </w:rPr>
      </w:pPr>
      <w:r w:rsidRPr="00ED53C7">
        <w:rPr>
          <w:rFonts w:ascii="Arial" w:hAnsi="Arial" w:cs="Arial"/>
          <w:sz w:val="24"/>
          <w:szCs w:val="24"/>
          <w:u w:val="single"/>
        </w:rPr>
        <w:t xml:space="preserve">Background </w:t>
      </w:r>
    </w:p>
    <w:p w:rsidR="00B97B1D" w:rsidRDefault="00B97B1D" w:rsidP="00626F3D">
      <w:pPr>
        <w:spacing w:after="0" w:line="360" w:lineRule="auto"/>
        <w:jc w:val="both"/>
        <w:rPr>
          <w:rFonts w:ascii="Arial" w:hAnsi="Arial" w:cs="Arial"/>
          <w:sz w:val="24"/>
          <w:szCs w:val="24"/>
        </w:rPr>
      </w:pPr>
    </w:p>
    <w:p w:rsidR="00B97B1D" w:rsidRDefault="00B97B1D" w:rsidP="00626F3D">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During the period of 27 June 2016 to 1 July 20</w:t>
      </w:r>
      <w:r w:rsidR="00ED53C7">
        <w:rPr>
          <w:rFonts w:ascii="Arial" w:hAnsi="Arial" w:cs="Arial"/>
          <w:sz w:val="24"/>
          <w:szCs w:val="24"/>
        </w:rPr>
        <w:t>16 a member of Salini Namibia (P</w:t>
      </w:r>
      <w:r>
        <w:rPr>
          <w:rFonts w:ascii="Arial" w:hAnsi="Arial" w:cs="Arial"/>
          <w:sz w:val="24"/>
          <w:szCs w:val="24"/>
        </w:rPr>
        <w:t>ty) Ltd (“Salini</w:t>
      </w:r>
      <w:r w:rsidR="00ED53C7">
        <w:rPr>
          <w:rFonts w:ascii="Arial" w:hAnsi="Arial" w:cs="Arial"/>
          <w:sz w:val="24"/>
          <w:szCs w:val="24"/>
        </w:rPr>
        <w:t>”</w:t>
      </w:r>
      <w:r>
        <w:rPr>
          <w:rFonts w:ascii="Arial" w:hAnsi="Arial" w:cs="Arial"/>
          <w:sz w:val="24"/>
          <w:szCs w:val="24"/>
        </w:rPr>
        <w:t>) embarked upon a strike which was considered as illegal by Salini.</w:t>
      </w:r>
    </w:p>
    <w:p w:rsidR="00B97B1D" w:rsidRDefault="00B97B1D" w:rsidP="00626F3D">
      <w:pPr>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In July 2016, the plaintiff, who is an admitted legal practitioner, practising under the name and style of Metcalfe Attorneys in Windhoek, was instructed by Salini to act as the initiator on behalf of Salini in a disciplinary hearing concerning certain Jaf</w:t>
      </w:r>
      <w:r w:rsidR="000B3CA0">
        <w:rPr>
          <w:rFonts w:ascii="Arial" w:hAnsi="Arial" w:cs="Arial"/>
          <w:sz w:val="24"/>
          <w:szCs w:val="24"/>
        </w:rPr>
        <w:t>e</w:t>
      </w:r>
      <w:r>
        <w:rPr>
          <w:rFonts w:ascii="Arial" w:hAnsi="Arial" w:cs="Arial"/>
          <w:sz w:val="24"/>
          <w:szCs w:val="24"/>
        </w:rPr>
        <w:t>t Paulus and 39 other employees.</w:t>
      </w:r>
    </w:p>
    <w:p w:rsidR="00B97B1D" w:rsidRDefault="00B97B1D" w:rsidP="00626F3D">
      <w:pPr>
        <w:spacing w:after="0" w:line="360" w:lineRule="auto"/>
        <w:jc w:val="both"/>
        <w:rPr>
          <w:rFonts w:ascii="Arial" w:hAnsi="Arial" w:cs="Arial"/>
          <w:sz w:val="24"/>
          <w:szCs w:val="24"/>
        </w:rPr>
      </w:pPr>
    </w:p>
    <w:p w:rsidR="00B97B1D" w:rsidRDefault="00B97B1D" w:rsidP="00626F3D">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The majority of the accused employees including Jaf</w:t>
      </w:r>
      <w:r w:rsidR="000B3CA0">
        <w:rPr>
          <w:rFonts w:ascii="Arial" w:hAnsi="Arial" w:cs="Arial"/>
          <w:sz w:val="24"/>
          <w:szCs w:val="24"/>
        </w:rPr>
        <w:t>e</w:t>
      </w:r>
      <w:r>
        <w:rPr>
          <w:rFonts w:ascii="Arial" w:hAnsi="Arial" w:cs="Arial"/>
          <w:sz w:val="24"/>
          <w:szCs w:val="24"/>
        </w:rPr>
        <w:t>t Paulus, were members of the Metal Allied and Workers Union (the second defendant) and as such were represented at the disciplinary hearing by a representative of the second defendant.  The first defendant who is an employee of the second defendant was later instructed by the second defendant to represent the accused employees.</w:t>
      </w:r>
    </w:p>
    <w:p w:rsidR="001C291A" w:rsidRDefault="001C291A" w:rsidP="00626F3D">
      <w:pPr>
        <w:spacing w:after="0" w:line="360" w:lineRule="auto"/>
        <w:jc w:val="both"/>
        <w:rPr>
          <w:rFonts w:ascii="Arial" w:hAnsi="Arial" w:cs="Arial"/>
          <w:sz w:val="24"/>
          <w:szCs w:val="24"/>
        </w:rPr>
      </w:pPr>
    </w:p>
    <w:p w:rsidR="001C291A" w:rsidRDefault="00B97B1D" w:rsidP="00626F3D">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On the 22 July 2017, the disciplinary hearing continued at the Birds Ma</w:t>
      </w:r>
      <w:r w:rsidR="00ED53C7">
        <w:rPr>
          <w:rFonts w:ascii="Arial" w:hAnsi="Arial" w:cs="Arial"/>
          <w:sz w:val="24"/>
          <w:szCs w:val="24"/>
        </w:rPr>
        <w:t>ns</w:t>
      </w:r>
      <w:r>
        <w:rPr>
          <w:rFonts w:ascii="Arial" w:hAnsi="Arial" w:cs="Arial"/>
          <w:sz w:val="24"/>
          <w:szCs w:val="24"/>
        </w:rPr>
        <w:t xml:space="preserve">ion Hotel, Keetmanshoop.  While </w:t>
      </w:r>
      <w:r w:rsidR="00734E72">
        <w:rPr>
          <w:rFonts w:ascii="Arial" w:hAnsi="Arial" w:cs="Arial"/>
          <w:sz w:val="24"/>
          <w:szCs w:val="24"/>
        </w:rPr>
        <w:t>the first defendant was re-examining a certain witness, certain Jacomo De Lorenzi (Mr De Lorenzi) arrived at the Hotel to testify on behalf Jafet Paulus (Mr Paulus). Mr Paulus was one of the accused employees represented by the first defendant.</w:t>
      </w:r>
    </w:p>
    <w:p w:rsidR="00734E72" w:rsidRDefault="00734E72" w:rsidP="00626F3D">
      <w:pPr>
        <w:spacing w:after="0" w:line="360" w:lineRule="auto"/>
        <w:jc w:val="both"/>
        <w:rPr>
          <w:rFonts w:ascii="Arial" w:hAnsi="Arial" w:cs="Arial"/>
          <w:sz w:val="24"/>
          <w:szCs w:val="24"/>
        </w:rPr>
      </w:pPr>
    </w:p>
    <w:p w:rsidR="00734E72" w:rsidRDefault="00734E72" w:rsidP="00626F3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The plaintiff stepped outside the venue, when he noticed Mr De Lorenzi, to inform him to wait outside and to not leave the area till Mr Paulus and the first defendant had talked to him.  While the plaintiff was talking to De Lorenzi in front of the door of the venue, the first defendant and Paulus joined them outside.  The plaintiff informed De Lorenzi in the presence of the first defendant and Paulus that the latter would talk to him and require him to testify.  The plaintiff thereafter returned to the venue.</w:t>
      </w:r>
    </w:p>
    <w:p w:rsidR="00734E72" w:rsidRDefault="00734E72" w:rsidP="00626F3D">
      <w:pPr>
        <w:spacing w:after="0" w:line="360" w:lineRule="auto"/>
        <w:jc w:val="both"/>
        <w:rPr>
          <w:rFonts w:ascii="Arial" w:hAnsi="Arial" w:cs="Arial"/>
          <w:sz w:val="24"/>
          <w:szCs w:val="24"/>
        </w:rPr>
      </w:pPr>
    </w:p>
    <w:p w:rsidR="00734E72" w:rsidRDefault="00734E72" w:rsidP="00626F3D">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Later, De Lorenzi was called to testify and he testified to the effect that he could not remember if Paulus was at work on Friday the 01 July 2016.</w:t>
      </w:r>
    </w:p>
    <w:p w:rsidR="001C291A" w:rsidRDefault="001C291A" w:rsidP="00626F3D">
      <w:pPr>
        <w:spacing w:after="0" w:line="360" w:lineRule="auto"/>
        <w:jc w:val="both"/>
        <w:rPr>
          <w:rFonts w:ascii="Arial" w:hAnsi="Arial" w:cs="Arial"/>
          <w:sz w:val="24"/>
          <w:szCs w:val="24"/>
        </w:rPr>
      </w:pPr>
    </w:p>
    <w:p w:rsidR="001C291A" w:rsidRDefault="00640514" w:rsidP="00626F3D">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45DF4">
        <w:rPr>
          <w:rFonts w:ascii="Arial" w:hAnsi="Arial" w:cs="Arial"/>
          <w:sz w:val="24"/>
          <w:szCs w:val="24"/>
        </w:rPr>
        <w:t>One further witness was called to testify, thereafter the chairperson of the disciplinary proceedings adjourned the proceedings to afford the parties opportunity to discuss whether there were further witnesses to be called.</w:t>
      </w:r>
    </w:p>
    <w:p w:rsidR="00845DF4" w:rsidRDefault="00845DF4" w:rsidP="00626F3D">
      <w:pPr>
        <w:spacing w:after="0" w:line="360" w:lineRule="auto"/>
        <w:jc w:val="both"/>
        <w:rPr>
          <w:rFonts w:ascii="Arial" w:hAnsi="Arial" w:cs="Arial"/>
          <w:sz w:val="24"/>
          <w:szCs w:val="24"/>
        </w:rPr>
      </w:pPr>
    </w:p>
    <w:p w:rsidR="00845DF4" w:rsidRDefault="00845DF4" w:rsidP="00626F3D">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t>According to the plaintiff, it was during such break that the first defendant uttered that he:</w:t>
      </w:r>
    </w:p>
    <w:p w:rsidR="00ED53C7" w:rsidRDefault="00ED53C7" w:rsidP="00626F3D">
      <w:pPr>
        <w:spacing w:after="0" w:line="360" w:lineRule="auto"/>
        <w:jc w:val="both"/>
        <w:rPr>
          <w:rFonts w:ascii="Arial" w:hAnsi="Arial" w:cs="Arial"/>
          <w:sz w:val="24"/>
          <w:szCs w:val="24"/>
        </w:rPr>
      </w:pPr>
    </w:p>
    <w:p w:rsidR="00845DF4" w:rsidRPr="00845DF4" w:rsidRDefault="00D528AE" w:rsidP="00845DF4">
      <w:pPr>
        <w:spacing w:after="0" w:line="360" w:lineRule="auto"/>
        <w:ind w:left="720"/>
        <w:jc w:val="both"/>
        <w:rPr>
          <w:rFonts w:ascii="Arial" w:hAnsi="Arial" w:cs="Arial"/>
          <w:i/>
          <w:sz w:val="24"/>
          <w:szCs w:val="24"/>
        </w:rPr>
      </w:pPr>
      <w:r>
        <w:rPr>
          <w:rFonts w:ascii="Arial" w:hAnsi="Arial" w:cs="Arial"/>
          <w:i/>
          <w:sz w:val="24"/>
          <w:szCs w:val="24"/>
        </w:rPr>
        <w:t>‘had</w:t>
      </w:r>
      <w:r w:rsidR="00845DF4">
        <w:rPr>
          <w:rFonts w:ascii="Arial" w:hAnsi="Arial" w:cs="Arial"/>
          <w:i/>
          <w:sz w:val="24"/>
          <w:szCs w:val="24"/>
        </w:rPr>
        <w:t xml:space="preserve"> so much hope in the testimony of Jacomo De Lorenzi but that Jacomo De Lorenzi changed his testimony after he disappeared with Florian Beukes before he came to testify’</w:t>
      </w:r>
      <w:r w:rsidR="00FD1E38">
        <w:rPr>
          <w:rFonts w:ascii="Arial" w:hAnsi="Arial" w:cs="Arial"/>
          <w:i/>
          <w:sz w:val="24"/>
          <w:szCs w:val="24"/>
        </w:rPr>
        <w:t>.</w:t>
      </w:r>
    </w:p>
    <w:p w:rsidR="001C291A" w:rsidRDefault="001C291A" w:rsidP="00626F3D">
      <w:pPr>
        <w:spacing w:after="0" w:line="360" w:lineRule="auto"/>
        <w:jc w:val="both"/>
        <w:rPr>
          <w:rFonts w:ascii="Arial" w:hAnsi="Arial" w:cs="Arial"/>
          <w:sz w:val="24"/>
          <w:szCs w:val="24"/>
        </w:rPr>
      </w:pPr>
    </w:p>
    <w:p w:rsidR="001C291A" w:rsidRDefault="00845DF4" w:rsidP="00626F3D">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Thereafter, the plaintiff asked the first defendant to withdraw his remarks.  The first defendant refused to retract his statement and later added that:</w:t>
      </w:r>
    </w:p>
    <w:p w:rsidR="00ED53C7" w:rsidRDefault="00ED53C7" w:rsidP="00626F3D">
      <w:pPr>
        <w:spacing w:after="0" w:line="360" w:lineRule="auto"/>
        <w:jc w:val="both"/>
        <w:rPr>
          <w:rFonts w:ascii="Arial" w:hAnsi="Arial" w:cs="Arial"/>
          <w:sz w:val="24"/>
          <w:szCs w:val="24"/>
        </w:rPr>
      </w:pPr>
    </w:p>
    <w:p w:rsidR="00845DF4" w:rsidRPr="00845DF4" w:rsidRDefault="00845DF4" w:rsidP="00626F3D">
      <w:pPr>
        <w:spacing w:after="0" w:line="360" w:lineRule="auto"/>
        <w:jc w:val="both"/>
        <w:rPr>
          <w:rFonts w:ascii="Arial" w:hAnsi="Arial" w:cs="Arial"/>
          <w:i/>
          <w:sz w:val="24"/>
          <w:szCs w:val="24"/>
        </w:rPr>
      </w:pPr>
      <w:r>
        <w:rPr>
          <w:rFonts w:ascii="Arial" w:hAnsi="Arial" w:cs="Arial"/>
          <w:sz w:val="24"/>
          <w:szCs w:val="24"/>
        </w:rPr>
        <w:tab/>
      </w:r>
      <w:r w:rsidR="008741AB">
        <w:rPr>
          <w:rFonts w:ascii="Arial" w:hAnsi="Arial" w:cs="Arial"/>
          <w:sz w:val="24"/>
          <w:szCs w:val="24"/>
        </w:rPr>
        <w:t>‘</w:t>
      </w:r>
      <w:r w:rsidRPr="00845DF4">
        <w:rPr>
          <w:rFonts w:ascii="Arial" w:hAnsi="Arial" w:cs="Arial"/>
          <w:i/>
          <w:sz w:val="24"/>
          <w:szCs w:val="24"/>
        </w:rPr>
        <w:t>I will argue further on other witnesses that were tampered with</w:t>
      </w:r>
      <w:r w:rsidR="00D70AC2">
        <w:rPr>
          <w:rFonts w:ascii="Arial" w:hAnsi="Arial" w:cs="Arial"/>
          <w:i/>
          <w:sz w:val="24"/>
          <w:szCs w:val="24"/>
        </w:rPr>
        <w:t>.</w:t>
      </w:r>
      <w:r w:rsidRPr="00845DF4">
        <w:rPr>
          <w:rFonts w:ascii="Arial" w:hAnsi="Arial" w:cs="Arial"/>
          <w:i/>
          <w:sz w:val="24"/>
          <w:szCs w:val="24"/>
        </w:rPr>
        <w:t>’</w:t>
      </w:r>
    </w:p>
    <w:p w:rsidR="001C291A" w:rsidRPr="00626F3D" w:rsidRDefault="001C291A" w:rsidP="00626F3D">
      <w:pPr>
        <w:spacing w:after="0" w:line="360" w:lineRule="auto"/>
        <w:jc w:val="both"/>
        <w:rPr>
          <w:rFonts w:ascii="Arial" w:eastAsia="Calibri" w:hAnsi="Arial" w:cs="Arial"/>
          <w:i/>
          <w:sz w:val="24"/>
          <w:szCs w:val="24"/>
          <w:lang w:val="en-US"/>
        </w:rPr>
      </w:pPr>
    </w:p>
    <w:p w:rsidR="00626F3D" w:rsidRDefault="00845DF4"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The plaintiff states that the aforesaid statements were made in the presence of, and were heard by, about eleven (11) persons who were present at the disciplinary hearing.</w:t>
      </w:r>
    </w:p>
    <w:p w:rsidR="00845DF4" w:rsidRDefault="00845DF4" w:rsidP="00626F3D">
      <w:pPr>
        <w:spacing w:after="0" w:line="360" w:lineRule="auto"/>
        <w:jc w:val="both"/>
        <w:rPr>
          <w:rFonts w:ascii="Arial" w:eastAsia="Calibri" w:hAnsi="Arial" w:cs="Arial"/>
          <w:sz w:val="24"/>
          <w:szCs w:val="24"/>
          <w:lang w:val="en-US"/>
        </w:rPr>
      </w:pPr>
    </w:p>
    <w:p w:rsidR="00845DF4" w:rsidRDefault="00845DF4"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[16]</w:t>
      </w:r>
      <w:r>
        <w:rPr>
          <w:rFonts w:ascii="Arial" w:eastAsia="Calibri" w:hAnsi="Arial" w:cs="Arial"/>
          <w:sz w:val="24"/>
          <w:szCs w:val="24"/>
          <w:lang w:val="en-US"/>
        </w:rPr>
        <w:tab/>
        <w:t>The plaintiff claims that such statement</w:t>
      </w:r>
      <w:r w:rsidR="008741AB">
        <w:rPr>
          <w:rFonts w:ascii="Arial" w:eastAsia="Calibri" w:hAnsi="Arial" w:cs="Arial"/>
          <w:sz w:val="24"/>
          <w:szCs w:val="24"/>
          <w:lang w:val="en-US"/>
        </w:rPr>
        <w:t>s are defamatory of and concern</w:t>
      </w:r>
      <w:r>
        <w:rPr>
          <w:rFonts w:ascii="Arial" w:eastAsia="Calibri" w:hAnsi="Arial" w:cs="Arial"/>
          <w:sz w:val="24"/>
          <w:szCs w:val="24"/>
          <w:lang w:val="en-US"/>
        </w:rPr>
        <w:t xml:space="preserve"> him, and were intended by the first defendant to mean and were </w:t>
      </w:r>
      <w:r w:rsidR="00D528AE">
        <w:rPr>
          <w:rFonts w:ascii="Arial" w:eastAsia="Calibri" w:hAnsi="Arial" w:cs="Arial"/>
          <w:sz w:val="24"/>
          <w:szCs w:val="24"/>
          <w:lang w:val="en-US"/>
        </w:rPr>
        <w:t>understood by the plaintiff and the persons who were present to mean that the plaintiff had intentionally and dishonestly influenced De Lorenzi and other witnesses during the disciplinary hearing to adversely change their testimonies against the accused employees.  The plaintiff denies having tampered with any witness.</w:t>
      </w:r>
    </w:p>
    <w:p w:rsidR="00845DF4" w:rsidRDefault="00845DF4" w:rsidP="00626F3D">
      <w:pPr>
        <w:spacing w:after="0" w:line="360" w:lineRule="auto"/>
        <w:jc w:val="both"/>
        <w:rPr>
          <w:rFonts w:ascii="Arial" w:eastAsia="Calibri" w:hAnsi="Arial" w:cs="Arial"/>
          <w:sz w:val="24"/>
          <w:szCs w:val="24"/>
          <w:lang w:val="en-US"/>
        </w:rPr>
      </w:pPr>
    </w:p>
    <w:p w:rsidR="00845DF4" w:rsidRPr="00ED53C7" w:rsidRDefault="00D67BE8" w:rsidP="00626F3D">
      <w:pPr>
        <w:spacing w:after="0" w:line="360" w:lineRule="auto"/>
        <w:jc w:val="both"/>
        <w:rPr>
          <w:rFonts w:ascii="Arial" w:eastAsia="Calibri" w:hAnsi="Arial" w:cs="Arial"/>
          <w:sz w:val="24"/>
          <w:szCs w:val="24"/>
          <w:u w:val="single"/>
          <w:lang w:val="en-US"/>
        </w:rPr>
      </w:pPr>
      <w:r w:rsidRPr="00ED53C7">
        <w:rPr>
          <w:rFonts w:ascii="Arial" w:eastAsia="Calibri" w:hAnsi="Arial" w:cs="Arial"/>
          <w:sz w:val="24"/>
          <w:szCs w:val="24"/>
          <w:u w:val="single"/>
          <w:lang w:val="en-US"/>
        </w:rPr>
        <w:t xml:space="preserve">Defendants’ application for absolution </w:t>
      </w:r>
    </w:p>
    <w:p w:rsidR="00845DF4" w:rsidRDefault="00845DF4" w:rsidP="00626F3D">
      <w:pPr>
        <w:spacing w:after="0" w:line="360" w:lineRule="auto"/>
        <w:jc w:val="both"/>
        <w:rPr>
          <w:rFonts w:ascii="Arial" w:eastAsia="Calibri" w:hAnsi="Arial" w:cs="Arial"/>
          <w:sz w:val="24"/>
          <w:szCs w:val="24"/>
          <w:lang w:val="en-US"/>
        </w:rPr>
      </w:pPr>
    </w:p>
    <w:p w:rsidR="00845DF4" w:rsidRDefault="00D67BE8"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[17]</w:t>
      </w:r>
      <w:r>
        <w:rPr>
          <w:rFonts w:ascii="Arial" w:eastAsia="Calibri" w:hAnsi="Arial" w:cs="Arial"/>
          <w:sz w:val="24"/>
          <w:szCs w:val="24"/>
          <w:lang w:val="en-US"/>
        </w:rPr>
        <w:tab/>
        <w:t>The defendant</w:t>
      </w:r>
      <w:r w:rsidR="008741AB">
        <w:rPr>
          <w:rFonts w:ascii="Arial" w:eastAsia="Calibri" w:hAnsi="Arial" w:cs="Arial"/>
          <w:sz w:val="24"/>
          <w:szCs w:val="24"/>
          <w:lang w:val="en-US"/>
        </w:rPr>
        <w:t>s</w:t>
      </w:r>
      <w:r>
        <w:rPr>
          <w:rFonts w:ascii="Arial" w:eastAsia="Calibri" w:hAnsi="Arial" w:cs="Arial"/>
          <w:sz w:val="24"/>
          <w:szCs w:val="24"/>
          <w:lang w:val="en-US"/>
        </w:rPr>
        <w:t xml:space="preserve"> contend that there is no evidence at the close of the plaintiff’s case, upon which a court might find in favour of the plaintiff.  The defendants argue further that no reasonable person will understand the words allegedly uttered by the first defendant to convey the meaning attached thereto by the plaintiff.  The plaintiff, according to the defendants, has not proved that the first defendant had intention to damage the </w:t>
      </w:r>
      <w:r>
        <w:rPr>
          <w:rFonts w:ascii="Arial" w:eastAsia="Calibri" w:hAnsi="Arial" w:cs="Arial"/>
          <w:sz w:val="24"/>
          <w:szCs w:val="24"/>
          <w:lang w:val="en-US"/>
        </w:rPr>
        <w:lastRenderedPageBreak/>
        <w:t>reputation, dignity or feeling</w:t>
      </w:r>
      <w:r w:rsidR="00BF584B">
        <w:rPr>
          <w:rFonts w:ascii="Arial" w:eastAsia="Calibri" w:hAnsi="Arial" w:cs="Arial"/>
          <w:sz w:val="24"/>
          <w:szCs w:val="24"/>
          <w:lang w:val="en-US"/>
        </w:rPr>
        <w:t>s</w:t>
      </w:r>
      <w:r>
        <w:rPr>
          <w:rFonts w:ascii="Arial" w:eastAsia="Calibri" w:hAnsi="Arial" w:cs="Arial"/>
          <w:sz w:val="24"/>
          <w:szCs w:val="24"/>
          <w:lang w:val="en-US"/>
        </w:rPr>
        <w:t xml:space="preserve"> of the plaintiff or to lower </w:t>
      </w:r>
      <w:r w:rsidR="00BF584B">
        <w:rPr>
          <w:rFonts w:ascii="Arial" w:eastAsia="Calibri" w:hAnsi="Arial" w:cs="Arial"/>
          <w:sz w:val="24"/>
          <w:szCs w:val="24"/>
          <w:lang w:val="en-US"/>
        </w:rPr>
        <w:t>his esteem in the eyes of right-</w:t>
      </w:r>
      <w:r>
        <w:rPr>
          <w:rFonts w:ascii="Arial" w:eastAsia="Calibri" w:hAnsi="Arial" w:cs="Arial"/>
          <w:sz w:val="24"/>
          <w:szCs w:val="24"/>
          <w:lang w:val="en-US"/>
        </w:rPr>
        <w:t>thinking members of the society.</w:t>
      </w:r>
    </w:p>
    <w:p w:rsidR="00D67BE8" w:rsidRDefault="00D67BE8" w:rsidP="00626F3D">
      <w:pPr>
        <w:spacing w:after="0" w:line="360" w:lineRule="auto"/>
        <w:jc w:val="both"/>
        <w:rPr>
          <w:rFonts w:ascii="Arial" w:eastAsia="Calibri" w:hAnsi="Arial" w:cs="Arial"/>
          <w:sz w:val="24"/>
          <w:szCs w:val="24"/>
          <w:lang w:val="en-US"/>
        </w:rPr>
      </w:pPr>
    </w:p>
    <w:p w:rsidR="00D67BE8" w:rsidRDefault="00D67BE8"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[18]</w:t>
      </w:r>
      <w:r>
        <w:rPr>
          <w:rFonts w:ascii="Arial" w:eastAsia="Calibri" w:hAnsi="Arial" w:cs="Arial"/>
          <w:sz w:val="24"/>
          <w:szCs w:val="24"/>
          <w:lang w:val="en-US"/>
        </w:rPr>
        <w:tab/>
        <w:t>In the event that the court finds that the words allegedly used by the first defendant were defamatory, the defendants submit that such words were made in the course of the disciplinary hearing, a quasi-judicial proceedings and en</w:t>
      </w:r>
      <w:r w:rsidR="00900635">
        <w:rPr>
          <w:rFonts w:ascii="Arial" w:eastAsia="Calibri" w:hAnsi="Arial" w:cs="Arial"/>
          <w:sz w:val="24"/>
          <w:szCs w:val="24"/>
          <w:lang w:val="en-US"/>
        </w:rPr>
        <w:t>joy the defence of a qualified privilege.  In this respect, the defendants submit that the plaintiff did not prove that the statements in question were not relevant to the matter in issue during disciplinary proceedings.</w:t>
      </w:r>
    </w:p>
    <w:p w:rsidR="00900635" w:rsidRDefault="00900635" w:rsidP="00626F3D">
      <w:pPr>
        <w:spacing w:after="0" w:line="360" w:lineRule="auto"/>
        <w:jc w:val="both"/>
        <w:rPr>
          <w:rFonts w:ascii="Arial" w:eastAsia="Calibri" w:hAnsi="Arial" w:cs="Arial"/>
          <w:sz w:val="24"/>
          <w:szCs w:val="24"/>
          <w:lang w:val="en-US"/>
        </w:rPr>
      </w:pPr>
    </w:p>
    <w:p w:rsidR="00900635" w:rsidRPr="00ED53C7" w:rsidRDefault="00900635" w:rsidP="00626F3D">
      <w:pPr>
        <w:spacing w:after="0" w:line="360" w:lineRule="auto"/>
        <w:jc w:val="both"/>
        <w:rPr>
          <w:rFonts w:ascii="Arial" w:eastAsia="Calibri" w:hAnsi="Arial" w:cs="Arial"/>
          <w:sz w:val="24"/>
          <w:szCs w:val="24"/>
          <w:u w:val="single"/>
          <w:lang w:val="en-US"/>
        </w:rPr>
      </w:pPr>
      <w:r w:rsidRPr="00ED53C7">
        <w:rPr>
          <w:rFonts w:ascii="Arial" w:eastAsia="Calibri" w:hAnsi="Arial" w:cs="Arial"/>
          <w:sz w:val="24"/>
          <w:szCs w:val="24"/>
          <w:u w:val="single"/>
          <w:lang w:val="en-US"/>
        </w:rPr>
        <w:t xml:space="preserve">Plaintiff’s position on the application for absolution </w:t>
      </w:r>
    </w:p>
    <w:p w:rsidR="00900635" w:rsidRDefault="00900635" w:rsidP="00626F3D">
      <w:pPr>
        <w:spacing w:after="0" w:line="360" w:lineRule="auto"/>
        <w:jc w:val="both"/>
        <w:rPr>
          <w:rFonts w:ascii="Arial" w:eastAsia="Calibri" w:hAnsi="Arial" w:cs="Arial"/>
          <w:sz w:val="24"/>
          <w:szCs w:val="24"/>
          <w:lang w:val="en-US"/>
        </w:rPr>
      </w:pPr>
    </w:p>
    <w:p w:rsidR="00900635" w:rsidRDefault="00900635"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[19]</w:t>
      </w:r>
      <w:r>
        <w:rPr>
          <w:rFonts w:ascii="Arial" w:eastAsia="Calibri" w:hAnsi="Arial" w:cs="Arial"/>
          <w:sz w:val="24"/>
          <w:szCs w:val="24"/>
          <w:lang w:val="en-US"/>
        </w:rPr>
        <w:tab/>
        <w:t xml:space="preserve">In response to the defendants’ application for absolution, the plaintiff maintains that the statements in question are defamatory of the plaintiff. The plaintiff submits that a defamatory statement is </w:t>
      </w:r>
      <w:r w:rsidRPr="00900635">
        <w:rPr>
          <w:rFonts w:ascii="Arial" w:eastAsia="Calibri" w:hAnsi="Arial" w:cs="Arial"/>
          <w:i/>
          <w:sz w:val="24"/>
          <w:szCs w:val="24"/>
          <w:lang w:val="en-US"/>
        </w:rPr>
        <w:t>prima facie</w:t>
      </w:r>
      <w:r>
        <w:rPr>
          <w:rFonts w:ascii="Arial" w:eastAsia="Calibri" w:hAnsi="Arial" w:cs="Arial"/>
          <w:sz w:val="24"/>
          <w:szCs w:val="24"/>
          <w:lang w:val="en-US"/>
        </w:rPr>
        <w:t xml:space="preserve"> wrongful and the defendants must rebut the presumption of wrongfulness of the statements.  The plaintiff further contends that the first defendant acted with malice in that he refused to retract his remarks when called upon to do so.</w:t>
      </w:r>
    </w:p>
    <w:p w:rsidR="00900635" w:rsidRDefault="00900635" w:rsidP="00626F3D">
      <w:pPr>
        <w:spacing w:after="0" w:line="360" w:lineRule="auto"/>
        <w:jc w:val="both"/>
        <w:rPr>
          <w:rFonts w:ascii="Arial" w:eastAsia="Calibri" w:hAnsi="Arial" w:cs="Arial"/>
          <w:sz w:val="24"/>
          <w:szCs w:val="24"/>
          <w:lang w:val="en-US"/>
        </w:rPr>
      </w:pPr>
    </w:p>
    <w:p w:rsidR="00900635" w:rsidRPr="00ED53C7" w:rsidRDefault="00900635" w:rsidP="00626F3D">
      <w:pPr>
        <w:spacing w:after="0" w:line="360" w:lineRule="auto"/>
        <w:jc w:val="both"/>
        <w:rPr>
          <w:rFonts w:ascii="Arial" w:eastAsia="Calibri" w:hAnsi="Arial" w:cs="Arial"/>
          <w:sz w:val="24"/>
          <w:szCs w:val="24"/>
          <w:u w:val="single"/>
          <w:lang w:val="en-US"/>
        </w:rPr>
      </w:pPr>
      <w:r w:rsidRPr="00ED53C7">
        <w:rPr>
          <w:rFonts w:ascii="Arial" w:eastAsia="Calibri" w:hAnsi="Arial" w:cs="Arial"/>
          <w:sz w:val="24"/>
          <w:szCs w:val="24"/>
          <w:u w:val="single"/>
          <w:lang w:val="en-US"/>
        </w:rPr>
        <w:t>The legal principles</w:t>
      </w:r>
    </w:p>
    <w:p w:rsidR="00900635" w:rsidRDefault="00900635" w:rsidP="00626F3D">
      <w:pPr>
        <w:spacing w:after="0" w:line="360" w:lineRule="auto"/>
        <w:jc w:val="both"/>
        <w:rPr>
          <w:rFonts w:ascii="Arial" w:eastAsia="Calibri" w:hAnsi="Arial" w:cs="Arial"/>
          <w:sz w:val="24"/>
          <w:szCs w:val="24"/>
          <w:lang w:val="en-US"/>
        </w:rPr>
      </w:pPr>
    </w:p>
    <w:p w:rsidR="00900635" w:rsidRPr="00900635" w:rsidRDefault="00900635"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Pr>
          <w:rFonts w:ascii="Arial" w:eastAsia="Calibri" w:hAnsi="Arial" w:cs="Arial"/>
          <w:sz w:val="24"/>
          <w:szCs w:val="24"/>
          <w:lang w:val="en-US"/>
        </w:rPr>
        <w:tab/>
        <w:t>The test for absolution from the inst</w:t>
      </w:r>
      <w:r w:rsidR="0048043D">
        <w:rPr>
          <w:rFonts w:ascii="Arial" w:eastAsia="Calibri" w:hAnsi="Arial" w:cs="Arial"/>
          <w:sz w:val="24"/>
          <w:szCs w:val="24"/>
          <w:lang w:val="en-US"/>
        </w:rPr>
        <w:t>ance</w:t>
      </w:r>
      <w:r>
        <w:rPr>
          <w:rFonts w:ascii="Arial" w:eastAsia="Calibri" w:hAnsi="Arial" w:cs="Arial"/>
          <w:sz w:val="24"/>
          <w:szCs w:val="24"/>
          <w:lang w:val="en-US"/>
        </w:rPr>
        <w:t xml:space="preserve"> is whether at the end of the plaintiff’s case, there is evidence upon which a court could or might find for the plaintiff.  This implies that a plaintiff has to make out a </w:t>
      </w:r>
      <w:r w:rsidRPr="00900635">
        <w:rPr>
          <w:rFonts w:ascii="Arial" w:eastAsia="Calibri" w:hAnsi="Arial" w:cs="Arial"/>
          <w:i/>
          <w:sz w:val="24"/>
          <w:szCs w:val="24"/>
          <w:lang w:val="en-US"/>
        </w:rPr>
        <w:t xml:space="preserve">prima facie </w:t>
      </w:r>
      <w:r>
        <w:rPr>
          <w:rFonts w:ascii="Arial" w:eastAsia="Calibri" w:hAnsi="Arial" w:cs="Arial"/>
          <w:sz w:val="24"/>
          <w:szCs w:val="24"/>
          <w:lang w:val="en-US"/>
        </w:rPr>
        <w:t>case, in the sense that there is evidence relating to all the elements of the claim, without which no court could find for the plaintiff.</w:t>
      </w:r>
      <w:r>
        <w:rPr>
          <w:rStyle w:val="FootnoteReference"/>
          <w:rFonts w:ascii="Arial" w:eastAsia="Calibri" w:hAnsi="Arial" w:cs="Arial"/>
          <w:sz w:val="24"/>
          <w:szCs w:val="24"/>
          <w:lang w:val="en-US"/>
        </w:rPr>
        <w:footnoteReference w:id="1"/>
      </w:r>
    </w:p>
    <w:p w:rsidR="00845DF4" w:rsidRDefault="00845DF4" w:rsidP="00626F3D">
      <w:pPr>
        <w:spacing w:after="0" w:line="360" w:lineRule="auto"/>
        <w:jc w:val="both"/>
        <w:rPr>
          <w:rFonts w:ascii="Arial" w:eastAsia="Calibri" w:hAnsi="Arial" w:cs="Arial"/>
          <w:sz w:val="24"/>
          <w:szCs w:val="24"/>
          <w:lang w:val="en-US"/>
        </w:rPr>
      </w:pPr>
    </w:p>
    <w:p w:rsidR="00845DF4" w:rsidRDefault="00900635"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[21]</w:t>
      </w:r>
      <w:r>
        <w:rPr>
          <w:rFonts w:ascii="Arial" w:eastAsia="Calibri" w:hAnsi="Arial" w:cs="Arial"/>
          <w:sz w:val="24"/>
          <w:szCs w:val="24"/>
          <w:lang w:val="en-US"/>
        </w:rPr>
        <w:tab/>
        <w:t>Defamation is defined as the publication of a defamatory matter referring to a person:</w:t>
      </w:r>
    </w:p>
    <w:p w:rsidR="00900635" w:rsidRDefault="00DC6F5D" w:rsidP="00ED53C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r>
      <w:r w:rsidR="00900635">
        <w:rPr>
          <w:rFonts w:ascii="Arial" w:eastAsia="Calibri" w:hAnsi="Arial" w:cs="Arial"/>
          <w:sz w:val="24"/>
          <w:szCs w:val="24"/>
          <w:lang w:val="en-US"/>
        </w:rPr>
        <w:t xml:space="preserve">which is wrongful in that it infringes on his/her legally protected right to good name or reputation and </w:t>
      </w:r>
    </w:p>
    <w:p w:rsidR="00845DF4" w:rsidRDefault="00900635"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(b)</w:t>
      </w:r>
      <w:r w:rsidR="00DC6F5D">
        <w:rPr>
          <w:rFonts w:ascii="Arial" w:eastAsia="Calibri" w:hAnsi="Arial" w:cs="Arial"/>
          <w:sz w:val="24"/>
          <w:szCs w:val="24"/>
          <w:lang w:val="en-US"/>
        </w:rPr>
        <w:tab/>
      </w:r>
      <w:r>
        <w:rPr>
          <w:rFonts w:ascii="Arial" w:eastAsia="Calibri" w:hAnsi="Arial" w:cs="Arial"/>
          <w:sz w:val="24"/>
          <w:szCs w:val="24"/>
          <w:lang w:val="en-US"/>
        </w:rPr>
        <w:t>which is made with the intention to injure his/her good name or reputation.</w:t>
      </w:r>
      <w:r>
        <w:rPr>
          <w:rStyle w:val="FootnoteReference"/>
          <w:rFonts w:ascii="Arial" w:eastAsia="Calibri" w:hAnsi="Arial" w:cs="Arial"/>
          <w:sz w:val="24"/>
          <w:szCs w:val="24"/>
          <w:lang w:val="en-US"/>
        </w:rPr>
        <w:footnoteReference w:id="2"/>
      </w:r>
    </w:p>
    <w:p w:rsidR="00ED53C7" w:rsidRDefault="00ED53C7" w:rsidP="00626F3D">
      <w:pPr>
        <w:spacing w:after="0" w:line="360" w:lineRule="auto"/>
        <w:jc w:val="both"/>
        <w:rPr>
          <w:rFonts w:ascii="Arial" w:eastAsia="Calibri" w:hAnsi="Arial" w:cs="Arial"/>
          <w:sz w:val="24"/>
          <w:szCs w:val="24"/>
          <w:lang w:val="en-US"/>
        </w:rPr>
      </w:pPr>
    </w:p>
    <w:p w:rsidR="00845DF4" w:rsidRDefault="00062713"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[22]</w:t>
      </w:r>
      <w:r>
        <w:rPr>
          <w:rFonts w:ascii="Arial" w:eastAsia="Calibri" w:hAnsi="Arial" w:cs="Arial"/>
          <w:sz w:val="24"/>
          <w:szCs w:val="24"/>
          <w:lang w:val="en-US"/>
        </w:rPr>
        <w:tab/>
        <w:t>The law defines a defamatory matter as words or conduct that tend to lower the person in the estimation of reasonable persons in the society generally.</w:t>
      </w:r>
      <w:r>
        <w:rPr>
          <w:rStyle w:val="FootnoteReference"/>
          <w:rFonts w:ascii="Arial" w:eastAsia="Calibri" w:hAnsi="Arial" w:cs="Arial"/>
          <w:sz w:val="24"/>
          <w:szCs w:val="24"/>
          <w:lang w:val="en-US"/>
        </w:rPr>
        <w:footnoteReference w:id="3"/>
      </w:r>
    </w:p>
    <w:p w:rsidR="00845DF4" w:rsidRDefault="00845DF4" w:rsidP="00626F3D">
      <w:pPr>
        <w:spacing w:after="0" w:line="360" w:lineRule="auto"/>
        <w:jc w:val="both"/>
        <w:rPr>
          <w:rFonts w:ascii="Arial" w:eastAsia="Calibri" w:hAnsi="Arial" w:cs="Arial"/>
          <w:sz w:val="24"/>
          <w:szCs w:val="24"/>
          <w:lang w:val="en-US"/>
        </w:rPr>
      </w:pPr>
    </w:p>
    <w:p w:rsidR="00845DF4" w:rsidRDefault="00DC6F5D"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[23]</w:t>
      </w:r>
      <w:r>
        <w:rPr>
          <w:rFonts w:ascii="Arial" w:eastAsia="Calibri" w:hAnsi="Arial" w:cs="Arial"/>
          <w:sz w:val="24"/>
          <w:szCs w:val="24"/>
          <w:lang w:val="en-US"/>
        </w:rPr>
        <w:tab/>
        <w:t xml:space="preserve">In practice, the courts have </w:t>
      </w:r>
      <w:r w:rsidR="00ED53C7">
        <w:rPr>
          <w:rFonts w:ascii="Arial" w:eastAsia="Calibri" w:hAnsi="Arial" w:cs="Arial"/>
          <w:sz w:val="24"/>
          <w:szCs w:val="24"/>
          <w:lang w:val="en-US"/>
        </w:rPr>
        <w:t>recognized</w:t>
      </w:r>
      <w:r>
        <w:rPr>
          <w:rFonts w:ascii="Arial" w:eastAsia="Calibri" w:hAnsi="Arial" w:cs="Arial"/>
          <w:sz w:val="24"/>
          <w:szCs w:val="24"/>
          <w:lang w:val="en-US"/>
        </w:rPr>
        <w:t xml:space="preserve"> the following as some of the imputations that tend to lower a person in the estimation of reasonable persons in the society generally, namely:</w:t>
      </w:r>
    </w:p>
    <w:p w:rsidR="009C6791" w:rsidRDefault="009C6791" w:rsidP="00626F3D">
      <w:pPr>
        <w:spacing w:after="0" w:line="360" w:lineRule="auto"/>
        <w:jc w:val="both"/>
        <w:rPr>
          <w:rFonts w:ascii="Arial" w:eastAsia="Calibri" w:hAnsi="Arial" w:cs="Arial"/>
          <w:sz w:val="24"/>
          <w:szCs w:val="24"/>
          <w:lang w:val="en-US"/>
        </w:rPr>
      </w:pPr>
    </w:p>
    <w:p w:rsidR="00DC6F5D" w:rsidRDefault="00DC6F5D" w:rsidP="00ED53C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t xml:space="preserve"> impu</w:t>
      </w:r>
      <w:r w:rsidR="009C6791">
        <w:rPr>
          <w:rFonts w:ascii="Arial" w:eastAsia="Calibri" w:hAnsi="Arial" w:cs="Arial"/>
          <w:sz w:val="24"/>
          <w:szCs w:val="24"/>
          <w:lang w:val="en-US"/>
        </w:rPr>
        <w:t>tations against moral character</w:t>
      </w:r>
      <w:r>
        <w:rPr>
          <w:rFonts w:ascii="Arial" w:eastAsia="Calibri" w:hAnsi="Arial" w:cs="Arial"/>
          <w:sz w:val="24"/>
          <w:szCs w:val="24"/>
          <w:lang w:val="en-US"/>
        </w:rPr>
        <w:t>; for example of commission of crime, dishono</w:t>
      </w:r>
      <w:r w:rsidR="009C6791">
        <w:rPr>
          <w:rFonts w:ascii="Arial" w:eastAsia="Calibri" w:hAnsi="Arial" w:cs="Arial"/>
          <w:sz w:val="24"/>
          <w:szCs w:val="24"/>
          <w:lang w:val="en-US"/>
        </w:rPr>
        <w:t>u</w:t>
      </w:r>
      <w:r>
        <w:rPr>
          <w:rFonts w:ascii="Arial" w:eastAsia="Calibri" w:hAnsi="Arial" w:cs="Arial"/>
          <w:sz w:val="24"/>
          <w:szCs w:val="24"/>
          <w:lang w:val="en-US"/>
        </w:rPr>
        <w:t>rable conduct, dishonesty, immorality, cowardice etc.</w:t>
      </w:r>
    </w:p>
    <w:p w:rsidR="009C6791" w:rsidRDefault="000E0D5F" w:rsidP="00ED53C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(b</w:t>
      </w:r>
      <w:r w:rsidR="009C6791">
        <w:rPr>
          <w:rFonts w:ascii="Arial" w:eastAsia="Calibri" w:hAnsi="Arial" w:cs="Arial"/>
          <w:sz w:val="24"/>
          <w:szCs w:val="24"/>
          <w:lang w:val="en-US"/>
        </w:rPr>
        <w:t>)</w:t>
      </w:r>
      <w:r w:rsidR="009C6791">
        <w:rPr>
          <w:rFonts w:ascii="Arial" w:eastAsia="Calibri" w:hAnsi="Arial" w:cs="Arial"/>
          <w:sz w:val="24"/>
          <w:szCs w:val="24"/>
          <w:lang w:val="en-US"/>
        </w:rPr>
        <w:tab/>
        <w:t xml:space="preserve">imputations that arouse hatred or contempt; for example alleging that someone is a </w:t>
      </w:r>
      <w:r w:rsidR="009C6791" w:rsidRPr="009C6791">
        <w:rPr>
          <w:rFonts w:ascii="Arial" w:eastAsia="Calibri" w:hAnsi="Arial" w:cs="Arial"/>
          <w:i/>
          <w:sz w:val="24"/>
          <w:szCs w:val="24"/>
          <w:lang w:val="en-US"/>
        </w:rPr>
        <w:t>“Nazi”</w:t>
      </w:r>
      <w:r w:rsidR="009C6791">
        <w:rPr>
          <w:rFonts w:ascii="Arial" w:eastAsia="Calibri" w:hAnsi="Arial" w:cs="Arial"/>
          <w:sz w:val="24"/>
          <w:szCs w:val="24"/>
          <w:lang w:val="en-US"/>
        </w:rPr>
        <w:t xml:space="preserve">, </w:t>
      </w:r>
      <w:r w:rsidR="008956F5">
        <w:rPr>
          <w:rFonts w:ascii="Arial" w:eastAsia="Calibri" w:hAnsi="Arial" w:cs="Arial"/>
          <w:i/>
          <w:sz w:val="24"/>
          <w:szCs w:val="24"/>
          <w:lang w:val="en-US"/>
        </w:rPr>
        <w:t>“racist</w:t>
      </w:r>
      <w:r w:rsidR="009C6791" w:rsidRPr="009C6791">
        <w:rPr>
          <w:rFonts w:ascii="Arial" w:eastAsia="Calibri" w:hAnsi="Arial" w:cs="Arial"/>
          <w:i/>
          <w:sz w:val="24"/>
          <w:szCs w:val="24"/>
          <w:lang w:val="en-US"/>
        </w:rPr>
        <w:t>”,</w:t>
      </w:r>
      <w:r w:rsidR="009C6791">
        <w:rPr>
          <w:rFonts w:ascii="Arial" w:eastAsia="Calibri" w:hAnsi="Arial" w:cs="Arial"/>
          <w:sz w:val="24"/>
          <w:szCs w:val="24"/>
          <w:lang w:val="en-US"/>
        </w:rPr>
        <w:t xml:space="preserve"> </w:t>
      </w:r>
      <w:r w:rsidR="009C6791" w:rsidRPr="009C6791">
        <w:rPr>
          <w:rFonts w:ascii="Arial" w:eastAsia="Calibri" w:hAnsi="Arial" w:cs="Arial"/>
          <w:i/>
          <w:sz w:val="24"/>
          <w:szCs w:val="24"/>
          <w:lang w:val="en-US"/>
        </w:rPr>
        <w:t>“kaffir”</w:t>
      </w:r>
      <w:r w:rsidR="009C6791">
        <w:rPr>
          <w:rFonts w:ascii="Arial" w:eastAsia="Calibri" w:hAnsi="Arial" w:cs="Arial"/>
          <w:sz w:val="24"/>
          <w:szCs w:val="24"/>
          <w:lang w:val="en-US"/>
        </w:rPr>
        <w:t xml:space="preserve">  etc, or </w:t>
      </w:r>
    </w:p>
    <w:p w:rsidR="00DC6F5D" w:rsidRDefault="000E0D5F" w:rsidP="00ED53C7">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(c</w:t>
      </w:r>
      <w:r w:rsidR="00DC6F5D">
        <w:rPr>
          <w:rFonts w:ascii="Arial" w:eastAsia="Calibri" w:hAnsi="Arial" w:cs="Arial"/>
          <w:sz w:val="24"/>
          <w:szCs w:val="24"/>
          <w:lang w:val="en-US"/>
        </w:rPr>
        <w:t xml:space="preserve">) </w:t>
      </w:r>
      <w:r w:rsidR="00DC6F5D">
        <w:rPr>
          <w:rFonts w:ascii="Arial" w:eastAsia="Calibri" w:hAnsi="Arial" w:cs="Arial"/>
          <w:sz w:val="24"/>
          <w:szCs w:val="24"/>
          <w:lang w:val="en-US"/>
        </w:rPr>
        <w:tab/>
        <w:t xml:space="preserve">imputations </w:t>
      </w:r>
      <w:r w:rsidR="009C6791">
        <w:rPr>
          <w:rFonts w:ascii="Arial" w:eastAsia="Calibri" w:hAnsi="Arial" w:cs="Arial"/>
          <w:sz w:val="24"/>
          <w:szCs w:val="24"/>
          <w:lang w:val="en-US"/>
        </w:rPr>
        <w:t xml:space="preserve">that </w:t>
      </w:r>
      <w:r w:rsidR="00DC6F5D">
        <w:rPr>
          <w:rFonts w:ascii="Arial" w:eastAsia="Calibri" w:hAnsi="Arial" w:cs="Arial"/>
          <w:sz w:val="24"/>
          <w:szCs w:val="24"/>
          <w:lang w:val="en-US"/>
        </w:rPr>
        <w:t xml:space="preserve">expose a person to ridicule; for example calling someone a </w:t>
      </w:r>
      <w:r w:rsidR="00DC6F5D" w:rsidRPr="00DC6F5D">
        <w:rPr>
          <w:rFonts w:ascii="Arial" w:eastAsia="Calibri" w:hAnsi="Arial" w:cs="Arial"/>
          <w:i/>
          <w:sz w:val="24"/>
          <w:szCs w:val="24"/>
          <w:lang w:val="en-US"/>
        </w:rPr>
        <w:t>“baboon”</w:t>
      </w:r>
      <w:r w:rsidR="00DC6F5D">
        <w:rPr>
          <w:rFonts w:ascii="Arial" w:eastAsia="Calibri" w:hAnsi="Arial" w:cs="Arial"/>
          <w:sz w:val="24"/>
          <w:szCs w:val="24"/>
          <w:lang w:val="en-US"/>
        </w:rPr>
        <w:t xml:space="preserve">, </w:t>
      </w:r>
      <w:r w:rsidR="00DC6F5D" w:rsidRPr="00DC6F5D">
        <w:rPr>
          <w:rFonts w:ascii="Arial" w:eastAsia="Calibri" w:hAnsi="Arial" w:cs="Arial"/>
          <w:i/>
          <w:sz w:val="24"/>
          <w:szCs w:val="24"/>
          <w:lang w:val="en-US"/>
        </w:rPr>
        <w:t>“shark”</w:t>
      </w:r>
      <w:r w:rsidR="00DC6F5D">
        <w:rPr>
          <w:rFonts w:ascii="Arial" w:eastAsia="Calibri" w:hAnsi="Arial" w:cs="Arial"/>
          <w:sz w:val="24"/>
          <w:szCs w:val="24"/>
          <w:lang w:val="en-US"/>
        </w:rPr>
        <w:t xml:space="preserve"> etc.</w:t>
      </w:r>
    </w:p>
    <w:p w:rsidR="00845DF4" w:rsidRDefault="00845DF4" w:rsidP="00626F3D">
      <w:pPr>
        <w:spacing w:after="0" w:line="360" w:lineRule="auto"/>
        <w:jc w:val="both"/>
        <w:rPr>
          <w:rFonts w:ascii="Arial" w:eastAsia="Calibri" w:hAnsi="Arial" w:cs="Arial"/>
          <w:sz w:val="24"/>
          <w:szCs w:val="24"/>
          <w:lang w:val="en-US"/>
        </w:rPr>
      </w:pPr>
    </w:p>
    <w:p w:rsidR="00DC6F5D" w:rsidRDefault="00DC6F5D"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[24]</w:t>
      </w:r>
      <w:r>
        <w:rPr>
          <w:rFonts w:ascii="Arial" w:eastAsia="Calibri" w:hAnsi="Arial" w:cs="Arial"/>
          <w:sz w:val="24"/>
          <w:szCs w:val="24"/>
          <w:lang w:val="en-US"/>
        </w:rPr>
        <w:tab/>
        <w:t>The question whether a statement complained of is defamatory is determined objectively by the court by analysing the statement, its meaning, effect and whether it tends to lower the plaintiff in the estimation of right-thinking member of the society generally.</w:t>
      </w:r>
      <w:r>
        <w:rPr>
          <w:rStyle w:val="FootnoteReference"/>
          <w:rFonts w:ascii="Arial" w:eastAsia="Calibri" w:hAnsi="Arial" w:cs="Arial"/>
          <w:sz w:val="24"/>
          <w:szCs w:val="24"/>
          <w:lang w:val="en-US"/>
        </w:rPr>
        <w:footnoteReference w:id="4"/>
      </w:r>
    </w:p>
    <w:p w:rsidR="00845DF4" w:rsidRDefault="00845DF4" w:rsidP="00626F3D">
      <w:pPr>
        <w:spacing w:after="0" w:line="360" w:lineRule="auto"/>
        <w:jc w:val="both"/>
        <w:rPr>
          <w:rFonts w:ascii="Arial" w:eastAsia="Calibri" w:hAnsi="Arial" w:cs="Arial"/>
          <w:sz w:val="24"/>
          <w:szCs w:val="24"/>
          <w:lang w:val="en-US"/>
        </w:rPr>
      </w:pPr>
    </w:p>
    <w:p w:rsidR="00F80323" w:rsidRPr="00ED53C7" w:rsidRDefault="00F80323" w:rsidP="00626F3D">
      <w:pPr>
        <w:spacing w:after="0" w:line="360" w:lineRule="auto"/>
        <w:jc w:val="both"/>
        <w:rPr>
          <w:rFonts w:ascii="Arial" w:eastAsia="Calibri" w:hAnsi="Arial" w:cs="Arial"/>
          <w:sz w:val="24"/>
          <w:szCs w:val="24"/>
          <w:u w:val="single"/>
          <w:lang w:val="en-US"/>
        </w:rPr>
      </w:pPr>
      <w:r w:rsidRPr="00ED53C7">
        <w:rPr>
          <w:rFonts w:ascii="Arial" w:eastAsia="Calibri" w:hAnsi="Arial" w:cs="Arial"/>
          <w:sz w:val="24"/>
          <w:szCs w:val="24"/>
          <w:u w:val="single"/>
          <w:lang w:val="en-US"/>
        </w:rPr>
        <w:t xml:space="preserve">Application of the law to facts </w:t>
      </w:r>
    </w:p>
    <w:p w:rsidR="00F80323" w:rsidRDefault="00F80323" w:rsidP="00626F3D">
      <w:pPr>
        <w:spacing w:after="0" w:line="360" w:lineRule="auto"/>
        <w:jc w:val="both"/>
        <w:rPr>
          <w:rFonts w:ascii="Arial" w:eastAsia="Calibri" w:hAnsi="Arial" w:cs="Arial"/>
          <w:sz w:val="24"/>
          <w:szCs w:val="24"/>
          <w:lang w:val="en-US"/>
        </w:rPr>
      </w:pPr>
    </w:p>
    <w:p w:rsidR="00F80323" w:rsidRDefault="00F80323"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[25]</w:t>
      </w:r>
      <w:r>
        <w:rPr>
          <w:rFonts w:ascii="Arial" w:eastAsia="Calibri" w:hAnsi="Arial" w:cs="Arial"/>
          <w:sz w:val="24"/>
          <w:szCs w:val="24"/>
          <w:lang w:val="en-US"/>
        </w:rPr>
        <w:tab/>
      </w:r>
      <w:r w:rsidR="0012353E">
        <w:rPr>
          <w:rFonts w:ascii="Arial" w:eastAsia="Calibri" w:hAnsi="Arial" w:cs="Arial"/>
          <w:sz w:val="24"/>
          <w:szCs w:val="24"/>
          <w:lang w:val="en-US"/>
        </w:rPr>
        <w:t>The</w:t>
      </w:r>
      <w:r>
        <w:rPr>
          <w:rFonts w:ascii="Arial" w:eastAsia="Calibri" w:hAnsi="Arial" w:cs="Arial"/>
          <w:sz w:val="24"/>
          <w:szCs w:val="24"/>
          <w:lang w:val="en-US"/>
        </w:rPr>
        <w:t xml:space="preserve"> first issue for consideration is whether the plaintiff has adduced evidence </w:t>
      </w:r>
      <w:r w:rsidR="00C80AC9">
        <w:rPr>
          <w:rFonts w:ascii="Arial" w:eastAsia="Calibri" w:hAnsi="Arial" w:cs="Arial"/>
          <w:sz w:val="24"/>
          <w:szCs w:val="24"/>
          <w:lang w:val="en-US"/>
        </w:rPr>
        <w:t>that the statements he complain</w:t>
      </w:r>
      <w:r>
        <w:rPr>
          <w:rFonts w:ascii="Arial" w:eastAsia="Calibri" w:hAnsi="Arial" w:cs="Arial"/>
          <w:sz w:val="24"/>
          <w:szCs w:val="24"/>
          <w:lang w:val="en-US"/>
        </w:rPr>
        <w:t>s of are defamatory per</w:t>
      </w:r>
      <w:r w:rsidR="0027123D">
        <w:rPr>
          <w:rFonts w:ascii="Arial" w:eastAsia="Calibri" w:hAnsi="Arial" w:cs="Arial"/>
          <w:sz w:val="24"/>
          <w:szCs w:val="24"/>
          <w:lang w:val="en-US"/>
        </w:rPr>
        <w:t xml:space="preserve"> </w:t>
      </w:r>
      <w:r>
        <w:rPr>
          <w:rFonts w:ascii="Arial" w:eastAsia="Calibri" w:hAnsi="Arial" w:cs="Arial"/>
          <w:sz w:val="24"/>
          <w:szCs w:val="24"/>
          <w:lang w:val="en-US"/>
        </w:rPr>
        <w:t>se.  In answering that question the court is not concerned with wh</w:t>
      </w:r>
      <w:r w:rsidR="0027123D">
        <w:rPr>
          <w:rFonts w:ascii="Arial" w:eastAsia="Calibri" w:hAnsi="Arial" w:cs="Arial"/>
          <w:sz w:val="24"/>
          <w:szCs w:val="24"/>
          <w:lang w:val="en-US"/>
        </w:rPr>
        <w:t>ether the plaintiff himself felt</w:t>
      </w:r>
      <w:r>
        <w:rPr>
          <w:rFonts w:ascii="Arial" w:eastAsia="Calibri" w:hAnsi="Arial" w:cs="Arial"/>
          <w:sz w:val="24"/>
          <w:szCs w:val="24"/>
          <w:lang w:val="en-US"/>
        </w:rPr>
        <w:t xml:space="preserve"> personally injured by the words allegedly used by the first defendant, but rather whether the court is of the view that there </w:t>
      </w:r>
      <w:r>
        <w:rPr>
          <w:rFonts w:ascii="Arial" w:eastAsia="Calibri" w:hAnsi="Arial" w:cs="Arial"/>
          <w:sz w:val="24"/>
          <w:szCs w:val="24"/>
          <w:lang w:val="en-US"/>
        </w:rPr>
        <w:lastRenderedPageBreak/>
        <w:t xml:space="preserve">is evidence before court that a </w:t>
      </w:r>
      <w:r w:rsidR="00C80AC9">
        <w:rPr>
          <w:rFonts w:ascii="Arial" w:eastAsia="Calibri" w:hAnsi="Arial" w:cs="Arial"/>
          <w:sz w:val="24"/>
          <w:szCs w:val="24"/>
          <w:lang w:val="en-US"/>
        </w:rPr>
        <w:t>“</w:t>
      </w:r>
      <w:r>
        <w:rPr>
          <w:rFonts w:ascii="Arial" w:eastAsia="Calibri" w:hAnsi="Arial" w:cs="Arial"/>
          <w:sz w:val="24"/>
          <w:szCs w:val="24"/>
          <w:lang w:val="en-US"/>
        </w:rPr>
        <w:t>defamatory</w:t>
      </w:r>
      <w:r w:rsidR="00C80AC9">
        <w:rPr>
          <w:rFonts w:ascii="Arial" w:eastAsia="Calibri" w:hAnsi="Arial" w:cs="Arial"/>
          <w:sz w:val="24"/>
          <w:szCs w:val="24"/>
          <w:lang w:val="en-US"/>
        </w:rPr>
        <w:t>”</w:t>
      </w:r>
      <w:r>
        <w:rPr>
          <w:rFonts w:ascii="Arial" w:eastAsia="Calibri" w:hAnsi="Arial" w:cs="Arial"/>
          <w:sz w:val="24"/>
          <w:szCs w:val="24"/>
          <w:lang w:val="en-US"/>
        </w:rPr>
        <w:t xml:space="preserve"> matter was published by the first defendant concerning the plaintiff.</w:t>
      </w:r>
    </w:p>
    <w:p w:rsidR="00F80323" w:rsidRDefault="00F80323" w:rsidP="00626F3D">
      <w:pPr>
        <w:spacing w:after="0" w:line="360" w:lineRule="auto"/>
        <w:jc w:val="both"/>
        <w:rPr>
          <w:rFonts w:ascii="Arial" w:eastAsia="Calibri" w:hAnsi="Arial" w:cs="Arial"/>
          <w:sz w:val="24"/>
          <w:szCs w:val="24"/>
          <w:lang w:val="en-US"/>
        </w:rPr>
      </w:pPr>
    </w:p>
    <w:p w:rsidR="00F80323" w:rsidRDefault="00F80323" w:rsidP="00626F3D">
      <w:pPr>
        <w:spacing w:after="0" w:line="360" w:lineRule="auto"/>
        <w:jc w:val="both"/>
        <w:rPr>
          <w:rFonts w:ascii="Arial" w:eastAsia="Calibri" w:hAnsi="Arial" w:cs="Arial"/>
          <w:i/>
          <w:sz w:val="24"/>
          <w:szCs w:val="24"/>
          <w:lang w:val="en-US"/>
        </w:rPr>
      </w:pPr>
      <w:r>
        <w:rPr>
          <w:rFonts w:ascii="Arial" w:eastAsia="Calibri" w:hAnsi="Arial" w:cs="Arial"/>
          <w:sz w:val="24"/>
          <w:szCs w:val="24"/>
          <w:lang w:val="en-US"/>
        </w:rPr>
        <w:t>[26]</w:t>
      </w:r>
      <w:r>
        <w:rPr>
          <w:rFonts w:ascii="Arial" w:eastAsia="Calibri" w:hAnsi="Arial" w:cs="Arial"/>
          <w:sz w:val="24"/>
          <w:szCs w:val="24"/>
          <w:lang w:val="en-US"/>
        </w:rPr>
        <w:tab/>
      </w:r>
      <w:r w:rsidR="0012353E">
        <w:rPr>
          <w:rFonts w:ascii="Arial" w:eastAsia="Calibri" w:hAnsi="Arial" w:cs="Arial"/>
          <w:sz w:val="24"/>
          <w:szCs w:val="24"/>
          <w:lang w:val="en-US"/>
        </w:rPr>
        <w:t>In his evidence and in his particulars of claim the plaintiff claims that the statements made by the first defendant were wrongful and defamatory of the plaintiff in that they were intended and were understood by those present to mean that the plaintiff intentionally</w:t>
      </w:r>
      <w:r w:rsidR="00E36AE3">
        <w:rPr>
          <w:rFonts w:ascii="Arial" w:eastAsia="Calibri" w:hAnsi="Arial" w:cs="Arial"/>
          <w:sz w:val="24"/>
          <w:szCs w:val="24"/>
          <w:lang w:val="en-US"/>
        </w:rPr>
        <w:t xml:space="preserve"> and dishonestly influenced witnesses during the disciplinary hearing to change their testimonies against the accused employees.  Alternatively, the plaintiff asserts that in the context in which the statements were made, the statements are defamatory of him in that they imputed that the plaintiff is </w:t>
      </w:r>
      <w:r w:rsidR="00E36AE3">
        <w:rPr>
          <w:rFonts w:ascii="Arial" w:eastAsia="Calibri" w:hAnsi="Arial" w:cs="Arial"/>
          <w:i/>
          <w:sz w:val="24"/>
          <w:szCs w:val="24"/>
          <w:lang w:val="en-US"/>
        </w:rPr>
        <w:t>‘unethical and dishonest and is a sly legal practitioner with low moral scruples and not to be trusted’.</w:t>
      </w:r>
    </w:p>
    <w:p w:rsidR="00E36AE3" w:rsidRDefault="00E36AE3" w:rsidP="00626F3D">
      <w:pPr>
        <w:spacing w:after="0" w:line="360" w:lineRule="auto"/>
        <w:jc w:val="both"/>
        <w:rPr>
          <w:rFonts w:ascii="Arial" w:eastAsia="Calibri" w:hAnsi="Arial" w:cs="Arial"/>
          <w:i/>
          <w:sz w:val="24"/>
          <w:szCs w:val="24"/>
          <w:lang w:val="en-US"/>
        </w:rPr>
      </w:pPr>
    </w:p>
    <w:p w:rsidR="00E36AE3" w:rsidRDefault="00E36AE3" w:rsidP="00626F3D">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[27]</w:t>
      </w:r>
      <w:r>
        <w:rPr>
          <w:rFonts w:ascii="Arial" w:eastAsia="Calibri" w:hAnsi="Arial" w:cs="Arial"/>
          <w:sz w:val="24"/>
          <w:szCs w:val="24"/>
          <w:lang w:val="en-US"/>
        </w:rPr>
        <w:tab/>
        <w:t>According to the evidence of the plaintiff and according to the</w:t>
      </w:r>
      <w:r w:rsidR="003345E2">
        <w:rPr>
          <w:rFonts w:ascii="Arial" w:eastAsia="Calibri" w:hAnsi="Arial" w:cs="Arial"/>
          <w:sz w:val="24"/>
          <w:szCs w:val="24"/>
          <w:lang w:val="en-US"/>
        </w:rPr>
        <w:t xml:space="preserve"> particulars of claim, the</w:t>
      </w:r>
      <w:r>
        <w:rPr>
          <w:rFonts w:ascii="Arial" w:eastAsia="Calibri" w:hAnsi="Arial" w:cs="Arial"/>
          <w:sz w:val="24"/>
          <w:szCs w:val="24"/>
          <w:lang w:val="en-US"/>
        </w:rPr>
        <w:t xml:space="preserve"> defamatory statements made by the first defendant are:</w:t>
      </w:r>
    </w:p>
    <w:p w:rsidR="00E36AE3" w:rsidRDefault="00E36AE3" w:rsidP="00626F3D">
      <w:pPr>
        <w:spacing w:after="0" w:line="360" w:lineRule="auto"/>
        <w:jc w:val="both"/>
        <w:rPr>
          <w:rFonts w:ascii="Arial" w:eastAsia="Calibri" w:hAnsi="Arial" w:cs="Arial"/>
          <w:sz w:val="24"/>
          <w:szCs w:val="24"/>
          <w:lang w:val="en-US"/>
        </w:rPr>
      </w:pPr>
    </w:p>
    <w:p w:rsidR="00E36AE3" w:rsidRDefault="002D010C" w:rsidP="002D010C">
      <w:pPr>
        <w:spacing w:after="0" w:line="360" w:lineRule="auto"/>
        <w:ind w:left="1440" w:hanging="720"/>
        <w:jc w:val="both"/>
        <w:rPr>
          <w:rFonts w:ascii="Arial" w:eastAsia="Calibri" w:hAnsi="Arial" w:cs="Arial"/>
          <w:i/>
          <w:sz w:val="24"/>
          <w:szCs w:val="24"/>
          <w:lang w:val="en-US"/>
        </w:rPr>
      </w:pPr>
      <w:r>
        <w:rPr>
          <w:rFonts w:ascii="Arial" w:eastAsia="Calibri" w:hAnsi="Arial" w:cs="Arial"/>
          <w:sz w:val="24"/>
          <w:szCs w:val="24"/>
          <w:lang w:val="en-US"/>
        </w:rPr>
        <w:t>(a)</w:t>
      </w:r>
      <w:r>
        <w:rPr>
          <w:rFonts w:ascii="Arial" w:eastAsia="Calibri" w:hAnsi="Arial" w:cs="Arial"/>
          <w:sz w:val="24"/>
          <w:szCs w:val="24"/>
          <w:lang w:val="en-US"/>
        </w:rPr>
        <w:tab/>
      </w:r>
      <w:r w:rsidR="00E36AE3" w:rsidRPr="00E36AE3">
        <w:rPr>
          <w:rFonts w:ascii="Arial" w:eastAsia="Calibri" w:hAnsi="Arial" w:cs="Arial"/>
          <w:i/>
          <w:sz w:val="24"/>
          <w:szCs w:val="24"/>
          <w:lang w:val="en-US"/>
        </w:rPr>
        <w:t>‘</w:t>
      </w:r>
      <w:r w:rsidR="00E36AE3">
        <w:rPr>
          <w:rFonts w:ascii="Arial" w:eastAsia="Calibri" w:hAnsi="Arial" w:cs="Arial"/>
          <w:i/>
          <w:sz w:val="24"/>
          <w:szCs w:val="24"/>
          <w:lang w:val="en-US"/>
        </w:rPr>
        <w:t>Jacomo De Lorenzi changed his testimony after he disappeared with Florian Beukes (the plaintiff) before testify</w:t>
      </w:r>
      <w:r w:rsidR="00FD1E38">
        <w:rPr>
          <w:rFonts w:ascii="Arial" w:eastAsia="Calibri" w:hAnsi="Arial" w:cs="Arial"/>
          <w:i/>
          <w:sz w:val="24"/>
          <w:szCs w:val="24"/>
          <w:lang w:val="en-US"/>
        </w:rPr>
        <w:t>ing in the disciplinary hearing,</w:t>
      </w:r>
      <w:r w:rsidR="00E36AE3">
        <w:rPr>
          <w:rFonts w:ascii="Arial" w:eastAsia="Calibri" w:hAnsi="Arial" w:cs="Arial"/>
          <w:i/>
          <w:sz w:val="24"/>
          <w:szCs w:val="24"/>
          <w:lang w:val="en-US"/>
        </w:rPr>
        <w:t>’</w:t>
      </w:r>
    </w:p>
    <w:p w:rsidR="002D010C" w:rsidRDefault="008956F5" w:rsidP="002D010C">
      <w:pPr>
        <w:spacing w:after="0" w:line="360" w:lineRule="auto"/>
        <w:ind w:left="720"/>
        <w:jc w:val="both"/>
        <w:rPr>
          <w:rFonts w:ascii="Arial" w:eastAsia="Calibri" w:hAnsi="Arial" w:cs="Arial"/>
          <w:i/>
          <w:sz w:val="24"/>
          <w:szCs w:val="24"/>
          <w:lang w:val="en-US"/>
        </w:rPr>
      </w:pPr>
      <w:r>
        <w:rPr>
          <w:rFonts w:ascii="Arial" w:eastAsia="Calibri" w:hAnsi="Arial" w:cs="Arial"/>
          <w:i/>
          <w:sz w:val="24"/>
          <w:szCs w:val="24"/>
          <w:lang w:val="en-US"/>
        </w:rPr>
        <w:t>a</w:t>
      </w:r>
      <w:r w:rsidR="003345E2">
        <w:rPr>
          <w:rFonts w:ascii="Arial" w:eastAsia="Calibri" w:hAnsi="Arial" w:cs="Arial"/>
          <w:i/>
          <w:sz w:val="24"/>
          <w:szCs w:val="24"/>
          <w:lang w:val="en-US"/>
        </w:rPr>
        <w:t>nd</w:t>
      </w:r>
      <w:r w:rsidR="00DB5166">
        <w:rPr>
          <w:rFonts w:ascii="Arial" w:eastAsia="Calibri" w:hAnsi="Arial" w:cs="Arial"/>
          <w:i/>
          <w:sz w:val="24"/>
          <w:szCs w:val="24"/>
          <w:lang w:val="en-US"/>
        </w:rPr>
        <w:t>,</w:t>
      </w:r>
      <w:r w:rsidR="003345E2">
        <w:rPr>
          <w:rFonts w:ascii="Arial" w:eastAsia="Calibri" w:hAnsi="Arial" w:cs="Arial"/>
          <w:i/>
          <w:sz w:val="24"/>
          <w:szCs w:val="24"/>
          <w:lang w:val="en-US"/>
        </w:rPr>
        <w:t xml:space="preserve"> </w:t>
      </w:r>
    </w:p>
    <w:p w:rsidR="002D010C" w:rsidRPr="002D010C" w:rsidRDefault="002D010C" w:rsidP="002D010C">
      <w:pPr>
        <w:spacing w:after="0" w:line="360" w:lineRule="auto"/>
        <w:ind w:left="720"/>
        <w:jc w:val="both"/>
        <w:rPr>
          <w:rFonts w:ascii="Arial" w:eastAsia="Calibri" w:hAnsi="Arial" w:cs="Arial"/>
          <w:i/>
          <w:sz w:val="24"/>
          <w:szCs w:val="24"/>
          <w:lang w:val="en-US"/>
        </w:rPr>
      </w:pPr>
      <w:r w:rsidRPr="002D010C">
        <w:rPr>
          <w:rFonts w:ascii="Arial" w:eastAsia="Calibri" w:hAnsi="Arial" w:cs="Arial"/>
          <w:sz w:val="24"/>
          <w:szCs w:val="24"/>
          <w:lang w:val="en-US"/>
        </w:rPr>
        <w:t xml:space="preserve">(b) </w:t>
      </w:r>
      <w:r>
        <w:rPr>
          <w:rFonts w:ascii="Arial" w:eastAsia="Calibri" w:hAnsi="Arial" w:cs="Arial"/>
          <w:sz w:val="24"/>
          <w:szCs w:val="24"/>
          <w:lang w:val="en-US"/>
        </w:rPr>
        <w:tab/>
      </w:r>
      <w:r w:rsidR="003345E2">
        <w:rPr>
          <w:rFonts w:ascii="Arial" w:eastAsia="Calibri" w:hAnsi="Arial" w:cs="Arial"/>
          <w:sz w:val="24"/>
          <w:szCs w:val="24"/>
          <w:lang w:val="en-US"/>
        </w:rPr>
        <w:t>‘</w:t>
      </w:r>
      <w:r>
        <w:rPr>
          <w:rFonts w:ascii="Arial" w:eastAsia="Calibri" w:hAnsi="Arial" w:cs="Arial"/>
          <w:i/>
          <w:sz w:val="24"/>
          <w:szCs w:val="24"/>
          <w:lang w:val="en-US"/>
        </w:rPr>
        <w:t>I will even argue further on other witness</w:t>
      </w:r>
      <w:r w:rsidR="003345E2">
        <w:rPr>
          <w:rFonts w:ascii="Arial" w:eastAsia="Calibri" w:hAnsi="Arial" w:cs="Arial"/>
          <w:i/>
          <w:sz w:val="24"/>
          <w:szCs w:val="24"/>
          <w:lang w:val="en-US"/>
        </w:rPr>
        <w:t>es</w:t>
      </w:r>
      <w:r>
        <w:rPr>
          <w:rFonts w:ascii="Arial" w:eastAsia="Calibri" w:hAnsi="Arial" w:cs="Arial"/>
          <w:i/>
          <w:sz w:val="24"/>
          <w:szCs w:val="24"/>
          <w:lang w:val="en-US"/>
        </w:rPr>
        <w:t xml:space="preserve"> that were tampered with.’</w:t>
      </w:r>
    </w:p>
    <w:p w:rsidR="002D010C" w:rsidRDefault="002D010C" w:rsidP="002D010C">
      <w:pPr>
        <w:spacing w:after="0" w:line="360" w:lineRule="auto"/>
        <w:jc w:val="both"/>
        <w:rPr>
          <w:rFonts w:ascii="Arial" w:eastAsia="Calibri" w:hAnsi="Arial" w:cs="Arial"/>
          <w:sz w:val="24"/>
          <w:szCs w:val="24"/>
          <w:lang w:val="en-US"/>
        </w:rPr>
      </w:pPr>
    </w:p>
    <w:p w:rsidR="00F015F7" w:rsidRDefault="00F015F7" w:rsidP="002D0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[28]</w:t>
      </w:r>
      <w:r>
        <w:rPr>
          <w:rFonts w:ascii="Arial" w:eastAsia="Calibri" w:hAnsi="Arial" w:cs="Arial"/>
          <w:sz w:val="24"/>
          <w:szCs w:val="24"/>
          <w:lang w:val="en-US"/>
        </w:rPr>
        <w:tab/>
        <w:t>In the present matter, the p</w:t>
      </w:r>
      <w:r w:rsidR="00ED53C7">
        <w:rPr>
          <w:rFonts w:ascii="Arial" w:eastAsia="Calibri" w:hAnsi="Arial" w:cs="Arial"/>
          <w:sz w:val="24"/>
          <w:szCs w:val="24"/>
          <w:lang w:val="en-US"/>
        </w:rPr>
        <w:t>laintiff does not rely on an inn</w:t>
      </w:r>
      <w:r>
        <w:rPr>
          <w:rFonts w:ascii="Arial" w:eastAsia="Calibri" w:hAnsi="Arial" w:cs="Arial"/>
          <w:sz w:val="24"/>
          <w:szCs w:val="24"/>
          <w:lang w:val="en-US"/>
        </w:rPr>
        <w:t>uendo, in the s</w:t>
      </w:r>
      <w:r w:rsidR="003345E2">
        <w:rPr>
          <w:rFonts w:ascii="Arial" w:eastAsia="Calibri" w:hAnsi="Arial" w:cs="Arial"/>
          <w:sz w:val="24"/>
          <w:szCs w:val="24"/>
          <w:lang w:val="en-US"/>
        </w:rPr>
        <w:t>ense</w:t>
      </w:r>
      <w:r>
        <w:rPr>
          <w:rFonts w:ascii="Arial" w:eastAsia="Calibri" w:hAnsi="Arial" w:cs="Arial"/>
          <w:sz w:val="24"/>
          <w:szCs w:val="24"/>
          <w:lang w:val="en-US"/>
        </w:rPr>
        <w:t xml:space="preserve"> that the words allegedly uttered by the first defendant have a secondary meaning.  Where the plaintiff does not plead an innuendo, the test is whether a reasonable person who has heard the words would understand such words to be defamatory in their natural and ordinary meaning.</w:t>
      </w:r>
    </w:p>
    <w:p w:rsidR="00F015F7" w:rsidRDefault="00F015F7" w:rsidP="002D010C">
      <w:pPr>
        <w:spacing w:after="0" w:line="360" w:lineRule="auto"/>
        <w:jc w:val="both"/>
        <w:rPr>
          <w:rFonts w:ascii="Arial" w:eastAsia="Calibri" w:hAnsi="Arial" w:cs="Arial"/>
          <w:sz w:val="24"/>
          <w:szCs w:val="24"/>
          <w:lang w:val="en-US"/>
        </w:rPr>
      </w:pPr>
    </w:p>
    <w:p w:rsidR="00102BDA" w:rsidRDefault="00F015F7" w:rsidP="002D0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[29]</w:t>
      </w:r>
      <w:r>
        <w:rPr>
          <w:rFonts w:ascii="Arial" w:eastAsia="Calibri" w:hAnsi="Arial" w:cs="Arial"/>
          <w:sz w:val="24"/>
          <w:szCs w:val="24"/>
          <w:lang w:val="en-US"/>
        </w:rPr>
        <w:tab/>
        <w:t xml:space="preserve">Having considered the words allegedly uttered by the first defendant, I do not see how a reasonable person might find those words as imputing </w:t>
      </w:r>
      <w:r>
        <w:rPr>
          <w:rFonts w:ascii="Arial" w:eastAsia="Calibri" w:hAnsi="Arial" w:cs="Arial"/>
          <w:i/>
          <w:sz w:val="24"/>
          <w:szCs w:val="24"/>
          <w:lang w:val="en-US"/>
        </w:rPr>
        <w:t xml:space="preserve">‘dishonest influence on witnesses to change testimonies’ </w:t>
      </w:r>
      <w:r>
        <w:rPr>
          <w:rFonts w:ascii="Arial" w:eastAsia="Calibri" w:hAnsi="Arial" w:cs="Arial"/>
          <w:sz w:val="24"/>
          <w:szCs w:val="24"/>
          <w:lang w:val="en-US"/>
        </w:rPr>
        <w:t xml:space="preserve">or imputing that the plaintiff is </w:t>
      </w:r>
      <w:r w:rsidR="003345E2">
        <w:rPr>
          <w:rFonts w:ascii="Arial" w:eastAsia="Calibri" w:hAnsi="Arial" w:cs="Arial"/>
          <w:i/>
          <w:sz w:val="24"/>
          <w:szCs w:val="24"/>
          <w:lang w:val="en-US"/>
        </w:rPr>
        <w:t xml:space="preserve">‘unethical and dishonest’. </w:t>
      </w:r>
      <w:r w:rsidR="003345E2">
        <w:rPr>
          <w:rFonts w:ascii="Arial" w:eastAsia="Calibri" w:hAnsi="Arial" w:cs="Arial"/>
          <w:sz w:val="24"/>
          <w:szCs w:val="24"/>
          <w:lang w:val="en-US"/>
        </w:rPr>
        <w:t>F</w:t>
      </w:r>
      <w:r>
        <w:rPr>
          <w:rFonts w:ascii="Arial" w:eastAsia="Calibri" w:hAnsi="Arial" w:cs="Arial"/>
          <w:sz w:val="24"/>
          <w:szCs w:val="24"/>
          <w:lang w:val="en-US"/>
        </w:rPr>
        <w:t xml:space="preserve">rom the words allegedly used by the first defendant, the act attributed to the plaintiff is that of having </w:t>
      </w:r>
      <w:r w:rsidRPr="00F015F7">
        <w:rPr>
          <w:rFonts w:ascii="Arial" w:eastAsia="Calibri" w:hAnsi="Arial" w:cs="Arial"/>
          <w:i/>
          <w:sz w:val="24"/>
          <w:szCs w:val="24"/>
          <w:lang w:val="en-US"/>
        </w:rPr>
        <w:t>‘disappeared’</w:t>
      </w:r>
      <w:r>
        <w:rPr>
          <w:rFonts w:ascii="Arial" w:eastAsia="Calibri" w:hAnsi="Arial" w:cs="Arial"/>
          <w:sz w:val="24"/>
          <w:szCs w:val="24"/>
          <w:lang w:val="en-US"/>
        </w:rPr>
        <w:t xml:space="preserve"> with Jacomo De Lorenzi.  In the absence of averments that </w:t>
      </w:r>
      <w:r w:rsidRPr="00F015F7">
        <w:rPr>
          <w:rFonts w:ascii="Arial" w:eastAsia="Calibri" w:hAnsi="Arial" w:cs="Arial"/>
          <w:i/>
          <w:sz w:val="24"/>
          <w:szCs w:val="24"/>
          <w:lang w:val="en-US"/>
        </w:rPr>
        <w:lastRenderedPageBreak/>
        <w:t>“disappear”</w:t>
      </w:r>
      <w:r>
        <w:rPr>
          <w:rFonts w:ascii="Arial" w:eastAsia="Calibri" w:hAnsi="Arial" w:cs="Arial"/>
          <w:sz w:val="24"/>
          <w:szCs w:val="24"/>
          <w:lang w:val="en-US"/>
        </w:rPr>
        <w:t xml:space="preserve"> has a secondary meaning (an innuendo) which supports the defamatory meaning alleged, I am of the view that the application </w:t>
      </w:r>
      <w:r w:rsidR="00102BDA">
        <w:rPr>
          <w:rFonts w:ascii="Arial" w:eastAsia="Calibri" w:hAnsi="Arial" w:cs="Arial"/>
          <w:sz w:val="24"/>
          <w:szCs w:val="24"/>
          <w:lang w:val="en-US"/>
        </w:rPr>
        <w:t>for absolution from the instance is justified and stands to succeed.</w:t>
      </w:r>
    </w:p>
    <w:p w:rsidR="00102BDA" w:rsidRPr="00ED53C7" w:rsidRDefault="00102BDA" w:rsidP="002D010C">
      <w:pPr>
        <w:spacing w:after="0" w:line="360" w:lineRule="auto"/>
        <w:jc w:val="both"/>
        <w:rPr>
          <w:rFonts w:ascii="Arial" w:eastAsia="Calibri" w:hAnsi="Arial" w:cs="Arial"/>
          <w:sz w:val="24"/>
          <w:szCs w:val="24"/>
          <w:u w:val="single"/>
          <w:lang w:val="en-US"/>
        </w:rPr>
      </w:pPr>
      <w:r w:rsidRPr="00ED53C7">
        <w:rPr>
          <w:rFonts w:ascii="Arial" w:eastAsia="Calibri" w:hAnsi="Arial" w:cs="Arial"/>
          <w:sz w:val="24"/>
          <w:szCs w:val="24"/>
          <w:u w:val="single"/>
          <w:lang w:val="en-US"/>
        </w:rPr>
        <w:t>Conclusions</w:t>
      </w:r>
    </w:p>
    <w:p w:rsidR="00102BDA" w:rsidRDefault="00102BDA" w:rsidP="002D010C">
      <w:pPr>
        <w:spacing w:after="0" w:line="360" w:lineRule="auto"/>
        <w:jc w:val="both"/>
        <w:rPr>
          <w:rFonts w:ascii="Arial" w:eastAsia="Calibri" w:hAnsi="Arial" w:cs="Arial"/>
          <w:sz w:val="24"/>
          <w:szCs w:val="24"/>
          <w:lang w:val="en-US"/>
        </w:rPr>
      </w:pPr>
    </w:p>
    <w:p w:rsidR="00102BDA" w:rsidRDefault="00102BDA" w:rsidP="002D0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[30]</w:t>
      </w:r>
      <w:r>
        <w:rPr>
          <w:rFonts w:ascii="Arial" w:eastAsia="Calibri" w:hAnsi="Arial" w:cs="Arial"/>
          <w:sz w:val="24"/>
          <w:szCs w:val="24"/>
          <w:lang w:val="en-US"/>
        </w:rPr>
        <w:tab/>
        <w:t>In their ordinary sense, the words allegedly uttered by the first defendant do not reflect adversely on the moral character of the plaintiff, nor do they aro</w:t>
      </w:r>
      <w:r w:rsidR="00D02E80">
        <w:rPr>
          <w:rFonts w:ascii="Arial" w:eastAsia="Calibri" w:hAnsi="Arial" w:cs="Arial"/>
          <w:sz w:val="24"/>
          <w:szCs w:val="24"/>
          <w:lang w:val="en-US"/>
        </w:rPr>
        <w:t>u</w:t>
      </w:r>
      <w:r>
        <w:rPr>
          <w:rFonts w:ascii="Arial" w:eastAsia="Calibri" w:hAnsi="Arial" w:cs="Arial"/>
          <w:sz w:val="24"/>
          <w:szCs w:val="24"/>
          <w:lang w:val="en-US"/>
        </w:rPr>
        <w:t>se hatred or contempt.  They also do not expose the plaintiff to ridicule.  In my opinion, the words complained of are not reasonably capable of conveying the meanings attributed to them by the plaintiff.</w:t>
      </w:r>
    </w:p>
    <w:p w:rsidR="00102BDA" w:rsidRDefault="00102BDA" w:rsidP="002D010C">
      <w:pPr>
        <w:spacing w:after="0" w:line="360" w:lineRule="auto"/>
        <w:jc w:val="both"/>
        <w:rPr>
          <w:rFonts w:ascii="Arial" w:eastAsia="Calibri" w:hAnsi="Arial" w:cs="Arial"/>
          <w:sz w:val="24"/>
          <w:szCs w:val="24"/>
          <w:lang w:val="en-US"/>
        </w:rPr>
      </w:pPr>
    </w:p>
    <w:p w:rsidR="00102BDA" w:rsidRDefault="00102BDA" w:rsidP="002D0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[31]</w:t>
      </w:r>
      <w:r>
        <w:rPr>
          <w:rFonts w:ascii="Arial" w:eastAsia="Calibri" w:hAnsi="Arial" w:cs="Arial"/>
          <w:sz w:val="24"/>
          <w:szCs w:val="24"/>
          <w:lang w:val="en-US"/>
        </w:rPr>
        <w:tab/>
        <w:t>I therefore find that at the close of the plaintiff’s case, the plaintiff has not set forth evidence that a defamatory matter was published concerning him.</w:t>
      </w:r>
    </w:p>
    <w:p w:rsidR="00141E6F" w:rsidRDefault="00141E6F" w:rsidP="002D010C">
      <w:pPr>
        <w:spacing w:after="0" w:line="360" w:lineRule="auto"/>
        <w:jc w:val="both"/>
        <w:rPr>
          <w:rFonts w:ascii="Arial" w:eastAsia="Calibri" w:hAnsi="Arial" w:cs="Arial"/>
          <w:sz w:val="24"/>
          <w:szCs w:val="24"/>
          <w:lang w:val="en-US"/>
        </w:rPr>
      </w:pPr>
    </w:p>
    <w:p w:rsidR="00141E6F" w:rsidRDefault="00141E6F" w:rsidP="002D0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[32]</w:t>
      </w:r>
      <w:r>
        <w:rPr>
          <w:rFonts w:ascii="Arial" w:eastAsia="Calibri" w:hAnsi="Arial" w:cs="Arial"/>
          <w:sz w:val="24"/>
          <w:szCs w:val="24"/>
          <w:lang w:val="en-US"/>
        </w:rPr>
        <w:tab/>
        <w:t>For the aforegoing reasons I am of the view that the application for absolution from the instance should be granted with costs.</w:t>
      </w:r>
    </w:p>
    <w:p w:rsidR="00141E6F" w:rsidRDefault="00141E6F" w:rsidP="002D010C">
      <w:pPr>
        <w:spacing w:after="0" w:line="360" w:lineRule="auto"/>
        <w:jc w:val="both"/>
        <w:rPr>
          <w:rFonts w:ascii="Arial" w:eastAsia="Calibri" w:hAnsi="Arial" w:cs="Arial"/>
          <w:sz w:val="24"/>
          <w:szCs w:val="24"/>
          <w:lang w:val="en-US"/>
        </w:rPr>
      </w:pPr>
    </w:p>
    <w:p w:rsidR="00141E6F" w:rsidRDefault="00141E6F" w:rsidP="002D010C">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[33]</w:t>
      </w:r>
      <w:r>
        <w:rPr>
          <w:rFonts w:ascii="Arial" w:eastAsia="Calibri" w:hAnsi="Arial" w:cs="Arial"/>
          <w:sz w:val="24"/>
          <w:szCs w:val="24"/>
          <w:lang w:val="en-US"/>
        </w:rPr>
        <w:tab/>
        <w:t>In the result I make the following order:</w:t>
      </w:r>
    </w:p>
    <w:p w:rsidR="00774532" w:rsidRDefault="00774532" w:rsidP="002D010C">
      <w:pPr>
        <w:spacing w:after="0" w:line="360" w:lineRule="auto"/>
        <w:jc w:val="both"/>
        <w:rPr>
          <w:rFonts w:ascii="Arial" w:eastAsia="Calibri" w:hAnsi="Arial" w:cs="Arial"/>
          <w:sz w:val="24"/>
          <w:szCs w:val="24"/>
          <w:lang w:val="en-US"/>
        </w:rPr>
      </w:pPr>
    </w:p>
    <w:p w:rsidR="00774532" w:rsidRDefault="00774532" w:rsidP="0077453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The application by the defendants for absolution from the instance is hereby granted.</w:t>
      </w:r>
    </w:p>
    <w:p w:rsidR="00774532" w:rsidRDefault="00774532" w:rsidP="0077453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plaintiff is ordered to pay the costs of suit of the defendants.</w:t>
      </w:r>
    </w:p>
    <w:p w:rsidR="00774532" w:rsidRPr="00626F3D" w:rsidRDefault="00774532" w:rsidP="00774532">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The matter is removed from the roll and regarded finalised.</w:t>
      </w:r>
    </w:p>
    <w:p w:rsidR="00141E6F" w:rsidRDefault="00141E6F" w:rsidP="002D010C">
      <w:pPr>
        <w:spacing w:after="0" w:line="360" w:lineRule="auto"/>
        <w:jc w:val="both"/>
        <w:rPr>
          <w:rFonts w:ascii="Arial" w:eastAsia="Calibri" w:hAnsi="Arial" w:cs="Arial"/>
          <w:sz w:val="24"/>
          <w:szCs w:val="24"/>
          <w:lang w:val="en-US"/>
        </w:rPr>
      </w:pPr>
    </w:p>
    <w:p w:rsidR="00141E6F" w:rsidRPr="00626F3D" w:rsidRDefault="00141E6F" w:rsidP="002D010C">
      <w:pPr>
        <w:spacing w:after="0" w:line="360" w:lineRule="auto"/>
        <w:jc w:val="both"/>
        <w:rPr>
          <w:rFonts w:ascii="Arial" w:eastAsia="Calibri" w:hAnsi="Arial" w:cs="Arial"/>
          <w:sz w:val="24"/>
          <w:szCs w:val="24"/>
          <w:lang w:val="en-US"/>
        </w:rPr>
      </w:pPr>
    </w:p>
    <w:p w:rsidR="00626F3D" w:rsidRDefault="00626F3D" w:rsidP="00626F3D">
      <w:pPr>
        <w:spacing w:after="0" w:line="240" w:lineRule="auto"/>
        <w:ind w:left="720" w:hanging="720"/>
        <w:jc w:val="right"/>
        <w:rPr>
          <w:rFonts w:ascii="Arial" w:hAnsi="Arial" w:cs="Arial"/>
          <w:sz w:val="24"/>
          <w:szCs w:val="24"/>
        </w:rPr>
      </w:pPr>
      <w:r w:rsidRPr="00626F3D">
        <w:rPr>
          <w:rFonts w:ascii="Arial" w:hAnsi="Arial" w:cs="Arial"/>
          <w:sz w:val="24"/>
          <w:szCs w:val="24"/>
        </w:rPr>
        <w:t>_____________</w:t>
      </w:r>
    </w:p>
    <w:p w:rsidR="002D010C" w:rsidRPr="00626F3D" w:rsidRDefault="002D010C" w:rsidP="00626F3D">
      <w:pPr>
        <w:spacing w:after="0" w:line="240" w:lineRule="auto"/>
        <w:ind w:left="720" w:hanging="720"/>
        <w:jc w:val="right"/>
        <w:rPr>
          <w:rFonts w:ascii="Arial" w:hAnsi="Arial" w:cs="Arial"/>
          <w:sz w:val="24"/>
          <w:szCs w:val="24"/>
        </w:rPr>
      </w:pPr>
    </w:p>
    <w:p w:rsidR="00626F3D" w:rsidRPr="00626F3D" w:rsidRDefault="00626F3D" w:rsidP="00626F3D">
      <w:pPr>
        <w:spacing w:after="0" w:line="240" w:lineRule="auto"/>
        <w:ind w:left="720" w:hanging="720"/>
        <w:jc w:val="right"/>
        <w:rPr>
          <w:rFonts w:ascii="Arial" w:hAnsi="Arial" w:cs="Arial"/>
          <w:sz w:val="24"/>
          <w:szCs w:val="24"/>
        </w:rPr>
      </w:pPr>
      <w:r w:rsidRPr="00626F3D">
        <w:rPr>
          <w:rFonts w:ascii="Arial" w:hAnsi="Arial" w:cs="Arial"/>
          <w:sz w:val="24"/>
          <w:szCs w:val="24"/>
        </w:rPr>
        <w:t>B.Usiku</w:t>
      </w:r>
    </w:p>
    <w:p w:rsidR="00626F3D" w:rsidRPr="00626F3D" w:rsidRDefault="00626F3D" w:rsidP="00626F3D">
      <w:pPr>
        <w:spacing w:after="0" w:line="240" w:lineRule="auto"/>
        <w:ind w:left="720" w:hanging="720"/>
        <w:jc w:val="right"/>
        <w:rPr>
          <w:rFonts w:ascii="Arial" w:hAnsi="Arial" w:cs="Arial"/>
          <w:sz w:val="24"/>
          <w:szCs w:val="24"/>
        </w:rPr>
      </w:pPr>
      <w:r w:rsidRPr="00626F3D">
        <w:rPr>
          <w:rFonts w:ascii="Arial" w:hAnsi="Arial" w:cs="Arial"/>
          <w:sz w:val="24"/>
          <w:szCs w:val="24"/>
        </w:rPr>
        <w:t xml:space="preserve">Judge </w:t>
      </w:r>
    </w:p>
    <w:p w:rsidR="00626F3D" w:rsidRDefault="00626F3D" w:rsidP="00626F3D">
      <w:pPr>
        <w:spacing w:after="0" w:line="240" w:lineRule="auto"/>
        <w:jc w:val="both"/>
        <w:rPr>
          <w:rFonts w:ascii="Arial" w:hAnsi="Arial" w:cs="Arial"/>
          <w:sz w:val="24"/>
          <w:szCs w:val="24"/>
        </w:rPr>
      </w:pPr>
    </w:p>
    <w:p w:rsidR="00774532" w:rsidRDefault="00774532" w:rsidP="00626F3D">
      <w:pPr>
        <w:spacing w:after="0" w:line="240" w:lineRule="auto"/>
        <w:jc w:val="both"/>
        <w:rPr>
          <w:rFonts w:ascii="Arial" w:hAnsi="Arial" w:cs="Arial"/>
          <w:sz w:val="24"/>
          <w:szCs w:val="24"/>
        </w:rPr>
      </w:pPr>
    </w:p>
    <w:p w:rsidR="00774532" w:rsidRDefault="00774532" w:rsidP="00626F3D">
      <w:pPr>
        <w:spacing w:after="0" w:line="240" w:lineRule="auto"/>
        <w:jc w:val="both"/>
        <w:rPr>
          <w:rFonts w:ascii="Arial" w:hAnsi="Arial" w:cs="Arial"/>
          <w:sz w:val="24"/>
          <w:szCs w:val="24"/>
        </w:rPr>
      </w:pPr>
    </w:p>
    <w:p w:rsidR="00774532" w:rsidRDefault="00774532" w:rsidP="00626F3D">
      <w:pPr>
        <w:spacing w:after="0" w:line="240" w:lineRule="auto"/>
        <w:jc w:val="both"/>
        <w:rPr>
          <w:rFonts w:ascii="Arial" w:hAnsi="Arial" w:cs="Arial"/>
          <w:sz w:val="24"/>
          <w:szCs w:val="24"/>
        </w:rPr>
      </w:pPr>
    </w:p>
    <w:p w:rsidR="00774532" w:rsidRPr="00626F3D" w:rsidRDefault="00774532" w:rsidP="00626F3D">
      <w:pPr>
        <w:spacing w:after="0" w:line="240" w:lineRule="auto"/>
        <w:jc w:val="both"/>
        <w:rPr>
          <w:rFonts w:ascii="Arial" w:hAnsi="Arial" w:cs="Arial"/>
          <w:sz w:val="24"/>
          <w:szCs w:val="24"/>
        </w:rPr>
      </w:pPr>
    </w:p>
    <w:p w:rsidR="00626F3D" w:rsidRPr="00626F3D" w:rsidRDefault="00626F3D" w:rsidP="00626F3D">
      <w:pPr>
        <w:spacing w:after="0" w:line="360" w:lineRule="auto"/>
        <w:ind w:left="720" w:hanging="720"/>
        <w:jc w:val="both"/>
        <w:rPr>
          <w:rFonts w:ascii="Arial" w:hAnsi="Arial" w:cs="Arial"/>
          <w:sz w:val="24"/>
          <w:szCs w:val="24"/>
        </w:rPr>
      </w:pPr>
      <w:r w:rsidRPr="00626F3D">
        <w:rPr>
          <w:rFonts w:ascii="Arial" w:hAnsi="Arial" w:cs="Arial"/>
          <w:sz w:val="24"/>
          <w:szCs w:val="24"/>
        </w:rPr>
        <w:lastRenderedPageBreak/>
        <w:t>APPEARENCES:</w:t>
      </w:r>
    </w:p>
    <w:p w:rsidR="00626F3D" w:rsidRPr="00626F3D" w:rsidRDefault="00626F3D" w:rsidP="00626F3D">
      <w:pPr>
        <w:spacing w:after="0" w:line="360" w:lineRule="auto"/>
        <w:ind w:left="720" w:hanging="720"/>
        <w:jc w:val="both"/>
        <w:rPr>
          <w:rFonts w:ascii="Arial" w:hAnsi="Arial" w:cs="Arial"/>
          <w:sz w:val="24"/>
          <w:szCs w:val="24"/>
        </w:rPr>
      </w:pPr>
    </w:p>
    <w:p w:rsidR="00626F3D" w:rsidRPr="00626F3D" w:rsidRDefault="00626F3D" w:rsidP="00626F3D">
      <w:pPr>
        <w:spacing w:after="0" w:line="360" w:lineRule="auto"/>
        <w:jc w:val="both"/>
        <w:rPr>
          <w:rFonts w:ascii="Arial" w:hAnsi="Arial" w:cs="Arial"/>
          <w:sz w:val="24"/>
          <w:szCs w:val="24"/>
        </w:rPr>
      </w:pPr>
    </w:p>
    <w:p w:rsidR="00626F3D" w:rsidRPr="00626F3D" w:rsidRDefault="00626F3D" w:rsidP="00626F3D">
      <w:pPr>
        <w:spacing w:after="0" w:line="360" w:lineRule="auto"/>
        <w:ind w:left="720" w:hanging="720"/>
        <w:jc w:val="both"/>
        <w:rPr>
          <w:rFonts w:ascii="Arial" w:hAnsi="Arial" w:cs="Arial"/>
          <w:sz w:val="24"/>
          <w:szCs w:val="24"/>
        </w:rPr>
      </w:pPr>
      <w:r w:rsidRPr="00626F3D">
        <w:rPr>
          <w:rFonts w:ascii="Arial" w:hAnsi="Arial" w:cs="Arial"/>
          <w:sz w:val="24"/>
          <w:szCs w:val="24"/>
        </w:rPr>
        <w:t>PLAINTIFF:</w:t>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008E2982" w:rsidRPr="008E2982">
        <w:rPr>
          <w:rFonts w:ascii="Arial" w:hAnsi="Arial" w:cs="Arial"/>
          <w:sz w:val="24"/>
          <w:szCs w:val="24"/>
        </w:rPr>
        <w:t xml:space="preserve">L Shikale </w:t>
      </w:r>
    </w:p>
    <w:p w:rsidR="00626F3D" w:rsidRPr="00626F3D" w:rsidRDefault="00626F3D" w:rsidP="00626F3D">
      <w:pPr>
        <w:spacing w:after="0" w:line="360" w:lineRule="auto"/>
        <w:ind w:left="720" w:hanging="720"/>
        <w:jc w:val="both"/>
        <w:rPr>
          <w:rFonts w:ascii="Arial" w:hAnsi="Arial" w:cs="Arial"/>
          <w:sz w:val="24"/>
          <w:szCs w:val="24"/>
        </w:rPr>
      </w:pP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008E2982" w:rsidRPr="008E2982">
        <w:rPr>
          <w:rFonts w:ascii="Arial" w:hAnsi="Arial" w:cs="Arial"/>
          <w:sz w:val="24"/>
          <w:szCs w:val="24"/>
        </w:rPr>
        <w:t>Of</w:t>
      </w:r>
      <w:r w:rsidRPr="00626F3D">
        <w:rPr>
          <w:rFonts w:ascii="Arial" w:hAnsi="Arial" w:cs="Arial"/>
          <w:sz w:val="24"/>
          <w:szCs w:val="24"/>
        </w:rPr>
        <w:t xml:space="preserve"> </w:t>
      </w:r>
      <w:r w:rsidR="008E2982" w:rsidRPr="008E2982">
        <w:rPr>
          <w:rFonts w:ascii="Arial" w:hAnsi="Arial" w:cs="Arial"/>
          <w:sz w:val="24"/>
          <w:szCs w:val="24"/>
        </w:rPr>
        <w:t xml:space="preserve">Shikale &amp; Associates </w:t>
      </w:r>
    </w:p>
    <w:p w:rsidR="00626F3D" w:rsidRPr="00626F3D" w:rsidRDefault="00626F3D" w:rsidP="00626F3D">
      <w:pPr>
        <w:spacing w:after="0" w:line="360" w:lineRule="auto"/>
        <w:ind w:left="720" w:hanging="720"/>
        <w:jc w:val="both"/>
        <w:rPr>
          <w:rFonts w:ascii="Arial" w:hAnsi="Arial" w:cs="Arial"/>
          <w:sz w:val="24"/>
          <w:szCs w:val="24"/>
        </w:rPr>
      </w:pP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t>Windhoek</w:t>
      </w:r>
    </w:p>
    <w:p w:rsidR="00626F3D" w:rsidRPr="00626F3D" w:rsidRDefault="00626F3D" w:rsidP="00626F3D">
      <w:pPr>
        <w:spacing w:after="0" w:line="360" w:lineRule="auto"/>
        <w:ind w:left="720" w:hanging="720"/>
        <w:jc w:val="both"/>
        <w:rPr>
          <w:rFonts w:ascii="Arial" w:hAnsi="Arial" w:cs="Arial"/>
          <w:sz w:val="24"/>
          <w:szCs w:val="24"/>
        </w:rPr>
      </w:pPr>
    </w:p>
    <w:p w:rsidR="008E2982" w:rsidRPr="008E2982" w:rsidRDefault="00626F3D" w:rsidP="00626F3D">
      <w:pPr>
        <w:spacing w:after="0" w:line="360" w:lineRule="auto"/>
        <w:ind w:left="720" w:hanging="720"/>
        <w:jc w:val="both"/>
        <w:rPr>
          <w:rFonts w:ascii="Arial" w:hAnsi="Arial" w:cs="Arial"/>
          <w:sz w:val="24"/>
          <w:szCs w:val="24"/>
        </w:rPr>
      </w:pPr>
      <w:r w:rsidRPr="00626F3D">
        <w:rPr>
          <w:rFonts w:ascii="Arial" w:hAnsi="Arial" w:cs="Arial"/>
          <w:sz w:val="24"/>
          <w:szCs w:val="24"/>
        </w:rPr>
        <w:t>1</w:t>
      </w:r>
      <w:r w:rsidRPr="00626F3D">
        <w:rPr>
          <w:rFonts w:ascii="Arial" w:hAnsi="Arial" w:cs="Arial"/>
          <w:sz w:val="24"/>
          <w:szCs w:val="24"/>
          <w:vertAlign w:val="superscript"/>
        </w:rPr>
        <w:t>st</w:t>
      </w:r>
      <w:r w:rsidRPr="00626F3D">
        <w:rPr>
          <w:rFonts w:ascii="Arial" w:hAnsi="Arial" w:cs="Arial"/>
          <w:sz w:val="24"/>
          <w:szCs w:val="24"/>
        </w:rPr>
        <w:t>,</w:t>
      </w:r>
      <w:r w:rsidR="008E2982">
        <w:rPr>
          <w:rFonts w:ascii="Arial" w:hAnsi="Arial" w:cs="Arial"/>
          <w:sz w:val="24"/>
          <w:szCs w:val="24"/>
        </w:rPr>
        <w:t xml:space="preserve"> and</w:t>
      </w:r>
      <w:r w:rsidR="008E2982" w:rsidRPr="00626F3D">
        <w:rPr>
          <w:rFonts w:ascii="Arial" w:hAnsi="Arial" w:cs="Arial"/>
          <w:sz w:val="24"/>
          <w:szCs w:val="24"/>
        </w:rPr>
        <w:t xml:space="preserve"> 2</w:t>
      </w:r>
      <w:r w:rsidR="008E2982" w:rsidRPr="00626F3D">
        <w:rPr>
          <w:rFonts w:ascii="Arial" w:hAnsi="Arial" w:cs="Arial"/>
          <w:sz w:val="24"/>
          <w:szCs w:val="24"/>
          <w:vertAlign w:val="superscript"/>
        </w:rPr>
        <w:t>nd</w:t>
      </w:r>
      <w:r w:rsidR="008E2982">
        <w:rPr>
          <w:rFonts w:ascii="Arial" w:hAnsi="Arial" w:cs="Arial"/>
          <w:sz w:val="24"/>
          <w:szCs w:val="24"/>
        </w:rPr>
        <w:t xml:space="preserve"> </w:t>
      </w:r>
      <w:r w:rsidRPr="00626F3D">
        <w:rPr>
          <w:rFonts w:ascii="Arial" w:hAnsi="Arial" w:cs="Arial"/>
          <w:sz w:val="24"/>
          <w:szCs w:val="24"/>
        </w:rPr>
        <w:t>DEFENDANTS:</w:t>
      </w:r>
      <w:r w:rsidRPr="00626F3D">
        <w:rPr>
          <w:rFonts w:ascii="Arial" w:hAnsi="Arial" w:cs="Arial"/>
          <w:sz w:val="24"/>
          <w:szCs w:val="24"/>
        </w:rPr>
        <w:tab/>
      </w:r>
      <w:r w:rsidR="00DF26E1">
        <w:rPr>
          <w:rFonts w:ascii="Arial" w:hAnsi="Arial" w:cs="Arial"/>
          <w:sz w:val="24"/>
          <w:szCs w:val="24"/>
        </w:rPr>
        <w:t xml:space="preserve">T </w:t>
      </w:r>
      <w:r w:rsidR="00EF5DA8">
        <w:rPr>
          <w:rFonts w:ascii="Arial" w:hAnsi="Arial" w:cs="Arial"/>
          <w:sz w:val="24"/>
          <w:szCs w:val="24"/>
        </w:rPr>
        <w:t>Nanhapo</w:t>
      </w:r>
      <w:r w:rsidR="008E2982" w:rsidRPr="008E2982">
        <w:rPr>
          <w:rFonts w:ascii="Arial" w:hAnsi="Arial" w:cs="Arial"/>
          <w:sz w:val="24"/>
          <w:szCs w:val="24"/>
        </w:rPr>
        <w:t xml:space="preserve"> </w:t>
      </w:r>
    </w:p>
    <w:p w:rsidR="00626F3D" w:rsidRPr="00626F3D" w:rsidRDefault="00626F3D" w:rsidP="00626F3D">
      <w:pPr>
        <w:spacing w:after="0" w:line="360" w:lineRule="auto"/>
        <w:ind w:left="720" w:hanging="720"/>
        <w:jc w:val="both"/>
        <w:rPr>
          <w:rFonts w:ascii="Arial" w:hAnsi="Arial" w:cs="Arial"/>
          <w:sz w:val="24"/>
          <w:szCs w:val="24"/>
        </w:rPr>
      </w:pP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008E2982" w:rsidRPr="008E2982">
        <w:rPr>
          <w:rFonts w:ascii="Arial" w:hAnsi="Arial" w:cs="Arial"/>
          <w:sz w:val="24"/>
          <w:szCs w:val="24"/>
        </w:rPr>
        <w:t xml:space="preserve">Of FB </w:t>
      </w:r>
      <w:r w:rsidR="008E2982">
        <w:rPr>
          <w:rFonts w:ascii="Arial" w:hAnsi="Arial" w:cs="Arial"/>
          <w:sz w:val="24"/>
          <w:szCs w:val="24"/>
        </w:rPr>
        <w:t>Law C</w:t>
      </w:r>
      <w:r w:rsidR="008E2982" w:rsidRPr="008E2982">
        <w:rPr>
          <w:rFonts w:ascii="Arial" w:hAnsi="Arial" w:cs="Arial"/>
          <w:sz w:val="24"/>
          <w:szCs w:val="24"/>
        </w:rPr>
        <w:t>hambers</w:t>
      </w:r>
    </w:p>
    <w:p w:rsidR="00626F3D" w:rsidRPr="00626F3D" w:rsidRDefault="00626F3D" w:rsidP="00626F3D">
      <w:pPr>
        <w:spacing w:after="0" w:line="360" w:lineRule="auto"/>
        <w:ind w:left="720" w:hanging="720"/>
        <w:jc w:val="both"/>
        <w:rPr>
          <w:rFonts w:ascii="Arial" w:hAnsi="Arial" w:cs="Arial"/>
          <w:sz w:val="24"/>
          <w:szCs w:val="24"/>
        </w:rPr>
      </w:pP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r>
      <w:r w:rsidRPr="00626F3D">
        <w:rPr>
          <w:rFonts w:ascii="Arial" w:hAnsi="Arial" w:cs="Arial"/>
          <w:sz w:val="24"/>
          <w:szCs w:val="24"/>
        </w:rPr>
        <w:tab/>
        <w:t>Windhoek</w:t>
      </w:r>
    </w:p>
    <w:p w:rsidR="00626F3D" w:rsidRPr="00626F3D" w:rsidRDefault="00626F3D" w:rsidP="00626F3D">
      <w:pPr>
        <w:spacing w:after="0" w:line="360" w:lineRule="auto"/>
        <w:jc w:val="both"/>
      </w:pPr>
    </w:p>
    <w:p w:rsidR="00923B3B" w:rsidRDefault="00923B3B"/>
    <w:sectPr w:rsidR="00923B3B" w:rsidSect="007D62A3">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36" w:rsidRDefault="00C70336" w:rsidP="00626F3D">
      <w:pPr>
        <w:spacing w:after="0" w:line="240" w:lineRule="auto"/>
      </w:pPr>
      <w:r>
        <w:separator/>
      </w:r>
    </w:p>
  </w:endnote>
  <w:endnote w:type="continuationSeparator" w:id="0">
    <w:p w:rsidR="00C70336" w:rsidRDefault="00C70336" w:rsidP="0062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36" w:rsidRDefault="00C70336" w:rsidP="00626F3D">
      <w:pPr>
        <w:spacing w:after="0" w:line="240" w:lineRule="auto"/>
      </w:pPr>
      <w:r>
        <w:separator/>
      </w:r>
    </w:p>
  </w:footnote>
  <w:footnote w:type="continuationSeparator" w:id="0">
    <w:p w:rsidR="00C70336" w:rsidRDefault="00C70336" w:rsidP="00626F3D">
      <w:pPr>
        <w:spacing w:after="0" w:line="240" w:lineRule="auto"/>
      </w:pPr>
      <w:r>
        <w:continuationSeparator/>
      </w:r>
    </w:p>
  </w:footnote>
  <w:footnote w:id="1">
    <w:p w:rsidR="00900635" w:rsidRPr="00900635" w:rsidRDefault="00900635">
      <w:pPr>
        <w:pStyle w:val="FootnoteText"/>
        <w:rPr>
          <w:rFonts w:ascii="Arial" w:hAnsi="Arial" w:cs="Arial"/>
          <w:lang w:val="en-US"/>
        </w:rPr>
      </w:pPr>
      <w:r w:rsidRPr="00900635">
        <w:rPr>
          <w:rStyle w:val="FootnoteReference"/>
          <w:rFonts w:ascii="Arial" w:hAnsi="Arial" w:cs="Arial"/>
        </w:rPr>
        <w:footnoteRef/>
      </w:r>
      <w:r w:rsidRPr="00900635">
        <w:rPr>
          <w:rFonts w:ascii="Arial" w:hAnsi="Arial" w:cs="Arial"/>
        </w:rPr>
        <w:t xml:space="preserve"> </w:t>
      </w:r>
      <w:r>
        <w:rPr>
          <w:rFonts w:ascii="Arial" w:hAnsi="Arial" w:cs="Arial"/>
        </w:rPr>
        <w:t>Coertzen v Neves Legal Practitioers I 3398/2010 [2013] NAHCMD 283 (14 October 2013) at para 11.</w:t>
      </w:r>
    </w:p>
  </w:footnote>
  <w:footnote w:id="2">
    <w:p w:rsidR="00900635" w:rsidRPr="00900635" w:rsidRDefault="00900635">
      <w:pPr>
        <w:pStyle w:val="FootnoteText"/>
        <w:rPr>
          <w:rFonts w:ascii="Arial" w:hAnsi="Arial" w:cs="Arial"/>
          <w:lang w:val="en-US"/>
        </w:rPr>
      </w:pPr>
      <w:r w:rsidRPr="00900635">
        <w:rPr>
          <w:rStyle w:val="FootnoteReference"/>
          <w:rFonts w:ascii="Arial" w:hAnsi="Arial" w:cs="Arial"/>
        </w:rPr>
        <w:footnoteRef/>
      </w:r>
      <w:r w:rsidRPr="00900635">
        <w:rPr>
          <w:rFonts w:ascii="Arial" w:hAnsi="Arial" w:cs="Arial"/>
        </w:rPr>
        <w:t xml:space="preserve"> </w:t>
      </w:r>
      <w:r w:rsidR="00EF7634">
        <w:rPr>
          <w:rFonts w:ascii="Arial" w:hAnsi="Arial" w:cs="Arial"/>
        </w:rPr>
        <w:t>Bednarek and Others v Hannam</w:t>
      </w:r>
      <w:r>
        <w:rPr>
          <w:rFonts w:ascii="Arial" w:hAnsi="Arial" w:cs="Arial"/>
        </w:rPr>
        <w:t xml:space="preserve"> and Another (I2615/2013) [2017] NAHCMD </w:t>
      </w:r>
      <w:r w:rsidR="00062713">
        <w:rPr>
          <w:rFonts w:ascii="Arial" w:hAnsi="Arial" w:cs="Arial"/>
        </w:rPr>
        <w:t>12 (03 February 2016) paras 14 to 16.</w:t>
      </w:r>
    </w:p>
  </w:footnote>
  <w:footnote w:id="3">
    <w:p w:rsidR="00062713" w:rsidRPr="00062713" w:rsidRDefault="00062713">
      <w:pPr>
        <w:pStyle w:val="FootnoteText"/>
        <w:rPr>
          <w:rFonts w:ascii="Arial" w:hAnsi="Arial" w:cs="Arial"/>
          <w:lang w:val="en-US"/>
        </w:rPr>
      </w:pPr>
      <w:r w:rsidRPr="00062713">
        <w:rPr>
          <w:rStyle w:val="FootnoteReference"/>
          <w:rFonts w:ascii="Arial" w:hAnsi="Arial" w:cs="Arial"/>
        </w:rPr>
        <w:footnoteRef/>
      </w:r>
      <w:r w:rsidRPr="00062713">
        <w:rPr>
          <w:rFonts w:ascii="Arial" w:hAnsi="Arial" w:cs="Arial"/>
        </w:rPr>
        <w:t xml:space="preserve"> </w:t>
      </w:r>
      <w:r>
        <w:rPr>
          <w:rFonts w:ascii="Arial" w:hAnsi="Arial" w:cs="Arial"/>
        </w:rPr>
        <w:t>Ibid.</w:t>
      </w:r>
    </w:p>
  </w:footnote>
  <w:footnote w:id="4">
    <w:p w:rsidR="00DC6F5D" w:rsidRPr="00DC6F5D" w:rsidRDefault="00DC6F5D">
      <w:pPr>
        <w:pStyle w:val="FootnoteText"/>
        <w:rPr>
          <w:rFonts w:ascii="Arial" w:hAnsi="Arial" w:cs="Arial"/>
          <w:lang w:val="en-US"/>
        </w:rPr>
      </w:pPr>
      <w:r w:rsidRPr="00DC6F5D">
        <w:rPr>
          <w:rStyle w:val="FootnoteReference"/>
          <w:rFonts w:ascii="Arial" w:hAnsi="Arial" w:cs="Arial"/>
        </w:rPr>
        <w:footnoteRef/>
      </w:r>
      <w:r w:rsidRPr="00DC6F5D">
        <w:rPr>
          <w:rFonts w:ascii="Arial" w:hAnsi="Arial" w:cs="Arial"/>
        </w:rPr>
        <w:t xml:space="preserve"> </w:t>
      </w:r>
      <w:r>
        <w:rPr>
          <w:rFonts w:ascii="Arial" w:hAnsi="Arial" w:cs="Arial"/>
        </w:rPr>
        <w:t>N</w:t>
      </w:r>
      <w:r w:rsidR="00EF7634">
        <w:rPr>
          <w:rFonts w:ascii="Arial" w:hAnsi="Arial" w:cs="Arial"/>
        </w:rPr>
        <w:t>t</w:t>
      </w:r>
      <w:r>
        <w:rPr>
          <w:rFonts w:ascii="Arial" w:hAnsi="Arial" w:cs="Arial"/>
        </w:rPr>
        <w:t xml:space="preserve">inda v Hamutenya and Others (I 1181/2012) [2013] NAHCMD 150 (06 </w:t>
      </w:r>
      <w:r w:rsidR="00EF7634">
        <w:rPr>
          <w:rFonts w:ascii="Arial" w:hAnsi="Arial" w:cs="Arial"/>
        </w:rPr>
        <w:t>June 2013), para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7D62A3" w:rsidRDefault="005D313B">
        <w:pPr>
          <w:pStyle w:val="Header"/>
          <w:jc w:val="right"/>
        </w:pPr>
        <w:r>
          <w:fldChar w:fldCharType="begin"/>
        </w:r>
        <w:r>
          <w:instrText xml:space="preserve"> PAGE   \* MERGEFORMAT </w:instrText>
        </w:r>
        <w:r>
          <w:fldChar w:fldCharType="separate"/>
        </w:r>
        <w:r w:rsidR="00E034B3">
          <w:rPr>
            <w:noProof/>
          </w:rPr>
          <w:t>2</w:t>
        </w:r>
        <w:r>
          <w:rPr>
            <w:noProof/>
          </w:rPr>
          <w:fldChar w:fldCharType="end"/>
        </w:r>
      </w:p>
    </w:sdtContent>
  </w:sdt>
  <w:p w:rsidR="007D62A3" w:rsidRDefault="00C70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3D"/>
    <w:rsid w:val="00062713"/>
    <w:rsid w:val="000B3CA0"/>
    <w:rsid w:val="000E0D5F"/>
    <w:rsid w:val="00102BDA"/>
    <w:rsid w:val="0012353E"/>
    <w:rsid w:val="00141E6F"/>
    <w:rsid w:val="00174507"/>
    <w:rsid w:val="00187A63"/>
    <w:rsid w:val="001C291A"/>
    <w:rsid w:val="00250640"/>
    <w:rsid w:val="0027123D"/>
    <w:rsid w:val="002D010C"/>
    <w:rsid w:val="003345E2"/>
    <w:rsid w:val="00347CB6"/>
    <w:rsid w:val="003E4A3C"/>
    <w:rsid w:val="0048043D"/>
    <w:rsid w:val="004945E3"/>
    <w:rsid w:val="005D313B"/>
    <w:rsid w:val="005F6FC8"/>
    <w:rsid w:val="00605A9F"/>
    <w:rsid w:val="00626F3D"/>
    <w:rsid w:val="00640514"/>
    <w:rsid w:val="00666989"/>
    <w:rsid w:val="00731A1B"/>
    <w:rsid w:val="00734E72"/>
    <w:rsid w:val="00774532"/>
    <w:rsid w:val="008129B2"/>
    <w:rsid w:val="00845DF4"/>
    <w:rsid w:val="008623E4"/>
    <w:rsid w:val="008741AB"/>
    <w:rsid w:val="008956F5"/>
    <w:rsid w:val="008E2982"/>
    <w:rsid w:val="00900635"/>
    <w:rsid w:val="00923B3B"/>
    <w:rsid w:val="00975677"/>
    <w:rsid w:val="009C6791"/>
    <w:rsid w:val="00B47910"/>
    <w:rsid w:val="00B97B1D"/>
    <w:rsid w:val="00BD4A5B"/>
    <w:rsid w:val="00BF584B"/>
    <w:rsid w:val="00C70336"/>
    <w:rsid w:val="00C80AC9"/>
    <w:rsid w:val="00D02E80"/>
    <w:rsid w:val="00D528AE"/>
    <w:rsid w:val="00D67BE8"/>
    <w:rsid w:val="00D70AC2"/>
    <w:rsid w:val="00DB5166"/>
    <w:rsid w:val="00DC6F5D"/>
    <w:rsid w:val="00DF26E1"/>
    <w:rsid w:val="00E034B3"/>
    <w:rsid w:val="00E36AE3"/>
    <w:rsid w:val="00ED53C7"/>
    <w:rsid w:val="00EF5DA8"/>
    <w:rsid w:val="00EF7634"/>
    <w:rsid w:val="00F015F7"/>
    <w:rsid w:val="00F71E1C"/>
    <w:rsid w:val="00F76B54"/>
    <w:rsid w:val="00F80323"/>
    <w:rsid w:val="00FD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476B6-5AF6-48C4-AC2C-4DF084E8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F3D"/>
    <w:pPr>
      <w:tabs>
        <w:tab w:val="center" w:pos="4680"/>
        <w:tab w:val="right" w:pos="9360"/>
      </w:tabs>
      <w:spacing w:after="0" w:line="240" w:lineRule="auto"/>
      <w:jc w:val="both"/>
    </w:pPr>
    <w:rPr>
      <w:lang w:val="en-US"/>
    </w:rPr>
  </w:style>
  <w:style w:type="character" w:customStyle="1" w:styleId="HeaderChar">
    <w:name w:val="Header Char"/>
    <w:basedOn w:val="DefaultParagraphFont"/>
    <w:link w:val="Header"/>
    <w:uiPriority w:val="99"/>
    <w:rsid w:val="00626F3D"/>
  </w:style>
  <w:style w:type="paragraph" w:styleId="FootnoteText">
    <w:name w:val="footnote text"/>
    <w:basedOn w:val="Normal"/>
    <w:link w:val="FootnoteTextChar"/>
    <w:uiPriority w:val="99"/>
    <w:semiHidden/>
    <w:unhideWhenUsed/>
    <w:rsid w:val="00626F3D"/>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26F3D"/>
    <w:rPr>
      <w:sz w:val="20"/>
      <w:szCs w:val="20"/>
      <w:lang w:val="en-GB"/>
    </w:rPr>
  </w:style>
  <w:style w:type="character" w:styleId="FootnoteReference">
    <w:name w:val="footnote reference"/>
    <w:basedOn w:val="DefaultParagraphFont"/>
    <w:uiPriority w:val="99"/>
    <w:semiHidden/>
    <w:unhideWhenUsed/>
    <w:rsid w:val="00626F3D"/>
    <w:rPr>
      <w:vertAlign w:val="superscript"/>
    </w:rPr>
  </w:style>
  <w:style w:type="paragraph" w:styleId="BalloonText">
    <w:name w:val="Balloon Text"/>
    <w:basedOn w:val="Normal"/>
    <w:link w:val="BalloonTextChar"/>
    <w:uiPriority w:val="99"/>
    <w:semiHidden/>
    <w:unhideWhenUsed/>
    <w:rsid w:val="00D70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2019-06-27T18:30:00+00:00</Judgment_x0020_Date>
    <Year xmlns="c1afb1bd-f2fb-40fd-9abb-aea55b4d7662">2019</Year>
  </documentManagement>
</p:properties>
</file>

<file path=customXml/itemProps1.xml><?xml version="1.0" encoding="utf-8"?>
<ds:datastoreItem xmlns:ds="http://schemas.openxmlformats.org/officeDocument/2006/customXml" ds:itemID="{BB371DDD-0CF8-461A-A8C6-EC0D4E4304AC}"/>
</file>

<file path=customXml/itemProps2.xml><?xml version="1.0" encoding="utf-8"?>
<ds:datastoreItem xmlns:ds="http://schemas.openxmlformats.org/officeDocument/2006/customXml" ds:itemID="{DCF59A79-93FA-4185-825B-2472930D8E2C}"/>
</file>

<file path=customXml/itemProps3.xml><?xml version="1.0" encoding="utf-8"?>
<ds:datastoreItem xmlns:ds="http://schemas.openxmlformats.org/officeDocument/2006/customXml" ds:itemID="{2356672B-D3EA-4C81-84B7-03F9341FA37E}"/>
</file>

<file path=customXml/itemProps4.xml><?xml version="1.0" encoding="utf-8"?>
<ds:datastoreItem xmlns:ds="http://schemas.openxmlformats.org/officeDocument/2006/customXml" ds:itemID="{93D1AFB7-3655-4927-8735-D75DD521D2AD}"/>
</file>

<file path=docProps/app.xml><?xml version="1.0" encoding="utf-8"?>
<Properties xmlns="http://schemas.openxmlformats.org/officeDocument/2006/extended-properties" xmlns:vt="http://schemas.openxmlformats.org/officeDocument/2006/docPropsVTypes">
  <Template>Normal</Template>
  <TotalTime>0</TotalTime>
  <Pages>10</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2019-06-28T07:53:00Z</cp:lastPrinted>
  <dcterms:created xsi:type="dcterms:W3CDTF">2019-07-03T07:44:00Z</dcterms:created>
  <dcterms:modified xsi:type="dcterms:W3CDTF">2019-07-03T07:44:00Z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