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54" w:rsidRDefault="00C73154" w:rsidP="009C7093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3D5FF3">
        <w:rPr>
          <w:rFonts w:ascii="Arial Narrow" w:hAnsi="Arial Narrow"/>
          <w:sz w:val="28"/>
          <w:szCs w:val="28"/>
        </w:rPr>
        <w:t>“ANNEXURE 11”</w:t>
      </w:r>
    </w:p>
    <w:p w:rsidR="009C7093" w:rsidRPr="003D5FF3" w:rsidRDefault="009C7093" w:rsidP="009C7093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Practice Directive 61</w:t>
      </w:r>
    </w:p>
    <w:p w:rsidR="00C73154" w:rsidRPr="003D5FF3" w:rsidRDefault="00C73154" w:rsidP="00C73154">
      <w:pPr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C73154" w:rsidRPr="009B096F" w:rsidRDefault="00C73154" w:rsidP="00C73154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9B096F">
        <w:rPr>
          <w:rFonts w:ascii="Arial Narrow" w:hAnsi="Arial Narrow"/>
          <w:b/>
          <w:sz w:val="24"/>
          <w:szCs w:val="24"/>
        </w:rPr>
        <w:t>IN THE HIGH COURT OF NAMIBIA</w:t>
      </w:r>
    </w:p>
    <w:p w:rsidR="00281FAB" w:rsidRPr="006475B1" w:rsidRDefault="00281FAB" w:rsidP="00EB27A0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4770"/>
        <w:gridCol w:w="627"/>
        <w:gridCol w:w="4323"/>
      </w:tblGrid>
      <w:tr w:rsidR="00C73154" w:rsidRPr="004D5372" w:rsidTr="005403D8">
        <w:trPr>
          <w:trHeight w:val="744"/>
        </w:trPr>
        <w:tc>
          <w:tcPr>
            <w:tcW w:w="5397" w:type="dxa"/>
            <w:gridSpan w:val="2"/>
            <w:vMerge w:val="restart"/>
          </w:tcPr>
          <w:p w:rsidR="00C73154" w:rsidRPr="004D5372" w:rsidRDefault="00C73154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372"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:rsidR="00C73154" w:rsidRPr="004D5372" w:rsidRDefault="004D5372" w:rsidP="006D2D8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3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ALBERTUS HORN // FRANCOIS HORN</w:t>
            </w:r>
          </w:p>
          <w:p w:rsidR="00C73154" w:rsidRPr="004D5372" w:rsidRDefault="00C73154" w:rsidP="006D2D8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3" w:type="dxa"/>
          </w:tcPr>
          <w:p w:rsidR="00C73154" w:rsidRPr="004D5372" w:rsidRDefault="00C73154" w:rsidP="00905A4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5372">
              <w:rPr>
                <w:rFonts w:ascii="Arial" w:hAnsi="Arial" w:cs="Arial"/>
                <w:b/>
                <w:sz w:val="24"/>
                <w:szCs w:val="24"/>
              </w:rPr>
              <w:t>Case No:</w:t>
            </w:r>
          </w:p>
          <w:p w:rsidR="00C73154" w:rsidRPr="004D5372" w:rsidRDefault="004D5372" w:rsidP="0089014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3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HC-MD-CIV-MOT-GEN-2019/00213</w:t>
            </w:r>
          </w:p>
        </w:tc>
      </w:tr>
      <w:tr w:rsidR="00C73154" w:rsidRPr="004D5372" w:rsidTr="005403D8">
        <w:trPr>
          <w:trHeight w:val="844"/>
        </w:trPr>
        <w:tc>
          <w:tcPr>
            <w:tcW w:w="5397" w:type="dxa"/>
            <w:gridSpan w:val="2"/>
            <w:vMerge/>
          </w:tcPr>
          <w:p w:rsidR="00C73154" w:rsidRPr="004D5372" w:rsidRDefault="00C73154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3" w:type="dxa"/>
          </w:tcPr>
          <w:p w:rsidR="00C73154" w:rsidRPr="004D5372" w:rsidRDefault="00C73154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372">
              <w:rPr>
                <w:rFonts w:ascii="Arial" w:hAnsi="Arial" w:cs="Arial"/>
                <w:b/>
                <w:sz w:val="24"/>
                <w:szCs w:val="24"/>
              </w:rPr>
              <w:t>Division of Court:</w:t>
            </w:r>
          </w:p>
          <w:p w:rsidR="00C73154" w:rsidRPr="004D5372" w:rsidRDefault="00C73154" w:rsidP="00092F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372">
              <w:rPr>
                <w:rFonts w:ascii="Arial" w:hAnsi="Arial" w:cs="Arial"/>
                <w:sz w:val="24"/>
                <w:szCs w:val="24"/>
              </w:rPr>
              <w:t>H</w:t>
            </w:r>
            <w:r w:rsidR="00092FD2" w:rsidRPr="004D5372">
              <w:rPr>
                <w:rFonts w:ascii="Arial" w:hAnsi="Arial" w:cs="Arial"/>
                <w:sz w:val="24"/>
                <w:szCs w:val="24"/>
              </w:rPr>
              <w:t>IGH COURT (MAIN DIVISION</w:t>
            </w:r>
            <w:r w:rsidR="00890143" w:rsidRPr="004D53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403D8" w:rsidRPr="004D5372" w:rsidTr="005403D8">
        <w:trPr>
          <w:trHeight w:val="645"/>
        </w:trPr>
        <w:tc>
          <w:tcPr>
            <w:tcW w:w="5397" w:type="dxa"/>
            <w:gridSpan w:val="2"/>
            <w:vMerge w:val="restart"/>
          </w:tcPr>
          <w:p w:rsidR="005403D8" w:rsidRPr="004D5372" w:rsidRDefault="005403D8" w:rsidP="00EB2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5372">
              <w:rPr>
                <w:rFonts w:ascii="Arial" w:hAnsi="Arial" w:cs="Arial"/>
                <w:b/>
                <w:sz w:val="24"/>
                <w:szCs w:val="24"/>
              </w:rPr>
              <w:t>Heard before:</w:t>
            </w:r>
          </w:p>
          <w:p w:rsidR="005403D8" w:rsidRPr="004D5372" w:rsidRDefault="005403D8" w:rsidP="00092F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372">
              <w:rPr>
                <w:rFonts w:ascii="Arial" w:hAnsi="Arial" w:cs="Arial"/>
                <w:sz w:val="24"/>
                <w:szCs w:val="24"/>
              </w:rPr>
              <w:t>H</w:t>
            </w:r>
            <w:r w:rsidR="00092FD2" w:rsidRPr="004D5372">
              <w:rPr>
                <w:rFonts w:ascii="Arial" w:hAnsi="Arial" w:cs="Arial"/>
                <w:sz w:val="24"/>
                <w:szCs w:val="24"/>
              </w:rPr>
              <w:t>ONOURABLE MR JUSTICE ANGULA, DEPUTY JUDGE-PRESIDENT</w:t>
            </w:r>
          </w:p>
        </w:tc>
        <w:tc>
          <w:tcPr>
            <w:tcW w:w="4323" w:type="dxa"/>
          </w:tcPr>
          <w:p w:rsidR="005403D8" w:rsidRPr="004D5372" w:rsidRDefault="005403D8" w:rsidP="00EB2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5372">
              <w:rPr>
                <w:rFonts w:ascii="Arial" w:hAnsi="Arial" w:cs="Arial"/>
                <w:b/>
                <w:sz w:val="24"/>
                <w:szCs w:val="24"/>
              </w:rPr>
              <w:t>Date of hearing:</w:t>
            </w:r>
          </w:p>
          <w:p w:rsidR="005403D8" w:rsidRPr="004D5372" w:rsidRDefault="004D5372" w:rsidP="00092FD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D5372">
              <w:rPr>
                <w:rFonts w:ascii="Arial" w:hAnsi="Arial" w:cs="Arial"/>
                <w:sz w:val="24"/>
                <w:szCs w:val="24"/>
              </w:rPr>
              <w:t>27 JUNE</w:t>
            </w:r>
            <w:r w:rsidR="00F72F82" w:rsidRPr="004D5372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</w:tr>
      <w:tr w:rsidR="005403D8" w:rsidRPr="004D5372" w:rsidTr="00FD38C2">
        <w:trPr>
          <w:trHeight w:val="588"/>
        </w:trPr>
        <w:tc>
          <w:tcPr>
            <w:tcW w:w="5397" w:type="dxa"/>
            <w:gridSpan w:val="2"/>
            <w:vMerge/>
          </w:tcPr>
          <w:p w:rsidR="005403D8" w:rsidRPr="004D5372" w:rsidRDefault="005403D8" w:rsidP="00EB2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5403D8" w:rsidRPr="004D5372" w:rsidRDefault="005403D8" w:rsidP="005403D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5372">
              <w:rPr>
                <w:rFonts w:ascii="Arial" w:hAnsi="Arial" w:cs="Arial"/>
                <w:b/>
                <w:sz w:val="24"/>
                <w:szCs w:val="24"/>
              </w:rPr>
              <w:t>Delivered on:</w:t>
            </w:r>
          </w:p>
          <w:p w:rsidR="005403D8" w:rsidRPr="004D5372" w:rsidRDefault="004D5372" w:rsidP="00092FD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5372">
              <w:rPr>
                <w:rFonts w:ascii="Arial" w:hAnsi="Arial" w:cs="Arial"/>
                <w:sz w:val="24"/>
                <w:szCs w:val="24"/>
              </w:rPr>
              <w:t>27 JUNE</w:t>
            </w:r>
            <w:r w:rsidR="00F72F82" w:rsidRPr="004D5372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</w:tr>
      <w:tr w:rsidR="005955B1" w:rsidRPr="001B7765" w:rsidTr="0076027E">
        <w:trPr>
          <w:trHeight w:val="898"/>
        </w:trPr>
        <w:tc>
          <w:tcPr>
            <w:tcW w:w="9720" w:type="dxa"/>
            <w:gridSpan w:val="3"/>
          </w:tcPr>
          <w:p w:rsidR="00F71EB9" w:rsidRPr="004D5372" w:rsidRDefault="005955B1" w:rsidP="00AF37F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372">
              <w:rPr>
                <w:rFonts w:ascii="Arial" w:hAnsi="Arial" w:cs="Arial"/>
                <w:b/>
                <w:sz w:val="24"/>
                <w:szCs w:val="24"/>
              </w:rPr>
              <w:t xml:space="preserve">Neutral citation: </w:t>
            </w:r>
            <w:bookmarkStart w:id="0" w:name="_GoBack"/>
            <w:r w:rsidR="004D5372" w:rsidRPr="004D5372">
              <w:rPr>
                <w:rFonts w:ascii="Arial" w:hAnsi="Arial" w:cs="Arial"/>
                <w:i/>
                <w:sz w:val="24"/>
                <w:szCs w:val="24"/>
              </w:rPr>
              <w:t>Horn</w:t>
            </w:r>
            <w:r w:rsidR="00F72F82" w:rsidRPr="004D5372">
              <w:rPr>
                <w:rFonts w:ascii="Arial" w:hAnsi="Arial" w:cs="Arial"/>
                <w:i/>
                <w:sz w:val="24"/>
                <w:szCs w:val="24"/>
              </w:rPr>
              <w:t xml:space="preserve"> v </w:t>
            </w:r>
            <w:r w:rsidR="004D5372" w:rsidRPr="004D5372">
              <w:rPr>
                <w:rFonts w:ascii="Arial" w:hAnsi="Arial" w:cs="Arial"/>
                <w:i/>
                <w:sz w:val="24"/>
                <w:szCs w:val="24"/>
              </w:rPr>
              <w:t>Horn</w:t>
            </w:r>
            <w:r w:rsidR="00B4625E" w:rsidRPr="004D53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4625E" w:rsidRPr="004D5372">
              <w:rPr>
                <w:rFonts w:ascii="Arial" w:hAnsi="Arial" w:cs="Arial"/>
                <w:sz w:val="24"/>
                <w:szCs w:val="24"/>
              </w:rPr>
              <w:t>(</w:t>
            </w:r>
            <w:r w:rsidR="004D5372" w:rsidRPr="004D53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HC-MD-CIV-MOT-GEN-2019/00213</w:t>
            </w:r>
            <w:r w:rsidR="00B4625E" w:rsidRPr="004D5372">
              <w:rPr>
                <w:rFonts w:ascii="Arial" w:hAnsi="Arial" w:cs="Arial"/>
                <w:sz w:val="24"/>
                <w:szCs w:val="24"/>
              </w:rPr>
              <w:t>)</w:t>
            </w:r>
            <w:r w:rsidR="00B4625E" w:rsidRPr="004D537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4625E" w:rsidRPr="004D5372">
              <w:rPr>
                <w:rFonts w:ascii="Arial" w:hAnsi="Arial" w:cs="Arial"/>
                <w:sz w:val="24"/>
                <w:szCs w:val="24"/>
              </w:rPr>
              <w:t>[201</w:t>
            </w:r>
            <w:r w:rsidR="00F72F82" w:rsidRPr="004D5372">
              <w:rPr>
                <w:rFonts w:ascii="Arial" w:hAnsi="Arial" w:cs="Arial"/>
                <w:sz w:val="24"/>
                <w:szCs w:val="24"/>
              </w:rPr>
              <w:t>9</w:t>
            </w:r>
            <w:r w:rsidR="00B4625E" w:rsidRPr="004D5372">
              <w:rPr>
                <w:rFonts w:ascii="Arial" w:hAnsi="Arial" w:cs="Arial"/>
                <w:sz w:val="24"/>
                <w:szCs w:val="24"/>
              </w:rPr>
              <w:t xml:space="preserve">] </w:t>
            </w:r>
            <w:r w:rsidRPr="004D5372">
              <w:rPr>
                <w:rFonts w:ascii="Arial" w:hAnsi="Arial" w:cs="Arial"/>
                <w:sz w:val="24"/>
                <w:szCs w:val="24"/>
              </w:rPr>
              <w:t xml:space="preserve">NAHCMD </w:t>
            </w:r>
            <w:r w:rsidR="00AF37F9">
              <w:rPr>
                <w:rFonts w:ascii="Arial" w:hAnsi="Arial" w:cs="Arial"/>
                <w:sz w:val="24"/>
                <w:szCs w:val="24"/>
              </w:rPr>
              <w:t>218</w:t>
            </w:r>
            <w:r w:rsidR="00B4625E" w:rsidRPr="004D537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B7765">
              <w:rPr>
                <w:rFonts w:ascii="Arial" w:hAnsi="Arial" w:cs="Arial"/>
                <w:sz w:val="24"/>
                <w:szCs w:val="24"/>
              </w:rPr>
              <w:t>27 June</w:t>
            </w:r>
            <w:r w:rsidR="00F72F82" w:rsidRPr="004D5372">
              <w:rPr>
                <w:rFonts w:ascii="Arial" w:hAnsi="Arial" w:cs="Arial"/>
                <w:sz w:val="24"/>
                <w:szCs w:val="24"/>
              </w:rPr>
              <w:t xml:space="preserve"> 2019</w:t>
            </w:r>
            <w:r w:rsidRPr="004D5372">
              <w:rPr>
                <w:rFonts w:ascii="Arial" w:hAnsi="Arial" w:cs="Arial"/>
                <w:sz w:val="24"/>
                <w:szCs w:val="24"/>
              </w:rPr>
              <w:t>)</w:t>
            </w:r>
            <w:bookmarkEnd w:id="0"/>
          </w:p>
        </w:tc>
      </w:tr>
      <w:tr w:rsidR="00281FAB" w:rsidRPr="004D5372" w:rsidTr="00EB27A0">
        <w:tc>
          <w:tcPr>
            <w:tcW w:w="9720" w:type="dxa"/>
            <w:gridSpan w:val="3"/>
          </w:tcPr>
          <w:p w:rsidR="00281FAB" w:rsidRPr="004D5372" w:rsidRDefault="00281FAB" w:rsidP="00EB2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5372">
              <w:rPr>
                <w:rFonts w:ascii="Arial" w:hAnsi="Arial" w:cs="Arial"/>
                <w:b/>
                <w:sz w:val="24"/>
                <w:szCs w:val="24"/>
              </w:rPr>
              <w:t>The order:</w:t>
            </w:r>
          </w:p>
          <w:p w:rsidR="00C73154" w:rsidRPr="0076027E" w:rsidRDefault="00C73154" w:rsidP="00EB27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1FAB" w:rsidRPr="004D5372" w:rsidRDefault="00FD38C2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372">
              <w:rPr>
                <w:rFonts w:ascii="Arial" w:hAnsi="Arial" w:cs="Arial"/>
                <w:sz w:val="24"/>
                <w:szCs w:val="24"/>
              </w:rPr>
              <w:t>Having heard</w:t>
            </w:r>
            <w:r w:rsidR="00C73154" w:rsidRPr="004D53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3D16" w:rsidRPr="004D5372">
              <w:rPr>
                <w:rFonts w:ascii="Arial" w:hAnsi="Arial" w:cs="Arial"/>
                <w:b/>
                <w:sz w:val="24"/>
                <w:szCs w:val="24"/>
              </w:rPr>
              <w:t xml:space="preserve">Mr </w:t>
            </w:r>
            <w:r w:rsidR="001B7765">
              <w:rPr>
                <w:rFonts w:ascii="Arial" w:hAnsi="Arial" w:cs="Arial"/>
                <w:b/>
                <w:sz w:val="24"/>
                <w:szCs w:val="24"/>
              </w:rPr>
              <w:t>Dicks</w:t>
            </w:r>
            <w:r w:rsidRPr="004D537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F561E" w:rsidRPr="004D5372">
              <w:rPr>
                <w:rFonts w:ascii="Arial" w:hAnsi="Arial" w:cs="Arial"/>
                <w:sz w:val="24"/>
                <w:szCs w:val="24"/>
              </w:rPr>
              <w:t>counsel for the ap</w:t>
            </w:r>
            <w:r w:rsidR="00797247" w:rsidRPr="004D5372">
              <w:rPr>
                <w:rFonts w:ascii="Arial" w:hAnsi="Arial" w:cs="Arial"/>
                <w:sz w:val="24"/>
                <w:szCs w:val="24"/>
              </w:rPr>
              <w:t>plicant</w:t>
            </w:r>
            <w:r w:rsidRPr="004D5372">
              <w:rPr>
                <w:rFonts w:ascii="Arial" w:hAnsi="Arial" w:cs="Arial"/>
                <w:sz w:val="24"/>
                <w:szCs w:val="24"/>
              </w:rPr>
              <w:t xml:space="preserve">, and </w:t>
            </w:r>
            <w:r w:rsidR="001B7765">
              <w:rPr>
                <w:rFonts w:ascii="Arial" w:hAnsi="Arial" w:cs="Arial"/>
                <w:b/>
                <w:sz w:val="24"/>
                <w:szCs w:val="24"/>
              </w:rPr>
              <w:t>Ms Campbell</w:t>
            </w:r>
            <w:r w:rsidRPr="004D5372">
              <w:rPr>
                <w:rFonts w:ascii="Arial" w:hAnsi="Arial" w:cs="Arial"/>
                <w:sz w:val="24"/>
                <w:szCs w:val="24"/>
              </w:rPr>
              <w:t>,</w:t>
            </w:r>
            <w:r w:rsidR="00FF561E" w:rsidRPr="004D5372">
              <w:rPr>
                <w:rFonts w:ascii="Arial" w:hAnsi="Arial" w:cs="Arial"/>
                <w:sz w:val="24"/>
                <w:szCs w:val="24"/>
              </w:rPr>
              <w:t xml:space="preserve"> counsel for the</w:t>
            </w:r>
            <w:r w:rsidR="008D5B8D" w:rsidRPr="004D53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7093" w:rsidRPr="004D5372">
              <w:rPr>
                <w:rFonts w:ascii="Arial" w:hAnsi="Arial" w:cs="Arial"/>
                <w:sz w:val="24"/>
                <w:szCs w:val="24"/>
              </w:rPr>
              <w:t>responden</w:t>
            </w:r>
            <w:r w:rsidRPr="004D5372">
              <w:rPr>
                <w:rFonts w:ascii="Arial" w:hAnsi="Arial" w:cs="Arial"/>
                <w:sz w:val="24"/>
                <w:szCs w:val="24"/>
              </w:rPr>
              <w:t>t, and having read</w:t>
            </w:r>
            <w:r w:rsidR="006D2D84" w:rsidRPr="004D5372">
              <w:rPr>
                <w:rFonts w:ascii="Arial" w:hAnsi="Arial" w:cs="Arial"/>
                <w:sz w:val="24"/>
                <w:szCs w:val="24"/>
              </w:rPr>
              <w:t xml:space="preserve"> the documents filed of record:</w:t>
            </w:r>
          </w:p>
          <w:p w:rsidR="00EB27A0" w:rsidRPr="004D5372" w:rsidRDefault="00EB27A0" w:rsidP="00EB27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27A0" w:rsidRPr="004D5372" w:rsidRDefault="00EB27A0" w:rsidP="00EB27A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5372">
              <w:rPr>
                <w:rFonts w:ascii="Arial" w:hAnsi="Arial" w:cs="Arial"/>
                <w:b/>
                <w:sz w:val="24"/>
                <w:szCs w:val="24"/>
              </w:rPr>
              <w:t>IT IS ORDERED THAT:</w:t>
            </w:r>
          </w:p>
          <w:p w:rsidR="008D65E9" w:rsidRPr="004D5372" w:rsidRDefault="008D65E9" w:rsidP="00EB27A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47AE" w:rsidRPr="004D5372" w:rsidRDefault="006C5EF4" w:rsidP="00393E4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4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respondent is ordered to pay the applicant’s costs on a party-party scale such costs include the costs of one instructed counsel and one instructing counsel</w:t>
            </w:r>
            <w:r w:rsidR="007447AE" w:rsidRPr="004D537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47AE" w:rsidRPr="0076027E" w:rsidRDefault="007447AE" w:rsidP="00393E41">
            <w:pPr>
              <w:spacing w:line="360" w:lineRule="auto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A48" w:rsidRPr="004D5372" w:rsidRDefault="006C5EF4" w:rsidP="00393E4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4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acceptance</w:t>
            </w:r>
            <w:r w:rsidR="00F11A5D">
              <w:rPr>
                <w:rFonts w:ascii="Arial" w:hAnsi="Arial" w:cs="Arial"/>
                <w:sz w:val="24"/>
                <w:szCs w:val="24"/>
              </w:rPr>
              <w:t xml:space="preserve"> by the applicant,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respondent’s tender</w:t>
            </w:r>
            <w:r w:rsidR="00F11A5D">
              <w:rPr>
                <w:rFonts w:ascii="Arial" w:hAnsi="Arial" w:cs="Arial"/>
                <w:sz w:val="24"/>
                <w:szCs w:val="24"/>
              </w:rPr>
              <w:t xml:space="preserve">, which tender </w:t>
            </w:r>
            <w:r w:rsidR="0062174E">
              <w:rPr>
                <w:rFonts w:ascii="Arial" w:hAnsi="Arial" w:cs="Arial"/>
                <w:sz w:val="24"/>
                <w:szCs w:val="24"/>
              </w:rPr>
              <w:t xml:space="preserve">was </w:t>
            </w:r>
            <w:r>
              <w:rPr>
                <w:rFonts w:ascii="Arial" w:hAnsi="Arial" w:cs="Arial"/>
                <w:sz w:val="24"/>
                <w:szCs w:val="24"/>
              </w:rPr>
              <w:t>made before the commencement of these proceeding</w:t>
            </w:r>
            <w:r w:rsidR="00F11A5D">
              <w:rPr>
                <w:rFonts w:ascii="Arial" w:hAnsi="Arial" w:cs="Arial"/>
                <w:sz w:val="24"/>
                <w:szCs w:val="24"/>
              </w:rPr>
              <w:t>s,</w:t>
            </w:r>
            <w:r>
              <w:rPr>
                <w:rFonts w:ascii="Arial" w:hAnsi="Arial" w:cs="Arial"/>
                <w:sz w:val="24"/>
                <w:szCs w:val="24"/>
              </w:rPr>
              <w:t xml:space="preserve"> is hereby made an order of court and the respondent is ordered to restore possession of the solar panel</w:t>
            </w:r>
            <w:r w:rsidR="00F11A5D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into possession of </w:t>
            </w:r>
            <w:r w:rsidR="009857BC">
              <w:rPr>
                <w:rFonts w:ascii="Arial" w:hAnsi="Arial" w:cs="Arial"/>
                <w:sz w:val="24"/>
                <w:szCs w:val="24"/>
              </w:rPr>
              <w:t>the applicant by installing the position they were before</w:t>
            </w:r>
            <w:r w:rsidR="00F11A5D">
              <w:rPr>
                <w:rFonts w:ascii="Arial" w:hAnsi="Arial" w:cs="Arial"/>
                <w:sz w:val="24"/>
                <w:szCs w:val="24"/>
              </w:rPr>
              <w:t xml:space="preserve"> the act of spoliation. The </w:t>
            </w:r>
            <w:r w:rsidR="009857BC">
              <w:rPr>
                <w:rFonts w:ascii="Arial" w:hAnsi="Arial" w:cs="Arial"/>
                <w:sz w:val="24"/>
                <w:szCs w:val="24"/>
              </w:rPr>
              <w:t xml:space="preserve">  restoration </w:t>
            </w:r>
            <w:r w:rsidR="00F11A5D">
              <w:rPr>
                <w:rFonts w:ascii="Arial" w:hAnsi="Arial" w:cs="Arial"/>
                <w:sz w:val="24"/>
                <w:szCs w:val="24"/>
              </w:rPr>
              <w:t>must</w:t>
            </w:r>
            <w:r w:rsidR="009857BC">
              <w:rPr>
                <w:rFonts w:ascii="Arial" w:hAnsi="Arial" w:cs="Arial"/>
                <w:sz w:val="24"/>
                <w:szCs w:val="24"/>
              </w:rPr>
              <w:t xml:space="preserve"> be effected on or before 3 July 2019</w:t>
            </w:r>
            <w:r w:rsidR="00837272" w:rsidRPr="004D537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7272" w:rsidRPr="0076027E" w:rsidRDefault="00837272" w:rsidP="008D5B8D">
            <w:pPr>
              <w:spacing w:line="360" w:lineRule="auto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539E" w:rsidRPr="004D5372" w:rsidRDefault="009857BC" w:rsidP="00393E4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4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matter is removed from the roll and considered finalized</w:t>
            </w:r>
            <w:r w:rsidR="00797247" w:rsidRPr="004D537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86B3F" w:rsidRPr="0076027E" w:rsidRDefault="00686B3F" w:rsidP="00A258A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FAB" w:rsidRPr="004D5372" w:rsidTr="00EB27A0">
        <w:tc>
          <w:tcPr>
            <w:tcW w:w="9720" w:type="dxa"/>
            <w:gridSpan w:val="3"/>
          </w:tcPr>
          <w:p w:rsidR="00281FAB" w:rsidRPr="004D5372" w:rsidRDefault="00EB27A0" w:rsidP="0086400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5372">
              <w:rPr>
                <w:rFonts w:ascii="Arial" w:hAnsi="Arial" w:cs="Arial"/>
                <w:b/>
                <w:sz w:val="24"/>
                <w:szCs w:val="24"/>
              </w:rPr>
              <w:t xml:space="preserve">Reasons for </w:t>
            </w:r>
            <w:r w:rsidR="00864008" w:rsidRPr="004D5372">
              <w:rPr>
                <w:rFonts w:ascii="Arial" w:hAnsi="Arial" w:cs="Arial"/>
                <w:b/>
                <w:sz w:val="24"/>
                <w:szCs w:val="24"/>
              </w:rPr>
              <w:t>orders</w:t>
            </w:r>
            <w:r w:rsidR="00A14435" w:rsidRPr="004D537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81FAB" w:rsidRPr="004D5372" w:rsidTr="00EB27A0">
        <w:tc>
          <w:tcPr>
            <w:tcW w:w="9720" w:type="dxa"/>
            <w:gridSpan w:val="3"/>
          </w:tcPr>
          <w:p w:rsidR="00BB1E6E" w:rsidRPr="004D5372" w:rsidRDefault="00BB1E6E" w:rsidP="00FD38C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4301" w:rsidRPr="004D5372" w:rsidRDefault="00F24301" w:rsidP="00FD38C2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D5372"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r w:rsidR="00F11A5D">
              <w:rPr>
                <w:rFonts w:ascii="Arial" w:hAnsi="Arial" w:cs="Arial"/>
                <w:i/>
                <w:sz w:val="24"/>
                <w:szCs w:val="24"/>
              </w:rPr>
              <w:t>order sought</w:t>
            </w:r>
            <w:r w:rsidR="001B7765">
              <w:rPr>
                <w:rFonts w:ascii="Arial" w:hAnsi="Arial" w:cs="Arial"/>
                <w:i/>
                <w:sz w:val="24"/>
                <w:szCs w:val="24"/>
              </w:rPr>
              <w:t xml:space="preserve"> by the applicant</w:t>
            </w:r>
            <w:r w:rsidR="00F11A5D">
              <w:rPr>
                <w:rFonts w:ascii="Arial" w:hAnsi="Arial" w:cs="Arial"/>
                <w:i/>
                <w:sz w:val="24"/>
                <w:szCs w:val="24"/>
              </w:rPr>
              <w:t xml:space="preserve"> to the effect that</w:t>
            </w:r>
            <w:r w:rsidR="001B7765">
              <w:rPr>
                <w:rFonts w:ascii="Arial" w:hAnsi="Arial" w:cs="Arial"/>
                <w:i/>
                <w:sz w:val="24"/>
                <w:szCs w:val="24"/>
              </w:rPr>
              <w:t xml:space="preserve"> the respondent </w:t>
            </w:r>
            <w:r w:rsidR="00F11A5D">
              <w:rPr>
                <w:rFonts w:ascii="Arial" w:hAnsi="Arial" w:cs="Arial"/>
                <w:i/>
                <w:sz w:val="24"/>
                <w:szCs w:val="24"/>
              </w:rPr>
              <w:t>pays</w:t>
            </w:r>
            <w:r w:rsidR="001B7765">
              <w:rPr>
                <w:rFonts w:ascii="Arial" w:hAnsi="Arial" w:cs="Arial"/>
                <w:i/>
                <w:sz w:val="24"/>
                <w:szCs w:val="24"/>
              </w:rPr>
              <w:t xml:space="preserve"> the applicant’s costs on an attorney and own client </w:t>
            </w:r>
            <w:r w:rsidR="00733703">
              <w:rPr>
                <w:rFonts w:ascii="Arial" w:hAnsi="Arial" w:cs="Arial"/>
                <w:i/>
                <w:sz w:val="24"/>
                <w:szCs w:val="24"/>
              </w:rPr>
              <w:t>scale is refused for the following reasons</w:t>
            </w:r>
            <w:r w:rsidRPr="004D5372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F24301" w:rsidRPr="004D5372" w:rsidRDefault="00F24301" w:rsidP="00FD38C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515E" w:rsidRPr="0076027E" w:rsidRDefault="009C7093" w:rsidP="00FD38C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372">
              <w:rPr>
                <w:rFonts w:ascii="Arial" w:hAnsi="Arial" w:cs="Arial"/>
                <w:sz w:val="24"/>
                <w:szCs w:val="24"/>
              </w:rPr>
              <w:t xml:space="preserve">[1]   </w:t>
            </w:r>
            <w:r w:rsidR="002F6E00">
              <w:rPr>
                <w:rFonts w:ascii="Arial" w:hAnsi="Arial" w:cs="Arial"/>
                <w:sz w:val="24"/>
                <w:szCs w:val="24"/>
              </w:rPr>
              <w:t>There are no special circumstances present in the present matter or allegations by the applicant that the the respondent</w:t>
            </w:r>
            <w:r w:rsidR="00F11A5D">
              <w:rPr>
                <w:rFonts w:ascii="Arial" w:hAnsi="Arial" w:cs="Arial"/>
                <w:sz w:val="24"/>
                <w:szCs w:val="24"/>
              </w:rPr>
              <w:t>’s conduct</w:t>
            </w:r>
            <w:r w:rsidR="002F6E00">
              <w:rPr>
                <w:rFonts w:ascii="Arial" w:hAnsi="Arial" w:cs="Arial"/>
                <w:sz w:val="24"/>
                <w:szCs w:val="24"/>
              </w:rPr>
              <w:t xml:space="preserve"> have been vexatious or frivolous and or that the </w:t>
            </w:r>
            <w:r w:rsidR="002F6E00" w:rsidRPr="0076027E">
              <w:rPr>
                <w:rFonts w:ascii="Arial" w:hAnsi="Arial" w:cs="Arial"/>
                <w:sz w:val="24"/>
                <w:szCs w:val="24"/>
              </w:rPr>
              <w:t>respondent has been guilty of reprehensible behaviour</w:t>
            </w:r>
            <w:r w:rsidR="00B53D6D" w:rsidRPr="007602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3D6D" w:rsidRPr="0076027E" w:rsidRDefault="00B53D6D" w:rsidP="00FD38C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4D82" w:rsidRPr="0076027E" w:rsidRDefault="00A6494E" w:rsidP="00FD38C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27E">
              <w:rPr>
                <w:rFonts w:ascii="Arial" w:hAnsi="Arial" w:cs="Arial"/>
                <w:sz w:val="24"/>
                <w:szCs w:val="24"/>
              </w:rPr>
              <w:t xml:space="preserve">[2] </w:t>
            </w:r>
            <w:r w:rsidR="009C7093" w:rsidRPr="0076027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F6E00" w:rsidRPr="0076027E">
              <w:rPr>
                <w:rFonts w:ascii="Arial" w:hAnsi="Arial" w:cs="Arial"/>
                <w:sz w:val="24"/>
                <w:szCs w:val="24"/>
              </w:rPr>
              <w:t>Th</w:t>
            </w:r>
            <w:r w:rsidR="002F6E00">
              <w:rPr>
                <w:rFonts w:ascii="Arial" w:hAnsi="Arial" w:cs="Arial"/>
                <w:sz w:val="24"/>
                <w:szCs w:val="24"/>
              </w:rPr>
              <w:t>e respondent</w:t>
            </w:r>
            <w:r w:rsidR="00F11A5D">
              <w:rPr>
                <w:rFonts w:ascii="Arial" w:hAnsi="Arial" w:cs="Arial"/>
                <w:sz w:val="24"/>
                <w:szCs w:val="24"/>
              </w:rPr>
              <w:t>’</w:t>
            </w:r>
            <w:r w:rsidR="002F6E00">
              <w:rPr>
                <w:rFonts w:ascii="Arial" w:hAnsi="Arial" w:cs="Arial"/>
                <w:sz w:val="24"/>
                <w:szCs w:val="24"/>
              </w:rPr>
              <w:t>s version, which has</w:t>
            </w:r>
            <w:r w:rsidR="00F11A5D">
              <w:rPr>
                <w:rFonts w:ascii="Arial" w:hAnsi="Arial" w:cs="Arial"/>
                <w:sz w:val="24"/>
                <w:szCs w:val="24"/>
              </w:rPr>
              <w:t xml:space="preserve"> not</w:t>
            </w:r>
            <w:r w:rsidR="002F6E00">
              <w:rPr>
                <w:rFonts w:ascii="Arial" w:hAnsi="Arial" w:cs="Arial"/>
                <w:sz w:val="24"/>
                <w:szCs w:val="24"/>
              </w:rPr>
              <w:t xml:space="preserve"> been denied by the applicant, which prevails, on the </w:t>
            </w:r>
            <w:r w:rsidR="002F6E00" w:rsidRPr="00F11A5D">
              <w:rPr>
                <w:rFonts w:ascii="Arial" w:hAnsi="Arial" w:cs="Arial"/>
                <w:i/>
                <w:iCs/>
                <w:sz w:val="24"/>
                <w:szCs w:val="24"/>
              </w:rPr>
              <w:t>Plascon Evans</w:t>
            </w:r>
            <w:r w:rsidR="002F6E00">
              <w:rPr>
                <w:rFonts w:ascii="Arial" w:hAnsi="Arial" w:cs="Arial"/>
                <w:sz w:val="24"/>
                <w:szCs w:val="24"/>
              </w:rPr>
              <w:t xml:space="preserve"> rule, is that he thought that </w:t>
            </w:r>
            <w:r w:rsidR="00F11A5D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2F6E00">
              <w:rPr>
                <w:rFonts w:ascii="Arial" w:hAnsi="Arial" w:cs="Arial"/>
                <w:sz w:val="24"/>
                <w:szCs w:val="24"/>
              </w:rPr>
              <w:t>was entitled to remove the panel</w:t>
            </w:r>
            <w:r w:rsidR="00F11A5D">
              <w:rPr>
                <w:rFonts w:ascii="Arial" w:hAnsi="Arial" w:cs="Arial"/>
                <w:sz w:val="24"/>
                <w:szCs w:val="24"/>
              </w:rPr>
              <w:t>s</w:t>
            </w:r>
            <w:r w:rsidR="002F6E00">
              <w:rPr>
                <w:rFonts w:ascii="Arial" w:hAnsi="Arial" w:cs="Arial"/>
                <w:sz w:val="24"/>
                <w:szCs w:val="24"/>
              </w:rPr>
              <w:t xml:space="preserve"> without the consent of the applicant</w:t>
            </w:r>
            <w:r w:rsidR="0062174E">
              <w:rPr>
                <w:rFonts w:ascii="Arial" w:hAnsi="Arial" w:cs="Arial"/>
                <w:sz w:val="24"/>
                <w:szCs w:val="24"/>
              </w:rPr>
              <w:t>. It was further his version,</w:t>
            </w:r>
            <w:r w:rsidR="002F6E00">
              <w:rPr>
                <w:rFonts w:ascii="Arial" w:hAnsi="Arial" w:cs="Arial"/>
                <w:sz w:val="24"/>
                <w:szCs w:val="24"/>
              </w:rPr>
              <w:t xml:space="preserve"> that once he received legal advi</w:t>
            </w:r>
            <w:r w:rsidR="00F11A5D">
              <w:rPr>
                <w:rFonts w:ascii="Arial" w:hAnsi="Arial" w:cs="Arial"/>
                <w:sz w:val="24"/>
                <w:szCs w:val="24"/>
              </w:rPr>
              <w:t>c</w:t>
            </w:r>
            <w:r w:rsidR="002F6E00">
              <w:rPr>
                <w:rFonts w:ascii="Arial" w:hAnsi="Arial" w:cs="Arial"/>
                <w:sz w:val="24"/>
                <w:szCs w:val="24"/>
              </w:rPr>
              <w:t>e</w:t>
            </w:r>
            <w:r w:rsidR="00F11A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174E">
              <w:rPr>
                <w:rFonts w:ascii="Arial" w:hAnsi="Arial" w:cs="Arial"/>
                <w:sz w:val="24"/>
                <w:szCs w:val="24"/>
              </w:rPr>
              <w:t>that</w:t>
            </w:r>
            <w:r w:rsidR="00F11A5D">
              <w:rPr>
                <w:rFonts w:ascii="Arial" w:hAnsi="Arial" w:cs="Arial"/>
                <w:sz w:val="24"/>
                <w:szCs w:val="24"/>
              </w:rPr>
              <w:t xml:space="preserve"> he was not in law permitted to despoil the applicant of possestion</w:t>
            </w:r>
            <w:r w:rsidR="006217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A5D">
              <w:rPr>
                <w:rFonts w:ascii="Arial" w:hAnsi="Arial" w:cs="Arial"/>
                <w:sz w:val="24"/>
                <w:szCs w:val="24"/>
              </w:rPr>
              <w:t>of the panels,</w:t>
            </w:r>
            <w:r w:rsidR="002F6E00">
              <w:rPr>
                <w:rFonts w:ascii="Arial" w:hAnsi="Arial" w:cs="Arial"/>
                <w:sz w:val="24"/>
                <w:szCs w:val="24"/>
              </w:rPr>
              <w:t xml:space="preserve"> he tender</w:t>
            </w:r>
            <w:r w:rsidR="0062174E">
              <w:rPr>
                <w:rFonts w:ascii="Arial" w:hAnsi="Arial" w:cs="Arial"/>
                <w:sz w:val="24"/>
                <w:szCs w:val="24"/>
              </w:rPr>
              <w:t>ed</w:t>
            </w:r>
            <w:r w:rsidR="002F6E00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DD4AC3">
              <w:rPr>
                <w:rFonts w:ascii="Arial" w:hAnsi="Arial" w:cs="Arial"/>
                <w:sz w:val="24"/>
                <w:szCs w:val="24"/>
              </w:rPr>
              <w:t xml:space="preserve">restore </w:t>
            </w:r>
            <w:r w:rsidR="002F6E00">
              <w:rPr>
                <w:rFonts w:ascii="Arial" w:hAnsi="Arial" w:cs="Arial"/>
                <w:sz w:val="24"/>
                <w:szCs w:val="24"/>
              </w:rPr>
              <w:t xml:space="preserve">possession either by replacement </w:t>
            </w:r>
            <w:r w:rsidR="00DD4AC3">
              <w:rPr>
                <w:rFonts w:ascii="Arial" w:hAnsi="Arial" w:cs="Arial"/>
                <w:sz w:val="24"/>
                <w:szCs w:val="24"/>
              </w:rPr>
              <w:t>with</w:t>
            </w:r>
            <w:r w:rsidR="002F6E00">
              <w:rPr>
                <w:rFonts w:ascii="Arial" w:hAnsi="Arial" w:cs="Arial"/>
                <w:sz w:val="24"/>
                <w:szCs w:val="24"/>
              </w:rPr>
              <w:t xml:space="preserve"> other panels alternatively</w:t>
            </w:r>
            <w:r w:rsidR="0062174E">
              <w:rPr>
                <w:rFonts w:ascii="Arial" w:hAnsi="Arial" w:cs="Arial"/>
                <w:sz w:val="24"/>
                <w:szCs w:val="24"/>
              </w:rPr>
              <w:t>,</w:t>
            </w:r>
            <w:r w:rsidR="002F6E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4AC3">
              <w:rPr>
                <w:rFonts w:ascii="Arial" w:hAnsi="Arial" w:cs="Arial"/>
                <w:sz w:val="24"/>
                <w:szCs w:val="24"/>
              </w:rPr>
              <w:t>with</w:t>
            </w:r>
            <w:r w:rsidR="002F6E00">
              <w:rPr>
                <w:rFonts w:ascii="Arial" w:hAnsi="Arial" w:cs="Arial"/>
                <w:sz w:val="24"/>
                <w:szCs w:val="24"/>
              </w:rPr>
              <w:t xml:space="preserve"> original panel</w:t>
            </w:r>
            <w:r w:rsidR="0062174E">
              <w:rPr>
                <w:rFonts w:ascii="Arial" w:hAnsi="Arial" w:cs="Arial"/>
                <w:sz w:val="24"/>
                <w:szCs w:val="24"/>
              </w:rPr>
              <w:t>s</w:t>
            </w:r>
            <w:r w:rsidR="002F6E00">
              <w:rPr>
                <w:rFonts w:ascii="Arial" w:hAnsi="Arial" w:cs="Arial"/>
                <w:sz w:val="24"/>
                <w:szCs w:val="24"/>
              </w:rPr>
              <w:t>. The offer was made on 20 June 2019</w:t>
            </w:r>
            <w:r w:rsidR="00DD4AC3">
              <w:rPr>
                <w:rFonts w:ascii="Arial" w:hAnsi="Arial" w:cs="Arial"/>
                <w:sz w:val="24"/>
                <w:szCs w:val="24"/>
              </w:rPr>
              <w:t xml:space="preserve">, but was rejected without any counter-offer from the applicant. </w:t>
            </w:r>
            <w:r w:rsidR="002F6E00">
              <w:rPr>
                <w:rFonts w:ascii="Arial" w:hAnsi="Arial" w:cs="Arial"/>
                <w:sz w:val="24"/>
                <w:szCs w:val="24"/>
              </w:rPr>
              <w:t>The offer was only accepted today</w:t>
            </w:r>
            <w:r w:rsidR="00DD4AC3">
              <w:rPr>
                <w:rFonts w:ascii="Arial" w:hAnsi="Arial" w:cs="Arial"/>
                <w:sz w:val="24"/>
                <w:szCs w:val="24"/>
              </w:rPr>
              <w:t>,</w:t>
            </w:r>
            <w:r w:rsidR="002F6E00">
              <w:rPr>
                <w:rFonts w:ascii="Arial" w:hAnsi="Arial" w:cs="Arial"/>
                <w:sz w:val="24"/>
                <w:szCs w:val="24"/>
              </w:rPr>
              <w:t xml:space="preserve"> 27 June 2019</w:t>
            </w:r>
            <w:r w:rsidR="00DD4AC3">
              <w:rPr>
                <w:rFonts w:ascii="Arial" w:hAnsi="Arial" w:cs="Arial"/>
                <w:sz w:val="24"/>
                <w:szCs w:val="24"/>
              </w:rPr>
              <w:t>,</w:t>
            </w:r>
            <w:r w:rsidR="002F6E00">
              <w:rPr>
                <w:rFonts w:ascii="Arial" w:hAnsi="Arial" w:cs="Arial"/>
                <w:sz w:val="24"/>
                <w:szCs w:val="24"/>
              </w:rPr>
              <w:t xml:space="preserve"> in court by </w:t>
            </w:r>
            <w:r w:rsidR="002F6E00" w:rsidRPr="0076027E">
              <w:rPr>
                <w:rFonts w:ascii="Arial" w:hAnsi="Arial" w:cs="Arial"/>
                <w:sz w:val="24"/>
                <w:szCs w:val="24"/>
              </w:rPr>
              <w:t>counsel for the applicant</w:t>
            </w:r>
            <w:r w:rsidR="00B53D6D" w:rsidRPr="007602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22CA6" w:rsidRPr="0076027E" w:rsidRDefault="00422CA6" w:rsidP="00FD38C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6AC6" w:rsidRPr="0076027E" w:rsidRDefault="00A6494E" w:rsidP="00FD38C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27E">
              <w:rPr>
                <w:rFonts w:ascii="Arial" w:hAnsi="Arial" w:cs="Arial"/>
                <w:sz w:val="24"/>
                <w:szCs w:val="24"/>
              </w:rPr>
              <w:t>[3]</w:t>
            </w:r>
            <w:r w:rsidR="00B53D6D" w:rsidRPr="007602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7093" w:rsidRPr="0076027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96099" w:rsidRPr="0076027E">
              <w:rPr>
                <w:rFonts w:ascii="Arial" w:hAnsi="Arial" w:cs="Arial"/>
                <w:sz w:val="24"/>
                <w:szCs w:val="24"/>
              </w:rPr>
              <w:t>Under the circumstances the court is of the view that the matter could have been settled</w:t>
            </w:r>
            <w:r w:rsidR="00A96099">
              <w:rPr>
                <w:rFonts w:ascii="Arial" w:hAnsi="Arial" w:cs="Arial"/>
                <w:sz w:val="24"/>
                <w:szCs w:val="24"/>
              </w:rPr>
              <w:t xml:space="preserve"> earlier and further costs would have been avoided</w:t>
            </w:r>
            <w:r w:rsidR="00B53D6D" w:rsidRPr="004D5372">
              <w:rPr>
                <w:rFonts w:ascii="Arial" w:hAnsi="Arial" w:cs="Arial"/>
                <w:sz w:val="24"/>
                <w:szCs w:val="24"/>
              </w:rPr>
              <w:t>.</w:t>
            </w:r>
            <w:r w:rsidR="00005C13">
              <w:rPr>
                <w:rFonts w:ascii="Arial" w:hAnsi="Arial" w:cs="Arial"/>
                <w:sz w:val="24"/>
                <w:szCs w:val="24"/>
              </w:rPr>
              <w:t xml:space="preserve"> Litigants should be slow to rush to court</w:t>
            </w:r>
            <w:r w:rsidR="00DD4AC3">
              <w:rPr>
                <w:rFonts w:ascii="Arial" w:hAnsi="Arial" w:cs="Arial"/>
                <w:sz w:val="24"/>
                <w:szCs w:val="24"/>
              </w:rPr>
              <w:t xml:space="preserve"> with</w:t>
            </w:r>
            <w:r w:rsidR="00005C13">
              <w:rPr>
                <w:rFonts w:ascii="Arial" w:hAnsi="Arial" w:cs="Arial"/>
                <w:sz w:val="24"/>
                <w:szCs w:val="24"/>
              </w:rPr>
              <w:t xml:space="preserve"> dispute</w:t>
            </w:r>
            <w:r w:rsidR="00DD4AC3">
              <w:rPr>
                <w:rFonts w:ascii="Arial" w:hAnsi="Arial" w:cs="Arial"/>
                <w:sz w:val="24"/>
                <w:szCs w:val="24"/>
              </w:rPr>
              <w:t>s</w:t>
            </w:r>
            <w:r w:rsidR="00005C13">
              <w:rPr>
                <w:rFonts w:ascii="Arial" w:hAnsi="Arial" w:cs="Arial"/>
                <w:sz w:val="24"/>
                <w:szCs w:val="24"/>
              </w:rPr>
              <w:t xml:space="preserve"> which could be resolved</w:t>
            </w:r>
            <w:r w:rsidR="00DD4AC3">
              <w:rPr>
                <w:rFonts w:ascii="Arial" w:hAnsi="Arial" w:cs="Arial"/>
                <w:sz w:val="24"/>
                <w:szCs w:val="24"/>
              </w:rPr>
              <w:t xml:space="preserve"> my merely sitting</w:t>
            </w:r>
            <w:r w:rsidR="00005C13">
              <w:rPr>
                <w:rFonts w:ascii="Arial" w:hAnsi="Arial" w:cs="Arial"/>
                <w:sz w:val="24"/>
                <w:szCs w:val="24"/>
              </w:rPr>
              <w:t xml:space="preserve"> around a table </w:t>
            </w:r>
            <w:r w:rsidR="00DD4AC3">
              <w:rPr>
                <w:rFonts w:ascii="Arial" w:hAnsi="Arial" w:cs="Arial"/>
                <w:sz w:val="24"/>
                <w:szCs w:val="24"/>
              </w:rPr>
              <w:t>and</w:t>
            </w:r>
            <w:r w:rsidR="00005C13">
              <w:rPr>
                <w:rFonts w:ascii="Arial" w:hAnsi="Arial" w:cs="Arial"/>
                <w:sz w:val="24"/>
                <w:szCs w:val="24"/>
              </w:rPr>
              <w:t xml:space="preserve"> engaging</w:t>
            </w:r>
            <w:r w:rsidR="00DD4AC3">
              <w:rPr>
                <w:rFonts w:ascii="Arial" w:hAnsi="Arial" w:cs="Arial"/>
                <w:sz w:val="24"/>
                <w:szCs w:val="24"/>
              </w:rPr>
              <w:t xml:space="preserve"> each other</w:t>
            </w:r>
            <w:r w:rsidR="00005C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5C13" w:rsidRPr="00E63775">
              <w:rPr>
                <w:rFonts w:ascii="Arial" w:hAnsi="Arial" w:cs="Arial"/>
                <w:i/>
                <w:iCs/>
                <w:sz w:val="24"/>
                <w:szCs w:val="24"/>
              </w:rPr>
              <w:t>bona fide</w:t>
            </w:r>
            <w:r w:rsidR="00E6377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E63775">
              <w:rPr>
                <w:rFonts w:ascii="Arial" w:hAnsi="Arial" w:cs="Arial"/>
                <w:sz w:val="24"/>
                <w:szCs w:val="24"/>
              </w:rPr>
              <w:t>with an aim of finding a solution. Such an approach is</w:t>
            </w:r>
            <w:r w:rsidR="00005C13">
              <w:rPr>
                <w:rFonts w:ascii="Arial" w:hAnsi="Arial" w:cs="Arial"/>
                <w:sz w:val="24"/>
                <w:szCs w:val="24"/>
              </w:rPr>
              <w:t xml:space="preserve"> particularly necessary, in matters such as the present one</w:t>
            </w:r>
            <w:r w:rsidR="00E63775">
              <w:rPr>
                <w:rFonts w:ascii="Arial" w:hAnsi="Arial" w:cs="Arial"/>
                <w:sz w:val="24"/>
                <w:szCs w:val="24"/>
              </w:rPr>
              <w:t>,</w:t>
            </w:r>
            <w:r w:rsidR="00005C13">
              <w:rPr>
                <w:rFonts w:ascii="Arial" w:hAnsi="Arial" w:cs="Arial"/>
                <w:sz w:val="24"/>
                <w:szCs w:val="24"/>
              </w:rPr>
              <w:t xml:space="preserve"> where a family dispute is </w:t>
            </w:r>
            <w:r w:rsidR="00005C13" w:rsidRPr="0076027E">
              <w:rPr>
                <w:rFonts w:ascii="Arial" w:hAnsi="Arial" w:cs="Arial"/>
                <w:sz w:val="24"/>
                <w:szCs w:val="24"/>
              </w:rPr>
              <w:t>involved.</w:t>
            </w:r>
          </w:p>
          <w:p w:rsidR="00A16AC6" w:rsidRPr="0076027E" w:rsidRDefault="00A16AC6" w:rsidP="00FD38C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6325" w:rsidRPr="0076027E" w:rsidRDefault="00A6494E" w:rsidP="00FD38C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027E">
              <w:rPr>
                <w:rFonts w:ascii="Arial" w:hAnsi="Arial" w:cs="Arial"/>
                <w:sz w:val="24"/>
                <w:szCs w:val="24"/>
              </w:rPr>
              <w:t xml:space="preserve">[4] </w:t>
            </w:r>
            <w:r w:rsidR="009C7093" w:rsidRPr="0076027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27D32" w:rsidRPr="0076027E">
              <w:rPr>
                <w:rFonts w:ascii="Arial" w:hAnsi="Arial" w:cs="Arial"/>
                <w:sz w:val="24"/>
                <w:szCs w:val="24"/>
              </w:rPr>
              <w:t xml:space="preserve">The court </w:t>
            </w:r>
            <w:r w:rsidR="00E63775" w:rsidRPr="0076027E">
              <w:rPr>
                <w:rFonts w:ascii="Arial" w:hAnsi="Arial" w:cs="Arial"/>
                <w:sz w:val="24"/>
                <w:szCs w:val="24"/>
              </w:rPr>
              <w:t>therefore</w:t>
            </w:r>
            <w:r w:rsidR="00627D32" w:rsidRPr="0076027E">
              <w:rPr>
                <w:rFonts w:ascii="Arial" w:hAnsi="Arial" w:cs="Arial"/>
                <w:sz w:val="24"/>
                <w:szCs w:val="24"/>
              </w:rPr>
              <w:t xml:space="preserve"> take</w:t>
            </w:r>
            <w:r w:rsidR="0062174E" w:rsidRPr="0076027E">
              <w:rPr>
                <w:rFonts w:ascii="Arial" w:hAnsi="Arial" w:cs="Arial"/>
                <w:sz w:val="24"/>
                <w:szCs w:val="24"/>
              </w:rPr>
              <w:t>s</w:t>
            </w:r>
            <w:r w:rsidR="00627D32" w:rsidRPr="0076027E">
              <w:rPr>
                <w:rFonts w:ascii="Arial" w:hAnsi="Arial" w:cs="Arial"/>
                <w:sz w:val="24"/>
                <w:szCs w:val="24"/>
              </w:rPr>
              <w:t xml:space="preserve"> into account that this matter</w:t>
            </w:r>
            <w:r w:rsidR="00E63775" w:rsidRPr="0076027E">
              <w:rPr>
                <w:rFonts w:ascii="Arial" w:hAnsi="Arial" w:cs="Arial"/>
                <w:sz w:val="24"/>
                <w:szCs w:val="24"/>
              </w:rPr>
              <w:t xml:space="preserve"> concerns</w:t>
            </w:r>
            <w:r w:rsidR="00627D32" w:rsidRPr="0076027E">
              <w:rPr>
                <w:rFonts w:ascii="Arial" w:hAnsi="Arial" w:cs="Arial"/>
                <w:sz w:val="24"/>
                <w:szCs w:val="24"/>
              </w:rPr>
              <w:t xml:space="preserve"> a dispute between two brothers</w:t>
            </w:r>
            <w:r w:rsidR="0062174E" w:rsidRPr="0076027E">
              <w:rPr>
                <w:rFonts w:ascii="Arial" w:hAnsi="Arial" w:cs="Arial"/>
                <w:sz w:val="24"/>
                <w:szCs w:val="24"/>
              </w:rPr>
              <w:t>,</w:t>
            </w:r>
            <w:r w:rsidR="00627D32" w:rsidRPr="0076027E">
              <w:rPr>
                <w:rFonts w:ascii="Arial" w:hAnsi="Arial" w:cs="Arial"/>
                <w:sz w:val="24"/>
                <w:szCs w:val="24"/>
              </w:rPr>
              <w:t xml:space="preserve"> therefore a punitive order of costs would only serve to fuel the already </w:t>
            </w:r>
            <w:r w:rsidR="00E63775" w:rsidRPr="0076027E">
              <w:rPr>
                <w:rFonts w:ascii="Arial" w:hAnsi="Arial" w:cs="Arial"/>
                <w:sz w:val="24"/>
                <w:szCs w:val="24"/>
              </w:rPr>
              <w:t>a</w:t>
            </w:r>
            <w:r w:rsidR="0062174E" w:rsidRPr="0076027E">
              <w:rPr>
                <w:rFonts w:ascii="Arial" w:hAnsi="Arial" w:cs="Arial"/>
                <w:sz w:val="24"/>
                <w:szCs w:val="24"/>
              </w:rPr>
              <w:t>crimo</w:t>
            </w:r>
            <w:r w:rsidR="00E63775" w:rsidRPr="0076027E">
              <w:rPr>
                <w:rFonts w:ascii="Arial" w:hAnsi="Arial" w:cs="Arial"/>
                <w:sz w:val="24"/>
                <w:szCs w:val="24"/>
              </w:rPr>
              <w:t>nious relationship</w:t>
            </w:r>
            <w:r w:rsidR="00627D32" w:rsidRPr="0076027E">
              <w:rPr>
                <w:rFonts w:ascii="Arial" w:hAnsi="Arial" w:cs="Arial"/>
                <w:sz w:val="24"/>
                <w:szCs w:val="24"/>
              </w:rPr>
              <w:t xml:space="preserve">, as evident from the papers </w:t>
            </w:r>
            <w:r w:rsidR="00E63775" w:rsidRPr="0076027E">
              <w:rPr>
                <w:rFonts w:ascii="Arial" w:hAnsi="Arial" w:cs="Arial"/>
                <w:sz w:val="24"/>
                <w:szCs w:val="24"/>
              </w:rPr>
              <w:t>before court</w:t>
            </w:r>
            <w:r w:rsidR="009C7093" w:rsidRPr="007602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4515E" w:rsidRPr="0076027E" w:rsidRDefault="00A4515E" w:rsidP="00FD38C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515E" w:rsidRPr="004D5372" w:rsidRDefault="004B355E" w:rsidP="00FD38C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372">
              <w:rPr>
                <w:rFonts w:ascii="Arial" w:hAnsi="Arial" w:cs="Arial"/>
                <w:sz w:val="24"/>
                <w:szCs w:val="24"/>
              </w:rPr>
              <w:t xml:space="preserve">[5] </w:t>
            </w:r>
            <w:r w:rsidR="009C7093" w:rsidRPr="004D537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C5EF4">
              <w:rPr>
                <w:rFonts w:ascii="Arial" w:hAnsi="Arial" w:cs="Arial"/>
                <w:sz w:val="24"/>
                <w:szCs w:val="24"/>
              </w:rPr>
              <w:t>The court further takes into account the respondent</w:t>
            </w:r>
            <w:r w:rsidR="00E63775">
              <w:rPr>
                <w:rFonts w:ascii="Arial" w:hAnsi="Arial" w:cs="Arial"/>
                <w:sz w:val="24"/>
                <w:szCs w:val="24"/>
              </w:rPr>
              <w:t xml:space="preserve">’s readiness </w:t>
            </w:r>
            <w:r w:rsidR="006C5EF4">
              <w:rPr>
                <w:rFonts w:ascii="Arial" w:hAnsi="Arial" w:cs="Arial"/>
                <w:sz w:val="24"/>
                <w:szCs w:val="24"/>
              </w:rPr>
              <w:t>to pay the applicant’s costs on a party-party scale. In the</w:t>
            </w:r>
            <w:r w:rsidR="00E63775">
              <w:rPr>
                <w:rFonts w:ascii="Arial" w:hAnsi="Arial" w:cs="Arial"/>
                <w:sz w:val="24"/>
                <w:szCs w:val="24"/>
              </w:rPr>
              <w:t xml:space="preserve"> court’s</w:t>
            </w:r>
            <w:r w:rsidR="006C5EF4">
              <w:rPr>
                <w:rFonts w:ascii="Arial" w:hAnsi="Arial" w:cs="Arial"/>
                <w:sz w:val="24"/>
                <w:szCs w:val="24"/>
              </w:rPr>
              <w:t xml:space="preserve"> view</w:t>
            </w:r>
            <w:r w:rsidR="0062174E">
              <w:rPr>
                <w:rFonts w:ascii="Arial" w:hAnsi="Arial" w:cs="Arial"/>
                <w:sz w:val="24"/>
                <w:szCs w:val="24"/>
              </w:rPr>
              <w:t>,</w:t>
            </w:r>
            <w:r w:rsidR="006C5EF4">
              <w:rPr>
                <w:rFonts w:ascii="Arial" w:hAnsi="Arial" w:cs="Arial"/>
                <w:sz w:val="24"/>
                <w:szCs w:val="24"/>
              </w:rPr>
              <w:t xml:space="preserve"> this demonstrates the respondent’s acknowledgement of </w:t>
            </w:r>
            <w:r w:rsidR="00E63775">
              <w:rPr>
                <w:rFonts w:ascii="Arial" w:hAnsi="Arial" w:cs="Arial"/>
                <w:sz w:val="24"/>
                <w:szCs w:val="24"/>
              </w:rPr>
              <w:t>his</w:t>
            </w:r>
            <w:r w:rsidR="006C5EF4">
              <w:rPr>
                <w:rFonts w:ascii="Arial" w:hAnsi="Arial" w:cs="Arial"/>
                <w:sz w:val="24"/>
                <w:szCs w:val="24"/>
              </w:rPr>
              <w:t xml:space="preserve"> error. This</w:t>
            </w:r>
            <w:r w:rsidR="00E63775">
              <w:rPr>
                <w:rFonts w:ascii="Arial" w:hAnsi="Arial" w:cs="Arial"/>
                <w:sz w:val="24"/>
                <w:szCs w:val="24"/>
              </w:rPr>
              <w:t xml:space="preserve"> view</w:t>
            </w:r>
            <w:r w:rsidR="006C5EF4">
              <w:rPr>
                <w:rFonts w:ascii="Arial" w:hAnsi="Arial" w:cs="Arial"/>
                <w:sz w:val="24"/>
                <w:szCs w:val="24"/>
              </w:rPr>
              <w:t xml:space="preserve"> should however not be constru</w:t>
            </w:r>
            <w:r w:rsidR="00E63775">
              <w:rPr>
                <w:rFonts w:ascii="Arial" w:hAnsi="Arial" w:cs="Arial"/>
                <w:sz w:val="24"/>
                <w:szCs w:val="24"/>
              </w:rPr>
              <w:t xml:space="preserve">ed </w:t>
            </w:r>
            <w:r w:rsidR="006C5EF4">
              <w:rPr>
                <w:rFonts w:ascii="Arial" w:hAnsi="Arial" w:cs="Arial"/>
                <w:sz w:val="24"/>
                <w:szCs w:val="24"/>
              </w:rPr>
              <w:t xml:space="preserve">as the </w:t>
            </w:r>
            <w:r w:rsidR="00E63775">
              <w:rPr>
                <w:rFonts w:ascii="Arial" w:hAnsi="Arial" w:cs="Arial"/>
                <w:sz w:val="24"/>
                <w:szCs w:val="24"/>
              </w:rPr>
              <w:t>Court</w:t>
            </w:r>
            <w:r w:rsidR="006C5EF4">
              <w:rPr>
                <w:rFonts w:ascii="Arial" w:hAnsi="Arial" w:cs="Arial"/>
                <w:sz w:val="24"/>
                <w:szCs w:val="24"/>
              </w:rPr>
              <w:t xml:space="preserve"> condoning the respondent’s unlawful conduct. Self-help conduct will not be</w:t>
            </w:r>
            <w:r w:rsidR="00E63775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684326">
              <w:rPr>
                <w:rFonts w:ascii="Arial" w:hAnsi="Arial" w:cs="Arial"/>
                <w:sz w:val="24"/>
                <w:szCs w:val="24"/>
              </w:rPr>
              <w:t>l</w:t>
            </w:r>
            <w:r w:rsidR="00406825">
              <w:rPr>
                <w:rFonts w:ascii="Arial" w:hAnsi="Arial" w:cs="Arial"/>
                <w:sz w:val="24"/>
                <w:szCs w:val="24"/>
              </w:rPr>
              <w:t>e</w:t>
            </w:r>
            <w:r w:rsidR="00684326">
              <w:rPr>
                <w:rFonts w:ascii="Arial" w:hAnsi="Arial" w:cs="Arial"/>
                <w:sz w:val="24"/>
                <w:szCs w:val="24"/>
              </w:rPr>
              <w:t>r</w:t>
            </w:r>
            <w:r w:rsidR="00E63775">
              <w:rPr>
                <w:rFonts w:ascii="Arial" w:hAnsi="Arial" w:cs="Arial"/>
                <w:sz w:val="24"/>
                <w:szCs w:val="24"/>
              </w:rPr>
              <w:t xml:space="preserve">ated </w:t>
            </w:r>
            <w:r w:rsidR="006C5EF4">
              <w:rPr>
                <w:rFonts w:ascii="Arial" w:hAnsi="Arial" w:cs="Arial"/>
                <w:sz w:val="24"/>
                <w:szCs w:val="24"/>
              </w:rPr>
              <w:t xml:space="preserve">or condoned by </w:t>
            </w:r>
            <w:r w:rsidR="0040682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E63775">
              <w:rPr>
                <w:rFonts w:ascii="Arial" w:hAnsi="Arial" w:cs="Arial"/>
                <w:sz w:val="24"/>
                <w:szCs w:val="24"/>
              </w:rPr>
              <w:t>Courts</w:t>
            </w:r>
            <w:r w:rsidR="00A4515E" w:rsidRPr="004D537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23F8A" w:rsidRPr="0076027E" w:rsidRDefault="00A23F8A" w:rsidP="00422CA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489" w:rsidRPr="004D5372" w:rsidTr="00C04EBD">
        <w:tc>
          <w:tcPr>
            <w:tcW w:w="4770" w:type="dxa"/>
          </w:tcPr>
          <w:p w:rsidR="00BE5489" w:rsidRPr="004D5372" w:rsidRDefault="00EB27A0" w:rsidP="005033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372">
              <w:rPr>
                <w:rFonts w:ascii="Arial" w:hAnsi="Arial" w:cs="Arial"/>
                <w:b/>
                <w:sz w:val="24"/>
                <w:szCs w:val="24"/>
              </w:rPr>
              <w:lastRenderedPageBreak/>
              <w:t>Judge’s signature:</w:t>
            </w:r>
          </w:p>
        </w:tc>
        <w:tc>
          <w:tcPr>
            <w:tcW w:w="4950" w:type="dxa"/>
            <w:gridSpan w:val="2"/>
          </w:tcPr>
          <w:p w:rsidR="00BE5489" w:rsidRPr="004D5372" w:rsidRDefault="00EB27A0" w:rsidP="005033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372">
              <w:rPr>
                <w:rFonts w:ascii="Arial" w:hAnsi="Arial" w:cs="Arial"/>
                <w:b/>
                <w:sz w:val="24"/>
                <w:szCs w:val="24"/>
              </w:rPr>
              <w:t>Note to the parties:</w:t>
            </w:r>
          </w:p>
        </w:tc>
      </w:tr>
      <w:tr w:rsidR="00BE5489" w:rsidRPr="004D5372" w:rsidTr="00B25E21">
        <w:trPr>
          <w:trHeight w:val="841"/>
        </w:trPr>
        <w:tc>
          <w:tcPr>
            <w:tcW w:w="4770" w:type="dxa"/>
          </w:tcPr>
          <w:p w:rsidR="00BE5489" w:rsidRPr="004D5372" w:rsidRDefault="00BE5489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027E" w:rsidRDefault="0076027E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027E" w:rsidRPr="004D5372" w:rsidRDefault="0076027E" w:rsidP="00EB27A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:rsidR="00BE5489" w:rsidRPr="004D5372" w:rsidRDefault="0060394A" w:rsidP="0095219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5372">
              <w:rPr>
                <w:rFonts w:ascii="Arial" w:hAnsi="Arial" w:cs="Arial"/>
                <w:sz w:val="24"/>
                <w:szCs w:val="24"/>
              </w:rPr>
              <w:t>Not applicable.</w:t>
            </w:r>
          </w:p>
        </w:tc>
      </w:tr>
      <w:tr w:rsidR="00A23F8A" w:rsidRPr="004D5372" w:rsidTr="00B530B4">
        <w:tc>
          <w:tcPr>
            <w:tcW w:w="9720" w:type="dxa"/>
            <w:gridSpan w:val="3"/>
          </w:tcPr>
          <w:p w:rsidR="00A23F8A" w:rsidRPr="004D5372" w:rsidRDefault="00A23F8A" w:rsidP="00A23F8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372">
              <w:rPr>
                <w:rFonts w:ascii="Arial" w:hAnsi="Arial" w:cs="Arial"/>
                <w:b/>
                <w:sz w:val="24"/>
                <w:szCs w:val="24"/>
              </w:rPr>
              <w:lastRenderedPageBreak/>
              <w:t>Counsel:</w:t>
            </w:r>
          </w:p>
        </w:tc>
      </w:tr>
      <w:tr w:rsidR="00FD38C2" w:rsidRPr="004D5372" w:rsidTr="00FD38C2">
        <w:tc>
          <w:tcPr>
            <w:tcW w:w="4770" w:type="dxa"/>
          </w:tcPr>
          <w:p w:rsidR="00FD38C2" w:rsidRPr="004D5372" w:rsidRDefault="00890143" w:rsidP="0089014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372">
              <w:rPr>
                <w:rFonts w:ascii="Arial" w:hAnsi="Arial" w:cs="Arial"/>
                <w:b/>
                <w:sz w:val="24"/>
                <w:szCs w:val="24"/>
              </w:rPr>
              <w:t>Applicant</w:t>
            </w:r>
          </w:p>
        </w:tc>
        <w:tc>
          <w:tcPr>
            <w:tcW w:w="4950" w:type="dxa"/>
            <w:gridSpan w:val="2"/>
          </w:tcPr>
          <w:p w:rsidR="00FD38C2" w:rsidRPr="004D5372" w:rsidRDefault="0050338C" w:rsidP="001338C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372">
              <w:rPr>
                <w:rFonts w:ascii="Arial" w:hAnsi="Arial" w:cs="Arial"/>
                <w:b/>
                <w:sz w:val="24"/>
                <w:szCs w:val="24"/>
              </w:rPr>
              <w:t>Respondent</w:t>
            </w:r>
          </w:p>
        </w:tc>
      </w:tr>
      <w:tr w:rsidR="00A23F8A" w:rsidRPr="004D5372" w:rsidTr="00FD38C2">
        <w:tc>
          <w:tcPr>
            <w:tcW w:w="4770" w:type="dxa"/>
          </w:tcPr>
          <w:p w:rsidR="00A23F8A" w:rsidRPr="004D5372" w:rsidRDefault="001B7765" w:rsidP="005033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Dicks</w:t>
            </w:r>
          </w:p>
          <w:p w:rsidR="00B160EB" w:rsidRPr="004D5372" w:rsidRDefault="001338C3" w:rsidP="0050338C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5372">
              <w:rPr>
                <w:rFonts w:ascii="Arial" w:hAnsi="Arial" w:cs="Arial"/>
                <w:i/>
                <w:sz w:val="24"/>
                <w:szCs w:val="24"/>
              </w:rPr>
              <w:t>Instructed by</w:t>
            </w:r>
          </w:p>
          <w:p w:rsidR="00A23F8A" w:rsidRPr="004D5372" w:rsidRDefault="001B7765" w:rsidP="005033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Dr Weder, Kauta &amp; Hoveka Inc.</w:t>
            </w:r>
            <w:r w:rsidR="00422CA6" w:rsidRPr="004D5372">
              <w:rPr>
                <w:rFonts w:ascii="Arial" w:hAnsi="Arial" w:cs="Arial"/>
                <w:sz w:val="24"/>
                <w:szCs w:val="24"/>
              </w:rPr>
              <w:t>,</w:t>
            </w:r>
            <w:r w:rsidR="00997334" w:rsidRPr="004D5372">
              <w:rPr>
                <w:rFonts w:ascii="Arial" w:hAnsi="Arial" w:cs="Arial"/>
                <w:sz w:val="24"/>
                <w:szCs w:val="24"/>
              </w:rPr>
              <w:t xml:space="preserve"> Windhoek</w:t>
            </w:r>
          </w:p>
          <w:p w:rsidR="006D2D84" w:rsidRPr="004D5372" w:rsidRDefault="006D2D84" w:rsidP="005033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gridSpan w:val="2"/>
          </w:tcPr>
          <w:p w:rsidR="00A23F8A" w:rsidRPr="004D5372" w:rsidRDefault="001B7765" w:rsidP="005033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Campbell</w:t>
            </w:r>
          </w:p>
          <w:p w:rsidR="00B160EB" w:rsidRPr="004D5372" w:rsidRDefault="001338C3" w:rsidP="0050338C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D5372">
              <w:rPr>
                <w:rFonts w:ascii="Arial" w:hAnsi="Arial" w:cs="Arial"/>
                <w:i/>
                <w:sz w:val="24"/>
                <w:szCs w:val="24"/>
              </w:rPr>
              <w:t>Instructed by</w:t>
            </w:r>
          </w:p>
          <w:p w:rsidR="00FD38C2" w:rsidRPr="001B7765" w:rsidRDefault="001B7765" w:rsidP="0050338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77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Behrens &amp; Pfeiffer</w:t>
            </w:r>
            <w:r w:rsidR="00997334" w:rsidRPr="001B7765">
              <w:rPr>
                <w:rFonts w:ascii="Arial" w:hAnsi="Arial" w:cs="Arial"/>
                <w:sz w:val="24"/>
                <w:szCs w:val="24"/>
              </w:rPr>
              <w:t>, Windhoek</w:t>
            </w:r>
          </w:p>
        </w:tc>
      </w:tr>
    </w:tbl>
    <w:p w:rsidR="009B096F" w:rsidRPr="004D5372" w:rsidRDefault="009B096F" w:rsidP="00EB27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2CA6" w:rsidRDefault="00422CA6" w:rsidP="00EB27A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422CA6" w:rsidSect="0076027E">
      <w:footerReference w:type="default" r:id="rId8"/>
      <w:pgSz w:w="11906" w:h="16838"/>
      <w:pgMar w:top="993" w:right="1440" w:bottom="1134" w:left="1440" w:header="708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E63" w:rsidRDefault="00571E63" w:rsidP="00A23F8A">
      <w:pPr>
        <w:spacing w:after="0" w:line="240" w:lineRule="auto"/>
      </w:pPr>
      <w:r>
        <w:separator/>
      </w:r>
    </w:p>
  </w:endnote>
  <w:endnote w:type="continuationSeparator" w:id="0">
    <w:p w:rsidR="00571E63" w:rsidRDefault="00571E63" w:rsidP="00A2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725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3F8A" w:rsidRDefault="00A23F8A">
        <w:pPr>
          <w:pStyle w:val="Footer"/>
          <w:jc w:val="right"/>
        </w:pPr>
        <w:r w:rsidRPr="00A23F8A">
          <w:rPr>
            <w:rFonts w:ascii="Arial Narrow" w:hAnsi="Arial Narrow"/>
            <w:sz w:val="18"/>
            <w:szCs w:val="18"/>
          </w:rPr>
          <w:fldChar w:fldCharType="begin"/>
        </w:r>
        <w:r w:rsidRPr="00A23F8A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A23F8A">
          <w:rPr>
            <w:rFonts w:ascii="Arial Narrow" w:hAnsi="Arial Narrow"/>
            <w:sz w:val="18"/>
            <w:szCs w:val="18"/>
          </w:rPr>
          <w:fldChar w:fldCharType="separate"/>
        </w:r>
        <w:r w:rsidR="006F26D7">
          <w:rPr>
            <w:rFonts w:ascii="Arial Narrow" w:hAnsi="Arial Narrow"/>
            <w:noProof/>
            <w:sz w:val="18"/>
            <w:szCs w:val="18"/>
          </w:rPr>
          <w:t>2</w:t>
        </w:r>
        <w:r w:rsidRPr="00A23F8A">
          <w:rPr>
            <w:rFonts w:ascii="Arial Narrow" w:hAnsi="Arial Narrow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E63" w:rsidRDefault="00571E63" w:rsidP="00A23F8A">
      <w:pPr>
        <w:spacing w:after="0" w:line="240" w:lineRule="auto"/>
      </w:pPr>
      <w:r>
        <w:separator/>
      </w:r>
    </w:p>
  </w:footnote>
  <w:footnote w:type="continuationSeparator" w:id="0">
    <w:p w:rsidR="00571E63" w:rsidRDefault="00571E63" w:rsidP="00A23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654F"/>
    <w:multiLevelType w:val="hybridMultilevel"/>
    <w:tmpl w:val="D0980A98"/>
    <w:lvl w:ilvl="0" w:tplc="1C09000F">
      <w:start w:val="1"/>
      <w:numFmt w:val="decimal"/>
      <w:lvlText w:val="%1."/>
      <w:lvlJc w:val="left"/>
      <w:pPr>
        <w:ind w:left="54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25C20"/>
    <w:multiLevelType w:val="hybridMultilevel"/>
    <w:tmpl w:val="08284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31676"/>
    <w:multiLevelType w:val="hybridMultilevel"/>
    <w:tmpl w:val="891C9018"/>
    <w:lvl w:ilvl="0" w:tplc="21F07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50334"/>
    <w:multiLevelType w:val="hybridMultilevel"/>
    <w:tmpl w:val="E2ACA7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73781"/>
    <w:multiLevelType w:val="hybridMultilevel"/>
    <w:tmpl w:val="E2ACA7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C6E6D"/>
    <w:multiLevelType w:val="hybridMultilevel"/>
    <w:tmpl w:val="3EA22A3A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3676F"/>
    <w:multiLevelType w:val="hybridMultilevel"/>
    <w:tmpl w:val="0F5456CA"/>
    <w:lvl w:ilvl="0" w:tplc="76D411F8">
      <w:start w:val="1"/>
      <w:numFmt w:val="decimal"/>
      <w:lvlText w:val="2.%1"/>
      <w:lvlJc w:val="left"/>
      <w:pPr>
        <w:ind w:left="489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617" w:hanging="360"/>
      </w:pPr>
    </w:lvl>
    <w:lvl w:ilvl="2" w:tplc="1C09001B" w:tentative="1">
      <w:start w:val="1"/>
      <w:numFmt w:val="lowerRoman"/>
      <w:lvlText w:val="%3."/>
      <w:lvlJc w:val="right"/>
      <w:pPr>
        <w:ind w:left="6337" w:hanging="180"/>
      </w:pPr>
    </w:lvl>
    <w:lvl w:ilvl="3" w:tplc="1C09000F" w:tentative="1">
      <w:start w:val="1"/>
      <w:numFmt w:val="decimal"/>
      <w:lvlText w:val="%4."/>
      <w:lvlJc w:val="left"/>
      <w:pPr>
        <w:ind w:left="7057" w:hanging="360"/>
      </w:pPr>
    </w:lvl>
    <w:lvl w:ilvl="4" w:tplc="1C090019" w:tentative="1">
      <w:start w:val="1"/>
      <w:numFmt w:val="lowerLetter"/>
      <w:lvlText w:val="%5."/>
      <w:lvlJc w:val="left"/>
      <w:pPr>
        <w:ind w:left="7777" w:hanging="360"/>
      </w:pPr>
    </w:lvl>
    <w:lvl w:ilvl="5" w:tplc="1C09001B" w:tentative="1">
      <w:start w:val="1"/>
      <w:numFmt w:val="lowerRoman"/>
      <w:lvlText w:val="%6."/>
      <w:lvlJc w:val="right"/>
      <w:pPr>
        <w:ind w:left="8497" w:hanging="180"/>
      </w:pPr>
    </w:lvl>
    <w:lvl w:ilvl="6" w:tplc="1C09000F" w:tentative="1">
      <w:start w:val="1"/>
      <w:numFmt w:val="decimal"/>
      <w:lvlText w:val="%7."/>
      <w:lvlJc w:val="left"/>
      <w:pPr>
        <w:ind w:left="9217" w:hanging="360"/>
      </w:pPr>
    </w:lvl>
    <w:lvl w:ilvl="7" w:tplc="1C090019" w:tentative="1">
      <w:start w:val="1"/>
      <w:numFmt w:val="lowerLetter"/>
      <w:lvlText w:val="%8."/>
      <w:lvlJc w:val="left"/>
      <w:pPr>
        <w:ind w:left="9937" w:hanging="360"/>
      </w:pPr>
    </w:lvl>
    <w:lvl w:ilvl="8" w:tplc="1C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 w15:restartNumberingAfterBreak="0">
    <w:nsid w:val="608400B0"/>
    <w:multiLevelType w:val="hybridMultilevel"/>
    <w:tmpl w:val="FBAE01D2"/>
    <w:lvl w:ilvl="0" w:tplc="313C254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00625"/>
    <w:multiLevelType w:val="hybridMultilevel"/>
    <w:tmpl w:val="514AE724"/>
    <w:lvl w:ilvl="0" w:tplc="5E240BFE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3512E"/>
    <w:multiLevelType w:val="hybridMultilevel"/>
    <w:tmpl w:val="4CB89CAE"/>
    <w:lvl w:ilvl="0" w:tplc="59B0063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70A81"/>
    <w:multiLevelType w:val="hybridMultilevel"/>
    <w:tmpl w:val="F1644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6F"/>
    <w:rsid w:val="00005C13"/>
    <w:rsid w:val="00007708"/>
    <w:rsid w:val="00062068"/>
    <w:rsid w:val="00065CE7"/>
    <w:rsid w:val="00092FD2"/>
    <w:rsid w:val="000C0A07"/>
    <w:rsid w:val="000D5FE9"/>
    <w:rsid w:val="000E362A"/>
    <w:rsid w:val="000F1180"/>
    <w:rsid w:val="000F1522"/>
    <w:rsid w:val="00112D50"/>
    <w:rsid w:val="00113321"/>
    <w:rsid w:val="00124EC8"/>
    <w:rsid w:val="001338C3"/>
    <w:rsid w:val="00165FEE"/>
    <w:rsid w:val="0017153C"/>
    <w:rsid w:val="001804AD"/>
    <w:rsid w:val="001B710C"/>
    <w:rsid w:val="001B7765"/>
    <w:rsid w:val="001D41D2"/>
    <w:rsid w:val="001E39EE"/>
    <w:rsid w:val="001F1ECD"/>
    <w:rsid w:val="001F2F1A"/>
    <w:rsid w:val="001F4A48"/>
    <w:rsid w:val="002002FA"/>
    <w:rsid w:val="00203E3D"/>
    <w:rsid w:val="002100DF"/>
    <w:rsid w:val="002207D9"/>
    <w:rsid w:val="00263A9B"/>
    <w:rsid w:val="00281A10"/>
    <w:rsid w:val="00281FAB"/>
    <w:rsid w:val="002B1C34"/>
    <w:rsid w:val="002C3150"/>
    <w:rsid w:val="002D4C2A"/>
    <w:rsid w:val="002E3BFB"/>
    <w:rsid w:val="002F6E00"/>
    <w:rsid w:val="00300CF7"/>
    <w:rsid w:val="0030287B"/>
    <w:rsid w:val="00323762"/>
    <w:rsid w:val="00334EC0"/>
    <w:rsid w:val="003375D1"/>
    <w:rsid w:val="00342AC5"/>
    <w:rsid w:val="00347DBC"/>
    <w:rsid w:val="00371CD0"/>
    <w:rsid w:val="00393E41"/>
    <w:rsid w:val="00396AF1"/>
    <w:rsid w:val="003A0103"/>
    <w:rsid w:val="003A7E2F"/>
    <w:rsid w:val="003C4613"/>
    <w:rsid w:val="003E3D0D"/>
    <w:rsid w:val="003E50E8"/>
    <w:rsid w:val="003F52A2"/>
    <w:rsid w:val="00405FF9"/>
    <w:rsid w:val="00406825"/>
    <w:rsid w:val="00422CA6"/>
    <w:rsid w:val="00425554"/>
    <w:rsid w:val="004514DE"/>
    <w:rsid w:val="004546CC"/>
    <w:rsid w:val="00456199"/>
    <w:rsid w:val="004B355E"/>
    <w:rsid w:val="004B3655"/>
    <w:rsid w:val="004B5538"/>
    <w:rsid w:val="004B5E87"/>
    <w:rsid w:val="004D5372"/>
    <w:rsid w:val="004E7D33"/>
    <w:rsid w:val="004F711F"/>
    <w:rsid w:val="0050338C"/>
    <w:rsid w:val="005234EE"/>
    <w:rsid w:val="005403D8"/>
    <w:rsid w:val="00560857"/>
    <w:rsid w:val="00571E63"/>
    <w:rsid w:val="005955B1"/>
    <w:rsid w:val="005A66F8"/>
    <w:rsid w:val="005D0592"/>
    <w:rsid w:val="005D6172"/>
    <w:rsid w:val="005D7161"/>
    <w:rsid w:val="005E5A8F"/>
    <w:rsid w:val="0060394A"/>
    <w:rsid w:val="006039AA"/>
    <w:rsid w:val="0062174E"/>
    <w:rsid w:val="00621EE8"/>
    <w:rsid w:val="0062225A"/>
    <w:rsid w:val="00627D32"/>
    <w:rsid w:val="006475B1"/>
    <w:rsid w:val="00652595"/>
    <w:rsid w:val="00684326"/>
    <w:rsid w:val="00686B3F"/>
    <w:rsid w:val="006B1F56"/>
    <w:rsid w:val="006C2872"/>
    <w:rsid w:val="006C5EF4"/>
    <w:rsid w:val="006D1141"/>
    <w:rsid w:val="006D22F9"/>
    <w:rsid w:val="006D2D84"/>
    <w:rsid w:val="006D502D"/>
    <w:rsid w:val="006E2964"/>
    <w:rsid w:val="006F26D7"/>
    <w:rsid w:val="00715AD2"/>
    <w:rsid w:val="00723F03"/>
    <w:rsid w:val="0072640A"/>
    <w:rsid w:val="0073012B"/>
    <w:rsid w:val="00733703"/>
    <w:rsid w:val="007447AE"/>
    <w:rsid w:val="0076027E"/>
    <w:rsid w:val="0078341F"/>
    <w:rsid w:val="0079456D"/>
    <w:rsid w:val="00797188"/>
    <w:rsid w:val="00797247"/>
    <w:rsid w:val="00805BCE"/>
    <w:rsid w:val="00806B14"/>
    <w:rsid w:val="00812E09"/>
    <w:rsid w:val="0081352A"/>
    <w:rsid w:val="00823237"/>
    <w:rsid w:val="00825474"/>
    <w:rsid w:val="00837272"/>
    <w:rsid w:val="00851B88"/>
    <w:rsid w:val="00864008"/>
    <w:rsid w:val="00864FC2"/>
    <w:rsid w:val="00890143"/>
    <w:rsid w:val="008930A5"/>
    <w:rsid w:val="00896D08"/>
    <w:rsid w:val="008A14A9"/>
    <w:rsid w:val="008B1C23"/>
    <w:rsid w:val="008C0AC7"/>
    <w:rsid w:val="008D2B93"/>
    <w:rsid w:val="008D5B8D"/>
    <w:rsid w:val="008D65E9"/>
    <w:rsid w:val="008D79D4"/>
    <w:rsid w:val="00905A48"/>
    <w:rsid w:val="00912D4E"/>
    <w:rsid w:val="00913A1D"/>
    <w:rsid w:val="00947BEE"/>
    <w:rsid w:val="00952193"/>
    <w:rsid w:val="009633A4"/>
    <w:rsid w:val="0098277A"/>
    <w:rsid w:val="009857BC"/>
    <w:rsid w:val="00997334"/>
    <w:rsid w:val="009A5F60"/>
    <w:rsid w:val="009B096F"/>
    <w:rsid w:val="009B3878"/>
    <w:rsid w:val="009C7093"/>
    <w:rsid w:val="009F6C8B"/>
    <w:rsid w:val="00A06FD8"/>
    <w:rsid w:val="00A14435"/>
    <w:rsid w:val="00A16AC6"/>
    <w:rsid w:val="00A23F8A"/>
    <w:rsid w:val="00A258AF"/>
    <w:rsid w:val="00A33997"/>
    <w:rsid w:val="00A40097"/>
    <w:rsid w:val="00A4515E"/>
    <w:rsid w:val="00A5368E"/>
    <w:rsid w:val="00A5758F"/>
    <w:rsid w:val="00A635A8"/>
    <w:rsid w:val="00A6494E"/>
    <w:rsid w:val="00A772D3"/>
    <w:rsid w:val="00A81203"/>
    <w:rsid w:val="00A82F94"/>
    <w:rsid w:val="00A96099"/>
    <w:rsid w:val="00AB5193"/>
    <w:rsid w:val="00AC4198"/>
    <w:rsid w:val="00AF37F9"/>
    <w:rsid w:val="00B07B4B"/>
    <w:rsid w:val="00B160EB"/>
    <w:rsid w:val="00B1649C"/>
    <w:rsid w:val="00B25E21"/>
    <w:rsid w:val="00B30012"/>
    <w:rsid w:val="00B337FC"/>
    <w:rsid w:val="00B40BBE"/>
    <w:rsid w:val="00B4625E"/>
    <w:rsid w:val="00B53D6D"/>
    <w:rsid w:val="00B66325"/>
    <w:rsid w:val="00B76671"/>
    <w:rsid w:val="00B8518D"/>
    <w:rsid w:val="00BA213D"/>
    <w:rsid w:val="00BA3715"/>
    <w:rsid w:val="00BA48EA"/>
    <w:rsid w:val="00BB1E6E"/>
    <w:rsid w:val="00BB388A"/>
    <w:rsid w:val="00BC4D4A"/>
    <w:rsid w:val="00BE5489"/>
    <w:rsid w:val="00BE7DE8"/>
    <w:rsid w:val="00BF539E"/>
    <w:rsid w:val="00BF6DAE"/>
    <w:rsid w:val="00C04EBD"/>
    <w:rsid w:val="00C06B39"/>
    <w:rsid w:val="00C10C58"/>
    <w:rsid w:val="00C249D9"/>
    <w:rsid w:val="00C332BE"/>
    <w:rsid w:val="00C356C5"/>
    <w:rsid w:val="00C50A1F"/>
    <w:rsid w:val="00C73154"/>
    <w:rsid w:val="00CA4320"/>
    <w:rsid w:val="00CC191C"/>
    <w:rsid w:val="00CC4D82"/>
    <w:rsid w:val="00CC4E7A"/>
    <w:rsid w:val="00CC5024"/>
    <w:rsid w:val="00CF3D16"/>
    <w:rsid w:val="00CF6287"/>
    <w:rsid w:val="00D0287E"/>
    <w:rsid w:val="00D10858"/>
    <w:rsid w:val="00D22ACF"/>
    <w:rsid w:val="00D40029"/>
    <w:rsid w:val="00D64023"/>
    <w:rsid w:val="00D73FFF"/>
    <w:rsid w:val="00D862BF"/>
    <w:rsid w:val="00DC3C2C"/>
    <w:rsid w:val="00DD4AC3"/>
    <w:rsid w:val="00E1002B"/>
    <w:rsid w:val="00E23853"/>
    <w:rsid w:val="00E256F6"/>
    <w:rsid w:val="00E3339B"/>
    <w:rsid w:val="00E44BBF"/>
    <w:rsid w:val="00E619CB"/>
    <w:rsid w:val="00E63775"/>
    <w:rsid w:val="00E765F9"/>
    <w:rsid w:val="00EA06CF"/>
    <w:rsid w:val="00EB27A0"/>
    <w:rsid w:val="00F11950"/>
    <w:rsid w:val="00F11A5D"/>
    <w:rsid w:val="00F16C57"/>
    <w:rsid w:val="00F24301"/>
    <w:rsid w:val="00F3787E"/>
    <w:rsid w:val="00F53DDE"/>
    <w:rsid w:val="00F571A4"/>
    <w:rsid w:val="00F66EB8"/>
    <w:rsid w:val="00F71EB9"/>
    <w:rsid w:val="00F72F82"/>
    <w:rsid w:val="00FB2069"/>
    <w:rsid w:val="00FD3814"/>
    <w:rsid w:val="00FD38C2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F4E541-DE00-4FA1-AA74-B0CA5218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8A"/>
  </w:style>
  <w:style w:type="paragraph" w:styleId="Footer">
    <w:name w:val="footer"/>
    <w:basedOn w:val="Normal"/>
    <w:link w:val="FooterChar"/>
    <w:uiPriority w:val="99"/>
    <w:unhideWhenUsed/>
    <w:rsid w:val="00A23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8A"/>
  </w:style>
  <w:style w:type="paragraph" w:styleId="ListParagraph">
    <w:name w:val="List Paragraph"/>
    <w:basedOn w:val="Normal"/>
    <w:uiPriority w:val="34"/>
    <w:qFormat/>
    <w:rsid w:val="00A23F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D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7B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7B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7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2019-06-26T18:30:00+00:00</Judgment_x0020_Date>
    <Year xmlns="c1afb1bd-f2fb-40fd-9abb-aea55b4d7662">2019</Year>
  </documentManagement>
</p:properties>
</file>

<file path=customXml/itemProps1.xml><?xml version="1.0" encoding="utf-8"?>
<ds:datastoreItem xmlns:ds="http://schemas.openxmlformats.org/officeDocument/2006/customXml" ds:itemID="{21E74755-1361-4827-8F39-F486FECEEC78}"/>
</file>

<file path=customXml/itemProps2.xml><?xml version="1.0" encoding="utf-8"?>
<ds:datastoreItem xmlns:ds="http://schemas.openxmlformats.org/officeDocument/2006/customXml" ds:itemID="{E031420B-B547-4622-B0C1-1713D902224A}"/>
</file>

<file path=customXml/itemProps3.xml><?xml version="1.0" encoding="utf-8"?>
<ds:datastoreItem xmlns:ds="http://schemas.openxmlformats.org/officeDocument/2006/customXml" ds:itemID="{6361101E-F1E0-48BA-BF41-34A9025BDB09}"/>
</file>

<file path=customXml/itemProps4.xml><?xml version="1.0" encoding="utf-8"?>
<ds:datastoreItem xmlns:ds="http://schemas.openxmlformats.org/officeDocument/2006/customXml" ds:itemID="{0528FB13-26CB-440B-80A6-0FF46F7D3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Kharases</dc:creator>
  <cp:keywords/>
  <dc:description/>
  <cp:lastModifiedBy>Lotta N. Ambunda</cp:lastModifiedBy>
  <cp:revision>2</cp:revision>
  <cp:lastPrinted>2018-11-05T09:07:00Z</cp:lastPrinted>
  <dcterms:created xsi:type="dcterms:W3CDTF">2019-07-04T15:00:00Z</dcterms:created>
  <dcterms:modified xsi:type="dcterms:W3CDTF">2019-07-04T15:00:00Z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