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GB" w:eastAsia="en-GB"/>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F15329">
        <w:rPr>
          <w:rFonts w:ascii="Arial" w:eastAsia="Calibri" w:hAnsi="Arial" w:cs="Arial"/>
          <w:spacing w:val="-3"/>
          <w:sz w:val="24"/>
          <w:szCs w:val="24"/>
          <w:lang w:val="en-GB"/>
        </w:rPr>
        <w:t xml:space="preserve"> </w:t>
      </w:r>
      <w:r w:rsidR="00482FC1">
        <w:rPr>
          <w:rFonts w:ascii="Arial" w:eastAsia="Calibri" w:hAnsi="Arial" w:cs="Arial"/>
          <w:spacing w:val="-3"/>
          <w:sz w:val="24"/>
          <w:szCs w:val="24"/>
          <w:lang w:val="en-GB"/>
        </w:rPr>
        <w:t>47</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5272DF"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a</w:t>
      </w:r>
      <w:r w:rsidR="001B3B89" w:rsidRPr="00387909">
        <w:rPr>
          <w:rFonts w:ascii="Arial" w:eastAsia="Times New Roman" w:hAnsi="Arial" w:cs="Arial"/>
          <w:sz w:val="24"/>
          <w:szCs w:val="24"/>
          <w:lang w:val="en-GB"/>
        </w:rPr>
        <w:t>nd</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2252C0"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JOHAN SWARTBOOI</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 xml:space="preserve">AIN DIVISION REVIEW REF </w:t>
      </w:r>
      <w:r w:rsidR="00D915B1">
        <w:rPr>
          <w:rFonts w:ascii="Arial" w:hAnsi="Arial" w:cs="Arial"/>
          <w:sz w:val="24"/>
          <w:szCs w:val="24"/>
        </w:rPr>
        <w:t>NO.  80</w:t>
      </w:r>
      <w:r w:rsidR="00C740D0">
        <w:rPr>
          <w:rFonts w:ascii="Arial" w:hAnsi="Arial" w:cs="Arial"/>
          <w:sz w:val="24"/>
          <w:szCs w:val="24"/>
        </w:rPr>
        <w:t>1</w:t>
      </w:r>
      <w:r>
        <w:rPr>
          <w:rFonts w:ascii="Arial" w:hAnsi="Arial" w:cs="Arial"/>
          <w:sz w:val="24"/>
          <w:szCs w:val="24"/>
        </w:rPr>
        <w:t>/201</w:t>
      </w:r>
      <w:r w:rsidR="00DE2691">
        <w:rPr>
          <w:rFonts w:ascii="Arial" w:hAnsi="Arial" w:cs="Arial"/>
          <w:sz w:val="24"/>
          <w:szCs w:val="24"/>
        </w:rPr>
        <w:t>9</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r w:rsidR="002252C0">
        <w:rPr>
          <w:rFonts w:ascii="Arial" w:hAnsi="Arial" w:cs="Arial"/>
          <w:i/>
          <w:sz w:val="24"/>
          <w:szCs w:val="24"/>
        </w:rPr>
        <w:t>Swartbooi</w:t>
      </w:r>
      <w:r w:rsidR="000D5000" w:rsidRPr="000D5000">
        <w:rPr>
          <w:rFonts w:ascii="Arial" w:hAnsi="Arial" w:cs="Arial"/>
          <w:i/>
          <w:sz w:val="24"/>
          <w:szCs w:val="24"/>
        </w:rPr>
        <w:t xml:space="preserve"> </w:t>
      </w:r>
      <w:r w:rsidR="008D0CC5" w:rsidRPr="00110F63">
        <w:rPr>
          <w:rFonts w:ascii="Arial" w:hAnsi="Arial" w:cs="Arial"/>
          <w:sz w:val="24"/>
          <w:szCs w:val="24"/>
        </w:rPr>
        <w:t>(</w:t>
      </w:r>
      <w:r w:rsidR="008D0CC5">
        <w:rPr>
          <w:rFonts w:ascii="Arial" w:hAnsi="Arial" w:cs="Arial"/>
          <w:sz w:val="24"/>
          <w:szCs w:val="24"/>
        </w:rPr>
        <w:t xml:space="preserve">CR </w:t>
      </w:r>
      <w:r w:rsidR="00E50486">
        <w:rPr>
          <w:rFonts w:ascii="Arial" w:hAnsi="Arial" w:cs="Arial"/>
          <w:sz w:val="24"/>
          <w:szCs w:val="24"/>
        </w:rPr>
        <w:t>47</w:t>
      </w:r>
      <w:r w:rsidR="00DE2691">
        <w:rPr>
          <w:rFonts w:ascii="Arial" w:hAnsi="Arial" w:cs="Arial"/>
          <w:sz w:val="24"/>
          <w:szCs w:val="24"/>
        </w:rPr>
        <w:t>/</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362CCF">
        <w:rPr>
          <w:rFonts w:ascii="Arial" w:hAnsi="Arial" w:cs="Arial"/>
          <w:sz w:val="24"/>
          <w:szCs w:val="24"/>
        </w:rPr>
        <w:t>222</w:t>
      </w:r>
      <w:r w:rsidR="00EE5EAA">
        <w:rPr>
          <w:rFonts w:ascii="Arial" w:hAnsi="Arial" w:cs="Arial"/>
          <w:sz w:val="24"/>
          <w:szCs w:val="24"/>
        </w:rPr>
        <w:t xml:space="preserve"> </w:t>
      </w:r>
      <w:r w:rsidR="00B2154E">
        <w:rPr>
          <w:rFonts w:ascii="Arial" w:hAnsi="Arial" w:cs="Arial"/>
          <w:sz w:val="24"/>
          <w:szCs w:val="24"/>
        </w:rPr>
        <w:t>(</w:t>
      </w:r>
      <w:r w:rsidR="00E50486">
        <w:rPr>
          <w:rFonts w:ascii="Arial" w:hAnsi="Arial" w:cs="Arial"/>
          <w:sz w:val="24"/>
          <w:szCs w:val="24"/>
        </w:rPr>
        <w:t>03</w:t>
      </w:r>
      <w:r w:rsidR="002252C0">
        <w:rPr>
          <w:rFonts w:ascii="Arial" w:hAnsi="Arial" w:cs="Arial"/>
          <w:sz w:val="24"/>
          <w:szCs w:val="24"/>
        </w:rPr>
        <w:t xml:space="preserve"> Ju</w:t>
      </w:r>
      <w:r w:rsidR="00E50486">
        <w:rPr>
          <w:rFonts w:ascii="Arial" w:hAnsi="Arial" w:cs="Arial"/>
          <w:sz w:val="24"/>
          <w:szCs w:val="24"/>
        </w:rPr>
        <w:t>ly</w:t>
      </w:r>
      <w:r w:rsidR="00F1760A">
        <w:rPr>
          <w:rFonts w:ascii="Arial" w:hAnsi="Arial" w:cs="Arial"/>
          <w:sz w:val="24"/>
          <w:szCs w:val="24"/>
        </w:rPr>
        <w:t xml:space="preserve"> </w:t>
      </w:r>
      <w:r w:rsidR="00F15329">
        <w:rPr>
          <w:rFonts w:ascii="Arial" w:hAnsi="Arial" w:cs="Arial"/>
          <w:sz w:val="24"/>
          <w:szCs w:val="24"/>
        </w:rPr>
        <w:t>2019</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DE67A6">
        <w:rPr>
          <w:rFonts w:ascii="Arial" w:hAnsi="Arial" w:cs="Arial"/>
          <w:sz w:val="24"/>
          <w:szCs w:val="24"/>
        </w:rPr>
        <w:t>NDAUENDAPO</w:t>
      </w:r>
      <w:r w:rsidR="00882403">
        <w:rPr>
          <w:rFonts w:ascii="Arial" w:hAnsi="Arial" w:cs="Arial"/>
          <w:sz w:val="24"/>
          <w:szCs w:val="24"/>
        </w:rPr>
        <w:t>,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E50486">
        <w:rPr>
          <w:rFonts w:ascii="Arial" w:hAnsi="Arial" w:cs="Arial"/>
          <w:sz w:val="24"/>
          <w:szCs w:val="24"/>
        </w:rPr>
        <w:t>03 July</w:t>
      </w:r>
      <w:r w:rsidR="00D915B1">
        <w:rPr>
          <w:rFonts w:ascii="Arial" w:hAnsi="Arial" w:cs="Arial"/>
          <w:sz w:val="24"/>
          <w:szCs w:val="24"/>
        </w:rPr>
        <w:t xml:space="preserve"> </w:t>
      </w:r>
      <w:r w:rsidR="00F15329" w:rsidRPr="00EE5EAA">
        <w:rPr>
          <w:rFonts w:ascii="Arial" w:hAnsi="Arial" w:cs="Arial"/>
          <w:sz w:val="24"/>
          <w:szCs w:val="24"/>
        </w:rPr>
        <w:t>2019</w:t>
      </w:r>
    </w:p>
    <w:p w:rsidR="00AF082D" w:rsidRPr="00387909" w:rsidRDefault="00AF082D" w:rsidP="00186830">
      <w:pPr>
        <w:spacing w:after="0" w:line="360" w:lineRule="auto"/>
        <w:jc w:val="both"/>
        <w:rPr>
          <w:rFonts w:ascii="Arial" w:hAnsi="Arial" w:cs="Arial"/>
          <w:sz w:val="24"/>
          <w:szCs w:val="24"/>
        </w:rPr>
      </w:pPr>
    </w:p>
    <w:p w:rsidR="008A6A66" w:rsidRDefault="00051C93" w:rsidP="00934850">
      <w:pPr>
        <w:spacing w:after="0"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3E6B22">
        <w:rPr>
          <w:rFonts w:ascii="Arial" w:hAnsi="Arial" w:cs="Arial"/>
          <w:sz w:val="24"/>
          <w:szCs w:val="24"/>
        </w:rPr>
        <w:t>Criminal Pro</w:t>
      </w:r>
      <w:r w:rsidR="006C1079">
        <w:rPr>
          <w:rFonts w:ascii="Arial" w:hAnsi="Arial" w:cs="Arial"/>
          <w:sz w:val="24"/>
          <w:szCs w:val="24"/>
        </w:rPr>
        <w:t>cedure</w:t>
      </w:r>
      <w:r w:rsidR="003E6B22">
        <w:rPr>
          <w:rFonts w:ascii="Arial" w:hAnsi="Arial" w:cs="Arial"/>
          <w:sz w:val="24"/>
          <w:szCs w:val="24"/>
        </w:rPr>
        <w:t xml:space="preserve"> –</w:t>
      </w:r>
      <w:r w:rsidR="003E1A64">
        <w:rPr>
          <w:rFonts w:ascii="Arial" w:hAnsi="Arial" w:cs="Arial"/>
          <w:sz w:val="24"/>
          <w:szCs w:val="24"/>
        </w:rPr>
        <w:t xml:space="preserve"> </w:t>
      </w:r>
      <w:r w:rsidR="00157A46">
        <w:rPr>
          <w:rFonts w:ascii="Arial" w:hAnsi="Arial" w:cs="Arial"/>
          <w:sz w:val="24"/>
          <w:szCs w:val="24"/>
        </w:rPr>
        <w:t>Plea of guilty – Questioning in terms of s 112 (1) (b) of the Criminal Procedure Act 51 of 1977 – Questioning proceedings riddled by multiple errors – Questioning not done following the annexures at</w:t>
      </w:r>
      <w:r w:rsidR="00110F63">
        <w:rPr>
          <w:rFonts w:ascii="Arial" w:hAnsi="Arial" w:cs="Arial"/>
          <w:sz w:val="24"/>
          <w:szCs w:val="24"/>
        </w:rPr>
        <w:t xml:space="preserve">tached to the charge sheet </w:t>
      </w:r>
      <w:r w:rsidR="00D14D4C">
        <w:rPr>
          <w:rFonts w:ascii="Arial" w:hAnsi="Arial" w:cs="Arial"/>
          <w:sz w:val="24"/>
          <w:szCs w:val="24"/>
        </w:rPr>
        <w:t xml:space="preserve">which set out the offences the accused charged with – Apart from one question asked about the possession of cannabis, no other question put to the accused to </w:t>
      </w:r>
      <w:r w:rsidR="00D14D4C">
        <w:rPr>
          <w:rFonts w:ascii="Arial" w:hAnsi="Arial" w:cs="Arial"/>
          <w:sz w:val="24"/>
          <w:szCs w:val="24"/>
        </w:rPr>
        <w:lastRenderedPageBreak/>
        <w:t>establish whether he admits the essential allegations</w:t>
      </w:r>
      <w:r w:rsidR="00934850">
        <w:rPr>
          <w:rFonts w:ascii="Arial" w:hAnsi="Arial" w:cs="Arial"/>
          <w:sz w:val="24"/>
          <w:szCs w:val="24"/>
        </w:rPr>
        <w:t xml:space="preserve"> of possession of dependence-p</w:t>
      </w:r>
      <w:r w:rsidR="00D14D4C">
        <w:rPr>
          <w:rFonts w:ascii="Arial" w:hAnsi="Arial" w:cs="Arial"/>
          <w:sz w:val="24"/>
          <w:szCs w:val="24"/>
        </w:rPr>
        <w:t>roducing substance</w:t>
      </w:r>
      <w:r w:rsidR="00157A46">
        <w:rPr>
          <w:rFonts w:ascii="Arial" w:hAnsi="Arial" w:cs="Arial"/>
          <w:sz w:val="24"/>
          <w:szCs w:val="24"/>
        </w:rPr>
        <w:t>.</w:t>
      </w:r>
    </w:p>
    <w:p w:rsidR="00934850" w:rsidRDefault="00934850" w:rsidP="00934850">
      <w:pPr>
        <w:spacing w:after="0" w:line="360" w:lineRule="auto"/>
        <w:jc w:val="both"/>
        <w:rPr>
          <w:rFonts w:ascii="Arial" w:hAnsi="Arial" w:cs="Arial"/>
          <w:sz w:val="24"/>
          <w:szCs w:val="24"/>
        </w:rPr>
      </w:pPr>
    </w:p>
    <w:p w:rsidR="002E75E4" w:rsidRDefault="00051C93" w:rsidP="00934850">
      <w:pPr>
        <w:spacing w:after="0"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2E75E4">
        <w:rPr>
          <w:rFonts w:ascii="Arial" w:hAnsi="Arial" w:cs="Arial"/>
          <w:sz w:val="24"/>
          <w:szCs w:val="24"/>
        </w:rPr>
        <w:t xml:space="preserve">The </w:t>
      </w:r>
      <w:r w:rsidR="003412F2">
        <w:rPr>
          <w:rFonts w:ascii="Arial" w:hAnsi="Arial" w:cs="Arial"/>
          <w:sz w:val="24"/>
          <w:szCs w:val="24"/>
        </w:rPr>
        <w:t xml:space="preserve">accused in the matter was charged with, convicted and sentenced </w:t>
      </w:r>
      <w:r w:rsidR="00934850">
        <w:rPr>
          <w:rFonts w:ascii="Arial" w:hAnsi="Arial" w:cs="Arial"/>
          <w:sz w:val="24"/>
          <w:szCs w:val="24"/>
        </w:rPr>
        <w:t>for possession of dependence-p</w:t>
      </w:r>
      <w:r w:rsidR="003412F2">
        <w:rPr>
          <w:rFonts w:ascii="Arial" w:hAnsi="Arial" w:cs="Arial"/>
          <w:sz w:val="24"/>
          <w:szCs w:val="24"/>
        </w:rPr>
        <w:t>roducing substance</w:t>
      </w:r>
      <w:r w:rsidR="00934850">
        <w:rPr>
          <w:rFonts w:ascii="Arial" w:hAnsi="Arial" w:cs="Arial"/>
          <w:sz w:val="24"/>
          <w:szCs w:val="24"/>
        </w:rPr>
        <w:t>,</w:t>
      </w:r>
      <w:r w:rsidR="003412F2">
        <w:rPr>
          <w:rFonts w:ascii="Arial" w:hAnsi="Arial" w:cs="Arial"/>
          <w:sz w:val="24"/>
          <w:szCs w:val="24"/>
        </w:rPr>
        <w:t xml:space="preserve"> an offence under the provisions of s 2 (b) of Act 41 of 1971, and common law escaping from lawful custody. The conviction on both counts came after t</w:t>
      </w:r>
      <w:r w:rsidR="00934850">
        <w:rPr>
          <w:rFonts w:ascii="Arial" w:hAnsi="Arial" w:cs="Arial"/>
          <w:sz w:val="24"/>
          <w:szCs w:val="24"/>
        </w:rPr>
        <w:t>he accused pleaded guilty to</w:t>
      </w:r>
      <w:r w:rsidR="003412F2">
        <w:rPr>
          <w:rFonts w:ascii="Arial" w:hAnsi="Arial" w:cs="Arial"/>
          <w:sz w:val="24"/>
          <w:szCs w:val="24"/>
        </w:rPr>
        <w:t xml:space="preserve"> both charges and questioned in terms of s 112 (1) (b) by the learned magistrate. Apart from one question asked with regard to possession of cannabis in count 2, no other questions were put to the accused to establish from him whether he admits or denies the essential allegations or elements of the offe</w:t>
      </w:r>
      <w:r w:rsidR="00934850">
        <w:rPr>
          <w:rFonts w:ascii="Arial" w:hAnsi="Arial" w:cs="Arial"/>
          <w:sz w:val="24"/>
          <w:szCs w:val="24"/>
        </w:rPr>
        <w:t>nce of possession of dependence-</w:t>
      </w:r>
      <w:r w:rsidR="003412F2">
        <w:rPr>
          <w:rFonts w:ascii="Arial" w:hAnsi="Arial" w:cs="Arial"/>
          <w:sz w:val="24"/>
          <w:szCs w:val="24"/>
        </w:rPr>
        <w:t xml:space="preserve">producing substance. As a result, therefore, the court </w:t>
      </w:r>
      <w:r w:rsidR="003412F2">
        <w:rPr>
          <w:rFonts w:ascii="Arial" w:hAnsi="Arial" w:cs="Arial"/>
          <w:i/>
          <w:sz w:val="24"/>
          <w:szCs w:val="24"/>
        </w:rPr>
        <w:t xml:space="preserve">held </w:t>
      </w:r>
      <w:r w:rsidR="003412F2">
        <w:rPr>
          <w:rFonts w:ascii="Arial" w:hAnsi="Arial" w:cs="Arial"/>
          <w:sz w:val="24"/>
          <w:szCs w:val="24"/>
        </w:rPr>
        <w:t>that the proceedings in terms of s 112 (1) (b) were riddled by multiple errors.</w:t>
      </w:r>
    </w:p>
    <w:p w:rsidR="00934850" w:rsidRDefault="00934850" w:rsidP="00934850">
      <w:pPr>
        <w:spacing w:after="0" w:line="360" w:lineRule="auto"/>
        <w:jc w:val="both"/>
        <w:rPr>
          <w:rFonts w:ascii="Arial" w:hAnsi="Arial" w:cs="Arial"/>
          <w:sz w:val="24"/>
          <w:szCs w:val="24"/>
        </w:rPr>
      </w:pPr>
    </w:p>
    <w:p w:rsidR="00195D62" w:rsidRPr="002E75E4" w:rsidRDefault="003412F2" w:rsidP="00934850">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further that the </w:t>
      </w:r>
      <w:r w:rsidR="00BA2029">
        <w:rPr>
          <w:rFonts w:ascii="Arial" w:hAnsi="Arial" w:cs="Arial"/>
          <w:sz w:val="24"/>
          <w:szCs w:val="24"/>
        </w:rPr>
        <w:t>proceedings</w:t>
      </w:r>
      <w:r>
        <w:rPr>
          <w:rFonts w:ascii="Arial" w:hAnsi="Arial" w:cs="Arial"/>
          <w:sz w:val="24"/>
          <w:szCs w:val="24"/>
        </w:rPr>
        <w:t xml:space="preserve"> not conducted following the annexures attached to the charge sheet. Consequently, the conviction and sentence on both counts a</w:t>
      </w:r>
      <w:r w:rsidR="00BA2029">
        <w:rPr>
          <w:rFonts w:ascii="Arial" w:hAnsi="Arial" w:cs="Arial"/>
          <w:sz w:val="24"/>
          <w:szCs w:val="24"/>
        </w:rPr>
        <w:t>re</w:t>
      </w:r>
      <w:r>
        <w:rPr>
          <w:rFonts w:ascii="Arial" w:hAnsi="Arial" w:cs="Arial"/>
          <w:sz w:val="24"/>
          <w:szCs w:val="24"/>
        </w:rPr>
        <w:t xml:space="preserve"> set aside and the matter sent back to the magistrate to properly question the </w:t>
      </w:r>
      <w:r w:rsidR="00A01CB2">
        <w:rPr>
          <w:rFonts w:ascii="Arial" w:hAnsi="Arial" w:cs="Arial"/>
          <w:sz w:val="24"/>
          <w:szCs w:val="24"/>
        </w:rPr>
        <w:t>accused in term</w:t>
      </w:r>
      <w:r>
        <w:rPr>
          <w:rFonts w:ascii="Arial" w:hAnsi="Arial" w:cs="Arial"/>
          <w:sz w:val="24"/>
          <w:szCs w:val="24"/>
        </w:rPr>
        <w:t>s of s 112 (1) (b)</w:t>
      </w:r>
      <w:r w:rsidR="00A01CB2">
        <w:rPr>
          <w:rFonts w:ascii="Arial" w:hAnsi="Arial" w:cs="Arial"/>
          <w:sz w:val="24"/>
          <w:szCs w:val="24"/>
        </w:rPr>
        <w:t xml:space="preserve"> and deal further with the matter in accordance with the law.</w:t>
      </w:r>
    </w:p>
    <w:p w:rsidR="006630B2" w:rsidRPr="00271FA3" w:rsidRDefault="00F33E8F" w:rsidP="00EE5EAA">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F33E8F"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306FA8" w:rsidRPr="00A2141E" w:rsidRDefault="00306FA8" w:rsidP="00306FA8">
      <w:pPr>
        <w:pStyle w:val="ListParagraph"/>
        <w:numPr>
          <w:ilvl w:val="0"/>
          <w:numId w:val="31"/>
        </w:numPr>
        <w:spacing w:line="360" w:lineRule="auto"/>
        <w:jc w:val="both"/>
        <w:rPr>
          <w:rFonts w:ascii="Arial" w:hAnsi="Arial" w:cs="Arial"/>
          <w:sz w:val="24"/>
          <w:szCs w:val="24"/>
        </w:rPr>
      </w:pPr>
      <w:r>
        <w:rPr>
          <w:rFonts w:ascii="Arial" w:hAnsi="Arial" w:cs="Arial"/>
          <w:sz w:val="24"/>
          <w:szCs w:val="24"/>
        </w:rPr>
        <w:t>The conviction and sentence in both counts 1 and 2 are hereby set aside.</w:t>
      </w:r>
    </w:p>
    <w:p w:rsidR="00306FA8" w:rsidRPr="00A2141E" w:rsidRDefault="00306FA8" w:rsidP="00306FA8">
      <w:pPr>
        <w:pStyle w:val="ListParagraph"/>
        <w:spacing w:line="360" w:lineRule="auto"/>
        <w:ind w:left="1429"/>
        <w:jc w:val="both"/>
        <w:rPr>
          <w:rFonts w:ascii="Arial" w:hAnsi="Arial" w:cs="Arial"/>
          <w:sz w:val="24"/>
          <w:szCs w:val="24"/>
        </w:rPr>
      </w:pPr>
    </w:p>
    <w:p w:rsidR="00C7370D" w:rsidRPr="00C80624" w:rsidRDefault="00306FA8" w:rsidP="00C7370D">
      <w:pPr>
        <w:pStyle w:val="ListParagraph"/>
        <w:numPr>
          <w:ilvl w:val="0"/>
          <w:numId w:val="31"/>
        </w:numPr>
        <w:spacing w:line="360" w:lineRule="auto"/>
        <w:ind w:left="0" w:firstLine="0"/>
        <w:jc w:val="both"/>
        <w:rPr>
          <w:rFonts w:ascii="Arial" w:hAnsi="Arial" w:cs="Arial"/>
          <w:sz w:val="24"/>
          <w:szCs w:val="24"/>
        </w:rPr>
      </w:pPr>
      <w:r w:rsidRPr="00C80624">
        <w:rPr>
          <w:rFonts w:ascii="Arial" w:hAnsi="Arial" w:cs="Arial"/>
          <w:sz w:val="24"/>
          <w:szCs w:val="24"/>
        </w:rPr>
        <w:t xml:space="preserve">The matter is remitted to the Magistrate’s Court </w:t>
      </w:r>
      <w:proofErr w:type="spellStart"/>
      <w:r w:rsidRPr="00C80624">
        <w:rPr>
          <w:rFonts w:ascii="Arial" w:hAnsi="Arial" w:cs="Arial"/>
          <w:sz w:val="24"/>
          <w:szCs w:val="24"/>
        </w:rPr>
        <w:t>Usakos</w:t>
      </w:r>
      <w:proofErr w:type="spellEnd"/>
      <w:r w:rsidRPr="00C80624">
        <w:rPr>
          <w:rFonts w:ascii="Arial" w:hAnsi="Arial" w:cs="Arial"/>
          <w:sz w:val="24"/>
          <w:szCs w:val="24"/>
        </w:rPr>
        <w:t xml:space="preserve"> for the magistrate to properly question the accused in terms of s 112</w:t>
      </w:r>
      <w:r w:rsidR="00A01CB2" w:rsidRPr="00C80624">
        <w:rPr>
          <w:rFonts w:ascii="Arial" w:hAnsi="Arial" w:cs="Arial"/>
          <w:sz w:val="24"/>
          <w:szCs w:val="24"/>
        </w:rPr>
        <w:t xml:space="preserve"> </w:t>
      </w:r>
      <w:r w:rsidR="00C740D0" w:rsidRPr="00C80624">
        <w:rPr>
          <w:rFonts w:ascii="Arial" w:hAnsi="Arial" w:cs="Arial"/>
          <w:sz w:val="24"/>
          <w:szCs w:val="24"/>
        </w:rPr>
        <w:t>(1</w:t>
      </w:r>
      <w:r w:rsidRPr="00C80624">
        <w:rPr>
          <w:rFonts w:ascii="Arial" w:hAnsi="Arial" w:cs="Arial"/>
          <w:sz w:val="24"/>
          <w:szCs w:val="24"/>
        </w:rPr>
        <w:t>)</w:t>
      </w:r>
      <w:r w:rsidR="00A01CB2" w:rsidRPr="00C80624">
        <w:rPr>
          <w:rFonts w:ascii="Arial" w:hAnsi="Arial" w:cs="Arial"/>
          <w:sz w:val="24"/>
          <w:szCs w:val="24"/>
        </w:rPr>
        <w:t xml:space="preserve"> </w:t>
      </w:r>
      <w:r w:rsidRPr="00C80624">
        <w:rPr>
          <w:rFonts w:ascii="Arial" w:hAnsi="Arial" w:cs="Arial"/>
          <w:sz w:val="24"/>
          <w:szCs w:val="24"/>
        </w:rPr>
        <w:t>(b) and further deal with the matter in accordance with the law.</w:t>
      </w:r>
      <w:bookmarkStart w:id="0" w:name="_GoBack"/>
      <w:bookmarkEnd w:id="0"/>
    </w:p>
    <w:p w:rsidR="00051C93" w:rsidRPr="00771F5D" w:rsidRDefault="00F33E8F"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F33E8F"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7E3315" w:rsidRDefault="00B62FD0" w:rsidP="00F05AE8">
      <w:pPr>
        <w:spacing w:after="0" w:line="360" w:lineRule="auto"/>
        <w:ind w:left="1440" w:hanging="1440"/>
        <w:jc w:val="both"/>
        <w:rPr>
          <w:rFonts w:ascii="Arial" w:hAnsi="Arial" w:cs="Arial"/>
          <w:b/>
          <w:i/>
          <w:sz w:val="24"/>
          <w:szCs w:val="24"/>
        </w:rPr>
      </w:pPr>
      <w:r>
        <w:rPr>
          <w:rFonts w:ascii="Arial" w:hAnsi="Arial" w:cs="Arial"/>
          <w:b/>
          <w:sz w:val="24"/>
          <w:szCs w:val="24"/>
        </w:rPr>
        <w:t>UNENGU, AJ (</w:t>
      </w:r>
      <w:r w:rsidR="00DE67A6">
        <w:rPr>
          <w:rFonts w:ascii="Arial" w:hAnsi="Arial" w:cs="Arial"/>
          <w:b/>
          <w:sz w:val="24"/>
          <w:szCs w:val="24"/>
        </w:rPr>
        <w:t>NDAUENDAPO</w:t>
      </w:r>
      <w:r w:rsidR="00494407" w:rsidRPr="00431E1E">
        <w:rPr>
          <w:rFonts w:ascii="Arial" w:hAnsi="Arial" w:cs="Arial"/>
          <w:b/>
          <w:sz w:val="24"/>
          <w:szCs w:val="24"/>
        </w:rPr>
        <w:t>, J concurring):</w:t>
      </w:r>
    </w:p>
    <w:p w:rsidR="00F05AE8" w:rsidRPr="00F05AE8" w:rsidRDefault="00F05AE8" w:rsidP="00F05AE8">
      <w:pPr>
        <w:spacing w:after="0" w:line="360" w:lineRule="auto"/>
        <w:ind w:left="1440" w:hanging="1440"/>
        <w:jc w:val="both"/>
        <w:rPr>
          <w:rFonts w:ascii="Arial" w:hAnsi="Arial" w:cs="Arial"/>
          <w:b/>
          <w:sz w:val="24"/>
          <w:szCs w:val="24"/>
        </w:rPr>
      </w:pPr>
    </w:p>
    <w:p w:rsidR="00F15329" w:rsidRDefault="00051C93" w:rsidP="00934850">
      <w:pPr>
        <w:spacing w:after="0" w:line="360" w:lineRule="auto"/>
        <w:jc w:val="both"/>
        <w:rPr>
          <w:rFonts w:ascii="Arial" w:hAnsi="Arial" w:cs="Arial"/>
          <w:sz w:val="24"/>
          <w:szCs w:val="24"/>
        </w:rPr>
      </w:pPr>
      <w:r w:rsidRPr="00387909">
        <w:rPr>
          <w:rFonts w:ascii="Arial" w:hAnsi="Arial" w:cs="Arial"/>
          <w:sz w:val="24"/>
          <w:szCs w:val="24"/>
        </w:rPr>
        <w:lastRenderedPageBreak/>
        <w:t>[1]</w:t>
      </w:r>
      <w:r w:rsidRPr="00387909">
        <w:rPr>
          <w:rFonts w:ascii="Arial" w:hAnsi="Arial" w:cs="Arial"/>
          <w:sz w:val="24"/>
          <w:szCs w:val="24"/>
        </w:rPr>
        <w:tab/>
      </w:r>
      <w:r w:rsidR="00065F2B">
        <w:rPr>
          <w:rFonts w:ascii="Arial" w:hAnsi="Arial" w:cs="Arial"/>
          <w:sz w:val="24"/>
          <w:szCs w:val="24"/>
        </w:rPr>
        <w:t xml:space="preserve">This matter was </w:t>
      </w:r>
      <w:r w:rsidR="002252C0">
        <w:rPr>
          <w:rFonts w:ascii="Arial" w:hAnsi="Arial" w:cs="Arial"/>
          <w:sz w:val="24"/>
          <w:szCs w:val="24"/>
        </w:rPr>
        <w:t xml:space="preserve">submitted for automatic review </w:t>
      </w:r>
      <w:r w:rsidR="009248D1">
        <w:rPr>
          <w:rFonts w:ascii="Arial" w:hAnsi="Arial" w:cs="Arial"/>
          <w:sz w:val="24"/>
          <w:szCs w:val="24"/>
        </w:rPr>
        <w:t>pursuant to the provisions of s 302 of the Criminal Procedure Act</w:t>
      </w:r>
      <w:r w:rsidR="009248D1">
        <w:rPr>
          <w:rStyle w:val="FootnoteReference"/>
          <w:rFonts w:ascii="Arial" w:hAnsi="Arial" w:cs="Arial"/>
          <w:sz w:val="24"/>
          <w:szCs w:val="24"/>
        </w:rPr>
        <w:footnoteReference w:id="1"/>
      </w:r>
      <w:r w:rsidR="009248D1">
        <w:rPr>
          <w:rFonts w:ascii="Arial" w:hAnsi="Arial" w:cs="Arial"/>
          <w:sz w:val="24"/>
          <w:szCs w:val="24"/>
        </w:rPr>
        <w:t xml:space="preserve"> (herein referred to as the CPA).</w:t>
      </w:r>
    </w:p>
    <w:p w:rsidR="00934850" w:rsidRPr="00934850" w:rsidRDefault="00934850" w:rsidP="00934850">
      <w:pPr>
        <w:spacing w:after="0" w:line="360" w:lineRule="auto"/>
        <w:jc w:val="both"/>
        <w:rPr>
          <w:rFonts w:ascii="Arial" w:hAnsi="Arial" w:cs="Arial"/>
          <w:sz w:val="24"/>
          <w:szCs w:val="24"/>
        </w:rPr>
      </w:pPr>
    </w:p>
    <w:p w:rsidR="00D915B1" w:rsidRDefault="00051C93" w:rsidP="00934850">
      <w:pPr>
        <w:spacing w:after="0"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C13DB2">
        <w:rPr>
          <w:rFonts w:ascii="Arial" w:hAnsi="Arial" w:cs="Arial"/>
          <w:sz w:val="24"/>
          <w:szCs w:val="24"/>
        </w:rPr>
        <w:t xml:space="preserve">The </w:t>
      </w:r>
      <w:r w:rsidR="009248D1">
        <w:rPr>
          <w:rFonts w:ascii="Arial" w:hAnsi="Arial" w:cs="Arial"/>
          <w:sz w:val="24"/>
          <w:szCs w:val="24"/>
        </w:rPr>
        <w:t xml:space="preserve">accused who elected to conduct his own defence was charged in the </w:t>
      </w:r>
      <w:proofErr w:type="spellStart"/>
      <w:r w:rsidR="009248D1">
        <w:rPr>
          <w:rFonts w:ascii="Arial" w:hAnsi="Arial" w:cs="Arial"/>
          <w:sz w:val="24"/>
          <w:szCs w:val="24"/>
        </w:rPr>
        <w:t>Usakos</w:t>
      </w:r>
      <w:proofErr w:type="spellEnd"/>
      <w:r w:rsidR="009248D1">
        <w:rPr>
          <w:rFonts w:ascii="Arial" w:hAnsi="Arial" w:cs="Arial"/>
          <w:sz w:val="24"/>
          <w:szCs w:val="24"/>
        </w:rPr>
        <w:t xml:space="preserve"> Magistrate’s Court with the common law crime of escaping from lawful custody and possession of dependence producing substance in contravention of s 2</w:t>
      </w:r>
      <w:r w:rsidR="00A01CB2">
        <w:rPr>
          <w:rFonts w:ascii="Arial" w:hAnsi="Arial" w:cs="Arial"/>
          <w:sz w:val="24"/>
          <w:szCs w:val="24"/>
        </w:rPr>
        <w:t xml:space="preserve"> </w:t>
      </w:r>
      <w:r w:rsidR="009248D1">
        <w:rPr>
          <w:rFonts w:ascii="Arial" w:hAnsi="Arial" w:cs="Arial"/>
          <w:sz w:val="24"/>
          <w:szCs w:val="24"/>
        </w:rPr>
        <w:t>(b) read with sections 1, 2</w:t>
      </w:r>
      <w:r w:rsidR="00A01CB2">
        <w:rPr>
          <w:rFonts w:ascii="Arial" w:hAnsi="Arial" w:cs="Arial"/>
          <w:sz w:val="24"/>
          <w:szCs w:val="24"/>
        </w:rPr>
        <w:t xml:space="preserve"> </w:t>
      </w:r>
      <w:r w:rsidR="009248D1">
        <w:rPr>
          <w:rFonts w:ascii="Arial" w:hAnsi="Arial" w:cs="Arial"/>
          <w:sz w:val="24"/>
          <w:szCs w:val="24"/>
        </w:rPr>
        <w:t>(</w:t>
      </w:r>
      <w:proofErr w:type="spellStart"/>
      <w:r w:rsidR="009248D1">
        <w:rPr>
          <w:rFonts w:ascii="Arial" w:hAnsi="Arial" w:cs="Arial"/>
          <w:sz w:val="24"/>
          <w:szCs w:val="24"/>
        </w:rPr>
        <w:t>i</w:t>
      </w:r>
      <w:proofErr w:type="spellEnd"/>
      <w:r w:rsidR="009248D1">
        <w:rPr>
          <w:rFonts w:ascii="Arial" w:hAnsi="Arial" w:cs="Arial"/>
          <w:sz w:val="24"/>
          <w:szCs w:val="24"/>
        </w:rPr>
        <w:t>) and 2</w:t>
      </w:r>
      <w:r w:rsidR="00A01CB2">
        <w:rPr>
          <w:rFonts w:ascii="Arial" w:hAnsi="Arial" w:cs="Arial"/>
          <w:sz w:val="24"/>
          <w:szCs w:val="24"/>
        </w:rPr>
        <w:t xml:space="preserve"> </w:t>
      </w:r>
      <w:r w:rsidR="00934850">
        <w:rPr>
          <w:rFonts w:ascii="Arial" w:hAnsi="Arial" w:cs="Arial"/>
          <w:sz w:val="24"/>
          <w:szCs w:val="24"/>
        </w:rPr>
        <w:t>(iv), 7, 8, 10, 14 and p</w:t>
      </w:r>
      <w:r w:rsidR="009248D1">
        <w:rPr>
          <w:rFonts w:ascii="Arial" w:hAnsi="Arial" w:cs="Arial"/>
          <w:sz w:val="24"/>
          <w:szCs w:val="24"/>
        </w:rPr>
        <w:t>art one of the schedule to the Act</w:t>
      </w:r>
      <w:r w:rsidR="009248D1">
        <w:rPr>
          <w:rStyle w:val="FootnoteReference"/>
          <w:rFonts w:ascii="Arial" w:hAnsi="Arial" w:cs="Arial"/>
          <w:sz w:val="24"/>
          <w:szCs w:val="24"/>
        </w:rPr>
        <w:footnoteReference w:id="2"/>
      </w:r>
      <w:r w:rsidR="009248D1">
        <w:rPr>
          <w:rFonts w:ascii="Arial" w:hAnsi="Arial" w:cs="Arial"/>
          <w:sz w:val="24"/>
          <w:szCs w:val="24"/>
        </w:rPr>
        <w:t xml:space="preserve"> as count</w:t>
      </w:r>
      <w:r w:rsidR="00476E83">
        <w:rPr>
          <w:rFonts w:ascii="Arial" w:hAnsi="Arial" w:cs="Arial"/>
          <w:sz w:val="24"/>
          <w:szCs w:val="24"/>
        </w:rPr>
        <w:t>s</w:t>
      </w:r>
      <w:r w:rsidR="009248D1">
        <w:rPr>
          <w:rFonts w:ascii="Arial" w:hAnsi="Arial" w:cs="Arial"/>
          <w:sz w:val="24"/>
          <w:szCs w:val="24"/>
        </w:rPr>
        <w:t xml:space="preserve"> 1 and 2 respectively.</w:t>
      </w:r>
    </w:p>
    <w:p w:rsidR="00934850" w:rsidRDefault="00934850" w:rsidP="00934850">
      <w:pPr>
        <w:spacing w:after="0" w:line="360" w:lineRule="auto"/>
        <w:jc w:val="both"/>
        <w:rPr>
          <w:rFonts w:ascii="Arial" w:hAnsi="Arial" w:cs="Arial"/>
          <w:sz w:val="24"/>
          <w:szCs w:val="24"/>
        </w:rPr>
      </w:pPr>
    </w:p>
    <w:p w:rsidR="00A255D2" w:rsidRDefault="00051C93" w:rsidP="002252C0">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9248D1">
        <w:rPr>
          <w:rFonts w:ascii="Arial" w:hAnsi="Arial" w:cs="Arial"/>
          <w:sz w:val="24"/>
          <w:szCs w:val="24"/>
        </w:rPr>
        <w:t>He pleaded guilty to both counts and wa</w:t>
      </w:r>
      <w:r w:rsidR="00C740D0">
        <w:rPr>
          <w:rFonts w:ascii="Arial" w:hAnsi="Arial" w:cs="Arial"/>
          <w:sz w:val="24"/>
          <w:szCs w:val="24"/>
        </w:rPr>
        <w:t>s questioned in terms of s 112(1</w:t>
      </w:r>
      <w:proofErr w:type="gramStart"/>
      <w:r w:rsidR="009248D1">
        <w:rPr>
          <w:rFonts w:ascii="Arial" w:hAnsi="Arial" w:cs="Arial"/>
          <w:sz w:val="24"/>
          <w:szCs w:val="24"/>
        </w:rPr>
        <w:t>)(</w:t>
      </w:r>
      <w:proofErr w:type="gramEnd"/>
      <w:r w:rsidR="009248D1">
        <w:rPr>
          <w:rFonts w:ascii="Arial" w:hAnsi="Arial" w:cs="Arial"/>
          <w:sz w:val="24"/>
          <w:szCs w:val="24"/>
        </w:rPr>
        <w:t>b) of the CPA. After questioning</w:t>
      </w:r>
      <w:r w:rsidR="00BA2029">
        <w:rPr>
          <w:rFonts w:ascii="Arial" w:hAnsi="Arial" w:cs="Arial"/>
          <w:sz w:val="24"/>
          <w:szCs w:val="24"/>
        </w:rPr>
        <w:t>,</w:t>
      </w:r>
      <w:r w:rsidR="009248D1">
        <w:rPr>
          <w:rFonts w:ascii="Arial" w:hAnsi="Arial" w:cs="Arial"/>
          <w:sz w:val="24"/>
          <w:szCs w:val="24"/>
        </w:rPr>
        <w:t xml:space="preserve"> the learned magistrate was satisfied that the accused had admitted </w:t>
      </w:r>
      <w:r w:rsidR="00B93E0F">
        <w:rPr>
          <w:rFonts w:ascii="Arial" w:hAnsi="Arial" w:cs="Arial"/>
          <w:sz w:val="24"/>
          <w:szCs w:val="24"/>
        </w:rPr>
        <w:t>all allegations of the charges put to him, convicted and sentenced him as follows:</w:t>
      </w:r>
    </w:p>
    <w:p w:rsidR="00B93E0F" w:rsidRDefault="00B93E0F" w:rsidP="00110F63">
      <w:pPr>
        <w:spacing w:after="0" w:line="360" w:lineRule="auto"/>
        <w:jc w:val="both"/>
        <w:rPr>
          <w:rFonts w:ascii="Arial" w:hAnsi="Arial" w:cs="Arial"/>
        </w:rPr>
      </w:pPr>
      <w:r w:rsidRPr="00B93E0F">
        <w:rPr>
          <w:rFonts w:ascii="Arial" w:hAnsi="Arial" w:cs="Arial"/>
        </w:rPr>
        <w:t>‘In terms of count 1:  Accus</w:t>
      </w:r>
      <w:r w:rsidR="00934850">
        <w:rPr>
          <w:rFonts w:ascii="Arial" w:hAnsi="Arial" w:cs="Arial"/>
        </w:rPr>
        <w:t>ed is sentence to a prison term</w:t>
      </w:r>
      <w:r w:rsidRPr="00B93E0F">
        <w:rPr>
          <w:rFonts w:ascii="Arial" w:hAnsi="Arial" w:cs="Arial"/>
        </w:rPr>
        <w:t xml:space="preserve"> of 18 months. In terms of count 2: accused is fined N$2000 or 12 months imprisonment in default of payment, wholly suspended for a period of</w:t>
      </w:r>
      <w:r w:rsidR="00C740D0">
        <w:rPr>
          <w:rFonts w:ascii="Arial" w:hAnsi="Arial" w:cs="Arial"/>
        </w:rPr>
        <w:t xml:space="preserve"> 3 </w:t>
      </w:r>
      <w:r w:rsidRPr="00B93E0F">
        <w:rPr>
          <w:rFonts w:ascii="Arial" w:hAnsi="Arial" w:cs="Arial"/>
        </w:rPr>
        <w:t>years on condition that accused is not convicted of possession of dependence producing substances committed during the period of suspension.’</w:t>
      </w:r>
    </w:p>
    <w:p w:rsidR="00934850" w:rsidRPr="00B93E0F" w:rsidRDefault="00934850" w:rsidP="00934850">
      <w:pPr>
        <w:spacing w:after="0" w:line="360" w:lineRule="auto"/>
        <w:ind w:firstLine="720"/>
        <w:jc w:val="both"/>
        <w:rPr>
          <w:rFonts w:ascii="Arial" w:hAnsi="Arial" w:cs="Arial"/>
        </w:rPr>
      </w:pPr>
    </w:p>
    <w:p w:rsidR="002252C0" w:rsidRDefault="00C47BFE" w:rsidP="00934850">
      <w:pPr>
        <w:spacing w:after="0"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B93E0F">
        <w:rPr>
          <w:rFonts w:ascii="Arial" w:hAnsi="Arial" w:cs="Arial"/>
          <w:sz w:val="24"/>
          <w:szCs w:val="24"/>
        </w:rPr>
        <w:t xml:space="preserve">I addressed the </w:t>
      </w:r>
      <w:r w:rsidR="00B70B3C">
        <w:rPr>
          <w:rFonts w:ascii="Arial" w:hAnsi="Arial" w:cs="Arial"/>
          <w:sz w:val="24"/>
          <w:szCs w:val="24"/>
        </w:rPr>
        <w:t xml:space="preserve">following </w:t>
      </w:r>
      <w:r w:rsidR="00B93E0F">
        <w:rPr>
          <w:rFonts w:ascii="Arial" w:hAnsi="Arial" w:cs="Arial"/>
          <w:sz w:val="24"/>
          <w:szCs w:val="24"/>
        </w:rPr>
        <w:t>query for the attention of the magistrate:</w:t>
      </w:r>
    </w:p>
    <w:p w:rsidR="00934850" w:rsidRDefault="00934850" w:rsidP="00934850">
      <w:pPr>
        <w:spacing w:after="0" w:line="360" w:lineRule="auto"/>
        <w:jc w:val="both"/>
        <w:rPr>
          <w:rFonts w:ascii="Arial" w:hAnsi="Arial" w:cs="Arial"/>
          <w:sz w:val="24"/>
          <w:szCs w:val="24"/>
        </w:rPr>
      </w:pPr>
    </w:p>
    <w:p w:rsidR="00B93E0F" w:rsidRPr="001B29B7" w:rsidRDefault="00B93E0F" w:rsidP="00110F63">
      <w:pPr>
        <w:spacing w:after="0"/>
        <w:jc w:val="both"/>
        <w:rPr>
          <w:rFonts w:ascii="Arial" w:eastAsia="Times New Roman" w:hAnsi="Arial" w:cs="Arial"/>
          <w:lang w:val="en-US"/>
        </w:rPr>
      </w:pPr>
      <w:r w:rsidRPr="001B29B7">
        <w:rPr>
          <w:rFonts w:ascii="Arial" w:hAnsi="Arial" w:cs="Arial"/>
        </w:rPr>
        <w:t>‘</w:t>
      </w:r>
      <w:r w:rsidRPr="001B29B7">
        <w:rPr>
          <w:rFonts w:ascii="Arial" w:eastAsia="Times New Roman" w:hAnsi="Arial" w:cs="Arial"/>
          <w:lang w:val="en-US"/>
        </w:rPr>
        <w:t>1.</w:t>
      </w:r>
      <w:r w:rsidRPr="001B29B7">
        <w:rPr>
          <w:rFonts w:ascii="Arial" w:eastAsia="Times New Roman" w:hAnsi="Arial" w:cs="Arial"/>
          <w:lang w:val="en-US"/>
        </w:rPr>
        <w:tab/>
        <w:t>The record does not show the proceedings in terms of s 112 (1</w:t>
      </w:r>
      <w:proofErr w:type="gramStart"/>
      <w:r w:rsidRPr="001B29B7">
        <w:rPr>
          <w:rFonts w:ascii="Arial" w:eastAsia="Times New Roman" w:hAnsi="Arial" w:cs="Arial"/>
          <w:lang w:val="en-US"/>
        </w:rPr>
        <w:t>)(</w:t>
      </w:r>
      <w:proofErr w:type="gramEnd"/>
      <w:r w:rsidRPr="001B29B7">
        <w:rPr>
          <w:rFonts w:ascii="Arial" w:eastAsia="Times New Roman" w:hAnsi="Arial" w:cs="Arial"/>
          <w:lang w:val="en-US"/>
        </w:rPr>
        <w:t>b) of the Criminal Procedure Act 51 of 1977 in respect of count 2.</w:t>
      </w:r>
    </w:p>
    <w:p w:rsidR="00934850" w:rsidRDefault="00B93E0F" w:rsidP="00934850">
      <w:pPr>
        <w:spacing w:after="0" w:line="360" w:lineRule="auto"/>
        <w:jc w:val="both"/>
        <w:rPr>
          <w:rFonts w:ascii="Arial" w:hAnsi="Arial" w:cs="Arial"/>
          <w:sz w:val="24"/>
          <w:szCs w:val="24"/>
        </w:rPr>
      </w:pPr>
      <w:r w:rsidRPr="00B93E0F">
        <w:rPr>
          <w:rFonts w:ascii="Arial" w:eastAsia="Times New Roman" w:hAnsi="Arial" w:cs="Arial"/>
          <w:lang w:val="en-US"/>
        </w:rPr>
        <w:t>2.</w:t>
      </w:r>
      <w:r w:rsidRPr="00B93E0F">
        <w:rPr>
          <w:rFonts w:ascii="Arial" w:eastAsia="Times New Roman" w:hAnsi="Arial" w:cs="Arial"/>
          <w:lang w:val="en-US"/>
        </w:rPr>
        <w:tab/>
        <w:t>Correct the confusion in the record of proceedings. It would seem to be a repetition of one and the same notes bound three times and submitted for review.</w:t>
      </w:r>
      <w:r w:rsidR="00DF0A59">
        <w:rPr>
          <w:rFonts w:ascii="Arial" w:eastAsia="Times New Roman" w:hAnsi="Arial" w:cs="Arial"/>
          <w:lang w:val="en-US"/>
        </w:rPr>
        <w:t xml:space="preserve"> Your urgent response is appreciated.</w:t>
      </w:r>
      <w:r>
        <w:rPr>
          <w:rFonts w:ascii="Arial" w:hAnsi="Arial" w:cs="Arial"/>
          <w:sz w:val="24"/>
          <w:szCs w:val="24"/>
        </w:rPr>
        <w:t>’</w:t>
      </w:r>
    </w:p>
    <w:p w:rsidR="001B29B7" w:rsidRDefault="001B29B7" w:rsidP="00934850">
      <w:pPr>
        <w:spacing w:after="0" w:line="240" w:lineRule="auto"/>
        <w:jc w:val="both"/>
        <w:rPr>
          <w:rFonts w:ascii="Arial" w:hAnsi="Arial" w:cs="Arial"/>
          <w:sz w:val="24"/>
          <w:szCs w:val="24"/>
        </w:rPr>
      </w:pPr>
    </w:p>
    <w:p w:rsidR="00D915B1" w:rsidRDefault="003C6BF4" w:rsidP="00934850">
      <w:pPr>
        <w:spacing w:after="0"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DF0A59">
        <w:rPr>
          <w:rFonts w:ascii="Arial" w:hAnsi="Arial" w:cs="Arial"/>
          <w:sz w:val="24"/>
          <w:szCs w:val="24"/>
        </w:rPr>
        <w:t>Two weeks later, the response to the query was received.</w:t>
      </w:r>
    </w:p>
    <w:p w:rsidR="00934850" w:rsidRDefault="00934850" w:rsidP="00934850">
      <w:pPr>
        <w:spacing w:after="0" w:line="360" w:lineRule="auto"/>
        <w:jc w:val="both"/>
        <w:rPr>
          <w:rFonts w:ascii="Arial" w:hAnsi="Arial" w:cs="Arial"/>
          <w:sz w:val="24"/>
          <w:szCs w:val="24"/>
        </w:rPr>
      </w:pPr>
    </w:p>
    <w:p w:rsidR="00DF0A59" w:rsidRDefault="00DF0A59" w:rsidP="00EF19B1">
      <w:pPr>
        <w:spacing w:after="0" w:line="360" w:lineRule="auto"/>
        <w:jc w:val="both"/>
        <w:rPr>
          <w:rFonts w:ascii="Arial" w:hAnsi="Arial" w:cs="Arial"/>
        </w:rPr>
      </w:pPr>
      <w:r>
        <w:rPr>
          <w:rFonts w:ascii="Arial" w:hAnsi="Arial" w:cs="Arial"/>
        </w:rPr>
        <w:t>‘Your letter dated 6 May 2019, which I received on 14 May 2019 has reference.</w:t>
      </w:r>
    </w:p>
    <w:p w:rsidR="00DF0A59" w:rsidRPr="00DF0A59" w:rsidRDefault="00DF0A59" w:rsidP="00EF19B1">
      <w:pPr>
        <w:pStyle w:val="ListParagraph"/>
        <w:numPr>
          <w:ilvl w:val="0"/>
          <w:numId w:val="32"/>
        </w:numPr>
        <w:spacing w:after="0" w:line="360" w:lineRule="auto"/>
        <w:jc w:val="both"/>
        <w:rPr>
          <w:rFonts w:ascii="Arial" w:hAnsi="Arial" w:cs="Arial"/>
        </w:rPr>
      </w:pPr>
      <w:r w:rsidRPr="00DF0A59">
        <w:rPr>
          <w:rFonts w:ascii="Arial" w:hAnsi="Arial" w:cs="Arial"/>
        </w:rPr>
        <w:t>In response to the query by the honourable Justice Unengu, I concede that a t</w:t>
      </w:r>
      <w:r>
        <w:rPr>
          <w:rFonts w:ascii="Arial" w:hAnsi="Arial" w:cs="Arial"/>
        </w:rPr>
        <w:t>y</w:t>
      </w:r>
      <w:r w:rsidRPr="00DF0A59">
        <w:rPr>
          <w:rFonts w:ascii="Arial" w:hAnsi="Arial" w:cs="Arial"/>
        </w:rPr>
        <w:t>ping mistake was made with regard to count 2 and tha</w:t>
      </w:r>
      <w:r>
        <w:rPr>
          <w:rFonts w:ascii="Arial" w:hAnsi="Arial" w:cs="Arial"/>
        </w:rPr>
        <w:t>t</w:t>
      </w:r>
      <w:r w:rsidRPr="00DF0A59">
        <w:rPr>
          <w:rFonts w:ascii="Arial" w:hAnsi="Arial" w:cs="Arial"/>
        </w:rPr>
        <w:t xml:space="preserve"> both counts indicated count 1.</w:t>
      </w:r>
    </w:p>
    <w:p w:rsidR="00DF0A59" w:rsidRDefault="00DF0A59" w:rsidP="00EF19B1">
      <w:pPr>
        <w:pStyle w:val="ListParagraph"/>
        <w:numPr>
          <w:ilvl w:val="0"/>
          <w:numId w:val="32"/>
        </w:numPr>
        <w:spacing w:line="360" w:lineRule="auto"/>
        <w:jc w:val="both"/>
        <w:rPr>
          <w:rFonts w:ascii="Arial" w:hAnsi="Arial" w:cs="Arial"/>
        </w:rPr>
      </w:pPr>
      <w:r>
        <w:rPr>
          <w:rFonts w:ascii="Arial" w:hAnsi="Arial" w:cs="Arial"/>
        </w:rPr>
        <w:t>It was an oversight on my part and I thus pray that the sentence be confirmed.</w:t>
      </w:r>
    </w:p>
    <w:p w:rsidR="00934850" w:rsidRDefault="00DF0A59" w:rsidP="00934850">
      <w:pPr>
        <w:pStyle w:val="ListParagraph"/>
        <w:numPr>
          <w:ilvl w:val="0"/>
          <w:numId w:val="32"/>
        </w:numPr>
        <w:spacing w:after="0" w:line="360" w:lineRule="auto"/>
        <w:jc w:val="both"/>
        <w:rPr>
          <w:rFonts w:ascii="Arial" w:hAnsi="Arial" w:cs="Arial"/>
        </w:rPr>
      </w:pPr>
      <w:r>
        <w:rPr>
          <w:rFonts w:ascii="Arial" w:hAnsi="Arial" w:cs="Arial"/>
        </w:rPr>
        <w:lastRenderedPageBreak/>
        <w:t>I would further appreciate guidance from the honourable Justice in this regard. Regards.</w:t>
      </w:r>
      <w:r w:rsidR="00B70B3C">
        <w:rPr>
          <w:rFonts w:ascii="Arial" w:hAnsi="Arial" w:cs="Arial"/>
        </w:rPr>
        <w:t>’</w:t>
      </w:r>
    </w:p>
    <w:p w:rsidR="00934850" w:rsidRPr="00934850" w:rsidRDefault="00934850" w:rsidP="00934850">
      <w:pPr>
        <w:spacing w:after="0" w:line="360" w:lineRule="auto"/>
        <w:jc w:val="both"/>
        <w:rPr>
          <w:rFonts w:ascii="Arial" w:hAnsi="Arial" w:cs="Arial"/>
        </w:rPr>
      </w:pPr>
    </w:p>
    <w:p w:rsidR="002252C0" w:rsidRDefault="00E16615" w:rsidP="00934850">
      <w:pPr>
        <w:spacing w:after="0"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EF19B1">
        <w:rPr>
          <w:rFonts w:ascii="Arial" w:hAnsi="Arial" w:cs="Arial"/>
          <w:sz w:val="24"/>
          <w:szCs w:val="24"/>
        </w:rPr>
        <w:t>Apart from the typing mistake in respect of the numbering of counts which has</w:t>
      </w:r>
      <w:r w:rsidR="00313C3F">
        <w:rPr>
          <w:rFonts w:ascii="Arial" w:hAnsi="Arial" w:cs="Arial"/>
          <w:sz w:val="24"/>
          <w:szCs w:val="24"/>
        </w:rPr>
        <w:t xml:space="preserve"> been conceded by the magistrate, the pr</w:t>
      </w:r>
      <w:r w:rsidR="00C740D0">
        <w:rPr>
          <w:rFonts w:ascii="Arial" w:hAnsi="Arial" w:cs="Arial"/>
          <w:sz w:val="24"/>
          <w:szCs w:val="24"/>
        </w:rPr>
        <w:t>oceedings in terms of s 112</w:t>
      </w:r>
      <w:r w:rsidR="00A01CB2">
        <w:rPr>
          <w:rFonts w:ascii="Arial" w:hAnsi="Arial" w:cs="Arial"/>
          <w:sz w:val="24"/>
          <w:szCs w:val="24"/>
        </w:rPr>
        <w:t xml:space="preserve"> </w:t>
      </w:r>
      <w:r w:rsidR="00C740D0">
        <w:rPr>
          <w:rFonts w:ascii="Arial" w:hAnsi="Arial" w:cs="Arial"/>
          <w:sz w:val="24"/>
          <w:szCs w:val="24"/>
        </w:rPr>
        <w:t>(1</w:t>
      </w:r>
      <w:r w:rsidR="00313C3F">
        <w:rPr>
          <w:rFonts w:ascii="Arial" w:hAnsi="Arial" w:cs="Arial"/>
          <w:sz w:val="24"/>
          <w:szCs w:val="24"/>
        </w:rPr>
        <w:t>)</w:t>
      </w:r>
      <w:r w:rsidR="00A01CB2">
        <w:rPr>
          <w:rFonts w:ascii="Arial" w:hAnsi="Arial" w:cs="Arial"/>
          <w:sz w:val="24"/>
          <w:szCs w:val="24"/>
        </w:rPr>
        <w:t xml:space="preserve"> </w:t>
      </w:r>
      <w:r w:rsidR="00313C3F">
        <w:rPr>
          <w:rFonts w:ascii="Arial" w:hAnsi="Arial" w:cs="Arial"/>
          <w:sz w:val="24"/>
          <w:szCs w:val="24"/>
        </w:rPr>
        <w:t>(b) are riddled by multiple errors. The questioning was not conducted following the annexures attached to the charge sheet which set out the offences the accused</w:t>
      </w:r>
      <w:r w:rsidR="00BA2029">
        <w:rPr>
          <w:rFonts w:ascii="Arial" w:hAnsi="Arial" w:cs="Arial"/>
          <w:sz w:val="24"/>
          <w:szCs w:val="24"/>
        </w:rPr>
        <w:t xml:space="preserve"> was</w:t>
      </w:r>
      <w:r w:rsidR="00313C3F">
        <w:rPr>
          <w:rFonts w:ascii="Arial" w:hAnsi="Arial" w:cs="Arial"/>
          <w:sz w:val="24"/>
          <w:szCs w:val="24"/>
        </w:rPr>
        <w:t xml:space="preserve"> charged with.</w:t>
      </w:r>
    </w:p>
    <w:p w:rsidR="00934850" w:rsidRDefault="00934850" w:rsidP="00934850">
      <w:pPr>
        <w:spacing w:after="0" w:line="360" w:lineRule="auto"/>
        <w:jc w:val="both"/>
        <w:rPr>
          <w:rFonts w:ascii="Arial" w:hAnsi="Arial" w:cs="Arial"/>
          <w:sz w:val="24"/>
          <w:szCs w:val="24"/>
        </w:rPr>
      </w:pPr>
    </w:p>
    <w:p w:rsidR="002252C0" w:rsidRDefault="00DA6242" w:rsidP="0093485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13C3F">
        <w:rPr>
          <w:rFonts w:ascii="Arial" w:hAnsi="Arial" w:cs="Arial"/>
          <w:sz w:val="24"/>
          <w:szCs w:val="24"/>
        </w:rPr>
        <w:t xml:space="preserve">To illustrate the point that the learned magistrate struggled to question the accused, the questioning in respect of count 2 is reproduced </w:t>
      </w:r>
      <w:proofErr w:type="spellStart"/>
      <w:r w:rsidR="00313C3F">
        <w:rPr>
          <w:rFonts w:ascii="Arial" w:hAnsi="Arial" w:cs="Arial"/>
          <w:sz w:val="24"/>
          <w:szCs w:val="24"/>
        </w:rPr>
        <w:t>verbaticaly</w:t>
      </w:r>
      <w:proofErr w:type="spellEnd"/>
      <w:r w:rsidR="00313C3F">
        <w:rPr>
          <w:rFonts w:ascii="Arial" w:hAnsi="Arial" w:cs="Arial"/>
          <w:sz w:val="24"/>
          <w:szCs w:val="24"/>
        </w:rPr>
        <w:t xml:space="preserve"> hereunder:</w:t>
      </w:r>
    </w:p>
    <w:p w:rsidR="00934850" w:rsidRDefault="00934850" w:rsidP="00934850">
      <w:pPr>
        <w:spacing w:after="0" w:line="360" w:lineRule="auto"/>
        <w:jc w:val="both"/>
        <w:rPr>
          <w:rFonts w:ascii="Arial" w:hAnsi="Arial" w:cs="Arial"/>
          <w:sz w:val="24"/>
          <w:szCs w:val="24"/>
        </w:rPr>
      </w:pPr>
    </w:p>
    <w:p w:rsidR="00B535D2" w:rsidRPr="00B535D2" w:rsidRDefault="00313C3F" w:rsidP="00110F63">
      <w:pPr>
        <w:spacing w:line="360" w:lineRule="auto"/>
        <w:jc w:val="both"/>
        <w:rPr>
          <w:rFonts w:ascii="Arial" w:hAnsi="Arial" w:cs="Arial"/>
        </w:rPr>
      </w:pPr>
      <w:r>
        <w:rPr>
          <w:rFonts w:ascii="Arial" w:hAnsi="Arial" w:cs="Arial"/>
          <w:sz w:val="24"/>
          <w:szCs w:val="24"/>
        </w:rPr>
        <w:t>‘</w:t>
      </w:r>
      <w:r w:rsidR="00B535D2" w:rsidRPr="00B535D2">
        <w:rPr>
          <w:rFonts w:ascii="Arial" w:hAnsi="Arial" w:cs="Arial"/>
        </w:rPr>
        <w:t xml:space="preserve">PP: The accused has indicated that he will appear in person as he abandoned his lawyer and the matter is for the continuation of trial. The accused has indicated that he would plead guilty on this count also. </w:t>
      </w:r>
    </w:p>
    <w:p w:rsidR="00B535D2" w:rsidRPr="00B535D2" w:rsidRDefault="00B535D2" w:rsidP="00B535D2">
      <w:pPr>
        <w:spacing w:line="360" w:lineRule="auto"/>
        <w:jc w:val="both"/>
        <w:rPr>
          <w:rFonts w:ascii="Arial" w:hAnsi="Arial" w:cs="Arial"/>
        </w:rPr>
      </w:pPr>
      <w:r w:rsidRPr="00B535D2">
        <w:rPr>
          <w:rFonts w:ascii="Arial" w:hAnsi="Arial" w:cs="Arial"/>
        </w:rPr>
        <w:t>Court: Accused you indicated that you want to represent yourselves and that you are abandoning the legal aid lawyer to plead guilty.</w:t>
      </w:r>
    </w:p>
    <w:p w:rsidR="00B535D2" w:rsidRPr="00B535D2" w:rsidRDefault="00B535D2" w:rsidP="00B535D2">
      <w:pPr>
        <w:spacing w:line="360" w:lineRule="auto"/>
        <w:jc w:val="both"/>
        <w:rPr>
          <w:rFonts w:ascii="Arial" w:hAnsi="Arial" w:cs="Arial"/>
        </w:rPr>
      </w:pPr>
      <w:r w:rsidRPr="00B535D2">
        <w:rPr>
          <w:rFonts w:ascii="Arial" w:hAnsi="Arial" w:cs="Arial"/>
        </w:rPr>
        <w:t>Accused: yes, I will represent myself</w:t>
      </w:r>
    </w:p>
    <w:p w:rsidR="00B535D2" w:rsidRPr="00B535D2" w:rsidRDefault="00B535D2" w:rsidP="00B535D2">
      <w:pPr>
        <w:spacing w:line="360" w:lineRule="auto"/>
        <w:jc w:val="both"/>
        <w:rPr>
          <w:rFonts w:ascii="Arial" w:hAnsi="Arial" w:cs="Arial"/>
        </w:rPr>
      </w:pPr>
      <w:r w:rsidRPr="00B535D2">
        <w:rPr>
          <w:rFonts w:ascii="Arial" w:hAnsi="Arial" w:cs="Arial"/>
        </w:rPr>
        <w:t>Prosecutor: Put charges as per annexure a</w:t>
      </w:r>
    </w:p>
    <w:p w:rsidR="00B535D2" w:rsidRPr="00B535D2" w:rsidRDefault="00B535D2" w:rsidP="00B535D2">
      <w:pPr>
        <w:spacing w:line="360" w:lineRule="auto"/>
        <w:jc w:val="both"/>
        <w:rPr>
          <w:rFonts w:ascii="Arial" w:hAnsi="Arial" w:cs="Arial"/>
        </w:rPr>
      </w:pPr>
      <w:r w:rsidRPr="00B535D2">
        <w:rPr>
          <w:rFonts w:ascii="Arial" w:hAnsi="Arial" w:cs="Arial"/>
        </w:rPr>
        <w:t>Court: How do you plea on count 2</w:t>
      </w:r>
    </w:p>
    <w:p w:rsidR="00B535D2" w:rsidRPr="00B535D2" w:rsidRDefault="00B535D2" w:rsidP="00B535D2">
      <w:pPr>
        <w:spacing w:line="360" w:lineRule="auto"/>
        <w:jc w:val="both"/>
        <w:rPr>
          <w:rFonts w:ascii="Arial" w:hAnsi="Arial" w:cs="Arial"/>
        </w:rPr>
      </w:pPr>
      <w:r w:rsidRPr="00B535D2">
        <w:rPr>
          <w:rFonts w:ascii="Arial" w:hAnsi="Arial" w:cs="Arial"/>
        </w:rPr>
        <w:t>Accused: Guilty, I am pleading guilty on count 2</w:t>
      </w:r>
    </w:p>
    <w:p w:rsidR="00B535D2" w:rsidRPr="00B535D2" w:rsidRDefault="00B535D2" w:rsidP="00B535D2">
      <w:pPr>
        <w:spacing w:line="360" w:lineRule="auto"/>
        <w:jc w:val="both"/>
        <w:rPr>
          <w:rFonts w:ascii="Arial" w:hAnsi="Arial" w:cs="Arial"/>
        </w:rPr>
      </w:pPr>
      <w:r w:rsidRPr="00B535D2">
        <w:rPr>
          <w:rFonts w:ascii="Arial" w:hAnsi="Arial" w:cs="Arial"/>
        </w:rPr>
        <w:t>Prosecutor: Can the court continue in terms of Sec. 112</w:t>
      </w:r>
      <w:r w:rsidR="00A01CB2">
        <w:rPr>
          <w:rFonts w:ascii="Arial" w:hAnsi="Arial" w:cs="Arial"/>
        </w:rPr>
        <w:t xml:space="preserve"> </w:t>
      </w:r>
      <w:r w:rsidRPr="00B535D2">
        <w:rPr>
          <w:rFonts w:ascii="Arial" w:hAnsi="Arial" w:cs="Arial"/>
        </w:rPr>
        <w:t>(1)</w:t>
      </w:r>
      <w:r w:rsidR="00A01CB2">
        <w:rPr>
          <w:rFonts w:ascii="Arial" w:hAnsi="Arial" w:cs="Arial"/>
        </w:rPr>
        <w:t xml:space="preserve"> </w:t>
      </w:r>
      <w:r w:rsidRPr="00B535D2">
        <w:rPr>
          <w:rFonts w:ascii="Arial" w:hAnsi="Arial" w:cs="Arial"/>
        </w:rPr>
        <w:t>(b)</w:t>
      </w:r>
    </w:p>
    <w:p w:rsidR="00B535D2" w:rsidRPr="00B535D2" w:rsidRDefault="00B535D2" w:rsidP="00B535D2">
      <w:pPr>
        <w:spacing w:line="360" w:lineRule="auto"/>
        <w:jc w:val="both"/>
        <w:rPr>
          <w:rFonts w:ascii="Arial" w:hAnsi="Arial" w:cs="Arial"/>
        </w:rPr>
      </w:pPr>
      <w:r w:rsidRPr="00B535D2">
        <w:rPr>
          <w:rFonts w:ascii="Arial" w:hAnsi="Arial" w:cs="Arial"/>
        </w:rPr>
        <w:t>Court: Explain Sec 112</w:t>
      </w:r>
      <w:r w:rsidR="00A01CB2">
        <w:rPr>
          <w:rFonts w:ascii="Arial" w:hAnsi="Arial" w:cs="Arial"/>
        </w:rPr>
        <w:t xml:space="preserve"> </w:t>
      </w:r>
      <w:r w:rsidRPr="00B535D2">
        <w:rPr>
          <w:rFonts w:ascii="Arial" w:hAnsi="Arial" w:cs="Arial"/>
        </w:rPr>
        <w:t>(1)</w:t>
      </w:r>
      <w:r w:rsidR="00A01CB2">
        <w:rPr>
          <w:rFonts w:ascii="Arial" w:hAnsi="Arial" w:cs="Arial"/>
        </w:rPr>
        <w:t xml:space="preserve"> </w:t>
      </w:r>
      <w:r w:rsidRPr="00B535D2">
        <w:rPr>
          <w:rFonts w:ascii="Arial" w:hAnsi="Arial" w:cs="Arial"/>
        </w:rPr>
        <w:t>(b) to accused.</w:t>
      </w:r>
    </w:p>
    <w:p w:rsidR="00B535D2" w:rsidRPr="00B535D2" w:rsidRDefault="00B535D2" w:rsidP="00B535D2">
      <w:pPr>
        <w:spacing w:line="360" w:lineRule="auto"/>
        <w:jc w:val="both"/>
        <w:rPr>
          <w:rFonts w:ascii="Arial" w:hAnsi="Arial" w:cs="Arial"/>
        </w:rPr>
      </w:pPr>
      <w:r w:rsidRPr="00B535D2">
        <w:rPr>
          <w:rFonts w:ascii="Arial" w:hAnsi="Arial" w:cs="Arial"/>
        </w:rPr>
        <w:t>As you have pleaded guilty, the court will not question you to establish if you admit all the elements of the offence. You are not compelled to answer any questions, as you have the right to remain silent and a right to incriminate yourself. No negative inference may be drawn should you wish not to answer any questions all that will happen is that a plea of not guilty will be interested and the state will have to prove all the elements of the offence.</w:t>
      </w:r>
    </w:p>
    <w:p w:rsidR="00B535D2" w:rsidRDefault="00B535D2" w:rsidP="00B535D2">
      <w:pPr>
        <w:spacing w:line="360" w:lineRule="auto"/>
        <w:jc w:val="both"/>
        <w:rPr>
          <w:rFonts w:ascii="Arial" w:hAnsi="Arial" w:cs="Arial"/>
        </w:rPr>
      </w:pPr>
      <w:r w:rsidRPr="00B535D2">
        <w:rPr>
          <w:rFonts w:ascii="Arial" w:hAnsi="Arial" w:cs="Arial"/>
        </w:rPr>
        <w:t>Do you understand that?</w:t>
      </w:r>
    </w:p>
    <w:p w:rsidR="00B535D2" w:rsidRDefault="00B535D2" w:rsidP="00B535D2">
      <w:pPr>
        <w:spacing w:line="360" w:lineRule="auto"/>
        <w:jc w:val="both"/>
        <w:rPr>
          <w:rFonts w:ascii="Arial" w:hAnsi="Arial" w:cs="Arial"/>
        </w:rPr>
      </w:pPr>
      <w:r>
        <w:rPr>
          <w:rFonts w:ascii="Arial" w:hAnsi="Arial" w:cs="Arial"/>
        </w:rPr>
        <w:t>Accused: yes</w:t>
      </w:r>
    </w:p>
    <w:p w:rsidR="00B535D2" w:rsidRPr="00934850" w:rsidRDefault="00B535D2" w:rsidP="00B535D2">
      <w:pPr>
        <w:spacing w:line="360" w:lineRule="auto"/>
        <w:jc w:val="both"/>
        <w:rPr>
          <w:rFonts w:ascii="Arial" w:hAnsi="Arial" w:cs="Arial"/>
        </w:rPr>
      </w:pPr>
      <w:r w:rsidRPr="00934850">
        <w:rPr>
          <w:rFonts w:ascii="Arial" w:hAnsi="Arial" w:cs="Arial"/>
        </w:rPr>
        <w:lastRenderedPageBreak/>
        <w:t>Courts questions as per section 112</w:t>
      </w:r>
      <w:r w:rsidR="00A01CB2" w:rsidRPr="00934850">
        <w:rPr>
          <w:rFonts w:ascii="Arial" w:hAnsi="Arial" w:cs="Arial"/>
        </w:rPr>
        <w:t xml:space="preserve"> </w:t>
      </w:r>
      <w:r w:rsidRPr="00934850">
        <w:rPr>
          <w:rFonts w:ascii="Arial" w:hAnsi="Arial" w:cs="Arial"/>
        </w:rPr>
        <w:t>(1)</w:t>
      </w:r>
      <w:r w:rsidR="00A01CB2" w:rsidRPr="00934850">
        <w:rPr>
          <w:rFonts w:ascii="Arial" w:hAnsi="Arial" w:cs="Arial"/>
        </w:rPr>
        <w:t xml:space="preserve"> </w:t>
      </w:r>
      <w:r w:rsidRPr="00934850">
        <w:rPr>
          <w:rFonts w:ascii="Arial" w:hAnsi="Arial" w:cs="Arial"/>
        </w:rPr>
        <w:t>(b) in terms of count 2</w:t>
      </w:r>
    </w:p>
    <w:p w:rsidR="008D5DBD" w:rsidRPr="00934850" w:rsidRDefault="008D5DBD" w:rsidP="008D5DBD">
      <w:pPr>
        <w:pStyle w:val="ListParagraph"/>
        <w:numPr>
          <w:ilvl w:val="0"/>
          <w:numId w:val="33"/>
        </w:numPr>
        <w:spacing w:line="360" w:lineRule="auto"/>
        <w:jc w:val="both"/>
        <w:rPr>
          <w:rFonts w:ascii="Arial" w:hAnsi="Arial" w:cs="Arial"/>
        </w:rPr>
      </w:pPr>
      <w:r w:rsidRPr="00934850">
        <w:rPr>
          <w:rFonts w:ascii="Arial" w:hAnsi="Arial" w:cs="Arial"/>
        </w:rPr>
        <w:t>Q:  Accused did you pleaded guilty freely and voluntarily</w:t>
      </w:r>
    </w:p>
    <w:p w:rsidR="008D5DBD" w:rsidRPr="00934850" w:rsidRDefault="008D5DBD" w:rsidP="008D5DBD">
      <w:pPr>
        <w:pStyle w:val="ListParagraph"/>
        <w:spacing w:line="360" w:lineRule="auto"/>
        <w:ind w:left="1080"/>
        <w:jc w:val="both"/>
        <w:rPr>
          <w:rFonts w:ascii="Arial" w:hAnsi="Arial" w:cs="Arial"/>
        </w:rPr>
      </w:pPr>
      <w:r w:rsidRPr="00934850">
        <w:rPr>
          <w:rFonts w:ascii="Arial" w:hAnsi="Arial" w:cs="Arial"/>
        </w:rPr>
        <w:t>A: yes</w:t>
      </w:r>
    </w:p>
    <w:p w:rsidR="008D5DBD" w:rsidRPr="00934850" w:rsidRDefault="008D5DBD" w:rsidP="008D5DBD">
      <w:pPr>
        <w:pStyle w:val="ListParagraph"/>
        <w:numPr>
          <w:ilvl w:val="0"/>
          <w:numId w:val="33"/>
        </w:numPr>
        <w:spacing w:line="360" w:lineRule="auto"/>
        <w:jc w:val="both"/>
        <w:rPr>
          <w:rFonts w:ascii="Arial" w:hAnsi="Arial" w:cs="Arial"/>
        </w:rPr>
      </w:pPr>
      <w:r w:rsidRPr="00934850">
        <w:rPr>
          <w:rFonts w:ascii="Arial" w:hAnsi="Arial" w:cs="Arial"/>
        </w:rPr>
        <w:t>Q:  Why did you plead guilty to the charge?</w:t>
      </w:r>
    </w:p>
    <w:p w:rsidR="008D5DBD" w:rsidRPr="00934850" w:rsidRDefault="008D5DBD" w:rsidP="008D5DBD">
      <w:pPr>
        <w:pStyle w:val="ListParagraph"/>
        <w:spacing w:line="360" w:lineRule="auto"/>
        <w:ind w:left="1080"/>
        <w:jc w:val="both"/>
        <w:rPr>
          <w:rFonts w:ascii="Arial" w:hAnsi="Arial" w:cs="Arial"/>
          <w:u w:val="single"/>
        </w:rPr>
      </w:pPr>
      <w:r w:rsidRPr="00934850">
        <w:rPr>
          <w:rFonts w:ascii="Arial" w:hAnsi="Arial" w:cs="Arial"/>
          <w:u w:val="single"/>
        </w:rPr>
        <w:t xml:space="preserve">A:  I escaped from the </w:t>
      </w:r>
      <w:proofErr w:type="spellStart"/>
      <w:r w:rsidRPr="00934850">
        <w:rPr>
          <w:rFonts w:ascii="Arial" w:hAnsi="Arial" w:cs="Arial"/>
          <w:u w:val="single"/>
        </w:rPr>
        <w:t>Usakos</w:t>
      </w:r>
      <w:proofErr w:type="spellEnd"/>
      <w:r w:rsidRPr="00934850">
        <w:rPr>
          <w:rFonts w:ascii="Arial" w:hAnsi="Arial" w:cs="Arial"/>
          <w:u w:val="single"/>
        </w:rPr>
        <w:t xml:space="preserve"> Police Holding Cells by climbing through the roof. I went to the location and on my return I was arrested by the Police as I wanted to go back inside. 5 </w:t>
      </w:r>
      <w:proofErr w:type="spellStart"/>
      <w:r w:rsidRPr="00934850">
        <w:rPr>
          <w:rFonts w:ascii="Arial" w:hAnsi="Arial" w:cs="Arial"/>
          <w:u w:val="single"/>
        </w:rPr>
        <w:t>ballies</w:t>
      </w:r>
      <w:proofErr w:type="spellEnd"/>
      <w:r w:rsidRPr="00934850">
        <w:rPr>
          <w:rFonts w:ascii="Arial" w:hAnsi="Arial" w:cs="Arial"/>
          <w:u w:val="single"/>
        </w:rPr>
        <w:t xml:space="preserve"> of Cannabis was found on me by the Police and I was arrested</w:t>
      </w:r>
    </w:p>
    <w:p w:rsidR="008D5DBD" w:rsidRPr="00934850" w:rsidRDefault="008D5DBD" w:rsidP="008D5DBD">
      <w:pPr>
        <w:pStyle w:val="ListParagraph"/>
        <w:numPr>
          <w:ilvl w:val="0"/>
          <w:numId w:val="33"/>
        </w:numPr>
        <w:spacing w:line="360" w:lineRule="auto"/>
        <w:jc w:val="both"/>
        <w:rPr>
          <w:rFonts w:ascii="Arial" w:hAnsi="Arial" w:cs="Arial"/>
        </w:rPr>
      </w:pPr>
      <w:r w:rsidRPr="00934850">
        <w:rPr>
          <w:rFonts w:ascii="Arial" w:hAnsi="Arial" w:cs="Arial"/>
        </w:rPr>
        <w:t>Q:  Where did this happ</w:t>
      </w:r>
      <w:r w:rsidR="00306FA8" w:rsidRPr="00934850">
        <w:rPr>
          <w:rFonts w:ascii="Arial" w:hAnsi="Arial" w:cs="Arial"/>
        </w:rPr>
        <w:t>en</w:t>
      </w:r>
      <w:r w:rsidRPr="00934850">
        <w:rPr>
          <w:rFonts w:ascii="Arial" w:hAnsi="Arial" w:cs="Arial"/>
        </w:rPr>
        <w:t>ed?</w:t>
      </w:r>
    </w:p>
    <w:p w:rsidR="008D5DBD" w:rsidRPr="00934850" w:rsidRDefault="008D5DBD" w:rsidP="008D5DBD">
      <w:pPr>
        <w:pStyle w:val="ListParagraph"/>
        <w:spacing w:line="360" w:lineRule="auto"/>
        <w:ind w:left="1080"/>
        <w:jc w:val="both"/>
        <w:rPr>
          <w:rFonts w:ascii="Arial" w:hAnsi="Arial" w:cs="Arial"/>
          <w:u w:val="single"/>
        </w:rPr>
      </w:pPr>
      <w:r w:rsidRPr="00934850">
        <w:rPr>
          <w:rFonts w:ascii="Arial" w:hAnsi="Arial" w:cs="Arial"/>
          <w:u w:val="single"/>
        </w:rPr>
        <w:t xml:space="preserve">A:  It happened at the </w:t>
      </w:r>
      <w:proofErr w:type="spellStart"/>
      <w:r w:rsidRPr="00934850">
        <w:rPr>
          <w:rFonts w:ascii="Arial" w:hAnsi="Arial" w:cs="Arial"/>
          <w:u w:val="single"/>
        </w:rPr>
        <w:t>Usakos</w:t>
      </w:r>
      <w:proofErr w:type="spellEnd"/>
      <w:r w:rsidRPr="00934850">
        <w:rPr>
          <w:rFonts w:ascii="Arial" w:hAnsi="Arial" w:cs="Arial"/>
          <w:u w:val="single"/>
        </w:rPr>
        <w:t xml:space="preserve"> holding cells in December 2018</w:t>
      </w:r>
    </w:p>
    <w:p w:rsidR="008D5DBD" w:rsidRPr="00934850" w:rsidRDefault="008D5DBD" w:rsidP="008D5DBD">
      <w:pPr>
        <w:pStyle w:val="ListParagraph"/>
        <w:numPr>
          <w:ilvl w:val="0"/>
          <w:numId w:val="33"/>
        </w:numPr>
        <w:spacing w:line="360" w:lineRule="auto"/>
        <w:jc w:val="both"/>
        <w:rPr>
          <w:rFonts w:ascii="Arial" w:hAnsi="Arial" w:cs="Arial"/>
          <w:u w:val="single"/>
        </w:rPr>
      </w:pPr>
      <w:r w:rsidRPr="00934850">
        <w:rPr>
          <w:rFonts w:ascii="Arial" w:hAnsi="Arial" w:cs="Arial"/>
          <w:u w:val="single"/>
        </w:rPr>
        <w:t>Q:  Did you know it was wrongful to escape from lawful custody</w:t>
      </w:r>
    </w:p>
    <w:p w:rsidR="008D5DBD" w:rsidRPr="00934850" w:rsidRDefault="008D5DBD" w:rsidP="008D5DBD">
      <w:pPr>
        <w:pStyle w:val="ListParagraph"/>
        <w:spacing w:line="360" w:lineRule="auto"/>
        <w:ind w:left="1080"/>
        <w:jc w:val="both"/>
        <w:rPr>
          <w:rFonts w:ascii="Arial" w:hAnsi="Arial" w:cs="Arial"/>
        </w:rPr>
      </w:pPr>
      <w:r w:rsidRPr="00934850">
        <w:rPr>
          <w:rFonts w:ascii="Arial" w:hAnsi="Arial" w:cs="Arial"/>
        </w:rPr>
        <w:t>A:  yes, it was unlawful?</w:t>
      </w:r>
    </w:p>
    <w:p w:rsidR="008D5DBD" w:rsidRPr="00934850" w:rsidRDefault="008D5DBD" w:rsidP="008D5DBD">
      <w:pPr>
        <w:pStyle w:val="ListParagraph"/>
        <w:numPr>
          <w:ilvl w:val="0"/>
          <w:numId w:val="33"/>
        </w:numPr>
        <w:spacing w:line="360" w:lineRule="auto"/>
        <w:jc w:val="both"/>
        <w:rPr>
          <w:rFonts w:ascii="Arial" w:hAnsi="Arial" w:cs="Arial"/>
        </w:rPr>
      </w:pPr>
      <w:r w:rsidRPr="00934850">
        <w:rPr>
          <w:rFonts w:ascii="Arial" w:hAnsi="Arial" w:cs="Arial"/>
        </w:rPr>
        <w:t>Q:  Do you know that it was unlawful?</w:t>
      </w:r>
    </w:p>
    <w:p w:rsidR="008D5DBD" w:rsidRPr="00934850" w:rsidRDefault="008D5DBD" w:rsidP="008D5DBD">
      <w:pPr>
        <w:pStyle w:val="ListParagraph"/>
        <w:spacing w:line="360" w:lineRule="auto"/>
        <w:ind w:left="1080"/>
        <w:jc w:val="both"/>
        <w:rPr>
          <w:rFonts w:ascii="Arial" w:hAnsi="Arial" w:cs="Arial"/>
        </w:rPr>
      </w:pPr>
      <w:r w:rsidRPr="00934850">
        <w:rPr>
          <w:rFonts w:ascii="Arial" w:hAnsi="Arial" w:cs="Arial"/>
        </w:rPr>
        <w:t>A:  Yes, I knew</w:t>
      </w:r>
    </w:p>
    <w:p w:rsidR="008D5DBD" w:rsidRPr="00934850" w:rsidRDefault="008D5DBD" w:rsidP="008D5DBD">
      <w:pPr>
        <w:pStyle w:val="ListParagraph"/>
        <w:numPr>
          <w:ilvl w:val="0"/>
          <w:numId w:val="33"/>
        </w:numPr>
        <w:spacing w:line="360" w:lineRule="auto"/>
        <w:jc w:val="both"/>
        <w:rPr>
          <w:rFonts w:ascii="Arial" w:hAnsi="Arial" w:cs="Arial"/>
        </w:rPr>
      </w:pPr>
      <w:r w:rsidRPr="00934850">
        <w:rPr>
          <w:rFonts w:ascii="Arial" w:hAnsi="Arial" w:cs="Arial"/>
        </w:rPr>
        <w:t>Q:  Did you or do you have any medical certific</w:t>
      </w:r>
      <w:r w:rsidR="00306FA8" w:rsidRPr="00934850">
        <w:rPr>
          <w:rFonts w:ascii="Arial" w:hAnsi="Arial" w:cs="Arial"/>
        </w:rPr>
        <w:t>at</w:t>
      </w:r>
      <w:r w:rsidRPr="00934850">
        <w:rPr>
          <w:rFonts w:ascii="Arial" w:hAnsi="Arial" w:cs="Arial"/>
        </w:rPr>
        <w:t>e or prescription to be in possession of cannabis?</w:t>
      </w:r>
    </w:p>
    <w:p w:rsidR="00306FA8" w:rsidRPr="00934850" w:rsidRDefault="008D5DBD" w:rsidP="008D5DBD">
      <w:pPr>
        <w:pStyle w:val="ListParagraph"/>
        <w:spacing w:line="360" w:lineRule="auto"/>
        <w:ind w:left="1080"/>
        <w:jc w:val="both"/>
        <w:rPr>
          <w:rFonts w:ascii="Arial" w:hAnsi="Arial" w:cs="Arial"/>
        </w:rPr>
      </w:pPr>
      <w:r w:rsidRPr="00934850">
        <w:rPr>
          <w:rFonts w:ascii="Arial" w:hAnsi="Arial" w:cs="Arial"/>
        </w:rPr>
        <w:t xml:space="preserve">A:  </w:t>
      </w:r>
      <w:r w:rsidR="00306FA8" w:rsidRPr="00934850">
        <w:rPr>
          <w:rFonts w:ascii="Arial" w:hAnsi="Arial" w:cs="Arial"/>
        </w:rPr>
        <w:t>No, I do not have</w:t>
      </w:r>
    </w:p>
    <w:p w:rsidR="00313C3F" w:rsidRDefault="00306FA8" w:rsidP="00934850">
      <w:pPr>
        <w:spacing w:after="0" w:line="360" w:lineRule="auto"/>
        <w:jc w:val="both"/>
        <w:rPr>
          <w:rFonts w:ascii="Arial" w:hAnsi="Arial" w:cs="Arial"/>
        </w:rPr>
      </w:pPr>
      <w:proofErr w:type="spellStart"/>
      <w:proofErr w:type="gramStart"/>
      <w:r w:rsidRPr="00934850">
        <w:rPr>
          <w:rFonts w:ascii="Arial" w:hAnsi="Arial" w:cs="Arial"/>
        </w:rPr>
        <w:t>Crt</w:t>
      </w:r>
      <w:proofErr w:type="spellEnd"/>
      <w:proofErr w:type="gramEnd"/>
      <w:r w:rsidRPr="00934850">
        <w:rPr>
          <w:rFonts w:ascii="Arial" w:hAnsi="Arial" w:cs="Arial"/>
        </w:rPr>
        <w:t>: accused the court is convi</w:t>
      </w:r>
      <w:r w:rsidR="00057A76" w:rsidRPr="00934850">
        <w:rPr>
          <w:rFonts w:ascii="Arial" w:hAnsi="Arial" w:cs="Arial"/>
        </w:rPr>
        <w:t>nc</w:t>
      </w:r>
      <w:r w:rsidRPr="00934850">
        <w:rPr>
          <w:rFonts w:ascii="Arial" w:hAnsi="Arial" w:cs="Arial"/>
        </w:rPr>
        <w:t>ed that you have admitted all the allegation in the charge you and therefore you are found guilty as you have pleaded on that count alone PP:  The state proof no previous conviction.</w:t>
      </w:r>
      <w:r w:rsidR="00313C3F" w:rsidRPr="00934850">
        <w:rPr>
          <w:rFonts w:ascii="Arial" w:hAnsi="Arial" w:cs="Arial"/>
        </w:rPr>
        <w:t>’</w:t>
      </w:r>
      <w:r w:rsidR="00B70B3C" w:rsidRPr="00934850">
        <w:rPr>
          <w:rFonts w:ascii="Arial" w:hAnsi="Arial" w:cs="Arial"/>
        </w:rPr>
        <w:t xml:space="preserve"> (</w:t>
      </w:r>
      <w:proofErr w:type="gramStart"/>
      <w:r w:rsidR="00B70B3C" w:rsidRPr="00934850">
        <w:rPr>
          <w:rFonts w:ascii="Arial" w:hAnsi="Arial" w:cs="Arial"/>
        </w:rPr>
        <w:t>emphasis</w:t>
      </w:r>
      <w:proofErr w:type="gramEnd"/>
      <w:r w:rsidR="00B70B3C" w:rsidRPr="00934850">
        <w:rPr>
          <w:rFonts w:ascii="Arial" w:hAnsi="Arial" w:cs="Arial"/>
        </w:rPr>
        <w:t xml:space="preserve"> added)</w:t>
      </w:r>
    </w:p>
    <w:p w:rsidR="00934850" w:rsidRPr="00934850" w:rsidRDefault="00934850" w:rsidP="00934850">
      <w:pPr>
        <w:spacing w:after="0" w:line="360" w:lineRule="auto"/>
        <w:jc w:val="both"/>
        <w:rPr>
          <w:rFonts w:ascii="Arial" w:hAnsi="Arial" w:cs="Arial"/>
        </w:rPr>
      </w:pPr>
    </w:p>
    <w:p w:rsidR="00DA6242" w:rsidRDefault="00DA6242" w:rsidP="0093485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94B99">
        <w:rPr>
          <w:rFonts w:ascii="Arial" w:hAnsi="Arial" w:cs="Arial"/>
          <w:sz w:val="24"/>
          <w:szCs w:val="24"/>
        </w:rPr>
        <w:t xml:space="preserve">The only question relevant to the offence of possession of dependence producing substance is the question at para </w:t>
      </w:r>
      <w:r w:rsidR="00B70B3C">
        <w:rPr>
          <w:rFonts w:ascii="Arial" w:hAnsi="Arial" w:cs="Arial"/>
          <w:sz w:val="24"/>
          <w:szCs w:val="24"/>
        </w:rPr>
        <w:t>6</w:t>
      </w:r>
      <w:r w:rsidR="00A94B99">
        <w:rPr>
          <w:rFonts w:ascii="Arial" w:hAnsi="Arial" w:cs="Arial"/>
          <w:sz w:val="24"/>
          <w:szCs w:val="24"/>
        </w:rPr>
        <w:t xml:space="preserve"> which reads “Did you or do you have any medical certificate o</w:t>
      </w:r>
      <w:r w:rsidR="00B70B3C">
        <w:rPr>
          <w:rFonts w:ascii="Arial" w:hAnsi="Arial" w:cs="Arial"/>
          <w:sz w:val="24"/>
          <w:szCs w:val="24"/>
        </w:rPr>
        <w:t>r</w:t>
      </w:r>
      <w:r w:rsidR="00A94B99">
        <w:rPr>
          <w:rFonts w:ascii="Arial" w:hAnsi="Arial" w:cs="Arial"/>
          <w:sz w:val="24"/>
          <w:szCs w:val="24"/>
        </w:rPr>
        <w:t xml:space="preserve"> prescription to be in possession of cannabis?” Other than that</w:t>
      </w:r>
      <w:r w:rsidR="00B70B3C">
        <w:rPr>
          <w:rFonts w:ascii="Arial" w:hAnsi="Arial" w:cs="Arial"/>
          <w:sz w:val="24"/>
          <w:szCs w:val="24"/>
        </w:rPr>
        <w:t>,</w:t>
      </w:r>
      <w:r w:rsidR="00A94B99">
        <w:rPr>
          <w:rFonts w:ascii="Arial" w:hAnsi="Arial" w:cs="Arial"/>
          <w:sz w:val="24"/>
          <w:szCs w:val="24"/>
        </w:rPr>
        <w:t xml:space="preserve"> no question was put to the accused to establish from him whether he admits the essential allegations or elements of possession of dependence producing substance as prescribed under s 2</w:t>
      </w:r>
      <w:r w:rsidR="00A01CB2">
        <w:rPr>
          <w:rFonts w:ascii="Arial" w:hAnsi="Arial" w:cs="Arial"/>
          <w:sz w:val="24"/>
          <w:szCs w:val="24"/>
        </w:rPr>
        <w:t xml:space="preserve"> </w:t>
      </w:r>
      <w:r w:rsidR="00A94B99">
        <w:rPr>
          <w:rFonts w:ascii="Arial" w:hAnsi="Arial" w:cs="Arial"/>
          <w:sz w:val="24"/>
          <w:szCs w:val="24"/>
        </w:rPr>
        <w:t>(b) of the Act.</w:t>
      </w:r>
    </w:p>
    <w:p w:rsidR="00934850" w:rsidRDefault="00934850" w:rsidP="00934850">
      <w:pPr>
        <w:spacing w:after="0" w:line="360" w:lineRule="auto"/>
        <w:jc w:val="both"/>
        <w:rPr>
          <w:rFonts w:ascii="Arial" w:hAnsi="Arial" w:cs="Arial"/>
          <w:sz w:val="24"/>
          <w:szCs w:val="24"/>
        </w:rPr>
      </w:pPr>
    </w:p>
    <w:p w:rsidR="00A94B99" w:rsidRDefault="00A94B99" w:rsidP="0003473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33837">
        <w:rPr>
          <w:rFonts w:ascii="Arial" w:hAnsi="Arial" w:cs="Arial"/>
          <w:sz w:val="24"/>
          <w:szCs w:val="24"/>
        </w:rPr>
        <w:t xml:space="preserve">In this matter with the questioning cited above in para 7 hereof, the learned magistrate claimed to have been </w:t>
      </w:r>
      <w:r w:rsidR="00B70B3C">
        <w:rPr>
          <w:rFonts w:ascii="Arial" w:hAnsi="Arial" w:cs="Arial"/>
          <w:sz w:val="24"/>
          <w:szCs w:val="24"/>
        </w:rPr>
        <w:t xml:space="preserve">satisfied that </w:t>
      </w:r>
      <w:r w:rsidR="00433837">
        <w:rPr>
          <w:rFonts w:ascii="Arial" w:hAnsi="Arial" w:cs="Arial"/>
          <w:sz w:val="24"/>
          <w:szCs w:val="24"/>
        </w:rPr>
        <w:t xml:space="preserve">the accused admitted the allegations in the charges and found the accused guilty as charged on both counts: What allegations in </w:t>
      </w:r>
      <w:r w:rsidR="00C76D72">
        <w:rPr>
          <w:rFonts w:ascii="Arial" w:hAnsi="Arial" w:cs="Arial"/>
          <w:sz w:val="24"/>
          <w:szCs w:val="24"/>
        </w:rPr>
        <w:t>counts</w:t>
      </w:r>
      <w:r w:rsidR="00433837">
        <w:rPr>
          <w:rFonts w:ascii="Arial" w:hAnsi="Arial" w:cs="Arial"/>
          <w:sz w:val="24"/>
          <w:szCs w:val="24"/>
        </w:rPr>
        <w:t xml:space="preserve"> did the accused admit to be found guilty as charged? What have been admitted by the accused are scanty or hardly enough to warrant a verdict of guilty as charged.</w:t>
      </w:r>
    </w:p>
    <w:p w:rsidR="00A94B99" w:rsidRDefault="00A94B99" w:rsidP="00934850">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433837">
        <w:rPr>
          <w:rFonts w:ascii="Arial" w:hAnsi="Arial" w:cs="Arial"/>
          <w:sz w:val="24"/>
          <w:szCs w:val="24"/>
        </w:rPr>
        <w:t>Therefore, the conviction and the sentences imposed will be set aside and the matter remitted for proper questioning in terms o</w:t>
      </w:r>
      <w:r w:rsidR="00E84AF0">
        <w:rPr>
          <w:rFonts w:ascii="Arial" w:hAnsi="Arial" w:cs="Arial"/>
          <w:sz w:val="24"/>
          <w:szCs w:val="24"/>
        </w:rPr>
        <w:t>f</w:t>
      </w:r>
      <w:r w:rsidR="00C740D0">
        <w:rPr>
          <w:rFonts w:ascii="Arial" w:hAnsi="Arial" w:cs="Arial"/>
          <w:sz w:val="24"/>
          <w:szCs w:val="24"/>
        </w:rPr>
        <w:t xml:space="preserve"> s 112</w:t>
      </w:r>
      <w:r w:rsidR="00A01CB2">
        <w:rPr>
          <w:rFonts w:ascii="Arial" w:hAnsi="Arial" w:cs="Arial"/>
          <w:sz w:val="24"/>
          <w:szCs w:val="24"/>
        </w:rPr>
        <w:t xml:space="preserve"> </w:t>
      </w:r>
      <w:r w:rsidR="00C740D0">
        <w:rPr>
          <w:rFonts w:ascii="Arial" w:hAnsi="Arial" w:cs="Arial"/>
          <w:sz w:val="24"/>
          <w:szCs w:val="24"/>
        </w:rPr>
        <w:t>(1</w:t>
      </w:r>
      <w:r w:rsidR="00433837">
        <w:rPr>
          <w:rFonts w:ascii="Arial" w:hAnsi="Arial" w:cs="Arial"/>
          <w:sz w:val="24"/>
          <w:szCs w:val="24"/>
        </w:rPr>
        <w:t>)</w:t>
      </w:r>
      <w:r w:rsidR="00A01CB2">
        <w:rPr>
          <w:rFonts w:ascii="Arial" w:hAnsi="Arial" w:cs="Arial"/>
          <w:sz w:val="24"/>
          <w:szCs w:val="24"/>
        </w:rPr>
        <w:t xml:space="preserve"> </w:t>
      </w:r>
      <w:r w:rsidR="00433837">
        <w:rPr>
          <w:rFonts w:ascii="Arial" w:hAnsi="Arial" w:cs="Arial"/>
          <w:sz w:val="24"/>
          <w:szCs w:val="24"/>
        </w:rPr>
        <w:t>(</w:t>
      </w:r>
      <w:r w:rsidR="00C76D72">
        <w:rPr>
          <w:rFonts w:ascii="Arial" w:hAnsi="Arial" w:cs="Arial"/>
          <w:sz w:val="24"/>
          <w:szCs w:val="24"/>
        </w:rPr>
        <w:t>b</w:t>
      </w:r>
      <w:r w:rsidR="00433837">
        <w:rPr>
          <w:rFonts w:ascii="Arial" w:hAnsi="Arial" w:cs="Arial"/>
          <w:sz w:val="24"/>
          <w:szCs w:val="24"/>
        </w:rPr>
        <w:t>).</w:t>
      </w:r>
    </w:p>
    <w:p w:rsidR="00934850" w:rsidRDefault="00934850" w:rsidP="00934850">
      <w:pPr>
        <w:spacing w:after="0" w:line="360" w:lineRule="auto"/>
        <w:jc w:val="both"/>
        <w:rPr>
          <w:rFonts w:ascii="Arial" w:hAnsi="Arial" w:cs="Arial"/>
          <w:sz w:val="24"/>
          <w:szCs w:val="24"/>
        </w:rPr>
      </w:pPr>
    </w:p>
    <w:p w:rsidR="00A94B99" w:rsidRDefault="00A94B99" w:rsidP="00E52195">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7250A">
        <w:rPr>
          <w:rFonts w:ascii="Arial" w:hAnsi="Arial" w:cs="Arial"/>
          <w:sz w:val="24"/>
          <w:szCs w:val="24"/>
        </w:rPr>
        <w:t xml:space="preserve">Before I make that order, </w:t>
      </w:r>
      <w:r w:rsidR="00FB3A9E">
        <w:rPr>
          <w:rFonts w:ascii="Arial" w:hAnsi="Arial" w:cs="Arial"/>
          <w:sz w:val="24"/>
          <w:szCs w:val="24"/>
        </w:rPr>
        <w:t xml:space="preserve">I would like to point out </w:t>
      </w:r>
      <w:r w:rsidR="00B70B3C">
        <w:rPr>
          <w:rFonts w:ascii="Arial" w:hAnsi="Arial" w:cs="Arial"/>
          <w:sz w:val="24"/>
          <w:szCs w:val="24"/>
        </w:rPr>
        <w:t xml:space="preserve">that </w:t>
      </w:r>
      <w:r w:rsidR="00FB3A9E">
        <w:rPr>
          <w:rFonts w:ascii="Arial" w:hAnsi="Arial" w:cs="Arial"/>
          <w:sz w:val="24"/>
          <w:szCs w:val="24"/>
        </w:rPr>
        <w:t xml:space="preserve">this jurisdiction </w:t>
      </w:r>
      <w:r w:rsidR="00B70B3C">
        <w:rPr>
          <w:rFonts w:ascii="Arial" w:hAnsi="Arial" w:cs="Arial"/>
          <w:sz w:val="24"/>
          <w:szCs w:val="24"/>
        </w:rPr>
        <w:t>has</w:t>
      </w:r>
      <w:r w:rsidR="00FB3A9E">
        <w:rPr>
          <w:rFonts w:ascii="Arial" w:hAnsi="Arial" w:cs="Arial"/>
          <w:sz w:val="24"/>
          <w:szCs w:val="24"/>
        </w:rPr>
        <w:t xml:space="preserve"> delivered a </w:t>
      </w:r>
      <w:r w:rsidR="00934850">
        <w:rPr>
          <w:rFonts w:ascii="Arial" w:hAnsi="Arial" w:cs="Arial"/>
          <w:sz w:val="24"/>
          <w:szCs w:val="24"/>
        </w:rPr>
        <w:t>raft</w:t>
      </w:r>
      <w:r w:rsidR="00FB3A9E">
        <w:rPr>
          <w:rFonts w:ascii="Arial" w:hAnsi="Arial" w:cs="Arial"/>
          <w:sz w:val="24"/>
          <w:szCs w:val="24"/>
        </w:rPr>
        <w:t xml:space="preserve"> of judgments</w:t>
      </w:r>
      <w:r w:rsidR="00C740D0">
        <w:rPr>
          <w:rFonts w:ascii="Arial" w:hAnsi="Arial" w:cs="Arial"/>
          <w:sz w:val="24"/>
          <w:szCs w:val="24"/>
        </w:rPr>
        <w:t xml:space="preserve"> on s 112</w:t>
      </w:r>
      <w:r w:rsidR="00A01CB2">
        <w:rPr>
          <w:rFonts w:ascii="Arial" w:hAnsi="Arial" w:cs="Arial"/>
          <w:sz w:val="24"/>
          <w:szCs w:val="24"/>
        </w:rPr>
        <w:t xml:space="preserve"> </w:t>
      </w:r>
      <w:r w:rsidR="00C740D0">
        <w:rPr>
          <w:rFonts w:ascii="Arial" w:hAnsi="Arial" w:cs="Arial"/>
          <w:sz w:val="24"/>
          <w:szCs w:val="24"/>
        </w:rPr>
        <w:t>(1</w:t>
      </w:r>
      <w:r w:rsidR="00B70B3C">
        <w:rPr>
          <w:rFonts w:ascii="Arial" w:hAnsi="Arial" w:cs="Arial"/>
          <w:sz w:val="24"/>
          <w:szCs w:val="24"/>
        </w:rPr>
        <w:t>)</w:t>
      </w:r>
      <w:r w:rsidR="00A01CB2">
        <w:rPr>
          <w:rFonts w:ascii="Arial" w:hAnsi="Arial" w:cs="Arial"/>
          <w:sz w:val="24"/>
          <w:szCs w:val="24"/>
        </w:rPr>
        <w:t xml:space="preserve"> </w:t>
      </w:r>
      <w:r w:rsidR="00B70B3C">
        <w:rPr>
          <w:rFonts w:ascii="Arial" w:hAnsi="Arial" w:cs="Arial"/>
          <w:sz w:val="24"/>
          <w:szCs w:val="24"/>
        </w:rPr>
        <w:t>(b)</w:t>
      </w:r>
      <w:r w:rsidR="00934850">
        <w:rPr>
          <w:rFonts w:ascii="Arial" w:hAnsi="Arial" w:cs="Arial"/>
          <w:sz w:val="24"/>
          <w:szCs w:val="24"/>
        </w:rPr>
        <w:t>.</w:t>
      </w:r>
      <w:r w:rsidR="00FB3A9E">
        <w:rPr>
          <w:rStyle w:val="FootnoteReference"/>
          <w:rFonts w:ascii="Arial" w:hAnsi="Arial" w:cs="Arial"/>
          <w:sz w:val="24"/>
          <w:szCs w:val="24"/>
        </w:rPr>
        <w:footnoteReference w:id="3"/>
      </w:r>
      <w:r w:rsidR="00DB31A5">
        <w:rPr>
          <w:rFonts w:ascii="Arial" w:hAnsi="Arial" w:cs="Arial"/>
          <w:sz w:val="24"/>
          <w:szCs w:val="24"/>
        </w:rPr>
        <w:t xml:space="preserve"> But f</w:t>
      </w:r>
      <w:r w:rsidR="00FB3A9E">
        <w:rPr>
          <w:rFonts w:ascii="Arial" w:hAnsi="Arial" w:cs="Arial"/>
          <w:sz w:val="24"/>
          <w:szCs w:val="24"/>
        </w:rPr>
        <w:t xml:space="preserve">or </w:t>
      </w:r>
      <w:r w:rsidR="00F77EA1">
        <w:rPr>
          <w:rFonts w:ascii="Arial" w:hAnsi="Arial" w:cs="Arial"/>
          <w:sz w:val="24"/>
          <w:szCs w:val="24"/>
        </w:rPr>
        <w:t>reasons known only to magistrate</w:t>
      </w:r>
      <w:r w:rsidR="00B70B3C">
        <w:rPr>
          <w:rFonts w:ascii="Arial" w:hAnsi="Arial" w:cs="Arial"/>
          <w:sz w:val="24"/>
          <w:szCs w:val="24"/>
        </w:rPr>
        <w:t>s</w:t>
      </w:r>
      <w:r w:rsidR="00110F63">
        <w:rPr>
          <w:rFonts w:ascii="Arial" w:hAnsi="Arial" w:cs="Arial"/>
          <w:sz w:val="24"/>
          <w:szCs w:val="24"/>
        </w:rPr>
        <w:t>,</w:t>
      </w:r>
      <w:r w:rsidR="00F77EA1">
        <w:rPr>
          <w:rFonts w:ascii="Arial" w:hAnsi="Arial" w:cs="Arial"/>
          <w:sz w:val="24"/>
          <w:szCs w:val="24"/>
        </w:rPr>
        <w:t xml:space="preserve"> they prefer not to follow the principles </w:t>
      </w:r>
      <w:r w:rsidR="00AA71F8">
        <w:rPr>
          <w:rFonts w:ascii="Arial" w:hAnsi="Arial" w:cs="Arial"/>
          <w:sz w:val="24"/>
          <w:szCs w:val="24"/>
        </w:rPr>
        <w:t xml:space="preserve">and guidelines captured in the </w:t>
      </w:r>
      <w:r w:rsidR="00B70B3C">
        <w:rPr>
          <w:rFonts w:ascii="Arial" w:hAnsi="Arial" w:cs="Arial"/>
          <w:sz w:val="24"/>
          <w:szCs w:val="24"/>
        </w:rPr>
        <w:t>under</w:t>
      </w:r>
      <w:r w:rsidR="00AA71F8">
        <w:rPr>
          <w:rFonts w:ascii="Arial" w:hAnsi="Arial" w:cs="Arial"/>
          <w:sz w:val="24"/>
          <w:szCs w:val="24"/>
        </w:rPr>
        <w:t>mentioned decisions by reputable men and women</w:t>
      </w:r>
      <w:r w:rsidR="00DB31A5">
        <w:rPr>
          <w:rFonts w:ascii="Arial" w:hAnsi="Arial" w:cs="Arial"/>
          <w:sz w:val="24"/>
          <w:szCs w:val="24"/>
        </w:rPr>
        <w:t xml:space="preserve"> of</w:t>
      </w:r>
      <w:r w:rsidR="00AA71F8">
        <w:rPr>
          <w:rFonts w:ascii="Arial" w:hAnsi="Arial" w:cs="Arial"/>
          <w:sz w:val="24"/>
          <w:szCs w:val="24"/>
        </w:rPr>
        <w:t xml:space="preserve"> </w:t>
      </w:r>
      <w:r w:rsidR="00B70B3C">
        <w:rPr>
          <w:rFonts w:ascii="Arial" w:hAnsi="Arial" w:cs="Arial"/>
          <w:sz w:val="24"/>
          <w:szCs w:val="24"/>
        </w:rPr>
        <w:t>this court</w:t>
      </w:r>
      <w:r w:rsidR="00AA71F8">
        <w:rPr>
          <w:rFonts w:ascii="Arial" w:hAnsi="Arial" w:cs="Arial"/>
          <w:sz w:val="24"/>
          <w:szCs w:val="24"/>
        </w:rPr>
        <w:t xml:space="preserve"> which decisions are binding on them.</w:t>
      </w:r>
      <w:r w:rsidR="00B70B3C">
        <w:rPr>
          <w:rFonts w:ascii="Arial" w:hAnsi="Arial" w:cs="Arial"/>
          <w:sz w:val="24"/>
          <w:szCs w:val="24"/>
        </w:rPr>
        <w:t xml:space="preserve"> Magistrates are therefore encouraged to read and acquaint themselves with the principles capture</w:t>
      </w:r>
      <w:r w:rsidR="00DB31A5">
        <w:rPr>
          <w:rFonts w:ascii="Arial" w:hAnsi="Arial" w:cs="Arial"/>
          <w:sz w:val="24"/>
          <w:szCs w:val="24"/>
        </w:rPr>
        <w:t>d</w:t>
      </w:r>
      <w:r w:rsidR="00B70B3C">
        <w:rPr>
          <w:rFonts w:ascii="Arial" w:hAnsi="Arial" w:cs="Arial"/>
          <w:sz w:val="24"/>
          <w:szCs w:val="24"/>
        </w:rPr>
        <w:t xml:space="preserve"> in the Namibian case law.</w:t>
      </w:r>
    </w:p>
    <w:p w:rsidR="00E52195" w:rsidRDefault="00E52195" w:rsidP="00E52195">
      <w:pPr>
        <w:spacing w:after="0" w:line="360" w:lineRule="auto"/>
        <w:jc w:val="both"/>
        <w:rPr>
          <w:rFonts w:ascii="Arial" w:hAnsi="Arial" w:cs="Arial"/>
          <w:sz w:val="24"/>
          <w:szCs w:val="24"/>
        </w:rPr>
      </w:pPr>
    </w:p>
    <w:p w:rsidR="00DA6242" w:rsidRDefault="00A94B99" w:rsidP="00DA6242">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A71F8">
        <w:rPr>
          <w:rFonts w:ascii="Arial" w:hAnsi="Arial" w:cs="Arial"/>
          <w:sz w:val="24"/>
          <w:szCs w:val="24"/>
        </w:rPr>
        <w:t>I</w:t>
      </w:r>
      <w:r w:rsidR="009D3BEA">
        <w:rPr>
          <w:rFonts w:ascii="Arial" w:hAnsi="Arial" w:cs="Arial"/>
          <w:sz w:val="24"/>
          <w:szCs w:val="24"/>
        </w:rPr>
        <w:t>n the result</w:t>
      </w:r>
      <w:r w:rsidR="005B0CAC">
        <w:rPr>
          <w:rFonts w:ascii="Arial" w:hAnsi="Arial" w:cs="Arial"/>
          <w:sz w:val="24"/>
          <w:szCs w:val="24"/>
        </w:rPr>
        <w:t>,</w:t>
      </w:r>
      <w:r w:rsidR="00204DFC">
        <w:rPr>
          <w:rFonts w:ascii="Arial" w:hAnsi="Arial" w:cs="Arial"/>
          <w:sz w:val="24"/>
          <w:szCs w:val="24"/>
        </w:rPr>
        <w:t xml:space="preserve"> I make the f</w:t>
      </w:r>
      <w:r w:rsidR="005B0CAC">
        <w:rPr>
          <w:rFonts w:ascii="Arial" w:hAnsi="Arial" w:cs="Arial"/>
          <w:sz w:val="24"/>
          <w:szCs w:val="24"/>
        </w:rPr>
        <w:t>ollowing order:</w:t>
      </w:r>
    </w:p>
    <w:p w:rsidR="005C1341" w:rsidRPr="00306FA8" w:rsidRDefault="005C1341" w:rsidP="00306FA8">
      <w:pPr>
        <w:pStyle w:val="ListParagraph"/>
        <w:numPr>
          <w:ilvl w:val="0"/>
          <w:numId w:val="34"/>
        </w:numPr>
        <w:spacing w:line="360" w:lineRule="auto"/>
        <w:jc w:val="both"/>
        <w:rPr>
          <w:rFonts w:ascii="Arial" w:hAnsi="Arial" w:cs="Arial"/>
          <w:sz w:val="24"/>
          <w:szCs w:val="24"/>
        </w:rPr>
      </w:pPr>
      <w:r w:rsidRPr="00306FA8">
        <w:rPr>
          <w:rFonts w:ascii="Arial" w:hAnsi="Arial" w:cs="Arial"/>
          <w:sz w:val="24"/>
          <w:szCs w:val="24"/>
        </w:rPr>
        <w:t>The</w:t>
      </w:r>
      <w:r w:rsidR="00204DFC" w:rsidRPr="00306FA8">
        <w:rPr>
          <w:rFonts w:ascii="Arial" w:hAnsi="Arial" w:cs="Arial"/>
          <w:sz w:val="24"/>
          <w:szCs w:val="24"/>
        </w:rPr>
        <w:t xml:space="preserve"> conviction and sentence in both counts 1 and 2 are hereby set aside.</w:t>
      </w:r>
    </w:p>
    <w:p w:rsidR="005C1341" w:rsidRPr="00A2141E" w:rsidRDefault="005C1341" w:rsidP="005C1341">
      <w:pPr>
        <w:pStyle w:val="ListParagraph"/>
        <w:spacing w:line="360" w:lineRule="auto"/>
        <w:ind w:left="1429"/>
        <w:jc w:val="both"/>
        <w:rPr>
          <w:rFonts w:ascii="Arial" w:hAnsi="Arial" w:cs="Arial"/>
          <w:sz w:val="24"/>
          <w:szCs w:val="24"/>
        </w:rPr>
      </w:pPr>
    </w:p>
    <w:p w:rsidR="00D26713" w:rsidRPr="00E52195" w:rsidRDefault="002252C0" w:rsidP="00E52195">
      <w:pPr>
        <w:pStyle w:val="ListParagraph"/>
        <w:numPr>
          <w:ilvl w:val="0"/>
          <w:numId w:val="34"/>
        </w:numPr>
        <w:spacing w:line="360" w:lineRule="auto"/>
        <w:ind w:left="0" w:firstLine="0"/>
        <w:jc w:val="both"/>
        <w:rPr>
          <w:rFonts w:ascii="Arial" w:hAnsi="Arial" w:cs="Arial"/>
          <w:sz w:val="24"/>
          <w:szCs w:val="24"/>
        </w:rPr>
      </w:pPr>
      <w:r>
        <w:rPr>
          <w:rFonts w:ascii="Arial" w:hAnsi="Arial" w:cs="Arial"/>
          <w:sz w:val="24"/>
          <w:szCs w:val="24"/>
        </w:rPr>
        <w:t xml:space="preserve">The </w:t>
      </w:r>
      <w:r w:rsidR="00204DFC">
        <w:rPr>
          <w:rFonts w:ascii="Arial" w:hAnsi="Arial" w:cs="Arial"/>
          <w:sz w:val="24"/>
          <w:szCs w:val="24"/>
        </w:rPr>
        <w:t xml:space="preserve">matter is remitted to the Magistrate’s Court </w:t>
      </w:r>
      <w:proofErr w:type="spellStart"/>
      <w:r w:rsidR="00204DFC">
        <w:rPr>
          <w:rFonts w:ascii="Arial" w:hAnsi="Arial" w:cs="Arial"/>
          <w:sz w:val="24"/>
          <w:szCs w:val="24"/>
        </w:rPr>
        <w:t>Usakos</w:t>
      </w:r>
      <w:proofErr w:type="spellEnd"/>
      <w:r w:rsidR="00204DFC">
        <w:rPr>
          <w:rFonts w:ascii="Arial" w:hAnsi="Arial" w:cs="Arial"/>
          <w:sz w:val="24"/>
          <w:szCs w:val="24"/>
        </w:rPr>
        <w:t xml:space="preserve"> for the magistrate to properly question the accused in terms of s 112</w:t>
      </w:r>
      <w:r w:rsidR="00A01CB2">
        <w:rPr>
          <w:rFonts w:ascii="Arial" w:hAnsi="Arial" w:cs="Arial"/>
          <w:sz w:val="24"/>
          <w:szCs w:val="24"/>
        </w:rPr>
        <w:t xml:space="preserve"> </w:t>
      </w:r>
      <w:r w:rsidR="00C740D0">
        <w:rPr>
          <w:rFonts w:ascii="Arial" w:hAnsi="Arial" w:cs="Arial"/>
          <w:sz w:val="24"/>
          <w:szCs w:val="24"/>
        </w:rPr>
        <w:t>(1</w:t>
      </w:r>
      <w:r w:rsidR="00204DFC">
        <w:rPr>
          <w:rFonts w:ascii="Arial" w:hAnsi="Arial" w:cs="Arial"/>
          <w:sz w:val="24"/>
          <w:szCs w:val="24"/>
        </w:rPr>
        <w:t>)</w:t>
      </w:r>
      <w:r w:rsidR="00A01CB2">
        <w:rPr>
          <w:rFonts w:ascii="Arial" w:hAnsi="Arial" w:cs="Arial"/>
          <w:sz w:val="24"/>
          <w:szCs w:val="24"/>
        </w:rPr>
        <w:t xml:space="preserve"> </w:t>
      </w:r>
      <w:r w:rsidR="00204DFC">
        <w:rPr>
          <w:rFonts w:ascii="Arial" w:hAnsi="Arial" w:cs="Arial"/>
          <w:sz w:val="24"/>
          <w:szCs w:val="24"/>
        </w:rPr>
        <w:t>(b) and further deal with the matter in accordance with the law.</w:t>
      </w:r>
    </w:p>
    <w:p w:rsidR="005C5AC7" w:rsidRDefault="005C5AC7"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w:t>
      </w:r>
      <w:proofErr w:type="gramStart"/>
      <w:r w:rsidR="00D17110">
        <w:rPr>
          <w:rFonts w:ascii="Arial" w:hAnsi="Arial" w:cs="Arial"/>
          <w:sz w:val="24"/>
          <w:szCs w:val="24"/>
        </w:rPr>
        <w:t>P</w:t>
      </w:r>
      <w:r>
        <w:rPr>
          <w:rFonts w:ascii="Arial" w:hAnsi="Arial" w:cs="Arial"/>
          <w:sz w:val="24"/>
          <w:szCs w:val="24"/>
        </w:rPr>
        <w:t xml:space="preserve">  UNENGU</w:t>
      </w:r>
      <w:proofErr w:type="gramEnd"/>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A01CB2" w:rsidRDefault="00A01CB2" w:rsidP="0005710F">
      <w:pPr>
        <w:spacing w:after="0" w:line="360" w:lineRule="auto"/>
        <w:jc w:val="right"/>
        <w:rPr>
          <w:rFonts w:ascii="Arial" w:hAnsi="Arial" w:cs="Arial"/>
          <w:sz w:val="24"/>
          <w:szCs w:val="24"/>
        </w:rPr>
      </w:pP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D17110" w:rsidP="0005710F">
      <w:pPr>
        <w:spacing w:after="0" w:line="360" w:lineRule="auto"/>
        <w:jc w:val="right"/>
        <w:rPr>
          <w:rFonts w:ascii="Arial" w:hAnsi="Arial" w:cs="Arial"/>
          <w:sz w:val="24"/>
          <w:szCs w:val="24"/>
        </w:rPr>
      </w:pPr>
      <w:r>
        <w:rPr>
          <w:rFonts w:ascii="Arial" w:hAnsi="Arial" w:cs="Arial"/>
          <w:sz w:val="24"/>
          <w:szCs w:val="24"/>
        </w:rPr>
        <w:t>N</w:t>
      </w:r>
      <w:r w:rsidR="0005710F">
        <w:rPr>
          <w:rFonts w:ascii="Arial" w:hAnsi="Arial" w:cs="Arial"/>
          <w:sz w:val="24"/>
          <w:szCs w:val="24"/>
        </w:rPr>
        <w:t xml:space="preserve">  </w:t>
      </w:r>
      <w:r w:rsidR="009D3BEA">
        <w:rPr>
          <w:rFonts w:ascii="Arial" w:hAnsi="Arial" w:cs="Arial"/>
          <w:sz w:val="24"/>
          <w:szCs w:val="24"/>
        </w:rPr>
        <w:t>NDAUENDAPO</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8F" w:rsidRDefault="00F33E8F" w:rsidP="001B7253">
      <w:pPr>
        <w:spacing w:after="0" w:line="240" w:lineRule="auto"/>
      </w:pPr>
      <w:r>
        <w:separator/>
      </w:r>
    </w:p>
  </w:endnote>
  <w:endnote w:type="continuationSeparator" w:id="0">
    <w:p w:rsidR="00F33E8F" w:rsidRDefault="00F33E8F"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8F" w:rsidRDefault="00F33E8F" w:rsidP="001B7253">
      <w:pPr>
        <w:spacing w:after="0" w:line="240" w:lineRule="auto"/>
      </w:pPr>
      <w:r>
        <w:separator/>
      </w:r>
    </w:p>
  </w:footnote>
  <w:footnote w:type="continuationSeparator" w:id="0">
    <w:p w:rsidR="00F33E8F" w:rsidRDefault="00F33E8F" w:rsidP="001B7253">
      <w:pPr>
        <w:spacing w:after="0" w:line="240" w:lineRule="auto"/>
      </w:pPr>
      <w:r>
        <w:continuationSeparator/>
      </w:r>
    </w:p>
  </w:footnote>
  <w:footnote w:id="1">
    <w:p w:rsidR="009248D1" w:rsidRPr="00E52195" w:rsidRDefault="009248D1" w:rsidP="00E52195">
      <w:pPr>
        <w:pStyle w:val="FootnoteText"/>
        <w:jc w:val="both"/>
        <w:rPr>
          <w:rFonts w:ascii="Arial" w:hAnsi="Arial" w:cs="Arial"/>
        </w:rPr>
      </w:pPr>
      <w:r w:rsidRPr="00E52195">
        <w:rPr>
          <w:rStyle w:val="FootnoteReference"/>
          <w:rFonts w:ascii="Arial" w:hAnsi="Arial" w:cs="Arial"/>
        </w:rPr>
        <w:footnoteRef/>
      </w:r>
      <w:r w:rsidRPr="00E52195">
        <w:rPr>
          <w:rFonts w:ascii="Arial" w:hAnsi="Arial" w:cs="Arial"/>
        </w:rPr>
        <w:t xml:space="preserve"> Act 51 of 1977 as amended.</w:t>
      </w:r>
    </w:p>
  </w:footnote>
  <w:footnote w:id="2">
    <w:p w:rsidR="009248D1" w:rsidRPr="00E52195" w:rsidRDefault="009248D1" w:rsidP="00E52195">
      <w:pPr>
        <w:pStyle w:val="FootnoteText"/>
        <w:jc w:val="both"/>
        <w:rPr>
          <w:rFonts w:ascii="Arial" w:hAnsi="Arial" w:cs="Arial"/>
        </w:rPr>
      </w:pPr>
      <w:r w:rsidRPr="00E52195">
        <w:rPr>
          <w:rStyle w:val="FootnoteReference"/>
          <w:rFonts w:ascii="Arial" w:hAnsi="Arial" w:cs="Arial"/>
        </w:rPr>
        <w:footnoteRef/>
      </w:r>
      <w:r w:rsidRPr="00E52195">
        <w:rPr>
          <w:rFonts w:ascii="Arial" w:hAnsi="Arial" w:cs="Arial"/>
        </w:rPr>
        <w:t xml:space="preserve"> Act 41 of 1971 as amended.</w:t>
      </w:r>
    </w:p>
  </w:footnote>
  <w:footnote w:id="3">
    <w:p w:rsidR="00FB3A9E" w:rsidRPr="00E52195" w:rsidRDefault="00FB3A9E" w:rsidP="00E52195">
      <w:pPr>
        <w:pStyle w:val="FootnoteText"/>
        <w:jc w:val="both"/>
        <w:rPr>
          <w:rFonts w:ascii="Arial" w:hAnsi="Arial" w:cs="Arial"/>
        </w:rPr>
      </w:pPr>
      <w:r w:rsidRPr="00E52195">
        <w:rPr>
          <w:rStyle w:val="FootnoteReference"/>
          <w:rFonts w:ascii="Arial" w:hAnsi="Arial" w:cs="Arial"/>
        </w:rPr>
        <w:footnoteRef/>
      </w:r>
      <w:r w:rsidRPr="00E52195">
        <w:rPr>
          <w:rFonts w:ascii="Arial" w:hAnsi="Arial" w:cs="Arial"/>
        </w:rPr>
        <w:t xml:space="preserve"> </w:t>
      </w:r>
      <w:r w:rsidR="00157A46" w:rsidRPr="00E52195">
        <w:rPr>
          <w:rFonts w:ascii="Arial" w:hAnsi="Arial" w:cs="Arial"/>
          <w:i/>
        </w:rPr>
        <w:t xml:space="preserve">S v </w:t>
      </w:r>
      <w:proofErr w:type="spellStart"/>
      <w:r w:rsidR="00157A46" w:rsidRPr="00E52195">
        <w:rPr>
          <w:rFonts w:ascii="Arial" w:hAnsi="Arial" w:cs="Arial"/>
          <w:i/>
        </w:rPr>
        <w:t>Kaevarwa</w:t>
      </w:r>
      <w:proofErr w:type="spellEnd"/>
      <w:r w:rsidR="00157A46" w:rsidRPr="00E52195">
        <w:rPr>
          <w:rFonts w:ascii="Arial" w:hAnsi="Arial" w:cs="Arial"/>
        </w:rPr>
        <w:t xml:space="preserve"> 2004 NR 144 </w:t>
      </w:r>
      <w:r w:rsidR="00DB31A5" w:rsidRPr="00E52195">
        <w:rPr>
          <w:rFonts w:ascii="Arial" w:hAnsi="Arial" w:cs="Arial"/>
        </w:rPr>
        <w:t>(</w:t>
      </w:r>
      <w:r w:rsidR="00157A46" w:rsidRPr="00E52195">
        <w:rPr>
          <w:rFonts w:ascii="Arial" w:hAnsi="Arial" w:cs="Arial"/>
        </w:rPr>
        <w:t xml:space="preserve">HC); </w:t>
      </w:r>
      <w:r w:rsidR="00157A46" w:rsidRPr="00E52195">
        <w:rPr>
          <w:rFonts w:ascii="Arial" w:hAnsi="Arial" w:cs="Arial"/>
          <w:i/>
        </w:rPr>
        <w:t xml:space="preserve">S v </w:t>
      </w:r>
      <w:proofErr w:type="spellStart"/>
      <w:r w:rsidR="00157A46" w:rsidRPr="00E52195">
        <w:rPr>
          <w:rFonts w:ascii="Arial" w:hAnsi="Arial" w:cs="Arial"/>
          <w:i/>
        </w:rPr>
        <w:t>Taseb</w:t>
      </w:r>
      <w:proofErr w:type="spellEnd"/>
      <w:r w:rsidR="00157A46" w:rsidRPr="00E52195">
        <w:rPr>
          <w:rFonts w:ascii="Arial" w:hAnsi="Arial" w:cs="Arial"/>
          <w:i/>
        </w:rPr>
        <w:t xml:space="preserve"> and Others</w:t>
      </w:r>
      <w:r w:rsidR="00157A46" w:rsidRPr="00E52195">
        <w:rPr>
          <w:rFonts w:ascii="Arial" w:hAnsi="Arial" w:cs="Arial"/>
        </w:rPr>
        <w:t xml:space="preserve"> 2011 (1) NR 326 </w:t>
      </w:r>
      <w:r w:rsidR="00DB31A5" w:rsidRPr="00E52195">
        <w:rPr>
          <w:rFonts w:ascii="Arial" w:hAnsi="Arial" w:cs="Arial"/>
        </w:rPr>
        <w:t>(</w:t>
      </w:r>
      <w:r w:rsidR="00157A46" w:rsidRPr="00E52195">
        <w:rPr>
          <w:rFonts w:ascii="Arial" w:hAnsi="Arial" w:cs="Arial"/>
        </w:rPr>
        <w:t>HC</w:t>
      </w:r>
      <w:r w:rsidR="00DB31A5" w:rsidRPr="00E52195">
        <w:rPr>
          <w:rFonts w:ascii="Arial" w:hAnsi="Arial" w:cs="Arial"/>
        </w:rPr>
        <w:t xml:space="preserve">); </w:t>
      </w:r>
      <w:r w:rsidR="00DB31A5" w:rsidRPr="00E52195">
        <w:rPr>
          <w:rFonts w:ascii="Arial" w:hAnsi="Arial" w:cs="Arial"/>
          <w:i/>
        </w:rPr>
        <w:t>S</w:t>
      </w:r>
      <w:r w:rsidR="00157A46" w:rsidRPr="00E52195">
        <w:rPr>
          <w:rFonts w:ascii="Arial" w:hAnsi="Arial" w:cs="Arial"/>
          <w:i/>
        </w:rPr>
        <w:t xml:space="preserve"> v Combo and Another</w:t>
      </w:r>
      <w:r w:rsidR="00157A46" w:rsidRPr="00E52195">
        <w:rPr>
          <w:rFonts w:ascii="Arial" w:hAnsi="Arial" w:cs="Arial"/>
        </w:rPr>
        <w:t xml:space="preserve"> 2007 (2) NR 619 (HC); </w:t>
      </w:r>
      <w:r w:rsidR="00157A46" w:rsidRPr="00E52195">
        <w:rPr>
          <w:rFonts w:ascii="Arial" w:hAnsi="Arial" w:cs="Arial"/>
          <w:i/>
        </w:rPr>
        <w:t xml:space="preserve">S v </w:t>
      </w:r>
      <w:proofErr w:type="spellStart"/>
      <w:r w:rsidR="00157A46" w:rsidRPr="00E52195">
        <w:rPr>
          <w:rFonts w:ascii="Arial" w:hAnsi="Arial" w:cs="Arial"/>
          <w:i/>
        </w:rPr>
        <w:t>Nashapi</w:t>
      </w:r>
      <w:proofErr w:type="spellEnd"/>
      <w:r w:rsidR="00157A46" w:rsidRPr="00E52195">
        <w:rPr>
          <w:rFonts w:ascii="Arial" w:hAnsi="Arial" w:cs="Arial"/>
        </w:rPr>
        <w:t xml:space="preserve"> 2009 (2) NR 803 (HC); </w:t>
      </w:r>
      <w:r w:rsidR="00DB31A5" w:rsidRPr="00E52195">
        <w:rPr>
          <w:rFonts w:ascii="Arial" w:hAnsi="Arial" w:cs="Arial"/>
          <w:i/>
        </w:rPr>
        <w:t>S</w:t>
      </w:r>
      <w:r w:rsidR="00157A46" w:rsidRPr="00E52195">
        <w:rPr>
          <w:rFonts w:ascii="Arial" w:hAnsi="Arial" w:cs="Arial"/>
          <w:i/>
        </w:rPr>
        <w:t xml:space="preserve"> </w:t>
      </w:r>
      <w:r w:rsidR="00DB31A5" w:rsidRPr="00E52195">
        <w:rPr>
          <w:rFonts w:ascii="Arial" w:hAnsi="Arial" w:cs="Arial"/>
          <w:i/>
        </w:rPr>
        <w:t>v</w:t>
      </w:r>
      <w:r w:rsidR="00157A46" w:rsidRPr="00E52195">
        <w:rPr>
          <w:rFonts w:ascii="Arial" w:hAnsi="Arial" w:cs="Arial"/>
          <w:i/>
        </w:rPr>
        <w:t xml:space="preserve"> </w:t>
      </w:r>
      <w:proofErr w:type="spellStart"/>
      <w:r w:rsidR="00157A46" w:rsidRPr="00E52195">
        <w:rPr>
          <w:rFonts w:ascii="Arial" w:hAnsi="Arial" w:cs="Arial"/>
          <w:i/>
        </w:rPr>
        <w:t>Goagoseb</w:t>
      </w:r>
      <w:proofErr w:type="spellEnd"/>
      <w:r w:rsidR="00157A46" w:rsidRPr="00E52195">
        <w:rPr>
          <w:rFonts w:ascii="Arial" w:hAnsi="Arial" w:cs="Arial"/>
        </w:rPr>
        <w:t xml:space="preserve"> 1995 NR 165 (HC)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C80624">
          <w:rPr>
            <w:noProof/>
          </w:rPr>
          <w:t>6</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9B3E3C58"/>
    <w:lvl w:ilvl="0" w:tplc="04090017">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7E043B0"/>
    <w:multiLevelType w:val="hybridMultilevel"/>
    <w:tmpl w:val="76DAE432"/>
    <w:lvl w:ilvl="0" w:tplc="04090017">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15:restartNumberingAfterBreak="0">
    <w:nsid w:val="6E0F14E6"/>
    <w:multiLevelType w:val="hybridMultilevel"/>
    <w:tmpl w:val="6AB0483C"/>
    <w:lvl w:ilvl="0" w:tplc="4AF64C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1"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2"/>
  </w:num>
  <w:num w:numId="2">
    <w:abstractNumId w:val="1"/>
  </w:num>
  <w:num w:numId="3">
    <w:abstractNumId w:val="11"/>
  </w:num>
  <w:num w:numId="4">
    <w:abstractNumId w:val="5"/>
  </w:num>
  <w:num w:numId="5">
    <w:abstractNumId w:val="28"/>
  </w:num>
  <w:num w:numId="6">
    <w:abstractNumId w:val="30"/>
  </w:num>
  <w:num w:numId="7">
    <w:abstractNumId w:val="16"/>
  </w:num>
  <w:num w:numId="8">
    <w:abstractNumId w:val="27"/>
  </w:num>
  <w:num w:numId="9">
    <w:abstractNumId w:val="25"/>
  </w:num>
  <w:num w:numId="10">
    <w:abstractNumId w:val="9"/>
  </w:num>
  <w:num w:numId="11">
    <w:abstractNumId w:val="19"/>
  </w:num>
  <w:num w:numId="12">
    <w:abstractNumId w:val="31"/>
  </w:num>
  <w:num w:numId="13">
    <w:abstractNumId w:val="2"/>
  </w:num>
  <w:num w:numId="14">
    <w:abstractNumId w:val="14"/>
  </w:num>
  <w:num w:numId="15">
    <w:abstractNumId w:val="22"/>
  </w:num>
  <w:num w:numId="16">
    <w:abstractNumId w:val="4"/>
  </w:num>
  <w:num w:numId="17">
    <w:abstractNumId w:val="21"/>
  </w:num>
  <w:num w:numId="18">
    <w:abstractNumId w:val="3"/>
  </w:num>
  <w:num w:numId="19">
    <w:abstractNumId w:val="12"/>
  </w:num>
  <w:num w:numId="20">
    <w:abstractNumId w:val="18"/>
  </w:num>
  <w:num w:numId="21">
    <w:abstractNumId w:val="6"/>
  </w:num>
  <w:num w:numId="22">
    <w:abstractNumId w:val="13"/>
  </w:num>
  <w:num w:numId="23">
    <w:abstractNumId w:val="7"/>
  </w:num>
  <w:num w:numId="24">
    <w:abstractNumId w:val="10"/>
  </w:num>
  <w:num w:numId="25">
    <w:abstractNumId w:val="17"/>
  </w:num>
  <w:num w:numId="26">
    <w:abstractNumId w:val="29"/>
  </w:num>
  <w:num w:numId="27">
    <w:abstractNumId w:val="33"/>
  </w:num>
  <w:num w:numId="28">
    <w:abstractNumId w:val="8"/>
  </w:num>
  <w:num w:numId="29">
    <w:abstractNumId w:val="20"/>
  </w:num>
  <w:num w:numId="30">
    <w:abstractNumId w:val="15"/>
  </w:num>
  <w:num w:numId="31">
    <w:abstractNumId w:val="23"/>
  </w:num>
  <w:num w:numId="32">
    <w:abstractNumId w:val="26"/>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191A"/>
    <w:rsid w:val="00012FA7"/>
    <w:rsid w:val="00015426"/>
    <w:rsid w:val="0001585D"/>
    <w:rsid w:val="00017359"/>
    <w:rsid w:val="00020291"/>
    <w:rsid w:val="00021AAD"/>
    <w:rsid w:val="00023300"/>
    <w:rsid w:val="000252A5"/>
    <w:rsid w:val="00027B2C"/>
    <w:rsid w:val="00027C8A"/>
    <w:rsid w:val="000310BC"/>
    <w:rsid w:val="00033528"/>
    <w:rsid w:val="00034731"/>
    <w:rsid w:val="00034E0E"/>
    <w:rsid w:val="00035653"/>
    <w:rsid w:val="00037117"/>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5000"/>
    <w:rsid w:val="000D64A5"/>
    <w:rsid w:val="000E2A69"/>
    <w:rsid w:val="000E2D0E"/>
    <w:rsid w:val="000E6026"/>
    <w:rsid w:val="000E6412"/>
    <w:rsid w:val="000E6CDD"/>
    <w:rsid w:val="000F4F91"/>
    <w:rsid w:val="000F5E1C"/>
    <w:rsid w:val="001000A0"/>
    <w:rsid w:val="00102AFF"/>
    <w:rsid w:val="00102CCD"/>
    <w:rsid w:val="00105B0E"/>
    <w:rsid w:val="00105B20"/>
    <w:rsid w:val="00110F63"/>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737"/>
    <w:rsid w:val="00155C0D"/>
    <w:rsid w:val="00157A46"/>
    <w:rsid w:val="00157F2E"/>
    <w:rsid w:val="0016170C"/>
    <w:rsid w:val="0016361E"/>
    <w:rsid w:val="00163BF7"/>
    <w:rsid w:val="001644B9"/>
    <w:rsid w:val="00164682"/>
    <w:rsid w:val="00165E35"/>
    <w:rsid w:val="00173B22"/>
    <w:rsid w:val="00177B90"/>
    <w:rsid w:val="00180D69"/>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5B5"/>
    <w:rsid w:val="001B29B7"/>
    <w:rsid w:val="001B3B89"/>
    <w:rsid w:val="001B53AD"/>
    <w:rsid w:val="001B7253"/>
    <w:rsid w:val="001C011E"/>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1FDF"/>
    <w:rsid w:val="002748ED"/>
    <w:rsid w:val="002805A9"/>
    <w:rsid w:val="002830C7"/>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E75E4"/>
    <w:rsid w:val="002F1008"/>
    <w:rsid w:val="002F3497"/>
    <w:rsid w:val="00302CA5"/>
    <w:rsid w:val="00306FA8"/>
    <w:rsid w:val="00313C3F"/>
    <w:rsid w:val="0031435F"/>
    <w:rsid w:val="00315D1F"/>
    <w:rsid w:val="00315F23"/>
    <w:rsid w:val="00316EB9"/>
    <w:rsid w:val="00317783"/>
    <w:rsid w:val="00323881"/>
    <w:rsid w:val="00324950"/>
    <w:rsid w:val="003253E9"/>
    <w:rsid w:val="00325FEA"/>
    <w:rsid w:val="003323FC"/>
    <w:rsid w:val="003412F2"/>
    <w:rsid w:val="00342263"/>
    <w:rsid w:val="00345E76"/>
    <w:rsid w:val="00357FF6"/>
    <w:rsid w:val="00360410"/>
    <w:rsid w:val="00361E37"/>
    <w:rsid w:val="00362A4A"/>
    <w:rsid w:val="00362CCF"/>
    <w:rsid w:val="00363112"/>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76E83"/>
    <w:rsid w:val="00477F19"/>
    <w:rsid w:val="00482FC1"/>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A751A"/>
    <w:rsid w:val="004B2B7D"/>
    <w:rsid w:val="004B3957"/>
    <w:rsid w:val="004B47B7"/>
    <w:rsid w:val="004B57F0"/>
    <w:rsid w:val="004B5880"/>
    <w:rsid w:val="004B7245"/>
    <w:rsid w:val="004B72A3"/>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250A"/>
    <w:rsid w:val="00575EB5"/>
    <w:rsid w:val="00581D8D"/>
    <w:rsid w:val="0058201B"/>
    <w:rsid w:val="00582C58"/>
    <w:rsid w:val="0058387B"/>
    <w:rsid w:val="00590ACA"/>
    <w:rsid w:val="005916A4"/>
    <w:rsid w:val="00591D51"/>
    <w:rsid w:val="005952AB"/>
    <w:rsid w:val="0059753D"/>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5F5F07"/>
    <w:rsid w:val="0060371F"/>
    <w:rsid w:val="00604244"/>
    <w:rsid w:val="006054C0"/>
    <w:rsid w:val="006055F4"/>
    <w:rsid w:val="006058C0"/>
    <w:rsid w:val="006062EE"/>
    <w:rsid w:val="00610BB2"/>
    <w:rsid w:val="00613D13"/>
    <w:rsid w:val="00614AE7"/>
    <w:rsid w:val="00614FE3"/>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6045"/>
    <w:rsid w:val="0068753A"/>
    <w:rsid w:val="006905A1"/>
    <w:rsid w:val="00692EA8"/>
    <w:rsid w:val="00693008"/>
    <w:rsid w:val="006949CD"/>
    <w:rsid w:val="00694CD1"/>
    <w:rsid w:val="00695DAD"/>
    <w:rsid w:val="006A2075"/>
    <w:rsid w:val="006A20B8"/>
    <w:rsid w:val="006A2B37"/>
    <w:rsid w:val="006A3B1B"/>
    <w:rsid w:val="006A698E"/>
    <w:rsid w:val="006B204B"/>
    <w:rsid w:val="006B2F90"/>
    <w:rsid w:val="006B317C"/>
    <w:rsid w:val="006B4A1B"/>
    <w:rsid w:val="006C0385"/>
    <w:rsid w:val="006C09F1"/>
    <w:rsid w:val="006C1079"/>
    <w:rsid w:val="006C12BD"/>
    <w:rsid w:val="006C31B7"/>
    <w:rsid w:val="006C3A03"/>
    <w:rsid w:val="006C3A42"/>
    <w:rsid w:val="006C4361"/>
    <w:rsid w:val="006C6ECD"/>
    <w:rsid w:val="006D2DD2"/>
    <w:rsid w:val="006D318A"/>
    <w:rsid w:val="006D4925"/>
    <w:rsid w:val="006D6183"/>
    <w:rsid w:val="006E0DE8"/>
    <w:rsid w:val="006E3AD8"/>
    <w:rsid w:val="006E5055"/>
    <w:rsid w:val="006F0C0D"/>
    <w:rsid w:val="006F2D4F"/>
    <w:rsid w:val="006F301E"/>
    <w:rsid w:val="006F30ED"/>
    <w:rsid w:val="006F555A"/>
    <w:rsid w:val="007038E3"/>
    <w:rsid w:val="00712648"/>
    <w:rsid w:val="0071364B"/>
    <w:rsid w:val="00715D73"/>
    <w:rsid w:val="007162D7"/>
    <w:rsid w:val="0072059C"/>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60EB6"/>
    <w:rsid w:val="00760FE2"/>
    <w:rsid w:val="007619DB"/>
    <w:rsid w:val="00764D26"/>
    <w:rsid w:val="00765135"/>
    <w:rsid w:val="00766E50"/>
    <w:rsid w:val="007674BC"/>
    <w:rsid w:val="00771F5D"/>
    <w:rsid w:val="00773225"/>
    <w:rsid w:val="007738CC"/>
    <w:rsid w:val="00773FC6"/>
    <w:rsid w:val="00775AD9"/>
    <w:rsid w:val="00776662"/>
    <w:rsid w:val="0077795E"/>
    <w:rsid w:val="00777CF1"/>
    <w:rsid w:val="0078068F"/>
    <w:rsid w:val="00780E7F"/>
    <w:rsid w:val="0078259E"/>
    <w:rsid w:val="007900F9"/>
    <w:rsid w:val="007904F0"/>
    <w:rsid w:val="0079174B"/>
    <w:rsid w:val="00794453"/>
    <w:rsid w:val="007950FB"/>
    <w:rsid w:val="0079521D"/>
    <w:rsid w:val="00795781"/>
    <w:rsid w:val="007A1489"/>
    <w:rsid w:val="007A401F"/>
    <w:rsid w:val="007B261A"/>
    <w:rsid w:val="007B5565"/>
    <w:rsid w:val="007C1331"/>
    <w:rsid w:val="007C2554"/>
    <w:rsid w:val="007C491F"/>
    <w:rsid w:val="007C4B46"/>
    <w:rsid w:val="007D209C"/>
    <w:rsid w:val="007D33C9"/>
    <w:rsid w:val="007D37CA"/>
    <w:rsid w:val="007D4161"/>
    <w:rsid w:val="007D4D53"/>
    <w:rsid w:val="007E3315"/>
    <w:rsid w:val="007E33D6"/>
    <w:rsid w:val="007E4E7F"/>
    <w:rsid w:val="007F10F9"/>
    <w:rsid w:val="007F1449"/>
    <w:rsid w:val="007F3F31"/>
    <w:rsid w:val="007F71C6"/>
    <w:rsid w:val="0080170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4BE7"/>
    <w:rsid w:val="00836371"/>
    <w:rsid w:val="0084162A"/>
    <w:rsid w:val="008451CD"/>
    <w:rsid w:val="0084593F"/>
    <w:rsid w:val="00845F1E"/>
    <w:rsid w:val="00846001"/>
    <w:rsid w:val="00847DB5"/>
    <w:rsid w:val="00850C59"/>
    <w:rsid w:val="0085200D"/>
    <w:rsid w:val="00857323"/>
    <w:rsid w:val="00857CD0"/>
    <w:rsid w:val="00862582"/>
    <w:rsid w:val="00865AF2"/>
    <w:rsid w:val="00866216"/>
    <w:rsid w:val="00867043"/>
    <w:rsid w:val="00870D3E"/>
    <w:rsid w:val="00873D6B"/>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5768"/>
    <w:rsid w:val="008C0ADB"/>
    <w:rsid w:val="008C134F"/>
    <w:rsid w:val="008C1729"/>
    <w:rsid w:val="008C5F5E"/>
    <w:rsid w:val="008D0CC5"/>
    <w:rsid w:val="008D5975"/>
    <w:rsid w:val="008D5DBD"/>
    <w:rsid w:val="008D7D69"/>
    <w:rsid w:val="008E38C1"/>
    <w:rsid w:val="008E3D2A"/>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4850"/>
    <w:rsid w:val="00937799"/>
    <w:rsid w:val="0093796A"/>
    <w:rsid w:val="009438D1"/>
    <w:rsid w:val="00943E67"/>
    <w:rsid w:val="009452A4"/>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5940"/>
    <w:rsid w:val="009871D1"/>
    <w:rsid w:val="00990AF9"/>
    <w:rsid w:val="00991034"/>
    <w:rsid w:val="0099455B"/>
    <w:rsid w:val="009970D3"/>
    <w:rsid w:val="009A2A1A"/>
    <w:rsid w:val="009A2CED"/>
    <w:rsid w:val="009A304E"/>
    <w:rsid w:val="009A416E"/>
    <w:rsid w:val="009A5E48"/>
    <w:rsid w:val="009A7CEF"/>
    <w:rsid w:val="009B35CF"/>
    <w:rsid w:val="009B43B5"/>
    <w:rsid w:val="009B4F2C"/>
    <w:rsid w:val="009B6EC3"/>
    <w:rsid w:val="009B764D"/>
    <w:rsid w:val="009C0094"/>
    <w:rsid w:val="009C0B01"/>
    <w:rsid w:val="009C2524"/>
    <w:rsid w:val="009C2DCF"/>
    <w:rsid w:val="009C38A6"/>
    <w:rsid w:val="009C665C"/>
    <w:rsid w:val="009C6995"/>
    <w:rsid w:val="009C6DAE"/>
    <w:rsid w:val="009D3BEA"/>
    <w:rsid w:val="009D4551"/>
    <w:rsid w:val="009D6B46"/>
    <w:rsid w:val="009E5273"/>
    <w:rsid w:val="009E5790"/>
    <w:rsid w:val="009E5AB7"/>
    <w:rsid w:val="009E64FD"/>
    <w:rsid w:val="009F28BF"/>
    <w:rsid w:val="009F5EA0"/>
    <w:rsid w:val="009F60AF"/>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2057"/>
    <w:rsid w:val="00A94B99"/>
    <w:rsid w:val="00A94C4C"/>
    <w:rsid w:val="00A94F25"/>
    <w:rsid w:val="00A97BC1"/>
    <w:rsid w:val="00AA71F8"/>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48D"/>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C00"/>
    <w:rsid w:val="00B70B3C"/>
    <w:rsid w:val="00B82F26"/>
    <w:rsid w:val="00B85D79"/>
    <w:rsid w:val="00B8718F"/>
    <w:rsid w:val="00B90E69"/>
    <w:rsid w:val="00B91387"/>
    <w:rsid w:val="00B91D09"/>
    <w:rsid w:val="00B92994"/>
    <w:rsid w:val="00B9385F"/>
    <w:rsid w:val="00B93E0F"/>
    <w:rsid w:val="00B95B40"/>
    <w:rsid w:val="00B96387"/>
    <w:rsid w:val="00B9707F"/>
    <w:rsid w:val="00B978AA"/>
    <w:rsid w:val="00BA1815"/>
    <w:rsid w:val="00BA2029"/>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2AC0"/>
    <w:rsid w:val="00BF3F05"/>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370D"/>
    <w:rsid w:val="00C7376C"/>
    <w:rsid w:val="00C740D0"/>
    <w:rsid w:val="00C74328"/>
    <w:rsid w:val="00C76597"/>
    <w:rsid w:val="00C76D72"/>
    <w:rsid w:val="00C77301"/>
    <w:rsid w:val="00C80624"/>
    <w:rsid w:val="00C834A5"/>
    <w:rsid w:val="00C84E7C"/>
    <w:rsid w:val="00C85CAF"/>
    <w:rsid w:val="00C85F51"/>
    <w:rsid w:val="00C85FB0"/>
    <w:rsid w:val="00C91F12"/>
    <w:rsid w:val="00C96344"/>
    <w:rsid w:val="00C96BA1"/>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0D2"/>
    <w:rsid w:val="00CD4EAE"/>
    <w:rsid w:val="00CD5B7A"/>
    <w:rsid w:val="00CD7BF7"/>
    <w:rsid w:val="00CE1D35"/>
    <w:rsid w:val="00CE1D49"/>
    <w:rsid w:val="00CE3C59"/>
    <w:rsid w:val="00CE4C55"/>
    <w:rsid w:val="00CF12CF"/>
    <w:rsid w:val="00CF1ABC"/>
    <w:rsid w:val="00CF4C65"/>
    <w:rsid w:val="00CF5E1A"/>
    <w:rsid w:val="00CF60F4"/>
    <w:rsid w:val="00D00BC8"/>
    <w:rsid w:val="00D01A31"/>
    <w:rsid w:val="00D033CC"/>
    <w:rsid w:val="00D03D3E"/>
    <w:rsid w:val="00D11025"/>
    <w:rsid w:val="00D14B49"/>
    <w:rsid w:val="00D14D4C"/>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B4C"/>
    <w:rsid w:val="00DE3D5F"/>
    <w:rsid w:val="00DE5C10"/>
    <w:rsid w:val="00DE6475"/>
    <w:rsid w:val="00DE67A6"/>
    <w:rsid w:val="00DF0A59"/>
    <w:rsid w:val="00DF0AFE"/>
    <w:rsid w:val="00DF11A1"/>
    <w:rsid w:val="00DF1731"/>
    <w:rsid w:val="00DF21B0"/>
    <w:rsid w:val="00DF327C"/>
    <w:rsid w:val="00DF3FDD"/>
    <w:rsid w:val="00DF5226"/>
    <w:rsid w:val="00DF635F"/>
    <w:rsid w:val="00E00DBE"/>
    <w:rsid w:val="00E01305"/>
    <w:rsid w:val="00E03152"/>
    <w:rsid w:val="00E03BB0"/>
    <w:rsid w:val="00E05503"/>
    <w:rsid w:val="00E05713"/>
    <w:rsid w:val="00E15C94"/>
    <w:rsid w:val="00E16615"/>
    <w:rsid w:val="00E252FE"/>
    <w:rsid w:val="00E32796"/>
    <w:rsid w:val="00E32B9D"/>
    <w:rsid w:val="00E32F2C"/>
    <w:rsid w:val="00E33119"/>
    <w:rsid w:val="00E34762"/>
    <w:rsid w:val="00E34EE8"/>
    <w:rsid w:val="00E36505"/>
    <w:rsid w:val="00E37AEB"/>
    <w:rsid w:val="00E42208"/>
    <w:rsid w:val="00E43550"/>
    <w:rsid w:val="00E46B87"/>
    <w:rsid w:val="00E46DC3"/>
    <w:rsid w:val="00E50486"/>
    <w:rsid w:val="00E52195"/>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4AF0"/>
    <w:rsid w:val="00E85148"/>
    <w:rsid w:val="00E873B2"/>
    <w:rsid w:val="00E91090"/>
    <w:rsid w:val="00E91EDD"/>
    <w:rsid w:val="00E92819"/>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554"/>
    <w:rsid w:val="00F02074"/>
    <w:rsid w:val="00F02531"/>
    <w:rsid w:val="00F030D9"/>
    <w:rsid w:val="00F05844"/>
    <w:rsid w:val="00F05AE8"/>
    <w:rsid w:val="00F0757A"/>
    <w:rsid w:val="00F111D2"/>
    <w:rsid w:val="00F116D4"/>
    <w:rsid w:val="00F12330"/>
    <w:rsid w:val="00F12C2F"/>
    <w:rsid w:val="00F14063"/>
    <w:rsid w:val="00F15329"/>
    <w:rsid w:val="00F1745A"/>
    <w:rsid w:val="00F1760A"/>
    <w:rsid w:val="00F237D6"/>
    <w:rsid w:val="00F24048"/>
    <w:rsid w:val="00F262B6"/>
    <w:rsid w:val="00F263F9"/>
    <w:rsid w:val="00F33E8F"/>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66EF"/>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3D0"/>
    <w:rsid w:val="00FE3019"/>
    <w:rsid w:val="00FF4DBF"/>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0DBD4-EE5A-4FD6-A383-8B25FFA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2019-07-02T18:30:00+00:00</Judgment_x0020_Date>
  </documentManagement>
</p:properties>
</file>

<file path=customXml/itemProps1.xml><?xml version="1.0" encoding="utf-8"?>
<ds:datastoreItem xmlns:ds="http://schemas.openxmlformats.org/officeDocument/2006/customXml" ds:itemID="{0523B855-B158-4031-BE74-93346E3F8869}"/>
</file>

<file path=customXml/itemProps2.xml><?xml version="1.0" encoding="utf-8"?>
<ds:datastoreItem xmlns:ds="http://schemas.openxmlformats.org/officeDocument/2006/customXml" ds:itemID="{F56BF3A4-056D-4C09-8E77-9C17077FD596}"/>
</file>

<file path=customXml/itemProps3.xml><?xml version="1.0" encoding="utf-8"?>
<ds:datastoreItem xmlns:ds="http://schemas.openxmlformats.org/officeDocument/2006/customXml" ds:itemID="{5C5974AB-3B21-455C-97E8-65B8E91C6C13}"/>
</file>

<file path=customXml/itemProps4.xml><?xml version="1.0" encoding="utf-8"?>
<ds:datastoreItem xmlns:ds="http://schemas.openxmlformats.org/officeDocument/2006/customXml" ds:itemID="{1226742C-BFE3-4EDC-ADD1-4A2296D23A27}"/>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4</cp:revision>
  <cp:lastPrinted>2019-06-24T13:45:00Z</cp:lastPrinted>
  <dcterms:created xsi:type="dcterms:W3CDTF">2019-07-11T15:37:00Z</dcterms:created>
  <dcterms:modified xsi:type="dcterms:W3CDTF">2019-07-11T15:38:00Z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