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C568D" w:rsidRDefault="002C568D"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2C568D" w:rsidRDefault="002C568D"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 xml:space="preserve">Case no: </w:t>
      </w:r>
      <w:r w:rsidR="00F2225D">
        <w:rPr>
          <w:rFonts w:ascii="Arial" w:hAnsi="Arial" w:cs="Arial"/>
          <w:sz w:val="24"/>
          <w:szCs w:val="24"/>
        </w:rPr>
        <w:t>I 1881/2016</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F2225D" w:rsidP="006830A5">
      <w:pPr>
        <w:spacing w:after="0" w:line="360" w:lineRule="auto"/>
        <w:jc w:val="both"/>
        <w:rPr>
          <w:rFonts w:ascii="Arial" w:hAnsi="Arial" w:cs="Arial"/>
          <w:b/>
          <w:sz w:val="24"/>
          <w:szCs w:val="24"/>
        </w:rPr>
      </w:pPr>
      <w:r>
        <w:rPr>
          <w:rFonts w:ascii="Arial" w:hAnsi="Arial" w:cs="Arial"/>
          <w:b/>
          <w:sz w:val="24"/>
          <w:szCs w:val="24"/>
        </w:rPr>
        <w:t>NICOLAAS GUSTAV ANGERMUND</w:t>
      </w:r>
      <w:r>
        <w:rPr>
          <w:rFonts w:ascii="Arial" w:hAnsi="Arial" w:cs="Arial"/>
          <w:b/>
          <w:sz w:val="24"/>
          <w:szCs w:val="24"/>
        </w:rPr>
        <w:tab/>
      </w:r>
      <w:r w:rsidR="00A1406B">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sidR="00107B3C">
        <w:rPr>
          <w:rFonts w:ascii="Arial" w:hAnsi="Arial" w:cs="Arial"/>
          <w:b/>
          <w:sz w:val="24"/>
          <w:szCs w:val="24"/>
        </w:rPr>
        <w:tab/>
        <w:t xml:space="preserve">        </w:t>
      </w:r>
      <w:r w:rsidR="00F066C7">
        <w:rPr>
          <w:rFonts w:ascii="Arial" w:hAnsi="Arial" w:cs="Arial"/>
          <w:b/>
          <w:sz w:val="24"/>
          <w:szCs w:val="24"/>
        </w:rPr>
        <w:t>PLAINTIFF</w:t>
      </w:r>
    </w:p>
    <w:p w:rsidR="00F066C7" w:rsidRPr="000A6908" w:rsidRDefault="000A6908" w:rsidP="00F066C7">
      <w:pPr>
        <w:spacing w:after="0" w:line="360" w:lineRule="auto"/>
        <w:jc w:val="both"/>
        <w:rPr>
          <w:rFonts w:ascii="Arial" w:hAnsi="Arial" w:cs="Arial"/>
          <w:b/>
          <w:sz w:val="24"/>
          <w:szCs w:val="24"/>
        </w:rPr>
      </w:pPr>
      <w:r>
        <w:rPr>
          <w:rFonts w:ascii="Arial" w:hAnsi="Arial" w:cs="Arial"/>
          <w:b/>
          <w:sz w:val="24"/>
          <w:szCs w:val="24"/>
        </w:rPr>
        <w:t xml:space="preserve">                                 </w:t>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p>
    <w:p w:rsidR="00F066C7" w:rsidRDefault="00F066C7" w:rsidP="00F066C7">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066C7" w:rsidRDefault="00F066C7" w:rsidP="00F066C7">
      <w:pPr>
        <w:spacing w:after="0" w:line="360" w:lineRule="auto"/>
        <w:jc w:val="both"/>
        <w:rPr>
          <w:rFonts w:ascii="Arial" w:hAnsi="Arial" w:cs="Arial"/>
          <w:sz w:val="20"/>
          <w:szCs w:val="20"/>
        </w:rPr>
      </w:pPr>
    </w:p>
    <w:p w:rsidR="00F066C7" w:rsidRDefault="00F2225D" w:rsidP="00996CC1">
      <w:pPr>
        <w:spacing w:after="0" w:line="360" w:lineRule="auto"/>
        <w:rPr>
          <w:rFonts w:ascii="Arial" w:hAnsi="Arial" w:cs="Arial"/>
          <w:b/>
          <w:sz w:val="24"/>
          <w:szCs w:val="24"/>
        </w:rPr>
      </w:pPr>
      <w:r>
        <w:rPr>
          <w:rFonts w:ascii="Arial" w:hAnsi="Arial" w:cs="Arial"/>
          <w:b/>
          <w:sz w:val="24"/>
          <w:szCs w:val="24"/>
        </w:rPr>
        <w:t xml:space="preserve">GARETH RAY </w:t>
      </w:r>
      <w:proofErr w:type="spellStart"/>
      <w:r>
        <w:rPr>
          <w:rFonts w:ascii="Arial" w:hAnsi="Arial" w:cs="Arial"/>
          <w:b/>
          <w:sz w:val="24"/>
          <w:szCs w:val="24"/>
        </w:rPr>
        <w:t>McNAB</w:t>
      </w:r>
      <w:proofErr w:type="spellEnd"/>
      <w:r>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CA6385">
        <w:rPr>
          <w:rFonts w:ascii="Arial" w:hAnsi="Arial" w:cs="Arial"/>
          <w:b/>
          <w:sz w:val="24"/>
          <w:szCs w:val="24"/>
        </w:rPr>
        <w:tab/>
      </w:r>
      <w:r w:rsidR="00107B3C">
        <w:rPr>
          <w:rFonts w:ascii="Arial" w:hAnsi="Arial" w:cs="Arial"/>
          <w:b/>
          <w:sz w:val="24"/>
          <w:szCs w:val="24"/>
        </w:rPr>
        <w:t xml:space="preserve">               </w:t>
      </w:r>
      <w:r>
        <w:rPr>
          <w:rFonts w:ascii="Arial" w:hAnsi="Arial" w:cs="Arial"/>
          <w:b/>
          <w:sz w:val="24"/>
          <w:szCs w:val="24"/>
        </w:rPr>
        <w:t>FIRST DEFENDANT</w:t>
      </w:r>
    </w:p>
    <w:p w:rsidR="00F2225D" w:rsidRDefault="00F2225D" w:rsidP="00996CC1">
      <w:pPr>
        <w:spacing w:after="0" w:line="360" w:lineRule="auto"/>
        <w:rPr>
          <w:rFonts w:ascii="Arial" w:hAnsi="Arial" w:cs="Arial"/>
          <w:b/>
          <w:sz w:val="24"/>
          <w:szCs w:val="24"/>
        </w:rPr>
      </w:pPr>
      <w:r>
        <w:rPr>
          <w:rFonts w:ascii="Arial" w:hAnsi="Arial" w:cs="Arial"/>
          <w:b/>
          <w:sz w:val="24"/>
          <w:szCs w:val="24"/>
        </w:rPr>
        <w:t>DAVID MBAKO KARINGOMBE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7B3C">
        <w:rPr>
          <w:rFonts w:ascii="Arial" w:hAnsi="Arial" w:cs="Arial"/>
          <w:b/>
          <w:sz w:val="24"/>
          <w:szCs w:val="24"/>
        </w:rPr>
        <w:t xml:space="preserve">          </w:t>
      </w:r>
      <w:r>
        <w:rPr>
          <w:rFonts w:ascii="Arial" w:hAnsi="Arial" w:cs="Arial"/>
          <w:b/>
          <w:sz w:val="24"/>
          <w:szCs w:val="24"/>
        </w:rPr>
        <w:t>SECOND DEFENDANT</w:t>
      </w:r>
    </w:p>
    <w:p w:rsidR="000A6908" w:rsidRDefault="000A6908" w:rsidP="00F066C7">
      <w:pPr>
        <w:spacing w:after="0" w:line="360" w:lineRule="auto"/>
        <w:ind w:left="2160" w:hanging="2160"/>
        <w:jc w:val="both"/>
        <w:rPr>
          <w:rFonts w:ascii="Arial" w:hAnsi="Arial" w:cs="Arial"/>
          <w:b/>
          <w:sz w:val="24"/>
          <w:szCs w:val="24"/>
        </w:rPr>
      </w:pPr>
    </w:p>
    <w:p w:rsidR="00F066C7" w:rsidRDefault="00F066C7" w:rsidP="00B63849">
      <w:pPr>
        <w:spacing w:after="0" w:line="360" w:lineRule="auto"/>
        <w:ind w:left="2160" w:hanging="2160"/>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F2225D" w:rsidRPr="00F2225D">
        <w:rPr>
          <w:rFonts w:ascii="Arial" w:hAnsi="Arial" w:cs="Arial"/>
          <w:i/>
          <w:sz w:val="24"/>
          <w:szCs w:val="24"/>
        </w:rPr>
        <w:t>Angermund</w:t>
      </w:r>
      <w:proofErr w:type="spellEnd"/>
      <w:r w:rsidR="00F2225D" w:rsidRPr="006830A5">
        <w:rPr>
          <w:rFonts w:ascii="Arial" w:hAnsi="Arial" w:cs="Arial"/>
          <w:i/>
          <w:sz w:val="24"/>
          <w:szCs w:val="24"/>
        </w:rPr>
        <w:t xml:space="preserve"> </w:t>
      </w:r>
      <w:r w:rsidR="00077D57" w:rsidRPr="006830A5">
        <w:rPr>
          <w:rFonts w:ascii="Arial" w:hAnsi="Arial" w:cs="Arial"/>
          <w:i/>
          <w:sz w:val="24"/>
          <w:szCs w:val="24"/>
        </w:rPr>
        <w:t>v</w:t>
      </w:r>
      <w:r w:rsidR="00F2225D" w:rsidRPr="00F2225D">
        <w:rPr>
          <w:rFonts w:ascii="Arial" w:hAnsi="Arial" w:cs="Arial"/>
          <w:b/>
          <w:sz w:val="24"/>
          <w:szCs w:val="24"/>
        </w:rPr>
        <w:t xml:space="preserve"> </w:t>
      </w:r>
      <w:proofErr w:type="spellStart"/>
      <w:r w:rsidR="00777EB3">
        <w:rPr>
          <w:rFonts w:ascii="Arial" w:hAnsi="Arial" w:cs="Arial"/>
          <w:i/>
          <w:sz w:val="24"/>
          <w:szCs w:val="24"/>
        </w:rPr>
        <w:t>McN</w:t>
      </w:r>
      <w:r w:rsidR="00F2225D" w:rsidRPr="00F2225D">
        <w:rPr>
          <w:rFonts w:ascii="Arial" w:hAnsi="Arial" w:cs="Arial"/>
          <w:i/>
          <w:sz w:val="24"/>
          <w:szCs w:val="24"/>
        </w:rPr>
        <w:t>ab</w:t>
      </w:r>
      <w:proofErr w:type="spellEnd"/>
      <w:r w:rsidR="00F2225D" w:rsidRPr="00F2225D">
        <w:rPr>
          <w:rFonts w:ascii="Arial" w:hAnsi="Arial" w:cs="Arial"/>
          <w:i/>
          <w:sz w:val="24"/>
          <w:szCs w:val="24"/>
        </w:rPr>
        <w:t xml:space="preserve"> </w:t>
      </w:r>
      <w:r w:rsidR="00077D57" w:rsidRPr="006830A5">
        <w:rPr>
          <w:rFonts w:ascii="Arial" w:hAnsi="Arial" w:cs="Arial"/>
          <w:sz w:val="24"/>
          <w:szCs w:val="24"/>
        </w:rPr>
        <w:t>(</w:t>
      </w:r>
      <w:r w:rsidR="00F2225D">
        <w:rPr>
          <w:rFonts w:ascii="Arial" w:hAnsi="Arial" w:cs="Arial"/>
          <w:sz w:val="24"/>
          <w:szCs w:val="24"/>
        </w:rPr>
        <w:t>I 1881/2016</w:t>
      </w:r>
      <w:proofErr w:type="gramStart"/>
      <w:r w:rsidR="00CA6385">
        <w:rPr>
          <w:rFonts w:ascii="Arial" w:hAnsi="Arial" w:cs="Arial"/>
          <w:sz w:val="24"/>
          <w:szCs w:val="24"/>
        </w:rPr>
        <w:t>)</w:t>
      </w:r>
      <w:r w:rsidR="00107B3C">
        <w:rPr>
          <w:rFonts w:ascii="Arial" w:hAnsi="Arial" w:cs="Arial"/>
          <w:sz w:val="24"/>
          <w:szCs w:val="24"/>
        </w:rPr>
        <w:t>[</w:t>
      </w:r>
      <w:proofErr w:type="gramEnd"/>
      <w:r w:rsidR="00107B3C">
        <w:rPr>
          <w:rFonts w:ascii="Arial" w:hAnsi="Arial" w:cs="Arial"/>
          <w:sz w:val="24"/>
          <w:szCs w:val="24"/>
        </w:rPr>
        <w:t>2019]</w:t>
      </w:r>
      <w:r w:rsidR="006B1B84">
        <w:rPr>
          <w:rFonts w:ascii="Arial" w:hAnsi="Arial" w:cs="Arial"/>
          <w:sz w:val="24"/>
          <w:szCs w:val="24"/>
        </w:rPr>
        <w:t xml:space="preserve"> NAHCMD</w:t>
      </w:r>
      <w:r w:rsidR="002C568D">
        <w:rPr>
          <w:rFonts w:ascii="Arial" w:hAnsi="Arial" w:cs="Arial"/>
          <w:sz w:val="24"/>
          <w:szCs w:val="24"/>
        </w:rPr>
        <w:t xml:space="preserve"> 242</w:t>
      </w:r>
      <w:r w:rsidR="00B63849">
        <w:rPr>
          <w:rFonts w:ascii="Arial" w:hAnsi="Arial" w:cs="Arial"/>
          <w:sz w:val="24"/>
          <w:szCs w:val="24"/>
        </w:rPr>
        <w:t xml:space="preserve"> (</w:t>
      </w:r>
      <w:r w:rsidR="00765BE9">
        <w:rPr>
          <w:rFonts w:ascii="Arial" w:hAnsi="Arial" w:cs="Arial"/>
          <w:sz w:val="24"/>
          <w:szCs w:val="24"/>
        </w:rPr>
        <w:t>16 July 2019</w:t>
      </w:r>
      <w:r w:rsidR="00B63849">
        <w:rPr>
          <w:rFonts w:ascii="Arial" w:hAnsi="Arial" w:cs="Arial"/>
          <w:sz w:val="24"/>
          <w:szCs w:val="24"/>
        </w:rPr>
        <w:t xml:space="preserve">) </w:t>
      </w:r>
      <w:r w:rsidR="0072248E">
        <w:rPr>
          <w:rFonts w:ascii="Arial" w:hAnsi="Arial" w:cs="Arial"/>
          <w:sz w:val="24"/>
          <w:szCs w:val="24"/>
        </w:rPr>
        <w:br/>
      </w: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F066C7">
      <w:pPr>
        <w:spacing w:after="0" w:line="360" w:lineRule="auto"/>
        <w:ind w:left="1440" w:hanging="144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CA075B">
        <w:rPr>
          <w:rFonts w:ascii="Arial" w:hAnsi="Arial" w:cs="Arial"/>
          <w:b/>
          <w:sz w:val="24"/>
          <w:szCs w:val="24"/>
        </w:rPr>
        <w:tab/>
      </w:r>
      <w:r w:rsidR="003F7B78">
        <w:rPr>
          <w:rFonts w:ascii="Arial" w:hAnsi="Arial" w:cs="Arial"/>
          <w:b/>
          <w:sz w:val="24"/>
          <w:szCs w:val="24"/>
        </w:rPr>
        <w:t>4, 25, 26 June 2019</w:t>
      </w:r>
    </w:p>
    <w:p w:rsidR="00F066C7" w:rsidRDefault="00F066C7" w:rsidP="00F066C7">
      <w:pPr>
        <w:spacing w:after="0" w:line="360" w:lineRule="auto"/>
        <w:jc w:val="both"/>
        <w:rPr>
          <w:rFonts w:ascii="Arial" w:hAnsi="Arial" w:cs="Arial"/>
          <w:b/>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3F7B78">
        <w:rPr>
          <w:rFonts w:ascii="Arial" w:hAnsi="Arial" w:cs="Arial"/>
          <w:b/>
          <w:sz w:val="24"/>
          <w:szCs w:val="24"/>
        </w:rPr>
        <w:t>16 July 2019</w:t>
      </w:r>
    </w:p>
    <w:p w:rsidR="00714D93" w:rsidRDefault="0093508D" w:rsidP="00F066C7">
      <w:pPr>
        <w:spacing w:after="0" w:line="36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p>
    <w:p w:rsidR="00F066C7" w:rsidRDefault="00CA075B" w:rsidP="00F066C7">
      <w:pPr>
        <w:spacing w:after="0" w:line="360" w:lineRule="auto"/>
        <w:jc w:val="both"/>
        <w:rPr>
          <w:rFonts w:ascii="Arial" w:hAnsi="Arial" w:cs="Arial"/>
          <w:sz w:val="24"/>
          <w:szCs w:val="24"/>
        </w:rPr>
      </w:pPr>
      <w:proofErr w:type="spellStart"/>
      <w:r w:rsidRPr="00285954">
        <w:rPr>
          <w:rFonts w:ascii="Arial" w:hAnsi="Arial" w:cs="Arial"/>
          <w:b/>
          <w:sz w:val="24"/>
          <w:szCs w:val="24"/>
        </w:rPr>
        <w:t>Flynote</w:t>
      </w:r>
      <w:proofErr w:type="spellEnd"/>
      <w:r w:rsidR="00714D93">
        <w:rPr>
          <w:rFonts w:ascii="Arial" w:hAnsi="Arial" w:cs="Arial"/>
          <w:sz w:val="24"/>
          <w:szCs w:val="24"/>
        </w:rPr>
        <w:t>:</w:t>
      </w:r>
      <w:r w:rsidR="00714D93">
        <w:rPr>
          <w:rFonts w:ascii="Arial" w:hAnsi="Arial" w:cs="Arial"/>
          <w:sz w:val="24"/>
          <w:szCs w:val="24"/>
        </w:rPr>
        <w:tab/>
      </w:r>
      <w:r w:rsidR="00E467EA">
        <w:rPr>
          <w:rFonts w:ascii="Arial" w:hAnsi="Arial" w:cs="Arial"/>
          <w:sz w:val="24"/>
          <w:szCs w:val="24"/>
        </w:rPr>
        <w:t>C</w:t>
      </w:r>
      <w:r w:rsidR="00172AE4">
        <w:rPr>
          <w:rFonts w:ascii="Arial" w:hAnsi="Arial" w:cs="Arial"/>
          <w:sz w:val="24"/>
          <w:szCs w:val="24"/>
        </w:rPr>
        <w:t xml:space="preserve">lose corporation – Personal liability for </w:t>
      </w:r>
      <w:r w:rsidR="00E467EA">
        <w:rPr>
          <w:rFonts w:ascii="Arial" w:hAnsi="Arial" w:cs="Arial"/>
          <w:sz w:val="24"/>
          <w:szCs w:val="24"/>
        </w:rPr>
        <w:t>debt of close corporation under s 64 (1) of Close Corporation Act 26 of 1988 – defends sued in their personal capacity for debts of close corporation in terms of s 64 (1)</w:t>
      </w:r>
      <w:r w:rsidR="00DA1AA2">
        <w:rPr>
          <w:rFonts w:ascii="Arial" w:hAnsi="Arial" w:cs="Arial"/>
          <w:sz w:val="24"/>
          <w:szCs w:val="24"/>
        </w:rPr>
        <w:t xml:space="preserve"> – </w:t>
      </w:r>
      <w:r w:rsidR="00E467EA">
        <w:rPr>
          <w:rFonts w:ascii="Arial" w:hAnsi="Arial" w:cs="Arial"/>
          <w:sz w:val="24"/>
          <w:szCs w:val="24"/>
        </w:rPr>
        <w:t>On the papers court finding that  plaintiff not entitled to institute such action proceedings – Plaintiff n</w:t>
      </w:r>
      <w:bookmarkStart w:id="0" w:name="_GoBack"/>
      <w:bookmarkEnd w:id="0"/>
      <w:r w:rsidR="00E467EA">
        <w:rPr>
          <w:rFonts w:ascii="Arial" w:hAnsi="Arial" w:cs="Arial"/>
          <w:sz w:val="24"/>
          <w:szCs w:val="24"/>
        </w:rPr>
        <w:t xml:space="preserve">ot master of the High Court, a member of the CC, a liquidator of CC, or a creditor since judgment by default granted in plaintiff’s favour was wrong – Plaintiff’s reliance on Resolution of the </w:t>
      </w:r>
      <w:r w:rsidR="00E467EA">
        <w:rPr>
          <w:rFonts w:ascii="Arial" w:hAnsi="Arial" w:cs="Arial"/>
          <w:sz w:val="24"/>
          <w:szCs w:val="24"/>
        </w:rPr>
        <w:lastRenderedPageBreak/>
        <w:t>CC as a contract upon which plaintiff could sue misplaced – Consequently, plaintiff’s claim dismissed.</w:t>
      </w:r>
    </w:p>
    <w:p w:rsidR="00C81FC0" w:rsidRDefault="00C81FC0"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921509">
        <w:rPr>
          <w:rFonts w:ascii="Arial" w:hAnsi="Arial" w:cs="Arial"/>
          <w:sz w:val="24"/>
          <w:szCs w:val="24"/>
        </w:rPr>
        <w:t xml:space="preserve">:  </w:t>
      </w:r>
      <w:r w:rsidR="00E467EA">
        <w:rPr>
          <w:rFonts w:ascii="Arial" w:hAnsi="Arial" w:cs="Arial"/>
          <w:sz w:val="24"/>
          <w:szCs w:val="24"/>
        </w:rPr>
        <w:t>Close corporation – Personal liability for debt of close corporation under s 64 (1) of Close Corporation Act 26 of 1988 – defends sued in their personal capacity for debts of close corporation in terms of s 64 (1) – Plaintiff no longer member of CC when he instituted the action proceedings – Plaintiff relied on Resolution of CC made by the parties when still a member of CC – Resolution provided for distribution of profits from a certain project among</w:t>
      </w:r>
      <w:r w:rsidR="00741A11">
        <w:rPr>
          <w:rFonts w:ascii="Arial" w:hAnsi="Arial" w:cs="Arial"/>
          <w:sz w:val="24"/>
          <w:szCs w:val="24"/>
        </w:rPr>
        <w:t xml:space="preserve"> plaintiff and defendants even after plaintiff has ceased to be member of CC – Resolution provided further that the members of the CC would enter into a shareholders’ (</w:t>
      </w:r>
      <w:proofErr w:type="spellStart"/>
      <w:r w:rsidR="00741A11">
        <w:rPr>
          <w:rFonts w:ascii="Arial" w:hAnsi="Arial" w:cs="Arial"/>
          <w:sz w:val="24"/>
          <w:szCs w:val="24"/>
        </w:rPr>
        <w:t>ie</w:t>
      </w:r>
      <w:proofErr w:type="spellEnd"/>
      <w:r w:rsidR="00741A11">
        <w:rPr>
          <w:rFonts w:ascii="Arial" w:hAnsi="Arial" w:cs="Arial"/>
          <w:sz w:val="24"/>
          <w:szCs w:val="24"/>
        </w:rPr>
        <w:t xml:space="preserve"> members’) agreement that would govern relationship among shareholders – no such agreement was ever entered into – Court held that Resolution not a contract within the meaning of rule 45 (7) of rules of court – Consequently plaintiff could not sue on a non-existent contract – It is upon the Resolution passing as a contract that plaintiff relied on to obtain judgment by default against CC – Court finding that inasmuch as plaintiff obtained judgment on basis of non-existent contract that judgment is wrong – In that regard plaintiff not a creditor within meaning of s 64 (1) of Act 26 of 1988 -  Consequently. That section not available to plaintiff to sue the members (defendants) in their personal capacity – In the result plaintiff claim dismissed with costs.</w:t>
      </w:r>
    </w:p>
    <w:p w:rsidR="007A5903" w:rsidRDefault="007A5903"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7A5903" w:rsidRDefault="007A5903" w:rsidP="00F066C7">
      <w:pPr>
        <w:spacing w:after="0" w:line="360" w:lineRule="auto"/>
        <w:jc w:val="both"/>
        <w:rPr>
          <w:rFonts w:ascii="Arial" w:hAnsi="Arial" w:cs="Arial"/>
        </w:rPr>
      </w:pPr>
    </w:p>
    <w:p w:rsidR="003F7B78" w:rsidRDefault="002C6BFD" w:rsidP="002C6BFD">
      <w:pPr>
        <w:spacing w:after="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r>
      <w:r w:rsidR="003F7B78">
        <w:rPr>
          <w:rFonts w:ascii="Arial" w:hAnsi="Arial" w:cs="Arial"/>
          <w:sz w:val="24"/>
          <w:szCs w:val="24"/>
        </w:rPr>
        <w:t>It is confirmed that plaintiff withdrew the action against first defendant.</w:t>
      </w:r>
    </w:p>
    <w:p w:rsidR="002C6BFD" w:rsidRDefault="003F7B78" w:rsidP="003F7B78">
      <w:pPr>
        <w:spacing w:after="0" w:line="360" w:lineRule="auto"/>
        <w:ind w:firstLine="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C6BFD">
        <w:rPr>
          <w:rFonts w:ascii="Arial" w:hAnsi="Arial" w:cs="Arial"/>
          <w:sz w:val="24"/>
          <w:szCs w:val="24"/>
        </w:rPr>
        <w:t>Judgment for second defendant.</w:t>
      </w:r>
    </w:p>
    <w:p w:rsidR="007A5903" w:rsidRDefault="003F7B78" w:rsidP="00F066C7">
      <w:pPr>
        <w:spacing w:after="0" w:line="360" w:lineRule="auto"/>
        <w:jc w:val="both"/>
        <w:rPr>
          <w:rFonts w:ascii="Arial" w:hAnsi="Arial" w:cs="Arial"/>
          <w:sz w:val="24"/>
          <w:szCs w:val="24"/>
        </w:rPr>
      </w:pPr>
      <w:r>
        <w:rPr>
          <w:rFonts w:ascii="Arial" w:hAnsi="Arial" w:cs="Arial"/>
          <w:sz w:val="24"/>
          <w:szCs w:val="24"/>
        </w:rPr>
        <w:tab/>
        <w:t>(c</w:t>
      </w:r>
      <w:r w:rsidR="002C6BFD">
        <w:rPr>
          <w:rFonts w:ascii="Arial" w:hAnsi="Arial" w:cs="Arial"/>
          <w:sz w:val="24"/>
          <w:szCs w:val="24"/>
        </w:rPr>
        <w:t>)</w:t>
      </w:r>
      <w:r w:rsidR="002C6BFD">
        <w:rPr>
          <w:rFonts w:ascii="Arial" w:hAnsi="Arial" w:cs="Arial"/>
          <w:sz w:val="24"/>
          <w:szCs w:val="24"/>
        </w:rPr>
        <w:tab/>
        <w:t>Plaintiff</w:t>
      </w:r>
      <w:r w:rsidR="001D5110">
        <w:rPr>
          <w:rFonts w:ascii="Arial" w:hAnsi="Arial" w:cs="Arial"/>
          <w:sz w:val="24"/>
          <w:szCs w:val="24"/>
        </w:rPr>
        <w:t>’s</w:t>
      </w:r>
      <w:r w:rsidR="002C6BFD">
        <w:rPr>
          <w:rFonts w:ascii="Arial" w:hAnsi="Arial" w:cs="Arial"/>
          <w:sz w:val="24"/>
          <w:szCs w:val="24"/>
        </w:rPr>
        <w:t xml:space="preserve"> claim is dismissed with costs</w:t>
      </w: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F066C7">
      <w:pPr>
        <w:spacing w:after="0" w:line="360" w:lineRule="auto"/>
        <w:jc w:val="both"/>
        <w:rPr>
          <w:rFonts w:ascii="Arial" w:hAnsi="Arial" w:cs="Arial"/>
          <w:sz w:val="24"/>
          <w:szCs w:val="24"/>
        </w:rPr>
      </w:pPr>
      <w:r w:rsidRPr="00996CC1">
        <w:rPr>
          <w:rFonts w:ascii="Arial" w:hAnsi="Arial" w:cs="Arial"/>
          <w:sz w:val="24"/>
          <w:szCs w:val="24"/>
        </w:rPr>
        <w:t>PARKER AJ</w:t>
      </w:r>
    </w:p>
    <w:p w:rsidR="00967211" w:rsidRDefault="00967211" w:rsidP="00F066C7">
      <w:pPr>
        <w:spacing w:after="0" w:line="360" w:lineRule="auto"/>
        <w:jc w:val="both"/>
        <w:rPr>
          <w:rFonts w:ascii="Arial" w:hAnsi="Arial" w:cs="Arial"/>
          <w:sz w:val="24"/>
          <w:szCs w:val="24"/>
        </w:rPr>
      </w:pPr>
    </w:p>
    <w:p w:rsidR="00623EC1" w:rsidRDefault="006830A5" w:rsidP="00F2225D">
      <w:pPr>
        <w:spacing w:after="0" w:line="360" w:lineRule="auto"/>
        <w:jc w:val="both"/>
        <w:rPr>
          <w:rFonts w:ascii="Arial" w:hAnsi="Arial" w:cs="Arial"/>
          <w:sz w:val="24"/>
          <w:szCs w:val="24"/>
        </w:rPr>
      </w:pPr>
      <w:r>
        <w:rPr>
          <w:rFonts w:ascii="Arial" w:hAnsi="Arial" w:cs="Arial"/>
          <w:sz w:val="24"/>
          <w:szCs w:val="24"/>
        </w:rPr>
        <w:lastRenderedPageBreak/>
        <w:t>[1]</w:t>
      </w:r>
      <w:r w:rsidR="00D9789E">
        <w:rPr>
          <w:rFonts w:ascii="Arial" w:hAnsi="Arial" w:cs="Arial"/>
          <w:sz w:val="24"/>
          <w:szCs w:val="24"/>
        </w:rPr>
        <w:tab/>
      </w:r>
      <w:r w:rsidR="001A304F">
        <w:rPr>
          <w:rFonts w:ascii="Arial" w:hAnsi="Arial" w:cs="Arial"/>
          <w:sz w:val="24"/>
          <w:szCs w:val="24"/>
        </w:rPr>
        <w:t xml:space="preserve">In </w:t>
      </w:r>
      <w:r w:rsidR="00BD5F21">
        <w:rPr>
          <w:rFonts w:ascii="Arial" w:hAnsi="Arial" w:cs="Arial"/>
          <w:sz w:val="24"/>
          <w:szCs w:val="24"/>
        </w:rPr>
        <w:t>order to app</w:t>
      </w:r>
      <w:r w:rsidR="001A304F">
        <w:rPr>
          <w:rFonts w:ascii="Arial" w:hAnsi="Arial" w:cs="Arial"/>
          <w:sz w:val="24"/>
          <w:szCs w:val="24"/>
        </w:rPr>
        <w:t xml:space="preserve">reciate the essence of this </w:t>
      </w:r>
      <w:r w:rsidR="00BD5F21">
        <w:rPr>
          <w:rFonts w:ascii="Arial" w:hAnsi="Arial" w:cs="Arial"/>
          <w:sz w:val="24"/>
          <w:szCs w:val="24"/>
        </w:rPr>
        <w:t>matter (Case No. I1881/2016) in the instant proceedings, we should look at Case No.</w:t>
      </w:r>
      <w:r w:rsidR="001A304F">
        <w:rPr>
          <w:rFonts w:ascii="Arial" w:hAnsi="Arial" w:cs="Arial"/>
          <w:sz w:val="24"/>
          <w:szCs w:val="24"/>
        </w:rPr>
        <w:t xml:space="preserve"> </w:t>
      </w:r>
      <w:r w:rsidR="00BD5F21">
        <w:rPr>
          <w:rFonts w:ascii="Arial" w:hAnsi="Arial" w:cs="Arial"/>
          <w:sz w:val="24"/>
          <w:szCs w:val="24"/>
        </w:rPr>
        <w:t xml:space="preserve"> I2</w:t>
      </w:r>
      <w:r w:rsidR="001A304F">
        <w:rPr>
          <w:rFonts w:ascii="Arial" w:hAnsi="Arial" w:cs="Arial"/>
          <w:sz w:val="24"/>
          <w:szCs w:val="24"/>
        </w:rPr>
        <w:t>532/2014.</w:t>
      </w:r>
      <w:r w:rsidR="00BD5F21">
        <w:rPr>
          <w:rFonts w:ascii="Arial" w:hAnsi="Arial" w:cs="Arial"/>
          <w:sz w:val="24"/>
          <w:szCs w:val="24"/>
        </w:rPr>
        <w:t xml:space="preserve">  In Case</w:t>
      </w:r>
      <w:r w:rsidR="001A304F">
        <w:rPr>
          <w:rFonts w:ascii="Arial" w:hAnsi="Arial" w:cs="Arial"/>
          <w:sz w:val="24"/>
          <w:szCs w:val="24"/>
        </w:rPr>
        <w:t xml:space="preserve"> No</w:t>
      </w:r>
      <w:r w:rsidR="003F7B78">
        <w:rPr>
          <w:rFonts w:ascii="Arial" w:hAnsi="Arial" w:cs="Arial"/>
          <w:sz w:val="24"/>
          <w:szCs w:val="24"/>
        </w:rPr>
        <w:t>.</w:t>
      </w:r>
      <w:r w:rsidR="001A304F">
        <w:rPr>
          <w:rFonts w:ascii="Arial" w:hAnsi="Arial" w:cs="Arial"/>
          <w:sz w:val="24"/>
          <w:szCs w:val="24"/>
        </w:rPr>
        <w:t xml:space="preserve"> I2532/2014</w:t>
      </w:r>
      <w:r w:rsidR="00BD5F21">
        <w:rPr>
          <w:rFonts w:ascii="Arial" w:hAnsi="Arial" w:cs="Arial"/>
          <w:sz w:val="24"/>
          <w:szCs w:val="24"/>
        </w:rPr>
        <w:t xml:space="preserve"> plaintiff obtained judgment by default ag</w:t>
      </w:r>
      <w:r w:rsidR="001A304F">
        <w:rPr>
          <w:rFonts w:ascii="Arial" w:hAnsi="Arial" w:cs="Arial"/>
          <w:sz w:val="24"/>
          <w:szCs w:val="24"/>
        </w:rPr>
        <w:t>ains</w:t>
      </w:r>
      <w:r w:rsidR="00BD5F21">
        <w:rPr>
          <w:rFonts w:ascii="Arial" w:hAnsi="Arial" w:cs="Arial"/>
          <w:sz w:val="24"/>
          <w:szCs w:val="24"/>
        </w:rPr>
        <w:t>t defendants in the following te</w:t>
      </w:r>
      <w:r w:rsidR="001A304F">
        <w:rPr>
          <w:rFonts w:ascii="Arial" w:hAnsi="Arial" w:cs="Arial"/>
          <w:sz w:val="24"/>
          <w:szCs w:val="24"/>
        </w:rPr>
        <w:t>r</w:t>
      </w:r>
      <w:r w:rsidR="00BD5F21">
        <w:rPr>
          <w:rFonts w:ascii="Arial" w:hAnsi="Arial" w:cs="Arial"/>
          <w:sz w:val="24"/>
          <w:szCs w:val="24"/>
        </w:rPr>
        <w:t>ms:</w:t>
      </w:r>
    </w:p>
    <w:p w:rsidR="001A304F" w:rsidRDefault="001A304F" w:rsidP="00F2225D">
      <w:pPr>
        <w:spacing w:after="0" w:line="360" w:lineRule="auto"/>
        <w:jc w:val="both"/>
        <w:rPr>
          <w:rFonts w:ascii="Arial" w:hAnsi="Arial" w:cs="Arial"/>
          <w:sz w:val="24"/>
          <w:szCs w:val="24"/>
        </w:rPr>
      </w:pPr>
    </w:p>
    <w:p w:rsidR="001A304F" w:rsidRPr="00107B3C" w:rsidRDefault="003F7B78" w:rsidP="00F2225D">
      <w:pPr>
        <w:spacing w:after="0" w:line="360" w:lineRule="auto"/>
        <w:jc w:val="both"/>
        <w:rPr>
          <w:rFonts w:ascii="Arial" w:hAnsi="Arial" w:cs="Arial"/>
        </w:rPr>
      </w:pPr>
      <w:r w:rsidRPr="00107B3C">
        <w:rPr>
          <w:rFonts w:ascii="Arial" w:hAnsi="Arial" w:cs="Arial"/>
        </w:rPr>
        <w:t>‘</w:t>
      </w:r>
      <w:r w:rsidR="001A304F" w:rsidRPr="00107B3C">
        <w:rPr>
          <w:rFonts w:ascii="Arial" w:hAnsi="Arial" w:cs="Arial"/>
        </w:rPr>
        <w:t>Having heard Mr Van Wyk, counsel for the plaintiff and having regard to the documents filed of record:</w:t>
      </w:r>
    </w:p>
    <w:p w:rsidR="00623EC1" w:rsidRPr="00107B3C" w:rsidRDefault="00623EC1" w:rsidP="00D9789E">
      <w:pPr>
        <w:spacing w:after="0" w:line="360" w:lineRule="auto"/>
        <w:jc w:val="both"/>
        <w:rPr>
          <w:rFonts w:ascii="Arial" w:hAnsi="Arial" w:cs="Arial"/>
        </w:rPr>
      </w:pPr>
    </w:p>
    <w:p w:rsidR="001A304F" w:rsidRPr="00107B3C" w:rsidRDefault="001A304F" w:rsidP="00D9789E">
      <w:pPr>
        <w:spacing w:after="0" w:line="360" w:lineRule="auto"/>
        <w:jc w:val="both"/>
        <w:rPr>
          <w:rFonts w:ascii="Arial" w:hAnsi="Arial" w:cs="Arial"/>
          <w:b/>
        </w:rPr>
      </w:pPr>
      <w:r w:rsidRPr="00107B3C">
        <w:rPr>
          <w:rFonts w:ascii="Arial" w:hAnsi="Arial" w:cs="Arial"/>
          <w:b/>
        </w:rPr>
        <w:t>IT IS ORDERED THAT:</w:t>
      </w:r>
    </w:p>
    <w:p w:rsidR="001A304F" w:rsidRPr="00107B3C" w:rsidRDefault="001A304F" w:rsidP="00D9789E">
      <w:pPr>
        <w:spacing w:after="0" w:line="360" w:lineRule="auto"/>
        <w:jc w:val="both"/>
        <w:rPr>
          <w:rFonts w:ascii="Arial" w:hAnsi="Arial" w:cs="Arial"/>
          <w:b/>
        </w:rPr>
      </w:pPr>
    </w:p>
    <w:p w:rsidR="001A304F" w:rsidRPr="00107B3C" w:rsidRDefault="001A304F" w:rsidP="001A304F">
      <w:pPr>
        <w:pStyle w:val="ListParagraph"/>
        <w:numPr>
          <w:ilvl w:val="0"/>
          <w:numId w:val="5"/>
        </w:numPr>
        <w:spacing w:after="0" w:line="360" w:lineRule="auto"/>
        <w:jc w:val="both"/>
        <w:rPr>
          <w:rFonts w:ascii="Arial" w:hAnsi="Arial" w:cs="Arial"/>
        </w:rPr>
      </w:pPr>
      <w:r w:rsidRPr="00107B3C">
        <w:rPr>
          <w:rFonts w:ascii="Arial" w:hAnsi="Arial" w:cs="Arial"/>
        </w:rPr>
        <w:t>Payme</w:t>
      </w:r>
      <w:r w:rsidR="003F7B78" w:rsidRPr="00107B3C">
        <w:rPr>
          <w:rFonts w:ascii="Arial" w:hAnsi="Arial" w:cs="Arial"/>
        </w:rPr>
        <w:t>nt of the amount of N$1 433 333.</w:t>
      </w:r>
      <w:r w:rsidRPr="00107B3C">
        <w:rPr>
          <w:rFonts w:ascii="Arial" w:hAnsi="Arial" w:cs="Arial"/>
        </w:rPr>
        <w:t>33.</w:t>
      </w:r>
    </w:p>
    <w:p w:rsidR="001A304F" w:rsidRPr="00107B3C" w:rsidRDefault="001A304F" w:rsidP="001A304F">
      <w:pPr>
        <w:pStyle w:val="ListParagraph"/>
        <w:numPr>
          <w:ilvl w:val="0"/>
          <w:numId w:val="5"/>
        </w:numPr>
        <w:spacing w:after="0" w:line="360" w:lineRule="auto"/>
        <w:jc w:val="both"/>
        <w:rPr>
          <w:rFonts w:ascii="Arial" w:hAnsi="Arial" w:cs="Arial"/>
        </w:rPr>
      </w:pPr>
      <w:r w:rsidRPr="00107B3C">
        <w:rPr>
          <w:rFonts w:ascii="Arial" w:hAnsi="Arial" w:cs="Arial"/>
        </w:rPr>
        <w:t>Interest on the amount of N$1 433 333.33 at the rate of 20% per annum a tempore morae to run with effect from 10 May 2014 to date of final payment.</w:t>
      </w:r>
    </w:p>
    <w:p w:rsidR="001A304F" w:rsidRPr="00107B3C" w:rsidRDefault="001A304F" w:rsidP="001A304F">
      <w:pPr>
        <w:pStyle w:val="ListParagraph"/>
        <w:numPr>
          <w:ilvl w:val="0"/>
          <w:numId w:val="5"/>
        </w:numPr>
        <w:spacing w:after="0" w:line="360" w:lineRule="auto"/>
        <w:jc w:val="both"/>
        <w:rPr>
          <w:rFonts w:ascii="Arial" w:hAnsi="Arial" w:cs="Arial"/>
        </w:rPr>
      </w:pPr>
      <w:r w:rsidRPr="00107B3C">
        <w:rPr>
          <w:rFonts w:ascii="Arial" w:hAnsi="Arial" w:cs="Arial"/>
        </w:rPr>
        <w:t>Cost of suit.</w:t>
      </w:r>
      <w:r w:rsidR="003F7B78" w:rsidRPr="00107B3C">
        <w:rPr>
          <w:rFonts w:ascii="Arial" w:hAnsi="Arial" w:cs="Arial"/>
        </w:rPr>
        <w:t>’</w:t>
      </w:r>
    </w:p>
    <w:p w:rsidR="001A304F" w:rsidRDefault="001A304F" w:rsidP="001A304F">
      <w:pPr>
        <w:spacing w:after="0" w:line="360" w:lineRule="auto"/>
        <w:jc w:val="both"/>
        <w:rPr>
          <w:rFonts w:ascii="Arial" w:hAnsi="Arial" w:cs="Arial"/>
          <w:sz w:val="24"/>
          <w:szCs w:val="24"/>
        </w:rPr>
      </w:pPr>
    </w:p>
    <w:p w:rsidR="001A304F" w:rsidRDefault="001A304F" w:rsidP="001A304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Plaintiff </w:t>
      </w:r>
      <w:r w:rsidR="003F7B78">
        <w:rPr>
          <w:rFonts w:ascii="Arial" w:hAnsi="Arial" w:cs="Arial"/>
          <w:sz w:val="24"/>
          <w:szCs w:val="24"/>
        </w:rPr>
        <w:t>proceeded to execute the j</w:t>
      </w:r>
      <w:r>
        <w:rPr>
          <w:rFonts w:ascii="Arial" w:hAnsi="Arial" w:cs="Arial"/>
          <w:sz w:val="24"/>
          <w:szCs w:val="24"/>
        </w:rPr>
        <w:t xml:space="preserve">udgment by default in </w:t>
      </w:r>
      <w:r w:rsidR="003F7B78">
        <w:rPr>
          <w:rFonts w:ascii="Arial" w:hAnsi="Arial" w:cs="Arial"/>
          <w:sz w:val="24"/>
          <w:szCs w:val="24"/>
        </w:rPr>
        <w:t xml:space="preserve">Case </w:t>
      </w:r>
      <w:r w:rsidR="001D043F">
        <w:rPr>
          <w:rFonts w:ascii="Arial" w:hAnsi="Arial" w:cs="Arial"/>
          <w:sz w:val="24"/>
          <w:szCs w:val="24"/>
        </w:rPr>
        <w:t>No. I</w:t>
      </w:r>
      <w:r>
        <w:rPr>
          <w:rFonts w:ascii="Arial" w:hAnsi="Arial" w:cs="Arial"/>
          <w:sz w:val="24"/>
          <w:szCs w:val="24"/>
        </w:rPr>
        <w:t>2532/2014 by a writ of execution issued on 12 November 2015.  The judgment by default order was granted on 13 August 2015.</w:t>
      </w:r>
      <w:r w:rsidR="001D043F">
        <w:rPr>
          <w:rFonts w:ascii="Arial" w:hAnsi="Arial" w:cs="Arial"/>
          <w:sz w:val="24"/>
          <w:szCs w:val="24"/>
        </w:rPr>
        <w:t xml:space="preserve">  The parties in </w:t>
      </w:r>
      <w:r w:rsidR="009428B4">
        <w:rPr>
          <w:rFonts w:ascii="Arial" w:hAnsi="Arial" w:cs="Arial"/>
          <w:sz w:val="24"/>
          <w:szCs w:val="24"/>
        </w:rPr>
        <w:t xml:space="preserve">case </w:t>
      </w:r>
      <w:r w:rsidR="001D043F">
        <w:rPr>
          <w:rFonts w:ascii="Arial" w:hAnsi="Arial" w:cs="Arial"/>
          <w:sz w:val="24"/>
          <w:szCs w:val="24"/>
        </w:rPr>
        <w:t>No. I</w:t>
      </w:r>
      <w:r>
        <w:rPr>
          <w:rFonts w:ascii="Arial" w:hAnsi="Arial" w:cs="Arial"/>
          <w:sz w:val="24"/>
          <w:szCs w:val="24"/>
        </w:rPr>
        <w:t>2532</w:t>
      </w:r>
      <w:r w:rsidR="00246A40">
        <w:rPr>
          <w:rFonts w:ascii="Arial" w:hAnsi="Arial" w:cs="Arial"/>
          <w:sz w:val="24"/>
          <w:szCs w:val="24"/>
        </w:rPr>
        <w:t xml:space="preserve">/2014 </w:t>
      </w:r>
      <w:r w:rsidR="003F7B78">
        <w:rPr>
          <w:rFonts w:ascii="Arial" w:hAnsi="Arial" w:cs="Arial"/>
          <w:sz w:val="24"/>
          <w:szCs w:val="24"/>
        </w:rPr>
        <w:t>are</w:t>
      </w:r>
      <w:r w:rsidR="00246A40">
        <w:rPr>
          <w:rFonts w:ascii="Arial" w:hAnsi="Arial" w:cs="Arial"/>
          <w:sz w:val="24"/>
          <w:szCs w:val="24"/>
        </w:rPr>
        <w:t xml:space="preserve"> </w:t>
      </w:r>
      <w:proofErr w:type="spellStart"/>
      <w:r w:rsidR="00246A40">
        <w:rPr>
          <w:rFonts w:ascii="Arial" w:hAnsi="Arial" w:cs="Arial"/>
          <w:sz w:val="24"/>
          <w:szCs w:val="24"/>
        </w:rPr>
        <w:t>Nicolaas</w:t>
      </w:r>
      <w:proofErr w:type="spellEnd"/>
      <w:r w:rsidR="00246A40">
        <w:rPr>
          <w:rFonts w:ascii="Arial" w:hAnsi="Arial" w:cs="Arial"/>
          <w:sz w:val="24"/>
          <w:szCs w:val="24"/>
        </w:rPr>
        <w:t xml:space="preserve"> Gustav </w:t>
      </w:r>
      <w:proofErr w:type="spellStart"/>
      <w:r w:rsidR="00246A40">
        <w:rPr>
          <w:rFonts w:ascii="Arial" w:hAnsi="Arial" w:cs="Arial"/>
          <w:sz w:val="24"/>
          <w:szCs w:val="24"/>
        </w:rPr>
        <w:t>An</w:t>
      </w:r>
      <w:r w:rsidR="003F7B78">
        <w:rPr>
          <w:rFonts w:ascii="Arial" w:hAnsi="Arial" w:cs="Arial"/>
          <w:sz w:val="24"/>
          <w:szCs w:val="24"/>
        </w:rPr>
        <w:t>germund</w:t>
      </w:r>
      <w:proofErr w:type="spellEnd"/>
      <w:r w:rsidR="003F7B78">
        <w:rPr>
          <w:rFonts w:ascii="Arial" w:hAnsi="Arial" w:cs="Arial"/>
          <w:sz w:val="24"/>
          <w:szCs w:val="24"/>
        </w:rPr>
        <w:t xml:space="preserve"> as plaintiff, and </w:t>
      </w:r>
      <w:proofErr w:type="spellStart"/>
      <w:r w:rsidR="003F7B78">
        <w:rPr>
          <w:rFonts w:ascii="Arial" w:hAnsi="Arial" w:cs="Arial"/>
          <w:sz w:val="24"/>
          <w:szCs w:val="24"/>
        </w:rPr>
        <w:t>Amswohl</w:t>
      </w:r>
      <w:proofErr w:type="spellEnd"/>
      <w:r w:rsidR="001D043F">
        <w:rPr>
          <w:rFonts w:ascii="Arial" w:hAnsi="Arial" w:cs="Arial"/>
          <w:sz w:val="24"/>
          <w:szCs w:val="24"/>
        </w:rPr>
        <w:t xml:space="preserve"> &amp; LGA </w:t>
      </w:r>
      <w:r w:rsidR="003F7B78">
        <w:rPr>
          <w:rFonts w:ascii="Arial" w:hAnsi="Arial" w:cs="Arial"/>
          <w:sz w:val="24"/>
          <w:szCs w:val="24"/>
        </w:rPr>
        <w:t xml:space="preserve">Construction </w:t>
      </w:r>
      <w:r w:rsidR="001D043F">
        <w:rPr>
          <w:rFonts w:ascii="Arial" w:hAnsi="Arial" w:cs="Arial"/>
          <w:sz w:val="24"/>
          <w:szCs w:val="24"/>
        </w:rPr>
        <w:t>Joint Venture CC (‘the Joint Venture CC’) as defendant.  At the relevant time the members of the Join</w:t>
      </w:r>
      <w:r w:rsidR="003F7B78">
        <w:rPr>
          <w:rFonts w:ascii="Arial" w:hAnsi="Arial" w:cs="Arial"/>
          <w:sz w:val="24"/>
          <w:szCs w:val="24"/>
        </w:rPr>
        <w:t xml:space="preserve">t Venture CC were David </w:t>
      </w:r>
      <w:proofErr w:type="spellStart"/>
      <w:r w:rsidR="003F7B78">
        <w:rPr>
          <w:rFonts w:ascii="Arial" w:hAnsi="Arial" w:cs="Arial"/>
          <w:sz w:val="24"/>
          <w:szCs w:val="24"/>
        </w:rPr>
        <w:t>Mbako</w:t>
      </w:r>
      <w:proofErr w:type="spellEnd"/>
      <w:r w:rsidR="003F7B78">
        <w:rPr>
          <w:rFonts w:ascii="Arial" w:hAnsi="Arial" w:cs="Arial"/>
          <w:sz w:val="24"/>
          <w:szCs w:val="24"/>
        </w:rPr>
        <w:t>–</w:t>
      </w:r>
      <w:proofErr w:type="spellStart"/>
      <w:r w:rsidR="001D043F">
        <w:rPr>
          <w:rFonts w:ascii="Arial" w:hAnsi="Arial" w:cs="Arial"/>
          <w:sz w:val="24"/>
          <w:szCs w:val="24"/>
        </w:rPr>
        <w:t>Karingombe</w:t>
      </w:r>
      <w:proofErr w:type="spellEnd"/>
      <w:r w:rsidR="001D043F">
        <w:rPr>
          <w:rFonts w:ascii="Arial" w:hAnsi="Arial" w:cs="Arial"/>
          <w:sz w:val="24"/>
          <w:szCs w:val="24"/>
        </w:rPr>
        <w:t xml:space="preserve"> (second defendant in the present </w:t>
      </w:r>
      <w:r w:rsidR="009428B4">
        <w:rPr>
          <w:rFonts w:ascii="Arial" w:hAnsi="Arial" w:cs="Arial"/>
          <w:sz w:val="24"/>
          <w:szCs w:val="24"/>
        </w:rPr>
        <w:t>proceedings</w:t>
      </w:r>
      <w:r w:rsidR="001D043F">
        <w:rPr>
          <w:rFonts w:ascii="Arial" w:hAnsi="Arial" w:cs="Arial"/>
          <w:sz w:val="24"/>
          <w:szCs w:val="24"/>
        </w:rPr>
        <w:t xml:space="preserve"> –</w:t>
      </w:r>
      <w:r w:rsidR="009428B4">
        <w:rPr>
          <w:rFonts w:ascii="Arial" w:hAnsi="Arial" w:cs="Arial"/>
          <w:sz w:val="24"/>
          <w:szCs w:val="24"/>
        </w:rPr>
        <w:t xml:space="preserve"> Percentage </w:t>
      </w:r>
      <w:r w:rsidR="001D043F">
        <w:rPr>
          <w:rFonts w:ascii="Arial" w:hAnsi="Arial" w:cs="Arial"/>
          <w:sz w:val="24"/>
          <w:szCs w:val="24"/>
        </w:rPr>
        <w:t xml:space="preserve">of interest 33.34 </w:t>
      </w:r>
      <w:r w:rsidR="00246A40">
        <w:rPr>
          <w:rFonts w:ascii="Arial" w:hAnsi="Arial" w:cs="Arial"/>
          <w:sz w:val="24"/>
          <w:szCs w:val="24"/>
        </w:rPr>
        <w:t xml:space="preserve">percent), </w:t>
      </w:r>
      <w:proofErr w:type="spellStart"/>
      <w:r w:rsidR="00246A40">
        <w:rPr>
          <w:rFonts w:ascii="Arial" w:hAnsi="Arial" w:cs="Arial"/>
          <w:sz w:val="24"/>
          <w:szCs w:val="24"/>
        </w:rPr>
        <w:t>Nicolaas</w:t>
      </w:r>
      <w:proofErr w:type="spellEnd"/>
      <w:r w:rsidR="00246A40">
        <w:rPr>
          <w:rFonts w:ascii="Arial" w:hAnsi="Arial" w:cs="Arial"/>
          <w:sz w:val="24"/>
          <w:szCs w:val="24"/>
        </w:rPr>
        <w:t xml:space="preserve"> Gustav </w:t>
      </w:r>
      <w:proofErr w:type="spellStart"/>
      <w:r w:rsidR="00246A40">
        <w:rPr>
          <w:rFonts w:ascii="Arial" w:hAnsi="Arial" w:cs="Arial"/>
          <w:sz w:val="24"/>
          <w:szCs w:val="24"/>
        </w:rPr>
        <w:t>An</w:t>
      </w:r>
      <w:r w:rsidR="009428B4">
        <w:rPr>
          <w:rFonts w:ascii="Arial" w:hAnsi="Arial" w:cs="Arial"/>
          <w:sz w:val="24"/>
          <w:szCs w:val="24"/>
        </w:rPr>
        <w:t>germund</w:t>
      </w:r>
      <w:proofErr w:type="spellEnd"/>
      <w:r w:rsidR="009428B4">
        <w:rPr>
          <w:rFonts w:ascii="Arial" w:hAnsi="Arial" w:cs="Arial"/>
          <w:sz w:val="24"/>
          <w:szCs w:val="24"/>
        </w:rPr>
        <w:t xml:space="preserve"> (plaintiff in the present proceedings – Percentage of </w:t>
      </w:r>
      <w:r w:rsidR="00647B4E">
        <w:rPr>
          <w:rFonts w:ascii="Arial" w:hAnsi="Arial" w:cs="Arial"/>
          <w:sz w:val="24"/>
          <w:szCs w:val="24"/>
        </w:rPr>
        <w:t>interest</w:t>
      </w:r>
      <w:r w:rsidR="009428B4">
        <w:rPr>
          <w:rFonts w:ascii="Arial" w:hAnsi="Arial" w:cs="Arial"/>
          <w:sz w:val="24"/>
          <w:szCs w:val="24"/>
        </w:rPr>
        <w:t xml:space="preserve"> – 33.33 per</w:t>
      </w:r>
      <w:r w:rsidR="00DF4041">
        <w:rPr>
          <w:rFonts w:ascii="Arial" w:hAnsi="Arial" w:cs="Arial"/>
          <w:sz w:val="24"/>
          <w:szCs w:val="24"/>
        </w:rPr>
        <w:t xml:space="preserve"> </w:t>
      </w:r>
      <w:r w:rsidR="009428B4">
        <w:rPr>
          <w:rFonts w:ascii="Arial" w:hAnsi="Arial" w:cs="Arial"/>
          <w:sz w:val="24"/>
          <w:szCs w:val="24"/>
        </w:rPr>
        <w:t xml:space="preserve">cent), and Gareth Ray </w:t>
      </w:r>
      <w:proofErr w:type="spellStart"/>
      <w:r w:rsidR="009428B4">
        <w:rPr>
          <w:rFonts w:ascii="Arial" w:hAnsi="Arial" w:cs="Arial"/>
          <w:sz w:val="24"/>
          <w:szCs w:val="24"/>
        </w:rPr>
        <w:t>McNab</w:t>
      </w:r>
      <w:proofErr w:type="spellEnd"/>
      <w:r w:rsidR="009428B4">
        <w:rPr>
          <w:rFonts w:ascii="Arial" w:hAnsi="Arial" w:cs="Arial"/>
          <w:sz w:val="24"/>
          <w:szCs w:val="24"/>
        </w:rPr>
        <w:t xml:space="preserve"> (first defendant in the present proceedings – </w:t>
      </w:r>
      <w:r w:rsidR="00C0384E">
        <w:rPr>
          <w:rFonts w:ascii="Arial" w:hAnsi="Arial" w:cs="Arial"/>
          <w:sz w:val="24"/>
          <w:szCs w:val="24"/>
        </w:rPr>
        <w:t xml:space="preserve">Percentage </w:t>
      </w:r>
      <w:r w:rsidR="00DF4041">
        <w:rPr>
          <w:rFonts w:ascii="Arial" w:hAnsi="Arial" w:cs="Arial"/>
          <w:sz w:val="24"/>
          <w:szCs w:val="24"/>
        </w:rPr>
        <w:t>of interest – 33.33 per</w:t>
      </w:r>
      <w:r w:rsidR="009428B4">
        <w:rPr>
          <w:rFonts w:ascii="Arial" w:hAnsi="Arial" w:cs="Arial"/>
          <w:sz w:val="24"/>
          <w:szCs w:val="24"/>
        </w:rPr>
        <w:t>cent</w:t>
      </w:r>
      <w:r w:rsidR="0009129A">
        <w:rPr>
          <w:rFonts w:ascii="Arial" w:hAnsi="Arial" w:cs="Arial"/>
          <w:sz w:val="24"/>
          <w:szCs w:val="24"/>
        </w:rPr>
        <w:t>.)</w:t>
      </w:r>
      <w:r w:rsidR="00DF4041">
        <w:rPr>
          <w:rFonts w:ascii="Arial" w:hAnsi="Arial" w:cs="Arial"/>
          <w:sz w:val="24"/>
          <w:szCs w:val="24"/>
        </w:rPr>
        <w:t xml:space="preserve">  This close corporation was re</w:t>
      </w:r>
      <w:r w:rsidR="0009129A">
        <w:rPr>
          <w:rFonts w:ascii="Arial" w:hAnsi="Arial" w:cs="Arial"/>
          <w:sz w:val="24"/>
          <w:szCs w:val="24"/>
        </w:rPr>
        <w:t xml:space="preserve">gistered on </w:t>
      </w:r>
      <w:r w:rsidR="00246A40">
        <w:rPr>
          <w:rFonts w:ascii="Arial" w:hAnsi="Arial" w:cs="Arial"/>
          <w:sz w:val="24"/>
          <w:szCs w:val="24"/>
        </w:rPr>
        <w:t xml:space="preserve">8 October 2007.  </w:t>
      </w:r>
      <w:proofErr w:type="spellStart"/>
      <w:r w:rsidR="00246A40">
        <w:rPr>
          <w:rFonts w:ascii="Arial" w:hAnsi="Arial" w:cs="Arial"/>
          <w:sz w:val="24"/>
          <w:szCs w:val="24"/>
        </w:rPr>
        <w:t>An</w:t>
      </w:r>
      <w:r w:rsidR="00DF4041">
        <w:rPr>
          <w:rFonts w:ascii="Arial" w:hAnsi="Arial" w:cs="Arial"/>
          <w:sz w:val="24"/>
          <w:szCs w:val="24"/>
        </w:rPr>
        <w:t>germund</w:t>
      </w:r>
      <w:proofErr w:type="spellEnd"/>
      <w:r w:rsidR="00DF4041">
        <w:rPr>
          <w:rFonts w:ascii="Arial" w:hAnsi="Arial" w:cs="Arial"/>
          <w:sz w:val="24"/>
          <w:szCs w:val="24"/>
        </w:rPr>
        <w:t xml:space="preserve"> (Plaintiff) ceased to be a member of the CC on 2 December 2009, leaving only first and second defendants as the members, each holding 50 per </w:t>
      </w:r>
      <w:r w:rsidR="008E12D3">
        <w:rPr>
          <w:rFonts w:ascii="Arial" w:hAnsi="Arial" w:cs="Arial"/>
          <w:sz w:val="24"/>
          <w:szCs w:val="24"/>
        </w:rPr>
        <w:t>cent percentage</w:t>
      </w:r>
      <w:r w:rsidR="00DF4041">
        <w:rPr>
          <w:rFonts w:ascii="Arial" w:hAnsi="Arial" w:cs="Arial"/>
          <w:sz w:val="24"/>
          <w:szCs w:val="24"/>
        </w:rPr>
        <w:t xml:space="preserve"> inter</w:t>
      </w:r>
      <w:r w:rsidR="008E12D3">
        <w:rPr>
          <w:rFonts w:ascii="Arial" w:hAnsi="Arial" w:cs="Arial"/>
          <w:sz w:val="24"/>
          <w:szCs w:val="24"/>
        </w:rPr>
        <w:t xml:space="preserve">est. The relevance </w:t>
      </w:r>
      <w:r w:rsidR="00C0384E">
        <w:rPr>
          <w:rFonts w:ascii="Arial" w:hAnsi="Arial" w:cs="Arial"/>
          <w:sz w:val="24"/>
          <w:szCs w:val="24"/>
        </w:rPr>
        <w:t>o</w:t>
      </w:r>
      <w:r w:rsidR="008E12D3">
        <w:rPr>
          <w:rFonts w:ascii="Arial" w:hAnsi="Arial" w:cs="Arial"/>
          <w:sz w:val="24"/>
          <w:szCs w:val="24"/>
        </w:rPr>
        <w:t>f this factual findi</w:t>
      </w:r>
      <w:r w:rsidR="00C0384E">
        <w:rPr>
          <w:rFonts w:ascii="Arial" w:hAnsi="Arial" w:cs="Arial"/>
          <w:sz w:val="24"/>
          <w:szCs w:val="24"/>
        </w:rPr>
        <w:t xml:space="preserve">ng will become apparent shortly. </w:t>
      </w:r>
      <w:r w:rsidR="008E12D3">
        <w:rPr>
          <w:rFonts w:ascii="Arial" w:hAnsi="Arial" w:cs="Arial"/>
          <w:sz w:val="24"/>
          <w:szCs w:val="24"/>
        </w:rPr>
        <w:t xml:space="preserve"> </w:t>
      </w:r>
      <w:r w:rsidR="00C0384E">
        <w:rPr>
          <w:rFonts w:ascii="Arial" w:hAnsi="Arial" w:cs="Arial"/>
          <w:sz w:val="24"/>
          <w:szCs w:val="24"/>
        </w:rPr>
        <w:t xml:space="preserve">In </w:t>
      </w:r>
      <w:r w:rsidR="008E12D3">
        <w:rPr>
          <w:rFonts w:ascii="Arial" w:hAnsi="Arial" w:cs="Arial"/>
          <w:sz w:val="24"/>
          <w:szCs w:val="24"/>
        </w:rPr>
        <w:t>the instant proceedings plaintiff decided to withdraw the action against first defendant.</w:t>
      </w:r>
    </w:p>
    <w:p w:rsidR="008E12D3" w:rsidRDefault="008E12D3" w:rsidP="001A304F">
      <w:pPr>
        <w:spacing w:after="0" w:line="360" w:lineRule="auto"/>
        <w:jc w:val="both"/>
        <w:rPr>
          <w:rFonts w:ascii="Arial" w:hAnsi="Arial" w:cs="Arial"/>
          <w:sz w:val="24"/>
          <w:szCs w:val="24"/>
        </w:rPr>
      </w:pPr>
    </w:p>
    <w:p w:rsidR="008E12D3" w:rsidRDefault="008E12D3" w:rsidP="001A304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plaintiff</w:t>
      </w:r>
      <w:r w:rsidR="00C0384E">
        <w:rPr>
          <w:rFonts w:ascii="Arial" w:hAnsi="Arial" w:cs="Arial"/>
          <w:sz w:val="24"/>
          <w:szCs w:val="24"/>
        </w:rPr>
        <w:t>’s</w:t>
      </w:r>
      <w:r w:rsidR="001C6A78">
        <w:rPr>
          <w:rFonts w:ascii="Arial" w:hAnsi="Arial" w:cs="Arial"/>
          <w:sz w:val="24"/>
          <w:szCs w:val="24"/>
        </w:rPr>
        <w:t xml:space="preserve"> claim in Case No. I</w:t>
      </w:r>
      <w:r w:rsidR="00107B3C">
        <w:rPr>
          <w:rFonts w:ascii="Arial" w:hAnsi="Arial" w:cs="Arial"/>
          <w:sz w:val="24"/>
          <w:szCs w:val="24"/>
        </w:rPr>
        <w:t xml:space="preserve"> </w:t>
      </w:r>
      <w:r w:rsidR="001C6A78">
        <w:rPr>
          <w:rFonts w:ascii="Arial" w:hAnsi="Arial" w:cs="Arial"/>
          <w:sz w:val="24"/>
          <w:szCs w:val="24"/>
        </w:rPr>
        <w:t>2532/2014 was said to be</w:t>
      </w:r>
      <w:r>
        <w:rPr>
          <w:rFonts w:ascii="Arial" w:hAnsi="Arial" w:cs="Arial"/>
          <w:sz w:val="24"/>
          <w:szCs w:val="24"/>
        </w:rPr>
        <w:t xml:space="preserve"> based on a written contract; and, in terms of rule 45 (7) of the rules of court, plaintiff annexed to his pleading a copy of what he characterized as a written contract on which he relied for relief:</w:t>
      </w:r>
    </w:p>
    <w:p w:rsidR="008E12D3" w:rsidRPr="00E62F6A" w:rsidRDefault="008E12D3" w:rsidP="00E62F6A">
      <w:pPr>
        <w:spacing w:after="0" w:line="360" w:lineRule="auto"/>
        <w:jc w:val="center"/>
        <w:rPr>
          <w:rFonts w:ascii="Arial" w:hAnsi="Arial" w:cs="Arial"/>
          <w:sz w:val="28"/>
          <w:szCs w:val="28"/>
        </w:rPr>
      </w:pPr>
    </w:p>
    <w:p w:rsidR="008E12D3" w:rsidRPr="00107B3C" w:rsidRDefault="008E12D3" w:rsidP="00E62F6A">
      <w:pPr>
        <w:spacing w:after="0" w:line="360" w:lineRule="auto"/>
        <w:jc w:val="center"/>
        <w:rPr>
          <w:rFonts w:ascii="Arial" w:hAnsi="Arial" w:cs="Arial"/>
          <w:b/>
        </w:rPr>
      </w:pPr>
      <w:r w:rsidRPr="00107B3C">
        <w:rPr>
          <w:rFonts w:ascii="Arial" w:hAnsi="Arial" w:cs="Arial"/>
          <w:b/>
        </w:rPr>
        <w:t>‘AMSWOHL &amp; LGA CONSTRUCTION JOINTVENTURE CLOSE CORPORATION</w:t>
      </w:r>
    </w:p>
    <w:p w:rsidR="008E12D3" w:rsidRPr="00107B3C" w:rsidRDefault="008E12D3" w:rsidP="00E62F6A">
      <w:pPr>
        <w:pBdr>
          <w:bottom w:val="single" w:sz="12" w:space="1" w:color="auto"/>
        </w:pBdr>
        <w:spacing w:after="0" w:line="360" w:lineRule="auto"/>
        <w:rPr>
          <w:rFonts w:ascii="Arial" w:hAnsi="Arial" w:cs="Arial"/>
          <w:b/>
        </w:rPr>
      </w:pPr>
      <w:r w:rsidRPr="00107B3C">
        <w:rPr>
          <w:rFonts w:ascii="Arial" w:hAnsi="Arial" w:cs="Arial"/>
          <w:b/>
        </w:rPr>
        <w:t>RESOLUTIONS OF THE MEMBERS OF AMSWOHL &amp; LGA CONSTRUCTION JOUNTVENTRUE CLOSE CORPORATION TAKEN AT THE MEETING HELD ON THE 16</w:t>
      </w:r>
      <w:r w:rsidRPr="00107B3C">
        <w:rPr>
          <w:rFonts w:ascii="Arial" w:hAnsi="Arial" w:cs="Arial"/>
          <w:b/>
          <w:vertAlign w:val="superscript"/>
        </w:rPr>
        <w:t>TH</w:t>
      </w:r>
      <w:r w:rsidRPr="00107B3C">
        <w:rPr>
          <w:rFonts w:ascii="Arial" w:hAnsi="Arial" w:cs="Arial"/>
          <w:b/>
        </w:rPr>
        <w:t xml:space="preserve"> OF OCTOBER 2009, AT NO.5 GOLD STREET</w:t>
      </w:r>
      <w:r w:rsidR="00946DC4" w:rsidRPr="00107B3C">
        <w:rPr>
          <w:rFonts w:ascii="Arial" w:hAnsi="Arial" w:cs="Arial"/>
          <w:b/>
        </w:rPr>
        <w:t>,</w:t>
      </w:r>
      <w:r w:rsidRPr="00107B3C">
        <w:rPr>
          <w:rFonts w:ascii="Arial" w:hAnsi="Arial" w:cs="Arial"/>
          <w:b/>
        </w:rPr>
        <w:t xml:space="preserve"> PROSPERITA, WINDHOEK</w:t>
      </w:r>
    </w:p>
    <w:p w:rsidR="00E62F6A" w:rsidRPr="00107B3C" w:rsidRDefault="00E62F6A" w:rsidP="00E62F6A">
      <w:pPr>
        <w:pBdr>
          <w:bottom w:val="single" w:sz="12" w:space="1" w:color="auto"/>
        </w:pBdr>
        <w:spacing w:after="0" w:line="360" w:lineRule="auto"/>
        <w:rPr>
          <w:rFonts w:ascii="Arial" w:hAnsi="Arial" w:cs="Arial"/>
        </w:rPr>
      </w:pPr>
    </w:p>
    <w:p w:rsidR="00E62F6A" w:rsidRPr="00107B3C" w:rsidRDefault="00E62F6A" w:rsidP="00E62F6A">
      <w:pPr>
        <w:spacing w:after="0" w:line="360" w:lineRule="auto"/>
        <w:rPr>
          <w:rFonts w:ascii="Arial" w:hAnsi="Arial" w:cs="Arial"/>
        </w:rPr>
      </w:pPr>
    </w:p>
    <w:p w:rsidR="00E62F6A" w:rsidRPr="00107B3C" w:rsidRDefault="00246A40" w:rsidP="00E62F6A">
      <w:pPr>
        <w:spacing w:after="0" w:line="360" w:lineRule="auto"/>
        <w:rPr>
          <w:rFonts w:ascii="Arial" w:hAnsi="Arial" w:cs="Arial"/>
          <w:b/>
        </w:rPr>
      </w:pPr>
      <w:r w:rsidRPr="00107B3C">
        <w:rPr>
          <w:rFonts w:ascii="Arial" w:hAnsi="Arial" w:cs="Arial"/>
          <w:b/>
        </w:rPr>
        <w:t>THE MEMBERS</w:t>
      </w:r>
      <w:r w:rsidRPr="00107B3C">
        <w:rPr>
          <w:rFonts w:ascii="Arial" w:hAnsi="Arial" w:cs="Arial"/>
        </w:rPr>
        <w:tab/>
      </w:r>
      <w:r w:rsidRPr="00107B3C">
        <w:rPr>
          <w:rFonts w:ascii="Arial" w:hAnsi="Arial" w:cs="Arial"/>
        </w:rPr>
        <w:tab/>
      </w:r>
      <w:r w:rsidRPr="00107B3C">
        <w:rPr>
          <w:rFonts w:ascii="Arial" w:hAnsi="Arial" w:cs="Arial"/>
        </w:rPr>
        <w:tab/>
        <w:t>:</w:t>
      </w:r>
      <w:r w:rsidRPr="00107B3C">
        <w:rPr>
          <w:rFonts w:ascii="Arial" w:hAnsi="Arial" w:cs="Arial"/>
          <w:b/>
        </w:rPr>
        <w:t xml:space="preserve"> RESOLVED-</w:t>
      </w:r>
    </w:p>
    <w:p w:rsidR="00246A40" w:rsidRPr="00107B3C" w:rsidRDefault="00246A40" w:rsidP="00246A40">
      <w:pPr>
        <w:spacing w:after="0" w:line="360" w:lineRule="auto"/>
        <w:ind w:left="3600"/>
        <w:jc w:val="both"/>
        <w:rPr>
          <w:rFonts w:ascii="Arial" w:hAnsi="Arial" w:cs="Arial"/>
        </w:rPr>
      </w:pPr>
      <w:r w:rsidRPr="00107B3C">
        <w:rPr>
          <w:rFonts w:ascii="Arial" w:hAnsi="Arial" w:cs="Arial"/>
          <w:b/>
        </w:rPr>
        <w:t>THAT</w:t>
      </w:r>
      <w:r w:rsidRPr="00107B3C">
        <w:rPr>
          <w:rFonts w:ascii="Arial" w:hAnsi="Arial" w:cs="Arial"/>
        </w:rPr>
        <w:t xml:space="preserve"> the shareholding in AMSWOHL &amp; LGA CONSTRUCTION JOINTVENTURE CC be diluted with exclusion of Mr. </w:t>
      </w:r>
      <w:proofErr w:type="spellStart"/>
      <w:r w:rsidRPr="00107B3C">
        <w:rPr>
          <w:rFonts w:ascii="Arial" w:hAnsi="Arial" w:cs="Arial"/>
        </w:rPr>
        <w:t>Nocolas</w:t>
      </w:r>
      <w:proofErr w:type="spellEnd"/>
      <w:r w:rsidRPr="00107B3C">
        <w:rPr>
          <w:rFonts w:ascii="Arial" w:hAnsi="Arial" w:cs="Arial"/>
        </w:rPr>
        <w:t xml:space="preserve"> Gustav </w:t>
      </w:r>
      <w:proofErr w:type="spellStart"/>
      <w:r w:rsidRPr="00107B3C">
        <w:rPr>
          <w:rFonts w:ascii="Arial" w:hAnsi="Arial" w:cs="Arial"/>
        </w:rPr>
        <w:t>Angermund</w:t>
      </w:r>
      <w:proofErr w:type="spellEnd"/>
      <w:r w:rsidRPr="00107B3C">
        <w:rPr>
          <w:rFonts w:ascii="Arial" w:hAnsi="Arial" w:cs="Arial"/>
        </w:rPr>
        <w:t>, who expressed his desire to relinquish his shareholding in the joint venture.</w:t>
      </w:r>
    </w:p>
    <w:p w:rsidR="00246A40" w:rsidRPr="00107B3C" w:rsidRDefault="00246A40" w:rsidP="00246A40">
      <w:pPr>
        <w:spacing w:after="0" w:line="360" w:lineRule="auto"/>
        <w:ind w:left="3600"/>
        <w:jc w:val="both"/>
        <w:rPr>
          <w:rFonts w:ascii="Arial" w:hAnsi="Arial" w:cs="Arial"/>
        </w:rPr>
      </w:pPr>
    </w:p>
    <w:p w:rsidR="00946DC4" w:rsidRPr="00107B3C" w:rsidRDefault="00946DC4" w:rsidP="00246A40">
      <w:pPr>
        <w:spacing w:after="0" w:line="360" w:lineRule="auto"/>
        <w:ind w:left="3600"/>
        <w:jc w:val="both"/>
        <w:rPr>
          <w:rFonts w:ascii="Arial" w:hAnsi="Arial" w:cs="Arial"/>
        </w:rPr>
      </w:pPr>
    </w:p>
    <w:p w:rsidR="00946DC4" w:rsidRPr="00107B3C" w:rsidRDefault="00946DC4" w:rsidP="00246A40">
      <w:pPr>
        <w:spacing w:after="0" w:line="360" w:lineRule="auto"/>
        <w:ind w:left="3600"/>
        <w:jc w:val="both"/>
        <w:rPr>
          <w:rFonts w:ascii="Arial" w:hAnsi="Arial" w:cs="Arial"/>
        </w:rPr>
      </w:pPr>
    </w:p>
    <w:p w:rsidR="00246A40" w:rsidRPr="00107B3C" w:rsidRDefault="00946DC4" w:rsidP="00246A40">
      <w:pPr>
        <w:spacing w:after="0" w:line="360" w:lineRule="auto"/>
        <w:jc w:val="both"/>
        <w:rPr>
          <w:rFonts w:ascii="Arial" w:hAnsi="Arial" w:cs="Arial"/>
          <w:b/>
        </w:rPr>
      </w:pPr>
      <w:r w:rsidRPr="00107B3C">
        <w:rPr>
          <w:rFonts w:ascii="Arial" w:hAnsi="Arial" w:cs="Arial"/>
          <w:b/>
        </w:rPr>
        <w:tab/>
      </w:r>
      <w:r w:rsidRPr="00107B3C">
        <w:rPr>
          <w:rFonts w:ascii="Arial" w:hAnsi="Arial" w:cs="Arial"/>
          <w:b/>
        </w:rPr>
        <w:tab/>
      </w:r>
      <w:r w:rsidRPr="00107B3C">
        <w:rPr>
          <w:rFonts w:ascii="Arial" w:hAnsi="Arial" w:cs="Arial"/>
          <w:b/>
        </w:rPr>
        <w:tab/>
      </w:r>
      <w:r w:rsidRPr="00107B3C">
        <w:rPr>
          <w:rFonts w:ascii="Arial" w:hAnsi="Arial" w:cs="Arial"/>
          <w:b/>
        </w:rPr>
        <w:tab/>
      </w:r>
      <w:r w:rsidRPr="00107B3C">
        <w:rPr>
          <w:rFonts w:ascii="Arial" w:hAnsi="Arial" w:cs="Arial"/>
          <w:b/>
        </w:rPr>
        <w:tab/>
        <w:t>: RESOLVED</w:t>
      </w:r>
      <w:r w:rsidR="00246A40" w:rsidRPr="00107B3C">
        <w:rPr>
          <w:rFonts w:ascii="Arial" w:hAnsi="Arial" w:cs="Arial"/>
          <w:b/>
        </w:rPr>
        <w:t>-</w:t>
      </w:r>
    </w:p>
    <w:p w:rsidR="00246A40" w:rsidRPr="00107B3C" w:rsidRDefault="00246A40" w:rsidP="00246A40">
      <w:pPr>
        <w:spacing w:after="0" w:line="360" w:lineRule="auto"/>
        <w:ind w:left="3600"/>
        <w:jc w:val="both"/>
        <w:rPr>
          <w:rFonts w:ascii="Arial" w:hAnsi="Arial" w:cs="Arial"/>
        </w:rPr>
      </w:pPr>
      <w:r w:rsidRPr="00107B3C">
        <w:rPr>
          <w:rFonts w:ascii="Arial" w:hAnsi="Arial" w:cs="Arial"/>
          <w:b/>
        </w:rPr>
        <w:t>That</w:t>
      </w:r>
      <w:r w:rsidRPr="00107B3C">
        <w:rPr>
          <w:rFonts w:ascii="Arial" w:hAnsi="Arial" w:cs="Arial"/>
        </w:rPr>
        <w:t xml:space="preserve"> Mr. </w:t>
      </w:r>
      <w:proofErr w:type="spellStart"/>
      <w:r w:rsidRPr="00107B3C">
        <w:rPr>
          <w:rFonts w:ascii="Arial" w:hAnsi="Arial" w:cs="Arial"/>
        </w:rPr>
        <w:t>Nicolaas</w:t>
      </w:r>
      <w:proofErr w:type="spellEnd"/>
      <w:r w:rsidRPr="00107B3C">
        <w:rPr>
          <w:rFonts w:ascii="Arial" w:hAnsi="Arial" w:cs="Arial"/>
        </w:rPr>
        <w:t xml:space="preserve"> Gustav </w:t>
      </w:r>
      <w:proofErr w:type="spellStart"/>
      <w:r w:rsidRPr="00107B3C">
        <w:rPr>
          <w:rFonts w:ascii="Arial" w:hAnsi="Arial" w:cs="Arial"/>
        </w:rPr>
        <w:t>Angermund</w:t>
      </w:r>
      <w:proofErr w:type="spellEnd"/>
      <w:r w:rsidRPr="00107B3C">
        <w:rPr>
          <w:rFonts w:ascii="Arial" w:hAnsi="Arial" w:cs="Arial"/>
        </w:rPr>
        <w:t xml:space="preserve"> will be part of the </w:t>
      </w:r>
      <w:proofErr w:type="spellStart"/>
      <w:r w:rsidRPr="00107B3C">
        <w:rPr>
          <w:rFonts w:ascii="Arial" w:hAnsi="Arial" w:cs="Arial"/>
        </w:rPr>
        <w:t>Oranjemund</w:t>
      </w:r>
      <w:proofErr w:type="spellEnd"/>
      <w:r w:rsidRPr="00107B3C">
        <w:rPr>
          <w:rFonts w:ascii="Arial" w:hAnsi="Arial" w:cs="Arial"/>
        </w:rPr>
        <w:t xml:space="preserve"> Haulage contract, and any or other contracts that the JV might secure with </w:t>
      </w:r>
      <w:proofErr w:type="spellStart"/>
      <w:r w:rsidRPr="00107B3C">
        <w:rPr>
          <w:rFonts w:ascii="Arial" w:hAnsi="Arial" w:cs="Arial"/>
        </w:rPr>
        <w:t>Namdeb</w:t>
      </w:r>
      <w:proofErr w:type="spellEnd"/>
      <w:r w:rsidRPr="00107B3C">
        <w:rPr>
          <w:rFonts w:ascii="Arial" w:hAnsi="Arial" w:cs="Arial"/>
        </w:rPr>
        <w:t xml:space="preserve"> in future, for beneficiation on a project profit sharing basis.</w:t>
      </w:r>
    </w:p>
    <w:p w:rsidR="00246A40" w:rsidRPr="00107B3C" w:rsidRDefault="00246A40" w:rsidP="00246A40">
      <w:pPr>
        <w:spacing w:after="0" w:line="360" w:lineRule="auto"/>
        <w:ind w:left="3600"/>
        <w:jc w:val="both"/>
        <w:rPr>
          <w:rFonts w:ascii="Arial" w:hAnsi="Arial" w:cs="Arial"/>
        </w:rPr>
      </w:pPr>
    </w:p>
    <w:p w:rsidR="00246A40" w:rsidRPr="00107B3C" w:rsidRDefault="00246A40" w:rsidP="00246A40">
      <w:pPr>
        <w:spacing w:after="0" w:line="360" w:lineRule="auto"/>
        <w:ind w:left="3600"/>
        <w:jc w:val="both"/>
        <w:rPr>
          <w:rFonts w:ascii="Arial" w:hAnsi="Arial" w:cs="Arial"/>
        </w:rPr>
      </w:pPr>
      <w:r w:rsidRPr="00107B3C">
        <w:rPr>
          <w:rFonts w:ascii="Arial" w:hAnsi="Arial" w:cs="Arial"/>
        </w:rPr>
        <w:t xml:space="preserve">: </w:t>
      </w:r>
      <w:r w:rsidR="00946DC4" w:rsidRPr="00107B3C">
        <w:rPr>
          <w:rFonts w:ascii="Arial" w:hAnsi="Arial" w:cs="Arial"/>
          <w:b/>
        </w:rPr>
        <w:t>RES</w:t>
      </w:r>
      <w:r w:rsidRPr="00107B3C">
        <w:rPr>
          <w:rFonts w:ascii="Arial" w:hAnsi="Arial" w:cs="Arial"/>
          <w:b/>
        </w:rPr>
        <w:t>OLVED</w:t>
      </w:r>
      <w:r w:rsidRPr="00107B3C">
        <w:rPr>
          <w:rFonts w:ascii="Arial" w:hAnsi="Arial" w:cs="Arial"/>
        </w:rPr>
        <w:t>-</w:t>
      </w:r>
    </w:p>
    <w:p w:rsidR="00246A40" w:rsidRPr="00107B3C" w:rsidRDefault="00246A40" w:rsidP="00946DC4">
      <w:pPr>
        <w:spacing w:after="0" w:line="360" w:lineRule="auto"/>
        <w:ind w:left="3600"/>
        <w:rPr>
          <w:rFonts w:ascii="Arial" w:hAnsi="Arial" w:cs="Arial"/>
          <w:b/>
        </w:rPr>
      </w:pPr>
      <w:r w:rsidRPr="00107B3C">
        <w:rPr>
          <w:rFonts w:ascii="Arial" w:hAnsi="Arial" w:cs="Arial"/>
          <w:b/>
        </w:rPr>
        <w:t>THAT</w:t>
      </w:r>
      <w:r w:rsidRPr="00107B3C">
        <w:rPr>
          <w:rFonts w:ascii="Arial" w:hAnsi="Arial" w:cs="Arial"/>
        </w:rPr>
        <w:t xml:space="preserve"> the share distribution be as follow:         </w:t>
      </w:r>
      <w:r w:rsidR="00946DC4" w:rsidRPr="00107B3C">
        <w:rPr>
          <w:rFonts w:ascii="Arial" w:hAnsi="Arial" w:cs="Arial"/>
        </w:rPr>
        <w:t xml:space="preserve">       </w:t>
      </w:r>
      <w:r w:rsidRPr="00107B3C">
        <w:rPr>
          <w:rFonts w:ascii="Arial" w:hAnsi="Arial" w:cs="Arial"/>
        </w:rPr>
        <w:t xml:space="preserve">   </w:t>
      </w:r>
      <w:r w:rsidRPr="00107B3C">
        <w:rPr>
          <w:rFonts w:ascii="Arial" w:hAnsi="Arial" w:cs="Arial"/>
          <w:b/>
        </w:rPr>
        <w:t xml:space="preserve">Mr. Gareth Ray </w:t>
      </w:r>
      <w:proofErr w:type="spellStart"/>
      <w:r w:rsidRPr="00107B3C">
        <w:rPr>
          <w:rFonts w:ascii="Arial" w:hAnsi="Arial" w:cs="Arial"/>
          <w:b/>
        </w:rPr>
        <w:t>McNab</w:t>
      </w:r>
      <w:proofErr w:type="spellEnd"/>
      <w:r w:rsidRPr="00107B3C">
        <w:rPr>
          <w:rFonts w:ascii="Arial" w:hAnsi="Arial" w:cs="Arial"/>
          <w:b/>
        </w:rPr>
        <w:tab/>
      </w:r>
      <w:r w:rsidRPr="00107B3C">
        <w:rPr>
          <w:rFonts w:ascii="Arial" w:hAnsi="Arial" w:cs="Arial"/>
          <w:b/>
        </w:rPr>
        <w:tab/>
      </w:r>
      <w:r w:rsidRPr="00107B3C">
        <w:rPr>
          <w:rFonts w:ascii="Arial" w:hAnsi="Arial" w:cs="Arial"/>
          <w:b/>
        </w:rPr>
        <w:tab/>
        <w:t>50%</w:t>
      </w:r>
    </w:p>
    <w:p w:rsidR="00246A40" w:rsidRPr="00107B3C" w:rsidRDefault="00246A40" w:rsidP="00246A40">
      <w:pPr>
        <w:spacing w:after="0" w:line="360" w:lineRule="auto"/>
        <w:ind w:left="3600"/>
        <w:jc w:val="both"/>
        <w:rPr>
          <w:rFonts w:ascii="Arial" w:hAnsi="Arial" w:cs="Arial"/>
          <w:b/>
        </w:rPr>
      </w:pPr>
      <w:r w:rsidRPr="00107B3C">
        <w:rPr>
          <w:rFonts w:ascii="Arial" w:hAnsi="Arial" w:cs="Arial"/>
          <w:b/>
        </w:rPr>
        <w:t xml:space="preserve">Mr. David </w:t>
      </w:r>
      <w:proofErr w:type="spellStart"/>
      <w:r w:rsidRPr="00107B3C">
        <w:rPr>
          <w:rFonts w:ascii="Arial" w:hAnsi="Arial" w:cs="Arial"/>
          <w:b/>
        </w:rPr>
        <w:t>Mbak</w:t>
      </w:r>
      <w:r w:rsidR="00946DC4" w:rsidRPr="00107B3C">
        <w:rPr>
          <w:rFonts w:ascii="Arial" w:hAnsi="Arial" w:cs="Arial"/>
          <w:b/>
        </w:rPr>
        <w:t>o</w:t>
      </w:r>
      <w:r w:rsidRPr="00107B3C">
        <w:rPr>
          <w:rFonts w:ascii="Arial" w:hAnsi="Arial" w:cs="Arial"/>
          <w:b/>
        </w:rPr>
        <w:t>-Karingome</w:t>
      </w:r>
      <w:proofErr w:type="spellEnd"/>
      <w:r w:rsidRPr="00107B3C">
        <w:rPr>
          <w:rFonts w:ascii="Arial" w:hAnsi="Arial" w:cs="Arial"/>
          <w:b/>
        </w:rPr>
        <w:tab/>
      </w:r>
      <w:r w:rsidRPr="00107B3C">
        <w:rPr>
          <w:rFonts w:ascii="Arial" w:hAnsi="Arial" w:cs="Arial"/>
          <w:b/>
        </w:rPr>
        <w:tab/>
        <w:t>50%</w:t>
      </w:r>
    </w:p>
    <w:p w:rsidR="00246A40" w:rsidRPr="00107B3C" w:rsidRDefault="00246A40" w:rsidP="00246A40">
      <w:pPr>
        <w:spacing w:after="0" w:line="360" w:lineRule="auto"/>
        <w:ind w:left="3600"/>
        <w:jc w:val="both"/>
        <w:rPr>
          <w:rFonts w:ascii="Arial" w:hAnsi="Arial" w:cs="Arial"/>
          <w:b/>
        </w:rPr>
      </w:pPr>
    </w:p>
    <w:p w:rsidR="00246A40" w:rsidRPr="00107B3C" w:rsidRDefault="00946DC4" w:rsidP="00246A40">
      <w:pPr>
        <w:spacing w:after="0" w:line="360" w:lineRule="auto"/>
        <w:ind w:left="3600"/>
        <w:jc w:val="both"/>
        <w:rPr>
          <w:rFonts w:ascii="Arial" w:hAnsi="Arial" w:cs="Arial"/>
          <w:b/>
        </w:rPr>
      </w:pPr>
      <w:r w:rsidRPr="00107B3C">
        <w:rPr>
          <w:rFonts w:ascii="Arial" w:hAnsi="Arial" w:cs="Arial"/>
          <w:b/>
        </w:rPr>
        <w:t>: RES</w:t>
      </w:r>
      <w:r w:rsidR="00246A40" w:rsidRPr="00107B3C">
        <w:rPr>
          <w:rFonts w:ascii="Arial" w:hAnsi="Arial" w:cs="Arial"/>
          <w:b/>
        </w:rPr>
        <w:t>OLVED-</w:t>
      </w:r>
    </w:p>
    <w:p w:rsidR="00246A40" w:rsidRPr="00107B3C" w:rsidRDefault="00246A40" w:rsidP="00246A40">
      <w:pPr>
        <w:spacing w:after="0" w:line="360" w:lineRule="auto"/>
        <w:ind w:left="3600"/>
        <w:jc w:val="both"/>
        <w:rPr>
          <w:rFonts w:ascii="Arial" w:hAnsi="Arial" w:cs="Arial"/>
        </w:rPr>
      </w:pPr>
      <w:r w:rsidRPr="00107B3C">
        <w:rPr>
          <w:rFonts w:ascii="Arial" w:hAnsi="Arial" w:cs="Arial"/>
          <w:b/>
        </w:rPr>
        <w:t>THAT</w:t>
      </w:r>
      <w:r w:rsidRPr="00107B3C">
        <w:rPr>
          <w:rFonts w:ascii="Arial" w:hAnsi="Arial" w:cs="Arial"/>
        </w:rPr>
        <w:t xml:space="preserve"> the shareholders will enter into a shareholders’ agreement that will govern the relationship among the shareholders.</w:t>
      </w:r>
    </w:p>
    <w:p w:rsidR="000805C4" w:rsidRPr="00107B3C" w:rsidRDefault="000805C4" w:rsidP="00246A40">
      <w:pPr>
        <w:spacing w:after="0" w:line="360" w:lineRule="auto"/>
        <w:ind w:left="3600"/>
        <w:jc w:val="both"/>
        <w:rPr>
          <w:rFonts w:ascii="Arial" w:hAnsi="Arial" w:cs="Arial"/>
        </w:rPr>
      </w:pPr>
    </w:p>
    <w:p w:rsidR="000805C4" w:rsidRPr="00107B3C" w:rsidRDefault="000805C4" w:rsidP="000805C4">
      <w:pPr>
        <w:spacing w:after="0" w:line="360" w:lineRule="auto"/>
        <w:jc w:val="both"/>
        <w:rPr>
          <w:rFonts w:ascii="Arial" w:hAnsi="Arial" w:cs="Arial"/>
        </w:rPr>
      </w:pPr>
      <w:r w:rsidRPr="00107B3C">
        <w:rPr>
          <w:rFonts w:ascii="Arial" w:hAnsi="Arial" w:cs="Arial"/>
        </w:rPr>
        <w:t>We, the undersigned shareholders hereby confirm that the resolutions as set out above are true and correct in every respect.</w:t>
      </w:r>
    </w:p>
    <w:p w:rsidR="000805C4" w:rsidRPr="00107B3C" w:rsidRDefault="000805C4" w:rsidP="000805C4">
      <w:pPr>
        <w:spacing w:after="0" w:line="360" w:lineRule="auto"/>
        <w:jc w:val="both"/>
        <w:rPr>
          <w:rFonts w:ascii="Arial" w:hAnsi="Arial" w:cs="Arial"/>
        </w:rPr>
      </w:pPr>
    </w:p>
    <w:p w:rsidR="000805C4" w:rsidRPr="00107B3C" w:rsidRDefault="000805C4" w:rsidP="000805C4">
      <w:pPr>
        <w:spacing w:after="0" w:line="360" w:lineRule="auto"/>
        <w:jc w:val="both"/>
        <w:rPr>
          <w:rFonts w:ascii="Arial" w:hAnsi="Arial" w:cs="Arial"/>
        </w:rPr>
      </w:pPr>
    </w:p>
    <w:p w:rsidR="000805C4" w:rsidRPr="00107B3C" w:rsidRDefault="00946DC4" w:rsidP="000805C4">
      <w:pPr>
        <w:spacing w:after="0" w:line="360" w:lineRule="auto"/>
        <w:jc w:val="both"/>
        <w:rPr>
          <w:rFonts w:ascii="Arial" w:hAnsi="Arial" w:cs="Arial"/>
        </w:rPr>
      </w:pPr>
      <w:r w:rsidRPr="00107B3C">
        <w:rPr>
          <w:rFonts w:ascii="Arial" w:hAnsi="Arial" w:cs="Arial"/>
        </w:rPr>
        <w:lastRenderedPageBreak/>
        <w:t>[</w:t>
      </w:r>
      <w:proofErr w:type="gramStart"/>
      <w:r w:rsidRPr="00107B3C">
        <w:rPr>
          <w:rFonts w:ascii="Arial" w:hAnsi="Arial" w:cs="Arial"/>
        </w:rPr>
        <w:t>signature</w:t>
      </w:r>
      <w:proofErr w:type="gramEnd"/>
      <w:r w:rsidRPr="00107B3C">
        <w:rPr>
          <w:rFonts w:ascii="Arial" w:hAnsi="Arial" w:cs="Arial"/>
        </w:rPr>
        <w:t>]</w:t>
      </w:r>
      <w:r w:rsidR="000805C4" w:rsidRPr="00107B3C">
        <w:rPr>
          <w:rFonts w:ascii="Arial" w:hAnsi="Arial" w:cs="Arial"/>
        </w:rPr>
        <w:t>…………………</w:t>
      </w:r>
      <w:r w:rsidR="000805C4" w:rsidRPr="00107B3C">
        <w:rPr>
          <w:rFonts w:ascii="Arial" w:hAnsi="Arial" w:cs="Arial"/>
        </w:rPr>
        <w:tab/>
      </w:r>
      <w:r w:rsidR="000805C4" w:rsidRPr="00107B3C">
        <w:rPr>
          <w:rFonts w:ascii="Arial" w:hAnsi="Arial" w:cs="Arial"/>
        </w:rPr>
        <w:tab/>
      </w:r>
      <w:r w:rsidR="000805C4" w:rsidRPr="00107B3C">
        <w:rPr>
          <w:rFonts w:ascii="Arial" w:hAnsi="Arial" w:cs="Arial"/>
        </w:rPr>
        <w:tab/>
      </w:r>
      <w:r w:rsidR="000805C4" w:rsidRPr="00107B3C">
        <w:rPr>
          <w:rFonts w:ascii="Arial" w:hAnsi="Arial" w:cs="Arial"/>
        </w:rPr>
        <w:tab/>
      </w:r>
      <w:r w:rsidR="000805C4" w:rsidRPr="00107B3C">
        <w:rPr>
          <w:rFonts w:ascii="Arial" w:hAnsi="Arial" w:cs="Arial"/>
        </w:rPr>
        <w:tab/>
      </w:r>
      <w:r w:rsidRPr="00107B3C">
        <w:rPr>
          <w:rFonts w:ascii="Arial" w:hAnsi="Arial" w:cs="Arial"/>
        </w:rPr>
        <w:t>21 October 2009</w:t>
      </w:r>
    </w:p>
    <w:p w:rsidR="000805C4" w:rsidRPr="00107B3C" w:rsidRDefault="000805C4" w:rsidP="000805C4">
      <w:pPr>
        <w:spacing w:after="0" w:line="360" w:lineRule="auto"/>
        <w:jc w:val="both"/>
        <w:rPr>
          <w:rFonts w:ascii="Arial" w:hAnsi="Arial" w:cs="Arial"/>
        </w:rPr>
      </w:pPr>
      <w:r w:rsidRPr="00107B3C">
        <w:rPr>
          <w:rFonts w:ascii="Arial" w:hAnsi="Arial" w:cs="Arial"/>
        </w:rPr>
        <w:t>GARETH RAY MCNAB</w:t>
      </w:r>
      <w:r w:rsidRPr="00107B3C">
        <w:rPr>
          <w:rFonts w:ascii="Arial" w:hAnsi="Arial" w:cs="Arial"/>
        </w:rPr>
        <w:tab/>
      </w:r>
      <w:r w:rsidRPr="00107B3C">
        <w:rPr>
          <w:rFonts w:ascii="Arial" w:hAnsi="Arial" w:cs="Arial"/>
        </w:rPr>
        <w:tab/>
      </w:r>
      <w:r w:rsidRPr="00107B3C">
        <w:rPr>
          <w:rFonts w:ascii="Arial" w:hAnsi="Arial" w:cs="Arial"/>
        </w:rPr>
        <w:tab/>
      </w:r>
      <w:r w:rsidRPr="00107B3C">
        <w:rPr>
          <w:rFonts w:ascii="Arial" w:hAnsi="Arial" w:cs="Arial"/>
        </w:rPr>
        <w:tab/>
      </w:r>
      <w:r w:rsidRPr="00107B3C">
        <w:rPr>
          <w:rFonts w:ascii="Arial" w:hAnsi="Arial" w:cs="Arial"/>
        </w:rPr>
        <w:tab/>
        <w:t>DATE</w:t>
      </w:r>
    </w:p>
    <w:p w:rsidR="000805C4" w:rsidRPr="00107B3C" w:rsidRDefault="000805C4" w:rsidP="000805C4">
      <w:pPr>
        <w:spacing w:after="0" w:line="360" w:lineRule="auto"/>
        <w:jc w:val="both"/>
        <w:rPr>
          <w:rFonts w:ascii="Arial" w:hAnsi="Arial" w:cs="Arial"/>
        </w:rPr>
      </w:pPr>
    </w:p>
    <w:p w:rsidR="000805C4" w:rsidRPr="00107B3C" w:rsidRDefault="000805C4" w:rsidP="000805C4">
      <w:pPr>
        <w:spacing w:after="0" w:line="360" w:lineRule="auto"/>
        <w:jc w:val="both"/>
        <w:rPr>
          <w:rFonts w:ascii="Arial" w:hAnsi="Arial" w:cs="Arial"/>
        </w:rPr>
      </w:pPr>
    </w:p>
    <w:p w:rsidR="00DB0F66" w:rsidRPr="00107B3C" w:rsidRDefault="00DB0F66" w:rsidP="000805C4">
      <w:pPr>
        <w:spacing w:after="0" w:line="360" w:lineRule="auto"/>
        <w:jc w:val="both"/>
        <w:rPr>
          <w:rFonts w:ascii="Arial" w:hAnsi="Arial" w:cs="Arial"/>
        </w:rPr>
      </w:pPr>
    </w:p>
    <w:p w:rsidR="000805C4" w:rsidRPr="00107B3C" w:rsidRDefault="00946DC4" w:rsidP="000805C4">
      <w:pPr>
        <w:spacing w:after="0" w:line="360" w:lineRule="auto"/>
        <w:jc w:val="both"/>
        <w:rPr>
          <w:rFonts w:ascii="Arial" w:hAnsi="Arial" w:cs="Arial"/>
        </w:rPr>
      </w:pPr>
      <w:r w:rsidRPr="00107B3C">
        <w:rPr>
          <w:rFonts w:ascii="Arial" w:hAnsi="Arial" w:cs="Arial"/>
        </w:rPr>
        <w:t>[</w:t>
      </w:r>
      <w:proofErr w:type="gramStart"/>
      <w:r w:rsidRPr="00107B3C">
        <w:rPr>
          <w:rFonts w:ascii="Arial" w:hAnsi="Arial" w:cs="Arial"/>
        </w:rPr>
        <w:t>signature</w:t>
      </w:r>
      <w:proofErr w:type="gramEnd"/>
      <w:r w:rsidRPr="00107B3C">
        <w:rPr>
          <w:rFonts w:ascii="Arial" w:hAnsi="Arial" w:cs="Arial"/>
        </w:rPr>
        <w:t>]</w:t>
      </w:r>
      <w:r w:rsidR="000805C4" w:rsidRPr="00107B3C">
        <w:rPr>
          <w:rFonts w:ascii="Arial" w:hAnsi="Arial" w:cs="Arial"/>
        </w:rPr>
        <w:t>……………</w:t>
      </w:r>
      <w:r w:rsidR="000805C4" w:rsidRPr="00107B3C">
        <w:rPr>
          <w:rFonts w:ascii="Arial" w:hAnsi="Arial" w:cs="Arial"/>
        </w:rPr>
        <w:tab/>
      </w:r>
      <w:r w:rsidR="000805C4" w:rsidRPr="00107B3C">
        <w:rPr>
          <w:rFonts w:ascii="Arial" w:hAnsi="Arial" w:cs="Arial"/>
        </w:rPr>
        <w:tab/>
      </w:r>
      <w:r w:rsidR="000805C4" w:rsidRPr="00107B3C">
        <w:rPr>
          <w:rFonts w:ascii="Arial" w:hAnsi="Arial" w:cs="Arial"/>
        </w:rPr>
        <w:tab/>
      </w:r>
      <w:r w:rsidR="000805C4" w:rsidRPr="00107B3C">
        <w:rPr>
          <w:rFonts w:ascii="Arial" w:hAnsi="Arial" w:cs="Arial"/>
        </w:rPr>
        <w:tab/>
      </w:r>
      <w:r w:rsidRPr="00107B3C">
        <w:rPr>
          <w:rFonts w:ascii="Arial" w:hAnsi="Arial" w:cs="Arial"/>
        </w:rPr>
        <w:tab/>
      </w:r>
      <w:r w:rsidRPr="00107B3C">
        <w:rPr>
          <w:rFonts w:ascii="Arial" w:hAnsi="Arial" w:cs="Arial"/>
        </w:rPr>
        <w:tab/>
        <w:t>21 October 2009</w:t>
      </w:r>
    </w:p>
    <w:p w:rsidR="000805C4" w:rsidRPr="00107B3C" w:rsidRDefault="000805C4" w:rsidP="000805C4">
      <w:pPr>
        <w:spacing w:after="0" w:line="360" w:lineRule="auto"/>
        <w:jc w:val="both"/>
        <w:rPr>
          <w:rFonts w:ascii="Arial" w:hAnsi="Arial" w:cs="Arial"/>
        </w:rPr>
      </w:pPr>
      <w:r w:rsidRPr="00107B3C">
        <w:rPr>
          <w:rFonts w:ascii="Arial" w:hAnsi="Arial" w:cs="Arial"/>
        </w:rPr>
        <w:t>DAVID MBAKO-KARINGOMBE</w:t>
      </w:r>
      <w:r w:rsidRPr="00107B3C">
        <w:rPr>
          <w:rFonts w:ascii="Arial" w:hAnsi="Arial" w:cs="Arial"/>
        </w:rPr>
        <w:tab/>
      </w:r>
      <w:r w:rsidRPr="00107B3C">
        <w:rPr>
          <w:rFonts w:ascii="Arial" w:hAnsi="Arial" w:cs="Arial"/>
        </w:rPr>
        <w:tab/>
      </w:r>
      <w:r w:rsidRPr="00107B3C">
        <w:rPr>
          <w:rFonts w:ascii="Arial" w:hAnsi="Arial" w:cs="Arial"/>
        </w:rPr>
        <w:tab/>
      </w:r>
      <w:r w:rsidRPr="00107B3C">
        <w:rPr>
          <w:rFonts w:ascii="Arial" w:hAnsi="Arial" w:cs="Arial"/>
        </w:rPr>
        <w:tab/>
        <w:t>DATE</w:t>
      </w:r>
    </w:p>
    <w:p w:rsidR="000805C4" w:rsidRPr="00107B3C" w:rsidRDefault="000805C4" w:rsidP="000805C4">
      <w:pPr>
        <w:spacing w:after="0" w:line="360" w:lineRule="auto"/>
        <w:jc w:val="both"/>
        <w:rPr>
          <w:rFonts w:ascii="Arial" w:hAnsi="Arial" w:cs="Arial"/>
        </w:rPr>
      </w:pPr>
    </w:p>
    <w:p w:rsidR="000805C4" w:rsidRPr="00107B3C" w:rsidRDefault="000805C4" w:rsidP="000805C4">
      <w:pPr>
        <w:spacing w:after="0" w:line="360" w:lineRule="auto"/>
        <w:jc w:val="both"/>
        <w:rPr>
          <w:rFonts w:ascii="Arial" w:hAnsi="Arial" w:cs="Arial"/>
        </w:rPr>
      </w:pPr>
    </w:p>
    <w:p w:rsidR="00DB0F66" w:rsidRPr="00107B3C" w:rsidRDefault="00DB0F66" w:rsidP="000805C4">
      <w:pPr>
        <w:spacing w:after="0" w:line="360" w:lineRule="auto"/>
        <w:jc w:val="both"/>
        <w:rPr>
          <w:rFonts w:ascii="Arial" w:hAnsi="Arial" w:cs="Arial"/>
        </w:rPr>
      </w:pPr>
    </w:p>
    <w:p w:rsidR="000805C4" w:rsidRPr="00107B3C" w:rsidRDefault="00946DC4" w:rsidP="000805C4">
      <w:pPr>
        <w:spacing w:after="0" w:line="360" w:lineRule="auto"/>
        <w:jc w:val="both"/>
        <w:rPr>
          <w:rFonts w:ascii="Arial" w:hAnsi="Arial" w:cs="Arial"/>
        </w:rPr>
      </w:pPr>
      <w:r w:rsidRPr="00107B3C">
        <w:rPr>
          <w:rFonts w:ascii="Arial" w:hAnsi="Arial" w:cs="Arial"/>
        </w:rPr>
        <w:t>[</w:t>
      </w:r>
      <w:proofErr w:type="gramStart"/>
      <w:r w:rsidRPr="00107B3C">
        <w:rPr>
          <w:rFonts w:ascii="Arial" w:hAnsi="Arial" w:cs="Arial"/>
        </w:rPr>
        <w:t>signature</w:t>
      </w:r>
      <w:proofErr w:type="gramEnd"/>
      <w:r w:rsidRPr="00107B3C">
        <w:rPr>
          <w:rFonts w:ascii="Arial" w:hAnsi="Arial" w:cs="Arial"/>
        </w:rPr>
        <w:t>]</w:t>
      </w:r>
      <w:r w:rsidR="000805C4" w:rsidRPr="00107B3C">
        <w:rPr>
          <w:rFonts w:ascii="Arial" w:hAnsi="Arial" w:cs="Arial"/>
        </w:rPr>
        <w:t>……………</w:t>
      </w:r>
      <w:r w:rsidR="000805C4" w:rsidRPr="00107B3C">
        <w:rPr>
          <w:rFonts w:ascii="Arial" w:hAnsi="Arial" w:cs="Arial"/>
        </w:rPr>
        <w:tab/>
      </w:r>
      <w:r w:rsidR="000805C4" w:rsidRPr="00107B3C">
        <w:rPr>
          <w:rFonts w:ascii="Arial" w:hAnsi="Arial" w:cs="Arial"/>
        </w:rPr>
        <w:tab/>
      </w:r>
      <w:r w:rsidR="000805C4" w:rsidRPr="00107B3C">
        <w:rPr>
          <w:rFonts w:ascii="Arial" w:hAnsi="Arial" w:cs="Arial"/>
        </w:rPr>
        <w:tab/>
      </w:r>
      <w:r w:rsidR="000805C4" w:rsidRPr="00107B3C">
        <w:rPr>
          <w:rFonts w:ascii="Arial" w:hAnsi="Arial" w:cs="Arial"/>
        </w:rPr>
        <w:tab/>
      </w:r>
      <w:r w:rsidRPr="00107B3C">
        <w:rPr>
          <w:rFonts w:ascii="Arial" w:hAnsi="Arial" w:cs="Arial"/>
        </w:rPr>
        <w:tab/>
      </w:r>
      <w:r w:rsidRPr="00107B3C">
        <w:rPr>
          <w:rFonts w:ascii="Arial" w:hAnsi="Arial" w:cs="Arial"/>
        </w:rPr>
        <w:tab/>
        <w:t>21 October 2009</w:t>
      </w:r>
    </w:p>
    <w:p w:rsidR="000805C4" w:rsidRPr="00107B3C" w:rsidRDefault="0021375B" w:rsidP="000805C4">
      <w:pPr>
        <w:spacing w:after="0" w:line="360" w:lineRule="auto"/>
        <w:jc w:val="both"/>
        <w:rPr>
          <w:rFonts w:ascii="Arial" w:hAnsi="Arial" w:cs="Arial"/>
        </w:rPr>
      </w:pPr>
      <w:r w:rsidRPr="00107B3C">
        <w:rPr>
          <w:rFonts w:ascii="Arial" w:hAnsi="Arial" w:cs="Arial"/>
        </w:rPr>
        <w:t>N</w:t>
      </w:r>
      <w:r w:rsidR="000805C4" w:rsidRPr="00107B3C">
        <w:rPr>
          <w:rFonts w:ascii="Arial" w:hAnsi="Arial" w:cs="Arial"/>
        </w:rPr>
        <w:t>ICOLAAS GUSTAV ANGERMUND</w:t>
      </w:r>
      <w:r w:rsidR="000805C4" w:rsidRPr="00107B3C">
        <w:rPr>
          <w:rFonts w:ascii="Arial" w:hAnsi="Arial" w:cs="Arial"/>
        </w:rPr>
        <w:tab/>
      </w:r>
      <w:r w:rsidR="000805C4" w:rsidRPr="00107B3C">
        <w:rPr>
          <w:rFonts w:ascii="Arial" w:hAnsi="Arial" w:cs="Arial"/>
        </w:rPr>
        <w:tab/>
      </w:r>
      <w:r w:rsidR="000805C4" w:rsidRPr="00107B3C">
        <w:rPr>
          <w:rFonts w:ascii="Arial" w:hAnsi="Arial" w:cs="Arial"/>
        </w:rPr>
        <w:tab/>
      </w:r>
      <w:r w:rsidR="000805C4" w:rsidRPr="00107B3C">
        <w:rPr>
          <w:rFonts w:ascii="Arial" w:hAnsi="Arial" w:cs="Arial"/>
        </w:rPr>
        <w:tab/>
      </w:r>
      <w:r w:rsidR="00DB0F66" w:rsidRPr="00107B3C">
        <w:rPr>
          <w:rFonts w:ascii="Arial" w:hAnsi="Arial" w:cs="Arial"/>
        </w:rPr>
        <w:t>DATE</w:t>
      </w:r>
      <w:r w:rsidRPr="00107B3C">
        <w:rPr>
          <w:rFonts w:ascii="Arial" w:hAnsi="Arial" w:cs="Arial"/>
        </w:rPr>
        <w:t>’</w:t>
      </w:r>
    </w:p>
    <w:p w:rsidR="000805C4" w:rsidRDefault="000805C4" w:rsidP="000805C4">
      <w:pPr>
        <w:spacing w:after="0" w:line="360" w:lineRule="auto"/>
        <w:jc w:val="both"/>
        <w:rPr>
          <w:rFonts w:ascii="Arial" w:hAnsi="Arial" w:cs="Arial"/>
        </w:rPr>
      </w:pPr>
    </w:p>
    <w:p w:rsidR="000805C4" w:rsidRDefault="000805C4" w:rsidP="000805C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Plaintiff’s relianc</w:t>
      </w:r>
      <w:r w:rsidR="0021375B">
        <w:rPr>
          <w:rFonts w:ascii="Arial" w:hAnsi="Arial" w:cs="Arial"/>
          <w:sz w:val="24"/>
          <w:szCs w:val="24"/>
        </w:rPr>
        <w:t>e on the Resolution passed on 21</w:t>
      </w:r>
      <w:r>
        <w:rPr>
          <w:rFonts w:ascii="Arial" w:hAnsi="Arial" w:cs="Arial"/>
          <w:sz w:val="24"/>
          <w:szCs w:val="24"/>
        </w:rPr>
        <w:t xml:space="preserve"> October 2009 as the contract he sued on is misplaced</w:t>
      </w:r>
      <w:r w:rsidR="0021375B">
        <w:rPr>
          <w:rFonts w:ascii="Arial" w:hAnsi="Arial" w:cs="Arial"/>
          <w:sz w:val="24"/>
          <w:szCs w:val="24"/>
        </w:rPr>
        <w:t xml:space="preserve"> at law</w:t>
      </w:r>
      <w:r>
        <w:rPr>
          <w:rFonts w:ascii="Arial" w:hAnsi="Arial" w:cs="Arial"/>
          <w:sz w:val="24"/>
          <w:szCs w:val="24"/>
        </w:rPr>
        <w:t>.</w:t>
      </w:r>
      <w:r w:rsidR="0021375B">
        <w:rPr>
          <w:rFonts w:ascii="Arial" w:hAnsi="Arial" w:cs="Arial"/>
          <w:sz w:val="24"/>
          <w:szCs w:val="24"/>
        </w:rPr>
        <w:t xml:space="preserve">  The Resolution cannot by any l</w:t>
      </w:r>
      <w:r>
        <w:rPr>
          <w:rFonts w:ascii="Arial" w:hAnsi="Arial" w:cs="Arial"/>
          <w:sz w:val="24"/>
          <w:szCs w:val="24"/>
        </w:rPr>
        <w:t>ega</w:t>
      </w:r>
      <w:r w:rsidR="0021375B">
        <w:rPr>
          <w:rFonts w:ascii="Arial" w:hAnsi="Arial" w:cs="Arial"/>
          <w:sz w:val="24"/>
          <w:szCs w:val="24"/>
        </w:rPr>
        <w:t>l imagination be a contract.  It</w:t>
      </w:r>
      <w:r>
        <w:rPr>
          <w:rFonts w:ascii="Arial" w:hAnsi="Arial" w:cs="Arial"/>
          <w:sz w:val="24"/>
          <w:szCs w:val="24"/>
        </w:rPr>
        <w:t xml:space="preserve"> was never the intention of those whose signature </w:t>
      </w:r>
      <w:r w:rsidR="0021375B">
        <w:rPr>
          <w:rFonts w:ascii="Arial" w:hAnsi="Arial" w:cs="Arial"/>
          <w:sz w:val="24"/>
          <w:szCs w:val="24"/>
        </w:rPr>
        <w:t>appears</w:t>
      </w:r>
      <w:r>
        <w:rPr>
          <w:rFonts w:ascii="Arial" w:hAnsi="Arial" w:cs="Arial"/>
          <w:sz w:val="24"/>
          <w:szCs w:val="24"/>
        </w:rPr>
        <w:t xml:space="preserve"> at the bottom of Resolution to be</w:t>
      </w:r>
      <w:r w:rsidR="0021375B">
        <w:rPr>
          <w:rFonts w:ascii="Arial" w:hAnsi="Arial" w:cs="Arial"/>
          <w:sz w:val="24"/>
          <w:szCs w:val="24"/>
        </w:rPr>
        <w:t xml:space="preserve"> a</w:t>
      </w:r>
      <w:r>
        <w:rPr>
          <w:rFonts w:ascii="Arial" w:hAnsi="Arial" w:cs="Arial"/>
          <w:sz w:val="24"/>
          <w:szCs w:val="24"/>
        </w:rPr>
        <w:t xml:space="preserve"> contract.  </w:t>
      </w:r>
      <w:r w:rsidR="0090307E">
        <w:rPr>
          <w:rFonts w:ascii="Arial" w:hAnsi="Arial" w:cs="Arial"/>
          <w:sz w:val="24"/>
          <w:szCs w:val="24"/>
        </w:rPr>
        <w:t xml:space="preserve">They signed the document in order to ‘confirm that the resolutions as set </w:t>
      </w:r>
      <w:r w:rsidR="0021375B">
        <w:rPr>
          <w:rFonts w:ascii="Arial" w:hAnsi="Arial" w:cs="Arial"/>
          <w:sz w:val="24"/>
          <w:szCs w:val="24"/>
        </w:rPr>
        <w:t>out</w:t>
      </w:r>
      <w:r w:rsidR="0090307E">
        <w:rPr>
          <w:rFonts w:ascii="Arial" w:hAnsi="Arial" w:cs="Arial"/>
          <w:sz w:val="24"/>
          <w:szCs w:val="24"/>
        </w:rPr>
        <w:t xml:space="preserve"> above are true and correct on every respect’.</w:t>
      </w:r>
    </w:p>
    <w:p w:rsidR="0090307E" w:rsidRDefault="0090307E" w:rsidP="000805C4">
      <w:pPr>
        <w:spacing w:after="0" w:line="360" w:lineRule="auto"/>
        <w:jc w:val="both"/>
        <w:rPr>
          <w:rFonts w:ascii="Arial" w:hAnsi="Arial" w:cs="Arial"/>
          <w:sz w:val="24"/>
          <w:szCs w:val="24"/>
        </w:rPr>
      </w:pPr>
    </w:p>
    <w:p w:rsidR="0090307E" w:rsidRDefault="0090307E" w:rsidP="000805C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 resolution of a body made by its members at a meeting is the decision of the members who attended the meeting.  Indeed that the Resolution, which plaintiff is so much enamoured with, is not an agreement in any shape or </w:t>
      </w:r>
      <w:r w:rsidR="0021375B">
        <w:rPr>
          <w:rFonts w:ascii="Arial" w:hAnsi="Arial" w:cs="Arial"/>
          <w:sz w:val="24"/>
          <w:szCs w:val="24"/>
        </w:rPr>
        <w:t xml:space="preserve">hue </w:t>
      </w:r>
      <w:r>
        <w:rPr>
          <w:rFonts w:ascii="Arial" w:hAnsi="Arial" w:cs="Arial"/>
          <w:sz w:val="24"/>
          <w:szCs w:val="24"/>
        </w:rPr>
        <w:t>is undoubtedly found in these words in the fourth resolution.</w:t>
      </w:r>
    </w:p>
    <w:p w:rsidR="00361BF0" w:rsidRDefault="00361BF0" w:rsidP="000805C4">
      <w:pPr>
        <w:spacing w:after="0" w:line="360" w:lineRule="auto"/>
        <w:jc w:val="both"/>
        <w:rPr>
          <w:rFonts w:ascii="Arial" w:hAnsi="Arial" w:cs="Arial"/>
          <w:b/>
          <w:sz w:val="24"/>
          <w:szCs w:val="24"/>
        </w:rPr>
      </w:pPr>
    </w:p>
    <w:p w:rsidR="00361BF0" w:rsidRDefault="00361BF0" w:rsidP="000805C4">
      <w:pPr>
        <w:spacing w:after="0" w:line="360" w:lineRule="auto"/>
        <w:jc w:val="both"/>
        <w:rPr>
          <w:rFonts w:ascii="Arial" w:hAnsi="Arial" w:cs="Arial"/>
          <w:b/>
          <w:sz w:val="24"/>
          <w:szCs w:val="24"/>
        </w:rPr>
      </w:pPr>
    </w:p>
    <w:p w:rsidR="0090307E" w:rsidRPr="00107B3C" w:rsidRDefault="0021375B" w:rsidP="000805C4">
      <w:pPr>
        <w:spacing w:after="0" w:line="360" w:lineRule="auto"/>
        <w:jc w:val="both"/>
        <w:rPr>
          <w:rFonts w:ascii="Arial" w:hAnsi="Arial" w:cs="Arial"/>
        </w:rPr>
      </w:pPr>
      <w:r w:rsidRPr="00107B3C">
        <w:rPr>
          <w:rFonts w:ascii="Arial" w:hAnsi="Arial" w:cs="Arial"/>
          <w:b/>
        </w:rPr>
        <w:t>RESOLVED-</w:t>
      </w:r>
    </w:p>
    <w:p w:rsidR="0090307E" w:rsidRPr="00107B3C" w:rsidRDefault="0090307E" w:rsidP="000805C4">
      <w:pPr>
        <w:spacing w:after="0" w:line="360" w:lineRule="auto"/>
        <w:jc w:val="both"/>
        <w:rPr>
          <w:rFonts w:ascii="Arial" w:hAnsi="Arial" w:cs="Arial"/>
        </w:rPr>
      </w:pPr>
      <w:r w:rsidRPr="00107B3C">
        <w:rPr>
          <w:rFonts w:ascii="Arial" w:hAnsi="Arial" w:cs="Arial"/>
        </w:rPr>
        <w:t>‘</w:t>
      </w:r>
      <w:r w:rsidR="0021375B" w:rsidRPr="00107B3C">
        <w:rPr>
          <w:rFonts w:ascii="Arial" w:hAnsi="Arial" w:cs="Arial"/>
          <w:b/>
        </w:rPr>
        <w:t>THAT</w:t>
      </w:r>
      <w:r w:rsidR="0021375B" w:rsidRPr="00107B3C">
        <w:rPr>
          <w:rFonts w:ascii="Arial" w:hAnsi="Arial" w:cs="Arial"/>
        </w:rPr>
        <w:t xml:space="preserve"> </w:t>
      </w:r>
      <w:r w:rsidRPr="00107B3C">
        <w:rPr>
          <w:rFonts w:ascii="Arial" w:hAnsi="Arial" w:cs="Arial"/>
        </w:rPr>
        <w:t>the shareholders will enter into a shareholders’ agreement that will govern the rela</w:t>
      </w:r>
      <w:r w:rsidR="0021375B" w:rsidRPr="00107B3C">
        <w:rPr>
          <w:rFonts w:ascii="Arial" w:hAnsi="Arial" w:cs="Arial"/>
        </w:rPr>
        <w:t>tionship among the shareholders</w:t>
      </w:r>
      <w:r w:rsidRPr="00107B3C">
        <w:rPr>
          <w:rFonts w:ascii="Arial" w:hAnsi="Arial" w:cs="Arial"/>
        </w:rPr>
        <w:t>.</w:t>
      </w:r>
      <w:r w:rsidR="0021375B" w:rsidRPr="00107B3C">
        <w:rPr>
          <w:rFonts w:ascii="Arial" w:hAnsi="Arial" w:cs="Arial"/>
        </w:rPr>
        <w:t>’</w:t>
      </w:r>
    </w:p>
    <w:p w:rsidR="0090307E" w:rsidRDefault="0090307E" w:rsidP="000805C4">
      <w:pPr>
        <w:spacing w:after="0" w:line="360" w:lineRule="auto"/>
        <w:jc w:val="both"/>
        <w:rPr>
          <w:rFonts w:ascii="Arial" w:hAnsi="Arial" w:cs="Arial"/>
          <w:sz w:val="24"/>
          <w:szCs w:val="24"/>
        </w:rPr>
      </w:pPr>
    </w:p>
    <w:p w:rsidR="00451703" w:rsidRDefault="0090307E" w:rsidP="000805C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‘relationship among the shareholders’ is that which </w:t>
      </w:r>
      <w:r w:rsidR="0021375B">
        <w:rPr>
          <w:rFonts w:ascii="Arial" w:hAnsi="Arial" w:cs="Arial"/>
          <w:sz w:val="24"/>
          <w:szCs w:val="24"/>
        </w:rPr>
        <w:t>the ‘shareholders’ resolved (</w:t>
      </w:r>
      <w:proofErr w:type="spellStart"/>
      <w:r w:rsidR="0021375B">
        <w:rPr>
          <w:rFonts w:ascii="Arial" w:hAnsi="Arial" w:cs="Arial"/>
          <w:sz w:val="24"/>
          <w:szCs w:val="24"/>
        </w:rPr>
        <w:t>ie</w:t>
      </w:r>
      <w:proofErr w:type="spellEnd"/>
      <w:r>
        <w:rPr>
          <w:rFonts w:ascii="Arial" w:hAnsi="Arial" w:cs="Arial"/>
          <w:sz w:val="24"/>
          <w:szCs w:val="24"/>
        </w:rPr>
        <w:t xml:space="preserve"> decided) in the first, second and third resolutions. The conclusion </w:t>
      </w:r>
      <w:r w:rsidR="0021375B">
        <w:rPr>
          <w:rFonts w:ascii="Arial" w:hAnsi="Arial" w:cs="Arial"/>
          <w:sz w:val="24"/>
          <w:szCs w:val="24"/>
        </w:rPr>
        <w:t xml:space="preserve">is, </w:t>
      </w:r>
      <w:r>
        <w:rPr>
          <w:rFonts w:ascii="Arial" w:hAnsi="Arial" w:cs="Arial"/>
          <w:sz w:val="24"/>
          <w:szCs w:val="24"/>
        </w:rPr>
        <w:t>therefore inescapable that there is no contract, properly so called, within the meaning of rule 45 (7)</w:t>
      </w:r>
      <w:r w:rsidR="0021375B">
        <w:rPr>
          <w:rFonts w:ascii="Arial" w:hAnsi="Arial" w:cs="Arial"/>
          <w:sz w:val="24"/>
          <w:szCs w:val="24"/>
        </w:rPr>
        <w:t xml:space="preserve"> of the rules of court</w:t>
      </w:r>
      <w:r>
        <w:rPr>
          <w:rFonts w:ascii="Arial" w:hAnsi="Arial" w:cs="Arial"/>
          <w:sz w:val="24"/>
          <w:szCs w:val="24"/>
        </w:rPr>
        <w:t xml:space="preserve">. The result is </w:t>
      </w:r>
      <w:r w:rsidR="00451703">
        <w:rPr>
          <w:rFonts w:ascii="Arial" w:hAnsi="Arial" w:cs="Arial"/>
          <w:sz w:val="24"/>
          <w:szCs w:val="24"/>
        </w:rPr>
        <w:t>that</w:t>
      </w:r>
      <w:r>
        <w:rPr>
          <w:rFonts w:ascii="Arial" w:hAnsi="Arial" w:cs="Arial"/>
          <w:sz w:val="24"/>
          <w:szCs w:val="24"/>
        </w:rPr>
        <w:t xml:space="preserve"> there is no contract upon which plaintiff </w:t>
      </w:r>
      <w:r w:rsidR="0021375B">
        <w:rPr>
          <w:rFonts w:ascii="Arial" w:hAnsi="Arial" w:cs="Arial"/>
          <w:sz w:val="24"/>
          <w:szCs w:val="24"/>
        </w:rPr>
        <w:t xml:space="preserve">could </w:t>
      </w:r>
      <w:r w:rsidR="0009129A">
        <w:rPr>
          <w:rFonts w:ascii="Arial" w:hAnsi="Arial" w:cs="Arial"/>
          <w:sz w:val="24"/>
          <w:szCs w:val="24"/>
        </w:rPr>
        <w:t>have relied</w:t>
      </w:r>
      <w:r w:rsidR="00451703">
        <w:rPr>
          <w:rFonts w:ascii="Arial" w:hAnsi="Arial" w:cs="Arial"/>
          <w:sz w:val="24"/>
          <w:szCs w:val="24"/>
        </w:rPr>
        <w:t xml:space="preserve"> u</w:t>
      </w:r>
      <w:r>
        <w:rPr>
          <w:rFonts w:ascii="Arial" w:hAnsi="Arial" w:cs="Arial"/>
          <w:sz w:val="24"/>
          <w:szCs w:val="24"/>
        </w:rPr>
        <w:t xml:space="preserve">nder </w:t>
      </w:r>
      <w:r w:rsidR="00A379FD">
        <w:rPr>
          <w:rFonts w:ascii="Arial" w:hAnsi="Arial" w:cs="Arial"/>
          <w:sz w:val="24"/>
          <w:szCs w:val="24"/>
        </w:rPr>
        <w:t xml:space="preserve">Case </w:t>
      </w:r>
      <w:r>
        <w:rPr>
          <w:rFonts w:ascii="Arial" w:hAnsi="Arial" w:cs="Arial"/>
          <w:sz w:val="24"/>
          <w:szCs w:val="24"/>
        </w:rPr>
        <w:t>No. I2532/2014 i</w:t>
      </w:r>
      <w:r w:rsidR="0009129A">
        <w:rPr>
          <w:rFonts w:ascii="Arial" w:hAnsi="Arial" w:cs="Arial"/>
          <w:sz w:val="24"/>
          <w:szCs w:val="24"/>
        </w:rPr>
        <w:t xml:space="preserve">n order to obtain the judgment </w:t>
      </w:r>
      <w:r w:rsidR="0021375B">
        <w:rPr>
          <w:rFonts w:ascii="Arial" w:hAnsi="Arial" w:cs="Arial"/>
          <w:sz w:val="24"/>
          <w:szCs w:val="24"/>
        </w:rPr>
        <w:t>by</w:t>
      </w:r>
      <w:r>
        <w:rPr>
          <w:rFonts w:ascii="Arial" w:hAnsi="Arial" w:cs="Arial"/>
          <w:sz w:val="24"/>
          <w:szCs w:val="24"/>
        </w:rPr>
        <w:t xml:space="preserve"> default.  The decision to grant judgment</w:t>
      </w:r>
      <w:r w:rsidR="0009129A">
        <w:rPr>
          <w:rFonts w:ascii="Arial" w:hAnsi="Arial" w:cs="Arial"/>
          <w:sz w:val="24"/>
          <w:szCs w:val="24"/>
        </w:rPr>
        <w:t xml:space="preserve"> by</w:t>
      </w:r>
      <w:r>
        <w:rPr>
          <w:rFonts w:ascii="Arial" w:hAnsi="Arial" w:cs="Arial"/>
          <w:sz w:val="24"/>
          <w:szCs w:val="24"/>
        </w:rPr>
        <w:t xml:space="preserve"> default is, therefore, wrong; and so, </w:t>
      </w:r>
      <w:r>
        <w:rPr>
          <w:rFonts w:ascii="Arial" w:hAnsi="Arial" w:cs="Arial"/>
          <w:sz w:val="24"/>
          <w:szCs w:val="24"/>
        </w:rPr>
        <w:lastRenderedPageBreak/>
        <w:t xml:space="preserve">upon the authorities, this court is not </w:t>
      </w:r>
      <w:r w:rsidR="00451703">
        <w:rPr>
          <w:rFonts w:ascii="Arial" w:hAnsi="Arial" w:cs="Arial"/>
          <w:sz w:val="24"/>
          <w:szCs w:val="24"/>
        </w:rPr>
        <w:t xml:space="preserve">bound to accept or follow it.  See </w:t>
      </w:r>
      <w:proofErr w:type="spellStart"/>
      <w:r w:rsidR="00451703" w:rsidRPr="00451703">
        <w:rPr>
          <w:rFonts w:ascii="Arial" w:hAnsi="Arial" w:cs="Arial"/>
          <w:i/>
          <w:sz w:val="24"/>
          <w:szCs w:val="24"/>
        </w:rPr>
        <w:t>Chombo</w:t>
      </w:r>
      <w:proofErr w:type="spellEnd"/>
      <w:r w:rsidR="00451703" w:rsidRPr="00451703">
        <w:rPr>
          <w:rFonts w:ascii="Arial" w:hAnsi="Arial" w:cs="Arial"/>
          <w:i/>
          <w:sz w:val="24"/>
          <w:szCs w:val="24"/>
        </w:rPr>
        <w:t xml:space="preserve"> v Minister of Safety and Security (I3883</w:t>
      </w:r>
      <w:r w:rsidR="00451703">
        <w:rPr>
          <w:rFonts w:ascii="Arial" w:hAnsi="Arial" w:cs="Arial"/>
          <w:sz w:val="24"/>
          <w:szCs w:val="24"/>
        </w:rPr>
        <w:t>/2013) [2018] NAHCMD 37(20 February 2018), paras 57-69 where the court rejected counsel’s argument that in the instant proceedings there, the court should accept two previous decisions</w:t>
      </w:r>
      <w:r w:rsidR="00A25F03">
        <w:rPr>
          <w:rFonts w:ascii="Arial" w:hAnsi="Arial" w:cs="Arial"/>
          <w:sz w:val="24"/>
          <w:szCs w:val="24"/>
        </w:rPr>
        <w:t xml:space="preserve"> of the court on the points then</w:t>
      </w:r>
      <w:r w:rsidR="00451703">
        <w:rPr>
          <w:rFonts w:ascii="Arial" w:hAnsi="Arial" w:cs="Arial"/>
          <w:sz w:val="24"/>
          <w:szCs w:val="24"/>
        </w:rPr>
        <w:t xml:space="preserve"> under consideration</w:t>
      </w:r>
      <w:r w:rsidR="00A25F03">
        <w:rPr>
          <w:rFonts w:ascii="Arial" w:hAnsi="Arial" w:cs="Arial"/>
          <w:sz w:val="24"/>
          <w:szCs w:val="24"/>
        </w:rPr>
        <w:t>.</w:t>
      </w:r>
      <w:r w:rsidR="0009129A">
        <w:rPr>
          <w:rFonts w:ascii="Arial" w:hAnsi="Arial" w:cs="Arial"/>
          <w:sz w:val="24"/>
          <w:szCs w:val="24"/>
        </w:rPr>
        <w:t xml:space="preserve">  </w:t>
      </w:r>
    </w:p>
    <w:p w:rsidR="00AB4E7C" w:rsidRDefault="00AB4E7C" w:rsidP="000805C4">
      <w:pPr>
        <w:spacing w:after="0" w:line="360" w:lineRule="auto"/>
        <w:jc w:val="both"/>
        <w:rPr>
          <w:rFonts w:ascii="Arial" w:hAnsi="Arial" w:cs="Arial"/>
          <w:sz w:val="24"/>
          <w:szCs w:val="24"/>
        </w:rPr>
      </w:pPr>
    </w:p>
    <w:p w:rsidR="00451703" w:rsidRDefault="00451703" w:rsidP="000805C4">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Accordingly, I respectfully reject the court’s decision to grant judgment by default in Case No. I2532/2014 upon which plaintiff has instituted the present proceedings against the present defendants.  With the rejection of that decision, the whole case of plaintiff in the instant proceedings has no legal basis:  It crumbles </w:t>
      </w:r>
      <w:r w:rsidR="00A25F03">
        <w:rPr>
          <w:rFonts w:ascii="Arial" w:hAnsi="Arial" w:cs="Arial"/>
          <w:sz w:val="24"/>
          <w:szCs w:val="24"/>
        </w:rPr>
        <w:t xml:space="preserve">Plaintiff </w:t>
      </w:r>
      <w:r>
        <w:rPr>
          <w:rFonts w:ascii="Arial" w:hAnsi="Arial" w:cs="Arial"/>
          <w:sz w:val="24"/>
          <w:szCs w:val="24"/>
        </w:rPr>
        <w:t>must</w:t>
      </w:r>
      <w:r w:rsidR="00A25F03">
        <w:rPr>
          <w:rFonts w:ascii="Arial" w:hAnsi="Arial" w:cs="Arial"/>
          <w:sz w:val="24"/>
          <w:szCs w:val="24"/>
        </w:rPr>
        <w:t>,</w:t>
      </w:r>
      <w:r>
        <w:rPr>
          <w:rFonts w:ascii="Arial" w:hAnsi="Arial" w:cs="Arial"/>
          <w:sz w:val="24"/>
          <w:szCs w:val="24"/>
        </w:rPr>
        <w:t xml:space="preserve"> accordingly, fail in his claim against defend</w:t>
      </w:r>
      <w:r w:rsidR="00A25F03">
        <w:rPr>
          <w:rFonts w:ascii="Arial" w:hAnsi="Arial" w:cs="Arial"/>
          <w:sz w:val="24"/>
          <w:szCs w:val="24"/>
        </w:rPr>
        <w:t>ants in the instant proceedings inasmuch as the claim is based on a judgment by default, which, in turn, relied on a non-existent contract. To decide otherwise is to perpetuate an illegality that arises form an issue of law.</w:t>
      </w:r>
    </w:p>
    <w:p w:rsidR="00451703" w:rsidRDefault="00451703" w:rsidP="000805C4">
      <w:pPr>
        <w:spacing w:after="0" w:line="360" w:lineRule="auto"/>
        <w:jc w:val="both"/>
        <w:rPr>
          <w:rFonts w:ascii="Arial" w:hAnsi="Arial" w:cs="Arial"/>
          <w:sz w:val="24"/>
          <w:szCs w:val="24"/>
        </w:rPr>
      </w:pPr>
    </w:p>
    <w:p w:rsidR="00451703" w:rsidRDefault="00451703" w:rsidP="000805C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plaintiff’s claim should be rejected on another ground in terms of the </w:t>
      </w:r>
      <w:r w:rsidR="00A379FD">
        <w:rPr>
          <w:rFonts w:ascii="Arial" w:hAnsi="Arial" w:cs="Arial"/>
          <w:sz w:val="24"/>
          <w:szCs w:val="24"/>
        </w:rPr>
        <w:t xml:space="preserve">Close Corporation </w:t>
      </w:r>
      <w:r>
        <w:rPr>
          <w:rFonts w:ascii="Arial" w:hAnsi="Arial" w:cs="Arial"/>
          <w:sz w:val="24"/>
          <w:szCs w:val="24"/>
        </w:rPr>
        <w:t>Act 28 of 1988.</w:t>
      </w:r>
      <w:r w:rsidR="005554A7">
        <w:rPr>
          <w:rFonts w:ascii="Arial" w:hAnsi="Arial" w:cs="Arial"/>
          <w:sz w:val="24"/>
          <w:szCs w:val="24"/>
        </w:rPr>
        <w:t xml:space="preserve">  Plaintiff instituted the present proceeding because the judgment by default could not be satisfied, there being no assets of the CC to realize in satisfaction of the debt.  It is for that reason that plaintiff pursued first and second defendants in each one’s personal</w:t>
      </w:r>
      <w:r w:rsidR="00A25F03">
        <w:rPr>
          <w:rFonts w:ascii="Arial" w:hAnsi="Arial" w:cs="Arial"/>
          <w:sz w:val="24"/>
          <w:szCs w:val="24"/>
        </w:rPr>
        <w:t xml:space="preserve"> capacity</w:t>
      </w:r>
      <w:r w:rsidR="005554A7">
        <w:rPr>
          <w:rFonts w:ascii="Arial" w:hAnsi="Arial" w:cs="Arial"/>
          <w:sz w:val="24"/>
          <w:szCs w:val="24"/>
        </w:rPr>
        <w:t xml:space="preserve"> in the present </w:t>
      </w:r>
      <w:r w:rsidR="00A25F03">
        <w:rPr>
          <w:rFonts w:ascii="Arial" w:hAnsi="Arial" w:cs="Arial"/>
          <w:sz w:val="24"/>
          <w:szCs w:val="24"/>
        </w:rPr>
        <w:t xml:space="preserve">matter. </w:t>
      </w:r>
      <w:r w:rsidR="005554A7">
        <w:rPr>
          <w:rFonts w:ascii="Arial" w:hAnsi="Arial" w:cs="Arial"/>
          <w:sz w:val="24"/>
          <w:szCs w:val="24"/>
        </w:rPr>
        <w:t xml:space="preserve"> </w:t>
      </w:r>
      <w:r w:rsidR="00A25F03">
        <w:rPr>
          <w:rFonts w:ascii="Arial" w:hAnsi="Arial" w:cs="Arial"/>
          <w:sz w:val="24"/>
          <w:szCs w:val="24"/>
        </w:rPr>
        <w:t xml:space="preserve">In </w:t>
      </w:r>
      <w:r w:rsidR="005554A7">
        <w:rPr>
          <w:rFonts w:ascii="Arial" w:hAnsi="Arial" w:cs="Arial"/>
          <w:sz w:val="24"/>
          <w:szCs w:val="24"/>
        </w:rPr>
        <w:t>essence</w:t>
      </w:r>
      <w:r w:rsidR="005F08BA">
        <w:rPr>
          <w:rFonts w:ascii="Arial" w:hAnsi="Arial" w:cs="Arial"/>
          <w:sz w:val="24"/>
          <w:szCs w:val="24"/>
        </w:rPr>
        <w:t>, as a matter of law,</w:t>
      </w:r>
      <w:r w:rsidR="005554A7">
        <w:rPr>
          <w:rFonts w:ascii="Arial" w:hAnsi="Arial" w:cs="Arial"/>
          <w:sz w:val="24"/>
          <w:szCs w:val="24"/>
        </w:rPr>
        <w:t xml:space="preserve"> one cannot separate Case No. I2532/2014 and the instant </w:t>
      </w:r>
      <w:r w:rsidR="00A25F03">
        <w:rPr>
          <w:rFonts w:ascii="Arial" w:hAnsi="Arial" w:cs="Arial"/>
          <w:sz w:val="24"/>
          <w:szCs w:val="24"/>
        </w:rPr>
        <w:t>matter</w:t>
      </w:r>
      <w:r w:rsidR="005554A7">
        <w:rPr>
          <w:rFonts w:ascii="Arial" w:hAnsi="Arial" w:cs="Arial"/>
          <w:sz w:val="24"/>
          <w:szCs w:val="24"/>
        </w:rPr>
        <w:t>. It is Case No. I2532/2014 which gave rise to the instant proceeding; and it is through the instant proceeding that plaintiff has pursued the members in their personal capacity in order to obtain satisfaction for the judgment by default granted in Case No.I2532/2014, as I have said more than once.</w:t>
      </w:r>
    </w:p>
    <w:p w:rsidR="005554A7" w:rsidRDefault="005554A7" w:rsidP="000805C4">
      <w:pPr>
        <w:spacing w:after="0" w:line="360" w:lineRule="auto"/>
        <w:jc w:val="both"/>
        <w:rPr>
          <w:rFonts w:ascii="Arial" w:hAnsi="Arial" w:cs="Arial"/>
          <w:sz w:val="24"/>
          <w:szCs w:val="24"/>
        </w:rPr>
      </w:pPr>
    </w:p>
    <w:p w:rsidR="005554A7" w:rsidRDefault="005554A7" w:rsidP="000805C4">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summons, as I have stated previously, issued out of the Registrar’s </w:t>
      </w:r>
      <w:r w:rsidR="008C7D73">
        <w:rPr>
          <w:rFonts w:ascii="Arial" w:hAnsi="Arial" w:cs="Arial"/>
          <w:sz w:val="24"/>
          <w:szCs w:val="24"/>
        </w:rPr>
        <w:t>office on 10 June 2016.  At th</w:t>
      </w:r>
      <w:r w:rsidR="00CF548B">
        <w:rPr>
          <w:rFonts w:ascii="Arial" w:hAnsi="Arial" w:cs="Arial"/>
          <w:sz w:val="24"/>
          <w:szCs w:val="24"/>
        </w:rPr>
        <w:t>at</w:t>
      </w:r>
      <w:r>
        <w:rPr>
          <w:rFonts w:ascii="Arial" w:hAnsi="Arial" w:cs="Arial"/>
          <w:sz w:val="24"/>
          <w:szCs w:val="24"/>
        </w:rPr>
        <w:t xml:space="preserve"> relevant time plaintiff had long c</w:t>
      </w:r>
      <w:r w:rsidR="008C7D73">
        <w:rPr>
          <w:rFonts w:ascii="Arial" w:hAnsi="Arial" w:cs="Arial"/>
          <w:sz w:val="24"/>
          <w:szCs w:val="24"/>
        </w:rPr>
        <w:t>e</w:t>
      </w:r>
      <w:r>
        <w:rPr>
          <w:rFonts w:ascii="Arial" w:hAnsi="Arial" w:cs="Arial"/>
          <w:sz w:val="24"/>
          <w:szCs w:val="24"/>
        </w:rPr>
        <w:t>ased</w:t>
      </w:r>
      <w:r w:rsidR="008C7D73">
        <w:rPr>
          <w:rFonts w:ascii="Arial" w:hAnsi="Arial" w:cs="Arial"/>
          <w:sz w:val="24"/>
          <w:szCs w:val="24"/>
        </w:rPr>
        <w:t xml:space="preserve"> to be a member of the CC.  In </w:t>
      </w:r>
      <w:r>
        <w:rPr>
          <w:rFonts w:ascii="Arial" w:hAnsi="Arial" w:cs="Arial"/>
          <w:sz w:val="24"/>
          <w:szCs w:val="24"/>
        </w:rPr>
        <w:t>his amended p</w:t>
      </w:r>
      <w:r w:rsidR="008C7D73">
        <w:rPr>
          <w:rFonts w:ascii="Arial" w:hAnsi="Arial" w:cs="Arial"/>
          <w:sz w:val="24"/>
          <w:szCs w:val="24"/>
        </w:rPr>
        <w:t>articulars of claim, plaintiff a</w:t>
      </w:r>
      <w:r>
        <w:rPr>
          <w:rFonts w:ascii="Arial" w:hAnsi="Arial" w:cs="Arial"/>
          <w:sz w:val="24"/>
          <w:szCs w:val="24"/>
        </w:rPr>
        <w:t xml:space="preserve">vers that the business of the CC was carried on:  (a) with intent to defraud creditors of the CC or recklessly.  And for this, </w:t>
      </w:r>
      <w:r w:rsidR="00BA410B">
        <w:rPr>
          <w:rFonts w:ascii="Arial" w:hAnsi="Arial" w:cs="Arial"/>
          <w:sz w:val="24"/>
          <w:szCs w:val="24"/>
        </w:rPr>
        <w:t>plaintiff</w:t>
      </w:r>
      <w:r>
        <w:rPr>
          <w:rFonts w:ascii="Arial" w:hAnsi="Arial" w:cs="Arial"/>
          <w:sz w:val="24"/>
          <w:szCs w:val="24"/>
        </w:rPr>
        <w:t xml:space="preserve"> says first and second defendants ‘are jointly and severally liable towards </w:t>
      </w:r>
      <w:r w:rsidR="00BA410B">
        <w:rPr>
          <w:rFonts w:ascii="Arial" w:hAnsi="Arial" w:cs="Arial"/>
          <w:sz w:val="24"/>
          <w:szCs w:val="24"/>
        </w:rPr>
        <w:t>plaintiff</w:t>
      </w:r>
      <w:r w:rsidR="00CF548B">
        <w:rPr>
          <w:rFonts w:ascii="Arial" w:hAnsi="Arial" w:cs="Arial"/>
          <w:sz w:val="24"/>
          <w:szCs w:val="24"/>
        </w:rPr>
        <w:t>’</w:t>
      </w:r>
      <w:r w:rsidR="00BA410B">
        <w:rPr>
          <w:rFonts w:ascii="Arial" w:hAnsi="Arial" w:cs="Arial"/>
          <w:sz w:val="24"/>
          <w:szCs w:val="24"/>
        </w:rPr>
        <w:t xml:space="preserve"> in</w:t>
      </w:r>
      <w:r>
        <w:rPr>
          <w:rFonts w:ascii="Arial" w:hAnsi="Arial" w:cs="Arial"/>
          <w:sz w:val="24"/>
          <w:szCs w:val="24"/>
        </w:rPr>
        <w:t xml:space="preserve"> terms of the</w:t>
      </w:r>
      <w:r w:rsidR="00BA410B">
        <w:rPr>
          <w:rFonts w:ascii="Arial" w:hAnsi="Arial" w:cs="Arial"/>
          <w:sz w:val="24"/>
          <w:szCs w:val="24"/>
        </w:rPr>
        <w:t xml:space="preserve"> Close Corporation Act 28 of 1988.  The relief sought in the instant proceedings are similar to the relief sought and obtained in Case No. </w:t>
      </w:r>
      <w:r w:rsidR="00BA410B">
        <w:rPr>
          <w:rFonts w:ascii="Arial" w:hAnsi="Arial" w:cs="Arial"/>
          <w:sz w:val="24"/>
          <w:szCs w:val="24"/>
        </w:rPr>
        <w:lastRenderedPageBreak/>
        <w:t>I2532/2014; except that in the earlier case the CC is the defendant, while in the instant proceedings the members of the CC are the defendants.</w:t>
      </w:r>
    </w:p>
    <w:p w:rsidR="00BA410B" w:rsidRDefault="00BA410B" w:rsidP="000805C4">
      <w:pPr>
        <w:spacing w:after="0" w:line="360" w:lineRule="auto"/>
        <w:jc w:val="both"/>
        <w:rPr>
          <w:rFonts w:ascii="Arial" w:hAnsi="Arial" w:cs="Arial"/>
          <w:sz w:val="24"/>
          <w:szCs w:val="24"/>
        </w:rPr>
      </w:pPr>
    </w:p>
    <w:p w:rsidR="00BA410B" w:rsidRDefault="00CF548B" w:rsidP="000805C4">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In terms of s </w:t>
      </w:r>
      <w:r w:rsidR="005F08BA">
        <w:rPr>
          <w:rFonts w:ascii="Arial" w:hAnsi="Arial" w:cs="Arial"/>
          <w:sz w:val="24"/>
          <w:szCs w:val="24"/>
        </w:rPr>
        <w:t>64 of Act 26</w:t>
      </w:r>
      <w:r w:rsidR="00BA410B">
        <w:rPr>
          <w:rFonts w:ascii="Arial" w:hAnsi="Arial" w:cs="Arial"/>
          <w:sz w:val="24"/>
          <w:szCs w:val="24"/>
        </w:rPr>
        <w:t xml:space="preserve"> of 1988, which is entitled ‘</w:t>
      </w:r>
      <w:r w:rsidR="00BA410B" w:rsidRPr="00CF548B">
        <w:rPr>
          <w:rFonts w:ascii="Arial" w:hAnsi="Arial" w:cs="Arial"/>
          <w:b/>
          <w:sz w:val="24"/>
          <w:szCs w:val="24"/>
        </w:rPr>
        <w:t>Liability for reckless or fraudulent carrying on of a business of corporation</w:t>
      </w:r>
      <w:r w:rsidR="005F08BA" w:rsidRPr="005F08BA">
        <w:rPr>
          <w:rFonts w:ascii="Arial" w:hAnsi="Arial" w:cs="Arial"/>
          <w:sz w:val="24"/>
          <w:szCs w:val="24"/>
        </w:rPr>
        <w:t>’</w:t>
      </w:r>
      <w:r w:rsidR="00BA410B" w:rsidRPr="005F08BA">
        <w:rPr>
          <w:rFonts w:ascii="Arial" w:hAnsi="Arial" w:cs="Arial"/>
          <w:sz w:val="24"/>
          <w:szCs w:val="24"/>
        </w:rPr>
        <w:t xml:space="preserve"> </w:t>
      </w:r>
      <w:r w:rsidR="00BA410B">
        <w:rPr>
          <w:rFonts w:ascii="Arial" w:hAnsi="Arial" w:cs="Arial"/>
          <w:sz w:val="24"/>
          <w:szCs w:val="24"/>
        </w:rPr>
        <w:t xml:space="preserve">– </w:t>
      </w:r>
    </w:p>
    <w:p w:rsidR="00BA410B" w:rsidRDefault="00BA410B" w:rsidP="000805C4">
      <w:pPr>
        <w:spacing w:after="0" w:line="360" w:lineRule="auto"/>
        <w:jc w:val="both"/>
        <w:rPr>
          <w:rFonts w:ascii="Arial" w:hAnsi="Arial" w:cs="Arial"/>
          <w:sz w:val="24"/>
          <w:szCs w:val="24"/>
        </w:rPr>
      </w:pPr>
    </w:p>
    <w:p w:rsidR="00BA410B" w:rsidRDefault="00BA410B" w:rsidP="000805C4">
      <w:pPr>
        <w:spacing w:after="0" w:line="360" w:lineRule="auto"/>
        <w:jc w:val="both"/>
        <w:rPr>
          <w:rFonts w:ascii="Arial" w:hAnsi="Arial" w:cs="Arial"/>
          <w:sz w:val="24"/>
          <w:szCs w:val="24"/>
        </w:rPr>
      </w:pPr>
      <w:r>
        <w:rPr>
          <w:rFonts w:ascii="Arial" w:hAnsi="Arial" w:cs="Arial"/>
          <w:sz w:val="24"/>
          <w:szCs w:val="24"/>
        </w:rPr>
        <w:t>‘</w:t>
      </w:r>
      <w:r w:rsidR="00DB0F66">
        <w:rPr>
          <w:rFonts w:ascii="Arial" w:hAnsi="Arial" w:cs="Arial"/>
          <w:sz w:val="24"/>
          <w:szCs w:val="24"/>
        </w:rPr>
        <w:t>(1)</w:t>
      </w:r>
      <w:r w:rsidR="00DB0F66">
        <w:rPr>
          <w:rFonts w:ascii="Arial" w:hAnsi="Arial" w:cs="Arial"/>
          <w:sz w:val="24"/>
          <w:szCs w:val="24"/>
        </w:rPr>
        <w:tab/>
      </w:r>
      <w:r w:rsidR="00DC5F2D">
        <w:rPr>
          <w:rFonts w:ascii="Arial" w:hAnsi="Arial" w:cs="Arial"/>
          <w:sz w:val="24"/>
          <w:szCs w:val="24"/>
        </w:rPr>
        <w:t xml:space="preserve">If  </w:t>
      </w:r>
      <w:r>
        <w:rPr>
          <w:rFonts w:ascii="Arial" w:hAnsi="Arial" w:cs="Arial"/>
          <w:sz w:val="24"/>
          <w:szCs w:val="24"/>
        </w:rPr>
        <w:t>it at any time appears that any business of a</w:t>
      </w:r>
      <w:r w:rsidR="00E55A9C">
        <w:rPr>
          <w:rFonts w:ascii="Arial" w:hAnsi="Arial" w:cs="Arial"/>
          <w:sz w:val="24"/>
          <w:szCs w:val="24"/>
        </w:rPr>
        <w:t xml:space="preserve"> corporation</w:t>
      </w:r>
      <w:r>
        <w:rPr>
          <w:rFonts w:ascii="Arial" w:hAnsi="Arial" w:cs="Arial"/>
          <w:sz w:val="24"/>
          <w:szCs w:val="24"/>
        </w:rPr>
        <w:t xml:space="preserve"> was or is being carried on recklessly, with gross negligence or with intent to defraud any person or for any fraudulent pu</w:t>
      </w:r>
      <w:r w:rsidR="00E55A9C">
        <w:rPr>
          <w:rFonts w:ascii="Arial" w:hAnsi="Arial" w:cs="Arial"/>
          <w:sz w:val="24"/>
          <w:szCs w:val="24"/>
        </w:rPr>
        <w:t>r</w:t>
      </w:r>
      <w:r>
        <w:rPr>
          <w:rFonts w:ascii="Arial" w:hAnsi="Arial" w:cs="Arial"/>
          <w:sz w:val="24"/>
          <w:szCs w:val="24"/>
        </w:rPr>
        <w:t xml:space="preserve">pose, </w:t>
      </w:r>
      <w:r w:rsidR="005D6DA4">
        <w:rPr>
          <w:rFonts w:ascii="Arial" w:hAnsi="Arial" w:cs="Arial"/>
          <w:sz w:val="24"/>
          <w:szCs w:val="24"/>
        </w:rPr>
        <w:t xml:space="preserve">a </w:t>
      </w:r>
      <w:r w:rsidR="00CF548B">
        <w:rPr>
          <w:rFonts w:ascii="Arial" w:hAnsi="Arial" w:cs="Arial"/>
          <w:sz w:val="24"/>
          <w:szCs w:val="24"/>
        </w:rPr>
        <w:t xml:space="preserve">Court </w:t>
      </w:r>
      <w:r w:rsidR="005D6DA4">
        <w:rPr>
          <w:rFonts w:ascii="Arial" w:hAnsi="Arial" w:cs="Arial"/>
          <w:sz w:val="24"/>
          <w:szCs w:val="24"/>
        </w:rPr>
        <w:t>may on the application of the Master, or any creditor, member or liquidator of the corporation, declare that any person who was knowingly a party to the carrying on of the  business in any such manner, shall be personally liable for</w:t>
      </w:r>
      <w:r w:rsidR="00DC5F2D">
        <w:rPr>
          <w:rFonts w:ascii="Arial" w:hAnsi="Arial" w:cs="Arial"/>
          <w:sz w:val="24"/>
          <w:szCs w:val="24"/>
        </w:rPr>
        <w:t xml:space="preserve"> all </w:t>
      </w:r>
      <w:r w:rsidR="00CF548B">
        <w:rPr>
          <w:rFonts w:ascii="Arial" w:hAnsi="Arial" w:cs="Arial"/>
          <w:sz w:val="24"/>
          <w:szCs w:val="24"/>
        </w:rPr>
        <w:t xml:space="preserve">or </w:t>
      </w:r>
      <w:r w:rsidR="00DC5F2D">
        <w:rPr>
          <w:rFonts w:ascii="Arial" w:hAnsi="Arial" w:cs="Arial"/>
          <w:sz w:val="24"/>
          <w:szCs w:val="24"/>
        </w:rPr>
        <w:t xml:space="preserve">any of such debts or other liabilities of the corporation as the </w:t>
      </w:r>
      <w:r w:rsidR="00CF548B">
        <w:rPr>
          <w:rFonts w:ascii="Arial" w:hAnsi="Arial" w:cs="Arial"/>
          <w:sz w:val="24"/>
          <w:szCs w:val="24"/>
        </w:rPr>
        <w:t xml:space="preserve">Court </w:t>
      </w:r>
      <w:r w:rsidR="00DC5F2D">
        <w:rPr>
          <w:rFonts w:ascii="Arial" w:hAnsi="Arial" w:cs="Arial"/>
          <w:sz w:val="24"/>
          <w:szCs w:val="24"/>
        </w:rPr>
        <w:t xml:space="preserve">may direct, and the </w:t>
      </w:r>
      <w:r w:rsidR="00CF548B">
        <w:rPr>
          <w:rFonts w:ascii="Arial" w:hAnsi="Arial" w:cs="Arial"/>
          <w:sz w:val="24"/>
          <w:szCs w:val="24"/>
        </w:rPr>
        <w:t xml:space="preserve">Court </w:t>
      </w:r>
      <w:r w:rsidR="00DC5F2D">
        <w:rPr>
          <w:rFonts w:ascii="Arial" w:hAnsi="Arial" w:cs="Arial"/>
          <w:sz w:val="24"/>
          <w:szCs w:val="24"/>
        </w:rPr>
        <w:t>may give such further orders as it considers proper for the purpose of giving effect to the declaration and enforcing that liability.</w:t>
      </w:r>
      <w:r w:rsidR="009E7A87">
        <w:rPr>
          <w:rFonts w:ascii="Arial" w:hAnsi="Arial" w:cs="Arial"/>
          <w:sz w:val="24"/>
          <w:szCs w:val="24"/>
        </w:rPr>
        <w:t>’</w:t>
      </w:r>
    </w:p>
    <w:p w:rsidR="009E7A87" w:rsidRDefault="009E7A87" w:rsidP="000805C4">
      <w:pPr>
        <w:spacing w:after="0" w:line="360" w:lineRule="auto"/>
        <w:jc w:val="both"/>
        <w:rPr>
          <w:rFonts w:ascii="Arial" w:hAnsi="Arial" w:cs="Arial"/>
          <w:sz w:val="24"/>
          <w:szCs w:val="24"/>
        </w:rPr>
      </w:pPr>
    </w:p>
    <w:p w:rsidR="009E7A87" w:rsidRDefault="009E7A87" w:rsidP="000805C4">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It is clear from s 64(1) of Act  2</w:t>
      </w:r>
      <w:r w:rsidR="005F08BA">
        <w:rPr>
          <w:rFonts w:ascii="Arial" w:hAnsi="Arial" w:cs="Arial"/>
          <w:sz w:val="24"/>
          <w:szCs w:val="24"/>
        </w:rPr>
        <w:t>6</w:t>
      </w:r>
      <w:r>
        <w:rPr>
          <w:rFonts w:ascii="Arial" w:hAnsi="Arial" w:cs="Arial"/>
          <w:sz w:val="24"/>
          <w:szCs w:val="24"/>
        </w:rPr>
        <w:t xml:space="preserve"> of 1988 that  a person who may bring any application to implement s 64 (1) of the Act are (a) the Master of the High Court, (b) any creditor, (c) a member of the CC, or (d) a liquidator of the CC.  Plaintiff is not the Master of the High </w:t>
      </w:r>
      <w:r w:rsidR="00DB0F66">
        <w:rPr>
          <w:rFonts w:ascii="Arial" w:hAnsi="Arial" w:cs="Arial"/>
          <w:sz w:val="24"/>
          <w:szCs w:val="24"/>
        </w:rPr>
        <w:t>Court;</w:t>
      </w:r>
      <w:r>
        <w:rPr>
          <w:rFonts w:ascii="Arial" w:hAnsi="Arial" w:cs="Arial"/>
          <w:sz w:val="24"/>
          <w:szCs w:val="24"/>
        </w:rPr>
        <w:t xml:space="preserve"> he is not a liquidator of the CC. He is not a creditor, since I have held that the decision granting the judgment by default is wrong.  He is also not a member of the CC</w:t>
      </w:r>
      <w:r w:rsidR="005F08BA">
        <w:rPr>
          <w:rFonts w:ascii="Arial" w:hAnsi="Arial" w:cs="Arial"/>
          <w:sz w:val="24"/>
          <w:szCs w:val="24"/>
        </w:rPr>
        <w:t>; and h</w:t>
      </w:r>
      <w:r>
        <w:rPr>
          <w:rFonts w:ascii="Arial" w:hAnsi="Arial" w:cs="Arial"/>
          <w:sz w:val="24"/>
          <w:szCs w:val="24"/>
        </w:rPr>
        <w:t xml:space="preserve">e, therefore, has </w:t>
      </w:r>
      <w:r w:rsidRPr="003E7335">
        <w:rPr>
          <w:rFonts w:ascii="Arial" w:hAnsi="Arial" w:cs="Arial"/>
          <w:i/>
          <w:sz w:val="24"/>
          <w:szCs w:val="24"/>
        </w:rPr>
        <w:t>no locus stand</w:t>
      </w:r>
      <w:r w:rsidR="003E7335">
        <w:rPr>
          <w:rFonts w:ascii="Arial" w:hAnsi="Arial" w:cs="Arial"/>
          <w:i/>
          <w:sz w:val="24"/>
          <w:szCs w:val="24"/>
        </w:rPr>
        <w:t>i</w:t>
      </w:r>
      <w:r w:rsidRPr="003E7335">
        <w:rPr>
          <w:rFonts w:ascii="Arial" w:hAnsi="Arial" w:cs="Arial"/>
          <w:i/>
          <w:sz w:val="24"/>
          <w:szCs w:val="24"/>
        </w:rPr>
        <w:t xml:space="preserve"> in </w:t>
      </w:r>
      <w:proofErr w:type="spellStart"/>
      <w:r w:rsidRPr="003E7335">
        <w:rPr>
          <w:rFonts w:ascii="Arial" w:hAnsi="Arial" w:cs="Arial"/>
          <w:i/>
          <w:sz w:val="24"/>
          <w:szCs w:val="24"/>
        </w:rPr>
        <w:t>judicio</w:t>
      </w:r>
      <w:proofErr w:type="spellEnd"/>
      <w:r>
        <w:rPr>
          <w:rFonts w:ascii="Arial" w:hAnsi="Arial" w:cs="Arial"/>
          <w:sz w:val="24"/>
          <w:szCs w:val="24"/>
        </w:rPr>
        <w:t xml:space="preserve"> to institute proceedings for any alleged carrying on</w:t>
      </w:r>
      <w:r w:rsidR="003E7335">
        <w:rPr>
          <w:rFonts w:ascii="Arial" w:hAnsi="Arial" w:cs="Arial"/>
          <w:sz w:val="24"/>
          <w:szCs w:val="24"/>
        </w:rPr>
        <w:t xml:space="preserve"> of</w:t>
      </w:r>
      <w:r>
        <w:rPr>
          <w:rFonts w:ascii="Arial" w:hAnsi="Arial" w:cs="Arial"/>
          <w:sz w:val="24"/>
          <w:szCs w:val="24"/>
        </w:rPr>
        <w:t xml:space="preserve"> business of the CC recklessly, with gross negligence or with intent to defraud any person or for any fraudulent purpose</w:t>
      </w:r>
      <w:r w:rsidR="003E7335">
        <w:rPr>
          <w:rFonts w:ascii="Arial" w:hAnsi="Arial" w:cs="Arial"/>
          <w:sz w:val="24"/>
          <w:szCs w:val="24"/>
        </w:rPr>
        <w:t xml:space="preserve"> in terms of Act 28 of 1988</w:t>
      </w:r>
      <w:r>
        <w:rPr>
          <w:rFonts w:ascii="Arial" w:hAnsi="Arial" w:cs="Arial"/>
          <w:sz w:val="24"/>
          <w:szCs w:val="24"/>
        </w:rPr>
        <w:t>.</w:t>
      </w:r>
      <w:r>
        <w:rPr>
          <w:rFonts w:ascii="Arial" w:hAnsi="Arial" w:cs="Arial"/>
          <w:sz w:val="24"/>
          <w:szCs w:val="24"/>
        </w:rPr>
        <w:tab/>
      </w:r>
    </w:p>
    <w:p w:rsidR="009E7A87" w:rsidRDefault="009E7A87" w:rsidP="000805C4">
      <w:pPr>
        <w:spacing w:after="0" w:line="360" w:lineRule="auto"/>
        <w:jc w:val="both"/>
        <w:rPr>
          <w:rFonts w:ascii="Arial" w:hAnsi="Arial" w:cs="Arial"/>
          <w:sz w:val="24"/>
          <w:szCs w:val="24"/>
        </w:rPr>
      </w:pPr>
    </w:p>
    <w:p w:rsidR="009E7A87" w:rsidRDefault="009E7A87" w:rsidP="000805C4">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For these reasons also, plaintiff’s claim should fail</w:t>
      </w:r>
      <w:r w:rsidR="003E7335">
        <w:rPr>
          <w:rFonts w:ascii="Arial" w:hAnsi="Arial" w:cs="Arial"/>
          <w:sz w:val="24"/>
          <w:szCs w:val="24"/>
        </w:rPr>
        <w:t>; and it fails,</w:t>
      </w:r>
      <w:r>
        <w:rPr>
          <w:rFonts w:ascii="Arial" w:hAnsi="Arial" w:cs="Arial"/>
          <w:sz w:val="24"/>
          <w:szCs w:val="24"/>
        </w:rPr>
        <w:t xml:space="preserve"> and is rejected.</w:t>
      </w:r>
    </w:p>
    <w:p w:rsidR="009E7A87" w:rsidRDefault="009E7A87" w:rsidP="000805C4">
      <w:pPr>
        <w:spacing w:after="0" w:line="360" w:lineRule="auto"/>
        <w:jc w:val="both"/>
        <w:rPr>
          <w:rFonts w:ascii="Arial" w:hAnsi="Arial" w:cs="Arial"/>
          <w:sz w:val="24"/>
          <w:szCs w:val="24"/>
        </w:rPr>
      </w:pPr>
    </w:p>
    <w:p w:rsidR="009E7A87" w:rsidRDefault="009E7A87" w:rsidP="000805C4">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conclusions I have reached are unaffe</w:t>
      </w:r>
      <w:r w:rsidR="003E7335">
        <w:rPr>
          <w:rFonts w:ascii="Arial" w:hAnsi="Arial" w:cs="Arial"/>
          <w:sz w:val="24"/>
          <w:szCs w:val="24"/>
        </w:rPr>
        <w:t>cte</w:t>
      </w:r>
      <w:r>
        <w:rPr>
          <w:rFonts w:ascii="Arial" w:hAnsi="Arial" w:cs="Arial"/>
          <w:sz w:val="24"/>
          <w:szCs w:val="24"/>
        </w:rPr>
        <w:t>d by plaintiff’s decision to withdraw the action against fir</w:t>
      </w:r>
      <w:r w:rsidR="003E7335">
        <w:rPr>
          <w:rFonts w:ascii="Arial" w:hAnsi="Arial" w:cs="Arial"/>
          <w:sz w:val="24"/>
          <w:szCs w:val="24"/>
        </w:rPr>
        <w:t>st</w:t>
      </w:r>
      <w:r>
        <w:rPr>
          <w:rFonts w:ascii="Arial" w:hAnsi="Arial" w:cs="Arial"/>
          <w:sz w:val="24"/>
          <w:szCs w:val="24"/>
        </w:rPr>
        <w:t xml:space="preserve"> defendant</w:t>
      </w:r>
      <w:r w:rsidR="003E7335">
        <w:rPr>
          <w:rFonts w:ascii="Arial" w:hAnsi="Arial" w:cs="Arial"/>
          <w:sz w:val="24"/>
          <w:szCs w:val="24"/>
        </w:rPr>
        <w:t>, which the court confirms</w:t>
      </w:r>
      <w:r>
        <w:rPr>
          <w:rFonts w:ascii="Arial" w:hAnsi="Arial" w:cs="Arial"/>
          <w:sz w:val="24"/>
          <w:szCs w:val="24"/>
        </w:rPr>
        <w:t>.</w:t>
      </w:r>
    </w:p>
    <w:p w:rsidR="0076349A" w:rsidRDefault="0076349A" w:rsidP="000805C4">
      <w:pPr>
        <w:spacing w:after="0" w:line="360" w:lineRule="auto"/>
        <w:jc w:val="both"/>
        <w:rPr>
          <w:rFonts w:ascii="Arial" w:hAnsi="Arial" w:cs="Arial"/>
          <w:sz w:val="24"/>
          <w:szCs w:val="24"/>
        </w:rPr>
      </w:pPr>
    </w:p>
    <w:p w:rsidR="0076349A" w:rsidRDefault="0076349A" w:rsidP="000805C4">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In the </w:t>
      </w:r>
      <w:r w:rsidR="002C6BFD">
        <w:rPr>
          <w:rFonts w:ascii="Arial" w:hAnsi="Arial" w:cs="Arial"/>
          <w:sz w:val="24"/>
          <w:szCs w:val="24"/>
        </w:rPr>
        <w:t>result</w:t>
      </w:r>
      <w:r>
        <w:rPr>
          <w:rFonts w:ascii="Arial" w:hAnsi="Arial" w:cs="Arial"/>
          <w:sz w:val="24"/>
          <w:szCs w:val="24"/>
        </w:rPr>
        <w:t>, I make the following order:</w:t>
      </w:r>
    </w:p>
    <w:p w:rsidR="003E7335" w:rsidRDefault="0076349A" w:rsidP="000805C4">
      <w:pPr>
        <w:spacing w:after="0" w:line="360" w:lineRule="auto"/>
        <w:jc w:val="both"/>
        <w:rPr>
          <w:rFonts w:ascii="Arial" w:hAnsi="Arial" w:cs="Arial"/>
          <w:sz w:val="24"/>
          <w:szCs w:val="24"/>
        </w:rPr>
      </w:pPr>
      <w:r>
        <w:rPr>
          <w:rFonts w:ascii="Arial" w:hAnsi="Arial" w:cs="Arial"/>
          <w:sz w:val="24"/>
          <w:szCs w:val="24"/>
        </w:rPr>
        <w:tab/>
      </w:r>
      <w:r w:rsidR="003E7335">
        <w:rPr>
          <w:rFonts w:ascii="Arial" w:hAnsi="Arial" w:cs="Arial"/>
          <w:sz w:val="24"/>
          <w:szCs w:val="24"/>
        </w:rPr>
        <w:t>(a)</w:t>
      </w:r>
      <w:r w:rsidR="003E7335">
        <w:rPr>
          <w:rFonts w:ascii="Arial" w:hAnsi="Arial" w:cs="Arial"/>
          <w:sz w:val="24"/>
          <w:szCs w:val="24"/>
        </w:rPr>
        <w:tab/>
        <w:t>It is confirmed that plaintiff withdrew the action against first defendant.</w:t>
      </w:r>
    </w:p>
    <w:p w:rsidR="0076349A" w:rsidRDefault="003E7335" w:rsidP="003E7335">
      <w:pPr>
        <w:spacing w:after="0" w:line="360" w:lineRule="auto"/>
        <w:ind w:firstLine="720"/>
        <w:jc w:val="both"/>
        <w:rPr>
          <w:rFonts w:ascii="Arial" w:hAnsi="Arial" w:cs="Arial"/>
          <w:sz w:val="24"/>
          <w:szCs w:val="24"/>
        </w:rPr>
      </w:pPr>
      <w:r>
        <w:rPr>
          <w:rFonts w:ascii="Arial" w:hAnsi="Arial" w:cs="Arial"/>
          <w:sz w:val="24"/>
          <w:szCs w:val="24"/>
        </w:rPr>
        <w:t>(b</w:t>
      </w:r>
      <w:r w:rsidR="0076349A">
        <w:rPr>
          <w:rFonts w:ascii="Arial" w:hAnsi="Arial" w:cs="Arial"/>
          <w:sz w:val="24"/>
          <w:szCs w:val="24"/>
        </w:rPr>
        <w:t>)</w:t>
      </w:r>
      <w:r w:rsidR="0076349A">
        <w:rPr>
          <w:rFonts w:ascii="Arial" w:hAnsi="Arial" w:cs="Arial"/>
          <w:sz w:val="24"/>
          <w:szCs w:val="24"/>
        </w:rPr>
        <w:tab/>
        <w:t>Judgment for second defendant.</w:t>
      </w:r>
    </w:p>
    <w:p w:rsidR="0076349A" w:rsidRDefault="003E7335" w:rsidP="000805C4">
      <w:pPr>
        <w:spacing w:after="0" w:line="360" w:lineRule="auto"/>
        <w:jc w:val="both"/>
        <w:rPr>
          <w:rFonts w:ascii="Arial" w:hAnsi="Arial" w:cs="Arial"/>
          <w:sz w:val="24"/>
          <w:szCs w:val="24"/>
        </w:rPr>
      </w:pPr>
      <w:r>
        <w:rPr>
          <w:rFonts w:ascii="Arial" w:hAnsi="Arial" w:cs="Arial"/>
          <w:sz w:val="24"/>
          <w:szCs w:val="24"/>
        </w:rPr>
        <w:tab/>
        <w:t>(c</w:t>
      </w:r>
      <w:r w:rsidR="0076349A">
        <w:rPr>
          <w:rFonts w:ascii="Arial" w:hAnsi="Arial" w:cs="Arial"/>
          <w:sz w:val="24"/>
          <w:szCs w:val="24"/>
        </w:rPr>
        <w:t>)</w:t>
      </w:r>
      <w:r w:rsidR="0076349A">
        <w:rPr>
          <w:rFonts w:ascii="Arial" w:hAnsi="Arial" w:cs="Arial"/>
          <w:sz w:val="24"/>
          <w:szCs w:val="24"/>
        </w:rPr>
        <w:tab/>
        <w:t>Plaintiff</w:t>
      </w:r>
      <w:r w:rsidR="005F08BA">
        <w:rPr>
          <w:rFonts w:ascii="Arial" w:hAnsi="Arial" w:cs="Arial"/>
          <w:sz w:val="24"/>
          <w:szCs w:val="24"/>
        </w:rPr>
        <w:t>’s</w:t>
      </w:r>
      <w:r w:rsidR="0076349A">
        <w:rPr>
          <w:rFonts w:ascii="Arial" w:hAnsi="Arial" w:cs="Arial"/>
          <w:sz w:val="24"/>
          <w:szCs w:val="24"/>
        </w:rPr>
        <w:t xml:space="preserve"> claim is dismissed with costs</w:t>
      </w:r>
      <w:r w:rsidR="00DB0F66">
        <w:rPr>
          <w:rFonts w:ascii="Arial" w:hAnsi="Arial" w:cs="Arial"/>
          <w:sz w:val="24"/>
          <w:szCs w:val="24"/>
        </w:rPr>
        <w:t>.</w:t>
      </w:r>
    </w:p>
    <w:p w:rsidR="004B4F68" w:rsidRDefault="004B4F68" w:rsidP="004B4F68">
      <w:pPr>
        <w:spacing w:after="0" w:line="360" w:lineRule="auto"/>
        <w:jc w:val="both"/>
        <w:rPr>
          <w:rFonts w:ascii="Arial" w:hAnsi="Arial" w:cs="Arial"/>
          <w:sz w:val="24"/>
          <w:szCs w:val="24"/>
        </w:rPr>
      </w:pPr>
    </w:p>
    <w:p w:rsidR="004B4F68" w:rsidRDefault="004B4F68" w:rsidP="004B4F68">
      <w:pPr>
        <w:spacing w:after="0" w:line="360" w:lineRule="auto"/>
        <w:jc w:val="both"/>
        <w:rPr>
          <w:rFonts w:ascii="Arial" w:hAnsi="Arial" w:cs="Arial"/>
          <w:sz w:val="24"/>
          <w:szCs w:val="24"/>
        </w:rPr>
      </w:pPr>
    </w:p>
    <w:p w:rsidR="004B4F68" w:rsidRDefault="004B4F68" w:rsidP="004B4F68">
      <w:pPr>
        <w:spacing w:after="0" w:line="360" w:lineRule="auto"/>
        <w:jc w:val="right"/>
        <w:rPr>
          <w:rFonts w:ascii="Arial" w:hAnsi="Arial" w:cs="Arial"/>
          <w:sz w:val="24"/>
          <w:szCs w:val="24"/>
        </w:rPr>
      </w:pPr>
      <w:r w:rsidRPr="001F2A65">
        <w:rPr>
          <w:rFonts w:ascii="Arial" w:hAnsi="Arial" w:cs="Arial"/>
          <w:sz w:val="24"/>
          <w:szCs w:val="24"/>
        </w:rPr>
        <w:t>---------------------</w:t>
      </w:r>
    </w:p>
    <w:p w:rsidR="004B4F68" w:rsidRPr="001F2A65" w:rsidRDefault="004B4F68" w:rsidP="004B4F68">
      <w:pPr>
        <w:spacing w:after="0" w:line="360" w:lineRule="auto"/>
        <w:jc w:val="right"/>
        <w:rPr>
          <w:rFonts w:ascii="Arial" w:hAnsi="Arial" w:cs="Arial"/>
          <w:sz w:val="24"/>
          <w:szCs w:val="24"/>
        </w:rPr>
      </w:pPr>
      <w:r>
        <w:rPr>
          <w:rFonts w:ascii="Arial" w:hAnsi="Arial" w:cs="Arial"/>
          <w:sz w:val="24"/>
          <w:szCs w:val="24"/>
        </w:rPr>
        <w:t>C PARKER</w:t>
      </w:r>
    </w:p>
    <w:p w:rsidR="004B4F68" w:rsidRDefault="004B4F68" w:rsidP="004B4F68">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4B4F68" w:rsidRDefault="004B4F68"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361BF0" w:rsidRDefault="00361BF0" w:rsidP="00EA1D60">
      <w:pPr>
        <w:spacing w:after="0" w:line="360" w:lineRule="auto"/>
        <w:rPr>
          <w:rFonts w:ascii="Arial" w:hAnsi="Arial" w:cs="Arial"/>
          <w:sz w:val="24"/>
          <w:szCs w:val="24"/>
        </w:rPr>
      </w:pPr>
    </w:p>
    <w:p w:rsidR="00361BF0" w:rsidRDefault="00361BF0" w:rsidP="00EA1D60">
      <w:pPr>
        <w:spacing w:after="0" w:line="360" w:lineRule="auto"/>
        <w:rPr>
          <w:rFonts w:ascii="Arial" w:hAnsi="Arial" w:cs="Arial"/>
          <w:sz w:val="24"/>
          <w:szCs w:val="24"/>
        </w:rPr>
      </w:pPr>
    </w:p>
    <w:p w:rsidR="00EA1D60" w:rsidRDefault="00EA1D60" w:rsidP="00EA1D60">
      <w:pPr>
        <w:spacing w:after="0" w:line="360" w:lineRule="auto"/>
        <w:rPr>
          <w:rFonts w:ascii="Arial" w:hAnsi="Arial" w:cs="Arial"/>
          <w:sz w:val="24"/>
          <w:szCs w:val="24"/>
        </w:rPr>
      </w:pPr>
    </w:p>
    <w:p w:rsidR="00107B3C" w:rsidRDefault="00107B3C">
      <w:pPr>
        <w:spacing w:after="160" w:line="259" w:lineRule="auto"/>
        <w:rPr>
          <w:rFonts w:ascii="Arial" w:hAnsi="Arial" w:cs="Arial"/>
          <w:sz w:val="24"/>
          <w:szCs w:val="24"/>
        </w:rPr>
      </w:pPr>
      <w:r>
        <w:rPr>
          <w:rFonts w:ascii="Arial" w:hAnsi="Arial" w:cs="Arial"/>
          <w:sz w:val="24"/>
          <w:szCs w:val="24"/>
        </w:rPr>
        <w:br w:type="page"/>
      </w:r>
    </w:p>
    <w:p w:rsidR="004B4F68" w:rsidRDefault="004B4F68" w:rsidP="004B4F68">
      <w:pPr>
        <w:spacing w:after="0" w:line="360" w:lineRule="auto"/>
        <w:jc w:val="right"/>
        <w:rPr>
          <w:rFonts w:ascii="Arial" w:hAnsi="Arial" w:cs="Arial"/>
          <w:sz w:val="24"/>
          <w:szCs w:val="24"/>
        </w:rPr>
      </w:pPr>
    </w:p>
    <w:p w:rsidR="004B4F68" w:rsidRDefault="004B4F68" w:rsidP="004B4F68">
      <w:pPr>
        <w:spacing w:after="0" w:line="360" w:lineRule="auto"/>
        <w:rPr>
          <w:rFonts w:ascii="Arial" w:hAnsi="Arial" w:cs="Arial"/>
          <w:sz w:val="24"/>
          <w:szCs w:val="24"/>
        </w:rPr>
      </w:pPr>
      <w:r>
        <w:rPr>
          <w:rFonts w:ascii="Arial" w:hAnsi="Arial" w:cs="Arial"/>
          <w:sz w:val="24"/>
          <w:szCs w:val="24"/>
        </w:rPr>
        <w:t>APPEARANCES:</w:t>
      </w:r>
    </w:p>
    <w:p w:rsidR="004B4F68" w:rsidRDefault="004B4F68" w:rsidP="004B4F68">
      <w:pPr>
        <w:spacing w:after="0" w:line="360" w:lineRule="auto"/>
        <w:rPr>
          <w:rFonts w:ascii="Arial" w:hAnsi="Arial" w:cs="Arial"/>
          <w:sz w:val="24"/>
          <w:szCs w:val="24"/>
        </w:rPr>
      </w:pPr>
    </w:p>
    <w:p w:rsidR="004B4F68" w:rsidRDefault="004B4F68" w:rsidP="004B4F68">
      <w:pPr>
        <w:spacing w:after="0" w:line="360" w:lineRule="auto"/>
        <w:rPr>
          <w:rFonts w:ascii="Arial" w:hAnsi="Arial" w:cs="Arial"/>
          <w:sz w:val="24"/>
          <w:szCs w:val="24"/>
        </w:rPr>
      </w:pPr>
    </w:p>
    <w:p w:rsidR="004B4F68" w:rsidRDefault="00245EBC" w:rsidP="004B4F68">
      <w:pPr>
        <w:spacing w:after="0" w:line="360" w:lineRule="auto"/>
        <w:rPr>
          <w:rFonts w:ascii="Arial" w:hAnsi="Arial" w:cs="Arial"/>
          <w:sz w:val="24"/>
          <w:szCs w:val="24"/>
        </w:rPr>
      </w:pPr>
      <w:r>
        <w:rPr>
          <w:rFonts w:ascii="Arial" w:hAnsi="Arial" w:cs="Arial"/>
          <w:sz w:val="24"/>
          <w:szCs w:val="24"/>
        </w:rPr>
        <w:t>PLAINTIFF:</w:t>
      </w:r>
      <w:r w:rsidR="004B4F68">
        <w:rPr>
          <w:rFonts w:ascii="Arial" w:hAnsi="Arial" w:cs="Arial"/>
          <w:sz w:val="24"/>
          <w:szCs w:val="24"/>
        </w:rPr>
        <w:tab/>
      </w:r>
      <w:r w:rsidR="004B4F68">
        <w:rPr>
          <w:rFonts w:ascii="Arial" w:hAnsi="Arial" w:cs="Arial"/>
          <w:sz w:val="24"/>
          <w:szCs w:val="24"/>
        </w:rPr>
        <w:tab/>
      </w:r>
      <w:r w:rsidR="004B4F68">
        <w:rPr>
          <w:rFonts w:ascii="Arial" w:hAnsi="Arial" w:cs="Arial"/>
          <w:sz w:val="24"/>
          <w:szCs w:val="24"/>
        </w:rPr>
        <w:tab/>
      </w:r>
      <w:r>
        <w:rPr>
          <w:rFonts w:ascii="Arial" w:hAnsi="Arial" w:cs="Arial"/>
          <w:sz w:val="24"/>
          <w:szCs w:val="24"/>
        </w:rPr>
        <w:tab/>
        <w:t>JC Van Wyk</w:t>
      </w:r>
    </w:p>
    <w:p w:rsidR="004B4F68" w:rsidRDefault="004B4F68" w:rsidP="004B4F68">
      <w:pPr>
        <w:spacing w:after="0" w:line="360" w:lineRule="auto"/>
        <w:ind w:left="3600"/>
        <w:rPr>
          <w:rFonts w:ascii="Arial" w:hAnsi="Arial" w:cs="Arial"/>
          <w:sz w:val="24"/>
          <w:szCs w:val="24"/>
        </w:rPr>
      </w:pPr>
      <w:r>
        <w:rPr>
          <w:rFonts w:ascii="Arial" w:hAnsi="Arial" w:cs="Arial"/>
          <w:sz w:val="24"/>
          <w:szCs w:val="24"/>
        </w:rPr>
        <w:t>Of</w:t>
      </w:r>
      <w:r w:rsidR="00361BF0">
        <w:rPr>
          <w:rFonts w:ascii="Arial" w:hAnsi="Arial" w:cs="Arial"/>
          <w:sz w:val="24"/>
          <w:szCs w:val="24"/>
        </w:rPr>
        <w:t xml:space="preserve"> JC</w:t>
      </w:r>
      <w:r>
        <w:rPr>
          <w:rFonts w:ascii="Arial" w:hAnsi="Arial" w:cs="Arial"/>
          <w:sz w:val="24"/>
          <w:szCs w:val="24"/>
        </w:rPr>
        <w:t xml:space="preserve"> </w:t>
      </w:r>
      <w:r w:rsidR="00245EBC">
        <w:rPr>
          <w:rFonts w:ascii="Arial" w:hAnsi="Arial" w:cs="Arial"/>
          <w:sz w:val="24"/>
          <w:szCs w:val="24"/>
        </w:rPr>
        <w:t xml:space="preserve">Van Wyk </w:t>
      </w:r>
      <w:r w:rsidR="00361BF0">
        <w:rPr>
          <w:rFonts w:ascii="Arial" w:hAnsi="Arial" w:cs="Arial"/>
          <w:sz w:val="24"/>
          <w:szCs w:val="24"/>
        </w:rPr>
        <w:t>Attorneys</w:t>
      </w:r>
      <w:r>
        <w:rPr>
          <w:rFonts w:ascii="Arial" w:hAnsi="Arial" w:cs="Arial"/>
          <w:sz w:val="24"/>
          <w:szCs w:val="24"/>
        </w:rPr>
        <w:t>, Windhoek.</w:t>
      </w:r>
    </w:p>
    <w:p w:rsidR="004B4F68" w:rsidRDefault="004B4F68" w:rsidP="004B4F68">
      <w:pPr>
        <w:spacing w:after="0" w:line="360" w:lineRule="auto"/>
        <w:rPr>
          <w:rFonts w:ascii="Arial" w:hAnsi="Arial" w:cs="Arial"/>
          <w:sz w:val="24"/>
          <w:szCs w:val="24"/>
        </w:rPr>
      </w:pPr>
    </w:p>
    <w:p w:rsidR="00EA1D60" w:rsidRDefault="00EA1D60" w:rsidP="004B4F68">
      <w:pPr>
        <w:spacing w:after="0" w:line="360" w:lineRule="auto"/>
        <w:rPr>
          <w:rFonts w:ascii="Arial" w:hAnsi="Arial" w:cs="Arial"/>
          <w:sz w:val="24"/>
          <w:szCs w:val="24"/>
        </w:rPr>
      </w:pPr>
    </w:p>
    <w:p w:rsidR="004B4F68" w:rsidRDefault="00245EBC" w:rsidP="004B4F68">
      <w:pPr>
        <w:spacing w:after="0" w:line="360" w:lineRule="auto"/>
        <w:rPr>
          <w:rFonts w:ascii="Arial" w:hAnsi="Arial" w:cs="Arial"/>
          <w:sz w:val="24"/>
          <w:szCs w:val="24"/>
        </w:rPr>
      </w:pPr>
      <w:r>
        <w:rPr>
          <w:rFonts w:ascii="Arial" w:hAnsi="Arial" w:cs="Arial"/>
          <w:sz w:val="24"/>
          <w:szCs w:val="24"/>
        </w:rPr>
        <w:t>SECOND DEFENDANT:</w:t>
      </w:r>
      <w:r>
        <w:rPr>
          <w:rFonts w:ascii="Arial" w:hAnsi="Arial" w:cs="Arial"/>
          <w:sz w:val="24"/>
          <w:szCs w:val="24"/>
        </w:rPr>
        <w:tab/>
      </w:r>
      <w:r>
        <w:rPr>
          <w:rFonts w:ascii="Arial" w:hAnsi="Arial" w:cs="Arial"/>
          <w:sz w:val="24"/>
          <w:szCs w:val="24"/>
        </w:rPr>
        <w:tab/>
        <w:t xml:space="preserve">K </w:t>
      </w:r>
      <w:proofErr w:type="spellStart"/>
      <w:r>
        <w:rPr>
          <w:rFonts w:ascii="Arial" w:hAnsi="Arial" w:cs="Arial"/>
          <w:sz w:val="24"/>
          <w:szCs w:val="24"/>
        </w:rPr>
        <w:t>Kamuhanga</w:t>
      </w:r>
      <w:proofErr w:type="spellEnd"/>
    </w:p>
    <w:p w:rsidR="004B4F68" w:rsidRDefault="004B4F68" w:rsidP="004B4F68">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proofErr w:type="spellStart"/>
      <w:r w:rsidR="00245EBC">
        <w:rPr>
          <w:rFonts w:ascii="Arial" w:hAnsi="Arial" w:cs="Arial"/>
          <w:sz w:val="24"/>
          <w:szCs w:val="24"/>
        </w:rPr>
        <w:t>Angula</w:t>
      </w:r>
      <w:r w:rsidR="005F08BA">
        <w:rPr>
          <w:rFonts w:ascii="Arial" w:hAnsi="Arial" w:cs="Arial"/>
          <w:sz w:val="24"/>
          <w:szCs w:val="24"/>
        </w:rPr>
        <w:t>Co</w:t>
      </w:r>
      <w:proofErr w:type="spellEnd"/>
      <w:r w:rsidR="00245EBC">
        <w:rPr>
          <w:rFonts w:ascii="Arial" w:hAnsi="Arial" w:cs="Arial"/>
          <w:sz w:val="24"/>
          <w:szCs w:val="24"/>
        </w:rPr>
        <w:t xml:space="preserve"> Incorporated</w:t>
      </w:r>
      <w:r>
        <w:rPr>
          <w:rFonts w:ascii="Arial" w:hAnsi="Arial" w:cs="Arial"/>
          <w:sz w:val="24"/>
          <w:szCs w:val="24"/>
        </w:rPr>
        <w:t>, Windhoek</w:t>
      </w:r>
    </w:p>
    <w:p w:rsidR="004B4F68" w:rsidRPr="00451703" w:rsidRDefault="004B4F68" w:rsidP="000805C4">
      <w:pPr>
        <w:spacing w:after="0" w:line="360" w:lineRule="auto"/>
        <w:jc w:val="both"/>
        <w:rPr>
          <w:rFonts w:ascii="Arial" w:hAnsi="Arial" w:cs="Arial"/>
          <w:sz w:val="24"/>
          <w:szCs w:val="24"/>
        </w:rPr>
      </w:pPr>
    </w:p>
    <w:sectPr w:rsidR="004B4F68" w:rsidRPr="00451703"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7A" w:rsidRDefault="00B54C7A" w:rsidP="000B30D9">
      <w:pPr>
        <w:spacing w:after="0" w:line="240" w:lineRule="auto"/>
      </w:pPr>
      <w:r>
        <w:separator/>
      </w:r>
    </w:p>
  </w:endnote>
  <w:endnote w:type="continuationSeparator" w:id="0">
    <w:p w:rsidR="00B54C7A" w:rsidRDefault="00B54C7A"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68D" w:rsidRDefault="002C568D">
    <w:pPr>
      <w:pStyle w:val="Footer"/>
      <w:jc w:val="right"/>
    </w:pPr>
  </w:p>
  <w:p w:rsidR="002C568D" w:rsidRDefault="002C5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7A" w:rsidRDefault="00B54C7A" w:rsidP="000B30D9">
      <w:pPr>
        <w:spacing w:after="0" w:line="240" w:lineRule="auto"/>
      </w:pPr>
      <w:r>
        <w:separator/>
      </w:r>
    </w:p>
  </w:footnote>
  <w:footnote w:type="continuationSeparator" w:id="0">
    <w:p w:rsidR="00B54C7A" w:rsidRDefault="00B54C7A"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2C568D" w:rsidRDefault="002C568D">
        <w:pPr>
          <w:pStyle w:val="Header"/>
          <w:jc w:val="right"/>
        </w:pPr>
        <w:r>
          <w:fldChar w:fldCharType="begin"/>
        </w:r>
        <w:r>
          <w:instrText xml:space="preserve"> PAGE   \* MERGEFORMAT </w:instrText>
        </w:r>
        <w:r>
          <w:fldChar w:fldCharType="separate"/>
        </w:r>
        <w:r w:rsidR="00DA1AA2">
          <w:rPr>
            <w:noProof/>
          </w:rPr>
          <w:t>9</w:t>
        </w:r>
        <w:r>
          <w:rPr>
            <w:noProof/>
          </w:rPr>
          <w:fldChar w:fldCharType="end"/>
        </w:r>
      </w:p>
    </w:sdtContent>
  </w:sdt>
  <w:p w:rsidR="002C568D" w:rsidRDefault="002C5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1F10779"/>
    <w:multiLevelType w:val="hybridMultilevel"/>
    <w:tmpl w:val="8BB6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12C5A"/>
    <w:rsid w:val="00026ADE"/>
    <w:rsid w:val="0007392E"/>
    <w:rsid w:val="00075ECD"/>
    <w:rsid w:val="00075FE7"/>
    <w:rsid w:val="00077D57"/>
    <w:rsid w:val="000805C4"/>
    <w:rsid w:val="0008269B"/>
    <w:rsid w:val="000836FC"/>
    <w:rsid w:val="0009129A"/>
    <w:rsid w:val="000A094E"/>
    <w:rsid w:val="000A6908"/>
    <w:rsid w:val="000B2D62"/>
    <w:rsid w:val="000B30D9"/>
    <w:rsid w:val="000B65FD"/>
    <w:rsid w:val="000B7905"/>
    <w:rsid w:val="000C64B7"/>
    <w:rsid w:val="00107B3C"/>
    <w:rsid w:val="00115BBF"/>
    <w:rsid w:val="00124FF0"/>
    <w:rsid w:val="00125783"/>
    <w:rsid w:val="00126085"/>
    <w:rsid w:val="001277FD"/>
    <w:rsid w:val="00131BDC"/>
    <w:rsid w:val="00162141"/>
    <w:rsid w:val="00165A6B"/>
    <w:rsid w:val="00165C00"/>
    <w:rsid w:val="00172AE4"/>
    <w:rsid w:val="001804A7"/>
    <w:rsid w:val="001826C4"/>
    <w:rsid w:val="00183B8E"/>
    <w:rsid w:val="00184CEE"/>
    <w:rsid w:val="00197005"/>
    <w:rsid w:val="001A304F"/>
    <w:rsid w:val="001A4D94"/>
    <w:rsid w:val="001A61DD"/>
    <w:rsid w:val="001B51CF"/>
    <w:rsid w:val="001B681E"/>
    <w:rsid w:val="001C1FCD"/>
    <w:rsid w:val="001C6A78"/>
    <w:rsid w:val="001D043F"/>
    <w:rsid w:val="001D3AB4"/>
    <w:rsid w:val="001D5110"/>
    <w:rsid w:val="001F7368"/>
    <w:rsid w:val="002019E5"/>
    <w:rsid w:val="0021375B"/>
    <w:rsid w:val="0021707A"/>
    <w:rsid w:val="00221B23"/>
    <w:rsid w:val="00240AEE"/>
    <w:rsid w:val="00240E07"/>
    <w:rsid w:val="00243041"/>
    <w:rsid w:val="00245EBC"/>
    <w:rsid w:val="00246A40"/>
    <w:rsid w:val="00256D64"/>
    <w:rsid w:val="00272286"/>
    <w:rsid w:val="002768EB"/>
    <w:rsid w:val="00284BB5"/>
    <w:rsid w:val="00285954"/>
    <w:rsid w:val="00296986"/>
    <w:rsid w:val="002A3D01"/>
    <w:rsid w:val="002B0E22"/>
    <w:rsid w:val="002B6C0E"/>
    <w:rsid w:val="002C568D"/>
    <w:rsid w:val="002C6BFD"/>
    <w:rsid w:val="002E3A05"/>
    <w:rsid w:val="00302DF6"/>
    <w:rsid w:val="00303B1B"/>
    <w:rsid w:val="003066D0"/>
    <w:rsid w:val="00312052"/>
    <w:rsid w:val="003124BA"/>
    <w:rsid w:val="00314466"/>
    <w:rsid w:val="00334C5C"/>
    <w:rsid w:val="00341B40"/>
    <w:rsid w:val="00343835"/>
    <w:rsid w:val="00347095"/>
    <w:rsid w:val="00352632"/>
    <w:rsid w:val="00352E80"/>
    <w:rsid w:val="00360672"/>
    <w:rsid w:val="00361BF0"/>
    <w:rsid w:val="003661EA"/>
    <w:rsid w:val="00372318"/>
    <w:rsid w:val="003C00E4"/>
    <w:rsid w:val="003C3402"/>
    <w:rsid w:val="003D6314"/>
    <w:rsid w:val="003E57A7"/>
    <w:rsid w:val="003E7335"/>
    <w:rsid w:val="003E7E76"/>
    <w:rsid w:val="003F514B"/>
    <w:rsid w:val="003F7B78"/>
    <w:rsid w:val="00422DB0"/>
    <w:rsid w:val="00451703"/>
    <w:rsid w:val="0045532A"/>
    <w:rsid w:val="00465721"/>
    <w:rsid w:val="00471994"/>
    <w:rsid w:val="00473934"/>
    <w:rsid w:val="004A13CA"/>
    <w:rsid w:val="004B4F68"/>
    <w:rsid w:val="004D0DFE"/>
    <w:rsid w:val="004D0FC7"/>
    <w:rsid w:val="004D3BB6"/>
    <w:rsid w:val="004D3D38"/>
    <w:rsid w:val="004D5B20"/>
    <w:rsid w:val="004D757D"/>
    <w:rsid w:val="00502430"/>
    <w:rsid w:val="005201F4"/>
    <w:rsid w:val="00522EC7"/>
    <w:rsid w:val="00537423"/>
    <w:rsid w:val="00546BAC"/>
    <w:rsid w:val="0055290F"/>
    <w:rsid w:val="005554A7"/>
    <w:rsid w:val="00557794"/>
    <w:rsid w:val="00562F21"/>
    <w:rsid w:val="00565CA4"/>
    <w:rsid w:val="00574E74"/>
    <w:rsid w:val="00582D2F"/>
    <w:rsid w:val="00586349"/>
    <w:rsid w:val="005A2A5D"/>
    <w:rsid w:val="005C2DB9"/>
    <w:rsid w:val="005C37D9"/>
    <w:rsid w:val="005C4D1B"/>
    <w:rsid w:val="005C68FB"/>
    <w:rsid w:val="005D3016"/>
    <w:rsid w:val="005D6DA4"/>
    <w:rsid w:val="005E77F0"/>
    <w:rsid w:val="005F08BA"/>
    <w:rsid w:val="00602D4B"/>
    <w:rsid w:val="00611C38"/>
    <w:rsid w:val="00623EC1"/>
    <w:rsid w:val="00624AFE"/>
    <w:rsid w:val="00627BE2"/>
    <w:rsid w:val="00640E50"/>
    <w:rsid w:val="00642211"/>
    <w:rsid w:val="00647B4E"/>
    <w:rsid w:val="006510D0"/>
    <w:rsid w:val="00656ECB"/>
    <w:rsid w:val="00657C20"/>
    <w:rsid w:val="00663FB4"/>
    <w:rsid w:val="006830A5"/>
    <w:rsid w:val="006A01DB"/>
    <w:rsid w:val="006B1B84"/>
    <w:rsid w:val="006C3401"/>
    <w:rsid w:val="006D58B4"/>
    <w:rsid w:val="006F590A"/>
    <w:rsid w:val="006F66A9"/>
    <w:rsid w:val="006F7718"/>
    <w:rsid w:val="006F788D"/>
    <w:rsid w:val="00704E39"/>
    <w:rsid w:val="00707E77"/>
    <w:rsid w:val="00714D93"/>
    <w:rsid w:val="0072248E"/>
    <w:rsid w:val="00727F91"/>
    <w:rsid w:val="00740ED8"/>
    <w:rsid w:val="00741A11"/>
    <w:rsid w:val="0074239F"/>
    <w:rsid w:val="00747F2E"/>
    <w:rsid w:val="007578F9"/>
    <w:rsid w:val="0076349A"/>
    <w:rsid w:val="00765BE9"/>
    <w:rsid w:val="00773526"/>
    <w:rsid w:val="00777EB3"/>
    <w:rsid w:val="00794676"/>
    <w:rsid w:val="007A432F"/>
    <w:rsid w:val="007A5903"/>
    <w:rsid w:val="007A789B"/>
    <w:rsid w:val="007A7E67"/>
    <w:rsid w:val="007C43C9"/>
    <w:rsid w:val="0081343B"/>
    <w:rsid w:val="00815B70"/>
    <w:rsid w:val="0082313F"/>
    <w:rsid w:val="00832730"/>
    <w:rsid w:val="00836A04"/>
    <w:rsid w:val="008605B9"/>
    <w:rsid w:val="00877365"/>
    <w:rsid w:val="008879AC"/>
    <w:rsid w:val="008B38D0"/>
    <w:rsid w:val="008C1C2C"/>
    <w:rsid w:val="008C3341"/>
    <w:rsid w:val="008C4051"/>
    <w:rsid w:val="008C7D73"/>
    <w:rsid w:val="008D14EC"/>
    <w:rsid w:val="008E12D3"/>
    <w:rsid w:val="008E25F2"/>
    <w:rsid w:val="008F0317"/>
    <w:rsid w:val="008F3F35"/>
    <w:rsid w:val="008F7451"/>
    <w:rsid w:val="0090307E"/>
    <w:rsid w:val="00905508"/>
    <w:rsid w:val="0091043A"/>
    <w:rsid w:val="00921509"/>
    <w:rsid w:val="009336E6"/>
    <w:rsid w:val="0093508D"/>
    <w:rsid w:val="009428B4"/>
    <w:rsid w:val="00942EBE"/>
    <w:rsid w:val="00946DC4"/>
    <w:rsid w:val="00950FBE"/>
    <w:rsid w:val="0095156E"/>
    <w:rsid w:val="0095555C"/>
    <w:rsid w:val="009605A0"/>
    <w:rsid w:val="00967211"/>
    <w:rsid w:val="00977C6A"/>
    <w:rsid w:val="00990001"/>
    <w:rsid w:val="0099353A"/>
    <w:rsid w:val="00994CC0"/>
    <w:rsid w:val="00996CC1"/>
    <w:rsid w:val="009A0630"/>
    <w:rsid w:val="009A16A3"/>
    <w:rsid w:val="009A2715"/>
    <w:rsid w:val="009D030D"/>
    <w:rsid w:val="009D0730"/>
    <w:rsid w:val="009D6466"/>
    <w:rsid w:val="009E7A87"/>
    <w:rsid w:val="009F66DE"/>
    <w:rsid w:val="00A01731"/>
    <w:rsid w:val="00A132B1"/>
    <w:rsid w:val="00A1406B"/>
    <w:rsid w:val="00A20F67"/>
    <w:rsid w:val="00A2469D"/>
    <w:rsid w:val="00A25F03"/>
    <w:rsid w:val="00A35EC9"/>
    <w:rsid w:val="00A379FD"/>
    <w:rsid w:val="00A52945"/>
    <w:rsid w:val="00A5353B"/>
    <w:rsid w:val="00A76989"/>
    <w:rsid w:val="00A83DB9"/>
    <w:rsid w:val="00A91232"/>
    <w:rsid w:val="00AA56D5"/>
    <w:rsid w:val="00AB28FE"/>
    <w:rsid w:val="00AB4E7C"/>
    <w:rsid w:val="00AE036C"/>
    <w:rsid w:val="00AF2252"/>
    <w:rsid w:val="00B05317"/>
    <w:rsid w:val="00B0697F"/>
    <w:rsid w:val="00B06AD7"/>
    <w:rsid w:val="00B122DB"/>
    <w:rsid w:val="00B1414B"/>
    <w:rsid w:val="00B2031A"/>
    <w:rsid w:val="00B23DB5"/>
    <w:rsid w:val="00B360BD"/>
    <w:rsid w:val="00B36509"/>
    <w:rsid w:val="00B54C7A"/>
    <w:rsid w:val="00B63849"/>
    <w:rsid w:val="00B70187"/>
    <w:rsid w:val="00B7086B"/>
    <w:rsid w:val="00B73CF3"/>
    <w:rsid w:val="00B7451E"/>
    <w:rsid w:val="00BA410B"/>
    <w:rsid w:val="00BA56A9"/>
    <w:rsid w:val="00BA7BCA"/>
    <w:rsid w:val="00BB37C8"/>
    <w:rsid w:val="00BC43EB"/>
    <w:rsid w:val="00BC6A14"/>
    <w:rsid w:val="00BD3B4F"/>
    <w:rsid w:val="00BD5F21"/>
    <w:rsid w:val="00BF3F45"/>
    <w:rsid w:val="00C0384E"/>
    <w:rsid w:val="00C17C3D"/>
    <w:rsid w:val="00C21521"/>
    <w:rsid w:val="00C21551"/>
    <w:rsid w:val="00C30D43"/>
    <w:rsid w:val="00C341CB"/>
    <w:rsid w:val="00C44096"/>
    <w:rsid w:val="00C508AF"/>
    <w:rsid w:val="00C754C4"/>
    <w:rsid w:val="00C81FC0"/>
    <w:rsid w:val="00C84331"/>
    <w:rsid w:val="00C943C5"/>
    <w:rsid w:val="00CA075B"/>
    <w:rsid w:val="00CA22B7"/>
    <w:rsid w:val="00CA6385"/>
    <w:rsid w:val="00CA6FC5"/>
    <w:rsid w:val="00CB13A8"/>
    <w:rsid w:val="00CC3CE4"/>
    <w:rsid w:val="00CE40AC"/>
    <w:rsid w:val="00CF548B"/>
    <w:rsid w:val="00CF66F3"/>
    <w:rsid w:val="00D03C59"/>
    <w:rsid w:val="00D0453C"/>
    <w:rsid w:val="00D0724F"/>
    <w:rsid w:val="00D11DC0"/>
    <w:rsid w:val="00D15806"/>
    <w:rsid w:val="00D2063B"/>
    <w:rsid w:val="00D370EB"/>
    <w:rsid w:val="00D44C27"/>
    <w:rsid w:val="00D629B7"/>
    <w:rsid w:val="00D63962"/>
    <w:rsid w:val="00D64AAE"/>
    <w:rsid w:val="00D71611"/>
    <w:rsid w:val="00D9789E"/>
    <w:rsid w:val="00DA1AA2"/>
    <w:rsid w:val="00DA7778"/>
    <w:rsid w:val="00DA7FFA"/>
    <w:rsid w:val="00DB04AE"/>
    <w:rsid w:val="00DB0F66"/>
    <w:rsid w:val="00DB6866"/>
    <w:rsid w:val="00DC35DB"/>
    <w:rsid w:val="00DC38A3"/>
    <w:rsid w:val="00DC4762"/>
    <w:rsid w:val="00DC4C25"/>
    <w:rsid w:val="00DC5F2D"/>
    <w:rsid w:val="00DD2620"/>
    <w:rsid w:val="00DE7B5B"/>
    <w:rsid w:val="00DF4041"/>
    <w:rsid w:val="00E30DA8"/>
    <w:rsid w:val="00E31197"/>
    <w:rsid w:val="00E467EA"/>
    <w:rsid w:val="00E55A9C"/>
    <w:rsid w:val="00E601EF"/>
    <w:rsid w:val="00E62F6A"/>
    <w:rsid w:val="00E64AF4"/>
    <w:rsid w:val="00E66C0F"/>
    <w:rsid w:val="00E80F62"/>
    <w:rsid w:val="00E90574"/>
    <w:rsid w:val="00E95A65"/>
    <w:rsid w:val="00E95F04"/>
    <w:rsid w:val="00E97F41"/>
    <w:rsid w:val="00EA1D60"/>
    <w:rsid w:val="00EA347F"/>
    <w:rsid w:val="00EB5609"/>
    <w:rsid w:val="00EC0B04"/>
    <w:rsid w:val="00EC2F1F"/>
    <w:rsid w:val="00ED7655"/>
    <w:rsid w:val="00EE2DD3"/>
    <w:rsid w:val="00EE44FE"/>
    <w:rsid w:val="00EE4E73"/>
    <w:rsid w:val="00EF1859"/>
    <w:rsid w:val="00EF28A7"/>
    <w:rsid w:val="00EF45E6"/>
    <w:rsid w:val="00EF7450"/>
    <w:rsid w:val="00F025D1"/>
    <w:rsid w:val="00F066C7"/>
    <w:rsid w:val="00F11B94"/>
    <w:rsid w:val="00F2225D"/>
    <w:rsid w:val="00F257CF"/>
    <w:rsid w:val="00F50852"/>
    <w:rsid w:val="00F54085"/>
    <w:rsid w:val="00F62DCD"/>
    <w:rsid w:val="00F674EC"/>
    <w:rsid w:val="00F67626"/>
    <w:rsid w:val="00F711E9"/>
    <w:rsid w:val="00F7273D"/>
    <w:rsid w:val="00FA6B1B"/>
    <w:rsid w:val="00FB65A5"/>
    <w:rsid w:val="00FB6F83"/>
    <w:rsid w:val="00FC2CF9"/>
    <w:rsid w:val="00FD7A3C"/>
    <w:rsid w:val="00FE4136"/>
    <w:rsid w:val="00FF03AE"/>
    <w:rsid w:val="00FF42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4F5B3-80F6-4119-ABA0-CB2D95CD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2019-07-15T18:30:00+00:00</Judgment_x0020_Date>
    <Year xmlns="c1afb1bd-f2fb-40fd-9abb-aea55b4d7662">2019</Year>
  </documentManagement>
</p:properties>
</file>

<file path=customXml/itemProps1.xml><?xml version="1.0" encoding="utf-8"?>
<ds:datastoreItem xmlns:ds="http://schemas.openxmlformats.org/officeDocument/2006/customXml" ds:itemID="{2FF899E7-188B-4FAF-BB8E-4270BA554A96}"/>
</file>

<file path=customXml/itemProps2.xml><?xml version="1.0" encoding="utf-8"?>
<ds:datastoreItem xmlns:ds="http://schemas.openxmlformats.org/officeDocument/2006/customXml" ds:itemID="{5D15ED09-73C4-40DE-AE82-2475053D9DBB}"/>
</file>

<file path=customXml/itemProps3.xml><?xml version="1.0" encoding="utf-8"?>
<ds:datastoreItem xmlns:ds="http://schemas.openxmlformats.org/officeDocument/2006/customXml" ds:itemID="{F8B60FDE-A2DC-4CA4-ABC7-C7AF80C1A6E7}"/>
</file>

<file path=customXml/itemProps4.xml><?xml version="1.0" encoding="utf-8"?>
<ds:datastoreItem xmlns:ds="http://schemas.openxmlformats.org/officeDocument/2006/customXml" ds:itemID="{2C627E33-9363-4BFA-9798-25EFEEE447CB}"/>
</file>

<file path=docProps/app.xml><?xml version="1.0" encoding="utf-8"?>
<Properties xmlns="http://schemas.openxmlformats.org/officeDocument/2006/extended-properties" xmlns:vt="http://schemas.openxmlformats.org/officeDocument/2006/docPropsVTypes">
  <Template>Normal</Template>
  <TotalTime>1</TotalTime>
  <Pages>9</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Shilunga</dc:creator>
  <cp:lastModifiedBy>Lotta N. Ambunda</cp:lastModifiedBy>
  <cp:revision>4</cp:revision>
  <cp:lastPrinted>2019-07-16T08:57:00Z</cp:lastPrinted>
  <dcterms:created xsi:type="dcterms:W3CDTF">2019-07-17T06:42:00Z</dcterms:created>
  <dcterms:modified xsi:type="dcterms:W3CDTF">2019-07-17T06:42:00Z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