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noProof/>
          <w:lang w:eastAsia="en-GB"/>
        </w:rPr>
        <mc:AlternateContent>
          <mc:Choice Requires="wps">
            <w:drawing>
              <wp:anchor distT="0" distB="0" distL="114300" distR="114300" simplePos="0" relativeHeight="251659264" behindDoc="0" locked="0" layoutInCell="1" allowOverlap="1" wp14:anchorId="377AB844" wp14:editId="79FBD53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C3FA6" w:rsidRPr="00F45788" w:rsidRDefault="00BC3FA6" w:rsidP="00FE2178">
                            <w:pPr>
                              <w:jc w:val="center"/>
                              <w:rPr>
                                <w:rFonts w:ascii="Arial" w:hAnsi="Arial" w:cs="Arial"/>
                              </w:rPr>
                            </w:pPr>
                            <w:r w:rsidRPr="00F45788">
                              <w:rPr>
                                <w:rFonts w:ascii="Arial" w:hAnsi="Arial" w:cs="Arial"/>
                              </w:rPr>
                              <w:t>UNREPORTABLE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AB84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BC3FA6" w:rsidRPr="00F45788" w:rsidRDefault="00BC3FA6" w:rsidP="00FE2178">
                      <w:pPr>
                        <w:jc w:val="center"/>
                        <w:rPr>
                          <w:rFonts w:ascii="Arial" w:hAnsi="Arial" w:cs="Arial"/>
                        </w:rPr>
                      </w:pPr>
                      <w:r w:rsidRPr="00F45788">
                        <w:rPr>
                          <w:rFonts w:ascii="Arial" w:hAnsi="Arial" w:cs="Arial"/>
                        </w:rPr>
                        <w:t>UNREPORTABLE</w:t>
                      </w:r>
                    </w:p>
                  </w:txbxContent>
                </v:textbox>
              </v:shape>
            </w:pict>
          </mc:Fallback>
        </mc:AlternateContent>
      </w:r>
      <w:r w:rsidRPr="00C2360F">
        <w:rPr>
          <w:rFonts w:ascii="Arial" w:hAnsi="Arial" w:cs="Arial"/>
          <w:b/>
          <w:sz w:val="24"/>
          <w:szCs w:val="24"/>
        </w:rPr>
        <w:t>REPUBLIC OF NAMIBIA</w:t>
      </w:r>
    </w:p>
    <w:p w:rsidR="00FE2178" w:rsidRPr="00C2360F" w:rsidRDefault="00FE2178" w:rsidP="00FE2178">
      <w:pPr>
        <w:spacing w:after="0" w:line="360" w:lineRule="auto"/>
        <w:jc w:val="center"/>
        <w:rPr>
          <w:rFonts w:ascii="Arial" w:hAnsi="Arial" w:cs="Arial"/>
          <w:b/>
          <w:sz w:val="32"/>
          <w:szCs w:val="32"/>
        </w:rPr>
      </w:pPr>
      <w:r w:rsidRPr="00C2360F">
        <w:rPr>
          <w:rFonts w:ascii="Arial" w:hAnsi="Arial" w:cs="Arial"/>
          <w:b/>
          <w:noProof/>
          <w:sz w:val="32"/>
          <w:szCs w:val="32"/>
          <w:lang w:eastAsia="en-GB"/>
        </w:rPr>
        <w:drawing>
          <wp:inline distT="0" distB="0" distL="0" distR="0" wp14:anchorId="4D2F1730" wp14:editId="22996A7A">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E2178" w:rsidRPr="00C2360F" w:rsidRDefault="00FE2178" w:rsidP="00FE2178">
      <w:pPr>
        <w:spacing w:after="0" w:line="360" w:lineRule="auto"/>
        <w:jc w:val="center"/>
        <w:rPr>
          <w:rFonts w:ascii="Arial" w:hAnsi="Arial" w:cs="Arial"/>
          <w:bCs/>
          <w:sz w:val="24"/>
          <w:szCs w:val="24"/>
        </w:rPr>
      </w:pPr>
      <w:r w:rsidRPr="00C2360F">
        <w:rPr>
          <w:rFonts w:ascii="Arial" w:hAnsi="Arial" w:cs="Arial"/>
          <w:b/>
          <w:sz w:val="24"/>
          <w:szCs w:val="24"/>
        </w:rPr>
        <w:t>HIGH COURT OF NAMIBIA MAIN DIVISION, WINDHOEK</w:t>
      </w:r>
    </w:p>
    <w:p w:rsidR="00FE2178" w:rsidRPr="00C2360F" w:rsidRDefault="00FE2178" w:rsidP="00FE2178">
      <w:pPr>
        <w:spacing w:after="0" w:line="360" w:lineRule="auto"/>
        <w:jc w:val="center"/>
        <w:rPr>
          <w:rFonts w:ascii="Arial" w:hAnsi="Arial" w:cs="Arial"/>
          <w:b/>
          <w:sz w:val="10"/>
          <w:szCs w:val="10"/>
        </w:rPr>
      </w:pP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FE2178" w:rsidP="00FE2178">
      <w:pPr>
        <w:spacing w:after="0" w:line="360" w:lineRule="auto"/>
        <w:jc w:val="both"/>
        <w:rPr>
          <w:rFonts w:ascii="Arial" w:hAnsi="Arial" w:cs="Arial"/>
          <w:b/>
          <w:sz w:val="24"/>
          <w:szCs w:val="24"/>
        </w:rPr>
      </w:pPr>
    </w:p>
    <w:p w:rsidR="00FE2178" w:rsidRPr="00C2360F" w:rsidRDefault="00FE2178" w:rsidP="00FE2178">
      <w:pPr>
        <w:tabs>
          <w:tab w:val="right" w:pos="9000"/>
        </w:tabs>
        <w:spacing w:after="0" w:line="360" w:lineRule="auto"/>
        <w:jc w:val="center"/>
        <w:rPr>
          <w:rFonts w:ascii="Arial" w:hAnsi="Arial" w:cs="Arial"/>
          <w:sz w:val="24"/>
          <w:szCs w:val="24"/>
        </w:rPr>
      </w:pPr>
      <w:r w:rsidRPr="00C2360F">
        <w:rPr>
          <w:rFonts w:ascii="Arial" w:hAnsi="Arial" w:cs="Arial"/>
          <w:b/>
          <w:sz w:val="24"/>
          <w:szCs w:val="24"/>
        </w:rPr>
        <w:tab/>
      </w:r>
      <w:r w:rsidRPr="00C2360F">
        <w:rPr>
          <w:rFonts w:ascii="Arial" w:hAnsi="Arial" w:cs="Arial"/>
          <w:sz w:val="24"/>
          <w:szCs w:val="24"/>
        </w:rPr>
        <w:t xml:space="preserve">Case no: </w:t>
      </w:r>
      <w:r w:rsidR="00CB02A1">
        <w:rPr>
          <w:rFonts w:ascii="Arial" w:hAnsi="Arial" w:cs="Arial"/>
          <w:sz w:val="24"/>
          <w:szCs w:val="24"/>
        </w:rPr>
        <w:t>HC-MD-CIV-ACT-</w:t>
      </w:r>
      <w:r w:rsidR="001150F4">
        <w:rPr>
          <w:rFonts w:ascii="Arial" w:hAnsi="Arial" w:cs="Arial"/>
          <w:sz w:val="24"/>
          <w:szCs w:val="24"/>
        </w:rPr>
        <w:t>CON-2017/00339</w:t>
      </w:r>
    </w:p>
    <w:p w:rsidR="00A35552" w:rsidRDefault="00A35552" w:rsidP="00FE2178">
      <w:pPr>
        <w:spacing w:after="0" w:line="360" w:lineRule="auto"/>
        <w:jc w:val="both"/>
        <w:rPr>
          <w:rFonts w:ascii="Arial" w:hAnsi="Arial" w:cs="Arial"/>
          <w:sz w:val="24"/>
          <w:szCs w:val="24"/>
        </w:rPr>
      </w:pPr>
    </w:p>
    <w:p w:rsidR="00FE2178" w:rsidRDefault="00FE2178" w:rsidP="00FE2178">
      <w:pPr>
        <w:spacing w:after="0" w:line="360" w:lineRule="auto"/>
        <w:jc w:val="both"/>
        <w:rPr>
          <w:rFonts w:ascii="Arial" w:hAnsi="Arial" w:cs="Arial"/>
          <w:sz w:val="24"/>
          <w:szCs w:val="24"/>
        </w:rPr>
      </w:pPr>
      <w:r w:rsidRPr="00C2360F">
        <w:rPr>
          <w:rFonts w:ascii="Arial" w:hAnsi="Arial" w:cs="Arial"/>
          <w:sz w:val="24"/>
          <w:szCs w:val="24"/>
        </w:rPr>
        <w:t>In the matter between:</w:t>
      </w:r>
    </w:p>
    <w:p w:rsidR="000538F9" w:rsidRPr="00C2360F" w:rsidRDefault="000538F9" w:rsidP="00FE2178">
      <w:pPr>
        <w:spacing w:after="0" w:line="360" w:lineRule="auto"/>
        <w:jc w:val="both"/>
        <w:rPr>
          <w:rFonts w:ascii="Arial" w:hAnsi="Arial" w:cs="Arial"/>
          <w:sz w:val="24"/>
          <w:szCs w:val="24"/>
        </w:rPr>
      </w:pPr>
    </w:p>
    <w:p w:rsidR="00FE2178" w:rsidRPr="00C2360F" w:rsidRDefault="001150F4" w:rsidP="00FE2178">
      <w:pPr>
        <w:tabs>
          <w:tab w:val="right" w:pos="9360"/>
        </w:tabs>
        <w:spacing w:after="0" w:line="360" w:lineRule="auto"/>
        <w:jc w:val="both"/>
        <w:rPr>
          <w:rFonts w:ascii="Arial" w:hAnsi="Arial" w:cs="Arial"/>
          <w:b/>
          <w:sz w:val="24"/>
          <w:szCs w:val="24"/>
        </w:rPr>
      </w:pPr>
      <w:r>
        <w:rPr>
          <w:rFonts w:ascii="Arial" w:hAnsi="Arial" w:cs="Arial"/>
          <w:b/>
          <w:sz w:val="24"/>
          <w:szCs w:val="24"/>
        </w:rPr>
        <w:t>MWAMBA JUSTIN MWANAKATWE</w:t>
      </w:r>
      <w:r w:rsidR="00FE2178" w:rsidRPr="00C2360F">
        <w:rPr>
          <w:rFonts w:ascii="Arial" w:hAnsi="Arial" w:cs="Arial"/>
          <w:b/>
          <w:sz w:val="24"/>
          <w:szCs w:val="24"/>
        </w:rPr>
        <w:tab/>
        <w:t>PLAINTIFF</w:t>
      </w:r>
    </w:p>
    <w:p w:rsidR="00FE2178" w:rsidRPr="00C2360F" w:rsidRDefault="00FE2178" w:rsidP="00FE2178">
      <w:pPr>
        <w:spacing w:after="0" w:line="360" w:lineRule="auto"/>
        <w:jc w:val="both"/>
        <w:rPr>
          <w:rFonts w:ascii="Arial" w:hAnsi="Arial" w:cs="Arial"/>
          <w:sz w:val="20"/>
          <w:szCs w:val="20"/>
        </w:rPr>
      </w:pP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and</w:t>
      </w:r>
    </w:p>
    <w:p w:rsidR="00FE2178" w:rsidRPr="00C2360F" w:rsidRDefault="00FE2178" w:rsidP="00FE2178">
      <w:pPr>
        <w:spacing w:after="0" w:line="360" w:lineRule="auto"/>
        <w:jc w:val="both"/>
        <w:rPr>
          <w:rFonts w:ascii="Arial" w:hAnsi="Arial" w:cs="Arial"/>
          <w:sz w:val="20"/>
          <w:szCs w:val="20"/>
        </w:rPr>
      </w:pPr>
    </w:p>
    <w:p w:rsidR="00FE2178" w:rsidRPr="00C2360F" w:rsidRDefault="001150F4" w:rsidP="00BD3164">
      <w:pPr>
        <w:spacing w:after="0" w:line="360" w:lineRule="auto"/>
        <w:rPr>
          <w:rFonts w:ascii="Arial" w:hAnsi="Arial" w:cs="Arial"/>
          <w:b/>
          <w:sz w:val="24"/>
          <w:szCs w:val="24"/>
        </w:rPr>
      </w:pPr>
      <w:r>
        <w:rPr>
          <w:rFonts w:ascii="Arial" w:hAnsi="Arial" w:cs="Arial"/>
          <w:b/>
          <w:sz w:val="24"/>
          <w:szCs w:val="24"/>
        </w:rPr>
        <w:t xml:space="preserve">TUJAKULA CC  </w:t>
      </w:r>
      <w:r>
        <w:rPr>
          <w:rFonts w:ascii="Arial" w:hAnsi="Arial" w:cs="Arial"/>
          <w:b/>
          <w:sz w:val="24"/>
          <w:szCs w:val="24"/>
        </w:rPr>
        <w:tab/>
        <w:t xml:space="preserve">                          </w:t>
      </w:r>
      <w:r w:rsidR="00FE2178" w:rsidRPr="00C2360F">
        <w:rPr>
          <w:rFonts w:ascii="Arial" w:hAnsi="Arial" w:cs="Arial"/>
          <w:b/>
          <w:sz w:val="24"/>
          <w:szCs w:val="24"/>
        </w:rPr>
        <w:tab/>
      </w:r>
      <w:r w:rsidR="00FE2178" w:rsidRPr="00C2360F">
        <w:rPr>
          <w:rFonts w:ascii="Arial" w:hAnsi="Arial" w:cs="Arial"/>
          <w:b/>
          <w:sz w:val="24"/>
          <w:szCs w:val="24"/>
        </w:rPr>
        <w:tab/>
      </w:r>
      <w:r w:rsidR="00FE2178" w:rsidRPr="00C2360F">
        <w:rPr>
          <w:rFonts w:ascii="Arial" w:hAnsi="Arial" w:cs="Arial"/>
          <w:b/>
          <w:sz w:val="24"/>
          <w:szCs w:val="24"/>
        </w:rPr>
        <w:tab/>
      </w:r>
      <w:r w:rsidR="00FE2178" w:rsidRPr="00C2360F">
        <w:rPr>
          <w:rFonts w:ascii="Arial" w:hAnsi="Arial" w:cs="Arial"/>
          <w:b/>
          <w:sz w:val="24"/>
          <w:szCs w:val="24"/>
        </w:rPr>
        <w:tab/>
        <w:t xml:space="preserve">         </w:t>
      </w:r>
      <w:r w:rsidR="00BD3164">
        <w:rPr>
          <w:rFonts w:ascii="Arial" w:hAnsi="Arial" w:cs="Arial"/>
          <w:b/>
          <w:sz w:val="24"/>
          <w:szCs w:val="24"/>
        </w:rPr>
        <w:tab/>
      </w:r>
      <w:r>
        <w:rPr>
          <w:rFonts w:ascii="Arial" w:hAnsi="Arial" w:cs="Arial"/>
          <w:b/>
          <w:sz w:val="24"/>
          <w:szCs w:val="24"/>
        </w:rPr>
        <w:t xml:space="preserve">          </w:t>
      </w:r>
      <w:r w:rsidR="00BD3164">
        <w:rPr>
          <w:rFonts w:ascii="Arial" w:hAnsi="Arial" w:cs="Arial"/>
          <w:b/>
          <w:sz w:val="24"/>
          <w:szCs w:val="24"/>
        </w:rPr>
        <w:t>D</w:t>
      </w:r>
      <w:r w:rsidR="00FE2178" w:rsidRPr="00C2360F">
        <w:rPr>
          <w:rFonts w:ascii="Arial" w:hAnsi="Arial" w:cs="Arial"/>
          <w:b/>
          <w:sz w:val="24"/>
          <w:szCs w:val="24"/>
        </w:rPr>
        <w:t>EFENDANT</w:t>
      </w:r>
    </w:p>
    <w:p w:rsidR="00E15AC1" w:rsidRPr="00C2360F" w:rsidRDefault="00E15AC1" w:rsidP="00B65900">
      <w:pPr>
        <w:spacing w:after="0" w:line="360" w:lineRule="auto"/>
        <w:jc w:val="both"/>
        <w:rPr>
          <w:rFonts w:ascii="Arial" w:hAnsi="Arial" w:cs="Arial"/>
          <w:b/>
          <w:sz w:val="24"/>
          <w:szCs w:val="24"/>
        </w:rPr>
      </w:pPr>
    </w:p>
    <w:p w:rsidR="00FE2178" w:rsidRPr="00C2360F" w:rsidRDefault="00FE2178" w:rsidP="00FE2178">
      <w:pPr>
        <w:spacing w:after="0" w:line="360" w:lineRule="auto"/>
        <w:ind w:left="2160" w:hanging="2160"/>
        <w:jc w:val="both"/>
        <w:rPr>
          <w:rFonts w:ascii="Arial" w:hAnsi="Arial" w:cs="Arial"/>
          <w:sz w:val="24"/>
          <w:szCs w:val="24"/>
        </w:rPr>
      </w:pPr>
      <w:r w:rsidRPr="00C2360F">
        <w:rPr>
          <w:rFonts w:ascii="Arial" w:hAnsi="Arial" w:cs="Arial"/>
          <w:b/>
          <w:sz w:val="24"/>
          <w:szCs w:val="24"/>
        </w:rPr>
        <w:t>Neutral citation:</w:t>
      </w:r>
      <w:r w:rsidRPr="00C2360F">
        <w:rPr>
          <w:rFonts w:ascii="Arial" w:hAnsi="Arial" w:cs="Arial"/>
          <w:b/>
          <w:sz w:val="24"/>
          <w:szCs w:val="24"/>
        </w:rPr>
        <w:tab/>
      </w:r>
      <w:r w:rsidR="001150F4">
        <w:rPr>
          <w:rFonts w:ascii="Arial" w:hAnsi="Arial" w:cs="Arial"/>
          <w:i/>
          <w:sz w:val="24"/>
          <w:szCs w:val="24"/>
        </w:rPr>
        <w:t xml:space="preserve">Mwanakatwe v Tujakula CC </w:t>
      </w:r>
      <w:r w:rsidRPr="00C2360F">
        <w:rPr>
          <w:rFonts w:ascii="Arial" w:hAnsi="Arial" w:cs="Arial"/>
          <w:sz w:val="24"/>
          <w:szCs w:val="24"/>
        </w:rPr>
        <w:t>(</w:t>
      </w:r>
      <w:r w:rsidR="001150F4">
        <w:rPr>
          <w:rFonts w:ascii="Arial" w:hAnsi="Arial" w:cs="Arial"/>
          <w:sz w:val="24"/>
          <w:szCs w:val="24"/>
        </w:rPr>
        <w:t>HC-MD-CIV-ACT-CON-2017/00339</w:t>
      </w:r>
      <w:r w:rsidRPr="00C2360F">
        <w:rPr>
          <w:rFonts w:ascii="Arial" w:hAnsi="Arial" w:cs="Arial"/>
          <w:sz w:val="24"/>
          <w:szCs w:val="24"/>
        </w:rPr>
        <w:t>) [201</w:t>
      </w:r>
      <w:r w:rsidR="00042D0A">
        <w:rPr>
          <w:rFonts w:ascii="Arial" w:hAnsi="Arial" w:cs="Arial"/>
          <w:sz w:val="24"/>
          <w:szCs w:val="24"/>
        </w:rPr>
        <w:t>9</w:t>
      </w:r>
      <w:r w:rsidRPr="00C2360F">
        <w:rPr>
          <w:rFonts w:ascii="Arial" w:hAnsi="Arial" w:cs="Arial"/>
          <w:sz w:val="24"/>
          <w:szCs w:val="24"/>
        </w:rPr>
        <w:t xml:space="preserve">] NAHCMD </w:t>
      </w:r>
      <w:r w:rsidR="000538F9">
        <w:rPr>
          <w:rFonts w:ascii="Arial" w:hAnsi="Arial" w:cs="Arial"/>
          <w:sz w:val="24"/>
          <w:szCs w:val="24"/>
        </w:rPr>
        <w:t>251</w:t>
      </w:r>
      <w:r w:rsidRPr="00C2360F">
        <w:rPr>
          <w:rFonts w:ascii="Arial" w:hAnsi="Arial" w:cs="Arial"/>
          <w:sz w:val="24"/>
          <w:szCs w:val="24"/>
        </w:rPr>
        <w:t>(</w:t>
      </w:r>
      <w:r w:rsidR="000538F9">
        <w:rPr>
          <w:rFonts w:ascii="Arial" w:hAnsi="Arial" w:cs="Arial"/>
          <w:sz w:val="24"/>
          <w:szCs w:val="24"/>
        </w:rPr>
        <w:t>16 July</w:t>
      </w:r>
      <w:r w:rsidR="00042D0A">
        <w:rPr>
          <w:rFonts w:ascii="Arial" w:hAnsi="Arial" w:cs="Arial"/>
          <w:sz w:val="24"/>
          <w:szCs w:val="24"/>
        </w:rPr>
        <w:t xml:space="preserve"> 2019</w:t>
      </w:r>
      <w:r w:rsidRPr="00C2360F">
        <w:rPr>
          <w:rFonts w:ascii="Arial" w:hAnsi="Arial" w:cs="Arial"/>
          <w:sz w:val="24"/>
          <w:szCs w:val="24"/>
        </w:rPr>
        <w:t>)</w:t>
      </w:r>
    </w:p>
    <w:p w:rsidR="00FE2178" w:rsidRPr="00C2360F" w:rsidRDefault="00FE2178" w:rsidP="00FE2178">
      <w:pPr>
        <w:spacing w:after="0" w:line="360" w:lineRule="auto"/>
        <w:ind w:left="2160" w:hanging="2160"/>
        <w:jc w:val="both"/>
        <w:rPr>
          <w:rFonts w:ascii="Arial" w:hAnsi="Arial" w:cs="Arial"/>
          <w:sz w:val="24"/>
          <w:szCs w:val="24"/>
        </w:rPr>
      </w:pPr>
    </w:p>
    <w:p w:rsidR="00FE2178" w:rsidRPr="00C2360F" w:rsidRDefault="00FE2178" w:rsidP="00FE2178">
      <w:pPr>
        <w:spacing w:after="0" w:line="360" w:lineRule="auto"/>
        <w:ind w:left="2160" w:hanging="2160"/>
        <w:jc w:val="both"/>
        <w:rPr>
          <w:rFonts w:ascii="Arial" w:hAnsi="Arial" w:cs="Arial"/>
          <w:sz w:val="4"/>
          <w:szCs w:val="4"/>
        </w:rPr>
      </w:pPr>
    </w:p>
    <w:p w:rsidR="00FE2178" w:rsidRPr="00C2360F" w:rsidRDefault="00FE2178" w:rsidP="004C29C7">
      <w:pPr>
        <w:spacing w:after="0" w:line="360" w:lineRule="auto"/>
        <w:jc w:val="both"/>
        <w:rPr>
          <w:rFonts w:ascii="Arial" w:hAnsi="Arial" w:cs="Arial"/>
          <w:b/>
          <w:i/>
          <w:sz w:val="24"/>
          <w:szCs w:val="24"/>
        </w:rPr>
      </w:pPr>
      <w:r w:rsidRPr="00C2360F">
        <w:rPr>
          <w:rFonts w:ascii="Arial" w:hAnsi="Arial" w:cs="Arial"/>
          <w:b/>
          <w:sz w:val="24"/>
          <w:szCs w:val="24"/>
        </w:rPr>
        <w:t>Coram:</w:t>
      </w:r>
      <w:r w:rsidR="000538F9">
        <w:rPr>
          <w:rFonts w:ascii="Arial" w:hAnsi="Arial" w:cs="Arial"/>
          <w:sz w:val="24"/>
          <w:szCs w:val="24"/>
        </w:rPr>
        <w:tab/>
      </w:r>
      <w:r w:rsidR="00042D0A">
        <w:rPr>
          <w:rFonts w:ascii="Arial" w:hAnsi="Arial" w:cs="Arial"/>
          <w:sz w:val="24"/>
          <w:szCs w:val="24"/>
        </w:rPr>
        <w:t>TOMMASI</w:t>
      </w:r>
      <w:r w:rsidR="004C29C7">
        <w:rPr>
          <w:rFonts w:ascii="Arial" w:hAnsi="Arial" w:cs="Arial"/>
          <w:sz w:val="24"/>
          <w:szCs w:val="24"/>
        </w:rPr>
        <w:t>,</w:t>
      </w:r>
      <w:r w:rsidR="00042D0A">
        <w:rPr>
          <w:rFonts w:ascii="Arial" w:hAnsi="Arial" w:cs="Arial"/>
          <w:sz w:val="24"/>
          <w:szCs w:val="24"/>
        </w:rPr>
        <w:t xml:space="preserve"> J</w:t>
      </w:r>
    </w:p>
    <w:p w:rsidR="00FE2178" w:rsidRPr="000538F9" w:rsidRDefault="00FE2178" w:rsidP="004C29C7">
      <w:pPr>
        <w:spacing w:after="0" w:line="360" w:lineRule="auto"/>
        <w:rPr>
          <w:rFonts w:ascii="Arial" w:hAnsi="Arial" w:cs="Arial"/>
          <w:b/>
          <w:sz w:val="24"/>
          <w:szCs w:val="24"/>
        </w:rPr>
      </w:pPr>
      <w:r w:rsidRPr="00C2360F">
        <w:rPr>
          <w:rFonts w:ascii="Arial" w:hAnsi="Arial" w:cs="Arial"/>
          <w:b/>
          <w:bCs/>
          <w:sz w:val="24"/>
          <w:szCs w:val="24"/>
        </w:rPr>
        <w:t>Heard</w:t>
      </w:r>
      <w:r w:rsidRPr="00C2360F">
        <w:rPr>
          <w:rFonts w:ascii="Arial" w:hAnsi="Arial" w:cs="Arial"/>
          <w:sz w:val="24"/>
          <w:szCs w:val="24"/>
        </w:rPr>
        <w:t>:</w:t>
      </w:r>
      <w:r w:rsidR="000538F9">
        <w:rPr>
          <w:rFonts w:ascii="Arial" w:hAnsi="Arial" w:cs="Arial"/>
          <w:sz w:val="24"/>
          <w:szCs w:val="24"/>
        </w:rPr>
        <w:tab/>
      </w:r>
      <w:r w:rsidR="000538F9" w:rsidRPr="000538F9">
        <w:rPr>
          <w:rFonts w:ascii="Arial" w:hAnsi="Arial" w:cs="Arial"/>
          <w:b/>
          <w:sz w:val="24"/>
          <w:szCs w:val="24"/>
        </w:rPr>
        <w:t>1 - 4 April 2019</w:t>
      </w:r>
    </w:p>
    <w:p w:rsidR="00FE2178" w:rsidRDefault="00FE2178" w:rsidP="004C29C7">
      <w:pPr>
        <w:spacing w:after="0" w:line="360" w:lineRule="auto"/>
        <w:jc w:val="both"/>
        <w:rPr>
          <w:rFonts w:ascii="Arial" w:hAnsi="Arial" w:cs="Arial"/>
          <w:b/>
          <w:sz w:val="24"/>
          <w:szCs w:val="24"/>
        </w:rPr>
      </w:pPr>
      <w:r w:rsidRPr="000538F9">
        <w:rPr>
          <w:rFonts w:ascii="Arial" w:hAnsi="Arial" w:cs="Arial"/>
          <w:b/>
          <w:bCs/>
          <w:sz w:val="24"/>
          <w:szCs w:val="24"/>
        </w:rPr>
        <w:t>Delivered</w:t>
      </w:r>
      <w:r w:rsidR="000538F9" w:rsidRPr="000538F9">
        <w:rPr>
          <w:rFonts w:ascii="Arial" w:hAnsi="Arial" w:cs="Arial"/>
          <w:b/>
          <w:sz w:val="24"/>
          <w:szCs w:val="24"/>
        </w:rPr>
        <w:t>:</w:t>
      </w:r>
      <w:r w:rsidR="000538F9" w:rsidRPr="000538F9">
        <w:rPr>
          <w:rFonts w:ascii="Arial" w:hAnsi="Arial" w:cs="Arial"/>
          <w:b/>
          <w:sz w:val="24"/>
          <w:szCs w:val="24"/>
        </w:rPr>
        <w:tab/>
        <w:t>16 July 2019</w:t>
      </w:r>
    </w:p>
    <w:p w:rsidR="000538F9" w:rsidRPr="000538F9" w:rsidRDefault="000538F9" w:rsidP="004C29C7">
      <w:pPr>
        <w:spacing w:after="0" w:line="360" w:lineRule="auto"/>
        <w:jc w:val="both"/>
        <w:rPr>
          <w:rFonts w:ascii="Arial" w:hAnsi="Arial" w:cs="Arial"/>
          <w:b/>
          <w:sz w:val="24"/>
          <w:szCs w:val="24"/>
        </w:rPr>
      </w:pPr>
    </w:p>
    <w:p w:rsidR="00BD3164" w:rsidRPr="000538F9" w:rsidRDefault="000538F9" w:rsidP="004C29C7">
      <w:pPr>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b/>
          <w:sz w:val="24"/>
          <w:szCs w:val="24"/>
        </w:rPr>
        <w:tab/>
      </w:r>
      <w:r>
        <w:rPr>
          <w:rFonts w:ascii="Arial" w:hAnsi="Arial" w:cs="Arial"/>
          <w:sz w:val="24"/>
          <w:szCs w:val="24"/>
        </w:rPr>
        <w:t xml:space="preserve">Civil Practice – Terms of Contract – Performance in terms of contract – Repudiation: </w:t>
      </w:r>
      <w:r w:rsidRPr="000538F9">
        <w:rPr>
          <w:rFonts w:ascii="Arial" w:hAnsi="Arial" w:cs="Arial"/>
          <w:sz w:val="24"/>
          <w:szCs w:val="24"/>
        </w:rPr>
        <w:t xml:space="preserve">Where a party to a contract </w:t>
      </w:r>
      <w:r>
        <w:rPr>
          <w:rFonts w:ascii="Arial" w:hAnsi="Arial" w:cs="Arial"/>
          <w:sz w:val="24"/>
          <w:szCs w:val="24"/>
        </w:rPr>
        <w:t xml:space="preserve">clearly </w:t>
      </w:r>
      <w:r w:rsidR="00F45788">
        <w:rPr>
          <w:rFonts w:ascii="Arial" w:hAnsi="Arial" w:cs="Arial"/>
          <w:sz w:val="24"/>
          <w:szCs w:val="24"/>
        </w:rPr>
        <w:t>shows</w:t>
      </w:r>
      <w:r w:rsidRPr="000538F9">
        <w:rPr>
          <w:rFonts w:ascii="Arial" w:hAnsi="Arial" w:cs="Arial"/>
          <w:sz w:val="24"/>
          <w:szCs w:val="24"/>
        </w:rPr>
        <w:t xml:space="preserve"> an intention not to be bound by the agreement, it amounts to a repudiation of the agreement</w:t>
      </w:r>
      <w:r>
        <w:rPr>
          <w:rFonts w:ascii="Arial" w:hAnsi="Arial" w:cs="Arial"/>
          <w:sz w:val="24"/>
          <w:szCs w:val="24"/>
        </w:rPr>
        <w:t>.</w:t>
      </w:r>
    </w:p>
    <w:p w:rsidR="00BD3164" w:rsidRDefault="00FE2178" w:rsidP="004C29C7">
      <w:pPr>
        <w:pStyle w:val="BodyText"/>
        <w:tabs>
          <w:tab w:val="left" w:pos="720"/>
          <w:tab w:val="left" w:pos="1530"/>
        </w:tabs>
        <w:spacing w:line="360" w:lineRule="auto"/>
        <w:jc w:val="both"/>
        <w:rPr>
          <w:rFonts w:ascii="Arial" w:hAnsi="Arial" w:cs="Arial"/>
        </w:rPr>
      </w:pPr>
      <w:r w:rsidRPr="00C2360F">
        <w:rPr>
          <w:rFonts w:ascii="Arial" w:hAnsi="Arial" w:cs="Arial"/>
          <w:b/>
        </w:rPr>
        <w:lastRenderedPageBreak/>
        <w:t>Summary:</w:t>
      </w:r>
      <w:r w:rsidR="004C29C7">
        <w:rPr>
          <w:rFonts w:ascii="Arial" w:hAnsi="Arial" w:cs="Arial"/>
          <w:b/>
        </w:rPr>
        <w:tab/>
      </w:r>
      <w:r w:rsidR="000538F9">
        <w:rPr>
          <w:rFonts w:ascii="Arial" w:hAnsi="Arial" w:cs="Arial"/>
        </w:rPr>
        <w:t xml:space="preserve">Plaintiff instituted action against the defendant for repayment of monies it had paid to defendant as deposit, in terms of an agreement entered into by the parties. The defendant </w:t>
      </w:r>
      <w:r w:rsidR="004C29C7">
        <w:rPr>
          <w:rFonts w:ascii="Arial" w:hAnsi="Arial" w:cs="Arial"/>
        </w:rPr>
        <w:t xml:space="preserve">entered </w:t>
      </w:r>
      <w:r w:rsidR="000538F9">
        <w:rPr>
          <w:rFonts w:ascii="Arial" w:hAnsi="Arial" w:cs="Arial"/>
        </w:rPr>
        <w:t xml:space="preserve">a notice of intention to defend, filed a plea </w:t>
      </w:r>
      <w:r w:rsidR="004C29C7">
        <w:rPr>
          <w:rFonts w:ascii="Arial" w:hAnsi="Arial" w:cs="Arial"/>
        </w:rPr>
        <w:t xml:space="preserve">and counterclaim. The plaintiff claims to have performed in terms of the agreement and alleged that defendant repudiated the agreement by refusing to install the cupboards as agreed between the parties. The defendant on the other hand, pleaded that plaintiff breached the agreement by not paying the remaining money as agreed. </w:t>
      </w:r>
    </w:p>
    <w:p w:rsidR="004C29C7" w:rsidRDefault="004C29C7" w:rsidP="004C29C7">
      <w:pPr>
        <w:pStyle w:val="BodyText"/>
        <w:tabs>
          <w:tab w:val="left" w:pos="720"/>
          <w:tab w:val="left" w:pos="2268"/>
        </w:tabs>
        <w:spacing w:line="360" w:lineRule="auto"/>
        <w:jc w:val="both"/>
        <w:rPr>
          <w:rFonts w:ascii="Arial" w:hAnsi="Arial" w:cs="Arial"/>
        </w:rPr>
      </w:pPr>
    </w:p>
    <w:p w:rsidR="00BD3164" w:rsidRDefault="004C29C7" w:rsidP="004C29C7">
      <w:pPr>
        <w:pStyle w:val="BodyText"/>
        <w:tabs>
          <w:tab w:val="left" w:pos="720"/>
          <w:tab w:val="left" w:pos="1530"/>
          <w:tab w:val="left" w:pos="1620"/>
        </w:tabs>
        <w:spacing w:line="360" w:lineRule="auto"/>
        <w:jc w:val="both"/>
        <w:rPr>
          <w:rFonts w:ascii="Arial" w:hAnsi="Arial" w:cs="Arial"/>
        </w:rPr>
      </w:pPr>
      <w:r w:rsidRPr="00F45788">
        <w:rPr>
          <w:rFonts w:ascii="Arial" w:hAnsi="Arial" w:cs="Arial"/>
          <w:i/>
        </w:rPr>
        <w:t>Court held:</w:t>
      </w:r>
      <w:r>
        <w:rPr>
          <w:rFonts w:ascii="Arial" w:hAnsi="Arial" w:cs="Arial"/>
        </w:rPr>
        <w:tab/>
      </w:r>
      <w:r w:rsidR="00F45788" w:rsidRPr="00F45788">
        <w:rPr>
          <w:rFonts w:ascii="Arial" w:hAnsi="Arial" w:cs="Arial"/>
        </w:rPr>
        <w:t xml:space="preserve">Where a party to a contract </w:t>
      </w:r>
      <w:r w:rsidR="00F45788">
        <w:rPr>
          <w:rFonts w:ascii="Arial" w:hAnsi="Arial" w:cs="Arial"/>
        </w:rPr>
        <w:t>clearly</w:t>
      </w:r>
      <w:r w:rsidR="00F45788" w:rsidRPr="00F45788">
        <w:rPr>
          <w:rFonts w:ascii="Arial" w:hAnsi="Arial" w:cs="Arial"/>
        </w:rPr>
        <w:t xml:space="preserve"> </w:t>
      </w:r>
      <w:r w:rsidR="00F45788">
        <w:rPr>
          <w:rFonts w:ascii="Arial" w:hAnsi="Arial" w:cs="Arial"/>
        </w:rPr>
        <w:t>shows</w:t>
      </w:r>
      <w:r w:rsidR="00F45788" w:rsidRPr="00F45788">
        <w:rPr>
          <w:rFonts w:ascii="Arial" w:hAnsi="Arial" w:cs="Arial"/>
        </w:rPr>
        <w:t xml:space="preserve"> an intention not to be bound by the agreement, it amounts to a repudiation of the agreement. This may be either an indication not to perform the obligations imposed, or by conduct disabling such party or the other party from performing.</w:t>
      </w:r>
    </w:p>
    <w:p w:rsidR="00F45788" w:rsidRDefault="00F45788" w:rsidP="004C29C7">
      <w:pPr>
        <w:pStyle w:val="BodyText"/>
        <w:tabs>
          <w:tab w:val="left" w:pos="720"/>
          <w:tab w:val="left" w:pos="1530"/>
          <w:tab w:val="left" w:pos="1620"/>
        </w:tabs>
        <w:spacing w:line="360" w:lineRule="auto"/>
        <w:jc w:val="both"/>
        <w:rPr>
          <w:rFonts w:ascii="Arial" w:hAnsi="Arial" w:cs="Arial"/>
        </w:rPr>
      </w:pPr>
    </w:p>
    <w:p w:rsidR="00F45788" w:rsidRPr="00F45788" w:rsidRDefault="00F45788" w:rsidP="00F45788">
      <w:pPr>
        <w:pStyle w:val="BodyText"/>
        <w:tabs>
          <w:tab w:val="left" w:pos="720"/>
          <w:tab w:val="left" w:pos="1530"/>
          <w:tab w:val="left" w:pos="1620"/>
        </w:tabs>
        <w:spacing w:line="360" w:lineRule="auto"/>
        <w:jc w:val="both"/>
        <w:rPr>
          <w:rFonts w:ascii="Arial" w:hAnsi="Arial" w:cs="Arial"/>
        </w:rPr>
      </w:pPr>
      <w:r>
        <w:rPr>
          <w:rFonts w:ascii="Arial" w:hAnsi="Arial" w:cs="Arial"/>
        </w:rPr>
        <w:t>Court held further:</w:t>
      </w:r>
      <w:r>
        <w:rPr>
          <w:rFonts w:ascii="Arial" w:hAnsi="Arial" w:cs="Arial"/>
        </w:rPr>
        <w:tab/>
        <w:t>T</w:t>
      </w:r>
      <w:r w:rsidRPr="00F45788">
        <w:rPr>
          <w:rFonts w:ascii="Arial" w:hAnsi="Arial" w:cs="Arial"/>
        </w:rPr>
        <w:t>hat the failure by plaintiff to place the water and electrical points where the defendant insists it must be, does not make it impossible for defendant to perform in terms of the contract. It is furthermore not an essential term of the contract and plaintiff ultimately bears the risk and liability for the connection of water and electricity.</w:t>
      </w:r>
      <w:r>
        <w:rPr>
          <w:rFonts w:ascii="Arial" w:hAnsi="Arial" w:cs="Arial"/>
        </w:rPr>
        <w:t xml:space="preserve"> Therefore defendant failing and refusing to perform as agreed, amounts to repudiation. </w:t>
      </w:r>
      <w:r w:rsidRPr="00F45788">
        <w:rPr>
          <w:rFonts w:ascii="Arial" w:hAnsi="Arial" w:cs="Arial"/>
        </w:rPr>
        <w:t xml:space="preserve">Plaintiff is therefore entitled to a refund of the deposit in the sum of N$213 772. 32 paid to defendant. </w:t>
      </w:r>
    </w:p>
    <w:p w:rsidR="00F45788" w:rsidRDefault="00F45788" w:rsidP="004C29C7">
      <w:pPr>
        <w:pStyle w:val="BodyText"/>
        <w:tabs>
          <w:tab w:val="left" w:pos="720"/>
          <w:tab w:val="left" w:pos="1530"/>
          <w:tab w:val="left" w:pos="1620"/>
        </w:tabs>
        <w:spacing w:line="360" w:lineRule="auto"/>
        <w:jc w:val="both"/>
        <w:rPr>
          <w:rFonts w:ascii="Arial" w:hAnsi="Arial" w:cs="Arial"/>
        </w:rPr>
      </w:pPr>
    </w:p>
    <w:p w:rsidR="00FE2178" w:rsidRPr="00C2360F" w:rsidRDefault="00605DAB" w:rsidP="004C29C7">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E2178" w:rsidRPr="00C2360F" w:rsidRDefault="00FE2178" w:rsidP="004C29C7">
      <w:pPr>
        <w:spacing w:after="0" w:line="360" w:lineRule="auto"/>
        <w:jc w:val="center"/>
        <w:rPr>
          <w:rFonts w:ascii="Arial" w:hAnsi="Arial" w:cs="Arial"/>
          <w:b/>
          <w:bCs/>
          <w:sz w:val="24"/>
          <w:szCs w:val="24"/>
        </w:rPr>
      </w:pPr>
      <w:r w:rsidRPr="00C2360F">
        <w:rPr>
          <w:rFonts w:ascii="Arial" w:hAnsi="Arial" w:cs="Arial"/>
          <w:b/>
          <w:bCs/>
          <w:sz w:val="24"/>
          <w:szCs w:val="24"/>
        </w:rPr>
        <w:t>ORDER</w:t>
      </w:r>
    </w:p>
    <w:p w:rsidR="00FE2178" w:rsidRPr="00C2360F" w:rsidRDefault="00605DAB" w:rsidP="004C29C7">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FE2178" w:rsidRPr="00C2360F" w:rsidRDefault="00FE2178" w:rsidP="004C29C7">
      <w:pPr>
        <w:spacing w:after="0" w:line="360" w:lineRule="auto"/>
        <w:jc w:val="both"/>
        <w:rPr>
          <w:rFonts w:ascii="Arial" w:hAnsi="Arial" w:cs="Arial"/>
          <w:sz w:val="24"/>
          <w:szCs w:val="24"/>
        </w:rPr>
      </w:pPr>
    </w:p>
    <w:p w:rsidR="0020233C" w:rsidRDefault="0020233C" w:rsidP="004C29C7">
      <w:pPr>
        <w:pStyle w:val="BodyText"/>
        <w:tabs>
          <w:tab w:val="left" w:pos="720"/>
          <w:tab w:val="left" w:pos="2268"/>
        </w:tabs>
        <w:spacing w:line="360" w:lineRule="auto"/>
        <w:jc w:val="both"/>
        <w:rPr>
          <w:rFonts w:ascii="Arial" w:hAnsi="Arial" w:cs="Arial"/>
        </w:rPr>
      </w:pPr>
      <w:r>
        <w:rPr>
          <w:rFonts w:ascii="Arial" w:hAnsi="Arial" w:cs="Arial"/>
        </w:rPr>
        <w:t>Plaintiff’s claim</w:t>
      </w:r>
      <w:r w:rsidR="00C376C5">
        <w:rPr>
          <w:rFonts w:ascii="Arial" w:hAnsi="Arial" w:cs="Arial"/>
        </w:rPr>
        <w:t>:</w:t>
      </w:r>
    </w:p>
    <w:p w:rsidR="00BC5F13" w:rsidRDefault="00BC5F13" w:rsidP="004C29C7">
      <w:pPr>
        <w:pStyle w:val="BodyText"/>
        <w:tabs>
          <w:tab w:val="left" w:pos="720"/>
          <w:tab w:val="left" w:pos="2268"/>
        </w:tabs>
        <w:spacing w:line="360" w:lineRule="auto"/>
        <w:jc w:val="both"/>
        <w:rPr>
          <w:rFonts w:ascii="Arial" w:hAnsi="Arial" w:cs="Arial"/>
        </w:rPr>
      </w:pPr>
    </w:p>
    <w:p w:rsidR="004C29C7" w:rsidRDefault="0020233C" w:rsidP="004C29C7">
      <w:pPr>
        <w:pStyle w:val="BodyText"/>
        <w:numPr>
          <w:ilvl w:val="0"/>
          <w:numId w:val="5"/>
        </w:numPr>
        <w:tabs>
          <w:tab w:val="left" w:pos="720"/>
          <w:tab w:val="left" w:pos="2268"/>
        </w:tabs>
        <w:spacing w:line="360" w:lineRule="auto"/>
        <w:jc w:val="both"/>
        <w:rPr>
          <w:rFonts w:ascii="Arial" w:hAnsi="Arial" w:cs="Arial"/>
        </w:rPr>
      </w:pPr>
      <w:r>
        <w:rPr>
          <w:rFonts w:ascii="Arial" w:hAnsi="Arial" w:cs="Arial"/>
        </w:rPr>
        <w:t>Payment in the amount of N$213 772.32;</w:t>
      </w:r>
    </w:p>
    <w:p w:rsidR="004C29C7" w:rsidRDefault="0020233C" w:rsidP="004C29C7">
      <w:pPr>
        <w:pStyle w:val="BodyText"/>
        <w:numPr>
          <w:ilvl w:val="0"/>
          <w:numId w:val="5"/>
        </w:numPr>
        <w:tabs>
          <w:tab w:val="left" w:pos="720"/>
          <w:tab w:val="left" w:pos="2268"/>
        </w:tabs>
        <w:spacing w:line="360" w:lineRule="auto"/>
        <w:jc w:val="both"/>
        <w:rPr>
          <w:rFonts w:ascii="Arial" w:hAnsi="Arial" w:cs="Arial"/>
        </w:rPr>
      </w:pPr>
      <w:r w:rsidRPr="004C29C7">
        <w:rPr>
          <w:rFonts w:ascii="Arial" w:hAnsi="Arial" w:cs="Arial"/>
        </w:rPr>
        <w:t>Interest on the aforesaid amount at the legal rate of 20% per annum from 20 February 2018 to date of refund;</w:t>
      </w:r>
    </w:p>
    <w:p w:rsidR="0020233C" w:rsidRPr="004C29C7" w:rsidRDefault="0020233C" w:rsidP="004C29C7">
      <w:pPr>
        <w:pStyle w:val="BodyText"/>
        <w:numPr>
          <w:ilvl w:val="0"/>
          <w:numId w:val="5"/>
        </w:numPr>
        <w:tabs>
          <w:tab w:val="left" w:pos="720"/>
          <w:tab w:val="left" w:pos="2268"/>
        </w:tabs>
        <w:spacing w:line="360" w:lineRule="auto"/>
        <w:jc w:val="both"/>
        <w:rPr>
          <w:rFonts w:ascii="Arial" w:hAnsi="Arial" w:cs="Arial"/>
        </w:rPr>
      </w:pPr>
      <w:r w:rsidRPr="004C29C7">
        <w:rPr>
          <w:rFonts w:ascii="Arial" w:hAnsi="Arial" w:cs="Arial"/>
        </w:rPr>
        <w:t>Cost of suit</w:t>
      </w:r>
      <w:r w:rsidR="00BC5F13" w:rsidRPr="004C29C7">
        <w:rPr>
          <w:rFonts w:ascii="Arial" w:hAnsi="Arial" w:cs="Arial"/>
        </w:rPr>
        <w:t xml:space="preserve"> (Main Action)</w:t>
      </w:r>
      <w:r w:rsidR="004C29C7">
        <w:rPr>
          <w:rFonts w:ascii="Arial" w:hAnsi="Arial" w:cs="Arial"/>
        </w:rPr>
        <w:t>.</w:t>
      </w:r>
    </w:p>
    <w:p w:rsidR="0020233C" w:rsidRDefault="0020233C" w:rsidP="004C29C7">
      <w:pPr>
        <w:pStyle w:val="BodyText"/>
        <w:tabs>
          <w:tab w:val="left" w:pos="720"/>
          <w:tab w:val="left" w:pos="2268"/>
        </w:tabs>
        <w:spacing w:line="360" w:lineRule="auto"/>
        <w:jc w:val="both"/>
        <w:rPr>
          <w:rFonts w:ascii="Arial" w:hAnsi="Arial" w:cs="Arial"/>
        </w:rPr>
      </w:pPr>
    </w:p>
    <w:p w:rsidR="0020233C" w:rsidRDefault="0020233C" w:rsidP="004C29C7">
      <w:pPr>
        <w:pStyle w:val="BodyText"/>
        <w:tabs>
          <w:tab w:val="left" w:pos="720"/>
          <w:tab w:val="left" w:pos="2268"/>
        </w:tabs>
        <w:spacing w:line="360" w:lineRule="auto"/>
        <w:jc w:val="both"/>
        <w:rPr>
          <w:rFonts w:ascii="Arial" w:hAnsi="Arial" w:cs="Arial"/>
        </w:rPr>
      </w:pPr>
      <w:r>
        <w:rPr>
          <w:rFonts w:ascii="Arial" w:hAnsi="Arial" w:cs="Arial"/>
        </w:rPr>
        <w:t>Defendant’s counterclaim</w:t>
      </w:r>
      <w:r w:rsidR="00C376C5">
        <w:rPr>
          <w:rFonts w:ascii="Arial" w:hAnsi="Arial" w:cs="Arial"/>
        </w:rPr>
        <w:t>:</w:t>
      </w:r>
    </w:p>
    <w:p w:rsidR="004C29C7" w:rsidRDefault="004C29C7" w:rsidP="004C29C7">
      <w:pPr>
        <w:pStyle w:val="BodyText"/>
        <w:tabs>
          <w:tab w:val="left" w:pos="720"/>
          <w:tab w:val="left" w:pos="2268"/>
        </w:tabs>
        <w:spacing w:line="360" w:lineRule="auto"/>
        <w:jc w:val="both"/>
        <w:rPr>
          <w:rFonts w:ascii="Arial" w:hAnsi="Arial" w:cs="Arial"/>
        </w:rPr>
      </w:pPr>
    </w:p>
    <w:p w:rsidR="004C29C7" w:rsidRDefault="0020233C" w:rsidP="004C29C7">
      <w:pPr>
        <w:pStyle w:val="BodyText"/>
        <w:numPr>
          <w:ilvl w:val="0"/>
          <w:numId w:val="6"/>
        </w:numPr>
        <w:tabs>
          <w:tab w:val="left" w:pos="720"/>
          <w:tab w:val="left" w:pos="2268"/>
        </w:tabs>
        <w:spacing w:line="360" w:lineRule="auto"/>
        <w:jc w:val="both"/>
        <w:rPr>
          <w:rFonts w:ascii="Arial" w:hAnsi="Arial" w:cs="Arial"/>
        </w:rPr>
      </w:pPr>
      <w:r>
        <w:rPr>
          <w:rFonts w:ascii="Arial" w:hAnsi="Arial" w:cs="Arial"/>
        </w:rPr>
        <w:t>Payment of the amount of N$800.00 per month from 1 September 2016 to 20 February 2018;</w:t>
      </w:r>
    </w:p>
    <w:p w:rsidR="004C29C7" w:rsidRDefault="0020233C" w:rsidP="004C29C7">
      <w:pPr>
        <w:pStyle w:val="BodyText"/>
        <w:numPr>
          <w:ilvl w:val="0"/>
          <w:numId w:val="6"/>
        </w:numPr>
        <w:tabs>
          <w:tab w:val="left" w:pos="720"/>
          <w:tab w:val="left" w:pos="2268"/>
        </w:tabs>
        <w:spacing w:line="360" w:lineRule="auto"/>
        <w:jc w:val="both"/>
        <w:rPr>
          <w:rFonts w:ascii="Arial" w:hAnsi="Arial" w:cs="Arial"/>
        </w:rPr>
      </w:pPr>
      <w:r w:rsidRPr="004C29C7">
        <w:rPr>
          <w:rFonts w:ascii="Arial" w:hAnsi="Arial" w:cs="Arial"/>
        </w:rPr>
        <w:t>Interest on the aforesaid amount from date of judgment to date of payment;</w:t>
      </w:r>
    </w:p>
    <w:p w:rsidR="0020233C" w:rsidRDefault="00787236" w:rsidP="004C29C7">
      <w:pPr>
        <w:pStyle w:val="BodyText"/>
        <w:numPr>
          <w:ilvl w:val="0"/>
          <w:numId w:val="6"/>
        </w:numPr>
        <w:tabs>
          <w:tab w:val="left" w:pos="720"/>
          <w:tab w:val="left" w:pos="2268"/>
        </w:tabs>
        <w:spacing w:line="360" w:lineRule="auto"/>
        <w:jc w:val="both"/>
        <w:rPr>
          <w:rFonts w:ascii="Arial" w:hAnsi="Arial" w:cs="Arial"/>
        </w:rPr>
      </w:pPr>
      <w:r w:rsidRPr="004C29C7">
        <w:rPr>
          <w:rFonts w:ascii="Arial" w:hAnsi="Arial" w:cs="Arial"/>
        </w:rPr>
        <w:t>Cost of Suit (Counterclaim)</w:t>
      </w:r>
      <w:r w:rsidR="004C29C7">
        <w:rPr>
          <w:rFonts w:ascii="Arial" w:hAnsi="Arial" w:cs="Arial"/>
        </w:rPr>
        <w:t>;</w:t>
      </w:r>
    </w:p>
    <w:p w:rsidR="00BC5F13" w:rsidRPr="004C29C7" w:rsidRDefault="004C29C7" w:rsidP="004C29C7">
      <w:pPr>
        <w:pStyle w:val="BodyText"/>
        <w:numPr>
          <w:ilvl w:val="0"/>
          <w:numId w:val="6"/>
        </w:numPr>
        <w:tabs>
          <w:tab w:val="left" w:pos="720"/>
          <w:tab w:val="left" w:pos="2268"/>
        </w:tabs>
        <w:spacing w:line="360" w:lineRule="auto"/>
        <w:jc w:val="both"/>
        <w:rPr>
          <w:rFonts w:ascii="Arial" w:hAnsi="Arial" w:cs="Arial"/>
        </w:rPr>
      </w:pPr>
      <w:r>
        <w:rPr>
          <w:rFonts w:ascii="Arial" w:hAnsi="Arial" w:cs="Arial"/>
        </w:rPr>
        <w:t>Matter is removed from the roll: Case Finalized.</w:t>
      </w:r>
    </w:p>
    <w:p w:rsidR="00BC5F13" w:rsidRDefault="00BC5F13" w:rsidP="004C29C7">
      <w:pPr>
        <w:pStyle w:val="BodyText"/>
        <w:tabs>
          <w:tab w:val="left" w:pos="720"/>
          <w:tab w:val="left" w:pos="2268"/>
        </w:tabs>
        <w:spacing w:line="360" w:lineRule="auto"/>
        <w:jc w:val="both"/>
        <w:rPr>
          <w:rFonts w:ascii="Arial" w:hAnsi="Arial" w:cs="Arial"/>
        </w:rPr>
      </w:pPr>
    </w:p>
    <w:p w:rsidR="00FE2178" w:rsidRPr="00C2360F" w:rsidRDefault="00605DAB" w:rsidP="004C29C7">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E2178" w:rsidRPr="00C2360F" w:rsidRDefault="00FE2178" w:rsidP="004C29C7">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605DAB" w:rsidP="004C29C7">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A01B78" w:rsidRDefault="00A01B78" w:rsidP="004C29C7">
      <w:pPr>
        <w:spacing w:after="0" w:line="360" w:lineRule="auto"/>
        <w:jc w:val="both"/>
        <w:rPr>
          <w:rFonts w:ascii="Arial" w:hAnsi="Arial" w:cs="Arial"/>
          <w:sz w:val="24"/>
          <w:szCs w:val="24"/>
        </w:rPr>
      </w:pPr>
    </w:p>
    <w:p w:rsidR="00FE2178" w:rsidRPr="00C2360F" w:rsidRDefault="00042D0A" w:rsidP="004C29C7">
      <w:pPr>
        <w:spacing w:after="0" w:line="360" w:lineRule="auto"/>
        <w:jc w:val="both"/>
        <w:rPr>
          <w:rFonts w:ascii="Arial" w:hAnsi="Arial" w:cs="Arial"/>
          <w:b/>
          <w:i/>
          <w:sz w:val="24"/>
          <w:szCs w:val="24"/>
        </w:rPr>
      </w:pPr>
      <w:r>
        <w:rPr>
          <w:rFonts w:ascii="Arial" w:hAnsi="Arial" w:cs="Arial"/>
          <w:sz w:val="24"/>
          <w:szCs w:val="24"/>
        </w:rPr>
        <w:t xml:space="preserve">TOMMASI </w:t>
      </w:r>
      <w:r w:rsidR="00FE2178" w:rsidRPr="00C2360F">
        <w:rPr>
          <w:rFonts w:ascii="Arial" w:hAnsi="Arial" w:cs="Arial"/>
          <w:sz w:val="24"/>
          <w:szCs w:val="24"/>
        </w:rPr>
        <w:t>J:</w:t>
      </w:r>
    </w:p>
    <w:p w:rsidR="00BC5F13" w:rsidRDefault="00BC5F13" w:rsidP="004C29C7">
      <w:pPr>
        <w:pStyle w:val="BodyText"/>
        <w:tabs>
          <w:tab w:val="left" w:pos="720"/>
          <w:tab w:val="left" w:pos="2268"/>
        </w:tabs>
        <w:spacing w:line="360" w:lineRule="auto"/>
        <w:jc w:val="both"/>
        <w:rPr>
          <w:rFonts w:ascii="Arial" w:hAnsi="Arial" w:cs="Arial"/>
        </w:rPr>
      </w:pPr>
    </w:p>
    <w:p w:rsidR="00261C6C" w:rsidRDefault="00FE2178" w:rsidP="004C29C7">
      <w:pPr>
        <w:pStyle w:val="BodyText"/>
        <w:tabs>
          <w:tab w:val="left" w:pos="720"/>
          <w:tab w:val="left" w:pos="2268"/>
        </w:tabs>
        <w:spacing w:line="360" w:lineRule="auto"/>
        <w:jc w:val="both"/>
        <w:rPr>
          <w:rFonts w:ascii="Arial" w:hAnsi="Arial" w:cs="Arial"/>
        </w:rPr>
      </w:pPr>
      <w:r w:rsidRPr="00C2360F">
        <w:rPr>
          <w:rFonts w:ascii="Arial" w:hAnsi="Arial" w:cs="Arial"/>
        </w:rPr>
        <w:t>[1]</w:t>
      </w:r>
      <w:r w:rsidR="00C85FA3" w:rsidRPr="00C2360F">
        <w:rPr>
          <w:rFonts w:ascii="Arial" w:hAnsi="Arial" w:cs="Arial"/>
        </w:rPr>
        <w:tab/>
      </w:r>
      <w:r w:rsidR="00261C6C">
        <w:rPr>
          <w:rFonts w:ascii="Arial" w:hAnsi="Arial" w:cs="Arial"/>
        </w:rPr>
        <w:t xml:space="preserve">The parties hereto entered into a written agreement on 17 June 2016. Plaintiff, an architect by profession, required defendant to install kitchen cupboards, shelves and bedroom cupboards at his house. </w:t>
      </w:r>
      <w:r w:rsidR="00C96D36">
        <w:rPr>
          <w:rFonts w:ascii="Arial" w:hAnsi="Arial" w:cs="Arial"/>
        </w:rPr>
        <w:t>D</w:t>
      </w:r>
      <w:r w:rsidR="00261C6C">
        <w:rPr>
          <w:rFonts w:ascii="Arial" w:hAnsi="Arial" w:cs="Arial"/>
        </w:rPr>
        <w:t>efendant</w:t>
      </w:r>
      <w:r w:rsidR="008969EA">
        <w:rPr>
          <w:rFonts w:ascii="Arial" w:hAnsi="Arial" w:cs="Arial"/>
        </w:rPr>
        <w:t xml:space="preserve"> drew up the design and plans for the cupboards </w:t>
      </w:r>
      <w:r w:rsidR="00261C6C">
        <w:rPr>
          <w:rFonts w:ascii="Arial" w:hAnsi="Arial" w:cs="Arial"/>
        </w:rPr>
        <w:t>and same was accepted and signed by plaintiff. Plaintiff at the time represented himself and defendant was represented by Ms Iilling, the sole member of the defendant.</w:t>
      </w:r>
    </w:p>
    <w:p w:rsidR="00261C6C" w:rsidRDefault="00261C6C" w:rsidP="004C29C7">
      <w:pPr>
        <w:pStyle w:val="BodyText"/>
        <w:tabs>
          <w:tab w:val="left" w:pos="720"/>
          <w:tab w:val="left" w:pos="2268"/>
        </w:tabs>
        <w:spacing w:line="360" w:lineRule="auto"/>
        <w:jc w:val="both"/>
        <w:rPr>
          <w:rFonts w:ascii="Arial" w:hAnsi="Arial" w:cs="Arial"/>
        </w:rPr>
      </w:pPr>
    </w:p>
    <w:p w:rsidR="005E0688" w:rsidRDefault="0067422E" w:rsidP="004C29C7">
      <w:pPr>
        <w:pStyle w:val="BodyText"/>
        <w:tabs>
          <w:tab w:val="left" w:pos="720"/>
          <w:tab w:val="left" w:pos="2268"/>
        </w:tabs>
        <w:spacing w:line="360" w:lineRule="auto"/>
        <w:jc w:val="both"/>
        <w:rPr>
          <w:rFonts w:ascii="Arial" w:hAnsi="Arial" w:cs="Arial"/>
        </w:rPr>
      </w:pPr>
      <w:r>
        <w:rPr>
          <w:rFonts w:ascii="Arial" w:hAnsi="Arial" w:cs="Arial"/>
        </w:rPr>
        <w:t>[</w:t>
      </w:r>
      <w:r w:rsidR="008969EA">
        <w:rPr>
          <w:rFonts w:ascii="Arial" w:hAnsi="Arial" w:cs="Arial"/>
        </w:rPr>
        <w:t>2</w:t>
      </w:r>
      <w:r>
        <w:rPr>
          <w:rFonts w:ascii="Arial" w:hAnsi="Arial" w:cs="Arial"/>
        </w:rPr>
        <w:t>]</w:t>
      </w:r>
      <w:r>
        <w:rPr>
          <w:rFonts w:ascii="Arial" w:hAnsi="Arial" w:cs="Arial"/>
        </w:rPr>
        <w:tab/>
      </w:r>
      <w:r w:rsidR="00230E12">
        <w:rPr>
          <w:rFonts w:ascii="Arial" w:hAnsi="Arial" w:cs="Arial"/>
        </w:rPr>
        <w:t>In terms of the written agreement, t</w:t>
      </w:r>
      <w:r>
        <w:rPr>
          <w:rFonts w:ascii="Arial" w:hAnsi="Arial" w:cs="Arial"/>
        </w:rPr>
        <w:t xml:space="preserve">he </w:t>
      </w:r>
      <w:r w:rsidR="0017048A">
        <w:rPr>
          <w:rFonts w:ascii="Arial" w:hAnsi="Arial" w:cs="Arial"/>
        </w:rPr>
        <w:t>p</w:t>
      </w:r>
      <w:r>
        <w:rPr>
          <w:rFonts w:ascii="Arial" w:hAnsi="Arial" w:cs="Arial"/>
        </w:rPr>
        <w:t>laintiff had to pay 60% of the quoted amount as a deposit, 20% when the material was loaded in Hamburg and 10% when it arrived in Walvisbay. The remaining 10% was to be paid after installation. The plaintiff paid 60% of the quoted amount</w:t>
      </w:r>
      <w:r w:rsidR="0017048A">
        <w:rPr>
          <w:rFonts w:ascii="Arial" w:hAnsi="Arial" w:cs="Arial"/>
        </w:rPr>
        <w:t xml:space="preserve">. </w:t>
      </w:r>
      <w:r w:rsidR="00D3730A">
        <w:rPr>
          <w:rFonts w:ascii="Arial" w:hAnsi="Arial" w:cs="Arial"/>
        </w:rPr>
        <w:t xml:space="preserve">From the evidence adduced it appears that the material was loaded in Hamburg on 09 August 2016 and it was to arrive at its final destination in Walvisbay on 29 August 2016. </w:t>
      </w:r>
      <w:r>
        <w:rPr>
          <w:rFonts w:ascii="Arial" w:hAnsi="Arial" w:cs="Arial"/>
        </w:rPr>
        <w:t xml:space="preserve"> </w:t>
      </w:r>
    </w:p>
    <w:p w:rsidR="009207D2" w:rsidRDefault="009207D2" w:rsidP="004C29C7">
      <w:pPr>
        <w:pStyle w:val="BodyText"/>
        <w:tabs>
          <w:tab w:val="left" w:pos="720"/>
          <w:tab w:val="left" w:pos="2268"/>
        </w:tabs>
        <w:spacing w:line="360" w:lineRule="auto"/>
        <w:jc w:val="both"/>
        <w:rPr>
          <w:rFonts w:ascii="Arial" w:hAnsi="Arial" w:cs="Arial"/>
        </w:rPr>
      </w:pPr>
    </w:p>
    <w:p w:rsidR="005E0688" w:rsidRDefault="008969EA" w:rsidP="004C29C7">
      <w:pPr>
        <w:pStyle w:val="BodyText"/>
        <w:tabs>
          <w:tab w:val="left" w:pos="720"/>
          <w:tab w:val="left" w:pos="2268"/>
        </w:tabs>
        <w:spacing w:line="360" w:lineRule="auto"/>
        <w:jc w:val="both"/>
        <w:rPr>
          <w:rFonts w:ascii="Arial" w:hAnsi="Arial" w:cs="Arial"/>
        </w:rPr>
      </w:pPr>
      <w:r>
        <w:rPr>
          <w:rFonts w:ascii="Arial" w:hAnsi="Arial" w:cs="Arial"/>
        </w:rPr>
        <w:t>[3</w:t>
      </w:r>
      <w:r w:rsidR="009207D2">
        <w:rPr>
          <w:rFonts w:ascii="Arial" w:hAnsi="Arial" w:cs="Arial"/>
        </w:rPr>
        <w:t>]</w:t>
      </w:r>
      <w:r w:rsidR="009207D2">
        <w:rPr>
          <w:rFonts w:ascii="Arial" w:hAnsi="Arial" w:cs="Arial"/>
        </w:rPr>
        <w:tab/>
        <w:t>During August 2016</w:t>
      </w:r>
      <w:r w:rsidR="00F45788">
        <w:rPr>
          <w:rFonts w:ascii="Arial" w:hAnsi="Arial" w:cs="Arial"/>
        </w:rPr>
        <w:t>,</w:t>
      </w:r>
      <w:r w:rsidR="009207D2">
        <w:rPr>
          <w:rFonts w:ascii="Arial" w:hAnsi="Arial" w:cs="Arial"/>
        </w:rPr>
        <w:t xml:space="preserve"> the parties communicated with each other via e-mail</w:t>
      </w:r>
      <w:r w:rsidR="00C96D36">
        <w:rPr>
          <w:rFonts w:ascii="Arial" w:hAnsi="Arial" w:cs="Arial"/>
        </w:rPr>
        <w:t>. T</w:t>
      </w:r>
      <w:r w:rsidR="009207D2">
        <w:rPr>
          <w:rFonts w:ascii="Arial" w:hAnsi="Arial" w:cs="Arial"/>
        </w:rPr>
        <w:t xml:space="preserve">he </w:t>
      </w:r>
      <w:r w:rsidR="0017048A">
        <w:rPr>
          <w:rFonts w:ascii="Arial" w:hAnsi="Arial" w:cs="Arial"/>
        </w:rPr>
        <w:t>d</w:t>
      </w:r>
      <w:r w:rsidR="009207D2">
        <w:rPr>
          <w:rFonts w:ascii="Arial" w:hAnsi="Arial" w:cs="Arial"/>
        </w:rPr>
        <w:t xml:space="preserve">efendant requested </w:t>
      </w:r>
      <w:r w:rsidR="0017048A">
        <w:rPr>
          <w:rFonts w:ascii="Arial" w:hAnsi="Arial" w:cs="Arial"/>
        </w:rPr>
        <w:t xml:space="preserve">20 % payment when the material was loaded and the </w:t>
      </w:r>
      <w:r w:rsidR="009207D2">
        <w:rPr>
          <w:rFonts w:ascii="Arial" w:hAnsi="Arial" w:cs="Arial"/>
        </w:rPr>
        <w:t xml:space="preserve">further </w:t>
      </w:r>
      <w:r w:rsidR="0017048A">
        <w:rPr>
          <w:rFonts w:ascii="Arial" w:hAnsi="Arial" w:cs="Arial"/>
        </w:rPr>
        <w:t>10</w:t>
      </w:r>
      <w:r w:rsidR="009207D2">
        <w:rPr>
          <w:rFonts w:ascii="Arial" w:hAnsi="Arial" w:cs="Arial"/>
        </w:rPr>
        <w:t xml:space="preserve">% </w:t>
      </w:r>
      <w:r w:rsidR="009207D2">
        <w:rPr>
          <w:rFonts w:ascii="Arial" w:hAnsi="Arial" w:cs="Arial"/>
        </w:rPr>
        <w:lastRenderedPageBreak/>
        <w:t>payment</w:t>
      </w:r>
      <w:r w:rsidR="0017048A">
        <w:rPr>
          <w:rFonts w:ascii="Arial" w:hAnsi="Arial" w:cs="Arial"/>
        </w:rPr>
        <w:t xml:space="preserve"> after the arrival of the material. The</w:t>
      </w:r>
      <w:r w:rsidR="009207D2">
        <w:rPr>
          <w:rFonts w:ascii="Arial" w:hAnsi="Arial" w:cs="Arial"/>
        </w:rPr>
        <w:t xml:space="preserve"> </w:t>
      </w:r>
      <w:r w:rsidR="0017048A">
        <w:rPr>
          <w:rFonts w:ascii="Arial" w:hAnsi="Arial" w:cs="Arial"/>
        </w:rPr>
        <w:t>p</w:t>
      </w:r>
      <w:r w:rsidR="009207D2">
        <w:rPr>
          <w:rFonts w:ascii="Arial" w:hAnsi="Arial" w:cs="Arial"/>
        </w:rPr>
        <w:t xml:space="preserve">laintiff required further or tangible proof that it was indeed his material before making further payments. </w:t>
      </w:r>
      <w:r w:rsidR="00C96D36">
        <w:rPr>
          <w:rFonts w:ascii="Arial" w:hAnsi="Arial" w:cs="Arial"/>
        </w:rPr>
        <w:t>D</w:t>
      </w:r>
      <w:r w:rsidR="00322264">
        <w:rPr>
          <w:rFonts w:ascii="Arial" w:hAnsi="Arial" w:cs="Arial"/>
        </w:rPr>
        <w:t xml:space="preserve">efendant invited </w:t>
      </w:r>
      <w:r w:rsidR="0017048A">
        <w:rPr>
          <w:rFonts w:ascii="Arial" w:hAnsi="Arial" w:cs="Arial"/>
        </w:rPr>
        <w:t>p</w:t>
      </w:r>
      <w:r w:rsidR="00322264">
        <w:rPr>
          <w:rFonts w:ascii="Arial" w:hAnsi="Arial" w:cs="Arial"/>
        </w:rPr>
        <w:t xml:space="preserve">laintiff to enquire from the persons who dispatched the material but </w:t>
      </w:r>
      <w:r w:rsidR="0017048A">
        <w:rPr>
          <w:rFonts w:ascii="Arial" w:hAnsi="Arial" w:cs="Arial"/>
        </w:rPr>
        <w:t>plaintiff’s concern was that h</w:t>
      </w:r>
      <w:r w:rsidR="00322264">
        <w:rPr>
          <w:rFonts w:ascii="Arial" w:hAnsi="Arial" w:cs="Arial"/>
        </w:rPr>
        <w:t xml:space="preserve">e was not furnished with a complete element list. </w:t>
      </w:r>
      <w:r>
        <w:rPr>
          <w:rFonts w:ascii="Arial" w:hAnsi="Arial" w:cs="Arial"/>
        </w:rPr>
        <w:t>P</w:t>
      </w:r>
      <w:r w:rsidR="00322264">
        <w:rPr>
          <w:rFonts w:ascii="Arial" w:hAnsi="Arial" w:cs="Arial"/>
        </w:rPr>
        <w:t xml:space="preserve">laintiff insisted on delivery of the materials </w:t>
      </w:r>
      <w:r w:rsidR="0017048A">
        <w:rPr>
          <w:rFonts w:ascii="Arial" w:hAnsi="Arial" w:cs="Arial"/>
        </w:rPr>
        <w:t xml:space="preserve">on site </w:t>
      </w:r>
      <w:r w:rsidR="004C29C7">
        <w:rPr>
          <w:rFonts w:ascii="Arial" w:hAnsi="Arial" w:cs="Arial"/>
        </w:rPr>
        <w:t>i.e.</w:t>
      </w:r>
      <w:r w:rsidR="0017048A">
        <w:rPr>
          <w:rFonts w:ascii="Arial" w:hAnsi="Arial" w:cs="Arial"/>
        </w:rPr>
        <w:t xml:space="preserve"> at his house </w:t>
      </w:r>
      <w:r w:rsidR="00322264">
        <w:rPr>
          <w:rFonts w:ascii="Arial" w:hAnsi="Arial" w:cs="Arial"/>
        </w:rPr>
        <w:t xml:space="preserve">and </w:t>
      </w:r>
      <w:r w:rsidR="0017048A">
        <w:rPr>
          <w:rFonts w:ascii="Arial" w:hAnsi="Arial" w:cs="Arial"/>
        </w:rPr>
        <w:t>d</w:t>
      </w:r>
      <w:r w:rsidR="00322264">
        <w:rPr>
          <w:rFonts w:ascii="Arial" w:hAnsi="Arial" w:cs="Arial"/>
        </w:rPr>
        <w:t>efendant insisted on pa</w:t>
      </w:r>
      <w:r w:rsidR="0017048A">
        <w:rPr>
          <w:rFonts w:ascii="Arial" w:hAnsi="Arial" w:cs="Arial"/>
        </w:rPr>
        <w:t>yment as per the agreement. The p</w:t>
      </w:r>
      <w:r w:rsidR="00322264">
        <w:rPr>
          <w:rFonts w:ascii="Arial" w:hAnsi="Arial" w:cs="Arial"/>
        </w:rPr>
        <w:t xml:space="preserve">laintiff clearly distrusted </w:t>
      </w:r>
      <w:r w:rsidR="0017048A">
        <w:rPr>
          <w:rFonts w:ascii="Arial" w:hAnsi="Arial" w:cs="Arial"/>
        </w:rPr>
        <w:t>d</w:t>
      </w:r>
      <w:r w:rsidR="00322264">
        <w:rPr>
          <w:rFonts w:ascii="Arial" w:hAnsi="Arial" w:cs="Arial"/>
        </w:rPr>
        <w:t>efendant and was only satisfied during trial that</w:t>
      </w:r>
      <w:r w:rsidR="0017048A">
        <w:rPr>
          <w:rFonts w:ascii="Arial" w:hAnsi="Arial" w:cs="Arial"/>
        </w:rPr>
        <w:t xml:space="preserve"> the material which was in the d</w:t>
      </w:r>
      <w:r w:rsidR="00322264">
        <w:rPr>
          <w:rFonts w:ascii="Arial" w:hAnsi="Arial" w:cs="Arial"/>
        </w:rPr>
        <w:t xml:space="preserve">efendant’s possession was indeed the material for his cupboards. </w:t>
      </w:r>
    </w:p>
    <w:p w:rsidR="00261C6C" w:rsidRDefault="00261C6C" w:rsidP="004C29C7">
      <w:pPr>
        <w:pStyle w:val="BodyText"/>
        <w:tabs>
          <w:tab w:val="left" w:pos="720"/>
          <w:tab w:val="left" w:pos="2268"/>
        </w:tabs>
        <w:spacing w:line="360" w:lineRule="auto"/>
        <w:jc w:val="both"/>
        <w:rPr>
          <w:rFonts w:ascii="Arial" w:hAnsi="Arial" w:cs="Arial"/>
        </w:rPr>
      </w:pPr>
    </w:p>
    <w:p w:rsidR="003A101A" w:rsidRDefault="008969EA" w:rsidP="004C29C7">
      <w:pPr>
        <w:pStyle w:val="BodyText"/>
        <w:tabs>
          <w:tab w:val="left" w:pos="720"/>
          <w:tab w:val="left" w:pos="2268"/>
        </w:tabs>
        <w:spacing w:line="360" w:lineRule="auto"/>
        <w:jc w:val="both"/>
        <w:rPr>
          <w:rFonts w:ascii="Arial" w:hAnsi="Arial" w:cs="Arial"/>
        </w:rPr>
      </w:pPr>
      <w:r>
        <w:rPr>
          <w:rFonts w:ascii="Arial" w:hAnsi="Arial" w:cs="Arial"/>
        </w:rPr>
        <w:t>[4</w:t>
      </w:r>
      <w:r w:rsidR="00261C6C">
        <w:rPr>
          <w:rFonts w:ascii="Arial" w:hAnsi="Arial" w:cs="Arial"/>
        </w:rPr>
        <w:t>]</w:t>
      </w:r>
      <w:r w:rsidR="00261C6C">
        <w:rPr>
          <w:rFonts w:ascii="Arial" w:hAnsi="Arial" w:cs="Arial"/>
        </w:rPr>
        <w:tab/>
        <w:t>A year later, during February 2017, plaintiff instituted action against defendant for repayment</w:t>
      </w:r>
      <w:r>
        <w:rPr>
          <w:rFonts w:ascii="Arial" w:hAnsi="Arial" w:cs="Arial"/>
        </w:rPr>
        <w:t xml:space="preserve"> of </w:t>
      </w:r>
      <w:r w:rsidR="00261C6C">
        <w:rPr>
          <w:rFonts w:ascii="Arial" w:hAnsi="Arial" w:cs="Arial"/>
        </w:rPr>
        <w:t xml:space="preserve">N$213 772.32, </w:t>
      </w:r>
      <w:r>
        <w:rPr>
          <w:rFonts w:ascii="Arial" w:hAnsi="Arial" w:cs="Arial"/>
        </w:rPr>
        <w:t xml:space="preserve">the </w:t>
      </w:r>
      <w:r w:rsidR="00261C6C">
        <w:rPr>
          <w:rFonts w:ascii="Arial" w:hAnsi="Arial" w:cs="Arial"/>
        </w:rPr>
        <w:t>deposit</w:t>
      </w:r>
      <w:r>
        <w:rPr>
          <w:rFonts w:ascii="Arial" w:hAnsi="Arial" w:cs="Arial"/>
        </w:rPr>
        <w:t xml:space="preserve"> he paid to defendant. P</w:t>
      </w:r>
      <w:r w:rsidR="00261C6C">
        <w:rPr>
          <w:rFonts w:ascii="Arial" w:hAnsi="Arial" w:cs="Arial"/>
        </w:rPr>
        <w:t>laintiff claimed to have performed in terms of the agreement</w:t>
      </w:r>
      <w:r>
        <w:rPr>
          <w:rFonts w:ascii="Arial" w:hAnsi="Arial" w:cs="Arial"/>
        </w:rPr>
        <w:t xml:space="preserve"> and alleged that </w:t>
      </w:r>
      <w:r w:rsidR="00C96D36">
        <w:rPr>
          <w:rFonts w:ascii="Arial" w:hAnsi="Arial" w:cs="Arial"/>
        </w:rPr>
        <w:t>d</w:t>
      </w:r>
      <w:r>
        <w:rPr>
          <w:rFonts w:ascii="Arial" w:hAnsi="Arial" w:cs="Arial"/>
        </w:rPr>
        <w:t xml:space="preserve">efendant repudiated the agreement by refusing to install the cupboards. </w:t>
      </w:r>
      <w:r w:rsidR="00261C6C">
        <w:rPr>
          <w:rFonts w:ascii="Arial" w:hAnsi="Arial" w:cs="Arial"/>
        </w:rPr>
        <w:t xml:space="preserve"> </w:t>
      </w:r>
      <w:r>
        <w:rPr>
          <w:rFonts w:ascii="Arial" w:hAnsi="Arial" w:cs="Arial"/>
        </w:rPr>
        <w:t xml:space="preserve">Defendant pleaded that plaintiff breached the agreement by not paying the 30% as agreed. </w:t>
      </w:r>
    </w:p>
    <w:p w:rsidR="00C96D36" w:rsidRDefault="00C96D36" w:rsidP="004C29C7">
      <w:pPr>
        <w:pStyle w:val="BodyText"/>
        <w:tabs>
          <w:tab w:val="left" w:pos="720"/>
          <w:tab w:val="left" w:pos="2268"/>
        </w:tabs>
        <w:spacing w:line="360" w:lineRule="auto"/>
        <w:jc w:val="both"/>
        <w:rPr>
          <w:rFonts w:ascii="Arial" w:hAnsi="Arial" w:cs="Arial"/>
        </w:rPr>
      </w:pPr>
    </w:p>
    <w:p w:rsidR="003B26BF" w:rsidRDefault="003A101A" w:rsidP="004C29C7">
      <w:pPr>
        <w:pStyle w:val="BodyText"/>
        <w:tabs>
          <w:tab w:val="left" w:pos="720"/>
          <w:tab w:val="left" w:pos="2268"/>
        </w:tabs>
        <w:spacing w:line="360" w:lineRule="auto"/>
        <w:jc w:val="both"/>
        <w:rPr>
          <w:rFonts w:ascii="Arial" w:hAnsi="Arial" w:cs="Arial"/>
        </w:rPr>
      </w:pPr>
      <w:r>
        <w:rPr>
          <w:rFonts w:ascii="Arial" w:hAnsi="Arial" w:cs="Arial"/>
        </w:rPr>
        <w:t>[5]</w:t>
      </w:r>
      <w:r>
        <w:rPr>
          <w:rFonts w:ascii="Arial" w:hAnsi="Arial" w:cs="Arial"/>
        </w:rPr>
        <w:tab/>
      </w:r>
      <w:r w:rsidR="008969EA">
        <w:rPr>
          <w:rFonts w:ascii="Arial" w:hAnsi="Arial" w:cs="Arial"/>
        </w:rPr>
        <w:t>The matter was referred for mediation. A settlement was reached but despite this fact</w:t>
      </w:r>
      <w:r w:rsidR="00C96D36">
        <w:rPr>
          <w:rFonts w:ascii="Arial" w:hAnsi="Arial" w:cs="Arial"/>
        </w:rPr>
        <w:t xml:space="preserve">, </w:t>
      </w:r>
      <w:r w:rsidR="008969EA">
        <w:rPr>
          <w:rFonts w:ascii="Arial" w:hAnsi="Arial" w:cs="Arial"/>
        </w:rPr>
        <w:t xml:space="preserve">plaintiff filed an amended particulars </w:t>
      </w:r>
      <w:r w:rsidR="00C96D36">
        <w:rPr>
          <w:rFonts w:ascii="Arial" w:hAnsi="Arial" w:cs="Arial"/>
        </w:rPr>
        <w:t xml:space="preserve">of claim </w:t>
      </w:r>
      <w:r>
        <w:rPr>
          <w:rFonts w:ascii="Arial" w:hAnsi="Arial" w:cs="Arial"/>
        </w:rPr>
        <w:t xml:space="preserve">on 4 April 2018. Plaintiff claimed that the </w:t>
      </w:r>
      <w:r w:rsidR="008969EA">
        <w:rPr>
          <w:rFonts w:ascii="Arial" w:hAnsi="Arial" w:cs="Arial"/>
        </w:rPr>
        <w:t xml:space="preserve">parties agreed that </w:t>
      </w:r>
      <w:r>
        <w:rPr>
          <w:rFonts w:ascii="Arial" w:hAnsi="Arial" w:cs="Arial"/>
        </w:rPr>
        <w:t xml:space="preserve">he </w:t>
      </w:r>
      <w:r w:rsidR="008969EA">
        <w:rPr>
          <w:rFonts w:ascii="Arial" w:hAnsi="Arial" w:cs="Arial"/>
        </w:rPr>
        <w:t xml:space="preserve">would deposit the full outstanding balance into the trust account of his legal practitioner and </w:t>
      </w:r>
      <w:r>
        <w:rPr>
          <w:rFonts w:ascii="Arial" w:hAnsi="Arial" w:cs="Arial"/>
        </w:rPr>
        <w:t>d</w:t>
      </w:r>
      <w:r w:rsidR="008969EA">
        <w:rPr>
          <w:rFonts w:ascii="Arial" w:hAnsi="Arial" w:cs="Arial"/>
        </w:rPr>
        <w:t>efendant in turn would install the cupboards and shelves once this is done.</w:t>
      </w:r>
      <w:r>
        <w:rPr>
          <w:rFonts w:ascii="Arial" w:hAnsi="Arial" w:cs="Arial"/>
        </w:rPr>
        <w:t xml:space="preserve"> He pleaded that defendant refused to perform in terms of the agreement</w:t>
      </w:r>
      <w:r w:rsidR="003B26BF">
        <w:rPr>
          <w:rFonts w:ascii="Arial" w:hAnsi="Arial" w:cs="Arial"/>
        </w:rPr>
        <w:t xml:space="preserve"> </w:t>
      </w:r>
      <w:r w:rsidR="004169FD">
        <w:rPr>
          <w:rFonts w:ascii="Arial" w:hAnsi="Arial" w:cs="Arial"/>
        </w:rPr>
        <w:t xml:space="preserve">despite the fact that he </w:t>
      </w:r>
      <w:r w:rsidR="003B26BF">
        <w:rPr>
          <w:rFonts w:ascii="Arial" w:hAnsi="Arial" w:cs="Arial"/>
        </w:rPr>
        <w:t xml:space="preserve">paid the outstanding balance </w:t>
      </w:r>
      <w:r w:rsidR="00D20984">
        <w:rPr>
          <w:rFonts w:ascii="Arial" w:hAnsi="Arial" w:cs="Arial"/>
        </w:rPr>
        <w:t xml:space="preserve">as agreed </w:t>
      </w:r>
      <w:r w:rsidR="003B26BF">
        <w:rPr>
          <w:rFonts w:ascii="Arial" w:hAnsi="Arial" w:cs="Arial"/>
        </w:rPr>
        <w:t xml:space="preserve">on 20 February 2018. </w:t>
      </w:r>
    </w:p>
    <w:p w:rsidR="00BC04B7" w:rsidRDefault="00BC04B7" w:rsidP="004C29C7">
      <w:pPr>
        <w:pStyle w:val="BodyText"/>
        <w:tabs>
          <w:tab w:val="left" w:pos="720"/>
          <w:tab w:val="left" w:pos="2268"/>
        </w:tabs>
        <w:spacing w:line="360" w:lineRule="auto"/>
        <w:jc w:val="both"/>
        <w:rPr>
          <w:rFonts w:ascii="Arial" w:hAnsi="Arial" w:cs="Arial"/>
        </w:rPr>
      </w:pPr>
    </w:p>
    <w:p w:rsidR="003B26BF" w:rsidRDefault="003B26BF" w:rsidP="004C29C7">
      <w:pPr>
        <w:pStyle w:val="BodyText"/>
        <w:tabs>
          <w:tab w:val="left" w:pos="720"/>
          <w:tab w:val="left" w:pos="2268"/>
        </w:tabs>
        <w:spacing w:line="360" w:lineRule="auto"/>
        <w:jc w:val="both"/>
        <w:rPr>
          <w:rFonts w:ascii="Arial" w:hAnsi="Arial" w:cs="Arial"/>
        </w:rPr>
      </w:pPr>
      <w:r>
        <w:rPr>
          <w:rFonts w:ascii="Arial" w:hAnsi="Arial" w:cs="Arial"/>
        </w:rPr>
        <w:t>[6]</w:t>
      </w:r>
      <w:r>
        <w:rPr>
          <w:rFonts w:ascii="Arial" w:hAnsi="Arial" w:cs="Arial"/>
        </w:rPr>
        <w:tab/>
        <w:t>Defendant pleaded that the site was not ready as agreed</w:t>
      </w:r>
      <w:r w:rsidR="004169FD">
        <w:rPr>
          <w:rFonts w:ascii="Arial" w:hAnsi="Arial" w:cs="Arial"/>
        </w:rPr>
        <w:t xml:space="preserve">. </w:t>
      </w:r>
      <w:r w:rsidR="00F45788">
        <w:rPr>
          <w:rFonts w:ascii="Arial" w:hAnsi="Arial" w:cs="Arial"/>
        </w:rPr>
        <w:t xml:space="preserve"> </w:t>
      </w:r>
      <w:r>
        <w:rPr>
          <w:rFonts w:ascii="Arial" w:hAnsi="Arial" w:cs="Arial"/>
        </w:rPr>
        <w:t>Defendant was prepared to install the cupboards once the site was ready. Defendant also instituted a counterclaim for the storage of the material at the rate of N$800 per month from end of August 2016 to date of installation.</w:t>
      </w:r>
    </w:p>
    <w:p w:rsidR="003A101A" w:rsidRDefault="003A101A" w:rsidP="004C29C7">
      <w:pPr>
        <w:pStyle w:val="BodyText"/>
        <w:tabs>
          <w:tab w:val="left" w:pos="720"/>
          <w:tab w:val="left" w:pos="2268"/>
        </w:tabs>
        <w:spacing w:line="360" w:lineRule="auto"/>
        <w:jc w:val="both"/>
        <w:rPr>
          <w:rFonts w:ascii="Arial" w:hAnsi="Arial" w:cs="Arial"/>
        </w:rPr>
      </w:pPr>
      <w:r>
        <w:rPr>
          <w:rFonts w:ascii="Arial" w:hAnsi="Arial" w:cs="Arial"/>
        </w:rPr>
        <w:t xml:space="preserve">  </w:t>
      </w:r>
    </w:p>
    <w:p w:rsidR="003A101A" w:rsidRDefault="003B26BF" w:rsidP="004C29C7">
      <w:pPr>
        <w:pStyle w:val="BodyText"/>
        <w:tabs>
          <w:tab w:val="left" w:pos="720"/>
          <w:tab w:val="left" w:pos="2268"/>
        </w:tabs>
        <w:spacing w:line="360" w:lineRule="auto"/>
        <w:jc w:val="both"/>
        <w:rPr>
          <w:rFonts w:ascii="Arial" w:hAnsi="Arial" w:cs="Arial"/>
        </w:rPr>
      </w:pPr>
      <w:r>
        <w:rPr>
          <w:rFonts w:ascii="Arial" w:hAnsi="Arial" w:cs="Arial"/>
        </w:rPr>
        <w:t>[</w:t>
      </w:r>
      <w:r w:rsidR="00905126">
        <w:rPr>
          <w:rFonts w:ascii="Arial" w:hAnsi="Arial" w:cs="Arial"/>
        </w:rPr>
        <w:t>7</w:t>
      </w:r>
      <w:r>
        <w:rPr>
          <w:rFonts w:ascii="Arial" w:hAnsi="Arial" w:cs="Arial"/>
        </w:rPr>
        <w:t>]</w:t>
      </w:r>
      <w:r>
        <w:rPr>
          <w:rFonts w:ascii="Arial" w:hAnsi="Arial" w:cs="Arial"/>
        </w:rPr>
        <w:tab/>
        <w:t xml:space="preserve">The </w:t>
      </w:r>
      <w:r w:rsidR="00D17C8B">
        <w:rPr>
          <w:rFonts w:ascii="Arial" w:hAnsi="Arial" w:cs="Arial"/>
        </w:rPr>
        <w:t>issue</w:t>
      </w:r>
      <w:r w:rsidR="00892821">
        <w:rPr>
          <w:rFonts w:ascii="Arial" w:hAnsi="Arial" w:cs="Arial"/>
        </w:rPr>
        <w:t xml:space="preserve">s in the main </w:t>
      </w:r>
      <w:r w:rsidR="00D20984">
        <w:rPr>
          <w:rFonts w:ascii="Arial" w:hAnsi="Arial" w:cs="Arial"/>
        </w:rPr>
        <w:t>action i</w:t>
      </w:r>
      <w:r w:rsidR="00D17C8B">
        <w:rPr>
          <w:rFonts w:ascii="Arial" w:hAnsi="Arial" w:cs="Arial"/>
        </w:rPr>
        <w:t>s whether defendant’s refusal to install the cabinets either in total or in part amounts to a repudiation</w:t>
      </w:r>
      <w:r w:rsidR="00BC04B7">
        <w:rPr>
          <w:rFonts w:ascii="Arial" w:hAnsi="Arial" w:cs="Arial"/>
        </w:rPr>
        <w:t xml:space="preserve"> </w:t>
      </w:r>
      <w:r w:rsidR="00892821">
        <w:rPr>
          <w:rFonts w:ascii="Arial" w:hAnsi="Arial" w:cs="Arial"/>
        </w:rPr>
        <w:t xml:space="preserve">of the agreement and whether the defendant was lawfully excused from performing in terms of the agreement. The issues in respect of the counterclaim is whether the defendant is entitled to recover storage costs </w:t>
      </w:r>
      <w:r w:rsidR="00892821">
        <w:rPr>
          <w:rFonts w:ascii="Arial" w:hAnsi="Arial" w:cs="Arial"/>
        </w:rPr>
        <w:lastRenderedPageBreak/>
        <w:t>for the material and whether the defendant had adequately proven the quantum of damages.</w:t>
      </w:r>
    </w:p>
    <w:p w:rsidR="008969EA" w:rsidRDefault="008969EA" w:rsidP="004C29C7">
      <w:pPr>
        <w:pStyle w:val="BodyText"/>
        <w:tabs>
          <w:tab w:val="left" w:pos="720"/>
          <w:tab w:val="left" w:pos="2268"/>
        </w:tabs>
        <w:spacing w:line="360" w:lineRule="auto"/>
        <w:jc w:val="both"/>
        <w:rPr>
          <w:rFonts w:ascii="Arial" w:hAnsi="Arial" w:cs="Arial"/>
        </w:rPr>
      </w:pPr>
    </w:p>
    <w:p w:rsidR="00E55009" w:rsidRDefault="00E55009" w:rsidP="004C29C7">
      <w:pPr>
        <w:pStyle w:val="BodyText"/>
        <w:tabs>
          <w:tab w:val="left" w:pos="720"/>
          <w:tab w:val="left" w:pos="2268"/>
        </w:tabs>
        <w:spacing w:line="360" w:lineRule="auto"/>
        <w:jc w:val="both"/>
        <w:rPr>
          <w:rFonts w:ascii="Arial" w:hAnsi="Arial" w:cs="Arial"/>
        </w:rPr>
      </w:pPr>
      <w:r>
        <w:rPr>
          <w:rFonts w:ascii="Arial" w:hAnsi="Arial" w:cs="Arial"/>
        </w:rPr>
        <w:t>[</w:t>
      </w:r>
      <w:r w:rsidR="00905126">
        <w:rPr>
          <w:rFonts w:ascii="Arial" w:hAnsi="Arial" w:cs="Arial"/>
        </w:rPr>
        <w:t>8</w:t>
      </w:r>
      <w:r>
        <w:rPr>
          <w:rFonts w:ascii="Arial" w:hAnsi="Arial" w:cs="Arial"/>
        </w:rPr>
        <w:t>]</w:t>
      </w:r>
      <w:r>
        <w:rPr>
          <w:rFonts w:ascii="Arial" w:hAnsi="Arial" w:cs="Arial"/>
        </w:rPr>
        <w:tab/>
      </w:r>
      <w:r w:rsidRPr="00892821">
        <w:rPr>
          <w:rFonts w:ascii="Arial" w:hAnsi="Arial" w:cs="Arial"/>
          <w:i/>
        </w:rPr>
        <w:t>In M</w:t>
      </w:r>
      <w:r w:rsidR="00892821" w:rsidRPr="00892821">
        <w:rPr>
          <w:rFonts w:ascii="Arial" w:hAnsi="Arial" w:cs="Arial"/>
          <w:i/>
        </w:rPr>
        <w:t xml:space="preserve">claren NO and Others </w:t>
      </w:r>
      <w:r w:rsidRPr="00892821">
        <w:rPr>
          <w:rFonts w:ascii="Arial" w:hAnsi="Arial" w:cs="Arial"/>
          <w:i/>
        </w:rPr>
        <w:t>NNO v M</w:t>
      </w:r>
      <w:r w:rsidR="00892821" w:rsidRPr="00892821">
        <w:rPr>
          <w:rFonts w:ascii="Arial" w:hAnsi="Arial" w:cs="Arial"/>
          <w:i/>
        </w:rPr>
        <w:t>unicipal Council of Windhoek and Others 2</w:t>
      </w:r>
      <w:r w:rsidRPr="00892821">
        <w:rPr>
          <w:rFonts w:ascii="Arial" w:hAnsi="Arial" w:cs="Arial"/>
          <w:i/>
        </w:rPr>
        <w:t xml:space="preserve">018 (1) NR 250 </w:t>
      </w:r>
      <w:r w:rsidRPr="00E55009">
        <w:rPr>
          <w:rFonts w:ascii="Arial" w:hAnsi="Arial" w:cs="Arial"/>
        </w:rPr>
        <w:t>(SC)</w:t>
      </w:r>
      <w:r w:rsidR="002461E3">
        <w:rPr>
          <w:rFonts w:ascii="Arial" w:hAnsi="Arial" w:cs="Arial"/>
        </w:rPr>
        <w:t xml:space="preserve"> </w:t>
      </w:r>
      <w:r w:rsidRPr="00E55009">
        <w:rPr>
          <w:rFonts w:ascii="Arial" w:hAnsi="Arial" w:cs="Arial"/>
        </w:rPr>
        <w:t>Frank AJA (Mainga JA and Hoff JA concurring)</w:t>
      </w:r>
      <w:r>
        <w:rPr>
          <w:rFonts w:ascii="Arial" w:hAnsi="Arial" w:cs="Arial"/>
        </w:rPr>
        <w:t xml:space="preserve"> at paragraph 44, page 262, states the following:</w:t>
      </w:r>
    </w:p>
    <w:p w:rsidR="004C29C7" w:rsidRDefault="004C29C7" w:rsidP="004C29C7">
      <w:pPr>
        <w:pStyle w:val="BodyText"/>
        <w:tabs>
          <w:tab w:val="left" w:pos="720"/>
          <w:tab w:val="left" w:pos="2268"/>
        </w:tabs>
        <w:spacing w:line="360" w:lineRule="auto"/>
        <w:jc w:val="both"/>
        <w:rPr>
          <w:rFonts w:ascii="Arial" w:hAnsi="Arial" w:cs="Arial"/>
        </w:rPr>
      </w:pPr>
    </w:p>
    <w:p w:rsidR="00E55009" w:rsidRDefault="004C29C7" w:rsidP="004C29C7">
      <w:pPr>
        <w:pStyle w:val="BodyText"/>
        <w:tabs>
          <w:tab w:val="left" w:pos="720"/>
          <w:tab w:val="left" w:pos="2268"/>
        </w:tabs>
        <w:spacing w:line="360" w:lineRule="auto"/>
        <w:jc w:val="both"/>
        <w:rPr>
          <w:rFonts w:ascii="Arial" w:hAnsi="Arial" w:cs="Arial"/>
          <w:sz w:val="22"/>
          <w:szCs w:val="22"/>
        </w:rPr>
      </w:pPr>
      <w:r>
        <w:rPr>
          <w:rFonts w:ascii="Arial" w:hAnsi="Arial" w:cs="Arial"/>
        </w:rPr>
        <w:tab/>
      </w:r>
      <w:r w:rsidR="00E55009">
        <w:rPr>
          <w:rFonts w:ascii="Arial" w:hAnsi="Arial" w:cs="Arial"/>
        </w:rPr>
        <w:t>‘</w:t>
      </w:r>
      <w:r w:rsidR="00E55009" w:rsidRPr="00892821">
        <w:rPr>
          <w:rFonts w:ascii="Arial" w:hAnsi="Arial" w:cs="Arial"/>
          <w:sz w:val="22"/>
          <w:szCs w:val="22"/>
        </w:rPr>
        <w:t>Where a party to a contract unequivocally evidences an intention not to be bound by the agreement, it amounts to a repudiation of the agreement. This may be either an indication not to perform the obligations imposed, or by conduct disabling such party or the other party from performing. As stated i</w:t>
      </w:r>
      <w:r w:rsidR="00D20984">
        <w:rPr>
          <w:rFonts w:ascii="Arial" w:hAnsi="Arial" w:cs="Arial"/>
          <w:sz w:val="22"/>
          <w:szCs w:val="22"/>
        </w:rPr>
        <w:t xml:space="preserve">n the Datacolor case (para 17) </w:t>
      </w:r>
    </w:p>
    <w:p w:rsidR="00D20984" w:rsidRPr="00892821" w:rsidRDefault="00D20984" w:rsidP="004C29C7">
      <w:pPr>
        <w:pStyle w:val="BodyText"/>
        <w:tabs>
          <w:tab w:val="left" w:pos="720"/>
          <w:tab w:val="left" w:pos="2268"/>
        </w:tabs>
        <w:spacing w:line="360" w:lineRule="auto"/>
        <w:jc w:val="both"/>
        <w:rPr>
          <w:rFonts w:ascii="Arial" w:hAnsi="Arial" w:cs="Arial"/>
          <w:sz w:val="22"/>
          <w:szCs w:val="22"/>
        </w:rPr>
      </w:pPr>
    </w:p>
    <w:p w:rsidR="002C36C9" w:rsidRPr="00892821" w:rsidRDefault="004C29C7" w:rsidP="004C29C7">
      <w:pPr>
        <w:pStyle w:val="BodyText"/>
        <w:tabs>
          <w:tab w:val="left" w:pos="720"/>
          <w:tab w:val="left" w:pos="2268"/>
        </w:tabs>
        <w:spacing w:line="360" w:lineRule="auto"/>
        <w:ind w:left="720"/>
        <w:jc w:val="both"/>
        <w:rPr>
          <w:rFonts w:ascii="Arial" w:hAnsi="Arial" w:cs="Arial"/>
          <w:sz w:val="22"/>
          <w:szCs w:val="22"/>
        </w:rPr>
      </w:pPr>
      <w:r>
        <w:rPr>
          <w:rFonts w:ascii="Arial" w:hAnsi="Arial" w:cs="Arial"/>
          <w:sz w:val="22"/>
          <w:szCs w:val="22"/>
        </w:rPr>
        <w:t>“</w:t>
      </w:r>
      <w:r w:rsidR="00E55009" w:rsidRPr="00892821">
        <w:rPr>
          <w:rFonts w:ascii="Arial" w:hAnsi="Arial" w:cs="Arial"/>
          <w:sz w:val="22"/>
          <w:szCs w:val="22"/>
        </w:rPr>
        <w:t xml:space="preserve">a repudiatory breach may be typified as an intimation by or on behalf of the repudiating party, by word or conduct and </w:t>
      </w:r>
      <w:r w:rsidR="00E55009" w:rsidRPr="00892821">
        <w:rPr>
          <w:rFonts w:ascii="Arial" w:hAnsi="Arial" w:cs="Arial"/>
          <w:sz w:val="22"/>
          <w:szCs w:val="22"/>
          <w:u w:val="single"/>
        </w:rPr>
        <w:t>without lawful excuse,</w:t>
      </w:r>
      <w:r w:rsidR="00E55009" w:rsidRPr="00892821">
        <w:rPr>
          <w:rFonts w:ascii="Arial" w:hAnsi="Arial" w:cs="Arial"/>
          <w:sz w:val="22"/>
          <w:szCs w:val="22"/>
        </w:rPr>
        <w:t xml:space="preserve"> that all or some of the obligations arising from the agreement will not be performed according to their true tenor</w:t>
      </w:r>
      <w:r>
        <w:rPr>
          <w:rFonts w:ascii="Arial" w:hAnsi="Arial" w:cs="Arial"/>
          <w:sz w:val="22"/>
          <w:szCs w:val="22"/>
        </w:rPr>
        <w:t>.” ‘</w:t>
      </w:r>
    </w:p>
    <w:p w:rsidR="002C36C9" w:rsidRDefault="002C36C9" w:rsidP="004C29C7">
      <w:pPr>
        <w:pStyle w:val="BodyText"/>
        <w:tabs>
          <w:tab w:val="left" w:pos="720"/>
          <w:tab w:val="left" w:pos="2268"/>
        </w:tabs>
        <w:spacing w:line="360" w:lineRule="auto"/>
        <w:jc w:val="both"/>
        <w:rPr>
          <w:rFonts w:ascii="Arial" w:hAnsi="Arial" w:cs="Arial"/>
        </w:rPr>
      </w:pPr>
    </w:p>
    <w:p w:rsidR="00EF3711" w:rsidRDefault="002029F8" w:rsidP="004C29C7">
      <w:pPr>
        <w:pStyle w:val="BodyText"/>
        <w:tabs>
          <w:tab w:val="left" w:pos="720"/>
          <w:tab w:val="left" w:pos="2268"/>
        </w:tabs>
        <w:spacing w:line="360" w:lineRule="auto"/>
        <w:jc w:val="both"/>
        <w:rPr>
          <w:rFonts w:ascii="Arial" w:hAnsi="Arial" w:cs="Arial"/>
        </w:rPr>
      </w:pPr>
      <w:r>
        <w:rPr>
          <w:rFonts w:ascii="Arial" w:hAnsi="Arial" w:cs="Arial"/>
        </w:rPr>
        <w:t>[9</w:t>
      </w:r>
      <w:r w:rsidR="00E55009">
        <w:rPr>
          <w:rFonts w:ascii="Arial" w:hAnsi="Arial" w:cs="Arial"/>
        </w:rPr>
        <w:t>]</w:t>
      </w:r>
      <w:r w:rsidR="00E55009">
        <w:rPr>
          <w:rFonts w:ascii="Arial" w:hAnsi="Arial" w:cs="Arial"/>
        </w:rPr>
        <w:tab/>
      </w:r>
      <w:r w:rsidR="00892821">
        <w:rPr>
          <w:rFonts w:ascii="Arial" w:hAnsi="Arial" w:cs="Arial"/>
        </w:rPr>
        <w:t>D</w:t>
      </w:r>
      <w:r w:rsidR="00E55009">
        <w:rPr>
          <w:rFonts w:ascii="Arial" w:hAnsi="Arial" w:cs="Arial"/>
        </w:rPr>
        <w:t xml:space="preserve">efendant </w:t>
      </w:r>
      <w:r w:rsidR="004C62E4">
        <w:rPr>
          <w:rFonts w:ascii="Arial" w:hAnsi="Arial" w:cs="Arial"/>
        </w:rPr>
        <w:t xml:space="preserve">clearly </w:t>
      </w:r>
      <w:r w:rsidR="00E55009">
        <w:rPr>
          <w:rFonts w:ascii="Arial" w:hAnsi="Arial" w:cs="Arial"/>
        </w:rPr>
        <w:t>indicated that it would not perform in terms of the contract</w:t>
      </w:r>
      <w:r w:rsidR="004C62E4">
        <w:rPr>
          <w:rFonts w:ascii="Arial" w:hAnsi="Arial" w:cs="Arial"/>
        </w:rPr>
        <w:t xml:space="preserve"> unless certain conditions are met. </w:t>
      </w:r>
      <w:r w:rsidR="002C36C9">
        <w:rPr>
          <w:rFonts w:ascii="Arial" w:hAnsi="Arial" w:cs="Arial"/>
        </w:rPr>
        <w:t>The reasons advanced is that the water points</w:t>
      </w:r>
      <w:r>
        <w:rPr>
          <w:rFonts w:ascii="Arial" w:hAnsi="Arial" w:cs="Arial"/>
        </w:rPr>
        <w:t xml:space="preserve"> and electrical points </w:t>
      </w:r>
      <w:r w:rsidR="002C36C9">
        <w:rPr>
          <w:rFonts w:ascii="Arial" w:hAnsi="Arial" w:cs="Arial"/>
        </w:rPr>
        <w:t xml:space="preserve">are not situated in accordance with the agreed plans and one window in the kitchen must be made smaller (built up) in order for her to attach the hanging cupboard. </w:t>
      </w:r>
      <w:r w:rsidR="00892821">
        <w:rPr>
          <w:rFonts w:ascii="Arial" w:hAnsi="Arial" w:cs="Arial"/>
        </w:rPr>
        <w:t>According to Ms Iilling, t</w:t>
      </w:r>
      <w:r w:rsidR="002C36C9">
        <w:rPr>
          <w:rFonts w:ascii="Arial" w:hAnsi="Arial" w:cs="Arial"/>
        </w:rPr>
        <w:t>he wall surface above the window is not sufficient to fit the hanging cupboard.</w:t>
      </w:r>
      <w:r w:rsidR="00892821">
        <w:rPr>
          <w:rFonts w:ascii="Arial" w:hAnsi="Arial" w:cs="Arial"/>
        </w:rPr>
        <w:t xml:space="preserve"> Plaintiff testified that the wall was 450 cm and the cupboards were 600cm in length. According to plaintiff 150 cm would hang over the window. </w:t>
      </w:r>
      <w:r w:rsidR="002C36C9">
        <w:rPr>
          <w:rFonts w:ascii="Arial" w:hAnsi="Arial" w:cs="Arial"/>
        </w:rPr>
        <w:t xml:space="preserve"> According to Ms Illing the cupboards are designed and manufactured in Germany and it requires additional </w:t>
      </w:r>
      <w:r>
        <w:rPr>
          <w:rFonts w:ascii="Arial" w:hAnsi="Arial" w:cs="Arial"/>
        </w:rPr>
        <w:t xml:space="preserve">wall </w:t>
      </w:r>
      <w:r w:rsidR="002C36C9">
        <w:rPr>
          <w:rFonts w:ascii="Arial" w:hAnsi="Arial" w:cs="Arial"/>
        </w:rPr>
        <w:t>space</w:t>
      </w:r>
      <w:r w:rsidR="00EF3711">
        <w:rPr>
          <w:rFonts w:ascii="Arial" w:hAnsi="Arial" w:cs="Arial"/>
        </w:rPr>
        <w:t xml:space="preserve"> to properly fit the cupboards.</w:t>
      </w:r>
      <w:r>
        <w:rPr>
          <w:rFonts w:ascii="Arial" w:hAnsi="Arial" w:cs="Arial"/>
        </w:rPr>
        <w:t xml:space="preserve"> According to her it is not possible to fit the cupboards under the prevailing circumstances. She </w:t>
      </w:r>
      <w:r w:rsidR="00F5107E">
        <w:rPr>
          <w:rFonts w:ascii="Arial" w:hAnsi="Arial" w:cs="Arial"/>
        </w:rPr>
        <w:t>reasoned</w:t>
      </w:r>
      <w:r>
        <w:rPr>
          <w:rFonts w:ascii="Arial" w:hAnsi="Arial" w:cs="Arial"/>
        </w:rPr>
        <w:t xml:space="preserve"> that</w:t>
      </w:r>
      <w:r w:rsidR="00F5107E">
        <w:rPr>
          <w:rFonts w:ascii="Arial" w:hAnsi="Arial" w:cs="Arial"/>
        </w:rPr>
        <w:t xml:space="preserve"> plaintiff, an </w:t>
      </w:r>
      <w:r>
        <w:rPr>
          <w:rFonts w:ascii="Arial" w:hAnsi="Arial" w:cs="Arial"/>
        </w:rPr>
        <w:t>architect</w:t>
      </w:r>
      <w:r w:rsidR="00F5107E">
        <w:rPr>
          <w:rFonts w:ascii="Arial" w:hAnsi="Arial" w:cs="Arial"/>
        </w:rPr>
        <w:t xml:space="preserve"> by profession,</w:t>
      </w:r>
      <w:r>
        <w:rPr>
          <w:rFonts w:ascii="Arial" w:hAnsi="Arial" w:cs="Arial"/>
        </w:rPr>
        <w:t xml:space="preserve"> could see from the plans that there are 3 water points which is also a point for electricity. </w:t>
      </w:r>
      <w:r w:rsidR="00092EE7">
        <w:rPr>
          <w:rFonts w:ascii="Arial" w:hAnsi="Arial" w:cs="Arial"/>
        </w:rPr>
        <w:t xml:space="preserve">It was her testimony further that defendant, as a rule, </w:t>
      </w:r>
      <w:r w:rsidR="006F18C6">
        <w:rPr>
          <w:rFonts w:ascii="Arial" w:hAnsi="Arial" w:cs="Arial"/>
        </w:rPr>
        <w:t>d</w:t>
      </w:r>
      <w:r w:rsidR="00092EE7">
        <w:rPr>
          <w:rFonts w:ascii="Arial" w:hAnsi="Arial" w:cs="Arial"/>
        </w:rPr>
        <w:t>o</w:t>
      </w:r>
      <w:r w:rsidR="00F45788">
        <w:rPr>
          <w:rFonts w:ascii="Arial" w:hAnsi="Arial" w:cs="Arial"/>
        </w:rPr>
        <w:t>es</w:t>
      </w:r>
      <w:r w:rsidR="00092EE7">
        <w:rPr>
          <w:rFonts w:ascii="Arial" w:hAnsi="Arial" w:cs="Arial"/>
        </w:rPr>
        <w:t xml:space="preserve"> not </w:t>
      </w:r>
      <w:r w:rsidR="00F45788">
        <w:rPr>
          <w:rFonts w:ascii="Arial" w:hAnsi="Arial" w:cs="Arial"/>
        </w:rPr>
        <w:t xml:space="preserve">want to </w:t>
      </w:r>
      <w:r w:rsidR="00092EE7">
        <w:rPr>
          <w:rFonts w:ascii="Arial" w:hAnsi="Arial" w:cs="Arial"/>
        </w:rPr>
        <w:t xml:space="preserve">partially install but only install all the cupboards at the same time. </w:t>
      </w:r>
    </w:p>
    <w:p w:rsidR="002029F8" w:rsidRDefault="002029F8" w:rsidP="004C29C7">
      <w:pPr>
        <w:pStyle w:val="BodyText"/>
        <w:tabs>
          <w:tab w:val="left" w:pos="720"/>
          <w:tab w:val="left" w:pos="2268"/>
        </w:tabs>
        <w:spacing w:line="360" w:lineRule="auto"/>
        <w:jc w:val="both"/>
        <w:rPr>
          <w:rFonts w:ascii="Arial" w:hAnsi="Arial" w:cs="Arial"/>
        </w:rPr>
      </w:pPr>
    </w:p>
    <w:p w:rsidR="00F5107E" w:rsidRDefault="002029F8" w:rsidP="004C29C7">
      <w:pPr>
        <w:pStyle w:val="BodyText"/>
        <w:tabs>
          <w:tab w:val="left" w:pos="720"/>
          <w:tab w:val="left" w:pos="2268"/>
        </w:tabs>
        <w:spacing w:line="360" w:lineRule="auto"/>
        <w:jc w:val="both"/>
        <w:rPr>
          <w:rFonts w:ascii="Arial" w:hAnsi="Arial" w:cs="Arial"/>
        </w:rPr>
      </w:pPr>
      <w:r>
        <w:rPr>
          <w:rFonts w:ascii="Arial" w:hAnsi="Arial" w:cs="Arial"/>
        </w:rPr>
        <w:t>[10]</w:t>
      </w:r>
      <w:r>
        <w:rPr>
          <w:rFonts w:ascii="Arial" w:hAnsi="Arial" w:cs="Arial"/>
        </w:rPr>
        <w:tab/>
        <w:t>Plaintiff agreed that the points are not where they are supposed to be but he reasoned that th</w:t>
      </w:r>
      <w:r w:rsidR="00D31070">
        <w:rPr>
          <w:rFonts w:ascii="Arial" w:hAnsi="Arial" w:cs="Arial"/>
        </w:rPr>
        <w:t xml:space="preserve">e water and electrical points are not the concern of the </w:t>
      </w:r>
      <w:r w:rsidR="00F51FE7">
        <w:rPr>
          <w:rFonts w:ascii="Arial" w:hAnsi="Arial" w:cs="Arial"/>
        </w:rPr>
        <w:t>d</w:t>
      </w:r>
      <w:r w:rsidR="00D31070">
        <w:rPr>
          <w:rFonts w:ascii="Arial" w:hAnsi="Arial" w:cs="Arial"/>
        </w:rPr>
        <w:t xml:space="preserve">efendant. He </w:t>
      </w:r>
      <w:r w:rsidR="00D31070">
        <w:rPr>
          <w:rFonts w:ascii="Arial" w:hAnsi="Arial" w:cs="Arial"/>
        </w:rPr>
        <w:lastRenderedPageBreak/>
        <w:t xml:space="preserve">reasoned that it is his obligation to ensure that the water and electrical works fit the cupboards. It </w:t>
      </w:r>
      <w:r w:rsidR="00F5107E">
        <w:rPr>
          <w:rFonts w:ascii="Arial" w:hAnsi="Arial" w:cs="Arial"/>
        </w:rPr>
        <w:t>was put to Ms Iilling that p</w:t>
      </w:r>
      <w:r w:rsidR="00D31070">
        <w:rPr>
          <w:rFonts w:ascii="Arial" w:hAnsi="Arial" w:cs="Arial"/>
        </w:rPr>
        <w:t>laintiff could drill holes in the cupboards if need be. This suggestion was not well received by Ms I</w:t>
      </w:r>
      <w:r w:rsidR="0023274C">
        <w:rPr>
          <w:rFonts w:ascii="Arial" w:hAnsi="Arial" w:cs="Arial"/>
        </w:rPr>
        <w:t>i</w:t>
      </w:r>
      <w:r w:rsidR="00D31070">
        <w:rPr>
          <w:rFonts w:ascii="Arial" w:hAnsi="Arial" w:cs="Arial"/>
        </w:rPr>
        <w:t>l</w:t>
      </w:r>
      <w:r w:rsidR="0023274C">
        <w:rPr>
          <w:rFonts w:ascii="Arial" w:hAnsi="Arial" w:cs="Arial"/>
        </w:rPr>
        <w:t>l</w:t>
      </w:r>
      <w:r w:rsidR="00D31070">
        <w:rPr>
          <w:rFonts w:ascii="Arial" w:hAnsi="Arial" w:cs="Arial"/>
        </w:rPr>
        <w:t>ing who was of the view that i</w:t>
      </w:r>
      <w:r w:rsidR="00892821">
        <w:rPr>
          <w:rFonts w:ascii="Arial" w:hAnsi="Arial" w:cs="Arial"/>
        </w:rPr>
        <w:t xml:space="preserve">t would destroy the cupboards. </w:t>
      </w:r>
    </w:p>
    <w:p w:rsidR="006D1C33" w:rsidRDefault="006D1C33" w:rsidP="004C29C7">
      <w:pPr>
        <w:pStyle w:val="BodyText"/>
        <w:tabs>
          <w:tab w:val="left" w:pos="720"/>
          <w:tab w:val="left" w:pos="2268"/>
        </w:tabs>
        <w:spacing w:line="360" w:lineRule="auto"/>
        <w:jc w:val="both"/>
        <w:rPr>
          <w:rFonts w:ascii="Arial" w:hAnsi="Arial" w:cs="Arial"/>
        </w:rPr>
      </w:pPr>
    </w:p>
    <w:p w:rsidR="006D1C33" w:rsidRDefault="00905126" w:rsidP="004C29C7">
      <w:pPr>
        <w:pStyle w:val="BodyText"/>
        <w:tabs>
          <w:tab w:val="left" w:pos="720"/>
          <w:tab w:val="left" w:pos="2268"/>
        </w:tabs>
        <w:spacing w:line="360" w:lineRule="auto"/>
        <w:jc w:val="both"/>
        <w:rPr>
          <w:rFonts w:ascii="Arial" w:hAnsi="Arial" w:cs="Arial"/>
        </w:rPr>
      </w:pPr>
      <w:r>
        <w:rPr>
          <w:rFonts w:ascii="Arial" w:hAnsi="Arial" w:cs="Arial"/>
        </w:rPr>
        <w:t>[11]</w:t>
      </w:r>
      <w:r>
        <w:rPr>
          <w:rFonts w:ascii="Arial" w:hAnsi="Arial" w:cs="Arial"/>
        </w:rPr>
        <w:tab/>
      </w:r>
      <w:r w:rsidR="006D1C33">
        <w:rPr>
          <w:rFonts w:ascii="Arial" w:hAnsi="Arial" w:cs="Arial"/>
        </w:rPr>
        <w:t xml:space="preserve">It was not disputed that the living room and the bedrooms were ready for the installation of the shelves and bedroom cupboards. The kitchen site was the contested space. The one contested point was the water and electrical points. An inspection </w:t>
      </w:r>
      <w:r w:rsidR="006D1C33" w:rsidRPr="00D31070">
        <w:rPr>
          <w:rFonts w:ascii="Arial" w:hAnsi="Arial" w:cs="Arial"/>
          <w:i/>
        </w:rPr>
        <w:t>in loco</w:t>
      </w:r>
      <w:r w:rsidR="006D1C33">
        <w:rPr>
          <w:rFonts w:ascii="Arial" w:hAnsi="Arial" w:cs="Arial"/>
        </w:rPr>
        <w:t xml:space="preserve"> revealed that a freshly installed water point was installed but it was not at the place where it was indicated on the agreed plans</w:t>
      </w:r>
    </w:p>
    <w:p w:rsidR="00F5107E" w:rsidRDefault="00F5107E" w:rsidP="004C29C7">
      <w:pPr>
        <w:pStyle w:val="BodyText"/>
        <w:tabs>
          <w:tab w:val="left" w:pos="720"/>
          <w:tab w:val="left" w:pos="2268"/>
        </w:tabs>
        <w:spacing w:line="360" w:lineRule="auto"/>
        <w:jc w:val="both"/>
        <w:rPr>
          <w:rFonts w:ascii="Arial" w:hAnsi="Arial" w:cs="Arial"/>
        </w:rPr>
      </w:pPr>
    </w:p>
    <w:p w:rsidR="002029F8" w:rsidRDefault="00092EE7" w:rsidP="004C29C7">
      <w:pPr>
        <w:pStyle w:val="BodyText"/>
        <w:tabs>
          <w:tab w:val="left" w:pos="720"/>
          <w:tab w:val="left" w:pos="2268"/>
        </w:tabs>
        <w:spacing w:line="360" w:lineRule="auto"/>
        <w:jc w:val="both"/>
        <w:rPr>
          <w:rFonts w:ascii="Arial" w:hAnsi="Arial" w:cs="Arial"/>
        </w:rPr>
      </w:pPr>
      <w:r>
        <w:rPr>
          <w:rFonts w:ascii="Arial" w:hAnsi="Arial" w:cs="Arial"/>
        </w:rPr>
        <w:t>[1</w:t>
      </w:r>
      <w:r w:rsidR="00905126">
        <w:rPr>
          <w:rFonts w:ascii="Arial" w:hAnsi="Arial" w:cs="Arial"/>
        </w:rPr>
        <w:t>2</w:t>
      </w:r>
      <w:r>
        <w:rPr>
          <w:rFonts w:ascii="Arial" w:hAnsi="Arial" w:cs="Arial"/>
        </w:rPr>
        <w:t>]</w:t>
      </w:r>
      <w:r>
        <w:rPr>
          <w:rFonts w:ascii="Arial" w:hAnsi="Arial" w:cs="Arial"/>
        </w:rPr>
        <w:tab/>
        <w:t>Mr Vaatz, counsel for the Plaintiff submitted that the contract does not specify where the points should be and a proper reading of the contract indicate</w:t>
      </w:r>
      <w:r w:rsidR="0023274C">
        <w:rPr>
          <w:rFonts w:ascii="Arial" w:hAnsi="Arial" w:cs="Arial"/>
        </w:rPr>
        <w:t>s</w:t>
      </w:r>
      <w:r>
        <w:rPr>
          <w:rFonts w:ascii="Arial" w:hAnsi="Arial" w:cs="Arial"/>
        </w:rPr>
        <w:t xml:space="preserve"> that the water and electricity supply is the responsibility of plaintiff. He further submitted that the bricking up is not part of the agreement. He submitted that defendant</w:t>
      </w:r>
      <w:r w:rsidR="0023274C">
        <w:rPr>
          <w:rFonts w:ascii="Arial" w:hAnsi="Arial" w:cs="Arial"/>
        </w:rPr>
        <w:t>’s</w:t>
      </w:r>
      <w:r>
        <w:rPr>
          <w:rFonts w:ascii="Arial" w:hAnsi="Arial" w:cs="Arial"/>
        </w:rPr>
        <w:t xml:space="preserve"> refus</w:t>
      </w:r>
      <w:r w:rsidR="0023274C">
        <w:rPr>
          <w:rFonts w:ascii="Arial" w:hAnsi="Arial" w:cs="Arial"/>
        </w:rPr>
        <w:t>al to install</w:t>
      </w:r>
      <w:r w:rsidR="00892821">
        <w:rPr>
          <w:rFonts w:ascii="Arial" w:hAnsi="Arial" w:cs="Arial"/>
        </w:rPr>
        <w:t xml:space="preserve"> the</w:t>
      </w:r>
      <w:r w:rsidR="0023274C">
        <w:rPr>
          <w:rFonts w:ascii="Arial" w:hAnsi="Arial" w:cs="Arial"/>
        </w:rPr>
        <w:t xml:space="preserve"> living room </w:t>
      </w:r>
      <w:r w:rsidR="00C376C5">
        <w:rPr>
          <w:rFonts w:ascii="Arial" w:hAnsi="Arial" w:cs="Arial"/>
        </w:rPr>
        <w:t xml:space="preserve">shelves </w:t>
      </w:r>
      <w:r w:rsidR="0023274C">
        <w:rPr>
          <w:rFonts w:ascii="Arial" w:hAnsi="Arial" w:cs="Arial"/>
        </w:rPr>
        <w:t>and</w:t>
      </w:r>
      <w:r w:rsidR="00892821">
        <w:rPr>
          <w:rFonts w:ascii="Arial" w:hAnsi="Arial" w:cs="Arial"/>
        </w:rPr>
        <w:t xml:space="preserve"> </w:t>
      </w:r>
      <w:r w:rsidR="00F5107E">
        <w:rPr>
          <w:rFonts w:ascii="Arial" w:hAnsi="Arial" w:cs="Arial"/>
        </w:rPr>
        <w:t>bedroom cupboards</w:t>
      </w:r>
      <w:r>
        <w:rPr>
          <w:rFonts w:ascii="Arial" w:hAnsi="Arial" w:cs="Arial"/>
        </w:rPr>
        <w:t xml:space="preserve"> is an indication that defendant has no intention of installing the cupboards.  </w:t>
      </w:r>
      <w:r w:rsidR="00F5107E">
        <w:rPr>
          <w:rFonts w:ascii="Arial" w:hAnsi="Arial" w:cs="Arial"/>
        </w:rPr>
        <w:t xml:space="preserve"> </w:t>
      </w:r>
    </w:p>
    <w:p w:rsidR="00092EE7" w:rsidRDefault="00092EE7" w:rsidP="004C29C7">
      <w:pPr>
        <w:pStyle w:val="BodyText"/>
        <w:tabs>
          <w:tab w:val="left" w:pos="720"/>
          <w:tab w:val="left" w:pos="2268"/>
        </w:tabs>
        <w:spacing w:line="360" w:lineRule="auto"/>
        <w:jc w:val="both"/>
        <w:rPr>
          <w:rFonts w:ascii="Arial" w:hAnsi="Arial" w:cs="Arial"/>
        </w:rPr>
      </w:pPr>
    </w:p>
    <w:p w:rsidR="00092EE7" w:rsidRDefault="00092EE7" w:rsidP="004C29C7">
      <w:pPr>
        <w:pStyle w:val="BodyText"/>
        <w:tabs>
          <w:tab w:val="left" w:pos="720"/>
          <w:tab w:val="left" w:pos="2268"/>
        </w:tabs>
        <w:spacing w:line="360" w:lineRule="auto"/>
        <w:jc w:val="both"/>
        <w:rPr>
          <w:rFonts w:ascii="Arial" w:hAnsi="Arial" w:cs="Arial"/>
        </w:rPr>
      </w:pPr>
      <w:r>
        <w:rPr>
          <w:rFonts w:ascii="Arial" w:hAnsi="Arial" w:cs="Arial"/>
        </w:rPr>
        <w:t>[1</w:t>
      </w:r>
      <w:r w:rsidR="00905126">
        <w:rPr>
          <w:rFonts w:ascii="Arial" w:hAnsi="Arial" w:cs="Arial"/>
        </w:rPr>
        <w:t>3</w:t>
      </w:r>
      <w:r>
        <w:rPr>
          <w:rFonts w:ascii="Arial" w:hAnsi="Arial" w:cs="Arial"/>
        </w:rPr>
        <w:t>]</w:t>
      </w:r>
      <w:r>
        <w:rPr>
          <w:rFonts w:ascii="Arial" w:hAnsi="Arial" w:cs="Arial"/>
        </w:rPr>
        <w:tab/>
        <w:t>Mr Muller, counsel for defendant, conceded that the bricking up of the window is not part of the contract</w:t>
      </w:r>
      <w:r w:rsidR="00141DFC">
        <w:rPr>
          <w:rFonts w:ascii="Arial" w:hAnsi="Arial" w:cs="Arial"/>
        </w:rPr>
        <w:t xml:space="preserve"> but that the situation of the water and electrical points are part of the agreement and it also formed part of the drawing. He submitted that </w:t>
      </w:r>
      <w:r w:rsidR="00295EAE">
        <w:rPr>
          <w:rFonts w:ascii="Arial" w:hAnsi="Arial" w:cs="Arial"/>
        </w:rPr>
        <w:t>d</w:t>
      </w:r>
      <w:r w:rsidR="00141DFC">
        <w:rPr>
          <w:rFonts w:ascii="Arial" w:hAnsi="Arial" w:cs="Arial"/>
        </w:rPr>
        <w:t xml:space="preserve">efendant must guarantee the quality of the work and it has an interest in the proper installation of the cupboards. </w:t>
      </w:r>
    </w:p>
    <w:p w:rsidR="00141DFC" w:rsidRDefault="00141DFC" w:rsidP="004C29C7">
      <w:pPr>
        <w:pStyle w:val="BodyText"/>
        <w:tabs>
          <w:tab w:val="left" w:pos="720"/>
          <w:tab w:val="left" w:pos="2268"/>
        </w:tabs>
        <w:spacing w:line="360" w:lineRule="auto"/>
        <w:jc w:val="both"/>
        <w:rPr>
          <w:rFonts w:ascii="Arial" w:hAnsi="Arial" w:cs="Arial"/>
        </w:rPr>
      </w:pPr>
    </w:p>
    <w:p w:rsidR="000538F9" w:rsidRDefault="002C36C9" w:rsidP="004C29C7">
      <w:pPr>
        <w:pStyle w:val="BodyText"/>
        <w:tabs>
          <w:tab w:val="left" w:pos="720"/>
          <w:tab w:val="left" w:pos="2268"/>
        </w:tabs>
        <w:spacing w:line="360" w:lineRule="auto"/>
        <w:jc w:val="both"/>
        <w:rPr>
          <w:rFonts w:ascii="Arial" w:hAnsi="Arial" w:cs="Arial"/>
        </w:rPr>
      </w:pPr>
      <w:r>
        <w:rPr>
          <w:rFonts w:ascii="Arial" w:hAnsi="Arial" w:cs="Arial"/>
        </w:rPr>
        <w:t>[</w:t>
      </w:r>
      <w:r w:rsidR="00905126">
        <w:rPr>
          <w:rFonts w:ascii="Arial" w:hAnsi="Arial" w:cs="Arial"/>
        </w:rPr>
        <w:t>14</w:t>
      </w:r>
      <w:r>
        <w:rPr>
          <w:rFonts w:ascii="Arial" w:hAnsi="Arial" w:cs="Arial"/>
        </w:rPr>
        <w:t>]</w:t>
      </w:r>
      <w:r>
        <w:rPr>
          <w:rFonts w:ascii="Arial" w:hAnsi="Arial" w:cs="Arial"/>
        </w:rPr>
        <w:tab/>
      </w:r>
      <w:r w:rsidR="00EF3711">
        <w:rPr>
          <w:rFonts w:ascii="Arial" w:hAnsi="Arial" w:cs="Arial"/>
        </w:rPr>
        <w:t>The following were the</w:t>
      </w:r>
      <w:r w:rsidR="00C16EC5">
        <w:rPr>
          <w:rFonts w:ascii="Arial" w:hAnsi="Arial" w:cs="Arial"/>
        </w:rPr>
        <w:t xml:space="preserve"> material</w:t>
      </w:r>
      <w:r w:rsidR="00EF3711">
        <w:rPr>
          <w:rFonts w:ascii="Arial" w:hAnsi="Arial" w:cs="Arial"/>
        </w:rPr>
        <w:t xml:space="preserve"> terms of the agreement:</w:t>
      </w:r>
    </w:p>
    <w:p w:rsidR="00F45788" w:rsidRDefault="00F45788" w:rsidP="00F45788">
      <w:pPr>
        <w:pStyle w:val="BodyText"/>
        <w:tabs>
          <w:tab w:val="left" w:pos="720"/>
          <w:tab w:val="left" w:pos="2268"/>
        </w:tabs>
        <w:spacing w:line="360" w:lineRule="auto"/>
        <w:jc w:val="both"/>
        <w:rPr>
          <w:rFonts w:ascii="Arial" w:hAnsi="Arial" w:cs="Arial"/>
        </w:rPr>
      </w:pPr>
    </w:p>
    <w:p w:rsidR="00F45788" w:rsidRDefault="00EF3711" w:rsidP="00F45788">
      <w:pPr>
        <w:pStyle w:val="BodyText"/>
        <w:numPr>
          <w:ilvl w:val="0"/>
          <w:numId w:val="7"/>
        </w:numPr>
        <w:tabs>
          <w:tab w:val="left" w:pos="720"/>
          <w:tab w:val="left" w:pos="2268"/>
        </w:tabs>
        <w:spacing w:line="360" w:lineRule="auto"/>
        <w:jc w:val="both"/>
        <w:rPr>
          <w:rFonts w:ascii="Arial" w:hAnsi="Arial" w:cs="Arial"/>
        </w:rPr>
      </w:pPr>
      <w:r>
        <w:rPr>
          <w:rFonts w:ascii="Arial" w:hAnsi="Arial" w:cs="Arial"/>
        </w:rPr>
        <w:t>Payment of 60% of the quoted amount is payable on date of approval of this estimat</w:t>
      </w:r>
      <w:r w:rsidR="00F45788">
        <w:rPr>
          <w:rFonts w:ascii="Arial" w:hAnsi="Arial" w:cs="Arial"/>
        </w:rPr>
        <w:t>e with the signed order of same;</w:t>
      </w:r>
    </w:p>
    <w:p w:rsidR="00F45788" w:rsidRDefault="00EF3711" w:rsidP="00F45788">
      <w:pPr>
        <w:pStyle w:val="BodyText"/>
        <w:numPr>
          <w:ilvl w:val="0"/>
          <w:numId w:val="7"/>
        </w:numPr>
        <w:tabs>
          <w:tab w:val="left" w:pos="720"/>
          <w:tab w:val="left" w:pos="2268"/>
        </w:tabs>
        <w:spacing w:line="360" w:lineRule="auto"/>
        <w:jc w:val="both"/>
        <w:rPr>
          <w:rFonts w:ascii="Arial" w:hAnsi="Arial" w:cs="Arial"/>
        </w:rPr>
      </w:pPr>
      <w:r w:rsidRPr="00F45788">
        <w:rPr>
          <w:rFonts w:ascii="Arial" w:hAnsi="Arial" w:cs="Arial"/>
        </w:rPr>
        <w:t>Payment of 20 % when the container is loaded in Hamburg;</w:t>
      </w:r>
    </w:p>
    <w:p w:rsidR="00F45788" w:rsidRDefault="00EF3711" w:rsidP="00F45788">
      <w:pPr>
        <w:pStyle w:val="BodyText"/>
        <w:numPr>
          <w:ilvl w:val="0"/>
          <w:numId w:val="7"/>
        </w:numPr>
        <w:tabs>
          <w:tab w:val="left" w:pos="720"/>
          <w:tab w:val="left" w:pos="2268"/>
        </w:tabs>
        <w:spacing w:line="360" w:lineRule="auto"/>
        <w:jc w:val="both"/>
        <w:rPr>
          <w:rFonts w:ascii="Arial" w:hAnsi="Arial" w:cs="Arial"/>
        </w:rPr>
      </w:pPr>
      <w:r w:rsidRPr="00F45788">
        <w:rPr>
          <w:rFonts w:ascii="Arial" w:hAnsi="Arial" w:cs="Arial"/>
        </w:rPr>
        <w:t>Payment of 10% when the container arrives in Walvisbay;</w:t>
      </w:r>
    </w:p>
    <w:p w:rsidR="00EF3711" w:rsidRPr="00F45788" w:rsidRDefault="00EF3711" w:rsidP="00F45788">
      <w:pPr>
        <w:pStyle w:val="BodyText"/>
        <w:numPr>
          <w:ilvl w:val="0"/>
          <w:numId w:val="7"/>
        </w:numPr>
        <w:tabs>
          <w:tab w:val="left" w:pos="720"/>
          <w:tab w:val="left" w:pos="2268"/>
        </w:tabs>
        <w:spacing w:line="360" w:lineRule="auto"/>
        <w:jc w:val="both"/>
        <w:rPr>
          <w:rFonts w:ascii="Arial" w:hAnsi="Arial" w:cs="Arial"/>
        </w:rPr>
      </w:pPr>
      <w:r w:rsidRPr="00F45788">
        <w:rPr>
          <w:rFonts w:ascii="Arial" w:hAnsi="Arial" w:cs="Arial"/>
        </w:rPr>
        <w:t>Payment of 10%</w:t>
      </w:r>
      <w:r w:rsidR="00F45788">
        <w:rPr>
          <w:rFonts w:ascii="Arial" w:hAnsi="Arial" w:cs="Arial"/>
        </w:rPr>
        <w:t xml:space="preserve"> after the Installation in done.</w:t>
      </w:r>
    </w:p>
    <w:p w:rsidR="000538F9" w:rsidRDefault="000538F9" w:rsidP="004C29C7">
      <w:pPr>
        <w:pStyle w:val="BodyText"/>
        <w:tabs>
          <w:tab w:val="left" w:pos="720"/>
          <w:tab w:val="left" w:pos="2268"/>
        </w:tabs>
        <w:spacing w:line="360" w:lineRule="auto"/>
        <w:jc w:val="both"/>
        <w:rPr>
          <w:rFonts w:ascii="Arial" w:hAnsi="Arial" w:cs="Arial"/>
        </w:rPr>
      </w:pPr>
    </w:p>
    <w:p w:rsidR="000D6557" w:rsidRDefault="006D1C33" w:rsidP="004C29C7">
      <w:pPr>
        <w:pStyle w:val="BodyText"/>
        <w:tabs>
          <w:tab w:val="left" w:pos="720"/>
          <w:tab w:val="left" w:pos="2268"/>
        </w:tabs>
        <w:spacing w:line="360" w:lineRule="auto"/>
        <w:jc w:val="both"/>
        <w:rPr>
          <w:rFonts w:ascii="Arial" w:hAnsi="Arial" w:cs="Arial"/>
        </w:rPr>
      </w:pPr>
      <w:r>
        <w:rPr>
          <w:rFonts w:ascii="Arial" w:hAnsi="Arial" w:cs="Arial"/>
        </w:rPr>
        <w:t>The following terms relate to the disputed water and electrical points and I quote these terms verbatim:</w:t>
      </w:r>
      <w:r w:rsidR="00F65B06">
        <w:rPr>
          <w:rFonts w:ascii="Arial" w:hAnsi="Arial" w:cs="Arial"/>
        </w:rPr>
        <w:t xml:space="preserve"> </w:t>
      </w:r>
    </w:p>
    <w:p w:rsidR="00F45788" w:rsidRDefault="00F45788" w:rsidP="004C29C7">
      <w:pPr>
        <w:pStyle w:val="BodyText"/>
        <w:tabs>
          <w:tab w:val="left" w:pos="720"/>
          <w:tab w:val="left" w:pos="2268"/>
        </w:tabs>
        <w:spacing w:line="360" w:lineRule="auto"/>
        <w:jc w:val="both"/>
        <w:rPr>
          <w:rFonts w:ascii="Arial" w:hAnsi="Arial" w:cs="Arial"/>
        </w:rPr>
      </w:pPr>
    </w:p>
    <w:p w:rsidR="00F65B06" w:rsidRDefault="00F45788" w:rsidP="004C29C7">
      <w:pPr>
        <w:pStyle w:val="BodyText"/>
        <w:tabs>
          <w:tab w:val="left" w:pos="720"/>
          <w:tab w:val="left" w:pos="2268"/>
        </w:tabs>
        <w:spacing w:line="360" w:lineRule="auto"/>
        <w:jc w:val="both"/>
        <w:rPr>
          <w:rFonts w:ascii="Arial" w:hAnsi="Arial" w:cs="Arial"/>
          <w:sz w:val="22"/>
          <w:szCs w:val="22"/>
        </w:rPr>
      </w:pPr>
      <w:r>
        <w:rPr>
          <w:rFonts w:ascii="Arial" w:hAnsi="Arial" w:cs="Arial"/>
        </w:rPr>
        <w:tab/>
        <w:t>‘</w:t>
      </w:r>
      <w:r w:rsidR="00F65B06" w:rsidRPr="00D31070">
        <w:rPr>
          <w:rFonts w:ascii="Arial" w:hAnsi="Arial" w:cs="Arial"/>
          <w:sz w:val="22"/>
          <w:szCs w:val="22"/>
        </w:rPr>
        <w:t>14. Please be advised that Tujakula will only start installations when the site is lockable, electrical points are situated and water points;</w:t>
      </w:r>
    </w:p>
    <w:p w:rsidR="00C376C5" w:rsidRPr="00D31070" w:rsidRDefault="00C376C5" w:rsidP="004C29C7">
      <w:pPr>
        <w:pStyle w:val="BodyText"/>
        <w:tabs>
          <w:tab w:val="left" w:pos="720"/>
          <w:tab w:val="left" w:pos="2268"/>
        </w:tabs>
        <w:spacing w:line="360" w:lineRule="auto"/>
        <w:jc w:val="both"/>
        <w:rPr>
          <w:rFonts w:ascii="Arial" w:hAnsi="Arial" w:cs="Arial"/>
          <w:sz w:val="22"/>
          <w:szCs w:val="22"/>
        </w:rPr>
      </w:pPr>
    </w:p>
    <w:p w:rsidR="00F65B06" w:rsidRDefault="00F65B06" w:rsidP="004C29C7">
      <w:pPr>
        <w:pStyle w:val="BodyText"/>
        <w:tabs>
          <w:tab w:val="left" w:pos="720"/>
          <w:tab w:val="left" w:pos="2268"/>
        </w:tabs>
        <w:spacing w:line="360" w:lineRule="auto"/>
        <w:jc w:val="both"/>
        <w:rPr>
          <w:rFonts w:ascii="Arial" w:hAnsi="Arial" w:cs="Arial"/>
          <w:sz w:val="22"/>
          <w:szCs w:val="22"/>
        </w:rPr>
      </w:pPr>
      <w:r w:rsidRPr="00D31070">
        <w:rPr>
          <w:rFonts w:ascii="Arial" w:hAnsi="Arial" w:cs="Arial"/>
          <w:sz w:val="22"/>
          <w:szCs w:val="22"/>
        </w:rPr>
        <w:t>15. Please note that Tujakula CC wil</w:t>
      </w:r>
      <w:r w:rsidR="000D6557" w:rsidRPr="00D31070">
        <w:rPr>
          <w:rFonts w:ascii="Arial" w:hAnsi="Arial" w:cs="Arial"/>
          <w:sz w:val="22"/>
          <w:szCs w:val="22"/>
        </w:rPr>
        <w:t>l</w:t>
      </w:r>
      <w:r w:rsidRPr="00D31070">
        <w:rPr>
          <w:rFonts w:ascii="Arial" w:hAnsi="Arial" w:cs="Arial"/>
          <w:sz w:val="22"/>
          <w:szCs w:val="22"/>
        </w:rPr>
        <w:t xml:space="preserve"> not be reliable (sic) for water leakages</w:t>
      </w:r>
      <w:r w:rsidR="000D6557" w:rsidRPr="00D31070">
        <w:rPr>
          <w:rFonts w:ascii="Arial" w:hAnsi="Arial" w:cs="Arial"/>
          <w:sz w:val="22"/>
          <w:szCs w:val="22"/>
        </w:rPr>
        <w:t xml:space="preserve"> </w:t>
      </w:r>
      <w:r w:rsidRPr="00D31070">
        <w:rPr>
          <w:rFonts w:ascii="Arial" w:hAnsi="Arial" w:cs="Arial"/>
          <w:sz w:val="22"/>
          <w:szCs w:val="22"/>
        </w:rPr>
        <w:t>and electrical shortage.</w:t>
      </w:r>
    </w:p>
    <w:p w:rsidR="00C376C5" w:rsidRPr="00D31070" w:rsidRDefault="00C376C5" w:rsidP="004C29C7">
      <w:pPr>
        <w:pStyle w:val="BodyText"/>
        <w:tabs>
          <w:tab w:val="left" w:pos="720"/>
          <w:tab w:val="left" w:pos="2268"/>
        </w:tabs>
        <w:spacing w:line="360" w:lineRule="auto"/>
        <w:jc w:val="both"/>
        <w:rPr>
          <w:rFonts w:ascii="Arial" w:hAnsi="Arial" w:cs="Arial"/>
          <w:sz w:val="22"/>
          <w:szCs w:val="22"/>
        </w:rPr>
      </w:pPr>
    </w:p>
    <w:p w:rsidR="000D6557" w:rsidRPr="00D31070" w:rsidRDefault="00F65B06" w:rsidP="004C29C7">
      <w:pPr>
        <w:pStyle w:val="BodyText"/>
        <w:tabs>
          <w:tab w:val="left" w:pos="720"/>
          <w:tab w:val="left" w:pos="2268"/>
        </w:tabs>
        <w:spacing w:line="360" w:lineRule="auto"/>
        <w:jc w:val="both"/>
        <w:rPr>
          <w:rFonts w:ascii="Arial" w:hAnsi="Arial" w:cs="Arial"/>
          <w:sz w:val="22"/>
          <w:szCs w:val="22"/>
        </w:rPr>
      </w:pPr>
      <w:r w:rsidRPr="00D31070">
        <w:rPr>
          <w:rFonts w:ascii="Arial" w:hAnsi="Arial" w:cs="Arial"/>
          <w:sz w:val="22"/>
          <w:szCs w:val="22"/>
        </w:rPr>
        <w:t>16.</w:t>
      </w:r>
      <w:r w:rsidR="000D6557" w:rsidRPr="00D31070">
        <w:rPr>
          <w:rFonts w:ascii="Arial" w:hAnsi="Arial" w:cs="Arial"/>
          <w:sz w:val="22"/>
          <w:szCs w:val="22"/>
        </w:rPr>
        <w:t xml:space="preserve"> </w:t>
      </w:r>
      <w:r w:rsidRPr="00D31070">
        <w:rPr>
          <w:rFonts w:ascii="Arial" w:hAnsi="Arial" w:cs="Arial"/>
          <w:sz w:val="22"/>
          <w:szCs w:val="22"/>
        </w:rPr>
        <w:t>Please note that Tujakula Cc wil</w:t>
      </w:r>
      <w:r w:rsidR="000D6557" w:rsidRPr="00D31070">
        <w:rPr>
          <w:rFonts w:ascii="Arial" w:hAnsi="Arial" w:cs="Arial"/>
          <w:sz w:val="22"/>
          <w:szCs w:val="22"/>
        </w:rPr>
        <w:t>l</w:t>
      </w:r>
      <w:r w:rsidRPr="00D31070">
        <w:rPr>
          <w:rFonts w:ascii="Arial" w:hAnsi="Arial" w:cs="Arial"/>
          <w:sz w:val="22"/>
          <w:szCs w:val="22"/>
        </w:rPr>
        <w:t xml:space="preserve"> not be reliable </w:t>
      </w:r>
      <w:r w:rsidR="000D6557" w:rsidRPr="00D31070">
        <w:rPr>
          <w:rFonts w:ascii="Arial" w:hAnsi="Arial" w:cs="Arial"/>
          <w:sz w:val="22"/>
          <w:szCs w:val="22"/>
        </w:rPr>
        <w:t xml:space="preserve">(sic) </w:t>
      </w:r>
      <w:r w:rsidRPr="00D31070">
        <w:rPr>
          <w:rFonts w:ascii="Arial" w:hAnsi="Arial" w:cs="Arial"/>
          <w:sz w:val="22"/>
          <w:szCs w:val="22"/>
        </w:rPr>
        <w:t xml:space="preserve">for </w:t>
      </w:r>
      <w:r w:rsidR="000D6557" w:rsidRPr="00D31070">
        <w:rPr>
          <w:rFonts w:ascii="Arial" w:hAnsi="Arial" w:cs="Arial"/>
          <w:sz w:val="22"/>
          <w:szCs w:val="22"/>
        </w:rPr>
        <w:t>electrical connections and water connections.’</w:t>
      </w:r>
    </w:p>
    <w:p w:rsidR="000D6557" w:rsidRPr="00D31070" w:rsidRDefault="000D6557" w:rsidP="004C29C7">
      <w:pPr>
        <w:pStyle w:val="BodyText"/>
        <w:tabs>
          <w:tab w:val="left" w:pos="720"/>
          <w:tab w:val="left" w:pos="2268"/>
        </w:tabs>
        <w:spacing w:line="360" w:lineRule="auto"/>
        <w:jc w:val="both"/>
        <w:rPr>
          <w:rFonts w:ascii="Arial" w:hAnsi="Arial" w:cs="Arial"/>
          <w:sz w:val="22"/>
          <w:szCs w:val="22"/>
        </w:rPr>
      </w:pPr>
    </w:p>
    <w:p w:rsidR="001F4DFF" w:rsidRDefault="000D6557" w:rsidP="004C29C7">
      <w:pPr>
        <w:pStyle w:val="BodyText"/>
        <w:tabs>
          <w:tab w:val="left" w:pos="720"/>
          <w:tab w:val="left" w:pos="2268"/>
        </w:tabs>
        <w:spacing w:line="360" w:lineRule="auto"/>
        <w:jc w:val="both"/>
        <w:rPr>
          <w:rFonts w:ascii="Arial" w:hAnsi="Arial" w:cs="Arial"/>
        </w:rPr>
      </w:pPr>
      <w:r>
        <w:rPr>
          <w:rFonts w:ascii="Arial" w:hAnsi="Arial" w:cs="Arial"/>
        </w:rPr>
        <w:t>[1</w:t>
      </w:r>
      <w:r w:rsidR="00905126">
        <w:rPr>
          <w:rFonts w:ascii="Arial" w:hAnsi="Arial" w:cs="Arial"/>
        </w:rPr>
        <w:t>5</w:t>
      </w:r>
      <w:r>
        <w:rPr>
          <w:rFonts w:ascii="Arial" w:hAnsi="Arial" w:cs="Arial"/>
        </w:rPr>
        <w:t>]</w:t>
      </w:r>
      <w:r>
        <w:rPr>
          <w:rFonts w:ascii="Arial" w:hAnsi="Arial" w:cs="Arial"/>
        </w:rPr>
        <w:tab/>
      </w:r>
      <w:r w:rsidR="00D31070">
        <w:rPr>
          <w:rFonts w:ascii="Arial" w:hAnsi="Arial" w:cs="Arial"/>
        </w:rPr>
        <w:t xml:space="preserve">Paragraph 14 of the agreement is </w:t>
      </w:r>
      <w:r w:rsidR="006D1C33">
        <w:rPr>
          <w:rFonts w:ascii="Arial" w:hAnsi="Arial" w:cs="Arial"/>
        </w:rPr>
        <w:t>the clause which gives rise to d</w:t>
      </w:r>
      <w:r w:rsidR="00D31070">
        <w:rPr>
          <w:rFonts w:ascii="Arial" w:hAnsi="Arial" w:cs="Arial"/>
        </w:rPr>
        <w:t>efendant’s refusal to install the cupboards. If there has been non-compliance with this provision then the clear wording of the</w:t>
      </w:r>
      <w:r w:rsidR="004C35F5">
        <w:rPr>
          <w:rFonts w:ascii="Arial" w:hAnsi="Arial" w:cs="Arial"/>
        </w:rPr>
        <w:t xml:space="preserve"> contract suggests that installation cannot take place. </w:t>
      </w:r>
      <w:r w:rsidR="001F4DFF">
        <w:rPr>
          <w:rFonts w:ascii="Arial" w:hAnsi="Arial" w:cs="Arial"/>
        </w:rPr>
        <w:t>Plaintiff</w:t>
      </w:r>
      <w:r w:rsidR="00EF2E53">
        <w:rPr>
          <w:rFonts w:ascii="Arial" w:hAnsi="Arial" w:cs="Arial"/>
        </w:rPr>
        <w:t>’s</w:t>
      </w:r>
      <w:r w:rsidR="001F4DFF">
        <w:rPr>
          <w:rFonts w:ascii="Arial" w:hAnsi="Arial" w:cs="Arial"/>
        </w:rPr>
        <w:t xml:space="preserve"> interpretation is that as long as </w:t>
      </w:r>
      <w:r w:rsidR="00EF2E53">
        <w:rPr>
          <w:rFonts w:ascii="Arial" w:hAnsi="Arial" w:cs="Arial"/>
        </w:rPr>
        <w:t>he mad</w:t>
      </w:r>
      <w:r w:rsidR="001F4DFF">
        <w:rPr>
          <w:rFonts w:ascii="Arial" w:hAnsi="Arial" w:cs="Arial"/>
        </w:rPr>
        <w:t xml:space="preserve">e provision for water and electrical points he has complied with the provisions of the agreement. Defendant’s interpretation of this clause is that the water and electrical points must be situated as per the plan which was signed by </w:t>
      </w:r>
      <w:r w:rsidR="00EF2E53">
        <w:rPr>
          <w:rFonts w:ascii="Arial" w:hAnsi="Arial" w:cs="Arial"/>
        </w:rPr>
        <w:t>p</w:t>
      </w:r>
      <w:r w:rsidR="001F4DFF">
        <w:rPr>
          <w:rFonts w:ascii="Arial" w:hAnsi="Arial" w:cs="Arial"/>
        </w:rPr>
        <w:t xml:space="preserve">laintiff. According to Ms Iilling, not only did </w:t>
      </w:r>
      <w:r w:rsidR="00295EAE">
        <w:rPr>
          <w:rFonts w:ascii="Arial" w:hAnsi="Arial" w:cs="Arial"/>
        </w:rPr>
        <w:t>p</w:t>
      </w:r>
      <w:r w:rsidR="001F4DFF">
        <w:rPr>
          <w:rFonts w:ascii="Arial" w:hAnsi="Arial" w:cs="Arial"/>
        </w:rPr>
        <w:t>laintiff agree to it but he also know</w:t>
      </w:r>
      <w:r w:rsidR="00295EAE">
        <w:rPr>
          <w:rFonts w:ascii="Arial" w:hAnsi="Arial" w:cs="Arial"/>
        </w:rPr>
        <w:t>s</w:t>
      </w:r>
      <w:r w:rsidR="001F4DFF">
        <w:rPr>
          <w:rFonts w:ascii="Arial" w:hAnsi="Arial" w:cs="Arial"/>
        </w:rPr>
        <w:t xml:space="preserve"> how to read the plans</w:t>
      </w:r>
      <w:r w:rsidR="00295EAE">
        <w:rPr>
          <w:rFonts w:ascii="Arial" w:hAnsi="Arial" w:cs="Arial"/>
        </w:rPr>
        <w:t>,</w:t>
      </w:r>
      <w:r w:rsidR="001F4DFF">
        <w:rPr>
          <w:rFonts w:ascii="Arial" w:hAnsi="Arial" w:cs="Arial"/>
        </w:rPr>
        <w:t xml:space="preserve"> given his profession. </w:t>
      </w:r>
      <w:r w:rsidR="00D31070">
        <w:rPr>
          <w:rFonts w:ascii="Arial" w:hAnsi="Arial" w:cs="Arial"/>
        </w:rPr>
        <w:t xml:space="preserve"> </w:t>
      </w:r>
    </w:p>
    <w:p w:rsidR="001F4DFF" w:rsidRDefault="001F4DFF" w:rsidP="004C29C7">
      <w:pPr>
        <w:pStyle w:val="BodyText"/>
        <w:tabs>
          <w:tab w:val="left" w:pos="720"/>
          <w:tab w:val="left" w:pos="2268"/>
        </w:tabs>
        <w:spacing w:line="360" w:lineRule="auto"/>
        <w:jc w:val="both"/>
        <w:rPr>
          <w:rFonts w:ascii="Arial" w:hAnsi="Arial" w:cs="Arial"/>
        </w:rPr>
      </w:pPr>
    </w:p>
    <w:p w:rsidR="00CE4588" w:rsidRDefault="001F4DFF" w:rsidP="004C29C7">
      <w:pPr>
        <w:pStyle w:val="BodyText"/>
        <w:tabs>
          <w:tab w:val="left" w:pos="720"/>
          <w:tab w:val="left" w:pos="2268"/>
        </w:tabs>
        <w:spacing w:line="360" w:lineRule="auto"/>
        <w:jc w:val="both"/>
        <w:rPr>
          <w:rFonts w:ascii="Arial" w:hAnsi="Arial" w:cs="Arial"/>
        </w:rPr>
      </w:pPr>
      <w:r>
        <w:rPr>
          <w:rFonts w:ascii="Arial" w:hAnsi="Arial" w:cs="Arial"/>
        </w:rPr>
        <w:t>[1</w:t>
      </w:r>
      <w:r w:rsidR="00905126">
        <w:rPr>
          <w:rFonts w:ascii="Arial" w:hAnsi="Arial" w:cs="Arial"/>
        </w:rPr>
        <w:t>6</w:t>
      </w:r>
      <w:r>
        <w:rPr>
          <w:rFonts w:ascii="Arial" w:hAnsi="Arial" w:cs="Arial"/>
        </w:rPr>
        <w:t>]</w:t>
      </w:r>
      <w:r>
        <w:rPr>
          <w:rFonts w:ascii="Arial" w:hAnsi="Arial" w:cs="Arial"/>
        </w:rPr>
        <w:tab/>
        <w:t>The court must give the wording of clause 14 of the agreement its ordinary meaning. The construct</w:t>
      </w:r>
      <w:r w:rsidR="002B682B">
        <w:rPr>
          <w:rFonts w:ascii="Arial" w:hAnsi="Arial" w:cs="Arial"/>
        </w:rPr>
        <w:t>ion of the sentence</w:t>
      </w:r>
      <w:r>
        <w:rPr>
          <w:rFonts w:ascii="Arial" w:hAnsi="Arial" w:cs="Arial"/>
        </w:rPr>
        <w:t xml:space="preserve"> is not grammatically correct but it is evident that it was meant that the water and electricity points must be “situated”. Th</w:t>
      </w:r>
      <w:r w:rsidR="004B21BB">
        <w:rPr>
          <w:rFonts w:ascii="Arial" w:hAnsi="Arial" w:cs="Arial"/>
        </w:rPr>
        <w:t xml:space="preserve">e ordinary meaning of situate is to put/place something in a particular place or position. </w:t>
      </w:r>
      <w:r w:rsidR="00A85261">
        <w:rPr>
          <w:rFonts w:ascii="Arial" w:hAnsi="Arial" w:cs="Arial"/>
        </w:rPr>
        <w:t>The position of these points was indicated on the plan</w:t>
      </w:r>
      <w:r w:rsidR="008E6F8F">
        <w:rPr>
          <w:rFonts w:ascii="Arial" w:hAnsi="Arial" w:cs="Arial"/>
        </w:rPr>
        <w:t xml:space="preserve">. </w:t>
      </w:r>
      <w:r w:rsidR="004B21BB">
        <w:rPr>
          <w:rFonts w:ascii="Arial" w:hAnsi="Arial" w:cs="Arial"/>
        </w:rPr>
        <w:t xml:space="preserve">Plaintiff was </w:t>
      </w:r>
      <w:r w:rsidR="008E6F8F">
        <w:rPr>
          <w:rFonts w:ascii="Arial" w:hAnsi="Arial" w:cs="Arial"/>
        </w:rPr>
        <w:t xml:space="preserve">fully aware </w:t>
      </w:r>
      <w:r w:rsidR="004B21BB">
        <w:rPr>
          <w:rFonts w:ascii="Arial" w:hAnsi="Arial" w:cs="Arial"/>
        </w:rPr>
        <w:t>of the position where the water points had to be placed</w:t>
      </w:r>
      <w:r w:rsidR="008E6F8F">
        <w:rPr>
          <w:rFonts w:ascii="Arial" w:hAnsi="Arial" w:cs="Arial"/>
        </w:rPr>
        <w:t xml:space="preserve"> but opted to put the points at a different position</w:t>
      </w:r>
      <w:r w:rsidR="004B21BB">
        <w:rPr>
          <w:rFonts w:ascii="Arial" w:hAnsi="Arial" w:cs="Arial"/>
        </w:rPr>
        <w:t xml:space="preserve">. </w:t>
      </w:r>
      <w:r w:rsidR="00157F44">
        <w:rPr>
          <w:rFonts w:ascii="Arial" w:hAnsi="Arial" w:cs="Arial"/>
        </w:rPr>
        <w:t xml:space="preserve">Plaintiff relied on the further understanding that he would ultimately be liable for the connection of the water and </w:t>
      </w:r>
      <w:r w:rsidR="00CE4588">
        <w:rPr>
          <w:rFonts w:ascii="Arial" w:hAnsi="Arial" w:cs="Arial"/>
        </w:rPr>
        <w:t xml:space="preserve">electricity and this should </w:t>
      </w:r>
      <w:r w:rsidR="002B682B">
        <w:rPr>
          <w:rFonts w:ascii="Arial" w:hAnsi="Arial" w:cs="Arial"/>
        </w:rPr>
        <w:t>not be a lawful excuse for d</w:t>
      </w:r>
      <w:r w:rsidR="00CE4588">
        <w:rPr>
          <w:rFonts w:ascii="Arial" w:hAnsi="Arial" w:cs="Arial"/>
        </w:rPr>
        <w:t>efendant to refuse the installation of the built-in cupboards.</w:t>
      </w:r>
      <w:r w:rsidR="008E6F8F">
        <w:rPr>
          <w:rFonts w:ascii="Arial" w:hAnsi="Arial" w:cs="Arial"/>
        </w:rPr>
        <w:t xml:space="preserve"> </w:t>
      </w:r>
    </w:p>
    <w:p w:rsidR="00CE4588" w:rsidRDefault="00CE4588" w:rsidP="004C29C7">
      <w:pPr>
        <w:pStyle w:val="BodyText"/>
        <w:tabs>
          <w:tab w:val="left" w:pos="720"/>
          <w:tab w:val="left" w:pos="2268"/>
        </w:tabs>
        <w:spacing w:line="360" w:lineRule="auto"/>
        <w:jc w:val="both"/>
        <w:rPr>
          <w:rFonts w:ascii="Arial" w:hAnsi="Arial" w:cs="Arial"/>
        </w:rPr>
      </w:pPr>
    </w:p>
    <w:p w:rsidR="004C62E4" w:rsidRDefault="004C62E4" w:rsidP="004C29C7">
      <w:pPr>
        <w:pStyle w:val="BodyText"/>
        <w:tabs>
          <w:tab w:val="left" w:pos="720"/>
          <w:tab w:val="left" w:pos="2268"/>
        </w:tabs>
        <w:spacing w:line="360" w:lineRule="auto"/>
        <w:jc w:val="both"/>
        <w:rPr>
          <w:rFonts w:ascii="Arial" w:hAnsi="Arial" w:cs="Arial"/>
        </w:rPr>
      </w:pPr>
      <w:r>
        <w:rPr>
          <w:rFonts w:ascii="Arial" w:hAnsi="Arial" w:cs="Arial"/>
        </w:rPr>
        <w:lastRenderedPageBreak/>
        <w:t>[1</w:t>
      </w:r>
      <w:r w:rsidR="00905126">
        <w:rPr>
          <w:rFonts w:ascii="Arial" w:hAnsi="Arial" w:cs="Arial"/>
        </w:rPr>
        <w:t>7</w:t>
      </w:r>
      <w:r>
        <w:rPr>
          <w:rFonts w:ascii="Arial" w:hAnsi="Arial" w:cs="Arial"/>
        </w:rPr>
        <w:t>]</w:t>
      </w:r>
      <w:r>
        <w:rPr>
          <w:rFonts w:ascii="Arial" w:hAnsi="Arial" w:cs="Arial"/>
        </w:rPr>
        <w:tab/>
        <w:t xml:space="preserve">I am of the considered view that the </w:t>
      </w:r>
      <w:r w:rsidR="006B7CE4">
        <w:rPr>
          <w:rFonts w:ascii="Arial" w:hAnsi="Arial" w:cs="Arial"/>
        </w:rPr>
        <w:t xml:space="preserve">failure </w:t>
      </w:r>
      <w:r w:rsidR="00EF2E53">
        <w:rPr>
          <w:rFonts w:ascii="Arial" w:hAnsi="Arial" w:cs="Arial"/>
        </w:rPr>
        <w:t>by p</w:t>
      </w:r>
      <w:r>
        <w:rPr>
          <w:rFonts w:ascii="Arial" w:hAnsi="Arial" w:cs="Arial"/>
        </w:rPr>
        <w:t xml:space="preserve">laintiff </w:t>
      </w:r>
      <w:r w:rsidR="006B7CE4">
        <w:rPr>
          <w:rFonts w:ascii="Arial" w:hAnsi="Arial" w:cs="Arial"/>
        </w:rPr>
        <w:t xml:space="preserve">to place the water and electrical points where the </w:t>
      </w:r>
      <w:r w:rsidR="00D811BB">
        <w:rPr>
          <w:rFonts w:ascii="Arial" w:hAnsi="Arial" w:cs="Arial"/>
        </w:rPr>
        <w:t>d</w:t>
      </w:r>
      <w:r w:rsidR="006B7CE4">
        <w:rPr>
          <w:rFonts w:ascii="Arial" w:hAnsi="Arial" w:cs="Arial"/>
        </w:rPr>
        <w:t xml:space="preserve">efendant insists it must be, </w:t>
      </w:r>
      <w:r>
        <w:rPr>
          <w:rFonts w:ascii="Arial" w:hAnsi="Arial" w:cs="Arial"/>
        </w:rPr>
        <w:t xml:space="preserve">does not </w:t>
      </w:r>
      <w:r w:rsidR="006B7CE4">
        <w:rPr>
          <w:rFonts w:ascii="Arial" w:hAnsi="Arial" w:cs="Arial"/>
        </w:rPr>
        <w:t xml:space="preserve">make it impossible for </w:t>
      </w:r>
      <w:r w:rsidR="00EF2E53">
        <w:rPr>
          <w:rFonts w:ascii="Arial" w:hAnsi="Arial" w:cs="Arial"/>
        </w:rPr>
        <w:t>d</w:t>
      </w:r>
      <w:r>
        <w:rPr>
          <w:rFonts w:ascii="Arial" w:hAnsi="Arial" w:cs="Arial"/>
        </w:rPr>
        <w:t xml:space="preserve">efendant </w:t>
      </w:r>
      <w:r w:rsidR="006B7CE4">
        <w:rPr>
          <w:rFonts w:ascii="Arial" w:hAnsi="Arial" w:cs="Arial"/>
        </w:rPr>
        <w:t xml:space="preserve">to </w:t>
      </w:r>
      <w:r>
        <w:rPr>
          <w:rFonts w:ascii="Arial" w:hAnsi="Arial" w:cs="Arial"/>
        </w:rPr>
        <w:t>perform in terms of the contract</w:t>
      </w:r>
      <w:r w:rsidR="006B7CE4">
        <w:rPr>
          <w:rFonts w:ascii="Arial" w:hAnsi="Arial" w:cs="Arial"/>
        </w:rPr>
        <w:t>. It is furthermore not</w:t>
      </w:r>
      <w:r>
        <w:rPr>
          <w:rFonts w:ascii="Arial" w:hAnsi="Arial" w:cs="Arial"/>
        </w:rPr>
        <w:t xml:space="preserve"> an essential term of the contract and </w:t>
      </w:r>
      <w:r w:rsidR="00EF2E53">
        <w:rPr>
          <w:rFonts w:ascii="Arial" w:hAnsi="Arial" w:cs="Arial"/>
        </w:rPr>
        <w:t>p</w:t>
      </w:r>
      <w:r>
        <w:rPr>
          <w:rFonts w:ascii="Arial" w:hAnsi="Arial" w:cs="Arial"/>
        </w:rPr>
        <w:t xml:space="preserve">laintiff </w:t>
      </w:r>
      <w:r w:rsidR="006B7CE4">
        <w:rPr>
          <w:rFonts w:ascii="Arial" w:hAnsi="Arial" w:cs="Arial"/>
        </w:rPr>
        <w:t xml:space="preserve">ultimately </w:t>
      </w:r>
      <w:r>
        <w:rPr>
          <w:rFonts w:ascii="Arial" w:hAnsi="Arial" w:cs="Arial"/>
        </w:rPr>
        <w:t xml:space="preserve">bears the risk and liability for the connection of water and electricity. </w:t>
      </w:r>
    </w:p>
    <w:p w:rsidR="006B7CE4" w:rsidRDefault="006B7CE4" w:rsidP="004C29C7">
      <w:pPr>
        <w:pStyle w:val="BodyText"/>
        <w:tabs>
          <w:tab w:val="left" w:pos="720"/>
          <w:tab w:val="left" w:pos="2268"/>
        </w:tabs>
        <w:spacing w:line="360" w:lineRule="auto"/>
        <w:jc w:val="both"/>
        <w:rPr>
          <w:rFonts w:ascii="Arial" w:hAnsi="Arial" w:cs="Arial"/>
        </w:rPr>
      </w:pPr>
    </w:p>
    <w:p w:rsidR="009F492A" w:rsidRDefault="004C62E4" w:rsidP="004C29C7">
      <w:pPr>
        <w:pStyle w:val="BodyText"/>
        <w:tabs>
          <w:tab w:val="left" w:pos="720"/>
          <w:tab w:val="left" w:pos="2268"/>
        </w:tabs>
        <w:spacing w:line="360" w:lineRule="auto"/>
        <w:jc w:val="both"/>
        <w:rPr>
          <w:rFonts w:ascii="Arial" w:hAnsi="Arial" w:cs="Arial"/>
        </w:rPr>
      </w:pPr>
      <w:r>
        <w:rPr>
          <w:rFonts w:ascii="Arial" w:hAnsi="Arial" w:cs="Arial"/>
        </w:rPr>
        <w:t>[1</w:t>
      </w:r>
      <w:r w:rsidR="00905126">
        <w:rPr>
          <w:rFonts w:ascii="Arial" w:hAnsi="Arial" w:cs="Arial"/>
        </w:rPr>
        <w:t>8</w:t>
      </w:r>
      <w:r>
        <w:rPr>
          <w:rFonts w:ascii="Arial" w:hAnsi="Arial" w:cs="Arial"/>
        </w:rPr>
        <w:t>]</w:t>
      </w:r>
      <w:r>
        <w:rPr>
          <w:rFonts w:ascii="Arial" w:hAnsi="Arial" w:cs="Arial"/>
        </w:rPr>
        <w:tab/>
        <w:t>Moreover</w:t>
      </w:r>
      <w:r w:rsidR="00D811BB">
        <w:rPr>
          <w:rFonts w:ascii="Arial" w:hAnsi="Arial" w:cs="Arial"/>
        </w:rPr>
        <w:t>,</w:t>
      </w:r>
      <w:r>
        <w:rPr>
          <w:rFonts w:ascii="Arial" w:hAnsi="Arial" w:cs="Arial"/>
        </w:rPr>
        <w:t xml:space="preserve"> </w:t>
      </w:r>
      <w:r w:rsidR="00EF2E53">
        <w:rPr>
          <w:rFonts w:ascii="Arial" w:hAnsi="Arial" w:cs="Arial"/>
        </w:rPr>
        <w:t>d</w:t>
      </w:r>
      <w:r>
        <w:rPr>
          <w:rFonts w:ascii="Arial" w:hAnsi="Arial" w:cs="Arial"/>
        </w:rPr>
        <w:t xml:space="preserve">efendant </w:t>
      </w:r>
      <w:r w:rsidR="006B7CE4">
        <w:rPr>
          <w:rFonts w:ascii="Arial" w:hAnsi="Arial" w:cs="Arial"/>
        </w:rPr>
        <w:t>further insist</w:t>
      </w:r>
      <w:r w:rsidR="00EF2E53">
        <w:rPr>
          <w:rFonts w:ascii="Arial" w:hAnsi="Arial" w:cs="Arial"/>
        </w:rPr>
        <w:t>s</w:t>
      </w:r>
      <w:r w:rsidR="006B7CE4">
        <w:rPr>
          <w:rFonts w:ascii="Arial" w:hAnsi="Arial" w:cs="Arial"/>
        </w:rPr>
        <w:t xml:space="preserve"> that </w:t>
      </w:r>
      <w:r w:rsidR="00EF2E53">
        <w:rPr>
          <w:rFonts w:ascii="Arial" w:hAnsi="Arial" w:cs="Arial"/>
        </w:rPr>
        <w:t>p</w:t>
      </w:r>
      <w:r w:rsidR="006B7CE4">
        <w:rPr>
          <w:rFonts w:ascii="Arial" w:hAnsi="Arial" w:cs="Arial"/>
        </w:rPr>
        <w:t xml:space="preserve">laintiff brick up the window. This requirement does not form part of the contract. </w:t>
      </w:r>
      <w:r w:rsidR="00585C26">
        <w:rPr>
          <w:rFonts w:ascii="Arial" w:hAnsi="Arial" w:cs="Arial"/>
        </w:rPr>
        <w:tab/>
        <w:t xml:space="preserve">Defendant’s insistence that </w:t>
      </w:r>
      <w:r w:rsidR="00D811BB">
        <w:rPr>
          <w:rFonts w:ascii="Arial" w:hAnsi="Arial" w:cs="Arial"/>
        </w:rPr>
        <w:t>t</w:t>
      </w:r>
      <w:r w:rsidR="00585C26">
        <w:rPr>
          <w:rFonts w:ascii="Arial" w:hAnsi="Arial" w:cs="Arial"/>
        </w:rPr>
        <w:t xml:space="preserve">he window be bricked up before she installs the cupboards is not justified in terms of the agreement which she had entered into with </w:t>
      </w:r>
      <w:r w:rsidR="00D811BB">
        <w:rPr>
          <w:rFonts w:ascii="Arial" w:hAnsi="Arial" w:cs="Arial"/>
        </w:rPr>
        <w:t>p</w:t>
      </w:r>
      <w:r w:rsidR="00585C26">
        <w:rPr>
          <w:rFonts w:ascii="Arial" w:hAnsi="Arial" w:cs="Arial"/>
        </w:rPr>
        <w:t xml:space="preserve">laintiff. The requirement to brick up the window </w:t>
      </w:r>
      <w:r w:rsidR="006B7CE4">
        <w:rPr>
          <w:rFonts w:ascii="Arial" w:hAnsi="Arial" w:cs="Arial"/>
        </w:rPr>
        <w:t xml:space="preserve">involves a structural change to the house of </w:t>
      </w:r>
      <w:r w:rsidR="00D811BB">
        <w:rPr>
          <w:rFonts w:ascii="Arial" w:hAnsi="Arial" w:cs="Arial"/>
        </w:rPr>
        <w:t>p</w:t>
      </w:r>
      <w:r w:rsidR="006B7CE4">
        <w:rPr>
          <w:rFonts w:ascii="Arial" w:hAnsi="Arial" w:cs="Arial"/>
        </w:rPr>
        <w:t xml:space="preserve">laintiff. </w:t>
      </w:r>
      <w:r w:rsidR="00EF2E53">
        <w:rPr>
          <w:rFonts w:ascii="Arial" w:hAnsi="Arial" w:cs="Arial"/>
        </w:rPr>
        <w:t xml:space="preserve"> </w:t>
      </w:r>
      <w:r w:rsidR="006B7CE4">
        <w:rPr>
          <w:rFonts w:ascii="Arial" w:hAnsi="Arial" w:cs="Arial"/>
        </w:rPr>
        <w:t>It requires his explicit agreement which was not borne out of the evidence adduced.</w:t>
      </w:r>
    </w:p>
    <w:p w:rsidR="00EF2E53" w:rsidRDefault="006B7CE4" w:rsidP="004C29C7">
      <w:pPr>
        <w:pStyle w:val="BodyText"/>
        <w:tabs>
          <w:tab w:val="left" w:pos="720"/>
          <w:tab w:val="left" w:pos="2268"/>
        </w:tabs>
        <w:spacing w:line="360" w:lineRule="auto"/>
        <w:jc w:val="both"/>
        <w:rPr>
          <w:rFonts w:ascii="Arial" w:hAnsi="Arial" w:cs="Arial"/>
        </w:rPr>
      </w:pPr>
      <w:r>
        <w:rPr>
          <w:rFonts w:ascii="Arial" w:hAnsi="Arial" w:cs="Arial"/>
        </w:rPr>
        <w:t xml:space="preserve"> </w:t>
      </w:r>
    </w:p>
    <w:p w:rsidR="006B7CE4" w:rsidRDefault="009F492A" w:rsidP="004C29C7">
      <w:pPr>
        <w:pStyle w:val="BodyText"/>
        <w:tabs>
          <w:tab w:val="left" w:pos="720"/>
          <w:tab w:val="left" w:pos="2268"/>
        </w:tabs>
        <w:spacing w:line="360" w:lineRule="auto"/>
        <w:jc w:val="both"/>
        <w:rPr>
          <w:rFonts w:ascii="Arial" w:hAnsi="Arial" w:cs="Arial"/>
        </w:rPr>
      </w:pPr>
      <w:r>
        <w:rPr>
          <w:rFonts w:ascii="Arial" w:hAnsi="Arial" w:cs="Arial"/>
        </w:rPr>
        <w:t>[1</w:t>
      </w:r>
      <w:r w:rsidR="00905126">
        <w:rPr>
          <w:rFonts w:ascii="Arial" w:hAnsi="Arial" w:cs="Arial"/>
        </w:rPr>
        <w:t>9</w:t>
      </w:r>
      <w:r>
        <w:rPr>
          <w:rFonts w:ascii="Arial" w:hAnsi="Arial" w:cs="Arial"/>
        </w:rPr>
        <w:t>]</w:t>
      </w:r>
      <w:r>
        <w:rPr>
          <w:rFonts w:ascii="Arial" w:hAnsi="Arial" w:cs="Arial"/>
        </w:rPr>
        <w:tab/>
        <w:t xml:space="preserve">There was nothing impeding </w:t>
      </w:r>
      <w:r w:rsidR="00EF2E53">
        <w:rPr>
          <w:rFonts w:ascii="Arial" w:hAnsi="Arial" w:cs="Arial"/>
        </w:rPr>
        <w:t>d</w:t>
      </w:r>
      <w:r>
        <w:rPr>
          <w:rFonts w:ascii="Arial" w:hAnsi="Arial" w:cs="Arial"/>
        </w:rPr>
        <w:t>efendant to install the bedroom cupboards and</w:t>
      </w:r>
      <w:r w:rsidR="00F1064E">
        <w:rPr>
          <w:rFonts w:ascii="Arial" w:hAnsi="Arial" w:cs="Arial"/>
        </w:rPr>
        <w:t xml:space="preserve"> shelves in the living room. This fact waters down </w:t>
      </w:r>
      <w:r w:rsidR="00EF2E53">
        <w:rPr>
          <w:rFonts w:ascii="Arial" w:hAnsi="Arial" w:cs="Arial"/>
        </w:rPr>
        <w:t>d</w:t>
      </w:r>
      <w:r w:rsidR="00F1064E">
        <w:rPr>
          <w:rFonts w:ascii="Arial" w:hAnsi="Arial" w:cs="Arial"/>
        </w:rPr>
        <w:t xml:space="preserve">efendant’s tender to perform.  </w:t>
      </w:r>
    </w:p>
    <w:p w:rsidR="00F1064E" w:rsidRDefault="00F1064E" w:rsidP="004C29C7">
      <w:pPr>
        <w:pStyle w:val="BodyText"/>
        <w:tabs>
          <w:tab w:val="left" w:pos="720"/>
          <w:tab w:val="left" w:pos="2268"/>
        </w:tabs>
        <w:spacing w:line="360" w:lineRule="auto"/>
        <w:jc w:val="both"/>
        <w:rPr>
          <w:rFonts w:ascii="Arial" w:hAnsi="Arial" w:cs="Arial"/>
        </w:rPr>
      </w:pPr>
    </w:p>
    <w:p w:rsidR="00C15915" w:rsidRDefault="0090414F" w:rsidP="004C29C7">
      <w:pPr>
        <w:pStyle w:val="BodyText"/>
        <w:tabs>
          <w:tab w:val="left" w:pos="720"/>
          <w:tab w:val="left" w:pos="2268"/>
        </w:tabs>
        <w:spacing w:line="360" w:lineRule="auto"/>
        <w:jc w:val="both"/>
        <w:rPr>
          <w:rFonts w:ascii="Arial" w:hAnsi="Arial" w:cs="Arial"/>
        </w:rPr>
      </w:pPr>
      <w:r>
        <w:rPr>
          <w:rFonts w:ascii="Arial" w:hAnsi="Arial" w:cs="Arial"/>
        </w:rPr>
        <w:t>[</w:t>
      </w:r>
      <w:r w:rsidR="00905126">
        <w:rPr>
          <w:rFonts w:ascii="Arial" w:hAnsi="Arial" w:cs="Arial"/>
        </w:rPr>
        <w:t>20</w:t>
      </w:r>
      <w:r>
        <w:rPr>
          <w:rFonts w:ascii="Arial" w:hAnsi="Arial" w:cs="Arial"/>
        </w:rPr>
        <w:t>]</w:t>
      </w:r>
      <w:r>
        <w:rPr>
          <w:rFonts w:ascii="Arial" w:hAnsi="Arial" w:cs="Arial"/>
        </w:rPr>
        <w:tab/>
        <w:t xml:space="preserve">In the circumstances </w:t>
      </w:r>
      <w:r w:rsidR="00EF2E53">
        <w:rPr>
          <w:rFonts w:ascii="Arial" w:hAnsi="Arial" w:cs="Arial"/>
        </w:rPr>
        <w:t>d</w:t>
      </w:r>
      <w:r w:rsidR="006B7CE4">
        <w:rPr>
          <w:rFonts w:ascii="Arial" w:hAnsi="Arial" w:cs="Arial"/>
        </w:rPr>
        <w:t>efendant had no lawful excuse to refuse to install the cupboards and her continued persistence that the conditions are to be met</w:t>
      </w:r>
      <w:r w:rsidR="00EF2E53">
        <w:rPr>
          <w:rFonts w:ascii="Arial" w:hAnsi="Arial" w:cs="Arial"/>
        </w:rPr>
        <w:t xml:space="preserve">, constitutes </w:t>
      </w:r>
      <w:r w:rsidR="006B7CE4">
        <w:rPr>
          <w:rFonts w:ascii="Arial" w:hAnsi="Arial" w:cs="Arial"/>
        </w:rPr>
        <w:t xml:space="preserve">a repudiation of the agreement. </w:t>
      </w:r>
      <w:r w:rsidR="00C15915">
        <w:rPr>
          <w:rFonts w:ascii="Arial" w:hAnsi="Arial" w:cs="Arial"/>
        </w:rPr>
        <w:t xml:space="preserve">Plaintiff is therefore entitled to </w:t>
      </w:r>
      <w:r w:rsidR="00EF2E53">
        <w:rPr>
          <w:rFonts w:ascii="Arial" w:hAnsi="Arial" w:cs="Arial"/>
        </w:rPr>
        <w:t xml:space="preserve">a refund of </w:t>
      </w:r>
      <w:r w:rsidR="00C15915">
        <w:rPr>
          <w:rFonts w:ascii="Arial" w:hAnsi="Arial" w:cs="Arial"/>
        </w:rPr>
        <w:t>the deposit in the sum of N$2</w:t>
      </w:r>
      <w:r w:rsidR="007437F3">
        <w:rPr>
          <w:rFonts w:ascii="Arial" w:hAnsi="Arial" w:cs="Arial"/>
        </w:rPr>
        <w:t xml:space="preserve">13 </w:t>
      </w:r>
      <w:r w:rsidR="00C15915">
        <w:rPr>
          <w:rFonts w:ascii="Arial" w:hAnsi="Arial" w:cs="Arial"/>
        </w:rPr>
        <w:t>772</w:t>
      </w:r>
      <w:r w:rsidR="007437F3">
        <w:rPr>
          <w:rFonts w:ascii="Arial" w:hAnsi="Arial" w:cs="Arial"/>
        </w:rPr>
        <w:t>. 3</w:t>
      </w:r>
      <w:r w:rsidR="00C15915">
        <w:rPr>
          <w:rFonts w:ascii="Arial" w:hAnsi="Arial" w:cs="Arial"/>
        </w:rPr>
        <w:t xml:space="preserve">2 paid to </w:t>
      </w:r>
      <w:r w:rsidR="00EF2E53">
        <w:rPr>
          <w:rFonts w:ascii="Arial" w:hAnsi="Arial" w:cs="Arial"/>
        </w:rPr>
        <w:t>d</w:t>
      </w:r>
      <w:r w:rsidR="00C15915">
        <w:rPr>
          <w:rFonts w:ascii="Arial" w:hAnsi="Arial" w:cs="Arial"/>
        </w:rPr>
        <w:t>efendant.</w:t>
      </w:r>
    </w:p>
    <w:p w:rsidR="00C15915" w:rsidRDefault="00C15915" w:rsidP="004C29C7">
      <w:pPr>
        <w:pStyle w:val="BodyText"/>
        <w:tabs>
          <w:tab w:val="left" w:pos="720"/>
          <w:tab w:val="left" w:pos="2268"/>
        </w:tabs>
        <w:spacing w:line="360" w:lineRule="auto"/>
        <w:jc w:val="both"/>
        <w:rPr>
          <w:rFonts w:ascii="Arial" w:hAnsi="Arial" w:cs="Arial"/>
        </w:rPr>
      </w:pPr>
    </w:p>
    <w:p w:rsidR="007437F3" w:rsidRDefault="00C15915" w:rsidP="004C29C7">
      <w:pPr>
        <w:pStyle w:val="BodyText"/>
        <w:tabs>
          <w:tab w:val="left" w:pos="720"/>
          <w:tab w:val="left" w:pos="2268"/>
        </w:tabs>
        <w:spacing w:line="360" w:lineRule="auto"/>
        <w:jc w:val="both"/>
        <w:rPr>
          <w:rFonts w:ascii="Arial" w:hAnsi="Arial" w:cs="Arial"/>
        </w:rPr>
      </w:pPr>
      <w:r>
        <w:rPr>
          <w:rFonts w:ascii="Arial" w:hAnsi="Arial" w:cs="Arial"/>
        </w:rPr>
        <w:t>[</w:t>
      </w:r>
      <w:r w:rsidR="00905126">
        <w:rPr>
          <w:rFonts w:ascii="Arial" w:hAnsi="Arial" w:cs="Arial"/>
        </w:rPr>
        <w:t>21</w:t>
      </w:r>
      <w:r>
        <w:rPr>
          <w:rFonts w:ascii="Arial" w:hAnsi="Arial" w:cs="Arial"/>
        </w:rPr>
        <w:t>]</w:t>
      </w:r>
      <w:r>
        <w:rPr>
          <w:rFonts w:ascii="Arial" w:hAnsi="Arial" w:cs="Arial"/>
        </w:rPr>
        <w:tab/>
        <w:t xml:space="preserve">Plaintiff initially did not pay the amounts which was due to </w:t>
      </w:r>
      <w:r w:rsidR="00D811BB">
        <w:rPr>
          <w:rFonts w:ascii="Arial" w:hAnsi="Arial" w:cs="Arial"/>
        </w:rPr>
        <w:t>d</w:t>
      </w:r>
      <w:r>
        <w:rPr>
          <w:rFonts w:ascii="Arial" w:hAnsi="Arial" w:cs="Arial"/>
        </w:rPr>
        <w:t xml:space="preserve">efendant and was strictly speaking in breach of the agreement. </w:t>
      </w:r>
      <w:r w:rsidR="00EF2E53">
        <w:rPr>
          <w:rFonts w:ascii="Arial" w:hAnsi="Arial" w:cs="Arial"/>
        </w:rPr>
        <w:t>At that stage d</w:t>
      </w:r>
      <w:r>
        <w:rPr>
          <w:rFonts w:ascii="Arial" w:hAnsi="Arial" w:cs="Arial"/>
        </w:rPr>
        <w:t xml:space="preserve">efendant </w:t>
      </w:r>
      <w:r w:rsidR="00EF2E53">
        <w:rPr>
          <w:rFonts w:ascii="Arial" w:hAnsi="Arial" w:cs="Arial"/>
        </w:rPr>
        <w:t>had a lawful excuse not to perform in terms of the agreement</w:t>
      </w:r>
      <w:r>
        <w:rPr>
          <w:rFonts w:ascii="Arial" w:hAnsi="Arial" w:cs="Arial"/>
        </w:rPr>
        <w:t xml:space="preserve">. Plaintiff claims interest at the legal rate </w:t>
      </w:r>
      <w:r w:rsidR="007437F3">
        <w:rPr>
          <w:rFonts w:ascii="Arial" w:hAnsi="Arial" w:cs="Arial"/>
        </w:rPr>
        <w:t xml:space="preserve">on </w:t>
      </w:r>
      <w:r>
        <w:rPr>
          <w:rFonts w:ascii="Arial" w:hAnsi="Arial" w:cs="Arial"/>
        </w:rPr>
        <w:t xml:space="preserve">the amount paid to </w:t>
      </w:r>
      <w:r w:rsidR="00D811BB">
        <w:rPr>
          <w:rFonts w:ascii="Arial" w:hAnsi="Arial" w:cs="Arial"/>
        </w:rPr>
        <w:t>d</w:t>
      </w:r>
      <w:r>
        <w:rPr>
          <w:rFonts w:ascii="Arial" w:hAnsi="Arial" w:cs="Arial"/>
        </w:rPr>
        <w:t xml:space="preserve">efendant </w:t>
      </w:r>
      <w:r w:rsidR="007437F3">
        <w:rPr>
          <w:rFonts w:ascii="Arial" w:hAnsi="Arial" w:cs="Arial"/>
        </w:rPr>
        <w:t>from date of payment until date of refund. Plaintiff is responsible for the delay occasioned between 29 August 2016 and 20 February 2018</w:t>
      </w:r>
      <w:r w:rsidR="00905126">
        <w:rPr>
          <w:rFonts w:ascii="Arial" w:hAnsi="Arial" w:cs="Arial"/>
        </w:rPr>
        <w:t xml:space="preserve"> when he finally paid the outstanding balance into the trust account of his Legal Practitioner</w:t>
      </w:r>
      <w:r w:rsidR="00D811BB">
        <w:rPr>
          <w:rFonts w:ascii="Arial" w:hAnsi="Arial" w:cs="Arial"/>
        </w:rPr>
        <w:t>. In light of this, p</w:t>
      </w:r>
      <w:r w:rsidR="007437F3">
        <w:rPr>
          <w:rFonts w:ascii="Arial" w:hAnsi="Arial" w:cs="Arial"/>
        </w:rPr>
        <w:t xml:space="preserve">laintiff would only be entitled to claim interest at 20% from 20 February 2018 to date of refund. </w:t>
      </w:r>
    </w:p>
    <w:p w:rsidR="007437F3" w:rsidRDefault="007437F3" w:rsidP="004C29C7">
      <w:pPr>
        <w:pStyle w:val="BodyText"/>
        <w:tabs>
          <w:tab w:val="left" w:pos="720"/>
          <w:tab w:val="left" w:pos="2268"/>
        </w:tabs>
        <w:spacing w:line="360" w:lineRule="auto"/>
        <w:jc w:val="both"/>
        <w:rPr>
          <w:rFonts w:ascii="Arial" w:hAnsi="Arial" w:cs="Arial"/>
        </w:rPr>
      </w:pPr>
    </w:p>
    <w:p w:rsidR="00A01B78" w:rsidRDefault="00A01B78" w:rsidP="004C29C7">
      <w:pPr>
        <w:pStyle w:val="BodyText"/>
        <w:tabs>
          <w:tab w:val="left" w:pos="720"/>
          <w:tab w:val="left" w:pos="2268"/>
        </w:tabs>
        <w:spacing w:line="360" w:lineRule="auto"/>
        <w:jc w:val="both"/>
        <w:rPr>
          <w:rFonts w:ascii="Arial" w:hAnsi="Arial" w:cs="Arial"/>
          <w:u w:val="single"/>
        </w:rPr>
      </w:pPr>
    </w:p>
    <w:p w:rsidR="00C15915" w:rsidRPr="00C376C5" w:rsidRDefault="00905126" w:rsidP="004C29C7">
      <w:pPr>
        <w:pStyle w:val="BodyText"/>
        <w:tabs>
          <w:tab w:val="left" w:pos="720"/>
          <w:tab w:val="left" w:pos="2268"/>
        </w:tabs>
        <w:spacing w:line="360" w:lineRule="auto"/>
        <w:jc w:val="both"/>
        <w:rPr>
          <w:rFonts w:ascii="Arial" w:hAnsi="Arial" w:cs="Arial"/>
          <w:u w:val="single"/>
        </w:rPr>
      </w:pPr>
      <w:r w:rsidRPr="00C376C5">
        <w:rPr>
          <w:rFonts w:ascii="Arial" w:hAnsi="Arial" w:cs="Arial"/>
          <w:u w:val="single"/>
        </w:rPr>
        <w:lastRenderedPageBreak/>
        <w:t xml:space="preserve">The </w:t>
      </w:r>
      <w:r w:rsidR="00C15915" w:rsidRPr="00C376C5">
        <w:rPr>
          <w:rFonts w:ascii="Arial" w:hAnsi="Arial" w:cs="Arial"/>
          <w:u w:val="single"/>
        </w:rPr>
        <w:t>Counter claim</w:t>
      </w:r>
    </w:p>
    <w:p w:rsidR="00905126" w:rsidRDefault="00905126" w:rsidP="004C29C7">
      <w:pPr>
        <w:pStyle w:val="BodyText"/>
        <w:tabs>
          <w:tab w:val="left" w:pos="720"/>
          <w:tab w:val="left" w:pos="2268"/>
        </w:tabs>
        <w:spacing w:line="360" w:lineRule="auto"/>
        <w:jc w:val="both"/>
        <w:rPr>
          <w:rFonts w:ascii="Arial" w:hAnsi="Arial" w:cs="Arial"/>
        </w:rPr>
      </w:pPr>
    </w:p>
    <w:p w:rsidR="00905126" w:rsidRDefault="00905126" w:rsidP="004C29C7">
      <w:pPr>
        <w:pStyle w:val="BodyText"/>
        <w:tabs>
          <w:tab w:val="left" w:pos="720"/>
          <w:tab w:val="left" w:pos="2268"/>
        </w:tabs>
        <w:spacing w:line="360" w:lineRule="auto"/>
        <w:jc w:val="both"/>
        <w:rPr>
          <w:rFonts w:ascii="Arial" w:hAnsi="Arial" w:cs="Arial"/>
        </w:rPr>
      </w:pPr>
      <w:r>
        <w:rPr>
          <w:rFonts w:ascii="Arial" w:hAnsi="Arial" w:cs="Arial"/>
        </w:rPr>
        <w:t>[22]</w:t>
      </w:r>
      <w:r>
        <w:rPr>
          <w:rFonts w:ascii="Arial" w:hAnsi="Arial" w:cs="Arial"/>
        </w:rPr>
        <w:tab/>
        <w:t xml:space="preserve">Defendant claimed </w:t>
      </w:r>
      <w:r w:rsidR="00D811BB">
        <w:rPr>
          <w:rFonts w:ascii="Arial" w:hAnsi="Arial" w:cs="Arial"/>
        </w:rPr>
        <w:t>t</w:t>
      </w:r>
      <w:r>
        <w:rPr>
          <w:rFonts w:ascii="Arial" w:hAnsi="Arial" w:cs="Arial"/>
        </w:rPr>
        <w:t xml:space="preserve">hat, as a result of having procured the products as ordered by </w:t>
      </w:r>
      <w:r w:rsidR="00D811BB">
        <w:rPr>
          <w:rFonts w:ascii="Arial" w:hAnsi="Arial" w:cs="Arial"/>
        </w:rPr>
        <w:t>p</w:t>
      </w:r>
      <w:r>
        <w:rPr>
          <w:rFonts w:ascii="Arial" w:hAnsi="Arial" w:cs="Arial"/>
        </w:rPr>
        <w:t>laintiff, it is entitled to storage costs from the date the materials were received by defendant (</w:t>
      </w:r>
      <w:r w:rsidR="00D811BB">
        <w:rPr>
          <w:rFonts w:ascii="Arial" w:hAnsi="Arial" w:cs="Arial"/>
        </w:rPr>
        <w:t>end</w:t>
      </w:r>
      <w:r>
        <w:rPr>
          <w:rFonts w:ascii="Arial" w:hAnsi="Arial" w:cs="Arial"/>
        </w:rPr>
        <w:t xml:space="preserve"> of August 2016) until final installation. </w:t>
      </w:r>
      <w:r w:rsidR="00E4771E">
        <w:rPr>
          <w:rFonts w:ascii="Arial" w:hAnsi="Arial" w:cs="Arial"/>
        </w:rPr>
        <w:t xml:space="preserve">Defendant testified that she had checked with different storage places and the rate of N$800 was rather </w:t>
      </w:r>
      <w:r w:rsidR="00A67A34">
        <w:rPr>
          <w:rFonts w:ascii="Arial" w:hAnsi="Arial" w:cs="Arial"/>
        </w:rPr>
        <w:t xml:space="preserve">on the </w:t>
      </w:r>
      <w:r w:rsidR="00E4771E">
        <w:rPr>
          <w:rFonts w:ascii="Arial" w:hAnsi="Arial" w:cs="Arial"/>
        </w:rPr>
        <w:t>conservative</w:t>
      </w:r>
      <w:r w:rsidR="00A67A34">
        <w:rPr>
          <w:rFonts w:ascii="Arial" w:hAnsi="Arial" w:cs="Arial"/>
        </w:rPr>
        <w:t xml:space="preserve"> side.</w:t>
      </w:r>
    </w:p>
    <w:p w:rsidR="00905126" w:rsidRDefault="00905126" w:rsidP="004C29C7">
      <w:pPr>
        <w:pStyle w:val="BodyText"/>
        <w:tabs>
          <w:tab w:val="left" w:pos="720"/>
          <w:tab w:val="left" w:pos="2268"/>
        </w:tabs>
        <w:spacing w:line="360" w:lineRule="auto"/>
        <w:jc w:val="both"/>
        <w:rPr>
          <w:rFonts w:ascii="Arial" w:hAnsi="Arial" w:cs="Arial"/>
        </w:rPr>
      </w:pPr>
    </w:p>
    <w:p w:rsidR="00A67A34" w:rsidRDefault="00905126" w:rsidP="004C29C7">
      <w:pPr>
        <w:pStyle w:val="BodyText"/>
        <w:tabs>
          <w:tab w:val="left" w:pos="720"/>
          <w:tab w:val="left" w:pos="2268"/>
        </w:tabs>
        <w:spacing w:line="360" w:lineRule="auto"/>
        <w:jc w:val="both"/>
        <w:rPr>
          <w:rFonts w:ascii="Arial" w:hAnsi="Arial" w:cs="Arial"/>
        </w:rPr>
      </w:pPr>
      <w:r>
        <w:rPr>
          <w:rFonts w:ascii="Arial" w:hAnsi="Arial" w:cs="Arial"/>
        </w:rPr>
        <w:t>[23]</w:t>
      </w:r>
      <w:r>
        <w:rPr>
          <w:rFonts w:ascii="Arial" w:hAnsi="Arial" w:cs="Arial"/>
        </w:rPr>
        <w:tab/>
        <w:t>Plaintiff pleaded that the non-installation is of defendant’s own making and is accordingly not entitled to storage costs.</w:t>
      </w:r>
      <w:r w:rsidR="00A67A34">
        <w:rPr>
          <w:rFonts w:ascii="Arial" w:hAnsi="Arial" w:cs="Arial"/>
        </w:rPr>
        <w:t xml:space="preserve"> </w:t>
      </w:r>
    </w:p>
    <w:p w:rsidR="00A67A34" w:rsidRDefault="00A67A34" w:rsidP="004C29C7">
      <w:pPr>
        <w:pStyle w:val="BodyText"/>
        <w:tabs>
          <w:tab w:val="left" w:pos="720"/>
          <w:tab w:val="left" w:pos="2268"/>
        </w:tabs>
        <w:spacing w:line="360" w:lineRule="auto"/>
        <w:jc w:val="both"/>
        <w:rPr>
          <w:rFonts w:ascii="Arial" w:hAnsi="Arial" w:cs="Arial"/>
        </w:rPr>
      </w:pPr>
    </w:p>
    <w:p w:rsidR="00905126" w:rsidRPr="00905126" w:rsidRDefault="00C376C5" w:rsidP="004C29C7">
      <w:pPr>
        <w:pStyle w:val="BodyText"/>
        <w:tabs>
          <w:tab w:val="left" w:pos="720"/>
          <w:tab w:val="left" w:pos="2268"/>
        </w:tabs>
        <w:spacing w:line="360" w:lineRule="auto"/>
        <w:jc w:val="both"/>
        <w:rPr>
          <w:rFonts w:ascii="Arial" w:hAnsi="Arial" w:cs="Arial"/>
        </w:rPr>
      </w:pPr>
      <w:r>
        <w:rPr>
          <w:rFonts w:ascii="Arial" w:hAnsi="Arial" w:cs="Arial"/>
        </w:rPr>
        <w:t>[24]</w:t>
      </w:r>
      <w:r>
        <w:rPr>
          <w:rFonts w:ascii="Arial" w:hAnsi="Arial" w:cs="Arial"/>
        </w:rPr>
        <w:tab/>
        <w:t>Mr Vaatz</w:t>
      </w:r>
      <w:r w:rsidR="00A67A34">
        <w:rPr>
          <w:rFonts w:ascii="Arial" w:hAnsi="Arial" w:cs="Arial"/>
        </w:rPr>
        <w:t xml:space="preserve"> submitted that defendant did not prove its damages and plaintiff in any event offered to keep the material at his house. Mr Mueller argued that it would be unwise for </w:t>
      </w:r>
      <w:r w:rsidR="00604EF6">
        <w:rPr>
          <w:rFonts w:ascii="Arial" w:hAnsi="Arial" w:cs="Arial"/>
        </w:rPr>
        <w:t xml:space="preserve">defendant to store the </w:t>
      </w:r>
      <w:r w:rsidR="00A67A34">
        <w:rPr>
          <w:rFonts w:ascii="Arial" w:hAnsi="Arial" w:cs="Arial"/>
        </w:rPr>
        <w:t xml:space="preserve">material at the residence </w:t>
      </w:r>
      <w:r w:rsidR="00604EF6">
        <w:rPr>
          <w:rFonts w:ascii="Arial" w:hAnsi="Arial" w:cs="Arial"/>
        </w:rPr>
        <w:t>of plaintiff given the dispute between the parties</w:t>
      </w:r>
      <w:r w:rsidR="00A67A34">
        <w:rPr>
          <w:rFonts w:ascii="Arial" w:hAnsi="Arial" w:cs="Arial"/>
        </w:rPr>
        <w:t xml:space="preserve">. </w:t>
      </w:r>
    </w:p>
    <w:p w:rsidR="00905126" w:rsidRPr="00905126" w:rsidRDefault="00905126" w:rsidP="004C29C7">
      <w:pPr>
        <w:pStyle w:val="BodyText"/>
        <w:tabs>
          <w:tab w:val="left" w:pos="720"/>
          <w:tab w:val="left" w:pos="2268"/>
        </w:tabs>
        <w:spacing w:line="360" w:lineRule="auto"/>
        <w:jc w:val="both"/>
        <w:rPr>
          <w:rFonts w:ascii="Arial" w:hAnsi="Arial" w:cs="Arial"/>
          <w:b/>
          <w:u w:val="single"/>
        </w:rPr>
      </w:pPr>
    </w:p>
    <w:p w:rsidR="00E4771E" w:rsidRDefault="00E4771E" w:rsidP="004C29C7">
      <w:pPr>
        <w:pStyle w:val="BodyText"/>
        <w:tabs>
          <w:tab w:val="left" w:pos="720"/>
          <w:tab w:val="left" w:pos="2268"/>
        </w:tabs>
        <w:spacing w:line="360" w:lineRule="auto"/>
        <w:jc w:val="both"/>
        <w:rPr>
          <w:rFonts w:ascii="Arial" w:hAnsi="Arial" w:cs="Arial"/>
        </w:rPr>
      </w:pPr>
      <w:r>
        <w:rPr>
          <w:rFonts w:ascii="Arial" w:hAnsi="Arial" w:cs="Arial"/>
        </w:rPr>
        <w:t>[25]</w:t>
      </w:r>
      <w:r>
        <w:rPr>
          <w:rFonts w:ascii="Arial" w:hAnsi="Arial" w:cs="Arial"/>
        </w:rPr>
        <w:tab/>
        <w:t xml:space="preserve">Defendant is essentially claiming damages for plaintiff’s breach of contract </w:t>
      </w:r>
      <w:r w:rsidR="00C376C5">
        <w:rPr>
          <w:rFonts w:ascii="Arial" w:hAnsi="Arial" w:cs="Arial"/>
        </w:rPr>
        <w:t>i.e.</w:t>
      </w:r>
      <w:r>
        <w:rPr>
          <w:rFonts w:ascii="Arial" w:hAnsi="Arial" w:cs="Arial"/>
        </w:rPr>
        <w:t xml:space="preserve"> (a) failure to pay in accordance with the contract and (b) failure to secure the site is ready for installation. The latter issue has been dealt with </w:t>
      </w:r>
      <w:r w:rsidR="00604EF6">
        <w:rPr>
          <w:rFonts w:ascii="Arial" w:hAnsi="Arial" w:cs="Arial"/>
        </w:rPr>
        <w:t>above.</w:t>
      </w:r>
    </w:p>
    <w:p w:rsidR="00E4771E" w:rsidRDefault="00E4771E" w:rsidP="004C29C7">
      <w:pPr>
        <w:pStyle w:val="BodyText"/>
        <w:tabs>
          <w:tab w:val="left" w:pos="720"/>
          <w:tab w:val="left" w:pos="2268"/>
        </w:tabs>
        <w:spacing w:line="360" w:lineRule="auto"/>
        <w:jc w:val="both"/>
        <w:rPr>
          <w:rFonts w:ascii="Arial" w:hAnsi="Arial" w:cs="Arial"/>
        </w:rPr>
      </w:pPr>
    </w:p>
    <w:p w:rsidR="00141DFC" w:rsidRDefault="00141DFC" w:rsidP="004C29C7">
      <w:pPr>
        <w:pStyle w:val="BodyText"/>
        <w:tabs>
          <w:tab w:val="left" w:pos="720"/>
          <w:tab w:val="left" w:pos="2268"/>
        </w:tabs>
        <w:spacing w:line="360" w:lineRule="auto"/>
        <w:jc w:val="both"/>
        <w:rPr>
          <w:rFonts w:ascii="Arial" w:hAnsi="Arial" w:cs="Arial"/>
        </w:rPr>
      </w:pPr>
      <w:r>
        <w:rPr>
          <w:rFonts w:ascii="Arial" w:hAnsi="Arial" w:cs="Arial"/>
        </w:rPr>
        <w:t>[</w:t>
      </w:r>
      <w:r w:rsidR="00E4771E">
        <w:rPr>
          <w:rFonts w:ascii="Arial" w:hAnsi="Arial" w:cs="Arial"/>
        </w:rPr>
        <w:t>26</w:t>
      </w:r>
      <w:r>
        <w:rPr>
          <w:rFonts w:ascii="Arial" w:hAnsi="Arial" w:cs="Arial"/>
        </w:rPr>
        <w:t>]</w:t>
      </w:r>
      <w:r>
        <w:rPr>
          <w:rFonts w:ascii="Arial" w:hAnsi="Arial" w:cs="Arial"/>
        </w:rPr>
        <w:tab/>
        <w:t>The defendant, to my mind, sufficiently adduced evidence to satisfy this court that the material arrived on 29 August 2016. Plaintiff, according to the agreement, had to pay the 30% which became due after the material arrived in Walvisbay and it is evident that plaintiff did not want to pay this amount given the distrust which had deve</w:t>
      </w:r>
      <w:r w:rsidR="00E4771E">
        <w:rPr>
          <w:rFonts w:ascii="Arial" w:hAnsi="Arial" w:cs="Arial"/>
        </w:rPr>
        <w:t>loped between him and Ms Illing</w:t>
      </w:r>
      <w:r>
        <w:rPr>
          <w:rFonts w:ascii="Arial" w:hAnsi="Arial" w:cs="Arial"/>
        </w:rPr>
        <w:t xml:space="preserve">.  </w:t>
      </w:r>
      <w:r w:rsidR="00E4771E">
        <w:rPr>
          <w:rFonts w:ascii="Arial" w:hAnsi="Arial" w:cs="Arial"/>
        </w:rPr>
        <w:t xml:space="preserve">The terms of the contract in this regard </w:t>
      </w:r>
      <w:r w:rsidR="00604EF6">
        <w:rPr>
          <w:rFonts w:ascii="Arial" w:hAnsi="Arial" w:cs="Arial"/>
        </w:rPr>
        <w:t>are</w:t>
      </w:r>
      <w:r w:rsidR="00E4771E">
        <w:rPr>
          <w:rFonts w:ascii="Arial" w:hAnsi="Arial" w:cs="Arial"/>
        </w:rPr>
        <w:t xml:space="preserve"> clear and plaintiff’s failure to perform by paying the 20% and 10 % when it became due as per the agreement</w:t>
      </w:r>
      <w:r w:rsidR="00604EF6">
        <w:rPr>
          <w:rFonts w:ascii="Arial" w:hAnsi="Arial" w:cs="Arial"/>
        </w:rPr>
        <w:t>,</w:t>
      </w:r>
      <w:r w:rsidR="00E4771E">
        <w:rPr>
          <w:rFonts w:ascii="Arial" w:hAnsi="Arial" w:cs="Arial"/>
        </w:rPr>
        <w:t xml:space="preserve"> is a breach of the agreement</w:t>
      </w:r>
      <w:r w:rsidR="00604EF6">
        <w:rPr>
          <w:rFonts w:ascii="Arial" w:hAnsi="Arial" w:cs="Arial"/>
        </w:rPr>
        <w:t>. D</w:t>
      </w:r>
      <w:r w:rsidR="00E4771E">
        <w:rPr>
          <w:rFonts w:ascii="Arial" w:hAnsi="Arial" w:cs="Arial"/>
        </w:rPr>
        <w:t xml:space="preserve">efendant had a lawful excuse not to perform further in terms of the agreement. </w:t>
      </w:r>
      <w:r w:rsidR="00A67A34">
        <w:rPr>
          <w:rFonts w:ascii="Arial" w:hAnsi="Arial" w:cs="Arial"/>
        </w:rPr>
        <w:t xml:space="preserve">However after payment of the money into the trust account of plaintiff’s attorney, there was no further excuse not to install the cupboards and shelves. </w:t>
      </w:r>
    </w:p>
    <w:p w:rsidR="00E4771E" w:rsidRDefault="00E4771E" w:rsidP="004C29C7">
      <w:pPr>
        <w:pStyle w:val="BodyText"/>
        <w:tabs>
          <w:tab w:val="left" w:pos="720"/>
          <w:tab w:val="left" w:pos="2268"/>
        </w:tabs>
        <w:spacing w:line="360" w:lineRule="auto"/>
        <w:jc w:val="both"/>
        <w:rPr>
          <w:rFonts w:ascii="Arial" w:hAnsi="Arial" w:cs="Arial"/>
        </w:rPr>
      </w:pPr>
    </w:p>
    <w:p w:rsidR="00F8228E" w:rsidRDefault="000135A9" w:rsidP="004C29C7">
      <w:pPr>
        <w:pStyle w:val="BodyText"/>
        <w:tabs>
          <w:tab w:val="left" w:pos="720"/>
          <w:tab w:val="left" w:pos="2268"/>
        </w:tabs>
        <w:spacing w:line="360" w:lineRule="auto"/>
        <w:jc w:val="both"/>
        <w:rPr>
          <w:rFonts w:ascii="Arial" w:hAnsi="Arial" w:cs="Arial"/>
        </w:rPr>
      </w:pPr>
      <w:r>
        <w:rPr>
          <w:rFonts w:ascii="Arial" w:hAnsi="Arial" w:cs="Arial"/>
        </w:rPr>
        <w:lastRenderedPageBreak/>
        <w:t>[</w:t>
      </w:r>
      <w:r w:rsidR="00A67A34">
        <w:rPr>
          <w:rFonts w:ascii="Arial" w:hAnsi="Arial" w:cs="Arial"/>
        </w:rPr>
        <w:t>27</w:t>
      </w:r>
      <w:r>
        <w:rPr>
          <w:rFonts w:ascii="Arial" w:hAnsi="Arial" w:cs="Arial"/>
        </w:rPr>
        <w:t>]</w:t>
      </w:r>
      <w:r>
        <w:rPr>
          <w:rFonts w:ascii="Arial" w:hAnsi="Arial" w:cs="Arial"/>
        </w:rPr>
        <w:tab/>
      </w:r>
      <w:r w:rsidR="007437F3">
        <w:rPr>
          <w:rFonts w:ascii="Arial" w:hAnsi="Arial" w:cs="Arial"/>
        </w:rPr>
        <w:t xml:space="preserve">I have already indicated that the </w:t>
      </w:r>
      <w:r>
        <w:rPr>
          <w:rFonts w:ascii="Arial" w:hAnsi="Arial" w:cs="Arial"/>
        </w:rPr>
        <w:t xml:space="preserve">Plaintiff </w:t>
      </w:r>
      <w:r w:rsidR="007437F3">
        <w:rPr>
          <w:rFonts w:ascii="Arial" w:hAnsi="Arial" w:cs="Arial"/>
        </w:rPr>
        <w:t>was in breach of the agreement by refusing to pay the additional 30% after the material arrived at Walvisbay and only paid the</w:t>
      </w:r>
      <w:r w:rsidR="009F492A">
        <w:rPr>
          <w:rFonts w:ascii="Arial" w:hAnsi="Arial" w:cs="Arial"/>
        </w:rPr>
        <w:t xml:space="preserve"> remaining sum into the account of his attorney on 20 February 2018. The Defendant stored the material for this period in her warehouse. The Defendant claims an amount of N$800 per 30 days for the period from 1 September 2016 to date of installation. The Plaintiff gave adequate security that the amount would be paid on 20 February 2018 and the Defendant had to bring the material to the site as per the agreement. The Defendant therefore is only entitled to storage fees from 1 September 2016 to 20 February 2018 at the rate of N$800. </w:t>
      </w:r>
    </w:p>
    <w:p w:rsidR="00A67A34" w:rsidRDefault="00A67A34" w:rsidP="004C29C7">
      <w:pPr>
        <w:pStyle w:val="BodyText"/>
        <w:tabs>
          <w:tab w:val="left" w:pos="720"/>
          <w:tab w:val="left" w:pos="2268"/>
        </w:tabs>
        <w:spacing w:line="360" w:lineRule="auto"/>
        <w:jc w:val="both"/>
        <w:rPr>
          <w:rFonts w:ascii="Arial" w:hAnsi="Arial" w:cs="Arial"/>
        </w:rPr>
      </w:pPr>
    </w:p>
    <w:p w:rsidR="00A67A34" w:rsidRDefault="00A67A34" w:rsidP="004C29C7">
      <w:pPr>
        <w:pStyle w:val="BodyText"/>
        <w:tabs>
          <w:tab w:val="left" w:pos="720"/>
          <w:tab w:val="left" w:pos="2268"/>
        </w:tabs>
        <w:spacing w:line="360" w:lineRule="auto"/>
        <w:jc w:val="both"/>
        <w:rPr>
          <w:rFonts w:ascii="Arial" w:hAnsi="Arial" w:cs="Arial"/>
        </w:rPr>
      </w:pPr>
      <w:r>
        <w:rPr>
          <w:rFonts w:ascii="Arial" w:hAnsi="Arial" w:cs="Arial"/>
        </w:rPr>
        <w:t>[28]</w:t>
      </w:r>
      <w:r>
        <w:rPr>
          <w:rFonts w:ascii="Arial" w:hAnsi="Arial" w:cs="Arial"/>
        </w:rPr>
        <w:tab/>
        <w:t xml:space="preserve">Ms Iilling, under oath, testified that she had enquired from other storage facilities what the storage fee would be for the storing of the material and she conservatively pegged her costs at N$800 per month. I am satisfied, on the evidence adduced, that defendant indeed stored the material at her warehouse and that she had adequately proved her damages in the sum of N$800 per month.  </w:t>
      </w:r>
    </w:p>
    <w:p w:rsidR="004203A9" w:rsidRDefault="004203A9" w:rsidP="004C29C7">
      <w:pPr>
        <w:pStyle w:val="BodyText"/>
        <w:tabs>
          <w:tab w:val="left" w:pos="720"/>
          <w:tab w:val="left" w:pos="2268"/>
        </w:tabs>
        <w:spacing w:line="360" w:lineRule="auto"/>
        <w:jc w:val="both"/>
        <w:rPr>
          <w:rFonts w:ascii="Arial" w:hAnsi="Arial" w:cs="Arial"/>
        </w:rPr>
      </w:pPr>
    </w:p>
    <w:p w:rsidR="00452C38" w:rsidRDefault="00C376C5" w:rsidP="004C29C7">
      <w:pPr>
        <w:pStyle w:val="BodyText"/>
        <w:tabs>
          <w:tab w:val="left" w:pos="720"/>
          <w:tab w:val="left" w:pos="2268"/>
        </w:tabs>
        <w:spacing w:line="360" w:lineRule="auto"/>
        <w:jc w:val="both"/>
        <w:rPr>
          <w:rFonts w:ascii="Arial" w:hAnsi="Arial" w:cs="Arial"/>
        </w:rPr>
      </w:pPr>
      <w:r>
        <w:rPr>
          <w:rFonts w:ascii="Arial" w:hAnsi="Arial" w:cs="Arial"/>
        </w:rPr>
        <w:t>[29</w:t>
      </w:r>
      <w:r w:rsidR="00A35552">
        <w:rPr>
          <w:rFonts w:ascii="Arial" w:hAnsi="Arial" w:cs="Arial"/>
        </w:rPr>
        <w:t>]</w:t>
      </w:r>
      <w:r w:rsidR="00A35552">
        <w:rPr>
          <w:rFonts w:ascii="Arial" w:hAnsi="Arial" w:cs="Arial"/>
        </w:rPr>
        <w:tab/>
        <w:t>In t</w:t>
      </w:r>
      <w:r w:rsidR="003922A0">
        <w:rPr>
          <w:rFonts w:ascii="Arial" w:hAnsi="Arial" w:cs="Arial"/>
        </w:rPr>
        <w:t>he result, the following order</w:t>
      </w:r>
      <w:r w:rsidR="00A35552">
        <w:rPr>
          <w:rFonts w:ascii="Arial" w:hAnsi="Arial" w:cs="Arial"/>
        </w:rPr>
        <w:t xml:space="preserve"> is made:</w:t>
      </w:r>
      <w:r w:rsidR="00196B00">
        <w:rPr>
          <w:rFonts w:ascii="Arial" w:hAnsi="Arial" w:cs="Arial"/>
        </w:rPr>
        <w:t xml:space="preserve"> </w:t>
      </w:r>
      <w:r w:rsidR="00452C38">
        <w:rPr>
          <w:rFonts w:ascii="Arial" w:hAnsi="Arial" w:cs="Arial"/>
        </w:rPr>
        <w:t xml:space="preserve"> </w:t>
      </w:r>
    </w:p>
    <w:p w:rsidR="00F1064E" w:rsidRDefault="00F1064E" w:rsidP="004C29C7">
      <w:pPr>
        <w:pStyle w:val="BodyText"/>
        <w:tabs>
          <w:tab w:val="left" w:pos="720"/>
          <w:tab w:val="left" w:pos="2268"/>
        </w:tabs>
        <w:spacing w:line="360" w:lineRule="auto"/>
        <w:jc w:val="both"/>
        <w:rPr>
          <w:rFonts w:ascii="Arial" w:hAnsi="Arial" w:cs="Arial"/>
        </w:rPr>
      </w:pPr>
    </w:p>
    <w:p w:rsidR="00C376C5" w:rsidRDefault="00C376C5" w:rsidP="00C376C5">
      <w:pPr>
        <w:pStyle w:val="BodyText"/>
        <w:tabs>
          <w:tab w:val="left" w:pos="720"/>
          <w:tab w:val="left" w:pos="2268"/>
        </w:tabs>
        <w:spacing w:line="360" w:lineRule="auto"/>
        <w:jc w:val="both"/>
        <w:rPr>
          <w:rFonts w:ascii="Arial" w:hAnsi="Arial" w:cs="Arial"/>
        </w:rPr>
      </w:pPr>
      <w:r>
        <w:rPr>
          <w:rFonts w:ascii="Arial" w:hAnsi="Arial" w:cs="Arial"/>
        </w:rPr>
        <w:t>Plaintiff’s claim:</w:t>
      </w:r>
    </w:p>
    <w:p w:rsidR="00C376C5" w:rsidRDefault="00C376C5" w:rsidP="00C376C5">
      <w:pPr>
        <w:pStyle w:val="BodyText"/>
        <w:tabs>
          <w:tab w:val="left" w:pos="720"/>
          <w:tab w:val="left" w:pos="2268"/>
        </w:tabs>
        <w:spacing w:line="360" w:lineRule="auto"/>
        <w:jc w:val="both"/>
        <w:rPr>
          <w:rFonts w:ascii="Arial" w:hAnsi="Arial" w:cs="Arial"/>
        </w:rPr>
      </w:pPr>
    </w:p>
    <w:p w:rsidR="00C376C5" w:rsidRDefault="00C376C5" w:rsidP="00C376C5">
      <w:pPr>
        <w:pStyle w:val="BodyText"/>
        <w:numPr>
          <w:ilvl w:val="0"/>
          <w:numId w:val="8"/>
        </w:numPr>
        <w:tabs>
          <w:tab w:val="left" w:pos="720"/>
          <w:tab w:val="left" w:pos="2268"/>
        </w:tabs>
        <w:spacing w:line="360" w:lineRule="auto"/>
        <w:jc w:val="both"/>
        <w:rPr>
          <w:rFonts w:ascii="Arial" w:hAnsi="Arial" w:cs="Arial"/>
        </w:rPr>
      </w:pPr>
      <w:r>
        <w:rPr>
          <w:rFonts w:ascii="Arial" w:hAnsi="Arial" w:cs="Arial"/>
        </w:rPr>
        <w:t>Payment in the amount of N$213 772.32;</w:t>
      </w:r>
    </w:p>
    <w:p w:rsidR="00C376C5" w:rsidRDefault="00C376C5" w:rsidP="00C376C5">
      <w:pPr>
        <w:pStyle w:val="BodyText"/>
        <w:numPr>
          <w:ilvl w:val="0"/>
          <w:numId w:val="8"/>
        </w:numPr>
        <w:tabs>
          <w:tab w:val="left" w:pos="720"/>
          <w:tab w:val="left" w:pos="2268"/>
        </w:tabs>
        <w:spacing w:line="360" w:lineRule="auto"/>
        <w:jc w:val="both"/>
        <w:rPr>
          <w:rFonts w:ascii="Arial" w:hAnsi="Arial" w:cs="Arial"/>
        </w:rPr>
      </w:pPr>
      <w:r w:rsidRPr="004C29C7">
        <w:rPr>
          <w:rFonts w:ascii="Arial" w:hAnsi="Arial" w:cs="Arial"/>
        </w:rPr>
        <w:t>Interest on the aforesaid amount at the legal rate of 20% per annum from 20 February 2018 to date of refund;</w:t>
      </w:r>
    </w:p>
    <w:p w:rsidR="00C376C5" w:rsidRPr="004C29C7" w:rsidRDefault="00C376C5" w:rsidP="00C376C5">
      <w:pPr>
        <w:pStyle w:val="BodyText"/>
        <w:numPr>
          <w:ilvl w:val="0"/>
          <w:numId w:val="8"/>
        </w:numPr>
        <w:tabs>
          <w:tab w:val="left" w:pos="720"/>
          <w:tab w:val="left" w:pos="2268"/>
        </w:tabs>
        <w:spacing w:line="360" w:lineRule="auto"/>
        <w:jc w:val="both"/>
        <w:rPr>
          <w:rFonts w:ascii="Arial" w:hAnsi="Arial" w:cs="Arial"/>
        </w:rPr>
      </w:pPr>
      <w:r w:rsidRPr="004C29C7">
        <w:rPr>
          <w:rFonts w:ascii="Arial" w:hAnsi="Arial" w:cs="Arial"/>
        </w:rPr>
        <w:t>Cost of suit (Main Action)</w:t>
      </w:r>
      <w:r>
        <w:rPr>
          <w:rFonts w:ascii="Arial" w:hAnsi="Arial" w:cs="Arial"/>
        </w:rPr>
        <w:t>.</w:t>
      </w:r>
    </w:p>
    <w:p w:rsidR="00C376C5" w:rsidRDefault="00C376C5" w:rsidP="00C376C5">
      <w:pPr>
        <w:pStyle w:val="BodyText"/>
        <w:tabs>
          <w:tab w:val="left" w:pos="720"/>
          <w:tab w:val="left" w:pos="2268"/>
        </w:tabs>
        <w:spacing w:line="360" w:lineRule="auto"/>
        <w:jc w:val="both"/>
        <w:rPr>
          <w:rFonts w:ascii="Arial" w:hAnsi="Arial" w:cs="Arial"/>
        </w:rPr>
      </w:pPr>
    </w:p>
    <w:p w:rsidR="00C376C5" w:rsidRDefault="00C376C5" w:rsidP="00C376C5">
      <w:pPr>
        <w:pStyle w:val="BodyText"/>
        <w:tabs>
          <w:tab w:val="left" w:pos="720"/>
          <w:tab w:val="left" w:pos="2268"/>
        </w:tabs>
        <w:spacing w:line="360" w:lineRule="auto"/>
        <w:jc w:val="both"/>
        <w:rPr>
          <w:rFonts w:ascii="Arial" w:hAnsi="Arial" w:cs="Arial"/>
        </w:rPr>
      </w:pPr>
      <w:r>
        <w:rPr>
          <w:rFonts w:ascii="Arial" w:hAnsi="Arial" w:cs="Arial"/>
        </w:rPr>
        <w:t>Defendant’s counterclaim:</w:t>
      </w:r>
    </w:p>
    <w:p w:rsidR="00C376C5" w:rsidRDefault="00C376C5" w:rsidP="00C376C5">
      <w:pPr>
        <w:pStyle w:val="BodyText"/>
        <w:tabs>
          <w:tab w:val="left" w:pos="720"/>
          <w:tab w:val="left" w:pos="2268"/>
        </w:tabs>
        <w:spacing w:line="360" w:lineRule="auto"/>
        <w:jc w:val="both"/>
        <w:rPr>
          <w:rFonts w:ascii="Arial" w:hAnsi="Arial" w:cs="Arial"/>
        </w:rPr>
      </w:pPr>
    </w:p>
    <w:p w:rsidR="00C376C5" w:rsidRDefault="00C376C5" w:rsidP="00C376C5">
      <w:pPr>
        <w:pStyle w:val="BodyText"/>
        <w:numPr>
          <w:ilvl w:val="0"/>
          <w:numId w:val="9"/>
        </w:numPr>
        <w:tabs>
          <w:tab w:val="left" w:pos="720"/>
          <w:tab w:val="left" w:pos="2268"/>
        </w:tabs>
        <w:spacing w:line="360" w:lineRule="auto"/>
        <w:jc w:val="both"/>
        <w:rPr>
          <w:rFonts w:ascii="Arial" w:hAnsi="Arial" w:cs="Arial"/>
        </w:rPr>
      </w:pPr>
      <w:r>
        <w:rPr>
          <w:rFonts w:ascii="Arial" w:hAnsi="Arial" w:cs="Arial"/>
        </w:rPr>
        <w:t>Payment of the amount of N$800.00 per month from 1 September 2016 to 20 February 2018;</w:t>
      </w:r>
    </w:p>
    <w:p w:rsidR="00C376C5" w:rsidRDefault="00C376C5" w:rsidP="00C376C5">
      <w:pPr>
        <w:pStyle w:val="BodyText"/>
        <w:numPr>
          <w:ilvl w:val="0"/>
          <w:numId w:val="9"/>
        </w:numPr>
        <w:tabs>
          <w:tab w:val="left" w:pos="720"/>
          <w:tab w:val="left" w:pos="2268"/>
        </w:tabs>
        <w:spacing w:line="360" w:lineRule="auto"/>
        <w:jc w:val="both"/>
        <w:rPr>
          <w:rFonts w:ascii="Arial" w:hAnsi="Arial" w:cs="Arial"/>
        </w:rPr>
      </w:pPr>
      <w:r w:rsidRPr="004C29C7">
        <w:rPr>
          <w:rFonts w:ascii="Arial" w:hAnsi="Arial" w:cs="Arial"/>
        </w:rPr>
        <w:t>Interest on the aforesaid amount from date of judgment to date of payment;</w:t>
      </w:r>
    </w:p>
    <w:p w:rsidR="00C376C5" w:rsidRDefault="00C376C5" w:rsidP="00C376C5">
      <w:pPr>
        <w:pStyle w:val="BodyText"/>
        <w:numPr>
          <w:ilvl w:val="0"/>
          <w:numId w:val="9"/>
        </w:numPr>
        <w:tabs>
          <w:tab w:val="left" w:pos="720"/>
          <w:tab w:val="left" w:pos="2268"/>
        </w:tabs>
        <w:spacing w:line="360" w:lineRule="auto"/>
        <w:jc w:val="both"/>
        <w:rPr>
          <w:rFonts w:ascii="Arial" w:hAnsi="Arial" w:cs="Arial"/>
        </w:rPr>
      </w:pPr>
      <w:r w:rsidRPr="004C29C7">
        <w:rPr>
          <w:rFonts w:ascii="Arial" w:hAnsi="Arial" w:cs="Arial"/>
        </w:rPr>
        <w:t>Cost of Suit (Counterclaim)</w:t>
      </w:r>
      <w:r>
        <w:rPr>
          <w:rFonts w:ascii="Arial" w:hAnsi="Arial" w:cs="Arial"/>
        </w:rPr>
        <w:t>;</w:t>
      </w:r>
    </w:p>
    <w:p w:rsidR="00C376C5" w:rsidRPr="004C29C7" w:rsidRDefault="00C376C5" w:rsidP="00C376C5">
      <w:pPr>
        <w:pStyle w:val="BodyText"/>
        <w:numPr>
          <w:ilvl w:val="0"/>
          <w:numId w:val="9"/>
        </w:numPr>
        <w:tabs>
          <w:tab w:val="left" w:pos="720"/>
          <w:tab w:val="left" w:pos="2268"/>
        </w:tabs>
        <w:spacing w:line="360" w:lineRule="auto"/>
        <w:jc w:val="both"/>
        <w:rPr>
          <w:rFonts w:ascii="Arial" w:hAnsi="Arial" w:cs="Arial"/>
        </w:rPr>
      </w:pPr>
      <w:r>
        <w:rPr>
          <w:rFonts w:ascii="Arial" w:hAnsi="Arial" w:cs="Arial"/>
        </w:rPr>
        <w:lastRenderedPageBreak/>
        <w:t>Matter is removed from the roll: Case Finalized.</w:t>
      </w:r>
    </w:p>
    <w:p w:rsidR="00123549" w:rsidRPr="00DD763D" w:rsidRDefault="00123549" w:rsidP="004C29C7">
      <w:pPr>
        <w:pStyle w:val="BodyText"/>
        <w:tabs>
          <w:tab w:val="left" w:pos="720"/>
          <w:tab w:val="left" w:pos="2268"/>
        </w:tabs>
        <w:spacing w:line="360" w:lineRule="auto"/>
        <w:jc w:val="both"/>
        <w:rPr>
          <w:rFonts w:ascii="Arial" w:hAnsi="Arial" w:cs="Arial"/>
        </w:rPr>
      </w:pPr>
    </w:p>
    <w:p w:rsidR="00FE2178" w:rsidRPr="00C2360F" w:rsidRDefault="00FE2178" w:rsidP="004C29C7">
      <w:pPr>
        <w:spacing w:after="0" w:line="360" w:lineRule="auto"/>
        <w:jc w:val="right"/>
        <w:rPr>
          <w:rFonts w:ascii="Arial" w:hAnsi="Arial" w:cs="Arial"/>
          <w:sz w:val="24"/>
          <w:szCs w:val="24"/>
        </w:rPr>
      </w:pPr>
    </w:p>
    <w:p w:rsidR="00FE2178" w:rsidRPr="00C2360F" w:rsidRDefault="00FE2178" w:rsidP="004C29C7">
      <w:pPr>
        <w:spacing w:after="0" w:line="360" w:lineRule="auto"/>
        <w:jc w:val="right"/>
        <w:rPr>
          <w:rFonts w:ascii="Arial" w:hAnsi="Arial" w:cs="Arial"/>
          <w:sz w:val="24"/>
          <w:szCs w:val="24"/>
        </w:rPr>
      </w:pPr>
      <w:r w:rsidRPr="00C2360F">
        <w:rPr>
          <w:rFonts w:ascii="Arial" w:hAnsi="Arial" w:cs="Arial"/>
          <w:sz w:val="24"/>
          <w:szCs w:val="24"/>
        </w:rPr>
        <w:t>----------------------------</w:t>
      </w:r>
    </w:p>
    <w:p w:rsidR="00FE2178" w:rsidRPr="00C2360F" w:rsidRDefault="00042D0A" w:rsidP="004C29C7">
      <w:pPr>
        <w:spacing w:after="0" w:line="360" w:lineRule="auto"/>
        <w:jc w:val="right"/>
        <w:rPr>
          <w:rFonts w:ascii="Arial" w:hAnsi="Arial" w:cs="Arial"/>
          <w:sz w:val="24"/>
          <w:szCs w:val="24"/>
        </w:rPr>
      </w:pPr>
      <w:r>
        <w:rPr>
          <w:rFonts w:ascii="Arial" w:hAnsi="Arial" w:cs="Arial"/>
          <w:sz w:val="24"/>
          <w:szCs w:val="24"/>
        </w:rPr>
        <w:t xml:space="preserve">M A TOMMASI </w:t>
      </w:r>
    </w:p>
    <w:p w:rsidR="00FE2178" w:rsidRPr="00C2360F" w:rsidRDefault="00FE2178" w:rsidP="004C29C7">
      <w:pPr>
        <w:spacing w:after="0" w:line="360" w:lineRule="auto"/>
        <w:jc w:val="right"/>
        <w:rPr>
          <w:rFonts w:ascii="Arial" w:hAnsi="Arial" w:cs="Arial"/>
          <w:sz w:val="24"/>
          <w:szCs w:val="24"/>
        </w:rPr>
      </w:pPr>
      <w:r w:rsidRPr="00C2360F">
        <w:rPr>
          <w:rFonts w:ascii="Arial" w:hAnsi="Arial" w:cs="Arial"/>
          <w:sz w:val="24"/>
          <w:szCs w:val="24"/>
        </w:rPr>
        <w:t>Judge</w:t>
      </w:r>
    </w:p>
    <w:p w:rsidR="00FE2178" w:rsidRPr="00C2360F" w:rsidRDefault="00FE2178" w:rsidP="004C29C7">
      <w:pPr>
        <w:spacing w:after="0" w:line="360" w:lineRule="auto"/>
        <w:jc w:val="both"/>
        <w:rPr>
          <w:rFonts w:ascii="Arial" w:hAnsi="Arial" w:cs="Arial"/>
          <w:sz w:val="2"/>
          <w:szCs w:val="2"/>
        </w:rPr>
      </w:pPr>
      <w:r w:rsidRPr="00C2360F">
        <w:rPr>
          <w:rFonts w:ascii="Arial" w:hAnsi="Arial" w:cs="Arial"/>
          <w:sz w:val="2"/>
          <w:szCs w:val="2"/>
        </w:rPr>
        <w:br w:type="page"/>
      </w:r>
    </w:p>
    <w:p w:rsidR="00FE2178" w:rsidRPr="00C2360F" w:rsidRDefault="00FE2178" w:rsidP="004C29C7">
      <w:pPr>
        <w:pStyle w:val="BodyText"/>
        <w:autoSpaceDE w:val="0"/>
        <w:autoSpaceDN w:val="0"/>
        <w:adjustRightInd w:val="0"/>
        <w:spacing w:line="360" w:lineRule="auto"/>
        <w:jc w:val="both"/>
        <w:rPr>
          <w:rFonts w:ascii="Arial" w:hAnsi="Arial" w:cs="Arial"/>
        </w:rPr>
      </w:pPr>
      <w:r w:rsidRPr="00C2360F">
        <w:rPr>
          <w:rFonts w:ascii="Arial" w:hAnsi="Arial" w:cs="Arial"/>
        </w:rPr>
        <w:lastRenderedPageBreak/>
        <w:t>APPEARANCES</w:t>
      </w:r>
    </w:p>
    <w:p w:rsidR="00FE2178" w:rsidRPr="00C2360F" w:rsidRDefault="00FE2178" w:rsidP="004C29C7">
      <w:pPr>
        <w:pStyle w:val="BodyText"/>
        <w:autoSpaceDE w:val="0"/>
        <w:autoSpaceDN w:val="0"/>
        <w:adjustRightInd w:val="0"/>
        <w:spacing w:line="360" w:lineRule="auto"/>
        <w:jc w:val="both"/>
        <w:rPr>
          <w:rFonts w:ascii="Arial" w:hAnsi="Arial" w:cs="Arial"/>
        </w:rPr>
      </w:pPr>
    </w:p>
    <w:p w:rsidR="00FE2178" w:rsidRPr="00C2360F" w:rsidRDefault="00FE2178" w:rsidP="004C29C7">
      <w:pPr>
        <w:pStyle w:val="BodyText"/>
        <w:autoSpaceDE w:val="0"/>
        <w:autoSpaceDN w:val="0"/>
        <w:adjustRightInd w:val="0"/>
        <w:spacing w:line="360" w:lineRule="auto"/>
        <w:jc w:val="both"/>
        <w:rPr>
          <w:rFonts w:ascii="Arial" w:hAnsi="Arial" w:cs="Arial"/>
        </w:rPr>
      </w:pPr>
    </w:p>
    <w:p w:rsidR="00A01B78" w:rsidRPr="00A01B78" w:rsidRDefault="00A01B78" w:rsidP="00A01B78">
      <w:pPr>
        <w:tabs>
          <w:tab w:val="left" w:pos="1394"/>
          <w:tab w:val="left" w:pos="3828"/>
        </w:tabs>
        <w:spacing w:after="0" w:line="360" w:lineRule="auto"/>
        <w:jc w:val="both"/>
        <w:rPr>
          <w:rFonts w:ascii="Arial" w:hAnsi="Arial" w:cs="Arial"/>
          <w:sz w:val="24"/>
          <w:szCs w:val="24"/>
          <w:lang w:val="en-US"/>
        </w:rPr>
      </w:pPr>
      <w:r w:rsidRPr="00A01B78">
        <w:rPr>
          <w:rFonts w:ascii="Arial" w:hAnsi="Arial" w:cs="Arial"/>
          <w:sz w:val="24"/>
          <w:szCs w:val="24"/>
          <w:lang w:val="en-US"/>
        </w:rPr>
        <w:t>PLAINTIFF:</w:t>
      </w:r>
      <w:r>
        <w:rPr>
          <w:rFonts w:ascii="Arial" w:hAnsi="Arial" w:cs="Arial"/>
          <w:sz w:val="24"/>
          <w:szCs w:val="24"/>
          <w:lang w:val="en-US"/>
        </w:rPr>
        <w:tab/>
      </w:r>
      <w:r>
        <w:rPr>
          <w:rFonts w:ascii="Arial" w:hAnsi="Arial" w:cs="Arial"/>
          <w:sz w:val="24"/>
          <w:szCs w:val="24"/>
          <w:lang w:val="en-US"/>
        </w:rPr>
        <w:tab/>
        <w:t>A</w:t>
      </w:r>
      <w:r w:rsidRPr="00A01B78">
        <w:rPr>
          <w:rFonts w:ascii="Arial" w:hAnsi="Arial" w:cs="Arial"/>
          <w:sz w:val="24"/>
          <w:szCs w:val="24"/>
          <w:lang w:val="en-US"/>
        </w:rPr>
        <w:t xml:space="preserve"> </w:t>
      </w:r>
      <w:r>
        <w:rPr>
          <w:rFonts w:ascii="Arial" w:hAnsi="Arial" w:cs="Arial"/>
          <w:sz w:val="24"/>
          <w:szCs w:val="24"/>
          <w:lang w:val="en-US"/>
        </w:rPr>
        <w:t>VAATZ</w:t>
      </w:r>
    </w:p>
    <w:p w:rsidR="00A01B78" w:rsidRPr="00A01B78" w:rsidRDefault="00A01B78" w:rsidP="00A01B78">
      <w:pPr>
        <w:autoSpaceDE w:val="0"/>
        <w:autoSpaceDN w:val="0"/>
        <w:adjustRightInd w:val="0"/>
        <w:spacing w:after="0" w:line="360" w:lineRule="auto"/>
        <w:ind w:left="3828"/>
        <w:jc w:val="both"/>
        <w:rPr>
          <w:rFonts w:ascii="Arial" w:hAnsi="Arial" w:cs="Arial"/>
          <w:sz w:val="24"/>
          <w:szCs w:val="24"/>
          <w:lang w:val="en-US"/>
        </w:rPr>
      </w:pPr>
      <w:r w:rsidRPr="00A01B78">
        <w:rPr>
          <w:rFonts w:ascii="Arial" w:hAnsi="Arial" w:cs="Arial"/>
          <w:sz w:val="24"/>
          <w:szCs w:val="24"/>
          <w:lang w:val="en-US"/>
        </w:rPr>
        <w:t xml:space="preserve">Of </w:t>
      </w:r>
      <w:r>
        <w:rPr>
          <w:rFonts w:ascii="Arial" w:hAnsi="Arial" w:cs="Arial"/>
          <w:sz w:val="24"/>
          <w:szCs w:val="24"/>
        </w:rPr>
        <w:t>Andreas Vaatz &amp; Partners</w:t>
      </w:r>
      <w:r w:rsidRPr="00A01B78">
        <w:rPr>
          <w:rFonts w:ascii="Arial" w:hAnsi="Arial" w:cs="Arial"/>
          <w:sz w:val="24"/>
          <w:szCs w:val="24"/>
          <w:lang w:val="en-US"/>
        </w:rPr>
        <w:t>, Windhoek</w:t>
      </w:r>
    </w:p>
    <w:p w:rsidR="00A01B78" w:rsidRPr="00A01B78" w:rsidRDefault="00A01B78" w:rsidP="00A01B78">
      <w:pPr>
        <w:autoSpaceDE w:val="0"/>
        <w:autoSpaceDN w:val="0"/>
        <w:adjustRightInd w:val="0"/>
        <w:spacing w:after="0" w:line="360" w:lineRule="auto"/>
        <w:jc w:val="both"/>
        <w:rPr>
          <w:rFonts w:ascii="Arial" w:hAnsi="Arial" w:cs="Arial"/>
          <w:sz w:val="24"/>
          <w:szCs w:val="24"/>
          <w:lang w:val="en-US"/>
        </w:rPr>
      </w:pPr>
    </w:p>
    <w:p w:rsidR="00A01B78" w:rsidRPr="00A01B78" w:rsidRDefault="00A01B78" w:rsidP="00A01B78">
      <w:pPr>
        <w:autoSpaceDE w:val="0"/>
        <w:autoSpaceDN w:val="0"/>
        <w:adjustRightInd w:val="0"/>
        <w:spacing w:after="0" w:line="360" w:lineRule="auto"/>
        <w:ind w:left="3780" w:hanging="3780"/>
        <w:jc w:val="both"/>
        <w:rPr>
          <w:rFonts w:ascii="Arial" w:hAnsi="Arial" w:cs="Arial"/>
          <w:sz w:val="24"/>
          <w:szCs w:val="24"/>
          <w:lang w:val="en-US"/>
        </w:rPr>
      </w:pPr>
    </w:p>
    <w:p w:rsidR="00A01B78" w:rsidRPr="00A01B78" w:rsidRDefault="00A01B78" w:rsidP="00A01B78">
      <w:pPr>
        <w:tabs>
          <w:tab w:val="left" w:pos="1394"/>
          <w:tab w:val="left" w:pos="3544"/>
          <w:tab w:val="left" w:pos="3828"/>
        </w:tabs>
        <w:spacing w:after="0" w:line="360" w:lineRule="auto"/>
        <w:jc w:val="both"/>
        <w:rPr>
          <w:rFonts w:ascii="Arial" w:hAnsi="Arial" w:cs="Arial"/>
          <w:sz w:val="24"/>
          <w:szCs w:val="24"/>
          <w:lang w:val="en-US"/>
        </w:rPr>
      </w:pPr>
      <w:r w:rsidRPr="00A01B78">
        <w:rPr>
          <w:rFonts w:ascii="Arial" w:hAnsi="Arial" w:cs="Arial"/>
          <w:sz w:val="24"/>
          <w:szCs w:val="24"/>
          <w:lang w:val="en-US"/>
        </w:rPr>
        <w:t>DEFENDANT:</w:t>
      </w:r>
      <w:r w:rsidRPr="00A01B78">
        <w:rPr>
          <w:rFonts w:ascii="Arial" w:hAnsi="Arial" w:cs="Arial"/>
          <w:sz w:val="24"/>
          <w:szCs w:val="24"/>
          <w:lang w:val="en-US"/>
        </w:rPr>
        <w:tab/>
      </w:r>
      <w:r w:rsidRPr="00A01B78">
        <w:rPr>
          <w:rFonts w:ascii="Arial" w:hAnsi="Arial" w:cs="Arial"/>
          <w:sz w:val="24"/>
          <w:szCs w:val="24"/>
          <w:lang w:val="en-US"/>
        </w:rPr>
        <w:tab/>
      </w:r>
      <w:r>
        <w:rPr>
          <w:rFonts w:ascii="Arial" w:hAnsi="Arial" w:cs="Arial"/>
          <w:bCs/>
          <w:sz w:val="24"/>
          <w:szCs w:val="24"/>
          <w:lang w:val="en-US"/>
        </w:rPr>
        <w:t>R MUELLER</w:t>
      </w:r>
      <w:r w:rsidRPr="00A01B78">
        <w:rPr>
          <w:rFonts w:ascii="Arial" w:hAnsi="Arial" w:cs="Arial"/>
          <w:bCs/>
          <w:sz w:val="24"/>
          <w:szCs w:val="24"/>
          <w:lang w:val="en-US"/>
        </w:rPr>
        <w:t xml:space="preserve"> </w:t>
      </w:r>
    </w:p>
    <w:p w:rsidR="00A01B78" w:rsidRPr="00A01B78" w:rsidRDefault="00A01B78" w:rsidP="00A01B78">
      <w:pPr>
        <w:autoSpaceDE w:val="0"/>
        <w:autoSpaceDN w:val="0"/>
        <w:adjustRightInd w:val="0"/>
        <w:spacing w:after="0" w:line="360" w:lineRule="auto"/>
        <w:ind w:left="3828" w:hanging="284"/>
        <w:jc w:val="both"/>
        <w:rPr>
          <w:rFonts w:ascii="Arial" w:hAnsi="Arial" w:cs="Arial"/>
          <w:sz w:val="24"/>
          <w:szCs w:val="24"/>
          <w:lang w:val="en-US"/>
        </w:rPr>
      </w:pPr>
      <w:r w:rsidRPr="00A01B78">
        <w:rPr>
          <w:rFonts w:ascii="Arial" w:hAnsi="Arial" w:cs="Arial"/>
          <w:sz w:val="24"/>
          <w:szCs w:val="24"/>
          <w:lang w:val="en-US"/>
        </w:rPr>
        <w:tab/>
        <w:t xml:space="preserve">Of </w:t>
      </w:r>
      <w:r w:rsidRPr="00A01B78">
        <w:rPr>
          <w:rFonts w:ascii="Arial" w:hAnsi="Arial" w:cs="Arial"/>
          <w:sz w:val="24"/>
          <w:szCs w:val="24"/>
        </w:rPr>
        <w:t>Mueller Legal Practitioners</w:t>
      </w:r>
      <w:r w:rsidRPr="00A01B78">
        <w:rPr>
          <w:rFonts w:ascii="Arial" w:hAnsi="Arial" w:cs="Arial"/>
          <w:sz w:val="24"/>
          <w:szCs w:val="24"/>
          <w:lang w:val="en-US"/>
        </w:rPr>
        <w:t>, Windhoek</w:t>
      </w:r>
    </w:p>
    <w:p w:rsidR="00FE2178" w:rsidRPr="00C2360F" w:rsidRDefault="00FE2178" w:rsidP="004C29C7">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4C29C7">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4C29C7">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4C29C7">
      <w:pPr>
        <w:spacing w:after="0" w:line="360" w:lineRule="auto"/>
        <w:rPr>
          <w:rFonts w:ascii="Arial" w:hAnsi="Arial" w:cs="Arial"/>
        </w:rPr>
      </w:pPr>
    </w:p>
    <w:p w:rsidR="00FE2178" w:rsidRPr="00C2360F" w:rsidRDefault="00FE2178" w:rsidP="004C29C7">
      <w:pPr>
        <w:spacing w:after="0" w:line="360" w:lineRule="auto"/>
        <w:rPr>
          <w:rFonts w:ascii="Arial" w:hAnsi="Arial" w:cs="Arial"/>
        </w:rPr>
      </w:pPr>
    </w:p>
    <w:p w:rsidR="00317026" w:rsidRPr="00C2360F" w:rsidRDefault="00317026" w:rsidP="004C29C7">
      <w:pPr>
        <w:spacing w:after="0" w:line="360" w:lineRule="auto"/>
        <w:rPr>
          <w:rFonts w:ascii="Arial" w:hAnsi="Arial" w:cs="Arial"/>
        </w:rPr>
      </w:pPr>
    </w:p>
    <w:sectPr w:rsidR="00317026" w:rsidRPr="00C2360F" w:rsidSect="00A3555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DAB" w:rsidRDefault="00605DAB" w:rsidP="002A43E6">
      <w:pPr>
        <w:spacing w:after="0" w:line="240" w:lineRule="auto"/>
      </w:pPr>
      <w:r>
        <w:separator/>
      </w:r>
    </w:p>
  </w:endnote>
  <w:endnote w:type="continuationSeparator" w:id="0">
    <w:p w:rsidR="00605DAB" w:rsidRDefault="00605DAB" w:rsidP="002A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DAB" w:rsidRDefault="00605DAB" w:rsidP="002A43E6">
      <w:pPr>
        <w:spacing w:after="0" w:line="240" w:lineRule="auto"/>
      </w:pPr>
      <w:r>
        <w:separator/>
      </w:r>
    </w:p>
  </w:footnote>
  <w:footnote w:type="continuationSeparator" w:id="0">
    <w:p w:rsidR="00605DAB" w:rsidRDefault="00605DAB" w:rsidP="002A4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652035"/>
      <w:docPartObj>
        <w:docPartGallery w:val="Page Numbers (Top of Page)"/>
        <w:docPartUnique/>
      </w:docPartObj>
    </w:sdtPr>
    <w:sdtEndPr>
      <w:rPr>
        <w:noProof/>
      </w:rPr>
    </w:sdtEndPr>
    <w:sdtContent>
      <w:p w:rsidR="00BC3FA6" w:rsidRDefault="00BC3FA6">
        <w:pPr>
          <w:pStyle w:val="Header"/>
          <w:jc w:val="right"/>
        </w:pPr>
        <w:r>
          <w:fldChar w:fldCharType="begin"/>
        </w:r>
        <w:r>
          <w:instrText xml:space="preserve"> PAGE   \* MERGEFORMAT </w:instrText>
        </w:r>
        <w:r>
          <w:fldChar w:fldCharType="separate"/>
        </w:r>
        <w:r w:rsidR="00E305F1">
          <w:rPr>
            <w:noProof/>
          </w:rPr>
          <w:t>4</w:t>
        </w:r>
        <w:r>
          <w:rPr>
            <w:noProof/>
          </w:rPr>
          <w:fldChar w:fldCharType="end"/>
        </w:r>
      </w:p>
    </w:sdtContent>
  </w:sdt>
  <w:p w:rsidR="00BC3FA6" w:rsidRDefault="00BC3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B2618"/>
    <w:multiLevelType w:val="hybridMultilevel"/>
    <w:tmpl w:val="11705BE8"/>
    <w:lvl w:ilvl="0" w:tplc="4900F6A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9316D"/>
    <w:multiLevelType w:val="hybridMultilevel"/>
    <w:tmpl w:val="537058BE"/>
    <w:lvl w:ilvl="0" w:tplc="3208A22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338AC"/>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D32D4"/>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A2936"/>
    <w:multiLevelType w:val="hybridMultilevel"/>
    <w:tmpl w:val="495A8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5628B"/>
    <w:multiLevelType w:val="hybridMultilevel"/>
    <w:tmpl w:val="11705BE8"/>
    <w:lvl w:ilvl="0" w:tplc="4900F6A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6138A"/>
    <w:multiLevelType w:val="hybridMultilevel"/>
    <w:tmpl w:val="537058BE"/>
    <w:lvl w:ilvl="0" w:tplc="3208A22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E14F2"/>
    <w:multiLevelType w:val="hybridMultilevel"/>
    <w:tmpl w:val="33CEE7E2"/>
    <w:lvl w:ilvl="0" w:tplc="2598AA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2"/>
  </w:num>
  <w:num w:numId="4">
    <w:abstractNumId w:val="8"/>
  </w:num>
  <w:num w:numId="5">
    <w:abstractNumId w:val="0"/>
  </w:num>
  <w:num w:numId="6">
    <w:abstractNumId w:val="1"/>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78"/>
    <w:rsid w:val="000135A9"/>
    <w:rsid w:val="00035AD1"/>
    <w:rsid w:val="00042D0A"/>
    <w:rsid w:val="000538F9"/>
    <w:rsid w:val="00092EE7"/>
    <w:rsid w:val="000B50C7"/>
    <w:rsid w:val="000C740D"/>
    <w:rsid w:val="000D6557"/>
    <w:rsid w:val="001150F4"/>
    <w:rsid w:val="00123549"/>
    <w:rsid w:val="00141DFC"/>
    <w:rsid w:val="00157F44"/>
    <w:rsid w:val="0017048A"/>
    <w:rsid w:val="00196B00"/>
    <w:rsid w:val="001A05DE"/>
    <w:rsid w:val="001D3AEC"/>
    <w:rsid w:val="001E7287"/>
    <w:rsid w:val="001F4DFF"/>
    <w:rsid w:val="0020233C"/>
    <w:rsid w:val="002029F8"/>
    <w:rsid w:val="00222DE9"/>
    <w:rsid w:val="00230E12"/>
    <w:rsid w:val="0023274C"/>
    <w:rsid w:val="002461E3"/>
    <w:rsid w:val="00261C6C"/>
    <w:rsid w:val="0026303F"/>
    <w:rsid w:val="00271329"/>
    <w:rsid w:val="00274409"/>
    <w:rsid w:val="00295EAE"/>
    <w:rsid w:val="002A43E6"/>
    <w:rsid w:val="002A6E64"/>
    <w:rsid w:val="002B682B"/>
    <w:rsid w:val="002C36C9"/>
    <w:rsid w:val="002E1F67"/>
    <w:rsid w:val="002E3B75"/>
    <w:rsid w:val="002E5DA0"/>
    <w:rsid w:val="00317026"/>
    <w:rsid w:val="003208B6"/>
    <w:rsid w:val="00322264"/>
    <w:rsid w:val="00335BE7"/>
    <w:rsid w:val="00353EB8"/>
    <w:rsid w:val="0037692D"/>
    <w:rsid w:val="00386460"/>
    <w:rsid w:val="003922A0"/>
    <w:rsid w:val="00397682"/>
    <w:rsid w:val="003A101A"/>
    <w:rsid w:val="003B0192"/>
    <w:rsid w:val="003B26BF"/>
    <w:rsid w:val="003C644D"/>
    <w:rsid w:val="003E2251"/>
    <w:rsid w:val="003F17F6"/>
    <w:rsid w:val="003F269C"/>
    <w:rsid w:val="004169FD"/>
    <w:rsid w:val="004203A9"/>
    <w:rsid w:val="00440824"/>
    <w:rsid w:val="00452C38"/>
    <w:rsid w:val="00466602"/>
    <w:rsid w:val="004716DD"/>
    <w:rsid w:val="004943E5"/>
    <w:rsid w:val="004A3309"/>
    <w:rsid w:val="004B21BB"/>
    <w:rsid w:val="004C14DE"/>
    <w:rsid w:val="004C29C7"/>
    <w:rsid w:val="004C35F5"/>
    <w:rsid w:val="004C62E4"/>
    <w:rsid w:val="004C699B"/>
    <w:rsid w:val="004E5570"/>
    <w:rsid w:val="00581EE2"/>
    <w:rsid w:val="00585C26"/>
    <w:rsid w:val="005A235B"/>
    <w:rsid w:val="005A30FE"/>
    <w:rsid w:val="005D76D4"/>
    <w:rsid w:val="005E0688"/>
    <w:rsid w:val="00604EF6"/>
    <w:rsid w:val="00605DAB"/>
    <w:rsid w:val="00627E33"/>
    <w:rsid w:val="00671F5B"/>
    <w:rsid w:val="0067422E"/>
    <w:rsid w:val="006B7CE4"/>
    <w:rsid w:val="006D1C33"/>
    <w:rsid w:val="006F18C6"/>
    <w:rsid w:val="007031A5"/>
    <w:rsid w:val="00704DDC"/>
    <w:rsid w:val="00730DA7"/>
    <w:rsid w:val="007437F3"/>
    <w:rsid w:val="00762D31"/>
    <w:rsid w:val="00780F98"/>
    <w:rsid w:val="0078329D"/>
    <w:rsid w:val="00787236"/>
    <w:rsid w:val="007A51BD"/>
    <w:rsid w:val="007A73AC"/>
    <w:rsid w:val="007C5CC4"/>
    <w:rsid w:val="007D03FB"/>
    <w:rsid w:val="007D2625"/>
    <w:rsid w:val="007D4E32"/>
    <w:rsid w:val="007E7D82"/>
    <w:rsid w:val="00805107"/>
    <w:rsid w:val="00831649"/>
    <w:rsid w:val="00873E40"/>
    <w:rsid w:val="00892821"/>
    <w:rsid w:val="008969EA"/>
    <w:rsid w:val="008A085F"/>
    <w:rsid w:val="008B6782"/>
    <w:rsid w:val="008E6F8F"/>
    <w:rsid w:val="0090414F"/>
    <w:rsid w:val="00905126"/>
    <w:rsid w:val="009207D2"/>
    <w:rsid w:val="00942AA3"/>
    <w:rsid w:val="00987D39"/>
    <w:rsid w:val="009A1DBE"/>
    <w:rsid w:val="009A5BF5"/>
    <w:rsid w:val="009B48E9"/>
    <w:rsid w:val="009F363F"/>
    <w:rsid w:val="009F492A"/>
    <w:rsid w:val="00A01B78"/>
    <w:rsid w:val="00A35552"/>
    <w:rsid w:val="00A4112E"/>
    <w:rsid w:val="00A5227D"/>
    <w:rsid w:val="00A56A57"/>
    <w:rsid w:val="00A65982"/>
    <w:rsid w:val="00A67A34"/>
    <w:rsid w:val="00A771EF"/>
    <w:rsid w:val="00A77C8A"/>
    <w:rsid w:val="00A843B8"/>
    <w:rsid w:val="00A85261"/>
    <w:rsid w:val="00AC49A9"/>
    <w:rsid w:val="00AF3776"/>
    <w:rsid w:val="00B20B6B"/>
    <w:rsid w:val="00B5195B"/>
    <w:rsid w:val="00B55913"/>
    <w:rsid w:val="00B64064"/>
    <w:rsid w:val="00B65900"/>
    <w:rsid w:val="00B664A6"/>
    <w:rsid w:val="00B928B2"/>
    <w:rsid w:val="00BB0E43"/>
    <w:rsid w:val="00BB268B"/>
    <w:rsid w:val="00BB694C"/>
    <w:rsid w:val="00BC04B7"/>
    <w:rsid w:val="00BC3FA6"/>
    <w:rsid w:val="00BC5F13"/>
    <w:rsid w:val="00BD3164"/>
    <w:rsid w:val="00BE7F37"/>
    <w:rsid w:val="00C06CAF"/>
    <w:rsid w:val="00C152EE"/>
    <w:rsid w:val="00C15915"/>
    <w:rsid w:val="00C16EC5"/>
    <w:rsid w:val="00C2360F"/>
    <w:rsid w:val="00C2375F"/>
    <w:rsid w:val="00C3286C"/>
    <w:rsid w:val="00C376C5"/>
    <w:rsid w:val="00C42580"/>
    <w:rsid w:val="00C85FA3"/>
    <w:rsid w:val="00C96D36"/>
    <w:rsid w:val="00CB02A1"/>
    <w:rsid w:val="00CE4588"/>
    <w:rsid w:val="00D12998"/>
    <w:rsid w:val="00D17C8B"/>
    <w:rsid w:val="00D20984"/>
    <w:rsid w:val="00D20CC4"/>
    <w:rsid w:val="00D31070"/>
    <w:rsid w:val="00D34EF1"/>
    <w:rsid w:val="00D3730A"/>
    <w:rsid w:val="00D811BB"/>
    <w:rsid w:val="00DA2CE1"/>
    <w:rsid w:val="00DD198B"/>
    <w:rsid w:val="00DD763D"/>
    <w:rsid w:val="00E15AC1"/>
    <w:rsid w:val="00E25E71"/>
    <w:rsid w:val="00E305F1"/>
    <w:rsid w:val="00E4771E"/>
    <w:rsid w:val="00E55009"/>
    <w:rsid w:val="00E60EEC"/>
    <w:rsid w:val="00E65809"/>
    <w:rsid w:val="00E90B64"/>
    <w:rsid w:val="00EE2B3E"/>
    <w:rsid w:val="00EF2E53"/>
    <w:rsid w:val="00EF3711"/>
    <w:rsid w:val="00EF49A0"/>
    <w:rsid w:val="00F02CF7"/>
    <w:rsid w:val="00F1064E"/>
    <w:rsid w:val="00F15E61"/>
    <w:rsid w:val="00F22AA5"/>
    <w:rsid w:val="00F34378"/>
    <w:rsid w:val="00F44E19"/>
    <w:rsid w:val="00F45788"/>
    <w:rsid w:val="00F4619E"/>
    <w:rsid w:val="00F5107E"/>
    <w:rsid w:val="00F51FE7"/>
    <w:rsid w:val="00F5350C"/>
    <w:rsid w:val="00F65B06"/>
    <w:rsid w:val="00F8228E"/>
    <w:rsid w:val="00F95B4B"/>
    <w:rsid w:val="00FD7950"/>
    <w:rsid w:val="00FE1372"/>
    <w:rsid w:val="00FE2178"/>
    <w:rsid w:val="00FE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E26ED-B779-4DB7-84F7-1A09EDEB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78"/>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217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E2178"/>
    <w:rPr>
      <w:rFonts w:ascii="Times New Roman" w:eastAsia="Times New Roman" w:hAnsi="Times New Roman" w:cs="Times New Roman"/>
      <w:szCs w:val="24"/>
      <w:lang w:val="en-GB"/>
    </w:rPr>
  </w:style>
  <w:style w:type="paragraph" w:styleId="BodyTextIndent">
    <w:name w:val="Body Text Indent"/>
    <w:basedOn w:val="Normal"/>
    <w:link w:val="BodyTextIndentChar"/>
    <w:semiHidden/>
    <w:unhideWhenUsed/>
    <w:rsid w:val="00FE2178"/>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E2178"/>
    <w:rPr>
      <w:rFonts w:ascii="Times New Roman" w:eastAsia="Times New Roman" w:hAnsi="Times New Roman" w:cs="Times New Roman"/>
      <w:szCs w:val="24"/>
      <w:lang w:val="en-GB"/>
    </w:rPr>
  </w:style>
  <w:style w:type="paragraph" w:styleId="ListParagraph">
    <w:name w:val="List Paragraph"/>
    <w:basedOn w:val="Normal"/>
    <w:uiPriority w:val="34"/>
    <w:qFormat/>
    <w:rsid w:val="00FE2178"/>
    <w:pPr>
      <w:ind w:left="720"/>
      <w:contextualSpacing/>
    </w:pPr>
  </w:style>
  <w:style w:type="paragraph" w:styleId="NormalWeb">
    <w:name w:val="Normal (Web)"/>
    <w:basedOn w:val="Normal"/>
    <w:uiPriority w:val="99"/>
    <w:semiHidden/>
    <w:unhideWhenUsed/>
    <w:rsid w:val="00FE21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A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E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A43E6"/>
    <w:rPr>
      <w:vertAlign w:val="superscript"/>
    </w:rPr>
  </w:style>
  <w:style w:type="paragraph" w:styleId="Header">
    <w:name w:val="header"/>
    <w:basedOn w:val="Normal"/>
    <w:link w:val="HeaderChar"/>
    <w:uiPriority w:val="99"/>
    <w:unhideWhenUsed/>
    <w:rsid w:val="00A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52"/>
    <w:rPr>
      <w:rFonts w:ascii="Calibri" w:eastAsia="Calibri" w:hAnsi="Calibri" w:cs="Times New Roman"/>
      <w:sz w:val="22"/>
      <w:lang w:val="en-GB"/>
    </w:rPr>
  </w:style>
  <w:style w:type="paragraph" w:styleId="Footer">
    <w:name w:val="footer"/>
    <w:basedOn w:val="Normal"/>
    <w:link w:val="FooterChar"/>
    <w:uiPriority w:val="99"/>
    <w:unhideWhenUsed/>
    <w:rsid w:val="00A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52"/>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3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52"/>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2019-07-15T18:30:00+00:00</Judgment_x0020_Date>
    <Year xmlns="c1afb1bd-f2fb-40fd-9abb-aea55b4d7662">2019</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0CD35-1B5D-4853-8FBC-9A991B36FC42}"/>
</file>

<file path=customXml/itemProps2.xml><?xml version="1.0" encoding="utf-8"?>
<ds:datastoreItem xmlns:ds="http://schemas.openxmlformats.org/officeDocument/2006/customXml" ds:itemID="{1305D72D-047A-459E-9369-6ACF64351881}"/>
</file>

<file path=customXml/itemProps3.xml><?xml version="1.0" encoding="utf-8"?>
<ds:datastoreItem xmlns:ds="http://schemas.openxmlformats.org/officeDocument/2006/customXml" ds:itemID="{26C96480-AC19-4DEF-BA02-0FC0A0539658}"/>
</file>

<file path=customXml/itemProps4.xml><?xml version="1.0" encoding="utf-8"?>
<ds:datastoreItem xmlns:ds="http://schemas.openxmlformats.org/officeDocument/2006/customXml" ds:itemID="{07FF4404-B37B-4BE7-B8E6-E474CAA6A18B}"/>
</file>

<file path=docProps/app.xml><?xml version="1.0" encoding="utf-8"?>
<Properties xmlns="http://schemas.openxmlformats.org/officeDocument/2006/extended-properties" xmlns:vt="http://schemas.openxmlformats.org/officeDocument/2006/docPropsVTypes">
  <Template>Normal</Template>
  <TotalTime>0</TotalTime>
  <Pages>12</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Nicolene Griffiths</dc:creator>
  <cp:lastModifiedBy>Lotta N. Ambunda</cp:lastModifiedBy>
  <cp:revision>2</cp:revision>
  <cp:lastPrinted>2019-07-19T12:16:00Z</cp:lastPrinted>
  <dcterms:created xsi:type="dcterms:W3CDTF">2019-07-19T14:33:00Z</dcterms:created>
  <dcterms:modified xsi:type="dcterms:W3CDTF">2019-07-19T14:33:00Z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