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AEB90" w14:textId="77777777" w:rsidR="009577AE" w:rsidRPr="00D07063" w:rsidRDefault="009577AE" w:rsidP="009577AE">
      <w:pPr>
        <w:spacing w:after="0" w:line="240" w:lineRule="auto"/>
        <w:jc w:val="center"/>
        <w:rPr>
          <w:rFonts w:ascii="Arial" w:hAnsi="Arial" w:cs="Arial"/>
          <w:sz w:val="24"/>
          <w:szCs w:val="24"/>
          <w:lang w:val="en-ZA"/>
        </w:rPr>
      </w:pPr>
      <w:r w:rsidRPr="00D07063">
        <w:rPr>
          <w:rFonts w:ascii="Arial" w:hAnsi="Arial" w:cs="Arial"/>
          <w:sz w:val="24"/>
          <w:szCs w:val="24"/>
          <w:lang w:val="en-ZA"/>
        </w:rPr>
        <w:t>“ANNEXURE 11”</w:t>
      </w:r>
    </w:p>
    <w:p w14:paraId="654BC98E" w14:textId="77777777" w:rsidR="009577AE" w:rsidRPr="00D07063" w:rsidRDefault="009577AE" w:rsidP="009577AE">
      <w:pPr>
        <w:spacing w:after="0" w:line="240" w:lineRule="auto"/>
        <w:jc w:val="center"/>
        <w:rPr>
          <w:rFonts w:ascii="Arial" w:hAnsi="Arial" w:cs="Arial"/>
          <w:sz w:val="24"/>
          <w:szCs w:val="24"/>
          <w:lang w:val="en-ZA"/>
        </w:rPr>
      </w:pPr>
      <w:r w:rsidRPr="00D07063">
        <w:rPr>
          <w:rFonts w:ascii="Arial" w:hAnsi="Arial" w:cs="Arial"/>
          <w:sz w:val="24"/>
          <w:szCs w:val="24"/>
          <w:lang w:val="en-ZA"/>
        </w:rPr>
        <w:t>Practice Directive 61</w:t>
      </w:r>
    </w:p>
    <w:p w14:paraId="2780290D" w14:textId="77777777" w:rsidR="009577AE" w:rsidRPr="00D07063" w:rsidRDefault="009577AE" w:rsidP="009577AE">
      <w:pPr>
        <w:spacing w:after="0" w:line="360" w:lineRule="auto"/>
        <w:jc w:val="both"/>
        <w:rPr>
          <w:rFonts w:ascii="Arial" w:hAnsi="Arial" w:cs="Arial"/>
          <w:sz w:val="24"/>
          <w:szCs w:val="24"/>
          <w:lang w:val="en-ZA"/>
        </w:rPr>
      </w:pPr>
    </w:p>
    <w:p w14:paraId="7AB390BD" w14:textId="77777777" w:rsidR="009577AE" w:rsidRPr="00D07063" w:rsidRDefault="009577AE" w:rsidP="009577AE">
      <w:pPr>
        <w:spacing w:after="0" w:line="360" w:lineRule="auto"/>
        <w:jc w:val="center"/>
        <w:rPr>
          <w:rFonts w:ascii="Arial" w:hAnsi="Arial" w:cs="Arial"/>
          <w:b/>
          <w:sz w:val="24"/>
          <w:szCs w:val="24"/>
          <w:lang w:val="en-ZA"/>
        </w:rPr>
      </w:pPr>
      <w:r w:rsidRPr="00D07063">
        <w:rPr>
          <w:rFonts w:ascii="Arial" w:hAnsi="Arial" w:cs="Arial"/>
          <w:b/>
          <w:sz w:val="24"/>
          <w:szCs w:val="24"/>
          <w:lang w:val="en-ZA"/>
        </w:rPr>
        <w:t>IN THE HIGH COURT OF NAMIBIA</w:t>
      </w:r>
    </w:p>
    <w:p w14:paraId="55C4ABA1" w14:textId="77777777" w:rsidR="009577AE" w:rsidRPr="00D07063" w:rsidRDefault="009577AE" w:rsidP="009577AE">
      <w:pPr>
        <w:spacing w:after="0" w:line="360" w:lineRule="auto"/>
        <w:jc w:val="both"/>
        <w:rPr>
          <w:rFonts w:ascii="Arial" w:hAnsi="Arial" w:cs="Arial"/>
          <w:sz w:val="24"/>
          <w:szCs w:val="24"/>
          <w:lang w:val="en-ZA"/>
        </w:rPr>
      </w:pPr>
    </w:p>
    <w:tbl>
      <w:tblPr>
        <w:tblStyle w:val="TableGrid"/>
        <w:tblW w:w="9720" w:type="dxa"/>
        <w:tblInd w:w="-275" w:type="dxa"/>
        <w:tblLook w:val="04A0" w:firstRow="1" w:lastRow="0" w:firstColumn="1" w:lastColumn="0" w:noHBand="0" w:noVBand="1"/>
      </w:tblPr>
      <w:tblGrid>
        <w:gridCol w:w="4770"/>
        <w:gridCol w:w="627"/>
        <w:gridCol w:w="4323"/>
      </w:tblGrid>
      <w:tr w:rsidR="009577AE" w:rsidRPr="00D07063" w14:paraId="6E806F6F" w14:textId="77777777" w:rsidTr="00F81DAD">
        <w:trPr>
          <w:trHeight w:val="744"/>
        </w:trPr>
        <w:tc>
          <w:tcPr>
            <w:tcW w:w="5397" w:type="dxa"/>
            <w:gridSpan w:val="2"/>
            <w:vMerge w:val="restart"/>
          </w:tcPr>
          <w:p w14:paraId="74F91AD3" w14:textId="77777777" w:rsidR="009577AE" w:rsidRPr="00D07063" w:rsidRDefault="009577AE" w:rsidP="009577AE">
            <w:pPr>
              <w:spacing w:line="360" w:lineRule="auto"/>
              <w:jc w:val="both"/>
              <w:rPr>
                <w:rFonts w:ascii="Arial" w:hAnsi="Arial" w:cs="Arial"/>
                <w:sz w:val="24"/>
                <w:szCs w:val="24"/>
                <w:lang w:val="en-ZA"/>
              </w:rPr>
            </w:pPr>
            <w:r w:rsidRPr="00D07063">
              <w:rPr>
                <w:rFonts w:ascii="Arial" w:hAnsi="Arial" w:cs="Arial"/>
                <w:b/>
                <w:sz w:val="24"/>
                <w:szCs w:val="24"/>
                <w:lang w:val="en-ZA"/>
              </w:rPr>
              <w:t>Case Title:</w:t>
            </w:r>
          </w:p>
          <w:p w14:paraId="1386FA9B" w14:textId="77777777" w:rsidR="009577AE" w:rsidRPr="00D07063" w:rsidRDefault="009D7B9B" w:rsidP="009577AE">
            <w:pPr>
              <w:spacing w:line="360" w:lineRule="auto"/>
              <w:jc w:val="both"/>
              <w:rPr>
                <w:rFonts w:ascii="Arial" w:hAnsi="Arial" w:cs="Arial"/>
                <w:sz w:val="24"/>
                <w:szCs w:val="24"/>
                <w:lang w:val="en-ZA"/>
              </w:rPr>
            </w:pPr>
            <w:r w:rsidRPr="00D07063">
              <w:rPr>
                <w:rFonts w:ascii="Arial" w:hAnsi="Arial" w:cs="Arial"/>
                <w:caps/>
                <w:sz w:val="24"/>
                <w:szCs w:val="24"/>
                <w:shd w:val="clear" w:color="auto" w:fill="FFFFFF"/>
              </w:rPr>
              <w:t>Afrikuumba Construction (Pty) Ltd</w:t>
            </w:r>
            <w:r w:rsidRPr="00D07063">
              <w:rPr>
                <w:rFonts w:ascii="Arial" w:hAnsi="Arial" w:cs="Arial"/>
                <w:sz w:val="24"/>
                <w:szCs w:val="24"/>
                <w:shd w:val="clear" w:color="auto" w:fill="FFFFFF"/>
              </w:rPr>
              <w:t xml:space="preserve"> vs MINISTER OF WORKS AND TRANSPORT</w:t>
            </w:r>
          </w:p>
        </w:tc>
        <w:tc>
          <w:tcPr>
            <w:tcW w:w="4323" w:type="dxa"/>
          </w:tcPr>
          <w:p w14:paraId="3C48B9CA" w14:textId="77777777" w:rsidR="009577AE" w:rsidRPr="00D07063" w:rsidRDefault="009577AE" w:rsidP="009577AE">
            <w:pPr>
              <w:spacing w:line="360" w:lineRule="auto"/>
              <w:jc w:val="both"/>
              <w:rPr>
                <w:rFonts w:ascii="Arial" w:hAnsi="Arial" w:cs="Arial"/>
                <w:b/>
                <w:sz w:val="24"/>
                <w:szCs w:val="24"/>
                <w:lang w:val="en-ZA"/>
              </w:rPr>
            </w:pPr>
            <w:r w:rsidRPr="00D07063">
              <w:rPr>
                <w:rFonts w:ascii="Arial" w:hAnsi="Arial" w:cs="Arial"/>
                <w:b/>
                <w:sz w:val="24"/>
                <w:szCs w:val="24"/>
                <w:lang w:val="en-ZA"/>
              </w:rPr>
              <w:t>Case No:</w:t>
            </w:r>
          </w:p>
          <w:p w14:paraId="4D0C5E09" w14:textId="77777777" w:rsidR="009577AE" w:rsidRPr="00D07063" w:rsidRDefault="009D7B9B" w:rsidP="009577AE">
            <w:pPr>
              <w:spacing w:line="360" w:lineRule="auto"/>
              <w:jc w:val="both"/>
              <w:rPr>
                <w:rFonts w:ascii="Arial" w:hAnsi="Arial" w:cs="Arial"/>
                <w:sz w:val="24"/>
                <w:szCs w:val="24"/>
                <w:lang w:val="en-ZA"/>
              </w:rPr>
            </w:pPr>
            <w:r w:rsidRPr="00D07063">
              <w:rPr>
                <w:rFonts w:ascii="Arial" w:hAnsi="Arial" w:cs="Arial"/>
                <w:color w:val="333333"/>
                <w:sz w:val="24"/>
                <w:szCs w:val="24"/>
                <w:shd w:val="clear" w:color="auto" w:fill="FFFFFF"/>
              </w:rPr>
              <w:t>HC-MD-CIV-MOT-GEN-2019/00270</w:t>
            </w:r>
          </w:p>
        </w:tc>
      </w:tr>
      <w:tr w:rsidR="009577AE" w:rsidRPr="00D07063" w14:paraId="03B20686" w14:textId="77777777" w:rsidTr="00F81DAD">
        <w:trPr>
          <w:trHeight w:val="844"/>
        </w:trPr>
        <w:tc>
          <w:tcPr>
            <w:tcW w:w="5397" w:type="dxa"/>
            <w:gridSpan w:val="2"/>
            <w:vMerge/>
          </w:tcPr>
          <w:p w14:paraId="503FF24E" w14:textId="77777777" w:rsidR="009577AE" w:rsidRPr="00D07063" w:rsidRDefault="009577AE" w:rsidP="009577AE">
            <w:pPr>
              <w:spacing w:line="360" w:lineRule="auto"/>
              <w:jc w:val="both"/>
              <w:rPr>
                <w:rFonts w:ascii="Arial" w:hAnsi="Arial" w:cs="Arial"/>
                <w:sz w:val="24"/>
                <w:szCs w:val="24"/>
                <w:lang w:val="en-ZA"/>
              </w:rPr>
            </w:pPr>
          </w:p>
        </w:tc>
        <w:tc>
          <w:tcPr>
            <w:tcW w:w="4323" w:type="dxa"/>
          </w:tcPr>
          <w:p w14:paraId="403F7347" w14:textId="77777777" w:rsidR="009577AE" w:rsidRPr="00D07063" w:rsidRDefault="009577AE" w:rsidP="009577AE">
            <w:pPr>
              <w:spacing w:line="360" w:lineRule="auto"/>
              <w:jc w:val="both"/>
              <w:rPr>
                <w:rFonts w:ascii="Arial" w:hAnsi="Arial" w:cs="Arial"/>
                <w:sz w:val="24"/>
                <w:szCs w:val="24"/>
                <w:lang w:val="en-ZA"/>
              </w:rPr>
            </w:pPr>
            <w:r w:rsidRPr="00D07063">
              <w:rPr>
                <w:rFonts w:ascii="Arial" w:hAnsi="Arial" w:cs="Arial"/>
                <w:b/>
                <w:sz w:val="24"/>
                <w:szCs w:val="24"/>
                <w:lang w:val="en-ZA"/>
              </w:rPr>
              <w:t>Division of Court:</w:t>
            </w:r>
          </w:p>
          <w:p w14:paraId="5D363592" w14:textId="77777777" w:rsidR="009577AE" w:rsidRPr="00D07063" w:rsidRDefault="009577AE" w:rsidP="009577AE">
            <w:pPr>
              <w:spacing w:line="360" w:lineRule="auto"/>
              <w:jc w:val="both"/>
              <w:rPr>
                <w:rFonts w:ascii="Arial" w:hAnsi="Arial" w:cs="Arial"/>
                <w:sz w:val="24"/>
                <w:szCs w:val="24"/>
                <w:lang w:val="en-ZA"/>
              </w:rPr>
            </w:pPr>
            <w:r w:rsidRPr="00D07063">
              <w:rPr>
                <w:rFonts w:ascii="Arial" w:hAnsi="Arial" w:cs="Arial"/>
                <w:sz w:val="24"/>
                <w:szCs w:val="24"/>
                <w:lang w:val="en-ZA"/>
              </w:rPr>
              <w:t>HIGH COURT (MAIN DIVISION)</w:t>
            </w:r>
          </w:p>
        </w:tc>
      </w:tr>
      <w:tr w:rsidR="009577AE" w:rsidRPr="00D07063" w14:paraId="7AC27D17" w14:textId="77777777" w:rsidTr="00F81DAD">
        <w:trPr>
          <w:trHeight w:val="645"/>
        </w:trPr>
        <w:tc>
          <w:tcPr>
            <w:tcW w:w="5397" w:type="dxa"/>
            <w:gridSpan w:val="2"/>
            <w:vMerge w:val="restart"/>
          </w:tcPr>
          <w:p w14:paraId="5FB0E60B" w14:textId="77777777" w:rsidR="009577AE" w:rsidRPr="00D07063" w:rsidRDefault="009577AE" w:rsidP="009577AE">
            <w:pPr>
              <w:spacing w:line="360" w:lineRule="auto"/>
              <w:jc w:val="both"/>
              <w:rPr>
                <w:rFonts w:ascii="Arial" w:hAnsi="Arial" w:cs="Arial"/>
                <w:b/>
                <w:sz w:val="24"/>
                <w:szCs w:val="24"/>
                <w:lang w:val="en-ZA"/>
              </w:rPr>
            </w:pPr>
            <w:r w:rsidRPr="00D07063">
              <w:rPr>
                <w:rFonts w:ascii="Arial" w:hAnsi="Arial" w:cs="Arial"/>
                <w:b/>
                <w:sz w:val="24"/>
                <w:szCs w:val="24"/>
                <w:lang w:val="en-ZA"/>
              </w:rPr>
              <w:t>Heard before:</w:t>
            </w:r>
          </w:p>
          <w:p w14:paraId="20762A03" w14:textId="77777777" w:rsidR="009577AE" w:rsidRPr="00D07063" w:rsidRDefault="009577AE" w:rsidP="009D7B9B">
            <w:pPr>
              <w:spacing w:line="360" w:lineRule="auto"/>
              <w:jc w:val="both"/>
              <w:rPr>
                <w:rFonts w:ascii="Arial" w:hAnsi="Arial" w:cs="Arial"/>
                <w:sz w:val="24"/>
                <w:szCs w:val="24"/>
                <w:lang w:val="en-ZA"/>
              </w:rPr>
            </w:pPr>
            <w:r w:rsidRPr="00D07063">
              <w:rPr>
                <w:rFonts w:ascii="Arial" w:hAnsi="Arial" w:cs="Arial"/>
                <w:sz w:val="24"/>
                <w:szCs w:val="24"/>
                <w:lang w:val="en-ZA"/>
              </w:rPr>
              <w:t xml:space="preserve">HONOURABLE MR JUSTICE </w:t>
            </w:r>
            <w:r w:rsidR="009D7B9B" w:rsidRPr="00D07063">
              <w:rPr>
                <w:rFonts w:ascii="Arial" w:hAnsi="Arial" w:cs="Arial"/>
                <w:sz w:val="24"/>
                <w:szCs w:val="24"/>
                <w:lang w:val="en-ZA"/>
              </w:rPr>
              <w:t>KANGUEEHI, ACTING</w:t>
            </w:r>
          </w:p>
        </w:tc>
        <w:tc>
          <w:tcPr>
            <w:tcW w:w="4323" w:type="dxa"/>
          </w:tcPr>
          <w:p w14:paraId="70366BC9" w14:textId="77777777" w:rsidR="009577AE" w:rsidRPr="00D07063" w:rsidRDefault="009577AE" w:rsidP="009577AE">
            <w:pPr>
              <w:spacing w:line="360" w:lineRule="auto"/>
              <w:jc w:val="both"/>
              <w:rPr>
                <w:rFonts w:ascii="Arial" w:hAnsi="Arial" w:cs="Arial"/>
                <w:b/>
                <w:sz w:val="24"/>
                <w:szCs w:val="24"/>
                <w:lang w:val="en-ZA"/>
              </w:rPr>
            </w:pPr>
            <w:r w:rsidRPr="00D07063">
              <w:rPr>
                <w:rFonts w:ascii="Arial" w:hAnsi="Arial" w:cs="Arial"/>
                <w:b/>
                <w:sz w:val="24"/>
                <w:szCs w:val="24"/>
                <w:lang w:val="en-ZA"/>
              </w:rPr>
              <w:t>Date of hearing:</w:t>
            </w:r>
          </w:p>
          <w:p w14:paraId="72D1EEC9" w14:textId="77777777" w:rsidR="009577AE" w:rsidRPr="00D07063" w:rsidRDefault="009D7B9B" w:rsidP="009577AE">
            <w:pPr>
              <w:spacing w:line="360" w:lineRule="auto"/>
              <w:rPr>
                <w:rFonts w:ascii="Arial" w:hAnsi="Arial" w:cs="Arial"/>
                <w:sz w:val="24"/>
                <w:szCs w:val="24"/>
                <w:lang w:val="en-ZA"/>
              </w:rPr>
            </w:pPr>
            <w:r w:rsidRPr="00D07063">
              <w:rPr>
                <w:rFonts w:ascii="Arial" w:hAnsi="Arial" w:cs="Arial"/>
                <w:sz w:val="24"/>
                <w:szCs w:val="24"/>
                <w:lang w:val="en-ZA"/>
              </w:rPr>
              <w:t>9 AUGUST</w:t>
            </w:r>
            <w:r w:rsidR="009577AE" w:rsidRPr="00D07063">
              <w:rPr>
                <w:rFonts w:ascii="Arial" w:hAnsi="Arial" w:cs="Arial"/>
                <w:sz w:val="24"/>
                <w:szCs w:val="24"/>
                <w:lang w:val="en-ZA"/>
              </w:rPr>
              <w:t xml:space="preserve"> 2019</w:t>
            </w:r>
          </w:p>
        </w:tc>
      </w:tr>
      <w:tr w:rsidR="009577AE" w:rsidRPr="00D07063" w14:paraId="5A1DE682" w14:textId="77777777" w:rsidTr="00F81DAD">
        <w:trPr>
          <w:trHeight w:val="588"/>
        </w:trPr>
        <w:tc>
          <w:tcPr>
            <w:tcW w:w="5397" w:type="dxa"/>
            <w:gridSpan w:val="2"/>
            <w:vMerge/>
          </w:tcPr>
          <w:p w14:paraId="1245E71A" w14:textId="77777777" w:rsidR="009577AE" w:rsidRPr="00D07063" w:rsidRDefault="009577AE" w:rsidP="009577AE">
            <w:pPr>
              <w:spacing w:line="360" w:lineRule="auto"/>
              <w:jc w:val="both"/>
              <w:rPr>
                <w:rFonts w:ascii="Arial" w:hAnsi="Arial" w:cs="Arial"/>
                <w:b/>
                <w:sz w:val="24"/>
                <w:szCs w:val="24"/>
                <w:lang w:val="en-ZA"/>
              </w:rPr>
            </w:pPr>
          </w:p>
        </w:tc>
        <w:tc>
          <w:tcPr>
            <w:tcW w:w="4323" w:type="dxa"/>
          </w:tcPr>
          <w:p w14:paraId="1EBF7AC8" w14:textId="77777777" w:rsidR="009577AE" w:rsidRPr="00D07063" w:rsidRDefault="009577AE" w:rsidP="009577AE">
            <w:pPr>
              <w:spacing w:line="360" w:lineRule="auto"/>
              <w:jc w:val="both"/>
              <w:rPr>
                <w:rFonts w:ascii="Arial" w:hAnsi="Arial" w:cs="Arial"/>
                <w:b/>
                <w:sz w:val="24"/>
                <w:szCs w:val="24"/>
                <w:lang w:val="en-ZA"/>
              </w:rPr>
            </w:pPr>
            <w:r w:rsidRPr="00D07063">
              <w:rPr>
                <w:rFonts w:ascii="Arial" w:hAnsi="Arial" w:cs="Arial"/>
                <w:b/>
                <w:sz w:val="24"/>
                <w:szCs w:val="24"/>
                <w:lang w:val="en-ZA"/>
              </w:rPr>
              <w:t>Delivered on:</w:t>
            </w:r>
          </w:p>
          <w:p w14:paraId="32D6162F" w14:textId="77777777" w:rsidR="009577AE" w:rsidRPr="00D07063" w:rsidRDefault="009D7B9B" w:rsidP="009577AE">
            <w:pPr>
              <w:spacing w:line="360" w:lineRule="auto"/>
              <w:jc w:val="both"/>
              <w:rPr>
                <w:rFonts w:ascii="Arial" w:hAnsi="Arial" w:cs="Arial"/>
                <w:b/>
                <w:sz w:val="24"/>
                <w:szCs w:val="24"/>
                <w:lang w:val="en-ZA"/>
              </w:rPr>
            </w:pPr>
            <w:r w:rsidRPr="00D07063">
              <w:rPr>
                <w:rFonts w:ascii="Arial" w:hAnsi="Arial" w:cs="Arial"/>
                <w:sz w:val="24"/>
                <w:szCs w:val="24"/>
                <w:lang w:val="en-ZA"/>
              </w:rPr>
              <w:t>16 AUGUST</w:t>
            </w:r>
            <w:r w:rsidR="009577AE" w:rsidRPr="00D07063">
              <w:rPr>
                <w:rFonts w:ascii="Arial" w:hAnsi="Arial" w:cs="Arial"/>
                <w:sz w:val="24"/>
                <w:szCs w:val="24"/>
                <w:lang w:val="en-ZA"/>
              </w:rPr>
              <w:t xml:space="preserve"> 2019</w:t>
            </w:r>
          </w:p>
        </w:tc>
      </w:tr>
      <w:tr w:rsidR="009577AE" w:rsidRPr="00D07063" w14:paraId="339C535A" w14:textId="77777777" w:rsidTr="00F81DAD">
        <w:trPr>
          <w:trHeight w:val="908"/>
        </w:trPr>
        <w:tc>
          <w:tcPr>
            <w:tcW w:w="9720" w:type="dxa"/>
            <w:gridSpan w:val="3"/>
          </w:tcPr>
          <w:p w14:paraId="4820F679" w14:textId="25171D7F" w:rsidR="009577AE" w:rsidRPr="00D07063" w:rsidRDefault="009577AE" w:rsidP="004F2935">
            <w:pPr>
              <w:spacing w:line="360" w:lineRule="auto"/>
              <w:jc w:val="both"/>
              <w:rPr>
                <w:rFonts w:ascii="Arial" w:hAnsi="Arial" w:cs="Arial"/>
                <w:sz w:val="24"/>
                <w:szCs w:val="24"/>
                <w:lang w:val="en-ZA"/>
              </w:rPr>
            </w:pPr>
            <w:r w:rsidRPr="00D07063">
              <w:rPr>
                <w:rFonts w:ascii="Arial" w:hAnsi="Arial" w:cs="Arial"/>
                <w:b/>
                <w:sz w:val="24"/>
                <w:szCs w:val="24"/>
                <w:lang w:val="en-ZA"/>
              </w:rPr>
              <w:t xml:space="preserve">Neutral citation: </w:t>
            </w:r>
            <w:proofErr w:type="spellStart"/>
            <w:r w:rsidR="009D7B9B" w:rsidRPr="00D07063">
              <w:rPr>
                <w:rFonts w:ascii="Arial" w:hAnsi="Arial" w:cs="Arial"/>
                <w:i/>
                <w:sz w:val="24"/>
                <w:szCs w:val="24"/>
                <w:lang w:val="en-ZA"/>
              </w:rPr>
              <w:t>Afrikuumba</w:t>
            </w:r>
            <w:proofErr w:type="spellEnd"/>
            <w:r w:rsidR="009D7B9B" w:rsidRPr="00D07063">
              <w:rPr>
                <w:rFonts w:ascii="Arial" w:hAnsi="Arial" w:cs="Arial"/>
                <w:i/>
                <w:sz w:val="24"/>
                <w:szCs w:val="24"/>
                <w:lang w:val="en-ZA"/>
              </w:rPr>
              <w:t xml:space="preserve"> Construction (Pty) Ltd // Minister of Works and Transport </w:t>
            </w:r>
            <w:r w:rsidRPr="00D07063">
              <w:rPr>
                <w:rFonts w:ascii="Arial" w:hAnsi="Arial" w:cs="Arial"/>
                <w:sz w:val="24"/>
                <w:szCs w:val="24"/>
                <w:lang w:val="en-ZA"/>
              </w:rPr>
              <w:t>(</w:t>
            </w:r>
            <w:r w:rsidR="009D7B9B" w:rsidRPr="00D07063">
              <w:rPr>
                <w:rFonts w:ascii="Arial" w:hAnsi="Arial" w:cs="Arial"/>
                <w:sz w:val="24"/>
                <w:szCs w:val="24"/>
                <w:shd w:val="clear" w:color="auto" w:fill="FFFFFF"/>
              </w:rPr>
              <w:t>HC-MD-CIV-MOT-GEN-2019/00270</w:t>
            </w:r>
            <w:r w:rsidRPr="00D07063">
              <w:rPr>
                <w:rFonts w:ascii="Arial" w:hAnsi="Arial" w:cs="Arial"/>
                <w:sz w:val="24"/>
                <w:szCs w:val="24"/>
                <w:lang w:val="en-ZA"/>
              </w:rPr>
              <w:t>)</w:t>
            </w:r>
            <w:r w:rsidRPr="00D07063">
              <w:rPr>
                <w:rFonts w:ascii="Arial" w:hAnsi="Arial" w:cs="Arial"/>
                <w:b/>
                <w:sz w:val="24"/>
                <w:szCs w:val="24"/>
                <w:lang w:val="en-ZA"/>
              </w:rPr>
              <w:t xml:space="preserve"> </w:t>
            </w:r>
            <w:r w:rsidRPr="00D07063">
              <w:rPr>
                <w:rFonts w:ascii="Arial" w:hAnsi="Arial" w:cs="Arial"/>
                <w:sz w:val="24"/>
                <w:szCs w:val="24"/>
                <w:lang w:val="en-ZA"/>
              </w:rPr>
              <w:t>[2019] NAHCMD</w:t>
            </w:r>
            <w:r w:rsidR="004F2935">
              <w:rPr>
                <w:rFonts w:ascii="Arial" w:hAnsi="Arial" w:cs="Arial"/>
                <w:sz w:val="24"/>
                <w:szCs w:val="24"/>
                <w:lang w:val="en-ZA"/>
              </w:rPr>
              <w:t xml:space="preserve"> 290</w:t>
            </w:r>
            <w:bookmarkStart w:id="0" w:name="_GoBack"/>
            <w:bookmarkEnd w:id="0"/>
            <w:r w:rsidRPr="00D07063">
              <w:rPr>
                <w:rFonts w:ascii="Arial" w:hAnsi="Arial" w:cs="Arial"/>
                <w:sz w:val="24"/>
                <w:szCs w:val="24"/>
                <w:lang w:val="en-ZA"/>
              </w:rPr>
              <w:t xml:space="preserve"> (</w:t>
            </w:r>
            <w:r w:rsidR="009D7B9B" w:rsidRPr="00D07063">
              <w:rPr>
                <w:rFonts w:ascii="Arial" w:hAnsi="Arial" w:cs="Arial"/>
                <w:sz w:val="24"/>
                <w:szCs w:val="24"/>
                <w:lang w:val="en-ZA"/>
              </w:rPr>
              <w:t>16 August</w:t>
            </w:r>
            <w:r w:rsidRPr="00D07063">
              <w:rPr>
                <w:rFonts w:ascii="Arial" w:hAnsi="Arial" w:cs="Arial"/>
                <w:sz w:val="24"/>
                <w:szCs w:val="24"/>
                <w:lang w:val="en-ZA"/>
              </w:rPr>
              <w:t xml:space="preserve"> 2019)</w:t>
            </w:r>
          </w:p>
        </w:tc>
      </w:tr>
      <w:tr w:rsidR="009577AE" w:rsidRPr="00D07063" w14:paraId="555AF9FD" w14:textId="77777777" w:rsidTr="00F81DAD">
        <w:tc>
          <w:tcPr>
            <w:tcW w:w="9720" w:type="dxa"/>
            <w:gridSpan w:val="3"/>
          </w:tcPr>
          <w:p w14:paraId="0F3683E8" w14:textId="77777777" w:rsidR="009577AE" w:rsidRPr="00D07063" w:rsidRDefault="009577AE" w:rsidP="009577AE">
            <w:pPr>
              <w:spacing w:line="360" w:lineRule="auto"/>
              <w:jc w:val="both"/>
              <w:rPr>
                <w:rFonts w:ascii="Arial" w:hAnsi="Arial" w:cs="Arial"/>
                <w:b/>
                <w:sz w:val="24"/>
                <w:szCs w:val="24"/>
                <w:lang w:val="en-ZA"/>
              </w:rPr>
            </w:pPr>
            <w:r w:rsidRPr="00D07063">
              <w:rPr>
                <w:rFonts w:ascii="Arial" w:hAnsi="Arial" w:cs="Arial"/>
                <w:b/>
                <w:sz w:val="24"/>
                <w:szCs w:val="24"/>
                <w:lang w:val="en-ZA"/>
              </w:rPr>
              <w:t>The order:</w:t>
            </w:r>
          </w:p>
          <w:p w14:paraId="396F1773" w14:textId="77777777" w:rsidR="009577AE" w:rsidRPr="00D07063" w:rsidRDefault="009577AE" w:rsidP="009577AE">
            <w:pPr>
              <w:spacing w:line="360" w:lineRule="auto"/>
              <w:jc w:val="both"/>
              <w:rPr>
                <w:rFonts w:ascii="Arial" w:hAnsi="Arial" w:cs="Arial"/>
                <w:sz w:val="24"/>
                <w:szCs w:val="24"/>
                <w:lang w:val="en-ZA"/>
              </w:rPr>
            </w:pPr>
          </w:p>
          <w:p w14:paraId="75E36B25" w14:textId="7E84CD00" w:rsidR="009577AE" w:rsidRPr="00D07063" w:rsidRDefault="009D7B9B" w:rsidP="009577AE">
            <w:pPr>
              <w:spacing w:line="360" w:lineRule="auto"/>
              <w:jc w:val="both"/>
              <w:rPr>
                <w:rFonts w:ascii="Arial" w:hAnsi="Arial" w:cs="Arial"/>
                <w:sz w:val="24"/>
                <w:szCs w:val="24"/>
                <w:lang w:val="en-ZA"/>
              </w:rPr>
            </w:pPr>
            <w:r w:rsidRPr="00D07063">
              <w:rPr>
                <w:rFonts w:ascii="Arial" w:hAnsi="Arial" w:cs="Arial"/>
                <w:sz w:val="24"/>
                <w:szCs w:val="24"/>
              </w:rPr>
              <w:t xml:space="preserve">Having heard </w:t>
            </w:r>
            <w:r w:rsidRPr="00D07063">
              <w:rPr>
                <w:rFonts w:ascii="Arial" w:hAnsi="Arial" w:cs="Arial"/>
                <w:b/>
                <w:sz w:val="24"/>
                <w:szCs w:val="24"/>
              </w:rPr>
              <w:t>ADV A. CORBETT</w:t>
            </w:r>
            <w:r w:rsidR="006C3E0F" w:rsidRPr="00D07063">
              <w:rPr>
                <w:rFonts w:ascii="Arial" w:hAnsi="Arial" w:cs="Arial"/>
                <w:b/>
                <w:sz w:val="24"/>
                <w:szCs w:val="24"/>
              </w:rPr>
              <w:t>, SC</w:t>
            </w:r>
            <w:r w:rsidRPr="00D07063">
              <w:rPr>
                <w:rFonts w:ascii="Arial" w:hAnsi="Arial" w:cs="Arial"/>
                <w:sz w:val="24"/>
                <w:szCs w:val="24"/>
              </w:rPr>
              <w:t xml:space="preserve"> assisted by </w:t>
            </w:r>
            <w:r w:rsidRPr="00D07063">
              <w:rPr>
                <w:rFonts w:ascii="Arial" w:hAnsi="Arial" w:cs="Arial"/>
                <w:b/>
                <w:sz w:val="24"/>
                <w:szCs w:val="24"/>
              </w:rPr>
              <w:t>MS. K. KLAZEN</w:t>
            </w:r>
            <w:r w:rsidRPr="00D07063">
              <w:rPr>
                <w:rFonts w:ascii="Arial" w:hAnsi="Arial" w:cs="Arial"/>
                <w:sz w:val="24"/>
                <w:szCs w:val="24"/>
              </w:rPr>
              <w:t xml:space="preserve">, on behalf of the Applicant and </w:t>
            </w:r>
            <w:r w:rsidRPr="00D07063">
              <w:rPr>
                <w:rFonts w:ascii="Arial" w:hAnsi="Arial" w:cs="Arial"/>
                <w:b/>
                <w:sz w:val="24"/>
                <w:szCs w:val="24"/>
              </w:rPr>
              <w:t>MR S. NAMANDJE</w:t>
            </w:r>
            <w:r w:rsidRPr="00D07063">
              <w:rPr>
                <w:rFonts w:ascii="Arial" w:hAnsi="Arial" w:cs="Arial"/>
                <w:sz w:val="24"/>
                <w:szCs w:val="24"/>
              </w:rPr>
              <w:t xml:space="preserve"> assisted by </w:t>
            </w:r>
            <w:r w:rsidRPr="00D07063">
              <w:rPr>
                <w:rFonts w:ascii="Arial" w:hAnsi="Arial" w:cs="Arial"/>
                <w:b/>
                <w:sz w:val="24"/>
                <w:szCs w:val="24"/>
              </w:rPr>
              <w:t>MR M. KASHINDI</w:t>
            </w:r>
            <w:r w:rsidRPr="00D07063">
              <w:rPr>
                <w:rFonts w:ascii="Arial" w:hAnsi="Arial" w:cs="Arial"/>
                <w:sz w:val="24"/>
                <w:szCs w:val="24"/>
              </w:rPr>
              <w:t xml:space="preserve">, on behalf of the 1st, 3rd, 4th and 10th Respondents and  </w:t>
            </w:r>
            <w:r w:rsidRPr="00D07063">
              <w:rPr>
                <w:rFonts w:ascii="Arial" w:hAnsi="Arial" w:cs="Arial"/>
                <w:b/>
                <w:sz w:val="24"/>
                <w:szCs w:val="24"/>
              </w:rPr>
              <w:t>ADV PHATELA</w:t>
            </w:r>
            <w:r w:rsidRPr="00D07063">
              <w:rPr>
                <w:rFonts w:ascii="Arial" w:hAnsi="Arial" w:cs="Arial"/>
                <w:sz w:val="24"/>
                <w:szCs w:val="24"/>
              </w:rPr>
              <w:t>, on behalf of the 2nd Respondent and having read the Application for HC-MD-CIV-MOT-GEN-2019/00270 and other documents filed of record:</w:t>
            </w:r>
          </w:p>
          <w:p w14:paraId="30925883" w14:textId="77777777" w:rsidR="009577AE" w:rsidRPr="00D07063" w:rsidRDefault="009577AE" w:rsidP="009577AE">
            <w:pPr>
              <w:spacing w:line="360" w:lineRule="auto"/>
              <w:jc w:val="both"/>
              <w:rPr>
                <w:rFonts w:ascii="Arial" w:hAnsi="Arial" w:cs="Arial"/>
                <w:sz w:val="24"/>
                <w:szCs w:val="24"/>
                <w:lang w:val="en-ZA"/>
              </w:rPr>
            </w:pPr>
          </w:p>
          <w:p w14:paraId="795A6CFB" w14:textId="77777777" w:rsidR="009577AE" w:rsidRPr="00D07063" w:rsidRDefault="009577AE" w:rsidP="009577AE">
            <w:pPr>
              <w:spacing w:line="360" w:lineRule="auto"/>
              <w:jc w:val="both"/>
              <w:rPr>
                <w:rFonts w:ascii="Arial" w:hAnsi="Arial" w:cs="Arial"/>
                <w:b/>
                <w:sz w:val="24"/>
                <w:szCs w:val="24"/>
                <w:lang w:val="en-ZA"/>
              </w:rPr>
            </w:pPr>
            <w:r w:rsidRPr="00D07063">
              <w:rPr>
                <w:rFonts w:ascii="Arial" w:hAnsi="Arial" w:cs="Arial"/>
                <w:b/>
                <w:sz w:val="24"/>
                <w:szCs w:val="24"/>
                <w:lang w:val="en-ZA"/>
              </w:rPr>
              <w:t>IT IS ORDERED THAT:</w:t>
            </w:r>
          </w:p>
          <w:p w14:paraId="1D13DFC2" w14:textId="77777777" w:rsidR="009577AE" w:rsidRPr="00D07063" w:rsidRDefault="009577AE" w:rsidP="009577AE">
            <w:pPr>
              <w:spacing w:line="360" w:lineRule="auto"/>
              <w:jc w:val="both"/>
              <w:rPr>
                <w:rFonts w:ascii="Arial" w:hAnsi="Arial" w:cs="Arial"/>
                <w:sz w:val="24"/>
                <w:szCs w:val="24"/>
                <w:lang w:val="en-ZA"/>
              </w:rPr>
            </w:pPr>
          </w:p>
          <w:p w14:paraId="1E7BD1A5" w14:textId="4CB7B85F" w:rsidR="009577AE" w:rsidRPr="00D07063" w:rsidRDefault="009D7B9B" w:rsidP="00F60382">
            <w:pPr>
              <w:pStyle w:val="ListParagraph"/>
              <w:numPr>
                <w:ilvl w:val="0"/>
                <w:numId w:val="6"/>
              </w:numPr>
              <w:spacing w:line="360" w:lineRule="auto"/>
              <w:jc w:val="both"/>
              <w:rPr>
                <w:rFonts w:ascii="Arial" w:hAnsi="Arial" w:cs="Arial"/>
                <w:sz w:val="24"/>
                <w:szCs w:val="24"/>
                <w:lang w:val="en-ZA"/>
              </w:rPr>
            </w:pPr>
            <w:r w:rsidRPr="00D07063">
              <w:rPr>
                <w:rFonts w:ascii="Arial" w:hAnsi="Arial" w:cs="Arial"/>
                <w:sz w:val="24"/>
                <w:szCs w:val="24"/>
                <w:lang w:val="en-ZA"/>
              </w:rPr>
              <w:t>The matter is struck from the roll</w:t>
            </w:r>
            <w:r w:rsidR="00EB15F1" w:rsidRPr="00D07063">
              <w:rPr>
                <w:rFonts w:ascii="Arial" w:hAnsi="Arial" w:cs="Arial"/>
                <w:sz w:val="24"/>
                <w:szCs w:val="24"/>
                <w:lang w:val="en-ZA"/>
              </w:rPr>
              <w:t xml:space="preserve"> for lack of urgency</w:t>
            </w:r>
            <w:r w:rsidR="009577AE" w:rsidRPr="00D07063">
              <w:rPr>
                <w:rFonts w:ascii="Arial" w:hAnsi="Arial" w:cs="Arial"/>
                <w:sz w:val="24"/>
                <w:szCs w:val="24"/>
                <w:lang w:val="en-ZA"/>
              </w:rPr>
              <w:t>.</w:t>
            </w:r>
          </w:p>
          <w:p w14:paraId="2CF4CBBC" w14:textId="77777777" w:rsidR="00F60382" w:rsidRPr="00D07063" w:rsidRDefault="00F60382" w:rsidP="00F60382">
            <w:pPr>
              <w:spacing w:line="360" w:lineRule="auto"/>
              <w:ind w:left="446"/>
              <w:contextualSpacing/>
              <w:jc w:val="both"/>
              <w:rPr>
                <w:rFonts w:ascii="Arial" w:hAnsi="Arial" w:cs="Arial"/>
                <w:sz w:val="24"/>
                <w:szCs w:val="24"/>
                <w:lang w:val="en-ZA"/>
              </w:rPr>
            </w:pPr>
          </w:p>
          <w:p w14:paraId="4638BE18" w14:textId="550E1200" w:rsidR="00F60382" w:rsidRPr="00D07063" w:rsidRDefault="00F60382" w:rsidP="00F60382">
            <w:pPr>
              <w:pStyle w:val="ListParagraph"/>
              <w:numPr>
                <w:ilvl w:val="0"/>
                <w:numId w:val="6"/>
              </w:numPr>
              <w:spacing w:line="360" w:lineRule="auto"/>
              <w:jc w:val="both"/>
              <w:rPr>
                <w:rFonts w:ascii="Arial" w:hAnsi="Arial" w:cs="Arial"/>
                <w:sz w:val="24"/>
                <w:szCs w:val="24"/>
                <w:lang w:val="en-ZA"/>
              </w:rPr>
            </w:pPr>
            <w:r w:rsidRPr="00D07063">
              <w:rPr>
                <w:rFonts w:ascii="Arial" w:hAnsi="Arial" w:cs="Arial"/>
                <w:sz w:val="24"/>
                <w:szCs w:val="24"/>
                <w:lang w:val="en-ZA"/>
              </w:rPr>
              <w:t xml:space="preserve">The </w:t>
            </w:r>
            <w:r w:rsidR="00CA6FDE" w:rsidRPr="00D07063">
              <w:rPr>
                <w:rFonts w:ascii="Arial" w:hAnsi="Arial" w:cs="Arial"/>
                <w:sz w:val="24"/>
                <w:szCs w:val="24"/>
                <w:lang w:val="en-ZA"/>
              </w:rPr>
              <w:t>A</w:t>
            </w:r>
            <w:r w:rsidRPr="00D07063">
              <w:rPr>
                <w:rFonts w:ascii="Arial" w:hAnsi="Arial" w:cs="Arial"/>
                <w:sz w:val="24"/>
                <w:szCs w:val="24"/>
                <w:lang w:val="en-ZA"/>
              </w:rPr>
              <w:t>pplicant is to pay the costs of the Respondents which costs shall include the costs of one instructing and one instructed counsel.</w:t>
            </w:r>
          </w:p>
          <w:p w14:paraId="1E413B29" w14:textId="77777777" w:rsidR="00F60382" w:rsidRPr="00D07063" w:rsidRDefault="00F60382" w:rsidP="00F60382">
            <w:pPr>
              <w:spacing w:line="360" w:lineRule="auto"/>
              <w:ind w:left="720"/>
              <w:contextualSpacing/>
              <w:jc w:val="both"/>
              <w:rPr>
                <w:rFonts w:ascii="Arial" w:hAnsi="Arial" w:cs="Arial"/>
                <w:sz w:val="24"/>
                <w:szCs w:val="24"/>
                <w:lang w:val="en-ZA"/>
              </w:rPr>
            </w:pPr>
          </w:p>
          <w:p w14:paraId="55B6800B" w14:textId="77777777" w:rsidR="009577AE" w:rsidRPr="00D07063" w:rsidRDefault="009577AE" w:rsidP="009577AE">
            <w:pPr>
              <w:spacing w:line="360" w:lineRule="auto"/>
              <w:jc w:val="both"/>
              <w:rPr>
                <w:rFonts w:ascii="Arial" w:hAnsi="Arial" w:cs="Arial"/>
                <w:sz w:val="24"/>
                <w:szCs w:val="24"/>
                <w:lang w:val="en-ZA"/>
              </w:rPr>
            </w:pPr>
          </w:p>
        </w:tc>
      </w:tr>
      <w:tr w:rsidR="009577AE" w:rsidRPr="00D07063" w14:paraId="7E5E266C" w14:textId="77777777" w:rsidTr="00F81DAD">
        <w:tc>
          <w:tcPr>
            <w:tcW w:w="9720" w:type="dxa"/>
            <w:gridSpan w:val="3"/>
          </w:tcPr>
          <w:p w14:paraId="1E355081" w14:textId="77777777" w:rsidR="009577AE" w:rsidRPr="00D07063" w:rsidRDefault="009577AE" w:rsidP="009577AE">
            <w:pPr>
              <w:spacing w:line="360" w:lineRule="auto"/>
              <w:jc w:val="both"/>
              <w:rPr>
                <w:rFonts w:ascii="Arial" w:hAnsi="Arial" w:cs="Arial"/>
                <w:b/>
                <w:sz w:val="24"/>
                <w:szCs w:val="24"/>
                <w:lang w:val="en-ZA"/>
              </w:rPr>
            </w:pPr>
            <w:r w:rsidRPr="00D07063">
              <w:rPr>
                <w:rFonts w:ascii="Arial" w:hAnsi="Arial" w:cs="Arial"/>
                <w:b/>
                <w:sz w:val="24"/>
                <w:szCs w:val="24"/>
                <w:lang w:val="en-ZA"/>
              </w:rPr>
              <w:t>Reasons for the above order:</w:t>
            </w:r>
          </w:p>
        </w:tc>
      </w:tr>
      <w:tr w:rsidR="009577AE" w:rsidRPr="00D07063" w14:paraId="2DB4F173" w14:textId="77777777" w:rsidTr="00F81DAD">
        <w:tc>
          <w:tcPr>
            <w:tcW w:w="9720" w:type="dxa"/>
            <w:gridSpan w:val="3"/>
          </w:tcPr>
          <w:p w14:paraId="7CF4FAF6" w14:textId="77777777" w:rsidR="009577AE" w:rsidRPr="00D07063" w:rsidRDefault="009577AE" w:rsidP="009577AE">
            <w:pPr>
              <w:spacing w:line="360" w:lineRule="auto"/>
              <w:jc w:val="both"/>
              <w:rPr>
                <w:rFonts w:ascii="Arial" w:hAnsi="Arial" w:cs="Arial"/>
                <w:sz w:val="24"/>
                <w:szCs w:val="24"/>
                <w:lang w:val="en-ZA"/>
              </w:rPr>
            </w:pPr>
          </w:p>
          <w:p w14:paraId="67D977C1" w14:textId="2B532EC8" w:rsidR="000208EE" w:rsidRPr="00D07063" w:rsidRDefault="008B54F3" w:rsidP="009577AE">
            <w:pPr>
              <w:spacing w:line="360" w:lineRule="auto"/>
              <w:jc w:val="both"/>
              <w:rPr>
                <w:rFonts w:ascii="Arial" w:hAnsi="Arial" w:cs="Arial"/>
                <w:sz w:val="24"/>
                <w:szCs w:val="24"/>
                <w:lang w:val="en-ZA"/>
              </w:rPr>
            </w:pPr>
            <w:r w:rsidRPr="00D07063">
              <w:rPr>
                <w:rFonts w:ascii="Arial" w:hAnsi="Arial" w:cs="Arial"/>
                <w:sz w:val="24"/>
                <w:szCs w:val="24"/>
                <w:lang w:val="en-ZA"/>
              </w:rPr>
              <w:t xml:space="preserve">[1]       </w:t>
            </w:r>
            <w:r w:rsidR="00F56FAE" w:rsidRPr="00D07063">
              <w:rPr>
                <w:rFonts w:ascii="Arial" w:hAnsi="Arial" w:cs="Arial"/>
                <w:sz w:val="24"/>
                <w:szCs w:val="24"/>
                <w:lang w:val="en-ZA"/>
              </w:rPr>
              <w:t>The A</w:t>
            </w:r>
            <w:r w:rsidR="0080616B" w:rsidRPr="00D07063">
              <w:rPr>
                <w:rFonts w:ascii="Arial" w:hAnsi="Arial" w:cs="Arial"/>
                <w:sz w:val="24"/>
                <w:szCs w:val="24"/>
                <w:lang w:val="en-ZA"/>
              </w:rPr>
              <w:t>pplicant</w:t>
            </w:r>
            <w:r w:rsidR="009577AE" w:rsidRPr="00D07063">
              <w:rPr>
                <w:rFonts w:ascii="Arial" w:hAnsi="Arial" w:cs="Arial"/>
                <w:sz w:val="24"/>
                <w:szCs w:val="24"/>
                <w:lang w:val="en-ZA"/>
              </w:rPr>
              <w:t xml:space="preserve"> </w:t>
            </w:r>
            <w:r w:rsidR="00304855" w:rsidRPr="00D07063">
              <w:rPr>
                <w:rFonts w:ascii="Arial" w:hAnsi="Arial" w:cs="Arial"/>
                <w:sz w:val="24"/>
                <w:szCs w:val="24"/>
                <w:lang w:val="en-ZA"/>
              </w:rPr>
              <w:t xml:space="preserve">brought an urgent application seeking an interim relief. </w:t>
            </w:r>
            <w:r w:rsidR="000208EE" w:rsidRPr="00D07063">
              <w:rPr>
                <w:rFonts w:ascii="Arial" w:hAnsi="Arial" w:cs="Arial"/>
                <w:sz w:val="24"/>
                <w:szCs w:val="24"/>
                <w:lang w:val="en-ZA"/>
              </w:rPr>
              <w:t>In Part A of the Notice of Motion the Applicant seek</w:t>
            </w:r>
            <w:r w:rsidR="00CA6FDE" w:rsidRPr="00D07063">
              <w:rPr>
                <w:rFonts w:ascii="Arial" w:hAnsi="Arial" w:cs="Arial"/>
                <w:sz w:val="24"/>
                <w:szCs w:val="24"/>
                <w:lang w:val="en-ZA"/>
              </w:rPr>
              <w:t>s</w:t>
            </w:r>
            <w:r w:rsidR="000208EE" w:rsidRPr="00D07063">
              <w:rPr>
                <w:rFonts w:ascii="Arial" w:hAnsi="Arial" w:cs="Arial"/>
                <w:sz w:val="24"/>
                <w:szCs w:val="24"/>
                <w:lang w:val="en-ZA"/>
              </w:rPr>
              <w:t xml:space="preserve"> to review a </w:t>
            </w:r>
            <w:r w:rsidR="00CA6FDE" w:rsidRPr="00D07063">
              <w:rPr>
                <w:rFonts w:ascii="Arial" w:hAnsi="Arial" w:cs="Arial"/>
                <w:sz w:val="24"/>
                <w:szCs w:val="24"/>
                <w:lang w:val="en-ZA"/>
              </w:rPr>
              <w:t xml:space="preserve">purported </w:t>
            </w:r>
            <w:r w:rsidR="000208EE" w:rsidRPr="00D07063">
              <w:rPr>
                <w:rFonts w:ascii="Arial" w:hAnsi="Arial" w:cs="Arial"/>
                <w:sz w:val="24"/>
                <w:szCs w:val="24"/>
                <w:lang w:val="en-ZA"/>
              </w:rPr>
              <w:t xml:space="preserve">decision of the First </w:t>
            </w:r>
            <w:r w:rsidR="00CA6FDE" w:rsidRPr="00D07063">
              <w:rPr>
                <w:rFonts w:ascii="Arial" w:hAnsi="Arial" w:cs="Arial"/>
                <w:sz w:val="24"/>
                <w:szCs w:val="24"/>
                <w:lang w:val="en-ZA"/>
              </w:rPr>
              <w:lastRenderedPageBreak/>
              <w:t>R</w:t>
            </w:r>
            <w:r w:rsidR="000208EE" w:rsidRPr="00D07063">
              <w:rPr>
                <w:rFonts w:ascii="Arial" w:hAnsi="Arial" w:cs="Arial"/>
                <w:sz w:val="24"/>
                <w:szCs w:val="24"/>
                <w:lang w:val="en-ZA"/>
              </w:rPr>
              <w:t>espondent and communicated to the Applicant by the Second Respondent on 5 July 2019 in which the Second Respondent terminates the Joint Venture Agreement and Lease between the Applicant and the Second Respondent.</w:t>
            </w:r>
          </w:p>
          <w:p w14:paraId="0575214C" w14:textId="798B0AB7" w:rsidR="000208EE" w:rsidRPr="00D07063" w:rsidRDefault="000208EE" w:rsidP="009577AE">
            <w:pPr>
              <w:spacing w:line="360" w:lineRule="auto"/>
              <w:jc w:val="both"/>
              <w:rPr>
                <w:rFonts w:ascii="Arial" w:hAnsi="Arial" w:cs="Arial"/>
                <w:sz w:val="24"/>
                <w:szCs w:val="24"/>
                <w:lang w:val="en-ZA"/>
              </w:rPr>
            </w:pPr>
          </w:p>
          <w:p w14:paraId="662711D4" w14:textId="313666C7" w:rsidR="000208EE" w:rsidRPr="00D07063" w:rsidRDefault="000208EE" w:rsidP="009577AE">
            <w:pPr>
              <w:spacing w:line="360" w:lineRule="auto"/>
              <w:jc w:val="both"/>
              <w:rPr>
                <w:rFonts w:ascii="Arial" w:hAnsi="Arial" w:cs="Arial"/>
                <w:sz w:val="24"/>
                <w:szCs w:val="24"/>
                <w:lang w:val="en-ZA"/>
              </w:rPr>
            </w:pPr>
            <w:r w:rsidRPr="00D07063">
              <w:rPr>
                <w:rFonts w:ascii="Arial" w:hAnsi="Arial" w:cs="Arial"/>
                <w:sz w:val="24"/>
                <w:szCs w:val="24"/>
                <w:lang w:val="en-ZA"/>
              </w:rPr>
              <w:t xml:space="preserve">[2] </w:t>
            </w:r>
            <w:r w:rsidR="008B54F3" w:rsidRPr="00D07063">
              <w:rPr>
                <w:rFonts w:ascii="Arial" w:hAnsi="Arial" w:cs="Arial"/>
                <w:sz w:val="24"/>
                <w:szCs w:val="24"/>
                <w:lang w:val="en-ZA"/>
              </w:rPr>
              <w:t xml:space="preserve">      </w:t>
            </w:r>
            <w:r w:rsidRPr="00D07063">
              <w:rPr>
                <w:rFonts w:ascii="Arial" w:hAnsi="Arial" w:cs="Arial"/>
                <w:sz w:val="24"/>
                <w:szCs w:val="24"/>
                <w:lang w:val="en-ZA"/>
              </w:rPr>
              <w:t xml:space="preserve">In </w:t>
            </w:r>
            <w:r w:rsidR="00F60382" w:rsidRPr="00D07063">
              <w:rPr>
                <w:rFonts w:ascii="Arial" w:hAnsi="Arial" w:cs="Arial"/>
                <w:sz w:val="24"/>
                <w:szCs w:val="24"/>
                <w:lang w:val="en-ZA"/>
              </w:rPr>
              <w:t>P</w:t>
            </w:r>
            <w:r w:rsidRPr="00D07063">
              <w:rPr>
                <w:rFonts w:ascii="Arial" w:hAnsi="Arial" w:cs="Arial"/>
                <w:sz w:val="24"/>
                <w:szCs w:val="24"/>
                <w:lang w:val="en-ZA"/>
              </w:rPr>
              <w:t>art B</w:t>
            </w:r>
            <w:r w:rsidR="00F60382" w:rsidRPr="00D07063">
              <w:rPr>
                <w:rFonts w:ascii="Arial" w:hAnsi="Arial" w:cs="Arial"/>
                <w:sz w:val="24"/>
                <w:szCs w:val="24"/>
                <w:lang w:val="en-ZA"/>
              </w:rPr>
              <w:t xml:space="preserve">, </w:t>
            </w:r>
            <w:r w:rsidRPr="00D07063">
              <w:rPr>
                <w:rFonts w:ascii="Arial" w:hAnsi="Arial" w:cs="Arial"/>
                <w:sz w:val="24"/>
                <w:szCs w:val="24"/>
                <w:lang w:val="en-ZA"/>
              </w:rPr>
              <w:t>the applicant sought interim relief on an urgent basis.</w:t>
            </w:r>
          </w:p>
          <w:p w14:paraId="4EA4C4DA" w14:textId="77777777" w:rsidR="00CA6FDE" w:rsidRPr="00D07063" w:rsidRDefault="00CA6FDE" w:rsidP="009577AE">
            <w:pPr>
              <w:spacing w:line="360" w:lineRule="auto"/>
              <w:jc w:val="both"/>
              <w:rPr>
                <w:rFonts w:ascii="Arial" w:hAnsi="Arial" w:cs="Arial"/>
                <w:sz w:val="24"/>
                <w:szCs w:val="24"/>
                <w:lang w:val="en-ZA"/>
              </w:rPr>
            </w:pPr>
          </w:p>
          <w:p w14:paraId="5D4CA7C7" w14:textId="0F11BC02" w:rsidR="009577AE" w:rsidRPr="00D07063" w:rsidRDefault="000208EE" w:rsidP="009577AE">
            <w:pPr>
              <w:spacing w:line="360" w:lineRule="auto"/>
              <w:jc w:val="both"/>
              <w:rPr>
                <w:rFonts w:ascii="Arial" w:hAnsi="Arial" w:cs="Arial"/>
                <w:sz w:val="24"/>
                <w:szCs w:val="24"/>
                <w:lang w:val="en-ZA"/>
              </w:rPr>
            </w:pPr>
            <w:r w:rsidRPr="00D07063">
              <w:rPr>
                <w:rFonts w:ascii="Arial" w:hAnsi="Arial" w:cs="Arial"/>
                <w:sz w:val="24"/>
                <w:szCs w:val="24"/>
                <w:lang w:val="en-ZA"/>
              </w:rPr>
              <w:t xml:space="preserve">[3] </w:t>
            </w:r>
            <w:r w:rsidR="008B54F3" w:rsidRPr="00D07063">
              <w:rPr>
                <w:rFonts w:ascii="Arial" w:hAnsi="Arial" w:cs="Arial"/>
                <w:sz w:val="24"/>
                <w:szCs w:val="24"/>
                <w:lang w:val="en-ZA"/>
              </w:rPr>
              <w:t xml:space="preserve">       </w:t>
            </w:r>
            <w:r w:rsidRPr="00D07063">
              <w:rPr>
                <w:rFonts w:ascii="Arial" w:hAnsi="Arial" w:cs="Arial"/>
                <w:sz w:val="24"/>
                <w:szCs w:val="24"/>
                <w:lang w:val="en-ZA"/>
              </w:rPr>
              <w:t>It was agreed at the hearing, that this Court shall first decide the question of urgency as the Respondents took the p</w:t>
            </w:r>
            <w:r w:rsidR="00CA6FDE" w:rsidRPr="00D07063">
              <w:rPr>
                <w:rFonts w:ascii="Arial" w:hAnsi="Arial" w:cs="Arial"/>
                <w:sz w:val="24"/>
                <w:szCs w:val="24"/>
                <w:lang w:val="en-ZA"/>
              </w:rPr>
              <w:t>o</w:t>
            </w:r>
            <w:r w:rsidRPr="00D07063">
              <w:rPr>
                <w:rFonts w:ascii="Arial" w:hAnsi="Arial" w:cs="Arial"/>
                <w:sz w:val="24"/>
                <w:szCs w:val="24"/>
                <w:lang w:val="en-ZA"/>
              </w:rPr>
              <w:t>i</w:t>
            </w:r>
            <w:r w:rsidR="00CA6FDE" w:rsidRPr="00D07063">
              <w:rPr>
                <w:rFonts w:ascii="Arial" w:hAnsi="Arial" w:cs="Arial"/>
                <w:sz w:val="24"/>
                <w:szCs w:val="24"/>
                <w:lang w:val="en-ZA"/>
              </w:rPr>
              <w:t>n</w:t>
            </w:r>
            <w:r w:rsidRPr="00D07063">
              <w:rPr>
                <w:rFonts w:ascii="Arial" w:hAnsi="Arial" w:cs="Arial"/>
                <w:sz w:val="24"/>
                <w:szCs w:val="24"/>
                <w:lang w:val="en-ZA"/>
              </w:rPr>
              <w:t xml:space="preserve">t </w:t>
            </w:r>
            <w:r w:rsidRPr="00D07063">
              <w:rPr>
                <w:rFonts w:ascii="Arial" w:hAnsi="Arial" w:cs="Arial"/>
                <w:i/>
                <w:iCs/>
                <w:sz w:val="24"/>
                <w:szCs w:val="24"/>
                <w:lang w:val="en-ZA"/>
              </w:rPr>
              <w:t xml:space="preserve">in </w:t>
            </w:r>
            <w:proofErr w:type="spellStart"/>
            <w:r w:rsidRPr="00D07063">
              <w:rPr>
                <w:rFonts w:ascii="Arial" w:hAnsi="Arial" w:cs="Arial"/>
                <w:i/>
                <w:iCs/>
                <w:sz w:val="24"/>
                <w:szCs w:val="24"/>
                <w:lang w:val="en-ZA"/>
              </w:rPr>
              <w:t>limine</w:t>
            </w:r>
            <w:proofErr w:type="spellEnd"/>
            <w:r w:rsidRPr="00D07063">
              <w:rPr>
                <w:rFonts w:ascii="Arial" w:hAnsi="Arial" w:cs="Arial"/>
                <w:sz w:val="24"/>
                <w:szCs w:val="24"/>
                <w:lang w:val="en-ZA"/>
              </w:rPr>
              <w:t xml:space="preserve"> that the matter is not urgent.</w:t>
            </w:r>
          </w:p>
          <w:p w14:paraId="60CD533C" w14:textId="77777777" w:rsidR="009577AE" w:rsidRPr="00D07063" w:rsidRDefault="009577AE" w:rsidP="009577AE">
            <w:pPr>
              <w:spacing w:line="360" w:lineRule="auto"/>
              <w:jc w:val="both"/>
              <w:rPr>
                <w:rFonts w:ascii="Arial" w:hAnsi="Arial" w:cs="Arial"/>
                <w:sz w:val="24"/>
                <w:szCs w:val="24"/>
                <w:lang w:val="en-ZA"/>
              </w:rPr>
            </w:pPr>
          </w:p>
          <w:p w14:paraId="3FFF0BC0" w14:textId="6A6EEC5B" w:rsidR="00205FAB" w:rsidRPr="00D07063" w:rsidRDefault="009577AE" w:rsidP="009577AE">
            <w:pPr>
              <w:spacing w:line="360" w:lineRule="auto"/>
              <w:jc w:val="both"/>
              <w:rPr>
                <w:rFonts w:ascii="Arial" w:hAnsi="Arial" w:cs="Arial"/>
                <w:sz w:val="24"/>
                <w:szCs w:val="24"/>
                <w:lang w:val="en-US"/>
              </w:rPr>
            </w:pPr>
            <w:r w:rsidRPr="00D07063">
              <w:rPr>
                <w:rFonts w:ascii="Arial" w:hAnsi="Arial" w:cs="Arial"/>
                <w:sz w:val="24"/>
                <w:szCs w:val="24"/>
                <w:lang w:val="en-ZA"/>
              </w:rPr>
              <w:t>[</w:t>
            </w:r>
            <w:r w:rsidR="000208EE" w:rsidRPr="00D07063">
              <w:rPr>
                <w:rFonts w:ascii="Arial" w:hAnsi="Arial" w:cs="Arial"/>
                <w:sz w:val="24"/>
                <w:szCs w:val="24"/>
                <w:lang w:val="en-ZA"/>
              </w:rPr>
              <w:t>4</w:t>
            </w:r>
            <w:r w:rsidRPr="00D07063">
              <w:rPr>
                <w:rFonts w:ascii="Arial" w:hAnsi="Arial" w:cs="Arial"/>
                <w:sz w:val="24"/>
                <w:szCs w:val="24"/>
                <w:lang w:val="en-ZA"/>
              </w:rPr>
              <w:t xml:space="preserve">]   </w:t>
            </w:r>
            <w:r w:rsidR="00E92EDC" w:rsidRPr="00D07063">
              <w:rPr>
                <w:rFonts w:ascii="Arial" w:hAnsi="Arial" w:cs="Arial"/>
                <w:sz w:val="24"/>
                <w:szCs w:val="24"/>
                <w:lang w:val="en-ZA"/>
              </w:rPr>
              <w:t xml:space="preserve"> </w:t>
            </w:r>
            <w:r w:rsidR="00F56FAE" w:rsidRPr="00D07063">
              <w:rPr>
                <w:rFonts w:ascii="Arial" w:hAnsi="Arial" w:cs="Arial"/>
                <w:sz w:val="24"/>
                <w:szCs w:val="24"/>
                <w:lang w:val="en-ZA"/>
              </w:rPr>
              <w:t>Many Urgent Applications go through th</w:t>
            </w:r>
            <w:r w:rsidR="00205FAB" w:rsidRPr="00D07063">
              <w:rPr>
                <w:rFonts w:ascii="Arial" w:hAnsi="Arial" w:cs="Arial"/>
                <w:sz w:val="24"/>
                <w:szCs w:val="24"/>
                <w:lang w:val="en-ZA"/>
              </w:rPr>
              <w:t>is C</w:t>
            </w:r>
            <w:r w:rsidR="00F56FAE" w:rsidRPr="00D07063">
              <w:rPr>
                <w:rFonts w:ascii="Arial" w:hAnsi="Arial" w:cs="Arial"/>
                <w:sz w:val="24"/>
                <w:szCs w:val="24"/>
                <w:lang w:val="en-ZA"/>
              </w:rPr>
              <w:t xml:space="preserve">ourt, and the </w:t>
            </w:r>
            <w:r w:rsidR="00753132" w:rsidRPr="00D07063">
              <w:rPr>
                <w:rFonts w:ascii="Arial" w:hAnsi="Arial" w:cs="Arial"/>
                <w:sz w:val="24"/>
                <w:szCs w:val="24"/>
                <w:lang w:val="en-US"/>
              </w:rPr>
              <w:t>Applicant must satisfy the requirements of rule 73(4) of the rules of court for the application to be heard as one of urgency</w:t>
            </w:r>
            <w:r w:rsidR="00205FAB" w:rsidRPr="00D07063">
              <w:rPr>
                <w:rFonts w:ascii="Arial" w:hAnsi="Arial" w:cs="Arial"/>
                <w:sz w:val="24"/>
                <w:szCs w:val="24"/>
                <w:lang w:val="en-US"/>
              </w:rPr>
              <w:t xml:space="preserve">. The requirements </w:t>
            </w:r>
            <w:r w:rsidR="00CA6FDE" w:rsidRPr="00D07063">
              <w:rPr>
                <w:rFonts w:ascii="Arial" w:hAnsi="Arial" w:cs="Arial"/>
                <w:sz w:val="24"/>
                <w:szCs w:val="24"/>
                <w:lang w:val="en-US"/>
              </w:rPr>
              <w:t>are</w:t>
            </w:r>
            <w:r w:rsidR="00205FAB" w:rsidRPr="00D07063">
              <w:rPr>
                <w:rFonts w:ascii="Arial" w:hAnsi="Arial" w:cs="Arial"/>
                <w:sz w:val="24"/>
                <w:szCs w:val="24"/>
                <w:lang w:val="en-US"/>
              </w:rPr>
              <w:t>: 1. T</w:t>
            </w:r>
            <w:r w:rsidR="00E92EDC" w:rsidRPr="00D07063">
              <w:rPr>
                <w:rFonts w:ascii="Arial" w:hAnsi="Arial" w:cs="Arial"/>
                <w:sz w:val="24"/>
                <w:szCs w:val="24"/>
                <w:lang w:val="en-US"/>
              </w:rPr>
              <w:t>o set forth t</w:t>
            </w:r>
            <w:r w:rsidR="00205FAB" w:rsidRPr="00D07063">
              <w:rPr>
                <w:rFonts w:ascii="Arial" w:hAnsi="Arial" w:cs="Arial"/>
                <w:sz w:val="24"/>
                <w:szCs w:val="24"/>
                <w:lang w:val="en-US"/>
              </w:rPr>
              <w:t xml:space="preserve">he circumstances which render the matter urgent and 2. The reasons why the </w:t>
            </w:r>
            <w:r w:rsidR="00CA6FDE" w:rsidRPr="00D07063">
              <w:rPr>
                <w:rFonts w:ascii="Arial" w:hAnsi="Arial" w:cs="Arial"/>
                <w:sz w:val="24"/>
                <w:szCs w:val="24"/>
                <w:lang w:val="en-US"/>
              </w:rPr>
              <w:t>A</w:t>
            </w:r>
            <w:r w:rsidR="00205FAB" w:rsidRPr="00D07063">
              <w:rPr>
                <w:rFonts w:ascii="Arial" w:hAnsi="Arial" w:cs="Arial"/>
                <w:sz w:val="24"/>
                <w:szCs w:val="24"/>
                <w:lang w:val="en-US"/>
              </w:rPr>
              <w:t>pplicant could not be afforded substantial redress at a hearing in due course.</w:t>
            </w:r>
          </w:p>
          <w:p w14:paraId="315DEB9E" w14:textId="666C1D08" w:rsidR="000208EE" w:rsidRPr="00D07063" w:rsidRDefault="000208EE" w:rsidP="009577AE">
            <w:pPr>
              <w:spacing w:line="360" w:lineRule="auto"/>
              <w:jc w:val="both"/>
              <w:rPr>
                <w:rFonts w:ascii="Arial" w:hAnsi="Arial" w:cs="Arial"/>
                <w:sz w:val="24"/>
                <w:szCs w:val="24"/>
                <w:lang w:val="en-US"/>
              </w:rPr>
            </w:pPr>
          </w:p>
          <w:p w14:paraId="5CA2AED8" w14:textId="3C6E4B2E" w:rsidR="000208EE" w:rsidRPr="00D07063" w:rsidRDefault="00F60382" w:rsidP="009577AE">
            <w:pPr>
              <w:spacing w:line="360" w:lineRule="auto"/>
              <w:jc w:val="both"/>
              <w:rPr>
                <w:rFonts w:ascii="Arial" w:hAnsi="Arial" w:cs="Arial"/>
                <w:sz w:val="24"/>
                <w:szCs w:val="24"/>
                <w:lang w:val="en-US"/>
              </w:rPr>
            </w:pPr>
            <w:r w:rsidRPr="00D07063">
              <w:rPr>
                <w:rFonts w:ascii="Arial" w:hAnsi="Arial" w:cs="Arial"/>
                <w:sz w:val="24"/>
                <w:szCs w:val="24"/>
                <w:lang w:val="en-US"/>
              </w:rPr>
              <w:t xml:space="preserve">[5]  </w:t>
            </w:r>
            <w:r w:rsidR="00E92EDC" w:rsidRPr="00D07063">
              <w:rPr>
                <w:rFonts w:ascii="Arial" w:hAnsi="Arial" w:cs="Arial"/>
                <w:sz w:val="24"/>
                <w:szCs w:val="24"/>
                <w:lang w:val="en-US"/>
              </w:rPr>
              <w:t xml:space="preserve">      </w:t>
            </w:r>
            <w:r w:rsidRPr="00D07063">
              <w:rPr>
                <w:rFonts w:ascii="Arial" w:hAnsi="Arial" w:cs="Arial"/>
                <w:sz w:val="24"/>
                <w:szCs w:val="24"/>
                <w:lang w:val="en-US"/>
              </w:rPr>
              <w:t>Urgent applications are not there for the taking</w:t>
            </w:r>
            <w:r w:rsidR="00CA6FDE" w:rsidRPr="00D07063">
              <w:rPr>
                <w:rFonts w:ascii="Arial" w:hAnsi="Arial" w:cs="Arial"/>
                <w:sz w:val="24"/>
                <w:szCs w:val="24"/>
                <w:lang w:val="en-US"/>
              </w:rPr>
              <w:t xml:space="preserve"> and the duty lies with the Applicant to satisfy both requirements.</w:t>
            </w:r>
          </w:p>
          <w:p w14:paraId="3269D39A" w14:textId="20E77850" w:rsidR="00F60382" w:rsidRPr="00D07063" w:rsidRDefault="00F60382" w:rsidP="009577AE">
            <w:pPr>
              <w:spacing w:line="360" w:lineRule="auto"/>
              <w:jc w:val="both"/>
              <w:rPr>
                <w:rFonts w:ascii="Arial" w:hAnsi="Arial" w:cs="Arial"/>
                <w:sz w:val="24"/>
                <w:szCs w:val="24"/>
                <w:lang w:val="en-US"/>
              </w:rPr>
            </w:pPr>
          </w:p>
          <w:p w14:paraId="5CAFB436" w14:textId="6E4701AB" w:rsidR="000208EE" w:rsidRPr="00D07063" w:rsidRDefault="00F60382" w:rsidP="009577AE">
            <w:pPr>
              <w:spacing w:line="360" w:lineRule="auto"/>
              <w:jc w:val="both"/>
              <w:rPr>
                <w:rFonts w:ascii="Arial" w:hAnsi="Arial" w:cs="Arial"/>
                <w:sz w:val="24"/>
                <w:szCs w:val="24"/>
                <w:lang w:val="en-US"/>
              </w:rPr>
            </w:pPr>
            <w:r w:rsidRPr="00D07063">
              <w:rPr>
                <w:rFonts w:ascii="Arial" w:hAnsi="Arial" w:cs="Arial"/>
                <w:sz w:val="24"/>
                <w:szCs w:val="24"/>
                <w:lang w:val="en-US"/>
              </w:rPr>
              <w:t xml:space="preserve">[6] </w:t>
            </w:r>
            <w:r w:rsidR="00E92EDC" w:rsidRPr="00D07063">
              <w:rPr>
                <w:rFonts w:ascii="Arial" w:hAnsi="Arial" w:cs="Arial"/>
                <w:sz w:val="24"/>
                <w:szCs w:val="24"/>
                <w:lang w:val="en-US"/>
              </w:rPr>
              <w:t xml:space="preserve">      </w:t>
            </w:r>
            <w:r w:rsidRPr="00D07063">
              <w:rPr>
                <w:rFonts w:ascii="Arial" w:hAnsi="Arial" w:cs="Arial"/>
                <w:sz w:val="24"/>
                <w:szCs w:val="24"/>
                <w:lang w:val="en-US"/>
              </w:rPr>
              <w:t xml:space="preserve">Counsel for the parties have referred me to various judgments on urgency and I associate myself with the legal principles therein. </w:t>
            </w:r>
          </w:p>
          <w:p w14:paraId="305FB637" w14:textId="62DE2974" w:rsidR="00F60382" w:rsidRPr="00D07063" w:rsidRDefault="00F60382" w:rsidP="009577AE">
            <w:pPr>
              <w:spacing w:line="360" w:lineRule="auto"/>
              <w:jc w:val="both"/>
              <w:rPr>
                <w:rFonts w:ascii="Arial" w:hAnsi="Arial" w:cs="Arial"/>
                <w:sz w:val="24"/>
                <w:szCs w:val="24"/>
                <w:lang w:val="en-US"/>
              </w:rPr>
            </w:pPr>
          </w:p>
          <w:p w14:paraId="7FE9404C" w14:textId="3517F4C8" w:rsidR="00F60382" w:rsidRPr="00D07063" w:rsidRDefault="00F60382" w:rsidP="009577AE">
            <w:pPr>
              <w:spacing w:line="360" w:lineRule="auto"/>
              <w:jc w:val="both"/>
              <w:rPr>
                <w:rFonts w:ascii="Arial" w:hAnsi="Arial" w:cs="Arial"/>
                <w:sz w:val="24"/>
                <w:szCs w:val="24"/>
                <w:lang w:val="en-US"/>
              </w:rPr>
            </w:pPr>
            <w:r w:rsidRPr="00D07063">
              <w:rPr>
                <w:rFonts w:ascii="Arial" w:hAnsi="Arial" w:cs="Arial"/>
                <w:sz w:val="24"/>
                <w:szCs w:val="24"/>
                <w:lang w:val="en-US"/>
              </w:rPr>
              <w:t xml:space="preserve">[7] </w:t>
            </w:r>
            <w:r w:rsidR="00E92EDC" w:rsidRPr="00D07063">
              <w:rPr>
                <w:rFonts w:ascii="Arial" w:hAnsi="Arial" w:cs="Arial"/>
                <w:sz w:val="24"/>
                <w:szCs w:val="24"/>
                <w:lang w:val="en-US"/>
              </w:rPr>
              <w:t xml:space="preserve">      </w:t>
            </w:r>
            <w:r w:rsidRPr="00D07063">
              <w:rPr>
                <w:rFonts w:ascii="Arial" w:hAnsi="Arial" w:cs="Arial"/>
                <w:sz w:val="24"/>
                <w:szCs w:val="24"/>
                <w:lang w:val="en-US"/>
              </w:rPr>
              <w:t xml:space="preserve">In order to succeed in obtaining urgent interim relief the </w:t>
            </w:r>
            <w:r w:rsidR="00CA6FDE" w:rsidRPr="00D07063">
              <w:rPr>
                <w:rFonts w:ascii="Arial" w:hAnsi="Arial" w:cs="Arial"/>
                <w:sz w:val="24"/>
                <w:szCs w:val="24"/>
                <w:lang w:val="en-US"/>
              </w:rPr>
              <w:t>A</w:t>
            </w:r>
            <w:r w:rsidRPr="00D07063">
              <w:rPr>
                <w:rFonts w:ascii="Arial" w:hAnsi="Arial" w:cs="Arial"/>
                <w:sz w:val="24"/>
                <w:szCs w:val="24"/>
                <w:lang w:val="en-US"/>
              </w:rPr>
              <w:t>pplicant needed to establish the following</w:t>
            </w:r>
            <w:r w:rsidR="00CA6FDE" w:rsidRPr="00D07063">
              <w:rPr>
                <w:rFonts w:ascii="Arial" w:hAnsi="Arial" w:cs="Arial"/>
                <w:sz w:val="24"/>
                <w:szCs w:val="24"/>
                <w:lang w:val="en-US"/>
              </w:rPr>
              <w:t>:</w:t>
            </w:r>
          </w:p>
          <w:p w14:paraId="3BFC923C" w14:textId="6382E348" w:rsidR="00F60382" w:rsidRPr="00D07063" w:rsidRDefault="00F60382" w:rsidP="009577AE">
            <w:pPr>
              <w:spacing w:line="360" w:lineRule="auto"/>
              <w:jc w:val="both"/>
              <w:rPr>
                <w:rFonts w:ascii="Arial" w:hAnsi="Arial" w:cs="Arial"/>
                <w:b/>
                <w:bCs/>
                <w:sz w:val="24"/>
                <w:szCs w:val="24"/>
                <w:lang w:val="en-US"/>
              </w:rPr>
            </w:pPr>
          </w:p>
          <w:p w14:paraId="2F56390B" w14:textId="77680BAA" w:rsidR="00F60382" w:rsidRPr="00D07063" w:rsidRDefault="00F60382" w:rsidP="009577AE">
            <w:pPr>
              <w:spacing w:line="360" w:lineRule="auto"/>
              <w:jc w:val="both"/>
              <w:rPr>
                <w:rFonts w:ascii="Arial" w:hAnsi="Arial" w:cs="Arial"/>
                <w:bCs/>
                <w:sz w:val="24"/>
                <w:szCs w:val="24"/>
                <w:lang w:val="en-US"/>
              </w:rPr>
            </w:pPr>
            <w:r w:rsidRPr="00D07063">
              <w:rPr>
                <w:rFonts w:ascii="Arial" w:hAnsi="Arial" w:cs="Arial"/>
                <w:bCs/>
                <w:sz w:val="24"/>
                <w:szCs w:val="24"/>
                <w:lang w:val="en-US"/>
              </w:rPr>
              <w:t xml:space="preserve">7.1. A prima facie infringement of the </w:t>
            </w:r>
            <w:r w:rsidR="00CA6FDE" w:rsidRPr="00D07063">
              <w:rPr>
                <w:rFonts w:ascii="Arial" w:hAnsi="Arial" w:cs="Arial"/>
                <w:bCs/>
                <w:sz w:val="24"/>
                <w:szCs w:val="24"/>
                <w:lang w:val="en-US"/>
              </w:rPr>
              <w:t>A</w:t>
            </w:r>
            <w:r w:rsidRPr="00D07063">
              <w:rPr>
                <w:rFonts w:ascii="Arial" w:hAnsi="Arial" w:cs="Arial"/>
                <w:bCs/>
                <w:sz w:val="24"/>
                <w:szCs w:val="24"/>
                <w:lang w:val="en-US"/>
              </w:rPr>
              <w:t>pplicant’s rights;</w:t>
            </w:r>
          </w:p>
          <w:p w14:paraId="3D602AF7" w14:textId="78B72886" w:rsidR="00F60382" w:rsidRPr="00D07063" w:rsidRDefault="00F60382" w:rsidP="009577AE">
            <w:pPr>
              <w:spacing w:line="360" w:lineRule="auto"/>
              <w:jc w:val="both"/>
              <w:rPr>
                <w:rFonts w:ascii="Arial" w:hAnsi="Arial" w:cs="Arial"/>
                <w:bCs/>
                <w:sz w:val="24"/>
                <w:szCs w:val="24"/>
                <w:lang w:val="en-US"/>
              </w:rPr>
            </w:pPr>
            <w:r w:rsidRPr="00D07063">
              <w:rPr>
                <w:rFonts w:ascii="Arial" w:hAnsi="Arial" w:cs="Arial"/>
                <w:bCs/>
                <w:sz w:val="24"/>
                <w:szCs w:val="24"/>
                <w:lang w:val="en-US"/>
              </w:rPr>
              <w:t>7.2. Urgency or a real loss or disadvantage to be suffered if the applicant is compelled to rely solely on the normal procedures for bringing its dispute to court</w:t>
            </w:r>
            <w:r w:rsidRPr="00D07063">
              <w:rPr>
                <w:rStyle w:val="FootnoteReference"/>
                <w:rFonts w:ascii="Arial" w:hAnsi="Arial" w:cs="Arial"/>
                <w:bCs/>
                <w:sz w:val="24"/>
                <w:szCs w:val="24"/>
                <w:lang w:val="en-US"/>
              </w:rPr>
              <w:footnoteReference w:id="1"/>
            </w:r>
            <w:r w:rsidRPr="00D07063">
              <w:rPr>
                <w:rFonts w:ascii="Arial" w:hAnsi="Arial" w:cs="Arial"/>
                <w:bCs/>
                <w:sz w:val="24"/>
                <w:szCs w:val="24"/>
                <w:lang w:val="en-US"/>
              </w:rPr>
              <w:t>.</w:t>
            </w:r>
          </w:p>
          <w:p w14:paraId="259A8522" w14:textId="33F224EC" w:rsidR="00F60382" w:rsidRPr="00D07063" w:rsidRDefault="00F60382" w:rsidP="009577AE">
            <w:pPr>
              <w:spacing w:line="360" w:lineRule="auto"/>
              <w:jc w:val="both"/>
              <w:rPr>
                <w:rFonts w:ascii="Arial" w:hAnsi="Arial" w:cs="Arial"/>
                <w:b/>
                <w:bCs/>
                <w:sz w:val="24"/>
                <w:szCs w:val="24"/>
                <w:lang w:val="en-US"/>
              </w:rPr>
            </w:pPr>
          </w:p>
          <w:p w14:paraId="6B7F34B8" w14:textId="007EF411" w:rsidR="00F60382" w:rsidRPr="00D07063" w:rsidRDefault="00F60382" w:rsidP="009577AE">
            <w:pPr>
              <w:spacing w:line="360" w:lineRule="auto"/>
              <w:jc w:val="both"/>
              <w:rPr>
                <w:rFonts w:ascii="Arial" w:hAnsi="Arial" w:cs="Arial"/>
                <w:sz w:val="24"/>
                <w:szCs w:val="24"/>
                <w:lang w:val="en-US"/>
              </w:rPr>
            </w:pPr>
            <w:r w:rsidRPr="00D07063">
              <w:rPr>
                <w:rFonts w:ascii="Arial" w:hAnsi="Arial" w:cs="Arial"/>
                <w:sz w:val="24"/>
                <w:szCs w:val="24"/>
                <w:lang w:val="en-US"/>
              </w:rPr>
              <w:t xml:space="preserve">[8] </w:t>
            </w:r>
            <w:r w:rsidR="007A6C09" w:rsidRPr="00D07063">
              <w:rPr>
                <w:rFonts w:ascii="Arial" w:hAnsi="Arial" w:cs="Arial"/>
                <w:sz w:val="24"/>
                <w:szCs w:val="24"/>
                <w:lang w:val="en-US"/>
              </w:rPr>
              <w:t xml:space="preserve">      </w:t>
            </w:r>
            <w:r w:rsidRPr="00D07063">
              <w:rPr>
                <w:rFonts w:ascii="Arial" w:hAnsi="Arial" w:cs="Arial"/>
                <w:sz w:val="24"/>
                <w:szCs w:val="24"/>
                <w:lang w:val="en-US"/>
              </w:rPr>
              <w:t xml:space="preserve">The test for urgency has visited our courts with impunity. In </w:t>
            </w:r>
            <w:proofErr w:type="spellStart"/>
            <w:r w:rsidRPr="00D07063">
              <w:rPr>
                <w:rFonts w:ascii="Arial" w:hAnsi="Arial" w:cs="Arial"/>
                <w:i/>
                <w:iCs/>
                <w:sz w:val="24"/>
                <w:szCs w:val="24"/>
                <w:lang w:val="en-US"/>
              </w:rPr>
              <w:t>Nghiimbwasha</w:t>
            </w:r>
            <w:proofErr w:type="spellEnd"/>
            <w:r w:rsidRPr="00D07063">
              <w:rPr>
                <w:rFonts w:ascii="Arial" w:hAnsi="Arial" w:cs="Arial"/>
                <w:i/>
                <w:iCs/>
                <w:sz w:val="24"/>
                <w:szCs w:val="24"/>
                <w:lang w:val="en-US"/>
              </w:rPr>
              <w:t xml:space="preserve"> v Minister of Justice</w:t>
            </w:r>
            <w:r w:rsidR="006C3E0F" w:rsidRPr="00D07063">
              <w:rPr>
                <w:rStyle w:val="FootnoteReference"/>
                <w:rFonts w:ascii="Arial" w:hAnsi="Arial" w:cs="Arial"/>
                <w:i/>
                <w:iCs/>
                <w:sz w:val="24"/>
                <w:szCs w:val="24"/>
                <w:lang w:val="en-US"/>
              </w:rPr>
              <w:footnoteReference w:id="2"/>
            </w:r>
            <w:r w:rsidRPr="00D07063">
              <w:rPr>
                <w:rFonts w:ascii="Arial" w:hAnsi="Arial" w:cs="Arial"/>
                <w:i/>
                <w:iCs/>
                <w:sz w:val="24"/>
                <w:szCs w:val="24"/>
                <w:lang w:val="en-US"/>
              </w:rPr>
              <w:t xml:space="preserve"> </w:t>
            </w:r>
            <w:r w:rsidRPr="00D07063">
              <w:rPr>
                <w:rFonts w:ascii="Arial" w:hAnsi="Arial" w:cs="Arial"/>
                <w:sz w:val="24"/>
                <w:szCs w:val="24"/>
                <w:lang w:val="en-US"/>
              </w:rPr>
              <w:t>it was held that:</w:t>
            </w:r>
          </w:p>
          <w:p w14:paraId="29A0F02A" w14:textId="1E2A5446" w:rsidR="00F60382" w:rsidRPr="00D07063" w:rsidRDefault="00F60382" w:rsidP="009577AE">
            <w:pPr>
              <w:spacing w:line="360" w:lineRule="auto"/>
              <w:jc w:val="both"/>
              <w:rPr>
                <w:rFonts w:ascii="Arial" w:hAnsi="Arial" w:cs="Arial"/>
                <w:sz w:val="24"/>
                <w:szCs w:val="24"/>
                <w:lang w:val="en-US"/>
              </w:rPr>
            </w:pPr>
          </w:p>
          <w:p w14:paraId="58EFD32D" w14:textId="2AFC8D1B" w:rsidR="00F60382" w:rsidRPr="00D07063" w:rsidRDefault="007A6C09" w:rsidP="009577AE">
            <w:pPr>
              <w:spacing w:line="360" w:lineRule="auto"/>
              <w:jc w:val="both"/>
              <w:rPr>
                <w:rFonts w:ascii="Arial" w:hAnsi="Arial" w:cs="Arial"/>
                <w:lang w:val="en-US"/>
              </w:rPr>
            </w:pPr>
            <w:r w:rsidRPr="00D07063">
              <w:rPr>
                <w:rFonts w:ascii="Arial" w:hAnsi="Arial" w:cs="Arial"/>
                <w:lang w:val="en-US"/>
              </w:rPr>
              <w:lastRenderedPageBreak/>
              <w:t xml:space="preserve">       ‘</w:t>
            </w:r>
            <w:r w:rsidR="00F60382" w:rsidRPr="00D07063">
              <w:rPr>
                <w:rFonts w:ascii="Arial" w:hAnsi="Arial" w:cs="Arial"/>
                <w:bCs/>
                <w:lang w:val="en-US"/>
              </w:rPr>
              <w:t>The first allegation the applicant must “explicitly” make in the affidavit relates to the circumstances alleged to render the matter urgent. Second, the applicant must explicitly state the reasons why it is alleged he or she cannot be granted substantial relief at a hearing in due course</w:t>
            </w:r>
            <w:r w:rsidRPr="00D07063">
              <w:rPr>
                <w:rFonts w:ascii="Arial" w:hAnsi="Arial" w:cs="Arial"/>
                <w:bCs/>
                <w:lang w:val="en-US"/>
              </w:rPr>
              <w:t>’</w:t>
            </w:r>
            <w:r w:rsidR="00F60382" w:rsidRPr="00D07063">
              <w:rPr>
                <w:rFonts w:ascii="Arial" w:hAnsi="Arial" w:cs="Arial"/>
                <w:bCs/>
                <w:lang w:val="en-US"/>
              </w:rPr>
              <w:t>. The use of the word ‘explicitly’, it is my view, is not idle nor an inconsequential addition to the text</w:t>
            </w:r>
            <w:r w:rsidR="00F60382" w:rsidRPr="00D07063">
              <w:rPr>
                <w:rFonts w:ascii="Arial" w:hAnsi="Arial" w:cs="Arial"/>
                <w:lang w:val="en-US"/>
              </w:rPr>
              <w:t>.</w:t>
            </w:r>
          </w:p>
          <w:p w14:paraId="65D27180" w14:textId="55591CFB" w:rsidR="00F60382" w:rsidRPr="00D07063" w:rsidRDefault="00F60382" w:rsidP="009577AE">
            <w:pPr>
              <w:spacing w:line="360" w:lineRule="auto"/>
              <w:jc w:val="both"/>
              <w:rPr>
                <w:rFonts w:ascii="Arial" w:hAnsi="Arial" w:cs="Arial"/>
                <w:sz w:val="24"/>
                <w:szCs w:val="24"/>
                <w:lang w:val="en-US"/>
              </w:rPr>
            </w:pPr>
          </w:p>
          <w:p w14:paraId="213B80FE" w14:textId="0273F930" w:rsidR="00F60382" w:rsidRPr="00D07063" w:rsidRDefault="00F60382" w:rsidP="009577AE">
            <w:pPr>
              <w:spacing w:line="360" w:lineRule="auto"/>
              <w:jc w:val="both"/>
              <w:rPr>
                <w:rFonts w:ascii="Arial" w:hAnsi="Arial" w:cs="Arial"/>
                <w:sz w:val="24"/>
                <w:szCs w:val="24"/>
                <w:lang w:val="en-US"/>
              </w:rPr>
            </w:pPr>
            <w:r w:rsidRPr="00D07063">
              <w:rPr>
                <w:rFonts w:ascii="Arial" w:hAnsi="Arial" w:cs="Arial"/>
                <w:sz w:val="24"/>
                <w:szCs w:val="24"/>
                <w:lang w:val="en-US"/>
              </w:rPr>
              <w:t xml:space="preserve">[9] </w:t>
            </w:r>
            <w:r w:rsidR="009A1399" w:rsidRPr="00D07063">
              <w:rPr>
                <w:rFonts w:ascii="Arial" w:hAnsi="Arial" w:cs="Arial"/>
                <w:sz w:val="24"/>
                <w:szCs w:val="24"/>
                <w:lang w:val="en-US"/>
              </w:rPr>
              <w:t xml:space="preserve">       </w:t>
            </w:r>
            <w:r w:rsidRPr="00D07063">
              <w:rPr>
                <w:rFonts w:ascii="Arial" w:hAnsi="Arial" w:cs="Arial"/>
                <w:sz w:val="24"/>
                <w:szCs w:val="24"/>
                <w:lang w:val="en-US"/>
              </w:rPr>
              <w:t>The same sentiments were expresse</w:t>
            </w:r>
            <w:r w:rsidR="006C3E0F" w:rsidRPr="00D07063">
              <w:rPr>
                <w:rFonts w:ascii="Arial" w:hAnsi="Arial" w:cs="Arial"/>
                <w:sz w:val="24"/>
                <w:szCs w:val="24"/>
                <w:lang w:val="en-US"/>
              </w:rPr>
              <w:t>d earlier</w:t>
            </w:r>
            <w:r w:rsidRPr="00D07063">
              <w:rPr>
                <w:rFonts w:ascii="Arial" w:hAnsi="Arial" w:cs="Arial"/>
                <w:sz w:val="24"/>
                <w:szCs w:val="24"/>
                <w:lang w:val="en-US"/>
              </w:rPr>
              <w:t xml:space="preserve"> in </w:t>
            </w:r>
            <w:proofErr w:type="spellStart"/>
            <w:r w:rsidRPr="00D07063">
              <w:rPr>
                <w:rFonts w:ascii="Arial" w:hAnsi="Arial" w:cs="Arial"/>
                <w:i/>
                <w:iCs/>
                <w:sz w:val="24"/>
                <w:szCs w:val="24"/>
                <w:lang w:val="en-US"/>
              </w:rPr>
              <w:t>Mweb</w:t>
            </w:r>
            <w:proofErr w:type="spellEnd"/>
            <w:r w:rsidRPr="00D07063">
              <w:rPr>
                <w:rFonts w:ascii="Arial" w:hAnsi="Arial" w:cs="Arial"/>
                <w:i/>
                <w:iCs/>
                <w:sz w:val="24"/>
                <w:szCs w:val="24"/>
                <w:lang w:val="en-US"/>
              </w:rPr>
              <w:t xml:space="preserve"> Namibia v Telecom Namibia Ltd and Others</w:t>
            </w:r>
            <w:r w:rsidR="00D07063">
              <w:rPr>
                <w:rFonts w:ascii="Arial" w:hAnsi="Arial" w:cs="Arial"/>
                <w:i/>
                <w:iCs/>
                <w:sz w:val="24"/>
                <w:szCs w:val="24"/>
                <w:lang w:val="en-US"/>
              </w:rPr>
              <w:t>.</w:t>
            </w:r>
            <w:r w:rsidRPr="00D07063">
              <w:rPr>
                <w:rStyle w:val="FootnoteReference"/>
                <w:rFonts w:ascii="Arial" w:hAnsi="Arial" w:cs="Arial"/>
                <w:i/>
                <w:iCs/>
                <w:sz w:val="24"/>
                <w:szCs w:val="24"/>
                <w:lang w:val="en-US"/>
              </w:rPr>
              <w:footnoteReference w:id="3"/>
            </w:r>
            <w:r w:rsidRPr="00D07063">
              <w:rPr>
                <w:rFonts w:ascii="Arial" w:hAnsi="Arial" w:cs="Arial"/>
                <w:sz w:val="24"/>
                <w:szCs w:val="24"/>
                <w:lang w:val="en-US"/>
              </w:rPr>
              <w:t xml:space="preserve"> The court in </w:t>
            </w:r>
            <w:r w:rsidRPr="00D07063">
              <w:rPr>
                <w:rFonts w:ascii="Arial" w:hAnsi="Arial" w:cs="Arial"/>
                <w:i/>
                <w:iCs/>
                <w:sz w:val="24"/>
                <w:szCs w:val="24"/>
                <w:lang w:val="en-US"/>
              </w:rPr>
              <w:t xml:space="preserve">hoc </w:t>
            </w:r>
            <w:proofErr w:type="spellStart"/>
            <w:r w:rsidRPr="00D07063">
              <w:rPr>
                <w:rFonts w:ascii="Arial" w:hAnsi="Arial" w:cs="Arial"/>
                <w:i/>
                <w:iCs/>
                <w:sz w:val="24"/>
                <w:szCs w:val="24"/>
                <w:lang w:val="en-US"/>
              </w:rPr>
              <w:t>casu</w:t>
            </w:r>
            <w:proofErr w:type="spellEnd"/>
            <w:r w:rsidRPr="00D07063">
              <w:rPr>
                <w:rFonts w:ascii="Arial" w:hAnsi="Arial" w:cs="Arial"/>
                <w:sz w:val="24"/>
                <w:szCs w:val="24"/>
                <w:lang w:val="en-US"/>
              </w:rPr>
              <w:t xml:space="preserve"> went on to hold that:</w:t>
            </w:r>
          </w:p>
          <w:p w14:paraId="0FFF7229" w14:textId="77777777" w:rsidR="00F60382" w:rsidRPr="00D07063" w:rsidRDefault="00F60382" w:rsidP="009577AE">
            <w:pPr>
              <w:spacing w:line="360" w:lineRule="auto"/>
              <w:jc w:val="both"/>
              <w:rPr>
                <w:rFonts w:ascii="Arial" w:hAnsi="Arial" w:cs="Arial"/>
                <w:sz w:val="24"/>
                <w:szCs w:val="24"/>
                <w:lang w:val="en-US"/>
              </w:rPr>
            </w:pPr>
          </w:p>
          <w:p w14:paraId="56B9AF16" w14:textId="27182AF5" w:rsidR="00F60382" w:rsidRPr="00D07063" w:rsidRDefault="009A1399" w:rsidP="009577AE">
            <w:pPr>
              <w:spacing w:line="360" w:lineRule="auto"/>
              <w:jc w:val="both"/>
              <w:rPr>
                <w:rFonts w:ascii="Arial" w:hAnsi="Arial" w:cs="Arial"/>
                <w:sz w:val="24"/>
                <w:szCs w:val="24"/>
                <w:lang w:val="en-US"/>
              </w:rPr>
            </w:pPr>
            <w:r w:rsidRPr="00D07063">
              <w:rPr>
                <w:rFonts w:ascii="Arial" w:hAnsi="Arial" w:cs="Arial"/>
                <w:sz w:val="24"/>
                <w:szCs w:val="24"/>
                <w:lang w:val="en-US"/>
              </w:rPr>
              <w:t xml:space="preserve">      ‘</w:t>
            </w:r>
            <w:r w:rsidR="00F60382" w:rsidRPr="00D07063">
              <w:rPr>
                <w:rFonts w:ascii="Arial" w:hAnsi="Arial" w:cs="Arial"/>
                <w:bCs/>
                <w:sz w:val="24"/>
                <w:szCs w:val="24"/>
                <w:lang w:val="en-US"/>
              </w:rPr>
              <w:t>The fact that irreparable damages may be suffered is not enough to make out a case of urgency. Although it may be a ground for an interdict, it does not make the application urgent</w:t>
            </w:r>
            <w:r w:rsidR="00F60382" w:rsidRPr="00D07063">
              <w:rPr>
                <w:rFonts w:ascii="Arial" w:hAnsi="Arial" w:cs="Arial"/>
                <w:sz w:val="24"/>
                <w:szCs w:val="24"/>
                <w:lang w:val="en-US"/>
              </w:rPr>
              <w:t>.</w:t>
            </w:r>
            <w:r w:rsidRPr="00D07063">
              <w:rPr>
                <w:rFonts w:ascii="Arial" w:hAnsi="Arial" w:cs="Arial"/>
                <w:sz w:val="24"/>
                <w:szCs w:val="24"/>
                <w:lang w:val="en-US"/>
              </w:rPr>
              <w:t>’</w:t>
            </w:r>
            <w:r w:rsidR="00CA6FDE" w:rsidRPr="00D07063">
              <w:rPr>
                <w:rStyle w:val="FootnoteReference"/>
                <w:rFonts w:ascii="Arial" w:hAnsi="Arial" w:cs="Arial"/>
                <w:sz w:val="24"/>
                <w:szCs w:val="24"/>
                <w:lang w:val="en-US"/>
              </w:rPr>
              <w:footnoteReference w:id="4"/>
            </w:r>
            <w:r w:rsidR="00F60382" w:rsidRPr="00D07063">
              <w:rPr>
                <w:rFonts w:ascii="Arial" w:hAnsi="Arial" w:cs="Arial"/>
                <w:sz w:val="24"/>
                <w:szCs w:val="24"/>
                <w:lang w:val="en-US"/>
              </w:rPr>
              <w:t xml:space="preserve"> </w:t>
            </w:r>
          </w:p>
          <w:p w14:paraId="544DA3FC" w14:textId="1AE1830A" w:rsidR="00CA6FDE" w:rsidRPr="00D07063" w:rsidRDefault="00CA6FDE" w:rsidP="009577AE">
            <w:pPr>
              <w:spacing w:line="360" w:lineRule="auto"/>
              <w:jc w:val="both"/>
              <w:rPr>
                <w:rFonts w:ascii="Arial" w:hAnsi="Arial" w:cs="Arial"/>
                <w:sz w:val="24"/>
                <w:szCs w:val="24"/>
                <w:lang w:val="en-US"/>
              </w:rPr>
            </w:pPr>
          </w:p>
          <w:p w14:paraId="586CE4DB" w14:textId="6534CD99" w:rsidR="00CA6FDE" w:rsidRPr="00D07063" w:rsidRDefault="00CA6FDE" w:rsidP="009577AE">
            <w:pPr>
              <w:spacing w:line="360" w:lineRule="auto"/>
              <w:jc w:val="both"/>
              <w:rPr>
                <w:rFonts w:ascii="Arial" w:hAnsi="Arial" w:cs="Arial"/>
                <w:sz w:val="24"/>
                <w:szCs w:val="24"/>
                <w:lang w:val="en-US"/>
              </w:rPr>
            </w:pPr>
            <w:r w:rsidRPr="00D07063">
              <w:rPr>
                <w:rFonts w:ascii="Arial" w:hAnsi="Arial" w:cs="Arial"/>
                <w:sz w:val="24"/>
                <w:szCs w:val="24"/>
                <w:lang w:val="en-US"/>
              </w:rPr>
              <w:t xml:space="preserve">[10] </w:t>
            </w:r>
            <w:r w:rsidR="009A1399" w:rsidRPr="00D07063">
              <w:rPr>
                <w:rFonts w:ascii="Arial" w:hAnsi="Arial" w:cs="Arial"/>
                <w:sz w:val="24"/>
                <w:szCs w:val="24"/>
                <w:lang w:val="en-US"/>
              </w:rPr>
              <w:t xml:space="preserve">       </w:t>
            </w:r>
            <w:r w:rsidRPr="00D07063">
              <w:rPr>
                <w:rFonts w:ascii="Arial" w:hAnsi="Arial" w:cs="Arial"/>
                <w:sz w:val="24"/>
                <w:szCs w:val="24"/>
                <w:lang w:val="en-US"/>
              </w:rPr>
              <w:t xml:space="preserve">It was further held in </w:t>
            </w:r>
            <w:r w:rsidRPr="00D07063">
              <w:rPr>
                <w:rFonts w:ascii="Arial" w:hAnsi="Arial" w:cs="Arial"/>
                <w:i/>
                <w:iCs/>
                <w:sz w:val="24"/>
                <w:szCs w:val="24"/>
                <w:lang w:val="en-US"/>
              </w:rPr>
              <w:t>Bergmann v Commercial Bank of Namibia</w:t>
            </w:r>
            <w:r w:rsidRPr="00D07063">
              <w:rPr>
                <w:rStyle w:val="FootnoteReference"/>
                <w:rFonts w:ascii="Arial" w:hAnsi="Arial" w:cs="Arial"/>
                <w:i/>
                <w:iCs/>
                <w:sz w:val="24"/>
                <w:szCs w:val="24"/>
                <w:lang w:val="en-US"/>
              </w:rPr>
              <w:footnoteReference w:id="5"/>
            </w:r>
            <w:r w:rsidRPr="00D07063">
              <w:rPr>
                <w:rFonts w:ascii="Arial" w:hAnsi="Arial" w:cs="Arial"/>
                <w:sz w:val="24"/>
                <w:szCs w:val="24"/>
                <w:lang w:val="en-US"/>
              </w:rPr>
              <w:t xml:space="preserve"> that:</w:t>
            </w:r>
          </w:p>
          <w:p w14:paraId="68FDDE0F" w14:textId="6E3CD697" w:rsidR="00CA6FDE" w:rsidRPr="00D07063" w:rsidRDefault="00CA6FDE" w:rsidP="009577AE">
            <w:pPr>
              <w:spacing w:line="360" w:lineRule="auto"/>
              <w:jc w:val="both"/>
              <w:rPr>
                <w:rFonts w:ascii="Arial" w:hAnsi="Arial" w:cs="Arial"/>
                <w:sz w:val="24"/>
                <w:szCs w:val="24"/>
                <w:lang w:val="en-US"/>
              </w:rPr>
            </w:pPr>
          </w:p>
          <w:p w14:paraId="2F014356" w14:textId="197F1561" w:rsidR="00CA6FDE" w:rsidRPr="00D07063" w:rsidRDefault="009A1399" w:rsidP="009577AE">
            <w:pPr>
              <w:spacing w:line="360" w:lineRule="auto"/>
              <w:jc w:val="both"/>
              <w:rPr>
                <w:rFonts w:ascii="Arial" w:hAnsi="Arial" w:cs="Arial"/>
                <w:lang w:val="en-US"/>
              </w:rPr>
            </w:pPr>
            <w:r w:rsidRPr="00D07063">
              <w:rPr>
                <w:rFonts w:ascii="Arial" w:hAnsi="Arial" w:cs="Arial"/>
                <w:b/>
                <w:bCs/>
                <w:lang w:val="en-US"/>
              </w:rPr>
              <w:t xml:space="preserve">       </w:t>
            </w:r>
            <w:r w:rsidRPr="00D07063">
              <w:rPr>
                <w:rFonts w:ascii="Arial" w:hAnsi="Arial" w:cs="Arial"/>
                <w:bCs/>
                <w:lang w:val="en-US"/>
              </w:rPr>
              <w:t>‘</w:t>
            </w:r>
            <w:r w:rsidR="00CA6FDE" w:rsidRPr="00D07063">
              <w:rPr>
                <w:rFonts w:ascii="Arial" w:hAnsi="Arial" w:cs="Arial"/>
                <w:bCs/>
                <w:lang w:val="en-US"/>
              </w:rPr>
              <w:t>When an application is brought on the basis of urgency, institution of the proceedings should take place as soon as reasonably possible after the cause thereof has arisen</w:t>
            </w:r>
            <w:r w:rsidRPr="00D07063">
              <w:rPr>
                <w:rFonts w:ascii="Arial" w:hAnsi="Arial" w:cs="Arial"/>
                <w:lang w:val="en-US"/>
              </w:rPr>
              <w:t>’</w:t>
            </w:r>
            <w:r w:rsidR="00CA6FDE" w:rsidRPr="00D07063">
              <w:rPr>
                <w:rFonts w:ascii="Arial" w:hAnsi="Arial" w:cs="Arial"/>
                <w:lang w:val="en-US"/>
              </w:rPr>
              <w:t>. The essence hereof is that an applicant should not delay in approaching the court and wait until a certain event is imminent and then rely on urgency to have his/her matter heard</w:t>
            </w:r>
            <w:r w:rsidR="00D07063">
              <w:rPr>
                <w:rFonts w:ascii="Arial" w:hAnsi="Arial" w:cs="Arial"/>
                <w:lang w:val="en-US"/>
              </w:rPr>
              <w:t>.</w:t>
            </w:r>
            <w:r w:rsidR="00CA6FDE" w:rsidRPr="00D07063">
              <w:rPr>
                <w:rStyle w:val="FootnoteReference"/>
                <w:rFonts w:ascii="Arial" w:hAnsi="Arial" w:cs="Arial"/>
                <w:lang w:val="en-US"/>
              </w:rPr>
              <w:footnoteReference w:id="6"/>
            </w:r>
          </w:p>
          <w:p w14:paraId="7C5CEBCC" w14:textId="77777777" w:rsidR="00F60382" w:rsidRPr="00D07063" w:rsidRDefault="00F60382" w:rsidP="009577AE">
            <w:pPr>
              <w:spacing w:line="360" w:lineRule="auto"/>
              <w:jc w:val="both"/>
              <w:rPr>
                <w:rFonts w:ascii="Arial" w:hAnsi="Arial" w:cs="Arial"/>
                <w:sz w:val="24"/>
                <w:szCs w:val="24"/>
                <w:lang w:val="en-US"/>
              </w:rPr>
            </w:pPr>
          </w:p>
          <w:p w14:paraId="0F33FB56" w14:textId="40362ABA" w:rsidR="00BC1B27" w:rsidRPr="00D07063" w:rsidRDefault="00F60382" w:rsidP="009577AE">
            <w:pPr>
              <w:spacing w:line="360" w:lineRule="auto"/>
              <w:jc w:val="both"/>
              <w:rPr>
                <w:rFonts w:ascii="Arial" w:hAnsi="Arial" w:cs="Arial"/>
                <w:sz w:val="24"/>
                <w:szCs w:val="24"/>
                <w:lang w:val="en-US"/>
              </w:rPr>
            </w:pPr>
            <w:r w:rsidRPr="00D07063">
              <w:rPr>
                <w:rFonts w:ascii="Arial" w:hAnsi="Arial" w:cs="Arial"/>
                <w:sz w:val="24"/>
                <w:szCs w:val="24"/>
                <w:lang w:val="en-US"/>
              </w:rPr>
              <w:t>[1</w:t>
            </w:r>
            <w:r w:rsidR="00CA6FDE" w:rsidRPr="00D07063">
              <w:rPr>
                <w:rFonts w:ascii="Arial" w:hAnsi="Arial" w:cs="Arial"/>
                <w:sz w:val="24"/>
                <w:szCs w:val="24"/>
                <w:lang w:val="en-US"/>
              </w:rPr>
              <w:t>1</w:t>
            </w:r>
            <w:r w:rsidRPr="00D07063">
              <w:rPr>
                <w:rFonts w:ascii="Arial" w:hAnsi="Arial" w:cs="Arial"/>
                <w:sz w:val="24"/>
                <w:szCs w:val="24"/>
                <w:lang w:val="en-US"/>
              </w:rPr>
              <w:t xml:space="preserve">] </w:t>
            </w:r>
            <w:r w:rsidR="009A1399" w:rsidRPr="00D07063">
              <w:rPr>
                <w:rFonts w:ascii="Arial" w:hAnsi="Arial" w:cs="Arial"/>
                <w:sz w:val="24"/>
                <w:szCs w:val="24"/>
                <w:lang w:val="en-US"/>
              </w:rPr>
              <w:t xml:space="preserve">       </w:t>
            </w:r>
            <w:r w:rsidR="000208EE" w:rsidRPr="00D07063">
              <w:rPr>
                <w:rFonts w:ascii="Arial" w:hAnsi="Arial" w:cs="Arial"/>
                <w:sz w:val="24"/>
                <w:szCs w:val="24"/>
                <w:lang w:val="en-US"/>
              </w:rPr>
              <w:t xml:space="preserve">The question is really one of: what prompted the Applicant to come to court on urgency? Mr. Corbett for the </w:t>
            </w:r>
            <w:r w:rsidR="00CA6FDE" w:rsidRPr="00D07063">
              <w:rPr>
                <w:rFonts w:ascii="Arial" w:hAnsi="Arial" w:cs="Arial"/>
                <w:sz w:val="24"/>
                <w:szCs w:val="24"/>
                <w:lang w:val="en-US"/>
              </w:rPr>
              <w:t>A</w:t>
            </w:r>
            <w:r w:rsidR="000208EE" w:rsidRPr="00D07063">
              <w:rPr>
                <w:rFonts w:ascii="Arial" w:hAnsi="Arial" w:cs="Arial"/>
                <w:sz w:val="24"/>
                <w:szCs w:val="24"/>
                <w:lang w:val="en-US"/>
              </w:rPr>
              <w:t xml:space="preserve">pplicant submitted that the </w:t>
            </w:r>
            <w:r w:rsidR="00CA6FDE" w:rsidRPr="00D07063">
              <w:rPr>
                <w:rFonts w:ascii="Arial" w:hAnsi="Arial" w:cs="Arial"/>
                <w:sz w:val="24"/>
                <w:szCs w:val="24"/>
                <w:lang w:val="en-US"/>
              </w:rPr>
              <w:t>A</w:t>
            </w:r>
            <w:r w:rsidR="000208EE" w:rsidRPr="00D07063">
              <w:rPr>
                <w:rFonts w:ascii="Arial" w:hAnsi="Arial" w:cs="Arial"/>
                <w:sz w:val="24"/>
                <w:szCs w:val="24"/>
                <w:lang w:val="en-US"/>
              </w:rPr>
              <w:t xml:space="preserve">pplicant is aggrieved by the letter of 5 July 2019 and that is what prompted them to come to court. On the contrary, </w:t>
            </w:r>
            <w:r w:rsidRPr="00D07063">
              <w:rPr>
                <w:rFonts w:ascii="Arial" w:hAnsi="Arial" w:cs="Arial"/>
                <w:sz w:val="24"/>
                <w:szCs w:val="24"/>
                <w:lang w:val="en-US"/>
              </w:rPr>
              <w:t>Mr.</w:t>
            </w:r>
            <w:r w:rsidR="000208EE" w:rsidRPr="00D07063">
              <w:rPr>
                <w:rFonts w:ascii="Arial" w:hAnsi="Arial" w:cs="Arial"/>
                <w:sz w:val="24"/>
                <w:szCs w:val="24"/>
                <w:lang w:val="en-US"/>
              </w:rPr>
              <w:t xml:space="preserve"> </w:t>
            </w:r>
            <w:proofErr w:type="spellStart"/>
            <w:r w:rsidR="000208EE" w:rsidRPr="00D07063">
              <w:rPr>
                <w:rFonts w:ascii="Arial" w:hAnsi="Arial" w:cs="Arial"/>
                <w:sz w:val="24"/>
                <w:szCs w:val="24"/>
                <w:lang w:val="en-US"/>
              </w:rPr>
              <w:t>Namandje</w:t>
            </w:r>
            <w:proofErr w:type="spellEnd"/>
            <w:r w:rsidR="000208EE" w:rsidRPr="00D07063">
              <w:rPr>
                <w:rFonts w:ascii="Arial" w:hAnsi="Arial" w:cs="Arial"/>
                <w:sz w:val="24"/>
                <w:szCs w:val="24"/>
                <w:lang w:val="en-US"/>
              </w:rPr>
              <w:t xml:space="preserve"> for the 1</w:t>
            </w:r>
            <w:r w:rsidR="000208EE" w:rsidRPr="00D07063">
              <w:rPr>
                <w:rFonts w:ascii="Arial" w:hAnsi="Arial" w:cs="Arial"/>
                <w:sz w:val="24"/>
                <w:szCs w:val="24"/>
                <w:vertAlign w:val="superscript"/>
                <w:lang w:val="en-US"/>
              </w:rPr>
              <w:t>st</w:t>
            </w:r>
            <w:r w:rsidR="000208EE" w:rsidRPr="00D07063">
              <w:rPr>
                <w:rFonts w:ascii="Arial" w:hAnsi="Arial" w:cs="Arial"/>
                <w:sz w:val="24"/>
                <w:szCs w:val="24"/>
                <w:lang w:val="en-US"/>
              </w:rPr>
              <w:t>-, 3</w:t>
            </w:r>
            <w:r w:rsidR="000208EE" w:rsidRPr="00D07063">
              <w:rPr>
                <w:rFonts w:ascii="Arial" w:hAnsi="Arial" w:cs="Arial"/>
                <w:sz w:val="24"/>
                <w:szCs w:val="24"/>
                <w:vertAlign w:val="superscript"/>
                <w:lang w:val="en-US"/>
              </w:rPr>
              <w:t>rd</w:t>
            </w:r>
            <w:r w:rsidR="000208EE" w:rsidRPr="00D07063">
              <w:rPr>
                <w:rFonts w:ascii="Arial" w:hAnsi="Arial" w:cs="Arial"/>
                <w:sz w:val="24"/>
                <w:szCs w:val="24"/>
                <w:lang w:val="en-US"/>
              </w:rPr>
              <w:t>-</w:t>
            </w:r>
            <w:proofErr w:type="gramStart"/>
            <w:r w:rsidR="000208EE" w:rsidRPr="00D07063">
              <w:rPr>
                <w:rFonts w:ascii="Arial" w:hAnsi="Arial" w:cs="Arial"/>
                <w:sz w:val="24"/>
                <w:szCs w:val="24"/>
                <w:lang w:val="en-US"/>
              </w:rPr>
              <w:t>,4</w:t>
            </w:r>
            <w:r w:rsidR="000208EE" w:rsidRPr="00D07063">
              <w:rPr>
                <w:rFonts w:ascii="Arial" w:hAnsi="Arial" w:cs="Arial"/>
                <w:sz w:val="24"/>
                <w:szCs w:val="24"/>
                <w:vertAlign w:val="superscript"/>
                <w:lang w:val="en-US"/>
              </w:rPr>
              <w:t>th</w:t>
            </w:r>
            <w:proofErr w:type="gramEnd"/>
            <w:r w:rsidR="000208EE" w:rsidRPr="00D07063">
              <w:rPr>
                <w:rFonts w:ascii="Arial" w:hAnsi="Arial" w:cs="Arial"/>
                <w:sz w:val="24"/>
                <w:szCs w:val="24"/>
                <w:vertAlign w:val="superscript"/>
                <w:lang w:val="en-US"/>
              </w:rPr>
              <w:t xml:space="preserve">- </w:t>
            </w:r>
            <w:r w:rsidR="000208EE" w:rsidRPr="00D07063">
              <w:rPr>
                <w:rFonts w:ascii="Arial" w:hAnsi="Arial" w:cs="Arial"/>
                <w:sz w:val="24"/>
                <w:szCs w:val="24"/>
                <w:lang w:val="en-US"/>
              </w:rPr>
              <w:t>and 10</w:t>
            </w:r>
            <w:r w:rsidR="000208EE" w:rsidRPr="00D07063">
              <w:rPr>
                <w:rFonts w:ascii="Arial" w:hAnsi="Arial" w:cs="Arial"/>
                <w:sz w:val="24"/>
                <w:szCs w:val="24"/>
                <w:vertAlign w:val="superscript"/>
                <w:lang w:val="en-US"/>
              </w:rPr>
              <w:t>th</w:t>
            </w:r>
            <w:r w:rsidR="000208EE" w:rsidRPr="00D07063">
              <w:rPr>
                <w:rFonts w:ascii="Arial" w:hAnsi="Arial" w:cs="Arial"/>
                <w:sz w:val="24"/>
                <w:szCs w:val="24"/>
                <w:lang w:val="en-US"/>
              </w:rPr>
              <w:t xml:space="preserve"> </w:t>
            </w:r>
            <w:r w:rsidR="00CA6FDE" w:rsidRPr="00D07063">
              <w:rPr>
                <w:rFonts w:ascii="Arial" w:hAnsi="Arial" w:cs="Arial"/>
                <w:sz w:val="24"/>
                <w:szCs w:val="24"/>
                <w:lang w:val="en-US"/>
              </w:rPr>
              <w:t>R</w:t>
            </w:r>
            <w:r w:rsidR="000208EE" w:rsidRPr="00D07063">
              <w:rPr>
                <w:rFonts w:ascii="Arial" w:hAnsi="Arial" w:cs="Arial"/>
                <w:sz w:val="24"/>
                <w:szCs w:val="24"/>
                <w:lang w:val="en-US"/>
              </w:rPr>
              <w:t xml:space="preserve">espondents submitted that the offending decision </w:t>
            </w:r>
            <w:r w:rsidRPr="00D07063">
              <w:rPr>
                <w:rFonts w:ascii="Arial" w:hAnsi="Arial" w:cs="Arial"/>
                <w:sz w:val="24"/>
                <w:szCs w:val="24"/>
                <w:lang w:val="en-US"/>
              </w:rPr>
              <w:t xml:space="preserve">(if it can be called such) </w:t>
            </w:r>
            <w:r w:rsidR="000208EE" w:rsidRPr="00D07063">
              <w:rPr>
                <w:rFonts w:ascii="Arial" w:hAnsi="Arial" w:cs="Arial"/>
                <w:sz w:val="24"/>
                <w:szCs w:val="24"/>
                <w:lang w:val="en-US"/>
              </w:rPr>
              <w:t xml:space="preserve">was taken in 2014 and that the </w:t>
            </w:r>
            <w:r w:rsidR="00CA6FDE" w:rsidRPr="00D07063">
              <w:rPr>
                <w:rFonts w:ascii="Arial" w:hAnsi="Arial" w:cs="Arial"/>
                <w:sz w:val="24"/>
                <w:szCs w:val="24"/>
                <w:lang w:val="en-US"/>
              </w:rPr>
              <w:t>A</w:t>
            </w:r>
            <w:r w:rsidR="000208EE" w:rsidRPr="00D07063">
              <w:rPr>
                <w:rFonts w:ascii="Arial" w:hAnsi="Arial" w:cs="Arial"/>
                <w:sz w:val="24"/>
                <w:szCs w:val="24"/>
                <w:lang w:val="en-US"/>
              </w:rPr>
              <w:t xml:space="preserve">pplicant was not entitled to relief on an urgent basis. </w:t>
            </w:r>
            <w:r w:rsidR="00BC1B27" w:rsidRPr="00D07063">
              <w:rPr>
                <w:rFonts w:ascii="Arial" w:hAnsi="Arial" w:cs="Arial"/>
                <w:sz w:val="24"/>
                <w:szCs w:val="24"/>
                <w:lang w:val="en-US"/>
              </w:rPr>
              <w:t xml:space="preserve">Mr. </w:t>
            </w:r>
            <w:proofErr w:type="spellStart"/>
            <w:r w:rsidR="00BC1B27" w:rsidRPr="00D07063">
              <w:rPr>
                <w:rFonts w:ascii="Arial" w:hAnsi="Arial" w:cs="Arial"/>
                <w:sz w:val="24"/>
                <w:szCs w:val="24"/>
                <w:lang w:val="en-US"/>
              </w:rPr>
              <w:t>Phatela</w:t>
            </w:r>
            <w:proofErr w:type="spellEnd"/>
            <w:r w:rsidR="00BC1B27" w:rsidRPr="00D07063">
              <w:rPr>
                <w:rFonts w:ascii="Arial" w:hAnsi="Arial" w:cs="Arial"/>
                <w:sz w:val="24"/>
                <w:szCs w:val="24"/>
                <w:lang w:val="en-US"/>
              </w:rPr>
              <w:t>, for the 2</w:t>
            </w:r>
            <w:r w:rsidR="00BC1B27" w:rsidRPr="00D07063">
              <w:rPr>
                <w:rFonts w:ascii="Arial" w:hAnsi="Arial" w:cs="Arial"/>
                <w:sz w:val="24"/>
                <w:szCs w:val="24"/>
                <w:vertAlign w:val="superscript"/>
                <w:lang w:val="en-US"/>
              </w:rPr>
              <w:t>nd</w:t>
            </w:r>
            <w:r w:rsidR="00BC1B27" w:rsidRPr="00D07063">
              <w:rPr>
                <w:rFonts w:ascii="Arial" w:hAnsi="Arial" w:cs="Arial"/>
                <w:sz w:val="24"/>
                <w:szCs w:val="24"/>
                <w:lang w:val="en-US"/>
              </w:rPr>
              <w:t xml:space="preserve"> Respondent aired the same sentiments</w:t>
            </w:r>
          </w:p>
          <w:p w14:paraId="5421DDAA" w14:textId="77777777" w:rsidR="00BC1B27" w:rsidRPr="00D07063" w:rsidRDefault="00BC1B27" w:rsidP="009577AE">
            <w:pPr>
              <w:spacing w:line="360" w:lineRule="auto"/>
              <w:jc w:val="both"/>
              <w:rPr>
                <w:rFonts w:ascii="Arial" w:hAnsi="Arial" w:cs="Arial"/>
                <w:sz w:val="24"/>
                <w:szCs w:val="24"/>
                <w:lang w:val="en-US"/>
              </w:rPr>
            </w:pPr>
          </w:p>
          <w:p w14:paraId="572A3D3E" w14:textId="79120299" w:rsidR="000208EE" w:rsidRPr="00D07063" w:rsidRDefault="00F60382" w:rsidP="009577AE">
            <w:pPr>
              <w:spacing w:line="360" w:lineRule="auto"/>
              <w:jc w:val="both"/>
              <w:rPr>
                <w:rFonts w:ascii="Arial" w:hAnsi="Arial" w:cs="Arial"/>
                <w:sz w:val="24"/>
                <w:szCs w:val="24"/>
                <w:lang w:val="en-US"/>
              </w:rPr>
            </w:pPr>
            <w:r w:rsidRPr="00D07063">
              <w:rPr>
                <w:rFonts w:ascii="Arial" w:hAnsi="Arial" w:cs="Arial"/>
                <w:sz w:val="24"/>
                <w:szCs w:val="24"/>
                <w:lang w:val="en-US"/>
              </w:rPr>
              <w:t>[1</w:t>
            </w:r>
            <w:r w:rsidR="00CA6FDE" w:rsidRPr="00D07063">
              <w:rPr>
                <w:rFonts w:ascii="Arial" w:hAnsi="Arial" w:cs="Arial"/>
                <w:sz w:val="24"/>
                <w:szCs w:val="24"/>
                <w:lang w:val="en-US"/>
              </w:rPr>
              <w:t>2</w:t>
            </w:r>
            <w:r w:rsidRPr="00D07063">
              <w:rPr>
                <w:rFonts w:ascii="Arial" w:hAnsi="Arial" w:cs="Arial"/>
                <w:sz w:val="24"/>
                <w:szCs w:val="24"/>
                <w:lang w:val="en-US"/>
              </w:rPr>
              <w:t xml:space="preserve">] </w:t>
            </w:r>
            <w:r w:rsidR="009A1399" w:rsidRPr="00D07063">
              <w:rPr>
                <w:rFonts w:ascii="Arial" w:hAnsi="Arial" w:cs="Arial"/>
                <w:sz w:val="24"/>
                <w:szCs w:val="24"/>
                <w:lang w:val="en-US"/>
              </w:rPr>
              <w:t xml:space="preserve">        </w:t>
            </w:r>
            <w:r w:rsidR="00BC1B27" w:rsidRPr="00D07063">
              <w:rPr>
                <w:rFonts w:ascii="Arial" w:hAnsi="Arial" w:cs="Arial"/>
                <w:sz w:val="24"/>
                <w:szCs w:val="24"/>
                <w:lang w:val="en-US"/>
              </w:rPr>
              <w:t>The letter of 05 July 2019 is attached to the application as Annexure AKC 39. The pertinent part of that letter is in the second paragraph</w:t>
            </w:r>
            <w:r w:rsidR="000208EE" w:rsidRPr="00D07063">
              <w:rPr>
                <w:rFonts w:ascii="Arial" w:hAnsi="Arial" w:cs="Arial"/>
                <w:sz w:val="24"/>
                <w:szCs w:val="24"/>
                <w:lang w:val="en-US"/>
              </w:rPr>
              <w:t xml:space="preserve"> </w:t>
            </w:r>
            <w:r w:rsidR="00BC1B27" w:rsidRPr="00D07063">
              <w:rPr>
                <w:rFonts w:ascii="Arial" w:hAnsi="Arial" w:cs="Arial"/>
                <w:sz w:val="24"/>
                <w:szCs w:val="24"/>
                <w:lang w:val="en-US"/>
              </w:rPr>
              <w:t>and reads as follows:</w:t>
            </w:r>
          </w:p>
          <w:p w14:paraId="49F90175" w14:textId="70B9C2DD" w:rsidR="00BC1B27" w:rsidRPr="00D07063" w:rsidRDefault="00BC1B27" w:rsidP="009577AE">
            <w:pPr>
              <w:spacing w:line="360" w:lineRule="auto"/>
              <w:jc w:val="both"/>
              <w:rPr>
                <w:rFonts w:ascii="Arial" w:hAnsi="Arial" w:cs="Arial"/>
                <w:sz w:val="24"/>
                <w:szCs w:val="24"/>
                <w:lang w:val="en-US"/>
              </w:rPr>
            </w:pPr>
          </w:p>
          <w:p w14:paraId="21757E91" w14:textId="1DCDE942" w:rsidR="00BC1B27" w:rsidRPr="00D07063" w:rsidRDefault="00133789" w:rsidP="009577AE">
            <w:pPr>
              <w:spacing w:line="360" w:lineRule="auto"/>
              <w:jc w:val="both"/>
              <w:rPr>
                <w:rFonts w:ascii="Arial" w:hAnsi="Arial" w:cs="Arial"/>
                <w:lang w:val="en-US"/>
              </w:rPr>
            </w:pPr>
            <w:r w:rsidRPr="00D07063">
              <w:rPr>
                <w:rFonts w:ascii="Arial" w:hAnsi="Arial" w:cs="Arial"/>
                <w:lang w:val="en-US"/>
              </w:rPr>
              <w:t xml:space="preserve">        ‘P</w:t>
            </w:r>
            <w:r w:rsidR="00BC1B27" w:rsidRPr="00D07063">
              <w:rPr>
                <w:rFonts w:ascii="Arial" w:hAnsi="Arial" w:cs="Arial"/>
                <w:bCs/>
                <w:lang w:val="en-US"/>
              </w:rPr>
              <w:t xml:space="preserve">ursuant to our previous correspondence, please be advised that on 30 June 2019 our shareholder, the Ministry of Works and Transport, on the basis of the legal opinion provided by the Attorney-General of Namibia regarding </w:t>
            </w:r>
            <w:proofErr w:type="spellStart"/>
            <w:r w:rsidR="00BC1B27" w:rsidRPr="00D07063">
              <w:rPr>
                <w:rFonts w:ascii="Arial" w:hAnsi="Arial" w:cs="Arial"/>
                <w:bCs/>
                <w:lang w:val="en-US"/>
              </w:rPr>
              <w:t>TransNamib’s</w:t>
            </w:r>
            <w:proofErr w:type="spellEnd"/>
            <w:r w:rsidR="00BC1B27" w:rsidRPr="00D07063">
              <w:rPr>
                <w:rFonts w:ascii="Arial" w:hAnsi="Arial" w:cs="Arial"/>
                <w:bCs/>
                <w:lang w:val="en-US"/>
              </w:rPr>
              <w:t xml:space="preserve"> PPP agreements dated 14 February 2013, Section 4 of the National Transport Services Holding Company Act 28 of 1998 and in accordance </w:t>
            </w:r>
            <w:r w:rsidR="00BC1B27" w:rsidRPr="00D07063">
              <w:rPr>
                <w:rFonts w:ascii="Arial" w:hAnsi="Arial" w:cs="Arial"/>
                <w:bCs/>
                <w:lang w:val="en-US"/>
              </w:rPr>
              <w:lastRenderedPageBreak/>
              <w:t xml:space="preserve">with  exercising the powers vested in the Minister of Works and Transport through Article 40(a) of the Namibian Constitution, </w:t>
            </w:r>
            <w:r w:rsidR="00BC1B27" w:rsidRPr="00D07063">
              <w:rPr>
                <w:rFonts w:ascii="Arial" w:hAnsi="Arial" w:cs="Arial"/>
                <w:bCs/>
                <w:u w:val="single"/>
                <w:lang w:val="en-US"/>
              </w:rPr>
              <w:t>confirmed</w:t>
            </w:r>
            <w:r w:rsidR="00BC1B27" w:rsidRPr="00D07063">
              <w:rPr>
                <w:rFonts w:ascii="Arial" w:hAnsi="Arial" w:cs="Arial"/>
                <w:bCs/>
                <w:lang w:val="en-US"/>
              </w:rPr>
              <w:t xml:space="preserve"> the directive of the Minister of Works and Transport  dated 04 June 2014 and approval by Cabinet on 20 May 2014 for the Minister of Works and Transport to direct </w:t>
            </w:r>
            <w:proofErr w:type="spellStart"/>
            <w:r w:rsidR="00BC1B27" w:rsidRPr="00D07063">
              <w:rPr>
                <w:rFonts w:ascii="Arial" w:hAnsi="Arial" w:cs="Arial"/>
                <w:bCs/>
                <w:lang w:val="en-US"/>
              </w:rPr>
              <w:t>TransNamib</w:t>
            </w:r>
            <w:proofErr w:type="spellEnd"/>
            <w:r w:rsidR="00BC1B27" w:rsidRPr="00D07063">
              <w:rPr>
                <w:rFonts w:ascii="Arial" w:hAnsi="Arial" w:cs="Arial"/>
                <w:bCs/>
                <w:lang w:val="en-US"/>
              </w:rPr>
              <w:t xml:space="preserve"> to terminate, if not yet terminated, its various joint venture and/ or long lease agreements</w:t>
            </w:r>
            <w:r w:rsidR="00136253" w:rsidRPr="00D07063">
              <w:rPr>
                <w:rFonts w:ascii="Arial" w:hAnsi="Arial" w:cs="Arial"/>
                <w:bCs/>
                <w:lang w:val="en-US"/>
              </w:rPr>
              <w:t>’</w:t>
            </w:r>
            <w:r w:rsidR="00BC1B27" w:rsidRPr="00D07063">
              <w:rPr>
                <w:rFonts w:ascii="Arial" w:hAnsi="Arial" w:cs="Arial"/>
                <w:lang w:val="en-US"/>
              </w:rPr>
              <w:t>. (My underlining).</w:t>
            </w:r>
          </w:p>
          <w:p w14:paraId="55ED5857" w14:textId="0D62E93C" w:rsidR="00BC1B27" w:rsidRPr="00D07063" w:rsidRDefault="00BC1B27" w:rsidP="009577AE">
            <w:pPr>
              <w:spacing w:line="360" w:lineRule="auto"/>
              <w:jc w:val="both"/>
              <w:rPr>
                <w:rFonts w:ascii="Arial" w:hAnsi="Arial" w:cs="Arial"/>
                <w:lang w:val="en-US"/>
              </w:rPr>
            </w:pPr>
          </w:p>
          <w:p w14:paraId="269A5E4B" w14:textId="4B6042FF" w:rsidR="00BC1B27" w:rsidRPr="00D07063" w:rsidRDefault="00F60382" w:rsidP="009577AE">
            <w:pPr>
              <w:spacing w:line="360" w:lineRule="auto"/>
              <w:jc w:val="both"/>
              <w:rPr>
                <w:rFonts w:ascii="Arial" w:hAnsi="Arial" w:cs="Arial"/>
                <w:sz w:val="24"/>
                <w:szCs w:val="24"/>
                <w:lang w:val="en-US"/>
              </w:rPr>
            </w:pPr>
            <w:r w:rsidRPr="00D07063">
              <w:rPr>
                <w:rFonts w:ascii="Arial" w:hAnsi="Arial" w:cs="Arial"/>
                <w:sz w:val="24"/>
                <w:szCs w:val="24"/>
                <w:lang w:val="en-US"/>
              </w:rPr>
              <w:t>[1</w:t>
            </w:r>
            <w:r w:rsidR="00CA6FDE" w:rsidRPr="00D07063">
              <w:rPr>
                <w:rFonts w:ascii="Arial" w:hAnsi="Arial" w:cs="Arial"/>
                <w:sz w:val="24"/>
                <w:szCs w:val="24"/>
                <w:lang w:val="en-US"/>
              </w:rPr>
              <w:t>3</w:t>
            </w:r>
            <w:r w:rsidRPr="00D07063">
              <w:rPr>
                <w:rFonts w:ascii="Arial" w:hAnsi="Arial" w:cs="Arial"/>
                <w:sz w:val="24"/>
                <w:szCs w:val="24"/>
                <w:lang w:val="en-US"/>
              </w:rPr>
              <w:t xml:space="preserve">] </w:t>
            </w:r>
            <w:r w:rsidR="00136253" w:rsidRPr="00D07063">
              <w:rPr>
                <w:rFonts w:ascii="Arial" w:hAnsi="Arial" w:cs="Arial"/>
                <w:sz w:val="24"/>
                <w:szCs w:val="24"/>
                <w:lang w:val="en-US"/>
              </w:rPr>
              <w:t xml:space="preserve">      </w:t>
            </w:r>
            <w:r w:rsidR="00BC1B27" w:rsidRPr="00D07063">
              <w:rPr>
                <w:rFonts w:ascii="Arial" w:hAnsi="Arial" w:cs="Arial"/>
                <w:sz w:val="24"/>
                <w:szCs w:val="24"/>
                <w:lang w:val="en-US"/>
              </w:rPr>
              <w:t>This paragraph can be dissected as follows:</w:t>
            </w:r>
          </w:p>
          <w:p w14:paraId="6A7114D5" w14:textId="0F39258B" w:rsidR="00BC1B27" w:rsidRPr="00D07063" w:rsidRDefault="00BC1B27" w:rsidP="009577AE">
            <w:pPr>
              <w:spacing w:line="360" w:lineRule="auto"/>
              <w:jc w:val="both"/>
              <w:rPr>
                <w:rFonts w:ascii="Arial" w:hAnsi="Arial" w:cs="Arial"/>
                <w:sz w:val="24"/>
                <w:szCs w:val="24"/>
                <w:lang w:val="en-US"/>
              </w:rPr>
            </w:pPr>
          </w:p>
          <w:p w14:paraId="1E620A22" w14:textId="346F551D" w:rsidR="00BC1B27" w:rsidRPr="00D07063" w:rsidRDefault="00BC1B27" w:rsidP="00BC1B27">
            <w:pPr>
              <w:pStyle w:val="ListParagraph"/>
              <w:numPr>
                <w:ilvl w:val="0"/>
                <w:numId w:val="2"/>
              </w:numPr>
              <w:spacing w:line="360" w:lineRule="auto"/>
              <w:jc w:val="both"/>
              <w:rPr>
                <w:rFonts w:ascii="Arial" w:hAnsi="Arial" w:cs="Arial"/>
                <w:sz w:val="24"/>
                <w:szCs w:val="24"/>
                <w:lang w:val="en-US"/>
              </w:rPr>
            </w:pPr>
            <w:r w:rsidRPr="00D07063">
              <w:rPr>
                <w:rFonts w:ascii="Arial" w:hAnsi="Arial" w:cs="Arial"/>
                <w:sz w:val="24"/>
                <w:szCs w:val="24"/>
                <w:lang w:val="en-US"/>
              </w:rPr>
              <w:t>What the Minister did on 30 June 2019 was to confirm a directive;</w:t>
            </w:r>
          </w:p>
          <w:p w14:paraId="2E20FB40" w14:textId="7F7A42D1" w:rsidR="00BC1B27" w:rsidRPr="00D07063" w:rsidRDefault="00BC1B27" w:rsidP="00BC1B27">
            <w:pPr>
              <w:pStyle w:val="ListParagraph"/>
              <w:numPr>
                <w:ilvl w:val="0"/>
                <w:numId w:val="2"/>
              </w:numPr>
              <w:spacing w:line="360" w:lineRule="auto"/>
              <w:jc w:val="both"/>
              <w:rPr>
                <w:rFonts w:ascii="Arial" w:hAnsi="Arial" w:cs="Arial"/>
                <w:sz w:val="24"/>
                <w:szCs w:val="24"/>
                <w:lang w:val="en-US"/>
              </w:rPr>
            </w:pPr>
            <w:r w:rsidRPr="00D07063">
              <w:rPr>
                <w:rFonts w:ascii="Arial" w:hAnsi="Arial" w:cs="Arial"/>
                <w:sz w:val="24"/>
                <w:szCs w:val="24"/>
                <w:lang w:val="en-US"/>
              </w:rPr>
              <w:t>That directive was issued on 04 June 2014 by the Minister and approved by Cabinet on 20 May 2014.</w:t>
            </w:r>
          </w:p>
          <w:p w14:paraId="0967C013" w14:textId="568AC061" w:rsidR="00F60382" w:rsidRPr="00D07063" w:rsidRDefault="00F60382" w:rsidP="00F60382">
            <w:pPr>
              <w:spacing w:line="360" w:lineRule="auto"/>
              <w:jc w:val="both"/>
              <w:rPr>
                <w:rFonts w:ascii="Arial" w:hAnsi="Arial" w:cs="Arial"/>
                <w:color w:val="FF0000"/>
                <w:sz w:val="24"/>
                <w:szCs w:val="24"/>
                <w:lang w:val="en-US"/>
              </w:rPr>
            </w:pPr>
          </w:p>
          <w:p w14:paraId="24031C1C" w14:textId="2EC08AF9" w:rsidR="00F60382" w:rsidRPr="00D07063" w:rsidRDefault="00F60382" w:rsidP="00F60382">
            <w:pPr>
              <w:spacing w:line="360" w:lineRule="auto"/>
              <w:jc w:val="both"/>
              <w:rPr>
                <w:rFonts w:ascii="Arial" w:hAnsi="Arial" w:cs="Arial"/>
                <w:sz w:val="24"/>
                <w:szCs w:val="24"/>
                <w:lang w:val="en-US"/>
              </w:rPr>
            </w:pPr>
            <w:r w:rsidRPr="00D07063">
              <w:rPr>
                <w:rFonts w:ascii="Arial" w:hAnsi="Arial" w:cs="Arial"/>
                <w:sz w:val="24"/>
                <w:szCs w:val="24"/>
                <w:lang w:val="en-US"/>
              </w:rPr>
              <w:t>[1</w:t>
            </w:r>
            <w:r w:rsidR="00CA6FDE" w:rsidRPr="00D07063">
              <w:rPr>
                <w:rFonts w:ascii="Arial" w:hAnsi="Arial" w:cs="Arial"/>
                <w:sz w:val="24"/>
                <w:szCs w:val="24"/>
                <w:lang w:val="en-US"/>
              </w:rPr>
              <w:t>4</w:t>
            </w:r>
            <w:r w:rsidRPr="00D07063">
              <w:rPr>
                <w:rFonts w:ascii="Arial" w:hAnsi="Arial" w:cs="Arial"/>
                <w:sz w:val="24"/>
                <w:szCs w:val="24"/>
                <w:lang w:val="en-US"/>
              </w:rPr>
              <w:t xml:space="preserve">] </w:t>
            </w:r>
            <w:r w:rsidR="00136253" w:rsidRPr="00D07063">
              <w:rPr>
                <w:rFonts w:ascii="Arial" w:hAnsi="Arial" w:cs="Arial"/>
                <w:sz w:val="24"/>
                <w:szCs w:val="24"/>
                <w:lang w:val="en-US"/>
              </w:rPr>
              <w:t xml:space="preserve">       </w:t>
            </w:r>
            <w:r w:rsidRPr="00D07063">
              <w:rPr>
                <w:rFonts w:ascii="Arial" w:hAnsi="Arial" w:cs="Arial"/>
                <w:sz w:val="24"/>
                <w:szCs w:val="24"/>
                <w:lang w:val="en-US"/>
              </w:rPr>
              <w:t xml:space="preserve">I hasten to add that the next paragraph of AKC39 is cause for confusion. That paragraph says to the </w:t>
            </w:r>
            <w:r w:rsidR="00CA6FDE" w:rsidRPr="00D07063">
              <w:rPr>
                <w:rFonts w:ascii="Arial" w:hAnsi="Arial" w:cs="Arial"/>
                <w:sz w:val="24"/>
                <w:szCs w:val="24"/>
                <w:lang w:val="en-US"/>
              </w:rPr>
              <w:t>A</w:t>
            </w:r>
            <w:r w:rsidRPr="00D07063">
              <w:rPr>
                <w:rFonts w:ascii="Arial" w:hAnsi="Arial" w:cs="Arial"/>
                <w:sz w:val="24"/>
                <w:szCs w:val="24"/>
                <w:lang w:val="en-US"/>
              </w:rPr>
              <w:t>pplicant that the 2</w:t>
            </w:r>
            <w:r w:rsidRPr="00D07063">
              <w:rPr>
                <w:rFonts w:ascii="Arial" w:hAnsi="Arial" w:cs="Arial"/>
                <w:sz w:val="24"/>
                <w:szCs w:val="24"/>
                <w:vertAlign w:val="superscript"/>
                <w:lang w:val="en-US"/>
              </w:rPr>
              <w:t>nd</w:t>
            </w:r>
            <w:r w:rsidRPr="00D07063">
              <w:rPr>
                <w:rFonts w:ascii="Arial" w:hAnsi="Arial" w:cs="Arial"/>
                <w:sz w:val="24"/>
                <w:szCs w:val="24"/>
                <w:lang w:val="en-US"/>
              </w:rPr>
              <w:t xml:space="preserve"> </w:t>
            </w:r>
            <w:r w:rsidR="00CA6FDE" w:rsidRPr="00D07063">
              <w:rPr>
                <w:rFonts w:ascii="Arial" w:hAnsi="Arial" w:cs="Arial"/>
                <w:sz w:val="24"/>
                <w:szCs w:val="24"/>
                <w:lang w:val="en-US"/>
              </w:rPr>
              <w:t>R</w:t>
            </w:r>
            <w:r w:rsidRPr="00D07063">
              <w:rPr>
                <w:rFonts w:ascii="Arial" w:hAnsi="Arial" w:cs="Arial"/>
                <w:sz w:val="24"/>
                <w:szCs w:val="24"/>
                <w:lang w:val="en-US"/>
              </w:rPr>
              <w:t xml:space="preserve">espondent terminates the agreements with immediate effect and that the </w:t>
            </w:r>
            <w:r w:rsidR="00CA6FDE" w:rsidRPr="00D07063">
              <w:rPr>
                <w:rFonts w:ascii="Arial" w:hAnsi="Arial" w:cs="Arial"/>
                <w:sz w:val="24"/>
                <w:szCs w:val="24"/>
                <w:lang w:val="en-US"/>
              </w:rPr>
              <w:t>A</w:t>
            </w:r>
            <w:r w:rsidRPr="00D07063">
              <w:rPr>
                <w:rFonts w:ascii="Arial" w:hAnsi="Arial" w:cs="Arial"/>
                <w:sz w:val="24"/>
                <w:szCs w:val="24"/>
                <w:lang w:val="en-US"/>
              </w:rPr>
              <w:t xml:space="preserve">pplicant must immediately discontinue all operations pertaining to the joint venture through the aforementioned two SPVs. This paragraph creates the impression that the agreements were being terminated there and then on 5 July 2019. The reality is that, on the facts, the agreements were </w:t>
            </w:r>
            <w:r w:rsidR="00CA6FDE" w:rsidRPr="00D07063">
              <w:rPr>
                <w:rFonts w:ascii="Arial" w:hAnsi="Arial" w:cs="Arial"/>
                <w:sz w:val="24"/>
                <w:szCs w:val="24"/>
                <w:lang w:val="en-US"/>
              </w:rPr>
              <w:t xml:space="preserve">already </w:t>
            </w:r>
            <w:r w:rsidRPr="00D07063">
              <w:rPr>
                <w:rFonts w:ascii="Arial" w:hAnsi="Arial" w:cs="Arial"/>
                <w:sz w:val="24"/>
                <w:szCs w:val="24"/>
                <w:lang w:val="en-US"/>
              </w:rPr>
              <w:t>terminated in 2014</w:t>
            </w:r>
            <w:r w:rsidR="00CA6FDE" w:rsidRPr="00D07063">
              <w:rPr>
                <w:rFonts w:ascii="Arial" w:hAnsi="Arial" w:cs="Arial"/>
                <w:sz w:val="24"/>
                <w:szCs w:val="24"/>
                <w:lang w:val="en-US"/>
              </w:rPr>
              <w:t xml:space="preserve"> and have not been revived</w:t>
            </w:r>
            <w:r w:rsidRPr="00D07063">
              <w:rPr>
                <w:rFonts w:ascii="Arial" w:hAnsi="Arial" w:cs="Arial"/>
                <w:sz w:val="24"/>
                <w:szCs w:val="24"/>
                <w:lang w:val="en-US"/>
              </w:rPr>
              <w:t>.</w:t>
            </w:r>
          </w:p>
          <w:p w14:paraId="04743E4B" w14:textId="7A867B24" w:rsidR="00F60382" w:rsidRPr="00D07063" w:rsidRDefault="00F60382" w:rsidP="00F60382">
            <w:pPr>
              <w:spacing w:line="360" w:lineRule="auto"/>
              <w:jc w:val="both"/>
              <w:rPr>
                <w:rFonts w:ascii="Arial" w:hAnsi="Arial" w:cs="Arial"/>
                <w:sz w:val="24"/>
                <w:szCs w:val="24"/>
                <w:lang w:val="en-US"/>
              </w:rPr>
            </w:pPr>
          </w:p>
          <w:p w14:paraId="142F0140" w14:textId="3E03A3A5" w:rsidR="00F60382" w:rsidRPr="00D07063" w:rsidRDefault="00F60382" w:rsidP="00F60382">
            <w:pPr>
              <w:spacing w:line="360" w:lineRule="auto"/>
              <w:jc w:val="both"/>
              <w:rPr>
                <w:rFonts w:ascii="Arial" w:hAnsi="Arial" w:cs="Arial"/>
                <w:bCs/>
                <w:sz w:val="24"/>
                <w:szCs w:val="24"/>
                <w:lang w:val="en-US"/>
              </w:rPr>
            </w:pPr>
            <w:r w:rsidRPr="00D07063">
              <w:rPr>
                <w:rFonts w:ascii="Arial" w:hAnsi="Arial" w:cs="Arial"/>
                <w:sz w:val="24"/>
                <w:szCs w:val="24"/>
                <w:lang w:val="en-US"/>
              </w:rPr>
              <w:t>[1</w:t>
            </w:r>
            <w:r w:rsidR="00CA6FDE" w:rsidRPr="00D07063">
              <w:rPr>
                <w:rFonts w:ascii="Arial" w:hAnsi="Arial" w:cs="Arial"/>
                <w:sz w:val="24"/>
                <w:szCs w:val="24"/>
                <w:lang w:val="en-US"/>
              </w:rPr>
              <w:t>5</w:t>
            </w:r>
            <w:r w:rsidRPr="00D07063">
              <w:rPr>
                <w:rFonts w:ascii="Arial" w:hAnsi="Arial" w:cs="Arial"/>
                <w:sz w:val="24"/>
                <w:szCs w:val="24"/>
                <w:lang w:val="en-US"/>
              </w:rPr>
              <w:t xml:space="preserve">] </w:t>
            </w:r>
            <w:r w:rsidR="00136253" w:rsidRPr="00D07063">
              <w:rPr>
                <w:rFonts w:ascii="Arial" w:hAnsi="Arial" w:cs="Arial"/>
                <w:sz w:val="24"/>
                <w:szCs w:val="24"/>
                <w:lang w:val="en-US"/>
              </w:rPr>
              <w:t xml:space="preserve">       </w:t>
            </w:r>
            <w:r w:rsidRPr="00D07063">
              <w:rPr>
                <w:rFonts w:ascii="Arial" w:hAnsi="Arial" w:cs="Arial"/>
                <w:sz w:val="24"/>
                <w:szCs w:val="24"/>
                <w:lang w:val="en-US"/>
              </w:rPr>
              <w:t xml:space="preserve">Even if am wrong on this aspect, the </w:t>
            </w:r>
            <w:r w:rsidR="00CA6FDE" w:rsidRPr="00D07063">
              <w:rPr>
                <w:rFonts w:ascii="Arial" w:hAnsi="Arial" w:cs="Arial"/>
                <w:sz w:val="24"/>
                <w:szCs w:val="24"/>
                <w:lang w:val="en-US"/>
              </w:rPr>
              <w:t>A</w:t>
            </w:r>
            <w:r w:rsidRPr="00D07063">
              <w:rPr>
                <w:rFonts w:ascii="Arial" w:hAnsi="Arial" w:cs="Arial"/>
                <w:sz w:val="24"/>
                <w:szCs w:val="24"/>
                <w:lang w:val="en-US"/>
              </w:rPr>
              <w:t>pplicant does not seek to review the decision of the 2</w:t>
            </w:r>
            <w:r w:rsidRPr="00D07063">
              <w:rPr>
                <w:rFonts w:ascii="Arial" w:hAnsi="Arial" w:cs="Arial"/>
                <w:sz w:val="24"/>
                <w:szCs w:val="24"/>
                <w:vertAlign w:val="superscript"/>
                <w:lang w:val="en-US"/>
              </w:rPr>
              <w:t>nd</w:t>
            </w:r>
            <w:r w:rsidRPr="00D07063">
              <w:rPr>
                <w:rFonts w:ascii="Arial" w:hAnsi="Arial" w:cs="Arial"/>
                <w:sz w:val="24"/>
                <w:szCs w:val="24"/>
                <w:lang w:val="en-US"/>
              </w:rPr>
              <w:t xml:space="preserve"> </w:t>
            </w:r>
            <w:r w:rsidR="00CA6FDE" w:rsidRPr="00D07063">
              <w:rPr>
                <w:rFonts w:ascii="Arial" w:hAnsi="Arial" w:cs="Arial"/>
                <w:sz w:val="24"/>
                <w:szCs w:val="24"/>
                <w:lang w:val="en-US"/>
              </w:rPr>
              <w:t>R</w:t>
            </w:r>
            <w:r w:rsidRPr="00D07063">
              <w:rPr>
                <w:rFonts w:ascii="Arial" w:hAnsi="Arial" w:cs="Arial"/>
                <w:sz w:val="24"/>
                <w:szCs w:val="24"/>
                <w:lang w:val="en-US"/>
              </w:rPr>
              <w:t>espondent but rather that “</w:t>
            </w:r>
            <w:r w:rsidRPr="00D07063">
              <w:rPr>
                <w:rFonts w:ascii="Arial" w:hAnsi="Arial" w:cs="Arial"/>
                <w:bCs/>
                <w:sz w:val="24"/>
                <w:szCs w:val="24"/>
                <w:lang w:val="en-US"/>
              </w:rPr>
              <w:t>of the first respondent and communicated by the second respondent to the applicant…”</w:t>
            </w:r>
            <w:r w:rsidRPr="00D07063">
              <w:rPr>
                <w:rStyle w:val="FootnoteReference"/>
                <w:rFonts w:ascii="Arial" w:hAnsi="Arial" w:cs="Arial"/>
                <w:bCs/>
                <w:sz w:val="24"/>
                <w:szCs w:val="24"/>
                <w:lang w:val="en-US"/>
              </w:rPr>
              <w:footnoteReference w:id="7"/>
            </w:r>
            <w:proofErr w:type="gramStart"/>
            <w:r w:rsidR="00136253" w:rsidRPr="00D07063">
              <w:rPr>
                <w:rFonts w:ascii="Arial" w:hAnsi="Arial" w:cs="Arial"/>
                <w:bCs/>
                <w:sz w:val="24"/>
                <w:szCs w:val="24"/>
                <w:lang w:val="en-US"/>
              </w:rPr>
              <w:t>.</w:t>
            </w:r>
            <w:proofErr w:type="gramEnd"/>
          </w:p>
          <w:p w14:paraId="63FF36D4" w14:textId="50E747CB" w:rsidR="00F60382" w:rsidRPr="00D07063" w:rsidRDefault="00F60382" w:rsidP="00F60382">
            <w:pPr>
              <w:spacing w:line="360" w:lineRule="auto"/>
              <w:jc w:val="both"/>
              <w:rPr>
                <w:rFonts w:ascii="Arial" w:hAnsi="Arial" w:cs="Arial"/>
                <w:b/>
                <w:bCs/>
                <w:sz w:val="24"/>
                <w:szCs w:val="24"/>
                <w:lang w:val="en-US"/>
              </w:rPr>
            </w:pPr>
          </w:p>
          <w:p w14:paraId="53BA1C59" w14:textId="5F2DB659" w:rsidR="00F60382" w:rsidRPr="00D07063" w:rsidRDefault="00136253" w:rsidP="00F60382">
            <w:pPr>
              <w:spacing w:line="360" w:lineRule="auto"/>
              <w:jc w:val="both"/>
              <w:rPr>
                <w:rFonts w:ascii="Arial" w:hAnsi="Arial" w:cs="Arial"/>
                <w:sz w:val="24"/>
                <w:szCs w:val="24"/>
                <w:lang w:val="en-US"/>
              </w:rPr>
            </w:pPr>
            <w:r w:rsidRPr="00D07063">
              <w:rPr>
                <w:rFonts w:ascii="Arial" w:hAnsi="Arial" w:cs="Arial"/>
                <w:sz w:val="24"/>
                <w:szCs w:val="24"/>
                <w:lang w:val="en-US"/>
              </w:rPr>
              <w:t>[16</w:t>
            </w:r>
            <w:r w:rsidR="00F60382" w:rsidRPr="00D07063">
              <w:rPr>
                <w:rFonts w:ascii="Arial" w:hAnsi="Arial" w:cs="Arial"/>
                <w:sz w:val="24"/>
                <w:szCs w:val="24"/>
                <w:lang w:val="en-US"/>
              </w:rPr>
              <w:t xml:space="preserve">] </w:t>
            </w:r>
            <w:r w:rsidRPr="00D07063">
              <w:rPr>
                <w:rFonts w:ascii="Arial" w:hAnsi="Arial" w:cs="Arial"/>
                <w:sz w:val="24"/>
                <w:szCs w:val="24"/>
                <w:lang w:val="en-US"/>
              </w:rPr>
              <w:t xml:space="preserve">    </w:t>
            </w:r>
            <w:r w:rsidR="00F60382" w:rsidRPr="00D07063">
              <w:rPr>
                <w:rFonts w:ascii="Arial" w:hAnsi="Arial" w:cs="Arial"/>
                <w:sz w:val="24"/>
                <w:szCs w:val="24"/>
                <w:lang w:val="en-US"/>
              </w:rPr>
              <w:t xml:space="preserve">On a proper construction of the facts, the </w:t>
            </w:r>
            <w:r w:rsidR="00CA6FDE" w:rsidRPr="00D07063">
              <w:rPr>
                <w:rFonts w:ascii="Arial" w:hAnsi="Arial" w:cs="Arial"/>
                <w:sz w:val="24"/>
                <w:szCs w:val="24"/>
                <w:lang w:val="en-US"/>
              </w:rPr>
              <w:t>A</w:t>
            </w:r>
            <w:r w:rsidR="00F60382" w:rsidRPr="00D07063">
              <w:rPr>
                <w:rFonts w:ascii="Arial" w:hAnsi="Arial" w:cs="Arial"/>
                <w:sz w:val="24"/>
                <w:szCs w:val="24"/>
                <w:lang w:val="en-US"/>
              </w:rPr>
              <w:t>pplicant is, in the main</w:t>
            </w:r>
            <w:r w:rsidR="00CA6FDE" w:rsidRPr="00D07063">
              <w:rPr>
                <w:rFonts w:ascii="Arial" w:hAnsi="Arial" w:cs="Arial"/>
                <w:sz w:val="24"/>
                <w:szCs w:val="24"/>
                <w:lang w:val="en-US"/>
              </w:rPr>
              <w:t>,</w:t>
            </w:r>
            <w:r w:rsidR="00F60382" w:rsidRPr="00D07063">
              <w:rPr>
                <w:rFonts w:ascii="Arial" w:hAnsi="Arial" w:cs="Arial"/>
                <w:sz w:val="24"/>
                <w:szCs w:val="24"/>
                <w:lang w:val="en-US"/>
              </w:rPr>
              <w:t xml:space="preserve"> aggrieved by the Ministerial decision of 04 Jun</w:t>
            </w:r>
            <w:r w:rsidR="00CA6FDE" w:rsidRPr="00D07063">
              <w:rPr>
                <w:rFonts w:ascii="Arial" w:hAnsi="Arial" w:cs="Arial"/>
                <w:sz w:val="24"/>
                <w:szCs w:val="24"/>
                <w:lang w:val="en-US"/>
              </w:rPr>
              <w:t>e</w:t>
            </w:r>
            <w:r w:rsidR="00F60382" w:rsidRPr="00D07063">
              <w:rPr>
                <w:rFonts w:ascii="Arial" w:hAnsi="Arial" w:cs="Arial"/>
                <w:sz w:val="24"/>
                <w:szCs w:val="24"/>
                <w:lang w:val="en-US"/>
              </w:rPr>
              <w:t xml:space="preserve"> 2014. </w:t>
            </w:r>
          </w:p>
          <w:p w14:paraId="470A855C" w14:textId="79AAE280" w:rsidR="00F60382" w:rsidRPr="00D07063" w:rsidRDefault="00F60382" w:rsidP="00F60382">
            <w:pPr>
              <w:spacing w:line="360" w:lineRule="auto"/>
              <w:jc w:val="both"/>
              <w:rPr>
                <w:rFonts w:ascii="Arial" w:hAnsi="Arial" w:cs="Arial"/>
                <w:sz w:val="24"/>
                <w:szCs w:val="24"/>
                <w:lang w:val="en-US"/>
              </w:rPr>
            </w:pPr>
          </w:p>
          <w:p w14:paraId="2BC03EAA" w14:textId="14EFF8A3" w:rsidR="00F60382" w:rsidRPr="00D07063" w:rsidRDefault="00136253" w:rsidP="00F60382">
            <w:pPr>
              <w:spacing w:line="360" w:lineRule="auto"/>
              <w:jc w:val="both"/>
              <w:rPr>
                <w:rFonts w:ascii="Arial" w:hAnsi="Arial" w:cs="Arial"/>
                <w:sz w:val="24"/>
                <w:szCs w:val="24"/>
                <w:lang w:val="en-US"/>
              </w:rPr>
            </w:pPr>
            <w:r w:rsidRPr="00D07063">
              <w:rPr>
                <w:rFonts w:ascii="Arial" w:hAnsi="Arial" w:cs="Arial"/>
                <w:sz w:val="24"/>
                <w:szCs w:val="24"/>
                <w:lang w:val="en-US"/>
              </w:rPr>
              <w:t>[17</w:t>
            </w:r>
            <w:r w:rsidR="00F60382" w:rsidRPr="00D07063">
              <w:rPr>
                <w:rFonts w:ascii="Arial" w:hAnsi="Arial" w:cs="Arial"/>
                <w:sz w:val="24"/>
                <w:szCs w:val="24"/>
                <w:lang w:val="en-US"/>
              </w:rPr>
              <w:t xml:space="preserve">] </w:t>
            </w:r>
            <w:r w:rsidRPr="00D07063">
              <w:rPr>
                <w:rFonts w:ascii="Arial" w:hAnsi="Arial" w:cs="Arial"/>
                <w:sz w:val="24"/>
                <w:szCs w:val="24"/>
                <w:lang w:val="en-US"/>
              </w:rPr>
              <w:t xml:space="preserve">       </w:t>
            </w:r>
            <w:r w:rsidR="00F60382" w:rsidRPr="00D07063">
              <w:rPr>
                <w:rFonts w:ascii="Arial" w:hAnsi="Arial" w:cs="Arial"/>
                <w:sz w:val="24"/>
                <w:szCs w:val="24"/>
                <w:lang w:val="en-US"/>
              </w:rPr>
              <w:t xml:space="preserve">There is no explanation, on the papers, why the </w:t>
            </w:r>
            <w:r w:rsidR="00CA6FDE" w:rsidRPr="00D07063">
              <w:rPr>
                <w:rFonts w:ascii="Arial" w:hAnsi="Arial" w:cs="Arial"/>
                <w:sz w:val="24"/>
                <w:szCs w:val="24"/>
                <w:lang w:val="en-US"/>
              </w:rPr>
              <w:t>A</w:t>
            </w:r>
            <w:r w:rsidR="00F60382" w:rsidRPr="00D07063">
              <w:rPr>
                <w:rFonts w:ascii="Arial" w:hAnsi="Arial" w:cs="Arial"/>
                <w:sz w:val="24"/>
                <w:szCs w:val="24"/>
                <w:lang w:val="en-US"/>
              </w:rPr>
              <w:t>pplicant waited for five (5) years t</w:t>
            </w:r>
            <w:r w:rsidR="00CA6FDE" w:rsidRPr="00D07063">
              <w:rPr>
                <w:rFonts w:ascii="Arial" w:hAnsi="Arial" w:cs="Arial"/>
                <w:sz w:val="24"/>
                <w:szCs w:val="24"/>
                <w:lang w:val="en-US"/>
              </w:rPr>
              <w:t>o</w:t>
            </w:r>
            <w:r w:rsidR="00F60382" w:rsidRPr="00D07063">
              <w:rPr>
                <w:rFonts w:ascii="Arial" w:hAnsi="Arial" w:cs="Arial"/>
                <w:sz w:val="24"/>
                <w:szCs w:val="24"/>
                <w:lang w:val="en-US"/>
              </w:rPr>
              <w:t xml:space="preserve"> come to court and more so on urgency.</w:t>
            </w:r>
          </w:p>
          <w:p w14:paraId="36AF2CE5" w14:textId="795A1A71" w:rsidR="00F60382" w:rsidRPr="00D07063" w:rsidRDefault="00F60382" w:rsidP="00F60382">
            <w:pPr>
              <w:spacing w:line="360" w:lineRule="auto"/>
              <w:jc w:val="both"/>
              <w:rPr>
                <w:rFonts w:ascii="Arial" w:hAnsi="Arial" w:cs="Arial"/>
                <w:sz w:val="24"/>
                <w:szCs w:val="24"/>
                <w:lang w:val="en-US"/>
              </w:rPr>
            </w:pPr>
          </w:p>
          <w:p w14:paraId="10B55C50" w14:textId="7DC8AE88" w:rsidR="00F60382" w:rsidRPr="00D07063" w:rsidRDefault="00136253" w:rsidP="00F60382">
            <w:pPr>
              <w:spacing w:line="360" w:lineRule="auto"/>
              <w:jc w:val="both"/>
              <w:rPr>
                <w:rFonts w:ascii="Arial" w:hAnsi="Arial" w:cs="Arial"/>
                <w:sz w:val="24"/>
                <w:szCs w:val="24"/>
                <w:lang w:val="en-US"/>
              </w:rPr>
            </w:pPr>
            <w:r w:rsidRPr="00D07063">
              <w:rPr>
                <w:rFonts w:ascii="Arial" w:hAnsi="Arial" w:cs="Arial"/>
                <w:sz w:val="24"/>
                <w:szCs w:val="24"/>
                <w:lang w:val="en-US"/>
              </w:rPr>
              <w:t>[18</w:t>
            </w:r>
            <w:r w:rsidR="00F60382" w:rsidRPr="00D07063">
              <w:rPr>
                <w:rFonts w:ascii="Arial" w:hAnsi="Arial" w:cs="Arial"/>
                <w:sz w:val="24"/>
                <w:szCs w:val="24"/>
                <w:lang w:val="en-US"/>
              </w:rPr>
              <w:t xml:space="preserve">] </w:t>
            </w:r>
            <w:r w:rsidRPr="00D07063">
              <w:rPr>
                <w:rFonts w:ascii="Arial" w:hAnsi="Arial" w:cs="Arial"/>
                <w:sz w:val="24"/>
                <w:szCs w:val="24"/>
                <w:lang w:val="en-US"/>
              </w:rPr>
              <w:t xml:space="preserve">    </w:t>
            </w:r>
            <w:r w:rsidR="00F60382" w:rsidRPr="00D07063">
              <w:rPr>
                <w:rFonts w:ascii="Arial" w:hAnsi="Arial" w:cs="Arial"/>
                <w:sz w:val="24"/>
                <w:szCs w:val="24"/>
                <w:lang w:val="en-US"/>
              </w:rPr>
              <w:t xml:space="preserve">Another reality is that if the agreements were terminated in 2014, what right does the </w:t>
            </w:r>
            <w:r w:rsidR="00CA6FDE" w:rsidRPr="00D07063">
              <w:rPr>
                <w:rFonts w:ascii="Arial" w:hAnsi="Arial" w:cs="Arial"/>
                <w:sz w:val="24"/>
                <w:szCs w:val="24"/>
                <w:lang w:val="en-US"/>
              </w:rPr>
              <w:t>A</w:t>
            </w:r>
            <w:r w:rsidR="00F60382" w:rsidRPr="00D07063">
              <w:rPr>
                <w:rFonts w:ascii="Arial" w:hAnsi="Arial" w:cs="Arial"/>
                <w:sz w:val="24"/>
                <w:szCs w:val="24"/>
                <w:lang w:val="en-US"/>
              </w:rPr>
              <w:t xml:space="preserve">pplicant have to come to court in 2019? For, surely then, the relationship between the Applicant and the second </w:t>
            </w:r>
            <w:r w:rsidR="00CA6FDE" w:rsidRPr="00D07063">
              <w:rPr>
                <w:rFonts w:ascii="Arial" w:hAnsi="Arial" w:cs="Arial"/>
                <w:sz w:val="24"/>
                <w:szCs w:val="24"/>
                <w:lang w:val="en-US"/>
              </w:rPr>
              <w:t>R</w:t>
            </w:r>
            <w:r w:rsidR="00F60382" w:rsidRPr="00D07063">
              <w:rPr>
                <w:rFonts w:ascii="Arial" w:hAnsi="Arial" w:cs="Arial"/>
                <w:sz w:val="24"/>
                <w:szCs w:val="24"/>
                <w:lang w:val="en-US"/>
              </w:rPr>
              <w:t>espondent was terminated. I, however, need not decide this point finally.</w:t>
            </w:r>
          </w:p>
          <w:p w14:paraId="55962325" w14:textId="7BCF2605" w:rsidR="00F60382" w:rsidRPr="00D07063" w:rsidRDefault="00F60382" w:rsidP="00F60382">
            <w:pPr>
              <w:spacing w:line="360" w:lineRule="auto"/>
              <w:jc w:val="both"/>
              <w:rPr>
                <w:rFonts w:ascii="Arial" w:hAnsi="Arial" w:cs="Arial"/>
                <w:sz w:val="24"/>
                <w:szCs w:val="24"/>
                <w:lang w:val="en-US"/>
              </w:rPr>
            </w:pPr>
          </w:p>
          <w:p w14:paraId="54F27704" w14:textId="289CC2D1" w:rsidR="00F60382" w:rsidRPr="00D07063" w:rsidRDefault="00136253" w:rsidP="00F60382">
            <w:pPr>
              <w:spacing w:line="360" w:lineRule="auto"/>
              <w:jc w:val="both"/>
              <w:rPr>
                <w:rFonts w:ascii="Arial" w:hAnsi="Arial" w:cs="Arial"/>
                <w:sz w:val="24"/>
                <w:szCs w:val="24"/>
                <w:lang w:val="en-US"/>
              </w:rPr>
            </w:pPr>
            <w:r w:rsidRPr="00D07063">
              <w:rPr>
                <w:rFonts w:ascii="Arial" w:hAnsi="Arial" w:cs="Arial"/>
                <w:sz w:val="24"/>
                <w:szCs w:val="24"/>
                <w:lang w:val="en-US"/>
              </w:rPr>
              <w:t>[19</w:t>
            </w:r>
            <w:r w:rsidR="00F60382" w:rsidRPr="00D07063">
              <w:rPr>
                <w:rFonts w:ascii="Arial" w:hAnsi="Arial" w:cs="Arial"/>
                <w:sz w:val="24"/>
                <w:szCs w:val="24"/>
                <w:lang w:val="en-US"/>
              </w:rPr>
              <w:t xml:space="preserve">] </w:t>
            </w:r>
            <w:r w:rsidRPr="00D07063">
              <w:rPr>
                <w:rFonts w:ascii="Arial" w:hAnsi="Arial" w:cs="Arial"/>
                <w:sz w:val="24"/>
                <w:szCs w:val="24"/>
                <w:lang w:val="en-US"/>
              </w:rPr>
              <w:t xml:space="preserve">      </w:t>
            </w:r>
            <w:r w:rsidR="00F60382" w:rsidRPr="00D07063">
              <w:rPr>
                <w:rFonts w:ascii="Arial" w:hAnsi="Arial" w:cs="Arial"/>
                <w:sz w:val="24"/>
                <w:szCs w:val="24"/>
                <w:lang w:val="en-US"/>
              </w:rPr>
              <w:t xml:space="preserve">In paragraph 40 of the Replying affidavit and in oral argument, it was submitted that the matter was referred to arbitration in terms of the agreement. The </w:t>
            </w:r>
            <w:r w:rsidR="00CA6FDE" w:rsidRPr="00D07063">
              <w:rPr>
                <w:rFonts w:ascii="Arial" w:hAnsi="Arial" w:cs="Arial"/>
                <w:sz w:val="24"/>
                <w:szCs w:val="24"/>
                <w:lang w:val="en-US"/>
              </w:rPr>
              <w:t>A</w:t>
            </w:r>
            <w:r w:rsidR="00F60382" w:rsidRPr="00D07063">
              <w:rPr>
                <w:rFonts w:ascii="Arial" w:hAnsi="Arial" w:cs="Arial"/>
                <w:sz w:val="24"/>
                <w:szCs w:val="24"/>
                <w:lang w:val="en-US"/>
              </w:rPr>
              <w:t>pplicant further admits that it has contractual or common law remedies at its disposal in order to enforce its contractual rights.</w:t>
            </w:r>
          </w:p>
          <w:p w14:paraId="6D8863BE" w14:textId="77777777" w:rsidR="00F60382" w:rsidRPr="00D07063" w:rsidRDefault="00F60382" w:rsidP="00F60382">
            <w:pPr>
              <w:spacing w:line="360" w:lineRule="auto"/>
              <w:jc w:val="both"/>
              <w:rPr>
                <w:rFonts w:ascii="Arial" w:hAnsi="Arial" w:cs="Arial"/>
                <w:sz w:val="24"/>
                <w:szCs w:val="24"/>
                <w:lang w:val="en-US"/>
              </w:rPr>
            </w:pPr>
          </w:p>
          <w:p w14:paraId="63C834B8" w14:textId="6655261F" w:rsidR="00F97CCA" w:rsidRPr="00D07063" w:rsidRDefault="009577AE" w:rsidP="00F97CCA">
            <w:pPr>
              <w:spacing w:line="360" w:lineRule="auto"/>
              <w:jc w:val="both"/>
              <w:rPr>
                <w:rFonts w:ascii="Arial" w:hAnsi="Arial" w:cs="Arial"/>
                <w:sz w:val="24"/>
                <w:szCs w:val="24"/>
              </w:rPr>
            </w:pPr>
            <w:r w:rsidRPr="00D07063">
              <w:rPr>
                <w:rFonts w:ascii="Arial" w:hAnsi="Arial" w:cs="Arial"/>
                <w:sz w:val="24"/>
                <w:szCs w:val="24"/>
                <w:lang w:val="en-ZA"/>
              </w:rPr>
              <w:t>[</w:t>
            </w:r>
            <w:r w:rsidR="00136253" w:rsidRPr="00D07063">
              <w:rPr>
                <w:rFonts w:ascii="Arial" w:hAnsi="Arial" w:cs="Arial"/>
                <w:sz w:val="24"/>
                <w:szCs w:val="24"/>
                <w:lang w:val="en-ZA"/>
              </w:rPr>
              <w:t>20</w:t>
            </w:r>
            <w:r w:rsidRPr="00D07063">
              <w:rPr>
                <w:rFonts w:ascii="Arial" w:hAnsi="Arial" w:cs="Arial"/>
                <w:sz w:val="24"/>
                <w:szCs w:val="24"/>
                <w:lang w:val="en-ZA"/>
              </w:rPr>
              <w:t xml:space="preserve">]   </w:t>
            </w:r>
            <w:r w:rsidR="00136253" w:rsidRPr="00D07063">
              <w:rPr>
                <w:rFonts w:ascii="Arial" w:hAnsi="Arial" w:cs="Arial"/>
                <w:sz w:val="24"/>
                <w:szCs w:val="24"/>
                <w:lang w:val="en-ZA"/>
              </w:rPr>
              <w:t xml:space="preserve">   </w:t>
            </w:r>
            <w:r w:rsidR="00BA14C9" w:rsidRPr="00D07063">
              <w:rPr>
                <w:rFonts w:ascii="Arial" w:hAnsi="Arial" w:cs="Arial"/>
                <w:sz w:val="24"/>
                <w:szCs w:val="24"/>
                <w:lang w:val="en-ZA"/>
              </w:rPr>
              <w:t xml:space="preserve">As a result </w:t>
            </w:r>
            <w:r w:rsidR="008B37A6" w:rsidRPr="00D07063">
              <w:rPr>
                <w:rFonts w:ascii="Arial" w:hAnsi="Arial" w:cs="Arial"/>
                <w:sz w:val="24"/>
                <w:szCs w:val="24"/>
              </w:rPr>
              <w:t xml:space="preserve">the </w:t>
            </w:r>
            <w:r w:rsidR="00CA6FDE" w:rsidRPr="00D07063">
              <w:rPr>
                <w:rFonts w:ascii="Arial" w:hAnsi="Arial" w:cs="Arial"/>
                <w:sz w:val="24"/>
                <w:szCs w:val="24"/>
              </w:rPr>
              <w:t>A</w:t>
            </w:r>
            <w:r w:rsidR="008B37A6" w:rsidRPr="00D07063">
              <w:rPr>
                <w:rFonts w:ascii="Arial" w:hAnsi="Arial" w:cs="Arial"/>
                <w:sz w:val="24"/>
                <w:szCs w:val="24"/>
              </w:rPr>
              <w:t>pplicant</w:t>
            </w:r>
            <w:r w:rsidR="00BA14C9" w:rsidRPr="00D07063">
              <w:rPr>
                <w:rFonts w:ascii="Arial" w:hAnsi="Arial" w:cs="Arial"/>
                <w:sz w:val="24"/>
                <w:szCs w:val="24"/>
              </w:rPr>
              <w:t xml:space="preserve"> has failed to satisfy the</w:t>
            </w:r>
            <w:r w:rsidR="008B37A6" w:rsidRPr="00D07063">
              <w:rPr>
                <w:rFonts w:ascii="Arial" w:hAnsi="Arial" w:cs="Arial"/>
                <w:sz w:val="24"/>
                <w:szCs w:val="24"/>
              </w:rPr>
              <w:t xml:space="preserve"> requirement</w:t>
            </w:r>
            <w:r w:rsidR="00BA14C9" w:rsidRPr="00D07063">
              <w:rPr>
                <w:rFonts w:ascii="Arial" w:hAnsi="Arial" w:cs="Arial"/>
                <w:sz w:val="24"/>
                <w:szCs w:val="24"/>
              </w:rPr>
              <w:t>s</w:t>
            </w:r>
            <w:r w:rsidR="008B37A6" w:rsidRPr="00D07063">
              <w:rPr>
                <w:rFonts w:ascii="Arial" w:hAnsi="Arial" w:cs="Arial"/>
                <w:sz w:val="24"/>
                <w:szCs w:val="24"/>
              </w:rPr>
              <w:t xml:space="preserve"> under rule 73(4). </w:t>
            </w:r>
            <w:r w:rsidR="00F97CCA" w:rsidRPr="00D07063">
              <w:rPr>
                <w:rFonts w:ascii="Arial" w:hAnsi="Arial" w:cs="Arial"/>
                <w:sz w:val="24"/>
                <w:szCs w:val="24"/>
              </w:rPr>
              <w:t xml:space="preserve">The </w:t>
            </w:r>
            <w:r w:rsidR="00CA6FDE" w:rsidRPr="00D07063">
              <w:rPr>
                <w:rFonts w:ascii="Arial" w:hAnsi="Arial" w:cs="Arial"/>
                <w:sz w:val="24"/>
                <w:szCs w:val="24"/>
              </w:rPr>
              <w:t>A</w:t>
            </w:r>
            <w:r w:rsidR="00F97CCA" w:rsidRPr="00D07063">
              <w:rPr>
                <w:rFonts w:ascii="Arial" w:hAnsi="Arial" w:cs="Arial"/>
                <w:sz w:val="24"/>
                <w:szCs w:val="24"/>
              </w:rPr>
              <w:t>pplicant ha</w:t>
            </w:r>
            <w:r w:rsidR="00F60382" w:rsidRPr="00D07063">
              <w:rPr>
                <w:rFonts w:ascii="Arial" w:hAnsi="Arial" w:cs="Arial"/>
                <w:sz w:val="24"/>
                <w:szCs w:val="24"/>
              </w:rPr>
              <w:t>s</w:t>
            </w:r>
            <w:r w:rsidR="00F97CCA" w:rsidRPr="00D07063">
              <w:rPr>
                <w:rFonts w:ascii="Arial" w:hAnsi="Arial" w:cs="Arial"/>
                <w:sz w:val="24"/>
                <w:szCs w:val="24"/>
              </w:rPr>
              <w:t xml:space="preserve"> failed to set out the circumstances which render this application urgent as well as why the </w:t>
            </w:r>
            <w:r w:rsidR="00CA6FDE" w:rsidRPr="00D07063">
              <w:rPr>
                <w:rFonts w:ascii="Arial" w:hAnsi="Arial" w:cs="Arial"/>
                <w:sz w:val="24"/>
                <w:szCs w:val="24"/>
              </w:rPr>
              <w:t>A</w:t>
            </w:r>
            <w:r w:rsidR="00F97CCA" w:rsidRPr="00D07063">
              <w:rPr>
                <w:rFonts w:ascii="Arial" w:hAnsi="Arial" w:cs="Arial"/>
                <w:sz w:val="24"/>
                <w:szCs w:val="24"/>
              </w:rPr>
              <w:t>pplicant will not be afforded substantial redress at</w:t>
            </w:r>
            <w:r w:rsidR="00AA065E" w:rsidRPr="00D07063">
              <w:rPr>
                <w:rFonts w:ascii="Arial" w:hAnsi="Arial" w:cs="Arial"/>
                <w:sz w:val="24"/>
                <w:szCs w:val="24"/>
              </w:rPr>
              <w:t xml:space="preserve"> a hearing in </w:t>
            </w:r>
            <w:r w:rsidR="00F97CCA" w:rsidRPr="00D07063">
              <w:rPr>
                <w:rFonts w:ascii="Arial" w:hAnsi="Arial" w:cs="Arial"/>
                <w:sz w:val="24"/>
                <w:szCs w:val="24"/>
              </w:rPr>
              <w:t>due course.</w:t>
            </w:r>
          </w:p>
          <w:p w14:paraId="129B6045" w14:textId="77777777" w:rsidR="00F97CCA" w:rsidRPr="00D07063" w:rsidRDefault="00F97CCA" w:rsidP="00F97CCA">
            <w:pPr>
              <w:spacing w:line="360" w:lineRule="auto"/>
              <w:jc w:val="both"/>
              <w:rPr>
                <w:rFonts w:ascii="Arial" w:hAnsi="Arial" w:cs="Arial"/>
                <w:sz w:val="24"/>
                <w:szCs w:val="24"/>
              </w:rPr>
            </w:pPr>
          </w:p>
          <w:p w14:paraId="1844B049" w14:textId="20BF05F5" w:rsidR="00F60382" w:rsidRPr="00D07063" w:rsidRDefault="00F97CCA" w:rsidP="00C73795">
            <w:pPr>
              <w:spacing w:line="360" w:lineRule="auto"/>
              <w:jc w:val="both"/>
              <w:rPr>
                <w:rFonts w:ascii="Arial" w:hAnsi="Arial" w:cs="Arial"/>
                <w:sz w:val="24"/>
                <w:szCs w:val="24"/>
              </w:rPr>
            </w:pPr>
            <w:r w:rsidRPr="00D07063">
              <w:rPr>
                <w:rFonts w:ascii="Arial" w:hAnsi="Arial" w:cs="Arial"/>
                <w:sz w:val="24"/>
                <w:szCs w:val="24"/>
              </w:rPr>
              <w:t>[</w:t>
            </w:r>
            <w:r w:rsidR="00136253" w:rsidRPr="00D07063">
              <w:rPr>
                <w:rFonts w:ascii="Arial" w:hAnsi="Arial" w:cs="Arial"/>
                <w:sz w:val="24"/>
                <w:szCs w:val="24"/>
              </w:rPr>
              <w:t>21</w:t>
            </w:r>
            <w:r w:rsidRPr="00D07063">
              <w:rPr>
                <w:rFonts w:ascii="Arial" w:hAnsi="Arial" w:cs="Arial"/>
                <w:sz w:val="24"/>
                <w:szCs w:val="24"/>
              </w:rPr>
              <w:t xml:space="preserve">]   </w:t>
            </w:r>
            <w:r w:rsidR="00136253" w:rsidRPr="00D07063">
              <w:rPr>
                <w:rFonts w:ascii="Arial" w:hAnsi="Arial" w:cs="Arial"/>
                <w:sz w:val="24"/>
                <w:szCs w:val="24"/>
              </w:rPr>
              <w:t xml:space="preserve">   </w:t>
            </w:r>
            <w:r w:rsidR="00473386" w:rsidRPr="00D07063">
              <w:rPr>
                <w:rFonts w:ascii="Arial" w:hAnsi="Arial" w:cs="Arial"/>
                <w:sz w:val="24"/>
                <w:szCs w:val="24"/>
              </w:rPr>
              <w:t xml:space="preserve">Applicant was already informed that the second </w:t>
            </w:r>
            <w:r w:rsidR="00CA6FDE" w:rsidRPr="00D07063">
              <w:rPr>
                <w:rFonts w:ascii="Arial" w:hAnsi="Arial" w:cs="Arial"/>
                <w:sz w:val="24"/>
                <w:szCs w:val="24"/>
              </w:rPr>
              <w:t>R</w:t>
            </w:r>
            <w:r w:rsidR="00473386" w:rsidRPr="00D07063">
              <w:rPr>
                <w:rFonts w:ascii="Arial" w:hAnsi="Arial" w:cs="Arial"/>
                <w:sz w:val="24"/>
                <w:szCs w:val="24"/>
              </w:rPr>
              <w:t>espondent would terminate the joint venture as early as 2014</w:t>
            </w:r>
            <w:r w:rsidR="00F60382" w:rsidRPr="00D07063">
              <w:rPr>
                <w:rStyle w:val="FootnoteReference"/>
                <w:rFonts w:ascii="Arial" w:hAnsi="Arial" w:cs="Arial"/>
                <w:sz w:val="24"/>
                <w:szCs w:val="24"/>
              </w:rPr>
              <w:footnoteReference w:id="8"/>
            </w:r>
            <w:r w:rsidR="00F60382" w:rsidRPr="00D07063">
              <w:rPr>
                <w:rFonts w:ascii="Arial" w:hAnsi="Arial" w:cs="Arial"/>
                <w:sz w:val="24"/>
                <w:szCs w:val="24"/>
              </w:rPr>
              <w:t xml:space="preserve">. The </w:t>
            </w:r>
            <w:r w:rsidR="00CA6FDE" w:rsidRPr="00D07063">
              <w:rPr>
                <w:rFonts w:ascii="Arial" w:hAnsi="Arial" w:cs="Arial"/>
                <w:sz w:val="24"/>
                <w:szCs w:val="24"/>
              </w:rPr>
              <w:t>A</w:t>
            </w:r>
            <w:r w:rsidR="00F60382" w:rsidRPr="00D07063">
              <w:rPr>
                <w:rFonts w:ascii="Arial" w:hAnsi="Arial" w:cs="Arial"/>
                <w:sz w:val="24"/>
                <w:szCs w:val="24"/>
              </w:rPr>
              <w:t>pplicant in paragraph 43 of its replying affidavit submits that the letter of 04 June 2014 (attached as annexure AKC12 to its founding affidavit) and that of 10 September 2014 (attached as annexure AKC 11 to its founding affidavit) were never given to it but that they surfaced recently.</w:t>
            </w:r>
            <w:r w:rsidR="00473386" w:rsidRPr="00D07063">
              <w:rPr>
                <w:rFonts w:ascii="Arial" w:hAnsi="Arial" w:cs="Arial"/>
                <w:sz w:val="24"/>
                <w:szCs w:val="24"/>
              </w:rPr>
              <w:t xml:space="preserve"> </w:t>
            </w:r>
            <w:r w:rsidR="00F60382" w:rsidRPr="00D07063">
              <w:rPr>
                <w:rFonts w:ascii="Arial" w:hAnsi="Arial" w:cs="Arial"/>
                <w:sz w:val="24"/>
                <w:szCs w:val="24"/>
              </w:rPr>
              <w:t xml:space="preserve">At least, the </w:t>
            </w:r>
            <w:r w:rsidR="00CA6FDE" w:rsidRPr="00D07063">
              <w:rPr>
                <w:rFonts w:ascii="Arial" w:hAnsi="Arial" w:cs="Arial"/>
                <w:sz w:val="24"/>
                <w:szCs w:val="24"/>
              </w:rPr>
              <w:t>A</w:t>
            </w:r>
            <w:r w:rsidR="00F60382" w:rsidRPr="00D07063">
              <w:rPr>
                <w:rFonts w:ascii="Arial" w:hAnsi="Arial" w:cs="Arial"/>
                <w:sz w:val="24"/>
                <w:szCs w:val="24"/>
              </w:rPr>
              <w:t>pplicant was aware of these letters at the time it lodged this application.</w:t>
            </w:r>
          </w:p>
          <w:p w14:paraId="095509C0" w14:textId="77777777" w:rsidR="00F60382" w:rsidRPr="00D07063" w:rsidRDefault="00F60382" w:rsidP="00C73795">
            <w:pPr>
              <w:spacing w:line="360" w:lineRule="auto"/>
              <w:jc w:val="both"/>
              <w:rPr>
                <w:rFonts w:ascii="Arial" w:hAnsi="Arial" w:cs="Arial"/>
                <w:sz w:val="24"/>
                <w:szCs w:val="24"/>
              </w:rPr>
            </w:pPr>
          </w:p>
          <w:p w14:paraId="6C7CB144" w14:textId="5F13C61F" w:rsidR="00C73795" w:rsidRPr="00D07063" w:rsidRDefault="00C73795" w:rsidP="00C73795">
            <w:pPr>
              <w:spacing w:line="360" w:lineRule="auto"/>
              <w:jc w:val="both"/>
              <w:rPr>
                <w:rFonts w:ascii="Arial" w:hAnsi="Arial" w:cs="Arial"/>
                <w:sz w:val="24"/>
                <w:szCs w:val="24"/>
              </w:rPr>
            </w:pPr>
            <w:r w:rsidRPr="00D07063">
              <w:rPr>
                <w:rFonts w:ascii="Arial" w:hAnsi="Arial" w:cs="Arial"/>
                <w:sz w:val="24"/>
                <w:szCs w:val="24"/>
              </w:rPr>
              <w:t>[</w:t>
            </w:r>
            <w:r w:rsidR="00F60382" w:rsidRPr="00D07063">
              <w:rPr>
                <w:rFonts w:ascii="Arial" w:hAnsi="Arial" w:cs="Arial"/>
                <w:sz w:val="24"/>
                <w:szCs w:val="24"/>
              </w:rPr>
              <w:t>2</w:t>
            </w:r>
            <w:r w:rsidR="00136253" w:rsidRPr="00D07063">
              <w:rPr>
                <w:rFonts w:ascii="Arial" w:hAnsi="Arial" w:cs="Arial"/>
                <w:sz w:val="24"/>
                <w:szCs w:val="24"/>
              </w:rPr>
              <w:t>2</w:t>
            </w:r>
            <w:r w:rsidRPr="00D07063">
              <w:rPr>
                <w:rFonts w:ascii="Arial" w:hAnsi="Arial" w:cs="Arial"/>
                <w:sz w:val="24"/>
                <w:szCs w:val="24"/>
              </w:rPr>
              <w:t xml:space="preserve">]   </w:t>
            </w:r>
            <w:r w:rsidR="00136253" w:rsidRPr="00D07063">
              <w:rPr>
                <w:rFonts w:ascii="Arial" w:hAnsi="Arial" w:cs="Arial"/>
                <w:sz w:val="24"/>
                <w:szCs w:val="24"/>
              </w:rPr>
              <w:t xml:space="preserve">      </w:t>
            </w:r>
            <w:r w:rsidRPr="00D07063">
              <w:rPr>
                <w:rFonts w:ascii="Arial" w:hAnsi="Arial" w:cs="Arial"/>
                <w:sz w:val="24"/>
                <w:szCs w:val="24"/>
              </w:rPr>
              <w:t>Thus, the reasons for the order made above</w:t>
            </w:r>
            <w:r w:rsidR="00F60382" w:rsidRPr="00D07063">
              <w:rPr>
                <w:rFonts w:ascii="Arial" w:hAnsi="Arial" w:cs="Arial"/>
                <w:sz w:val="24"/>
                <w:szCs w:val="24"/>
              </w:rPr>
              <w:t>.</w:t>
            </w:r>
          </w:p>
          <w:p w14:paraId="3B153B57" w14:textId="38925764" w:rsidR="00F60382" w:rsidRPr="00D07063" w:rsidRDefault="00F60382" w:rsidP="00C73795">
            <w:pPr>
              <w:spacing w:line="360" w:lineRule="auto"/>
              <w:jc w:val="both"/>
              <w:rPr>
                <w:rFonts w:ascii="Arial" w:hAnsi="Arial" w:cs="Arial"/>
                <w:sz w:val="24"/>
                <w:szCs w:val="24"/>
              </w:rPr>
            </w:pPr>
          </w:p>
          <w:p w14:paraId="67149535" w14:textId="77777777" w:rsidR="00F60382" w:rsidRPr="00D07063" w:rsidRDefault="00F60382" w:rsidP="00F60382">
            <w:pPr>
              <w:spacing w:line="360" w:lineRule="auto"/>
              <w:ind w:left="20"/>
              <w:jc w:val="both"/>
              <w:rPr>
                <w:rFonts w:ascii="Arial" w:hAnsi="Arial" w:cs="Arial"/>
                <w:sz w:val="24"/>
                <w:szCs w:val="24"/>
                <w:lang w:val="en-ZA"/>
              </w:rPr>
            </w:pPr>
          </w:p>
          <w:p w14:paraId="06A97332" w14:textId="77777777" w:rsidR="00C73795" w:rsidRPr="00D07063" w:rsidRDefault="00C73795" w:rsidP="00C73795">
            <w:pPr>
              <w:spacing w:line="360" w:lineRule="auto"/>
              <w:jc w:val="both"/>
              <w:rPr>
                <w:rFonts w:ascii="Arial" w:hAnsi="Arial" w:cs="Arial"/>
                <w:sz w:val="24"/>
                <w:szCs w:val="24"/>
              </w:rPr>
            </w:pPr>
          </w:p>
        </w:tc>
      </w:tr>
      <w:tr w:rsidR="009577AE" w:rsidRPr="00D07063" w14:paraId="7F842356" w14:textId="77777777" w:rsidTr="00F81DAD">
        <w:tc>
          <w:tcPr>
            <w:tcW w:w="4770" w:type="dxa"/>
          </w:tcPr>
          <w:p w14:paraId="119F89AB" w14:textId="77777777" w:rsidR="009577AE" w:rsidRPr="00D07063" w:rsidRDefault="009577AE" w:rsidP="009577AE">
            <w:pPr>
              <w:spacing w:line="360" w:lineRule="auto"/>
              <w:jc w:val="center"/>
              <w:rPr>
                <w:rFonts w:ascii="Arial" w:hAnsi="Arial" w:cs="Arial"/>
                <w:b/>
                <w:sz w:val="24"/>
                <w:szCs w:val="24"/>
                <w:lang w:val="en-ZA"/>
              </w:rPr>
            </w:pPr>
            <w:r w:rsidRPr="00D07063">
              <w:rPr>
                <w:rFonts w:ascii="Arial" w:hAnsi="Arial" w:cs="Arial"/>
                <w:b/>
                <w:sz w:val="24"/>
                <w:szCs w:val="24"/>
                <w:lang w:val="en-ZA"/>
              </w:rPr>
              <w:lastRenderedPageBreak/>
              <w:t>Judge’s signature:</w:t>
            </w:r>
          </w:p>
        </w:tc>
        <w:tc>
          <w:tcPr>
            <w:tcW w:w="4950" w:type="dxa"/>
            <w:gridSpan w:val="2"/>
          </w:tcPr>
          <w:p w14:paraId="30712423" w14:textId="77777777" w:rsidR="009577AE" w:rsidRPr="00D07063" w:rsidRDefault="009577AE" w:rsidP="009577AE">
            <w:pPr>
              <w:spacing w:line="360" w:lineRule="auto"/>
              <w:jc w:val="center"/>
              <w:rPr>
                <w:rFonts w:ascii="Arial" w:hAnsi="Arial" w:cs="Arial"/>
                <w:b/>
                <w:sz w:val="24"/>
                <w:szCs w:val="24"/>
                <w:lang w:val="en-ZA"/>
              </w:rPr>
            </w:pPr>
            <w:r w:rsidRPr="00D07063">
              <w:rPr>
                <w:rFonts w:ascii="Arial" w:hAnsi="Arial" w:cs="Arial"/>
                <w:b/>
                <w:sz w:val="24"/>
                <w:szCs w:val="24"/>
                <w:lang w:val="en-ZA"/>
              </w:rPr>
              <w:t>Note to the parties:</w:t>
            </w:r>
          </w:p>
        </w:tc>
      </w:tr>
      <w:tr w:rsidR="009577AE" w:rsidRPr="00D07063" w14:paraId="0C1FA72E" w14:textId="77777777" w:rsidTr="00F81DAD">
        <w:trPr>
          <w:trHeight w:val="1114"/>
        </w:trPr>
        <w:tc>
          <w:tcPr>
            <w:tcW w:w="4770" w:type="dxa"/>
          </w:tcPr>
          <w:p w14:paraId="0B4C852B" w14:textId="77777777" w:rsidR="009577AE" w:rsidRPr="00D07063" w:rsidRDefault="009577AE" w:rsidP="009577AE">
            <w:pPr>
              <w:spacing w:line="360" w:lineRule="auto"/>
              <w:jc w:val="both"/>
              <w:rPr>
                <w:rFonts w:ascii="Arial" w:hAnsi="Arial" w:cs="Arial"/>
                <w:sz w:val="24"/>
                <w:szCs w:val="24"/>
                <w:lang w:val="en-ZA"/>
              </w:rPr>
            </w:pPr>
          </w:p>
          <w:p w14:paraId="119D7DE4" w14:textId="77777777" w:rsidR="009577AE" w:rsidRPr="00D07063" w:rsidRDefault="009577AE" w:rsidP="009577AE">
            <w:pPr>
              <w:spacing w:line="360" w:lineRule="auto"/>
              <w:jc w:val="both"/>
              <w:rPr>
                <w:rFonts w:ascii="Arial" w:hAnsi="Arial" w:cs="Arial"/>
                <w:sz w:val="24"/>
                <w:szCs w:val="24"/>
                <w:lang w:val="en-ZA"/>
              </w:rPr>
            </w:pPr>
          </w:p>
          <w:p w14:paraId="61F3614D" w14:textId="77777777" w:rsidR="009577AE" w:rsidRPr="00D07063" w:rsidRDefault="009577AE" w:rsidP="009577AE">
            <w:pPr>
              <w:spacing w:line="360" w:lineRule="auto"/>
              <w:jc w:val="both"/>
              <w:rPr>
                <w:rFonts w:ascii="Arial" w:hAnsi="Arial" w:cs="Arial"/>
                <w:sz w:val="24"/>
                <w:szCs w:val="24"/>
                <w:lang w:val="en-ZA"/>
              </w:rPr>
            </w:pPr>
          </w:p>
        </w:tc>
        <w:tc>
          <w:tcPr>
            <w:tcW w:w="4950" w:type="dxa"/>
            <w:gridSpan w:val="2"/>
          </w:tcPr>
          <w:p w14:paraId="50E8C022" w14:textId="77777777" w:rsidR="009577AE" w:rsidRPr="00D07063" w:rsidRDefault="009577AE" w:rsidP="009577AE">
            <w:pPr>
              <w:spacing w:line="360" w:lineRule="auto"/>
              <w:jc w:val="both"/>
              <w:rPr>
                <w:rFonts w:ascii="Arial" w:hAnsi="Arial" w:cs="Arial"/>
                <w:sz w:val="24"/>
                <w:szCs w:val="24"/>
                <w:lang w:val="en-ZA"/>
              </w:rPr>
            </w:pPr>
          </w:p>
        </w:tc>
      </w:tr>
      <w:tr w:rsidR="009577AE" w:rsidRPr="00D07063" w14:paraId="5665D46B" w14:textId="77777777" w:rsidTr="00F81DAD">
        <w:tc>
          <w:tcPr>
            <w:tcW w:w="9720" w:type="dxa"/>
            <w:gridSpan w:val="3"/>
          </w:tcPr>
          <w:p w14:paraId="355D467C" w14:textId="77777777" w:rsidR="009577AE" w:rsidRPr="00D07063" w:rsidRDefault="009577AE" w:rsidP="009577AE">
            <w:pPr>
              <w:spacing w:line="360" w:lineRule="auto"/>
              <w:jc w:val="center"/>
              <w:rPr>
                <w:rFonts w:ascii="Arial" w:hAnsi="Arial" w:cs="Arial"/>
                <w:b/>
                <w:sz w:val="24"/>
                <w:szCs w:val="24"/>
                <w:lang w:val="en-ZA"/>
              </w:rPr>
            </w:pPr>
            <w:r w:rsidRPr="00D07063">
              <w:rPr>
                <w:rFonts w:ascii="Arial" w:hAnsi="Arial" w:cs="Arial"/>
                <w:b/>
                <w:sz w:val="24"/>
                <w:szCs w:val="24"/>
                <w:lang w:val="en-ZA"/>
              </w:rPr>
              <w:t>Counsel:</w:t>
            </w:r>
          </w:p>
        </w:tc>
      </w:tr>
      <w:tr w:rsidR="009577AE" w:rsidRPr="00D07063" w14:paraId="59257D1F" w14:textId="77777777" w:rsidTr="00F81DAD">
        <w:tc>
          <w:tcPr>
            <w:tcW w:w="4770" w:type="dxa"/>
          </w:tcPr>
          <w:p w14:paraId="1B92F0C1" w14:textId="77777777" w:rsidR="009577AE" w:rsidRPr="00D07063" w:rsidRDefault="009577AE" w:rsidP="009577AE">
            <w:pPr>
              <w:spacing w:line="360" w:lineRule="auto"/>
              <w:jc w:val="center"/>
              <w:rPr>
                <w:rFonts w:ascii="Arial" w:hAnsi="Arial" w:cs="Arial"/>
                <w:b/>
                <w:sz w:val="24"/>
                <w:szCs w:val="24"/>
                <w:lang w:val="en-ZA"/>
              </w:rPr>
            </w:pPr>
            <w:r w:rsidRPr="00D07063">
              <w:rPr>
                <w:rFonts w:ascii="Arial" w:hAnsi="Arial" w:cs="Arial"/>
                <w:b/>
                <w:sz w:val="24"/>
                <w:szCs w:val="24"/>
                <w:lang w:val="en-ZA"/>
              </w:rPr>
              <w:t>Applicant</w:t>
            </w:r>
          </w:p>
        </w:tc>
        <w:tc>
          <w:tcPr>
            <w:tcW w:w="4950" w:type="dxa"/>
            <w:gridSpan w:val="2"/>
          </w:tcPr>
          <w:p w14:paraId="6F2AD475" w14:textId="77777777" w:rsidR="009577AE" w:rsidRPr="00D07063" w:rsidRDefault="009577AE" w:rsidP="009577AE">
            <w:pPr>
              <w:spacing w:line="360" w:lineRule="auto"/>
              <w:jc w:val="center"/>
              <w:rPr>
                <w:rFonts w:ascii="Arial" w:hAnsi="Arial" w:cs="Arial"/>
                <w:b/>
                <w:sz w:val="24"/>
                <w:szCs w:val="24"/>
                <w:lang w:val="en-ZA"/>
              </w:rPr>
            </w:pPr>
            <w:r w:rsidRPr="00D07063">
              <w:rPr>
                <w:rFonts w:ascii="Arial" w:hAnsi="Arial" w:cs="Arial"/>
                <w:b/>
                <w:sz w:val="24"/>
                <w:szCs w:val="24"/>
                <w:lang w:val="en-ZA"/>
              </w:rPr>
              <w:t>Respondents</w:t>
            </w:r>
          </w:p>
        </w:tc>
      </w:tr>
      <w:tr w:rsidR="009577AE" w:rsidRPr="00D07063" w14:paraId="1995239C" w14:textId="77777777" w:rsidTr="00F81DAD">
        <w:tc>
          <w:tcPr>
            <w:tcW w:w="4770" w:type="dxa"/>
          </w:tcPr>
          <w:p w14:paraId="0E3DE867" w14:textId="77777777" w:rsidR="009577AE" w:rsidRPr="00D07063" w:rsidRDefault="009577AE" w:rsidP="009577AE">
            <w:pPr>
              <w:spacing w:line="360" w:lineRule="auto"/>
              <w:jc w:val="center"/>
              <w:rPr>
                <w:rFonts w:ascii="Arial" w:hAnsi="Arial" w:cs="Arial"/>
                <w:sz w:val="24"/>
                <w:szCs w:val="24"/>
                <w:lang w:val="en-ZA"/>
              </w:rPr>
            </w:pPr>
          </w:p>
          <w:p w14:paraId="78097E99" w14:textId="32715E26" w:rsidR="009577AE" w:rsidRPr="00D07063" w:rsidRDefault="009577AE" w:rsidP="009577AE">
            <w:pPr>
              <w:spacing w:line="360" w:lineRule="auto"/>
              <w:jc w:val="center"/>
              <w:rPr>
                <w:rFonts w:ascii="Arial" w:hAnsi="Arial" w:cs="Arial"/>
                <w:sz w:val="24"/>
                <w:szCs w:val="24"/>
                <w:lang w:val="en-ZA"/>
              </w:rPr>
            </w:pPr>
            <w:proofErr w:type="spellStart"/>
            <w:r w:rsidRPr="00D07063">
              <w:rPr>
                <w:rFonts w:ascii="Arial" w:hAnsi="Arial" w:cs="Arial"/>
                <w:sz w:val="24"/>
                <w:szCs w:val="24"/>
                <w:lang w:val="en-ZA"/>
              </w:rPr>
              <w:t>Adv</w:t>
            </w:r>
            <w:proofErr w:type="spellEnd"/>
            <w:r w:rsidRPr="00D07063">
              <w:rPr>
                <w:rFonts w:ascii="Arial" w:hAnsi="Arial" w:cs="Arial"/>
                <w:sz w:val="24"/>
                <w:szCs w:val="24"/>
                <w:lang w:val="en-ZA"/>
              </w:rPr>
              <w:t xml:space="preserve"> Corbett</w:t>
            </w:r>
            <w:r w:rsidR="00F60382" w:rsidRPr="00D07063">
              <w:rPr>
                <w:rFonts w:ascii="Arial" w:hAnsi="Arial" w:cs="Arial"/>
                <w:sz w:val="24"/>
                <w:szCs w:val="24"/>
                <w:lang w:val="en-ZA"/>
              </w:rPr>
              <w:t>, SC</w:t>
            </w:r>
            <w:r w:rsidRPr="00D07063">
              <w:rPr>
                <w:rFonts w:ascii="Arial" w:hAnsi="Arial" w:cs="Arial"/>
                <w:sz w:val="24"/>
                <w:szCs w:val="24"/>
                <w:lang w:val="en-ZA"/>
              </w:rPr>
              <w:t xml:space="preserve"> assisted by Ms </w:t>
            </w:r>
            <w:proofErr w:type="spellStart"/>
            <w:r w:rsidRPr="00D07063">
              <w:rPr>
                <w:rFonts w:ascii="Arial" w:hAnsi="Arial" w:cs="Arial"/>
                <w:sz w:val="24"/>
                <w:szCs w:val="24"/>
                <w:lang w:val="en-ZA"/>
              </w:rPr>
              <w:t>Klazen</w:t>
            </w:r>
            <w:proofErr w:type="spellEnd"/>
          </w:p>
          <w:p w14:paraId="423599F7" w14:textId="3A41F920" w:rsidR="00F60382" w:rsidRPr="00D07063" w:rsidRDefault="00F60382" w:rsidP="009577AE">
            <w:pPr>
              <w:spacing w:line="360" w:lineRule="auto"/>
              <w:jc w:val="center"/>
              <w:rPr>
                <w:rFonts w:ascii="Arial" w:hAnsi="Arial" w:cs="Arial"/>
                <w:sz w:val="24"/>
                <w:szCs w:val="24"/>
                <w:lang w:val="en-ZA"/>
              </w:rPr>
            </w:pPr>
            <w:r w:rsidRPr="00D07063">
              <w:rPr>
                <w:rFonts w:ascii="Arial" w:hAnsi="Arial" w:cs="Arial"/>
                <w:sz w:val="24"/>
                <w:szCs w:val="24"/>
                <w:lang w:val="en-ZA"/>
              </w:rPr>
              <w:t>For the Applicant</w:t>
            </w:r>
          </w:p>
          <w:p w14:paraId="1F4AA2DA" w14:textId="5504EE42" w:rsidR="009577AE" w:rsidRPr="00D07063" w:rsidRDefault="009577AE" w:rsidP="009577AE">
            <w:pPr>
              <w:spacing w:line="360" w:lineRule="auto"/>
              <w:jc w:val="center"/>
              <w:rPr>
                <w:rFonts w:ascii="Arial" w:hAnsi="Arial" w:cs="Arial"/>
                <w:sz w:val="24"/>
                <w:szCs w:val="24"/>
                <w:lang w:val="en-ZA"/>
              </w:rPr>
            </w:pPr>
            <w:r w:rsidRPr="00D07063">
              <w:rPr>
                <w:rFonts w:ascii="Arial" w:hAnsi="Arial" w:cs="Arial"/>
                <w:sz w:val="24"/>
                <w:szCs w:val="24"/>
                <w:lang w:val="en-ZA"/>
              </w:rPr>
              <w:t xml:space="preserve">Instructed </w:t>
            </w:r>
            <w:r w:rsidR="00F60382" w:rsidRPr="00D07063">
              <w:rPr>
                <w:rFonts w:ascii="Arial" w:hAnsi="Arial" w:cs="Arial"/>
                <w:sz w:val="24"/>
                <w:szCs w:val="24"/>
                <w:lang w:val="en-ZA"/>
              </w:rPr>
              <w:t>by</w:t>
            </w:r>
            <w:r w:rsidRPr="00D07063">
              <w:rPr>
                <w:rFonts w:ascii="Arial" w:hAnsi="Arial" w:cs="Arial"/>
                <w:sz w:val="24"/>
                <w:szCs w:val="24"/>
                <w:lang w:val="en-ZA"/>
              </w:rPr>
              <w:t xml:space="preserve"> Ellis </w:t>
            </w:r>
            <w:proofErr w:type="spellStart"/>
            <w:r w:rsidRPr="00D07063">
              <w:rPr>
                <w:rFonts w:ascii="Arial" w:hAnsi="Arial" w:cs="Arial"/>
                <w:sz w:val="24"/>
                <w:szCs w:val="24"/>
                <w:lang w:val="en-ZA"/>
              </w:rPr>
              <w:t>Shilengudwa</w:t>
            </w:r>
            <w:proofErr w:type="spellEnd"/>
            <w:r w:rsidRPr="00D07063">
              <w:rPr>
                <w:rFonts w:ascii="Arial" w:hAnsi="Arial" w:cs="Arial"/>
                <w:sz w:val="24"/>
                <w:szCs w:val="24"/>
                <w:lang w:val="en-ZA"/>
              </w:rPr>
              <w:t xml:space="preserve"> Inc., Windhoek</w:t>
            </w:r>
          </w:p>
        </w:tc>
        <w:tc>
          <w:tcPr>
            <w:tcW w:w="4950" w:type="dxa"/>
            <w:gridSpan w:val="2"/>
          </w:tcPr>
          <w:p w14:paraId="0D5654FF" w14:textId="77777777" w:rsidR="008841B3" w:rsidRPr="00D07063" w:rsidRDefault="009577AE" w:rsidP="009577AE">
            <w:pPr>
              <w:spacing w:line="360" w:lineRule="auto"/>
              <w:jc w:val="center"/>
              <w:rPr>
                <w:rFonts w:ascii="Arial" w:hAnsi="Arial" w:cs="Arial"/>
                <w:sz w:val="24"/>
                <w:szCs w:val="24"/>
                <w:lang w:val="en-ZA"/>
              </w:rPr>
            </w:pPr>
            <w:r w:rsidRPr="00D07063">
              <w:rPr>
                <w:rFonts w:ascii="Arial" w:hAnsi="Arial" w:cs="Arial"/>
                <w:sz w:val="24"/>
                <w:szCs w:val="24"/>
                <w:lang w:val="en-ZA"/>
              </w:rPr>
              <w:t xml:space="preserve">Mr </w:t>
            </w:r>
            <w:proofErr w:type="spellStart"/>
            <w:r w:rsidRPr="00D07063">
              <w:rPr>
                <w:rFonts w:ascii="Arial" w:hAnsi="Arial" w:cs="Arial"/>
                <w:sz w:val="24"/>
                <w:szCs w:val="24"/>
                <w:lang w:val="en-ZA"/>
              </w:rPr>
              <w:t>Namandje</w:t>
            </w:r>
            <w:proofErr w:type="spellEnd"/>
            <w:r w:rsidR="008841B3" w:rsidRPr="00D07063">
              <w:rPr>
                <w:rFonts w:ascii="Arial" w:hAnsi="Arial" w:cs="Arial"/>
                <w:sz w:val="24"/>
                <w:szCs w:val="24"/>
                <w:lang w:val="en-ZA"/>
              </w:rPr>
              <w:t xml:space="preserve"> assisted by Mr </w:t>
            </w:r>
            <w:proofErr w:type="spellStart"/>
            <w:r w:rsidR="008841B3" w:rsidRPr="00D07063">
              <w:rPr>
                <w:rFonts w:ascii="Arial" w:hAnsi="Arial" w:cs="Arial"/>
                <w:sz w:val="24"/>
                <w:szCs w:val="24"/>
                <w:lang w:val="en-ZA"/>
              </w:rPr>
              <w:t>Kashindi</w:t>
            </w:r>
            <w:proofErr w:type="spellEnd"/>
            <w:r w:rsidR="008841B3" w:rsidRPr="00D07063">
              <w:rPr>
                <w:rFonts w:ascii="Arial" w:hAnsi="Arial" w:cs="Arial"/>
                <w:sz w:val="24"/>
                <w:szCs w:val="24"/>
                <w:lang w:val="en-ZA"/>
              </w:rPr>
              <w:t xml:space="preserve"> </w:t>
            </w:r>
          </w:p>
          <w:p w14:paraId="77E1839C" w14:textId="7DC6106F" w:rsidR="00F60382" w:rsidRPr="00D07063" w:rsidRDefault="008841B3" w:rsidP="008B37A6">
            <w:pPr>
              <w:spacing w:line="360" w:lineRule="auto"/>
              <w:jc w:val="center"/>
              <w:rPr>
                <w:rFonts w:ascii="Arial" w:hAnsi="Arial" w:cs="Arial"/>
                <w:sz w:val="24"/>
                <w:szCs w:val="24"/>
                <w:lang w:val="en-ZA"/>
              </w:rPr>
            </w:pPr>
            <w:r w:rsidRPr="00D07063">
              <w:rPr>
                <w:rFonts w:ascii="Arial" w:hAnsi="Arial" w:cs="Arial"/>
                <w:sz w:val="24"/>
                <w:szCs w:val="24"/>
                <w:lang w:val="en-ZA"/>
              </w:rPr>
              <w:t>for the 1</w:t>
            </w:r>
            <w:r w:rsidRPr="00D07063">
              <w:rPr>
                <w:rFonts w:ascii="Arial" w:hAnsi="Arial" w:cs="Arial"/>
                <w:sz w:val="24"/>
                <w:szCs w:val="24"/>
                <w:vertAlign w:val="superscript"/>
                <w:lang w:val="en-ZA"/>
              </w:rPr>
              <w:t>st</w:t>
            </w:r>
            <w:r w:rsidRPr="00D07063">
              <w:rPr>
                <w:rFonts w:ascii="Arial" w:hAnsi="Arial" w:cs="Arial"/>
                <w:sz w:val="24"/>
                <w:szCs w:val="24"/>
                <w:lang w:val="en-ZA"/>
              </w:rPr>
              <w:t>, 3</w:t>
            </w:r>
            <w:r w:rsidRPr="00D07063">
              <w:rPr>
                <w:rFonts w:ascii="Arial" w:hAnsi="Arial" w:cs="Arial"/>
                <w:sz w:val="24"/>
                <w:szCs w:val="24"/>
                <w:vertAlign w:val="superscript"/>
                <w:lang w:val="en-ZA"/>
              </w:rPr>
              <w:t>rd</w:t>
            </w:r>
            <w:r w:rsidRPr="00D07063">
              <w:rPr>
                <w:rFonts w:ascii="Arial" w:hAnsi="Arial" w:cs="Arial"/>
                <w:sz w:val="24"/>
                <w:szCs w:val="24"/>
                <w:lang w:val="en-ZA"/>
              </w:rPr>
              <w:t>, 4</w:t>
            </w:r>
            <w:r w:rsidRPr="00D07063">
              <w:rPr>
                <w:rFonts w:ascii="Arial" w:hAnsi="Arial" w:cs="Arial"/>
                <w:sz w:val="24"/>
                <w:szCs w:val="24"/>
                <w:vertAlign w:val="superscript"/>
                <w:lang w:val="en-ZA"/>
              </w:rPr>
              <w:t>th</w:t>
            </w:r>
            <w:r w:rsidRPr="00D07063">
              <w:rPr>
                <w:rFonts w:ascii="Arial" w:hAnsi="Arial" w:cs="Arial"/>
                <w:sz w:val="24"/>
                <w:szCs w:val="24"/>
                <w:lang w:val="en-ZA"/>
              </w:rPr>
              <w:t>, 5</w:t>
            </w:r>
            <w:r w:rsidRPr="00D07063">
              <w:rPr>
                <w:rFonts w:ascii="Arial" w:hAnsi="Arial" w:cs="Arial"/>
                <w:sz w:val="24"/>
                <w:szCs w:val="24"/>
                <w:vertAlign w:val="superscript"/>
                <w:lang w:val="en-ZA"/>
              </w:rPr>
              <w:t>th</w:t>
            </w:r>
            <w:r w:rsidRPr="00D07063">
              <w:rPr>
                <w:rFonts w:ascii="Arial" w:hAnsi="Arial" w:cs="Arial"/>
                <w:sz w:val="24"/>
                <w:szCs w:val="24"/>
                <w:lang w:val="en-ZA"/>
              </w:rPr>
              <w:t xml:space="preserve"> </w:t>
            </w:r>
            <w:r w:rsidR="00F60382" w:rsidRPr="00D07063">
              <w:rPr>
                <w:rFonts w:ascii="Arial" w:hAnsi="Arial" w:cs="Arial"/>
                <w:sz w:val="24"/>
                <w:szCs w:val="24"/>
                <w:lang w:val="en-ZA"/>
              </w:rPr>
              <w:t>and 10</w:t>
            </w:r>
            <w:r w:rsidR="00F60382" w:rsidRPr="00D07063">
              <w:rPr>
                <w:rFonts w:ascii="Arial" w:hAnsi="Arial" w:cs="Arial"/>
                <w:sz w:val="24"/>
                <w:szCs w:val="24"/>
                <w:vertAlign w:val="superscript"/>
                <w:lang w:val="en-ZA"/>
              </w:rPr>
              <w:t>th</w:t>
            </w:r>
            <w:r w:rsidR="00F60382" w:rsidRPr="00D07063">
              <w:rPr>
                <w:rFonts w:ascii="Arial" w:hAnsi="Arial" w:cs="Arial"/>
                <w:sz w:val="24"/>
                <w:szCs w:val="24"/>
                <w:lang w:val="en-ZA"/>
              </w:rPr>
              <w:t xml:space="preserve"> R</w:t>
            </w:r>
            <w:r w:rsidR="008B37A6" w:rsidRPr="00D07063">
              <w:rPr>
                <w:rFonts w:ascii="Arial" w:hAnsi="Arial" w:cs="Arial"/>
                <w:sz w:val="24"/>
                <w:szCs w:val="24"/>
                <w:lang w:val="en-ZA"/>
              </w:rPr>
              <w:t>espondents,</w:t>
            </w:r>
          </w:p>
          <w:p w14:paraId="44077F45" w14:textId="18587402" w:rsidR="009577AE" w:rsidRPr="00D07063" w:rsidRDefault="00F60382" w:rsidP="008B37A6">
            <w:pPr>
              <w:spacing w:line="360" w:lineRule="auto"/>
              <w:jc w:val="center"/>
              <w:rPr>
                <w:rFonts w:ascii="Arial" w:hAnsi="Arial" w:cs="Arial"/>
                <w:sz w:val="24"/>
                <w:szCs w:val="24"/>
                <w:lang w:val="en-ZA"/>
              </w:rPr>
            </w:pPr>
            <w:r w:rsidRPr="00D07063">
              <w:rPr>
                <w:rFonts w:ascii="Arial" w:hAnsi="Arial" w:cs="Arial"/>
                <w:sz w:val="24"/>
                <w:szCs w:val="24"/>
                <w:lang w:val="en-ZA"/>
              </w:rPr>
              <w:t>Instructed by Government</w:t>
            </w:r>
            <w:r w:rsidR="008B37A6" w:rsidRPr="00D07063">
              <w:rPr>
                <w:rFonts w:ascii="Arial" w:hAnsi="Arial" w:cs="Arial"/>
                <w:sz w:val="24"/>
                <w:szCs w:val="24"/>
                <w:lang w:val="en-ZA"/>
              </w:rPr>
              <w:t xml:space="preserve"> Attorney</w:t>
            </w:r>
            <w:r w:rsidR="009577AE" w:rsidRPr="00D07063">
              <w:rPr>
                <w:rFonts w:ascii="Arial" w:hAnsi="Arial" w:cs="Arial"/>
                <w:sz w:val="24"/>
                <w:szCs w:val="24"/>
                <w:lang w:val="en-ZA"/>
              </w:rPr>
              <w:t>, Windhoek</w:t>
            </w:r>
          </w:p>
          <w:p w14:paraId="5B551B6E" w14:textId="77777777" w:rsidR="00F60382" w:rsidRPr="00D07063" w:rsidRDefault="00F60382" w:rsidP="008B37A6">
            <w:pPr>
              <w:spacing w:line="360" w:lineRule="auto"/>
              <w:jc w:val="center"/>
              <w:rPr>
                <w:rFonts w:ascii="Arial" w:hAnsi="Arial" w:cs="Arial"/>
                <w:sz w:val="24"/>
                <w:szCs w:val="24"/>
                <w:lang w:val="en-ZA"/>
              </w:rPr>
            </w:pPr>
          </w:p>
          <w:p w14:paraId="37A687CA" w14:textId="5FDA78B2" w:rsidR="008B37A6" w:rsidRPr="00D07063" w:rsidRDefault="008B37A6" w:rsidP="008B37A6">
            <w:pPr>
              <w:spacing w:line="360" w:lineRule="auto"/>
              <w:jc w:val="center"/>
              <w:rPr>
                <w:rFonts w:ascii="Arial" w:hAnsi="Arial" w:cs="Arial"/>
                <w:sz w:val="24"/>
                <w:szCs w:val="24"/>
                <w:lang w:val="en-ZA"/>
              </w:rPr>
            </w:pPr>
            <w:proofErr w:type="spellStart"/>
            <w:r w:rsidRPr="00D07063">
              <w:rPr>
                <w:rFonts w:ascii="Arial" w:hAnsi="Arial" w:cs="Arial"/>
                <w:sz w:val="24"/>
                <w:szCs w:val="24"/>
                <w:lang w:val="en-ZA"/>
              </w:rPr>
              <w:lastRenderedPageBreak/>
              <w:t>Adv</w:t>
            </w:r>
            <w:proofErr w:type="spellEnd"/>
            <w:r w:rsidRPr="00D07063">
              <w:rPr>
                <w:rFonts w:ascii="Arial" w:hAnsi="Arial" w:cs="Arial"/>
                <w:sz w:val="24"/>
                <w:szCs w:val="24"/>
                <w:lang w:val="en-ZA"/>
              </w:rPr>
              <w:t xml:space="preserve"> </w:t>
            </w:r>
            <w:proofErr w:type="spellStart"/>
            <w:r w:rsidRPr="00D07063">
              <w:rPr>
                <w:rFonts w:ascii="Arial" w:hAnsi="Arial" w:cs="Arial"/>
                <w:sz w:val="24"/>
                <w:szCs w:val="24"/>
                <w:lang w:val="en-ZA"/>
              </w:rPr>
              <w:t>Phatela</w:t>
            </w:r>
            <w:proofErr w:type="spellEnd"/>
            <w:r w:rsidRPr="00D07063">
              <w:rPr>
                <w:rFonts w:ascii="Arial" w:hAnsi="Arial" w:cs="Arial"/>
                <w:sz w:val="24"/>
                <w:szCs w:val="24"/>
                <w:lang w:val="en-ZA"/>
              </w:rPr>
              <w:t xml:space="preserve"> for the 2</w:t>
            </w:r>
            <w:r w:rsidRPr="00D07063">
              <w:rPr>
                <w:rFonts w:ascii="Arial" w:hAnsi="Arial" w:cs="Arial"/>
                <w:sz w:val="24"/>
                <w:szCs w:val="24"/>
                <w:vertAlign w:val="superscript"/>
                <w:lang w:val="en-ZA"/>
              </w:rPr>
              <w:t>nd</w:t>
            </w:r>
            <w:r w:rsidRPr="00D07063">
              <w:rPr>
                <w:rFonts w:ascii="Arial" w:hAnsi="Arial" w:cs="Arial"/>
                <w:sz w:val="24"/>
                <w:szCs w:val="24"/>
                <w:lang w:val="en-ZA"/>
              </w:rPr>
              <w:t xml:space="preserve"> Respondent, </w:t>
            </w:r>
          </w:p>
          <w:p w14:paraId="6EAA6297" w14:textId="518B1611" w:rsidR="00F60382" w:rsidRPr="00D07063" w:rsidRDefault="00F60382" w:rsidP="008B37A6">
            <w:pPr>
              <w:spacing w:line="360" w:lineRule="auto"/>
              <w:jc w:val="center"/>
              <w:rPr>
                <w:rFonts w:ascii="Arial" w:hAnsi="Arial" w:cs="Arial"/>
                <w:sz w:val="24"/>
                <w:szCs w:val="24"/>
                <w:lang w:val="en-ZA"/>
              </w:rPr>
            </w:pPr>
            <w:r w:rsidRPr="00D07063">
              <w:rPr>
                <w:rFonts w:ascii="Arial" w:hAnsi="Arial" w:cs="Arial"/>
                <w:sz w:val="24"/>
                <w:szCs w:val="24"/>
                <w:lang w:val="en-ZA"/>
              </w:rPr>
              <w:t xml:space="preserve">Instructed by </w:t>
            </w:r>
            <w:proofErr w:type="spellStart"/>
            <w:r w:rsidRPr="00D07063">
              <w:rPr>
                <w:rFonts w:ascii="Arial" w:hAnsi="Arial" w:cs="Arial"/>
                <w:sz w:val="24"/>
                <w:szCs w:val="24"/>
                <w:lang w:val="en-ZA"/>
              </w:rPr>
              <w:t>Murorua</w:t>
            </w:r>
            <w:proofErr w:type="spellEnd"/>
            <w:r w:rsidRPr="00D07063">
              <w:rPr>
                <w:rFonts w:ascii="Arial" w:hAnsi="Arial" w:cs="Arial"/>
                <w:sz w:val="24"/>
                <w:szCs w:val="24"/>
                <w:lang w:val="en-ZA"/>
              </w:rPr>
              <w:t xml:space="preserve">, Kasper and </w:t>
            </w:r>
            <w:proofErr w:type="spellStart"/>
            <w:r w:rsidRPr="00D07063">
              <w:rPr>
                <w:rFonts w:ascii="Arial" w:hAnsi="Arial" w:cs="Arial"/>
                <w:sz w:val="24"/>
                <w:szCs w:val="24"/>
                <w:lang w:val="en-ZA"/>
              </w:rPr>
              <w:t>Kurz</w:t>
            </w:r>
            <w:proofErr w:type="spellEnd"/>
            <w:r w:rsidRPr="00D07063">
              <w:rPr>
                <w:rFonts w:ascii="Arial" w:hAnsi="Arial" w:cs="Arial"/>
                <w:sz w:val="24"/>
                <w:szCs w:val="24"/>
                <w:lang w:val="en-ZA"/>
              </w:rPr>
              <w:t>, Windhoek</w:t>
            </w:r>
          </w:p>
        </w:tc>
      </w:tr>
    </w:tbl>
    <w:p w14:paraId="0983C8C1" w14:textId="77777777" w:rsidR="009577AE" w:rsidRPr="00D07063" w:rsidRDefault="009577AE" w:rsidP="009577AE">
      <w:pPr>
        <w:spacing w:after="0" w:line="360" w:lineRule="auto"/>
        <w:jc w:val="both"/>
        <w:rPr>
          <w:rFonts w:ascii="Arial" w:hAnsi="Arial" w:cs="Arial"/>
          <w:sz w:val="24"/>
          <w:szCs w:val="24"/>
          <w:lang w:val="en-ZA"/>
        </w:rPr>
      </w:pPr>
    </w:p>
    <w:p w14:paraId="1FB9469E" w14:textId="77777777" w:rsidR="009577AE" w:rsidRPr="00D07063" w:rsidRDefault="009577AE" w:rsidP="009577AE">
      <w:pPr>
        <w:spacing w:after="0" w:line="360" w:lineRule="auto"/>
        <w:jc w:val="both"/>
        <w:rPr>
          <w:rFonts w:ascii="Arial" w:hAnsi="Arial" w:cs="Arial"/>
          <w:sz w:val="24"/>
          <w:szCs w:val="24"/>
          <w:lang w:val="en-ZA"/>
        </w:rPr>
      </w:pPr>
    </w:p>
    <w:p w14:paraId="21D6DF36" w14:textId="77777777" w:rsidR="008D4952" w:rsidRPr="00D07063" w:rsidRDefault="008D4952">
      <w:pPr>
        <w:rPr>
          <w:rFonts w:ascii="Arial" w:hAnsi="Arial" w:cs="Arial"/>
          <w:sz w:val="24"/>
          <w:szCs w:val="24"/>
        </w:rPr>
      </w:pPr>
    </w:p>
    <w:sectPr w:rsidR="008D4952" w:rsidRPr="00D07063" w:rsidSect="00BB1E6E">
      <w:footerReference w:type="default" r:id="rId8"/>
      <w:pgSz w:w="11906" w:h="16838"/>
      <w:pgMar w:top="1134" w:right="1440" w:bottom="1134" w:left="1440" w:header="708" w:footer="7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38974" w14:textId="77777777" w:rsidR="00326B97" w:rsidRDefault="00326B97">
      <w:pPr>
        <w:spacing w:after="0" w:line="240" w:lineRule="auto"/>
      </w:pPr>
      <w:r>
        <w:separator/>
      </w:r>
    </w:p>
  </w:endnote>
  <w:endnote w:type="continuationSeparator" w:id="0">
    <w:p w14:paraId="1BECF48C" w14:textId="77777777" w:rsidR="00326B97" w:rsidRDefault="00326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725512"/>
      <w:docPartObj>
        <w:docPartGallery w:val="Page Numbers (Bottom of Page)"/>
        <w:docPartUnique/>
      </w:docPartObj>
    </w:sdtPr>
    <w:sdtEndPr>
      <w:rPr>
        <w:noProof/>
      </w:rPr>
    </w:sdtEndPr>
    <w:sdtContent>
      <w:p w14:paraId="33A277B1" w14:textId="77777777" w:rsidR="00A23F8A" w:rsidRDefault="008B37A6">
        <w:pPr>
          <w:pStyle w:val="Footer"/>
          <w:jc w:val="right"/>
        </w:pPr>
        <w:r w:rsidRPr="00A23F8A">
          <w:rPr>
            <w:rFonts w:ascii="Arial Narrow" w:hAnsi="Arial Narrow"/>
            <w:sz w:val="18"/>
            <w:szCs w:val="18"/>
          </w:rPr>
          <w:fldChar w:fldCharType="begin"/>
        </w:r>
        <w:r w:rsidRPr="00A23F8A">
          <w:rPr>
            <w:rFonts w:ascii="Arial Narrow" w:hAnsi="Arial Narrow"/>
            <w:sz w:val="18"/>
            <w:szCs w:val="18"/>
          </w:rPr>
          <w:instrText xml:space="preserve"> PAGE   \* MERGEFORMAT </w:instrText>
        </w:r>
        <w:r w:rsidRPr="00A23F8A">
          <w:rPr>
            <w:rFonts w:ascii="Arial Narrow" w:hAnsi="Arial Narrow"/>
            <w:sz w:val="18"/>
            <w:szCs w:val="18"/>
          </w:rPr>
          <w:fldChar w:fldCharType="separate"/>
        </w:r>
        <w:r w:rsidR="004F2935">
          <w:rPr>
            <w:rFonts w:ascii="Arial Narrow" w:hAnsi="Arial Narrow"/>
            <w:noProof/>
            <w:sz w:val="18"/>
            <w:szCs w:val="18"/>
          </w:rPr>
          <w:t>6</w:t>
        </w:r>
        <w:r w:rsidRPr="00A23F8A">
          <w:rPr>
            <w:rFonts w:ascii="Arial Narrow" w:hAnsi="Arial Narrow"/>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BB9CD" w14:textId="77777777" w:rsidR="00326B97" w:rsidRDefault="00326B97">
      <w:pPr>
        <w:spacing w:after="0" w:line="240" w:lineRule="auto"/>
      </w:pPr>
      <w:r>
        <w:separator/>
      </w:r>
    </w:p>
  </w:footnote>
  <w:footnote w:type="continuationSeparator" w:id="0">
    <w:p w14:paraId="46D02838" w14:textId="77777777" w:rsidR="00326B97" w:rsidRDefault="00326B97">
      <w:pPr>
        <w:spacing w:after="0" w:line="240" w:lineRule="auto"/>
      </w:pPr>
      <w:r>
        <w:continuationSeparator/>
      </w:r>
    </w:p>
  </w:footnote>
  <w:footnote w:id="1">
    <w:p w14:paraId="0250E16A" w14:textId="50877C44" w:rsidR="00F60382" w:rsidRPr="00D07063" w:rsidRDefault="00F60382" w:rsidP="00D07063">
      <w:pPr>
        <w:pStyle w:val="FootnoteText"/>
        <w:jc w:val="both"/>
        <w:rPr>
          <w:rFonts w:ascii="Arial" w:hAnsi="Arial" w:cs="Arial"/>
          <w:lang w:val="en-US"/>
        </w:rPr>
      </w:pPr>
      <w:r w:rsidRPr="00D07063">
        <w:rPr>
          <w:rStyle w:val="FootnoteReference"/>
          <w:rFonts w:ascii="Arial" w:hAnsi="Arial" w:cs="Arial"/>
        </w:rPr>
        <w:footnoteRef/>
      </w:r>
      <w:r w:rsidRPr="00D07063">
        <w:rPr>
          <w:rFonts w:ascii="Arial" w:hAnsi="Arial" w:cs="Arial"/>
        </w:rPr>
        <w:t xml:space="preserve"> </w:t>
      </w:r>
      <w:proofErr w:type="spellStart"/>
      <w:r w:rsidRPr="00D07063">
        <w:rPr>
          <w:rFonts w:ascii="Arial" w:hAnsi="Arial" w:cs="Arial"/>
          <w:i/>
          <w:iCs/>
          <w:lang w:val="en-US"/>
        </w:rPr>
        <w:t>Kaulinge</w:t>
      </w:r>
      <w:proofErr w:type="spellEnd"/>
      <w:r w:rsidRPr="00D07063">
        <w:rPr>
          <w:rFonts w:ascii="Arial" w:hAnsi="Arial" w:cs="Arial"/>
          <w:i/>
          <w:iCs/>
          <w:lang w:val="en-US"/>
        </w:rPr>
        <w:t xml:space="preserve"> v Minister of Health and Social Services</w:t>
      </w:r>
      <w:r w:rsidRPr="00D07063">
        <w:rPr>
          <w:rFonts w:ascii="Arial" w:hAnsi="Arial" w:cs="Arial"/>
          <w:lang w:val="en-US"/>
        </w:rPr>
        <w:t xml:space="preserve"> 2006 (1) NR 377 (HC) at 387 D-H. Also see </w:t>
      </w:r>
      <w:proofErr w:type="spellStart"/>
      <w:r w:rsidRPr="00D07063">
        <w:rPr>
          <w:rFonts w:ascii="Arial" w:hAnsi="Arial" w:cs="Arial"/>
          <w:i/>
          <w:iCs/>
          <w:lang w:val="en-US"/>
        </w:rPr>
        <w:t>Esterhuizen</w:t>
      </w:r>
      <w:proofErr w:type="spellEnd"/>
      <w:r w:rsidRPr="00D07063">
        <w:rPr>
          <w:rFonts w:ascii="Arial" w:hAnsi="Arial" w:cs="Arial"/>
          <w:i/>
          <w:iCs/>
          <w:lang w:val="en-US"/>
        </w:rPr>
        <w:t xml:space="preserve"> v The Chief Registrar of the High Court and Supreme Court and Others</w:t>
      </w:r>
      <w:r w:rsidRPr="00D07063">
        <w:rPr>
          <w:rFonts w:ascii="Arial" w:hAnsi="Arial" w:cs="Arial"/>
          <w:lang w:val="en-US"/>
        </w:rPr>
        <w:t xml:space="preserve"> 2011 (1) NR 125 (HC) at paras 19-21.</w:t>
      </w:r>
    </w:p>
  </w:footnote>
  <w:footnote w:id="2">
    <w:p w14:paraId="304C1E92" w14:textId="2CB8BBFE" w:rsidR="006C3E0F" w:rsidRPr="00D07063" w:rsidRDefault="006C3E0F" w:rsidP="00D07063">
      <w:pPr>
        <w:pStyle w:val="FootnoteText"/>
        <w:jc w:val="both"/>
        <w:rPr>
          <w:rFonts w:ascii="Arial" w:hAnsi="Arial" w:cs="Arial"/>
          <w:lang w:val="en-US"/>
        </w:rPr>
      </w:pPr>
      <w:r w:rsidRPr="00D07063">
        <w:rPr>
          <w:rStyle w:val="FootnoteReference"/>
          <w:rFonts w:ascii="Arial" w:hAnsi="Arial" w:cs="Arial"/>
        </w:rPr>
        <w:footnoteRef/>
      </w:r>
      <w:r w:rsidRPr="00D07063">
        <w:rPr>
          <w:rFonts w:ascii="Arial" w:hAnsi="Arial" w:cs="Arial"/>
        </w:rPr>
        <w:t xml:space="preserve"> </w:t>
      </w:r>
      <w:proofErr w:type="spellStart"/>
      <w:r w:rsidRPr="00D07063">
        <w:rPr>
          <w:rFonts w:ascii="Arial" w:hAnsi="Arial" w:cs="Arial"/>
          <w:i/>
          <w:iCs/>
          <w:lang w:val="en-US"/>
        </w:rPr>
        <w:t>Nghiimbwasha</w:t>
      </w:r>
      <w:proofErr w:type="spellEnd"/>
      <w:r w:rsidRPr="00D07063">
        <w:rPr>
          <w:rFonts w:ascii="Arial" w:hAnsi="Arial" w:cs="Arial"/>
          <w:i/>
          <w:iCs/>
          <w:lang w:val="en-US"/>
        </w:rPr>
        <w:t xml:space="preserve"> v Minister of Justice </w:t>
      </w:r>
      <w:r w:rsidRPr="00D07063">
        <w:rPr>
          <w:rFonts w:ascii="Arial" w:hAnsi="Arial" w:cs="Arial"/>
          <w:lang w:val="en-US"/>
        </w:rPr>
        <w:t>(A38/2015) [2015] NAHCMD 67 (20 March 2015) at paragraph 12.</w:t>
      </w:r>
    </w:p>
  </w:footnote>
  <w:footnote w:id="3">
    <w:p w14:paraId="7D343FA6" w14:textId="34D299DC" w:rsidR="00F60382" w:rsidRPr="00D07063" w:rsidRDefault="00F60382" w:rsidP="00D07063">
      <w:pPr>
        <w:pStyle w:val="FootnoteText"/>
        <w:jc w:val="both"/>
        <w:rPr>
          <w:rFonts w:ascii="Arial" w:hAnsi="Arial" w:cs="Arial"/>
          <w:lang w:val="en-US"/>
        </w:rPr>
      </w:pPr>
      <w:r w:rsidRPr="00D07063">
        <w:rPr>
          <w:rStyle w:val="FootnoteReference"/>
          <w:rFonts w:ascii="Arial" w:hAnsi="Arial" w:cs="Arial"/>
        </w:rPr>
        <w:footnoteRef/>
      </w:r>
      <w:r w:rsidRPr="00D07063">
        <w:rPr>
          <w:rFonts w:ascii="Arial" w:hAnsi="Arial" w:cs="Arial"/>
        </w:rPr>
        <w:t xml:space="preserve"> </w:t>
      </w:r>
      <w:proofErr w:type="spellStart"/>
      <w:r w:rsidRPr="00D07063">
        <w:rPr>
          <w:rFonts w:ascii="Arial" w:hAnsi="Arial" w:cs="Arial"/>
          <w:i/>
          <w:iCs/>
          <w:lang w:val="en-US"/>
        </w:rPr>
        <w:t>Mweb</w:t>
      </w:r>
      <w:proofErr w:type="spellEnd"/>
      <w:r w:rsidRPr="00D07063">
        <w:rPr>
          <w:rFonts w:ascii="Arial" w:hAnsi="Arial" w:cs="Arial"/>
          <w:i/>
          <w:iCs/>
          <w:lang w:val="en-US"/>
        </w:rPr>
        <w:t xml:space="preserve"> Namibia v Telecom Namibia Ltd and Others 2012</w:t>
      </w:r>
      <w:r w:rsidRPr="00D07063">
        <w:rPr>
          <w:rFonts w:ascii="Arial" w:hAnsi="Arial" w:cs="Arial"/>
          <w:lang w:val="en-US"/>
        </w:rPr>
        <w:t xml:space="preserve"> (1) NR 331 (HC) at paragraph 19.</w:t>
      </w:r>
    </w:p>
  </w:footnote>
  <w:footnote w:id="4">
    <w:p w14:paraId="356B5C4C" w14:textId="275CD0BC" w:rsidR="00CA6FDE" w:rsidRPr="00D07063" w:rsidRDefault="00CA6FDE" w:rsidP="00D07063">
      <w:pPr>
        <w:pStyle w:val="FootnoteText"/>
        <w:jc w:val="both"/>
        <w:rPr>
          <w:rFonts w:ascii="Arial" w:hAnsi="Arial" w:cs="Arial"/>
          <w:lang w:val="en-US"/>
        </w:rPr>
      </w:pPr>
      <w:r w:rsidRPr="00D07063">
        <w:rPr>
          <w:rStyle w:val="FootnoteReference"/>
          <w:rFonts w:ascii="Arial" w:hAnsi="Arial" w:cs="Arial"/>
        </w:rPr>
        <w:footnoteRef/>
      </w:r>
      <w:r w:rsidRPr="00D07063">
        <w:rPr>
          <w:rFonts w:ascii="Arial" w:hAnsi="Arial" w:cs="Arial"/>
        </w:rPr>
        <w:t xml:space="preserve"> </w:t>
      </w:r>
      <w:r w:rsidR="004B21E4" w:rsidRPr="00D07063">
        <w:rPr>
          <w:rFonts w:ascii="Arial" w:hAnsi="Arial" w:cs="Arial"/>
        </w:rPr>
        <w:t xml:space="preserve">See </w:t>
      </w:r>
      <w:proofErr w:type="spellStart"/>
      <w:r w:rsidRPr="00D07063">
        <w:rPr>
          <w:rFonts w:ascii="Arial" w:hAnsi="Arial" w:cs="Arial"/>
          <w:i/>
          <w:iCs/>
          <w:lang w:val="en-US"/>
        </w:rPr>
        <w:t>Mweb</w:t>
      </w:r>
      <w:proofErr w:type="spellEnd"/>
      <w:r w:rsidR="00136253" w:rsidRPr="00D07063">
        <w:rPr>
          <w:rFonts w:ascii="Arial" w:hAnsi="Arial" w:cs="Arial"/>
          <w:lang w:val="en-US"/>
        </w:rPr>
        <w:t xml:space="preserve"> </w:t>
      </w:r>
      <w:r w:rsidRPr="00D07063">
        <w:rPr>
          <w:rFonts w:ascii="Arial" w:hAnsi="Arial" w:cs="Arial"/>
          <w:lang w:val="en-US"/>
        </w:rPr>
        <w:t>case par 20.</w:t>
      </w:r>
    </w:p>
  </w:footnote>
  <w:footnote w:id="5">
    <w:p w14:paraId="432BE8DA" w14:textId="69B65B97" w:rsidR="00CA6FDE" w:rsidRPr="00D07063" w:rsidRDefault="00CA6FDE" w:rsidP="00D07063">
      <w:pPr>
        <w:pStyle w:val="FootnoteText"/>
        <w:jc w:val="both"/>
        <w:rPr>
          <w:rFonts w:ascii="Arial" w:hAnsi="Arial" w:cs="Arial"/>
          <w:lang w:val="en-US"/>
        </w:rPr>
      </w:pPr>
      <w:r w:rsidRPr="00D07063">
        <w:rPr>
          <w:rStyle w:val="FootnoteReference"/>
          <w:rFonts w:ascii="Arial" w:hAnsi="Arial" w:cs="Arial"/>
        </w:rPr>
        <w:footnoteRef/>
      </w:r>
      <w:r w:rsidRPr="00D07063">
        <w:rPr>
          <w:rFonts w:ascii="Arial" w:hAnsi="Arial" w:cs="Arial"/>
        </w:rPr>
        <w:t xml:space="preserve"> </w:t>
      </w:r>
      <w:r w:rsidR="004B21E4" w:rsidRPr="00D07063">
        <w:rPr>
          <w:rFonts w:ascii="Arial" w:hAnsi="Arial" w:cs="Arial"/>
        </w:rPr>
        <w:t xml:space="preserve">See </w:t>
      </w:r>
      <w:r w:rsidRPr="00D07063">
        <w:rPr>
          <w:rFonts w:ascii="Arial" w:hAnsi="Arial" w:cs="Arial"/>
          <w:i/>
          <w:iCs/>
          <w:lang w:val="en-US"/>
        </w:rPr>
        <w:t>Bergmann v Commercial Bank of Namibia</w:t>
      </w:r>
      <w:r w:rsidRPr="00D07063">
        <w:rPr>
          <w:rFonts w:ascii="Arial" w:hAnsi="Arial" w:cs="Arial"/>
          <w:lang w:val="en-US"/>
        </w:rPr>
        <w:t xml:space="preserve"> 2001 NR 48 (HC) at 50 G-I.</w:t>
      </w:r>
    </w:p>
  </w:footnote>
  <w:footnote w:id="6">
    <w:p w14:paraId="66A0AE89" w14:textId="13E4A07A" w:rsidR="00CA6FDE" w:rsidRPr="00D07063" w:rsidRDefault="00CA6FDE" w:rsidP="00D07063">
      <w:pPr>
        <w:pStyle w:val="FootnoteText"/>
        <w:jc w:val="both"/>
        <w:rPr>
          <w:rFonts w:ascii="Arial" w:hAnsi="Arial" w:cs="Arial"/>
          <w:lang w:val="en-US"/>
        </w:rPr>
      </w:pPr>
      <w:r w:rsidRPr="00D07063">
        <w:rPr>
          <w:rStyle w:val="FootnoteReference"/>
          <w:rFonts w:ascii="Arial" w:hAnsi="Arial" w:cs="Arial"/>
        </w:rPr>
        <w:footnoteRef/>
      </w:r>
      <w:r w:rsidRPr="00D07063">
        <w:rPr>
          <w:rFonts w:ascii="Arial" w:hAnsi="Arial" w:cs="Arial"/>
        </w:rPr>
        <w:t xml:space="preserve"> </w:t>
      </w:r>
      <w:r w:rsidR="004B21E4" w:rsidRPr="00D07063">
        <w:rPr>
          <w:rFonts w:ascii="Arial" w:hAnsi="Arial" w:cs="Arial"/>
        </w:rPr>
        <w:t xml:space="preserve">See </w:t>
      </w:r>
      <w:proofErr w:type="spellStart"/>
      <w:r w:rsidRPr="00D07063">
        <w:rPr>
          <w:rFonts w:ascii="Arial" w:hAnsi="Arial" w:cs="Arial"/>
          <w:i/>
          <w:iCs/>
          <w:lang w:val="en-US"/>
        </w:rPr>
        <w:t>Mweb</w:t>
      </w:r>
      <w:proofErr w:type="spellEnd"/>
      <w:r w:rsidRPr="00D07063">
        <w:rPr>
          <w:rFonts w:ascii="Arial" w:hAnsi="Arial" w:cs="Arial"/>
          <w:lang w:val="en-US"/>
        </w:rPr>
        <w:t xml:space="preserve"> at par 23.</w:t>
      </w:r>
    </w:p>
  </w:footnote>
  <w:footnote w:id="7">
    <w:p w14:paraId="24AB6C2D" w14:textId="3C914782" w:rsidR="00F60382" w:rsidRPr="00D07063" w:rsidRDefault="00F60382" w:rsidP="00D07063">
      <w:pPr>
        <w:pStyle w:val="FootnoteText"/>
        <w:jc w:val="both"/>
        <w:rPr>
          <w:rFonts w:ascii="Arial" w:hAnsi="Arial" w:cs="Arial"/>
          <w:lang w:val="en-US"/>
        </w:rPr>
      </w:pPr>
      <w:r w:rsidRPr="00D07063">
        <w:rPr>
          <w:rStyle w:val="FootnoteReference"/>
          <w:rFonts w:ascii="Arial" w:hAnsi="Arial" w:cs="Arial"/>
        </w:rPr>
        <w:footnoteRef/>
      </w:r>
      <w:r w:rsidRPr="00D07063">
        <w:rPr>
          <w:rFonts w:ascii="Arial" w:hAnsi="Arial" w:cs="Arial"/>
        </w:rPr>
        <w:t xml:space="preserve"> </w:t>
      </w:r>
      <w:r w:rsidRPr="00D07063">
        <w:rPr>
          <w:rFonts w:ascii="Arial" w:hAnsi="Arial" w:cs="Arial"/>
          <w:lang w:val="en-US"/>
        </w:rPr>
        <w:t>Paragraph 1.2 of Part A of the Notice of Motion.</w:t>
      </w:r>
    </w:p>
  </w:footnote>
  <w:footnote w:id="8">
    <w:p w14:paraId="5778328E" w14:textId="7C321A93" w:rsidR="00F60382" w:rsidRPr="00D07063" w:rsidRDefault="00F60382" w:rsidP="00D07063">
      <w:pPr>
        <w:pStyle w:val="FootnoteText"/>
        <w:jc w:val="both"/>
        <w:rPr>
          <w:rFonts w:ascii="Arial" w:hAnsi="Arial" w:cs="Arial"/>
          <w:lang w:val="en-US"/>
        </w:rPr>
      </w:pPr>
      <w:r w:rsidRPr="00D07063">
        <w:rPr>
          <w:rStyle w:val="FootnoteReference"/>
          <w:rFonts w:ascii="Arial" w:hAnsi="Arial" w:cs="Arial"/>
        </w:rPr>
        <w:footnoteRef/>
      </w:r>
      <w:r w:rsidRPr="00D07063">
        <w:rPr>
          <w:rFonts w:ascii="Arial" w:hAnsi="Arial" w:cs="Arial"/>
        </w:rPr>
        <w:t xml:space="preserve">  Also </w:t>
      </w:r>
      <w:r w:rsidRPr="00D07063">
        <w:rPr>
          <w:rFonts w:ascii="Arial" w:hAnsi="Arial" w:cs="Arial"/>
          <w:lang w:val="en-US"/>
        </w:rPr>
        <w:t xml:space="preserve">see annexure AKC 11 and AKC 12. Annexure AKC 11 dated 10 September 2014 refers to AKC 12 of 04 June 2014. These documents informed the applicant of the termination.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12833"/>
    <w:multiLevelType w:val="hybridMultilevel"/>
    <w:tmpl w:val="F23EB59C"/>
    <w:lvl w:ilvl="0" w:tplc="AF90C65C">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21BB9"/>
    <w:multiLevelType w:val="hybridMultilevel"/>
    <w:tmpl w:val="9430A39C"/>
    <w:lvl w:ilvl="0" w:tplc="AF90C65C">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D1C9B"/>
    <w:multiLevelType w:val="hybridMultilevel"/>
    <w:tmpl w:val="43B26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92907"/>
    <w:multiLevelType w:val="hybridMultilevel"/>
    <w:tmpl w:val="76FE5CA6"/>
    <w:lvl w:ilvl="0" w:tplc="AF90C65C">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177FE"/>
    <w:multiLevelType w:val="hybridMultilevel"/>
    <w:tmpl w:val="F8740784"/>
    <w:lvl w:ilvl="0" w:tplc="AF90C65C">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F33512E"/>
    <w:multiLevelType w:val="hybridMultilevel"/>
    <w:tmpl w:val="F8740784"/>
    <w:lvl w:ilvl="0" w:tplc="AF90C65C">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AE"/>
    <w:rsid w:val="000208EE"/>
    <w:rsid w:val="00133789"/>
    <w:rsid w:val="00136253"/>
    <w:rsid w:val="001C55A0"/>
    <w:rsid w:val="00205FAB"/>
    <w:rsid w:val="0029724B"/>
    <w:rsid w:val="00304855"/>
    <w:rsid w:val="00326B97"/>
    <w:rsid w:val="00473386"/>
    <w:rsid w:val="004B21E4"/>
    <w:rsid w:val="004F2935"/>
    <w:rsid w:val="00593D80"/>
    <w:rsid w:val="005E561D"/>
    <w:rsid w:val="006C3E0F"/>
    <w:rsid w:val="00753132"/>
    <w:rsid w:val="007A6C09"/>
    <w:rsid w:val="0080616B"/>
    <w:rsid w:val="008841B3"/>
    <w:rsid w:val="008B37A6"/>
    <w:rsid w:val="008B54F3"/>
    <w:rsid w:val="008D4952"/>
    <w:rsid w:val="009206D4"/>
    <w:rsid w:val="009577AE"/>
    <w:rsid w:val="009924E9"/>
    <w:rsid w:val="009A1399"/>
    <w:rsid w:val="009D7B9B"/>
    <w:rsid w:val="00AA065E"/>
    <w:rsid w:val="00BA14C9"/>
    <w:rsid w:val="00BC1B27"/>
    <w:rsid w:val="00C17A86"/>
    <w:rsid w:val="00C27C3F"/>
    <w:rsid w:val="00C73795"/>
    <w:rsid w:val="00CA6FDE"/>
    <w:rsid w:val="00D07063"/>
    <w:rsid w:val="00D15432"/>
    <w:rsid w:val="00E41109"/>
    <w:rsid w:val="00E92EDC"/>
    <w:rsid w:val="00E96AD5"/>
    <w:rsid w:val="00EB15F1"/>
    <w:rsid w:val="00F56FAE"/>
    <w:rsid w:val="00F60382"/>
    <w:rsid w:val="00F9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5C50A"/>
  <w15:chartTrackingRefBased/>
  <w15:docId w15:val="{72416D31-4C3D-4CB5-BE7C-452A622A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577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77AE"/>
    <w:rPr>
      <w:lang w:val="en-GB"/>
    </w:rPr>
  </w:style>
  <w:style w:type="table" w:styleId="TableGrid">
    <w:name w:val="Table Grid"/>
    <w:basedOn w:val="TableNormal"/>
    <w:uiPriority w:val="39"/>
    <w:rsid w:val="009577AE"/>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15432"/>
    <w:pPr>
      <w:spacing w:after="120"/>
    </w:pPr>
  </w:style>
  <w:style w:type="character" w:customStyle="1" w:styleId="BodyTextChar">
    <w:name w:val="Body Text Char"/>
    <w:basedOn w:val="DefaultParagraphFont"/>
    <w:link w:val="BodyText"/>
    <w:uiPriority w:val="99"/>
    <w:semiHidden/>
    <w:rsid w:val="00D15432"/>
    <w:rPr>
      <w:lang w:val="en-GB"/>
    </w:rPr>
  </w:style>
  <w:style w:type="paragraph" w:styleId="ListParagraph">
    <w:name w:val="List Paragraph"/>
    <w:basedOn w:val="Normal"/>
    <w:uiPriority w:val="34"/>
    <w:qFormat/>
    <w:rsid w:val="00BC1B27"/>
    <w:pPr>
      <w:ind w:left="720"/>
      <w:contextualSpacing/>
    </w:pPr>
  </w:style>
  <w:style w:type="paragraph" w:styleId="FootnoteText">
    <w:name w:val="footnote text"/>
    <w:basedOn w:val="Normal"/>
    <w:link w:val="FootnoteTextChar"/>
    <w:uiPriority w:val="99"/>
    <w:semiHidden/>
    <w:unhideWhenUsed/>
    <w:rsid w:val="00F60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0382"/>
    <w:rPr>
      <w:sz w:val="20"/>
      <w:szCs w:val="20"/>
      <w:lang w:val="en-GB"/>
    </w:rPr>
  </w:style>
  <w:style w:type="character" w:styleId="FootnoteReference">
    <w:name w:val="footnote reference"/>
    <w:basedOn w:val="DefaultParagraphFont"/>
    <w:uiPriority w:val="99"/>
    <w:semiHidden/>
    <w:unhideWhenUsed/>
    <w:rsid w:val="00F603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2019-08-14T18:30:00+00:00</Judgment_x0020_Date>
    <Year xmlns="c1afb1bd-f2fb-40fd-9abb-aea55b4d7662">2019</Year>
  </documentManagement>
</p:properties>
</file>

<file path=customXml/itemProps1.xml><?xml version="1.0" encoding="utf-8"?>
<ds:datastoreItem xmlns:ds="http://schemas.openxmlformats.org/officeDocument/2006/customXml" ds:itemID="{7CAAE959-A8B7-41C7-A944-22E1B5A237AF}"/>
</file>

<file path=customXml/itemProps2.xml><?xml version="1.0" encoding="utf-8"?>
<ds:datastoreItem xmlns:ds="http://schemas.openxmlformats.org/officeDocument/2006/customXml" ds:itemID="{43A64668-59D2-43FA-8D78-512965F27334}"/>
</file>

<file path=customXml/itemProps3.xml><?xml version="1.0" encoding="utf-8"?>
<ds:datastoreItem xmlns:ds="http://schemas.openxmlformats.org/officeDocument/2006/customXml" ds:itemID="{818C5F61-A5B5-4946-B39E-85E1D9CB423F}"/>
</file>

<file path=customXml/itemProps4.xml><?xml version="1.0" encoding="utf-8"?>
<ds:datastoreItem xmlns:ds="http://schemas.openxmlformats.org/officeDocument/2006/customXml" ds:itemID="{1A185057-A4A5-4799-9830-0877CB8D9C23}"/>
</file>

<file path=docProps/app.xml><?xml version="1.0" encoding="utf-8"?>
<Properties xmlns="http://schemas.openxmlformats.org/officeDocument/2006/extended-properties" xmlns:vt="http://schemas.openxmlformats.org/officeDocument/2006/docPropsVTypes">
  <Template>Normal</Template>
  <TotalTime>1</TotalTime>
  <Pages>6</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Nicolene Griffiths</dc:creator>
  <cp:keywords/>
  <dc:description/>
  <cp:lastModifiedBy>Lotta N. Ambunda</cp:lastModifiedBy>
  <cp:revision>3</cp:revision>
  <dcterms:created xsi:type="dcterms:W3CDTF">2019-08-21T09:37:00Z</dcterms:created>
  <dcterms:modified xsi:type="dcterms:W3CDTF">2019-08-21T09:38:00Z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