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16B9" w:rsidRPr="009F5910" w:rsidRDefault="00E216B9" w:rsidP="00E216B9">
      <w:pPr>
        <w:spacing w:after="0" w:line="360" w:lineRule="auto"/>
        <w:jc w:val="center"/>
        <w:rPr>
          <w:rFonts w:ascii="Arial" w:eastAsia="Times New Roman" w:hAnsi="Arial" w:cs="Arial"/>
          <w:b/>
          <w:sz w:val="24"/>
          <w:szCs w:val="24"/>
          <w:lang w:val="en-ZA"/>
        </w:rPr>
      </w:pPr>
      <w:r w:rsidRPr="009F5910">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AC1DC8D" wp14:editId="5A36E20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695F11" w:rsidRPr="000A0FD8" w:rsidRDefault="00695F11" w:rsidP="00E216B9">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C1DC8D"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695F11" w:rsidRPr="000A0FD8" w:rsidRDefault="00695F11" w:rsidP="00E216B9">
                      <w:pPr>
                        <w:jc w:val="right"/>
                        <w:rPr>
                          <w:rFonts w:ascii="Arial" w:hAnsi="Arial" w:cs="Arial"/>
                          <w:b/>
                        </w:rPr>
                      </w:pPr>
                    </w:p>
                  </w:txbxContent>
                </v:textbox>
                <w10:wrap anchorx="margin"/>
              </v:shape>
            </w:pict>
          </mc:Fallback>
        </mc:AlternateContent>
      </w:r>
      <w:r w:rsidRPr="009F5910">
        <w:rPr>
          <w:rFonts w:ascii="Arial" w:eastAsia="Times New Roman" w:hAnsi="Arial" w:cs="Arial"/>
          <w:b/>
          <w:sz w:val="24"/>
          <w:szCs w:val="24"/>
          <w:lang w:val="en-ZA"/>
        </w:rPr>
        <w:t>REPUBLIC OF NAMIBIA</w:t>
      </w:r>
    </w:p>
    <w:p w:rsidR="00E216B9" w:rsidRPr="009F5910" w:rsidRDefault="00E216B9" w:rsidP="00E216B9">
      <w:pPr>
        <w:spacing w:after="0" w:line="360" w:lineRule="auto"/>
        <w:rPr>
          <w:rFonts w:ascii="Arial" w:eastAsia="Times New Roman" w:hAnsi="Arial" w:cs="Arial"/>
          <w:b/>
          <w:sz w:val="24"/>
          <w:szCs w:val="24"/>
          <w:lang w:val="en-ZA"/>
        </w:rPr>
      </w:pPr>
      <w:r w:rsidRPr="009F5910">
        <w:rPr>
          <w:rFonts w:ascii="Arial" w:eastAsia="Times New Roman" w:hAnsi="Arial" w:cs="Arial"/>
          <w:noProof/>
          <w:sz w:val="24"/>
          <w:szCs w:val="24"/>
        </w:rPr>
        <w:drawing>
          <wp:anchor distT="0" distB="0" distL="114300" distR="114300" simplePos="0" relativeHeight="251660288" behindDoc="0" locked="0" layoutInCell="1" allowOverlap="1" wp14:anchorId="068A8B27" wp14:editId="0C0911C4">
            <wp:simplePos x="0" y="0"/>
            <wp:positionH relativeFrom="margin">
              <wp:align>center</wp:align>
            </wp:positionH>
            <wp:positionV relativeFrom="paragraph">
              <wp:posOffset>257175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6B9" w:rsidRPr="009F5910" w:rsidRDefault="00E216B9" w:rsidP="00E216B9">
      <w:pPr>
        <w:spacing w:after="0" w:line="360" w:lineRule="auto"/>
        <w:rPr>
          <w:rFonts w:ascii="Arial" w:eastAsia="Times New Roman" w:hAnsi="Arial" w:cs="Arial"/>
          <w:b/>
          <w:sz w:val="24"/>
          <w:szCs w:val="24"/>
          <w:lang w:val="en-ZA"/>
        </w:rPr>
      </w:pPr>
    </w:p>
    <w:p w:rsidR="00E216B9" w:rsidRPr="009F5910" w:rsidRDefault="00E216B9" w:rsidP="00E216B9">
      <w:pPr>
        <w:spacing w:after="0" w:line="360" w:lineRule="auto"/>
        <w:rPr>
          <w:rFonts w:ascii="Arial" w:eastAsia="Times New Roman" w:hAnsi="Arial" w:cs="Arial"/>
          <w:b/>
          <w:sz w:val="24"/>
          <w:szCs w:val="24"/>
          <w:lang w:val="en-ZA"/>
        </w:rPr>
      </w:pPr>
    </w:p>
    <w:p w:rsidR="00E216B9" w:rsidRPr="009F5910" w:rsidRDefault="00E216B9" w:rsidP="00E216B9">
      <w:pPr>
        <w:spacing w:after="0" w:line="360" w:lineRule="auto"/>
        <w:rPr>
          <w:rFonts w:ascii="Arial" w:eastAsia="Times New Roman" w:hAnsi="Arial" w:cs="Arial"/>
          <w:b/>
          <w:sz w:val="24"/>
          <w:szCs w:val="24"/>
          <w:lang w:val="en-ZA"/>
        </w:rPr>
      </w:pPr>
    </w:p>
    <w:p w:rsidR="00E216B9" w:rsidRPr="009F5910" w:rsidRDefault="00E216B9" w:rsidP="00E216B9">
      <w:pPr>
        <w:spacing w:after="0" w:line="360" w:lineRule="auto"/>
        <w:rPr>
          <w:rFonts w:ascii="Arial" w:eastAsia="Times New Roman" w:hAnsi="Arial" w:cs="Arial"/>
          <w:b/>
          <w:sz w:val="24"/>
          <w:szCs w:val="24"/>
          <w:lang w:val="en-ZA"/>
        </w:rPr>
      </w:pPr>
    </w:p>
    <w:p w:rsidR="00E216B9" w:rsidRPr="009F5910" w:rsidRDefault="00E216B9" w:rsidP="00E216B9">
      <w:pPr>
        <w:spacing w:after="0" w:line="360" w:lineRule="auto"/>
        <w:jc w:val="center"/>
        <w:rPr>
          <w:rFonts w:ascii="Arial" w:eastAsia="Times New Roman" w:hAnsi="Arial" w:cs="Arial"/>
          <w:b/>
          <w:sz w:val="24"/>
          <w:szCs w:val="24"/>
          <w:lang w:val="en-ZA"/>
        </w:rPr>
      </w:pPr>
    </w:p>
    <w:p w:rsidR="00E216B9" w:rsidRPr="009F5910" w:rsidRDefault="00E216B9" w:rsidP="00E216B9">
      <w:pPr>
        <w:spacing w:after="0" w:line="360" w:lineRule="auto"/>
        <w:jc w:val="center"/>
        <w:rPr>
          <w:rFonts w:ascii="Arial" w:eastAsia="Times New Roman" w:hAnsi="Arial" w:cs="Arial"/>
          <w:b/>
          <w:sz w:val="24"/>
          <w:szCs w:val="24"/>
          <w:lang w:val="en-ZA"/>
        </w:rPr>
      </w:pPr>
    </w:p>
    <w:p w:rsidR="00E216B9" w:rsidRDefault="00E216B9" w:rsidP="00E216B9">
      <w:pPr>
        <w:spacing w:after="0" w:line="360" w:lineRule="auto"/>
        <w:jc w:val="center"/>
        <w:rPr>
          <w:rFonts w:ascii="Arial" w:eastAsia="Times New Roman" w:hAnsi="Arial" w:cs="Arial"/>
          <w:b/>
          <w:sz w:val="24"/>
          <w:szCs w:val="24"/>
          <w:lang w:val="en-ZA"/>
        </w:rPr>
      </w:pPr>
      <w:r w:rsidRPr="009F5910">
        <w:rPr>
          <w:rFonts w:ascii="Arial" w:eastAsia="Times New Roman" w:hAnsi="Arial" w:cs="Arial"/>
          <w:b/>
          <w:sz w:val="24"/>
          <w:szCs w:val="24"/>
          <w:lang w:val="en-ZA"/>
        </w:rPr>
        <w:t>HIGH COURT OF NAMIBIA, MAIN DIVISION, WINDHOEK</w:t>
      </w:r>
    </w:p>
    <w:p w:rsidR="00E216B9" w:rsidRPr="009F5910" w:rsidRDefault="00E216B9" w:rsidP="00E216B9">
      <w:pPr>
        <w:spacing w:after="0" w:line="360" w:lineRule="auto"/>
        <w:jc w:val="center"/>
        <w:rPr>
          <w:rFonts w:ascii="Arial" w:eastAsia="Times New Roman" w:hAnsi="Arial" w:cs="Arial"/>
          <w:b/>
          <w:sz w:val="24"/>
          <w:szCs w:val="24"/>
          <w:lang w:val="en-ZA"/>
        </w:rPr>
      </w:pPr>
    </w:p>
    <w:p w:rsidR="00E216B9" w:rsidRPr="009F5910" w:rsidRDefault="00E216B9" w:rsidP="00E216B9">
      <w:pPr>
        <w:spacing w:after="0" w:line="360" w:lineRule="auto"/>
        <w:jc w:val="center"/>
        <w:rPr>
          <w:rFonts w:ascii="Arial" w:eastAsia="Times New Roman" w:hAnsi="Arial" w:cs="Arial"/>
          <w:sz w:val="24"/>
          <w:szCs w:val="24"/>
          <w:lang w:val="en-ZA"/>
        </w:rPr>
      </w:pPr>
      <w:r w:rsidRPr="009F5910">
        <w:rPr>
          <w:rFonts w:ascii="Arial" w:eastAsia="Times New Roman" w:hAnsi="Arial" w:cs="Arial"/>
          <w:b/>
          <w:sz w:val="24"/>
          <w:szCs w:val="24"/>
          <w:lang w:val="en-ZA"/>
        </w:rPr>
        <w:t xml:space="preserve">JUDGMENT </w:t>
      </w:r>
    </w:p>
    <w:p w:rsidR="00E216B9" w:rsidRPr="009F5910" w:rsidRDefault="00E216B9" w:rsidP="00E216B9">
      <w:pPr>
        <w:tabs>
          <w:tab w:val="left" w:pos="720"/>
          <w:tab w:val="center" w:pos="4153"/>
          <w:tab w:val="right" w:pos="8306"/>
        </w:tabs>
        <w:spacing w:after="0" w:line="360" w:lineRule="auto"/>
        <w:jc w:val="right"/>
        <w:rPr>
          <w:rFonts w:ascii="Arial" w:eastAsia="Times New Roman" w:hAnsi="Arial" w:cs="Arial"/>
          <w:b/>
          <w:sz w:val="24"/>
          <w:szCs w:val="24"/>
        </w:rPr>
      </w:pPr>
    </w:p>
    <w:p w:rsidR="00E216B9" w:rsidRDefault="00E216B9" w:rsidP="00E216B9">
      <w:pPr>
        <w:tabs>
          <w:tab w:val="left" w:pos="720"/>
          <w:tab w:val="center" w:pos="4153"/>
          <w:tab w:val="right" w:pos="8306"/>
        </w:tabs>
        <w:spacing w:after="0" w:line="360" w:lineRule="auto"/>
        <w:jc w:val="right"/>
        <w:rPr>
          <w:rFonts w:ascii="Arial" w:eastAsia="Times New Roman" w:hAnsi="Arial" w:cs="Arial"/>
          <w:b/>
          <w:sz w:val="24"/>
          <w:szCs w:val="24"/>
        </w:rPr>
      </w:pPr>
      <w:r>
        <w:rPr>
          <w:rFonts w:ascii="Arial" w:eastAsia="Times New Roman" w:hAnsi="Arial" w:cs="Arial"/>
          <w:b/>
          <w:sz w:val="24"/>
          <w:szCs w:val="24"/>
        </w:rPr>
        <w:t xml:space="preserve">CASE NO.: </w:t>
      </w:r>
      <w:r w:rsidRPr="00E216B9">
        <w:rPr>
          <w:rFonts w:ascii="Arial" w:eastAsia="Times New Roman" w:hAnsi="Arial" w:cs="Arial"/>
          <w:b/>
          <w:sz w:val="24"/>
          <w:szCs w:val="24"/>
        </w:rPr>
        <w:t>HC-MD-CIV-ACT-OTH-2016/02857</w:t>
      </w:r>
    </w:p>
    <w:p w:rsidR="00AB1BA8" w:rsidRPr="009F5910" w:rsidRDefault="00AB1BA8" w:rsidP="00E216B9">
      <w:pPr>
        <w:tabs>
          <w:tab w:val="left" w:pos="720"/>
          <w:tab w:val="center" w:pos="4153"/>
          <w:tab w:val="right" w:pos="8306"/>
        </w:tabs>
        <w:spacing w:after="0" w:line="360" w:lineRule="auto"/>
        <w:jc w:val="right"/>
        <w:rPr>
          <w:rFonts w:ascii="Arial" w:eastAsia="Times New Roman" w:hAnsi="Arial" w:cs="Arial"/>
          <w:sz w:val="24"/>
          <w:szCs w:val="24"/>
        </w:rPr>
      </w:pPr>
    </w:p>
    <w:p w:rsidR="00E216B9" w:rsidRPr="009F5910" w:rsidRDefault="00E216B9" w:rsidP="00E216B9">
      <w:pPr>
        <w:tabs>
          <w:tab w:val="left" w:pos="720"/>
          <w:tab w:val="center" w:pos="4153"/>
          <w:tab w:val="right" w:pos="8306"/>
        </w:tabs>
        <w:spacing w:after="0" w:line="360" w:lineRule="auto"/>
        <w:jc w:val="both"/>
        <w:rPr>
          <w:rFonts w:ascii="Arial" w:eastAsia="Times New Roman" w:hAnsi="Arial" w:cs="Arial"/>
          <w:sz w:val="24"/>
          <w:szCs w:val="24"/>
        </w:rPr>
      </w:pPr>
      <w:r w:rsidRPr="009F5910">
        <w:rPr>
          <w:rFonts w:ascii="Arial" w:eastAsia="Times New Roman" w:hAnsi="Arial" w:cs="Arial"/>
          <w:sz w:val="24"/>
          <w:szCs w:val="24"/>
        </w:rPr>
        <w:t>In the matter between:</w:t>
      </w:r>
    </w:p>
    <w:p w:rsidR="00E216B9" w:rsidRPr="009F5910" w:rsidRDefault="00E216B9" w:rsidP="00E216B9">
      <w:pPr>
        <w:tabs>
          <w:tab w:val="left" w:pos="720"/>
          <w:tab w:val="center" w:pos="4153"/>
          <w:tab w:val="right" w:pos="8306"/>
        </w:tabs>
        <w:spacing w:after="0" w:line="360" w:lineRule="auto"/>
        <w:jc w:val="both"/>
        <w:rPr>
          <w:rFonts w:ascii="Arial" w:eastAsia="Times New Roman" w:hAnsi="Arial" w:cs="Arial"/>
          <w:b/>
          <w:sz w:val="24"/>
          <w:szCs w:val="24"/>
        </w:rPr>
      </w:pPr>
    </w:p>
    <w:p w:rsidR="00E216B9" w:rsidRPr="009F5910" w:rsidRDefault="00E216B9" w:rsidP="00E216B9">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REGINALD PAUL HERCULES</w:t>
      </w:r>
      <w:r w:rsidRPr="009F5910">
        <w:rPr>
          <w:rFonts w:ascii="Arial" w:eastAsia="Times New Roman" w:hAnsi="Arial" w:cs="Arial"/>
          <w:b/>
          <w:sz w:val="24"/>
          <w:szCs w:val="24"/>
        </w:rPr>
        <w:tab/>
      </w:r>
      <w:r>
        <w:rPr>
          <w:rFonts w:ascii="Arial" w:eastAsia="Times New Roman" w:hAnsi="Arial" w:cs="Arial"/>
          <w:b/>
          <w:sz w:val="24"/>
          <w:szCs w:val="24"/>
        </w:rPr>
        <w:t>PLAINTIFF</w:t>
      </w:r>
    </w:p>
    <w:p w:rsidR="00E216B9" w:rsidRPr="009F5910" w:rsidRDefault="00E216B9" w:rsidP="00E216B9">
      <w:pPr>
        <w:tabs>
          <w:tab w:val="left" w:pos="720"/>
          <w:tab w:val="center" w:pos="4153"/>
          <w:tab w:val="right" w:pos="8306"/>
        </w:tabs>
        <w:spacing w:after="0" w:line="360" w:lineRule="auto"/>
        <w:jc w:val="both"/>
        <w:rPr>
          <w:rFonts w:ascii="Arial" w:eastAsia="Times New Roman" w:hAnsi="Arial" w:cs="Arial"/>
          <w:sz w:val="24"/>
          <w:szCs w:val="24"/>
        </w:rPr>
      </w:pPr>
    </w:p>
    <w:p w:rsidR="00E216B9" w:rsidRPr="009F5910" w:rsidRDefault="00E216B9" w:rsidP="00E216B9">
      <w:pPr>
        <w:tabs>
          <w:tab w:val="left" w:pos="720"/>
          <w:tab w:val="center" w:pos="4153"/>
          <w:tab w:val="right" w:pos="8306"/>
        </w:tabs>
        <w:spacing w:after="0" w:line="360" w:lineRule="auto"/>
        <w:jc w:val="both"/>
        <w:rPr>
          <w:rFonts w:ascii="Arial" w:eastAsia="Times New Roman" w:hAnsi="Arial" w:cs="Arial"/>
          <w:sz w:val="24"/>
          <w:szCs w:val="24"/>
        </w:rPr>
      </w:pPr>
      <w:proofErr w:type="gramStart"/>
      <w:r w:rsidRPr="009F5910">
        <w:rPr>
          <w:rFonts w:ascii="Arial" w:eastAsia="Times New Roman" w:hAnsi="Arial" w:cs="Arial"/>
          <w:sz w:val="24"/>
          <w:szCs w:val="24"/>
        </w:rPr>
        <w:t>and</w:t>
      </w:r>
      <w:proofErr w:type="gramEnd"/>
    </w:p>
    <w:p w:rsidR="00E216B9" w:rsidRPr="009F5910" w:rsidRDefault="00E216B9" w:rsidP="00E216B9">
      <w:pPr>
        <w:tabs>
          <w:tab w:val="left" w:pos="720"/>
          <w:tab w:val="center" w:pos="4153"/>
          <w:tab w:val="right" w:pos="8306"/>
        </w:tabs>
        <w:spacing w:after="0" w:line="360" w:lineRule="auto"/>
        <w:jc w:val="both"/>
        <w:rPr>
          <w:rFonts w:ascii="Arial" w:eastAsia="Times New Roman" w:hAnsi="Arial" w:cs="Arial"/>
          <w:sz w:val="24"/>
          <w:szCs w:val="24"/>
        </w:rPr>
      </w:pPr>
    </w:p>
    <w:p w:rsidR="00E216B9" w:rsidRPr="009F5910" w:rsidRDefault="00E216B9" w:rsidP="00E216B9">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BAZIL BROWN</w:t>
      </w:r>
      <w:r>
        <w:rPr>
          <w:rFonts w:ascii="Arial" w:eastAsia="Times New Roman" w:hAnsi="Arial" w:cs="Arial"/>
          <w:b/>
          <w:sz w:val="24"/>
          <w:szCs w:val="24"/>
        </w:rPr>
        <w:tab/>
      </w:r>
      <w:r>
        <w:rPr>
          <w:rFonts w:ascii="Arial" w:eastAsia="Times New Roman" w:hAnsi="Arial" w:cs="Arial"/>
          <w:b/>
          <w:sz w:val="24"/>
          <w:szCs w:val="24"/>
        </w:rPr>
        <w:tab/>
        <w:t>DEFENDANT</w:t>
      </w:r>
    </w:p>
    <w:p w:rsidR="00E216B9" w:rsidRPr="009F5910" w:rsidRDefault="00E216B9" w:rsidP="00E216B9">
      <w:pPr>
        <w:spacing w:after="0" w:line="360" w:lineRule="auto"/>
        <w:jc w:val="both"/>
        <w:rPr>
          <w:rFonts w:ascii="Arial" w:eastAsia="Times New Roman" w:hAnsi="Arial" w:cs="Arial"/>
          <w:b/>
          <w:sz w:val="24"/>
          <w:szCs w:val="24"/>
          <w:lang w:val="en-GB"/>
        </w:rPr>
      </w:pPr>
    </w:p>
    <w:p w:rsidR="00E216B9" w:rsidRPr="009D677C" w:rsidRDefault="00E216B9" w:rsidP="009D677C">
      <w:pPr>
        <w:spacing w:after="0" w:line="360" w:lineRule="auto"/>
        <w:jc w:val="both"/>
        <w:rPr>
          <w:rFonts w:ascii="Arial" w:eastAsia="Times New Roman" w:hAnsi="Arial" w:cs="Arial"/>
          <w:sz w:val="24"/>
          <w:szCs w:val="24"/>
        </w:rPr>
      </w:pPr>
      <w:r w:rsidRPr="009F5910">
        <w:rPr>
          <w:rFonts w:ascii="Arial" w:eastAsia="Times New Roman" w:hAnsi="Arial" w:cs="Arial"/>
          <w:b/>
          <w:sz w:val="24"/>
          <w:szCs w:val="24"/>
          <w:lang w:val="en-GB"/>
        </w:rPr>
        <w:t xml:space="preserve">Neutral Citation: </w:t>
      </w:r>
      <w:r>
        <w:rPr>
          <w:rFonts w:ascii="Arial" w:eastAsia="Times New Roman" w:hAnsi="Arial" w:cs="Arial"/>
          <w:i/>
          <w:sz w:val="24"/>
          <w:szCs w:val="24"/>
          <w:lang w:val="en-GB"/>
        </w:rPr>
        <w:t xml:space="preserve">Hercules </w:t>
      </w:r>
      <w:r w:rsidRPr="009F5910">
        <w:rPr>
          <w:rFonts w:ascii="Arial" w:eastAsia="Times New Roman" w:hAnsi="Arial" w:cs="Arial"/>
          <w:i/>
          <w:sz w:val="24"/>
          <w:szCs w:val="24"/>
          <w:lang w:val="en-GB"/>
        </w:rPr>
        <w:t xml:space="preserve">vs </w:t>
      </w:r>
      <w:r>
        <w:rPr>
          <w:rFonts w:ascii="Arial" w:eastAsia="Times New Roman" w:hAnsi="Arial" w:cs="Arial"/>
          <w:i/>
          <w:sz w:val="24"/>
          <w:szCs w:val="24"/>
          <w:lang w:val="en-GB"/>
        </w:rPr>
        <w:t>Brown</w:t>
      </w:r>
      <w:r w:rsidRPr="009F5910">
        <w:rPr>
          <w:rFonts w:ascii="Arial" w:eastAsia="Times New Roman" w:hAnsi="Arial" w:cs="Arial"/>
          <w:i/>
          <w:sz w:val="24"/>
          <w:szCs w:val="24"/>
          <w:lang w:val="en-GB"/>
        </w:rPr>
        <w:t xml:space="preserve"> </w:t>
      </w:r>
      <w:r w:rsidRPr="009F5910">
        <w:rPr>
          <w:rFonts w:ascii="Arial" w:eastAsia="Times New Roman" w:hAnsi="Arial" w:cs="Arial"/>
          <w:sz w:val="24"/>
          <w:szCs w:val="24"/>
          <w:lang w:val="en-GB"/>
        </w:rPr>
        <w:t>(</w:t>
      </w:r>
      <w:r w:rsidRPr="00E216B9">
        <w:rPr>
          <w:rFonts w:ascii="Arial" w:eastAsia="Times New Roman" w:hAnsi="Arial" w:cs="Arial"/>
          <w:sz w:val="24"/>
          <w:szCs w:val="24"/>
        </w:rPr>
        <w:t>HC-MD-CIV-ACT-OTH-2016/02857</w:t>
      </w:r>
      <w:r w:rsidRPr="009F5910">
        <w:rPr>
          <w:rFonts w:ascii="Arial" w:eastAsia="Times New Roman" w:hAnsi="Arial" w:cs="Arial"/>
          <w:sz w:val="24"/>
          <w:szCs w:val="24"/>
        </w:rPr>
        <w:t>)</w:t>
      </w:r>
      <w:r w:rsidR="0087344D">
        <w:rPr>
          <w:rFonts w:ascii="Arial" w:eastAsia="Times New Roman" w:hAnsi="Arial" w:cs="Arial"/>
          <w:sz w:val="24"/>
          <w:szCs w:val="24"/>
        </w:rPr>
        <w:t xml:space="preserve"> [2019] NAHCMD 359 </w:t>
      </w:r>
      <w:r w:rsidR="009D677C">
        <w:rPr>
          <w:rFonts w:ascii="Arial" w:eastAsia="Times New Roman" w:hAnsi="Arial" w:cs="Arial"/>
          <w:sz w:val="24"/>
          <w:szCs w:val="24"/>
        </w:rPr>
        <w:t>(20</w:t>
      </w:r>
      <w:r w:rsidRPr="009F5910">
        <w:rPr>
          <w:rFonts w:ascii="Arial" w:eastAsia="Times New Roman" w:hAnsi="Arial" w:cs="Arial"/>
          <w:sz w:val="24"/>
          <w:szCs w:val="24"/>
        </w:rPr>
        <w:t xml:space="preserve"> </w:t>
      </w:r>
      <w:r w:rsidR="009D677C">
        <w:rPr>
          <w:rFonts w:ascii="Arial" w:eastAsia="Times New Roman" w:hAnsi="Arial" w:cs="Arial"/>
          <w:sz w:val="24"/>
          <w:szCs w:val="24"/>
        </w:rPr>
        <w:t>September</w:t>
      </w:r>
      <w:r w:rsidRPr="009F5910">
        <w:rPr>
          <w:rFonts w:ascii="Arial" w:eastAsia="Times New Roman" w:hAnsi="Arial" w:cs="Arial"/>
          <w:sz w:val="24"/>
          <w:szCs w:val="24"/>
        </w:rPr>
        <w:t xml:space="preserve"> 2019)</w:t>
      </w:r>
    </w:p>
    <w:p w:rsidR="00E216B9" w:rsidRPr="009F5910" w:rsidRDefault="00E216B9" w:rsidP="00E216B9">
      <w:pPr>
        <w:spacing w:after="0" w:line="360" w:lineRule="auto"/>
        <w:jc w:val="both"/>
        <w:rPr>
          <w:rFonts w:ascii="Arial" w:eastAsia="Times New Roman" w:hAnsi="Arial" w:cs="Arial"/>
          <w:b/>
          <w:sz w:val="24"/>
          <w:szCs w:val="24"/>
          <w:lang w:val="en-GB"/>
        </w:rPr>
      </w:pPr>
    </w:p>
    <w:p w:rsidR="00E216B9" w:rsidRPr="009F5910" w:rsidRDefault="00E216B9" w:rsidP="00E216B9">
      <w:pPr>
        <w:spacing w:after="0" w:line="480" w:lineRule="auto"/>
        <w:jc w:val="both"/>
        <w:rPr>
          <w:rFonts w:ascii="Arial" w:eastAsia="Times New Roman" w:hAnsi="Arial" w:cs="Arial"/>
          <w:b/>
          <w:sz w:val="24"/>
          <w:szCs w:val="24"/>
          <w:lang w:val="en-GB"/>
        </w:rPr>
      </w:pPr>
      <w:r w:rsidRPr="009F5910">
        <w:rPr>
          <w:rFonts w:ascii="Arial" w:eastAsia="Times New Roman" w:hAnsi="Arial" w:cs="Arial"/>
          <w:b/>
          <w:sz w:val="24"/>
          <w:szCs w:val="24"/>
          <w:lang w:val="en-GB"/>
        </w:rPr>
        <w:t>CORAM:</w:t>
      </w:r>
      <w:r>
        <w:rPr>
          <w:rFonts w:ascii="Arial" w:eastAsia="Times New Roman" w:hAnsi="Arial" w:cs="Arial"/>
          <w:b/>
          <w:sz w:val="24"/>
          <w:szCs w:val="24"/>
          <w:lang w:val="en-GB"/>
        </w:rPr>
        <w:tab/>
        <w:t xml:space="preserve">UEITELE, </w:t>
      </w:r>
      <w:r w:rsidRPr="009F5910">
        <w:rPr>
          <w:rFonts w:ascii="Arial" w:eastAsia="Times New Roman" w:hAnsi="Arial" w:cs="Arial"/>
          <w:b/>
          <w:sz w:val="24"/>
          <w:szCs w:val="24"/>
          <w:lang w:val="en-GB"/>
        </w:rPr>
        <w:t>J</w:t>
      </w:r>
    </w:p>
    <w:p w:rsidR="00E216B9" w:rsidRPr="009F5910" w:rsidRDefault="00E216B9" w:rsidP="00E216B9">
      <w:pPr>
        <w:spacing w:after="0" w:line="480" w:lineRule="auto"/>
        <w:ind w:left="1440" w:hanging="1440"/>
        <w:jc w:val="both"/>
        <w:rPr>
          <w:rFonts w:ascii="Arial" w:eastAsia="Times New Roman" w:hAnsi="Arial" w:cs="Arial"/>
          <w:sz w:val="24"/>
          <w:szCs w:val="24"/>
          <w:lang w:val="en-GB"/>
        </w:rPr>
      </w:pPr>
      <w:r w:rsidRPr="009F5910">
        <w:rPr>
          <w:rFonts w:ascii="Arial" w:eastAsia="Times New Roman" w:hAnsi="Arial" w:cs="Arial"/>
          <w:b/>
          <w:sz w:val="24"/>
          <w:szCs w:val="24"/>
          <w:lang w:val="en-GB"/>
        </w:rPr>
        <w:t>Heard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sidR="002C15E6">
        <w:rPr>
          <w:rFonts w:ascii="Arial" w:eastAsia="Times New Roman" w:hAnsi="Arial" w:cs="Arial"/>
          <w:sz w:val="24"/>
          <w:szCs w:val="24"/>
          <w:lang w:val="en-GB"/>
        </w:rPr>
        <w:t>23-25</w:t>
      </w:r>
      <w:r>
        <w:rPr>
          <w:rFonts w:ascii="Arial" w:eastAsia="Times New Roman" w:hAnsi="Arial" w:cs="Arial"/>
          <w:sz w:val="24"/>
          <w:szCs w:val="24"/>
          <w:lang w:val="en-GB"/>
        </w:rPr>
        <w:t xml:space="preserve"> </w:t>
      </w:r>
      <w:r w:rsidR="002C15E6">
        <w:rPr>
          <w:rFonts w:ascii="Arial" w:eastAsia="Times New Roman" w:hAnsi="Arial" w:cs="Arial"/>
          <w:sz w:val="24"/>
          <w:szCs w:val="24"/>
          <w:lang w:val="en-GB"/>
        </w:rPr>
        <w:t xml:space="preserve">January 2018, </w:t>
      </w:r>
      <w:r w:rsidR="00DA683B">
        <w:rPr>
          <w:rFonts w:ascii="Arial" w:eastAsia="Times New Roman" w:hAnsi="Arial" w:cs="Arial"/>
          <w:sz w:val="24"/>
          <w:szCs w:val="24"/>
          <w:lang w:val="en-GB"/>
        </w:rPr>
        <w:t xml:space="preserve">08, 16 February 2018, 20 March 2018, 24 September 2018 &amp; 12 October </w:t>
      </w:r>
      <w:r>
        <w:rPr>
          <w:rFonts w:ascii="Arial" w:eastAsia="Times New Roman" w:hAnsi="Arial" w:cs="Arial"/>
          <w:sz w:val="24"/>
          <w:szCs w:val="24"/>
          <w:lang w:val="en-GB"/>
        </w:rPr>
        <w:t>201</w:t>
      </w:r>
      <w:r w:rsidR="00DA683B">
        <w:rPr>
          <w:rFonts w:ascii="Arial" w:eastAsia="Times New Roman" w:hAnsi="Arial" w:cs="Arial"/>
          <w:sz w:val="24"/>
          <w:szCs w:val="24"/>
          <w:lang w:val="en-GB"/>
        </w:rPr>
        <w:t>8</w:t>
      </w:r>
    </w:p>
    <w:p w:rsidR="00E216B9" w:rsidRPr="009F5910" w:rsidRDefault="00E216B9" w:rsidP="00E216B9">
      <w:pPr>
        <w:spacing w:after="0" w:line="480" w:lineRule="auto"/>
        <w:jc w:val="both"/>
        <w:rPr>
          <w:rFonts w:ascii="Arial" w:eastAsia="Times New Roman" w:hAnsi="Arial" w:cs="Arial"/>
          <w:sz w:val="24"/>
          <w:szCs w:val="24"/>
          <w:lang w:val="en-GB"/>
        </w:rPr>
      </w:pPr>
      <w:r w:rsidRPr="009F5910">
        <w:rPr>
          <w:rFonts w:ascii="Arial" w:eastAsia="Times New Roman" w:hAnsi="Arial" w:cs="Arial"/>
          <w:b/>
          <w:sz w:val="24"/>
          <w:szCs w:val="24"/>
          <w:lang w:val="en-GB"/>
        </w:rPr>
        <w:t>Delivered</w:t>
      </w:r>
      <w:r w:rsidRPr="009F5910">
        <w:rPr>
          <w:rFonts w:ascii="Arial" w:eastAsia="Times New Roman" w:hAnsi="Arial" w:cs="Arial"/>
          <w:sz w:val="24"/>
          <w:szCs w:val="24"/>
          <w:lang w:val="en-GB"/>
        </w:rPr>
        <w:t>:</w:t>
      </w:r>
      <w:r w:rsidRPr="009F5910">
        <w:rPr>
          <w:rFonts w:ascii="Arial" w:eastAsia="Times New Roman" w:hAnsi="Arial" w:cs="Arial"/>
          <w:sz w:val="24"/>
          <w:szCs w:val="24"/>
          <w:lang w:val="en-GB"/>
        </w:rPr>
        <w:tab/>
      </w:r>
      <w:r>
        <w:rPr>
          <w:rFonts w:ascii="Arial" w:eastAsia="Times New Roman" w:hAnsi="Arial" w:cs="Arial"/>
          <w:sz w:val="24"/>
          <w:szCs w:val="24"/>
          <w:lang w:val="en-GB"/>
        </w:rPr>
        <w:t>2</w:t>
      </w:r>
      <w:r w:rsidR="00DA683B">
        <w:rPr>
          <w:rFonts w:ascii="Arial" w:eastAsia="Times New Roman" w:hAnsi="Arial" w:cs="Arial"/>
          <w:sz w:val="24"/>
          <w:szCs w:val="24"/>
          <w:lang w:val="en-GB"/>
        </w:rPr>
        <w:t xml:space="preserve">0 September </w:t>
      </w:r>
      <w:r>
        <w:rPr>
          <w:rFonts w:ascii="Arial" w:eastAsia="Times New Roman" w:hAnsi="Arial" w:cs="Arial"/>
          <w:sz w:val="24"/>
          <w:szCs w:val="24"/>
          <w:lang w:val="en-GB"/>
        </w:rPr>
        <w:t>2019</w:t>
      </w:r>
    </w:p>
    <w:p w:rsidR="00E216B9" w:rsidRPr="009F5910" w:rsidRDefault="00E216B9" w:rsidP="00E216B9">
      <w:pPr>
        <w:spacing w:after="0" w:line="360" w:lineRule="auto"/>
        <w:jc w:val="both"/>
        <w:rPr>
          <w:rFonts w:ascii="Arial" w:eastAsia="Times New Roman" w:hAnsi="Arial" w:cs="Arial"/>
          <w:sz w:val="24"/>
          <w:szCs w:val="24"/>
          <w:lang w:val="en-GB"/>
        </w:rPr>
      </w:pPr>
    </w:p>
    <w:p w:rsidR="000540CF" w:rsidRDefault="00E216B9" w:rsidP="002D577C">
      <w:pPr>
        <w:spacing w:after="0" w:line="360" w:lineRule="auto"/>
        <w:jc w:val="both"/>
        <w:rPr>
          <w:rFonts w:ascii="Arial" w:eastAsia="Times New Roman" w:hAnsi="Arial" w:cs="Arial"/>
          <w:sz w:val="24"/>
          <w:szCs w:val="24"/>
          <w:lang w:val="en-GB"/>
        </w:rPr>
      </w:pPr>
      <w:proofErr w:type="spellStart"/>
      <w:r w:rsidRPr="009F5910">
        <w:rPr>
          <w:rFonts w:ascii="Arial" w:eastAsia="Times New Roman" w:hAnsi="Arial" w:cs="Arial"/>
          <w:b/>
          <w:sz w:val="24"/>
          <w:szCs w:val="24"/>
          <w:lang w:val="en-GB"/>
        </w:rPr>
        <w:lastRenderedPageBreak/>
        <w:t>Flynote</w:t>
      </w:r>
      <w:proofErr w:type="spellEnd"/>
      <w:r w:rsidRPr="009F5910">
        <w:rPr>
          <w:rFonts w:ascii="Arial" w:eastAsia="Times New Roman" w:hAnsi="Arial" w:cs="Arial"/>
          <w:b/>
          <w:sz w:val="24"/>
          <w:szCs w:val="24"/>
          <w:lang w:val="en-GB"/>
        </w:rPr>
        <w:t>:</w:t>
      </w:r>
      <w:r w:rsidRPr="003A2CF0">
        <w:rPr>
          <w:rFonts w:ascii="Arial" w:eastAsia="Times New Roman" w:hAnsi="Arial" w:cs="Arial"/>
          <w:sz w:val="24"/>
          <w:szCs w:val="24"/>
          <w:lang w:val="en-GB"/>
        </w:rPr>
        <w:tab/>
      </w:r>
      <w:r w:rsidR="000540CF" w:rsidRPr="00DA683B">
        <w:rPr>
          <w:rFonts w:ascii="Arial" w:eastAsia="Times New Roman" w:hAnsi="Arial" w:cs="Arial"/>
          <w:i/>
          <w:sz w:val="24"/>
          <w:szCs w:val="24"/>
          <w:lang w:val="en-GB"/>
        </w:rPr>
        <w:t xml:space="preserve">Practice </w:t>
      </w:r>
      <w:r w:rsidR="000540CF">
        <w:rPr>
          <w:rFonts w:ascii="Arial" w:eastAsia="Times New Roman" w:hAnsi="Arial" w:cs="Arial"/>
          <w:sz w:val="24"/>
          <w:szCs w:val="24"/>
          <w:lang w:val="en-GB"/>
        </w:rPr>
        <w:t xml:space="preserve">– Amendment of pleadings – </w:t>
      </w:r>
      <w:r w:rsidR="00336CF0">
        <w:rPr>
          <w:rFonts w:ascii="Arial" w:eastAsia="Times New Roman" w:hAnsi="Arial" w:cs="Arial"/>
          <w:sz w:val="24"/>
          <w:szCs w:val="24"/>
          <w:lang w:val="en-GB"/>
        </w:rPr>
        <w:t xml:space="preserve">Defendant applying to have papers amended </w:t>
      </w:r>
      <w:r w:rsidR="00343C49">
        <w:rPr>
          <w:rFonts w:ascii="Arial" w:eastAsia="Times New Roman" w:hAnsi="Arial" w:cs="Arial"/>
          <w:sz w:val="24"/>
          <w:szCs w:val="24"/>
          <w:lang w:val="en-GB"/>
        </w:rPr>
        <w:t>during</w:t>
      </w:r>
      <w:r w:rsidR="00336CF0">
        <w:rPr>
          <w:rFonts w:ascii="Arial" w:eastAsia="Times New Roman" w:hAnsi="Arial" w:cs="Arial"/>
          <w:sz w:val="24"/>
          <w:szCs w:val="24"/>
          <w:lang w:val="en-GB"/>
        </w:rPr>
        <w:t xml:space="preserve"> trial to indicate</w:t>
      </w:r>
      <w:r w:rsidR="001A3CFF">
        <w:rPr>
          <w:rFonts w:ascii="Arial" w:eastAsia="Times New Roman" w:hAnsi="Arial" w:cs="Arial"/>
          <w:sz w:val="24"/>
          <w:szCs w:val="24"/>
          <w:lang w:val="en-GB"/>
        </w:rPr>
        <w:t xml:space="preserve"> that</w:t>
      </w:r>
      <w:r w:rsidR="00336CF0">
        <w:rPr>
          <w:rFonts w:ascii="Arial" w:eastAsia="Times New Roman" w:hAnsi="Arial" w:cs="Arial"/>
          <w:sz w:val="24"/>
          <w:szCs w:val="24"/>
          <w:lang w:val="en-GB"/>
        </w:rPr>
        <w:t xml:space="preserve"> he </w:t>
      </w:r>
      <w:r w:rsidR="001A3CFF">
        <w:rPr>
          <w:rFonts w:ascii="Arial" w:eastAsia="Times New Roman" w:hAnsi="Arial" w:cs="Arial"/>
          <w:sz w:val="24"/>
          <w:szCs w:val="24"/>
          <w:lang w:val="en-GB"/>
        </w:rPr>
        <w:t xml:space="preserve">had the </w:t>
      </w:r>
      <w:r w:rsidR="00336CF0">
        <w:rPr>
          <w:rFonts w:ascii="Arial" w:eastAsia="Times New Roman" w:hAnsi="Arial" w:cs="Arial"/>
          <w:sz w:val="24"/>
          <w:szCs w:val="24"/>
          <w:lang w:val="en-GB"/>
        </w:rPr>
        <w:t xml:space="preserve">authority to conclude </w:t>
      </w:r>
      <w:r w:rsidR="001A3CFF">
        <w:rPr>
          <w:rFonts w:ascii="Arial" w:eastAsia="Times New Roman" w:hAnsi="Arial" w:cs="Arial"/>
          <w:sz w:val="24"/>
          <w:szCs w:val="24"/>
          <w:lang w:val="en-GB"/>
        </w:rPr>
        <w:t xml:space="preserve">a </w:t>
      </w:r>
      <w:r w:rsidR="00336CF0">
        <w:rPr>
          <w:rFonts w:ascii="Arial" w:eastAsia="Times New Roman" w:hAnsi="Arial" w:cs="Arial"/>
          <w:sz w:val="24"/>
          <w:szCs w:val="24"/>
          <w:lang w:val="en-GB"/>
        </w:rPr>
        <w:t xml:space="preserve">contract on behalf of third party </w:t>
      </w:r>
      <w:r w:rsidR="00445116">
        <w:rPr>
          <w:rFonts w:ascii="Arial" w:eastAsia="Times New Roman" w:hAnsi="Arial" w:cs="Arial"/>
          <w:sz w:val="24"/>
          <w:szCs w:val="24"/>
          <w:lang w:val="en-GB"/>
        </w:rPr>
        <w:t xml:space="preserve">- </w:t>
      </w:r>
      <w:r w:rsidR="00445116" w:rsidRPr="00445116">
        <w:rPr>
          <w:rFonts w:ascii="Arial" w:eastAsia="Times New Roman" w:hAnsi="Arial" w:cs="Arial"/>
          <w:sz w:val="24"/>
          <w:szCs w:val="24"/>
          <w:lang w:val="en-GB"/>
        </w:rPr>
        <w:t>When</w:t>
      </w:r>
      <w:r w:rsidR="00445116">
        <w:rPr>
          <w:rFonts w:ascii="Arial" w:eastAsia="Times New Roman" w:hAnsi="Arial" w:cs="Arial"/>
          <w:sz w:val="24"/>
          <w:szCs w:val="24"/>
          <w:lang w:val="en-GB"/>
        </w:rPr>
        <w:t xml:space="preserve"> granted - Principles restated.</w:t>
      </w:r>
    </w:p>
    <w:p w:rsidR="000540CF" w:rsidRDefault="000540CF" w:rsidP="002D577C">
      <w:pPr>
        <w:spacing w:after="0" w:line="360" w:lineRule="auto"/>
        <w:jc w:val="both"/>
        <w:rPr>
          <w:rFonts w:ascii="Arial" w:eastAsia="Times New Roman" w:hAnsi="Arial" w:cs="Arial"/>
          <w:sz w:val="24"/>
          <w:szCs w:val="24"/>
          <w:lang w:val="en-GB"/>
        </w:rPr>
      </w:pPr>
    </w:p>
    <w:p w:rsidR="00DA683B" w:rsidRDefault="00DA683B" w:rsidP="002D577C">
      <w:pPr>
        <w:spacing w:after="0" w:line="360" w:lineRule="auto"/>
        <w:jc w:val="both"/>
        <w:rPr>
          <w:rFonts w:ascii="Arial" w:eastAsia="Times New Roman" w:hAnsi="Arial" w:cs="Arial"/>
          <w:sz w:val="24"/>
          <w:szCs w:val="24"/>
        </w:rPr>
      </w:pPr>
      <w:r w:rsidRPr="00DA683B">
        <w:rPr>
          <w:rFonts w:ascii="Arial" w:eastAsia="Times New Roman" w:hAnsi="Arial" w:cs="Arial"/>
          <w:i/>
          <w:sz w:val="24"/>
          <w:szCs w:val="24"/>
        </w:rPr>
        <w:t>Principal and agent</w:t>
      </w:r>
      <w:r w:rsidRPr="00DA683B">
        <w:rPr>
          <w:rFonts w:ascii="Arial" w:eastAsia="Times New Roman" w:hAnsi="Arial" w:cs="Arial"/>
          <w:sz w:val="24"/>
          <w:szCs w:val="24"/>
        </w:rPr>
        <w:t xml:space="preserve"> - Principal justifiably repudiating a contract with a third party on ground that ostensible agent had no authority to contract in its name - Third party suing ostensible agent for da</w:t>
      </w:r>
      <w:r>
        <w:rPr>
          <w:rFonts w:ascii="Arial" w:eastAsia="Times New Roman" w:hAnsi="Arial" w:cs="Arial"/>
          <w:sz w:val="24"/>
          <w:szCs w:val="24"/>
        </w:rPr>
        <w:t xml:space="preserve">mages - What third party must </w:t>
      </w:r>
      <w:r w:rsidRPr="00DA683B">
        <w:rPr>
          <w:rFonts w:ascii="Arial" w:eastAsia="Times New Roman" w:hAnsi="Arial" w:cs="Arial"/>
          <w:sz w:val="24"/>
          <w:szCs w:val="24"/>
        </w:rPr>
        <w:t xml:space="preserve">establish - True juridical nature of its claim discussed </w:t>
      </w:r>
      <w:r>
        <w:rPr>
          <w:rFonts w:ascii="Arial" w:eastAsia="Times New Roman" w:hAnsi="Arial" w:cs="Arial"/>
          <w:sz w:val="24"/>
          <w:szCs w:val="24"/>
        </w:rPr>
        <w:t>–</w:t>
      </w:r>
      <w:r w:rsidRPr="00DA683B">
        <w:rPr>
          <w:rFonts w:ascii="Arial" w:eastAsia="Times New Roman" w:hAnsi="Arial" w:cs="Arial"/>
          <w:sz w:val="24"/>
          <w:szCs w:val="24"/>
        </w:rPr>
        <w:t xml:space="preserve"> </w:t>
      </w:r>
      <w:r w:rsidR="00343C49" w:rsidRPr="00343C49">
        <w:rPr>
          <w:rFonts w:ascii="Arial" w:eastAsia="Times New Roman" w:hAnsi="Arial" w:cs="Arial"/>
          <w:sz w:val="24"/>
          <w:szCs w:val="24"/>
        </w:rPr>
        <w:t>plaintiff failed to discharge the onus resting on him to prove that the defendant did not have the necessary authority to conclude the</w:t>
      </w:r>
      <w:r w:rsidR="00343C49">
        <w:rPr>
          <w:rFonts w:ascii="Arial" w:eastAsia="Times New Roman" w:hAnsi="Arial" w:cs="Arial"/>
          <w:sz w:val="24"/>
          <w:szCs w:val="24"/>
        </w:rPr>
        <w:t xml:space="preserve"> agreement between them.</w:t>
      </w:r>
    </w:p>
    <w:p w:rsidR="00DA683B" w:rsidRDefault="00DA683B" w:rsidP="002D577C">
      <w:pPr>
        <w:spacing w:after="0" w:line="360" w:lineRule="auto"/>
        <w:jc w:val="both"/>
        <w:rPr>
          <w:rFonts w:ascii="Arial" w:eastAsia="Times New Roman" w:hAnsi="Arial" w:cs="Arial"/>
          <w:sz w:val="24"/>
          <w:szCs w:val="24"/>
        </w:rPr>
      </w:pPr>
    </w:p>
    <w:p w:rsidR="000540CF" w:rsidRDefault="00DA683B" w:rsidP="002D577C">
      <w:pPr>
        <w:spacing w:after="0" w:line="360" w:lineRule="auto"/>
        <w:jc w:val="both"/>
        <w:rPr>
          <w:rFonts w:ascii="Arial" w:eastAsia="Times New Roman" w:hAnsi="Arial" w:cs="Arial"/>
          <w:sz w:val="24"/>
          <w:szCs w:val="24"/>
        </w:rPr>
      </w:pPr>
      <w:r w:rsidRPr="00DA683B">
        <w:rPr>
          <w:rFonts w:ascii="Arial" w:eastAsia="Times New Roman" w:hAnsi="Arial" w:cs="Arial"/>
          <w:i/>
          <w:sz w:val="24"/>
          <w:szCs w:val="24"/>
        </w:rPr>
        <w:t xml:space="preserve">Costs </w:t>
      </w:r>
      <w:r w:rsidRPr="00DA683B">
        <w:rPr>
          <w:rFonts w:ascii="Arial" w:eastAsia="Times New Roman" w:hAnsi="Arial" w:cs="Arial"/>
          <w:sz w:val="24"/>
          <w:szCs w:val="24"/>
        </w:rPr>
        <w:t xml:space="preserve">- No order as to </w:t>
      </w:r>
      <w:r w:rsidR="00445116" w:rsidRPr="00DA683B">
        <w:rPr>
          <w:rFonts w:ascii="Arial" w:eastAsia="Times New Roman" w:hAnsi="Arial" w:cs="Arial"/>
          <w:sz w:val="24"/>
          <w:szCs w:val="24"/>
        </w:rPr>
        <w:t>costs.</w:t>
      </w:r>
      <w:r w:rsidR="009B5831">
        <w:rPr>
          <w:rFonts w:ascii="Arial" w:eastAsia="Times New Roman" w:hAnsi="Arial" w:cs="Arial"/>
          <w:sz w:val="24"/>
          <w:szCs w:val="24"/>
        </w:rPr>
        <w:t xml:space="preserve"> </w:t>
      </w:r>
    </w:p>
    <w:p w:rsidR="00E216B9" w:rsidRDefault="00E216B9" w:rsidP="002D577C">
      <w:pPr>
        <w:spacing w:after="0" w:line="360" w:lineRule="auto"/>
        <w:jc w:val="both"/>
        <w:rPr>
          <w:rFonts w:ascii="Arial" w:eastAsia="Times New Roman" w:hAnsi="Arial" w:cs="Arial"/>
          <w:sz w:val="24"/>
          <w:szCs w:val="24"/>
        </w:rPr>
      </w:pPr>
    </w:p>
    <w:p w:rsidR="0022347C" w:rsidRDefault="00E216B9" w:rsidP="002D577C">
      <w:pPr>
        <w:spacing w:after="0" w:line="360" w:lineRule="auto"/>
        <w:jc w:val="both"/>
        <w:rPr>
          <w:rFonts w:ascii="Arial" w:eastAsia="Times New Roman" w:hAnsi="Arial" w:cs="Arial"/>
          <w:sz w:val="24"/>
          <w:szCs w:val="24"/>
        </w:rPr>
      </w:pPr>
      <w:r w:rsidRPr="00445116">
        <w:rPr>
          <w:rFonts w:ascii="Arial" w:eastAsia="Times New Roman" w:hAnsi="Arial" w:cs="Arial"/>
          <w:b/>
          <w:sz w:val="24"/>
          <w:szCs w:val="24"/>
        </w:rPr>
        <w:t>Summary</w:t>
      </w:r>
      <w:r>
        <w:rPr>
          <w:rFonts w:ascii="Arial" w:eastAsia="Times New Roman" w:hAnsi="Arial" w:cs="Arial"/>
          <w:sz w:val="24"/>
          <w:szCs w:val="24"/>
        </w:rPr>
        <w:t>:</w:t>
      </w:r>
      <w:r w:rsidR="005C3A34">
        <w:rPr>
          <w:rFonts w:ascii="Arial" w:eastAsia="Times New Roman" w:hAnsi="Arial" w:cs="Arial"/>
          <w:sz w:val="24"/>
          <w:szCs w:val="24"/>
        </w:rPr>
        <w:tab/>
        <w:t xml:space="preserve">The plaintiff instituted </w:t>
      </w:r>
      <w:r w:rsidR="00343C49">
        <w:rPr>
          <w:rFonts w:ascii="Arial" w:eastAsia="Times New Roman" w:hAnsi="Arial" w:cs="Arial"/>
          <w:sz w:val="24"/>
          <w:szCs w:val="24"/>
        </w:rPr>
        <w:t xml:space="preserve">action against the defendant, claiming </w:t>
      </w:r>
      <w:r w:rsidR="001B55D1">
        <w:rPr>
          <w:rFonts w:ascii="Arial" w:hAnsi="Arial" w:cs="Arial"/>
          <w:sz w:val="24"/>
          <w:szCs w:val="24"/>
        </w:rPr>
        <w:t xml:space="preserve">an amount of N$ 230 000 from the defendant, being the </w:t>
      </w:r>
      <w:r w:rsidR="001B55D1" w:rsidRPr="00D57052">
        <w:rPr>
          <w:rFonts w:ascii="Arial" w:hAnsi="Arial" w:cs="Arial"/>
          <w:sz w:val="24"/>
          <w:szCs w:val="24"/>
        </w:rPr>
        <w:t xml:space="preserve">legal costs </w:t>
      </w:r>
      <w:r w:rsidR="001B55D1">
        <w:rPr>
          <w:rFonts w:ascii="Arial" w:hAnsi="Arial" w:cs="Arial"/>
          <w:sz w:val="24"/>
          <w:szCs w:val="24"/>
        </w:rPr>
        <w:t xml:space="preserve">that he alleges he </w:t>
      </w:r>
      <w:r w:rsidR="001B55D1" w:rsidRPr="00D57052">
        <w:rPr>
          <w:rFonts w:ascii="Arial" w:hAnsi="Arial" w:cs="Arial"/>
          <w:sz w:val="24"/>
          <w:szCs w:val="24"/>
        </w:rPr>
        <w:t xml:space="preserve">incurred </w:t>
      </w:r>
      <w:r w:rsidR="001B55D1">
        <w:rPr>
          <w:rFonts w:ascii="Arial" w:hAnsi="Arial" w:cs="Arial"/>
          <w:sz w:val="24"/>
          <w:szCs w:val="24"/>
        </w:rPr>
        <w:t>as a result of</w:t>
      </w:r>
      <w:r w:rsidR="001B55D1" w:rsidRPr="00D57052">
        <w:rPr>
          <w:rFonts w:ascii="Arial" w:hAnsi="Arial" w:cs="Arial"/>
          <w:sz w:val="24"/>
          <w:szCs w:val="24"/>
        </w:rPr>
        <w:t xml:space="preserve"> an </w:t>
      </w:r>
      <w:r w:rsidR="001B55D1">
        <w:rPr>
          <w:rFonts w:ascii="Arial" w:hAnsi="Arial" w:cs="Arial"/>
          <w:sz w:val="24"/>
          <w:szCs w:val="24"/>
        </w:rPr>
        <w:t>abortive</w:t>
      </w:r>
      <w:r w:rsidR="001B55D1" w:rsidRPr="00D57052">
        <w:rPr>
          <w:rFonts w:ascii="Arial" w:hAnsi="Arial" w:cs="Arial"/>
          <w:sz w:val="24"/>
          <w:szCs w:val="24"/>
        </w:rPr>
        <w:t xml:space="preserve"> urgent application </w:t>
      </w:r>
      <w:r w:rsidR="001B55D1">
        <w:rPr>
          <w:rFonts w:ascii="Arial" w:hAnsi="Arial" w:cs="Arial"/>
          <w:sz w:val="24"/>
          <w:szCs w:val="24"/>
        </w:rPr>
        <w:t xml:space="preserve">that he </w:t>
      </w:r>
      <w:r w:rsidR="001B55D1" w:rsidRPr="00D57052">
        <w:rPr>
          <w:rFonts w:ascii="Arial" w:hAnsi="Arial" w:cs="Arial"/>
          <w:sz w:val="24"/>
          <w:szCs w:val="24"/>
        </w:rPr>
        <w:t>instituted</w:t>
      </w:r>
      <w:r w:rsidR="001B55D1">
        <w:rPr>
          <w:rFonts w:ascii="Arial" w:hAnsi="Arial" w:cs="Arial"/>
          <w:sz w:val="24"/>
          <w:szCs w:val="24"/>
        </w:rPr>
        <w:t xml:space="preserve"> against three respondent companies namely</w:t>
      </w:r>
      <w:r w:rsidR="00EF32A9" w:rsidRPr="00EF32A9">
        <w:rPr>
          <w:rFonts w:ascii="Arial" w:eastAsia="Times New Roman" w:hAnsi="Arial" w:cs="Arial"/>
          <w:sz w:val="24"/>
          <w:szCs w:val="24"/>
        </w:rPr>
        <w:t xml:space="preserve"> Aloe Fishing Company (Pty) Ltd, </w:t>
      </w:r>
      <w:proofErr w:type="spellStart"/>
      <w:r w:rsidR="00EF32A9" w:rsidRPr="00EF32A9">
        <w:rPr>
          <w:rFonts w:ascii="Arial" w:eastAsia="Times New Roman" w:hAnsi="Arial" w:cs="Arial"/>
          <w:sz w:val="24"/>
          <w:szCs w:val="24"/>
        </w:rPr>
        <w:t>Novanam</w:t>
      </w:r>
      <w:proofErr w:type="spellEnd"/>
      <w:r w:rsidR="00EF32A9" w:rsidRPr="00EF32A9">
        <w:rPr>
          <w:rFonts w:ascii="Arial" w:eastAsia="Times New Roman" w:hAnsi="Arial" w:cs="Arial"/>
          <w:sz w:val="24"/>
          <w:szCs w:val="24"/>
        </w:rPr>
        <w:t xml:space="preserve"> Ltd and </w:t>
      </w:r>
      <w:proofErr w:type="spellStart"/>
      <w:r w:rsidR="00EF32A9" w:rsidRPr="00EF32A9">
        <w:rPr>
          <w:rFonts w:ascii="Arial" w:eastAsia="Times New Roman" w:hAnsi="Arial" w:cs="Arial"/>
          <w:sz w:val="24"/>
          <w:szCs w:val="24"/>
        </w:rPr>
        <w:t>Lalandi</w:t>
      </w:r>
      <w:proofErr w:type="spellEnd"/>
      <w:r w:rsidR="00EF32A9" w:rsidRPr="00EF32A9">
        <w:rPr>
          <w:rFonts w:ascii="Arial" w:eastAsia="Times New Roman" w:hAnsi="Arial" w:cs="Arial"/>
          <w:sz w:val="24"/>
          <w:szCs w:val="24"/>
        </w:rPr>
        <w:t xml:space="preserve"> Holdings (Pty) Ltd to enforce an agreement that he alleged</w:t>
      </w:r>
      <w:r w:rsidR="00EF32A9">
        <w:rPr>
          <w:rFonts w:ascii="Arial" w:eastAsia="Times New Roman" w:hAnsi="Arial" w:cs="Arial"/>
          <w:sz w:val="24"/>
          <w:szCs w:val="24"/>
        </w:rPr>
        <w:t xml:space="preserve">ly </w:t>
      </w:r>
      <w:r w:rsidR="00EF32A9" w:rsidRPr="00EF32A9">
        <w:rPr>
          <w:rFonts w:ascii="Arial" w:eastAsia="Times New Roman" w:hAnsi="Arial" w:cs="Arial"/>
          <w:sz w:val="24"/>
          <w:szCs w:val="24"/>
        </w:rPr>
        <w:t>concluded with Aloe Fishing Company</w:t>
      </w:r>
      <w:r w:rsidR="00EF32A9">
        <w:rPr>
          <w:rFonts w:ascii="Arial" w:eastAsia="Times New Roman" w:hAnsi="Arial" w:cs="Arial"/>
          <w:sz w:val="24"/>
          <w:szCs w:val="24"/>
        </w:rPr>
        <w:t xml:space="preserve"> </w:t>
      </w:r>
      <w:r w:rsidR="00343C49">
        <w:rPr>
          <w:rFonts w:ascii="Arial" w:eastAsia="Times New Roman" w:hAnsi="Arial" w:cs="Arial"/>
          <w:sz w:val="24"/>
          <w:szCs w:val="24"/>
        </w:rPr>
        <w:t>on the defendant’s misrepresentati</w:t>
      </w:r>
      <w:r w:rsidR="001B55D1">
        <w:rPr>
          <w:rFonts w:ascii="Arial" w:eastAsia="Times New Roman" w:hAnsi="Arial" w:cs="Arial"/>
          <w:sz w:val="24"/>
          <w:szCs w:val="24"/>
        </w:rPr>
        <w:t xml:space="preserve">on that he had authority to act on  behalf of </w:t>
      </w:r>
      <w:r w:rsidR="001B55D1" w:rsidRPr="00EF32A9">
        <w:rPr>
          <w:rFonts w:ascii="Arial" w:eastAsia="Times New Roman" w:hAnsi="Arial" w:cs="Arial"/>
          <w:sz w:val="24"/>
          <w:szCs w:val="24"/>
        </w:rPr>
        <w:t>Aloe Fishing Company (Pty) Ltd</w:t>
      </w:r>
      <w:r w:rsidR="001B55D1">
        <w:rPr>
          <w:rFonts w:ascii="Arial" w:eastAsia="Times New Roman" w:hAnsi="Arial" w:cs="Arial"/>
          <w:sz w:val="24"/>
          <w:szCs w:val="24"/>
        </w:rPr>
        <w:t>.</w:t>
      </w:r>
    </w:p>
    <w:p w:rsidR="00657E96" w:rsidRDefault="00657E96" w:rsidP="002D577C">
      <w:pPr>
        <w:spacing w:after="0" w:line="360" w:lineRule="auto"/>
        <w:jc w:val="both"/>
        <w:rPr>
          <w:rFonts w:ascii="Arial" w:eastAsia="Times New Roman" w:hAnsi="Arial" w:cs="Arial"/>
          <w:sz w:val="24"/>
          <w:szCs w:val="24"/>
        </w:rPr>
      </w:pPr>
    </w:p>
    <w:p w:rsidR="00D7401D" w:rsidRDefault="00657E96" w:rsidP="00D7401D">
      <w:pPr>
        <w:spacing w:after="0" w:line="360" w:lineRule="auto"/>
        <w:jc w:val="both"/>
        <w:rPr>
          <w:rFonts w:ascii="Arial" w:eastAsia="Times New Roman" w:hAnsi="Arial" w:cs="Arial"/>
          <w:sz w:val="24"/>
          <w:szCs w:val="24"/>
          <w:lang w:val="en-ZA"/>
        </w:rPr>
      </w:pPr>
      <w:r>
        <w:rPr>
          <w:rFonts w:ascii="Arial" w:eastAsia="Times New Roman" w:hAnsi="Arial" w:cs="Arial"/>
          <w:sz w:val="24"/>
          <w:szCs w:val="24"/>
        </w:rPr>
        <w:t xml:space="preserve">The defendant entered appearance to defend, parties exchanged pleadings and matter was set down for trial. </w:t>
      </w:r>
      <w:r w:rsidR="00D7401D" w:rsidRPr="00D7401D">
        <w:rPr>
          <w:rFonts w:ascii="Arial" w:eastAsia="Times New Roman" w:hAnsi="Arial" w:cs="Arial"/>
          <w:sz w:val="24"/>
          <w:szCs w:val="24"/>
          <w:lang w:val="en-ZA"/>
        </w:rPr>
        <w:t xml:space="preserve">On 23 January 2018, date on which the trial of the matter was </w:t>
      </w:r>
      <w:r w:rsidR="00D7401D">
        <w:rPr>
          <w:rFonts w:ascii="Arial" w:eastAsia="Times New Roman" w:hAnsi="Arial" w:cs="Arial"/>
          <w:sz w:val="24"/>
          <w:szCs w:val="24"/>
          <w:lang w:val="en-ZA"/>
        </w:rPr>
        <w:t xml:space="preserve">set to commence, </w:t>
      </w:r>
      <w:r w:rsidR="00D7401D" w:rsidRPr="00D7401D">
        <w:rPr>
          <w:rFonts w:ascii="Arial" w:eastAsia="Times New Roman" w:hAnsi="Arial" w:cs="Arial"/>
          <w:sz w:val="24"/>
          <w:szCs w:val="24"/>
          <w:lang w:val="en-ZA"/>
        </w:rPr>
        <w:t xml:space="preserve">the defendant </w:t>
      </w:r>
      <w:r w:rsidR="00D7401D">
        <w:rPr>
          <w:rFonts w:ascii="Arial" w:eastAsia="Times New Roman" w:hAnsi="Arial" w:cs="Arial"/>
          <w:sz w:val="24"/>
          <w:szCs w:val="24"/>
          <w:lang w:val="en-ZA"/>
        </w:rPr>
        <w:t>filed</w:t>
      </w:r>
      <w:r w:rsidR="00D7401D" w:rsidRPr="00D7401D">
        <w:rPr>
          <w:rFonts w:ascii="Arial" w:eastAsia="Times New Roman" w:hAnsi="Arial" w:cs="Arial"/>
          <w:sz w:val="24"/>
          <w:szCs w:val="24"/>
          <w:lang w:val="en-ZA"/>
        </w:rPr>
        <w:t xml:space="preserve"> a notice of his intention to amend his plea which he had filed during November 2016. The plaintiff objected to the intended amendment and in </w:t>
      </w:r>
      <w:r w:rsidR="00D7401D">
        <w:rPr>
          <w:rFonts w:ascii="Arial" w:eastAsia="Times New Roman" w:hAnsi="Arial" w:cs="Arial"/>
          <w:sz w:val="24"/>
          <w:szCs w:val="24"/>
          <w:lang w:val="en-ZA"/>
        </w:rPr>
        <w:t>light</w:t>
      </w:r>
      <w:r w:rsidR="00D7401D" w:rsidRPr="00D7401D">
        <w:rPr>
          <w:rFonts w:ascii="Arial" w:eastAsia="Times New Roman" w:hAnsi="Arial" w:cs="Arial"/>
          <w:sz w:val="24"/>
          <w:szCs w:val="24"/>
          <w:lang w:val="en-ZA"/>
        </w:rPr>
        <w:t xml:space="preserve"> of the plaintiff’s objections, the defendant abandoned its intention to amend his plea. </w:t>
      </w:r>
    </w:p>
    <w:p w:rsidR="00D7401D" w:rsidRDefault="00D7401D" w:rsidP="00D7401D">
      <w:pPr>
        <w:spacing w:after="0" w:line="360" w:lineRule="auto"/>
        <w:jc w:val="both"/>
        <w:rPr>
          <w:rFonts w:ascii="Arial" w:eastAsia="Times New Roman" w:hAnsi="Arial" w:cs="Arial"/>
          <w:sz w:val="24"/>
          <w:szCs w:val="24"/>
          <w:lang w:val="en-ZA"/>
        </w:rPr>
      </w:pPr>
    </w:p>
    <w:p w:rsidR="0077492A" w:rsidRDefault="00D7401D" w:rsidP="00D7401D">
      <w:pPr>
        <w:spacing w:after="0" w:line="360" w:lineRule="auto"/>
        <w:jc w:val="both"/>
        <w:rPr>
          <w:rFonts w:ascii="Arial" w:eastAsia="Times New Roman" w:hAnsi="Arial" w:cs="Arial"/>
          <w:sz w:val="24"/>
          <w:szCs w:val="24"/>
          <w:lang w:val="en-ZA"/>
        </w:rPr>
      </w:pPr>
      <w:r w:rsidRPr="00D7401D">
        <w:rPr>
          <w:rFonts w:ascii="Arial" w:eastAsia="Times New Roman" w:hAnsi="Arial" w:cs="Arial"/>
          <w:sz w:val="24"/>
          <w:szCs w:val="24"/>
          <w:lang w:val="en-ZA"/>
        </w:rPr>
        <w:t xml:space="preserve">The matter then proceeded to trial with the plaintiff testifying in support of his claim. When the plaintiff closed his case, the defendant applied to be absolved from the instance. </w:t>
      </w:r>
      <w:r w:rsidR="0077492A">
        <w:rPr>
          <w:rFonts w:ascii="Arial" w:eastAsia="Times New Roman" w:hAnsi="Arial" w:cs="Arial"/>
          <w:sz w:val="24"/>
          <w:szCs w:val="24"/>
          <w:lang w:val="en-ZA"/>
        </w:rPr>
        <w:t>This application was refused. Thereafter, the defendant filed an</w:t>
      </w:r>
      <w:r w:rsidRPr="00D7401D">
        <w:rPr>
          <w:rFonts w:ascii="Arial" w:eastAsia="Times New Roman" w:hAnsi="Arial" w:cs="Arial"/>
          <w:sz w:val="24"/>
          <w:szCs w:val="24"/>
          <w:lang w:val="en-ZA"/>
        </w:rPr>
        <w:t xml:space="preserve"> application to </w:t>
      </w:r>
      <w:r w:rsidRPr="00D7401D">
        <w:rPr>
          <w:rFonts w:ascii="Arial" w:eastAsia="Times New Roman" w:hAnsi="Arial" w:cs="Arial"/>
          <w:sz w:val="24"/>
          <w:szCs w:val="24"/>
          <w:lang w:val="en-ZA"/>
        </w:rPr>
        <w:lastRenderedPageBreak/>
        <w:t xml:space="preserve">amend his plea of </w:t>
      </w:r>
      <w:r w:rsidR="001B55D1">
        <w:rPr>
          <w:rFonts w:ascii="Arial" w:eastAsia="Times New Roman" w:hAnsi="Arial" w:cs="Arial"/>
          <w:sz w:val="24"/>
          <w:szCs w:val="24"/>
          <w:lang w:val="en-ZA"/>
        </w:rPr>
        <w:t xml:space="preserve">09 </w:t>
      </w:r>
      <w:r w:rsidR="001B55D1" w:rsidRPr="00D7401D">
        <w:rPr>
          <w:rFonts w:ascii="Arial" w:eastAsia="Times New Roman" w:hAnsi="Arial" w:cs="Arial"/>
          <w:sz w:val="24"/>
          <w:szCs w:val="24"/>
          <w:lang w:val="en-ZA"/>
        </w:rPr>
        <w:t>November 2016</w:t>
      </w:r>
      <w:r w:rsidRPr="00D7401D">
        <w:rPr>
          <w:rFonts w:ascii="Arial" w:eastAsia="Times New Roman" w:hAnsi="Arial" w:cs="Arial"/>
          <w:sz w:val="24"/>
          <w:szCs w:val="24"/>
          <w:lang w:val="en-ZA"/>
        </w:rPr>
        <w:t>. The plaintiff again objected to the intention to amend</w:t>
      </w:r>
      <w:r w:rsidR="0077492A">
        <w:rPr>
          <w:rFonts w:ascii="Arial" w:eastAsia="Times New Roman" w:hAnsi="Arial" w:cs="Arial"/>
          <w:sz w:val="24"/>
          <w:szCs w:val="24"/>
          <w:lang w:val="en-ZA"/>
        </w:rPr>
        <w:t xml:space="preserve">, the </w:t>
      </w:r>
      <w:r w:rsidRPr="00D7401D">
        <w:rPr>
          <w:rFonts w:ascii="Arial" w:eastAsia="Times New Roman" w:hAnsi="Arial" w:cs="Arial"/>
          <w:sz w:val="24"/>
          <w:szCs w:val="24"/>
          <w:lang w:val="en-ZA"/>
        </w:rPr>
        <w:t>matter</w:t>
      </w:r>
      <w:r w:rsidR="0077492A">
        <w:rPr>
          <w:rFonts w:ascii="Arial" w:eastAsia="Times New Roman" w:hAnsi="Arial" w:cs="Arial"/>
          <w:sz w:val="24"/>
          <w:szCs w:val="24"/>
          <w:lang w:val="en-ZA"/>
        </w:rPr>
        <w:t xml:space="preserve"> was put</w:t>
      </w:r>
      <w:r w:rsidRPr="00D7401D">
        <w:rPr>
          <w:rFonts w:ascii="Arial" w:eastAsia="Times New Roman" w:hAnsi="Arial" w:cs="Arial"/>
          <w:sz w:val="24"/>
          <w:szCs w:val="24"/>
          <w:lang w:val="en-ZA"/>
        </w:rPr>
        <w:t xml:space="preserve"> down</w:t>
      </w:r>
      <w:r w:rsidR="0077492A">
        <w:rPr>
          <w:rFonts w:ascii="Arial" w:eastAsia="Times New Roman" w:hAnsi="Arial" w:cs="Arial"/>
          <w:sz w:val="24"/>
          <w:szCs w:val="24"/>
          <w:lang w:val="en-ZA"/>
        </w:rPr>
        <w:t xml:space="preserve"> for hearing and </w:t>
      </w:r>
      <w:r w:rsidRPr="00D7401D">
        <w:rPr>
          <w:rFonts w:ascii="Arial" w:eastAsia="Times New Roman" w:hAnsi="Arial" w:cs="Arial"/>
          <w:sz w:val="24"/>
          <w:szCs w:val="24"/>
          <w:lang w:val="en-ZA"/>
        </w:rPr>
        <w:t xml:space="preserve">the ruling </w:t>
      </w:r>
      <w:r w:rsidR="0077492A">
        <w:rPr>
          <w:rFonts w:ascii="Arial" w:eastAsia="Times New Roman" w:hAnsi="Arial" w:cs="Arial"/>
          <w:sz w:val="24"/>
          <w:szCs w:val="24"/>
          <w:lang w:val="en-ZA"/>
        </w:rPr>
        <w:t xml:space="preserve">was deferred </w:t>
      </w:r>
      <w:r w:rsidRPr="00D7401D">
        <w:rPr>
          <w:rFonts w:ascii="Arial" w:eastAsia="Times New Roman" w:hAnsi="Arial" w:cs="Arial"/>
          <w:sz w:val="24"/>
          <w:szCs w:val="24"/>
          <w:lang w:val="en-ZA"/>
        </w:rPr>
        <w:t xml:space="preserve">to the end of the trial. </w:t>
      </w:r>
    </w:p>
    <w:p w:rsidR="00E356E2" w:rsidRDefault="0077492A" w:rsidP="00E356E2">
      <w:pPr>
        <w:pStyle w:val="western"/>
        <w:shd w:val="clear" w:color="auto" w:fill="FFFFFF"/>
        <w:spacing w:before="0" w:beforeAutospacing="0" w:after="0" w:afterAutospacing="0" w:line="360" w:lineRule="auto"/>
        <w:jc w:val="both"/>
        <w:rPr>
          <w:rFonts w:ascii="Calibri" w:hAnsi="Calibri"/>
          <w:color w:val="000000"/>
        </w:rPr>
      </w:pPr>
      <w:proofErr w:type="gramStart"/>
      <w:r w:rsidRPr="001B55D1">
        <w:rPr>
          <w:rFonts w:ascii="Arial" w:hAnsi="Arial" w:cs="Arial"/>
          <w:i/>
          <w:lang w:val="en-ZA"/>
        </w:rPr>
        <w:t>Held</w:t>
      </w:r>
      <w:r w:rsidR="001B55D1" w:rsidRPr="001B55D1">
        <w:rPr>
          <w:rFonts w:ascii="Arial" w:hAnsi="Arial" w:cs="Arial"/>
          <w:i/>
          <w:lang w:val="en-ZA"/>
        </w:rPr>
        <w:t xml:space="preserve"> t</w:t>
      </w:r>
      <w:r w:rsidR="00AB1BA8" w:rsidRPr="001B55D1">
        <w:rPr>
          <w:rFonts w:ascii="Arial" w:hAnsi="Arial" w:cs="Arial"/>
          <w:i/>
          <w:lang w:val="en-ZA"/>
        </w:rPr>
        <w:t>hat</w:t>
      </w:r>
      <w:r w:rsidR="00AB1BA8">
        <w:rPr>
          <w:rFonts w:ascii="Arial" w:hAnsi="Arial" w:cs="Arial"/>
          <w:lang w:val="en-ZA"/>
        </w:rPr>
        <w:t xml:space="preserve"> t</w:t>
      </w:r>
      <w:r w:rsidR="002250BF">
        <w:rPr>
          <w:rFonts w:ascii="Arial" w:hAnsi="Arial" w:cs="Arial"/>
          <w:color w:val="000000"/>
        </w:rPr>
        <w:t>h</w:t>
      </w:r>
      <w:r w:rsidR="002250BF" w:rsidRPr="004A49B6">
        <w:rPr>
          <w:rFonts w:ascii="Arial" w:hAnsi="Arial" w:cs="Arial"/>
          <w:color w:val="000000"/>
        </w:rPr>
        <w:t xml:space="preserve">e </w:t>
      </w:r>
      <w:r w:rsidR="00B9457E">
        <w:rPr>
          <w:rFonts w:ascii="Arial" w:hAnsi="Arial" w:cs="Arial"/>
          <w:color w:val="000000"/>
        </w:rPr>
        <w:t>c</w:t>
      </w:r>
      <w:r w:rsidR="002250BF" w:rsidRPr="004A49B6">
        <w:rPr>
          <w:rFonts w:ascii="Arial" w:hAnsi="Arial" w:cs="Arial"/>
          <w:color w:val="000000"/>
        </w:rPr>
        <w:t>ourt will allow an amendment, even though it may be a drastic one, if it raises no new question that the other party should not be prepared to meet.</w:t>
      </w:r>
      <w:proofErr w:type="gramEnd"/>
      <w:r w:rsidR="00E356E2">
        <w:rPr>
          <w:rFonts w:ascii="Calibri" w:hAnsi="Calibri"/>
          <w:color w:val="000000"/>
        </w:rPr>
        <w:t xml:space="preserve"> </w:t>
      </w:r>
      <w:r w:rsidR="00E356E2" w:rsidRPr="00E356E2">
        <w:rPr>
          <w:rFonts w:ascii="Arial" w:hAnsi="Arial" w:cs="Arial"/>
          <w:color w:val="000000"/>
        </w:rPr>
        <w:t>Moreover,</w:t>
      </w:r>
      <w:r w:rsidR="00E356E2">
        <w:rPr>
          <w:rFonts w:ascii="Calibri" w:hAnsi="Calibri"/>
          <w:color w:val="000000"/>
        </w:rPr>
        <w:t xml:space="preserve"> </w:t>
      </w:r>
      <w:r w:rsidR="002250BF" w:rsidRPr="00AD4D37">
        <w:rPr>
          <w:rFonts w:ascii="Arial" w:hAnsi="Arial" w:cs="Arial"/>
          <w:color w:val="000000"/>
        </w:rPr>
        <w:t xml:space="preserve">the Court will always allow a defendant, even up to the last moment, to raise a </w:t>
      </w:r>
      <w:proofErr w:type="spellStart"/>
      <w:r w:rsidR="002250BF" w:rsidRPr="00AD4D37">
        <w:rPr>
          <w:rFonts w:ascii="Arial" w:hAnsi="Arial" w:cs="Arial"/>
          <w:color w:val="000000"/>
        </w:rPr>
        <w:t>defence</w:t>
      </w:r>
      <w:proofErr w:type="spellEnd"/>
      <w:r w:rsidR="002250BF" w:rsidRPr="00AD4D37">
        <w:rPr>
          <w:rFonts w:ascii="Arial" w:hAnsi="Arial" w:cs="Arial"/>
          <w:color w:val="000000"/>
        </w:rPr>
        <w:t>, such as prescription, which might bar the action.</w:t>
      </w:r>
      <w:r w:rsidR="00E356E2">
        <w:rPr>
          <w:rFonts w:ascii="Calibri" w:hAnsi="Calibri"/>
          <w:color w:val="000000"/>
        </w:rPr>
        <w:t xml:space="preserve"> </w:t>
      </w:r>
    </w:p>
    <w:p w:rsidR="00E356E2" w:rsidRDefault="00E356E2" w:rsidP="00E356E2">
      <w:pPr>
        <w:pStyle w:val="western"/>
        <w:shd w:val="clear" w:color="auto" w:fill="FFFFFF"/>
        <w:spacing w:before="0" w:beforeAutospacing="0" w:after="0" w:afterAutospacing="0" w:line="360" w:lineRule="auto"/>
        <w:jc w:val="both"/>
        <w:rPr>
          <w:rFonts w:ascii="Calibri" w:hAnsi="Calibri"/>
          <w:color w:val="000000"/>
        </w:rPr>
      </w:pPr>
    </w:p>
    <w:p w:rsidR="00E356E2" w:rsidRDefault="00E356E2" w:rsidP="00B9457E">
      <w:pPr>
        <w:pStyle w:val="western"/>
        <w:shd w:val="clear" w:color="auto" w:fill="FFFFFF"/>
        <w:spacing w:before="0" w:beforeAutospacing="0" w:after="0" w:afterAutospacing="0" w:line="360" w:lineRule="auto"/>
        <w:jc w:val="both"/>
        <w:rPr>
          <w:rFonts w:ascii="Arial" w:hAnsi="Arial" w:cs="Arial"/>
        </w:rPr>
      </w:pPr>
      <w:r w:rsidRPr="00E356E2">
        <w:rPr>
          <w:rFonts w:ascii="Arial" w:hAnsi="Arial" w:cs="Arial"/>
          <w:i/>
          <w:color w:val="000000"/>
        </w:rPr>
        <w:t>Held further</w:t>
      </w:r>
      <w:r w:rsidR="00B9457E">
        <w:rPr>
          <w:rFonts w:ascii="Arial" w:hAnsi="Arial" w:cs="Arial"/>
          <w:i/>
          <w:color w:val="000000"/>
        </w:rPr>
        <w:t xml:space="preserve"> that</w:t>
      </w:r>
      <w:r w:rsidR="00AB1BA8">
        <w:rPr>
          <w:rFonts w:ascii="Arial" w:hAnsi="Arial" w:cs="Arial"/>
          <w:color w:val="000000"/>
        </w:rPr>
        <w:t xml:space="preserve"> n</w:t>
      </w:r>
      <w:r w:rsidR="002250BF" w:rsidRPr="00AD4D37">
        <w:rPr>
          <w:rFonts w:ascii="Arial" w:hAnsi="Arial" w:cs="Arial"/>
          <w:color w:val="000000"/>
        </w:rPr>
        <w:t xml:space="preserve">o matter how negligent or careless the mistake or omission may have been and no matter how late the application for amendment may be made, the application can be granted if the necessity for the amendment has arisen through some reasonable cause, even though it </w:t>
      </w:r>
      <w:proofErr w:type="gramStart"/>
      <w:r w:rsidR="002250BF" w:rsidRPr="00AD4D37">
        <w:rPr>
          <w:rFonts w:ascii="Arial" w:hAnsi="Arial" w:cs="Arial"/>
          <w:color w:val="000000"/>
        </w:rPr>
        <w:t>be</w:t>
      </w:r>
      <w:proofErr w:type="gramEnd"/>
      <w:r w:rsidR="002250BF" w:rsidRPr="00AD4D37">
        <w:rPr>
          <w:rFonts w:ascii="Arial" w:hAnsi="Arial" w:cs="Arial"/>
          <w:color w:val="000000"/>
        </w:rPr>
        <w:t xml:space="preserve"> only a </w:t>
      </w:r>
      <w:r w:rsidR="002250BF" w:rsidRPr="00AD4D37">
        <w:rPr>
          <w:rFonts w:ascii="Arial" w:hAnsi="Arial" w:cs="Arial"/>
          <w:i/>
          <w:color w:val="000000"/>
        </w:rPr>
        <w:t>bona fide</w:t>
      </w:r>
      <w:r w:rsidR="002250BF" w:rsidRPr="00AD4D37">
        <w:rPr>
          <w:rFonts w:ascii="Arial" w:hAnsi="Arial" w:cs="Arial"/>
          <w:color w:val="000000"/>
        </w:rPr>
        <w:t xml:space="preserve"> mistake.</w:t>
      </w:r>
      <w:r w:rsidR="002250BF">
        <w:rPr>
          <w:rFonts w:ascii="Arial" w:hAnsi="Arial" w:cs="Arial"/>
          <w:color w:val="000000"/>
        </w:rPr>
        <w:t xml:space="preserve"> </w:t>
      </w:r>
    </w:p>
    <w:p w:rsidR="00E356E2" w:rsidRDefault="00E356E2" w:rsidP="002250BF">
      <w:pPr>
        <w:spacing w:after="0" w:line="360" w:lineRule="auto"/>
        <w:jc w:val="both"/>
        <w:rPr>
          <w:rFonts w:ascii="Arial" w:hAnsi="Arial" w:cs="Arial"/>
        </w:rPr>
      </w:pPr>
    </w:p>
    <w:p w:rsidR="003B5A6F" w:rsidRDefault="00E356E2" w:rsidP="00B9457E">
      <w:pPr>
        <w:spacing w:after="0" w:line="360" w:lineRule="auto"/>
        <w:jc w:val="both"/>
        <w:rPr>
          <w:rFonts w:ascii="Arial" w:eastAsia="Times New Roman" w:hAnsi="Arial" w:cs="Arial"/>
          <w:b/>
          <w:sz w:val="24"/>
          <w:szCs w:val="24"/>
        </w:rPr>
      </w:pPr>
      <w:r w:rsidRPr="00E356E2">
        <w:rPr>
          <w:rFonts w:ascii="Arial" w:hAnsi="Arial" w:cs="Arial"/>
          <w:i/>
          <w:sz w:val="24"/>
        </w:rPr>
        <w:t>Held further</w:t>
      </w:r>
      <w:r w:rsidR="00B9457E">
        <w:rPr>
          <w:rFonts w:ascii="Arial" w:hAnsi="Arial" w:cs="Arial"/>
          <w:i/>
          <w:sz w:val="24"/>
        </w:rPr>
        <w:t xml:space="preserve"> that </w:t>
      </w:r>
      <w:r w:rsidR="00B9457E" w:rsidRPr="00B9457E">
        <w:rPr>
          <w:rFonts w:ascii="Arial" w:hAnsi="Arial" w:cs="Arial"/>
          <w:sz w:val="24"/>
        </w:rPr>
        <w:t xml:space="preserve">an </w:t>
      </w:r>
      <w:r w:rsidR="004406B3" w:rsidRPr="004406B3">
        <w:rPr>
          <w:rFonts w:ascii="Arial" w:eastAsia="Times New Roman" w:hAnsi="Arial" w:cs="Arial"/>
          <w:sz w:val="24"/>
          <w:szCs w:val="24"/>
        </w:rPr>
        <w:t xml:space="preserve">amendment cannot, however, be had for the mere asking. </w:t>
      </w:r>
      <w:r w:rsidR="004406B3">
        <w:rPr>
          <w:rFonts w:ascii="Arial" w:eastAsia="Times New Roman" w:hAnsi="Arial" w:cs="Arial"/>
          <w:sz w:val="24"/>
          <w:szCs w:val="24"/>
        </w:rPr>
        <w:t>A party seeking an amendment must provide</w:t>
      </w:r>
      <w:r w:rsidR="004406B3" w:rsidRPr="004406B3">
        <w:rPr>
          <w:rFonts w:ascii="Arial" w:eastAsia="Times New Roman" w:hAnsi="Arial" w:cs="Arial"/>
          <w:sz w:val="24"/>
          <w:szCs w:val="24"/>
        </w:rPr>
        <w:t xml:space="preserve"> </w:t>
      </w:r>
      <w:r w:rsidR="004406B3">
        <w:rPr>
          <w:rFonts w:ascii="Arial" w:eastAsia="Times New Roman" w:hAnsi="Arial" w:cs="Arial"/>
          <w:sz w:val="24"/>
          <w:szCs w:val="24"/>
        </w:rPr>
        <w:t xml:space="preserve">an </w:t>
      </w:r>
      <w:r w:rsidR="004406B3" w:rsidRPr="004406B3">
        <w:rPr>
          <w:rFonts w:ascii="Arial" w:eastAsia="Times New Roman" w:hAnsi="Arial" w:cs="Arial"/>
          <w:sz w:val="24"/>
          <w:szCs w:val="24"/>
        </w:rPr>
        <w:t xml:space="preserve">explanation as to why the amendment is required and if the application for amendment is not timeously made some reasonably satisfactory account must be given for the delay. </w:t>
      </w:r>
    </w:p>
    <w:p w:rsidR="003B5A6F" w:rsidRDefault="003B5A6F" w:rsidP="003B5A6F">
      <w:pPr>
        <w:spacing w:after="0" w:line="360" w:lineRule="auto"/>
        <w:jc w:val="both"/>
        <w:rPr>
          <w:rFonts w:ascii="Arial" w:eastAsia="Times New Roman" w:hAnsi="Arial" w:cs="Arial"/>
          <w:b/>
          <w:sz w:val="24"/>
          <w:szCs w:val="24"/>
        </w:rPr>
      </w:pPr>
    </w:p>
    <w:p w:rsidR="003B5A6F" w:rsidRDefault="00B9457E" w:rsidP="003B5A6F">
      <w:pPr>
        <w:spacing w:after="0" w:line="360" w:lineRule="auto"/>
        <w:jc w:val="both"/>
        <w:rPr>
          <w:rFonts w:ascii="Arial" w:hAnsi="Arial" w:cs="Arial"/>
          <w:sz w:val="24"/>
          <w:szCs w:val="24"/>
        </w:rPr>
      </w:pPr>
      <w:r w:rsidRPr="00E356E2">
        <w:rPr>
          <w:rFonts w:ascii="Arial" w:hAnsi="Arial" w:cs="Arial"/>
          <w:i/>
          <w:sz w:val="24"/>
        </w:rPr>
        <w:t>Held further</w:t>
      </w:r>
      <w:r>
        <w:rPr>
          <w:rFonts w:ascii="Arial" w:hAnsi="Arial" w:cs="Arial"/>
          <w:i/>
          <w:sz w:val="24"/>
        </w:rPr>
        <w:t xml:space="preserve"> that </w:t>
      </w:r>
      <w:r w:rsidR="003B5A6F" w:rsidRPr="007D7020">
        <w:rPr>
          <w:rFonts w:ascii="Arial" w:hAnsi="Arial" w:cs="Arial"/>
          <w:sz w:val="24"/>
          <w:szCs w:val="24"/>
        </w:rPr>
        <w:t>a person who contract</w:t>
      </w:r>
      <w:r w:rsidR="003B5A6F">
        <w:rPr>
          <w:rFonts w:ascii="Arial" w:hAnsi="Arial" w:cs="Arial"/>
          <w:sz w:val="24"/>
          <w:szCs w:val="24"/>
        </w:rPr>
        <w:t>s</w:t>
      </w:r>
      <w:r w:rsidR="003B5A6F" w:rsidRPr="007D7020">
        <w:rPr>
          <w:rFonts w:ascii="Arial" w:hAnsi="Arial" w:cs="Arial"/>
          <w:sz w:val="24"/>
          <w:szCs w:val="24"/>
        </w:rPr>
        <w:t xml:space="preserve"> on behalf of another may expressly or impliedly undertake to be liable should his ac</w:t>
      </w:r>
      <w:r w:rsidR="003B5A6F">
        <w:rPr>
          <w:rFonts w:ascii="Arial" w:hAnsi="Arial" w:cs="Arial"/>
          <w:sz w:val="24"/>
          <w:szCs w:val="24"/>
        </w:rPr>
        <w:t>t not bind his principal. This, a party</w:t>
      </w:r>
      <w:r w:rsidR="003B5A6F" w:rsidRPr="007D7020">
        <w:rPr>
          <w:rFonts w:ascii="Arial" w:hAnsi="Arial" w:cs="Arial"/>
          <w:sz w:val="24"/>
          <w:szCs w:val="24"/>
        </w:rPr>
        <w:t xml:space="preserve"> may do without representing that he has authority or by both representing and warranting that he has it.</w:t>
      </w:r>
      <w:r w:rsidR="003B5A6F">
        <w:rPr>
          <w:rFonts w:ascii="Arial" w:hAnsi="Arial" w:cs="Arial"/>
          <w:sz w:val="24"/>
          <w:szCs w:val="24"/>
        </w:rPr>
        <w:t xml:space="preserve"> W</w:t>
      </w:r>
      <w:r w:rsidR="003B5A6F" w:rsidRPr="007D7020">
        <w:rPr>
          <w:rFonts w:ascii="Arial" w:hAnsi="Arial" w:cs="Arial"/>
          <w:sz w:val="24"/>
          <w:szCs w:val="24"/>
        </w:rPr>
        <w:t xml:space="preserve">here there is a lingering </w:t>
      </w:r>
      <w:r w:rsidR="003B5A6F">
        <w:rPr>
          <w:rFonts w:ascii="Arial" w:hAnsi="Arial" w:cs="Arial"/>
          <w:sz w:val="24"/>
          <w:szCs w:val="24"/>
        </w:rPr>
        <w:t>warranty</w:t>
      </w:r>
      <w:r w:rsidR="003B5A6F" w:rsidRPr="007D7020">
        <w:rPr>
          <w:rFonts w:ascii="Arial" w:hAnsi="Arial" w:cs="Arial"/>
          <w:sz w:val="24"/>
          <w:szCs w:val="24"/>
        </w:rPr>
        <w:t xml:space="preserve"> of authority there is a </w:t>
      </w:r>
      <w:r w:rsidR="003B5A6F" w:rsidRPr="00B9457E">
        <w:rPr>
          <w:rFonts w:ascii="Arial" w:hAnsi="Arial" w:cs="Arial"/>
          <w:i/>
          <w:sz w:val="24"/>
          <w:szCs w:val="24"/>
        </w:rPr>
        <w:t>quasi-</w:t>
      </w:r>
      <w:r w:rsidR="003B5A6F" w:rsidRPr="007D7020">
        <w:rPr>
          <w:rFonts w:ascii="Arial" w:hAnsi="Arial" w:cs="Arial"/>
          <w:sz w:val="24"/>
          <w:szCs w:val="24"/>
        </w:rPr>
        <w:t>contract between the agent and the third party.</w:t>
      </w:r>
    </w:p>
    <w:p w:rsidR="003B5A6F" w:rsidRDefault="003B5A6F" w:rsidP="003B5A6F">
      <w:pPr>
        <w:spacing w:after="0" w:line="360" w:lineRule="auto"/>
        <w:jc w:val="both"/>
        <w:rPr>
          <w:rFonts w:ascii="Arial" w:hAnsi="Arial" w:cs="Arial"/>
          <w:sz w:val="24"/>
          <w:szCs w:val="24"/>
        </w:rPr>
      </w:pPr>
    </w:p>
    <w:p w:rsidR="003B5A6F" w:rsidRPr="003B5A6F" w:rsidRDefault="00B9457E" w:rsidP="003B5A6F">
      <w:pPr>
        <w:spacing w:after="0" w:line="360" w:lineRule="auto"/>
        <w:jc w:val="both"/>
        <w:rPr>
          <w:rFonts w:ascii="Arial" w:hAnsi="Arial" w:cs="Arial"/>
          <w:sz w:val="24"/>
          <w:szCs w:val="24"/>
        </w:rPr>
      </w:pPr>
      <w:r w:rsidRPr="00E356E2">
        <w:rPr>
          <w:rFonts w:ascii="Arial" w:hAnsi="Arial" w:cs="Arial"/>
          <w:i/>
          <w:sz w:val="24"/>
        </w:rPr>
        <w:t>Held further</w:t>
      </w:r>
      <w:r>
        <w:rPr>
          <w:rFonts w:ascii="Arial" w:hAnsi="Arial" w:cs="Arial"/>
          <w:i/>
          <w:sz w:val="24"/>
        </w:rPr>
        <w:t xml:space="preserve"> that </w:t>
      </w:r>
      <w:r w:rsidR="003B5A6F" w:rsidRPr="003B5A6F">
        <w:rPr>
          <w:rFonts w:ascii="Arial" w:hAnsi="Arial" w:cs="Arial"/>
          <w:sz w:val="24"/>
          <w:szCs w:val="24"/>
        </w:rPr>
        <w:t xml:space="preserve">a third person who seeks to hold an agent liable for breach of the </w:t>
      </w:r>
      <w:r w:rsidR="003B5A6F" w:rsidRPr="003B5A6F">
        <w:rPr>
          <w:rFonts w:ascii="Arial" w:hAnsi="Arial" w:cs="Arial"/>
          <w:i/>
          <w:sz w:val="24"/>
          <w:szCs w:val="24"/>
        </w:rPr>
        <w:t xml:space="preserve">quasi </w:t>
      </w:r>
      <w:r w:rsidR="003B5A6F" w:rsidRPr="003B5A6F">
        <w:rPr>
          <w:rFonts w:ascii="Arial" w:hAnsi="Arial" w:cs="Arial"/>
          <w:sz w:val="24"/>
          <w:szCs w:val="24"/>
        </w:rPr>
        <w:t>contract, that third party must allege and proof that:</w:t>
      </w:r>
      <w:r w:rsidR="003B5A6F">
        <w:rPr>
          <w:rFonts w:ascii="Arial" w:hAnsi="Arial" w:cs="Arial"/>
          <w:sz w:val="24"/>
          <w:szCs w:val="24"/>
        </w:rPr>
        <w:t xml:space="preserve"> (a) </w:t>
      </w:r>
      <w:r w:rsidR="003B5A6F" w:rsidRPr="003B5A6F">
        <w:rPr>
          <w:rFonts w:ascii="Arial" w:hAnsi="Arial" w:cs="Arial"/>
          <w:sz w:val="24"/>
          <w:szCs w:val="24"/>
        </w:rPr>
        <w:t>the agent represented that he or she had authority;</w:t>
      </w:r>
      <w:r w:rsidR="003B5A6F">
        <w:rPr>
          <w:rFonts w:ascii="Arial" w:hAnsi="Arial" w:cs="Arial"/>
          <w:sz w:val="24"/>
          <w:szCs w:val="24"/>
        </w:rPr>
        <w:t xml:space="preserve"> (b) </w:t>
      </w:r>
      <w:r w:rsidR="003B5A6F" w:rsidRPr="003B5A6F">
        <w:rPr>
          <w:rFonts w:ascii="Arial" w:hAnsi="Arial" w:cs="Arial"/>
          <w:sz w:val="24"/>
          <w:szCs w:val="24"/>
        </w:rPr>
        <w:t>the representation induced him or her to contract with the agent’s principle;</w:t>
      </w:r>
      <w:r w:rsidR="003B5A6F">
        <w:rPr>
          <w:rFonts w:ascii="Arial" w:hAnsi="Arial" w:cs="Arial"/>
          <w:sz w:val="24"/>
          <w:szCs w:val="24"/>
        </w:rPr>
        <w:t xml:space="preserve"> </w:t>
      </w:r>
      <w:r w:rsidR="003B5A6F" w:rsidRPr="003B5A6F">
        <w:rPr>
          <w:rFonts w:ascii="Arial" w:hAnsi="Arial" w:cs="Arial"/>
          <w:sz w:val="24"/>
          <w:szCs w:val="24"/>
        </w:rPr>
        <w:t>(c)</w:t>
      </w:r>
      <w:r w:rsidR="003B5A6F">
        <w:rPr>
          <w:rFonts w:ascii="Arial" w:hAnsi="Arial" w:cs="Arial"/>
          <w:sz w:val="24"/>
          <w:szCs w:val="24"/>
        </w:rPr>
        <w:t xml:space="preserve"> </w:t>
      </w:r>
      <w:r w:rsidR="003B5A6F" w:rsidRPr="003B5A6F">
        <w:rPr>
          <w:rFonts w:ascii="Arial" w:hAnsi="Arial" w:cs="Arial"/>
          <w:sz w:val="24"/>
          <w:szCs w:val="24"/>
        </w:rPr>
        <w:t xml:space="preserve">that the agent did not in fact have the authority which he represented he had; and </w:t>
      </w:r>
      <w:r w:rsidR="003B5A6F">
        <w:rPr>
          <w:rFonts w:ascii="Arial" w:hAnsi="Arial" w:cs="Arial"/>
          <w:sz w:val="24"/>
          <w:szCs w:val="24"/>
        </w:rPr>
        <w:t xml:space="preserve">(d) </w:t>
      </w:r>
      <w:r w:rsidR="003B5A6F" w:rsidRPr="003B5A6F">
        <w:rPr>
          <w:rFonts w:ascii="Arial" w:hAnsi="Arial" w:cs="Arial"/>
          <w:sz w:val="24"/>
          <w:szCs w:val="24"/>
        </w:rPr>
        <w:t>that he ( the third person) has suffered loss as a result of the fact that the principal is not bound.</w:t>
      </w:r>
    </w:p>
    <w:p w:rsidR="003B5A6F" w:rsidRDefault="003B5A6F" w:rsidP="003B5A6F">
      <w:pPr>
        <w:spacing w:after="0" w:line="360" w:lineRule="auto"/>
        <w:jc w:val="both"/>
        <w:rPr>
          <w:rFonts w:ascii="Arial" w:hAnsi="Arial" w:cs="Arial"/>
          <w:sz w:val="24"/>
          <w:szCs w:val="24"/>
        </w:rPr>
      </w:pPr>
    </w:p>
    <w:p w:rsidR="00462EB8" w:rsidRPr="00AB1BA8" w:rsidRDefault="00B9457E" w:rsidP="00E356E2">
      <w:pPr>
        <w:spacing w:after="0" w:line="360" w:lineRule="auto"/>
        <w:jc w:val="both"/>
        <w:rPr>
          <w:rFonts w:ascii="Arial" w:hAnsi="Arial" w:cs="Arial"/>
          <w:sz w:val="24"/>
          <w:szCs w:val="24"/>
        </w:rPr>
      </w:pPr>
      <w:proofErr w:type="gramStart"/>
      <w:r w:rsidRPr="00E356E2">
        <w:rPr>
          <w:rFonts w:ascii="Arial" w:hAnsi="Arial" w:cs="Arial"/>
          <w:i/>
          <w:sz w:val="24"/>
        </w:rPr>
        <w:lastRenderedPageBreak/>
        <w:t>Held further</w:t>
      </w:r>
      <w:r>
        <w:rPr>
          <w:rFonts w:ascii="Arial" w:hAnsi="Arial" w:cs="Arial"/>
          <w:i/>
          <w:sz w:val="24"/>
        </w:rPr>
        <w:t xml:space="preserve"> that </w:t>
      </w:r>
      <w:r w:rsidR="00C515C1">
        <w:rPr>
          <w:rFonts w:ascii="Arial" w:hAnsi="Arial" w:cs="Arial"/>
          <w:sz w:val="24"/>
          <w:szCs w:val="24"/>
        </w:rPr>
        <w:t>t</w:t>
      </w:r>
      <w:r w:rsidR="00C515C1" w:rsidRPr="00C515C1">
        <w:rPr>
          <w:rFonts w:ascii="Arial" w:hAnsi="Arial" w:cs="Arial"/>
          <w:sz w:val="24"/>
          <w:szCs w:val="24"/>
        </w:rPr>
        <w:t xml:space="preserve">he mere fact that the apparent principal repudiates </w:t>
      </w:r>
      <w:r>
        <w:rPr>
          <w:rFonts w:ascii="Arial" w:hAnsi="Arial" w:cs="Arial"/>
          <w:sz w:val="24"/>
          <w:szCs w:val="24"/>
        </w:rPr>
        <w:t>a</w:t>
      </w:r>
      <w:r w:rsidR="00C515C1" w:rsidRPr="00C515C1">
        <w:rPr>
          <w:rFonts w:ascii="Arial" w:hAnsi="Arial" w:cs="Arial"/>
          <w:sz w:val="24"/>
          <w:szCs w:val="24"/>
        </w:rPr>
        <w:t xml:space="preserve"> contract</w:t>
      </w:r>
      <w:r w:rsidR="00C515C1">
        <w:rPr>
          <w:rFonts w:ascii="Arial" w:hAnsi="Arial" w:cs="Arial"/>
          <w:sz w:val="24"/>
          <w:szCs w:val="24"/>
        </w:rPr>
        <w:t xml:space="preserve"> or agreement</w:t>
      </w:r>
      <w:r w:rsidR="00C515C1" w:rsidRPr="00C515C1">
        <w:rPr>
          <w:rFonts w:ascii="Arial" w:hAnsi="Arial" w:cs="Arial"/>
          <w:sz w:val="24"/>
          <w:szCs w:val="24"/>
        </w:rPr>
        <w:t>, does not in itself give rise to an action against the agent.</w:t>
      </w:r>
      <w:proofErr w:type="gramEnd"/>
      <w:r w:rsidR="00C515C1" w:rsidRPr="00C515C1">
        <w:rPr>
          <w:rFonts w:ascii="Arial" w:hAnsi="Arial" w:cs="Arial"/>
          <w:sz w:val="24"/>
          <w:szCs w:val="24"/>
        </w:rPr>
        <w:t xml:space="preserve"> The third </w:t>
      </w:r>
      <w:r w:rsidRPr="00C515C1">
        <w:rPr>
          <w:rFonts w:ascii="Arial" w:hAnsi="Arial" w:cs="Arial"/>
          <w:sz w:val="24"/>
          <w:szCs w:val="24"/>
        </w:rPr>
        <w:t>party must</w:t>
      </w:r>
      <w:r w:rsidR="00C515C1" w:rsidRPr="00C515C1">
        <w:rPr>
          <w:rFonts w:ascii="Arial" w:hAnsi="Arial" w:cs="Arial"/>
          <w:sz w:val="24"/>
          <w:szCs w:val="24"/>
        </w:rPr>
        <w:t xml:space="preserve"> allege and prove the agent’s absence of authority.</w:t>
      </w:r>
      <w:r w:rsidR="00C515C1">
        <w:rPr>
          <w:rFonts w:ascii="Arial" w:hAnsi="Arial" w:cs="Arial"/>
          <w:sz w:val="24"/>
          <w:szCs w:val="24"/>
        </w:rPr>
        <w:t xml:space="preserve"> </w:t>
      </w:r>
    </w:p>
    <w:p w:rsidR="0022347C" w:rsidRDefault="008F6052" w:rsidP="002D577C">
      <w:pPr>
        <w:spacing w:after="0" w:line="360" w:lineRule="auto"/>
        <w:jc w:val="both"/>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22347C" w:rsidRPr="0022347C" w:rsidRDefault="0022347C" w:rsidP="002D577C">
      <w:pPr>
        <w:spacing w:after="0" w:line="360" w:lineRule="auto"/>
        <w:jc w:val="center"/>
        <w:rPr>
          <w:rFonts w:ascii="Arial" w:eastAsia="Times New Roman" w:hAnsi="Arial" w:cs="Arial"/>
          <w:b/>
          <w:sz w:val="24"/>
          <w:szCs w:val="24"/>
        </w:rPr>
      </w:pPr>
      <w:r w:rsidRPr="0022347C">
        <w:rPr>
          <w:rFonts w:ascii="Arial" w:eastAsia="Times New Roman" w:hAnsi="Arial" w:cs="Arial"/>
          <w:b/>
          <w:sz w:val="24"/>
          <w:szCs w:val="24"/>
        </w:rPr>
        <w:t>ORDER</w:t>
      </w:r>
    </w:p>
    <w:p w:rsidR="0022347C" w:rsidRPr="0022347C" w:rsidRDefault="008F6052" w:rsidP="002D577C">
      <w:pPr>
        <w:spacing w:after="0" w:line="360" w:lineRule="auto"/>
        <w:jc w:val="both"/>
        <w:rPr>
          <w:rFonts w:ascii="Arial" w:eastAsia="Times New Roman" w:hAnsi="Arial" w:cs="Arial"/>
          <w:b/>
          <w:sz w:val="24"/>
          <w:szCs w:val="24"/>
          <w:lang w:val="en-ZA"/>
        </w:rPr>
      </w:pPr>
      <w:r>
        <w:rPr>
          <w:rFonts w:ascii="Arial" w:eastAsia="Times New Roman" w:hAnsi="Arial" w:cs="Arial"/>
          <w:b/>
          <w:sz w:val="24"/>
          <w:szCs w:val="24"/>
        </w:rPr>
        <w:pict>
          <v:rect id="_x0000_i1026" style="width:0;height:1.5pt" o:hralign="center" o:hrstd="t" o:hr="t" fillcolor="#a0a0a0" stroked="f"/>
        </w:pict>
      </w:r>
    </w:p>
    <w:p w:rsidR="002D577C" w:rsidRDefault="002D577C" w:rsidP="002D577C">
      <w:pPr>
        <w:pStyle w:val="ListParagraph"/>
        <w:spacing w:after="0" w:line="360" w:lineRule="auto"/>
        <w:jc w:val="both"/>
        <w:rPr>
          <w:rFonts w:ascii="Arial" w:hAnsi="Arial" w:cs="Arial"/>
          <w:sz w:val="24"/>
          <w:szCs w:val="24"/>
        </w:rPr>
      </w:pPr>
    </w:p>
    <w:p w:rsidR="002D577C" w:rsidRDefault="002C15E6" w:rsidP="00ED6378">
      <w:pPr>
        <w:pStyle w:val="ListParagraph"/>
        <w:numPr>
          <w:ilvl w:val="0"/>
          <w:numId w:val="22"/>
        </w:numPr>
        <w:spacing w:after="0" w:line="360" w:lineRule="auto"/>
        <w:ind w:left="0" w:firstLine="0"/>
        <w:jc w:val="both"/>
        <w:rPr>
          <w:rFonts w:ascii="Arial" w:hAnsi="Arial" w:cs="Arial"/>
          <w:sz w:val="24"/>
          <w:szCs w:val="24"/>
        </w:rPr>
      </w:pPr>
      <w:r w:rsidRPr="007D7020">
        <w:rPr>
          <w:rFonts w:ascii="Arial" w:hAnsi="Arial" w:cs="Arial"/>
          <w:sz w:val="24"/>
          <w:szCs w:val="24"/>
        </w:rPr>
        <w:t>The defendant</w:t>
      </w:r>
      <w:r>
        <w:rPr>
          <w:rFonts w:ascii="Arial" w:hAnsi="Arial" w:cs="Arial"/>
          <w:sz w:val="24"/>
          <w:szCs w:val="24"/>
        </w:rPr>
        <w:t>’s application to amend his plea dated 0</w:t>
      </w:r>
      <w:r w:rsidR="00ED6378">
        <w:rPr>
          <w:rFonts w:ascii="Arial" w:hAnsi="Arial" w:cs="Arial"/>
          <w:sz w:val="24"/>
          <w:szCs w:val="24"/>
        </w:rPr>
        <w:t>9</w:t>
      </w:r>
      <w:r>
        <w:rPr>
          <w:rFonts w:ascii="Arial" w:hAnsi="Arial" w:cs="Arial"/>
          <w:sz w:val="24"/>
          <w:szCs w:val="24"/>
        </w:rPr>
        <w:t xml:space="preserve"> November 2016 is dismissed.</w:t>
      </w:r>
    </w:p>
    <w:p w:rsidR="002D577C" w:rsidRPr="002D577C" w:rsidRDefault="002D577C" w:rsidP="00ED6378">
      <w:pPr>
        <w:pStyle w:val="ListParagraph"/>
        <w:spacing w:after="0" w:line="360" w:lineRule="auto"/>
        <w:ind w:left="0"/>
        <w:jc w:val="both"/>
        <w:rPr>
          <w:rFonts w:ascii="Arial" w:hAnsi="Arial" w:cs="Arial"/>
          <w:sz w:val="24"/>
          <w:szCs w:val="24"/>
        </w:rPr>
      </w:pPr>
    </w:p>
    <w:p w:rsidR="002D577C" w:rsidRDefault="002C15E6" w:rsidP="00ED6378">
      <w:pPr>
        <w:pStyle w:val="ListParagraph"/>
        <w:numPr>
          <w:ilvl w:val="0"/>
          <w:numId w:val="22"/>
        </w:numPr>
        <w:spacing w:after="0" w:line="360" w:lineRule="auto"/>
        <w:ind w:left="0" w:firstLine="0"/>
        <w:jc w:val="both"/>
        <w:rPr>
          <w:rFonts w:ascii="Arial" w:hAnsi="Arial" w:cs="Arial"/>
          <w:sz w:val="24"/>
          <w:szCs w:val="24"/>
        </w:rPr>
      </w:pPr>
      <w:r w:rsidRPr="002D577C">
        <w:rPr>
          <w:rFonts w:ascii="Arial" w:hAnsi="Arial" w:cs="Arial"/>
          <w:sz w:val="24"/>
          <w:szCs w:val="24"/>
        </w:rPr>
        <w:t>The defendant must pay the plaintiff’s costs in respect of the application to amend</w:t>
      </w:r>
      <w:r w:rsidR="0022347C" w:rsidRPr="002D577C">
        <w:rPr>
          <w:rFonts w:ascii="Arial" w:hAnsi="Arial" w:cs="Arial"/>
          <w:sz w:val="24"/>
          <w:szCs w:val="24"/>
        </w:rPr>
        <w:t>,</w:t>
      </w:r>
      <w:r w:rsidRPr="002D577C">
        <w:rPr>
          <w:rFonts w:ascii="Arial" w:hAnsi="Arial" w:cs="Arial"/>
          <w:sz w:val="24"/>
          <w:szCs w:val="24"/>
        </w:rPr>
        <w:t xml:space="preserve"> such costs to include the costs of one instructing and one instructed counsel.</w:t>
      </w:r>
    </w:p>
    <w:p w:rsidR="002D577C" w:rsidRPr="002D577C" w:rsidRDefault="002D577C" w:rsidP="00ED6378">
      <w:pPr>
        <w:spacing w:after="0" w:line="360" w:lineRule="auto"/>
        <w:jc w:val="both"/>
        <w:rPr>
          <w:rFonts w:ascii="Arial" w:hAnsi="Arial" w:cs="Arial"/>
          <w:sz w:val="24"/>
          <w:szCs w:val="24"/>
        </w:rPr>
      </w:pPr>
    </w:p>
    <w:p w:rsidR="002D577C" w:rsidRDefault="002C15E6" w:rsidP="00ED6378">
      <w:pPr>
        <w:pStyle w:val="ListParagraph"/>
        <w:numPr>
          <w:ilvl w:val="0"/>
          <w:numId w:val="22"/>
        </w:numPr>
        <w:spacing w:after="0" w:line="360" w:lineRule="auto"/>
        <w:ind w:left="0" w:firstLine="0"/>
        <w:jc w:val="both"/>
        <w:rPr>
          <w:rFonts w:ascii="Arial" w:hAnsi="Arial" w:cs="Arial"/>
          <w:sz w:val="24"/>
          <w:szCs w:val="24"/>
        </w:rPr>
      </w:pPr>
      <w:r w:rsidRPr="002D577C">
        <w:rPr>
          <w:rFonts w:ascii="Arial" w:hAnsi="Arial" w:cs="Arial"/>
          <w:sz w:val="24"/>
          <w:szCs w:val="24"/>
        </w:rPr>
        <w:t xml:space="preserve">The plaintiff’s </w:t>
      </w:r>
      <w:proofErr w:type="gramStart"/>
      <w:r w:rsidRPr="002D577C">
        <w:rPr>
          <w:rFonts w:ascii="Arial" w:hAnsi="Arial" w:cs="Arial"/>
          <w:sz w:val="24"/>
          <w:szCs w:val="24"/>
        </w:rPr>
        <w:t>claim,</w:t>
      </w:r>
      <w:proofErr w:type="gramEnd"/>
      <w:r w:rsidRPr="002D577C">
        <w:rPr>
          <w:rFonts w:ascii="Arial" w:hAnsi="Arial" w:cs="Arial"/>
          <w:sz w:val="24"/>
          <w:szCs w:val="24"/>
        </w:rPr>
        <w:t xml:space="preserve"> is dismissed.  </w:t>
      </w:r>
    </w:p>
    <w:p w:rsidR="002D577C" w:rsidRPr="002D577C" w:rsidRDefault="002D577C" w:rsidP="00ED6378">
      <w:pPr>
        <w:spacing w:after="0" w:line="360" w:lineRule="auto"/>
        <w:jc w:val="both"/>
        <w:rPr>
          <w:rFonts w:ascii="Arial" w:hAnsi="Arial" w:cs="Arial"/>
          <w:sz w:val="24"/>
          <w:szCs w:val="24"/>
        </w:rPr>
      </w:pPr>
    </w:p>
    <w:p w:rsidR="002D577C" w:rsidRDefault="002C15E6" w:rsidP="00ED6378">
      <w:pPr>
        <w:pStyle w:val="ListParagraph"/>
        <w:numPr>
          <w:ilvl w:val="0"/>
          <w:numId w:val="22"/>
        </w:numPr>
        <w:spacing w:after="0" w:line="360" w:lineRule="auto"/>
        <w:ind w:left="0" w:firstLine="0"/>
        <w:jc w:val="both"/>
        <w:rPr>
          <w:rFonts w:ascii="Arial" w:hAnsi="Arial" w:cs="Arial"/>
          <w:sz w:val="24"/>
          <w:szCs w:val="24"/>
        </w:rPr>
      </w:pPr>
      <w:r w:rsidRPr="002D577C">
        <w:rPr>
          <w:rFonts w:ascii="Arial" w:hAnsi="Arial" w:cs="Arial"/>
          <w:sz w:val="24"/>
          <w:szCs w:val="24"/>
        </w:rPr>
        <w:t>Subject to the order made in paragraph (b) above</w:t>
      </w:r>
      <w:r w:rsidR="0022347C" w:rsidRPr="002D577C">
        <w:rPr>
          <w:rFonts w:ascii="Arial" w:hAnsi="Arial" w:cs="Arial"/>
          <w:sz w:val="24"/>
          <w:szCs w:val="24"/>
        </w:rPr>
        <w:t>,</w:t>
      </w:r>
      <w:r w:rsidRPr="002D577C">
        <w:rPr>
          <w:rFonts w:ascii="Arial" w:hAnsi="Arial" w:cs="Arial"/>
          <w:sz w:val="24"/>
          <w:szCs w:val="24"/>
        </w:rPr>
        <w:t xml:space="preserve"> each party must pay its own costs.</w:t>
      </w:r>
    </w:p>
    <w:p w:rsidR="002D577C" w:rsidRPr="002D577C" w:rsidRDefault="002D577C" w:rsidP="00ED6378">
      <w:pPr>
        <w:spacing w:after="0" w:line="360" w:lineRule="auto"/>
        <w:jc w:val="both"/>
        <w:rPr>
          <w:rFonts w:ascii="Arial" w:hAnsi="Arial" w:cs="Arial"/>
          <w:sz w:val="24"/>
          <w:szCs w:val="24"/>
        </w:rPr>
      </w:pPr>
    </w:p>
    <w:p w:rsidR="00E216B9" w:rsidRPr="002D577C" w:rsidRDefault="002C15E6" w:rsidP="00ED6378">
      <w:pPr>
        <w:pStyle w:val="ListParagraph"/>
        <w:numPr>
          <w:ilvl w:val="0"/>
          <w:numId w:val="22"/>
        </w:numPr>
        <w:spacing w:after="0" w:line="360" w:lineRule="auto"/>
        <w:ind w:left="0" w:firstLine="0"/>
        <w:jc w:val="both"/>
        <w:rPr>
          <w:rFonts w:ascii="Arial" w:hAnsi="Arial" w:cs="Arial"/>
          <w:sz w:val="24"/>
          <w:szCs w:val="24"/>
        </w:rPr>
      </w:pPr>
      <w:r w:rsidRPr="002D577C">
        <w:rPr>
          <w:rFonts w:ascii="Arial" w:hAnsi="Arial" w:cs="Arial"/>
          <w:sz w:val="24"/>
          <w:szCs w:val="24"/>
        </w:rPr>
        <w:t>The matter is removed from the roll and considered as finalized.</w:t>
      </w:r>
    </w:p>
    <w:p w:rsidR="0022347C" w:rsidRDefault="0022347C" w:rsidP="00ED6378">
      <w:pPr>
        <w:spacing w:after="0" w:line="360" w:lineRule="auto"/>
        <w:ind w:hanging="720"/>
        <w:jc w:val="both"/>
        <w:rPr>
          <w:rFonts w:ascii="Arial" w:eastAsia="Times New Roman" w:hAnsi="Arial" w:cs="Arial"/>
          <w:sz w:val="24"/>
          <w:szCs w:val="24"/>
          <w:lang w:val="en-GB"/>
        </w:rPr>
      </w:pPr>
    </w:p>
    <w:p w:rsidR="0022347C" w:rsidRPr="00ED6378" w:rsidRDefault="00ED6378" w:rsidP="00ED6378">
      <w:pPr>
        <w:spacing w:after="0" w:line="360" w:lineRule="auto"/>
        <w:ind w:left="720" w:hanging="810"/>
        <w:jc w:val="both"/>
        <w:rPr>
          <w:rFonts w:ascii="Arial" w:eastAsia="Times New Roman" w:hAnsi="Arial" w:cs="Arial"/>
          <w:b/>
          <w:sz w:val="24"/>
          <w:szCs w:val="24"/>
        </w:rPr>
      </w:pPr>
      <w:r w:rsidRPr="00ED6378">
        <w:rPr>
          <w:rFonts w:ascii="Arial" w:eastAsia="Times New Roman" w:hAnsi="Arial" w:cs="Arial"/>
          <w:b/>
          <w:sz w:val="24"/>
          <w:szCs w:val="24"/>
        </w:rPr>
        <w:t>______________________________________________________________________</w:t>
      </w:r>
    </w:p>
    <w:p w:rsidR="0022347C" w:rsidRDefault="0022347C" w:rsidP="002D577C">
      <w:pPr>
        <w:spacing w:after="0" w:line="360" w:lineRule="auto"/>
        <w:jc w:val="center"/>
        <w:rPr>
          <w:rFonts w:ascii="Arial" w:eastAsia="Times New Roman" w:hAnsi="Arial" w:cs="Arial"/>
          <w:b/>
          <w:sz w:val="24"/>
          <w:szCs w:val="24"/>
        </w:rPr>
      </w:pPr>
      <w:r>
        <w:rPr>
          <w:rFonts w:ascii="Arial" w:eastAsia="Times New Roman" w:hAnsi="Arial" w:cs="Arial"/>
          <w:b/>
          <w:sz w:val="24"/>
          <w:szCs w:val="24"/>
        </w:rPr>
        <w:t>JUDGMENT</w:t>
      </w:r>
    </w:p>
    <w:p w:rsidR="0022347C" w:rsidRPr="00ED6378" w:rsidRDefault="00ED6378" w:rsidP="002D577C">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______________________________________________________________________</w:t>
      </w:r>
    </w:p>
    <w:p w:rsidR="00ED6378" w:rsidRDefault="00ED6378" w:rsidP="002D577C">
      <w:pPr>
        <w:spacing w:after="0" w:line="360" w:lineRule="auto"/>
        <w:jc w:val="both"/>
        <w:rPr>
          <w:rFonts w:ascii="Arial" w:eastAsia="Times New Roman" w:hAnsi="Arial" w:cs="Arial"/>
          <w:b/>
          <w:sz w:val="24"/>
          <w:szCs w:val="24"/>
          <w:lang w:val="en-GB"/>
        </w:rPr>
      </w:pPr>
    </w:p>
    <w:p w:rsidR="00E216B9" w:rsidRPr="001B55D1" w:rsidRDefault="00E216B9" w:rsidP="002D577C">
      <w:pPr>
        <w:spacing w:after="0" w:line="360" w:lineRule="auto"/>
        <w:jc w:val="both"/>
        <w:rPr>
          <w:rFonts w:ascii="Arial" w:eastAsia="Times New Roman" w:hAnsi="Arial" w:cs="Arial"/>
          <w:b/>
          <w:sz w:val="24"/>
          <w:szCs w:val="24"/>
          <w:lang w:val="en-GB"/>
        </w:rPr>
      </w:pPr>
      <w:r w:rsidRPr="001B55D1">
        <w:rPr>
          <w:rFonts w:ascii="Arial" w:eastAsia="Times New Roman" w:hAnsi="Arial" w:cs="Arial"/>
          <w:b/>
          <w:sz w:val="24"/>
          <w:szCs w:val="24"/>
          <w:lang w:val="en-GB"/>
        </w:rPr>
        <w:t>UEITELE, J</w:t>
      </w:r>
      <w:r w:rsidR="0022347C" w:rsidRPr="001B55D1">
        <w:rPr>
          <w:rFonts w:ascii="Arial" w:eastAsia="Times New Roman" w:hAnsi="Arial" w:cs="Arial"/>
          <w:b/>
          <w:sz w:val="24"/>
          <w:szCs w:val="24"/>
          <w:lang w:val="en-GB"/>
        </w:rPr>
        <w:t>:</w:t>
      </w:r>
    </w:p>
    <w:p w:rsidR="00E216B9" w:rsidRPr="0030096A" w:rsidRDefault="00E216B9" w:rsidP="002D577C">
      <w:pPr>
        <w:spacing w:after="0" w:line="360" w:lineRule="auto"/>
        <w:jc w:val="both"/>
        <w:rPr>
          <w:rFonts w:ascii="Arial" w:eastAsia="Times New Roman" w:hAnsi="Arial" w:cs="Arial"/>
          <w:sz w:val="24"/>
          <w:szCs w:val="24"/>
          <w:lang w:val="en-GB"/>
        </w:rPr>
      </w:pPr>
    </w:p>
    <w:p w:rsidR="00E216B9" w:rsidRPr="0030096A" w:rsidRDefault="00E216B9" w:rsidP="002D577C">
      <w:pPr>
        <w:spacing w:after="0" w:line="360" w:lineRule="auto"/>
        <w:jc w:val="both"/>
        <w:rPr>
          <w:rFonts w:ascii="Arial" w:eastAsia="Times New Roman" w:hAnsi="Arial" w:cs="Arial"/>
          <w:sz w:val="24"/>
          <w:szCs w:val="24"/>
          <w:u w:val="single"/>
          <w:lang w:val="en-GB"/>
        </w:rPr>
      </w:pPr>
      <w:proofErr w:type="gramStart"/>
      <w:r w:rsidRPr="0030096A">
        <w:rPr>
          <w:rFonts w:ascii="Arial" w:eastAsia="Times New Roman" w:hAnsi="Arial" w:cs="Arial"/>
          <w:sz w:val="24"/>
          <w:szCs w:val="24"/>
          <w:u w:val="single"/>
          <w:lang w:val="en-GB"/>
        </w:rPr>
        <w:t>Introduction</w:t>
      </w:r>
      <w:r w:rsidR="00D57052">
        <w:rPr>
          <w:rFonts w:ascii="Arial" w:eastAsia="Times New Roman" w:hAnsi="Arial" w:cs="Arial"/>
          <w:sz w:val="24"/>
          <w:szCs w:val="24"/>
          <w:u w:val="single"/>
          <w:lang w:val="en-GB"/>
        </w:rPr>
        <w:t xml:space="preserve"> and Background.</w:t>
      </w:r>
      <w:proofErr w:type="gramEnd"/>
    </w:p>
    <w:p w:rsidR="00E216B9" w:rsidRDefault="00E216B9" w:rsidP="002D577C">
      <w:pPr>
        <w:spacing w:after="0" w:line="360" w:lineRule="auto"/>
        <w:jc w:val="both"/>
        <w:rPr>
          <w:rFonts w:ascii="Arial" w:hAnsi="Arial" w:cs="Arial"/>
          <w:b/>
          <w:sz w:val="24"/>
          <w:szCs w:val="24"/>
        </w:rPr>
      </w:pPr>
    </w:p>
    <w:p w:rsidR="00D5662D" w:rsidRDefault="00D57052" w:rsidP="002D577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216B9" w:rsidRPr="00D57052">
        <w:rPr>
          <w:rFonts w:ascii="Arial" w:hAnsi="Arial" w:cs="Arial"/>
          <w:sz w:val="24"/>
          <w:szCs w:val="24"/>
        </w:rPr>
        <w:t xml:space="preserve">The </w:t>
      </w:r>
      <w:r w:rsidR="00A51C8E">
        <w:rPr>
          <w:rFonts w:ascii="Arial" w:hAnsi="Arial" w:cs="Arial"/>
          <w:sz w:val="24"/>
          <w:szCs w:val="24"/>
        </w:rPr>
        <w:t xml:space="preserve">plaintiff, Reginal Paul Hercules </w:t>
      </w:r>
      <w:r w:rsidR="00D5662D">
        <w:rPr>
          <w:rFonts w:ascii="Arial" w:hAnsi="Arial" w:cs="Arial"/>
          <w:sz w:val="24"/>
          <w:szCs w:val="24"/>
        </w:rPr>
        <w:t>and the defendant</w:t>
      </w:r>
      <w:r w:rsidR="00A51C8E">
        <w:rPr>
          <w:rFonts w:ascii="Arial" w:hAnsi="Arial" w:cs="Arial"/>
          <w:sz w:val="24"/>
          <w:szCs w:val="24"/>
        </w:rPr>
        <w:t>, Basil Brown</w:t>
      </w:r>
      <w:r w:rsidR="00D5662D">
        <w:rPr>
          <w:rFonts w:ascii="Arial" w:hAnsi="Arial" w:cs="Arial"/>
          <w:sz w:val="24"/>
          <w:szCs w:val="24"/>
        </w:rPr>
        <w:t xml:space="preserve"> were long</w:t>
      </w:r>
      <w:r w:rsidR="00B55D8F">
        <w:rPr>
          <w:rFonts w:ascii="Arial" w:hAnsi="Arial" w:cs="Arial"/>
          <w:sz w:val="24"/>
          <w:szCs w:val="24"/>
        </w:rPr>
        <w:t xml:space="preserve"> </w:t>
      </w:r>
      <w:r w:rsidR="00D5662D">
        <w:rPr>
          <w:rFonts w:ascii="Arial" w:hAnsi="Arial" w:cs="Arial"/>
          <w:sz w:val="24"/>
          <w:szCs w:val="24"/>
        </w:rPr>
        <w:t>standing family and business friends, but d</w:t>
      </w:r>
      <w:r w:rsidR="00191842">
        <w:rPr>
          <w:rFonts w:ascii="Arial" w:hAnsi="Arial" w:cs="Arial"/>
          <w:sz w:val="24"/>
          <w:szCs w:val="24"/>
        </w:rPr>
        <w:t>uring August 2016, the plaintiff</w:t>
      </w:r>
      <w:r w:rsidR="00D5662D">
        <w:rPr>
          <w:rFonts w:ascii="Arial" w:hAnsi="Arial" w:cs="Arial"/>
          <w:sz w:val="24"/>
          <w:szCs w:val="24"/>
        </w:rPr>
        <w:t xml:space="preserve"> issued summons </w:t>
      </w:r>
      <w:r w:rsidR="003969AF" w:rsidRPr="00D57052">
        <w:rPr>
          <w:rFonts w:ascii="Arial" w:hAnsi="Arial" w:cs="Arial"/>
          <w:sz w:val="24"/>
          <w:szCs w:val="24"/>
        </w:rPr>
        <w:t>against</w:t>
      </w:r>
      <w:r w:rsidR="00D5662D" w:rsidRPr="00D5662D">
        <w:rPr>
          <w:rFonts w:ascii="Arial" w:hAnsi="Arial" w:cs="Arial"/>
          <w:sz w:val="24"/>
          <w:szCs w:val="24"/>
        </w:rPr>
        <w:t xml:space="preserve"> </w:t>
      </w:r>
      <w:r w:rsidR="00D5662D" w:rsidRPr="00D57052">
        <w:rPr>
          <w:rFonts w:ascii="Arial" w:hAnsi="Arial" w:cs="Arial"/>
          <w:sz w:val="24"/>
          <w:szCs w:val="24"/>
        </w:rPr>
        <w:t>the defendant</w:t>
      </w:r>
      <w:r w:rsidR="00D5662D">
        <w:rPr>
          <w:rFonts w:ascii="Arial" w:hAnsi="Arial" w:cs="Arial"/>
          <w:sz w:val="24"/>
          <w:szCs w:val="24"/>
        </w:rPr>
        <w:t>. In the summons</w:t>
      </w:r>
      <w:r w:rsidR="00191842">
        <w:rPr>
          <w:rFonts w:ascii="Arial" w:hAnsi="Arial" w:cs="Arial"/>
          <w:sz w:val="24"/>
          <w:szCs w:val="24"/>
        </w:rPr>
        <w:t>,</w:t>
      </w:r>
      <w:r w:rsidR="00D5662D">
        <w:rPr>
          <w:rFonts w:ascii="Arial" w:hAnsi="Arial" w:cs="Arial"/>
          <w:sz w:val="24"/>
          <w:szCs w:val="24"/>
        </w:rPr>
        <w:t xml:space="preserve"> </w:t>
      </w:r>
      <w:r w:rsidR="00C2190B">
        <w:rPr>
          <w:rFonts w:ascii="Arial" w:hAnsi="Arial" w:cs="Arial"/>
          <w:sz w:val="24"/>
          <w:szCs w:val="24"/>
        </w:rPr>
        <w:t xml:space="preserve">plaintiff </w:t>
      </w:r>
      <w:r w:rsidR="00D5662D">
        <w:rPr>
          <w:rFonts w:ascii="Arial" w:hAnsi="Arial" w:cs="Arial"/>
          <w:sz w:val="24"/>
          <w:szCs w:val="24"/>
        </w:rPr>
        <w:t xml:space="preserve">claims an amount of N$ 230 </w:t>
      </w:r>
      <w:r w:rsidR="00D5662D">
        <w:rPr>
          <w:rFonts w:ascii="Arial" w:hAnsi="Arial" w:cs="Arial"/>
          <w:sz w:val="24"/>
          <w:szCs w:val="24"/>
        </w:rPr>
        <w:lastRenderedPageBreak/>
        <w:t xml:space="preserve">000 </w:t>
      </w:r>
      <w:r w:rsidR="00C2190B">
        <w:rPr>
          <w:rFonts w:ascii="Arial" w:hAnsi="Arial" w:cs="Arial"/>
          <w:sz w:val="24"/>
          <w:szCs w:val="24"/>
        </w:rPr>
        <w:t>from the defendant</w:t>
      </w:r>
      <w:r w:rsidR="00191842">
        <w:rPr>
          <w:rFonts w:ascii="Arial" w:hAnsi="Arial" w:cs="Arial"/>
          <w:sz w:val="24"/>
          <w:szCs w:val="24"/>
        </w:rPr>
        <w:t>,</w:t>
      </w:r>
      <w:r w:rsidR="00C2190B">
        <w:rPr>
          <w:rFonts w:ascii="Arial" w:hAnsi="Arial" w:cs="Arial"/>
          <w:sz w:val="24"/>
          <w:szCs w:val="24"/>
        </w:rPr>
        <w:t xml:space="preserve"> </w:t>
      </w:r>
      <w:r w:rsidR="00D5662D">
        <w:rPr>
          <w:rFonts w:ascii="Arial" w:hAnsi="Arial" w:cs="Arial"/>
          <w:sz w:val="24"/>
          <w:szCs w:val="24"/>
        </w:rPr>
        <w:t xml:space="preserve">being the </w:t>
      </w:r>
      <w:r w:rsidR="003969AF" w:rsidRPr="00D57052">
        <w:rPr>
          <w:rFonts w:ascii="Arial" w:hAnsi="Arial" w:cs="Arial"/>
          <w:sz w:val="24"/>
          <w:szCs w:val="24"/>
        </w:rPr>
        <w:t xml:space="preserve">legal costs </w:t>
      </w:r>
      <w:r w:rsidR="00D5662D">
        <w:rPr>
          <w:rFonts w:ascii="Arial" w:hAnsi="Arial" w:cs="Arial"/>
          <w:sz w:val="24"/>
          <w:szCs w:val="24"/>
        </w:rPr>
        <w:t xml:space="preserve">that he </w:t>
      </w:r>
      <w:r w:rsidR="00C2190B">
        <w:rPr>
          <w:rFonts w:ascii="Arial" w:hAnsi="Arial" w:cs="Arial"/>
          <w:sz w:val="24"/>
          <w:szCs w:val="24"/>
        </w:rPr>
        <w:t xml:space="preserve">alleges he </w:t>
      </w:r>
      <w:r w:rsidR="003969AF" w:rsidRPr="00D57052">
        <w:rPr>
          <w:rFonts w:ascii="Arial" w:hAnsi="Arial" w:cs="Arial"/>
          <w:sz w:val="24"/>
          <w:szCs w:val="24"/>
        </w:rPr>
        <w:t xml:space="preserve">incurred </w:t>
      </w:r>
      <w:r w:rsidR="00D5662D">
        <w:rPr>
          <w:rFonts w:ascii="Arial" w:hAnsi="Arial" w:cs="Arial"/>
          <w:sz w:val="24"/>
          <w:szCs w:val="24"/>
        </w:rPr>
        <w:t>as a result of</w:t>
      </w:r>
      <w:r w:rsidR="003969AF" w:rsidRPr="00D57052">
        <w:rPr>
          <w:rFonts w:ascii="Arial" w:hAnsi="Arial" w:cs="Arial"/>
          <w:sz w:val="24"/>
          <w:szCs w:val="24"/>
        </w:rPr>
        <w:t xml:space="preserve"> an </w:t>
      </w:r>
      <w:r w:rsidR="00D5662D">
        <w:rPr>
          <w:rFonts w:ascii="Arial" w:hAnsi="Arial" w:cs="Arial"/>
          <w:sz w:val="24"/>
          <w:szCs w:val="24"/>
        </w:rPr>
        <w:t>abortive</w:t>
      </w:r>
      <w:r w:rsidR="003969AF" w:rsidRPr="00D57052">
        <w:rPr>
          <w:rFonts w:ascii="Arial" w:hAnsi="Arial" w:cs="Arial"/>
          <w:sz w:val="24"/>
          <w:szCs w:val="24"/>
        </w:rPr>
        <w:t xml:space="preserve"> urgent application </w:t>
      </w:r>
      <w:r w:rsidR="00D5662D">
        <w:rPr>
          <w:rFonts w:ascii="Arial" w:hAnsi="Arial" w:cs="Arial"/>
          <w:sz w:val="24"/>
          <w:szCs w:val="24"/>
        </w:rPr>
        <w:t xml:space="preserve">that </w:t>
      </w:r>
      <w:r w:rsidR="00B55D8F">
        <w:rPr>
          <w:rFonts w:ascii="Arial" w:hAnsi="Arial" w:cs="Arial"/>
          <w:sz w:val="24"/>
          <w:szCs w:val="24"/>
        </w:rPr>
        <w:t>he</w:t>
      </w:r>
      <w:r w:rsidR="00D5662D">
        <w:rPr>
          <w:rFonts w:ascii="Arial" w:hAnsi="Arial" w:cs="Arial"/>
          <w:sz w:val="24"/>
          <w:szCs w:val="24"/>
        </w:rPr>
        <w:t xml:space="preserve"> </w:t>
      </w:r>
      <w:r w:rsidR="003969AF" w:rsidRPr="00D57052">
        <w:rPr>
          <w:rFonts w:ascii="Arial" w:hAnsi="Arial" w:cs="Arial"/>
          <w:sz w:val="24"/>
          <w:szCs w:val="24"/>
        </w:rPr>
        <w:t>instituted</w:t>
      </w:r>
      <w:r w:rsidR="00B55D8F">
        <w:rPr>
          <w:rFonts w:ascii="Arial" w:hAnsi="Arial" w:cs="Arial"/>
          <w:sz w:val="24"/>
          <w:szCs w:val="24"/>
        </w:rPr>
        <w:t xml:space="preserve"> against three respondent companies</w:t>
      </w:r>
      <w:r w:rsidR="00C2190B">
        <w:rPr>
          <w:rFonts w:ascii="Arial" w:hAnsi="Arial" w:cs="Arial"/>
          <w:sz w:val="24"/>
          <w:szCs w:val="24"/>
        </w:rPr>
        <w:t xml:space="preserve"> namely; Aloe Fishing Company (Pty) Ltd, </w:t>
      </w:r>
      <w:proofErr w:type="spellStart"/>
      <w:r w:rsidR="00C2190B">
        <w:rPr>
          <w:rFonts w:ascii="Arial" w:hAnsi="Arial" w:cs="Arial"/>
          <w:sz w:val="24"/>
          <w:szCs w:val="24"/>
        </w:rPr>
        <w:t>Novanam</w:t>
      </w:r>
      <w:proofErr w:type="spellEnd"/>
      <w:r w:rsidR="00BB7652">
        <w:rPr>
          <w:rFonts w:ascii="Arial" w:hAnsi="Arial" w:cs="Arial"/>
          <w:sz w:val="24"/>
          <w:szCs w:val="24"/>
        </w:rPr>
        <w:t xml:space="preserve"> Ltd </w:t>
      </w:r>
      <w:r w:rsidR="00C2190B">
        <w:rPr>
          <w:rFonts w:ascii="Arial" w:hAnsi="Arial" w:cs="Arial"/>
          <w:sz w:val="24"/>
          <w:szCs w:val="24"/>
        </w:rPr>
        <w:t xml:space="preserve">and </w:t>
      </w:r>
      <w:proofErr w:type="spellStart"/>
      <w:r w:rsidR="00BB7652">
        <w:rPr>
          <w:rFonts w:ascii="Arial" w:hAnsi="Arial" w:cs="Arial"/>
          <w:sz w:val="24"/>
          <w:szCs w:val="24"/>
        </w:rPr>
        <w:t>Lalandi</w:t>
      </w:r>
      <w:proofErr w:type="spellEnd"/>
      <w:r w:rsidR="00BB7652">
        <w:rPr>
          <w:rFonts w:ascii="Arial" w:hAnsi="Arial" w:cs="Arial"/>
          <w:sz w:val="24"/>
          <w:szCs w:val="24"/>
        </w:rPr>
        <w:t xml:space="preserve"> Holdings (Pty) Ltd</w:t>
      </w:r>
      <w:r w:rsidR="003969AF" w:rsidRPr="00D57052">
        <w:rPr>
          <w:rFonts w:ascii="Arial" w:hAnsi="Arial" w:cs="Arial"/>
          <w:sz w:val="24"/>
          <w:szCs w:val="24"/>
        </w:rPr>
        <w:t xml:space="preserve"> to enforce an agreement </w:t>
      </w:r>
      <w:r w:rsidR="00D5662D">
        <w:rPr>
          <w:rFonts w:ascii="Arial" w:hAnsi="Arial" w:cs="Arial"/>
          <w:sz w:val="24"/>
          <w:szCs w:val="24"/>
        </w:rPr>
        <w:t xml:space="preserve">that he </w:t>
      </w:r>
      <w:r w:rsidR="00BB7652">
        <w:rPr>
          <w:rFonts w:ascii="Arial" w:hAnsi="Arial" w:cs="Arial"/>
          <w:sz w:val="24"/>
          <w:szCs w:val="24"/>
        </w:rPr>
        <w:t>allege</w:t>
      </w:r>
      <w:r w:rsidR="0073180E">
        <w:rPr>
          <w:rFonts w:ascii="Arial" w:hAnsi="Arial" w:cs="Arial"/>
          <w:sz w:val="24"/>
          <w:szCs w:val="24"/>
        </w:rPr>
        <w:t>d</w:t>
      </w:r>
      <w:r w:rsidR="00BB7652">
        <w:rPr>
          <w:rFonts w:ascii="Arial" w:hAnsi="Arial" w:cs="Arial"/>
          <w:sz w:val="24"/>
          <w:szCs w:val="24"/>
        </w:rPr>
        <w:t xml:space="preserve"> he concluded </w:t>
      </w:r>
      <w:r w:rsidR="00D7755D">
        <w:rPr>
          <w:rFonts w:ascii="Arial" w:hAnsi="Arial" w:cs="Arial"/>
          <w:sz w:val="24"/>
          <w:szCs w:val="24"/>
        </w:rPr>
        <w:t xml:space="preserve">with </w:t>
      </w:r>
      <w:r w:rsidR="003969AF" w:rsidRPr="00D57052">
        <w:rPr>
          <w:rFonts w:ascii="Arial" w:hAnsi="Arial" w:cs="Arial"/>
          <w:sz w:val="24"/>
          <w:szCs w:val="24"/>
        </w:rPr>
        <w:t>Aloe Fishing Company (Pty) Ltd</w:t>
      </w:r>
      <w:r w:rsidR="00D5662D">
        <w:rPr>
          <w:rFonts w:ascii="Arial" w:hAnsi="Arial" w:cs="Arial"/>
          <w:sz w:val="24"/>
          <w:szCs w:val="24"/>
        </w:rPr>
        <w:t>.</w:t>
      </w:r>
    </w:p>
    <w:p w:rsidR="00D5662D" w:rsidRDefault="00D5662D" w:rsidP="002D577C">
      <w:pPr>
        <w:spacing w:after="0" w:line="360" w:lineRule="auto"/>
        <w:jc w:val="both"/>
        <w:rPr>
          <w:rFonts w:ascii="Arial" w:hAnsi="Arial" w:cs="Arial"/>
          <w:sz w:val="24"/>
          <w:szCs w:val="24"/>
        </w:rPr>
      </w:pPr>
    </w:p>
    <w:p w:rsidR="00D5662D" w:rsidRDefault="00D5662D" w:rsidP="002D577C">
      <w:pPr>
        <w:spacing w:after="0" w:line="360" w:lineRule="auto"/>
        <w:jc w:val="both"/>
        <w:rPr>
          <w:rFonts w:ascii="Arial" w:hAnsi="Arial" w:cs="Arial"/>
          <w:sz w:val="24"/>
          <w:szCs w:val="24"/>
        </w:rPr>
      </w:pPr>
      <w:r>
        <w:rPr>
          <w:rFonts w:ascii="Arial" w:hAnsi="Arial" w:cs="Arial"/>
          <w:sz w:val="24"/>
          <w:szCs w:val="24"/>
        </w:rPr>
        <w:t>[</w:t>
      </w:r>
      <w:r w:rsidR="0073180E">
        <w:rPr>
          <w:rFonts w:ascii="Arial" w:hAnsi="Arial" w:cs="Arial"/>
          <w:sz w:val="24"/>
          <w:szCs w:val="24"/>
        </w:rPr>
        <w:t>2</w:t>
      </w:r>
      <w:r>
        <w:rPr>
          <w:rFonts w:ascii="Arial" w:hAnsi="Arial" w:cs="Arial"/>
          <w:sz w:val="24"/>
          <w:szCs w:val="24"/>
        </w:rPr>
        <w:t>]</w:t>
      </w:r>
      <w:r>
        <w:rPr>
          <w:rFonts w:ascii="Arial" w:hAnsi="Arial" w:cs="Arial"/>
          <w:sz w:val="24"/>
          <w:szCs w:val="24"/>
        </w:rPr>
        <w:tab/>
        <w:t>The brief background facts (</w:t>
      </w:r>
      <w:r w:rsidRPr="00D5662D">
        <w:rPr>
          <w:rFonts w:ascii="Arial" w:hAnsi="Arial" w:cs="Arial"/>
          <w:color w:val="000000" w:themeColor="text1"/>
          <w:sz w:val="24"/>
          <w:szCs w:val="24"/>
        </w:rPr>
        <w:t xml:space="preserve">I have discerned </w:t>
      </w:r>
      <w:r>
        <w:rPr>
          <w:rFonts w:ascii="Arial" w:hAnsi="Arial" w:cs="Arial"/>
          <w:sz w:val="24"/>
          <w:szCs w:val="24"/>
        </w:rPr>
        <w:t>the facts from the pleadings of the parties and the facts are to</w:t>
      </w:r>
      <w:r w:rsidR="00597843">
        <w:rPr>
          <w:rFonts w:ascii="Arial" w:hAnsi="Arial" w:cs="Arial"/>
          <w:sz w:val="24"/>
          <w:szCs w:val="24"/>
        </w:rPr>
        <w:t xml:space="preserve"> a great extent not in dispute)</w:t>
      </w:r>
      <w:r>
        <w:rPr>
          <w:rFonts w:ascii="Arial" w:hAnsi="Arial" w:cs="Arial"/>
          <w:sz w:val="24"/>
          <w:szCs w:val="24"/>
        </w:rPr>
        <w:t xml:space="preserve"> that tore the friendship between </w:t>
      </w:r>
      <w:r w:rsidR="002E1BDA">
        <w:rPr>
          <w:rFonts w:ascii="Arial" w:hAnsi="Arial" w:cs="Arial"/>
          <w:sz w:val="24"/>
          <w:szCs w:val="24"/>
        </w:rPr>
        <w:t>plaintiff</w:t>
      </w:r>
      <w:r>
        <w:rPr>
          <w:rFonts w:ascii="Arial" w:hAnsi="Arial" w:cs="Arial"/>
          <w:sz w:val="24"/>
          <w:szCs w:val="24"/>
        </w:rPr>
        <w:t xml:space="preserve"> and </w:t>
      </w:r>
      <w:r w:rsidR="002E1BDA">
        <w:rPr>
          <w:rFonts w:ascii="Arial" w:hAnsi="Arial" w:cs="Arial"/>
          <w:sz w:val="24"/>
          <w:szCs w:val="24"/>
        </w:rPr>
        <w:t>defendant</w:t>
      </w:r>
      <w:r>
        <w:rPr>
          <w:rFonts w:ascii="Arial" w:hAnsi="Arial" w:cs="Arial"/>
          <w:sz w:val="24"/>
          <w:szCs w:val="24"/>
        </w:rPr>
        <w:t xml:space="preserve"> apart and gave rise to </w:t>
      </w:r>
      <w:r w:rsidR="002E1BDA">
        <w:rPr>
          <w:rFonts w:ascii="Arial" w:hAnsi="Arial" w:cs="Arial"/>
          <w:sz w:val="24"/>
          <w:szCs w:val="24"/>
        </w:rPr>
        <w:t xml:space="preserve">plaintiff’s </w:t>
      </w:r>
      <w:r>
        <w:rPr>
          <w:rFonts w:ascii="Arial" w:hAnsi="Arial" w:cs="Arial"/>
          <w:sz w:val="24"/>
          <w:szCs w:val="24"/>
        </w:rPr>
        <w:t>claim are these:  Some</w:t>
      </w:r>
      <w:r w:rsidR="0091552E">
        <w:rPr>
          <w:rFonts w:ascii="Arial" w:hAnsi="Arial" w:cs="Arial"/>
          <w:sz w:val="24"/>
          <w:szCs w:val="24"/>
        </w:rPr>
        <w:t xml:space="preserve"> </w:t>
      </w:r>
      <w:r>
        <w:rPr>
          <w:rFonts w:ascii="Arial" w:hAnsi="Arial" w:cs="Arial"/>
          <w:sz w:val="24"/>
          <w:szCs w:val="24"/>
        </w:rPr>
        <w:t>time during  the year 2013</w:t>
      </w:r>
      <w:r w:rsidR="0091552E">
        <w:rPr>
          <w:rFonts w:ascii="Arial" w:hAnsi="Arial" w:cs="Arial"/>
          <w:sz w:val="24"/>
          <w:szCs w:val="24"/>
        </w:rPr>
        <w:t>,</w:t>
      </w:r>
      <w:r>
        <w:rPr>
          <w:rFonts w:ascii="Arial" w:hAnsi="Arial" w:cs="Arial"/>
          <w:sz w:val="24"/>
          <w:szCs w:val="24"/>
        </w:rPr>
        <w:t xml:space="preserve"> </w:t>
      </w:r>
      <w:r w:rsidRPr="00D57052">
        <w:rPr>
          <w:rFonts w:ascii="Arial" w:hAnsi="Arial" w:cs="Arial"/>
          <w:sz w:val="24"/>
          <w:szCs w:val="24"/>
        </w:rPr>
        <w:t>Aloe Fishing Company (Pty) Ltd</w:t>
      </w:r>
      <w:r w:rsidRPr="00D5662D">
        <w:rPr>
          <w:rFonts w:ascii="Arial" w:hAnsi="Arial" w:cs="Arial"/>
          <w:sz w:val="24"/>
          <w:szCs w:val="24"/>
        </w:rPr>
        <w:t xml:space="preserve"> </w:t>
      </w:r>
      <w:r>
        <w:rPr>
          <w:rFonts w:ascii="Arial" w:hAnsi="Arial" w:cs="Arial"/>
          <w:sz w:val="24"/>
          <w:szCs w:val="24"/>
        </w:rPr>
        <w:t>(I will</w:t>
      </w:r>
      <w:r w:rsidR="00597843">
        <w:rPr>
          <w:rFonts w:ascii="Arial" w:hAnsi="Arial" w:cs="Arial"/>
          <w:sz w:val="24"/>
          <w:szCs w:val="24"/>
        </w:rPr>
        <w:t>,</w:t>
      </w:r>
      <w:r>
        <w:rPr>
          <w:rFonts w:ascii="Arial" w:hAnsi="Arial" w:cs="Arial"/>
          <w:sz w:val="24"/>
          <w:szCs w:val="24"/>
        </w:rPr>
        <w:t xml:space="preserve"> for ease of reference</w:t>
      </w:r>
      <w:r w:rsidR="00597843">
        <w:rPr>
          <w:rFonts w:ascii="Arial" w:hAnsi="Arial" w:cs="Arial"/>
          <w:sz w:val="24"/>
          <w:szCs w:val="24"/>
        </w:rPr>
        <w:t xml:space="preserve">, </w:t>
      </w:r>
      <w:r>
        <w:rPr>
          <w:rFonts w:ascii="Arial" w:hAnsi="Arial" w:cs="Arial"/>
          <w:sz w:val="24"/>
          <w:szCs w:val="24"/>
        </w:rPr>
        <w:t xml:space="preserve">refer to this </w:t>
      </w:r>
      <w:r w:rsidR="00597843">
        <w:rPr>
          <w:rFonts w:ascii="Arial" w:hAnsi="Arial" w:cs="Arial"/>
          <w:sz w:val="24"/>
          <w:szCs w:val="24"/>
        </w:rPr>
        <w:t>company as Aloe Fishing</w:t>
      </w:r>
      <w:r>
        <w:rPr>
          <w:rFonts w:ascii="Arial" w:hAnsi="Arial" w:cs="Arial"/>
          <w:sz w:val="24"/>
          <w:szCs w:val="24"/>
        </w:rPr>
        <w:t xml:space="preserve"> in this judgment) was allocate</w:t>
      </w:r>
      <w:r w:rsidR="002E1BDA">
        <w:rPr>
          <w:rFonts w:ascii="Arial" w:hAnsi="Arial" w:cs="Arial"/>
          <w:sz w:val="24"/>
          <w:szCs w:val="24"/>
        </w:rPr>
        <w:t>d</w:t>
      </w:r>
      <w:r>
        <w:rPr>
          <w:rFonts w:ascii="Arial" w:hAnsi="Arial" w:cs="Arial"/>
          <w:sz w:val="24"/>
          <w:szCs w:val="24"/>
        </w:rPr>
        <w:t xml:space="preserve"> a fishing </w:t>
      </w:r>
      <w:r w:rsidR="00597843">
        <w:rPr>
          <w:rFonts w:ascii="Arial" w:hAnsi="Arial" w:cs="Arial"/>
          <w:sz w:val="24"/>
          <w:szCs w:val="24"/>
        </w:rPr>
        <w:t>right/</w:t>
      </w:r>
      <w:r>
        <w:rPr>
          <w:rFonts w:ascii="Arial" w:hAnsi="Arial" w:cs="Arial"/>
          <w:sz w:val="24"/>
          <w:szCs w:val="24"/>
        </w:rPr>
        <w:t xml:space="preserve">quota by the Ministry of Fisheries and Marine Resources to exploit fishing rights in respect of rock lobster for the 2013/2014 rock lobster fishing year. The rock lobster fishing season for the year 2013/2014 commenced on </w:t>
      </w:r>
      <w:r w:rsidR="002E1BDA">
        <w:rPr>
          <w:rFonts w:ascii="Arial" w:hAnsi="Arial" w:cs="Arial"/>
          <w:sz w:val="24"/>
          <w:szCs w:val="24"/>
        </w:rPr>
        <w:t>0</w:t>
      </w:r>
      <w:r>
        <w:rPr>
          <w:rFonts w:ascii="Arial" w:hAnsi="Arial" w:cs="Arial"/>
          <w:sz w:val="24"/>
          <w:szCs w:val="24"/>
        </w:rPr>
        <w:t>1 November 2013 and ended on 30 April 2014.</w:t>
      </w:r>
    </w:p>
    <w:p w:rsidR="00D5662D" w:rsidRDefault="00D5662D" w:rsidP="002D577C">
      <w:pPr>
        <w:spacing w:after="0" w:line="360" w:lineRule="auto"/>
        <w:jc w:val="both"/>
        <w:rPr>
          <w:rFonts w:ascii="Arial" w:hAnsi="Arial" w:cs="Arial"/>
          <w:sz w:val="24"/>
          <w:szCs w:val="24"/>
        </w:rPr>
      </w:pPr>
    </w:p>
    <w:p w:rsidR="0073180E" w:rsidRDefault="00D5662D" w:rsidP="002D577C">
      <w:pPr>
        <w:spacing w:after="0" w:line="360" w:lineRule="auto"/>
        <w:jc w:val="both"/>
        <w:rPr>
          <w:rFonts w:ascii="Arial" w:hAnsi="Arial" w:cs="Arial"/>
          <w:sz w:val="24"/>
          <w:szCs w:val="24"/>
          <w:lang w:val="en-ZA"/>
        </w:rPr>
      </w:pPr>
      <w:r>
        <w:rPr>
          <w:rFonts w:ascii="Arial" w:hAnsi="Arial" w:cs="Arial"/>
          <w:sz w:val="24"/>
          <w:szCs w:val="24"/>
        </w:rPr>
        <w:t>[</w:t>
      </w:r>
      <w:r w:rsidR="0073180E">
        <w:rPr>
          <w:rFonts w:ascii="Arial" w:hAnsi="Arial" w:cs="Arial"/>
          <w:sz w:val="24"/>
          <w:szCs w:val="24"/>
        </w:rPr>
        <w:t>3</w:t>
      </w:r>
      <w:r>
        <w:rPr>
          <w:rFonts w:ascii="Arial" w:hAnsi="Arial" w:cs="Arial"/>
          <w:sz w:val="24"/>
          <w:szCs w:val="24"/>
        </w:rPr>
        <w:t>]</w:t>
      </w:r>
      <w:r>
        <w:rPr>
          <w:rFonts w:ascii="Arial" w:hAnsi="Arial" w:cs="Arial"/>
          <w:sz w:val="24"/>
          <w:szCs w:val="24"/>
        </w:rPr>
        <w:tab/>
      </w:r>
      <w:r w:rsidR="00322299">
        <w:rPr>
          <w:rFonts w:ascii="Arial" w:hAnsi="Arial" w:cs="Arial"/>
          <w:sz w:val="24"/>
          <w:szCs w:val="24"/>
          <w:lang w:val="en-ZA"/>
        </w:rPr>
        <w:t xml:space="preserve">On 12 February 2014 and at </w:t>
      </w:r>
      <w:r>
        <w:rPr>
          <w:rFonts w:ascii="Arial" w:hAnsi="Arial" w:cs="Arial"/>
          <w:sz w:val="24"/>
          <w:szCs w:val="24"/>
          <w:lang w:val="en-ZA"/>
        </w:rPr>
        <w:t>Lüderitz</w:t>
      </w:r>
      <w:r w:rsidR="00C55D00">
        <w:rPr>
          <w:rFonts w:ascii="Arial" w:hAnsi="Arial" w:cs="Arial"/>
          <w:sz w:val="24"/>
          <w:szCs w:val="24"/>
          <w:lang w:val="en-ZA"/>
        </w:rPr>
        <w:t>,</w:t>
      </w:r>
      <w:r w:rsidR="00322299">
        <w:rPr>
          <w:rFonts w:ascii="Arial" w:hAnsi="Arial" w:cs="Arial"/>
          <w:sz w:val="24"/>
          <w:szCs w:val="24"/>
          <w:lang w:val="en-ZA"/>
        </w:rPr>
        <w:t xml:space="preserve"> </w:t>
      </w:r>
      <w:r w:rsidR="002E1BDA">
        <w:rPr>
          <w:rFonts w:ascii="Arial" w:hAnsi="Arial" w:cs="Arial"/>
          <w:sz w:val="24"/>
          <w:szCs w:val="24"/>
          <w:lang w:val="en-ZA"/>
        </w:rPr>
        <w:t>the defendant</w:t>
      </w:r>
      <w:r>
        <w:rPr>
          <w:rFonts w:ascii="Arial" w:hAnsi="Arial" w:cs="Arial"/>
          <w:sz w:val="24"/>
          <w:szCs w:val="24"/>
          <w:lang w:val="en-ZA"/>
        </w:rPr>
        <w:t xml:space="preserve"> </w:t>
      </w:r>
      <w:r w:rsidR="00322299">
        <w:rPr>
          <w:rFonts w:ascii="Arial" w:hAnsi="Arial" w:cs="Arial"/>
          <w:sz w:val="24"/>
          <w:szCs w:val="24"/>
          <w:lang w:val="en-ZA"/>
        </w:rPr>
        <w:t>and a certain Pastor Sam Herero</w:t>
      </w:r>
      <w:r w:rsidR="00E216B9" w:rsidRPr="00DA2027">
        <w:rPr>
          <w:rFonts w:ascii="Arial" w:hAnsi="Arial" w:cs="Arial"/>
          <w:sz w:val="24"/>
          <w:szCs w:val="24"/>
          <w:lang w:val="en-ZA"/>
        </w:rPr>
        <w:t xml:space="preserve"> </w:t>
      </w:r>
      <w:r>
        <w:rPr>
          <w:rFonts w:ascii="Arial" w:hAnsi="Arial" w:cs="Arial"/>
          <w:sz w:val="24"/>
          <w:szCs w:val="24"/>
          <w:lang w:val="en-ZA"/>
        </w:rPr>
        <w:t xml:space="preserve">paid a visit </w:t>
      </w:r>
      <w:r w:rsidR="0073180E">
        <w:rPr>
          <w:rFonts w:ascii="Arial" w:hAnsi="Arial" w:cs="Arial"/>
          <w:sz w:val="24"/>
          <w:szCs w:val="24"/>
          <w:lang w:val="en-ZA"/>
        </w:rPr>
        <w:t>to the plaintiff at his residence. During that visit</w:t>
      </w:r>
      <w:r w:rsidR="0091552E">
        <w:rPr>
          <w:rFonts w:ascii="Arial" w:hAnsi="Arial" w:cs="Arial"/>
          <w:sz w:val="24"/>
          <w:szCs w:val="24"/>
          <w:lang w:val="en-ZA"/>
        </w:rPr>
        <w:t>,</w:t>
      </w:r>
      <w:r w:rsidR="00322299">
        <w:rPr>
          <w:rFonts w:ascii="Arial" w:hAnsi="Arial" w:cs="Arial"/>
          <w:sz w:val="24"/>
          <w:szCs w:val="24"/>
          <w:lang w:val="en-ZA"/>
        </w:rPr>
        <w:t xml:space="preserve"> both </w:t>
      </w:r>
      <w:r w:rsidR="0073180E">
        <w:rPr>
          <w:rFonts w:ascii="Arial" w:hAnsi="Arial" w:cs="Arial"/>
          <w:sz w:val="24"/>
          <w:szCs w:val="24"/>
          <w:lang w:val="en-ZA"/>
        </w:rPr>
        <w:t xml:space="preserve">the defendant and Pastor Sam </w:t>
      </w:r>
      <w:r w:rsidR="00322299">
        <w:rPr>
          <w:rFonts w:ascii="Arial" w:hAnsi="Arial" w:cs="Arial"/>
          <w:sz w:val="24"/>
          <w:szCs w:val="24"/>
          <w:lang w:val="en-ZA"/>
        </w:rPr>
        <w:t xml:space="preserve">introduced themselves as directors and representatives of Aloe Fishing </w:t>
      </w:r>
      <w:r w:rsidR="00C55D00">
        <w:rPr>
          <w:rFonts w:ascii="Arial" w:hAnsi="Arial" w:cs="Arial"/>
          <w:sz w:val="24"/>
          <w:szCs w:val="24"/>
          <w:lang w:val="en-ZA"/>
        </w:rPr>
        <w:t xml:space="preserve">and explained the purpose of their visit as being </w:t>
      </w:r>
      <w:r w:rsidR="00322299">
        <w:rPr>
          <w:rFonts w:ascii="Arial" w:hAnsi="Arial" w:cs="Arial"/>
          <w:sz w:val="24"/>
          <w:szCs w:val="24"/>
          <w:lang w:val="en-ZA"/>
        </w:rPr>
        <w:t>to solicit an operator to assist Aloe Fishing to operate and finance the rock lobster fishing operations for the 2013/2014 rock lobster fishing season</w:t>
      </w:r>
      <w:r w:rsidR="00C55D00">
        <w:rPr>
          <w:rFonts w:ascii="Arial" w:hAnsi="Arial" w:cs="Arial"/>
          <w:sz w:val="24"/>
          <w:szCs w:val="24"/>
          <w:lang w:val="en-ZA"/>
        </w:rPr>
        <w:t xml:space="preserve"> because </w:t>
      </w:r>
      <w:r w:rsidR="00322299">
        <w:rPr>
          <w:rFonts w:ascii="Arial" w:hAnsi="Arial" w:cs="Arial"/>
          <w:sz w:val="24"/>
          <w:szCs w:val="24"/>
          <w:lang w:val="en-ZA"/>
        </w:rPr>
        <w:t>Aloe Fishing had</w:t>
      </w:r>
      <w:r w:rsidR="00C55D00">
        <w:rPr>
          <w:rFonts w:ascii="Arial" w:hAnsi="Arial" w:cs="Arial"/>
          <w:sz w:val="24"/>
          <w:szCs w:val="24"/>
          <w:lang w:val="en-ZA"/>
        </w:rPr>
        <w:t xml:space="preserve">, since 01 November 2013, </w:t>
      </w:r>
      <w:r w:rsidR="00322299">
        <w:rPr>
          <w:rFonts w:ascii="Arial" w:hAnsi="Arial" w:cs="Arial"/>
          <w:sz w:val="24"/>
          <w:szCs w:val="24"/>
          <w:lang w:val="en-ZA"/>
        </w:rPr>
        <w:t xml:space="preserve">been unable to find an operator </w:t>
      </w:r>
      <w:r w:rsidR="000822CB">
        <w:rPr>
          <w:rFonts w:ascii="Arial" w:hAnsi="Arial" w:cs="Arial"/>
          <w:sz w:val="24"/>
          <w:szCs w:val="24"/>
          <w:lang w:val="en-ZA"/>
        </w:rPr>
        <w:t>to assist it to exploit</w:t>
      </w:r>
      <w:r w:rsidR="00322299">
        <w:rPr>
          <w:rFonts w:ascii="Arial" w:hAnsi="Arial" w:cs="Arial"/>
          <w:sz w:val="24"/>
          <w:szCs w:val="24"/>
          <w:lang w:val="en-ZA"/>
        </w:rPr>
        <w:t xml:space="preserve"> its fishing quota. </w:t>
      </w:r>
    </w:p>
    <w:p w:rsidR="0073180E" w:rsidRDefault="0073180E" w:rsidP="002D577C">
      <w:pPr>
        <w:spacing w:after="0" w:line="360" w:lineRule="auto"/>
        <w:jc w:val="both"/>
        <w:rPr>
          <w:rFonts w:ascii="Arial" w:hAnsi="Arial" w:cs="Arial"/>
          <w:sz w:val="24"/>
          <w:szCs w:val="24"/>
          <w:lang w:val="en-ZA"/>
        </w:rPr>
      </w:pPr>
    </w:p>
    <w:p w:rsidR="00C55D00" w:rsidRDefault="0073180E" w:rsidP="002D577C">
      <w:pPr>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2E1BDA">
        <w:rPr>
          <w:rFonts w:ascii="Arial" w:hAnsi="Arial" w:cs="Arial"/>
          <w:sz w:val="24"/>
          <w:szCs w:val="24"/>
          <w:lang w:val="en-ZA"/>
        </w:rPr>
        <w:t xml:space="preserve">The defendant furthermore shared with </w:t>
      </w:r>
      <w:r w:rsidR="0091552E">
        <w:rPr>
          <w:rFonts w:ascii="Arial" w:hAnsi="Arial" w:cs="Arial"/>
          <w:sz w:val="24"/>
          <w:szCs w:val="24"/>
          <w:lang w:val="en-ZA"/>
        </w:rPr>
        <w:t>the plaintiff,</w:t>
      </w:r>
      <w:r w:rsidR="002E1BDA">
        <w:rPr>
          <w:rFonts w:ascii="Arial" w:hAnsi="Arial" w:cs="Arial"/>
          <w:sz w:val="24"/>
          <w:szCs w:val="24"/>
          <w:lang w:val="en-ZA"/>
        </w:rPr>
        <w:t xml:space="preserve"> his </w:t>
      </w:r>
      <w:r>
        <w:rPr>
          <w:rFonts w:ascii="Arial" w:hAnsi="Arial" w:cs="Arial"/>
          <w:sz w:val="24"/>
          <w:szCs w:val="24"/>
          <w:lang w:val="en-ZA"/>
        </w:rPr>
        <w:t xml:space="preserve">(defendant’s) </w:t>
      </w:r>
      <w:r w:rsidR="002E1BDA">
        <w:rPr>
          <w:rFonts w:ascii="Arial" w:hAnsi="Arial" w:cs="Arial"/>
          <w:sz w:val="24"/>
          <w:szCs w:val="24"/>
          <w:lang w:val="en-ZA"/>
        </w:rPr>
        <w:t>fear that</w:t>
      </w:r>
      <w:r w:rsidR="00C55D00">
        <w:rPr>
          <w:rFonts w:ascii="Arial" w:hAnsi="Arial" w:cs="Arial"/>
          <w:sz w:val="24"/>
          <w:szCs w:val="24"/>
          <w:lang w:val="en-ZA"/>
        </w:rPr>
        <w:t xml:space="preserve"> the Ministry of Fisheries m</w:t>
      </w:r>
      <w:r w:rsidR="00BD6686">
        <w:rPr>
          <w:rFonts w:ascii="Arial" w:hAnsi="Arial" w:cs="Arial"/>
          <w:sz w:val="24"/>
          <w:szCs w:val="24"/>
          <w:lang w:val="en-ZA"/>
        </w:rPr>
        <w:t>ight</w:t>
      </w:r>
      <w:r w:rsidR="00C55D00">
        <w:rPr>
          <w:rFonts w:ascii="Arial" w:hAnsi="Arial" w:cs="Arial"/>
          <w:sz w:val="24"/>
          <w:szCs w:val="24"/>
          <w:lang w:val="en-ZA"/>
        </w:rPr>
        <w:t xml:space="preserve"> withdraw the </w:t>
      </w:r>
      <w:r w:rsidR="00BD6686">
        <w:rPr>
          <w:rFonts w:ascii="Arial" w:hAnsi="Arial" w:cs="Arial"/>
          <w:sz w:val="24"/>
          <w:szCs w:val="24"/>
          <w:lang w:val="en-ZA"/>
        </w:rPr>
        <w:t xml:space="preserve">fishing </w:t>
      </w:r>
      <w:r w:rsidR="00C55D00">
        <w:rPr>
          <w:rFonts w:ascii="Arial" w:hAnsi="Arial" w:cs="Arial"/>
          <w:sz w:val="24"/>
          <w:szCs w:val="24"/>
          <w:lang w:val="en-ZA"/>
        </w:rPr>
        <w:t>quota/rights allocated to Aloe Fishing</w:t>
      </w:r>
      <w:r w:rsidR="002E1BDA">
        <w:rPr>
          <w:rFonts w:ascii="Arial" w:hAnsi="Arial" w:cs="Arial"/>
          <w:sz w:val="24"/>
          <w:szCs w:val="24"/>
          <w:lang w:val="en-ZA"/>
        </w:rPr>
        <w:t xml:space="preserve"> because of Aloe Fishing’s inability to exploit the </w:t>
      </w:r>
      <w:r w:rsidR="002E1BDA">
        <w:rPr>
          <w:rFonts w:ascii="Arial" w:hAnsi="Arial" w:cs="Arial"/>
          <w:sz w:val="24"/>
          <w:szCs w:val="24"/>
        </w:rPr>
        <w:t>rock lobster fishing</w:t>
      </w:r>
      <w:r w:rsidR="002E1BDA">
        <w:rPr>
          <w:rFonts w:ascii="Arial" w:hAnsi="Arial" w:cs="Arial"/>
          <w:sz w:val="24"/>
          <w:szCs w:val="24"/>
          <w:lang w:val="en-ZA"/>
        </w:rPr>
        <w:t xml:space="preserve"> quota/rights over a period of three months </w:t>
      </w:r>
      <w:r w:rsidR="007413A0">
        <w:rPr>
          <w:rFonts w:ascii="Arial" w:hAnsi="Arial" w:cs="Arial"/>
          <w:sz w:val="24"/>
          <w:szCs w:val="24"/>
          <w:lang w:val="en-ZA"/>
        </w:rPr>
        <w:t>(that</w:t>
      </w:r>
      <w:r w:rsidR="002E1BDA">
        <w:rPr>
          <w:rFonts w:ascii="Arial" w:hAnsi="Arial" w:cs="Arial"/>
          <w:sz w:val="24"/>
          <w:szCs w:val="24"/>
          <w:lang w:val="en-ZA"/>
        </w:rPr>
        <w:t xml:space="preserve"> is</w:t>
      </w:r>
      <w:r w:rsidR="007413A0">
        <w:rPr>
          <w:rFonts w:ascii="Arial" w:hAnsi="Arial" w:cs="Arial"/>
          <w:sz w:val="24"/>
          <w:szCs w:val="24"/>
          <w:lang w:val="en-ZA"/>
        </w:rPr>
        <w:t>,</w:t>
      </w:r>
      <w:r w:rsidR="002E1BDA">
        <w:rPr>
          <w:rFonts w:ascii="Arial" w:hAnsi="Arial" w:cs="Arial"/>
          <w:sz w:val="24"/>
          <w:szCs w:val="24"/>
          <w:lang w:val="en-ZA"/>
        </w:rPr>
        <w:t xml:space="preserve"> from </w:t>
      </w:r>
      <w:r w:rsidR="002E1BDA" w:rsidRPr="00312E1D">
        <w:rPr>
          <w:rFonts w:ascii="Arial" w:hAnsi="Arial" w:cs="Arial"/>
          <w:sz w:val="24"/>
          <w:szCs w:val="24"/>
          <w:lang w:val="en-ZA"/>
        </w:rPr>
        <w:t>November 201</w:t>
      </w:r>
      <w:r w:rsidR="00312E1D" w:rsidRPr="00312E1D">
        <w:rPr>
          <w:rFonts w:ascii="Arial" w:hAnsi="Arial" w:cs="Arial"/>
          <w:sz w:val="24"/>
          <w:szCs w:val="24"/>
          <w:lang w:val="en-ZA"/>
        </w:rPr>
        <w:t>3</w:t>
      </w:r>
      <w:r w:rsidR="002E1BDA" w:rsidRPr="00312E1D">
        <w:rPr>
          <w:rFonts w:ascii="Arial" w:hAnsi="Arial" w:cs="Arial"/>
          <w:sz w:val="24"/>
          <w:szCs w:val="24"/>
          <w:lang w:val="en-ZA"/>
        </w:rPr>
        <w:t xml:space="preserve"> to February 201</w:t>
      </w:r>
      <w:r w:rsidR="00312E1D" w:rsidRPr="00312E1D">
        <w:rPr>
          <w:rFonts w:ascii="Arial" w:hAnsi="Arial" w:cs="Arial"/>
          <w:sz w:val="24"/>
          <w:szCs w:val="24"/>
          <w:lang w:val="en-ZA"/>
        </w:rPr>
        <w:t>4</w:t>
      </w:r>
      <w:r w:rsidR="002E1BDA" w:rsidRPr="00312E1D">
        <w:rPr>
          <w:rFonts w:ascii="Arial" w:hAnsi="Arial" w:cs="Arial"/>
          <w:sz w:val="24"/>
          <w:szCs w:val="24"/>
          <w:lang w:val="en-ZA"/>
        </w:rPr>
        <w:t>)</w:t>
      </w:r>
      <w:r w:rsidR="002E1BDA">
        <w:rPr>
          <w:rFonts w:ascii="Arial" w:hAnsi="Arial" w:cs="Arial"/>
          <w:sz w:val="24"/>
          <w:szCs w:val="24"/>
          <w:lang w:val="en-ZA"/>
        </w:rPr>
        <w:t xml:space="preserve"> since it was allocated that right or quota</w:t>
      </w:r>
      <w:r w:rsidR="00C55D00">
        <w:rPr>
          <w:rFonts w:ascii="Arial" w:hAnsi="Arial" w:cs="Arial"/>
          <w:sz w:val="24"/>
          <w:szCs w:val="24"/>
          <w:lang w:val="en-ZA"/>
        </w:rPr>
        <w:t xml:space="preserve">. </w:t>
      </w:r>
    </w:p>
    <w:p w:rsidR="00C55D00" w:rsidRDefault="00C55D00" w:rsidP="002D577C">
      <w:pPr>
        <w:spacing w:after="0" w:line="360" w:lineRule="auto"/>
        <w:jc w:val="both"/>
        <w:rPr>
          <w:rFonts w:ascii="Arial" w:hAnsi="Arial" w:cs="Arial"/>
          <w:sz w:val="24"/>
          <w:szCs w:val="24"/>
          <w:lang w:val="en-ZA"/>
        </w:rPr>
      </w:pPr>
    </w:p>
    <w:p w:rsidR="00257A1B" w:rsidRDefault="00C55D00" w:rsidP="002D577C">
      <w:pPr>
        <w:spacing w:after="0" w:line="360" w:lineRule="auto"/>
        <w:jc w:val="both"/>
        <w:rPr>
          <w:rFonts w:ascii="Arial" w:hAnsi="Arial" w:cs="Arial"/>
          <w:sz w:val="24"/>
          <w:szCs w:val="24"/>
          <w:lang w:val="en-ZA"/>
        </w:rPr>
      </w:pPr>
      <w:r>
        <w:rPr>
          <w:rFonts w:ascii="Arial" w:hAnsi="Arial" w:cs="Arial"/>
          <w:sz w:val="24"/>
          <w:szCs w:val="24"/>
          <w:lang w:val="en-ZA"/>
        </w:rPr>
        <w:lastRenderedPageBreak/>
        <w:t>[5]</w:t>
      </w:r>
      <w:r>
        <w:rPr>
          <w:rFonts w:ascii="Arial" w:hAnsi="Arial" w:cs="Arial"/>
          <w:sz w:val="24"/>
          <w:szCs w:val="24"/>
          <w:lang w:val="en-ZA"/>
        </w:rPr>
        <w:tab/>
      </w:r>
      <w:r w:rsidR="001D3E07">
        <w:rPr>
          <w:rFonts w:ascii="Arial" w:hAnsi="Arial" w:cs="Arial"/>
          <w:sz w:val="24"/>
          <w:szCs w:val="24"/>
          <w:lang w:val="en-ZA"/>
        </w:rPr>
        <w:t xml:space="preserve">The defendant </w:t>
      </w:r>
      <w:r>
        <w:rPr>
          <w:rFonts w:ascii="Arial" w:hAnsi="Arial" w:cs="Arial"/>
          <w:sz w:val="24"/>
          <w:szCs w:val="24"/>
          <w:lang w:val="en-ZA"/>
        </w:rPr>
        <w:t xml:space="preserve">further shared with </w:t>
      </w:r>
      <w:r w:rsidR="001D3E07">
        <w:rPr>
          <w:rFonts w:ascii="Arial" w:hAnsi="Arial" w:cs="Arial"/>
          <w:sz w:val="24"/>
          <w:szCs w:val="24"/>
          <w:lang w:val="en-ZA"/>
        </w:rPr>
        <w:t>the plaintiff</w:t>
      </w:r>
      <w:r>
        <w:rPr>
          <w:rFonts w:ascii="Arial" w:hAnsi="Arial" w:cs="Arial"/>
          <w:sz w:val="24"/>
          <w:szCs w:val="24"/>
          <w:lang w:val="en-ZA"/>
        </w:rPr>
        <w:t xml:space="preserve"> that the reason for his</w:t>
      </w:r>
      <w:r w:rsidR="001D3E07">
        <w:rPr>
          <w:rFonts w:ascii="Arial" w:hAnsi="Arial" w:cs="Arial"/>
          <w:sz w:val="24"/>
          <w:szCs w:val="24"/>
          <w:lang w:val="en-ZA"/>
        </w:rPr>
        <w:t xml:space="preserve"> (defendant)</w:t>
      </w:r>
      <w:r>
        <w:rPr>
          <w:rFonts w:ascii="Arial" w:hAnsi="Arial" w:cs="Arial"/>
          <w:sz w:val="24"/>
          <w:szCs w:val="24"/>
          <w:lang w:val="en-ZA"/>
        </w:rPr>
        <w:t xml:space="preserve"> and Pastor Herero’s visit to Lüderitz was to attend</w:t>
      </w:r>
      <w:r w:rsidR="001D3E07">
        <w:rPr>
          <w:rFonts w:ascii="Arial" w:hAnsi="Arial" w:cs="Arial"/>
          <w:sz w:val="24"/>
          <w:szCs w:val="24"/>
          <w:lang w:val="en-ZA"/>
        </w:rPr>
        <w:t xml:space="preserve"> a meeting of</w:t>
      </w:r>
      <w:r>
        <w:rPr>
          <w:rFonts w:ascii="Arial" w:hAnsi="Arial" w:cs="Arial"/>
          <w:sz w:val="24"/>
          <w:szCs w:val="24"/>
          <w:lang w:val="en-ZA"/>
        </w:rPr>
        <w:t xml:space="preserve"> Aloe Fishin</w:t>
      </w:r>
      <w:r w:rsidR="001D3E07">
        <w:rPr>
          <w:rFonts w:ascii="Arial" w:hAnsi="Arial" w:cs="Arial"/>
          <w:sz w:val="24"/>
          <w:szCs w:val="24"/>
          <w:lang w:val="en-ZA"/>
        </w:rPr>
        <w:t xml:space="preserve">g’s board of directors </w:t>
      </w:r>
      <w:r>
        <w:rPr>
          <w:rFonts w:ascii="Arial" w:hAnsi="Arial" w:cs="Arial"/>
          <w:sz w:val="24"/>
          <w:szCs w:val="24"/>
          <w:lang w:val="en-ZA"/>
        </w:rPr>
        <w:t xml:space="preserve">scheduled for </w:t>
      </w:r>
      <w:r w:rsidRPr="00312E1D">
        <w:rPr>
          <w:rFonts w:ascii="Arial" w:hAnsi="Arial" w:cs="Arial"/>
          <w:sz w:val="24"/>
          <w:szCs w:val="24"/>
          <w:lang w:val="en-ZA"/>
        </w:rPr>
        <w:t>12 February 201</w:t>
      </w:r>
      <w:r w:rsidR="00312E1D" w:rsidRPr="00312E1D">
        <w:rPr>
          <w:rFonts w:ascii="Arial" w:hAnsi="Arial" w:cs="Arial"/>
          <w:sz w:val="24"/>
          <w:szCs w:val="24"/>
          <w:lang w:val="en-ZA"/>
        </w:rPr>
        <w:t>4</w:t>
      </w:r>
      <w:r>
        <w:rPr>
          <w:rFonts w:ascii="Arial" w:hAnsi="Arial" w:cs="Arial"/>
          <w:sz w:val="24"/>
          <w:szCs w:val="24"/>
          <w:lang w:val="en-ZA"/>
        </w:rPr>
        <w:t xml:space="preserve"> and </w:t>
      </w:r>
      <w:r w:rsidR="00597843">
        <w:rPr>
          <w:rFonts w:ascii="Arial" w:hAnsi="Arial" w:cs="Arial"/>
          <w:sz w:val="24"/>
          <w:szCs w:val="24"/>
          <w:lang w:val="en-ZA"/>
        </w:rPr>
        <w:t xml:space="preserve">at </w:t>
      </w:r>
      <w:r>
        <w:rPr>
          <w:rFonts w:ascii="Arial" w:hAnsi="Arial" w:cs="Arial"/>
          <w:sz w:val="24"/>
          <w:szCs w:val="24"/>
          <w:lang w:val="en-ZA"/>
        </w:rPr>
        <w:t xml:space="preserve">which meeting the board of directors were expected to take a decision with respect to Aloe Fishing’s rock lobster operations for the remainder of the 2013/2014 rock lobster fishing season. On the same day, that is on </w:t>
      </w:r>
      <w:r w:rsidRPr="00B15799">
        <w:rPr>
          <w:rFonts w:ascii="Arial" w:hAnsi="Arial" w:cs="Arial"/>
          <w:sz w:val="24"/>
          <w:szCs w:val="24"/>
          <w:lang w:val="en-ZA"/>
        </w:rPr>
        <w:t>12 February 201</w:t>
      </w:r>
      <w:r w:rsidR="00B15799" w:rsidRPr="00B15799">
        <w:rPr>
          <w:rFonts w:ascii="Arial" w:hAnsi="Arial" w:cs="Arial"/>
          <w:sz w:val="24"/>
          <w:szCs w:val="24"/>
          <w:lang w:val="en-ZA"/>
        </w:rPr>
        <w:t>4</w:t>
      </w:r>
      <w:r>
        <w:rPr>
          <w:rFonts w:ascii="Arial" w:hAnsi="Arial" w:cs="Arial"/>
          <w:sz w:val="24"/>
          <w:szCs w:val="24"/>
          <w:lang w:val="en-ZA"/>
        </w:rPr>
        <w:t xml:space="preserve"> </w:t>
      </w:r>
      <w:r w:rsidR="001D3E07">
        <w:rPr>
          <w:rFonts w:ascii="Arial" w:hAnsi="Arial" w:cs="Arial"/>
          <w:sz w:val="24"/>
          <w:szCs w:val="24"/>
          <w:lang w:val="en-ZA"/>
        </w:rPr>
        <w:t>the plaintiff</w:t>
      </w:r>
      <w:r w:rsidR="00597843">
        <w:rPr>
          <w:rFonts w:ascii="Arial" w:hAnsi="Arial" w:cs="Arial"/>
          <w:sz w:val="24"/>
          <w:szCs w:val="24"/>
          <w:lang w:val="en-ZA"/>
        </w:rPr>
        <w:t>,</w:t>
      </w:r>
      <w:r>
        <w:rPr>
          <w:rFonts w:ascii="Arial" w:hAnsi="Arial" w:cs="Arial"/>
          <w:sz w:val="24"/>
          <w:szCs w:val="24"/>
          <w:lang w:val="en-ZA"/>
        </w:rPr>
        <w:t xml:space="preserve"> made a written </w:t>
      </w:r>
      <w:r w:rsidR="00597843">
        <w:rPr>
          <w:rFonts w:ascii="Arial" w:hAnsi="Arial" w:cs="Arial"/>
          <w:sz w:val="24"/>
          <w:szCs w:val="24"/>
          <w:lang w:val="en-ZA"/>
        </w:rPr>
        <w:t xml:space="preserve">offer </w:t>
      </w:r>
      <w:r w:rsidR="00257A1B">
        <w:rPr>
          <w:rFonts w:ascii="Arial" w:hAnsi="Arial" w:cs="Arial"/>
          <w:sz w:val="24"/>
          <w:szCs w:val="24"/>
          <w:lang w:val="en-ZA"/>
        </w:rPr>
        <w:t xml:space="preserve">to </w:t>
      </w:r>
      <w:r w:rsidR="00597843">
        <w:rPr>
          <w:rFonts w:ascii="Arial" w:hAnsi="Arial" w:cs="Arial"/>
          <w:sz w:val="24"/>
          <w:szCs w:val="24"/>
          <w:lang w:val="en-ZA"/>
        </w:rPr>
        <w:t xml:space="preserve">Aloe Fishing </w:t>
      </w:r>
      <w:r w:rsidR="00257A1B">
        <w:rPr>
          <w:rFonts w:ascii="Arial" w:hAnsi="Arial" w:cs="Arial"/>
          <w:sz w:val="24"/>
          <w:szCs w:val="24"/>
          <w:lang w:val="en-ZA"/>
        </w:rPr>
        <w:t>with respect to the exploitation of that company’s fishing right</w:t>
      </w:r>
      <w:r w:rsidR="00997C12">
        <w:rPr>
          <w:rFonts w:ascii="Arial" w:hAnsi="Arial" w:cs="Arial"/>
          <w:sz w:val="24"/>
          <w:szCs w:val="24"/>
          <w:lang w:val="en-ZA"/>
        </w:rPr>
        <w:t xml:space="preserve">s for the rock lobster fishing </w:t>
      </w:r>
      <w:r w:rsidR="00257A1B">
        <w:rPr>
          <w:rFonts w:ascii="Arial" w:hAnsi="Arial" w:cs="Arial"/>
          <w:sz w:val="24"/>
          <w:szCs w:val="24"/>
          <w:lang w:val="en-ZA"/>
        </w:rPr>
        <w:t>for the 2013/2014 fishing season.</w:t>
      </w:r>
    </w:p>
    <w:p w:rsidR="00257A1B" w:rsidRDefault="00257A1B" w:rsidP="002D577C">
      <w:pPr>
        <w:spacing w:after="0" w:line="360" w:lineRule="auto"/>
        <w:jc w:val="both"/>
        <w:rPr>
          <w:rFonts w:ascii="Arial" w:hAnsi="Arial" w:cs="Arial"/>
          <w:sz w:val="24"/>
          <w:szCs w:val="24"/>
          <w:lang w:val="en-ZA"/>
        </w:rPr>
      </w:pPr>
    </w:p>
    <w:p w:rsidR="00E216B9" w:rsidRPr="00F671B6" w:rsidRDefault="00257A1B" w:rsidP="002D577C">
      <w:pPr>
        <w:spacing w:after="0" w:line="360" w:lineRule="auto"/>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t xml:space="preserve">Later on the same day, that is </w:t>
      </w:r>
      <w:r w:rsidRPr="00B15799">
        <w:rPr>
          <w:rFonts w:ascii="Arial" w:hAnsi="Arial" w:cs="Arial"/>
          <w:sz w:val="24"/>
          <w:szCs w:val="24"/>
          <w:lang w:val="en-ZA"/>
        </w:rPr>
        <w:t>12 February 201</w:t>
      </w:r>
      <w:r w:rsidR="00B15799" w:rsidRPr="00B15799">
        <w:rPr>
          <w:rFonts w:ascii="Arial" w:hAnsi="Arial" w:cs="Arial"/>
          <w:sz w:val="24"/>
          <w:szCs w:val="24"/>
          <w:lang w:val="en-ZA"/>
        </w:rPr>
        <w:t>4</w:t>
      </w:r>
      <w:r>
        <w:rPr>
          <w:rFonts w:ascii="Arial" w:hAnsi="Arial" w:cs="Arial"/>
          <w:sz w:val="24"/>
          <w:szCs w:val="24"/>
          <w:lang w:val="en-ZA"/>
        </w:rPr>
        <w:t xml:space="preserve">, </w:t>
      </w:r>
      <w:r w:rsidR="001D3E07">
        <w:rPr>
          <w:rFonts w:ascii="Arial" w:hAnsi="Arial" w:cs="Arial"/>
          <w:sz w:val="24"/>
          <w:szCs w:val="24"/>
          <w:lang w:val="en-ZA"/>
        </w:rPr>
        <w:t>the defendant</w:t>
      </w:r>
      <w:r>
        <w:rPr>
          <w:rFonts w:ascii="Arial" w:hAnsi="Arial" w:cs="Arial"/>
          <w:sz w:val="24"/>
          <w:szCs w:val="24"/>
          <w:lang w:val="en-ZA"/>
        </w:rPr>
        <w:t xml:space="preserve"> and Pastor Herero paid a second visit to </w:t>
      </w:r>
      <w:r w:rsidR="001D3E07">
        <w:rPr>
          <w:rFonts w:ascii="Arial" w:hAnsi="Arial" w:cs="Arial"/>
          <w:sz w:val="24"/>
          <w:szCs w:val="24"/>
          <w:lang w:val="en-ZA"/>
        </w:rPr>
        <w:t>plaintiff</w:t>
      </w:r>
      <w:r>
        <w:rPr>
          <w:rFonts w:ascii="Arial" w:hAnsi="Arial" w:cs="Arial"/>
          <w:sz w:val="24"/>
          <w:szCs w:val="24"/>
          <w:lang w:val="en-ZA"/>
        </w:rPr>
        <w:t xml:space="preserve">, during the second visit </w:t>
      </w:r>
      <w:r w:rsidR="001D3E07">
        <w:rPr>
          <w:rFonts w:ascii="Arial" w:hAnsi="Arial" w:cs="Arial"/>
          <w:sz w:val="24"/>
          <w:szCs w:val="24"/>
          <w:lang w:val="en-ZA"/>
        </w:rPr>
        <w:t>the defendant</w:t>
      </w:r>
      <w:r>
        <w:rPr>
          <w:rFonts w:ascii="Arial" w:hAnsi="Arial" w:cs="Arial"/>
          <w:sz w:val="24"/>
          <w:szCs w:val="24"/>
          <w:lang w:val="en-ZA"/>
        </w:rPr>
        <w:t xml:space="preserve"> and Pastor Herero informed </w:t>
      </w:r>
      <w:r w:rsidR="001D3E07">
        <w:rPr>
          <w:rFonts w:ascii="Arial" w:hAnsi="Arial" w:cs="Arial"/>
          <w:sz w:val="24"/>
          <w:szCs w:val="24"/>
          <w:lang w:val="en-ZA"/>
        </w:rPr>
        <w:t>the plaintiff</w:t>
      </w:r>
      <w:r>
        <w:rPr>
          <w:rFonts w:ascii="Arial" w:hAnsi="Arial" w:cs="Arial"/>
          <w:sz w:val="24"/>
          <w:szCs w:val="24"/>
          <w:lang w:val="en-ZA"/>
        </w:rPr>
        <w:t xml:space="preserve"> that Aloe Fishing’s </w:t>
      </w:r>
      <w:r w:rsidR="00420657">
        <w:rPr>
          <w:rFonts w:ascii="Arial" w:hAnsi="Arial" w:cs="Arial"/>
          <w:sz w:val="24"/>
          <w:szCs w:val="24"/>
          <w:lang w:val="en-ZA"/>
        </w:rPr>
        <w:t>b</w:t>
      </w:r>
      <w:r>
        <w:rPr>
          <w:rFonts w:ascii="Arial" w:hAnsi="Arial" w:cs="Arial"/>
          <w:sz w:val="24"/>
          <w:szCs w:val="24"/>
          <w:lang w:val="en-ZA"/>
        </w:rPr>
        <w:t xml:space="preserve">oard of </w:t>
      </w:r>
      <w:r w:rsidR="00420657">
        <w:rPr>
          <w:rFonts w:ascii="Arial" w:hAnsi="Arial" w:cs="Arial"/>
          <w:sz w:val="24"/>
          <w:szCs w:val="24"/>
          <w:lang w:val="en-ZA"/>
        </w:rPr>
        <w:t>d</w:t>
      </w:r>
      <w:r>
        <w:rPr>
          <w:rFonts w:ascii="Arial" w:hAnsi="Arial" w:cs="Arial"/>
          <w:sz w:val="24"/>
          <w:szCs w:val="24"/>
          <w:lang w:val="en-ZA"/>
        </w:rPr>
        <w:t xml:space="preserve">irectors accepted </w:t>
      </w:r>
      <w:r w:rsidR="00420657">
        <w:rPr>
          <w:rFonts w:ascii="Arial" w:hAnsi="Arial" w:cs="Arial"/>
          <w:sz w:val="24"/>
          <w:szCs w:val="24"/>
          <w:lang w:val="en-ZA"/>
        </w:rPr>
        <w:t xml:space="preserve">the plaintiff’s </w:t>
      </w:r>
      <w:r>
        <w:rPr>
          <w:rFonts w:ascii="Arial" w:hAnsi="Arial" w:cs="Arial"/>
          <w:sz w:val="24"/>
          <w:szCs w:val="24"/>
          <w:lang w:val="en-ZA"/>
        </w:rPr>
        <w:t>offer to exploit the fishing right/quota</w:t>
      </w:r>
      <w:r w:rsidR="00997C12" w:rsidRPr="00997C12">
        <w:rPr>
          <w:rFonts w:ascii="Arial" w:hAnsi="Arial" w:cs="Arial"/>
          <w:sz w:val="24"/>
          <w:szCs w:val="24"/>
          <w:lang w:val="en-ZA"/>
        </w:rPr>
        <w:t xml:space="preserve"> </w:t>
      </w:r>
      <w:r w:rsidR="00997C12">
        <w:rPr>
          <w:rFonts w:ascii="Arial" w:hAnsi="Arial" w:cs="Arial"/>
          <w:sz w:val="24"/>
          <w:szCs w:val="24"/>
          <w:lang w:val="en-ZA"/>
        </w:rPr>
        <w:t>for the remainder of the 2013/2014 rock lobster fishing season</w:t>
      </w:r>
      <w:r>
        <w:rPr>
          <w:rFonts w:ascii="Arial" w:hAnsi="Arial" w:cs="Arial"/>
          <w:sz w:val="24"/>
          <w:szCs w:val="24"/>
          <w:lang w:val="en-ZA"/>
        </w:rPr>
        <w:t xml:space="preserve">. They furthermore informed </w:t>
      </w:r>
      <w:r w:rsidR="00A51C8E">
        <w:rPr>
          <w:rFonts w:ascii="Arial" w:hAnsi="Arial" w:cs="Arial"/>
          <w:sz w:val="24"/>
          <w:szCs w:val="24"/>
          <w:lang w:val="en-ZA"/>
        </w:rPr>
        <w:t>the plaintiff</w:t>
      </w:r>
      <w:r>
        <w:rPr>
          <w:rFonts w:ascii="Arial" w:hAnsi="Arial" w:cs="Arial"/>
          <w:sz w:val="24"/>
          <w:szCs w:val="24"/>
          <w:lang w:val="en-ZA"/>
        </w:rPr>
        <w:t xml:space="preserve"> that </w:t>
      </w:r>
      <w:r w:rsidR="004D6111">
        <w:rPr>
          <w:rFonts w:ascii="Arial" w:hAnsi="Arial" w:cs="Arial"/>
          <w:sz w:val="24"/>
          <w:szCs w:val="24"/>
          <w:lang w:val="en-ZA"/>
        </w:rPr>
        <w:t>the offer was forwarded to Aloe Fishing’s legal practitio</w:t>
      </w:r>
      <w:r w:rsidR="005D4D69">
        <w:rPr>
          <w:rFonts w:ascii="Arial" w:hAnsi="Arial" w:cs="Arial"/>
          <w:sz w:val="24"/>
          <w:szCs w:val="24"/>
          <w:lang w:val="en-ZA"/>
        </w:rPr>
        <w:t>ners so that they could prepare</w:t>
      </w:r>
      <w:r w:rsidR="004D6111">
        <w:rPr>
          <w:rFonts w:ascii="Arial" w:hAnsi="Arial" w:cs="Arial"/>
          <w:sz w:val="24"/>
          <w:szCs w:val="24"/>
          <w:lang w:val="en-ZA"/>
        </w:rPr>
        <w:t xml:space="preserve"> a written agreement.</w:t>
      </w:r>
    </w:p>
    <w:p w:rsidR="00F671B6" w:rsidRDefault="00F671B6" w:rsidP="002D577C">
      <w:pPr>
        <w:pStyle w:val="ListParagraph"/>
        <w:spacing w:after="0" w:line="360" w:lineRule="auto"/>
        <w:ind w:left="0"/>
        <w:jc w:val="both"/>
        <w:rPr>
          <w:rFonts w:ascii="Arial" w:hAnsi="Arial" w:cs="Arial"/>
          <w:sz w:val="24"/>
          <w:szCs w:val="24"/>
          <w:lang w:val="en-ZA"/>
        </w:rPr>
      </w:pPr>
    </w:p>
    <w:p w:rsidR="004D6111" w:rsidRDefault="004D6111"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t>On 2</w:t>
      </w:r>
      <w:r w:rsidR="00A51C8E">
        <w:rPr>
          <w:rFonts w:ascii="Arial" w:hAnsi="Arial" w:cs="Arial"/>
          <w:sz w:val="24"/>
          <w:szCs w:val="24"/>
          <w:lang w:val="en-ZA"/>
        </w:rPr>
        <w:t>6</w:t>
      </w:r>
      <w:r>
        <w:rPr>
          <w:rFonts w:ascii="Arial" w:hAnsi="Arial" w:cs="Arial"/>
          <w:sz w:val="24"/>
          <w:szCs w:val="24"/>
          <w:lang w:val="en-ZA"/>
        </w:rPr>
        <w:t xml:space="preserve"> February 201</w:t>
      </w:r>
      <w:r w:rsidR="00B15799">
        <w:rPr>
          <w:rFonts w:ascii="Arial" w:hAnsi="Arial" w:cs="Arial"/>
          <w:sz w:val="24"/>
          <w:szCs w:val="24"/>
          <w:lang w:val="en-ZA"/>
        </w:rPr>
        <w:t>4</w:t>
      </w:r>
      <w:r w:rsidR="005D4D69">
        <w:rPr>
          <w:rFonts w:ascii="Arial" w:hAnsi="Arial" w:cs="Arial"/>
          <w:sz w:val="24"/>
          <w:szCs w:val="24"/>
          <w:lang w:val="en-ZA"/>
        </w:rPr>
        <w:t>,</w:t>
      </w:r>
      <w:r>
        <w:rPr>
          <w:rFonts w:ascii="Arial" w:hAnsi="Arial" w:cs="Arial"/>
          <w:sz w:val="24"/>
          <w:szCs w:val="24"/>
          <w:lang w:val="en-ZA"/>
        </w:rPr>
        <w:t xml:space="preserve"> </w:t>
      </w:r>
      <w:r w:rsidR="00A51C8E">
        <w:rPr>
          <w:rFonts w:ascii="Arial" w:hAnsi="Arial" w:cs="Arial"/>
          <w:sz w:val="24"/>
          <w:szCs w:val="24"/>
          <w:lang w:val="en-ZA"/>
        </w:rPr>
        <w:t>the defendant</w:t>
      </w:r>
      <w:r w:rsidR="00997C12">
        <w:rPr>
          <w:rFonts w:ascii="Arial" w:hAnsi="Arial" w:cs="Arial"/>
          <w:sz w:val="24"/>
          <w:szCs w:val="24"/>
          <w:lang w:val="en-ZA"/>
        </w:rPr>
        <w:t xml:space="preserve"> </w:t>
      </w:r>
      <w:r>
        <w:rPr>
          <w:rFonts w:ascii="Arial" w:hAnsi="Arial" w:cs="Arial"/>
          <w:sz w:val="24"/>
          <w:szCs w:val="24"/>
          <w:lang w:val="en-ZA"/>
        </w:rPr>
        <w:t xml:space="preserve">forwarded a bareboat charter agreement to </w:t>
      </w:r>
      <w:r w:rsidR="00A51C8E">
        <w:rPr>
          <w:rFonts w:ascii="Arial" w:hAnsi="Arial" w:cs="Arial"/>
          <w:sz w:val="24"/>
          <w:szCs w:val="24"/>
          <w:lang w:val="en-ZA"/>
        </w:rPr>
        <w:t>plaintiff</w:t>
      </w:r>
      <w:r>
        <w:rPr>
          <w:rFonts w:ascii="Arial" w:hAnsi="Arial" w:cs="Arial"/>
          <w:sz w:val="24"/>
          <w:szCs w:val="24"/>
          <w:lang w:val="en-ZA"/>
        </w:rPr>
        <w:t xml:space="preserve">. </w:t>
      </w:r>
      <w:r w:rsidR="00BD6686">
        <w:rPr>
          <w:rFonts w:ascii="Arial" w:hAnsi="Arial" w:cs="Arial"/>
          <w:sz w:val="24"/>
          <w:szCs w:val="24"/>
          <w:lang w:val="en-ZA"/>
        </w:rPr>
        <w:t>That agreement was signed by the defendant ‘for and on behalf of Aloe Fishing Company (Pty) Ltd duly authorised thereto’. The</w:t>
      </w:r>
      <w:r w:rsidR="004F6247">
        <w:rPr>
          <w:rFonts w:ascii="Arial" w:hAnsi="Arial" w:cs="Arial"/>
          <w:sz w:val="24"/>
          <w:szCs w:val="24"/>
          <w:lang w:val="en-ZA"/>
        </w:rPr>
        <w:t xml:space="preserve"> plaintiff </w:t>
      </w:r>
      <w:r>
        <w:rPr>
          <w:rFonts w:ascii="Arial" w:hAnsi="Arial" w:cs="Arial"/>
          <w:sz w:val="24"/>
          <w:szCs w:val="24"/>
          <w:lang w:val="en-ZA"/>
        </w:rPr>
        <w:t xml:space="preserve">signed the agreement and returned it to </w:t>
      </w:r>
      <w:r w:rsidR="004F6247">
        <w:rPr>
          <w:rFonts w:ascii="Arial" w:hAnsi="Arial" w:cs="Arial"/>
          <w:sz w:val="24"/>
          <w:szCs w:val="24"/>
          <w:lang w:val="en-ZA"/>
        </w:rPr>
        <w:t>the defendant</w:t>
      </w:r>
      <w:r w:rsidR="00997C12">
        <w:rPr>
          <w:rFonts w:ascii="Arial" w:hAnsi="Arial" w:cs="Arial"/>
          <w:sz w:val="24"/>
          <w:szCs w:val="24"/>
          <w:lang w:val="en-ZA"/>
        </w:rPr>
        <w:t xml:space="preserve">. </w:t>
      </w:r>
      <w:r w:rsidR="00867E96">
        <w:rPr>
          <w:rFonts w:ascii="Arial" w:hAnsi="Arial" w:cs="Arial"/>
          <w:sz w:val="24"/>
          <w:szCs w:val="24"/>
          <w:lang w:val="en-ZA"/>
        </w:rPr>
        <w:t>On th</w:t>
      </w:r>
      <w:r w:rsidR="004F6247">
        <w:rPr>
          <w:rFonts w:ascii="Arial" w:hAnsi="Arial" w:cs="Arial"/>
          <w:sz w:val="24"/>
          <w:szCs w:val="24"/>
          <w:lang w:val="en-ZA"/>
        </w:rPr>
        <w:t xml:space="preserve">e following </w:t>
      </w:r>
      <w:r w:rsidR="00867E96">
        <w:rPr>
          <w:rFonts w:ascii="Arial" w:hAnsi="Arial" w:cs="Arial"/>
          <w:sz w:val="24"/>
          <w:szCs w:val="24"/>
          <w:lang w:val="en-ZA"/>
        </w:rPr>
        <w:t>day, that is on 27 February 201</w:t>
      </w:r>
      <w:r w:rsidR="00B15799">
        <w:rPr>
          <w:rFonts w:ascii="Arial" w:hAnsi="Arial" w:cs="Arial"/>
          <w:sz w:val="24"/>
          <w:szCs w:val="24"/>
          <w:lang w:val="en-ZA"/>
        </w:rPr>
        <w:t>4</w:t>
      </w:r>
      <w:r w:rsidR="00867E96">
        <w:rPr>
          <w:rFonts w:ascii="Arial" w:hAnsi="Arial" w:cs="Arial"/>
          <w:sz w:val="24"/>
          <w:szCs w:val="24"/>
          <w:lang w:val="en-ZA"/>
        </w:rPr>
        <w:t xml:space="preserve"> </w:t>
      </w:r>
      <w:r w:rsidR="004F6247">
        <w:rPr>
          <w:rFonts w:ascii="Arial" w:hAnsi="Arial" w:cs="Arial"/>
          <w:sz w:val="24"/>
          <w:szCs w:val="24"/>
          <w:lang w:val="en-ZA"/>
        </w:rPr>
        <w:t>the plaintiff</w:t>
      </w:r>
      <w:r>
        <w:rPr>
          <w:rFonts w:ascii="Arial" w:hAnsi="Arial" w:cs="Arial"/>
          <w:sz w:val="24"/>
          <w:szCs w:val="24"/>
          <w:lang w:val="en-ZA"/>
        </w:rPr>
        <w:t xml:space="preserve"> made contact with </w:t>
      </w:r>
      <w:r w:rsidR="00867E96">
        <w:rPr>
          <w:rFonts w:ascii="Arial" w:hAnsi="Arial" w:cs="Arial"/>
          <w:sz w:val="24"/>
          <w:szCs w:val="24"/>
          <w:lang w:val="en-ZA"/>
        </w:rPr>
        <w:t>a</w:t>
      </w:r>
      <w:r>
        <w:rPr>
          <w:rFonts w:ascii="Arial" w:hAnsi="Arial" w:cs="Arial"/>
          <w:sz w:val="24"/>
          <w:szCs w:val="24"/>
          <w:lang w:val="en-ZA"/>
        </w:rPr>
        <w:t xml:space="preserve"> certain Magdalena</w:t>
      </w:r>
      <w:r w:rsidR="004F6247">
        <w:rPr>
          <w:rFonts w:ascii="Arial" w:hAnsi="Arial" w:cs="Arial"/>
          <w:sz w:val="24"/>
          <w:szCs w:val="24"/>
          <w:lang w:val="en-ZA"/>
        </w:rPr>
        <w:t xml:space="preserve"> (a shareholder and an </w:t>
      </w:r>
      <w:r w:rsidR="000B0F1F">
        <w:rPr>
          <w:rFonts w:ascii="Arial" w:hAnsi="Arial" w:cs="Arial"/>
          <w:sz w:val="24"/>
          <w:szCs w:val="24"/>
          <w:lang w:val="en-ZA"/>
        </w:rPr>
        <w:t xml:space="preserve">employee </w:t>
      </w:r>
      <w:r w:rsidR="004F6247">
        <w:rPr>
          <w:rFonts w:ascii="Arial" w:hAnsi="Arial" w:cs="Arial"/>
          <w:sz w:val="24"/>
          <w:szCs w:val="24"/>
          <w:lang w:val="en-ZA"/>
        </w:rPr>
        <w:t xml:space="preserve">of </w:t>
      </w:r>
      <w:proofErr w:type="spellStart"/>
      <w:r w:rsidR="004F6247">
        <w:rPr>
          <w:rFonts w:ascii="Arial" w:hAnsi="Arial" w:cs="Arial"/>
          <w:sz w:val="24"/>
          <w:szCs w:val="24"/>
          <w:lang w:val="en-ZA"/>
        </w:rPr>
        <w:t>Lalandi</w:t>
      </w:r>
      <w:proofErr w:type="spellEnd"/>
      <w:r w:rsidR="004F6247">
        <w:rPr>
          <w:rFonts w:ascii="Arial" w:hAnsi="Arial" w:cs="Arial"/>
          <w:sz w:val="24"/>
          <w:szCs w:val="24"/>
          <w:lang w:val="en-ZA"/>
        </w:rPr>
        <w:t xml:space="preserve"> Pty (Ltd)</w:t>
      </w:r>
      <w:r w:rsidR="000B0F1F">
        <w:rPr>
          <w:rFonts w:ascii="Arial" w:hAnsi="Arial" w:cs="Arial"/>
          <w:sz w:val="24"/>
          <w:szCs w:val="24"/>
          <w:lang w:val="en-ZA"/>
        </w:rPr>
        <w:t>)</w:t>
      </w:r>
      <w:r>
        <w:rPr>
          <w:rFonts w:ascii="Arial" w:hAnsi="Arial" w:cs="Arial"/>
          <w:sz w:val="24"/>
          <w:szCs w:val="24"/>
          <w:lang w:val="en-ZA"/>
        </w:rPr>
        <w:t xml:space="preserve"> with the aim of making arrangements for him to take possession of the </w:t>
      </w:r>
      <w:r w:rsidR="000B0F1F">
        <w:rPr>
          <w:rFonts w:ascii="Arial" w:hAnsi="Arial" w:cs="Arial"/>
          <w:sz w:val="24"/>
          <w:szCs w:val="24"/>
          <w:lang w:val="en-ZA"/>
        </w:rPr>
        <w:t>boat /vessel</w:t>
      </w:r>
      <w:r w:rsidR="004F6247">
        <w:rPr>
          <w:rFonts w:ascii="Arial" w:hAnsi="Arial" w:cs="Arial"/>
          <w:sz w:val="24"/>
          <w:szCs w:val="24"/>
          <w:lang w:val="en-ZA"/>
        </w:rPr>
        <w:t xml:space="preserve">, which was at that stage in the possession of </w:t>
      </w:r>
      <w:proofErr w:type="spellStart"/>
      <w:r w:rsidR="004F6247">
        <w:rPr>
          <w:rFonts w:ascii="Arial" w:hAnsi="Arial" w:cs="Arial"/>
          <w:sz w:val="24"/>
          <w:szCs w:val="24"/>
          <w:lang w:val="en-ZA"/>
        </w:rPr>
        <w:t>Lalandi</w:t>
      </w:r>
      <w:proofErr w:type="spellEnd"/>
      <w:r w:rsidR="004F6247">
        <w:rPr>
          <w:rFonts w:ascii="Arial" w:hAnsi="Arial" w:cs="Arial"/>
          <w:sz w:val="24"/>
          <w:szCs w:val="24"/>
          <w:lang w:val="en-ZA"/>
        </w:rPr>
        <w:t xml:space="preserve"> (Pty) Ltd</w:t>
      </w:r>
      <w:r w:rsidR="00867E96">
        <w:rPr>
          <w:rFonts w:ascii="Arial" w:hAnsi="Arial" w:cs="Arial"/>
          <w:sz w:val="24"/>
          <w:szCs w:val="24"/>
          <w:lang w:val="en-ZA"/>
        </w:rPr>
        <w:t xml:space="preserve">. Magdalena refused to give </w:t>
      </w:r>
      <w:r w:rsidR="004F6247">
        <w:rPr>
          <w:rFonts w:ascii="Arial" w:hAnsi="Arial" w:cs="Arial"/>
          <w:sz w:val="24"/>
          <w:szCs w:val="24"/>
          <w:lang w:val="en-ZA"/>
        </w:rPr>
        <w:t>the plaintiff</w:t>
      </w:r>
      <w:r w:rsidR="00867E96">
        <w:rPr>
          <w:rFonts w:ascii="Arial" w:hAnsi="Arial" w:cs="Arial"/>
          <w:sz w:val="24"/>
          <w:szCs w:val="24"/>
          <w:lang w:val="en-ZA"/>
        </w:rPr>
        <w:t xml:space="preserve"> access to the boat and</w:t>
      </w:r>
      <w:r w:rsidR="000B0F1F">
        <w:rPr>
          <w:rFonts w:ascii="Arial" w:hAnsi="Arial" w:cs="Arial"/>
          <w:sz w:val="24"/>
          <w:szCs w:val="24"/>
          <w:lang w:val="en-ZA"/>
        </w:rPr>
        <w:t xml:space="preserve"> informed </w:t>
      </w:r>
      <w:r w:rsidR="00867E96">
        <w:rPr>
          <w:rFonts w:ascii="Arial" w:hAnsi="Arial" w:cs="Arial"/>
          <w:sz w:val="24"/>
          <w:szCs w:val="24"/>
          <w:lang w:val="en-ZA"/>
        </w:rPr>
        <w:t xml:space="preserve">him </w:t>
      </w:r>
      <w:r w:rsidR="000B0F1F">
        <w:rPr>
          <w:rFonts w:ascii="Arial" w:hAnsi="Arial" w:cs="Arial"/>
          <w:sz w:val="24"/>
          <w:szCs w:val="24"/>
          <w:lang w:val="en-ZA"/>
        </w:rPr>
        <w:t xml:space="preserve">that </w:t>
      </w:r>
      <w:r w:rsidR="004F6247">
        <w:rPr>
          <w:rFonts w:ascii="Arial" w:hAnsi="Arial" w:cs="Arial"/>
          <w:sz w:val="24"/>
          <w:szCs w:val="24"/>
          <w:lang w:val="en-ZA"/>
        </w:rPr>
        <w:t>the defendant</w:t>
      </w:r>
      <w:r w:rsidR="000B0F1F">
        <w:rPr>
          <w:rFonts w:ascii="Arial" w:hAnsi="Arial" w:cs="Arial"/>
          <w:sz w:val="24"/>
          <w:szCs w:val="24"/>
          <w:lang w:val="en-ZA"/>
        </w:rPr>
        <w:t xml:space="preserve"> did not have the necessary authority </w:t>
      </w:r>
      <w:r w:rsidR="004F6247">
        <w:rPr>
          <w:rFonts w:ascii="Arial" w:hAnsi="Arial" w:cs="Arial"/>
          <w:sz w:val="24"/>
          <w:szCs w:val="24"/>
          <w:lang w:val="en-ZA"/>
        </w:rPr>
        <w:t xml:space="preserve">to </w:t>
      </w:r>
      <w:r w:rsidR="000B0F1F">
        <w:rPr>
          <w:rFonts w:ascii="Arial" w:hAnsi="Arial" w:cs="Arial"/>
          <w:sz w:val="24"/>
          <w:szCs w:val="24"/>
          <w:lang w:val="en-ZA"/>
        </w:rPr>
        <w:t xml:space="preserve">sign the bareboat charter agreement </w:t>
      </w:r>
      <w:r w:rsidR="00F144ED">
        <w:rPr>
          <w:rFonts w:ascii="Arial" w:hAnsi="Arial" w:cs="Arial"/>
          <w:sz w:val="24"/>
          <w:szCs w:val="24"/>
          <w:lang w:val="en-ZA"/>
        </w:rPr>
        <w:t>and on that basis the bareboat charter</w:t>
      </w:r>
      <w:r w:rsidR="000B0F1F">
        <w:rPr>
          <w:rFonts w:ascii="Arial" w:hAnsi="Arial" w:cs="Arial"/>
          <w:sz w:val="24"/>
          <w:szCs w:val="24"/>
          <w:lang w:val="en-ZA"/>
        </w:rPr>
        <w:t xml:space="preserve"> agreem</w:t>
      </w:r>
      <w:r w:rsidR="004F6247">
        <w:rPr>
          <w:rFonts w:ascii="Arial" w:hAnsi="Arial" w:cs="Arial"/>
          <w:sz w:val="24"/>
          <w:szCs w:val="24"/>
          <w:lang w:val="en-ZA"/>
        </w:rPr>
        <w:t xml:space="preserve">ent purportedly signed between plaintiff </w:t>
      </w:r>
      <w:r w:rsidR="000B0F1F">
        <w:rPr>
          <w:rFonts w:ascii="Arial" w:hAnsi="Arial" w:cs="Arial"/>
          <w:sz w:val="24"/>
          <w:szCs w:val="24"/>
          <w:lang w:val="en-ZA"/>
        </w:rPr>
        <w:t>and Aloe Fishing was invalid.</w:t>
      </w:r>
    </w:p>
    <w:p w:rsidR="000B0F1F" w:rsidRDefault="000B0F1F" w:rsidP="002D577C">
      <w:pPr>
        <w:pStyle w:val="ListParagraph"/>
        <w:spacing w:after="0" w:line="360" w:lineRule="auto"/>
        <w:ind w:left="0"/>
        <w:jc w:val="both"/>
        <w:rPr>
          <w:rFonts w:ascii="Arial" w:hAnsi="Arial" w:cs="Arial"/>
          <w:sz w:val="24"/>
          <w:szCs w:val="24"/>
          <w:lang w:val="en-ZA"/>
        </w:rPr>
      </w:pPr>
    </w:p>
    <w:p w:rsidR="008E3B91" w:rsidRDefault="000B0F1F"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867E96">
        <w:rPr>
          <w:rFonts w:ascii="Arial" w:hAnsi="Arial" w:cs="Arial"/>
          <w:sz w:val="24"/>
          <w:szCs w:val="24"/>
          <w:lang w:val="en-ZA"/>
        </w:rPr>
        <w:t>On 3 March 201</w:t>
      </w:r>
      <w:r w:rsidR="00B15799">
        <w:rPr>
          <w:rFonts w:ascii="Arial" w:hAnsi="Arial" w:cs="Arial"/>
          <w:sz w:val="24"/>
          <w:szCs w:val="24"/>
          <w:lang w:val="en-ZA"/>
        </w:rPr>
        <w:t>4</w:t>
      </w:r>
      <w:r w:rsidR="00867E96">
        <w:rPr>
          <w:rFonts w:ascii="Arial" w:hAnsi="Arial" w:cs="Arial"/>
          <w:sz w:val="24"/>
          <w:szCs w:val="24"/>
          <w:lang w:val="en-ZA"/>
        </w:rPr>
        <w:t xml:space="preserve"> </w:t>
      </w:r>
      <w:r w:rsidR="008E3B91">
        <w:rPr>
          <w:rFonts w:ascii="Arial" w:hAnsi="Arial" w:cs="Arial"/>
          <w:sz w:val="24"/>
          <w:szCs w:val="24"/>
          <w:lang w:val="en-ZA"/>
        </w:rPr>
        <w:t xml:space="preserve">the </w:t>
      </w:r>
      <w:r w:rsidR="00BB52B5">
        <w:rPr>
          <w:rFonts w:ascii="Arial" w:hAnsi="Arial" w:cs="Arial"/>
          <w:sz w:val="24"/>
          <w:szCs w:val="24"/>
          <w:lang w:val="en-ZA"/>
        </w:rPr>
        <w:t>plaintiff</w:t>
      </w:r>
      <w:r w:rsidR="00867E96">
        <w:rPr>
          <w:rFonts w:ascii="Arial" w:hAnsi="Arial" w:cs="Arial"/>
          <w:sz w:val="24"/>
          <w:szCs w:val="24"/>
          <w:lang w:val="en-ZA"/>
        </w:rPr>
        <w:t xml:space="preserve"> consulted his legal practitioners and after </w:t>
      </w:r>
      <w:r w:rsidR="00B15799">
        <w:rPr>
          <w:rFonts w:ascii="Arial" w:hAnsi="Arial" w:cs="Arial"/>
          <w:sz w:val="24"/>
          <w:szCs w:val="24"/>
          <w:lang w:val="en-ZA"/>
        </w:rPr>
        <w:t xml:space="preserve">those </w:t>
      </w:r>
      <w:r w:rsidR="00867E96">
        <w:rPr>
          <w:rFonts w:ascii="Arial" w:hAnsi="Arial" w:cs="Arial"/>
          <w:sz w:val="24"/>
          <w:szCs w:val="24"/>
          <w:lang w:val="en-ZA"/>
        </w:rPr>
        <w:t>consultation</w:t>
      </w:r>
      <w:r w:rsidR="00B15799">
        <w:rPr>
          <w:rFonts w:ascii="Arial" w:hAnsi="Arial" w:cs="Arial"/>
          <w:sz w:val="24"/>
          <w:szCs w:val="24"/>
          <w:lang w:val="en-ZA"/>
        </w:rPr>
        <w:t>s</w:t>
      </w:r>
      <w:r w:rsidR="00867E96">
        <w:rPr>
          <w:rFonts w:ascii="Arial" w:hAnsi="Arial" w:cs="Arial"/>
          <w:sz w:val="24"/>
          <w:szCs w:val="24"/>
          <w:lang w:val="en-ZA"/>
        </w:rPr>
        <w:t xml:space="preserve"> he instructed </w:t>
      </w:r>
      <w:r w:rsidR="008E3B91">
        <w:rPr>
          <w:rFonts w:ascii="Arial" w:hAnsi="Arial" w:cs="Arial"/>
          <w:sz w:val="24"/>
          <w:szCs w:val="24"/>
          <w:lang w:val="en-ZA"/>
        </w:rPr>
        <w:t>them</w:t>
      </w:r>
      <w:r w:rsidR="00867E96">
        <w:rPr>
          <w:rFonts w:ascii="Arial" w:hAnsi="Arial" w:cs="Arial"/>
          <w:sz w:val="24"/>
          <w:szCs w:val="24"/>
          <w:lang w:val="en-ZA"/>
        </w:rPr>
        <w:t xml:space="preserve"> to address a letter of demand to Aloe Fishing</w:t>
      </w:r>
      <w:r w:rsidR="00BB52B5">
        <w:rPr>
          <w:rFonts w:ascii="Arial" w:hAnsi="Arial" w:cs="Arial"/>
          <w:sz w:val="24"/>
          <w:szCs w:val="24"/>
          <w:lang w:val="en-ZA"/>
        </w:rPr>
        <w:t xml:space="preserve">, </w:t>
      </w:r>
      <w:r w:rsidR="005612F0">
        <w:rPr>
          <w:rFonts w:ascii="Arial" w:hAnsi="Arial" w:cs="Arial"/>
          <w:sz w:val="24"/>
          <w:szCs w:val="24"/>
          <w:lang w:val="en-ZA"/>
        </w:rPr>
        <w:t xml:space="preserve">to </w:t>
      </w:r>
      <w:r w:rsidR="005612F0">
        <w:rPr>
          <w:rFonts w:ascii="Arial" w:hAnsi="Arial" w:cs="Arial"/>
          <w:sz w:val="24"/>
          <w:szCs w:val="24"/>
          <w:lang w:val="en-ZA"/>
        </w:rPr>
        <w:lastRenderedPageBreak/>
        <w:t xml:space="preserve">demand compliance with the agreement that he had </w:t>
      </w:r>
      <w:r w:rsidR="00BB52B5">
        <w:rPr>
          <w:rFonts w:ascii="Arial" w:hAnsi="Arial" w:cs="Arial"/>
          <w:sz w:val="24"/>
          <w:szCs w:val="24"/>
          <w:lang w:val="en-ZA"/>
        </w:rPr>
        <w:t xml:space="preserve">purportedly </w:t>
      </w:r>
      <w:r w:rsidR="005612F0">
        <w:rPr>
          <w:rFonts w:ascii="Arial" w:hAnsi="Arial" w:cs="Arial"/>
          <w:sz w:val="24"/>
          <w:szCs w:val="24"/>
          <w:lang w:val="en-ZA"/>
        </w:rPr>
        <w:t xml:space="preserve">signed with Aloe Fishing. When he did not receive a reply to his letter of demand </w:t>
      </w:r>
      <w:r w:rsidR="008E3B91">
        <w:rPr>
          <w:rFonts w:ascii="Arial" w:hAnsi="Arial" w:cs="Arial"/>
          <w:sz w:val="24"/>
          <w:szCs w:val="24"/>
          <w:lang w:val="en-ZA"/>
        </w:rPr>
        <w:t>the plaintiff</w:t>
      </w:r>
      <w:r w:rsidR="005612F0">
        <w:rPr>
          <w:rFonts w:ascii="Arial" w:hAnsi="Arial" w:cs="Arial"/>
          <w:sz w:val="24"/>
          <w:szCs w:val="24"/>
          <w:lang w:val="en-ZA"/>
        </w:rPr>
        <w:t xml:space="preserve"> instructed his </w:t>
      </w:r>
      <w:r w:rsidR="008E3B91">
        <w:rPr>
          <w:rFonts w:ascii="Arial" w:hAnsi="Arial" w:cs="Arial"/>
          <w:sz w:val="24"/>
          <w:szCs w:val="24"/>
          <w:lang w:val="en-ZA"/>
        </w:rPr>
        <w:t xml:space="preserve">legal practitioner’s to launch, </w:t>
      </w:r>
      <w:r w:rsidR="005612F0">
        <w:rPr>
          <w:rFonts w:ascii="Arial" w:hAnsi="Arial" w:cs="Arial"/>
          <w:sz w:val="24"/>
          <w:szCs w:val="24"/>
          <w:lang w:val="en-ZA"/>
        </w:rPr>
        <w:t>and they so launched</w:t>
      </w:r>
      <w:r w:rsidR="008E3B91">
        <w:rPr>
          <w:rFonts w:ascii="Arial" w:hAnsi="Arial" w:cs="Arial"/>
          <w:sz w:val="24"/>
          <w:szCs w:val="24"/>
          <w:lang w:val="en-ZA"/>
        </w:rPr>
        <w:t>,</w:t>
      </w:r>
      <w:r w:rsidR="005612F0">
        <w:rPr>
          <w:rFonts w:ascii="Arial" w:hAnsi="Arial" w:cs="Arial"/>
          <w:sz w:val="24"/>
          <w:szCs w:val="24"/>
          <w:lang w:val="en-ZA"/>
        </w:rPr>
        <w:t xml:space="preserve"> an urgent application to compel Aloe Fishing</w:t>
      </w:r>
      <w:r w:rsidR="008E3B91">
        <w:rPr>
          <w:rFonts w:ascii="Arial" w:hAnsi="Arial" w:cs="Arial"/>
          <w:sz w:val="24"/>
          <w:szCs w:val="24"/>
          <w:lang w:val="en-ZA"/>
        </w:rPr>
        <w:t xml:space="preserve">, </w:t>
      </w:r>
      <w:proofErr w:type="spellStart"/>
      <w:r w:rsidR="008E3B91">
        <w:rPr>
          <w:rFonts w:ascii="Arial" w:hAnsi="Arial" w:cs="Arial"/>
          <w:sz w:val="24"/>
          <w:szCs w:val="24"/>
          <w:lang w:val="en-ZA"/>
        </w:rPr>
        <w:t>Novanam</w:t>
      </w:r>
      <w:proofErr w:type="spellEnd"/>
      <w:r w:rsidR="008E3B91">
        <w:rPr>
          <w:rFonts w:ascii="Arial" w:hAnsi="Arial" w:cs="Arial"/>
          <w:sz w:val="24"/>
          <w:szCs w:val="24"/>
          <w:lang w:val="en-ZA"/>
        </w:rPr>
        <w:t xml:space="preserve"> Limited</w:t>
      </w:r>
      <w:r w:rsidR="005612F0">
        <w:rPr>
          <w:rFonts w:ascii="Arial" w:hAnsi="Arial" w:cs="Arial"/>
          <w:sz w:val="24"/>
          <w:szCs w:val="24"/>
          <w:lang w:val="en-ZA"/>
        </w:rPr>
        <w:t xml:space="preserve"> and </w:t>
      </w:r>
      <w:proofErr w:type="spellStart"/>
      <w:r w:rsidR="008E3B91">
        <w:rPr>
          <w:rFonts w:ascii="Arial" w:hAnsi="Arial" w:cs="Arial"/>
          <w:sz w:val="24"/>
          <w:szCs w:val="24"/>
          <w:lang w:val="en-ZA"/>
        </w:rPr>
        <w:t>Lalandi</w:t>
      </w:r>
      <w:proofErr w:type="spellEnd"/>
      <w:r w:rsidR="005612F0">
        <w:rPr>
          <w:rFonts w:ascii="Arial" w:hAnsi="Arial" w:cs="Arial"/>
          <w:sz w:val="24"/>
          <w:szCs w:val="24"/>
          <w:lang w:val="en-ZA"/>
        </w:rPr>
        <w:t xml:space="preserve"> Holding Company</w:t>
      </w:r>
      <w:r w:rsidR="008E3B91">
        <w:rPr>
          <w:rFonts w:ascii="Arial" w:hAnsi="Arial" w:cs="Arial"/>
          <w:sz w:val="24"/>
          <w:szCs w:val="24"/>
          <w:lang w:val="en-ZA"/>
        </w:rPr>
        <w:t xml:space="preserve"> </w:t>
      </w:r>
      <w:r w:rsidR="00997C12">
        <w:rPr>
          <w:rFonts w:ascii="Arial" w:hAnsi="Arial" w:cs="Arial"/>
          <w:sz w:val="24"/>
          <w:szCs w:val="24"/>
          <w:lang w:val="en-ZA"/>
        </w:rPr>
        <w:t>(</w:t>
      </w:r>
      <w:r w:rsidR="008E3B91">
        <w:rPr>
          <w:rFonts w:ascii="Arial" w:hAnsi="Arial" w:cs="Arial"/>
          <w:sz w:val="24"/>
          <w:szCs w:val="24"/>
          <w:lang w:val="en-ZA"/>
        </w:rPr>
        <w:t>I will</w:t>
      </w:r>
      <w:r w:rsidR="00F144ED">
        <w:rPr>
          <w:rFonts w:ascii="Arial" w:hAnsi="Arial" w:cs="Arial"/>
          <w:sz w:val="24"/>
          <w:szCs w:val="24"/>
          <w:lang w:val="en-ZA"/>
        </w:rPr>
        <w:t>,</w:t>
      </w:r>
      <w:r w:rsidR="008E3B91">
        <w:rPr>
          <w:rFonts w:ascii="Arial" w:hAnsi="Arial" w:cs="Arial"/>
          <w:sz w:val="24"/>
          <w:szCs w:val="24"/>
          <w:lang w:val="en-ZA"/>
        </w:rPr>
        <w:t xml:space="preserve"> for the sake of convenience</w:t>
      </w:r>
      <w:r w:rsidR="00F144ED">
        <w:rPr>
          <w:rFonts w:ascii="Arial" w:hAnsi="Arial" w:cs="Arial"/>
          <w:sz w:val="24"/>
          <w:szCs w:val="24"/>
          <w:lang w:val="en-ZA"/>
        </w:rPr>
        <w:t>,</w:t>
      </w:r>
      <w:r w:rsidR="008E3B91">
        <w:rPr>
          <w:rFonts w:ascii="Arial" w:hAnsi="Arial" w:cs="Arial"/>
          <w:sz w:val="24"/>
          <w:szCs w:val="24"/>
          <w:lang w:val="en-ZA"/>
        </w:rPr>
        <w:t xml:space="preserve"> refer to these three companies as the respondent companies)</w:t>
      </w:r>
      <w:r w:rsidR="005612F0">
        <w:rPr>
          <w:rFonts w:ascii="Arial" w:hAnsi="Arial" w:cs="Arial"/>
          <w:sz w:val="24"/>
          <w:szCs w:val="24"/>
          <w:lang w:val="en-ZA"/>
        </w:rPr>
        <w:t xml:space="preserve"> to </w:t>
      </w:r>
      <w:r w:rsidR="008E3B91">
        <w:rPr>
          <w:rFonts w:ascii="Arial" w:hAnsi="Arial" w:cs="Arial"/>
          <w:sz w:val="24"/>
          <w:szCs w:val="24"/>
          <w:lang w:val="en-ZA"/>
        </w:rPr>
        <w:t xml:space="preserve">honour and </w:t>
      </w:r>
      <w:r w:rsidR="005612F0">
        <w:rPr>
          <w:rFonts w:ascii="Arial" w:hAnsi="Arial" w:cs="Arial"/>
          <w:sz w:val="24"/>
          <w:szCs w:val="24"/>
          <w:lang w:val="en-ZA"/>
        </w:rPr>
        <w:t xml:space="preserve">perform in accordance with the </w:t>
      </w:r>
      <w:r w:rsidR="008E3B91">
        <w:rPr>
          <w:rFonts w:ascii="Arial" w:hAnsi="Arial" w:cs="Arial"/>
          <w:sz w:val="24"/>
          <w:szCs w:val="24"/>
          <w:lang w:val="en-ZA"/>
        </w:rPr>
        <w:t xml:space="preserve">bareboat charter </w:t>
      </w:r>
      <w:r w:rsidR="005612F0">
        <w:rPr>
          <w:rFonts w:ascii="Arial" w:hAnsi="Arial" w:cs="Arial"/>
          <w:sz w:val="24"/>
          <w:szCs w:val="24"/>
          <w:lang w:val="en-ZA"/>
        </w:rPr>
        <w:t xml:space="preserve">agreement that </w:t>
      </w:r>
      <w:r w:rsidR="008E3B91">
        <w:rPr>
          <w:rFonts w:ascii="Arial" w:hAnsi="Arial" w:cs="Arial"/>
          <w:sz w:val="24"/>
          <w:szCs w:val="24"/>
          <w:lang w:val="en-ZA"/>
        </w:rPr>
        <w:t xml:space="preserve">plaintiff alleges he </w:t>
      </w:r>
      <w:r w:rsidR="005612F0">
        <w:rPr>
          <w:rFonts w:ascii="Arial" w:hAnsi="Arial" w:cs="Arial"/>
          <w:sz w:val="24"/>
          <w:szCs w:val="24"/>
          <w:lang w:val="en-ZA"/>
        </w:rPr>
        <w:t>had signed with Aloe Fishing.</w:t>
      </w:r>
    </w:p>
    <w:p w:rsidR="000B4A45" w:rsidRDefault="005612F0"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 xml:space="preserve"> </w:t>
      </w:r>
    </w:p>
    <w:p w:rsidR="00025D2C" w:rsidRDefault="000B4A45"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5612F0">
        <w:rPr>
          <w:rFonts w:ascii="Arial" w:hAnsi="Arial" w:cs="Arial"/>
          <w:sz w:val="24"/>
          <w:szCs w:val="24"/>
          <w:lang w:val="en-ZA"/>
        </w:rPr>
        <w:t xml:space="preserve">The respondent </w:t>
      </w:r>
      <w:r>
        <w:rPr>
          <w:rFonts w:ascii="Arial" w:hAnsi="Arial" w:cs="Arial"/>
          <w:sz w:val="24"/>
          <w:szCs w:val="24"/>
          <w:lang w:val="en-ZA"/>
        </w:rPr>
        <w:t>companies opposed</w:t>
      </w:r>
      <w:r w:rsidR="005612F0">
        <w:rPr>
          <w:rFonts w:ascii="Arial" w:hAnsi="Arial" w:cs="Arial"/>
          <w:sz w:val="24"/>
          <w:szCs w:val="24"/>
          <w:lang w:val="en-ZA"/>
        </w:rPr>
        <w:t xml:space="preserve"> </w:t>
      </w:r>
      <w:r>
        <w:rPr>
          <w:rFonts w:ascii="Arial" w:hAnsi="Arial" w:cs="Arial"/>
          <w:sz w:val="24"/>
          <w:szCs w:val="24"/>
          <w:lang w:val="en-ZA"/>
        </w:rPr>
        <w:t>the application launched by</w:t>
      </w:r>
      <w:r w:rsidR="00F144ED">
        <w:rPr>
          <w:rFonts w:ascii="Arial" w:hAnsi="Arial" w:cs="Arial"/>
          <w:sz w:val="24"/>
          <w:szCs w:val="24"/>
          <w:lang w:val="en-ZA"/>
        </w:rPr>
        <w:t xml:space="preserve"> the</w:t>
      </w:r>
      <w:r>
        <w:rPr>
          <w:rFonts w:ascii="Arial" w:hAnsi="Arial" w:cs="Arial"/>
          <w:sz w:val="24"/>
          <w:szCs w:val="24"/>
          <w:lang w:val="en-ZA"/>
        </w:rPr>
        <w:t xml:space="preserve"> </w:t>
      </w:r>
      <w:r w:rsidR="00025D2C">
        <w:rPr>
          <w:rFonts w:ascii="Arial" w:hAnsi="Arial" w:cs="Arial"/>
          <w:sz w:val="24"/>
          <w:szCs w:val="24"/>
          <w:lang w:val="en-ZA"/>
        </w:rPr>
        <w:t>plaintiff</w:t>
      </w:r>
      <w:r>
        <w:rPr>
          <w:rFonts w:ascii="Arial" w:hAnsi="Arial" w:cs="Arial"/>
          <w:sz w:val="24"/>
          <w:szCs w:val="24"/>
          <w:lang w:val="en-ZA"/>
        </w:rPr>
        <w:t xml:space="preserve">. In their </w:t>
      </w:r>
      <w:r w:rsidR="005D4D69">
        <w:rPr>
          <w:rFonts w:ascii="Arial" w:hAnsi="Arial" w:cs="Arial"/>
          <w:sz w:val="24"/>
          <w:szCs w:val="24"/>
          <w:lang w:val="en-ZA"/>
        </w:rPr>
        <w:t xml:space="preserve">opposing affidavit, </w:t>
      </w:r>
      <w:r>
        <w:rPr>
          <w:rFonts w:ascii="Arial" w:hAnsi="Arial" w:cs="Arial"/>
          <w:sz w:val="24"/>
          <w:szCs w:val="24"/>
          <w:lang w:val="en-ZA"/>
        </w:rPr>
        <w:t>the respondent companies</w:t>
      </w:r>
      <w:r w:rsidR="00F144ED">
        <w:rPr>
          <w:rFonts w:ascii="Arial" w:hAnsi="Arial" w:cs="Arial"/>
          <w:sz w:val="24"/>
          <w:szCs w:val="24"/>
          <w:lang w:val="en-ZA"/>
        </w:rPr>
        <w:t xml:space="preserve"> amongst other contentions</w:t>
      </w:r>
      <w:r>
        <w:rPr>
          <w:rFonts w:ascii="Arial" w:hAnsi="Arial" w:cs="Arial"/>
          <w:sz w:val="24"/>
          <w:szCs w:val="24"/>
          <w:lang w:val="en-ZA"/>
        </w:rPr>
        <w:t xml:space="preserve"> </w:t>
      </w:r>
      <w:r w:rsidR="00025D2C">
        <w:rPr>
          <w:rFonts w:ascii="Arial" w:hAnsi="Arial" w:cs="Arial"/>
          <w:sz w:val="24"/>
          <w:szCs w:val="24"/>
          <w:lang w:val="en-ZA"/>
        </w:rPr>
        <w:t xml:space="preserve">contended </w:t>
      </w:r>
      <w:r>
        <w:rPr>
          <w:rFonts w:ascii="Arial" w:hAnsi="Arial" w:cs="Arial"/>
          <w:sz w:val="24"/>
          <w:szCs w:val="24"/>
          <w:lang w:val="en-ZA"/>
        </w:rPr>
        <w:t xml:space="preserve">that </w:t>
      </w:r>
      <w:r w:rsidR="00025D2C">
        <w:rPr>
          <w:rFonts w:ascii="Arial" w:hAnsi="Arial" w:cs="Arial"/>
          <w:sz w:val="24"/>
          <w:szCs w:val="24"/>
          <w:lang w:val="en-ZA"/>
        </w:rPr>
        <w:t xml:space="preserve">the defendant </w:t>
      </w:r>
      <w:r>
        <w:rPr>
          <w:rFonts w:ascii="Arial" w:hAnsi="Arial" w:cs="Arial"/>
          <w:sz w:val="24"/>
          <w:szCs w:val="24"/>
          <w:lang w:val="en-ZA"/>
        </w:rPr>
        <w:t>did not have the required authority or mandate to represent and bind Aloe Fishing. Upon perusal and studying of the respondents</w:t>
      </w:r>
      <w:r w:rsidR="00FA0122">
        <w:rPr>
          <w:rFonts w:ascii="Arial" w:hAnsi="Arial" w:cs="Arial"/>
          <w:sz w:val="24"/>
          <w:szCs w:val="24"/>
          <w:lang w:val="en-ZA"/>
        </w:rPr>
        <w:t>’</w:t>
      </w:r>
      <w:r>
        <w:rPr>
          <w:rFonts w:ascii="Arial" w:hAnsi="Arial" w:cs="Arial"/>
          <w:sz w:val="24"/>
          <w:szCs w:val="24"/>
          <w:lang w:val="en-ZA"/>
        </w:rPr>
        <w:t xml:space="preserve"> </w:t>
      </w:r>
      <w:r w:rsidR="00F144ED">
        <w:rPr>
          <w:rFonts w:ascii="Arial" w:hAnsi="Arial" w:cs="Arial"/>
          <w:sz w:val="24"/>
          <w:szCs w:val="24"/>
          <w:lang w:val="en-ZA"/>
        </w:rPr>
        <w:t xml:space="preserve">answering </w:t>
      </w:r>
      <w:r w:rsidR="00025D2C">
        <w:rPr>
          <w:rFonts w:ascii="Arial" w:hAnsi="Arial" w:cs="Arial"/>
          <w:sz w:val="24"/>
          <w:szCs w:val="24"/>
          <w:lang w:val="en-ZA"/>
        </w:rPr>
        <w:t>affidavits</w:t>
      </w:r>
      <w:r w:rsidR="005D4D69">
        <w:rPr>
          <w:rFonts w:ascii="Arial" w:hAnsi="Arial" w:cs="Arial"/>
          <w:sz w:val="24"/>
          <w:szCs w:val="24"/>
          <w:lang w:val="en-ZA"/>
        </w:rPr>
        <w:t>,</w:t>
      </w:r>
      <w:r w:rsidR="00025D2C">
        <w:rPr>
          <w:rFonts w:ascii="Arial" w:hAnsi="Arial" w:cs="Arial"/>
          <w:sz w:val="24"/>
          <w:szCs w:val="24"/>
          <w:lang w:val="en-ZA"/>
        </w:rPr>
        <w:t xml:space="preserve"> the plaintiff’s </w:t>
      </w:r>
      <w:r w:rsidR="00FA0122">
        <w:rPr>
          <w:rFonts w:ascii="Arial" w:hAnsi="Arial" w:cs="Arial"/>
          <w:sz w:val="24"/>
          <w:szCs w:val="24"/>
          <w:lang w:val="en-ZA"/>
        </w:rPr>
        <w:t>instructed counsel advised him to withdraw his urgent application because the application according to counsel did not have prospects of success.</w:t>
      </w:r>
    </w:p>
    <w:p w:rsidR="00025D2C" w:rsidRDefault="00025D2C" w:rsidP="002D577C">
      <w:pPr>
        <w:pStyle w:val="ListParagraph"/>
        <w:spacing w:after="0" w:line="360" w:lineRule="auto"/>
        <w:ind w:left="0"/>
        <w:jc w:val="both"/>
        <w:rPr>
          <w:rFonts w:ascii="Arial" w:hAnsi="Arial" w:cs="Arial"/>
          <w:sz w:val="24"/>
          <w:szCs w:val="24"/>
          <w:lang w:val="en-ZA"/>
        </w:rPr>
      </w:pPr>
    </w:p>
    <w:p w:rsidR="00F671B6" w:rsidRDefault="00025D2C"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t xml:space="preserve">The plaintiff after receiving advice from his instructed counsel </w:t>
      </w:r>
      <w:r w:rsidR="008C1B0D">
        <w:rPr>
          <w:rFonts w:ascii="Arial" w:hAnsi="Arial" w:cs="Arial"/>
          <w:sz w:val="24"/>
          <w:szCs w:val="24"/>
          <w:lang w:val="en-ZA"/>
        </w:rPr>
        <w:t>withdrew his urgent application and tendered the wasted cost to</w:t>
      </w:r>
      <w:r w:rsidR="0047576A">
        <w:rPr>
          <w:rFonts w:ascii="Arial" w:hAnsi="Arial" w:cs="Arial"/>
          <w:sz w:val="24"/>
          <w:szCs w:val="24"/>
          <w:lang w:val="en-ZA"/>
        </w:rPr>
        <w:t xml:space="preserve"> the respondent companies. </w:t>
      </w:r>
      <w:r w:rsidR="008C1B0D">
        <w:rPr>
          <w:rFonts w:ascii="Arial" w:hAnsi="Arial" w:cs="Arial"/>
          <w:sz w:val="24"/>
          <w:szCs w:val="24"/>
          <w:lang w:val="en-ZA"/>
        </w:rPr>
        <w:t>The respondent companies</w:t>
      </w:r>
      <w:r w:rsidR="0047576A">
        <w:rPr>
          <w:rFonts w:ascii="Arial" w:hAnsi="Arial" w:cs="Arial"/>
          <w:sz w:val="24"/>
          <w:szCs w:val="24"/>
          <w:lang w:val="en-ZA"/>
        </w:rPr>
        <w:t>’</w:t>
      </w:r>
      <w:r w:rsidR="008C1B0D">
        <w:rPr>
          <w:rFonts w:ascii="Arial" w:hAnsi="Arial" w:cs="Arial"/>
          <w:sz w:val="24"/>
          <w:szCs w:val="24"/>
          <w:lang w:val="en-ZA"/>
        </w:rPr>
        <w:t xml:space="preserve"> taxed costs amounted to N$ 143 221-85 and his legal practitioner charged him N$ 45 625-9</w:t>
      </w:r>
      <w:r w:rsidR="0047576A">
        <w:rPr>
          <w:rFonts w:ascii="Arial" w:hAnsi="Arial" w:cs="Arial"/>
          <w:sz w:val="24"/>
          <w:szCs w:val="24"/>
          <w:lang w:val="en-ZA"/>
        </w:rPr>
        <w:t>0</w:t>
      </w:r>
      <w:r w:rsidR="008C1B0D">
        <w:rPr>
          <w:rFonts w:ascii="Arial" w:hAnsi="Arial" w:cs="Arial"/>
          <w:sz w:val="24"/>
          <w:szCs w:val="24"/>
          <w:lang w:val="en-ZA"/>
        </w:rPr>
        <w:t>.</w:t>
      </w:r>
    </w:p>
    <w:p w:rsidR="008C1B0D" w:rsidRDefault="008C1B0D" w:rsidP="002D577C">
      <w:pPr>
        <w:pStyle w:val="ListParagraph"/>
        <w:spacing w:after="0" w:line="360" w:lineRule="auto"/>
        <w:ind w:left="0"/>
        <w:jc w:val="both"/>
        <w:rPr>
          <w:rFonts w:ascii="Arial" w:hAnsi="Arial" w:cs="Arial"/>
          <w:sz w:val="24"/>
          <w:szCs w:val="24"/>
          <w:lang w:val="en-ZA"/>
        </w:rPr>
      </w:pPr>
    </w:p>
    <w:p w:rsidR="008C1B0D" w:rsidRDefault="008C1B0D" w:rsidP="002D577C">
      <w:pPr>
        <w:pStyle w:val="ListParagraph"/>
        <w:spacing w:after="0" w:line="360" w:lineRule="auto"/>
        <w:ind w:left="0"/>
        <w:jc w:val="both"/>
        <w:rPr>
          <w:rFonts w:ascii="Arial" w:hAnsi="Arial" w:cs="Arial"/>
          <w:sz w:val="24"/>
          <w:szCs w:val="24"/>
          <w:lang w:val="en-ZA"/>
        </w:rPr>
      </w:pPr>
      <w:r>
        <w:rPr>
          <w:rFonts w:ascii="Arial" w:hAnsi="Arial" w:cs="Arial"/>
          <w:sz w:val="24"/>
          <w:szCs w:val="24"/>
          <w:lang w:val="en-ZA"/>
        </w:rPr>
        <w:t>[1</w:t>
      </w:r>
      <w:r w:rsidR="00025D2C">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47576A">
        <w:rPr>
          <w:rFonts w:ascii="Arial" w:hAnsi="Arial" w:cs="Arial"/>
          <w:sz w:val="24"/>
          <w:szCs w:val="24"/>
          <w:lang w:val="en-ZA"/>
        </w:rPr>
        <w:t xml:space="preserve">Alleging that </w:t>
      </w:r>
      <w:r w:rsidR="00025D2C">
        <w:rPr>
          <w:rFonts w:ascii="Arial" w:hAnsi="Arial" w:cs="Arial"/>
          <w:sz w:val="24"/>
          <w:szCs w:val="24"/>
          <w:lang w:val="en-ZA"/>
        </w:rPr>
        <w:t>the defendant</w:t>
      </w:r>
      <w:r w:rsidR="0047576A">
        <w:rPr>
          <w:rFonts w:ascii="Arial" w:hAnsi="Arial" w:cs="Arial"/>
          <w:sz w:val="24"/>
          <w:szCs w:val="24"/>
          <w:lang w:val="en-ZA"/>
        </w:rPr>
        <w:t xml:space="preserve"> misrepresented to him</w:t>
      </w:r>
      <w:r w:rsidR="00025D2C">
        <w:rPr>
          <w:rFonts w:ascii="Arial" w:hAnsi="Arial" w:cs="Arial"/>
          <w:sz w:val="24"/>
          <w:szCs w:val="24"/>
          <w:lang w:val="en-ZA"/>
        </w:rPr>
        <w:t xml:space="preserve"> that he </w:t>
      </w:r>
      <w:r w:rsidR="0047576A">
        <w:rPr>
          <w:rFonts w:ascii="Arial" w:hAnsi="Arial" w:cs="Arial"/>
          <w:sz w:val="24"/>
          <w:szCs w:val="24"/>
          <w:lang w:val="en-ZA"/>
        </w:rPr>
        <w:t>had the</w:t>
      </w:r>
      <w:r w:rsidR="00F144ED">
        <w:rPr>
          <w:rFonts w:ascii="Arial" w:hAnsi="Arial" w:cs="Arial"/>
          <w:sz w:val="24"/>
          <w:szCs w:val="24"/>
          <w:lang w:val="en-ZA"/>
        </w:rPr>
        <w:t xml:space="preserve"> authority to conclude the bare</w:t>
      </w:r>
      <w:r w:rsidR="0047576A">
        <w:rPr>
          <w:rFonts w:ascii="Arial" w:hAnsi="Arial" w:cs="Arial"/>
          <w:sz w:val="24"/>
          <w:szCs w:val="24"/>
          <w:lang w:val="en-ZA"/>
        </w:rPr>
        <w:t xml:space="preserve">boat charter </w:t>
      </w:r>
      <w:r w:rsidR="0053178E">
        <w:rPr>
          <w:rFonts w:ascii="Arial" w:hAnsi="Arial" w:cs="Arial"/>
          <w:sz w:val="24"/>
          <w:szCs w:val="24"/>
          <w:lang w:val="en-ZA"/>
        </w:rPr>
        <w:t>agreement</w:t>
      </w:r>
      <w:r w:rsidR="00F144ED">
        <w:rPr>
          <w:rFonts w:ascii="Arial" w:hAnsi="Arial" w:cs="Arial"/>
          <w:sz w:val="24"/>
          <w:szCs w:val="24"/>
          <w:lang w:val="en-ZA"/>
        </w:rPr>
        <w:t xml:space="preserve"> whilst he did not have such authority</w:t>
      </w:r>
      <w:r w:rsidR="0047576A">
        <w:rPr>
          <w:rFonts w:ascii="Arial" w:hAnsi="Arial" w:cs="Arial"/>
          <w:sz w:val="24"/>
          <w:szCs w:val="24"/>
          <w:lang w:val="en-ZA"/>
        </w:rPr>
        <w:t xml:space="preserve"> and as a consequence of </w:t>
      </w:r>
      <w:r w:rsidR="00025D2C">
        <w:rPr>
          <w:rFonts w:ascii="Arial" w:hAnsi="Arial" w:cs="Arial"/>
          <w:sz w:val="24"/>
          <w:szCs w:val="24"/>
          <w:lang w:val="en-ZA"/>
        </w:rPr>
        <w:t xml:space="preserve">that </w:t>
      </w:r>
      <w:r w:rsidR="0047576A">
        <w:rPr>
          <w:rFonts w:ascii="Arial" w:hAnsi="Arial" w:cs="Arial"/>
          <w:sz w:val="24"/>
          <w:szCs w:val="24"/>
          <w:lang w:val="en-ZA"/>
        </w:rPr>
        <w:t>misrepresentation</w:t>
      </w:r>
      <w:r w:rsidR="005D4D69">
        <w:rPr>
          <w:rFonts w:ascii="Arial" w:hAnsi="Arial" w:cs="Arial"/>
          <w:sz w:val="24"/>
          <w:szCs w:val="24"/>
          <w:lang w:val="en-ZA"/>
        </w:rPr>
        <w:t>,</w:t>
      </w:r>
      <w:r w:rsidR="0047576A">
        <w:rPr>
          <w:rFonts w:ascii="Arial" w:hAnsi="Arial" w:cs="Arial"/>
          <w:sz w:val="24"/>
          <w:szCs w:val="24"/>
          <w:lang w:val="en-ZA"/>
        </w:rPr>
        <w:t xml:space="preserve"> </w:t>
      </w:r>
      <w:r w:rsidR="00025D2C">
        <w:rPr>
          <w:rFonts w:ascii="Arial" w:hAnsi="Arial" w:cs="Arial"/>
          <w:sz w:val="24"/>
          <w:szCs w:val="24"/>
          <w:lang w:val="en-ZA"/>
        </w:rPr>
        <w:t>he</w:t>
      </w:r>
      <w:r w:rsidR="0047576A">
        <w:rPr>
          <w:rFonts w:ascii="Arial" w:hAnsi="Arial" w:cs="Arial"/>
          <w:sz w:val="24"/>
          <w:szCs w:val="24"/>
          <w:lang w:val="en-ZA"/>
        </w:rPr>
        <w:t xml:space="preserve"> suffered damages </w:t>
      </w:r>
      <w:r w:rsidR="0053178E">
        <w:rPr>
          <w:rFonts w:ascii="Arial" w:hAnsi="Arial" w:cs="Arial"/>
          <w:sz w:val="24"/>
          <w:szCs w:val="24"/>
          <w:lang w:val="en-ZA"/>
        </w:rPr>
        <w:t>in the amount of N$ 230</w:t>
      </w:r>
      <w:r w:rsidR="00025D2C">
        <w:rPr>
          <w:rFonts w:ascii="Arial" w:hAnsi="Arial" w:cs="Arial"/>
          <w:sz w:val="24"/>
          <w:szCs w:val="24"/>
          <w:lang w:val="en-ZA"/>
        </w:rPr>
        <w:t xml:space="preserve"> 000 for the aborted urgent application</w:t>
      </w:r>
      <w:r w:rsidR="0053178E">
        <w:rPr>
          <w:rFonts w:ascii="Arial" w:hAnsi="Arial" w:cs="Arial"/>
          <w:sz w:val="24"/>
          <w:szCs w:val="24"/>
          <w:lang w:val="en-ZA"/>
        </w:rPr>
        <w:t xml:space="preserve">, </w:t>
      </w:r>
      <w:r w:rsidR="00025D2C">
        <w:rPr>
          <w:rFonts w:ascii="Arial" w:hAnsi="Arial" w:cs="Arial"/>
          <w:sz w:val="24"/>
          <w:szCs w:val="24"/>
          <w:lang w:val="en-ZA"/>
        </w:rPr>
        <w:t xml:space="preserve">the plaintiff </w:t>
      </w:r>
      <w:r w:rsidR="0053178E">
        <w:rPr>
          <w:rFonts w:ascii="Arial" w:hAnsi="Arial" w:cs="Arial"/>
          <w:sz w:val="24"/>
          <w:szCs w:val="24"/>
          <w:lang w:val="en-ZA"/>
        </w:rPr>
        <w:t>instituted these proceedings.</w:t>
      </w:r>
    </w:p>
    <w:p w:rsidR="00A037A8" w:rsidRDefault="00A037A8" w:rsidP="002D577C">
      <w:pPr>
        <w:pStyle w:val="ListParagraph"/>
        <w:spacing w:after="0" w:line="360" w:lineRule="auto"/>
        <w:ind w:left="0"/>
        <w:jc w:val="both"/>
        <w:rPr>
          <w:rFonts w:ascii="Arial" w:hAnsi="Arial" w:cs="Arial"/>
          <w:sz w:val="24"/>
          <w:szCs w:val="24"/>
          <w:lang w:val="en-ZA"/>
        </w:rPr>
      </w:pPr>
    </w:p>
    <w:p w:rsidR="00A037A8" w:rsidRPr="00A037A8" w:rsidRDefault="00A037A8" w:rsidP="002D577C">
      <w:pPr>
        <w:pStyle w:val="ListParagraph"/>
        <w:spacing w:after="0" w:line="360" w:lineRule="auto"/>
        <w:ind w:left="0"/>
        <w:jc w:val="both"/>
        <w:rPr>
          <w:rFonts w:ascii="Arial" w:hAnsi="Arial" w:cs="Arial"/>
          <w:sz w:val="24"/>
          <w:szCs w:val="24"/>
          <w:u w:val="single"/>
          <w:lang w:val="en-ZA"/>
        </w:rPr>
      </w:pPr>
      <w:proofErr w:type="gramStart"/>
      <w:r w:rsidRPr="00A037A8">
        <w:rPr>
          <w:rFonts w:ascii="Arial" w:hAnsi="Arial" w:cs="Arial"/>
          <w:sz w:val="24"/>
          <w:szCs w:val="24"/>
          <w:u w:val="single"/>
          <w:lang w:val="en-ZA"/>
        </w:rPr>
        <w:t>The pleadings</w:t>
      </w:r>
      <w:r>
        <w:rPr>
          <w:rFonts w:ascii="Arial" w:hAnsi="Arial" w:cs="Arial"/>
          <w:sz w:val="24"/>
          <w:szCs w:val="24"/>
          <w:u w:val="single"/>
          <w:lang w:val="en-ZA"/>
        </w:rPr>
        <w:t>.</w:t>
      </w:r>
      <w:proofErr w:type="gramEnd"/>
      <w:r w:rsidRPr="00A037A8">
        <w:rPr>
          <w:rFonts w:ascii="Arial" w:hAnsi="Arial" w:cs="Arial"/>
          <w:sz w:val="24"/>
          <w:szCs w:val="24"/>
          <w:u w:val="single"/>
          <w:lang w:val="en-ZA"/>
        </w:rPr>
        <w:t xml:space="preserve"> </w:t>
      </w:r>
    </w:p>
    <w:p w:rsidR="00F671B6" w:rsidRPr="00F671B6" w:rsidRDefault="00F671B6" w:rsidP="002D577C">
      <w:pPr>
        <w:pStyle w:val="ListParagraph"/>
        <w:spacing w:after="0" w:line="360" w:lineRule="auto"/>
        <w:ind w:left="0"/>
        <w:jc w:val="both"/>
        <w:rPr>
          <w:rFonts w:ascii="Arial" w:hAnsi="Arial" w:cs="Arial"/>
          <w:sz w:val="24"/>
          <w:szCs w:val="24"/>
          <w:u w:val="single"/>
          <w:lang w:val="en-ZA"/>
        </w:rPr>
      </w:pPr>
      <w:r w:rsidRPr="00F671B6">
        <w:rPr>
          <w:rFonts w:ascii="Arial" w:hAnsi="Arial" w:cs="Arial"/>
          <w:sz w:val="24"/>
          <w:szCs w:val="24"/>
          <w:u w:val="single"/>
          <w:lang w:val="en-ZA"/>
        </w:rPr>
        <w:t xml:space="preserve"> </w:t>
      </w:r>
    </w:p>
    <w:p w:rsidR="00A037A8" w:rsidRDefault="00A037A8" w:rsidP="002D577C">
      <w:pPr>
        <w:tabs>
          <w:tab w:val="left" w:pos="720"/>
        </w:tabs>
        <w:spacing w:after="0" w:line="360" w:lineRule="auto"/>
        <w:jc w:val="both"/>
        <w:rPr>
          <w:rFonts w:ascii="Arial" w:hAnsi="Arial" w:cs="Arial"/>
          <w:sz w:val="24"/>
          <w:szCs w:val="24"/>
        </w:rPr>
      </w:pPr>
      <w:r>
        <w:rPr>
          <w:rFonts w:ascii="Arial" w:hAnsi="Arial" w:cs="Arial"/>
          <w:sz w:val="24"/>
          <w:szCs w:val="24"/>
          <w:lang w:val="en-ZA"/>
        </w:rPr>
        <w:t>[</w:t>
      </w:r>
      <w:r w:rsidRPr="00A037A8">
        <w:rPr>
          <w:rFonts w:ascii="Arial" w:hAnsi="Arial" w:cs="Arial"/>
          <w:sz w:val="24"/>
          <w:szCs w:val="24"/>
          <w:lang w:val="en-ZA"/>
        </w:rPr>
        <w:t>1</w:t>
      </w:r>
      <w:r w:rsidR="00025D2C">
        <w:rPr>
          <w:rFonts w:ascii="Arial" w:hAnsi="Arial" w:cs="Arial"/>
          <w:sz w:val="24"/>
          <w:szCs w:val="24"/>
          <w:lang w:val="en-ZA"/>
        </w:rPr>
        <w:t>2</w:t>
      </w:r>
      <w:r w:rsidRPr="00A037A8">
        <w:rPr>
          <w:rFonts w:ascii="Arial" w:hAnsi="Arial" w:cs="Arial"/>
          <w:sz w:val="24"/>
          <w:szCs w:val="24"/>
          <w:lang w:val="en-ZA"/>
        </w:rPr>
        <w:t>]</w:t>
      </w:r>
      <w:r w:rsidRPr="00A037A8">
        <w:rPr>
          <w:rFonts w:ascii="Arial" w:hAnsi="Arial" w:cs="Arial"/>
          <w:sz w:val="24"/>
          <w:szCs w:val="24"/>
          <w:lang w:val="en-ZA"/>
        </w:rPr>
        <w:tab/>
      </w:r>
      <w:r>
        <w:rPr>
          <w:rFonts w:ascii="Arial" w:hAnsi="Arial" w:cs="Arial"/>
          <w:sz w:val="24"/>
          <w:szCs w:val="24"/>
          <w:lang w:val="en-ZA"/>
        </w:rPr>
        <w:t>As I indicated earlier in this judgement</w:t>
      </w:r>
      <w:r w:rsidR="00EE3259">
        <w:rPr>
          <w:rFonts w:ascii="Arial" w:hAnsi="Arial" w:cs="Arial"/>
          <w:sz w:val="24"/>
          <w:szCs w:val="24"/>
          <w:lang w:val="en-ZA"/>
        </w:rPr>
        <w:t>, the plaintiff</w:t>
      </w:r>
      <w:r>
        <w:rPr>
          <w:rFonts w:ascii="Arial" w:hAnsi="Arial" w:cs="Arial"/>
          <w:sz w:val="24"/>
          <w:szCs w:val="24"/>
          <w:lang w:val="en-ZA"/>
        </w:rPr>
        <w:t xml:space="preserve"> </w:t>
      </w:r>
      <w:r w:rsidRPr="00A037A8">
        <w:rPr>
          <w:rFonts w:ascii="Arial" w:hAnsi="Arial" w:cs="Arial"/>
          <w:sz w:val="24"/>
          <w:szCs w:val="24"/>
        </w:rPr>
        <w:t>during August 2016</w:t>
      </w:r>
      <w:r>
        <w:rPr>
          <w:rFonts w:ascii="Arial" w:hAnsi="Arial" w:cs="Arial"/>
          <w:sz w:val="24"/>
          <w:szCs w:val="24"/>
        </w:rPr>
        <w:t>,</w:t>
      </w:r>
      <w:r w:rsidRPr="00A037A8">
        <w:rPr>
          <w:rFonts w:ascii="Arial" w:hAnsi="Arial" w:cs="Arial"/>
          <w:sz w:val="24"/>
          <w:szCs w:val="24"/>
        </w:rPr>
        <w:t xml:space="preserve"> caused summons to be issued out of this court against the defendant. In his particulars of claim the plaintiff </w:t>
      </w:r>
      <w:r w:rsidR="00B23B87">
        <w:rPr>
          <w:rFonts w:ascii="Arial" w:hAnsi="Arial" w:cs="Arial"/>
          <w:sz w:val="24"/>
          <w:szCs w:val="24"/>
        </w:rPr>
        <w:t xml:space="preserve">amongst others </w:t>
      </w:r>
      <w:r w:rsidRPr="00A037A8">
        <w:rPr>
          <w:rFonts w:ascii="Arial" w:hAnsi="Arial" w:cs="Arial"/>
          <w:sz w:val="24"/>
          <w:szCs w:val="24"/>
        </w:rPr>
        <w:t xml:space="preserve">makes the </w:t>
      </w:r>
      <w:r>
        <w:rPr>
          <w:rFonts w:ascii="Arial" w:hAnsi="Arial" w:cs="Arial"/>
          <w:sz w:val="24"/>
          <w:szCs w:val="24"/>
        </w:rPr>
        <w:t xml:space="preserve">following </w:t>
      </w:r>
      <w:r w:rsidRPr="00A037A8">
        <w:rPr>
          <w:rFonts w:ascii="Arial" w:hAnsi="Arial" w:cs="Arial"/>
          <w:sz w:val="24"/>
          <w:szCs w:val="24"/>
        </w:rPr>
        <w:t>allegation</w:t>
      </w:r>
      <w:r>
        <w:rPr>
          <w:rFonts w:ascii="Arial" w:hAnsi="Arial" w:cs="Arial"/>
          <w:sz w:val="24"/>
          <w:szCs w:val="24"/>
        </w:rPr>
        <w:t>s:</w:t>
      </w:r>
    </w:p>
    <w:p w:rsidR="00A037A8" w:rsidRPr="0047576A" w:rsidRDefault="00A037A8" w:rsidP="002D577C">
      <w:pPr>
        <w:pStyle w:val="BodyText"/>
        <w:spacing w:line="360" w:lineRule="auto"/>
        <w:jc w:val="both"/>
        <w:rPr>
          <w:sz w:val="22"/>
          <w:szCs w:val="22"/>
        </w:rPr>
      </w:pPr>
    </w:p>
    <w:p w:rsidR="00B23B87" w:rsidRPr="009862BC" w:rsidRDefault="002C18A0" w:rsidP="002D577C">
      <w:pPr>
        <w:spacing w:after="0" w:line="360" w:lineRule="auto"/>
        <w:ind w:firstLine="720"/>
        <w:jc w:val="both"/>
        <w:rPr>
          <w:rFonts w:ascii="Arial" w:hAnsi="Arial" w:cs="Arial"/>
        </w:rPr>
      </w:pPr>
      <w:r w:rsidRPr="009862BC">
        <w:rPr>
          <w:rFonts w:ascii="Arial" w:hAnsi="Arial" w:cs="Arial"/>
        </w:rPr>
        <w:t>‘</w:t>
      </w:r>
      <w:r w:rsidR="00B23B87" w:rsidRPr="009862BC">
        <w:rPr>
          <w:rFonts w:ascii="Arial" w:hAnsi="Arial" w:cs="Arial"/>
        </w:rPr>
        <w:t>3.</w:t>
      </w:r>
      <w:r w:rsidR="00B23B87" w:rsidRPr="009862BC">
        <w:rPr>
          <w:rFonts w:ascii="Arial" w:hAnsi="Arial" w:cs="Arial"/>
        </w:rPr>
        <w:tab/>
      </w:r>
      <w:r w:rsidRPr="009862BC">
        <w:rPr>
          <w:rFonts w:ascii="Arial" w:hAnsi="Arial" w:cs="Arial"/>
        </w:rPr>
        <w:t xml:space="preserve">Over the period 12 to 26 February 2014 and at </w:t>
      </w:r>
      <w:r w:rsidR="00B23B87" w:rsidRPr="009862BC">
        <w:rPr>
          <w:rFonts w:ascii="Arial" w:hAnsi="Arial" w:cs="Arial"/>
        </w:rPr>
        <w:t>Lüderitz</w:t>
      </w:r>
      <w:r w:rsidRPr="009862BC">
        <w:rPr>
          <w:rFonts w:ascii="Arial" w:hAnsi="Arial" w:cs="Arial"/>
        </w:rPr>
        <w:t xml:space="preserve"> the defendant orally represented to the plaintiff that he was duly authorized to conclude a bareboat charter agreement on behalf of Aloe Fishing Company (Pty) Ltd (hereinafter referred to as "the company</w:t>
      </w:r>
      <w:r w:rsidRPr="009862BC">
        <w:rPr>
          <w:rFonts w:ascii="Arial" w:hAnsi="Arial" w:cs="Arial"/>
          <w:w w:val="95"/>
        </w:rPr>
        <w:t>”).</w:t>
      </w:r>
    </w:p>
    <w:p w:rsidR="00B23B87" w:rsidRPr="009862BC" w:rsidRDefault="00B23B87" w:rsidP="002D577C">
      <w:pPr>
        <w:spacing w:after="0" w:line="360" w:lineRule="auto"/>
        <w:jc w:val="both"/>
        <w:rPr>
          <w:rFonts w:ascii="Arial" w:hAnsi="Arial" w:cs="Arial"/>
        </w:rPr>
      </w:pPr>
    </w:p>
    <w:p w:rsidR="002C18A0" w:rsidRPr="009862BC" w:rsidRDefault="00B23B87" w:rsidP="002D577C">
      <w:pPr>
        <w:spacing w:after="0" w:line="360" w:lineRule="auto"/>
        <w:jc w:val="both"/>
        <w:rPr>
          <w:rFonts w:ascii="Arial" w:hAnsi="Arial" w:cs="Arial"/>
        </w:rPr>
      </w:pPr>
      <w:r w:rsidRPr="009862BC">
        <w:rPr>
          <w:rFonts w:ascii="Arial" w:hAnsi="Arial" w:cs="Arial"/>
        </w:rPr>
        <w:t>4</w:t>
      </w:r>
      <w:r w:rsidRPr="009862BC">
        <w:rPr>
          <w:rFonts w:ascii="Arial" w:hAnsi="Arial" w:cs="Arial"/>
        </w:rPr>
        <w:tab/>
      </w:r>
      <w:r w:rsidR="002C18A0" w:rsidRPr="009862BC">
        <w:rPr>
          <w:rFonts w:ascii="Arial" w:hAnsi="Arial" w:cs="Arial"/>
        </w:rPr>
        <w:t>The plaintiff acting upon the truthfulness of the representation by the defendant concluded a written bareboat charter agreement signed by the defendant on 26 February 2014 purportedly on behalf of the</w:t>
      </w:r>
      <w:r w:rsidR="002C18A0" w:rsidRPr="009862BC">
        <w:rPr>
          <w:rFonts w:ascii="Arial" w:hAnsi="Arial" w:cs="Arial"/>
          <w:spacing w:val="32"/>
        </w:rPr>
        <w:t xml:space="preserve"> </w:t>
      </w:r>
      <w:r w:rsidR="002C18A0" w:rsidRPr="009862BC">
        <w:rPr>
          <w:rFonts w:ascii="Arial" w:hAnsi="Arial" w:cs="Arial"/>
        </w:rPr>
        <w:t>company.</w:t>
      </w:r>
    </w:p>
    <w:p w:rsidR="0053178E" w:rsidRPr="009862BC" w:rsidRDefault="0053178E" w:rsidP="002D577C">
      <w:pPr>
        <w:spacing w:after="0" w:line="360" w:lineRule="auto"/>
        <w:jc w:val="both"/>
        <w:rPr>
          <w:rFonts w:ascii="Arial" w:hAnsi="Arial" w:cs="Arial"/>
        </w:rPr>
      </w:pPr>
    </w:p>
    <w:p w:rsidR="002C18A0" w:rsidRPr="009862BC" w:rsidRDefault="00B23B87" w:rsidP="002D577C">
      <w:pPr>
        <w:spacing w:after="0" w:line="360" w:lineRule="auto"/>
        <w:jc w:val="both"/>
        <w:rPr>
          <w:rFonts w:ascii="Arial" w:hAnsi="Arial" w:cs="Arial"/>
        </w:rPr>
      </w:pPr>
      <w:r w:rsidRPr="009862BC">
        <w:rPr>
          <w:rFonts w:ascii="Arial" w:hAnsi="Arial" w:cs="Arial"/>
        </w:rPr>
        <w:t>5</w:t>
      </w:r>
      <w:r w:rsidRPr="009862BC">
        <w:rPr>
          <w:rFonts w:ascii="Arial" w:hAnsi="Arial" w:cs="Arial"/>
        </w:rPr>
        <w:tab/>
      </w:r>
      <w:r w:rsidR="002C18A0" w:rsidRPr="009862BC">
        <w:rPr>
          <w:rFonts w:ascii="Arial" w:hAnsi="Arial" w:cs="Arial"/>
        </w:rPr>
        <w:t>The defendant, by such representation, impliedly warranted to the plaintiff that he was authorized by the company to enter into the bareboat charter agreement as agent on behalf of the</w:t>
      </w:r>
      <w:r w:rsidR="002C18A0" w:rsidRPr="009862BC">
        <w:rPr>
          <w:rFonts w:ascii="Arial" w:hAnsi="Arial" w:cs="Arial"/>
          <w:spacing w:val="66"/>
        </w:rPr>
        <w:t xml:space="preserve"> </w:t>
      </w:r>
      <w:r w:rsidR="002C18A0" w:rsidRPr="009862BC">
        <w:rPr>
          <w:rFonts w:ascii="Arial" w:hAnsi="Arial" w:cs="Arial"/>
        </w:rPr>
        <w:t>company.</w:t>
      </w:r>
    </w:p>
    <w:p w:rsidR="002C18A0" w:rsidRPr="009862BC" w:rsidRDefault="002C18A0" w:rsidP="002D577C">
      <w:pPr>
        <w:spacing w:after="0" w:line="360" w:lineRule="auto"/>
        <w:jc w:val="both"/>
        <w:rPr>
          <w:rFonts w:ascii="Arial" w:hAnsi="Arial" w:cs="Arial"/>
        </w:rPr>
      </w:pPr>
    </w:p>
    <w:p w:rsidR="002C18A0" w:rsidRPr="009862BC" w:rsidRDefault="00B23B87" w:rsidP="002D577C">
      <w:pPr>
        <w:spacing w:after="0" w:line="360" w:lineRule="auto"/>
        <w:jc w:val="both"/>
        <w:rPr>
          <w:rFonts w:ascii="Arial" w:hAnsi="Arial" w:cs="Arial"/>
        </w:rPr>
      </w:pPr>
      <w:r w:rsidRPr="009862BC">
        <w:rPr>
          <w:rFonts w:ascii="Arial" w:hAnsi="Arial" w:cs="Arial"/>
        </w:rPr>
        <w:t>6</w:t>
      </w:r>
      <w:r w:rsidRPr="009862BC">
        <w:rPr>
          <w:rFonts w:ascii="Arial" w:hAnsi="Arial" w:cs="Arial"/>
        </w:rPr>
        <w:tab/>
      </w:r>
      <w:r w:rsidR="002C18A0" w:rsidRPr="009862BC">
        <w:rPr>
          <w:rFonts w:ascii="Arial" w:hAnsi="Arial" w:cs="Arial"/>
        </w:rPr>
        <w:t>The defendant was in fact not authorized by the company to enter into a bareboat charter</w:t>
      </w:r>
      <w:r w:rsidR="002C18A0" w:rsidRPr="009862BC">
        <w:rPr>
          <w:rFonts w:ascii="Arial" w:hAnsi="Arial" w:cs="Arial"/>
          <w:spacing w:val="45"/>
        </w:rPr>
        <w:t xml:space="preserve"> </w:t>
      </w:r>
      <w:r w:rsidR="002C18A0" w:rsidRPr="009862BC">
        <w:rPr>
          <w:rFonts w:ascii="Arial" w:hAnsi="Arial" w:cs="Arial"/>
        </w:rPr>
        <w:t>agreement.</w:t>
      </w:r>
    </w:p>
    <w:p w:rsidR="002C18A0" w:rsidRPr="009862BC" w:rsidRDefault="002C18A0" w:rsidP="002D577C">
      <w:pPr>
        <w:spacing w:after="0" w:line="360" w:lineRule="auto"/>
        <w:jc w:val="both"/>
        <w:rPr>
          <w:rFonts w:ascii="Arial" w:hAnsi="Arial" w:cs="Arial"/>
          <w:sz w:val="24"/>
          <w:szCs w:val="24"/>
        </w:rPr>
      </w:pPr>
    </w:p>
    <w:p w:rsidR="00B23B87" w:rsidRPr="009862BC" w:rsidRDefault="00B23B87" w:rsidP="002D577C">
      <w:pPr>
        <w:spacing w:after="0" w:line="360" w:lineRule="auto"/>
        <w:jc w:val="both"/>
        <w:rPr>
          <w:rFonts w:ascii="Arial" w:hAnsi="Arial" w:cs="Arial"/>
        </w:rPr>
      </w:pPr>
      <w:r w:rsidRPr="009862BC">
        <w:rPr>
          <w:rFonts w:ascii="Arial" w:hAnsi="Arial" w:cs="Arial"/>
        </w:rPr>
        <w:t>7</w:t>
      </w:r>
      <w:r w:rsidRPr="009862BC">
        <w:rPr>
          <w:rFonts w:ascii="Arial" w:hAnsi="Arial" w:cs="Arial"/>
        </w:rPr>
        <w:tab/>
      </w:r>
      <w:r w:rsidR="002C18A0" w:rsidRPr="009862BC">
        <w:rPr>
          <w:rFonts w:ascii="Arial" w:hAnsi="Arial" w:cs="Arial"/>
        </w:rPr>
        <w:t>The company on 27 February 2014 repudiated the</w:t>
      </w:r>
      <w:r w:rsidR="002C18A0" w:rsidRPr="009862BC">
        <w:rPr>
          <w:rFonts w:ascii="Arial" w:hAnsi="Arial" w:cs="Arial"/>
          <w:spacing w:val="52"/>
        </w:rPr>
        <w:t xml:space="preserve"> </w:t>
      </w:r>
      <w:r w:rsidR="002C18A0" w:rsidRPr="009862BC">
        <w:rPr>
          <w:rFonts w:ascii="Arial" w:hAnsi="Arial" w:cs="Arial"/>
        </w:rPr>
        <w:t>agreement.</w:t>
      </w:r>
    </w:p>
    <w:p w:rsidR="00B23B87" w:rsidRPr="009862BC" w:rsidRDefault="00B23B87" w:rsidP="002D577C">
      <w:pPr>
        <w:spacing w:after="0" w:line="360" w:lineRule="auto"/>
        <w:jc w:val="both"/>
        <w:rPr>
          <w:rFonts w:ascii="Arial" w:hAnsi="Arial" w:cs="Arial"/>
        </w:rPr>
      </w:pPr>
    </w:p>
    <w:p w:rsidR="002C18A0" w:rsidRPr="009862BC" w:rsidRDefault="00B23B87" w:rsidP="002D577C">
      <w:pPr>
        <w:spacing w:after="0" w:line="360" w:lineRule="auto"/>
        <w:jc w:val="both"/>
        <w:rPr>
          <w:rFonts w:ascii="Arial" w:hAnsi="Arial" w:cs="Arial"/>
          <w:w w:val="95"/>
        </w:rPr>
      </w:pPr>
      <w:r w:rsidRPr="009862BC">
        <w:rPr>
          <w:rFonts w:ascii="Arial" w:hAnsi="Arial" w:cs="Arial"/>
        </w:rPr>
        <w:t>8</w:t>
      </w:r>
      <w:r w:rsidRPr="009862BC">
        <w:rPr>
          <w:rStyle w:val="BodyTextChar"/>
          <w:sz w:val="22"/>
          <w:szCs w:val="22"/>
        </w:rPr>
        <w:tab/>
      </w:r>
      <w:r w:rsidR="002C18A0" w:rsidRPr="009862BC">
        <w:rPr>
          <w:rStyle w:val="BodyTextChar"/>
          <w:sz w:val="22"/>
          <w:szCs w:val="22"/>
        </w:rPr>
        <w:t>The plaintiff instituted legal action against the company to enforce the agreement which legal action was unsuccessful. The plaintiff became liable to the company for its legal costs occasioned by the legal action and incurred legal costs itself as follows:</w:t>
      </w:r>
    </w:p>
    <w:p w:rsidR="0047576A" w:rsidRPr="009862BC" w:rsidRDefault="0047576A" w:rsidP="002D577C">
      <w:pPr>
        <w:spacing w:after="0" w:line="360" w:lineRule="auto"/>
        <w:jc w:val="both"/>
        <w:rPr>
          <w:rFonts w:ascii="Arial" w:hAnsi="Arial" w:cs="Arial"/>
        </w:rPr>
      </w:pPr>
    </w:p>
    <w:p w:rsidR="00B23B87" w:rsidRPr="009862BC" w:rsidRDefault="00B23B87" w:rsidP="002D577C">
      <w:pPr>
        <w:spacing w:after="0" w:line="360" w:lineRule="auto"/>
        <w:jc w:val="both"/>
        <w:rPr>
          <w:rFonts w:ascii="Arial" w:hAnsi="Arial" w:cs="Arial"/>
        </w:rPr>
      </w:pPr>
      <w:r w:rsidRPr="009862BC">
        <w:rPr>
          <w:rFonts w:ascii="Arial" w:hAnsi="Arial" w:cs="Arial"/>
        </w:rPr>
        <w:t>8.1</w:t>
      </w:r>
      <w:r w:rsidRPr="009862BC">
        <w:rPr>
          <w:rFonts w:ascii="Arial" w:hAnsi="Arial" w:cs="Arial"/>
        </w:rPr>
        <w:tab/>
      </w:r>
      <w:r w:rsidR="002C18A0" w:rsidRPr="009862BC">
        <w:rPr>
          <w:rFonts w:ascii="Arial" w:hAnsi="Arial" w:cs="Arial"/>
        </w:rPr>
        <w:t>Legal costs of the company - N$ 195</w:t>
      </w:r>
      <w:r w:rsidR="002C18A0" w:rsidRPr="009862BC">
        <w:rPr>
          <w:rFonts w:ascii="Arial" w:hAnsi="Arial" w:cs="Arial"/>
          <w:spacing w:val="49"/>
        </w:rPr>
        <w:t xml:space="preserve"> </w:t>
      </w:r>
      <w:r w:rsidR="002C18A0" w:rsidRPr="009862BC">
        <w:rPr>
          <w:rFonts w:ascii="Arial" w:hAnsi="Arial" w:cs="Arial"/>
        </w:rPr>
        <w:t>000</w:t>
      </w:r>
      <w:r w:rsidRPr="009862BC">
        <w:rPr>
          <w:rFonts w:ascii="Arial" w:hAnsi="Arial" w:cs="Arial"/>
        </w:rPr>
        <w:t>;</w:t>
      </w:r>
    </w:p>
    <w:p w:rsidR="00B23B87" w:rsidRPr="009862BC" w:rsidRDefault="00B23B87" w:rsidP="002D577C">
      <w:pPr>
        <w:spacing w:after="0" w:line="360" w:lineRule="auto"/>
        <w:jc w:val="both"/>
        <w:rPr>
          <w:rFonts w:ascii="Arial" w:hAnsi="Arial" w:cs="Arial"/>
        </w:rPr>
      </w:pPr>
    </w:p>
    <w:p w:rsidR="002C18A0" w:rsidRDefault="00B23B87" w:rsidP="002D577C">
      <w:pPr>
        <w:spacing w:after="0" w:line="360" w:lineRule="auto"/>
        <w:jc w:val="both"/>
        <w:rPr>
          <w:rFonts w:ascii="Arial" w:hAnsi="Arial" w:cs="Arial"/>
        </w:rPr>
      </w:pPr>
      <w:r w:rsidRPr="009862BC">
        <w:rPr>
          <w:rFonts w:ascii="Arial" w:hAnsi="Arial" w:cs="Arial"/>
        </w:rPr>
        <w:t>8.2</w:t>
      </w:r>
      <w:r w:rsidRPr="009862BC">
        <w:rPr>
          <w:rFonts w:ascii="Arial" w:hAnsi="Arial" w:cs="Arial"/>
        </w:rPr>
        <w:tab/>
      </w:r>
      <w:r w:rsidR="002C18A0" w:rsidRPr="009862BC">
        <w:rPr>
          <w:rFonts w:ascii="Arial" w:hAnsi="Arial" w:cs="Arial"/>
        </w:rPr>
        <w:t>Own legal costs - N$ 35</w:t>
      </w:r>
      <w:r w:rsidR="002C18A0" w:rsidRPr="009862BC">
        <w:rPr>
          <w:rFonts w:ascii="Arial" w:hAnsi="Arial" w:cs="Arial"/>
          <w:spacing w:val="43"/>
        </w:rPr>
        <w:t xml:space="preserve"> </w:t>
      </w:r>
      <w:r w:rsidR="002C18A0" w:rsidRPr="009862BC">
        <w:rPr>
          <w:rFonts w:ascii="Arial" w:hAnsi="Arial" w:cs="Arial"/>
        </w:rPr>
        <w:t>000</w:t>
      </w:r>
      <w:r w:rsidRPr="009862BC">
        <w:rPr>
          <w:rFonts w:ascii="Arial" w:hAnsi="Arial" w:cs="Arial"/>
        </w:rPr>
        <w:t>.</w:t>
      </w:r>
    </w:p>
    <w:p w:rsidR="00EE3259" w:rsidRPr="009862BC" w:rsidRDefault="00EE3259" w:rsidP="002D577C">
      <w:pPr>
        <w:spacing w:after="0" w:line="360" w:lineRule="auto"/>
        <w:jc w:val="both"/>
        <w:rPr>
          <w:rFonts w:ascii="Arial" w:hAnsi="Arial" w:cs="Arial"/>
        </w:rPr>
      </w:pPr>
    </w:p>
    <w:p w:rsidR="00B23B87" w:rsidRPr="009862BC" w:rsidRDefault="00B23B87" w:rsidP="002D577C">
      <w:pPr>
        <w:spacing w:after="0" w:line="360" w:lineRule="auto"/>
        <w:jc w:val="both"/>
        <w:rPr>
          <w:rFonts w:ascii="Arial" w:hAnsi="Arial" w:cs="Arial"/>
        </w:rPr>
      </w:pPr>
      <w:r w:rsidRPr="009862BC">
        <w:rPr>
          <w:rFonts w:ascii="Arial" w:hAnsi="Arial" w:cs="Arial"/>
        </w:rPr>
        <w:t>9</w:t>
      </w:r>
      <w:r w:rsidRPr="009862BC">
        <w:rPr>
          <w:rFonts w:ascii="Arial" w:hAnsi="Arial" w:cs="Arial"/>
        </w:rPr>
        <w:tab/>
      </w:r>
      <w:r w:rsidR="002C18A0" w:rsidRPr="009862BC">
        <w:rPr>
          <w:rFonts w:ascii="Arial" w:hAnsi="Arial" w:cs="Arial"/>
        </w:rPr>
        <w:t>As a consequence of the misrepresentation by the defendant the plaintiff thus suffered damages in the amount of N$ 230 000</w:t>
      </w:r>
      <w:r w:rsidRPr="009862BC">
        <w:rPr>
          <w:rFonts w:ascii="Arial" w:hAnsi="Arial" w:cs="Arial"/>
        </w:rPr>
        <w:t>.</w:t>
      </w:r>
    </w:p>
    <w:p w:rsidR="00B23B87" w:rsidRPr="009862BC" w:rsidRDefault="00B23B87" w:rsidP="002D577C">
      <w:pPr>
        <w:spacing w:after="0" w:line="360" w:lineRule="auto"/>
        <w:jc w:val="both"/>
        <w:rPr>
          <w:rFonts w:ascii="Arial" w:hAnsi="Arial" w:cs="Arial"/>
        </w:rPr>
      </w:pPr>
    </w:p>
    <w:p w:rsidR="002C18A0" w:rsidRPr="009862BC" w:rsidRDefault="00B23B87" w:rsidP="002D577C">
      <w:pPr>
        <w:spacing w:after="0" w:line="360" w:lineRule="auto"/>
        <w:jc w:val="both"/>
        <w:rPr>
          <w:rFonts w:ascii="Arial" w:hAnsi="Arial" w:cs="Arial"/>
        </w:rPr>
      </w:pPr>
      <w:r w:rsidRPr="009862BC">
        <w:rPr>
          <w:rFonts w:ascii="Arial" w:hAnsi="Arial" w:cs="Arial"/>
        </w:rPr>
        <w:t>10.</w:t>
      </w:r>
      <w:r w:rsidRPr="009862BC">
        <w:rPr>
          <w:rFonts w:ascii="Arial" w:hAnsi="Arial" w:cs="Arial"/>
        </w:rPr>
        <w:tab/>
      </w:r>
      <w:r w:rsidR="002C18A0" w:rsidRPr="009862BC">
        <w:rPr>
          <w:rFonts w:ascii="Arial" w:hAnsi="Arial" w:cs="Arial"/>
        </w:rPr>
        <w:t>Despite demand the defendant has failed and/or refused to make payment.</w:t>
      </w:r>
      <w:r w:rsidR="00103521">
        <w:rPr>
          <w:rFonts w:ascii="Arial" w:hAnsi="Arial" w:cs="Arial"/>
        </w:rPr>
        <w:t>’</w:t>
      </w:r>
    </w:p>
    <w:p w:rsidR="00A037A8" w:rsidRPr="00B23B87" w:rsidRDefault="00A037A8" w:rsidP="002D577C">
      <w:pPr>
        <w:tabs>
          <w:tab w:val="left" w:pos="720"/>
        </w:tabs>
        <w:spacing w:after="0" w:line="360" w:lineRule="auto"/>
        <w:jc w:val="both"/>
        <w:rPr>
          <w:rFonts w:ascii="Arial" w:hAnsi="Arial" w:cs="Arial"/>
        </w:rPr>
      </w:pPr>
    </w:p>
    <w:p w:rsidR="00B4742E" w:rsidRDefault="0053178E" w:rsidP="002D577C">
      <w:pPr>
        <w:tabs>
          <w:tab w:val="left" w:pos="720"/>
        </w:tabs>
        <w:spacing w:after="0" w:line="360" w:lineRule="auto"/>
        <w:jc w:val="both"/>
        <w:rPr>
          <w:rFonts w:ascii="Arial" w:hAnsi="Arial" w:cs="Arial"/>
          <w:sz w:val="24"/>
          <w:szCs w:val="24"/>
          <w:lang w:val="en-ZA"/>
        </w:rPr>
      </w:pPr>
      <w:r>
        <w:rPr>
          <w:rFonts w:ascii="Arial" w:hAnsi="Arial" w:cs="Arial"/>
          <w:sz w:val="24"/>
          <w:szCs w:val="24"/>
          <w:lang w:val="en-ZA"/>
        </w:rPr>
        <w:t>[1</w:t>
      </w:r>
      <w:r w:rsidR="00103521">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The defendant entered notice to defend the action and pleaded to the </w:t>
      </w:r>
      <w:r w:rsidR="009862BC">
        <w:rPr>
          <w:rFonts w:ascii="Arial" w:hAnsi="Arial" w:cs="Arial"/>
          <w:sz w:val="24"/>
          <w:szCs w:val="24"/>
          <w:lang w:val="en-ZA"/>
        </w:rPr>
        <w:t xml:space="preserve">plaintiff’s particulars of claim. In his </w:t>
      </w:r>
      <w:r w:rsidR="00B4742E">
        <w:rPr>
          <w:rFonts w:ascii="Arial" w:hAnsi="Arial" w:cs="Arial"/>
          <w:sz w:val="24"/>
          <w:szCs w:val="24"/>
          <w:lang w:val="en-ZA"/>
        </w:rPr>
        <w:t>plea</w:t>
      </w:r>
      <w:r w:rsidR="00B15DB1">
        <w:rPr>
          <w:rFonts w:ascii="Arial" w:hAnsi="Arial" w:cs="Arial"/>
          <w:sz w:val="24"/>
          <w:szCs w:val="24"/>
          <w:lang w:val="en-ZA"/>
        </w:rPr>
        <w:t>,</w:t>
      </w:r>
      <w:r w:rsidR="00B4742E">
        <w:rPr>
          <w:rFonts w:ascii="Arial" w:hAnsi="Arial" w:cs="Arial"/>
          <w:sz w:val="24"/>
          <w:szCs w:val="24"/>
          <w:lang w:val="en-ZA"/>
        </w:rPr>
        <w:t xml:space="preserve"> </w:t>
      </w:r>
      <w:r w:rsidR="00025D2C" w:rsidRPr="00B23B87">
        <w:rPr>
          <w:rFonts w:ascii="Arial" w:hAnsi="Arial" w:cs="Arial"/>
          <w:sz w:val="24"/>
          <w:szCs w:val="24"/>
          <w:lang w:val="en-ZA"/>
        </w:rPr>
        <w:t>the</w:t>
      </w:r>
      <w:r w:rsidR="00F671B6" w:rsidRPr="00B23B87">
        <w:rPr>
          <w:rFonts w:ascii="Arial" w:hAnsi="Arial" w:cs="Arial"/>
          <w:sz w:val="24"/>
          <w:szCs w:val="24"/>
          <w:lang w:val="en-ZA"/>
        </w:rPr>
        <w:t xml:space="preserve"> defendant </w:t>
      </w:r>
      <w:r w:rsidR="00025D2C">
        <w:rPr>
          <w:rFonts w:ascii="Arial" w:hAnsi="Arial" w:cs="Arial"/>
          <w:sz w:val="24"/>
          <w:szCs w:val="24"/>
          <w:lang w:val="en-ZA"/>
        </w:rPr>
        <w:t>raised a preliminary objection of non-</w:t>
      </w:r>
      <w:r w:rsidR="00025D2C">
        <w:rPr>
          <w:rFonts w:ascii="Arial" w:hAnsi="Arial" w:cs="Arial"/>
          <w:sz w:val="24"/>
          <w:szCs w:val="24"/>
          <w:lang w:val="en-ZA"/>
        </w:rPr>
        <w:lastRenderedPageBreak/>
        <w:t>joinder, but this preliminary objection was later</w:t>
      </w:r>
      <w:r w:rsidR="00103521">
        <w:rPr>
          <w:rFonts w:ascii="Arial" w:hAnsi="Arial" w:cs="Arial"/>
          <w:sz w:val="24"/>
          <w:szCs w:val="24"/>
          <w:lang w:val="en-ZA"/>
        </w:rPr>
        <w:t>,</w:t>
      </w:r>
      <w:r w:rsidR="00025D2C">
        <w:rPr>
          <w:rFonts w:ascii="Arial" w:hAnsi="Arial" w:cs="Arial"/>
          <w:sz w:val="24"/>
          <w:szCs w:val="24"/>
          <w:lang w:val="en-ZA"/>
        </w:rPr>
        <w:t xml:space="preserve"> and correctly so in my view</w:t>
      </w:r>
      <w:r w:rsidR="00103521">
        <w:rPr>
          <w:rFonts w:ascii="Arial" w:hAnsi="Arial" w:cs="Arial"/>
          <w:sz w:val="24"/>
          <w:szCs w:val="24"/>
          <w:lang w:val="en-ZA"/>
        </w:rPr>
        <w:t>,</w:t>
      </w:r>
      <w:r w:rsidR="00025D2C">
        <w:rPr>
          <w:rFonts w:ascii="Arial" w:hAnsi="Arial" w:cs="Arial"/>
          <w:sz w:val="24"/>
          <w:szCs w:val="24"/>
          <w:lang w:val="en-ZA"/>
        </w:rPr>
        <w:t xml:space="preserve"> abandoned. </w:t>
      </w:r>
      <w:r w:rsidR="00B4742E">
        <w:rPr>
          <w:rFonts w:ascii="Arial" w:hAnsi="Arial" w:cs="Arial"/>
          <w:sz w:val="24"/>
          <w:szCs w:val="24"/>
          <w:lang w:val="en-ZA"/>
        </w:rPr>
        <w:t>In his plea on the merits</w:t>
      </w:r>
      <w:r w:rsidR="00B15DB1">
        <w:rPr>
          <w:rFonts w:ascii="Arial" w:hAnsi="Arial" w:cs="Arial"/>
          <w:sz w:val="24"/>
          <w:szCs w:val="24"/>
          <w:lang w:val="en-ZA"/>
        </w:rPr>
        <w:t>,</w:t>
      </w:r>
      <w:r w:rsidR="00B4742E">
        <w:rPr>
          <w:rFonts w:ascii="Arial" w:hAnsi="Arial" w:cs="Arial"/>
          <w:sz w:val="24"/>
          <w:szCs w:val="24"/>
          <w:lang w:val="en-ZA"/>
        </w:rPr>
        <w:t xml:space="preserve"> the defendant </w:t>
      </w:r>
      <w:r w:rsidR="00F671B6" w:rsidRPr="00B23B87">
        <w:rPr>
          <w:rFonts w:ascii="Arial" w:hAnsi="Arial" w:cs="Arial"/>
          <w:sz w:val="24"/>
          <w:szCs w:val="24"/>
          <w:lang w:val="en-ZA"/>
        </w:rPr>
        <w:t xml:space="preserve">denied that he </w:t>
      </w:r>
      <w:r w:rsidR="00B4742E">
        <w:rPr>
          <w:rFonts w:ascii="Arial" w:hAnsi="Arial" w:cs="Arial"/>
          <w:sz w:val="24"/>
          <w:szCs w:val="24"/>
          <w:lang w:val="en-ZA"/>
        </w:rPr>
        <w:t xml:space="preserve">informed the plaintiff that </w:t>
      </w:r>
      <w:r w:rsidR="001110F2">
        <w:rPr>
          <w:rFonts w:ascii="Arial" w:hAnsi="Arial" w:cs="Arial"/>
          <w:sz w:val="24"/>
          <w:szCs w:val="24"/>
          <w:lang w:val="en-ZA"/>
        </w:rPr>
        <w:t xml:space="preserve">he </w:t>
      </w:r>
      <w:r w:rsidR="00F671B6" w:rsidRPr="00B23B87">
        <w:rPr>
          <w:rFonts w:ascii="Arial" w:hAnsi="Arial" w:cs="Arial"/>
          <w:sz w:val="24"/>
          <w:szCs w:val="24"/>
          <w:lang w:val="en-ZA"/>
        </w:rPr>
        <w:t xml:space="preserve">had the requisite authority to act on behalf of Aloe Fishing. </w:t>
      </w:r>
      <w:r w:rsidR="00B4742E">
        <w:rPr>
          <w:rFonts w:ascii="Arial" w:hAnsi="Arial" w:cs="Arial"/>
          <w:sz w:val="24"/>
          <w:szCs w:val="24"/>
          <w:lang w:val="en-ZA"/>
        </w:rPr>
        <w:t>The relevant part of the</w:t>
      </w:r>
      <w:r w:rsidR="00F144ED">
        <w:rPr>
          <w:rFonts w:ascii="Arial" w:hAnsi="Arial" w:cs="Arial"/>
          <w:sz w:val="24"/>
          <w:szCs w:val="24"/>
          <w:lang w:val="en-ZA"/>
        </w:rPr>
        <w:t xml:space="preserve"> plea</w:t>
      </w:r>
      <w:r w:rsidR="00B4742E">
        <w:rPr>
          <w:rFonts w:ascii="Arial" w:hAnsi="Arial" w:cs="Arial"/>
          <w:sz w:val="24"/>
          <w:szCs w:val="24"/>
          <w:lang w:val="en-ZA"/>
        </w:rPr>
        <w:t xml:space="preserve"> reads as follows:</w:t>
      </w:r>
    </w:p>
    <w:p w:rsidR="00B4742E" w:rsidRDefault="00B4742E" w:rsidP="002D577C">
      <w:pPr>
        <w:tabs>
          <w:tab w:val="left" w:pos="720"/>
        </w:tabs>
        <w:spacing w:after="0" w:line="360" w:lineRule="auto"/>
        <w:jc w:val="both"/>
        <w:rPr>
          <w:rFonts w:ascii="Arial" w:hAnsi="Arial" w:cs="Arial"/>
          <w:sz w:val="24"/>
          <w:szCs w:val="24"/>
          <w:lang w:val="en-ZA"/>
        </w:rPr>
      </w:pPr>
    </w:p>
    <w:p w:rsidR="001110F2" w:rsidRDefault="001110F2" w:rsidP="00B15799">
      <w:pPr>
        <w:pStyle w:val="BodyText"/>
        <w:spacing w:line="360" w:lineRule="auto"/>
        <w:ind w:firstLine="720"/>
        <w:jc w:val="both"/>
        <w:rPr>
          <w:b/>
          <w:sz w:val="22"/>
          <w:szCs w:val="22"/>
        </w:rPr>
      </w:pPr>
      <w:r>
        <w:rPr>
          <w:sz w:val="22"/>
          <w:szCs w:val="22"/>
        </w:rPr>
        <w:t>‘</w:t>
      </w:r>
      <w:r w:rsidRPr="001110F2">
        <w:rPr>
          <w:b/>
          <w:sz w:val="22"/>
          <w:szCs w:val="22"/>
        </w:rPr>
        <w:t>AD PARAGRAPHS 3, 4 AND 5 THEREOF</w:t>
      </w:r>
      <w:r>
        <w:rPr>
          <w:b/>
          <w:sz w:val="22"/>
          <w:szCs w:val="22"/>
        </w:rPr>
        <w:t>:</w:t>
      </w:r>
    </w:p>
    <w:p w:rsidR="001110F2" w:rsidRDefault="001110F2" w:rsidP="002D577C">
      <w:pPr>
        <w:pStyle w:val="BodyText"/>
        <w:spacing w:line="360" w:lineRule="auto"/>
        <w:ind w:firstLine="14"/>
        <w:jc w:val="both"/>
        <w:rPr>
          <w:sz w:val="22"/>
          <w:szCs w:val="22"/>
        </w:rPr>
      </w:pPr>
      <w:r w:rsidRPr="001110F2">
        <w:rPr>
          <w:sz w:val="22"/>
          <w:szCs w:val="22"/>
        </w:rPr>
        <w:t xml:space="preserve"> </w:t>
      </w:r>
    </w:p>
    <w:p w:rsidR="001110F2" w:rsidRPr="001110F2" w:rsidRDefault="001110F2" w:rsidP="002D577C">
      <w:pPr>
        <w:pStyle w:val="BodyText"/>
        <w:spacing w:line="360" w:lineRule="auto"/>
        <w:ind w:firstLine="14"/>
        <w:jc w:val="both"/>
        <w:rPr>
          <w:sz w:val="22"/>
          <w:szCs w:val="22"/>
        </w:rPr>
      </w:pPr>
      <w:r w:rsidRPr="001110F2">
        <w:rPr>
          <w:sz w:val="22"/>
          <w:szCs w:val="22"/>
        </w:rPr>
        <w:t>The contents hereof are denied, same is not admitted and the Plaintiff is accordingly put to the proof thereof.</w:t>
      </w:r>
    </w:p>
    <w:p w:rsidR="001110F2" w:rsidRPr="001110F2" w:rsidRDefault="001110F2" w:rsidP="002D577C">
      <w:pPr>
        <w:pStyle w:val="BodyText"/>
        <w:spacing w:line="360" w:lineRule="auto"/>
        <w:jc w:val="both"/>
        <w:rPr>
          <w:sz w:val="22"/>
          <w:szCs w:val="22"/>
        </w:rPr>
      </w:pPr>
    </w:p>
    <w:p w:rsidR="001110F2" w:rsidRPr="001110F2" w:rsidRDefault="001110F2" w:rsidP="002D577C">
      <w:pPr>
        <w:pStyle w:val="BodyText"/>
        <w:spacing w:line="360" w:lineRule="auto"/>
        <w:ind w:hanging="8"/>
        <w:jc w:val="both"/>
        <w:rPr>
          <w:sz w:val="22"/>
          <w:szCs w:val="22"/>
        </w:rPr>
      </w:pPr>
      <w:r w:rsidRPr="001110F2">
        <w:rPr>
          <w:sz w:val="22"/>
          <w:szCs w:val="22"/>
        </w:rPr>
        <w:t>In</w:t>
      </w:r>
      <w:r w:rsidRPr="001110F2">
        <w:rPr>
          <w:spacing w:val="-35"/>
          <w:sz w:val="22"/>
          <w:szCs w:val="22"/>
        </w:rPr>
        <w:t xml:space="preserve"> </w:t>
      </w:r>
      <w:r w:rsidRPr="001110F2">
        <w:rPr>
          <w:sz w:val="22"/>
          <w:szCs w:val="22"/>
        </w:rPr>
        <w:t>amplification</w:t>
      </w:r>
      <w:r w:rsidRPr="001110F2">
        <w:rPr>
          <w:spacing w:val="-22"/>
          <w:sz w:val="22"/>
          <w:szCs w:val="22"/>
        </w:rPr>
        <w:t xml:space="preserve"> </w:t>
      </w:r>
      <w:r w:rsidRPr="001110F2">
        <w:rPr>
          <w:sz w:val="22"/>
          <w:szCs w:val="22"/>
        </w:rPr>
        <w:t>of</w:t>
      </w:r>
      <w:r w:rsidRPr="001110F2">
        <w:rPr>
          <w:spacing w:val="-33"/>
          <w:sz w:val="22"/>
          <w:szCs w:val="22"/>
        </w:rPr>
        <w:t xml:space="preserve"> </w:t>
      </w:r>
      <w:r w:rsidRPr="001110F2">
        <w:rPr>
          <w:sz w:val="22"/>
          <w:szCs w:val="22"/>
        </w:rPr>
        <w:t>the</w:t>
      </w:r>
      <w:r w:rsidRPr="001110F2">
        <w:rPr>
          <w:spacing w:val="-31"/>
          <w:sz w:val="22"/>
          <w:szCs w:val="22"/>
        </w:rPr>
        <w:t xml:space="preserve"> </w:t>
      </w:r>
      <w:r w:rsidRPr="001110F2">
        <w:rPr>
          <w:sz w:val="22"/>
          <w:szCs w:val="22"/>
        </w:rPr>
        <w:t>above</w:t>
      </w:r>
      <w:r w:rsidRPr="001110F2">
        <w:rPr>
          <w:spacing w:val="-25"/>
          <w:sz w:val="22"/>
          <w:szCs w:val="22"/>
        </w:rPr>
        <w:t xml:space="preserve"> </w:t>
      </w:r>
      <w:r w:rsidRPr="001110F2">
        <w:rPr>
          <w:sz w:val="22"/>
          <w:szCs w:val="22"/>
        </w:rPr>
        <w:t>denial,</w:t>
      </w:r>
      <w:r w:rsidRPr="001110F2">
        <w:rPr>
          <w:spacing w:val="-28"/>
          <w:sz w:val="22"/>
          <w:szCs w:val="22"/>
        </w:rPr>
        <w:t xml:space="preserve"> </w:t>
      </w:r>
      <w:r w:rsidRPr="001110F2">
        <w:rPr>
          <w:sz w:val="22"/>
          <w:szCs w:val="22"/>
        </w:rPr>
        <w:t>the</w:t>
      </w:r>
      <w:r w:rsidRPr="001110F2">
        <w:rPr>
          <w:spacing w:val="-29"/>
          <w:sz w:val="22"/>
          <w:szCs w:val="22"/>
        </w:rPr>
        <w:t xml:space="preserve"> </w:t>
      </w:r>
      <w:r w:rsidRPr="001110F2">
        <w:rPr>
          <w:sz w:val="22"/>
          <w:szCs w:val="22"/>
        </w:rPr>
        <w:t>Defendant</w:t>
      </w:r>
      <w:r w:rsidRPr="001110F2">
        <w:rPr>
          <w:spacing w:val="-24"/>
          <w:sz w:val="22"/>
          <w:szCs w:val="22"/>
        </w:rPr>
        <w:t xml:space="preserve"> </w:t>
      </w:r>
      <w:r w:rsidRPr="001110F2">
        <w:rPr>
          <w:sz w:val="22"/>
          <w:szCs w:val="22"/>
        </w:rPr>
        <w:t>denies</w:t>
      </w:r>
      <w:r w:rsidRPr="001110F2">
        <w:rPr>
          <w:spacing w:val="-27"/>
          <w:sz w:val="22"/>
          <w:szCs w:val="22"/>
        </w:rPr>
        <w:t xml:space="preserve"> </w:t>
      </w:r>
      <w:r w:rsidRPr="001110F2">
        <w:rPr>
          <w:sz w:val="22"/>
          <w:szCs w:val="22"/>
        </w:rPr>
        <w:t>having</w:t>
      </w:r>
      <w:r w:rsidRPr="001110F2">
        <w:rPr>
          <w:spacing w:val="-26"/>
          <w:sz w:val="22"/>
          <w:szCs w:val="22"/>
        </w:rPr>
        <w:t xml:space="preserve"> </w:t>
      </w:r>
      <w:r w:rsidRPr="001110F2">
        <w:rPr>
          <w:sz w:val="22"/>
          <w:szCs w:val="22"/>
        </w:rPr>
        <w:t>represented to the Plaintiff that he was duly authorized to conclude a Bareboat Charter Agreement on behalf of Aloe Fishing Company (Pty) Ltd. A decision was taken by the directors and communicated to the Plaintiff not to conclude a Bareboat Charter Agreement but merely to confirm that the boat could be leased by the Plaintiff, subject to approval by NOVANAM, with whom Aloe Fishing</w:t>
      </w:r>
      <w:r w:rsidRPr="001110F2">
        <w:rPr>
          <w:spacing w:val="-11"/>
          <w:sz w:val="22"/>
          <w:szCs w:val="22"/>
        </w:rPr>
        <w:t xml:space="preserve"> </w:t>
      </w:r>
      <w:r w:rsidRPr="001110F2">
        <w:rPr>
          <w:sz w:val="22"/>
          <w:szCs w:val="22"/>
        </w:rPr>
        <w:t>Company</w:t>
      </w:r>
      <w:r w:rsidRPr="001110F2">
        <w:rPr>
          <w:spacing w:val="-6"/>
          <w:sz w:val="22"/>
          <w:szCs w:val="22"/>
        </w:rPr>
        <w:t xml:space="preserve"> </w:t>
      </w:r>
      <w:r w:rsidRPr="001110F2">
        <w:rPr>
          <w:sz w:val="22"/>
          <w:szCs w:val="22"/>
        </w:rPr>
        <w:t>(Pty)</w:t>
      </w:r>
      <w:r w:rsidRPr="001110F2">
        <w:rPr>
          <w:spacing w:val="-11"/>
          <w:sz w:val="22"/>
          <w:szCs w:val="22"/>
        </w:rPr>
        <w:t xml:space="preserve"> </w:t>
      </w:r>
      <w:r w:rsidRPr="001110F2">
        <w:rPr>
          <w:sz w:val="22"/>
          <w:szCs w:val="22"/>
        </w:rPr>
        <w:t>Ltd</w:t>
      </w:r>
      <w:r w:rsidRPr="001110F2">
        <w:rPr>
          <w:spacing w:val="-17"/>
          <w:sz w:val="22"/>
          <w:szCs w:val="22"/>
        </w:rPr>
        <w:t xml:space="preserve"> </w:t>
      </w:r>
      <w:r w:rsidRPr="001110F2">
        <w:rPr>
          <w:sz w:val="22"/>
          <w:szCs w:val="22"/>
        </w:rPr>
        <w:t>had</w:t>
      </w:r>
      <w:r w:rsidRPr="001110F2">
        <w:rPr>
          <w:spacing w:val="-16"/>
          <w:sz w:val="22"/>
          <w:szCs w:val="22"/>
        </w:rPr>
        <w:t xml:space="preserve"> </w:t>
      </w:r>
      <w:r w:rsidRPr="001110F2">
        <w:rPr>
          <w:sz w:val="22"/>
          <w:szCs w:val="22"/>
        </w:rPr>
        <w:t>a</w:t>
      </w:r>
      <w:r w:rsidRPr="001110F2">
        <w:rPr>
          <w:spacing w:val="-15"/>
          <w:sz w:val="22"/>
          <w:szCs w:val="22"/>
        </w:rPr>
        <w:t xml:space="preserve"> </w:t>
      </w:r>
      <w:r w:rsidRPr="001110F2">
        <w:rPr>
          <w:sz w:val="22"/>
          <w:szCs w:val="22"/>
        </w:rPr>
        <w:t>contractual</w:t>
      </w:r>
      <w:r w:rsidRPr="001110F2">
        <w:rPr>
          <w:spacing w:val="-11"/>
          <w:sz w:val="22"/>
          <w:szCs w:val="22"/>
        </w:rPr>
        <w:t xml:space="preserve"> </w:t>
      </w:r>
      <w:r w:rsidRPr="001110F2">
        <w:rPr>
          <w:sz w:val="22"/>
          <w:szCs w:val="22"/>
        </w:rPr>
        <w:t>relationship.</w:t>
      </w:r>
      <w:r w:rsidRPr="001110F2">
        <w:rPr>
          <w:spacing w:val="-3"/>
          <w:sz w:val="22"/>
          <w:szCs w:val="22"/>
        </w:rPr>
        <w:t xml:space="preserve"> </w:t>
      </w:r>
      <w:r w:rsidRPr="001110F2">
        <w:rPr>
          <w:sz w:val="22"/>
          <w:szCs w:val="22"/>
        </w:rPr>
        <w:t>The</w:t>
      </w:r>
      <w:r w:rsidRPr="001110F2">
        <w:rPr>
          <w:spacing w:val="-16"/>
          <w:sz w:val="22"/>
          <w:szCs w:val="22"/>
        </w:rPr>
        <w:t xml:space="preserve"> </w:t>
      </w:r>
      <w:r w:rsidRPr="001110F2">
        <w:rPr>
          <w:sz w:val="22"/>
          <w:szCs w:val="22"/>
        </w:rPr>
        <w:t>said</w:t>
      </w:r>
      <w:r w:rsidRPr="001110F2">
        <w:rPr>
          <w:spacing w:val="-12"/>
          <w:sz w:val="22"/>
          <w:szCs w:val="22"/>
        </w:rPr>
        <w:t xml:space="preserve"> </w:t>
      </w:r>
      <w:r w:rsidRPr="001110F2">
        <w:rPr>
          <w:sz w:val="22"/>
          <w:szCs w:val="22"/>
        </w:rPr>
        <w:t>approval remained</w:t>
      </w:r>
      <w:r w:rsidRPr="001110F2">
        <w:rPr>
          <w:spacing w:val="12"/>
          <w:sz w:val="22"/>
          <w:szCs w:val="22"/>
        </w:rPr>
        <w:t xml:space="preserve"> </w:t>
      </w:r>
      <w:r w:rsidRPr="001110F2">
        <w:rPr>
          <w:sz w:val="22"/>
          <w:szCs w:val="22"/>
        </w:rPr>
        <w:t>tasking</w:t>
      </w:r>
      <w:r w:rsidR="00F55E94">
        <w:rPr>
          <w:sz w:val="22"/>
          <w:szCs w:val="22"/>
        </w:rPr>
        <w:t>.</w:t>
      </w:r>
    </w:p>
    <w:p w:rsidR="001110F2" w:rsidRPr="001110F2" w:rsidRDefault="001110F2" w:rsidP="002D577C">
      <w:pPr>
        <w:pStyle w:val="BodyText"/>
        <w:spacing w:line="360" w:lineRule="auto"/>
        <w:jc w:val="both"/>
        <w:rPr>
          <w:sz w:val="22"/>
          <w:szCs w:val="22"/>
        </w:rPr>
      </w:pPr>
    </w:p>
    <w:p w:rsidR="001110F2" w:rsidRPr="001110F2" w:rsidRDefault="001110F2" w:rsidP="002D577C">
      <w:pPr>
        <w:pStyle w:val="BodyText"/>
        <w:spacing w:line="360" w:lineRule="auto"/>
        <w:ind w:hanging="15"/>
        <w:jc w:val="both"/>
        <w:rPr>
          <w:sz w:val="22"/>
          <w:szCs w:val="22"/>
        </w:rPr>
      </w:pPr>
      <w:r w:rsidRPr="001110F2">
        <w:rPr>
          <w:sz w:val="22"/>
          <w:szCs w:val="22"/>
        </w:rPr>
        <w:t>Save</w:t>
      </w:r>
      <w:r w:rsidRPr="001110F2">
        <w:rPr>
          <w:spacing w:val="-28"/>
          <w:sz w:val="22"/>
          <w:szCs w:val="22"/>
        </w:rPr>
        <w:t xml:space="preserve"> </w:t>
      </w:r>
      <w:r w:rsidRPr="001110F2">
        <w:rPr>
          <w:sz w:val="22"/>
          <w:szCs w:val="22"/>
        </w:rPr>
        <w:t>for</w:t>
      </w:r>
      <w:r w:rsidRPr="001110F2">
        <w:rPr>
          <w:spacing w:val="-32"/>
          <w:sz w:val="22"/>
          <w:szCs w:val="22"/>
        </w:rPr>
        <w:t xml:space="preserve"> </w:t>
      </w:r>
      <w:r w:rsidRPr="001110F2">
        <w:rPr>
          <w:sz w:val="22"/>
          <w:szCs w:val="22"/>
        </w:rPr>
        <w:t>the</w:t>
      </w:r>
      <w:r w:rsidRPr="001110F2">
        <w:rPr>
          <w:spacing w:val="-29"/>
          <w:sz w:val="22"/>
          <w:szCs w:val="22"/>
        </w:rPr>
        <w:t xml:space="preserve"> </w:t>
      </w:r>
      <w:r w:rsidRPr="001110F2">
        <w:rPr>
          <w:sz w:val="22"/>
          <w:szCs w:val="22"/>
        </w:rPr>
        <w:t>abovementioned,</w:t>
      </w:r>
      <w:r w:rsidRPr="001110F2">
        <w:rPr>
          <w:spacing w:val="-42"/>
          <w:sz w:val="22"/>
          <w:szCs w:val="22"/>
        </w:rPr>
        <w:t xml:space="preserve"> </w:t>
      </w:r>
      <w:r w:rsidRPr="001110F2">
        <w:rPr>
          <w:sz w:val="22"/>
          <w:szCs w:val="22"/>
        </w:rPr>
        <w:t>the</w:t>
      </w:r>
      <w:r w:rsidRPr="001110F2">
        <w:rPr>
          <w:spacing w:val="-29"/>
          <w:sz w:val="22"/>
          <w:szCs w:val="22"/>
        </w:rPr>
        <w:t xml:space="preserve"> </w:t>
      </w:r>
      <w:r w:rsidRPr="001110F2">
        <w:rPr>
          <w:sz w:val="22"/>
          <w:szCs w:val="22"/>
        </w:rPr>
        <w:t>remainders</w:t>
      </w:r>
      <w:r w:rsidRPr="001110F2">
        <w:rPr>
          <w:spacing w:val="-16"/>
          <w:sz w:val="22"/>
          <w:szCs w:val="22"/>
        </w:rPr>
        <w:t xml:space="preserve"> </w:t>
      </w:r>
      <w:r w:rsidRPr="001110F2">
        <w:rPr>
          <w:sz w:val="22"/>
          <w:szCs w:val="22"/>
        </w:rPr>
        <w:t>of</w:t>
      </w:r>
      <w:r w:rsidRPr="001110F2">
        <w:rPr>
          <w:spacing w:val="-35"/>
          <w:sz w:val="22"/>
          <w:szCs w:val="22"/>
        </w:rPr>
        <w:t xml:space="preserve"> </w:t>
      </w:r>
      <w:r w:rsidRPr="001110F2">
        <w:rPr>
          <w:sz w:val="22"/>
          <w:szCs w:val="22"/>
        </w:rPr>
        <w:t>the</w:t>
      </w:r>
      <w:r w:rsidRPr="001110F2">
        <w:rPr>
          <w:spacing w:val="-31"/>
          <w:sz w:val="22"/>
          <w:szCs w:val="22"/>
        </w:rPr>
        <w:t xml:space="preserve"> </w:t>
      </w:r>
      <w:r w:rsidRPr="001110F2">
        <w:rPr>
          <w:sz w:val="22"/>
          <w:szCs w:val="22"/>
        </w:rPr>
        <w:t>allegations</w:t>
      </w:r>
      <w:r w:rsidRPr="001110F2">
        <w:rPr>
          <w:spacing w:val="-22"/>
          <w:sz w:val="22"/>
          <w:szCs w:val="22"/>
        </w:rPr>
        <w:t xml:space="preserve"> </w:t>
      </w:r>
      <w:proofErr w:type="gramStart"/>
      <w:r w:rsidRPr="001110F2">
        <w:rPr>
          <w:sz w:val="22"/>
          <w:szCs w:val="22"/>
        </w:rPr>
        <w:t>are</w:t>
      </w:r>
      <w:proofErr w:type="gramEnd"/>
      <w:r w:rsidRPr="001110F2">
        <w:rPr>
          <w:spacing w:val="-33"/>
          <w:sz w:val="22"/>
          <w:szCs w:val="22"/>
        </w:rPr>
        <w:t xml:space="preserve"> </w:t>
      </w:r>
      <w:r w:rsidRPr="001110F2">
        <w:rPr>
          <w:sz w:val="22"/>
          <w:szCs w:val="22"/>
        </w:rPr>
        <w:t>denied</w:t>
      </w:r>
      <w:r w:rsidRPr="001110F2">
        <w:rPr>
          <w:spacing w:val="-24"/>
          <w:sz w:val="22"/>
          <w:szCs w:val="22"/>
        </w:rPr>
        <w:t xml:space="preserve"> </w:t>
      </w:r>
      <w:r w:rsidRPr="001110F2">
        <w:rPr>
          <w:sz w:val="22"/>
          <w:szCs w:val="22"/>
        </w:rPr>
        <w:t>as if</w:t>
      </w:r>
      <w:r w:rsidRPr="001110F2">
        <w:rPr>
          <w:spacing w:val="-16"/>
          <w:sz w:val="22"/>
          <w:szCs w:val="22"/>
        </w:rPr>
        <w:t xml:space="preserve"> </w:t>
      </w:r>
      <w:r w:rsidRPr="001110F2">
        <w:rPr>
          <w:sz w:val="22"/>
          <w:szCs w:val="22"/>
        </w:rPr>
        <w:t>specifically</w:t>
      </w:r>
      <w:r w:rsidRPr="001110F2">
        <w:rPr>
          <w:spacing w:val="-10"/>
          <w:sz w:val="22"/>
          <w:szCs w:val="22"/>
        </w:rPr>
        <w:t xml:space="preserve"> </w:t>
      </w:r>
      <w:r w:rsidRPr="001110F2">
        <w:rPr>
          <w:sz w:val="22"/>
          <w:szCs w:val="22"/>
        </w:rPr>
        <w:t>traversed</w:t>
      </w:r>
      <w:r w:rsidRPr="001110F2">
        <w:rPr>
          <w:spacing w:val="-7"/>
          <w:sz w:val="22"/>
          <w:szCs w:val="22"/>
        </w:rPr>
        <w:t xml:space="preserve"> </w:t>
      </w:r>
      <w:r w:rsidRPr="001110F2">
        <w:rPr>
          <w:sz w:val="22"/>
          <w:szCs w:val="22"/>
        </w:rPr>
        <w:t>and</w:t>
      </w:r>
      <w:r w:rsidRPr="001110F2">
        <w:rPr>
          <w:spacing w:val="-23"/>
          <w:sz w:val="22"/>
          <w:szCs w:val="22"/>
        </w:rPr>
        <w:t xml:space="preserve"> </w:t>
      </w:r>
      <w:r w:rsidRPr="001110F2">
        <w:rPr>
          <w:sz w:val="22"/>
          <w:szCs w:val="22"/>
        </w:rPr>
        <w:t>Plaintiff</w:t>
      </w:r>
      <w:r w:rsidRPr="001110F2">
        <w:rPr>
          <w:spacing w:val="-11"/>
          <w:sz w:val="22"/>
          <w:szCs w:val="22"/>
        </w:rPr>
        <w:t xml:space="preserve"> </w:t>
      </w:r>
      <w:r w:rsidRPr="001110F2">
        <w:rPr>
          <w:sz w:val="22"/>
          <w:szCs w:val="22"/>
        </w:rPr>
        <w:t>is</w:t>
      </w:r>
      <w:r w:rsidRPr="001110F2">
        <w:rPr>
          <w:spacing w:val="-18"/>
          <w:sz w:val="22"/>
          <w:szCs w:val="22"/>
        </w:rPr>
        <w:t xml:space="preserve"> </w:t>
      </w:r>
      <w:r w:rsidRPr="001110F2">
        <w:rPr>
          <w:sz w:val="22"/>
          <w:szCs w:val="22"/>
        </w:rPr>
        <w:t>accordingly</w:t>
      </w:r>
      <w:r w:rsidRPr="001110F2">
        <w:rPr>
          <w:spacing w:val="-8"/>
          <w:sz w:val="22"/>
          <w:szCs w:val="22"/>
        </w:rPr>
        <w:t xml:space="preserve"> </w:t>
      </w:r>
      <w:r w:rsidRPr="001110F2">
        <w:rPr>
          <w:sz w:val="22"/>
          <w:szCs w:val="22"/>
        </w:rPr>
        <w:t>put</w:t>
      </w:r>
      <w:r w:rsidRPr="001110F2">
        <w:rPr>
          <w:spacing w:val="-14"/>
          <w:sz w:val="22"/>
          <w:szCs w:val="22"/>
        </w:rPr>
        <w:t xml:space="preserve"> </w:t>
      </w:r>
      <w:r w:rsidRPr="001110F2">
        <w:rPr>
          <w:sz w:val="22"/>
          <w:szCs w:val="22"/>
        </w:rPr>
        <w:t>to</w:t>
      </w:r>
      <w:r w:rsidRPr="001110F2">
        <w:rPr>
          <w:spacing w:val="-19"/>
          <w:sz w:val="22"/>
          <w:szCs w:val="22"/>
        </w:rPr>
        <w:t xml:space="preserve"> </w:t>
      </w:r>
      <w:r w:rsidRPr="001110F2">
        <w:rPr>
          <w:sz w:val="22"/>
          <w:szCs w:val="22"/>
        </w:rPr>
        <w:t>the</w:t>
      </w:r>
      <w:r w:rsidRPr="001110F2">
        <w:rPr>
          <w:spacing w:val="-21"/>
          <w:sz w:val="22"/>
          <w:szCs w:val="22"/>
        </w:rPr>
        <w:t xml:space="preserve"> </w:t>
      </w:r>
      <w:r w:rsidRPr="001110F2">
        <w:rPr>
          <w:sz w:val="22"/>
          <w:szCs w:val="22"/>
        </w:rPr>
        <w:t>proof</w:t>
      </w:r>
      <w:r w:rsidRPr="001110F2">
        <w:rPr>
          <w:spacing w:val="-18"/>
          <w:sz w:val="22"/>
          <w:szCs w:val="22"/>
        </w:rPr>
        <w:t xml:space="preserve"> </w:t>
      </w:r>
      <w:r w:rsidRPr="001110F2">
        <w:rPr>
          <w:sz w:val="22"/>
          <w:szCs w:val="22"/>
        </w:rPr>
        <w:t>thereof</w:t>
      </w:r>
      <w:r>
        <w:rPr>
          <w:sz w:val="22"/>
          <w:szCs w:val="22"/>
        </w:rPr>
        <w:t>.’</w:t>
      </w:r>
    </w:p>
    <w:p w:rsidR="00B4742E" w:rsidRDefault="00B4742E" w:rsidP="002D577C">
      <w:pPr>
        <w:tabs>
          <w:tab w:val="left" w:pos="720"/>
        </w:tabs>
        <w:spacing w:after="0" w:line="360" w:lineRule="auto"/>
        <w:jc w:val="both"/>
        <w:rPr>
          <w:rFonts w:ascii="Arial" w:hAnsi="Arial" w:cs="Arial"/>
          <w:sz w:val="24"/>
          <w:szCs w:val="24"/>
          <w:lang w:val="en-ZA"/>
        </w:rPr>
      </w:pPr>
    </w:p>
    <w:p w:rsidR="0065530E" w:rsidRDefault="00D6166F" w:rsidP="002D577C">
      <w:pPr>
        <w:pStyle w:val="Default"/>
        <w:spacing w:line="360" w:lineRule="auto"/>
        <w:jc w:val="both"/>
        <w:rPr>
          <w:rFonts w:ascii="Arial" w:hAnsi="Arial" w:cs="Arial"/>
        </w:rPr>
      </w:pPr>
      <w:r>
        <w:rPr>
          <w:rFonts w:ascii="Arial" w:hAnsi="Arial" w:cs="Arial"/>
          <w:lang w:val="en-ZA"/>
        </w:rPr>
        <w:t>[1</w:t>
      </w:r>
      <w:r w:rsidR="00103521">
        <w:rPr>
          <w:rFonts w:ascii="Arial" w:hAnsi="Arial" w:cs="Arial"/>
          <w:lang w:val="en-ZA"/>
        </w:rPr>
        <w:t>4</w:t>
      </w:r>
      <w:r>
        <w:rPr>
          <w:rFonts w:ascii="Arial" w:hAnsi="Arial" w:cs="Arial"/>
          <w:lang w:val="en-ZA"/>
        </w:rPr>
        <w:t>]</w:t>
      </w:r>
      <w:r>
        <w:rPr>
          <w:rFonts w:ascii="Arial" w:hAnsi="Arial" w:cs="Arial"/>
          <w:lang w:val="en-ZA"/>
        </w:rPr>
        <w:tab/>
        <w:t>On 04 July 2017</w:t>
      </w:r>
      <w:r w:rsidR="00B15DB1">
        <w:rPr>
          <w:rFonts w:ascii="Arial" w:hAnsi="Arial" w:cs="Arial"/>
          <w:lang w:val="en-ZA"/>
        </w:rPr>
        <w:t>,</w:t>
      </w:r>
      <w:r>
        <w:rPr>
          <w:rFonts w:ascii="Arial" w:hAnsi="Arial" w:cs="Arial"/>
          <w:lang w:val="en-ZA"/>
        </w:rPr>
        <w:t xml:space="preserve"> the managing judge</w:t>
      </w:r>
      <w:r w:rsidR="00A45167">
        <w:rPr>
          <w:rFonts w:ascii="Arial" w:hAnsi="Arial" w:cs="Arial"/>
          <w:lang w:val="en-ZA"/>
        </w:rPr>
        <w:t xml:space="preserve"> after the pleadings closed</w:t>
      </w:r>
      <w:r>
        <w:rPr>
          <w:rFonts w:ascii="Arial" w:hAnsi="Arial" w:cs="Arial"/>
          <w:lang w:val="en-ZA"/>
        </w:rPr>
        <w:t xml:space="preserve"> held a pre-trial conference in terms of Rule 26 of this court’s rules</w:t>
      </w:r>
      <w:r w:rsidR="00A45167">
        <w:rPr>
          <w:rFonts w:ascii="Arial" w:hAnsi="Arial" w:cs="Arial"/>
          <w:lang w:val="en-ZA"/>
        </w:rPr>
        <w:t>,</w:t>
      </w:r>
      <w:r w:rsidR="0065530E">
        <w:rPr>
          <w:rFonts w:ascii="Arial" w:hAnsi="Arial" w:cs="Arial"/>
          <w:lang w:val="en-ZA"/>
        </w:rPr>
        <w:t xml:space="preserve"> </w:t>
      </w:r>
      <w:r w:rsidR="00A45167">
        <w:rPr>
          <w:rFonts w:ascii="Arial" w:hAnsi="Arial" w:cs="Arial"/>
          <w:lang w:val="en-ZA"/>
        </w:rPr>
        <w:t>issued</w:t>
      </w:r>
      <w:r>
        <w:rPr>
          <w:rFonts w:ascii="Arial" w:hAnsi="Arial" w:cs="Arial"/>
          <w:lang w:val="en-ZA"/>
        </w:rPr>
        <w:t xml:space="preserve"> a pre-trial order</w:t>
      </w:r>
      <w:r w:rsidR="00103521">
        <w:rPr>
          <w:rFonts w:ascii="Arial" w:hAnsi="Arial" w:cs="Arial"/>
          <w:lang w:val="en-ZA"/>
        </w:rPr>
        <w:t xml:space="preserve"> and postponed the matter to the week commencing 22 January 2018 for trial</w:t>
      </w:r>
      <w:r>
        <w:rPr>
          <w:rFonts w:ascii="Arial" w:hAnsi="Arial" w:cs="Arial"/>
          <w:lang w:val="en-ZA"/>
        </w:rPr>
        <w:t xml:space="preserve">. </w:t>
      </w:r>
      <w:r w:rsidRPr="000D4CBB">
        <w:rPr>
          <w:rFonts w:ascii="Arial" w:hAnsi="Arial" w:cs="Arial"/>
        </w:rPr>
        <w:t>In the pre</w:t>
      </w:r>
      <w:r>
        <w:rPr>
          <w:rFonts w:ascii="Arial" w:hAnsi="Arial" w:cs="Arial"/>
        </w:rPr>
        <w:t>-</w:t>
      </w:r>
      <w:r w:rsidRPr="000D4CBB">
        <w:rPr>
          <w:rFonts w:ascii="Arial" w:hAnsi="Arial" w:cs="Arial"/>
        </w:rPr>
        <w:t>trial order</w:t>
      </w:r>
      <w:r>
        <w:rPr>
          <w:rFonts w:ascii="Arial" w:hAnsi="Arial" w:cs="Arial"/>
        </w:rPr>
        <w:t>,</w:t>
      </w:r>
      <w:r w:rsidRPr="000D4CBB">
        <w:rPr>
          <w:rFonts w:ascii="Arial" w:hAnsi="Arial" w:cs="Arial"/>
        </w:rPr>
        <w:t xml:space="preserve"> the facts which the Court is required to resolve, the points of law which the Court is required to determine and the facts which are not in dispute or which are admitted by the parties</w:t>
      </w:r>
      <w:r>
        <w:rPr>
          <w:rFonts w:ascii="Arial" w:hAnsi="Arial" w:cs="Arial"/>
        </w:rPr>
        <w:t xml:space="preserve"> are set out</w:t>
      </w:r>
      <w:r w:rsidR="0065530E">
        <w:rPr>
          <w:rFonts w:ascii="Arial" w:hAnsi="Arial" w:cs="Arial"/>
        </w:rPr>
        <w:t>. With respect to</w:t>
      </w:r>
      <w:r w:rsidR="0065530E" w:rsidRPr="000D4CBB">
        <w:rPr>
          <w:rFonts w:ascii="Arial" w:hAnsi="Arial" w:cs="Arial"/>
        </w:rPr>
        <w:t xml:space="preserve"> the facts which the Court is required to resolve</w:t>
      </w:r>
      <w:r w:rsidRPr="000D4CBB">
        <w:rPr>
          <w:rFonts w:ascii="Arial" w:hAnsi="Arial" w:cs="Arial"/>
        </w:rPr>
        <w:t xml:space="preserve"> the order </w:t>
      </w:r>
      <w:r w:rsidR="0065530E">
        <w:rPr>
          <w:rFonts w:ascii="Arial" w:hAnsi="Arial" w:cs="Arial"/>
        </w:rPr>
        <w:t>reads as follows</w:t>
      </w:r>
      <w:r w:rsidRPr="000D4CBB">
        <w:rPr>
          <w:rFonts w:ascii="Arial" w:hAnsi="Arial" w:cs="Arial"/>
        </w:rPr>
        <w:t>:</w:t>
      </w:r>
    </w:p>
    <w:p w:rsidR="00B15DB1" w:rsidRPr="0065530E" w:rsidRDefault="00B15DB1" w:rsidP="002D577C">
      <w:pPr>
        <w:pStyle w:val="Default"/>
        <w:spacing w:line="360" w:lineRule="auto"/>
        <w:jc w:val="both"/>
        <w:rPr>
          <w:rFonts w:ascii="Arial" w:hAnsi="Arial" w:cs="Arial"/>
        </w:rPr>
      </w:pPr>
    </w:p>
    <w:p w:rsidR="0065530E" w:rsidRPr="00B15DB1" w:rsidRDefault="0065530E" w:rsidP="00B15799">
      <w:pPr>
        <w:pStyle w:val="BodyText"/>
        <w:tabs>
          <w:tab w:val="left" w:pos="720"/>
        </w:tabs>
        <w:spacing w:line="360" w:lineRule="auto"/>
        <w:ind w:firstLine="720"/>
        <w:jc w:val="both"/>
        <w:rPr>
          <w:color w:val="0F0F0F"/>
          <w:w w:val="105"/>
          <w:sz w:val="22"/>
          <w:szCs w:val="22"/>
        </w:rPr>
      </w:pPr>
      <w:proofErr w:type="gramStart"/>
      <w:r w:rsidRPr="0065530E">
        <w:rPr>
          <w:sz w:val="22"/>
          <w:szCs w:val="22"/>
        </w:rPr>
        <w:t>‘1.1</w:t>
      </w:r>
      <w:r w:rsidRPr="0065530E">
        <w:rPr>
          <w:sz w:val="22"/>
          <w:szCs w:val="22"/>
        </w:rPr>
        <w:tab/>
      </w:r>
      <w:r w:rsidRPr="0065530E">
        <w:rPr>
          <w:color w:val="1F1F1F"/>
          <w:w w:val="105"/>
          <w:sz w:val="22"/>
          <w:szCs w:val="22"/>
        </w:rPr>
        <w:t xml:space="preserve">Whether </w:t>
      </w:r>
      <w:r w:rsidRPr="0065530E">
        <w:rPr>
          <w:w w:val="105"/>
          <w:sz w:val="22"/>
          <w:szCs w:val="22"/>
        </w:rPr>
        <w:t xml:space="preserve">the </w:t>
      </w:r>
      <w:r w:rsidRPr="0065530E">
        <w:rPr>
          <w:color w:val="1A1A1A"/>
          <w:w w:val="105"/>
          <w:sz w:val="22"/>
          <w:szCs w:val="22"/>
        </w:rPr>
        <w:t xml:space="preserve">Defendant </w:t>
      </w:r>
      <w:r w:rsidRPr="0065530E">
        <w:rPr>
          <w:color w:val="181818"/>
          <w:w w:val="105"/>
          <w:sz w:val="22"/>
          <w:szCs w:val="22"/>
        </w:rPr>
        <w:t xml:space="preserve">made </w:t>
      </w:r>
      <w:r w:rsidRPr="0065530E">
        <w:rPr>
          <w:color w:val="212121"/>
          <w:w w:val="105"/>
          <w:sz w:val="22"/>
          <w:szCs w:val="22"/>
        </w:rPr>
        <w:t xml:space="preserve">representations </w:t>
      </w:r>
      <w:r w:rsidRPr="0065530E">
        <w:rPr>
          <w:color w:val="282828"/>
          <w:w w:val="105"/>
          <w:sz w:val="22"/>
          <w:szCs w:val="22"/>
        </w:rPr>
        <w:t xml:space="preserve">to </w:t>
      </w:r>
      <w:r w:rsidRPr="0065530E">
        <w:rPr>
          <w:color w:val="2D2D2D"/>
          <w:w w:val="105"/>
          <w:sz w:val="22"/>
          <w:szCs w:val="22"/>
        </w:rPr>
        <w:t xml:space="preserve">the </w:t>
      </w:r>
      <w:r w:rsidRPr="0065530E">
        <w:rPr>
          <w:w w:val="105"/>
          <w:sz w:val="22"/>
          <w:szCs w:val="22"/>
        </w:rPr>
        <w:t>Plaintiff regarding</w:t>
      </w:r>
      <w:r w:rsidR="00B15DB1">
        <w:rPr>
          <w:color w:val="0F0F0F"/>
          <w:w w:val="105"/>
          <w:sz w:val="22"/>
          <w:szCs w:val="22"/>
        </w:rPr>
        <w:t xml:space="preserve"> </w:t>
      </w:r>
      <w:r w:rsidRPr="0065530E">
        <w:rPr>
          <w:color w:val="0F0F0F"/>
          <w:w w:val="105"/>
          <w:sz w:val="22"/>
          <w:szCs w:val="22"/>
        </w:rPr>
        <w:t xml:space="preserve">authority </w:t>
      </w:r>
      <w:r w:rsidRPr="0065530E">
        <w:rPr>
          <w:color w:val="1F1F1F"/>
          <w:w w:val="105"/>
          <w:sz w:val="22"/>
          <w:szCs w:val="22"/>
        </w:rPr>
        <w:t xml:space="preserve">to </w:t>
      </w:r>
      <w:r w:rsidRPr="0065530E">
        <w:rPr>
          <w:color w:val="212121"/>
          <w:w w:val="105"/>
          <w:sz w:val="22"/>
          <w:szCs w:val="22"/>
        </w:rPr>
        <w:t xml:space="preserve">conclude </w:t>
      </w:r>
      <w:r w:rsidRPr="0065530E">
        <w:rPr>
          <w:color w:val="2D2D2D"/>
          <w:w w:val="105"/>
          <w:sz w:val="22"/>
          <w:szCs w:val="22"/>
        </w:rPr>
        <w:t xml:space="preserve">a </w:t>
      </w:r>
      <w:r w:rsidRPr="0065530E">
        <w:rPr>
          <w:color w:val="131313"/>
          <w:w w:val="105"/>
          <w:sz w:val="22"/>
          <w:szCs w:val="22"/>
        </w:rPr>
        <w:t xml:space="preserve">Charter </w:t>
      </w:r>
      <w:r w:rsidRPr="0065530E">
        <w:rPr>
          <w:color w:val="1C1C1C"/>
          <w:w w:val="105"/>
          <w:sz w:val="22"/>
          <w:szCs w:val="22"/>
        </w:rPr>
        <w:t xml:space="preserve">agreement </w:t>
      </w:r>
      <w:r w:rsidRPr="0065530E">
        <w:rPr>
          <w:color w:val="282828"/>
          <w:w w:val="105"/>
          <w:sz w:val="22"/>
          <w:szCs w:val="22"/>
        </w:rPr>
        <w:t xml:space="preserve">on behalf </w:t>
      </w:r>
      <w:r w:rsidRPr="0065530E">
        <w:rPr>
          <w:color w:val="2A2A2A"/>
          <w:w w:val="105"/>
          <w:sz w:val="22"/>
          <w:szCs w:val="22"/>
        </w:rPr>
        <w:t xml:space="preserve">of </w:t>
      </w:r>
      <w:r w:rsidRPr="0065530E">
        <w:rPr>
          <w:color w:val="151515"/>
          <w:w w:val="105"/>
          <w:sz w:val="22"/>
          <w:szCs w:val="22"/>
        </w:rPr>
        <w:t xml:space="preserve">Aloe </w:t>
      </w:r>
      <w:r w:rsidRPr="0065530E">
        <w:rPr>
          <w:w w:val="105"/>
          <w:sz w:val="22"/>
          <w:szCs w:val="22"/>
        </w:rPr>
        <w:t xml:space="preserve">Fishing Company </w:t>
      </w:r>
      <w:r w:rsidRPr="0065530E">
        <w:rPr>
          <w:color w:val="2A2A2A"/>
          <w:w w:val="105"/>
          <w:sz w:val="22"/>
          <w:szCs w:val="22"/>
        </w:rPr>
        <w:t xml:space="preserve">(Pty) </w:t>
      </w:r>
      <w:r w:rsidRPr="0065530E">
        <w:rPr>
          <w:color w:val="181818"/>
          <w:w w:val="105"/>
          <w:sz w:val="22"/>
          <w:szCs w:val="22"/>
        </w:rPr>
        <w:t>Ltd.</w:t>
      </w:r>
      <w:proofErr w:type="gramEnd"/>
    </w:p>
    <w:p w:rsidR="0065530E" w:rsidRPr="0065530E" w:rsidRDefault="0065530E" w:rsidP="002D577C">
      <w:pPr>
        <w:pStyle w:val="BodyText"/>
        <w:tabs>
          <w:tab w:val="left" w:pos="540"/>
        </w:tabs>
        <w:spacing w:line="360" w:lineRule="auto"/>
        <w:jc w:val="both"/>
        <w:rPr>
          <w:color w:val="181818"/>
          <w:w w:val="105"/>
          <w:sz w:val="22"/>
          <w:szCs w:val="22"/>
        </w:rPr>
      </w:pPr>
    </w:p>
    <w:p w:rsidR="002D577C" w:rsidRDefault="0065530E" w:rsidP="002D577C">
      <w:pPr>
        <w:pStyle w:val="BodyText"/>
        <w:tabs>
          <w:tab w:val="left" w:pos="720"/>
        </w:tabs>
        <w:spacing w:line="360" w:lineRule="auto"/>
        <w:jc w:val="both"/>
        <w:rPr>
          <w:color w:val="1A1A1A"/>
          <w:sz w:val="22"/>
          <w:szCs w:val="22"/>
        </w:rPr>
      </w:pPr>
      <w:r w:rsidRPr="0065530E">
        <w:rPr>
          <w:color w:val="181818"/>
          <w:w w:val="105"/>
          <w:sz w:val="22"/>
          <w:szCs w:val="22"/>
        </w:rPr>
        <w:t>1.2.</w:t>
      </w:r>
      <w:r w:rsidRPr="0065530E">
        <w:rPr>
          <w:color w:val="181818"/>
          <w:w w:val="105"/>
          <w:sz w:val="22"/>
          <w:szCs w:val="22"/>
        </w:rPr>
        <w:tab/>
      </w:r>
      <w:r w:rsidRPr="0065530E">
        <w:rPr>
          <w:color w:val="1C1C1C"/>
          <w:sz w:val="22"/>
          <w:szCs w:val="22"/>
        </w:rPr>
        <w:t>What</w:t>
      </w:r>
      <w:r w:rsidRPr="0065530E">
        <w:rPr>
          <w:color w:val="1C1C1C"/>
          <w:spacing w:val="-20"/>
          <w:sz w:val="22"/>
          <w:szCs w:val="22"/>
        </w:rPr>
        <w:t xml:space="preserve"> </w:t>
      </w:r>
      <w:r w:rsidRPr="0065530E">
        <w:rPr>
          <w:color w:val="181818"/>
          <w:sz w:val="22"/>
          <w:szCs w:val="22"/>
        </w:rPr>
        <w:t>the</w:t>
      </w:r>
      <w:r w:rsidRPr="0065530E">
        <w:rPr>
          <w:color w:val="181818"/>
          <w:spacing w:val="-16"/>
          <w:sz w:val="22"/>
          <w:szCs w:val="22"/>
        </w:rPr>
        <w:t xml:space="preserve"> </w:t>
      </w:r>
      <w:r w:rsidRPr="0065530E">
        <w:rPr>
          <w:color w:val="1C1C1C"/>
          <w:sz w:val="22"/>
          <w:szCs w:val="22"/>
        </w:rPr>
        <w:t>exact</w:t>
      </w:r>
      <w:r w:rsidRPr="0065530E">
        <w:rPr>
          <w:color w:val="1C1C1C"/>
          <w:spacing w:val="-17"/>
          <w:sz w:val="22"/>
          <w:szCs w:val="22"/>
        </w:rPr>
        <w:t xml:space="preserve"> </w:t>
      </w:r>
      <w:r w:rsidRPr="0065530E">
        <w:rPr>
          <w:color w:val="161616"/>
          <w:sz w:val="22"/>
          <w:szCs w:val="22"/>
        </w:rPr>
        <w:t>nature</w:t>
      </w:r>
      <w:r w:rsidRPr="0065530E">
        <w:rPr>
          <w:color w:val="161616"/>
          <w:spacing w:val="-9"/>
          <w:sz w:val="22"/>
          <w:szCs w:val="22"/>
        </w:rPr>
        <w:t xml:space="preserve"> </w:t>
      </w:r>
      <w:r w:rsidRPr="0065530E">
        <w:rPr>
          <w:color w:val="262626"/>
          <w:sz w:val="22"/>
          <w:szCs w:val="22"/>
        </w:rPr>
        <w:t>of</w:t>
      </w:r>
      <w:r w:rsidRPr="0065530E">
        <w:rPr>
          <w:color w:val="262626"/>
          <w:spacing w:val="-15"/>
          <w:sz w:val="22"/>
          <w:szCs w:val="22"/>
        </w:rPr>
        <w:t xml:space="preserve"> </w:t>
      </w:r>
      <w:r w:rsidRPr="0065530E">
        <w:rPr>
          <w:color w:val="1D1D1D"/>
          <w:sz w:val="22"/>
          <w:szCs w:val="22"/>
        </w:rPr>
        <w:t>representations</w:t>
      </w:r>
      <w:r w:rsidRPr="0065530E">
        <w:rPr>
          <w:color w:val="1D1D1D"/>
          <w:spacing w:val="-19"/>
          <w:sz w:val="22"/>
          <w:szCs w:val="22"/>
        </w:rPr>
        <w:t xml:space="preserve"> </w:t>
      </w:r>
      <w:r w:rsidRPr="0065530E">
        <w:rPr>
          <w:color w:val="161616"/>
          <w:sz w:val="22"/>
          <w:szCs w:val="22"/>
        </w:rPr>
        <w:t>allegedly</w:t>
      </w:r>
      <w:r w:rsidRPr="0065530E">
        <w:rPr>
          <w:color w:val="161616"/>
          <w:spacing w:val="-5"/>
          <w:sz w:val="22"/>
          <w:szCs w:val="22"/>
        </w:rPr>
        <w:t xml:space="preserve"> </w:t>
      </w:r>
      <w:r w:rsidRPr="0065530E">
        <w:rPr>
          <w:color w:val="1A1A1A"/>
          <w:sz w:val="22"/>
          <w:szCs w:val="22"/>
        </w:rPr>
        <w:t>made</w:t>
      </w:r>
      <w:r w:rsidRPr="0065530E">
        <w:rPr>
          <w:color w:val="1A1A1A"/>
          <w:spacing w:val="-10"/>
          <w:sz w:val="22"/>
          <w:szCs w:val="22"/>
        </w:rPr>
        <w:t xml:space="preserve"> </w:t>
      </w:r>
      <w:r w:rsidRPr="0065530E">
        <w:rPr>
          <w:color w:val="212121"/>
          <w:sz w:val="22"/>
          <w:szCs w:val="22"/>
        </w:rPr>
        <w:t>by</w:t>
      </w:r>
      <w:r w:rsidRPr="0065530E">
        <w:rPr>
          <w:color w:val="212121"/>
          <w:spacing w:val="-14"/>
          <w:sz w:val="22"/>
          <w:szCs w:val="22"/>
        </w:rPr>
        <w:t xml:space="preserve"> </w:t>
      </w:r>
      <w:r w:rsidRPr="0065530E">
        <w:rPr>
          <w:color w:val="242424"/>
          <w:sz w:val="22"/>
          <w:szCs w:val="22"/>
        </w:rPr>
        <w:t>the</w:t>
      </w:r>
      <w:r w:rsidRPr="0065530E">
        <w:rPr>
          <w:color w:val="242424"/>
          <w:spacing w:val="-11"/>
          <w:sz w:val="22"/>
          <w:szCs w:val="22"/>
        </w:rPr>
        <w:t xml:space="preserve"> </w:t>
      </w:r>
      <w:r w:rsidRPr="0065530E">
        <w:rPr>
          <w:color w:val="0F0F0F"/>
          <w:sz w:val="22"/>
          <w:szCs w:val="22"/>
        </w:rPr>
        <w:t>Defendant</w:t>
      </w:r>
      <w:r w:rsidRPr="0065530E">
        <w:rPr>
          <w:sz w:val="22"/>
          <w:szCs w:val="22"/>
        </w:rPr>
        <w:t xml:space="preserve"> were, </w:t>
      </w:r>
      <w:r w:rsidRPr="0065530E">
        <w:rPr>
          <w:color w:val="282828"/>
          <w:sz w:val="22"/>
          <w:szCs w:val="22"/>
        </w:rPr>
        <w:t xml:space="preserve">if </w:t>
      </w:r>
      <w:r w:rsidRPr="0065530E">
        <w:rPr>
          <w:color w:val="1A1A1A"/>
          <w:sz w:val="22"/>
          <w:szCs w:val="22"/>
        </w:rPr>
        <w:t>any.</w:t>
      </w:r>
    </w:p>
    <w:p w:rsidR="002D577C" w:rsidRDefault="002D577C" w:rsidP="002D577C">
      <w:pPr>
        <w:pStyle w:val="BodyText"/>
        <w:tabs>
          <w:tab w:val="left" w:pos="720"/>
        </w:tabs>
        <w:spacing w:line="360" w:lineRule="auto"/>
        <w:jc w:val="both"/>
        <w:rPr>
          <w:color w:val="1A1A1A"/>
          <w:sz w:val="22"/>
          <w:szCs w:val="22"/>
        </w:rPr>
      </w:pPr>
    </w:p>
    <w:p w:rsidR="0065530E" w:rsidRPr="002D577C" w:rsidRDefault="002D577C" w:rsidP="002D577C">
      <w:pPr>
        <w:pStyle w:val="BodyText"/>
        <w:tabs>
          <w:tab w:val="left" w:pos="720"/>
        </w:tabs>
        <w:spacing w:line="360" w:lineRule="auto"/>
        <w:jc w:val="both"/>
        <w:rPr>
          <w:color w:val="1A1A1A"/>
          <w:sz w:val="22"/>
          <w:szCs w:val="22"/>
        </w:rPr>
      </w:pPr>
      <w:r>
        <w:rPr>
          <w:color w:val="1A1A1A"/>
          <w:sz w:val="22"/>
          <w:szCs w:val="22"/>
        </w:rPr>
        <w:lastRenderedPageBreak/>
        <w:t>1.3.</w:t>
      </w:r>
      <w:r>
        <w:rPr>
          <w:color w:val="1A1A1A"/>
          <w:sz w:val="22"/>
          <w:szCs w:val="22"/>
        </w:rPr>
        <w:tab/>
      </w:r>
      <w:r w:rsidR="0065530E" w:rsidRPr="0065530E">
        <w:rPr>
          <w:color w:val="1A1A1A"/>
          <w:sz w:val="22"/>
          <w:szCs w:val="22"/>
        </w:rPr>
        <w:t xml:space="preserve">Whether </w:t>
      </w:r>
      <w:r w:rsidR="0065530E" w:rsidRPr="0065530E">
        <w:rPr>
          <w:sz w:val="22"/>
          <w:szCs w:val="22"/>
        </w:rPr>
        <w:t xml:space="preserve">the </w:t>
      </w:r>
      <w:r w:rsidR="0065530E" w:rsidRPr="0065530E">
        <w:rPr>
          <w:color w:val="262626"/>
          <w:sz w:val="22"/>
          <w:szCs w:val="22"/>
        </w:rPr>
        <w:t xml:space="preserve">Board </w:t>
      </w:r>
      <w:r w:rsidR="0065530E" w:rsidRPr="0065530E">
        <w:rPr>
          <w:color w:val="181818"/>
          <w:sz w:val="22"/>
          <w:szCs w:val="22"/>
        </w:rPr>
        <w:t xml:space="preserve">of </w:t>
      </w:r>
      <w:r w:rsidR="0065530E" w:rsidRPr="0065530E">
        <w:rPr>
          <w:color w:val="1F1F1F"/>
          <w:sz w:val="22"/>
          <w:szCs w:val="22"/>
        </w:rPr>
        <w:t xml:space="preserve">Directors of </w:t>
      </w:r>
      <w:r w:rsidR="0065530E" w:rsidRPr="0065530E">
        <w:rPr>
          <w:sz w:val="22"/>
          <w:szCs w:val="22"/>
        </w:rPr>
        <w:t xml:space="preserve">Aloe </w:t>
      </w:r>
      <w:r w:rsidR="0065530E" w:rsidRPr="0065530E">
        <w:rPr>
          <w:color w:val="1D1D1D"/>
          <w:sz w:val="22"/>
          <w:szCs w:val="22"/>
        </w:rPr>
        <w:t xml:space="preserve">Fishing </w:t>
      </w:r>
      <w:r w:rsidR="0065530E" w:rsidRPr="0065530E">
        <w:rPr>
          <w:color w:val="161616"/>
          <w:sz w:val="22"/>
          <w:szCs w:val="22"/>
        </w:rPr>
        <w:t xml:space="preserve">Company </w:t>
      </w:r>
      <w:r w:rsidR="0065530E" w:rsidRPr="0065530E">
        <w:rPr>
          <w:color w:val="282828"/>
          <w:sz w:val="22"/>
          <w:szCs w:val="22"/>
        </w:rPr>
        <w:t xml:space="preserve">(Pty) </w:t>
      </w:r>
      <w:r w:rsidR="0065530E" w:rsidRPr="0065530E">
        <w:rPr>
          <w:color w:val="1F1F1F"/>
          <w:sz w:val="22"/>
          <w:szCs w:val="22"/>
        </w:rPr>
        <w:t>Ltd</w:t>
      </w:r>
      <w:r w:rsidR="0065530E" w:rsidRPr="0065530E">
        <w:rPr>
          <w:color w:val="262626"/>
          <w:sz w:val="22"/>
          <w:szCs w:val="22"/>
        </w:rPr>
        <w:t xml:space="preserve"> communicated </w:t>
      </w:r>
      <w:r w:rsidR="0065530E" w:rsidRPr="0065530E">
        <w:rPr>
          <w:color w:val="2B2B2B"/>
          <w:sz w:val="22"/>
          <w:szCs w:val="22"/>
        </w:rPr>
        <w:t xml:space="preserve">to </w:t>
      </w:r>
      <w:r w:rsidR="0065530E" w:rsidRPr="0065530E">
        <w:rPr>
          <w:color w:val="1F1F1F"/>
          <w:sz w:val="22"/>
          <w:szCs w:val="22"/>
        </w:rPr>
        <w:t xml:space="preserve">the </w:t>
      </w:r>
      <w:r w:rsidR="0065530E" w:rsidRPr="0065530E">
        <w:rPr>
          <w:color w:val="1C1C1C"/>
          <w:sz w:val="22"/>
          <w:szCs w:val="22"/>
        </w:rPr>
        <w:t xml:space="preserve">Plaintiff </w:t>
      </w:r>
      <w:r w:rsidR="0065530E" w:rsidRPr="0065530E">
        <w:rPr>
          <w:color w:val="2B2B2B"/>
          <w:sz w:val="22"/>
          <w:szCs w:val="22"/>
        </w:rPr>
        <w:t xml:space="preserve">not </w:t>
      </w:r>
      <w:r w:rsidR="0065530E" w:rsidRPr="0065530E">
        <w:rPr>
          <w:color w:val="383838"/>
          <w:sz w:val="22"/>
          <w:szCs w:val="22"/>
        </w:rPr>
        <w:t xml:space="preserve">to </w:t>
      </w:r>
      <w:r w:rsidR="0065530E" w:rsidRPr="0065530E">
        <w:rPr>
          <w:color w:val="1C1C1C"/>
          <w:sz w:val="22"/>
          <w:szCs w:val="22"/>
        </w:rPr>
        <w:t xml:space="preserve">conclude </w:t>
      </w:r>
      <w:r w:rsidR="0065530E" w:rsidRPr="0065530E">
        <w:rPr>
          <w:color w:val="262626"/>
          <w:sz w:val="22"/>
          <w:szCs w:val="22"/>
        </w:rPr>
        <w:t xml:space="preserve">a </w:t>
      </w:r>
      <w:r w:rsidR="0065530E" w:rsidRPr="0065530E">
        <w:rPr>
          <w:color w:val="212121"/>
          <w:sz w:val="22"/>
          <w:szCs w:val="22"/>
        </w:rPr>
        <w:t xml:space="preserve">bareboat </w:t>
      </w:r>
      <w:r w:rsidR="0065530E" w:rsidRPr="0065530E">
        <w:rPr>
          <w:color w:val="1C1C1C"/>
          <w:sz w:val="22"/>
          <w:szCs w:val="22"/>
        </w:rPr>
        <w:t xml:space="preserve">agreement, </w:t>
      </w:r>
      <w:r w:rsidR="0065530E" w:rsidRPr="0065530E">
        <w:rPr>
          <w:color w:val="2A2A2A"/>
          <w:sz w:val="22"/>
          <w:szCs w:val="22"/>
        </w:rPr>
        <w:t>but</w:t>
      </w:r>
      <w:r w:rsidR="0065530E" w:rsidRPr="0065530E">
        <w:rPr>
          <w:color w:val="1D1D1D"/>
          <w:sz w:val="22"/>
          <w:szCs w:val="22"/>
        </w:rPr>
        <w:t xml:space="preserve"> merely </w:t>
      </w:r>
      <w:r w:rsidR="0065530E" w:rsidRPr="0065530E">
        <w:rPr>
          <w:sz w:val="22"/>
          <w:szCs w:val="22"/>
        </w:rPr>
        <w:t xml:space="preserve">to </w:t>
      </w:r>
      <w:r w:rsidR="0065530E" w:rsidRPr="0065530E">
        <w:rPr>
          <w:color w:val="1F1F1F"/>
          <w:sz w:val="22"/>
          <w:szCs w:val="22"/>
        </w:rPr>
        <w:t xml:space="preserve">confirm </w:t>
      </w:r>
      <w:r w:rsidR="0065530E" w:rsidRPr="0065530E">
        <w:rPr>
          <w:color w:val="262626"/>
          <w:sz w:val="22"/>
          <w:szCs w:val="22"/>
        </w:rPr>
        <w:t xml:space="preserve">that </w:t>
      </w:r>
      <w:r w:rsidR="0065530E" w:rsidRPr="0065530E">
        <w:rPr>
          <w:sz w:val="22"/>
          <w:szCs w:val="22"/>
        </w:rPr>
        <w:t xml:space="preserve">the </w:t>
      </w:r>
      <w:r w:rsidR="0065530E" w:rsidRPr="0065530E">
        <w:rPr>
          <w:color w:val="181818"/>
          <w:sz w:val="22"/>
          <w:szCs w:val="22"/>
        </w:rPr>
        <w:t xml:space="preserve">boat </w:t>
      </w:r>
      <w:r w:rsidR="0065530E" w:rsidRPr="0065530E">
        <w:rPr>
          <w:color w:val="1A1A1A"/>
          <w:sz w:val="22"/>
          <w:szCs w:val="22"/>
        </w:rPr>
        <w:t xml:space="preserve">is </w:t>
      </w:r>
      <w:r w:rsidR="0065530E" w:rsidRPr="0065530E">
        <w:rPr>
          <w:color w:val="212121"/>
          <w:sz w:val="22"/>
          <w:szCs w:val="22"/>
        </w:rPr>
        <w:t xml:space="preserve">available </w:t>
      </w:r>
      <w:r w:rsidR="0065530E" w:rsidRPr="0065530E">
        <w:rPr>
          <w:color w:val="1D1D1D"/>
          <w:sz w:val="22"/>
          <w:szCs w:val="22"/>
        </w:rPr>
        <w:t xml:space="preserve">subject </w:t>
      </w:r>
      <w:r w:rsidR="0065530E" w:rsidRPr="0065530E">
        <w:rPr>
          <w:color w:val="242424"/>
          <w:sz w:val="22"/>
          <w:szCs w:val="22"/>
        </w:rPr>
        <w:t xml:space="preserve">to </w:t>
      </w:r>
      <w:r w:rsidR="0065530E" w:rsidRPr="0065530E">
        <w:rPr>
          <w:color w:val="212121"/>
          <w:sz w:val="22"/>
          <w:szCs w:val="22"/>
        </w:rPr>
        <w:t xml:space="preserve">approval </w:t>
      </w:r>
      <w:r w:rsidR="0065530E" w:rsidRPr="0065530E">
        <w:rPr>
          <w:color w:val="333333"/>
          <w:sz w:val="22"/>
          <w:szCs w:val="22"/>
        </w:rPr>
        <w:t>by</w:t>
      </w:r>
      <w:r w:rsidR="0065530E" w:rsidRPr="0065530E">
        <w:rPr>
          <w:color w:val="333333"/>
          <w:spacing w:val="40"/>
          <w:sz w:val="22"/>
          <w:szCs w:val="22"/>
        </w:rPr>
        <w:t xml:space="preserve"> </w:t>
      </w:r>
      <w:proofErr w:type="spellStart"/>
      <w:r w:rsidR="0065530E" w:rsidRPr="0065530E">
        <w:rPr>
          <w:color w:val="1C1C1C"/>
          <w:sz w:val="22"/>
          <w:szCs w:val="22"/>
        </w:rPr>
        <w:t>Novanam</w:t>
      </w:r>
      <w:proofErr w:type="spellEnd"/>
      <w:r w:rsidR="0065530E" w:rsidRPr="0065530E">
        <w:rPr>
          <w:color w:val="1C1C1C"/>
          <w:sz w:val="22"/>
          <w:szCs w:val="22"/>
        </w:rPr>
        <w:t>.</w:t>
      </w:r>
    </w:p>
    <w:p w:rsidR="0065530E" w:rsidRDefault="0065530E" w:rsidP="002D577C">
      <w:pPr>
        <w:pStyle w:val="BodyText"/>
        <w:tabs>
          <w:tab w:val="left" w:pos="540"/>
        </w:tabs>
        <w:spacing w:line="360" w:lineRule="auto"/>
        <w:jc w:val="both"/>
        <w:rPr>
          <w:color w:val="262626"/>
          <w:sz w:val="22"/>
          <w:szCs w:val="22"/>
        </w:rPr>
      </w:pPr>
    </w:p>
    <w:p w:rsidR="002D577C" w:rsidRPr="002D577C" w:rsidRDefault="0065530E" w:rsidP="002D577C">
      <w:pPr>
        <w:pStyle w:val="BodyText"/>
        <w:numPr>
          <w:ilvl w:val="1"/>
          <w:numId w:val="21"/>
        </w:numPr>
        <w:tabs>
          <w:tab w:val="left" w:pos="720"/>
        </w:tabs>
        <w:spacing w:line="360" w:lineRule="auto"/>
        <w:jc w:val="both"/>
        <w:rPr>
          <w:color w:val="262626"/>
          <w:sz w:val="22"/>
          <w:szCs w:val="22"/>
        </w:rPr>
      </w:pPr>
      <w:r w:rsidRPr="0065530E">
        <w:rPr>
          <w:color w:val="181818"/>
          <w:sz w:val="22"/>
          <w:szCs w:val="22"/>
        </w:rPr>
        <w:t xml:space="preserve">Whether costs </w:t>
      </w:r>
      <w:r w:rsidRPr="0065530E">
        <w:rPr>
          <w:color w:val="1A1A1A"/>
          <w:sz w:val="22"/>
          <w:szCs w:val="22"/>
        </w:rPr>
        <w:t xml:space="preserve">and/or </w:t>
      </w:r>
      <w:r w:rsidRPr="0065530E">
        <w:rPr>
          <w:color w:val="1F1F1F"/>
          <w:sz w:val="22"/>
          <w:szCs w:val="22"/>
        </w:rPr>
        <w:t xml:space="preserve">damages, </w:t>
      </w:r>
      <w:r w:rsidRPr="0065530E">
        <w:rPr>
          <w:color w:val="2D2D2D"/>
          <w:sz w:val="22"/>
          <w:szCs w:val="22"/>
        </w:rPr>
        <w:t xml:space="preserve">if </w:t>
      </w:r>
      <w:r w:rsidRPr="0065530E">
        <w:rPr>
          <w:color w:val="262626"/>
          <w:sz w:val="22"/>
          <w:szCs w:val="22"/>
        </w:rPr>
        <w:t xml:space="preserve">any, </w:t>
      </w:r>
      <w:r w:rsidRPr="0065530E">
        <w:rPr>
          <w:color w:val="242424"/>
          <w:sz w:val="22"/>
          <w:szCs w:val="22"/>
        </w:rPr>
        <w:t xml:space="preserve">incurred </w:t>
      </w:r>
      <w:r w:rsidRPr="0065530E">
        <w:rPr>
          <w:color w:val="212121"/>
          <w:sz w:val="22"/>
          <w:szCs w:val="22"/>
        </w:rPr>
        <w:t xml:space="preserve">by </w:t>
      </w:r>
      <w:r w:rsidRPr="0065530E">
        <w:rPr>
          <w:color w:val="282828"/>
          <w:sz w:val="22"/>
          <w:szCs w:val="22"/>
        </w:rPr>
        <w:t xml:space="preserve">the </w:t>
      </w:r>
      <w:r w:rsidRPr="0065530E">
        <w:rPr>
          <w:color w:val="242424"/>
          <w:sz w:val="22"/>
          <w:szCs w:val="22"/>
        </w:rPr>
        <w:t xml:space="preserve">Plaintiff, </w:t>
      </w:r>
      <w:r w:rsidRPr="0065530E">
        <w:rPr>
          <w:color w:val="1F1F1F"/>
          <w:sz w:val="22"/>
          <w:szCs w:val="22"/>
        </w:rPr>
        <w:t>were</w:t>
      </w:r>
      <w:r w:rsidRPr="0065530E">
        <w:rPr>
          <w:color w:val="181818"/>
          <w:sz w:val="22"/>
          <w:szCs w:val="22"/>
        </w:rPr>
        <w:t xml:space="preserve"> occasioned</w:t>
      </w:r>
      <w:r w:rsidRPr="0065530E">
        <w:rPr>
          <w:color w:val="181818"/>
          <w:spacing w:val="-13"/>
          <w:sz w:val="22"/>
          <w:szCs w:val="22"/>
        </w:rPr>
        <w:t xml:space="preserve"> </w:t>
      </w:r>
      <w:r w:rsidRPr="0065530E">
        <w:rPr>
          <w:color w:val="2A2A2A"/>
          <w:sz w:val="22"/>
          <w:szCs w:val="22"/>
        </w:rPr>
        <w:t>by</w:t>
      </w:r>
      <w:r w:rsidRPr="0065530E">
        <w:rPr>
          <w:color w:val="2A2A2A"/>
          <w:spacing w:val="-11"/>
          <w:sz w:val="22"/>
          <w:szCs w:val="22"/>
        </w:rPr>
        <w:t xml:space="preserve"> </w:t>
      </w:r>
      <w:r w:rsidRPr="0065530E">
        <w:rPr>
          <w:color w:val="1D1D1D"/>
          <w:sz w:val="22"/>
          <w:szCs w:val="22"/>
        </w:rPr>
        <w:t>the</w:t>
      </w:r>
      <w:r w:rsidRPr="0065530E">
        <w:rPr>
          <w:color w:val="1D1D1D"/>
          <w:spacing w:val="-8"/>
          <w:sz w:val="22"/>
          <w:szCs w:val="22"/>
        </w:rPr>
        <w:t xml:space="preserve"> </w:t>
      </w:r>
      <w:r w:rsidRPr="0065530E">
        <w:rPr>
          <w:color w:val="212121"/>
          <w:sz w:val="22"/>
          <w:szCs w:val="22"/>
        </w:rPr>
        <w:t>alleged</w:t>
      </w:r>
      <w:r w:rsidRPr="0065530E">
        <w:rPr>
          <w:color w:val="212121"/>
          <w:spacing w:val="-4"/>
          <w:sz w:val="22"/>
          <w:szCs w:val="22"/>
        </w:rPr>
        <w:t xml:space="preserve"> </w:t>
      </w:r>
      <w:r w:rsidRPr="0065530E">
        <w:rPr>
          <w:color w:val="1A1A1A"/>
          <w:sz w:val="22"/>
          <w:szCs w:val="22"/>
        </w:rPr>
        <w:t>representation</w:t>
      </w:r>
      <w:r w:rsidRPr="0065530E">
        <w:rPr>
          <w:color w:val="1A1A1A"/>
          <w:spacing w:val="-22"/>
          <w:sz w:val="22"/>
          <w:szCs w:val="22"/>
        </w:rPr>
        <w:t xml:space="preserve"> </w:t>
      </w:r>
      <w:r w:rsidRPr="0065530E">
        <w:rPr>
          <w:color w:val="2F2F2F"/>
          <w:sz w:val="22"/>
          <w:szCs w:val="22"/>
        </w:rPr>
        <w:t>by</w:t>
      </w:r>
      <w:r w:rsidRPr="0065530E">
        <w:rPr>
          <w:color w:val="2F2F2F"/>
          <w:spacing w:val="-11"/>
          <w:sz w:val="22"/>
          <w:szCs w:val="22"/>
        </w:rPr>
        <w:t xml:space="preserve"> </w:t>
      </w:r>
      <w:r w:rsidRPr="0065530E">
        <w:rPr>
          <w:color w:val="282828"/>
          <w:sz w:val="22"/>
          <w:szCs w:val="22"/>
        </w:rPr>
        <w:t>the</w:t>
      </w:r>
      <w:r w:rsidRPr="0065530E">
        <w:rPr>
          <w:color w:val="282828"/>
          <w:spacing w:val="-17"/>
          <w:sz w:val="22"/>
          <w:szCs w:val="22"/>
        </w:rPr>
        <w:t xml:space="preserve"> </w:t>
      </w:r>
      <w:r w:rsidRPr="0065530E">
        <w:rPr>
          <w:color w:val="1C1C1C"/>
          <w:sz w:val="22"/>
          <w:szCs w:val="22"/>
        </w:rPr>
        <w:t>Defendant.</w:t>
      </w:r>
    </w:p>
    <w:p w:rsidR="002D577C" w:rsidRDefault="002D577C" w:rsidP="002D577C">
      <w:pPr>
        <w:pStyle w:val="BodyText"/>
        <w:tabs>
          <w:tab w:val="left" w:pos="720"/>
        </w:tabs>
        <w:spacing w:line="360" w:lineRule="auto"/>
        <w:ind w:left="720"/>
        <w:jc w:val="both"/>
        <w:rPr>
          <w:color w:val="262626"/>
          <w:sz w:val="22"/>
          <w:szCs w:val="22"/>
        </w:rPr>
      </w:pPr>
    </w:p>
    <w:p w:rsidR="0065530E" w:rsidRPr="002D577C" w:rsidRDefault="0065530E" w:rsidP="002D577C">
      <w:pPr>
        <w:pStyle w:val="BodyText"/>
        <w:numPr>
          <w:ilvl w:val="1"/>
          <w:numId w:val="21"/>
        </w:numPr>
        <w:tabs>
          <w:tab w:val="left" w:pos="720"/>
        </w:tabs>
        <w:spacing w:line="360" w:lineRule="auto"/>
        <w:jc w:val="both"/>
        <w:rPr>
          <w:color w:val="262626"/>
          <w:sz w:val="22"/>
          <w:szCs w:val="22"/>
        </w:rPr>
      </w:pPr>
      <w:r w:rsidRPr="002D577C">
        <w:rPr>
          <w:color w:val="232323"/>
          <w:sz w:val="22"/>
          <w:szCs w:val="22"/>
        </w:rPr>
        <w:t xml:space="preserve">Further to </w:t>
      </w:r>
      <w:r w:rsidRPr="002D577C">
        <w:rPr>
          <w:color w:val="212121"/>
          <w:sz w:val="22"/>
          <w:szCs w:val="22"/>
        </w:rPr>
        <w:t xml:space="preserve">1.4 </w:t>
      </w:r>
      <w:r w:rsidRPr="002D577C">
        <w:rPr>
          <w:color w:val="0F0F0F"/>
          <w:sz w:val="22"/>
          <w:szCs w:val="22"/>
        </w:rPr>
        <w:t xml:space="preserve">above, </w:t>
      </w:r>
      <w:r w:rsidRPr="002D577C">
        <w:rPr>
          <w:color w:val="212121"/>
          <w:sz w:val="22"/>
          <w:szCs w:val="22"/>
        </w:rPr>
        <w:t xml:space="preserve">what </w:t>
      </w:r>
      <w:r w:rsidRPr="002D577C">
        <w:rPr>
          <w:color w:val="161616"/>
          <w:sz w:val="22"/>
          <w:szCs w:val="22"/>
        </w:rPr>
        <w:t xml:space="preserve">were </w:t>
      </w:r>
      <w:r w:rsidRPr="002D577C">
        <w:rPr>
          <w:color w:val="212121"/>
          <w:sz w:val="22"/>
          <w:szCs w:val="22"/>
        </w:rPr>
        <w:t xml:space="preserve">the </w:t>
      </w:r>
      <w:r w:rsidRPr="002D577C">
        <w:rPr>
          <w:color w:val="262626"/>
          <w:sz w:val="22"/>
          <w:szCs w:val="22"/>
        </w:rPr>
        <w:t xml:space="preserve">exact </w:t>
      </w:r>
      <w:r w:rsidRPr="002D577C">
        <w:rPr>
          <w:color w:val="282828"/>
          <w:sz w:val="22"/>
          <w:szCs w:val="22"/>
        </w:rPr>
        <w:t xml:space="preserve">costs </w:t>
      </w:r>
      <w:r w:rsidRPr="002D577C">
        <w:rPr>
          <w:color w:val="181818"/>
          <w:sz w:val="22"/>
          <w:szCs w:val="22"/>
        </w:rPr>
        <w:t xml:space="preserve">and/or </w:t>
      </w:r>
      <w:r w:rsidRPr="002D577C">
        <w:rPr>
          <w:color w:val="1D1D1D"/>
          <w:sz w:val="22"/>
          <w:szCs w:val="22"/>
        </w:rPr>
        <w:t>damages the</w:t>
      </w:r>
      <w:r w:rsidRPr="002D577C">
        <w:rPr>
          <w:color w:val="242424"/>
          <w:sz w:val="22"/>
          <w:szCs w:val="22"/>
        </w:rPr>
        <w:t xml:space="preserve"> </w:t>
      </w:r>
      <w:r w:rsidRPr="002D577C">
        <w:rPr>
          <w:color w:val="161616"/>
          <w:sz w:val="22"/>
          <w:szCs w:val="22"/>
        </w:rPr>
        <w:t xml:space="preserve">Plaintiff </w:t>
      </w:r>
      <w:r w:rsidRPr="002D577C">
        <w:rPr>
          <w:color w:val="1C1C1C"/>
          <w:sz w:val="22"/>
          <w:szCs w:val="22"/>
        </w:rPr>
        <w:t>has</w:t>
      </w:r>
      <w:r w:rsidRPr="002D577C">
        <w:rPr>
          <w:color w:val="1C1C1C"/>
          <w:spacing w:val="24"/>
          <w:sz w:val="22"/>
          <w:szCs w:val="22"/>
        </w:rPr>
        <w:t xml:space="preserve"> </w:t>
      </w:r>
      <w:r w:rsidRPr="002D577C">
        <w:rPr>
          <w:color w:val="232323"/>
          <w:sz w:val="22"/>
          <w:szCs w:val="22"/>
        </w:rPr>
        <w:t>incurred?</w:t>
      </w:r>
      <w:r w:rsidR="00C14E77" w:rsidRPr="002D577C">
        <w:rPr>
          <w:color w:val="232323"/>
          <w:sz w:val="22"/>
          <w:szCs w:val="22"/>
        </w:rPr>
        <w:t>’</w:t>
      </w:r>
    </w:p>
    <w:p w:rsidR="00A45167" w:rsidRPr="0065530E" w:rsidRDefault="00A45167" w:rsidP="002D577C">
      <w:pPr>
        <w:pStyle w:val="BodyText"/>
        <w:tabs>
          <w:tab w:val="left" w:pos="630"/>
        </w:tabs>
        <w:spacing w:line="360" w:lineRule="auto"/>
        <w:jc w:val="both"/>
        <w:rPr>
          <w:color w:val="262626"/>
          <w:sz w:val="22"/>
          <w:szCs w:val="22"/>
        </w:rPr>
      </w:pPr>
    </w:p>
    <w:p w:rsidR="00144633" w:rsidRDefault="00103521" w:rsidP="002D577C">
      <w:pPr>
        <w:tabs>
          <w:tab w:val="left" w:pos="720"/>
        </w:tabs>
        <w:spacing w:after="0" w:line="360" w:lineRule="auto"/>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t xml:space="preserve">On 23 January 2018, that is the date on which the trial of the matter was supposed to have commenced, the </w:t>
      </w:r>
      <w:r w:rsidR="00B15DB1">
        <w:rPr>
          <w:rFonts w:ascii="Arial" w:hAnsi="Arial" w:cs="Arial"/>
          <w:sz w:val="24"/>
          <w:szCs w:val="24"/>
          <w:lang w:val="en-ZA"/>
        </w:rPr>
        <w:t>defendant</w:t>
      </w:r>
      <w:r>
        <w:rPr>
          <w:rFonts w:ascii="Arial" w:hAnsi="Arial" w:cs="Arial"/>
          <w:sz w:val="24"/>
          <w:szCs w:val="24"/>
          <w:lang w:val="en-ZA"/>
        </w:rPr>
        <w:t xml:space="preserve"> served on the </w:t>
      </w:r>
      <w:r w:rsidR="00B15DB1">
        <w:rPr>
          <w:rFonts w:ascii="Arial" w:hAnsi="Arial" w:cs="Arial"/>
          <w:sz w:val="24"/>
          <w:szCs w:val="24"/>
          <w:lang w:val="en-ZA"/>
        </w:rPr>
        <w:t xml:space="preserve">plaintiff </w:t>
      </w:r>
      <w:r>
        <w:rPr>
          <w:rFonts w:ascii="Arial" w:hAnsi="Arial" w:cs="Arial"/>
          <w:sz w:val="24"/>
          <w:szCs w:val="24"/>
          <w:lang w:val="en-ZA"/>
        </w:rPr>
        <w:t xml:space="preserve">a notice of his intention to amend his plea which he had </w:t>
      </w:r>
      <w:r w:rsidR="002421C9">
        <w:rPr>
          <w:rFonts w:ascii="Arial" w:hAnsi="Arial" w:cs="Arial"/>
          <w:sz w:val="24"/>
          <w:szCs w:val="24"/>
          <w:lang w:val="en-ZA"/>
        </w:rPr>
        <w:t xml:space="preserve">filed on </w:t>
      </w:r>
      <w:r w:rsidR="00B15799">
        <w:rPr>
          <w:rFonts w:ascii="Arial" w:hAnsi="Arial" w:cs="Arial"/>
          <w:sz w:val="24"/>
          <w:szCs w:val="24"/>
          <w:lang w:val="en-ZA"/>
        </w:rPr>
        <w:t xml:space="preserve">09 </w:t>
      </w:r>
      <w:r w:rsidR="00A45167">
        <w:rPr>
          <w:rFonts w:ascii="Arial" w:hAnsi="Arial" w:cs="Arial"/>
          <w:sz w:val="24"/>
          <w:szCs w:val="24"/>
          <w:lang w:val="en-ZA"/>
        </w:rPr>
        <w:t>November</w:t>
      </w:r>
      <w:r>
        <w:rPr>
          <w:rFonts w:ascii="Arial" w:hAnsi="Arial" w:cs="Arial"/>
          <w:sz w:val="24"/>
          <w:szCs w:val="24"/>
          <w:lang w:val="en-ZA"/>
        </w:rPr>
        <w:t xml:space="preserve"> 2016. </w:t>
      </w:r>
      <w:r w:rsidR="00144633">
        <w:rPr>
          <w:rFonts w:ascii="Arial" w:hAnsi="Arial" w:cs="Arial"/>
          <w:sz w:val="24"/>
          <w:szCs w:val="24"/>
          <w:lang w:val="en-ZA"/>
        </w:rPr>
        <w:t>The plaintiff objected to the intended amendment and in the face of the plaintiff’s objections</w:t>
      </w:r>
      <w:r w:rsidR="00B15DB1">
        <w:rPr>
          <w:rFonts w:ascii="Arial" w:hAnsi="Arial" w:cs="Arial"/>
          <w:sz w:val="24"/>
          <w:szCs w:val="24"/>
          <w:lang w:val="en-ZA"/>
        </w:rPr>
        <w:t>,</w:t>
      </w:r>
      <w:r w:rsidR="00144633">
        <w:rPr>
          <w:rFonts w:ascii="Arial" w:hAnsi="Arial" w:cs="Arial"/>
          <w:sz w:val="24"/>
          <w:szCs w:val="24"/>
          <w:lang w:val="en-ZA"/>
        </w:rPr>
        <w:t xml:space="preserve"> the defendant abandoned its intention to amend his plea. The matter then proceeded to trial with the plaintiff testifying in support of his claim. </w:t>
      </w:r>
      <w:r w:rsidR="00620301">
        <w:rPr>
          <w:rFonts w:ascii="Arial" w:hAnsi="Arial" w:cs="Arial"/>
          <w:sz w:val="24"/>
          <w:szCs w:val="24"/>
          <w:lang w:val="en-ZA"/>
        </w:rPr>
        <w:t>When the plaintiff closed his case,</w:t>
      </w:r>
      <w:r w:rsidR="00144633">
        <w:rPr>
          <w:rFonts w:ascii="Arial" w:hAnsi="Arial" w:cs="Arial"/>
          <w:sz w:val="24"/>
          <w:szCs w:val="24"/>
          <w:lang w:val="en-ZA"/>
        </w:rPr>
        <w:t xml:space="preserve"> the defendant applied to be absolved from the instance. I refused the application for absolution at that stage.</w:t>
      </w:r>
    </w:p>
    <w:p w:rsidR="00144633" w:rsidRDefault="00144633" w:rsidP="002D577C">
      <w:pPr>
        <w:tabs>
          <w:tab w:val="left" w:pos="720"/>
        </w:tabs>
        <w:spacing w:after="0" w:line="360" w:lineRule="auto"/>
        <w:jc w:val="both"/>
        <w:rPr>
          <w:rFonts w:ascii="Arial" w:hAnsi="Arial" w:cs="Arial"/>
          <w:sz w:val="24"/>
          <w:szCs w:val="24"/>
          <w:lang w:val="en-ZA"/>
        </w:rPr>
      </w:pPr>
    </w:p>
    <w:p w:rsidR="00445116" w:rsidRDefault="00144633" w:rsidP="002D577C">
      <w:pPr>
        <w:tabs>
          <w:tab w:val="left" w:pos="720"/>
        </w:tabs>
        <w:spacing w:after="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t xml:space="preserve">After I refused to absolve the defendant from the instance, he revived his application to amend his plea of </w:t>
      </w:r>
      <w:r w:rsidR="003E283C">
        <w:rPr>
          <w:rFonts w:ascii="Arial" w:hAnsi="Arial" w:cs="Arial"/>
          <w:sz w:val="24"/>
          <w:szCs w:val="24"/>
          <w:lang w:val="en-ZA"/>
        </w:rPr>
        <w:t>09 November</w:t>
      </w:r>
      <w:r>
        <w:rPr>
          <w:rFonts w:ascii="Arial" w:hAnsi="Arial" w:cs="Arial"/>
          <w:sz w:val="24"/>
          <w:szCs w:val="24"/>
          <w:lang w:val="en-ZA"/>
        </w:rPr>
        <w:t xml:space="preserve"> 2016. The plaintiff again object</w:t>
      </w:r>
      <w:r w:rsidR="00B15DB1">
        <w:rPr>
          <w:rFonts w:ascii="Arial" w:hAnsi="Arial" w:cs="Arial"/>
          <w:sz w:val="24"/>
          <w:szCs w:val="24"/>
          <w:lang w:val="en-ZA"/>
        </w:rPr>
        <w:t>ed to the intention to amend</w:t>
      </w:r>
      <w:r>
        <w:rPr>
          <w:rFonts w:ascii="Arial" w:hAnsi="Arial" w:cs="Arial"/>
          <w:sz w:val="24"/>
          <w:szCs w:val="24"/>
          <w:lang w:val="en-ZA"/>
        </w:rPr>
        <w:t xml:space="preserve"> and I put the matter down to hear the application for </w:t>
      </w:r>
      <w:r w:rsidR="00334105">
        <w:rPr>
          <w:rFonts w:ascii="Arial" w:hAnsi="Arial" w:cs="Arial"/>
          <w:sz w:val="24"/>
          <w:szCs w:val="24"/>
          <w:lang w:val="en-ZA"/>
        </w:rPr>
        <w:t>amendment. After hearing arguments from both counsel for the plaintiff and the defendant</w:t>
      </w:r>
      <w:r w:rsidR="00B15DB1">
        <w:rPr>
          <w:rFonts w:ascii="Arial" w:hAnsi="Arial" w:cs="Arial"/>
          <w:sz w:val="24"/>
          <w:szCs w:val="24"/>
          <w:lang w:val="en-ZA"/>
        </w:rPr>
        <w:t>,</w:t>
      </w:r>
      <w:r w:rsidR="00334105">
        <w:rPr>
          <w:rFonts w:ascii="Arial" w:hAnsi="Arial" w:cs="Arial"/>
          <w:sz w:val="24"/>
          <w:szCs w:val="24"/>
          <w:lang w:val="en-ZA"/>
        </w:rPr>
        <w:t xml:space="preserve"> I deferred the ruling to the end of the trial. I will </w:t>
      </w:r>
      <w:r w:rsidR="00F54BFE">
        <w:rPr>
          <w:rFonts w:ascii="Arial" w:hAnsi="Arial" w:cs="Arial"/>
          <w:sz w:val="24"/>
          <w:szCs w:val="24"/>
          <w:lang w:val="en-ZA"/>
        </w:rPr>
        <w:t>in</w:t>
      </w:r>
      <w:r w:rsidR="00334105">
        <w:rPr>
          <w:rFonts w:ascii="Arial" w:hAnsi="Arial" w:cs="Arial"/>
          <w:sz w:val="24"/>
          <w:szCs w:val="24"/>
          <w:lang w:val="en-ZA"/>
        </w:rPr>
        <w:t xml:space="preserve"> the next paragraphs deal with the application for amendment.</w:t>
      </w:r>
    </w:p>
    <w:p w:rsidR="00445116" w:rsidRDefault="00445116" w:rsidP="002D577C">
      <w:pPr>
        <w:tabs>
          <w:tab w:val="left" w:pos="720"/>
        </w:tabs>
        <w:spacing w:after="0" w:line="360" w:lineRule="auto"/>
        <w:jc w:val="both"/>
        <w:rPr>
          <w:rFonts w:ascii="Arial" w:hAnsi="Arial" w:cs="Arial"/>
          <w:sz w:val="24"/>
          <w:szCs w:val="24"/>
          <w:lang w:val="en-ZA"/>
        </w:rPr>
      </w:pPr>
    </w:p>
    <w:p w:rsidR="00B4742E" w:rsidRPr="00334105" w:rsidRDefault="00334105" w:rsidP="002D577C">
      <w:pPr>
        <w:tabs>
          <w:tab w:val="left" w:pos="720"/>
        </w:tabs>
        <w:spacing w:after="0" w:line="360" w:lineRule="auto"/>
        <w:jc w:val="both"/>
        <w:rPr>
          <w:rFonts w:ascii="Arial" w:hAnsi="Arial" w:cs="Arial"/>
          <w:sz w:val="24"/>
          <w:szCs w:val="24"/>
          <w:u w:val="single"/>
          <w:lang w:val="en-ZA"/>
        </w:rPr>
      </w:pPr>
      <w:proofErr w:type="gramStart"/>
      <w:r w:rsidRPr="00334105">
        <w:rPr>
          <w:rFonts w:ascii="Arial" w:hAnsi="Arial" w:cs="Arial"/>
          <w:sz w:val="24"/>
          <w:szCs w:val="24"/>
          <w:u w:val="single"/>
          <w:lang w:val="en-ZA"/>
        </w:rPr>
        <w:t>The defendant’s application to amend.</w:t>
      </w:r>
      <w:proofErr w:type="gramEnd"/>
      <w:r w:rsidR="00144633" w:rsidRPr="00334105">
        <w:rPr>
          <w:rFonts w:ascii="Arial" w:hAnsi="Arial" w:cs="Arial"/>
          <w:sz w:val="24"/>
          <w:szCs w:val="24"/>
          <w:u w:val="single"/>
          <w:lang w:val="en-ZA"/>
        </w:rPr>
        <w:t xml:space="preserve"> </w:t>
      </w:r>
    </w:p>
    <w:p w:rsidR="004A49B6" w:rsidRDefault="004A49B6" w:rsidP="002D577C">
      <w:pPr>
        <w:tabs>
          <w:tab w:val="left" w:pos="720"/>
        </w:tabs>
        <w:spacing w:after="0" w:line="360" w:lineRule="auto"/>
        <w:jc w:val="both"/>
        <w:rPr>
          <w:rFonts w:ascii="Arial" w:hAnsi="Arial" w:cs="Arial"/>
          <w:sz w:val="24"/>
          <w:szCs w:val="24"/>
          <w:lang w:val="en-ZA"/>
        </w:rPr>
      </w:pPr>
    </w:p>
    <w:p w:rsidR="000D6680" w:rsidRDefault="00F54BFE" w:rsidP="002D577C">
      <w:pPr>
        <w:pStyle w:val="Default"/>
        <w:spacing w:line="360" w:lineRule="auto"/>
        <w:jc w:val="both"/>
        <w:rPr>
          <w:rFonts w:ascii="Arial" w:hAnsi="Arial" w:cs="Arial"/>
        </w:rPr>
      </w:pPr>
      <w:r w:rsidRPr="000D6680">
        <w:rPr>
          <w:rFonts w:ascii="Arial" w:hAnsi="Arial" w:cs="Arial"/>
          <w:lang w:val="en-ZA"/>
        </w:rPr>
        <w:t>[17]</w:t>
      </w:r>
      <w:r w:rsidRPr="000D6680">
        <w:rPr>
          <w:rFonts w:ascii="Arial" w:hAnsi="Arial" w:cs="Arial"/>
          <w:lang w:val="en-ZA"/>
        </w:rPr>
        <w:tab/>
      </w:r>
      <w:r w:rsidR="000D6680" w:rsidRPr="000D6680">
        <w:rPr>
          <w:rFonts w:ascii="Arial" w:hAnsi="Arial" w:cs="Arial"/>
          <w:lang w:val="en-ZA"/>
        </w:rPr>
        <w:t>Rule 52 of this Court’s rules govern</w:t>
      </w:r>
      <w:r w:rsidR="000D6680">
        <w:rPr>
          <w:rFonts w:ascii="Arial" w:hAnsi="Arial" w:cs="Arial"/>
          <w:lang w:val="en-ZA"/>
        </w:rPr>
        <w:t>s</w:t>
      </w:r>
      <w:r w:rsidR="000D6680" w:rsidRPr="000D6680">
        <w:rPr>
          <w:rFonts w:ascii="Arial" w:hAnsi="Arial" w:cs="Arial"/>
          <w:lang w:val="en-ZA"/>
        </w:rPr>
        <w:t xml:space="preserve"> the procedures to be followed in the event where a party to proceedings that are pending before Court </w:t>
      </w:r>
      <w:r w:rsidR="000D6680">
        <w:rPr>
          <w:rFonts w:ascii="Arial" w:eastAsiaTheme="minorHAnsi" w:hAnsi="Arial" w:cs="Arial"/>
        </w:rPr>
        <w:t>desires</w:t>
      </w:r>
      <w:r w:rsidR="000D6680" w:rsidRPr="000D6680">
        <w:rPr>
          <w:rFonts w:ascii="Arial" w:eastAsiaTheme="minorHAnsi" w:hAnsi="Arial" w:cs="Arial"/>
        </w:rPr>
        <w:t xml:space="preserve"> to amend a pleading or document, </w:t>
      </w:r>
      <w:r w:rsidR="000D6680">
        <w:rPr>
          <w:rFonts w:ascii="Arial" w:eastAsiaTheme="minorHAnsi" w:hAnsi="Arial" w:cs="Arial"/>
        </w:rPr>
        <w:t>except</w:t>
      </w:r>
      <w:r w:rsidR="000D6680" w:rsidRPr="000D6680">
        <w:rPr>
          <w:rFonts w:ascii="Arial" w:eastAsiaTheme="minorHAnsi" w:hAnsi="Arial" w:cs="Arial"/>
        </w:rPr>
        <w:t xml:space="preserve"> an affidavit, filed in connection with </w:t>
      </w:r>
      <w:r w:rsidR="000D6680">
        <w:rPr>
          <w:rFonts w:ascii="Arial" w:eastAsiaTheme="minorHAnsi" w:hAnsi="Arial" w:cs="Arial"/>
        </w:rPr>
        <w:t xml:space="preserve">those proceedings. The procedure is as follows: The party who desire to amend the pleading or document </w:t>
      </w:r>
      <w:r w:rsidR="000D6680" w:rsidRPr="000D6680">
        <w:rPr>
          <w:rFonts w:ascii="Arial" w:eastAsiaTheme="minorHAnsi" w:hAnsi="Arial" w:cs="Arial"/>
        </w:rPr>
        <w:lastRenderedPageBreak/>
        <w:t xml:space="preserve">must give notice to all other parties to the proceeding and the managing judge of his or her intention so to amend. </w:t>
      </w:r>
      <w:r w:rsidR="000D6680">
        <w:rPr>
          <w:rFonts w:ascii="Arial" w:eastAsiaTheme="minorHAnsi" w:hAnsi="Arial" w:cs="Arial"/>
        </w:rPr>
        <w:t xml:space="preserve"> The </w:t>
      </w:r>
      <w:r w:rsidR="000D6680" w:rsidRPr="000D6680">
        <w:rPr>
          <w:rFonts w:ascii="Arial" w:hAnsi="Arial" w:cs="Arial"/>
        </w:rPr>
        <w:t xml:space="preserve">notice </w:t>
      </w:r>
      <w:r w:rsidR="000D6680">
        <w:rPr>
          <w:rFonts w:ascii="Arial" w:hAnsi="Arial" w:cs="Arial"/>
        </w:rPr>
        <w:t>to amend</w:t>
      </w:r>
      <w:r w:rsidR="000D6680" w:rsidRPr="000D6680">
        <w:rPr>
          <w:rFonts w:ascii="Arial" w:hAnsi="Arial" w:cs="Arial"/>
        </w:rPr>
        <w:t xml:space="preserve"> must state that unless objection in writing to the proposed amendment is made within 10 days the party giving the notice will amend the pleading or document</w:t>
      </w:r>
      <w:r w:rsidR="000D6680">
        <w:rPr>
          <w:rStyle w:val="FootnoteReference"/>
          <w:rFonts w:ascii="Arial" w:hAnsi="Arial" w:cs="Arial"/>
        </w:rPr>
        <w:footnoteReference w:id="1"/>
      </w:r>
      <w:r w:rsidR="000D6680">
        <w:rPr>
          <w:rFonts w:ascii="Arial" w:hAnsi="Arial" w:cs="Arial"/>
        </w:rPr>
        <w:t>.</w:t>
      </w:r>
      <w:r w:rsidR="000D6680" w:rsidRPr="000D6680">
        <w:rPr>
          <w:rFonts w:ascii="Arial" w:hAnsi="Arial" w:cs="Arial"/>
        </w:rPr>
        <w:t xml:space="preserve"> </w:t>
      </w:r>
    </w:p>
    <w:p w:rsidR="000D6680" w:rsidRPr="000D6680" w:rsidRDefault="000D6680" w:rsidP="002D577C">
      <w:pPr>
        <w:pStyle w:val="Default"/>
        <w:spacing w:line="360" w:lineRule="auto"/>
        <w:jc w:val="both"/>
        <w:rPr>
          <w:rFonts w:ascii="Arial" w:hAnsi="Arial" w:cs="Arial"/>
        </w:rPr>
      </w:pPr>
    </w:p>
    <w:p w:rsidR="000D6680" w:rsidRDefault="000D6680" w:rsidP="002D57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t xml:space="preserve"> Where a party who has been served with a notice of intention</w:t>
      </w:r>
      <w:r w:rsidR="00E763ED">
        <w:rPr>
          <w:rFonts w:ascii="Arial" w:hAnsi="Arial" w:cs="Arial"/>
          <w:color w:val="000000"/>
          <w:sz w:val="24"/>
          <w:szCs w:val="24"/>
        </w:rPr>
        <w:t xml:space="preserve"> to amend</w:t>
      </w:r>
      <w:r>
        <w:rPr>
          <w:rFonts w:ascii="Arial" w:hAnsi="Arial" w:cs="Arial"/>
          <w:color w:val="000000"/>
          <w:sz w:val="24"/>
          <w:szCs w:val="24"/>
        </w:rPr>
        <w:t xml:space="preserve"> does </w:t>
      </w:r>
      <w:r w:rsidR="004F109B">
        <w:rPr>
          <w:rFonts w:ascii="Arial" w:hAnsi="Arial" w:cs="Arial"/>
          <w:color w:val="000000"/>
          <w:sz w:val="24"/>
          <w:szCs w:val="24"/>
        </w:rPr>
        <w:t>not signify his</w:t>
      </w:r>
      <w:r>
        <w:rPr>
          <w:rFonts w:ascii="Arial" w:hAnsi="Arial" w:cs="Arial"/>
          <w:color w:val="000000"/>
          <w:sz w:val="24"/>
          <w:szCs w:val="24"/>
        </w:rPr>
        <w:t xml:space="preserve"> </w:t>
      </w:r>
      <w:r w:rsidR="004F109B">
        <w:rPr>
          <w:rFonts w:ascii="Arial" w:hAnsi="Arial" w:cs="Arial"/>
          <w:color w:val="000000"/>
          <w:sz w:val="24"/>
          <w:szCs w:val="24"/>
        </w:rPr>
        <w:t>or her</w:t>
      </w:r>
      <w:r>
        <w:rPr>
          <w:rFonts w:ascii="Arial" w:hAnsi="Arial" w:cs="Arial"/>
          <w:color w:val="000000"/>
          <w:sz w:val="24"/>
          <w:szCs w:val="24"/>
        </w:rPr>
        <w:t xml:space="preserve"> intention to obje</w:t>
      </w:r>
      <w:r w:rsidR="00041B7D">
        <w:rPr>
          <w:rFonts w:ascii="Arial" w:hAnsi="Arial" w:cs="Arial"/>
          <w:color w:val="000000"/>
          <w:sz w:val="24"/>
          <w:szCs w:val="24"/>
        </w:rPr>
        <w:t>ct to the intended amendment the</w:t>
      </w:r>
      <w:r>
        <w:rPr>
          <w:rFonts w:ascii="Arial" w:hAnsi="Arial" w:cs="Arial"/>
          <w:color w:val="000000"/>
          <w:sz w:val="24"/>
          <w:szCs w:val="24"/>
        </w:rPr>
        <w:t>n and in that event</w:t>
      </w:r>
      <w:r w:rsidR="00041B7D">
        <w:rPr>
          <w:rFonts w:ascii="Arial" w:hAnsi="Arial" w:cs="Arial"/>
          <w:color w:val="000000"/>
          <w:sz w:val="24"/>
          <w:szCs w:val="24"/>
        </w:rPr>
        <w:t>,</w:t>
      </w:r>
      <w:r w:rsidRPr="000D6680">
        <w:rPr>
          <w:rFonts w:ascii="Arial" w:hAnsi="Arial" w:cs="Arial"/>
          <w:color w:val="000000"/>
          <w:sz w:val="24"/>
          <w:szCs w:val="24"/>
        </w:rPr>
        <w:t xml:space="preserve"> the party receiving the notice is considered </w:t>
      </w:r>
      <w:r>
        <w:rPr>
          <w:rFonts w:ascii="Arial" w:hAnsi="Arial" w:cs="Arial"/>
          <w:color w:val="000000"/>
          <w:sz w:val="24"/>
          <w:szCs w:val="24"/>
        </w:rPr>
        <w:t>to have</w:t>
      </w:r>
      <w:r w:rsidRPr="000D6680">
        <w:rPr>
          <w:rFonts w:ascii="Arial" w:hAnsi="Arial" w:cs="Arial"/>
          <w:color w:val="000000"/>
          <w:sz w:val="24"/>
          <w:szCs w:val="24"/>
        </w:rPr>
        <w:t xml:space="preserve"> agreed to the amendment</w:t>
      </w:r>
      <w:r>
        <w:rPr>
          <w:rStyle w:val="FootnoteReference"/>
          <w:rFonts w:ascii="Arial" w:hAnsi="Arial" w:cs="Arial"/>
          <w:color w:val="000000"/>
          <w:sz w:val="24"/>
          <w:szCs w:val="24"/>
        </w:rPr>
        <w:footnoteReference w:id="2"/>
      </w:r>
      <w:r w:rsidR="00E763ED">
        <w:rPr>
          <w:rFonts w:ascii="Arial" w:hAnsi="Arial" w:cs="Arial"/>
          <w:color w:val="000000"/>
          <w:sz w:val="24"/>
          <w:szCs w:val="24"/>
        </w:rPr>
        <w:t>.</w:t>
      </w:r>
      <w:r>
        <w:rPr>
          <w:rFonts w:ascii="Arial" w:hAnsi="Arial" w:cs="Arial"/>
          <w:color w:val="000000"/>
          <w:sz w:val="24"/>
          <w:szCs w:val="24"/>
        </w:rPr>
        <w:t xml:space="preserve"> If the party receiving the notice of intention to amend does within the period prescribed in the rule signify his or her intention to object to the </w:t>
      </w:r>
      <w:r w:rsidR="004F109B">
        <w:rPr>
          <w:rFonts w:ascii="Arial" w:hAnsi="Arial" w:cs="Arial"/>
          <w:color w:val="000000"/>
          <w:sz w:val="24"/>
          <w:szCs w:val="24"/>
        </w:rPr>
        <w:t>intended amendment</w:t>
      </w:r>
      <w:r w:rsidR="00041B7D">
        <w:rPr>
          <w:rFonts w:ascii="Arial" w:hAnsi="Arial" w:cs="Arial"/>
          <w:color w:val="000000"/>
          <w:sz w:val="24"/>
          <w:szCs w:val="24"/>
        </w:rPr>
        <w:t>,</w:t>
      </w:r>
      <w:r w:rsidR="004F109B">
        <w:rPr>
          <w:rFonts w:ascii="Arial" w:hAnsi="Arial" w:cs="Arial"/>
          <w:color w:val="000000"/>
          <w:sz w:val="24"/>
          <w:szCs w:val="24"/>
        </w:rPr>
        <w:t xml:space="preserve"> then and in that event the party giving notice of his or her intention to amend a pleading or document must </w:t>
      </w:r>
      <w:r w:rsidRPr="000D6680">
        <w:rPr>
          <w:rFonts w:ascii="Arial" w:hAnsi="Arial" w:cs="Arial"/>
          <w:color w:val="000000"/>
          <w:sz w:val="24"/>
          <w:szCs w:val="24"/>
        </w:rPr>
        <w:t>within 10 days after receipt of the objection apply to the managing judge for leave to amend</w:t>
      </w:r>
      <w:r w:rsidR="00E763ED">
        <w:rPr>
          <w:rStyle w:val="FootnoteReference"/>
          <w:rFonts w:ascii="Arial" w:hAnsi="Arial" w:cs="Arial"/>
          <w:color w:val="000000"/>
          <w:sz w:val="24"/>
          <w:szCs w:val="24"/>
        </w:rPr>
        <w:footnoteReference w:id="3"/>
      </w:r>
      <w:r w:rsidRPr="000D6680">
        <w:rPr>
          <w:rFonts w:ascii="Arial" w:hAnsi="Arial" w:cs="Arial"/>
          <w:color w:val="000000"/>
          <w:sz w:val="24"/>
          <w:szCs w:val="24"/>
        </w:rPr>
        <w:t xml:space="preserve">. </w:t>
      </w:r>
    </w:p>
    <w:p w:rsidR="004F109B" w:rsidRDefault="004F109B" w:rsidP="002D577C">
      <w:pPr>
        <w:autoSpaceDE w:val="0"/>
        <w:autoSpaceDN w:val="0"/>
        <w:adjustRightInd w:val="0"/>
        <w:spacing w:after="0" w:line="360" w:lineRule="auto"/>
        <w:jc w:val="both"/>
        <w:rPr>
          <w:rFonts w:ascii="Arial" w:hAnsi="Arial" w:cs="Arial"/>
          <w:color w:val="000000"/>
          <w:sz w:val="24"/>
          <w:szCs w:val="24"/>
        </w:rPr>
      </w:pPr>
    </w:p>
    <w:p w:rsidR="00A939E4" w:rsidRDefault="004F109B" w:rsidP="002D577C">
      <w:pPr>
        <w:autoSpaceDE w:val="0"/>
        <w:autoSpaceDN w:val="0"/>
        <w:adjustRightInd w:val="0"/>
        <w:spacing w:after="0" w:line="360" w:lineRule="auto"/>
        <w:jc w:val="both"/>
        <w:rPr>
          <w:rFonts w:ascii="Arial" w:hAnsi="Arial" w:cs="Arial"/>
          <w:color w:val="000000"/>
          <w:sz w:val="24"/>
          <w:szCs w:val="24"/>
        </w:rPr>
      </w:pPr>
      <w:r w:rsidRPr="00A939E4">
        <w:rPr>
          <w:rFonts w:ascii="Arial" w:hAnsi="Arial" w:cs="Arial"/>
          <w:color w:val="000000"/>
          <w:sz w:val="24"/>
          <w:szCs w:val="24"/>
        </w:rPr>
        <w:t>[19]</w:t>
      </w:r>
      <w:r w:rsidRPr="00A939E4">
        <w:rPr>
          <w:rFonts w:ascii="Arial" w:hAnsi="Arial" w:cs="Arial"/>
          <w:color w:val="000000"/>
          <w:sz w:val="24"/>
          <w:szCs w:val="24"/>
        </w:rPr>
        <w:tab/>
      </w:r>
      <w:r w:rsidR="00A939E4" w:rsidRPr="00A939E4">
        <w:rPr>
          <w:rFonts w:ascii="Arial" w:hAnsi="Arial" w:cs="Arial"/>
          <w:color w:val="000000"/>
          <w:sz w:val="24"/>
          <w:szCs w:val="24"/>
        </w:rPr>
        <w:t xml:space="preserve">Once an application for leave to amend is filed, the </w:t>
      </w:r>
      <w:r w:rsidR="000D6680" w:rsidRPr="00A939E4">
        <w:rPr>
          <w:rFonts w:ascii="Arial" w:hAnsi="Arial" w:cs="Arial"/>
          <w:color w:val="000000"/>
          <w:sz w:val="24"/>
          <w:szCs w:val="24"/>
        </w:rPr>
        <w:t xml:space="preserve">managing judge must set the matter down for hearing and thereafter the managing judge </w:t>
      </w:r>
      <w:r w:rsidR="000D6680" w:rsidRPr="00A939E4">
        <w:rPr>
          <w:rFonts w:ascii="Arial" w:hAnsi="Arial" w:cs="Arial"/>
          <w:b/>
          <w:i/>
          <w:color w:val="000000"/>
          <w:sz w:val="24"/>
          <w:szCs w:val="24"/>
          <w:u w:val="single"/>
        </w:rPr>
        <w:t>may</w:t>
      </w:r>
      <w:r w:rsidR="000D6680" w:rsidRPr="00A939E4">
        <w:rPr>
          <w:rFonts w:ascii="Arial" w:hAnsi="Arial" w:cs="Arial"/>
          <w:color w:val="000000"/>
          <w:sz w:val="24"/>
          <w:szCs w:val="24"/>
        </w:rPr>
        <w:t xml:space="preserve"> make such order thereon as he or s</w:t>
      </w:r>
      <w:r w:rsidR="00A939E4">
        <w:rPr>
          <w:rFonts w:ascii="Arial" w:hAnsi="Arial" w:cs="Arial"/>
          <w:color w:val="000000"/>
          <w:sz w:val="24"/>
          <w:szCs w:val="24"/>
        </w:rPr>
        <w:t xml:space="preserve">he considers suitable or proper. </w:t>
      </w:r>
    </w:p>
    <w:p w:rsidR="00A939E4" w:rsidRDefault="00A939E4" w:rsidP="002D577C">
      <w:pPr>
        <w:autoSpaceDE w:val="0"/>
        <w:autoSpaceDN w:val="0"/>
        <w:adjustRightInd w:val="0"/>
        <w:spacing w:after="0" w:line="360" w:lineRule="auto"/>
        <w:jc w:val="both"/>
        <w:rPr>
          <w:rFonts w:ascii="Arial" w:hAnsi="Arial" w:cs="Arial"/>
          <w:color w:val="000000"/>
          <w:sz w:val="24"/>
          <w:szCs w:val="24"/>
        </w:rPr>
      </w:pPr>
    </w:p>
    <w:p w:rsidR="0053178E" w:rsidRDefault="00A939E4" w:rsidP="002D577C">
      <w:pPr>
        <w:tabs>
          <w:tab w:val="left" w:pos="720"/>
        </w:tabs>
        <w:spacing w:after="0" w:line="360" w:lineRule="auto"/>
        <w:jc w:val="both"/>
        <w:rPr>
          <w:rFonts w:ascii="Arial" w:hAnsi="Arial" w:cs="Arial"/>
          <w:sz w:val="24"/>
          <w:szCs w:val="24"/>
        </w:rPr>
      </w:pPr>
      <w:r>
        <w:rPr>
          <w:rFonts w:ascii="Arial" w:hAnsi="Arial" w:cs="Arial"/>
          <w:sz w:val="24"/>
          <w:szCs w:val="24"/>
          <w:lang w:val="en-ZA"/>
        </w:rPr>
        <w:t>[20]</w:t>
      </w:r>
      <w:r>
        <w:rPr>
          <w:rFonts w:ascii="Arial" w:hAnsi="Arial" w:cs="Arial"/>
          <w:sz w:val="24"/>
          <w:szCs w:val="24"/>
          <w:lang w:val="en-ZA"/>
        </w:rPr>
        <w:tab/>
      </w:r>
      <w:r w:rsidRPr="00A939E4">
        <w:rPr>
          <w:rFonts w:ascii="Arial" w:hAnsi="Arial" w:cs="Arial"/>
          <w:color w:val="000000"/>
          <w:sz w:val="24"/>
          <w:szCs w:val="24"/>
        </w:rPr>
        <w:t xml:space="preserve">Rule 65 of this Court’s rules </w:t>
      </w:r>
      <w:r>
        <w:rPr>
          <w:rFonts w:ascii="Arial" w:hAnsi="Arial" w:cs="Arial"/>
          <w:color w:val="000000"/>
          <w:sz w:val="24"/>
          <w:szCs w:val="24"/>
        </w:rPr>
        <w:t xml:space="preserve">amongst others provides that </w:t>
      </w:r>
      <w:r w:rsidRPr="00A939E4">
        <w:rPr>
          <w:rFonts w:ascii="Arial" w:hAnsi="Arial" w:cs="Arial"/>
          <w:bCs/>
          <w:sz w:val="24"/>
          <w:szCs w:val="24"/>
        </w:rPr>
        <w:t>every</w:t>
      </w:r>
      <w:r w:rsidRPr="00A939E4">
        <w:rPr>
          <w:rFonts w:ascii="Arial" w:hAnsi="Arial" w:cs="Arial"/>
          <w:sz w:val="24"/>
          <w:szCs w:val="24"/>
        </w:rPr>
        <w:t xml:space="preserve"> application must be brought on notice of motion supported by affidavit as to the facts on which the applicant relies for relief</w:t>
      </w:r>
      <w:r>
        <w:rPr>
          <w:rFonts w:ascii="Arial" w:hAnsi="Arial" w:cs="Arial"/>
          <w:sz w:val="24"/>
          <w:szCs w:val="24"/>
        </w:rPr>
        <w:t>.</w:t>
      </w:r>
      <w:r w:rsidRPr="00A939E4">
        <w:rPr>
          <w:rFonts w:ascii="Arial" w:hAnsi="Arial" w:cs="Arial"/>
          <w:sz w:val="24"/>
          <w:szCs w:val="24"/>
        </w:rPr>
        <w:t xml:space="preserve"> </w:t>
      </w:r>
      <w:r>
        <w:rPr>
          <w:rFonts w:ascii="Arial" w:hAnsi="Arial" w:cs="Arial"/>
          <w:sz w:val="24"/>
          <w:szCs w:val="24"/>
        </w:rPr>
        <w:t>I am therefore of the view that every application for leave to amend a pleading or document must be on notice and the notice must be supported by an affidavit in which the applicant set</w:t>
      </w:r>
      <w:r w:rsidR="00E763ED">
        <w:rPr>
          <w:rFonts w:ascii="Arial" w:hAnsi="Arial" w:cs="Arial"/>
          <w:sz w:val="24"/>
          <w:szCs w:val="24"/>
        </w:rPr>
        <w:t>s out the facts on which</w:t>
      </w:r>
      <w:r>
        <w:rPr>
          <w:rFonts w:ascii="Arial" w:hAnsi="Arial" w:cs="Arial"/>
          <w:sz w:val="24"/>
          <w:szCs w:val="24"/>
        </w:rPr>
        <w:t xml:space="preserve"> he or she relies for leave to amend the pleading or document in question.</w:t>
      </w:r>
    </w:p>
    <w:p w:rsidR="00A939E4" w:rsidRDefault="00A939E4" w:rsidP="002D577C">
      <w:pPr>
        <w:tabs>
          <w:tab w:val="left" w:pos="720"/>
        </w:tabs>
        <w:spacing w:after="0" w:line="360" w:lineRule="auto"/>
        <w:jc w:val="both"/>
        <w:rPr>
          <w:rFonts w:ascii="Arial" w:hAnsi="Arial" w:cs="Arial"/>
          <w:sz w:val="24"/>
          <w:szCs w:val="24"/>
        </w:rPr>
      </w:pPr>
    </w:p>
    <w:p w:rsidR="004A49B6" w:rsidRPr="00DA119F" w:rsidRDefault="00974D16" w:rsidP="002D577C">
      <w:pPr>
        <w:spacing w:after="0" w:line="360" w:lineRule="auto"/>
        <w:ind w:hanging="33"/>
        <w:jc w:val="both"/>
        <w:rPr>
          <w:rFonts w:ascii="Arial" w:hAnsi="Arial" w:cs="Arial"/>
          <w:b/>
          <w:sz w:val="24"/>
          <w:szCs w:val="24"/>
        </w:rPr>
      </w:pPr>
      <w:r>
        <w:rPr>
          <w:rFonts w:ascii="Arial" w:hAnsi="Arial" w:cs="Arial"/>
          <w:sz w:val="24"/>
          <w:szCs w:val="24"/>
        </w:rPr>
        <w:t>[21]</w:t>
      </w:r>
      <w:r>
        <w:rPr>
          <w:rFonts w:ascii="Arial" w:hAnsi="Arial" w:cs="Arial"/>
          <w:sz w:val="24"/>
          <w:szCs w:val="24"/>
        </w:rPr>
        <w:tab/>
        <w:t xml:space="preserve">The principles that guide this Court in the determination of whether or not it will grant leave to amend a document or pleading have been spelled out in a number of </w:t>
      </w:r>
      <w:r>
        <w:rPr>
          <w:rFonts w:ascii="Arial" w:hAnsi="Arial" w:cs="Arial"/>
          <w:sz w:val="24"/>
          <w:szCs w:val="24"/>
        </w:rPr>
        <w:lastRenderedPageBreak/>
        <w:t xml:space="preserve">cases such as </w:t>
      </w:r>
      <w:r w:rsidR="004A49B6" w:rsidRPr="00FD7636">
        <w:rPr>
          <w:rFonts w:ascii="Arial" w:hAnsi="Arial" w:cs="Arial"/>
          <w:i/>
          <w:sz w:val="24"/>
          <w:szCs w:val="24"/>
        </w:rPr>
        <w:t>I</w:t>
      </w:r>
      <w:r w:rsidR="004A49B6">
        <w:rPr>
          <w:rFonts w:ascii="Arial" w:hAnsi="Arial" w:cs="Arial"/>
          <w:i/>
          <w:sz w:val="24"/>
          <w:szCs w:val="24"/>
        </w:rPr>
        <w:t xml:space="preserve"> </w:t>
      </w:r>
      <w:r w:rsidR="004A49B6" w:rsidRPr="00FD7636">
        <w:rPr>
          <w:rFonts w:ascii="Arial" w:hAnsi="Arial" w:cs="Arial"/>
          <w:i/>
          <w:sz w:val="24"/>
          <w:szCs w:val="24"/>
        </w:rPr>
        <w:t xml:space="preserve">A Bell Equipment Namibia (Pty) Ltd v </w:t>
      </w:r>
      <w:proofErr w:type="spellStart"/>
      <w:r w:rsidR="004A49B6" w:rsidRPr="00FD7636">
        <w:rPr>
          <w:rFonts w:ascii="Arial" w:hAnsi="Arial" w:cs="Arial"/>
          <w:i/>
          <w:sz w:val="24"/>
          <w:szCs w:val="24"/>
        </w:rPr>
        <w:t>Roadstone</w:t>
      </w:r>
      <w:proofErr w:type="spellEnd"/>
      <w:r w:rsidR="004A49B6" w:rsidRPr="00FD7636">
        <w:rPr>
          <w:rFonts w:ascii="Arial" w:hAnsi="Arial" w:cs="Arial"/>
          <w:i/>
          <w:sz w:val="24"/>
          <w:szCs w:val="24"/>
        </w:rPr>
        <w:t xml:space="preserve"> Quarries CC</w:t>
      </w:r>
      <w:r w:rsidR="004A49B6">
        <w:rPr>
          <w:rStyle w:val="FootnoteReference"/>
          <w:rFonts w:ascii="Arial" w:hAnsi="Arial" w:cs="Arial"/>
          <w:sz w:val="24"/>
          <w:szCs w:val="24"/>
        </w:rPr>
        <w:footnoteReference w:id="4"/>
      </w:r>
      <w:r w:rsidR="004A49B6">
        <w:rPr>
          <w:rFonts w:ascii="Arial" w:hAnsi="Arial" w:cs="Arial"/>
          <w:sz w:val="24"/>
          <w:szCs w:val="24"/>
        </w:rPr>
        <w:t xml:space="preserve">, </w:t>
      </w:r>
      <w:r w:rsidR="004A49B6" w:rsidRPr="00C05EB1">
        <w:rPr>
          <w:rFonts w:ascii="Arial" w:hAnsi="Arial" w:cs="Arial"/>
          <w:i/>
          <w:sz w:val="24"/>
          <w:szCs w:val="24"/>
        </w:rPr>
        <w:t xml:space="preserve">Billy v </w:t>
      </w:r>
      <w:proofErr w:type="spellStart"/>
      <w:r w:rsidR="004A49B6" w:rsidRPr="00C05EB1">
        <w:rPr>
          <w:rFonts w:ascii="Arial" w:hAnsi="Arial" w:cs="Arial"/>
          <w:i/>
          <w:sz w:val="24"/>
          <w:szCs w:val="24"/>
        </w:rPr>
        <w:t>Mendonca</w:t>
      </w:r>
      <w:proofErr w:type="spellEnd"/>
      <w:r w:rsidR="004A49B6">
        <w:rPr>
          <w:rFonts w:ascii="Arial" w:hAnsi="Arial" w:cs="Arial"/>
          <w:sz w:val="24"/>
          <w:szCs w:val="24"/>
        </w:rPr>
        <w:t>,</w:t>
      </w:r>
      <w:r w:rsidR="004A49B6">
        <w:rPr>
          <w:rStyle w:val="FootnoteReference"/>
          <w:rFonts w:ascii="Arial" w:hAnsi="Arial" w:cs="Arial"/>
          <w:sz w:val="24"/>
          <w:szCs w:val="24"/>
        </w:rPr>
        <w:footnoteReference w:id="5"/>
      </w:r>
      <w:r w:rsidR="004A49B6">
        <w:rPr>
          <w:rFonts w:ascii="Arial" w:hAnsi="Arial" w:cs="Arial"/>
          <w:sz w:val="24"/>
          <w:szCs w:val="24"/>
        </w:rPr>
        <w:t xml:space="preserve"> and </w:t>
      </w:r>
      <w:proofErr w:type="spellStart"/>
      <w:r w:rsidR="004A49B6">
        <w:rPr>
          <w:rFonts w:ascii="Arial" w:hAnsi="Arial" w:cs="Arial"/>
          <w:i/>
          <w:sz w:val="24"/>
          <w:szCs w:val="24"/>
        </w:rPr>
        <w:t>Teichmann</w:t>
      </w:r>
      <w:proofErr w:type="spellEnd"/>
      <w:r w:rsidR="004A49B6">
        <w:rPr>
          <w:rFonts w:ascii="Arial" w:hAnsi="Arial" w:cs="Arial"/>
          <w:i/>
          <w:sz w:val="24"/>
          <w:szCs w:val="24"/>
        </w:rPr>
        <w:t xml:space="preserve"> Plant Hire (Pty) Ltd v</w:t>
      </w:r>
      <w:r w:rsidR="004A49B6" w:rsidRPr="00DA119F">
        <w:rPr>
          <w:rFonts w:ascii="Arial" w:hAnsi="Arial" w:cs="Arial"/>
          <w:i/>
          <w:sz w:val="24"/>
          <w:szCs w:val="24"/>
        </w:rPr>
        <w:t xml:space="preserve"> </w:t>
      </w:r>
      <w:r w:rsidR="004A49B6">
        <w:rPr>
          <w:rFonts w:ascii="Arial" w:hAnsi="Arial" w:cs="Arial"/>
          <w:i/>
          <w:sz w:val="24"/>
          <w:szCs w:val="24"/>
        </w:rPr>
        <w:t>RCC MCC Joint Venture</w:t>
      </w:r>
      <w:r w:rsidR="004A49B6">
        <w:rPr>
          <w:rStyle w:val="FootnoteReference"/>
          <w:rFonts w:ascii="Arial" w:hAnsi="Arial" w:cs="Arial"/>
          <w:i/>
          <w:sz w:val="24"/>
          <w:szCs w:val="24"/>
        </w:rPr>
        <w:footnoteReference w:id="6"/>
      </w:r>
      <w:r w:rsidR="004A49B6">
        <w:rPr>
          <w:rFonts w:ascii="Arial" w:hAnsi="Arial" w:cs="Arial"/>
          <w:i/>
          <w:sz w:val="24"/>
          <w:szCs w:val="24"/>
        </w:rPr>
        <w:t xml:space="preserve"> </w:t>
      </w:r>
      <w:r w:rsidR="004A49B6">
        <w:rPr>
          <w:rFonts w:ascii="Arial" w:hAnsi="Arial" w:cs="Arial"/>
          <w:sz w:val="24"/>
          <w:szCs w:val="24"/>
        </w:rPr>
        <w:t>and I will not repeat them here but will simply hig</w:t>
      </w:r>
      <w:r w:rsidR="00EC2604">
        <w:rPr>
          <w:rFonts w:ascii="Arial" w:hAnsi="Arial" w:cs="Arial"/>
          <w:sz w:val="24"/>
          <w:szCs w:val="24"/>
        </w:rPr>
        <w:t xml:space="preserve">hlight some of those principles - </w:t>
      </w:r>
    </w:p>
    <w:p w:rsidR="00AD4D37" w:rsidRDefault="00AD4D37" w:rsidP="002D577C">
      <w:pPr>
        <w:pStyle w:val="western"/>
        <w:shd w:val="clear" w:color="auto" w:fill="FFFFFF"/>
        <w:spacing w:before="0" w:beforeAutospacing="0" w:after="0" w:afterAutospacing="0" w:line="360" w:lineRule="auto"/>
        <w:jc w:val="both"/>
        <w:rPr>
          <w:rFonts w:ascii="Arial" w:hAnsi="Arial" w:cs="Arial"/>
          <w:color w:val="000000"/>
        </w:rPr>
      </w:pPr>
    </w:p>
    <w:p w:rsidR="00AD4D37" w:rsidRPr="00445116" w:rsidRDefault="00AD4D37" w:rsidP="002D577C">
      <w:pPr>
        <w:pStyle w:val="western"/>
        <w:numPr>
          <w:ilvl w:val="0"/>
          <w:numId w:val="17"/>
        </w:numPr>
        <w:shd w:val="clear" w:color="auto" w:fill="FFFFFF"/>
        <w:spacing w:before="0" w:beforeAutospacing="0" w:after="0" w:afterAutospacing="0" w:line="360" w:lineRule="auto"/>
        <w:ind w:left="0" w:firstLine="0"/>
        <w:jc w:val="both"/>
        <w:rPr>
          <w:rFonts w:ascii="Calibri" w:hAnsi="Calibri"/>
          <w:color w:val="000000"/>
        </w:rPr>
      </w:pPr>
      <w:r>
        <w:rPr>
          <w:rFonts w:ascii="Arial" w:hAnsi="Arial" w:cs="Arial"/>
          <w:color w:val="000000"/>
        </w:rPr>
        <w:t>Th</w:t>
      </w:r>
      <w:r w:rsidR="004A49B6" w:rsidRPr="004A49B6">
        <w:rPr>
          <w:rFonts w:ascii="Arial" w:hAnsi="Arial" w:cs="Arial"/>
          <w:color w:val="000000"/>
        </w:rPr>
        <w:t>e Court will allow an amendment, even though it may be a drastic one, if it raises no new question that the other party should not be prepared to meet.</w:t>
      </w:r>
    </w:p>
    <w:p w:rsidR="00445116" w:rsidRDefault="00445116" w:rsidP="002D577C">
      <w:pPr>
        <w:pStyle w:val="western"/>
        <w:shd w:val="clear" w:color="auto" w:fill="FFFFFF"/>
        <w:spacing w:before="0" w:beforeAutospacing="0" w:after="0" w:afterAutospacing="0" w:line="360" w:lineRule="auto"/>
        <w:jc w:val="both"/>
        <w:rPr>
          <w:rFonts w:ascii="Calibri" w:hAnsi="Calibri"/>
          <w:color w:val="000000"/>
        </w:rPr>
      </w:pPr>
    </w:p>
    <w:p w:rsidR="00AD4D37" w:rsidRPr="00AD4D37" w:rsidRDefault="004A49B6" w:rsidP="002D577C">
      <w:pPr>
        <w:pStyle w:val="western"/>
        <w:numPr>
          <w:ilvl w:val="0"/>
          <w:numId w:val="17"/>
        </w:numPr>
        <w:shd w:val="clear" w:color="auto" w:fill="FFFFFF"/>
        <w:spacing w:before="0" w:beforeAutospacing="0" w:after="0" w:afterAutospacing="0" w:line="360" w:lineRule="auto"/>
        <w:ind w:left="0" w:firstLine="0"/>
        <w:jc w:val="both"/>
        <w:rPr>
          <w:rFonts w:ascii="Calibri" w:hAnsi="Calibri"/>
          <w:color w:val="000000"/>
        </w:rPr>
      </w:pPr>
      <w:r w:rsidRPr="00AD4D37">
        <w:rPr>
          <w:rFonts w:ascii="Arial" w:hAnsi="Arial" w:cs="Arial"/>
          <w:color w:val="000000"/>
        </w:rPr>
        <w:t xml:space="preserve">With its large powers of allowing amendments, the Court will always allow a defendant, even up to the last moment, to raise a </w:t>
      </w:r>
      <w:proofErr w:type="spellStart"/>
      <w:r w:rsidRPr="00AD4D37">
        <w:rPr>
          <w:rFonts w:ascii="Arial" w:hAnsi="Arial" w:cs="Arial"/>
          <w:color w:val="000000"/>
        </w:rPr>
        <w:t>defence</w:t>
      </w:r>
      <w:proofErr w:type="spellEnd"/>
      <w:r w:rsidRPr="00AD4D37">
        <w:rPr>
          <w:rFonts w:ascii="Arial" w:hAnsi="Arial" w:cs="Arial"/>
          <w:color w:val="000000"/>
        </w:rPr>
        <w:t>, such as prescription, which might bar the action.</w:t>
      </w:r>
    </w:p>
    <w:p w:rsidR="00AD4D37" w:rsidRDefault="00AD4D37" w:rsidP="002D577C">
      <w:pPr>
        <w:pStyle w:val="western"/>
        <w:shd w:val="clear" w:color="auto" w:fill="FFFFFF"/>
        <w:spacing w:before="0" w:beforeAutospacing="0" w:after="0" w:afterAutospacing="0" w:line="360" w:lineRule="auto"/>
        <w:jc w:val="both"/>
        <w:rPr>
          <w:rFonts w:ascii="Calibri" w:hAnsi="Calibri"/>
          <w:color w:val="000000"/>
        </w:rPr>
      </w:pPr>
    </w:p>
    <w:p w:rsidR="004A49B6" w:rsidRPr="00AD4D37" w:rsidRDefault="004A49B6" w:rsidP="002D577C">
      <w:pPr>
        <w:pStyle w:val="western"/>
        <w:numPr>
          <w:ilvl w:val="0"/>
          <w:numId w:val="17"/>
        </w:numPr>
        <w:shd w:val="clear" w:color="auto" w:fill="FFFFFF"/>
        <w:spacing w:before="0" w:beforeAutospacing="0" w:after="0" w:afterAutospacing="0" w:line="360" w:lineRule="auto"/>
        <w:ind w:left="0" w:firstLine="0"/>
        <w:jc w:val="both"/>
        <w:rPr>
          <w:rFonts w:ascii="Calibri" w:hAnsi="Calibri"/>
          <w:color w:val="000000"/>
        </w:rPr>
      </w:pPr>
      <w:r w:rsidRPr="00AD4D37">
        <w:rPr>
          <w:rFonts w:ascii="Arial" w:hAnsi="Arial" w:cs="Arial"/>
          <w:color w:val="000000"/>
        </w:rPr>
        <w:t xml:space="preserve">No matter how negligent or careless the mistake or omission may have been and no matter how late the application for amendment may be made, the application can be granted if the necessity for the amendment has arisen through some reasonable cause, even though it be only a </w:t>
      </w:r>
      <w:r w:rsidRPr="00AD4D37">
        <w:rPr>
          <w:rFonts w:ascii="Arial" w:hAnsi="Arial" w:cs="Arial"/>
          <w:i/>
          <w:color w:val="000000"/>
        </w:rPr>
        <w:t>bona fide</w:t>
      </w:r>
      <w:r w:rsidRPr="00AD4D37">
        <w:rPr>
          <w:rFonts w:ascii="Arial" w:hAnsi="Arial" w:cs="Arial"/>
          <w:color w:val="000000"/>
        </w:rPr>
        <w:t xml:space="preserve"> mistake.</w:t>
      </w:r>
      <w:r w:rsidR="00AD4D37">
        <w:rPr>
          <w:rFonts w:ascii="Arial" w:hAnsi="Arial" w:cs="Arial"/>
          <w:color w:val="000000"/>
        </w:rPr>
        <w:t xml:space="preserve"> This principle underscores the approach  of the courts that;</w:t>
      </w:r>
    </w:p>
    <w:p w:rsidR="00AD4D37" w:rsidRDefault="00AD4D37" w:rsidP="002D577C">
      <w:pPr>
        <w:pStyle w:val="ListParagraph"/>
        <w:spacing w:after="0" w:line="360" w:lineRule="auto"/>
        <w:ind w:left="0"/>
        <w:jc w:val="both"/>
        <w:rPr>
          <w:rFonts w:ascii="Calibri" w:hAnsi="Calibri"/>
          <w:color w:val="000000"/>
        </w:rPr>
      </w:pPr>
    </w:p>
    <w:p w:rsidR="004A49B6" w:rsidRDefault="00AD4D37" w:rsidP="002D577C">
      <w:pPr>
        <w:pStyle w:val="western"/>
        <w:shd w:val="clear" w:color="auto" w:fill="FFFFFF"/>
        <w:spacing w:before="0" w:beforeAutospacing="0" w:after="0" w:afterAutospacing="0" w:line="360" w:lineRule="auto"/>
        <w:ind w:firstLine="720"/>
        <w:jc w:val="both"/>
        <w:rPr>
          <w:rFonts w:ascii="Arial" w:hAnsi="Arial" w:cs="Arial"/>
          <w:sz w:val="22"/>
          <w:szCs w:val="22"/>
        </w:rPr>
      </w:pPr>
      <w:r w:rsidRPr="00AD4D37">
        <w:rPr>
          <w:rFonts w:ascii="Arial" w:hAnsi="Arial" w:cs="Arial"/>
          <w:sz w:val="22"/>
          <w:szCs w:val="22"/>
        </w:rPr>
        <w:t>‘a court cannot compel a party to stick to a version of fact or law that it says no longer represents its stance and this is because litigants must be allowed in the adversarial system, to ventilate what they believe are the real issues between them.’</w:t>
      </w:r>
      <w:r>
        <w:rPr>
          <w:rStyle w:val="FootnoteReference"/>
          <w:rFonts w:ascii="Arial" w:hAnsi="Arial" w:cs="Arial"/>
          <w:sz w:val="22"/>
          <w:szCs w:val="22"/>
        </w:rPr>
        <w:footnoteReference w:id="7"/>
      </w:r>
    </w:p>
    <w:p w:rsidR="00AD4D37" w:rsidRPr="00AD4D37" w:rsidRDefault="00AD4D37" w:rsidP="002D577C">
      <w:pPr>
        <w:pStyle w:val="western"/>
        <w:shd w:val="clear" w:color="auto" w:fill="FFFFFF"/>
        <w:spacing w:before="0" w:beforeAutospacing="0" w:after="0" w:afterAutospacing="0" w:line="360" w:lineRule="auto"/>
        <w:jc w:val="both"/>
        <w:rPr>
          <w:rFonts w:ascii="Calibri" w:hAnsi="Calibri"/>
          <w:color w:val="000000"/>
          <w:sz w:val="22"/>
          <w:szCs w:val="22"/>
        </w:rPr>
      </w:pPr>
    </w:p>
    <w:p w:rsidR="004A49B6" w:rsidRDefault="00805AD4" w:rsidP="002D577C">
      <w:pPr>
        <w:pStyle w:val="western"/>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[22]</w:t>
      </w:r>
      <w:r>
        <w:rPr>
          <w:rFonts w:ascii="Arial" w:hAnsi="Arial" w:cs="Arial"/>
          <w:color w:val="000000"/>
        </w:rPr>
        <w:tab/>
      </w:r>
      <w:r w:rsidR="00AD4D37">
        <w:rPr>
          <w:rFonts w:ascii="Arial" w:hAnsi="Arial" w:cs="Arial"/>
          <w:color w:val="000000"/>
        </w:rPr>
        <w:t>The above</w:t>
      </w:r>
      <w:r>
        <w:rPr>
          <w:rFonts w:ascii="Arial" w:hAnsi="Arial" w:cs="Arial"/>
          <w:color w:val="000000"/>
        </w:rPr>
        <w:t xml:space="preserve"> principles </w:t>
      </w:r>
      <w:proofErr w:type="gramStart"/>
      <w:r>
        <w:rPr>
          <w:rFonts w:ascii="Arial" w:hAnsi="Arial" w:cs="Arial"/>
          <w:color w:val="000000"/>
        </w:rPr>
        <w:t>must,</w:t>
      </w:r>
      <w:proofErr w:type="gramEnd"/>
      <w:r>
        <w:rPr>
          <w:rFonts w:ascii="Arial" w:hAnsi="Arial" w:cs="Arial"/>
          <w:color w:val="000000"/>
        </w:rPr>
        <w:t xml:space="preserve"> however be read with the caution that a</w:t>
      </w:r>
      <w:r w:rsidR="004A49B6" w:rsidRPr="004A49B6">
        <w:rPr>
          <w:rFonts w:ascii="Arial" w:hAnsi="Arial" w:cs="Arial"/>
          <w:color w:val="000000"/>
        </w:rPr>
        <w:t>n amendment cannot, be had for the mere asking. Some explanation must be offered as to why the amendment is required and if the application for amendment is not timeously made some reasonably satisfactory account must be given for the delay. Of course if the applicatio</w:t>
      </w:r>
      <w:r>
        <w:rPr>
          <w:rFonts w:ascii="Arial" w:hAnsi="Arial" w:cs="Arial"/>
          <w:color w:val="000000"/>
        </w:rPr>
        <w:t xml:space="preserve">n to amend is </w:t>
      </w:r>
      <w:r w:rsidR="004A49B6" w:rsidRPr="004A49B6">
        <w:rPr>
          <w:rFonts w:ascii="Arial" w:hAnsi="Arial" w:cs="Arial"/>
          <w:i/>
          <w:iCs/>
          <w:color w:val="000000"/>
        </w:rPr>
        <w:t>mala fide</w:t>
      </w:r>
      <w:r>
        <w:rPr>
          <w:rFonts w:ascii="Arial" w:hAnsi="Arial" w:cs="Arial"/>
          <w:color w:val="000000"/>
        </w:rPr>
        <w:t xml:space="preserve"> </w:t>
      </w:r>
      <w:r w:rsidR="004A49B6" w:rsidRPr="004A49B6">
        <w:rPr>
          <w:rFonts w:ascii="Arial" w:hAnsi="Arial" w:cs="Arial"/>
          <w:color w:val="000000"/>
        </w:rPr>
        <w:t xml:space="preserve">or if the amendment causes an injustice to the other side which cannot be compensated by costs, or in other words, if the parties cannot be </w:t>
      </w:r>
      <w:r w:rsidR="004A49B6" w:rsidRPr="004A49B6">
        <w:rPr>
          <w:rFonts w:ascii="Arial" w:hAnsi="Arial" w:cs="Arial"/>
          <w:color w:val="000000"/>
        </w:rPr>
        <w:lastRenderedPageBreak/>
        <w:t>put back for the purposes of justice in the same position as they were in when the pleading it is sought to amend was filed, the application will not be granted</w:t>
      </w:r>
      <w:r>
        <w:rPr>
          <w:rStyle w:val="FootnoteReference"/>
          <w:rFonts w:ascii="Arial" w:hAnsi="Arial" w:cs="Arial"/>
          <w:color w:val="000000"/>
        </w:rPr>
        <w:footnoteReference w:id="8"/>
      </w:r>
      <w:r w:rsidR="004A49B6" w:rsidRPr="004A49B6">
        <w:rPr>
          <w:rFonts w:ascii="Arial" w:hAnsi="Arial" w:cs="Arial"/>
          <w:color w:val="000000"/>
        </w:rPr>
        <w:t>.’</w:t>
      </w:r>
    </w:p>
    <w:p w:rsidR="00A939E4" w:rsidRDefault="00A939E4" w:rsidP="002D577C">
      <w:pPr>
        <w:tabs>
          <w:tab w:val="left" w:pos="720"/>
        </w:tabs>
        <w:spacing w:after="0" w:line="360" w:lineRule="auto"/>
        <w:jc w:val="both"/>
        <w:rPr>
          <w:rFonts w:ascii="Arial" w:hAnsi="Arial" w:cs="Arial"/>
          <w:sz w:val="24"/>
          <w:szCs w:val="24"/>
        </w:rPr>
      </w:pPr>
      <w:r>
        <w:rPr>
          <w:rFonts w:ascii="Arial" w:hAnsi="Arial" w:cs="Arial"/>
          <w:sz w:val="24"/>
          <w:szCs w:val="24"/>
        </w:rPr>
        <w:t>[2</w:t>
      </w:r>
      <w:r w:rsidR="00A36EB7">
        <w:rPr>
          <w:rFonts w:ascii="Arial" w:hAnsi="Arial" w:cs="Arial"/>
          <w:sz w:val="24"/>
          <w:szCs w:val="24"/>
        </w:rPr>
        <w:t>3</w:t>
      </w:r>
      <w:r>
        <w:rPr>
          <w:rFonts w:ascii="Arial" w:hAnsi="Arial" w:cs="Arial"/>
          <w:sz w:val="24"/>
          <w:szCs w:val="24"/>
        </w:rPr>
        <w:t>]</w:t>
      </w:r>
      <w:r>
        <w:rPr>
          <w:rFonts w:ascii="Arial" w:hAnsi="Arial" w:cs="Arial"/>
          <w:sz w:val="24"/>
          <w:szCs w:val="24"/>
        </w:rPr>
        <w:tab/>
        <w:t xml:space="preserve">In this matter the </w:t>
      </w:r>
      <w:r w:rsidR="00C555AD">
        <w:rPr>
          <w:rFonts w:ascii="Arial" w:hAnsi="Arial" w:cs="Arial"/>
          <w:sz w:val="24"/>
          <w:szCs w:val="24"/>
        </w:rPr>
        <w:t>defendant</w:t>
      </w:r>
      <w:r w:rsidR="00A36EB7">
        <w:rPr>
          <w:rFonts w:ascii="Arial" w:hAnsi="Arial" w:cs="Arial"/>
          <w:sz w:val="24"/>
          <w:szCs w:val="24"/>
        </w:rPr>
        <w:t>,</w:t>
      </w:r>
      <w:r w:rsidR="00C555AD">
        <w:rPr>
          <w:rFonts w:ascii="Arial" w:hAnsi="Arial" w:cs="Arial"/>
          <w:sz w:val="24"/>
          <w:szCs w:val="24"/>
        </w:rPr>
        <w:t xml:space="preserve"> after his application to be absolved from the instance was dismissed, on 20 March 2018,</w:t>
      </w:r>
      <w:r>
        <w:rPr>
          <w:rFonts w:ascii="Arial" w:hAnsi="Arial" w:cs="Arial"/>
          <w:sz w:val="24"/>
          <w:szCs w:val="24"/>
        </w:rPr>
        <w:t xml:space="preserve"> filed a notice of his intention to a</w:t>
      </w:r>
      <w:r w:rsidR="00702856">
        <w:rPr>
          <w:rFonts w:ascii="Arial" w:hAnsi="Arial" w:cs="Arial"/>
          <w:sz w:val="24"/>
          <w:szCs w:val="24"/>
        </w:rPr>
        <w:t>mend his plea and when the plaintiff objected to the intended amendment</w:t>
      </w:r>
      <w:r w:rsidR="00EC2604">
        <w:rPr>
          <w:rFonts w:ascii="Arial" w:hAnsi="Arial" w:cs="Arial"/>
          <w:sz w:val="24"/>
          <w:szCs w:val="24"/>
        </w:rPr>
        <w:t>,</w:t>
      </w:r>
      <w:r w:rsidR="00702856">
        <w:rPr>
          <w:rFonts w:ascii="Arial" w:hAnsi="Arial" w:cs="Arial"/>
          <w:sz w:val="24"/>
          <w:szCs w:val="24"/>
        </w:rPr>
        <w:t xml:space="preserve"> he </w:t>
      </w:r>
      <w:r w:rsidR="00C555AD">
        <w:rPr>
          <w:rFonts w:ascii="Arial" w:hAnsi="Arial" w:cs="Arial"/>
          <w:sz w:val="24"/>
          <w:szCs w:val="24"/>
        </w:rPr>
        <w:t xml:space="preserve">simply </w:t>
      </w:r>
      <w:r w:rsidR="00702856">
        <w:rPr>
          <w:rFonts w:ascii="Arial" w:hAnsi="Arial" w:cs="Arial"/>
          <w:sz w:val="24"/>
          <w:szCs w:val="24"/>
        </w:rPr>
        <w:t>filed a notice of motion which reads as follows:</w:t>
      </w:r>
    </w:p>
    <w:p w:rsidR="00702856" w:rsidRDefault="00702856" w:rsidP="002D577C">
      <w:pPr>
        <w:pStyle w:val="BodyText"/>
        <w:spacing w:line="360" w:lineRule="auto"/>
        <w:jc w:val="both"/>
        <w:rPr>
          <w:sz w:val="22"/>
          <w:szCs w:val="22"/>
        </w:rPr>
      </w:pPr>
    </w:p>
    <w:p w:rsidR="00702856" w:rsidRDefault="00702856" w:rsidP="004A1032">
      <w:pPr>
        <w:pStyle w:val="BodyText"/>
        <w:spacing w:line="360" w:lineRule="auto"/>
        <w:ind w:firstLine="720"/>
        <w:jc w:val="both"/>
        <w:rPr>
          <w:sz w:val="22"/>
          <w:szCs w:val="22"/>
        </w:rPr>
      </w:pPr>
      <w:r w:rsidRPr="00702856">
        <w:rPr>
          <w:b/>
          <w:sz w:val="22"/>
          <w:szCs w:val="22"/>
        </w:rPr>
        <w:t>‘BE PLEASED TO TAKE NOTICE</w:t>
      </w:r>
      <w:r w:rsidRPr="00702856">
        <w:rPr>
          <w:sz w:val="22"/>
          <w:szCs w:val="22"/>
        </w:rPr>
        <w:t xml:space="preserve"> that the application will be made on behalf of the Defendant</w:t>
      </w:r>
      <w:r w:rsidRPr="00702856">
        <w:rPr>
          <w:spacing w:val="-5"/>
          <w:sz w:val="22"/>
          <w:szCs w:val="22"/>
        </w:rPr>
        <w:t xml:space="preserve"> </w:t>
      </w:r>
      <w:r w:rsidRPr="00702856">
        <w:rPr>
          <w:sz w:val="22"/>
          <w:szCs w:val="22"/>
        </w:rPr>
        <w:t>on</w:t>
      </w:r>
      <w:r w:rsidRPr="00702856">
        <w:rPr>
          <w:spacing w:val="-12"/>
          <w:sz w:val="22"/>
          <w:szCs w:val="22"/>
        </w:rPr>
        <w:t xml:space="preserve"> </w:t>
      </w:r>
      <w:r w:rsidRPr="00702856">
        <w:rPr>
          <w:sz w:val="22"/>
          <w:szCs w:val="22"/>
        </w:rPr>
        <w:t>a</w:t>
      </w:r>
      <w:r w:rsidRPr="00702856">
        <w:rPr>
          <w:spacing w:val="-14"/>
          <w:sz w:val="22"/>
          <w:szCs w:val="22"/>
        </w:rPr>
        <w:t xml:space="preserve"> </w:t>
      </w:r>
      <w:r w:rsidRPr="00702856">
        <w:rPr>
          <w:sz w:val="22"/>
          <w:szCs w:val="22"/>
        </w:rPr>
        <w:t>date</w:t>
      </w:r>
      <w:r w:rsidRPr="00702856">
        <w:rPr>
          <w:spacing w:val="-11"/>
          <w:sz w:val="22"/>
          <w:szCs w:val="22"/>
        </w:rPr>
        <w:t xml:space="preserve"> </w:t>
      </w:r>
      <w:r w:rsidRPr="00702856">
        <w:rPr>
          <w:sz w:val="22"/>
          <w:szCs w:val="22"/>
        </w:rPr>
        <w:t>to</w:t>
      </w:r>
      <w:r w:rsidRPr="00702856">
        <w:rPr>
          <w:spacing w:val="-12"/>
          <w:sz w:val="22"/>
          <w:szCs w:val="22"/>
        </w:rPr>
        <w:t xml:space="preserve"> </w:t>
      </w:r>
      <w:r w:rsidRPr="00702856">
        <w:rPr>
          <w:sz w:val="22"/>
          <w:szCs w:val="22"/>
        </w:rPr>
        <w:t>be</w:t>
      </w:r>
      <w:r w:rsidRPr="00702856">
        <w:rPr>
          <w:spacing w:val="-19"/>
          <w:sz w:val="22"/>
          <w:szCs w:val="22"/>
        </w:rPr>
        <w:t xml:space="preserve"> </w:t>
      </w:r>
      <w:r w:rsidRPr="00702856">
        <w:rPr>
          <w:sz w:val="22"/>
          <w:szCs w:val="22"/>
        </w:rPr>
        <w:t>allocated</w:t>
      </w:r>
      <w:r w:rsidRPr="00702856">
        <w:rPr>
          <w:spacing w:val="-9"/>
          <w:sz w:val="22"/>
          <w:szCs w:val="22"/>
        </w:rPr>
        <w:t xml:space="preserve"> </w:t>
      </w:r>
      <w:r w:rsidRPr="00702856">
        <w:rPr>
          <w:sz w:val="22"/>
          <w:szCs w:val="22"/>
        </w:rPr>
        <w:t>by</w:t>
      </w:r>
      <w:r w:rsidRPr="00702856">
        <w:rPr>
          <w:spacing w:val="-10"/>
          <w:sz w:val="22"/>
          <w:szCs w:val="22"/>
        </w:rPr>
        <w:t xml:space="preserve"> </w:t>
      </w:r>
      <w:r w:rsidRPr="00702856">
        <w:rPr>
          <w:sz w:val="22"/>
          <w:szCs w:val="22"/>
        </w:rPr>
        <w:t>the</w:t>
      </w:r>
      <w:r w:rsidRPr="00702856">
        <w:rPr>
          <w:spacing w:val="-8"/>
          <w:sz w:val="22"/>
          <w:szCs w:val="22"/>
        </w:rPr>
        <w:t xml:space="preserve"> </w:t>
      </w:r>
      <w:proofErr w:type="spellStart"/>
      <w:r w:rsidRPr="00702856">
        <w:rPr>
          <w:sz w:val="22"/>
          <w:szCs w:val="22"/>
        </w:rPr>
        <w:t>Honourable</w:t>
      </w:r>
      <w:proofErr w:type="spellEnd"/>
      <w:r w:rsidRPr="00702856">
        <w:rPr>
          <w:spacing w:val="-6"/>
          <w:sz w:val="22"/>
          <w:szCs w:val="22"/>
        </w:rPr>
        <w:t xml:space="preserve"> </w:t>
      </w:r>
      <w:r w:rsidRPr="00702856">
        <w:rPr>
          <w:sz w:val="22"/>
          <w:szCs w:val="22"/>
        </w:rPr>
        <w:t>Managing</w:t>
      </w:r>
      <w:r w:rsidRPr="00702856">
        <w:rPr>
          <w:spacing w:val="-2"/>
          <w:sz w:val="22"/>
          <w:szCs w:val="22"/>
        </w:rPr>
        <w:t xml:space="preserve"> </w:t>
      </w:r>
      <w:r w:rsidRPr="00702856">
        <w:rPr>
          <w:sz w:val="22"/>
          <w:szCs w:val="22"/>
        </w:rPr>
        <w:t>Judge</w:t>
      </w:r>
      <w:r w:rsidRPr="00702856">
        <w:rPr>
          <w:spacing w:val="-9"/>
          <w:sz w:val="22"/>
          <w:szCs w:val="22"/>
        </w:rPr>
        <w:t xml:space="preserve"> </w:t>
      </w:r>
      <w:r w:rsidRPr="00702856">
        <w:rPr>
          <w:sz w:val="22"/>
          <w:szCs w:val="22"/>
        </w:rPr>
        <w:t>for</w:t>
      </w:r>
      <w:r w:rsidRPr="00702856">
        <w:rPr>
          <w:spacing w:val="-9"/>
          <w:sz w:val="22"/>
          <w:szCs w:val="22"/>
        </w:rPr>
        <w:t xml:space="preserve"> </w:t>
      </w:r>
      <w:r w:rsidRPr="00702856">
        <w:rPr>
          <w:sz w:val="22"/>
          <w:szCs w:val="22"/>
        </w:rPr>
        <w:t>an</w:t>
      </w:r>
      <w:r w:rsidRPr="00702856">
        <w:rPr>
          <w:spacing w:val="-11"/>
          <w:sz w:val="22"/>
          <w:szCs w:val="22"/>
        </w:rPr>
        <w:t xml:space="preserve"> </w:t>
      </w:r>
      <w:r w:rsidRPr="00702856">
        <w:rPr>
          <w:sz w:val="22"/>
          <w:szCs w:val="22"/>
        </w:rPr>
        <w:t>order in the following</w:t>
      </w:r>
      <w:r w:rsidRPr="00702856">
        <w:rPr>
          <w:spacing w:val="22"/>
          <w:sz w:val="22"/>
          <w:szCs w:val="22"/>
        </w:rPr>
        <w:t xml:space="preserve"> </w:t>
      </w:r>
      <w:r w:rsidRPr="00702856">
        <w:rPr>
          <w:sz w:val="22"/>
          <w:szCs w:val="22"/>
        </w:rPr>
        <w:t>terms:</w:t>
      </w:r>
    </w:p>
    <w:p w:rsidR="00EC2604" w:rsidRPr="00702856" w:rsidRDefault="00EC2604" w:rsidP="002D577C">
      <w:pPr>
        <w:pStyle w:val="BodyText"/>
        <w:spacing w:line="360" w:lineRule="auto"/>
        <w:jc w:val="both"/>
        <w:rPr>
          <w:sz w:val="22"/>
          <w:szCs w:val="22"/>
        </w:rPr>
      </w:pPr>
    </w:p>
    <w:p w:rsidR="002D577C" w:rsidRDefault="00702856" w:rsidP="004A1032">
      <w:pPr>
        <w:pStyle w:val="ListParagraph"/>
        <w:widowControl w:val="0"/>
        <w:numPr>
          <w:ilvl w:val="0"/>
          <w:numId w:val="12"/>
        </w:numPr>
        <w:tabs>
          <w:tab w:val="left" w:pos="720"/>
        </w:tabs>
        <w:autoSpaceDE w:val="0"/>
        <w:autoSpaceDN w:val="0"/>
        <w:spacing w:after="0" w:line="360" w:lineRule="auto"/>
        <w:ind w:left="0" w:firstLine="0"/>
        <w:contextualSpacing w:val="0"/>
        <w:jc w:val="both"/>
        <w:rPr>
          <w:rFonts w:ascii="Arial" w:hAnsi="Arial" w:cs="Arial"/>
        </w:rPr>
      </w:pPr>
      <w:r w:rsidRPr="00702856">
        <w:rPr>
          <w:rFonts w:ascii="Arial" w:hAnsi="Arial" w:cs="Arial"/>
        </w:rPr>
        <w:t>That</w:t>
      </w:r>
      <w:r w:rsidRPr="00702856">
        <w:rPr>
          <w:rFonts w:ascii="Arial" w:hAnsi="Arial" w:cs="Arial"/>
          <w:spacing w:val="-8"/>
        </w:rPr>
        <w:t xml:space="preserve"> </w:t>
      </w:r>
      <w:r w:rsidRPr="00702856">
        <w:rPr>
          <w:rFonts w:ascii="Arial" w:hAnsi="Arial" w:cs="Arial"/>
        </w:rPr>
        <w:t>the</w:t>
      </w:r>
      <w:r w:rsidRPr="00702856">
        <w:rPr>
          <w:rFonts w:ascii="Arial" w:hAnsi="Arial" w:cs="Arial"/>
          <w:spacing w:val="-15"/>
        </w:rPr>
        <w:t xml:space="preserve"> </w:t>
      </w:r>
      <w:r w:rsidRPr="00702856">
        <w:rPr>
          <w:rFonts w:ascii="Arial" w:hAnsi="Arial" w:cs="Arial"/>
        </w:rPr>
        <w:t>Defendant</w:t>
      </w:r>
      <w:r w:rsidRPr="00702856">
        <w:rPr>
          <w:rFonts w:ascii="Arial" w:hAnsi="Arial" w:cs="Arial"/>
          <w:spacing w:val="-10"/>
        </w:rPr>
        <w:t xml:space="preserve"> </w:t>
      </w:r>
      <w:r w:rsidRPr="00702856">
        <w:rPr>
          <w:rFonts w:ascii="Arial" w:hAnsi="Arial" w:cs="Arial"/>
        </w:rPr>
        <w:t>be</w:t>
      </w:r>
      <w:r w:rsidRPr="00702856">
        <w:rPr>
          <w:rFonts w:ascii="Arial" w:hAnsi="Arial" w:cs="Arial"/>
          <w:spacing w:val="-19"/>
        </w:rPr>
        <w:t xml:space="preserve"> </w:t>
      </w:r>
      <w:r w:rsidRPr="00702856">
        <w:rPr>
          <w:rFonts w:ascii="Arial" w:hAnsi="Arial" w:cs="Arial"/>
        </w:rPr>
        <w:t>granted</w:t>
      </w:r>
      <w:r w:rsidRPr="00702856">
        <w:rPr>
          <w:rFonts w:ascii="Arial" w:hAnsi="Arial" w:cs="Arial"/>
          <w:spacing w:val="-11"/>
        </w:rPr>
        <w:t xml:space="preserve"> </w:t>
      </w:r>
      <w:r w:rsidRPr="00702856">
        <w:rPr>
          <w:rFonts w:ascii="Arial" w:hAnsi="Arial" w:cs="Arial"/>
        </w:rPr>
        <w:t>leave</w:t>
      </w:r>
      <w:r w:rsidRPr="00702856">
        <w:rPr>
          <w:rFonts w:ascii="Arial" w:hAnsi="Arial" w:cs="Arial"/>
          <w:spacing w:val="-13"/>
        </w:rPr>
        <w:t xml:space="preserve"> </w:t>
      </w:r>
      <w:r w:rsidRPr="00702856">
        <w:rPr>
          <w:rFonts w:ascii="Arial" w:hAnsi="Arial" w:cs="Arial"/>
        </w:rPr>
        <w:t>to</w:t>
      </w:r>
      <w:r w:rsidRPr="00702856">
        <w:rPr>
          <w:rFonts w:ascii="Arial" w:hAnsi="Arial" w:cs="Arial"/>
          <w:spacing w:val="-15"/>
        </w:rPr>
        <w:t xml:space="preserve"> </w:t>
      </w:r>
      <w:r w:rsidRPr="00702856">
        <w:rPr>
          <w:rFonts w:ascii="Arial" w:hAnsi="Arial" w:cs="Arial"/>
        </w:rPr>
        <w:t>amend</w:t>
      </w:r>
      <w:r w:rsidRPr="00702856">
        <w:rPr>
          <w:rFonts w:ascii="Arial" w:hAnsi="Arial" w:cs="Arial"/>
          <w:spacing w:val="-15"/>
        </w:rPr>
        <w:t xml:space="preserve"> </w:t>
      </w:r>
      <w:r w:rsidRPr="00702856">
        <w:rPr>
          <w:rFonts w:ascii="Arial" w:hAnsi="Arial" w:cs="Arial"/>
        </w:rPr>
        <w:t>its</w:t>
      </w:r>
      <w:r w:rsidRPr="00702856">
        <w:rPr>
          <w:rFonts w:ascii="Arial" w:hAnsi="Arial" w:cs="Arial"/>
          <w:spacing w:val="-19"/>
        </w:rPr>
        <w:t xml:space="preserve"> </w:t>
      </w:r>
      <w:r w:rsidRPr="00702856">
        <w:rPr>
          <w:rFonts w:ascii="Arial" w:hAnsi="Arial" w:cs="Arial"/>
        </w:rPr>
        <w:t>plea</w:t>
      </w:r>
      <w:r w:rsidRPr="00702856">
        <w:rPr>
          <w:rFonts w:ascii="Arial" w:hAnsi="Arial" w:cs="Arial"/>
          <w:spacing w:val="-13"/>
        </w:rPr>
        <w:t xml:space="preserve"> </w:t>
      </w:r>
      <w:r w:rsidRPr="00702856">
        <w:rPr>
          <w:rFonts w:ascii="Arial" w:hAnsi="Arial" w:cs="Arial"/>
        </w:rPr>
        <w:t>in</w:t>
      </w:r>
      <w:r w:rsidRPr="00702856">
        <w:rPr>
          <w:rFonts w:ascii="Arial" w:hAnsi="Arial" w:cs="Arial"/>
          <w:spacing w:val="-15"/>
        </w:rPr>
        <w:t xml:space="preserve"> </w:t>
      </w:r>
      <w:r w:rsidRPr="00702856">
        <w:rPr>
          <w:rFonts w:ascii="Arial" w:hAnsi="Arial" w:cs="Arial"/>
        </w:rPr>
        <w:t>accordance</w:t>
      </w:r>
      <w:r w:rsidRPr="00702856">
        <w:rPr>
          <w:rFonts w:ascii="Arial" w:hAnsi="Arial" w:cs="Arial"/>
          <w:spacing w:val="-10"/>
        </w:rPr>
        <w:t xml:space="preserve"> </w:t>
      </w:r>
      <w:r w:rsidRPr="00702856">
        <w:rPr>
          <w:rFonts w:ascii="Arial" w:hAnsi="Arial" w:cs="Arial"/>
        </w:rPr>
        <w:t>with its</w:t>
      </w:r>
      <w:r w:rsidRPr="00702856">
        <w:rPr>
          <w:rFonts w:ascii="Arial" w:hAnsi="Arial" w:cs="Arial"/>
          <w:spacing w:val="-22"/>
        </w:rPr>
        <w:t xml:space="preserve"> </w:t>
      </w:r>
      <w:r w:rsidRPr="00702856">
        <w:rPr>
          <w:rFonts w:ascii="Arial" w:hAnsi="Arial" w:cs="Arial"/>
        </w:rPr>
        <w:t>notice</w:t>
      </w:r>
      <w:r w:rsidRPr="00702856">
        <w:rPr>
          <w:rFonts w:ascii="Arial" w:hAnsi="Arial" w:cs="Arial"/>
          <w:spacing w:val="-3"/>
        </w:rPr>
        <w:t xml:space="preserve"> </w:t>
      </w:r>
      <w:r w:rsidRPr="00702856">
        <w:rPr>
          <w:rFonts w:ascii="Arial" w:hAnsi="Arial" w:cs="Arial"/>
        </w:rPr>
        <w:t>of</w:t>
      </w:r>
      <w:r w:rsidRPr="00702856">
        <w:rPr>
          <w:rFonts w:ascii="Arial" w:hAnsi="Arial" w:cs="Arial"/>
          <w:spacing w:val="-20"/>
        </w:rPr>
        <w:t xml:space="preserve"> </w:t>
      </w:r>
      <w:r w:rsidRPr="00702856">
        <w:rPr>
          <w:rFonts w:ascii="Arial" w:hAnsi="Arial" w:cs="Arial"/>
        </w:rPr>
        <w:t>intention</w:t>
      </w:r>
      <w:r w:rsidRPr="00702856">
        <w:rPr>
          <w:rFonts w:ascii="Arial" w:hAnsi="Arial" w:cs="Arial"/>
          <w:spacing w:val="-11"/>
        </w:rPr>
        <w:t xml:space="preserve"> </w:t>
      </w:r>
      <w:r w:rsidRPr="00702856">
        <w:rPr>
          <w:rFonts w:ascii="Arial" w:hAnsi="Arial" w:cs="Arial"/>
        </w:rPr>
        <w:t>to</w:t>
      </w:r>
      <w:r w:rsidRPr="00702856">
        <w:rPr>
          <w:rFonts w:ascii="Arial" w:hAnsi="Arial" w:cs="Arial"/>
          <w:spacing w:val="-16"/>
        </w:rPr>
        <w:t xml:space="preserve"> </w:t>
      </w:r>
      <w:r w:rsidRPr="00702856">
        <w:rPr>
          <w:rFonts w:ascii="Arial" w:hAnsi="Arial" w:cs="Arial"/>
        </w:rPr>
        <w:t>amend</w:t>
      </w:r>
      <w:r w:rsidRPr="00702856">
        <w:rPr>
          <w:rFonts w:ascii="Arial" w:hAnsi="Arial" w:cs="Arial"/>
          <w:spacing w:val="-16"/>
        </w:rPr>
        <w:t xml:space="preserve"> </w:t>
      </w:r>
      <w:r w:rsidRPr="00702856">
        <w:rPr>
          <w:rFonts w:ascii="Arial" w:hAnsi="Arial" w:cs="Arial"/>
        </w:rPr>
        <w:t>filed</w:t>
      </w:r>
      <w:r w:rsidRPr="00702856">
        <w:rPr>
          <w:rFonts w:ascii="Arial" w:hAnsi="Arial" w:cs="Arial"/>
          <w:spacing w:val="-7"/>
        </w:rPr>
        <w:t xml:space="preserve"> </w:t>
      </w:r>
      <w:r w:rsidRPr="00702856">
        <w:rPr>
          <w:rFonts w:ascii="Arial" w:hAnsi="Arial" w:cs="Arial"/>
        </w:rPr>
        <w:t>on</w:t>
      </w:r>
      <w:r w:rsidRPr="00702856">
        <w:rPr>
          <w:rFonts w:ascii="Arial" w:hAnsi="Arial" w:cs="Arial"/>
          <w:spacing w:val="-18"/>
        </w:rPr>
        <w:t xml:space="preserve"> </w:t>
      </w:r>
      <w:r w:rsidRPr="00702856">
        <w:rPr>
          <w:rFonts w:ascii="Arial" w:hAnsi="Arial" w:cs="Arial"/>
        </w:rPr>
        <w:t>20</w:t>
      </w:r>
      <w:r w:rsidRPr="00702856">
        <w:rPr>
          <w:rFonts w:ascii="Arial" w:hAnsi="Arial" w:cs="Arial"/>
          <w:spacing w:val="-19"/>
        </w:rPr>
        <w:t xml:space="preserve"> </w:t>
      </w:r>
      <w:r w:rsidRPr="00702856">
        <w:rPr>
          <w:rFonts w:ascii="Arial" w:hAnsi="Arial" w:cs="Arial"/>
        </w:rPr>
        <w:t>March</w:t>
      </w:r>
      <w:r w:rsidRPr="00702856">
        <w:rPr>
          <w:rFonts w:ascii="Arial" w:hAnsi="Arial" w:cs="Arial"/>
          <w:spacing w:val="-4"/>
        </w:rPr>
        <w:t xml:space="preserve"> </w:t>
      </w:r>
      <w:r w:rsidRPr="00702856">
        <w:rPr>
          <w:rFonts w:ascii="Arial" w:hAnsi="Arial" w:cs="Arial"/>
        </w:rPr>
        <w:t>2018</w:t>
      </w:r>
      <w:r w:rsidRPr="00702856">
        <w:rPr>
          <w:rFonts w:ascii="Arial" w:hAnsi="Arial" w:cs="Arial"/>
          <w:spacing w:val="-5"/>
        </w:rPr>
        <w:t xml:space="preserve"> </w:t>
      </w:r>
      <w:r w:rsidRPr="00702856">
        <w:rPr>
          <w:rFonts w:ascii="Arial" w:hAnsi="Arial" w:cs="Arial"/>
        </w:rPr>
        <w:t>as</w:t>
      </w:r>
      <w:r w:rsidRPr="00702856">
        <w:rPr>
          <w:rFonts w:ascii="Arial" w:hAnsi="Arial" w:cs="Arial"/>
          <w:spacing w:val="-9"/>
        </w:rPr>
        <w:t xml:space="preserve"> </w:t>
      </w:r>
      <w:r w:rsidRPr="00702856">
        <w:rPr>
          <w:rFonts w:ascii="Arial" w:hAnsi="Arial" w:cs="Arial"/>
        </w:rPr>
        <w:t>follows</w:t>
      </w:r>
      <w:r w:rsidR="00C555AD">
        <w:rPr>
          <w:rFonts w:ascii="Arial" w:hAnsi="Arial" w:cs="Arial"/>
        </w:rPr>
        <w:t>:</w:t>
      </w:r>
    </w:p>
    <w:p w:rsidR="002D577C" w:rsidRDefault="002D577C" w:rsidP="002D577C">
      <w:pPr>
        <w:pStyle w:val="ListParagraph"/>
        <w:widowControl w:val="0"/>
        <w:tabs>
          <w:tab w:val="left" w:pos="720"/>
        </w:tabs>
        <w:autoSpaceDE w:val="0"/>
        <w:autoSpaceDN w:val="0"/>
        <w:spacing w:after="0" w:line="360" w:lineRule="auto"/>
        <w:ind w:left="803"/>
        <w:contextualSpacing w:val="0"/>
        <w:jc w:val="both"/>
        <w:rPr>
          <w:rFonts w:ascii="Arial" w:hAnsi="Arial" w:cs="Arial"/>
        </w:rPr>
      </w:pPr>
    </w:p>
    <w:p w:rsidR="00702856" w:rsidRPr="002D577C" w:rsidRDefault="00702856" w:rsidP="004A1032">
      <w:pPr>
        <w:pStyle w:val="ListParagraph"/>
        <w:widowControl w:val="0"/>
        <w:numPr>
          <w:ilvl w:val="0"/>
          <w:numId w:val="12"/>
        </w:numPr>
        <w:tabs>
          <w:tab w:val="left" w:pos="720"/>
        </w:tabs>
        <w:autoSpaceDE w:val="0"/>
        <w:autoSpaceDN w:val="0"/>
        <w:spacing w:after="0" w:line="360" w:lineRule="auto"/>
        <w:ind w:hanging="803"/>
        <w:contextualSpacing w:val="0"/>
        <w:jc w:val="both"/>
        <w:rPr>
          <w:rFonts w:ascii="Arial" w:hAnsi="Arial" w:cs="Arial"/>
        </w:rPr>
      </w:pPr>
      <w:r w:rsidRPr="002D577C">
        <w:rPr>
          <w:rFonts w:ascii="Arial" w:hAnsi="Arial" w:cs="Arial"/>
        </w:rPr>
        <w:t>Ad</w:t>
      </w:r>
      <w:r w:rsidRPr="002D577C">
        <w:rPr>
          <w:rFonts w:ascii="Arial" w:hAnsi="Arial" w:cs="Arial"/>
          <w:spacing w:val="-17"/>
        </w:rPr>
        <w:t xml:space="preserve"> </w:t>
      </w:r>
      <w:r w:rsidRPr="002D577C">
        <w:rPr>
          <w:rFonts w:ascii="Arial" w:hAnsi="Arial" w:cs="Arial"/>
        </w:rPr>
        <w:t>paragraph</w:t>
      </w:r>
      <w:r w:rsidRPr="002D577C">
        <w:rPr>
          <w:rFonts w:ascii="Arial" w:hAnsi="Arial" w:cs="Arial"/>
          <w:spacing w:val="8"/>
        </w:rPr>
        <w:t xml:space="preserve"> </w:t>
      </w:r>
      <w:r w:rsidRPr="002D577C">
        <w:rPr>
          <w:rFonts w:ascii="Arial" w:hAnsi="Arial" w:cs="Arial"/>
        </w:rPr>
        <w:t>2</w:t>
      </w:r>
      <w:r w:rsidRPr="002D577C">
        <w:rPr>
          <w:rFonts w:ascii="Arial" w:hAnsi="Arial" w:cs="Arial"/>
          <w:spacing w:val="-21"/>
        </w:rPr>
        <w:t xml:space="preserve"> </w:t>
      </w:r>
      <w:r w:rsidRPr="002D577C">
        <w:rPr>
          <w:rFonts w:ascii="Arial" w:hAnsi="Arial" w:cs="Arial"/>
        </w:rPr>
        <w:t>thereof</w:t>
      </w:r>
      <w:r w:rsidRPr="002D577C">
        <w:rPr>
          <w:rFonts w:ascii="Arial" w:hAnsi="Arial" w:cs="Arial"/>
          <w:spacing w:val="-6"/>
        </w:rPr>
        <w:t xml:space="preserve"> </w:t>
      </w:r>
      <w:r w:rsidRPr="002D577C">
        <w:rPr>
          <w:rFonts w:ascii="Arial" w:hAnsi="Arial" w:cs="Arial"/>
        </w:rPr>
        <w:t>to</w:t>
      </w:r>
      <w:r w:rsidRPr="002D577C">
        <w:rPr>
          <w:rFonts w:ascii="Arial" w:hAnsi="Arial" w:cs="Arial"/>
          <w:spacing w:val="-15"/>
        </w:rPr>
        <w:t xml:space="preserve"> </w:t>
      </w:r>
      <w:r w:rsidRPr="002D577C">
        <w:rPr>
          <w:rFonts w:ascii="Arial" w:hAnsi="Arial" w:cs="Arial"/>
        </w:rPr>
        <w:t>read</w:t>
      </w:r>
      <w:r w:rsidRPr="002D577C">
        <w:rPr>
          <w:rFonts w:ascii="Arial" w:hAnsi="Arial" w:cs="Arial"/>
          <w:spacing w:val="-9"/>
        </w:rPr>
        <w:t xml:space="preserve"> </w:t>
      </w:r>
      <w:r w:rsidRPr="002D577C">
        <w:rPr>
          <w:rFonts w:ascii="Arial" w:hAnsi="Arial" w:cs="Arial"/>
        </w:rPr>
        <w:t>as follows:</w:t>
      </w:r>
    </w:p>
    <w:p w:rsidR="00702856" w:rsidRPr="00702856" w:rsidRDefault="00702856" w:rsidP="002D577C">
      <w:pPr>
        <w:pStyle w:val="BodyText"/>
        <w:spacing w:line="360" w:lineRule="auto"/>
        <w:jc w:val="both"/>
        <w:rPr>
          <w:sz w:val="22"/>
          <w:szCs w:val="22"/>
        </w:rPr>
      </w:pPr>
    </w:p>
    <w:p w:rsidR="00702856" w:rsidRPr="00702856" w:rsidRDefault="00702856" w:rsidP="002D577C">
      <w:pPr>
        <w:pStyle w:val="BodyText"/>
        <w:spacing w:line="360" w:lineRule="auto"/>
        <w:jc w:val="both"/>
        <w:rPr>
          <w:sz w:val="22"/>
          <w:szCs w:val="22"/>
        </w:rPr>
      </w:pPr>
      <w:r w:rsidRPr="00702856">
        <w:rPr>
          <w:sz w:val="22"/>
          <w:szCs w:val="22"/>
        </w:rPr>
        <w:t>“</w:t>
      </w:r>
      <w:r w:rsidRPr="00C555AD">
        <w:rPr>
          <w:b/>
          <w:sz w:val="22"/>
          <w:szCs w:val="22"/>
          <w:u w:val="single"/>
        </w:rPr>
        <w:t>Ad Paragraph 3</w:t>
      </w:r>
      <w:r w:rsidR="00C555AD" w:rsidRPr="00C555AD">
        <w:rPr>
          <w:b/>
          <w:sz w:val="22"/>
          <w:szCs w:val="22"/>
          <w:u w:val="single"/>
        </w:rPr>
        <w:t>, 4</w:t>
      </w:r>
      <w:r w:rsidRPr="00C555AD">
        <w:rPr>
          <w:b/>
          <w:sz w:val="22"/>
          <w:szCs w:val="22"/>
          <w:u w:val="single"/>
        </w:rPr>
        <w:t>, and 5 thereof:</w:t>
      </w:r>
    </w:p>
    <w:p w:rsidR="002D577C" w:rsidRDefault="002D577C" w:rsidP="002D577C">
      <w:pPr>
        <w:spacing w:after="0" w:line="360" w:lineRule="auto"/>
        <w:jc w:val="both"/>
        <w:rPr>
          <w:rFonts w:ascii="Arial" w:hAnsi="Arial" w:cs="Arial"/>
        </w:rPr>
      </w:pPr>
    </w:p>
    <w:p w:rsidR="00702856" w:rsidRPr="00702856" w:rsidRDefault="00702856" w:rsidP="002D577C">
      <w:pPr>
        <w:spacing w:after="0" w:line="360" w:lineRule="auto"/>
        <w:jc w:val="both"/>
        <w:rPr>
          <w:rFonts w:ascii="Arial" w:hAnsi="Arial" w:cs="Arial"/>
        </w:rPr>
      </w:pPr>
      <w:r w:rsidRPr="00702856">
        <w:rPr>
          <w:rFonts w:ascii="Arial" w:hAnsi="Arial" w:cs="Arial"/>
        </w:rPr>
        <w:t>The contents thereof pertaining to the authorization of the company are</w:t>
      </w:r>
      <w:r w:rsidR="00C555AD">
        <w:rPr>
          <w:rFonts w:ascii="Arial" w:hAnsi="Arial" w:cs="Arial"/>
        </w:rPr>
        <w:t xml:space="preserve"> </w:t>
      </w:r>
      <w:r w:rsidRPr="00702856">
        <w:rPr>
          <w:rFonts w:ascii="Arial" w:hAnsi="Arial" w:cs="Arial"/>
        </w:rPr>
        <w:t>admitted”</w:t>
      </w:r>
    </w:p>
    <w:p w:rsidR="00702856" w:rsidRPr="00702856" w:rsidRDefault="00702856" w:rsidP="002D577C">
      <w:pPr>
        <w:pStyle w:val="BodyText"/>
        <w:spacing w:line="360" w:lineRule="auto"/>
        <w:jc w:val="both"/>
        <w:rPr>
          <w:sz w:val="22"/>
          <w:szCs w:val="22"/>
        </w:rPr>
      </w:pPr>
    </w:p>
    <w:p w:rsidR="00702856" w:rsidRDefault="00702856" w:rsidP="002D577C">
      <w:pPr>
        <w:pStyle w:val="Heading3"/>
        <w:spacing w:before="0" w:beforeAutospacing="0" w:after="0" w:afterAutospacing="0" w:line="360" w:lineRule="auto"/>
        <w:ind w:firstLine="1"/>
        <w:jc w:val="both"/>
        <w:rPr>
          <w:rFonts w:ascii="Arial" w:hAnsi="Arial" w:cs="Arial"/>
          <w:sz w:val="22"/>
          <w:szCs w:val="22"/>
        </w:rPr>
      </w:pPr>
      <w:r w:rsidRPr="00C555AD">
        <w:rPr>
          <w:rFonts w:ascii="Arial" w:hAnsi="Arial" w:cs="Arial"/>
          <w:b w:val="0"/>
          <w:w w:val="95"/>
          <w:sz w:val="22"/>
          <w:szCs w:val="22"/>
        </w:rPr>
        <w:t>In</w:t>
      </w:r>
      <w:r w:rsidRPr="00C555AD">
        <w:rPr>
          <w:rFonts w:ascii="Arial" w:hAnsi="Arial" w:cs="Arial"/>
          <w:b w:val="0"/>
          <w:spacing w:val="-20"/>
          <w:w w:val="95"/>
          <w:sz w:val="22"/>
          <w:szCs w:val="22"/>
        </w:rPr>
        <w:t xml:space="preserve"> </w:t>
      </w:r>
      <w:r w:rsidRPr="00C555AD">
        <w:rPr>
          <w:rFonts w:ascii="Arial" w:hAnsi="Arial" w:cs="Arial"/>
          <w:b w:val="0"/>
          <w:w w:val="95"/>
          <w:sz w:val="22"/>
          <w:szCs w:val="22"/>
        </w:rPr>
        <w:t>amplification</w:t>
      </w:r>
      <w:r w:rsidRPr="00C555AD">
        <w:rPr>
          <w:rFonts w:ascii="Arial" w:hAnsi="Arial" w:cs="Arial"/>
          <w:b w:val="0"/>
          <w:spacing w:val="-8"/>
          <w:w w:val="95"/>
          <w:sz w:val="22"/>
          <w:szCs w:val="22"/>
        </w:rPr>
        <w:t xml:space="preserve"> </w:t>
      </w:r>
      <w:r w:rsidRPr="00C555AD">
        <w:rPr>
          <w:rFonts w:ascii="Arial" w:hAnsi="Arial" w:cs="Arial"/>
          <w:b w:val="0"/>
          <w:w w:val="95"/>
          <w:sz w:val="22"/>
          <w:szCs w:val="22"/>
        </w:rPr>
        <w:t>of</w:t>
      </w:r>
      <w:r w:rsidRPr="00C555AD">
        <w:rPr>
          <w:rFonts w:ascii="Arial" w:hAnsi="Arial" w:cs="Arial"/>
          <w:b w:val="0"/>
          <w:spacing w:val="-19"/>
          <w:w w:val="95"/>
          <w:sz w:val="22"/>
          <w:szCs w:val="22"/>
        </w:rPr>
        <w:t xml:space="preserve"> </w:t>
      </w:r>
      <w:r w:rsidRPr="00C555AD">
        <w:rPr>
          <w:rFonts w:ascii="Arial" w:hAnsi="Arial" w:cs="Arial"/>
          <w:b w:val="0"/>
          <w:w w:val="95"/>
          <w:sz w:val="22"/>
          <w:szCs w:val="22"/>
        </w:rPr>
        <w:t>the</w:t>
      </w:r>
      <w:r w:rsidRPr="00C555AD">
        <w:rPr>
          <w:rFonts w:ascii="Arial" w:hAnsi="Arial" w:cs="Arial"/>
          <w:b w:val="0"/>
          <w:spacing w:val="-18"/>
          <w:w w:val="95"/>
          <w:sz w:val="22"/>
          <w:szCs w:val="22"/>
        </w:rPr>
        <w:t xml:space="preserve"> </w:t>
      </w:r>
      <w:r w:rsidRPr="00C555AD">
        <w:rPr>
          <w:rFonts w:ascii="Arial" w:hAnsi="Arial" w:cs="Arial"/>
          <w:b w:val="0"/>
          <w:w w:val="95"/>
          <w:sz w:val="22"/>
          <w:szCs w:val="22"/>
        </w:rPr>
        <w:t>above,</w:t>
      </w:r>
      <w:r w:rsidRPr="00C555AD">
        <w:rPr>
          <w:rFonts w:ascii="Arial" w:hAnsi="Arial" w:cs="Arial"/>
          <w:b w:val="0"/>
          <w:spacing w:val="-15"/>
          <w:w w:val="95"/>
          <w:sz w:val="22"/>
          <w:szCs w:val="22"/>
        </w:rPr>
        <w:t xml:space="preserve"> </w:t>
      </w:r>
      <w:r w:rsidRPr="00C555AD">
        <w:rPr>
          <w:rFonts w:ascii="Arial" w:hAnsi="Arial" w:cs="Arial"/>
          <w:b w:val="0"/>
          <w:w w:val="95"/>
          <w:sz w:val="22"/>
          <w:szCs w:val="22"/>
        </w:rPr>
        <w:t>the</w:t>
      </w:r>
      <w:r w:rsidRPr="00C555AD">
        <w:rPr>
          <w:rFonts w:ascii="Arial" w:hAnsi="Arial" w:cs="Arial"/>
          <w:b w:val="0"/>
          <w:spacing w:val="-19"/>
          <w:w w:val="95"/>
          <w:sz w:val="22"/>
          <w:szCs w:val="22"/>
        </w:rPr>
        <w:t xml:space="preserve"> </w:t>
      </w:r>
      <w:r w:rsidRPr="00C555AD">
        <w:rPr>
          <w:rFonts w:ascii="Arial" w:hAnsi="Arial" w:cs="Arial"/>
          <w:b w:val="0"/>
          <w:w w:val="95"/>
          <w:sz w:val="22"/>
          <w:szCs w:val="22"/>
        </w:rPr>
        <w:t>Defendant</w:t>
      </w:r>
      <w:r w:rsidRPr="00C555AD">
        <w:rPr>
          <w:rFonts w:ascii="Arial" w:hAnsi="Arial" w:cs="Arial"/>
          <w:b w:val="0"/>
          <w:spacing w:val="-7"/>
          <w:w w:val="95"/>
          <w:sz w:val="22"/>
          <w:szCs w:val="22"/>
        </w:rPr>
        <w:t xml:space="preserve"> </w:t>
      </w:r>
      <w:r w:rsidRPr="00C555AD">
        <w:rPr>
          <w:rFonts w:ascii="Arial" w:hAnsi="Arial" w:cs="Arial"/>
          <w:b w:val="0"/>
          <w:w w:val="95"/>
          <w:sz w:val="22"/>
          <w:szCs w:val="22"/>
        </w:rPr>
        <w:t>at</w:t>
      </w:r>
      <w:r w:rsidRPr="00C555AD">
        <w:rPr>
          <w:rFonts w:ascii="Arial" w:hAnsi="Arial" w:cs="Arial"/>
          <w:b w:val="0"/>
          <w:spacing w:val="-19"/>
          <w:w w:val="95"/>
          <w:sz w:val="22"/>
          <w:szCs w:val="22"/>
        </w:rPr>
        <w:t xml:space="preserve"> </w:t>
      </w:r>
      <w:r w:rsidRPr="00C555AD">
        <w:rPr>
          <w:rFonts w:ascii="Arial" w:hAnsi="Arial" w:cs="Arial"/>
          <w:b w:val="0"/>
          <w:w w:val="95"/>
          <w:sz w:val="22"/>
          <w:szCs w:val="22"/>
        </w:rPr>
        <w:t>all</w:t>
      </w:r>
      <w:r w:rsidRPr="00C555AD">
        <w:rPr>
          <w:rFonts w:ascii="Arial" w:hAnsi="Arial" w:cs="Arial"/>
          <w:b w:val="0"/>
          <w:spacing w:val="-21"/>
          <w:w w:val="95"/>
          <w:sz w:val="22"/>
          <w:szCs w:val="22"/>
        </w:rPr>
        <w:t xml:space="preserve"> </w:t>
      </w:r>
      <w:r w:rsidRPr="00C555AD">
        <w:rPr>
          <w:rFonts w:ascii="Arial" w:hAnsi="Arial" w:cs="Arial"/>
          <w:b w:val="0"/>
          <w:w w:val="95"/>
          <w:sz w:val="22"/>
          <w:szCs w:val="22"/>
        </w:rPr>
        <w:t>times</w:t>
      </w:r>
      <w:r w:rsidRPr="00C555AD">
        <w:rPr>
          <w:rFonts w:ascii="Arial" w:hAnsi="Arial" w:cs="Arial"/>
          <w:b w:val="0"/>
          <w:spacing w:val="-21"/>
          <w:w w:val="95"/>
          <w:sz w:val="22"/>
          <w:szCs w:val="22"/>
        </w:rPr>
        <w:t xml:space="preserve"> </w:t>
      </w:r>
      <w:r w:rsidRPr="00C555AD">
        <w:rPr>
          <w:rFonts w:ascii="Arial" w:hAnsi="Arial" w:cs="Arial"/>
          <w:b w:val="0"/>
          <w:w w:val="95"/>
          <w:sz w:val="22"/>
          <w:szCs w:val="22"/>
        </w:rPr>
        <w:t>represented</w:t>
      </w:r>
      <w:r w:rsidRPr="00C555AD">
        <w:rPr>
          <w:rFonts w:ascii="Arial" w:hAnsi="Arial" w:cs="Arial"/>
          <w:b w:val="0"/>
          <w:spacing w:val="-6"/>
          <w:w w:val="95"/>
          <w:sz w:val="22"/>
          <w:szCs w:val="22"/>
        </w:rPr>
        <w:t xml:space="preserve"> </w:t>
      </w:r>
      <w:r w:rsidRPr="00C555AD">
        <w:rPr>
          <w:rFonts w:ascii="Arial" w:hAnsi="Arial" w:cs="Arial"/>
          <w:b w:val="0"/>
          <w:w w:val="95"/>
          <w:sz w:val="22"/>
          <w:szCs w:val="22"/>
        </w:rPr>
        <w:t>that</w:t>
      </w:r>
      <w:r w:rsidRPr="00C555AD">
        <w:rPr>
          <w:rFonts w:ascii="Arial" w:hAnsi="Arial" w:cs="Arial"/>
          <w:b w:val="0"/>
          <w:spacing w:val="-18"/>
          <w:w w:val="95"/>
          <w:sz w:val="22"/>
          <w:szCs w:val="22"/>
        </w:rPr>
        <w:t xml:space="preserve"> </w:t>
      </w:r>
      <w:r w:rsidRPr="00C555AD">
        <w:rPr>
          <w:rFonts w:ascii="Arial" w:hAnsi="Arial" w:cs="Arial"/>
          <w:b w:val="0"/>
          <w:w w:val="95"/>
          <w:sz w:val="22"/>
          <w:szCs w:val="22"/>
        </w:rPr>
        <w:t>he</w:t>
      </w:r>
      <w:r w:rsidRPr="00C555AD">
        <w:rPr>
          <w:rFonts w:ascii="Arial" w:hAnsi="Arial" w:cs="Arial"/>
          <w:b w:val="0"/>
          <w:spacing w:val="-24"/>
          <w:w w:val="95"/>
          <w:sz w:val="22"/>
          <w:szCs w:val="22"/>
        </w:rPr>
        <w:t xml:space="preserve"> </w:t>
      </w:r>
      <w:r w:rsidRPr="00C555AD">
        <w:rPr>
          <w:rFonts w:ascii="Arial" w:hAnsi="Arial" w:cs="Arial"/>
          <w:b w:val="0"/>
          <w:w w:val="95"/>
          <w:sz w:val="22"/>
          <w:szCs w:val="22"/>
        </w:rPr>
        <w:t xml:space="preserve">had </w:t>
      </w:r>
      <w:r w:rsidRPr="00C555AD">
        <w:rPr>
          <w:rFonts w:ascii="Arial" w:hAnsi="Arial" w:cs="Arial"/>
          <w:b w:val="0"/>
          <w:sz w:val="22"/>
          <w:szCs w:val="22"/>
        </w:rPr>
        <w:t>authorization to enter into the agreement on behalf of the Directors of the company,</w:t>
      </w:r>
      <w:r w:rsidRPr="00C555AD">
        <w:rPr>
          <w:rFonts w:ascii="Arial" w:hAnsi="Arial" w:cs="Arial"/>
          <w:b w:val="0"/>
          <w:spacing w:val="-26"/>
          <w:sz w:val="22"/>
          <w:szCs w:val="22"/>
        </w:rPr>
        <w:t xml:space="preserve"> </w:t>
      </w:r>
      <w:r w:rsidRPr="00C555AD">
        <w:rPr>
          <w:rFonts w:ascii="Arial" w:hAnsi="Arial" w:cs="Arial"/>
          <w:b w:val="0"/>
          <w:sz w:val="22"/>
          <w:szCs w:val="22"/>
        </w:rPr>
        <w:t>but</w:t>
      </w:r>
      <w:r w:rsidRPr="00C555AD">
        <w:rPr>
          <w:rFonts w:ascii="Arial" w:hAnsi="Arial" w:cs="Arial"/>
          <w:b w:val="0"/>
          <w:spacing w:val="-34"/>
          <w:sz w:val="22"/>
          <w:szCs w:val="22"/>
        </w:rPr>
        <w:t xml:space="preserve"> </w:t>
      </w:r>
      <w:r w:rsidRPr="00C555AD">
        <w:rPr>
          <w:rFonts w:ascii="Arial" w:hAnsi="Arial" w:cs="Arial"/>
          <w:b w:val="0"/>
          <w:sz w:val="22"/>
          <w:szCs w:val="22"/>
        </w:rPr>
        <w:t>that</w:t>
      </w:r>
      <w:r w:rsidRPr="00C555AD">
        <w:rPr>
          <w:rFonts w:ascii="Arial" w:hAnsi="Arial" w:cs="Arial"/>
          <w:b w:val="0"/>
          <w:spacing w:val="-33"/>
          <w:sz w:val="22"/>
          <w:szCs w:val="22"/>
        </w:rPr>
        <w:t xml:space="preserve"> </w:t>
      </w:r>
      <w:r w:rsidRPr="00C555AD">
        <w:rPr>
          <w:rFonts w:ascii="Arial" w:hAnsi="Arial" w:cs="Arial"/>
          <w:b w:val="0"/>
          <w:sz w:val="22"/>
          <w:szCs w:val="22"/>
        </w:rPr>
        <w:t>the</w:t>
      </w:r>
      <w:r w:rsidRPr="00C555AD">
        <w:rPr>
          <w:rFonts w:ascii="Arial" w:hAnsi="Arial" w:cs="Arial"/>
          <w:b w:val="0"/>
          <w:spacing w:val="-31"/>
          <w:sz w:val="22"/>
          <w:szCs w:val="22"/>
        </w:rPr>
        <w:t xml:space="preserve"> </w:t>
      </w:r>
      <w:r w:rsidRPr="00C555AD">
        <w:rPr>
          <w:rFonts w:ascii="Arial" w:hAnsi="Arial" w:cs="Arial"/>
          <w:b w:val="0"/>
          <w:sz w:val="22"/>
          <w:szCs w:val="22"/>
        </w:rPr>
        <w:t>validity</w:t>
      </w:r>
      <w:r w:rsidRPr="00C555AD">
        <w:rPr>
          <w:rFonts w:ascii="Arial" w:hAnsi="Arial" w:cs="Arial"/>
          <w:b w:val="0"/>
          <w:spacing w:val="-26"/>
          <w:sz w:val="22"/>
          <w:szCs w:val="22"/>
        </w:rPr>
        <w:t xml:space="preserve"> </w:t>
      </w:r>
      <w:r w:rsidRPr="00C555AD">
        <w:rPr>
          <w:rFonts w:ascii="Arial" w:hAnsi="Arial" w:cs="Arial"/>
          <w:b w:val="0"/>
          <w:sz w:val="22"/>
          <w:szCs w:val="22"/>
        </w:rPr>
        <w:t>of</w:t>
      </w:r>
      <w:r w:rsidRPr="00C555AD">
        <w:rPr>
          <w:rFonts w:ascii="Arial" w:hAnsi="Arial" w:cs="Arial"/>
          <w:b w:val="0"/>
          <w:spacing w:val="-31"/>
          <w:sz w:val="22"/>
          <w:szCs w:val="22"/>
        </w:rPr>
        <w:t xml:space="preserve"> </w:t>
      </w:r>
      <w:r w:rsidRPr="00C555AD">
        <w:rPr>
          <w:rFonts w:ascii="Arial" w:hAnsi="Arial" w:cs="Arial"/>
          <w:b w:val="0"/>
          <w:sz w:val="22"/>
          <w:szCs w:val="22"/>
        </w:rPr>
        <w:t>the</w:t>
      </w:r>
      <w:r w:rsidRPr="00C555AD">
        <w:rPr>
          <w:rFonts w:ascii="Arial" w:hAnsi="Arial" w:cs="Arial"/>
          <w:b w:val="0"/>
          <w:spacing w:val="-33"/>
          <w:sz w:val="22"/>
          <w:szCs w:val="22"/>
        </w:rPr>
        <w:t xml:space="preserve"> </w:t>
      </w:r>
      <w:r w:rsidRPr="00C555AD">
        <w:rPr>
          <w:rFonts w:ascii="Arial" w:hAnsi="Arial" w:cs="Arial"/>
          <w:b w:val="0"/>
          <w:sz w:val="22"/>
          <w:szCs w:val="22"/>
        </w:rPr>
        <w:t>agreement</w:t>
      </w:r>
      <w:r w:rsidRPr="00C555AD">
        <w:rPr>
          <w:rFonts w:ascii="Arial" w:hAnsi="Arial" w:cs="Arial"/>
          <w:b w:val="0"/>
          <w:spacing w:val="-28"/>
          <w:sz w:val="22"/>
          <w:szCs w:val="22"/>
        </w:rPr>
        <w:t xml:space="preserve"> </w:t>
      </w:r>
      <w:r w:rsidRPr="00C555AD">
        <w:rPr>
          <w:rFonts w:ascii="Arial" w:hAnsi="Arial" w:cs="Arial"/>
          <w:b w:val="0"/>
          <w:sz w:val="22"/>
          <w:szCs w:val="22"/>
        </w:rPr>
        <w:t>was</w:t>
      </w:r>
      <w:r w:rsidRPr="00C555AD">
        <w:rPr>
          <w:rFonts w:ascii="Arial" w:hAnsi="Arial" w:cs="Arial"/>
          <w:b w:val="0"/>
          <w:spacing w:val="-32"/>
          <w:sz w:val="22"/>
          <w:szCs w:val="22"/>
        </w:rPr>
        <w:t xml:space="preserve"> </w:t>
      </w:r>
      <w:r w:rsidRPr="00C555AD">
        <w:rPr>
          <w:rFonts w:ascii="Arial" w:hAnsi="Arial" w:cs="Arial"/>
          <w:b w:val="0"/>
          <w:sz w:val="22"/>
          <w:szCs w:val="22"/>
        </w:rPr>
        <w:t>subject</w:t>
      </w:r>
      <w:r w:rsidRPr="00C555AD">
        <w:rPr>
          <w:rFonts w:ascii="Arial" w:hAnsi="Arial" w:cs="Arial"/>
          <w:b w:val="0"/>
          <w:spacing w:val="-27"/>
          <w:sz w:val="22"/>
          <w:szCs w:val="22"/>
        </w:rPr>
        <w:t xml:space="preserve"> </w:t>
      </w:r>
      <w:r w:rsidRPr="00C555AD">
        <w:rPr>
          <w:rFonts w:ascii="Arial" w:hAnsi="Arial" w:cs="Arial"/>
          <w:b w:val="0"/>
          <w:sz w:val="22"/>
          <w:szCs w:val="22"/>
        </w:rPr>
        <w:t>to</w:t>
      </w:r>
      <w:r w:rsidRPr="00C555AD">
        <w:rPr>
          <w:rFonts w:ascii="Arial" w:hAnsi="Arial" w:cs="Arial"/>
          <w:b w:val="0"/>
          <w:spacing w:val="-35"/>
          <w:sz w:val="22"/>
          <w:szCs w:val="22"/>
        </w:rPr>
        <w:t xml:space="preserve"> </w:t>
      </w:r>
      <w:r w:rsidRPr="00C555AD">
        <w:rPr>
          <w:rFonts w:ascii="Arial" w:hAnsi="Arial" w:cs="Arial"/>
          <w:b w:val="0"/>
          <w:sz w:val="22"/>
          <w:szCs w:val="22"/>
        </w:rPr>
        <w:t>the</w:t>
      </w:r>
      <w:r w:rsidRPr="00C555AD">
        <w:rPr>
          <w:rFonts w:ascii="Arial" w:hAnsi="Arial" w:cs="Arial"/>
          <w:b w:val="0"/>
          <w:spacing w:val="-31"/>
          <w:sz w:val="22"/>
          <w:szCs w:val="22"/>
        </w:rPr>
        <w:t xml:space="preserve"> </w:t>
      </w:r>
      <w:r w:rsidRPr="00C555AD">
        <w:rPr>
          <w:rFonts w:ascii="Arial" w:hAnsi="Arial" w:cs="Arial"/>
          <w:b w:val="0"/>
          <w:sz w:val="22"/>
          <w:szCs w:val="22"/>
        </w:rPr>
        <w:t>approval</w:t>
      </w:r>
      <w:r w:rsidRPr="00C555AD">
        <w:rPr>
          <w:rFonts w:ascii="Arial" w:hAnsi="Arial" w:cs="Arial"/>
          <w:b w:val="0"/>
          <w:spacing w:val="-29"/>
          <w:sz w:val="22"/>
          <w:szCs w:val="22"/>
        </w:rPr>
        <w:t xml:space="preserve"> </w:t>
      </w:r>
      <w:r w:rsidRPr="00C555AD">
        <w:rPr>
          <w:rFonts w:ascii="Arial" w:hAnsi="Arial" w:cs="Arial"/>
          <w:b w:val="0"/>
          <w:sz w:val="22"/>
          <w:szCs w:val="22"/>
        </w:rPr>
        <w:t xml:space="preserve">of </w:t>
      </w:r>
      <w:proofErr w:type="spellStart"/>
      <w:r w:rsidRPr="00C555AD">
        <w:rPr>
          <w:rFonts w:ascii="Arial" w:hAnsi="Arial" w:cs="Arial"/>
          <w:b w:val="0"/>
          <w:sz w:val="22"/>
          <w:szCs w:val="22"/>
        </w:rPr>
        <w:t>Novanam</w:t>
      </w:r>
      <w:proofErr w:type="spellEnd"/>
      <w:r w:rsidRPr="00702856">
        <w:rPr>
          <w:rFonts w:ascii="Arial" w:hAnsi="Arial" w:cs="Arial"/>
          <w:sz w:val="22"/>
          <w:szCs w:val="22"/>
        </w:rPr>
        <w:t>.</w:t>
      </w:r>
    </w:p>
    <w:p w:rsidR="00C555AD" w:rsidRPr="00702856" w:rsidRDefault="00C555AD" w:rsidP="002D577C">
      <w:pPr>
        <w:pStyle w:val="Heading3"/>
        <w:spacing w:before="0" w:beforeAutospacing="0" w:after="0" w:afterAutospacing="0" w:line="360" w:lineRule="auto"/>
        <w:ind w:firstLine="1"/>
        <w:jc w:val="both"/>
        <w:rPr>
          <w:rFonts w:ascii="Arial" w:hAnsi="Arial" w:cs="Arial"/>
          <w:sz w:val="22"/>
          <w:szCs w:val="22"/>
        </w:rPr>
      </w:pPr>
    </w:p>
    <w:p w:rsidR="00702856" w:rsidRPr="00702856" w:rsidRDefault="00702856" w:rsidP="002D577C">
      <w:pPr>
        <w:pStyle w:val="ListParagraph"/>
        <w:widowControl w:val="0"/>
        <w:numPr>
          <w:ilvl w:val="0"/>
          <w:numId w:val="12"/>
        </w:numPr>
        <w:tabs>
          <w:tab w:val="left" w:pos="789"/>
          <w:tab w:val="left" w:pos="790"/>
        </w:tabs>
        <w:autoSpaceDE w:val="0"/>
        <w:autoSpaceDN w:val="0"/>
        <w:spacing w:after="0" w:line="360" w:lineRule="auto"/>
        <w:contextualSpacing w:val="0"/>
        <w:jc w:val="both"/>
        <w:rPr>
          <w:rFonts w:ascii="Arial" w:hAnsi="Arial" w:cs="Arial"/>
        </w:rPr>
      </w:pPr>
      <w:r w:rsidRPr="00702856">
        <w:rPr>
          <w:rFonts w:ascii="Arial" w:hAnsi="Arial" w:cs="Arial"/>
        </w:rPr>
        <w:t>Ad paragraph 3 thereof to read as</w:t>
      </w:r>
      <w:r w:rsidRPr="00702856">
        <w:rPr>
          <w:rFonts w:ascii="Arial" w:hAnsi="Arial" w:cs="Arial"/>
          <w:spacing w:val="19"/>
        </w:rPr>
        <w:t xml:space="preserve"> </w:t>
      </w:r>
      <w:r w:rsidRPr="00702856">
        <w:rPr>
          <w:rFonts w:ascii="Arial" w:hAnsi="Arial" w:cs="Arial"/>
        </w:rPr>
        <w:t>follows:</w:t>
      </w:r>
    </w:p>
    <w:p w:rsidR="00702856" w:rsidRPr="00702856" w:rsidRDefault="00702856" w:rsidP="002D577C">
      <w:pPr>
        <w:pStyle w:val="BodyText"/>
        <w:spacing w:line="360" w:lineRule="auto"/>
        <w:jc w:val="both"/>
        <w:rPr>
          <w:sz w:val="22"/>
          <w:szCs w:val="22"/>
        </w:rPr>
      </w:pPr>
    </w:p>
    <w:p w:rsidR="00702856" w:rsidRPr="00702856" w:rsidRDefault="00702856" w:rsidP="002D577C">
      <w:pPr>
        <w:spacing w:after="0" w:line="360" w:lineRule="auto"/>
        <w:jc w:val="both"/>
        <w:rPr>
          <w:rFonts w:ascii="Arial" w:hAnsi="Arial" w:cs="Arial"/>
        </w:rPr>
      </w:pPr>
      <w:r w:rsidRPr="00702856">
        <w:rPr>
          <w:rFonts w:ascii="Arial" w:hAnsi="Arial" w:cs="Arial"/>
          <w:w w:val="105"/>
        </w:rPr>
        <w:t>“</w:t>
      </w:r>
      <w:r w:rsidRPr="00C555AD">
        <w:rPr>
          <w:rFonts w:ascii="Arial" w:hAnsi="Arial" w:cs="Arial"/>
          <w:b/>
          <w:w w:val="105"/>
          <w:u w:val="single"/>
        </w:rPr>
        <w:t>Ad paragraph 6 thereof</w:t>
      </w:r>
    </w:p>
    <w:p w:rsidR="002D577C" w:rsidRDefault="002D577C" w:rsidP="002D577C">
      <w:pPr>
        <w:pStyle w:val="Heading3"/>
        <w:spacing w:before="0" w:beforeAutospacing="0" w:after="0" w:afterAutospacing="0" w:line="360" w:lineRule="auto"/>
        <w:jc w:val="both"/>
        <w:rPr>
          <w:rFonts w:ascii="Arial" w:hAnsi="Arial" w:cs="Arial"/>
          <w:b w:val="0"/>
          <w:sz w:val="22"/>
          <w:szCs w:val="22"/>
        </w:rPr>
      </w:pPr>
    </w:p>
    <w:p w:rsidR="00702856" w:rsidRPr="00C555AD" w:rsidRDefault="00702856" w:rsidP="002D577C">
      <w:pPr>
        <w:pStyle w:val="Heading3"/>
        <w:spacing w:before="0" w:beforeAutospacing="0" w:after="0" w:afterAutospacing="0" w:line="360" w:lineRule="auto"/>
        <w:jc w:val="both"/>
        <w:rPr>
          <w:rFonts w:ascii="Arial" w:hAnsi="Arial" w:cs="Arial"/>
          <w:b w:val="0"/>
          <w:sz w:val="22"/>
          <w:szCs w:val="22"/>
        </w:rPr>
      </w:pPr>
      <w:r w:rsidRPr="00C555AD">
        <w:rPr>
          <w:rFonts w:ascii="Arial" w:hAnsi="Arial" w:cs="Arial"/>
          <w:b w:val="0"/>
          <w:sz w:val="22"/>
          <w:szCs w:val="22"/>
        </w:rPr>
        <w:t>The contents thereof are denied".</w:t>
      </w:r>
    </w:p>
    <w:p w:rsidR="00702856" w:rsidRPr="00702856" w:rsidRDefault="00702856" w:rsidP="002D577C">
      <w:pPr>
        <w:pStyle w:val="BodyText"/>
        <w:spacing w:line="360" w:lineRule="auto"/>
        <w:jc w:val="both"/>
        <w:rPr>
          <w:sz w:val="22"/>
          <w:szCs w:val="22"/>
        </w:rPr>
      </w:pPr>
    </w:p>
    <w:p w:rsidR="00702856" w:rsidRDefault="00702856" w:rsidP="002D577C">
      <w:pPr>
        <w:tabs>
          <w:tab w:val="left" w:pos="720"/>
        </w:tabs>
        <w:spacing w:after="0" w:line="360" w:lineRule="auto"/>
        <w:jc w:val="both"/>
        <w:rPr>
          <w:rFonts w:ascii="Arial" w:hAnsi="Arial" w:cs="Arial"/>
        </w:rPr>
      </w:pPr>
      <w:r w:rsidRPr="00C555AD">
        <w:rPr>
          <w:rFonts w:ascii="Arial" w:hAnsi="Arial" w:cs="Arial"/>
          <w:w w:val="95"/>
        </w:rPr>
        <w:t>Further</w:t>
      </w:r>
      <w:r w:rsidRPr="00C555AD">
        <w:rPr>
          <w:rFonts w:ascii="Arial" w:hAnsi="Arial" w:cs="Arial"/>
          <w:spacing w:val="-11"/>
          <w:w w:val="95"/>
        </w:rPr>
        <w:t xml:space="preserve"> </w:t>
      </w:r>
      <w:r w:rsidRPr="00C555AD">
        <w:rPr>
          <w:rFonts w:ascii="Arial" w:hAnsi="Arial" w:cs="Arial"/>
          <w:w w:val="95"/>
        </w:rPr>
        <w:t>take</w:t>
      </w:r>
      <w:r w:rsidRPr="00C555AD">
        <w:rPr>
          <w:rFonts w:ascii="Arial" w:hAnsi="Arial" w:cs="Arial"/>
          <w:spacing w:val="-18"/>
          <w:w w:val="95"/>
        </w:rPr>
        <w:t xml:space="preserve"> </w:t>
      </w:r>
      <w:r w:rsidR="00C555AD" w:rsidRPr="00C555AD">
        <w:rPr>
          <w:rFonts w:ascii="Arial" w:hAnsi="Arial" w:cs="Arial"/>
          <w:w w:val="95"/>
        </w:rPr>
        <w:t>notice that</w:t>
      </w:r>
      <w:r w:rsidRPr="00C555AD">
        <w:rPr>
          <w:rFonts w:ascii="Arial" w:hAnsi="Arial" w:cs="Arial"/>
          <w:spacing w:val="-16"/>
          <w:w w:val="95"/>
        </w:rPr>
        <w:t xml:space="preserve"> </w:t>
      </w:r>
      <w:r w:rsidRPr="00C555AD">
        <w:rPr>
          <w:rFonts w:ascii="Arial" w:hAnsi="Arial" w:cs="Arial"/>
          <w:w w:val="95"/>
        </w:rPr>
        <w:t>the</w:t>
      </w:r>
      <w:r w:rsidRPr="00C555AD">
        <w:rPr>
          <w:rFonts w:ascii="Arial" w:hAnsi="Arial" w:cs="Arial"/>
          <w:spacing w:val="-21"/>
          <w:w w:val="95"/>
        </w:rPr>
        <w:t xml:space="preserve"> </w:t>
      </w:r>
      <w:r w:rsidRPr="00C555AD">
        <w:rPr>
          <w:rFonts w:ascii="Arial" w:hAnsi="Arial" w:cs="Arial"/>
          <w:w w:val="95"/>
        </w:rPr>
        <w:t>Defendant</w:t>
      </w:r>
      <w:r w:rsidRPr="00C555AD">
        <w:rPr>
          <w:rFonts w:ascii="Arial" w:hAnsi="Arial" w:cs="Arial"/>
          <w:spacing w:val="-7"/>
          <w:w w:val="95"/>
        </w:rPr>
        <w:t xml:space="preserve"> </w:t>
      </w:r>
      <w:r w:rsidRPr="00C555AD">
        <w:rPr>
          <w:rFonts w:ascii="Arial" w:hAnsi="Arial" w:cs="Arial"/>
          <w:w w:val="95"/>
        </w:rPr>
        <w:t>intends</w:t>
      </w:r>
      <w:r w:rsidRPr="00C555AD">
        <w:rPr>
          <w:rFonts w:ascii="Arial" w:hAnsi="Arial" w:cs="Arial"/>
          <w:spacing w:val="-10"/>
          <w:w w:val="95"/>
        </w:rPr>
        <w:t xml:space="preserve"> </w:t>
      </w:r>
      <w:r w:rsidRPr="00C555AD">
        <w:rPr>
          <w:rFonts w:ascii="Arial" w:hAnsi="Arial" w:cs="Arial"/>
          <w:w w:val="95"/>
        </w:rPr>
        <w:t>to</w:t>
      </w:r>
      <w:r w:rsidRPr="00C555AD">
        <w:rPr>
          <w:rFonts w:ascii="Arial" w:hAnsi="Arial" w:cs="Arial"/>
          <w:spacing w:val="-20"/>
          <w:w w:val="95"/>
        </w:rPr>
        <w:t xml:space="preserve"> </w:t>
      </w:r>
      <w:r w:rsidRPr="00C555AD">
        <w:rPr>
          <w:rFonts w:ascii="Arial" w:hAnsi="Arial" w:cs="Arial"/>
          <w:w w:val="95"/>
        </w:rPr>
        <w:t>substitute</w:t>
      </w:r>
      <w:r w:rsidRPr="00C555AD">
        <w:rPr>
          <w:rFonts w:ascii="Arial" w:hAnsi="Arial" w:cs="Arial"/>
          <w:spacing w:val="-13"/>
          <w:w w:val="95"/>
        </w:rPr>
        <w:t xml:space="preserve"> </w:t>
      </w:r>
      <w:r w:rsidRPr="00C555AD">
        <w:rPr>
          <w:rFonts w:ascii="Arial" w:hAnsi="Arial" w:cs="Arial"/>
          <w:w w:val="95"/>
        </w:rPr>
        <w:t>the</w:t>
      </w:r>
      <w:r w:rsidRPr="00C555AD">
        <w:rPr>
          <w:rFonts w:ascii="Arial" w:hAnsi="Arial" w:cs="Arial"/>
          <w:spacing w:val="-20"/>
          <w:w w:val="95"/>
        </w:rPr>
        <w:t xml:space="preserve"> </w:t>
      </w:r>
      <w:r w:rsidRPr="00C555AD">
        <w:rPr>
          <w:rFonts w:ascii="Arial" w:hAnsi="Arial" w:cs="Arial"/>
          <w:w w:val="95"/>
        </w:rPr>
        <w:t>said</w:t>
      </w:r>
      <w:r w:rsidRPr="00C555AD">
        <w:rPr>
          <w:rFonts w:ascii="Arial" w:hAnsi="Arial" w:cs="Arial"/>
          <w:spacing w:val="-24"/>
          <w:w w:val="95"/>
        </w:rPr>
        <w:t xml:space="preserve"> </w:t>
      </w:r>
      <w:r w:rsidRPr="00C555AD">
        <w:rPr>
          <w:rFonts w:ascii="Arial" w:hAnsi="Arial" w:cs="Arial"/>
          <w:w w:val="95"/>
        </w:rPr>
        <w:t>denial</w:t>
      </w:r>
      <w:r w:rsidRPr="00C555AD">
        <w:rPr>
          <w:rFonts w:ascii="Arial" w:hAnsi="Arial" w:cs="Arial"/>
          <w:spacing w:val="-14"/>
          <w:w w:val="95"/>
        </w:rPr>
        <w:t xml:space="preserve"> </w:t>
      </w:r>
      <w:r w:rsidRPr="00C555AD">
        <w:rPr>
          <w:rFonts w:ascii="Arial" w:hAnsi="Arial" w:cs="Arial"/>
          <w:w w:val="95"/>
        </w:rPr>
        <w:t>with</w:t>
      </w:r>
      <w:r w:rsidR="00C555AD">
        <w:rPr>
          <w:rFonts w:ascii="Arial" w:hAnsi="Arial" w:cs="Arial"/>
          <w:w w:val="95"/>
        </w:rPr>
        <w:t xml:space="preserve"> an admission</w:t>
      </w:r>
      <w:r w:rsidRPr="00C555AD">
        <w:rPr>
          <w:rFonts w:ascii="Arial" w:hAnsi="Arial" w:cs="Arial"/>
          <w:spacing w:val="-41"/>
        </w:rPr>
        <w:t xml:space="preserve"> </w:t>
      </w:r>
      <w:r w:rsidRPr="00C555AD">
        <w:rPr>
          <w:rFonts w:ascii="Arial" w:hAnsi="Arial" w:cs="Arial"/>
        </w:rPr>
        <w:t>in</w:t>
      </w:r>
      <w:r w:rsidRPr="00C555AD">
        <w:rPr>
          <w:rFonts w:ascii="Arial" w:hAnsi="Arial" w:cs="Arial"/>
          <w:spacing w:val="-43"/>
        </w:rPr>
        <w:t xml:space="preserve"> </w:t>
      </w:r>
      <w:r w:rsidRPr="00C555AD">
        <w:rPr>
          <w:rFonts w:ascii="Arial" w:hAnsi="Arial" w:cs="Arial"/>
        </w:rPr>
        <w:t>all</w:t>
      </w:r>
      <w:r w:rsidRPr="00C555AD">
        <w:rPr>
          <w:rFonts w:ascii="Arial" w:hAnsi="Arial" w:cs="Arial"/>
          <w:spacing w:val="-37"/>
        </w:rPr>
        <w:t xml:space="preserve"> </w:t>
      </w:r>
      <w:r w:rsidRPr="00C555AD">
        <w:rPr>
          <w:rFonts w:ascii="Arial" w:hAnsi="Arial" w:cs="Arial"/>
        </w:rPr>
        <w:t>other</w:t>
      </w:r>
      <w:r w:rsidRPr="00C555AD">
        <w:rPr>
          <w:rFonts w:ascii="Arial" w:hAnsi="Arial" w:cs="Arial"/>
          <w:spacing w:val="-34"/>
        </w:rPr>
        <w:t xml:space="preserve"> </w:t>
      </w:r>
      <w:r w:rsidRPr="00C555AD">
        <w:rPr>
          <w:rFonts w:ascii="Arial" w:hAnsi="Arial" w:cs="Arial"/>
        </w:rPr>
        <w:t>documents</w:t>
      </w:r>
      <w:r w:rsidRPr="00C555AD">
        <w:rPr>
          <w:rFonts w:ascii="Arial" w:hAnsi="Arial" w:cs="Arial"/>
          <w:spacing w:val="-33"/>
        </w:rPr>
        <w:t xml:space="preserve"> </w:t>
      </w:r>
      <w:r w:rsidRPr="00C555AD">
        <w:rPr>
          <w:rFonts w:ascii="Arial" w:hAnsi="Arial" w:cs="Arial"/>
        </w:rPr>
        <w:t>and/or</w:t>
      </w:r>
      <w:r w:rsidRPr="00C555AD">
        <w:rPr>
          <w:rFonts w:ascii="Arial" w:hAnsi="Arial" w:cs="Arial"/>
          <w:spacing w:val="-39"/>
        </w:rPr>
        <w:t xml:space="preserve"> </w:t>
      </w:r>
      <w:r w:rsidRPr="00C555AD">
        <w:rPr>
          <w:rFonts w:ascii="Arial" w:hAnsi="Arial" w:cs="Arial"/>
        </w:rPr>
        <w:t>pleadings</w:t>
      </w:r>
      <w:r w:rsidRPr="00C555AD">
        <w:rPr>
          <w:rFonts w:ascii="Arial" w:hAnsi="Arial" w:cs="Arial"/>
          <w:spacing w:val="-30"/>
        </w:rPr>
        <w:t xml:space="preserve"> </w:t>
      </w:r>
      <w:r w:rsidRPr="00C555AD">
        <w:rPr>
          <w:rFonts w:ascii="Arial" w:hAnsi="Arial" w:cs="Arial"/>
        </w:rPr>
        <w:t>wherein</w:t>
      </w:r>
      <w:r w:rsidRPr="00C555AD">
        <w:rPr>
          <w:rFonts w:ascii="Arial" w:hAnsi="Arial" w:cs="Arial"/>
          <w:spacing w:val="-37"/>
        </w:rPr>
        <w:t xml:space="preserve"> </w:t>
      </w:r>
      <w:r w:rsidRPr="00C555AD">
        <w:rPr>
          <w:rFonts w:ascii="Arial" w:hAnsi="Arial" w:cs="Arial"/>
        </w:rPr>
        <w:t>it</w:t>
      </w:r>
      <w:r w:rsidRPr="00C555AD">
        <w:rPr>
          <w:rFonts w:ascii="Arial" w:hAnsi="Arial" w:cs="Arial"/>
          <w:spacing w:val="-42"/>
        </w:rPr>
        <w:t xml:space="preserve"> </w:t>
      </w:r>
      <w:r w:rsidRPr="00C555AD">
        <w:rPr>
          <w:rFonts w:ascii="Arial" w:hAnsi="Arial" w:cs="Arial"/>
        </w:rPr>
        <w:t>may</w:t>
      </w:r>
      <w:r w:rsidRPr="00C555AD">
        <w:rPr>
          <w:rFonts w:ascii="Arial" w:hAnsi="Arial" w:cs="Arial"/>
          <w:spacing w:val="-37"/>
        </w:rPr>
        <w:t xml:space="preserve"> </w:t>
      </w:r>
      <w:r w:rsidRPr="00C555AD">
        <w:rPr>
          <w:rFonts w:ascii="Arial" w:hAnsi="Arial" w:cs="Arial"/>
        </w:rPr>
        <w:t>occur</w:t>
      </w:r>
      <w:r w:rsidR="00C555AD" w:rsidRPr="00C555AD">
        <w:rPr>
          <w:rFonts w:ascii="Arial" w:hAnsi="Arial" w:cs="Arial"/>
        </w:rPr>
        <w:t>.</w:t>
      </w:r>
      <w:r w:rsidR="00C555AD">
        <w:rPr>
          <w:rFonts w:ascii="Arial" w:hAnsi="Arial" w:cs="Arial"/>
        </w:rPr>
        <w:t>’</w:t>
      </w:r>
    </w:p>
    <w:p w:rsidR="00C555AD" w:rsidRPr="005A236D" w:rsidRDefault="00C555AD" w:rsidP="002D577C">
      <w:pPr>
        <w:tabs>
          <w:tab w:val="left" w:pos="720"/>
        </w:tabs>
        <w:spacing w:after="0" w:line="360" w:lineRule="auto"/>
        <w:jc w:val="both"/>
        <w:rPr>
          <w:rFonts w:ascii="Arial" w:hAnsi="Arial" w:cs="Arial"/>
          <w:sz w:val="24"/>
          <w:szCs w:val="24"/>
          <w:lang w:val="en-ZA"/>
        </w:rPr>
      </w:pPr>
    </w:p>
    <w:p w:rsidR="005A236D" w:rsidRPr="00C0662C" w:rsidRDefault="005A236D" w:rsidP="002D577C">
      <w:pPr>
        <w:tabs>
          <w:tab w:val="left" w:pos="720"/>
        </w:tabs>
        <w:spacing w:after="0" w:line="360" w:lineRule="auto"/>
        <w:jc w:val="both"/>
        <w:rPr>
          <w:rFonts w:ascii="Arial" w:hAnsi="Arial" w:cs="Arial"/>
          <w:sz w:val="24"/>
          <w:szCs w:val="24"/>
        </w:rPr>
      </w:pPr>
      <w:r w:rsidRPr="00C0662C">
        <w:rPr>
          <w:rFonts w:ascii="Arial" w:hAnsi="Arial" w:cs="Arial"/>
          <w:sz w:val="24"/>
          <w:szCs w:val="24"/>
          <w:lang w:val="en-ZA"/>
        </w:rPr>
        <w:t>[2</w:t>
      </w:r>
      <w:r w:rsidR="00A36EB7">
        <w:rPr>
          <w:rFonts w:ascii="Arial" w:hAnsi="Arial" w:cs="Arial"/>
          <w:sz w:val="24"/>
          <w:szCs w:val="24"/>
          <w:lang w:val="en-ZA"/>
        </w:rPr>
        <w:t>4</w:t>
      </w:r>
      <w:r w:rsidRPr="00C0662C">
        <w:rPr>
          <w:rFonts w:ascii="Arial" w:hAnsi="Arial" w:cs="Arial"/>
          <w:sz w:val="24"/>
          <w:szCs w:val="24"/>
          <w:lang w:val="en-ZA"/>
        </w:rPr>
        <w:t>]</w:t>
      </w:r>
      <w:r w:rsidRPr="00C0662C">
        <w:rPr>
          <w:rFonts w:ascii="Arial" w:hAnsi="Arial" w:cs="Arial"/>
          <w:sz w:val="24"/>
          <w:szCs w:val="24"/>
          <w:lang w:val="en-ZA"/>
        </w:rPr>
        <w:tab/>
        <w:t>As I have indicated above</w:t>
      </w:r>
      <w:r w:rsidR="00C26B24">
        <w:rPr>
          <w:rFonts w:ascii="Arial" w:hAnsi="Arial" w:cs="Arial"/>
          <w:sz w:val="24"/>
          <w:szCs w:val="24"/>
          <w:lang w:val="en-ZA"/>
        </w:rPr>
        <w:t>,</w:t>
      </w:r>
      <w:r w:rsidRPr="00C0662C">
        <w:rPr>
          <w:rFonts w:ascii="Arial" w:hAnsi="Arial" w:cs="Arial"/>
          <w:sz w:val="24"/>
          <w:szCs w:val="24"/>
          <w:lang w:val="en-ZA"/>
        </w:rPr>
        <w:t xml:space="preserve"> the defendant only filed a notice of motion, he did not file any affidavit to </w:t>
      </w:r>
      <w:r w:rsidRPr="00C0662C">
        <w:rPr>
          <w:rFonts w:ascii="Arial" w:hAnsi="Arial" w:cs="Arial"/>
          <w:sz w:val="24"/>
          <w:szCs w:val="24"/>
        </w:rPr>
        <w:t>set out to the facts on which he relies for leave to amend his plea</w:t>
      </w:r>
      <w:r w:rsidR="00A36EB7">
        <w:rPr>
          <w:rFonts w:ascii="Arial" w:hAnsi="Arial" w:cs="Arial"/>
          <w:sz w:val="24"/>
          <w:szCs w:val="24"/>
        </w:rPr>
        <w:t xml:space="preserve"> nor did he proffer any explanation why the amendment was sought so late</w:t>
      </w:r>
      <w:r w:rsidRPr="00C0662C">
        <w:rPr>
          <w:rFonts w:ascii="Arial" w:hAnsi="Arial" w:cs="Arial"/>
          <w:sz w:val="24"/>
          <w:szCs w:val="24"/>
        </w:rPr>
        <w:t xml:space="preserve">. In his heads of arguments the defendant </w:t>
      </w:r>
      <w:r w:rsidR="00C0662C" w:rsidRPr="00C0662C">
        <w:rPr>
          <w:rFonts w:ascii="Arial" w:hAnsi="Arial" w:cs="Arial"/>
          <w:sz w:val="24"/>
          <w:szCs w:val="24"/>
        </w:rPr>
        <w:t>says</w:t>
      </w:r>
      <w:r w:rsidRPr="00C0662C">
        <w:rPr>
          <w:rFonts w:ascii="Arial" w:hAnsi="Arial" w:cs="Arial"/>
          <w:sz w:val="24"/>
          <w:szCs w:val="24"/>
        </w:rPr>
        <w:t>:</w:t>
      </w:r>
    </w:p>
    <w:p w:rsidR="005A236D" w:rsidRPr="00C0662C" w:rsidRDefault="005A236D" w:rsidP="002D577C">
      <w:pPr>
        <w:tabs>
          <w:tab w:val="left" w:pos="720"/>
        </w:tabs>
        <w:spacing w:after="0" w:line="360" w:lineRule="auto"/>
        <w:jc w:val="both"/>
        <w:rPr>
          <w:rFonts w:ascii="Arial" w:hAnsi="Arial" w:cs="Arial"/>
        </w:rPr>
      </w:pPr>
    </w:p>
    <w:p w:rsidR="00C0662C" w:rsidRDefault="00C0662C" w:rsidP="002D577C">
      <w:pPr>
        <w:autoSpaceDE w:val="0"/>
        <w:autoSpaceDN w:val="0"/>
        <w:adjustRightInd w:val="0"/>
        <w:spacing w:after="0" w:line="360" w:lineRule="auto"/>
        <w:ind w:firstLine="720"/>
        <w:jc w:val="both"/>
        <w:rPr>
          <w:rFonts w:ascii="Arial" w:hAnsi="Arial" w:cs="Arial"/>
          <w:color w:val="000000"/>
        </w:rPr>
      </w:pPr>
      <w:r w:rsidRPr="00C0662C">
        <w:rPr>
          <w:rFonts w:ascii="Arial" w:hAnsi="Arial" w:cs="Arial"/>
          <w:color w:val="000000"/>
        </w:rPr>
        <w:t>‘2.</w:t>
      </w:r>
      <w:r w:rsidRPr="00C0662C">
        <w:rPr>
          <w:rFonts w:ascii="Arial" w:hAnsi="Arial" w:cs="Arial"/>
          <w:color w:val="000000"/>
        </w:rPr>
        <w:tab/>
        <w:t xml:space="preserve">In these heads, I will first provide the Court with a brief background of the fact, synopsis of the legal principles that relate to where a party seeks to amend its pleadings, after which I will apply the legal principles to the salient facts. </w:t>
      </w:r>
    </w:p>
    <w:p w:rsidR="00C0662C" w:rsidRDefault="00C0662C" w:rsidP="002D577C">
      <w:pPr>
        <w:autoSpaceDE w:val="0"/>
        <w:autoSpaceDN w:val="0"/>
        <w:adjustRightInd w:val="0"/>
        <w:spacing w:after="0" w:line="360" w:lineRule="auto"/>
        <w:jc w:val="both"/>
        <w:rPr>
          <w:rFonts w:ascii="Arial" w:hAnsi="Arial" w:cs="Arial"/>
          <w:color w:val="000000"/>
        </w:rPr>
      </w:pPr>
    </w:p>
    <w:p w:rsidR="00C0662C" w:rsidRDefault="00C0662C" w:rsidP="002D577C">
      <w:pPr>
        <w:autoSpaceDE w:val="0"/>
        <w:autoSpaceDN w:val="0"/>
        <w:adjustRightInd w:val="0"/>
        <w:spacing w:after="0" w:line="360" w:lineRule="auto"/>
        <w:jc w:val="both"/>
        <w:rPr>
          <w:rFonts w:ascii="Arial" w:hAnsi="Arial" w:cs="Arial"/>
          <w:b/>
          <w:bCs/>
          <w:color w:val="000000"/>
        </w:rPr>
      </w:pPr>
      <w:r w:rsidRPr="00C0662C">
        <w:rPr>
          <w:rFonts w:ascii="Arial" w:hAnsi="Arial" w:cs="Arial"/>
          <w:b/>
          <w:bCs/>
          <w:color w:val="000000"/>
        </w:rPr>
        <w:t xml:space="preserve">BACKGROUND </w:t>
      </w:r>
    </w:p>
    <w:p w:rsidR="00C0662C" w:rsidRPr="00C0662C" w:rsidRDefault="00C0662C" w:rsidP="002D577C">
      <w:pPr>
        <w:autoSpaceDE w:val="0"/>
        <w:autoSpaceDN w:val="0"/>
        <w:adjustRightInd w:val="0"/>
        <w:spacing w:after="0" w:line="360" w:lineRule="auto"/>
        <w:jc w:val="both"/>
        <w:rPr>
          <w:rFonts w:ascii="Arial" w:hAnsi="Arial" w:cs="Arial"/>
          <w:color w:val="000000"/>
        </w:rPr>
      </w:pPr>
    </w:p>
    <w:p w:rsidR="00C0662C" w:rsidRPr="00C0662C" w:rsidRDefault="00C0662C" w:rsidP="002D577C">
      <w:pPr>
        <w:tabs>
          <w:tab w:val="left" w:pos="630"/>
        </w:tabs>
        <w:autoSpaceDE w:val="0"/>
        <w:autoSpaceDN w:val="0"/>
        <w:adjustRightInd w:val="0"/>
        <w:spacing w:after="0" w:line="360" w:lineRule="auto"/>
        <w:jc w:val="both"/>
        <w:rPr>
          <w:rFonts w:ascii="Arial" w:hAnsi="Arial" w:cs="Arial"/>
          <w:color w:val="000000"/>
        </w:rPr>
      </w:pPr>
      <w:r w:rsidRPr="00C0662C">
        <w:rPr>
          <w:rFonts w:ascii="Arial" w:hAnsi="Arial" w:cs="Arial"/>
          <w:color w:val="000000"/>
        </w:rPr>
        <w:t>3.</w:t>
      </w:r>
      <w:r>
        <w:rPr>
          <w:rFonts w:ascii="Arial" w:hAnsi="Arial" w:cs="Arial"/>
          <w:color w:val="000000"/>
        </w:rPr>
        <w:tab/>
      </w:r>
      <w:r w:rsidRPr="00C0662C">
        <w:rPr>
          <w:rFonts w:ascii="Arial" w:hAnsi="Arial" w:cs="Arial"/>
          <w:color w:val="000000"/>
        </w:rPr>
        <w:t xml:space="preserve">The need for the applicant to amend its plea has arisen as a result of the following facts: </w:t>
      </w:r>
    </w:p>
    <w:p w:rsidR="00C0662C" w:rsidRPr="00C0662C" w:rsidRDefault="00C0662C" w:rsidP="002D577C">
      <w:pPr>
        <w:autoSpaceDE w:val="0"/>
        <w:autoSpaceDN w:val="0"/>
        <w:adjustRightInd w:val="0"/>
        <w:spacing w:after="0" w:line="360" w:lineRule="auto"/>
        <w:jc w:val="both"/>
        <w:rPr>
          <w:rFonts w:ascii="Arial" w:hAnsi="Arial" w:cs="Arial"/>
          <w:color w:val="000000"/>
        </w:rPr>
      </w:pPr>
    </w:p>
    <w:p w:rsidR="002D577C" w:rsidRDefault="00C0662C" w:rsidP="004A1032">
      <w:pPr>
        <w:pStyle w:val="ListParagraph"/>
        <w:numPr>
          <w:ilvl w:val="1"/>
          <w:numId w:val="14"/>
        </w:numPr>
        <w:autoSpaceDE w:val="0"/>
        <w:autoSpaceDN w:val="0"/>
        <w:adjustRightInd w:val="0"/>
        <w:spacing w:after="0" w:line="360" w:lineRule="auto"/>
        <w:ind w:left="720" w:hanging="720"/>
        <w:jc w:val="both"/>
        <w:rPr>
          <w:rFonts w:ascii="Arial" w:hAnsi="Arial" w:cs="Arial"/>
          <w:color w:val="000000"/>
        </w:rPr>
      </w:pPr>
      <w:r w:rsidRPr="002D577C">
        <w:rPr>
          <w:rFonts w:ascii="Arial" w:hAnsi="Arial" w:cs="Arial"/>
          <w:color w:val="000000"/>
        </w:rPr>
        <w:t xml:space="preserve">A discrepancy exists between the defendants version, the witness statement filed on 23 January 2018, the defendant’s plea dated 9 November 2016 and the witness statement dated 26 June 2017 in that the Defendants version is and has always been that he had the requisite authority from the Directors of Aloe Fishing to enter into the agreement with </w:t>
      </w:r>
      <w:proofErr w:type="spellStart"/>
      <w:r w:rsidRPr="002D577C">
        <w:rPr>
          <w:rFonts w:ascii="Arial" w:hAnsi="Arial" w:cs="Arial"/>
          <w:color w:val="000000"/>
        </w:rPr>
        <w:t>Mr</w:t>
      </w:r>
      <w:proofErr w:type="spellEnd"/>
      <w:r w:rsidRPr="002D577C">
        <w:rPr>
          <w:rFonts w:ascii="Arial" w:hAnsi="Arial" w:cs="Arial"/>
          <w:color w:val="000000"/>
        </w:rPr>
        <w:t xml:space="preserve"> Hercules as depicted in the witness statement dated 23 January 2018.</w:t>
      </w:r>
    </w:p>
    <w:p w:rsidR="002D577C" w:rsidRDefault="002D577C" w:rsidP="004A1032">
      <w:pPr>
        <w:pStyle w:val="ListParagraph"/>
        <w:autoSpaceDE w:val="0"/>
        <w:autoSpaceDN w:val="0"/>
        <w:adjustRightInd w:val="0"/>
        <w:spacing w:after="0" w:line="360" w:lineRule="auto"/>
        <w:ind w:hanging="720"/>
        <w:jc w:val="both"/>
        <w:rPr>
          <w:rFonts w:ascii="Arial" w:hAnsi="Arial" w:cs="Arial"/>
          <w:color w:val="000000"/>
        </w:rPr>
      </w:pPr>
    </w:p>
    <w:p w:rsidR="002D577C" w:rsidRDefault="00C0662C" w:rsidP="004A1032">
      <w:pPr>
        <w:pStyle w:val="ListParagraph"/>
        <w:numPr>
          <w:ilvl w:val="1"/>
          <w:numId w:val="14"/>
        </w:numPr>
        <w:autoSpaceDE w:val="0"/>
        <w:autoSpaceDN w:val="0"/>
        <w:adjustRightInd w:val="0"/>
        <w:spacing w:after="0" w:line="360" w:lineRule="auto"/>
        <w:ind w:left="720" w:hanging="720"/>
        <w:jc w:val="both"/>
        <w:rPr>
          <w:rFonts w:ascii="Arial" w:hAnsi="Arial" w:cs="Arial"/>
          <w:color w:val="000000"/>
        </w:rPr>
      </w:pPr>
      <w:r w:rsidRPr="002D577C">
        <w:rPr>
          <w:rFonts w:ascii="Arial" w:hAnsi="Arial" w:cs="Arial"/>
          <w:color w:val="000000"/>
        </w:rPr>
        <w:t>The error was only realized during trial preparations when the trial was set to commence in the beginning of the year at which juncture the applicant also</w:t>
      </w:r>
      <w:r w:rsidR="002D577C">
        <w:rPr>
          <w:rFonts w:ascii="Arial" w:hAnsi="Arial" w:cs="Arial"/>
          <w:color w:val="000000"/>
        </w:rPr>
        <w:t xml:space="preserve"> brought a similar application.</w:t>
      </w:r>
    </w:p>
    <w:p w:rsidR="002D577C" w:rsidRPr="002D577C" w:rsidRDefault="002D577C" w:rsidP="004A1032">
      <w:pPr>
        <w:pStyle w:val="ListParagraph"/>
        <w:ind w:hanging="720"/>
        <w:rPr>
          <w:rFonts w:ascii="Arial" w:hAnsi="Arial" w:cs="Arial"/>
          <w:color w:val="000000"/>
        </w:rPr>
      </w:pPr>
    </w:p>
    <w:p w:rsidR="00E216B9" w:rsidRPr="002D577C" w:rsidRDefault="00C0662C" w:rsidP="004A1032">
      <w:pPr>
        <w:pStyle w:val="ListParagraph"/>
        <w:numPr>
          <w:ilvl w:val="1"/>
          <w:numId w:val="14"/>
        </w:numPr>
        <w:autoSpaceDE w:val="0"/>
        <w:autoSpaceDN w:val="0"/>
        <w:adjustRightInd w:val="0"/>
        <w:spacing w:after="0" w:line="360" w:lineRule="auto"/>
        <w:ind w:left="720" w:hanging="720"/>
        <w:jc w:val="both"/>
        <w:rPr>
          <w:rFonts w:ascii="Arial" w:hAnsi="Arial" w:cs="Arial"/>
          <w:color w:val="000000"/>
        </w:rPr>
      </w:pPr>
      <w:r w:rsidRPr="002D577C">
        <w:rPr>
          <w:rFonts w:ascii="Arial" w:hAnsi="Arial" w:cs="Arial"/>
          <w:color w:val="000000"/>
        </w:rPr>
        <w:t xml:space="preserve">The applicant therefore wishes to amend its plea and all other documents on which the error occurs for the simple reason of bringing the contents thereof in line with its version. </w:t>
      </w:r>
      <w:r w:rsidR="00F671B6" w:rsidRPr="002D577C">
        <w:rPr>
          <w:rFonts w:ascii="Arial" w:hAnsi="Arial" w:cs="Arial"/>
        </w:rPr>
        <w:t xml:space="preserve">With respect to the main case, the defendant testified that he at all times had and still has the requisite authority to act on behalf of the company and that such </w:t>
      </w:r>
      <w:r w:rsidR="00DF264E" w:rsidRPr="002D577C">
        <w:rPr>
          <w:rFonts w:ascii="Arial" w:hAnsi="Arial" w:cs="Arial"/>
        </w:rPr>
        <w:t>authority has never been withdrawn and/or challenged</w:t>
      </w:r>
      <w:r w:rsidR="00832B62" w:rsidRPr="002D577C">
        <w:rPr>
          <w:rFonts w:ascii="Arial" w:hAnsi="Arial" w:cs="Arial"/>
        </w:rPr>
        <w:t>,</w:t>
      </w:r>
      <w:r w:rsidR="00DF264E" w:rsidRPr="002D577C">
        <w:rPr>
          <w:rFonts w:ascii="Arial" w:hAnsi="Arial" w:cs="Arial"/>
        </w:rPr>
        <w:t xml:space="preserve"> save for in these current proceedings</w:t>
      </w:r>
      <w:r w:rsidR="00DF264E" w:rsidRPr="002D577C">
        <w:rPr>
          <w:rFonts w:ascii="Arial" w:hAnsi="Arial" w:cs="Arial"/>
          <w:sz w:val="24"/>
          <w:szCs w:val="24"/>
        </w:rPr>
        <w:t>.</w:t>
      </w:r>
      <w:r w:rsidR="00B36E9B" w:rsidRPr="002D577C">
        <w:rPr>
          <w:rFonts w:ascii="Arial" w:hAnsi="Arial" w:cs="Arial"/>
          <w:sz w:val="24"/>
          <w:szCs w:val="24"/>
        </w:rPr>
        <w:t>’</w:t>
      </w:r>
    </w:p>
    <w:p w:rsidR="00E216B9" w:rsidRDefault="00E216B9" w:rsidP="002D577C">
      <w:pPr>
        <w:pStyle w:val="ListParagraph"/>
        <w:spacing w:after="0" w:line="360" w:lineRule="auto"/>
        <w:ind w:left="0"/>
        <w:jc w:val="both"/>
        <w:rPr>
          <w:rFonts w:ascii="Arial" w:hAnsi="Arial" w:cs="Arial"/>
          <w:sz w:val="24"/>
          <w:szCs w:val="24"/>
        </w:rPr>
      </w:pPr>
    </w:p>
    <w:p w:rsidR="00E86630" w:rsidRDefault="00B36E9B" w:rsidP="002D577C">
      <w:pPr>
        <w:pStyle w:val="ListParagraph"/>
        <w:spacing w:after="0" w:line="360" w:lineRule="auto"/>
        <w:ind w:left="0"/>
        <w:jc w:val="both"/>
        <w:rPr>
          <w:rFonts w:ascii="Arial" w:hAnsi="Arial" w:cs="Arial"/>
          <w:sz w:val="24"/>
          <w:szCs w:val="24"/>
        </w:rPr>
      </w:pPr>
      <w:r>
        <w:rPr>
          <w:rFonts w:ascii="Arial" w:hAnsi="Arial" w:cs="Arial"/>
          <w:sz w:val="24"/>
          <w:szCs w:val="24"/>
        </w:rPr>
        <w:t>[2</w:t>
      </w:r>
      <w:r w:rsidR="00E86630">
        <w:rPr>
          <w:rFonts w:ascii="Arial" w:hAnsi="Arial" w:cs="Arial"/>
          <w:sz w:val="24"/>
          <w:szCs w:val="24"/>
        </w:rPr>
        <w:t>5]</w:t>
      </w:r>
      <w:r w:rsidR="00E86630">
        <w:rPr>
          <w:rFonts w:ascii="Arial" w:hAnsi="Arial" w:cs="Arial"/>
          <w:sz w:val="24"/>
          <w:szCs w:val="24"/>
        </w:rPr>
        <w:tab/>
        <w:t>The plaintiff objected to the intended amendment on the grounds that</w:t>
      </w:r>
      <w:r w:rsidR="007B57D2">
        <w:rPr>
          <w:rFonts w:ascii="Arial" w:hAnsi="Arial" w:cs="Arial"/>
          <w:sz w:val="24"/>
          <w:szCs w:val="24"/>
        </w:rPr>
        <w:t>:</w:t>
      </w:r>
    </w:p>
    <w:p w:rsidR="00C26B24" w:rsidRDefault="00C26B24" w:rsidP="002D577C">
      <w:pPr>
        <w:pStyle w:val="ListParagraph"/>
        <w:spacing w:after="0" w:line="360" w:lineRule="auto"/>
        <w:ind w:left="0"/>
        <w:jc w:val="both"/>
        <w:rPr>
          <w:rFonts w:ascii="Arial" w:hAnsi="Arial" w:cs="Arial"/>
          <w:sz w:val="24"/>
          <w:szCs w:val="24"/>
        </w:rPr>
      </w:pPr>
    </w:p>
    <w:p w:rsidR="00E86630" w:rsidRPr="00E61DAA" w:rsidRDefault="00E61DAA" w:rsidP="002D577C">
      <w:pPr>
        <w:pStyle w:val="ListParagraph"/>
        <w:spacing w:after="0" w:line="360" w:lineRule="auto"/>
        <w:ind w:left="0" w:firstLine="720"/>
        <w:jc w:val="both"/>
        <w:rPr>
          <w:rFonts w:ascii="Arial" w:hAnsi="Arial" w:cs="Arial"/>
        </w:rPr>
      </w:pPr>
      <w:r>
        <w:rPr>
          <w:rFonts w:ascii="Arial" w:hAnsi="Arial" w:cs="Arial"/>
        </w:rPr>
        <w:t>‘</w:t>
      </w:r>
      <w:r w:rsidR="00E86630" w:rsidRPr="00E61DAA">
        <w:rPr>
          <w:rFonts w:ascii="Arial" w:hAnsi="Arial" w:cs="Arial"/>
        </w:rPr>
        <w:t>(</w:t>
      </w:r>
      <w:proofErr w:type="gramStart"/>
      <w:r w:rsidR="00E86630" w:rsidRPr="00E61DAA">
        <w:rPr>
          <w:rFonts w:ascii="Arial" w:hAnsi="Arial" w:cs="Arial"/>
        </w:rPr>
        <w:t>a</w:t>
      </w:r>
      <w:proofErr w:type="gramEnd"/>
      <w:r w:rsidR="00E86630" w:rsidRPr="00E61DAA">
        <w:rPr>
          <w:rFonts w:ascii="Arial" w:hAnsi="Arial" w:cs="Arial"/>
        </w:rPr>
        <w:t>)</w:t>
      </w:r>
      <w:r w:rsidR="00E86630" w:rsidRPr="00E61DAA">
        <w:rPr>
          <w:rFonts w:ascii="Arial" w:hAnsi="Arial" w:cs="Arial"/>
        </w:rPr>
        <w:tab/>
      </w:r>
      <w:r w:rsidR="007B57D2" w:rsidRPr="00E61DAA">
        <w:rPr>
          <w:rFonts w:ascii="Arial" w:hAnsi="Arial" w:cs="Arial"/>
        </w:rPr>
        <w:t>The intended amendment</w:t>
      </w:r>
      <w:r w:rsidR="007B57D2" w:rsidRPr="00E61DAA">
        <w:rPr>
          <w:rFonts w:ascii="Arial" w:hAnsi="Arial" w:cs="Arial"/>
          <w:color w:val="000000"/>
        </w:rPr>
        <w:t xml:space="preserve"> </w:t>
      </w:r>
      <w:r w:rsidR="00E86630" w:rsidRPr="00E61DAA">
        <w:rPr>
          <w:rFonts w:ascii="Arial" w:hAnsi="Arial" w:cs="Arial"/>
          <w:color w:val="000000"/>
        </w:rPr>
        <w:t xml:space="preserve">seeks to completely alter the </w:t>
      </w:r>
      <w:proofErr w:type="spellStart"/>
      <w:r w:rsidR="00E86630" w:rsidRPr="00E61DAA">
        <w:rPr>
          <w:rFonts w:ascii="Arial" w:hAnsi="Arial" w:cs="Arial"/>
          <w:color w:val="000000"/>
        </w:rPr>
        <w:t>defence</w:t>
      </w:r>
      <w:proofErr w:type="spellEnd"/>
      <w:r w:rsidR="00E86630" w:rsidRPr="00E61DAA">
        <w:rPr>
          <w:rFonts w:ascii="Arial" w:hAnsi="Arial" w:cs="Arial"/>
          <w:color w:val="000000"/>
        </w:rPr>
        <w:t xml:space="preserve"> of the defendant; </w:t>
      </w:r>
    </w:p>
    <w:p w:rsidR="00E86630" w:rsidRPr="00E61DAA" w:rsidRDefault="00E86630" w:rsidP="002D577C">
      <w:pPr>
        <w:pStyle w:val="ListParagraph"/>
        <w:spacing w:after="0" w:line="360" w:lineRule="auto"/>
        <w:ind w:left="0"/>
        <w:jc w:val="both"/>
        <w:rPr>
          <w:rFonts w:ascii="Arial" w:hAnsi="Arial" w:cs="Arial"/>
        </w:rPr>
      </w:pPr>
    </w:p>
    <w:p w:rsidR="007B57D2" w:rsidRPr="00E61DAA" w:rsidRDefault="00E86630" w:rsidP="002D577C">
      <w:pPr>
        <w:pStyle w:val="ListParagraph"/>
        <w:spacing w:after="0" w:line="360" w:lineRule="auto"/>
        <w:ind w:left="0"/>
        <w:jc w:val="both"/>
        <w:rPr>
          <w:rFonts w:ascii="Arial" w:hAnsi="Arial" w:cs="Arial"/>
        </w:rPr>
      </w:pPr>
      <w:r w:rsidRPr="00E61DAA">
        <w:rPr>
          <w:rFonts w:ascii="Arial" w:hAnsi="Arial" w:cs="Arial"/>
        </w:rPr>
        <w:t>(b)</w:t>
      </w:r>
      <w:r w:rsidRPr="00E61DAA">
        <w:rPr>
          <w:rFonts w:ascii="Arial" w:hAnsi="Arial" w:cs="Arial"/>
        </w:rPr>
        <w:tab/>
      </w:r>
      <w:r w:rsidRPr="00E86630">
        <w:rPr>
          <w:rFonts w:ascii="Arial" w:hAnsi="Arial" w:cs="Arial"/>
        </w:rPr>
        <w:t xml:space="preserve">The defendant has made statements under oath to the contrary and his witness statement also contradicts the intended amendment; </w:t>
      </w:r>
    </w:p>
    <w:p w:rsidR="007B57D2" w:rsidRPr="00E61DAA" w:rsidRDefault="007B57D2" w:rsidP="002D577C">
      <w:pPr>
        <w:pStyle w:val="ListParagraph"/>
        <w:spacing w:after="0" w:line="360" w:lineRule="auto"/>
        <w:ind w:left="0"/>
        <w:jc w:val="both"/>
        <w:rPr>
          <w:rFonts w:ascii="Arial" w:hAnsi="Arial" w:cs="Arial"/>
        </w:rPr>
      </w:pPr>
    </w:p>
    <w:p w:rsidR="00E86630" w:rsidRPr="00E86630" w:rsidRDefault="007B57D2" w:rsidP="002D577C">
      <w:pPr>
        <w:pStyle w:val="ListParagraph"/>
        <w:spacing w:after="0" w:line="360" w:lineRule="auto"/>
        <w:ind w:left="0"/>
        <w:jc w:val="both"/>
        <w:rPr>
          <w:rFonts w:ascii="Arial" w:hAnsi="Arial" w:cs="Arial"/>
        </w:rPr>
      </w:pPr>
      <w:r w:rsidRPr="00E61DAA">
        <w:rPr>
          <w:rFonts w:ascii="Arial" w:hAnsi="Arial" w:cs="Arial"/>
        </w:rPr>
        <w:t>(c)</w:t>
      </w:r>
      <w:r w:rsidRPr="00E61DAA">
        <w:rPr>
          <w:rFonts w:ascii="Arial" w:hAnsi="Arial" w:cs="Arial"/>
        </w:rPr>
        <w:tab/>
      </w:r>
      <w:r w:rsidR="00E86630" w:rsidRPr="00E86630">
        <w:rPr>
          <w:rFonts w:ascii="Arial" w:hAnsi="Arial" w:cs="Arial"/>
        </w:rPr>
        <w:t xml:space="preserve">The plaintiff has closed his case and an amendment of the nature which the defendant seeks to effect at this late stage of the proceedings would necessarily result in the hearing to commence </w:t>
      </w:r>
      <w:r w:rsidR="00E86630" w:rsidRPr="00E86630">
        <w:rPr>
          <w:rFonts w:ascii="Arial" w:hAnsi="Arial" w:cs="Arial"/>
          <w:i/>
          <w:iCs/>
        </w:rPr>
        <w:t>de novo</w:t>
      </w:r>
      <w:r w:rsidR="00E86630" w:rsidRPr="00E86630">
        <w:rPr>
          <w:rFonts w:ascii="Arial" w:hAnsi="Arial" w:cs="Arial"/>
        </w:rPr>
        <w:t>.</w:t>
      </w:r>
      <w:r w:rsidR="00E61DAA">
        <w:rPr>
          <w:rFonts w:ascii="Arial" w:hAnsi="Arial" w:cs="Arial"/>
        </w:rPr>
        <w:t>’</w:t>
      </w:r>
      <w:r w:rsidR="00E86630" w:rsidRPr="00E86630">
        <w:rPr>
          <w:rFonts w:ascii="Arial" w:hAnsi="Arial" w:cs="Arial"/>
        </w:rPr>
        <w:t xml:space="preserve"> </w:t>
      </w:r>
    </w:p>
    <w:p w:rsidR="00E86630" w:rsidRPr="0000318F" w:rsidRDefault="00E86630" w:rsidP="002D577C">
      <w:pPr>
        <w:pStyle w:val="ListParagraph"/>
        <w:spacing w:after="0" w:line="360" w:lineRule="auto"/>
        <w:ind w:left="0"/>
        <w:jc w:val="both"/>
        <w:rPr>
          <w:rFonts w:ascii="Arial" w:hAnsi="Arial" w:cs="Arial"/>
          <w:sz w:val="24"/>
          <w:szCs w:val="24"/>
        </w:rPr>
      </w:pPr>
    </w:p>
    <w:p w:rsidR="007B57D2" w:rsidRDefault="007B57D2" w:rsidP="002D577C">
      <w:pPr>
        <w:autoSpaceDE w:val="0"/>
        <w:autoSpaceDN w:val="0"/>
        <w:adjustRightInd w:val="0"/>
        <w:spacing w:after="0" w:line="360" w:lineRule="auto"/>
        <w:jc w:val="both"/>
        <w:rPr>
          <w:rFonts w:ascii="Arial" w:hAnsi="Arial" w:cs="Arial"/>
          <w:sz w:val="24"/>
          <w:szCs w:val="24"/>
        </w:rPr>
      </w:pPr>
      <w:r w:rsidRPr="007B57D2">
        <w:rPr>
          <w:rFonts w:ascii="Arial" w:hAnsi="Arial" w:cs="Arial"/>
          <w:sz w:val="24"/>
          <w:szCs w:val="24"/>
        </w:rPr>
        <w:t>[26]</w:t>
      </w:r>
      <w:r w:rsidRPr="007B57D2">
        <w:rPr>
          <w:rFonts w:ascii="Arial" w:hAnsi="Arial" w:cs="Arial"/>
          <w:sz w:val="24"/>
          <w:szCs w:val="24"/>
        </w:rPr>
        <w:tab/>
        <w:t>I have indicated earlier that the defendant did not file an affidavit in which he sets out the facts which will entitle him to obtain leave to amend his plea. I read from his papers that his attitude is that by merely asking or applying for leave to amend he must get it. Th</w:t>
      </w:r>
      <w:r w:rsidR="00814987">
        <w:rPr>
          <w:rFonts w:ascii="Arial" w:hAnsi="Arial" w:cs="Arial"/>
          <w:sz w:val="24"/>
          <w:szCs w:val="24"/>
        </w:rPr>
        <w:t>at</w:t>
      </w:r>
      <w:r w:rsidRPr="007B57D2">
        <w:rPr>
          <w:rFonts w:ascii="Arial" w:hAnsi="Arial" w:cs="Arial"/>
          <w:sz w:val="24"/>
          <w:szCs w:val="24"/>
        </w:rPr>
        <w:t xml:space="preserve"> cannot be.</w:t>
      </w:r>
    </w:p>
    <w:p w:rsidR="00E61DAA" w:rsidRDefault="00E61DAA" w:rsidP="002D577C">
      <w:pPr>
        <w:autoSpaceDE w:val="0"/>
        <w:autoSpaceDN w:val="0"/>
        <w:adjustRightInd w:val="0"/>
        <w:spacing w:after="0" w:line="360" w:lineRule="auto"/>
        <w:jc w:val="both"/>
        <w:rPr>
          <w:rFonts w:ascii="Arial" w:hAnsi="Arial" w:cs="Arial"/>
          <w:sz w:val="24"/>
          <w:szCs w:val="24"/>
        </w:rPr>
      </w:pPr>
    </w:p>
    <w:p w:rsidR="007B57D2" w:rsidRDefault="007B57D2" w:rsidP="002D577C">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w:t>
      </w:r>
      <w:r w:rsidR="00814987">
        <w:rPr>
          <w:rFonts w:ascii="Arial" w:hAnsi="Arial" w:cs="Arial"/>
          <w:sz w:val="24"/>
          <w:szCs w:val="24"/>
        </w:rPr>
        <w:t>27]</w:t>
      </w:r>
      <w:r w:rsidR="00814987">
        <w:rPr>
          <w:rFonts w:ascii="Arial" w:hAnsi="Arial" w:cs="Arial"/>
          <w:sz w:val="24"/>
          <w:szCs w:val="24"/>
        </w:rPr>
        <w:tab/>
        <w:t>H</w:t>
      </w:r>
      <w:r w:rsidRPr="007B57D2">
        <w:rPr>
          <w:rFonts w:ascii="Arial" w:hAnsi="Arial" w:cs="Arial"/>
          <w:sz w:val="24"/>
          <w:szCs w:val="24"/>
        </w:rPr>
        <w:t xml:space="preserve">is application </w:t>
      </w:r>
      <w:r w:rsidR="00814987">
        <w:rPr>
          <w:rFonts w:ascii="Arial" w:hAnsi="Arial" w:cs="Arial"/>
          <w:sz w:val="24"/>
          <w:szCs w:val="24"/>
        </w:rPr>
        <w:t xml:space="preserve">for leave to amend is obfuscated by </w:t>
      </w:r>
      <w:r w:rsidRPr="007B57D2">
        <w:rPr>
          <w:rFonts w:ascii="Arial" w:hAnsi="Arial" w:cs="Arial"/>
          <w:sz w:val="24"/>
          <w:szCs w:val="24"/>
        </w:rPr>
        <w:t>the explanation he attempts to give in his heads of arguments which</w:t>
      </w:r>
      <w:r w:rsidR="00C26B24">
        <w:rPr>
          <w:rFonts w:ascii="Arial" w:hAnsi="Arial" w:cs="Arial"/>
          <w:sz w:val="24"/>
          <w:szCs w:val="24"/>
        </w:rPr>
        <w:t>,</w:t>
      </w:r>
      <w:r w:rsidRPr="007B57D2">
        <w:rPr>
          <w:rFonts w:ascii="Arial" w:hAnsi="Arial" w:cs="Arial"/>
          <w:sz w:val="24"/>
          <w:szCs w:val="24"/>
        </w:rPr>
        <w:t xml:space="preserve"> I have quoted above</w:t>
      </w:r>
      <w:r w:rsidR="00C26B24">
        <w:rPr>
          <w:rFonts w:ascii="Arial" w:hAnsi="Arial" w:cs="Arial"/>
          <w:sz w:val="24"/>
          <w:szCs w:val="24"/>
        </w:rPr>
        <w:t>,</w:t>
      </w:r>
      <w:r w:rsidRPr="007B57D2">
        <w:rPr>
          <w:rFonts w:ascii="Arial" w:hAnsi="Arial" w:cs="Arial"/>
          <w:sz w:val="24"/>
          <w:szCs w:val="24"/>
        </w:rPr>
        <w:t xml:space="preserve"> where he states that </w:t>
      </w:r>
      <w:r w:rsidR="00814987">
        <w:rPr>
          <w:rFonts w:ascii="Arial" w:hAnsi="Arial" w:cs="Arial"/>
          <w:color w:val="000000"/>
          <w:sz w:val="24"/>
          <w:szCs w:val="24"/>
        </w:rPr>
        <w:t>a</w:t>
      </w:r>
      <w:r w:rsidRPr="007B57D2">
        <w:rPr>
          <w:rFonts w:ascii="Arial" w:hAnsi="Arial" w:cs="Arial"/>
          <w:color w:val="000000"/>
          <w:sz w:val="24"/>
          <w:szCs w:val="24"/>
        </w:rPr>
        <w:t xml:space="preserve"> discrepancy exists between the defendants version, the witness statement filed on 23 January 2018, the defendant’s plea dated 9 November 2016 and the witness statement dated 26 June 2017 in that the </w:t>
      </w:r>
      <w:r w:rsidR="00E763ED">
        <w:rPr>
          <w:rFonts w:ascii="Arial" w:hAnsi="Arial" w:cs="Arial"/>
          <w:color w:val="000000"/>
          <w:sz w:val="24"/>
          <w:szCs w:val="24"/>
        </w:rPr>
        <w:t>d</w:t>
      </w:r>
      <w:r w:rsidRPr="007B57D2">
        <w:rPr>
          <w:rFonts w:ascii="Arial" w:hAnsi="Arial" w:cs="Arial"/>
          <w:color w:val="000000"/>
          <w:sz w:val="24"/>
          <w:szCs w:val="24"/>
        </w:rPr>
        <w:t xml:space="preserve">efendants version </w:t>
      </w:r>
      <w:r w:rsidRPr="00E763ED">
        <w:rPr>
          <w:rFonts w:ascii="Arial" w:hAnsi="Arial" w:cs="Arial"/>
          <w:i/>
          <w:color w:val="000000"/>
          <w:sz w:val="24"/>
          <w:szCs w:val="24"/>
          <w:u w:val="single"/>
        </w:rPr>
        <w:t>is and has always been</w:t>
      </w:r>
      <w:r w:rsidRPr="007B57D2">
        <w:rPr>
          <w:rFonts w:ascii="Arial" w:hAnsi="Arial" w:cs="Arial"/>
          <w:color w:val="000000"/>
          <w:sz w:val="24"/>
          <w:szCs w:val="24"/>
        </w:rPr>
        <w:t xml:space="preserve"> that he had the requisite authority from the Directors of Aloe Fishing to enter into the agreement with </w:t>
      </w:r>
      <w:proofErr w:type="spellStart"/>
      <w:r w:rsidRPr="007B57D2">
        <w:rPr>
          <w:rFonts w:ascii="Arial" w:hAnsi="Arial" w:cs="Arial"/>
          <w:color w:val="000000"/>
          <w:sz w:val="24"/>
          <w:szCs w:val="24"/>
        </w:rPr>
        <w:t>Mr</w:t>
      </w:r>
      <w:proofErr w:type="spellEnd"/>
      <w:r w:rsidRPr="007B57D2">
        <w:rPr>
          <w:rFonts w:ascii="Arial" w:hAnsi="Arial" w:cs="Arial"/>
          <w:color w:val="000000"/>
          <w:sz w:val="24"/>
          <w:szCs w:val="24"/>
        </w:rPr>
        <w:t xml:space="preserve"> Hercules</w:t>
      </w:r>
      <w:r w:rsidR="00814987">
        <w:rPr>
          <w:rFonts w:ascii="Arial" w:hAnsi="Arial" w:cs="Arial"/>
          <w:color w:val="000000"/>
          <w:sz w:val="24"/>
          <w:szCs w:val="24"/>
        </w:rPr>
        <w:t>.</w:t>
      </w:r>
    </w:p>
    <w:p w:rsidR="00814987" w:rsidRDefault="00814987" w:rsidP="002D577C">
      <w:pPr>
        <w:autoSpaceDE w:val="0"/>
        <w:autoSpaceDN w:val="0"/>
        <w:adjustRightInd w:val="0"/>
        <w:spacing w:after="0" w:line="360" w:lineRule="auto"/>
        <w:jc w:val="both"/>
        <w:rPr>
          <w:rFonts w:ascii="Arial" w:hAnsi="Arial" w:cs="Arial"/>
          <w:color w:val="000000"/>
          <w:sz w:val="24"/>
          <w:szCs w:val="24"/>
        </w:rPr>
      </w:pPr>
    </w:p>
    <w:p w:rsidR="0049321B" w:rsidRDefault="00814987" w:rsidP="002D57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t>What the defendant overlooks is the fact that his ‘</w:t>
      </w:r>
      <w:r w:rsidRPr="00814987">
        <w:rPr>
          <w:rFonts w:ascii="Arial" w:hAnsi="Arial" w:cs="Arial"/>
          <w:i/>
          <w:color w:val="000000"/>
          <w:sz w:val="24"/>
          <w:szCs w:val="24"/>
        </w:rPr>
        <w:t>version</w:t>
      </w:r>
      <w:r>
        <w:rPr>
          <w:rFonts w:ascii="Arial" w:hAnsi="Arial" w:cs="Arial"/>
          <w:i/>
          <w:color w:val="000000"/>
          <w:sz w:val="24"/>
          <w:szCs w:val="24"/>
        </w:rPr>
        <w:t>’</w:t>
      </w:r>
      <w:r>
        <w:rPr>
          <w:rFonts w:ascii="Arial" w:hAnsi="Arial" w:cs="Arial"/>
          <w:color w:val="000000"/>
          <w:sz w:val="24"/>
          <w:szCs w:val="24"/>
        </w:rPr>
        <w:t xml:space="preserve"> is articulated in the pleadings that he filed. In his plea he unequivocally denies</w:t>
      </w:r>
      <w:r w:rsidR="0049321B">
        <w:rPr>
          <w:rFonts w:ascii="Arial" w:hAnsi="Arial" w:cs="Arial"/>
          <w:color w:val="000000"/>
          <w:sz w:val="24"/>
          <w:szCs w:val="24"/>
        </w:rPr>
        <w:t xml:space="preserve"> </w:t>
      </w:r>
      <w:r w:rsidR="00E61DAA">
        <w:rPr>
          <w:rFonts w:ascii="Arial" w:hAnsi="Arial" w:cs="Arial"/>
          <w:color w:val="000000"/>
          <w:sz w:val="24"/>
          <w:szCs w:val="24"/>
        </w:rPr>
        <w:t>(I</w:t>
      </w:r>
      <w:r w:rsidR="0049321B">
        <w:rPr>
          <w:rFonts w:ascii="Arial" w:hAnsi="Arial" w:cs="Arial"/>
          <w:color w:val="000000"/>
          <w:sz w:val="24"/>
          <w:szCs w:val="24"/>
        </w:rPr>
        <w:t xml:space="preserve"> have quoted the part where he makes the denial earlier in this judgment) </w:t>
      </w:r>
      <w:r>
        <w:rPr>
          <w:rFonts w:ascii="Arial" w:hAnsi="Arial" w:cs="Arial"/>
          <w:color w:val="000000"/>
          <w:sz w:val="24"/>
          <w:szCs w:val="24"/>
        </w:rPr>
        <w:t>that he has made a representation to the plaintiff that he was authorised to conclude the bareboat charter agreement on behalf of Aloe Fishing. This denial he repeated in his witness</w:t>
      </w:r>
      <w:r w:rsidR="0049321B">
        <w:rPr>
          <w:rFonts w:ascii="Arial" w:hAnsi="Arial" w:cs="Arial"/>
          <w:color w:val="000000"/>
          <w:sz w:val="24"/>
          <w:szCs w:val="24"/>
        </w:rPr>
        <w:t xml:space="preserve"> statement that</w:t>
      </w:r>
      <w:r>
        <w:rPr>
          <w:rFonts w:ascii="Arial" w:hAnsi="Arial" w:cs="Arial"/>
          <w:color w:val="000000"/>
          <w:sz w:val="24"/>
          <w:szCs w:val="24"/>
        </w:rPr>
        <w:t xml:space="preserve"> he filed on 26 June 2017. </w:t>
      </w:r>
      <w:r w:rsidR="0049321B">
        <w:rPr>
          <w:rFonts w:ascii="Arial" w:hAnsi="Arial" w:cs="Arial"/>
          <w:color w:val="000000"/>
          <w:sz w:val="24"/>
          <w:szCs w:val="24"/>
        </w:rPr>
        <w:t>In paragraph 1.3 of th</w:t>
      </w:r>
      <w:r w:rsidR="00E763ED">
        <w:rPr>
          <w:rFonts w:ascii="Arial" w:hAnsi="Arial" w:cs="Arial"/>
          <w:color w:val="000000"/>
          <w:sz w:val="24"/>
          <w:szCs w:val="24"/>
        </w:rPr>
        <w:t>at</w:t>
      </w:r>
      <w:r w:rsidR="0049321B">
        <w:rPr>
          <w:rFonts w:ascii="Arial" w:hAnsi="Arial" w:cs="Arial"/>
          <w:color w:val="000000"/>
          <w:sz w:val="24"/>
          <w:szCs w:val="24"/>
        </w:rPr>
        <w:t xml:space="preserve"> witness statement he says:</w:t>
      </w:r>
    </w:p>
    <w:p w:rsidR="0049321B" w:rsidRDefault="0049321B" w:rsidP="002D577C">
      <w:pPr>
        <w:autoSpaceDE w:val="0"/>
        <w:autoSpaceDN w:val="0"/>
        <w:adjustRightInd w:val="0"/>
        <w:spacing w:after="0" w:line="360" w:lineRule="auto"/>
        <w:jc w:val="both"/>
        <w:rPr>
          <w:rFonts w:ascii="Arial" w:hAnsi="Arial" w:cs="Arial"/>
          <w:color w:val="000000"/>
          <w:sz w:val="24"/>
          <w:szCs w:val="24"/>
        </w:rPr>
      </w:pPr>
    </w:p>
    <w:p w:rsidR="0049321B" w:rsidRPr="0049321B" w:rsidRDefault="0049321B" w:rsidP="002D577C">
      <w:pPr>
        <w:spacing w:after="0" w:line="360" w:lineRule="auto"/>
        <w:ind w:firstLine="720"/>
        <w:jc w:val="both"/>
        <w:rPr>
          <w:rFonts w:ascii="Arial" w:hAnsi="Arial" w:cs="Arial"/>
        </w:rPr>
      </w:pPr>
      <w:r w:rsidRPr="0049321B">
        <w:rPr>
          <w:rFonts w:ascii="Arial" w:hAnsi="Arial" w:cs="Arial"/>
        </w:rPr>
        <w:t>‘1.3</w:t>
      </w:r>
      <w:r w:rsidRPr="0049321B">
        <w:rPr>
          <w:rFonts w:ascii="Arial" w:hAnsi="Arial" w:cs="Arial"/>
        </w:rPr>
        <w:tab/>
        <w:t xml:space="preserve">He at no stage represented to the Plaintiff that he was authorised as to </w:t>
      </w:r>
      <w:r w:rsidR="00E763ED">
        <w:rPr>
          <w:rFonts w:ascii="Arial" w:hAnsi="Arial" w:cs="Arial"/>
        </w:rPr>
        <w:t xml:space="preserve">conclude a Bareboat Charter Agreement on behalf of Aloe Fishing </w:t>
      </w:r>
      <w:r w:rsidRPr="0049321B">
        <w:rPr>
          <w:rFonts w:ascii="Arial" w:hAnsi="Arial" w:cs="Arial"/>
        </w:rPr>
        <w:t>Company;</w:t>
      </w:r>
      <w:r>
        <w:rPr>
          <w:rFonts w:ascii="Arial" w:hAnsi="Arial" w:cs="Arial"/>
        </w:rPr>
        <w:t>’</w:t>
      </w:r>
    </w:p>
    <w:p w:rsidR="0049321B" w:rsidRDefault="0049321B" w:rsidP="002D577C">
      <w:pPr>
        <w:autoSpaceDE w:val="0"/>
        <w:autoSpaceDN w:val="0"/>
        <w:adjustRightInd w:val="0"/>
        <w:spacing w:after="0" w:line="360" w:lineRule="auto"/>
        <w:jc w:val="both"/>
        <w:rPr>
          <w:rFonts w:ascii="Arial" w:hAnsi="Arial" w:cs="Arial"/>
          <w:color w:val="000000"/>
          <w:sz w:val="24"/>
          <w:szCs w:val="24"/>
        </w:rPr>
      </w:pPr>
    </w:p>
    <w:p w:rsidR="005312EC" w:rsidRDefault="0049321B" w:rsidP="002D57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[29]</w:t>
      </w:r>
      <w:r>
        <w:rPr>
          <w:rFonts w:ascii="Arial" w:hAnsi="Arial" w:cs="Arial"/>
          <w:color w:val="000000"/>
          <w:sz w:val="24"/>
          <w:szCs w:val="24"/>
        </w:rPr>
        <w:tab/>
      </w:r>
      <w:r w:rsidR="00814987">
        <w:rPr>
          <w:rFonts w:ascii="Arial" w:hAnsi="Arial" w:cs="Arial"/>
          <w:color w:val="000000"/>
          <w:sz w:val="24"/>
          <w:szCs w:val="24"/>
        </w:rPr>
        <w:t>W</w:t>
      </w:r>
      <w:r>
        <w:rPr>
          <w:rFonts w:ascii="Arial" w:hAnsi="Arial" w:cs="Arial"/>
          <w:color w:val="000000"/>
          <w:sz w:val="24"/>
          <w:szCs w:val="24"/>
        </w:rPr>
        <w:t>hat is</w:t>
      </w:r>
      <w:r w:rsidR="005312EC">
        <w:rPr>
          <w:rFonts w:ascii="Arial" w:hAnsi="Arial" w:cs="Arial"/>
          <w:color w:val="000000"/>
          <w:sz w:val="24"/>
          <w:szCs w:val="24"/>
        </w:rPr>
        <w:t xml:space="preserve"> telling is the fact</w:t>
      </w:r>
      <w:r w:rsidR="00814987">
        <w:rPr>
          <w:rFonts w:ascii="Arial" w:hAnsi="Arial" w:cs="Arial"/>
          <w:color w:val="000000"/>
          <w:sz w:val="24"/>
          <w:szCs w:val="24"/>
        </w:rPr>
        <w:t xml:space="preserve"> that as </w:t>
      </w:r>
      <w:r w:rsidR="005312EC">
        <w:rPr>
          <w:rFonts w:ascii="Arial" w:hAnsi="Arial" w:cs="Arial"/>
          <w:color w:val="000000"/>
          <w:sz w:val="24"/>
          <w:szCs w:val="24"/>
        </w:rPr>
        <w:t>s</w:t>
      </w:r>
      <w:r w:rsidR="00814987">
        <w:rPr>
          <w:rFonts w:ascii="Arial" w:hAnsi="Arial" w:cs="Arial"/>
          <w:color w:val="000000"/>
          <w:sz w:val="24"/>
          <w:szCs w:val="24"/>
        </w:rPr>
        <w:t xml:space="preserve">oon as </w:t>
      </w:r>
      <w:r w:rsidR="005312EC">
        <w:rPr>
          <w:rFonts w:ascii="Arial" w:hAnsi="Arial" w:cs="Arial"/>
          <w:color w:val="000000"/>
          <w:sz w:val="24"/>
          <w:szCs w:val="24"/>
        </w:rPr>
        <w:t>the defendant had filed his notice of intention to defend the plaintiff’s claim</w:t>
      </w:r>
      <w:r w:rsidR="00C26B24">
        <w:rPr>
          <w:rFonts w:ascii="Arial" w:hAnsi="Arial" w:cs="Arial"/>
          <w:color w:val="000000"/>
          <w:sz w:val="24"/>
          <w:szCs w:val="24"/>
        </w:rPr>
        <w:t>,</w:t>
      </w:r>
      <w:r w:rsidR="005312EC">
        <w:rPr>
          <w:rFonts w:ascii="Arial" w:hAnsi="Arial" w:cs="Arial"/>
          <w:color w:val="000000"/>
          <w:sz w:val="24"/>
          <w:szCs w:val="24"/>
        </w:rPr>
        <w:t xml:space="preserve"> the plaintiff moved </w:t>
      </w:r>
      <w:r w:rsidR="00AB1BA8">
        <w:rPr>
          <w:rFonts w:ascii="Arial" w:hAnsi="Arial" w:cs="Arial"/>
          <w:color w:val="000000"/>
          <w:sz w:val="24"/>
          <w:szCs w:val="24"/>
        </w:rPr>
        <w:t>an application for summary judg</w:t>
      </w:r>
      <w:r w:rsidR="005312EC">
        <w:rPr>
          <w:rFonts w:ascii="Arial" w:hAnsi="Arial" w:cs="Arial"/>
          <w:color w:val="000000"/>
          <w:sz w:val="24"/>
          <w:szCs w:val="24"/>
        </w:rPr>
        <w:t>ment. The defendant resisted t</w:t>
      </w:r>
      <w:r w:rsidR="00AB1BA8">
        <w:rPr>
          <w:rFonts w:ascii="Arial" w:hAnsi="Arial" w:cs="Arial"/>
          <w:color w:val="000000"/>
          <w:sz w:val="24"/>
          <w:szCs w:val="24"/>
        </w:rPr>
        <w:t>he application for summary judg</w:t>
      </w:r>
      <w:r w:rsidR="005312EC">
        <w:rPr>
          <w:rFonts w:ascii="Arial" w:hAnsi="Arial" w:cs="Arial"/>
          <w:color w:val="000000"/>
          <w:sz w:val="24"/>
          <w:szCs w:val="24"/>
        </w:rPr>
        <w:t>ment and on 3 November 2016</w:t>
      </w:r>
      <w:r w:rsidR="00C26B24">
        <w:rPr>
          <w:rFonts w:ascii="Arial" w:hAnsi="Arial" w:cs="Arial"/>
          <w:color w:val="000000"/>
          <w:sz w:val="24"/>
          <w:szCs w:val="24"/>
        </w:rPr>
        <w:t>,</w:t>
      </w:r>
      <w:r w:rsidR="005312EC">
        <w:rPr>
          <w:rFonts w:ascii="Arial" w:hAnsi="Arial" w:cs="Arial"/>
          <w:color w:val="000000"/>
          <w:sz w:val="24"/>
          <w:szCs w:val="24"/>
        </w:rPr>
        <w:t xml:space="preserve"> filed an affidavit in support of his opposition to the </w:t>
      </w:r>
      <w:r>
        <w:rPr>
          <w:rFonts w:ascii="Arial" w:hAnsi="Arial" w:cs="Arial"/>
          <w:color w:val="000000"/>
          <w:sz w:val="24"/>
          <w:szCs w:val="24"/>
        </w:rPr>
        <w:t>summa</w:t>
      </w:r>
      <w:r w:rsidR="00AB1BA8">
        <w:rPr>
          <w:rFonts w:ascii="Arial" w:hAnsi="Arial" w:cs="Arial"/>
          <w:color w:val="000000"/>
          <w:sz w:val="24"/>
          <w:szCs w:val="24"/>
        </w:rPr>
        <w:t>ry judg</w:t>
      </w:r>
      <w:r>
        <w:rPr>
          <w:rFonts w:ascii="Arial" w:hAnsi="Arial" w:cs="Arial"/>
          <w:color w:val="000000"/>
          <w:sz w:val="24"/>
          <w:szCs w:val="24"/>
        </w:rPr>
        <w:t>ment</w:t>
      </w:r>
      <w:r w:rsidR="005312EC">
        <w:rPr>
          <w:rFonts w:ascii="Arial" w:hAnsi="Arial" w:cs="Arial"/>
          <w:color w:val="000000"/>
          <w:sz w:val="24"/>
          <w:szCs w:val="24"/>
        </w:rPr>
        <w:t xml:space="preserve"> application</w:t>
      </w:r>
      <w:r w:rsidR="00C26B24">
        <w:rPr>
          <w:rFonts w:ascii="Arial" w:hAnsi="Arial" w:cs="Arial"/>
          <w:color w:val="000000"/>
          <w:sz w:val="24"/>
          <w:szCs w:val="24"/>
        </w:rPr>
        <w:t>. I</w:t>
      </w:r>
      <w:r w:rsidR="005312EC">
        <w:rPr>
          <w:rFonts w:ascii="Arial" w:hAnsi="Arial" w:cs="Arial"/>
          <w:color w:val="000000"/>
          <w:sz w:val="24"/>
          <w:szCs w:val="24"/>
        </w:rPr>
        <w:t>n paragraph</w:t>
      </w:r>
      <w:r>
        <w:rPr>
          <w:rFonts w:ascii="Arial" w:hAnsi="Arial" w:cs="Arial"/>
          <w:color w:val="000000"/>
          <w:sz w:val="24"/>
          <w:szCs w:val="24"/>
        </w:rPr>
        <w:t>s</w:t>
      </w:r>
      <w:r w:rsidR="005312EC">
        <w:rPr>
          <w:rFonts w:ascii="Arial" w:hAnsi="Arial" w:cs="Arial"/>
          <w:color w:val="000000"/>
          <w:sz w:val="24"/>
          <w:szCs w:val="24"/>
        </w:rPr>
        <w:t xml:space="preserve"> 5</w:t>
      </w:r>
      <w:r w:rsidR="00F90037">
        <w:rPr>
          <w:rFonts w:ascii="Arial" w:hAnsi="Arial" w:cs="Arial"/>
          <w:color w:val="000000"/>
          <w:sz w:val="24"/>
          <w:szCs w:val="24"/>
        </w:rPr>
        <w:t>-8</w:t>
      </w:r>
      <w:r w:rsidR="005312EC">
        <w:rPr>
          <w:rFonts w:ascii="Arial" w:hAnsi="Arial" w:cs="Arial"/>
          <w:color w:val="000000"/>
          <w:sz w:val="24"/>
          <w:szCs w:val="24"/>
        </w:rPr>
        <w:t xml:space="preserve"> of that affidavit </w:t>
      </w:r>
      <w:r>
        <w:rPr>
          <w:rFonts w:ascii="Arial" w:hAnsi="Arial" w:cs="Arial"/>
          <w:color w:val="000000"/>
          <w:sz w:val="24"/>
          <w:szCs w:val="24"/>
        </w:rPr>
        <w:t xml:space="preserve">he </w:t>
      </w:r>
      <w:r w:rsidR="005312EC">
        <w:rPr>
          <w:rFonts w:ascii="Arial" w:hAnsi="Arial" w:cs="Arial"/>
          <w:color w:val="000000"/>
          <w:sz w:val="24"/>
          <w:szCs w:val="24"/>
        </w:rPr>
        <w:t>states the following:</w:t>
      </w:r>
    </w:p>
    <w:p w:rsidR="0049321B" w:rsidRDefault="0049321B" w:rsidP="002D577C">
      <w:pPr>
        <w:spacing w:after="0" w:line="360" w:lineRule="auto"/>
        <w:ind w:firstLine="720"/>
        <w:jc w:val="both"/>
        <w:rPr>
          <w:rFonts w:ascii="Arial" w:hAnsi="Arial" w:cs="Arial"/>
        </w:rPr>
      </w:pPr>
      <w:r>
        <w:rPr>
          <w:rFonts w:ascii="Arial" w:hAnsi="Arial" w:cs="Arial"/>
        </w:rPr>
        <w:t>‘5</w:t>
      </w:r>
      <w:r>
        <w:rPr>
          <w:rFonts w:ascii="Arial" w:hAnsi="Arial" w:cs="Arial"/>
        </w:rPr>
        <w:tab/>
      </w:r>
      <w:r w:rsidRPr="0049321B">
        <w:rPr>
          <w:rFonts w:ascii="Arial" w:hAnsi="Arial" w:cs="Arial"/>
        </w:rPr>
        <w:t>Plaintiff's claim as per its particulars of claim is based on an alleged oral representation</w:t>
      </w:r>
      <w:r w:rsidRPr="0049321B">
        <w:rPr>
          <w:rFonts w:ascii="Arial" w:hAnsi="Arial" w:cs="Arial"/>
          <w:spacing w:val="-36"/>
        </w:rPr>
        <w:t xml:space="preserve"> </w:t>
      </w:r>
      <w:r w:rsidRPr="0049321B">
        <w:rPr>
          <w:rFonts w:ascii="Arial" w:hAnsi="Arial" w:cs="Arial"/>
        </w:rPr>
        <w:t>by</w:t>
      </w:r>
      <w:r w:rsidRPr="0049321B">
        <w:rPr>
          <w:rFonts w:ascii="Arial" w:hAnsi="Arial" w:cs="Arial"/>
          <w:spacing w:val="-30"/>
        </w:rPr>
        <w:t xml:space="preserve"> </w:t>
      </w:r>
      <w:r w:rsidRPr="0049321B">
        <w:rPr>
          <w:rFonts w:ascii="Arial" w:hAnsi="Arial" w:cs="Arial"/>
        </w:rPr>
        <w:t>myself</w:t>
      </w:r>
      <w:r w:rsidRPr="0049321B">
        <w:rPr>
          <w:rFonts w:ascii="Arial" w:hAnsi="Arial" w:cs="Arial"/>
          <w:spacing w:val="-22"/>
        </w:rPr>
        <w:t xml:space="preserve"> </w:t>
      </w:r>
      <w:r w:rsidRPr="0049321B">
        <w:rPr>
          <w:rFonts w:ascii="Arial" w:hAnsi="Arial" w:cs="Arial"/>
        </w:rPr>
        <w:t>to</w:t>
      </w:r>
      <w:r w:rsidRPr="0049321B">
        <w:rPr>
          <w:rFonts w:ascii="Arial" w:hAnsi="Arial" w:cs="Arial"/>
          <w:spacing w:val="-31"/>
        </w:rPr>
        <w:t xml:space="preserve"> </w:t>
      </w:r>
      <w:r w:rsidRPr="0049321B">
        <w:rPr>
          <w:rFonts w:ascii="Arial" w:hAnsi="Arial" w:cs="Arial"/>
        </w:rPr>
        <w:t>the</w:t>
      </w:r>
      <w:r w:rsidRPr="0049321B">
        <w:rPr>
          <w:rFonts w:ascii="Arial" w:hAnsi="Arial" w:cs="Arial"/>
          <w:spacing w:val="-34"/>
        </w:rPr>
        <w:t xml:space="preserve"> </w:t>
      </w:r>
      <w:r w:rsidRPr="0049321B">
        <w:rPr>
          <w:rFonts w:ascii="Arial" w:hAnsi="Arial" w:cs="Arial"/>
        </w:rPr>
        <w:t>Plaintiff</w:t>
      </w:r>
      <w:r w:rsidRPr="0049321B">
        <w:rPr>
          <w:rFonts w:ascii="Arial" w:hAnsi="Arial" w:cs="Arial"/>
          <w:spacing w:val="-25"/>
        </w:rPr>
        <w:t xml:space="preserve"> </w:t>
      </w:r>
      <w:r w:rsidRPr="0049321B">
        <w:rPr>
          <w:rFonts w:ascii="Arial" w:hAnsi="Arial" w:cs="Arial"/>
        </w:rPr>
        <w:t>that</w:t>
      </w:r>
      <w:r w:rsidRPr="0049321B">
        <w:rPr>
          <w:rFonts w:ascii="Arial" w:hAnsi="Arial" w:cs="Arial"/>
          <w:spacing w:val="-28"/>
        </w:rPr>
        <w:t xml:space="preserve"> </w:t>
      </w:r>
      <w:r w:rsidRPr="0049321B">
        <w:rPr>
          <w:rFonts w:ascii="Arial" w:hAnsi="Arial" w:cs="Arial"/>
        </w:rPr>
        <w:t>I</w:t>
      </w:r>
      <w:r w:rsidRPr="0049321B">
        <w:rPr>
          <w:rFonts w:ascii="Arial" w:hAnsi="Arial" w:cs="Arial"/>
          <w:spacing w:val="-29"/>
        </w:rPr>
        <w:t xml:space="preserve"> </w:t>
      </w:r>
      <w:r w:rsidRPr="0049321B">
        <w:rPr>
          <w:rFonts w:ascii="Arial" w:hAnsi="Arial" w:cs="Arial"/>
        </w:rPr>
        <w:t>was</w:t>
      </w:r>
      <w:r w:rsidRPr="0049321B">
        <w:rPr>
          <w:rFonts w:ascii="Arial" w:hAnsi="Arial" w:cs="Arial"/>
          <w:spacing w:val="-32"/>
        </w:rPr>
        <w:t xml:space="preserve"> </w:t>
      </w:r>
      <w:r w:rsidRPr="0049321B">
        <w:rPr>
          <w:rFonts w:ascii="Arial" w:hAnsi="Arial" w:cs="Arial"/>
        </w:rPr>
        <w:t>duly</w:t>
      </w:r>
      <w:r w:rsidRPr="0049321B">
        <w:rPr>
          <w:rFonts w:ascii="Arial" w:hAnsi="Arial" w:cs="Arial"/>
          <w:spacing w:val="-28"/>
        </w:rPr>
        <w:t xml:space="preserve"> </w:t>
      </w:r>
      <w:r w:rsidRPr="0049321B">
        <w:rPr>
          <w:rFonts w:ascii="Arial" w:hAnsi="Arial" w:cs="Arial"/>
        </w:rPr>
        <w:t>authorized</w:t>
      </w:r>
      <w:r w:rsidRPr="0049321B">
        <w:rPr>
          <w:rFonts w:ascii="Arial" w:hAnsi="Arial" w:cs="Arial"/>
          <w:spacing w:val="-21"/>
        </w:rPr>
        <w:t xml:space="preserve"> </w:t>
      </w:r>
      <w:r w:rsidRPr="0049321B">
        <w:rPr>
          <w:rFonts w:ascii="Arial" w:hAnsi="Arial" w:cs="Arial"/>
        </w:rPr>
        <w:t>to</w:t>
      </w:r>
      <w:r w:rsidRPr="0049321B">
        <w:rPr>
          <w:rFonts w:ascii="Arial" w:hAnsi="Arial" w:cs="Arial"/>
          <w:spacing w:val="-31"/>
        </w:rPr>
        <w:t xml:space="preserve"> </w:t>
      </w:r>
      <w:r w:rsidRPr="0049321B">
        <w:rPr>
          <w:rFonts w:ascii="Arial" w:hAnsi="Arial" w:cs="Arial"/>
        </w:rPr>
        <w:t>conclude</w:t>
      </w:r>
      <w:r w:rsidRPr="0049321B">
        <w:rPr>
          <w:rFonts w:ascii="Arial" w:hAnsi="Arial" w:cs="Arial"/>
          <w:spacing w:val="-24"/>
        </w:rPr>
        <w:t xml:space="preserve"> </w:t>
      </w:r>
      <w:r w:rsidRPr="0049321B">
        <w:rPr>
          <w:rFonts w:ascii="Arial" w:hAnsi="Arial" w:cs="Arial"/>
        </w:rPr>
        <w:t>a Bareboat</w:t>
      </w:r>
      <w:r w:rsidRPr="0049321B">
        <w:rPr>
          <w:rFonts w:ascii="Arial" w:hAnsi="Arial" w:cs="Arial"/>
          <w:spacing w:val="-11"/>
        </w:rPr>
        <w:t xml:space="preserve"> </w:t>
      </w:r>
      <w:r w:rsidRPr="0049321B">
        <w:rPr>
          <w:rFonts w:ascii="Arial" w:hAnsi="Arial" w:cs="Arial"/>
        </w:rPr>
        <w:t>Charter</w:t>
      </w:r>
      <w:r w:rsidRPr="0049321B">
        <w:rPr>
          <w:rFonts w:ascii="Arial" w:hAnsi="Arial" w:cs="Arial"/>
          <w:spacing w:val="-11"/>
        </w:rPr>
        <w:t xml:space="preserve"> </w:t>
      </w:r>
      <w:r w:rsidRPr="0049321B">
        <w:rPr>
          <w:rFonts w:ascii="Arial" w:hAnsi="Arial" w:cs="Arial"/>
        </w:rPr>
        <w:t>Agreement</w:t>
      </w:r>
      <w:r w:rsidRPr="0049321B">
        <w:rPr>
          <w:rFonts w:ascii="Arial" w:hAnsi="Arial" w:cs="Arial"/>
          <w:spacing w:val="-8"/>
        </w:rPr>
        <w:t xml:space="preserve"> </w:t>
      </w:r>
      <w:r w:rsidRPr="0049321B">
        <w:rPr>
          <w:rFonts w:ascii="Arial" w:hAnsi="Arial" w:cs="Arial"/>
        </w:rPr>
        <w:t>on</w:t>
      </w:r>
      <w:r w:rsidRPr="0049321B">
        <w:rPr>
          <w:rFonts w:ascii="Arial" w:hAnsi="Arial" w:cs="Arial"/>
          <w:spacing w:val="-20"/>
        </w:rPr>
        <w:t xml:space="preserve"> </w:t>
      </w:r>
      <w:r w:rsidRPr="0049321B">
        <w:rPr>
          <w:rFonts w:ascii="Arial" w:hAnsi="Arial" w:cs="Arial"/>
        </w:rPr>
        <w:t>behalf</w:t>
      </w:r>
      <w:r w:rsidRPr="0049321B">
        <w:rPr>
          <w:rFonts w:ascii="Arial" w:hAnsi="Arial" w:cs="Arial"/>
          <w:spacing w:val="-13"/>
        </w:rPr>
        <w:t xml:space="preserve"> </w:t>
      </w:r>
      <w:r w:rsidRPr="0049321B">
        <w:rPr>
          <w:rFonts w:ascii="Arial" w:hAnsi="Arial" w:cs="Arial"/>
        </w:rPr>
        <w:t>of</w:t>
      </w:r>
      <w:r w:rsidRPr="0049321B">
        <w:rPr>
          <w:rFonts w:ascii="Arial" w:hAnsi="Arial" w:cs="Arial"/>
          <w:spacing w:val="-14"/>
        </w:rPr>
        <w:t xml:space="preserve"> </w:t>
      </w:r>
      <w:r w:rsidRPr="0049321B">
        <w:rPr>
          <w:rFonts w:ascii="Arial" w:hAnsi="Arial" w:cs="Arial"/>
        </w:rPr>
        <w:t>Aloe</w:t>
      </w:r>
      <w:r w:rsidRPr="0049321B">
        <w:rPr>
          <w:rFonts w:ascii="Arial" w:hAnsi="Arial" w:cs="Arial"/>
          <w:spacing w:val="-12"/>
        </w:rPr>
        <w:t xml:space="preserve"> </w:t>
      </w:r>
      <w:r w:rsidRPr="0049321B">
        <w:rPr>
          <w:rFonts w:ascii="Arial" w:hAnsi="Arial" w:cs="Arial"/>
        </w:rPr>
        <w:t>Fishing</w:t>
      </w:r>
      <w:r w:rsidRPr="0049321B">
        <w:rPr>
          <w:rFonts w:ascii="Arial" w:hAnsi="Arial" w:cs="Arial"/>
          <w:spacing w:val="-12"/>
        </w:rPr>
        <w:t xml:space="preserve"> </w:t>
      </w:r>
      <w:r w:rsidRPr="0049321B">
        <w:rPr>
          <w:rFonts w:ascii="Arial" w:hAnsi="Arial" w:cs="Arial"/>
        </w:rPr>
        <w:t>Co.</w:t>
      </w:r>
      <w:r w:rsidRPr="0049321B">
        <w:rPr>
          <w:rFonts w:ascii="Arial" w:hAnsi="Arial" w:cs="Arial"/>
          <w:spacing w:val="-18"/>
        </w:rPr>
        <w:t xml:space="preserve"> </w:t>
      </w:r>
      <w:r w:rsidRPr="0049321B">
        <w:rPr>
          <w:rFonts w:ascii="Arial" w:hAnsi="Arial" w:cs="Arial"/>
        </w:rPr>
        <w:t>Pty</w:t>
      </w:r>
      <w:r w:rsidRPr="0049321B">
        <w:rPr>
          <w:rFonts w:ascii="Arial" w:hAnsi="Arial" w:cs="Arial"/>
          <w:spacing w:val="-12"/>
        </w:rPr>
        <w:t xml:space="preserve"> </w:t>
      </w:r>
      <w:r w:rsidRPr="0049321B">
        <w:rPr>
          <w:rFonts w:ascii="Arial" w:hAnsi="Arial" w:cs="Arial"/>
        </w:rPr>
        <w:t>Ltd,</w:t>
      </w:r>
      <w:r w:rsidRPr="0049321B">
        <w:rPr>
          <w:rFonts w:ascii="Arial" w:hAnsi="Arial" w:cs="Arial"/>
          <w:spacing w:val="-13"/>
        </w:rPr>
        <w:t xml:space="preserve"> </w:t>
      </w:r>
      <w:r w:rsidRPr="0049321B">
        <w:rPr>
          <w:rFonts w:ascii="Arial" w:hAnsi="Arial" w:cs="Arial"/>
        </w:rPr>
        <w:t>and</w:t>
      </w:r>
      <w:r w:rsidRPr="0049321B">
        <w:rPr>
          <w:rFonts w:ascii="Arial" w:hAnsi="Arial" w:cs="Arial"/>
          <w:spacing w:val="-14"/>
        </w:rPr>
        <w:t xml:space="preserve"> </w:t>
      </w:r>
      <w:r w:rsidRPr="0049321B">
        <w:rPr>
          <w:rFonts w:ascii="Arial" w:hAnsi="Arial" w:cs="Arial"/>
        </w:rPr>
        <w:t>upon which representation he eventually incurred legal cost pursuant to an unsuccessful legal action instituted by</w:t>
      </w:r>
      <w:r w:rsidRPr="0049321B">
        <w:rPr>
          <w:rFonts w:ascii="Arial" w:hAnsi="Arial" w:cs="Arial"/>
          <w:spacing w:val="-16"/>
        </w:rPr>
        <w:t xml:space="preserve"> </w:t>
      </w:r>
      <w:r w:rsidRPr="0049321B">
        <w:rPr>
          <w:rFonts w:ascii="Arial" w:hAnsi="Arial" w:cs="Arial"/>
        </w:rPr>
        <w:t>himself.</w:t>
      </w:r>
    </w:p>
    <w:p w:rsidR="0049321B" w:rsidRPr="0049321B" w:rsidRDefault="0049321B" w:rsidP="002D577C">
      <w:pPr>
        <w:spacing w:after="0" w:line="360" w:lineRule="auto"/>
        <w:jc w:val="both"/>
        <w:rPr>
          <w:rFonts w:ascii="Arial" w:hAnsi="Arial" w:cs="Arial"/>
        </w:rPr>
      </w:pPr>
    </w:p>
    <w:p w:rsidR="0049321B" w:rsidRPr="00E61DAA" w:rsidRDefault="00E61DAA" w:rsidP="002D577C">
      <w:pPr>
        <w:spacing w:after="0" w:line="360" w:lineRule="auto"/>
        <w:jc w:val="both"/>
        <w:rPr>
          <w:rFonts w:ascii="Arial" w:hAnsi="Arial" w:cs="Arial"/>
        </w:rPr>
      </w:pPr>
      <w:r w:rsidRPr="00E61DAA">
        <w:rPr>
          <w:rFonts w:ascii="Arial" w:hAnsi="Arial" w:cs="Arial"/>
        </w:rPr>
        <w:t>6</w:t>
      </w:r>
      <w:r w:rsidRPr="00E61DAA">
        <w:rPr>
          <w:rFonts w:ascii="Arial" w:hAnsi="Arial" w:cs="Arial"/>
        </w:rPr>
        <w:tab/>
      </w:r>
      <w:r w:rsidR="0049321B" w:rsidRPr="00E61DAA">
        <w:rPr>
          <w:rFonts w:ascii="Arial" w:hAnsi="Arial" w:cs="Arial"/>
        </w:rPr>
        <w:t>With regard to the above, I deny that I represented to the Plaintiff that I was duly</w:t>
      </w:r>
      <w:r w:rsidR="0049321B" w:rsidRPr="00E61DAA">
        <w:rPr>
          <w:rFonts w:ascii="Arial" w:hAnsi="Arial" w:cs="Arial"/>
          <w:spacing w:val="-14"/>
        </w:rPr>
        <w:t xml:space="preserve"> </w:t>
      </w:r>
      <w:r w:rsidR="0049321B" w:rsidRPr="00E61DAA">
        <w:rPr>
          <w:rFonts w:ascii="Arial" w:hAnsi="Arial" w:cs="Arial"/>
        </w:rPr>
        <w:t>authorized</w:t>
      </w:r>
      <w:r w:rsidR="0049321B" w:rsidRPr="00E61DAA">
        <w:rPr>
          <w:rFonts w:ascii="Arial" w:hAnsi="Arial" w:cs="Arial"/>
          <w:spacing w:val="-8"/>
        </w:rPr>
        <w:t xml:space="preserve"> </w:t>
      </w:r>
      <w:r w:rsidR="0049321B" w:rsidRPr="00E61DAA">
        <w:rPr>
          <w:rFonts w:ascii="Arial" w:hAnsi="Arial" w:cs="Arial"/>
        </w:rPr>
        <w:t>to</w:t>
      </w:r>
      <w:r w:rsidR="0049321B" w:rsidRPr="00E61DAA">
        <w:rPr>
          <w:rFonts w:ascii="Arial" w:hAnsi="Arial" w:cs="Arial"/>
          <w:spacing w:val="-20"/>
        </w:rPr>
        <w:t xml:space="preserve"> </w:t>
      </w:r>
      <w:r w:rsidR="0049321B" w:rsidRPr="00E61DAA">
        <w:rPr>
          <w:rFonts w:ascii="Arial" w:hAnsi="Arial" w:cs="Arial"/>
        </w:rPr>
        <w:t>conclude</w:t>
      </w:r>
      <w:r w:rsidR="0049321B" w:rsidRPr="00E61DAA">
        <w:rPr>
          <w:rFonts w:ascii="Arial" w:hAnsi="Arial" w:cs="Arial"/>
          <w:spacing w:val="-13"/>
        </w:rPr>
        <w:t xml:space="preserve"> </w:t>
      </w:r>
      <w:r w:rsidR="0049321B" w:rsidRPr="00E61DAA">
        <w:rPr>
          <w:rFonts w:ascii="Arial" w:hAnsi="Arial" w:cs="Arial"/>
        </w:rPr>
        <w:t>a</w:t>
      </w:r>
      <w:r w:rsidR="0049321B" w:rsidRPr="00E61DAA">
        <w:rPr>
          <w:rFonts w:ascii="Arial" w:hAnsi="Arial" w:cs="Arial"/>
          <w:spacing w:val="-19"/>
        </w:rPr>
        <w:t xml:space="preserve"> </w:t>
      </w:r>
      <w:r w:rsidR="0049321B" w:rsidRPr="00E61DAA">
        <w:rPr>
          <w:rFonts w:ascii="Arial" w:hAnsi="Arial" w:cs="Arial"/>
        </w:rPr>
        <w:t>Bareboat</w:t>
      </w:r>
      <w:r w:rsidR="0049321B" w:rsidRPr="00E61DAA">
        <w:rPr>
          <w:rFonts w:ascii="Arial" w:hAnsi="Arial" w:cs="Arial"/>
          <w:spacing w:val="-4"/>
        </w:rPr>
        <w:t xml:space="preserve"> </w:t>
      </w:r>
      <w:r w:rsidR="0049321B" w:rsidRPr="00E61DAA">
        <w:rPr>
          <w:rFonts w:ascii="Arial" w:hAnsi="Arial" w:cs="Arial"/>
        </w:rPr>
        <w:t>Charter</w:t>
      </w:r>
      <w:r w:rsidR="0049321B" w:rsidRPr="00E61DAA">
        <w:rPr>
          <w:rFonts w:ascii="Arial" w:hAnsi="Arial" w:cs="Arial"/>
          <w:spacing w:val="-6"/>
        </w:rPr>
        <w:t xml:space="preserve"> </w:t>
      </w:r>
      <w:r w:rsidR="0049321B" w:rsidRPr="00E61DAA">
        <w:rPr>
          <w:rFonts w:ascii="Arial" w:hAnsi="Arial" w:cs="Arial"/>
        </w:rPr>
        <w:t>Agreement</w:t>
      </w:r>
      <w:r w:rsidR="0049321B" w:rsidRPr="00E61DAA">
        <w:rPr>
          <w:rFonts w:ascii="Arial" w:hAnsi="Arial" w:cs="Arial"/>
          <w:spacing w:val="-3"/>
        </w:rPr>
        <w:t xml:space="preserve"> </w:t>
      </w:r>
      <w:r w:rsidR="0049321B" w:rsidRPr="00E61DAA">
        <w:rPr>
          <w:rFonts w:ascii="Arial" w:hAnsi="Arial" w:cs="Arial"/>
        </w:rPr>
        <w:t>as</w:t>
      </w:r>
      <w:r w:rsidR="0049321B" w:rsidRPr="00E61DAA">
        <w:rPr>
          <w:rFonts w:ascii="Arial" w:hAnsi="Arial" w:cs="Arial"/>
          <w:spacing w:val="-16"/>
        </w:rPr>
        <w:t xml:space="preserve"> </w:t>
      </w:r>
      <w:r w:rsidR="0049321B" w:rsidRPr="00E61DAA">
        <w:rPr>
          <w:rFonts w:ascii="Arial" w:hAnsi="Arial" w:cs="Arial"/>
        </w:rPr>
        <w:t>alleged</w:t>
      </w:r>
      <w:r w:rsidR="0049321B" w:rsidRPr="00E61DAA">
        <w:rPr>
          <w:rFonts w:ascii="Arial" w:hAnsi="Arial" w:cs="Arial"/>
          <w:spacing w:val="-12"/>
        </w:rPr>
        <w:t xml:space="preserve"> </w:t>
      </w:r>
      <w:r w:rsidR="0049321B" w:rsidRPr="00E61DAA">
        <w:rPr>
          <w:rFonts w:ascii="Arial" w:hAnsi="Arial" w:cs="Arial"/>
        </w:rPr>
        <w:t>by</w:t>
      </w:r>
      <w:r w:rsidR="0049321B" w:rsidRPr="00E61DAA">
        <w:rPr>
          <w:rFonts w:ascii="Arial" w:hAnsi="Arial" w:cs="Arial"/>
          <w:spacing w:val="-14"/>
        </w:rPr>
        <w:t xml:space="preserve"> </w:t>
      </w:r>
      <w:r w:rsidR="0049321B" w:rsidRPr="00E61DAA">
        <w:rPr>
          <w:rFonts w:ascii="Arial" w:hAnsi="Arial" w:cs="Arial"/>
        </w:rPr>
        <w:t>the Plaintiff.</w:t>
      </w:r>
    </w:p>
    <w:p w:rsidR="0049321B" w:rsidRPr="0049321B" w:rsidRDefault="0049321B" w:rsidP="002D577C">
      <w:pPr>
        <w:spacing w:after="0" w:line="360" w:lineRule="auto"/>
        <w:jc w:val="both"/>
        <w:rPr>
          <w:rFonts w:ascii="Arial" w:hAnsi="Arial" w:cs="Arial"/>
          <w:sz w:val="21"/>
        </w:rPr>
      </w:pPr>
    </w:p>
    <w:p w:rsidR="00E61DAA" w:rsidRDefault="00E61DAA" w:rsidP="002D577C">
      <w:pPr>
        <w:spacing w:after="0" w:line="360" w:lineRule="auto"/>
        <w:jc w:val="both"/>
        <w:rPr>
          <w:rFonts w:ascii="Arial" w:hAnsi="Arial" w:cs="Arial"/>
        </w:rPr>
      </w:pPr>
      <w:r>
        <w:rPr>
          <w:rFonts w:ascii="Arial" w:hAnsi="Arial" w:cs="Arial"/>
        </w:rPr>
        <w:t>7</w:t>
      </w:r>
      <w:r>
        <w:rPr>
          <w:rFonts w:ascii="Arial" w:hAnsi="Arial" w:cs="Arial"/>
        </w:rPr>
        <w:tab/>
      </w:r>
      <w:r w:rsidR="0049321B" w:rsidRPr="0049321B">
        <w:rPr>
          <w:rFonts w:ascii="Arial" w:hAnsi="Arial" w:cs="Arial"/>
        </w:rPr>
        <w:t>In amplification of my above denial, the background to this matter is that the Plaintiff during or about 2014 in writing requested from me the utilization of vessel</w:t>
      </w:r>
      <w:r w:rsidR="0049321B" w:rsidRPr="0049321B">
        <w:rPr>
          <w:rFonts w:ascii="Arial" w:hAnsi="Arial" w:cs="Arial"/>
          <w:spacing w:val="-15"/>
        </w:rPr>
        <w:t xml:space="preserve"> </w:t>
      </w:r>
      <w:r w:rsidR="0049321B" w:rsidRPr="0049321B">
        <w:rPr>
          <w:rFonts w:ascii="Arial" w:hAnsi="Arial" w:cs="Arial"/>
        </w:rPr>
        <w:t>Kanaan</w:t>
      </w:r>
      <w:r w:rsidR="0049321B" w:rsidRPr="0049321B">
        <w:rPr>
          <w:rFonts w:ascii="Arial" w:hAnsi="Arial" w:cs="Arial"/>
          <w:spacing w:val="-7"/>
        </w:rPr>
        <w:t xml:space="preserve"> </w:t>
      </w:r>
      <w:r w:rsidR="0049321B" w:rsidRPr="0049321B">
        <w:rPr>
          <w:rFonts w:ascii="Arial" w:hAnsi="Arial" w:cs="Arial"/>
        </w:rPr>
        <w:t>which</w:t>
      </w:r>
      <w:r w:rsidR="0049321B" w:rsidRPr="0049321B">
        <w:rPr>
          <w:rFonts w:ascii="Arial" w:hAnsi="Arial" w:cs="Arial"/>
          <w:spacing w:val="-13"/>
        </w:rPr>
        <w:t xml:space="preserve"> </w:t>
      </w:r>
      <w:r w:rsidR="0049321B" w:rsidRPr="0049321B">
        <w:rPr>
          <w:rFonts w:ascii="Arial" w:hAnsi="Arial" w:cs="Arial"/>
        </w:rPr>
        <w:t>is</w:t>
      </w:r>
      <w:r w:rsidR="0049321B" w:rsidRPr="0049321B">
        <w:rPr>
          <w:rFonts w:ascii="Arial" w:hAnsi="Arial" w:cs="Arial"/>
          <w:spacing w:val="-8"/>
        </w:rPr>
        <w:t xml:space="preserve"> </w:t>
      </w:r>
      <w:r w:rsidR="0049321B" w:rsidRPr="0049321B">
        <w:rPr>
          <w:rFonts w:ascii="Arial" w:hAnsi="Arial" w:cs="Arial"/>
        </w:rPr>
        <w:t>an</w:t>
      </w:r>
      <w:r w:rsidR="0049321B" w:rsidRPr="0049321B">
        <w:rPr>
          <w:rFonts w:ascii="Arial" w:hAnsi="Arial" w:cs="Arial"/>
          <w:spacing w:val="-12"/>
        </w:rPr>
        <w:t xml:space="preserve"> </w:t>
      </w:r>
      <w:r w:rsidR="0049321B" w:rsidRPr="0049321B">
        <w:rPr>
          <w:rFonts w:ascii="Arial" w:hAnsi="Arial" w:cs="Arial"/>
        </w:rPr>
        <w:t>asset</w:t>
      </w:r>
      <w:r w:rsidR="0049321B" w:rsidRPr="0049321B">
        <w:rPr>
          <w:rFonts w:ascii="Arial" w:hAnsi="Arial" w:cs="Arial"/>
          <w:spacing w:val="-2"/>
        </w:rPr>
        <w:t xml:space="preserve"> </w:t>
      </w:r>
      <w:r w:rsidR="0049321B" w:rsidRPr="0049321B">
        <w:rPr>
          <w:rFonts w:ascii="Arial" w:hAnsi="Arial" w:cs="Arial"/>
        </w:rPr>
        <w:t>of</w:t>
      </w:r>
      <w:r w:rsidR="0049321B" w:rsidRPr="0049321B">
        <w:rPr>
          <w:rFonts w:ascii="Arial" w:hAnsi="Arial" w:cs="Arial"/>
          <w:spacing w:val="-11"/>
        </w:rPr>
        <w:t xml:space="preserve"> </w:t>
      </w:r>
      <w:r w:rsidR="0049321B" w:rsidRPr="0049321B">
        <w:rPr>
          <w:rFonts w:ascii="Arial" w:hAnsi="Arial" w:cs="Arial"/>
        </w:rPr>
        <w:t>Aloe</w:t>
      </w:r>
      <w:r w:rsidR="0049321B" w:rsidRPr="0049321B">
        <w:rPr>
          <w:rFonts w:ascii="Arial" w:hAnsi="Arial" w:cs="Arial"/>
          <w:spacing w:val="-11"/>
        </w:rPr>
        <w:t xml:space="preserve"> </w:t>
      </w:r>
      <w:r w:rsidR="0049321B" w:rsidRPr="0049321B">
        <w:rPr>
          <w:rFonts w:ascii="Arial" w:hAnsi="Arial" w:cs="Arial"/>
        </w:rPr>
        <w:t>Fishing</w:t>
      </w:r>
      <w:r w:rsidR="0049321B" w:rsidRPr="0049321B">
        <w:rPr>
          <w:rFonts w:ascii="Arial" w:hAnsi="Arial" w:cs="Arial"/>
          <w:spacing w:val="-3"/>
        </w:rPr>
        <w:t xml:space="preserve"> </w:t>
      </w:r>
      <w:r w:rsidR="0049321B" w:rsidRPr="0049321B">
        <w:rPr>
          <w:rFonts w:ascii="Arial" w:hAnsi="Arial" w:cs="Arial"/>
        </w:rPr>
        <w:t>Co.</w:t>
      </w:r>
      <w:r w:rsidR="0049321B" w:rsidRPr="0049321B">
        <w:rPr>
          <w:rFonts w:ascii="Arial" w:hAnsi="Arial" w:cs="Arial"/>
          <w:spacing w:val="-11"/>
        </w:rPr>
        <w:t xml:space="preserve"> </w:t>
      </w:r>
      <w:r w:rsidR="0049321B" w:rsidRPr="0049321B">
        <w:rPr>
          <w:rFonts w:ascii="Arial" w:hAnsi="Arial" w:cs="Arial"/>
        </w:rPr>
        <w:t>Pty</w:t>
      </w:r>
      <w:r w:rsidR="0049321B" w:rsidRPr="0049321B">
        <w:rPr>
          <w:rFonts w:ascii="Arial" w:hAnsi="Arial" w:cs="Arial"/>
          <w:spacing w:val="-8"/>
        </w:rPr>
        <w:t xml:space="preserve"> </w:t>
      </w:r>
      <w:r w:rsidR="0049321B" w:rsidRPr="0049321B">
        <w:rPr>
          <w:rFonts w:ascii="Arial" w:hAnsi="Arial" w:cs="Arial"/>
        </w:rPr>
        <w:t>Ltd.</w:t>
      </w:r>
      <w:r w:rsidR="0049321B" w:rsidRPr="0049321B">
        <w:rPr>
          <w:rFonts w:ascii="Arial" w:hAnsi="Arial" w:cs="Arial"/>
          <w:spacing w:val="-11"/>
        </w:rPr>
        <w:t xml:space="preserve"> </w:t>
      </w:r>
      <w:r w:rsidR="0049321B" w:rsidRPr="0049321B">
        <w:rPr>
          <w:rFonts w:ascii="Arial" w:hAnsi="Arial" w:cs="Arial"/>
        </w:rPr>
        <w:t>Upon</w:t>
      </w:r>
      <w:r w:rsidR="0049321B" w:rsidRPr="0049321B">
        <w:rPr>
          <w:rFonts w:ascii="Arial" w:hAnsi="Arial" w:cs="Arial"/>
          <w:spacing w:val="-9"/>
        </w:rPr>
        <w:t xml:space="preserve"> </w:t>
      </w:r>
      <w:r w:rsidR="0049321B" w:rsidRPr="0049321B">
        <w:rPr>
          <w:rFonts w:ascii="Arial" w:hAnsi="Arial" w:cs="Arial"/>
        </w:rPr>
        <w:t>receipt</w:t>
      </w:r>
      <w:r w:rsidR="0049321B" w:rsidRPr="0049321B">
        <w:rPr>
          <w:rFonts w:ascii="Arial" w:hAnsi="Arial" w:cs="Arial"/>
          <w:spacing w:val="-1"/>
        </w:rPr>
        <w:t xml:space="preserve"> </w:t>
      </w:r>
      <w:r w:rsidR="0049321B" w:rsidRPr="0049321B">
        <w:rPr>
          <w:rFonts w:ascii="Arial" w:hAnsi="Arial" w:cs="Arial"/>
        </w:rPr>
        <w:t xml:space="preserve">of his request, I communicated such to all other </w:t>
      </w:r>
      <w:r w:rsidRPr="0049321B">
        <w:rPr>
          <w:rFonts w:ascii="Arial" w:hAnsi="Arial" w:cs="Arial"/>
        </w:rPr>
        <w:t>co-directors</w:t>
      </w:r>
      <w:r w:rsidR="0049321B" w:rsidRPr="0049321B">
        <w:rPr>
          <w:rFonts w:ascii="Arial" w:hAnsi="Arial" w:cs="Arial"/>
        </w:rPr>
        <w:t xml:space="preserve"> of the company including</w:t>
      </w:r>
      <w:r w:rsidR="0049321B" w:rsidRPr="0049321B">
        <w:rPr>
          <w:rFonts w:ascii="Arial" w:hAnsi="Arial" w:cs="Arial"/>
          <w:spacing w:val="-30"/>
        </w:rPr>
        <w:t xml:space="preserve"> </w:t>
      </w:r>
      <w:r w:rsidR="0049321B" w:rsidRPr="0049321B">
        <w:rPr>
          <w:rFonts w:ascii="Arial" w:hAnsi="Arial" w:cs="Arial"/>
        </w:rPr>
        <w:t>NOVANAM</w:t>
      </w:r>
      <w:r w:rsidR="0049321B" w:rsidRPr="0049321B">
        <w:rPr>
          <w:rFonts w:ascii="Arial" w:hAnsi="Arial" w:cs="Arial"/>
          <w:spacing w:val="-25"/>
        </w:rPr>
        <w:t xml:space="preserve"> </w:t>
      </w:r>
      <w:r w:rsidR="0049321B" w:rsidRPr="0049321B">
        <w:rPr>
          <w:rFonts w:ascii="Arial" w:hAnsi="Arial" w:cs="Arial"/>
        </w:rPr>
        <w:t>a</w:t>
      </w:r>
      <w:r w:rsidR="0049321B" w:rsidRPr="0049321B">
        <w:rPr>
          <w:rFonts w:ascii="Arial" w:hAnsi="Arial" w:cs="Arial"/>
          <w:spacing w:val="-34"/>
        </w:rPr>
        <w:t xml:space="preserve"> </w:t>
      </w:r>
      <w:r w:rsidR="0049321B" w:rsidRPr="0049321B">
        <w:rPr>
          <w:rFonts w:ascii="Arial" w:hAnsi="Arial" w:cs="Arial"/>
        </w:rPr>
        <w:t>company</w:t>
      </w:r>
      <w:r w:rsidR="0049321B" w:rsidRPr="0049321B">
        <w:rPr>
          <w:rFonts w:ascii="Arial" w:hAnsi="Arial" w:cs="Arial"/>
          <w:spacing w:val="-31"/>
        </w:rPr>
        <w:t xml:space="preserve"> </w:t>
      </w:r>
      <w:r w:rsidR="0049321B" w:rsidRPr="0049321B">
        <w:rPr>
          <w:rFonts w:ascii="Arial" w:hAnsi="Arial" w:cs="Arial"/>
        </w:rPr>
        <w:t>with</w:t>
      </w:r>
      <w:r w:rsidR="0049321B" w:rsidRPr="0049321B">
        <w:rPr>
          <w:rFonts w:ascii="Arial" w:hAnsi="Arial" w:cs="Arial"/>
          <w:spacing w:val="-30"/>
        </w:rPr>
        <w:t xml:space="preserve"> </w:t>
      </w:r>
      <w:r w:rsidR="0049321B" w:rsidRPr="0049321B">
        <w:rPr>
          <w:rFonts w:ascii="Arial" w:hAnsi="Arial" w:cs="Arial"/>
        </w:rPr>
        <w:t>whom</w:t>
      </w:r>
      <w:r w:rsidR="0049321B" w:rsidRPr="0049321B">
        <w:rPr>
          <w:rFonts w:ascii="Arial" w:hAnsi="Arial" w:cs="Arial"/>
          <w:spacing w:val="-28"/>
        </w:rPr>
        <w:t xml:space="preserve"> </w:t>
      </w:r>
      <w:r w:rsidR="0049321B" w:rsidRPr="0049321B">
        <w:rPr>
          <w:rFonts w:ascii="Arial" w:hAnsi="Arial" w:cs="Arial"/>
        </w:rPr>
        <w:t>we</w:t>
      </w:r>
      <w:r w:rsidR="0049321B" w:rsidRPr="0049321B">
        <w:rPr>
          <w:rFonts w:ascii="Arial" w:hAnsi="Arial" w:cs="Arial"/>
          <w:spacing w:val="-38"/>
        </w:rPr>
        <w:t xml:space="preserve"> </w:t>
      </w:r>
      <w:r w:rsidR="0049321B" w:rsidRPr="0049321B">
        <w:rPr>
          <w:rFonts w:ascii="Arial" w:hAnsi="Arial" w:cs="Arial"/>
        </w:rPr>
        <w:t>had</w:t>
      </w:r>
      <w:r w:rsidR="0049321B" w:rsidRPr="0049321B">
        <w:rPr>
          <w:rFonts w:ascii="Arial" w:hAnsi="Arial" w:cs="Arial"/>
          <w:spacing w:val="-35"/>
        </w:rPr>
        <w:t xml:space="preserve"> </w:t>
      </w:r>
      <w:r w:rsidR="0049321B" w:rsidRPr="0049321B">
        <w:rPr>
          <w:rFonts w:ascii="Arial" w:hAnsi="Arial" w:cs="Arial"/>
        </w:rPr>
        <w:t>a</w:t>
      </w:r>
      <w:r w:rsidR="0049321B" w:rsidRPr="0049321B">
        <w:rPr>
          <w:rFonts w:ascii="Arial" w:hAnsi="Arial" w:cs="Arial"/>
          <w:spacing w:val="-37"/>
        </w:rPr>
        <w:t xml:space="preserve"> </w:t>
      </w:r>
      <w:r w:rsidR="0049321B" w:rsidRPr="0049321B">
        <w:rPr>
          <w:rFonts w:ascii="Arial" w:hAnsi="Arial" w:cs="Arial"/>
        </w:rPr>
        <w:t>contracted</w:t>
      </w:r>
      <w:r w:rsidR="0049321B" w:rsidRPr="0049321B">
        <w:rPr>
          <w:rFonts w:ascii="Arial" w:hAnsi="Arial" w:cs="Arial"/>
          <w:spacing w:val="-30"/>
        </w:rPr>
        <w:t xml:space="preserve"> </w:t>
      </w:r>
      <w:r w:rsidR="0049321B" w:rsidRPr="0049321B">
        <w:rPr>
          <w:rFonts w:ascii="Arial" w:hAnsi="Arial" w:cs="Arial"/>
        </w:rPr>
        <w:t>relationship.</w:t>
      </w:r>
    </w:p>
    <w:p w:rsidR="00E61DAA" w:rsidRDefault="00E61DAA" w:rsidP="002D577C">
      <w:pPr>
        <w:spacing w:after="0" w:line="360" w:lineRule="auto"/>
        <w:jc w:val="both"/>
        <w:rPr>
          <w:rFonts w:ascii="Arial" w:hAnsi="Arial" w:cs="Arial"/>
        </w:rPr>
      </w:pPr>
    </w:p>
    <w:p w:rsidR="0049321B" w:rsidRPr="0049321B" w:rsidRDefault="00E61DAA" w:rsidP="002D577C">
      <w:pPr>
        <w:spacing w:after="0" w:line="360" w:lineRule="auto"/>
        <w:jc w:val="both"/>
        <w:rPr>
          <w:rFonts w:ascii="Arial" w:hAnsi="Arial" w:cs="Arial"/>
        </w:rPr>
      </w:pPr>
      <w:r>
        <w:rPr>
          <w:rFonts w:ascii="Arial" w:hAnsi="Arial" w:cs="Arial"/>
        </w:rPr>
        <w:t>8</w:t>
      </w:r>
      <w:r>
        <w:rPr>
          <w:rFonts w:ascii="Arial" w:hAnsi="Arial" w:cs="Arial"/>
        </w:rPr>
        <w:tab/>
        <w:t>F</w:t>
      </w:r>
      <w:r w:rsidR="0049321B" w:rsidRPr="0049321B">
        <w:rPr>
          <w:rFonts w:ascii="Arial" w:hAnsi="Arial" w:cs="Arial"/>
        </w:rPr>
        <w:t>ollowing</w:t>
      </w:r>
      <w:r w:rsidR="0049321B" w:rsidRPr="0049321B">
        <w:rPr>
          <w:rFonts w:ascii="Arial" w:hAnsi="Arial" w:cs="Arial"/>
          <w:spacing w:val="-30"/>
        </w:rPr>
        <w:t xml:space="preserve"> </w:t>
      </w:r>
      <w:r w:rsidR="0049321B" w:rsidRPr="0049321B">
        <w:rPr>
          <w:rFonts w:ascii="Arial" w:hAnsi="Arial" w:cs="Arial"/>
        </w:rPr>
        <w:t>agreement</w:t>
      </w:r>
      <w:r w:rsidR="0049321B" w:rsidRPr="0049321B">
        <w:rPr>
          <w:rFonts w:ascii="Arial" w:hAnsi="Arial" w:cs="Arial"/>
          <w:spacing w:val="-27"/>
        </w:rPr>
        <w:t xml:space="preserve"> </w:t>
      </w:r>
      <w:r w:rsidR="0049321B" w:rsidRPr="0049321B">
        <w:rPr>
          <w:rFonts w:ascii="Arial" w:hAnsi="Arial" w:cs="Arial"/>
        </w:rPr>
        <w:t>in</w:t>
      </w:r>
      <w:r w:rsidR="0049321B" w:rsidRPr="0049321B">
        <w:rPr>
          <w:rFonts w:ascii="Arial" w:hAnsi="Arial" w:cs="Arial"/>
          <w:spacing w:val="-40"/>
        </w:rPr>
        <w:t xml:space="preserve"> </w:t>
      </w:r>
      <w:r w:rsidR="0049321B" w:rsidRPr="0049321B">
        <w:rPr>
          <w:rFonts w:ascii="Arial" w:hAnsi="Arial" w:cs="Arial"/>
        </w:rPr>
        <w:t>principle</w:t>
      </w:r>
      <w:r w:rsidR="0049321B" w:rsidRPr="0049321B">
        <w:rPr>
          <w:rFonts w:ascii="Arial" w:hAnsi="Arial" w:cs="Arial"/>
          <w:spacing w:val="-31"/>
        </w:rPr>
        <w:t xml:space="preserve"> </w:t>
      </w:r>
      <w:r w:rsidR="0049321B" w:rsidRPr="0049321B">
        <w:rPr>
          <w:rFonts w:ascii="Arial" w:hAnsi="Arial" w:cs="Arial"/>
        </w:rPr>
        <w:t>by</w:t>
      </w:r>
      <w:r w:rsidR="0049321B" w:rsidRPr="0049321B">
        <w:rPr>
          <w:rFonts w:ascii="Arial" w:hAnsi="Arial" w:cs="Arial"/>
          <w:spacing w:val="-38"/>
        </w:rPr>
        <w:t xml:space="preserve"> </w:t>
      </w:r>
      <w:r w:rsidRPr="00E61DAA">
        <w:rPr>
          <w:rFonts w:ascii="Arial" w:hAnsi="Arial" w:cs="Arial"/>
        </w:rPr>
        <w:t>all</w:t>
      </w:r>
      <w:r w:rsidR="0049321B" w:rsidRPr="00E61DAA">
        <w:rPr>
          <w:rFonts w:ascii="Arial" w:hAnsi="Arial" w:cs="Arial"/>
          <w:spacing w:val="-25"/>
        </w:rPr>
        <w:t xml:space="preserve"> </w:t>
      </w:r>
      <w:r w:rsidR="0049321B" w:rsidRPr="00E61DAA">
        <w:rPr>
          <w:rFonts w:ascii="Arial" w:hAnsi="Arial" w:cs="Arial"/>
        </w:rPr>
        <w:t>the</w:t>
      </w:r>
      <w:r w:rsidR="0049321B" w:rsidRPr="0049321B">
        <w:rPr>
          <w:rFonts w:ascii="Arial" w:hAnsi="Arial" w:cs="Arial"/>
          <w:spacing w:val="-37"/>
        </w:rPr>
        <w:t xml:space="preserve"> </w:t>
      </w:r>
      <w:r w:rsidR="0049321B" w:rsidRPr="0049321B">
        <w:rPr>
          <w:rFonts w:ascii="Arial" w:hAnsi="Arial" w:cs="Arial"/>
        </w:rPr>
        <w:t>Directors,</w:t>
      </w:r>
      <w:r w:rsidR="0049321B" w:rsidRPr="0049321B">
        <w:rPr>
          <w:rFonts w:ascii="Arial" w:hAnsi="Arial" w:cs="Arial"/>
          <w:spacing w:val="-25"/>
        </w:rPr>
        <w:t xml:space="preserve"> </w:t>
      </w:r>
      <w:r w:rsidR="0049321B" w:rsidRPr="0049321B">
        <w:rPr>
          <w:rFonts w:ascii="Arial" w:hAnsi="Arial" w:cs="Arial"/>
        </w:rPr>
        <w:t>an</w:t>
      </w:r>
      <w:r w:rsidR="0049321B" w:rsidRPr="0049321B">
        <w:rPr>
          <w:rFonts w:ascii="Arial" w:hAnsi="Arial" w:cs="Arial"/>
          <w:spacing w:val="-38"/>
        </w:rPr>
        <w:t xml:space="preserve"> </w:t>
      </w:r>
      <w:r w:rsidR="0049321B" w:rsidRPr="0049321B">
        <w:rPr>
          <w:rFonts w:ascii="Arial" w:hAnsi="Arial" w:cs="Arial"/>
        </w:rPr>
        <w:t>initial</w:t>
      </w:r>
      <w:r w:rsidR="0049321B" w:rsidRPr="0049321B">
        <w:rPr>
          <w:rFonts w:ascii="Arial" w:hAnsi="Arial" w:cs="Arial"/>
          <w:spacing w:val="-38"/>
        </w:rPr>
        <w:t xml:space="preserve"> </w:t>
      </w:r>
      <w:r w:rsidR="0049321B" w:rsidRPr="0049321B">
        <w:rPr>
          <w:rFonts w:ascii="Arial" w:hAnsi="Arial" w:cs="Arial"/>
        </w:rPr>
        <w:t>lease</w:t>
      </w:r>
      <w:r w:rsidR="0049321B" w:rsidRPr="0049321B">
        <w:rPr>
          <w:rFonts w:ascii="Arial" w:hAnsi="Arial" w:cs="Arial"/>
          <w:spacing w:val="-32"/>
        </w:rPr>
        <w:t xml:space="preserve"> </w:t>
      </w:r>
      <w:r w:rsidR="0049321B" w:rsidRPr="0049321B">
        <w:rPr>
          <w:rFonts w:ascii="Arial" w:hAnsi="Arial" w:cs="Arial"/>
        </w:rPr>
        <w:t>agreement was concluded with the Plaintiff and it was indicated that the boat would be rented to him, but I clearly pointed out that such still remained subject to approval</w:t>
      </w:r>
      <w:r w:rsidR="0049321B" w:rsidRPr="0049321B">
        <w:rPr>
          <w:rFonts w:ascii="Arial" w:hAnsi="Arial" w:cs="Arial"/>
          <w:spacing w:val="-19"/>
        </w:rPr>
        <w:t xml:space="preserve"> </w:t>
      </w:r>
      <w:r w:rsidR="0049321B" w:rsidRPr="0049321B">
        <w:rPr>
          <w:rFonts w:ascii="Arial" w:hAnsi="Arial" w:cs="Arial"/>
        </w:rPr>
        <w:t>by</w:t>
      </w:r>
      <w:r w:rsidR="0049321B" w:rsidRPr="0049321B">
        <w:rPr>
          <w:rFonts w:ascii="Arial" w:hAnsi="Arial" w:cs="Arial"/>
          <w:spacing w:val="-22"/>
        </w:rPr>
        <w:t xml:space="preserve"> </w:t>
      </w:r>
      <w:r w:rsidR="0049321B" w:rsidRPr="0049321B">
        <w:rPr>
          <w:rFonts w:ascii="Arial" w:hAnsi="Arial" w:cs="Arial"/>
        </w:rPr>
        <w:t>another</w:t>
      </w:r>
      <w:r w:rsidR="0049321B" w:rsidRPr="0049321B">
        <w:rPr>
          <w:rFonts w:ascii="Arial" w:hAnsi="Arial" w:cs="Arial"/>
          <w:spacing w:val="-14"/>
        </w:rPr>
        <w:t xml:space="preserve"> </w:t>
      </w:r>
      <w:r w:rsidR="0049321B" w:rsidRPr="0049321B">
        <w:rPr>
          <w:rFonts w:ascii="Arial" w:hAnsi="Arial" w:cs="Arial"/>
        </w:rPr>
        <w:t>company</w:t>
      </w:r>
      <w:r w:rsidR="0049321B" w:rsidRPr="0049321B">
        <w:rPr>
          <w:rFonts w:ascii="Arial" w:hAnsi="Arial" w:cs="Arial"/>
          <w:spacing w:val="-14"/>
        </w:rPr>
        <w:t xml:space="preserve"> </w:t>
      </w:r>
      <w:r w:rsidR="0049321B" w:rsidRPr="0049321B">
        <w:rPr>
          <w:rFonts w:ascii="Arial" w:hAnsi="Arial" w:cs="Arial"/>
        </w:rPr>
        <w:t>NOVANAM</w:t>
      </w:r>
      <w:r w:rsidR="0049321B" w:rsidRPr="0049321B">
        <w:rPr>
          <w:rFonts w:ascii="Arial" w:hAnsi="Arial" w:cs="Arial"/>
          <w:spacing w:val="-12"/>
        </w:rPr>
        <w:t xml:space="preserve"> </w:t>
      </w:r>
      <w:r w:rsidR="0049321B" w:rsidRPr="0049321B">
        <w:rPr>
          <w:rFonts w:ascii="Arial" w:hAnsi="Arial" w:cs="Arial"/>
        </w:rPr>
        <w:t>with</w:t>
      </w:r>
      <w:r w:rsidR="0049321B" w:rsidRPr="0049321B">
        <w:rPr>
          <w:rFonts w:ascii="Arial" w:hAnsi="Arial" w:cs="Arial"/>
          <w:spacing w:val="-18"/>
        </w:rPr>
        <w:t xml:space="preserve"> </w:t>
      </w:r>
      <w:r w:rsidR="0049321B" w:rsidRPr="0049321B">
        <w:rPr>
          <w:rFonts w:ascii="Arial" w:hAnsi="Arial" w:cs="Arial"/>
        </w:rPr>
        <w:t>whom</w:t>
      </w:r>
      <w:r w:rsidR="0049321B" w:rsidRPr="0049321B">
        <w:rPr>
          <w:rFonts w:ascii="Arial" w:hAnsi="Arial" w:cs="Arial"/>
          <w:spacing w:val="-12"/>
        </w:rPr>
        <w:t xml:space="preserve"> </w:t>
      </w:r>
      <w:r w:rsidR="0049321B" w:rsidRPr="0049321B">
        <w:rPr>
          <w:rFonts w:ascii="Arial" w:hAnsi="Arial" w:cs="Arial"/>
        </w:rPr>
        <w:t>we</w:t>
      </w:r>
      <w:r w:rsidR="0049321B" w:rsidRPr="0049321B">
        <w:rPr>
          <w:rFonts w:ascii="Arial" w:hAnsi="Arial" w:cs="Arial"/>
          <w:spacing w:val="-25"/>
        </w:rPr>
        <w:t xml:space="preserve"> </w:t>
      </w:r>
      <w:r w:rsidR="0049321B" w:rsidRPr="0049321B">
        <w:rPr>
          <w:rFonts w:ascii="Arial" w:hAnsi="Arial" w:cs="Arial"/>
        </w:rPr>
        <w:t>had</w:t>
      </w:r>
      <w:r w:rsidR="0049321B" w:rsidRPr="0049321B">
        <w:rPr>
          <w:rFonts w:ascii="Arial" w:hAnsi="Arial" w:cs="Arial"/>
          <w:spacing w:val="-23"/>
        </w:rPr>
        <w:t xml:space="preserve"> </w:t>
      </w:r>
      <w:r w:rsidR="0049321B" w:rsidRPr="0049321B">
        <w:rPr>
          <w:rFonts w:ascii="Arial" w:hAnsi="Arial" w:cs="Arial"/>
        </w:rPr>
        <w:t>an</w:t>
      </w:r>
      <w:r w:rsidR="0049321B" w:rsidRPr="0049321B">
        <w:rPr>
          <w:rFonts w:ascii="Arial" w:hAnsi="Arial" w:cs="Arial"/>
          <w:spacing w:val="-25"/>
        </w:rPr>
        <w:t xml:space="preserve"> </w:t>
      </w:r>
      <w:r w:rsidR="0049321B" w:rsidRPr="0049321B">
        <w:rPr>
          <w:rFonts w:ascii="Arial" w:hAnsi="Arial" w:cs="Arial"/>
        </w:rPr>
        <w:t>agreement.</w:t>
      </w:r>
      <w:r w:rsidR="0049321B" w:rsidRPr="0049321B">
        <w:rPr>
          <w:rFonts w:ascii="Arial" w:hAnsi="Arial" w:cs="Arial"/>
          <w:spacing w:val="-18"/>
        </w:rPr>
        <w:t xml:space="preserve"> </w:t>
      </w:r>
      <w:r w:rsidR="0049321B" w:rsidRPr="0049321B">
        <w:rPr>
          <w:rFonts w:ascii="Arial" w:hAnsi="Arial" w:cs="Arial"/>
        </w:rPr>
        <w:t>I clearly recall that the Plaintiff at the time indicated that he understood that based</w:t>
      </w:r>
      <w:r w:rsidR="0049321B" w:rsidRPr="0049321B">
        <w:rPr>
          <w:rFonts w:ascii="Arial" w:hAnsi="Arial" w:cs="Arial"/>
          <w:spacing w:val="-11"/>
        </w:rPr>
        <w:t xml:space="preserve"> </w:t>
      </w:r>
      <w:r w:rsidR="0049321B" w:rsidRPr="0049321B">
        <w:rPr>
          <w:rFonts w:ascii="Arial" w:hAnsi="Arial" w:cs="Arial"/>
        </w:rPr>
        <w:t>on</w:t>
      </w:r>
      <w:r w:rsidR="0049321B" w:rsidRPr="0049321B">
        <w:rPr>
          <w:rFonts w:ascii="Arial" w:hAnsi="Arial" w:cs="Arial"/>
          <w:spacing w:val="-17"/>
        </w:rPr>
        <w:t xml:space="preserve"> </w:t>
      </w:r>
      <w:r w:rsidR="0049321B" w:rsidRPr="0049321B">
        <w:rPr>
          <w:rFonts w:ascii="Arial" w:hAnsi="Arial" w:cs="Arial"/>
        </w:rPr>
        <w:t>the</w:t>
      </w:r>
      <w:r w:rsidR="0049321B" w:rsidRPr="0049321B">
        <w:rPr>
          <w:rFonts w:ascii="Arial" w:hAnsi="Arial" w:cs="Arial"/>
          <w:spacing w:val="-8"/>
        </w:rPr>
        <w:t xml:space="preserve"> </w:t>
      </w:r>
      <w:r w:rsidR="0049321B" w:rsidRPr="0049321B">
        <w:rPr>
          <w:rFonts w:ascii="Arial" w:hAnsi="Arial" w:cs="Arial"/>
        </w:rPr>
        <w:t>aforementioned</w:t>
      </w:r>
      <w:r w:rsidR="0049321B" w:rsidRPr="0049321B">
        <w:rPr>
          <w:rFonts w:ascii="Arial" w:hAnsi="Arial" w:cs="Arial"/>
          <w:spacing w:val="-26"/>
        </w:rPr>
        <w:t xml:space="preserve"> </w:t>
      </w:r>
      <w:r w:rsidR="0049321B" w:rsidRPr="0049321B">
        <w:rPr>
          <w:rFonts w:ascii="Arial" w:hAnsi="Arial" w:cs="Arial"/>
        </w:rPr>
        <w:t>that</w:t>
      </w:r>
      <w:r w:rsidR="0049321B" w:rsidRPr="0049321B">
        <w:rPr>
          <w:rFonts w:ascii="Arial" w:hAnsi="Arial" w:cs="Arial"/>
          <w:spacing w:val="-10"/>
        </w:rPr>
        <w:t xml:space="preserve"> </w:t>
      </w:r>
      <w:r w:rsidR="0049321B" w:rsidRPr="0049321B">
        <w:rPr>
          <w:rFonts w:ascii="Arial" w:hAnsi="Arial" w:cs="Arial"/>
        </w:rPr>
        <w:t>the</w:t>
      </w:r>
      <w:r w:rsidR="0049321B" w:rsidRPr="0049321B">
        <w:rPr>
          <w:rFonts w:ascii="Arial" w:hAnsi="Arial" w:cs="Arial"/>
          <w:spacing w:val="-14"/>
        </w:rPr>
        <w:t xml:space="preserve"> </w:t>
      </w:r>
      <w:r w:rsidR="0049321B" w:rsidRPr="0049321B">
        <w:rPr>
          <w:rFonts w:ascii="Arial" w:hAnsi="Arial" w:cs="Arial"/>
        </w:rPr>
        <w:t>agreement</w:t>
      </w:r>
      <w:r w:rsidR="0049321B" w:rsidRPr="0049321B">
        <w:rPr>
          <w:rFonts w:ascii="Arial" w:hAnsi="Arial" w:cs="Arial"/>
          <w:spacing w:val="6"/>
        </w:rPr>
        <w:t xml:space="preserve"> </w:t>
      </w:r>
      <w:r w:rsidR="0049321B" w:rsidRPr="0049321B">
        <w:rPr>
          <w:rFonts w:ascii="Arial" w:hAnsi="Arial" w:cs="Arial"/>
        </w:rPr>
        <w:t>was</w:t>
      </w:r>
      <w:r w:rsidR="0049321B" w:rsidRPr="0049321B">
        <w:rPr>
          <w:rFonts w:ascii="Arial" w:hAnsi="Arial" w:cs="Arial"/>
          <w:spacing w:val="-14"/>
        </w:rPr>
        <w:t xml:space="preserve"> </w:t>
      </w:r>
      <w:r w:rsidR="0049321B" w:rsidRPr="0049321B">
        <w:rPr>
          <w:rFonts w:ascii="Arial" w:hAnsi="Arial" w:cs="Arial"/>
        </w:rPr>
        <w:t>not</w:t>
      </w:r>
      <w:r w:rsidR="0049321B" w:rsidRPr="0049321B">
        <w:rPr>
          <w:rFonts w:ascii="Arial" w:hAnsi="Arial" w:cs="Arial"/>
          <w:spacing w:val="-21"/>
        </w:rPr>
        <w:t xml:space="preserve"> </w:t>
      </w:r>
      <w:r w:rsidR="0049321B" w:rsidRPr="0049321B">
        <w:rPr>
          <w:rFonts w:ascii="Arial" w:hAnsi="Arial" w:cs="Arial"/>
        </w:rPr>
        <w:t>binding.</w:t>
      </w:r>
    </w:p>
    <w:p w:rsidR="0049321B" w:rsidRPr="0049321B" w:rsidRDefault="0049321B" w:rsidP="002D577C">
      <w:pPr>
        <w:spacing w:after="0" w:line="360" w:lineRule="auto"/>
        <w:jc w:val="both"/>
        <w:rPr>
          <w:rFonts w:ascii="Arial" w:hAnsi="Arial" w:cs="Arial"/>
        </w:rPr>
      </w:pPr>
    </w:p>
    <w:p w:rsidR="0049321B" w:rsidRPr="0049321B" w:rsidRDefault="0049321B" w:rsidP="002D577C">
      <w:pPr>
        <w:spacing w:after="0" w:line="360" w:lineRule="auto"/>
        <w:jc w:val="both"/>
        <w:rPr>
          <w:rFonts w:ascii="Arial" w:hAnsi="Arial" w:cs="Arial"/>
        </w:rPr>
      </w:pPr>
      <w:r w:rsidRPr="0049321B">
        <w:rPr>
          <w:rFonts w:ascii="Arial" w:hAnsi="Arial" w:cs="Arial"/>
        </w:rPr>
        <w:t>He also undertook to secure approval from NOVANAM. It emerged subsequently however that NOVANAM indicated that they will not rectify</w:t>
      </w:r>
      <w:r w:rsidRPr="0049321B">
        <w:rPr>
          <w:rFonts w:ascii="Arial" w:hAnsi="Arial" w:cs="Arial"/>
          <w:spacing w:val="-29"/>
        </w:rPr>
        <w:t xml:space="preserve"> </w:t>
      </w:r>
      <w:r w:rsidRPr="0049321B">
        <w:rPr>
          <w:rFonts w:ascii="Arial" w:hAnsi="Arial" w:cs="Arial"/>
        </w:rPr>
        <w:t>the agreement and communicated accordingly to the</w:t>
      </w:r>
      <w:r w:rsidRPr="0049321B">
        <w:rPr>
          <w:rFonts w:ascii="Arial" w:hAnsi="Arial" w:cs="Arial"/>
          <w:spacing w:val="-35"/>
        </w:rPr>
        <w:t xml:space="preserve"> </w:t>
      </w:r>
      <w:r w:rsidRPr="0049321B">
        <w:rPr>
          <w:rFonts w:ascii="Arial" w:hAnsi="Arial" w:cs="Arial"/>
        </w:rPr>
        <w:t>Plaintiff.</w:t>
      </w:r>
      <w:r w:rsidR="00E61DAA">
        <w:rPr>
          <w:rFonts w:ascii="Arial" w:hAnsi="Arial" w:cs="Arial"/>
        </w:rPr>
        <w:t>’</w:t>
      </w:r>
    </w:p>
    <w:p w:rsidR="0049321B" w:rsidRDefault="0049321B" w:rsidP="002D577C">
      <w:pPr>
        <w:autoSpaceDE w:val="0"/>
        <w:autoSpaceDN w:val="0"/>
        <w:adjustRightInd w:val="0"/>
        <w:spacing w:after="0" w:line="360" w:lineRule="auto"/>
        <w:jc w:val="both"/>
        <w:rPr>
          <w:rFonts w:ascii="Arial" w:hAnsi="Arial" w:cs="Arial"/>
          <w:color w:val="000000"/>
          <w:sz w:val="24"/>
          <w:szCs w:val="24"/>
        </w:rPr>
      </w:pPr>
    </w:p>
    <w:p w:rsidR="00974D16" w:rsidRDefault="00E61DAA" w:rsidP="002D577C">
      <w:pPr>
        <w:spacing w:after="0" w:line="360" w:lineRule="auto"/>
        <w:jc w:val="both"/>
        <w:rPr>
          <w:rFonts w:ascii="Arial" w:hAnsi="Arial" w:cs="Arial"/>
          <w:sz w:val="24"/>
          <w:szCs w:val="24"/>
        </w:rPr>
      </w:pPr>
      <w:r w:rsidRPr="0076737D">
        <w:rPr>
          <w:rFonts w:ascii="Arial" w:hAnsi="Arial" w:cs="Arial"/>
          <w:sz w:val="24"/>
          <w:szCs w:val="24"/>
        </w:rPr>
        <w:t>[30]</w:t>
      </w:r>
      <w:r w:rsidRPr="0076737D">
        <w:rPr>
          <w:rFonts w:ascii="Arial" w:hAnsi="Arial" w:cs="Arial"/>
          <w:sz w:val="24"/>
          <w:szCs w:val="24"/>
        </w:rPr>
        <w:tab/>
        <w:t xml:space="preserve">The defendant equally overlooks the effect of rule 26. That rule requires of the parties to file </w:t>
      </w:r>
      <w:r w:rsidR="0076737D" w:rsidRPr="0076737D">
        <w:rPr>
          <w:rFonts w:ascii="Arial" w:hAnsi="Arial" w:cs="Arial"/>
          <w:sz w:val="24"/>
          <w:szCs w:val="24"/>
        </w:rPr>
        <w:t xml:space="preserve">a </w:t>
      </w:r>
      <w:r w:rsidRPr="0076737D">
        <w:rPr>
          <w:rFonts w:ascii="Arial" w:hAnsi="Arial" w:cs="Arial"/>
          <w:sz w:val="24"/>
          <w:szCs w:val="24"/>
        </w:rPr>
        <w:t>draft pre</w:t>
      </w:r>
      <w:r w:rsidR="00F90037">
        <w:rPr>
          <w:rFonts w:ascii="Arial" w:hAnsi="Arial" w:cs="Arial"/>
          <w:sz w:val="24"/>
          <w:szCs w:val="24"/>
        </w:rPr>
        <w:t>-</w:t>
      </w:r>
      <w:r w:rsidRPr="0076737D">
        <w:rPr>
          <w:rFonts w:ascii="Arial" w:hAnsi="Arial" w:cs="Arial"/>
          <w:sz w:val="24"/>
          <w:szCs w:val="24"/>
        </w:rPr>
        <w:t>trial order in which they</w:t>
      </w:r>
      <w:r w:rsidR="0076737D" w:rsidRPr="0076737D">
        <w:rPr>
          <w:rFonts w:ascii="Arial" w:hAnsi="Arial" w:cs="Arial"/>
          <w:sz w:val="24"/>
          <w:szCs w:val="24"/>
        </w:rPr>
        <w:t xml:space="preserve"> must amongst other matters</w:t>
      </w:r>
      <w:r w:rsidRPr="0076737D">
        <w:rPr>
          <w:rFonts w:ascii="Arial" w:hAnsi="Arial" w:cs="Arial"/>
          <w:sz w:val="24"/>
          <w:szCs w:val="24"/>
        </w:rPr>
        <w:t xml:space="preserve"> set out the factual dispute which the court is required to adjudicate on at the trial. The parties </w:t>
      </w:r>
      <w:r w:rsidR="0076737D" w:rsidRPr="0076737D">
        <w:rPr>
          <w:rFonts w:ascii="Arial" w:hAnsi="Arial" w:cs="Arial"/>
          <w:sz w:val="24"/>
          <w:szCs w:val="24"/>
        </w:rPr>
        <w:t>agreed that</w:t>
      </w:r>
      <w:r w:rsidRPr="0076737D">
        <w:rPr>
          <w:rFonts w:ascii="Arial" w:hAnsi="Arial" w:cs="Arial"/>
          <w:sz w:val="24"/>
          <w:szCs w:val="24"/>
        </w:rPr>
        <w:t xml:space="preserve"> the question </w:t>
      </w:r>
      <w:r w:rsidR="0076737D" w:rsidRPr="0076737D">
        <w:rPr>
          <w:rFonts w:ascii="Arial" w:hAnsi="Arial" w:cs="Arial"/>
          <w:sz w:val="24"/>
          <w:szCs w:val="24"/>
        </w:rPr>
        <w:t>as</w:t>
      </w:r>
      <w:r w:rsidRPr="0076737D">
        <w:rPr>
          <w:rFonts w:ascii="Arial" w:hAnsi="Arial" w:cs="Arial"/>
          <w:sz w:val="24"/>
          <w:szCs w:val="24"/>
        </w:rPr>
        <w:t xml:space="preserve"> to </w:t>
      </w:r>
      <w:r w:rsidR="0076737D" w:rsidRPr="0076737D">
        <w:rPr>
          <w:rFonts w:ascii="Arial" w:hAnsi="Arial" w:cs="Arial"/>
          <w:sz w:val="24"/>
          <w:szCs w:val="24"/>
        </w:rPr>
        <w:t>whether</w:t>
      </w:r>
      <w:r w:rsidRPr="0076737D">
        <w:rPr>
          <w:rFonts w:ascii="Arial" w:hAnsi="Arial" w:cs="Arial"/>
          <w:sz w:val="24"/>
          <w:szCs w:val="24"/>
        </w:rPr>
        <w:t xml:space="preserve"> or not the</w:t>
      </w:r>
      <w:r w:rsidR="0076737D" w:rsidRPr="0076737D">
        <w:rPr>
          <w:rFonts w:ascii="Arial" w:hAnsi="Arial" w:cs="Arial"/>
          <w:sz w:val="24"/>
          <w:szCs w:val="24"/>
        </w:rPr>
        <w:t xml:space="preserve"> defendant made representations to </w:t>
      </w:r>
      <w:r w:rsidR="0076737D" w:rsidRPr="0076737D">
        <w:rPr>
          <w:rFonts w:ascii="Arial" w:hAnsi="Arial" w:cs="Arial"/>
          <w:sz w:val="24"/>
          <w:szCs w:val="24"/>
        </w:rPr>
        <w:lastRenderedPageBreak/>
        <w:t xml:space="preserve">the </w:t>
      </w:r>
      <w:r w:rsidR="0076737D">
        <w:rPr>
          <w:rFonts w:ascii="Arial" w:hAnsi="Arial" w:cs="Arial"/>
          <w:sz w:val="24"/>
          <w:szCs w:val="24"/>
        </w:rPr>
        <w:t>p</w:t>
      </w:r>
      <w:r w:rsidR="0076737D" w:rsidRPr="0076737D">
        <w:rPr>
          <w:rFonts w:ascii="Arial" w:hAnsi="Arial" w:cs="Arial"/>
          <w:sz w:val="24"/>
          <w:szCs w:val="24"/>
        </w:rPr>
        <w:t xml:space="preserve">laintiff regarding authority to conclude a </w:t>
      </w:r>
      <w:r w:rsidR="0076737D">
        <w:rPr>
          <w:rFonts w:ascii="Arial" w:hAnsi="Arial" w:cs="Arial"/>
          <w:sz w:val="24"/>
          <w:szCs w:val="24"/>
        </w:rPr>
        <w:t>bareboat c</w:t>
      </w:r>
      <w:r w:rsidR="0076737D" w:rsidRPr="0076737D">
        <w:rPr>
          <w:rFonts w:ascii="Arial" w:hAnsi="Arial" w:cs="Arial"/>
          <w:sz w:val="24"/>
          <w:szCs w:val="24"/>
        </w:rPr>
        <w:t>harter agreement on behalf of Aloe Fishing Company (Pty) Ltd</w:t>
      </w:r>
      <w:r w:rsidR="0076737D">
        <w:rPr>
          <w:rFonts w:ascii="Arial" w:hAnsi="Arial" w:cs="Arial"/>
          <w:sz w:val="24"/>
          <w:szCs w:val="24"/>
        </w:rPr>
        <w:t xml:space="preserve"> is one of the factual issues that must be determined at the trial.</w:t>
      </w:r>
    </w:p>
    <w:p w:rsidR="0076737D" w:rsidRDefault="0076737D" w:rsidP="002D577C">
      <w:pPr>
        <w:spacing w:after="0" w:line="360" w:lineRule="auto"/>
        <w:jc w:val="both"/>
        <w:rPr>
          <w:rFonts w:ascii="Calibri" w:hAnsi="Calibri"/>
          <w:color w:val="000000"/>
        </w:rPr>
      </w:pPr>
    </w:p>
    <w:p w:rsidR="00347149" w:rsidRDefault="00974D16" w:rsidP="002D577C">
      <w:pPr>
        <w:pStyle w:val="western"/>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76737D">
        <w:rPr>
          <w:rFonts w:ascii="Arial" w:hAnsi="Arial" w:cs="Arial"/>
          <w:color w:val="000000"/>
        </w:rPr>
        <w:t>31</w:t>
      </w:r>
      <w:r>
        <w:rPr>
          <w:rFonts w:ascii="Arial" w:hAnsi="Arial" w:cs="Arial"/>
          <w:color w:val="000000"/>
        </w:rPr>
        <w:t xml:space="preserve">] </w:t>
      </w:r>
      <w:r w:rsidR="0076737D">
        <w:rPr>
          <w:rFonts w:ascii="Arial" w:hAnsi="Arial" w:cs="Arial"/>
          <w:color w:val="000000"/>
        </w:rPr>
        <w:tab/>
        <w:t xml:space="preserve">In my view the denial by the defendant that </w:t>
      </w:r>
      <w:r w:rsidR="00F90037">
        <w:rPr>
          <w:rFonts w:ascii="Arial" w:hAnsi="Arial" w:cs="Arial"/>
          <w:color w:val="000000"/>
        </w:rPr>
        <w:t xml:space="preserve">he </w:t>
      </w:r>
      <w:r w:rsidR="0076737D">
        <w:rPr>
          <w:rFonts w:ascii="Arial" w:hAnsi="Arial" w:cs="Arial"/>
          <w:color w:val="000000"/>
        </w:rPr>
        <w:t>did not</w:t>
      </w:r>
      <w:r w:rsidR="0076737D" w:rsidRPr="0076737D">
        <w:rPr>
          <w:rFonts w:ascii="Arial" w:hAnsi="Arial" w:cs="Arial"/>
        </w:rPr>
        <w:t xml:space="preserve"> ma</w:t>
      </w:r>
      <w:r w:rsidR="0076737D">
        <w:rPr>
          <w:rFonts w:ascii="Arial" w:hAnsi="Arial" w:cs="Arial"/>
        </w:rPr>
        <w:t>k</w:t>
      </w:r>
      <w:r w:rsidR="0076737D" w:rsidRPr="0076737D">
        <w:rPr>
          <w:rFonts w:ascii="Arial" w:hAnsi="Arial" w:cs="Arial"/>
        </w:rPr>
        <w:t xml:space="preserve">e representations to the </w:t>
      </w:r>
      <w:r w:rsidR="0076737D">
        <w:rPr>
          <w:rFonts w:ascii="Arial" w:hAnsi="Arial" w:cs="Arial"/>
        </w:rPr>
        <w:t>p</w:t>
      </w:r>
      <w:r w:rsidR="0076737D" w:rsidRPr="0076737D">
        <w:rPr>
          <w:rFonts w:ascii="Arial" w:hAnsi="Arial" w:cs="Arial"/>
        </w:rPr>
        <w:t xml:space="preserve">laintiff regarding authority to conclude a </w:t>
      </w:r>
      <w:r w:rsidR="0076737D">
        <w:rPr>
          <w:rFonts w:ascii="Arial" w:hAnsi="Arial" w:cs="Arial"/>
        </w:rPr>
        <w:t>bareboat c</w:t>
      </w:r>
      <w:r w:rsidR="0076737D" w:rsidRPr="0076737D">
        <w:rPr>
          <w:rFonts w:ascii="Arial" w:hAnsi="Arial" w:cs="Arial"/>
        </w:rPr>
        <w:t>harter agreement on behalf of Aloe Fishing Company (Pty) Ltd</w:t>
      </w:r>
      <w:r w:rsidR="0076737D">
        <w:rPr>
          <w:rFonts w:ascii="Arial" w:hAnsi="Arial" w:cs="Arial"/>
        </w:rPr>
        <w:t xml:space="preserve"> is not simply ‘an </w:t>
      </w:r>
      <w:r w:rsidR="0076737D" w:rsidRPr="00C0662C">
        <w:rPr>
          <w:rFonts w:ascii="Arial" w:hAnsi="Arial" w:cs="Arial"/>
          <w:color w:val="000000"/>
        </w:rPr>
        <w:t xml:space="preserve">error </w:t>
      </w:r>
      <w:r w:rsidR="0076737D">
        <w:rPr>
          <w:rFonts w:ascii="Arial" w:hAnsi="Arial" w:cs="Arial"/>
          <w:color w:val="000000"/>
        </w:rPr>
        <w:t xml:space="preserve">which </w:t>
      </w:r>
      <w:r w:rsidR="0076737D" w:rsidRPr="00C0662C">
        <w:rPr>
          <w:rFonts w:ascii="Arial" w:hAnsi="Arial" w:cs="Arial"/>
          <w:color w:val="000000"/>
        </w:rPr>
        <w:t>was only rea</w:t>
      </w:r>
      <w:r w:rsidR="00911029">
        <w:rPr>
          <w:rFonts w:ascii="Arial" w:hAnsi="Arial" w:cs="Arial"/>
          <w:color w:val="000000"/>
        </w:rPr>
        <w:t xml:space="preserve">lized during trial preparations’ the defendant needs to do more than just stating that it was an ‘error’ which he realized during the preparation of trial. </w:t>
      </w:r>
    </w:p>
    <w:p w:rsidR="00347149" w:rsidRDefault="00347149" w:rsidP="002D577C">
      <w:pPr>
        <w:pStyle w:val="western"/>
        <w:shd w:val="clear" w:color="auto" w:fill="FFFFFF"/>
        <w:spacing w:before="0" w:beforeAutospacing="0" w:after="0" w:afterAutospacing="0" w:line="360" w:lineRule="auto"/>
        <w:jc w:val="both"/>
        <w:rPr>
          <w:rFonts w:ascii="Arial" w:hAnsi="Arial" w:cs="Arial"/>
          <w:color w:val="000000"/>
        </w:rPr>
      </w:pPr>
    </w:p>
    <w:p w:rsidR="00911029" w:rsidRDefault="00347149" w:rsidP="002D577C">
      <w:pPr>
        <w:pStyle w:val="western"/>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[32]</w:t>
      </w:r>
      <w:r>
        <w:rPr>
          <w:rFonts w:ascii="Arial" w:hAnsi="Arial" w:cs="Arial"/>
          <w:color w:val="000000"/>
        </w:rPr>
        <w:tab/>
        <w:t>The defendant</w:t>
      </w:r>
      <w:r w:rsidR="00911029">
        <w:rPr>
          <w:rFonts w:ascii="Arial" w:hAnsi="Arial" w:cs="Arial"/>
          <w:color w:val="000000"/>
        </w:rPr>
        <w:t xml:space="preserve"> needs to explain why at the commencement of the trial, he abandoned the application for leave to amend, why he identified the factual issues that </w:t>
      </w:r>
      <w:r>
        <w:rPr>
          <w:rFonts w:ascii="Arial" w:hAnsi="Arial" w:cs="Arial"/>
          <w:color w:val="000000"/>
        </w:rPr>
        <w:t xml:space="preserve">the </w:t>
      </w:r>
      <w:r w:rsidR="00911029">
        <w:rPr>
          <w:rFonts w:ascii="Arial" w:hAnsi="Arial" w:cs="Arial"/>
          <w:color w:val="000000"/>
        </w:rPr>
        <w:t>court will be required to adjudicate and why he under oath denied that</w:t>
      </w:r>
      <w:r w:rsidR="00F90037">
        <w:rPr>
          <w:rFonts w:ascii="Arial" w:hAnsi="Arial" w:cs="Arial"/>
          <w:color w:val="000000"/>
        </w:rPr>
        <w:t xml:space="preserve"> he</w:t>
      </w:r>
      <w:r w:rsidR="00911029">
        <w:rPr>
          <w:rFonts w:ascii="Arial" w:hAnsi="Arial" w:cs="Arial"/>
          <w:color w:val="000000"/>
        </w:rPr>
        <w:t xml:space="preserve"> made representations to plaintiff as regards his authority.</w:t>
      </w:r>
    </w:p>
    <w:p w:rsidR="00445116" w:rsidRDefault="00445116" w:rsidP="002D577C">
      <w:pPr>
        <w:pStyle w:val="western"/>
        <w:shd w:val="clear" w:color="auto" w:fill="FFFFFF"/>
        <w:spacing w:before="0" w:beforeAutospacing="0" w:after="0" w:afterAutospacing="0" w:line="360" w:lineRule="auto"/>
        <w:jc w:val="both"/>
        <w:rPr>
          <w:rFonts w:ascii="Arial" w:hAnsi="Arial" w:cs="Arial"/>
        </w:rPr>
      </w:pPr>
    </w:p>
    <w:p w:rsidR="00E216B9" w:rsidRPr="00347149" w:rsidRDefault="00911029" w:rsidP="002D577C">
      <w:pPr>
        <w:spacing w:after="0" w:line="360" w:lineRule="auto"/>
        <w:jc w:val="both"/>
        <w:rPr>
          <w:rFonts w:ascii="Arial" w:hAnsi="Arial" w:cs="Arial"/>
          <w:sz w:val="24"/>
          <w:szCs w:val="24"/>
        </w:rPr>
      </w:pPr>
      <w:r w:rsidRPr="00347149">
        <w:rPr>
          <w:rFonts w:ascii="Arial" w:hAnsi="Arial" w:cs="Arial"/>
          <w:sz w:val="24"/>
          <w:szCs w:val="24"/>
        </w:rPr>
        <w:t>[3</w:t>
      </w:r>
      <w:r w:rsidR="00347149" w:rsidRPr="00347149">
        <w:rPr>
          <w:rFonts w:ascii="Arial" w:hAnsi="Arial" w:cs="Arial"/>
          <w:sz w:val="24"/>
          <w:szCs w:val="24"/>
        </w:rPr>
        <w:t>3</w:t>
      </w:r>
      <w:r w:rsidRPr="00347149">
        <w:rPr>
          <w:rFonts w:ascii="Arial" w:hAnsi="Arial" w:cs="Arial"/>
          <w:sz w:val="24"/>
          <w:szCs w:val="24"/>
        </w:rPr>
        <w:t>]</w:t>
      </w:r>
      <w:r w:rsidRPr="00347149">
        <w:rPr>
          <w:rFonts w:ascii="Arial" w:hAnsi="Arial" w:cs="Arial"/>
          <w:sz w:val="24"/>
          <w:szCs w:val="24"/>
        </w:rPr>
        <w:tab/>
        <w:t>In my view</w:t>
      </w:r>
      <w:r w:rsidR="00F90037">
        <w:rPr>
          <w:rFonts w:ascii="Arial" w:hAnsi="Arial" w:cs="Arial"/>
          <w:sz w:val="24"/>
          <w:szCs w:val="24"/>
        </w:rPr>
        <w:t>,</w:t>
      </w:r>
      <w:r w:rsidRPr="00347149">
        <w:rPr>
          <w:rFonts w:ascii="Arial" w:hAnsi="Arial" w:cs="Arial"/>
          <w:sz w:val="24"/>
          <w:szCs w:val="24"/>
        </w:rPr>
        <w:t xml:space="preserve"> this case</w:t>
      </w:r>
      <w:r w:rsidR="00FE4B36">
        <w:rPr>
          <w:rFonts w:ascii="Arial" w:hAnsi="Arial" w:cs="Arial"/>
          <w:sz w:val="24"/>
          <w:szCs w:val="24"/>
        </w:rPr>
        <w:t xml:space="preserve"> and in particular the </w:t>
      </w:r>
      <w:proofErr w:type="gramStart"/>
      <w:r w:rsidR="00FE4B36">
        <w:rPr>
          <w:rFonts w:ascii="Arial" w:hAnsi="Arial" w:cs="Arial"/>
          <w:sz w:val="24"/>
          <w:szCs w:val="24"/>
        </w:rPr>
        <w:t>application for leave to amend</w:t>
      </w:r>
      <w:r w:rsidRPr="00347149">
        <w:rPr>
          <w:rFonts w:ascii="Arial" w:hAnsi="Arial" w:cs="Arial"/>
          <w:sz w:val="24"/>
          <w:szCs w:val="24"/>
        </w:rPr>
        <w:t xml:space="preserve"> demonstrate</w:t>
      </w:r>
      <w:proofErr w:type="gramEnd"/>
      <w:r w:rsidRPr="00347149">
        <w:rPr>
          <w:rFonts w:ascii="Arial" w:hAnsi="Arial" w:cs="Arial"/>
          <w:sz w:val="24"/>
          <w:szCs w:val="24"/>
        </w:rPr>
        <w:t xml:space="preserve"> a lack of diligence from the part of the defendant’s legal practitioner in prosecuting the defendant’s case. The </w:t>
      </w:r>
      <w:r w:rsidR="00FE4B36">
        <w:rPr>
          <w:rFonts w:ascii="Arial" w:hAnsi="Arial" w:cs="Arial"/>
          <w:sz w:val="24"/>
          <w:szCs w:val="24"/>
        </w:rPr>
        <w:t xml:space="preserve">defendant’s </w:t>
      </w:r>
      <w:r w:rsidRPr="00347149">
        <w:rPr>
          <w:rFonts w:ascii="Arial" w:hAnsi="Arial" w:cs="Arial"/>
          <w:sz w:val="24"/>
          <w:szCs w:val="24"/>
        </w:rPr>
        <w:t>cursory and lackadaisical approach</w:t>
      </w:r>
      <w:r w:rsidR="00347149" w:rsidRPr="00347149">
        <w:rPr>
          <w:rFonts w:ascii="Arial" w:hAnsi="Arial" w:cs="Arial"/>
          <w:sz w:val="24"/>
          <w:szCs w:val="24"/>
        </w:rPr>
        <w:t xml:space="preserve"> </w:t>
      </w:r>
      <w:r w:rsidR="00FE4B36">
        <w:rPr>
          <w:rFonts w:ascii="Arial" w:hAnsi="Arial" w:cs="Arial"/>
          <w:sz w:val="24"/>
          <w:szCs w:val="24"/>
        </w:rPr>
        <w:t xml:space="preserve">is </w:t>
      </w:r>
      <w:r w:rsidR="00347149" w:rsidRPr="00347149">
        <w:rPr>
          <w:rFonts w:ascii="Arial" w:hAnsi="Arial" w:cs="Arial"/>
          <w:sz w:val="24"/>
          <w:szCs w:val="24"/>
        </w:rPr>
        <w:t xml:space="preserve">laid bare by the </w:t>
      </w:r>
      <w:r w:rsidR="00C73D45" w:rsidRPr="00347149">
        <w:rPr>
          <w:rFonts w:ascii="Arial" w:hAnsi="Arial" w:cs="Arial"/>
          <w:sz w:val="24"/>
          <w:szCs w:val="24"/>
        </w:rPr>
        <w:t>defendant’s</w:t>
      </w:r>
      <w:r w:rsidR="00347149" w:rsidRPr="00347149">
        <w:rPr>
          <w:rFonts w:ascii="Arial" w:hAnsi="Arial" w:cs="Arial"/>
          <w:sz w:val="24"/>
          <w:szCs w:val="24"/>
        </w:rPr>
        <w:t xml:space="preserve"> application </w:t>
      </w:r>
      <w:r w:rsidR="00347149" w:rsidRPr="00347149">
        <w:rPr>
          <w:rStyle w:val="BodyTextChar"/>
        </w:rPr>
        <w:t xml:space="preserve">‘to substitute the denial that </w:t>
      </w:r>
      <w:r w:rsidR="00347149">
        <w:rPr>
          <w:rStyle w:val="BodyTextChar"/>
        </w:rPr>
        <w:t xml:space="preserve">he </w:t>
      </w:r>
      <w:r w:rsidR="00347149" w:rsidRPr="00347149">
        <w:rPr>
          <w:rStyle w:val="BodyTextChar"/>
        </w:rPr>
        <w:t>made representation to the plaintiff with an admission in all other documents and/or pleadings</w:t>
      </w:r>
      <w:r w:rsidR="00347149" w:rsidRPr="00347149">
        <w:rPr>
          <w:rFonts w:ascii="Arial" w:hAnsi="Arial" w:cs="Arial"/>
          <w:spacing w:val="-30"/>
          <w:sz w:val="24"/>
          <w:szCs w:val="24"/>
        </w:rPr>
        <w:t xml:space="preserve"> </w:t>
      </w:r>
      <w:r w:rsidR="00347149" w:rsidRPr="00347149">
        <w:rPr>
          <w:rFonts w:ascii="Arial" w:hAnsi="Arial" w:cs="Arial"/>
          <w:sz w:val="24"/>
          <w:szCs w:val="24"/>
        </w:rPr>
        <w:t>wherein</w:t>
      </w:r>
      <w:r w:rsidR="00347149" w:rsidRPr="00347149">
        <w:rPr>
          <w:rFonts w:ascii="Arial" w:hAnsi="Arial" w:cs="Arial"/>
          <w:spacing w:val="-37"/>
          <w:sz w:val="24"/>
          <w:szCs w:val="24"/>
        </w:rPr>
        <w:t xml:space="preserve"> </w:t>
      </w:r>
      <w:r w:rsidR="00347149" w:rsidRPr="00347149">
        <w:rPr>
          <w:rFonts w:ascii="Arial" w:hAnsi="Arial" w:cs="Arial"/>
          <w:sz w:val="24"/>
          <w:szCs w:val="24"/>
        </w:rPr>
        <w:t>it</w:t>
      </w:r>
      <w:r w:rsidR="00347149" w:rsidRPr="00347149">
        <w:rPr>
          <w:rFonts w:ascii="Arial" w:hAnsi="Arial" w:cs="Arial"/>
          <w:spacing w:val="-42"/>
          <w:sz w:val="24"/>
          <w:szCs w:val="24"/>
        </w:rPr>
        <w:t xml:space="preserve"> </w:t>
      </w:r>
      <w:r w:rsidR="00347149" w:rsidRPr="00347149">
        <w:rPr>
          <w:rFonts w:ascii="Arial" w:hAnsi="Arial" w:cs="Arial"/>
          <w:sz w:val="24"/>
          <w:szCs w:val="24"/>
        </w:rPr>
        <w:t>may</w:t>
      </w:r>
      <w:r w:rsidR="00347149" w:rsidRPr="00347149">
        <w:rPr>
          <w:rFonts w:ascii="Arial" w:hAnsi="Arial" w:cs="Arial"/>
          <w:spacing w:val="-37"/>
          <w:sz w:val="24"/>
          <w:szCs w:val="24"/>
        </w:rPr>
        <w:t xml:space="preserve"> </w:t>
      </w:r>
      <w:r w:rsidR="00347149" w:rsidRPr="00347149">
        <w:rPr>
          <w:rFonts w:ascii="Arial" w:hAnsi="Arial" w:cs="Arial"/>
          <w:sz w:val="24"/>
          <w:szCs w:val="24"/>
        </w:rPr>
        <w:t>occur</w:t>
      </w:r>
      <w:r w:rsidR="00347149">
        <w:rPr>
          <w:rFonts w:ascii="Arial" w:hAnsi="Arial" w:cs="Arial"/>
          <w:sz w:val="24"/>
          <w:szCs w:val="24"/>
        </w:rPr>
        <w:t>’.</w:t>
      </w:r>
      <w:r w:rsidRPr="00347149">
        <w:rPr>
          <w:rFonts w:ascii="Arial" w:hAnsi="Arial" w:cs="Arial"/>
          <w:sz w:val="24"/>
          <w:szCs w:val="24"/>
        </w:rPr>
        <w:t xml:space="preserve"> </w:t>
      </w:r>
      <w:r w:rsidR="00C73D45" w:rsidRPr="00347149">
        <w:rPr>
          <w:rFonts w:ascii="Arial" w:hAnsi="Arial" w:cs="Arial"/>
          <w:sz w:val="24"/>
          <w:szCs w:val="24"/>
        </w:rPr>
        <w:t>The cursory and lackadaisical approach</w:t>
      </w:r>
      <w:r w:rsidR="00C73D45">
        <w:rPr>
          <w:rFonts w:ascii="Arial" w:hAnsi="Arial" w:cs="Arial"/>
          <w:sz w:val="24"/>
          <w:szCs w:val="24"/>
        </w:rPr>
        <w:t xml:space="preserve"> </w:t>
      </w:r>
      <w:r w:rsidR="00FE4B36">
        <w:rPr>
          <w:rFonts w:ascii="Arial" w:hAnsi="Arial" w:cs="Arial"/>
          <w:sz w:val="24"/>
          <w:szCs w:val="24"/>
        </w:rPr>
        <w:t xml:space="preserve">by </w:t>
      </w:r>
      <w:r w:rsidR="00C73D45" w:rsidRPr="00347149">
        <w:rPr>
          <w:rFonts w:ascii="Arial" w:hAnsi="Arial" w:cs="Arial"/>
          <w:sz w:val="24"/>
          <w:szCs w:val="24"/>
        </w:rPr>
        <w:t xml:space="preserve">the defendant’s legal practitioner </w:t>
      </w:r>
      <w:r w:rsidR="00C73D45">
        <w:rPr>
          <w:rFonts w:ascii="Arial" w:hAnsi="Arial" w:cs="Arial"/>
          <w:sz w:val="24"/>
          <w:szCs w:val="24"/>
        </w:rPr>
        <w:t>borders on a contemptuous approach and points to a strategy to adjust the</w:t>
      </w:r>
      <w:r w:rsidR="00347149" w:rsidRPr="00347149">
        <w:rPr>
          <w:rFonts w:ascii="Arial" w:hAnsi="Arial" w:cs="Arial"/>
          <w:sz w:val="24"/>
          <w:szCs w:val="24"/>
        </w:rPr>
        <w:t xml:space="preserve"> defendant</w:t>
      </w:r>
      <w:r w:rsidR="00C73D45">
        <w:rPr>
          <w:rFonts w:ascii="Arial" w:hAnsi="Arial" w:cs="Arial"/>
          <w:sz w:val="24"/>
          <w:szCs w:val="24"/>
        </w:rPr>
        <w:t xml:space="preserve">’s case as the matter </w:t>
      </w:r>
      <w:r w:rsidR="00347149" w:rsidRPr="00347149">
        <w:rPr>
          <w:rFonts w:ascii="Arial" w:hAnsi="Arial" w:cs="Arial"/>
          <w:sz w:val="24"/>
          <w:szCs w:val="24"/>
        </w:rPr>
        <w:t xml:space="preserve">progresses and this in my view is tantamount to </w:t>
      </w:r>
      <w:r w:rsidR="00F90037">
        <w:rPr>
          <w:rFonts w:ascii="Arial" w:hAnsi="Arial" w:cs="Arial"/>
          <w:i/>
          <w:sz w:val="24"/>
          <w:szCs w:val="24"/>
        </w:rPr>
        <w:t>mala fides</w:t>
      </w:r>
      <w:r w:rsidR="00347149" w:rsidRPr="00347149">
        <w:rPr>
          <w:rFonts w:ascii="Arial" w:hAnsi="Arial" w:cs="Arial"/>
          <w:sz w:val="24"/>
          <w:szCs w:val="24"/>
        </w:rPr>
        <w:t xml:space="preserve"> by the defendant</w:t>
      </w:r>
      <w:r w:rsidR="003873F7" w:rsidRPr="00347149">
        <w:rPr>
          <w:rFonts w:ascii="Arial" w:hAnsi="Arial" w:cs="Arial"/>
          <w:sz w:val="24"/>
          <w:szCs w:val="24"/>
        </w:rPr>
        <w:t>.</w:t>
      </w:r>
      <w:r w:rsidR="00347149" w:rsidRPr="00347149">
        <w:rPr>
          <w:rFonts w:ascii="Arial" w:hAnsi="Arial" w:cs="Arial"/>
          <w:sz w:val="24"/>
          <w:szCs w:val="24"/>
        </w:rPr>
        <w:t xml:space="preserve"> For th</w:t>
      </w:r>
      <w:r w:rsidR="00C73D45">
        <w:rPr>
          <w:rFonts w:ascii="Arial" w:hAnsi="Arial" w:cs="Arial"/>
          <w:sz w:val="24"/>
          <w:szCs w:val="24"/>
        </w:rPr>
        <w:t>e</w:t>
      </w:r>
      <w:r w:rsidR="00347149" w:rsidRPr="00347149">
        <w:rPr>
          <w:rFonts w:ascii="Arial" w:hAnsi="Arial" w:cs="Arial"/>
          <w:sz w:val="24"/>
          <w:szCs w:val="24"/>
        </w:rPr>
        <w:t>se reason</w:t>
      </w:r>
      <w:r w:rsidR="00FE4B36">
        <w:rPr>
          <w:rFonts w:ascii="Arial" w:hAnsi="Arial" w:cs="Arial"/>
          <w:sz w:val="24"/>
          <w:szCs w:val="24"/>
        </w:rPr>
        <w:t>s</w:t>
      </w:r>
      <w:r w:rsidR="00347149" w:rsidRPr="00347149">
        <w:rPr>
          <w:rFonts w:ascii="Arial" w:hAnsi="Arial" w:cs="Arial"/>
          <w:sz w:val="24"/>
          <w:szCs w:val="24"/>
        </w:rPr>
        <w:t xml:space="preserve"> I will dismiss the </w:t>
      </w:r>
      <w:r w:rsidR="00C73D45" w:rsidRPr="00347149">
        <w:rPr>
          <w:rFonts w:ascii="Arial" w:hAnsi="Arial" w:cs="Arial"/>
          <w:sz w:val="24"/>
          <w:szCs w:val="24"/>
        </w:rPr>
        <w:t>application to</w:t>
      </w:r>
      <w:r w:rsidR="00347149" w:rsidRPr="00347149">
        <w:rPr>
          <w:rFonts w:ascii="Arial" w:hAnsi="Arial" w:cs="Arial"/>
          <w:sz w:val="24"/>
          <w:szCs w:val="24"/>
        </w:rPr>
        <w:t xml:space="preserve"> amend the plea</w:t>
      </w:r>
      <w:r w:rsidR="00C73D45">
        <w:rPr>
          <w:rFonts w:ascii="Arial" w:hAnsi="Arial" w:cs="Arial"/>
          <w:sz w:val="24"/>
          <w:szCs w:val="24"/>
        </w:rPr>
        <w:t xml:space="preserve"> and the application is so dismissed with costs. </w:t>
      </w:r>
      <w:r w:rsidR="001D3BF5">
        <w:rPr>
          <w:rFonts w:ascii="Arial" w:hAnsi="Arial" w:cs="Arial"/>
          <w:sz w:val="24"/>
          <w:szCs w:val="24"/>
        </w:rPr>
        <w:t>I now</w:t>
      </w:r>
      <w:r w:rsidR="00C73D45">
        <w:rPr>
          <w:rFonts w:ascii="Arial" w:hAnsi="Arial" w:cs="Arial"/>
          <w:sz w:val="24"/>
          <w:szCs w:val="24"/>
        </w:rPr>
        <w:t xml:space="preserve"> proceed to consider the plaintiff</w:t>
      </w:r>
      <w:r w:rsidR="00FE4B36">
        <w:rPr>
          <w:rFonts w:ascii="Arial" w:hAnsi="Arial" w:cs="Arial"/>
          <w:sz w:val="24"/>
          <w:szCs w:val="24"/>
        </w:rPr>
        <w:t>’</w:t>
      </w:r>
      <w:r w:rsidR="00C73D45">
        <w:rPr>
          <w:rFonts w:ascii="Arial" w:hAnsi="Arial" w:cs="Arial"/>
          <w:sz w:val="24"/>
          <w:szCs w:val="24"/>
        </w:rPr>
        <w:t>s claim</w:t>
      </w:r>
      <w:r w:rsidR="0099507C">
        <w:rPr>
          <w:rFonts w:ascii="Arial" w:hAnsi="Arial" w:cs="Arial"/>
          <w:sz w:val="24"/>
          <w:szCs w:val="24"/>
        </w:rPr>
        <w:t xml:space="preserve"> on the merits</w:t>
      </w:r>
      <w:r w:rsidR="00C73D45">
        <w:rPr>
          <w:rFonts w:ascii="Arial" w:hAnsi="Arial" w:cs="Arial"/>
          <w:sz w:val="24"/>
          <w:szCs w:val="24"/>
        </w:rPr>
        <w:t>.</w:t>
      </w:r>
    </w:p>
    <w:p w:rsidR="00E216B9" w:rsidRDefault="00E216B9" w:rsidP="002D577C">
      <w:pPr>
        <w:pStyle w:val="ListParagraph"/>
        <w:spacing w:after="0" w:line="360" w:lineRule="auto"/>
        <w:ind w:left="0"/>
        <w:jc w:val="both"/>
        <w:rPr>
          <w:rFonts w:ascii="Arial" w:hAnsi="Arial" w:cs="Arial"/>
          <w:sz w:val="24"/>
          <w:szCs w:val="24"/>
        </w:rPr>
      </w:pPr>
    </w:p>
    <w:p w:rsidR="001D3BF5" w:rsidRPr="001D3BF5" w:rsidRDefault="001D3BF5" w:rsidP="002D577C">
      <w:pPr>
        <w:pStyle w:val="ListParagraph"/>
        <w:spacing w:after="0" w:line="360" w:lineRule="auto"/>
        <w:ind w:left="0"/>
        <w:jc w:val="both"/>
        <w:rPr>
          <w:rFonts w:ascii="Arial" w:hAnsi="Arial" w:cs="Arial"/>
          <w:sz w:val="24"/>
          <w:szCs w:val="24"/>
          <w:u w:val="single"/>
        </w:rPr>
      </w:pPr>
      <w:r w:rsidRPr="001D3BF5">
        <w:rPr>
          <w:rFonts w:ascii="Arial" w:hAnsi="Arial" w:cs="Arial"/>
          <w:sz w:val="24"/>
          <w:szCs w:val="24"/>
          <w:u w:val="single"/>
        </w:rPr>
        <w:t>Did the defendant breach the warranty of authority?</w:t>
      </w:r>
    </w:p>
    <w:p w:rsidR="001D3BF5" w:rsidRPr="007D7020" w:rsidRDefault="001D3BF5" w:rsidP="002D577C">
      <w:pPr>
        <w:pStyle w:val="ListParagraph"/>
        <w:spacing w:after="0" w:line="360" w:lineRule="auto"/>
        <w:ind w:left="0"/>
        <w:jc w:val="both"/>
        <w:rPr>
          <w:rFonts w:ascii="Arial" w:hAnsi="Arial" w:cs="Arial"/>
          <w:sz w:val="24"/>
          <w:szCs w:val="24"/>
        </w:rPr>
      </w:pPr>
    </w:p>
    <w:p w:rsidR="001D3BF5" w:rsidRPr="007D7020" w:rsidRDefault="001D3BF5" w:rsidP="002D577C">
      <w:pPr>
        <w:spacing w:after="0" w:line="360" w:lineRule="auto"/>
        <w:jc w:val="both"/>
        <w:rPr>
          <w:rFonts w:ascii="Arial" w:hAnsi="Arial" w:cs="Arial"/>
          <w:sz w:val="24"/>
          <w:szCs w:val="24"/>
        </w:rPr>
      </w:pPr>
      <w:r w:rsidRPr="007D7020">
        <w:rPr>
          <w:rFonts w:ascii="Arial" w:hAnsi="Arial" w:cs="Arial"/>
          <w:sz w:val="24"/>
          <w:szCs w:val="24"/>
        </w:rPr>
        <w:t>[34]</w:t>
      </w:r>
      <w:r w:rsidRPr="007D7020">
        <w:rPr>
          <w:rFonts w:ascii="Arial" w:hAnsi="Arial" w:cs="Arial"/>
          <w:sz w:val="24"/>
          <w:szCs w:val="24"/>
        </w:rPr>
        <w:tab/>
      </w:r>
      <w:r w:rsidR="00115F8C" w:rsidRPr="007D7020">
        <w:rPr>
          <w:rFonts w:ascii="Arial" w:hAnsi="Arial" w:cs="Arial"/>
          <w:sz w:val="24"/>
          <w:szCs w:val="24"/>
        </w:rPr>
        <w:t>I have</w:t>
      </w:r>
      <w:r w:rsidR="00977292" w:rsidRPr="007D7020">
        <w:rPr>
          <w:rFonts w:ascii="Arial" w:hAnsi="Arial" w:cs="Arial"/>
          <w:sz w:val="24"/>
          <w:szCs w:val="24"/>
        </w:rPr>
        <w:t xml:space="preserve"> indicated in the </w:t>
      </w:r>
      <w:r w:rsidR="00F40E13">
        <w:rPr>
          <w:rFonts w:ascii="Arial" w:hAnsi="Arial" w:cs="Arial"/>
          <w:sz w:val="24"/>
          <w:szCs w:val="24"/>
        </w:rPr>
        <w:t>introductory part of this judg</w:t>
      </w:r>
      <w:r w:rsidR="00115F8C" w:rsidRPr="007D7020">
        <w:rPr>
          <w:rFonts w:ascii="Arial" w:hAnsi="Arial" w:cs="Arial"/>
          <w:sz w:val="24"/>
          <w:szCs w:val="24"/>
        </w:rPr>
        <w:t xml:space="preserve">ment that there is not much dispute as regards the facts of this matter. I therefore find it unnecessary to recount the </w:t>
      </w:r>
      <w:r w:rsidR="00115F8C" w:rsidRPr="007D7020">
        <w:rPr>
          <w:rFonts w:ascii="Arial" w:hAnsi="Arial" w:cs="Arial"/>
          <w:sz w:val="24"/>
          <w:szCs w:val="24"/>
        </w:rPr>
        <w:lastRenderedPageBreak/>
        <w:t xml:space="preserve">evidence of the parties at the trial. </w:t>
      </w:r>
      <w:r w:rsidRPr="007D7020">
        <w:rPr>
          <w:rFonts w:ascii="Arial" w:hAnsi="Arial" w:cs="Arial"/>
          <w:sz w:val="24"/>
          <w:szCs w:val="24"/>
        </w:rPr>
        <w:t xml:space="preserve">In the present case, the plaintiff's claim for damages is </w:t>
      </w:r>
      <w:r w:rsidR="008C65F0" w:rsidRPr="007D7020">
        <w:rPr>
          <w:rFonts w:ascii="Arial" w:hAnsi="Arial" w:cs="Arial"/>
          <w:sz w:val="24"/>
          <w:szCs w:val="24"/>
        </w:rPr>
        <w:t>based on an alleged breach of an implied warranty of authority.</w:t>
      </w:r>
    </w:p>
    <w:p w:rsidR="008C65F0" w:rsidRPr="007D7020" w:rsidRDefault="008C65F0" w:rsidP="002D577C">
      <w:pPr>
        <w:spacing w:after="0" w:line="360" w:lineRule="auto"/>
        <w:jc w:val="both"/>
        <w:rPr>
          <w:rFonts w:ascii="Arial" w:hAnsi="Arial" w:cs="Arial"/>
          <w:sz w:val="24"/>
          <w:szCs w:val="24"/>
        </w:rPr>
      </w:pPr>
    </w:p>
    <w:p w:rsidR="008C65F0" w:rsidRPr="007D7020" w:rsidRDefault="008C65F0" w:rsidP="002D577C">
      <w:pPr>
        <w:spacing w:after="0" w:line="360" w:lineRule="auto"/>
        <w:jc w:val="both"/>
        <w:rPr>
          <w:rFonts w:ascii="Arial" w:hAnsi="Arial" w:cs="Arial"/>
          <w:sz w:val="24"/>
          <w:szCs w:val="24"/>
        </w:rPr>
      </w:pPr>
      <w:r w:rsidRPr="007D7020">
        <w:rPr>
          <w:rFonts w:ascii="Arial" w:hAnsi="Arial" w:cs="Arial"/>
          <w:sz w:val="24"/>
          <w:szCs w:val="24"/>
        </w:rPr>
        <w:t>[35]</w:t>
      </w:r>
      <w:r w:rsidRPr="007D7020">
        <w:rPr>
          <w:rFonts w:ascii="Arial" w:hAnsi="Arial" w:cs="Arial"/>
          <w:sz w:val="24"/>
          <w:szCs w:val="24"/>
        </w:rPr>
        <w:tab/>
        <w:t>Professor Kerr</w:t>
      </w:r>
      <w:r w:rsidRPr="007D7020">
        <w:rPr>
          <w:rStyle w:val="FootnoteReference"/>
          <w:rFonts w:ascii="Arial" w:hAnsi="Arial" w:cs="Arial"/>
          <w:sz w:val="24"/>
          <w:szCs w:val="24"/>
        </w:rPr>
        <w:footnoteReference w:id="9"/>
      </w:r>
      <w:r w:rsidRPr="007D7020">
        <w:rPr>
          <w:rFonts w:ascii="Arial" w:hAnsi="Arial" w:cs="Arial"/>
          <w:sz w:val="24"/>
          <w:szCs w:val="24"/>
        </w:rPr>
        <w:t xml:space="preserve"> opines </w:t>
      </w:r>
      <w:r w:rsidR="002E71D6" w:rsidRPr="007D7020">
        <w:rPr>
          <w:rFonts w:ascii="Arial" w:hAnsi="Arial" w:cs="Arial"/>
          <w:sz w:val="24"/>
          <w:szCs w:val="24"/>
        </w:rPr>
        <w:t>that a person who contract</w:t>
      </w:r>
      <w:r w:rsidR="00F40E13">
        <w:rPr>
          <w:rFonts w:ascii="Arial" w:hAnsi="Arial" w:cs="Arial"/>
          <w:sz w:val="24"/>
          <w:szCs w:val="24"/>
        </w:rPr>
        <w:t>s</w:t>
      </w:r>
      <w:r w:rsidR="002E71D6" w:rsidRPr="007D7020">
        <w:rPr>
          <w:rFonts w:ascii="Arial" w:hAnsi="Arial" w:cs="Arial"/>
          <w:sz w:val="24"/>
          <w:szCs w:val="24"/>
        </w:rPr>
        <w:t xml:space="preserve"> on behalf of another may expressly or impliedly undertake to be liable should his act not bind his principal. This, argues the learned author, he may do without representing that he has authority or by both representing and warranting that he has it.</w:t>
      </w:r>
      <w:r w:rsidR="00977292" w:rsidRPr="007D7020">
        <w:rPr>
          <w:rFonts w:ascii="Arial" w:hAnsi="Arial" w:cs="Arial"/>
          <w:sz w:val="24"/>
          <w:szCs w:val="24"/>
        </w:rPr>
        <w:t xml:space="preserve"> The learned </w:t>
      </w:r>
      <w:r w:rsidR="0099507C">
        <w:rPr>
          <w:rFonts w:ascii="Arial" w:hAnsi="Arial" w:cs="Arial"/>
          <w:sz w:val="24"/>
          <w:szCs w:val="24"/>
        </w:rPr>
        <w:t>author</w:t>
      </w:r>
      <w:r w:rsidR="00977292" w:rsidRPr="007D7020">
        <w:rPr>
          <w:rFonts w:ascii="Arial" w:hAnsi="Arial" w:cs="Arial"/>
          <w:sz w:val="24"/>
          <w:szCs w:val="24"/>
        </w:rPr>
        <w:t xml:space="preserve"> continues to opine that where there is a residual warranty of authority there is a quasi-contract between the agent and the third party.</w:t>
      </w:r>
    </w:p>
    <w:p w:rsidR="002E71D6" w:rsidRPr="007D7020" w:rsidRDefault="002E71D6" w:rsidP="002D577C">
      <w:pPr>
        <w:spacing w:after="0" w:line="360" w:lineRule="auto"/>
        <w:jc w:val="both"/>
        <w:rPr>
          <w:rFonts w:ascii="Arial" w:hAnsi="Arial" w:cs="Arial"/>
          <w:sz w:val="24"/>
          <w:szCs w:val="24"/>
        </w:rPr>
      </w:pPr>
    </w:p>
    <w:p w:rsidR="0099507C" w:rsidRDefault="002E71D6" w:rsidP="002D577C">
      <w:pPr>
        <w:spacing w:after="0" w:line="360" w:lineRule="auto"/>
        <w:jc w:val="both"/>
        <w:rPr>
          <w:rFonts w:ascii="Arial" w:hAnsi="Arial" w:cs="Arial"/>
          <w:sz w:val="24"/>
          <w:szCs w:val="24"/>
        </w:rPr>
      </w:pPr>
      <w:r w:rsidRPr="007D7020">
        <w:rPr>
          <w:rFonts w:ascii="Arial" w:hAnsi="Arial" w:cs="Arial"/>
          <w:sz w:val="24"/>
          <w:szCs w:val="24"/>
        </w:rPr>
        <w:t>[36]</w:t>
      </w:r>
      <w:r w:rsidRPr="007D7020">
        <w:rPr>
          <w:rFonts w:ascii="Arial" w:hAnsi="Arial" w:cs="Arial"/>
          <w:sz w:val="24"/>
          <w:szCs w:val="24"/>
        </w:rPr>
        <w:tab/>
      </w:r>
      <w:r w:rsidR="0099507C">
        <w:rPr>
          <w:rFonts w:ascii="Arial" w:hAnsi="Arial" w:cs="Arial"/>
          <w:sz w:val="24"/>
          <w:szCs w:val="24"/>
        </w:rPr>
        <w:t xml:space="preserve">In the matter of </w:t>
      </w:r>
      <w:r w:rsidR="0099507C" w:rsidRPr="0099507C">
        <w:rPr>
          <w:rFonts w:ascii="Arial" w:hAnsi="Arial" w:cs="Arial"/>
          <w:i/>
          <w:sz w:val="24"/>
          <w:szCs w:val="24"/>
        </w:rPr>
        <w:t xml:space="preserve">Blower v. Van </w:t>
      </w:r>
      <w:proofErr w:type="spellStart"/>
      <w:r w:rsidR="0099507C" w:rsidRPr="0099507C">
        <w:rPr>
          <w:rFonts w:ascii="Arial" w:hAnsi="Arial" w:cs="Arial"/>
          <w:i/>
          <w:sz w:val="24"/>
          <w:szCs w:val="24"/>
        </w:rPr>
        <w:t>Noorden</w:t>
      </w:r>
      <w:proofErr w:type="spellEnd"/>
      <w:r w:rsidR="0099507C">
        <w:rPr>
          <w:rStyle w:val="FootnoteReference"/>
          <w:rFonts w:ascii="Arial" w:hAnsi="Arial" w:cs="Arial"/>
          <w:i/>
          <w:sz w:val="24"/>
          <w:szCs w:val="24"/>
        </w:rPr>
        <w:footnoteReference w:id="10"/>
      </w:r>
      <w:r w:rsidR="0099507C" w:rsidRPr="0099507C">
        <w:rPr>
          <w:rFonts w:ascii="Arial" w:hAnsi="Arial" w:cs="Arial"/>
          <w:sz w:val="24"/>
          <w:szCs w:val="24"/>
        </w:rPr>
        <w:t>, Innes, C.J., described 'the true nature of the transaction' when the ostensible agent contracts in the name of his 'principal' wit</w:t>
      </w:r>
      <w:r w:rsidR="0099507C">
        <w:rPr>
          <w:rFonts w:ascii="Arial" w:hAnsi="Arial" w:cs="Arial"/>
          <w:sz w:val="24"/>
          <w:szCs w:val="24"/>
        </w:rPr>
        <w:t>h a third party, in these terms:</w:t>
      </w:r>
    </w:p>
    <w:p w:rsidR="00445116" w:rsidRPr="0099507C" w:rsidRDefault="00445116" w:rsidP="002D577C">
      <w:pPr>
        <w:spacing w:after="0" w:line="360" w:lineRule="auto"/>
        <w:jc w:val="both"/>
        <w:rPr>
          <w:rFonts w:ascii="Arial" w:hAnsi="Arial" w:cs="Arial"/>
          <w:sz w:val="24"/>
          <w:szCs w:val="24"/>
        </w:rPr>
      </w:pPr>
    </w:p>
    <w:p w:rsidR="0099507C" w:rsidRPr="0099507C" w:rsidRDefault="0099507C" w:rsidP="002D577C">
      <w:pPr>
        <w:spacing w:after="0" w:line="360" w:lineRule="auto"/>
        <w:ind w:firstLine="720"/>
        <w:jc w:val="both"/>
        <w:rPr>
          <w:rFonts w:ascii="Arial" w:hAnsi="Arial" w:cs="Arial"/>
        </w:rPr>
      </w:pPr>
      <w:r w:rsidRPr="0099507C">
        <w:rPr>
          <w:rFonts w:ascii="Arial" w:hAnsi="Arial" w:cs="Arial"/>
        </w:rPr>
        <w:t xml:space="preserve">'What takes place is this: the agent in effect represents to the other contracting party that he has authority to bind his principal; and within the limits of that authority he consents to the terms of the agreement on his principal's </w:t>
      </w:r>
      <w:proofErr w:type="gramStart"/>
      <w:r w:rsidRPr="0099507C">
        <w:rPr>
          <w:rFonts w:ascii="Arial" w:hAnsi="Arial" w:cs="Arial"/>
        </w:rPr>
        <w:t>behalf.</w:t>
      </w:r>
      <w:proofErr w:type="gramEnd"/>
      <w:r w:rsidRPr="0099507C">
        <w:rPr>
          <w:rFonts w:ascii="Arial" w:hAnsi="Arial" w:cs="Arial"/>
        </w:rPr>
        <w:t xml:space="preserve"> There is a representation by the agent personally, and a contract by him in his capacity as agent. The representation is in respect of a matter which is peculiarly within his knowledge, and of which the other party knows nothing at all. But the latter enters into the contract on the faith of the representation, and the agent intends that he shall do so; it forms the basis of the whole agreement.'</w:t>
      </w:r>
    </w:p>
    <w:p w:rsidR="0099507C" w:rsidRDefault="0099507C" w:rsidP="002D577C">
      <w:pPr>
        <w:spacing w:after="0" w:line="360" w:lineRule="auto"/>
        <w:jc w:val="both"/>
        <w:rPr>
          <w:rFonts w:ascii="Arial" w:hAnsi="Arial" w:cs="Arial"/>
          <w:sz w:val="24"/>
          <w:szCs w:val="24"/>
        </w:rPr>
      </w:pPr>
    </w:p>
    <w:p w:rsidR="002E71D6" w:rsidRPr="007D7020" w:rsidRDefault="00AC04F5" w:rsidP="002D577C">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From the above authorities t</w:t>
      </w:r>
      <w:r w:rsidR="002E71D6" w:rsidRPr="007D7020">
        <w:rPr>
          <w:rFonts w:ascii="Arial" w:hAnsi="Arial" w:cs="Arial"/>
          <w:sz w:val="24"/>
          <w:szCs w:val="24"/>
        </w:rPr>
        <w:t xml:space="preserve">he position in our law </w:t>
      </w:r>
      <w:r>
        <w:rPr>
          <w:rFonts w:ascii="Arial" w:hAnsi="Arial" w:cs="Arial"/>
          <w:sz w:val="24"/>
          <w:szCs w:val="24"/>
        </w:rPr>
        <w:t xml:space="preserve">can be stated to be </w:t>
      </w:r>
      <w:r w:rsidR="002E71D6" w:rsidRPr="007D7020">
        <w:rPr>
          <w:rFonts w:ascii="Arial" w:hAnsi="Arial" w:cs="Arial"/>
          <w:sz w:val="24"/>
          <w:szCs w:val="24"/>
        </w:rPr>
        <w:t xml:space="preserve">that a third person who seeks to hold </w:t>
      </w:r>
      <w:r w:rsidR="00977292" w:rsidRPr="007D7020">
        <w:rPr>
          <w:rFonts w:ascii="Arial" w:hAnsi="Arial" w:cs="Arial"/>
          <w:sz w:val="24"/>
          <w:szCs w:val="24"/>
        </w:rPr>
        <w:t>an agent</w:t>
      </w:r>
      <w:r w:rsidR="002E71D6" w:rsidRPr="007D7020">
        <w:rPr>
          <w:rFonts w:ascii="Arial" w:hAnsi="Arial" w:cs="Arial"/>
          <w:sz w:val="24"/>
          <w:szCs w:val="24"/>
        </w:rPr>
        <w:t xml:space="preserve"> liable </w:t>
      </w:r>
      <w:r w:rsidR="00977292" w:rsidRPr="007D7020">
        <w:rPr>
          <w:rFonts w:ascii="Arial" w:hAnsi="Arial" w:cs="Arial"/>
          <w:sz w:val="24"/>
          <w:szCs w:val="24"/>
        </w:rPr>
        <w:t xml:space="preserve">for breach of the </w:t>
      </w:r>
      <w:r w:rsidR="00977292" w:rsidRPr="00AC04F5">
        <w:rPr>
          <w:rFonts w:ascii="Arial" w:hAnsi="Arial" w:cs="Arial"/>
          <w:i/>
          <w:sz w:val="24"/>
          <w:szCs w:val="24"/>
        </w:rPr>
        <w:t xml:space="preserve">quasi </w:t>
      </w:r>
      <w:r w:rsidR="00977292" w:rsidRPr="007D7020">
        <w:rPr>
          <w:rFonts w:ascii="Arial" w:hAnsi="Arial" w:cs="Arial"/>
          <w:sz w:val="24"/>
          <w:szCs w:val="24"/>
        </w:rPr>
        <w:t>contract, that third party must allege and proof that:</w:t>
      </w:r>
    </w:p>
    <w:p w:rsidR="00977292" w:rsidRPr="007D7020" w:rsidRDefault="00977292" w:rsidP="002D577C">
      <w:pPr>
        <w:spacing w:after="0" w:line="360" w:lineRule="auto"/>
        <w:jc w:val="both"/>
        <w:rPr>
          <w:rFonts w:ascii="Arial" w:hAnsi="Arial" w:cs="Arial"/>
          <w:sz w:val="24"/>
          <w:szCs w:val="24"/>
        </w:rPr>
      </w:pPr>
    </w:p>
    <w:p w:rsidR="00977292" w:rsidRDefault="00AC04F5" w:rsidP="002D577C">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agent </w:t>
      </w:r>
      <w:r w:rsidR="00977292" w:rsidRPr="007D7020">
        <w:rPr>
          <w:rFonts w:ascii="Arial" w:hAnsi="Arial" w:cs="Arial"/>
          <w:sz w:val="24"/>
          <w:szCs w:val="24"/>
        </w:rPr>
        <w:t>represented that he or she had authority;</w:t>
      </w:r>
    </w:p>
    <w:p w:rsidR="00AC04F5" w:rsidRPr="007D7020" w:rsidRDefault="00AC04F5" w:rsidP="002D577C">
      <w:pPr>
        <w:spacing w:after="0" w:line="360" w:lineRule="auto"/>
        <w:jc w:val="both"/>
        <w:rPr>
          <w:rFonts w:ascii="Arial" w:hAnsi="Arial" w:cs="Arial"/>
          <w:sz w:val="24"/>
          <w:szCs w:val="24"/>
        </w:rPr>
      </w:pPr>
    </w:p>
    <w:p w:rsidR="00977292" w:rsidRPr="007D7020" w:rsidRDefault="00977292" w:rsidP="002D577C">
      <w:pPr>
        <w:spacing w:after="0" w:line="360" w:lineRule="auto"/>
        <w:jc w:val="both"/>
        <w:rPr>
          <w:rFonts w:ascii="Arial" w:hAnsi="Arial" w:cs="Arial"/>
          <w:sz w:val="24"/>
          <w:szCs w:val="24"/>
        </w:rPr>
      </w:pPr>
      <w:r w:rsidRPr="007D7020">
        <w:rPr>
          <w:rFonts w:ascii="Arial" w:hAnsi="Arial" w:cs="Arial"/>
          <w:sz w:val="24"/>
          <w:szCs w:val="24"/>
        </w:rPr>
        <w:t>(b)</w:t>
      </w:r>
      <w:r w:rsidRPr="007D7020">
        <w:rPr>
          <w:rFonts w:ascii="Arial" w:hAnsi="Arial" w:cs="Arial"/>
          <w:sz w:val="24"/>
          <w:szCs w:val="24"/>
        </w:rPr>
        <w:tab/>
      </w:r>
      <w:proofErr w:type="gramStart"/>
      <w:r w:rsidRPr="007D7020">
        <w:rPr>
          <w:rFonts w:ascii="Arial" w:hAnsi="Arial" w:cs="Arial"/>
          <w:sz w:val="24"/>
          <w:szCs w:val="24"/>
        </w:rPr>
        <w:t>the</w:t>
      </w:r>
      <w:proofErr w:type="gramEnd"/>
      <w:r w:rsidRPr="007D7020">
        <w:rPr>
          <w:rFonts w:ascii="Arial" w:hAnsi="Arial" w:cs="Arial"/>
          <w:sz w:val="24"/>
          <w:szCs w:val="24"/>
        </w:rPr>
        <w:t xml:space="preserve"> representation induced him or her to contract with the agent’s principle;</w:t>
      </w:r>
    </w:p>
    <w:p w:rsidR="00115F8C" w:rsidRPr="007D7020" w:rsidRDefault="00115F8C" w:rsidP="002D577C">
      <w:pPr>
        <w:spacing w:after="0" w:line="360" w:lineRule="auto"/>
        <w:jc w:val="both"/>
        <w:rPr>
          <w:rFonts w:ascii="Arial" w:hAnsi="Arial" w:cs="Arial"/>
          <w:sz w:val="24"/>
          <w:szCs w:val="24"/>
        </w:rPr>
      </w:pPr>
    </w:p>
    <w:p w:rsidR="00977292" w:rsidRPr="007D7020" w:rsidRDefault="00977292" w:rsidP="002D577C">
      <w:pPr>
        <w:spacing w:after="0" w:line="360" w:lineRule="auto"/>
        <w:jc w:val="both"/>
        <w:rPr>
          <w:rFonts w:ascii="Arial" w:hAnsi="Arial" w:cs="Arial"/>
          <w:sz w:val="24"/>
          <w:szCs w:val="24"/>
        </w:rPr>
      </w:pPr>
      <w:r w:rsidRPr="007D7020">
        <w:rPr>
          <w:rFonts w:ascii="Arial" w:hAnsi="Arial" w:cs="Arial"/>
          <w:sz w:val="24"/>
          <w:szCs w:val="24"/>
        </w:rPr>
        <w:lastRenderedPageBreak/>
        <w:t>(c)</w:t>
      </w:r>
      <w:r w:rsidR="00AC04F5">
        <w:rPr>
          <w:rFonts w:ascii="Arial" w:hAnsi="Arial" w:cs="Arial"/>
          <w:sz w:val="24"/>
          <w:szCs w:val="24"/>
        </w:rPr>
        <w:t xml:space="preserve"> </w:t>
      </w:r>
      <w:r w:rsidR="00AC04F5">
        <w:rPr>
          <w:rFonts w:ascii="Arial" w:hAnsi="Arial" w:cs="Arial"/>
          <w:sz w:val="24"/>
          <w:szCs w:val="24"/>
        </w:rPr>
        <w:tab/>
      </w:r>
      <w:proofErr w:type="gramStart"/>
      <w:r w:rsidR="00AC04F5">
        <w:rPr>
          <w:rFonts w:ascii="Arial" w:hAnsi="Arial" w:cs="Arial"/>
          <w:sz w:val="24"/>
          <w:szCs w:val="24"/>
        </w:rPr>
        <w:t>that</w:t>
      </w:r>
      <w:proofErr w:type="gramEnd"/>
      <w:r w:rsidR="00AC04F5">
        <w:rPr>
          <w:rFonts w:ascii="Arial" w:hAnsi="Arial" w:cs="Arial"/>
          <w:sz w:val="24"/>
          <w:szCs w:val="24"/>
        </w:rPr>
        <w:t xml:space="preserve"> the agent did not</w:t>
      </w:r>
      <w:r w:rsidRPr="007D7020">
        <w:rPr>
          <w:rFonts w:ascii="Arial" w:hAnsi="Arial" w:cs="Arial"/>
          <w:sz w:val="24"/>
          <w:szCs w:val="24"/>
        </w:rPr>
        <w:t xml:space="preserve"> in</w:t>
      </w:r>
      <w:r w:rsidR="00AC04F5">
        <w:rPr>
          <w:rFonts w:ascii="Arial" w:hAnsi="Arial" w:cs="Arial"/>
          <w:sz w:val="24"/>
          <w:szCs w:val="24"/>
        </w:rPr>
        <w:t xml:space="preserve"> fact have the authority which</w:t>
      </w:r>
      <w:r w:rsidRPr="007D7020">
        <w:rPr>
          <w:rFonts w:ascii="Arial" w:hAnsi="Arial" w:cs="Arial"/>
          <w:sz w:val="24"/>
          <w:szCs w:val="24"/>
        </w:rPr>
        <w:t xml:space="preserve"> he represented he had; and </w:t>
      </w:r>
    </w:p>
    <w:p w:rsidR="00977292" w:rsidRPr="007D7020" w:rsidRDefault="00977292" w:rsidP="002D577C">
      <w:pPr>
        <w:spacing w:after="0" w:line="360" w:lineRule="auto"/>
        <w:jc w:val="both"/>
        <w:rPr>
          <w:rFonts w:ascii="Arial" w:hAnsi="Arial" w:cs="Arial"/>
          <w:sz w:val="24"/>
          <w:szCs w:val="24"/>
        </w:rPr>
      </w:pPr>
    </w:p>
    <w:p w:rsidR="00115F8C" w:rsidRPr="007D7020" w:rsidRDefault="00977292" w:rsidP="002D577C">
      <w:pPr>
        <w:pStyle w:val="ListParagraph"/>
        <w:numPr>
          <w:ilvl w:val="0"/>
          <w:numId w:val="17"/>
        </w:numPr>
        <w:spacing w:after="0" w:line="360" w:lineRule="auto"/>
        <w:ind w:left="0" w:firstLine="0"/>
        <w:jc w:val="both"/>
        <w:rPr>
          <w:rFonts w:ascii="Arial" w:hAnsi="Arial" w:cs="Arial"/>
          <w:sz w:val="24"/>
          <w:szCs w:val="24"/>
        </w:rPr>
      </w:pPr>
      <w:proofErr w:type="gramStart"/>
      <w:r w:rsidRPr="007D7020">
        <w:rPr>
          <w:rFonts w:ascii="Arial" w:hAnsi="Arial" w:cs="Arial"/>
          <w:sz w:val="24"/>
          <w:szCs w:val="24"/>
        </w:rPr>
        <w:t>that</w:t>
      </w:r>
      <w:proofErr w:type="gramEnd"/>
      <w:r w:rsidRPr="007D7020">
        <w:rPr>
          <w:rFonts w:ascii="Arial" w:hAnsi="Arial" w:cs="Arial"/>
          <w:sz w:val="24"/>
          <w:szCs w:val="24"/>
        </w:rPr>
        <w:t xml:space="preserve"> he ( the third person) has suffered loss as a result of the fact that the principal is not bound.</w:t>
      </w:r>
    </w:p>
    <w:p w:rsidR="00977292" w:rsidRPr="007D7020" w:rsidRDefault="00977292" w:rsidP="002D577C">
      <w:pPr>
        <w:spacing w:after="0" w:line="360" w:lineRule="auto"/>
        <w:jc w:val="both"/>
        <w:rPr>
          <w:rFonts w:ascii="Arial" w:hAnsi="Arial" w:cs="Arial"/>
          <w:sz w:val="24"/>
          <w:szCs w:val="24"/>
        </w:rPr>
      </w:pPr>
    </w:p>
    <w:p w:rsidR="00115F8C" w:rsidRPr="007D7020" w:rsidRDefault="00115F8C" w:rsidP="002D577C">
      <w:pPr>
        <w:spacing w:after="0" w:line="360" w:lineRule="auto"/>
        <w:jc w:val="both"/>
        <w:rPr>
          <w:rFonts w:ascii="Arial" w:hAnsi="Arial" w:cs="Arial"/>
          <w:sz w:val="24"/>
          <w:szCs w:val="24"/>
        </w:rPr>
      </w:pPr>
      <w:r w:rsidRPr="007D7020">
        <w:rPr>
          <w:rFonts w:ascii="Arial" w:hAnsi="Arial" w:cs="Arial"/>
          <w:sz w:val="24"/>
          <w:szCs w:val="24"/>
        </w:rPr>
        <w:t>[3</w:t>
      </w:r>
      <w:r w:rsidR="00AC04F5">
        <w:rPr>
          <w:rFonts w:ascii="Arial" w:hAnsi="Arial" w:cs="Arial"/>
          <w:sz w:val="24"/>
          <w:szCs w:val="24"/>
        </w:rPr>
        <w:t>8</w:t>
      </w:r>
      <w:r w:rsidRPr="007D7020">
        <w:rPr>
          <w:rFonts w:ascii="Arial" w:hAnsi="Arial" w:cs="Arial"/>
          <w:sz w:val="24"/>
          <w:szCs w:val="24"/>
        </w:rPr>
        <w:t>]</w:t>
      </w:r>
      <w:r w:rsidRPr="007D7020">
        <w:rPr>
          <w:rFonts w:ascii="Arial" w:hAnsi="Arial" w:cs="Arial"/>
          <w:sz w:val="24"/>
          <w:szCs w:val="24"/>
        </w:rPr>
        <w:tab/>
        <w:t xml:space="preserve">The question that needs to be answered in this case is therefore whether the plaintiff has discharged the </w:t>
      </w:r>
      <w:r w:rsidRPr="007D7020">
        <w:rPr>
          <w:rFonts w:ascii="Arial" w:hAnsi="Arial" w:cs="Arial"/>
          <w:i/>
          <w:sz w:val="24"/>
          <w:szCs w:val="24"/>
        </w:rPr>
        <w:t xml:space="preserve">onus </w:t>
      </w:r>
      <w:r w:rsidRPr="007D7020">
        <w:rPr>
          <w:rFonts w:ascii="Arial" w:hAnsi="Arial" w:cs="Arial"/>
          <w:sz w:val="24"/>
          <w:szCs w:val="24"/>
        </w:rPr>
        <w:t>resting on him. In order to answer the question I will consider each of the requirement</w:t>
      </w:r>
      <w:r w:rsidR="00AC04F5">
        <w:rPr>
          <w:rFonts w:ascii="Arial" w:hAnsi="Arial" w:cs="Arial"/>
          <w:sz w:val="24"/>
          <w:szCs w:val="24"/>
        </w:rPr>
        <w:t>s</w:t>
      </w:r>
      <w:r w:rsidRPr="007D7020">
        <w:rPr>
          <w:rFonts w:ascii="Arial" w:hAnsi="Arial" w:cs="Arial"/>
          <w:sz w:val="24"/>
          <w:szCs w:val="24"/>
        </w:rPr>
        <w:t xml:space="preserve"> that I have referred to in the preceding paragraph in the light of the facts of this case.</w:t>
      </w:r>
    </w:p>
    <w:p w:rsidR="00115F8C" w:rsidRPr="007D7020" w:rsidRDefault="00115F8C" w:rsidP="002D577C">
      <w:pPr>
        <w:spacing w:after="0" w:line="360" w:lineRule="auto"/>
        <w:jc w:val="both"/>
        <w:rPr>
          <w:rFonts w:ascii="Arial" w:hAnsi="Arial" w:cs="Arial"/>
          <w:sz w:val="24"/>
          <w:szCs w:val="24"/>
        </w:rPr>
      </w:pPr>
    </w:p>
    <w:p w:rsidR="00115F8C" w:rsidRPr="007D7020" w:rsidRDefault="00115F8C" w:rsidP="002D577C">
      <w:pPr>
        <w:spacing w:after="0" w:line="360" w:lineRule="auto"/>
        <w:jc w:val="both"/>
        <w:rPr>
          <w:rFonts w:ascii="Arial" w:hAnsi="Arial" w:cs="Arial"/>
          <w:i/>
          <w:sz w:val="24"/>
          <w:szCs w:val="24"/>
        </w:rPr>
      </w:pPr>
      <w:proofErr w:type="gramStart"/>
      <w:r w:rsidRPr="007D7020">
        <w:rPr>
          <w:rFonts w:ascii="Arial" w:hAnsi="Arial" w:cs="Arial"/>
          <w:i/>
          <w:sz w:val="24"/>
          <w:szCs w:val="24"/>
        </w:rPr>
        <w:t>Representation of authority.</w:t>
      </w:r>
      <w:proofErr w:type="gramEnd"/>
    </w:p>
    <w:p w:rsidR="004A1032" w:rsidRDefault="004A1032" w:rsidP="002D577C">
      <w:pPr>
        <w:spacing w:after="0" w:line="360" w:lineRule="auto"/>
        <w:jc w:val="both"/>
        <w:rPr>
          <w:rFonts w:ascii="Arial" w:hAnsi="Arial" w:cs="Arial"/>
          <w:sz w:val="24"/>
          <w:szCs w:val="24"/>
        </w:rPr>
      </w:pPr>
    </w:p>
    <w:p w:rsidR="00D22925" w:rsidRPr="007D7020" w:rsidRDefault="00115F8C" w:rsidP="002D577C">
      <w:pPr>
        <w:spacing w:after="0" w:line="360" w:lineRule="auto"/>
        <w:jc w:val="both"/>
        <w:rPr>
          <w:rFonts w:ascii="Arial" w:hAnsi="Arial" w:cs="Arial"/>
          <w:sz w:val="24"/>
          <w:szCs w:val="24"/>
        </w:rPr>
      </w:pPr>
      <w:r w:rsidRPr="007D7020">
        <w:rPr>
          <w:rFonts w:ascii="Arial" w:hAnsi="Arial" w:cs="Arial"/>
          <w:sz w:val="24"/>
          <w:szCs w:val="24"/>
        </w:rPr>
        <w:t>[3</w:t>
      </w:r>
      <w:r w:rsidR="00AC04F5">
        <w:rPr>
          <w:rFonts w:ascii="Arial" w:hAnsi="Arial" w:cs="Arial"/>
          <w:sz w:val="24"/>
          <w:szCs w:val="24"/>
        </w:rPr>
        <w:t>9</w:t>
      </w:r>
      <w:r w:rsidRPr="007D7020">
        <w:rPr>
          <w:rFonts w:ascii="Arial" w:hAnsi="Arial" w:cs="Arial"/>
          <w:sz w:val="24"/>
          <w:szCs w:val="24"/>
        </w:rPr>
        <w:t>]</w:t>
      </w:r>
      <w:r w:rsidRPr="007D7020">
        <w:rPr>
          <w:rFonts w:ascii="Arial" w:hAnsi="Arial" w:cs="Arial"/>
          <w:sz w:val="24"/>
          <w:szCs w:val="24"/>
        </w:rPr>
        <w:tab/>
        <w:t>On the pleadings in this matter</w:t>
      </w:r>
      <w:r w:rsidR="00F40E13">
        <w:rPr>
          <w:rFonts w:ascii="Arial" w:hAnsi="Arial" w:cs="Arial"/>
          <w:sz w:val="24"/>
          <w:szCs w:val="24"/>
        </w:rPr>
        <w:t>,</w:t>
      </w:r>
      <w:r w:rsidRPr="007D7020">
        <w:rPr>
          <w:rFonts w:ascii="Arial" w:hAnsi="Arial" w:cs="Arial"/>
          <w:sz w:val="24"/>
          <w:szCs w:val="24"/>
        </w:rPr>
        <w:t xml:space="preserve"> the defendant denies that he represented to the plaintiff that he was duly</w:t>
      </w:r>
      <w:r w:rsidRPr="007D7020">
        <w:rPr>
          <w:rFonts w:ascii="Arial" w:hAnsi="Arial" w:cs="Arial"/>
          <w:spacing w:val="-14"/>
          <w:sz w:val="24"/>
          <w:szCs w:val="24"/>
        </w:rPr>
        <w:t xml:space="preserve"> </w:t>
      </w:r>
      <w:r w:rsidRPr="007D7020">
        <w:rPr>
          <w:rFonts w:ascii="Arial" w:hAnsi="Arial" w:cs="Arial"/>
          <w:sz w:val="24"/>
          <w:szCs w:val="24"/>
        </w:rPr>
        <w:t>authorized</w:t>
      </w:r>
      <w:r w:rsidRPr="007D7020">
        <w:rPr>
          <w:rFonts w:ascii="Arial" w:hAnsi="Arial" w:cs="Arial"/>
          <w:spacing w:val="-8"/>
          <w:sz w:val="24"/>
          <w:szCs w:val="24"/>
        </w:rPr>
        <w:t xml:space="preserve"> </w:t>
      </w:r>
      <w:r w:rsidRPr="007D7020">
        <w:rPr>
          <w:rFonts w:ascii="Arial" w:hAnsi="Arial" w:cs="Arial"/>
          <w:sz w:val="24"/>
          <w:szCs w:val="24"/>
        </w:rPr>
        <w:t>to</w:t>
      </w:r>
      <w:r w:rsidRPr="007D7020">
        <w:rPr>
          <w:rFonts w:ascii="Arial" w:hAnsi="Arial" w:cs="Arial"/>
          <w:spacing w:val="-20"/>
          <w:sz w:val="24"/>
          <w:szCs w:val="24"/>
        </w:rPr>
        <w:t xml:space="preserve"> </w:t>
      </w:r>
      <w:r w:rsidRPr="007D7020">
        <w:rPr>
          <w:rFonts w:ascii="Arial" w:hAnsi="Arial" w:cs="Arial"/>
          <w:sz w:val="24"/>
          <w:szCs w:val="24"/>
        </w:rPr>
        <w:t>conclude</w:t>
      </w:r>
      <w:r w:rsidRPr="007D7020">
        <w:rPr>
          <w:rFonts w:ascii="Arial" w:hAnsi="Arial" w:cs="Arial"/>
          <w:spacing w:val="-13"/>
          <w:sz w:val="24"/>
          <w:szCs w:val="24"/>
        </w:rPr>
        <w:t xml:space="preserve"> </w:t>
      </w:r>
      <w:r w:rsidRPr="007D7020">
        <w:rPr>
          <w:rFonts w:ascii="Arial" w:hAnsi="Arial" w:cs="Arial"/>
          <w:sz w:val="24"/>
          <w:szCs w:val="24"/>
        </w:rPr>
        <w:t>a</w:t>
      </w:r>
      <w:r w:rsidRPr="007D7020">
        <w:rPr>
          <w:rFonts w:ascii="Arial" w:hAnsi="Arial" w:cs="Arial"/>
          <w:spacing w:val="-19"/>
          <w:sz w:val="24"/>
          <w:szCs w:val="24"/>
        </w:rPr>
        <w:t xml:space="preserve"> </w:t>
      </w:r>
      <w:r w:rsidR="00AC04F5" w:rsidRPr="007D7020">
        <w:rPr>
          <w:rFonts w:ascii="Arial" w:hAnsi="Arial" w:cs="Arial"/>
          <w:sz w:val="24"/>
          <w:szCs w:val="24"/>
        </w:rPr>
        <w:t>bareboat</w:t>
      </w:r>
      <w:r w:rsidR="00AC04F5" w:rsidRPr="007D7020">
        <w:rPr>
          <w:rFonts w:ascii="Arial" w:hAnsi="Arial" w:cs="Arial"/>
          <w:spacing w:val="-4"/>
          <w:sz w:val="24"/>
          <w:szCs w:val="24"/>
        </w:rPr>
        <w:t xml:space="preserve"> </w:t>
      </w:r>
      <w:r w:rsidR="00AC04F5" w:rsidRPr="007D7020">
        <w:rPr>
          <w:rFonts w:ascii="Arial" w:hAnsi="Arial" w:cs="Arial"/>
          <w:sz w:val="24"/>
          <w:szCs w:val="24"/>
        </w:rPr>
        <w:t>charter</w:t>
      </w:r>
      <w:r w:rsidR="00AC04F5" w:rsidRPr="007D7020">
        <w:rPr>
          <w:rFonts w:ascii="Arial" w:hAnsi="Arial" w:cs="Arial"/>
          <w:spacing w:val="-6"/>
          <w:sz w:val="24"/>
          <w:szCs w:val="24"/>
        </w:rPr>
        <w:t xml:space="preserve"> </w:t>
      </w:r>
      <w:r w:rsidR="00AC04F5" w:rsidRPr="007D7020">
        <w:rPr>
          <w:rFonts w:ascii="Arial" w:hAnsi="Arial" w:cs="Arial"/>
          <w:sz w:val="24"/>
          <w:szCs w:val="24"/>
        </w:rPr>
        <w:t>agreement</w:t>
      </w:r>
      <w:r w:rsidR="00AC04F5" w:rsidRPr="007D7020">
        <w:rPr>
          <w:rFonts w:ascii="Arial" w:hAnsi="Arial" w:cs="Arial"/>
          <w:spacing w:val="-3"/>
          <w:sz w:val="24"/>
          <w:szCs w:val="24"/>
        </w:rPr>
        <w:t xml:space="preserve"> </w:t>
      </w:r>
      <w:r w:rsidR="000F0633" w:rsidRPr="007D7020">
        <w:rPr>
          <w:rFonts w:ascii="Arial" w:hAnsi="Arial" w:cs="Arial"/>
          <w:sz w:val="24"/>
          <w:szCs w:val="24"/>
        </w:rPr>
        <w:t>on behalf of Aloe Fishing. When investigating whether or</w:t>
      </w:r>
      <w:r w:rsidR="00F40E13">
        <w:rPr>
          <w:rFonts w:ascii="Arial" w:hAnsi="Arial" w:cs="Arial"/>
          <w:sz w:val="24"/>
          <w:szCs w:val="24"/>
        </w:rPr>
        <w:t xml:space="preserve"> not</w:t>
      </w:r>
      <w:r w:rsidR="000F0633" w:rsidRPr="007D7020">
        <w:rPr>
          <w:rFonts w:ascii="Arial" w:hAnsi="Arial" w:cs="Arial"/>
          <w:sz w:val="24"/>
          <w:szCs w:val="24"/>
        </w:rPr>
        <w:t xml:space="preserve"> a party made representation of authority</w:t>
      </w:r>
      <w:r w:rsidR="00F40E13">
        <w:rPr>
          <w:rFonts w:ascii="Arial" w:hAnsi="Arial" w:cs="Arial"/>
          <w:sz w:val="24"/>
          <w:szCs w:val="24"/>
        </w:rPr>
        <w:t>,</w:t>
      </w:r>
      <w:r w:rsidR="000F0633" w:rsidRPr="007D7020">
        <w:rPr>
          <w:rFonts w:ascii="Arial" w:hAnsi="Arial" w:cs="Arial"/>
          <w:sz w:val="24"/>
          <w:szCs w:val="24"/>
        </w:rPr>
        <w:t xml:space="preserve"> cases that have been decided in our courts are of great assistance. But one must always keep in mind that the question of whether or not, in a particular case, there has been representation of authority is a factual question and not a legal one. </w:t>
      </w:r>
      <w:r w:rsidR="00D22925" w:rsidRPr="007D7020">
        <w:rPr>
          <w:rFonts w:ascii="Arial" w:hAnsi="Arial" w:cs="Arial"/>
          <w:sz w:val="24"/>
          <w:szCs w:val="24"/>
        </w:rPr>
        <w:t>That factual</w:t>
      </w:r>
      <w:r w:rsidR="000F0633" w:rsidRPr="007D7020">
        <w:rPr>
          <w:rFonts w:ascii="Arial" w:hAnsi="Arial" w:cs="Arial"/>
          <w:sz w:val="24"/>
          <w:szCs w:val="24"/>
        </w:rPr>
        <w:t xml:space="preserve"> says Voss AJ</w:t>
      </w:r>
      <w:r w:rsidR="000F0633" w:rsidRPr="007D7020">
        <w:rPr>
          <w:rStyle w:val="FootnoteReference"/>
          <w:rFonts w:ascii="Arial" w:hAnsi="Arial" w:cs="Arial"/>
          <w:sz w:val="24"/>
          <w:szCs w:val="24"/>
        </w:rPr>
        <w:footnoteReference w:id="11"/>
      </w:r>
      <w:r w:rsidR="000F0633" w:rsidRPr="007D7020">
        <w:rPr>
          <w:rFonts w:ascii="Arial" w:hAnsi="Arial" w:cs="Arial"/>
          <w:sz w:val="24"/>
          <w:szCs w:val="24"/>
        </w:rPr>
        <w:t xml:space="preserve"> </w:t>
      </w:r>
      <w:r w:rsidR="00D22925" w:rsidRPr="007D7020">
        <w:rPr>
          <w:rFonts w:ascii="Arial" w:hAnsi="Arial" w:cs="Arial"/>
          <w:sz w:val="24"/>
          <w:szCs w:val="24"/>
        </w:rPr>
        <w:t xml:space="preserve"> must be established, either by direct proof or by deduction from other proved facts. </w:t>
      </w:r>
      <w:r w:rsidR="00AC04F5">
        <w:rPr>
          <w:rFonts w:ascii="Arial" w:hAnsi="Arial" w:cs="Arial"/>
          <w:sz w:val="24"/>
          <w:szCs w:val="24"/>
        </w:rPr>
        <w:t xml:space="preserve"> In this matter the direct evidence which was placed before Court is that of Hercule</w:t>
      </w:r>
      <w:r w:rsidR="00F40E13">
        <w:rPr>
          <w:rFonts w:ascii="Arial" w:hAnsi="Arial" w:cs="Arial"/>
          <w:sz w:val="24"/>
          <w:szCs w:val="24"/>
        </w:rPr>
        <w:t>s and Brown. The versions of</w:t>
      </w:r>
      <w:r w:rsidR="00AC04F5">
        <w:rPr>
          <w:rFonts w:ascii="Arial" w:hAnsi="Arial" w:cs="Arial"/>
          <w:sz w:val="24"/>
          <w:szCs w:val="24"/>
        </w:rPr>
        <w:t xml:space="preserve"> Hercules and Brown, at the least on the pleading are contradictory. I therefore turn to the deduction that can be made from the facts that are not in dispute. As regards deduction Voss AJ </w:t>
      </w:r>
      <w:r w:rsidR="00D22925" w:rsidRPr="007D7020">
        <w:rPr>
          <w:rFonts w:ascii="Arial" w:hAnsi="Arial" w:cs="Arial"/>
          <w:sz w:val="24"/>
          <w:szCs w:val="24"/>
        </w:rPr>
        <w:t>said:</w:t>
      </w:r>
    </w:p>
    <w:p w:rsidR="00D22925" w:rsidRPr="007D7020" w:rsidRDefault="00D22925" w:rsidP="002D577C">
      <w:pPr>
        <w:spacing w:after="0" w:line="360" w:lineRule="auto"/>
        <w:jc w:val="both"/>
        <w:rPr>
          <w:rFonts w:ascii="Arial" w:hAnsi="Arial" w:cs="Arial"/>
          <w:sz w:val="24"/>
          <w:szCs w:val="24"/>
        </w:rPr>
      </w:pPr>
    </w:p>
    <w:p w:rsidR="00D22925" w:rsidRPr="00AC04F5" w:rsidRDefault="00D22925" w:rsidP="002D577C">
      <w:pPr>
        <w:spacing w:after="0" w:line="360" w:lineRule="auto"/>
        <w:ind w:firstLine="720"/>
        <w:jc w:val="both"/>
        <w:rPr>
          <w:rFonts w:ascii="Arial" w:hAnsi="Arial" w:cs="Arial"/>
        </w:rPr>
      </w:pPr>
      <w:r w:rsidRPr="00AC04F5">
        <w:rPr>
          <w:rFonts w:ascii="Arial" w:hAnsi="Arial" w:cs="Arial"/>
        </w:rPr>
        <w:t>‘Ordinarily, when a person signs a contract as agent it is reasonable to infer from his conduct</w:t>
      </w:r>
      <w:r w:rsidR="00AC04F5">
        <w:rPr>
          <w:rFonts w:ascii="Arial" w:hAnsi="Arial" w:cs="Arial"/>
        </w:rPr>
        <w:t xml:space="preserve"> a representation</w:t>
      </w:r>
      <w:r w:rsidRPr="00AC04F5">
        <w:rPr>
          <w:rFonts w:ascii="Arial" w:hAnsi="Arial" w:cs="Arial"/>
        </w:rPr>
        <w:t xml:space="preserve"> that he is duly authorized to make the contract. But when a deduction is made all the circumstances must be taken in to consideration.’</w:t>
      </w:r>
    </w:p>
    <w:p w:rsidR="00AC04F5" w:rsidRPr="007D7020" w:rsidRDefault="00AC04F5" w:rsidP="002D577C">
      <w:pPr>
        <w:spacing w:after="0" w:line="360" w:lineRule="auto"/>
        <w:jc w:val="both"/>
        <w:rPr>
          <w:rFonts w:ascii="Arial" w:hAnsi="Arial" w:cs="Arial"/>
          <w:sz w:val="24"/>
          <w:szCs w:val="24"/>
        </w:rPr>
      </w:pPr>
    </w:p>
    <w:p w:rsidR="00115F8C" w:rsidRPr="007D7020" w:rsidRDefault="004C10CC" w:rsidP="002D577C">
      <w:pPr>
        <w:spacing w:after="0" w:line="360" w:lineRule="auto"/>
        <w:jc w:val="both"/>
        <w:rPr>
          <w:rFonts w:ascii="Arial" w:hAnsi="Arial" w:cs="Arial"/>
          <w:sz w:val="24"/>
          <w:szCs w:val="24"/>
        </w:rPr>
      </w:pPr>
      <w:r w:rsidRPr="007D7020">
        <w:rPr>
          <w:rFonts w:ascii="Arial" w:hAnsi="Arial" w:cs="Arial"/>
          <w:sz w:val="24"/>
          <w:szCs w:val="24"/>
        </w:rPr>
        <w:lastRenderedPageBreak/>
        <w:t>[</w:t>
      </w:r>
      <w:r w:rsidR="00AC04F5">
        <w:rPr>
          <w:rFonts w:ascii="Arial" w:hAnsi="Arial" w:cs="Arial"/>
          <w:sz w:val="24"/>
          <w:szCs w:val="24"/>
        </w:rPr>
        <w:t>40</w:t>
      </w:r>
      <w:r w:rsidRPr="007D7020">
        <w:rPr>
          <w:rFonts w:ascii="Arial" w:hAnsi="Arial" w:cs="Arial"/>
          <w:sz w:val="24"/>
          <w:szCs w:val="24"/>
        </w:rPr>
        <w:t>]</w:t>
      </w:r>
      <w:r w:rsidRPr="007D7020">
        <w:rPr>
          <w:rFonts w:ascii="Arial" w:hAnsi="Arial" w:cs="Arial"/>
          <w:sz w:val="24"/>
          <w:szCs w:val="24"/>
        </w:rPr>
        <w:tab/>
        <w:t>The facts in this matter that are common cause between the parties are that the defendant signed the bareboat charter agreement ‘for and on behalf of Aloe Fishing Company (Pty) Ltd duly authorised ther</w:t>
      </w:r>
      <w:r w:rsidR="00F40E13">
        <w:rPr>
          <w:rFonts w:ascii="Arial" w:hAnsi="Arial" w:cs="Arial"/>
          <w:sz w:val="24"/>
          <w:szCs w:val="24"/>
        </w:rPr>
        <w:t>eto</w:t>
      </w:r>
      <w:r w:rsidRPr="007D7020">
        <w:rPr>
          <w:rFonts w:ascii="Arial" w:hAnsi="Arial" w:cs="Arial"/>
          <w:sz w:val="24"/>
          <w:szCs w:val="24"/>
        </w:rPr>
        <w:t>’</w:t>
      </w:r>
      <w:r w:rsidR="00F40E13">
        <w:rPr>
          <w:rFonts w:ascii="Arial" w:hAnsi="Arial" w:cs="Arial"/>
          <w:sz w:val="24"/>
          <w:szCs w:val="24"/>
        </w:rPr>
        <w:t>.</w:t>
      </w:r>
      <w:r w:rsidRPr="007D7020">
        <w:rPr>
          <w:rFonts w:ascii="Arial" w:hAnsi="Arial" w:cs="Arial"/>
          <w:sz w:val="24"/>
          <w:szCs w:val="24"/>
        </w:rPr>
        <w:t xml:space="preserve"> The circumstances under which the defendant signed the </w:t>
      </w:r>
      <w:r w:rsidR="00695F11" w:rsidRPr="007D7020">
        <w:rPr>
          <w:rFonts w:ascii="Arial" w:hAnsi="Arial" w:cs="Arial"/>
          <w:sz w:val="24"/>
          <w:szCs w:val="24"/>
        </w:rPr>
        <w:t xml:space="preserve">bareboat charter agreement are that </w:t>
      </w:r>
      <w:r w:rsidR="00AC04F5">
        <w:rPr>
          <w:rFonts w:ascii="Arial" w:hAnsi="Arial" w:cs="Arial"/>
          <w:sz w:val="24"/>
          <w:szCs w:val="24"/>
        </w:rPr>
        <w:t>during the negotiations</w:t>
      </w:r>
      <w:r w:rsidR="00F40E13">
        <w:rPr>
          <w:rFonts w:ascii="Arial" w:hAnsi="Arial" w:cs="Arial"/>
          <w:sz w:val="24"/>
          <w:szCs w:val="24"/>
        </w:rPr>
        <w:t>,</w:t>
      </w:r>
      <w:r w:rsidR="00AC04F5">
        <w:rPr>
          <w:rFonts w:ascii="Arial" w:hAnsi="Arial" w:cs="Arial"/>
          <w:sz w:val="24"/>
          <w:szCs w:val="24"/>
        </w:rPr>
        <w:t xml:space="preserve"> </w:t>
      </w:r>
      <w:r w:rsidR="00695F11" w:rsidRPr="007D7020">
        <w:rPr>
          <w:rFonts w:ascii="Arial" w:hAnsi="Arial" w:cs="Arial"/>
          <w:sz w:val="24"/>
          <w:szCs w:val="24"/>
        </w:rPr>
        <w:t>the defendant at all times represented that he was a director of Aloe Fishing and even when the plaintiff instituted proceedings to compel Aloe Fishing to keep to the agreement</w:t>
      </w:r>
      <w:r w:rsidR="00F40E13">
        <w:rPr>
          <w:rFonts w:ascii="Arial" w:hAnsi="Arial" w:cs="Arial"/>
          <w:sz w:val="24"/>
          <w:szCs w:val="24"/>
        </w:rPr>
        <w:t>,</w:t>
      </w:r>
      <w:r w:rsidR="00695F11" w:rsidRPr="007D7020">
        <w:rPr>
          <w:rFonts w:ascii="Arial" w:hAnsi="Arial" w:cs="Arial"/>
          <w:sz w:val="24"/>
          <w:szCs w:val="24"/>
        </w:rPr>
        <w:t xml:space="preserve"> the defendant under oath (in a confirmatory affidavit) confirmed that he made the representations to the plaintiff.  I am therefore satisfied that on a balance of probabilities the defendant</w:t>
      </w:r>
      <w:r w:rsidR="0031657A">
        <w:rPr>
          <w:rFonts w:ascii="Arial" w:hAnsi="Arial" w:cs="Arial"/>
          <w:sz w:val="24"/>
          <w:szCs w:val="24"/>
        </w:rPr>
        <w:t xml:space="preserve"> did </w:t>
      </w:r>
      <w:r w:rsidR="00695F11" w:rsidRPr="007D7020">
        <w:rPr>
          <w:rFonts w:ascii="Arial" w:hAnsi="Arial" w:cs="Arial"/>
          <w:sz w:val="24"/>
          <w:szCs w:val="24"/>
        </w:rPr>
        <w:t>represent to the plaintiff that he was authorised to conclude the bareboat charter agreement on behalf of Aloe Fishing.</w:t>
      </w:r>
    </w:p>
    <w:p w:rsidR="00695F11" w:rsidRPr="007D7020" w:rsidRDefault="00695F11" w:rsidP="002D577C">
      <w:pPr>
        <w:spacing w:after="0" w:line="360" w:lineRule="auto"/>
        <w:jc w:val="both"/>
        <w:rPr>
          <w:rFonts w:ascii="Arial" w:hAnsi="Arial" w:cs="Arial"/>
          <w:sz w:val="24"/>
          <w:szCs w:val="24"/>
        </w:rPr>
      </w:pPr>
    </w:p>
    <w:p w:rsidR="00695F11" w:rsidRPr="007D7020" w:rsidRDefault="00695F11" w:rsidP="002D577C">
      <w:pPr>
        <w:spacing w:after="0" w:line="360" w:lineRule="auto"/>
        <w:jc w:val="both"/>
        <w:rPr>
          <w:rFonts w:ascii="Arial" w:hAnsi="Arial" w:cs="Arial"/>
          <w:i/>
          <w:sz w:val="24"/>
          <w:szCs w:val="24"/>
        </w:rPr>
      </w:pPr>
      <w:r w:rsidRPr="007D7020">
        <w:rPr>
          <w:rFonts w:ascii="Arial" w:hAnsi="Arial" w:cs="Arial"/>
          <w:i/>
          <w:sz w:val="24"/>
          <w:szCs w:val="24"/>
        </w:rPr>
        <w:t>Did the representation induce the plaintiff to conclude the contract?</w:t>
      </w:r>
    </w:p>
    <w:p w:rsidR="004A1032" w:rsidRDefault="004A1032" w:rsidP="002D577C">
      <w:pPr>
        <w:spacing w:after="0" w:line="360" w:lineRule="auto"/>
        <w:jc w:val="both"/>
        <w:rPr>
          <w:rFonts w:ascii="Arial" w:hAnsi="Arial" w:cs="Arial"/>
          <w:sz w:val="24"/>
          <w:szCs w:val="24"/>
        </w:rPr>
      </w:pPr>
    </w:p>
    <w:p w:rsidR="002C11C6" w:rsidRPr="007D7020" w:rsidRDefault="002C11C6" w:rsidP="002D577C">
      <w:pPr>
        <w:spacing w:after="0" w:line="360" w:lineRule="auto"/>
        <w:jc w:val="both"/>
        <w:rPr>
          <w:rFonts w:ascii="Arial" w:hAnsi="Arial" w:cs="Arial"/>
          <w:sz w:val="24"/>
          <w:szCs w:val="24"/>
        </w:rPr>
      </w:pPr>
      <w:r w:rsidRPr="007D7020">
        <w:rPr>
          <w:rFonts w:ascii="Arial" w:hAnsi="Arial" w:cs="Arial"/>
          <w:sz w:val="24"/>
          <w:szCs w:val="24"/>
        </w:rPr>
        <w:t>[4</w:t>
      </w:r>
      <w:r w:rsidR="009220DE">
        <w:rPr>
          <w:rFonts w:ascii="Arial" w:hAnsi="Arial" w:cs="Arial"/>
          <w:sz w:val="24"/>
          <w:szCs w:val="24"/>
        </w:rPr>
        <w:t>1</w:t>
      </w:r>
      <w:r w:rsidRPr="007D7020">
        <w:rPr>
          <w:rFonts w:ascii="Arial" w:hAnsi="Arial" w:cs="Arial"/>
          <w:sz w:val="24"/>
          <w:szCs w:val="24"/>
        </w:rPr>
        <w:t>]</w:t>
      </w:r>
      <w:r w:rsidRPr="007D7020">
        <w:rPr>
          <w:rFonts w:ascii="Arial" w:hAnsi="Arial" w:cs="Arial"/>
          <w:sz w:val="24"/>
          <w:szCs w:val="24"/>
        </w:rPr>
        <w:tab/>
        <w:t xml:space="preserve">In the case of </w:t>
      </w:r>
      <w:r w:rsidRPr="007D7020">
        <w:rPr>
          <w:rFonts w:ascii="Arial" w:hAnsi="Arial" w:cs="Arial"/>
          <w:i/>
          <w:sz w:val="24"/>
          <w:szCs w:val="24"/>
        </w:rPr>
        <w:t>Claude Neon Lights (Sa) Ltd V Daniel</w:t>
      </w:r>
      <w:r w:rsidRPr="007D7020">
        <w:rPr>
          <w:rStyle w:val="FootnoteReference"/>
          <w:rFonts w:ascii="Arial" w:hAnsi="Arial" w:cs="Arial"/>
          <w:i/>
          <w:sz w:val="24"/>
          <w:szCs w:val="24"/>
        </w:rPr>
        <w:footnoteReference w:id="12"/>
      </w:r>
      <w:r w:rsidRPr="007D7020">
        <w:rPr>
          <w:rFonts w:ascii="Arial" w:hAnsi="Arial" w:cs="Arial"/>
          <w:sz w:val="24"/>
          <w:szCs w:val="24"/>
        </w:rPr>
        <w:t xml:space="preserve">  Miller AJA sad that ‘whatever the true juridical </w:t>
      </w:r>
      <w:r w:rsidRPr="007D7020">
        <w:rPr>
          <w:rFonts w:ascii="Arial" w:hAnsi="Arial" w:cs="Arial"/>
          <w:i/>
          <w:sz w:val="24"/>
          <w:szCs w:val="24"/>
        </w:rPr>
        <w:t xml:space="preserve">niche </w:t>
      </w:r>
      <w:r w:rsidRPr="007D7020">
        <w:rPr>
          <w:rFonts w:ascii="Arial" w:hAnsi="Arial" w:cs="Arial"/>
          <w:sz w:val="24"/>
          <w:szCs w:val="24"/>
        </w:rPr>
        <w:t>of an action such as this [that is, which is based ‘on an implied warranty of authority'] might be, what is clear is that a causal relationship between the ostensible agent's representation of authority and the conclusion of the contract would necessarily have to be established</w:t>
      </w:r>
      <w:r w:rsidR="00F40E13">
        <w:rPr>
          <w:rFonts w:ascii="Arial" w:hAnsi="Arial" w:cs="Arial"/>
          <w:sz w:val="24"/>
          <w:szCs w:val="24"/>
        </w:rPr>
        <w:t>’</w:t>
      </w:r>
      <w:r w:rsidRPr="007D7020">
        <w:rPr>
          <w:rFonts w:ascii="Arial" w:hAnsi="Arial" w:cs="Arial"/>
          <w:sz w:val="24"/>
          <w:szCs w:val="24"/>
        </w:rPr>
        <w:t xml:space="preserve">. In the matter of </w:t>
      </w:r>
      <w:r w:rsidRPr="007D7020">
        <w:rPr>
          <w:rFonts w:ascii="Arial" w:hAnsi="Arial" w:cs="Arial"/>
          <w:i/>
          <w:sz w:val="24"/>
          <w:szCs w:val="24"/>
        </w:rPr>
        <w:t xml:space="preserve">Blower v Van </w:t>
      </w:r>
      <w:proofErr w:type="spellStart"/>
      <w:r w:rsidRPr="007D7020">
        <w:rPr>
          <w:rFonts w:ascii="Arial" w:hAnsi="Arial" w:cs="Arial"/>
          <w:i/>
          <w:sz w:val="24"/>
          <w:szCs w:val="24"/>
        </w:rPr>
        <w:t>Noorden</w:t>
      </w:r>
      <w:proofErr w:type="spellEnd"/>
      <w:r w:rsidRPr="007D7020">
        <w:rPr>
          <w:rStyle w:val="FootnoteReference"/>
          <w:rFonts w:ascii="Arial" w:hAnsi="Arial" w:cs="Arial"/>
          <w:i/>
          <w:sz w:val="24"/>
          <w:szCs w:val="24"/>
        </w:rPr>
        <w:footnoteReference w:id="13"/>
      </w:r>
      <w:r w:rsidRPr="007D7020">
        <w:rPr>
          <w:rFonts w:ascii="Arial" w:hAnsi="Arial" w:cs="Arial"/>
          <w:sz w:val="24"/>
          <w:szCs w:val="24"/>
        </w:rPr>
        <w:t xml:space="preserve"> it was held that if a third party was induced to enter into the contract by an agent’s representation that he had authority to conclude such contract on behalf of a principal, the third party would be entitled to such damages, attributable to the breach of the warranty of authority, as might be established by the evidence.</w:t>
      </w:r>
    </w:p>
    <w:p w:rsidR="002C11C6" w:rsidRPr="007D7020" w:rsidRDefault="002C11C6" w:rsidP="002D577C">
      <w:pPr>
        <w:spacing w:after="0" w:line="360" w:lineRule="auto"/>
        <w:jc w:val="both"/>
        <w:rPr>
          <w:rFonts w:ascii="Arial" w:hAnsi="Arial" w:cs="Arial"/>
          <w:sz w:val="24"/>
          <w:szCs w:val="24"/>
        </w:rPr>
      </w:pPr>
    </w:p>
    <w:p w:rsidR="002C11C6" w:rsidRDefault="002C11C6" w:rsidP="002D577C">
      <w:pPr>
        <w:spacing w:after="0" w:line="360" w:lineRule="auto"/>
        <w:jc w:val="both"/>
        <w:rPr>
          <w:rFonts w:ascii="Arial" w:hAnsi="Arial" w:cs="Arial"/>
          <w:sz w:val="24"/>
          <w:szCs w:val="24"/>
        </w:rPr>
      </w:pPr>
      <w:r w:rsidRPr="007D7020">
        <w:rPr>
          <w:rFonts w:ascii="Arial" w:hAnsi="Arial" w:cs="Arial"/>
          <w:sz w:val="24"/>
          <w:szCs w:val="24"/>
        </w:rPr>
        <w:t>[4</w:t>
      </w:r>
      <w:r w:rsidR="009220DE">
        <w:rPr>
          <w:rFonts w:ascii="Arial" w:hAnsi="Arial" w:cs="Arial"/>
          <w:sz w:val="24"/>
          <w:szCs w:val="24"/>
        </w:rPr>
        <w:t>2</w:t>
      </w:r>
      <w:r w:rsidRPr="007D7020">
        <w:rPr>
          <w:rFonts w:ascii="Arial" w:hAnsi="Arial" w:cs="Arial"/>
          <w:sz w:val="24"/>
          <w:szCs w:val="24"/>
        </w:rPr>
        <w:t>]</w:t>
      </w:r>
      <w:r w:rsidRPr="007D7020">
        <w:rPr>
          <w:rFonts w:ascii="Arial" w:hAnsi="Arial" w:cs="Arial"/>
          <w:sz w:val="24"/>
          <w:szCs w:val="24"/>
        </w:rPr>
        <w:tab/>
        <w:t>In this matter the plaintiff testified</w:t>
      </w:r>
      <w:r w:rsidR="008B5A8D" w:rsidRPr="007D7020">
        <w:rPr>
          <w:rFonts w:ascii="Arial" w:hAnsi="Arial" w:cs="Arial"/>
          <w:sz w:val="24"/>
          <w:szCs w:val="24"/>
        </w:rPr>
        <w:t>,</w:t>
      </w:r>
      <w:r w:rsidRPr="007D7020">
        <w:rPr>
          <w:rFonts w:ascii="Arial" w:hAnsi="Arial" w:cs="Arial"/>
          <w:sz w:val="24"/>
          <w:szCs w:val="24"/>
        </w:rPr>
        <w:t xml:space="preserve"> and the defendant di</w:t>
      </w:r>
      <w:r w:rsidR="008B5A8D" w:rsidRPr="007D7020">
        <w:rPr>
          <w:rFonts w:ascii="Arial" w:hAnsi="Arial" w:cs="Arial"/>
          <w:sz w:val="24"/>
          <w:szCs w:val="24"/>
        </w:rPr>
        <w:t>d</w:t>
      </w:r>
      <w:r w:rsidR="002421C9">
        <w:rPr>
          <w:rFonts w:ascii="Arial" w:hAnsi="Arial" w:cs="Arial"/>
          <w:sz w:val="24"/>
          <w:szCs w:val="24"/>
        </w:rPr>
        <w:t xml:space="preserve"> not</w:t>
      </w:r>
      <w:r w:rsidRPr="007D7020">
        <w:rPr>
          <w:rFonts w:ascii="Arial" w:hAnsi="Arial" w:cs="Arial"/>
          <w:sz w:val="24"/>
          <w:szCs w:val="24"/>
        </w:rPr>
        <w:t xml:space="preserve"> </w:t>
      </w:r>
      <w:r w:rsidR="008B5A8D" w:rsidRPr="007D7020">
        <w:rPr>
          <w:rFonts w:ascii="Arial" w:hAnsi="Arial" w:cs="Arial"/>
          <w:sz w:val="24"/>
          <w:szCs w:val="24"/>
        </w:rPr>
        <w:t>contradict or deny that evidence,</w:t>
      </w:r>
      <w:r w:rsidRPr="007D7020">
        <w:rPr>
          <w:rFonts w:ascii="Arial" w:hAnsi="Arial" w:cs="Arial"/>
          <w:sz w:val="24"/>
          <w:szCs w:val="24"/>
        </w:rPr>
        <w:t xml:space="preserve"> </w:t>
      </w:r>
      <w:r w:rsidR="008B5A8D" w:rsidRPr="007D7020">
        <w:rPr>
          <w:rFonts w:ascii="Arial" w:hAnsi="Arial" w:cs="Arial"/>
          <w:sz w:val="24"/>
          <w:szCs w:val="24"/>
        </w:rPr>
        <w:t>that he was induced to enter into the bareboat charter agreement by the representation by the defendant</w:t>
      </w:r>
      <w:r w:rsidR="00F40E13">
        <w:rPr>
          <w:rFonts w:ascii="Arial" w:hAnsi="Arial" w:cs="Arial"/>
          <w:sz w:val="24"/>
          <w:szCs w:val="24"/>
        </w:rPr>
        <w:t>,</w:t>
      </w:r>
      <w:r w:rsidR="008B5A8D" w:rsidRPr="007D7020">
        <w:rPr>
          <w:rFonts w:ascii="Arial" w:hAnsi="Arial" w:cs="Arial"/>
          <w:sz w:val="24"/>
          <w:szCs w:val="24"/>
        </w:rPr>
        <w:t xml:space="preserve"> that he had the authority to conclude that agreement on behalf of Aloe Fishing. I thus accept that the plaintiff</w:t>
      </w:r>
      <w:r w:rsidR="009220DE">
        <w:rPr>
          <w:rFonts w:ascii="Arial" w:hAnsi="Arial" w:cs="Arial"/>
          <w:sz w:val="24"/>
          <w:szCs w:val="24"/>
        </w:rPr>
        <w:t>, when he entered in to the bareboat charter agreement,</w:t>
      </w:r>
      <w:r w:rsidR="008B5A8D" w:rsidRPr="007D7020">
        <w:rPr>
          <w:rFonts w:ascii="Arial" w:hAnsi="Arial" w:cs="Arial"/>
          <w:sz w:val="24"/>
          <w:szCs w:val="24"/>
        </w:rPr>
        <w:t xml:space="preserve"> was induced by the defendant’s representation of his authority </w:t>
      </w:r>
      <w:r w:rsidR="00C523D6" w:rsidRPr="007D7020">
        <w:rPr>
          <w:rFonts w:ascii="Arial" w:hAnsi="Arial" w:cs="Arial"/>
          <w:sz w:val="24"/>
          <w:szCs w:val="24"/>
        </w:rPr>
        <w:t>to enter in to th</w:t>
      </w:r>
      <w:r w:rsidR="009220DE">
        <w:rPr>
          <w:rFonts w:ascii="Arial" w:hAnsi="Arial" w:cs="Arial"/>
          <w:sz w:val="24"/>
          <w:szCs w:val="24"/>
        </w:rPr>
        <w:t>at</w:t>
      </w:r>
      <w:r w:rsidR="00C523D6" w:rsidRPr="007D7020">
        <w:rPr>
          <w:rFonts w:ascii="Arial" w:hAnsi="Arial" w:cs="Arial"/>
          <w:sz w:val="24"/>
          <w:szCs w:val="24"/>
        </w:rPr>
        <w:t xml:space="preserve"> agreement.</w:t>
      </w:r>
    </w:p>
    <w:p w:rsidR="00F40E13" w:rsidRPr="007D7020" w:rsidRDefault="00F40E13" w:rsidP="002D577C">
      <w:pPr>
        <w:spacing w:after="0" w:line="360" w:lineRule="auto"/>
        <w:jc w:val="both"/>
        <w:rPr>
          <w:rFonts w:ascii="Arial" w:hAnsi="Arial" w:cs="Arial"/>
          <w:sz w:val="24"/>
          <w:szCs w:val="24"/>
        </w:rPr>
      </w:pPr>
    </w:p>
    <w:p w:rsidR="00C523D6" w:rsidRPr="007D7020" w:rsidRDefault="00C523D6" w:rsidP="002D577C">
      <w:pPr>
        <w:spacing w:after="0" w:line="360" w:lineRule="auto"/>
        <w:jc w:val="both"/>
        <w:rPr>
          <w:rFonts w:ascii="Arial" w:hAnsi="Arial" w:cs="Arial"/>
          <w:i/>
          <w:sz w:val="24"/>
          <w:szCs w:val="24"/>
        </w:rPr>
      </w:pPr>
      <w:proofErr w:type="gramStart"/>
      <w:r w:rsidRPr="007D7020">
        <w:rPr>
          <w:rFonts w:ascii="Arial" w:hAnsi="Arial" w:cs="Arial"/>
          <w:i/>
          <w:sz w:val="24"/>
          <w:szCs w:val="24"/>
        </w:rPr>
        <w:t>Absence of Authority.</w:t>
      </w:r>
      <w:proofErr w:type="gramEnd"/>
    </w:p>
    <w:p w:rsidR="00AD41B8" w:rsidRPr="004A1032" w:rsidRDefault="00AD41B8" w:rsidP="002D577C">
      <w:pPr>
        <w:spacing w:after="0" w:line="360" w:lineRule="auto"/>
        <w:jc w:val="both"/>
        <w:rPr>
          <w:rFonts w:ascii="Arial" w:hAnsi="Arial" w:cs="Arial"/>
          <w:sz w:val="16"/>
          <w:szCs w:val="16"/>
        </w:rPr>
      </w:pPr>
    </w:p>
    <w:p w:rsidR="00AD41B8" w:rsidRPr="007D7020" w:rsidRDefault="00AD41B8" w:rsidP="002D577C">
      <w:pPr>
        <w:spacing w:after="0" w:line="360" w:lineRule="auto"/>
        <w:jc w:val="both"/>
        <w:rPr>
          <w:rFonts w:ascii="Arial" w:hAnsi="Arial" w:cs="Arial"/>
          <w:sz w:val="24"/>
          <w:szCs w:val="24"/>
        </w:rPr>
      </w:pPr>
      <w:r w:rsidRPr="007D7020">
        <w:rPr>
          <w:rFonts w:ascii="Arial" w:hAnsi="Arial" w:cs="Arial"/>
          <w:sz w:val="24"/>
          <w:szCs w:val="24"/>
        </w:rPr>
        <w:t>[4</w:t>
      </w:r>
      <w:r w:rsidR="009220DE">
        <w:rPr>
          <w:rFonts w:ascii="Arial" w:hAnsi="Arial" w:cs="Arial"/>
          <w:sz w:val="24"/>
          <w:szCs w:val="24"/>
        </w:rPr>
        <w:t>3</w:t>
      </w:r>
      <w:r w:rsidR="001C50AC" w:rsidRPr="007D7020">
        <w:rPr>
          <w:rFonts w:ascii="Arial" w:hAnsi="Arial" w:cs="Arial"/>
          <w:sz w:val="24"/>
          <w:szCs w:val="24"/>
        </w:rPr>
        <w:t>]</w:t>
      </w:r>
      <w:r w:rsidR="001C50AC" w:rsidRPr="007D7020">
        <w:rPr>
          <w:rFonts w:ascii="Arial" w:hAnsi="Arial" w:cs="Arial"/>
          <w:sz w:val="24"/>
          <w:szCs w:val="24"/>
        </w:rPr>
        <w:tab/>
        <w:t>Professor Ker</w:t>
      </w:r>
      <w:r w:rsidR="009220DE">
        <w:rPr>
          <w:rFonts w:ascii="Arial" w:hAnsi="Arial" w:cs="Arial"/>
          <w:sz w:val="24"/>
          <w:szCs w:val="24"/>
        </w:rPr>
        <w:t>r</w:t>
      </w:r>
      <w:r w:rsidR="009220DE">
        <w:rPr>
          <w:rStyle w:val="FootnoteReference"/>
          <w:rFonts w:ascii="Arial" w:hAnsi="Arial" w:cs="Arial"/>
          <w:sz w:val="24"/>
          <w:szCs w:val="24"/>
        </w:rPr>
        <w:footnoteReference w:id="14"/>
      </w:r>
      <w:r w:rsidR="001C50AC" w:rsidRPr="007D7020">
        <w:rPr>
          <w:rFonts w:ascii="Arial" w:hAnsi="Arial" w:cs="Arial"/>
          <w:sz w:val="24"/>
          <w:szCs w:val="24"/>
        </w:rPr>
        <w:t xml:space="preserve"> opines that the mere fact that the ostensible principal repudiates that contract</w:t>
      </w:r>
      <w:r w:rsidR="009C22D2">
        <w:rPr>
          <w:rFonts w:ascii="Arial" w:hAnsi="Arial" w:cs="Arial"/>
          <w:sz w:val="24"/>
          <w:szCs w:val="24"/>
        </w:rPr>
        <w:t>,</w:t>
      </w:r>
      <w:r w:rsidR="001C50AC" w:rsidRPr="007D7020">
        <w:rPr>
          <w:rFonts w:ascii="Arial" w:hAnsi="Arial" w:cs="Arial"/>
          <w:sz w:val="24"/>
          <w:szCs w:val="24"/>
        </w:rPr>
        <w:t xml:space="preserve"> does not in itself give rise to an action against the agent. The third party (in this case the plaintiff) must allege and prove </w:t>
      </w:r>
      <w:r w:rsidR="004F7460">
        <w:rPr>
          <w:rFonts w:ascii="Arial" w:hAnsi="Arial" w:cs="Arial"/>
          <w:sz w:val="24"/>
          <w:szCs w:val="24"/>
        </w:rPr>
        <w:t>the agent’s</w:t>
      </w:r>
      <w:r w:rsidR="001C50AC" w:rsidRPr="007D7020">
        <w:rPr>
          <w:rFonts w:ascii="Arial" w:hAnsi="Arial" w:cs="Arial"/>
          <w:sz w:val="24"/>
          <w:szCs w:val="24"/>
        </w:rPr>
        <w:t xml:space="preserve"> absence of au</w:t>
      </w:r>
      <w:r w:rsidR="004F7460">
        <w:rPr>
          <w:rFonts w:ascii="Arial" w:hAnsi="Arial" w:cs="Arial"/>
          <w:sz w:val="24"/>
          <w:szCs w:val="24"/>
        </w:rPr>
        <w:t xml:space="preserve">thority. </w:t>
      </w:r>
      <w:r w:rsidR="001C50AC" w:rsidRPr="007D7020">
        <w:rPr>
          <w:rFonts w:ascii="Arial" w:hAnsi="Arial" w:cs="Arial"/>
          <w:sz w:val="24"/>
          <w:szCs w:val="24"/>
        </w:rPr>
        <w:t xml:space="preserve">In the matter of </w:t>
      </w:r>
      <w:r w:rsidR="001C50AC" w:rsidRPr="007D7020">
        <w:rPr>
          <w:rFonts w:ascii="Arial" w:hAnsi="Arial" w:cs="Arial"/>
          <w:i/>
          <w:sz w:val="24"/>
          <w:szCs w:val="24"/>
        </w:rPr>
        <w:t>Knox v Davis</w:t>
      </w:r>
      <w:r w:rsidR="001C50AC" w:rsidRPr="007D7020">
        <w:rPr>
          <w:rStyle w:val="FootnoteReference"/>
          <w:rFonts w:ascii="Arial" w:hAnsi="Arial" w:cs="Arial"/>
          <w:i/>
          <w:sz w:val="24"/>
          <w:szCs w:val="24"/>
        </w:rPr>
        <w:footnoteReference w:id="15"/>
      </w:r>
      <w:r w:rsidR="001C50AC" w:rsidRPr="007D7020">
        <w:rPr>
          <w:rFonts w:ascii="Arial" w:hAnsi="Arial" w:cs="Arial"/>
          <w:sz w:val="24"/>
          <w:szCs w:val="24"/>
        </w:rPr>
        <w:t xml:space="preserve"> the plaintiff</w:t>
      </w:r>
      <w:r w:rsidR="00A95C9F" w:rsidRPr="007D7020">
        <w:rPr>
          <w:rFonts w:ascii="Arial" w:hAnsi="Arial" w:cs="Arial"/>
          <w:sz w:val="24"/>
          <w:szCs w:val="24"/>
        </w:rPr>
        <w:t>, [Davis],</w:t>
      </w:r>
      <w:r w:rsidR="001C50AC" w:rsidRPr="007D7020">
        <w:rPr>
          <w:rFonts w:ascii="Arial" w:hAnsi="Arial" w:cs="Arial"/>
          <w:sz w:val="24"/>
          <w:szCs w:val="24"/>
        </w:rPr>
        <w:t xml:space="preserve"> brought an action against </w:t>
      </w:r>
      <w:r w:rsidR="004F7460">
        <w:rPr>
          <w:rFonts w:ascii="Arial" w:hAnsi="Arial" w:cs="Arial"/>
          <w:sz w:val="24"/>
          <w:szCs w:val="24"/>
        </w:rPr>
        <w:t>the</w:t>
      </w:r>
      <w:r w:rsidR="001C50AC" w:rsidRPr="007D7020">
        <w:rPr>
          <w:rFonts w:ascii="Arial" w:hAnsi="Arial" w:cs="Arial"/>
          <w:sz w:val="24"/>
          <w:szCs w:val="24"/>
        </w:rPr>
        <w:t xml:space="preserve"> defendant</w:t>
      </w:r>
      <w:r w:rsidR="00A95C9F" w:rsidRPr="007D7020">
        <w:rPr>
          <w:rFonts w:ascii="Arial" w:hAnsi="Arial" w:cs="Arial"/>
          <w:sz w:val="24"/>
          <w:szCs w:val="24"/>
        </w:rPr>
        <w:t>, [Knox],</w:t>
      </w:r>
      <w:r w:rsidR="001C50AC" w:rsidRPr="007D7020">
        <w:rPr>
          <w:rFonts w:ascii="Arial" w:hAnsi="Arial" w:cs="Arial"/>
          <w:sz w:val="24"/>
          <w:szCs w:val="24"/>
        </w:rPr>
        <w:t xml:space="preserve"> claiming damages in respect of the breach of a contract of lease, which </w:t>
      </w:r>
      <w:r w:rsidR="004F7460">
        <w:rPr>
          <w:rFonts w:ascii="Arial" w:hAnsi="Arial" w:cs="Arial"/>
          <w:sz w:val="24"/>
          <w:szCs w:val="24"/>
        </w:rPr>
        <w:t xml:space="preserve">the </w:t>
      </w:r>
      <w:r w:rsidR="001C50AC" w:rsidRPr="007D7020">
        <w:rPr>
          <w:rFonts w:ascii="Arial" w:hAnsi="Arial" w:cs="Arial"/>
          <w:sz w:val="24"/>
          <w:szCs w:val="24"/>
        </w:rPr>
        <w:t>defendant entered into with the plaintiff on behalf of B</w:t>
      </w:r>
      <w:r w:rsidR="00A95C9F" w:rsidRPr="007D7020">
        <w:rPr>
          <w:rFonts w:ascii="Arial" w:hAnsi="Arial" w:cs="Arial"/>
          <w:sz w:val="24"/>
          <w:szCs w:val="24"/>
        </w:rPr>
        <w:t>, [Boardman]</w:t>
      </w:r>
      <w:r w:rsidR="001C50AC" w:rsidRPr="007D7020">
        <w:rPr>
          <w:rFonts w:ascii="Arial" w:hAnsi="Arial" w:cs="Arial"/>
          <w:sz w:val="24"/>
          <w:szCs w:val="24"/>
        </w:rPr>
        <w:t>, but which B thereafter repudiated denying that she had given the defendant authority to act for her. Pittman J said:</w:t>
      </w:r>
    </w:p>
    <w:p w:rsidR="001C50AC" w:rsidRPr="007D7020" w:rsidRDefault="001C50AC" w:rsidP="002D577C">
      <w:pPr>
        <w:spacing w:after="0" w:line="360" w:lineRule="auto"/>
        <w:jc w:val="both"/>
        <w:rPr>
          <w:rFonts w:ascii="Arial" w:hAnsi="Arial" w:cs="Arial"/>
          <w:sz w:val="24"/>
          <w:szCs w:val="24"/>
        </w:rPr>
      </w:pPr>
    </w:p>
    <w:p w:rsidR="00A95C9F" w:rsidRPr="004F7460" w:rsidRDefault="00A95C9F" w:rsidP="002D577C">
      <w:pPr>
        <w:spacing w:after="0" w:line="360" w:lineRule="auto"/>
        <w:ind w:firstLine="720"/>
        <w:jc w:val="both"/>
        <w:rPr>
          <w:rFonts w:ascii="Arial" w:hAnsi="Arial" w:cs="Arial"/>
        </w:rPr>
      </w:pPr>
      <w:r w:rsidRPr="004F7460">
        <w:rPr>
          <w:rFonts w:ascii="Arial" w:hAnsi="Arial" w:cs="Arial"/>
        </w:rPr>
        <w:t xml:space="preserve">‘The action was instituted admittedly on the principle of liability embodied in the </w:t>
      </w:r>
      <w:r w:rsidR="004F7460">
        <w:rPr>
          <w:rFonts w:ascii="Arial" w:hAnsi="Arial" w:cs="Arial"/>
        </w:rPr>
        <w:t xml:space="preserve">matter </w:t>
      </w:r>
      <w:r w:rsidRPr="004F7460">
        <w:rPr>
          <w:rFonts w:ascii="Arial" w:hAnsi="Arial" w:cs="Arial"/>
        </w:rPr>
        <w:t xml:space="preserve">of </w:t>
      </w:r>
      <w:r w:rsidRPr="004F7460">
        <w:rPr>
          <w:rFonts w:ascii="Arial" w:hAnsi="Arial" w:cs="Arial"/>
          <w:i/>
        </w:rPr>
        <w:t xml:space="preserve">Blower v van </w:t>
      </w:r>
      <w:proofErr w:type="spellStart"/>
      <w:r w:rsidRPr="004F7460">
        <w:rPr>
          <w:rFonts w:ascii="Arial" w:hAnsi="Arial" w:cs="Arial"/>
          <w:i/>
        </w:rPr>
        <w:t>Noorden</w:t>
      </w:r>
      <w:proofErr w:type="spellEnd"/>
      <w:r w:rsidRPr="004F7460">
        <w:rPr>
          <w:rFonts w:ascii="Arial" w:hAnsi="Arial" w:cs="Arial"/>
        </w:rPr>
        <w:t xml:space="preserve"> ([1909 TS 890), and it is clear consequently that in order to succeed in his claim it was necessary for the plaintiff to establish such absence of authority as would in the circumstances render the defendant liable … As has already been indicated the question of </w:t>
      </w:r>
      <w:r w:rsidRPr="004F7460">
        <w:rPr>
          <w:rFonts w:ascii="Arial" w:hAnsi="Arial" w:cs="Arial"/>
          <w:i/>
        </w:rPr>
        <w:t>onus</w:t>
      </w:r>
      <w:r w:rsidRPr="004F7460">
        <w:rPr>
          <w:rFonts w:ascii="Arial" w:hAnsi="Arial" w:cs="Arial"/>
        </w:rPr>
        <w:t xml:space="preserve"> is important. It was for the plaintiff t</w:t>
      </w:r>
      <w:r w:rsidR="009C22D2">
        <w:rPr>
          <w:rFonts w:ascii="Arial" w:hAnsi="Arial" w:cs="Arial"/>
        </w:rPr>
        <w:t>o prove that Ms Boardman had</w:t>
      </w:r>
      <w:r w:rsidRPr="004F7460">
        <w:rPr>
          <w:rFonts w:ascii="Arial" w:hAnsi="Arial" w:cs="Arial"/>
        </w:rPr>
        <w:t xml:space="preserve"> not authorised Knox to enter into this contract on her behalf.</w:t>
      </w:r>
      <w:r w:rsidR="00372F65" w:rsidRPr="004F7460">
        <w:rPr>
          <w:rFonts w:ascii="Arial" w:hAnsi="Arial" w:cs="Arial"/>
        </w:rPr>
        <w:t>’</w:t>
      </w:r>
    </w:p>
    <w:p w:rsidR="00A95C9F" w:rsidRPr="007D7020" w:rsidRDefault="00A95C9F" w:rsidP="002D577C">
      <w:pPr>
        <w:spacing w:after="0" w:line="360" w:lineRule="auto"/>
        <w:jc w:val="both"/>
        <w:rPr>
          <w:rFonts w:ascii="Arial" w:hAnsi="Arial" w:cs="Arial"/>
          <w:sz w:val="24"/>
          <w:szCs w:val="24"/>
        </w:rPr>
      </w:pPr>
    </w:p>
    <w:p w:rsidR="00127603" w:rsidRPr="007D7020" w:rsidRDefault="00372F65" w:rsidP="002D577C">
      <w:pPr>
        <w:spacing w:after="0" w:line="360" w:lineRule="auto"/>
        <w:jc w:val="both"/>
        <w:rPr>
          <w:rFonts w:ascii="Arial" w:hAnsi="Arial" w:cs="Arial"/>
          <w:sz w:val="24"/>
          <w:szCs w:val="24"/>
        </w:rPr>
      </w:pPr>
      <w:r w:rsidRPr="007D7020">
        <w:rPr>
          <w:rFonts w:ascii="Arial" w:hAnsi="Arial" w:cs="Arial"/>
          <w:sz w:val="24"/>
          <w:szCs w:val="24"/>
        </w:rPr>
        <w:t>[4</w:t>
      </w:r>
      <w:r w:rsidR="004F7460">
        <w:rPr>
          <w:rFonts w:ascii="Arial" w:hAnsi="Arial" w:cs="Arial"/>
          <w:sz w:val="24"/>
          <w:szCs w:val="24"/>
        </w:rPr>
        <w:t>4</w:t>
      </w:r>
      <w:r w:rsidRPr="007D7020">
        <w:rPr>
          <w:rFonts w:ascii="Arial" w:hAnsi="Arial" w:cs="Arial"/>
          <w:sz w:val="24"/>
          <w:szCs w:val="24"/>
        </w:rPr>
        <w:t>]</w:t>
      </w:r>
      <w:r w:rsidRPr="007D7020">
        <w:rPr>
          <w:rFonts w:ascii="Arial" w:hAnsi="Arial" w:cs="Arial"/>
          <w:sz w:val="24"/>
          <w:szCs w:val="24"/>
        </w:rPr>
        <w:tab/>
        <w:t>On this, the crucial point of the case, there were but two direct witnesses, on the one hand, Brown</w:t>
      </w:r>
      <w:r w:rsidR="00127603" w:rsidRPr="007D7020">
        <w:rPr>
          <w:rFonts w:ascii="Arial" w:hAnsi="Arial" w:cs="Arial"/>
          <w:sz w:val="24"/>
          <w:szCs w:val="24"/>
        </w:rPr>
        <w:t xml:space="preserve">, the defendant </w:t>
      </w:r>
      <w:r w:rsidRPr="007D7020">
        <w:rPr>
          <w:rFonts w:ascii="Arial" w:hAnsi="Arial" w:cs="Arial"/>
          <w:sz w:val="24"/>
          <w:szCs w:val="24"/>
        </w:rPr>
        <w:t>who affirmed that he had such authority and Hercules</w:t>
      </w:r>
      <w:r w:rsidR="00127603" w:rsidRPr="007D7020">
        <w:rPr>
          <w:rFonts w:ascii="Arial" w:hAnsi="Arial" w:cs="Arial"/>
          <w:sz w:val="24"/>
          <w:szCs w:val="24"/>
        </w:rPr>
        <w:t>, the plaintiff,</w:t>
      </w:r>
      <w:r w:rsidRPr="007D7020">
        <w:rPr>
          <w:rFonts w:ascii="Arial" w:hAnsi="Arial" w:cs="Arial"/>
          <w:sz w:val="24"/>
          <w:szCs w:val="24"/>
        </w:rPr>
        <w:t xml:space="preserve"> who denied that Brown had such authority. </w:t>
      </w:r>
      <w:r w:rsidR="009C22D2">
        <w:rPr>
          <w:rFonts w:ascii="Arial" w:hAnsi="Arial" w:cs="Arial"/>
          <w:sz w:val="24"/>
          <w:szCs w:val="24"/>
        </w:rPr>
        <w:t xml:space="preserve"> In support of his</w:t>
      </w:r>
      <w:r w:rsidR="004F7460">
        <w:rPr>
          <w:rFonts w:ascii="Arial" w:hAnsi="Arial" w:cs="Arial"/>
          <w:sz w:val="24"/>
          <w:szCs w:val="24"/>
        </w:rPr>
        <w:t xml:space="preserve"> assertion</w:t>
      </w:r>
      <w:r w:rsidR="00127603" w:rsidRPr="007D7020">
        <w:rPr>
          <w:rFonts w:ascii="Arial" w:hAnsi="Arial" w:cs="Arial"/>
          <w:sz w:val="24"/>
          <w:szCs w:val="24"/>
        </w:rPr>
        <w:t xml:space="preserve"> that Brown did not have the authority to represent Aloe Fishing, Hercules simply relied on </w:t>
      </w:r>
      <w:r w:rsidR="004F7460">
        <w:rPr>
          <w:rFonts w:ascii="Arial" w:hAnsi="Arial" w:cs="Arial"/>
          <w:sz w:val="24"/>
          <w:szCs w:val="24"/>
        </w:rPr>
        <w:t xml:space="preserve">an </w:t>
      </w:r>
      <w:r w:rsidR="00127603" w:rsidRPr="007D7020">
        <w:rPr>
          <w:rFonts w:ascii="Arial" w:hAnsi="Arial" w:cs="Arial"/>
          <w:sz w:val="24"/>
          <w:szCs w:val="24"/>
        </w:rPr>
        <w:t xml:space="preserve">affidavit deposed to by a certain Juan Magdalena when the respondent companies, opposed the plaintiff’s urgent application. In that affidavit </w:t>
      </w:r>
      <w:proofErr w:type="spellStart"/>
      <w:r w:rsidR="00127603" w:rsidRPr="007D7020">
        <w:rPr>
          <w:rFonts w:ascii="Arial" w:hAnsi="Arial" w:cs="Arial"/>
          <w:sz w:val="24"/>
          <w:szCs w:val="24"/>
        </w:rPr>
        <w:t>Mr</w:t>
      </w:r>
      <w:proofErr w:type="spellEnd"/>
      <w:r w:rsidR="00127603" w:rsidRPr="007D7020">
        <w:rPr>
          <w:rFonts w:ascii="Arial" w:hAnsi="Arial" w:cs="Arial"/>
          <w:sz w:val="24"/>
          <w:szCs w:val="24"/>
        </w:rPr>
        <w:t xml:space="preserve"> Magdalena denied that the defendant had the authority to represent Aloe Fishing.</w:t>
      </w:r>
    </w:p>
    <w:p w:rsidR="00127603" w:rsidRPr="007D7020" w:rsidRDefault="00127603" w:rsidP="002D577C">
      <w:pPr>
        <w:spacing w:after="0" w:line="360" w:lineRule="auto"/>
        <w:jc w:val="both"/>
        <w:rPr>
          <w:rFonts w:ascii="Arial" w:hAnsi="Arial" w:cs="Arial"/>
          <w:sz w:val="24"/>
          <w:szCs w:val="24"/>
        </w:rPr>
      </w:pPr>
    </w:p>
    <w:p w:rsidR="00372F65" w:rsidRPr="007D7020" w:rsidRDefault="00127603" w:rsidP="002D577C">
      <w:pPr>
        <w:spacing w:after="0" w:line="360" w:lineRule="auto"/>
        <w:jc w:val="both"/>
        <w:rPr>
          <w:rFonts w:ascii="Arial" w:hAnsi="Arial" w:cs="Arial"/>
          <w:sz w:val="24"/>
          <w:szCs w:val="24"/>
        </w:rPr>
      </w:pPr>
      <w:r w:rsidRPr="007D7020">
        <w:rPr>
          <w:rFonts w:ascii="Arial" w:hAnsi="Arial" w:cs="Arial"/>
          <w:sz w:val="24"/>
          <w:szCs w:val="24"/>
        </w:rPr>
        <w:t>[</w:t>
      </w:r>
      <w:r w:rsidR="00FD2A3C" w:rsidRPr="007D7020">
        <w:rPr>
          <w:rFonts w:ascii="Arial" w:hAnsi="Arial" w:cs="Arial"/>
          <w:sz w:val="24"/>
          <w:szCs w:val="24"/>
        </w:rPr>
        <w:t>4</w:t>
      </w:r>
      <w:r w:rsidR="004F7460">
        <w:rPr>
          <w:rFonts w:ascii="Arial" w:hAnsi="Arial" w:cs="Arial"/>
          <w:sz w:val="24"/>
          <w:szCs w:val="24"/>
        </w:rPr>
        <w:t>5</w:t>
      </w:r>
      <w:r w:rsidR="00FD2A3C" w:rsidRPr="007D7020">
        <w:rPr>
          <w:rFonts w:ascii="Arial" w:hAnsi="Arial" w:cs="Arial"/>
          <w:sz w:val="24"/>
          <w:szCs w:val="24"/>
        </w:rPr>
        <w:t>]</w:t>
      </w:r>
      <w:r w:rsidR="00FD2A3C" w:rsidRPr="007D7020">
        <w:rPr>
          <w:rFonts w:ascii="Arial" w:hAnsi="Arial" w:cs="Arial"/>
          <w:sz w:val="24"/>
          <w:szCs w:val="24"/>
        </w:rPr>
        <w:tab/>
      </w:r>
      <w:proofErr w:type="spellStart"/>
      <w:r w:rsidR="00FD2A3C" w:rsidRPr="007D7020">
        <w:rPr>
          <w:rFonts w:ascii="Arial" w:hAnsi="Arial" w:cs="Arial"/>
          <w:sz w:val="24"/>
          <w:szCs w:val="24"/>
        </w:rPr>
        <w:t>Mr</w:t>
      </w:r>
      <w:proofErr w:type="spellEnd"/>
      <w:r w:rsidR="00FD2A3C" w:rsidRPr="007D7020">
        <w:rPr>
          <w:rFonts w:ascii="Arial" w:hAnsi="Arial" w:cs="Arial"/>
          <w:sz w:val="24"/>
          <w:szCs w:val="24"/>
        </w:rPr>
        <w:t xml:space="preserve"> Magdalena did not tender a witness statement nor was he called to testify</w:t>
      </w:r>
      <w:r w:rsidR="0034753D" w:rsidRPr="007D7020">
        <w:rPr>
          <w:rFonts w:ascii="Arial" w:hAnsi="Arial" w:cs="Arial"/>
          <w:sz w:val="24"/>
          <w:szCs w:val="24"/>
        </w:rPr>
        <w:t xml:space="preserve"> and did not testify at the trial of this matter</w:t>
      </w:r>
      <w:r w:rsidR="00FD2A3C" w:rsidRPr="007D7020">
        <w:rPr>
          <w:rFonts w:ascii="Arial" w:hAnsi="Arial" w:cs="Arial"/>
          <w:sz w:val="24"/>
          <w:szCs w:val="24"/>
        </w:rPr>
        <w:t>. Now does the fact that he made his statements under oath render that statement admissible</w:t>
      </w:r>
      <w:r w:rsidR="004F7460">
        <w:rPr>
          <w:rFonts w:ascii="Arial" w:hAnsi="Arial" w:cs="Arial"/>
          <w:sz w:val="24"/>
          <w:szCs w:val="24"/>
        </w:rPr>
        <w:t xml:space="preserve"> and conclusive of </w:t>
      </w:r>
      <w:r w:rsidR="006F466A">
        <w:rPr>
          <w:rFonts w:ascii="Arial" w:hAnsi="Arial" w:cs="Arial"/>
          <w:sz w:val="24"/>
          <w:szCs w:val="24"/>
        </w:rPr>
        <w:t xml:space="preserve">the </w:t>
      </w:r>
      <w:r w:rsidR="00ED2678">
        <w:rPr>
          <w:rFonts w:ascii="Arial" w:hAnsi="Arial" w:cs="Arial"/>
          <w:sz w:val="24"/>
          <w:szCs w:val="24"/>
        </w:rPr>
        <w:t>assertion made</w:t>
      </w:r>
      <w:r w:rsidR="006F466A">
        <w:rPr>
          <w:rFonts w:ascii="Arial" w:hAnsi="Arial" w:cs="Arial"/>
          <w:sz w:val="24"/>
          <w:szCs w:val="24"/>
        </w:rPr>
        <w:t xml:space="preserve"> in </w:t>
      </w:r>
      <w:r w:rsidR="006F466A">
        <w:rPr>
          <w:rFonts w:ascii="Arial" w:hAnsi="Arial" w:cs="Arial"/>
          <w:sz w:val="24"/>
          <w:szCs w:val="24"/>
        </w:rPr>
        <w:lastRenderedPageBreak/>
        <w:t>that statement</w:t>
      </w:r>
      <w:r w:rsidR="00FD2A3C" w:rsidRPr="007D7020">
        <w:rPr>
          <w:rFonts w:ascii="Arial" w:hAnsi="Arial" w:cs="Arial"/>
          <w:sz w:val="24"/>
          <w:szCs w:val="24"/>
        </w:rPr>
        <w:t xml:space="preserve">? </w:t>
      </w:r>
      <w:proofErr w:type="gramStart"/>
      <w:r w:rsidR="00FD2A3C" w:rsidRPr="007D7020">
        <w:rPr>
          <w:rFonts w:ascii="Arial" w:hAnsi="Arial" w:cs="Arial"/>
          <w:sz w:val="24"/>
          <w:szCs w:val="24"/>
        </w:rPr>
        <w:t>In my view not.</w:t>
      </w:r>
      <w:proofErr w:type="gramEnd"/>
      <w:r w:rsidR="00FD2A3C" w:rsidRPr="007D7020">
        <w:rPr>
          <w:rFonts w:ascii="Arial" w:hAnsi="Arial" w:cs="Arial"/>
          <w:sz w:val="24"/>
          <w:szCs w:val="24"/>
        </w:rPr>
        <w:t xml:space="preserve"> I say so for the following </w:t>
      </w:r>
      <w:r w:rsidR="0034753D" w:rsidRPr="007D7020">
        <w:rPr>
          <w:rFonts w:ascii="Arial" w:hAnsi="Arial" w:cs="Arial"/>
          <w:sz w:val="24"/>
          <w:szCs w:val="24"/>
        </w:rPr>
        <w:t xml:space="preserve">two </w:t>
      </w:r>
      <w:r w:rsidR="00FD2A3C" w:rsidRPr="007D7020">
        <w:rPr>
          <w:rFonts w:ascii="Arial" w:hAnsi="Arial" w:cs="Arial"/>
          <w:sz w:val="24"/>
          <w:szCs w:val="24"/>
        </w:rPr>
        <w:t>reason</w:t>
      </w:r>
      <w:r w:rsidR="0034753D" w:rsidRPr="007D7020">
        <w:rPr>
          <w:rFonts w:ascii="Arial" w:hAnsi="Arial" w:cs="Arial"/>
          <w:sz w:val="24"/>
          <w:szCs w:val="24"/>
        </w:rPr>
        <w:t>s</w:t>
      </w:r>
      <w:r w:rsidR="00FD2A3C" w:rsidRPr="007D7020">
        <w:rPr>
          <w:rFonts w:ascii="Arial" w:hAnsi="Arial" w:cs="Arial"/>
          <w:sz w:val="24"/>
          <w:szCs w:val="24"/>
        </w:rPr>
        <w:t xml:space="preserve">. </w:t>
      </w:r>
      <w:r w:rsidR="0034753D" w:rsidRPr="007D7020">
        <w:rPr>
          <w:rFonts w:ascii="Arial" w:hAnsi="Arial" w:cs="Arial"/>
          <w:sz w:val="24"/>
          <w:szCs w:val="24"/>
        </w:rPr>
        <w:t>First, a</w:t>
      </w:r>
      <w:r w:rsidR="00FD2A3C" w:rsidRPr="007D7020">
        <w:rPr>
          <w:rFonts w:ascii="Arial" w:hAnsi="Arial" w:cs="Arial"/>
          <w:sz w:val="24"/>
          <w:szCs w:val="24"/>
        </w:rPr>
        <w:t xml:space="preserve">t common law </w:t>
      </w:r>
      <w:r w:rsidR="009C22D2">
        <w:rPr>
          <w:rFonts w:ascii="Arial" w:hAnsi="Arial" w:cs="Arial"/>
          <w:sz w:val="24"/>
          <w:szCs w:val="24"/>
        </w:rPr>
        <w:t>hearsay evidence is defined as ‘</w:t>
      </w:r>
      <w:r w:rsidR="00FD2A3C" w:rsidRPr="007D7020">
        <w:rPr>
          <w:rFonts w:ascii="Arial" w:hAnsi="Arial" w:cs="Arial"/>
          <w:sz w:val="24"/>
          <w:szCs w:val="24"/>
        </w:rPr>
        <w:t>evidence of statements made by persons not called as witnesses which is tendered for the purpose of proving the truth of what is contained in the statement</w:t>
      </w:r>
      <w:r w:rsidR="009C22D2">
        <w:rPr>
          <w:rFonts w:ascii="Arial" w:hAnsi="Arial" w:cs="Arial"/>
          <w:sz w:val="24"/>
          <w:szCs w:val="24"/>
        </w:rPr>
        <w:t>’.</w:t>
      </w:r>
      <w:r w:rsidR="00FD2A3C" w:rsidRPr="007D7020">
        <w:rPr>
          <w:rStyle w:val="FootnoteReference"/>
          <w:rFonts w:ascii="Arial" w:hAnsi="Arial" w:cs="Arial"/>
          <w:sz w:val="24"/>
          <w:szCs w:val="24"/>
        </w:rPr>
        <w:footnoteReference w:id="16"/>
      </w:r>
      <w:r w:rsidR="00FD2A3C" w:rsidRPr="007D7020">
        <w:rPr>
          <w:rFonts w:ascii="Arial" w:hAnsi="Arial" w:cs="Arial"/>
          <w:sz w:val="24"/>
          <w:szCs w:val="24"/>
        </w:rPr>
        <w:t xml:space="preserve"> </w:t>
      </w:r>
      <w:r w:rsidR="0034753D" w:rsidRPr="007D7020">
        <w:rPr>
          <w:rFonts w:ascii="Arial" w:hAnsi="Arial" w:cs="Arial"/>
          <w:sz w:val="24"/>
          <w:szCs w:val="24"/>
        </w:rPr>
        <w:t>When</w:t>
      </w:r>
      <w:r w:rsidR="00FD2A3C" w:rsidRPr="007D7020">
        <w:rPr>
          <w:rFonts w:ascii="Arial" w:hAnsi="Arial" w:cs="Arial"/>
          <w:sz w:val="24"/>
          <w:szCs w:val="24"/>
        </w:rPr>
        <w:t xml:space="preserve"> commenting on the fundamental attributes of the hearsay rule and the </w:t>
      </w:r>
      <w:r w:rsidR="00FD2A3C" w:rsidRPr="007D7020">
        <w:rPr>
          <w:rFonts w:ascii="Arial" w:hAnsi="Arial" w:cs="Arial"/>
          <w:i/>
          <w:sz w:val="24"/>
          <w:szCs w:val="24"/>
        </w:rPr>
        <w:t xml:space="preserve">rationale </w:t>
      </w:r>
      <w:r w:rsidR="00FD2A3C" w:rsidRPr="007D7020">
        <w:rPr>
          <w:rFonts w:ascii="Arial" w:hAnsi="Arial" w:cs="Arial"/>
          <w:sz w:val="24"/>
          <w:szCs w:val="24"/>
        </w:rPr>
        <w:t xml:space="preserve">for excluding hearsay evidence, </w:t>
      </w:r>
      <w:proofErr w:type="spellStart"/>
      <w:r w:rsidR="00FD2A3C" w:rsidRPr="007D7020">
        <w:rPr>
          <w:rFonts w:ascii="Arial" w:hAnsi="Arial" w:cs="Arial"/>
          <w:sz w:val="24"/>
          <w:szCs w:val="24"/>
        </w:rPr>
        <w:t>Paizes</w:t>
      </w:r>
      <w:proofErr w:type="spellEnd"/>
      <w:r w:rsidR="00FD2A3C" w:rsidRPr="007D7020">
        <w:rPr>
          <w:rStyle w:val="FootnoteReference"/>
          <w:rFonts w:ascii="Arial" w:hAnsi="Arial" w:cs="Arial"/>
          <w:sz w:val="24"/>
          <w:szCs w:val="24"/>
        </w:rPr>
        <w:footnoteReference w:id="17"/>
      </w:r>
      <w:r w:rsidR="00FD2A3C" w:rsidRPr="007D7020">
        <w:rPr>
          <w:rFonts w:ascii="Arial" w:hAnsi="Arial" w:cs="Arial"/>
          <w:sz w:val="24"/>
          <w:szCs w:val="24"/>
        </w:rPr>
        <w:t xml:space="preserve"> argued that this evidence is c</w:t>
      </w:r>
      <w:r w:rsidR="009C22D2">
        <w:rPr>
          <w:rFonts w:ascii="Arial" w:hAnsi="Arial" w:cs="Arial"/>
          <w:sz w:val="24"/>
          <w:szCs w:val="24"/>
        </w:rPr>
        <w:t>onsidered inadmissible because ‘</w:t>
      </w:r>
      <w:r w:rsidR="00FD2A3C" w:rsidRPr="007D7020">
        <w:rPr>
          <w:rFonts w:ascii="Arial" w:hAnsi="Arial" w:cs="Arial"/>
          <w:sz w:val="24"/>
          <w:szCs w:val="24"/>
        </w:rPr>
        <w:t>it contains intrinsic dangers and weaknesses that are not normally present in original testimony</w:t>
      </w:r>
      <w:r w:rsidR="009C22D2">
        <w:rPr>
          <w:rFonts w:ascii="Arial" w:hAnsi="Arial" w:cs="Arial"/>
          <w:sz w:val="24"/>
          <w:szCs w:val="24"/>
        </w:rPr>
        <w:t>’.</w:t>
      </w:r>
      <w:r w:rsidR="0034753D" w:rsidRPr="007D7020">
        <w:rPr>
          <w:rFonts w:ascii="Arial" w:hAnsi="Arial" w:cs="Arial"/>
          <w:sz w:val="24"/>
          <w:szCs w:val="24"/>
        </w:rPr>
        <w:t xml:space="preserve"> In my view</w:t>
      </w:r>
      <w:r w:rsidR="009C22D2">
        <w:rPr>
          <w:rFonts w:ascii="Arial" w:hAnsi="Arial" w:cs="Arial"/>
          <w:sz w:val="24"/>
          <w:szCs w:val="24"/>
        </w:rPr>
        <w:t>,</w:t>
      </w:r>
      <w:r w:rsidR="0034753D" w:rsidRPr="007D7020">
        <w:rPr>
          <w:rFonts w:ascii="Arial" w:hAnsi="Arial" w:cs="Arial"/>
          <w:sz w:val="24"/>
          <w:szCs w:val="24"/>
        </w:rPr>
        <w:t xml:space="preserve"> the evidence of Magdalena amounts to </w:t>
      </w:r>
      <w:r w:rsidR="00ED2678">
        <w:rPr>
          <w:rFonts w:ascii="Arial" w:hAnsi="Arial" w:cs="Arial"/>
          <w:sz w:val="24"/>
          <w:szCs w:val="24"/>
        </w:rPr>
        <w:t>in</w:t>
      </w:r>
      <w:r w:rsidR="0034753D" w:rsidRPr="007D7020">
        <w:rPr>
          <w:rFonts w:ascii="Arial" w:hAnsi="Arial" w:cs="Arial"/>
          <w:sz w:val="24"/>
          <w:szCs w:val="24"/>
        </w:rPr>
        <w:t>admissible hearsay evidence.</w:t>
      </w:r>
    </w:p>
    <w:p w:rsidR="0034753D" w:rsidRPr="007D7020" w:rsidRDefault="0034753D" w:rsidP="002D577C">
      <w:pPr>
        <w:spacing w:after="0" w:line="360" w:lineRule="auto"/>
        <w:jc w:val="both"/>
        <w:rPr>
          <w:rFonts w:ascii="Arial" w:hAnsi="Arial" w:cs="Arial"/>
          <w:sz w:val="24"/>
          <w:szCs w:val="24"/>
        </w:rPr>
      </w:pPr>
    </w:p>
    <w:p w:rsidR="00314AC2" w:rsidRPr="007D7020" w:rsidRDefault="0034753D" w:rsidP="002D577C">
      <w:pPr>
        <w:spacing w:after="0" w:line="360" w:lineRule="auto"/>
        <w:jc w:val="both"/>
        <w:rPr>
          <w:rFonts w:ascii="Arial" w:hAnsi="Arial" w:cs="Arial"/>
          <w:sz w:val="24"/>
          <w:szCs w:val="24"/>
        </w:rPr>
      </w:pPr>
      <w:r w:rsidRPr="007D7020">
        <w:rPr>
          <w:rFonts w:ascii="Arial" w:hAnsi="Arial" w:cs="Arial"/>
          <w:sz w:val="24"/>
          <w:szCs w:val="24"/>
        </w:rPr>
        <w:t>[4</w:t>
      </w:r>
      <w:r w:rsidR="00ED2678">
        <w:rPr>
          <w:rFonts w:ascii="Arial" w:hAnsi="Arial" w:cs="Arial"/>
          <w:sz w:val="24"/>
          <w:szCs w:val="24"/>
        </w:rPr>
        <w:t>6</w:t>
      </w:r>
      <w:r w:rsidRPr="007D7020">
        <w:rPr>
          <w:rFonts w:ascii="Arial" w:hAnsi="Arial" w:cs="Arial"/>
          <w:sz w:val="24"/>
          <w:szCs w:val="24"/>
        </w:rPr>
        <w:t>]</w:t>
      </w:r>
      <w:r w:rsidRPr="007D7020">
        <w:rPr>
          <w:rFonts w:ascii="Arial" w:hAnsi="Arial" w:cs="Arial"/>
          <w:sz w:val="24"/>
          <w:szCs w:val="24"/>
        </w:rPr>
        <w:tab/>
      </w:r>
      <w:r w:rsidR="00ED2678">
        <w:rPr>
          <w:rFonts w:ascii="Arial" w:hAnsi="Arial" w:cs="Arial"/>
          <w:sz w:val="24"/>
          <w:szCs w:val="24"/>
        </w:rPr>
        <w:t>The second reason why I</w:t>
      </w:r>
      <w:r w:rsidRPr="007D7020">
        <w:rPr>
          <w:rFonts w:ascii="Arial" w:hAnsi="Arial" w:cs="Arial"/>
          <w:sz w:val="24"/>
          <w:szCs w:val="24"/>
        </w:rPr>
        <w:t xml:space="preserve"> consider Magdalena’s evidence as inadmissible is grounded in Article 12 our Constitution. That Article guarantees all persons both in criminal and civil trials </w:t>
      </w:r>
      <w:r w:rsidR="00ED2678">
        <w:rPr>
          <w:rFonts w:ascii="Arial" w:hAnsi="Arial" w:cs="Arial"/>
          <w:sz w:val="24"/>
          <w:szCs w:val="24"/>
        </w:rPr>
        <w:t xml:space="preserve">a </w:t>
      </w:r>
      <w:r w:rsidRPr="007D7020">
        <w:rPr>
          <w:rFonts w:ascii="Arial" w:hAnsi="Arial" w:cs="Arial"/>
          <w:sz w:val="24"/>
          <w:szCs w:val="24"/>
        </w:rPr>
        <w:t>fair trial. Article 12</w:t>
      </w:r>
      <w:r w:rsidR="00BB63CD" w:rsidRPr="007D7020">
        <w:rPr>
          <w:rFonts w:ascii="Arial" w:hAnsi="Arial" w:cs="Arial"/>
          <w:sz w:val="24"/>
          <w:szCs w:val="24"/>
        </w:rPr>
        <w:t>(1</w:t>
      </w:r>
      <w:proofErr w:type="gramStart"/>
      <w:r w:rsidR="00BB63CD" w:rsidRPr="007D7020">
        <w:rPr>
          <w:rFonts w:ascii="Arial" w:hAnsi="Arial" w:cs="Arial"/>
          <w:sz w:val="24"/>
          <w:szCs w:val="24"/>
        </w:rPr>
        <w:t>)(</w:t>
      </w:r>
      <w:proofErr w:type="gramEnd"/>
      <w:r w:rsidR="00BB63CD" w:rsidRPr="007D7020">
        <w:rPr>
          <w:rFonts w:ascii="Arial" w:hAnsi="Arial" w:cs="Arial"/>
          <w:sz w:val="24"/>
          <w:szCs w:val="24"/>
        </w:rPr>
        <w:t xml:space="preserve">d) guarantees to every person the right to  call witnesses at their trial and to cross examine those called against them. In this case if the evidence of Magdalena was to be accepted without him having been </w:t>
      </w:r>
      <w:proofErr w:type="gramStart"/>
      <w:r w:rsidR="00BB63CD" w:rsidRPr="007D7020">
        <w:rPr>
          <w:rFonts w:ascii="Arial" w:hAnsi="Arial" w:cs="Arial"/>
          <w:sz w:val="24"/>
          <w:szCs w:val="24"/>
        </w:rPr>
        <w:t>cross</w:t>
      </w:r>
      <w:proofErr w:type="gramEnd"/>
      <w:r w:rsidR="00BB63CD" w:rsidRPr="007D7020">
        <w:rPr>
          <w:rFonts w:ascii="Arial" w:hAnsi="Arial" w:cs="Arial"/>
          <w:sz w:val="24"/>
          <w:szCs w:val="24"/>
        </w:rPr>
        <w:t xml:space="preserve"> examined this may have fair trial implications. In the South African case of </w:t>
      </w:r>
      <w:r w:rsidR="00BB63CD" w:rsidRPr="007D7020">
        <w:rPr>
          <w:rFonts w:ascii="Arial" w:hAnsi="Arial" w:cs="Arial"/>
          <w:i/>
          <w:iCs/>
          <w:sz w:val="24"/>
          <w:szCs w:val="24"/>
        </w:rPr>
        <w:t xml:space="preserve">S v </w:t>
      </w:r>
      <w:proofErr w:type="spellStart"/>
      <w:r w:rsidR="00BB63CD" w:rsidRPr="007D7020">
        <w:rPr>
          <w:rFonts w:ascii="Arial" w:hAnsi="Arial" w:cs="Arial"/>
          <w:i/>
          <w:iCs/>
          <w:sz w:val="24"/>
          <w:szCs w:val="24"/>
        </w:rPr>
        <w:t>Balkwell</w:t>
      </w:r>
      <w:proofErr w:type="spellEnd"/>
      <w:r w:rsidR="00BB63CD" w:rsidRPr="007D7020">
        <w:rPr>
          <w:rFonts w:ascii="Arial" w:hAnsi="Arial" w:cs="Arial"/>
          <w:i/>
          <w:iCs/>
          <w:sz w:val="24"/>
          <w:szCs w:val="24"/>
        </w:rPr>
        <w:t xml:space="preserve"> and Another</w:t>
      </w:r>
      <w:r w:rsidR="00BB63CD" w:rsidRPr="007D7020">
        <w:rPr>
          <w:rStyle w:val="FootnoteReference"/>
          <w:rFonts w:ascii="Arial" w:hAnsi="Arial" w:cs="Arial"/>
          <w:i/>
          <w:iCs/>
          <w:sz w:val="24"/>
          <w:szCs w:val="24"/>
        </w:rPr>
        <w:footnoteReference w:id="18"/>
      </w:r>
      <w:r w:rsidR="00BB63CD" w:rsidRPr="007D7020">
        <w:rPr>
          <w:rFonts w:ascii="Arial" w:hAnsi="Arial" w:cs="Arial"/>
          <w:sz w:val="24"/>
          <w:szCs w:val="24"/>
        </w:rPr>
        <w:t>,</w:t>
      </w:r>
      <w:r w:rsidR="00176C30" w:rsidRPr="007D7020">
        <w:rPr>
          <w:rFonts w:ascii="Arial" w:hAnsi="Arial" w:cs="Arial"/>
          <w:sz w:val="24"/>
          <w:szCs w:val="24"/>
        </w:rPr>
        <w:t xml:space="preserve"> </w:t>
      </w:r>
      <w:proofErr w:type="spellStart"/>
      <w:r w:rsidR="00176C30" w:rsidRPr="007D7020">
        <w:rPr>
          <w:rFonts w:ascii="Arial" w:hAnsi="Arial" w:cs="Arial"/>
          <w:sz w:val="24"/>
          <w:szCs w:val="24"/>
        </w:rPr>
        <w:t>Ponnan</w:t>
      </w:r>
      <w:proofErr w:type="spellEnd"/>
      <w:r w:rsidR="00176C30" w:rsidRPr="007D7020">
        <w:rPr>
          <w:rFonts w:ascii="Arial" w:hAnsi="Arial" w:cs="Arial"/>
          <w:sz w:val="24"/>
          <w:szCs w:val="24"/>
        </w:rPr>
        <w:t xml:space="preserve"> JA remarked that where extra curial statements are by their mere production admitted as evidence such a situation envisages that a person </w:t>
      </w:r>
      <w:r w:rsidR="008B592C" w:rsidRPr="007D7020">
        <w:rPr>
          <w:rFonts w:ascii="Arial" w:hAnsi="Arial" w:cs="Arial"/>
          <w:sz w:val="24"/>
          <w:szCs w:val="24"/>
        </w:rPr>
        <w:t>‘</w:t>
      </w:r>
      <w:r w:rsidR="00176C30" w:rsidRPr="007D7020">
        <w:rPr>
          <w:rFonts w:ascii="Arial" w:hAnsi="Arial" w:cs="Arial"/>
          <w:sz w:val="24"/>
          <w:szCs w:val="24"/>
        </w:rPr>
        <w:t>goes into legal battle without the sword of cross-examination or the shield of the cautionary rules of evidence. That can hardly conduce to a fair trial</w:t>
      </w:r>
      <w:r w:rsidR="008B592C" w:rsidRPr="007D7020">
        <w:rPr>
          <w:rFonts w:ascii="Arial" w:hAnsi="Arial" w:cs="Arial"/>
          <w:sz w:val="24"/>
          <w:szCs w:val="24"/>
        </w:rPr>
        <w:t>’</w:t>
      </w:r>
      <w:r w:rsidR="00176C30" w:rsidRPr="007D7020">
        <w:rPr>
          <w:rFonts w:ascii="Arial" w:hAnsi="Arial" w:cs="Arial"/>
          <w:sz w:val="24"/>
          <w:szCs w:val="24"/>
        </w:rPr>
        <w:t>.</w:t>
      </w:r>
    </w:p>
    <w:p w:rsidR="00314AC2" w:rsidRPr="007D7020" w:rsidRDefault="00314AC2" w:rsidP="002D577C">
      <w:pPr>
        <w:spacing w:after="0" w:line="360" w:lineRule="auto"/>
        <w:jc w:val="both"/>
        <w:rPr>
          <w:rFonts w:ascii="Arial" w:hAnsi="Arial" w:cs="Arial"/>
          <w:sz w:val="24"/>
          <w:szCs w:val="24"/>
        </w:rPr>
      </w:pPr>
    </w:p>
    <w:p w:rsidR="00445116" w:rsidRPr="009C22D2" w:rsidRDefault="00176C30" w:rsidP="002D577C">
      <w:pPr>
        <w:spacing w:after="0" w:line="360" w:lineRule="auto"/>
        <w:jc w:val="both"/>
        <w:rPr>
          <w:rFonts w:ascii="Arial" w:hAnsi="Arial" w:cs="Arial"/>
          <w:sz w:val="24"/>
          <w:szCs w:val="24"/>
          <w:lang w:val="en-GB"/>
        </w:rPr>
      </w:pPr>
      <w:r w:rsidRPr="007D7020">
        <w:rPr>
          <w:rFonts w:ascii="Arial" w:hAnsi="Arial" w:cs="Arial"/>
          <w:sz w:val="24"/>
          <w:szCs w:val="24"/>
        </w:rPr>
        <w:t>[4</w:t>
      </w:r>
      <w:r w:rsidR="00ED2678">
        <w:rPr>
          <w:rFonts w:ascii="Arial" w:hAnsi="Arial" w:cs="Arial"/>
          <w:sz w:val="24"/>
          <w:szCs w:val="24"/>
        </w:rPr>
        <w:t>7</w:t>
      </w:r>
      <w:r w:rsidRPr="007D7020">
        <w:rPr>
          <w:rFonts w:ascii="Arial" w:hAnsi="Arial" w:cs="Arial"/>
          <w:sz w:val="24"/>
          <w:szCs w:val="24"/>
        </w:rPr>
        <w:t>]</w:t>
      </w:r>
      <w:r w:rsidRPr="007D7020">
        <w:rPr>
          <w:rFonts w:ascii="Arial" w:hAnsi="Arial" w:cs="Arial"/>
          <w:sz w:val="24"/>
          <w:szCs w:val="24"/>
        </w:rPr>
        <w:tab/>
      </w:r>
      <w:r w:rsidR="008B592C" w:rsidRPr="007D7020">
        <w:rPr>
          <w:rFonts w:ascii="Arial" w:hAnsi="Arial" w:cs="Arial"/>
          <w:sz w:val="24"/>
          <w:szCs w:val="24"/>
        </w:rPr>
        <w:t xml:space="preserve">I am accordingly of the view that the plaintiff has failed to discharge the </w:t>
      </w:r>
      <w:r w:rsidR="008B592C" w:rsidRPr="004A1032">
        <w:rPr>
          <w:rFonts w:ascii="Arial" w:hAnsi="Arial" w:cs="Arial"/>
          <w:i/>
          <w:sz w:val="24"/>
          <w:szCs w:val="24"/>
        </w:rPr>
        <w:t>onus</w:t>
      </w:r>
      <w:r w:rsidR="008B592C" w:rsidRPr="007D7020">
        <w:rPr>
          <w:rFonts w:ascii="Arial" w:hAnsi="Arial" w:cs="Arial"/>
          <w:sz w:val="24"/>
          <w:szCs w:val="24"/>
        </w:rPr>
        <w:t xml:space="preserve"> resting on him to prove that the defendant d</w:t>
      </w:r>
      <w:r w:rsidR="00ED2678">
        <w:rPr>
          <w:rFonts w:ascii="Arial" w:hAnsi="Arial" w:cs="Arial"/>
          <w:sz w:val="24"/>
          <w:szCs w:val="24"/>
        </w:rPr>
        <w:t xml:space="preserve">id not </w:t>
      </w:r>
      <w:r w:rsidR="008B592C" w:rsidRPr="007D7020">
        <w:rPr>
          <w:rFonts w:ascii="Arial" w:hAnsi="Arial" w:cs="Arial"/>
          <w:sz w:val="24"/>
          <w:szCs w:val="24"/>
        </w:rPr>
        <w:t xml:space="preserve">have the necessary authority to conclude the bareboat charter agreement on behalf of Aloe Fishing. </w:t>
      </w:r>
      <w:r w:rsidR="004A1032">
        <w:rPr>
          <w:rFonts w:ascii="Arial" w:hAnsi="Arial" w:cs="Arial"/>
          <w:sz w:val="24"/>
          <w:szCs w:val="24"/>
        </w:rPr>
        <w:t xml:space="preserve"> Because of this conclusion I find it unnecessary to consider the question whether or not </w:t>
      </w:r>
      <w:r w:rsidR="004A1032" w:rsidRPr="007D7020">
        <w:rPr>
          <w:rFonts w:ascii="Arial" w:hAnsi="Arial" w:cs="Arial"/>
          <w:sz w:val="24"/>
          <w:szCs w:val="24"/>
        </w:rPr>
        <w:t xml:space="preserve">the </w:t>
      </w:r>
      <w:r w:rsidR="004A1032">
        <w:rPr>
          <w:rFonts w:ascii="Arial" w:hAnsi="Arial" w:cs="Arial"/>
          <w:sz w:val="24"/>
          <w:szCs w:val="24"/>
        </w:rPr>
        <w:t>plaintiff</w:t>
      </w:r>
      <w:r w:rsidR="004A1032" w:rsidRPr="007D7020">
        <w:rPr>
          <w:rFonts w:ascii="Arial" w:hAnsi="Arial" w:cs="Arial"/>
          <w:sz w:val="24"/>
          <w:szCs w:val="24"/>
        </w:rPr>
        <w:t xml:space="preserve"> has suffered loss as a result of the fact that the principal is not bound</w:t>
      </w:r>
      <w:r w:rsidR="004A1032">
        <w:rPr>
          <w:rFonts w:ascii="Arial" w:hAnsi="Arial" w:cs="Arial"/>
          <w:sz w:val="24"/>
          <w:szCs w:val="24"/>
        </w:rPr>
        <w:t xml:space="preserve"> by the contract.</w:t>
      </w:r>
      <w:r w:rsidR="004A1032" w:rsidRPr="007D7020">
        <w:rPr>
          <w:rFonts w:ascii="Arial" w:hAnsi="Arial" w:cs="Arial"/>
          <w:sz w:val="24"/>
          <w:szCs w:val="24"/>
        </w:rPr>
        <w:t xml:space="preserve"> </w:t>
      </w:r>
      <w:r w:rsidR="008B592C" w:rsidRPr="007D7020">
        <w:rPr>
          <w:rFonts w:ascii="Arial" w:hAnsi="Arial" w:cs="Arial"/>
          <w:sz w:val="24"/>
          <w:szCs w:val="24"/>
        </w:rPr>
        <w:t>The plaintiff’s claim must accordingly fail and I find that he has failed. What is left is the determination of the question of costs.</w:t>
      </w:r>
    </w:p>
    <w:p w:rsidR="00445116" w:rsidRPr="007D7020" w:rsidRDefault="00445116" w:rsidP="002D577C">
      <w:pPr>
        <w:pStyle w:val="ListParagraph"/>
        <w:spacing w:after="0" w:line="360" w:lineRule="auto"/>
        <w:ind w:left="0"/>
        <w:jc w:val="both"/>
        <w:rPr>
          <w:rFonts w:ascii="Arial" w:hAnsi="Arial" w:cs="Arial"/>
          <w:sz w:val="24"/>
          <w:szCs w:val="24"/>
        </w:rPr>
      </w:pPr>
    </w:p>
    <w:p w:rsidR="00C17181" w:rsidRPr="007D7020" w:rsidRDefault="008B592C" w:rsidP="002D577C">
      <w:pPr>
        <w:spacing w:after="0" w:line="360" w:lineRule="auto"/>
        <w:jc w:val="both"/>
        <w:rPr>
          <w:rFonts w:ascii="Arial" w:hAnsi="Arial" w:cs="Arial"/>
          <w:sz w:val="24"/>
          <w:szCs w:val="24"/>
          <w:u w:val="single"/>
        </w:rPr>
      </w:pPr>
      <w:proofErr w:type="gramStart"/>
      <w:r w:rsidRPr="007D7020">
        <w:rPr>
          <w:rFonts w:ascii="Arial" w:hAnsi="Arial" w:cs="Arial"/>
          <w:sz w:val="24"/>
          <w:szCs w:val="24"/>
          <w:u w:val="single"/>
          <w:lang w:val="en-ZA"/>
        </w:rPr>
        <w:lastRenderedPageBreak/>
        <w:t>Costs.</w:t>
      </w:r>
      <w:proofErr w:type="gramEnd"/>
      <w:r w:rsidR="00C17181" w:rsidRPr="007D7020">
        <w:rPr>
          <w:rFonts w:ascii="Arial" w:hAnsi="Arial" w:cs="Arial"/>
          <w:sz w:val="24"/>
          <w:szCs w:val="24"/>
          <w:u w:val="single"/>
          <w:lang w:val="en-ZA"/>
        </w:rPr>
        <w:t xml:space="preserve"> </w:t>
      </w:r>
    </w:p>
    <w:p w:rsidR="00C17181" w:rsidRPr="007D7020" w:rsidRDefault="00C17181" w:rsidP="002D577C">
      <w:pPr>
        <w:pStyle w:val="ListParagraph"/>
        <w:spacing w:after="0" w:line="360" w:lineRule="auto"/>
        <w:ind w:left="0"/>
        <w:jc w:val="both"/>
        <w:rPr>
          <w:rFonts w:ascii="Arial" w:hAnsi="Arial" w:cs="Arial"/>
          <w:sz w:val="24"/>
          <w:szCs w:val="24"/>
        </w:rPr>
      </w:pPr>
    </w:p>
    <w:p w:rsidR="00E350B1" w:rsidRDefault="00ED2678" w:rsidP="002D577C">
      <w:pPr>
        <w:pStyle w:val="ListParagraph"/>
        <w:spacing w:after="0" w:line="360" w:lineRule="auto"/>
        <w:ind w:left="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B0F0C" w:rsidRPr="007D7020">
        <w:rPr>
          <w:rFonts w:ascii="Arial" w:hAnsi="Arial" w:cs="Arial"/>
          <w:sz w:val="24"/>
          <w:szCs w:val="24"/>
        </w:rPr>
        <w:t xml:space="preserve">The general rule is that costs follow the course and that costs are in the discretion of the court. </w:t>
      </w:r>
      <w:r w:rsidR="00F235CC">
        <w:rPr>
          <w:rFonts w:ascii="Arial" w:hAnsi="Arial" w:cs="Arial"/>
          <w:sz w:val="24"/>
          <w:szCs w:val="24"/>
        </w:rPr>
        <w:t xml:space="preserve">I have earlier in this judgment made reference to the cursory and </w:t>
      </w:r>
      <w:r w:rsidR="00F235CC" w:rsidRPr="00347149">
        <w:rPr>
          <w:rFonts w:ascii="Arial" w:hAnsi="Arial" w:cs="Arial"/>
          <w:sz w:val="24"/>
          <w:szCs w:val="24"/>
        </w:rPr>
        <w:t>lackadaisical</w:t>
      </w:r>
      <w:r w:rsidR="00F235CC">
        <w:rPr>
          <w:rFonts w:ascii="Arial" w:hAnsi="Arial" w:cs="Arial"/>
          <w:sz w:val="24"/>
          <w:szCs w:val="24"/>
        </w:rPr>
        <w:t xml:space="preserve"> manner in which the defendant approached this matter. I am of the view that if the defendant had approached the pleadings in this matter more diligently and purposefully, the matter may not have gone to the extent that it did. To demonstrate the displeasure </w:t>
      </w:r>
      <w:r w:rsidR="00801B1B">
        <w:rPr>
          <w:rFonts w:ascii="Arial" w:hAnsi="Arial" w:cs="Arial"/>
          <w:sz w:val="24"/>
          <w:szCs w:val="24"/>
        </w:rPr>
        <w:t>of this court to the defendant’s approach to the pleadings l</w:t>
      </w:r>
      <w:r w:rsidR="00F235CC">
        <w:rPr>
          <w:rFonts w:ascii="Arial" w:hAnsi="Arial" w:cs="Arial"/>
          <w:sz w:val="24"/>
          <w:szCs w:val="24"/>
        </w:rPr>
        <w:t xml:space="preserve"> </w:t>
      </w:r>
      <w:r w:rsidR="00801B1B">
        <w:rPr>
          <w:rFonts w:ascii="Arial" w:hAnsi="Arial" w:cs="Arial"/>
          <w:sz w:val="24"/>
          <w:szCs w:val="24"/>
        </w:rPr>
        <w:t xml:space="preserve">find that this case is one where the </w:t>
      </w:r>
      <w:r w:rsidR="00E350B1">
        <w:rPr>
          <w:rFonts w:ascii="Arial" w:hAnsi="Arial" w:cs="Arial"/>
          <w:sz w:val="24"/>
          <w:szCs w:val="24"/>
        </w:rPr>
        <w:t>court must</w:t>
      </w:r>
      <w:r w:rsidR="00801B1B">
        <w:rPr>
          <w:rFonts w:ascii="Arial" w:hAnsi="Arial" w:cs="Arial"/>
          <w:sz w:val="24"/>
          <w:szCs w:val="24"/>
        </w:rPr>
        <w:t xml:space="preserve"> exercise its </w:t>
      </w:r>
      <w:r w:rsidR="00E350B1">
        <w:rPr>
          <w:rFonts w:ascii="Arial" w:hAnsi="Arial" w:cs="Arial"/>
          <w:sz w:val="24"/>
          <w:szCs w:val="24"/>
        </w:rPr>
        <w:t>discretion</w:t>
      </w:r>
      <w:r w:rsidR="00801B1B">
        <w:rPr>
          <w:rFonts w:ascii="Arial" w:hAnsi="Arial" w:cs="Arial"/>
          <w:sz w:val="24"/>
          <w:szCs w:val="24"/>
        </w:rPr>
        <w:t xml:space="preserve"> and deprive the su</w:t>
      </w:r>
      <w:r w:rsidR="00E350B1">
        <w:rPr>
          <w:rFonts w:ascii="Arial" w:hAnsi="Arial" w:cs="Arial"/>
          <w:sz w:val="24"/>
          <w:szCs w:val="24"/>
        </w:rPr>
        <w:t>cces</w:t>
      </w:r>
      <w:r w:rsidR="00801B1B">
        <w:rPr>
          <w:rFonts w:ascii="Arial" w:hAnsi="Arial" w:cs="Arial"/>
          <w:sz w:val="24"/>
          <w:szCs w:val="24"/>
        </w:rPr>
        <w:t>sful party of the costs he would otherwise have been entitled to.</w:t>
      </w:r>
    </w:p>
    <w:p w:rsidR="00E350B1" w:rsidRDefault="00E350B1" w:rsidP="002D577C">
      <w:pPr>
        <w:pStyle w:val="ListParagraph"/>
        <w:spacing w:after="0" w:line="360" w:lineRule="auto"/>
        <w:ind w:left="0"/>
        <w:jc w:val="both"/>
        <w:rPr>
          <w:rFonts w:ascii="Arial" w:hAnsi="Arial" w:cs="Arial"/>
          <w:sz w:val="24"/>
          <w:szCs w:val="24"/>
        </w:rPr>
      </w:pPr>
    </w:p>
    <w:p w:rsidR="00E216B9" w:rsidRPr="007D7020" w:rsidRDefault="00E350B1" w:rsidP="002D577C">
      <w:pPr>
        <w:pStyle w:val="ListParagraph"/>
        <w:tabs>
          <w:tab w:val="left" w:pos="810"/>
        </w:tabs>
        <w:spacing w:after="0" w:line="360" w:lineRule="auto"/>
        <w:ind w:left="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E216B9" w:rsidRPr="007D7020">
        <w:rPr>
          <w:rFonts w:ascii="Arial" w:hAnsi="Arial" w:cs="Arial"/>
          <w:sz w:val="24"/>
          <w:szCs w:val="24"/>
        </w:rPr>
        <w:t>I therefore make the following order:</w:t>
      </w:r>
    </w:p>
    <w:p w:rsidR="00E216B9" w:rsidRPr="007D7020" w:rsidRDefault="00E216B9" w:rsidP="002D577C">
      <w:pPr>
        <w:pStyle w:val="ListParagraph"/>
        <w:spacing w:after="0" w:line="360" w:lineRule="auto"/>
        <w:ind w:left="0"/>
        <w:jc w:val="both"/>
        <w:rPr>
          <w:rFonts w:ascii="Arial" w:hAnsi="Arial" w:cs="Arial"/>
          <w:sz w:val="24"/>
          <w:szCs w:val="24"/>
        </w:rPr>
      </w:pPr>
    </w:p>
    <w:p w:rsidR="00E350B1" w:rsidRDefault="004C1FBA" w:rsidP="002D577C">
      <w:pPr>
        <w:pStyle w:val="ListParagraph"/>
        <w:numPr>
          <w:ilvl w:val="0"/>
          <w:numId w:val="3"/>
        </w:numPr>
        <w:spacing w:after="0" w:line="360" w:lineRule="auto"/>
        <w:ind w:left="0" w:firstLine="0"/>
        <w:jc w:val="both"/>
        <w:rPr>
          <w:rFonts w:ascii="Arial" w:hAnsi="Arial" w:cs="Arial"/>
          <w:sz w:val="24"/>
          <w:szCs w:val="24"/>
        </w:rPr>
      </w:pPr>
      <w:r w:rsidRPr="007D7020">
        <w:rPr>
          <w:rFonts w:ascii="Arial" w:hAnsi="Arial" w:cs="Arial"/>
          <w:sz w:val="24"/>
          <w:szCs w:val="24"/>
        </w:rPr>
        <w:t>The defendant</w:t>
      </w:r>
      <w:r w:rsidR="00E350B1">
        <w:rPr>
          <w:rFonts w:ascii="Arial" w:hAnsi="Arial" w:cs="Arial"/>
          <w:sz w:val="24"/>
          <w:szCs w:val="24"/>
        </w:rPr>
        <w:t>’s application to amend his plea dated 0</w:t>
      </w:r>
      <w:r w:rsidR="004A1032">
        <w:rPr>
          <w:rFonts w:ascii="Arial" w:hAnsi="Arial" w:cs="Arial"/>
          <w:sz w:val="24"/>
          <w:szCs w:val="24"/>
        </w:rPr>
        <w:t>9</w:t>
      </w:r>
      <w:r w:rsidR="00E350B1">
        <w:rPr>
          <w:rFonts w:ascii="Arial" w:hAnsi="Arial" w:cs="Arial"/>
          <w:sz w:val="24"/>
          <w:szCs w:val="24"/>
        </w:rPr>
        <w:t xml:space="preserve"> November 2016 is dismissed.</w:t>
      </w:r>
    </w:p>
    <w:p w:rsidR="00E350B1" w:rsidRDefault="00E350B1" w:rsidP="002D577C">
      <w:pPr>
        <w:pStyle w:val="ListParagraph"/>
        <w:spacing w:after="0" w:line="360" w:lineRule="auto"/>
        <w:ind w:left="0"/>
        <w:jc w:val="both"/>
        <w:rPr>
          <w:rFonts w:ascii="Arial" w:hAnsi="Arial" w:cs="Arial"/>
          <w:sz w:val="24"/>
          <w:szCs w:val="24"/>
        </w:rPr>
      </w:pPr>
    </w:p>
    <w:p w:rsidR="00E350B1" w:rsidRDefault="00E350B1" w:rsidP="002D577C">
      <w:pPr>
        <w:pStyle w:val="ListParagraph"/>
        <w:numPr>
          <w:ilvl w:val="0"/>
          <w:numId w:val="3"/>
        </w:numPr>
        <w:spacing w:after="0" w:line="360" w:lineRule="auto"/>
        <w:ind w:left="0" w:firstLine="0"/>
        <w:jc w:val="both"/>
        <w:rPr>
          <w:rFonts w:ascii="Arial" w:hAnsi="Arial" w:cs="Arial"/>
          <w:sz w:val="24"/>
          <w:szCs w:val="24"/>
        </w:rPr>
      </w:pPr>
      <w:r>
        <w:rPr>
          <w:rFonts w:ascii="Arial" w:hAnsi="Arial" w:cs="Arial"/>
          <w:sz w:val="24"/>
          <w:szCs w:val="24"/>
        </w:rPr>
        <w:t>The defendant must pay the plaintiff’s costs in respect of the application to amend such costs to include the costs of one instructing and one instructed counsel.</w:t>
      </w:r>
    </w:p>
    <w:p w:rsidR="00E350B1" w:rsidRPr="00E350B1" w:rsidRDefault="00E350B1" w:rsidP="002D577C">
      <w:pPr>
        <w:pStyle w:val="ListParagraph"/>
        <w:spacing w:after="0" w:line="360" w:lineRule="auto"/>
        <w:ind w:left="0"/>
        <w:jc w:val="both"/>
        <w:rPr>
          <w:rFonts w:ascii="Arial" w:hAnsi="Arial" w:cs="Arial"/>
          <w:sz w:val="24"/>
          <w:szCs w:val="24"/>
        </w:rPr>
      </w:pPr>
    </w:p>
    <w:p w:rsidR="006C6A76" w:rsidRDefault="00E350B1" w:rsidP="002D577C">
      <w:pPr>
        <w:pStyle w:val="ListParagraph"/>
        <w:numPr>
          <w:ilvl w:val="0"/>
          <w:numId w:val="3"/>
        </w:numPr>
        <w:spacing w:after="0" w:line="360" w:lineRule="auto"/>
        <w:ind w:left="0" w:firstLine="0"/>
        <w:jc w:val="both"/>
        <w:rPr>
          <w:rFonts w:ascii="Arial" w:hAnsi="Arial" w:cs="Arial"/>
          <w:sz w:val="24"/>
          <w:szCs w:val="24"/>
        </w:rPr>
      </w:pPr>
      <w:r>
        <w:rPr>
          <w:rFonts w:ascii="Arial" w:hAnsi="Arial" w:cs="Arial"/>
          <w:sz w:val="24"/>
          <w:szCs w:val="24"/>
        </w:rPr>
        <w:t xml:space="preserve">The plaintiff’s </w:t>
      </w:r>
      <w:proofErr w:type="gramStart"/>
      <w:r>
        <w:rPr>
          <w:rFonts w:ascii="Arial" w:hAnsi="Arial" w:cs="Arial"/>
          <w:sz w:val="24"/>
          <w:szCs w:val="24"/>
        </w:rPr>
        <w:t>claim,</w:t>
      </w:r>
      <w:proofErr w:type="gramEnd"/>
      <w:r>
        <w:rPr>
          <w:rFonts w:ascii="Arial" w:hAnsi="Arial" w:cs="Arial"/>
          <w:sz w:val="24"/>
          <w:szCs w:val="24"/>
        </w:rPr>
        <w:t xml:space="preserve"> is dismissed.  </w:t>
      </w:r>
    </w:p>
    <w:p w:rsidR="006C6A76" w:rsidRPr="006C6A76" w:rsidRDefault="006C6A76" w:rsidP="002D577C">
      <w:pPr>
        <w:pStyle w:val="ListParagraph"/>
        <w:spacing w:after="0" w:line="360" w:lineRule="auto"/>
        <w:ind w:left="0"/>
        <w:jc w:val="both"/>
        <w:rPr>
          <w:rFonts w:ascii="Arial" w:hAnsi="Arial" w:cs="Arial"/>
          <w:sz w:val="24"/>
          <w:szCs w:val="24"/>
        </w:rPr>
      </w:pPr>
    </w:p>
    <w:p w:rsidR="004C1FBA" w:rsidRDefault="006C6A76" w:rsidP="002D577C">
      <w:pPr>
        <w:pStyle w:val="ListParagraph"/>
        <w:numPr>
          <w:ilvl w:val="0"/>
          <w:numId w:val="3"/>
        </w:numPr>
        <w:spacing w:after="0" w:line="360" w:lineRule="auto"/>
        <w:ind w:left="0" w:firstLine="0"/>
        <w:jc w:val="both"/>
        <w:rPr>
          <w:rFonts w:ascii="Arial" w:hAnsi="Arial" w:cs="Arial"/>
          <w:sz w:val="24"/>
          <w:szCs w:val="24"/>
        </w:rPr>
      </w:pPr>
      <w:r>
        <w:rPr>
          <w:rFonts w:ascii="Arial" w:hAnsi="Arial" w:cs="Arial"/>
          <w:sz w:val="24"/>
          <w:szCs w:val="24"/>
        </w:rPr>
        <w:t>Subject to the order made in paragraph (b) above each party must pay its own costs</w:t>
      </w:r>
      <w:r w:rsidR="004C1FBA" w:rsidRPr="007D7020">
        <w:rPr>
          <w:rFonts w:ascii="Arial" w:hAnsi="Arial" w:cs="Arial"/>
          <w:sz w:val="24"/>
          <w:szCs w:val="24"/>
        </w:rPr>
        <w:t>.</w:t>
      </w:r>
    </w:p>
    <w:p w:rsidR="006C6A76" w:rsidRPr="007D7020" w:rsidRDefault="006C6A76" w:rsidP="002D577C">
      <w:pPr>
        <w:pStyle w:val="ListParagraph"/>
        <w:spacing w:after="0" w:line="360" w:lineRule="auto"/>
        <w:ind w:left="0"/>
        <w:jc w:val="both"/>
        <w:rPr>
          <w:rFonts w:ascii="Arial" w:hAnsi="Arial" w:cs="Arial"/>
          <w:sz w:val="24"/>
          <w:szCs w:val="24"/>
        </w:rPr>
      </w:pPr>
    </w:p>
    <w:p w:rsidR="004C1FBA" w:rsidRPr="007D7020" w:rsidRDefault="004C1FBA" w:rsidP="002D577C">
      <w:pPr>
        <w:pStyle w:val="ListParagraph"/>
        <w:numPr>
          <w:ilvl w:val="0"/>
          <w:numId w:val="3"/>
        </w:numPr>
        <w:spacing w:after="0" w:line="360" w:lineRule="auto"/>
        <w:ind w:left="0" w:firstLine="0"/>
        <w:jc w:val="both"/>
        <w:rPr>
          <w:rFonts w:ascii="Arial" w:hAnsi="Arial" w:cs="Arial"/>
          <w:sz w:val="24"/>
          <w:szCs w:val="24"/>
        </w:rPr>
      </w:pPr>
      <w:r w:rsidRPr="007D7020">
        <w:rPr>
          <w:rFonts w:ascii="Arial" w:hAnsi="Arial" w:cs="Arial"/>
          <w:sz w:val="24"/>
          <w:szCs w:val="24"/>
        </w:rPr>
        <w:t>The matter is removed from the roll and considered as finalized.</w:t>
      </w:r>
    </w:p>
    <w:p w:rsidR="00E216B9" w:rsidRPr="007D7020" w:rsidRDefault="00E216B9" w:rsidP="002D577C">
      <w:pPr>
        <w:spacing w:after="0" w:line="360" w:lineRule="auto"/>
        <w:jc w:val="both"/>
        <w:rPr>
          <w:rFonts w:ascii="Arial" w:hAnsi="Arial" w:cs="Arial"/>
          <w:sz w:val="24"/>
          <w:szCs w:val="24"/>
        </w:rPr>
      </w:pPr>
    </w:p>
    <w:p w:rsidR="009C22D2" w:rsidRDefault="009C22D2" w:rsidP="002D577C">
      <w:pPr>
        <w:spacing w:after="0" w:line="360" w:lineRule="auto"/>
        <w:jc w:val="both"/>
        <w:rPr>
          <w:rFonts w:ascii="Arial" w:hAnsi="Arial" w:cs="Arial"/>
          <w:sz w:val="24"/>
          <w:szCs w:val="24"/>
        </w:rPr>
      </w:pPr>
    </w:p>
    <w:p w:rsidR="00AC4380" w:rsidRDefault="00AC4380" w:rsidP="002D577C">
      <w:pPr>
        <w:spacing w:after="0" w:line="360" w:lineRule="auto"/>
        <w:jc w:val="both"/>
        <w:rPr>
          <w:rFonts w:ascii="Arial" w:hAnsi="Arial" w:cs="Arial"/>
          <w:sz w:val="24"/>
          <w:szCs w:val="24"/>
        </w:rPr>
      </w:pPr>
    </w:p>
    <w:p w:rsidR="009C22D2" w:rsidRPr="004A1032" w:rsidRDefault="009C22D2" w:rsidP="00AC4380">
      <w:pPr>
        <w:spacing w:after="0" w:line="240" w:lineRule="auto"/>
        <w:jc w:val="right"/>
        <w:rPr>
          <w:rFonts w:ascii="Arial" w:hAnsi="Arial" w:cs="Arial"/>
          <w:b/>
          <w:sz w:val="24"/>
          <w:szCs w:val="24"/>
        </w:rPr>
      </w:pPr>
      <w:r w:rsidRPr="004A1032">
        <w:rPr>
          <w:rFonts w:ascii="Arial" w:hAnsi="Arial" w:cs="Arial"/>
          <w:b/>
          <w:sz w:val="24"/>
          <w:szCs w:val="24"/>
        </w:rPr>
        <w:t>-----------------------</w:t>
      </w:r>
    </w:p>
    <w:p w:rsidR="00E216B9" w:rsidRPr="004A1032" w:rsidRDefault="006C6A76" w:rsidP="00AC4380">
      <w:pPr>
        <w:spacing w:after="0" w:line="240" w:lineRule="auto"/>
        <w:jc w:val="right"/>
        <w:rPr>
          <w:rFonts w:ascii="Arial" w:hAnsi="Arial" w:cs="Arial"/>
          <w:b/>
          <w:sz w:val="24"/>
          <w:szCs w:val="24"/>
        </w:rPr>
      </w:pPr>
      <w:r w:rsidRPr="004A1032">
        <w:rPr>
          <w:rFonts w:ascii="Arial" w:hAnsi="Arial" w:cs="Arial"/>
          <w:b/>
          <w:sz w:val="24"/>
          <w:szCs w:val="24"/>
        </w:rPr>
        <w:t xml:space="preserve">UEITELE S F I </w:t>
      </w:r>
    </w:p>
    <w:p w:rsidR="00E216B9" w:rsidRPr="004A1032" w:rsidRDefault="00E216B9" w:rsidP="00AC4380">
      <w:pPr>
        <w:spacing w:after="0" w:line="240" w:lineRule="auto"/>
        <w:jc w:val="right"/>
        <w:rPr>
          <w:rFonts w:ascii="Arial" w:hAnsi="Arial" w:cs="Arial"/>
          <w:b/>
          <w:sz w:val="24"/>
          <w:szCs w:val="24"/>
        </w:rPr>
      </w:pPr>
      <w:r w:rsidRPr="004A1032">
        <w:rPr>
          <w:rFonts w:ascii="Arial" w:hAnsi="Arial" w:cs="Arial"/>
          <w:b/>
          <w:sz w:val="24"/>
          <w:szCs w:val="24"/>
        </w:rPr>
        <w:t>Judge</w:t>
      </w:r>
    </w:p>
    <w:p w:rsidR="006C6A76" w:rsidRDefault="006C6A76" w:rsidP="002D577C">
      <w:pPr>
        <w:spacing w:after="0" w:line="360" w:lineRule="auto"/>
        <w:jc w:val="both"/>
        <w:rPr>
          <w:rFonts w:ascii="Arial" w:hAnsi="Arial" w:cs="Arial"/>
          <w:sz w:val="24"/>
          <w:szCs w:val="24"/>
        </w:rPr>
      </w:pPr>
      <w:r>
        <w:rPr>
          <w:rFonts w:ascii="Arial" w:hAnsi="Arial" w:cs="Arial"/>
          <w:sz w:val="24"/>
          <w:szCs w:val="24"/>
        </w:rPr>
        <w:br w:type="page"/>
      </w:r>
    </w:p>
    <w:p w:rsidR="00E216B9" w:rsidRPr="007D7020" w:rsidRDefault="00E216B9" w:rsidP="002D577C">
      <w:pPr>
        <w:spacing w:after="0" w:line="360" w:lineRule="auto"/>
        <w:jc w:val="both"/>
        <w:rPr>
          <w:rFonts w:ascii="Arial" w:hAnsi="Arial" w:cs="Arial"/>
          <w:sz w:val="24"/>
          <w:szCs w:val="24"/>
        </w:rPr>
      </w:pPr>
      <w:r w:rsidRPr="006C6A76">
        <w:rPr>
          <w:rFonts w:ascii="Arial" w:hAnsi="Arial" w:cs="Arial"/>
          <w:b/>
          <w:sz w:val="24"/>
          <w:szCs w:val="24"/>
        </w:rPr>
        <w:lastRenderedPageBreak/>
        <w:t>APPEARANCES</w:t>
      </w:r>
      <w:r w:rsidRPr="007D7020">
        <w:rPr>
          <w:rFonts w:ascii="Arial" w:hAnsi="Arial" w:cs="Arial"/>
          <w:sz w:val="24"/>
          <w:szCs w:val="24"/>
        </w:rPr>
        <w:t>:</w:t>
      </w:r>
    </w:p>
    <w:p w:rsidR="00E216B9" w:rsidRPr="007D7020" w:rsidRDefault="00E216B9" w:rsidP="002D577C">
      <w:pPr>
        <w:spacing w:after="0" w:line="360" w:lineRule="auto"/>
        <w:jc w:val="both"/>
        <w:rPr>
          <w:rFonts w:ascii="Arial" w:hAnsi="Arial" w:cs="Arial"/>
          <w:sz w:val="24"/>
          <w:szCs w:val="24"/>
        </w:rPr>
      </w:pPr>
    </w:p>
    <w:p w:rsidR="006C6A76" w:rsidRDefault="00A555D8" w:rsidP="002D577C">
      <w:pPr>
        <w:spacing w:after="0" w:line="360" w:lineRule="auto"/>
        <w:jc w:val="both"/>
        <w:rPr>
          <w:rFonts w:ascii="Arial" w:hAnsi="Arial" w:cs="Arial"/>
          <w:sz w:val="24"/>
          <w:szCs w:val="24"/>
        </w:rPr>
      </w:pPr>
      <w:r w:rsidRPr="007D7020">
        <w:rPr>
          <w:rFonts w:ascii="Arial" w:hAnsi="Arial" w:cs="Arial"/>
          <w:sz w:val="24"/>
          <w:szCs w:val="24"/>
        </w:rPr>
        <w:t>For the Plaintiff</w:t>
      </w:r>
      <w:r w:rsidR="009C22D2">
        <w:rPr>
          <w:rFonts w:ascii="Arial" w:hAnsi="Arial" w:cs="Arial"/>
          <w:sz w:val="24"/>
          <w:szCs w:val="24"/>
        </w:rPr>
        <w:t>:</w:t>
      </w:r>
      <w:r w:rsidR="009C22D2">
        <w:rPr>
          <w:rFonts w:ascii="Arial" w:hAnsi="Arial" w:cs="Arial"/>
          <w:sz w:val="24"/>
          <w:szCs w:val="24"/>
        </w:rPr>
        <w:tab/>
      </w:r>
      <w:r w:rsidR="002D577C">
        <w:rPr>
          <w:rFonts w:ascii="Arial" w:hAnsi="Arial" w:cs="Arial"/>
          <w:sz w:val="24"/>
          <w:szCs w:val="24"/>
        </w:rPr>
        <w:tab/>
      </w:r>
      <w:r w:rsidR="002D577C">
        <w:rPr>
          <w:rFonts w:ascii="Arial" w:hAnsi="Arial" w:cs="Arial"/>
          <w:sz w:val="24"/>
          <w:szCs w:val="24"/>
        </w:rPr>
        <w:tab/>
      </w:r>
      <w:r w:rsidR="006C6A76">
        <w:rPr>
          <w:rFonts w:ascii="Arial" w:hAnsi="Arial" w:cs="Arial"/>
          <w:sz w:val="24"/>
          <w:szCs w:val="24"/>
        </w:rPr>
        <w:t xml:space="preserve">PHILLIP BARNARD </w:t>
      </w:r>
    </w:p>
    <w:p w:rsidR="00E216B9" w:rsidRPr="007D7020" w:rsidRDefault="006C6A76" w:rsidP="002D577C">
      <w:pPr>
        <w:spacing w:after="0" w:line="360" w:lineRule="auto"/>
        <w:ind w:left="3600"/>
        <w:jc w:val="both"/>
        <w:rPr>
          <w:rFonts w:ascii="Arial" w:hAnsi="Arial" w:cs="Arial"/>
          <w:sz w:val="24"/>
          <w:szCs w:val="24"/>
        </w:rPr>
      </w:pPr>
      <w:r>
        <w:rPr>
          <w:rFonts w:ascii="Arial" w:hAnsi="Arial" w:cs="Arial"/>
          <w:sz w:val="24"/>
          <w:szCs w:val="24"/>
        </w:rPr>
        <w:t xml:space="preserve">Instructed by </w:t>
      </w:r>
      <w:proofErr w:type="spellStart"/>
      <w:r>
        <w:rPr>
          <w:rFonts w:ascii="Arial" w:hAnsi="Arial" w:cs="Arial"/>
          <w:sz w:val="24"/>
          <w:szCs w:val="24"/>
        </w:rPr>
        <w:t>EnsAfrica</w:t>
      </w:r>
      <w:proofErr w:type="spellEnd"/>
      <w:r>
        <w:rPr>
          <w:rFonts w:ascii="Arial" w:hAnsi="Arial" w:cs="Arial"/>
          <w:sz w:val="24"/>
          <w:szCs w:val="24"/>
        </w:rPr>
        <w:t xml:space="preserve"> (Incorporated </w:t>
      </w:r>
      <w:proofErr w:type="spellStart"/>
      <w:r>
        <w:rPr>
          <w:rFonts w:ascii="Arial" w:hAnsi="Arial" w:cs="Arial"/>
          <w:sz w:val="24"/>
          <w:szCs w:val="24"/>
        </w:rPr>
        <w:t>LorentzAngula</w:t>
      </w:r>
      <w:proofErr w:type="spellEnd"/>
      <w:r>
        <w:rPr>
          <w:rFonts w:ascii="Arial" w:hAnsi="Arial" w:cs="Arial"/>
          <w:sz w:val="24"/>
          <w:szCs w:val="24"/>
        </w:rPr>
        <w:t>)</w:t>
      </w:r>
      <w:r w:rsidR="002D577C">
        <w:rPr>
          <w:rFonts w:ascii="Arial" w:hAnsi="Arial" w:cs="Arial"/>
          <w:sz w:val="24"/>
          <w:szCs w:val="24"/>
        </w:rPr>
        <w:t xml:space="preserve"> </w:t>
      </w:r>
      <w:r>
        <w:rPr>
          <w:rFonts w:ascii="Arial" w:hAnsi="Arial" w:cs="Arial"/>
          <w:sz w:val="24"/>
          <w:szCs w:val="24"/>
        </w:rPr>
        <w:t>W</w:t>
      </w:r>
      <w:r w:rsidR="002D577C">
        <w:rPr>
          <w:rFonts w:ascii="Arial" w:hAnsi="Arial" w:cs="Arial"/>
          <w:sz w:val="24"/>
          <w:szCs w:val="24"/>
        </w:rPr>
        <w:t>indhoek</w:t>
      </w:r>
      <w:r w:rsidR="00E216B9" w:rsidRPr="007D7020">
        <w:rPr>
          <w:rFonts w:ascii="Arial" w:hAnsi="Arial" w:cs="Arial"/>
          <w:sz w:val="24"/>
          <w:szCs w:val="24"/>
        </w:rPr>
        <w:t xml:space="preserve"> </w:t>
      </w:r>
    </w:p>
    <w:p w:rsidR="00E216B9" w:rsidRDefault="00E216B9" w:rsidP="002D577C">
      <w:pPr>
        <w:tabs>
          <w:tab w:val="left" w:pos="5940"/>
        </w:tabs>
        <w:spacing w:after="0" w:line="360" w:lineRule="auto"/>
        <w:jc w:val="both"/>
        <w:rPr>
          <w:rFonts w:ascii="Arial" w:hAnsi="Arial" w:cs="Arial"/>
          <w:sz w:val="24"/>
          <w:szCs w:val="24"/>
        </w:rPr>
      </w:pPr>
    </w:p>
    <w:p w:rsidR="006C6A76" w:rsidRPr="007D7020" w:rsidRDefault="006C6A76" w:rsidP="002D577C">
      <w:pPr>
        <w:tabs>
          <w:tab w:val="left" w:pos="5940"/>
        </w:tabs>
        <w:spacing w:after="0" w:line="360" w:lineRule="auto"/>
        <w:jc w:val="both"/>
        <w:rPr>
          <w:rFonts w:ascii="Arial" w:hAnsi="Arial" w:cs="Arial"/>
          <w:sz w:val="24"/>
          <w:szCs w:val="24"/>
        </w:rPr>
      </w:pPr>
    </w:p>
    <w:p w:rsidR="006C6A76" w:rsidRDefault="00A555D8" w:rsidP="002D577C">
      <w:pPr>
        <w:spacing w:after="0" w:line="360" w:lineRule="auto"/>
        <w:jc w:val="both"/>
        <w:rPr>
          <w:rFonts w:ascii="Arial" w:hAnsi="Arial" w:cs="Arial"/>
          <w:sz w:val="24"/>
          <w:szCs w:val="24"/>
        </w:rPr>
      </w:pPr>
      <w:r w:rsidRPr="007D7020">
        <w:rPr>
          <w:rFonts w:ascii="Arial" w:hAnsi="Arial" w:cs="Arial"/>
          <w:sz w:val="24"/>
          <w:szCs w:val="24"/>
        </w:rPr>
        <w:t>For the Defendant</w:t>
      </w:r>
      <w:r w:rsidR="002D577C">
        <w:rPr>
          <w:rFonts w:ascii="Arial" w:hAnsi="Arial" w:cs="Arial"/>
          <w:sz w:val="24"/>
          <w:szCs w:val="24"/>
        </w:rPr>
        <w:t>:</w:t>
      </w:r>
      <w:r w:rsidR="002D577C">
        <w:rPr>
          <w:rFonts w:ascii="Arial" w:hAnsi="Arial" w:cs="Arial"/>
          <w:sz w:val="24"/>
          <w:szCs w:val="24"/>
        </w:rPr>
        <w:tab/>
      </w:r>
      <w:r w:rsidR="002D577C">
        <w:rPr>
          <w:rFonts w:ascii="Arial" w:hAnsi="Arial" w:cs="Arial"/>
          <w:sz w:val="24"/>
          <w:szCs w:val="24"/>
        </w:rPr>
        <w:tab/>
      </w:r>
      <w:r w:rsidR="002D577C">
        <w:rPr>
          <w:rFonts w:ascii="Arial" w:hAnsi="Arial" w:cs="Arial"/>
          <w:sz w:val="24"/>
          <w:szCs w:val="24"/>
        </w:rPr>
        <w:tab/>
      </w:r>
      <w:r w:rsidR="00D736A5">
        <w:rPr>
          <w:rFonts w:ascii="Arial" w:hAnsi="Arial" w:cs="Arial"/>
          <w:sz w:val="24"/>
          <w:szCs w:val="24"/>
        </w:rPr>
        <w:t xml:space="preserve">Elias N </w:t>
      </w:r>
      <w:proofErr w:type="spellStart"/>
      <w:r w:rsidR="00D736A5">
        <w:rPr>
          <w:rFonts w:ascii="Arial" w:hAnsi="Arial" w:cs="Arial"/>
          <w:sz w:val="24"/>
          <w:szCs w:val="24"/>
        </w:rPr>
        <w:t>Shikongo</w:t>
      </w:r>
      <w:proofErr w:type="spellEnd"/>
    </w:p>
    <w:p w:rsidR="00E216B9" w:rsidRPr="007D7020" w:rsidRDefault="00D736A5" w:rsidP="002D577C">
      <w:pPr>
        <w:spacing w:after="0" w:line="360" w:lineRule="auto"/>
        <w:jc w:val="both"/>
        <w:rPr>
          <w:rFonts w:ascii="Arial" w:hAnsi="Arial" w:cs="Arial"/>
          <w:sz w:val="24"/>
          <w:szCs w:val="24"/>
        </w:rPr>
      </w:pPr>
      <w:r>
        <w:rPr>
          <w:rFonts w:ascii="Arial" w:hAnsi="Arial" w:cs="Arial"/>
          <w:sz w:val="24"/>
          <w:szCs w:val="24"/>
        </w:rPr>
        <w:tab/>
      </w:r>
      <w:r w:rsidR="002D577C">
        <w:rPr>
          <w:rFonts w:ascii="Arial" w:hAnsi="Arial" w:cs="Arial"/>
          <w:sz w:val="24"/>
          <w:szCs w:val="24"/>
        </w:rPr>
        <w:tab/>
      </w:r>
      <w:r w:rsidR="002D577C">
        <w:rPr>
          <w:rFonts w:ascii="Arial" w:hAnsi="Arial" w:cs="Arial"/>
          <w:sz w:val="24"/>
          <w:szCs w:val="24"/>
        </w:rPr>
        <w:tab/>
      </w:r>
      <w:r w:rsidR="002D577C">
        <w:rPr>
          <w:rFonts w:ascii="Arial" w:hAnsi="Arial" w:cs="Arial"/>
          <w:sz w:val="24"/>
          <w:szCs w:val="24"/>
        </w:rPr>
        <w:tab/>
      </w:r>
      <w:r w:rsidR="002D577C">
        <w:rPr>
          <w:rFonts w:ascii="Arial" w:hAnsi="Arial" w:cs="Arial"/>
          <w:sz w:val="24"/>
          <w:szCs w:val="24"/>
        </w:rPr>
        <w:tab/>
      </w:r>
      <w:r>
        <w:rPr>
          <w:rFonts w:ascii="Arial" w:hAnsi="Arial" w:cs="Arial"/>
          <w:sz w:val="24"/>
          <w:szCs w:val="24"/>
        </w:rPr>
        <w:t xml:space="preserve">Of </w:t>
      </w:r>
      <w:proofErr w:type="spellStart"/>
      <w:r>
        <w:rPr>
          <w:rFonts w:ascii="Arial" w:hAnsi="Arial" w:cs="Arial"/>
          <w:sz w:val="24"/>
          <w:szCs w:val="24"/>
        </w:rPr>
        <w:t>Shikongo</w:t>
      </w:r>
      <w:proofErr w:type="spellEnd"/>
      <w:r>
        <w:rPr>
          <w:rFonts w:ascii="Arial" w:hAnsi="Arial" w:cs="Arial"/>
          <w:sz w:val="24"/>
          <w:szCs w:val="24"/>
        </w:rPr>
        <w:t xml:space="preserve"> Law Chambers</w:t>
      </w:r>
      <w:r w:rsidR="002D577C">
        <w:rPr>
          <w:rFonts w:ascii="Arial" w:hAnsi="Arial" w:cs="Arial"/>
          <w:sz w:val="24"/>
          <w:szCs w:val="24"/>
        </w:rPr>
        <w:t xml:space="preserve">, </w:t>
      </w:r>
      <w:r>
        <w:rPr>
          <w:rFonts w:ascii="Arial" w:hAnsi="Arial" w:cs="Arial"/>
          <w:sz w:val="24"/>
          <w:szCs w:val="24"/>
        </w:rPr>
        <w:t>Windhoek</w:t>
      </w:r>
      <w:r w:rsidRPr="007D7020">
        <w:rPr>
          <w:rFonts w:ascii="Arial" w:hAnsi="Arial" w:cs="Arial"/>
          <w:sz w:val="24"/>
          <w:szCs w:val="24"/>
        </w:rPr>
        <w:t xml:space="preserve"> </w:t>
      </w:r>
    </w:p>
    <w:p w:rsidR="006016A5" w:rsidRPr="007D7020" w:rsidRDefault="006016A5" w:rsidP="002D577C">
      <w:pPr>
        <w:spacing w:after="0" w:line="360" w:lineRule="auto"/>
        <w:jc w:val="both"/>
        <w:rPr>
          <w:rFonts w:ascii="Arial" w:hAnsi="Arial" w:cs="Arial"/>
          <w:sz w:val="24"/>
          <w:szCs w:val="24"/>
        </w:rPr>
      </w:pPr>
    </w:p>
    <w:sectPr w:rsidR="006016A5" w:rsidRPr="007D7020" w:rsidSect="002B3C7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52" w:rsidRDefault="008F6052" w:rsidP="00E216B9">
      <w:pPr>
        <w:spacing w:after="0" w:line="240" w:lineRule="auto"/>
      </w:pPr>
      <w:r>
        <w:separator/>
      </w:r>
    </w:p>
  </w:endnote>
  <w:endnote w:type="continuationSeparator" w:id="0">
    <w:p w:rsidR="008F6052" w:rsidRDefault="008F6052" w:rsidP="00E2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52" w:rsidRDefault="008F6052" w:rsidP="00E216B9">
      <w:pPr>
        <w:spacing w:after="0" w:line="240" w:lineRule="auto"/>
      </w:pPr>
      <w:r>
        <w:separator/>
      </w:r>
    </w:p>
  </w:footnote>
  <w:footnote w:type="continuationSeparator" w:id="0">
    <w:p w:rsidR="008F6052" w:rsidRDefault="008F6052" w:rsidP="00E216B9">
      <w:pPr>
        <w:spacing w:after="0" w:line="240" w:lineRule="auto"/>
      </w:pPr>
      <w:r>
        <w:continuationSeparator/>
      </w:r>
    </w:p>
  </w:footnote>
  <w:footnote w:id="1">
    <w:p w:rsidR="00695F11" w:rsidRPr="00702856" w:rsidRDefault="00695F11" w:rsidP="00445116">
      <w:pPr>
        <w:pStyle w:val="FootnoteText"/>
        <w:tabs>
          <w:tab w:val="left" w:pos="360"/>
        </w:tabs>
        <w:rPr>
          <w:rFonts w:ascii="Arial" w:hAnsi="Arial" w:cs="Arial"/>
        </w:rPr>
      </w:pPr>
      <w:r w:rsidRPr="00702856">
        <w:rPr>
          <w:rStyle w:val="FootnoteReference"/>
          <w:rFonts w:ascii="Arial" w:hAnsi="Arial" w:cs="Arial"/>
        </w:rPr>
        <w:footnoteRef/>
      </w:r>
      <w:r w:rsidRPr="00702856">
        <w:rPr>
          <w:rFonts w:ascii="Arial" w:hAnsi="Arial" w:cs="Arial"/>
        </w:rPr>
        <w:t xml:space="preserve"> </w:t>
      </w:r>
      <w:r>
        <w:rPr>
          <w:rFonts w:ascii="Arial" w:hAnsi="Arial" w:cs="Arial"/>
        </w:rPr>
        <w:tab/>
        <w:t>Rule 52(1</w:t>
      </w:r>
      <w:proofErr w:type="gramStart"/>
      <w:r>
        <w:rPr>
          <w:rFonts w:ascii="Arial" w:hAnsi="Arial" w:cs="Arial"/>
        </w:rPr>
        <w:t>)(</w:t>
      </w:r>
      <w:proofErr w:type="gramEnd"/>
      <w:r>
        <w:rPr>
          <w:rFonts w:ascii="Arial" w:hAnsi="Arial" w:cs="Arial"/>
        </w:rPr>
        <w:t>&amp;(2).</w:t>
      </w:r>
    </w:p>
  </w:footnote>
  <w:footnote w:id="2">
    <w:p w:rsidR="00695F11" w:rsidRPr="00E763ED" w:rsidRDefault="00695F11" w:rsidP="00805AD4">
      <w:pPr>
        <w:pStyle w:val="FootnoteText"/>
        <w:tabs>
          <w:tab w:val="left" w:pos="360"/>
        </w:tabs>
        <w:jc w:val="both"/>
        <w:rPr>
          <w:rFonts w:ascii="Arial" w:hAnsi="Arial" w:cs="Arial"/>
        </w:rPr>
      </w:pPr>
      <w:r w:rsidRPr="00E763ED">
        <w:rPr>
          <w:rStyle w:val="FootnoteReference"/>
          <w:rFonts w:ascii="Arial" w:hAnsi="Arial" w:cs="Arial"/>
        </w:rPr>
        <w:footnoteRef/>
      </w:r>
      <w:r w:rsidRPr="00E763ED">
        <w:rPr>
          <w:rFonts w:ascii="Arial" w:hAnsi="Arial" w:cs="Arial"/>
        </w:rPr>
        <w:t xml:space="preserve"> </w:t>
      </w:r>
      <w:r w:rsidRPr="00E763ED">
        <w:rPr>
          <w:rFonts w:ascii="Arial" w:hAnsi="Arial" w:cs="Arial"/>
        </w:rPr>
        <w:tab/>
        <w:t xml:space="preserve">Rule 52(3),&amp; (4) </w:t>
      </w:r>
    </w:p>
  </w:footnote>
  <w:footnote w:id="3">
    <w:p w:rsidR="00695F11" w:rsidRPr="00E763ED" w:rsidRDefault="00695F11" w:rsidP="00E763ED">
      <w:pPr>
        <w:pStyle w:val="FootnoteText"/>
        <w:tabs>
          <w:tab w:val="left" w:pos="360"/>
        </w:tabs>
        <w:rPr>
          <w:rFonts w:ascii="Arial" w:hAnsi="Arial" w:cs="Arial"/>
        </w:rPr>
      </w:pPr>
      <w:r w:rsidRPr="00E763ED">
        <w:rPr>
          <w:rStyle w:val="FootnoteReference"/>
          <w:rFonts w:ascii="Arial" w:hAnsi="Arial" w:cs="Arial"/>
        </w:rPr>
        <w:footnoteRef/>
      </w:r>
      <w:r w:rsidRPr="00E763ED">
        <w:rPr>
          <w:rFonts w:ascii="Arial" w:hAnsi="Arial" w:cs="Arial"/>
        </w:rPr>
        <w:t xml:space="preserve"> </w:t>
      </w:r>
      <w:r w:rsidRPr="00E763ED">
        <w:rPr>
          <w:rFonts w:ascii="Arial" w:hAnsi="Arial" w:cs="Arial"/>
        </w:rPr>
        <w:tab/>
      </w:r>
      <w:proofErr w:type="gramStart"/>
      <w:r w:rsidRPr="00E763ED">
        <w:rPr>
          <w:rFonts w:ascii="Arial" w:hAnsi="Arial" w:cs="Arial"/>
        </w:rPr>
        <w:t>Rule 52(5)</w:t>
      </w:r>
      <w:r>
        <w:rPr>
          <w:rFonts w:ascii="Arial" w:hAnsi="Arial" w:cs="Arial"/>
        </w:rPr>
        <w:t>.</w:t>
      </w:r>
      <w:proofErr w:type="gramEnd"/>
    </w:p>
  </w:footnote>
  <w:footnote w:id="4">
    <w:p w:rsidR="00695F11" w:rsidRPr="00E763ED" w:rsidRDefault="00695F11" w:rsidP="00805AD4">
      <w:pPr>
        <w:pStyle w:val="FootnoteText"/>
        <w:tabs>
          <w:tab w:val="left" w:pos="360"/>
        </w:tabs>
        <w:ind w:left="540" w:hanging="540"/>
        <w:jc w:val="both"/>
        <w:rPr>
          <w:rFonts w:ascii="Arial" w:hAnsi="Arial" w:cs="Arial"/>
        </w:rPr>
      </w:pPr>
      <w:r w:rsidRPr="00E763ED">
        <w:rPr>
          <w:rStyle w:val="FootnoteReference"/>
          <w:rFonts w:ascii="Arial" w:hAnsi="Arial" w:cs="Arial"/>
        </w:rPr>
        <w:footnoteRef/>
      </w:r>
      <w:r w:rsidRPr="00E763ED">
        <w:rPr>
          <w:rFonts w:ascii="Arial" w:hAnsi="Arial" w:cs="Arial"/>
        </w:rPr>
        <w:t xml:space="preserve"> </w:t>
      </w:r>
      <w:r w:rsidRPr="00E763ED">
        <w:rPr>
          <w:rFonts w:ascii="Arial" w:hAnsi="Arial" w:cs="Arial"/>
        </w:rPr>
        <w:tab/>
      </w:r>
      <w:proofErr w:type="gramStart"/>
      <w:r w:rsidRPr="00E763ED">
        <w:rPr>
          <w:rFonts w:ascii="Arial" w:hAnsi="Arial" w:cs="Arial"/>
          <w:i/>
        </w:rPr>
        <w:t xml:space="preserve">IA Bell </w:t>
      </w:r>
      <w:proofErr w:type="spellStart"/>
      <w:r w:rsidRPr="00E763ED">
        <w:rPr>
          <w:rFonts w:ascii="Arial" w:hAnsi="Arial" w:cs="Arial"/>
          <w:i/>
        </w:rPr>
        <w:t>Equipement</w:t>
      </w:r>
      <w:proofErr w:type="spellEnd"/>
      <w:r w:rsidRPr="00E763ED">
        <w:rPr>
          <w:rFonts w:ascii="Arial" w:hAnsi="Arial" w:cs="Arial"/>
          <w:i/>
        </w:rPr>
        <w:t xml:space="preserve"> Namibia (Pty) Ltd v </w:t>
      </w:r>
      <w:proofErr w:type="spellStart"/>
      <w:r w:rsidRPr="00E763ED">
        <w:rPr>
          <w:rFonts w:ascii="Arial" w:hAnsi="Arial" w:cs="Arial"/>
          <w:i/>
        </w:rPr>
        <w:t>Roadstone</w:t>
      </w:r>
      <w:proofErr w:type="spellEnd"/>
      <w:r w:rsidRPr="00E763ED">
        <w:rPr>
          <w:rFonts w:ascii="Arial" w:hAnsi="Arial" w:cs="Arial"/>
          <w:i/>
        </w:rPr>
        <w:t xml:space="preserve"> Quarries CC</w:t>
      </w:r>
      <w:r w:rsidRPr="00E763ED">
        <w:rPr>
          <w:rFonts w:ascii="Arial" w:hAnsi="Arial" w:cs="Arial"/>
        </w:rPr>
        <w:t>, Case No.</w:t>
      </w:r>
      <w:proofErr w:type="gramEnd"/>
      <w:r w:rsidRPr="00E763ED">
        <w:rPr>
          <w:rFonts w:ascii="Arial" w:hAnsi="Arial" w:cs="Arial"/>
        </w:rPr>
        <w:t xml:space="preserve"> </w:t>
      </w:r>
      <w:proofErr w:type="gramStart"/>
      <w:r w:rsidRPr="00E763ED">
        <w:rPr>
          <w:rFonts w:ascii="Arial" w:hAnsi="Arial" w:cs="Arial"/>
        </w:rPr>
        <w:t>I 602/2013 and I 4084/2010.</w:t>
      </w:r>
      <w:proofErr w:type="gramEnd"/>
    </w:p>
  </w:footnote>
  <w:footnote w:id="5">
    <w:p w:rsidR="00695F11" w:rsidRPr="00E763ED" w:rsidRDefault="00695F11" w:rsidP="00805AD4">
      <w:pPr>
        <w:pStyle w:val="FootnoteText"/>
        <w:tabs>
          <w:tab w:val="left" w:pos="360"/>
        </w:tabs>
        <w:jc w:val="both"/>
        <w:rPr>
          <w:rFonts w:ascii="Arial" w:hAnsi="Arial" w:cs="Arial"/>
        </w:rPr>
      </w:pPr>
      <w:r w:rsidRPr="00E763ED">
        <w:rPr>
          <w:rStyle w:val="FootnoteReference"/>
          <w:rFonts w:ascii="Arial" w:hAnsi="Arial" w:cs="Arial"/>
        </w:rPr>
        <w:footnoteRef/>
      </w:r>
      <w:r w:rsidRPr="00E763ED">
        <w:rPr>
          <w:rFonts w:ascii="Arial" w:hAnsi="Arial" w:cs="Arial"/>
        </w:rPr>
        <w:t xml:space="preserve"> </w:t>
      </w:r>
      <w:r w:rsidRPr="00E763ED">
        <w:rPr>
          <w:rFonts w:ascii="Arial" w:hAnsi="Arial" w:cs="Arial"/>
        </w:rPr>
        <w:tab/>
      </w:r>
      <w:proofErr w:type="gramStart"/>
      <w:r w:rsidRPr="00E763ED">
        <w:rPr>
          <w:rFonts w:ascii="Arial" w:hAnsi="Arial" w:cs="Arial"/>
          <w:i/>
        </w:rPr>
        <w:t xml:space="preserve">Billy v </w:t>
      </w:r>
      <w:proofErr w:type="spellStart"/>
      <w:r w:rsidRPr="00E763ED">
        <w:rPr>
          <w:rFonts w:ascii="Arial" w:hAnsi="Arial" w:cs="Arial"/>
          <w:i/>
        </w:rPr>
        <w:t>Mendonca</w:t>
      </w:r>
      <w:proofErr w:type="spellEnd"/>
      <w:r w:rsidRPr="00E763ED">
        <w:rPr>
          <w:rFonts w:ascii="Arial" w:hAnsi="Arial" w:cs="Arial"/>
          <w:i/>
        </w:rPr>
        <w:t xml:space="preserve"> </w:t>
      </w:r>
      <w:r w:rsidRPr="00E763ED">
        <w:rPr>
          <w:rFonts w:ascii="Arial" w:hAnsi="Arial" w:cs="Arial"/>
        </w:rPr>
        <w:t>(I 3945-2013) [2016] NAHCMD 391 (16 December 2016).</w:t>
      </w:r>
      <w:proofErr w:type="gramEnd"/>
    </w:p>
  </w:footnote>
  <w:footnote w:id="6">
    <w:p w:rsidR="00695F11" w:rsidRPr="004A49B6" w:rsidRDefault="00695F11" w:rsidP="00445116">
      <w:pPr>
        <w:tabs>
          <w:tab w:val="left" w:pos="360"/>
        </w:tabs>
        <w:spacing w:after="0" w:line="240" w:lineRule="auto"/>
        <w:ind w:left="360" w:hanging="360"/>
        <w:jc w:val="both"/>
        <w:rPr>
          <w:rFonts w:ascii="Arial" w:hAnsi="Arial" w:cs="Arial"/>
        </w:rPr>
      </w:pPr>
      <w:r w:rsidRPr="00E763ED">
        <w:rPr>
          <w:rStyle w:val="FootnoteReference"/>
          <w:rFonts w:ascii="Arial" w:hAnsi="Arial" w:cs="Arial"/>
          <w:sz w:val="20"/>
          <w:szCs w:val="20"/>
        </w:rPr>
        <w:footnoteRef/>
      </w:r>
      <w:r w:rsidRPr="00E763ED">
        <w:rPr>
          <w:rFonts w:ascii="Arial" w:hAnsi="Arial" w:cs="Arial"/>
          <w:sz w:val="20"/>
          <w:szCs w:val="20"/>
        </w:rPr>
        <w:t xml:space="preserve"> </w:t>
      </w:r>
      <w:r w:rsidRPr="00E763ED">
        <w:rPr>
          <w:rFonts w:ascii="Arial" w:hAnsi="Arial" w:cs="Arial"/>
          <w:sz w:val="20"/>
          <w:szCs w:val="20"/>
        </w:rPr>
        <w:tab/>
      </w:r>
      <w:proofErr w:type="spellStart"/>
      <w:proofErr w:type="gramStart"/>
      <w:r w:rsidRPr="00E763ED">
        <w:rPr>
          <w:rFonts w:ascii="Arial" w:hAnsi="Arial" w:cs="Arial"/>
          <w:i/>
          <w:sz w:val="20"/>
          <w:szCs w:val="20"/>
        </w:rPr>
        <w:t>Teichmann</w:t>
      </w:r>
      <w:proofErr w:type="spellEnd"/>
      <w:r w:rsidRPr="00E763ED">
        <w:rPr>
          <w:rFonts w:ascii="Arial" w:hAnsi="Arial" w:cs="Arial"/>
          <w:i/>
          <w:sz w:val="20"/>
          <w:szCs w:val="20"/>
        </w:rPr>
        <w:t xml:space="preserve"> Plant Hire (Pty) Ltd v RCC MCC Joint Venture </w:t>
      </w:r>
      <w:r w:rsidRPr="00E763ED">
        <w:rPr>
          <w:rFonts w:ascii="Arial" w:hAnsi="Arial" w:cs="Arial"/>
          <w:sz w:val="20"/>
          <w:szCs w:val="20"/>
        </w:rPr>
        <w:t>(I 1216/2015) [2018] NAHCMD 2 (17 January 2018).</w:t>
      </w:r>
      <w:proofErr w:type="gramEnd"/>
    </w:p>
  </w:footnote>
  <w:footnote w:id="7">
    <w:p w:rsidR="00695F11" w:rsidRPr="00A36EB7" w:rsidRDefault="00695F11" w:rsidP="00805AD4">
      <w:pPr>
        <w:pStyle w:val="FootnoteText"/>
        <w:tabs>
          <w:tab w:val="left" w:pos="360"/>
        </w:tabs>
        <w:rPr>
          <w:rFonts w:ascii="Arial" w:hAnsi="Arial" w:cs="Arial"/>
        </w:rPr>
      </w:pPr>
      <w:r w:rsidRPr="00A36EB7">
        <w:rPr>
          <w:rStyle w:val="FootnoteReference"/>
          <w:rFonts w:ascii="Arial" w:hAnsi="Arial" w:cs="Arial"/>
        </w:rPr>
        <w:footnoteRef/>
      </w:r>
      <w:r w:rsidRPr="00A36EB7">
        <w:rPr>
          <w:rFonts w:ascii="Arial" w:hAnsi="Arial" w:cs="Arial"/>
        </w:rPr>
        <w:t xml:space="preserve"> </w:t>
      </w:r>
      <w:r w:rsidRPr="00A36EB7">
        <w:rPr>
          <w:rFonts w:ascii="Arial" w:hAnsi="Arial" w:cs="Arial"/>
        </w:rPr>
        <w:tab/>
      </w:r>
      <w:proofErr w:type="spellStart"/>
      <w:proofErr w:type="gramStart"/>
      <w:r w:rsidRPr="00A36EB7">
        <w:rPr>
          <w:rFonts w:ascii="Arial" w:hAnsi="Arial" w:cs="Arial"/>
          <w:i/>
        </w:rPr>
        <w:t>Teichmann</w:t>
      </w:r>
      <w:proofErr w:type="spellEnd"/>
      <w:r w:rsidRPr="00A36EB7">
        <w:rPr>
          <w:rFonts w:ascii="Arial" w:hAnsi="Arial" w:cs="Arial"/>
          <w:i/>
        </w:rPr>
        <w:t xml:space="preserve"> Plant Hire (Pty) Ltd v RCC MCC Joint Venture, supra.</w:t>
      </w:r>
      <w:proofErr w:type="gramEnd"/>
    </w:p>
  </w:footnote>
  <w:footnote w:id="8">
    <w:p w:rsidR="00695F11" w:rsidRDefault="00695F11" w:rsidP="00A36EB7">
      <w:pPr>
        <w:pStyle w:val="FootnoteText"/>
        <w:tabs>
          <w:tab w:val="left" w:pos="360"/>
        </w:tabs>
      </w:pPr>
      <w:r w:rsidRPr="00A36EB7">
        <w:rPr>
          <w:rStyle w:val="FootnoteReference"/>
          <w:rFonts w:ascii="Arial" w:hAnsi="Arial" w:cs="Arial"/>
        </w:rPr>
        <w:footnoteRef/>
      </w:r>
      <w:r w:rsidRPr="00A36EB7">
        <w:rPr>
          <w:rFonts w:ascii="Arial" w:hAnsi="Arial" w:cs="Arial"/>
        </w:rPr>
        <w:t xml:space="preserve"> </w:t>
      </w:r>
      <w:r w:rsidRPr="00A36EB7">
        <w:rPr>
          <w:rFonts w:ascii="Arial" w:hAnsi="Arial" w:cs="Arial"/>
        </w:rPr>
        <w:tab/>
      </w:r>
      <w:proofErr w:type="gramStart"/>
      <w:r w:rsidRPr="00A36EB7">
        <w:rPr>
          <w:rFonts w:ascii="Arial" w:hAnsi="Arial" w:cs="Arial"/>
        </w:rPr>
        <w:t xml:space="preserve">Per </w:t>
      </w:r>
      <w:proofErr w:type="spellStart"/>
      <w:r w:rsidRPr="00A36EB7">
        <w:rPr>
          <w:rFonts w:ascii="Arial" w:hAnsi="Arial" w:cs="Arial"/>
        </w:rPr>
        <w:t>Henochsberg</w:t>
      </w:r>
      <w:proofErr w:type="spellEnd"/>
      <w:r w:rsidRPr="00A36EB7">
        <w:rPr>
          <w:rFonts w:ascii="Arial" w:hAnsi="Arial" w:cs="Arial"/>
        </w:rPr>
        <w:t xml:space="preserve"> J in the matter </w:t>
      </w:r>
      <w:r w:rsidRPr="00A36EB7">
        <w:rPr>
          <w:rFonts w:ascii="Arial" w:hAnsi="Arial" w:cs="Arial"/>
          <w:i/>
        </w:rPr>
        <w:t xml:space="preserve">of </w:t>
      </w:r>
      <w:proofErr w:type="spellStart"/>
      <w:r w:rsidRPr="00A36EB7">
        <w:rPr>
          <w:rFonts w:ascii="Arial" w:hAnsi="Arial" w:cs="Arial"/>
          <w:i/>
        </w:rPr>
        <w:t>Parvathie</w:t>
      </w:r>
      <w:proofErr w:type="spellEnd"/>
      <w:r w:rsidRPr="00A36EB7">
        <w:rPr>
          <w:rFonts w:ascii="Arial" w:hAnsi="Arial" w:cs="Arial"/>
          <w:i/>
        </w:rPr>
        <w:t xml:space="preserve"> NO, v </w:t>
      </w:r>
      <w:proofErr w:type="spellStart"/>
      <w:r w:rsidRPr="00A36EB7">
        <w:rPr>
          <w:rFonts w:ascii="Arial" w:hAnsi="Arial" w:cs="Arial"/>
          <w:i/>
        </w:rPr>
        <w:t>Zarug</w:t>
      </w:r>
      <w:proofErr w:type="spellEnd"/>
      <w:r w:rsidRPr="00A36EB7">
        <w:rPr>
          <w:rFonts w:ascii="Arial" w:hAnsi="Arial" w:cs="Arial"/>
        </w:rPr>
        <w:t xml:space="preserve"> 1962 (3) SA 872 (N) at 876.</w:t>
      </w:r>
      <w:proofErr w:type="gramEnd"/>
    </w:p>
  </w:footnote>
  <w:footnote w:id="9">
    <w:p w:rsidR="00695F11" w:rsidRPr="002E71D6" w:rsidRDefault="00695F11" w:rsidP="002E71D6">
      <w:pPr>
        <w:pStyle w:val="FootnoteText"/>
        <w:tabs>
          <w:tab w:val="left" w:pos="450"/>
        </w:tabs>
        <w:jc w:val="both"/>
        <w:rPr>
          <w:rFonts w:ascii="Arial" w:hAnsi="Arial" w:cs="Arial"/>
        </w:rPr>
      </w:pPr>
      <w:r w:rsidRPr="002E71D6">
        <w:rPr>
          <w:rStyle w:val="FootnoteReference"/>
          <w:rFonts w:ascii="Arial" w:hAnsi="Arial" w:cs="Arial"/>
        </w:rPr>
        <w:footnoteRef/>
      </w:r>
      <w:r w:rsidRPr="002E71D6">
        <w:rPr>
          <w:rFonts w:ascii="Arial" w:hAnsi="Arial" w:cs="Arial"/>
        </w:rPr>
        <w:t xml:space="preserve"> </w:t>
      </w:r>
      <w:r>
        <w:rPr>
          <w:rFonts w:ascii="Arial" w:hAnsi="Arial" w:cs="Arial"/>
        </w:rPr>
        <w:tab/>
      </w:r>
      <w:proofErr w:type="gramStart"/>
      <w:r>
        <w:rPr>
          <w:rFonts w:ascii="Arial" w:hAnsi="Arial" w:cs="Arial"/>
        </w:rPr>
        <w:t>A J Kerr.</w:t>
      </w:r>
      <w:proofErr w:type="gramEnd"/>
      <w:r>
        <w:rPr>
          <w:rFonts w:ascii="Arial" w:hAnsi="Arial" w:cs="Arial"/>
        </w:rPr>
        <w:t xml:space="preserve"> </w:t>
      </w:r>
      <w:proofErr w:type="gramStart"/>
      <w:r w:rsidRPr="002E71D6">
        <w:rPr>
          <w:rFonts w:ascii="Arial" w:hAnsi="Arial" w:cs="Arial"/>
          <w:i/>
        </w:rPr>
        <w:t>The law of Agency</w:t>
      </w:r>
      <w:r>
        <w:rPr>
          <w:rFonts w:ascii="Arial" w:hAnsi="Arial" w:cs="Arial"/>
        </w:rPr>
        <w:t>.4</w:t>
      </w:r>
      <w:r w:rsidRPr="002E71D6">
        <w:rPr>
          <w:rFonts w:ascii="Arial" w:hAnsi="Arial" w:cs="Arial"/>
          <w:vertAlign w:val="superscript"/>
        </w:rPr>
        <w:t>th</w:t>
      </w:r>
      <w:r>
        <w:rPr>
          <w:rFonts w:ascii="Arial" w:hAnsi="Arial" w:cs="Arial"/>
        </w:rPr>
        <w:t xml:space="preserve"> Ed LexisNexis Butterworths at 245.</w:t>
      </w:r>
      <w:proofErr w:type="gramEnd"/>
    </w:p>
  </w:footnote>
  <w:footnote w:id="10">
    <w:p w:rsidR="0099507C" w:rsidRDefault="0099507C" w:rsidP="0099507C">
      <w:pPr>
        <w:pStyle w:val="FootnoteText"/>
        <w:tabs>
          <w:tab w:val="left" w:pos="450"/>
        </w:tabs>
      </w:pPr>
      <w:r>
        <w:rPr>
          <w:rStyle w:val="FootnoteReference"/>
        </w:rPr>
        <w:footnoteRef/>
      </w:r>
      <w:r>
        <w:t xml:space="preserve"> </w:t>
      </w:r>
      <w:r>
        <w:tab/>
      </w:r>
      <w:proofErr w:type="gramStart"/>
      <w:r w:rsidRPr="008B5A8D">
        <w:rPr>
          <w:rFonts w:ascii="Arial" w:hAnsi="Arial" w:cs="Arial"/>
          <w:i/>
          <w:color w:val="1A1A1A"/>
        </w:rPr>
        <w:t xml:space="preserve">Blower v Van </w:t>
      </w:r>
      <w:proofErr w:type="spellStart"/>
      <w:r w:rsidRPr="008B5A8D">
        <w:rPr>
          <w:rFonts w:ascii="Arial" w:hAnsi="Arial" w:cs="Arial"/>
          <w:i/>
          <w:color w:val="1A1A1A"/>
        </w:rPr>
        <w:t>Noorden</w:t>
      </w:r>
      <w:proofErr w:type="spellEnd"/>
      <w:r>
        <w:rPr>
          <w:rFonts w:ascii="Arial" w:hAnsi="Arial" w:cs="Arial"/>
          <w:i/>
          <w:color w:val="1A1A1A"/>
        </w:rPr>
        <w:t xml:space="preserve"> </w:t>
      </w:r>
      <w:r>
        <w:rPr>
          <w:rFonts w:ascii="Arial" w:hAnsi="Arial" w:cs="Arial"/>
          <w:color w:val="1A1A1A"/>
        </w:rPr>
        <w:t>1909 TS 890 at 900-901.</w:t>
      </w:r>
      <w:proofErr w:type="gramEnd"/>
    </w:p>
  </w:footnote>
  <w:footnote w:id="11">
    <w:p w:rsidR="00695F11" w:rsidRPr="00D22925" w:rsidRDefault="00695F11" w:rsidP="0099507C">
      <w:pPr>
        <w:tabs>
          <w:tab w:val="left" w:pos="450"/>
        </w:tabs>
        <w:spacing w:after="0" w:line="240" w:lineRule="auto"/>
        <w:ind w:left="450" w:hanging="447"/>
        <w:jc w:val="both"/>
        <w:rPr>
          <w:rFonts w:ascii="Arial" w:hAnsi="Arial" w:cs="Arial"/>
        </w:rPr>
      </w:pPr>
      <w:r w:rsidRPr="00AD41B8">
        <w:rPr>
          <w:rStyle w:val="FootnoteReference"/>
          <w:rFonts w:ascii="Arial" w:hAnsi="Arial" w:cs="Arial"/>
          <w:sz w:val="20"/>
          <w:szCs w:val="20"/>
        </w:rPr>
        <w:footnoteRef/>
      </w:r>
      <w:r w:rsidRPr="00AD41B8">
        <w:rPr>
          <w:rFonts w:ascii="Arial" w:hAnsi="Arial" w:cs="Arial"/>
          <w:sz w:val="20"/>
          <w:szCs w:val="20"/>
        </w:rPr>
        <w:t xml:space="preserve"> </w:t>
      </w:r>
      <w:r w:rsidRPr="00AD41B8">
        <w:rPr>
          <w:rFonts w:ascii="Arial" w:hAnsi="Arial" w:cs="Arial"/>
          <w:sz w:val="20"/>
          <w:szCs w:val="20"/>
        </w:rPr>
        <w:tab/>
      </w:r>
      <w:proofErr w:type="spellStart"/>
      <w:proofErr w:type="gramStart"/>
      <w:r w:rsidRPr="00AD41B8">
        <w:rPr>
          <w:rFonts w:ascii="Arial" w:hAnsi="Arial" w:cs="Arial"/>
          <w:i/>
          <w:sz w:val="20"/>
          <w:szCs w:val="20"/>
        </w:rPr>
        <w:t>Nebendahl</w:t>
      </w:r>
      <w:proofErr w:type="spellEnd"/>
      <w:r w:rsidRPr="00AD41B8">
        <w:rPr>
          <w:rFonts w:ascii="Arial" w:hAnsi="Arial" w:cs="Arial"/>
          <w:i/>
          <w:sz w:val="20"/>
          <w:szCs w:val="20"/>
        </w:rPr>
        <w:t xml:space="preserve"> v Schroeder</w:t>
      </w:r>
      <w:r w:rsidRPr="00AD41B8">
        <w:rPr>
          <w:rFonts w:ascii="Arial" w:hAnsi="Arial" w:cs="Arial"/>
          <w:sz w:val="20"/>
          <w:szCs w:val="20"/>
        </w:rPr>
        <w:t>, 1937 S.W.A. 48 at p 57.</w:t>
      </w:r>
      <w:proofErr w:type="gramEnd"/>
      <w:r w:rsidR="00C523D6" w:rsidRPr="00AD41B8">
        <w:rPr>
          <w:rFonts w:ascii="Arial" w:hAnsi="Arial" w:cs="Arial"/>
          <w:sz w:val="20"/>
          <w:szCs w:val="20"/>
        </w:rPr>
        <w:t xml:space="preserve"> Also see</w:t>
      </w:r>
      <w:r w:rsidR="00AD41B8" w:rsidRPr="00AD41B8">
        <w:rPr>
          <w:rFonts w:ascii="Arial" w:hAnsi="Arial" w:cs="Arial"/>
          <w:i/>
          <w:color w:val="1A1A1A"/>
          <w:sz w:val="20"/>
          <w:szCs w:val="20"/>
        </w:rPr>
        <w:t xml:space="preserve"> Blower v Van </w:t>
      </w:r>
      <w:proofErr w:type="spellStart"/>
      <w:r w:rsidR="00AD41B8" w:rsidRPr="00AD41B8">
        <w:rPr>
          <w:rFonts w:ascii="Arial" w:hAnsi="Arial" w:cs="Arial"/>
          <w:i/>
          <w:color w:val="1A1A1A"/>
          <w:sz w:val="20"/>
          <w:szCs w:val="20"/>
        </w:rPr>
        <w:t>Noorden</w:t>
      </w:r>
      <w:proofErr w:type="spellEnd"/>
      <w:r w:rsidR="00C523D6" w:rsidRPr="00AD41B8">
        <w:rPr>
          <w:rFonts w:ascii="Arial" w:hAnsi="Arial" w:cs="Arial"/>
          <w:sz w:val="20"/>
          <w:szCs w:val="20"/>
        </w:rPr>
        <w:t xml:space="preserve"> </w:t>
      </w:r>
      <w:r w:rsidR="00AD41B8">
        <w:rPr>
          <w:rFonts w:ascii="Arial" w:hAnsi="Arial" w:cs="Arial"/>
          <w:sz w:val="20"/>
          <w:szCs w:val="20"/>
        </w:rPr>
        <w:t>(</w:t>
      </w:r>
      <w:r w:rsidR="0099507C">
        <w:rPr>
          <w:rFonts w:ascii="Arial" w:hAnsi="Arial" w:cs="Arial"/>
          <w:i/>
          <w:sz w:val="20"/>
          <w:szCs w:val="20"/>
        </w:rPr>
        <w:t>supra footnote 10</w:t>
      </w:r>
      <w:r w:rsidR="00AD41B8">
        <w:rPr>
          <w:rFonts w:ascii="Arial" w:hAnsi="Arial" w:cs="Arial"/>
          <w:sz w:val="20"/>
          <w:szCs w:val="20"/>
        </w:rPr>
        <w:t>) where Innes CJ said: ‘</w:t>
      </w:r>
      <w:r w:rsidR="00AD41B8" w:rsidRPr="00AD41B8">
        <w:rPr>
          <w:rFonts w:ascii="Arial" w:hAnsi="Arial" w:cs="Arial"/>
          <w:sz w:val="20"/>
          <w:szCs w:val="20"/>
        </w:rPr>
        <w:t>I quite agree that under ordinary cir</w:t>
      </w:r>
      <w:r w:rsidR="00AD41B8">
        <w:rPr>
          <w:rFonts w:ascii="Arial" w:hAnsi="Arial" w:cs="Arial"/>
          <w:sz w:val="20"/>
          <w:szCs w:val="20"/>
        </w:rPr>
        <w:t>cumstances</w:t>
      </w:r>
      <w:r w:rsidR="00AD41B8" w:rsidRPr="00AD41B8">
        <w:rPr>
          <w:rFonts w:ascii="Arial" w:hAnsi="Arial" w:cs="Arial"/>
          <w:sz w:val="20"/>
          <w:szCs w:val="20"/>
        </w:rPr>
        <w:t xml:space="preserve"> the </w:t>
      </w:r>
      <w:r w:rsidR="00AD41B8">
        <w:rPr>
          <w:rFonts w:ascii="Arial" w:hAnsi="Arial" w:cs="Arial"/>
          <w:sz w:val="20"/>
          <w:szCs w:val="20"/>
        </w:rPr>
        <w:t>mere fact that a man contracts as agent amounts to representation that he is an agent and has authority to bind his principal.’</w:t>
      </w:r>
    </w:p>
  </w:footnote>
  <w:footnote w:id="12">
    <w:p w:rsidR="002C11C6" w:rsidRPr="008B5A8D" w:rsidRDefault="002C11C6" w:rsidP="0099507C">
      <w:pPr>
        <w:pStyle w:val="FootnoteText"/>
        <w:tabs>
          <w:tab w:val="left" w:pos="450"/>
        </w:tabs>
        <w:jc w:val="both"/>
        <w:rPr>
          <w:rFonts w:ascii="Arial" w:hAnsi="Arial" w:cs="Arial"/>
        </w:rPr>
      </w:pPr>
      <w:r w:rsidRPr="0099507C">
        <w:rPr>
          <w:rStyle w:val="FootnoteReference"/>
          <w:rFonts w:ascii="Arial" w:hAnsi="Arial" w:cs="Arial"/>
        </w:rPr>
        <w:footnoteRef/>
      </w:r>
      <w:r w:rsidRPr="0099507C">
        <w:rPr>
          <w:rFonts w:ascii="Arial" w:hAnsi="Arial" w:cs="Arial"/>
        </w:rPr>
        <w:t xml:space="preserve"> </w:t>
      </w:r>
      <w:r w:rsidRPr="0099507C">
        <w:rPr>
          <w:rFonts w:ascii="Arial" w:hAnsi="Arial" w:cs="Arial"/>
        </w:rPr>
        <w:tab/>
      </w:r>
      <w:proofErr w:type="gramStart"/>
      <w:r w:rsidRPr="0099507C">
        <w:rPr>
          <w:rFonts w:ascii="Arial" w:hAnsi="Arial" w:cs="Arial"/>
          <w:i/>
        </w:rPr>
        <w:t>Claude Neon Lights (S</w:t>
      </w:r>
      <w:r w:rsidR="00AD41B8" w:rsidRPr="0099507C">
        <w:rPr>
          <w:rFonts w:ascii="Arial" w:hAnsi="Arial" w:cs="Arial"/>
          <w:i/>
        </w:rPr>
        <w:t>A</w:t>
      </w:r>
      <w:r w:rsidRPr="0099507C">
        <w:rPr>
          <w:rFonts w:ascii="Arial" w:hAnsi="Arial" w:cs="Arial"/>
          <w:i/>
        </w:rPr>
        <w:t>) Ltd V Daniel</w:t>
      </w:r>
      <w:r w:rsidRPr="0099507C">
        <w:rPr>
          <w:rFonts w:ascii="Arial" w:hAnsi="Arial" w:cs="Arial"/>
        </w:rPr>
        <w:t xml:space="preserve"> 1976 (4) SA 403 (A)</w:t>
      </w:r>
      <w:r w:rsidR="008B5A8D" w:rsidRPr="0099507C">
        <w:rPr>
          <w:rFonts w:ascii="Arial" w:hAnsi="Arial" w:cs="Arial"/>
        </w:rPr>
        <w:t>.</w:t>
      </w:r>
      <w:proofErr w:type="gramEnd"/>
    </w:p>
  </w:footnote>
  <w:footnote w:id="13">
    <w:p w:rsidR="002C11C6" w:rsidRPr="008B5A8D" w:rsidRDefault="002C11C6" w:rsidP="008B5A8D">
      <w:pPr>
        <w:pStyle w:val="FootnoteText"/>
        <w:tabs>
          <w:tab w:val="left" w:pos="450"/>
        </w:tabs>
        <w:rPr>
          <w:rFonts w:ascii="Arial" w:hAnsi="Arial" w:cs="Arial"/>
        </w:rPr>
      </w:pPr>
      <w:r w:rsidRPr="008B5A8D">
        <w:rPr>
          <w:rStyle w:val="FootnoteReference"/>
          <w:rFonts w:ascii="Arial" w:hAnsi="Arial" w:cs="Arial"/>
        </w:rPr>
        <w:footnoteRef/>
      </w:r>
      <w:r w:rsidRPr="008B5A8D">
        <w:rPr>
          <w:rFonts w:ascii="Arial" w:hAnsi="Arial" w:cs="Arial"/>
        </w:rPr>
        <w:t xml:space="preserve"> </w:t>
      </w:r>
      <w:r w:rsidR="008B5A8D" w:rsidRPr="008B5A8D">
        <w:rPr>
          <w:rFonts w:ascii="Arial" w:hAnsi="Arial" w:cs="Arial"/>
        </w:rPr>
        <w:tab/>
      </w:r>
      <w:r w:rsidR="0099507C" w:rsidRPr="0099507C">
        <w:rPr>
          <w:rFonts w:ascii="Arial" w:hAnsi="Arial" w:cs="Arial"/>
          <w:i/>
        </w:rPr>
        <w:t>Supra</w:t>
      </w:r>
      <w:r w:rsidR="0099507C">
        <w:rPr>
          <w:rFonts w:ascii="Arial" w:hAnsi="Arial" w:cs="Arial"/>
        </w:rPr>
        <w:t xml:space="preserve"> footnote 10 at </w:t>
      </w:r>
      <w:r w:rsidR="008B5A8D">
        <w:rPr>
          <w:rFonts w:ascii="Arial" w:hAnsi="Arial" w:cs="Arial"/>
          <w:color w:val="1A1A1A"/>
        </w:rPr>
        <w:t>906.</w:t>
      </w:r>
    </w:p>
  </w:footnote>
  <w:footnote w:id="14">
    <w:p w:rsidR="009220DE" w:rsidRDefault="009220DE" w:rsidP="009220DE">
      <w:pPr>
        <w:pStyle w:val="FootnoteText"/>
        <w:tabs>
          <w:tab w:val="left" w:pos="450"/>
        </w:tabs>
      </w:pPr>
      <w:r>
        <w:rPr>
          <w:rStyle w:val="FootnoteReference"/>
        </w:rPr>
        <w:footnoteRef/>
      </w:r>
      <w:r>
        <w:t xml:space="preserve"> </w:t>
      </w:r>
      <w:r>
        <w:tab/>
      </w:r>
      <w:r w:rsidRPr="0099507C">
        <w:rPr>
          <w:rFonts w:ascii="Arial" w:hAnsi="Arial" w:cs="Arial"/>
          <w:i/>
        </w:rPr>
        <w:t>Supra</w:t>
      </w:r>
      <w:r>
        <w:rPr>
          <w:rFonts w:ascii="Arial" w:hAnsi="Arial" w:cs="Arial"/>
        </w:rPr>
        <w:t xml:space="preserve"> footnote 9 at 248.</w:t>
      </w:r>
    </w:p>
  </w:footnote>
  <w:footnote w:id="15">
    <w:p w:rsidR="001C50AC" w:rsidRPr="00FD2A3C" w:rsidRDefault="001C50AC" w:rsidP="001C50AC">
      <w:pPr>
        <w:pStyle w:val="FootnoteText"/>
        <w:tabs>
          <w:tab w:val="left" w:pos="450"/>
        </w:tabs>
        <w:rPr>
          <w:rFonts w:ascii="Arial" w:hAnsi="Arial" w:cs="Arial"/>
        </w:rPr>
      </w:pPr>
      <w:r w:rsidRPr="00FD2A3C">
        <w:rPr>
          <w:rStyle w:val="FootnoteReference"/>
          <w:rFonts w:ascii="Arial" w:hAnsi="Arial" w:cs="Arial"/>
        </w:rPr>
        <w:footnoteRef/>
      </w:r>
      <w:r w:rsidRPr="00FD2A3C">
        <w:rPr>
          <w:rFonts w:ascii="Arial" w:hAnsi="Arial" w:cs="Arial"/>
        </w:rPr>
        <w:t xml:space="preserve"> </w:t>
      </w:r>
      <w:r w:rsidRPr="00FD2A3C">
        <w:rPr>
          <w:rFonts w:ascii="Arial" w:hAnsi="Arial" w:cs="Arial"/>
        </w:rPr>
        <w:tab/>
      </w:r>
      <w:proofErr w:type="gramStart"/>
      <w:r w:rsidRPr="00FD2A3C">
        <w:rPr>
          <w:rFonts w:ascii="Arial" w:hAnsi="Arial" w:cs="Arial"/>
          <w:i/>
        </w:rPr>
        <w:t xml:space="preserve">Knox v </w:t>
      </w:r>
      <w:r w:rsidR="00FD2A3C" w:rsidRPr="00FD2A3C">
        <w:rPr>
          <w:rFonts w:ascii="Arial" w:hAnsi="Arial" w:cs="Arial"/>
          <w:i/>
        </w:rPr>
        <w:t>Davis</w:t>
      </w:r>
      <w:r w:rsidR="00FD2A3C" w:rsidRPr="00FD2A3C">
        <w:rPr>
          <w:rFonts w:ascii="Arial" w:hAnsi="Arial" w:cs="Arial"/>
        </w:rPr>
        <w:t xml:space="preserve"> 1933</w:t>
      </w:r>
      <w:r w:rsidRPr="00FD2A3C">
        <w:rPr>
          <w:rFonts w:ascii="Arial" w:hAnsi="Arial" w:cs="Arial"/>
        </w:rPr>
        <w:t xml:space="preserve"> EDL 109.</w:t>
      </w:r>
      <w:proofErr w:type="gramEnd"/>
    </w:p>
  </w:footnote>
  <w:footnote w:id="16">
    <w:p w:rsidR="00FD2A3C" w:rsidRPr="00BB63CD" w:rsidRDefault="00FD2A3C" w:rsidP="0034753D">
      <w:pPr>
        <w:pStyle w:val="Default"/>
        <w:tabs>
          <w:tab w:val="left" w:pos="450"/>
        </w:tabs>
        <w:rPr>
          <w:rFonts w:ascii="Arial" w:hAnsi="Arial" w:cs="Arial"/>
          <w:sz w:val="20"/>
          <w:szCs w:val="20"/>
        </w:rPr>
      </w:pPr>
      <w:r w:rsidRPr="00BB63CD">
        <w:rPr>
          <w:rStyle w:val="FootnoteReference"/>
          <w:rFonts w:ascii="Arial" w:hAnsi="Arial" w:cs="Arial"/>
          <w:sz w:val="20"/>
          <w:szCs w:val="20"/>
        </w:rPr>
        <w:footnoteRef/>
      </w:r>
      <w:r w:rsidRPr="00BB63CD">
        <w:rPr>
          <w:rFonts w:ascii="Arial" w:hAnsi="Arial" w:cs="Arial"/>
          <w:sz w:val="20"/>
          <w:szCs w:val="20"/>
        </w:rPr>
        <w:t xml:space="preserve"> </w:t>
      </w:r>
      <w:r w:rsidRPr="00BB63CD">
        <w:rPr>
          <w:rFonts w:ascii="Arial" w:hAnsi="Arial" w:cs="Arial"/>
          <w:sz w:val="20"/>
          <w:szCs w:val="20"/>
        </w:rPr>
        <w:tab/>
      </w:r>
      <w:proofErr w:type="gramStart"/>
      <w:r w:rsidRPr="00BB63CD">
        <w:rPr>
          <w:rFonts w:ascii="Arial" w:eastAsiaTheme="minorHAnsi" w:hAnsi="Arial" w:cs="Arial"/>
          <w:i/>
          <w:iCs/>
          <w:sz w:val="20"/>
          <w:szCs w:val="20"/>
        </w:rPr>
        <w:t xml:space="preserve">Estate De Wet v De Wet </w:t>
      </w:r>
      <w:r w:rsidRPr="00BB63CD">
        <w:rPr>
          <w:rFonts w:ascii="Arial" w:eastAsiaTheme="minorHAnsi" w:hAnsi="Arial" w:cs="Arial"/>
          <w:sz w:val="20"/>
          <w:szCs w:val="20"/>
        </w:rPr>
        <w:t>1924 CPD 341 at 343.</w:t>
      </w:r>
      <w:proofErr w:type="gramEnd"/>
      <w:r w:rsidRPr="00BB63CD">
        <w:rPr>
          <w:rFonts w:ascii="Arial" w:eastAsiaTheme="minorHAnsi" w:hAnsi="Arial" w:cs="Arial"/>
          <w:sz w:val="20"/>
          <w:szCs w:val="20"/>
        </w:rPr>
        <w:t xml:space="preserve"> </w:t>
      </w:r>
    </w:p>
  </w:footnote>
  <w:footnote w:id="17">
    <w:p w:rsidR="00FD2A3C" w:rsidRPr="00BB63CD" w:rsidRDefault="00FD2A3C" w:rsidP="00BB63CD">
      <w:pPr>
        <w:pStyle w:val="FootnoteText"/>
        <w:tabs>
          <w:tab w:val="left" w:pos="450"/>
        </w:tabs>
        <w:ind w:left="450" w:hanging="450"/>
        <w:jc w:val="both"/>
        <w:rPr>
          <w:rFonts w:ascii="Arial" w:hAnsi="Arial" w:cs="Arial"/>
        </w:rPr>
      </w:pPr>
      <w:r w:rsidRPr="00BB63CD">
        <w:rPr>
          <w:rStyle w:val="FootnoteReference"/>
          <w:rFonts w:ascii="Arial" w:hAnsi="Arial" w:cs="Arial"/>
        </w:rPr>
        <w:footnoteRef/>
      </w:r>
      <w:r w:rsidRPr="00BB63CD">
        <w:rPr>
          <w:rFonts w:ascii="Arial" w:hAnsi="Arial" w:cs="Arial"/>
        </w:rPr>
        <w:t xml:space="preserve"> </w:t>
      </w:r>
      <w:r w:rsidR="0034753D" w:rsidRPr="00BB63CD">
        <w:rPr>
          <w:rFonts w:ascii="Arial" w:hAnsi="Arial" w:cs="Arial"/>
        </w:rPr>
        <w:tab/>
      </w:r>
      <w:r w:rsidR="0034753D" w:rsidRPr="00BB63CD">
        <w:rPr>
          <w:rFonts w:ascii="Arial" w:hAnsi="Arial" w:cs="Arial"/>
          <w:color w:val="000000"/>
        </w:rPr>
        <w:t xml:space="preserve">AP </w:t>
      </w:r>
      <w:proofErr w:type="spellStart"/>
      <w:r w:rsidR="0034753D" w:rsidRPr="00BB63CD">
        <w:rPr>
          <w:rFonts w:ascii="Arial" w:hAnsi="Arial" w:cs="Arial"/>
          <w:color w:val="000000"/>
        </w:rPr>
        <w:t>Paizes</w:t>
      </w:r>
      <w:proofErr w:type="spellEnd"/>
      <w:r w:rsidR="0034753D" w:rsidRPr="00BB63CD">
        <w:rPr>
          <w:rFonts w:ascii="Arial" w:hAnsi="Arial" w:cs="Arial"/>
          <w:color w:val="000000"/>
        </w:rPr>
        <w:t xml:space="preserve"> “</w:t>
      </w:r>
      <w:r w:rsidR="0034753D" w:rsidRPr="00BB63CD">
        <w:rPr>
          <w:rFonts w:ascii="Arial" w:hAnsi="Arial" w:cs="Arial"/>
          <w:i/>
          <w:iCs/>
          <w:color w:val="000000"/>
        </w:rPr>
        <w:t>The Concept of Hearsay with Particular Emphasis on Implied Hearsay Assertions</w:t>
      </w:r>
      <w:r w:rsidR="0034753D" w:rsidRPr="00BB63CD">
        <w:rPr>
          <w:rFonts w:ascii="Arial" w:hAnsi="Arial" w:cs="Arial"/>
          <w:color w:val="000000"/>
        </w:rPr>
        <w:t xml:space="preserve">” a thesis submitted in 1983 at the Witwatersrand University, at 20.  </w:t>
      </w:r>
    </w:p>
  </w:footnote>
  <w:footnote w:id="18">
    <w:p w:rsidR="00BB63CD" w:rsidRDefault="00BB63CD" w:rsidP="00BB63CD">
      <w:pPr>
        <w:pStyle w:val="FootnoteText"/>
        <w:tabs>
          <w:tab w:val="left" w:pos="450"/>
        </w:tabs>
      </w:pPr>
      <w:r w:rsidRPr="00BB63CD">
        <w:rPr>
          <w:rStyle w:val="FootnoteReference"/>
          <w:rFonts w:ascii="Arial" w:hAnsi="Arial" w:cs="Arial"/>
        </w:rPr>
        <w:footnoteRef/>
      </w:r>
      <w:r w:rsidRPr="00BB63CD">
        <w:rPr>
          <w:rFonts w:ascii="Arial" w:hAnsi="Arial" w:cs="Arial"/>
        </w:rPr>
        <w:t xml:space="preserve"> </w:t>
      </w:r>
      <w:r w:rsidRPr="00BB63CD">
        <w:rPr>
          <w:rFonts w:ascii="Arial" w:hAnsi="Arial" w:cs="Arial"/>
        </w:rPr>
        <w:tab/>
      </w:r>
      <w:proofErr w:type="gramStart"/>
      <w:r w:rsidRPr="00BB63CD">
        <w:rPr>
          <w:rFonts w:ascii="Arial" w:hAnsi="Arial" w:cs="Arial"/>
          <w:i/>
          <w:iCs/>
        </w:rPr>
        <w:t xml:space="preserve">S v </w:t>
      </w:r>
      <w:proofErr w:type="spellStart"/>
      <w:r w:rsidRPr="00BB63CD">
        <w:rPr>
          <w:rFonts w:ascii="Arial" w:hAnsi="Arial" w:cs="Arial"/>
          <w:i/>
          <w:iCs/>
        </w:rPr>
        <w:t>Balkwell</w:t>
      </w:r>
      <w:proofErr w:type="spellEnd"/>
      <w:r w:rsidRPr="00BB63CD">
        <w:rPr>
          <w:rFonts w:ascii="Arial" w:hAnsi="Arial" w:cs="Arial"/>
          <w:i/>
          <w:iCs/>
        </w:rPr>
        <w:t xml:space="preserve"> and </w:t>
      </w:r>
      <w:r>
        <w:rPr>
          <w:rFonts w:ascii="Arial" w:hAnsi="Arial" w:cs="Arial"/>
          <w:i/>
          <w:iCs/>
        </w:rPr>
        <w:t>A</w:t>
      </w:r>
      <w:r w:rsidRPr="00BB63CD">
        <w:rPr>
          <w:rFonts w:ascii="Arial" w:hAnsi="Arial" w:cs="Arial"/>
          <w:i/>
          <w:iCs/>
        </w:rPr>
        <w:t>nother</w:t>
      </w:r>
      <w:r w:rsidRPr="00BB63CD">
        <w:rPr>
          <w:rFonts w:ascii="Arial" w:hAnsi="Arial" w:cs="Arial"/>
        </w:rPr>
        <w:t xml:space="preserve"> [2007] 3 All SA 465 (SCA) at para.</w:t>
      </w:r>
      <w:proofErr w:type="gramEnd"/>
      <w:r w:rsidRPr="00BB63CD">
        <w:rPr>
          <w:rFonts w:ascii="Arial" w:hAnsi="Arial" w:cs="Arial"/>
        </w:rPr>
        <w:t xml:space="preserve"> 35.</w:t>
      </w:r>
      <w:r>
        <w:rPr>
          <w:sz w:val="13"/>
          <w:szCs w:val="13"/>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51383"/>
      <w:docPartObj>
        <w:docPartGallery w:val="Page Numbers (Top of Page)"/>
        <w:docPartUnique/>
      </w:docPartObj>
    </w:sdtPr>
    <w:sdtEndPr>
      <w:rPr>
        <w:rFonts w:ascii="Arial" w:hAnsi="Arial" w:cs="Arial"/>
        <w:noProof/>
      </w:rPr>
    </w:sdtEndPr>
    <w:sdtContent>
      <w:p w:rsidR="00695F11" w:rsidRPr="00E763ED" w:rsidRDefault="00695F11">
        <w:pPr>
          <w:pStyle w:val="Header"/>
          <w:jc w:val="right"/>
          <w:rPr>
            <w:rFonts w:ascii="Arial" w:hAnsi="Arial" w:cs="Arial"/>
          </w:rPr>
        </w:pPr>
        <w:r w:rsidRPr="00E763ED">
          <w:rPr>
            <w:rFonts w:ascii="Arial" w:hAnsi="Arial" w:cs="Arial"/>
          </w:rPr>
          <w:fldChar w:fldCharType="begin"/>
        </w:r>
        <w:r w:rsidRPr="00E763ED">
          <w:rPr>
            <w:rFonts w:ascii="Arial" w:hAnsi="Arial" w:cs="Arial"/>
          </w:rPr>
          <w:instrText xml:space="preserve"> PAGE   \* MERGEFORMAT </w:instrText>
        </w:r>
        <w:r w:rsidRPr="00E763ED">
          <w:rPr>
            <w:rFonts w:ascii="Arial" w:hAnsi="Arial" w:cs="Arial"/>
          </w:rPr>
          <w:fldChar w:fldCharType="separate"/>
        </w:r>
        <w:r w:rsidR="00115348">
          <w:rPr>
            <w:rFonts w:ascii="Arial" w:hAnsi="Arial" w:cs="Arial"/>
            <w:noProof/>
          </w:rPr>
          <w:t>2</w:t>
        </w:r>
        <w:r w:rsidRPr="00E763ED">
          <w:rPr>
            <w:rFonts w:ascii="Arial" w:hAnsi="Arial" w:cs="Arial"/>
            <w:noProof/>
          </w:rPr>
          <w:fldChar w:fldCharType="end"/>
        </w:r>
      </w:p>
    </w:sdtContent>
  </w:sdt>
  <w:p w:rsidR="00695F11" w:rsidRDefault="00695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55DD"/>
    <w:multiLevelType w:val="hybridMultilevel"/>
    <w:tmpl w:val="A2EE17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6B7CB1"/>
    <w:multiLevelType w:val="hybridMultilevel"/>
    <w:tmpl w:val="527E245E"/>
    <w:lvl w:ilvl="0" w:tplc="AA26E3F0">
      <w:start w:val="1"/>
      <w:numFmt w:val="decimal"/>
      <w:lvlText w:val="[%1]"/>
      <w:lvlJc w:val="left"/>
      <w:pPr>
        <w:ind w:left="450" w:hanging="360"/>
      </w:pPr>
      <w:rPr>
        <w:rFonts w:ascii="Arial" w:hAnsi="Arial" w:cs="Arial" w:hint="default"/>
        <w:b w:val="0"/>
        <w:i w:val="0"/>
        <w:color w:val="auto"/>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13C176F6"/>
    <w:multiLevelType w:val="multilevel"/>
    <w:tmpl w:val="1ECAB67A"/>
    <w:lvl w:ilvl="0">
      <w:start w:val="1"/>
      <w:numFmt w:val="decimal"/>
      <w:lvlText w:val="%1."/>
      <w:lvlJc w:val="left"/>
      <w:pPr>
        <w:ind w:left="360" w:hanging="360"/>
      </w:pPr>
      <w:rPr>
        <w:rFonts w:hint="default"/>
        <w:color w:val="181818"/>
      </w:rPr>
    </w:lvl>
    <w:lvl w:ilvl="1">
      <w:start w:val="4"/>
      <w:numFmt w:val="decimal"/>
      <w:lvlText w:val="%1.%2."/>
      <w:lvlJc w:val="left"/>
      <w:pPr>
        <w:ind w:left="720" w:hanging="720"/>
      </w:pPr>
      <w:rPr>
        <w:rFonts w:hint="default"/>
        <w:color w:val="181818"/>
      </w:rPr>
    </w:lvl>
    <w:lvl w:ilvl="2">
      <w:start w:val="1"/>
      <w:numFmt w:val="decimal"/>
      <w:lvlText w:val="%1.%2.%3."/>
      <w:lvlJc w:val="left"/>
      <w:pPr>
        <w:ind w:left="720" w:hanging="720"/>
      </w:pPr>
      <w:rPr>
        <w:rFonts w:hint="default"/>
        <w:color w:val="181818"/>
      </w:rPr>
    </w:lvl>
    <w:lvl w:ilvl="3">
      <w:start w:val="1"/>
      <w:numFmt w:val="decimal"/>
      <w:lvlText w:val="%1.%2.%3.%4."/>
      <w:lvlJc w:val="left"/>
      <w:pPr>
        <w:ind w:left="1080" w:hanging="1080"/>
      </w:pPr>
      <w:rPr>
        <w:rFonts w:hint="default"/>
        <w:color w:val="181818"/>
      </w:rPr>
    </w:lvl>
    <w:lvl w:ilvl="4">
      <w:start w:val="1"/>
      <w:numFmt w:val="decimal"/>
      <w:lvlText w:val="%1.%2.%3.%4.%5."/>
      <w:lvlJc w:val="left"/>
      <w:pPr>
        <w:ind w:left="1080" w:hanging="1080"/>
      </w:pPr>
      <w:rPr>
        <w:rFonts w:hint="default"/>
        <w:color w:val="181818"/>
      </w:rPr>
    </w:lvl>
    <w:lvl w:ilvl="5">
      <w:start w:val="1"/>
      <w:numFmt w:val="decimal"/>
      <w:lvlText w:val="%1.%2.%3.%4.%5.%6."/>
      <w:lvlJc w:val="left"/>
      <w:pPr>
        <w:ind w:left="1440" w:hanging="1440"/>
      </w:pPr>
      <w:rPr>
        <w:rFonts w:hint="default"/>
        <w:color w:val="181818"/>
      </w:rPr>
    </w:lvl>
    <w:lvl w:ilvl="6">
      <w:start w:val="1"/>
      <w:numFmt w:val="decimal"/>
      <w:lvlText w:val="%1.%2.%3.%4.%5.%6.%7."/>
      <w:lvlJc w:val="left"/>
      <w:pPr>
        <w:ind w:left="1440" w:hanging="1440"/>
      </w:pPr>
      <w:rPr>
        <w:rFonts w:hint="default"/>
        <w:color w:val="181818"/>
      </w:rPr>
    </w:lvl>
    <w:lvl w:ilvl="7">
      <w:start w:val="1"/>
      <w:numFmt w:val="decimal"/>
      <w:lvlText w:val="%1.%2.%3.%4.%5.%6.%7.%8."/>
      <w:lvlJc w:val="left"/>
      <w:pPr>
        <w:ind w:left="1800" w:hanging="1800"/>
      </w:pPr>
      <w:rPr>
        <w:rFonts w:hint="default"/>
        <w:color w:val="181818"/>
      </w:rPr>
    </w:lvl>
    <w:lvl w:ilvl="8">
      <w:start w:val="1"/>
      <w:numFmt w:val="decimal"/>
      <w:lvlText w:val="%1.%2.%3.%4.%5.%6.%7.%8.%9."/>
      <w:lvlJc w:val="left"/>
      <w:pPr>
        <w:ind w:left="1800" w:hanging="1800"/>
      </w:pPr>
      <w:rPr>
        <w:rFonts w:hint="default"/>
        <w:color w:val="181818"/>
      </w:rPr>
    </w:lvl>
  </w:abstractNum>
  <w:abstractNum w:abstractNumId="3">
    <w:nsid w:val="16E80445"/>
    <w:multiLevelType w:val="hybridMultilevel"/>
    <w:tmpl w:val="DE282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623BB"/>
    <w:multiLevelType w:val="hybridMultilevel"/>
    <w:tmpl w:val="FDA2F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DE5363"/>
    <w:multiLevelType w:val="hybridMultilevel"/>
    <w:tmpl w:val="CDA4BFBC"/>
    <w:lvl w:ilvl="0" w:tplc="11BE06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4438"/>
    <w:multiLevelType w:val="multilevel"/>
    <w:tmpl w:val="D2DE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45FD4"/>
    <w:multiLevelType w:val="multilevel"/>
    <w:tmpl w:val="B0DC9870"/>
    <w:lvl w:ilvl="0">
      <w:start w:val="1"/>
      <w:numFmt w:val="decimal"/>
      <w:lvlText w:val="%1."/>
      <w:lvlJc w:val="left"/>
      <w:pPr>
        <w:ind w:left="493" w:hanging="493"/>
      </w:pPr>
      <w:rPr>
        <w:rFonts w:hint="default"/>
        <w:spacing w:val="-1"/>
        <w:w w:val="106"/>
        <w:lang w:val="en-US" w:eastAsia="en-US" w:bidi="en-US"/>
      </w:rPr>
    </w:lvl>
    <w:lvl w:ilvl="1">
      <w:start w:val="1"/>
      <w:numFmt w:val="decimal"/>
      <w:lvlText w:val="%1.%2"/>
      <w:lvlJc w:val="left"/>
      <w:pPr>
        <w:ind w:left="1099" w:hanging="724"/>
      </w:pPr>
      <w:rPr>
        <w:rFonts w:hint="default"/>
        <w:spacing w:val="-1"/>
        <w:w w:val="102"/>
        <w:lang w:val="en-US" w:eastAsia="en-US" w:bidi="en-US"/>
      </w:rPr>
    </w:lvl>
    <w:lvl w:ilvl="2">
      <w:start w:val="1"/>
      <w:numFmt w:val="decimal"/>
      <w:lvlText w:val="%1.%2.%3"/>
      <w:lvlJc w:val="left"/>
      <w:pPr>
        <w:ind w:left="1779" w:hanging="724"/>
      </w:pPr>
      <w:rPr>
        <w:rFonts w:hint="default"/>
        <w:spacing w:val="-1"/>
        <w:w w:val="103"/>
        <w:lang w:val="en-US" w:eastAsia="en-US" w:bidi="en-US"/>
      </w:rPr>
    </w:lvl>
    <w:lvl w:ilvl="3">
      <w:numFmt w:val="bullet"/>
      <w:lvlText w:val="•"/>
      <w:lvlJc w:val="left"/>
      <w:pPr>
        <w:ind w:left="1100" w:hanging="724"/>
      </w:pPr>
      <w:rPr>
        <w:rFonts w:hint="default"/>
        <w:lang w:val="en-US" w:eastAsia="en-US" w:bidi="en-US"/>
      </w:rPr>
    </w:lvl>
    <w:lvl w:ilvl="4">
      <w:numFmt w:val="bullet"/>
      <w:lvlText w:val="•"/>
      <w:lvlJc w:val="left"/>
      <w:pPr>
        <w:ind w:left="1120" w:hanging="724"/>
      </w:pPr>
      <w:rPr>
        <w:rFonts w:hint="default"/>
        <w:lang w:val="en-US" w:eastAsia="en-US" w:bidi="en-US"/>
      </w:rPr>
    </w:lvl>
    <w:lvl w:ilvl="5">
      <w:numFmt w:val="bullet"/>
      <w:lvlText w:val="•"/>
      <w:lvlJc w:val="left"/>
      <w:pPr>
        <w:ind w:left="1140" w:hanging="724"/>
      </w:pPr>
      <w:rPr>
        <w:rFonts w:hint="default"/>
        <w:lang w:val="en-US" w:eastAsia="en-US" w:bidi="en-US"/>
      </w:rPr>
    </w:lvl>
    <w:lvl w:ilvl="6">
      <w:numFmt w:val="bullet"/>
      <w:lvlText w:val="•"/>
      <w:lvlJc w:val="left"/>
      <w:pPr>
        <w:ind w:left="1180" w:hanging="724"/>
      </w:pPr>
      <w:rPr>
        <w:rFonts w:hint="default"/>
        <w:lang w:val="en-US" w:eastAsia="en-US" w:bidi="en-US"/>
      </w:rPr>
    </w:lvl>
    <w:lvl w:ilvl="7">
      <w:numFmt w:val="bullet"/>
      <w:lvlText w:val="•"/>
      <w:lvlJc w:val="left"/>
      <w:pPr>
        <w:ind w:left="1780" w:hanging="724"/>
      </w:pPr>
      <w:rPr>
        <w:rFonts w:hint="default"/>
        <w:lang w:val="en-US" w:eastAsia="en-US" w:bidi="en-US"/>
      </w:rPr>
    </w:lvl>
    <w:lvl w:ilvl="8">
      <w:numFmt w:val="bullet"/>
      <w:lvlText w:val="•"/>
      <w:lvlJc w:val="left"/>
      <w:pPr>
        <w:ind w:left="4166" w:hanging="724"/>
      </w:pPr>
      <w:rPr>
        <w:rFonts w:hint="default"/>
        <w:lang w:val="en-US" w:eastAsia="en-US" w:bidi="en-US"/>
      </w:rPr>
    </w:lvl>
  </w:abstractNum>
  <w:abstractNum w:abstractNumId="8">
    <w:nsid w:val="30823378"/>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E568BA"/>
    <w:multiLevelType w:val="multilevel"/>
    <w:tmpl w:val="0C32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45E24"/>
    <w:multiLevelType w:val="hybridMultilevel"/>
    <w:tmpl w:val="4A06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A54BD0"/>
    <w:multiLevelType w:val="multilevel"/>
    <w:tmpl w:val="77DE2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C54F90"/>
    <w:multiLevelType w:val="hybridMultilevel"/>
    <w:tmpl w:val="2BEEBC9E"/>
    <w:lvl w:ilvl="0" w:tplc="79A04ECE">
      <w:start w:val="1"/>
      <w:numFmt w:val="decimal"/>
      <w:lvlText w:val="%1."/>
      <w:lvlJc w:val="left"/>
      <w:pPr>
        <w:ind w:left="803" w:hanging="668"/>
      </w:pPr>
      <w:rPr>
        <w:rFonts w:hint="default"/>
        <w:spacing w:val="-1"/>
        <w:w w:val="101"/>
        <w:lang w:val="en-US" w:eastAsia="en-US" w:bidi="en-US"/>
      </w:rPr>
    </w:lvl>
    <w:lvl w:ilvl="1" w:tplc="82A21D30">
      <w:numFmt w:val="bullet"/>
      <w:lvlText w:val="•"/>
      <w:lvlJc w:val="left"/>
      <w:pPr>
        <w:ind w:left="1602" w:hanging="668"/>
      </w:pPr>
      <w:rPr>
        <w:rFonts w:hint="default"/>
        <w:lang w:val="en-US" w:eastAsia="en-US" w:bidi="en-US"/>
      </w:rPr>
    </w:lvl>
    <w:lvl w:ilvl="2" w:tplc="3CD0428E">
      <w:numFmt w:val="bullet"/>
      <w:lvlText w:val="•"/>
      <w:lvlJc w:val="left"/>
      <w:pPr>
        <w:ind w:left="2404" w:hanging="668"/>
      </w:pPr>
      <w:rPr>
        <w:rFonts w:hint="default"/>
        <w:lang w:val="en-US" w:eastAsia="en-US" w:bidi="en-US"/>
      </w:rPr>
    </w:lvl>
    <w:lvl w:ilvl="3" w:tplc="A7AE2BAE">
      <w:numFmt w:val="bullet"/>
      <w:lvlText w:val="•"/>
      <w:lvlJc w:val="left"/>
      <w:pPr>
        <w:ind w:left="3206" w:hanging="668"/>
      </w:pPr>
      <w:rPr>
        <w:rFonts w:hint="default"/>
        <w:lang w:val="en-US" w:eastAsia="en-US" w:bidi="en-US"/>
      </w:rPr>
    </w:lvl>
    <w:lvl w:ilvl="4" w:tplc="1E40DB4A">
      <w:numFmt w:val="bullet"/>
      <w:lvlText w:val="•"/>
      <w:lvlJc w:val="left"/>
      <w:pPr>
        <w:ind w:left="4008" w:hanging="668"/>
      </w:pPr>
      <w:rPr>
        <w:rFonts w:hint="default"/>
        <w:lang w:val="en-US" w:eastAsia="en-US" w:bidi="en-US"/>
      </w:rPr>
    </w:lvl>
    <w:lvl w:ilvl="5" w:tplc="4112D63E">
      <w:numFmt w:val="bullet"/>
      <w:lvlText w:val="•"/>
      <w:lvlJc w:val="left"/>
      <w:pPr>
        <w:ind w:left="4810" w:hanging="668"/>
      </w:pPr>
      <w:rPr>
        <w:rFonts w:hint="default"/>
        <w:lang w:val="en-US" w:eastAsia="en-US" w:bidi="en-US"/>
      </w:rPr>
    </w:lvl>
    <w:lvl w:ilvl="6" w:tplc="C68C68B8">
      <w:numFmt w:val="bullet"/>
      <w:lvlText w:val="•"/>
      <w:lvlJc w:val="left"/>
      <w:pPr>
        <w:ind w:left="5612" w:hanging="668"/>
      </w:pPr>
      <w:rPr>
        <w:rFonts w:hint="default"/>
        <w:lang w:val="en-US" w:eastAsia="en-US" w:bidi="en-US"/>
      </w:rPr>
    </w:lvl>
    <w:lvl w:ilvl="7" w:tplc="EDF8E478">
      <w:numFmt w:val="bullet"/>
      <w:lvlText w:val="•"/>
      <w:lvlJc w:val="left"/>
      <w:pPr>
        <w:ind w:left="6414" w:hanging="668"/>
      </w:pPr>
      <w:rPr>
        <w:rFonts w:hint="default"/>
        <w:lang w:val="en-US" w:eastAsia="en-US" w:bidi="en-US"/>
      </w:rPr>
    </w:lvl>
    <w:lvl w:ilvl="8" w:tplc="70F8748E">
      <w:numFmt w:val="bullet"/>
      <w:lvlText w:val="•"/>
      <w:lvlJc w:val="left"/>
      <w:pPr>
        <w:ind w:left="7216" w:hanging="668"/>
      </w:pPr>
      <w:rPr>
        <w:rFonts w:hint="default"/>
        <w:lang w:val="en-US" w:eastAsia="en-US" w:bidi="en-US"/>
      </w:rPr>
    </w:lvl>
  </w:abstractNum>
  <w:abstractNum w:abstractNumId="13">
    <w:nsid w:val="4F594884"/>
    <w:multiLevelType w:val="multilevel"/>
    <w:tmpl w:val="3668B49C"/>
    <w:lvl w:ilvl="0">
      <w:start w:val="1"/>
      <w:numFmt w:val="decimal"/>
      <w:lvlText w:val="%1"/>
      <w:lvlJc w:val="left"/>
      <w:pPr>
        <w:ind w:left="830" w:hanging="360"/>
      </w:pPr>
      <w:rPr>
        <w:rFonts w:hint="default"/>
        <w:lang w:val="en-US" w:eastAsia="en-US" w:bidi="en-US"/>
      </w:rPr>
    </w:lvl>
    <w:lvl w:ilvl="1">
      <w:start w:val="1"/>
      <w:numFmt w:val="decimal"/>
      <w:lvlText w:val="%1.%2"/>
      <w:lvlJc w:val="left"/>
      <w:pPr>
        <w:ind w:left="830" w:hanging="360"/>
      </w:pPr>
      <w:rPr>
        <w:rFonts w:hint="default"/>
        <w:spacing w:val="-1"/>
        <w:w w:val="95"/>
        <w:lang w:val="en-US" w:eastAsia="en-US" w:bidi="en-US"/>
      </w:rPr>
    </w:lvl>
    <w:lvl w:ilvl="2">
      <w:start w:val="1"/>
      <w:numFmt w:val="decimal"/>
      <w:lvlText w:val="%1.%2.%3"/>
      <w:lvlJc w:val="left"/>
      <w:pPr>
        <w:ind w:left="1200" w:hanging="713"/>
      </w:pPr>
      <w:rPr>
        <w:rFonts w:hint="default"/>
        <w:spacing w:val="-1"/>
        <w:w w:val="92"/>
        <w:lang w:val="en-US" w:eastAsia="en-US" w:bidi="en-US"/>
      </w:rPr>
    </w:lvl>
    <w:lvl w:ilvl="3">
      <w:numFmt w:val="bullet"/>
      <w:lvlText w:val="•"/>
      <w:lvlJc w:val="left"/>
      <w:pPr>
        <w:ind w:left="3066" w:hanging="713"/>
      </w:pPr>
      <w:rPr>
        <w:rFonts w:hint="default"/>
        <w:lang w:val="en-US" w:eastAsia="en-US" w:bidi="en-US"/>
      </w:rPr>
    </w:lvl>
    <w:lvl w:ilvl="4">
      <w:numFmt w:val="bullet"/>
      <w:lvlText w:val="•"/>
      <w:lvlJc w:val="left"/>
      <w:pPr>
        <w:ind w:left="4000" w:hanging="713"/>
      </w:pPr>
      <w:rPr>
        <w:rFonts w:hint="default"/>
        <w:lang w:val="en-US" w:eastAsia="en-US" w:bidi="en-US"/>
      </w:rPr>
    </w:lvl>
    <w:lvl w:ilvl="5">
      <w:numFmt w:val="bullet"/>
      <w:lvlText w:val="•"/>
      <w:lvlJc w:val="left"/>
      <w:pPr>
        <w:ind w:left="4933" w:hanging="713"/>
      </w:pPr>
      <w:rPr>
        <w:rFonts w:hint="default"/>
        <w:lang w:val="en-US" w:eastAsia="en-US" w:bidi="en-US"/>
      </w:rPr>
    </w:lvl>
    <w:lvl w:ilvl="6">
      <w:numFmt w:val="bullet"/>
      <w:lvlText w:val="•"/>
      <w:lvlJc w:val="left"/>
      <w:pPr>
        <w:ind w:left="5866" w:hanging="713"/>
      </w:pPr>
      <w:rPr>
        <w:rFonts w:hint="default"/>
        <w:lang w:val="en-US" w:eastAsia="en-US" w:bidi="en-US"/>
      </w:rPr>
    </w:lvl>
    <w:lvl w:ilvl="7">
      <w:numFmt w:val="bullet"/>
      <w:lvlText w:val="•"/>
      <w:lvlJc w:val="left"/>
      <w:pPr>
        <w:ind w:left="6800" w:hanging="713"/>
      </w:pPr>
      <w:rPr>
        <w:rFonts w:hint="default"/>
        <w:lang w:val="en-US" w:eastAsia="en-US" w:bidi="en-US"/>
      </w:rPr>
    </w:lvl>
    <w:lvl w:ilvl="8">
      <w:numFmt w:val="bullet"/>
      <w:lvlText w:val="•"/>
      <w:lvlJc w:val="left"/>
      <w:pPr>
        <w:ind w:left="7733" w:hanging="713"/>
      </w:pPr>
      <w:rPr>
        <w:rFonts w:hint="default"/>
        <w:lang w:val="en-US" w:eastAsia="en-US" w:bidi="en-US"/>
      </w:rPr>
    </w:lvl>
  </w:abstractNum>
  <w:abstractNum w:abstractNumId="14">
    <w:nsid w:val="55F60970"/>
    <w:multiLevelType w:val="hybridMultilevel"/>
    <w:tmpl w:val="318C1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9636BD"/>
    <w:multiLevelType w:val="multilevel"/>
    <w:tmpl w:val="7A1C09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AF35FA"/>
    <w:multiLevelType w:val="multilevel"/>
    <w:tmpl w:val="CA8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8D07FC"/>
    <w:multiLevelType w:val="hybridMultilevel"/>
    <w:tmpl w:val="35B0F2B8"/>
    <w:lvl w:ilvl="0" w:tplc="2FE6D5F2">
      <w:start w:val="1"/>
      <w:numFmt w:val="lowerLetter"/>
      <w:lvlText w:val="(%1)"/>
      <w:lvlJc w:val="left"/>
      <w:pPr>
        <w:ind w:left="2880" w:hanging="360"/>
      </w:pPr>
      <w:rPr>
        <w:rFonts w:ascii="Arial" w:hAnsi="Arial"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69D72A02"/>
    <w:multiLevelType w:val="multilevel"/>
    <w:tmpl w:val="7AAC7A22"/>
    <w:lvl w:ilvl="0">
      <w:start w:val="1"/>
      <w:numFmt w:val="decimal"/>
      <w:lvlText w:val="%1."/>
      <w:lvlJc w:val="left"/>
      <w:pPr>
        <w:ind w:left="1124" w:hanging="729"/>
      </w:pPr>
      <w:rPr>
        <w:rFonts w:hint="default"/>
        <w:spacing w:val="-1"/>
        <w:w w:val="90"/>
        <w:lang w:val="en-US" w:eastAsia="en-US" w:bidi="en-US"/>
      </w:rPr>
    </w:lvl>
    <w:lvl w:ilvl="1">
      <w:start w:val="1"/>
      <w:numFmt w:val="decimal"/>
      <w:lvlText w:val="%1.%2"/>
      <w:lvlJc w:val="left"/>
      <w:pPr>
        <w:ind w:left="2588" w:hanging="1447"/>
      </w:pPr>
      <w:rPr>
        <w:rFonts w:ascii="Arial" w:eastAsia="Arial" w:hAnsi="Arial" w:cs="Arial" w:hint="default"/>
        <w:spacing w:val="-1"/>
        <w:w w:val="99"/>
        <w:sz w:val="24"/>
        <w:szCs w:val="24"/>
        <w:lang w:val="en-US" w:eastAsia="en-US" w:bidi="en-US"/>
      </w:rPr>
    </w:lvl>
    <w:lvl w:ilvl="2">
      <w:numFmt w:val="bullet"/>
      <w:lvlText w:val="•"/>
      <w:lvlJc w:val="left"/>
      <w:pPr>
        <w:ind w:left="2620" w:hanging="1447"/>
      </w:pPr>
      <w:rPr>
        <w:rFonts w:hint="default"/>
        <w:lang w:val="en-US" w:eastAsia="en-US" w:bidi="en-US"/>
      </w:rPr>
    </w:lvl>
    <w:lvl w:ilvl="3">
      <w:numFmt w:val="bullet"/>
      <w:lvlText w:val="•"/>
      <w:lvlJc w:val="left"/>
      <w:pPr>
        <w:ind w:left="3489" w:hanging="1447"/>
      </w:pPr>
      <w:rPr>
        <w:rFonts w:hint="default"/>
        <w:lang w:val="en-US" w:eastAsia="en-US" w:bidi="en-US"/>
      </w:rPr>
    </w:lvl>
    <w:lvl w:ilvl="4">
      <w:numFmt w:val="bullet"/>
      <w:lvlText w:val="•"/>
      <w:lvlJc w:val="left"/>
      <w:pPr>
        <w:ind w:left="4358" w:hanging="1447"/>
      </w:pPr>
      <w:rPr>
        <w:rFonts w:hint="default"/>
        <w:lang w:val="en-US" w:eastAsia="en-US" w:bidi="en-US"/>
      </w:rPr>
    </w:lvl>
    <w:lvl w:ilvl="5">
      <w:numFmt w:val="bullet"/>
      <w:lvlText w:val="•"/>
      <w:lvlJc w:val="left"/>
      <w:pPr>
        <w:ind w:left="5227" w:hanging="1447"/>
      </w:pPr>
      <w:rPr>
        <w:rFonts w:hint="default"/>
        <w:lang w:val="en-US" w:eastAsia="en-US" w:bidi="en-US"/>
      </w:rPr>
    </w:lvl>
    <w:lvl w:ilvl="6">
      <w:numFmt w:val="bullet"/>
      <w:lvlText w:val="•"/>
      <w:lvlJc w:val="left"/>
      <w:pPr>
        <w:ind w:left="6096" w:hanging="1447"/>
      </w:pPr>
      <w:rPr>
        <w:rFonts w:hint="default"/>
        <w:lang w:val="en-US" w:eastAsia="en-US" w:bidi="en-US"/>
      </w:rPr>
    </w:lvl>
    <w:lvl w:ilvl="7">
      <w:numFmt w:val="bullet"/>
      <w:lvlText w:val="•"/>
      <w:lvlJc w:val="left"/>
      <w:pPr>
        <w:ind w:left="6966" w:hanging="1447"/>
      </w:pPr>
      <w:rPr>
        <w:rFonts w:hint="default"/>
        <w:lang w:val="en-US" w:eastAsia="en-US" w:bidi="en-US"/>
      </w:rPr>
    </w:lvl>
    <w:lvl w:ilvl="8">
      <w:numFmt w:val="bullet"/>
      <w:lvlText w:val="•"/>
      <w:lvlJc w:val="left"/>
      <w:pPr>
        <w:ind w:left="7835" w:hanging="1447"/>
      </w:pPr>
      <w:rPr>
        <w:rFonts w:hint="default"/>
        <w:lang w:val="en-US" w:eastAsia="en-US" w:bidi="en-US"/>
      </w:rPr>
    </w:lvl>
  </w:abstractNum>
  <w:abstractNum w:abstractNumId="19">
    <w:nsid w:val="756F6A18"/>
    <w:multiLevelType w:val="hybridMultilevel"/>
    <w:tmpl w:val="B4DAC706"/>
    <w:lvl w:ilvl="0" w:tplc="3A1A7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E07C1"/>
    <w:multiLevelType w:val="hybridMultilevel"/>
    <w:tmpl w:val="519893E8"/>
    <w:lvl w:ilvl="0" w:tplc="C212DC96">
      <w:start w:val="1"/>
      <w:numFmt w:val="decimal"/>
      <w:lvlText w:val="%1."/>
      <w:lvlJc w:val="left"/>
      <w:pPr>
        <w:ind w:left="2634" w:hanging="587"/>
        <w:jc w:val="right"/>
      </w:pPr>
      <w:rPr>
        <w:rFonts w:hint="default"/>
        <w:spacing w:val="-1"/>
        <w:w w:val="91"/>
        <w:lang w:val="en-US" w:eastAsia="en-US" w:bidi="en-US"/>
      </w:rPr>
    </w:lvl>
    <w:lvl w:ilvl="1" w:tplc="1F2090B6">
      <w:numFmt w:val="bullet"/>
      <w:lvlText w:val="•"/>
      <w:lvlJc w:val="left"/>
      <w:pPr>
        <w:ind w:left="3482" w:hanging="587"/>
      </w:pPr>
      <w:rPr>
        <w:rFonts w:hint="default"/>
        <w:lang w:val="en-US" w:eastAsia="en-US" w:bidi="en-US"/>
      </w:rPr>
    </w:lvl>
    <w:lvl w:ilvl="2" w:tplc="3D4C1264">
      <w:numFmt w:val="bullet"/>
      <w:lvlText w:val="•"/>
      <w:lvlJc w:val="left"/>
      <w:pPr>
        <w:ind w:left="4324" w:hanging="587"/>
      </w:pPr>
      <w:rPr>
        <w:rFonts w:hint="default"/>
        <w:lang w:val="en-US" w:eastAsia="en-US" w:bidi="en-US"/>
      </w:rPr>
    </w:lvl>
    <w:lvl w:ilvl="3" w:tplc="DA48934E">
      <w:numFmt w:val="bullet"/>
      <w:lvlText w:val="•"/>
      <w:lvlJc w:val="left"/>
      <w:pPr>
        <w:ind w:left="5166" w:hanging="587"/>
      </w:pPr>
      <w:rPr>
        <w:rFonts w:hint="default"/>
        <w:lang w:val="en-US" w:eastAsia="en-US" w:bidi="en-US"/>
      </w:rPr>
    </w:lvl>
    <w:lvl w:ilvl="4" w:tplc="8902B7C4">
      <w:numFmt w:val="bullet"/>
      <w:lvlText w:val="•"/>
      <w:lvlJc w:val="left"/>
      <w:pPr>
        <w:ind w:left="6008" w:hanging="587"/>
      </w:pPr>
      <w:rPr>
        <w:rFonts w:hint="default"/>
        <w:lang w:val="en-US" w:eastAsia="en-US" w:bidi="en-US"/>
      </w:rPr>
    </w:lvl>
    <w:lvl w:ilvl="5" w:tplc="7A348FF4">
      <w:numFmt w:val="bullet"/>
      <w:lvlText w:val="•"/>
      <w:lvlJc w:val="left"/>
      <w:pPr>
        <w:ind w:left="6850" w:hanging="587"/>
      </w:pPr>
      <w:rPr>
        <w:rFonts w:hint="default"/>
        <w:lang w:val="en-US" w:eastAsia="en-US" w:bidi="en-US"/>
      </w:rPr>
    </w:lvl>
    <w:lvl w:ilvl="6" w:tplc="100CDA82">
      <w:numFmt w:val="bullet"/>
      <w:lvlText w:val="•"/>
      <w:lvlJc w:val="left"/>
      <w:pPr>
        <w:ind w:left="7692" w:hanging="587"/>
      </w:pPr>
      <w:rPr>
        <w:rFonts w:hint="default"/>
        <w:lang w:val="en-US" w:eastAsia="en-US" w:bidi="en-US"/>
      </w:rPr>
    </w:lvl>
    <w:lvl w:ilvl="7" w:tplc="256CFAD6">
      <w:numFmt w:val="bullet"/>
      <w:lvlText w:val="•"/>
      <w:lvlJc w:val="left"/>
      <w:pPr>
        <w:ind w:left="8534" w:hanging="587"/>
      </w:pPr>
      <w:rPr>
        <w:rFonts w:hint="default"/>
        <w:lang w:val="en-US" w:eastAsia="en-US" w:bidi="en-US"/>
      </w:rPr>
    </w:lvl>
    <w:lvl w:ilvl="8" w:tplc="6FE4E032">
      <w:numFmt w:val="bullet"/>
      <w:lvlText w:val="•"/>
      <w:lvlJc w:val="left"/>
      <w:pPr>
        <w:ind w:left="9376" w:hanging="587"/>
      </w:pPr>
      <w:rPr>
        <w:rFonts w:hint="default"/>
        <w:lang w:val="en-US" w:eastAsia="en-US" w:bidi="en-US"/>
      </w:rPr>
    </w:lvl>
  </w:abstractNum>
  <w:abstractNum w:abstractNumId="21">
    <w:nsid w:val="7F29148E"/>
    <w:multiLevelType w:val="multilevel"/>
    <w:tmpl w:val="48AC4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5"/>
  </w:num>
  <w:num w:numId="4">
    <w:abstractNumId w:val="8"/>
  </w:num>
  <w:num w:numId="5">
    <w:abstractNumId w:val="4"/>
  </w:num>
  <w:num w:numId="6">
    <w:abstractNumId w:val="14"/>
  </w:num>
  <w:num w:numId="7">
    <w:abstractNumId w:val="6"/>
  </w:num>
  <w:num w:numId="8">
    <w:abstractNumId w:val="16"/>
  </w:num>
  <w:num w:numId="9">
    <w:abstractNumId w:val="18"/>
  </w:num>
  <w:num w:numId="10">
    <w:abstractNumId w:val="7"/>
  </w:num>
  <w:num w:numId="11">
    <w:abstractNumId w:val="15"/>
  </w:num>
  <w:num w:numId="12">
    <w:abstractNumId w:val="12"/>
  </w:num>
  <w:num w:numId="13">
    <w:abstractNumId w:val="0"/>
  </w:num>
  <w:num w:numId="14">
    <w:abstractNumId w:val="21"/>
  </w:num>
  <w:num w:numId="15">
    <w:abstractNumId w:val="9"/>
  </w:num>
  <w:num w:numId="16">
    <w:abstractNumId w:val="11"/>
  </w:num>
  <w:num w:numId="17">
    <w:abstractNumId w:val="17"/>
  </w:num>
  <w:num w:numId="18">
    <w:abstractNumId w:val="19"/>
  </w:num>
  <w:num w:numId="19">
    <w:abstractNumId w:val="13"/>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B9"/>
    <w:rsid w:val="00004331"/>
    <w:rsid w:val="0001169F"/>
    <w:rsid w:val="00012B33"/>
    <w:rsid w:val="00013A64"/>
    <w:rsid w:val="0002235B"/>
    <w:rsid w:val="00025D2C"/>
    <w:rsid w:val="00026826"/>
    <w:rsid w:val="000336EC"/>
    <w:rsid w:val="00041B7D"/>
    <w:rsid w:val="00046584"/>
    <w:rsid w:val="000540CF"/>
    <w:rsid w:val="00056E46"/>
    <w:rsid w:val="000822CB"/>
    <w:rsid w:val="00092109"/>
    <w:rsid w:val="000A430F"/>
    <w:rsid w:val="000A4CE5"/>
    <w:rsid w:val="000B0F1F"/>
    <w:rsid w:val="000B4A45"/>
    <w:rsid w:val="000D6680"/>
    <w:rsid w:val="000E08E5"/>
    <w:rsid w:val="000F0633"/>
    <w:rsid w:val="00103521"/>
    <w:rsid w:val="00104208"/>
    <w:rsid w:val="001110F2"/>
    <w:rsid w:val="00115348"/>
    <w:rsid w:val="00115F8C"/>
    <w:rsid w:val="00127603"/>
    <w:rsid w:val="00144633"/>
    <w:rsid w:val="00170DF6"/>
    <w:rsid w:val="0017635B"/>
    <w:rsid w:val="00176C30"/>
    <w:rsid w:val="00191842"/>
    <w:rsid w:val="001A3CFF"/>
    <w:rsid w:val="001B55D1"/>
    <w:rsid w:val="001C50AC"/>
    <w:rsid w:val="001C54A4"/>
    <w:rsid w:val="001D3BF5"/>
    <w:rsid w:val="001D3E07"/>
    <w:rsid w:val="001D7C31"/>
    <w:rsid w:val="0022347C"/>
    <w:rsid w:val="002250BF"/>
    <w:rsid w:val="002338BF"/>
    <w:rsid w:val="002421C9"/>
    <w:rsid w:val="00253761"/>
    <w:rsid w:val="00257A1B"/>
    <w:rsid w:val="002648FC"/>
    <w:rsid w:val="00270A2D"/>
    <w:rsid w:val="002B3C74"/>
    <w:rsid w:val="002C11C6"/>
    <w:rsid w:val="002C15E6"/>
    <w:rsid w:val="002C18A0"/>
    <w:rsid w:val="002D577C"/>
    <w:rsid w:val="002E1BDA"/>
    <w:rsid w:val="002E71D6"/>
    <w:rsid w:val="002F5C3F"/>
    <w:rsid w:val="003038B0"/>
    <w:rsid w:val="00312E1D"/>
    <w:rsid w:val="00314AC2"/>
    <w:rsid w:val="0031657A"/>
    <w:rsid w:val="00316BF2"/>
    <w:rsid w:val="00321FE1"/>
    <w:rsid w:val="00322299"/>
    <w:rsid w:val="00323CB5"/>
    <w:rsid w:val="00334105"/>
    <w:rsid w:val="00334F0A"/>
    <w:rsid w:val="00336CF0"/>
    <w:rsid w:val="00343C49"/>
    <w:rsid w:val="00347149"/>
    <w:rsid w:val="0034753D"/>
    <w:rsid w:val="00353BD5"/>
    <w:rsid w:val="00355FC3"/>
    <w:rsid w:val="003711D8"/>
    <w:rsid w:val="00372F65"/>
    <w:rsid w:val="003766CD"/>
    <w:rsid w:val="003858B3"/>
    <w:rsid w:val="003873F7"/>
    <w:rsid w:val="00387C1D"/>
    <w:rsid w:val="003969AF"/>
    <w:rsid w:val="003A2CF0"/>
    <w:rsid w:val="003A6DBB"/>
    <w:rsid w:val="003B5A6F"/>
    <w:rsid w:val="003D0E07"/>
    <w:rsid w:val="003E283C"/>
    <w:rsid w:val="004163F9"/>
    <w:rsid w:val="00420657"/>
    <w:rsid w:val="00425677"/>
    <w:rsid w:val="004406B3"/>
    <w:rsid w:val="00445116"/>
    <w:rsid w:val="00451C44"/>
    <w:rsid w:val="00462EB8"/>
    <w:rsid w:val="0047576A"/>
    <w:rsid w:val="0049321B"/>
    <w:rsid w:val="004A1032"/>
    <w:rsid w:val="004A49B6"/>
    <w:rsid w:val="004B40A3"/>
    <w:rsid w:val="004C10CC"/>
    <w:rsid w:val="004C1FBA"/>
    <w:rsid w:val="004D0437"/>
    <w:rsid w:val="004D2FF0"/>
    <w:rsid w:val="004D6111"/>
    <w:rsid w:val="004F109B"/>
    <w:rsid w:val="004F6247"/>
    <w:rsid w:val="004F7460"/>
    <w:rsid w:val="005312EC"/>
    <w:rsid w:val="0053178E"/>
    <w:rsid w:val="005612F0"/>
    <w:rsid w:val="00577C45"/>
    <w:rsid w:val="00585425"/>
    <w:rsid w:val="00597843"/>
    <w:rsid w:val="005A236D"/>
    <w:rsid w:val="005C3A34"/>
    <w:rsid w:val="005D4D69"/>
    <w:rsid w:val="005F4314"/>
    <w:rsid w:val="006016A5"/>
    <w:rsid w:val="00620301"/>
    <w:rsid w:val="0063287F"/>
    <w:rsid w:val="00652973"/>
    <w:rsid w:val="0065530E"/>
    <w:rsid w:val="00657E96"/>
    <w:rsid w:val="00665184"/>
    <w:rsid w:val="0068261A"/>
    <w:rsid w:val="00695F11"/>
    <w:rsid w:val="0069653E"/>
    <w:rsid w:val="006C0652"/>
    <w:rsid w:val="006C6A76"/>
    <w:rsid w:val="006F4541"/>
    <w:rsid w:val="006F466A"/>
    <w:rsid w:val="006F64F7"/>
    <w:rsid w:val="00702856"/>
    <w:rsid w:val="00727BAC"/>
    <w:rsid w:val="0073180E"/>
    <w:rsid w:val="007413A0"/>
    <w:rsid w:val="00744232"/>
    <w:rsid w:val="0076737D"/>
    <w:rsid w:val="0077492A"/>
    <w:rsid w:val="007819F1"/>
    <w:rsid w:val="007A4CAE"/>
    <w:rsid w:val="007B57D2"/>
    <w:rsid w:val="007C6CD0"/>
    <w:rsid w:val="007D3748"/>
    <w:rsid w:val="007D7020"/>
    <w:rsid w:val="007E393E"/>
    <w:rsid w:val="00801B1B"/>
    <w:rsid w:val="00805AD4"/>
    <w:rsid w:val="00814987"/>
    <w:rsid w:val="0081556E"/>
    <w:rsid w:val="00817AFB"/>
    <w:rsid w:val="00832B62"/>
    <w:rsid w:val="0083560B"/>
    <w:rsid w:val="00836A01"/>
    <w:rsid w:val="0084653D"/>
    <w:rsid w:val="00861087"/>
    <w:rsid w:val="00867E96"/>
    <w:rsid w:val="0087344D"/>
    <w:rsid w:val="00880C5A"/>
    <w:rsid w:val="008B1FC0"/>
    <w:rsid w:val="008B592C"/>
    <w:rsid w:val="008B5A8D"/>
    <w:rsid w:val="008C1B0D"/>
    <w:rsid w:val="008C65F0"/>
    <w:rsid w:val="008E2C36"/>
    <w:rsid w:val="008E3B91"/>
    <w:rsid w:val="008E524F"/>
    <w:rsid w:val="008F6052"/>
    <w:rsid w:val="008F6C6C"/>
    <w:rsid w:val="00911029"/>
    <w:rsid w:val="0091552E"/>
    <w:rsid w:val="0091760E"/>
    <w:rsid w:val="00921AED"/>
    <w:rsid w:val="009220DE"/>
    <w:rsid w:val="00927802"/>
    <w:rsid w:val="00974D16"/>
    <w:rsid w:val="00977292"/>
    <w:rsid w:val="009862BC"/>
    <w:rsid w:val="0099507C"/>
    <w:rsid w:val="00997C12"/>
    <w:rsid w:val="009A0F57"/>
    <w:rsid w:val="009A3361"/>
    <w:rsid w:val="009B5831"/>
    <w:rsid w:val="009C22D2"/>
    <w:rsid w:val="009D677C"/>
    <w:rsid w:val="009E1A29"/>
    <w:rsid w:val="009E4C30"/>
    <w:rsid w:val="009F498C"/>
    <w:rsid w:val="00A037A8"/>
    <w:rsid w:val="00A12228"/>
    <w:rsid w:val="00A13B73"/>
    <w:rsid w:val="00A36EB7"/>
    <w:rsid w:val="00A45167"/>
    <w:rsid w:val="00A51C8E"/>
    <w:rsid w:val="00A555D8"/>
    <w:rsid w:val="00A8003B"/>
    <w:rsid w:val="00A939E4"/>
    <w:rsid w:val="00A95C9F"/>
    <w:rsid w:val="00AB0CF4"/>
    <w:rsid w:val="00AB0F0C"/>
    <w:rsid w:val="00AB1BA8"/>
    <w:rsid w:val="00AC04F5"/>
    <w:rsid w:val="00AC4380"/>
    <w:rsid w:val="00AC4419"/>
    <w:rsid w:val="00AD41B8"/>
    <w:rsid w:val="00AD4D37"/>
    <w:rsid w:val="00AD7223"/>
    <w:rsid w:val="00AE4A40"/>
    <w:rsid w:val="00AE79A4"/>
    <w:rsid w:val="00B050CA"/>
    <w:rsid w:val="00B15799"/>
    <w:rsid w:val="00B15DB1"/>
    <w:rsid w:val="00B17B21"/>
    <w:rsid w:val="00B21E34"/>
    <w:rsid w:val="00B23B87"/>
    <w:rsid w:val="00B352D4"/>
    <w:rsid w:val="00B36E9B"/>
    <w:rsid w:val="00B44533"/>
    <w:rsid w:val="00B4742E"/>
    <w:rsid w:val="00B5238A"/>
    <w:rsid w:val="00B55D8F"/>
    <w:rsid w:val="00B75C25"/>
    <w:rsid w:val="00B91781"/>
    <w:rsid w:val="00B9457E"/>
    <w:rsid w:val="00B95440"/>
    <w:rsid w:val="00BB52B5"/>
    <w:rsid w:val="00BB63CD"/>
    <w:rsid w:val="00BB7652"/>
    <w:rsid w:val="00BD0422"/>
    <w:rsid w:val="00BD6686"/>
    <w:rsid w:val="00BE700C"/>
    <w:rsid w:val="00C05601"/>
    <w:rsid w:val="00C0662C"/>
    <w:rsid w:val="00C14E77"/>
    <w:rsid w:val="00C17181"/>
    <w:rsid w:val="00C2190B"/>
    <w:rsid w:val="00C26B24"/>
    <w:rsid w:val="00C41EEB"/>
    <w:rsid w:val="00C42361"/>
    <w:rsid w:val="00C515C1"/>
    <w:rsid w:val="00C523D6"/>
    <w:rsid w:val="00C555AD"/>
    <w:rsid w:val="00C55D00"/>
    <w:rsid w:val="00C73D45"/>
    <w:rsid w:val="00C84AF2"/>
    <w:rsid w:val="00C85B41"/>
    <w:rsid w:val="00CA3B1E"/>
    <w:rsid w:val="00CB739D"/>
    <w:rsid w:val="00CC59C6"/>
    <w:rsid w:val="00CC7202"/>
    <w:rsid w:val="00D01CAA"/>
    <w:rsid w:val="00D1092D"/>
    <w:rsid w:val="00D22925"/>
    <w:rsid w:val="00D46BA7"/>
    <w:rsid w:val="00D47BBF"/>
    <w:rsid w:val="00D5662D"/>
    <w:rsid w:val="00D57052"/>
    <w:rsid w:val="00D6166F"/>
    <w:rsid w:val="00D66330"/>
    <w:rsid w:val="00D736A5"/>
    <w:rsid w:val="00D7401D"/>
    <w:rsid w:val="00D7755D"/>
    <w:rsid w:val="00D94230"/>
    <w:rsid w:val="00D97687"/>
    <w:rsid w:val="00DA0AFA"/>
    <w:rsid w:val="00DA683B"/>
    <w:rsid w:val="00DC0ED4"/>
    <w:rsid w:val="00DC27D3"/>
    <w:rsid w:val="00DC6BB5"/>
    <w:rsid w:val="00DD5A59"/>
    <w:rsid w:val="00DE68B5"/>
    <w:rsid w:val="00DF264E"/>
    <w:rsid w:val="00E170AF"/>
    <w:rsid w:val="00E216B9"/>
    <w:rsid w:val="00E230D9"/>
    <w:rsid w:val="00E31691"/>
    <w:rsid w:val="00E350B1"/>
    <w:rsid w:val="00E356E2"/>
    <w:rsid w:val="00E55875"/>
    <w:rsid w:val="00E61DAA"/>
    <w:rsid w:val="00E763ED"/>
    <w:rsid w:val="00E8070C"/>
    <w:rsid w:val="00E86630"/>
    <w:rsid w:val="00EC2604"/>
    <w:rsid w:val="00ED2678"/>
    <w:rsid w:val="00ED6378"/>
    <w:rsid w:val="00EE215A"/>
    <w:rsid w:val="00EE3259"/>
    <w:rsid w:val="00EF32A9"/>
    <w:rsid w:val="00F0058D"/>
    <w:rsid w:val="00F07157"/>
    <w:rsid w:val="00F10B14"/>
    <w:rsid w:val="00F144ED"/>
    <w:rsid w:val="00F235CC"/>
    <w:rsid w:val="00F2646C"/>
    <w:rsid w:val="00F40E13"/>
    <w:rsid w:val="00F51F49"/>
    <w:rsid w:val="00F528B0"/>
    <w:rsid w:val="00F54BFE"/>
    <w:rsid w:val="00F5534B"/>
    <w:rsid w:val="00F55E94"/>
    <w:rsid w:val="00F62863"/>
    <w:rsid w:val="00F671B6"/>
    <w:rsid w:val="00F90037"/>
    <w:rsid w:val="00F908B7"/>
    <w:rsid w:val="00FA0122"/>
    <w:rsid w:val="00FD2A3C"/>
    <w:rsid w:val="00FE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B9"/>
  </w:style>
  <w:style w:type="paragraph" w:styleId="Heading1">
    <w:name w:val="heading 1"/>
    <w:basedOn w:val="Normal"/>
    <w:next w:val="Normal"/>
    <w:link w:val="Heading1Char"/>
    <w:uiPriority w:val="9"/>
    <w:qFormat/>
    <w:rsid w:val="002C1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53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7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B9"/>
  </w:style>
  <w:style w:type="paragraph" w:styleId="ListParagraph">
    <w:name w:val="List Paragraph"/>
    <w:basedOn w:val="Normal"/>
    <w:uiPriority w:val="1"/>
    <w:qFormat/>
    <w:rsid w:val="00E216B9"/>
    <w:pPr>
      <w:ind w:left="720"/>
      <w:contextualSpacing/>
    </w:pPr>
  </w:style>
  <w:style w:type="paragraph" w:styleId="FootnoteText">
    <w:name w:val="footnote text"/>
    <w:basedOn w:val="Normal"/>
    <w:link w:val="FootnoteTextChar"/>
    <w:uiPriority w:val="99"/>
    <w:unhideWhenUsed/>
    <w:rsid w:val="00E216B9"/>
    <w:pPr>
      <w:spacing w:after="0" w:line="240" w:lineRule="auto"/>
    </w:pPr>
    <w:rPr>
      <w:sz w:val="20"/>
      <w:szCs w:val="20"/>
    </w:rPr>
  </w:style>
  <w:style w:type="character" w:customStyle="1" w:styleId="FootnoteTextChar">
    <w:name w:val="Footnote Text Char"/>
    <w:basedOn w:val="DefaultParagraphFont"/>
    <w:link w:val="FootnoteText"/>
    <w:uiPriority w:val="99"/>
    <w:rsid w:val="00E216B9"/>
    <w:rPr>
      <w:sz w:val="20"/>
      <w:szCs w:val="20"/>
    </w:rPr>
  </w:style>
  <w:style w:type="character" w:styleId="FootnoteReference">
    <w:name w:val="footnote reference"/>
    <w:basedOn w:val="DefaultParagraphFont"/>
    <w:uiPriority w:val="99"/>
    <w:unhideWhenUsed/>
    <w:rsid w:val="00E216B9"/>
    <w:rPr>
      <w:vertAlign w:val="superscript"/>
    </w:rPr>
  </w:style>
  <w:style w:type="character" w:customStyle="1" w:styleId="Heading3Char">
    <w:name w:val="Heading 3 Char"/>
    <w:basedOn w:val="DefaultParagraphFont"/>
    <w:link w:val="Heading3"/>
    <w:uiPriority w:val="9"/>
    <w:rsid w:val="00D57052"/>
    <w:rPr>
      <w:rFonts w:ascii="Times New Roman" w:eastAsia="Times New Roman" w:hAnsi="Times New Roman" w:cs="Times New Roman"/>
      <w:b/>
      <w:bCs/>
      <w:sz w:val="27"/>
      <w:szCs w:val="27"/>
    </w:rPr>
  </w:style>
  <w:style w:type="paragraph" w:styleId="NoSpacing">
    <w:name w:val="No Spacing"/>
    <w:uiPriority w:val="1"/>
    <w:qFormat/>
    <w:rsid w:val="00D57052"/>
    <w:pPr>
      <w:spacing w:after="0" w:line="240" w:lineRule="auto"/>
    </w:pPr>
  </w:style>
  <w:style w:type="character" w:customStyle="1" w:styleId="Heading1Char">
    <w:name w:val="Heading 1 Char"/>
    <w:basedOn w:val="DefaultParagraphFont"/>
    <w:link w:val="Heading1"/>
    <w:uiPriority w:val="9"/>
    <w:rsid w:val="002C18A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C18A0"/>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2C18A0"/>
    <w:rPr>
      <w:rFonts w:ascii="Arial" w:eastAsia="Arial" w:hAnsi="Arial" w:cs="Arial"/>
      <w:sz w:val="24"/>
      <w:szCs w:val="24"/>
      <w:lang w:bidi="en-US"/>
    </w:rPr>
  </w:style>
  <w:style w:type="paragraph" w:customStyle="1" w:styleId="Default">
    <w:name w:val="Default"/>
    <w:rsid w:val="00D616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65530E"/>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974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D16"/>
    <w:rPr>
      <w:color w:val="0000FF"/>
      <w:u w:val="single"/>
    </w:rPr>
  </w:style>
  <w:style w:type="paragraph" w:styleId="Footer">
    <w:name w:val="footer"/>
    <w:basedOn w:val="Normal"/>
    <w:link w:val="FooterChar"/>
    <w:uiPriority w:val="99"/>
    <w:unhideWhenUsed/>
    <w:rsid w:val="00E7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ED"/>
  </w:style>
  <w:style w:type="paragraph" w:styleId="NormalWeb">
    <w:name w:val="Normal (Web)"/>
    <w:basedOn w:val="Normal"/>
    <w:uiPriority w:val="99"/>
    <w:semiHidden/>
    <w:unhideWhenUsed/>
    <w:rsid w:val="00314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A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B9"/>
  </w:style>
  <w:style w:type="paragraph" w:styleId="Heading1">
    <w:name w:val="heading 1"/>
    <w:basedOn w:val="Normal"/>
    <w:next w:val="Normal"/>
    <w:link w:val="Heading1Char"/>
    <w:uiPriority w:val="9"/>
    <w:qFormat/>
    <w:rsid w:val="002C1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53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57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B9"/>
  </w:style>
  <w:style w:type="paragraph" w:styleId="ListParagraph">
    <w:name w:val="List Paragraph"/>
    <w:basedOn w:val="Normal"/>
    <w:uiPriority w:val="1"/>
    <w:qFormat/>
    <w:rsid w:val="00E216B9"/>
    <w:pPr>
      <w:ind w:left="720"/>
      <w:contextualSpacing/>
    </w:pPr>
  </w:style>
  <w:style w:type="paragraph" w:styleId="FootnoteText">
    <w:name w:val="footnote text"/>
    <w:basedOn w:val="Normal"/>
    <w:link w:val="FootnoteTextChar"/>
    <w:uiPriority w:val="99"/>
    <w:unhideWhenUsed/>
    <w:rsid w:val="00E216B9"/>
    <w:pPr>
      <w:spacing w:after="0" w:line="240" w:lineRule="auto"/>
    </w:pPr>
    <w:rPr>
      <w:sz w:val="20"/>
      <w:szCs w:val="20"/>
    </w:rPr>
  </w:style>
  <w:style w:type="character" w:customStyle="1" w:styleId="FootnoteTextChar">
    <w:name w:val="Footnote Text Char"/>
    <w:basedOn w:val="DefaultParagraphFont"/>
    <w:link w:val="FootnoteText"/>
    <w:uiPriority w:val="99"/>
    <w:rsid w:val="00E216B9"/>
    <w:rPr>
      <w:sz w:val="20"/>
      <w:szCs w:val="20"/>
    </w:rPr>
  </w:style>
  <w:style w:type="character" w:styleId="FootnoteReference">
    <w:name w:val="footnote reference"/>
    <w:basedOn w:val="DefaultParagraphFont"/>
    <w:uiPriority w:val="99"/>
    <w:unhideWhenUsed/>
    <w:rsid w:val="00E216B9"/>
    <w:rPr>
      <w:vertAlign w:val="superscript"/>
    </w:rPr>
  </w:style>
  <w:style w:type="character" w:customStyle="1" w:styleId="Heading3Char">
    <w:name w:val="Heading 3 Char"/>
    <w:basedOn w:val="DefaultParagraphFont"/>
    <w:link w:val="Heading3"/>
    <w:uiPriority w:val="9"/>
    <w:rsid w:val="00D57052"/>
    <w:rPr>
      <w:rFonts w:ascii="Times New Roman" w:eastAsia="Times New Roman" w:hAnsi="Times New Roman" w:cs="Times New Roman"/>
      <w:b/>
      <w:bCs/>
      <w:sz w:val="27"/>
      <w:szCs w:val="27"/>
    </w:rPr>
  </w:style>
  <w:style w:type="paragraph" w:styleId="NoSpacing">
    <w:name w:val="No Spacing"/>
    <w:uiPriority w:val="1"/>
    <w:qFormat/>
    <w:rsid w:val="00D57052"/>
    <w:pPr>
      <w:spacing w:after="0" w:line="240" w:lineRule="auto"/>
    </w:pPr>
  </w:style>
  <w:style w:type="character" w:customStyle="1" w:styleId="Heading1Char">
    <w:name w:val="Heading 1 Char"/>
    <w:basedOn w:val="DefaultParagraphFont"/>
    <w:link w:val="Heading1"/>
    <w:uiPriority w:val="9"/>
    <w:rsid w:val="002C18A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2C18A0"/>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2C18A0"/>
    <w:rPr>
      <w:rFonts w:ascii="Arial" w:eastAsia="Arial" w:hAnsi="Arial" w:cs="Arial"/>
      <w:sz w:val="24"/>
      <w:szCs w:val="24"/>
      <w:lang w:bidi="en-US"/>
    </w:rPr>
  </w:style>
  <w:style w:type="paragraph" w:customStyle="1" w:styleId="Default">
    <w:name w:val="Default"/>
    <w:rsid w:val="00D616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65530E"/>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974D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D16"/>
    <w:rPr>
      <w:color w:val="0000FF"/>
      <w:u w:val="single"/>
    </w:rPr>
  </w:style>
  <w:style w:type="paragraph" w:styleId="Footer">
    <w:name w:val="footer"/>
    <w:basedOn w:val="Normal"/>
    <w:link w:val="FooterChar"/>
    <w:uiPriority w:val="99"/>
    <w:unhideWhenUsed/>
    <w:rsid w:val="00E7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ED"/>
  </w:style>
  <w:style w:type="paragraph" w:styleId="NormalWeb">
    <w:name w:val="Normal (Web)"/>
    <w:basedOn w:val="Normal"/>
    <w:uiPriority w:val="99"/>
    <w:semiHidden/>
    <w:unhideWhenUsed/>
    <w:rsid w:val="00314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3837">
      <w:bodyDiv w:val="1"/>
      <w:marLeft w:val="0"/>
      <w:marRight w:val="0"/>
      <w:marTop w:val="0"/>
      <w:marBottom w:val="0"/>
      <w:divBdr>
        <w:top w:val="none" w:sz="0" w:space="0" w:color="auto"/>
        <w:left w:val="none" w:sz="0" w:space="0" w:color="auto"/>
        <w:bottom w:val="none" w:sz="0" w:space="0" w:color="auto"/>
        <w:right w:val="none" w:sz="0" w:space="0" w:color="auto"/>
      </w:divBdr>
    </w:div>
    <w:div w:id="771978779">
      <w:bodyDiv w:val="1"/>
      <w:marLeft w:val="0"/>
      <w:marRight w:val="0"/>
      <w:marTop w:val="0"/>
      <w:marBottom w:val="0"/>
      <w:divBdr>
        <w:top w:val="none" w:sz="0" w:space="0" w:color="auto"/>
        <w:left w:val="none" w:sz="0" w:space="0" w:color="auto"/>
        <w:bottom w:val="none" w:sz="0" w:space="0" w:color="auto"/>
        <w:right w:val="none" w:sz="0" w:space="0" w:color="auto"/>
      </w:divBdr>
    </w:div>
    <w:div w:id="846794284">
      <w:bodyDiv w:val="1"/>
      <w:marLeft w:val="0"/>
      <w:marRight w:val="0"/>
      <w:marTop w:val="0"/>
      <w:marBottom w:val="0"/>
      <w:divBdr>
        <w:top w:val="none" w:sz="0" w:space="0" w:color="auto"/>
        <w:left w:val="none" w:sz="0" w:space="0" w:color="auto"/>
        <w:bottom w:val="none" w:sz="0" w:space="0" w:color="auto"/>
        <w:right w:val="none" w:sz="0" w:space="0" w:color="auto"/>
      </w:divBdr>
      <w:divsChild>
        <w:div w:id="13073289">
          <w:marLeft w:val="0"/>
          <w:marRight w:val="0"/>
          <w:marTop w:val="0"/>
          <w:marBottom w:val="0"/>
          <w:divBdr>
            <w:top w:val="single" w:sz="6" w:space="0" w:color="FFFFFF"/>
            <w:left w:val="single" w:sz="6" w:space="30" w:color="FFFFFF"/>
            <w:bottom w:val="single" w:sz="6" w:space="0" w:color="FFFFFF"/>
            <w:right w:val="single" w:sz="6" w:space="30" w:color="FFFFFF"/>
          </w:divBdr>
        </w:div>
        <w:div w:id="1781948120">
          <w:marLeft w:val="0"/>
          <w:marRight w:val="0"/>
          <w:marTop w:val="0"/>
          <w:marBottom w:val="0"/>
          <w:divBdr>
            <w:top w:val="single" w:sz="6" w:space="0" w:color="FFFFFF"/>
            <w:left w:val="single" w:sz="6" w:space="30" w:color="FFFFFF"/>
            <w:bottom w:val="single" w:sz="6" w:space="0" w:color="FFFFFF"/>
            <w:right w:val="single" w:sz="6" w:space="30" w:color="FFFFFF"/>
          </w:divBdr>
        </w:div>
        <w:div w:id="461848768">
          <w:marLeft w:val="0"/>
          <w:marRight w:val="0"/>
          <w:marTop w:val="0"/>
          <w:marBottom w:val="0"/>
          <w:divBdr>
            <w:top w:val="single" w:sz="6" w:space="0" w:color="FFFFFF"/>
            <w:left w:val="single" w:sz="6" w:space="30" w:color="FFFFFF"/>
            <w:bottom w:val="single" w:sz="6" w:space="0" w:color="FFFFFF"/>
            <w:right w:val="single" w:sz="6" w:space="30" w:color="FFFFFF"/>
          </w:divBdr>
        </w:div>
      </w:divsChild>
    </w:div>
    <w:div w:id="17278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2019-09-19T18:30:00+00:00</Judgment_x0020_Date>
    <Year xmlns="c1afb1bd-f2fb-40fd-9abb-aea55b4d7662">2019</Year>
  </documentManagement>
</p:properties>
</file>

<file path=customXml/itemProps1.xml><?xml version="1.0" encoding="utf-8"?>
<ds:datastoreItem xmlns:ds="http://schemas.openxmlformats.org/officeDocument/2006/customXml" ds:itemID="{4E1D69C4-3F12-44DC-8920-61390E3FA4FC}"/>
</file>

<file path=customXml/itemProps2.xml><?xml version="1.0" encoding="utf-8"?>
<ds:datastoreItem xmlns:ds="http://schemas.openxmlformats.org/officeDocument/2006/customXml" ds:itemID="{E5386FF6-BF1A-4497-84F0-28D83ED5258A}"/>
</file>

<file path=customXml/itemProps3.xml><?xml version="1.0" encoding="utf-8"?>
<ds:datastoreItem xmlns:ds="http://schemas.openxmlformats.org/officeDocument/2006/customXml" ds:itemID="{D13E54C7-6919-4B2A-B1DD-3572A0A29545}"/>
</file>

<file path=customXml/itemProps4.xml><?xml version="1.0" encoding="utf-8"?>
<ds:datastoreItem xmlns:ds="http://schemas.openxmlformats.org/officeDocument/2006/customXml" ds:itemID="{F3E58E4F-41FB-4194-ABD9-545CFA68CC35}"/>
</file>

<file path=docProps/app.xml><?xml version="1.0" encoding="utf-8"?>
<Properties xmlns="http://schemas.openxmlformats.org/officeDocument/2006/extended-properties" xmlns:vt="http://schemas.openxmlformats.org/officeDocument/2006/docPropsVTypes">
  <Template>Normal</Template>
  <TotalTime>0</TotalTime>
  <Pages>24</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vs Brown (HC-MD-CIV-ACT-OTH-2016-02857) 2019 NAHCMD 359 (20 September 2019)</dc:title>
  <dc:creator>Priscilla Nande</dc:creator>
  <cp:lastModifiedBy>Eunice Sikongo</cp:lastModifiedBy>
  <cp:revision>2</cp:revision>
  <dcterms:created xsi:type="dcterms:W3CDTF">2019-09-26T06:40:00Z</dcterms:created>
  <dcterms:modified xsi:type="dcterms:W3CDTF">2019-09-26T06:40:00Z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