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C37" w:rsidRPr="001D7C37" w:rsidRDefault="001D7C37" w:rsidP="00673028">
      <w:pPr>
        <w:spacing w:after="0" w:line="360" w:lineRule="auto"/>
        <w:jc w:val="center"/>
        <w:rPr>
          <w:rFonts w:ascii="Arial" w:hAnsi="Arial" w:cs="Arial"/>
          <w:b/>
          <w:sz w:val="24"/>
          <w:szCs w:val="24"/>
          <w:lang w:val="en-GB"/>
        </w:rPr>
      </w:pPr>
      <w:r w:rsidRPr="001D7C37">
        <w:rPr>
          <w:rFonts w:ascii="Arial" w:hAnsi="Arial" w:cs="Arial"/>
          <w:b/>
          <w:sz w:val="24"/>
          <w:szCs w:val="24"/>
          <w:lang w:val="en-GB"/>
        </w:rPr>
        <w:t>REPUBLIC OF NAMIBIA</w:t>
      </w:r>
    </w:p>
    <w:p w:rsidR="001D7C37" w:rsidRPr="001D7C37" w:rsidRDefault="001D7C37" w:rsidP="00673028">
      <w:pPr>
        <w:spacing w:after="0" w:line="360" w:lineRule="auto"/>
        <w:jc w:val="center"/>
        <w:rPr>
          <w:rFonts w:ascii="Arial" w:hAnsi="Arial" w:cs="Arial"/>
          <w:b/>
          <w:sz w:val="24"/>
          <w:szCs w:val="24"/>
          <w:lang w:val="en-GB"/>
        </w:rPr>
      </w:pPr>
      <w:r w:rsidRPr="001D7C37">
        <w:rPr>
          <w:rFonts w:ascii="Arial" w:hAnsi="Arial" w:cs="Arial"/>
          <w:b/>
          <w:noProof/>
          <w:sz w:val="24"/>
          <w:szCs w:val="24"/>
          <w:lang w:val="en-GB" w:eastAsia="en-GB"/>
        </w:rPr>
        <w:drawing>
          <wp:inline distT="0" distB="0" distL="0" distR="0" wp14:anchorId="143AC321" wp14:editId="2D5C8E13">
            <wp:extent cx="1272540" cy="1325880"/>
            <wp:effectExtent l="19050" t="0" r="3810" b="0"/>
            <wp:docPr id="5"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srcRect/>
                    <a:stretch>
                      <a:fillRect/>
                    </a:stretch>
                  </pic:blipFill>
                  <pic:spPr bwMode="auto">
                    <a:xfrm>
                      <a:off x="0" y="0"/>
                      <a:ext cx="1272540" cy="1325880"/>
                    </a:xfrm>
                    <a:prstGeom prst="rect">
                      <a:avLst/>
                    </a:prstGeom>
                    <a:noFill/>
                    <a:ln w="9525">
                      <a:noFill/>
                      <a:miter lim="800000"/>
                      <a:headEnd/>
                      <a:tailEnd/>
                    </a:ln>
                  </pic:spPr>
                </pic:pic>
              </a:graphicData>
            </a:graphic>
          </wp:inline>
        </w:drawing>
      </w:r>
    </w:p>
    <w:p w:rsidR="001D7C37" w:rsidRPr="001D7C37" w:rsidRDefault="001D7C37" w:rsidP="00673028">
      <w:pPr>
        <w:spacing w:after="0" w:line="360" w:lineRule="auto"/>
        <w:jc w:val="center"/>
        <w:rPr>
          <w:rFonts w:ascii="Arial" w:hAnsi="Arial" w:cs="Arial"/>
          <w:b/>
          <w:sz w:val="24"/>
          <w:szCs w:val="24"/>
          <w:lang w:val="en-GB"/>
        </w:rPr>
      </w:pPr>
    </w:p>
    <w:p w:rsidR="001D7C37" w:rsidRPr="001D7C37" w:rsidRDefault="001D7C37" w:rsidP="00673028">
      <w:pPr>
        <w:spacing w:after="0" w:line="360" w:lineRule="auto"/>
        <w:jc w:val="center"/>
        <w:rPr>
          <w:rFonts w:ascii="Arial" w:hAnsi="Arial" w:cs="Arial"/>
          <w:b/>
          <w:bCs/>
          <w:sz w:val="24"/>
          <w:szCs w:val="24"/>
          <w:lang w:val="en-GB"/>
        </w:rPr>
      </w:pPr>
      <w:r w:rsidRPr="001D7C37">
        <w:rPr>
          <w:rFonts w:ascii="Arial" w:hAnsi="Arial" w:cs="Arial"/>
          <w:b/>
          <w:sz w:val="24"/>
          <w:szCs w:val="24"/>
          <w:lang w:val="en-GB"/>
        </w:rPr>
        <w:t>HIGH COURT OF NAMIBIA MAIN DIVISION, WINDHOEK</w:t>
      </w:r>
    </w:p>
    <w:p w:rsidR="002404BB" w:rsidRPr="00CF34F8" w:rsidRDefault="002404BB" w:rsidP="00673028">
      <w:pPr>
        <w:spacing w:after="0" w:line="360" w:lineRule="auto"/>
        <w:jc w:val="center"/>
        <w:rPr>
          <w:rFonts w:ascii="Arial" w:hAnsi="Arial" w:cs="Arial"/>
          <w:b/>
          <w:sz w:val="24"/>
          <w:szCs w:val="24"/>
          <w:lang w:val="en-ZA"/>
        </w:rPr>
      </w:pPr>
    </w:p>
    <w:p w:rsidR="002404BB" w:rsidRPr="00CF34F8" w:rsidRDefault="002404BB" w:rsidP="00673028">
      <w:pPr>
        <w:spacing w:after="0" w:line="360" w:lineRule="auto"/>
        <w:jc w:val="center"/>
        <w:rPr>
          <w:rFonts w:ascii="Arial" w:hAnsi="Arial" w:cs="Arial"/>
          <w:b/>
          <w:sz w:val="24"/>
          <w:szCs w:val="24"/>
          <w:lang w:val="en-ZA"/>
        </w:rPr>
      </w:pPr>
      <w:r w:rsidRPr="00CF34F8">
        <w:rPr>
          <w:rFonts w:ascii="Arial" w:hAnsi="Arial" w:cs="Arial"/>
          <w:b/>
          <w:sz w:val="24"/>
          <w:szCs w:val="24"/>
          <w:lang w:val="en-ZA"/>
        </w:rPr>
        <w:t>JUDGMENT</w:t>
      </w:r>
    </w:p>
    <w:p w:rsidR="002404BB" w:rsidRPr="00CF34F8" w:rsidRDefault="002404BB" w:rsidP="00673028">
      <w:pPr>
        <w:spacing w:after="0" w:line="360" w:lineRule="auto"/>
        <w:jc w:val="center"/>
        <w:rPr>
          <w:rFonts w:ascii="Arial" w:hAnsi="Arial" w:cs="Arial"/>
          <w:b/>
          <w:sz w:val="24"/>
          <w:szCs w:val="24"/>
          <w:lang w:val="en-ZA"/>
        </w:rPr>
      </w:pPr>
    </w:p>
    <w:p w:rsidR="002404BB" w:rsidRDefault="002404BB" w:rsidP="00673028">
      <w:pPr>
        <w:spacing w:after="0" w:line="360" w:lineRule="auto"/>
        <w:jc w:val="right"/>
        <w:rPr>
          <w:rFonts w:ascii="Arial" w:hAnsi="Arial" w:cs="Arial"/>
          <w:b/>
          <w:sz w:val="24"/>
          <w:szCs w:val="24"/>
        </w:rPr>
      </w:pPr>
      <w:r w:rsidRPr="00ED0A21">
        <w:rPr>
          <w:rFonts w:ascii="Arial" w:hAnsi="Arial" w:cs="Arial"/>
          <w:b/>
          <w:sz w:val="24"/>
          <w:szCs w:val="24"/>
          <w:lang w:val="en-ZA"/>
        </w:rPr>
        <w:t xml:space="preserve">Case No: </w:t>
      </w:r>
      <w:r w:rsidRPr="00F63CAF">
        <w:rPr>
          <w:rFonts w:ascii="Arial" w:hAnsi="Arial" w:cs="Arial"/>
          <w:b/>
          <w:sz w:val="24"/>
          <w:szCs w:val="24"/>
        </w:rPr>
        <w:t>HC-MD-CIV-</w:t>
      </w:r>
      <w:r w:rsidR="00066173">
        <w:rPr>
          <w:rFonts w:ascii="Arial" w:hAnsi="Arial" w:cs="Arial"/>
          <w:b/>
          <w:sz w:val="24"/>
          <w:szCs w:val="24"/>
        </w:rPr>
        <w:t>MOT-GEN-2018/00386</w:t>
      </w:r>
    </w:p>
    <w:p w:rsidR="002338DA" w:rsidRPr="00F63CAF" w:rsidRDefault="002338DA" w:rsidP="00673028">
      <w:pPr>
        <w:spacing w:after="0" w:line="360" w:lineRule="auto"/>
        <w:jc w:val="right"/>
        <w:rPr>
          <w:rFonts w:ascii="Arial" w:hAnsi="Arial" w:cs="Arial"/>
          <w:b/>
          <w:sz w:val="24"/>
          <w:szCs w:val="24"/>
          <w:lang w:val="en-ZA"/>
        </w:rPr>
      </w:pPr>
    </w:p>
    <w:p w:rsidR="002404BB" w:rsidRPr="00F63CAF" w:rsidRDefault="002404BB" w:rsidP="00673028">
      <w:pPr>
        <w:spacing w:after="0" w:line="360" w:lineRule="auto"/>
        <w:jc w:val="both"/>
        <w:rPr>
          <w:rFonts w:ascii="Arial" w:hAnsi="Arial" w:cs="Arial"/>
          <w:sz w:val="24"/>
          <w:szCs w:val="24"/>
          <w:lang w:val="en-ZA"/>
        </w:rPr>
      </w:pPr>
      <w:r w:rsidRPr="00F63CAF">
        <w:rPr>
          <w:rFonts w:ascii="Arial" w:hAnsi="Arial" w:cs="Arial"/>
          <w:sz w:val="24"/>
          <w:szCs w:val="24"/>
          <w:lang w:val="en-ZA"/>
        </w:rPr>
        <w:t>In the matter between:</w:t>
      </w:r>
    </w:p>
    <w:p w:rsidR="002404BB" w:rsidRPr="00F63CAF" w:rsidRDefault="002404BB" w:rsidP="00673028">
      <w:pPr>
        <w:spacing w:after="0" w:line="360" w:lineRule="auto"/>
        <w:jc w:val="both"/>
        <w:rPr>
          <w:rFonts w:ascii="Arial" w:hAnsi="Arial" w:cs="Arial"/>
          <w:b/>
          <w:sz w:val="24"/>
          <w:szCs w:val="24"/>
          <w:lang w:val="en-ZA"/>
        </w:rPr>
      </w:pPr>
    </w:p>
    <w:p w:rsidR="002404BB" w:rsidRDefault="00066173" w:rsidP="00673028">
      <w:pPr>
        <w:spacing w:after="0" w:line="360" w:lineRule="auto"/>
        <w:jc w:val="both"/>
        <w:rPr>
          <w:rFonts w:ascii="Arial" w:hAnsi="Arial" w:cs="Arial"/>
          <w:b/>
          <w:sz w:val="24"/>
          <w:szCs w:val="24"/>
        </w:rPr>
      </w:pPr>
      <w:r>
        <w:rPr>
          <w:rFonts w:ascii="Arial" w:hAnsi="Arial" w:cs="Arial"/>
          <w:b/>
          <w:sz w:val="24"/>
          <w:szCs w:val="24"/>
        </w:rPr>
        <w:t>ANALDITO GOMES</w:t>
      </w:r>
      <w:r w:rsidR="002404BB" w:rsidRPr="00F63CAF">
        <w:rPr>
          <w:rFonts w:ascii="Arial" w:hAnsi="Arial" w:cs="Arial"/>
          <w:b/>
          <w:sz w:val="24"/>
          <w:szCs w:val="24"/>
        </w:rPr>
        <w:tab/>
      </w:r>
      <w:r w:rsidR="002404BB" w:rsidRPr="00F63CAF">
        <w:rPr>
          <w:rFonts w:ascii="Arial" w:hAnsi="Arial" w:cs="Arial"/>
          <w:b/>
          <w:sz w:val="24"/>
          <w:szCs w:val="24"/>
        </w:rPr>
        <w:tab/>
      </w:r>
      <w:r w:rsidR="002404BB" w:rsidRPr="00F63CAF">
        <w:rPr>
          <w:rFonts w:ascii="Arial" w:hAnsi="Arial" w:cs="Arial"/>
          <w:b/>
          <w:sz w:val="24"/>
          <w:szCs w:val="24"/>
        </w:rPr>
        <w:tab/>
        <w:t xml:space="preserve">     </w:t>
      </w:r>
      <w:r w:rsidR="002404BB" w:rsidRPr="00F63CAF">
        <w:rPr>
          <w:rFonts w:ascii="Arial" w:hAnsi="Arial" w:cs="Arial"/>
          <w:b/>
          <w:sz w:val="24"/>
          <w:szCs w:val="24"/>
        </w:rPr>
        <w:tab/>
      </w:r>
      <w:r w:rsidR="002404BB" w:rsidRPr="00F63CAF">
        <w:rPr>
          <w:rFonts w:ascii="Arial" w:hAnsi="Arial" w:cs="Arial"/>
          <w:b/>
          <w:sz w:val="24"/>
          <w:szCs w:val="24"/>
        </w:rPr>
        <w:tab/>
        <w:t xml:space="preserve"> </w:t>
      </w:r>
      <w:r>
        <w:rPr>
          <w:rFonts w:ascii="Arial" w:hAnsi="Arial" w:cs="Arial"/>
          <w:b/>
          <w:sz w:val="24"/>
          <w:szCs w:val="24"/>
        </w:rPr>
        <w:tab/>
      </w:r>
      <w:r>
        <w:rPr>
          <w:rFonts w:ascii="Arial" w:hAnsi="Arial" w:cs="Arial"/>
          <w:b/>
          <w:sz w:val="24"/>
          <w:szCs w:val="24"/>
        </w:rPr>
        <w:tab/>
      </w:r>
      <w:r w:rsidR="002404BB" w:rsidRPr="00F63CAF">
        <w:rPr>
          <w:rFonts w:ascii="Arial" w:hAnsi="Arial" w:cs="Arial"/>
          <w:b/>
          <w:sz w:val="24"/>
          <w:szCs w:val="24"/>
        </w:rPr>
        <w:t xml:space="preserve">   </w:t>
      </w:r>
      <w:r>
        <w:rPr>
          <w:rFonts w:ascii="Arial" w:hAnsi="Arial" w:cs="Arial"/>
          <w:b/>
          <w:sz w:val="24"/>
          <w:szCs w:val="24"/>
        </w:rPr>
        <w:t xml:space="preserve">    </w:t>
      </w:r>
      <w:r w:rsidR="00214C42">
        <w:rPr>
          <w:rFonts w:ascii="Arial" w:hAnsi="Arial" w:cs="Arial"/>
          <w:b/>
          <w:sz w:val="24"/>
          <w:szCs w:val="24"/>
        </w:rPr>
        <w:t xml:space="preserve">    </w:t>
      </w:r>
      <w:r>
        <w:rPr>
          <w:rFonts w:ascii="Arial" w:hAnsi="Arial" w:cs="Arial"/>
          <w:b/>
          <w:sz w:val="24"/>
          <w:szCs w:val="24"/>
        </w:rPr>
        <w:t>APPLICANT</w:t>
      </w:r>
    </w:p>
    <w:p w:rsidR="00B72301" w:rsidRPr="00F63CAF" w:rsidRDefault="00B72301" w:rsidP="00673028">
      <w:pPr>
        <w:spacing w:after="0" w:line="360" w:lineRule="auto"/>
        <w:jc w:val="both"/>
        <w:rPr>
          <w:rFonts w:ascii="Arial" w:hAnsi="Arial" w:cs="Arial"/>
          <w:b/>
          <w:sz w:val="24"/>
          <w:szCs w:val="24"/>
          <w:lang w:val="en-ZA"/>
        </w:rPr>
      </w:pPr>
    </w:p>
    <w:p w:rsidR="002404BB" w:rsidRPr="009D7AFE" w:rsidRDefault="002404BB" w:rsidP="00673028">
      <w:pPr>
        <w:spacing w:after="0" w:line="360" w:lineRule="auto"/>
        <w:jc w:val="both"/>
        <w:rPr>
          <w:rFonts w:ascii="Arial" w:hAnsi="Arial" w:cs="Arial"/>
          <w:sz w:val="24"/>
          <w:szCs w:val="24"/>
          <w:lang w:val="en-ZA"/>
        </w:rPr>
      </w:pPr>
      <w:r w:rsidRPr="009D7AFE">
        <w:rPr>
          <w:rFonts w:ascii="Arial" w:hAnsi="Arial" w:cs="Arial"/>
          <w:sz w:val="24"/>
          <w:szCs w:val="24"/>
          <w:lang w:val="en-ZA"/>
        </w:rPr>
        <w:t>and</w:t>
      </w:r>
    </w:p>
    <w:p w:rsidR="002404BB" w:rsidRPr="00F63CAF" w:rsidRDefault="002404BB" w:rsidP="00673028">
      <w:pPr>
        <w:spacing w:after="0" w:line="360" w:lineRule="auto"/>
        <w:jc w:val="both"/>
        <w:rPr>
          <w:rFonts w:ascii="Arial" w:hAnsi="Arial" w:cs="Arial"/>
          <w:b/>
          <w:sz w:val="24"/>
          <w:szCs w:val="24"/>
          <w:lang w:val="en-ZA"/>
        </w:rPr>
      </w:pPr>
    </w:p>
    <w:p w:rsidR="002404BB" w:rsidRDefault="00066173" w:rsidP="00673028">
      <w:pPr>
        <w:spacing w:after="0" w:line="360" w:lineRule="auto"/>
        <w:jc w:val="both"/>
        <w:rPr>
          <w:rFonts w:ascii="Arial" w:hAnsi="Arial" w:cs="Arial"/>
          <w:b/>
          <w:sz w:val="24"/>
          <w:szCs w:val="24"/>
        </w:rPr>
      </w:pPr>
      <w:r>
        <w:rPr>
          <w:rFonts w:ascii="Arial" w:hAnsi="Arial" w:cs="Arial"/>
          <w:b/>
          <w:sz w:val="24"/>
          <w:szCs w:val="24"/>
        </w:rPr>
        <w:t xml:space="preserve">MARTHA STELLA NELAGO AUALA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FIRST RESPONDENT</w:t>
      </w:r>
      <w:r>
        <w:rPr>
          <w:rFonts w:ascii="Arial" w:hAnsi="Arial" w:cs="Arial"/>
          <w:b/>
          <w:sz w:val="24"/>
          <w:szCs w:val="24"/>
        </w:rPr>
        <w:tab/>
      </w:r>
    </w:p>
    <w:p w:rsidR="00066173" w:rsidRDefault="00066173" w:rsidP="00673028">
      <w:pPr>
        <w:spacing w:after="0" w:line="360" w:lineRule="auto"/>
        <w:jc w:val="both"/>
        <w:rPr>
          <w:rFonts w:ascii="Arial" w:hAnsi="Arial" w:cs="Arial"/>
          <w:b/>
          <w:sz w:val="24"/>
          <w:szCs w:val="24"/>
        </w:rPr>
      </w:pPr>
      <w:r>
        <w:rPr>
          <w:rFonts w:ascii="Arial" w:hAnsi="Arial" w:cs="Arial"/>
          <w:b/>
          <w:sz w:val="24"/>
          <w:szCs w:val="24"/>
        </w:rPr>
        <w:t>IDA MARIA AUALA</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423A3D">
        <w:rPr>
          <w:rFonts w:ascii="Arial" w:hAnsi="Arial" w:cs="Arial"/>
          <w:b/>
          <w:sz w:val="24"/>
          <w:szCs w:val="24"/>
        </w:rPr>
        <w:t xml:space="preserve">  </w:t>
      </w:r>
      <w:r>
        <w:rPr>
          <w:rFonts w:ascii="Arial" w:hAnsi="Arial" w:cs="Arial"/>
          <w:b/>
          <w:sz w:val="24"/>
          <w:szCs w:val="24"/>
        </w:rPr>
        <w:t>SECOND RESPONDENT</w:t>
      </w:r>
    </w:p>
    <w:p w:rsidR="00066173" w:rsidRPr="00F63CAF" w:rsidRDefault="00066173" w:rsidP="00673028">
      <w:pPr>
        <w:spacing w:after="0" w:line="360" w:lineRule="auto"/>
        <w:jc w:val="both"/>
        <w:rPr>
          <w:rFonts w:ascii="Arial" w:hAnsi="Arial" w:cs="Arial"/>
          <w:b/>
          <w:sz w:val="24"/>
          <w:szCs w:val="24"/>
          <w:lang w:val="en-ZA"/>
        </w:rPr>
      </w:pPr>
      <w:r>
        <w:rPr>
          <w:rFonts w:ascii="Arial" w:hAnsi="Arial" w:cs="Arial"/>
          <w:b/>
          <w:sz w:val="24"/>
          <w:szCs w:val="24"/>
        </w:rPr>
        <w:t xml:space="preserve">JOSEPTH AUALA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00423A3D">
        <w:rPr>
          <w:rFonts w:ascii="Arial" w:hAnsi="Arial" w:cs="Arial"/>
          <w:b/>
          <w:sz w:val="24"/>
          <w:szCs w:val="24"/>
        </w:rPr>
        <w:t xml:space="preserve">  </w:t>
      </w:r>
      <w:r>
        <w:rPr>
          <w:rFonts w:ascii="Arial" w:hAnsi="Arial" w:cs="Arial"/>
          <w:b/>
          <w:sz w:val="24"/>
          <w:szCs w:val="24"/>
        </w:rPr>
        <w:t>THIRD RESPONDENT</w:t>
      </w:r>
    </w:p>
    <w:p w:rsidR="002404BB" w:rsidRPr="00F63CAF" w:rsidRDefault="002404BB" w:rsidP="00673028">
      <w:pPr>
        <w:spacing w:after="0" w:line="360" w:lineRule="auto"/>
        <w:jc w:val="both"/>
        <w:rPr>
          <w:rFonts w:ascii="Arial" w:hAnsi="Arial" w:cs="Arial"/>
          <w:b/>
          <w:sz w:val="24"/>
          <w:szCs w:val="24"/>
          <w:lang w:val="en-ZA"/>
        </w:rPr>
      </w:pPr>
    </w:p>
    <w:p w:rsidR="002404BB" w:rsidRPr="00F63CAF" w:rsidRDefault="002404BB" w:rsidP="00673028">
      <w:pPr>
        <w:spacing w:after="0" w:line="360" w:lineRule="auto"/>
        <w:jc w:val="both"/>
        <w:rPr>
          <w:rFonts w:ascii="Arial" w:hAnsi="Arial" w:cs="Arial"/>
          <w:b/>
          <w:sz w:val="24"/>
          <w:szCs w:val="24"/>
          <w:lang w:val="en-ZA"/>
        </w:rPr>
      </w:pPr>
    </w:p>
    <w:p w:rsidR="002404BB" w:rsidRPr="002B435A" w:rsidRDefault="002404BB" w:rsidP="00673028">
      <w:pPr>
        <w:spacing w:after="0" w:line="360" w:lineRule="auto"/>
        <w:jc w:val="both"/>
        <w:rPr>
          <w:rFonts w:ascii="Arial" w:hAnsi="Arial" w:cs="Arial"/>
          <w:sz w:val="24"/>
          <w:szCs w:val="24"/>
          <w:lang w:val="en-ZA"/>
        </w:rPr>
      </w:pPr>
      <w:r w:rsidRPr="00F63CAF">
        <w:rPr>
          <w:rFonts w:ascii="Arial" w:hAnsi="Arial" w:cs="Arial"/>
          <w:b/>
          <w:sz w:val="24"/>
          <w:szCs w:val="24"/>
          <w:lang w:val="en-ZA"/>
        </w:rPr>
        <w:t xml:space="preserve">Neutral Citation: </w:t>
      </w:r>
      <w:r w:rsidR="002B435A">
        <w:rPr>
          <w:rFonts w:ascii="Arial" w:hAnsi="Arial" w:cs="Arial"/>
          <w:b/>
          <w:sz w:val="24"/>
          <w:szCs w:val="24"/>
          <w:lang w:val="en-ZA"/>
        </w:rPr>
        <w:t xml:space="preserve"> </w:t>
      </w:r>
      <w:bookmarkStart w:id="0" w:name="_GoBack"/>
      <w:r w:rsidR="002B435A" w:rsidRPr="002B435A">
        <w:rPr>
          <w:rFonts w:ascii="Arial" w:hAnsi="Arial" w:cs="Arial"/>
          <w:i/>
          <w:sz w:val="24"/>
          <w:szCs w:val="24"/>
          <w:lang w:val="en-ZA"/>
        </w:rPr>
        <w:t>Gomes v Auala</w:t>
      </w:r>
      <w:r w:rsidR="002B435A">
        <w:rPr>
          <w:rFonts w:ascii="Arial" w:hAnsi="Arial" w:cs="Arial"/>
          <w:sz w:val="24"/>
          <w:szCs w:val="24"/>
          <w:lang w:val="en-ZA"/>
        </w:rPr>
        <w:t xml:space="preserve"> (</w:t>
      </w:r>
      <w:r w:rsidR="002B435A" w:rsidRPr="002B435A">
        <w:rPr>
          <w:rFonts w:ascii="Arial" w:hAnsi="Arial" w:cs="Arial"/>
          <w:sz w:val="24"/>
          <w:szCs w:val="24"/>
          <w:lang w:val="en-ZA"/>
        </w:rPr>
        <w:t>HC-MD-CIV-MOT-GEN-2018/00386</w:t>
      </w:r>
      <w:r w:rsidR="003016FF">
        <w:rPr>
          <w:rFonts w:ascii="Arial" w:hAnsi="Arial" w:cs="Arial"/>
          <w:sz w:val="24"/>
          <w:szCs w:val="24"/>
          <w:lang w:val="en-ZA"/>
        </w:rPr>
        <w:t xml:space="preserve">) </w:t>
      </w:r>
      <w:r w:rsidR="00E96ADE">
        <w:rPr>
          <w:rFonts w:ascii="Arial" w:hAnsi="Arial" w:cs="Arial"/>
          <w:sz w:val="24"/>
          <w:szCs w:val="24"/>
          <w:lang w:val="en-ZA"/>
        </w:rPr>
        <w:t>[2019] NAHCMD 48 (25 January</w:t>
      </w:r>
      <w:r w:rsidR="002B435A">
        <w:rPr>
          <w:rFonts w:ascii="Arial" w:hAnsi="Arial" w:cs="Arial"/>
          <w:sz w:val="24"/>
          <w:szCs w:val="24"/>
          <w:lang w:val="en-ZA"/>
        </w:rPr>
        <w:t xml:space="preserve"> 2019)</w:t>
      </w:r>
      <w:bookmarkEnd w:id="0"/>
    </w:p>
    <w:p w:rsidR="002404BB" w:rsidRPr="00F63CAF" w:rsidRDefault="002404BB" w:rsidP="00673028">
      <w:pPr>
        <w:spacing w:after="0" w:line="360" w:lineRule="auto"/>
        <w:jc w:val="both"/>
        <w:rPr>
          <w:rFonts w:ascii="Arial" w:hAnsi="Arial" w:cs="Arial"/>
          <w:b/>
          <w:sz w:val="24"/>
          <w:szCs w:val="24"/>
          <w:lang w:val="en-ZA"/>
        </w:rPr>
      </w:pPr>
    </w:p>
    <w:p w:rsidR="002404BB" w:rsidRPr="00F63CAF" w:rsidRDefault="002404BB" w:rsidP="00673028">
      <w:pPr>
        <w:spacing w:after="0" w:line="360" w:lineRule="auto"/>
        <w:jc w:val="both"/>
        <w:rPr>
          <w:rFonts w:ascii="Arial" w:hAnsi="Arial" w:cs="Arial"/>
          <w:b/>
          <w:sz w:val="24"/>
          <w:szCs w:val="24"/>
          <w:lang w:val="en-ZA"/>
        </w:rPr>
      </w:pPr>
      <w:r w:rsidRPr="009D7AFE">
        <w:rPr>
          <w:rFonts w:ascii="Arial" w:hAnsi="Arial" w:cs="Arial"/>
          <w:sz w:val="24"/>
          <w:szCs w:val="24"/>
          <w:lang w:val="en-ZA"/>
        </w:rPr>
        <w:t>CORAM:</w:t>
      </w:r>
      <w:r w:rsidRPr="00F63CAF">
        <w:rPr>
          <w:rFonts w:ascii="Arial" w:hAnsi="Arial" w:cs="Arial"/>
          <w:b/>
          <w:sz w:val="24"/>
          <w:szCs w:val="24"/>
          <w:lang w:val="en-ZA"/>
        </w:rPr>
        <w:tab/>
        <w:t>PRINSLOO J</w:t>
      </w:r>
    </w:p>
    <w:p w:rsidR="002404BB" w:rsidRPr="009D7AFE" w:rsidRDefault="002404BB" w:rsidP="00673028">
      <w:pPr>
        <w:spacing w:after="0" w:line="360" w:lineRule="auto"/>
        <w:ind w:left="1440" w:hanging="1440"/>
        <w:jc w:val="both"/>
        <w:rPr>
          <w:rFonts w:ascii="Arial" w:hAnsi="Arial" w:cs="Arial"/>
          <w:sz w:val="24"/>
          <w:szCs w:val="24"/>
          <w:lang w:val="en-ZA"/>
        </w:rPr>
      </w:pPr>
      <w:r w:rsidRPr="009D7AFE">
        <w:rPr>
          <w:rFonts w:ascii="Arial" w:hAnsi="Arial" w:cs="Arial"/>
          <w:sz w:val="24"/>
          <w:szCs w:val="24"/>
          <w:lang w:val="en-ZA"/>
        </w:rPr>
        <w:t>Heard:</w:t>
      </w:r>
      <w:r>
        <w:rPr>
          <w:rFonts w:ascii="Arial" w:hAnsi="Arial" w:cs="Arial"/>
          <w:sz w:val="24"/>
          <w:szCs w:val="24"/>
          <w:lang w:val="en-ZA"/>
        </w:rPr>
        <w:tab/>
      </w:r>
      <w:r w:rsidR="00066173">
        <w:rPr>
          <w:rFonts w:ascii="Arial" w:hAnsi="Arial" w:cs="Arial"/>
          <w:sz w:val="24"/>
          <w:szCs w:val="24"/>
          <w:lang w:val="en-ZA"/>
        </w:rPr>
        <w:t>2</w:t>
      </w:r>
      <w:r w:rsidR="00042D45">
        <w:rPr>
          <w:rFonts w:ascii="Arial" w:hAnsi="Arial" w:cs="Arial"/>
          <w:sz w:val="24"/>
          <w:szCs w:val="24"/>
          <w:lang w:val="en-ZA"/>
        </w:rPr>
        <w:t>5</w:t>
      </w:r>
      <w:r w:rsidR="00066173">
        <w:rPr>
          <w:rFonts w:ascii="Arial" w:hAnsi="Arial" w:cs="Arial"/>
          <w:sz w:val="24"/>
          <w:szCs w:val="24"/>
          <w:lang w:val="en-ZA"/>
        </w:rPr>
        <w:t xml:space="preserve"> January 2019</w:t>
      </w:r>
      <w:r>
        <w:rPr>
          <w:rFonts w:ascii="Arial" w:hAnsi="Arial" w:cs="Arial"/>
          <w:sz w:val="24"/>
          <w:szCs w:val="24"/>
          <w:lang w:val="en-ZA"/>
        </w:rPr>
        <w:tab/>
      </w:r>
      <w:r>
        <w:rPr>
          <w:rFonts w:ascii="Arial" w:hAnsi="Arial" w:cs="Arial"/>
          <w:sz w:val="24"/>
          <w:szCs w:val="24"/>
          <w:lang w:val="en-ZA"/>
        </w:rPr>
        <w:tab/>
      </w:r>
    </w:p>
    <w:p w:rsidR="002404BB" w:rsidRPr="009D7AFE" w:rsidRDefault="002404BB" w:rsidP="00673028">
      <w:pPr>
        <w:spacing w:after="0" w:line="360" w:lineRule="auto"/>
        <w:jc w:val="both"/>
        <w:rPr>
          <w:rFonts w:ascii="Arial" w:hAnsi="Arial" w:cs="Arial"/>
          <w:sz w:val="24"/>
          <w:szCs w:val="24"/>
          <w:lang w:val="en-ZA"/>
        </w:rPr>
      </w:pPr>
      <w:r w:rsidRPr="009D7AFE">
        <w:rPr>
          <w:rFonts w:ascii="Arial" w:hAnsi="Arial" w:cs="Arial"/>
          <w:sz w:val="24"/>
          <w:szCs w:val="24"/>
          <w:lang w:val="en-ZA"/>
        </w:rPr>
        <w:t>Delivered:</w:t>
      </w:r>
      <w:r>
        <w:rPr>
          <w:rFonts w:ascii="Arial" w:hAnsi="Arial" w:cs="Arial"/>
          <w:sz w:val="24"/>
          <w:szCs w:val="24"/>
          <w:lang w:val="en-ZA"/>
        </w:rPr>
        <w:tab/>
      </w:r>
      <w:r w:rsidR="00066173">
        <w:rPr>
          <w:rFonts w:ascii="Arial" w:hAnsi="Arial" w:cs="Arial"/>
          <w:sz w:val="24"/>
          <w:szCs w:val="24"/>
          <w:lang w:val="en-ZA"/>
        </w:rPr>
        <w:t>2</w:t>
      </w:r>
      <w:r w:rsidR="00042D45">
        <w:rPr>
          <w:rFonts w:ascii="Arial" w:hAnsi="Arial" w:cs="Arial"/>
          <w:sz w:val="24"/>
          <w:szCs w:val="24"/>
          <w:lang w:val="en-ZA"/>
        </w:rPr>
        <w:t>5</w:t>
      </w:r>
      <w:r w:rsidR="00066173">
        <w:rPr>
          <w:rFonts w:ascii="Arial" w:hAnsi="Arial" w:cs="Arial"/>
          <w:sz w:val="24"/>
          <w:szCs w:val="24"/>
          <w:lang w:val="en-ZA"/>
        </w:rPr>
        <w:t xml:space="preserve"> January </w:t>
      </w:r>
      <w:r w:rsidRPr="009D7AFE">
        <w:rPr>
          <w:rFonts w:ascii="Arial" w:hAnsi="Arial" w:cs="Arial"/>
          <w:sz w:val="24"/>
          <w:szCs w:val="24"/>
          <w:lang w:val="en-ZA"/>
        </w:rPr>
        <w:t>2019</w:t>
      </w:r>
    </w:p>
    <w:p w:rsidR="002404BB" w:rsidRDefault="002404BB" w:rsidP="00673028">
      <w:pPr>
        <w:spacing w:after="0" w:line="360" w:lineRule="auto"/>
        <w:jc w:val="both"/>
        <w:rPr>
          <w:rFonts w:ascii="Arial" w:hAnsi="Arial" w:cs="Arial"/>
          <w:sz w:val="24"/>
          <w:szCs w:val="24"/>
          <w:lang w:val="en-ZA"/>
        </w:rPr>
      </w:pPr>
      <w:r w:rsidRPr="009D7AFE">
        <w:rPr>
          <w:rFonts w:ascii="Arial" w:hAnsi="Arial" w:cs="Arial"/>
          <w:sz w:val="24"/>
          <w:szCs w:val="24"/>
          <w:lang w:val="en-ZA"/>
        </w:rPr>
        <w:t>Reasons</w:t>
      </w:r>
      <w:r>
        <w:rPr>
          <w:rFonts w:ascii="Arial" w:hAnsi="Arial" w:cs="Arial"/>
          <w:sz w:val="24"/>
          <w:szCs w:val="24"/>
          <w:lang w:val="en-ZA"/>
        </w:rPr>
        <w:t>:</w:t>
      </w:r>
      <w:r>
        <w:rPr>
          <w:rFonts w:ascii="Arial" w:hAnsi="Arial" w:cs="Arial"/>
          <w:sz w:val="24"/>
          <w:szCs w:val="24"/>
          <w:lang w:val="en-ZA"/>
        </w:rPr>
        <w:tab/>
      </w:r>
      <w:r w:rsidR="001A1998">
        <w:rPr>
          <w:rFonts w:ascii="Arial" w:hAnsi="Arial" w:cs="Arial"/>
          <w:sz w:val="24"/>
          <w:szCs w:val="24"/>
          <w:lang w:val="en-ZA"/>
        </w:rPr>
        <w:t xml:space="preserve">08 March </w:t>
      </w:r>
      <w:r>
        <w:rPr>
          <w:rFonts w:ascii="Arial" w:hAnsi="Arial" w:cs="Arial"/>
          <w:sz w:val="24"/>
          <w:szCs w:val="24"/>
          <w:lang w:val="en-ZA"/>
        </w:rPr>
        <w:t>2019</w:t>
      </w:r>
    </w:p>
    <w:p w:rsidR="002B435A" w:rsidRDefault="002B435A" w:rsidP="00673028">
      <w:pPr>
        <w:spacing w:after="0" w:line="360" w:lineRule="auto"/>
        <w:jc w:val="both"/>
        <w:rPr>
          <w:rFonts w:ascii="Arial" w:hAnsi="Arial" w:cs="Arial"/>
          <w:sz w:val="24"/>
          <w:szCs w:val="24"/>
          <w:lang w:val="en-ZA"/>
        </w:rPr>
      </w:pPr>
      <w:r w:rsidRPr="003016FF">
        <w:rPr>
          <w:rFonts w:ascii="Arial" w:hAnsi="Arial" w:cs="Arial"/>
          <w:b/>
          <w:sz w:val="24"/>
          <w:szCs w:val="24"/>
          <w:lang w:val="en-ZA"/>
        </w:rPr>
        <w:lastRenderedPageBreak/>
        <w:t>Flynote:</w:t>
      </w:r>
      <w:r w:rsidR="00656013">
        <w:rPr>
          <w:rFonts w:ascii="Arial" w:hAnsi="Arial" w:cs="Arial"/>
          <w:sz w:val="24"/>
          <w:szCs w:val="24"/>
          <w:lang w:val="en-ZA"/>
        </w:rPr>
        <w:tab/>
        <w:t>Costs –</w:t>
      </w:r>
      <w:r w:rsidR="00E90564">
        <w:rPr>
          <w:rFonts w:ascii="Arial" w:hAnsi="Arial" w:cs="Arial"/>
          <w:sz w:val="24"/>
          <w:szCs w:val="24"/>
          <w:lang w:val="en-ZA"/>
        </w:rPr>
        <w:t xml:space="preserve"> A</w:t>
      </w:r>
      <w:r w:rsidR="007061B9">
        <w:rPr>
          <w:rFonts w:ascii="Arial" w:hAnsi="Arial" w:cs="Arial"/>
          <w:sz w:val="24"/>
          <w:szCs w:val="24"/>
          <w:lang w:val="en-ZA"/>
        </w:rPr>
        <w:t xml:space="preserve">ttorney and client costs </w:t>
      </w:r>
      <w:r w:rsidR="00E90564">
        <w:rPr>
          <w:rFonts w:ascii="Arial" w:hAnsi="Arial" w:cs="Arial"/>
          <w:sz w:val="24"/>
          <w:szCs w:val="24"/>
          <w:lang w:val="en-ZA"/>
        </w:rPr>
        <w:t xml:space="preserve">– </w:t>
      </w:r>
      <w:r w:rsidR="00656013">
        <w:rPr>
          <w:rFonts w:ascii="Arial" w:hAnsi="Arial" w:cs="Arial"/>
          <w:sz w:val="24"/>
          <w:szCs w:val="24"/>
          <w:lang w:val="en-ZA"/>
        </w:rPr>
        <w:t xml:space="preserve">To follow the event but in some circumstances court can award costs at its discretion – </w:t>
      </w:r>
      <w:r w:rsidR="00BF322E">
        <w:rPr>
          <w:rFonts w:ascii="Arial" w:hAnsi="Arial" w:cs="Arial"/>
          <w:sz w:val="24"/>
          <w:szCs w:val="24"/>
          <w:lang w:val="en-ZA"/>
        </w:rPr>
        <w:t xml:space="preserve">Costs on punitive scale – </w:t>
      </w:r>
      <w:r w:rsidR="007061B9" w:rsidRPr="00E90564">
        <w:rPr>
          <w:rFonts w:ascii="Arial" w:hAnsi="Arial" w:cs="Arial"/>
          <w:sz w:val="24"/>
          <w:szCs w:val="24"/>
          <w:lang w:val="en-ZA"/>
        </w:rPr>
        <w:t>Award of</w:t>
      </w:r>
      <w:r w:rsidR="007061B9">
        <w:rPr>
          <w:rFonts w:ascii="Arial" w:hAnsi="Arial" w:cs="Arial"/>
          <w:sz w:val="24"/>
          <w:szCs w:val="24"/>
          <w:lang w:val="en-ZA"/>
        </w:rPr>
        <w:t xml:space="preserve"> – </w:t>
      </w:r>
      <w:r w:rsidR="00BF322E">
        <w:rPr>
          <w:rFonts w:ascii="Arial" w:hAnsi="Arial" w:cs="Arial"/>
          <w:sz w:val="24"/>
          <w:szCs w:val="24"/>
        </w:rPr>
        <w:t>E</w:t>
      </w:r>
      <w:r w:rsidR="00BF322E" w:rsidRPr="00080729">
        <w:rPr>
          <w:rFonts w:ascii="Arial" w:hAnsi="Arial" w:cs="Arial"/>
          <w:sz w:val="24"/>
          <w:szCs w:val="24"/>
        </w:rPr>
        <w:t xml:space="preserve">xceptional circumstances and pursuant to </w:t>
      </w:r>
      <w:r w:rsidR="007061B9" w:rsidRPr="00080729">
        <w:rPr>
          <w:rFonts w:ascii="Arial" w:hAnsi="Arial" w:cs="Arial"/>
          <w:sz w:val="24"/>
          <w:szCs w:val="24"/>
        </w:rPr>
        <w:t>discretion</w:t>
      </w:r>
      <w:r w:rsidR="00BF322E">
        <w:rPr>
          <w:rFonts w:ascii="Arial" w:hAnsi="Arial" w:cs="Arial"/>
          <w:sz w:val="24"/>
          <w:szCs w:val="24"/>
        </w:rPr>
        <w:t xml:space="preserve"> judicially exercised</w:t>
      </w:r>
      <w:r w:rsidR="00E90564">
        <w:rPr>
          <w:rFonts w:ascii="Arial" w:hAnsi="Arial" w:cs="Arial"/>
          <w:sz w:val="24"/>
          <w:szCs w:val="24"/>
        </w:rPr>
        <w:t>.</w:t>
      </w:r>
    </w:p>
    <w:p w:rsidR="002B435A" w:rsidRDefault="002B435A" w:rsidP="00673028">
      <w:pPr>
        <w:spacing w:after="0" w:line="360" w:lineRule="auto"/>
        <w:jc w:val="both"/>
        <w:rPr>
          <w:rFonts w:ascii="Arial" w:hAnsi="Arial" w:cs="Arial"/>
          <w:sz w:val="24"/>
          <w:szCs w:val="24"/>
          <w:lang w:val="en-ZA"/>
        </w:rPr>
      </w:pPr>
    </w:p>
    <w:p w:rsidR="002B435A" w:rsidRDefault="002B435A" w:rsidP="00673028">
      <w:pPr>
        <w:spacing w:after="0" w:line="360" w:lineRule="auto"/>
        <w:jc w:val="both"/>
        <w:rPr>
          <w:rFonts w:ascii="Arial" w:hAnsi="Arial" w:cs="Arial"/>
          <w:sz w:val="24"/>
          <w:szCs w:val="24"/>
          <w:lang w:val="en-ZA"/>
        </w:rPr>
      </w:pPr>
      <w:r w:rsidRPr="003016FF">
        <w:rPr>
          <w:rFonts w:ascii="Arial" w:hAnsi="Arial" w:cs="Arial"/>
          <w:b/>
          <w:sz w:val="24"/>
          <w:szCs w:val="24"/>
          <w:lang w:val="en-ZA"/>
        </w:rPr>
        <w:t>Summary:</w:t>
      </w:r>
      <w:r w:rsidR="001253AE">
        <w:rPr>
          <w:rFonts w:ascii="Arial" w:hAnsi="Arial" w:cs="Arial"/>
          <w:sz w:val="24"/>
          <w:szCs w:val="24"/>
          <w:lang w:val="en-ZA"/>
        </w:rPr>
        <w:tab/>
        <w:t>The respondents requested reasons for the cost order made on 25 January 2019. The reasons thereto are hereby as follows.</w:t>
      </w:r>
    </w:p>
    <w:p w:rsidR="002B435A" w:rsidRPr="009D7AFE" w:rsidRDefault="002B435A" w:rsidP="00673028">
      <w:pPr>
        <w:spacing w:after="0" w:line="360" w:lineRule="auto"/>
        <w:jc w:val="both"/>
        <w:rPr>
          <w:rFonts w:ascii="Arial" w:hAnsi="Arial" w:cs="Arial"/>
          <w:sz w:val="24"/>
          <w:szCs w:val="24"/>
          <w:lang w:val="en-ZA"/>
        </w:rPr>
      </w:pPr>
    </w:p>
    <w:p w:rsidR="00DC7C93" w:rsidRPr="006E026B" w:rsidRDefault="006B2106" w:rsidP="00673028">
      <w:pPr>
        <w:spacing w:after="0" w:line="360" w:lineRule="auto"/>
        <w:jc w:val="both"/>
        <w:rPr>
          <w:rFonts w:ascii="Arial" w:hAnsi="Arial" w:cs="Arial"/>
          <w:bCs/>
          <w:sz w:val="24"/>
          <w:szCs w:val="24"/>
        </w:rPr>
      </w:pPr>
      <w:r>
        <w:rPr>
          <w:rFonts w:ascii="Arial" w:hAnsi="Arial" w:cs="Arial"/>
          <w:bCs/>
          <w:sz w:val="24"/>
          <w:szCs w:val="24"/>
        </w:rPr>
        <w:pict>
          <v:rect id="_x0000_i1025" style="width:0;height:1.5pt" o:hralign="center" o:hrstd="t" o:hr="t" fillcolor="#a0a0a0" stroked="f"/>
        </w:pict>
      </w:r>
    </w:p>
    <w:p w:rsidR="00DC7C93" w:rsidRDefault="00DC7C93" w:rsidP="00673028">
      <w:pPr>
        <w:spacing w:after="0" w:line="360" w:lineRule="auto"/>
        <w:jc w:val="center"/>
        <w:rPr>
          <w:rFonts w:ascii="Arial" w:hAnsi="Arial" w:cs="Arial"/>
          <w:b/>
          <w:sz w:val="24"/>
          <w:szCs w:val="24"/>
        </w:rPr>
      </w:pPr>
      <w:r>
        <w:rPr>
          <w:rFonts w:ascii="Arial" w:hAnsi="Arial" w:cs="Arial"/>
          <w:b/>
          <w:sz w:val="24"/>
          <w:szCs w:val="24"/>
        </w:rPr>
        <w:t>REASONS FOR THE ORDER OF COSTS</w:t>
      </w:r>
    </w:p>
    <w:p w:rsidR="00DC7C93" w:rsidRPr="006E026B" w:rsidRDefault="006B2106" w:rsidP="00673028">
      <w:pPr>
        <w:spacing w:after="0" w:line="360" w:lineRule="auto"/>
        <w:jc w:val="center"/>
        <w:rPr>
          <w:rFonts w:ascii="Arial" w:hAnsi="Arial" w:cs="Arial"/>
          <w:b/>
          <w:sz w:val="24"/>
          <w:szCs w:val="24"/>
        </w:rPr>
      </w:pPr>
      <w:r>
        <w:rPr>
          <w:rFonts w:ascii="Arial" w:hAnsi="Arial" w:cs="Arial"/>
          <w:bCs/>
          <w:sz w:val="24"/>
          <w:szCs w:val="24"/>
        </w:rPr>
        <w:pict>
          <v:rect id="_x0000_i1026" style="width:0;height:1.5pt" o:hralign="center" o:hrstd="t" o:hr="t" fillcolor="#a0a0a0" stroked="f"/>
        </w:pict>
      </w:r>
    </w:p>
    <w:p w:rsidR="00066173" w:rsidRDefault="00066173" w:rsidP="00673028">
      <w:pPr>
        <w:spacing w:line="360" w:lineRule="auto"/>
        <w:jc w:val="both"/>
        <w:rPr>
          <w:rFonts w:ascii="Arial" w:hAnsi="Arial" w:cs="Arial"/>
          <w:u w:val="single"/>
        </w:rPr>
      </w:pPr>
    </w:p>
    <w:p w:rsidR="00D247D6" w:rsidRPr="00DC7C93" w:rsidRDefault="002D6371" w:rsidP="00673028">
      <w:pPr>
        <w:spacing w:after="0" w:line="360" w:lineRule="auto"/>
        <w:jc w:val="both"/>
        <w:rPr>
          <w:rFonts w:ascii="Arial" w:hAnsi="Arial" w:cs="Arial"/>
          <w:sz w:val="24"/>
          <w:szCs w:val="24"/>
          <w:u w:val="single"/>
        </w:rPr>
      </w:pPr>
      <w:r>
        <w:rPr>
          <w:rFonts w:ascii="Arial" w:hAnsi="Arial" w:cs="Arial"/>
          <w:sz w:val="24"/>
          <w:szCs w:val="24"/>
          <w:u w:val="single"/>
        </w:rPr>
        <w:t>Introduction</w:t>
      </w:r>
    </w:p>
    <w:p w:rsidR="002338DA" w:rsidRDefault="002338DA" w:rsidP="00673028">
      <w:pPr>
        <w:spacing w:after="0" w:line="360" w:lineRule="auto"/>
        <w:contextualSpacing/>
        <w:jc w:val="both"/>
        <w:rPr>
          <w:rFonts w:ascii="Arial" w:hAnsi="Arial" w:cs="Arial"/>
          <w:sz w:val="24"/>
          <w:szCs w:val="24"/>
        </w:rPr>
      </w:pPr>
    </w:p>
    <w:p w:rsidR="00C902AA" w:rsidRDefault="00C902AA" w:rsidP="00673028">
      <w:pPr>
        <w:spacing w:line="360" w:lineRule="auto"/>
        <w:contextualSpacing/>
        <w:jc w:val="both"/>
        <w:rPr>
          <w:rFonts w:ascii="Arial" w:hAnsi="Arial" w:cs="Arial"/>
          <w:sz w:val="24"/>
          <w:szCs w:val="24"/>
        </w:rPr>
      </w:pPr>
      <w:r w:rsidRPr="00C902AA">
        <w:rPr>
          <w:rFonts w:ascii="Arial" w:hAnsi="Arial" w:cs="Arial"/>
          <w:sz w:val="24"/>
          <w:szCs w:val="24"/>
        </w:rPr>
        <w:t>[1]</w:t>
      </w:r>
      <w:r w:rsidRPr="00C902AA">
        <w:rPr>
          <w:rFonts w:ascii="Arial" w:hAnsi="Arial" w:cs="Arial"/>
          <w:sz w:val="24"/>
          <w:szCs w:val="24"/>
        </w:rPr>
        <w:tab/>
        <w:t>On 2</w:t>
      </w:r>
      <w:r w:rsidR="00DC7C93">
        <w:rPr>
          <w:rFonts w:ascii="Arial" w:hAnsi="Arial" w:cs="Arial"/>
          <w:sz w:val="24"/>
          <w:szCs w:val="24"/>
        </w:rPr>
        <w:t>5</w:t>
      </w:r>
      <w:r w:rsidR="001253AE">
        <w:rPr>
          <w:rFonts w:ascii="Arial" w:hAnsi="Arial" w:cs="Arial"/>
          <w:sz w:val="24"/>
          <w:szCs w:val="24"/>
        </w:rPr>
        <w:t xml:space="preserve"> January </w:t>
      </w:r>
      <w:r w:rsidR="001253AE" w:rsidRPr="00214CDE">
        <w:rPr>
          <w:rFonts w:ascii="Arial" w:hAnsi="Arial" w:cs="Arial"/>
          <w:sz w:val="24"/>
          <w:szCs w:val="24"/>
        </w:rPr>
        <w:t>2019</w:t>
      </w:r>
      <w:r w:rsidRPr="00C902AA">
        <w:rPr>
          <w:rFonts w:ascii="Arial" w:hAnsi="Arial" w:cs="Arial"/>
          <w:sz w:val="24"/>
          <w:szCs w:val="24"/>
        </w:rPr>
        <w:t xml:space="preserve">, having heard and considered counsels’ arguments </w:t>
      </w:r>
      <w:r>
        <w:rPr>
          <w:rFonts w:ascii="Arial" w:hAnsi="Arial" w:cs="Arial"/>
          <w:sz w:val="24"/>
          <w:szCs w:val="24"/>
        </w:rPr>
        <w:t xml:space="preserve">on the issue regarding </w:t>
      </w:r>
      <w:r w:rsidR="00535C9A">
        <w:rPr>
          <w:rFonts w:ascii="Arial" w:hAnsi="Arial" w:cs="Arial"/>
          <w:sz w:val="24"/>
          <w:szCs w:val="24"/>
        </w:rPr>
        <w:t>costs,</w:t>
      </w:r>
      <w:r w:rsidRPr="00C902AA">
        <w:rPr>
          <w:rFonts w:ascii="Arial" w:hAnsi="Arial" w:cs="Arial"/>
          <w:sz w:val="24"/>
          <w:szCs w:val="24"/>
        </w:rPr>
        <w:t xml:space="preserve"> the Court made an order in the following terms:</w:t>
      </w:r>
    </w:p>
    <w:p w:rsidR="001865DE" w:rsidRDefault="001865DE" w:rsidP="00673028">
      <w:pPr>
        <w:spacing w:after="0" w:line="360" w:lineRule="auto"/>
        <w:jc w:val="both"/>
        <w:rPr>
          <w:rFonts w:ascii="Arial" w:hAnsi="Arial" w:cs="Arial"/>
          <w:sz w:val="24"/>
          <w:szCs w:val="24"/>
        </w:rPr>
      </w:pPr>
    </w:p>
    <w:p w:rsidR="00DC7C93" w:rsidRPr="00DC7C93" w:rsidRDefault="00DC7C93" w:rsidP="00673028">
      <w:pPr>
        <w:spacing w:after="0" w:line="360" w:lineRule="auto"/>
        <w:jc w:val="both"/>
        <w:rPr>
          <w:rFonts w:ascii="Arial" w:hAnsi="Arial" w:cs="Arial"/>
        </w:rPr>
      </w:pPr>
      <w:r>
        <w:rPr>
          <w:rFonts w:ascii="Arial" w:hAnsi="Arial" w:cs="Arial"/>
          <w:sz w:val="24"/>
          <w:szCs w:val="24"/>
        </w:rPr>
        <w:t>‘</w:t>
      </w:r>
      <w:r w:rsidRPr="00DC7C93">
        <w:rPr>
          <w:rFonts w:ascii="Arial" w:hAnsi="Arial" w:cs="Arial"/>
        </w:rPr>
        <w:t>1</w:t>
      </w:r>
      <w:r>
        <w:rPr>
          <w:rFonts w:ascii="Arial" w:hAnsi="Arial" w:cs="Arial"/>
        </w:rPr>
        <w:t>.</w:t>
      </w:r>
      <w:r w:rsidRPr="00DC7C93">
        <w:rPr>
          <w:rFonts w:ascii="Arial" w:hAnsi="Arial" w:cs="Arial"/>
        </w:rPr>
        <w:t xml:space="preserve"> Respondent's prayer for costs is dismissed.</w:t>
      </w:r>
    </w:p>
    <w:p w:rsidR="00DC7C93" w:rsidRPr="00DC7C93" w:rsidRDefault="00DC7C93" w:rsidP="00673028">
      <w:pPr>
        <w:spacing w:after="0" w:line="360" w:lineRule="auto"/>
        <w:jc w:val="both"/>
        <w:rPr>
          <w:rFonts w:ascii="Arial" w:hAnsi="Arial" w:cs="Arial"/>
        </w:rPr>
      </w:pPr>
      <w:r w:rsidRPr="00DC7C93">
        <w:rPr>
          <w:rFonts w:ascii="Arial" w:hAnsi="Arial" w:cs="Arial"/>
        </w:rPr>
        <w:t>2</w:t>
      </w:r>
      <w:r>
        <w:rPr>
          <w:rFonts w:ascii="Arial" w:hAnsi="Arial" w:cs="Arial"/>
        </w:rPr>
        <w:t>.</w:t>
      </w:r>
      <w:r w:rsidRPr="00DC7C93">
        <w:rPr>
          <w:rFonts w:ascii="Arial" w:hAnsi="Arial" w:cs="Arial"/>
        </w:rPr>
        <w:t xml:space="preserve"> Cost is granted in favor of the Applicant on an attorney and client scale. </w:t>
      </w:r>
    </w:p>
    <w:p w:rsidR="00DC7C93" w:rsidRPr="00DC7C93" w:rsidRDefault="00DC7C93" w:rsidP="00673028">
      <w:pPr>
        <w:spacing w:after="0" w:line="360" w:lineRule="auto"/>
        <w:jc w:val="both"/>
        <w:rPr>
          <w:rFonts w:ascii="Arial" w:hAnsi="Arial" w:cs="Arial"/>
        </w:rPr>
      </w:pPr>
      <w:r w:rsidRPr="00DC7C93">
        <w:rPr>
          <w:rFonts w:ascii="Arial" w:hAnsi="Arial" w:cs="Arial"/>
        </w:rPr>
        <w:t>3</w:t>
      </w:r>
      <w:r>
        <w:rPr>
          <w:rFonts w:ascii="Arial" w:hAnsi="Arial" w:cs="Arial"/>
        </w:rPr>
        <w:t>.</w:t>
      </w:r>
      <w:r w:rsidRPr="00DC7C93">
        <w:rPr>
          <w:rFonts w:ascii="Arial" w:hAnsi="Arial" w:cs="Arial"/>
        </w:rPr>
        <w:t xml:space="preserve"> Should the parties require written reason same need to be requested in writing and will be provided in terms of the Practice Directions.</w:t>
      </w:r>
      <w:r>
        <w:rPr>
          <w:rFonts w:ascii="Arial" w:hAnsi="Arial" w:cs="Arial"/>
        </w:rPr>
        <w:t>’</w:t>
      </w:r>
    </w:p>
    <w:p w:rsidR="00DC7C93" w:rsidRDefault="00DC7C93" w:rsidP="00673028">
      <w:pPr>
        <w:spacing w:after="0" w:line="360" w:lineRule="auto"/>
        <w:ind w:firstLine="720"/>
        <w:jc w:val="both"/>
        <w:rPr>
          <w:rFonts w:ascii="Arial" w:hAnsi="Arial" w:cs="Arial"/>
        </w:rPr>
      </w:pPr>
    </w:p>
    <w:p w:rsidR="00C902AA" w:rsidRPr="00D22B43" w:rsidRDefault="00C902AA" w:rsidP="00673028">
      <w:pPr>
        <w:spacing w:after="0" w:line="360" w:lineRule="auto"/>
        <w:contextualSpacing/>
        <w:jc w:val="both"/>
        <w:rPr>
          <w:rFonts w:ascii="Arial" w:hAnsi="Arial" w:cs="Arial"/>
        </w:rPr>
      </w:pPr>
      <w:r w:rsidRPr="00D22B43">
        <w:rPr>
          <w:rFonts w:ascii="Arial" w:hAnsi="Arial" w:cs="Arial"/>
        </w:rPr>
        <w:t>[2]</w:t>
      </w:r>
      <w:r w:rsidRPr="00D22B43">
        <w:rPr>
          <w:rFonts w:ascii="Arial" w:hAnsi="Arial" w:cs="Arial"/>
        </w:rPr>
        <w:tab/>
      </w:r>
      <w:r w:rsidRPr="00DC7C93">
        <w:rPr>
          <w:rFonts w:ascii="Arial" w:hAnsi="Arial" w:cs="Arial"/>
          <w:sz w:val="24"/>
          <w:szCs w:val="24"/>
        </w:rPr>
        <w:t xml:space="preserve">Thereafter, the Court received a letter from the </w:t>
      </w:r>
      <w:r w:rsidR="00DC7C93" w:rsidRPr="00DC7C93">
        <w:rPr>
          <w:rFonts w:ascii="Arial" w:hAnsi="Arial" w:cs="Arial"/>
          <w:sz w:val="24"/>
          <w:szCs w:val="24"/>
        </w:rPr>
        <w:t>respondents</w:t>
      </w:r>
      <w:r w:rsidRPr="00DC7C93">
        <w:rPr>
          <w:rFonts w:ascii="Arial" w:hAnsi="Arial" w:cs="Arial"/>
          <w:sz w:val="24"/>
          <w:szCs w:val="24"/>
        </w:rPr>
        <w:t xml:space="preserve"> legal practitioners dated </w:t>
      </w:r>
      <w:r w:rsidR="00DC7C93" w:rsidRPr="00DC7C93">
        <w:rPr>
          <w:rFonts w:ascii="Arial" w:hAnsi="Arial" w:cs="Arial"/>
          <w:sz w:val="24"/>
          <w:szCs w:val="24"/>
        </w:rPr>
        <w:t>07 February</w:t>
      </w:r>
      <w:r w:rsidRPr="00DC7C93">
        <w:rPr>
          <w:rFonts w:ascii="Arial" w:hAnsi="Arial" w:cs="Arial"/>
          <w:sz w:val="24"/>
          <w:szCs w:val="24"/>
        </w:rPr>
        <w:t xml:space="preserve"> 201</w:t>
      </w:r>
      <w:r w:rsidR="00DC7C93" w:rsidRPr="00DC7C93">
        <w:rPr>
          <w:rFonts w:ascii="Arial" w:hAnsi="Arial" w:cs="Arial"/>
          <w:sz w:val="24"/>
          <w:szCs w:val="24"/>
        </w:rPr>
        <w:t>9</w:t>
      </w:r>
      <w:r w:rsidRPr="00DC7C93">
        <w:rPr>
          <w:rFonts w:ascii="Arial" w:hAnsi="Arial" w:cs="Arial"/>
          <w:sz w:val="24"/>
          <w:szCs w:val="24"/>
        </w:rPr>
        <w:t>, requesting reasons for the above order</w:t>
      </w:r>
      <w:r w:rsidR="001E00D9">
        <w:rPr>
          <w:rFonts w:ascii="Arial" w:hAnsi="Arial" w:cs="Arial"/>
          <w:sz w:val="24"/>
          <w:szCs w:val="24"/>
        </w:rPr>
        <w:t>.</w:t>
      </w:r>
    </w:p>
    <w:p w:rsidR="002338DA" w:rsidRDefault="002338DA" w:rsidP="00673028">
      <w:pPr>
        <w:spacing w:after="0" w:line="360" w:lineRule="auto"/>
        <w:jc w:val="both"/>
        <w:rPr>
          <w:rFonts w:ascii="Arial" w:hAnsi="Arial" w:cs="Arial"/>
          <w:sz w:val="24"/>
          <w:szCs w:val="24"/>
        </w:rPr>
      </w:pPr>
    </w:p>
    <w:p w:rsidR="00C902AA" w:rsidRDefault="00C902AA" w:rsidP="00673028">
      <w:pPr>
        <w:spacing w:after="0" w:line="360" w:lineRule="auto"/>
        <w:jc w:val="both"/>
        <w:rPr>
          <w:rFonts w:ascii="Arial" w:hAnsi="Arial" w:cs="Arial"/>
          <w:sz w:val="24"/>
          <w:szCs w:val="24"/>
        </w:rPr>
      </w:pPr>
      <w:r w:rsidRPr="00DC7C93">
        <w:rPr>
          <w:rFonts w:ascii="Arial" w:hAnsi="Arial" w:cs="Arial"/>
          <w:sz w:val="24"/>
          <w:szCs w:val="24"/>
        </w:rPr>
        <w:t>[3]</w:t>
      </w:r>
      <w:r w:rsidRPr="00DC7C93">
        <w:rPr>
          <w:rFonts w:ascii="Arial" w:hAnsi="Arial" w:cs="Arial"/>
          <w:sz w:val="24"/>
          <w:szCs w:val="24"/>
        </w:rPr>
        <w:tab/>
      </w:r>
      <w:r w:rsidR="00DC7C93">
        <w:rPr>
          <w:rFonts w:ascii="Arial" w:hAnsi="Arial" w:cs="Arial"/>
          <w:sz w:val="24"/>
          <w:szCs w:val="24"/>
        </w:rPr>
        <w:t>Herewith</w:t>
      </w:r>
      <w:r w:rsidRPr="00DC7C93">
        <w:rPr>
          <w:rFonts w:ascii="Arial" w:hAnsi="Arial" w:cs="Arial"/>
          <w:sz w:val="24"/>
          <w:szCs w:val="24"/>
        </w:rPr>
        <w:t xml:space="preserve"> are the reasons for the order the court made on </w:t>
      </w:r>
      <w:r w:rsidR="00DC7C93">
        <w:rPr>
          <w:rFonts w:ascii="Arial" w:hAnsi="Arial" w:cs="Arial"/>
          <w:sz w:val="24"/>
          <w:szCs w:val="24"/>
        </w:rPr>
        <w:t>25 January 2019.</w:t>
      </w:r>
    </w:p>
    <w:p w:rsidR="001865DE" w:rsidRDefault="001865DE" w:rsidP="00673028">
      <w:pPr>
        <w:spacing w:after="0" w:line="360" w:lineRule="auto"/>
        <w:jc w:val="both"/>
        <w:rPr>
          <w:rFonts w:ascii="Arial" w:hAnsi="Arial" w:cs="Arial"/>
          <w:sz w:val="24"/>
          <w:szCs w:val="24"/>
        </w:rPr>
      </w:pPr>
    </w:p>
    <w:p w:rsidR="00C902AA" w:rsidRPr="002D6371" w:rsidRDefault="00DC7C93" w:rsidP="00673028">
      <w:pPr>
        <w:spacing w:after="0" w:line="360" w:lineRule="auto"/>
        <w:jc w:val="both"/>
        <w:rPr>
          <w:rFonts w:ascii="Arial" w:hAnsi="Arial" w:cs="Arial"/>
          <w:sz w:val="24"/>
          <w:szCs w:val="24"/>
          <w:u w:val="single"/>
        </w:rPr>
      </w:pPr>
      <w:r w:rsidRPr="002D6371">
        <w:rPr>
          <w:rFonts w:ascii="Arial" w:hAnsi="Arial" w:cs="Arial"/>
          <w:sz w:val="24"/>
          <w:szCs w:val="24"/>
          <w:u w:val="single"/>
        </w:rPr>
        <w:t>Factual background</w:t>
      </w:r>
    </w:p>
    <w:p w:rsidR="001865DE" w:rsidRPr="00DC7C93" w:rsidRDefault="001865DE" w:rsidP="00673028">
      <w:pPr>
        <w:spacing w:after="0" w:line="360" w:lineRule="auto"/>
        <w:jc w:val="both"/>
        <w:rPr>
          <w:rFonts w:ascii="Arial" w:hAnsi="Arial" w:cs="Arial"/>
          <w:i/>
          <w:sz w:val="24"/>
          <w:szCs w:val="24"/>
        </w:rPr>
      </w:pPr>
    </w:p>
    <w:p w:rsidR="001865DE" w:rsidRPr="00DC7C93" w:rsidRDefault="00D247D6" w:rsidP="00673028">
      <w:pPr>
        <w:spacing w:after="0" w:line="360" w:lineRule="auto"/>
        <w:jc w:val="both"/>
        <w:rPr>
          <w:rFonts w:ascii="Arial" w:hAnsi="Arial" w:cs="Arial"/>
          <w:sz w:val="24"/>
          <w:szCs w:val="24"/>
        </w:rPr>
      </w:pPr>
      <w:r w:rsidRPr="00DC7C93">
        <w:rPr>
          <w:rFonts w:ascii="Arial" w:hAnsi="Arial" w:cs="Arial"/>
          <w:sz w:val="24"/>
          <w:szCs w:val="24"/>
        </w:rPr>
        <w:t>[</w:t>
      </w:r>
      <w:r w:rsidR="00DC7C93" w:rsidRPr="00DC7C93">
        <w:rPr>
          <w:rFonts w:ascii="Arial" w:hAnsi="Arial" w:cs="Arial"/>
          <w:sz w:val="24"/>
          <w:szCs w:val="24"/>
        </w:rPr>
        <w:t>4</w:t>
      </w:r>
      <w:r w:rsidR="00EB3D33">
        <w:rPr>
          <w:rFonts w:ascii="Arial" w:hAnsi="Arial" w:cs="Arial"/>
          <w:sz w:val="24"/>
          <w:szCs w:val="24"/>
        </w:rPr>
        <w:t>]</w:t>
      </w:r>
      <w:r w:rsidR="00EB3D33">
        <w:rPr>
          <w:rFonts w:ascii="Arial" w:hAnsi="Arial" w:cs="Arial"/>
          <w:sz w:val="24"/>
          <w:szCs w:val="24"/>
        </w:rPr>
        <w:tab/>
      </w:r>
      <w:r w:rsidRPr="00DC7C93">
        <w:rPr>
          <w:rFonts w:ascii="Arial" w:hAnsi="Arial" w:cs="Arial"/>
          <w:sz w:val="24"/>
          <w:szCs w:val="24"/>
        </w:rPr>
        <w:t>On 27 October 2018 the applicant brought an urgent application against the respondents in which</w:t>
      </w:r>
      <w:r w:rsidR="00535C9A">
        <w:rPr>
          <w:rFonts w:ascii="Arial" w:hAnsi="Arial" w:cs="Arial"/>
          <w:sz w:val="24"/>
          <w:szCs w:val="24"/>
        </w:rPr>
        <w:t xml:space="preserve"> </w:t>
      </w:r>
      <w:r w:rsidR="00535C9A" w:rsidRPr="00214CDE">
        <w:rPr>
          <w:rFonts w:ascii="Arial" w:hAnsi="Arial" w:cs="Arial"/>
          <w:sz w:val="24"/>
          <w:szCs w:val="24"/>
        </w:rPr>
        <w:t>the applicant</w:t>
      </w:r>
      <w:r w:rsidRPr="00214CDE">
        <w:rPr>
          <w:rFonts w:ascii="Arial" w:hAnsi="Arial" w:cs="Arial"/>
          <w:sz w:val="24"/>
          <w:szCs w:val="24"/>
        </w:rPr>
        <w:t xml:space="preserve"> </w:t>
      </w:r>
      <w:r w:rsidRPr="00DC7C93">
        <w:rPr>
          <w:rFonts w:ascii="Arial" w:hAnsi="Arial" w:cs="Arial"/>
          <w:sz w:val="24"/>
          <w:szCs w:val="24"/>
        </w:rPr>
        <w:t xml:space="preserve">prayed for the following: </w:t>
      </w:r>
    </w:p>
    <w:p w:rsidR="00C27CBA" w:rsidRPr="00C27CBA" w:rsidRDefault="00C27CBA" w:rsidP="00C27CBA">
      <w:pPr>
        <w:spacing w:after="0" w:line="360" w:lineRule="auto"/>
        <w:jc w:val="both"/>
        <w:rPr>
          <w:rFonts w:ascii="Arial" w:hAnsi="Arial" w:cs="Arial"/>
          <w:shd w:val="clear" w:color="auto" w:fill="FFFFFF"/>
          <w:lang w:val="en-ZA"/>
        </w:rPr>
      </w:pPr>
      <w:r w:rsidRPr="00C27CBA">
        <w:rPr>
          <w:rFonts w:ascii="Arial" w:hAnsi="Arial" w:cs="Arial"/>
          <w:shd w:val="clear" w:color="auto" w:fill="FFFFFF"/>
          <w:lang w:val="en-ZA"/>
        </w:rPr>
        <w:lastRenderedPageBreak/>
        <w:t>‘1. Condoning the non-compliance with the forms and service provided for by the Rules of the above Honourable Court and hearing this application as one of urgency in terms of Rule 73.</w:t>
      </w:r>
      <w:r w:rsidRPr="00C27CBA">
        <w:rPr>
          <w:rFonts w:ascii="Arial" w:hAnsi="Arial" w:cs="Arial"/>
          <w:lang w:val="en-ZA"/>
        </w:rPr>
        <w:br/>
      </w:r>
      <w:r w:rsidRPr="00C27CBA">
        <w:rPr>
          <w:rFonts w:ascii="Arial" w:hAnsi="Arial" w:cs="Arial"/>
          <w:shd w:val="clear" w:color="auto" w:fill="FFFFFF"/>
          <w:lang w:val="en-ZA"/>
        </w:rPr>
        <w:t>2. Declaring that the first to the third respondents are in contempt of the temporary access order granted by the Children's Court for the district of Windhoek on 12 October 2018, in terms of section 14(8) of the Children’s Status Act, 6 of 2006;</w:t>
      </w:r>
    </w:p>
    <w:p w:rsidR="00C27CBA" w:rsidRPr="00C27CBA" w:rsidRDefault="00C27CBA" w:rsidP="00C27CBA">
      <w:pPr>
        <w:spacing w:after="0" w:line="360" w:lineRule="auto"/>
        <w:jc w:val="both"/>
        <w:rPr>
          <w:rFonts w:ascii="Arial" w:hAnsi="Arial" w:cs="Arial"/>
          <w:shd w:val="clear" w:color="auto" w:fill="FFFFFF"/>
        </w:rPr>
      </w:pPr>
      <w:r w:rsidRPr="00C27CBA">
        <w:rPr>
          <w:rFonts w:ascii="Arial" w:hAnsi="Arial" w:cs="Arial"/>
          <w:shd w:val="clear" w:color="auto" w:fill="FFFFFF"/>
          <w:lang w:val="en-ZA"/>
        </w:rPr>
        <w:t xml:space="preserve">3 </w:t>
      </w:r>
      <w:r w:rsidRPr="00C27CBA">
        <w:rPr>
          <w:rFonts w:ascii="Arial" w:hAnsi="Arial" w:cs="Arial"/>
          <w:shd w:val="clear" w:color="auto" w:fill="FFFFFF"/>
        </w:rPr>
        <w:t>Ordering the first to the third respondents to forthwith hand over Georgina to the applicant as stipulated in the said Court Order;</w:t>
      </w:r>
    </w:p>
    <w:p w:rsidR="00C27CBA" w:rsidRPr="00C27CBA" w:rsidRDefault="00C27CBA" w:rsidP="00C27CBA">
      <w:pPr>
        <w:spacing w:after="0" w:line="360" w:lineRule="auto"/>
        <w:jc w:val="both"/>
        <w:rPr>
          <w:rFonts w:ascii="Arial" w:hAnsi="Arial" w:cs="Arial"/>
          <w:shd w:val="clear" w:color="auto" w:fill="FFFFFF"/>
        </w:rPr>
      </w:pPr>
      <w:r w:rsidRPr="00C27CBA">
        <w:rPr>
          <w:rFonts w:ascii="Arial" w:hAnsi="Arial" w:cs="Arial"/>
          <w:shd w:val="clear" w:color="auto" w:fill="FFFFFF"/>
        </w:rPr>
        <w:t>4. Varying the Children's Court order, dated 12 October 2018 to grant the applicant additional access to Georgina in Windhoek from 14h00 on Friday 2 November until Sunday 4 November 2018 at 18h00;</w:t>
      </w:r>
    </w:p>
    <w:p w:rsidR="00C27CBA" w:rsidRPr="00C27CBA" w:rsidRDefault="00C27CBA" w:rsidP="00C27CBA">
      <w:pPr>
        <w:spacing w:after="0" w:line="360" w:lineRule="auto"/>
        <w:jc w:val="both"/>
        <w:rPr>
          <w:rFonts w:ascii="Arial" w:hAnsi="Arial" w:cs="Arial"/>
          <w:shd w:val="clear" w:color="auto" w:fill="FFFFFF"/>
        </w:rPr>
      </w:pPr>
      <w:r w:rsidRPr="00C27CBA">
        <w:rPr>
          <w:rFonts w:ascii="Arial" w:hAnsi="Arial" w:cs="Arial"/>
          <w:shd w:val="clear" w:color="auto" w:fill="FFFFFF"/>
        </w:rPr>
        <w:t>5. Ordering the first to third respondents to comply with the remainder of the stipulations of the Childrens Court order, dated 12 October 2018;</w:t>
      </w:r>
    </w:p>
    <w:p w:rsidR="00C27CBA" w:rsidRPr="00C27CBA" w:rsidRDefault="00C27CBA" w:rsidP="00C27CBA">
      <w:pPr>
        <w:spacing w:after="0" w:line="360" w:lineRule="auto"/>
        <w:jc w:val="both"/>
        <w:rPr>
          <w:rFonts w:ascii="Arial" w:hAnsi="Arial" w:cs="Arial"/>
          <w:shd w:val="clear" w:color="auto" w:fill="FFFFFF"/>
        </w:rPr>
      </w:pPr>
      <w:r w:rsidRPr="00C27CBA">
        <w:rPr>
          <w:rFonts w:ascii="Arial" w:hAnsi="Arial" w:cs="Arial"/>
          <w:shd w:val="clear" w:color="auto" w:fill="FFFFFF"/>
        </w:rPr>
        <w:t>6. Granting the applicant leave to approach this Honourable Court on the same papers at a later stage, duly amplified and modified if necessary, to convicting the first to third respondents for contempt of court and to sentencing the respondents to a fine or such other punishment as the court may deem fit;</w:t>
      </w:r>
    </w:p>
    <w:p w:rsidR="00C27CBA" w:rsidRPr="00C27CBA" w:rsidRDefault="00C27CBA" w:rsidP="00C27CBA">
      <w:pPr>
        <w:spacing w:after="0" w:line="360" w:lineRule="auto"/>
        <w:jc w:val="both"/>
        <w:rPr>
          <w:rFonts w:ascii="Arial" w:hAnsi="Arial" w:cs="Arial"/>
          <w:shd w:val="clear" w:color="auto" w:fill="FFFFFF"/>
        </w:rPr>
      </w:pPr>
      <w:r w:rsidRPr="00C27CBA">
        <w:rPr>
          <w:rFonts w:ascii="Arial" w:hAnsi="Arial" w:cs="Arial"/>
          <w:shd w:val="clear" w:color="auto" w:fill="FFFFFF"/>
        </w:rPr>
        <w:t>7. Ordering the respondents to pay the costs of this application on a punitive scale as between attorney and client, which costs should include that of one instructing and one instructed counsel.</w:t>
      </w:r>
      <w:r w:rsidRPr="00C27CBA">
        <w:rPr>
          <w:rFonts w:ascii="Arial" w:hAnsi="Arial" w:cs="Arial"/>
          <w:shd w:val="clear" w:color="auto" w:fill="FFFFFF"/>
        </w:rPr>
        <w:br/>
        <w:t>8. Further and/or alternative relief.’</w:t>
      </w:r>
    </w:p>
    <w:p w:rsidR="00E7382E" w:rsidRPr="00E7382E" w:rsidRDefault="00E7382E" w:rsidP="00673028">
      <w:pPr>
        <w:spacing w:after="0" w:line="360" w:lineRule="auto"/>
        <w:jc w:val="both"/>
        <w:rPr>
          <w:rFonts w:ascii="Arial" w:hAnsi="Arial" w:cs="Arial"/>
          <w:sz w:val="24"/>
          <w:szCs w:val="24"/>
        </w:rPr>
      </w:pPr>
    </w:p>
    <w:p w:rsidR="00D247D6" w:rsidRDefault="004E2A5C" w:rsidP="00673028">
      <w:pPr>
        <w:spacing w:after="0" w:line="360" w:lineRule="auto"/>
        <w:jc w:val="both"/>
        <w:rPr>
          <w:rFonts w:ascii="Arial" w:hAnsi="Arial" w:cs="Arial"/>
          <w:sz w:val="24"/>
          <w:szCs w:val="24"/>
        </w:rPr>
      </w:pPr>
      <w:r w:rsidRPr="00DC7C93">
        <w:rPr>
          <w:rFonts w:ascii="Arial" w:hAnsi="Arial" w:cs="Arial"/>
          <w:sz w:val="24"/>
          <w:szCs w:val="24"/>
        </w:rPr>
        <w:t>[</w:t>
      </w:r>
      <w:r w:rsidR="00DC7C93">
        <w:rPr>
          <w:rFonts w:ascii="Arial" w:hAnsi="Arial" w:cs="Arial"/>
          <w:sz w:val="24"/>
          <w:szCs w:val="24"/>
        </w:rPr>
        <w:t>5</w:t>
      </w:r>
      <w:r w:rsidRPr="00DC7C93">
        <w:rPr>
          <w:rFonts w:ascii="Arial" w:hAnsi="Arial" w:cs="Arial"/>
          <w:sz w:val="24"/>
          <w:szCs w:val="24"/>
        </w:rPr>
        <w:t>]</w:t>
      </w:r>
      <w:r w:rsidRPr="00DC7C93">
        <w:rPr>
          <w:rFonts w:ascii="Arial" w:hAnsi="Arial" w:cs="Arial"/>
          <w:sz w:val="24"/>
          <w:szCs w:val="24"/>
        </w:rPr>
        <w:tab/>
        <w:t xml:space="preserve">The papers were duly filed on the respondents and the matter was opposed by their legal practitioner. </w:t>
      </w:r>
    </w:p>
    <w:p w:rsidR="00E7382E" w:rsidRPr="00DC7C93" w:rsidRDefault="00E7382E" w:rsidP="00673028">
      <w:pPr>
        <w:spacing w:after="0" w:line="360" w:lineRule="auto"/>
        <w:jc w:val="both"/>
        <w:rPr>
          <w:rFonts w:ascii="Arial" w:hAnsi="Arial" w:cs="Arial"/>
          <w:sz w:val="24"/>
          <w:szCs w:val="24"/>
        </w:rPr>
      </w:pPr>
    </w:p>
    <w:p w:rsidR="004E2A5C" w:rsidRDefault="004E2A5C" w:rsidP="00673028">
      <w:pPr>
        <w:spacing w:after="0" w:line="360" w:lineRule="auto"/>
        <w:jc w:val="both"/>
        <w:rPr>
          <w:rFonts w:ascii="Arial" w:hAnsi="Arial" w:cs="Arial"/>
          <w:sz w:val="24"/>
          <w:szCs w:val="24"/>
        </w:rPr>
      </w:pPr>
      <w:r w:rsidRPr="00DC7C93">
        <w:rPr>
          <w:rFonts w:ascii="Arial" w:hAnsi="Arial" w:cs="Arial"/>
          <w:sz w:val="24"/>
          <w:szCs w:val="24"/>
        </w:rPr>
        <w:t>[</w:t>
      </w:r>
      <w:r w:rsidR="00DC7C93">
        <w:rPr>
          <w:rFonts w:ascii="Arial" w:hAnsi="Arial" w:cs="Arial"/>
          <w:sz w:val="24"/>
          <w:szCs w:val="24"/>
        </w:rPr>
        <w:t>6</w:t>
      </w:r>
      <w:r w:rsidRPr="00DC7C93">
        <w:rPr>
          <w:rFonts w:ascii="Arial" w:hAnsi="Arial" w:cs="Arial"/>
          <w:sz w:val="24"/>
          <w:szCs w:val="24"/>
        </w:rPr>
        <w:t>]</w:t>
      </w:r>
      <w:r w:rsidRPr="00DC7C93">
        <w:rPr>
          <w:rFonts w:ascii="Arial" w:hAnsi="Arial" w:cs="Arial"/>
          <w:sz w:val="24"/>
          <w:szCs w:val="24"/>
        </w:rPr>
        <w:tab/>
        <w:t xml:space="preserve">The application was heard on Saturday 27 October 2018 as the court </w:t>
      </w:r>
      <w:r w:rsidRPr="000F3715">
        <w:rPr>
          <w:rFonts w:ascii="Arial" w:hAnsi="Arial" w:cs="Arial"/>
          <w:sz w:val="24"/>
          <w:szCs w:val="24"/>
        </w:rPr>
        <w:t>regard</w:t>
      </w:r>
      <w:r w:rsidR="00E7382E" w:rsidRPr="000F3715">
        <w:rPr>
          <w:rFonts w:ascii="Arial" w:hAnsi="Arial" w:cs="Arial"/>
          <w:sz w:val="24"/>
          <w:szCs w:val="24"/>
        </w:rPr>
        <w:t>ed</w:t>
      </w:r>
      <w:r w:rsidRPr="000F3715">
        <w:rPr>
          <w:rFonts w:ascii="Arial" w:hAnsi="Arial" w:cs="Arial"/>
          <w:sz w:val="24"/>
          <w:szCs w:val="24"/>
        </w:rPr>
        <w:t xml:space="preserve"> </w:t>
      </w:r>
      <w:r w:rsidRPr="00DC7C93">
        <w:rPr>
          <w:rFonts w:ascii="Arial" w:hAnsi="Arial" w:cs="Arial"/>
          <w:sz w:val="24"/>
          <w:szCs w:val="24"/>
        </w:rPr>
        <w:t xml:space="preserve">the matter as inherently urgent as it related to the interest of a minor child. </w:t>
      </w:r>
    </w:p>
    <w:p w:rsidR="00E7382E" w:rsidRPr="00DC7C93" w:rsidRDefault="00E7382E" w:rsidP="00673028">
      <w:pPr>
        <w:spacing w:after="0" w:line="360" w:lineRule="auto"/>
        <w:jc w:val="both"/>
        <w:rPr>
          <w:rFonts w:ascii="Arial" w:hAnsi="Arial" w:cs="Arial"/>
          <w:sz w:val="24"/>
          <w:szCs w:val="24"/>
        </w:rPr>
      </w:pPr>
    </w:p>
    <w:p w:rsidR="004E2A5C" w:rsidRPr="00DC7C93" w:rsidRDefault="004E2A5C" w:rsidP="00673028">
      <w:pPr>
        <w:spacing w:after="0" w:line="360" w:lineRule="auto"/>
        <w:jc w:val="both"/>
        <w:rPr>
          <w:rFonts w:ascii="Arial" w:hAnsi="Arial" w:cs="Arial"/>
          <w:sz w:val="24"/>
          <w:szCs w:val="24"/>
        </w:rPr>
      </w:pPr>
      <w:r w:rsidRPr="00DC7C93">
        <w:rPr>
          <w:rFonts w:ascii="Arial" w:hAnsi="Arial" w:cs="Arial"/>
          <w:sz w:val="24"/>
          <w:szCs w:val="24"/>
        </w:rPr>
        <w:t>[</w:t>
      </w:r>
      <w:r w:rsidR="00DC7C93">
        <w:rPr>
          <w:rFonts w:ascii="Arial" w:hAnsi="Arial" w:cs="Arial"/>
          <w:sz w:val="24"/>
          <w:szCs w:val="24"/>
        </w:rPr>
        <w:t>7</w:t>
      </w:r>
      <w:r w:rsidRPr="00DC7C93">
        <w:rPr>
          <w:rFonts w:ascii="Arial" w:hAnsi="Arial" w:cs="Arial"/>
          <w:sz w:val="24"/>
          <w:szCs w:val="24"/>
        </w:rPr>
        <w:t>]</w:t>
      </w:r>
      <w:r w:rsidRPr="00DC7C93">
        <w:rPr>
          <w:rFonts w:ascii="Arial" w:hAnsi="Arial" w:cs="Arial"/>
          <w:sz w:val="24"/>
          <w:szCs w:val="24"/>
        </w:rPr>
        <w:tab/>
        <w:t xml:space="preserve">The Ruling of this court after hearing the parties was as follows: </w:t>
      </w:r>
    </w:p>
    <w:p w:rsidR="00E7382E" w:rsidRDefault="00E7382E" w:rsidP="00673028">
      <w:pPr>
        <w:spacing w:after="0" w:line="360" w:lineRule="auto"/>
        <w:jc w:val="both"/>
        <w:rPr>
          <w:rFonts w:ascii="Arial" w:hAnsi="Arial" w:cs="Arial"/>
          <w:sz w:val="24"/>
          <w:szCs w:val="24"/>
        </w:rPr>
      </w:pPr>
    </w:p>
    <w:p w:rsidR="00DC7C93" w:rsidRDefault="004E2A5C" w:rsidP="00673028">
      <w:pPr>
        <w:spacing w:after="0" w:line="360" w:lineRule="auto"/>
        <w:jc w:val="both"/>
        <w:rPr>
          <w:rFonts w:ascii="Arial" w:hAnsi="Arial" w:cs="Arial"/>
        </w:rPr>
      </w:pPr>
      <w:r w:rsidRPr="00DC7C93">
        <w:rPr>
          <w:rFonts w:ascii="Arial" w:hAnsi="Arial" w:cs="Arial"/>
          <w:sz w:val="24"/>
          <w:szCs w:val="24"/>
        </w:rPr>
        <w:t>‘</w:t>
      </w:r>
      <w:r w:rsidRPr="00DC7C93">
        <w:rPr>
          <w:rFonts w:ascii="Arial" w:hAnsi="Arial" w:cs="Arial"/>
        </w:rPr>
        <w:t xml:space="preserve">1 The court condones the non-compliance with the forms and service provided for by the Rules of this Court and hears this application as one of urgency in terms of Rule 73. </w:t>
      </w:r>
    </w:p>
    <w:p w:rsidR="004E2A5C" w:rsidRPr="00DC7C93" w:rsidRDefault="004E2A5C" w:rsidP="00673028">
      <w:pPr>
        <w:spacing w:after="0" w:line="360" w:lineRule="auto"/>
        <w:jc w:val="both"/>
        <w:rPr>
          <w:rFonts w:ascii="Arial" w:hAnsi="Arial" w:cs="Arial"/>
        </w:rPr>
      </w:pPr>
      <w:r w:rsidRPr="00DC7C93">
        <w:rPr>
          <w:rFonts w:ascii="Arial" w:hAnsi="Arial" w:cs="Arial"/>
        </w:rPr>
        <w:t>2</w:t>
      </w:r>
      <w:r w:rsidR="00DC7C93">
        <w:rPr>
          <w:rFonts w:ascii="Arial" w:hAnsi="Arial" w:cs="Arial"/>
        </w:rPr>
        <w:t>.</w:t>
      </w:r>
      <w:r w:rsidRPr="00DC7C93">
        <w:rPr>
          <w:rFonts w:ascii="Arial" w:hAnsi="Arial" w:cs="Arial"/>
        </w:rPr>
        <w:t xml:space="preserve"> Interim access of the minor child is granted to the Applicant in the following terms: </w:t>
      </w:r>
    </w:p>
    <w:p w:rsidR="004E2A5C" w:rsidRPr="00DC7C93" w:rsidRDefault="004E2A5C" w:rsidP="00673028">
      <w:pPr>
        <w:spacing w:after="0" w:line="360" w:lineRule="auto"/>
        <w:ind w:firstLine="720"/>
        <w:jc w:val="both"/>
        <w:rPr>
          <w:rFonts w:ascii="Arial" w:hAnsi="Arial" w:cs="Arial"/>
        </w:rPr>
      </w:pPr>
      <w:r w:rsidRPr="00DC7C93">
        <w:rPr>
          <w:rFonts w:ascii="Arial" w:hAnsi="Arial" w:cs="Arial"/>
        </w:rPr>
        <w:t xml:space="preserve">2.1 unsupervised access from 18h00 - 21h00 on 27 October 2018. </w:t>
      </w:r>
    </w:p>
    <w:p w:rsidR="004E2A5C" w:rsidRPr="00DC7C93" w:rsidRDefault="004E2A5C" w:rsidP="00673028">
      <w:pPr>
        <w:spacing w:after="0" w:line="360" w:lineRule="auto"/>
        <w:ind w:firstLine="720"/>
        <w:jc w:val="both"/>
        <w:rPr>
          <w:rFonts w:ascii="Arial" w:hAnsi="Arial" w:cs="Arial"/>
        </w:rPr>
      </w:pPr>
      <w:r w:rsidRPr="00DC7C93">
        <w:rPr>
          <w:rFonts w:ascii="Arial" w:hAnsi="Arial" w:cs="Arial"/>
        </w:rPr>
        <w:t>2.2 unsupervised access from 08h00 - 18h00 on 28 October 2018.</w:t>
      </w:r>
    </w:p>
    <w:p w:rsidR="002C54DB" w:rsidRPr="00DC7C93" w:rsidRDefault="004E2A5C" w:rsidP="00673028">
      <w:pPr>
        <w:spacing w:after="0" w:line="360" w:lineRule="auto"/>
        <w:jc w:val="both"/>
        <w:rPr>
          <w:rFonts w:ascii="Arial" w:hAnsi="Arial" w:cs="Arial"/>
        </w:rPr>
      </w:pPr>
      <w:r w:rsidRPr="00DC7C93">
        <w:rPr>
          <w:rFonts w:ascii="Arial" w:hAnsi="Arial" w:cs="Arial"/>
        </w:rPr>
        <w:lastRenderedPageBreak/>
        <w:t>3</w:t>
      </w:r>
      <w:r w:rsidR="00DC7C93">
        <w:rPr>
          <w:rFonts w:ascii="Arial" w:hAnsi="Arial" w:cs="Arial"/>
        </w:rPr>
        <w:t>.</w:t>
      </w:r>
      <w:r w:rsidRPr="00DC7C93">
        <w:rPr>
          <w:rFonts w:ascii="Arial" w:hAnsi="Arial" w:cs="Arial"/>
        </w:rPr>
        <w:t xml:space="preserve"> Applicant must surrender his passport to Mr Katjivena, the legal practitioner for the Respondent, from 18h00 on 27 October 2018 to 18h00 on 28 October 2018.</w:t>
      </w:r>
    </w:p>
    <w:p w:rsidR="004E2A5C" w:rsidRDefault="004E2A5C" w:rsidP="00673028">
      <w:pPr>
        <w:spacing w:after="0" w:line="360" w:lineRule="auto"/>
        <w:jc w:val="both"/>
        <w:rPr>
          <w:rFonts w:ascii="Arial" w:hAnsi="Arial" w:cs="Arial"/>
        </w:rPr>
      </w:pPr>
      <w:r w:rsidRPr="00DC7C93">
        <w:rPr>
          <w:rFonts w:ascii="Arial" w:hAnsi="Arial" w:cs="Arial"/>
        </w:rPr>
        <w:t xml:space="preserve"> 4</w:t>
      </w:r>
      <w:r w:rsidR="00DC7C93">
        <w:rPr>
          <w:rFonts w:ascii="Arial" w:hAnsi="Arial" w:cs="Arial"/>
        </w:rPr>
        <w:t>.</w:t>
      </w:r>
      <w:r w:rsidRPr="00DC7C93">
        <w:rPr>
          <w:rFonts w:ascii="Arial" w:hAnsi="Arial" w:cs="Arial"/>
        </w:rPr>
        <w:t xml:space="preserve"> The case is postponed to 29 October 2018 at 08h30 in chambers for obtaining hearing dates and dates for filing of papers in respect to the further conduct of this matter.’</w:t>
      </w:r>
    </w:p>
    <w:p w:rsidR="002338DA" w:rsidRPr="00DC7C93" w:rsidRDefault="002338DA" w:rsidP="00673028">
      <w:pPr>
        <w:spacing w:after="0" w:line="360" w:lineRule="auto"/>
        <w:jc w:val="both"/>
        <w:rPr>
          <w:rFonts w:ascii="Arial" w:hAnsi="Arial" w:cs="Arial"/>
        </w:rPr>
      </w:pPr>
    </w:p>
    <w:p w:rsidR="004E2A5C" w:rsidRPr="00A56210" w:rsidRDefault="004E2A5C" w:rsidP="00673028">
      <w:pPr>
        <w:spacing w:after="0" w:line="360" w:lineRule="auto"/>
        <w:jc w:val="both"/>
        <w:rPr>
          <w:rFonts w:ascii="Arial" w:hAnsi="Arial" w:cs="Arial"/>
          <w:sz w:val="24"/>
          <w:szCs w:val="24"/>
        </w:rPr>
      </w:pPr>
      <w:r w:rsidRPr="00DC7C93">
        <w:rPr>
          <w:rFonts w:ascii="Arial" w:hAnsi="Arial" w:cs="Arial"/>
          <w:sz w:val="24"/>
          <w:szCs w:val="24"/>
        </w:rPr>
        <w:t>[</w:t>
      </w:r>
      <w:r w:rsidR="00DC7C93">
        <w:rPr>
          <w:rFonts w:ascii="Arial" w:hAnsi="Arial" w:cs="Arial"/>
          <w:sz w:val="24"/>
          <w:szCs w:val="24"/>
        </w:rPr>
        <w:t>8</w:t>
      </w:r>
      <w:r w:rsidRPr="00DC7C93">
        <w:rPr>
          <w:rFonts w:ascii="Arial" w:hAnsi="Arial" w:cs="Arial"/>
          <w:sz w:val="24"/>
          <w:szCs w:val="24"/>
        </w:rPr>
        <w:t>]</w:t>
      </w:r>
      <w:r w:rsidRPr="00DC7C93">
        <w:rPr>
          <w:rFonts w:ascii="Arial" w:hAnsi="Arial" w:cs="Arial"/>
          <w:sz w:val="24"/>
          <w:szCs w:val="24"/>
        </w:rPr>
        <w:tab/>
      </w:r>
      <w:r w:rsidR="002C54DB" w:rsidRPr="00DC7C93">
        <w:rPr>
          <w:rFonts w:ascii="Arial" w:hAnsi="Arial" w:cs="Arial"/>
          <w:sz w:val="24"/>
          <w:szCs w:val="24"/>
        </w:rPr>
        <w:t xml:space="preserve">Pursuant to the court </w:t>
      </w:r>
      <w:r w:rsidRPr="00DC7C93">
        <w:rPr>
          <w:rFonts w:ascii="Arial" w:hAnsi="Arial" w:cs="Arial"/>
          <w:sz w:val="24"/>
          <w:szCs w:val="24"/>
        </w:rPr>
        <w:t>order of 2</w:t>
      </w:r>
      <w:r w:rsidR="002C54DB" w:rsidRPr="00DC7C93">
        <w:rPr>
          <w:rFonts w:ascii="Arial" w:hAnsi="Arial" w:cs="Arial"/>
          <w:sz w:val="24"/>
          <w:szCs w:val="24"/>
        </w:rPr>
        <w:t>9</w:t>
      </w:r>
      <w:r w:rsidRPr="00DC7C93">
        <w:rPr>
          <w:rFonts w:ascii="Arial" w:hAnsi="Arial" w:cs="Arial"/>
          <w:sz w:val="24"/>
          <w:szCs w:val="24"/>
        </w:rPr>
        <w:t xml:space="preserve"> October 2018</w:t>
      </w:r>
      <w:r w:rsidR="00E7382E">
        <w:rPr>
          <w:rFonts w:ascii="Arial" w:hAnsi="Arial" w:cs="Arial"/>
          <w:sz w:val="24"/>
          <w:szCs w:val="24"/>
        </w:rPr>
        <w:t>,</w:t>
      </w:r>
      <w:r w:rsidR="00535C9A">
        <w:rPr>
          <w:rFonts w:ascii="Arial" w:hAnsi="Arial" w:cs="Arial"/>
          <w:sz w:val="24"/>
          <w:szCs w:val="24"/>
        </w:rPr>
        <w:t xml:space="preserve"> the opposing</w:t>
      </w:r>
      <w:r w:rsidR="00535C9A" w:rsidRPr="000759C0">
        <w:rPr>
          <w:rFonts w:ascii="Arial" w:hAnsi="Arial" w:cs="Arial"/>
          <w:sz w:val="24"/>
          <w:szCs w:val="24"/>
        </w:rPr>
        <w:t xml:space="preserve"> papers</w:t>
      </w:r>
      <w:r w:rsidR="002C54DB" w:rsidRPr="000759C0">
        <w:rPr>
          <w:rFonts w:ascii="Arial" w:hAnsi="Arial" w:cs="Arial"/>
          <w:sz w:val="24"/>
          <w:szCs w:val="24"/>
        </w:rPr>
        <w:t xml:space="preserve"> </w:t>
      </w:r>
      <w:r w:rsidR="002C54DB" w:rsidRPr="00DC7C93">
        <w:rPr>
          <w:rFonts w:ascii="Arial" w:hAnsi="Arial" w:cs="Arial"/>
          <w:sz w:val="24"/>
          <w:szCs w:val="24"/>
        </w:rPr>
        <w:t xml:space="preserve">were filed by the respondents, however on 02 November 2018 this court recorded that the issue of access became settled between the parties and that the only remaining issue was one of </w:t>
      </w:r>
      <w:r w:rsidR="002C54DB" w:rsidRPr="00A56210">
        <w:rPr>
          <w:rFonts w:ascii="Arial" w:hAnsi="Arial" w:cs="Arial"/>
          <w:sz w:val="24"/>
          <w:szCs w:val="24"/>
        </w:rPr>
        <w:t>costs, which is then the</w:t>
      </w:r>
      <w:r w:rsidR="000759C0" w:rsidRPr="00A56210">
        <w:rPr>
          <w:rFonts w:ascii="Arial" w:hAnsi="Arial" w:cs="Arial"/>
          <w:sz w:val="24"/>
          <w:szCs w:val="24"/>
        </w:rPr>
        <w:t xml:space="preserve"> reasons for </w:t>
      </w:r>
      <w:r w:rsidR="00A56210" w:rsidRPr="00A56210">
        <w:rPr>
          <w:rFonts w:ascii="Arial" w:hAnsi="Arial" w:cs="Arial"/>
          <w:sz w:val="24"/>
          <w:szCs w:val="24"/>
        </w:rPr>
        <w:t xml:space="preserve">the </w:t>
      </w:r>
      <w:r w:rsidR="000759C0" w:rsidRPr="00A56210">
        <w:rPr>
          <w:rFonts w:ascii="Arial" w:hAnsi="Arial" w:cs="Arial"/>
          <w:sz w:val="24"/>
          <w:szCs w:val="24"/>
        </w:rPr>
        <w:t xml:space="preserve">matter </w:t>
      </w:r>
      <w:r w:rsidR="000759C0" w:rsidRPr="00A56210">
        <w:rPr>
          <w:rFonts w:ascii="Arial" w:hAnsi="Arial" w:cs="Arial"/>
          <w:i/>
          <w:sz w:val="24"/>
          <w:szCs w:val="24"/>
        </w:rPr>
        <w:t>in casu</w:t>
      </w:r>
      <w:r w:rsidR="000759C0" w:rsidRPr="00A56210">
        <w:rPr>
          <w:rFonts w:ascii="Arial" w:hAnsi="Arial" w:cs="Arial"/>
          <w:sz w:val="24"/>
          <w:szCs w:val="24"/>
        </w:rPr>
        <w:t>.</w:t>
      </w:r>
    </w:p>
    <w:p w:rsidR="00E7382E" w:rsidRPr="00A56210" w:rsidRDefault="00E7382E" w:rsidP="00673028">
      <w:pPr>
        <w:spacing w:after="0" w:line="360" w:lineRule="auto"/>
        <w:jc w:val="both"/>
        <w:rPr>
          <w:rFonts w:ascii="Arial" w:hAnsi="Arial" w:cs="Arial"/>
          <w:sz w:val="24"/>
          <w:szCs w:val="24"/>
        </w:rPr>
      </w:pPr>
    </w:p>
    <w:p w:rsidR="002C54DB" w:rsidRPr="00766657" w:rsidRDefault="00766657" w:rsidP="00673028">
      <w:pPr>
        <w:spacing w:after="0" w:line="360" w:lineRule="auto"/>
        <w:jc w:val="both"/>
        <w:rPr>
          <w:rFonts w:ascii="Arial" w:hAnsi="Arial" w:cs="Arial"/>
          <w:sz w:val="24"/>
          <w:szCs w:val="24"/>
          <w:u w:val="single"/>
        </w:rPr>
      </w:pPr>
      <w:r w:rsidRPr="00766657">
        <w:rPr>
          <w:rFonts w:ascii="Arial" w:hAnsi="Arial" w:cs="Arial"/>
          <w:sz w:val="24"/>
          <w:szCs w:val="24"/>
          <w:u w:val="single"/>
        </w:rPr>
        <w:t>Brief Background</w:t>
      </w:r>
    </w:p>
    <w:p w:rsidR="00E7382E" w:rsidRPr="00DC7C93" w:rsidRDefault="00E7382E" w:rsidP="00673028">
      <w:pPr>
        <w:spacing w:after="0" w:line="360" w:lineRule="auto"/>
        <w:jc w:val="both"/>
        <w:rPr>
          <w:rFonts w:ascii="Arial" w:hAnsi="Arial" w:cs="Arial"/>
          <w:sz w:val="24"/>
          <w:szCs w:val="24"/>
        </w:rPr>
      </w:pPr>
    </w:p>
    <w:p w:rsidR="002C54DB" w:rsidRDefault="002C54DB" w:rsidP="00673028">
      <w:pPr>
        <w:spacing w:after="0" w:line="360" w:lineRule="auto"/>
        <w:jc w:val="both"/>
        <w:rPr>
          <w:rFonts w:ascii="Arial" w:hAnsi="Arial" w:cs="Arial"/>
          <w:sz w:val="24"/>
          <w:szCs w:val="24"/>
        </w:rPr>
      </w:pPr>
      <w:r w:rsidRPr="00DC7C93">
        <w:rPr>
          <w:rFonts w:ascii="Arial" w:hAnsi="Arial" w:cs="Arial"/>
          <w:sz w:val="24"/>
          <w:szCs w:val="24"/>
        </w:rPr>
        <w:t>[</w:t>
      </w:r>
      <w:r w:rsidR="00DC7C93">
        <w:rPr>
          <w:rFonts w:ascii="Arial" w:hAnsi="Arial" w:cs="Arial"/>
          <w:sz w:val="24"/>
          <w:szCs w:val="24"/>
        </w:rPr>
        <w:t>9</w:t>
      </w:r>
      <w:r w:rsidRPr="00DC7C93">
        <w:rPr>
          <w:rFonts w:ascii="Arial" w:hAnsi="Arial" w:cs="Arial"/>
          <w:sz w:val="24"/>
          <w:szCs w:val="24"/>
        </w:rPr>
        <w:t>]</w:t>
      </w:r>
      <w:r w:rsidRPr="00DC7C93">
        <w:rPr>
          <w:rFonts w:ascii="Arial" w:hAnsi="Arial" w:cs="Arial"/>
          <w:sz w:val="24"/>
          <w:szCs w:val="24"/>
        </w:rPr>
        <w:tab/>
        <w:t>In order to make a decision on the issue of cost</w:t>
      </w:r>
      <w:r w:rsidR="00936B1D">
        <w:rPr>
          <w:rFonts w:ascii="Arial" w:hAnsi="Arial" w:cs="Arial"/>
          <w:sz w:val="24"/>
          <w:szCs w:val="24"/>
        </w:rPr>
        <w:t>,</w:t>
      </w:r>
      <w:r w:rsidRPr="00DC7C93">
        <w:rPr>
          <w:rFonts w:ascii="Arial" w:hAnsi="Arial" w:cs="Arial"/>
          <w:sz w:val="24"/>
          <w:szCs w:val="24"/>
        </w:rPr>
        <w:t xml:space="preserve"> it is necessary to briefly consider the background of this matter which gave rise to the urgent application. </w:t>
      </w:r>
    </w:p>
    <w:p w:rsidR="00E7382E" w:rsidRPr="00DC7C93" w:rsidRDefault="00E7382E" w:rsidP="00673028">
      <w:pPr>
        <w:spacing w:after="0" w:line="360" w:lineRule="auto"/>
        <w:jc w:val="both"/>
        <w:rPr>
          <w:rFonts w:ascii="Arial" w:hAnsi="Arial" w:cs="Arial"/>
          <w:sz w:val="24"/>
          <w:szCs w:val="24"/>
        </w:rPr>
      </w:pPr>
    </w:p>
    <w:p w:rsidR="002C54DB" w:rsidRDefault="002C54DB" w:rsidP="00673028">
      <w:pPr>
        <w:spacing w:after="0" w:line="360" w:lineRule="auto"/>
        <w:jc w:val="both"/>
        <w:rPr>
          <w:rFonts w:ascii="Arial" w:hAnsi="Arial" w:cs="Arial"/>
          <w:sz w:val="24"/>
          <w:szCs w:val="24"/>
        </w:rPr>
      </w:pPr>
      <w:r w:rsidRPr="00DC7C93">
        <w:rPr>
          <w:rFonts w:ascii="Arial" w:hAnsi="Arial" w:cs="Arial"/>
          <w:sz w:val="24"/>
          <w:szCs w:val="24"/>
        </w:rPr>
        <w:t>[</w:t>
      </w:r>
      <w:r w:rsidR="00DC7C93">
        <w:rPr>
          <w:rFonts w:ascii="Arial" w:hAnsi="Arial" w:cs="Arial"/>
          <w:sz w:val="24"/>
          <w:szCs w:val="24"/>
        </w:rPr>
        <w:t>10</w:t>
      </w:r>
      <w:r w:rsidRPr="00DC7C93">
        <w:rPr>
          <w:rFonts w:ascii="Arial" w:hAnsi="Arial" w:cs="Arial"/>
          <w:sz w:val="24"/>
          <w:szCs w:val="24"/>
        </w:rPr>
        <w:t>]</w:t>
      </w:r>
      <w:r w:rsidRPr="00DC7C93">
        <w:rPr>
          <w:rFonts w:ascii="Arial" w:hAnsi="Arial" w:cs="Arial"/>
          <w:sz w:val="24"/>
          <w:szCs w:val="24"/>
        </w:rPr>
        <w:tab/>
        <w:t xml:space="preserve">This matter </w:t>
      </w:r>
      <w:r w:rsidR="00C36F7E">
        <w:rPr>
          <w:rFonts w:ascii="Arial" w:hAnsi="Arial" w:cs="Arial"/>
          <w:sz w:val="24"/>
          <w:szCs w:val="24"/>
        </w:rPr>
        <w:t>has</w:t>
      </w:r>
      <w:r w:rsidRPr="00DC7C93">
        <w:rPr>
          <w:rFonts w:ascii="Arial" w:hAnsi="Arial" w:cs="Arial"/>
          <w:sz w:val="24"/>
          <w:szCs w:val="24"/>
        </w:rPr>
        <w:t xml:space="preserve"> a sad history as it relates to a little girl, G</w:t>
      </w:r>
      <w:r w:rsidR="00FD3D5C" w:rsidRPr="00DC7C93">
        <w:rPr>
          <w:rFonts w:ascii="Arial" w:hAnsi="Arial" w:cs="Arial"/>
          <w:sz w:val="24"/>
          <w:szCs w:val="24"/>
        </w:rPr>
        <w:t>.A</w:t>
      </w:r>
      <w:r w:rsidRPr="00DC7C93">
        <w:rPr>
          <w:rFonts w:ascii="Arial" w:hAnsi="Arial" w:cs="Arial"/>
          <w:sz w:val="24"/>
          <w:szCs w:val="24"/>
        </w:rPr>
        <w:t xml:space="preserve">, who </w:t>
      </w:r>
      <w:r w:rsidRPr="00A56210">
        <w:rPr>
          <w:rFonts w:ascii="Arial" w:hAnsi="Arial" w:cs="Arial"/>
          <w:sz w:val="24"/>
          <w:szCs w:val="24"/>
        </w:rPr>
        <w:t xml:space="preserve">is </w:t>
      </w:r>
      <w:r w:rsidR="001F5227" w:rsidRPr="00A56210">
        <w:rPr>
          <w:rFonts w:ascii="Arial" w:hAnsi="Arial" w:cs="Arial"/>
          <w:sz w:val="24"/>
          <w:szCs w:val="24"/>
        </w:rPr>
        <w:t xml:space="preserve">at the </w:t>
      </w:r>
      <w:r w:rsidRPr="00A56210">
        <w:rPr>
          <w:rFonts w:ascii="Arial" w:hAnsi="Arial" w:cs="Arial"/>
          <w:sz w:val="24"/>
          <w:szCs w:val="24"/>
        </w:rPr>
        <w:t xml:space="preserve">center </w:t>
      </w:r>
      <w:r w:rsidRPr="00DC7C93">
        <w:rPr>
          <w:rFonts w:ascii="Arial" w:hAnsi="Arial" w:cs="Arial"/>
          <w:sz w:val="24"/>
          <w:szCs w:val="24"/>
        </w:rPr>
        <w:t>stage to the dispute between her biological father, the applicant herein, and her maternal grandparents and maternal aunt</w:t>
      </w:r>
      <w:r w:rsidR="00FD3D5C" w:rsidRPr="00DC7C93">
        <w:rPr>
          <w:rFonts w:ascii="Arial" w:hAnsi="Arial" w:cs="Arial"/>
          <w:sz w:val="24"/>
          <w:szCs w:val="24"/>
        </w:rPr>
        <w:t>, the respondents herein</w:t>
      </w:r>
      <w:r w:rsidRPr="00DC7C93">
        <w:rPr>
          <w:rFonts w:ascii="Arial" w:hAnsi="Arial" w:cs="Arial"/>
          <w:sz w:val="24"/>
          <w:szCs w:val="24"/>
        </w:rPr>
        <w:t>.</w:t>
      </w:r>
    </w:p>
    <w:p w:rsidR="00E7382E" w:rsidRPr="00DC7C93" w:rsidRDefault="00E7382E" w:rsidP="00673028">
      <w:pPr>
        <w:spacing w:after="0" w:line="360" w:lineRule="auto"/>
        <w:jc w:val="both"/>
        <w:rPr>
          <w:rFonts w:ascii="Arial" w:hAnsi="Arial" w:cs="Arial"/>
          <w:sz w:val="24"/>
          <w:szCs w:val="24"/>
        </w:rPr>
      </w:pPr>
    </w:p>
    <w:p w:rsidR="002C54DB" w:rsidRDefault="002C54DB" w:rsidP="00673028">
      <w:pPr>
        <w:spacing w:after="0" w:line="360" w:lineRule="auto"/>
        <w:jc w:val="both"/>
        <w:rPr>
          <w:rFonts w:ascii="Arial" w:hAnsi="Arial" w:cs="Arial"/>
          <w:sz w:val="24"/>
          <w:szCs w:val="24"/>
        </w:rPr>
      </w:pPr>
      <w:r w:rsidRPr="00DC7C93">
        <w:rPr>
          <w:rFonts w:ascii="Arial" w:hAnsi="Arial" w:cs="Arial"/>
          <w:sz w:val="24"/>
          <w:szCs w:val="24"/>
        </w:rPr>
        <w:t>[</w:t>
      </w:r>
      <w:r w:rsidR="00DC7C93">
        <w:rPr>
          <w:rFonts w:ascii="Arial" w:hAnsi="Arial" w:cs="Arial"/>
          <w:sz w:val="24"/>
          <w:szCs w:val="24"/>
        </w:rPr>
        <w:t>11</w:t>
      </w:r>
      <w:r w:rsidRPr="00DC7C93">
        <w:rPr>
          <w:rFonts w:ascii="Arial" w:hAnsi="Arial" w:cs="Arial"/>
          <w:sz w:val="24"/>
          <w:szCs w:val="24"/>
        </w:rPr>
        <w:t>]</w:t>
      </w:r>
      <w:r w:rsidRPr="00DC7C93">
        <w:rPr>
          <w:rFonts w:ascii="Arial" w:hAnsi="Arial" w:cs="Arial"/>
          <w:sz w:val="24"/>
          <w:szCs w:val="24"/>
        </w:rPr>
        <w:tab/>
        <w:t>Until 2017</w:t>
      </w:r>
      <w:r w:rsidR="001F5227">
        <w:rPr>
          <w:rFonts w:ascii="Arial" w:hAnsi="Arial" w:cs="Arial"/>
          <w:sz w:val="24"/>
          <w:szCs w:val="24"/>
        </w:rPr>
        <w:t>,</w:t>
      </w:r>
      <w:r w:rsidRPr="00DC7C93">
        <w:rPr>
          <w:rFonts w:ascii="Arial" w:hAnsi="Arial" w:cs="Arial"/>
          <w:sz w:val="24"/>
          <w:szCs w:val="24"/>
        </w:rPr>
        <w:t xml:space="preserve"> G</w:t>
      </w:r>
      <w:r w:rsidR="00FD3D5C" w:rsidRPr="00DC7C93">
        <w:rPr>
          <w:rFonts w:ascii="Arial" w:hAnsi="Arial" w:cs="Arial"/>
          <w:sz w:val="24"/>
          <w:szCs w:val="24"/>
        </w:rPr>
        <w:t>.A</w:t>
      </w:r>
      <w:r w:rsidRPr="00DC7C93">
        <w:rPr>
          <w:rFonts w:ascii="Arial" w:hAnsi="Arial" w:cs="Arial"/>
          <w:sz w:val="24"/>
          <w:szCs w:val="24"/>
        </w:rPr>
        <w:t xml:space="preserve"> was residing with her late mother</w:t>
      </w:r>
      <w:r w:rsidR="00C36F7E">
        <w:rPr>
          <w:rFonts w:ascii="Arial" w:hAnsi="Arial" w:cs="Arial"/>
          <w:sz w:val="24"/>
          <w:szCs w:val="24"/>
        </w:rPr>
        <w:t>, Florence,</w:t>
      </w:r>
      <w:r w:rsidRPr="00DC7C93">
        <w:rPr>
          <w:rFonts w:ascii="Arial" w:hAnsi="Arial" w:cs="Arial"/>
          <w:sz w:val="24"/>
          <w:szCs w:val="24"/>
        </w:rPr>
        <w:t xml:space="preserve"> and the applicant in Cape Town</w:t>
      </w:r>
      <w:r w:rsidR="00E7382E">
        <w:rPr>
          <w:rFonts w:ascii="Arial" w:hAnsi="Arial" w:cs="Arial"/>
          <w:sz w:val="24"/>
          <w:szCs w:val="24"/>
        </w:rPr>
        <w:t xml:space="preserve">. The </w:t>
      </w:r>
      <w:r w:rsidR="001F5227" w:rsidRPr="000659C0">
        <w:rPr>
          <w:rFonts w:ascii="Arial" w:hAnsi="Arial" w:cs="Arial"/>
          <w:sz w:val="24"/>
          <w:szCs w:val="24"/>
        </w:rPr>
        <w:t xml:space="preserve">couple was never </w:t>
      </w:r>
      <w:r w:rsidR="00FD3D5C" w:rsidRPr="000659C0">
        <w:rPr>
          <w:rFonts w:ascii="Arial" w:hAnsi="Arial" w:cs="Arial"/>
          <w:sz w:val="24"/>
          <w:szCs w:val="24"/>
        </w:rPr>
        <w:t>married</w:t>
      </w:r>
      <w:r w:rsidRPr="000659C0">
        <w:rPr>
          <w:rFonts w:ascii="Arial" w:hAnsi="Arial" w:cs="Arial"/>
          <w:sz w:val="24"/>
          <w:szCs w:val="24"/>
        </w:rPr>
        <w:t xml:space="preserve">. </w:t>
      </w:r>
      <w:r w:rsidR="00C36F7E">
        <w:rPr>
          <w:rFonts w:ascii="Arial" w:hAnsi="Arial" w:cs="Arial"/>
          <w:sz w:val="24"/>
          <w:szCs w:val="24"/>
        </w:rPr>
        <w:t xml:space="preserve">Florence </w:t>
      </w:r>
      <w:r w:rsidRPr="00DC7C93">
        <w:rPr>
          <w:rFonts w:ascii="Arial" w:hAnsi="Arial" w:cs="Arial"/>
          <w:sz w:val="24"/>
          <w:szCs w:val="24"/>
        </w:rPr>
        <w:t>fell ill and passed away during September 2017.</w:t>
      </w:r>
      <w:r w:rsidR="00FD3D5C" w:rsidRPr="00DC7C93">
        <w:rPr>
          <w:rFonts w:ascii="Arial" w:hAnsi="Arial" w:cs="Arial"/>
          <w:sz w:val="24"/>
          <w:szCs w:val="24"/>
        </w:rPr>
        <w:t xml:space="preserve"> After the passing of </w:t>
      </w:r>
      <w:r w:rsidR="00C36F7E">
        <w:rPr>
          <w:rFonts w:ascii="Arial" w:hAnsi="Arial" w:cs="Arial"/>
          <w:sz w:val="24"/>
          <w:szCs w:val="24"/>
        </w:rPr>
        <w:t>Florence</w:t>
      </w:r>
      <w:r w:rsidR="00E7382E">
        <w:rPr>
          <w:rFonts w:ascii="Arial" w:hAnsi="Arial" w:cs="Arial"/>
          <w:sz w:val="24"/>
          <w:szCs w:val="24"/>
        </w:rPr>
        <w:t>,</w:t>
      </w:r>
      <w:r w:rsidR="00FD3D5C" w:rsidRPr="00DC7C93">
        <w:rPr>
          <w:rFonts w:ascii="Arial" w:hAnsi="Arial" w:cs="Arial"/>
          <w:sz w:val="24"/>
          <w:szCs w:val="24"/>
        </w:rPr>
        <w:t xml:space="preserve"> it was</w:t>
      </w:r>
      <w:r w:rsidR="00C36F7E">
        <w:rPr>
          <w:rFonts w:ascii="Arial" w:hAnsi="Arial" w:cs="Arial"/>
          <w:sz w:val="24"/>
          <w:szCs w:val="24"/>
        </w:rPr>
        <w:t xml:space="preserve"> apparently</w:t>
      </w:r>
      <w:r w:rsidR="00FD3D5C" w:rsidRPr="00DC7C93">
        <w:rPr>
          <w:rFonts w:ascii="Arial" w:hAnsi="Arial" w:cs="Arial"/>
          <w:sz w:val="24"/>
          <w:szCs w:val="24"/>
        </w:rPr>
        <w:t xml:space="preserve"> agreed between the applicant and the respondents that </w:t>
      </w:r>
      <w:r w:rsidR="001F5227" w:rsidRPr="000659C0">
        <w:rPr>
          <w:rFonts w:ascii="Arial" w:hAnsi="Arial" w:cs="Arial"/>
          <w:sz w:val="24"/>
          <w:szCs w:val="24"/>
        </w:rPr>
        <w:t>G.A</w:t>
      </w:r>
      <w:r w:rsidR="00FD3D5C" w:rsidRPr="000659C0">
        <w:rPr>
          <w:rFonts w:ascii="Arial" w:hAnsi="Arial" w:cs="Arial"/>
          <w:sz w:val="24"/>
          <w:szCs w:val="24"/>
        </w:rPr>
        <w:t xml:space="preserve"> </w:t>
      </w:r>
      <w:r w:rsidR="00FD3D5C" w:rsidRPr="00DC7C93">
        <w:rPr>
          <w:rFonts w:ascii="Arial" w:hAnsi="Arial" w:cs="Arial"/>
          <w:sz w:val="24"/>
          <w:szCs w:val="24"/>
        </w:rPr>
        <w:t xml:space="preserve">would stay with her maternal family for a period of six months, which would have been a transition period for G.A after the passing of her mother. </w:t>
      </w:r>
    </w:p>
    <w:p w:rsidR="00E7382E" w:rsidRPr="00DC7C93" w:rsidRDefault="00E7382E" w:rsidP="00673028">
      <w:pPr>
        <w:spacing w:after="0" w:line="360" w:lineRule="auto"/>
        <w:jc w:val="both"/>
        <w:rPr>
          <w:rFonts w:ascii="Arial" w:hAnsi="Arial" w:cs="Arial"/>
          <w:sz w:val="24"/>
          <w:szCs w:val="24"/>
        </w:rPr>
      </w:pPr>
    </w:p>
    <w:p w:rsidR="00C36F7E" w:rsidRDefault="00FD3D5C" w:rsidP="00673028">
      <w:pPr>
        <w:spacing w:after="0" w:line="360" w:lineRule="auto"/>
        <w:jc w:val="both"/>
        <w:rPr>
          <w:rFonts w:ascii="Arial" w:hAnsi="Arial" w:cs="Arial"/>
          <w:sz w:val="24"/>
          <w:szCs w:val="24"/>
        </w:rPr>
      </w:pPr>
      <w:r w:rsidRPr="00FD3D5C">
        <w:rPr>
          <w:rFonts w:ascii="Arial" w:hAnsi="Arial" w:cs="Arial"/>
          <w:sz w:val="24"/>
          <w:szCs w:val="24"/>
        </w:rPr>
        <w:t>[</w:t>
      </w:r>
      <w:r w:rsidR="006D6EE5">
        <w:rPr>
          <w:rFonts w:ascii="Arial" w:hAnsi="Arial" w:cs="Arial"/>
          <w:sz w:val="24"/>
          <w:szCs w:val="24"/>
        </w:rPr>
        <w:t>12</w:t>
      </w:r>
      <w:r w:rsidRPr="00FD3D5C">
        <w:rPr>
          <w:rFonts w:ascii="Arial" w:hAnsi="Arial" w:cs="Arial"/>
          <w:sz w:val="24"/>
          <w:szCs w:val="24"/>
        </w:rPr>
        <w:t>]</w:t>
      </w:r>
      <w:r w:rsidRPr="00FD3D5C">
        <w:rPr>
          <w:rFonts w:ascii="Arial" w:hAnsi="Arial" w:cs="Arial"/>
          <w:sz w:val="24"/>
          <w:szCs w:val="24"/>
        </w:rPr>
        <w:tab/>
      </w:r>
      <w:r w:rsidR="00C36F7E">
        <w:rPr>
          <w:rFonts w:ascii="Arial" w:hAnsi="Arial" w:cs="Arial"/>
          <w:sz w:val="24"/>
          <w:szCs w:val="24"/>
        </w:rPr>
        <w:t xml:space="preserve">However, </w:t>
      </w:r>
      <w:r w:rsidR="000759C0">
        <w:rPr>
          <w:rFonts w:ascii="Arial" w:hAnsi="Arial" w:cs="Arial"/>
          <w:sz w:val="24"/>
          <w:szCs w:val="24"/>
        </w:rPr>
        <w:t>what ultimately lead up to the urgent application</w:t>
      </w:r>
      <w:r w:rsidR="00C36F7E">
        <w:rPr>
          <w:rFonts w:ascii="Arial" w:hAnsi="Arial" w:cs="Arial"/>
          <w:sz w:val="24"/>
          <w:szCs w:val="24"/>
        </w:rPr>
        <w:t xml:space="preserve"> started shortly after Florence was laid to rest. In the time since her passing</w:t>
      </w:r>
      <w:r w:rsidR="003639D7" w:rsidRPr="003639D7">
        <w:rPr>
          <w:rFonts w:ascii="Arial" w:hAnsi="Arial" w:cs="Arial"/>
          <w:color w:val="FF0000"/>
          <w:sz w:val="24"/>
          <w:szCs w:val="24"/>
        </w:rPr>
        <w:t>,</w:t>
      </w:r>
      <w:r w:rsidR="00C36F7E" w:rsidRPr="003639D7">
        <w:rPr>
          <w:rFonts w:ascii="Arial" w:hAnsi="Arial" w:cs="Arial"/>
          <w:color w:val="FF0000"/>
          <w:sz w:val="24"/>
          <w:szCs w:val="24"/>
        </w:rPr>
        <w:t xml:space="preserve"> </w:t>
      </w:r>
      <w:r w:rsidR="00C36F7E">
        <w:rPr>
          <w:rFonts w:ascii="Arial" w:hAnsi="Arial" w:cs="Arial"/>
          <w:sz w:val="24"/>
          <w:szCs w:val="24"/>
        </w:rPr>
        <w:t xml:space="preserve">issues arose regarding her last will and testament, allegation of abduction were leveled against the applicant and </w:t>
      </w:r>
      <w:r w:rsidR="000759C0" w:rsidRPr="000659C0">
        <w:rPr>
          <w:rFonts w:ascii="Arial" w:hAnsi="Arial" w:cs="Arial"/>
          <w:sz w:val="24"/>
          <w:szCs w:val="24"/>
        </w:rPr>
        <w:t>a</w:t>
      </w:r>
      <w:r w:rsidR="000759C0" w:rsidRPr="000759C0">
        <w:rPr>
          <w:rFonts w:ascii="Arial" w:hAnsi="Arial" w:cs="Arial"/>
          <w:color w:val="7030A0"/>
          <w:sz w:val="24"/>
          <w:szCs w:val="24"/>
        </w:rPr>
        <w:t xml:space="preserve"> </w:t>
      </w:r>
      <w:r w:rsidR="00C36F7E">
        <w:rPr>
          <w:rFonts w:ascii="Arial" w:hAnsi="Arial" w:cs="Arial"/>
          <w:sz w:val="24"/>
          <w:szCs w:val="24"/>
        </w:rPr>
        <w:lastRenderedPageBreak/>
        <w:t xml:space="preserve">subsequent </w:t>
      </w:r>
      <w:r w:rsidR="00B125AD">
        <w:rPr>
          <w:rFonts w:ascii="Arial" w:hAnsi="Arial" w:cs="Arial"/>
          <w:sz w:val="24"/>
          <w:szCs w:val="24"/>
        </w:rPr>
        <w:t>urgent application</w:t>
      </w:r>
      <w:r w:rsidR="00C36F7E">
        <w:rPr>
          <w:rFonts w:ascii="Arial" w:hAnsi="Arial" w:cs="Arial"/>
          <w:sz w:val="24"/>
          <w:szCs w:val="24"/>
        </w:rPr>
        <w:t xml:space="preserve"> followed in the High Court of South Africa ( Western Cape High Court, Cape Town)</w:t>
      </w:r>
      <w:r w:rsidR="000659C0" w:rsidRPr="000659C0">
        <w:rPr>
          <w:rStyle w:val="FootnoteReference"/>
          <w:rFonts w:ascii="Arial" w:hAnsi="Arial" w:cs="Arial"/>
          <w:sz w:val="24"/>
          <w:szCs w:val="24"/>
        </w:rPr>
        <w:t xml:space="preserve"> </w:t>
      </w:r>
      <w:r w:rsidR="000659C0">
        <w:rPr>
          <w:rStyle w:val="FootnoteReference"/>
          <w:rFonts w:ascii="Arial" w:hAnsi="Arial" w:cs="Arial"/>
          <w:sz w:val="24"/>
          <w:szCs w:val="24"/>
        </w:rPr>
        <w:footnoteReference w:id="1"/>
      </w:r>
      <w:r w:rsidR="003639D7">
        <w:rPr>
          <w:rFonts w:ascii="Arial" w:hAnsi="Arial" w:cs="Arial"/>
          <w:sz w:val="24"/>
          <w:szCs w:val="24"/>
        </w:rPr>
        <w:t>,</w:t>
      </w:r>
      <w:r w:rsidR="00C36F7E">
        <w:rPr>
          <w:rFonts w:ascii="Arial" w:hAnsi="Arial" w:cs="Arial"/>
          <w:sz w:val="24"/>
          <w:szCs w:val="24"/>
        </w:rPr>
        <w:t xml:space="preserve"> </w:t>
      </w:r>
      <w:r w:rsidR="001F5227" w:rsidRPr="000659C0">
        <w:rPr>
          <w:rFonts w:ascii="Arial" w:hAnsi="Arial" w:cs="Arial"/>
          <w:sz w:val="24"/>
          <w:szCs w:val="24"/>
        </w:rPr>
        <w:t>in</w:t>
      </w:r>
      <w:r w:rsidR="001F5227">
        <w:rPr>
          <w:rFonts w:ascii="Arial" w:hAnsi="Arial" w:cs="Arial"/>
          <w:sz w:val="24"/>
          <w:szCs w:val="24"/>
        </w:rPr>
        <w:t xml:space="preserve"> </w:t>
      </w:r>
      <w:r w:rsidR="00C36F7E">
        <w:rPr>
          <w:rFonts w:ascii="Arial" w:hAnsi="Arial" w:cs="Arial"/>
          <w:sz w:val="24"/>
          <w:szCs w:val="24"/>
        </w:rPr>
        <w:t xml:space="preserve">which matter was settled between the parties. </w:t>
      </w:r>
    </w:p>
    <w:p w:rsidR="001F5227" w:rsidRDefault="001F5227" w:rsidP="00673028">
      <w:pPr>
        <w:spacing w:after="0" w:line="360" w:lineRule="auto"/>
        <w:jc w:val="both"/>
        <w:rPr>
          <w:rFonts w:ascii="Arial" w:hAnsi="Arial" w:cs="Arial"/>
          <w:sz w:val="24"/>
          <w:szCs w:val="24"/>
        </w:rPr>
      </w:pPr>
    </w:p>
    <w:p w:rsidR="00B125AD" w:rsidRDefault="00C36F7E" w:rsidP="00673028">
      <w:pPr>
        <w:spacing w:after="0" w:line="360" w:lineRule="auto"/>
        <w:jc w:val="both"/>
        <w:rPr>
          <w:rFonts w:ascii="Arial" w:hAnsi="Arial" w:cs="Arial"/>
          <w:sz w:val="24"/>
          <w:szCs w:val="24"/>
        </w:rPr>
      </w:pPr>
      <w:r>
        <w:rPr>
          <w:rFonts w:ascii="Arial" w:hAnsi="Arial" w:cs="Arial"/>
          <w:sz w:val="24"/>
          <w:szCs w:val="24"/>
        </w:rPr>
        <w:t>[</w:t>
      </w:r>
      <w:r w:rsidR="003639D7">
        <w:rPr>
          <w:rFonts w:ascii="Arial" w:hAnsi="Arial" w:cs="Arial"/>
          <w:sz w:val="24"/>
          <w:szCs w:val="24"/>
        </w:rPr>
        <w:t>13</w:t>
      </w:r>
      <w:r>
        <w:rPr>
          <w:rFonts w:ascii="Arial" w:hAnsi="Arial" w:cs="Arial"/>
          <w:sz w:val="24"/>
          <w:szCs w:val="24"/>
        </w:rPr>
        <w:t>]</w:t>
      </w:r>
      <w:r>
        <w:rPr>
          <w:rFonts w:ascii="Arial" w:hAnsi="Arial" w:cs="Arial"/>
          <w:sz w:val="24"/>
          <w:szCs w:val="24"/>
        </w:rPr>
        <w:tab/>
        <w:t xml:space="preserve">During </w:t>
      </w:r>
      <w:r w:rsidRPr="000659C0">
        <w:rPr>
          <w:rFonts w:ascii="Arial" w:hAnsi="Arial" w:cs="Arial"/>
          <w:sz w:val="24"/>
          <w:szCs w:val="24"/>
        </w:rPr>
        <w:t>th</w:t>
      </w:r>
      <w:r w:rsidR="000759C0" w:rsidRPr="000659C0">
        <w:rPr>
          <w:rFonts w:ascii="Arial" w:hAnsi="Arial" w:cs="Arial"/>
          <w:sz w:val="24"/>
          <w:szCs w:val="24"/>
        </w:rPr>
        <w:t>is</w:t>
      </w:r>
      <w:r>
        <w:rPr>
          <w:rFonts w:ascii="Arial" w:hAnsi="Arial" w:cs="Arial"/>
          <w:sz w:val="24"/>
          <w:szCs w:val="24"/>
        </w:rPr>
        <w:t xml:space="preserve"> same period</w:t>
      </w:r>
      <w:r w:rsidR="001F5227">
        <w:rPr>
          <w:rFonts w:ascii="Arial" w:hAnsi="Arial" w:cs="Arial"/>
          <w:sz w:val="24"/>
          <w:szCs w:val="24"/>
        </w:rPr>
        <w:t>,</w:t>
      </w:r>
      <w:r>
        <w:rPr>
          <w:rFonts w:ascii="Arial" w:hAnsi="Arial" w:cs="Arial"/>
          <w:sz w:val="24"/>
          <w:szCs w:val="24"/>
        </w:rPr>
        <w:t xml:space="preserve"> the respondents applied for </w:t>
      </w:r>
      <w:r w:rsidR="00251CBD">
        <w:rPr>
          <w:rFonts w:ascii="Arial" w:hAnsi="Arial" w:cs="Arial"/>
          <w:sz w:val="24"/>
          <w:szCs w:val="24"/>
        </w:rPr>
        <w:t>custody or guardianship following the death of a guardian</w:t>
      </w:r>
      <w:r w:rsidR="00251CBD">
        <w:rPr>
          <w:rStyle w:val="FootnoteReference"/>
          <w:rFonts w:ascii="Arial" w:hAnsi="Arial" w:cs="Arial"/>
          <w:sz w:val="24"/>
          <w:szCs w:val="24"/>
        </w:rPr>
        <w:footnoteReference w:id="2"/>
      </w:r>
      <w:r w:rsidR="00251CBD">
        <w:rPr>
          <w:rFonts w:ascii="Arial" w:hAnsi="Arial" w:cs="Arial"/>
          <w:sz w:val="24"/>
          <w:szCs w:val="24"/>
        </w:rPr>
        <w:t xml:space="preserve"> at the Children’s Court, Windhoek. This application was opposed</w:t>
      </w:r>
      <w:r w:rsidR="00B125AD">
        <w:rPr>
          <w:rFonts w:ascii="Arial" w:hAnsi="Arial" w:cs="Arial"/>
          <w:sz w:val="24"/>
          <w:szCs w:val="24"/>
        </w:rPr>
        <w:t xml:space="preserve"> by the applicant</w:t>
      </w:r>
      <w:r w:rsidR="00251CBD">
        <w:rPr>
          <w:rFonts w:ascii="Arial" w:hAnsi="Arial" w:cs="Arial"/>
          <w:sz w:val="24"/>
          <w:szCs w:val="24"/>
        </w:rPr>
        <w:t xml:space="preserve"> on 23 April 2018.</w:t>
      </w:r>
      <w:r w:rsidR="00B125AD">
        <w:rPr>
          <w:rFonts w:ascii="Arial" w:hAnsi="Arial" w:cs="Arial"/>
          <w:sz w:val="24"/>
          <w:szCs w:val="24"/>
        </w:rPr>
        <w:t xml:space="preserve"> </w:t>
      </w:r>
      <w:r w:rsidR="00353DF0">
        <w:rPr>
          <w:rFonts w:ascii="Arial" w:hAnsi="Arial" w:cs="Arial"/>
          <w:sz w:val="24"/>
          <w:szCs w:val="24"/>
        </w:rPr>
        <w:t xml:space="preserve">It must also be noted that a counter-application was </w:t>
      </w:r>
      <w:r w:rsidR="00640E8C">
        <w:rPr>
          <w:rFonts w:ascii="Arial" w:hAnsi="Arial" w:cs="Arial"/>
          <w:sz w:val="24"/>
          <w:szCs w:val="24"/>
        </w:rPr>
        <w:t>filed during May 2018.</w:t>
      </w:r>
    </w:p>
    <w:p w:rsidR="00E7382E" w:rsidRDefault="00E7382E" w:rsidP="00673028">
      <w:pPr>
        <w:spacing w:after="0" w:line="360" w:lineRule="auto"/>
        <w:jc w:val="both"/>
        <w:rPr>
          <w:rFonts w:ascii="Arial" w:hAnsi="Arial" w:cs="Arial"/>
          <w:sz w:val="24"/>
          <w:szCs w:val="24"/>
        </w:rPr>
      </w:pPr>
    </w:p>
    <w:p w:rsidR="00B125AD" w:rsidRDefault="00B125AD" w:rsidP="00673028">
      <w:pPr>
        <w:spacing w:after="0" w:line="360" w:lineRule="auto"/>
        <w:jc w:val="both"/>
        <w:rPr>
          <w:rFonts w:ascii="Arial" w:hAnsi="Arial" w:cs="Arial"/>
          <w:sz w:val="24"/>
          <w:szCs w:val="24"/>
        </w:rPr>
      </w:pPr>
      <w:r>
        <w:rPr>
          <w:rFonts w:ascii="Arial" w:hAnsi="Arial" w:cs="Arial"/>
          <w:sz w:val="24"/>
          <w:szCs w:val="24"/>
        </w:rPr>
        <w:t>[</w:t>
      </w:r>
      <w:r w:rsidR="003767C8">
        <w:rPr>
          <w:rFonts w:ascii="Arial" w:hAnsi="Arial" w:cs="Arial"/>
          <w:sz w:val="24"/>
          <w:szCs w:val="24"/>
        </w:rPr>
        <w:t>14</w:t>
      </w:r>
      <w:r w:rsidR="0015087D">
        <w:rPr>
          <w:rFonts w:ascii="Arial" w:hAnsi="Arial" w:cs="Arial"/>
          <w:sz w:val="24"/>
          <w:szCs w:val="24"/>
        </w:rPr>
        <w:t xml:space="preserve">] </w:t>
      </w:r>
      <w:r w:rsidR="0015087D">
        <w:rPr>
          <w:rFonts w:ascii="Arial" w:hAnsi="Arial" w:cs="Arial"/>
          <w:sz w:val="24"/>
          <w:szCs w:val="24"/>
        </w:rPr>
        <w:tab/>
      </w:r>
      <w:r>
        <w:rPr>
          <w:rFonts w:ascii="Arial" w:hAnsi="Arial" w:cs="Arial"/>
          <w:sz w:val="24"/>
          <w:szCs w:val="24"/>
        </w:rPr>
        <w:t xml:space="preserve">There </w:t>
      </w:r>
      <w:r w:rsidR="001F5227" w:rsidRPr="000659C0">
        <w:rPr>
          <w:rFonts w:ascii="Arial" w:hAnsi="Arial" w:cs="Arial"/>
          <w:sz w:val="24"/>
          <w:szCs w:val="24"/>
        </w:rPr>
        <w:t>were</w:t>
      </w:r>
      <w:r w:rsidRPr="000659C0">
        <w:rPr>
          <w:rFonts w:ascii="Arial" w:hAnsi="Arial" w:cs="Arial"/>
          <w:sz w:val="24"/>
          <w:szCs w:val="24"/>
        </w:rPr>
        <w:t xml:space="preserve"> </w:t>
      </w:r>
      <w:r>
        <w:rPr>
          <w:rFonts w:ascii="Arial" w:hAnsi="Arial" w:cs="Arial"/>
          <w:sz w:val="24"/>
          <w:szCs w:val="24"/>
        </w:rPr>
        <w:t xml:space="preserve">a vast number of </w:t>
      </w:r>
      <w:r w:rsidR="001F5227" w:rsidRPr="000659C0">
        <w:rPr>
          <w:rFonts w:ascii="Arial" w:hAnsi="Arial" w:cs="Arial"/>
          <w:sz w:val="24"/>
          <w:szCs w:val="24"/>
        </w:rPr>
        <w:t>correspondences</w:t>
      </w:r>
      <w:r>
        <w:rPr>
          <w:rFonts w:ascii="Arial" w:hAnsi="Arial" w:cs="Arial"/>
          <w:sz w:val="24"/>
          <w:szCs w:val="24"/>
        </w:rPr>
        <w:t xml:space="preserve"> exchanged between the legal practitioners of the parties regarding access to the minor child and then on 06 July 2018</w:t>
      </w:r>
      <w:r w:rsidR="001F5227">
        <w:rPr>
          <w:rFonts w:ascii="Arial" w:hAnsi="Arial" w:cs="Arial"/>
          <w:sz w:val="24"/>
          <w:szCs w:val="24"/>
        </w:rPr>
        <w:t>,</w:t>
      </w:r>
      <w:r>
        <w:rPr>
          <w:rFonts w:ascii="Arial" w:hAnsi="Arial" w:cs="Arial"/>
          <w:sz w:val="24"/>
          <w:szCs w:val="24"/>
        </w:rPr>
        <w:t xml:space="preserve"> the legal practitioner for the respondents </w:t>
      </w:r>
      <w:r w:rsidR="003767C8">
        <w:rPr>
          <w:rFonts w:ascii="Arial" w:hAnsi="Arial" w:cs="Arial"/>
          <w:sz w:val="24"/>
          <w:szCs w:val="24"/>
        </w:rPr>
        <w:t xml:space="preserve">proposed a visitation schedule </w:t>
      </w:r>
      <w:r>
        <w:rPr>
          <w:rFonts w:ascii="Arial" w:hAnsi="Arial" w:cs="Arial"/>
          <w:sz w:val="24"/>
          <w:szCs w:val="24"/>
        </w:rPr>
        <w:t xml:space="preserve">setting out dates when the applicant may visit </w:t>
      </w:r>
      <w:r w:rsidRPr="000759C0">
        <w:rPr>
          <w:rFonts w:ascii="Arial" w:hAnsi="Arial" w:cs="Arial"/>
          <w:sz w:val="24"/>
          <w:szCs w:val="24"/>
        </w:rPr>
        <w:t>G</w:t>
      </w:r>
      <w:r w:rsidR="003767C8" w:rsidRPr="000759C0">
        <w:rPr>
          <w:rFonts w:ascii="Arial" w:hAnsi="Arial" w:cs="Arial"/>
          <w:sz w:val="24"/>
          <w:szCs w:val="24"/>
        </w:rPr>
        <w:t>.A</w:t>
      </w:r>
      <w:r w:rsidRPr="000759C0">
        <w:rPr>
          <w:rFonts w:ascii="Arial" w:hAnsi="Arial" w:cs="Arial"/>
          <w:sz w:val="24"/>
          <w:szCs w:val="24"/>
        </w:rPr>
        <w:t xml:space="preserve"> </w:t>
      </w:r>
      <w:r>
        <w:rPr>
          <w:rFonts w:ascii="Arial" w:hAnsi="Arial" w:cs="Arial"/>
          <w:sz w:val="24"/>
          <w:szCs w:val="24"/>
        </w:rPr>
        <w:t xml:space="preserve">in Windhoek. </w:t>
      </w:r>
    </w:p>
    <w:p w:rsidR="001F5227" w:rsidRDefault="001F5227" w:rsidP="00673028">
      <w:pPr>
        <w:spacing w:after="0" w:line="360" w:lineRule="auto"/>
        <w:jc w:val="both"/>
        <w:rPr>
          <w:rFonts w:ascii="Arial" w:hAnsi="Arial" w:cs="Arial"/>
          <w:sz w:val="24"/>
          <w:szCs w:val="24"/>
        </w:rPr>
      </w:pPr>
    </w:p>
    <w:p w:rsidR="00822318" w:rsidRDefault="00822318" w:rsidP="00673028">
      <w:pPr>
        <w:spacing w:line="360" w:lineRule="auto"/>
        <w:jc w:val="both"/>
        <w:rPr>
          <w:rFonts w:ascii="Arial" w:hAnsi="Arial" w:cs="Arial"/>
          <w:sz w:val="24"/>
          <w:szCs w:val="24"/>
        </w:rPr>
      </w:pPr>
      <w:r>
        <w:rPr>
          <w:rFonts w:ascii="Arial" w:hAnsi="Arial" w:cs="Arial"/>
          <w:sz w:val="24"/>
          <w:szCs w:val="24"/>
        </w:rPr>
        <w:t>[</w:t>
      </w:r>
      <w:r w:rsidR="003767C8">
        <w:rPr>
          <w:rFonts w:ascii="Arial" w:hAnsi="Arial" w:cs="Arial"/>
          <w:sz w:val="24"/>
          <w:szCs w:val="24"/>
        </w:rPr>
        <w:t>15</w:t>
      </w:r>
      <w:r>
        <w:rPr>
          <w:rFonts w:ascii="Arial" w:hAnsi="Arial" w:cs="Arial"/>
          <w:sz w:val="24"/>
          <w:szCs w:val="24"/>
        </w:rPr>
        <w:t>]</w:t>
      </w:r>
      <w:r>
        <w:rPr>
          <w:rFonts w:ascii="Arial" w:hAnsi="Arial" w:cs="Arial"/>
          <w:sz w:val="24"/>
          <w:szCs w:val="24"/>
        </w:rPr>
        <w:tab/>
        <w:t xml:space="preserve">The proposed schedule was as follows: </w:t>
      </w:r>
    </w:p>
    <w:p w:rsidR="00822318" w:rsidRDefault="00822318" w:rsidP="00673028">
      <w:pPr>
        <w:pStyle w:val="ListParagraph"/>
        <w:numPr>
          <w:ilvl w:val="0"/>
          <w:numId w:val="1"/>
        </w:numPr>
        <w:spacing w:line="360" w:lineRule="auto"/>
        <w:jc w:val="both"/>
        <w:rPr>
          <w:rFonts w:ascii="Arial" w:hAnsi="Arial" w:cs="Arial"/>
          <w:sz w:val="24"/>
          <w:szCs w:val="24"/>
        </w:rPr>
      </w:pPr>
      <w:r>
        <w:rPr>
          <w:rFonts w:ascii="Arial" w:hAnsi="Arial" w:cs="Arial"/>
          <w:sz w:val="24"/>
          <w:szCs w:val="24"/>
        </w:rPr>
        <w:t>13-15 July 2018;</w:t>
      </w:r>
    </w:p>
    <w:p w:rsidR="00822318" w:rsidRDefault="00822318" w:rsidP="00673028">
      <w:pPr>
        <w:pStyle w:val="ListParagraph"/>
        <w:numPr>
          <w:ilvl w:val="0"/>
          <w:numId w:val="1"/>
        </w:numPr>
        <w:spacing w:line="360" w:lineRule="auto"/>
        <w:jc w:val="both"/>
        <w:rPr>
          <w:rFonts w:ascii="Arial" w:hAnsi="Arial" w:cs="Arial"/>
          <w:sz w:val="24"/>
          <w:szCs w:val="24"/>
        </w:rPr>
      </w:pPr>
      <w:r>
        <w:rPr>
          <w:rFonts w:ascii="Arial" w:hAnsi="Arial" w:cs="Arial"/>
          <w:sz w:val="24"/>
          <w:szCs w:val="24"/>
        </w:rPr>
        <w:t>18-19 August 2018;</w:t>
      </w:r>
    </w:p>
    <w:p w:rsidR="00822318" w:rsidRDefault="00822318" w:rsidP="00673028">
      <w:pPr>
        <w:pStyle w:val="ListParagraph"/>
        <w:numPr>
          <w:ilvl w:val="0"/>
          <w:numId w:val="1"/>
        </w:numPr>
        <w:spacing w:line="360" w:lineRule="auto"/>
        <w:jc w:val="both"/>
        <w:rPr>
          <w:rFonts w:ascii="Arial" w:hAnsi="Arial" w:cs="Arial"/>
          <w:sz w:val="24"/>
          <w:szCs w:val="24"/>
        </w:rPr>
      </w:pPr>
      <w:r>
        <w:rPr>
          <w:rFonts w:ascii="Arial" w:hAnsi="Arial" w:cs="Arial"/>
          <w:sz w:val="24"/>
          <w:szCs w:val="24"/>
        </w:rPr>
        <w:t>19-22 September 2018- memorial anniversary of the late Florence Auala (</w:t>
      </w:r>
      <w:r w:rsidRPr="000759C0">
        <w:rPr>
          <w:rFonts w:ascii="Arial" w:hAnsi="Arial" w:cs="Arial"/>
          <w:sz w:val="24"/>
          <w:szCs w:val="24"/>
        </w:rPr>
        <w:t>G</w:t>
      </w:r>
      <w:r w:rsidR="003767C8" w:rsidRPr="000759C0">
        <w:rPr>
          <w:rFonts w:ascii="Arial" w:hAnsi="Arial" w:cs="Arial"/>
          <w:sz w:val="24"/>
          <w:szCs w:val="24"/>
        </w:rPr>
        <w:t>.A</w:t>
      </w:r>
      <w:r w:rsidRPr="000759C0">
        <w:rPr>
          <w:rFonts w:ascii="Arial" w:hAnsi="Arial" w:cs="Arial"/>
          <w:sz w:val="24"/>
          <w:szCs w:val="24"/>
        </w:rPr>
        <w:t xml:space="preserve">’s </w:t>
      </w:r>
      <w:r>
        <w:rPr>
          <w:rFonts w:ascii="Arial" w:hAnsi="Arial" w:cs="Arial"/>
          <w:sz w:val="24"/>
          <w:szCs w:val="24"/>
        </w:rPr>
        <w:t>mother) Wednesday –Sunday;</w:t>
      </w:r>
    </w:p>
    <w:p w:rsidR="00822318" w:rsidRDefault="00822318" w:rsidP="00673028">
      <w:pPr>
        <w:pStyle w:val="ListParagraph"/>
        <w:numPr>
          <w:ilvl w:val="0"/>
          <w:numId w:val="1"/>
        </w:numPr>
        <w:spacing w:line="360" w:lineRule="auto"/>
        <w:jc w:val="both"/>
        <w:rPr>
          <w:rFonts w:ascii="Arial" w:hAnsi="Arial" w:cs="Arial"/>
          <w:sz w:val="24"/>
          <w:szCs w:val="24"/>
        </w:rPr>
      </w:pPr>
      <w:r>
        <w:rPr>
          <w:rFonts w:ascii="Arial" w:hAnsi="Arial" w:cs="Arial"/>
          <w:sz w:val="24"/>
          <w:szCs w:val="24"/>
        </w:rPr>
        <w:t>27-28 October 2018;</w:t>
      </w:r>
    </w:p>
    <w:p w:rsidR="00822318" w:rsidRPr="000759C0" w:rsidRDefault="00822318" w:rsidP="00673028">
      <w:pPr>
        <w:pStyle w:val="ListParagraph"/>
        <w:numPr>
          <w:ilvl w:val="0"/>
          <w:numId w:val="1"/>
        </w:numPr>
        <w:spacing w:line="360" w:lineRule="auto"/>
        <w:jc w:val="both"/>
        <w:rPr>
          <w:rFonts w:ascii="Arial" w:hAnsi="Arial" w:cs="Arial"/>
          <w:sz w:val="24"/>
          <w:szCs w:val="24"/>
        </w:rPr>
      </w:pPr>
      <w:r>
        <w:rPr>
          <w:rFonts w:ascii="Arial" w:hAnsi="Arial" w:cs="Arial"/>
          <w:sz w:val="24"/>
          <w:szCs w:val="24"/>
        </w:rPr>
        <w:t xml:space="preserve">20 November – </w:t>
      </w:r>
      <w:r w:rsidRPr="000759C0">
        <w:rPr>
          <w:rFonts w:ascii="Arial" w:hAnsi="Arial" w:cs="Arial"/>
          <w:sz w:val="24"/>
          <w:szCs w:val="24"/>
        </w:rPr>
        <w:t>G</w:t>
      </w:r>
      <w:r w:rsidR="003767C8" w:rsidRPr="000759C0">
        <w:rPr>
          <w:rFonts w:ascii="Arial" w:hAnsi="Arial" w:cs="Arial"/>
          <w:sz w:val="24"/>
          <w:szCs w:val="24"/>
        </w:rPr>
        <w:t>.A</w:t>
      </w:r>
      <w:r w:rsidRPr="000759C0">
        <w:rPr>
          <w:rFonts w:ascii="Arial" w:hAnsi="Arial" w:cs="Arial"/>
          <w:sz w:val="24"/>
          <w:szCs w:val="24"/>
        </w:rPr>
        <w:t>’</w:t>
      </w:r>
      <w:r w:rsidR="003767C8" w:rsidRPr="000759C0">
        <w:rPr>
          <w:rFonts w:ascii="Arial" w:hAnsi="Arial" w:cs="Arial"/>
          <w:sz w:val="24"/>
          <w:szCs w:val="24"/>
        </w:rPr>
        <w:t>s</w:t>
      </w:r>
      <w:r w:rsidRPr="000759C0">
        <w:rPr>
          <w:rFonts w:ascii="Arial" w:hAnsi="Arial" w:cs="Arial"/>
          <w:sz w:val="24"/>
          <w:szCs w:val="24"/>
        </w:rPr>
        <w:t xml:space="preserve"> birthday dinner;</w:t>
      </w:r>
    </w:p>
    <w:p w:rsidR="00822318" w:rsidRDefault="00822318" w:rsidP="00673028">
      <w:pPr>
        <w:pStyle w:val="ListParagraph"/>
        <w:numPr>
          <w:ilvl w:val="0"/>
          <w:numId w:val="1"/>
        </w:numPr>
        <w:spacing w:line="360" w:lineRule="auto"/>
        <w:jc w:val="both"/>
        <w:rPr>
          <w:rFonts w:ascii="Arial" w:hAnsi="Arial" w:cs="Arial"/>
          <w:sz w:val="24"/>
          <w:szCs w:val="24"/>
        </w:rPr>
      </w:pPr>
      <w:r w:rsidRPr="000759C0">
        <w:rPr>
          <w:rFonts w:ascii="Arial" w:hAnsi="Arial" w:cs="Arial"/>
          <w:sz w:val="24"/>
          <w:szCs w:val="24"/>
        </w:rPr>
        <w:t>24 November – G</w:t>
      </w:r>
      <w:r w:rsidR="003767C8" w:rsidRPr="000759C0">
        <w:rPr>
          <w:rFonts w:ascii="Arial" w:hAnsi="Arial" w:cs="Arial"/>
          <w:sz w:val="24"/>
          <w:szCs w:val="24"/>
        </w:rPr>
        <w:t>.A</w:t>
      </w:r>
      <w:r w:rsidRPr="000759C0">
        <w:rPr>
          <w:rFonts w:ascii="Arial" w:hAnsi="Arial" w:cs="Arial"/>
          <w:sz w:val="24"/>
          <w:szCs w:val="24"/>
        </w:rPr>
        <w:t xml:space="preserve">’s </w:t>
      </w:r>
      <w:r>
        <w:rPr>
          <w:rFonts w:ascii="Arial" w:hAnsi="Arial" w:cs="Arial"/>
          <w:sz w:val="24"/>
          <w:szCs w:val="24"/>
        </w:rPr>
        <w:t>birthday party with friends and family;</w:t>
      </w:r>
    </w:p>
    <w:p w:rsidR="00822318" w:rsidRDefault="00822318" w:rsidP="00673028">
      <w:pPr>
        <w:pStyle w:val="ListParagraph"/>
        <w:numPr>
          <w:ilvl w:val="0"/>
          <w:numId w:val="1"/>
        </w:numPr>
        <w:spacing w:line="360" w:lineRule="auto"/>
        <w:jc w:val="both"/>
        <w:rPr>
          <w:rFonts w:ascii="Arial" w:hAnsi="Arial" w:cs="Arial"/>
          <w:sz w:val="24"/>
          <w:szCs w:val="24"/>
        </w:rPr>
      </w:pPr>
      <w:r>
        <w:rPr>
          <w:rFonts w:ascii="Arial" w:hAnsi="Arial" w:cs="Arial"/>
          <w:sz w:val="24"/>
          <w:szCs w:val="24"/>
        </w:rPr>
        <w:t>24 December 2018 – Christmas celebration with Auala family;</w:t>
      </w:r>
    </w:p>
    <w:p w:rsidR="00822318" w:rsidRDefault="00822318" w:rsidP="00673028">
      <w:pPr>
        <w:pStyle w:val="ListParagraph"/>
        <w:numPr>
          <w:ilvl w:val="0"/>
          <w:numId w:val="1"/>
        </w:numPr>
        <w:spacing w:line="360" w:lineRule="auto"/>
        <w:jc w:val="both"/>
        <w:rPr>
          <w:rFonts w:ascii="Arial" w:hAnsi="Arial" w:cs="Arial"/>
          <w:sz w:val="24"/>
          <w:szCs w:val="24"/>
        </w:rPr>
      </w:pPr>
      <w:r>
        <w:rPr>
          <w:rFonts w:ascii="Arial" w:hAnsi="Arial" w:cs="Arial"/>
          <w:sz w:val="24"/>
          <w:szCs w:val="24"/>
        </w:rPr>
        <w:t xml:space="preserve">28-30 December 2018- Mr. Gomes celebrate his birthday week with </w:t>
      </w:r>
      <w:r w:rsidRPr="000759C0">
        <w:rPr>
          <w:rFonts w:ascii="Arial" w:hAnsi="Arial" w:cs="Arial"/>
          <w:sz w:val="24"/>
          <w:szCs w:val="24"/>
        </w:rPr>
        <w:t>G</w:t>
      </w:r>
      <w:r w:rsidR="003767C8" w:rsidRPr="000759C0">
        <w:rPr>
          <w:rFonts w:ascii="Arial" w:hAnsi="Arial" w:cs="Arial"/>
          <w:sz w:val="24"/>
          <w:szCs w:val="24"/>
        </w:rPr>
        <w:t>.A</w:t>
      </w:r>
      <w:r w:rsidRPr="000759C0">
        <w:rPr>
          <w:rFonts w:ascii="Arial" w:hAnsi="Arial" w:cs="Arial"/>
          <w:sz w:val="24"/>
          <w:szCs w:val="24"/>
        </w:rPr>
        <w:t>.</w:t>
      </w:r>
    </w:p>
    <w:p w:rsidR="001F5227" w:rsidRDefault="001F5227" w:rsidP="00673028">
      <w:pPr>
        <w:pStyle w:val="ListParagraph"/>
        <w:spacing w:line="360" w:lineRule="auto"/>
        <w:ind w:left="1440"/>
        <w:jc w:val="both"/>
        <w:rPr>
          <w:rFonts w:ascii="Arial" w:hAnsi="Arial" w:cs="Arial"/>
          <w:sz w:val="24"/>
          <w:szCs w:val="24"/>
        </w:rPr>
      </w:pPr>
    </w:p>
    <w:p w:rsidR="00305DCD" w:rsidRDefault="00305DCD" w:rsidP="00673028">
      <w:pPr>
        <w:spacing w:after="0" w:line="360" w:lineRule="auto"/>
        <w:jc w:val="both"/>
        <w:rPr>
          <w:rFonts w:ascii="Arial" w:hAnsi="Arial" w:cs="Arial"/>
          <w:sz w:val="24"/>
          <w:szCs w:val="24"/>
        </w:rPr>
      </w:pPr>
      <w:r>
        <w:rPr>
          <w:rFonts w:ascii="Arial" w:hAnsi="Arial" w:cs="Arial"/>
          <w:sz w:val="24"/>
          <w:szCs w:val="24"/>
        </w:rPr>
        <w:t>[</w:t>
      </w:r>
      <w:r w:rsidR="003767C8">
        <w:rPr>
          <w:rFonts w:ascii="Arial" w:hAnsi="Arial" w:cs="Arial"/>
          <w:sz w:val="24"/>
          <w:szCs w:val="24"/>
        </w:rPr>
        <w:t>16</w:t>
      </w:r>
      <w:r>
        <w:rPr>
          <w:rFonts w:ascii="Arial" w:hAnsi="Arial" w:cs="Arial"/>
          <w:sz w:val="24"/>
          <w:szCs w:val="24"/>
        </w:rPr>
        <w:t xml:space="preserve">] </w:t>
      </w:r>
      <w:r>
        <w:rPr>
          <w:rFonts w:ascii="Arial" w:hAnsi="Arial" w:cs="Arial"/>
          <w:sz w:val="24"/>
          <w:szCs w:val="24"/>
        </w:rPr>
        <w:tab/>
        <w:t xml:space="preserve">It should be noted that the dates of 26 to 28 September </w:t>
      </w:r>
      <w:r w:rsidRPr="000759C0">
        <w:rPr>
          <w:rFonts w:ascii="Arial" w:hAnsi="Arial" w:cs="Arial"/>
          <w:sz w:val="24"/>
          <w:szCs w:val="24"/>
        </w:rPr>
        <w:t>2</w:t>
      </w:r>
      <w:r w:rsidR="003767C8" w:rsidRPr="000759C0">
        <w:rPr>
          <w:rFonts w:ascii="Arial" w:hAnsi="Arial" w:cs="Arial"/>
          <w:sz w:val="24"/>
          <w:szCs w:val="24"/>
        </w:rPr>
        <w:t>0</w:t>
      </w:r>
      <w:r w:rsidRPr="000759C0">
        <w:rPr>
          <w:rFonts w:ascii="Arial" w:hAnsi="Arial" w:cs="Arial"/>
          <w:sz w:val="24"/>
          <w:szCs w:val="24"/>
        </w:rPr>
        <w:t>18</w:t>
      </w:r>
      <w:r>
        <w:rPr>
          <w:rFonts w:ascii="Arial" w:hAnsi="Arial" w:cs="Arial"/>
          <w:sz w:val="24"/>
          <w:szCs w:val="24"/>
        </w:rPr>
        <w:t xml:space="preserve">, 24 November 2018 and 24 December 2018 are dates that were apparently reserved for the Auala family. </w:t>
      </w:r>
    </w:p>
    <w:p w:rsidR="00B94780" w:rsidRPr="00305DCD" w:rsidRDefault="00B94780" w:rsidP="00673028">
      <w:pPr>
        <w:spacing w:after="0" w:line="360" w:lineRule="auto"/>
        <w:jc w:val="both"/>
        <w:rPr>
          <w:rFonts w:ascii="Arial" w:hAnsi="Arial" w:cs="Arial"/>
          <w:sz w:val="24"/>
          <w:szCs w:val="24"/>
        </w:rPr>
      </w:pPr>
    </w:p>
    <w:p w:rsidR="00A2519F" w:rsidRDefault="00A700D8" w:rsidP="00673028">
      <w:pPr>
        <w:spacing w:after="0" w:line="360" w:lineRule="auto"/>
        <w:jc w:val="both"/>
        <w:rPr>
          <w:rFonts w:ascii="Arial" w:hAnsi="Arial" w:cs="Arial"/>
          <w:sz w:val="24"/>
          <w:szCs w:val="24"/>
        </w:rPr>
      </w:pPr>
      <w:r>
        <w:rPr>
          <w:rFonts w:ascii="Arial" w:hAnsi="Arial" w:cs="Arial"/>
          <w:sz w:val="24"/>
          <w:szCs w:val="24"/>
        </w:rPr>
        <w:lastRenderedPageBreak/>
        <w:t>[</w:t>
      </w:r>
      <w:r w:rsidR="003767C8">
        <w:rPr>
          <w:rFonts w:ascii="Arial" w:hAnsi="Arial" w:cs="Arial"/>
          <w:sz w:val="24"/>
          <w:szCs w:val="24"/>
        </w:rPr>
        <w:t>17</w:t>
      </w:r>
      <w:r>
        <w:rPr>
          <w:rFonts w:ascii="Arial" w:hAnsi="Arial" w:cs="Arial"/>
          <w:sz w:val="24"/>
          <w:szCs w:val="24"/>
        </w:rPr>
        <w:t>]</w:t>
      </w:r>
      <w:r>
        <w:rPr>
          <w:rFonts w:ascii="Arial" w:hAnsi="Arial" w:cs="Arial"/>
          <w:sz w:val="24"/>
          <w:szCs w:val="24"/>
        </w:rPr>
        <w:tab/>
      </w:r>
      <w:r w:rsidRPr="00A700D8">
        <w:rPr>
          <w:rFonts w:ascii="Arial" w:hAnsi="Arial" w:cs="Arial"/>
          <w:sz w:val="24"/>
          <w:szCs w:val="24"/>
        </w:rPr>
        <w:t>It is the case of the applicant that he had difficulty in getting access to his daughter in spite of the</w:t>
      </w:r>
      <w:r>
        <w:rPr>
          <w:rFonts w:ascii="Arial" w:hAnsi="Arial" w:cs="Arial"/>
          <w:sz w:val="24"/>
          <w:szCs w:val="24"/>
        </w:rPr>
        <w:t xml:space="preserve"> aforementioned</w:t>
      </w:r>
      <w:r w:rsidRPr="00A700D8">
        <w:rPr>
          <w:rFonts w:ascii="Arial" w:hAnsi="Arial" w:cs="Arial"/>
          <w:sz w:val="24"/>
          <w:szCs w:val="24"/>
        </w:rPr>
        <w:t xml:space="preserve"> agreement reached between the parties. </w:t>
      </w:r>
      <w:r>
        <w:rPr>
          <w:rFonts w:ascii="Arial" w:hAnsi="Arial" w:cs="Arial"/>
          <w:sz w:val="24"/>
          <w:szCs w:val="24"/>
        </w:rPr>
        <w:t>The applicant maintains that the</w:t>
      </w:r>
      <w:r w:rsidRPr="00A700D8">
        <w:rPr>
          <w:rFonts w:ascii="Arial" w:hAnsi="Arial" w:cs="Arial"/>
          <w:sz w:val="24"/>
          <w:szCs w:val="24"/>
        </w:rPr>
        <w:t xml:space="preserve"> agreement was that </w:t>
      </w:r>
      <w:r>
        <w:rPr>
          <w:rFonts w:ascii="Arial" w:hAnsi="Arial" w:cs="Arial"/>
          <w:sz w:val="24"/>
          <w:szCs w:val="24"/>
        </w:rPr>
        <w:t>he</w:t>
      </w:r>
      <w:r w:rsidRPr="00A700D8">
        <w:rPr>
          <w:rFonts w:ascii="Arial" w:hAnsi="Arial" w:cs="Arial"/>
          <w:sz w:val="24"/>
          <w:szCs w:val="24"/>
        </w:rPr>
        <w:t xml:space="preserve"> </w:t>
      </w:r>
      <w:r>
        <w:rPr>
          <w:rFonts w:ascii="Arial" w:hAnsi="Arial" w:cs="Arial"/>
          <w:sz w:val="24"/>
          <w:szCs w:val="24"/>
        </w:rPr>
        <w:t>w</w:t>
      </w:r>
      <w:r w:rsidRPr="00A700D8">
        <w:rPr>
          <w:rFonts w:ascii="Arial" w:hAnsi="Arial" w:cs="Arial"/>
          <w:sz w:val="24"/>
          <w:szCs w:val="24"/>
        </w:rPr>
        <w:t xml:space="preserve">ould have unsupervised visits with his daughter but she would not sleep over at </w:t>
      </w:r>
      <w:r>
        <w:rPr>
          <w:rFonts w:ascii="Arial" w:hAnsi="Arial" w:cs="Arial"/>
          <w:sz w:val="24"/>
          <w:szCs w:val="24"/>
        </w:rPr>
        <w:t>his</w:t>
      </w:r>
      <w:r w:rsidRPr="00A700D8">
        <w:rPr>
          <w:rFonts w:ascii="Arial" w:hAnsi="Arial" w:cs="Arial"/>
          <w:sz w:val="24"/>
          <w:szCs w:val="24"/>
        </w:rPr>
        <w:t xml:space="preserve"> place. The proposed visitation date</w:t>
      </w:r>
      <w:r>
        <w:rPr>
          <w:rFonts w:ascii="Arial" w:hAnsi="Arial" w:cs="Arial"/>
          <w:sz w:val="24"/>
          <w:szCs w:val="24"/>
        </w:rPr>
        <w:t>s</w:t>
      </w:r>
      <w:r w:rsidRPr="00A700D8">
        <w:rPr>
          <w:rFonts w:ascii="Arial" w:hAnsi="Arial" w:cs="Arial"/>
          <w:sz w:val="24"/>
          <w:szCs w:val="24"/>
        </w:rPr>
        <w:t xml:space="preserve"> w</w:t>
      </w:r>
      <w:r>
        <w:rPr>
          <w:rFonts w:ascii="Arial" w:hAnsi="Arial" w:cs="Arial"/>
          <w:sz w:val="24"/>
          <w:szCs w:val="24"/>
        </w:rPr>
        <w:t>ere</w:t>
      </w:r>
      <w:r w:rsidRPr="00A700D8">
        <w:rPr>
          <w:rFonts w:ascii="Arial" w:hAnsi="Arial" w:cs="Arial"/>
          <w:sz w:val="24"/>
          <w:szCs w:val="24"/>
        </w:rPr>
        <w:t xml:space="preserve"> accepted on behalf of the applicant by his legal practitioner</w:t>
      </w:r>
      <w:r w:rsidR="00305DCD">
        <w:rPr>
          <w:rFonts w:ascii="Arial" w:hAnsi="Arial" w:cs="Arial"/>
          <w:sz w:val="24"/>
          <w:szCs w:val="24"/>
        </w:rPr>
        <w:t xml:space="preserve">, with the exception of the three dates as set out in paragraph </w:t>
      </w:r>
      <w:r w:rsidR="00305DCD" w:rsidRPr="000659C0">
        <w:rPr>
          <w:rFonts w:ascii="Arial" w:hAnsi="Arial" w:cs="Arial"/>
          <w:sz w:val="24"/>
          <w:szCs w:val="24"/>
        </w:rPr>
        <w:t>[</w:t>
      </w:r>
      <w:r w:rsidR="009E0991" w:rsidRPr="000659C0">
        <w:rPr>
          <w:rFonts w:ascii="Arial" w:hAnsi="Arial" w:cs="Arial"/>
          <w:sz w:val="24"/>
          <w:szCs w:val="24"/>
        </w:rPr>
        <w:t>16</w:t>
      </w:r>
      <w:r w:rsidR="00305DCD" w:rsidRPr="000659C0">
        <w:rPr>
          <w:rFonts w:ascii="Arial" w:hAnsi="Arial" w:cs="Arial"/>
          <w:sz w:val="24"/>
          <w:szCs w:val="24"/>
        </w:rPr>
        <w:t>]</w:t>
      </w:r>
      <w:r w:rsidR="009E0991" w:rsidRPr="000659C0">
        <w:rPr>
          <w:rFonts w:ascii="Arial" w:hAnsi="Arial" w:cs="Arial"/>
          <w:sz w:val="24"/>
          <w:szCs w:val="24"/>
        </w:rPr>
        <w:t xml:space="preserve"> above</w:t>
      </w:r>
      <w:r w:rsidR="00305DCD" w:rsidRPr="000659C0">
        <w:rPr>
          <w:rFonts w:ascii="Arial" w:hAnsi="Arial" w:cs="Arial"/>
          <w:sz w:val="24"/>
          <w:szCs w:val="24"/>
        </w:rPr>
        <w:t xml:space="preserve">, </w:t>
      </w:r>
      <w:r w:rsidR="00305DCD">
        <w:rPr>
          <w:rFonts w:ascii="Arial" w:hAnsi="Arial" w:cs="Arial"/>
          <w:sz w:val="24"/>
          <w:szCs w:val="24"/>
        </w:rPr>
        <w:t xml:space="preserve">to which the applicant proposed alternatives. </w:t>
      </w:r>
    </w:p>
    <w:p w:rsidR="00A700D8" w:rsidRPr="00A700D8" w:rsidRDefault="00A700D8" w:rsidP="00673028">
      <w:pPr>
        <w:spacing w:after="0" w:line="360" w:lineRule="auto"/>
        <w:jc w:val="both"/>
        <w:rPr>
          <w:rFonts w:ascii="Arial" w:hAnsi="Arial" w:cs="Arial"/>
          <w:sz w:val="24"/>
          <w:szCs w:val="24"/>
        </w:rPr>
      </w:pPr>
      <w:r w:rsidRPr="00A700D8">
        <w:rPr>
          <w:rFonts w:ascii="Arial" w:hAnsi="Arial" w:cs="Arial"/>
          <w:sz w:val="24"/>
          <w:szCs w:val="24"/>
        </w:rPr>
        <w:t xml:space="preserve"> </w:t>
      </w:r>
    </w:p>
    <w:p w:rsidR="00C36F7E" w:rsidRDefault="008D1726" w:rsidP="00673028">
      <w:pPr>
        <w:spacing w:after="0" w:line="360" w:lineRule="auto"/>
        <w:jc w:val="both"/>
        <w:rPr>
          <w:rFonts w:ascii="Arial" w:hAnsi="Arial" w:cs="Arial"/>
          <w:sz w:val="24"/>
          <w:szCs w:val="24"/>
        </w:rPr>
      </w:pPr>
      <w:r w:rsidRPr="00A700D8">
        <w:rPr>
          <w:rFonts w:ascii="Arial" w:hAnsi="Arial" w:cs="Arial"/>
          <w:sz w:val="24"/>
          <w:szCs w:val="24"/>
        </w:rPr>
        <w:t>[</w:t>
      </w:r>
      <w:r w:rsidR="003767C8">
        <w:rPr>
          <w:rFonts w:ascii="Arial" w:hAnsi="Arial" w:cs="Arial"/>
          <w:sz w:val="24"/>
          <w:szCs w:val="24"/>
        </w:rPr>
        <w:t>18</w:t>
      </w:r>
      <w:r w:rsidRPr="00A700D8">
        <w:rPr>
          <w:rFonts w:ascii="Arial" w:hAnsi="Arial" w:cs="Arial"/>
          <w:sz w:val="24"/>
          <w:szCs w:val="24"/>
        </w:rPr>
        <w:t>]</w:t>
      </w:r>
      <w:r>
        <w:rPr>
          <w:rFonts w:ascii="Arial" w:hAnsi="Arial" w:cs="Arial"/>
          <w:sz w:val="24"/>
          <w:szCs w:val="24"/>
        </w:rPr>
        <w:tab/>
      </w:r>
      <w:r w:rsidR="00A700D8">
        <w:rPr>
          <w:rFonts w:ascii="Arial" w:hAnsi="Arial" w:cs="Arial"/>
          <w:sz w:val="24"/>
          <w:szCs w:val="24"/>
        </w:rPr>
        <w:t xml:space="preserve">The applicant further maintains that </w:t>
      </w:r>
      <w:r w:rsidR="00305DCD">
        <w:rPr>
          <w:rFonts w:ascii="Arial" w:hAnsi="Arial" w:cs="Arial"/>
          <w:sz w:val="24"/>
          <w:szCs w:val="24"/>
        </w:rPr>
        <w:t xml:space="preserve">he only </w:t>
      </w:r>
      <w:r w:rsidR="00305DCD" w:rsidRPr="009E0991">
        <w:rPr>
          <w:rFonts w:ascii="Arial" w:hAnsi="Arial" w:cs="Arial"/>
          <w:sz w:val="24"/>
          <w:szCs w:val="24"/>
        </w:rPr>
        <w:t>manage</w:t>
      </w:r>
      <w:r w:rsidR="00A2519F" w:rsidRPr="009E0991">
        <w:rPr>
          <w:rFonts w:ascii="Arial" w:hAnsi="Arial" w:cs="Arial"/>
          <w:sz w:val="24"/>
          <w:szCs w:val="24"/>
        </w:rPr>
        <w:t>d</w:t>
      </w:r>
      <w:r w:rsidR="00305DCD">
        <w:rPr>
          <w:rFonts w:ascii="Arial" w:hAnsi="Arial" w:cs="Arial"/>
          <w:sz w:val="24"/>
          <w:szCs w:val="24"/>
        </w:rPr>
        <w:t xml:space="preserve"> to have access to </w:t>
      </w:r>
      <w:r w:rsidR="00305DCD" w:rsidRPr="009E0991">
        <w:rPr>
          <w:rFonts w:ascii="Arial" w:hAnsi="Arial" w:cs="Arial"/>
          <w:sz w:val="24"/>
          <w:szCs w:val="24"/>
        </w:rPr>
        <w:t>G</w:t>
      </w:r>
      <w:r w:rsidR="003767C8" w:rsidRPr="009E0991">
        <w:rPr>
          <w:rFonts w:ascii="Arial" w:hAnsi="Arial" w:cs="Arial"/>
          <w:sz w:val="24"/>
          <w:szCs w:val="24"/>
        </w:rPr>
        <w:t>.A</w:t>
      </w:r>
      <w:r w:rsidR="00305DCD" w:rsidRPr="009E0991">
        <w:rPr>
          <w:rFonts w:ascii="Arial" w:hAnsi="Arial" w:cs="Arial"/>
          <w:sz w:val="24"/>
          <w:szCs w:val="24"/>
        </w:rPr>
        <w:t xml:space="preserve"> </w:t>
      </w:r>
      <w:r w:rsidR="00305DCD">
        <w:rPr>
          <w:rFonts w:ascii="Arial" w:hAnsi="Arial" w:cs="Arial"/>
          <w:sz w:val="24"/>
          <w:szCs w:val="24"/>
        </w:rPr>
        <w:t>once after accepting the visitation schedule and that was the weekend of 16 to 17 July 2018, which weekend was also fraught with conflict.</w:t>
      </w:r>
      <w:r w:rsidR="00A700D8">
        <w:rPr>
          <w:rFonts w:ascii="Arial" w:hAnsi="Arial" w:cs="Arial"/>
          <w:sz w:val="24"/>
          <w:szCs w:val="24"/>
        </w:rPr>
        <w:t xml:space="preserve"> </w:t>
      </w:r>
      <w:r w:rsidR="00305DCD">
        <w:rPr>
          <w:rFonts w:ascii="Arial" w:hAnsi="Arial" w:cs="Arial"/>
          <w:sz w:val="24"/>
          <w:szCs w:val="24"/>
        </w:rPr>
        <w:t>T</w:t>
      </w:r>
      <w:r w:rsidR="00B125AD">
        <w:rPr>
          <w:rFonts w:ascii="Arial" w:hAnsi="Arial" w:cs="Arial"/>
          <w:sz w:val="24"/>
          <w:szCs w:val="24"/>
        </w:rPr>
        <w:t>he applicant</w:t>
      </w:r>
      <w:r w:rsidR="00305DCD">
        <w:rPr>
          <w:rFonts w:ascii="Arial" w:hAnsi="Arial" w:cs="Arial"/>
          <w:sz w:val="24"/>
          <w:szCs w:val="24"/>
        </w:rPr>
        <w:t xml:space="preserve"> </w:t>
      </w:r>
      <w:r w:rsidR="009E0991" w:rsidRPr="000659C0">
        <w:rPr>
          <w:rFonts w:ascii="Arial" w:hAnsi="Arial" w:cs="Arial"/>
          <w:sz w:val="24"/>
          <w:szCs w:val="24"/>
        </w:rPr>
        <w:t>henceforth</w:t>
      </w:r>
      <w:r w:rsidR="00305DCD">
        <w:rPr>
          <w:rFonts w:ascii="Arial" w:hAnsi="Arial" w:cs="Arial"/>
          <w:sz w:val="24"/>
          <w:szCs w:val="24"/>
        </w:rPr>
        <w:t xml:space="preserve"> filed</w:t>
      </w:r>
      <w:r w:rsidR="00B125AD">
        <w:rPr>
          <w:rFonts w:ascii="Arial" w:hAnsi="Arial" w:cs="Arial"/>
          <w:sz w:val="24"/>
          <w:szCs w:val="24"/>
        </w:rPr>
        <w:t xml:space="preserve"> an application for </w:t>
      </w:r>
      <w:r w:rsidR="00A700D8">
        <w:rPr>
          <w:rFonts w:ascii="Arial" w:hAnsi="Arial" w:cs="Arial"/>
          <w:sz w:val="24"/>
          <w:szCs w:val="24"/>
        </w:rPr>
        <w:t>right of access to the minor child</w:t>
      </w:r>
      <w:r w:rsidR="009E0991" w:rsidRPr="009E0991">
        <w:rPr>
          <w:rFonts w:ascii="Arial" w:hAnsi="Arial" w:cs="Arial"/>
          <w:color w:val="7030A0"/>
          <w:sz w:val="24"/>
          <w:szCs w:val="24"/>
        </w:rPr>
        <w:t>,</w:t>
      </w:r>
      <w:r w:rsidR="00A700D8">
        <w:rPr>
          <w:rFonts w:ascii="Arial" w:hAnsi="Arial" w:cs="Arial"/>
          <w:sz w:val="24"/>
          <w:szCs w:val="24"/>
        </w:rPr>
        <w:t xml:space="preserve"> which was served on the respondents on 08 October 2018 </w:t>
      </w:r>
      <w:r w:rsidR="00337B2C">
        <w:rPr>
          <w:rFonts w:ascii="Arial" w:hAnsi="Arial" w:cs="Arial"/>
          <w:sz w:val="24"/>
          <w:szCs w:val="24"/>
        </w:rPr>
        <w:t xml:space="preserve">but </w:t>
      </w:r>
      <w:r w:rsidR="00B125AD">
        <w:rPr>
          <w:rFonts w:ascii="Arial" w:hAnsi="Arial" w:cs="Arial"/>
          <w:sz w:val="24"/>
          <w:szCs w:val="24"/>
        </w:rPr>
        <w:t>withdr</w:t>
      </w:r>
      <w:r w:rsidR="00337B2C">
        <w:rPr>
          <w:rFonts w:ascii="Arial" w:hAnsi="Arial" w:cs="Arial"/>
          <w:sz w:val="24"/>
          <w:szCs w:val="24"/>
        </w:rPr>
        <w:t>a</w:t>
      </w:r>
      <w:r w:rsidR="00B125AD">
        <w:rPr>
          <w:rFonts w:ascii="Arial" w:hAnsi="Arial" w:cs="Arial"/>
          <w:sz w:val="24"/>
          <w:szCs w:val="24"/>
        </w:rPr>
        <w:t>w</w:t>
      </w:r>
      <w:r w:rsidR="00337B2C">
        <w:rPr>
          <w:rFonts w:ascii="Arial" w:hAnsi="Arial" w:cs="Arial"/>
          <w:sz w:val="24"/>
          <w:szCs w:val="24"/>
        </w:rPr>
        <w:t>n</w:t>
      </w:r>
      <w:r w:rsidR="00A700D8">
        <w:rPr>
          <w:rFonts w:ascii="Arial" w:hAnsi="Arial" w:cs="Arial"/>
          <w:sz w:val="24"/>
          <w:szCs w:val="24"/>
        </w:rPr>
        <w:t xml:space="preserve"> on 10 October 2018. The applicant then </w:t>
      </w:r>
      <w:r w:rsidR="00B125AD">
        <w:rPr>
          <w:rFonts w:ascii="Arial" w:hAnsi="Arial" w:cs="Arial"/>
          <w:sz w:val="24"/>
          <w:szCs w:val="24"/>
        </w:rPr>
        <w:t xml:space="preserve">filed </w:t>
      </w:r>
      <w:r w:rsidR="00A700D8">
        <w:rPr>
          <w:rFonts w:ascii="Arial" w:hAnsi="Arial" w:cs="Arial"/>
          <w:sz w:val="24"/>
          <w:szCs w:val="24"/>
        </w:rPr>
        <w:t>an</w:t>
      </w:r>
      <w:r w:rsidR="00B125AD">
        <w:rPr>
          <w:rFonts w:ascii="Arial" w:hAnsi="Arial" w:cs="Arial"/>
          <w:sz w:val="24"/>
          <w:szCs w:val="24"/>
        </w:rPr>
        <w:t xml:space="preserve"> application for temporary access</w:t>
      </w:r>
      <w:r w:rsidRPr="008D1726">
        <w:rPr>
          <w:rFonts w:ascii="Arial" w:hAnsi="Arial" w:cs="Arial"/>
          <w:sz w:val="24"/>
          <w:szCs w:val="24"/>
        </w:rPr>
        <w:t xml:space="preserve"> </w:t>
      </w:r>
      <w:r>
        <w:rPr>
          <w:rFonts w:ascii="Arial" w:hAnsi="Arial" w:cs="Arial"/>
          <w:sz w:val="24"/>
          <w:szCs w:val="24"/>
        </w:rPr>
        <w:t xml:space="preserve">on </w:t>
      </w:r>
      <w:r w:rsidR="00A700D8">
        <w:rPr>
          <w:rFonts w:ascii="Arial" w:hAnsi="Arial" w:cs="Arial"/>
          <w:sz w:val="24"/>
          <w:szCs w:val="24"/>
        </w:rPr>
        <w:t>1</w:t>
      </w:r>
      <w:r>
        <w:rPr>
          <w:rFonts w:ascii="Arial" w:hAnsi="Arial" w:cs="Arial"/>
          <w:sz w:val="24"/>
          <w:szCs w:val="24"/>
        </w:rPr>
        <w:t>2 October 2018</w:t>
      </w:r>
      <w:r w:rsidR="00B125AD">
        <w:rPr>
          <w:rFonts w:ascii="Arial" w:hAnsi="Arial" w:cs="Arial"/>
          <w:sz w:val="24"/>
          <w:szCs w:val="24"/>
        </w:rPr>
        <w:t xml:space="preserve"> which was dealt with on an </w:t>
      </w:r>
      <w:r w:rsidR="00B125AD" w:rsidRPr="00B125AD">
        <w:rPr>
          <w:rFonts w:ascii="Arial" w:hAnsi="Arial" w:cs="Arial"/>
          <w:i/>
          <w:sz w:val="24"/>
          <w:szCs w:val="24"/>
        </w:rPr>
        <w:t>ex parte</w:t>
      </w:r>
      <w:r w:rsidR="00B125AD">
        <w:rPr>
          <w:rFonts w:ascii="Arial" w:hAnsi="Arial" w:cs="Arial"/>
          <w:sz w:val="24"/>
          <w:szCs w:val="24"/>
        </w:rPr>
        <w:t xml:space="preserve"> basis</w:t>
      </w:r>
      <w:r w:rsidR="00A700D8">
        <w:rPr>
          <w:rFonts w:ascii="Arial" w:hAnsi="Arial" w:cs="Arial"/>
          <w:sz w:val="24"/>
          <w:szCs w:val="24"/>
        </w:rPr>
        <w:t xml:space="preserve">, which was granted </w:t>
      </w:r>
      <w:r w:rsidR="00337B2C">
        <w:rPr>
          <w:rFonts w:ascii="Arial" w:hAnsi="Arial" w:cs="Arial"/>
          <w:sz w:val="24"/>
          <w:szCs w:val="24"/>
        </w:rPr>
        <w:t xml:space="preserve">by the Commissioner of Child Welfare, Windhoek </w:t>
      </w:r>
      <w:r w:rsidR="00FF1AD5">
        <w:rPr>
          <w:rFonts w:ascii="Arial" w:hAnsi="Arial" w:cs="Arial"/>
          <w:sz w:val="24"/>
          <w:szCs w:val="24"/>
        </w:rPr>
        <w:t>in terms of s</w:t>
      </w:r>
      <w:r w:rsidR="00EA7F9F">
        <w:rPr>
          <w:rFonts w:ascii="Arial" w:hAnsi="Arial" w:cs="Arial"/>
          <w:sz w:val="24"/>
          <w:szCs w:val="24"/>
        </w:rPr>
        <w:t xml:space="preserve"> 14(8) of the Act</w:t>
      </w:r>
      <w:r w:rsidR="00FF1AD5">
        <w:rPr>
          <w:rFonts w:ascii="Arial" w:hAnsi="Arial" w:cs="Arial"/>
          <w:sz w:val="24"/>
          <w:szCs w:val="24"/>
        </w:rPr>
        <w:t>,</w:t>
      </w:r>
      <w:r w:rsidR="00EA7F9F">
        <w:rPr>
          <w:rStyle w:val="FootnoteReference"/>
          <w:rFonts w:ascii="Arial" w:hAnsi="Arial" w:cs="Arial"/>
          <w:sz w:val="24"/>
          <w:szCs w:val="24"/>
        </w:rPr>
        <w:footnoteReference w:id="3"/>
      </w:r>
      <w:r w:rsidR="00EA7F9F">
        <w:rPr>
          <w:rFonts w:ascii="Arial" w:hAnsi="Arial" w:cs="Arial"/>
          <w:sz w:val="24"/>
          <w:szCs w:val="24"/>
        </w:rPr>
        <w:t xml:space="preserve"> </w:t>
      </w:r>
      <w:r w:rsidR="00A700D8">
        <w:rPr>
          <w:rFonts w:ascii="Arial" w:hAnsi="Arial" w:cs="Arial"/>
          <w:sz w:val="24"/>
          <w:szCs w:val="24"/>
        </w:rPr>
        <w:t>in the following terms:</w:t>
      </w:r>
      <w:r w:rsidR="00B125AD">
        <w:rPr>
          <w:rFonts w:ascii="Arial" w:hAnsi="Arial" w:cs="Arial"/>
          <w:sz w:val="24"/>
          <w:szCs w:val="24"/>
        </w:rPr>
        <w:t xml:space="preserve"> </w:t>
      </w:r>
    </w:p>
    <w:p w:rsidR="00A2519F" w:rsidRDefault="00A2519F" w:rsidP="00673028">
      <w:pPr>
        <w:spacing w:after="0" w:line="360" w:lineRule="auto"/>
        <w:jc w:val="both"/>
        <w:rPr>
          <w:rFonts w:ascii="Arial" w:hAnsi="Arial" w:cs="Arial"/>
          <w:sz w:val="24"/>
          <w:szCs w:val="24"/>
        </w:rPr>
      </w:pPr>
    </w:p>
    <w:p w:rsidR="00A700D8" w:rsidRPr="003767C8" w:rsidRDefault="00A700D8" w:rsidP="00673028">
      <w:pPr>
        <w:spacing w:line="360" w:lineRule="auto"/>
        <w:jc w:val="both"/>
        <w:rPr>
          <w:rFonts w:ascii="Arial" w:hAnsi="Arial" w:cs="Arial"/>
        </w:rPr>
      </w:pPr>
      <w:r w:rsidRPr="003767C8">
        <w:rPr>
          <w:rFonts w:ascii="Arial" w:hAnsi="Arial" w:cs="Arial"/>
        </w:rPr>
        <w:t xml:space="preserve">‘The application for temporary access order is granted in favour of the applicant – </w:t>
      </w:r>
      <w:r w:rsidRPr="003767C8">
        <w:rPr>
          <w:rFonts w:ascii="Arial" w:hAnsi="Arial" w:cs="Arial"/>
          <w:b/>
        </w:rPr>
        <w:t>ANALDITO GOMES</w:t>
      </w:r>
      <w:r w:rsidRPr="003767C8">
        <w:rPr>
          <w:rFonts w:ascii="Arial" w:hAnsi="Arial" w:cs="Arial"/>
        </w:rPr>
        <w:t xml:space="preserve">. The applicant- </w:t>
      </w:r>
      <w:r w:rsidRPr="003767C8">
        <w:rPr>
          <w:rFonts w:ascii="Arial" w:hAnsi="Arial" w:cs="Arial"/>
          <w:b/>
        </w:rPr>
        <w:t>ANALDITO GOMES</w:t>
      </w:r>
      <w:r w:rsidRPr="003767C8">
        <w:rPr>
          <w:rFonts w:ascii="Arial" w:hAnsi="Arial" w:cs="Arial"/>
        </w:rPr>
        <w:t xml:space="preserve"> will have temporary access to the child concerned- </w:t>
      </w:r>
      <w:r w:rsidRPr="003767C8">
        <w:rPr>
          <w:rFonts w:ascii="Arial" w:hAnsi="Arial" w:cs="Arial"/>
          <w:b/>
        </w:rPr>
        <w:t>G P G A- BORN ON 20 NOVEMBER 2013</w:t>
      </w:r>
      <w:r w:rsidRPr="003767C8">
        <w:rPr>
          <w:rFonts w:ascii="Arial" w:hAnsi="Arial" w:cs="Arial"/>
        </w:rPr>
        <w:t xml:space="preserve"> on the following terms: </w:t>
      </w:r>
    </w:p>
    <w:p w:rsidR="00A700D8" w:rsidRPr="003767C8" w:rsidRDefault="00A700D8" w:rsidP="00673028">
      <w:pPr>
        <w:pStyle w:val="ListParagraph"/>
        <w:numPr>
          <w:ilvl w:val="0"/>
          <w:numId w:val="2"/>
        </w:numPr>
        <w:spacing w:line="360" w:lineRule="auto"/>
        <w:jc w:val="both"/>
        <w:rPr>
          <w:rFonts w:ascii="Arial" w:hAnsi="Arial" w:cs="Arial"/>
        </w:rPr>
      </w:pPr>
      <w:r w:rsidRPr="003767C8">
        <w:rPr>
          <w:rFonts w:ascii="Arial" w:hAnsi="Arial" w:cs="Arial"/>
        </w:rPr>
        <w:t>26 October 2018 until 28 October 2018 in WINDHOEK</w:t>
      </w:r>
    </w:p>
    <w:p w:rsidR="00A700D8" w:rsidRPr="003767C8" w:rsidRDefault="00A700D8" w:rsidP="00673028">
      <w:pPr>
        <w:pStyle w:val="ListParagraph"/>
        <w:numPr>
          <w:ilvl w:val="0"/>
          <w:numId w:val="2"/>
        </w:numPr>
        <w:spacing w:line="360" w:lineRule="auto"/>
        <w:jc w:val="both"/>
        <w:rPr>
          <w:rFonts w:ascii="Arial" w:hAnsi="Arial" w:cs="Arial"/>
        </w:rPr>
      </w:pPr>
      <w:r w:rsidRPr="003767C8">
        <w:rPr>
          <w:rFonts w:ascii="Arial" w:hAnsi="Arial" w:cs="Arial"/>
        </w:rPr>
        <w:t>23 October 2018 (sic) until 25 November 2018 in WINDHOEK</w:t>
      </w:r>
    </w:p>
    <w:p w:rsidR="00A700D8" w:rsidRPr="003767C8" w:rsidRDefault="00A700D8" w:rsidP="00673028">
      <w:pPr>
        <w:pStyle w:val="ListParagraph"/>
        <w:numPr>
          <w:ilvl w:val="0"/>
          <w:numId w:val="2"/>
        </w:numPr>
        <w:spacing w:line="360" w:lineRule="auto"/>
        <w:jc w:val="both"/>
        <w:rPr>
          <w:rFonts w:ascii="Arial" w:hAnsi="Arial" w:cs="Arial"/>
        </w:rPr>
      </w:pPr>
      <w:r w:rsidRPr="003767C8">
        <w:rPr>
          <w:rFonts w:ascii="Arial" w:hAnsi="Arial" w:cs="Arial"/>
        </w:rPr>
        <w:t>21 December 2018 until 06 January 2019 in CAPE TOWN</w:t>
      </w:r>
    </w:p>
    <w:p w:rsidR="00A700D8" w:rsidRPr="003767C8" w:rsidRDefault="00A700D8" w:rsidP="00673028">
      <w:pPr>
        <w:pStyle w:val="ListParagraph"/>
        <w:numPr>
          <w:ilvl w:val="0"/>
          <w:numId w:val="2"/>
        </w:numPr>
        <w:spacing w:line="360" w:lineRule="auto"/>
        <w:jc w:val="both"/>
        <w:rPr>
          <w:rFonts w:ascii="Arial" w:hAnsi="Arial" w:cs="Arial"/>
        </w:rPr>
      </w:pPr>
      <w:r w:rsidRPr="003767C8">
        <w:rPr>
          <w:rFonts w:ascii="Arial" w:hAnsi="Arial" w:cs="Arial"/>
        </w:rPr>
        <w:t>25 January 2019 until 27 January 2019 in WINDHOEK</w:t>
      </w:r>
    </w:p>
    <w:p w:rsidR="00A700D8" w:rsidRPr="003767C8" w:rsidRDefault="00A700D8" w:rsidP="00673028">
      <w:pPr>
        <w:pStyle w:val="ListParagraph"/>
        <w:numPr>
          <w:ilvl w:val="0"/>
          <w:numId w:val="2"/>
        </w:numPr>
        <w:spacing w:line="360" w:lineRule="auto"/>
        <w:jc w:val="both"/>
        <w:rPr>
          <w:rFonts w:ascii="Arial" w:hAnsi="Arial" w:cs="Arial"/>
        </w:rPr>
      </w:pPr>
      <w:r w:rsidRPr="003767C8">
        <w:rPr>
          <w:rFonts w:ascii="Arial" w:hAnsi="Arial" w:cs="Arial"/>
        </w:rPr>
        <w:t>22 February 2019 until 24 February 2019 in WINDHOEK</w:t>
      </w:r>
    </w:p>
    <w:p w:rsidR="00A700D8" w:rsidRPr="003767C8" w:rsidRDefault="00A700D8" w:rsidP="00673028">
      <w:pPr>
        <w:pStyle w:val="ListParagraph"/>
        <w:numPr>
          <w:ilvl w:val="0"/>
          <w:numId w:val="2"/>
        </w:numPr>
        <w:spacing w:line="360" w:lineRule="auto"/>
        <w:jc w:val="both"/>
        <w:rPr>
          <w:rFonts w:ascii="Arial" w:hAnsi="Arial" w:cs="Arial"/>
        </w:rPr>
      </w:pPr>
      <w:r w:rsidRPr="003767C8">
        <w:rPr>
          <w:rFonts w:ascii="Arial" w:hAnsi="Arial" w:cs="Arial"/>
        </w:rPr>
        <w:t>22 March 2019 until 24 March 2019 in WINDHOEK</w:t>
      </w:r>
    </w:p>
    <w:p w:rsidR="00A700D8" w:rsidRPr="003767C8" w:rsidRDefault="00A700D8" w:rsidP="00673028">
      <w:pPr>
        <w:pStyle w:val="ListParagraph"/>
        <w:numPr>
          <w:ilvl w:val="0"/>
          <w:numId w:val="2"/>
        </w:numPr>
        <w:spacing w:line="360" w:lineRule="auto"/>
        <w:jc w:val="both"/>
        <w:rPr>
          <w:rFonts w:ascii="Arial" w:hAnsi="Arial" w:cs="Arial"/>
        </w:rPr>
      </w:pPr>
      <w:r w:rsidRPr="003767C8">
        <w:rPr>
          <w:rFonts w:ascii="Arial" w:hAnsi="Arial" w:cs="Arial"/>
        </w:rPr>
        <w:t>April 2019- Easter weekend in WINDHOEK</w:t>
      </w:r>
    </w:p>
    <w:p w:rsidR="00A700D8" w:rsidRPr="003767C8" w:rsidRDefault="00A700D8" w:rsidP="00673028">
      <w:pPr>
        <w:pStyle w:val="ListParagraph"/>
        <w:numPr>
          <w:ilvl w:val="0"/>
          <w:numId w:val="2"/>
        </w:numPr>
        <w:spacing w:line="360" w:lineRule="auto"/>
        <w:jc w:val="both"/>
        <w:rPr>
          <w:rFonts w:ascii="Arial" w:hAnsi="Arial" w:cs="Arial"/>
        </w:rPr>
      </w:pPr>
      <w:r w:rsidRPr="003767C8">
        <w:rPr>
          <w:rFonts w:ascii="Arial" w:hAnsi="Arial" w:cs="Arial"/>
        </w:rPr>
        <w:t>May 2019 school holiday in CAPE TOWN</w:t>
      </w:r>
    </w:p>
    <w:p w:rsidR="00A700D8" w:rsidRPr="003767C8" w:rsidRDefault="00A700D8" w:rsidP="00673028">
      <w:pPr>
        <w:pStyle w:val="ListParagraph"/>
        <w:numPr>
          <w:ilvl w:val="0"/>
          <w:numId w:val="2"/>
        </w:numPr>
        <w:spacing w:line="360" w:lineRule="auto"/>
        <w:jc w:val="both"/>
        <w:rPr>
          <w:rFonts w:ascii="Arial" w:hAnsi="Arial" w:cs="Arial"/>
        </w:rPr>
      </w:pPr>
      <w:r w:rsidRPr="003767C8">
        <w:rPr>
          <w:rFonts w:ascii="Arial" w:hAnsi="Arial" w:cs="Arial"/>
        </w:rPr>
        <w:t>23 August 2019 until 25 August 2019 in WINDHOEK</w:t>
      </w:r>
    </w:p>
    <w:p w:rsidR="00A700D8" w:rsidRPr="003767C8" w:rsidRDefault="00A700D8" w:rsidP="00673028">
      <w:pPr>
        <w:pStyle w:val="ListParagraph"/>
        <w:numPr>
          <w:ilvl w:val="0"/>
          <w:numId w:val="2"/>
        </w:numPr>
        <w:spacing w:line="360" w:lineRule="auto"/>
        <w:jc w:val="both"/>
        <w:rPr>
          <w:rFonts w:ascii="Arial" w:hAnsi="Arial" w:cs="Arial"/>
        </w:rPr>
      </w:pPr>
      <w:r w:rsidRPr="003767C8">
        <w:rPr>
          <w:rFonts w:ascii="Arial" w:hAnsi="Arial" w:cs="Arial"/>
        </w:rPr>
        <w:lastRenderedPageBreak/>
        <w:t xml:space="preserve"> The child must be picked by the applicant-</w:t>
      </w:r>
      <w:r w:rsidRPr="003767C8">
        <w:rPr>
          <w:rFonts w:ascii="Arial" w:hAnsi="Arial" w:cs="Arial"/>
          <w:b/>
        </w:rPr>
        <w:t>ANALDITO GOMES</w:t>
      </w:r>
      <w:r w:rsidRPr="003767C8">
        <w:rPr>
          <w:rFonts w:ascii="Arial" w:hAnsi="Arial" w:cs="Arial"/>
        </w:rPr>
        <w:t xml:space="preserve"> at the residence of the respondent on </w:t>
      </w:r>
      <w:r w:rsidRPr="003767C8">
        <w:rPr>
          <w:rFonts w:ascii="Arial" w:hAnsi="Arial" w:cs="Arial"/>
          <w:b/>
          <w:u w:val="single"/>
        </w:rPr>
        <w:t>Fridays</w:t>
      </w:r>
      <w:r w:rsidRPr="003767C8">
        <w:rPr>
          <w:rFonts w:ascii="Arial" w:hAnsi="Arial" w:cs="Arial"/>
        </w:rPr>
        <w:t xml:space="preserve"> at </w:t>
      </w:r>
      <w:r w:rsidRPr="003767C8">
        <w:rPr>
          <w:rFonts w:ascii="Arial" w:hAnsi="Arial" w:cs="Arial"/>
          <w:b/>
          <w:u w:val="single"/>
        </w:rPr>
        <w:t>14h00</w:t>
      </w:r>
      <w:r w:rsidRPr="003767C8">
        <w:rPr>
          <w:rFonts w:ascii="Arial" w:hAnsi="Arial" w:cs="Arial"/>
        </w:rPr>
        <w:t>. The child must be dropped off by the applicant-</w:t>
      </w:r>
      <w:r w:rsidRPr="003767C8">
        <w:rPr>
          <w:rFonts w:ascii="Arial" w:hAnsi="Arial" w:cs="Arial"/>
          <w:b/>
        </w:rPr>
        <w:t>ANALDITO GOMES</w:t>
      </w:r>
      <w:r w:rsidRPr="003767C8">
        <w:rPr>
          <w:rFonts w:ascii="Arial" w:hAnsi="Arial" w:cs="Arial"/>
        </w:rPr>
        <w:t xml:space="preserve"> at the residence of the respondents on </w:t>
      </w:r>
      <w:r w:rsidRPr="003767C8">
        <w:rPr>
          <w:rFonts w:ascii="Arial" w:hAnsi="Arial" w:cs="Arial"/>
          <w:b/>
          <w:u w:val="single"/>
        </w:rPr>
        <w:t>Sundays</w:t>
      </w:r>
      <w:r w:rsidRPr="003767C8">
        <w:rPr>
          <w:rFonts w:ascii="Arial" w:hAnsi="Arial" w:cs="Arial"/>
        </w:rPr>
        <w:t xml:space="preserve"> at </w:t>
      </w:r>
      <w:r w:rsidRPr="003767C8">
        <w:rPr>
          <w:rFonts w:ascii="Arial" w:hAnsi="Arial" w:cs="Arial"/>
          <w:b/>
          <w:u w:val="single"/>
        </w:rPr>
        <w:t>18h00</w:t>
      </w:r>
      <w:r w:rsidRPr="003767C8">
        <w:rPr>
          <w:rFonts w:ascii="Arial" w:hAnsi="Arial" w:cs="Arial"/>
        </w:rPr>
        <w:t>.</w:t>
      </w:r>
    </w:p>
    <w:p w:rsidR="00A700D8" w:rsidRPr="003767C8" w:rsidRDefault="00A700D8" w:rsidP="00673028">
      <w:pPr>
        <w:pStyle w:val="ListParagraph"/>
        <w:numPr>
          <w:ilvl w:val="0"/>
          <w:numId w:val="2"/>
        </w:numPr>
        <w:spacing w:after="0" w:line="360" w:lineRule="auto"/>
        <w:jc w:val="both"/>
        <w:rPr>
          <w:rFonts w:ascii="Arial" w:hAnsi="Arial" w:cs="Arial"/>
        </w:rPr>
      </w:pPr>
      <w:r w:rsidRPr="003767C8">
        <w:rPr>
          <w:rFonts w:ascii="Arial" w:hAnsi="Arial" w:cs="Arial"/>
        </w:rPr>
        <w:t xml:space="preserve">In the event that the applicant – </w:t>
      </w:r>
      <w:r w:rsidRPr="003767C8">
        <w:rPr>
          <w:rFonts w:ascii="Arial" w:hAnsi="Arial" w:cs="Arial"/>
          <w:b/>
        </w:rPr>
        <w:t>ANALDITO GOMES</w:t>
      </w:r>
      <w:r w:rsidRPr="003767C8">
        <w:rPr>
          <w:rFonts w:ascii="Arial" w:hAnsi="Arial" w:cs="Arial"/>
        </w:rPr>
        <w:t xml:space="preserve"> is unable to exercise his temporary access right he must give the respondents at least one (1) day prior notice.’</w:t>
      </w:r>
    </w:p>
    <w:p w:rsidR="00A62F9E" w:rsidRDefault="00A62F9E" w:rsidP="00673028">
      <w:pPr>
        <w:spacing w:after="0" w:line="360" w:lineRule="auto"/>
        <w:jc w:val="both"/>
        <w:rPr>
          <w:rFonts w:ascii="Arial" w:hAnsi="Arial" w:cs="Arial"/>
          <w:sz w:val="24"/>
          <w:szCs w:val="24"/>
        </w:rPr>
      </w:pPr>
    </w:p>
    <w:p w:rsidR="00141993" w:rsidRDefault="00141993" w:rsidP="00673028">
      <w:pPr>
        <w:spacing w:after="0" w:line="360" w:lineRule="auto"/>
        <w:jc w:val="both"/>
        <w:rPr>
          <w:rFonts w:ascii="Arial" w:hAnsi="Arial" w:cs="Arial"/>
          <w:sz w:val="24"/>
          <w:szCs w:val="24"/>
        </w:rPr>
      </w:pPr>
      <w:r>
        <w:rPr>
          <w:rFonts w:ascii="Arial" w:hAnsi="Arial" w:cs="Arial"/>
          <w:sz w:val="24"/>
          <w:szCs w:val="24"/>
        </w:rPr>
        <w:t>[</w:t>
      </w:r>
      <w:r w:rsidR="0026034D">
        <w:rPr>
          <w:rFonts w:ascii="Arial" w:hAnsi="Arial" w:cs="Arial"/>
          <w:sz w:val="24"/>
          <w:szCs w:val="24"/>
        </w:rPr>
        <w:t>19</w:t>
      </w:r>
      <w:r>
        <w:rPr>
          <w:rFonts w:ascii="Arial" w:hAnsi="Arial" w:cs="Arial"/>
          <w:sz w:val="24"/>
          <w:szCs w:val="24"/>
        </w:rPr>
        <w:t>]</w:t>
      </w:r>
      <w:r>
        <w:rPr>
          <w:rFonts w:ascii="Arial" w:hAnsi="Arial" w:cs="Arial"/>
          <w:sz w:val="24"/>
          <w:szCs w:val="24"/>
        </w:rPr>
        <w:tab/>
        <w:t>This order and its contents came to the attention of the respondents</w:t>
      </w:r>
      <w:r w:rsidR="00337B2C">
        <w:rPr>
          <w:rFonts w:ascii="Arial" w:hAnsi="Arial" w:cs="Arial"/>
          <w:sz w:val="24"/>
          <w:szCs w:val="24"/>
        </w:rPr>
        <w:t>’ legal practitioners</w:t>
      </w:r>
      <w:r>
        <w:rPr>
          <w:rFonts w:ascii="Arial" w:hAnsi="Arial" w:cs="Arial"/>
          <w:sz w:val="24"/>
          <w:szCs w:val="24"/>
        </w:rPr>
        <w:t xml:space="preserve"> on 25 October 2018 and filed their opposing papers on the afternoon of 26 October 2018. The respondents averred in their papers that they received the </w:t>
      </w:r>
      <w:r w:rsidRPr="00337B2C">
        <w:rPr>
          <w:rFonts w:ascii="Arial" w:hAnsi="Arial" w:cs="Arial"/>
          <w:i/>
          <w:sz w:val="24"/>
          <w:szCs w:val="24"/>
        </w:rPr>
        <w:t>ex parte</w:t>
      </w:r>
      <w:r>
        <w:rPr>
          <w:rFonts w:ascii="Arial" w:hAnsi="Arial" w:cs="Arial"/>
          <w:sz w:val="24"/>
          <w:szCs w:val="24"/>
        </w:rPr>
        <w:t xml:space="preserve"> application from the offices of the Commissioner of Child Welfare but not the temporary access order.</w:t>
      </w:r>
    </w:p>
    <w:p w:rsidR="00A2519F" w:rsidRDefault="00A2519F" w:rsidP="00673028">
      <w:pPr>
        <w:spacing w:after="0" w:line="360" w:lineRule="auto"/>
        <w:jc w:val="both"/>
        <w:rPr>
          <w:rFonts w:ascii="Arial" w:hAnsi="Arial" w:cs="Arial"/>
          <w:sz w:val="24"/>
          <w:szCs w:val="24"/>
        </w:rPr>
      </w:pPr>
    </w:p>
    <w:p w:rsidR="00141993" w:rsidRDefault="00141993" w:rsidP="00673028">
      <w:pPr>
        <w:spacing w:after="0" w:line="360" w:lineRule="auto"/>
        <w:jc w:val="both"/>
        <w:rPr>
          <w:rFonts w:ascii="Arial" w:hAnsi="Arial" w:cs="Arial"/>
          <w:sz w:val="24"/>
          <w:szCs w:val="24"/>
        </w:rPr>
      </w:pPr>
      <w:r>
        <w:rPr>
          <w:rFonts w:ascii="Arial" w:hAnsi="Arial" w:cs="Arial"/>
          <w:sz w:val="24"/>
          <w:szCs w:val="24"/>
        </w:rPr>
        <w:t>[</w:t>
      </w:r>
      <w:r w:rsidR="0026034D">
        <w:rPr>
          <w:rFonts w:ascii="Arial" w:hAnsi="Arial" w:cs="Arial"/>
          <w:sz w:val="24"/>
          <w:szCs w:val="24"/>
        </w:rPr>
        <w:t>20</w:t>
      </w:r>
      <w:r w:rsidR="00337B2C">
        <w:rPr>
          <w:rFonts w:ascii="Arial" w:hAnsi="Arial" w:cs="Arial"/>
          <w:sz w:val="24"/>
          <w:szCs w:val="24"/>
        </w:rPr>
        <w:t>]</w:t>
      </w:r>
      <w:r>
        <w:rPr>
          <w:rFonts w:ascii="Arial" w:hAnsi="Arial" w:cs="Arial"/>
          <w:sz w:val="24"/>
          <w:szCs w:val="24"/>
        </w:rPr>
        <w:tab/>
        <w:t>On 26 October 2018 and as per the interim access order granted to him</w:t>
      </w:r>
      <w:r w:rsidR="000101ED">
        <w:rPr>
          <w:rFonts w:ascii="Arial" w:hAnsi="Arial" w:cs="Arial"/>
          <w:sz w:val="24"/>
          <w:szCs w:val="24"/>
        </w:rPr>
        <w:t>,</w:t>
      </w:r>
      <w:r>
        <w:rPr>
          <w:rFonts w:ascii="Arial" w:hAnsi="Arial" w:cs="Arial"/>
          <w:sz w:val="24"/>
          <w:szCs w:val="24"/>
        </w:rPr>
        <w:t xml:space="preserve"> the applicant and his legal practitioner attempted to obtain access to G.A without success. The </w:t>
      </w:r>
      <w:r w:rsidR="00BE1439">
        <w:rPr>
          <w:rFonts w:ascii="Arial" w:hAnsi="Arial" w:cs="Arial"/>
          <w:sz w:val="24"/>
          <w:szCs w:val="24"/>
        </w:rPr>
        <w:t xml:space="preserve">assistance of the Ministry of Gender Equality and Child Welfare and the Namibian Police were sought to assist the applicant to give effect to the </w:t>
      </w:r>
      <w:r w:rsidR="000101ED">
        <w:rPr>
          <w:rFonts w:ascii="Arial" w:hAnsi="Arial" w:cs="Arial"/>
          <w:sz w:val="24"/>
          <w:szCs w:val="24"/>
        </w:rPr>
        <w:t>court order but it also bore no</w:t>
      </w:r>
      <w:r w:rsidR="00BE1439">
        <w:rPr>
          <w:rFonts w:ascii="Arial" w:hAnsi="Arial" w:cs="Arial"/>
          <w:sz w:val="24"/>
          <w:szCs w:val="24"/>
        </w:rPr>
        <w:t xml:space="preserve"> fruit. </w:t>
      </w:r>
    </w:p>
    <w:p w:rsidR="000101ED" w:rsidRDefault="000101ED" w:rsidP="00673028">
      <w:pPr>
        <w:spacing w:after="0" w:line="360" w:lineRule="auto"/>
        <w:jc w:val="both"/>
        <w:rPr>
          <w:rFonts w:ascii="Arial" w:hAnsi="Arial" w:cs="Arial"/>
          <w:sz w:val="24"/>
          <w:szCs w:val="24"/>
        </w:rPr>
      </w:pPr>
    </w:p>
    <w:p w:rsidR="0070323E" w:rsidRDefault="0070323E" w:rsidP="00673028">
      <w:pPr>
        <w:spacing w:after="0" w:line="360" w:lineRule="auto"/>
        <w:jc w:val="both"/>
        <w:rPr>
          <w:rFonts w:ascii="Arial" w:hAnsi="Arial" w:cs="Arial"/>
          <w:sz w:val="24"/>
          <w:szCs w:val="24"/>
        </w:rPr>
      </w:pPr>
      <w:r>
        <w:rPr>
          <w:rFonts w:ascii="Arial" w:hAnsi="Arial" w:cs="Arial"/>
          <w:sz w:val="24"/>
          <w:szCs w:val="24"/>
        </w:rPr>
        <w:t>[</w:t>
      </w:r>
      <w:r w:rsidR="0026034D">
        <w:rPr>
          <w:rFonts w:ascii="Arial" w:hAnsi="Arial" w:cs="Arial"/>
          <w:sz w:val="24"/>
          <w:szCs w:val="24"/>
        </w:rPr>
        <w:t>21</w:t>
      </w:r>
      <w:r>
        <w:rPr>
          <w:rFonts w:ascii="Arial" w:hAnsi="Arial" w:cs="Arial"/>
          <w:sz w:val="24"/>
          <w:szCs w:val="24"/>
        </w:rPr>
        <w:t>]</w:t>
      </w:r>
      <w:r>
        <w:rPr>
          <w:rFonts w:ascii="Arial" w:hAnsi="Arial" w:cs="Arial"/>
          <w:sz w:val="24"/>
          <w:szCs w:val="24"/>
        </w:rPr>
        <w:tab/>
        <w:t>The applicant then brought an urgent application to this court on 27 October 2018.</w:t>
      </w:r>
    </w:p>
    <w:p w:rsidR="000101ED" w:rsidRDefault="000101ED" w:rsidP="00673028">
      <w:pPr>
        <w:spacing w:after="0" w:line="360" w:lineRule="auto"/>
        <w:jc w:val="both"/>
        <w:rPr>
          <w:rFonts w:ascii="Arial" w:hAnsi="Arial" w:cs="Arial"/>
          <w:sz w:val="24"/>
          <w:szCs w:val="24"/>
        </w:rPr>
      </w:pPr>
    </w:p>
    <w:p w:rsidR="0070323E" w:rsidRDefault="0070323E" w:rsidP="00673028">
      <w:pPr>
        <w:spacing w:after="0" w:line="360" w:lineRule="auto"/>
        <w:jc w:val="both"/>
        <w:rPr>
          <w:rFonts w:ascii="Arial" w:hAnsi="Arial" w:cs="Arial"/>
          <w:sz w:val="24"/>
          <w:szCs w:val="24"/>
        </w:rPr>
      </w:pPr>
      <w:r>
        <w:rPr>
          <w:rFonts w:ascii="Arial" w:hAnsi="Arial" w:cs="Arial"/>
          <w:sz w:val="24"/>
          <w:szCs w:val="24"/>
        </w:rPr>
        <w:t>[</w:t>
      </w:r>
      <w:r w:rsidR="0026034D">
        <w:rPr>
          <w:rFonts w:ascii="Arial" w:hAnsi="Arial" w:cs="Arial"/>
          <w:sz w:val="24"/>
          <w:szCs w:val="24"/>
        </w:rPr>
        <w:t>22</w:t>
      </w:r>
      <w:r>
        <w:rPr>
          <w:rFonts w:ascii="Arial" w:hAnsi="Arial" w:cs="Arial"/>
          <w:sz w:val="24"/>
          <w:szCs w:val="24"/>
        </w:rPr>
        <w:t>]</w:t>
      </w:r>
      <w:r>
        <w:rPr>
          <w:rFonts w:ascii="Arial" w:hAnsi="Arial" w:cs="Arial"/>
          <w:sz w:val="24"/>
          <w:szCs w:val="24"/>
        </w:rPr>
        <w:tab/>
        <w:t xml:space="preserve">This court, after </w:t>
      </w:r>
      <w:r w:rsidRPr="000659C0">
        <w:rPr>
          <w:rFonts w:ascii="Arial" w:hAnsi="Arial" w:cs="Arial"/>
          <w:sz w:val="24"/>
          <w:szCs w:val="24"/>
        </w:rPr>
        <w:t>hearing</w:t>
      </w:r>
      <w:r w:rsidR="009E0991" w:rsidRPr="000659C0">
        <w:rPr>
          <w:rFonts w:ascii="Arial" w:hAnsi="Arial" w:cs="Arial"/>
          <w:sz w:val="24"/>
          <w:szCs w:val="24"/>
        </w:rPr>
        <w:t xml:space="preserve"> submission</w:t>
      </w:r>
      <w:r w:rsidR="00F12CFB" w:rsidRPr="000659C0">
        <w:rPr>
          <w:rFonts w:ascii="Arial" w:hAnsi="Arial" w:cs="Arial"/>
          <w:sz w:val="24"/>
          <w:szCs w:val="24"/>
        </w:rPr>
        <w:t>s</w:t>
      </w:r>
      <w:r w:rsidR="009E0991" w:rsidRPr="000659C0">
        <w:rPr>
          <w:rFonts w:ascii="Arial" w:hAnsi="Arial" w:cs="Arial"/>
          <w:sz w:val="24"/>
          <w:szCs w:val="24"/>
        </w:rPr>
        <w:t xml:space="preserve"> from</w:t>
      </w:r>
      <w:r w:rsidRPr="000659C0">
        <w:rPr>
          <w:rFonts w:ascii="Arial" w:hAnsi="Arial" w:cs="Arial"/>
          <w:sz w:val="24"/>
          <w:szCs w:val="24"/>
        </w:rPr>
        <w:t xml:space="preserve"> the parties</w:t>
      </w:r>
      <w:r w:rsidR="009E0991" w:rsidRPr="000659C0">
        <w:rPr>
          <w:rFonts w:ascii="Arial" w:hAnsi="Arial" w:cs="Arial"/>
          <w:sz w:val="24"/>
          <w:szCs w:val="24"/>
        </w:rPr>
        <w:t xml:space="preserve"> but without considering the merits of the application</w:t>
      </w:r>
      <w:r w:rsidR="000101ED" w:rsidRPr="000659C0">
        <w:rPr>
          <w:rFonts w:ascii="Arial" w:hAnsi="Arial" w:cs="Arial"/>
          <w:sz w:val="24"/>
          <w:szCs w:val="24"/>
        </w:rPr>
        <w:t>,</w:t>
      </w:r>
      <w:r w:rsidRPr="000659C0">
        <w:rPr>
          <w:rFonts w:ascii="Arial" w:hAnsi="Arial" w:cs="Arial"/>
          <w:sz w:val="24"/>
          <w:szCs w:val="24"/>
        </w:rPr>
        <w:t xml:space="preserve"> granted </w:t>
      </w:r>
      <w:r>
        <w:rPr>
          <w:rFonts w:ascii="Arial" w:hAnsi="Arial" w:cs="Arial"/>
          <w:sz w:val="24"/>
          <w:szCs w:val="24"/>
        </w:rPr>
        <w:t xml:space="preserve">an order setting out interim access to the applicant for 27 and 28 October 2018, subject to certain conditions. The matter was then postponed to 29 October 2018 for </w:t>
      </w:r>
      <w:r w:rsidR="00F12CFB">
        <w:rPr>
          <w:rFonts w:ascii="Arial" w:hAnsi="Arial" w:cs="Arial"/>
          <w:sz w:val="24"/>
          <w:szCs w:val="24"/>
        </w:rPr>
        <w:t xml:space="preserve">the </w:t>
      </w:r>
      <w:r>
        <w:rPr>
          <w:rFonts w:ascii="Arial" w:hAnsi="Arial" w:cs="Arial"/>
          <w:sz w:val="24"/>
          <w:szCs w:val="24"/>
        </w:rPr>
        <w:t>setting of</w:t>
      </w:r>
      <w:r w:rsidR="00F12CFB">
        <w:rPr>
          <w:rFonts w:ascii="Arial" w:hAnsi="Arial" w:cs="Arial"/>
          <w:sz w:val="24"/>
          <w:szCs w:val="24"/>
        </w:rPr>
        <w:t xml:space="preserve"> a</w:t>
      </w:r>
      <w:r>
        <w:rPr>
          <w:rFonts w:ascii="Arial" w:hAnsi="Arial" w:cs="Arial"/>
          <w:sz w:val="24"/>
          <w:szCs w:val="24"/>
        </w:rPr>
        <w:t xml:space="preserve"> hearing date in this matter and </w:t>
      </w:r>
      <w:r w:rsidR="0026034D">
        <w:rPr>
          <w:rFonts w:ascii="Arial" w:hAnsi="Arial" w:cs="Arial"/>
          <w:sz w:val="24"/>
          <w:szCs w:val="24"/>
        </w:rPr>
        <w:t xml:space="preserve">filing of </w:t>
      </w:r>
      <w:r>
        <w:rPr>
          <w:rFonts w:ascii="Arial" w:hAnsi="Arial" w:cs="Arial"/>
          <w:sz w:val="24"/>
          <w:szCs w:val="24"/>
        </w:rPr>
        <w:t xml:space="preserve">papers in respect of the further conduct of the matter. </w:t>
      </w:r>
    </w:p>
    <w:p w:rsidR="000101ED" w:rsidRDefault="000101ED" w:rsidP="00673028">
      <w:pPr>
        <w:spacing w:after="0" w:line="360" w:lineRule="auto"/>
        <w:jc w:val="both"/>
        <w:rPr>
          <w:rFonts w:ascii="Arial" w:hAnsi="Arial" w:cs="Arial"/>
          <w:sz w:val="24"/>
          <w:szCs w:val="24"/>
        </w:rPr>
      </w:pPr>
    </w:p>
    <w:p w:rsidR="0070323E" w:rsidRDefault="0070323E" w:rsidP="00673028">
      <w:pPr>
        <w:spacing w:after="0" w:line="360" w:lineRule="auto"/>
        <w:jc w:val="both"/>
        <w:rPr>
          <w:rFonts w:ascii="Arial" w:hAnsi="Arial" w:cs="Arial"/>
          <w:sz w:val="24"/>
          <w:szCs w:val="24"/>
        </w:rPr>
      </w:pPr>
      <w:r>
        <w:rPr>
          <w:rFonts w:ascii="Arial" w:hAnsi="Arial" w:cs="Arial"/>
          <w:sz w:val="24"/>
          <w:szCs w:val="24"/>
        </w:rPr>
        <w:t>[</w:t>
      </w:r>
      <w:r w:rsidR="0026034D">
        <w:rPr>
          <w:rFonts w:ascii="Arial" w:hAnsi="Arial" w:cs="Arial"/>
          <w:sz w:val="24"/>
          <w:szCs w:val="24"/>
        </w:rPr>
        <w:t>23</w:t>
      </w:r>
      <w:r>
        <w:rPr>
          <w:rFonts w:ascii="Arial" w:hAnsi="Arial" w:cs="Arial"/>
          <w:sz w:val="24"/>
          <w:szCs w:val="24"/>
        </w:rPr>
        <w:t>]</w:t>
      </w:r>
      <w:r>
        <w:rPr>
          <w:rFonts w:ascii="Arial" w:hAnsi="Arial" w:cs="Arial"/>
          <w:sz w:val="24"/>
          <w:szCs w:val="24"/>
        </w:rPr>
        <w:tab/>
        <w:t>On 29 October 2018</w:t>
      </w:r>
      <w:r w:rsidR="000101ED">
        <w:rPr>
          <w:rFonts w:ascii="Arial" w:hAnsi="Arial" w:cs="Arial"/>
          <w:sz w:val="24"/>
          <w:szCs w:val="24"/>
        </w:rPr>
        <w:t>,</w:t>
      </w:r>
      <w:r>
        <w:rPr>
          <w:rFonts w:ascii="Arial" w:hAnsi="Arial" w:cs="Arial"/>
          <w:sz w:val="24"/>
          <w:szCs w:val="24"/>
        </w:rPr>
        <w:t xml:space="preserve"> the matter was postponed to 02 November 2018 to allocate a hearing date to the matter. </w:t>
      </w:r>
    </w:p>
    <w:p w:rsidR="000101ED" w:rsidRDefault="000101ED" w:rsidP="00673028">
      <w:pPr>
        <w:spacing w:after="0" w:line="360" w:lineRule="auto"/>
        <w:jc w:val="both"/>
        <w:rPr>
          <w:rFonts w:ascii="Arial" w:hAnsi="Arial" w:cs="Arial"/>
          <w:sz w:val="24"/>
          <w:szCs w:val="24"/>
        </w:rPr>
      </w:pPr>
    </w:p>
    <w:p w:rsidR="00C75285" w:rsidRDefault="0070323E" w:rsidP="00673028">
      <w:pPr>
        <w:spacing w:after="0" w:line="360" w:lineRule="auto"/>
        <w:jc w:val="both"/>
        <w:rPr>
          <w:rFonts w:ascii="Arial" w:hAnsi="Arial" w:cs="Arial"/>
          <w:sz w:val="24"/>
          <w:szCs w:val="24"/>
        </w:rPr>
      </w:pPr>
      <w:r>
        <w:rPr>
          <w:rFonts w:ascii="Arial" w:hAnsi="Arial" w:cs="Arial"/>
          <w:sz w:val="24"/>
          <w:szCs w:val="24"/>
        </w:rPr>
        <w:t>[</w:t>
      </w:r>
      <w:r w:rsidR="0026034D">
        <w:rPr>
          <w:rFonts w:ascii="Arial" w:hAnsi="Arial" w:cs="Arial"/>
          <w:sz w:val="24"/>
          <w:szCs w:val="24"/>
        </w:rPr>
        <w:t>24</w:t>
      </w:r>
      <w:r>
        <w:rPr>
          <w:rFonts w:ascii="Arial" w:hAnsi="Arial" w:cs="Arial"/>
          <w:sz w:val="24"/>
          <w:szCs w:val="24"/>
        </w:rPr>
        <w:t xml:space="preserve">] </w:t>
      </w:r>
      <w:r>
        <w:rPr>
          <w:rFonts w:ascii="Arial" w:hAnsi="Arial" w:cs="Arial"/>
          <w:sz w:val="24"/>
          <w:szCs w:val="24"/>
        </w:rPr>
        <w:tab/>
        <w:t>On 02 November 2018</w:t>
      </w:r>
      <w:r w:rsidR="000101ED">
        <w:rPr>
          <w:rFonts w:ascii="Arial" w:hAnsi="Arial" w:cs="Arial"/>
          <w:sz w:val="24"/>
          <w:szCs w:val="24"/>
        </w:rPr>
        <w:t>,</w:t>
      </w:r>
      <w:r>
        <w:rPr>
          <w:rFonts w:ascii="Arial" w:hAnsi="Arial" w:cs="Arial"/>
          <w:sz w:val="24"/>
          <w:szCs w:val="24"/>
        </w:rPr>
        <w:t xml:space="preserve"> the court was informed that parties have reached settlement</w:t>
      </w:r>
      <w:r w:rsidR="00C75285">
        <w:rPr>
          <w:rFonts w:ascii="Arial" w:hAnsi="Arial" w:cs="Arial"/>
          <w:sz w:val="24"/>
          <w:szCs w:val="24"/>
        </w:rPr>
        <w:t xml:space="preserve"> and the following was recorded:</w:t>
      </w:r>
    </w:p>
    <w:p w:rsidR="000101ED" w:rsidRDefault="000101ED" w:rsidP="00673028">
      <w:pPr>
        <w:spacing w:after="0" w:line="360" w:lineRule="auto"/>
        <w:jc w:val="both"/>
        <w:rPr>
          <w:rFonts w:ascii="Arial" w:hAnsi="Arial" w:cs="Arial"/>
          <w:sz w:val="24"/>
          <w:szCs w:val="24"/>
        </w:rPr>
      </w:pPr>
    </w:p>
    <w:p w:rsidR="00C75285" w:rsidRDefault="00C75285" w:rsidP="00673028">
      <w:pPr>
        <w:spacing w:after="0" w:line="360" w:lineRule="auto"/>
        <w:jc w:val="both"/>
        <w:rPr>
          <w:rFonts w:ascii="Arial" w:hAnsi="Arial" w:cs="Arial"/>
        </w:rPr>
      </w:pPr>
      <w:r w:rsidRPr="00C75285">
        <w:rPr>
          <w:rFonts w:ascii="Arial" w:hAnsi="Arial" w:cs="Arial"/>
        </w:rPr>
        <w:lastRenderedPageBreak/>
        <w:t xml:space="preserve">‘Having heard </w:t>
      </w:r>
      <w:r w:rsidRPr="00C75285">
        <w:rPr>
          <w:rFonts w:ascii="Arial" w:hAnsi="Arial" w:cs="Arial"/>
          <w:b/>
        </w:rPr>
        <w:t>ADV HETTIE GARBERS-KIRSTEN</w:t>
      </w:r>
      <w:r w:rsidRPr="00C75285">
        <w:rPr>
          <w:rFonts w:ascii="Arial" w:hAnsi="Arial" w:cs="Arial"/>
        </w:rPr>
        <w:t xml:space="preserve">, on behalf of the Applicant and </w:t>
      </w:r>
      <w:r w:rsidRPr="00C75285">
        <w:rPr>
          <w:rFonts w:ascii="Arial" w:hAnsi="Arial" w:cs="Arial"/>
          <w:b/>
        </w:rPr>
        <w:t>KAUNA ANGULA</w:t>
      </w:r>
      <w:r w:rsidRPr="00C75285">
        <w:rPr>
          <w:rFonts w:ascii="Arial" w:hAnsi="Arial" w:cs="Arial"/>
        </w:rPr>
        <w:t xml:space="preserve">, on behalf of the Respondents and having read the Application for </w:t>
      </w:r>
      <w:r w:rsidRPr="00C75285">
        <w:rPr>
          <w:rFonts w:ascii="Arial" w:hAnsi="Arial" w:cs="Arial"/>
          <w:b/>
        </w:rPr>
        <w:t>HC-MD-CIV-MOT-GEN-2018/00386</w:t>
      </w:r>
      <w:r w:rsidRPr="00C75285">
        <w:rPr>
          <w:rFonts w:ascii="Arial" w:hAnsi="Arial" w:cs="Arial"/>
        </w:rPr>
        <w:t xml:space="preserve"> and other documents filed of record;</w:t>
      </w:r>
    </w:p>
    <w:p w:rsidR="00F12CFB" w:rsidRPr="00C75285" w:rsidRDefault="00F12CFB" w:rsidP="00673028">
      <w:pPr>
        <w:spacing w:after="0" w:line="360" w:lineRule="auto"/>
        <w:jc w:val="both"/>
        <w:rPr>
          <w:rFonts w:ascii="Arial" w:hAnsi="Arial" w:cs="Arial"/>
        </w:rPr>
      </w:pPr>
    </w:p>
    <w:p w:rsidR="00C75285" w:rsidRPr="00C75285" w:rsidRDefault="00C75285" w:rsidP="00673028">
      <w:pPr>
        <w:spacing w:after="0" w:line="360" w:lineRule="auto"/>
        <w:jc w:val="both"/>
        <w:rPr>
          <w:rFonts w:ascii="Arial" w:hAnsi="Arial" w:cs="Arial"/>
        </w:rPr>
      </w:pPr>
      <w:r w:rsidRPr="00C75285">
        <w:rPr>
          <w:rFonts w:ascii="Arial" w:hAnsi="Arial" w:cs="Arial"/>
        </w:rPr>
        <w:t xml:space="preserve"> And whereas the issue of access has been settled between the parties:</w:t>
      </w:r>
    </w:p>
    <w:p w:rsidR="00C75285" w:rsidRPr="00C75285" w:rsidRDefault="00C75285" w:rsidP="00673028">
      <w:pPr>
        <w:spacing w:line="360" w:lineRule="auto"/>
        <w:jc w:val="both"/>
        <w:rPr>
          <w:rFonts w:ascii="Arial" w:hAnsi="Arial" w:cs="Arial"/>
        </w:rPr>
      </w:pPr>
      <w:r w:rsidRPr="00C75285">
        <w:rPr>
          <w:rFonts w:ascii="Arial" w:hAnsi="Arial" w:cs="Arial"/>
          <w:b/>
        </w:rPr>
        <w:t xml:space="preserve"> IT IS HEREBY ORDERED THAT</w:t>
      </w:r>
      <w:r w:rsidRPr="00C75285">
        <w:rPr>
          <w:rFonts w:ascii="Arial" w:hAnsi="Arial" w:cs="Arial"/>
        </w:rPr>
        <w:t xml:space="preserve">: </w:t>
      </w:r>
    </w:p>
    <w:p w:rsidR="00C75285" w:rsidRPr="00C75285" w:rsidRDefault="00C75285" w:rsidP="00673028">
      <w:pPr>
        <w:spacing w:line="360" w:lineRule="auto"/>
        <w:jc w:val="both"/>
        <w:rPr>
          <w:rFonts w:ascii="Arial" w:hAnsi="Arial" w:cs="Arial"/>
        </w:rPr>
      </w:pPr>
      <w:r w:rsidRPr="00C75285">
        <w:rPr>
          <w:rFonts w:ascii="Arial" w:hAnsi="Arial" w:cs="Arial"/>
        </w:rPr>
        <w:t xml:space="preserve">1.            The applicant shall have access to his minor child, G P G A as follows: </w:t>
      </w:r>
    </w:p>
    <w:p w:rsidR="00C75285" w:rsidRPr="00C75285" w:rsidRDefault="00C75285" w:rsidP="00673028">
      <w:pPr>
        <w:spacing w:line="360" w:lineRule="auto"/>
        <w:jc w:val="both"/>
        <w:rPr>
          <w:rFonts w:ascii="Arial" w:hAnsi="Arial" w:cs="Arial"/>
        </w:rPr>
      </w:pPr>
      <w:r w:rsidRPr="00C75285">
        <w:rPr>
          <w:rFonts w:ascii="Arial" w:hAnsi="Arial" w:cs="Arial"/>
        </w:rPr>
        <w:t>           </w:t>
      </w:r>
      <w:r w:rsidRPr="00C75285">
        <w:rPr>
          <w:rFonts w:ascii="Arial" w:hAnsi="Arial" w:cs="Arial"/>
        </w:rPr>
        <w:tab/>
      </w:r>
      <w:r w:rsidRPr="00C75285">
        <w:rPr>
          <w:rFonts w:ascii="Arial" w:hAnsi="Arial" w:cs="Arial"/>
        </w:rPr>
        <w:tab/>
        <w:t xml:space="preserve"> 1.1       23 – 25 November 2018, Windhoek;     </w:t>
      </w:r>
    </w:p>
    <w:p w:rsidR="00C75285" w:rsidRPr="00C75285" w:rsidRDefault="000101ED" w:rsidP="00673028">
      <w:pPr>
        <w:spacing w:line="360" w:lineRule="auto"/>
        <w:ind w:left="720" w:firstLine="720"/>
        <w:jc w:val="both"/>
        <w:rPr>
          <w:rFonts w:ascii="Arial" w:hAnsi="Arial" w:cs="Arial"/>
        </w:rPr>
      </w:pPr>
      <w:r>
        <w:rPr>
          <w:rFonts w:ascii="Arial" w:hAnsi="Arial" w:cs="Arial"/>
        </w:rPr>
        <w:t> </w:t>
      </w:r>
      <w:r w:rsidR="00C75285" w:rsidRPr="00C75285">
        <w:rPr>
          <w:rFonts w:ascii="Arial" w:hAnsi="Arial" w:cs="Arial"/>
        </w:rPr>
        <w:t>1.2       21- 28 December 2018, Windhoek;  </w:t>
      </w:r>
    </w:p>
    <w:p w:rsidR="00C75285" w:rsidRPr="00C75285" w:rsidRDefault="00C75285" w:rsidP="00673028">
      <w:pPr>
        <w:spacing w:line="360" w:lineRule="auto"/>
        <w:ind w:left="720" w:firstLine="720"/>
        <w:jc w:val="both"/>
        <w:rPr>
          <w:rFonts w:ascii="Arial" w:hAnsi="Arial" w:cs="Arial"/>
        </w:rPr>
      </w:pPr>
      <w:r w:rsidRPr="00C75285">
        <w:rPr>
          <w:rFonts w:ascii="Arial" w:hAnsi="Arial" w:cs="Arial"/>
        </w:rPr>
        <w:t xml:space="preserve"> 1.3       25 – 27 January 2019, Windhoek; </w:t>
      </w:r>
    </w:p>
    <w:p w:rsidR="00C75285" w:rsidRPr="00C75285" w:rsidRDefault="000101ED" w:rsidP="00673028">
      <w:pPr>
        <w:spacing w:line="360" w:lineRule="auto"/>
        <w:ind w:left="720" w:firstLine="720"/>
        <w:jc w:val="both"/>
        <w:rPr>
          <w:rFonts w:ascii="Arial" w:hAnsi="Arial" w:cs="Arial"/>
        </w:rPr>
      </w:pPr>
      <w:r>
        <w:rPr>
          <w:rFonts w:ascii="Arial" w:hAnsi="Arial" w:cs="Arial"/>
        </w:rPr>
        <w:t xml:space="preserve"> </w:t>
      </w:r>
      <w:r w:rsidR="00C75285" w:rsidRPr="00C75285">
        <w:rPr>
          <w:rFonts w:ascii="Arial" w:hAnsi="Arial" w:cs="Arial"/>
        </w:rPr>
        <w:t xml:space="preserve">1.4       22 – 24 February 2019, Windhoek; </w:t>
      </w:r>
    </w:p>
    <w:p w:rsidR="00C75285" w:rsidRPr="00C75285" w:rsidRDefault="000101ED" w:rsidP="00673028">
      <w:pPr>
        <w:spacing w:line="360" w:lineRule="auto"/>
        <w:ind w:left="720" w:firstLine="720"/>
        <w:jc w:val="both"/>
        <w:rPr>
          <w:rFonts w:ascii="Arial" w:hAnsi="Arial" w:cs="Arial"/>
        </w:rPr>
      </w:pPr>
      <w:r>
        <w:rPr>
          <w:rFonts w:ascii="Arial" w:hAnsi="Arial" w:cs="Arial"/>
        </w:rPr>
        <w:t xml:space="preserve"> </w:t>
      </w:r>
      <w:r w:rsidR="00C75285" w:rsidRPr="00C75285">
        <w:rPr>
          <w:rFonts w:ascii="Arial" w:hAnsi="Arial" w:cs="Arial"/>
        </w:rPr>
        <w:t xml:space="preserve">1.5       22 – 24 March 2019, Windhoek;   </w:t>
      </w:r>
    </w:p>
    <w:p w:rsidR="00C75285" w:rsidRPr="00C75285" w:rsidRDefault="00C75285" w:rsidP="00673028">
      <w:pPr>
        <w:spacing w:line="360" w:lineRule="auto"/>
        <w:ind w:left="720" w:firstLine="720"/>
        <w:jc w:val="both"/>
        <w:rPr>
          <w:rFonts w:ascii="Arial" w:hAnsi="Arial" w:cs="Arial"/>
        </w:rPr>
      </w:pPr>
      <w:r w:rsidRPr="00C75285">
        <w:rPr>
          <w:rFonts w:ascii="Arial" w:hAnsi="Arial" w:cs="Arial"/>
        </w:rPr>
        <w:t xml:space="preserve"> 1.6       26 – 28 April 2019, Windhoek;   </w:t>
      </w:r>
    </w:p>
    <w:p w:rsidR="00C75285" w:rsidRPr="00C75285" w:rsidRDefault="000101ED" w:rsidP="00673028">
      <w:pPr>
        <w:spacing w:line="360" w:lineRule="auto"/>
        <w:ind w:left="720" w:firstLine="720"/>
        <w:jc w:val="both"/>
        <w:rPr>
          <w:rFonts w:ascii="Arial" w:hAnsi="Arial" w:cs="Arial"/>
        </w:rPr>
      </w:pPr>
      <w:r>
        <w:rPr>
          <w:rFonts w:ascii="Arial" w:hAnsi="Arial" w:cs="Arial"/>
        </w:rPr>
        <w:t xml:space="preserve"> </w:t>
      </w:r>
      <w:r w:rsidR="00C75285" w:rsidRPr="00C75285">
        <w:rPr>
          <w:rFonts w:ascii="Arial" w:hAnsi="Arial" w:cs="Arial"/>
        </w:rPr>
        <w:t xml:space="preserve">1.7       24 – 26 May 2019, Windhoek;   </w:t>
      </w:r>
    </w:p>
    <w:p w:rsidR="00C75285" w:rsidRPr="00C75285" w:rsidRDefault="000101ED" w:rsidP="00673028">
      <w:pPr>
        <w:spacing w:line="360" w:lineRule="auto"/>
        <w:ind w:left="720" w:firstLine="720"/>
        <w:jc w:val="both"/>
        <w:rPr>
          <w:rFonts w:ascii="Arial" w:hAnsi="Arial" w:cs="Arial"/>
        </w:rPr>
      </w:pPr>
      <w:r>
        <w:rPr>
          <w:rFonts w:ascii="Arial" w:hAnsi="Arial" w:cs="Arial"/>
        </w:rPr>
        <w:t xml:space="preserve"> </w:t>
      </w:r>
      <w:r w:rsidR="00C75285" w:rsidRPr="00C75285">
        <w:rPr>
          <w:rFonts w:ascii="Arial" w:hAnsi="Arial" w:cs="Arial"/>
        </w:rPr>
        <w:t xml:space="preserve">1.8       7 – 9 June 2019, Windhoek;     </w:t>
      </w:r>
    </w:p>
    <w:p w:rsidR="00C75285" w:rsidRPr="00C75285" w:rsidRDefault="000101ED" w:rsidP="00673028">
      <w:pPr>
        <w:spacing w:line="360" w:lineRule="auto"/>
        <w:ind w:left="720" w:firstLine="720"/>
        <w:jc w:val="both"/>
        <w:rPr>
          <w:rFonts w:ascii="Arial" w:hAnsi="Arial" w:cs="Arial"/>
        </w:rPr>
      </w:pPr>
      <w:r>
        <w:rPr>
          <w:rFonts w:ascii="Arial" w:hAnsi="Arial" w:cs="Arial"/>
        </w:rPr>
        <w:t xml:space="preserve"> </w:t>
      </w:r>
      <w:r w:rsidR="00C75285" w:rsidRPr="00C75285">
        <w:rPr>
          <w:rFonts w:ascii="Arial" w:hAnsi="Arial" w:cs="Arial"/>
        </w:rPr>
        <w:t>1.9       26 – 28 July 2019, Windhoek;    </w:t>
      </w:r>
    </w:p>
    <w:p w:rsidR="00C75285" w:rsidRPr="00C75285" w:rsidRDefault="000101ED" w:rsidP="00673028">
      <w:pPr>
        <w:spacing w:line="360" w:lineRule="auto"/>
        <w:ind w:left="720" w:firstLine="720"/>
        <w:jc w:val="both"/>
        <w:rPr>
          <w:rFonts w:ascii="Arial" w:hAnsi="Arial" w:cs="Arial"/>
        </w:rPr>
      </w:pPr>
      <w:r>
        <w:rPr>
          <w:rFonts w:ascii="Arial" w:hAnsi="Arial" w:cs="Arial"/>
        </w:rPr>
        <w:t xml:space="preserve"> </w:t>
      </w:r>
      <w:r w:rsidR="00C75285" w:rsidRPr="00C75285">
        <w:rPr>
          <w:rFonts w:ascii="Arial" w:hAnsi="Arial" w:cs="Arial"/>
        </w:rPr>
        <w:t>1.10    30 August – 1 September 2019, Windhoek;  </w:t>
      </w:r>
    </w:p>
    <w:p w:rsidR="00C75285" w:rsidRPr="00C75285" w:rsidRDefault="000101ED" w:rsidP="00673028">
      <w:pPr>
        <w:spacing w:line="360" w:lineRule="auto"/>
        <w:ind w:left="720" w:firstLine="720"/>
        <w:jc w:val="both"/>
        <w:rPr>
          <w:rFonts w:ascii="Arial" w:hAnsi="Arial" w:cs="Arial"/>
        </w:rPr>
      </w:pPr>
      <w:r>
        <w:rPr>
          <w:rFonts w:ascii="Arial" w:hAnsi="Arial" w:cs="Arial"/>
        </w:rPr>
        <w:t xml:space="preserve"> </w:t>
      </w:r>
      <w:r w:rsidR="00C75285" w:rsidRPr="00C75285">
        <w:rPr>
          <w:rFonts w:ascii="Arial" w:hAnsi="Arial" w:cs="Arial"/>
        </w:rPr>
        <w:t xml:space="preserve">1.11    27 – 29 September 2019, Windhoek;     </w:t>
      </w:r>
    </w:p>
    <w:p w:rsidR="00C75285" w:rsidRPr="00C75285" w:rsidRDefault="000101ED" w:rsidP="00673028">
      <w:pPr>
        <w:spacing w:line="360" w:lineRule="auto"/>
        <w:ind w:left="720" w:firstLine="720"/>
        <w:jc w:val="both"/>
        <w:rPr>
          <w:rFonts w:ascii="Arial" w:hAnsi="Arial" w:cs="Arial"/>
        </w:rPr>
      </w:pPr>
      <w:r>
        <w:rPr>
          <w:rFonts w:ascii="Arial" w:hAnsi="Arial" w:cs="Arial"/>
        </w:rPr>
        <w:t xml:space="preserve"> </w:t>
      </w:r>
      <w:r w:rsidR="00C75285" w:rsidRPr="00C75285">
        <w:rPr>
          <w:rFonts w:ascii="Arial" w:hAnsi="Arial" w:cs="Arial"/>
        </w:rPr>
        <w:t>1.12    18 – 20 October 2019, Windhoek;  </w:t>
      </w:r>
    </w:p>
    <w:p w:rsidR="00C75285" w:rsidRPr="00C75285" w:rsidRDefault="000101ED" w:rsidP="00673028">
      <w:pPr>
        <w:spacing w:line="360" w:lineRule="auto"/>
        <w:ind w:left="720" w:firstLine="720"/>
        <w:jc w:val="both"/>
        <w:rPr>
          <w:rFonts w:ascii="Arial" w:hAnsi="Arial" w:cs="Arial"/>
        </w:rPr>
      </w:pPr>
      <w:r>
        <w:rPr>
          <w:rFonts w:ascii="Arial" w:hAnsi="Arial" w:cs="Arial"/>
        </w:rPr>
        <w:t xml:space="preserve"> </w:t>
      </w:r>
      <w:r w:rsidR="00C75285" w:rsidRPr="00C75285">
        <w:rPr>
          <w:rFonts w:ascii="Arial" w:hAnsi="Arial" w:cs="Arial"/>
        </w:rPr>
        <w:t xml:space="preserve">1.13    15 – 17 November 2019, Windhoek; and   </w:t>
      </w:r>
    </w:p>
    <w:p w:rsidR="00C75285" w:rsidRPr="00C75285" w:rsidRDefault="000101ED" w:rsidP="00673028">
      <w:pPr>
        <w:spacing w:line="360" w:lineRule="auto"/>
        <w:ind w:left="720" w:firstLine="720"/>
        <w:jc w:val="both"/>
        <w:rPr>
          <w:rFonts w:ascii="Arial" w:hAnsi="Arial" w:cs="Arial"/>
        </w:rPr>
      </w:pPr>
      <w:r>
        <w:rPr>
          <w:rFonts w:ascii="Arial" w:hAnsi="Arial" w:cs="Arial"/>
        </w:rPr>
        <w:t xml:space="preserve"> </w:t>
      </w:r>
      <w:r w:rsidR="00C75285" w:rsidRPr="00C75285">
        <w:rPr>
          <w:rFonts w:ascii="Arial" w:hAnsi="Arial" w:cs="Arial"/>
        </w:rPr>
        <w:t>1.14    13 – 15 December 2019, Windhoek.    </w:t>
      </w:r>
    </w:p>
    <w:p w:rsidR="00C75285" w:rsidRPr="00C75285" w:rsidRDefault="000101ED" w:rsidP="00673028">
      <w:pPr>
        <w:spacing w:line="360" w:lineRule="auto"/>
        <w:ind w:left="1440"/>
        <w:jc w:val="both"/>
        <w:rPr>
          <w:rFonts w:ascii="Arial" w:hAnsi="Arial" w:cs="Arial"/>
        </w:rPr>
      </w:pPr>
      <w:r>
        <w:rPr>
          <w:rFonts w:ascii="Arial" w:hAnsi="Arial" w:cs="Arial"/>
        </w:rPr>
        <w:t xml:space="preserve"> </w:t>
      </w:r>
      <w:r w:rsidR="00C75285" w:rsidRPr="00C75285">
        <w:rPr>
          <w:rFonts w:ascii="Arial" w:hAnsi="Arial" w:cs="Arial"/>
        </w:rPr>
        <w:t>1.15   </w:t>
      </w:r>
      <w:r>
        <w:rPr>
          <w:rFonts w:ascii="Arial" w:hAnsi="Arial" w:cs="Arial"/>
        </w:rPr>
        <w:t xml:space="preserve"> Applicant will pick up G</w:t>
      </w:r>
      <w:r w:rsidR="00C75285" w:rsidRPr="00C75285">
        <w:rPr>
          <w:rFonts w:ascii="Arial" w:hAnsi="Arial" w:cs="Arial"/>
        </w:rPr>
        <w:t xml:space="preserve"> from the residence of the second and third respondents, No: 1 Kestrel Street, Hochlandpark, Windhoek at 08h00 and he will return her to the same residence on the same day at 18h00.     </w:t>
      </w:r>
    </w:p>
    <w:p w:rsidR="00C75285" w:rsidRPr="00C75285" w:rsidRDefault="000101ED" w:rsidP="00673028">
      <w:pPr>
        <w:spacing w:line="360" w:lineRule="auto"/>
        <w:ind w:left="1440"/>
        <w:jc w:val="both"/>
        <w:rPr>
          <w:rFonts w:ascii="Arial" w:hAnsi="Arial" w:cs="Arial"/>
        </w:rPr>
      </w:pPr>
      <w:r>
        <w:rPr>
          <w:rFonts w:ascii="Arial" w:hAnsi="Arial" w:cs="Arial"/>
        </w:rPr>
        <w:t xml:space="preserve"> </w:t>
      </w:r>
      <w:r w:rsidR="00C75285" w:rsidRPr="00C75285">
        <w:rPr>
          <w:rFonts w:ascii="Arial" w:hAnsi="Arial" w:cs="Arial"/>
        </w:rPr>
        <w:t>1.16    The applicant will hand his passport to Ms Elize Angula upon arrival in Windhoek and Ms Elize Angula will return his passport to him at 18h00 at the residence of the second and third responde</w:t>
      </w:r>
      <w:r>
        <w:rPr>
          <w:rFonts w:ascii="Arial" w:hAnsi="Arial" w:cs="Arial"/>
        </w:rPr>
        <w:t>nts after his access to G</w:t>
      </w:r>
      <w:r w:rsidR="00C75285" w:rsidRPr="00C75285">
        <w:rPr>
          <w:rFonts w:ascii="Arial" w:hAnsi="Arial" w:cs="Arial"/>
        </w:rPr>
        <w:t>. </w:t>
      </w:r>
    </w:p>
    <w:p w:rsidR="00C75285" w:rsidRPr="00C75285" w:rsidRDefault="00C75285" w:rsidP="00673028">
      <w:pPr>
        <w:spacing w:line="360" w:lineRule="auto"/>
        <w:ind w:left="720"/>
        <w:jc w:val="both"/>
        <w:rPr>
          <w:rFonts w:ascii="Arial" w:hAnsi="Arial" w:cs="Arial"/>
        </w:rPr>
      </w:pPr>
      <w:r w:rsidRPr="00C75285">
        <w:rPr>
          <w:rFonts w:ascii="Arial" w:hAnsi="Arial" w:cs="Arial"/>
        </w:rPr>
        <w:lastRenderedPageBreak/>
        <w:t xml:space="preserve"> 2.       The case is postponed to 25/01/2019 at 09:00 for Interlocutory hearing (Reason: Hearing on the issues of costs).</w:t>
      </w:r>
    </w:p>
    <w:p w:rsidR="00C75285" w:rsidRPr="00C75285" w:rsidRDefault="00C75285" w:rsidP="00673028">
      <w:pPr>
        <w:spacing w:line="360" w:lineRule="auto"/>
        <w:ind w:left="720"/>
        <w:jc w:val="both"/>
        <w:rPr>
          <w:rFonts w:ascii="Arial" w:hAnsi="Arial" w:cs="Arial"/>
        </w:rPr>
      </w:pPr>
      <w:r w:rsidRPr="00C75285">
        <w:rPr>
          <w:rFonts w:ascii="Arial" w:hAnsi="Arial" w:cs="Arial"/>
        </w:rPr>
        <w:t xml:space="preserve"> 3.      Heads of argument must filed as follows: </w:t>
      </w:r>
    </w:p>
    <w:p w:rsidR="00C75285" w:rsidRPr="00C75285" w:rsidRDefault="00C75285" w:rsidP="00673028">
      <w:pPr>
        <w:spacing w:line="360" w:lineRule="auto"/>
        <w:ind w:left="720"/>
        <w:jc w:val="both"/>
        <w:rPr>
          <w:rFonts w:ascii="Arial" w:hAnsi="Arial" w:cs="Arial"/>
        </w:rPr>
      </w:pPr>
      <w:r w:rsidRPr="00C75285">
        <w:rPr>
          <w:rFonts w:ascii="Arial" w:hAnsi="Arial" w:cs="Arial"/>
        </w:rPr>
        <w:t>         3.1   Applicant to file five</w:t>
      </w:r>
      <w:r w:rsidR="000101ED">
        <w:rPr>
          <w:rFonts w:ascii="Arial" w:hAnsi="Arial" w:cs="Arial"/>
        </w:rPr>
        <w:t xml:space="preserve"> </w:t>
      </w:r>
      <w:r w:rsidRPr="00C75285">
        <w:rPr>
          <w:rFonts w:ascii="Arial" w:hAnsi="Arial" w:cs="Arial"/>
        </w:rPr>
        <w:t>(5) ordinary days prior to date of hearing;    </w:t>
      </w:r>
    </w:p>
    <w:p w:rsidR="00C75285" w:rsidRDefault="00C75285" w:rsidP="00673028">
      <w:pPr>
        <w:spacing w:after="0" w:line="360" w:lineRule="auto"/>
        <w:ind w:left="720"/>
        <w:jc w:val="both"/>
        <w:rPr>
          <w:rFonts w:ascii="Arial" w:hAnsi="Arial" w:cs="Arial"/>
        </w:rPr>
      </w:pPr>
      <w:r w:rsidRPr="00C75285">
        <w:rPr>
          <w:rFonts w:ascii="Arial" w:hAnsi="Arial" w:cs="Arial"/>
        </w:rPr>
        <w:t xml:space="preserve">      </w:t>
      </w:r>
      <w:r w:rsidR="006F22FA">
        <w:rPr>
          <w:rFonts w:ascii="Arial" w:hAnsi="Arial" w:cs="Arial"/>
        </w:rPr>
        <w:t xml:space="preserve">    </w:t>
      </w:r>
      <w:r w:rsidRPr="00C75285">
        <w:rPr>
          <w:rFonts w:ascii="Arial" w:hAnsi="Arial" w:cs="Arial"/>
        </w:rPr>
        <w:t>3.2  Respondents</w:t>
      </w:r>
      <w:r w:rsidR="00491FE0">
        <w:rPr>
          <w:rFonts w:ascii="Arial" w:hAnsi="Arial" w:cs="Arial"/>
        </w:rPr>
        <w:t>’</w:t>
      </w:r>
      <w:r w:rsidRPr="00C75285">
        <w:rPr>
          <w:rFonts w:ascii="Arial" w:hAnsi="Arial" w:cs="Arial"/>
        </w:rPr>
        <w:t xml:space="preserve"> to file three (3) ordinary days prior to date of hearing.</w:t>
      </w:r>
      <w:r w:rsidR="00BA6163">
        <w:rPr>
          <w:rFonts w:ascii="Arial" w:hAnsi="Arial" w:cs="Arial"/>
        </w:rPr>
        <w:t>’</w:t>
      </w:r>
      <w:r w:rsidRPr="00C75285">
        <w:rPr>
          <w:rFonts w:ascii="Arial" w:hAnsi="Arial" w:cs="Arial"/>
        </w:rPr>
        <w:t> </w:t>
      </w:r>
    </w:p>
    <w:p w:rsidR="000101ED" w:rsidRPr="00C75285" w:rsidRDefault="000101ED" w:rsidP="00673028">
      <w:pPr>
        <w:spacing w:after="0" w:line="360" w:lineRule="auto"/>
        <w:ind w:left="720"/>
        <w:jc w:val="both"/>
        <w:rPr>
          <w:rFonts w:ascii="Arial" w:hAnsi="Arial" w:cs="Arial"/>
        </w:rPr>
      </w:pPr>
    </w:p>
    <w:p w:rsidR="00C75285" w:rsidRDefault="00D226F1" w:rsidP="00673028">
      <w:pPr>
        <w:spacing w:after="0" w:line="360" w:lineRule="auto"/>
        <w:jc w:val="both"/>
        <w:rPr>
          <w:rFonts w:ascii="Arial" w:hAnsi="Arial" w:cs="Arial"/>
          <w:sz w:val="24"/>
          <w:szCs w:val="24"/>
        </w:rPr>
      </w:pPr>
      <w:r>
        <w:rPr>
          <w:rFonts w:ascii="Arial" w:hAnsi="Arial" w:cs="Arial"/>
          <w:sz w:val="24"/>
          <w:szCs w:val="24"/>
        </w:rPr>
        <w:t>[</w:t>
      </w:r>
      <w:r w:rsidR="0026034D">
        <w:rPr>
          <w:rFonts w:ascii="Arial" w:hAnsi="Arial" w:cs="Arial"/>
          <w:sz w:val="24"/>
          <w:szCs w:val="24"/>
        </w:rPr>
        <w:t>25</w:t>
      </w:r>
      <w:r>
        <w:rPr>
          <w:rFonts w:ascii="Arial" w:hAnsi="Arial" w:cs="Arial"/>
          <w:sz w:val="24"/>
          <w:szCs w:val="24"/>
        </w:rPr>
        <w:t>]</w:t>
      </w:r>
      <w:r>
        <w:rPr>
          <w:rFonts w:ascii="Arial" w:hAnsi="Arial" w:cs="Arial"/>
          <w:sz w:val="24"/>
          <w:szCs w:val="24"/>
        </w:rPr>
        <w:tab/>
        <w:t>As is clear from the aforementioned order</w:t>
      </w:r>
      <w:r w:rsidR="000101ED">
        <w:rPr>
          <w:rFonts w:ascii="Arial" w:hAnsi="Arial" w:cs="Arial"/>
          <w:sz w:val="24"/>
          <w:szCs w:val="24"/>
        </w:rPr>
        <w:t>,</w:t>
      </w:r>
      <w:r>
        <w:rPr>
          <w:rFonts w:ascii="Arial" w:hAnsi="Arial" w:cs="Arial"/>
          <w:sz w:val="24"/>
          <w:szCs w:val="24"/>
        </w:rPr>
        <w:t xml:space="preserve"> the parties could not settle the matter on the issue of costs. </w:t>
      </w:r>
      <w:r w:rsidR="006F22FA">
        <w:rPr>
          <w:rFonts w:ascii="Arial" w:hAnsi="Arial" w:cs="Arial"/>
          <w:sz w:val="24"/>
          <w:szCs w:val="24"/>
        </w:rPr>
        <w:t xml:space="preserve"> </w:t>
      </w:r>
      <w:r w:rsidR="00D17B82">
        <w:rPr>
          <w:rFonts w:ascii="Arial" w:hAnsi="Arial" w:cs="Arial"/>
          <w:sz w:val="24"/>
          <w:szCs w:val="24"/>
        </w:rPr>
        <w:t xml:space="preserve">The applicant prays for </w:t>
      </w:r>
      <w:r w:rsidR="00F12CFB">
        <w:rPr>
          <w:rFonts w:ascii="Arial" w:hAnsi="Arial" w:cs="Arial"/>
          <w:sz w:val="24"/>
          <w:szCs w:val="24"/>
        </w:rPr>
        <w:t xml:space="preserve">a </w:t>
      </w:r>
      <w:r w:rsidR="00D17B82">
        <w:rPr>
          <w:rFonts w:ascii="Arial" w:hAnsi="Arial" w:cs="Arial"/>
          <w:sz w:val="24"/>
          <w:szCs w:val="24"/>
        </w:rPr>
        <w:t>cost order in favor of the applicant on an attorney and client scale. The respondents in turn pray for a cost order in favor of the respondents on an attorney and own client scale.</w:t>
      </w:r>
    </w:p>
    <w:p w:rsidR="000101ED" w:rsidRDefault="000101ED" w:rsidP="00673028">
      <w:pPr>
        <w:spacing w:after="0" w:line="360" w:lineRule="auto"/>
        <w:jc w:val="both"/>
        <w:rPr>
          <w:rFonts w:ascii="Arial" w:hAnsi="Arial" w:cs="Arial"/>
          <w:sz w:val="24"/>
          <w:szCs w:val="24"/>
        </w:rPr>
      </w:pPr>
    </w:p>
    <w:p w:rsidR="00D226F1" w:rsidRDefault="00D226F1" w:rsidP="00673028">
      <w:pPr>
        <w:spacing w:after="0" w:line="360" w:lineRule="auto"/>
        <w:jc w:val="both"/>
        <w:rPr>
          <w:rFonts w:ascii="Arial" w:hAnsi="Arial" w:cs="Arial"/>
          <w:sz w:val="24"/>
          <w:szCs w:val="24"/>
        </w:rPr>
      </w:pPr>
      <w:r w:rsidRPr="00D17B82">
        <w:rPr>
          <w:rFonts w:ascii="Arial" w:hAnsi="Arial" w:cs="Arial"/>
          <w:sz w:val="24"/>
          <w:szCs w:val="24"/>
          <w:u w:val="single"/>
        </w:rPr>
        <w:t>Argument on behalf of the applicant</w:t>
      </w:r>
    </w:p>
    <w:p w:rsidR="000101ED" w:rsidRDefault="000101ED" w:rsidP="00673028">
      <w:pPr>
        <w:spacing w:after="0" w:line="360" w:lineRule="auto"/>
        <w:jc w:val="both"/>
        <w:rPr>
          <w:rFonts w:ascii="Arial" w:hAnsi="Arial" w:cs="Arial"/>
          <w:sz w:val="24"/>
          <w:szCs w:val="24"/>
        </w:rPr>
      </w:pPr>
    </w:p>
    <w:p w:rsidR="00320E6B" w:rsidRDefault="001D6832" w:rsidP="00673028">
      <w:pPr>
        <w:spacing w:after="0" w:line="360" w:lineRule="auto"/>
        <w:jc w:val="both"/>
        <w:rPr>
          <w:rFonts w:ascii="Arial" w:hAnsi="Arial" w:cs="Arial"/>
          <w:sz w:val="24"/>
          <w:szCs w:val="24"/>
        </w:rPr>
      </w:pPr>
      <w:r>
        <w:rPr>
          <w:rFonts w:ascii="Arial" w:hAnsi="Arial" w:cs="Arial"/>
          <w:sz w:val="24"/>
          <w:szCs w:val="24"/>
        </w:rPr>
        <w:t>[</w:t>
      </w:r>
      <w:r w:rsidR="0026034D">
        <w:rPr>
          <w:rFonts w:ascii="Arial" w:hAnsi="Arial" w:cs="Arial"/>
          <w:sz w:val="24"/>
          <w:szCs w:val="24"/>
        </w:rPr>
        <w:t>26</w:t>
      </w:r>
      <w:r>
        <w:rPr>
          <w:rFonts w:ascii="Arial" w:hAnsi="Arial" w:cs="Arial"/>
          <w:sz w:val="24"/>
          <w:szCs w:val="24"/>
        </w:rPr>
        <w:t>]</w:t>
      </w:r>
      <w:r>
        <w:rPr>
          <w:rFonts w:ascii="Arial" w:hAnsi="Arial" w:cs="Arial"/>
          <w:sz w:val="24"/>
          <w:szCs w:val="24"/>
        </w:rPr>
        <w:tab/>
        <w:t xml:space="preserve">It was argued on behalf of the applicant that since </w:t>
      </w:r>
      <w:r w:rsidRPr="009E0991">
        <w:rPr>
          <w:rFonts w:ascii="Arial" w:hAnsi="Arial" w:cs="Arial"/>
          <w:sz w:val="24"/>
          <w:szCs w:val="24"/>
        </w:rPr>
        <w:t>G</w:t>
      </w:r>
      <w:r w:rsidR="0026034D" w:rsidRPr="009E0991">
        <w:rPr>
          <w:rFonts w:ascii="Arial" w:hAnsi="Arial" w:cs="Arial"/>
          <w:sz w:val="24"/>
          <w:szCs w:val="24"/>
        </w:rPr>
        <w:t>.A</w:t>
      </w:r>
      <w:r w:rsidRPr="009E0991">
        <w:rPr>
          <w:rFonts w:ascii="Arial" w:hAnsi="Arial" w:cs="Arial"/>
          <w:sz w:val="24"/>
          <w:szCs w:val="24"/>
        </w:rPr>
        <w:t xml:space="preserve"> </w:t>
      </w:r>
      <w:r>
        <w:rPr>
          <w:rFonts w:ascii="Arial" w:hAnsi="Arial" w:cs="Arial"/>
          <w:sz w:val="24"/>
          <w:szCs w:val="24"/>
        </w:rPr>
        <w:t>is living with the respondents</w:t>
      </w:r>
      <w:r w:rsidR="00C65095">
        <w:rPr>
          <w:rFonts w:ascii="Arial" w:hAnsi="Arial" w:cs="Arial"/>
          <w:sz w:val="24"/>
          <w:szCs w:val="24"/>
        </w:rPr>
        <w:t>,</w:t>
      </w:r>
      <w:r>
        <w:rPr>
          <w:rFonts w:ascii="Arial" w:hAnsi="Arial" w:cs="Arial"/>
          <w:sz w:val="24"/>
          <w:szCs w:val="24"/>
        </w:rPr>
        <w:t xml:space="preserve"> the applicant had difficulty in having access to her. Mrs. Garbers-Kirsten argued that various attempts were made by the applicant’s legal representative to secure access but they had no success. </w:t>
      </w:r>
      <w:r w:rsidR="00320E6B">
        <w:rPr>
          <w:rFonts w:ascii="Arial" w:hAnsi="Arial" w:cs="Arial"/>
          <w:sz w:val="24"/>
          <w:szCs w:val="24"/>
        </w:rPr>
        <w:t>A visitation schedule, which was proposed by the respondents and accepted by the applicant, proposed that the applicant would have access to G</w:t>
      </w:r>
      <w:r w:rsidR="0026034D">
        <w:rPr>
          <w:rFonts w:ascii="Arial" w:hAnsi="Arial" w:cs="Arial"/>
          <w:sz w:val="24"/>
          <w:szCs w:val="24"/>
        </w:rPr>
        <w:t>.A</w:t>
      </w:r>
      <w:r w:rsidR="00320E6B">
        <w:rPr>
          <w:rFonts w:ascii="Arial" w:hAnsi="Arial" w:cs="Arial"/>
          <w:sz w:val="24"/>
          <w:szCs w:val="24"/>
        </w:rPr>
        <w:t xml:space="preserve"> over the weekend of 27 to 28 October 2018.</w:t>
      </w:r>
      <w:r w:rsidR="00491FE0">
        <w:rPr>
          <w:rFonts w:ascii="Arial" w:hAnsi="Arial" w:cs="Arial"/>
          <w:sz w:val="24"/>
          <w:szCs w:val="24"/>
        </w:rPr>
        <w:t xml:space="preserve"> Due to the difficulties as alleged by the applicant</w:t>
      </w:r>
      <w:r w:rsidR="000101ED">
        <w:rPr>
          <w:rFonts w:ascii="Arial" w:hAnsi="Arial" w:cs="Arial"/>
          <w:sz w:val="24"/>
          <w:szCs w:val="24"/>
        </w:rPr>
        <w:t>,</w:t>
      </w:r>
      <w:r w:rsidR="00491FE0">
        <w:rPr>
          <w:rFonts w:ascii="Arial" w:hAnsi="Arial" w:cs="Arial"/>
          <w:sz w:val="24"/>
          <w:szCs w:val="24"/>
        </w:rPr>
        <w:t xml:space="preserve"> he proceeded to apply on an </w:t>
      </w:r>
      <w:r w:rsidR="00491FE0" w:rsidRPr="00F06B38">
        <w:rPr>
          <w:rFonts w:ascii="Arial" w:hAnsi="Arial" w:cs="Arial"/>
          <w:i/>
          <w:sz w:val="24"/>
          <w:szCs w:val="24"/>
        </w:rPr>
        <w:t>ex parte</w:t>
      </w:r>
      <w:r w:rsidR="00491FE0">
        <w:rPr>
          <w:rFonts w:ascii="Arial" w:hAnsi="Arial" w:cs="Arial"/>
          <w:sz w:val="24"/>
          <w:szCs w:val="24"/>
        </w:rPr>
        <w:t xml:space="preserve"> basis for interim access at the Children’s Court, Windhoek, which was duly granted. In terms of the said order</w:t>
      </w:r>
      <w:r w:rsidR="000101ED">
        <w:rPr>
          <w:rFonts w:ascii="Arial" w:hAnsi="Arial" w:cs="Arial"/>
          <w:sz w:val="24"/>
          <w:szCs w:val="24"/>
        </w:rPr>
        <w:t>,</w:t>
      </w:r>
      <w:r w:rsidR="00491FE0">
        <w:rPr>
          <w:rFonts w:ascii="Arial" w:hAnsi="Arial" w:cs="Arial"/>
          <w:sz w:val="24"/>
          <w:szCs w:val="24"/>
        </w:rPr>
        <w:t xml:space="preserve"> the applicant had access to the minor child for the weekend commencing 26 October 2018 to 28 October 2018 in Windhoek. </w:t>
      </w:r>
    </w:p>
    <w:p w:rsidR="000101ED" w:rsidRDefault="000101ED" w:rsidP="00673028">
      <w:pPr>
        <w:spacing w:after="0" w:line="360" w:lineRule="auto"/>
        <w:jc w:val="both"/>
        <w:rPr>
          <w:rFonts w:ascii="Arial" w:hAnsi="Arial" w:cs="Arial"/>
          <w:sz w:val="24"/>
          <w:szCs w:val="24"/>
        </w:rPr>
      </w:pPr>
    </w:p>
    <w:p w:rsidR="000101ED" w:rsidRDefault="00491FE0" w:rsidP="00673028">
      <w:pPr>
        <w:spacing w:after="0" w:line="360" w:lineRule="auto"/>
        <w:jc w:val="both"/>
        <w:rPr>
          <w:rFonts w:ascii="Arial" w:hAnsi="Arial" w:cs="Arial"/>
          <w:sz w:val="24"/>
          <w:szCs w:val="24"/>
        </w:rPr>
      </w:pPr>
      <w:r>
        <w:rPr>
          <w:rFonts w:ascii="Arial" w:hAnsi="Arial" w:cs="Arial"/>
          <w:sz w:val="24"/>
          <w:szCs w:val="24"/>
        </w:rPr>
        <w:t>[</w:t>
      </w:r>
      <w:r w:rsidR="0026034D">
        <w:rPr>
          <w:rFonts w:ascii="Arial" w:hAnsi="Arial" w:cs="Arial"/>
          <w:sz w:val="24"/>
          <w:szCs w:val="24"/>
        </w:rPr>
        <w:t>27</w:t>
      </w:r>
      <w:r>
        <w:rPr>
          <w:rFonts w:ascii="Arial" w:hAnsi="Arial" w:cs="Arial"/>
          <w:sz w:val="24"/>
          <w:szCs w:val="24"/>
        </w:rPr>
        <w:t>]</w:t>
      </w:r>
      <w:r>
        <w:rPr>
          <w:rFonts w:ascii="Arial" w:hAnsi="Arial" w:cs="Arial"/>
          <w:sz w:val="24"/>
          <w:szCs w:val="24"/>
        </w:rPr>
        <w:tab/>
      </w:r>
      <w:r w:rsidR="009E0991">
        <w:rPr>
          <w:rFonts w:ascii="Arial" w:hAnsi="Arial" w:cs="Arial"/>
          <w:sz w:val="24"/>
          <w:szCs w:val="24"/>
        </w:rPr>
        <w:t>According to Mrs. Garbers-Kirsten</w:t>
      </w:r>
      <w:r w:rsidR="00F12CFB">
        <w:rPr>
          <w:rFonts w:ascii="Arial" w:hAnsi="Arial" w:cs="Arial"/>
          <w:sz w:val="24"/>
          <w:szCs w:val="24"/>
        </w:rPr>
        <w:t>,</w:t>
      </w:r>
      <w:r w:rsidR="009E0991">
        <w:rPr>
          <w:rFonts w:ascii="Arial" w:hAnsi="Arial" w:cs="Arial"/>
          <w:sz w:val="24"/>
          <w:szCs w:val="24"/>
        </w:rPr>
        <w:t xml:space="preserve"> t</w:t>
      </w:r>
      <w:r w:rsidR="001E00D9">
        <w:rPr>
          <w:rFonts w:ascii="Arial" w:hAnsi="Arial" w:cs="Arial"/>
          <w:sz w:val="24"/>
          <w:szCs w:val="24"/>
        </w:rPr>
        <w:t xml:space="preserve">he respondent’s legal practitioner apparently received the </w:t>
      </w:r>
      <w:r w:rsidR="001E00D9" w:rsidRPr="00F06B38">
        <w:rPr>
          <w:rFonts w:ascii="Arial" w:hAnsi="Arial" w:cs="Arial"/>
          <w:i/>
          <w:sz w:val="24"/>
          <w:szCs w:val="24"/>
        </w:rPr>
        <w:t>ex parte</w:t>
      </w:r>
      <w:r w:rsidR="001E00D9">
        <w:rPr>
          <w:rFonts w:ascii="Arial" w:hAnsi="Arial" w:cs="Arial"/>
          <w:sz w:val="24"/>
          <w:szCs w:val="24"/>
        </w:rPr>
        <w:t xml:space="preserve"> application from the Office of the Commissioner of Child Welfare but did not receive the temporary access order. </w:t>
      </w:r>
      <w:r w:rsidR="001E00D9" w:rsidRPr="000659C0">
        <w:rPr>
          <w:rFonts w:ascii="Arial" w:hAnsi="Arial" w:cs="Arial"/>
          <w:sz w:val="24"/>
          <w:szCs w:val="24"/>
        </w:rPr>
        <w:t xml:space="preserve">The respondents </w:t>
      </w:r>
      <w:r w:rsidR="00F74062" w:rsidRPr="000659C0">
        <w:rPr>
          <w:rFonts w:ascii="Arial" w:hAnsi="Arial" w:cs="Arial"/>
          <w:sz w:val="24"/>
          <w:szCs w:val="24"/>
        </w:rPr>
        <w:t xml:space="preserve">apparently </w:t>
      </w:r>
      <w:r w:rsidR="001E00D9" w:rsidRPr="000659C0">
        <w:rPr>
          <w:rFonts w:ascii="Arial" w:hAnsi="Arial" w:cs="Arial"/>
          <w:sz w:val="24"/>
          <w:szCs w:val="24"/>
        </w:rPr>
        <w:t xml:space="preserve">filed their opposing papers </w:t>
      </w:r>
      <w:r w:rsidR="00F74062" w:rsidRPr="000659C0">
        <w:rPr>
          <w:rFonts w:ascii="Arial" w:hAnsi="Arial" w:cs="Arial"/>
          <w:sz w:val="24"/>
          <w:szCs w:val="24"/>
        </w:rPr>
        <w:t xml:space="preserve">and </w:t>
      </w:r>
      <w:r w:rsidR="00F06B38" w:rsidRPr="000659C0">
        <w:rPr>
          <w:rFonts w:ascii="Arial" w:hAnsi="Arial" w:cs="Arial"/>
          <w:sz w:val="24"/>
          <w:szCs w:val="24"/>
        </w:rPr>
        <w:t>proceeded to file a notice of appeal in terms of Rule 116 of the Rules of the High Court on the afternoon of 26 October 2018</w:t>
      </w:r>
      <w:r w:rsidR="00F74062" w:rsidRPr="000659C0">
        <w:rPr>
          <w:rFonts w:ascii="Arial" w:hAnsi="Arial" w:cs="Arial"/>
          <w:sz w:val="24"/>
          <w:szCs w:val="24"/>
        </w:rPr>
        <w:t xml:space="preserve">, which she argued was irregular as the Children Status Act </w:t>
      </w:r>
      <w:r w:rsidR="00F12CFB" w:rsidRPr="000659C0">
        <w:rPr>
          <w:rFonts w:ascii="Arial" w:hAnsi="Arial" w:cs="Arial"/>
          <w:sz w:val="24"/>
          <w:szCs w:val="24"/>
        </w:rPr>
        <w:t>provides</w:t>
      </w:r>
      <w:r w:rsidR="00F74062" w:rsidRPr="000659C0">
        <w:rPr>
          <w:rFonts w:ascii="Arial" w:hAnsi="Arial" w:cs="Arial"/>
          <w:sz w:val="24"/>
          <w:szCs w:val="24"/>
        </w:rPr>
        <w:t xml:space="preserve"> for an appeal process</w:t>
      </w:r>
      <w:r w:rsidR="00F06B38" w:rsidRPr="000659C0">
        <w:rPr>
          <w:rFonts w:ascii="Arial" w:hAnsi="Arial" w:cs="Arial"/>
          <w:sz w:val="24"/>
          <w:szCs w:val="24"/>
        </w:rPr>
        <w:t>.</w:t>
      </w:r>
    </w:p>
    <w:p w:rsidR="001E00D9" w:rsidRDefault="001E00D9" w:rsidP="00673028">
      <w:pPr>
        <w:spacing w:after="0" w:line="360" w:lineRule="auto"/>
        <w:jc w:val="both"/>
        <w:rPr>
          <w:rFonts w:ascii="Arial" w:hAnsi="Arial" w:cs="Arial"/>
          <w:sz w:val="24"/>
          <w:szCs w:val="24"/>
        </w:rPr>
      </w:pPr>
      <w:r>
        <w:rPr>
          <w:rFonts w:ascii="Arial" w:hAnsi="Arial" w:cs="Arial"/>
          <w:sz w:val="24"/>
          <w:szCs w:val="24"/>
        </w:rPr>
        <w:lastRenderedPageBreak/>
        <w:t>[</w:t>
      </w:r>
      <w:r w:rsidR="0026034D">
        <w:rPr>
          <w:rFonts w:ascii="Arial" w:hAnsi="Arial" w:cs="Arial"/>
          <w:sz w:val="24"/>
          <w:szCs w:val="24"/>
        </w:rPr>
        <w:t>28</w:t>
      </w:r>
      <w:r>
        <w:rPr>
          <w:rFonts w:ascii="Arial" w:hAnsi="Arial" w:cs="Arial"/>
          <w:sz w:val="24"/>
          <w:szCs w:val="24"/>
        </w:rPr>
        <w:t xml:space="preserve">] </w:t>
      </w:r>
      <w:r>
        <w:rPr>
          <w:rFonts w:ascii="Arial" w:hAnsi="Arial" w:cs="Arial"/>
          <w:sz w:val="24"/>
          <w:szCs w:val="24"/>
        </w:rPr>
        <w:tab/>
        <w:t>Mrs. Garbers-Kirsten argued that on the respondents’ own version</w:t>
      </w:r>
      <w:r w:rsidR="000101ED">
        <w:rPr>
          <w:rFonts w:ascii="Arial" w:hAnsi="Arial" w:cs="Arial"/>
          <w:sz w:val="24"/>
          <w:szCs w:val="24"/>
        </w:rPr>
        <w:t>,</w:t>
      </w:r>
      <w:r>
        <w:rPr>
          <w:rFonts w:ascii="Arial" w:hAnsi="Arial" w:cs="Arial"/>
          <w:sz w:val="24"/>
          <w:szCs w:val="24"/>
        </w:rPr>
        <w:t xml:space="preserve"> the temporary access order duly came to </w:t>
      </w:r>
      <w:r w:rsidR="009E4063">
        <w:rPr>
          <w:rFonts w:ascii="Arial" w:hAnsi="Arial" w:cs="Arial"/>
          <w:sz w:val="24"/>
          <w:szCs w:val="24"/>
        </w:rPr>
        <w:t xml:space="preserve">the attention </w:t>
      </w:r>
      <w:r w:rsidR="009E4063" w:rsidRPr="000659C0">
        <w:rPr>
          <w:rFonts w:ascii="Arial" w:hAnsi="Arial" w:cs="Arial"/>
          <w:sz w:val="24"/>
          <w:szCs w:val="24"/>
        </w:rPr>
        <w:t xml:space="preserve">of </w:t>
      </w:r>
      <w:r w:rsidR="00F74062" w:rsidRPr="000659C0">
        <w:rPr>
          <w:rFonts w:ascii="Arial" w:hAnsi="Arial" w:cs="Arial"/>
          <w:sz w:val="24"/>
          <w:szCs w:val="24"/>
        </w:rPr>
        <w:t>their</w:t>
      </w:r>
      <w:r w:rsidRPr="000659C0">
        <w:rPr>
          <w:rFonts w:ascii="Arial" w:hAnsi="Arial" w:cs="Arial"/>
          <w:sz w:val="24"/>
          <w:szCs w:val="24"/>
        </w:rPr>
        <w:t xml:space="preserve"> </w:t>
      </w:r>
      <w:r>
        <w:rPr>
          <w:rFonts w:ascii="Arial" w:hAnsi="Arial" w:cs="Arial"/>
          <w:sz w:val="24"/>
          <w:szCs w:val="24"/>
        </w:rPr>
        <w:t>legal practitioner and that of the respondents on 25 October 2018. Despite knowledge of this order, the respondents persisted with their refusal to grant the applicant access to G</w:t>
      </w:r>
      <w:r w:rsidR="009E4063">
        <w:rPr>
          <w:rFonts w:ascii="Arial" w:hAnsi="Arial" w:cs="Arial"/>
          <w:sz w:val="24"/>
          <w:szCs w:val="24"/>
        </w:rPr>
        <w:t>.A</w:t>
      </w:r>
      <w:r>
        <w:rPr>
          <w:rFonts w:ascii="Arial" w:hAnsi="Arial" w:cs="Arial"/>
          <w:sz w:val="24"/>
          <w:szCs w:val="24"/>
        </w:rPr>
        <w:t xml:space="preserve"> for the weekend commencing 26 October 2018.</w:t>
      </w:r>
    </w:p>
    <w:p w:rsidR="00F12CFB" w:rsidRDefault="00F12CFB" w:rsidP="00673028">
      <w:pPr>
        <w:spacing w:after="0" w:line="360" w:lineRule="auto"/>
        <w:jc w:val="both"/>
        <w:rPr>
          <w:rFonts w:ascii="Arial" w:hAnsi="Arial" w:cs="Arial"/>
          <w:sz w:val="24"/>
          <w:szCs w:val="24"/>
        </w:rPr>
      </w:pPr>
    </w:p>
    <w:p w:rsidR="001E00D9" w:rsidRPr="00F74062" w:rsidRDefault="001E00D9" w:rsidP="00673028">
      <w:pPr>
        <w:spacing w:after="0" w:line="360" w:lineRule="auto"/>
        <w:jc w:val="both"/>
        <w:rPr>
          <w:rFonts w:ascii="Arial" w:hAnsi="Arial" w:cs="Arial"/>
          <w:sz w:val="24"/>
          <w:szCs w:val="24"/>
        </w:rPr>
      </w:pPr>
      <w:r>
        <w:rPr>
          <w:rFonts w:ascii="Arial" w:hAnsi="Arial" w:cs="Arial"/>
          <w:sz w:val="24"/>
          <w:szCs w:val="24"/>
        </w:rPr>
        <w:t>[</w:t>
      </w:r>
      <w:r w:rsidR="009E4063">
        <w:rPr>
          <w:rFonts w:ascii="Arial" w:hAnsi="Arial" w:cs="Arial"/>
          <w:sz w:val="24"/>
          <w:szCs w:val="24"/>
        </w:rPr>
        <w:t>29</w:t>
      </w:r>
      <w:r>
        <w:rPr>
          <w:rFonts w:ascii="Arial" w:hAnsi="Arial" w:cs="Arial"/>
          <w:sz w:val="24"/>
          <w:szCs w:val="24"/>
        </w:rPr>
        <w:t>]</w:t>
      </w:r>
      <w:r>
        <w:rPr>
          <w:rFonts w:ascii="Arial" w:hAnsi="Arial" w:cs="Arial"/>
          <w:sz w:val="24"/>
          <w:szCs w:val="24"/>
        </w:rPr>
        <w:tab/>
        <w:t xml:space="preserve">Mrs. Garbers-Kirsten maintained that </w:t>
      </w:r>
      <w:r w:rsidR="00D17B82">
        <w:rPr>
          <w:rFonts w:ascii="Arial" w:hAnsi="Arial" w:cs="Arial"/>
          <w:sz w:val="24"/>
          <w:szCs w:val="24"/>
        </w:rPr>
        <w:t>the applicant had a court order as well as a letter for the respondents’ legal practitioner offering the applicant access yet when he attempted</w:t>
      </w:r>
      <w:r w:rsidR="009E4063">
        <w:rPr>
          <w:rFonts w:ascii="Arial" w:hAnsi="Arial" w:cs="Arial"/>
          <w:sz w:val="24"/>
          <w:szCs w:val="24"/>
        </w:rPr>
        <w:t xml:space="preserve"> </w:t>
      </w:r>
      <w:r w:rsidR="009E4063" w:rsidRPr="00F74062">
        <w:rPr>
          <w:rFonts w:ascii="Arial" w:hAnsi="Arial" w:cs="Arial"/>
          <w:sz w:val="24"/>
          <w:szCs w:val="24"/>
        </w:rPr>
        <w:t>to</w:t>
      </w:r>
      <w:r w:rsidR="00D17B82" w:rsidRPr="00F74062">
        <w:rPr>
          <w:rFonts w:ascii="Arial" w:hAnsi="Arial" w:cs="Arial"/>
          <w:sz w:val="24"/>
          <w:szCs w:val="24"/>
        </w:rPr>
        <w:t xml:space="preserve"> </w:t>
      </w:r>
      <w:r w:rsidR="009E4063" w:rsidRPr="00F74062">
        <w:rPr>
          <w:rFonts w:ascii="Arial" w:hAnsi="Arial" w:cs="Arial"/>
          <w:sz w:val="24"/>
          <w:szCs w:val="24"/>
        </w:rPr>
        <w:t>enforce the court order,</w:t>
      </w:r>
      <w:r w:rsidR="00D17B82" w:rsidRPr="00F74062">
        <w:rPr>
          <w:rFonts w:ascii="Arial" w:hAnsi="Arial" w:cs="Arial"/>
          <w:sz w:val="24"/>
          <w:szCs w:val="24"/>
        </w:rPr>
        <w:t xml:space="preserve"> the resp</w:t>
      </w:r>
      <w:r w:rsidR="009E4063" w:rsidRPr="00F74062">
        <w:rPr>
          <w:rFonts w:ascii="Arial" w:hAnsi="Arial" w:cs="Arial"/>
          <w:sz w:val="24"/>
          <w:szCs w:val="24"/>
        </w:rPr>
        <w:t>ondents did everything to not</w:t>
      </w:r>
      <w:r w:rsidR="00D17B82" w:rsidRPr="00F74062">
        <w:rPr>
          <w:rFonts w:ascii="Arial" w:hAnsi="Arial" w:cs="Arial"/>
          <w:sz w:val="24"/>
          <w:szCs w:val="24"/>
        </w:rPr>
        <w:t xml:space="preserve"> grant him</w:t>
      </w:r>
      <w:r w:rsidR="009E4063" w:rsidRPr="00F74062">
        <w:rPr>
          <w:rFonts w:ascii="Arial" w:hAnsi="Arial" w:cs="Arial"/>
          <w:sz w:val="24"/>
          <w:szCs w:val="24"/>
        </w:rPr>
        <w:t xml:space="preserve"> (the applicant)</w:t>
      </w:r>
      <w:r w:rsidR="00D17B82" w:rsidRPr="00F74062">
        <w:rPr>
          <w:rFonts w:ascii="Arial" w:hAnsi="Arial" w:cs="Arial"/>
          <w:sz w:val="24"/>
          <w:szCs w:val="24"/>
        </w:rPr>
        <w:t xml:space="preserve"> access</w:t>
      </w:r>
      <w:r w:rsidR="009E4063" w:rsidRPr="00F74062">
        <w:rPr>
          <w:rFonts w:ascii="Arial" w:hAnsi="Arial" w:cs="Arial"/>
          <w:sz w:val="24"/>
          <w:szCs w:val="24"/>
        </w:rPr>
        <w:t xml:space="preserve"> to G.A</w:t>
      </w:r>
      <w:r w:rsidR="00D17B82" w:rsidRPr="00F74062">
        <w:rPr>
          <w:rFonts w:ascii="Arial" w:hAnsi="Arial" w:cs="Arial"/>
          <w:sz w:val="24"/>
          <w:szCs w:val="24"/>
        </w:rPr>
        <w:t>.</w:t>
      </w:r>
    </w:p>
    <w:p w:rsidR="000101ED" w:rsidRDefault="000101ED" w:rsidP="00673028">
      <w:pPr>
        <w:spacing w:after="0" w:line="360" w:lineRule="auto"/>
        <w:jc w:val="both"/>
        <w:rPr>
          <w:rFonts w:ascii="Arial" w:hAnsi="Arial" w:cs="Arial"/>
          <w:sz w:val="24"/>
          <w:szCs w:val="24"/>
        </w:rPr>
      </w:pPr>
    </w:p>
    <w:p w:rsidR="00D17B82" w:rsidRDefault="00D17B82" w:rsidP="00673028">
      <w:pPr>
        <w:spacing w:after="0" w:line="360" w:lineRule="auto"/>
        <w:jc w:val="both"/>
        <w:rPr>
          <w:rFonts w:ascii="Arial" w:hAnsi="Arial" w:cs="Arial"/>
          <w:sz w:val="24"/>
          <w:szCs w:val="24"/>
        </w:rPr>
      </w:pPr>
      <w:r>
        <w:rPr>
          <w:rFonts w:ascii="Arial" w:hAnsi="Arial" w:cs="Arial"/>
          <w:sz w:val="24"/>
          <w:szCs w:val="24"/>
        </w:rPr>
        <w:t>[</w:t>
      </w:r>
      <w:r w:rsidR="009E4063">
        <w:rPr>
          <w:rFonts w:ascii="Arial" w:hAnsi="Arial" w:cs="Arial"/>
          <w:sz w:val="24"/>
          <w:szCs w:val="24"/>
        </w:rPr>
        <w:t>30</w:t>
      </w:r>
      <w:r>
        <w:rPr>
          <w:rFonts w:ascii="Arial" w:hAnsi="Arial" w:cs="Arial"/>
          <w:sz w:val="24"/>
          <w:szCs w:val="24"/>
        </w:rPr>
        <w:t>]</w:t>
      </w:r>
      <w:r>
        <w:rPr>
          <w:rFonts w:ascii="Arial" w:hAnsi="Arial" w:cs="Arial"/>
          <w:sz w:val="24"/>
          <w:szCs w:val="24"/>
        </w:rPr>
        <w:tab/>
        <w:t xml:space="preserve">She further argued the fact that the court order was wrongly granted by the Commissioner of Child Welfare does not detract from its validity. Mrs. Garbers-Kirsten further </w:t>
      </w:r>
      <w:r w:rsidRPr="00F74062">
        <w:rPr>
          <w:rFonts w:ascii="Arial" w:hAnsi="Arial" w:cs="Arial"/>
          <w:sz w:val="24"/>
          <w:szCs w:val="24"/>
        </w:rPr>
        <w:t>advance</w:t>
      </w:r>
      <w:r w:rsidR="009E4063" w:rsidRPr="00F74062">
        <w:rPr>
          <w:rFonts w:ascii="Arial" w:hAnsi="Arial" w:cs="Arial"/>
          <w:sz w:val="24"/>
          <w:szCs w:val="24"/>
        </w:rPr>
        <w:t>d</w:t>
      </w:r>
      <w:r>
        <w:rPr>
          <w:rFonts w:ascii="Arial" w:hAnsi="Arial" w:cs="Arial"/>
          <w:sz w:val="24"/>
          <w:szCs w:val="24"/>
        </w:rPr>
        <w:t xml:space="preserve"> that on the Friday afternoon of 26 October</w:t>
      </w:r>
      <w:r w:rsidR="000101ED">
        <w:rPr>
          <w:rFonts w:ascii="Arial" w:hAnsi="Arial" w:cs="Arial"/>
          <w:sz w:val="24"/>
          <w:szCs w:val="24"/>
        </w:rPr>
        <w:t xml:space="preserve"> 2018,</w:t>
      </w:r>
      <w:r>
        <w:rPr>
          <w:rFonts w:ascii="Arial" w:hAnsi="Arial" w:cs="Arial"/>
          <w:sz w:val="24"/>
          <w:szCs w:val="24"/>
        </w:rPr>
        <w:t xml:space="preserve"> the respondents</w:t>
      </w:r>
      <w:r w:rsidR="00F74062">
        <w:rPr>
          <w:rFonts w:ascii="Arial" w:hAnsi="Arial" w:cs="Arial"/>
          <w:sz w:val="24"/>
          <w:szCs w:val="24"/>
        </w:rPr>
        <w:t xml:space="preserve">’ legal practitioner </w:t>
      </w:r>
      <w:r>
        <w:rPr>
          <w:rFonts w:ascii="Arial" w:hAnsi="Arial" w:cs="Arial"/>
          <w:sz w:val="24"/>
          <w:szCs w:val="24"/>
        </w:rPr>
        <w:t>communicated to the legal practitioner of the applicant that</w:t>
      </w:r>
      <w:r w:rsidR="00F74062">
        <w:rPr>
          <w:rFonts w:ascii="Arial" w:hAnsi="Arial" w:cs="Arial"/>
          <w:sz w:val="24"/>
          <w:szCs w:val="24"/>
        </w:rPr>
        <w:t xml:space="preserve"> they have filed an appeal and</w:t>
      </w:r>
      <w:r>
        <w:rPr>
          <w:rFonts w:ascii="Arial" w:hAnsi="Arial" w:cs="Arial"/>
          <w:sz w:val="24"/>
          <w:szCs w:val="24"/>
        </w:rPr>
        <w:t xml:space="preserve"> even if the applicant had an order</w:t>
      </w:r>
      <w:r w:rsidR="000101ED">
        <w:rPr>
          <w:rFonts w:ascii="Arial" w:hAnsi="Arial" w:cs="Arial"/>
          <w:sz w:val="24"/>
          <w:szCs w:val="24"/>
        </w:rPr>
        <w:t>,</w:t>
      </w:r>
      <w:r>
        <w:rPr>
          <w:rFonts w:ascii="Arial" w:hAnsi="Arial" w:cs="Arial"/>
          <w:sz w:val="24"/>
          <w:szCs w:val="24"/>
        </w:rPr>
        <w:t xml:space="preserve"> it was suspended. </w:t>
      </w:r>
    </w:p>
    <w:p w:rsidR="000101ED" w:rsidRDefault="000101ED" w:rsidP="00673028">
      <w:pPr>
        <w:spacing w:after="0" w:line="360" w:lineRule="auto"/>
        <w:jc w:val="both"/>
        <w:rPr>
          <w:rFonts w:ascii="Arial" w:hAnsi="Arial" w:cs="Arial"/>
          <w:sz w:val="24"/>
          <w:szCs w:val="24"/>
        </w:rPr>
      </w:pPr>
    </w:p>
    <w:p w:rsidR="00502F10" w:rsidRPr="00D958C5" w:rsidRDefault="00502F10" w:rsidP="00673028">
      <w:pPr>
        <w:spacing w:after="0" w:line="360" w:lineRule="auto"/>
        <w:jc w:val="both"/>
        <w:rPr>
          <w:rFonts w:ascii="Arial" w:hAnsi="Arial" w:cs="Arial"/>
          <w:sz w:val="24"/>
          <w:szCs w:val="24"/>
        </w:rPr>
      </w:pPr>
      <w:r>
        <w:rPr>
          <w:rFonts w:ascii="Arial" w:hAnsi="Arial" w:cs="Arial"/>
          <w:sz w:val="24"/>
          <w:szCs w:val="24"/>
        </w:rPr>
        <w:t>[</w:t>
      </w:r>
      <w:r w:rsidR="009E4063">
        <w:rPr>
          <w:rFonts w:ascii="Arial" w:hAnsi="Arial" w:cs="Arial"/>
          <w:sz w:val="24"/>
          <w:szCs w:val="24"/>
        </w:rPr>
        <w:t>31</w:t>
      </w:r>
      <w:r>
        <w:rPr>
          <w:rFonts w:ascii="Arial" w:hAnsi="Arial" w:cs="Arial"/>
          <w:sz w:val="24"/>
          <w:szCs w:val="24"/>
        </w:rPr>
        <w:t>]</w:t>
      </w:r>
      <w:r>
        <w:rPr>
          <w:rFonts w:ascii="Arial" w:hAnsi="Arial" w:cs="Arial"/>
          <w:sz w:val="24"/>
          <w:szCs w:val="24"/>
        </w:rPr>
        <w:tab/>
        <w:t xml:space="preserve">It was argued that the respondents did not act </w:t>
      </w:r>
      <w:r w:rsidRPr="00F06B38">
        <w:rPr>
          <w:rFonts w:ascii="Arial" w:hAnsi="Arial" w:cs="Arial"/>
          <w:i/>
          <w:sz w:val="24"/>
          <w:szCs w:val="24"/>
        </w:rPr>
        <w:t>bona fide</w:t>
      </w:r>
      <w:r>
        <w:rPr>
          <w:rFonts w:ascii="Arial" w:hAnsi="Arial" w:cs="Arial"/>
          <w:sz w:val="24"/>
          <w:szCs w:val="24"/>
        </w:rPr>
        <w:t xml:space="preserve"> and only paid lip service to the offer to grant access and the allegation that there was no objection to the applicant having access to </w:t>
      </w:r>
      <w:r w:rsidRPr="00F74062">
        <w:rPr>
          <w:rFonts w:ascii="Arial" w:hAnsi="Arial" w:cs="Arial"/>
          <w:sz w:val="24"/>
          <w:szCs w:val="24"/>
        </w:rPr>
        <w:t>G</w:t>
      </w:r>
      <w:r w:rsidR="009E4063" w:rsidRPr="00F74062">
        <w:rPr>
          <w:rFonts w:ascii="Arial" w:hAnsi="Arial" w:cs="Arial"/>
          <w:sz w:val="24"/>
          <w:szCs w:val="24"/>
        </w:rPr>
        <w:t>.A</w:t>
      </w:r>
      <w:r w:rsidRPr="00F74062">
        <w:rPr>
          <w:rFonts w:ascii="Arial" w:hAnsi="Arial" w:cs="Arial"/>
          <w:sz w:val="24"/>
          <w:szCs w:val="24"/>
        </w:rPr>
        <w:t>.</w:t>
      </w:r>
    </w:p>
    <w:p w:rsidR="000101ED" w:rsidRDefault="000101ED" w:rsidP="00673028">
      <w:pPr>
        <w:spacing w:after="0" w:line="360" w:lineRule="auto"/>
        <w:jc w:val="both"/>
        <w:rPr>
          <w:rFonts w:ascii="Arial" w:hAnsi="Arial" w:cs="Arial"/>
          <w:sz w:val="24"/>
          <w:szCs w:val="24"/>
        </w:rPr>
      </w:pPr>
    </w:p>
    <w:p w:rsidR="00502F10" w:rsidRDefault="00502F10" w:rsidP="00673028">
      <w:pPr>
        <w:spacing w:after="0" w:line="360" w:lineRule="auto"/>
        <w:jc w:val="both"/>
        <w:rPr>
          <w:rFonts w:ascii="Arial" w:hAnsi="Arial" w:cs="Arial"/>
          <w:sz w:val="24"/>
          <w:szCs w:val="24"/>
        </w:rPr>
      </w:pPr>
      <w:r>
        <w:rPr>
          <w:rFonts w:ascii="Arial" w:hAnsi="Arial" w:cs="Arial"/>
          <w:sz w:val="24"/>
          <w:szCs w:val="24"/>
        </w:rPr>
        <w:t>[</w:t>
      </w:r>
      <w:r w:rsidR="009E4063">
        <w:rPr>
          <w:rFonts w:ascii="Arial" w:hAnsi="Arial" w:cs="Arial"/>
          <w:sz w:val="24"/>
          <w:szCs w:val="24"/>
        </w:rPr>
        <w:t>32</w:t>
      </w:r>
      <w:r>
        <w:rPr>
          <w:rFonts w:ascii="Arial" w:hAnsi="Arial" w:cs="Arial"/>
          <w:sz w:val="24"/>
          <w:szCs w:val="24"/>
        </w:rPr>
        <w:t>]</w:t>
      </w:r>
      <w:r>
        <w:rPr>
          <w:rFonts w:ascii="Arial" w:hAnsi="Arial" w:cs="Arial"/>
          <w:sz w:val="24"/>
          <w:szCs w:val="24"/>
        </w:rPr>
        <w:tab/>
        <w:t>Mrs. Garbers-Kirsten argued that the costs should follow the event and as the applicant was substanti</w:t>
      </w:r>
      <w:r w:rsidR="0017600E">
        <w:rPr>
          <w:rFonts w:ascii="Arial" w:hAnsi="Arial" w:cs="Arial"/>
          <w:sz w:val="24"/>
          <w:szCs w:val="24"/>
        </w:rPr>
        <w:t>ally</w:t>
      </w:r>
      <w:r>
        <w:rPr>
          <w:rFonts w:ascii="Arial" w:hAnsi="Arial" w:cs="Arial"/>
          <w:sz w:val="24"/>
          <w:szCs w:val="24"/>
        </w:rPr>
        <w:t xml:space="preserve"> successful in his application</w:t>
      </w:r>
      <w:r w:rsidR="00703860">
        <w:rPr>
          <w:rFonts w:ascii="Arial" w:hAnsi="Arial" w:cs="Arial"/>
          <w:sz w:val="24"/>
          <w:szCs w:val="24"/>
        </w:rPr>
        <w:t>,</w:t>
      </w:r>
      <w:r>
        <w:rPr>
          <w:rFonts w:ascii="Arial" w:hAnsi="Arial" w:cs="Arial"/>
          <w:sz w:val="24"/>
          <w:szCs w:val="24"/>
        </w:rPr>
        <w:t xml:space="preserve"> cost shoul</w:t>
      </w:r>
      <w:r w:rsidR="00703860">
        <w:rPr>
          <w:rFonts w:ascii="Arial" w:hAnsi="Arial" w:cs="Arial"/>
          <w:sz w:val="24"/>
          <w:szCs w:val="24"/>
        </w:rPr>
        <w:t xml:space="preserve">d be granted in his favor </w:t>
      </w:r>
      <w:r>
        <w:rPr>
          <w:rFonts w:ascii="Arial" w:hAnsi="Arial" w:cs="Arial"/>
          <w:sz w:val="24"/>
          <w:szCs w:val="24"/>
        </w:rPr>
        <w:t>and that the court should disapprove of the respondents</w:t>
      </w:r>
      <w:r w:rsidR="00F74062">
        <w:rPr>
          <w:rFonts w:ascii="Arial" w:hAnsi="Arial" w:cs="Arial"/>
          <w:sz w:val="24"/>
          <w:szCs w:val="24"/>
        </w:rPr>
        <w:t>’</w:t>
      </w:r>
      <w:r>
        <w:rPr>
          <w:rFonts w:ascii="Arial" w:hAnsi="Arial" w:cs="Arial"/>
          <w:sz w:val="24"/>
          <w:szCs w:val="24"/>
        </w:rPr>
        <w:t xml:space="preserve"> behavior that prompted the application and the court should therefor impose costs on a punitive scale. </w:t>
      </w:r>
    </w:p>
    <w:p w:rsidR="00703860" w:rsidRDefault="00703860" w:rsidP="00673028">
      <w:pPr>
        <w:spacing w:after="0" w:line="360" w:lineRule="auto"/>
        <w:jc w:val="both"/>
        <w:rPr>
          <w:rFonts w:ascii="Arial" w:hAnsi="Arial" w:cs="Arial"/>
          <w:sz w:val="24"/>
          <w:szCs w:val="24"/>
        </w:rPr>
      </w:pPr>
    </w:p>
    <w:p w:rsidR="00BD23FF" w:rsidRDefault="00BD23FF" w:rsidP="00673028">
      <w:pPr>
        <w:spacing w:after="0" w:line="360" w:lineRule="auto"/>
        <w:jc w:val="both"/>
        <w:rPr>
          <w:rFonts w:ascii="Arial" w:hAnsi="Arial" w:cs="Arial"/>
          <w:sz w:val="24"/>
          <w:szCs w:val="24"/>
        </w:rPr>
      </w:pPr>
      <w:r>
        <w:rPr>
          <w:rFonts w:ascii="Arial" w:hAnsi="Arial" w:cs="Arial"/>
          <w:sz w:val="24"/>
          <w:szCs w:val="24"/>
        </w:rPr>
        <w:t>[</w:t>
      </w:r>
      <w:r w:rsidR="009E4063">
        <w:rPr>
          <w:rFonts w:ascii="Arial" w:hAnsi="Arial" w:cs="Arial"/>
          <w:sz w:val="24"/>
          <w:szCs w:val="24"/>
        </w:rPr>
        <w:t>33</w:t>
      </w:r>
      <w:r>
        <w:rPr>
          <w:rFonts w:ascii="Arial" w:hAnsi="Arial" w:cs="Arial"/>
          <w:sz w:val="24"/>
          <w:szCs w:val="24"/>
        </w:rPr>
        <w:t>]</w:t>
      </w:r>
      <w:r>
        <w:rPr>
          <w:rFonts w:ascii="Arial" w:hAnsi="Arial" w:cs="Arial"/>
          <w:sz w:val="24"/>
          <w:szCs w:val="24"/>
        </w:rPr>
        <w:tab/>
        <w:t>Mrs. Gabers-Kirsten also pointed out to the court that the matter was settled during a settlement meeting, which resulted in a subsequent cou</w:t>
      </w:r>
      <w:r w:rsidR="00703860">
        <w:rPr>
          <w:rFonts w:ascii="Arial" w:hAnsi="Arial" w:cs="Arial"/>
          <w:sz w:val="24"/>
          <w:szCs w:val="24"/>
        </w:rPr>
        <w:t>rt order dated 02 November 2018</w:t>
      </w:r>
      <w:r>
        <w:rPr>
          <w:rFonts w:ascii="Arial" w:hAnsi="Arial" w:cs="Arial"/>
          <w:sz w:val="24"/>
          <w:szCs w:val="24"/>
        </w:rPr>
        <w:t xml:space="preserve">. She emphasized the fact </w:t>
      </w:r>
      <w:r w:rsidR="00703860">
        <w:rPr>
          <w:rFonts w:ascii="Arial" w:hAnsi="Arial" w:cs="Arial"/>
          <w:sz w:val="24"/>
          <w:szCs w:val="24"/>
        </w:rPr>
        <w:t xml:space="preserve">that </w:t>
      </w:r>
      <w:r>
        <w:rPr>
          <w:rFonts w:ascii="Arial" w:hAnsi="Arial" w:cs="Arial"/>
          <w:sz w:val="24"/>
          <w:szCs w:val="24"/>
        </w:rPr>
        <w:t xml:space="preserve">the matter was not withdrawn. </w:t>
      </w:r>
    </w:p>
    <w:p w:rsidR="00703860" w:rsidRDefault="00703860" w:rsidP="00673028">
      <w:pPr>
        <w:spacing w:after="0" w:line="360" w:lineRule="auto"/>
        <w:jc w:val="both"/>
        <w:rPr>
          <w:rFonts w:ascii="Arial" w:hAnsi="Arial" w:cs="Arial"/>
          <w:sz w:val="24"/>
          <w:szCs w:val="24"/>
        </w:rPr>
      </w:pPr>
    </w:p>
    <w:p w:rsidR="00703860" w:rsidRDefault="00502F10" w:rsidP="00673028">
      <w:pPr>
        <w:spacing w:after="0" w:line="360" w:lineRule="auto"/>
        <w:jc w:val="both"/>
        <w:rPr>
          <w:rFonts w:ascii="Arial" w:hAnsi="Arial" w:cs="Arial"/>
          <w:sz w:val="24"/>
          <w:szCs w:val="24"/>
        </w:rPr>
      </w:pPr>
      <w:r w:rsidRPr="00D17B82">
        <w:rPr>
          <w:rFonts w:ascii="Arial" w:hAnsi="Arial" w:cs="Arial"/>
          <w:sz w:val="24"/>
          <w:szCs w:val="24"/>
          <w:u w:val="single"/>
        </w:rPr>
        <w:t xml:space="preserve">Argument on behalf of the </w:t>
      </w:r>
      <w:r>
        <w:rPr>
          <w:rFonts w:ascii="Arial" w:hAnsi="Arial" w:cs="Arial"/>
          <w:sz w:val="24"/>
          <w:szCs w:val="24"/>
          <w:u w:val="single"/>
        </w:rPr>
        <w:t>respondent</w:t>
      </w:r>
    </w:p>
    <w:p w:rsidR="001E00D9" w:rsidRDefault="00502F10" w:rsidP="00673028">
      <w:pPr>
        <w:spacing w:after="0" w:line="360" w:lineRule="auto"/>
        <w:jc w:val="both"/>
        <w:rPr>
          <w:rFonts w:ascii="Arial" w:hAnsi="Arial" w:cs="Arial"/>
          <w:sz w:val="24"/>
          <w:szCs w:val="24"/>
        </w:rPr>
      </w:pPr>
      <w:r>
        <w:rPr>
          <w:rFonts w:ascii="Arial" w:hAnsi="Arial" w:cs="Arial"/>
          <w:sz w:val="24"/>
          <w:szCs w:val="24"/>
        </w:rPr>
        <w:lastRenderedPageBreak/>
        <w:t>[</w:t>
      </w:r>
      <w:r w:rsidR="009E4063">
        <w:rPr>
          <w:rFonts w:ascii="Arial" w:hAnsi="Arial" w:cs="Arial"/>
          <w:sz w:val="24"/>
          <w:szCs w:val="24"/>
        </w:rPr>
        <w:t>34</w:t>
      </w:r>
      <w:r>
        <w:rPr>
          <w:rFonts w:ascii="Arial" w:hAnsi="Arial" w:cs="Arial"/>
          <w:sz w:val="24"/>
          <w:szCs w:val="24"/>
        </w:rPr>
        <w:t>]</w:t>
      </w:r>
      <w:r w:rsidR="007B1EE0">
        <w:rPr>
          <w:rFonts w:ascii="Arial" w:hAnsi="Arial" w:cs="Arial"/>
          <w:sz w:val="24"/>
          <w:szCs w:val="24"/>
        </w:rPr>
        <w:tab/>
      </w:r>
      <w:r w:rsidR="00BD23FF">
        <w:rPr>
          <w:rFonts w:ascii="Arial" w:hAnsi="Arial" w:cs="Arial"/>
          <w:sz w:val="24"/>
          <w:szCs w:val="24"/>
        </w:rPr>
        <w:t xml:space="preserve">Mrs. Angula argued on behalf of the respondents </w:t>
      </w:r>
      <w:r w:rsidR="004D35E7">
        <w:rPr>
          <w:rFonts w:ascii="Arial" w:hAnsi="Arial" w:cs="Arial"/>
          <w:sz w:val="24"/>
          <w:szCs w:val="24"/>
        </w:rPr>
        <w:t xml:space="preserve">that the applicant withdrew </w:t>
      </w:r>
      <w:r w:rsidR="004D35E7" w:rsidRPr="00F74062">
        <w:rPr>
          <w:rFonts w:ascii="Arial" w:hAnsi="Arial" w:cs="Arial"/>
          <w:sz w:val="24"/>
          <w:szCs w:val="24"/>
        </w:rPr>
        <w:t>bot</w:t>
      </w:r>
      <w:r w:rsidR="00440036" w:rsidRPr="00F74062">
        <w:rPr>
          <w:rFonts w:ascii="Arial" w:hAnsi="Arial" w:cs="Arial"/>
          <w:sz w:val="24"/>
          <w:szCs w:val="24"/>
        </w:rPr>
        <w:t>h</w:t>
      </w:r>
      <w:r w:rsidR="004D35E7" w:rsidRPr="00F74062">
        <w:rPr>
          <w:rFonts w:ascii="Arial" w:hAnsi="Arial" w:cs="Arial"/>
          <w:sz w:val="28"/>
          <w:szCs w:val="28"/>
        </w:rPr>
        <w:t xml:space="preserve"> </w:t>
      </w:r>
      <w:r w:rsidR="009E4063">
        <w:rPr>
          <w:rFonts w:ascii="Arial" w:hAnsi="Arial" w:cs="Arial"/>
          <w:sz w:val="24"/>
          <w:szCs w:val="24"/>
        </w:rPr>
        <w:t xml:space="preserve">the Children’s Court </w:t>
      </w:r>
      <w:r w:rsidR="009E4063" w:rsidRPr="00F74062">
        <w:rPr>
          <w:rFonts w:ascii="Arial" w:hAnsi="Arial" w:cs="Arial"/>
          <w:sz w:val="24"/>
          <w:szCs w:val="24"/>
        </w:rPr>
        <w:t>application</w:t>
      </w:r>
      <w:r w:rsidR="004D35E7" w:rsidRPr="009E4063">
        <w:rPr>
          <w:rFonts w:ascii="Arial" w:hAnsi="Arial" w:cs="Arial"/>
          <w:color w:val="FF0000"/>
          <w:sz w:val="24"/>
          <w:szCs w:val="24"/>
        </w:rPr>
        <w:t xml:space="preserve"> </w:t>
      </w:r>
      <w:r w:rsidR="009E4063">
        <w:rPr>
          <w:rFonts w:ascii="Arial" w:hAnsi="Arial" w:cs="Arial"/>
          <w:sz w:val="24"/>
          <w:szCs w:val="24"/>
        </w:rPr>
        <w:t xml:space="preserve">and the urgent </w:t>
      </w:r>
      <w:r w:rsidR="009E4063" w:rsidRPr="00F74062">
        <w:rPr>
          <w:rFonts w:ascii="Arial" w:hAnsi="Arial" w:cs="Arial"/>
          <w:sz w:val="24"/>
          <w:szCs w:val="24"/>
        </w:rPr>
        <w:t>application</w:t>
      </w:r>
      <w:r w:rsidR="004D35E7" w:rsidRPr="009E4063">
        <w:rPr>
          <w:rFonts w:ascii="Arial" w:hAnsi="Arial" w:cs="Arial"/>
          <w:color w:val="FF0000"/>
          <w:sz w:val="24"/>
          <w:szCs w:val="24"/>
        </w:rPr>
        <w:t xml:space="preserve"> </w:t>
      </w:r>
      <w:r w:rsidR="004D35E7">
        <w:rPr>
          <w:rFonts w:ascii="Arial" w:hAnsi="Arial" w:cs="Arial"/>
          <w:sz w:val="24"/>
          <w:szCs w:val="24"/>
        </w:rPr>
        <w:t xml:space="preserve">without any tender of costs. </w:t>
      </w:r>
    </w:p>
    <w:p w:rsidR="00703860" w:rsidRDefault="00703860" w:rsidP="00673028">
      <w:pPr>
        <w:spacing w:after="0" w:line="360" w:lineRule="auto"/>
        <w:jc w:val="both"/>
        <w:rPr>
          <w:rFonts w:ascii="Arial" w:hAnsi="Arial" w:cs="Arial"/>
          <w:sz w:val="24"/>
          <w:szCs w:val="24"/>
        </w:rPr>
      </w:pPr>
    </w:p>
    <w:p w:rsidR="004D35E7" w:rsidRDefault="004D35E7" w:rsidP="00673028">
      <w:pPr>
        <w:spacing w:after="0" w:line="360" w:lineRule="auto"/>
        <w:jc w:val="both"/>
        <w:rPr>
          <w:rFonts w:ascii="Arial" w:hAnsi="Arial" w:cs="Arial"/>
          <w:sz w:val="24"/>
          <w:szCs w:val="24"/>
        </w:rPr>
      </w:pPr>
      <w:r>
        <w:rPr>
          <w:rFonts w:ascii="Arial" w:hAnsi="Arial" w:cs="Arial"/>
          <w:sz w:val="24"/>
          <w:szCs w:val="24"/>
        </w:rPr>
        <w:t>[</w:t>
      </w:r>
      <w:r w:rsidR="009E4063">
        <w:rPr>
          <w:rFonts w:ascii="Arial" w:hAnsi="Arial" w:cs="Arial"/>
          <w:sz w:val="24"/>
          <w:szCs w:val="24"/>
        </w:rPr>
        <w:t>35</w:t>
      </w:r>
      <w:r>
        <w:rPr>
          <w:rFonts w:ascii="Arial" w:hAnsi="Arial" w:cs="Arial"/>
          <w:sz w:val="24"/>
          <w:szCs w:val="24"/>
        </w:rPr>
        <w:t>]</w:t>
      </w:r>
      <w:r>
        <w:rPr>
          <w:rFonts w:ascii="Arial" w:hAnsi="Arial" w:cs="Arial"/>
          <w:sz w:val="24"/>
          <w:szCs w:val="24"/>
        </w:rPr>
        <w:tab/>
        <w:t>In this regard</w:t>
      </w:r>
      <w:r w:rsidR="00703860">
        <w:rPr>
          <w:rFonts w:ascii="Arial" w:hAnsi="Arial" w:cs="Arial"/>
          <w:sz w:val="24"/>
          <w:szCs w:val="24"/>
        </w:rPr>
        <w:t>,</w:t>
      </w:r>
      <w:r>
        <w:rPr>
          <w:rFonts w:ascii="Arial" w:hAnsi="Arial" w:cs="Arial"/>
          <w:sz w:val="24"/>
          <w:szCs w:val="24"/>
        </w:rPr>
        <w:t xml:space="preserve"> she argued that</w:t>
      </w:r>
      <w:r w:rsidR="00703860">
        <w:rPr>
          <w:rFonts w:ascii="Arial" w:hAnsi="Arial" w:cs="Arial"/>
          <w:sz w:val="24"/>
          <w:szCs w:val="24"/>
        </w:rPr>
        <w:t xml:space="preserve"> on</w:t>
      </w:r>
      <w:r w:rsidR="009E4063">
        <w:rPr>
          <w:rFonts w:ascii="Arial" w:hAnsi="Arial" w:cs="Arial"/>
          <w:sz w:val="24"/>
          <w:szCs w:val="24"/>
        </w:rPr>
        <w:t xml:space="preserve"> </w:t>
      </w:r>
      <w:r>
        <w:rPr>
          <w:rFonts w:ascii="Arial" w:hAnsi="Arial" w:cs="Arial"/>
          <w:sz w:val="24"/>
          <w:szCs w:val="24"/>
        </w:rPr>
        <w:t>01 November 2018</w:t>
      </w:r>
      <w:r w:rsidR="0017600E">
        <w:rPr>
          <w:rFonts w:ascii="Arial" w:hAnsi="Arial" w:cs="Arial"/>
          <w:sz w:val="24"/>
          <w:szCs w:val="24"/>
        </w:rPr>
        <w:t xml:space="preserve"> the legal practitioners met to discuss possible settlement in respect of </w:t>
      </w:r>
      <w:r w:rsidR="00440036">
        <w:rPr>
          <w:rFonts w:ascii="Arial" w:hAnsi="Arial" w:cs="Arial"/>
          <w:sz w:val="24"/>
          <w:szCs w:val="24"/>
        </w:rPr>
        <w:t>access to the minor child</w:t>
      </w:r>
      <w:r w:rsidR="00703860">
        <w:rPr>
          <w:rFonts w:ascii="Arial" w:hAnsi="Arial" w:cs="Arial"/>
          <w:sz w:val="24"/>
          <w:szCs w:val="24"/>
        </w:rPr>
        <w:t>,</w:t>
      </w:r>
      <w:r w:rsidR="00440036">
        <w:rPr>
          <w:rFonts w:ascii="Arial" w:hAnsi="Arial" w:cs="Arial"/>
          <w:sz w:val="24"/>
          <w:szCs w:val="24"/>
        </w:rPr>
        <w:t xml:space="preserve"> </w:t>
      </w:r>
      <w:r w:rsidR="00703860">
        <w:rPr>
          <w:rFonts w:ascii="Arial" w:hAnsi="Arial" w:cs="Arial"/>
          <w:sz w:val="24"/>
          <w:szCs w:val="24"/>
        </w:rPr>
        <w:t>where after</w:t>
      </w:r>
      <w:r w:rsidR="0017600E">
        <w:rPr>
          <w:rFonts w:ascii="Arial" w:hAnsi="Arial" w:cs="Arial"/>
          <w:sz w:val="24"/>
          <w:szCs w:val="24"/>
        </w:rPr>
        <w:t xml:space="preserve"> the parties agreed to make the settlement agreement in respect of the access rights an order of court. </w:t>
      </w:r>
    </w:p>
    <w:p w:rsidR="00703860" w:rsidRDefault="00703860" w:rsidP="00673028">
      <w:pPr>
        <w:spacing w:after="0" w:line="360" w:lineRule="auto"/>
        <w:jc w:val="both"/>
        <w:rPr>
          <w:rFonts w:ascii="Arial" w:hAnsi="Arial" w:cs="Arial"/>
          <w:sz w:val="24"/>
          <w:szCs w:val="24"/>
        </w:rPr>
      </w:pPr>
    </w:p>
    <w:p w:rsidR="00320E6B" w:rsidRDefault="0017600E" w:rsidP="00673028">
      <w:pPr>
        <w:spacing w:after="0" w:line="360" w:lineRule="auto"/>
        <w:jc w:val="both"/>
        <w:rPr>
          <w:rFonts w:ascii="Arial" w:hAnsi="Arial" w:cs="Arial"/>
          <w:sz w:val="24"/>
          <w:szCs w:val="24"/>
        </w:rPr>
      </w:pPr>
      <w:r>
        <w:rPr>
          <w:rFonts w:ascii="Arial" w:hAnsi="Arial" w:cs="Arial"/>
          <w:sz w:val="24"/>
          <w:szCs w:val="24"/>
        </w:rPr>
        <w:t>[</w:t>
      </w:r>
      <w:r w:rsidR="009E4063">
        <w:rPr>
          <w:rFonts w:ascii="Arial" w:hAnsi="Arial" w:cs="Arial"/>
          <w:sz w:val="24"/>
          <w:szCs w:val="24"/>
        </w:rPr>
        <w:t>36</w:t>
      </w:r>
      <w:r>
        <w:rPr>
          <w:rFonts w:ascii="Arial" w:hAnsi="Arial" w:cs="Arial"/>
          <w:sz w:val="24"/>
          <w:szCs w:val="24"/>
        </w:rPr>
        <w:t>]</w:t>
      </w:r>
      <w:r>
        <w:rPr>
          <w:rFonts w:ascii="Arial" w:hAnsi="Arial" w:cs="Arial"/>
          <w:sz w:val="24"/>
          <w:szCs w:val="24"/>
        </w:rPr>
        <w:tab/>
        <w:t>Mrs. Angula argued that it cannot be argued that the applicant was substantially successful in his application as the interim order granted by this court was essentially similar to the proposed visitation rights by the respondents, with specific reference to the fact that the child does not overnight with the applicant and that the applicant hands over his passport pending</w:t>
      </w:r>
      <w:r w:rsidR="009F186B">
        <w:rPr>
          <w:rFonts w:ascii="Arial" w:hAnsi="Arial" w:cs="Arial"/>
          <w:sz w:val="24"/>
          <w:szCs w:val="24"/>
        </w:rPr>
        <w:t xml:space="preserve"> the access to the minor child and was therefore a departure from the prayers sought by the applicant. Mrs. Angula submitted that</w:t>
      </w:r>
      <w:r w:rsidR="009F186B" w:rsidRPr="00F74062">
        <w:rPr>
          <w:rFonts w:ascii="Arial" w:hAnsi="Arial" w:cs="Arial"/>
          <w:sz w:val="24"/>
          <w:szCs w:val="24"/>
        </w:rPr>
        <w:t xml:space="preserve"> </w:t>
      </w:r>
      <w:r w:rsidR="009A3957" w:rsidRPr="00F74062">
        <w:rPr>
          <w:rFonts w:ascii="Arial" w:hAnsi="Arial" w:cs="Arial"/>
          <w:sz w:val="24"/>
          <w:szCs w:val="24"/>
        </w:rPr>
        <w:t xml:space="preserve">the </w:t>
      </w:r>
      <w:r w:rsidR="009F186B">
        <w:rPr>
          <w:rFonts w:ascii="Arial" w:hAnsi="Arial" w:cs="Arial"/>
          <w:sz w:val="24"/>
          <w:szCs w:val="24"/>
        </w:rPr>
        <w:t xml:space="preserve">order granted is at variance with the </w:t>
      </w:r>
      <w:r w:rsidR="009F186B" w:rsidRPr="000659C0">
        <w:rPr>
          <w:rFonts w:ascii="Arial" w:hAnsi="Arial" w:cs="Arial"/>
          <w:sz w:val="24"/>
          <w:szCs w:val="24"/>
        </w:rPr>
        <w:t>applicat</w:t>
      </w:r>
      <w:r w:rsidR="00F74062" w:rsidRPr="000659C0">
        <w:rPr>
          <w:rFonts w:ascii="Arial" w:hAnsi="Arial" w:cs="Arial"/>
          <w:sz w:val="24"/>
          <w:szCs w:val="24"/>
        </w:rPr>
        <w:t>ion</w:t>
      </w:r>
      <w:r w:rsidR="009F186B">
        <w:rPr>
          <w:rFonts w:ascii="Arial" w:hAnsi="Arial" w:cs="Arial"/>
          <w:sz w:val="24"/>
          <w:szCs w:val="24"/>
        </w:rPr>
        <w:t xml:space="preserve"> and that none of the applicant’s relief as set</w:t>
      </w:r>
      <w:r w:rsidR="00BD3212">
        <w:rPr>
          <w:rFonts w:ascii="Arial" w:hAnsi="Arial" w:cs="Arial"/>
          <w:sz w:val="24"/>
          <w:szCs w:val="24"/>
        </w:rPr>
        <w:t xml:space="preserve"> </w:t>
      </w:r>
      <w:r w:rsidR="009F186B">
        <w:rPr>
          <w:rFonts w:ascii="Arial" w:hAnsi="Arial" w:cs="Arial"/>
          <w:sz w:val="24"/>
          <w:szCs w:val="24"/>
        </w:rPr>
        <w:t xml:space="preserve">out in his </w:t>
      </w:r>
      <w:r w:rsidR="00BD3212">
        <w:rPr>
          <w:rFonts w:ascii="Arial" w:hAnsi="Arial" w:cs="Arial"/>
          <w:sz w:val="24"/>
          <w:szCs w:val="24"/>
        </w:rPr>
        <w:t>n</w:t>
      </w:r>
      <w:r w:rsidR="009F186B">
        <w:rPr>
          <w:rFonts w:ascii="Arial" w:hAnsi="Arial" w:cs="Arial"/>
          <w:sz w:val="24"/>
          <w:szCs w:val="24"/>
        </w:rPr>
        <w:t xml:space="preserve">otice of </w:t>
      </w:r>
      <w:r w:rsidR="00BD3212">
        <w:rPr>
          <w:rFonts w:ascii="Arial" w:hAnsi="Arial" w:cs="Arial"/>
          <w:sz w:val="24"/>
          <w:szCs w:val="24"/>
        </w:rPr>
        <w:t>m</w:t>
      </w:r>
      <w:r w:rsidR="009F186B">
        <w:rPr>
          <w:rFonts w:ascii="Arial" w:hAnsi="Arial" w:cs="Arial"/>
          <w:sz w:val="24"/>
          <w:szCs w:val="24"/>
        </w:rPr>
        <w:t>ot</w:t>
      </w:r>
      <w:r w:rsidR="00BD3212">
        <w:rPr>
          <w:rFonts w:ascii="Arial" w:hAnsi="Arial" w:cs="Arial"/>
          <w:sz w:val="24"/>
          <w:szCs w:val="24"/>
        </w:rPr>
        <w:t>ion was granted. She stated that the withdrawal of the case was made voluntarily after the applicant’s counsel carefully considered the answering affidavit.</w:t>
      </w:r>
    </w:p>
    <w:p w:rsidR="00703860" w:rsidRDefault="00703860" w:rsidP="00673028">
      <w:pPr>
        <w:spacing w:after="0" w:line="360" w:lineRule="auto"/>
        <w:jc w:val="both"/>
        <w:rPr>
          <w:rFonts w:ascii="Arial" w:hAnsi="Arial" w:cs="Arial"/>
          <w:sz w:val="24"/>
          <w:szCs w:val="24"/>
        </w:rPr>
      </w:pPr>
    </w:p>
    <w:p w:rsidR="007F5B02" w:rsidRDefault="00BD3212" w:rsidP="00673028">
      <w:pPr>
        <w:spacing w:after="0" w:line="360" w:lineRule="auto"/>
        <w:jc w:val="both"/>
        <w:rPr>
          <w:rFonts w:ascii="Arial" w:hAnsi="Arial" w:cs="Arial"/>
          <w:sz w:val="24"/>
          <w:szCs w:val="24"/>
        </w:rPr>
      </w:pPr>
      <w:r>
        <w:rPr>
          <w:rFonts w:ascii="Arial" w:hAnsi="Arial" w:cs="Arial"/>
          <w:sz w:val="24"/>
          <w:szCs w:val="24"/>
        </w:rPr>
        <w:t>[</w:t>
      </w:r>
      <w:r w:rsidR="009E4063">
        <w:rPr>
          <w:rFonts w:ascii="Arial" w:hAnsi="Arial" w:cs="Arial"/>
          <w:sz w:val="24"/>
          <w:szCs w:val="24"/>
        </w:rPr>
        <w:t>37</w:t>
      </w:r>
      <w:r>
        <w:rPr>
          <w:rFonts w:ascii="Arial" w:hAnsi="Arial" w:cs="Arial"/>
          <w:sz w:val="24"/>
          <w:szCs w:val="24"/>
        </w:rPr>
        <w:t>]</w:t>
      </w:r>
      <w:r>
        <w:rPr>
          <w:rFonts w:ascii="Arial" w:hAnsi="Arial" w:cs="Arial"/>
          <w:sz w:val="24"/>
          <w:szCs w:val="24"/>
        </w:rPr>
        <w:tab/>
        <w:t xml:space="preserve">It was further argued that the interim access order granted in the Children’s Court was irregular and erroneously granted and therefore the applicant opted to withdraw the application relating to the temporary access order. </w:t>
      </w:r>
    </w:p>
    <w:p w:rsidR="00D958C5" w:rsidRDefault="00D958C5" w:rsidP="00673028">
      <w:pPr>
        <w:spacing w:after="0" w:line="360" w:lineRule="auto"/>
        <w:jc w:val="both"/>
        <w:rPr>
          <w:rFonts w:ascii="Arial" w:hAnsi="Arial" w:cs="Arial"/>
          <w:sz w:val="24"/>
          <w:szCs w:val="24"/>
        </w:rPr>
      </w:pPr>
    </w:p>
    <w:p w:rsidR="00BD3212" w:rsidRDefault="00BD3212" w:rsidP="00673028">
      <w:pPr>
        <w:spacing w:after="0" w:line="360" w:lineRule="auto"/>
        <w:jc w:val="both"/>
        <w:rPr>
          <w:rFonts w:ascii="Arial" w:hAnsi="Arial" w:cs="Arial"/>
          <w:sz w:val="24"/>
          <w:szCs w:val="24"/>
        </w:rPr>
      </w:pPr>
      <w:r>
        <w:rPr>
          <w:rFonts w:ascii="Arial" w:hAnsi="Arial" w:cs="Arial"/>
          <w:sz w:val="24"/>
          <w:szCs w:val="24"/>
        </w:rPr>
        <w:t>[</w:t>
      </w:r>
      <w:r w:rsidR="009A3957">
        <w:rPr>
          <w:rFonts w:ascii="Arial" w:hAnsi="Arial" w:cs="Arial"/>
          <w:sz w:val="24"/>
          <w:szCs w:val="24"/>
        </w:rPr>
        <w:t>38</w:t>
      </w:r>
      <w:r>
        <w:rPr>
          <w:rFonts w:ascii="Arial" w:hAnsi="Arial" w:cs="Arial"/>
          <w:sz w:val="24"/>
          <w:szCs w:val="24"/>
        </w:rPr>
        <w:t>]</w:t>
      </w:r>
      <w:r>
        <w:rPr>
          <w:rFonts w:ascii="Arial" w:hAnsi="Arial" w:cs="Arial"/>
          <w:sz w:val="24"/>
          <w:szCs w:val="24"/>
        </w:rPr>
        <w:tab/>
        <w:t xml:space="preserve">The conduct of the applicant was described as reprehensible in that the applicant has mulcted the respondents into costs of </w:t>
      </w:r>
      <w:r w:rsidR="00440036" w:rsidRPr="000659C0">
        <w:rPr>
          <w:rFonts w:ascii="Arial" w:hAnsi="Arial" w:cs="Arial"/>
          <w:sz w:val="24"/>
          <w:szCs w:val="24"/>
        </w:rPr>
        <w:t xml:space="preserve">many </w:t>
      </w:r>
      <w:r w:rsidRPr="000659C0">
        <w:rPr>
          <w:rFonts w:ascii="Arial" w:hAnsi="Arial" w:cs="Arial"/>
          <w:sz w:val="24"/>
          <w:szCs w:val="24"/>
        </w:rPr>
        <w:t>litigation</w:t>
      </w:r>
      <w:r w:rsidR="00F74062" w:rsidRPr="000659C0">
        <w:rPr>
          <w:rFonts w:ascii="Arial" w:hAnsi="Arial" w:cs="Arial"/>
          <w:sz w:val="24"/>
          <w:szCs w:val="24"/>
        </w:rPr>
        <w:t xml:space="preserve"> processes</w:t>
      </w:r>
      <w:r w:rsidRPr="000659C0">
        <w:rPr>
          <w:rFonts w:ascii="Arial" w:hAnsi="Arial" w:cs="Arial"/>
          <w:sz w:val="24"/>
          <w:szCs w:val="24"/>
        </w:rPr>
        <w:t xml:space="preserve">. </w:t>
      </w:r>
      <w:r w:rsidR="00123E69">
        <w:rPr>
          <w:rFonts w:ascii="Arial" w:hAnsi="Arial" w:cs="Arial"/>
          <w:sz w:val="24"/>
          <w:szCs w:val="24"/>
        </w:rPr>
        <w:t>In this regard Mrs. Angula referred</w:t>
      </w:r>
      <w:r w:rsidR="00440036">
        <w:rPr>
          <w:rFonts w:ascii="Arial" w:hAnsi="Arial" w:cs="Arial"/>
          <w:sz w:val="24"/>
          <w:szCs w:val="24"/>
        </w:rPr>
        <w:t xml:space="preserve"> </w:t>
      </w:r>
      <w:r w:rsidR="00440036" w:rsidRPr="00F74062">
        <w:rPr>
          <w:rFonts w:ascii="Arial" w:hAnsi="Arial" w:cs="Arial"/>
          <w:sz w:val="24"/>
          <w:szCs w:val="24"/>
        </w:rPr>
        <w:t>to</w:t>
      </w:r>
      <w:r w:rsidR="00123E69">
        <w:rPr>
          <w:rFonts w:ascii="Arial" w:hAnsi="Arial" w:cs="Arial"/>
          <w:sz w:val="24"/>
          <w:szCs w:val="24"/>
        </w:rPr>
        <w:t xml:space="preserve"> two abortive Children’s Court applications wherein no tender for costs was made by the applicant, all this despite the fact that the respondents made a reasonable proposal for access to the minor child. </w:t>
      </w:r>
    </w:p>
    <w:p w:rsidR="00703860" w:rsidRDefault="00703860" w:rsidP="00673028">
      <w:pPr>
        <w:spacing w:after="0" w:line="360" w:lineRule="auto"/>
        <w:jc w:val="both"/>
        <w:rPr>
          <w:rFonts w:ascii="Arial" w:hAnsi="Arial" w:cs="Arial"/>
          <w:sz w:val="24"/>
          <w:szCs w:val="24"/>
        </w:rPr>
      </w:pPr>
    </w:p>
    <w:p w:rsidR="00123E69" w:rsidRDefault="00123E69" w:rsidP="00673028">
      <w:pPr>
        <w:spacing w:after="0" w:line="360" w:lineRule="auto"/>
        <w:jc w:val="both"/>
        <w:rPr>
          <w:rFonts w:ascii="Arial" w:hAnsi="Arial" w:cs="Arial"/>
          <w:sz w:val="24"/>
          <w:szCs w:val="24"/>
        </w:rPr>
      </w:pPr>
      <w:r>
        <w:rPr>
          <w:rFonts w:ascii="Arial" w:hAnsi="Arial" w:cs="Arial"/>
          <w:sz w:val="24"/>
          <w:szCs w:val="24"/>
        </w:rPr>
        <w:t>[</w:t>
      </w:r>
      <w:r w:rsidR="009A3957">
        <w:rPr>
          <w:rFonts w:ascii="Arial" w:hAnsi="Arial" w:cs="Arial"/>
          <w:sz w:val="24"/>
          <w:szCs w:val="24"/>
        </w:rPr>
        <w:t>39</w:t>
      </w:r>
      <w:r w:rsidR="0015087D">
        <w:rPr>
          <w:rFonts w:ascii="Arial" w:hAnsi="Arial" w:cs="Arial"/>
          <w:sz w:val="24"/>
          <w:szCs w:val="24"/>
        </w:rPr>
        <w:t>]</w:t>
      </w:r>
      <w:r>
        <w:rPr>
          <w:rFonts w:ascii="Arial" w:hAnsi="Arial" w:cs="Arial"/>
          <w:sz w:val="24"/>
          <w:szCs w:val="24"/>
        </w:rPr>
        <w:tab/>
        <w:t xml:space="preserve">It was pointed out to the court that it is common cause that the respondents made a proposal for access rights which the applicant initially accepted but did not want to comply therewith. Applicant apparently </w:t>
      </w:r>
      <w:r w:rsidR="004A4A11" w:rsidRPr="000659C0">
        <w:rPr>
          <w:rFonts w:ascii="Arial" w:hAnsi="Arial" w:cs="Arial"/>
          <w:sz w:val="24"/>
          <w:szCs w:val="24"/>
        </w:rPr>
        <w:t>frequently</w:t>
      </w:r>
      <w:r>
        <w:rPr>
          <w:rFonts w:ascii="Arial" w:hAnsi="Arial" w:cs="Arial"/>
          <w:sz w:val="24"/>
          <w:szCs w:val="24"/>
        </w:rPr>
        <w:t xml:space="preserve"> gave short notice of his visitation and refused to hand in his passport at the police station. Applicant insisted on spending </w:t>
      </w:r>
      <w:r>
        <w:rPr>
          <w:rFonts w:ascii="Arial" w:hAnsi="Arial" w:cs="Arial"/>
          <w:sz w:val="24"/>
          <w:szCs w:val="24"/>
        </w:rPr>
        <w:lastRenderedPageBreak/>
        <w:t>weekends with G</w:t>
      </w:r>
      <w:r w:rsidR="009A3957">
        <w:rPr>
          <w:rFonts w:ascii="Arial" w:hAnsi="Arial" w:cs="Arial"/>
          <w:sz w:val="24"/>
          <w:szCs w:val="24"/>
        </w:rPr>
        <w:t>.A</w:t>
      </w:r>
      <w:r>
        <w:rPr>
          <w:rFonts w:ascii="Arial" w:hAnsi="Arial" w:cs="Arial"/>
          <w:sz w:val="24"/>
          <w:szCs w:val="24"/>
        </w:rPr>
        <w:t xml:space="preserve"> despite his previous conduct of abducting the minor child. Mrs. Angula argued that in light thereof</w:t>
      </w:r>
      <w:r w:rsidR="00703860">
        <w:rPr>
          <w:rFonts w:ascii="Arial" w:hAnsi="Arial" w:cs="Arial"/>
          <w:sz w:val="24"/>
          <w:szCs w:val="24"/>
        </w:rPr>
        <w:t>,</w:t>
      </w:r>
      <w:r>
        <w:rPr>
          <w:rFonts w:ascii="Arial" w:hAnsi="Arial" w:cs="Arial"/>
          <w:sz w:val="24"/>
          <w:szCs w:val="24"/>
        </w:rPr>
        <w:t xml:space="preserve"> the applicant abused court process </w:t>
      </w:r>
      <w:r w:rsidR="00F74062" w:rsidRPr="000659C0">
        <w:rPr>
          <w:rFonts w:ascii="Arial" w:hAnsi="Arial" w:cs="Arial"/>
          <w:sz w:val="24"/>
          <w:szCs w:val="24"/>
        </w:rPr>
        <w:t>in</w:t>
      </w:r>
      <w:r w:rsidRPr="000659C0">
        <w:rPr>
          <w:rFonts w:ascii="Arial" w:hAnsi="Arial" w:cs="Arial"/>
          <w:sz w:val="24"/>
          <w:szCs w:val="24"/>
        </w:rPr>
        <w:t xml:space="preserve"> obtain</w:t>
      </w:r>
      <w:r w:rsidR="00F74062" w:rsidRPr="000659C0">
        <w:rPr>
          <w:rFonts w:ascii="Arial" w:hAnsi="Arial" w:cs="Arial"/>
          <w:sz w:val="24"/>
          <w:szCs w:val="24"/>
        </w:rPr>
        <w:t>ing</w:t>
      </w:r>
      <w:r w:rsidRPr="000659C0">
        <w:rPr>
          <w:rFonts w:ascii="Arial" w:hAnsi="Arial" w:cs="Arial"/>
          <w:sz w:val="24"/>
          <w:szCs w:val="24"/>
        </w:rPr>
        <w:t xml:space="preserve"> </w:t>
      </w:r>
      <w:r>
        <w:rPr>
          <w:rFonts w:ascii="Arial" w:hAnsi="Arial" w:cs="Arial"/>
          <w:sz w:val="24"/>
          <w:szCs w:val="24"/>
        </w:rPr>
        <w:t xml:space="preserve">an interim access order. </w:t>
      </w:r>
    </w:p>
    <w:p w:rsidR="00703860" w:rsidRDefault="00703860" w:rsidP="00673028">
      <w:pPr>
        <w:spacing w:after="0" w:line="360" w:lineRule="auto"/>
        <w:jc w:val="both"/>
        <w:rPr>
          <w:rFonts w:ascii="Arial" w:hAnsi="Arial" w:cs="Arial"/>
          <w:sz w:val="24"/>
          <w:szCs w:val="24"/>
        </w:rPr>
      </w:pPr>
    </w:p>
    <w:p w:rsidR="00B022D6" w:rsidRDefault="00B022D6" w:rsidP="00673028">
      <w:pPr>
        <w:spacing w:after="0" w:line="360" w:lineRule="auto"/>
        <w:jc w:val="both"/>
        <w:rPr>
          <w:rFonts w:ascii="Arial" w:hAnsi="Arial" w:cs="Arial"/>
          <w:sz w:val="24"/>
          <w:szCs w:val="24"/>
        </w:rPr>
      </w:pPr>
      <w:r>
        <w:rPr>
          <w:rFonts w:ascii="Arial" w:hAnsi="Arial" w:cs="Arial"/>
          <w:sz w:val="24"/>
          <w:szCs w:val="24"/>
        </w:rPr>
        <w:t>[</w:t>
      </w:r>
      <w:r w:rsidR="009A3957">
        <w:rPr>
          <w:rFonts w:ascii="Arial" w:hAnsi="Arial" w:cs="Arial"/>
          <w:sz w:val="24"/>
          <w:szCs w:val="24"/>
        </w:rPr>
        <w:t>40</w:t>
      </w:r>
      <w:r>
        <w:rPr>
          <w:rFonts w:ascii="Arial" w:hAnsi="Arial" w:cs="Arial"/>
          <w:sz w:val="24"/>
          <w:szCs w:val="24"/>
        </w:rPr>
        <w:t>]</w:t>
      </w:r>
      <w:r>
        <w:rPr>
          <w:rFonts w:ascii="Arial" w:hAnsi="Arial" w:cs="Arial"/>
          <w:sz w:val="24"/>
          <w:szCs w:val="24"/>
        </w:rPr>
        <w:tab/>
        <w:t>It was submitted that upon consideration of all the facts in this matter</w:t>
      </w:r>
      <w:r w:rsidR="00703860">
        <w:rPr>
          <w:rFonts w:ascii="Arial" w:hAnsi="Arial" w:cs="Arial"/>
          <w:sz w:val="24"/>
          <w:szCs w:val="24"/>
        </w:rPr>
        <w:t>,</w:t>
      </w:r>
      <w:r>
        <w:rPr>
          <w:rFonts w:ascii="Arial" w:hAnsi="Arial" w:cs="Arial"/>
          <w:sz w:val="24"/>
          <w:szCs w:val="24"/>
        </w:rPr>
        <w:t xml:space="preserve"> it would be unfair if the respondents carry their costs and in addition thereto the applicant had not made out a case as to why the cost should not follow his withdrawal of the application. Therefore, so it was submitted, the application should be granted with cost on an attorney and own client scale.</w:t>
      </w:r>
    </w:p>
    <w:p w:rsidR="00703860" w:rsidRDefault="00703860" w:rsidP="00673028">
      <w:pPr>
        <w:spacing w:after="0" w:line="360" w:lineRule="auto"/>
        <w:jc w:val="both"/>
        <w:rPr>
          <w:rFonts w:ascii="Arial" w:hAnsi="Arial" w:cs="Arial"/>
          <w:sz w:val="24"/>
          <w:szCs w:val="24"/>
        </w:rPr>
      </w:pPr>
    </w:p>
    <w:p w:rsidR="004C1424" w:rsidRDefault="004C1424" w:rsidP="00673028">
      <w:pPr>
        <w:spacing w:after="0" w:line="360" w:lineRule="auto"/>
        <w:jc w:val="both"/>
        <w:rPr>
          <w:rFonts w:ascii="Arial" w:hAnsi="Arial" w:cs="Arial"/>
          <w:sz w:val="24"/>
          <w:szCs w:val="24"/>
          <w:u w:val="single"/>
        </w:rPr>
      </w:pPr>
      <w:r w:rsidRPr="001D6832">
        <w:rPr>
          <w:rFonts w:ascii="Arial" w:hAnsi="Arial" w:cs="Arial"/>
          <w:sz w:val="24"/>
          <w:szCs w:val="24"/>
          <w:u w:val="single"/>
        </w:rPr>
        <w:t xml:space="preserve">Legal Principles on </w:t>
      </w:r>
      <w:r w:rsidR="00080729">
        <w:rPr>
          <w:rFonts w:ascii="Arial" w:hAnsi="Arial" w:cs="Arial"/>
          <w:sz w:val="24"/>
          <w:szCs w:val="24"/>
          <w:u w:val="single"/>
        </w:rPr>
        <w:t>Attorney and Client costs</w:t>
      </w:r>
    </w:p>
    <w:p w:rsidR="00703860" w:rsidRPr="001D6832" w:rsidRDefault="00703860" w:rsidP="00673028">
      <w:pPr>
        <w:spacing w:after="0" w:line="360" w:lineRule="auto"/>
        <w:jc w:val="both"/>
        <w:rPr>
          <w:rFonts w:ascii="Arial" w:hAnsi="Arial" w:cs="Arial"/>
          <w:u w:val="single"/>
        </w:rPr>
      </w:pPr>
    </w:p>
    <w:p w:rsidR="00080729" w:rsidRDefault="004C1424" w:rsidP="00673028">
      <w:pPr>
        <w:spacing w:after="0" w:line="360" w:lineRule="auto"/>
        <w:jc w:val="both"/>
        <w:rPr>
          <w:rFonts w:ascii="Arial" w:hAnsi="Arial" w:cs="Arial"/>
          <w:sz w:val="24"/>
          <w:szCs w:val="24"/>
        </w:rPr>
      </w:pPr>
      <w:r>
        <w:rPr>
          <w:rFonts w:ascii="Arial" w:hAnsi="Arial" w:cs="Arial"/>
          <w:sz w:val="24"/>
          <w:szCs w:val="24"/>
        </w:rPr>
        <w:t>[</w:t>
      </w:r>
      <w:r w:rsidR="009A3957">
        <w:rPr>
          <w:rFonts w:ascii="Arial" w:hAnsi="Arial" w:cs="Arial"/>
          <w:sz w:val="24"/>
          <w:szCs w:val="24"/>
        </w:rPr>
        <w:t>41</w:t>
      </w:r>
      <w:r>
        <w:rPr>
          <w:rFonts w:ascii="Arial" w:hAnsi="Arial" w:cs="Arial"/>
          <w:sz w:val="24"/>
          <w:szCs w:val="24"/>
        </w:rPr>
        <w:t>]</w:t>
      </w:r>
      <w:r>
        <w:rPr>
          <w:rFonts w:ascii="Arial" w:hAnsi="Arial" w:cs="Arial"/>
          <w:sz w:val="24"/>
          <w:szCs w:val="24"/>
        </w:rPr>
        <w:tab/>
      </w:r>
      <w:r w:rsidR="00080729" w:rsidRPr="00714835">
        <w:rPr>
          <w:rFonts w:ascii="Arial" w:hAnsi="Arial" w:cs="Arial"/>
          <w:i/>
          <w:sz w:val="24"/>
          <w:szCs w:val="24"/>
        </w:rPr>
        <w:t xml:space="preserve">Herbstein and </w:t>
      </w:r>
      <w:r w:rsidR="00080729">
        <w:rPr>
          <w:rFonts w:ascii="Arial" w:hAnsi="Arial" w:cs="Arial"/>
          <w:i/>
          <w:sz w:val="24"/>
          <w:szCs w:val="24"/>
        </w:rPr>
        <w:t>V</w:t>
      </w:r>
      <w:r w:rsidR="00080729" w:rsidRPr="00714835">
        <w:rPr>
          <w:rFonts w:ascii="Arial" w:hAnsi="Arial" w:cs="Arial"/>
          <w:i/>
          <w:sz w:val="24"/>
          <w:szCs w:val="24"/>
        </w:rPr>
        <w:t>an Wi</w:t>
      </w:r>
      <w:r w:rsidR="00080729">
        <w:rPr>
          <w:rFonts w:ascii="Arial" w:hAnsi="Arial" w:cs="Arial"/>
          <w:i/>
          <w:sz w:val="24"/>
          <w:szCs w:val="24"/>
        </w:rPr>
        <w:t>n</w:t>
      </w:r>
      <w:r w:rsidR="00080729" w:rsidRPr="00714835">
        <w:rPr>
          <w:rFonts w:ascii="Arial" w:hAnsi="Arial" w:cs="Arial"/>
          <w:i/>
          <w:sz w:val="24"/>
          <w:szCs w:val="24"/>
        </w:rPr>
        <w:t>sen</w:t>
      </w:r>
      <w:r w:rsidR="00080729">
        <w:rPr>
          <w:rStyle w:val="FootnoteReference"/>
          <w:rFonts w:ascii="Arial" w:hAnsi="Arial" w:cs="Arial"/>
          <w:i/>
          <w:sz w:val="24"/>
          <w:szCs w:val="24"/>
        </w:rPr>
        <w:footnoteReference w:id="4"/>
      </w:r>
      <w:r w:rsidR="00080729">
        <w:rPr>
          <w:rFonts w:ascii="Arial" w:hAnsi="Arial" w:cs="Arial"/>
          <w:sz w:val="24"/>
          <w:szCs w:val="24"/>
        </w:rPr>
        <w:t xml:space="preserve"> </w:t>
      </w:r>
      <w:r w:rsidR="002C42C3" w:rsidRPr="00F74062">
        <w:rPr>
          <w:rFonts w:ascii="Arial" w:hAnsi="Arial" w:cs="Arial"/>
          <w:sz w:val="24"/>
          <w:szCs w:val="24"/>
        </w:rPr>
        <w:t>qualify</w:t>
      </w:r>
      <w:r w:rsidR="00080729">
        <w:rPr>
          <w:rFonts w:ascii="Arial" w:hAnsi="Arial" w:cs="Arial"/>
          <w:sz w:val="24"/>
          <w:szCs w:val="24"/>
        </w:rPr>
        <w:t xml:space="preserve"> the fundamental rule relating to awards of costs as follows:</w:t>
      </w:r>
    </w:p>
    <w:p w:rsidR="002C42C3" w:rsidRDefault="002C42C3" w:rsidP="00673028">
      <w:pPr>
        <w:spacing w:after="0" w:line="360" w:lineRule="auto"/>
        <w:jc w:val="both"/>
        <w:rPr>
          <w:rFonts w:ascii="Arial" w:hAnsi="Arial" w:cs="Arial"/>
        </w:rPr>
      </w:pPr>
    </w:p>
    <w:p w:rsidR="00080729" w:rsidRPr="00714835" w:rsidRDefault="00080729" w:rsidP="00673028">
      <w:pPr>
        <w:spacing w:line="360" w:lineRule="auto"/>
        <w:jc w:val="both"/>
        <w:rPr>
          <w:rFonts w:ascii="Arial" w:hAnsi="Arial" w:cs="Arial"/>
        </w:rPr>
      </w:pPr>
      <w:r>
        <w:rPr>
          <w:rFonts w:ascii="Arial" w:hAnsi="Arial" w:cs="Arial"/>
        </w:rPr>
        <w:t>‘</w:t>
      </w:r>
      <w:r w:rsidRPr="00714835">
        <w:rPr>
          <w:rFonts w:ascii="Arial" w:hAnsi="Arial" w:cs="Arial"/>
        </w:rPr>
        <w:t xml:space="preserve">Upon judicial discretion and must be exercised on grounds upon which a reasonable person could have come to the conclusion arrived at. In leaving the magistrate (or judge) a discretion,  </w:t>
      </w:r>
    </w:p>
    <w:p w:rsidR="00080729" w:rsidRDefault="00080729" w:rsidP="00673028">
      <w:pPr>
        <w:spacing w:line="360" w:lineRule="auto"/>
        <w:jc w:val="both"/>
        <w:rPr>
          <w:rFonts w:ascii="Arial" w:hAnsi="Arial" w:cs="Arial"/>
        </w:rPr>
      </w:pPr>
      <w:r w:rsidRPr="00202D32">
        <w:rPr>
          <w:rFonts w:ascii="Arial" w:hAnsi="Arial" w:cs="Arial"/>
        </w:rPr>
        <w:tab/>
        <w:t>…. the law contemplates that he should take into consideration the circumstances of each case, carefully weighing the various issues in the case, the conduct of the parties and any other circumstances which may have a bearing upon the question of costs and then make such order as to costs as would be fair and just between the parties.</w:t>
      </w:r>
      <w:r>
        <w:rPr>
          <w:rFonts w:ascii="Arial" w:hAnsi="Arial" w:cs="Arial"/>
        </w:rPr>
        <w:t xml:space="preserve"> And if he does this, and brings his unbiased judgment to bear upon the matter and does not act capriciously or upon any wrong principle, I know of no right on the part of a court of appeal to interfere with the honest exercise of his discretion. </w:t>
      </w:r>
    </w:p>
    <w:p w:rsidR="00080729" w:rsidRDefault="00080729" w:rsidP="00673028">
      <w:pPr>
        <w:spacing w:after="0" w:line="360" w:lineRule="auto"/>
        <w:ind w:firstLine="720"/>
        <w:jc w:val="both"/>
        <w:rPr>
          <w:rFonts w:ascii="Arial" w:hAnsi="Arial" w:cs="Arial"/>
        </w:rPr>
      </w:pPr>
      <w:r>
        <w:rPr>
          <w:rFonts w:ascii="Arial" w:hAnsi="Arial" w:cs="Arial"/>
        </w:rPr>
        <w:t>Even the general rule, viz that costs follow the event, is subject to the overriding principle that the court has a discretion in awarding costs.</w:t>
      </w:r>
      <w:r w:rsidRPr="00202D32">
        <w:rPr>
          <w:rFonts w:ascii="Arial" w:hAnsi="Arial" w:cs="Arial"/>
        </w:rPr>
        <w:t>’</w:t>
      </w:r>
    </w:p>
    <w:p w:rsidR="002C42C3" w:rsidRPr="00202D32" w:rsidRDefault="002C42C3" w:rsidP="00673028">
      <w:pPr>
        <w:spacing w:after="0" w:line="360" w:lineRule="auto"/>
        <w:ind w:firstLine="720"/>
        <w:jc w:val="both"/>
        <w:rPr>
          <w:rFonts w:ascii="Arial" w:hAnsi="Arial" w:cs="Arial"/>
        </w:rPr>
      </w:pPr>
    </w:p>
    <w:p w:rsidR="00080729" w:rsidRDefault="00080729" w:rsidP="00673028">
      <w:pPr>
        <w:spacing w:after="0" w:line="360" w:lineRule="auto"/>
        <w:jc w:val="both"/>
        <w:rPr>
          <w:rFonts w:ascii="Arial" w:hAnsi="Arial" w:cs="Arial"/>
          <w:sz w:val="24"/>
          <w:szCs w:val="24"/>
        </w:rPr>
      </w:pPr>
      <w:r>
        <w:rPr>
          <w:rFonts w:ascii="Arial" w:hAnsi="Arial" w:cs="Arial"/>
          <w:sz w:val="24"/>
          <w:szCs w:val="24"/>
        </w:rPr>
        <w:t>[</w:t>
      </w:r>
      <w:r w:rsidR="009A3957">
        <w:rPr>
          <w:rFonts w:ascii="Arial" w:hAnsi="Arial" w:cs="Arial"/>
          <w:sz w:val="24"/>
          <w:szCs w:val="24"/>
        </w:rPr>
        <w:t>42</w:t>
      </w:r>
      <w:r>
        <w:rPr>
          <w:rFonts w:ascii="Arial" w:hAnsi="Arial" w:cs="Arial"/>
          <w:sz w:val="24"/>
          <w:szCs w:val="24"/>
        </w:rPr>
        <w:t>]</w:t>
      </w:r>
      <w:r>
        <w:rPr>
          <w:rFonts w:ascii="Arial" w:hAnsi="Arial" w:cs="Arial"/>
          <w:sz w:val="24"/>
          <w:szCs w:val="24"/>
        </w:rPr>
        <w:tab/>
      </w:r>
      <w:r w:rsidR="0056317E">
        <w:rPr>
          <w:rFonts w:ascii="Arial" w:hAnsi="Arial" w:cs="Arial"/>
          <w:sz w:val="24"/>
          <w:szCs w:val="24"/>
        </w:rPr>
        <w:t>T</w:t>
      </w:r>
      <w:r w:rsidRPr="00080729">
        <w:rPr>
          <w:rFonts w:ascii="Arial" w:hAnsi="Arial" w:cs="Arial"/>
          <w:sz w:val="24"/>
          <w:szCs w:val="24"/>
        </w:rPr>
        <w:t xml:space="preserve">he general rule, namely that costs follow the event, that is, the successful party should be awarded his or her costs. This general rule applies unless there are special circumstances present. Costs are ordinarily ordered on the party and party scale. Only in </w:t>
      </w:r>
      <w:r w:rsidRPr="00080729">
        <w:rPr>
          <w:rFonts w:ascii="Arial" w:hAnsi="Arial" w:cs="Arial"/>
          <w:sz w:val="24"/>
          <w:szCs w:val="24"/>
        </w:rPr>
        <w:lastRenderedPageBreak/>
        <w:t xml:space="preserve">exceptional circumstances and pursuant to a discretion judicially exercised, is a </w:t>
      </w:r>
      <w:r w:rsidR="0056317E" w:rsidRPr="00080729">
        <w:rPr>
          <w:rFonts w:ascii="Arial" w:hAnsi="Arial" w:cs="Arial"/>
          <w:sz w:val="24"/>
          <w:szCs w:val="24"/>
        </w:rPr>
        <w:t>party ordered</w:t>
      </w:r>
      <w:r w:rsidRPr="00080729">
        <w:rPr>
          <w:rFonts w:ascii="Arial" w:hAnsi="Arial" w:cs="Arial"/>
          <w:sz w:val="24"/>
          <w:szCs w:val="24"/>
        </w:rPr>
        <w:t xml:space="preserve"> to pay costs on a punitive scale</w:t>
      </w:r>
      <w:r w:rsidR="009A3957">
        <w:rPr>
          <w:rFonts w:ascii="Arial" w:hAnsi="Arial" w:cs="Arial"/>
          <w:sz w:val="24"/>
          <w:szCs w:val="24"/>
        </w:rPr>
        <w:t>.</w:t>
      </w:r>
      <w:r w:rsidR="0056317E">
        <w:rPr>
          <w:rStyle w:val="FootnoteReference"/>
          <w:rFonts w:ascii="Arial" w:hAnsi="Arial" w:cs="Arial"/>
          <w:sz w:val="24"/>
          <w:szCs w:val="24"/>
        </w:rPr>
        <w:footnoteReference w:id="5"/>
      </w:r>
    </w:p>
    <w:p w:rsidR="00944736" w:rsidRDefault="00944736" w:rsidP="00673028">
      <w:pPr>
        <w:spacing w:after="0" w:line="360" w:lineRule="auto"/>
        <w:jc w:val="both"/>
        <w:rPr>
          <w:rFonts w:ascii="Arial" w:hAnsi="Arial" w:cs="Arial"/>
          <w:sz w:val="24"/>
          <w:szCs w:val="24"/>
        </w:rPr>
      </w:pPr>
    </w:p>
    <w:p w:rsidR="00080729" w:rsidRDefault="00080729" w:rsidP="00673028">
      <w:pPr>
        <w:spacing w:after="0" w:line="360" w:lineRule="auto"/>
        <w:jc w:val="both"/>
        <w:rPr>
          <w:rFonts w:ascii="Arial" w:hAnsi="Arial" w:cs="Arial"/>
          <w:sz w:val="24"/>
          <w:szCs w:val="24"/>
        </w:rPr>
      </w:pPr>
      <w:r>
        <w:rPr>
          <w:rFonts w:ascii="Arial" w:hAnsi="Arial" w:cs="Arial"/>
          <w:sz w:val="24"/>
          <w:szCs w:val="24"/>
        </w:rPr>
        <w:t>[</w:t>
      </w:r>
      <w:r w:rsidR="009A3957">
        <w:rPr>
          <w:rFonts w:ascii="Arial" w:hAnsi="Arial" w:cs="Arial"/>
          <w:sz w:val="24"/>
          <w:szCs w:val="24"/>
        </w:rPr>
        <w:t>43</w:t>
      </w:r>
      <w:r>
        <w:rPr>
          <w:rFonts w:ascii="Arial" w:hAnsi="Arial" w:cs="Arial"/>
          <w:sz w:val="24"/>
          <w:szCs w:val="24"/>
        </w:rPr>
        <w:t>]</w:t>
      </w:r>
      <w:r>
        <w:rPr>
          <w:rFonts w:ascii="Arial" w:hAnsi="Arial" w:cs="Arial"/>
          <w:sz w:val="24"/>
          <w:szCs w:val="24"/>
        </w:rPr>
        <w:tab/>
      </w:r>
      <w:r w:rsidRPr="00080729">
        <w:rPr>
          <w:rFonts w:ascii="Arial" w:hAnsi="Arial" w:cs="Arial"/>
          <w:sz w:val="24"/>
          <w:szCs w:val="24"/>
        </w:rPr>
        <w:t xml:space="preserve">The basis for attorney and client costs was accurately stated by Tindall JA in </w:t>
      </w:r>
      <w:r w:rsidRPr="00080729">
        <w:rPr>
          <w:rFonts w:ascii="Arial" w:hAnsi="Arial" w:cs="Arial"/>
          <w:i/>
          <w:sz w:val="24"/>
          <w:szCs w:val="24"/>
        </w:rPr>
        <w:t>Nel v Waterberg Landbouwers Ko-operatiewe Vereeniging</w:t>
      </w:r>
      <w:r>
        <w:rPr>
          <w:rStyle w:val="FootnoteReference"/>
          <w:rFonts w:ascii="Arial" w:hAnsi="Arial" w:cs="Arial"/>
          <w:i/>
          <w:sz w:val="24"/>
          <w:szCs w:val="24"/>
        </w:rPr>
        <w:footnoteReference w:id="6"/>
      </w:r>
      <w:r w:rsidRPr="00080729">
        <w:rPr>
          <w:rFonts w:ascii="Arial" w:hAnsi="Arial" w:cs="Arial"/>
          <w:sz w:val="24"/>
          <w:szCs w:val="24"/>
        </w:rPr>
        <w:t xml:space="preserve"> in the following words:</w:t>
      </w:r>
    </w:p>
    <w:p w:rsidR="00944736" w:rsidRPr="00080729" w:rsidRDefault="00944736" w:rsidP="00673028">
      <w:pPr>
        <w:spacing w:after="0" w:line="360" w:lineRule="auto"/>
        <w:jc w:val="both"/>
        <w:rPr>
          <w:rFonts w:ascii="Arial" w:hAnsi="Arial" w:cs="Arial"/>
          <w:sz w:val="24"/>
          <w:szCs w:val="24"/>
        </w:rPr>
      </w:pPr>
    </w:p>
    <w:p w:rsidR="00080729" w:rsidRDefault="00080729" w:rsidP="00673028">
      <w:pPr>
        <w:spacing w:after="0" w:line="360" w:lineRule="auto"/>
        <w:jc w:val="both"/>
        <w:rPr>
          <w:rFonts w:ascii="Arial" w:hAnsi="Arial" w:cs="Arial"/>
          <w:szCs w:val="24"/>
        </w:rPr>
      </w:pPr>
      <w:r w:rsidRPr="00944736">
        <w:rPr>
          <w:rFonts w:ascii="Arial" w:hAnsi="Arial" w:cs="Arial"/>
          <w:szCs w:val="24"/>
        </w:rPr>
        <w:t>'The true explanation of awards of attorney and client costs not expressly authorised by Statute seems to be that, by reason of special considerations arising either from the circumstances which give rise to the action or from the conduct of the losing party, the court in a particular case considers it just, by means of such an order, to ensure more effectually than it can do by means of a judgment for party and party costs that the successful party will not be out of pocket in respect of the expense caused to him by the litigation.'</w:t>
      </w:r>
    </w:p>
    <w:p w:rsidR="00944736" w:rsidRPr="00944736" w:rsidRDefault="00944736" w:rsidP="00673028">
      <w:pPr>
        <w:spacing w:after="0" w:line="360" w:lineRule="auto"/>
        <w:jc w:val="both"/>
        <w:rPr>
          <w:rFonts w:ascii="Arial" w:hAnsi="Arial" w:cs="Arial"/>
          <w:szCs w:val="24"/>
        </w:rPr>
      </w:pPr>
    </w:p>
    <w:p w:rsidR="001B7AC6" w:rsidRDefault="001B7AC6" w:rsidP="00673028">
      <w:pPr>
        <w:spacing w:after="0" w:line="360" w:lineRule="auto"/>
        <w:jc w:val="both"/>
        <w:rPr>
          <w:rFonts w:ascii="Arial" w:hAnsi="Arial" w:cs="Arial"/>
          <w:sz w:val="24"/>
          <w:szCs w:val="24"/>
        </w:rPr>
      </w:pPr>
      <w:r>
        <w:rPr>
          <w:rFonts w:ascii="Arial" w:hAnsi="Arial" w:cs="Arial"/>
          <w:sz w:val="24"/>
          <w:szCs w:val="24"/>
        </w:rPr>
        <w:t>[</w:t>
      </w:r>
      <w:r w:rsidR="00260538">
        <w:rPr>
          <w:rFonts w:ascii="Arial" w:hAnsi="Arial" w:cs="Arial"/>
          <w:sz w:val="24"/>
          <w:szCs w:val="24"/>
        </w:rPr>
        <w:t>44</w:t>
      </w:r>
      <w:r>
        <w:rPr>
          <w:rFonts w:ascii="Arial" w:hAnsi="Arial" w:cs="Arial"/>
          <w:sz w:val="24"/>
          <w:szCs w:val="24"/>
        </w:rPr>
        <w:t>]</w:t>
      </w:r>
      <w:r>
        <w:rPr>
          <w:rFonts w:ascii="Arial" w:hAnsi="Arial" w:cs="Arial"/>
          <w:sz w:val="24"/>
          <w:szCs w:val="24"/>
        </w:rPr>
        <w:tab/>
      </w:r>
      <w:r w:rsidR="007B62F7">
        <w:rPr>
          <w:rFonts w:ascii="Arial" w:hAnsi="Arial" w:cs="Arial"/>
          <w:sz w:val="24"/>
          <w:szCs w:val="24"/>
        </w:rPr>
        <w:t>Some of the</w:t>
      </w:r>
      <w:r w:rsidR="0056317E">
        <w:rPr>
          <w:rFonts w:ascii="Arial" w:hAnsi="Arial" w:cs="Arial"/>
          <w:sz w:val="24"/>
          <w:szCs w:val="24"/>
        </w:rPr>
        <w:t xml:space="preserve"> instances that may justify </w:t>
      </w:r>
      <w:r w:rsidRPr="001B7AC6">
        <w:rPr>
          <w:rFonts w:ascii="Arial" w:hAnsi="Arial" w:cs="Arial"/>
          <w:sz w:val="24"/>
          <w:szCs w:val="24"/>
        </w:rPr>
        <w:t>the court awarding costs on the punitive scale, namely (a) instituting vexatious and frivolous proceedings; (b) dishonesty or fraud of the litigant; (c) blameworthy conduct of the said litigant; (d) reckless or malicious proceeding</w:t>
      </w:r>
      <w:r w:rsidR="004A4A11">
        <w:rPr>
          <w:rFonts w:ascii="Arial" w:hAnsi="Arial" w:cs="Arial"/>
          <w:sz w:val="24"/>
          <w:szCs w:val="24"/>
        </w:rPr>
        <w:t xml:space="preserve">s; (e) </w:t>
      </w:r>
      <w:r w:rsidRPr="001B7AC6">
        <w:rPr>
          <w:rFonts w:ascii="Arial" w:hAnsi="Arial" w:cs="Arial"/>
          <w:sz w:val="24"/>
          <w:szCs w:val="24"/>
        </w:rPr>
        <w:t>deplorable attitude or conduct of the litigant towards the court</w:t>
      </w:r>
      <w:r w:rsidR="00260538">
        <w:rPr>
          <w:rFonts w:ascii="Arial" w:hAnsi="Arial" w:cs="Arial"/>
          <w:sz w:val="24"/>
          <w:szCs w:val="24"/>
        </w:rPr>
        <w:t>.</w:t>
      </w:r>
      <w:r w:rsidR="007B62F7">
        <w:rPr>
          <w:rStyle w:val="FootnoteReference"/>
          <w:rFonts w:ascii="Arial" w:hAnsi="Arial" w:cs="Arial"/>
          <w:sz w:val="24"/>
          <w:szCs w:val="24"/>
        </w:rPr>
        <w:footnoteReference w:id="7"/>
      </w:r>
    </w:p>
    <w:p w:rsidR="00BA6163" w:rsidRPr="001D29D4" w:rsidRDefault="00BA6163" w:rsidP="00673028">
      <w:pPr>
        <w:spacing w:after="0" w:line="360" w:lineRule="auto"/>
        <w:jc w:val="both"/>
        <w:rPr>
          <w:rFonts w:ascii="Arial" w:hAnsi="Arial" w:cs="Arial"/>
          <w:sz w:val="24"/>
          <w:szCs w:val="24"/>
        </w:rPr>
      </w:pPr>
    </w:p>
    <w:p w:rsidR="00BA6163" w:rsidRPr="00870161" w:rsidRDefault="00BA6163" w:rsidP="00673028">
      <w:pPr>
        <w:spacing w:after="0" w:line="360" w:lineRule="auto"/>
        <w:jc w:val="both"/>
        <w:rPr>
          <w:rFonts w:ascii="Arial" w:hAnsi="Arial" w:cs="Arial"/>
          <w:sz w:val="24"/>
          <w:szCs w:val="24"/>
          <w:u w:val="single"/>
        </w:rPr>
      </w:pPr>
      <w:r w:rsidRPr="00870161">
        <w:rPr>
          <w:rFonts w:ascii="Arial" w:hAnsi="Arial" w:cs="Arial"/>
          <w:sz w:val="24"/>
          <w:szCs w:val="24"/>
          <w:u w:val="single"/>
        </w:rPr>
        <w:t>Application of the law to the facts</w:t>
      </w:r>
    </w:p>
    <w:p w:rsidR="00BA6163" w:rsidRDefault="00BA6163" w:rsidP="00673028">
      <w:pPr>
        <w:spacing w:after="0" w:line="360" w:lineRule="auto"/>
        <w:jc w:val="both"/>
        <w:rPr>
          <w:rFonts w:ascii="Arial" w:hAnsi="Arial" w:cs="Arial"/>
          <w:sz w:val="24"/>
          <w:szCs w:val="24"/>
        </w:rPr>
      </w:pPr>
    </w:p>
    <w:p w:rsidR="00BA6163" w:rsidRDefault="006F22FA" w:rsidP="00673028">
      <w:pPr>
        <w:spacing w:after="0" w:line="360" w:lineRule="auto"/>
        <w:jc w:val="both"/>
        <w:rPr>
          <w:rFonts w:ascii="Arial" w:hAnsi="Arial" w:cs="Arial"/>
          <w:sz w:val="24"/>
          <w:szCs w:val="24"/>
        </w:rPr>
      </w:pPr>
      <w:r>
        <w:rPr>
          <w:rFonts w:ascii="Arial" w:hAnsi="Arial" w:cs="Arial"/>
          <w:sz w:val="24"/>
          <w:szCs w:val="24"/>
        </w:rPr>
        <w:t>[</w:t>
      </w:r>
      <w:r w:rsidR="00260538">
        <w:rPr>
          <w:rFonts w:ascii="Arial" w:hAnsi="Arial" w:cs="Arial"/>
          <w:sz w:val="24"/>
          <w:szCs w:val="24"/>
        </w:rPr>
        <w:t>45</w:t>
      </w:r>
      <w:r>
        <w:rPr>
          <w:rFonts w:ascii="Arial" w:hAnsi="Arial" w:cs="Arial"/>
          <w:sz w:val="24"/>
          <w:szCs w:val="24"/>
        </w:rPr>
        <w:t>]</w:t>
      </w:r>
      <w:r>
        <w:rPr>
          <w:rFonts w:ascii="Arial" w:hAnsi="Arial" w:cs="Arial"/>
          <w:sz w:val="24"/>
          <w:szCs w:val="24"/>
        </w:rPr>
        <w:tab/>
        <w:t>In applying the law to the fact</w:t>
      </w:r>
      <w:r w:rsidR="00944736">
        <w:rPr>
          <w:rFonts w:ascii="Arial" w:hAnsi="Arial" w:cs="Arial"/>
          <w:sz w:val="24"/>
          <w:szCs w:val="24"/>
        </w:rPr>
        <w:t>s,</w:t>
      </w:r>
      <w:r>
        <w:rPr>
          <w:rFonts w:ascii="Arial" w:hAnsi="Arial" w:cs="Arial"/>
          <w:sz w:val="24"/>
          <w:szCs w:val="24"/>
        </w:rPr>
        <w:t xml:space="preserve"> I must point out that I will not consider the whole history of this matter</w:t>
      </w:r>
      <w:r w:rsidR="00944736">
        <w:rPr>
          <w:rFonts w:ascii="Arial" w:hAnsi="Arial" w:cs="Arial"/>
          <w:sz w:val="24"/>
          <w:szCs w:val="24"/>
        </w:rPr>
        <w:t>,</w:t>
      </w:r>
      <w:r>
        <w:rPr>
          <w:rFonts w:ascii="Arial" w:hAnsi="Arial" w:cs="Arial"/>
          <w:sz w:val="24"/>
          <w:szCs w:val="24"/>
        </w:rPr>
        <w:t xml:space="preserve"> as the main application</w:t>
      </w:r>
      <w:r w:rsidR="00F74062">
        <w:rPr>
          <w:rStyle w:val="FootnoteReference"/>
          <w:rFonts w:ascii="Arial" w:hAnsi="Arial" w:cs="Arial"/>
          <w:sz w:val="24"/>
          <w:szCs w:val="24"/>
        </w:rPr>
        <w:footnoteReference w:id="8"/>
      </w:r>
      <w:r>
        <w:rPr>
          <w:rFonts w:ascii="Arial" w:hAnsi="Arial" w:cs="Arial"/>
          <w:sz w:val="24"/>
          <w:szCs w:val="24"/>
        </w:rPr>
        <w:t xml:space="preserve"> and counter</w:t>
      </w:r>
      <w:r w:rsidR="00640E8C">
        <w:rPr>
          <w:rFonts w:ascii="Arial" w:hAnsi="Arial" w:cs="Arial"/>
          <w:sz w:val="24"/>
          <w:szCs w:val="24"/>
        </w:rPr>
        <w:t>-</w:t>
      </w:r>
      <w:r>
        <w:rPr>
          <w:rFonts w:ascii="Arial" w:hAnsi="Arial" w:cs="Arial"/>
          <w:sz w:val="24"/>
          <w:szCs w:val="24"/>
        </w:rPr>
        <w:t xml:space="preserve">application is currently pending </w:t>
      </w:r>
      <w:r w:rsidR="00640E8C">
        <w:rPr>
          <w:rFonts w:ascii="Arial" w:hAnsi="Arial" w:cs="Arial"/>
          <w:sz w:val="24"/>
          <w:szCs w:val="24"/>
        </w:rPr>
        <w:t>before the Children’s Court and to my understanding the hearing is scheduled for March 2019.</w:t>
      </w:r>
    </w:p>
    <w:p w:rsidR="00944736" w:rsidRDefault="00944736" w:rsidP="00673028">
      <w:pPr>
        <w:spacing w:after="0" w:line="360" w:lineRule="auto"/>
        <w:jc w:val="both"/>
        <w:rPr>
          <w:rFonts w:ascii="Arial" w:hAnsi="Arial" w:cs="Arial"/>
          <w:sz w:val="24"/>
          <w:szCs w:val="24"/>
        </w:rPr>
      </w:pPr>
    </w:p>
    <w:p w:rsidR="00640E8C" w:rsidRDefault="00640E8C" w:rsidP="00673028">
      <w:pPr>
        <w:tabs>
          <w:tab w:val="left" w:pos="720"/>
          <w:tab w:val="left" w:pos="1545"/>
        </w:tabs>
        <w:spacing w:after="0" w:line="360" w:lineRule="auto"/>
        <w:jc w:val="both"/>
        <w:rPr>
          <w:rFonts w:ascii="Arial" w:hAnsi="Arial" w:cs="Arial"/>
          <w:sz w:val="24"/>
          <w:szCs w:val="24"/>
        </w:rPr>
      </w:pPr>
      <w:r>
        <w:rPr>
          <w:rFonts w:ascii="Arial" w:hAnsi="Arial" w:cs="Arial"/>
          <w:sz w:val="24"/>
          <w:szCs w:val="24"/>
        </w:rPr>
        <w:t>[</w:t>
      </w:r>
      <w:r w:rsidR="00260538">
        <w:rPr>
          <w:rFonts w:ascii="Arial" w:hAnsi="Arial" w:cs="Arial"/>
          <w:sz w:val="24"/>
          <w:szCs w:val="24"/>
        </w:rPr>
        <w:t>46</w:t>
      </w:r>
      <w:r>
        <w:rPr>
          <w:rFonts w:ascii="Arial" w:hAnsi="Arial" w:cs="Arial"/>
          <w:sz w:val="24"/>
          <w:szCs w:val="24"/>
        </w:rPr>
        <w:t>]</w:t>
      </w:r>
      <w:r>
        <w:rPr>
          <w:rFonts w:ascii="Arial" w:hAnsi="Arial" w:cs="Arial"/>
          <w:sz w:val="24"/>
          <w:szCs w:val="24"/>
        </w:rPr>
        <w:tab/>
        <w:t xml:space="preserve">It is therefore important to note that many allegations are levelled against the opposing parties but I will not consider the finer nuances and merits thereof. </w:t>
      </w:r>
    </w:p>
    <w:p w:rsidR="00640E8C" w:rsidRDefault="00640E8C" w:rsidP="00673028">
      <w:pPr>
        <w:tabs>
          <w:tab w:val="left" w:pos="720"/>
          <w:tab w:val="left" w:pos="1545"/>
        </w:tabs>
        <w:spacing w:after="0" w:line="360" w:lineRule="auto"/>
        <w:jc w:val="both"/>
        <w:rPr>
          <w:rFonts w:ascii="Arial" w:hAnsi="Arial" w:cs="Arial"/>
          <w:sz w:val="24"/>
          <w:szCs w:val="24"/>
        </w:rPr>
      </w:pPr>
    </w:p>
    <w:p w:rsidR="00640E8C" w:rsidRDefault="00640E8C" w:rsidP="00673028">
      <w:pPr>
        <w:tabs>
          <w:tab w:val="left" w:pos="720"/>
          <w:tab w:val="left" w:pos="1545"/>
        </w:tabs>
        <w:spacing w:after="0" w:line="360" w:lineRule="auto"/>
        <w:jc w:val="both"/>
        <w:rPr>
          <w:rFonts w:ascii="Arial" w:hAnsi="Arial" w:cs="Arial"/>
          <w:sz w:val="24"/>
          <w:szCs w:val="24"/>
        </w:rPr>
      </w:pPr>
      <w:r>
        <w:rPr>
          <w:rFonts w:ascii="Arial" w:hAnsi="Arial" w:cs="Arial"/>
          <w:sz w:val="24"/>
          <w:szCs w:val="24"/>
        </w:rPr>
        <w:t>[</w:t>
      </w:r>
      <w:r w:rsidR="00260538">
        <w:rPr>
          <w:rFonts w:ascii="Arial" w:hAnsi="Arial" w:cs="Arial"/>
          <w:sz w:val="24"/>
          <w:szCs w:val="24"/>
        </w:rPr>
        <w:t>47</w:t>
      </w:r>
      <w:r>
        <w:rPr>
          <w:rFonts w:ascii="Arial" w:hAnsi="Arial" w:cs="Arial"/>
          <w:sz w:val="24"/>
          <w:szCs w:val="24"/>
        </w:rPr>
        <w:t>]</w:t>
      </w:r>
      <w:r>
        <w:rPr>
          <w:rFonts w:ascii="Arial" w:hAnsi="Arial" w:cs="Arial"/>
          <w:sz w:val="24"/>
          <w:szCs w:val="24"/>
        </w:rPr>
        <w:tab/>
        <w:t xml:space="preserve">What is important to me is to consider what gave rise to the urgent application that served before me on 27 October 2018 as it will explain </w:t>
      </w:r>
      <w:r w:rsidR="001D6832">
        <w:rPr>
          <w:rFonts w:ascii="Arial" w:hAnsi="Arial" w:cs="Arial"/>
          <w:sz w:val="24"/>
          <w:szCs w:val="24"/>
        </w:rPr>
        <w:t xml:space="preserve">the subsequent cost order and the scale on which it was awarded. </w:t>
      </w:r>
    </w:p>
    <w:p w:rsidR="00944736" w:rsidRDefault="00944736" w:rsidP="00673028">
      <w:pPr>
        <w:tabs>
          <w:tab w:val="left" w:pos="720"/>
          <w:tab w:val="left" w:pos="1545"/>
        </w:tabs>
        <w:spacing w:after="0" w:line="360" w:lineRule="auto"/>
        <w:jc w:val="both"/>
        <w:rPr>
          <w:rFonts w:ascii="Arial" w:hAnsi="Arial" w:cs="Arial"/>
          <w:sz w:val="24"/>
          <w:szCs w:val="24"/>
        </w:rPr>
      </w:pPr>
    </w:p>
    <w:p w:rsidR="004A7A82" w:rsidRDefault="00640E8C" w:rsidP="00673028">
      <w:pPr>
        <w:tabs>
          <w:tab w:val="left" w:pos="720"/>
          <w:tab w:val="left" w:pos="1545"/>
        </w:tabs>
        <w:spacing w:after="0" w:line="360" w:lineRule="auto"/>
        <w:jc w:val="both"/>
        <w:rPr>
          <w:rFonts w:ascii="Arial" w:hAnsi="Arial" w:cs="Arial"/>
          <w:sz w:val="24"/>
          <w:szCs w:val="24"/>
        </w:rPr>
      </w:pPr>
      <w:r>
        <w:rPr>
          <w:rFonts w:ascii="Arial" w:hAnsi="Arial" w:cs="Arial"/>
          <w:sz w:val="24"/>
          <w:szCs w:val="24"/>
        </w:rPr>
        <w:t>[</w:t>
      </w:r>
      <w:r w:rsidR="00260538">
        <w:rPr>
          <w:rFonts w:ascii="Arial" w:hAnsi="Arial" w:cs="Arial"/>
          <w:sz w:val="24"/>
          <w:szCs w:val="24"/>
        </w:rPr>
        <w:t>48</w:t>
      </w:r>
      <w:r>
        <w:rPr>
          <w:rFonts w:ascii="Arial" w:hAnsi="Arial" w:cs="Arial"/>
          <w:sz w:val="24"/>
          <w:szCs w:val="24"/>
        </w:rPr>
        <w:t>]</w:t>
      </w:r>
      <w:r w:rsidR="00042D4E">
        <w:rPr>
          <w:rFonts w:ascii="Arial" w:hAnsi="Arial" w:cs="Arial"/>
          <w:sz w:val="24"/>
          <w:szCs w:val="24"/>
        </w:rPr>
        <w:tab/>
      </w:r>
      <w:r w:rsidR="00F06B38">
        <w:rPr>
          <w:rFonts w:ascii="Arial" w:hAnsi="Arial" w:cs="Arial"/>
          <w:sz w:val="24"/>
          <w:szCs w:val="24"/>
        </w:rPr>
        <w:t xml:space="preserve">It is common cause that there was an agreement between the parties regarding access to the minor child and that a subsequent court order was issued by the Commissioner of Child Welfare, Windhoek, albeit maintained on behalf of the respondents that this order was </w:t>
      </w:r>
      <w:r w:rsidR="00F06B38" w:rsidRPr="00F06B38">
        <w:rPr>
          <w:rFonts w:ascii="Arial" w:hAnsi="Arial" w:cs="Arial"/>
          <w:i/>
          <w:sz w:val="24"/>
          <w:szCs w:val="24"/>
        </w:rPr>
        <w:t>ab initio</w:t>
      </w:r>
      <w:r w:rsidR="00F06B38">
        <w:rPr>
          <w:rFonts w:ascii="Arial" w:hAnsi="Arial" w:cs="Arial"/>
          <w:sz w:val="24"/>
          <w:szCs w:val="24"/>
        </w:rPr>
        <w:t xml:space="preserve"> void.  </w:t>
      </w:r>
    </w:p>
    <w:p w:rsidR="00944736" w:rsidRDefault="00944736" w:rsidP="00673028">
      <w:pPr>
        <w:tabs>
          <w:tab w:val="left" w:pos="720"/>
          <w:tab w:val="left" w:pos="1545"/>
        </w:tabs>
        <w:spacing w:after="0" w:line="360" w:lineRule="auto"/>
        <w:jc w:val="both"/>
        <w:rPr>
          <w:rFonts w:ascii="Arial" w:hAnsi="Arial" w:cs="Arial"/>
          <w:sz w:val="24"/>
          <w:szCs w:val="24"/>
        </w:rPr>
      </w:pPr>
    </w:p>
    <w:p w:rsidR="00BE68EF" w:rsidRDefault="004A7A82" w:rsidP="00673028">
      <w:pPr>
        <w:tabs>
          <w:tab w:val="left" w:pos="720"/>
          <w:tab w:val="left" w:pos="1545"/>
        </w:tabs>
        <w:spacing w:after="0" w:line="360" w:lineRule="auto"/>
        <w:jc w:val="both"/>
        <w:rPr>
          <w:rFonts w:ascii="Arial" w:hAnsi="Arial" w:cs="Arial"/>
          <w:sz w:val="24"/>
          <w:szCs w:val="24"/>
        </w:rPr>
      </w:pPr>
      <w:r>
        <w:rPr>
          <w:rFonts w:ascii="Arial" w:hAnsi="Arial" w:cs="Arial"/>
          <w:sz w:val="24"/>
          <w:szCs w:val="24"/>
        </w:rPr>
        <w:t>[</w:t>
      </w:r>
      <w:r w:rsidR="00260538">
        <w:rPr>
          <w:rFonts w:ascii="Arial" w:hAnsi="Arial" w:cs="Arial"/>
          <w:sz w:val="24"/>
          <w:szCs w:val="24"/>
        </w:rPr>
        <w:t>49</w:t>
      </w:r>
      <w:r>
        <w:rPr>
          <w:rFonts w:ascii="Arial" w:hAnsi="Arial" w:cs="Arial"/>
          <w:sz w:val="24"/>
          <w:szCs w:val="24"/>
        </w:rPr>
        <w:t>]</w:t>
      </w:r>
      <w:r>
        <w:rPr>
          <w:rFonts w:ascii="Arial" w:hAnsi="Arial" w:cs="Arial"/>
          <w:sz w:val="24"/>
          <w:szCs w:val="24"/>
        </w:rPr>
        <w:tab/>
      </w:r>
      <w:r w:rsidR="001C5C77">
        <w:rPr>
          <w:rFonts w:ascii="Arial" w:hAnsi="Arial" w:cs="Arial"/>
          <w:sz w:val="24"/>
          <w:szCs w:val="24"/>
        </w:rPr>
        <w:t xml:space="preserve">The applicant maintained throughout that in spite of </w:t>
      </w:r>
      <w:r w:rsidR="004A4A11" w:rsidRPr="000659C0">
        <w:rPr>
          <w:rFonts w:ascii="Arial" w:hAnsi="Arial" w:cs="Arial"/>
          <w:sz w:val="24"/>
          <w:szCs w:val="24"/>
        </w:rPr>
        <w:t xml:space="preserve">the </w:t>
      </w:r>
      <w:r w:rsidR="001C5C77">
        <w:rPr>
          <w:rFonts w:ascii="Arial" w:hAnsi="Arial" w:cs="Arial"/>
          <w:sz w:val="24"/>
          <w:szCs w:val="24"/>
        </w:rPr>
        <w:t>access arrangement r</w:t>
      </w:r>
      <w:r w:rsidR="00BE68EF">
        <w:rPr>
          <w:rFonts w:ascii="Arial" w:hAnsi="Arial" w:cs="Arial"/>
          <w:sz w:val="24"/>
          <w:szCs w:val="24"/>
        </w:rPr>
        <w:t xml:space="preserve">eached between the </w:t>
      </w:r>
      <w:r w:rsidR="00BE68EF" w:rsidRPr="00823A9F">
        <w:rPr>
          <w:rFonts w:ascii="Arial" w:hAnsi="Arial" w:cs="Arial"/>
          <w:sz w:val="24"/>
          <w:szCs w:val="24"/>
        </w:rPr>
        <w:t xml:space="preserve">parties, </w:t>
      </w:r>
      <w:r w:rsidR="001C5C77" w:rsidRPr="00823A9F">
        <w:rPr>
          <w:rFonts w:ascii="Arial" w:hAnsi="Arial" w:cs="Arial"/>
          <w:sz w:val="24"/>
          <w:szCs w:val="24"/>
        </w:rPr>
        <w:t xml:space="preserve">he was </w:t>
      </w:r>
      <w:r w:rsidR="001C5C77">
        <w:rPr>
          <w:rFonts w:ascii="Arial" w:hAnsi="Arial" w:cs="Arial"/>
          <w:sz w:val="24"/>
          <w:szCs w:val="24"/>
        </w:rPr>
        <w:t>unable to enforce</w:t>
      </w:r>
      <w:r w:rsidR="001C5C77" w:rsidRPr="00BE68EF">
        <w:rPr>
          <w:rFonts w:ascii="Arial" w:hAnsi="Arial" w:cs="Arial"/>
          <w:color w:val="FF0000"/>
          <w:sz w:val="24"/>
          <w:szCs w:val="24"/>
        </w:rPr>
        <w:t xml:space="preserve"> </w:t>
      </w:r>
      <w:r w:rsidR="00BE68EF" w:rsidRPr="00823A9F">
        <w:rPr>
          <w:rFonts w:ascii="Arial" w:hAnsi="Arial" w:cs="Arial"/>
          <w:sz w:val="24"/>
          <w:szCs w:val="24"/>
        </w:rPr>
        <w:t>the</w:t>
      </w:r>
      <w:r w:rsidR="00BE68EF" w:rsidRPr="00BE68EF">
        <w:rPr>
          <w:rFonts w:ascii="Arial" w:hAnsi="Arial" w:cs="Arial"/>
          <w:color w:val="FF0000"/>
          <w:sz w:val="24"/>
          <w:szCs w:val="24"/>
        </w:rPr>
        <w:t xml:space="preserve"> </w:t>
      </w:r>
      <w:r w:rsidR="001C5C77">
        <w:rPr>
          <w:rFonts w:ascii="Arial" w:hAnsi="Arial" w:cs="Arial"/>
          <w:sz w:val="24"/>
          <w:szCs w:val="24"/>
        </w:rPr>
        <w:t>said agreement and it is important to consider the correspondence attached to the founding and answering affidavits. It must however be pointed out that due to the history of the matter</w:t>
      </w:r>
      <w:r w:rsidR="00BE68EF">
        <w:rPr>
          <w:rFonts w:ascii="Arial" w:hAnsi="Arial" w:cs="Arial"/>
          <w:sz w:val="24"/>
          <w:szCs w:val="24"/>
        </w:rPr>
        <w:t>,</w:t>
      </w:r>
      <w:r w:rsidR="001C5C77">
        <w:rPr>
          <w:rFonts w:ascii="Arial" w:hAnsi="Arial" w:cs="Arial"/>
          <w:sz w:val="24"/>
          <w:szCs w:val="24"/>
        </w:rPr>
        <w:t xml:space="preserve"> extensive correspondence were exchanged between the legal practitioners of record and it is not necessary to refer to all of it. Reference will only be made </w:t>
      </w:r>
      <w:r w:rsidR="00B342A2">
        <w:rPr>
          <w:rFonts w:ascii="Arial" w:hAnsi="Arial" w:cs="Arial"/>
          <w:sz w:val="24"/>
          <w:szCs w:val="24"/>
        </w:rPr>
        <w:t xml:space="preserve">to </w:t>
      </w:r>
      <w:r w:rsidR="001C5C77">
        <w:rPr>
          <w:rFonts w:ascii="Arial" w:hAnsi="Arial" w:cs="Arial"/>
          <w:sz w:val="24"/>
          <w:szCs w:val="24"/>
        </w:rPr>
        <w:t>those that</w:t>
      </w:r>
      <w:r w:rsidR="001C5C77" w:rsidRPr="00BE68EF">
        <w:rPr>
          <w:rFonts w:ascii="Arial" w:hAnsi="Arial" w:cs="Arial"/>
          <w:color w:val="FF0000"/>
          <w:sz w:val="24"/>
          <w:szCs w:val="24"/>
        </w:rPr>
        <w:t xml:space="preserve"> </w:t>
      </w:r>
      <w:r w:rsidR="00BE68EF" w:rsidRPr="00823A9F">
        <w:rPr>
          <w:rFonts w:ascii="Arial" w:hAnsi="Arial" w:cs="Arial"/>
          <w:sz w:val="24"/>
          <w:szCs w:val="24"/>
        </w:rPr>
        <w:t>are</w:t>
      </w:r>
      <w:r w:rsidR="001C5C77" w:rsidRPr="00BE68EF">
        <w:rPr>
          <w:rFonts w:ascii="Arial" w:hAnsi="Arial" w:cs="Arial"/>
          <w:color w:val="FF0000"/>
          <w:sz w:val="24"/>
          <w:szCs w:val="24"/>
        </w:rPr>
        <w:t xml:space="preserve"> </w:t>
      </w:r>
      <w:r w:rsidR="001C5C77">
        <w:rPr>
          <w:rFonts w:ascii="Arial" w:hAnsi="Arial" w:cs="Arial"/>
          <w:sz w:val="24"/>
          <w:szCs w:val="24"/>
        </w:rPr>
        <w:t>relevant for purposes of this ruling.</w:t>
      </w:r>
    </w:p>
    <w:p w:rsidR="00F74062" w:rsidRDefault="00F74062" w:rsidP="00673028">
      <w:pPr>
        <w:tabs>
          <w:tab w:val="left" w:pos="720"/>
          <w:tab w:val="left" w:pos="1545"/>
        </w:tabs>
        <w:spacing w:after="0" w:line="360" w:lineRule="auto"/>
        <w:jc w:val="both"/>
        <w:rPr>
          <w:rFonts w:ascii="Arial" w:hAnsi="Arial" w:cs="Arial"/>
          <w:sz w:val="24"/>
          <w:szCs w:val="24"/>
        </w:rPr>
      </w:pPr>
    </w:p>
    <w:p w:rsidR="004A7A82" w:rsidRDefault="001C5C77" w:rsidP="00673028">
      <w:pPr>
        <w:tabs>
          <w:tab w:val="left" w:pos="720"/>
          <w:tab w:val="left" w:pos="1545"/>
        </w:tabs>
        <w:spacing w:after="0" w:line="360" w:lineRule="auto"/>
        <w:jc w:val="both"/>
        <w:rPr>
          <w:rFonts w:ascii="Arial" w:hAnsi="Arial" w:cs="Arial"/>
          <w:sz w:val="24"/>
          <w:szCs w:val="24"/>
        </w:rPr>
      </w:pPr>
      <w:r>
        <w:rPr>
          <w:rFonts w:ascii="Arial" w:hAnsi="Arial" w:cs="Arial"/>
          <w:sz w:val="24"/>
          <w:szCs w:val="24"/>
        </w:rPr>
        <w:t>[</w:t>
      </w:r>
      <w:r w:rsidR="00260538">
        <w:rPr>
          <w:rFonts w:ascii="Arial" w:hAnsi="Arial" w:cs="Arial"/>
          <w:sz w:val="24"/>
          <w:szCs w:val="24"/>
        </w:rPr>
        <w:t>50</w:t>
      </w:r>
      <w:r>
        <w:rPr>
          <w:rFonts w:ascii="Arial" w:hAnsi="Arial" w:cs="Arial"/>
          <w:sz w:val="24"/>
          <w:szCs w:val="24"/>
        </w:rPr>
        <w:t>]</w:t>
      </w:r>
      <w:r>
        <w:rPr>
          <w:rFonts w:ascii="Arial" w:hAnsi="Arial" w:cs="Arial"/>
          <w:sz w:val="24"/>
          <w:szCs w:val="24"/>
        </w:rPr>
        <w:tab/>
      </w:r>
      <w:r w:rsidR="0087587E">
        <w:rPr>
          <w:rFonts w:ascii="Arial" w:hAnsi="Arial" w:cs="Arial"/>
          <w:sz w:val="24"/>
          <w:szCs w:val="24"/>
        </w:rPr>
        <w:t>F</w:t>
      </w:r>
      <w:r w:rsidR="004A7A82">
        <w:rPr>
          <w:rFonts w:ascii="Arial" w:hAnsi="Arial" w:cs="Arial"/>
          <w:sz w:val="24"/>
          <w:szCs w:val="24"/>
        </w:rPr>
        <w:t>rom the correspondence exchanged between the parties</w:t>
      </w:r>
      <w:r w:rsidR="00BE68EF">
        <w:rPr>
          <w:rFonts w:ascii="Arial" w:hAnsi="Arial" w:cs="Arial"/>
          <w:sz w:val="24"/>
          <w:szCs w:val="24"/>
        </w:rPr>
        <w:t>,</w:t>
      </w:r>
      <w:r w:rsidR="004A7A82">
        <w:rPr>
          <w:rFonts w:ascii="Arial" w:hAnsi="Arial" w:cs="Arial"/>
          <w:sz w:val="24"/>
          <w:szCs w:val="24"/>
        </w:rPr>
        <w:t xml:space="preserve"> </w:t>
      </w:r>
      <w:r w:rsidR="0087587E">
        <w:rPr>
          <w:rFonts w:ascii="Arial" w:hAnsi="Arial" w:cs="Arial"/>
          <w:sz w:val="24"/>
          <w:szCs w:val="24"/>
        </w:rPr>
        <w:t xml:space="preserve">it is clear </w:t>
      </w:r>
      <w:r w:rsidR="004A7A82">
        <w:rPr>
          <w:rFonts w:ascii="Arial" w:hAnsi="Arial" w:cs="Arial"/>
          <w:sz w:val="24"/>
          <w:szCs w:val="24"/>
        </w:rPr>
        <w:t>that the respondents were aware</w:t>
      </w:r>
      <w:r w:rsidR="0087587E">
        <w:rPr>
          <w:rFonts w:ascii="Arial" w:hAnsi="Arial" w:cs="Arial"/>
          <w:sz w:val="24"/>
          <w:szCs w:val="24"/>
        </w:rPr>
        <w:t xml:space="preserve"> </w:t>
      </w:r>
      <w:r w:rsidR="004A7A82">
        <w:rPr>
          <w:rFonts w:ascii="Arial" w:hAnsi="Arial" w:cs="Arial"/>
          <w:sz w:val="24"/>
          <w:szCs w:val="24"/>
        </w:rPr>
        <w:t>at the very least of the application that the applicant filed with the Children’s Court for temporary access</w:t>
      </w:r>
      <w:r w:rsidR="004A4A11">
        <w:rPr>
          <w:rFonts w:ascii="Arial" w:hAnsi="Arial" w:cs="Arial"/>
          <w:sz w:val="24"/>
          <w:szCs w:val="24"/>
        </w:rPr>
        <w:t>.</w:t>
      </w:r>
      <w:r w:rsidR="00C17354" w:rsidRPr="000659C0">
        <w:rPr>
          <w:rStyle w:val="FootnoteReference"/>
          <w:rFonts w:ascii="Arial" w:hAnsi="Arial" w:cs="Arial"/>
          <w:sz w:val="24"/>
          <w:szCs w:val="24"/>
        </w:rPr>
        <w:footnoteReference w:id="9"/>
      </w:r>
      <w:r w:rsidR="004A7A82">
        <w:rPr>
          <w:rFonts w:ascii="Arial" w:hAnsi="Arial" w:cs="Arial"/>
          <w:sz w:val="24"/>
          <w:szCs w:val="24"/>
        </w:rPr>
        <w:t xml:space="preserve"> This is </w:t>
      </w:r>
      <w:r w:rsidR="0087587E">
        <w:rPr>
          <w:rFonts w:ascii="Arial" w:hAnsi="Arial" w:cs="Arial"/>
          <w:sz w:val="24"/>
          <w:szCs w:val="24"/>
        </w:rPr>
        <w:t>further evident</w:t>
      </w:r>
      <w:r w:rsidR="004A7A82">
        <w:rPr>
          <w:rFonts w:ascii="Arial" w:hAnsi="Arial" w:cs="Arial"/>
          <w:sz w:val="24"/>
          <w:szCs w:val="24"/>
        </w:rPr>
        <w:t xml:space="preserve"> from the letter dated 23 October 2018 </w:t>
      </w:r>
      <w:r w:rsidR="0087587E">
        <w:rPr>
          <w:rFonts w:ascii="Arial" w:hAnsi="Arial" w:cs="Arial"/>
          <w:sz w:val="24"/>
          <w:szCs w:val="24"/>
        </w:rPr>
        <w:t xml:space="preserve">wherein they </w:t>
      </w:r>
      <w:r w:rsidR="004A7A82">
        <w:rPr>
          <w:rFonts w:ascii="Arial" w:hAnsi="Arial" w:cs="Arial"/>
          <w:sz w:val="24"/>
          <w:szCs w:val="24"/>
        </w:rPr>
        <w:t xml:space="preserve">confirm </w:t>
      </w:r>
      <w:r w:rsidR="0087587E">
        <w:rPr>
          <w:rFonts w:ascii="Arial" w:hAnsi="Arial" w:cs="Arial"/>
          <w:sz w:val="24"/>
          <w:szCs w:val="24"/>
        </w:rPr>
        <w:t>receipt of</w:t>
      </w:r>
      <w:r w:rsidR="004A7A82">
        <w:rPr>
          <w:rFonts w:ascii="Arial" w:hAnsi="Arial" w:cs="Arial"/>
          <w:sz w:val="24"/>
          <w:szCs w:val="24"/>
        </w:rPr>
        <w:t xml:space="preserve"> the </w:t>
      </w:r>
      <w:r w:rsidR="00B96E70">
        <w:rPr>
          <w:rFonts w:ascii="Arial" w:hAnsi="Arial" w:cs="Arial"/>
          <w:sz w:val="24"/>
          <w:szCs w:val="24"/>
        </w:rPr>
        <w:t>application on 12 October 2018.</w:t>
      </w:r>
      <w:r w:rsidR="00CC33EC">
        <w:rPr>
          <w:rFonts w:ascii="Arial" w:hAnsi="Arial" w:cs="Arial"/>
          <w:sz w:val="24"/>
          <w:szCs w:val="24"/>
        </w:rPr>
        <w:t xml:space="preserve"> In the correspondence of 23 October</w:t>
      </w:r>
      <w:r w:rsidR="0087587E">
        <w:rPr>
          <w:rFonts w:ascii="Arial" w:hAnsi="Arial" w:cs="Arial"/>
          <w:sz w:val="24"/>
          <w:szCs w:val="24"/>
        </w:rPr>
        <w:t xml:space="preserve"> 2018</w:t>
      </w:r>
      <w:r w:rsidR="00BE68EF">
        <w:rPr>
          <w:rFonts w:ascii="Arial" w:hAnsi="Arial" w:cs="Arial"/>
          <w:sz w:val="24"/>
          <w:szCs w:val="24"/>
        </w:rPr>
        <w:t>,</w:t>
      </w:r>
      <w:r w:rsidR="00CC33EC">
        <w:rPr>
          <w:rFonts w:ascii="Arial" w:hAnsi="Arial" w:cs="Arial"/>
          <w:sz w:val="24"/>
          <w:szCs w:val="24"/>
        </w:rPr>
        <w:t xml:space="preserve"> the </w:t>
      </w:r>
      <w:r w:rsidR="0087587E">
        <w:rPr>
          <w:rFonts w:ascii="Arial" w:hAnsi="Arial" w:cs="Arial"/>
          <w:sz w:val="24"/>
          <w:szCs w:val="24"/>
        </w:rPr>
        <w:t xml:space="preserve">respondents’ </w:t>
      </w:r>
      <w:r w:rsidR="00CC33EC">
        <w:rPr>
          <w:rFonts w:ascii="Arial" w:hAnsi="Arial" w:cs="Arial"/>
          <w:sz w:val="24"/>
          <w:szCs w:val="24"/>
        </w:rPr>
        <w:t>legal practitioners requested an indulgence from the plaintiff’s legal practitioner</w:t>
      </w:r>
      <w:r w:rsidR="003D1AED">
        <w:rPr>
          <w:rFonts w:ascii="Arial" w:hAnsi="Arial" w:cs="Arial"/>
          <w:sz w:val="24"/>
          <w:szCs w:val="24"/>
        </w:rPr>
        <w:t xml:space="preserve"> to file their opposing papers by 25 October 2018.</w:t>
      </w:r>
      <w:r w:rsidR="00377838">
        <w:rPr>
          <w:rFonts w:ascii="Arial" w:hAnsi="Arial" w:cs="Arial"/>
          <w:sz w:val="24"/>
          <w:szCs w:val="24"/>
        </w:rPr>
        <w:t xml:space="preserve"> </w:t>
      </w:r>
    </w:p>
    <w:p w:rsidR="00BE68EF" w:rsidRDefault="00BE68EF" w:rsidP="00673028">
      <w:pPr>
        <w:tabs>
          <w:tab w:val="left" w:pos="720"/>
          <w:tab w:val="left" w:pos="1545"/>
        </w:tabs>
        <w:spacing w:after="0" w:line="360" w:lineRule="auto"/>
        <w:jc w:val="both"/>
        <w:rPr>
          <w:rFonts w:ascii="Arial" w:hAnsi="Arial" w:cs="Arial"/>
          <w:sz w:val="24"/>
          <w:szCs w:val="24"/>
        </w:rPr>
      </w:pPr>
    </w:p>
    <w:p w:rsidR="004A7A82" w:rsidRPr="000659C0" w:rsidRDefault="003D1AED" w:rsidP="00673028">
      <w:pPr>
        <w:tabs>
          <w:tab w:val="left" w:pos="720"/>
          <w:tab w:val="left" w:pos="1545"/>
        </w:tabs>
        <w:spacing w:after="0" w:line="360" w:lineRule="auto"/>
        <w:jc w:val="both"/>
        <w:rPr>
          <w:rFonts w:ascii="Arial" w:hAnsi="Arial" w:cs="Arial"/>
          <w:sz w:val="24"/>
          <w:szCs w:val="24"/>
        </w:rPr>
      </w:pPr>
      <w:r>
        <w:rPr>
          <w:rFonts w:ascii="Arial" w:hAnsi="Arial" w:cs="Arial"/>
          <w:sz w:val="24"/>
          <w:szCs w:val="24"/>
        </w:rPr>
        <w:t>[</w:t>
      </w:r>
      <w:r w:rsidR="00BE68EF">
        <w:rPr>
          <w:rFonts w:ascii="Arial" w:hAnsi="Arial" w:cs="Arial"/>
          <w:sz w:val="24"/>
          <w:szCs w:val="24"/>
        </w:rPr>
        <w:t>51</w:t>
      </w:r>
      <w:r>
        <w:rPr>
          <w:rFonts w:ascii="Arial" w:hAnsi="Arial" w:cs="Arial"/>
          <w:sz w:val="24"/>
          <w:szCs w:val="24"/>
        </w:rPr>
        <w:t>]</w:t>
      </w:r>
      <w:r>
        <w:rPr>
          <w:rFonts w:ascii="Arial" w:hAnsi="Arial" w:cs="Arial"/>
          <w:sz w:val="24"/>
          <w:szCs w:val="24"/>
        </w:rPr>
        <w:tab/>
        <w:t>On 25 October 2018 further correspondence was directed by the ap</w:t>
      </w:r>
      <w:r w:rsidR="004A4A11">
        <w:rPr>
          <w:rFonts w:ascii="Arial" w:hAnsi="Arial" w:cs="Arial"/>
          <w:sz w:val="24"/>
          <w:szCs w:val="24"/>
        </w:rPr>
        <w:t>plicant’s legal practitioner to</w:t>
      </w:r>
      <w:r w:rsidRPr="00823A9F">
        <w:rPr>
          <w:rFonts w:ascii="Arial" w:hAnsi="Arial" w:cs="Arial"/>
          <w:color w:val="7030A0"/>
          <w:sz w:val="24"/>
          <w:szCs w:val="24"/>
        </w:rPr>
        <w:t xml:space="preserve"> </w:t>
      </w:r>
      <w:r>
        <w:rPr>
          <w:rFonts w:ascii="Arial" w:hAnsi="Arial" w:cs="Arial"/>
          <w:sz w:val="24"/>
          <w:szCs w:val="24"/>
        </w:rPr>
        <w:t>the res</w:t>
      </w:r>
      <w:r w:rsidR="005550B8">
        <w:rPr>
          <w:rFonts w:ascii="Arial" w:hAnsi="Arial" w:cs="Arial"/>
          <w:sz w:val="24"/>
          <w:szCs w:val="24"/>
        </w:rPr>
        <w:t>pondents</w:t>
      </w:r>
      <w:r w:rsidR="00BE68EF">
        <w:rPr>
          <w:rFonts w:ascii="Arial" w:hAnsi="Arial" w:cs="Arial"/>
          <w:sz w:val="24"/>
          <w:szCs w:val="24"/>
        </w:rPr>
        <w:t>’ legal practitioner</w:t>
      </w:r>
      <w:r w:rsidR="005550B8">
        <w:rPr>
          <w:rFonts w:ascii="Arial" w:hAnsi="Arial" w:cs="Arial"/>
          <w:sz w:val="24"/>
          <w:szCs w:val="24"/>
        </w:rPr>
        <w:t xml:space="preserve"> referring them to the terms of the interim order obtained on 12 October 2018, with specific reference to paragraphs 1 and 10 the </w:t>
      </w:r>
      <w:r w:rsidR="005550B8">
        <w:rPr>
          <w:rFonts w:ascii="Arial" w:hAnsi="Arial" w:cs="Arial"/>
          <w:sz w:val="24"/>
          <w:szCs w:val="24"/>
        </w:rPr>
        <w:lastRenderedPageBreak/>
        <w:t>court order</w:t>
      </w:r>
      <w:r w:rsidR="00BE68EF">
        <w:rPr>
          <w:rFonts w:ascii="Arial" w:hAnsi="Arial" w:cs="Arial"/>
          <w:sz w:val="24"/>
          <w:szCs w:val="24"/>
        </w:rPr>
        <w:t>,</w:t>
      </w:r>
      <w:r w:rsidR="0087587E">
        <w:rPr>
          <w:rStyle w:val="FootnoteReference"/>
          <w:rFonts w:ascii="Arial" w:hAnsi="Arial" w:cs="Arial"/>
          <w:sz w:val="24"/>
          <w:szCs w:val="24"/>
        </w:rPr>
        <w:footnoteReference w:id="10"/>
      </w:r>
      <w:r w:rsidR="005550B8">
        <w:rPr>
          <w:rFonts w:ascii="Arial" w:hAnsi="Arial" w:cs="Arial"/>
          <w:sz w:val="24"/>
          <w:szCs w:val="24"/>
        </w:rPr>
        <w:t xml:space="preserve"> </w:t>
      </w:r>
      <w:r w:rsidR="009E5911">
        <w:rPr>
          <w:rFonts w:ascii="Arial" w:hAnsi="Arial" w:cs="Arial"/>
          <w:sz w:val="24"/>
          <w:szCs w:val="24"/>
        </w:rPr>
        <w:t xml:space="preserve">further </w:t>
      </w:r>
      <w:r w:rsidR="005550B8">
        <w:rPr>
          <w:rFonts w:ascii="Arial" w:hAnsi="Arial" w:cs="Arial"/>
          <w:sz w:val="24"/>
          <w:szCs w:val="24"/>
        </w:rPr>
        <w:t xml:space="preserve">advising the respondents that the applicant will fetch </w:t>
      </w:r>
      <w:r w:rsidR="005550B8" w:rsidRPr="000659C0">
        <w:rPr>
          <w:rFonts w:ascii="Arial" w:hAnsi="Arial" w:cs="Arial"/>
          <w:sz w:val="24"/>
          <w:szCs w:val="24"/>
        </w:rPr>
        <w:t>G</w:t>
      </w:r>
      <w:r w:rsidR="00823A9F" w:rsidRPr="000659C0">
        <w:rPr>
          <w:rFonts w:ascii="Arial" w:hAnsi="Arial" w:cs="Arial"/>
          <w:sz w:val="24"/>
          <w:szCs w:val="24"/>
        </w:rPr>
        <w:t>.A.</w:t>
      </w:r>
      <w:r w:rsidR="005550B8" w:rsidRPr="000659C0">
        <w:rPr>
          <w:rFonts w:ascii="Arial" w:hAnsi="Arial" w:cs="Arial"/>
          <w:sz w:val="24"/>
          <w:szCs w:val="24"/>
        </w:rPr>
        <w:t xml:space="preserve"> at the designated date and time, i.e. </w:t>
      </w:r>
      <w:r w:rsidR="00823A9F" w:rsidRPr="000659C0">
        <w:rPr>
          <w:rFonts w:ascii="Arial" w:hAnsi="Arial" w:cs="Arial"/>
          <w:sz w:val="24"/>
          <w:szCs w:val="24"/>
        </w:rPr>
        <w:t>Friday 26 October 2018 at 14:00. In the said correspondence</w:t>
      </w:r>
      <w:r w:rsidR="004A4A11" w:rsidRPr="000659C0">
        <w:rPr>
          <w:rFonts w:ascii="Arial" w:hAnsi="Arial" w:cs="Arial"/>
          <w:sz w:val="24"/>
          <w:szCs w:val="24"/>
        </w:rPr>
        <w:t>,</w:t>
      </w:r>
      <w:r w:rsidR="00823A9F" w:rsidRPr="000659C0">
        <w:rPr>
          <w:rFonts w:ascii="Arial" w:hAnsi="Arial" w:cs="Arial"/>
          <w:sz w:val="24"/>
          <w:szCs w:val="24"/>
        </w:rPr>
        <w:t xml:space="preserve"> the legal practitioners of the respondents were also advised that in the event </w:t>
      </w:r>
      <w:r w:rsidR="00B237CD" w:rsidRPr="000659C0">
        <w:rPr>
          <w:rFonts w:ascii="Arial" w:hAnsi="Arial" w:cs="Arial"/>
          <w:sz w:val="24"/>
          <w:szCs w:val="24"/>
        </w:rPr>
        <w:t>of</w:t>
      </w:r>
      <w:r w:rsidR="00823A9F" w:rsidRPr="000659C0">
        <w:rPr>
          <w:rFonts w:ascii="Arial" w:hAnsi="Arial" w:cs="Arial"/>
          <w:sz w:val="24"/>
          <w:szCs w:val="24"/>
        </w:rPr>
        <w:t xml:space="preserve"> resistance by the respondents</w:t>
      </w:r>
      <w:r w:rsidR="004A4A11" w:rsidRPr="000659C0">
        <w:rPr>
          <w:rFonts w:ascii="Arial" w:hAnsi="Arial" w:cs="Arial"/>
          <w:sz w:val="24"/>
          <w:szCs w:val="24"/>
        </w:rPr>
        <w:t>,</w:t>
      </w:r>
      <w:r w:rsidR="00823A9F" w:rsidRPr="000659C0">
        <w:rPr>
          <w:rFonts w:ascii="Arial" w:hAnsi="Arial" w:cs="Arial"/>
          <w:sz w:val="24"/>
          <w:szCs w:val="24"/>
        </w:rPr>
        <w:t xml:space="preserve"> such resistance shall be dealt with by the Gender Based Violence </w:t>
      </w:r>
      <w:r w:rsidR="00B237CD" w:rsidRPr="000659C0">
        <w:rPr>
          <w:rFonts w:ascii="Arial" w:hAnsi="Arial" w:cs="Arial"/>
          <w:sz w:val="24"/>
          <w:szCs w:val="24"/>
        </w:rPr>
        <w:t xml:space="preserve">Department, presumably from the Namibian Police, and a case for contempt of court will be opened. </w:t>
      </w:r>
    </w:p>
    <w:p w:rsidR="00823A9F" w:rsidRDefault="00823A9F" w:rsidP="00673028">
      <w:pPr>
        <w:tabs>
          <w:tab w:val="left" w:pos="720"/>
          <w:tab w:val="left" w:pos="1545"/>
        </w:tabs>
        <w:spacing w:after="0" w:line="360" w:lineRule="auto"/>
        <w:jc w:val="both"/>
        <w:rPr>
          <w:rFonts w:ascii="Arial" w:hAnsi="Arial" w:cs="Arial"/>
          <w:sz w:val="24"/>
          <w:szCs w:val="24"/>
        </w:rPr>
      </w:pPr>
      <w:r>
        <w:rPr>
          <w:rFonts w:ascii="Arial" w:hAnsi="Arial" w:cs="Arial"/>
          <w:sz w:val="24"/>
          <w:szCs w:val="24"/>
        </w:rPr>
        <w:tab/>
      </w:r>
    </w:p>
    <w:p w:rsidR="005550B8" w:rsidRDefault="00640E8C" w:rsidP="00673028">
      <w:pPr>
        <w:tabs>
          <w:tab w:val="left" w:pos="720"/>
          <w:tab w:val="left" w:pos="1545"/>
        </w:tabs>
        <w:spacing w:after="0" w:line="360" w:lineRule="auto"/>
        <w:jc w:val="both"/>
        <w:rPr>
          <w:rFonts w:ascii="Arial" w:hAnsi="Arial" w:cs="Arial"/>
          <w:sz w:val="24"/>
          <w:szCs w:val="24"/>
        </w:rPr>
      </w:pPr>
      <w:r>
        <w:rPr>
          <w:rFonts w:ascii="Arial" w:hAnsi="Arial" w:cs="Arial"/>
          <w:sz w:val="24"/>
          <w:szCs w:val="24"/>
        </w:rPr>
        <w:t>[</w:t>
      </w:r>
      <w:r w:rsidR="00BE68EF">
        <w:rPr>
          <w:rFonts w:ascii="Arial" w:hAnsi="Arial" w:cs="Arial"/>
          <w:sz w:val="24"/>
          <w:szCs w:val="24"/>
        </w:rPr>
        <w:t>52</w:t>
      </w:r>
      <w:r>
        <w:rPr>
          <w:rFonts w:ascii="Arial" w:hAnsi="Arial" w:cs="Arial"/>
          <w:sz w:val="24"/>
          <w:szCs w:val="24"/>
        </w:rPr>
        <w:t>]</w:t>
      </w:r>
      <w:r>
        <w:rPr>
          <w:rFonts w:ascii="Arial" w:hAnsi="Arial" w:cs="Arial"/>
          <w:sz w:val="24"/>
          <w:szCs w:val="24"/>
        </w:rPr>
        <w:tab/>
      </w:r>
      <w:r w:rsidR="005550B8">
        <w:rPr>
          <w:rFonts w:ascii="Arial" w:hAnsi="Arial" w:cs="Arial"/>
          <w:sz w:val="24"/>
          <w:szCs w:val="24"/>
        </w:rPr>
        <w:t>The respondents’ legal practitioners swiftly responded and directed correspondence to the applicant’s legal practitioner on the same date stating the following:</w:t>
      </w:r>
    </w:p>
    <w:p w:rsidR="004A4A11" w:rsidRDefault="004A4A11" w:rsidP="00673028">
      <w:pPr>
        <w:tabs>
          <w:tab w:val="left" w:pos="720"/>
          <w:tab w:val="left" w:pos="1545"/>
        </w:tabs>
        <w:spacing w:after="0" w:line="360" w:lineRule="auto"/>
        <w:jc w:val="both"/>
        <w:rPr>
          <w:rFonts w:ascii="Arial" w:hAnsi="Arial" w:cs="Arial"/>
          <w:sz w:val="24"/>
          <w:szCs w:val="24"/>
        </w:rPr>
      </w:pPr>
    </w:p>
    <w:p w:rsidR="00DD6CFC" w:rsidRPr="00DF3E2E" w:rsidRDefault="00DD6CFC" w:rsidP="00673028">
      <w:pPr>
        <w:tabs>
          <w:tab w:val="left" w:pos="720"/>
          <w:tab w:val="left" w:pos="1545"/>
        </w:tabs>
        <w:spacing w:after="0" w:line="360" w:lineRule="auto"/>
        <w:jc w:val="both"/>
        <w:rPr>
          <w:rFonts w:ascii="Arial" w:hAnsi="Arial" w:cs="Arial"/>
        </w:rPr>
      </w:pPr>
      <w:r w:rsidRPr="00DF3E2E">
        <w:rPr>
          <w:rFonts w:ascii="Arial" w:hAnsi="Arial" w:cs="Arial"/>
        </w:rPr>
        <w:t xml:space="preserve">‘Kindly take note that no order was granted in terms of interim access to the minor child on 12 October 2018. This much is clear, that the order only operates if not opposed. The order was opposed which makes it ineffectual. We attended to the offices of the Children’s Court and spoke to Yvonne, who informed us we have 14 days to oppose your application. </w:t>
      </w:r>
    </w:p>
    <w:p w:rsidR="00BE68EF" w:rsidRDefault="00BE68EF" w:rsidP="00673028">
      <w:pPr>
        <w:tabs>
          <w:tab w:val="left" w:pos="720"/>
          <w:tab w:val="left" w:pos="1545"/>
        </w:tabs>
        <w:spacing w:after="0" w:line="360" w:lineRule="auto"/>
        <w:jc w:val="both"/>
        <w:rPr>
          <w:rFonts w:ascii="Arial" w:hAnsi="Arial" w:cs="Arial"/>
        </w:rPr>
      </w:pPr>
    </w:p>
    <w:p w:rsidR="00DD6CFC" w:rsidRDefault="00DD6CFC" w:rsidP="00673028">
      <w:pPr>
        <w:tabs>
          <w:tab w:val="left" w:pos="720"/>
          <w:tab w:val="left" w:pos="1545"/>
        </w:tabs>
        <w:spacing w:after="0" w:line="360" w:lineRule="auto"/>
        <w:jc w:val="both"/>
        <w:rPr>
          <w:rFonts w:ascii="Arial" w:hAnsi="Arial" w:cs="Arial"/>
        </w:rPr>
      </w:pPr>
      <w:r w:rsidRPr="00DF3E2E">
        <w:rPr>
          <w:rFonts w:ascii="Arial" w:hAnsi="Arial" w:cs="Arial"/>
        </w:rPr>
        <w:t>In light of the aforementioned and until the application has been properly heard and an order of Court is made, your client has not access to the minor child. In other words, your client will not be allowed to pick up the minor child tomorrow. The Gender Based Violence Department shall be informed to not act on your threats but in accordance with the law. Our client shall engage on the pending criminal case against yo</w:t>
      </w:r>
      <w:r w:rsidR="00884C90" w:rsidRPr="00DF3E2E">
        <w:rPr>
          <w:rFonts w:ascii="Arial" w:hAnsi="Arial" w:cs="Arial"/>
        </w:rPr>
        <w:t>ur client. Please also take note that, we shall approach court on an urgent basis if your client procee</w:t>
      </w:r>
      <w:r w:rsidR="00DF3E2E" w:rsidRPr="00DF3E2E">
        <w:rPr>
          <w:rFonts w:ascii="Arial" w:hAnsi="Arial" w:cs="Arial"/>
        </w:rPr>
        <w:t>d</w:t>
      </w:r>
      <w:r w:rsidR="00884C90" w:rsidRPr="00DF3E2E">
        <w:rPr>
          <w:rFonts w:ascii="Arial" w:hAnsi="Arial" w:cs="Arial"/>
        </w:rPr>
        <w:t>s with the oppose</w:t>
      </w:r>
      <w:r w:rsidR="00DF3E2E" w:rsidRPr="00DF3E2E">
        <w:rPr>
          <w:rFonts w:ascii="Arial" w:hAnsi="Arial" w:cs="Arial"/>
        </w:rPr>
        <w:t>d order.’</w:t>
      </w:r>
    </w:p>
    <w:p w:rsidR="00BE68EF" w:rsidRPr="00DF3E2E" w:rsidRDefault="00BE68EF" w:rsidP="00673028">
      <w:pPr>
        <w:tabs>
          <w:tab w:val="left" w:pos="720"/>
          <w:tab w:val="left" w:pos="1545"/>
        </w:tabs>
        <w:spacing w:after="0" w:line="360" w:lineRule="auto"/>
        <w:jc w:val="both"/>
        <w:rPr>
          <w:rFonts w:ascii="Arial" w:hAnsi="Arial" w:cs="Arial"/>
        </w:rPr>
      </w:pPr>
    </w:p>
    <w:p w:rsidR="00DF3E2E" w:rsidRDefault="00DF3E2E" w:rsidP="00673028">
      <w:pPr>
        <w:spacing w:after="0" w:line="360" w:lineRule="auto"/>
        <w:jc w:val="both"/>
        <w:rPr>
          <w:rFonts w:ascii="Arial" w:hAnsi="Arial" w:cs="Arial"/>
          <w:sz w:val="24"/>
          <w:szCs w:val="24"/>
        </w:rPr>
      </w:pPr>
      <w:r>
        <w:rPr>
          <w:rFonts w:ascii="Arial" w:hAnsi="Arial" w:cs="Arial"/>
          <w:sz w:val="24"/>
          <w:szCs w:val="24"/>
        </w:rPr>
        <w:t>[</w:t>
      </w:r>
      <w:r w:rsidR="00BE68EF">
        <w:rPr>
          <w:rFonts w:ascii="Arial" w:hAnsi="Arial" w:cs="Arial"/>
          <w:sz w:val="24"/>
          <w:szCs w:val="24"/>
        </w:rPr>
        <w:t>53</w:t>
      </w:r>
      <w:r>
        <w:rPr>
          <w:rFonts w:ascii="Arial" w:hAnsi="Arial" w:cs="Arial"/>
          <w:sz w:val="24"/>
          <w:szCs w:val="24"/>
        </w:rPr>
        <w:t>]</w:t>
      </w:r>
      <w:r>
        <w:rPr>
          <w:rFonts w:ascii="Arial" w:hAnsi="Arial" w:cs="Arial"/>
          <w:sz w:val="24"/>
          <w:szCs w:val="24"/>
        </w:rPr>
        <w:tab/>
        <w:t>From the countless correspondence exchanged between the legal practitioners</w:t>
      </w:r>
      <w:r w:rsidR="00BE68EF">
        <w:rPr>
          <w:rFonts w:ascii="Arial" w:hAnsi="Arial" w:cs="Arial"/>
          <w:sz w:val="24"/>
          <w:szCs w:val="24"/>
        </w:rPr>
        <w:t>,</w:t>
      </w:r>
      <w:r>
        <w:rPr>
          <w:rFonts w:ascii="Arial" w:hAnsi="Arial" w:cs="Arial"/>
          <w:sz w:val="24"/>
          <w:szCs w:val="24"/>
        </w:rPr>
        <w:t xml:space="preserve"> it is quite evident that the respondents and</w:t>
      </w:r>
      <w:r w:rsidR="00902A6F">
        <w:rPr>
          <w:rFonts w:ascii="Arial" w:hAnsi="Arial" w:cs="Arial"/>
          <w:sz w:val="24"/>
          <w:szCs w:val="24"/>
        </w:rPr>
        <w:t xml:space="preserve"> their legal practitioners were</w:t>
      </w:r>
      <w:r>
        <w:rPr>
          <w:rFonts w:ascii="Arial" w:hAnsi="Arial" w:cs="Arial"/>
          <w:sz w:val="24"/>
          <w:szCs w:val="24"/>
        </w:rPr>
        <w:t xml:space="preserve"> aware of the existence of the interim court order dated 12 October 2018 but had no intention to comply with the court order. This </w:t>
      </w:r>
      <w:r w:rsidR="009E5911">
        <w:rPr>
          <w:rFonts w:ascii="Arial" w:hAnsi="Arial" w:cs="Arial"/>
          <w:sz w:val="24"/>
          <w:szCs w:val="24"/>
        </w:rPr>
        <w:t xml:space="preserve">is </w:t>
      </w:r>
      <w:r w:rsidR="00B237CD" w:rsidRPr="000659C0">
        <w:rPr>
          <w:rFonts w:ascii="Arial" w:hAnsi="Arial" w:cs="Arial"/>
          <w:sz w:val="24"/>
          <w:szCs w:val="24"/>
        </w:rPr>
        <w:t>apparent</w:t>
      </w:r>
      <w:r w:rsidRPr="000659C0">
        <w:rPr>
          <w:rFonts w:ascii="Arial" w:hAnsi="Arial" w:cs="Arial"/>
          <w:sz w:val="24"/>
          <w:szCs w:val="24"/>
        </w:rPr>
        <w:t xml:space="preserve"> </w:t>
      </w:r>
      <w:r>
        <w:rPr>
          <w:rFonts w:ascii="Arial" w:hAnsi="Arial" w:cs="Arial"/>
          <w:sz w:val="24"/>
          <w:szCs w:val="24"/>
        </w:rPr>
        <w:t xml:space="preserve">from </w:t>
      </w:r>
      <w:r w:rsidR="00902A6F">
        <w:rPr>
          <w:rFonts w:ascii="Arial" w:hAnsi="Arial" w:cs="Arial"/>
          <w:sz w:val="24"/>
          <w:szCs w:val="24"/>
        </w:rPr>
        <w:t xml:space="preserve">the </w:t>
      </w:r>
      <w:r>
        <w:rPr>
          <w:rFonts w:ascii="Arial" w:hAnsi="Arial" w:cs="Arial"/>
          <w:sz w:val="24"/>
          <w:szCs w:val="24"/>
        </w:rPr>
        <w:t xml:space="preserve">correspondence from the office of the respondents’ legal practitioners dated 26 October 2018, which states as follows: </w:t>
      </w:r>
    </w:p>
    <w:p w:rsidR="00BE68EF" w:rsidRDefault="00BE68EF" w:rsidP="00673028">
      <w:pPr>
        <w:spacing w:after="0" w:line="360" w:lineRule="auto"/>
        <w:jc w:val="both"/>
        <w:rPr>
          <w:rFonts w:ascii="Arial" w:hAnsi="Arial" w:cs="Arial"/>
          <w:sz w:val="24"/>
          <w:szCs w:val="24"/>
        </w:rPr>
      </w:pPr>
    </w:p>
    <w:p w:rsidR="00DF3E2E" w:rsidRPr="00EA331F" w:rsidRDefault="00DF3E2E" w:rsidP="00673028">
      <w:pPr>
        <w:spacing w:after="0" w:line="360" w:lineRule="auto"/>
        <w:jc w:val="both"/>
        <w:rPr>
          <w:rFonts w:ascii="Arial" w:hAnsi="Arial" w:cs="Arial"/>
        </w:rPr>
      </w:pPr>
      <w:r w:rsidRPr="00EA331F">
        <w:rPr>
          <w:rFonts w:ascii="Arial" w:hAnsi="Arial" w:cs="Arial"/>
        </w:rPr>
        <w:lastRenderedPageBreak/>
        <w:t xml:space="preserve">‘We advise that the Magistrate errored in granting you client interim access of the minor child when she is well aware that there is a continuous and opposed custody battle between the parties and specific opposition to your application for interim access. </w:t>
      </w:r>
    </w:p>
    <w:p w:rsidR="00BE68EF" w:rsidRDefault="00BE68EF" w:rsidP="00673028">
      <w:pPr>
        <w:spacing w:after="0" w:line="360" w:lineRule="auto"/>
        <w:jc w:val="both"/>
        <w:rPr>
          <w:rFonts w:ascii="Arial" w:hAnsi="Arial" w:cs="Arial"/>
        </w:rPr>
      </w:pPr>
    </w:p>
    <w:p w:rsidR="00DF3E2E" w:rsidRDefault="00DF3E2E" w:rsidP="00673028">
      <w:pPr>
        <w:spacing w:after="0" w:line="360" w:lineRule="auto"/>
        <w:jc w:val="both"/>
        <w:rPr>
          <w:rFonts w:ascii="Arial" w:hAnsi="Arial" w:cs="Arial"/>
        </w:rPr>
      </w:pPr>
      <w:r w:rsidRPr="00EA331F">
        <w:rPr>
          <w:rFonts w:ascii="Arial" w:hAnsi="Arial" w:cs="Arial"/>
        </w:rPr>
        <w:t>Your client can under no circumstance be allowed to take the child as proposed. We have lodged an appeal in the High Court attached hereto marked as annexure “A”. We are sure you are aware of the effect and operation of an appeal against an order of court.’</w:t>
      </w:r>
    </w:p>
    <w:p w:rsidR="00BE68EF" w:rsidRDefault="00BE68EF" w:rsidP="00673028">
      <w:pPr>
        <w:spacing w:after="0" w:line="360" w:lineRule="auto"/>
        <w:jc w:val="both"/>
        <w:rPr>
          <w:rFonts w:ascii="Arial" w:hAnsi="Arial" w:cs="Arial"/>
        </w:rPr>
      </w:pPr>
    </w:p>
    <w:p w:rsidR="00DF3E2E" w:rsidRDefault="00DF3E2E" w:rsidP="00673028">
      <w:pPr>
        <w:tabs>
          <w:tab w:val="left" w:pos="720"/>
          <w:tab w:val="left" w:pos="1545"/>
        </w:tabs>
        <w:spacing w:after="0" w:line="360" w:lineRule="auto"/>
        <w:jc w:val="both"/>
        <w:rPr>
          <w:rFonts w:ascii="Arial" w:hAnsi="Arial" w:cs="Arial"/>
          <w:sz w:val="24"/>
          <w:szCs w:val="24"/>
        </w:rPr>
      </w:pPr>
      <w:r>
        <w:rPr>
          <w:rFonts w:ascii="Arial" w:hAnsi="Arial" w:cs="Arial"/>
          <w:sz w:val="24"/>
          <w:szCs w:val="24"/>
        </w:rPr>
        <w:t>[</w:t>
      </w:r>
      <w:r w:rsidR="00BE68EF">
        <w:rPr>
          <w:rFonts w:ascii="Arial" w:hAnsi="Arial" w:cs="Arial"/>
          <w:sz w:val="24"/>
          <w:szCs w:val="24"/>
        </w:rPr>
        <w:t>54</w:t>
      </w:r>
      <w:r>
        <w:rPr>
          <w:rFonts w:ascii="Arial" w:hAnsi="Arial" w:cs="Arial"/>
          <w:sz w:val="24"/>
          <w:szCs w:val="24"/>
        </w:rPr>
        <w:t>]</w:t>
      </w:r>
      <w:r>
        <w:rPr>
          <w:rFonts w:ascii="Arial" w:hAnsi="Arial" w:cs="Arial"/>
          <w:sz w:val="24"/>
          <w:szCs w:val="24"/>
        </w:rPr>
        <w:tab/>
      </w:r>
      <w:r w:rsidR="00F95BFD">
        <w:rPr>
          <w:rFonts w:ascii="Arial" w:hAnsi="Arial" w:cs="Arial"/>
          <w:sz w:val="24"/>
          <w:szCs w:val="24"/>
        </w:rPr>
        <w:t>It would appear that th</w:t>
      </w:r>
      <w:r w:rsidR="001C5C77">
        <w:rPr>
          <w:rFonts w:ascii="Arial" w:hAnsi="Arial" w:cs="Arial"/>
          <w:sz w:val="24"/>
          <w:szCs w:val="24"/>
        </w:rPr>
        <w:t>is</w:t>
      </w:r>
      <w:r w:rsidR="00F95BFD">
        <w:rPr>
          <w:rFonts w:ascii="Arial" w:hAnsi="Arial" w:cs="Arial"/>
          <w:sz w:val="24"/>
          <w:szCs w:val="24"/>
        </w:rPr>
        <w:t xml:space="preserve"> general approach of the respondent</w:t>
      </w:r>
      <w:r>
        <w:rPr>
          <w:rFonts w:ascii="Arial" w:hAnsi="Arial" w:cs="Arial"/>
          <w:sz w:val="24"/>
          <w:szCs w:val="24"/>
        </w:rPr>
        <w:t xml:space="preserve"> then paved the way for the urgent application that followed in the wake of the failed attempts of the applicant to have access to </w:t>
      </w:r>
      <w:r w:rsidRPr="000659C0">
        <w:rPr>
          <w:rFonts w:ascii="Arial" w:hAnsi="Arial" w:cs="Arial"/>
          <w:sz w:val="24"/>
          <w:szCs w:val="24"/>
        </w:rPr>
        <w:t>G</w:t>
      </w:r>
      <w:r w:rsidR="00B237CD" w:rsidRPr="000659C0">
        <w:rPr>
          <w:rFonts w:ascii="Arial" w:hAnsi="Arial" w:cs="Arial"/>
          <w:sz w:val="24"/>
          <w:szCs w:val="24"/>
        </w:rPr>
        <w:t>.A</w:t>
      </w:r>
      <w:r w:rsidR="00BB6C02" w:rsidRPr="000659C0">
        <w:rPr>
          <w:rFonts w:ascii="Arial" w:hAnsi="Arial" w:cs="Arial"/>
          <w:sz w:val="24"/>
          <w:szCs w:val="24"/>
        </w:rPr>
        <w:t>.</w:t>
      </w:r>
      <w:r w:rsidRPr="000659C0">
        <w:rPr>
          <w:rFonts w:ascii="Arial" w:hAnsi="Arial" w:cs="Arial"/>
          <w:sz w:val="24"/>
          <w:szCs w:val="24"/>
        </w:rPr>
        <w:t xml:space="preserve"> </w:t>
      </w:r>
    </w:p>
    <w:p w:rsidR="00902A6F" w:rsidRDefault="00902A6F" w:rsidP="00673028">
      <w:pPr>
        <w:tabs>
          <w:tab w:val="left" w:pos="720"/>
          <w:tab w:val="left" w:pos="1545"/>
        </w:tabs>
        <w:spacing w:after="0" w:line="360" w:lineRule="auto"/>
        <w:jc w:val="both"/>
        <w:rPr>
          <w:rFonts w:ascii="Arial" w:hAnsi="Arial" w:cs="Arial"/>
          <w:sz w:val="24"/>
          <w:szCs w:val="24"/>
        </w:rPr>
      </w:pPr>
    </w:p>
    <w:p w:rsidR="00344835" w:rsidRDefault="00344835" w:rsidP="00673028">
      <w:pPr>
        <w:tabs>
          <w:tab w:val="left" w:pos="720"/>
          <w:tab w:val="left" w:pos="1545"/>
        </w:tabs>
        <w:spacing w:after="0" w:line="360" w:lineRule="auto"/>
        <w:jc w:val="both"/>
        <w:rPr>
          <w:rFonts w:ascii="Arial" w:hAnsi="Arial" w:cs="Arial"/>
          <w:sz w:val="24"/>
          <w:szCs w:val="24"/>
        </w:rPr>
      </w:pPr>
      <w:r>
        <w:rPr>
          <w:rFonts w:ascii="Arial" w:hAnsi="Arial" w:cs="Arial"/>
          <w:sz w:val="24"/>
          <w:szCs w:val="24"/>
        </w:rPr>
        <w:t>[</w:t>
      </w:r>
      <w:r w:rsidR="00BE68EF">
        <w:rPr>
          <w:rFonts w:ascii="Arial" w:hAnsi="Arial" w:cs="Arial"/>
          <w:sz w:val="24"/>
          <w:szCs w:val="24"/>
        </w:rPr>
        <w:t>55</w:t>
      </w:r>
      <w:r>
        <w:rPr>
          <w:rFonts w:ascii="Arial" w:hAnsi="Arial" w:cs="Arial"/>
          <w:sz w:val="24"/>
          <w:szCs w:val="24"/>
        </w:rPr>
        <w:t>]</w:t>
      </w:r>
      <w:r>
        <w:rPr>
          <w:rFonts w:ascii="Arial" w:hAnsi="Arial" w:cs="Arial"/>
          <w:sz w:val="24"/>
          <w:szCs w:val="24"/>
        </w:rPr>
        <w:tab/>
        <w:t>Th</w:t>
      </w:r>
      <w:r w:rsidR="001C5C77">
        <w:rPr>
          <w:rFonts w:ascii="Arial" w:hAnsi="Arial" w:cs="Arial"/>
          <w:sz w:val="24"/>
          <w:szCs w:val="24"/>
        </w:rPr>
        <w:t>e</w:t>
      </w:r>
      <w:r>
        <w:rPr>
          <w:rFonts w:ascii="Arial" w:hAnsi="Arial" w:cs="Arial"/>
          <w:sz w:val="24"/>
          <w:szCs w:val="24"/>
        </w:rPr>
        <w:t xml:space="preserve"> stance </w:t>
      </w:r>
      <w:r w:rsidR="001C5C77">
        <w:rPr>
          <w:rFonts w:ascii="Arial" w:hAnsi="Arial" w:cs="Arial"/>
          <w:sz w:val="24"/>
          <w:szCs w:val="24"/>
        </w:rPr>
        <w:t>taken by the</w:t>
      </w:r>
      <w:r>
        <w:rPr>
          <w:rFonts w:ascii="Arial" w:hAnsi="Arial" w:cs="Arial"/>
          <w:sz w:val="24"/>
          <w:szCs w:val="24"/>
        </w:rPr>
        <w:t xml:space="preserve"> respondents </w:t>
      </w:r>
      <w:r w:rsidR="00F95BFD">
        <w:rPr>
          <w:rFonts w:ascii="Arial" w:hAnsi="Arial" w:cs="Arial"/>
          <w:sz w:val="24"/>
          <w:szCs w:val="24"/>
        </w:rPr>
        <w:t>is in stark contrast to the access arrangement that was agreed to between the parties in July 2018, which included the weekend of 27 to 28 October 2018</w:t>
      </w:r>
      <w:r w:rsidR="001C5C77">
        <w:rPr>
          <w:rFonts w:ascii="Arial" w:hAnsi="Arial" w:cs="Arial"/>
          <w:sz w:val="24"/>
          <w:szCs w:val="24"/>
        </w:rPr>
        <w:t>,</w:t>
      </w:r>
      <w:r w:rsidR="00404A20">
        <w:rPr>
          <w:rFonts w:ascii="Arial" w:hAnsi="Arial" w:cs="Arial"/>
          <w:sz w:val="24"/>
          <w:szCs w:val="24"/>
        </w:rPr>
        <w:t xml:space="preserve"> and respondents’ </w:t>
      </w:r>
      <w:r w:rsidR="00F95BFD">
        <w:rPr>
          <w:rFonts w:ascii="Arial" w:hAnsi="Arial" w:cs="Arial"/>
          <w:sz w:val="24"/>
          <w:szCs w:val="24"/>
        </w:rPr>
        <w:t xml:space="preserve">commitment to maintain good relations with the applicant in the interest of the minor child.  </w:t>
      </w:r>
    </w:p>
    <w:p w:rsidR="00404A20" w:rsidRDefault="00404A20" w:rsidP="00673028">
      <w:pPr>
        <w:tabs>
          <w:tab w:val="left" w:pos="720"/>
          <w:tab w:val="left" w:pos="1545"/>
        </w:tabs>
        <w:spacing w:after="0" w:line="360" w:lineRule="auto"/>
        <w:jc w:val="both"/>
        <w:rPr>
          <w:rFonts w:ascii="Arial" w:hAnsi="Arial" w:cs="Arial"/>
          <w:sz w:val="24"/>
          <w:szCs w:val="24"/>
        </w:rPr>
      </w:pPr>
    </w:p>
    <w:p w:rsidR="00C77ADB" w:rsidRPr="000659C0" w:rsidRDefault="00F95BFD" w:rsidP="00673028">
      <w:pPr>
        <w:tabs>
          <w:tab w:val="left" w:pos="720"/>
          <w:tab w:val="left" w:pos="1545"/>
        </w:tabs>
        <w:spacing w:after="0" w:line="360" w:lineRule="auto"/>
        <w:jc w:val="both"/>
        <w:rPr>
          <w:rFonts w:ascii="Arial" w:hAnsi="Arial" w:cs="Arial"/>
          <w:sz w:val="24"/>
          <w:szCs w:val="24"/>
        </w:rPr>
      </w:pPr>
      <w:r>
        <w:rPr>
          <w:rFonts w:ascii="Arial" w:hAnsi="Arial" w:cs="Arial"/>
          <w:sz w:val="24"/>
          <w:szCs w:val="24"/>
        </w:rPr>
        <w:t>[</w:t>
      </w:r>
      <w:r w:rsidR="00902A6F">
        <w:rPr>
          <w:rFonts w:ascii="Arial" w:hAnsi="Arial" w:cs="Arial"/>
          <w:sz w:val="24"/>
          <w:szCs w:val="24"/>
        </w:rPr>
        <w:t>56]</w:t>
      </w:r>
      <w:r w:rsidR="00902A6F">
        <w:rPr>
          <w:rFonts w:ascii="Arial" w:hAnsi="Arial" w:cs="Arial"/>
          <w:sz w:val="24"/>
          <w:szCs w:val="24"/>
        </w:rPr>
        <w:tab/>
      </w:r>
      <w:r w:rsidR="00C77ADB">
        <w:rPr>
          <w:rFonts w:ascii="Arial" w:hAnsi="Arial" w:cs="Arial"/>
          <w:sz w:val="24"/>
          <w:szCs w:val="24"/>
        </w:rPr>
        <w:t>There might be merits in the argument</w:t>
      </w:r>
      <w:r w:rsidR="00DF3E2E">
        <w:rPr>
          <w:rFonts w:ascii="Arial" w:hAnsi="Arial" w:cs="Arial"/>
          <w:sz w:val="24"/>
          <w:szCs w:val="24"/>
        </w:rPr>
        <w:tab/>
      </w:r>
      <w:r w:rsidR="00066A5C">
        <w:rPr>
          <w:rFonts w:ascii="Arial" w:hAnsi="Arial" w:cs="Arial"/>
          <w:sz w:val="24"/>
          <w:szCs w:val="24"/>
        </w:rPr>
        <w:t xml:space="preserve">of </w:t>
      </w:r>
      <w:r w:rsidR="005D280C">
        <w:rPr>
          <w:rFonts w:ascii="Arial" w:hAnsi="Arial" w:cs="Arial"/>
          <w:sz w:val="24"/>
          <w:szCs w:val="24"/>
        </w:rPr>
        <w:t xml:space="preserve">the </w:t>
      </w:r>
      <w:r w:rsidR="00C77ADB">
        <w:rPr>
          <w:rFonts w:ascii="Arial" w:hAnsi="Arial" w:cs="Arial"/>
          <w:sz w:val="24"/>
          <w:szCs w:val="24"/>
        </w:rPr>
        <w:t xml:space="preserve">respondents that the Commissioner of Child Welfare should not have issued the order due to the ongoing </w:t>
      </w:r>
      <w:r w:rsidR="00020853">
        <w:rPr>
          <w:rFonts w:ascii="Arial" w:hAnsi="Arial" w:cs="Arial"/>
          <w:sz w:val="24"/>
          <w:szCs w:val="24"/>
        </w:rPr>
        <w:t>court proceedings between the parties, however, right or wrong</w:t>
      </w:r>
      <w:r w:rsidR="00404A20">
        <w:rPr>
          <w:rFonts w:ascii="Arial" w:hAnsi="Arial" w:cs="Arial"/>
          <w:sz w:val="24"/>
          <w:szCs w:val="24"/>
        </w:rPr>
        <w:t>,</w:t>
      </w:r>
      <w:r w:rsidR="00020853">
        <w:rPr>
          <w:rFonts w:ascii="Arial" w:hAnsi="Arial" w:cs="Arial"/>
          <w:sz w:val="24"/>
          <w:szCs w:val="24"/>
        </w:rPr>
        <w:t xml:space="preserve"> a valid court order was issued by the Children</w:t>
      </w:r>
      <w:r w:rsidR="00EA331F">
        <w:rPr>
          <w:rFonts w:ascii="Arial" w:hAnsi="Arial" w:cs="Arial"/>
          <w:sz w:val="24"/>
          <w:szCs w:val="24"/>
        </w:rPr>
        <w:t>’</w:t>
      </w:r>
      <w:r w:rsidR="00020853">
        <w:rPr>
          <w:rFonts w:ascii="Arial" w:hAnsi="Arial" w:cs="Arial"/>
          <w:sz w:val="24"/>
          <w:szCs w:val="24"/>
        </w:rPr>
        <w:t>s Court in terms of the Children</w:t>
      </w:r>
      <w:r w:rsidR="00B237CD">
        <w:rPr>
          <w:rFonts w:ascii="Arial" w:hAnsi="Arial" w:cs="Arial"/>
          <w:sz w:val="24"/>
          <w:szCs w:val="24"/>
        </w:rPr>
        <w:t>’s</w:t>
      </w:r>
      <w:r w:rsidR="00020853">
        <w:rPr>
          <w:rFonts w:ascii="Arial" w:hAnsi="Arial" w:cs="Arial"/>
          <w:sz w:val="24"/>
          <w:szCs w:val="24"/>
        </w:rPr>
        <w:t xml:space="preserve"> Status Act</w:t>
      </w:r>
      <w:r w:rsidR="00EA331F">
        <w:rPr>
          <w:rFonts w:ascii="Arial" w:hAnsi="Arial" w:cs="Arial"/>
          <w:sz w:val="24"/>
          <w:szCs w:val="24"/>
        </w:rPr>
        <w:t>, 6 of 2006,</w:t>
      </w:r>
      <w:r w:rsidR="00020853">
        <w:rPr>
          <w:rFonts w:ascii="Arial" w:hAnsi="Arial" w:cs="Arial"/>
          <w:sz w:val="24"/>
          <w:szCs w:val="24"/>
        </w:rPr>
        <w:t xml:space="preserve"> and even though it might </w:t>
      </w:r>
      <w:r w:rsidR="00EA331F">
        <w:rPr>
          <w:rFonts w:ascii="Arial" w:hAnsi="Arial" w:cs="Arial"/>
          <w:sz w:val="24"/>
          <w:szCs w:val="24"/>
        </w:rPr>
        <w:t xml:space="preserve">ultimately </w:t>
      </w:r>
      <w:r w:rsidR="00020853">
        <w:rPr>
          <w:rFonts w:ascii="Arial" w:hAnsi="Arial" w:cs="Arial"/>
          <w:sz w:val="24"/>
          <w:szCs w:val="24"/>
        </w:rPr>
        <w:t>be held to be invalid or void</w:t>
      </w:r>
      <w:r w:rsidR="00404A20">
        <w:rPr>
          <w:rFonts w:ascii="Arial" w:hAnsi="Arial" w:cs="Arial"/>
          <w:sz w:val="24"/>
          <w:szCs w:val="24"/>
        </w:rPr>
        <w:t>,</w:t>
      </w:r>
      <w:r w:rsidR="00020853">
        <w:rPr>
          <w:rFonts w:ascii="Arial" w:hAnsi="Arial" w:cs="Arial"/>
          <w:sz w:val="24"/>
          <w:szCs w:val="24"/>
        </w:rPr>
        <w:t xml:space="preserve"> it is nevertheless ‘lawful’ within the meaning of the relevant Act until set aside by a competent court.</w:t>
      </w:r>
      <w:r w:rsidR="00713DAE" w:rsidRPr="00713DAE">
        <w:rPr>
          <w:rFonts w:ascii="Arial" w:hAnsi="Arial" w:cs="Arial"/>
          <w:sz w:val="24"/>
          <w:szCs w:val="24"/>
        </w:rPr>
        <w:t xml:space="preserve"> </w:t>
      </w:r>
      <w:r w:rsidR="00713DAE" w:rsidRPr="000659C0">
        <w:rPr>
          <w:rFonts w:ascii="Arial" w:hAnsi="Arial" w:cs="Arial"/>
          <w:sz w:val="24"/>
          <w:szCs w:val="24"/>
        </w:rPr>
        <w:t>The order for temporary access granted to the applicant by the Commissioner of Child</w:t>
      </w:r>
      <w:r w:rsidR="00902A6F" w:rsidRPr="000659C0">
        <w:rPr>
          <w:rFonts w:ascii="Arial" w:hAnsi="Arial" w:cs="Arial"/>
          <w:sz w:val="24"/>
          <w:szCs w:val="24"/>
        </w:rPr>
        <w:t xml:space="preserve"> Welfare was done in terms of s</w:t>
      </w:r>
      <w:r w:rsidR="00713DAE" w:rsidRPr="000659C0">
        <w:rPr>
          <w:rFonts w:ascii="Arial" w:hAnsi="Arial" w:cs="Arial"/>
          <w:sz w:val="24"/>
          <w:szCs w:val="24"/>
        </w:rPr>
        <w:t xml:space="preserve"> 14(8) of the Act, which </w:t>
      </w:r>
      <w:r w:rsidR="003337EF" w:rsidRPr="000659C0">
        <w:rPr>
          <w:rFonts w:ascii="Arial" w:hAnsi="Arial" w:cs="Arial"/>
          <w:sz w:val="24"/>
          <w:szCs w:val="24"/>
        </w:rPr>
        <w:t xml:space="preserve">in essence </w:t>
      </w:r>
      <w:r w:rsidR="00713DAE" w:rsidRPr="000659C0">
        <w:rPr>
          <w:rFonts w:ascii="Arial" w:hAnsi="Arial" w:cs="Arial"/>
          <w:sz w:val="24"/>
          <w:szCs w:val="24"/>
        </w:rPr>
        <w:t xml:space="preserve">provides that </w:t>
      </w:r>
      <w:r w:rsidR="00902A6F" w:rsidRPr="000659C0">
        <w:rPr>
          <w:rFonts w:ascii="Arial" w:hAnsi="Arial" w:cs="Arial"/>
          <w:sz w:val="24"/>
          <w:szCs w:val="24"/>
        </w:rPr>
        <w:t xml:space="preserve">a </w:t>
      </w:r>
      <w:r w:rsidR="00713DAE" w:rsidRPr="000659C0">
        <w:rPr>
          <w:rFonts w:ascii="Arial" w:hAnsi="Arial" w:cs="Arial"/>
          <w:sz w:val="24"/>
          <w:szCs w:val="24"/>
        </w:rPr>
        <w:t xml:space="preserve">temporary </w:t>
      </w:r>
      <w:r w:rsidR="00713DAE" w:rsidRPr="000659C0">
        <w:rPr>
          <w:rFonts w:ascii="Arial" w:hAnsi="Arial" w:cs="Arial"/>
          <w:i/>
          <w:sz w:val="24"/>
          <w:szCs w:val="24"/>
        </w:rPr>
        <w:t>ex parte</w:t>
      </w:r>
      <w:r w:rsidR="00713DAE" w:rsidRPr="000659C0">
        <w:rPr>
          <w:rFonts w:ascii="Arial" w:hAnsi="Arial" w:cs="Arial"/>
          <w:sz w:val="24"/>
          <w:szCs w:val="24"/>
        </w:rPr>
        <w:t xml:space="preserve"> order remains in force until such time as the consideration of an application for a court order </w:t>
      </w:r>
      <w:r w:rsidR="00EA7F9F" w:rsidRPr="000659C0">
        <w:rPr>
          <w:rFonts w:ascii="Arial" w:hAnsi="Arial" w:cs="Arial"/>
          <w:sz w:val="24"/>
          <w:szCs w:val="24"/>
        </w:rPr>
        <w:t>confirming or discharging the interim order.</w:t>
      </w:r>
      <w:r w:rsidR="003337EF" w:rsidRPr="000659C0">
        <w:rPr>
          <w:rFonts w:ascii="Arial" w:hAnsi="Arial" w:cs="Arial"/>
          <w:sz w:val="24"/>
          <w:szCs w:val="24"/>
        </w:rPr>
        <w:t xml:space="preserve"> </w:t>
      </w:r>
      <w:r w:rsidR="00EC0D89" w:rsidRPr="000659C0">
        <w:rPr>
          <w:rFonts w:ascii="Arial" w:hAnsi="Arial" w:cs="Arial"/>
          <w:sz w:val="24"/>
          <w:szCs w:val="24"/>
        </w:rPr>
        <w:t xml:space="preserve">The leave to appeal in terms of the High Court Rules does not suspend the interim order granted by the Children’s Court. There </w:t>
      </w:r>
      <w:r w:rsidR="00902A6F" w:rsidRPr="000659C0">
        <w:rPr>
          <w:rFonts w:ascii="Arial" w:hAnsi="Arial" w:cs="Arial"/>
          <w:sz w:val="24"/>
          <w:szCs w:val="24"/>
        </w:rPr>
        <w:t>are specific statutory provisions</w:t>
      </w:r>
      <w:r w:rsidR="00EC0D89" w:rsidRPr="000659C0">
        <w:rPr>
          <w:rFonts w:ascii="Arial" w:hAnsi="Arial" w:cs="Arial"/>
          <w:sz w:val="24"/>
          <w:szCs w:val="24"/>
        </w:rPr>
        <w:t xml:space="preserve"> in the Children’s Status Act for lodging an appeal in respect of an order issued in terms of the said</w:t>
      </w:r>
      <w:r w:rsidR="00012D39" w:rsidRPr="000659C0">
        <w:rPr>
          <w:rFonts w:ascii="Arial" w:hAnsi="Arial" w:cs="Arial"/>
          <w:sz w:val="24"/>
          <w:szCs w:val="24"/>
        </w:rPr>
        <w:t xml:space="preserve"> Act. The respondents did not follow this recourse available to them.</w:t>
      </w:r>
    </w:p>
    <w:p w:rsidR="00404A20" w:rsidRDefault="00404A20" w:rsidP="00673028">
      <w:pPr>
        <w:tabs>
          <w:tab w:val="left" w:pos="720"/>
          <w:tab w:val="left" w:pos="1545"/>
        </w:tabs>
        <w:spacing w:after="0" w:line="360" w:lineRule="auto"/>
        <w:jc w:val="both"/>
        <w:rPr>
          <w:rFonts w:ascii="Arial" w:hAnsi="Arial" w:cs="Arial"/>
          <w:sz w:val="24"/>
          <w:szCs w:val="24"/>
        </w:rPr>
      </w:pPr>
    </w:p>
    <w:p w:rsidR="00640E8C" w:rsidRDefault="00020853" w:rsidP="00673028">
      <w:pPr>
        <w:tabs>
          <w:tab w:val="left" w:pos="720"/>
          <w:tab w:val="left" w:pos="1545"/>
        </w:tabs>
        <w:spacing w:after="0" w:line="360" w:lineRule="auto"/>
        <w:jc w:val="both"/>
        <w:rPr>
          <w:rFonts w:ascii="Arial" w:hAnsi="Arial" w:cs="Arial"/>
          <w:sz w:val="24"/>
          <w:szCs w:val="24"/>
        </w:rPr>
      </w:pPr>
      <w:r>
        <w:rPr>
          <w:rFonts w:ascii="Arial" w:hAnsi="Arial" w:cs="Arial"/>
          <w:sz w:val="24"/>
          <w:szCs w:val="24"/>
        </w:rPr>
        <w:lastRenderedPageBreak/>
        <w:t>[</w:t>
      </w:r>
      <w:r w:rsidR="00404A20">
        <w:rPr>
          <w:rFonts w:ascii="Arial" w:hAnsi="Arial" w:cs="Arial"/>
          <w:sz w:val="24"/>
          <w:szCs w:val="24"/>
        </w:rPr>
        <w:t>57</w:t>
      </w:r>
      <w:r>
        <w:rPr>
          <w:rFonts w:ascii="Arial" w:hAnsi="Arial" w:cs="Arial"/>
          <w:sz w:val="24"/>
          <w:szCs w:val="24"/>
        </w:rPr>
        <w:t>]</w:t>
      </w:r>
      <w:r>
        <w:rPr>
          <w:rFonts w:ascii="Arial" w:hAnsi="Arial" w:cs="Arial"/>
          <w:sz w:val="24"/>
          <w:szCs w:val="24"/>
        </w:rPr>
        <w:tab/>
      </w:r>
      <w:r w:rsidR="009A27CC">
        <w:rPr>
          <w:rFonts w:ascii="Arial" w:hAnsi="Arial" w:cs="Arial"/>
          <w:sz w:val="24"/>
          <w:szCs w:val="24"/>
        </w:rPr>
        <w:t>Th</w:t>
      </w:r>
      <w:r w:rsidR="00EA331F">
        <w:rPr>
          <w:rFonts w:ascii="Arial" w:hAnsi="Arial" w:cs="Arial"/>
          <w:sz w:val="24"/>
          <w:szCs w:val="24"/>
        </w:rPr>
        <w:t>is</w:t>
      </w:r>
      <w:r w:rsidR="009A27CC">
        <w:rPr>
          <w:rFonts w:ascii="Arial" w:hAnsi="Arial" w:cs="Arial"/>
          <w:sz w:val="24"/>
          <w:szCs w:val="24"/>
        </w:rPr>
        <w:t xml:space="preserve"> pr</w:t>
      </w:r>
      <w:r w:rsidR="00C77ADB">
        <w:rPr>
          <w:rFonts w:ascii="Arial" w:hAnsi="Arial" w:cs="Arial"/>
          <w:sz w:val="24"/>
          <w:szCs w:val="24"/>
        </w:rPr>
        <w:t xml:space="preserve">inciple </w:t>
      </w:r>
      <w:r>
        <w:rPr>
          <w:rFonts w:ascii="Arial" w:hAnsi="Arial" w:cs="Arial"/>
          <w:sz w:val="24"/>
          <w:szCs w:val="24"/>
        </w:rPr>
        <w:t xml:space="preserve">was clearly enunciated </w:t>
      </w:r>
      <w:r w:rsidRPr="00020853">
        <w:rPr>
          <w:rFonts w:ascii="Arial" w:hAnsi="Arial" w:cs="Arial"/>
          <w:i/>
          <w:sz w:val="24"/>
          <w:szCs w:val="24"/>
        </w:rPr>
        <w:t>in BV Investments 264 CC v FNB Namibia Holdings Limited</w:t>
      </w:r>
      <w:r>
        <w:rPr>
          <w:rStyle w:val="FootnoteReference"/>
          <w:rFonts w:ascii="Arial" w:hAnsi="Arial" w:cs="Arial"/>
          <w:sz w:val="24"/>
          <w:szCs w:val="24"/>
        </w:rPr>
        <w:footnoteReference w:id="11"/>
      </w:r>
      <w:r w:rsidRPr="00020853">
        <w:rPr>
          <w:rFonts w:ascii="Arial" w:hAnsi="Arial" w:cs="Arial"/>
          <w:sz w:val="24"/>
          <w:szCs w:val="24"/>
        </w:rPr>
        <w:t xml:space="preserve"> </w:t>
      </w:r>
      <w:r>
        <w:rPr>
          <w:rFonts w:ascii="Arial" w:hAnsi="Arial" w:cs="Arial"/>
          <w:sz w:val="24"/>
          <w:szCs w:val="24"/>
        </w:rPr>
        <w:t xml:space="preserve">where Parker AJ </w:t>
      </w:r>
      <w:r w:rsidR="00EA331F">
        <w:rPr>
          <w:rFonts w:ascii="Arial" w:hAnsi="Arial" w:cs="Arial"/>
          <w:sz w:val="24"/>
          <w:szCs w:val="24"/>
        </w:rPr>
        <w:t xml:space="preserve">when he </w:t>
      </w:r>
      <w:r>
        <w:rPr>
          <w:rFonts w:ascii="Arial" w:hAnsi="Arial" w:cs="Arial"/>
          <w:sz w:val="24"/>
          <w:szCs w:val="24"/>
        </w:rPr>
        <w:t xml:space="preserve">stated as follows: </w:t>
      </w:r>
    </w:p>
    <w:p w:rsidR="00404A20" w:rsidRDefault="00404A20" w:rsidP="00673028">
      <w:pPr>
        <w:tabs>
          <w:tab w:val="left" w:pos="720"/>
          <w:tab w:val="left" w:pos="1545"/>
        </w:tabs>
        <w:spacing w:after="0" w:line="360" w:lineRule="auto"/>
        <w:jc w:val="both"/>
        <w:rPr>
          <w:rFonts w:ascii="Arial" w:hAnsi="Arial" w:cs="Arial"/>
          <w:sz w:val="24"/>
          <w:szCs w:val="24"/>
        </w:rPr>
      </w:pPr>
    </w:p>
    <w:p w:rsidR="00C77ADB" w:rsidRPr="00020853" w:rsidRDefault="00020853" w:rsidP="00673028">
      <w:pPr>
        <w:tabs>
          <w:tab w:val="left" w:pos="720"/>
          <w:tab w:val="left" w:pos="1545"/>
        </w:tabs>
        <w:spacing w:after="0" w:line="360" w:lineRule="auto"/>
        <w:jc w:val="both"/>
        <w:rPr>
          <w:rFonts w:ascii="Arial" w:hAnsi="Arial" w:cs="Arial"/>
          <w:sz w:val="24"/>
          <w:szCs w:val="24"/>
        </w:rPr>
      </w:pPr>
      <w:r>
        <w:rPr>
          <w:rFonts w:ascii="Arial" w:hAnsi="Arial" w:cs="Arial"/>
        </w:rPr>
        <w:t>‘</w:t>
      </w:r>
      <w:r w:rsidR="00EA331F">
        <w:rPr>
          <w:rFonts w:ascii="Arial" w:hAnsi="Arial" w:cs="Arial"/>
        </w:rPr>
        <w:t>[</w:t>
      </w:r>
      <w:r w:rsidRPr="00020853">
        <w:rPr>
          <w:rFonts w:ascii="Arial" w:hAnsi="Arial" w:cs="Arial"/>
        </w:rPr>
        <w:t>9]</w:t>
      </w:r>
      <w:r w:rsidRPr="00020853">
        <w:rPr>
          <w:rFonts w:ascii="Arial" w:hAnsi="Arial" w:cs="Arial"/>
        </w:rPr>
        <w:tab/>
      </w:r>
      <w:r w:rsidR="00C77ADB" w:rsidRPr="00020853">
        <w:rPr>
          <w:rFonts w:ascii="Arial" w:hAnsi="Arial" w:cs="Arial"/>
        </w:rPr>
        <w:t xml:space="preserve">In this regard, one must not lose sight of the legal reality in our law and in terms of the principle of rule of law, which is so enshrined in the Namibian Constitution that a decision of the court is binding and must be obeyed and implemented unless and until it has been set aside by a competent court. See </w:t>
      </w:r>
      <w:r w:rsidR="00C77ADB" w:rsidRPr="00EA331F">
        <w:rPr>
          <w:rFonts w:ascii="Arial" w:hAnsi="Arial" w:cs="Arial"/>
          <w:i/>
        </w:rPr>
        <w:t>Standard Bank Namibia Limited v Maletzky</w:t>
      </w:r>
      <w:r w:rsidR="00C77ADB" w:rsidRPr="00020853">
        <w:rPr>
          <w:rFonts w:ascii="Arial" w:hAnsi="Arial" w:cs="Arial"/>
        </w:rPr>
        <w:t xml:space="preserve"> (I 3956/2009) [2013] NAHCMD 131 (17 May 2013) (Unreported).</w:t>
      </w:r>
      <w:r>
        <w:rPr>
          <w:rFonts w:ascii="Arial" w:hAnsi="Arial" w:cs="Arial"/>
        </w:rPr>
        <w:t>’</w:t>
      </w:r>
    </w:p>
    <w:p w:rsidR="00BA6163" w:rsidRDefault="00BA6163" w:rsidP="00673028">
      <w:pPr>
        <w:spacing w:after="0" w:line="360" w:lineRule="auto"/>
        <w:jc w:val="both"/>
        <w:rPr>
          <w:rFonts w:ascii="Arial" w:hAnsi="Arial" w:cs="Arial"/>
          <w:sz w:val="24"/>
          <w:szCs w:val="24"/>
        </w:rPr>
      </w:pPr>
    </w:p>
    <w:p w:rsidR="00EA7F9F" w:rsidRDefault="00020853" w:rsidP="00673028">
      <w:pPr>
        <w:spacing w:after="0" w:line="360" w:lineRule="auto"/>
        <w:jc w:val="both"/>
        <w:rPr>
          <w:rFonts w:ascii="Arial" w:hAnsi="Arial" w:cs="Arial"/>
          <w:sz w:val="24"/>
          <w:szCs w:val="24"/>
        </w:rPr>
      </w:pPr>
      <w:r w:rsidRPr="00020853">
        <w:rPr>
          <w:rFonts w:ascii="Arial" w:hAnsi="Arial" w:cs="Arial"/>
          <w:sz w:val="24"/>
          <w:szCs w:val="24"/>
        </w:rPr>
        <w:t>[</w:t>
      </w:r>
      <w:r w:rsidR="00404A20">
        <w:rPr>
          <w:rFonts w:ascii="Arial" w:hAnsi="Arial" w:cs="Arial"/>
          <w:sz w:val="24"/>
          <w:szCs w:val="24"/>
        </w:rPr>
        <w:t>58</w:t>
      </w:r>
      <w:r w:rsidRPr="00020853">
        <w:rPr>
          <w:rFonts w:ascii="Arial" w:hAnsi="Arial" w:cs="Arial"/>
          <w:sz w:val="24"/>
          <w:szCs w:val="24"/>
        </w:rPr>
        <w:t>]</w:t>
      </w:r>
      <w:r w:rsidRPr="00020853">
        <w:rPr>
          <w:rFonts w:ascii="Arial" w:hAnsi="Arial" w:cs="Arial"/>
          <w:sz w:val="24"/>
          <w:szCs w:val="24"/>
        </w:rPr>
        <w:tab/>
      </w:r>
      <w:r>
        <w:rPr>
          <w:rFonts w:ascii="Arial" w:hAnsi="Arial" w:cs="Arial"/>
          <w:sz w:val="24"/>
          <w:szCs w:val="24"/>
        </w:rPr>
        <w:t xml:space="preserve">I am fully in agreement with the sentiments of Parker AJ in this regard, and this is the point on which </w:t>
      </w:r>
      <w:r w:rsidR="00404A20">
        <w:rPr>
          <w:rFonts w:ascii="Arial" w:hAnsi="Arial" w:cs="Arial"/>
          <w:sz w:val="24"/>
          <w:szCs w:val="24"/>
        </w:rPr>
        <w:t>this issue of costs turns</w:t>
      </w:r>
      <w:r>
        <w:rPr>
          <w:rFonts w:ascii="Arial" w:hAnsi="Arial" w:cs="Arial"/>
          <w:sz w:val="24"/>
          <w:szCs w:val="24"/>
        </w:rPr>
        <w:t xml:space="preserve"> for me.</w:t>
      </w:r>
      <w:r w:rsidR="00713DAE">
        <w:rPr>
          <w:rFonts w:ascii="Arial" w:hAnsi="Arial" w:cs="Arial"/>
          <w:sz w:val="24"/>
          <w:szCs w:val="24"/>
        </w:rPr>
        <w:t xml:space="preserve"> </w:t>
      </w:r>
      <w:r w:rsidR="00EA7F9F">
        <w:rPr>
          <w:rFonts w:ascii="Arial" w:hAnsi="Arial" w:cs="Arial"/>
          <w:sz w:val="24"/>
          <w:szCs w:val="24"/>
        </w:rPr>
        <w:t xml:space="preserve">The order by the Commissioner of Child Welfare effectively gave the applicant the right of access </w:t>
      </w:r>
      <w:r w:rsidR="00EA7F9F" w:rsidRPr="00FF6728">
        <w:rPr>
          <w:rFonts w:ascii="Arial" w:hAnsi="Arial" w:cs="Arial"/>
          <w:sz w:val="24"/>
          <w:szCs w:val="24"/>
        </w:rPr>
        <w:t>to G</w:t>
      </w:r>
      <w:r w:rsidR="0053535B" w:rsidRPr="00FF6728">
        <w:rPr>
          <w:rFonts w:ascii="Arial" w:hAnsi="Arial" w:cs="Arial"/>
          <w:sz w:val="24"/>
          <w:szCs w:val="24"/>
        </w:rPr>
        <w:t>.A.</w:t>
      </w:r>
      <w:r w:rsidR="00EA7F9F" w:rsidRPr="00FF6728">
        <w:rPr>
          <w:rFonts w:ascii="Arial" w:hAnsi="Arial" w:cs="Arial"/>
          <w:sz w:val="24"/>
          <w:szCs w:val="24"/>
        </w:rPr>
        <w:t xml:space="preserve"> </w:t>
      </w:r>
      <w:r w:rsidR="00EA7F9F">
        <w:rPr>
          <w:rFonts w:ascii="Arial" w:hAnsi="Arial" w:cs="Arial"/>
          <w:sz w:val="24"/>
          <w:szCs w:val="24"/>
        </w:rPr>
        <w:t>on 26 October 2018 as from 14:00, which order was not complied with</w:t>
      </w:r>
      <w:r w:rsidR="004B074E">
        <w:rPr>
          <w:rFonts w:ascii="Arial" w:hAnsi="Arial" w:cs="Arial"/>
          <w:sz w:val="24"/>
          <w:szCs w:val="24"/>
        </w:rPr>
        <w:t xml:space="preserve"> by any of the respondents</w:t>
      </w:r>
      <w:r w:rsidR="00EA7F9F">
        <w:rPr>
          <w:rFonts w:ascii="Arial" w:hAnsi="Arial" w:cs="Arial"/>
          <w:sz w:val="24"/>
          <w:szCs w:val="24"/>
        </w:rPr>
        <w:t>.</w:t>
      </w:r>
    </w:p>
    <w:p w:rsidR="00404A20" w:rsidRDefault="00404A20" w:rsidP="00673028">
      <w:pPr>
        <w:spacing w:after="0" w:line="360" w:lineRule="auto"/>
        <w:jc w:val="both"/>
        <w:rPr>
          <w:rFonts w:ascii="Arial" w:hAnsi="Arial" w:cs="Arial"/>
          <w:sz w:val="24"/>
          <w:szCs w:val="24"/>
        </w:rPr>
      </w:pPr>
    </w:p>
    <w:p w:rsidR="00404A20" w:rsidRDefault="009E5911" w:rsidP="00673028">
      <w:pPr>
        <w:spacing w:after="0" w:line="360" w:lineRule="auto"/>
        <w:jc w:val="both"/>
        <w:rPr>
          <w:rFonts w:ascii="Arial" w:hAnsi="Arial" w:cs="Arial"/>
          <w:sz w:val="24"/>
          <w:szCs w:val="24"/>
        </w:rPr>
      </w:pPr>
      <w:r>
        <w:rPr>
          <w:rFonts w:ascii="Arial" w:hAnsi="Arial" w:cs="Arial"/>
          <w:sz w:val="24"/>
          <w:szCs w:val="24"/>
        </w:rPr>
        <w:t>[</w:t>
      </w:r>
      <w:r w:rsidR="00404A20" w:rsidRPr="000659C0">
        <w:rPr>
          <w:rFonts w:ascii="Arial" w:hAnsi="Arial" w:cs="Arial"/>
          <w:sz w:val="24"/>
          <w:szCs w:val="24"/>
        </w:rPr>
        <w:t>59</w:t>
      </w:r>
      <w:r w:rsidRPr="000659C0">
        <w:rPr>
          <w:rFonts w:ascii="Arial" w:hAnsi="Arial" w:cs="Arial"/>
          <w:sz w:val="24"/>
          <w:szCs w:val="24"/>
        </w:rPr>
        <w:t>]</w:t>
      </w:r>
      <w:r w:rsidRPr="000659C0">
        <w:rPr>
          <w:rFonts w:ascii="Arial" w:hAnsi="Arial" w:cs="Arial"/>
          <w:sz w:val="24"/>
          <w:szCs w:val="24"/>
        </w:rPr>
        <w:tab/>
      </w:r>
      <w:r w:rsidR="008B12D0" w:rsidRPr="000659C0">
        <w:rPr>
          <w:rFonts w:ascii="Arial" w:hAnsi="Arial" w:cs="Arial"/>
          <w:sz w:val="24"/>
          <w:szCs w:val="24"/>
        </w:rPr>
        <w:t xml:space="preserve">Having considered the conduct of the respondents </w:t>
      </w:r>
      <w:r w:rsidR="004B074E" w:rsidRPr="000659C0">
        <w:rPr>
          <w:rFonts w:ascii="Arial" w:hAnsi="Arial" w:cs="Arial"/>
          <w:sz w:val="24"/>
          <w:szCs w:val="24"/>
        </w:rPr>
        <w:t xml:space="preserve">and the instructions given to their legal representatives to refuse the applicant access to the minor child, </w:t>
      </w:r>
      <w:r w:rsidR="00BE52FE" w:rsidRPr="000659C0">
        <w:rPr>
          <w:rFonts w:ascii="Arial" w:hAnsi="Arial" w:cs="Arial"/>
          <w:sz w:val="24"/>
          <w:szCs w:val="24"/>
        </w:rPr>
        <w:t xml:space="preserve">in spite of a court order and an agreement between the parties, and </w:t>
      </w:r>
      <w:r w:rsidR="00066A5C">
        <w:rPr>
          <w:rFonts w:ascii="Arial" w:hAnsi="Arial" w:cs="Arial"/>
          <w:sz w:val="24"/>
          <w:szCs w:val="24"/>
        </w:rPr>
        <w:t xml:space="preserve">which ultimately </w:t>
      </w:r>
      <w:r w:rsidR="004B074E" w:rsidRPr="000659C0">
        <w:rPr>
          <w:rFonts w:ascii="Arial" w:hAnsi="Arial" w:cs="Arial"/>
          <w:sz w:val="24"/>
          <w:szCs w:val="24"/>
        </w:rPr>
        <w:t xml:space="preserve">gave rise to the urgent application on 27 October 2018 cause me </w:t>
      </w:r>
      <w:r w:rsidR="00A02226" w:rsidRPr="000659C0">
        <w:rPr>
          <w:rFonts w:ascii="Arial" w:hAnsi="Arial" w:cs="Arial"/>
          <w:sz w:val="24"/>
          <w:szCs w:val="24"/>
        </w:rPr>
        <w:t xml:space="preserve">to come to the </w:t>
      </w:r>
      <w:r w:rsidR="00BE52FE" w:rsidRPr="000659C0">
        <w:rPr>
          <w:rFonts w:ascii="Arial" w:hAnsi="Arial" w:cs="Arial"/>
          <w:sz w:val="24"/>
          <w:szCs w:val="24"/>
        </w:rPr>
        <w:t>conclusion</w:t>
      </w:r>
      <w:r w:rsidR="00A02226" w:rsidRPr="000659C0">
        <w:rPr>
          <w:rFonts w:ascii="Arial" w:hAnsi="Arial" w:cs="Arial"/>
          <w:sz w:val="24"/>
          <w:szCs w:val="24"/>
        </w:rPr>
        <w:t xml:space="preserve"> that </w:t>
      </w:r>
      <w:r w:rsidR="007B62F7" w:rsidRPr="000659C0">
        <w:rPr>
          <w:rFonts w:ascii="Arial" w:hAnsi="Arial" w:cs="Arial"/>
          <w:sz w:val="24"/>
          <w:szCs w:val="24"/>
        </w:rPr>
        <w:t xml:space="preserve">the respondents were </w:t>
      </w:r>
      <w:r w:rsidR="007B62F7" w:rsidRPr="000659C0">
        <w:rPr>
          <w:rFonts w:ascii="Arial" w:hAnsi="Arial" w:cs="Arial"/>
          <w:i/>
          <w:sz w:val="24"/>
          <w:szCs w:val="24"/>
        </w:rPr>
        <w:t>mala fides</w:t>
      </w:r>
      <w:r w:rsidR="008B12D0" w:rsidRPr="000659C0">
        <w:rPr>
          <w:rFonts w:ascii="Arial" w:hAnsi="Arial" w:cs="Arial"/>
          <w:sz w:val="24"/>
          <w:szCs w:val="24"/>
        </w:rPr>
        <w:t xml:space="preserve"> in </w:t>
      </w:r>
      <w:r w:rsidR="00BE52FE" w:rsidRPr="000659C0">
        <w:rPr>
          <w:rFonts w:ascii="Arial" w:hAnsi="Arial" w:cs="Arial"/>
          <w:sz w:val="24"/>
          <w:szCs w:val="24"/>
        </w:rPr>
        <w:t>this matter</w:t>
      </w:r>
      <w:r w:rsidR="00D90BA6" w:rsidRPr="000659C0">
        <w:rPr>
          <w:rFonts w:ascii="Arial" w:hAnsi="Arial" w:cs="Arial"/>
          <w:sz w:val="24"/>
          <w:szCs w:val="24"/>
        </w:rPr>
        <w:t>.</w:t>
      </w:r>
      <w:r w:rsidR="008F4355" w:rsidRPr="000659C0">
        <w:rPr>
          <w:rFonts w:ascii="Arial" w:hAnsi="Arial" w:cs="Arial"/>
          <w:sz w:val="24"/>
          <w:szCs w:val="24"/>
        </w:rPr>
        <w:t xml:space="preserve"> </w:t>
      </w:r>
    </w:p>
    <w:p w:rsidR="000F3715" w:rsidRDefault="000F3715" w:rsidP="00673028">
      <w:pPr>
        <w:spacing w:after="0" w:line="360" w:lineRule="auto"/>
        <w:jc w:val="both"/>
        <w:rPr>
          <w:rFonts w:ascii="Arial" w:hAnsi="Arial" w:cs="Arial"/>
          <w:sz w:val="24"/>
          <w:szCs w:val="24"/>
        </w:rPr>
      </w:pPr>
    </w:p>
    <w:p w:rsidR="00D90BA6" w:rsidRPr="008F4355" w:rsidRDefault="00D90BA6" w:rsidP="00673028">
      <w:pPr>
        <w:spacing w:line="360" w:lineRule="auto"/>
        <w:jc w:val="both"/>
        <w:rPr>
          <w:rFonts w:ascii="Arial" w:hAnsi="Arial" w:cs="Arial"/>
          <w:sz w:val="24"/>
          <w:szCs w:val="24"/>
        </w:rPr>
      </w:pPr>
      <w:r>
        <w:rPr>
          <w:rFonts w:ascii="Arial" w:hAnsi="Arial" w:cs="Arial"/>
          <w:sz w:val="24"/>
          <w:szCs w:val="24"/>
        </w:rPr>
        <w:t>[</w:t>
      </w:r>
      <w:r w:rsidR="00404A20">
        <w:rPr>
          <w:rFonts w:ascii="Arial" w:hAnsi="Arial" w:cs="Arial"/>
          <w:sz w:val="24"/>
          <w:szCs w:val="24"/>
        </w:rPr>
        <w:t>60</w:t>
      </w:r>
      <w:r>
        <w:rPr>
          <w:rFonts w:ascii="Arial" w:hAnsi="Arial" w:cs="Arial"/>
          <w:sz w:val="24"/>
          <w:szCs w:val="24"/>
        </w:rPr>
        <w:t>]</w:t>
      </w:r>
      <w:r>
        <w:rPr>
          <w:rFonts w:ascii="Arial" w:hAnsi="Arial" w:cs="Arial"/>
          <w:sz w:val="24"/>
          <w:szCs w:val="24"/>
        </w:rPr>
        <w:tab/>
        <w:t>On the basis of the legal principles as discussed and reasons advanced</w:t>
      </w:r>
      <w:r w:rsidR="00404A20">
        <w:rPr>
          <w:rFonts w:ascii="Arial" w:hAnsi="Arial" w:cs="Arial"/>
          <w:sz w:val="24"/>
          <w:szCs w:val="24"/>
        </w:rPr>
        <w:t>,</w:t>
      </w:r>
      <w:r>
        <w:rPr>
          <w:rFonts w:ascii="Arial" w:hAnsi="Arial" w:cs="Arial"/>
          <w:sz w:val="24"/>
          <w:szCs w:val="24"/>
        </w:rPr>
        <w:t xml:space="preserve"> </w:t>
      </w:r>
      <w:r w:rsidR="0056317E" w:rsidRPr="0056317E">
        <w:rPr>
          <w:rFonts w:ascii="Arial" w:hAnsi="Arial" w:cs="Arial"/>
          <w:sz w:val="24"/>
          <w:szCs w:val="24"/>
        </w:rPr>
        <w:t xml:space="preserve">I </w:t>
      </w:r>
      <w:r w:rsidR="0056317E">
        <w:rPr>
          <w:rFonts w:ascii="Arial" w:hAnsi="Arial" w:cs="Arial"/>
          <w:sz w:val="24"/>
          <w:szCs w:val="24"/>
        </w:rPr>
        <w:t>am</w:t>
      </w:r>
      <w:r w:rsidR="0056317E" w:rsidRPr="0056317E">
        <w:rPr>
          <w:rFonts w:ascii="Arial" w:hAnsi="Arial" w:cs="Arial"/>
          <w:sz w:val="24"/>
          <w:szCs w:val="24"/>
        </w:rPr>
        <w:t xml:space="preserve"> satisfied that the conduct of the </w:t>
      </w:r>
      <w:r w:rsidR="0056317E">
        <w:rPr>
          <w:rFonts w:ascii="Arial" w:hAnsi="Arial" w:cs="Arial"/>
          <w:sz w:val="24"/>
          <w:szCs w:val="24"/>
        </w:rPr>
        <w:t>respondents</w:t>
      </w:r>
      <w:r w:rsidR="0056317E" w:rsidRPr="0056317E">
        <w:rPr>
          <w:rFonts w:ascii="Arial" w:hAnsi="Arial" w:cs="Arial"/>
          <w:sz w:val="24"/>
          <w:szCs w:val="24"/>
        </w:rPr>
        <w:t xml:space="preserve"> justifies an order</w:t>
      </w:r>
      <w:r w:rsidR="0056317E">
        <w:rPr>
          <w:rFonts w:ascii="Arial" w:hAnsi="Arial" w:cs="Arial"/>
          <w:sz w:val="24"/>
          <w:szCs w:val="24"/>
        </w:rPr>
        <w:t xml:space="preserve"> for cost on an attorney and client scale </w:t>
      </w:r>
      <w:r w:rsidR="00BF322E" w:rsidRPr="0053535B">
        <w:rPr>
          <w:rFonts w:ascii="Arial" w:hAnsi="Arial" w:cs="Arial"/>
          <w:sz w:val="24"/>
          <w:szCs w:val="24"/>
        </w:rPr>
        <w:t>and</w:t>
      </w:r>
      <w:r w:rsidR="0056317E">
        <w:rPr>
          <w:rFonts w:ascii="Arial" w:hAnsi="Arial" w:cs="Arial"/>
          <w:sz w:val="24"/>
          <w:szCs w:val="24"/>
        </w:rPr>
        <w:t xml:space="preserve"> that a</w:t>
      </w:r>
      <w:r w:rsidR="0056317E" w:rsidRPr="0056317E">
        <w:rPr>
          <w:rFonts w:ascii="Arial" w:hAnsi="Arial" w:cs="Arial"/>
          <w:sz w:val="24"/>
          <w:szCs w:val="24"/>
        </w:rPr>
        <w:t xml:space="preserve"> party-and-party costs order will not be </w:t>
      </w:r>
      <w:r w:rsidR="0056317E">
        <w:rPr>
          <w:rFonts w:ascii="Arial" w:hAnsi="Arial" w:cs="Arial"/>
          <w:sz w:val="24"/>
          <w:szCs w:val="24"/>
        </w:rPr>
        <w:t>suffice</w:t>
      </w:r>
      <w:r>
        <w:rPr>
          <w:rFonts w:ascii="Arial" w:hAnsi="Arial" w:cs="Arial"/>
          <w:sz w:val="24"/>
          <w:szCs w:val="24"/>
        </w:rPr>
        <w:t xml:space="preserve"> and therefore </w:t>
      </w:r>
      <w:r w:rsidRPr="00D90BA6">
        <w:rPr>
          <w:rFonts w:ascii="Arial" w:hAnsi="Arial" w:cs="Arial"/>
          <w:sz w:val="24"/>
          <w:szCs w:val="24"/>
        </w:rPr>
        <w:t>th</w:t>
      </w:r>
      <w:r>
        <w:rPr>
          <w:rFonts w:ascii="Arial" w:hAnsi="Arial" w:cs="Arial"/>
          <w:sz w:val="24"/>
          <w:szCs w:val="24"/>
        </w:rPr>
        <w:t>is</w:t>
      </w:r>
      <w:r w:rsidRPr="00D90BA6">
        <w:rPr>
          <w:rFonts w:ascii="Arial" w:hAnsi="Arial" w:cs="Arial"/>
          <w:sz w:val="24"/>
          <w:szCs w:val="24"/>
        </w:rPr>
        <w:t xml:space="preserve"> court exercised its discretion in granting the costs order in favour of the </w:t>
      </w:r>
      <w:r>
        <w:rPr>
          <w:rFonts w:ascii="Arial" w:hAnsi="Arial" w:cs="Arial"/>
          <w:sz w:val="24"/>
          <w:szCs w:val="24"/>
        </w:rPr>
        <w:t>applicant</w:t>
      </w:r>
      <w:r w:rsidRPr="00D90BA6">
        <w:rPr>
          <w:rFonts w:ascii="Arial" w:hAnsi="Arial" w:cs="Arial"/>
          <w:sz w:val="24"/>
          <w:szCs w:val="24"/>
        </w:rPr>
        <w:t xml:space="preserve"> on </w:t>
      </w:r>
      <w:r>
        <w:rPr>
          <w:rFonts w:ascii="Arial" w:hAnsi="Arial" w:cs="Arial"/>
          <w:sz w:val="24"/>
          <w:szCs w:val="24"/>
        </w:rPr>
        <w:t>25 January 2019.</w:t>
      </w:r>
      <w:r w:rsidR="0053535B">
        <w:rPr>
          <w:rFonts w:ascii="Arial" w:hAnsi="Arial" w:cs="Arial"/>
          <w:sz w:val="24"/>
          <w:szCs w:val="24"/>
        </w:rPr>
        <w:t xml:space="preserve"> </w:t>
      </w:r>
    </w:p>
    <w:p w:rsidR="00D90BA6" w:rsidRDefault="00D90BA6" w:rsidP="00673028">
      <w:pPr>
        <w:pStyle w:val="BodyText"/>
        <w:spacing w:line="360" w:lineRule="auto"/>
        <w:jc w:val="both"/>
        <w:rPr>
          <w:rFonts w:ascii="Arial" w:hAnsi="Arial" w:cs="Arial"/>
        </w:rPr>
      </w:pPr>
    </w:p>
    <w:p w:rsidR="00152670" w:rsidRDefault="00152670" w:rsidP="00673028">
      <w:pPr>
        <w:pStyle w:val="BodyText"/>
        <w:spacing w:line="360" w:lineRule="auto"/>
        <w:jc w:val="both"/>
        <w:rPr>
          <w:rFonts w:ascii="Arial" w:hAnsi="Arial" w:cs="Arial"/>
        </w:rPr>
      </w:pPr>
    </w:p>
    <w:p w:rsidR="00152670" w:rsidRDefault="00152670" w:rsidP="00673028">
      <w:pPr>
        <w:pStyle w:val="BodyText"/>
        <w:spacing w:line="360" w:lineRule="auto"/>
        <w:jc w:val="both"/>
        <w:rPr>
          <w:rFonts w:ascii="Arial" w:hAnsi="Arial" w:cs="Arial"/>
        </w:rPr>
      </w:pPr>
    </w:p>
    <w:p w:rsidR="00152670" w:rsidRDefault="00152670" w:rsidP="00673028">
      <w:pPr>
        <w:pStyle w:val="BodyText"/>
        <w:spacing w:line="360" w:lineRule="auto"/>
        <w:jc w:val="both"/>
        <w:rPr>
          <w:rFonts w:ascii="Arial" w:hAnsi="Arial" w:cs="Arial"/>
        </w:rPr>
      </w:pPr>
    </w:p>
    <w:p w:rsidR="00152670" w:rsidRDefault="00152670" w:rsidP="00673028">
      <w:pPr>
        <w:pStyle w:val="BodyText"/>
        <w:spacing w:line="360" w:lineRule="auto"/>
        <w:jc w:val="both"/>
        <w:rPr>
          <w:rFonts w:ascii="Arial" w:hAnsi="Arial" w:cs="Arial"/>
        </w:rPr>
      </w:pPr>
    </w:p>
    <w:p w:rsidR="00D90BA6" w:rsidRDefault="00D90BA6" w:rsidP="00673028">
      <w:pPr>
        <w:pStyle w:val="BodyText"/>
        <w:tabs>
          <w:tab w:val="left" w:pos="540"/>
        </w:tabs>
        <w:spacing w:line="360" w:lineRule="auto"/>
        <w:ind w:left="540" w:hanging="540"/>
        <w:jc w:val="right"/>
        <w:rPr>
          <w:rFonts w:ascii="Arial" w:hAnsi="Arial" w:cs="Arial"/>
          <w:lang w:val="en-US"/>
        </w:rPr>
      </w:pPr>
      <w:r>
        <w:rPr>
          <w:rFonts w:ascii="Arial" w:hAnsi="Arial" w:cs="Arial"/>
        </w:rPr>
        <w:lastRenderedPageBreak/>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lang w:val="en-US"/>
        </w:rPr>
        <w:t>___________________</w:t>
      </w:r>
    </w:p>
    <w:p w:rsidR="00D90BA6" w:rsidRDefault="00D90BA6" w:rsidP="00673028">
      <w:pPr>
        <w:pStyle w:val="BodyText"/>
        <w:tabs>
          <w:tab w:val="left" w:pos="540"/>
        </w:tabs>
        <w:spacing w:line="360" w:lineRule="auto"/>
        <w:ind w:left="540" w:hanging="540"/>
        <w:jc w:val="right"/>
        <w:rPr>
          <w:rFonts w:ascii="Arial" w:hAnsi="Arial" w:cs="Arial"/>
          <w:lang w:val="en-US"/>
        </w:rPr>
      </w:pPr>
      <w:r>
        <w:rPr>
          <w:rFonts w:ascii="Arial" w:hAnsi="Arial" w:cs="Arial"/>
          <w:lang w:val="en-US"/>
        </w:rPr>
        <w:t>JS Prinsloo</w:t>
      </w:r>
    </w:p>
    <w:p w:rsidR="00D90BA6" w:rsidRPr="00103837" w:rsidRDefault="00D90BA6" w:rsidP="00673028">
      <w:pPr>
        <w:pStyle w:val="BodyText"/>
        <w:tabs>
          <w:tab w:val="left" w:pos="540"/>
        </w:tabs>
        <w:spacing w:line="360" w:lineRule="auto"/>
        <w:ind w:left="540" w:hanging="540"/>
        <w:jc w:val="right"/>
        <w:rPr>
          <w:rFonts w:ascii="Arial" w:hAnsi="Arial" w:cs="Arial"/>
        </w:rPr>
      </w:pPr>
      <w:r>
        <w:rPr>
          <w:rFonts w:ascii="Arial" w:hAnsi="Arial" w:cs="Arial"/>
          <w:lang w:val="en-US"/>
        </w:rPr>
        <w:t>Judge</w:t>
      </w:r>
    </w:p>
    <w:p w:rsidR="00404A20" w:rsidRDefault="00404A20" w:rsidP="00673028">
      <w:pPr>
        <w:pStyle w:val="BodyText"/>
        <w:autoSpaceDE w:val="0"/>
        <w:autoSpaceDN w:val="0"/>
        <w:adjustRightInd w:val="0"/>
        <w:spacing w:line="360" w:lineRule="auto"/>
        <w:jc w:val="both"/>
        <w:rPr>
          <w:rFonts w:ascii="Arial" w:hAnsi="Arial" w:cs="Arial"/>
          <w:lang w:val="en-US"/>
        </w:rPr>
      </w:pPr>
    </w:p>
    <w:p w:rsidR="00404A20" w:rsidRDefault="00404A20" w:rsidP="00673028">
      <w:pPr>
        <w:pStyle w:val="BodyText"/>
        <w:autoSpaceDE w:val="0"/>
        <w:autoSpaceDN w:val="0"/>
        <w:adjustRightInd w:val="0"/>
        <w:spacing w:line="360" w:lineRule="auto"/>
        <w:jc w:val="both"/>
        <w:rPr>
          <w:rFonts w:ascii="Arial" w:hAnsi="Arial" w:cs="Arial"/>
          <w:lang w:val="en-US"/>
        </w:rPr>
      </w:pPr>
    </w:p>
    <w:p w:rsidR="00404A20" w:rsidRDefault="00404A20" w:rsidP="00673028">
      <w:pPr>
        <w:pStyle w:val="BodyText"/>
        <w:autoSpaceDE w:val="0"/>
        <w:autoSpaceDN w:val="0"/>
        <w:adjustRightInd w:val="0"/>
        <w:spacing w:line="360" w:lineRule="auto"/>
        <w:jc w:val="both"/>
        <w:rPr>
          <w:rFonts w:ascii="Arial" w:hAnsi="Arial" w:cs="Arial"/>
          <w:lang w:val="en-US"/>
        </w:rPr>
      </w:pPr>
    </w:p>
    <w:p w:rsidR="00404A20" w:rsidRDefault="00404A20" w:rsidP="00673028">
      <w:pPr>
        <w:pStyle w:val="BodyText"/>
        <w:autoSpaceDE w:val="0"/>
        <w:autoSpaceDN w:val="0"/>
        <w:adjustRightInd w:val="0"/>
        <w:spacing w:line="360" w:lineRule="auto"/>
        <w:jc w:val="both"/>
        <w:rPr>
          <w:rFonts w:ascii="Arial" w:hAnsi="Arial" w:cs="Arial"/>
          <w:lang w:val="en-US"/>
        </w:rPr>
      </w:pPr>
    </w:p>
    <w:p w:rsidR="00404A20" w:rsidRDefault="00404A20" w:rsidP="00673028">
      <w:pPr>
        <w:pStyle w:val="BodyText"/>
        <w:autoSpaceDE w:val="0"/>
        <w:autoSpaceDN w:val="0"/>
        <w:adjustRightInd w:val="0"/>
        <w:spacing w:line="360" w:lineRule="auto"/>
        <w:jc w:val="both"/>
        <w:rPr>
          <w:rFonts w:ascii="Arial" w:hAnsi="Arial" w:cs="Arial"/>
          <w:lang w:val="en-US"/>
        </w:rPr>
      </w:pPr>
    </w:p>
    <w:p w:rsidR="00404A20" w:rsidRDefault="00404A20" w:rsidP="00673028">
      <w:pPr>
        <w:pStyle w:val="BodyText"/>
        <w:autoSpaceDE w:val="0"/>
        <w:autoSpaceDN w:val="0"/>
        <w:adjustRightInd w:val="0"/>
        <w:spacing w:line="360" w:lineRule="auto"/>
        <w:jc w:val="both"/>
        <w:rPr>
          <w:rFonts w:ascii="Arial" w:hAnsi="Arial" w:cs="Arial"/>
          <w:lang w:val="en-US"/>
        </w:rPr>
      </w:pPr>
    </w:p>
    <w:p w:rsidR="00404A20" w:rsidRDefault="00404A20" w:rsidP="00673028">
      <w:pPr>
        <w:pStyle w:val="BodyText"/>
        <w:autoSpaceDE w:val="0"/>
        <w:autoSpaceDN w:val="0"/>
        <w:adjustRightInd w:val="0"/>
        <w:spacing w:line="360" w:lineRule="auto"/>
        <w:jc w:val="both"/>
        <w:rPr>
          <w:rFonts w:ascii="Arial" w:hAnsi="Arial" w:cs="Arial"/>
          <w:lang w:val="en-US"/>
        </w:rPr>
      </w:pPr>
    </w:p>
    <w:p w:rsidR="00404A20" w:rsidRDefault="00404A20" w:rsidP="00673028">
      <w:pPr>
        <w:pStyle w:val="BodyText"/>
        <w:autoSpaceDE w:val="0"/>
        <w:autoSpaceDN w:val="0"/>
        <w:adjustRightInd w:val="0"/>
        <w:spacing w:line="360" w:lineRule="auto"/>
        <w:jc w:val="both"/>
        <w:rPr>
          <w:rFonts w:ascii="Arial" w:hAnsi="Arial" w:cs="Arial"/>
          <w:lang w:val="en-US"/>
        </w:rPr>
      </w:pPr>
    </w:p>
    <w:p w:rsidR="00404A20" w:rsidRDefault="00404A20" w:rsidP="00673028">
      <w:pPr>
        <w:pStyle w:val="BodyText"/>
        <w:autoSpaceDE w:val="0"/>
        <w:autoSpaceDN w:val="0"/>
        <w:adjustRightInd w:val="0"/>
        <w:spacing w:line="360" w:lineRule="auto"/>
        <w:jc w:val="both"/>
        <w:rPr>
          <w:rFonts w:ascii="Arial" w:hAnsi="Arial" w:cs="Arial"/>
          <w:lang w:val="en-US"/>
        </w:rPr>
      </w:pPr>
    </w:p>
    <w:p w:rsidR="00404A20" w:rsidRDefault="00404A20" w:rsidP="00673028">
      <w:pPr>
        <w:pStyle w:val="BodyText"/>
        <w:autoSpaceDE w:val="0"/>
        <w:autoSpaceDN w:val="0"/>
        <w:adjustRightInd w:val="0"/>
        <w:spacing w:line="360" w:lineRule="auto"/>
        <w:jc w:val="both"/>
        <w:rPr>
          <w:rFonts w:ascii="Arial" w:hAnsi="Arial" w:cs="Arial"/>
          <w:lang w:val="en-US"/>
        </w:rPr>
      </w:pPr>
    </w:p>
    <w:p w:rsidR="00404A20" w:rsidRDefault="00404A20" w:rsidP="00673028">
      <w:pPr>
        <w:pStyle w:val="BodyText"/>
        <w:autoSpaceDE w:val="0"/>
        <w:autoSpaceDN w:val="0"/>
        <w:adjustRightInd w:val="0"/>
        <w:spacing w:line="360" w:lineRule="auto"/>
        <w:jc w:val="both"/>
        <w:rPr>
          <w:rFonts w:ascii="Arial" w:hAnsi="Arial" w:cs="Arial"/>
          <w:lang w:val="en-US"/>
        </w:rPr>
      </w:pPr>
    </w:p>
    <w:p w:rsidR="00404A20" w:rsidRDefault="00404A20" w:rsidP="00673028">
      <w:pPr>
        <w:pStyle w:val="BodyText"/>
        <w:autoSpaceDE w:val="0"/>
        <w:autoSpaceDN w:val="0"/>
        <w:adjustRightInd w:val="0"/>
        <w:spacing w:line="360" w:lineRule="auto"/>
        <w:jc w:val="both"/>
        <w:rPr>
          <w:rFonts w:ascii="Arial" w:hAnsi="Arial" w:cs="Arial"/>
          <w:lang w:val="en-US"/>
        </w:rPr>
      </w:pPr>
    </w:p>
    <w:p w:rsidR="00404A20" w:rsidRDefault="00404A20" w:rsidP="00673028">
      <w:pPr>
        <w:pStyle w:val="BodyText"/>
        <w:autoSpaceDE w:val="0"/>
        <w:autoSpaceDN w:val="0"/>
        <w:adjustRightInd w:val="0"/>
        <w:spacing w:line="360" w:lineRule="auto"/>
        <w:jc w:val="both"/>
        <w:rPr>
          <w:rFonts w:ascii="Arial" w:hAnsi="Arial" w:cs="Arial"/>
          <w:lang w:val="en-US"/>
        </w:rPr>
      </w:pPr>
    </w:p>
    <w:p w:rsidR="00404A20" w:rsidRDefault="00404A20" w:rsidP="00673028">
      <w:pPr>
        <w:pStyle w:val="BodyText"/>
        <w:autoSpaceDE w:val="0"/>
        <w:autoSpaceDN w:val="0"/>
        <w:adjustRightInd w:val="0"/>
        <w:spacing w:line="360" w:lineRule="auto"/>
        <w:jc w:val="both"/>
        <w:rPr>
          <w:rFonts w:ascii="Arial" w:hAnsi="Arial" w:cs="Arial"/>
          <w:lang w:val="en-US"/>
        </w:rPr>
      </w:pPr>
    </w:p>
    <w:p w:rsidR="00404A20" w:rsidRDefault="00404A20" w:rsidP="00673028">
      <w:pPr>
        <w:pStyle w:val="BodyText"/>
        <w:autoSpaceDE w:val="0"/>
        <w:autoSpaceDN w:val="0"/>
        <w:adjustRightInd w:val="0"/>
        <w:spacing w:line="360" w:lineRule="auto"/>
        <w:jc w:val="both"/>
        <w:rPr>
          <w:rFonts w:ascii="Arial" w:hAnsi="Arial" w:cs="Arial"/>
          <w:lang w:val="en-US"/>
        </w:rPr>
      </w:pPr>
    </w:p>
    <w:p w:rsidR="00404A20" w:rsidRDefault="00404A20" w:rsidP="00673028">
      <w:pPr>
        <w:pStyle w:val="BodyText"/>
        <w:autoSpaceDE w:val="0"/>
        <w:autoSpaceDN w:val="0"/>
        <w:adjustRightInd w:val="0"/>
        <w:spacing w:line="360" w:lineRule="auto"/>
        <w:jc w:val="both"/>
        <w:rPr>
          <w:rFonts w:ascii="Arial" w:hAnsi="Arial" w:cs="Arial"/>
          <w:lang w:val="en-US"/>
        </w:rPr>
      </w:pPr>
    </w:p>
    <w:p w:rsidR="00404A20" w:rsidRDefault="00404A20" w:rsidP="00673028">
      <w:pPr>
        <w:pStyle w:val="BodyText"/>
        <w:autoSpaceDE w:val="0"/>
        <w:autoSpaceDN w:val="0"/>
        <w:adjustRightInd w:val="0"/>
        <w:spacing w:line="360" w:lineRule="auto"/>
        <w:jc w:val="both"/>
        <w:rPr>
          <w:rFonts w:ascii="Arial" w:hAnsi="Arial" w:cs="Arial"/>
          <w:lang w:val="en-US"/>
        </w:rPr>
      </w:pPr>
    </w:p>
    <w:p w:rsidR="00A37BBF" w:rsidRDefault="00A37BBF" w:rsidP="00673028">
      <w:pPr>
        <w:pStyle w:val="BodyText"/>
        <w:autoSpaceDE w:val="0"/>
        <w:autoSpaceDN w:val="0"/>
        <w:adjustRightInd w:val="0"/>
        <w:spacing w:line="360" w:lineRule="auto"/>
        <w:jc w:val="both"/>
        <w:rPr>
          <w:rFonts w:ascii="Arial" w:hAnsi="Arial" w:cs="Arial"/>
          <w:lang w:val="en-US"/>
        </w:rPr>
      </w:pPr>
    </w:p>
    <w:p w:rsidR="00A37BBF" w:rsidRDefault="00A37BBF" w:rsidP="00673028">
      <w:pPr>
        <w:pStyle w:val="BodyText"/>
        <w:autoSpaceDE w:val="0"/>
        <w:autoSpaceDN w:val="0"/>
        <w:adjustRightInd w:val="0"/>
        <w:spacing w:line="360" w:lineRule="auto"/>
        <w:jc w:val="both"/>
        <w:rPr>
          <w:rFonts w:ascii="Arial" w:hAnsi="Arial" w:cs="Arial"/>
          <w:lang w:val="en-US"/>
        </w:rPr>
      </w:pPr>
    </w:p>
    <w:p w:rsidR="00A37BBF" w:rsidRDefault="00A37BBF" w:rsidP="00673028">
      <w:pPr>
        <w:pStyle w:val="BodyText"/>
        <w:autoSpaceDE w:val="0"/>
        <w:autoSpaceDN w:val="0"/>
        <w:adjustRightInd w:val="0"/>
        <w:spacing w:line="360" w:lineRule="auto"/>
        <w:jc w:val="both"/>
        <w:rPr>
          <w:rFonts w:ascii="Arial" w:hAnsi="Arial" w:cs="Arial"/>
          <w:lang w:val="en-US"/>
        </w:rPr>
      </w:pPr>
    </w:p>
    <w:p w:rsidR="00A37BBF" w:rsidRDefault="00A37BBF" w:rsidP="00673028">
      <w:pPr>
        <w:pStyle w:val="BodyText"/>
        <w:autoSpaceDE w:val="0"/>
        <w:autoSpaceDN w:val="0"/>
        <w:adjustRightInd w:val="0"/>
        <w:spacing w:line="360" w:lineRule="auto"/>
        <w:jc w:val="both"/>
        <w:rPr>
          <w:rFonts w:ascii="Arial" w:hAnsi="Arial" w:cs="Arial"/>
          <w:lang w:val="en-US"/>
        </w:rPr>
      </w:pPr>
    </w:p>
    <w:p w:rsidR="00A37BBF" w:rsidRDefault="00A37BBF" w:rsidP="00673028">
      <w:pPr>
        <w:pStyle w:val="BodyText"/>
        <w:autoSpaceDE w:val="0"/>
        <w:autoSpaceDN w:val="0"/>
        <w:adjustRightInd w:val="0"/>
        <w:spacing w:line="360" w:lineRule="auto"/>
        <w:jc w:val="both"/>
        <w:rPr>
          <w:rFonts w:ascii="Arial" w:hAnsi="Arial" w:cs="Arial"/>
          <w:lang w:val="en-US"/>
        </w:rPr>
      </w:pPr>
    </w:p>
    <w:p w:rsidR="00902A6F" w:rsidRDefault="00902A6F" w:rsidP="00673028">
      <w:pPr>
        <w:pStyle w:val="BodyText"/>
        <w:autoSpaceDE w:val="0"/>
        <w:autoSpaceDN w:val="0"/>
        <w:adjustRightInd w:val="0"/>
        <w:spacing w:line="360" w:lineRule="auto"/>
        <w:jc w:val="both"/>
        <w:rPr>
          <w:rFonts w:ascii="Arial" w:hAnsi="Arial" w:cs="Arial"/>
          <w:lang w:val="en-US"/>
        </w:rPr>
      </w:pPr>
    </w:p>
    <w:p w:rsidR="00902A6F" w:rsidRDefault="00902A6F" w:rsidP="00673028">
      <w:pPr>
        <w:pStyle w:val="BodyText"/>
        <w:autoSpaceDE w:val="0"/>
        <w:autoSpaceDN w:val="0"/>
        <w:adjustRightInd w:val="0"/>
        <w:spacing w:line="360" w:lineRule="auto"/>
        <w:jc w:val="both"/>
        <w:rPr>
          <w:rFonts w:ascii="Arial" w:hAnsi="Arial" w:cs="Arial"/>
          <w:lang w:val="en-US"/>
        </w:rPr>
      </w:pPr>
    </w:p>
    <w:p w:rsidR="00902A6F" w:rsidRDefault="00902A6F" w:rsidP="00673028">
      <w:pPr>
        <w:pStyle w:val="BodyText"/>
        <w:autoSpaceDE w:val="0"/>
        <w:autoSpaceDN w:val="0"/>
        <w:adjustRightInd w:val="0"/>
        <w:spacing w:line="360" w:lineRule="auto"/>
        <w:jc w:val="both"/>
        <w:rPr>
          <w:rFonts w:ascii="Arial" w:hAnsi="Arial" w:cs="Arial"/>
          <w:lang w:val="en-US"/>
        </w:rPr>
      </w:pPr>
    </w:p>
    <w:p w:rsidR="00902A6F" w:rsidRDefault="00902A6F" w:rsidP="00673028">
      <w:pPr>
        <w:pStyle w:val="BodyText"/>
        <w:autoSpaceDE w:val="0"/>
        <w:autoSpaceDN w:val="0"/>
        <w:adjustRightInd w:val="0"/>
        <w:spacing w:line="360" w:lineRule="auto"/>
        <w:jc w:val="both"/>
        <w:rPr>
          <w:rFonts w:ascii="Arial" w:hAnsi="Arial" w:cs="Arial"/>
          <w:lang w:val="en-US"/>
        </w:rPr>
      </w:pPr>
    </w:p>
    <w:p w:rsidR="00404A20" w:rsidRDefault="00404A20" w:rsidP="00673028">
      <w:pPr>
        <w:pStyle w:val="BodyText"/>
        <w:autoSpaceDE w:val="0"/>
        <w:autoSpaceDN w:val="0"/>
        <w:adjustRightInd w:val="0"/>
        <w:spacing w:line="360" w:lineRule="auto"/>
        <w:jc w:val="both"/>
        <w:rPr>
          <w:rFonts w:ascii="Arial" w:hAnsi="Arial" w:cs="Arial"/>
          <w:lang w:val="en-US"/>
        </w:rPr>
      </w:pPr>
    </w:p>
    <w:p w:rsidR="00EE5E2F" w:rsidRDefault="00EE5E2F" w:rsidP="00673028">
      <w:pPr>
        <w:pStyle w:val="BodyText"/>
        <w:autoSpaceDE w:val="0"/>
        <w:autoSpaceDN w:val="0"/>
        <w:adjustRightInd w:val="0"/>
        <w:spacing w:line="360" w:lineRule="auto"/>
        <w:jc w:val="both"/>
        <w:rPr>
          <w:rFonts w:ascii="Arial" w:hAnsi="Arial" w:cs="Arial"/>
        </w:rPr>
      </w:pPr>
    </w:p>
    <w:p w:rsidR="00D90BA6" w:rsidRPr="00312328" w:rsidRDefault="00D90BA6" w:rsidP="00673028">
      <w:pPr>
        <w:pStyle w:val="BodyText"/>
        <w:autoSpaceDE w:val="0"/>
        <w:autoSpaceDN w:val="0"/>
        <w:adjustRightInd w:val="0"/>
        <w:spacing w:line="360" w:lineRule="auto"/>
        <w:jc w:val="both"/>
        <w:rPr>
          <w:rFonts w:ascii="Arial" w:hAnsi="Arial" w:cs="Arial"/>
        </w:rPr>
      </w:pPr>
      <w:r w:rsidRPr="00312328">
        <w:rPr>
          <w:rFonts w:ascii="Arial" w:hAnsi="Arial" w:cs="Arial"/>
        </w:rPr>
        <w:lastRenderedPageBreak/>
        <w:t>APPEARANCES:</w:t>
      </w:r>
    </w:p>
    <w:p w:rsidR="00D90BA6" w:rsidRPr="003C7AD6" w:rsidRDefault="00D90BA6" w:rsidP="00673028">
      <w:pPr>
        <w:pStyle w:val="BodyText"/>
        <w:autoSpaceDE w:val="0"/>
        <w:autoSpaceDN w:val="0"/>
        <w:adjustRightInd w:val="0"/>
        <w:spacing w:line="360" w:lineRule="auto"/>
        <w:jc w:val="both"/>
        <w:rPr>
          <w:rFonts w:ascii="Arial" w:hAnsi="Arial" w:cs="Arial"/>
        </w:rPr>
      </w:pPr>
    </w:p>
    <w:p w:rsidR="00D90BA6" w:rsidRPr="003C7AD6" w:rsidRDefault="00D90BA6" w:rsidP="00673028">
      <w:pPr>
        <w:pStyle w:val="BodyText"/>
        <w:autoSpaceDE w:val="0"/>
        <w:autoSpaceDN w:val="0"/>
        <w:adjustRightInd w:val="0"/>
        <w:spacing w:line="360" w:lineRule="auto"/>
        <w:jc w:val="both"/>
        <w:rPr>
          <w:rFonts w:ascii="Arial" w:hAnsi="Arial" w:cs="Arial"/>
        </w:rPr>
      </w:pPr>
    </w:p>
    <w:p w:rsidR="00D90BA6" w:rsidRPr="00F37E20" w:rsidRDefault="00D90BA6" w:rsidP="00673028">
      <w:pPr>
        <w:tabs>
          <w:tab w:val="left" w:pos="1394"/>
          <w:tab w:val="left" w:pos="3240"/>
        </w:tabs>
        <w:spacing w:after="0" w:line="360" w:lineRule="auto"/>
        <w:jc w:val="both"/>
        <w:rPr>
          <w:rFonts w:ascii="Arial" w:hAnsi="Arial" w:cs="Arial"/>
          <w:sz w:val="24"/>
          <w:szCs w:val="24"/>
        </w:rPr>
      </w:pPr>
      <w:r w:rsidRPr="00F37E20">
        <w:rPr>
          <w:rFonts w:ascii="Arial" w:hAnsi="Arial" w:cs="Arial"/>
          <w:sz w:val="24"/>
          <w:szCs w:val="24"/>
        </w:rPr>
        <w:t>APPLICANT:</w:t>
      </w:r>
      <w:r w:rsidRPr="00F37E20">
        <w:rPr>
          <w:rFonts w:ascii="Arial" w:hAnsi="Arial" w:cs="Arial"/>
          <w:sz w:val="24"/>
          <w:szCs w:val="24"/>
        </w:rPr>
        <w:tab/>
      </w:r>
      <w:r>
        <w:rPr>
          <w:rFonts w:ascii="Arial" w:hAnsi="Arial" w:cs="Arial"/>
          <w:sz w:val="24"/>
          <w:szCs w:val="24"/>
        </w:rPr>
        <w:t>H GARBERS-KIRSTEN (with her F KISHI)</w:t>
      </w:r>
    </w:p>
    <w:p w:rsidR="00D90BA6" w:rsidRDefault="00D90BA6" w:rsidP="00673028">
      <w:pPr>
        <w:autoSpaceDE w:val="0"/>
        <w:autoSpaceDN w:val="0"/>
        <w:adjustRightInd w:val="0"/>
        <w:spacing w:after="0" w:line="360" w:lineRule="auto"/>
        <w:ind w:left="3240"/>
        <w:jc w:val="both"/>
        <w:rPr>
          <w:rFonts w:ascii="Arial" w:hAnsi="Arial" w:cs="Arial"/>
          <w:sz w:val="24"/>
          <w:szCs w:val="24"/>
        </w:rPr>
      </w:pPr>
      <w:r>
        <w:rPr>
          <w:rFonts w:ascii="Arial" w:hAnsi="Arial" w:cs="Arial"/>
          <w:sz w:val="24"/>
          <w:szCs w:val="24"/>
        </w:rPr>
        <w:t>Instructed by Weder, Kauta and Hoveka, Windhoek</w:t>
      </w:r>
      <w:r w:rsidR="00404A20">
        <w:rPr>
          <w:rFonts w:ascii="Arial" w:hAnsi="Arial" w:cs="Arial"/>
          <w:sz w:val="24"/>
          <w:szCs w:val="24"/>
        </w:rPr>
        <w:t>.</w:t>
      </w:r>
    </w:p>
    <w:p w:rsidR="00D90BA6" w:rsidRDefault="00D90BA6" w:rsidP="00673028">
      <w:pPr>
        <w:autoSpaceDE w:val="0"/>
        <w:autoSpaceDN w:val="0"/>
        <w:adjustRightInd w:val="0"/>
        <w:spacing w:after="0" w:line="360" w:lineRule="auto"/>
        <w:ind w:left="3780" w:hanging="3780"/>
        <w:jc w:val="both"/>
        <w:rPr>
          <w:rFonts w:ascii="Arial" w:hAnsi="Arial" w:cs="Arial"/>
          <w:sz w:val="24"/>
          <w:szCs w:val="24"/>
        </w:rPr>
      </w:pPr>
    </w:p>
    <w:p w:rsidR="00D90BA6" w:rsidRDefault="00D90BA6" w:rsidP="00673028">
      <w:pPr>
        <w:autoSpaceDE w:val="0"/>
        <w:autoSpaceDN w:val="0"/>
        <w:adjustRightInd w:val="0"/>
        <w:spacing w:after="0" w:line="360" w:lineRule="auto"/>
        <w:ind w:left="3780" w:hanging="3780"/>
        <w:jc w:val="both"/>
        <w:rPr>
          <w:rFonts w:ascii="Arial" w:hAnsi="Arial" w:cs="Arial"/>
          <w:sz w:val="24"/>
          <w:szCs w:val="24"/>
        </w:rPr>
      </w:pPr>
    </w:p>
    <w:p w:rsidR="00D90BA6" w:rsidRPr="000E7777" w:rsidRDefault="00D90BA6" w:rsidP="00673028">
      <w:pPr>
        <w:autoSpaceDE w:val="0"/>
        <w:autoSpaceDN w:val="0"/>
        <w:adjustRightInd w:val="0"/>
        <w:spacing w:after="0" w:line="360" w:lineRule="auto"/>
        <w:ind w:left="3780" w:hanging="3780"/>
        <w:jc w:val="both"/>
        <w:rPr>
          <w:rFonts w:ascii="Arial" w:hAnsi="Arial" w:cs="Arial"/>
          <w:sz w:val="24"/>
          <w:szCs w:val="24"/>
        </w:rPr>
      </w:pPr>
    </w:p>
    <w:p w:rsidR="00D90BA6" w:rsidRPr="0004272A" w:rsidRDefault="00D90BA6" w:rsidP="00673028">
      <w:pPr>
        <w:tabs>
          <w:tab w:val="left" w:pos="1394"/>
          <w:tab w:val="left" w:pos="2250"/>
          <w:tab w:val="left" w:pos="2520"/>
          <w:tab w:val="left" w:pos="3240"/>
        </w:tabs>
        <w:spacing w:after="0" w:line="360" w:lineRule="auto"/>
        <w:jc w:val="both"/>
        <w:rPr>
          <w:rFonts w:ascii="Arial" w:hAnsi="Arial" w:cs="Arial"/>
          <w:sz w:val="24"/>
          <w:szCs w:val="24"/>
        </w:rPr>
      </w:pPr>
      <w:r>
        <w:rPr>
          <w:rFonts w:ascii="Arial" w:hAnsi="Arial" w:cs="Arial"/>
          <w:sz w:val="24"/>
          <w:szCs w:val="24"/>
        </w:rPr>
        <w:t>RESPONDENTS</w:t>
      </w:r>
      <w:r w:rsidRPr="0004272A">
        <w:rPr>
          <w:rFonts w:ascii="Arial" w:hAnsi="Arial" w:cs="Arial"/>
          <w:sz w:val="24"/>
          <w:szCs w:val="24"/>
        </w:rPr>
        <w:t>:</w:t>
      </w:r>
      <w:r w:rsidR="00404A20">
        <w:rPr>
          <w:rFonts w:ascii="Arial" w:hAnsi="Arial" w:cs="Arial"/>
          <w:sz w:val="24"/>
          <w:szCs w:val="24"/>
        </w:rPr>
        <w:tab/>
      </w:r>
      <w:r w:rsidR="00404A20">
        <w:rPr>
          <w:rFonts w:ascii="Arial" w:hAnsi="Arial" w:cs="Arial"/>
          <w:sz w:val="24"/>
          <w:szCs w:val="24"/>
        </w:rPr>
        <w:tab/>
      </w:r>
      <w:r w:rsidR="00404A20">
        <w:rPr>
          <w:rFonts w:ascii="Arial" w:hAnsi="Arial" w:cs="Arial"/>
          <w:sz w:val="24"/>
          <w:szCs w:val="24"/>
        </w:rPr>
        <w:tab/>
        <w:t xml:space="preserve">E ANGULA </w:t>
      </w:r>
    </w:p>
    <w:p w:rsidR="00D90BA6" w:rsidRDefault="00D90BA6" w:rsidP="00673028">
      <w:pPr>
        <w:autoSpaceDE w:val="0"/>
        <w:autoSpaceDN w:val="0"/>
        <w:adjustRightInd w:val="0"/>
        <w:spacing w:after="0" w:line="360" w:lineRule="auto"/>
        <w:ind w:left="3240"/>
        <w:jc w:val="both"/>
        <w:rPr>
          <w:rFonts w:ascii="Arial" w:hAnsi="Arial" w:cs="Arial"/>
          <w:sz w:val="24"/>
          <w:szCs w:val="24"/>
        </w:rPr>
      </w:pPr>
      <w:r>
        <w:rPr>
          <w:rFonts w:ascii="Arial" w:hAnsi="Arial" w:cs="Arial"/>
          <w:sz w:val="24"/>
          <w:szCs w:val="24"/>
        </w:rPr>
        <w:t>Angula Co, Windhoek</w:t>
      </w:r>
      <w:r w:rsidR="00404A20">
        <w:rPr>
          <w:rFonts w:ascii="Arial" w:hAnsi="Arial" w:cs="Arial"/>
          <w:sz w:val="24"/>
          <w:szCs w:val="24"/>
        </w:rPr>
        <w:t>.</w:t>
      </w:r>
    </w:p>
    <w:p w:rsidR="00D90BA6" w:rsidRDefault="00D90BA6" w:rsidP="00673028">
      <w:pPr>
        <w:tabs>
          <w:tab w:val="left" w:pos="1394"/>
          <w:tab w:val="left" w:pos="2528"/>
          <w:tab w:val="left" w:pos="3060"/>
        </w:tabs>
        <w:spacing w:after="0" w:line="360" w:lineRule="auto"/>
        <w:jc w:val="both"/>
        <w:rPr>
          <w:rFonts w:ascii="Arial" w:hAnsi="Arial" w:cs="Arial"/>
          <w:sz w:val="24"/>
          <w:szCs w:val="24"/>
        </w:rPr>
      </w:pPr>
    </w:p>
    <w:p w:rsidR="00D90BA6" w:rsidRDefault="00D90BA6" w:rsidP="00673028">
      <w:pPr>
        <w:tabs>
          <w:tab w:val="left" w:pos="1394"/>
          <w:tab w:val="left" w:pos="2528"/>
          <w:tab w:val="left" w:pos="3060"/>
        </w:tabs>
        <w:spacing w:after="0" w:line="360" w:lineRule="auto"/>
        <w:jc w:val="both"/>
        <w:rPr>
          <w:rFonts w:ascii="Arial" w:hAnsi="Arial" w:cs="Arial"/>
          <w:sz w:val="24"/>
          <w:szCs w:val="24"/>
        </w:rPr>
      </w:pPr>
    </w:p>
    <w:p w:rsidR="00D90BA6" w:rsidRDefault="00D90BA6" w:rsidP="00673028">
      <w:pPr>
        <w:pStyle w:val="BodyTextIndent"/>
        <w:tabs>
          <w:tab w:val="left" w:pos="1394"/>
          <w:tab w:val="left" w:pos="2528"/>
          <w:tab w:val="left" w:pos="3780"/>
        </w:tabs>
        <w:spacing w:line="360" w:lineRule="auto"/>
        <w:ind w:left="0"/>
        <w:jc w:val="both"/>
        <w:rPr>
          <w:rFonts w:ascii="Arial" w:hAnsi="Arial" w:cs="Arial"/>
        </w:rPr>
      </w:pPr>
    </w:p>
    <w:p w:rsidR="00D90BA6" w:rsidRPr="009E5911" w:rsidRDefault="00D90BA6" w:rsidP="00673028">
      <w:pPr>
        <w:spacing w:line="360" w:lineRule="auto"/>
        <w:jc w:val="both"/>
        <w:rPr>
          <w:rFonts w:ascii="Arial" w:hAnsi="Arial" w:cs="Arial"/>
          <w:sz w:val="24"/>
          <w:szCs w:val="24"/>
        </w:rPr>
      </w:pPr>
    </w:p>
    <w:sectPr w:rsidR="00D90BA6" w:rsidRPr="009E5911" w:rsidSect="00B046A1">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2106" w:rsidRDefault="006B2106" w:rsidP="00D247D6">
      <w:pPr>
        <w:spacing w:after="0" w:line="240" w:lineRule="auto"/>
      </w:pPr>
      <w:r>
        <w:separator/>
      </w:r>
    </w:p>
  </w:endnote>
  <w:endnote w:type="continuationSeparator" w:id="0">
    <w:p w:rsidR="006B2106" w:rsidRDefault="006B2106" w:rsidP="00D247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2106" w:rsidRDefault="006B2106" w:rsidP="00D247D6">
      <w:pPr>
        <w:spacing w:after="0" w:line="240" w:lineRule="auto"/>
      </w:pPr>
      <w:r>
        <w:separator/>
      </w:r>
    </w:p>
  </w:footnote>
  <w:footnote w:type="continuationSeparator" w:id="0">
    <w:p w:rsidR="006B2106" w:rsidRDefault="006B2106" w:rsidP="00D247D6">
      <w:pPr>
        <w:spacing w:after="0" w:line="240" w:lineRule="auto"/>
      </w:pPr>
      <w:r>
        <w:continuationSeparator/>
      </w:r>
    </w:p>
  </w:footnote>
  <w:footnote w:id="1">
    <w:p w:rsidR="000659C0" w:rsidRPr="001F5227" w:rsidRDefault="000659C0" w:rsidP="000659C0">
      <w:pPr>
        <w:pStyle w:val="FootnoteText"/>
        <w:jc w:val="both"/>
        <w:rPr>
          <w:rFonts w:ascii="Arial" w:hAnsi="Arial" w:cs="Arial"/>
          <w:lang w:val="af-ZA"/>
        </w:rPr>
      </w:pPr>
      <w:r w:rsidRPr="001F5227">
        <w:rPr>
          <w:rStyle w:val="FootnoteReference"/>
          <w:rFonts w:ascii="Arial" w:hAnsi="Arial" w:cs="Arial"/>
        </w:rPr>
        <w:footnoteRef/>
      </w:r>
      <w:r w:rsidRPr="001F5227">
        <w:rPr>
          <w:rFonts w:ascii="Arial" w:hAnsi="Arial" w:cs="Arial"/>
        </w:rPr>
        <w:t xml:space="preserve"> </w:t>
      </w:r>
      <w:r w:rsidRPr="001F5227">
        <w:rPr>
          <w:rFonts w:ascii="Arial" w:hAnsi="Arial" w:cs="Arial"/>
          <w:lang w:val="af-ZA"/>
        </w:rPr>
        <w:t>Case 7370 of 2018.</w:t>
      </w:r>
    </w:p>
  </w:footnote>
  <w:footnote w:id="2">
    <w:p w:rsidR="00A02226" w:rsidRPr="001F5227" w:rsidRDefault="00A02226" w:rsidP="001F5227">
      <w:pPr>
        <w:pStyle w:val="FootnoteText"/>
        <w:jc w:val="both"/>
        <w:rPr>
          <w:rFonts w:ascii="Arial" w:hAnsi="Arial" w:cs="Arial"/>
          <w:lang w:val="af-ZA"/>
        </w:rPr>
      </w:pPr>
      <w:r w:rsidRPr="001F5227">
        <w:rPr>
          <w:rStyle w:val="FootnoteReference"/>
          <w:rFonts w:ascii="Arial" w:hAnsi="Arial" w:cs="Arial"/>
        </w:rPr>
        <w:footnoteRef/>
      </w:r>
      <w:r w:rsidRPr="001F5227">
        <w:rPr>
          <w:rFonts w:ascii="Arial" w:hAnsi="Arial" w:cs="Arial"/>
        </w:rPr>
        <w:t xml:space="preserve"> In terms of s 21</w:t>
      </w:r>
      <w:r w:rsidR="001F5227">
        <w:rPr>
          <w:rFonts w:ascii="Arial" w:hAnsi="Arial" w:cs="Arial"/>
        </w:rPr>
        <w:t xml:space="preserve"> </w:t>
      </w:r>
      <w:r w:rsidRPr="001F5227">
        <w:rPr>
          <w:rFonts w:ascii="Arial" w:hAnsi="Arial" w:cs="Arial"/>
        </w:rPr>
        <w:t>(5) of the Children Status Act, 6 of 2006.</w:t>
      </w:r>
    </w:p>
  </w:footnote>
  <w:footnote w:id="3">
    <w:p w:rsidR="00A02226" w:rsidRPr="001F5227" w:rsidRDefault="00A02226" w:rsidP="001F5227">
      <w:pPr>
        <w:pStyle w:val="FootnoteText"/>
        <w:jc w:val="both"/>
        <w:rPr>
          <w:rFonts w:ascii="Arial" w:hAnsi="Arial" w:cs="Arial"/>
          <w:lang w:val="af-ZA"/>
        </w:rPr>
      </w:pPr>
      <w:r w:rsidRPr="000659C0">
        <w:rPr>
          <w:rStyle w:val="FootnoteReference"/>
          <w:rFonts w:ascii="Arial" w:hAnsi="Arial" w:cs="Arial"/>
        </w:rPr>
        <w:footnoteRef/>
      </w:r>
      <w:r w:rsidRPr="000659C0">
        <w:rPr>
          <w:rFonts w:ascii="Arial" w:hAnsi="Arial" w:cs="Arial"/>
        </w:rPr>
        <w:t xml:space="preserve"> </w:t>
      </w:r>
      <w:r w:rsidRPr="000659C0">
        <w:rPr>
          <w:rFonts w:ascii="Arial" w:hAnsi="Arial" w:cs="Arial"/>
          <w:lang w:val="af-ZA"/>
        </w:rPr>
        <w:t xml:space="preserve">Children’s Status Act, 6 of 2006 was repealed by the Child Care and Protection Act, </w:t>
      </w:r>
      <w:r w:rsidR="000659C0" w:rsidRPr="000659C0">
        <w:rPr>
          <w:rFonts w:ascii="Arial" w:hAnsi="Arial" w:cs="Arial"/>
          <w:lang w:val="af-ZA"/>
        </w:rPr>
        <w:t>3</w:t>
      </w:r>
      <w:r w:rsidRPr="000659C0">
        <w:rPr>
          <w:rFonts w:ascii="Arial" w:hAnsi="Arial" w:cs="Arial"/>
          <w:lang w:val="af-ZA"/>
        </w:rPr>
        <w:t xml:space="preserve"> of 2015 which came into operation on 31 January 2019.</w:t>
      </w:r>
    </w:p>
  </w:footnote>
  <w:footnote w:id="4">
    <w:p w:rsidR="00A02226" w:rsidRPr="001F5227" w:rsidRDefault="00A02226" w:rsidP="001F5227">
      <w:pPr>
        <w:pStyle w:val="FootnoteText"/>
        <w:tabs>
          <w:tab w:val="left" w:pos="735"/>
        </w:tabs>
        <w:jc w:val="both"/>
        <w:rPr>
          <w:rFonts w:ascii="Arial" w:hAnsi="Arial" w:cs="Arial"/>
          <w:lang w:val="af-ZA"/>
        </w:rPr>
      </w:pPr>
      <w:r w:rsidRPr="001F5227">
        <w:rPr>
          <w:rStyle w:val="FootnoteReference"/>
          <w:rFonts w:ascii="Arial" w:hAnsi="Arial" w:cs="Arial"/>
        </w:rPr>
        <w:footnoteRef/>
      </w:r>
      <w:r w:rsidRPr="001F5227">
        <w:rPr>
          <w:rFonts w:ascii="Arial" w:hAnsi="Arial" w:cs="Arial"/>
        </w:rPr>
        <w:t xml:space="preserve"> The Civil Practice of the High Court of South Africa, Fifth Edition at page 954-955. (without the footnotes)</w:t>
      </w:r>
      <w:r w:rsidR="004A4A11">
        <w:rPr>
          <w:rFonts w:ascii="Arial" w:hAnsi="Arial" w:cs="Arial"/>
        </w:rPr>
        <w:t>.</w:t>
      </w:r>
    </w:p>
  </w:footnote>
  <w:footnote w:id="5">
    <w:p w:rsidR="00A02226" w:rsidRPr="001F5227" w:rsidRDefault="00A02226" w:rsidP="001F5227">
      <w:pPr>
        <w:pStyle w:val="FootnoteText"/>
        <w:jc w:val="both"/>
        <w:rPr>
          <w:rFonts w:ascii="Arial" w:hAnsi="Arial" w:cs="Arial"/>
          <w:lang w:val="af-ZA"/>
        </w:rPr>
      </w:pPr>
      <w:r w:rsidRPr="001F5227">
        <w:rPr>
          <w:rStyle w:val="FootnoteReference"/>
          <w:rFonts w:ascii="Arial" w:hAnsi="Arial" w:cs="Arial"/>
        </w:rPr>
        <w:footnoteRef/>
      </w:r>
      <w:r w:rsidRPr="001F5227">
        <w:rPr>
          <w:rFonts w:ascii="Arial" w:hAnsi="Arial" w:cs="Arial"/>
        </w:rPr>
        <w:t xml:space="preserve"> </w:t>
      </w:r>
      <w:r w:rsidRPr="001F5227">
        <w:rPr>
          <w:rFonts w:ascii="Arial" w:hAnsi="Arial" w:cs="Arial"/>
          <w:i/>
        </w:rPr>
        <w:t>Usakos Town Council v Jantze and Others</w:t>
      </w:r>
      <w:r w:rsidRPr="001F5227">
        <w:rPr>
          <w:rFonts w:ascii="Arial" w:hAnsi="Arial" w:cs="Arial"/>
        </w:rPr>
        <w:t xml:space="preserve"> 2016 (1) NR 240 (HC); also see A C Cilliers in </w:t>
      </w:r>
      <w:r w:rsidRPr="001F5227">
        <w:rPr>
          <w:rFonts w:ascii="Arial" w:hAnsi="Arial" w:cs="Arial"/>
          <w:i/>
        </w:rPr>
        <w:t>Law of Costs</w:t>
      </w:r>
      <w:r w:rsidRPr="001F5227">
        <w:rPr>
          <w:rFonts w:ascii="Arial" w:hAnsi="Arial" w:cs="Arial"/>
        </w:rPr>
        <w:t xml:space="preserve"> Service Issue 22 at 4.09.</w:t>
      </w:r>
    </w:p>
  </w:footnote>
  <w:footnote w:id="6">
    <w:p w:rsidR="00A02226" w:rsidRPr="001F5227" w:rsidRDefault="00A02226" w:rsidP="001F5227">
      <w:pPr>
        <w:pStyle w:val="FootnoteText"/>
        <w:jc w:val="both"/>
        <w:rPr>
          <w:rFonts w:ascii="Arial" w:hAnsi="Arial" w:cs="Arial"/>
          <w:lang w:val="af-ZA"/>
        </w:rPr>
      </w:pPr>
      <w:r w:rsidRPr="001F5227">
        <w:rPr>
          <w:rStyle w:val="FootnoteReference"/>
          <w:rFonts w:ascii="Arial" w:hAnsi="Arial" w:cs="Arial"/>
        </w:rPr>
        <w:footnoteRef/>
      </w:r>
      <w:r w:rsidRPr="001F5227">
        <w:rPr>
          <w:rFonts w:ascii="Arial" w:hAnsi="Arial" w:cs="Arial"/>
        </w:rPr>
        <w:t xml:space="preserve"> 1946 AD 597 at 607.</w:t>
      </w:r>
    </w:p>
  </w:footnote>
  <w:footnote w:id="7">
    <w:p w:rsidR="00A02226" w:rsidRPr="001F5227" w:rsidRDefault="00A02226" w:rsidP="001F5227">
      <w:pPr>
        <w:pStyle w:val="FootnoteText"/>
        <w:jc w:val="both"/>
        <w:rPr>
          <w:rFonts w:ascii="Arial" w:hAnsi="Arial" w:cs="Arial"/>
          <w:lang w:val="af-ZA"/>
        </w:rPr>
      </w:pPr>
      <w:r w:rsidRPr="001F5227">
        <w:rPr>
          <w:rStyle w:val="FootnoteReference"/>
          <w:rFonts w:ascii="Arial" w:hAnsi="Arial" w:cs="Arial"/>
        </w:rPr>
        <w:footnoteRef/>
      </w:r>
      <w:r w:rsidRPr="001F5227">
        <w:rPr>
          <w:rFonts w:ascii="Arial" w:hAnsi="Arial" w:cs="Arial"/>
        </w:rPr>
        <w:t xml:space="preserve"> A C Cilliers supra at 4.13-4.19; </w:t>
      </w:r>
      <w:r w:rsidRPr="001F5227">
        <w:rPr>
          <w:rFonts w:ascii="Arial" w:hAnsi="Arial" w:cs="Arial"/>
          <w:i/>
        </w:rPr>
        <w:t>Lazarus v Government of the Republic of Namibia (Ministry Of Safety And Security)</w:t>
      </w:r>
      <w:r w:rsidRPr="001F5227">
        <w:rPr>
          <w:rFonts w:ascii="Arial" w:hAnsi="Arial" w:cs="Arial"/>
        </w:rPr>
        <w:t xml:space="preserve"> (2) 2018 (1) NR 56 (HC).</w:t>
      </w:r>
    </w:p>
  </w:footnote>
  <w:footnote w:id="8">
    <w:p w:rsidR="00A02226" w:rsidRPr="001F5227" w:rsidRDefault="00A02226" w:rsidP="001F5227">
      <w:pPr>
        <w:pStyle w:val="FootnoteText"/>
        <w:jc w:val="both"/>
        <w:rPr>
          <w:rFonts w:ascii="Arial" w:hAnsi="Arial" w:cs="Arial"/>
          <w:lang w:val="af-ZA"/>
        </w:rPr>
      </w:pPr>
      <w:r w:rsidRPr="001F5227">
        <w:rPr>
          <w:rStyle w:val="FootnoteReference"/>
          <w:rFonts w:ascii="Arial" w:hAnsi="Arial" w:cs="Arial"/>
        </w:rPr>
        <w:footnoteRef/>
      </w:r>
      <w:r w:rsidRPr="001F5227">
        <w:rPr>
          <w:rFonts w:ascii="Arial" w:hAnsi="Arial" w:cs="Arial"/>
        </w:rPr>
        <w:t xml:space="preserve"> Application for custody/guardianship after death of guardian in terms of s. 20 and 21 of the Children’s Status Act. </w:t>
      </w:r>
    </w:p>
  </w:footnote>
  <w:footnote w:id="9">
    <w:p w:rsidR="00A02226" w:rsidRPr="001F5227" w:rsidRDefault="00A02226" w:rsidP="001F5227">
      <w:pPr>
        <w:pStyle w:val="FootnoteText"/>
        <w:jc w:val="both"/>
        <w:rPr>
          <w:rFonts w:ascii="Arial" w:hAnsi="Arial" w:cs="Arial"/>
          <w:lang w:val="af-ZA"/>
        </w:rPr>
      </w:pPr>
      <w:r w:rsidRPr="000659C0">
        <w:rPr>
          <w:rStyle w:val="FootnoteReference"/>
          <w:rFonts w:ascii="Arial" w:hAnsi="Arial" w:cs="Arial"/>
        </w:rPr>
        <w:footnoteRef/>
      </w:r>
      <w:r w:rsidRPr="000659C0">
        <w:rPr>
          <w:rFonts w:ascii="Arial" w:hAnsi="Arial" w:cs="Arial"/>
        </w:rPr>
        <w:t xml:space="preserve"> It would appear that the service of the documents was </w:t>
      </w:r>
      <w:r w:rsidR="000659C0">
        <w:rPr>
          <w:rFonts w:ascii="Arial" w:hAnsi="Arial" w:cs="Arial"/>
        </w:rPr>
        <w:t>effected</w:t>
      </w:r>
      <w:r w:rsidRPr="000659C0">
        <w:rPr>
          <w:rFonts w:ascii="Arial" w:hAnsi="Arial" w:cs="Arial"/>
        </w:rPr>
        <w:t xml:space="preserve"> by the Clerk of Court in terms of Regulation 8(3) of Children’s Status Act. </w:t>
      </w:r>
    </w:p>
  </w:footnote>
  <w:footnote w:id="10">
    <w:p w:rsidR="00A02226" w:rsidRPr="001F5227" w:rsidRDefault="00A02226" w:rsidP="001F5227">
      <w:pPr>
        <w:pStyle w:val="FootnoteText"/>
        <w:jc w:val="both"/>
        <w:rPr>
          <w:rFonts w:ascii="Arial" w:hAnsi="Arial" w:cs="Arial"/>
          <w:lang w:val="af-ZA"/>
        </w:rPr>
      </w:pPr>
      <w:r w:rsidRPr="001F5227">
        <w:rPr>
          <w:rStyle w:val="FootnoteReference"/>
          <w:rFonts w:ascii="Arial" w:hAnsi="Arial" w:cs="Arial"/>
        </w:rPr>
        <w:footnoteRef/>
      </w:r>
      <w:r w:rsidRPr="001F5227">
        <w:rPr>
          <w:rFonts w:ascii="Arial" w:hAnsi="Arial" w:cs="Arial"/>
        </w:rPr>
        <w:t xml:space="preserve"> </w:t>
      </w:r>
      <w:r w:rsidRPr="001F5227">
        <w:rPr>
          <w:rFonts w:ascii="Arial" w:hAnsi="Arial" w:cs="Arial"/>
          <w:lang w:val="af-ZA"/>
        </w:rPr>
        <w:t>Paragraph  [18] supra</w:t>
      </w:r>
    </w:p>
  </w:footnote>
  <w:footnote w:id="11">
    <w:p w:rsidR="00A02226" w:rsidRPr="001F5227" w:rsidRDefault="00A02226" w:rsidP="001F5227">
      <w:pPr>
        <w:pStyle w:val="FootnoteText"/>
        <w:jc w:val="both"/>
        <w:rPr>
          <w:rFonts w:ascii="Arial" w:hAnsi="Arial" w:cs="Arial"/>
          <w:lang w:val="af-ZA"/>
        </w:rPr>
      </w:pPr>
      <w:r w:rsidRPr="001F5227">
        <w:rPr>
          <w:rStyle w:val="FootnoteReference"/>
          <w:rFonts w:ascii="Arial" w:hAnsi="Arial" w:cs="Arial"/>
        </w:rPr>
        <w:footnoteRef/>
      </w:r>
      <w:r w:rsidRPr="001F5227">
        <w:rPr>
          <w:rFonts w:ascii="Arial" w:hAnsi="Arial" w:cs="Arial"/>
        </w:rPr>
        <w:t xml:space="preserve"> (I 362/2010) [2015] NAHCMD 6 (29 January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8277650"/>
      <w:docPartObj>
        <w:docPartGallery w:val="Page Numbers (Top of Page)"/>
        <w:docPartUnique/>
      </w:docPartObj>
    </w:sdtPr>
    <w:sdtEndPr>
      <w:rPr>
        <w:noProof/>
      </w:rPr>
    </w:sdtEndPr>
    <w:sdtContent>
      <w:p w:rsidR="00A02226" w:rsidRDefault="00A02226">
        <w:pPr>
          <w:pStyle w:val="Header"/>
          <w:jc w:val="right"/>
        </w:pPr>
        <w:r>
          <w:fldChar w:fldCharType="begin"/>
        </w:r>
        <w:r>
          <w:instrText xml:space="preserve"> PAGE   \* MERGEFORMAT </w:instrText>
        </w:r>
        <w:r>
          <w:fldChar w:fldCharType="separate"/>
        </w:r>
        <w:r w:rsidR="00B063FF">
          <w:rPr>
            <w:noProof/>
          </w:rPr>
          <w:t>19</w:t>
        </w:r>
        <w:r>
          <w:rPr>
            <w:noProof/>
          </w:rPr>
          <w:fldChar w:fldCharType="end"/>
        </w:r>
      </w:p>
    </w:sdtContent>
  </w:sdt>
  <w:p w:rsidR="00A02226" w:rsidRDefault="00A022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A5651"/>
    <w:multiLevelType w:val="hybridMultilevel"/>
    <w:tmpl w:val="D4E00B92"/>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BCF3CA2"/>
    <w:multiLevelType w:val="hybridMultilevel"/>
    <w:tmpl w:val="8BFCD2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8DB2403"/>
    <w:multiLevelType w:val="hybridMultilevel"/>
    <w:tmpl w:val="B928B6B2"/>
    <w:lvl w:ilvl="0" w:tplc="823216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7D6"/>
    <w:rsid w:val="00003B7F"/>
    <w:rsid w:val="000101ED"/>
    <w:rsid w:val="00012D39"/>
    <w:rsid w:val="00020853"/>
    <w:rsid w:val="0003290A"/>
    <w:rsid w:val="00042D45"/>
    <w:rsid w:val="00042D4E"/>
    <w:rsid w:val="00043A36"/>
    <w:rsid w:val="000659C0"/>
    <w:rsid w:val="00066173"/>
    <w:rsid w:val="00066A5C"/>
    <w:rsid w:val="000759C0"/>
    <w:rsid w:val="00080729"/>
    <w:rsid w:val="000A7C3A"/>
    <w:rsid w:val="000F3715"/>
    <w:rsid w:val="001229E0"/>
    <w:rsid w:val="00123E69"/>
    <w:rsid w:val="001253AE"/>
    <w:rsid w:val="00141993"/>
    <w:rsid w:val="0015087D"/>
    <w:rsid w:val="00152670"/>
    <w:rsid w:val="0017600E"/>
    <w:rsid w:val="001865DE"/>
    <w:rsid w:val="001A1998"/>
    <w:rsid w:val="001B7AC6"/>
    <w:rsid w:val="001C5C77"/>
    <w:rsid w:val="001D29D4"/>
    <w:rsid w:val="001D6832"/>
    <w:rsid w:val="001D7C37"/>
    <w:rsid w:val="001E00D9"/>
    <w:rsid w:val="001E19EC"/>
    <w:rsid w:val="001F5227"/>
    <w:rsid w:val="001F79AD"/>
    <w:rsid w:val="00202D32"/>
    <w:rsid w:val="00214C42"/>
    <w:rsid w:val="00214CDE"/>
    <w:rsid w:val="00225DA9"/>
    <w:rsid w:val="002338DA"/>
    <w:rsid w:val="002404BB"/>
    <w:rsid w:val="00251CBD"/>
    <w:rsid w:val="0026034D"/>
    <w:rsid w:val="00260538"/>
    <w:rsid w:val="00277E85"/>
    <w:rsid w:val="0029208A"/>
    <w:rsid w:val="002B435A"/>
    <w:rsid w:val="002C3081"/>
    <w:rsid w:val="002C42C3"/>
    <w:rsid w:val="002C54DB"/>
    <w:rsid w:val="002D6371"/>
    <w:rsid w:val="002E1464"/>
    <w:rsid w:val="003016FF"/>
    <w:rsid w:val="00305DCD"/>
    <w:rsid w:val="00306DBD"/>
    <w:rsid w:val="00307DDE"/>
    <w:rsid w:val="00320E6B"/>
    <w:rsid w:val="003337EF"/>
    <w:rsid w:val="00337B2C"/>
    <w:rsid w:val="00344835"/>
    <w:rsid w:val="00353DF0"/>
    <w:rsid w:val="003639D7"/>
    <w:rsid w:val="003767C8"/>
    <w:rsid w:val="00377838"/>
    <w:rsid w:val="003D1AED"/>
    <w:rsid w:val="00404A20"/>
    <w:rsid w:val="00423A3D"/>
    <w:rsid w:val="00440036"/>
    <w:rsid w:val="00491FE0"/>
    <w:rsid w:val="00496275"/>
    <w:rsid w:val="0049779F"/>
    <w:rsid w:val="004A4A11"/>
    <w:rsid w:val="004A7A82"/>
    <w:rsid w:val="004B074E"/>
    <w:rsid w:val="004C1424"/>
    <w:rsid w:val="004D35E7"/>
    <w:rsid w:val="004E2A5C"/>
    <w:rsid w:val="00502F10"/>
    <w:rsid w:val="0053535B"/>
    <w:rsid w:val="00535C9A"/>
    <w:rsid w:val="005550B8"/>
    <w:rsid w:val="0056317E"/>
    <w:rsid w:val="005648B6"/>
    <w:rsid w:val="00577C2F"/>
    <w:rsid w:val="005D280C"/>
    <w:rsid w:val="00640E8C"/>
    <w:rsid w:val="00656013"/>
    <w:rsid w:val="00673028"/>
    <w:rsid w:val="006B2106"/>
    <w:rsid w:val="006B5355"/>
    <w:rsid w:val="006D6EE5"/>
    <w:rsid w:val="006F22FA"/>
    <w:rsid w:val="0070323E"/>
    <w:rsid w:val="00703860"/>
    <w:rsid w:val="007061B9"/>
    <w:rsid w:val="00713DAE"/>
    <w:rsid w:val="00714835"/>
    <w:rsid w:val="00725EDA"/>
    <w:rsid w:val="00766657"/>
    <w:rsid w:val="00792C2D"/>
    <w:rsid w:val="007A1D6C"/>
    <w:rsid w:val="007B1EE0"/>
    <w:rsid w:val="007B62F7"/>
    <w:rsid w:val="007F5B02"/>
    <w:rsid w:val="00803280"/>
    <w:rsid w:val="00822318"/>
    <w:rsid w:val="0082395E"/>
    <w:rsid w:val="00823A9F"/>
    <w:rsid w:val="00865A71"/>
    <w:rsid w:val="00870161"/>
    <w:rsid w:val="0087587E"/>
    <w:rsid w:val="00884C90"/>
    <w:rsid w:val="008B12D0"/>
    <w:rsid w:val="008D1726"/>
    <w:rsid w:val="008F4355"/>
    <w:rsid w:val="00902A6F"/>
    <w:rsid w:val="009253C9"/>
    <w:rsid w:val="00936B1D"/>
    <w:rsid w:val="00943254"/>
    <w:rsid w:val="00944736"/>
    <w:rsid w:val="009853ED"/>
    <w:rsid w:val="00994712"/>
    <w:rsid w:val="009A27CC"/>
    <w:rsid w:val="009A3957"/>
    <w:rsid w:val="009B1EC5"/>
    <w:rsid w:val="009D2800"/>
    <w:rsid w:val="009E0991"/>
    <w:rsid w:val="009E4063"/>
    <w:rsid w:val="009E5911"/>
    <w:rsid w:val="009F186B"/>
    <w:rsid w:val="009F6618"/>
    <w:rsid w:val="00A02226"/>
    <w:rsid w:val="00A2519F"/>
    <w:rsid w:val="00A37BBF"/>
    <w:rsid w:val="00A56210"/>
    <w:rsid w:val="00A62F9E"/>
    <w:rsid w:val="00A700D8"/>
    <w:rsid w:val="00A83274"/>
    <w:rsid w:val="00AE3849"/>
    <w:rsid w:val="00B022D6"/>
    <w:rsid w:val="00B046A1"/>
    <w:rsid w:val="00B063FF"/>
    <w:rsid w:val="00B125AD"/>
    <w:rsid w:val="00B237CD"/>
    <w:rsid w:val="00B342A2"/>
    <w:rsid w:val="00B72301"/>
    <w:rsid w:val="00B93F08"/>
    <w:rsid w:val="00B94780"/>
    <w:rsid w:val="00B96E70"/>
    <w:rsid w:val="00BA6163"/>
    <w:rsid w:val="00BB6C02"/>
    <w:rsid w:val="00BD23FF"/>
    <w:rsid w:val="00BD3212"/>
    <w:rsid w:val="00BE1439"/>
    <w:rsid w:val="00BE52FE"/>
    <w:rsid w:val="00BE68EF"/>
    <w:rsid w:val="00BF322E"/>
    <w:rsid w:val="00C17354"/>
    <w:rsid w:val="00C27CBA"/>
    <w:rsid w:val="00C36F7E"/>
    <w:rsid w:val="00C65095"/>
    <w:rsid w:val="00C75285"/>
    <w:rsid w:val="00C77ADB"/>
    <w:rsid w:val="00C902AA"/>
    <w:rsid w:val="00C971D3"/>
    <w:rsid w:val="00CC33EC"/>
    <w:rsid w:val="00D17B82"/>
    <w:rsid w:val="00D226F1"/>
    <w:rsid w:val="00D247D6"/>
    <w:rsid w:val="00D43264"/>
    <w:rsid w:val="00D56481"/>
    <w:rsid w:val="00D65E76"/>
    <w:rsid w:val="00D81455"/>
    <w:rsid w:val="00D90BA6"/>
    <w:rsid w:val="00D958C5"/>
    <w:rsid w:val="00DA1895"/>
    <w:rsid w:val="00DA728A"/>
    <w:rsid w:val="00DC7C93"/>
    <w:rsid w:val="00DD6CFC"/>
    <w:rsid w:val="00DF3E2E"/>
    <w:rsid w:val="00E714CA"/>
    <w:rsid w:val="00E7382E"/>
    <w:rsid w:val="00E90564"/>
    <w:rsid w:val="00E96ADE"/>
    <w:rsid w:val="00EA331F"/>
    <w:rsid w:val="00EA7F9F"/>
    <w:rsid w:val="00EB3D33"/>
    <w:rsid w:val="00EC0D89"/>
    <w:rsid w:val="00EE5E2F"/>
    <w:rsid w:val="00F06B38"/>
    <w:rsid w:val="00F12CFB"/>
    <w:rsid w:val="00F74062"/>
    <w:rsid w:val="00F95BFD"/>
    <w:rsid w:val="00FD3D5C"/>
    <w:rsid w:val="00FD7A6B"/>
    <w:rsid w:val="00FF1AD5"/>
    <w:rsid w:val="00FF6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8E619A-E4BD-47BD-A1F8-38592BC65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247D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47D6"/>
    <w:rPr>
      <w:sz w:val="20"/>
      <w:szCs w:val="20"/>
    </w:rPr>
  </w:style>
  <w:style w:type="character" w:styleId="FootnoteReference">
    <w:name w:val="footnote reference"/>
    <w:basedOn w:val="DefaultParagraphFont"/>
    <w:uiPriority w:val="99"/>
    <w:semiHidden/>
    <w:unhideWhenUsed/>
    <w:rsid w:val="00D247D6"/>
    <w:rPr>
      <w:vertAlign w:val="superscript"/>
    </w:rPr>
  </w:style>
  <w:style w:type="paragraph" w:styleId="ListParagraph">
    <w:name w:val="List Paragraph"/>
    <w:basedOn w:val="Normal"/>
    <w:uiPriority w:val="34"/>
    <w:qFormat/>
    <w:rsid w:val="00822318"/>
    <w:pPr>
      <w:ind w:left="720"/>
      <w:contextualSpacing/>
    </w:pPr>
  </w:style>
  <w:style w:type="paragraph" w:styleId="Header">
    <w:name w:val="header"/>
    <w:basedOn w:val="Normal"/>
    <w:link w:val="HeaderChar"/>
    <w:uiPriority w:val="99"/>
    <w:unhideWhenUsed/>
    <w:rsid w:val="00640E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0E8C"/>
  </w:style>
  <w:style w:type="paragraph" w:styleId="Footer">
    <w:name w:val="footer"/>
    <w:basedOn w:val="Normal"/>
    <w:link w:val="FooterChar"/>
    <w:uiPriority w:val="99"/>
    <w:unhideWhenUsed/>
    <w:rsid w:val="00640E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0E8C"/>
  </w:style>
  <w:style w:type="paragraph" w:styleId="BalloonText">
    <w:name w:val="Balloon Text"/>
    <w:basedOn w:val="Normal"/>
    <w:link w:val="BalloonTextChar"/>
    <w:uiPriority w:val="99"/>
    <w:semiHidden/>
    <w:unhideWhenUsed/>
    <w:rsid w:val="00BB6C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C02"/>
    <w:rPr>
      <w:rFonts w:ascii="Segoe UI" w:hAnsi="Segoe UI" w:cs="Segoe UI"/>
      <w:sz w:val="18"/>
      <w:szCs w:val="18"/>
    </w:rPr>
  </w:style>
  <w:style w:type="paragraph" w:styleId="BodyText">
    <w:name w:val="Body Text"/>
    <w:basedOn w:val="Normal"/>
    <w:link w:val="BodyTextChar"/>
    <w:rsid w:val="00D90BA6"/>
    <w:pPr>
      <w:spacing w:after="0" w:line="24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D90BA6"/>
    <w:rPr>
      <w:rFonts w:ascii="Times New Roman" w:eastAsia="Times New Roman" w:hAnsi="Times New Roman" w:cs="Times New Roman"/>
      <w:sz w:val="24"/>
      <w:szCs w:val="24"/>
      <w:lang w:val="en-GB"/>
    </w:rPr>
  </w:style>
  <w:style w:type="paragraph" w:styleId="BodyTextIndent">
    <w:name w:val="Body Text Indent"/>
    <w:basedOn w:val="Normal"/>
    <w:link w:val="BodyTextIndentChar"/>
    <w:uiPriority w:val="99"/>
    <w:semiHidden/>
    <w:unhideWhenUsed/>
    <w:rsid w:val="00D90BA6"/>
    <w:pPr>
      <w:spacing w:after="120"/>
      <w:ind w:left="360"/>
    </w:pPr>
  </w:style>
  <w:style w:type="character" w:customStyle="1" w:styleId="BodyTextIndentChar">
    <w:name w:val="Body Text Indent Char"/>
    <w:basedOn w:val="DefaultParagraphFont"/>
    <w:link w:val="BodyTextIndent"/>
    <w:uiPriority w:val="99"/>
    <w:semiHidden/>
    <w:rsid w:val="00D90BA6"/>
  </w:style>
  <w:style w:type="paragraph" w:styleId="NoSpacing">
    <w:name w:val="No Spacing"/>
    <w:uiPriority w:val="1"/>
    <w:qFormat/>
    <w:rsid w:val="00E738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2019-01-24T18:30:00+00:00</Judgment_x0020_Date>
    <Year xmlns="c1afb1bd-f2fb-40fd-9abb-aea55b4d7662">2019</Year>
  </documentManagement>
</p:properties>
</file>

<file path=customXml/itemProps1.xml><?xml version="1.0" encoding="utf-8"?>
<ds:datastoreItem xmlns:ds="http://schemas.openxmlformats.org/officeDocument/2006/customXml" ds:itemID="{B773F990-DF30-4DEC-B77C-40280642FC54}"/>
</file>

<file path=customXml/itemProps2.xml><?xml version="1.0" encoding="utf-8"?>
<ds:datastoreItem xmlns:ds="http://schemas.openxmlformats.org/officeDocument/2006/customXml" ds:itemID="{A645D548-276C-453E-BFC6-95D44E242CEF}"/>
</file>

<file path=customXml/itemProps3.xml><?xml version="1.0" encoding="utf-8"?>
<ds:datastoreItem xmlns:ds="http://schemas.openxmlformats.org/officeDocument/2006/customXml" ds:itemID="{CBF358A7-3264-4B1A-B743-01A79497A2B2}"/>
</file>

<file path=customXml/itemProps4.xml><?xml version="1.0" encoding="utf-8"?>
<ds:datastoreItem xmlns:ds="http://schemas.openxmlformats.org/officeDocument/2006/customXml" ds:itemID="{8D212B04-7DBA-4A05-B60C-1856DCAFDA50}"/>
</file>

<file path=docProps/app.xml><?xml version="1.0" encoding="utf-8"?>
<Properties xmlns="http://schemas.openxmlformats.org/officeDocument/2006/extended-properties" xmlns:vt="http://schemas.openxmlformats.org/officeDocument/2006/docPropsVTypes">
  <Template>Normal</Template>
  <TotalTime>0</TotalTime>
  <Pages>19</Pages>
  <Words>4464</Words>
  <Characters>25445</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Prinsloo Hannelie</dc:creator>
  <cp:lastModifiedBy>Lotta N. Ambunda</cp:lastModifiedBy>
  <cp:revision>2</cp:revision>
  <cp:lastPrinted>2019-03-08T14:20:00Z</cp:lastPrinted>
  <dcterms:created xsi:type="dcterms:W3CDTF">2019-03-11T08:02:00Z</dcterms:created>
  <dcterms:modified xsi:type="dcterms:W3CDTF">2019-03-11T08:02:00Z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