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ADCB8" w14:textId="77777777" w:rsidR="00D26CB5" w:rsidRPr="007443E9" w:rsidRDefault="00D26CB5" w:rsidP="007443E9">
      <w:pPr>
        <w:spacing w:after="0" w:line="360" w:lineRule="auto"/>
        <w:jc w:val="center"/>
        <w:rPr>
          <w:rFonts w:ascii="Arial" w:hAnsi="Arial" w:cs="Arial"/>
          <w:sz w:val="24"/>
          <w:szCs w:val="24"/>
        </w:rPr>
      </w:pPr>
      <w:bookmarkStart w:id="0" w:name="_GoBack"/>
      <w:bookmarkEnd w:id="0"/>
      <w:r w:rsidRPr="007443E9">
        <w:rPr>
          <w:rFonts w:ascii="Arial" w:hAnsi="Arial" w:cs="Arial"/>
          <w:sz w:val="24"/>
          <w:szCs w:val="24"/>
        </w:rPr>
        <w:t>Practice Directive 61</w:t>
      </w:r>
    </w:p>
    <w:p w14:paraId="1DB278BF" w14:textId="77777777" w:rsidR="00D26CB5" w:rsidRPr="007443E9" w:rsidRDefault="00D26CB5" w:rsidP="007443E9">
      <w:pPr>
        <w:spacing w:after="0" w:line="360" w:lineRule="auto"/>
        <w:jc w:val="both"/>
        <w:rPr>
          <w:rFonts w:ascii="Arial" w:hAnsi="Arial" w:cs="Arial"/>
          <w:sz w:val="24"/>
          <w:szCs w:val="24"/>
        </w:rPr>
      </w:pPr>
    </w:p>
    <w:p w14:paraId="62CEEFE1" w14:textId="77777777" w:rsidR="00D26CB5" w:rsidRPr="007443E9" w:rsidRDefault="00D26CB5" w:rsidP="007443E9">
      <w:pPr>
        <w:spacing w:after="0" w:line="360" w:lineRule="auto"/>
        <w:jc w:val="center"/>
        <w:rPr>
          <w:rFonts w:ascii="Arial" w:hAnsi="Arial" w:cs="Arial"/>
          <w:b/>
          <w:sz w:val="24"/>
          <w:szCs w:val="24"/>
        </w:rPr>
      </w:pPr>
      <w:r w:rsidRPr="007443E9">
        <w:rPr>
          <w:rFonts w:ascii="Arial" w:hAnsi="Arial" w:cs="Arial"/>
          <w:b/>
          <w:sz w:val="24"/>
          <w:szCs w:val="24"/>
        </w:rPr>
        <w:t>IN THE HIGH COURT OF NAMIBIA</w:t>
      </w:r>
    </w:p>
    <w:p w14:paraId="37D5894B" w14:textId="77777777" w:rsidR="00D26CB5" w:rsidRPr="007443E9" w:rsidRDefault="00D26CB5" w:rsidP="007443E9">
      <w:pPr>
        <w:spacing w:after="0" w:line="360" w:lineRule="auto"/>
        <w:jc w:val="both"/>
        <w:rPr>
          <w:rFonts w:ascii="Arial" w:hAnsi="Arial" w:cs="Arial"/>
          <w:sz w:val="24"/>
          <w:szCs w:val="24"/>
        </w:rPr>
      </w:pPr>
    </w:p>
    <w:tbl>
      <w:tblPr>
        <w:tblStyle w:val="TableGrid"/>
        <w:tblW w:w="9854" w:type="dxa"/>
        <w:tblInd w:w="-275" w:type="dxa"/>
        <w:tblLook w:val="04A0" w:firstRow="1" w:lastRow="0" w:firstColumn="1" w:lastColumn="0" w:noHBand="0" w:noVBand="1"/>
      </w:tblPr>
      <w:tblGrid>
        <w:gridCol w:w="4836"/>
        <w:gridCol w:w="635"/>
        <w:gridCol w:w="4383"/>
      </w:tblGrid>
      <w:tr w:rsidR="00D26CB5" w:rsidRPr="007443E9" w14:paraId="47FDE662" w14:textId="77777777" w:rsidTr="002E00A7">
        <w:trPr>
          <w:trHeight w:val="782"/>
        </w:trPr>
        <w:tc>
          <w:tcPr>
            <w:tcW w:w="5471" w:type="dxa"/>
            <w:gridSpan w:val="2"/>
            <w:vMerge w:val="restart"/>
          </w:tcPr>
          <w:p w14:paraId="1600D412" w14:textId="77777777" w:rsidR="00D26CB5" w:rsidRPr="00586BA6" w:rsidRDefault="00D26CB5" w:rsidP="007443E9">
            <w:pPr>
              <w:spacing w:line="360" w:lineRule="auto"/>
              <w:jc w:val="both"/>
              <w:rPr>
                <w:rFonts w:ascii="Arial" w:hAnsi="Arial" w:cs="Arial"/>
                <w:sz w:val="24"/>
                <w:szCs w:val="24"/>
              </w:rPr>
            </w:pPr>
            <w:r w:rsidRPr="00586BA6">
              <w:rPr>
                <w:rFonts w:ascii="Arial" w:hAnsi="Arial" w:cs="Arial"/>
                <w:b/>
                <w:sz w:val="24"/>
                <w:szCs w:val="24"/>
              </w:rPr>
              <w:t>Case Title:</w:t>
            </w:r>
          </w:p>
          <w:p w14:paraId="61317A53" w14:textId="53D990DC" w:rsidR="00A61671" w:rsidRPr="00A61671" w:rsidRDefault="00A61671" w:rsidP="00A61671">
            <w:pPr>
              <w:shd w:val="clear" w:color="auto" w:fill="FFFFFF"/>
              <w:rPr>
                <w:rFonts w:ascii="Arial" w:eastAsia="Times New Roman" w:hAnsi="Arial" w:cs="Arial"/>
                <w:sz w:val="24"/>
                <w:szCs w:val="24"/>
                <w:lang w:eastAsia="en-ZA"/>
              </w:rPr>
            </w:pPr>
            <w:r w:rsidRPr="00586BA6">
              <w:rPr>
                <w:rFonts w:ascii="Arial" w:eastAsia="Times New Roman" w:hAnsi="Arial" w:cs="Arial"/>
                <w:sz w:val="24"/>
                <w:szCs w:val="24"/>
                <w:lang w:eastAsia="en-ZA"/>
              </w:rPr>
              <w:t xml:space="preserve">Helmut Halenke </w:t>
            </w:r>
            <w:r w:rsidR="006F10F0" w:rsidRPr="00586BA6">
              <w:rPr>
                <w:rFonts w:ascii="Arial" w:eastAsia="Times New Roman" w:hAnsi="Arial" w:cs="Arial"/>
                <w:sz w:val="24"/>
                <w:szCs w:val="24"/>
                <w:lang w:eastAsia="en-ZA"/>
              </w:rPr>
              <w:t xml:space="preserve">and Others </w:t>
            </w:r>
            <w:r w:rsidRPr="00586BA6">
              <w:rPr>
                <w:rFonts w:ascii="Arial" w:eastAsia="Times New Roman" w:hAnsi="Arial" w:cs="Arial"/>
                <w:sz w:val="24"/>
                <w:szCs w:val="24"/>
                <w:lang w:eastAsia="en-ZA"/>
              </w:rPr>
              <w:t>vs The Minister of Agriculture, Water and Forestry</w:t>
            </w:r>
            <w:r w:rsidR="006F10F0" w:rsidRPr="00586BA6">
              <w:rPr>
                <w:rFonts w:ascii="Arial" w:eastAsia="Times New Roman" w:hAnsi="Arial" w:cs="Arial"/>
                <w:sz w:val="24"/>
                <w:szCs w:val="24"/>
                <w:lang w:eastAsia="en-ZA"/>
              </w:rPr>
              <w:t xml:space="preserve"> and </w:t>
            </w:r>
            <w:r w:rsidRPr="00586BA6">
              <w:rPr>
                <w:rFonts w:ascii="Arial" w:eastAsia="Times New Roman" w:hAnsi="Arial" w:cs="Arial"/>
                <w:sz w:val="24"/>
                <w:szCs w:val="24"/>
                <w:lang w:eastAsia="en-ZA"/>
              </w:rPr>
              <w:t>Others</w:t>
            </w:r>
          </w:p>
          <w:p w14:paraId="653B9815" w14:textId="77777777" w:rsidR="00A61671" w:rsidRPr="00586BA6" w:rsidRDefault="00A61671" w:rsidP="007443E9">
            <w:pPr>
              <w:tabs>
                <w:tab w:val="left" w:pos="6750"/>
              </w:tabs>
              <w:spacing w:line="360" w:lineRule="auto"/>
              <w:jc w:val="both"/>
              <w:rPr>
                <w:rFonts w:ascii="Arial" w:eastAsia="Times New Roman" w:hAnsi="Arial" w:cs="Arial"/>
                <w:sz w:val="24"/>
                <w:szCs w:val="24"/>
                <w:lang w:val="en-GB"/>
              </w:rPr>
            </w:pPr>
          </w:p>
          <w:p w14:paraId="3A464FF8" w14:textId="77777777" w:rsidR="00A61671" w:rsidRPr="00586BA6" w:rsidRDefault="00A61671" w:rsidP="007443E9">
            <w:pPr>
              <w:tabs>
                <w:tab w:val="left" w:pos="6750"/>
              </w:tabs>
              <w:spacing w:line="360" w:lineRule="auto"/>
              <w:jc w:val="both"/>
              <w:rPr>
                <w:rFonts w:ascii="Arial" w:eastAsia="Times New Roman" w:hAnsi="Arial" w:cs="Arial"/>
                <w:sz w:val="24"/>
                <w:szCs w:val="24"/>
                <w:lang w:val="en-GB"/>
              </w:rPr>
            </w:pPr>
          </w:p>
          <w:p w14:paraId="49F955D9" w14:textId="77777777" w:rsidR="00D26CB5" w:rsidRPr="00586BA6" w:rsidRDefault="00D26CB5" w:rsidP="007443E9">
            <w:pPr>
              <w:tabs>
                <w:tab w:val="left" w:pos="6750"/>
              </w:tabs>
              <w:spacing w:line="360" w:lineRule="auto"/>
              <w:jc w:val="both"/>
              <w:rPr>
                <w:rFonts w:ascii="Arial" w:hAnsi="Arial" w:cs="Arial"/>
                <w:sz w:val="24"/>
                <w:szCs w:val="24"/>
              </w:rPr>
            </w:pPr>
          </w:p>
        </w:tc>
        <w:tc>
          <w:tcPr>
            <w:tcW w:w="4383" w:type="dxa"/>
          </w:tcPr>
          <w:p w14:paraId="7D5F3255" w14:textId="77777777" w:rsidR="00D26CB5" w:rsidRPr="007443E9" w:rsidRDefault="00D26CB5" w:rsidP="007443E9">
            <w:pPr>
              <w:spacing w:line="360" w:lineRule="auto"/>
              <w:jc w:val="both"/>
              <w:rPr>
                <w:rFonts w:ascii="Arial" w:hAnsi="Arial" w:cs="Arial"/>
                <w:sz w:val="24"/>
                <w:szCs w:val="24"/>
              </w:rPr>
            </w:pPr>
            <w:r w:rsidRPr="007443E9">
              <w:rPr>
                <w:rFonts w:ascii="Arial" w:hAnsi="Arial" w:cs="Arial"/>
                <w:b/>
                <w:sz w:val="24"/>
                <w:szCs w:val="24"/>
              </w:rPr>
              <w:t>Case No:</w:t>
            </w:r>
          </w:p>
          <w:p w14:paraId="481AD22D" w14:textId="49640E53" w:rsidR="00D26CB5" w:rsidRPr="00A61671" w:rsidRDefault="00A61671" w:rsidP="00A61671">
            <w:pPr>
              <w:shd w:val="clear" w:color="auto" w:fill="FFFFFF"/>
              <w:rPr>
                <w:rFonts w:ascii="Arial" w:eastAsia="Times New Roman" w:hAnsi="Arial" w:cs="Arial"/>
                <w:color w:val="333333"/>
                <w:sz w:val="24"/>
                <w:szCs w:val="24"/>
                <w:lang w:eastAsia="en-ZA"/>
              </w:rPr>
            </w:pPr>
            <w:r w:rsidRPr="00A61671">
              <w:rPr>
                <w:rFonts w:ascii="Arial" w:eastAsia="Times New Roman" w:hAnsi="Arial" w:cs="Arial"/>
                <w:sz w:val="24"/>
                <w:szCs w:val="24"/>
                <w:lang w:eastAsia="en-ZA"/>
              </w:rPr>
              <w:t>HC-MD-CIV-MOT-GEN-2019/00485</w:t>
            </w:r>
          </w:p>
        </w:tc>
      </w:tr>
      <w:tr w:rsidR="00D26CB5" w:rsidRPr="007443E9" w14:paraId="5DCD446B" w14:textId="77777777" w:rsidTr="002E00A7">
        <w:trPr>
          <w:trHeight w:val="887"/>
        </w:trPr>
        <w:tc>
          <w:tcPr>
            <w:tcW w:w="5471" w:type="dxa"/>
            <w:gridSpan w:val="2"/>
            <w:vMerge/>
          </w:tcPr>
          <w:p w14:paraId="727C15DD" w14:textId="77777777" w:rsidR="00D26CB5" w:rsidRPr="00586BA6" w:rsidRDefault="00D26CB5" w:rsidP="007443E9">
            <w:pPr>
              <w:spacing w:line="360" w:lineRule="auto"/>
              <w:jc w:val="both"/>
              <w:rPr>
                <w:rFonts w:ascii="Arial" w:hAnsi="Arial" w:cs="Arial"/>
                <w:sz w:val="24"/>
                <w:szCs w:val="24"/>
              </w:rPr>
            </w:pPr>
          </w:p>
        </w:tc>
        <w:tc>
          <w:tcPr>
            <w:tcW w:w="4383" w:type="dxa"/>
          </w:tcPr>
          <w:p w14:paraId="1D5FBE71" w14:textId="77777777" w:rsidR="00D26CB5" w:rsidRPr="007443E9" w:rsidRDefault="00D26CB5" w:rsidP="007443E9">
            <w:pPr>
              <w:spacing w:line="360" w:lineRule="auto"/>
              <w:jc w:val="both"/>
              <w:rPr>
                <w:rFonts w:ascii="Arial" w:hAnsi="Arial" w:cs="Arial"/>
                <w:sz w:val="24"/>
                <w:szCs w:val="24"/>
              </w:rPr>
            </w:pPr>
            <w:r w:rsidRPr="007443E9">
              <w:rPr>
                <w:rFonts w:ascii="Arial" w:hAnsi="Arial" w:cs="Arial"/>
                <w:b/>
                <w:sz w:val="24"/>
                <w:szCs w:val="24"/>
              </w:rPr>
              <w:t>Division of Court:</w:t>
            </w:r>
          </w:p>
          <w:p w14:paraId="7D19B1F7" w14:textId="769AACEF" w:rsidR="00D26CB5" w:rsidRPr="007443E9" w:rsidRDefault="005A43DF" w:rsidP="007443E9">
            <w:pPr>
              <w:spacing w:line="360" w:lineRule="auto"/>
              <w:jc w:val="both"/>
              <w:rPr>
                <w:rFonts w:ascii="Arial" w:hAnsi="Arial" w:cs="Arial"/>
                <w:sz w:val="24"/>
                <w:szCs w:val="24"/>
              </w:rPr>
            </w:pPr>
            <w:r w:rsidRPr="007443E9">
              <w:rPr>
                <w:rFonts w:ascii="Arial" w:hAnsi="Arial" w:cs="Arial"/>
                <w:sz w:val="24"/>
                <w:szCs w:val="24"/>
              </w:rPr>
              <w:t xml:space="preserve">HIGH </w:t>
            </w:r>
            <w:r w:rsidR="00736B26" w:rsidRPr="007443E9">
              <w:rPr>
                <w:rFonts w:ascii="Arial" w:hAnsi="Arial" w:cs="Arial"/>
                <w:sz w:val="24"/>
                <w:szCs w:val="24"/>
              </w:rPr>
              <w:t>COURT (</w:t>
            </w:r>
            <w:r w:rsidR="00D26CB5" w:rsidRPr="007443E9">
              <w:rPr>
                <w:rFonts w:ascii="Arial" w:hAnsi="Arial" w:cs="Arial"/>
                <w:sz w:val="24"/>
                <w:szCs w:val="24"/>
              </w:rPr>
              <w:t>MAIN DIVISION)</w:t>
            </w:r>
          </w:p>
        </w:tc>
      </w:tr>
      <w:tr w:rsidR="00D26CB5" w:rsidRPr="007443E9" w14:paraId="729BC0E3" w14:textId="77777777" w:rsidTr="002E00A7">
        <w:trPr>
          <w:trHeight w:val="678"/>
        </w:trPr>
        <w:tc>
          <w:tcPr>
            <w:tcW w:w="5471" w:type="dxa"/>
            <w:gridSpan w:val="2"/>
            <w:vMerge w:val="restart"/>
          </w:tcPr>
          <w:p w14:paraId="26C6A818" w14:textId="77777777" w:rsidR="00D26CB5" w:rsidRPr="00586BA6" w:rsidRDefault="00D26CB5" w:rsidP="007443E9">
            <w:pPr>
              <w:spacing w:line="360" w:lineRule="auto"/>
              <w:jc w:val="both"/>
              <w:rPr>
                <w:rFonts w:ascii="Arial" w:hAnsi="Arial" w:cs="Arial"/>
                <w:b/>
                <w:sz w:val="24"/>
                <w:szCs w:val="24"/>
              </w:rPr>
            </w:pPr>
            <w:r w:rsidRPr="00586BA6">
              <w:rPr>
                <w:rFonts w:ascii="Arial" w:hAnsi="Arial" w:cs="Arial"/>
                <w:b/>
                <w:sz w:val="24"/>
                <w:szCs w:val="24"/>
              </w:rPr>
              <w:t>Heard before:</w:t>
            </w:r>
          </w:p>
          <w:p w14:paraId="2E2B77C9" w14:textId="04C34E00" w:rsidR="00D26CB5" w:rsidRPr="00586BA6" w:rsidRDefault="005A43DF" w:rsidP="006F10F0">
            <w:pPr>
              <w:spacing w:line="360" w:lineRule="auto"/>
              <w:jc w:val="both"/>
              <w:rPr>
                <w:rFonts w:ascii="Arial" w:hAnsi="Arial" w:cs="Arial"/>
                <w:sz w:val="24"/>
                <w:szCs w:val="24"/>
              </w:rPr>
            </w:pPr>
            <w:r w:rsidRPr="00586BA6">
              <w:rPr>
                <w:rFonts w:ascii="Arial" w:hAnsi="Arial" w:cs="Arial"/>
                <w:sz w:val="24"/>
                <w:szCs w:val="24"/>
              </w:rPr>
              <w:t xml:space="preserve">HONOURABLE </w:t>
            </w:r>
            <w:r w:rsidR="000E2355" w:rsidRPr="00586BA6">
              <w:rPr>
                <w:rFonts w:ascii="Arial" w:hAnsi="Arial" w:cs="Arial"/>
                <w:sz w:val="24"/>
                <w:szCs w:val="24"/>
              </w:rPr>
              <w:t xml:space="preserve">MR </w:t>
            </w:r>
            <w:r w:rsidRPr="00586BA6">
              <w:rPr>
                <w:rFonts w:ascii="Arial" w:hAnsi="Arial" w:cs="Arial"/>
                <w:sz w:val="24"/>
                <w:szCs w:val="24"/>
              </w:rPr>
              <w:t xml:space="preserve">JUSTICE </w:t>
            </w:r>
            <w:r w:rsidR="006F10F0" w:rsidRPr="00586BA6">
              <w:rPr>
                <w:rFonts w:ascii="Arial" w:hAnsi="Arial" w:cs="Arial"/>
                <w:sz w:val="24"/>
                <w:szCs w:val="24"/>
              </w:rPr>
              <w:t>SIBEYA</w:t>
            </w:r>
            <w:r w:rsidRPr="00586BA6">
              <w:rPr>
                <w:rFonts w:ascii="Arial" w:hAnsi="Arial" w:cs="Arial"/>
                <w:sz w:val="24"/>
                <w:szCs w:val="24"/>
              </w:rPr>
              <w:t xml:space="preserve">, </w:t>
            </w:r>
            <w:r w:rsidR="00C93144" w:rsidRPr="00586BA6">
              <w:rPr>
                <w:rFonts w:ascii="Arial" w:hAnsi="Arial" w:cs="Arial"/>
                <w:sz w:val="24"/>
                <w:szCs w:val="24"/>
              </w:rPr>
              <w:t>ACTING</w:t>
            </w:r>
          </w:p>
        </w:tc>
        <w:tc>
          <w:tcPr>
            <w:tcW w:w="4383" w:type="dxa"/>
          </w:tcPr>
          <w:p w14:paraId="412F9F8D" w14:textId="77777777" w:rsidR="00D4290F" w:rsidRPr="007443E9" w:rsidRDefault="00D4290F" w:rsidP="007443E9">
            <w:pPr>
              <w:spacing w:line="360" w:lineRule="auto"/>
              <w:jc w:val="both"/>
              <w:rPr>
                <w:rFonts w:ascii="Arial" w:hAnsi="Arial" w:cs="Arial"/>
                <w:b/>
                <w:sz w:val="24"/>
                <w:szCs w:val="24"/>
              </w:rPr>
            </w:pPr>
            <w:r w:rsidRPr="007443E9">
              <w:rPr>
                <w:rFonts w:ascii="Arial" w:hAnsi="Arial" w:cs="Arial"/>
                <w:b/>
                <w:sz w:val="24"/>
                <w:szCs w:val="24"/>
              </w:rPr>
              <w:t>Date of hearing:</w:t>
            </w:r>
          </w:p>
          <w:p w14:paraId="7AF70C32" w14:textId="601271B2" w:rsidR="00D26CB5" w:rsidRPr="007443E9" w:rsidRDefault="00A61671" w:rsidP="007443E9">
            <w:pPr>
              <w:spacing w:line="360" w:lineRule="auto"/>
              <w:jc w:val="both"/>
              <w:rPr>
                <w:rFonts w:ascii="Arial" w:hAnsi="Arial" w:cs="Arial"/>
                <w:b/>
                <w:sz w:val="24"/>
                <w:szCs w:val="24"/>
              </w:rPr>
            </w:pPr>
            <w:r>
              <w:rPr>
                <w:rFonts w:ascii="Arial" w:hAnsi="Arial" w:cs="Arial"/>
                <w:sz w:val="24"/>
                <w:szCs w:val="24"/>
              </w:rPr>
              <w:t>12 DECEMBER</w:t>
            </w:r>
            <w:r w:rsidR="007F3A9A">
              <w:rPr>
                <w:rFonts w:ascii="Arial" w:hAnsi="Arial" w:cs="Arial"/>
                <w:sz w:val="24"/>
                <w:szCs w:val="24"/>
              </w:rPr>
              <w:t xml:space="preserve"> </w:t>
            </w:r>
            <w:r w:rsidR="00D4290F" w:rsidRPr="007443E9">
              <w:rPr>
                <w:rFonts w:ascii="Arial" w:hAnsi="Arial" w:cs="Arial"/>
                <w:sz w:val="24"/>
                <w:szCs w:val="24"/>
              </w:rPr>
              <w:t>2019</w:t>
            </w:r>
          </w:p>
        </w:tc>
      </w:tr>
      <w:tr w:rsidR="00D26CB5" w:rsidRPr="007443E9" w14:paraId="30C5A130" w14:textId="77777777" w:rsidTr="002E00A7">
        <w:trPr>
          <w:trHeight w:val="618"/>
        </w:trPr>
        <w:tc>
          <w:tcPr>
            <w:tcW w:w="5471" w:type="dxa"/>
            <w:gridSpan w:val="2"/>
            <w:vMerge/>
          </w:tcPr>
          <w:p w14:paraId="5C43C5DD" w14:textId="77777777" w:rsidR="00D26CB5" w:rsidRPr="00586BA6" w:rsidRDefault="00D26CB5" w:rsidP="007443E9">
            <w:pPr>
              <w:spacing w:line="360" w:lineRule="auto"/>
              <w:jc w:val="both"/>
              <w:rPr>
                <w:rFonts w:ascii="Arial" w:hAnsi="Arial" w:cs="Arial"/>
                <w:b/>
                <w:sz w:val="24"/>
                <w:szCs w:val="24"/>
              </w:rPr>
            </w:pPr>
          </w:p>
        </w:tc>
        <w:tc>
          <w:tcPr>
            <w:tcW w:w="4383" w:type="dxa"/>
          </w:tcPr>
          <w:p w14:paraId="531C20AE" w14:textId="77777777" w:rsidR="00D4290F" w:rsidRPr="007443E9" w:rsidRDefault="00D4290F" w:rsidP="007443E9">
            <w:pPr>
              <w:spacing w:line="360" w:lineRule="auto"/>
              <w:jc w:val="both"/>
              <w:rPr>
                <w:rFonts w:ascii="Arial" w:hAnsi="Arial" w:cs="Arial"/>
                <w:b/>
                <w:sz w:val="24"/>
                <w:szCs w:val="24"/>
              </w:rPr>
            </w:pPr>
            <w:r w:rsidRPr="007443E9">
              <w:rPr>
                <w:rFonts w:ascii="Arial" w:hAnsi="Arial" w:cs="Arial"/>
                <w:b/>
                <w:sz w:val="24"/>
                <w:szCs w:val="24"/>
              </w:rPr>
              <w:t>Delivered on:</w:t>
            </w:r>
          </w:p>
          <w:p w14:paraId="1802716A" w14:textId="3BEBF56A" w:rsidR="00F07E62" w:rsidRPr="007443E9" w:rsidRDefault="00A61671" w:rsidP="007443E9">
            <w:pPr>
              <w:spacing w:line="360" w:lineRule="auto"/>
              <w:jc w:val="both"/>
              <w:rPr>
                <w:rFonts w:ascii="Arial" w:hAnsi="Arial" w:cs="Arial"/>
                <w:sz w:val="24"/>
                <w:szCs w:val="24"/>
              </w:rPr>
            </w:pPr>
            <w:r>
              <w:rPr>
                <w:rFonts w:ascii="Arial" w:hAnsi="Arial" w:cs="Arial"/>
                <w:sz w:val="24"/>
                <w:szCs w:val="24"/>
              </w:rPr>
              <w:t>13 DECEMBER</w:t>
            </w:r>
            <w:r w:rsidR="007F3A9A">
              <w:rPr>
                <w:rFonts w:ascii="Arial" w:hAnsi="Arial" w:cs="Arial"/>
                <w:sz w:val="24"/>
                <w:szCs w:val="24"/>
              </w:rPr>
              <w:t xml:space="preserve"> 2019</w:t>
            </w:r>
          </w:p>
        </w:tc>
      </w:tr>
      <w:tr w:rsidR="00D26CB5" w:rsidRPr="007443E9" w14:paraId="07EAC5A9" w14:textId="77777777" w:rsidTr="002E00A7">
        <w:trPr>
          <w:trHeight w:val="943"/>
        </w:trPr>
        <w:tc>
          <w:tcPr>
            <w:tcW w:w="9854" w:type="dxa"/>
            <w:gridSpan w:val="3"/>
          </w:tcPr>
          <w:p w14:paraId="1BD006AA" w14:textId="77777777" w:rsidR="007C4BE7" w:rsidRPr="00586BA6" w:rsidRDefault="007C4BE7" w:rsidP="00A61671">
            <w:pPr>
              <w:shd w:val="clear" w:color="auto" w:fill="FFFFFF"/>
              <w:rPr>
                <w:rFonts w:ascii="Arial" w:hAnsi="Arial" w:cs="Arial"/>
                <w:b/>
              </w:rPr>
            </w:pPr>
          </w:p>
          <w:p w14:paraId="169C75C3" w14:textId="0EAFED54" w:rsidR="00FF5416" w:rsidRPr="00586BA6" w:rsidRDefault="00D26CB5" w:rsidP="00A61671">
            <w:pPr>
              <w:shd w:val="clear" w:color="auto" w:fill="FFFFFF"/>
              <w:rPr>
                <w:rFonts w:ascii="Arial" w:hAnsi="Arial" w:cs="Arial"/>
              </w:rPr>
            </w:pPr>
            <w:r w:rsidRPr="00586BA6">
              <w:rPr>
                <w:rFonts w:ascii="Arial" w:hAnsi="Arial" w:cs="Arial"/>
                <w:b/>
              </w:rPr>
              <w:t xml:space="preserve">Neutral citation: </w:t>
            </w:r>
            <w:r w:rsidR="00A61671" w:rsidRPr="00586BA6">
              <w:rPr>
                <w:rFonts w:ascii="Arial" w:eastAsia="Times New Roman" w:hAnsi="Arial" w:cs="Arial"/>
                <w:i/>
                <w:sz w:val="24"/>
                <w:szCs w:val="24"/>
                <w:lang w:eastAsia="en-ZA"/>
              </w:rPr>
              <w:t>Helmut Halenke</w:t>
            </w:r>
            <w:r w:rsidR="006F10F0" w:rsidRPr="00586BA6">
              <w:rPr>
                <w:rFonts w:ascii="Arial" w:eastAsia="Times New Roman" w:hAnsi="Arial" w:cs="Arial"/>
                <w:i/>
                <w:sz w:val="24"/>
                <w:szCs w:val="24"/>
                <w:lang w:eastAsia="en-ZA"/>
              </w:rPr>
              <w:t xml:space="preserve"> and Others</w:t>
            </w:r>
            <w:r w:rsidR="00A61671" w:rsidRPr="00586BA6">
              <w:rPr>
                <w:rFonts w:ascii="Arial" w:eastAsia="Times New Roman" w:hAnsi="Arial" w:cs="Arial"/>
                <w:i/>
                <w:sz w:val="24"/>
                <w:szCs w:val="24"/>
                <w:lang w:eastAsia="en-ZA"/>
              </w:rPr>
              <w:t xml:space="preserve"> // The Minister of Agriculture, Water and Forestry</w:t>
            </w:r>
            <w:r w:rsidR="00A61671" w:rsidRPr="00586BA6">
              <w:rPr>
                <w:rFonts w:ascii="Arial" w:eastAsia="Times New Roman" w:hAnsi="Arial" w:cs="Arial"/>
                <w:sz w:val="24"/>
                <w:szCs w:val="24"/>
                <w:lang w:eastAsia="en-ZA"/>
              </w:rPr>
              <w:t xml:space="preserve"> </w:t>
            </w:r>
            <w:r w:rsidR="00586BA6">
              <w:rPr>
                <w:rFonts w:ascii="Arial" w:eastAsia="Times New Roman" w:hAnsi="Arial" w:cs="Arial"/>
                <w:sz w:val="24"/>
                <w:szCs w:val="24"/>
                <w:lang w:eastAsia="en-ZA"/>
              </w:rPr>
              <w:t xml:space="preserve">and </w:t>
            </w:r>
            <w:r w:rsidR="00A61671" w:rsidRPr="00586BA6">
              <w:rPr>
                <w:rFonts w:ascii="Arial" w:eastAsia="Times New Roman" w:hAnsi="Arial" w:cs="Arial"/>
                <w:i/>
                <w:sz w:val="24"/>
                <w:szCs w:val="24"/>
                <w:lang w:eastAsia="en-ZA"/>
              </w:rPr>
              <w:t xml:space="preserve">Others </w:t>
            </w:r>
            <w:r w:rsidR="00A61671" w:rsidRPr="00586BA6">
              <w:rPr>
                <w:rFonts w:ascii="Arial" w:hAnsi="Arial" w:cs="Arial"/>
              </w:rPr>
              <w:t>(</w:t>
            </w:r>
            <w:r w:rsidR="00A61671" w:rsidRPr="00A61671">
              <w:rPr>
                <w:rFonts w:ascii="Arial" w:eastAsia="Times New Roman" w:hAnsi="Arial" w:cs="Arial"/>
                <w:sz w:val="24"/>
                <w:szCs w:val="24"/>
                <w:lang w:eastAsia="en-ZA"/>
              </w:rPr>
              <w:t>HC-MD-CIV-MOT-GEN-2019/00485</w:t>
            </w:r>
            <w:r w:rsidR="00A61671" w:rsidRPr="00586BA6">
              <w:rPr>
                <w:rFonts w:ascii="Arial" w:hAnsi="Arial" w:cs="Arial"/>
              </w:rPr>
              <w:t>)</w:t>
            </w:r>
            <w:r w:rsidR="00586BA6" w:rsidRPr="00586BA6">
              <w:rPr>
                <w:rFonts w:ascii="Arial" w:hAnsi="Arial" w:cs="Arial"/>
              </w:rPr>
              <w:t xml:space="preserve"> </w:t>
            </w:r>
            <w:r w:rsidR="0014517C" w:rsidRPr="00586BA6">
              <w:rPr>
                <w:rFonts w:ascii="Arial" w:hAnsi="Arial" w:cs="Arial"/>
                <w:sz w:val="24"/>
                <w:szCs w:val="24"/>
              </w:rPr>
              <w:t>NAHCMD</w:t>
            </w:r>
            <w:r w:rsidR="0014517C" w:rsidRPr="00586BA6">
              <w:rPr>
                <w:rFonts w:ascii="Arial" w:hAnsi="Arial" w:cs="Arial"/>
              </w:rPr>
              <w:t xml:space="preserve"> </w:t>
            </w:r>
            <w:r w:rsidR="00586BA6" w:rsidRPr="00586BA6">
              <w:rPr>
                <w:rFonts w:ascii="Arial" w:hAnsi="Arial" w:cs="Arial"/>
              </w:rPr>
              <w:t>555</w:t>
            </w:r>
            <w:r w:rsidR="007110F6" w:rsidRPr="00586BA6">
              <w:rPr>
                <w:rFonts w:ascii="Arial" w:hAnsi="Arial" w:cs="Arial"/>
              </w:rPr>
              <w:t xml:space="preserve"> </w:t>
            </w:r>
            <w:r w:rsidR="00A64DBC" w:rsidRPr="00586BA6">
              <w:rPr>
                <w:rFonts w:ascii="Arial" w:hAnsi="Arial" w:cs="Arial"/>
              </w:rPr>
              <w:t>(</w:t>
            </w:r>
            <w:r w:rsidR="00A61671" w:rsidRPr="00586BA6">
              <w:rPr>
                <w:rFonts w:ascii="Arial" w:hAnsi="Arial" w:cs="Arial"/>
              </w:rPr>
              <w:t>13 December</w:t>
            </w:r>
            <w:r w:rsidR="007F3A9A" w:rsidRPr="00586BA6">
              <w:rPr>
                <w:rFonts w:ascii="Arial" w:hAnsi="Arial" w:cs="Arial"/>
              </w:rPr>
              <w:t xml:space="preserve"> 2019</w:t>
            </w:r>
            <w:r w:rsidRPr="00586BA6">
              <w:rPr>
                <w:rFonts w:ascii="Arial" w:hAnsi="Arial" w:cs="Arial"/>
              </w:rPr>
              <w:t>)</w:t>
            </w:r>
          </w:p>
          <w:p w14:paraId="39BFA35C" w14:textId="32ED3500" w:rsidR="007C4BE7" w:rsidRPr="00586BA6" w:rsidRDefault="007C4BE7" w:rsidP="00A61671">
            <w:pPr>
              <w:shd w:val="clear" w:color="auto" w:fill="FFFFFF"/>
              <w:rPr>
                <w:rFonts w:ascii="Arial" w:eastAsia="Times New Roman" w:hAnsi="Arial" w:cs="Arial"/>
                <w:i/>
                <w:sz w:val="24"/>
                <w:szCs w:val="24"/>
                <w:lang w:eastAsia="en-ZA"/>
              </w:rPr>
            </w:pPr>
          </w:p>
        </w:tc>
      </w:tr>
      <w:tr w:rsidR="00D26CB5" w:rsidRPr="007443E9" w14:paraId="58A70B3F" w14:textId="77777777" w:rsidTr="002E00A7">
        <w:trPr>
          <w:trHeight w:val="7620"/>
        </w:trPr>
        <w:tc>
          <w:tcPr>
            <w:tcW w:w="9854" w:type="dxa"/>
            <w:gridSpan w:val="3"/>
          </w:tcPr>
          <w:p w14:paraId="224CD9A2" w14:textId="77777777" w:rsidR="00D4290F" w:rsidRPr="00586BA6" w:rsidRDefault="00D4290F" w:rsidP="007443E9">
            <w:pPr>
              <w:spacing w:line="360" w:lineRule="auto"/>
              <w:jc w:val="both"/>
              <w:rPr>
                <w:rFonts w:ascii="Arial" w:hAnsi="Arial" w:cs="Arial"/>
                <w:b/>
                <w:sz w:val="16"/>
                <w:szCs w:val="16"/>
              </w:rPr>
            </w:pPr>
          </w:p>
          <w:p w14:paraId="0C2E0A0D" w14:textId="77777777" w:rsidR="00EA27D2" w:rsidRPr="00586BA6" w:rsidRDefault="00EA27D2" w:rsidP="007443E9">
            <w:pPr>
              <w:spacing w:line="360" w:lineRule="auto"/>
              <w:jc w:val="both"/>
              <w:rPr>
                <w:rFonts w:ascii="Arial" w:hAnsi="Arial" w:cs="Arial"/>
                <w:b/>
                <w:sz w:val="20"/>
                <w:szCs w:val="20"/>
              </w:rPr>
            </w:pPr>
          </w:p>
          <w:p w14:paraId="40C159C3" w14:textId="6C50D2BC" w:rsidR="00D26CB5" w:rsidRPr="00586BA6" w:rsidRDefault="00876247" w:rsidP="007443E9">
            <w:pPr>
              <w:spacing w:line="360" w:lineRule="auto"/>
              <w:jc w:val="both"/>
              <w:rPr>
                <w:rFonts w:ascii="Arial" w:hAnsi="Arial" w:cs="Arial"/>
                <w:sz w:val="24"/>
                <w:szCs w:val="24"/>
              </w:rPr>
            </w:pPr>
            <w:r w:rsidRPr="00586BA6">
              <w:rPr>
                <w:rFonts w:ascii="Arial" w:hAnsi="Arial" w:cs="Arial"/>
                <w:sz w:val="24"/>
                <w:szCs w:val="24"/>
              </w:rPr>
              <w:t xml:space="preserve">Having heard </w:t>
            </w:r>
            <w:r w:rsidRPr="00586BA6">
              <w:rPr>
                <w:rFonts w:ascii="Arial" w:hAnsi="Arial" w:cs="Arial"/>
                <w:b/>
                <w:sz w:val="24"/>
                <w:szCs w:val="24"/>
              </w:rPr>
              <w:t>MR. R HEATHCOTE</w:t>
            </w:r>
            <w:r w:rsidR="006F10F0" w:rsidRPr="00586BA6">
              <w:rPr>
                <w:rFonts w:ascii="Arial" w:hAnsi="Arial" w:cs="Arial"/>
                <w:b/>
                <w:sz w:val="24"/>
                <w:szCs w:val="24"/>
              </w:rPr>
              <w:t xml:space="preserve"> SC</w:t>
            </w:r>
            <w:r w:rsidRPr="00586BA6">
              <w:rPr>
                <w:rFonts w:ascii="Arial" w:hAnsi="Arial" w:cs="Arial"/>
                <w:sz w:val="24"/>
                <w:szCs w:val="24"/>
              </w:rPr>
              <w:t xml:space="preserve">, assisted by </w:t>
            </w:r>
            <w:r w:rsidRPr="00586BA6">
              <w:rPr>
                <w:rFonts w:ascii="Arial" w:hAnsi="Arial" w:cs="Arial"/>
                <w:b/>
                <w:sz w:val="24"/>
                <w:szCs w:val="24"/>
              </w:rPr>
              <w:t>MS. C VAN DER WESTHUIZEN</w:t>
            </w:r>
            <w:r w:rsidRPr="00586BA6">
              <w:rPr>
                <w:rFonts w:ascii="Arial" w:hAnsi="Arial" w:cs="Arial"/>
                <w:sz w:val="24"/>
                <w:szCs w:val="24"/>
              </w:rPr>
              <w:t xml:space="preserve"> on behalf of the applicants, </w:t>
            </w:r>
            <w:r w:rsidRPr="00586BA6">
              <w:rPr>
                <w:rFonts w:ascii="Arial" w:hAnsi="Arial" w:cs="Arial"/>
                <w:b/>
                <w:sz w:val="24"/>
                <w:szCs w:val="24"/>
              </w:rPr>
              <w:t>MS. N. TJAHIKIKA</w:t>
            </w:r>
            <w:r w:rsidRPr="00586BA6">
              <w:rPr>
                <w:rFonts w:ascii="Arial" w:hAnsi="Arial" w:cs="Arial"/>
                <w:sz w:val="24"/>
                <w:szCs w:val="24"/>
              </w:rPr>
              <w:t xml:space="preserve">, on behalf of the first and second respondents and </w:t>
            </w:r>
            <w:r w:rsidRPr="00586BA6">
              <w:rPr>
                <w:rFonts w:ascii="Arial" w:hAnsi="Arial" w:cs="Arial"/>
                <w:b/>
                <w:sz w:val="24"/>
                <w:szCs w:val="24"/>
              </w:rPr>
              <w:t>MR. PHATELA</w:t>
            </w:r>
            <w:r w:rsidRPr="00586BA6">
              <w:rPr>
                <w:rFonts w:ascii="Arial" w:hAnsi="Arial" w:cs="Arial"/>
                <w:sz w:val="24"/>
                <w:szCs w:val="24"/>
              </w:rPr>
              <w:t xml:space="preserve"> on behalf of the 10th respondent and having read the pleading for HC-MD-CIV-MOT-GEN-2019/00485 and the documents filed of record</w:t>
            </w:r>
            <w:r w:rsidR="00536B8D" w:rsidRPr="00586BA6">
              <w:rPr>
                <w:rFonts w:ascii="Arial" w:hAnsi="Arial" w:cs="Arial"/>
                <w:sz w:val="24"/>
                <w:szCs w:val="24"/>
              </w:rPr>
              <w:t>:</w:t>
            </w:r>
          </w:p>
          <w:p w14:paraId="549D5E50" w14:textId="77777777" w:rsidR="006049E8" w:rsidRPr="00586BA6" w:rsidRDefault="006049E8" w:rsidP="00C93144">
            <w:pPr>
              <w:spacing w:line="360" w:lineRule="auto"/>
              <w:jc w:val="both"/>
              <w:rPr>
                <w:rFonts w:ascii="Arial" w:hAnsi="Arial" w:cs="Arial"/>
                <w:sz w:val="24"/>
                <w:szCs w:val="24"/>
              </w:rPr>
            </w:pPr>
          </w:p>
          <w:p w14:paraId="3438000D" w14:textId="6AE0D40D" w:rsidR="00D26CB5" w:rsidRPr="00586BA6" w:rsidRDefault="00D26CB5" w:rsidP="00C93144">
            <w:pPr>
              <w:spacing w:line="360" w:lineRule="auto"/>
              <w:jc w:val="both"/>
              <w:rPr>
                <w:rFonts w:ascii="Arial" w:hAnsi="Arial" w:cs="Arial"/>
                <w:b/>
                <w:sz w:val="24"/>
                <w:szCs w:val="24"/>
              </w:rPr>
            </w:pPr>
            <w:r w:rsidRPr="00586BA6">
              <w:rPr>
                <w:rFonts w:ascii="Arial" w:hAnsi="Arial" w:cs="Arial"/>
                <w:b/>
                <w:sz w:val="24"/>
                <w:szCs w:val="24"/>
              </w:rPr>
              <w:t xml:space="preserve">IT IS </w:t>
            </w:r>
            <w:r w:rsidR="005A43DF" w:rsidRPr="00586BA6">
              <w:rPr>
                <w:rFonts w:ascii="Arial" w:hAnsi="Arial" w:cs="Arial"/>
                <w:b/>
                <w:sz w:val="24"/>
                <w:szCs w:val="24"/>
              </w:rPr>
              <w:t xml:space="preserve">HEREBY </w:t>
            </w:r>
            <w:r w:rsidRPr="00586BA6">
              <w:rPr>
                <w:rFonts w:ascii="Arial" w:hAnsi="Arial" w:cs="Arial"/>
                <w:b/>
                <w:sz w:val="24"/>
                <w:szCs w:val="24"/>
              </w:rPr>
              <w:t>ORDERED THAT:</w:t>
            </w:r>
          </w:p>
          <w:p w14:paraId="3A7425ED" w14:textId="77777777" w:rsidR="00D4290F" w:rsidRPr="00586BA6" w:rsidRDefault="00D4290F" w:rsidP="00C93144">
            <w:pPr>
              <w:spacing w:line="360" w:lineRule="auto"/>
              <w:jc w:val="both"/>
              <w:rPr>
                <w:rFonts w:ascii="Arial" w:hAnsi="Arial" w:cs="Arial"/>
                <w:sz w:val="24"/>
                <w:szCs w:val="24"/>
              </w:rPr>
            </w:pPr>
          </w:p>
          <w:p w14:paraId="6366B628" w14:textId="0AB62645" w:rsidR="00556F1A" w:rsidRPr="00586BA6" w:rsidRDefault="00A61671" w:rsidP="00C93144">
            <w:pPr>
              <w:pStyle w:val="NormalWeb"/>
              <w:numPr>
                <w:ilvl w:val="0"/>
                <w:numId w:val="14"/>
              </w:numPr>
              <w:shd w:val="clear" w:color="auto" w:fill="FFFFFF"/>
              <w:spacing w:before="0" w:beforeAutospacing="0" w:after="0" w:afterAutospacing="0" w:line="360" w:lineRule="auto"/>
              <w:ind w:left="446" w:hanging="426"/>
              <w:jc w:val="both"/>
              <w:rPr>
                <w:rFonts w:ascii="Arial" w:hAnsi="Arial" w:cs="Arial"/>
              </w:rPr>
            </w:pPr>
            <w:r w:rsidRPr="00586BA6">
              <w:rPr>
                <w:rFonts w:ascii="Arial" w:hAnsi="Arial" w:cs="Arial"/>
              </w:rPr>
              <w:t>The matter is struck from the roll for non-compliance with rule 73 (4) of the rules of this court. </w:t>
            </w:r>
          </w:p>
          <w:p w14:paraId="36B25036" w14:textId="77777777" w:rsidR="00876247" w:rsidRPr="00586BA6" w:rsidRDefault="00876247" w:rsidP="00C93144">
            <w:pPr>
              <w:pStyle w:val="NormalWeb"/>
              <w:numPr>
                <w:ilvl w:val="0"/>
                <w:numId w:val="14"/>
              </w:numPr>
              <w:shd w:val="clear" w:color="auto" w:fill="FFFFFF"/>
              <w:spacing w:before="0" w:beforeAutospacing="0" w:after="0" w:afterAutospacing="0" w:line="360" w:lineRule="auto"/>
              <w:ind w:left="446" w:hanging="426"/>
              <w:jc w:val="both"/>
              <w:rPr>
                <w:rFonts w:ascii="Arial" w:hAnsi="Arial" w:cs="Arial"/>
              </w:rPr>
            </w:pPr>
            <w:r w:rsidRPr="00586BA6">
              <w:rPr>
                <w:rFonts w:ascii="Arial" w:hAnsi="Arial" w:cs="Arial"/>
              </w:rPr>
              <w:t xml:space="preserve">The applicants are ordered to pay the costs of the 10th respondent, jointly and severally, the one paying the other to be absolved, which costs include, the costs of one instructing and one instructed counsel. </w:t>
            </w:r>
          </w:p>
          <w:p w14:paraId="458BD8A2" w14:textId="355F75B1" w:rsidR="00876247" w:rsidRPr="00586BA6" w:rsidRDefault="00876247" w:rsidP="00C93144">
            <w:pPr>
              <w:pStyle w:val="NormalWeb"/>
              <w:numPr>
                <w:ilvl w:val="0"/>
                <w:numId w:val="14"/>
              </w:numPr>
              <w:shd w:val="clear" w:color="auto" w:fill="FFFFFF"/>
              <w:spacing w:before="0" w:beforeAutospacing="0" w:after="0" w:afterAutospacing="0" w:line="360" w:lineRule="auto"/>
              <w:ind w:left="446" w:hanging="426"/>
              <w:jc w:val="both"/>
              <w:rPr>
                <w:rFonts w:ascii="Arial" w:hAnsi="Arial" w:cs="Arial"/>
              </w:rPr>
            </w:pPr>
            <w:r w:rsidRPr="00586BA6">
              <w:rPr>
                <w:rFonts w:ascii="Arial" w:hAnsi="Arial" w:cs="Arial"/>
              </w:rPr>
              <w:t>The parties have placed on record that they waive their rights to be provided with reasons for the order.</w:t>
            </w:r>
          </w:p>
          <w:p w14:paraId="08E6CC7B" w14:textId="21028C08" w:rsidR="00876247" w:rsidRPr="00586BA6" w:rsidRDefault="00876247" w:rsidP="00C93144">
            <w:pPr>
              <w:pStyle w:val="NormalWeb"/>
              <w:numPr>
                <w:ilvl w:val="0"/>
                <w:numId w:val="14"/>
              </w:numPr>
              <w:shd w:val="clear" w:color="auto" w:fill="FFFFFF"/>
              <w:spacing w:before="0" w:beforeAutospacing="0" w:after="0" w:afterAutospacing="0" w:line="360" w:lineRule="auto"/>
              <w:ind w:left="446" w:hanging="426"/>
              <w:jc w:val="both"/>
              <w:rPr>
                <w:rFonts w:ascii="Arial" w:hAnsi="Arial" w:cs="Arial"/>
              </w:rPr>
            </w:pPr>
            <w:r w:rsidRPr="00586BA6">
              <w:rPr>
                <w:rFonts w:ascii="Arial" w:hAnsi="Arial" w:cs="Arial"/>
              </w:rPr>
              <w:t>The matter is finalised and removed from the roll.</w:t>
            </w:r>
          </w:p>
          <w:p w14:paraId="74721BF2" w14:textId="79C2C5D3" w:rsidR="00C93144" w:rsidRPr="00586BA6" w:rsidRDefault="00C93144" w:rsidP="00876247">
            <w:pPr>
              <w:pStyle w:val="NormalWeb"/>
              <w:shd w:val="clear" w:color="auto" w:fill="FFFFFF"/>
              <w:spacing w:before="0" w:beforeAutospacing="0" w:after="0" w:afterAutospacing="0" w:line="360" w:lineRule="auto"/>
              <w:jc w:val="both"/>
              <w:rPr>
                <w:rFonts w:ascii="Arial" w:hAnsi="Arial" w:cs="Arial"/>
                <w:i/>
              </w:rPr>
            </w:pPr>
          </w:p>
        </w:tc>
      </w:tr>
      <w:tr w:rsidR="00D26CB5" w:rsidRPr="007443E9" w14:paraId="68A606A6" w14:textId="77777777" w:rsidTr="002E00A7">
        <w:trPr>
          <w:trHeight w:val="426"/>
        </w:trPr>
        <w:tc>
          <w:tcPr>
            <w:tcW w:w="9854" w:type="dxa"/>
            <w:gridSpan w:val="3"/>
          </w:tcPr>
          <w:p w14:paraId="1B67654D" w14:textId="395B6204" w:rsidR="00D26CB5" w:rsidRPr="007443E9" w:rsidRDefault="00876247" w:rsidP="00C93144">
            <w:pPr>
              <w:spacing w:line="360" w:lineRule="auto"/>
              <w:jc w:val="both"/>
              <w:rPr>
                <w:rFonts w:ascii="Arial" w:hAnsi="Arial" w:cs="Arial"/>
                <w:b/>
                <w:sz w:val="24"/>
                <w:szCs w:val="24"/>
              </w:rPr>
            </w:pPr>
            <w:r>
              <w:rPr>
                <w:rFonts w:ascii="Arial" w:hAnsi="Arial" w:cs="Arial"/>
                <w:b/>
                <w:sz w:val="24"/>
                <w:szCs w:val="24"/>
              </w:rPr>
              <w:lastRenderedPageBreak/>
              <w:t>REASONS FOR ABOVE ORDER</w:t>
            </w:r>
            <w:r w:rsidR="00D26CB5" w:rsidRPr="007443E9">
              <w:rPr>
                <w:rFonts w:ascii="Arial" w:hAnsi="Arial" w:cs="Arial"/>
                <w:b/>
                <w:sz w:val="24"/>
                <w:szCs w:val="24"/>
              </w:rPr>
              <w:t>:</w:t>
            </w:r>
          </w:p>
        </w:tc>
      </w:tr>
      <w:tr w:rsidR="00D26CB5" w:rsidRPr="007443E9" w14:paraId="1587A927" w14:textId="77777777" w:rsidTr="002E00A7">
        <w:trPr>
          <w:trHeight w:val="441"/>
        </w:trPr>
        <w:tc>
          <w:tcPr>
            <w:tcW w:w="9854" w:type="dxa"/>
            <w:gridSpan w:val="3"/>
          </w:tcPr>
          <w:p w14:paraId="379E0E79" w14:textId="77777777" w:rsidR="00C93144" w:rsidRPr="00C93144" w:rsidRDefault="00C93144" w:rsidP="00BC72BA">
            <w:pPr>
              <w:tabs>
                <w:tab w:val="left" w:pos="6570"/>
              </w:tabs>
              <w:spacing w:line="360" w:lineRule="auto"/>
              <w:jc w:val="both"/>
              <w:rPr>
                <w:rFonts w:ascii="Arial" w:hAnsi="Arial" w:cs="Arial"/>
                <w:sz w:val="24"/>
                <w:szCs w:val="24"/>
              </w:rPr>
            </w:pPr>
          </w:p>
          <w:p w14:paraId="6C23D435" w14:textId="77777777" w:rsidR="00C93144" w:rsidRPr="00C93144" w:rsidRDefault="00C93144" w:rsidP="00BC72BA">
            <w:pPr>
              <w:tabs>
                <w:tab w:val="left" w:pos="6570"/>
              </w:tabs>
              <w:spacing w:line="360" w:lineRule="auto"/>
              <w:jc w:val="both"/>
              <w:rPr>
                <w:rFonts w:ascii="Arial" w:hAnsi="Arial" w:cs="Arial"/>
                <w:sz w:val="24"/>
                <w:szCs w:val="24"/>
              </w:rPr>
            </w:pPr>
          </w:p>
          <w:p w14:paraId="678F5D54" w14:textId="76C064D6" w:rsidR="007F3A9A" w:rsidRDefault="00E335DD" w:rsidP="007443E9">
            <w:pPr>
              <w:tabs>
                <w:tab w:val="left" w:pos="6570"/>
              </w:tabs>
              <w:spacing w:line="360" w:lineRule="auto"/>
              <w:rPr>
                <w:rFonts w:ascii="Arial" w:hAnsi="Arial" w:cs="Arial"/>
                <w:sz w:val="24"/>
                <w:szCs w:val="24"/>
              </w:rPr>
            </w:pPr>
            <w:r>
              <w:rPr>
                <w:rFonts w:ascii="Arial" w:hAnsi="Arial" w:cs="Arial"/>
                <w:sz w:val="24"/>
                <w:szCs w:val="24"/>
              </w:rPr>
              <w:t>The</w:t>
            </w:r>
            <w:r w:rsidR="002E00A7">
              <w:rPr>
                <w:rFonts w:ascii="Arial" w:hAnsi="Arial" w:cs="Arial"/>
                <w:sz w:val="24"/>
                <w:szCs w:val="24"/>
              </w:rPr>
              <w:t xml:space="preserve"> applicants</w:t>
            </w:r>
            <w:r w:rsidR="0029311F">
              <w:rPr>
                <w:rFonts w:ascii="Arial" w:hAnsi="Arial" w:cs="Arial"/>
                <w:sz w:val="24"/>
                <w:szCs w:val="24"/>
              </w:rPr>
              <w:t xml:space="preserve"> have not satisfied this</w:t>
            </w:r>
            <w:r w:rsidR="002E00A7">
              <w:rPr>
                <w:rFonts w:ascii="Arial" w:hAnsi="Arial" w:cs="Arial"/>
                <w:sz w:val="24"/>
                <w:szCs w:val="24"/>
              </w:rPr>
              <w:t xml:space="preserve"> court that</w:t>
            </w:r>
            <w:r w:rsidR="0029311F">
              <w:rPr>
                <w:rFonts w:ascii="Arial" w:hAnsi="Arial" w:cs="Arial"/>
                <w:sz w:val="24"/>
                <w:szCs w:val="24"/>
              </w:rPr>
              <w:t xml:space="preserve"> this matter should be heard as one of urgency, in that</w:t>
            </w:r>
            <w:r w:rsidR="002E00A7">
              <w:rPr>
                <w:rFonts w:ascii="Arial" w:hAnsi="Arial" w:cs="Arial"/>
                <w:sz w:val="24"/>
                <w:szCs w:val="24"/>
              </w:rPr>
              <w:t xml:space="preserve"> the requirements as laid out in rule 73 (4) have </w:t>
            </w:r>
            <w:r w:rsidR="0029311F">
              <w:rPr>
                <w:rFonts w:ascii="Arial" w:hAnsi="Arial" w:cs="Arial"/>
                <w:sz w:val="24"/>
                <w:szCs w:val="24"/>
              </w:rPr>
              <w:t xml:space="preserve">not </w:t>
            </w:r>
            <w:r w:rsidR="002E00A7">
              <w:rPr>
                <w:rFonts w:ascii="Arial" w:hAnsi="Arial" w:cs="Arial"/>
                <w:sz w:val="24"/>
                <w:szCs w:val="24"/>
              </w:rPr>
              <w:t>been</w:t>
            </w:r>
            <w:r w:rsidR="006F10F0">
              <w:rPr>
                <w:rFonts w:ascii="Arial" w:hAnsi="Arial" w:cs="Arial"/>
                <w:sz w:val="24"/>
                <w:szCs w:val="24"/>
              </w:rPr>
              <w:t xml:space="preserve"> met</w:t>
            </w:r>
            <w:r w:rsidR="002E00A7">
              <w:rPr>
                <w:rFonts w:ascii="Arial" w:hAnsi="Arial" w:cs="Arial"/>
                <w:sz w:val="24"/>
                <w:szCs w:val="24"/>
              </w:rPr>
              <w:t xml:space="preserve">. </w:t>
            </w:r>
          </w:p>
          <w:p w14:paraId="0F06AD83" w14:textId="77777777" w:rsidR="00BC72BA" w:rsidRPr="00BC72BA" w:rsidRDefault="00BC72BA" w:rsidP="00BC72BA">
            <w:pPr>
              <w:tabs>
                <w:tab w:val="left" w:pos="6570"/>
              </w:tabs>
              <w:spacing w:line="360" w:lineRule="auto"/>
              <w:jc w:val="both"/>
              <w:rPr>
                <w:rFonts w:ascii="Arial" w:hAnsi="Arial" w:cs="Arial"/>
                <w:sz w:val="24"/>
                <w:szCs w:val="24"/>
              </w:rPr>
            </w:pPr>
          </w:p>
          <w:p w14:paraId="12B2D152" w14:textId="77777777" w:rsidR="001E2B81" w:rsidRPr="001E2B81" w:rsidRDefault="001E2B81" w:rsidP="001E2B81">
            <w:pPr>
              <w:tabs>
                <w:tab w:val="left" w:pos="6570"/>
                <w:tab w:val="right" w:pos="8504"/>
              </w:tabs>
              <w:spacing w:line="360" w:lineRule="auto"/>
              <w:jc w:val="both"/>
              <w:rPr>
                <w:rFonts w:ascii="Arial" w:hAnsi="Arial" w:cs="Arial"/>
                <w:sz w:val="24"/>
                <w:szCs w:val="24"/>
              </w:rPr>
            </w:pPr>
          </w:p>
          <w:p w14:paraId="24135A9B" w14:textId="40DE87CD" w:rsidR="005005F7" w:rsidRPr="007443E9" w:rsidRDefault="005005F7" w:rsidP="00E335DD">
            <w:pPr>
              <w:pStyle w:val="ListParagraph"/>
              <w:tabs>
                <w:tab w:val="left" w:pos="6570"/>
                <w:tab w:val="right" w:pos="8504"/>
              </w:tabs>
              <w:spacing w:line="360" w:lineRule="auto"/>
              <w:ind w:left="446"/>
              <w:jc w:val="both"/>
              <w:rPr>
                <w:rFonts w:ascii="Arial" w:hAnsi="Arial" w:cs="Arial"/>
              </w:rPr>
            </w:pPr>
          </w:p>
        </w:tc>
      </w:tr>
      <w:tr w:rsidR="00D26CB5" w:rsidRPr="007443E9" w14:paraId="71968BDE" w14:textId="77777777" w:rsidTr="002E00A7">
        <w:trPr>
          <w:trHeight w:val="426"/>
        </w:trPr>
        <w:tc>
          <w:tcPr>
            <w:tcW w:w="4836" w:type="dxa"/>
          </w:tcPr>
          <w:p w14:paraId="10710387" w14:textId="77777777" w:rsidR="00D26CB5" w:rsidRPr="007443E9" w:rsidRDefault="002C63DD" w:rsidP="007443E9">
            <w:pPr>
              <w:spacing w:line="360" w:lineRule="auto"/>
              <w:jc w:val="center"/>
              <w:rPr>
                <w:rFonts w:ascii="Arial" w:hAnsi="Arial" w:cs="Arial"/>
                <w:b/>
                <w:sz w:val="24"/>
                <w:szCs w:val="24"/>
              </w:rPr>
            </w:pPr>
            <w:r w:rsidRPr="007443E9">
              <w:rPr>
                <w:rFonts w:ascii="Arial" w:hAnsi="Arial" w:cs="Arial"/>
                <w:b/>
                <w:sz w:val="24"/>
                <w:szCs w:val="24"/>
              </w:rPr>
              <w:t>Judge’s signature</w:t>
            </w:r>
          </w:p>
        </w:tc>
        <w:tc>
          <w:tcPr>
            <w:tcW w:w="5018" w:type="dxa"/>
            <w:gridSpan w:val="2"/>
          </w:tcPr>
          <w:p w14:paraId="5AA11B06" w14:textId="77777777" w:rsidR="00D26CB5" w:rsidRPr="007443E9" w:rsidRDefault="00D26CB5" w:rsidP="007443E9">
            <w:pPr>
              <w:spacing w:line="360" w:lineRule="auto"/>
              <w:jc w:val="center"/>
              <w:rPr>
                <w:rFonts w:ascii="Arial" w:hAnsi="Arial" w:cs="Arial"/>
                <w:b/>
                <w:sz w:val="24"/>
                <w:szCs w:val="24"/>
              </w:rPr>
            </w:pPr>
            <w:r w:rsidRPr="007443E9">
              <w:rPr>
                <w:rFonts w:ascii="Arial" w:hAnsi="Arial" w:cs="Arial"/>
                <w:b/>
                <w:sz w:val="24"/>
                <w:szCs w:val="24"/>
              </w:rPr>
              <w:t>Note to the parties:</w:t>
            </w:r>
          </w:p>
        </w:tc>
      </w:tr>
      <w:tr w:rsidR="00D26CB5" w:rsidRPr="007443E9" w14:paraId="30650E90" w14:textId="77777777" w:rsidTr="002E00A7">
        <w:trPr>
          <w:trHeight w:val="1171"/>
        </w:trPr>
        <w:tc>
          <w:tcPr>
            <w:tcW w:w="4836" w:type="dxa"/>
          </w:tcPr>
          <w:p w14:paraId="3780C9EC" w14:textId="77777777" w:rsidR="00D26CB5" w:rsidRPr="007443E9" w:rsidRDefault="00D26CB5" w:rsidP="007443E9">
            <w:pPr>
              <w:spacing w:line="360" w:lineRule="auto"/>
              <w:jc w:val="both"/>
              <w:rPr>
                <w:rFonts w:ascii="Arial" w:hAnsi="Arial" w:cs="Arial"/>
                <w:sz w:val="24"/>
                <w:szCs w:val="24"/>
              </w:rPr>
            </w:pPr>
          </w:p>
          <w:p w14:paraId="62CF2964" w14:textId="77777777" w:rsidR="00D26CB5" w:rsidRPr="007443E9" w:rsidRDefault="00D26CB5" w:rsidP="007443E9">
            <w:pPr>
              <w:spacing w:line="360" w:lineRule="auto"/>
              <w:jc w:val="both"/>
              <w:rPr>
                <w:rFonts w:ascii="Arial" w:hAnsi="Arial" w:cs="Arial"/>
                <w:sz w:val="24"/>
                <w:szCs w:val="24"/>
              </w:rPr>
            </w:pPr>
          </w:p>
          <w:p w14:paraId="4073C62F" w14:textId="77777777" w:rsidR="00D26CB5" w:rsidRPr="007443E9" w:rsidRDefault="00D26CB5" w:rsidP="007443E9">
            <w:pPr>
              <w:spacing w:line="360" w:lineRule="auto"/>
              <w:jc w:val="both"/>
              <w:rPr>
                <w:rFonts w:ascii="Arial" w:hAnsi="Arial" w:cs="Arial"/>
                <w:sz w:val="24"/>
                <w:szCs w:val="24"/>
              </w:rPr>
            </w:pPr>
          </w:p>
        </w:tc>
        <w:tc>
          <w:tcPr>
            <w:tcW w:w="5018" w:type="dxa"/>
            <w:gridSpan w:val="2"/>
          </w:tcPr>
          <w:p w14:paraId="3486BF48" w14:textId="182B1224" w:rsidR="00D26CB5" w:rsidRPr="007443E9" w:rsidRDefault="00D26CB5" w:rsidP="007443E9">
            <w:pPr>
              <w:spacing w:line="360" w:lineRule="auto"/>
              <w:jc w:val="both"/>
              <w:rPr>
                <w:rFonts w:ascii="Arial" w:hAnsi="Arial" w:cs="Arial"/>
                <w:sz w:val="24"/>
                <w:szCs w:val="24"/>
              </w:rPr>
            </w:pPr>
          </w:p>
        </w:tc>
      </w:tr>
      <w:tr w:rsidR="00D26CB5" w:rsidRPr="007443E9" w14:paraId="205A150C" w14:textId="77777777" w:rsidTr="002E00A7">
        <w:trPr>
          <w:trHeight w:val="426"/>
        </w:trPr>
        <w:tc>
          <w:tcPr>
            <w:tcW w:w="9854" w:type="dxa"/>
            <w:gridSpan w:val="3"/>
          </w:tcPr>
          <w:p w14:paraId="2FEC893F" w14:textId="77777777" w:rsidR="00D26CB5" w:rsidRPr="007443E9" w:rsidRDefault="00D26CB5" w:rsidP="007443E9">
            <w:pPr>
              <w:spacing w:line="360" w:lineRule="auto"/>
              <w:jc w:val="center"/>
              <w:rPr>
                <w:rFonts w:ascii="Arial" w:hAnsi="Arial" w:cs="Arial"/>
                <w:b/>
                <w:sz w:val="24"/>
                <w:szCs w:val="24"/>
              </w:rPr>
            </w:pPr>
            <w:r w:rsidRPr="007443E9">
              <w:rPr>
                <w:rFonts w:ascii="Arial" w:hAnsi="Arial" w:cs="Arial"/>
                <w:b/>
                <w:sz w:val="24"/>
                <w:szCs w:val="24"/>
              </w:rPr>
              <w:t>Counsel:</w:t>
            </w:r>
          </w:p>
        </w:tc>
      </w:tr>
      <w:tr w:rsidR="00D26CB5" w:rsidRPr="007443E9" w14:paraId="6CB118A1" w14:textId="77777777" w:rsidTr="002E00A7">
        <w:trPr>
          <w:trHeight w:val="426"/>
        </w:trPr>
        <w:tc>
          <w:tcPr>
            <w:tcW w:w="4836" w:type="dxa"/>
          </w:tcPr>
          <w:p w14:paraId="3AE63B10" w14:textId="6C8B6653" w:rsidR="00D26CB5" w:rsidRPr="007443E9" w:rsidRDefault="002E00A7" w:rsidP="007443E9">
            <w:pPr>
              <w:spacing w:line="360" w:lineRule="auto"/>
              <w:jc w:val="center"/>
              <w:rPr>
                <w:rFonts w:ascii="Arial" w:hAnsi="Arial" w:cs="Arial"/>
                <w:b/>
                <w:sz w:val="24"/>
                <w:szCs w:val="24"/>
              </w:rPr>
            </w:pPr>
            <w:r>
              <w:rPr>
                <w:rFonts w:ascii="Arial" w:hAnsi="Arial" w:cs="Arial"/>
                <w:b/>
                <w:sz w:val="24"/>
                <w:szCs w:val="24"/>
              </w:rPr>
              <w:t>Applicants</w:t>
            </w:r>
          </w:p>
        </w:tc>
        <w:tc>
          <w:tcPr>
            <w:tcW w:w="5018" w:type="dxa"/>
            <w:gridSpan w:val="2"/>
          </w:tcPr>
          <w:p w14:paraId="2D749627" w14:textId="01A05424" w:rsidR="00D26CB5" w:rsidRPr="007443E9" w:rsidRDefault="002E00A7" w:rsidP="002E00A7">
            <w:pPr>
              <w:spacing w:line="360" w:lineRule="auto"/>
              <w:jc w:val="center"/>
              <w:rPr>
                <w:rFonts w:ascii="Arial" w:hAnsi="Arial" w:cs="Arial"/>
                <w:b/>
                <w:sz w:val="24"/>
                <w:szCs w:val="24"/>
              </w:rPr>
            </w:pPr>
            <w:r>
              <w:rPr>
                <w:rFonts w:ascii="Arial" w:hAnsi="Arial" w:cs="Arial"/>
                <w:b/>
                <w:sz w:val="24"/>
                <w:szCs w:val="24"/>
              </w:rPr>
              <w:t>1-</w:t>
            </w:r>
            <w:r w:rsidR="006F10F0">
              <w:rPr>
                <w:rFonts w:ascii="Arial" w:hAnsi="Arial" w:cs="Arial"/>
                <w:b/>
                <w:sz w:val="24"/>
                <w:szCs w:val="24"/>
              </w:rPr>
              <w:t>2</w:t>
            </w:r>
            <w:r w:rsidR="006F10F0" w:rsidRPr="006F10F0">
              <w:rPr>
                <w:rFonts w:ascii="Arial" w:hAnsi="Arial" w:cs="Arial"/>
                <w:b/>
                <w:sz w:val="24"/>
                <w:szCs w:val="24"/>
                <w:vertAlign w:val="superscript"/>
              </w:rPr>
              <w:t>nd</w:t>
            </w:r>
            <w:r>
              <w:rPr>
                <w:rFonts w:ascii="Arial" w:hAnsi="Arial" w:cs="Arial"/>
                <w:b/>
                <w:sz w:val="24"/>
                <w:szCs w:val="24"/>
              </w:rPr>
              <w:t xml:space="preserve"> </w:t>
            </w:r>
            <w:r w:rsidR="00D26CB5" w:rsidRPr="007443E9">
              <w:rPr>
                <w:rFonts w:ascii="Arial" w:hAnsi="Arial" w:cs="Arial"/>
                <w:b/>
                <w:sz w:val="24"/>
                <w:szCs w:val="24"/>
              </w:rPr>
              <w:t xml:space="preserve"> </w:t>
            </w:r>
            <w:r>
              <w:rPr>
                <w:rFonts w:ascii="Arial" w:hAnsi="Arial" w:cs="Arial"/>
                <w:b/>
                <w:sz w:val="24"/>
                <w:szCs w:val="24"/>
              </w:rPr>
              <w:t xml:space="preserve">Respondents </w:t>
            </w:r>
          </w:p>
        </w:tc>
      </w:tr>
      <w:tr w:rsidR="00D26CB5" w:rsidRPr="007443E9" w14:paraId="0AE0C3CF" w14:textId="77777777" w:rsidTr="002E00A7">
        <w:trPr>
          <w:trHeight w:val="2130"/>
        </w:trPr>
        <w:tc>
          <w:tcPr>
            <w:tcW w:w="4836" w:type="dxa"/>
          </w:tcPr>
          <w:p w14:paraId="0D21100E" w14:textId="77777777" w:rsidR="00D4290F" w:rsidRPr="007443E9" w:rsidRDefault="00D4290F" w:rsidP="007443E9">
            <w:pPr>
              <w:spacing w:line="360" w:lineRule="auto"/>
              <w:jc w:val="center"/>
              <w:rPr>
                <w:rFonts w:ascii="Arial" w:hAnsi="Arial" w:cs="Arial"/>
                <w:i/>
                <w:sz w:val="24"/>
                <w:szCs w:val="24"/>
              </w:rPr>
            </w:pPr>
          </w:p>
          <w:p w14:paraId="0DDDC0BE" w14:textId="4DE96A24" w:rsidR="00D26CB5" w:rsidRPr="002E00A7" w:rsidRDefault="002E00A7" w:rsidP="002E00A7">
            <w:pPr>
              <w:spacing w:line="360" w:lineRule="auto"/>
              <w:jc w:val="center"/>
              <w:rPr>
                <w:rFonts w:ascii="Arial" w:hAnsi="Arial" w:cs="Arial"/>
                <w:sz w:val="24"/>
                <w:szCs w:val="24"/>
              </w:rPr>
            </w:pPr>
            <w:r>
              <w:rPr>
                <w:rFonts w:ascii="Arial" w:hAnsi="Arial" w:cs="Arial"/>
                <w:sz w:val="24"/>
                <w:szCs w:val="24"/>
              </w:rPr>
              <w:t>Mr</w:t>
            </w:r>
            <w:r w:rsidRPr="002E00A7">
              <w:rPr>
                <w:rFonts w:ascii="Arial" w:hAnsi="Arial" w:cs="Arial"/>
                <w:sz w:val="24"/>
                <w:szCs w:val="24"/>
              </w:rPr>
              <w:t>. R Heathcote</w:t>
            </w:r>
            <w:r w:rsidR="006F10F0">
              <w:rPr>
                <w:rFonts w:ascii="Arial" w:hAnsi="Arial" w:cs="Arial"/>
                <w:sz w:val="24"/>
                <w:szCs w:val="24"/>
              </w:rPr>
              <w:t xml:space="preserve"> SC</w:t>
            </w:r>
          </w:p>
          <w:p w14:paraId="0CD90E16" w14:textId="77777777" w:rsidR="002E00A7" w:rsidRPr="002E00A7" w:rsidRDefault="002E00A7" w:rsidP="002E00A7">
            <w:pPr>
              <w:spacing w:line="360" w:lineRule="auto"/>
              <w:jc w:val="center"/>
              <w:rPr>
                <w:rFonts w:ascii="Arial" w:hAnsi="Arial" w:cs="Arial"/>
                <w:sz w:val="24"/>
                <w:szCs w:val="24"/>
              </w:rPr>
            </w:pPr>
            <w:r w:rsidRPr="002E00A7">
              <w:rPr>
                <w:rFonts w:ascii="Arial" w:hAnsi="Arial" w:cs="Arial"/>
                <w:sz w:val="24"/>
                <w:szCs w:val="24"/>
              </w:rPr>
              <w:t xml:space="preserve">Of </w:t>
            </w:r>
          </w:p>
          <w:p w14:paraId="2113A723" w14:textId="7DFE2187" w:rsidR="002E00A7" w:rsidRPr="007443E9" w:rsidRDefault="002E00A7" w:rsidP="002E00A7">
            <w:pPr>
              <w:spacing w:line="360" w:lineRule="auto"/>
              <w:jc w:val="center"/>
              <w:rPr>
                <w:rFonts w:ascii="Arial" w:hAnsi="Arial" w:cs="Arial"/>
                <w:sz w:val="24"/>
                <w:szCs w:val="24"/>
              </w:rPr>
            </w:pPr>
            <w:r w:rsidRPr="002E00A7">
              <w:rPr>
                <w:rFonts w:ascii="Arial" w:hAnsi="Arial" w:cs="Arial"/>
                <w:sz w:val="24"/>
                <w:szCs w:val="24"/>
              </w:rPr>
              <w:t>Society of Advocates</w:t>
            </w:r>
          </w:p>
        </w:tc>
        <w:tc>
          <w:tcPr>
            <w:tcW w:w="5018" w:type="dxa"/>
            <w:gridSpan w:val="2"/>
          </w:tcPr>
          <w:p w14:paraId="4871A135" w14:textId="77777777" w:rsidR="00D4290F" w:rsidRPr="007443E9" w:rsidRDefault="00D4290F" w:rsidP="007443E9">
            <w:pPr>
              <w:spacing w:line="360" w:lineRule="auto"/>
              <w:jc w:val="center"/>
              <w:rPr>
                <w:rFonts w:ascii="Arial" w:hAnsi="Arial" w:cs="Arial"/>
                <w:i/>
                <w:sz w:val="24"/>
                <w:szCs w:val="24"/>
              </w:rPr>
            </w:pPr>
          </w:p>
          <w:p w14:paraId="09FFB432" w14:textId="57F27482" w:rsidR="00D26CB5" w:rsidRPr="0029311F" w:rsidRDefault="002E00A7" w:rsidP="007443E9">
            <w:pPr>
              <w:spacing w:line="360" w:lineRule="auto"/>
              <w:jc w:val="center"/>
              <w:rPr>
                <w:rFonts w:ascii="Arial" w:hAnsi="Arial" w:cs="Arial"/>
                <w:sz w:val="24"/>
                <w:szCs w:val="24"/>
              </w:rPr>
            </w:pPr>
            <w:r w:rsidRPr="0029311F">
              <w:rPr>
                <w:rFonts w:ascii="Arial" w:hAnsi="Arial" w:cs="Arial"/>
                <w:sz w:val="24"/>
                <w:szCs w:val="24"/>
              </w:rPr>
              <w:t>Ms. N. Tjahikika</w:t>
            </w:r>
          </w:p>
          <w:p w14:paraId="31B0AAC5" w14:textId="3988BC86" w:rsidR="00D26CB5" w:rsidRPr="0029311F" w:rsidRDefault="00736B26" w:rsidP="007443E9">
            <w:pPr>
              <w:spacing w:line="360" w:lineRule="auto"/>
              <w:jc w:val="center"/>
              <w:rPr>
                <w:rFonts w:ascii="Arial" w:hAnsi="Arial" w:cs="Arial"/>
                <w:sz w:val="24"/>
                <w:szCs w:val="24"/>
              </w:rPr>
            </w:pPr>
            <w:r w:rsidRPr="0029311F">
              <w:rPr>
                <w:rFonts w:ascii="Arial" w:hAnsi="Arial" w:cs="Arial"/>
                <w:sz w:val="24"/>
                <w:szCs w:val="24"/>
              </w:rPr>
              <w:t>Of</w:t>
            </w:r>
          </w:p>
          <w:p w14:paraId="619421C7" w14:textId="5AC97A38" w:rsidR="00D26CB5" w:rsidRPr="007443E9" w:rsidRDefault="002E00A7" w:rsidP="007443E9">
            <w:pPr>
              <w:spacing w:line="360" w:lineRule="auto"/>
              <w:jc w:val="center"/>
              <w:rPr>
                <w:rFonts w:ascii="Arial" w:hAnsi="Arial" w:cs="Arial"/>
                <w:sz w:val="24"/>
                <w:szCs w:val="24"/>
              </w:rPr>
            </w:pPr>
            <w:r w:rsidRPr="0029311F">
              <w:rPr>
                <w:rFonts w:ascii="Arial" w:hAnsi="Arial" w:cs="Arial"/>
                <w:sz w:val="24"/>
                <w:szCs w:val="24"/>
              </w:rPr>
              <w:t>Government Attorneys</w:t>
            </w:r>
          </w:p>
        </w:tc>
      </w:tr>
      <w:tr w:rsidR="002E00A7" w:rsidRPr="007443E9" w14:paraId="64454BFE" w14:textId="77777777" w:rsidTr="002E00A7">
        <w:trPr>
          <w:trHeight w:val="426"/>
        </w:trPr>
        <w:tc>
          <w:tcPr>
            <w:tcW w:w="4836" w:type="dxa"/>
          </w:tcPr>
          <w:p w14:paraId="6169089E" w14:textId="77777777" w:rsidR="002E00A7" w:rsidRPr="007443E9" w:rsidRDefault="002E00A7" w:rsidP="007443E9">
            <w:pPr>
              <w:spacing w:line="360" w:lineRule="auto"/>
              <w:jc w:val="center"/>
              <w:rPr>
                <w:rFonts w:ascii="Arial" w:hAnsi="Arial" w:cs="Arial"/>
                <w:i/>
                <w:sz w:val="24"/>
                <w:szCs w:val="24"/>
              </w:rPr>
            </w:pPr>
          </w:p>
        </w:tc>
        <w:tc>
          <w:tcPr>
            <w:tcW w:w="5018" w:type="dxa"/>
            <w:gridSpan w:val="2"/>
          </w:tcPr>
          <w:p w14:paraId="157C7FF3" w14:textId="49A0C243" w:rsidR="002E00A7" w:rsidRPr="007443E9" w:rsidRDefault="002E00A7" w:rsidP="007443E9">
            <w:pPr>
              <w:spacing w:line="360" w:lineRule="auto"/>
              <w:jc w:val="center"/>
              <w:rPr>
                <w:rFonts w:ascii="Arial" w:hAnsi="Arial" w:cs="Arial"/>
                <w:i/>
                <w:sz w:val="24"/>
                <w:szCs w:val="24"/>
              </w:rPr>
            </w:pPr>
            <w:r>
              <w:rPr>
                <w:rFonts w:ascii="Arial" w:hAnsi="Arial" w:cs="Arial"/>
                <w:b/>
                <w:sz w:val="24"/>
                <w:szCs w:val="24"/>
              </w:rPr>
              <w:t>10</w:t>
            </w:r>
            <w:r w:rsidRPr="002E00A7">
              <w:rPr>
                <w:rFonts w:ascii="Arial" w:hAnsi="Arial" w:cs="Arial"/>
                <w:b/>
                <w:sz w:val="24"/>
                <w:szCs w:val="24"/>
                <w:vertAlign w:val="superscript"/>
              </w:rPr>
              <w:t>th</w:t>
            </w:r>
            <w:r>
              <w:rPr>
                <w:rFonts w:ascii="Arial" w:hAnsi="Arial" w:cs="Arial"/>
                <w:b/>
                <w:sz w:val="24"/>
                <w:szCs w:val="24"/>
              </w:rPr>
              <w:t xml:space="preserve"> Respondents </w:t>
            </w:r>
          </w:p>
        </w:tc>
      </w:tr>
      <w:tr w:rsidR="002E00A7" w:rsidRPr="007443E9" w14:paraId="2D8AFDBD" w14:textId="77777777" w:rsidTr="002E00A7">
        <w:trPr>
          <w:trHeight w:val="1733"/>
        </w:trPr>
        <w:tc>
          <w:tcPr>
            <w:tcW w:w="4836" w:type="dxa"/>
          </w:tcPr>
          <w:p w14:paraId="2FC7E1A2" w14:textId="77777777" w:rsidR="002E00A7" w:rsidRDefault="002E00A7" w:rsidP="007443E9">
            <w:pPr>
              <w:spacing w:line="360" w:lineRule="auto"/>
              <w:jc w:val="center"/>
              <w:rPr>
                <w:rFonts w:ascii="Arial" w:hAnsi="Arial" w:cs="Arial"/>
                <w:i/>
                <w:sz w:val="24"/>
                <w:szCs w:val="24"/>
              </w:rPr>
            </w:pPr>
          </w:p>
          <w:p w14:paraId="41571B65" w14:textId="77777777" w:rsidR="002E00A7" w:rsidRPr="002E00A7" w:rsidRDefault="002E00A7" w:rsidP="002E00A7">
            <w:pPr>
              <w:spacing w:line="360" w:lineRule="auto"/>
              <w:jc w:val="center"/>
              <w:rPr>
                <w:rFonts w:ascii="Arial" w:hAnsi="Arial" w:cs="Arial"/>
                <w:sz w:val="24"/>
                <w:szCs w:val="24"/>
              </w:rPr>
            </w:pPr>
            <w:r w:rsidRPr="002E00A7">
              <w:rPr>
                <w:rFonts w:ascii="Arial" w:hAnsi="Arial" w:cs="Arial"/>
                <w:sz w:val="24"/>
                <w:szCs w:val="24"/>
              </w:rPr>
              <w:t xml:space="preserve">Ms. C van der Westhuizen </w:t>
            </w:r>
          </w:p>
          <w:p w14:paraId="45C2CB02" w14:textId="77777777" w:rsidR="002E00A7" w:rsidRPr="002E00A7" w:rsidRDefault="002E00A7" w:rsidP="002E00A7">
            <w:pPr>
              <w:spacing w:line="360" w:lineRule="auto"/>
              <w:jc w:val="center"/>
              <w:rPr>
                <w:rFonts w:ascii="Arial" w:hAnsi="Arial" w:cs="Arial"/>
                <w:sz w:val="24"/>
                <w:szCs w:val="24"/>
              </w:rPr>
            </w:pPr>
            <w:r w:rsidRPr="002E00A7">
              <w:rPr>
                <w:rFonts w:ascii="Arial" w:hAnsi="Arial" w:cs="Arial"/>
                <w:sz w:val="24"/>
                <w:szCs w:val="24"/>
              </w:rPr>
              <w:t xml:space="preserve">Of </w:t>
            </w:r>
          </w:p>
          <w:p w14:paraId="1D0E9BFA" w14:textId="5CF2D2FB" w:rsidR="002E00A7" w:rsidRPr="002E00A7" w:rsidRDefault="002E00A7" w:rsidP="002E00A7">
            <w:pPr>
              <w:spacing w:line="360" w:lineRule="auto"/>
              <w:jc w:val="center"/>
              <w:rPr>
                <w:rFonts w:ascii="Arial" w:hAnsi="Arial" w:cs="Arial"/>
                <w:sz w:val="24"/>
                <w:szCs w:val="24"/>
              </w:rPr>
            </w:pPr>
            <w:r w:rsidRPr="002E00A7">
              <w:rPr>
                <w:rFonts w:ascii="Arial" w:hAnsi="Arial" w:cs="Arial"/>
                <w:sz w:val="24"/>
                <w:szCs w:val="24"/>
              </w:rPr>
              <w:t>Society of Advocates</w:t>
            </w:r>
          </w:p>
        </w:tc>
        <w:tc>
          <w:tcPr>
            <w:tcW w:w="5018" w:type="dxa"/>
            <w:gridSpan w:val="2"/>
          </w:tcPr>
          <w:p w14:paraId="16B11C73" w14:textId="77777777" w:rsidR="002E00A7" w:rsidRDefault="002E00A7" w:rsidP="007443E9">
            <w:pPr>
              <w:spacing w:line="360" w:lineRule="auto"/>
              <w:jc w:val="center"/>
              <w:rPr>
                <w:rFonts w:ascii="Arial" w:hAnsi="Arial" w:cs="Arial"/>
                <w:b/>
                <w:sz w:val="24"/>
                <w:szCs w:val="24"/>
              </w:rPr>
            </w:pPr>
          </w:p>
          <w:p w14:paraId="239D145D" w14:textId="7EC8882B" w:rsidR="002E00A7" w:rsidRPr="002E00A7" w:rsidRDefault="002E00A7" w:rsidP="007443E9">
            <w:pPr>
              <w:spacing w:line="360" w:lineRule="auto"/>
              <w:jc w:val="center"/>
              <w:rPr>
                <w:rFonts w:ascii="Arial" w:hAnsi="Arial" w:cs="Arial"/>
                <w:sz w:val="24"/>
                <w:szCs w:val="24"/>
              </w:rPr>
            </w:pPr>
            <w:r w:rsidRPr="002E00A7">
              <w:rPr>
                <w:rFonts w:ascii="Arial" w:hAnsi="Arial" w:cs="Arial"/>
                <w:sz w:val="24"/>
                <w:szCs w:val="24"/>
              </w:rPr>
              <w:t>Mr. Phatel</w:t>
            </w:r>
            <w:r w:rsidR="006F10F0">
              <w:rPr>
                <w:rFonts w:ascii="Arial" w:hAnsi="Arial" w:cs="Arial"/>
                <w:sz w:val="24"/>
                <w:szCs w:val="24"/>
              </w:rPr>
              <w:t>a</w:t>
            </w:r>
          </w:p>
          <w:p w14:paraId="427EE1F8" w14:textId="28614FD2" w:rsidR="002E00A7" w:rsidRPr="002E00A7" w:rsidRDefault="002E00A7" w:rsidP="007443E9">
            <w:pPr>
              <w:spacing w:line="360" w:lineRule="auto"/>
              <w:jc w:val="center"/>
              <w:rPr>
                <w:rFonts w:ascii="Arial" w:hAnsi="Arial" w:cs="Arial"/>
                <w:sz w:val="24"/>
                <w:szCs w:val="24"/>
              </w:rPr>
            </w:pPr>
            <w:r w:rsidRPr="002E00A7">
              <w:rPr>
                <w:rFonts w:ascii="Arial" w:hAnsi="Arial" w:cs="Arial"/>
                <w:sz w:val="24"/>
                <w:szCs w:val="24"/>
              </w:rPr>
              <w:t>Of</w:t>
            </w:r>
          </w:p>
          <w:p w14:paraId="383FE0CA" w14:textId="511A53D0" w:rsidR="002E00A7" w:rsidRPr="002E00A7" w:rsidRDefault="002E00A7" w:rsidP="007443E9">
            <w:pPr>
              <w:spacing w:line="360" w:lineRule="auto"/>
              <w:jc w:val="center"/>
              <w:rPr>
                <w:rFonts w:ascii="Arial" w:hAnsi="Arial" w:cs="Arial"/>
                <w:sz w:val="24"/>
                <w:szCs w:val="24"/>
              </w:rPr>
            </w:pPr>
            <w:r w:rsidRPr="002E00A7">
              <w:rPr>
                <w:rFonts w:ascii="Arial" w:hAnsi="Arial" w:cs="Arial"/>
                <w:sz w:val="24"/>
                <w:szCs w:val="24"/>
              </w:rPr>
              <w:t>Society of Advocates</w:t>
            </w:r>
          </w:p>
          <w:p w14:paraId="54828090" w14:textId="77777777" w:rsidR="002E00A7" w:rsidRDefault="002E00A7" w:rsidP="007443E9">
            <w:pPr>
              <w:spacing w:line="360" w:lineRule="auto"/>
              <w:jc w:val="center"/>
              <w:rPr>
                <w:rFonts w:ascii="Arial" w:hAnsi="Arial" w:cs="Arial"/>
                <w:b/>
                <w:sz w:val="24"/>
                <w:szCs w:val="24"/>
              </w:rPr>
            </w:pPr>
          </w:p>
        </w:tc>
      </w:tr>
    </w:tbl>
    <w:p w14:paraId="6BC4A0FB" w14:textId="059F7363" w:rsidR="00012995" w:rsidRPr="007443E9" w:rsidRDefault="00012995" w:rsidP="007443E9">
      <w:pPr>
        <w:spacing w:line="360" w:lineRule="auto"/>
        <w:rPr>
          <w:rFonts w:ascii="Arial" w:hAnsi="Arial" w:cs="Arial"/>
          <w:sz w:val="24"/>
          <w:szCs w:val="24"/>
        </w:rPr>
      </w:pPr>
    </w:p>
    <w:sectPr w:rsidR="00012995" w:rsidRPr="007443E9" w:rsidSect="00C93144">
      <w:headerReference w:type="default" r:id="rId11"/>
      <w:footerReference w:type="default" r:id="rId12"/>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D9A4" w14:textId="77777777" w:rsidR="00B241F3" w:rsidRDefault="00B241F3" w:rsidP="00D01890">
      <w:pPr>
        <w:spacing w:after="0" w:line="240" w:lineRule="auto"/>
      </w:pPr>
      <w:r>
        <w:separator/>
      </w:r>
    </w:p>
  </w:endnote>
  <w:endnote w:type="continuationSeparator" w:id="0">
    <w:p w14:paraId="7449A1CA" w14:textId="77777777" w:rsidR="00B241F3" w:rsidRDefault="00B241F3"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1EA2" w14:textId="77777777" w:rsidR="00536B8D" w:rsidRDefault="00536B8D">
    <w:pPr>
      <w:pStyle w:val="Footer"/>
      <w:jc w:val="right"/>
    </w:pPr>
  </w:p>
  <w:p w14:paraId="283D0F9C" w14:textId="77777777" w:rsidR="00536B8D" w:rsidRDefault="00536B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CFC75" w14:textId="77777777" w:rsidR="00B241F3" w:rsidRDefault="00B241F3" w:rsidP="00D01890">
      <w:pPr>
        <w:spacing w:after="0" w:line="240" w:lineRule="auto"/>
      </w:pPr>
      <w:r>
        <w:separator/>
      </w:r>
    </w:p>
  </w:footnote>
  <w:footnote w:type="continuationSeparator" w:id="0">
    <w:p w14:paraId="184CBF33" w14:textId="77777777" w:rsidR="00B241F3" w:rsidRDefault="00B241F3" w:rsidP="00D01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14:paraId="0B945CEA" w14:textId="77777777" w:rsidR="00536B8D" w:rsidRDefault="00536B8D">
        <w:pPr>
          <w:pStyle w:val="Header"/>
          <w:jc w:val="right"/>
        </w:pPr>
        <w:r>
          <w:fldChar w:fldCharType="begin"/>
        </w:r>
        <w:r>
          <w:instrText xml:space="preserve"> PAGE   \* MERGEFORMAT </w:instrText>
        </w:r>
        <w:r>
          <w:fldChar w:fldCharType="separate"/>
        </w:r>
        <w:r w:rsidR="00634482">
          <w:rPr>
            <w:noProof/>
          </w:rPr>
          <w:t>2</w:t>
        </w:r>
        <w:r>
          <w:rPr>
            <w:noProof/>
          </w:rPr>
          <w:fldChar w:fldCharType="end"/>
        </w:r>
      </w:p>
    </w:sdtContent>
  </w:sdt>
  <w:p w14:paraId="55BD253E" w14:textId="77777777" w:rsidR="00536B8D" w:rsidRDefault="00536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0B81"/>
    <w:multiLevelType w:val="hybridMultilevel"/>
    <w:tmpl w:val="4FA86F0C"/>
    <w:lvl w:ilvl="0" w:tplc="A1301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173999"/>
    <w:multiLevelType w:val="multilevel"/>
    <w:tmpl w:val="9B50F8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A983DD1"/>
    <w:multiLevelType w:val="hybridMultilevel"/>
    <w:tmpl w:val="680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27BFA"/>
    <w:multiLevelType w:val="hybridMultilevel"/>
    <w:tmpl w:val="4DF63396"/>
    <w:lvl w:ilvl="0" w:tplc="5756EB34">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DBF11DD"/>
    <w:multiLevelType w:val="multilevel"/>
    <w:tmpl w:val="F8044BEE"/>
    <w:lvl w:ilvl="0">
      <w:start w:val="1"/>
      <w:numFmt w:val="decimal"/>
      <w:lvlText w:val="%1"/>
      <w:lvlJc w:val="left"/>
      <w:pPr>
        <w:ind w:left="600" w:hanging="600"/>
      </w:pPr>
      <w:rPr>
        <w:rFonts w:hint="default"/>
      </w:rPr>
    </w:lvl>
    <w:lvl w:ilvl="1">
      <w:start w:val="1"/>
      <w:numFmt w:val="decimal"/>
      <w:lvlText w:val="%1.%2"/>
      <w:lvlJc w:val="left"/>
      <w:pPr>
        <w:ind w:left="930" w:hanging="60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 w15:restartNumberingAfterBreak="0">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64E26FE0"/>
    <w:multiLevelType w:val="hybridMultilevel"/>
    <w:tmpl w:val="D0B65F06"/>
    <w:lvl w:ilvl="0" w:tplc="1D222B4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23255"/>
    <w:multiLevelType w:val="multilevel"/>
    <w:tmpl w:val="3766CA74"/>
    <w:lvl w:ilvl="0">
      <w:start w:val="27"/>
      <w:numFmt w:val="decimal"/>
      <w:lvlText w:val="%1"/>
      <w:lvlJc w:val="left"/>
      <w:pPr>
        <w:ind w:left="375" w:hanging="375"/>
      </w:pPr>
      <w:rPr>
        <w:rFonts w:hint="default"/>
      </w:rPr>
    </w:lvl>
    <w:lvl w:ilvl="1">
      <w:start w:val="1"/>
      <w:numFmt w:val="decimal"/>
      <w:lvlText w:val="%1.%2"/>
      <w:lvlJc w:val="left"/>
      <w:pPr>
        <w:ind w:left="1095" w:hanging="375"/>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1"/>
  </w:num>
  <w:num w:numId="2">
    <w:abstractNumId w:val="12"/>
  </w:num>
  <w:num w:numId="3">
    <w:abstractNumId w:val="10"/>
  </w:num>
  <w:num w:numId="4">
    <w:abstractNumId w:val="6"/>
  </w:num>
  <w:num w:numId="5">
    <w:abstractNumId w:val="7"/>
  </w:num>
  <w:num w:numId="6">
    <w:abstractNumId w:val="5"/>
  </w:num>
  <w:num w:numId="7">
    <w:abstractNumId w:val="8"/>
  </w:num>
  <w:num w:numId="8">
    <w:abstractNumId w:val="0"/>
  </w:num>
  <w:num w:numId="9">
    <w:abstractNumId w:val="2"/>
  </w:num>
  <w:num w:numId="10">
    <w:abstractNumId w:val="13"/>
  </w:num>
  <w:num w:numId="11">
    <w:abstractNumId w:val="4"/>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054F7"/>
    <w:rsid w:val="00010FE7"/>
    <w:rsid w:val="00012995"/>
    <w:rsid w:val="00013EC0"/>
    <w:rsid w:val="0002555E"/>
    <w:rsid w:val="00027A5F"/>
    <w:rsid w:val="000309E0"/>
    <w:rsid w:val="00035F62"/>
    <w:rsid w:val="00040B97"/>
    <w:rsid w:val="000441F3"/>
    <w:rsid w:val="00046070"/>
    <w:rsid w:val="000501B3"/>
    <w:rsid w:val="000609B3"/>
    <w:rsid w:val="00070929"/>
    <w:rsid w:val="00075A81"/>
    <w:rsid w:val="00080EF4"/>
    <w:rsid w:val="00083A6B"/>
    <w:rsid w:val="00094D68"/>
    <w:rsid w:val="000A684E"/>
    <w:rsid w:val="000B03CE"/>
    <w:rsid w:val="000B31F0"/>
    <w:rsid w:val="000B35CE"/>
    <w:rsid w:val="000B7E21"/>
    <w:rsid w:val="000D218C"/>
    <w:rsid w:val="000D2AB5"/>
    <w:rsid w:val="000D3044"/>
    <w:rsid w:val="000D70A9"/>
    <w:rsid w:val="000E043D"/>
    <w:rsid w:val="000E1728"/>
    <w:rsid w:val="000E2355"/>
    <w:rsid w:val="000E37C5"/>
    <w:rsid w:val="000E3A72"/>
    <w:rsid w:val="000E6395"/>
    <w:rsid w:val="000E7CDF"/>
    <w:rsid w:val="000F1321"/>
    <w:rsid w:val="000F3A0D"/>
    <w:rsid w:val="000F4B68"/>
    <w:rsid w:val="000F6756"/>
    <w:rsid w:val="000F6873"/>
    <w:rsid w:val="000F7C5C"/>
    <w:rsid w:val="001007FF"/>
    <w:rsid w:val="001034A5"/>
    <w:rsid w:val="001068B9"/>
    <w:rsid w:val="001108CF"/>
    <w:rsid w:val="00113AED"/>
    <w:rsid w:val="00114FF5"/>
    <w:rsid w:val="001167B2"/>
    <w:rsid w:val="0012319B"/>
    <w:rsid w:val="00123E62"/>
    <w:rsid w:val="0013715E"/>
    <w:rsid w:val="00142BD3"/>
    <w:rsid w:val="0014517C"/>
    <w:rsid w:val="00145ADA"/>
    <w:rsid w:val="00150707"/>
    <w:rsid w:val="0015270E"/>
    <w:rsid w:val="00153EFE"/>
    <w:rsid w:val="001601BD"/>
    <w:rsid w:val="00165A20"/>
    <w:rsid w:val="00166414"/>
    <w:rsid w:val="0016716D"/>
    <w:rsid w:val="00173177"/>
    <w:rsid w:val="00174E2F"/>
    <w:rsid w:val="0017517E"/>
    <w:rsid w:val="001847F0"/>
    <w:rsid w:val="00185504"/>
    <w:rsid w:val="00192E55"/>
    <w:rsid w:val="001960D9"/>
    <w:rsid w:val="001A29F2"/>
    <w:rsid w:val="001A5A82"/>
    <w:rsid w:val="001B5242"/>
    <w:rsid w:val="001B7111"/>
    <w:rsid w:val="001C517F"/>
    <w:rsid w:val="001D2731"/>
    <w:rsid w:val="001D6C50"/>
    <w:rsid w:val="001D7C9E"/>
    <w:rsid w:val="001E2B81"/>
    <w:rsid w:val="001E2DFC"/>
    <w:rsid w:val="001E4FF0"/>
    <w:rsid w:val="001F2774"/>
    <w:rsid w:val="001F4781"/>
    <w:rsid w:val="001F49E0"/>
    <w:rsid w:val="00201138"/>
    <w:rsid w:val="00204929"/>
    <w:rsid w:val="00206E1F"/>
    <w:rsid w:val="0021082A"/>
    <w:rsid w:val="00214E94"/>
    <w:rsid w:val="00215CE9"/>
    <w:rsid w:val="00216069"/>
    <w:rsid w:val="00216493"/>
    <w:rsid w:val="00217668"/>
    <w:rsid w:val="00221266"/>
    <w:rsid w:val="00222323"/>
    <w:rsid w:val="002246A3"/>
    <w:rsid w:val="00226E2F"/>
    <w:rsid w:val="00235A3E"/>
    <w:rsid w:val="00237DF6"/>
    <w:rsid w:val="0024004F"/>
    <w:rsid w:val="00240526"/>
    <w:rsid w:val="0024102F"/>
    <w:rsid w:val="00264B88"/>
    <w:rsid w:val="00266084"/>
    <w:rsid w:val="00267753"/>
    <w:rsid w:val="002730BF"/>
    <w:rsid w:val="00280ADC"/>
    <w:rsid w:val="0029311F"/>
    <w:rsid w:val="00295333"/>
    <w:rsid w:val="002A699C"/>
    <w:rsid w:val="002A6A71"/>
    <w:rsid w:val="002B26C0"/>
    <w:rsid w:val="002B7A13"/>
    <w:rsid w:val="002C2969"/>
    <w:rsid w:val="002C4E37"/>
    <w:rsid w:val="002C63DD"/>
    <w:rsid w:val="002D4849"/>
    <w:rsid w:val="002D78B1"/>
    <w:rsid w:val="002E00A7"/>
    <w:rsid w:val="002E07F8"/>
    <w:rsid w:val="002F3704"/>
    <w:rsid w:val="002F4C31"/>
    <w:rsid w:val="002F62B3"/>
    <w:rsid w:val="00302E0B"/>
    <w:rsid w:val="003037B8"/>
    <w:rsid w:val="00304CD2"/>
    <w:rsid w:val="00310200"/>
    <w:rsid w:val="0031370C"/>
    <w:rsid w:val="00313CD0"/>
    <w:rsid w:val="00321AA9"/>
    <w:rsid w:val="003221BD"/>
    <w:rsid w:val="003246A7"/>
    <w:rsid w:val="00336EA3"/>
    <w:rsid w:val="00346EB8"/>
    <w:rsid w:val="003546D6"/>
    <w:rsid w:val="00356079"/>
    <w:rsid w:val="00372E57"/>
    <w:rsid w:val="003731C9"/>
    <w:rsid w:val="0037585F"/>
    <w:rsid w:val="0038486C"/>
    <w:rsid w:val="00387357"/>
    <w:rsid w:val="00390E41"/>
    <w:rsid w:val="003920DF"/>
    <w:rsid w:val="0039465F"/>
    <w:rsid w:val="00394B64"/>
    <w:rsid w:val="00394CC4"/>
    <w:rsid w:val="003A0AED"/>
    <w:rsid w:val="003A31DB"/>
    <w:rsid w:val="003B664F"/>
    <w:rsid w:val="003C2051"/>
    <w:rsid w:val="003C6C68"/>
    <w:rsid w:val="003E0400"/>
    <w:rsid w:val="003E1468"/>
    <w:rsid w:val="003E5C60"/>
    <w:rsid w:val="003E6F93"/>
    <w:rsid w:val="003E72CC"/>
    <w:rsid w:val="003F23AF"/>
    <w:rsid w:val="003F40BD"/>
    <w:rsid w:val="003F4298"/>
    <w:rsid w:val="003F526F"/>
    <w:rsid w:val="004010C0"/>
    <w:rsid w:val="0040497E"/>
    <w:rsid w:val="00404EDF"/>
    <w:rsid w:val="00414B0E"/>
    <w:rsid w:val="00422236"/>
    <w:rsid w:val="004243AE"/>
    <w:rsid w:val="0042554E"/>
    <w:rsid w:val="0042561B"/>
    <w:rsid w:val="004262E2"/>
    <w:rsid w:val="00427466"/>
    <w:rsid w:val="0043000E"/>
    <w:rsid w:val="00430720"/>
    <w:rsid w:val="00433404"/>
    <w:rsid w:val="00446744"/>
    <w:rsid w:val="004502D1"/>
    <w:rsid w:val="0045069F"/>
    <w:rsid w:val="00453F58"/>
    <w:rsid w:val="00454110"/>
    <w:rsid w:val="00454826"/>
    <w:rsid w:val="00456840"/>
    <w:rsid w:val="00456C6F"/>
    <w:rsid w:val="00463102"/>
    <w:rsid w:val="00465DA4"/>
    <w:rsid w:val="00472A12"/>
    <w:rsid w:val="00473CF0"/>
    <w:rsid w:val="00485E87"/>
    <w:rsid w:val="0049404B"/>
    <w:rsid w:val="00494287"/>
    <w:rsid w:val="004A2794"/>
    <w:rsid w:val="004A2BED"/>
    <w:rsid w:val="004A2CFA"/>
    <w:rsid w:val="004A613D"/>
    <w:rsid w:val="004A6688"/>
    <w:rsid w:val="004B0D9D"/>
    <w:rsid w:val="004B2418"/>
    <w:rsid w:val="004C0404"/>
    <w:rsid w:val="004C0879"/>
    <w:rsid w:val="004C4DAA"/>
    <w:rsid w:val="004D313F"/>
    <w:rsid w:val="004E7F24"/>
    <w:rsid w:val="004F19EC"/>
    <w:rsid w:val="004F2D2F"/>
    <w:rsid w:val="004F7F6B"/>
    <w:rsid w:val="005005F7"/>
    <w:rsid w:val="00501F8F"/>
    <w:rsid w:val="00510A46"/>
    <w:rsid w:val="00513F10"/>
    <w:rsid w:val="00525292"/>
    <w:rsid w:val="005315E1"/>
    <w:rsid w:val="00532BE5"/>
    <w:rsid w:val="00536B8D"/>
    <w:rsid w:val="0054006C"/>
    <w:rsid w:val="00543F56"/>
    <w:rsid w:val="00545944"/>
    <w:rsid w:val="00556F1A"/>
    <w:rsid w:val="0055737E"/>
    <w:rsid w:val="00557BC1"/>
    <w:rsid w:val="00563092"/>
    <w:rsid w:val="00566A0E"/>
    <w:rsid w:val="005732F3"/>
    <w:rsid w:val="00576699"/>
    <w:rsid w:val="0057707B"/>
    <w:rsid w:val="00586BA6"/>
    <w:rsid w:val="0058795D"/>
    <w:rsid w:val="00590640"/>
    <w:rsid w:val="00591A63"/>
    <w:rsid w:val="005932AF"/>
    <w:rsid w:val="00595557"/>
    <w:rsid w:val="005A43DF"/>
    <w:rsid w:val="005A750D"/>
    <w:rsid w:val="005B3E40"/>
    <w:rsid w:val="005C0368"/>
    <w:rsid w:val="005D1985"/>
    <w:rsid w:val="005D454B"/>
    <w:rsid w:val="005D6F2A"/>
    <w:rsid w:val="005D798A"/>
    <w:rsid w:val="005D7BB2"/>
    <w:rsid w:val="005D7EFF"/>
    <w:rsid w:val="005E5886"/>
    <w:rsid w:val="005F0C2B"/>
    <w:rsid w:val="005F365C"/>
    <w:rsid w:val="005F7D87"/>
    <w:rsid w:val="006015CC"/>
    <w:rsid w:val="00603F97"/>
    <w:rsid w:val="006049E8"/>
    <w:rsid w:val="00606780"/>
    <w:rsid w:val="00610647"/>
    <w:rsid w:val="00610EC4"/>
    <w:rsid w:val="006117C1"/>
    <w:rsid w:val="00614353"/>
    <w:rsid w:val="006202C8"/>
    <w:rsid w:val="00620752"/>
    <w:rsid w:val="00622002"/>
    <w:rsid w:val="0062377F"/>
    <w:rsid w:val="00624394"/>
    <w:rsid w:val="00625A57"/>
    <w:rsid w:val="00625D5C"/>
    <w:rsid w:val="00634482"/>
    <w:rsid w:val="00641114"/>
    <w:rsid w:val="006479E8"/>
    <w:rsid w:val="00650F5B"/>
    <w:rsid w:val="00651FBF"/>
    <w:rsid w:val="00655A26"/>
    <w:rsid w:val="006647DF"/>
    <w:rsid w:val="00691B65"/>
    <w:rsid w:val="00692DDA"/>
    <w:rsid w:val="006939C6"/>
    <w:rsid w:val="00694CBC"/>
    <w:rsid w:val="00696267"/>
    <w:rsid w:val="006A06C9"/>
    <w:rsid w:val="006A782A"/>
    <w:rsid w:val="006B16DE"/>
    <w:rsid w:val="006B1F47"/>
    <w:rsid w:val="006B7D7C"/>
    <w:rsid w:val="006C399B"/>
    <w:rsid w:val="006C4019"/>
    <w:rsid w:val="006D0EF4"/>
    <w:rsid w:val="006D5526"/>
    <w:rsid w:val="006E46A4"/>
    <w:rsid w:val="006E6C72"/>
    <w:rsid w:val="006F10F0"/>
    <w:rsid w:val="006F1344"/>
    <w:rsid w:val="006F3103"/>
    <w:rsid w:val="007035AE"/>
    <w:rsid w:val="00706B9B"/>
    <w:rsid w:val="007110F6"/>
    <w:rsid w:val="00713A59"/>
    <w:rsid w:val="00713A68"/>
    <w:rsid w:val="007168C6"/>
    <w:rsid w:val="00720794"/>
    <w:rsid w:val="00723332"/>
    <w:rsid w:val="0072448B"/>
    <w:rsid w:val="00731D2A"/>
    <w:rsid w:val="00735C76"/>
    <w:rsid w:val="00736B26"/>
    <w:rsid w:val="007443E9"/>
    <w:rsid w:val="00747312"/>
    <w:rsid w:val="00750D81"/>
    <w:rsid w:val="00756153"/>
    <w:rsid w:val="0075709E"/>
    <w:rsid w:val="00760961"/>
    <w:rsid w:val="00765EF9"/>
    <w:rsid w:val="00772FEC"/>
    <w:rsid w:val="007777C3"/>
    <w:rsid w:val="00780239"/>
    <w:rsid w:val="00790373"/>
    <w:rsid w:val="00795299"/>
    <w:rsid w:val="007A217D"/>
    <w:rsid w:val="007A5EE1"/>
    <w:rsid w:val="007A6F9E"/>
    <w:rsid w:val="007B1A15"/>
    <w:rsid w:val="007B2303"/>
    <w:rsid w:val="007B701E"/>
    <w:rsid w:val="007C0D10"/>
    <w:rsid w:val="007C4BE7"/>
    <w:rsid w:val="007C5F79"/>
    <w:rsid w:val="007C6151"/>
    <w:rsid w:val="007D311A"/>
    <w:rsid w:val="007D58A0"/>
    <w:rsid w:val="007D6576"/>
    <w:rsid w:val="007E21C9"/>
    <w:rsid w:val="007E39B4"/>
    <w:rsid w:val="007E4BA6"/>
    <w:rsid w:val="007F3A9A"/>
    <w:rsid w:val="007F5AE7"/>
    <w:rsid w:val="008134FF"/>
    <w:rsid w:val="00813C6F"/>
    <w:rsid w:val="008278F9"/>
    <w:rsid w:val="00834B36"/>
    <w:rsid w:val="00836EB8"/>
    <w:rsid w:val="00871FE0"/>
    <w:rsid w:val="00876247"/>
    <w:rsid w:val="0087631B"/>
    <w:rsid w:val="00883A84"/>
    <w:rsid w:val="00887E6E"/>
    <w:rsid w:val="00890FD4"/>
    <w:rsid w:val="00891BC9"/>
    <w:rsid w:val="00893C31"/>
    <w:rsid w:val="008A1065"/>
    <w:rsid w:val="008A417A"/>
    <w:rsid w:val="008A4A52"/>
    <w:rsid w:val="008A6453"/>
    <w:rsid w:val="008B1C07"/>
    <w:rsid w:val="008B478D"/>
    <w:rsid w:val="008B69F0"/>
    <w:rsid w:val="008D0F38"/>
    <w:rsid w:val="008D1A47"/>
    <w:rsid w:val="008D403F"/>
    <w:rsid w:val="008D6006"/>
    <w:rsid w:val="008E0283"/>
    <w:rsid w:val="008E2024"/>
    <w:rsid w:val="008E27BA"/>
    <w:rsid w:val="008E4FC0"/>
    <w:rsid w:val="008E6CB8"/>
    <w:rsid w:val="008F405B"/>
    <w:rsid w:val="009004EF"/>
    <w:rsid w:val="00900EAE"/>
    <w:rsid w:val="00901965"/>
    <w:rsid w:val="00905BCB"/>
    <w:rsid w:val="00910FCE"/>
    <w:rsid w:val="009114FF"/>
    <w:rsid w:val="00911F3C"/>
    <w:rsid w:val="00913A93"/>
    <w:rsid w:val="00915FC5"/>
    <w:rsid w:val="00917569"/>
    <w:rsid w:val="0092129C"/>
    <w:rsid w:val="00922148"/>
    <w:rsid w:val="00924D7D"/>
    <w:rsid w:val="009253D3"/>
    <w:rsid w:val="00932F7A"/>
    <w:rsid w:val="00944A7A"/>
    <w:rsid w:val="0096285D"/>
    <w:rsid w:val="00964066"/>
    <w:rsid w:val="009640B8"/>
    <w:rsid w:val="009645D6"/>
    <w:rsid w:val="009677CC"/>
    <w:rsid w:val="009709AB"/>
    <w:rsid w:val="00973398"/>
    <w:rsid w:val="00975BD9"/>
    <w:rsid w:val="00975C47"/>
    <w:rsid w:val="009776C2"/>
    <w:rsid w:val="00981DE5"/>
    <w:rsid w:val="00983110"/>
    <w:rsid w:val="00985685"/>
    <w:rsid w:val="009864BB"/>
    <w:rsid w:val="009C3892"/>
    <w:rsid w:val="009D0D13"/>
    <w:rsid w:val="009D499A"/>
    <w:rsid w:val="009D5248"/>
    <w:rsid w:val="009E46FB"/>
    <w:rsid w:val="009E4890"/>
    <w:rsid w:val="009E52F8"/>
    <w:rsid w:val="009E5E99"/>
    <w:rsid w:val="009E7463"/>
    <w:rsid w:val="009E7D6B"/>
    <w:rsid w:val="009F78A6"/>
    <w:rsid w:val="00A00282"/>
    <w:rsid w:val="00A00DF2"/>
    <w:rsid w:val="00A07EA4"/>
    <w:rsid w:val="00A10933"/>
    <w:rsid w:val="00A13765"/>
    <w:rsid w:val="00A16FA7"/>
    <w:rsid w:val="00A21757"/>
    <w:rsid w:val="00A22F11"/>
    <w:rsid w:val="00A23E66"/>
    <w:rsid w:val="00A268AD"/>
    <w:rsid w:val="00A32333"/>
    <w:rsid w:val="00A35912"/>
    <w:rsid w:val="00A61671"/>
    <w:rsid w:val="00A64956"/>
    <w:rsid w:val="00A64DBC"/>
    <w:rsid w:val="00A65679"/>
    <w:rsid w:val="00A66250"/>
    <w:rsid w:val="00A674D5"/>
    <w:rsid w:val="00A67C5B"/>
    <w:rsid w:val="00A70A19"/>
    <w:rsid w:val="00A70BA9"/>
    <w:rsid w:val="00A71F7B"/>
    <w:rsid w:val="00A8052A"/>
    <w:rsid w:val="00A81368"/>
    <w:rsid w:val="00A861F0"/>
    <w:rsid w:val="00A873AE"/>
    <w:rsid w:val="00A87A20"/>
    <w:rsid w:val="00A9701C"/>
    <w:rsid w:val="00AA2736"/>
    <w:rsid w:val="00AA428D"/>
    <w:rsid w:val="00AA5D96"/>
    <w:rsid w:val="00AC1366"/>
    <w:rsid w:val="00AC3CFB"/>
    <w:rsid w:val="00AD33D9"/>
    <w:rsid w:val="00AD7ED1"/>
    <w:rsid w:val="00AE5601"/>
    <w:rsid w:val="00AE5621"/>
    <w:rsid w:val="00B00F8B"/>
    <w:rsid w:val="00B0403E"/>
    <w:rsid w:val="00B04C63"/>
    <w:rsid w:val="00B05D47"/>
    <w:rsid w:val="00B10DF3"/>
    <w:rsid w:val="00B12B4C"/>
    <w:rsid w:val="00B154E7"/>
    <w:rsid w:val="00B15C01"/>
    <w:rsid w:val="00B2168A"/>
    <w:rsid w:val="00B241F3"/>
    <w:rsid w:val="00B32970"/>
    <w:rsid w:val="00B362E7"/>
    <w:rsid w:val="00B412BB"/>
    <w:rsid w:val="00B418EF"/>
    <w:rsid w:val="00B50265"/>
    <w:rsid w:val="00B52D39"/>
    <w:rsid w:val="00B53C68"/>
    <w:rsid w:val="00B612FA"/>
    <w:rsid w:val="00B653A7"/>
    <w:rsid w:val="00B732A0"/>
    <w:rsid w:val="00B7506D"/>
    <w:rsid w:val="00B83727"/>
    <w:rsid w:val="00B8695C"/>
    <w:rsid w:val="00B932B1"/>
    <w:rsid w:val="00B94B61"/>
    <w:rsid w:val="00B94D20"/>
    <w:rsid w:val="00BA1AE0"/>
    <w:rsid w:val="00BA6448"/>
    <w:rsid w:val="00BA77D7"/>
    <w:rsid w:val="00BA7F12"/>
    <w:rsid w:val="00BB0C74"/>
    <w:rsid w:val="00BB1333"/>
    <w:rsid w:val="00BB19DE"/>
    <w:rsid w:val="00BB4448"/>
    <w:rsid w:val="00BC550C"/>
    <w:rsid w:val="00BC72BA"/>
    <w:rsid w:val="00BC77BD"/>
    <w:rsid w:val="00BD11A2"/>
    <w:rsid w:val="00BD1C0E"/>
    <w:rsid w:val="00BE23FC"/>
    <w:rsid w:val="00BF5422"/>
    <w:rsid w:val="00C0102F"/>
    <w:rsid w:val="00C0170E"/>
    <w:rsid w:val="00C027CE"/>
    <w:rsid w:val="00C14459"/>
    <w:rsid w:val="00C14DFD"/>
    <w:rsid w:val="00C15B98"/>
    <w:rsid w:val="00C16F39"/>
    <w:rsid w:val="00C17CA0"/>
    <w:rsid w:val="00C23DA7"/>
    <w:rsid w:val="00C346DC"/>
    <w:rsid w:val="00C50C3B"/>
    <w:rsid w:val="00C547A8"/>
    <w:rsid w:val="00C62D8A"/>
    <w:rsid w:val="00C675C2"/>
    <w:rsid w:val="00C711F6"/>
    <w:rsid w:val="00C861E1"/>
    <w:rsid w:val="00C86863"/>
    <w:rsid w:val="00C87A3E"/>
    <w:rsid w:val="00C93144"/>
    <w:rsid w:val="00C96AC7"/>
    <w:rsid w:val="00CA04E0"/>
    <w:rsid w:val="00CA16BB"/>
    <w:rsid w:val="00CA6DDF"/>
    <w:rsid w:val="00CA767D"/>
    <w:rsid w:val="00CC3996"/>
    <w:rsid w:val="00CD4FFF"/>
    <w:rsid w:val="00CE0E41"/>
    <w:rsid w:val="00CE1797"/>
    <w:rsid w:val="00CE30E4"/>
    <w:rsid w:val="00CE48FA"/>
    <w:rsid w:val="00CF232D"/>
    <w:rsid w:val="00CF264A"/>
    <w:rsid w:val="00CF2F5E"/>
    <w:rsid w:val="00CF6596"/>
    <w:rsid w:val="00D010A9"/>
    <w:rsid w:val="00D01890"/>
    <w:rsid w:val="00D044EC"/>
    <w:rsid w:val="00D125D5"/>
    <w:rsid w:val="00D14D1F"/>
    <w:rsid w:val="00D25575"/>
    <w:rsid w:val="00D26CB5"/>
    <w:rsid w:val="00D32037"/>
    <w:rsid w:val="00D373D2"/>
    <w:rsid w:val="00D4290F"/>
    <w:rsid w:val="00D46451"/>
    <w:rsid w:val="00D47CA6"/>
    <w:rsid w:val="00D506E0"/>
    <w:rsid w:val="00D50D15"/>
    <w:rsid w:val="00D51F67"/>
    <w:rsid w:val="00D55857"/>
    <w:rsid w:val="00D61DCB"/>
    <w:rsid w:val="00D61E20"/>
    <w:rsid w:val="00D6290A"/>
    <w:rsid w:val="00D73373"/>
    <w:rsid w:val="00D76F1B"/>
    <w:rsid w:val="00D82629"/>
    <w:rsid w:val="00D82F1D"/>
    <w:rsid w:val="00D9122F"/>
    <w:rsid w:val="00D93DCF"/>
    <w:rsid w:val="00D94440"/>
    <w:rsid w:val="00DA477D"/>
    <w:rsid w:val="00DA58A6"/>
    <w:rsid w:val="00DB30DE"/>
    <w:rsid w:val="00DC03E6"/>
    <w:rsid w:val="00DD05DC"/>
    <w:rsid w:val="00DD3100"/>
    <w:rsid w:val="00DD7EA7"/>
    <w:rsid w:val="00DE4661"/>
    <w:rsid w:val="00DF0655"/>
    <w:rsid w:val="00DF6215"/>
    <w:rsid w:val="00E0138B"/>
    <w:rsid w:val="00E01E97"/>
    <w:rsid w:val="00E0419C"/>
    <w:rsid w:val="00E16537"/>
    <w:rsid w:val="00E26FA0"/>
    <w:rsid w:val="00E30CB9"/>
    <w:rsid w:val="00E335DD"/>
    <w:rsid w:val="00E34222"/>
    <w:rsid w:val="00E40698"/>
    <w:rsid w:val="00E461A8"/>
    <w:rsid w:val="00E46BB1"/>
    <w:rsid w:val="00E50094"/>
    <w:rsid w:val="00E53ED5"/>
    <w:rsid w:val="00E60457"/>
    <w:rsid w:val="00E74DC6"/>
    <w:rsid w:val="00E757E9"/>
    <w:rsid w:val="00E80147"/>
    <w:rsid w:val="00E81B87"/>
    <w:rsid w:val="00E85763"/>
    <w:rsid w:val="00E866D0"/>
    <w:rsid w:val="00E871C3"/>
    <w:rsid w:val="00E87AB8"/>
    <w:rsid w:val="00E9183B"/>
    <w:rsid w:val="00EA27D2"/>
    <w:rsid w:val="00EA6E2C"/>
    <w:rsid w:val="00EB34F8"/>
    <w:rsid w:val="00EB45C7"/>
    <w:rsid w:val="00EC71A2"/>
    <w:rsid w:val="00EE0A5E"/>
    <w:rsid w:val="00EE3044"/>
    <w:rsid w:val="00EE498C"/>
    <w:rsid w:val="00EE5019"/>
    <w:rsid w:val="00EF50AC"/>
    <w:rsid w:val="00EF644C"/>
    <w:rsid w:val="00EF66CA"/>
    <w:rsid w:val="00F00E4D"/>
    <w:rsid w:val="00F07E62"/>
    <w:rsid w:val="00F07E9E"/>
    <w:rsid w:val="00F14916"/>
    <w:rsid w:val="00F21C7B"/>
    <w:rsid w:val="00F224C5"/>
    <w:rsid w:val="00F248BD"/>
    <w:rsid w:val="00F326F5"/>
    <w:rsid w:val="00F353ED"/>
    <w:rsid w:val="00F37543"/>
    <w:rsid w:val="00F5063A"/>
    <w:rsid w:val="00F51FE0"/>
    <w:rsid w:val="00F520A5"/>
    <w:rsid w:val="00F52548"/>
    <w:rsid w:val="00F56E9F"/>
    <w:rsid w:val="00F65ABF"/>
    <w:rsid w:val="00F7462C"/>
    <w:rsid w:val="00F777B3"/>
    <w:rsid w:val="00F77E7C"/>
    <w:rsid w:val="00F851F9"/>
    <w:rsid w:val="00F863A6"/>
    <w:rsid w:val="00F918ED"/>
    <w:rsid w:val="00FA3FEC"/>
    <w:rsid w:val="00FA5AA7"/>
    <w:rsid w:val="00FA7352"/>
    <w:rsid w:val="00FB0697"/>
    <w:rsid w:val="00FC1A32"/>
    <w:rsid w:val="00FC49E4"/>
    <w:rsid w:val="00FC5243"/>
    <w:rsid w:val="00FC6191"/>
    <w:rsid w:val="00FC6B28"/>
    <w:rsid w:val="00FC774B"/>
    <w:rsid w:val="00FD4687"/>
    <w:rsid w:val="00FD78FF"/>
    <w:rsid w:val="00FE1D6F"/>
    <w:rsid w:val="00FE3436"/>
    <w:rsid w:val="00FF100D"/>
    <w:rsid w:val="00FF25F3"/>
    <w:rsid w:val="00FF5416"/>
    <w:rsid w:val="00FF5CAA"/>
    <w:rsid w:val="00FF6577"/>
    <w:rsid w:val="00FF6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B6FE"/>
  <w15:docId w15:val="{E6612175-4D48-41BE-A1CB-66811600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70"/>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rsid w:val="00D01890"/>
    <w:rPr>
      <w:sz w:val="20"/>
      <w:szCs w:val="20"/>
      <w:lang w:val="en-ZA"/>
    </w:rPr>
  </w:style>
  <w:style w:type="character" w:styleId="FootnoteReference">
    <w:name w:val="footnote reference"/>
    <w:basedOn w:val="DefaultParagraphFont"/>
    <w:uiPriority w:val="99"/>
    <w:semiHidden/>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paragraph" w:customStyle="1" w:styleId="Style7">
    <w:name w:val="Style7"/>
    <w:basedOn w:val="Normal"/>
    <w:uiPriority w:val="99"/>
    <w:rsid w:val="001034A5"/>
    <w:pPr>
      <w:widowControl w:val="0"/>
      <w:autoSpaceDE w:val="0"/>
      <w:autoSpaceDN w:val="0"/>
      <w:adjustRightInd w:val="0"/>
      <w:spacing w:after="0" w:line="648" w:lineRule="exact"/>
      <w:ind w:hanging="696"/>
      <w:jc w:val="both"/>
    </w:pPr>
    <w:rPr>
      <w:rFonts w:ascii="Arial" w:eastAsiaTheme="minorEastAsia" w:hAnsi="Arial" w:cs="Arial"/>
      <w:sz w:val="24"/>
      <w:szCs w:val="24"/>
      <w:lang w:val="en-US"/>
    </w:rPr>
  </w:style>
  <w:style w:type="paragraph" w:customStyle="1" w:styleId="Style8">
    <w:name w:val="Style8"/>
    <w:basedOn w:val="Normal"/>
    <w:uiPriority w:val="99"/>
    <w:rsid w:val="001034A5"/>
    <w:pPr>
      <w:widowControl w:val="0"/>
      <w:autoSpaceDE w:val="0"/>
      <w:autoSpaceDN w:val="0"/>
      <w:adjustRightInd w:val="0"/>
      <w:spacing w:after="0" w:line="648" w:lineRule="exact"/>
      <w:jc w:val="both"/>
    </w:pPr>
    <w:rPr>
      <w:rFonts w:ascii="Arial" w:eastAsiaTheme="minorEastAsia" w:hAnsi="Arial" w:cs="Arial"/>
      <w:sz w:val="24"/>
      <w:szCs w:val="24"/>
      <w:lang w:val="en-US"/>
    </w:rPr>
  </w:style>
  <w:style w:type="character" w:customStyle="1" w:styleId="FontStyle20">
    <w:name w:val="Font Style20"/>
    <w:basedOn w:val="DefaultParagraphFont"/>
    <w:uiPriority w:val="99"/>
    <w:rsid w:val="001034A5"/>
    <w:rPr>
      <w:rFonts w:ascii="Arial" w:hAnsi="Arial" w:cs="Arial"/>
      <w:sz w:val="26"/>
      <w:szCs w:val="26"/>
    </w:rPr>
  </w:style>
  <w:style w:type="character" w:customStyle="1" w:styleId="FontStyle21">
    <w:name w:val="Font Style21"/>
    <w:basedOn w:val="DefaultParagraphFont"/>
    <w:uiPriority w:val="99"/>
    <w:rsid w:val="001034A5"/>
    <w:rPr>
      <w:rFonts w:ascii="Arial" w:hAnsi="Arial" w:cs="Arial"/>
      <w:i/>
      <w:iCs/>
      <w:sz w:val="26"/>
      <w:szCs w:val="26"/>
    </w:rPr>
  </w:style>
  <w:style w:type="paragraph" w:customStyle="1" w:styleId="Style9">
    <w:name w:val="Style9"/>
    <w:basedOn w:val="Normal"/>
    <w:uiPriority w:val="99"/>
    <w:rsid w:val="001034A5"/>
    <w:pPr>
      <w:widowControl w:val="0"/>
      <w:autoSpaceDE w:val="0"/>
      <w:autoSpaceDN w:val="0"/>
      <w:adjustRightInd w:val="0"/>
      <w:spacing w:after="0" w:line="648" w:lineRule="exact"/>
      <w:jc w:val="both"/>
    </w:pPr>
    <w:rPr>
      <w:rFonts w:ascii="Arial" w:eastAsiaTheme="minorEastAsia" w:hAnsi="Arial" w:cs="Arial"/>
      <w:sz w:val="24"/>
      <w:szCs w:val="24"/>
      <w:lang w:val="en-US"/>
    </w:rPr>
  </w:style>
  <w:style w:type="paragraph" w:styleId="NormalWeb">
    <w:name w:val="Normal (Web)"/>
    <w:basedOn w:val="Normal"/>
    <w:uiPriority w:val="99"/>
    <w:unhideWhenUsed/>
    <w:rsid w:val="00556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56F1A"/>
    <w:rPr>
      <w:i/>
      <w:iCs/>
    </w:rPr>
  </w:style>
  <w:style w:type="character" w:styleId="Strong">
    <w:name w:val="Strong"/>
    <w:basedOn w:val="DefaultParagraphFont"/>
    <w:uiPriority w:val="22"/>
    <w:qFormat/>
    <w:rsid w:val="00556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1650134065">
      <w:bodyDiv w:val="1"/>
      <w:marLeft w:val="0"/>
      <w:marRight w:val="0"/>
      <w:marTop w:val="0"/>
      <w:marBottom w:val="0"/>
      <w:divBdr>
        <w:top w:val="none" w:sz="0" w:space="0" w:color="auto"/>
        <w:left w:val="none" w:sz="0" w:space="0" w:color="auto"/>
        <w:bottom w:val="none" w:sz="0" w:space="0" w:color="auto"/>
        <w:right w:val="none" w:sz="0" w:space="0" w:color="auto"/>
      </w:divBdr>
      <w:divsChild>
        <w:div w:id="1430270958">
          <w:marLeft w:val="-195"/>
          <w:marRight w:val="-195"/>
          <w:marTop w:val="0"/>
          <w:marBottom w:val="0"/>
          <w:divBdr>
            <w:top w:val="none" w:sz="0" w:space="0" w:color="auto"/>
            <w:left w:val="none" w:sz="0" w:space="0" w:color="auto"/>
            <w:bottom w:val="none" w:sz="0" w:space="0" w:color="auto"/>
            <w:right w:val="none" w:sz="0" w:space="0" w:color="auto"/>
          </w:divBdr>
          <w:divsChild>
            <w:div w:id="567689826">
              <w:marLeft w:val="0"/>
              <w:marRight w:val="0"/>
              <w:marTop w:val="0"/>
              <w:marBottom w:val="0"/>
              <w:divBdr>
                <w:top w:val="none" w:sz="0" w:space="0" w:color="auto"/>
                <w:left w:val="none" w:sz="0" w:space="0" w:color="auto"/>
                <w:bottom w:val="none" w:sz="0" w:space="0" w:color="auto"/>
                <w:right w:val="none" w:sz="0" w:space="0" w:color="auto"/>
              </w:divBdr>
              <w:divsChild>
                <w:div w:id="122163866">
                  <w:marLeft w:val="-195"/>
                  <w:marRight w:val="-195"/>
                  <w:marTop w:val="0"/>
                  <w:marBottom w:val="225"/>
                  <w:divBdr>
                    <w:top w:val="none" w:sz="0" w:space="0" w:color="auto"/>
                    <w:left w:val="none" w:sz="0" w:space="0" w:color="auto"/>
                    <w:bottom w:val="none" w:sz="0" w:space="0" w:color="auto"/>
                    <w:right w:val="none" w:sz="0" w:space="0" w:color="auto"/>
                  </w:divBdr>
                  <w:divsChild>
                    <w:div w:id="16653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20609">
          <w:marLeft w:val="-195"/>
          <w:marRight w:val="-195"/>
          <w:marTop w:val="0"/>
          <w:marBottom w:val="0"/>
          <w:divBdr>
            <w:top w:val="none" w:sz="0" w:space="0" w:color="auto"/>
            <w:left w:val="none" w:sz="0" w:space="0" w:color="auto"/>
            <w:bottom w:val="none" w:sz="0" w:space="0" w:color="auto"/>
            <w:right w:val="none" w:sz="0" w:space="0" w:color="auto"/>
          </w:divBdr>
          <w:divsChild>
            <w:div w:id="346905781">
              <w:marLeft w:val="0"/>
              <w:marRight w:val="0"/>
              <w:marTop w:val="0"/>
              <w:marBottom w:val="0"/>
              <w:divBdr>
                <w:top w:val="none" w:sz="0" w:space="0" w:color="auto"/>
                <w:left w:val="none" w:sz="0" w:space="0" w:color="auto"/>
                <w:bottom w:val="none" w:sz="0" w:space="0" w:color="auto"/>
                <w:right w:val="none" w:sz="0" w:space="0" w:color="auto"/>
              </w:divBdr>
              <w:divsChild>
                <w:div w:id="1992519365">
                  <w:marLeft w:val="-195"/>
                  <w:marRight w:val="-195"/>
                  <w:marTop w:val="0"/>
                  <w:marBottom w:val="225"/>
                  <w:divBdr>
                    <w:top w:val="none" w:sz="0" w:space="0" w:color="auto"/>
                    <w:left w:val="none" w:sz="0" w:space="0" w:color="auto"/>
                    <w:bottom w:val="none" w:sz="0" w:space="0" w:color="auto"/>
                    <w:right w:val="none" w:sz="0" w:space="0" w:color="auto"/>
                  </w:divBdr>
                  <w:divsChild>
                    <w:div w:id="1052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2019-12-12T18:30:00+00:00</Judgment_x0020_Date>
    <Year xmlns="c1afb1bd-f2fb-40fd-9abb-aea55b4d7662">2019</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D259-7DAA-432C-9524-00FD6B4C9AFD}"/>
</file>

<file path=customXml/itemProps2.xml><?xml version="1.0" encoding="utf-8"?>
<ds:datastoreItem xmlns:ds="http://schemas.openxmlformats.org/officeDocument/2006/customXml" ds:itemID="{9779A5C8-9972-4239-99D6-01AAB005E636}"/>
</file>

<file path=customXml/itemProps3.xml><?xml version="1.0" encoding="utf-8"?>
<ds:datastoreItem xmlns:ds="http://schemas.openxmlformats.org/officeDocument/2006/customXml" ds:itemID="{34913CEF-6621-43E5-9329-8DA811B88728}"/>
</file>

<file path=customXml/itemProps4.xml><?xml version="1.0" encoding="utf-8"?>
<ds:datastoreItem xmlns:ds="http://schemas.openxmlformats.org/officeDocument/2006/customXml" ds:itemID="{D4530EF5-B2AC-4C99-87A8-FBBFD61ED521}"/>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Viviers v Ireland (HC-MD-CIV-ACT-CON-2018-03932) [2019] NAHCMD 148 (10 May 2019)</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Mbeurora Karamata</dc:creator>
  <cp:lastModifiedBy>Lotta N. Ambunda</cp:lastModifiedBy>
  <cp:revision>2</cp:revision>
  <cp:lastPrinted>2019-12-13T14:31:00Z</cp:lastPrinted>
  <dcterms:created xsi:type="dcterms:W3CDTF">2019-12-17T15:59:00Z</dcterms:created>
  <dcterms:modified xsi:type="dcterms:W3CDTF">2019-12-17T15:59:00Z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