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905" w:rsidRPr="00AF5440" w:rsidRDefault="00B55905" w:rsidP="00B55905">
      <w:pPr>
        <w:spacing w:after="0" w:line="360" w:lineRule="auto"/>
        <w:jc w:val="center"/>
        <w:rPr>
          <w:rFonts w:ascii="Arial" w:hAnsi="Arial" w:cs="Arial"/>
          <w:b/>
          <w:sz w:val="24"/>
          <w:szCs w:val="24"/>
        </w:rPr>
      </w:pPr>
      <w:bookmarkStart w:id="0" w:name="_GoBack"/>
      <w:bookmarkEnd w:id="0"/>
      <w:r w:rsidRPr="00AF5440">
        <w:rPr>
          <w:rFonts w:ascii="Arial" w:hAnsi="Arial" w:cs="Arial"/>
          <w:b/>
          <w:sz w:val="24"/>
          <w:szCs w:val="24"/>
        </w:rPr>
        <w:t>REPUBLIC OF NAMIBIA</w:t>
      </w:r>
    </w:p>
    <w:p w:rsidR="00B55905" w:rsidRPr="00AF5440" w:rsidRDefault="00B55905" w:rsidP="00B55905">
      <w:pPr>
        <w:spacing w:after="0" w:line="360" w:lineRule="auto"/>
        <w:rPr>
          <w:rFonts w:ascii="Arial" w:hAnsi="Arial" w:cs="Arial"/>
          <w:b/>
          <w:sz w:val="24"/>
          <w:szCs w:val="24"/>
        </w:rPr>
      </w:pPr>
      <w:r w:rsidRPr="00AF5440">
        <w:rPr>
          <w:rFonts w:ascii="Arial" w:hAnsi="Arial" w:cs="Arial"/>
          <w:b/>
          <w:noProof/>
          <w:sz w:val="24"/>
          <w:szCs w:val="24"/>
          <w:lang w:val="en-ZA" w:eastAsia="en-ZA"/>
        </w:rPr>
        <w:drawing>
          <wp:anchor distT="0" distB="0" distL="114300" distR="114300" simplePos="0" relativeHeight="251662336" behindDoc="0" locked="0" layoutInCell="1" allowOverlap="1" wp14:anchorId="30862CAC" wp14:editId="266CA2B2">
            <wp:simplePos x="0" y="0"/>
            <wp:positionH relativeFrom="margin">
              <wp:posOffset>2333625</wp:posOffset>
            </wp:positionH>
            <wp:positionV relativeFrom="paragraph">
              <wp:posOffset>22860</wp:posOffset>
            </wp:positionV>
            <wp:extent cx="1276350" cy="1323975"/>
            <wp:effectExtent l="0" t="0" r="0" b="9525"/>
            <wp:wrapSquare wrapText="bothSides"/>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w="9525">
                      <a:noFill/>
                      <a:miter lim="800000"/>
                      <a:headEnd/>
                      <a:tailEnd/>
                    </a:ln>
                  </pic:spPr>
                </pic:pic>
              </a:graphicData>
            </a:graphic>
          </wp:anchor>
        </w:drawing>
      </w:r>
    </w:p>
    <w:p w:rsidR="00B55905" w:rsidRPr="00AF5440" w:rsidRDefault="00B55905" w:rsidP="00B55905">
      <w:pPr>
        <w:spacing w:after="0" w:line="360" w:lineRule="auto"/>
        <w:rPr>
          <w:rFonts w:ascii="Arial" w:hAnsi="Arial" w:cs="Arial"/>
          <w:b/>
          <w:sz w:val="24"/>
          <w:szCs w:val="24"/>
        </w:rPr>
      </w:pPr>
    </w:p>
    <w:p w:rsidR="00B55905" w:rsidRPr="00AF5440" w:rsidRDefault="00B55905" w:rsidP="00B55905">
      <w:pPr>
        <w:spacing w:after="0" w:line="360" w:lineRule="auto"/>
        <w:rPr>
          <w:rFonts w:ascii="Arial" w:hAnsi="Arial" w:cs="Arial"/>
          <w:b/>
          <w:sz w:val="24"/>
          <w:szCs w:val="24"/>
        </w:rPr>
      </w:pPr>
    </w:p>
    <w:p w:rsidR="00B55905" w:rsidRPr="00AF5440" w:rsidRDefault="00B55905" w:rsidP="00B55905">
      <w:pPr>
        <w:spacing w:after="0" w:line="360" w:lineRule="auto"/>
        <w:rPr>
          <w:rFonts w:ascii="Arial" w:hAnsi="Arial" w:cs="Arial"/>
          <w:b/>
          <w:sz w:val="24"/>
          <w:szCs w:val="24"/>
        </w:rPr>
      </w:pPr>
    </w:p>
    <w:p w:rsidR="00B55905" w:rsidRPr="00AF5440" w:rsidRDefault="00B55905" w:rsidP="00B55905">
      <w:pPr>
        <w:spacing w:after="0" w:line="360" w:lineRule="auto"/>
        <w:jc w:val="center"/>
        <w:rPr>
          <w:rFonts w:ascii="Arial" w:hAnsi="Arial" w:cs="Arial"/>
          <w:b/>
          <w:sz w:val="16"/>
          <w:szCs w:val="16"/>
        </w:rPr>
      </w:pPr>
    </w:p>
    <w:p w:rsidR="00B55905" w:rsidRPr="00AF5440" w:rsidRDefault="00B55905" w:rsidP="00B55905">
      <w:pPr>
        <w:spacing w:after="0" w:line="360" w:lineRule="auto"/>
        <w:jc w:val="center"/>
        <w:rPr>
          <w:rFonts w:ascii="Arial" w:hAnsi="Arial" w:cs="Arial"/>
          <w:b/>
          <w:sz w:val="16"/>
          <w:szCs w:val="16"/>
        </w:rPr>
      </w:pPr>
    </w:p>
    <w:p w:rsidR="00B55905" w:rsidRPr="00AF5440" w:rsidRDefault="00B55905" w:rsidP="00B55905">
      <w:pPr>
        <w:spacing w:after="0" w:line="360" w:lineRule="auto"/>
        <w:jc w:val="center"/>
        <w:rPr>
          <w:rFonts w:ascii="Arial" w:hAnsi="Arial" w:cs="Arial"/>
          <w:b/>
          <w:sz w:val="24"/>
          <w:szCs w:val="24"/>
        </w:rPr>
      </w:pPr>
      <w:r w:rsidRPr="00AF5440">
        <w:rPr>
          <w:rFonts w:ascii="Arial" w:hAnsi="Arial" w:cs="Arial"/>
          <w:b/>
          <w:sz w:val="24"/>
          <w:szCs w:val="24"/>
        </w:rPr>
        <w:t>HIGH COURT OF NAMIBIA, MAIN DIVISION, WINDHOEK</w:t>
      </w:r>
    </w:p>
    <w:p w:rsidR="00B55905" w:rsidRPr="00AF5440" w:rsidRDefault="00B55905" w:rsidP="00B55905">
      <w:pPr>
        <w:spacing w:after="0" w:line="360" w:lineRule="auto"/>
        <w:jc w:val="center"/>
        <w:rPr>
          <w:rFonts w:ascii="Arial" w:hAnsi="Arial" w:cs="Arial"/>
          <w:sz w:val="24"/>
          <w:szCs w:val="24"/>
        </w:rPr>
      </w:pPr>
      <w:r w:rsidRPr="00AF5440">
        <w:rPr>
          <w:rFonts w:ascii="Arial" w:hAnsi="Arial" w:cs="Arial"/>
          <w:b/>
          <w:sz w:val="24"/>
          <w:szCs w:val="24"/>
        </w:rPr>
        <w:t>JUDGMENT</w:t>
      </w:r>
    </w:p>
    <w:p w:rsidR="00E7727F" w:rsidRPr="00AF5440" w:rsidRDefault="00E7727F" w:rsidP="00B55905">
      <w:pPr>
        <w:spacing w:after="0" w:line="360" w:lineRule="auto"/>
        <w:jc w:val="both"/>
        <w:rPr>
          <w:rFonts w:ascii="Arial" w:hAnsi="Arial" w:cs="Arial"/>
          <w:b/>
          <w:sz w:val="24"/>
          <w:szCs w:val="24"/>
          <w:lang w:val="en-GB"/>
        </w:rPr>
      </w:pPr>
    </w:p>
    <w:p w:rsidR="00E7727F" w:rsidRPr="00AF5440" w:rsidRDefault="00E7727F" w:rsidP="00B55905">
      <w:pPr>
        <w:spacing w:after="200" w:line="360" w:lineRule="auto"/>
        <w:jc w:val="right"/>
        <w:rPr>
          <w:rFonts w:ascii="Arial" w:hAnsi="Arial" w:cs="Arial"/>
          <w:sz w:val="24"/>
          <w:szCs w:val="24"/>
          <w:lang w:val="en-GB"/>
        </w:rPr>
      </w:pPr>
      <w:r w:rsidRPr="00AF5440">
        <w:rPr>
          <w:rFonts w:ascii="Arial" w:hAnsi="Arial" w:cs="Arial"/>
          <w:sz w:val="24"/>
          <w:szCs w:val="24"/>
          <w:lang w:val="en-GB"/>
        </w:rPr>
        <w:t xml:space="preserve">Case </w:t>
      </w:r>
      <w:r w:rsidR="00391A11" w:rsidRPr="00AF5440">
        <w:rPr>
          <w:rFonts w:ascii="Arial" w:hAnsi="Arial" w:cs="Arial"/>
          <w:sz w:val="24"/>
          <w:szCs w:val="24"/>
          <w:lang w:val="en-GB"/>
        </w:rPr>
        <w:t xml:space="preserve">No: </w:t>
      </w:r>
      <w:r w:rsidR="004E670F" w:rsidRPr="00AF5440">
        <w:rPr>
          <w:rFonts w:ascii="Arial" w:hAnsi="Arial" w:cs="Arial"/>
          <w:sz w:val="24"/>
          <w:szCs w:val="24"/>
        </w:rPr>
        <w:t>HC-MD-CIV-ACT-CON-2018/02780</w:t>
      </w:r>
    </w:p>
    <w:p w:rsidR="00E7727F" w:rsidRPr="00AF5440" w:rsidRDefault="00AD0C3B" w:rsidP="00AD0C3B">
      <w:pPr>
        <w:tabs>
          <w:tab w:val="left" w:pos="2179"/>
        </w:tabs>
        <w:spacing w:after="0" w:line="360" w:lineRule="auto"/>
        <w:jc w:val="both"/>
        <w:rPr>
          <w:rFonts w:ascii="Arial" w:hAnsi="Arial" w:cs="Arial"/>
          <w:b/>
          <w:sz w:val="24"/>
          <w:szCs w:val="24"/>
          <w:lang w:val="en-GB"/>
        </w:rPr>
      </w:pPr>
      <w:r w:rsidRPr="00AF5440">
        <w:rPr>
          <w:rFonts w:ascii="Arial" w:hAnsi="Arial" w:cs="Arial"/>
          <w:b/>
          <w:sz w:val="24"/>
          <w:szCs w:val="24"/>
          <w:lang w:val="en-GB"/>
        </w:rPr>
        <w:tab/>
      </w:r>
    </w:p>
    <w:p w:rsidR="00E7727F" w:rsidRPr="00AF5440" w:rsidRDefault="00E7727F" w:rsidP="00675AEE">
      <w:pPr>
        <w:spacing w:after="0" w:line="360" w:lineRule="auto"/>
        <w:jc w:val="both"/>
        <w:rPr>
          <w:rFonts w:ascii="Arial" w:hAnsi="Arial" w:cs="Arial"/>
          <w:sz w:val="24"/>
          <w:szCs w:val="24"/>
          <w:lang w:val="en-GB"/>
        </w:rPr>
      </w:pPr>
      <w:r w:rsidRPr="00AF5440">
        <w:rPr>
          <w:rFonts w:ascii="Arial" w:hAnsi="Arial" w:cs="Arial"/>
          <w:sz w:val="24"/>
          <w:szCs w:val="24"/>
          <w:lang w:val="en-GB"/>
        </w:rPr>
        <w:t>In the matter between:</w:t>
      </w:r>
    </w:p>
    <w:p w:rsidR="00E7727F" w:rsidRPr="00AF5440" w:rsidRDefault="00E7727F" w:rsidP="00675AEE">
      <w:pPr>
        <w:spacing w:after="0" w:line="360" w:lineRule="auto"/>
        <w:jc w:val="both"/>
        <w:rPr>
          <w:rFonts w:ascii="Arial" w:hAnsi="Arial" w:cs="Arial"/>
          <w:b/>
          <w:sz w:val="24"/>
          <w:szCs w:val="24"/>
          <w:lang w:val="en-GB"/>
        </w:rPr>
      </w:pPr>
    </w:p>
    <w:p w:rsidR="00E7727F" w:rsidRPr="00AF5440" w:rsidRDefault="00391A11" w:rsidP="00675AEE">
      <w:pPr>
        <w:tabs>
          <w:tab w:val="right" w:pos="9356"/>
        </w:tabs>
        <w:spacing w:after="0" w:line="360" w:lineRule="auto"/>
        <w:jc w:val="both"/>
        <w:rPr>
          <w:rFonts w:ascii="Arial" w:hAnsi="Arial" w:cs="Arial"/>
          <w:b/>
          <w:sz w:val="24"/>
          <w:szCs w:val="24"/>
          <w:lang w:val="en-GB"/>
        </w:rPr>
      </w:pPr>
      <w:r w:rsidRPr="00AF5440">
        <w:rPr>
          <w:rFonts w:ascii="Arial" w:hAnsi="Arial" w:cs="Arial"/>
          <w:b/>
          <w:sz w:val="24"/>
          <w:szCs w:val="24"/>
        </w:rPr>
        <w:t xml:space="preserve">EUSA PHARMACEUTICALS CC TRADING UNDER THE NAME </w:t>
      </w:r>
      <w:r w:rsidR="00E7727F" w:rsidRPr="00AF5440">
        <w:rPr>
          <w:rFonts w:ascii="Arial" w:hAnsi="Arial" w:cs="Arial"/>
          <w:b/>
          <w:sz w:val="24"/>
          <w:szCs w:val="24"/>
          <w:lang w:val="en-GB"/>
        </w:rPr>
        <w:tab/>
        <w:t>PLAINTIFF</w:t>
      </w:r>
    </w:p>
    <w:p w:rsidR="00391A11" w:rsidRPr="00AF5440" w:rsidRDefault="00391A11" w:rsidP="00675AEE">
      <w:pPr>
        <w:tabs>
          <w:tab w:val="right" w:pos="9356"/>
        </w:tabs>
        <w:spacing w:after="0" w:line="360" w:lineRule="auto"/>
        <w:jc w:val="both"/>
        <w:rPr>
          <w:rFonts w:ascii="Arial" w:hAnsi="Arial" w:cs="Arial"/>
          <w:b/>
          <w:sz w:val="24"/>
          <w:szCs w:val="24"/>
          <w:lang w:val="en-GB"/>
        </w:rPr>
      </w:pPr>
      <w:r w:rsidRPr="00AF5440">
        <w:rPr>
          <w:rFonts w:ascii="Arial" w:hAnsi="Arial" w:cs="Arial"/>
          <w:b/>
          <w:sz w:val="24"/>
          <w:szCs w:val="24"/>
          <w:lang w:val="en-GB"/>
        </w:rPr>
        <w:t>AND STYLE OF CORNER PHARMACY</w:t>
      </w:r>
    </w:p>
    <w:p w:rsidR="00E7727F" w:rsidRPr="00AF5440" w:rsidRDefault="00E7727F" w:rsidP="00675AEE">
      <w:pPr>
        <w:spacing w:after="0" w:line="360" w:lineRule="auto"/>
        <w:jc w:val="both"/>
        <w:rPr>
          <w:rFonts w:ascii="Arial" w:hAnsi="Arial" w:cs="Arial"/>
          <w:b/>
          <w:sz w:val="24"/>
          <w:szCs w:val="24"/>
          <w:lang w:val="en-GB"/>
        </w:rPr>
      </w:pPr>
    </w:p>
    <w:p w:rsidR="00E7727F" w:rsidRPr="00AF5440" w:rsidRDefault="00E7727F" w:rsidP="00675AEE">
      <w:pPr>
        <w:spacing w:after="0" w:line="360" w:lineRule="auto"/>
        <w:jc w:val="both"/>
        <w:rPr>
          <w:rFonts w:ascii="Arial" w:hAnsi="Arial" w:cs="Arial"/>
          <w:sz w:val="24"/>
          <w:szCs w:val="24"/>
          <w:lang w:val="en-GB"/>
        </w:rPr>
      </w:pPr>
      <w:r w:rsidRPr="00AF5440">
        <w:rPr>
          <w:rFonts w:ascii="Arial" w:hAnsi="Arial" w:cs="Arial"/>
          <w:sz w:val="24"/>
          <w:szCs w:val="24"/>
          <w:lang w:val="en-GB"/>
        </w:rPr>
        <w:t>and</w:t>
      </w:r>
    </w:p>
    <w:p w:rsidR="00E7727F" w:rsidRPr="00AF5440" w:rsidRDefault="00E7727F" w:rsidP="00675AEE">
      <w:pPr>
        <w:spacing w:after="0" w:line="360" w:lineRule="auto"/>
        <w:jc w:val="both"/>
        <w:rPr>
          <w:rFonts w:ascii="Arial" w:hAnsi="Arial" w:cs="Arial"/>
          <w:sz w:val="24"/>
          <w:szCs w:val="24"/>
          <w:lang w:val="en-GB"/>
        </w:rPr>
      </w:pPr>
    </w:p>
    <w:p w:rsidR="00E7727F" w:rsidRPr="00AF5440" w:rsidRDefault="00391A11" w:rsidP="00391A11">
      <w:pPr>
        <w:tabs>
          <w:tab w:val="left" w:pos="3990"/>
          <w:tab w:val="left" w:pos="7740"/>
        </w:tabs>
        <w:spacing w:after="0" w:line="360" w:lineRule="auto"/>
        <w:jc w:val="both"/>
        <w:rPr>
          <w:rFonts w:ascii="Arial" w:hAnsi="Arial" w:cs="Arial"/>
          <w:b/>
          <w:sz w:val="24"/>
          <w:szCs w:val="24"/>
          <w:lang w:val="en-ZA"/>
        </w:rPr>
      </w:pPr>
      <w:r w:rsidRPr="00AF5440">
        <w:rPr>
          <w:rFonts w:ascii="Arial" w:hAnsi="Arial" w:cs="Arial"/>
          <w:b/>
          <w:sz w:val="24"/>
          <w:szCs w:val="24"/>
          <w:lang w:val="en-GB"/>
        </w:rPr>
        <w:t>ADVEN INVESTMENT (PTY LTD</w:t>
      </w:r>
      <w:r w:rsidRPr="00AF5440">
        <w:rPr>
          <w:rFonts w:ascii="Arial" w:hAnsi="Arial" w:cs="Arial"/>
          <w:b/>
          <w:sz w:val="24"/>
          <w:szCs w:val="24"/>
          <w:lang w:val="en-ZA"/>
        </w:rPr>
        <w:tab/>
        <w:t xml:space="preserve">                                              FIRST D</w:t>
      </w:r>
      <w:r w:rsidR="00E7727F" w:rsidRPr="00AF5440">
        <w:rPr>
          <w:rFonts w:ascii="Arial" w:hAnsi="Arial" w:cs="Arial"/>
          <w:b/>
          <w:sz w:val="24"/>
          <w:szCs w:val="24"/>
          <w:lang w:val="en-ZA"/>
        </w:rPr>
        <w:t>EFENDANT</w:t>
      </w:r>
    </w:p>
    <w:p w:rsidR="00391A11" w:rsidRPr="00AF5440" w:rsidRDefault="00391A11" w:rsidP="00391A11">
      <w:pPr>
        <w:tabs>
          <w:tab w:val="left" w:pos="3990"/>
          <w:tab w:val="left" w:pos="7740"/>
        </w:tabs>
        <w:spacing w:after="0" w:line="360" w:lineRule="auto"/>
        <w:jc w:val="both"/>
        <w:rPr>
          <w:rFonts w:ascii="Arial" w:hAnsi="Arial" w:cs="Arial"/>
          <w:b/>
          <w:sz w:val="24"/>
          <w:szCs w:val="24"/>
          <w:lang w:val="en-ZA"/>
        </w:rPr>
      </w:pPr>
      <w:r w:rsidRPr="00AF5440">
        <w:rPr>
          <w:rFonts w:ascii="Arial" w:hAnsi="Arial" w:cs="Arial"/>
          <w:b/>
          <w:sz w:val="24"/>
          <w:szCs w:val="24"/>
          <w:lang w:val="en-ZA"/>
        </w:rPr>
        <w:t>CORNER PHARMACY CC (NOW CORNER PHARM                SECOND DEFENDANT</w:t>
      </w:r>
    </w:p>
    <w:p w:rsidR="00391A11" w:rsidRPr="00AF5440" w:rsidRDefault="00391A11" w:rsidP="00391A11">
      <w:pPr>
        <w:tabs>
          <w:tab w:val="left" w:pos="3990"/>
          <w:tab w:val="left" w:pos="7740"/>
        </w:tabs>
        <w:spacing w:after="0" w:line="360" w:lineRule="auto"/>
        <w:jc w:val="both"/>
        <w:rPr>
          <w:rFonts w:ascii="Arial" w:hAnsi="Arial" w:cs="Arial"/>
          <w:b/>
          <w:sz w:val="24"/>
          <w:szCs w:val="24"/>
          <w:lang w:val="en-ZA"/>
        </w:rPr>
      </w:pPr>
      <w:r w:rsidRPr="00AF5440">
        <w:rPr>
          <w:rFonts w:ascii="Arial" w:hAnsi="Arial" w:cs="Arial"/>
          <w:b/>
          <w:sz w:val="24"/>
          <w:szCs w:val="24"/>
          <w:lang w:val="en-ZA"/>
        </w:rPr>
        <w:t>AND MEDICAL CC)</w:t>
      </w:r>
    </w:p>
    <w:p w:rsidR="00E7727F" w:rsidRPr="00AF5440" w:rsidRDefault="00E7727F" w:rsidP="00675AEE">
      <w:pPr>
        <w:spacing w:after="0" w:line="360" w:lineRule="auto"/>
        <w:jc w:val="both"/>
        <w:rPr>
          <w:rFonts w:ascii="Arial" w:hAnsi="Arial" w:cs="Arial"/>
          <w:b/>
          <w:sz w:val="24"/>
          <w:szCs w:val="24"/>
          <w:lang w:val="en-GB"/>
        </w:rPr>
      </w:pPr>
    </w:p>
    <w:p w:rsidR="00E7727F" w:rsidRPr="00AF5440" w:rsidRDefault="00E7727F" w:rsidP="00923889">
      <w:pPr>
        <w:spacing w:after="0" w:line="360" w:lineRule="auto"/>
        <w:jc w:val="both"/>
        <w:rPr>
          <w:rFonts w:ascii="Arial" w:hAnsi="Arial" w:cs="Arial"/>
          <w:b/>
          <w:sz w:val="24"/>
          <w:szCs w:val="24"/>
          <w:lang w:val="en-GB"/>
        </w:rPr>
      </w:pPr>
      <w:r w:rsidRPr="00AF5440">
        <w:rPr>
          <w:rFonts w:ascii="Arial" w:hAnsi="Arial" w:cs="Arial"/>
          <w:b/>
          <w:sz w:val="24"/>
          <w:szCs w:val="24"/>
          <w:lang w:val="en-GB"/>
        </w:rPr>
        <w:t>Neutral Citation:</w:t>
      </w:r>
      <w:r w:rsidRPr="00AF5440">
        <w:rPr>
          <w:rFonts w:ascii="Arial" w:hAnsi="Arial" w:cs="Arial"/>
          <w:sz w:val="24"/>
          <w:szCs w:val="24"/>
          <w:lang w:val="en-GB"/>
        </w:rPr>
        <w:tab/>
      </w:r>
      <w:r w:rsidR="00520F4A" w:rsidRPr="00AF5440">
        <w:rPr>
          <w:rFonts w:ascii="Arial" w:hAnsi="Arial" w:cs="Arial"/>
          <w:i/>
          <w:sz w:val="24"/>
          <w:szCs w:val="24"/>
        </w:rPr>
        <w:t xml:space="preserve">Eusa Pharmaceuticals </w:t>
      </w:r>
      <w:r w:rsidR="00923889" w:rsidRPr="00AF5440">
        <w:rPr>
          <w:rFonts w:ascii="Arial" w:hAnsi="Arial" w:cs="Arial"/>
          <w:i/>
          <w:sz w:val="24"/>
          <w:szCs w:val="24"/>
        </w:rPr>
        <w:t xml:space="preserve">trading under the name and style of </w:t>
      </w:r>
      <w:r w:rsidR="00520F4A" w:rsidRPr="00AF5440">
        <w:rPr>
          <w:rFonts w:ascii="Arial" w:hAnsi="Arial" w:cs="Arial"/>
          <w:i/>
          <w:sz w:val="24"/>
          <w:szCs w:val="24"/>
        </w:rPr>
        <w:t xml:space="preserve">Corner Pharmacy </w:t>
      </w:r>
      <w:r w:rsidR="00923889" w:rsidRPr="00AF5440">
        <w:rPr>
          <w:rFonts w:ascii="Arial" w:hAnsi="Arial" w:cs="Arial"/>
          <w:i/>
          <w:sz w:val="24"/>
          <w:szCs w:val="24"/>
        </w:rPr>
        <w:t xml:space="preserve">vs </w:t>
      </w:r>
      <w:r w:rsidR="00520F4A" w:rsidRPr="00AF5440">
        <w:rPr>
          <w:rFonts w:ascii="Arial" w:hAnsi="Arial" w:cs="Arial"/>
          <w:i/>
          <w:sz w:val="24"/>
          <w:szCs w:val="24"/>
        </w:rPr>
        <w:t>Adven Investment (Pty) Ltd</w:t>
      </w:r>
      <w:r w:rsidR="00520F4A" w:rsidRPr="00AF5440">
        <w:rPr>
          <w:rFonts w:ascii="Arial" w:hAnsi="Arial" w:cs="Arial"/>
          <w:i/>
          <w:sz w:val="24"/>
          <w:szCs w:val="24"/>
          <w:lang w:val="en-GB"/>
        </w:rPr>
        <w:t xml:space="preserve"> </w:t>
      </w:r>
      <w:r w:rsidRPr="00AF5440">
        <w:rPr>
          <w:rFonts w:ascii="Arial" w:hAnsi="Arial" w:cs="Arial"/>
          <w:sz w:val="24"/>
          <w:szCs w:val="24"/>
          <w:lang w:val="en-GB"/>
        </w:rPr>
        <w:t>(</w:t>
      </w:r>
      <w:r w:rsidR="004E670F" w:rsidRPr="00AF5440">
        <w:rPr>
          <w:rFonts w:ascii="Arial" w:hAnsi="Arial" w:cs="Arial"/>
          <w:sz w:val="24"/>
          <w:szCs w:val="24"/>
        </w:rPr>
        <w:t>HC-MD-CIV-ACT-CON-2018/02780</w:t>
      </w:r>
      <w:r w:rsidRPr="00AF5440">
        <w:rPr>
          <w:rFonts w:ascii="Arial" w:hAnsi="Arial" w:cs="Arial"/>
          <w:sz w:val="24"/>
          <w:szCs w:val="24"/>
          <w:lang w:val="en-GB"/>
        </w:rPr>
        <w:t xml:space="preserve">) </w:t>
      </w:r>
      <w:r w:rsidR="005C1AFF">
        <w:rPr>
          <w:rFonts w:ascii="Arial" w:hAnsi="Arial" w:cs="Arial"/>
          <w:sz w:val="24"/>
          <w:szCs w:val="24"/>
          <w:lang w:val="en-GB"/>
        </w:rPr>
        <w:t>[2019] NAHCMD 559</w:t>
      </w:r>
      <w:r w:rsidR="004E670F" w:rsidRPr="00AF5440">
        <w:rPr>
          <w:rFonts w:ascii="Arial" w:hAnsi="Arial" w:cs="Arial"/>
          <w:sz w:val="24"/>
          <w:szCs w:val="24"/>
          <w:lang w:val="en-GB"/>
        </w:rPr>
        <w:t xml:space="preserve"> (</w:t>
      </w:r>
      <w:r w:rsidR="00E61326" w:rsidRPr="00AF5440">
        <w:rPr>
          <w:rFonts w:ascii="Arial" w:hAnsi="Arial" w:cs="Arial"/>
          <w:sz w:val="24"/>
          <w:szCs w:val="24"/>
          <w:lang w:val="en-GB"/>
        </w:rPr>
        <w:t>13</w:t>
      </w:r>
      <w:r w:rsidR="00CD5D8D" w:rsidRPr="00AF5440">
        <w:rPr>
          <w:rFonts w:ascii="Arial" w:hAnsi="Arial" w:cs="Arial"/>
          <w:sz w:val="24"/>
          <w:szCs w:val="24"/>
          <w:lang w:val="en-GB"/>
        </w:rPr>
        <w:t xml:space="preserve"> </w:t>
      </w:r>
      <w:r w:rsidR="008F1179" w:rsidRPr="00AF5440">
        <w:rPr>
          <w:rFonts w:ascii="Arial" w:hAnsi="Arial" w:cs="Arial"/>
          <w:sz w:val="24"/>
          <w:szCs w:val="24"/>
          <w:lang w:val="en-GB"/>
        </w:rPr>
        <w:t xml:space="preserve">December </w:t>
      </w:r>
      <w:r w:rsidRPr="00AF5440">
        <w:rPr>
          <w:rFonts w:ascii="Arial" w:hAnsi="Arial" w:cs="Arial"/>
          <w:sz w:val="24"/>
          <w:szCs w:val="24"/>
          <w:lang w:val="en-GB"/>
        </w:rPr>
        <w:t>2019)</w:t>
      </w:r>
    </w:p>
    <w:p w:rsidR="00E7727F" w:rsidRPr="00AF5440" w:rsidRDefault="00E7727F" w:rsidP="00675AEE">
      <w:pPr>
        <w:spacing w:after="0" w:line="360" w:lineRule="auto"/>
        <w:jc w:val="both"/>
        <w:rPr>
          <w:rFonts w:ascii="Arial" w:hAnsi="Arial" w:cs="Arial"/>
          <w:b/>
          <w:sz w:val="24"/>
          <w:szCs w:val="24"/>
          <w:lang w:val="en-GB"/>
        </w:rPr>
      </w:pPr>
    </w:p>
    <w:p w:rsidR="00E7727F" w:rsidRPr="00AF5440" w:rsidRDefault="00E7727F" w:rsidP="00675AEE">
      <w:pPr>
        <w:spacing w:after="0" w:line="360" w:lineRule="auto"/>
        <w:jc w:val="both"/>
        <w:rPr>
          <w:rFonts w:ascii="Arial" w:hAnsi="Arial" w:cs="Arial"/>
          <w:b/>
          <w:sz w:val="24"/>
          <w:szCs w:val="24"/>
          <w:lang w:val="en-GB"/>
        </w:rPr>
      </w:pPr>
      <w:r w:rsidRPr="00AF5440">
        <w:rPr>
          <w:rFonts w:ascii="Arial" w:hAnsi="Arial" w:cs="Arial"/>
          <w:b/>
          <w:sz w:val="24"/>
          <w:szCs w:val="24"/>
          <w:lang w:val="en-GB"/>
        </w:rPr>
        <w:t>CORAM:</w:t>
      </w:r>
      <w:r w:rsidRPr="00AF5440">
        <w:rPr>
          <w:rFonts w:ascii="Arial" w:hAnsi="Arial" w:cs="Arial"/>
          <w:b/>
          <w:sz w:val="24"/>
          <w:szCs w:val="24"/>
          <w:lang w:val="en-GB"/>
        </w:rPr>
        <w:tab/>
      </w:r>
      <w:r w:rsidRPr="00AF5440">
        <w:rPr>
          <w:rFonts w:ascii="Arial" w:hAnsi="Arial" w:cs="Arial"/>
          <w:sz w:val="24"/>
          <w:szCs w:val="24"/>
          <w:lang w:val="en-GB"/>
        </w:rPr>
        <w:t>CLAASEN, AJ</w:t>
      </w:r>
      <w:r w:rsidR="00CB0306" w:rsidRPr="00AF5440">
        <w:rPr>
          <w:rFonts w:ascii="Arial" w:hAnsi="Arial" w:cs="Arial"/>
          <w:sz w:val="24"/>
          <w:szCs w:val="24"/>
          <w:lang w:val="en-GB"/>
        </w:rPr>
        <w:t xml:space="preserve"> </w:t>
      </w:r>
    </w:p>
    <w:p w:rsidR="008F1179" w:rsidRPr="00AF5440" w:rsidRDefault="00CD5D8D" w:rsidP="00675AEE">
      <w:pPr>
        <w:spacing w:after="0" w:line="360" w:lineRule="auto"/>
        <w:jc w:val="both"/>
        <w:rPr>
          <w:rFonts w:ascii="Arial" w:hAnsi="Arial" w:cs="Arial"/>
          <w:sz w:val="24"/>
          <w:szCs w:val="24"/>
          <w:lang w:val="en-GB"/>
        </w:rPr>
      </w:pPr>
      <w:r w:rsidRPr="00AF5440">
        <w:rPr>
          <w:rFonts w:ascii="Arial" w:hAnsi="Arial" w:cs="Arial"/>
          <w:b/>
          <w:sz w:val="24"/>
          <w:szCs w:val="24"/>
          <w:lang w:val="en-GB"/>
        </w:rPr>
        <w:t>Heard:</w:t>
      </w:r>
      <w:r w:rsidR="00CE487E" w:rsidRPr="00AF5440">
        <w:rPr>
          <w:rFonts w:ascii="Arial" w:hAnsi="Arial" w:cs="Arial"/>
          <w:b/>
          <w:sz w:val="24"/>
          <w:szCs w:val="24"/>
          <w:lang w:val="en-GB"/>
        </w:rPr>
        <w:tab/>
      </w:r>
      <w:r w:rsidR="004E670F" w:rsidRPr="00AF5440">
        <w:rPr>
          <w:rFonts w:ascii="Arial" w:hAnsi="Arial" w:cs="Arial"/>
          <w:sz w:val="24"/>
          <w:szCs w:val="24"/>
          <w:lang w:val="en-GB"/>
        </w:rPr>
        <w:t xml:space="preserve">09 September 2019, </w:t>
      </w:r>
      <w:r w:rsidR="00CE487E" w:rsidRPr="00AF5440">
        <w:rPr>
          <w:rFonts w:ascii="Arial" w:hAnsi="Arial" w:cs="Arial"/>
          <w:sz w:val="24"/>
          <w:szCs w:val="24"/>
          <w:lang w:val="en-GB"/>
        </w:rPr>
        <w:t xml:space="preserve">12 September 2019 </w:t>
      </w:r>
      <w:r w:rsidRPr="00AF5440">
        <w:rPr>
          <w:rFonts w:ascii="Arial" w:hAnsi="Arial" w:cs="Arial"/>
          <w:b/>
          <w:sz w:val="24"/>
          <w:szCs w:val="24"/>
          <w:lang w:val="en-GB"/>
        </w:rPr>
        <w:tab/>
      </w:r>
    </w:p>
    <w:p w:rsidR="00CD5D8D" w:rsidRPr="00AF5440" w:rsidRDefault="00CD5D8D" w:rsidP="00675AEE">
      <w:pPr>
        <w:spacing w:after="0" w:line="360" w:lineRule="auto"/>
        <w:jc w:val="both"/>
        <w:rPr>
          <w:rFonts w:ascii="Arial" w:hAnsi="Arial" w:cs="Arial"/>
          <w:b/>
          <w:sz w:val="24"/>
          <w:szCs w:val="24"/>
          <w:lang w:val="en-GB"/>
        </w:rPr>
      </w:pPr>
      <w:r w:rsidRPr="00AF5440">
        <w:rPr>
          <w:rFonts w:ascii="Arial" w:hAnsi="Arial" w:cs="Arial"/>
          <w:b/>
          <w:sz w:val="24"/>
          <w:szCs w:val="24"/>
          <w:lang w:val="en-GB"/>
        </w:rPr>
        <w:t>Delivered:</w:t>
      </w:r>
      <w:r w:rsidRPr="00AF5440">
        <w:rPr>
          <w:rFonts w:ascii="Arial" w:hAnsi="Arial" w:cs="Arial"/>
          <w:b/>
          <w:sz w:val="24"/>
          <w:szCs w:val="24"/>
          <w:lang w:val="en-GB"/>
        </w:rPr>
        <w:tab/>
      </w:r>
      <w:r w:rsidR="00BE1320" w:rsidRPr="00AF5440">
        <w:rPr>
          <w:rFonts w:ascii="Arial" w:hAnsi="Arial" w:cs="Arial"/>
          <w:sz w:val="24"/>
          <w:szCs w:val="24"/>
          <w:lang w:val="en-GB"/>
        </w:rPr>
        <w:t xml:space="preserve">13 December </w:t>
      </w:r>
      <w:r w:rsidRPr="00AF5440">
        <w:rPr>
          <w:rFonts w:ascii="Arial" w:hAnsi="Arial" w:cs="Arial"/>
          <w:sz w:val="24"/>
          <w:szCs w:val="24"/>
          <w:lang w:val="en-GB"/>
        </w:rPr>
        <w:t>2019</w:t>
      </w:r>
    </w:p>
    <w:p w:rsidR="00E7727F" w:rsidRPr="00AF5440" w:rsidRDefault="00E61326" w:rsidP="00675AEE">
      <w:pPr>
        <w:spacing w:after="0" w:line="360" w:lineRule="auto"/>
        <w:jc w:val="both"/>
        <w:rPr>
          <w:rFonts w:ascii="Arial" w:hAnsi="Arial" w:cs="Arial"/>
          <w:sz w:val="24"/>
          <w:szCs w:val="24"/>
          <w:lang w:val="en-GB"/>
        </w:rPr>
      </w:pPr>
      <w:r w:rsidRPr="00AF5440">
        <w:rPr>
          <w:rFonts w:ascii="Arial" w:hAnsi="Arial" w:cs="Arial"/>
          <w:b/>
          <w:sz w:val="24"/>
          <w:szCs w:val="24"/>
          <w:lang w:val="en-GB"/>
        </w:rPr>
        <w:t>Reasons:</w:t>
      </w:r>
      <w:r w:rsidRPr="00AF5440">
        <w:rPr>
          <w:rFonts w:ascii="Arial" w:hAnsi="Arial" w:cs="Arial"/>
          <w:b/>
          <w:sz w:val="24"/>
          <w:szCs w:val="24"/>
          <w:lang w:val="en-GB"/>
        </w:rPr>
        <w:tab/>
      </w:r>
      <w:r w:rsidRPr="00AF5440">
        <w:rPr>
          <w:rFonts w:ascii="Arial" w:hAnsi="Arial" w:cs="Arial"/>
          <w:sz w:val="24"/>
          <w:szCs w:val="24"/>
          <w:lang w:val="en-GB"/>
        </w:rPr>
        <w:t>27 December 2019</w:t>
      </w:r>
    </w:p>
    <w:p w:rsidR="00E61326" w:rsidRPr="00AF5440" w:rsidRDefault="00E61326" w:rsidP="00675AEE">
      <w:pPr>
        <w:spacing w:after="0" w:line="360" w:lineRule="auto"/>
        <w:jc w:val="both"/>
        <w:rPr>
          <w:rFonts w:ascii="Arial" w:hAnsi="Arial" w:cs="Arial"/>
          <w:sz w:val="24"/>
          <w:szCs w:val="24"/>
          <w:lang w:val="en-GB"/>
        </w:rPr>
      </w:pPr>
    </w:p>
    <w:p w:rsidR="002644A4" w:rsidRPr="00AF5440" w:rsidRDefault="00BB5A6D" w:rsidP="008F1179">
      <w:pPr>
        <w:spacing w:after="0" w:line="360" w:lineRule="auto"/>
        <w:jc w:val="both"/>
        <w:rPr>
          <w:rFonts w:ascii="Arial" w:hAnsi="Arial" w:cs="Arial"/>
          <w:bCs/>
          <w:sz w:val="24"/>
          <w:szCs w:val="24"/>
        </w:rPr>
      </w:pPr>
      <w:r w:rsidRPr="00AF5440">
        <w:rPr>
          <w:rFonts w:ascii="Arial" w:hAnsi="Arial" w:cs="Arial"/>
          <w:b/>
          <w:bCs/>
          <w:sz w:val="24"/>
          <w:szCs w:val="24"/>
        </w:rPr>
        <w:lastRenderedPageBreak/>
        <w:t>Flynote:</w:t>
      </w:r>
      <w:r w:rsidRPr="00AF5440">
        <w:rPr>
          <w:rFonts w:ascii="Arial" w:hAnsi="Arial" w:cs="Arial"/>
          <w:bCs/>
          <w:sz w:val="24"/>
          <w:szCs w:val="24"/>
        </w:rPr>
        <w:t xml:space="preserve"> </w:t>
      </w:r>
      <w:r w:rsidR="004E670F" w:rsidRPr="00AF5440">
        <w:rPr>
          <w:rFonts w:ascii="Arial" w:hAnsi="Arial" w:cs="Arial"/>
          <w:bCs/>
          <w:sz w:val="24"/>
          <w:szCs w:val="24"/>
        </w:rPr>
        <w:t xml:space="preserve"> </w:t>
      </w:r>
      <w:r w:rsidR="000148FF" w:rsidRPr="00AF5440">
        <w:rPr>
          <w:rFonts w:ascii="Arial" w:hAnsi="Arial" w:cs="Arial"/>
          <w:bCs/>
          <w:sz w:val="24"/>
          <w:szCs w:val="24"/>
        </w:rPr>
        <w:t>Written agreement – rectification –</w:t>
      </w:r>
      <w:r w:rsidR="00CB0306" w:rsidRPr="00AF5440">
        <w:rPr>
          <w:rFonts w:ascii="Arial" w:hAnsi="Arial" w:cs="Arial"/>
          <w:bCs/>
          <w:sz w:val="24"/>
          <w:szCs w:val="24"/>
        </w:rPr>
        <w:t xml:space="preserve"> requirement</w:t>
      </w:r>
      <w:r w:rsidR="00E61326" w:rsidRPr="00AF5440">
        <w:rPr>
          <w:rFonts w:ascii="Arial" w:hAnsi="Arial" w:cs="Arial"/>
          <w:bCs/>
          <w:sz w:val="24"/>
          <w:szCs w:val="24"/>
        </w:rPr>
        <w:t xml:space="preserve">s of rectification of contract – </w:t>
      </w:r>
      <w:r w:rsidR="002644A4" w:rsidRPr="00AF5440">
        <w:rPr>
          <w:rFonts w:ascii="Arial" w:hAnsi="Arial" w:cs="Arial"/>
          <w:bCs/>
          <w:sz w:val="24"/>
          <w:szCs w:val="24"/>
        </w:rPr>
        <w:t>Court finds that</w:t>
      </w:r>
      <w:r w:rsidR="009C5191" w:rsidRPr="00AF5440">
        <w:rPr>
          <w:rFonts w:ascii="Arial" w:hAnsi="Arial" w:cs="Arial"/>
          <w:bCs/>
          <w:sz w:val="24"/>
          <w:szCs w:val="24"/>
        </w:rPr>
        <w:t xml:space="preserve"> </w:t>
      </w:r>
      <w:r w:rsidR="00BA7350" w:rsidRPr="00AF5440">
        <w:rPr>
          <w:rFonts w:ascii="Arial" w:hAnsi="Arial" w:cs="Arial"/>
          <w:bCs/>
          <w:sz w:val="24"/>
          <w:szCs w:val="24"/>
        </w:rPr>
        <w:t xml:space="preserve">on the facts of this case the </w:t>
      </w:r>
      <w:r w:rsidR="00E61326" w:rsidRPr="00AF5440">
        <w:rPr>
          <w:rFonts w:ascii="Arial" w:hAnsi="Arial" w:cs="Arial"/>
          <w:bCs/>
          <w:sz w:val="24"/>
          <w:szCs w:val="24"/>
        </w:rPr>
        <w:t xml:space="preserve">plaintiff has not satisfied </w:t>
      </w:r>
      <w:r w:rsidR="002644A4" w:rsidRPr="00AF5440">
        <w:rPr>
          <w:rFonts w:ascii="Arial" w:hAnsi="Arial" w:cs="Arial"/>
          <w:bCs/>
          <w:sz w:val="24"/>
          <w:szCs w:val="24"/>
        </w:rPr>
        <w:t xml:space="preserve">requirements </w:t>
      </w:r>
      <w:r w:rsidR="00E61326" w:rsidRPr="00AF5440">
        <w:rPr>
          <w:rFonts w:ascii="Arial" w:hAnsi="Arial" w:cs="Arial"/>
          <w:bCs/>
          <w:sz w:val="24"/>
          <w:szCs w:val="24"/>
        </w:rPr>
        <w:t>regarding common intention as to who the tenant was and that a mistake occur</w:t>
      </w:r>
      <w:r w:rsidR="004E670F" w:rsidRPr="00AF5440">
        <w:rPr>
          <w:rFonts w:ascii="Arial" w:hAnsi="Arial" w:cs="Arial"/>
          <w:bCs/>
          <w:sz w:val="24"/>
          <w:szCs w:val="24"/>
        </w:rPr>
        <w:t>red in drafting of the contract</w:t>
      </w:r>
      <w:r w:rsidR="00BA7350" w:rsidRPr="00AF5440">
        <w:rPr>
          <w:rFonts w:ascii="Arial" w:hAnsi="Arial" w:cs="Arial"/>
          <w:bCs/>
          <w:sz w:val="24"/>
          <w:szCs w:val="24"/>
        </w:rPr>
        <w:t xml:space="preserve"> </w:t>
      </w:r>
      <w:r w:rsidR="00E61326" w:rsidRPr="00AF5440">
        <w:rPr>
          <w:rFonts w:ascii="Arial" w:hAnsi="Arial" w:cs="Arial"/>
          <w:bCs/>
          <w:sz w:val="24"/>
          <w:szCs w:val="24"/>
        </w:rPr>
        <w:t>–</w:t>
      </w:r>
      <w:r w:rsidR="004E670F" w:rsidRPr="00AF5440">
        <w:rPr>
          <w:rFonts w:ascii="Arial" w:hAnsi="Arial" w:cs="Arial"/>
          <w:bCs/>
          <w:sz w:val="24"/>
          <w:szCs w:val="24"/>
        </w:rPr>
        <w:t xml:space="preserve"> </w:t>
      </w:r>
      <w:r w:rsidR="00E61326" w:rsidRPr="00AF5440">
        <w:rPr>
          <w:rFonts w:ascii="Arial" w:hAnsi="Arial" w:cs="Arial"/>
          <w:bCs/>
          <w:sz w:val="24"/>
          <w:szCs w:val="24"/>
        </w:rPr>
        <w:t xml:space="preserve">Plaintiff’s claim dismissed. </w:t>
      </w:r>
    </w:p>
    <w:p w:rsidR="002644A4" w:rsidRPr="00AF5440" w:rsidRDefault="002644A4" w:rsidP="008F1179">
      <w:pPr>
        <w:spacing w:after="0" w:line="360" w:lineRule="auto"/>
        <w:jc w:val="both"/>
        <w:rPr>
          <w:rFonts w:ascii="Arial" w:hAnsi="Arial" w:cs="Arial"/>
          <w:bCs/>
          <w:sz w:val="24"/>
          <w:szCs w:val="24"/>
        </w:rPr>
      </w:pPr>
    </w:p>
    <w:p w:rsidR="00BA7350" w:rsidRPr="00AF5440" w:rsidRDefault="000148FF" w:rsidP="00BA7350">
      <w:pPr>
        <w:spacing w:after="0" w:line="360" w:lineRule="auto"/>
        <w:jc w:val="both"/>
        <w:rPr>
          <w:rFonts w:ascii="Arial" w:hAnsi="Arial" w:cs="Arial"/>
          <w:bCs/>
          <w:sz w:val="24"/>
          <w:szCs w:val="24"/>
        </w:rPr>
      </w:pPr>
      <w:r w:rsidRPr="00AF5440">
        <w:rPr>
          <w:rFonts w:ascii="Arial" w:hAnsi="Arial" w:cs="Arial"/>
          <w:b/>
          <w:bCs/>
          <w:sz w:val="24"/>
          <w:szCs w:val="24"/>
        </w:rPr>
        <w:t>Summary</w:t>
      </w:r>
      <w:r w:rsidRPr="00AF5440">
        <w:rPr>
          <w:rFonts w:ascii="Arial" w:hAnsi="Arial" w:cs="Arial"/>
          <w:bCs/>
          <w:sz w:val="24"/>
          <w:szCs w:val="24"/>
        </w:rPr>
        <w:t xml:space="preserve"> – Plaintiff claim</w:t>
      </w:r>
      <w:r w:rsidR="00BA7350" w:rsidRPr="00AF5440">
        <w:rPr>
          <w:rFonts w:ascii="Arial" w:hAnsi="Arial" w:cs="Arial"/>
          <w:bCs/>
          <w:sz w:val="24"/>
          <w:szCs w:val="24"/>
        </w:rPr>
        <w:t>s to b</w:t>
      </w:r>
      <w:r w:rsidR="00061FFA" w:rsidRPr="00AF5440">
        <w:rPr>
          <w:rFonts w:ascii="Arial" w:hAnsi="Arial" w:cs="Arial"/>
          <w:bCs/>
          <w:sz w:val="24"/>
          <w:szCs w:val="24"/>
        </w:rPr>
        <w:t xml:space="preserve">e the tenant in a </w:t>
      </w:r>
      <w:r w:rsidR="00BA7350" w:rsidRPr="00AF5440">
        <w:rPr>
          <w:rFonts w:ascii="Arial" w:hAnsi="Arial" w:cs="Arial"/>
          <w:bCs/>
          <w:sz w:val="24"/>
          <w:szCs w:val="24"/>
        </w:rPr>
        <w:t xml:space="preserve">written </w:t>
      </w:r>
      <w:r w:rsidR="00061FFA" w:rsidRPr="00AF5440">
        <w:rPr>
          <w:rFonts w:ascii="Arial" w:hAnsi="Arial" w:cs="Arial"/>
          <w:bCs/>
          <w:sz w:val="24"/>
          <w:szCs w:val="24"/>
        </w:rPr>
        <w:t xml:space="preserve">lease </w:t>
      </w:r>
      <w:r w:rsidRPr="00AF5440">
        <w:rPr>
          <w:rFonts w:ascii="Arial" w:hAnsi="Arial" w:cs="Arial"/>
          <w:bCs/>
          <w:sz w:val="24"/>
          <w:szCs w:val="24"/>
        </w:rPr>
        <w:t>alleged to have been concluded between</w:t>
      </w:r>
      <w:r w:rsidR="00BA7350" w:rsidRPr="00AF5440">
        <w:rPr>
          <w:rFonts w:ascii="Arial" w:hAnsi="Arial" w:cs="Arial"/>
          <w:bCs/>
          <w:sz w:val="24"/>
          <w:szCs w:val="24"/>
        </w:rPr>
        <w:t xml:space="preserve"> </w:t>
      </w:r>
      <w:r w:rsidR="00824D23" w:rsidRPr="00AF5440">
        <w:rPr>
          <w:rFonts w:ascii="Arial" w:hAnsi="Arial" w:cs="Arial"/>
          <w:bCs/>
          <w:sz w:val="24"/>
          <w:szCs w:val="24"/>
        </w:rPr>
        <w:t xml:space="preserve">the </w:t>
      </w:r>
      <w:r w:rsidR="00BA7350" w:rsidRPr="00AF5440">
        <w:rPr>
          <w:rFonts w:ascii="Arial" w:hAnsi="Arial" w:cs="Arial"/>
          <w:bCs/>
          <w:sz w:val="24"/>
          <w:szCs w:val="24"/>
        </w:rPr>
        <w:t xml:space="preserve">plaintiff and </w:t>
      </w:r>
      <w:r w:rsidR="00824D23" w:rsidRPr="00AF5440">
        <w:rPr>
          <w:rFonts w:ascii="Arial" w:hAnsi="Arial" w:cs="Arial"/>
          <w:bCs/>
          <w:sz w:val="24"/>
          <w:szCs w:val="24"/>
        </w:rPr>
        <w:t xml:space="preserve">the </w:t>
      </w:r>
      <w:r w:rsidR="00BA7350" w:rsidRPr="00AF5440">
        <w:rPr>
          <w:rFonts w:ascii="Arial" w:hAnsi="Arial" w:cs="Arial"/>
          <w:bCs/>
          <w:sz w:val="24"/>
          <w:szCs w:val="24"/>
        </w:rPr>
        <w:t xml:space="preserve">first defendant. The plaintiff </w:t>
      </w:r>
      <w:r w:rsidR="00824D23" w:rsidRPr="00AF5440">
        <w:rPr>
          <w:rFonts w:ascii="Arial" w:hAnsi="Arial" w:cs="Arial"/>
          <w:bCs/>
          <w:sz w:val="24"/>
          <w:szCs w:val="24"/>
        </w:rPr>
        <w:t xml:space="preserve">avers </w:t>
      </w:r>
      <w:r w:rsidR="00BA7350" w:rsidRPr="00AF5440">
        <w:rPr>
          <w:rFonts w:ascii="Arial" w:hAnsi="Arial" w:cs="Arial"/>
          <w:bCs/>
          <w:sz w:val="24"/>
          <w:szCs w:val="24"/>
        </w:rPr>
        <w:t>that there was a common mistake in the name and description of the tenant in the lease</w:t>
      </w:r>
      <w:r w:rsidR="00824D23" w:rsidRPr="00AF5440">
        <w:rPr>
          <w:rFonts w:ascii="Arial" w:hAnsi="Arial" w:cs="Arial"/>
          <w:bCs/>
          <w:sz w:val="24"/>
          <w:szCs w:val="24"/>
        </w:rPr>
        <w:t>.</w:t>
      </w:r>
      <w:r w:rsidR="00BA7350" w:rsidRPr="00AF5440">
        <w:rPr>
          <w:rFonts w:ascii="Arial" w:hAnsi="Arial" w:cs="Arial"/>
          <w:bCs/>
          <w:sz w:val="24"/>
          <w:szCs w:val="24"/>
        </w:rPr>
        <w:t xml:space="preserve">  The second defendant denied that the plaintiff was the tenant and also denied that any mistake occurred. Acc</w:t>
      </w:r>
      <w:r w:rsidR="004E670F" w:rsidRPr="00AF5440">
        <w:rPr>
          <w:rFonts w:ascii="Arial" w:hAnsi="Arial" w:cs="Arial"/>
          <w:bCs/>
          <w:sz w:val="24"/>
          <w:szCs w:val="24"/>
        </w:rPr>
        <w:t xml:space="preserve">ording to the second defendant, </w:t>
      </w:r>
      <w:r w:rsidR="00BA7350" w:rsidRPr="00AF5440">
        <w:rPr>
          <w:rFonts w:ascii="Arial" w:hAnsi="Arial" w:cs="Arial"/>
          <w:bCs/>
          <w:sz w:val="24"/>
          <w:szCs w:val="24"/>
        </w:rPr>
        <w:t xml:space="preserve">the common intention of the parties was that Corner Pharmacy CC be the tenant. </w:t>
      </w:r>
    </w:p>
    <w:p w:rsidR="00BA7350" w:rsidRPr="00AF5440" w:rsidRDefault="00BA7350" w:rsidP="00BA7350">
      <w:pPr>
        <w:spacing w:after="0" w:line="360" w:lineRule="auto"/>
        <w:jc w:val="both"/>
        <w:rPr>
          <w:rFonts w:ascii="Arial" w:hAnsi="Arial" w:cs="Arial"/>
          <w:bCs/>
          <w:sz w:val="24"/>
          <w:szCs w:val="24"/>
        </w:rPr>
      </w:pPr>
    </w:p>
    <w:p w:rsidR="00C147AD" w:rsidRPr="00AF5440" w:rsidRDefault="004E670F" w:rsidP="008F1179">
      <w:pPr>
        <w:spacing w:after="0" w:line="360" w:lineRule="auto"/>
        <w:jc w:val="both"/>
        <w:rPr>
          <w:rFonts w:ascii="Arial" w:hAnsi="Arial" w:cs="Arial"/>
          <w:bCs/>
          <w:sz w:val="24"/>
          <w:szCs w:val="24"/>
        </w:rPr>
      </w:pPr>
      <w:r w:rsidRPr="00AF5440">
        <w:rPr>
          <w:rFonts w:ascii="Arial" w:hAnsi="Arial" w:cs="Arial"/>
          <w:bCs/>
          <w:sz w:val="24"/>
          <w:szCs w:val="24"/>
        </w:rPr>
        <w:t xml:space="preserve">Held – </w:t>
      </w:r>
      <w:r w:rsidR="00824D23" w:rsidRPr="00AF5440">
        <w:rPr>
          <w:rFonts w:ascii="Arial" w:hAnsi="Arial" w:cs="Arial"/>
          <w:bCs/>
          <w:sz w:val="24"/>
          <w:szCs w:val="24"/>
        </w:rPr>
        <w:t>the overall onus was upon t</w:t>
      </w:r>
      <w:r w:rsidR="00C147AD" w:rsidRPr="00AF5440">
        <w:rPr>
          <w:rFonts w:ascii="Arial" w:hAnsi="Arial" w:cs="Arial"/>
          <w:bCs/>
          <w:sz w:val="24"/>
          <w:szCs w:val="24"/>
        </w:rPr>
        <w:t xml:space="preserve">he plaintiff to prove all the requirements for rectification. </w:t>
      </w:r>
    </w:p>
    <w:p w:rsidR="00C147AD" w:rsidRPr="00AF5440" w:rsidRDefault="00C147AD" w:rsidP="008F1179">
      <w:pPr>
        <w:spacing w:after="0" w:line="360" w:lineRule="auto"/>
        <w:jc w:val="both"/>
        <w:rPr>
          <w:rFonts w:ascii="Arial" w:hAnsi="Arial" w:cs="Arial"/>
          <w:bCs/>
          <w:sz w:val="24"/>
          <w:szCs w:val="24"/>
        </w:rPr>
      </w:pPr>
    </w:p>
    <w:p w:rsidR="00C147AD" w:rsidRPr="00AF5440" w:rsidRDefault="004E670F" w:rsidP="008F1179">
      <w:pPr>
        <w:spacing w:after="0" w:line="360" w:lineRule="auto"/>
        <w:jc w:val="both"/>
        <w:rPr>
          <w:rFonts w:ascii="Arial" w:hAnsi="Arial" w:cs="Arial"/>
          <w:bCs/>
          <w:sz w:val="24"/>
          <w:szCs w:val="24"/>
        </w:rPr>
      </w:pPr>
      <w:r w:rsidRPr="00AF5440">
        <w:rPr>
          <w:rFonts w:ascii="Arial" w:hAnsi="Arial" w:cs="Arial"/>
          <w:bCs/>
          <w:sz w:val="24"/>
          <w:szCs w:val="24"/>
        </w:rPr>
        <w:t xml:space="preserve">Held – </w:t>
      </w:r>
      <w:r w:rsidR="00824D23" w:rsidRPr="00AF5440">
        <w:rPr>
          <w:rFonts w:ascii="Arial" w:hAnsi="Arial" w:cs="Arial"/>
          <w:bCs/>
          <w:sz w:val="24"/>
          <w:szCs w:val="24"/>
        </w:rPr>
        <w:t xml:space="preserve">plaintiff failed to present clear and sufficient evidence to </w:t>
      </w:r>
      <w:r w:rsidR="00C147AD" w:rsidRPr="00AF5440">
        <w:rPr>
          <w:rFonts w:ascii="Arial" w:hAnsi="Arial" w:cs="Arial"/>
          <w:bCs/>
          <w:sz w:val="24"/>
          <w:szCs w:val="24"/>
        </w:rPr>
        <w:t xml:space="preserve">satisfy the court that a mistake occurred in the drafting of the contract and that the written agreement did not accurately reflect the common intention of the parties. </w:t>
      </w:r>
    </w:p>
    <w:p w:rsidR="00C147AD" w:rsidRPr="00AF5440" w:rsidRDefault="00C147AD" w:rsidP="008F1179">
      <w:pPr>
        <w:spacing w:after="0" w:line="360" w:lineRule="auto"/>
        <w:jc w:val="both"/>
        <w:rPr>
          <w:rFonts w:ascii="Arial" w:hAnsi="Arial" w:cs="Arial"/>
          <w:bCs/>
          <w:sz w:val="24"/>
          <w:szCs w:val="24"/>
        </w:rPr>
      </w:pPr>
    </w:p>
    <w:p w:rsidR="00C147AD" w:rsidRPr="00AF5440" w:rsidRDefault="000A57C8" w:rsidP="008F1179">
      <w:pPr>
        <w:spacing w:after="0" w:line="360" w:lineRule="auto"/>
        <w:jc w:val="both"/>
        <w:rPr>
          <w:rFonts w:ascii="Arial" w:hAnsi="Arial" w:cs="Arial"/>
          <w:bCs/>
          <w:sz w:val="24"/>
          <w:szCs w:val="24"/>
        </w:rPr>
      </w:pPr>
      <w:r w:rsidRPr="00AF5440">
        <w:rPr>
          <w:rFonts w:ascii="Arial" w:hAnsi="Arial" w:cs="Arial"/>
          <w:bCs/>
          <w:sz w:val="24"/>
          <w:szCs w:val="24"/>
        </w:rPr>
        <w:t>Held – plaintiff’s claim dismissed with cost.</w:t>
      </w:r>
    </w:p>
    <w:p w:rsidR="000148FF" w:rsidRPr="00AF5440" w:rsidRDefault="000148FF" w:rsidP="008F1179">
      <w:pPr>
        <w:spacing w:after="0" w:line="360" w:lineRule="auto"/>
        <w:jc w:val="both"/>
        <w:rPr>
          <w:rFonts w:ascii="Arial" w:hAnsi="Arial" w:cs="Arial"/>
          <w:bCs/>
          <w:sz w:val="24"/>
          <w:szCs w:val="24"/>
        </w:rPr>
      </w:pPr>
      <w:r w:rsidRPr="00AF5440">
        <w:rPr>
          <w:rFonts w:ascii="Arial" w:hAnsi="Arial" w:cs="Arial"/>
          <w:bCs/>
          <w:sz w:val="24"/>
          <w:szCs w:val="24"/>
        </w:rPr>
        <w:t xml:space="preserve"> </w:t>
      </w:r>
    </w:p>
    <w:p w:rsidR="00E7727F" w:rsidRPr="00AF5440" w:rsidRDefault="00E7727F" w:rsidP="00675AEE">
      <w:pPr>
        <w:pBdr>
          <w:top w:val="single" w:sz="4" w:space="1" w:color="auto"/>
        </w:pBdr>
        <w:spacing w:after="0" w:line="360" w:lineRule="auto"/>
        <w:jc w:val="both"/>
        <w:rPr>
          <w:rFonts w:ascii="Arial" w:hAnsi="Arial" w:cs="Arial"/>
          <w:b/>
          <w:sz w:val="24"/>
          <w:szCs w:val="24"/>
          <w:lang w:val="en-GB"/>
        </w:rPr>
      </w:pPr>
    </w:p>
    <w:p w:rsidR="00E7727F" w:rsidRPr="00AF5440" w:rsidRDefault="00E7727F" w:rsidP="002B10D2">
      <w:pPr>
        <w:spacing w:after="0" w:line="360" w:lineRule="auto"/>
        <w:jc w:val="center"/>
        <w:rPr>
          <w:rFonts w:ascii="Arial" w:hAnsi="Arial" w:cs="Arial"/>
          <w:b/>
          <w:sz w:val="24"/>
          <w:szCs w:val="24"/>
          <w:lang w:val="en-GB"/>
        </w:rPr>
      </w:pPr>
      <w:r w:rsidRPr="00AF5440">
        <w:rPr>
          <w:rFonts w:ascii="Arial" w:hAnsi="Arial" w:cs="Arial"/>
          <w:b/>
          <w:sz w:val="24"/>
          <w:szCs w:val="24"/>
          <w:lang w:val="en-GB"/>
        </w:rPr>
        <w:t>ORDER</w:t>
      </w:r>
    </w:p>
    <w:p w:rsidR="00E7727F" w:rsidRPr="00AF5440" w:rsidRDefault="00E7727F" w:rsidP="00675AEE">
      <w:pPr>
        <w:spacing w:after="0" w:line="360" w:lineRule="auto"/>
        <w:jc w:val="both"/>
        <w:rPr>
          <w:rFonts w:ascii="Arial" w:hAnsi="Arial" w:cs="Arial"/>
          <w:sz w:val="24"/>
          <w:szCs w:val="24"/>
          <w:lang w:val="en-GB"/>
        </w:rPr>
      </w:pPr>
      <w:r w:rsidRPr="00AF5440">
        <w:rPr>
          <w:rFonts w:ascii="Arial" w:hAnsi="Arial" w:cs="Arial"/>
          <w:sz w:val="24"/>
          <w:szCs w:val="24"/>
          <w:lang w:val="en-GB"/>
        </w:rPr>
        <w:t>______________________________________________________________________</w:t>
      </w:r>
    </w:p>
    <w:p w:rsidR="002B10D2" w:rsidRPr="00AF5440" w:rsidRDefault="002B10D2" w:rsidP="00675AEE">
      <w:pPr>
        <w:spacing w:after="0" w:line="360" w:lineRule="auto"/>
        <w:ind w:left="720"/>
        <w:jc w:val="both"/>
        <w:rPr>
          <w:rFonts w:ascii="Arial" w:hAnsi="Arial" w:cs="Arial"/>
          <w:sz w:val="24"/>
          <w:szCs w:val="24"/>
          <w:lang w:val="en-GB"/>
        </w:rPr>
      </w:pPr>
    </w:p>
    <w:p w:rsidR="00E7727F" w:rsidRDefault="00B11D52" w:rsidP="00AF5440">
      <w:pPr>
        <w:tabs>
          <w:tab w:val="left" w:pos="6375"/>
        </w:tabs>
        <w:spacing w:after="0" w:line="360" w:lineRule="auto"/>
        <w:jc w:val="both"/>
        <w:rPr>
          <w:rFonts w:ascii="Arial" w:hAnsi="Arial" w:cs="Arial"/>
          <w:bCs/>
          <w:sz w:val="24"/>
          <w:szCs w:val="24"/>
        </w:rPr>
      </w:pPr>
      <w:r w:rsidRPr="00AF5440">
        <w:rPr>
          <w:rFonts w:ascii="Arial" w:hAnsi="Arial" w:cs="Arial"/>
          <w:bCs/>
          <w:sz w:val="24"/>
          <w:szCs w:val="24"/>
        </w:rPr>
        <w:t>The plaintiff’s claim is dismissed with cost.</w:t>
      </w:r>
      <w:r w:rsidR="00AF5440">
        <w:rPr>
          <w:rFonts w:ascii="Arial" w:hAnsi="Arial" w:cs="Arial"/>
          <w:bCs/>
          <w:sz w:val="24"/>
          <w:szCs w:val="24"/>
        </w:rPr>
        <w:tab/>
      </w:r>
    </w:p>
    <w:p w:rsidR="00AF5440" w:rsidRDefault="00AF5440" w:rsidP="00AF5440">
      <w:pPr>
        <w:tabs>
          <w:tab w:val="left" w:pos="6375"/>
        </w:tabs>
        <w:spacing w:after="0" w:line="360" w:lineRule="auto"/>
        <w:jc w:val="both"/>
        <w:rPr>
          <w:rFonts w:ascii="Arial" w:hAnsi="Arial" w:cs="Arial"/>
          <w:sz w:val="24"/>
          <w:szCs w:val="24"/>
          <w:lang w:val="en-GB"/>
        </w:rPr>
      </w:pPr>
    </w:p>
    <w:p w:rsidR="00497714" w:rsidRDefault="00497714" w:rsidP="00AF5440">
      <w:pPr>
        <w:tabs>
          <w:tab w:val="left" w:pos="6375"/>
        </w:tabs>
        <w:spacing w:after="0" w:line="360" w:lineRule="auto"/>
        <w:jc w:val="both"/>
        <w:rPr>
          <w:rFonts w:ascii="Arial" w:hAnsi="Arial" w:cs="Arial"/>
          <w:sz w:val="24"/>
          <w:szCs w:val="24"/>
          <w:lang w:val="en-GB"/>
        </w:rPr>
      </w:pPr>
    </w:p>
    <w:p w:rsidR="00497714" w:rsidRDefault="00497714" w:rsidP="00AF5440">
      <w:pPr>
        <w:tabs>
          <w:tab w:val="left" w:pos="6375"/>
        </w:tabs>
        <w:spacing w:after="0" w:line="360" w:lineRule="auto"/>
        <w:jc w:val="both"/>
        <w:rPr>
          <w:rFonts w:ascii="Arial" w:hAnsi="Arial" w:cs="Arial"/>
          <w:sz w:val="24"/>
          <w:szCs w:val="24"/>
          <w:lang w:val="en-GB"/>
        </w:rPr>
      </w:pPr>
    </w:p>
    <w:p w:rsidR="00497714" w:rsidRDefault="00497714" w:rsidP="00AF5440">
      <w:pPr>
        <w:tabs>
          <w:tab w:val="left" w:pos="6375"/>
        </w:tabs>
        <w:spacing w:after="0" w:line="360" w:lineRule="auto"/>
        <w:jc w:val="both"/>
        <w:rPr>
          <w:rFonts w:ascii="Arial" w:hAnsi="Arial" w:cs="Arial"/>
          <w:sz w:val="24"/>
          <w:szCs w:val="24"/>
          <w:lang w:val="en-GB"/>
        </w:rPr>
      </w:pPr>
    </w:p>
    <w:p w:rsidR="00497714" w:rsidRDefault="00497714" w:rsidP="00AF5440">
      <w:pPr>
        <w:tabs>
          <w:tab w:val="left" w:pos="6375"/>
        </w:tabs>
        <w:spacing w:after="0" w:line="360" w:lineRule="auto"/>
        <w:jc w:val="both"/>
        <w:rPr>
          <w:rFonts w:ascii="Arial" w:hAnsi="Arial" w:cs="Arial"/>
          <w:sz w:val="24"/>
          <w:szCs w:val="24"/>
          <w:lang w:val="en-GB"/>
        </w:rPr>
      </w:pPr>
    </w:p>
    <w:p w:rsidR="00497714" w:rsidRPr="00AF5440" w:rsidRDefault="00497714" w:rsidP="00AF5440">
      <w:pPr>
        <w:tabs>
          <w:tab w:val="left" w:pos="6375"/>
        </w:tabs>
        <w:spacing w:after="0" w:line="360" w:lineRule="auto"/>
        <w:jc w:val="both"/>
        <w:rPr>
          <w:rFonts w:ascii="Arial" w:hAnsi="Arial" w:cs="Arial"/>
          <w:sz w:val="24"/>
          <w:szCs w:val="24"/>
          <w:lang w:val="en-GB"/>
        </w:rPr>
      </w:pPr>
    </w:p>
    <w:p w:rsidR="00E7727F" w:rsidRPr="00AF5440" w:rsidRDefault="00E7727F" w:rsidP="00675AEE">
      <w:pPr>
        <w:spacing w:after="200" w:line="360" w:lineRule="auto"/>
        <w:jc w:val="both"/>
        <w:rPr>
          <w:rFonts w:ascii="Arial" w:hAnsi="Arial" w:cs="Arial"/>
          <w:sz w:val="24"/>
          <w:szCs w:val="24"/>
          <w:lang w:val="en-GB"/>
        </w:rPr>
      </w:pPr>
      <w:r w:rsidRPr="00AF5440">
        <w:rPr>
          <w:rFonts w:ascii="Arial" w:hAnsi="Arial" w:cs="Arial"/>
          <w:sz w:val="24"/>
          <w:szCs w:val="24"/>
          <w:lang w:val="en-GB"/>
        </w:rPr>
        <w:lastRenderedPageBreak/>
        <w:t>______________________________________________________________________</w:t>
      </w:r>
    </w:p>
    <w:p w:rsidR="00E7727F" w:rsidRPr="00AF5440" w:rsidRDefault="00E7727F" w:rsidP="002B10D2">
      <w:pPr>
        <w:spacing w:after="200" w:line="360" w:lineRule="auto"/>
        <w:jc w:val="center"/>
        <w:rPr>
          <w:rFonts w:ascii="Arial" w:hAnsi="Arial" w:cs="Arial"/>
          <w:b/>
          <w:sz w:val="24"/>
          <w:szCs w:val="24"/>
          <w:lang w:val="en-GB"/>
        </w:rPr>
      </w:pPr>
      <w:r w:rsidRPr="00AF5440">
        <w:rPr>
          <w:rFonts w:ascii="Arial" w:hAnsi="Arial" w:cs="Arial"/>
          <w:b/>
          <w:sz w:val="24"/>
          <w:szCs w:val="24"/>
          <w:lang w:val="en-GB"/>
        </w:rPr>
        <w:t>JUDGMENT</w:t>
      </w:r>
    </w:p>
    <w:p w:rsidR="00E7727F" w:rsidRPr="00AF5440" w:rsidRDefault="00E7727F" w:rsidP="00675AEE">
      <w:pPr>
        <w:spacing w:after="200" w:line="360" w:lineRule="auto"/>
        <w:jc w:val="both"/>
        <w:rPr>
          <w:rFonts w:ascii="Arial" w:hAnsi="Arial" w:cs="Arial"/>
          <w:sz w:val="24"/>
          <w:szCs w:val="24"/>
          <w:lang w:val="en-GB"/>
        </w:rPr>
      </w:pPr>
      <w:r w:rsidRPr="00AF5440">
        <w:rPr>
          <w:rFonts w:ascii="Arial" w:hAnsi="Arial" w:cs="Arial"/>
          <w:sz w:val="24"/>
          <w:szCs w:val="24"/>
          <w:lang w:val="en-GB"/>
        </w:rPr>
        <w:t>______________________________________________________________________</w:t>
      </w:r>
    </w:p>
    <w:p w:rsidR="00E66825" w:rsidRPr="00AF5440" w:rsidRDefault="00E66825" w:rsidP="006028DF">
      <w:pPr>
        <w:spacing w:after="0" w:line="360" w:lineRule="auto"/>
        <w:jc w:val="both"/>
        <w:rPr>
          <w:rFonts w:ascii="Arial" w:hAnsi="Arial" w:cs="Arial"/>
          <w:b/>
          <w:sz w:val="24"/>
          <w:szCs w:val="24"/>
          <w:lang w:val="en-GB"/>
        </w:rPr>
      </w:pPr>
    </w:p>
    <w:p w:rsidR="00E7727F" w:rsidRPr="00AF5440" w:rsidRDefault="000327BE" w:rsidP="006028DF">
      <w:pPr>
        <w:spacing w:after="0" w:line="360" w:lineRule="auto"/>
        <w:jc w:val="both"/>
        <w:rPr>
          <w:rFonts w:ascii="Arial" w:hAnsi="Arial" w:cs="Arial"/>
          <w:b/>
          <w:sz w:val="24"/>
          <w:szCs w:val="24"/>
          <w:lang w:val="en-GB"/>
        </w:rPr>
      </w:pPr>
      <w:r w:rsidRPr="00AF5440">
        <w:rPr>
          <w:rFonts w:ascii="Arial" w:hAnsi="Arial" w:cs="Arial"/>
          <w:b/>
          <w:sz w:val="24"/>
          <w:szCs w:val="24"/>
          <w:lang w:val="en-GB"/>
        </w:rPr>
        <w:t>CLAASEN</w:t>
      </w:r>
      <w:r w:rsidR="00E66825" w:rsidRPr="00AF5440">
        <w:rPr>
          <w:rFonts w:ascii="Arial" w:hAnsi="Arial" w:cs="Arial"/>
          <w:b/>
          <w:sz w:val="24"/>
          <w:szCs w:val="24"/>
          <w:lang w:val="en-GB"/>
        </w:rPr>
        <w:t>,</w:t>
      </w:r>
      <w:r w:rsidRPr="00AF5440">
        <w:rPr>
          <w:rFonts w:ascii="Arial" w:hAnsi="Arial" w:cs="Arial"/>
          <w:b/>
          <w:sz w:val="24"/>
          <w:szCs w:val="24"/>
          <w:lang w:val="en-GB"/>
        </w:rPr>
        <w:t xml:space="preserve"> A</w:t>
      </w:r>
      <w:r w:rsidR="00E7727F" w:rsidRPr="00AF5440">
        <w:rPr>
          <w:rFonts w:ascii="Arial" w:hAnsi="Arial" w:cs="Arial"/>
          <w:b/>
          <w:sz w:val="24"/>
          <w:szCs w:val="24"/>
          <w:lang w:val="en-GB"/>
        </w:rPr>
        <w:t>J</w:t>
      </w:r>
      <w:r w:rsidR="00E66825" w:rsidRPr="00AF5440">
        <w:rPr>
          <w:rFonts w:ascii="Arial" w:hAnsi="Arial" w:cs="Arial"/>
          <w:b/>
          <w:sz w:val="24"/>
          <w:szCs w:val="24"/>
          <w:lang w:val="en-GB"/>
        </w:rPr>
        <w:t>:</w:t>
      </w:r>
    </w:p>
    <w:p w:rsidR="00E66825" w:rsidRPr="00AF5440" w:rsidRDefault="00E66825" w:rsidP="00CB2C04">
      <w:pPr>
        <w:spacing w:after="0" w:line="360" w:lineRule="auto"/>
        <w:jc w:val="both"/>
        <w:rPr>
          <w:rFonts w:ascii="Arial" w:hAnsi="Arial" w:cs="Arial"/>
          <w:sz w:val="24"/>
          <w:szCs w:val="24"/>
          <w:u w:val="single"/>
          <w:lang w:val="en-GB"/>
        </w:rPr>
      </w:pPr>
    </w:p>
    <w:p w:rsidR="00CB2C04" w:rsidRPr="00AF5440" w:rsidRDefault="00BB261A" w:rsidP="00CB2C04">
      <w:pPr>
        <w:spacing w:after="0" w:line="360" w:lineRule="auto"/>
        <w:jc w:val="both"/>
        <w:rPr>
          <w:rFonts w:ascii="Arial" w:hAnsi="Arial" w:cs="Arial"/>
          <w:sz w:val="24"/>
          <w:szCs w:val="24"/>
          <w:u w:val="single"/>
          <w:lang w:val="en-GB"/>
        </w:rPr>
      </w:pPr>
      <w:r w:rsidRPr="00AF5440">
        <w:rPr>
          <w:rFonts w:ascii="Arial" w:hAnsi="Arial" w:cs="Arial"/>
          <w:sz w:val="24"/>
          <w:szCs w:val="24"/>
          <w:u w:val="single"/>
          <w:lang w:val="en-GB"/>
        </w:rPr>
        <w:t>Introduction</w:t>
      </w:r>
    </w:p>
    <w:p w:rsidR="00CB0306" w:rsidRPr="00AF5440" w:rsidRDefault="00E664B1" w:rsidP="00E664B1">
      <w:pPr>
        <w:tabs>
          <w:tab w:val="left" w:pos="7738"/>
        </w:tabs>
        <w:rPr>
          <w:rFonts w:ascii="Arial" w:hAnsi="Arial" w:cs="Arial"/>
          <w:sz w:val="24"/>
          <w:szCs w:val="24"/>
        </w:rPr>
      </w:pPr>
      <w:r w:rsidRPr="00AF5440">
        <w:rPr>
          <w:rFonts w:ascii="Arial" w:hAnsi="Arial" w:cs="Arial"/>
          <w:sz w:val="24"/>
          <w:szCs w:val="24"/>
        </w:rPr>
        <w:tab/>
      </w:r>
    </w:p>
    <w:p w:rsidR="00B11D52" w:rsidRPr="00AF5440" w:rsidRDefault="00B11D52" w:rsidP="00482E19">
      <w:pPr>
        <w:spacing w:after="0" w:line="360" w:lineRule="auto"/>
        <w:jc w:val="both"/>
        <w:rPr>
          <w:rFonts w:ascii="Arial" w:hAnsi="Arial" w:cs="Arial"/>
          <w:sz w:val="24"/>
          <w:szCs w:val="24"/>
        </w:rPr>
      </w:pPr>
      <w:r w:rsidRPr="00AF5440">
        <w:rPr>
          <w:rFonts w:ascii="Arial" w:hAnsi="Arial" w:cs="Arial"/>
          <w:sz w:val="24"/>
          <w:szCs w:val="24"/>
        </w:rPr>
        <w:t xml:space="preserve">[1] </w:t>
      </w:r>
      <w:r w:rsidRPr="00AF5440">
        <w:rPr>
          <w:rFonts w:ascii="Arial" w:hAnsi="Arial" w:cs="Arial"/>
          <w:sz w:val="24"/>
          <w:szCs w:val="24"/>
        </w:rPr>
        <w:tab/>
      </w:r>
      <w:r w:rsidR="006C2722" w:rsidRPr="00AF5440">
        <w:rPr>
          <w:rFonts w:ascii="Arial" w:hAnsi="Arial" w:cs="Arial"/>
          <w:sz w:val="24"/>
          <w:szCs w:val="24"/>
        </w:rPr>
        <w:t>T</w:t>
      </w:r>
      <w:r w:rsidR="00482E19" w:rsidRPr="00AF5440">
        <w:rPr>
          <w:rFonts w:ascii="Arial" w:hAnsi="Arial" w:cs="Arial"/>
          <w:sz w:val="24"/>
          <w:szCs w:val="24"/>
        </w:rPr>
        <w:t xml:space="preserve">he plaintiff instituted action seeking an order for </w:t>
      </w:r>
      <w:r w:rsidR="00E66825" w:rsidRPr="00AF5440">
        <w:rPr>
          <w:rFonts w:ascii="Arial" w:hAnsi="Arial" w:cs="Arial"/>
          <w:sz w:val="24"/>
          <w:szCs w:val="24"/>
        </w:rPr>
        <w:t xml:space="preserve">the </w:t>
      </w:r>
      <w:r w:rsidR="00482E19" w:rsidRPr="00AF5440">
        <w:rPr>
          <w:rFonts w:ascii="Arial" w:hAnsi="Arial" w:cs="Arial"/>
          <w:sz w:val="24"/>
          <w:szCs w:val="24"/>
        </w:rPr>
        <w:t>rectification of a lease</w:t>
      </w:r>
      <w:r w:rsidR="00E66825" w:rsidRPr="00AF5440">
        <w:rPr>
          <w:rFonts w:ascii="Arial" w:hAnsi="Arial" w:cs="Arial"/>
          <w:sz w:val="24"/>
          <w:szCs w:val="24"/>
        </w:rPr>
        <w:t xml:space="preserve"> agreement</w:t>
      </w:r>
      <w:r w:rsidR="00482E19" w:rsidRPr="00AF5440">
        <w:rPr>
          <w:rFonts w:ascii="Arial" w:hAnsi="Arial" w:cs="Arial"/>
          <w:sz w:val="24"/>
          <w:szCs w:val="24"/>
        </w:rPr>
        <w:t xml:space="preserve"> </w:t>
      </w:r>
      <w:r w:rsidR="00BA7350" w:rsidRPr="00AF5440">
        <w:rPr>
          <w:rFonts w:ascii="Arial" w:hAnsi="Arial" w:cs="Arial"/>
          <w:sz w:val="24"/>
          <w:szCs w:val="24"/>
        </w:rPr>
        <w:t>that according to the plaintiff</w:t>
      </w:r>
      <w:r w:rsidR="00E66825" w:rsidRPr="00AF5440">
        <w:rPr>
          <w:rFonts w:ascii="Arial" w:hAnsi="Arial" w:cs="Arial"/>
          <w:sz w:val="24"/>
          <w:szCs w:val="24"/>
        </w:rPr>
        <w:t>,</w:t>
      </w:r>
      <w:r w:rsidR="00BA7350" w:rsidRPr="00AF5440">
        <w:rPr>
          <w:rFonts w:ascii="Arial" w:hAnsi="Arial" w:cs="Arial"/>
          <w:sz w:val="24"/>
          <w:szCs w:val="24"/>
        </w:rPr>
        <w:t xml:space="preserve"> was concluded between the plaintiff and the </w:t>
      </w:r>
      <w:r w:rsidR="00D458B9" w:rsidRPr="00AF5440">
        <w:rPr>
          <w:rFonts w:ascii="Arial" w:hAnsi="Arial" w:cs="Arial"/>
          <w:sz w:val="24"/>
          <w:szCs w:val="24"/>
        </w:rPr>
        <w:t xml:space="preserve">first </w:t>
      </w:r>
      <w:r w:rsidR="00CB0306" w:rsidRPr="00AF5440">
        <w:rPr>
          <w:rFonts w:ascii="Arial" w:hAnsi="Arial" w:cs="Arial"/>
          <w:sz w:val="24"/>
          <w:szCs w:val="24"/>
        </w:rPr>
        <w:t xml:space="preserve">defendant. The averment was that the </w:t>
      </w:r>
      <w:r w:rsidR="00482E19" w:rsidRPr="00AF5440">
        <w:rPr>
          <w:rFonts w:ascii="Arial" w:hAnsi="Arial" w:cs="Arial"/>
          <w:sz w:val="24"/>
          <w:szCs w:val="24"/>
        </w:rPr>
        <w:t xml:space="preserve">tenant was incorrectly referred to as ‘Corner Pharmacy CC’ in the written agreement whereas the correct name of the tenant is Eusa Pharmaceuticals t/a Corner Pharmacy.’ </w:t>
      </w:r>
      <w:r w:rsidR="001672CB" w:rsidRPr="00AF5440">
        <w:rPr>
          <w:rFonts w:ascii="Arial" w:hAnsi="Arial" w:cs="Arial"/>
          <w:sz w:val="24"/>
          <w:szCs w:val="24"/>
        </w:rPr>
        <w:t xml:space="preserve"> </w:t>
      </w:r>
    </w:p>
    <w:p w:rsidR="00B11D52" w:rsidRPr="00AF5440" w:rsidRDefault="00B11D52" w:rsidP="00482E19">
      <w:pPr>
        <w:spacing w:after="0" w:line="360" w:lineRule="auto"/>
        <w:jc w:val="both"/>
        <w:rPr>
          <w:rFonts w:ascii="Arial" w:hAnsi="Arial" w:cs="Arial"/>
          <w:sz w:val="24"/>
          <w:szCs w:val="24"/>
        </w:rPr>
      </w:pPr>
    </w:p>
    <w:p w:rsidR="00482E19" w:rsidRPr="00AF5440" w:rsidRDefault="00B11D52" w:rsidP="00482E19">
      <w:pPr>
        <w:spacing w:after="0" w:line="360" w:lineRule="auto"/>
        <w:jc w:val="both"/>
        <w:rPr>
          <w:rFonts w:ascii="Arial" w:hAnsi="Arial" w:cs="Arial"/>
          <w:sz w:val="24"/>
          <w:szCs w:val="24"/>
        </w:rPr>
      </w:pPr>
      <w:r w:rsidRPr="00AF5440">
        <w:rPr>
          <w:rFonts w:ascii="Arial" w:hAnsi="Arial" w:cs="Arial"/>
          <w:sz w:val="24"/>
          <w:szCs w:val="24"/>
        </w:rPr>
        <w:t>[2]</w:t>
      </w:r>
      <w:r w:rsidRPr="00AF5440">
        <w:rPr>
          <w:rFonts w:ascii="Arial" w:hAnsi="Arial" w:cs="Arial"/>
          <w:sz w:val="24"/>
          <w:szCs w:val="24"/>
        </w:rPr>
        <w:tab/>
      </w:r>
      <w:r w:rsidR="001672CB" w:rsidRPr="00AF5440">
        <w:rPr>
          <w:rFonts w:ascii="Arial" w:hAnsi="Arial" w:cs="Arial"/>
          <w:sz w:val="24"/>
          <w:szCs w:val="24"/>
        </w:rPr>
        <w:t xml:space="preserve">The lease in question relates to </w:t>
      </w:r>
      <w:r w:rsidR="00DA42A9" w:rsidRPr="00AF5440">
        <w:rPr>
          <w:rFonts w:ascii="Arial" w:hAnsi="Arial" w:cs="Arial"/>
          <w:sz w:val="24"/>
          <w:szCs w:val="24"/>
        </w:rPr>
        <w:t>shop 3A in the Shoprite U-Safe C</w:t>
      </w:r>
      <w:r w:rsidR="001672CB" w:rsidRPr="00AF5440">
        <w:rPr>
          <w:rFonts w:ascii="Arial" w:hAnsi="Arial" w:cs="Arial"/>
          <w:sz w:val="24"/>
          <w:szCs w:val="24"/>
        </w:rPr>
        <w:t>entre that is s</w:t>
      </w:r>
      <w:r w:rsidR="00E66825" w:rsidRPr="00AF5440">
        <w:rPr>
          <w:rFonts w:ascii="Arial" w:hAnsi="Arial" w:cs="Arial"/>
          <w:sz w:val="24"/>
          <w:szCs w:val="24"/>
        </w:rPr>
        <w:t>ituated at E</w:t>
      </w:r>
      <w:r w:rsidR="001672CB" w:rsidRPr="00AF5440">
        <w:rPr>
          <w:rFonts w:ascii="Arial" w:hAnsi="Arial" w:cs="Arial"/>
          <w:sz w:val="24"/>
          <w:szCs w:val="24"/>
        </w:rPr>
        <w:t>rf 9517 Katutura, No 89-95 Abraham Mashego Street in Windhoek.</w:t>
      </w:r>
    </w:p>
    <w:p w:rsidR="00482E19" w:rsidRPr="00AF5440" w:rsidRDefault="00482E19" w:rsidP="006028DF">
      <w:pPr>
        <w:spacing w:after="0" w:line="360" w:lineRule="auto"/>
        <w:jc w:val="both"/>
        <w:rPr>
          <w:rFonts w:ascii="Arial" w:hAnsi="Arial" w:cs="Arial"/>
          <w:sz w:val="24"/>
          <w:szCs w:val="24"/>
        </w:rPr>
      </w:pPr>
    </w:p>
    <w:p w:rsidR="006C2722" w:rsidRPr="00AF5440" w:rsidRDefault="00B11D52" w:rsidP="006028DF">
      <w:pPr>
        <w:spacing w:after="0" w:line="360" w:lineRule="auto"/>
        <w:jc w:val="both"/>
        <w:rPr>
          <w:rFonts w:ascii="Arial" w:hAnsi="Arial" w:cs="Arial"/>
          <w:sz w:val="24"/>
          <w:szCs w:val="24"/>
        </w:rPr>
      </w:pPr>
      <w:r w:rsidRPr="00AF5440">
        <w:rPr>
          <w:rFonts w:ascii="Arial" w:hAnsi="Arial" w:cs="Arial"/>
          <w:sz w:val="24"/>
          <w:szCs w:val="24"/>
        </w:rPr>
        <w:t>[3]</w:t>
      </w:r>
      <w:r w:rsidRPr="00AF5440">
        <w:rPr>
          <w:rFonts w:ascii="Arial" w:hAnsi="Arial" w:cs="Arial"/>
          <w:sz w:val="24"/>
          <w:szCs w:val="24"/>
        </w:rPr>
        <w:tab/>
      </w:r>
      <w:r w:rsidR="00D458B9" w:rsidRPr="00AF5440">
        <w:rPr>
          <w:rFonts w:ascii="Arial" w:hAnsi="Arial" w:cs="Arial"/>
          <w:sz w:val="24"/>
          <w:szCs w:val="24"/>
        </w:rPr>
        <w:t xml:space="preserve">The </w:t>
      </w:r>
      <w:r w:rsidR="001672CB" w:rsidRPr="00AF5440">
        <w:rPr>
          <w:rFonts w:ascii="Arial" w:hAnsi="Arial" w:cs="Arial"/>
          <w:sz w:val="24"/>
          <w:szCs w:val="24"/>
        </w:rPr>
        <w:t xml:space="preserve">second defendant resisted the </w:t>
      </w:r>
      <w:r w:rsidR="00CB2C04" w:rsidRPr="00AF5440">
        <w:rPr>
          <w:rFonts w:ascii="Arial" w:hAnsi="Arial" w:cs="Arial"/>
          <w:sz w:val="24"/>
          <w:szCs w:val="24"/>
        </w:rPr>
        <w:t>claim</w:t>
      </w:r>
      <w:r w:rsidR="001672CB" w:rsidRPr="00AF5440">
        <w:rPr>
          <w:rFonts w:ascii="Arial" w:hAnsi="Arial" w:cs="Arial"/>
          <w:sz w:val="24"/>
          <w:szCs w:val="24"/>
        </w:rPr>
        <w:t xml:space="preserve"> and in its plea admitted to the conclusion of a le</w:t>
      </w:r>
      <w:r w:rsidR="00CB2C04" w:rsidRPr="00AF5440">
        <w:rPr>
          <w:rFonts w:ascii="Arial" w:hAnsi="Arial" w:cs="Arial"/>
          <w:sz w:val="24"/>
          <w:szCs w:val="24"/>
        </w:rPr>
        <w:t>ase</w:t>
      </w:r>
      <w:r w:rsidR="00D47497" w:rsidRPr="00AF5440">
        <w:rPr>
          <w:rFonts w:ascii="Arial" w:hAnsi="Arial" w:cs="Arial"/>
          <w:sz w:val="24"/>
          <w:szCs w:val="24"/>
        </w:rPr>
        <w:t xml:space="preserve"> agreement but</w:t>
      </w:r>
      <w:r w:rsidR="00CB2C04" w:rsidRPr="00AF5440">
        <w:rPr>
          <w:rFonts w:ascii="Arial" w:hAnsi="Arial" w:cs="Arial"/>
          <w:sz w:val="24"/>
          <w:szCs w:val="24"/>
        </w:rPr>
        <w:t xml:space="preserve"> contended that t</w:t>
      </w:r>
      <w:r w:rsidR="00556B93" w:rsidRPr="00AF5440">
        <w:rPr>
          <w:rFonts w:ascii="Arial" w:hAnsi="Arial" w:cs="Arial"/>
          <w:sz w:val="24"/>
          <w:szCs w:val="24"/>
        </w:rPr>
        <w:t xml:space="preserve">he tenant was correctly described </w:t>
      </w:r>
      <w:r w:rsidR="00CB2C04" w:rsidRPr="00AF5440">
        <w:rPr>
          <w:rFonts w:ascii="Arial" w:hAnsi="Arial" w:cs="Arial"/>
          <w:sz w:val="24"/>
          <w:szCs w:val="24"/>
        </w:rPr>
        <w:t xml:space="preserve">as ‘Corner Pharmacy CC’ in the </w:t>
      </w:r>
      <w:r w:rsidR="00D47497" w:rsidRPr="00AF5440">
        <w:rPr>
          <w:rFonts w:ascii="Arial" w:hAnsi="Arial" w:cs="Arial"/>
          <w:sz w:val="24"/>
          <w:szCs w:val="24"/>
        </w:rPr>
        <w:t xml:space="preserve">lease. </w:t>
      </w:r>
      <w:r w:rsidR="00CB2C04" w:rsidRPr="00AF5440">
        <w:rPr>
          <w:rFonts w:ascii="Arial" w:hAnsi="Arial" w:cs="Arial"/>
          <w:sz w:val="24"/>
          <w:szCs w:val="24"/>
        </w:rPr>
        <w:t xml:space="preserve"> </w:t>
      </w:r>
    </w:p>
    <w:p w:rsidR="00490D4D" w:rsidRPr="00AF5440" w:rsidRDefault="00490D4D" w:rsidP="006028DF">
      <w:pPr>
        <w:spacing w:after="0" w:line="360" w:lineRule="auto"/>
        <w:jc w:val="both"/>
        <w:rPr>
          <w:rFonts w:ascii="Arial" w:hAnsi="Arial" w:cs="Arial"/>
          <w:sz w:val="24"/>
          <w:szCs w:val="24"/>
        </w:rPr>
      </w:pPr>
    </w:p>
    <w:p w:rsidR="00490D4D" w:rsidRPr="00AF5440" w:rsidRDefault="00B11D52" w:rsidP="00490D4D">
      <w:pPr>
        <w:spacing w:after="0" w:line="360" w:lineRule="auto"/>
        <w:jc w:val="both"/>
        <w:rPr>
          <w:rFonts w:ascii="Arial" w:hAnsi="Arial" w:cs="Arial"/>
          <w:sz w:val="24"/>
          <w:szCs w:val="24"/>
        </w:rPr>
      </w:pPr>
      <w:r w:rsidRPr="00AF5440">
        <w:rPr>
          <w:rFonts w:ascii="Arial" w:hAnsi="Arial" w:cs="Arial"/>
          <w:sz w:val="24"/>
          <w:szCs w:val="24"/>
        </w:rPr>
        <w:t>[4]</w:t>
      </w:r>
      <w:r w:rsidRPr="00AF5440">
        <w:rPr>
          <w:rFonts w:ascii="Arial" w:hAnsi="Arial" w:cs="Arial"/>
          <w:sz w:val="24"/>
          <w:szCs w:val="24"/>
        </w:rPr>
        <w:tab/>
      </w:r>
      <w:r w:rsidR="00490D4D" w:rsidRPr="00AF5440">
        <w:rPr>
          <w:rFonts w:ascii="Arial" w:hAnsi="Arial" w:cs="Arial"/>
          <w:sz w:val="24"/>
          <w:szCs w:val="24"/>
        </w:rPr>
        <w:t xml:space="preserve">The key issues for determination </w:t>
      </w:r>
      <w:r w:rsidRPr="00AF5440">
        <w:rPr>
          <w:rFonts w:ascii="Arial" w:hAnsi="Arial" w:cs="Arial"/>
          <w:sz w:val="24"/>
          <w:szCs w:val="24"/>
        </w:rPr>
        <w:t xml:space="preserve">related to </w:t>
      </w:r>
      <w:r w:rsidR="00490D4D" w:rsidRPr="00AF5440">
        <w:rPr>
          <w:rFonts w:ascii="Arial" w:hAnsi="Arial" w:cs="Arial"/>
          <w:sz w:val="24"/>
          <w:szCs w:val="24"/>
        </w:rPr>
        <w:t xml:space="preserve">the common intention </w:t>
      </w:r>
      <w:r w:rsidRPr="00AF5440">
        <w:rPr>
          <w:rFonts w:ascii="Arial" w:hAnsi="Arial" w:cs="Arial"/>
          <w:sz w:val="24"/>
          <w:szCs w:val="24"/>
        </w:rPr>
        <w:t xml:space="preserve">of the parties as to who the tenant was </w:t>
      </w:r>
      <w:r w:rsidR="00490D4D" w:rsidRPr="00AF5440">
        <w:rPr>
          <w:rFonts w:ascii="Arial" w:hAnsi="Arial" w:cs="Arial"/>
          <w:sz w:val="24"/>
          <w:szCs w:val="24"/>
        </w:rPr>
        <w:t xml:space="preserve">and whether a common error occurred in the drafting of the lease that resulted in the written document not being an accurate reflection of the common intention of the parties to the contract. </w:t>
      </w:r>
    </w:p>
    <w:p w:rsidR="00490D4D" w:rsidRPr="00AF5440" w:rsidRDefault="00490D4D" w:rsidP="009833ED">
      <w:pPr>
        <w:spacing w:after="0" w:line="360" w:lineRule="auto"/>
        <w:jc w:val="both"/>
        <w:rPr>
          <w:rFonts w:ascii="Arial" w:hAnsi="Arial" w:cs="Arial"/>
          <w:sz w:val="24"/>
          <w:szCs w:val="24"/>
        </w:rPr>
      </w:pPr>
    </w:p>
    <w:p w:rsidR="003F725C" w:rsidRPr="00AF5440" w:rsidRDefault="00D47497" w:rsidP="006028DF">
      <w:pPr>
        <w:spacing w:after="0" w:line="360" w:lineRule="auto"/>
        <w:jc w:val="both"/>
        <w:rPr>
          <w:rFonts w:ascii="Arial" w:hAnsi="Arial" w:cs="Arial"/>
          <w:sz w:val="24"/>
          <w:szCs w:val="24"/>
          <w:u w:val="single"/>
        </w:rPr>
      </w:pPr>
      <w:r w:rsidRPr="00AF5440">
        <w:rPr>
          <w:rFonts w:ascii="Arial" w:hAnsi="Arial" w:cs="Arial"/>
          <w:sz w:val="24"/>
          <w:szCs w:val="24"/>
          <w:u w:val="single"/>
        </w:rPr>
        <w:t>The evidence</w:t>
      </w:r>
    </w:p>
    <w:p w:rsidR="00BE15D6" w:rsidRPr="00AF5440" w:rsidRDefault="00BE15D6" w:rsidP="006028DF">
      <w:pPr>
        <w:spacing w:after="0" w:line="360" w:lineRule="auto"/>
        <w:jc w:val="both"/>
        <w:rPr>
          <w:rFonts w:ascii="Arial" w:hAnsi="Arial" w:cs="Arial"/>
          <w:sz w:val="24"/>
          <w:szCs w:val="24"/>
        </w:rPr>
      </w:pPr>
    </w:p>
    <w:p w:rsidR="0073677A" w:rsidRPr="00AF5440" w:rsidRDefault="00B11D52" w:rsidP="006028DF">
      <w:pPr>
        <w:spacing w:after="0" w:line="360" w:lineRule="auto"/>
        <w:jc w:val="both"/>
        <w:rPr>
          <w:rFonts w:ascii="Arial" w:hAnsi="Arial" w:cs="Arial"/>
          <w:sz w:val="24"/>
          <w:szCs w:val="24"/>
        </w:rPr>
      </w:pPr>
      <w:r w:rsidRPr="00AF5440">
        <w:rPr>
          <w:rFonts w:ascii="Arial" w:hAnsi="Arial" w:cs="Arial"/>
          <w:sz w:val="24"/>
          <w:szCs w:val="24"/>
        </w:rPr>
        <w:t>[5]</w:t>
      </w:r>
      <w:r w:rsidRPr="00AF5440">
        <w:rPr>
          <w:rFonts w:ascii="Arial" w:hAnsi="Arial" w:cs="Arial"/>
          <w:sz w:val="24"/>
          <w:szCs w:val="24"/>
        </w:rPr>
        <w:tab/>
      </w:r>
      <w:r w:rsidR="00BE1320" w:rsidRPr="00AF5440">
        <w:rPr>
          <w:rFonts w:ascii="Arial" w:hAnsi="Arial" w:cs="Arial"/>
          <w:sz w:val="24"/>
          <w:szCs w:val="24"/>
        </w:rPr>
        <w:t xml:space="preserve">Two witnesses testified on behalf of the plaintiff. </w:t>
      </w:r>
      <w:r w:rsidR="00902343" w:rsidRPr="00AF5440">
        <w:rPr>
          <w:rFonts w:ascii="Arial" w:hAnsi="Arial" w:cs="Arial"/>
          <w:sz w:val="24"/>
          <w:szCs w:val="24"/>
        </w:rPr>
        <w:t xml:space="preserve">The </w:t>
      </w:r>
      <w:r w:rsidR="00BD6963" w:rsidRPr="00AF5440">
        <w:rPr>
          <w:rFonts w:ascii="Arial" w:hAnsi="Arial" w:cs="Arial"/>
          <w:sz w:val="24"/>
          <w:szCs w:val="24"/>
        </w:rPr>
        <w:t>first witness was Ms Ebba Upindi</w:t>
      </w:r>
      <w:r w:rsidR="00E66825" w:rsidRPr="00AF5440">
        <w:rPr>
          <w:rFonts w:ascii="Arial" w:hAnsi="Arial" w:cs="Arial"/>
          <w:sz w:val="24"/>
          <w:szCs w:val="24"/>
        </w:rPr>
        <w:t xml:space="preserve"> </w:t>
      </w:r>
      <w:r w:rsidR="00A1350B" w:rsidRPr="00AF5440">
        <w:rPr>
          <w:rFonts w:ascii="Arial" w:hAnsi="Arial" w:cs="Arial"/>
          <w:sz w:val="24"/>
          <w:szCs w:val="24"/>
        </w:rPr>
        <w:t>(herei</w:t>
      </w:r>
      <w:r w:rsidR="00E66825" w:rsidRPr="00AF5440">
        <w:rPr>
          <w:rFonts w:ascii="Arial" w:hAnsi="Arial" w:cs="Arial"/>
          <w:sz w:val="24"/>
          <w:szCs w:val="24"/>
        </w:rPr>
        <w:t>nafter referred to as Ms Upindi</w:t>
      </w:r>
      <w:r w:rsidR="00833AA2" w:rsidRPr="00AF5440">
        <w:rPr>
          <w:rFonts w:ascii="Arial" w:hAnsi="Arial" w:cs="Arial"/>
          <w:sz w:val="24"/>
          <w:szCs w:val="24"/>
        </w:rPr>
        <w:t>)</w:t>
      </w:r>
      <w:r w:rsidR="00E66825" w:rsidRPr="00AF5440">
        <w:rPr>
          <w:rFonts w:ascii="Arial" w:hAnsi="Arial" w:cs="Arial"/>
          <w:sz w:val="24"/>
          <w:szCs w:val="24"/>
        </w:rPr>
        <w:t xml:space="preserve">. </w:t>
      </w:r>
      <w:r w:rsidR="00487885" w:rsidRPr="00AF5440">
        <w:rPr>
          <w:rFonts w:ascii="Arial" w:hAnsi="Arial" w:cs="Arial"/>
          <w:sz w:val="24"/>
          <w:szCs w:val="24"/>
        </w:rPr>
        <w:t xml:space="preserve">She testified that she is a </w:t>
      </w:r>
      <w:r w:rsidR="00BD6963" w:rsidRPr="00AF5440">
        <w:rPr>
          <w:rFonts w:ascii="Arial" w:hAnsi="Arial" w:cs="Arial"/>
          <w:sz w:val="24"/>
          <w:szCs w:val="24"/>
        </w:rPr>
        <w:t xml:space="preserve">registered </w:t>
      </w:r>
      <w:r w:rsidR="00BD6963" w:rsidRPr="00AF5440">
        <w:rPr>
          <w:rFonts w:ascii="Arial" w:hAnsi="Arial" w:cs="Arial"/>
          <w:sz w:val="24"/>
          <w:szCs w:val="24"/>
        </w:rPr>
        <w:lastRenderedPageBreak/>
        <w:t>pharmacist and the sole member of the plaintiff.</w:t>
      </w:r>
      <w:r w:rsidR="00DA42A9" w:rsidRPr="00AF5440">
        <w:rPr>
          <w:rFonts w:ascii="Arial" w:hAnsi="Arial" w:cs="Arial"/>
          <w:sz w:val="24"/>
          <w:szCs w:val="24"/>
        </w:rPr>
        <w:t xml:space="preserve"> </w:t>
      </w:r>
      <w:r w:rsidR="00F80B86" w:rsidRPr="00AF5440">
        <w:rPr>
          <w:rFonts w:ascii="Arial" w:hAnsi="Arial" w:cs="Arial"/>
          <w:sz w:val="24"/>
          <w:szCs w:val="24"/>
        </w:rPr>
        <w:t xml:space="preserve"> </w:t>
      </w:r>
      <w:r w:rsidR="00EB7C69" w:rsidRPr="00AF5440">
        <w:rPr>
          <w:rFonts w:ascii="Arial" w:hAnsi="Arial" w:cs="Arial"/>
          <w:sz w:val="24"/>
          <w:szCs w:val="24"/>
        </w:rPr>
        <w:t xml:space="preserve">The plaintiff </w:t>
      </w:r>
      <w:r w:rsidRPr="00AF5440">
        <w:rPr>
          <w:rFonts w:ascii="Arial" w:hAnsi="Arial" w:cs="Arial"/>
          <w:sz w:val="24"/>
          <w:szCs w:val="24"/>
        </w:rPr>
        <w:t>operates</w:t>
      </w:r>
      <w:r w:rsidR="00C902DD" w:rsidRPr="00AF5440">
        <w:rPr>
          <w:rFonts w:ascii="Arial" w:hAnsi="Arial" w:cs="Arial"/>
          <w:sz w:val="24"/>
          <w:szCs w:val="24"/>
        </w:rPr>
        <w:t xml:space="preserve"> a</w:t>
      </w:r>
      <w:r w:rsidR="00EB7C69" w:rsidRPr="00AF5440">
        <w:rPr>
          <w:rFonts w:ascii="Arial" w:hAnsi="Arial" w:cs="Arial"/>
          <w:sz w:val="24"/>
          <w:szCs w:val="24"/>
        </w:rPr>
        <w:t xml:space="preserve"> pharmac</w:t>
      </w:r>
      <w:r w:rsidR="00E804B4" w:rsidRPr="00AF5440">
        <w:rPr>
          <w:rFonts w:ascii="Arial" w:hAnsi="Arial" w:cs="Arial"/>
          <w:sz w:val="24"/>
          <w:szCs w:val="24"/>
        </w:rPr>
        <w:t>y on</w:t>
      </w:r>
      <w:r w:rsidRPr="00AF5440">
        <w:rPr>
          <w:rFonts w:ascii="Arial" w:hAnsi="Arial" w:cs="Arial"/>
          <w:sz w:val="24"/>
          <w:szCs w:val="24"/>
        </w:rPr>
        <w:t xml:space="preserve"> the specified</w:t>
      </w:r>
      <w:r w:rsidR="00487885" w:rsidRPr="00AF5440">
        <w:rPr>
          <w:rFonts w:ascii="Arial" w:hAnsi="Arial" w:cs="Arial"/>
          <w:sz w:val="24"/>
          <w:szCs w:val="24"/>
        </w:rPr>
        <w:t xml:space="preserve"> premises. </w:t>
      </w:r>
      <w:r w:rsidR="00A1350B" w:rsidRPr="00AF5440">
        <w:rPr>
          <w:rFonts w:ascii="Arial" w:hAnsi="Arial" w:cs="Arial"/>
          <w:sz w:val="24"/>
          <w:szCs w:val="24"/>
        </w:rPr>
        <w:t xml:space="preserve"> </w:t>
      </w:r>
    </w:p>
    <w:p w:rsidR="00A1350B" w:rsidRPr="00AF5440" w:rsidRDefault="00A1350B" w:rsidP="006028DF">
      <w:pPr>
        <w:spacing w:after="0" w:line="360" w:lineRule="auto"/>
        <w:jc w:val="both"/>
        <w:rPr>
          <w:rFonts w:ascii="Arial" w:hAnsi="Arial" w:cs="Arial"/>
          <w:sz w:val="24"/>
          <w:szCs w:val="24"/>
        </w:rPr>
      </w:pPr>
    </w:p>
    <w:p w:rsidR="0073677A" w:rsidRPr="00AF5440" w:rsidRDefault="00B11D52" w:rsidP="006028DF">
      <w:pPr>
        <w:spacing w:after="0" w:line="360" w:lineRule="auto"/>
        <w:jc w:val="both"/>
        <w:rPr>
          <w:rFonts w:ascii="Arial" w:hAnsi="Arial" w:cs="Arial"/>
          <w:sz w:val="24"/>
          <w:szCs w:val="24"/>
        </w:rPr>
      </w:pPr>
      <w:r w:rsidRPr="00AF5440">
        <w:rPr>
          <w:rFonts w:ascii="Arial" w:hAnsi="Arial" w:cs="Arial"/>
          <w:sz w:val="24"/>
          <w:szCs w:val="24"/>
        </w:rPr>
        <w:t>[6]</w:t>
      </w:r>
      <w:r w:rsidR="00BB712E" w:rsidRPr="00AF5440">
        <w:rPr>
          <w:rFonts w:ascii="Arial" w:hAnsi="Arial" w:cs="Arial"/>
          <w:sz w:val="24"/>
          <w:szCs w:val="24"/>
        </w:rPr>
        <w:tab/>
      </w:r>
      <w:r w:rsidR="00EB7C69" w:rsidRPr="00AF5440">
        <w:rPr>
          <w:rFonts w:ascii="Arial" w:hAnsi="Arial" w:cs="Arial"/>
          <w:sz w:val="24"/>
          <w:szCs w:val="24"/>
        </w:rPr>
        <w:t>According to Ms Upindi</w:t>
      </w:r>
      <w:r w:rsidR="00E66825" w:rsidRPr="00AF5440">
        <w:rPr>
          <w:rFonts w:ascii="Arial" w:hAnsi="Arial" w:cs="Arial"/>
          <w:sz w:val="24"/>
          <w:szCs w:val="24"/>
        </w:rPr>
        <w:t>,</w:t>
      </w:r>
      <w:r w:rsidR="00EB7C69" w:rsidRPr="00AF5440">
        <w:rPr>
          <w:rFonts w:ascii="Arial" w:hAnsi="Arial" w:cs="Arial"/>
          <w:sz w:val="24"/>
          <w:szCs w:val="24"/>
        </w:rPr>
        <w:t xml:space="preserve"> the plaintiff initially subleased </w:t>
      </w:r>
      <w:r w:rsidR="000D124E" w:rsidRPr="00AF5440">
        <w:rPr>
          <w:rFonts w:ascii="Arial" w:hAnsi="Arial" w:cs="Arial"/>
          <w:sz w:val="24"/>
          <w:szCs w:val="24"/>
        </w:rPr>
        <w:t xml:space="preserve">the property </w:t>
      </w:r>
      <w:r w:rsidR="00EB7C69" w:rsidRPr="00AF5440">
        <w:rPr>
          <w:rFonts w:ascii="Arial" w:hAnsi="Arial" w:cs="Arial"/>
          <w:sz w:val="24"/>
          <w:szCs w:val="24"/>
        </w:rPr>
        <w:t xml:space="preserve">from </w:t>
      </w:r>
      <w:r w:rsidR="000D124E" w:rsidRPr="00AF5440">
        <w:rPr>
          <w:rFonts w:ascii="Arial" w:hAnsi="Arial" w:cs="Arial"/>
          <w:sz w:val="24"/>
          <w:szCs w:val="24"/>
        </w:rPr>
        <w:t xml:space="preserve">Bethesda </w:t>
      </w:r>
      <w:r w:rsidR="00EB7C69" w:rsidRPr="00AF5440">
        <w:rPr>
          <w:rFonts w:ascii="Arial" w:hAnsi="Arial" w:cs="Arial"/>
          <w:sz w:val="24"/>
          <w:szCs w:val="24"/>
        </w:rPr>
        <w:t>Medical Centre CC</w:t>
      </w:r>
      <w:r w:rsidR="00A1350B" w:rsidRPr="00AF5440">
        <w:rPr>
          <w:rFonts w:ascii="Arial" w:hAnsi="Arial" w:cs="Arial"/>
          <w:sz w:val="24"/>
          <w:szCs w:val="24"/>
        </w:rPr>
        <w:t xml:space="preserve"> which lease </w:t>
      </w:r>
      <w:r w:rsidR="000D124E" w:rsidRPr="00AF5440">
        <w:rPr>
          <w:rFonts w:ascii="Arial" w:hAnsi="Arial" w:cs="Arial"/>
          <w:sz w:val="24"/>
          <w:szCs w:val="24"/>
        </w:rPr>
        <w:t xml:space="preserve">expired in </w:t>
      </w:r>
      <w:r w:rsidR="00EB7C69" w:rsidRPr="00AF5440">
        <w:rPr>
          <w:rFonts w:ascii="Arial" w:hAnsi="Arial" w:cs="Arial"/>
          <w:sz w:val="24"/>
          <w:szCs w:val="24"/>
        </w:rPr>
        <w:t>October 2016</w:t>
      </w:r>
      <w:r w:rsidR="00A1350B" w:rsidRPr="00AF5440">
        <w:rPr>
          <w:rFonts w:ascii="Arial" w:hAnsi="Arial" w:cs="Arial"/>
          <w:sz w:val="24"/>
          <w:szCs w:val="24"/>
        </w:rPr>
        <w:t xml:space="preserve">. She testified that </w:t>
      </w:r>
      <w:r w:rsidR="008167D4" w:rsidRPr="00AF5440">
        <w:rPr>
          <w:rFonts w:ascii="Arial" w:hAnsi="Arial" w:cs="Arial"/>
          <w:sz w:val="24"/>
          <w:szCs w:val="24"/>
        </w:rPr>
        <w:t xml:space="preserve">on </w:t>
      </w:r>
      <w:r w:rsidR="00E804B4" w:rsidRPr="00AF5440">
        <w:rPr>
          <w:rFonts w:ascii="Arial" w:hAnsi="Arial" w:cs="Arial"/>
          <w:sz w:val="24"/>
          <w:szCs w:val="24"/>
        </w:rPr>
        <w:t xml:space="preserve">19 October 2016 the plaintiff, represented by herself and a certain Mr Richard Israel </w:t>
      </w:r>
      <w:r w:rsidRPr="00AF5440">
        <w:rPr>
          <w:rFonts w:ascii="Arial" w:hAnsi="Arial" w:cs="Arial"/>
          <w:sz w:val="24"/>
          <w:szCs w:val="24"/>
        </w:rPr>
        <w:t xml:space="preserve">(hereinafter referred to as Mr Israel) </w:t>
      </w:r>
      <w:r w:rsidR="00E804B4" w:rsidRPr="00AF5440">
        <w:rPr>
          <w:rFonts w:ascii="Arial" w:hAnsi="Arial" w:cs="Arial"/>
          <w:sz w:val="24"/>
          <w:szCs w:val="24"/>
        </w:rPr>
        <w:t>concluded a written lease agreemen</w:t>
      </w:r>
      <w:r w:rsidR="0073677A" w:rsidRPr="00AF5440">
        <w:rPr>
          <w:rFonts w:ascii="Arial" w:hAnsi="Arial" w:cs="Arial"/>
          <w:sz w:val="24"/>
          <w:szCs w:val="24"/>
        </w:rPr>
        <w:t xml:space="preserve">t, with the first defendant, who was represented by Vision Properties CC. </w:t>
      </w:r>
    </w:p>
    <w:p w:rsidR="00FA5670" w:rsidRPr="00AF5440" w:rsidRDefault="00FA5670" w:rsidP="006028DF">
      <w:pPr>
        <w:spacing w:after="0" w:line="360" w:lineRule="auto"/>
        <w:jc w:val="both"/>
        <w:rPr>
          <w:rFonts w:ascii="Arial" w:hAnsi="Arial" w:cs="Arial"/>
          <w:sz w:val="24"/>
          <w:szCs w:val="24"/>
        </w:rPr>
      </w:pPr>
    </w:p>
    <w:p w:rsidR="00654463" w:rsidRPr="00AF5440" w:rsidRDefault="00AF5440" w:rsidP="009B43E3">
      <w:pPr>
        <w:spacing w:after="0" w:line="360" w:lineRule="auto"/>
        <w:jc w:val="both"/>
        <w:rPr>
          <w:rFonts w:ascii="Arial" w:hAnsi="Arial" w:cs="Arial"/>
          <w:sz w:val="24"/>
          <w:szCs w:val="24"/>
        </w:rPr>
      </w:pPr>
      <w:r>
        <w:rPr>
          <w:rFonts w:ascii="Arial" w:hAnsi="Arial" w:cs="Arial"/>
          <w:sz w:val="24"/>
          <w:szCs w:val="24"/>
        </w:rPr>
        <w:t>[7</w:t>
      </w:r>
      <w:r w:rsidR="00B11D52" w:rsidRPr="00AF5440">
        <w:rPr>
          <w:rFonts w:ascii="Arial" w:hAnsi="Arial" w:cs="Arial"/>
          <w:sz w:val="24"/>
          <w:szCs w:val="24"/>
        </w:rPr>
        <w:t>]</w:t>
      </w:r>
      <w:r w:rsidR="00B11D52" w:rsidRPr="00AF5440">
        <w:rPr>
          <w:rFonts w:ascii="Arial" w:hAnsi="Arial" w:cs="Arial"/>
          <w:sz w:val="24"/>
          <w:szCs w:val="24"/>
        </w:rPr>
        <w:tab/>
      </w:r>
      <w:r w:rsidR="006B62AA" w:rsidRPr="00AF5440">
        <w:rPr>
          <w:rFonts w:ascii="Arial" w:hAnsi="Arial" w:cs="Arial"/>
          <w:sz w:val="24"/>
          <w:szCs w:val="24"/>
        </w:rPr>
        <w:t xml:space="preserve">Ms Upindi </w:t>
      </w:r>
      <w:r w:rsidR="00A1350B" w:rsidRPr="00AF5440">
        <w:rPr>
          <w:rFonts w:ascii="Arial" w:hAnsi="Arial" w:cs="Arial"/>
          <w:sz w:val="24"/>
          <w:szCs w:val="24"/>
        </w:rPr>
        <w:t xml:space="preserve">testified </w:t>
      </w:r>
      <w:r w:rsidR="00654463" w:rsidRPr="00AF5440">
        <w:rPr>
          <w:rFonts w:ascii="Arial" w:hAnsi="Arial" w:cs="Arial"/>
          <w:sz w:val="24"/>
          <w:szCs w:val="24"/>
        </w:rPr>
        <w:t xml:space="preserve">that clause 1.2 of the lease agreement incorrectly refers to the tenant as ‘Corner Pharmacy CC’, whereas the correct name of the tenant is ‘Eusa Pharmaceuticals CC t/a Corner Pharmacy’. </w:t>
      </w:r>
    </w:p>
    <w:p w:rsidR="00654463" w:rsidRPr="00AF5440" w:rsidRDefault="00654463" w:rsidP="009B43E3">
      <w:pPr>
        <w:spacing w:after="0" w:line="360" w:lineRule="auto"/>
        <w:jc w:val="both"/>
        <w:rPr>
          <w:rFonts w:ascii="Arial" w:hAnsi="Arial" w:cs="Arial"/>
          <w:sz w:val="24"/>
          <w:szCs w:val="24"/>
        </w:rPr>
      </w:pPr>
    </w:p>
    <w:p w:rsidR="008E2A84" w:rsidRPr="00AF5440" w:rsidRDefault="00AF5440" w:rsidP="009B43E3">
      <w:pPr>
        <w:spacing w:after="0" w:line="360" w:lineRule="auto"/>
        <w:jc w:val="both"/>
        <w:rPr>
          <w:rFonts w:ascii="Arial" w:hAnsi="Arial" w:cs="Arial"/>
          <w:sz w:val="24"/>
          <w:szCs w:val="24"/>
        </w:rPr>
      </w:pPr>
      <w:r>
        <w:rPr>
          <w:rFonts w:ascii="Arial" w:hAnsi="Arial" w:cs="Arial"/>
          <w:sz w:val="24"/>
          <w:szCs w:val="24"/>
        </w:rPr>
        <w:t>[8</w:t>
      </w:r>
      <w:r w:rsidR="00B11D52" w:rsidRPr="00AF5440">
        <w:rPr>
          <w:rFonts w:ascii="Arial" w:hAnsi="Arial" w:cs="Arial"/>
          <w:sz w:val="24"/>
          <w:szCs w:val="24"/>
        </w:rPr>
        <w:t>]</w:t>
      </w:r>
      <w:r w:rsidR="00B11D52" w:rsidRPr="00AF5440">
        <w:rPr>
          <w:rFonts w:ascii="Arial" w:hAnsi="Arial" w:cs="Arial"/>
          <w:sz w:val="24"/>
          <w:szCs w:val="24"/>
        </w:rPr>
        <w:tab/>
        <w:t xml:space="preserve">She </w:t>
      </w:r>
      <w:r w:rsidR="00654463" w:rsidRPr="00AF5440">
        <w:rPr>
          <w:rFonts w:ascii="Arial" w:hAnsi="Arial" w:cs="Arial"/>
          <w:sz w:val="24"/>
          <w:szCs w:val="24"/>
        </w:rPr>
        <w:t xml:space="preserve">testified </w:t>
      </w:r>
      <w:r w:rsidR="00A1350B" w:rsidRPr="00AF5440">
        <w:rPr>
          <w:rFonts w:ascii="Arial" w:hAnsi="Arial" w:cs="Arial"/>
          <w:sz w:val="24"/>
          <w:szCs w:val="24"/>
        </w:rPr>
        <w:t>about the second defendant, in particular that it was c</w:t>
      </w:r>
      <w:r w:rsidR="006B62AA" w:rsidRPr="00AF5440">
        <w:rPr>
          <w:rFonts w:ascii="Arial" w:hAnsi="Arial" w:cs="Arial"/>
          <w:sz w:val="24"/>
          <w:szCs w:val="24"/>
        </w:rPr>
        <w:t xml:space="preserve">reated in January 2015 with </w:t>
      </w:r>
      <w:r w:rsidR="00A1350B" w:rsidRPr="00AF5440">
        <w:rPr>
          <w:rFonts w:ascii="Arial" w:hAnsi="Arial" w:cs="Arial"/>
          <w:sz w:val="24"/>
          <w:szCs w:val="24"/>
        </w:rPr>
        <w:t>two members being herself an</w:t>
      </w:r>
      <w:r w:rsidR="00B11D52" w:rsidRPr="00AF5440">
        <w:rPr>
          <w:rFonts w:ascii="Arial" w:hAnsi="Arial" w:cs="Arial"/>
          <w:sz w:val="24"/>
          <w:szCs w:val="24"/>
        </w:rPr>
        <w:t xml:space="preserve">d Mr </w:t>
      </w:r>
      <w:r w:rsidR="00833AA2" w:rsidRPr="00AF5440">
        <w:rPr>
          <w:rFonts w:ascii="Arial" w:hAnsi="Arial" w:cs="Arial"/>
          <w:sz w:val="24"/>
          <w:szCs w:val="24"/>
        </w:rPr>
        <w:t xml:space="preserve">Israel, </w:t>
      </w:r>
      <w:r w:rsidR="006B62AA" w:rsidRPr="00AF5440">
        <w:rPr>
          <w:rFonts w:ascii="Arial" w:hAnsi="Arial" w:cs="Arial"/>
          <w:sz w:val="24"/>
          <w:szCs w:val="24"/>
        </w:rPr>
        <w:t>each h</w:t>
      </w:r>
      <w:r w:rsidR="00A1350B" w:rsidRPr="00AF5440">
        <w:rPr>
          <w:rFonts w:ascii="Arial" w:hAnsi="Arial" w:cs="Arial"/>
          <w:sz w:val="24"/>
          <w:szCs w:val="24"/>
        </w:rPr>
        <w:t>olding a 5</w:t>
      </w:r>
      <w:r w:rsidR="006B62AA" w:rsidRPr="00AF5440">
        <w:rPr>
          <w:rFonts w:ascii="Arial" w:hAnsi="Arial" w:cs="Arial"/>
          <w:sz w:val="24"/>
          <w:szCs w:val="24"/>
        </w:rPr>
        <w:t>0% member</w:t>
      </w:r>
      <w:r w:rsidR="00E66825" w:rsidRPr="00AF5440">
        <w:rPr>
          <w:rFonts w:ascii="Arial" w:hAnsi="Arial" w:cs="Arial"/>
          <w:sz w:val="24"/>
          <w:szCs w:val="24"/>
        </w:rPr>
        <w:t>ship</w:t>
      </w:r>
      <w:r w:rsidR="006B62AA" w:rsidRPr="00AF5440">
        <w:rPr>
          <w:rFonts w:ascii="Arial" w:hAnsi="Arial" w:cs="Arial"/>
          <w:sz w:val="24"/>
          <w:szCs w:val="24"/>
        </w:rPr>
        <w:t xml:space="preserve"> interest in the business. It was her testimony</w:t>
      </w:r>
      <w:r w:rsidR="009B43E3" w:rsidRPr="00AF5440">
        <w:rPr>
          <w:rFonts w:ascii="Arial" w:hAnsi="Arial" w:cs="Arial"/>
          <w:sz w:val="24"/>
          <w:szCs w:val="24"/>
        </w:rPr>
        <w:t xml:space="preserve"> </w:t>
      </w:r>
      <w:r w:rsidR="00E66825" w:rsidRPr="00AF5440">
        <w:rPr>
          <w:rFonts w:ascii="Arial" w:hAnsi="Arial" w:cs="Arial"/>
          <w:sz w:val="24"/>
          <w:szCs w:val="24"/>
        </w:rPr>
        <w:t xml:space="preserve">that </w:t>
      </w:r>
      <w:r w:rsidR="009B43E3" w:rsidRPr="00AF5440">
        <w:rPr>
          <w:rFonts w:ascii="Arial" w:hAnsi="Arial" w:cs="Arial"/>
          <w:sz w:val="24"/>
          <w:szCs w:val="24"/>
        </w:rPr>
        <w:t xml:space="preserve">from </w:t>
      </w:r>
      <w:r w:rsidR="006B62AA" w:rsidRPr="00AF5440">
        <w:rPr>
          <w:rFonts w:ascii="Arial" w:hAnsi="Arial" w:cs="Arial"/>
          <w:sz w:val="24"/>
          <w:szCs w:val="24"/>
        </w:rPr>
        <w:t xml:space="preserve">April 2015 </w:t>
      </w:r>
      <w:r w:rsidR="009B43E3" w:rsidRPr="00AF5440">
        <w:rPr>
          <w:rFonts w:ascii="Arial" w:hAnsi="Arial" w:cs="Arial"/>
          <w:sz w:val="24"/>
          <w:szCs w:val="24"/>
        </w:rPr>
        <w:t>until April 2017</w:t>
      </w:r>
      <w:r w:rsidR="00E66825" w:rsidRPr="00AF5440">
        <w:rPr>
          <w:rFonts w:ascii="Arial" w:hAnsi="Arial" w:cs="Arial"/>
          <w:sz w:val="24"/>
          <w:szCs w:val="24"/>
        </w:rPr>
        <w:t>,</w:t>
      </w:r>
      <w:r w:rsidR="009B43E3" w:rsidRPr="00AF5440">
        <w:rPr>
          <w:rFonts w:ascii="Arial" w:hAnsi="Arial" w:cs="Arial"/>
          <w:sz w:val="24"/>
          <w:szCs w:val="24"/>
        </w:rPr>
        <w:t xml:space="preserve"> she was the sole </w:t>
      </w:r>
      <w:r w:rsidR="006B62AA" w:rsidRPr="00AF5440">
        <w:rPr>
          <w:rFonts w:ascii="Arial" w:hAnsi="Arial" w:cs="Arial"/>
          <w:sz w:val="24"/>
          <w:szCs w:val="24"/>
        </w:rPr>
        <w:t>member of the second defendant</w:t>
      </w:r>
      <w:r w:rsidR="009B43E3" w:rsidRPr="00AF5440">
        <w:rPr>
          <w:rFonts w:ascii="Arial" w:hAnsi="Arial" w:cs="Arial"/>
          <w:sz w:val="24"/>
          <w:szCs w:val="24"/>
        </w:rPr>
        <w:t xml:space="preserve">, </w:t>
      </w:r>
      <w:r w:rsidR="00E66825" w:rsidRPr="00AF5440">
        <w:rPr>
          <w:rFonts w:ascii="Arial" w:hAnsi="Arial" w:cs="Arial"/>
          <w:sz w:val="24"/>
          <w:szCs w:val="24"/>
        </w:rPr>
        <w:t>where after</w:t>
      </w:r>
      <w:r w:rsidR="009B43E3" w:rsidRPr="00AF5440">
        <w:rPr>
          <w:rFonts w:ascii="Arial" w:hAnsi="Arial" w:cs="Arial"/>
          <w:sz w:val="24"/>
          <w:szCs w:val="24"/>
        </w:rPr>
        <w:t xml:space="preserve"> Mr </w:t>
      </w:r>
      <w:r w:rsidR="00833AA2" w:rsidRPr="00AF5440">
        <w:rPr>
          <w:rFonts w:ascii="Arial" w:hAnsi="Arial" w:cs="Arial"/>
          <w:sz w:val="24"/>
          <w:szCs w:val="24"/>
        </w:rPr>
        <w:t>I</w:t>
      </w:r>
      <w:r w:rsidR="006B62AA" w:rsidRPr="00AF5440">
        <w:rPr>
          <w:rFonts w:ascii="Arial" w:hAnsi="Arial" w:cs="Arial"/>
          <w:sz w:val="24"/>
          <w:szCs w:val="24"/>
        </w:rPr>
        <w:t xml:space="preserve">srael became the sole </w:t>
      </w:r>
      <w:r w:rsidR="009B43E3" w:rsidRPr="00AF5440">
        <w:rPr>
          <w:rFonts w:ascii="Arial" w:hAnsi="Arial" w:cs="Arial"/>
          <w:sz w:val="24"/>
          <w:szCs w:val="24"/>
        </w:rPr>
        <w:t>owner of the second defendant, and changed the name of the business to Corn</w:t>
      </w:r>
      <w:r w:rsidR="00423060" w:rsidRPr="00AF5440">
        <w:rPr>
          <w:rFonts w:ascii="Arial" w:hAnsi="Arial" w:cs="Arial"/>
          <w:sz w:val="24"/>
          <w:szCs w:val="24"/>
        </w:rPr>
        <w:t xml:space="preserve">er Pharm and Medical CC. </w:t>
      </w:r>
    </w:p>
    <w:p w:rsidR="00A42A6B" w:rsidRPr="00AF5440" w:rsidRDefault="00A42A6B" w:rsidP="006028DF">
      <w:pPr>
        <w:spacing w:after="0" w:line="360" w:lineRule="auto"/>
        <w:jc w:val="both"/>
        <w:rPr>
          <w:rFonts w:ascii="Arial" w:hAnsi="Arial" w:cs="Arial"/>
          <w:sz w:val="24"/>
          <w:szCs w:val="24"/>
        </w:rPr>
      </w:pPr>
    </w:p>
    <w:p w:rsidR="003E2481" w:rsidRPr="00AF5440" w:rsidRDefault="00AF5440" w:rsidP="006028DF">
      <w:pPr>
        <w:spacing w:after="0" w:line="360" w:lineRule="auto"/>
        <w:jc w:val="both"/>
        <w:rPr>
          <w:rFonts w:ascii="Arial" w:hAnsi="Arial" w:cs="Arial"/>
          <w:sz w:val="24"/>
          <w:szCs w:val="24"/>
        </w:rPr>
      </w:pPr>
      <w:r>
        <w:rPr>
          <w:rFonts w:ascii="Arial" w:hAnsi="Arial" w:cs="Arial"/>
          <w:sz w:val="24"/>
          <w:szCs w:val="24"/>
        </w:rPr>
        <w:t>[9</w:t>
      </w:r>
      <w:r w:rsidR="00B11D52" w:rsidRPr="00AF5440">
        <w:rPr>
          <w:rFonts w:ascii="Arial" w:hAnsi="Arial" w:cs="Arial"/>
          <w:sz w:val="24"/>
          <w:szCs w:val="24"/>
        </w:rPr>
        <w:t>]</w:t>
      </w:r>
      <w:r w:rsidR="00B11D52" w:rsidRPr="00AF5440">
        <w:rPr>
          <w:rFonts w:ascii="Arial" w:hAnsi="Arial" w:cs="Arial"/>
          <w:sz w:val="24"/>
          <w:szCs w:val="24"/>
        </w:rPr>
        <w:tab/>
      </w:r>
      <w:r w:rsidR="00423060" w:rsidRPr="00AF5440">
        <w:rPr>
          <w:rFonts w:ascii="Arial" w:hAnsi="Arial" w:cs="Arial"/>
          <w:sz w:val="24"/>
          <w:szCs w:val="24"/>
        </w:rPr>
        <w:t xml:space="preserve">Ms </w:t>
      </w:r>
      <w:r w:rsidR="003E2481" w:rsidRPr="00AF5440">
        <w:rPr>
          <w:rFonts w:ascii="Arial" w:hAnsi="Arial" w:cs="Arial"/>
          <w:sz w:val="24"/>
          <w:szCs w:val="24"/>
        </w:rPr>
        <w:t>Upindi</w:t>
      </w:r>
      <w:r w:rsidR="00B11D52" w:rsidRPr="00AF5440">
        <w:rPr>
          <w:rFonts w:ascii="Arial" w:hAnsi="Arial" w:cs="Arial"/>
          <w:sz w:val="24"/>
          <w:szCs w:val="24"/>
        </w:rPr>
        <w:t xml:space="preserve"> testified that an</w:t>
      </w:r>
      <w:r w:rsidR="00654463" w:rsidRPr="00AF5440">
        <w:rPr>
          <w:rFonts w:ascii="Arial" w:hAnsi="Arial" w:cs="Arial"/>
          <w:sz w:val="24"/>
          <w:szCs w:val="24"/>
        </w:rPr>
        <w:t xml:space="preserve"> </w:t>
      </w:r>
      <w:r w:rsidR="00423060" w:rsidRPr="00AF5440">
        <w:rPr>
          <w:rFonts w:ascii="Arial" w:hAnsi="Arial" w:cs="Arial"/>
          <w:sz w:val="24"/>
          <w:szCs w:val="24"/>
        </w:rPr>
        <w:t xml:space="preserve">error </w:t>
      </w:r>
      <w:r w:rsidR="00A33387" w:rsidRPr="00AF5440">
        <w:rPr>
          <w:rFonts w:ascii="Arial" w:hAnsi="Arial" w:cs="Arial"/>
          <w:sz w:val="24"/>
          <w:szCs w:val="24"/>
        </w:rPr>
        <w:t xml:space="preserve">in </w:t>
      </w:r>
      <w:r w:rsidR="00833AA2" w:rsidRPr="00AF5440">
        <w:rPr>
          <w:rFonts w:ascii="Arial" w:hAnsi="Arial" w:cs="Arial"/>
          <w:sz w:val="24"/>
          <w:szCs w:val="24"/>
        </w:rPr>
        <w:t xml:space="preserve">the </w:t>
      </w:r>
      <w:r w:rsidR="00A33387" w:rsidRPr="00AF5440">
        <w:rPr>
          <w:rFonts w:ascii="Arial" w:hAnsi="Arial" w:cs="Arial"/>
          <w:sz w:val="24"/>
          <w:szCs w:val="24"/>
        </w:rPr>
        <w:t>lease came about by the tra</w:t>
      </w:r>
      <w:r w:rsidR="0023315A" w:rsidRPr="00AF5440">
        <w:rPr>
          <w:rFonts w:ascii="Arial" w:hAnsi="Arial" w:cs="Arial"/>
          <w:sz w:val="24"/>
          <w:szCs w:val="24"/>
        </w:rPr>
        <w:t>de name of the p</w:t>
      </w:r>
      <w:r w:rsidR="003E2481" w:rsidRPr="00AF5440">
        <w:rPr>
          <w:rFonts w:ascii="Arial" w:hAnsi="Arial" w:cs="Arial"/>
          <w:sz w:val="24"/>
          <w:szCs w:val="24"/>
        </w:rPr>
        <w:t>laintiff being C</w:t>
      </w:r>
      <w:r w:rsidR="00A33387" w:rsidRPr="00AF5440">
        <w:rPr>
          <w:rFonts w:ascii="Arial" w:hAnsi="Arial" w:cs="Arial"/>
          <w:sz w:val="24"/>
          <w:szCs w:val="24"/>
        </w:rPr>
        <w:t xml:space="preserve">orner </w:t>
      </w:r>
      <w:r w:rsidR="003E2481" w:rsidRPr="00AF5440">
        <w:rPr>
          <w:rFonts w:ascii="Arial" w:hAnsi="Arial" w:cs="Arial"/>
          <w:sz w:val="24"/>
          <w:szCs w:val="24"/>
        </w:rPr>
        <w:t>P</w:t>
      </w:r>
      <w:r w:rsidR="00E66825" w:rsidRPr="00AF5440">
        <w:rPr>
          <w:rFonts w:ascii="Arial" w:hAnsi="Arial" w:cs="Arial"/>
          <w:sz w:val="24"/>
          <w:szCs w:val="24"/>
        </w:rPr>
        <w:t xml:space="preserve">harmacy and </w:t>
      </w:r>
      <w:r w:rsidR="00A33387" w:rsidRPr="00AF5440">
        <w:rPr>
          <w:rFonts w:ascii="Arial" w:hAnsi="Arial" w:cs="Arial"/>
          <w:sz w:val="24"/>
          <w:szCs w:val="24"/>
        </w:rPr>
        <w:t>the second defendant</w:t>
      </w:r>
      <w:r w:rsidR="00B26432" w:rsidRPr="00AF5440">
        <w:rPr>
          <w:rFonts w:ascii="Arial" w:hAnsi="Arial" w:cs="Arial"/>
          <w:sz w:val="24"/>
          <w:szCs w:val="24"/>
        </w:rPr>
        <w:t>’s</w:t>
      </w:r>
      <w:r w:rsidR="00A33387" w:rsidRPr="00AF5440">
        <w:rPr>
          <w:rFonts w:ascii="Arial" w:hAnsi="Arial" w:cs="Arial"/>
          <w:sz w:val="24"/>
          <w:szCs w:val="24"/>
        </w:rPr>
        <w:t xml:space="preserve"> previous registered name also being Corner Pharmacy </w:t>
      </w:r>
      <w:r w:rsidR="00E50C3A" w:rsidRPr="00AF5440">
        <w:rPr>
          <w:rFonts w:ascii="Arial" w:hAnsi="Arial" w:cs="Arial"/>
          <w:sz w:val="24"/>
          <w:szCs w:val="24"/>
        </w:rPr>
        <w:t>CC</w:t>
      </w:r>
      <w:r w:rsidR="00833AA2" w:rsidRPr="00AF5440">
        <w:rPr>
          <w:rFonts w:ascii="Arial" w:hAnsi="Arial" w:cs="Arial"/>
          <w:sz w:val="24"/>
          <w:szCs w:val="24"/>
        </w:rPr>
        <w:t xml:space="preserve">. She attributed the error to the fact that the </w:t>
      </w:r>
      <w:r w:rsidR="00423060" w:rsidRPr="00AF5440">
        <w:rPr>
          <w:rFonts w:ascii="Arial" w:hAnsi="Arial" w:cs="Arial"/>
          <w:sz w:val="24"/>
          <w:szCs w:val="24"/>
        </w:rPr>
        <w:t>p</w:t>
      </w:r>
      <w:r w:rsidR="00E50C3A" w:rsidRPr="00AF5440">
        <w:rPr>
          <w:rFonts w:ascii="Arial" w:hAnsi="Arial" w:cs="Arial"/>
          <w:sz w:val="24"/>
          <w:szCs w:val="24"/>
        </w:rPr>
        <w:t>lai</w:t>
      </w:r>
      <w:r w:rsidR="003E2481" w:rsidRPr="00AF5440">
        <w:rPr>
          <w:rFonts w:ascii="Arial" w:hAnsi="Arial" w:cs="Arial"/>
          <w:sz w:val="24"/>
          <w:szCs w:val="24"/>
        </w:rPr>
        <w:t>ntiff’</w:t>
      </w:r>
      <w:r w:rsidR="00E50C3A" w:rsidRPr="00AF5440">
        <w:rPr>
          <w:rFonts w:ascii="Arial" w:hAnsi="Arial" w:cs="Arial"/>
          <w:sz w:val="24"/>
          <w:szCs w:val="24"/>
        </w:rPr>
        <w:t xml:space="preserve">s full </w:t>
      </w:r>
      <w:r w:rsidR="00E66825" w:rsidRPr="00AF5440">
        <w:rPr>
          <w:rFonts w:ascii="Arial" w:hAnsi="Arial" w:cs="Arial"/>
          <w:sz w:val="24"/>
          <w:szCs w:val="24"/>
        </w:rPr>
        <w:t>details were</w:t>
      </w:r>
      <w:r w:rsidR="003E2481" w:rsidRPr="00AF5440">
        <w:rPr>
          <w:rFonts w:ascii="Arial" w:hAnsi="Arial" w:cs="Arial"/>
          <w:sz w:val="24"/>
          <w:szCs w:val="24"/>
        </w:rPr>
        <w:t xml:space="preserve"> not </w:t>
      </w:r>
      <w:r w:rsidR="00B11D52" w:rsidRPr="00AF5440">
        <w:rPr>
          <w:rFonts w:ascii="Arial" w:hAnsi="Arial" w:cs="Arial"/>
          <w:sz w:val="24"/>
          <w:szCs w:val="24"/>
        </w:rPr>
        <w:t>in the application which</w:t>
      </w:r>
      <w:r w:rsidR="00B26432" w:rsidRPr="00AF5440">
        <w:rPr>
          <w:rFonts w:ascii="Arial" w:hAnsi="Arial" w:cs="Arial"/>
          <w:sz w:val="24"/>
          <w:szCs w:val="24"/>
        </w:rPr>
        <w:t xml:space="preserve"> </w:t>
      </w:r>
      <w:r w:rsidR="00B11D52" w:rsidRPr="00AF5440">
        <w:rPr>
          <w:rFonts w:ascii="Arial" w:hAnsi="Arial" w:cs="Arial"/>
          <w:sz w:val="24"/>
          <w:szCs w:val="24"/>
        </w:rPr>
        <w:t xml:space="preserve">was </w:t>
      </w:r>
      <w:r w:rsidR="00B26432" w:rsidRPr="00AF5440">
        <w:rPr>
          <w:rFonts w:ascii="Arial" w:hAnsi="Arial" w:cs="Arial"/>
          <w:sz w:val="24"/>
          <w:szCs w:val="24"/>
        </w:rPr>
        <w:t xml:space="preserve">admitted and marked as exhibit </w:t>
      </w:r>
      <w:r w:rsidR="00B11D52" w:rsidRPr="00AF5440">
        <w:rPr>
          <w:rFonts w:ascii="Arial" w:hAnsi="Arial" w:cs="Arial"/>
          <w:sz w:val="24"/>
          <w:szCs w:val="24"/>
        </w:rPr>
        <w:t xml:space="preserve">‘F’. </w:t>
      </w:r>
      <w:r w:rsidR="003E2481" w:rsidRPr="00AF5440">
        <w:rPr>
          <w:rFonts w:ascii="Arial" w:hAnsi="Arial" w:cs="Arial"/>
          <w:sz w:val="24"/>
          <w:szCs w:val="24"/>
        </w:rPr>
        <w:t>Ms U</w:t>
      </w:r>
      <w:r w:rsidR="00F20F76" w:rsidRPr="00AF5440">
        <w:rPr>
          <w:rFonts w:ascii="Arial" w:hAnsi="Arial" w:cs="Arial"/>
          <w:sz w:val="24"/>
          <w:szCs w:val="24"/>
        </w:rPr>
        <w:t>pindi testified that</w:t>
      </w:r>
      <w:r w:rsidR="00654463" w:rsidRPr="00AF5440">
        <w:rPr>
          <w:rFonts w:ascii="Arial" w:hAnsi="Arial" w:cs="Arial"/>
          <w:sz w:val="24"/>
          <w:szCs w:val="24"/>
        </w:rPr>
        <w:t xml:space="preserve"> the </w:t>
      </w:r>
      <w:r w:rsidR="00F20F76" w:rsidRPr="00AF5440">
        <w:rPr>
          <w:rFonts w:ascii="Arial" w:hAnsi="Arial" w:cs="Arial"/>
          <w:sz w:val="24"/>
          <w:szCs w:val="24"/>
        </w:rPr>
        <w:t xml:space="preserve">parties concluded </w:t>
      </w:r>
      <w:r w:rsidR="00E534C5" w:rsidRPr="00AF5440">
        <w:rPr>
          <w:rFonts w:ascii="Arial" w:hAnsi="Arial" w:cs="Arial"/>
          <w:sz w:val="24"/>
          <w:szCs w:val="24"/>
        </w:rPr>
        <w:t xml:space="preserve">the </w:t>
      </w:r>
      <w:r w:rsidR="00F20F76" w:rsidRPr="00AF5440">
        <w:rPr>
          <w:rFonts w:ascii="Arial" w:hAnsi="Arial" w:cs="Arial"/>
          <w:sz w:val="24"/>
          <w:szCs w:val="24"/>
        </w:rPr>
        <w:t xml:space="preserve">lease in the bona </w:t>
      </w:r>
      <w:r w:rsidR="00E534C5" w:rsidRPr="00AF5440">
        <w:rPr>
          <w:rFonts w:ascii="Arial" w:hAnsi="Arial" w:cs="Arial"/>
          <w:sz w:val="24"/>
          <w:szCs w:val="24"/>
        </w:rPr>
        <w:t xml:space="preserve">fide but mistaken belief that it was the </w:t>
      </w:r>
      <w:r w:rsidR="00F20F76" w:rsidRPr="00AF5440">
        <w:rPr>
          <w:rFonts w:ascii="Arial" w:hAnsi="Arial" w:cs="Arial"/>
          <w:sz w:val="24"/>
          <w:szCs w:val="24"/>
        </w:rPr>
        <w:t xml:space="preserve">correct description of the tenant </w:t>
      </w:r>
      <w:r w:rsidR="00E534C5" w:rsidRPr="00AF5440">
        <w:rPr>
          <w:rFonts w:ascii="Arial" w:hAnsi="Arial" w:cs="Arial"/>
          <w:sz w:val="24"/>
          <w:szCs w:val="24"/>
        </w:rPr>
        <w:t>that was recorded.</w:t>
      </w:r>
    </w:p>
    <w:p w:rsidR="00E34F3E" w:rsidRPr="00AF5440" w:rsidRDefault="00E34F3E" w:rsidP="006028DF">
      <w:pPr>
        <w:spacing w:after="0" w:line="360" w:lineRule="auto"/>
        <w:jc w:val="both"/>
        <w:rPr>
          <w:rFonts w:ascii="Arial" w:hAnsi="Arial" w:cs="Arial"/>
          <w:sz w:val="24"/>
          <w:szCs w:val="24"/>
        </w:rPr>
      </w:pPr>
    </w:p>
    <w:p w:rsidR="00A33387" w:rsidRPr="00AF5440" w:rsidRDefault="00AF5440" w:rsidP="006028DF">
      <w:pPr>
        <w:spacing w:after="0" w:line="360" w:lineRule="auto"/>
        <w:jc w:val="both"/>
        <w:rPr>
          <w:rFonts w:ascii="Arial" w:hAnsi="Arial" w:cs="Arial"/>
          <w:sz w:val="24"/>
          <w:szCs w:val="24"/>
        </w:rPr>
      </w:pPr>
      <w:r>
        <w:rPr>
          <w:rFonts w:ascii="Arial" w:hAnsi="Arial" w:cs="Arial"/>
          <w:sz w:val="24"/>
          <w:szCs w:val="24"/>
        </w:rPr>
        <w:t>[10</w:t>
      </w:r>
      <w:r w:rsidR="00B11D52" w:rsidRPr="00AF5440">
        <w:rPr>
          <w:rFonts w:ascii="Arial" w:hAnsi="Arial" w:cs="Arial"/>
          <w:sz w:val="24"/>
          <w:szCs w:val="24"/>
        </w:rPr>
        <w:t>]</w:t>
      </w:r>
      <w:r w:rsidR="00BB712E" w:rsidRPr="00AF5440">
        <w:rPr>
          <w:rFonts w:ascii="Arial" w:hAnsi="Arial" w:cs="Arial"/>
          <w:sz w:val="24"/>
          <w:szCs w:val="24"/>
        </w:rPr>
        <w:tab/>
      </w:r>
      <w:r w:rsidR="00B11D52" w:rsidRPr="00AF5440">
        <w:rPr>
          <w:rFonts w:ascii="Arial" w:hAnsi="Arial" w:cs="Arial"/>
          <w:sz w:val="24"/>
          <w:szCs w:val="24"/>
        </w:rPr>
        <w:t xml:space="preserve"> She </w:t>
      </w:r>
      <w:r w:rsidR="00E534C5" w:rsidRPr="00AF5440">
        <w:rPr>
          <w:rFonts w:ascii="Arial" w:hAnsi="Arial" w:cs="Arial"/>
          <w:sz w:val="24"/>
          <w:szCs w:val="24"/>
        </w:rPr>
        <w:t xml:space="preserve">testified that </w:t>
      </w:r>
      <w:r w:rsidR="00E66825" w:rsidRPr="00AF5440">
        <w:rPr>
          <w:rFonts w:ascii="Arial" w:hAnsi="Arial" w:cs="Arial"/>
          <w:sz w:val="24"/>
          <w:szCs w:val="24"/>
        </w:rPr>
        <w:t xml:space="preserve">the agent, Vision Property </w:t>
      </w:r>
      <w:r w:rsidR="003E2481" w:rsidRPr="00AF5440">
        <w:rPr>
          <w:rFonts w:ascii="Arial" w:hAnsi="Arial" w:cs="Arial"/>
          <w:sz w:val="24"/>
          <w:szCs w:val="24"/>
        </w:rPr>
        <w:t>CC</w:t>
      </w:r>
      <w:r w:rsidR="00E66825" w:rsidRPr="00AF5440">
        <w:rPr>
          <w:rFonts w:ascii="Arial" w:hAnsi="Arial" w:cs="Arial"/>
          <w:sz w:val="24"/>
          <w:szCs w:val="24"/>
        </w:rPr>
        <w:t>,</w:t>
      </w:r>
      <w:r w:rsidR="009E42E8" w:rsidRPr="00AF5440">
        <w:rPr>
          <w:rFonts w:ascii="Arial" w:hAnsi="Arial" w:cs="Arial"/>
          <w:sz w:val="24"/>
          <w:szCs w:val="24"/>
        </w:rPr>
        <w:t xml:space="preserve"> sends</w:t>
      </w:r>
      <w:r w:rsidR="003E2481" w:rsidRPr="00AF5440">
        <w:rPr>
          <w:rFonts w:ascii="Arial" w:hAnsi="Arial" w:cs="Arial"/>
          <w:sz w:val="24"/>
          <w:szCs w:val="24"/>
        </w:rPr>
        <w:t xml:space="preserve"> tax invoices in name of Corner Pharmacy</w:t>
      </w:r>
      <w:r w:rsidR="00654463" w:rsidRPr="00AF5440">
        <w:rPr>
          <w:rFonts w:ascii="Arial" w:hAnsi="Arial" w:cs="Arial"/>
          <w:sz w:val="24"/>
          <w:szCs w:val="24"/>
        </w:rPr>
        <w:t xml:space="preserve"> and that the</w:t>
      </w:r>
      <w:r w:rsidR="003E2481" w:rsidRPr="00AF5440">
        <w:rPr>
          <w:rFonts w:ascii="Arial" w:hAnsi="Arial" w:cs="Arial"/>
          <w:sz w:val="24"/>
          <w:szCs w:val="24"/>
        </w:rPr>
        <w:t xml:space="preserve"> water and electricity bills </w:t>
      </w:r>
      <w:r w:rsidR="00423060" w:rsidRPr="00AF5440">
        <w:rPr>
          <w:rFonts w:ascii="Arial" w:hAnsi="Arial" w:cs="Arial"/>
          <w:sz w:val="24"/>
          <w:szCs w:val="24"/>
        </w:rPr>
        <w:t xml:space="preserve">are issued to </w:t>
      </w:r>
      <w:r w:rsidR="003E2481" w:rsidRPr="00AF5440">
        <w:rPr>
          <w:rFonts w:ascii="Arial" w:hAnsi="Arial" w:cs="Arial"/>
          <w:sz w:val="24"/>
          <w:szCs w:val="24"/>
        </w:rPr>
        <w:t>Eusa Pharmaceutical CC</w:t>
      </w:r>
      <w:r w:rsidR="00654463" w:rsidRPr="00AF5440">
        <w:rPr>
          <w:rFonts w:ascii="Arial" w:hAnsi="Arial" w:cs="Arial"/>
          <w:sz w:val="24"/>
          <w:szCs w:val="24"/>
        </w:rPr>
        <w:t xml:space="preserve">. </w:t>
      </w:r>
      <w:r w:rsidR="00102705" w:rsidRPr="00AF5440">
        <w:rPr>
          <w:rFonts w:ascii="Arial" w:hAnsi="Arial" w:cs="Arial"/>
          <w:sz w:val="24"/>
          <w:szCs w:val="24"/>
        </w:rPr>
        <w:t xml:space="preserve"> She also gave evidence that the p</w:t>
      </w:r>
      <w:r w:rsidR="00CC33BE" w:rsidRPr="00AF5440">
        <w:rPr>
          <w:rFonts w:ascii="Arial" w:hAnsi="Arial" w:cs="Arial"/>
          <w:sz w:val="24"/>
          <w:szCs w:val="24"/>
        </w:rPr>
        <w:t xml:space="preserve">laintiff paid the deposit and the </w:t>
      </w:r>
      <w:r w:rsidR="00E50C3A" w:rsidRPr="00AF5440">
        <w:rPr>
          <w:rFonts w:ascii="Arial" w:hAnsi="Arial" w:cs="Arial"/>
          <w:sz w:val="24"/>
          <w:szCs w:val="24"/>
        </w:rPr>
        <w:t xml:space="preserve">stamp duties on </w:t>
      </w:r>
      <w:r w:rsidR="009E42E8" w:rsidRPr="00AF5440">
        <w:rPr>
          <w:rFonts w:ascii="Arial" w:hAnsi="Arial" w:cs="Arial"/>
          <w:sz w:val="24"/>
          <w:szCs w:val="24"/>
        </w:rPr>
        <w:t xml:space="preserve">the lease </w:t>
      </w:r>
      <w:r w:rsidR="00E50C3A" w:rsidRPr="00AF5440">
        <w:rPr>
          <w:rFonts w:ascii="Arial" w:hAnsi="Arial" w:cs="Arial"/>
          <w:sz w:val="24"/>
          <w:szCs w:val="24"/>
        </w:rPr>
        <w:t xml:space="preserve">agreement. </w:t>
      </w:r>
    </w:p>
    <w:p w:rsidR="000B312F" w:rsidRPr="00AF5440" w:rsidRDefault="000B312F" w:rsidP="002C067D">
      <w:pPr>
        <w:tabs>
          <w:tab w:val="left" w:pos="2745"/>
        </w:tabs>
        <w:spacing w:after="0" w:line="360" w:lineRule="auto"/>
        <w:jc w:val="both"/>
        <w:rPr>
          <w:rFonts w:ascii="Arial" w:hAnsi="Arial" w:cs="Arial"/>
          <w:sz w:val="24"/>
          <w:szCs w:val="24"/>
        </w:rPr>
      </w:pPr>
    </w:p>
    <w:p w:rsidR="008B55CC" w:rsidRPr="00AF5440" w:rsidRDefault="00AF5440" w:rsidP="009E42E8">
      <w:pPr>
        <w:tabs>
          <w:tab w:val="left" w:pos="810"/>
        </w:tabs>
        <w:spacing w:after="0" w:line="360" w:lineRule="auto"/>
        <w:jc w:val="both"/>
        <w:rPr>
          <w:rFonts w:ascii="Arial" w:hAnsi="Arial" w:cs="Arial"/>
          <w:sz w:val="24"/>
          <w:szCs w:val="24"/>
        </w:rPr>
      </w:pPr>
      <w:r>
        <w:rPr>
          <w:rFonts w:ascii="Arial" w:hAnsi="Arial" w:cs="Arial"/>
          <w:sz w:val="24"/>
          <w:szCs w:val="24"/>
        </w:rPr>
        <w:lastRenderedPageBreak/>
        <w:t>[11</w:t>
      </w:r>
      <w:r w:rsidR="0032028B" w:rsidRPr="00AF5440">
        <w:rPr>
          <w:rFonts w:ascii="Arial" w:hAnsi="Arial" w:cs="Arial"/>
          <w:sz w:val="24"/>
          <w:szCs w:val="24"/>
        </w:rPr>
        <w:t>]</w:t>
      </w:r>
      <w:r w:rsidR="009E42E8" w:rsidRPr="00AF5440">
        <w:rPr>
          <w:rFonts w:ascii="Arial" w:hAnsi="Arial" w:cs="Arial"/>
          <w:sz w:val="24"/>
          <w:szCs w:val="24"/>
        </w:rPr>
        <w:tab/>
      </w:r>
      <w:r w:rsidR="0032028B" w:rsidRPr="00AF5440">
        <w:rPr>
          <w:rFonts w:ascii="Arial" w:hAnsi="Arial" w:cs="Arial"/>
          <w:sz w:val="24"/>
          <w:szCs w:val="24"/>
        </w:rPr>
        <w:t>During cross-examination</w:t>
      </w:r>
      <w:r w:rsidR="009E42E8" w:rsidRPr="00AF5440">
        <w:rPr>
          <w:rFonts w:ascii="Arial" w:hAnsi="Arial" w:cs="Arial"/>
          <w:sz w:val="24"/>
          <w:szCs w:val="24"/>
        </w:rPr>
        <w:t>,</w:t>
      </w:r>
      <w:r w:rsidR="0032028B" w:rsidRPr="00AF5440">
        <w:rPr>
          <w:rFonts w:ascii="Arial" w:hAnsi="Arial" w:cs="Arial"/>
          <w:sz w:val="24"/>
          <w:szCs w:val="24"/>
        </w:rPr>
        <w:t xml:space="preserve"> c</w:t>
      </w:r>
      <w:r w:rsidR="008B2E59" w:rsidRPr="00AF5440">
        <w:rPr>
          <w:rFonts w:ascii="Arial" w:hAnsi="Arial" w:cs="Arial"/>
          <w:sz w:val="24"/>
          <w:szCs w:val="24"/>
        </w:rPr>
        <w:t xml:space="preserve">ounsel for the </w:t>
      </w:r>
      <w:r w:rsidR="0032028B" w:rsidRPr="00AF5440">
        <w:rPr>
          <w:rFonts w:ascii="Arial" w:hAnsi="Arial" w:cs="Arial"/>
          <w:sz w:val="24"/>
          <w:szCs w:val="24"/>
        </w:rPr>
        <w:t xml:space="preserve">second </w:t>
      </w:r>
      <w:r w:rsidR="008B2E59" w:rsidRPr="00AF5440">
        <w:rPr>
          <w:rFonts w:ascii="Arial" w:hAnsi="Arial" w:cs="Arial"/>
          <w:sz w:val="24"/>
          <w:szCs w:val="24"/>
        </w:rPr>
        <w:t xml:space="preserve">defendant </w:t>
      </w:r>
      <w:r w:rsidR="00A214D8" w:rsidRPr="00AF5440">
        <w:rPr>
          <w:rFonts w:ascii="Arial" w:hAnsi="Arial" w:cs="Arial"/>
          <w:sz w:val="24"/>
          <w:szCs w:val="24"/>
        </w:rPr>
        <w:t>canvassed the proces</w:t>
      </w:r>
      <w:r w:rsidR="00BB712E" w:rsidRPr="00AF5440">
        <w:rPr>
          <w:rFonts w:ascii="Arial" w:hAnsi="Arial" w:cs="Arial"/>
          <w:sz w:val="24"/>
          <w:szCs w:val="24"/>
        </w:rPr>
        <w:t>s</w:t>
      </w:r>
      <w:r w:rsidR="00A214D8" w:rsidRPr="00AF5440">
        <w:rPr>
          <w:rFonts w:ascii="Arial" w:hAnsi="Arial" w:cs="Arial"/>
          <w:sz w:val="24"/>
          <w:szCs w:val="24"/>
        </w:rPr>
        <w:t xml:space="preserve">es </w:t>
      </w:r>
      <w:r w:rsidR="00BB712E" w:rsidRPr="00AF5440">
        <w:rPr>
          <w:rFonts w:ascii="Arial" w:hAnsi="Arial" w:cs="Arial"/>
          <w:sz w:val="24"/>
          <w:szCs w:val="24"/>
        </w:rPr>
        <w:t xml:space="preserve">that lead up to the conclusion of the lease </w:t>
      </w:r>
      <w:r w:rsidR="00A214D8" w:rsidRPr="00AF5440">
        <w:rPr>
          <w:rFonts w:ascii="Arial" w:hAnsi="Arial" w:cs="Arial"/>
          <w:sz w:val="24"/>
          <w:szCs w:val="24"/>
        </w:rPr>
        <w:t xml:space="preserve">as well as the circumstances wherein the lease was signed. </w:t>
      </w:r>
      <w:r w:rsidR="00BB712E" w:rsidRPr="00AF5440">
        <w:rPr>
          <w:rFonts w:ascii="Arial" w:hAnsi="Arial" w:cs="Arial"/>
          <w:sz w:val="24"/>
          <w:szCs w:val="24"/>
        </w:rPr>
        <w:t xml:space="preserve">In relation to a question as to </w:t>
      </w:r>
      <w:r w:rsidR="00A214D8" w:rsidRPr="00AF5440">
        <w:rPr>
          <w:rFonts w:ascii="Arial" w:hAnsi="Arial" w:cs="Arial"/>
          <w:sz w:val="24"/>
          <w:szCs w:val="24"/>
        </w:rPr>
        <w:t>who applied for the lease, initially Ms Upindi contended that it was the plaintiff</w:t>
      </w:r>
      <w:r w:rsidR="00B048B7" w:rsidRPr="00AF5440">
        <w:rPr>
          <w:rFonts w:ascii="Arial" w:hAnsi="Arial" w:cs="Arial"/>
          <w:sz w:val="24"/>
          <w:szCs w:val="24"/>
        </w:rPr>
        <w:t xml:space="preserve"> represented by herself</w:t>
      </w:r>
      <w:r w:rsidR="00A214D8" w:rsidRPr="00AF5440">
        <w:rPr>
          <w:rFonts w:ascii="Arial" w:hAnsi="Arial" w:cs="Arial"/>
          <w:sz w:val="24"/>
          <w:szCs w:val="24"/>
        </w:rPr>
        <w:t xml:space="preserve"> but after being confronted with the application </w:t>
      </w:r>
      <w:r w:rsidR="00B048B7" w:rsidRPr="00AF5440">
        <w:rPr>
          <w:rFonts w:ascii="Arial" w:hAnsi="Arial" w:cs="Arial"/>
          <w:sz w:val="24"/>
          <w:szCs w:val="24"/>
        </w:rPr>
        <w:t xml:space="preserve">form, </w:t>
      </w:r>
      <w:r w:rsidR="00BB712E" w:rsidRPr="00AF5440">
        <w:rPr>
          <w:rFonts w:ascii="Arial" w:hAnsi="Arial" w:cs="Arial"/>
          <w:sz w:val="24"/>
          <w:szCs w:val="24"/>
        </w:rPr>
        <w:t>she stated that it was Mr I</w:t>
      </w:r>
      <w:r w:rsidR="00A214D8" w:rsidRPr="00AF5440">
        <w:rPr>
          <w:rFonts w:ascii="Arial" w:hAnsi="Arial" w:cs="Arial"/>
          <w:sz w:val="24"/>
          <w:szCs w:val="24"/>
        </w:rPr>
        <w:t xml:space="preserve">srael who completed the application form on behalf of the plaintiff. </w:t>
      </w:r>
      <w:r w:rsidR="00BB712E" w:rsidRPr="00AF5440">
        <w:rPr>
          <w:rFonts w:ascii="Arial" w:hAnsi="Arial" w:cs="Arial"/>
          <w:sz w:val="24"/>
          <w:szCs w:val="24"/>
        </w:rPr>
        <w:t>Ms Upindi possessed no knowledge of ne</w:t>
      </w:r>
      <w:r w:rsidR="00840E03" w:rsidRPr="00AF5440">
        <w:rPr>
          <w:rFonts w:ascii="Arial" w:hAnsi="Arial" w:cs="Arial"/>
          <w:sz w:val="24"/>
          <w:szCs w:val="24"/>
        </w:rPr>
        <w:t xml:space="preserve">gotiations </w:t>
      </w:r>
      <w:r w:rsidR="00102705" w:rsidRPr="00AF5440">
        <w:rPr>
          <w:rFonts w:ascii="Arial" w:hAnsi="Arial" w:cs="Arial"/>
          <w:sz w:val="24"/>
          <w:szCs w:val="24"/>
        </w:rPr>
        <w:t xml:space="preserve">preceding the lease nor could she recall the </w:t>
      </w:r>
      <w:r w:rsidR="00840E03" w:rsidRPr="00AF5440">
        <w:rPr>
          <w:rFonts w:ascii="Arial" w:hAnsi="Arial" w:cs="Arial"/>
          <w:sz w:val="24"/>
          <w:szCs w:val="24"/>
        </w:rPr>
        <w:t>plac</w:t>
      </w:r>
      <w:r w:rsidR="00BB712E" w:rsidRPr="00AF5440">
        <w:rPr>
          <w:rFonts w:ascii="Arial" w:hAnsi="Arial" w:cs="Arial"/>
          <w:sz w:val="24"/>
          <w:szCs w:val="24"/>
        </w:rPr>
        <w:t xml:space="preserve">e where the lease was signed. She justified the lack of knowledge regarding the details of the lease by saying that the </w:t>
      </w:r>
      <w:r w:rsidR="00102705" w:rsidRPr="00AF5440">
        <w:rPr>
          <w:rFonts w:ascii="Arial" w:hAnsi="Arial" w:cs="Arial"/>
          <w:sz w:val="24"/>
          <w:szCs w:val="24"/>
        </w:rPr>
        <w:t>p</w:t>
      </w:r>
      <w:r w:rsidR="008B55CC" w:rsidRPr="00AF5440">
        <w:rPr>
          <w:rFonts w:ascii="Arial" w:hAnsi="Arial" w:cs="Arial"/>
          <w:sz w:val="24"/>
          <w:szCs w:val="24"/>
        </w:rPr>
        <w:t xml:space="preserve">laintiff was a </w:t>
      </w:r>
      <w:r w:rsidR="00BB712E" w:rsidRPr="00AF5440">
        <w:rPr>
          <w:rFonts w:ascii="Arial" w:hAnsi="Arial" w:cs="Arial"/>
          <w:sz w:val="24"/>
          <w:szCs w:val="24"/>
        </w:rPr>
        <w:t xml:space="preserve">previous </w:t>
      </w:r>
      <w:r w:rsidR="008B55CC" w:rsidRPr="00AF5440">
        <w:rPr>
          <w:rFonts w:ascii="Arial" w:hAnsi="Arial" w:cs="Arial"/>
          <w:sz w:val="24"/>
          <w:szCs w:val="24"/>
        </w:rPr>
        <w:t>sub-lessee</w:t>
      </w:r>
      <w:r w:rsidR="00BB712E" w:rsidRPr="00AF5440">
        <w:rPr>
          <w:rFonts w:ascii="Arial" w:hAnsi="Arial" w:cs="Arial"/>
          <w:sz w:val="24"/>
          <w:szCs w:val="24"/>
        </w:rPr>
        <w:t xml:space="preserve"> </w:t>
      </w:r>
      <w:r w:rsidR="008B55CC" w:rsidRPr="00AF5440">
        <w:rPr>
          <w:rFonts w:ascii="Arial" w:hAnsi="Arial" w:cs="Arial"/>
          <w:sz w:val="24"/>
          <w:szCs w:val="24"/>
        </w:rPr>
        <w:t>and</w:t>
      </w:r>
      <w:r w:rsidR="00BB712E" w:rsidRPr="00AF5440">
        <w:rPr>
          <w:rFonts w:ascii="Arial" w:hAnsi="Arial" w:cs="Arial"/>
          <w:sz w:val="24"/>
          <w:szCs w:val="24"/>
        </w:rPr>
        <w:t xml:space="preserve"> that</w:t>
      </w:r>
      <w:r w:rsidR="008B55CC" w:rsidRPr="00AF5440">
        <w:rPr>
          <w:rFonts w:ascii="Arial" w:hAnsi="Arial" w:cs="Arial"/>
          <w:sz w:val="24"/>
          <w:szCs w:val="24"/>
        </w:rPr>
        <w:t xml:space="preserve"> she assumed that </w:t>
      </w:r>
      <w:r w:rsidR="009E42E8" w:rsidRPr="00AF5440">
        <w:rPr>
          <w:rFonts w:ascii="Arial" w:hAnsi="Arial" w:cs="Arial"/>
          <w:sz w:val="24"/>
          <w:szCs w:val="24"/>
        </w:rPr>
        <w:t xml:space="preserve">the </w:t>
      </w:r>
      <w:r w:rsidR="008B55CC" w:rsidRPr="00AF5440">
        <w:rPr>
          <w:rFonts w:ascii="Arial" w:hAnsi="Arial" w:cs="Arial"/>
          <w:sz w:val="24"/>
          <w:szCs w:val="24"/>
        </w:rPr>
        <w:t>plaintiff is merely taking over the lease on the same conditions.</w:t>
      </w:r>
    </w:p>
    <w:p w:rsidR="00A44847" w:rsidRPr="00AF5440" w:rsidRDefault="00A44847" w:rsidP="002C067D">
      <w:pPr>
        <w:tabs>
          <w:tab w:val="left" w:pos="2745"/>
        </w:tabs>
        <w:spacing w:after="0" w:line="360" w:lineRule="auto"/>
        <w:jc w:val="both"/>
        <w:rPr>
          <w:rFonts w:ascii="Arial" w:hAnsi="Arial" w:cs="Arial"/>
          <w:sz w:val="24"/>
          <w:szCs w:val="24"/>
        </w:rPr>
      </w:pPr>
    </w:p>
    <w:p w:rsidR="00B048B7" w:rsidRPr="00AF5440" w:rsidRDefault="00AF5440" w:rsidP="00B048B7">
      <w:pPr>
        <w:tabs>
          <w:tab w:val="left" w:pos="2745"/>
        </w:tabs>
        <w:spacing w:after="0" w:line="360" w:lineRule="auto"/>
        <w:jc w:val="both"/>
        <w:rPr>
          <w:rFonts w:ascii="Arial" w:hAnsi="Arial" w:cs="Arial"/>
          <w:sz w:val="24"/>
          <w:szCs w:val="24"/>
        </w:rPr>
      </w:pPr>
      <w:r>
        <w:rPr>
          <w:rFonts w:ascii="Arial" w:hAnsi="Arial" w:cs="Arial"/>
          <w:sz w:val="24"/>
          <w:szCs w:val="24"/>
        </w:rPr>
        <w:t>[12</w:t>
      </w:r>
      <w:r w:rsidR="00BB712E" w:rsidRPr="00AF5440">
        <w:rPr>
          <w:rFonts w:ascii="Arial" w:hAnsi="Arial" w:cs="Arial"/>
          <w:sz w:val="24"/>
          <w:szCs w:val="24"/>
        </w:rPr>
        <w:t>]    Counsel for the second defendant also ques</w:t>
      </w:r>
      <w:r w:rsidR="009E42E8" w:rsidRPr="00AF5440">
        <w:rPr>
          <w:rFonts w:ascii="Arial" w:hAnsi="Arial" w:cs="Arial"/>
          <w:sz w:val="24"/>
          <w:szCs w:val="24"/>
        </w:rPr>
        <w:t>tioned Ms Upindi as to why</w:t>
      </w:r>
      <w:r w:rsidR="00BB712E" w:rsidRPr="00AF5440">
        <w:rPr>
          <w:rFonts w:ascii="Arial" w:hAnsi="Arial" w:cs="Arial"/>
          <w:sz w:val="24"/>
          <w:szCs w:val="24"/>
        </w:rPr>
        <w:t xml:space="preserve"> Mr </w:t>
      </w:r>
      <w:r w:rsidR="0038587A" w:rsidRPr="00AF5440">
        <w:rPr>
          <w:rFonts w:ascii="Arial" w:hAnsi="Arial" w:cs="Arial"/>
          <w:sz w:val="24"/>
          <w:szCs w:val="24"/>
        </w:rPr>
        <w:t xml:space="preserve"> </w:t>
      </w:r>
      <w:r w:rsidR="00834CCA" w:rsidRPr="00AF5440">
        <w:rPr>
          <w:rFonts w:ascii="Arial" w:hAnsi="Arial" w:cs="Arial"/>
          <w:sz w:val="24"/>
          <w:szCs w:val="24"/>
        </w:rPr>
        <w:t>Israel</w:t>
      </w:r>
      <w:r w:rsidR="009E42E8" w:rsidRPr="00AF5440">
        <w:rPr>
          <w:rFonts w:ascii="Arial" w:hAnsi="Arial" w:cs="Arial"/>
          <w:sz w:val="24"/>
          <w:szCs w:val="24"/>
        </w:rPr>
        <w:t xml:space="preserve"> would</w:t>
      </w:r>
      <w:r w:rsidR="00834CCA" w:rsidRPr="00AF5440">
        <w:rPr>
          <w:rFonts w:ascii="Arial" w:hAnsi="Arial" w:cs="Arial"/>
          <w:sz w:val="24"/>
          <w:szCs w:val="24"/>
        </w:rPr>
        <w:t xml:space="preserve"> sign</w:t>
      </w:r>
      <w:r w:rsidR="00A214D8" w:rsidRPr="00AF5440">
        <w:rPr>
          <w:rFonts w:ascii="Arial" w:hAnsi="Arial" w:cs="Arial"/>
          <w:sz w:val="24"/>
          <w:szCs w:val="24"/>
        </w:rPr>
        <w:t xml:space="preserve"> the lease </w:t>
      </w:r>
      <w:r w:rsidR="003B4465" w:rsidRPr="00AF5440">
        <w:rPr>
          <w:rFonts w:ascii="Arial" w:hAnsi="Arial" w:cs="Arial"/>
          <w:sz w:val="24"/>
          <w:szCs w:val="24"/>
        </w:rPr>
        <w:t xml:space="preserve">for the plaintiff and she replied that </w:t>
      </w:r>
      <w:r w:rsidR="00312365" w:rsidRPr="00AF5440">
        <w:rPr>
          <w:rFonts w:ascii="Arial" w:hAnsi="Arial" w:cs="Arial"/>
          <w:sz w:val="24"/>
          <w:szCs w:val="24"/>
        </w:rPr>
        <w:t xml:space="preserve">he </w:t>
      </w:r>
      <w:r w:rsidR="0038587A" w:rsidRPr="00AF5440">
        <w:rPr>
          <w:rFonts w:ascii="Arial" w:hAnsi="Arial" w:cs="Arial"/>
          <w:sz w:val="24"/>
          <w:szCs w:val="24"/>
        </w:rPr>
        <w:t>signed as</w:t>
      </w:r>
      <w:r w:rsidR="00312365" w:rsidRPr="00AF5440">
        <w:rPr>
          <w:rFonts w:ascii="Arial" w:hAnsi="Arial" w:cs="Arial"/>
          <w:sz w:val="24"/>
          <w:szCs w:val="24"/>
        </w:rPr>
        <w:t xml:space="preserve"> a</w:t>
      </w:r>
      <w:r w:rsidR="008B55CC" w:rsidRPr="00AF5440">
        <w:rPr>
          <w:rFonts w:ascii="Arial" w:hAnsi="Arial" w:cs="Arial"/>
          <w:sz w:val="24"/>
          <w:szCs w:val="24"/>
        </w:rPr>
        <w:t xml:space="preserve"> ‘personal suretyship’</w:t>
      </w:r>
      <w:r w:rsidR="00312365" w:rsidRPr="00AF5440">
        <w:rPr>
          <w:rFonts w:ascii="Arial" w:hAnsi="Arial" w:cs="Arial"/>
          <w:sz w:val="24"/>
          <w:szCs w:val="24"/>
        </w:rPr>
        <w:t xml:space="preserve">. </w:t>
      </w:r>
      <w:r w:rsidR="00A46D8D" w:rsidRPr="00AF5440">
        <w:rPr>
          <w:rFonts w:ascii="Arial" w:hAnsi="Arial" w:cs="Arial"/>
          <w:sz w:val="24"/>
          <w:szCs w:val="24"/>
        </w:rPr>
        <w:t>She conceded t</w:t>
      </w:r>
      <w:r w:rsidR="003B4465" w:rsidRPr="00AF5440">
        <w:rPr>
          <w:rFonts w:ascii="Arial" w:hAnsi="Arial" w:cs="Arial"/>
          <w:sz w:val="24"/>
          <w:szCs w:val="24"/>
        </w:rPr>
        <w:t>hat he should not have signed, that it</w:t>
      </w:r>
      <w:r w:rsidR="00312365" w:rsidRPr="00AF5440">
        <w:rPr>
          <w:rFonts w:ascii="Arial" w:hAnsi="Arial" w:cs="Arial"/>
          <w:sz w:val="24"/>
          <w:szCs w:val="24"/>
        </w:rPr>
        <w:t xml:space="preserve"> was one of the aspects to be amended</w:t>
      </w:r>
      <w:r w:rsidR="00B048B7" w:rsidRPr="00AF5440">
        <w:rPr>
          <w:rFonts w:ascii="Arial" w:hAnsi="Arial" w:cs="Arial"/>
          <w:sz w:val="24"/>
          <w:szCs w:val="24"/>
        </w:rPr>
        <w:t>, and that she only noticed he signed in 2018 when she was evicted</w:t>
      </w:r>
      <w:r w:rsidR="00312365" w:rsidRPr="00AF5440">
        <w:rPr>
          <w:rFonts w:ascii="Arial" w:hAnsi="Arial" w:cs="Arial"/>
          <w:sz w:val="24"/>
          <w:szCs w:val="24"/>
        </w:rPr>
        <w:t xml:space="preserve">. </w:t>
      </w:r>
      <w:r w:rsidR="003B4465" w:rsidRPr="00AF5440">
        <w:rPr>
          <w:rFonts w:ascii="Arial" w:hAnsi="Arial" w:cs="Arial"/>
          <w:sz w:val="24"/>
          <w:szCs w:val="24"/>
        </w:rPr>
        <w:t>This poi</w:t>
      </w:r>
      <w:r w:rsidR="009E42E8" w:rsidRPr="00AF5440">
        <w:rPr>
          <w:rFonts w:ascii="Arial" w:hAnsi="Arial" w:cs="Arial"/>
          <w:sz w:val="24"/>
          <w:szCs w:val="24"/>
        </w:rPr>
        <w:t xml:space="preserve">nt was further driven as to why </w:t>
      </w:r>
      <w:r w:rsidR="003B4465" w:rsidRPr="00AF5440">
        <w:rPr>
          <w:rFonts w:ascii="Arial" w:hAnsi="Arial" w:cs="Arial"/>
          <w:sz w:val="24"/>
          <w:szCs w:val="24"/>
        </w:rPr>
        <w:t xml:space="preserve">Mr Israel </w:t>
      </w:r>
      <w:r w:rsidR="009E42E8" w:rsidRPr="00AF5440">
        <w:rPr>
          <w:rFonts w:ascii="Arial" w:hAnsi="Arial" w:cs="Arial"/>
          <w:sz w:val="24"/>
          <w:szCs w:val="24"/>
        </w:rPr>
        <w:t xml:space="preserve">would </w:t>
      </w:r>
      <w:r w:rsidR="00B048B7" w:rsidRPr="00AF5440">
        <w:rPr>
          <w:rFonts w:ascii="Arial" w:hAnsi="Arial" w:cs="Arial"/>
          <w:sz w:val="24"/>
          <w:szCs w:val="24"/>
        </w:rPr>
        <w:t>appl</w:t>
      </w:r>
      <w:r w:rsidR="003B4465" w:rsidRPr="00AF5440">
        <w:rPr>
          <w:rFonts w:ascii="Arial" w:hAnsi="Arial" w:cs="Arial"/>
          <w:sz w:val="24"/>
          <w:szCs w:val="24"/>
        </w:rPr>
        <w:t xml:space="preserve">y </w:t>
      </w:r>
      <w:r w:rsidR="00B048B7" w:rsidRPr="00AF5440">
        <w:rPr>
          <w:rFonts w:ascii="Arial" w:hAnsi="Arial" w:cs="Arial"/>
          <w:sz w:val="24"/>
          <w:szCs w:val="24"/>
        </w:rPr>
        <w:t xml:space="preserve">for the lease on behalf of the plaintiff </w:t>
      </w:r>
      <w:r w:rsidR="003B4465" w:rsidRPr="00AF5440">
        <w:rPr>
          <w:rFonts w:ascii="Arial" w:hAnsi="Arial" w:cs="Arial"/>
          <w:sz w:val="24"/>
          <w:szCs w:val="24"/>
        </w:rPr>
        <w:t>if she contends there was no relationship between him and the plaintiff. She replied that it was u</w:t>
      </w:r>
      <w:r w:rsidR="00CD3919" w:rsidRPr="00AF5440">
        <w:rPr>
          <w:rFonts w:ascii="Arial" w:hAnsi="Arial" w:cs="Arial"/>
          <w:sz w:val="24"/>
          <w:szCs w:val="24"/>
        </w:rPr>
        <w:t>pon her request a</w:t>
      </w:r>
      <w:r w:rsidR="00B048B7" w:rsidRPr="00AF5440">
        <w:rPr>
          <w:rFonts w:ascii="Arial" w:hAnsi="Arial" w:cs="Arial"/>
          <w:sz w:val="24"/>
          <w:szCs w:val="24"/>
        </w:rPr>
        <w:t xml:space="preserve">s a ‘friend and business </w:t>
      </w:r>
      <w:r w:rsidR="009E42E8" w:rsidRPr="00AF5440">
        <w:rPr>
          <w:rFonts w:ascii="Arial" w:hAnsi="Arial" w:cs="Arial"/>
          <w:sz w:val="24"/>
          <w:szCs w:val="24"/>
        </w:rPr>
        <w:t>partner’ and</w:t>
      </w:r>
      <w:r w:rsidR="00B048B7" w:rsidRPr="00AF5440">
        <w:rPr>
          <w:rFonts w:ascii="Arial" w:hAnsi="Arial" w:cs="Arial"/>
          <w:sz w:val="24"/>
          <w:szCs w:val="24"/>
        </w:rPr>
        <w:t xml:space="preserve"> that she furnished him with the</w:t>
      </w:r>
      <w:r w:rsidR="00CD3919" w:rsidRPr="00AF5440">
        <w:rPr>
          <w:rFonts w:ascii="Arial" w:hAnsi="Arial" w:cs="Arial"/>
          <w:sz w:val="24"/>
          <w:szCs w:val="24"/>
        </w:rPr>
        <w:t xml:space="preserve"> registration number and the VAT </w:t>
      </w:r>
      <w:r w:rsidR="00B048B7" w:rsidRPr="00AF5440">
        <w:rPr>
          <w:rFonts w:ascii="Arial" w:hAnsi="Arial" w:cs="Arial"/>
          <w:sz w:val="24"/>
          <w:szCs w:val="24"/>
        </w:rPr>
        <w:t xml:space="preserve">number. </w:t>
      </w:r>
    </w:p>
    <w:p w:rsidR="008F01F4" w:rsidRPr="00AF5440" w:rsidRDefault="008F01F4" w:rsidP="002C067D">
      <w:pPr>
        <w:tabs>
          <w:tab w:val="left" w:pos="2745"/>
        </w:tabs>
        <w:spacing w:after="0" w:line="360" w:lineRule="auto"/>
        <w:jc w:val="both"/>
        <w:rPr>
          <w:rFonts w:ascii="Arial" w:hAnsi="Arial" w:cs="Arial"/>
          <w:sz w:val="24"/>
          <w:szCs w:val="24"/>
        </w:rPr>
      </w:pPr>
    </w:p>
    <w:p w:rsidR="000E3232" w:rsidRPr="00AF5440" w:rsidRDefault="00AF5440" w:rsidP="003F60C2">
      <w:pPr>
        <w:tabs>
          <w:tab w:val="left" w:pos="2745"/>
        </w:tabs>
        <w:spacing w:after="0" w:line="360" w:lineRule="auto"/>
        <w:jc w:val="both"/>
        <w:rPr>
          <w:rFonts w:ascii="Arial" w:hAnsi="Arial" w:cs="Arial"/>
          <w:sz w:val="24"/>
          <w:szCs w:val="24"/>
        </w:rPr>
      </w:pPr>
      <w:r>
        <w:rPr>
          <w:rFonts w:ascii="Arial" w:hAnsi="Arial" w:cs="Arial"/>
          <w:sz w:val="24"/>
          <w:szCs w:val="24"/>
        </w:rPr>
        <w:t>[13</w:t>
      </w:r>
      <w:r w:rsidR="00CD3919" w:rsidRPr="00AF5440">
        <w:rPr>
          <w:rFonts w:ascii="Arial" w:hAnsi="Arial" w:cs="Arial"/>
          <w:sz w:val="24"/>
          <w:szCs w:val="24"/>
        </w:rPr>
        <w:t xml:space="preserve">]   </w:t>
      </w:r>
      <w:r w:rsidR="00A46D8D" w:rsidRPr="00AF5440">
        <w:rPr>
          <w:rFonts w:ascii="Arial" w:hAnsi="Arial" w:cs="Arial"/>
          <w:sz w:val="24"/>
          <w:szCs w:val="24"/>
        </w:rPr>
        <w:t xml:space="preserve">In respect of the postal address of </w:t>
      </w:r>
      <w:r w:rsidR="000E3232" w:rsidRPr="00AF5440">
        <w:rPr>
          <w:rFonts w:ascii="Arial" w:hAnsi="Arial" w:cs="Arial"/>
          <w:sz w:val="24"/>
          <w:szCs w:val="24"/>
        </w:rPr>
        <w:t>the tenant, namely P. O. B</w:t>
      </w:r>
      <w:r w:rsidR="00A46D8D" w:rsidRPr="00AF5440">
        <w:rPr>
          <w:rFonts w:ascii="Arial" w:hAnsi="Arial" w:cs="Arial"/>
          <w:sz w:val="24"/>
          <w:szCs w:val="24"/>
        </w:rPr>
        <w:t>ox 91576 Klein Windhoek</w:t>
      </w:r>
      <w:r w:rsidR="009E42E8" w:rsidRPr="00AF5440">
        <w:rPr>
          <w:rFonts w:ascii="Arial" w:hAnsi="Arial" w:cs="Arial"/>
          <w:sz w:val="24"/>
          <w:szCs w:val="24"/>
        </w:rPr>
        <w:t>,</w:t>
      </w:r>
      <w:r w:rsidR="00A46D8D" w:rsidRPr="00AF5440">
        <w:rPr>
          <w:rFonts w:ascii="Arial" w:hAnsi="Arial" w:cs="Arial"/>
          <w:sz w:val="24"/>
          <w:szCs w:val="24"/>
        </w:rPr>
        <w:t xml:space="preserve"> she </w:t>
      </w:r>
      <w:r w:rsidR="000E3232" w:rsidRPr="00AF5440">
        <w:rPr>
          <w:rFonts w:ascii="Arial" w:hAnsi="Arial" w:cs="Arial"/>
          <w:sz w:val="24"/>
          <w:szCs w:val="24"/>
        </w:rPr>
        <w:t xml:space="preserve">stated that she does not recognize the postal address. </w:t>
      </w:r>
      <w:r w:rsidR="00A46D8D" w:rsidRPr="00AF5440">
        <w:rPr>
          <w:rFonts w:ascii="Arial" w:hAnsi="Arial" w:cs="Arial"/>
          <w:sz w:val="24"/>
          <w:szCs w:val="24"/>
        </w:rPr>
        <w:t xml:space="preserve"> </w:t>
      </w:r>
    </w:p>
    <w:p w:rsidR="00A57D86" w:rsidRPr="00AF5440" w:rsidRDefault="00A57D86" w:rsidP="00A44847">
      <w:pPr>
        <w:tabs>
          <w:tab w:val="left" w:pos="2745"/>
        </w:tabs>
        <w:spacing w:after="0" w:line="360" w:lineRule="auto"/>
        <w:jc w:val="both"/>
        <w:rPr>
          <w:rFonts w:ascii="Arial" w:hAnsi="Arial" w:cs="Arial"/>
          <w:sz w:val="24"/>
          <w:szCs w:val="24"/>
        </w:rPr>
      </w:pPr>
    </w:p>
    <w:p w:rsidR="00AB26A8" w:rsidRPr="00AF5440" w:rsidRDefault="00AF5440" w:rsidP="006028DF">
      <w:pPr>
        <w:spacing w:after="0" w:line="360" w:lineRule="auto"/>
        <w:jc w:val="both"/>
        <w:rPr>
          <w:rFonts w:ascii="Arial" w:hAnsi="Arial" w:cs="Arial"/>
          <w:sz w:val="24"/>
          <w:szCs w:val="24"/>
        </w:rPr>
      </w:pPr>
      <w:r>
        <w:rPr>
          <w:rFonts w:ascii="Arial" w:hAnsi="Arial" w:cs="Arial"/>
          <w:sz w:val="24"/>
          <w:szCs w:val="24"/>
        </w:rPr>
        <w:t>[14</w:t>
      </w:r>
      <w:r w:rsidR="00CD3919" w:rsidRPr="00AF5440">
        <w:rPr>
          <w:rFonts w:ascii="Arial" w:hAnsi="Arial" w:cs="Arial"/>
          <w:sz w:val="24"/>
          <w:szCs w:val="24"/>
        </w:rPr>
        <w:t xml:space="preserve">]    </w:t>
      </w:r>
      <w:r w:rsidR="00011DC7" w:rsidRPr="00AF5440">
        <w:rPr>
          <w:rFonts w:ascii="Arial" w:hAnsi="Arial" w:cs="Arial"/>
          <w:sz w:val="24"/>
          <w:szCs w:val="24"/>
        </w:rPr>
        <w:t xml:space="preserve">Ms Upindi advanced an explanation for the </w:t>
      </w:r>
      <w:r w:rsidR="00AB26A8" w:rsidRPr="00AF5440">
        <w:rPr>
          <w:rFonts w:ascii="Arial" w:hAnsi="Arial" w:cs="Arial"/>
          <w:sz w:val="24"/>
          <w:szCs w:val="24"/>
        </w:rPr>
        <w:t xml:space="preserve">similarity in the trade names of the plaintiff and the second defendant </w:t>
      </w:r>
      <w:r w:rsidR="00011DC7" w:rsidRPr="00AF5440">
        <w:rPr>
          <w:rFonts w:ascii="Arial" w:hAnsi="Arial" w:cs="Arial"/>
          <w:sz w:val="24"/>
          <w:szCs w:val="24"/>
        </w:rPr>
        <w:t xml:space="preserve">that at </w:t>
      </w:r>
      <w:r w:rsidR="00AB26A8" w:rsidRPr="00AF5440">
        <w:rPr>
          <w:rFonts w:ascii="Arial" w:hAnsi="Arial" w:cs="Arial"/>
          <w:sz w:val="24"/>
          <w:szCs w:val="24"/>
        </w:rPr>
        <w:t>some point</w:t>
      </w:r>
      <w:r w:rsidR="009E42E8" w:rsidRPr="00AF5440">
        <w:rPr>
          <w:rFonts w:ascii="Arial" w:hAnsi="Arial" w:cs="Arial"/>
          <w:sz w:val="24"/>
          <w:szCs w:val="24"/>
        </w:rPr>
        <w:t>,</w:t>
      </w:r>
      <w:r w:rsidR="00AB26A8" w:rsidRPr="00AF5440">
        <w:rPr>
          <w:rFonts w:ascii="Arial" w:hAnsi="Arial" w:cs="Arial"/>
          <w:sz w:val="24"/>
          <w:szCs w:val="24"/>
        </w:rPr>
        <w:t xml:space="preserve"> she had a 50% member</w:t>
      </w:r>
      <w:r w:rsidR="009E42E8" w:rsidRPr="00AF5440">
        <w:rPr>
          <w:rFonts w:ascii="Arial" w:hAnsi="Arial" w:cs="Arial"/>
          <w:sz w:val="24"/>
          <w:szCs w:val="24"/>
        </w:rPr>
        <w:t>ship</w:t>
      </w:r>
      <w:r w:rsidR="00AB26A8" w:rsidRPr="00AF5440">
        <w:rPr>
          <w:rFonts w:ascii="Arial" w:hAnsi="Arial" w:cs="Arial"/>
          <w:sz w:val="24"/>
          <w:szCs w:val="24"/>
        </w:rPr>
        <w:t xml:space="preserve"> interest and that for two years</w:t>
      </w:r>
      <w:r w:rsidR="009E42E8" w:rsidRPr="00AF5440">
        <w:rPr>
          <w:rFonts w:ascii="Arial" w:hAnsi="Arial" w:cs="Arial"/>
          <w:sz w:val="24"/>
          <w:szCs w:val="24"/>
        </w:rPr>
        <w:t>,</w:t>
      </w:r>
      <w:r w:rsidR="00AB26A8" w:rsidRPr="00AF5440">
        <w:rPr>
          <w:rFonts w:ascii="Arial" w:hAnsi="Arial" w:cs="Arial"/>
          <w:sz w:val="24"/>
          <w:szCs w:val="24"/>
        </w:rPr>
        <w:t xml:space="preserve"> she was the sole member. </w:t>
      </w:r>
    </w:p>
    <w:p w:rsidR="009F753C" w:rsidRPr="00AF5440" w:rsidRDefault="009F753C" w:rsidP="006028DF">
      <w:pPr>
        <w:spacing w:after="0" w:line="360" w:lineRule="auto"/>
        <w:jc w:val="both"/>
        <w:rPr>
          <w:rFonts w:ascii="Arial" w:hAnsi="Arial" w:cs="Arial"/>
          <w:sz w:val="24"/>
          <w:szCs w:val="24"/>
        </w:rPr>
      </w:pPr>
    </w:p>
    <w:p w:rsidR="009F753C" w:rsidRPr="00AF5440" w:rsidRDefault="00AF5440" w:rsidP="006028DF">
      <w:pPr>
        <w:spacing w:after="0" w:line="360" w:lineRule="auto"/>
        <w:jc w:val="both"/>
        <w:rPr>
          <w:rFonts w:ascii="Arial" w:hAnsi="Arial" w:cs="Arial"/>
          <w:sz w:val="24"/>
          <w:szCs w:val="24"/>
        </w:rPr>
      </w:pPr>
      <w:r>
        <w:rPr>
          <w:rFonts w:ascii="Arial" w:hAnsi="Arial" w:cs="Arial"/>
          <w:sz w:val="24"/>
          <w:szCs w:val="24"/>
        </w:rPr>
        <w:t>[15</w:t>
      </w:r>
      <w:r w:rsidR="009E42E8" w:rsidRPr="00AF5440">
        <w:rPr>
          <w:rFonts w:ascii="Arial" w:hAnsi="Arial" w:cs="Arial"/>
          <w:sz w:val="24"/>
          <w:szCs w:val="24"/>
        </w:rPr>
        <w:t>]</w:t>
      </w:r>
      <w:r w:rsidR="009E42E8" w:rsidRPr="00AF5440">
        <w:rPr>
          <w:rFonts w:ascii="Arial" w:hAnsi="Arial" w:cs="Arial"/>
          <w:sz w:val="24"/>
          <w:szCs w:val="24"/>
        </w:rPr>
        <w:tab/>
      </w:r>
      <w:r w:rsidR="00B048B7" w:rsidRPr="00AF5440">
        <w:rPr>
          <w:rFonts w:ascii="Arial" w:hAnsi="Arial" w:cs="Arial"/>
          <w:sz w:val="24"/>
          <w:szCs w:val="24"/>
        </w:rPr>
        <w:t>In re-examination</w:t>
      </w:r>
      <w:r w:rsidR="009E42E8" w:rsidRPr="00AF5440">
        <w:rPr>
          <w:rFonts w:ascii="Arial" w:hAnsi="Arial" w:cs="Arial"/>
          <w:sz w:val="24"/>
          <w:szCs w:val="24"/>
        </w:rPr>
        <w:t>,</w:t>
      </w:r>
      <w:r w:rsidR="00B048B7" w:rsidRPr="00AF5440">
        <w:rPr>
          <w:rFonts w:ascii="Arial" w:hAnsi="Arial" w:cs="Arial"/>
          <w:sz w:val="24"/>
          <w:szCs w:val="24"/>
        </w:rPr>
        <w:t xml:space="preserve"> the similarity of the trade names was pursued and she replied that she was a member of both </w:t>
      </w:r>
      <w:r w:rsidR="00011DC7" w:rsidRPr="00AF5440">
        <w:rPr>
          <w:rFonts w:ascii="Arial" w:hAnsi="Arial" w:cs="Arial"/>
          <w:sz w:val="24"/>
          <w:szCs w:val="24"/>
        </w:rPr>
        <w:t>the plaintiff and the second defendant. She furthermore explained that she resigned from the second defendant in April 201</w:t>
      </w:r>
      <w:r w:rsidR="00B048B7" w:rsidRPr="00AF5440">
        <w:rPr>
          <w:rFonts w:ascii="Arial" w:hAnsi="Arial" w:cs="Arial"/>
          <w:sz w:val="24"/>
          <w:szCs w:val="24"/>
        </w:rPr>
        <w:t>7</w:t>
      </w:r>
      <w:r w:rsidR="00011DC7" w:rsidRPr="00AF5440">
        <w:rPr>
          <w:rFonts w:ascii="Arial" w:hAnsi="Arial" w:cs="Arial"/>
          <w:sz w:val="24"/>
          <w:szCs w:val="24"/>
        </w:rPr>
        <w:t xml:space="preserve"> and because of the confusion between the names of t</w:t>
      </w:r>
      <w:r w:rsidR="00B048B7" w:rsidRPr="00AF5440">
        <w:rPr>
          <w:rFonts w:ascii="Arial" w:hAnsi="Arial" w:cs="Arial"/>
          <w:sz w:val="24"/>
          <w:szCs w:val="24"/>
        </w:rPr>
        <w:t>he plaintiff and defendant</w:t>
      </w:r>
      <w:r w:rsidR="009E42E8" w:rsidRPr="00AF5440">
        <w:rPr>
          <w:rFonts w:ascii="Arial" w:hAnsi="Arial" w:cs="Arial"/>
          <w:sz w:val="24"/>
          <w:szCs w:val="24"/>
        </w:rPr>
        <w:t>,</w:t>
      </w:r>
      <w:r w:rsidR="00B048B7" w:rsidRPr="00AF5440">
        <w:rPr>
          <w:rFonts w:ascii="Arial" w:hAnsi="Arial" w:cs="Arial"/>
          <w:sz w:val="24"/>
          <w:szCs w:val="24"/>
        </w:rPr>
        <w:t xml:space="preserve"> she requ</w:t>
      </w:r>
      <w:r w:rsidR="009F753C" w:rsidRPr="00AF5440">
        <w:rPr>
          <w:rFonts w:ascii="Arial" w:hAnsi="Arial" w:cs="Arial"/>
          <w:sz w:val="24"/>
          <w:szCs w:val="24"/>
        </w:rPr>
        <w:t>ested Mr I</w:t>
      </w:r>
      <w:r w:rsidR="00011DC7" w:rsidRPr="00AF5440">
        <w:rPr>
          <w:rFonts w:ascii="Arial" w:hAnsi="Arial" w:cs="Arial"/>
          <w:sz w:val="24"/>
          <w:szCs w:val="24"/>
        </w:rPr>
        <w:t xml:space="preserve">srael to amend the name of the second </w:t>
      </w:r>
      <w:r w:rsidR="009F753C" w:rsidRPr="00AF5440">
        <w:rPr>
          <w:rFonts w:ascii="Arial" w:hAnsi="Arial" w:cs="Arial"/>
          <w:sz w:val="24"/>
          <w:szCs w:val="24"/>
        </w:rPr>
        <w:t>defendant</w:t>
      </w:r>
      <w:r w:rsidR="00011DC7" w:rsidRPr="00AF5440">
        <w:rPr>
          <w:rFonts w:ascii="Arial" w:hAnsi="Arial" w:cs="Arial"/>
          <w:sz w:val="24"/>
          <w:szCs w:val="24"/>
        </w:rPr>
        <w:t xml:space="preserve">. </w:t>
      </w:r>
    </w:p>
    <w:p w:rsidR="009F753C" w:rsidRPr="00AF5440" w:rsidRDefault="009F753C" w:rsidP="006028DF">
      <w:pPr>
        <w:spacing w:after="0" w:line="360" w:lineRule="auto"/>
        <w:jc w:val="both"/>
        <w:rPr>
          <w:rFonts w:ascii="Arial" w:hAnsi="Arial" w:cs="Arial"/>
          <w:sz w:val="24"/>
          <w:szCs w:val="24"/>
          <w:u w:val="single"/>
        </w:rPr>
      </w:pPr>
    </w:p>
    <w:p w:rsidR="009F753C" w:rsidRPr="00AF5440" w:rsidRDefault="00AF5440" w:rsidP="006028DF">
      <w:pPr>
        <w:spacing w:after="0" w:line="360" w:lineRule="auto"/>
        <w:jc w:val="both"/>
        <w:rPr>
          <w:rFonts w:ascii="Arial" w:hAnsi="Arial" w:cs="Arial"/>
          <w:sz w:val="24"/>
          <w:szCs w:val="24"/>
        </w:rPr>
      </w:pPr>
      <w:r>
        <w:rPr>
          <w:rFonts w:ascii="Arial" w:hAnsi="Arial" w:cs="Arial"/>
          <w:sz w:val="24"/>
          <w:szCs w:val="24"/>
        </w:rPr>
        <w:t>[16</w:t>
      </w:r>
      <w:r w:rsidR="00CD3919" w:rsidRPr="00AF5440">
        <w:rPr>
          <w:rFonts w:ascii="Arial" w:hAnsi="Arial" w:cs="Arial"/>
          <w:sz w:val="24"/>
          <w:szCs w:val="24"/>
        </w:rPr>
        <w:t>]</w:t>
      </w:r>
      <w:r w:rsidR="00CD3919" w:rsidRPr="00AF5440">
        <w:rPr>
          <w:rFonts w:ascii="Arial" w:hAnsi="Arial" w:cs="Arial"/>
          <w:sz w:val="24"/>
          <w:szCs w:val="24"/>
        </w:rPr>
        <w:tab/>
      </w:r>
      <w:r w:rsidR="009F753C" w:rsidRPr="00AF5440">
        <w:rPr>
          <w:rFonts w:ascii="Arial" w:hAnsi="Arial" w:cs="Arial"/>
          <w:sz w:val="24"/>
          <w:szCs w:val="24"/>
        </w:rPr>
        <w:t xml:space="preserve">Mr </w:t>
      </w:r>
      <w:r w:rsidR="009E42E8" w:rsidRPr="00AF5440">
        <w:rPr>
          <w:rFonts w:ascii="Arial" w:hAnsi="Arial" w:cs="Arial"/>
          <w:sz w:val="24"/>
          <w:szCs w:val="24"/>
        </w:rPr>
        <w:t>Jacobus Kotze testified</w:t>
      </w:r>
      <w:r w:rsidR="00011DC7" w:rsidRPr="00AF5440">
        <w:rPr>
          <w:rFonts w:ascii="Arial" w:hAnsi="Arial" w:cs="Arial"/>
          <w:sz w:val="24"/>
          <w:szCs w:val="24"/>
        </w:rPr>
        <w:t xml:space="preserve"> as </w:t>
      </w:r>
      <w:r w:rsidR="009E42E8" w:rsidRPr="00AF5440">
        <w:rPr>
          <w:rFonts w:ascii="Arial" w:hAnsi="Arial" w:cs="Arial"/>
          <w:sz w:val="24"/>
          <w:szCs w:val="24"/>
        </w:rPr>
        <w:t xml:space="preserve">a </w:t>
      </w:r>
      <w:r w:rsidR="00011DC7" w:rsidRPr="00AF5440">
        <w:rPr>
          <w:rFonts w:ascii="Arial" w:hAnsi="Arial" w:cs="Arial"/>
          <w:sz w:val="24"/>
          <w:szCs w:val="24"/>
        </w:rPr>
        <w:t xml:space="preserve">second witness for the plaintiff.  He testified that he is the </w:t>
      </w:r>
      <w:r w:rsidR="009F753C" w:rsidRPr="00AF5440">
        <w:rPr>
          <w:rFonts w:ascii="Arial" w:hAnsi="Arial" w:cs="Arial"/>
          <w:sz w:val="24"/>
          <w:szCs w:val="24"/>
        </w:rPr>
        <w:t>major member of Vision</w:t>
      </w:r>
      <w:r w:rsidR="009D2A52" w:rsidRPr="00AF5440">
        <w:rPr>
          <w:rFonts w:ascii="Arial" w:hAnsi="Arial" w:cs="Arial"/>
          <w:sz w:val="24"/>
          <w:szCs w:val="24"/>
        </w:rPr>
        <w:t xml:space="preserve"> Property CC, who manages Adven P</w:t>
      </w:r>
      <w:r w:rsidR="0023315A" w:rsidRPr="00AF5440">
        <w:rPr>
          <w:rFonts w:ascii="Arial" w:hAnsi="Arial" w:cs="Arial"/>
          <w:sz w:val="24"/>
          <w:szCs w:val="24"/>
        </w:rPr>
        <w:t>roperty on behalf of the landlord.</w:t>
      </w:r>
      <w:r w:rsidR="00011DC7" w:rsidRPr="00AF5440">
        <w:rPr>
          <w:rFonts w:ascii="Arial" w:hAnsi="Arial" w:cs="Arial"/>
          <w:sz w:val="24"/>
          <w:szCs w:val="24"/>
        </w:rPr>
        <w:t xml:space="preserve"> The only aspect that the plaintiff ra</w:t>
      </w:r>
      <w:r w:rsidR="0099556E" w:rsidRPr="00AF5440">
        <w:rPr>
          <w:rFonts w:ascii="Arial" w:hAnsi="Arial" w:cs="Arial"/>
          <w:sz w:val="24"/>
          <w:szCs w:val="24"/>
        </w:rPr>
        <w:t xml:space="preserve">ised with the witness was in respect of the clause 11.1 </w:t>
      </w:r>
      <w:r w:rsidR="0023315A" w:rsidRPr="00AF5440">
        <w:rPr>
          <w:rFonts w:ascii="Arial" w:hAnsi="Arial" w:cs="Arial"/>
          <w:sz w:val="24"/>
          <w:szCs w:val="24"/>
        </w:rPr>
        <w:t xml:space="preserve">of the lease </w:t>
      </w:r>
      <w:r w:rsidR="009E42E8" w:rsidRPr="00AF5440">
        <w:rPr>
          <w:rFonts w:ascii="Arial" w:hAnsi="Arial" w:cs="Arial"/>
          <w:sz w:val="24"/>
          <w:szCs w:val="24"/>
        </w:rPr>
        <w:t>agreement</w:t>
      </w:r>
      <w:r w:rsidR="005E0EA1" w:rsidRPr="00AF5440">
        <w:rPr>
          <w:rFonts w:ascii="Arial" w:hAnsi="Arial" w:cs="Arial"/>
          <w:sz w:val="24"/>
          <w:szCs w:val="24"/>
        </w:rPr>
        <w:t xml:space="preserve"> </w:t>
      </w:r>
      <w:r w:rsidR="00CD3919" w:rsidRPr="00AF5440">
        <w:rPr>
          <w:rFonts w:ascii="Arial" w:hAnsi="Arial" w:cs="Arial"/>
          <w:sz w:val="24"/>
          <w:szCs w:val="24"/>
        </w:rPr>
        <w:t xml:space="preserve">relating to the fact that the leased premises can only be used for a pharmacy. He </w:t>
      </w:r>
      <w:r w:rsidR="009D2A52" w:rsidRPr="00AF5440">
        <w:rPr>
          <w:rFonts w:ascii="Arial" w:hAnsi="Arial" w:cs="Arial"/>
          <w:sz w:val="24"/>
          <w:szCs w:val="24"/>
        </w:rPr>
        <w:t xml:space="preserve">confirmed that the </w:t>
      </w:r>
      <w:r w:rsidR="0099556E" w:rsidRPr="00AF5440">
        <w:rPr>
          <w:rFonts w:ascii="Arial" w:hAnsi="Arial" w:cs="Arial"/>
          <w:sz w:val="24"/>
          <w:szCs w:val="24"/>
        </w:rPr>
        <w:t>second defe</w:t>
      </w:r>
      <w:r w:rsidR="009D2A52" w:rsidRPr="00AF5440">
        <w:rPr>
          <w:rFonts w:ascii="Arial" w:hAnsi="Arial" w:cs="Arial"/>
          <w:sz w:val="24"/>
          <w:szCs w:val="24"/>
        </w:rPr>
        <w:t xml:space="preserve">ndant </w:t>
      </w:r>
      <w:r w:rsidR="0099556E" w:rsidRPr="00AF5440">
        <w:rPr>
          <w:rFonts w:ascii="Arial" w:hAnsi="Arial" w:cs="Arial"/>
          <w:sz w:val="24"/>
          <w:szCs w:val="24"/>
        </w:rPr>
        <w:t xml:space="preserve">has not </w:t>
      </w:r>
      <w:r w:rsidR="009D2A52" w:rsidRPr="00AF5440">
        <w:rPr>
          <w:rFonts w:ascii="Arial" w:hAnsi="Arial" w:cs="Arial"/>
          <w:sz w:val="24"/>
          <w:szCs w:val="24"/>
        </w:rPr>
        <w:t xml:space="preserve">has </w:t>
      </w:r>
      <w:r w:rsidR="009E0236" w:rsidRPr="00AF5440">
        <w:rPr>
          <w:rFonts w:ascii="Arial" w:hAnsi="Arial" w:cs="Arial"/>
          <w:sz w:val="24"/>
          <w:szCs w:val="24"/>
        </w:rPr>
        <w:t xml:space="preserve">not applied </w:t>
      </w:r>
      <w:r w:rsidR="009D2A52" w:rsidRPr="00AF5440">
        <w:rPr>
          <w:rFonts w:ascii="Arial" w:hAnsi="Arial" w:cs="Arial"/>
          <w:sz w:val="24"/>
          <w:szCs w:val="24"/>
        </w:rPr>
        <w:t xml:space="preserve">for consent to conduct </w:t>
      </w:r>
      <w:r w:rsidR="0099556E" w:rsidRPr="00AF5440">
        <w:rPr>
          <w:rFonts w:ascii="Arial" w:hAnsi="Arial" w:cs="Arial"/>
          <w:sz w:val="24"/>
          <w:szCs w:val="24"/>
        </w:rPr>
        <w:t xml:space="preserve">a business other than a pharmacy on the said premises. </w:t>
      </w:r>
    </w:p>
    <w:p w:rsidR="009E0236" w:rsidRPr="00AF5440" w:rsidRDefault="009E0236" w:rsidP="006028DF">
      <w:pPr>
        <w:spacing w:after="0" w:line="360" w:lineRule="auto"/>
        <w:jc w:val="both"/>
        <w:rPr>
          <w:rFonts w:ascii="Arial" w:hAnsi="Arial" w:cs="Arial"/>
          <w:sz w:val="24"/>
          <w:szCs w:val="24"/>
        </w:rPr>
      </w:pPr>
    </w:p>
    <w:p w:rsidR="0099556E" w:rsidRPr="00AF5440" w:rsidRDefault="00AF5440" w:rsidP="006028DF">
      <w:pPr>
        <w:spacing w:after="0" w:line="360" w:lineRule="auto"/>
        <w:jc w:val="both"/>
        <w:rPr>
          <w:rFonts w:ascii="Arial" w:hAnsi="Arial" w:cs="Arial"/>
          <w:sz w:val="24"/>
          <w:szCs w:val="24"/>
        </w:rPr>
      </w:pPr>
      <w:r>
        <w:rPr>
          <w:rFonts w:ascii="Arial" w:hAnsi="Arial" w:cs="Arial"/>
          <w:sz w:val="24"/>
          <w:szCs w:val="24"/>
        </w:rPr>
        <w:t>[17</w:t>
      </w:r>
      <w:r w:rsidR="00CD3919" w:rsidRPr="00AF5440">
        <w:rPr>
          <w:rFonts w:ascii="Arial" w:hAnsi="Arial" w:cs="Arial"/>
          <w:sz w:val="24"/>
          <w:szCs w:val="24"/>
        </w:rPr>
        <w:t>]</w:t>
      </w:r>
      <w:r w:rsidR="00CD3919" w:rsidRPr="00AF5440">
        <w:rPr>
          <w:rFonts w:ascii="Arial" w:hAnsi="Arial" w:cs="Arial"/>
          <w:sz w:val="24"/>
          <w:szCs w:val="24"/>
        </w:rPr>
        <w:tab/>
      </w:r>
      <w:r w:rsidR="0099556E" w:rsidRPr="00AF5440">
        <w:rPr>
          <w:rFonts w:ascii="Arial" w:hAnsi="Arial" w:cs="Arial"/>
          <w:sz w:val="24"/>
          <w:szCs w:val="24"/>
        </w:rPr>
        <w:t>During cross examination</w:t>
      </w:r>
      <w:r w:rsidR="00AD4C10" w:rsidRPr="00AF5440">
        <w:rPr>
          <w:rFonts w:ascii="Arial" w:hAnsi="Arial" w:cs="Arial"/>
          <w:sz w:val="24"/>
          <w:szCs w:val="24"/>
        </w:rPr>
        <w:t>,</w:t>
      </w:r>
      <w:r w:rsidR="0099556E" w:rsidRPr="00AF5440">
        <w:rPr>
          <w:rFonts w:ascii="Arial" w:hAnsi="Arial" w:cs="Arial"/>
          <w:sz w:val="24"/>
          <w:szCs w:val="24"/>
        </w:rPr>
        <w:t xml:space="preserve"> he explained that</w:t>
      </w:r>
      <w:r w:rsidR="00CD3919" w:rsidRPr="00AF5440">
        <w:rPr>
          <w:rFonts w:ascii="Arial" w:hAnsi="Arial" w:cs="Arial"/>
          <w:sz w:val="24"/>
          <w:szCs w:val="24"/>
        </w:rPr>
        <w:t xml:space="preserve"> </w:t>
      </w:r>
      <w:r w:rsidR="0099556E" w:rsidRPr="00AF5440">
        <w:rPr>
          <w:rFonts w:ascii="Arial" w:hAnsi="Arial" w:cs="Arial"/>
          <w:sz w:val="24"/>
          <w:szCs w:val="24"/>
        </w:rPr>
        <w:t xml:space="preserve">the lease was completed on the basis of an application form </w:t>
      </w:r>
      <w:r w:rsidR="00CD3919" w:rsidRPr="00AF5440">
        <w:rPr>
          <w:rFonts w:ascii="Arial" w:hAnsi="Arial" w:cs="Arial"/>
          <w:sz w:val="24"/>
          <w:szCs w:val="24"/>
        </w:rPr>
        <w:t xml:space="preserve">that was </w:t>
      </w:r>
      <w:r w:rsidR="0099556E" w:rsidRPr="00AF5440">
        <w:rPr>
          <w:rFonts w:ascii="Arial" w:hAnsi="Arial" w:cs="Arial"/>
          <w:sz w:val="24"/>
          <w:szCs w:val="24"/>
        </w:rPr>
        <w:t>completed by Mr Israel. He testified that he signed the lease after it was signed by the members Ebba and Richard and he regards Corner Pharmacy as the tenant.</w:t>
      </w:r>
      <w:r w:rsidR="00054825" w:rsidRPr="00AF5440">
        <w:rPr>
          <w:rStyle w:val="FootnoteReference"/>
          <w:rFonts w:ascii="Arial" w:hAnsi="Arial" w:cs="Arial"/>
          <w:sz w:val="24"/>
          <w:szCs w:val="24"/>
        </w:rPr>
        <w:footnoteReference w:id="1"/>
      </w:r>
      <w:r w:rsidR="0099556E" w:rsidRPr="00AF5440">
        <w:rPr>
          <w:rFonts w:ascii="Arial" w:hAnsi="Arial" w:cs="Arial"/>
          <w:sz w:val="24"/>
          <w:szCs w:val="24"/>
        </w:rPr>
        <w:t xml:space="preserve"> </w:t>
      </w:r>
    </w:p>
    <w:p w:rsidR="0099556E" w:rsidRPr="00AF5440" w:rsidRDefault="0099556E" w:rsidP="006028DF">
      <w:pPr>
        <w:spacing w:after="0" w:line="360" w:lineRule="auto"/>
        <w:jc w:val="both"/>
        <w:rPr>
          <w:rFonts w:ascii="Arial" w:hAnsi="Arial" w:cs="Arial"/>
          <w:sz w:val="24"/>
          <w:szCs w:val="24"/>
        </w:rPr>
      </w:pPr>
    </w:p>
    <w:p w:rsidR="00790537" w:rsidRPr="00AF5440" w:rsidRDefault="00DF42AC" w:rsidP="006028DF">
      <w:pPr>
        <w:spacing w:after="0" w:line="360" w:lineRule="auto"/>
        <w:jc w:val="both"/>
        <w:rPr>
          <w:rFonts w:ascii="Arial" w:hAnsi="Arial" w:cs="Arial"/>
          <w:sz w:val="24"/>
          <w:szCs w:val="24"/>
        </w:rPr>
      </w:pPr>
      <w:r w:rsidRPr="00AF5440">
        <w:rPr>
          <w:rFonts w:ascii="Arial" w:hAnsi="Arial" w:cs="Arial"/>
          <w:sz w:val="24"/>
          <w:szCs w:val="24"/>
        </w:rPr>
        <w:t xml:space="preserve"> </w:t>
      </w:r>
      <w:r w:rsidR="00AF5440">
        <w:rPr>
          <w:rFonts w:ascii="Arial" w:hAnsi="Arial" w:cs="Arial"/>
          <w:sz w:val="24"/>
          <w:szCs w:val="24"/>
        </w:rPr>
        <w:t>[18</w:t>
      </w:r>
      <w:r w:rsidR="00054825" w:rsidRPr="00AF5440">
        <w:rPr>
          <w:rFonts w:ascii="Arial" w:hAnsi="Arial" w:cs="Arial"/>
          <w:sz w:val="24"/>
          <w:szCs w:val="24"/>
        </w:rPr>
        <w:t>]</w:t>
      </w:r>
      <w:r w:rsidR="00054825" w:rsidRPr="00AF5440">
        <w:rPr>
          <w:rFonts w:ascii="Arial" w:hAnsi="Arial" w:cs="Arial"/>
          <w:sz w:val="24"/>
          <w:szCs w:val="24"/>
        </w:rPr>
        <w:tab/>
      </w:r>
      <w:r w:rsidR="009E0236" w:rsidRPr="00AF5440">
        <w:rPr>
          <w:rFonts w:ascii="Arial" w:hAnsi="Arial" w:cs="Arial"/>
          <w:sz w:val="24"/>
          <w:szCs w:val="24"/>
        </w:rPr>
        <w:t>Mr Richard Israel, a pilot and businessperson</w:t>
      </w:r>
      <w:r w:rsidR="00AD4C10" w:rsidRPr="00AF5440">
        <w:rPr>
          <w:rFonts w:ascii="Arial" w:hAnsi="Arial" w:cs="Arial"/>
          <w:sz w:val="24"/>
          <w:szCs w:val="24"/>
        </w:rPr>
        <w:t>,</w:t>
      </w:r>
      <w:r w:rsidR="009E0236" w:rsidRPr="00AF5440">
        <w:rPr>
          <w:rFonts w:ascii="Arial" w:hAnsi="Arial" w:cs="Arial"/>
          <w:sz w:val="24"/>
          <w:szCs w:val="24"/>
        </w:rPr>
        <w:t xml:space="preserve"> testified on behalf of the </w:t>
      </w:r>
      <w:r w:rsidR="001846C0" w:rsidRPr="00AF5440">
        <w:rPr>
          <w:rFonts w:ascii="Arial" w:hAnsi="Arial" w:cs="Arial"/>
          <w:sz w:val="24"/>
          <w:szCs w:val="24"/>
        </w:rPr>
        <w:t>second defendant</w:t>
      </w:r>
      <w:r w:rsidR="00B669A2" w:rsidRPr="00AF5440">
        <w:rPr>
          <w:rFonts w:ascii="Arial" w:hAnsi="Arial" w:cs="Arial"/>
          <w:sz w:val="24"/>
          <w:szCs w:val="24"/>
        </w:rPr>
        <w:t xml:space="preserve">.  </w:t>
      </w:r>
      <w:r w:rsidR="00C04C94" w:rsidRPr="00AF5440">
        <w:rPr>
          <w:rFonts w:ascii="Arial" w:hAnsi="Arial" w:cs="Arial"/>
          <w:sz w:val="24"/>
          <w:szCs w:val="24"/>
        </w:rPr>
        <w:t>His testimony was that h</w:t>
      </w:r>
      <w:r w:rsidR="00B669A2" w:rsidRPr="00AF5440">
        <w:rPr>
          <w:rFonts w:ascii="Arial" w:hAnsi="Arial" w:cs="Arial"/>
          <w:sz w:val="24"/>
          <w:szCs w:val="24"/>
        </w:rPr>
        <w:t>e was in a busine</w:t>
      </w:r>
      <w:r w:rsidR="00AD4C10" w:rsidRPr="00AF5440">
        <w:rPr>
          <w:rFonts w:ascii="Arial" w:hAnsi="Arial" w:cs="Arial"/>
          <w:sz w:val="24"/>
          <w:szCs w:val="24"/>
        </w:rPr>
        <w:t xml:space="preserve">ss relationship with Ms Upindi </w:t>
      </w:r>
      <w:r w:rsidR="00B669A2" w:rsidRPr="00AF5440">
        <w:rPr>
          <w:rFonts w:ascii="Arial" w:hAnsi="Arial" w:cs="Arial"/>
          <w:sz w:val="24"/>
          <w:szCs w:val="24"/>
        </w:rPr>
        <w:t>and in particular a 50% share</w:t>
      </w:r>
      <w:r w:rsidR="001846C0" w:rsidRPr="00AF5440">
        <w:rPr>
          <w:rFonts w:ascii="Arial" w:hAnsi="Arial" w:cs="Arial"/>
          <w:sz w:val="24"/>
          <w:szCs w:val="24"/>
        </w:rPr>
        <w:t>holder of the close corporation until</w:t>
      </w:r>
      <w:r w:rsidR="00B669A2" w:rsidRPr="00AF5440">
        <w:rPr>
          <w:rFonts w:ascii="Arial" w:hAnsi="Arial" w:cs="Arial"/>
          <w:sz w:val="24"/>
          <w:szCs w:val="24"/>
        </w:rPr>
        <w:t xml:space="preserve"> 2017 when Ms Upindi resigned and he became the sole member. </w:t>
      </w:r>
    </w:p>
    <w:p w:rsidR="00790537" w:rsidRPr="00AF5440" w:rsidRDefault="00790537" w:rsidP="006028DF">
      <w:pPr>
        <w:spacing w:after="0" w:line="360" w:lineRule="auto"/>
        <w:jc w:val="both"/>
        <w:rPr>
          <w:rFonts w:ascii="Arial" w:hAnsi="Arial" w:cs="Arial"/>
          <w:sz w:val="24"/>
          <w:szCs w:val="24"/>
        </w:rPr>
      </w:pPr>
    </w:p>
    <w:p w:rsidR="00790537" w:rsidRPr="00AF5440" w:rsidRDefault="00AF5440" w:rsidP="006028DF">
      <w:pPr>
        <w:spacing w:after="0" w:line="360" w:lineRule="auto"/>
        <w:jc w:val="both"/>
        <w:rPr>
          <w:rFonts w:ascii="Arial" w:hAnsi="Arial" w:cs="Arial"/>
          <w:sz w:val="24"/>
          <w:szCs w:val="24"/>
        </w:rPr>
      </w:pPr>
      <w:r>
        <w:rPr>
          <w:rFonts w:ascii="Arial" w:hAnsi="Arial" w:cs="Arial"/>
          <w:sz w:val="24"/>
          <w:szCs w:val="24"/>
        </w:rPr>
        <w:t>[19]</w:t>
      </w:r>
      <w:r w:rsidR="00054825" w:rsidRPr="00AF5440">
        <w:rPr>
          <w:rFonts w:ascii="Arial" w:hAnsi="Arial" w:cs="Arial"/>
          <w:sz w:val="24"/>
          <w:szCs w:val="24"/>
        </w:rPr>
        <w:tab/>
      </w:r>
      <w:r w:rsidR="00790537" w:rsidRPr="00AF5440">
        <w:rPr>
          <w:rFonts w:ascii="Arial" w:hAnsi="Arial" w:cs="Arial"/>
          <w:sz w:val="24"/>
          <w:szCs w:val="24"/>
        </w:rPr>
        <w:t>It was his testimony that it was the second defendant that concluded the lease</w:t>
      </w:r>
      <w:r w:rsidR="00AD4C10" w:rsidRPr="00AF5440">
        <w:rPr>
          <w:rFonts w:ascii="Arial" w:hAnsi="Arial" w:cs="Arial"/>
          <w:sz w:val="24"/>
          <w:szCs w:val="24"/>
        </w:rPr>
        <w:t xml:space="preserve"> agreement</w:t>
      </w:r>
      <w:r w:rsidR="00790537" w:rsidRPr="00AF5440">
        <w:rPr>
          <w:rFonts w:ascii="Arial" w:hAnsi="Arial" w:cs="Arial"/>
          <w:sz w:val="24"/>
          <w:szCs w:val="24"/>
        </w:rPr>
        <w:t xml:space="preserve"> and at the time</w:t>
      </w:r>
      <w:r w:rsidR="00AD4C10" w:rsidRPr="00AF5440">
        <w:rPr>
          <w:rFonts w:ascii="Arial" w:hAnsi="Arial" w:cs="Arial"/>
          <w:sz w:val="24"/>
          <w:szCs w:val="24"/>
        </w:rPr>
        <w:t>,</w:t>
      </w:r>
      <w:r w:rsidR="00790537" w:rsidRPr="00AF5440">
        <w:rPr>
          <w:rFonts w:ascii="Arial" w:hAnsi="Arial" w:cs="Arial"/>
          <w:sz w:val="24"/>
          <w:szCs w:val="24"/>
        </w:rPr>
        <w:t xml:space="preserve"> the second defendant was represented by himself and Ms Upindi. </w:t>
      </w:r>
    </w:p>
    <w:p w:rsidR="00790537" w:rsidRPr="00AF5440" w:rsidRDefault="00790537" w:rsidP="006028DF">
      <w:pPr>
        <w:spacing w:after="0" w:line="360" w:lineRule="auto"/>
        <w:jc w:val="both"/>
        <w:rPr>
          <w:rFonts w:ascii="Arial" w:hAnsi="Arial" w:cs="Arial"/>
          <w:sz w:val="24"/>
          <w:szCs w:val="24"/>
        </w:rPr>
      </w:pPr>
    </w:p>
    <w:p w:rsidR="00B600D5" w:rsidRPr="00AF5440" w:rsidRDefault="00AF5440" w:rsidP="006028DF">
      <w:pPr>
        <w:spacing w:after="0" w:line="360" w:lineRule="auto"/>
        <w:jc w:val="both"/>
        <w:rPr>
          <w:rFonts w:ascii="Arial" w:hAnsi="Arial" w:cs="Arial"/>
          <w:sz w:val="24"/>
          <w:szCs w:val="24"/>
        </w:rPr>
      </w:pPr>
      <w:r>
        <w:rPr>
          <w:rFonts w:ascii="Arial" w:hAnsi="Arial" w:cs="Arial"/>
          <w:sz w:val="24"/>
          <w:szCs w:val="24"/>
        </w:rPr>
        <w:t>[20</w:t>
      </w:r>
      <w:r w:rsidR="00054825" w:rsidRPr="00AF5440">
        <w:rPr>
          <w:rFonts w:ascii="Arial" w:hAnsi="Arial" w:cs="Arial"/>
          <w:sz w:val="24"/>
          <w:szCs w:val="24"/>
        </w:rPr>
        <w:t>]</w:t>
      </w:r>
      <w:r w:rsidR="00054825" w:rsidRPr="00AF5440">
        <w:rPr>
          <w:rFonts w:ascii="Arial" w:hAnsi="Arial" w:cs="Arial"/>
          <w:sz w:val="24"/>
          <w:szCs w:val="24"/>
        </w:rPr>
        <w:tab/>
      </w:r>
      <w:r w:rsidR="00B600D5" w:rsidRPr="00AF5440">
        <w:rPr>
          <w:rFonts w:ascii="Arial" w:hAnsi="Arial" w:cs="Arial"/>
          <w:sz w:val="24"/>
          <w:szCs w:val="24"/>
        </w:rPr>
        <w:t>According to Mr Israel</w:t>
      </w:r>
      <w:r w:rsidR="00AD4C10" w:rsidRPr="00AF5440">
        <w:rPr>
          <w:rFonts w:ascii="Arial" w:hAnsi="Arial" w:cs="Arial"/>
          <w:sz w:val="24"/>
          <w:szCs w:val="24"/>
        </w:rPr>
        <w:t>,</w:t>
      </w:r>
      <w:r w:rsidR="00B600D5" w:rsidRPr="00AF5440">
        <w:rPr>
          <w:rFonts w:ascii="Arial" w:hAnsi="Arial" w:cs="Arial"/>
          <w:sz w:val="24"/>
          <w:szCs w:val="24"/>
        </w:rPr>
        <w:t xml:space="preserve"> there was no common mistake in respect of the description of the tenant.</w:t>
      </w:r>
      <w:r w:rsidR="00790537" w:rsidRPr="00AF5440">
        <w:rPr>
          <w:rFonts w:ascii="Arial" w:hAnsi="Arial" w:cs="Arial"/>
          <w:sz w:val="24"/>
          <w:szCs w:val="24"/>
        </w:rPr>
        <w:t xml:space="preserve">  According to him</w:t>
      </w:r>
      <w:r w:rsidR="00AD4C10" w:rsidRPr="00AF5440">
        <w:rPr>
          <w:rFonts w:ascii="Arial" w:hAnsi="Arial" w:cs="Arial"/>
          <w:sz w:val="24"/>
          <w:szCs w:val="24"/>
        </w:rPr>
        <w:t>,</w:t>
      </w:r>
      <w:r w:rsidR="00790537" w:rsidRPr="00AF5440">
        <w:rPr>
          <w:rFonts w:ascii="Arial" w:hAnsi="Arial" w:cs="Arial"/>
          <w:sz w:val="24"/>
          <w:szCs w:val="24"/>
        </w:rPr>
        <w:t xml:space="preserve"> the intention throughout was to h</w:t>
      </w:r>
      <w:r w:rsidR="00213060" w:rsidRPr="00AF5440">
        <w:rPr>
          <w:rFonts w:ascii="Arial" w:hAnsi="Arial" w:cs="Arial"/>
          <w:sz w:val="24"/>
          <w:szCs w:val="24"/>
        </w:rPr>
        <w:t>ave ‘Corne</w:t>
      </w:r>
      <w:r w:rsidR="00790537" w:rsidRPr="00AF5440">
        <w:rPr>
          <w:rFonts w:ascii="Arial" w:hAnsi="Arial" w:cs="Arial"/>
          <w:sz w:val="24"/>
          <w:szCs w:val="24"/>
        </w:rPr>
        <w:t>r</w:t>
      </w:r>
      <w:r w:rsidR="00213060" w:rsidRPr="00AF5440">
        <w:rPr>
          <w:rFonts w:ascii="Arial" w:hAnsi="Arial" w:cs="Arial"/>
          <w:sz w:val="24"/>
          <w:szCs w:val="24"/>
        </w:rPr>
        <w:t xml:space="preserve"> Pharmacy CC</w:t>
      </w:r>
      <w:r w:rsidR="00790537" w:rsidRPr="00AF5440">
        <w:rPr>
          <w:rFonts w:ascii="Arial" w:hAnsi="Arial" w:cs="Arial"/>
          <w:sz w:val="24"/>
          <w:szCs w:val="24"/>
        </w:rPr>
        <w:t xml:space="preserve">’ </w:t>
      </w:r>
      <w:r w:rsidR="00B600D5" w:rsidRPr="00AF5440">
        <w:rPr>
          <w:rFonts w:ascii="Arial" w:hAnsi="Arial" w:cs="Arial"/>
          <w:sz w:val="24"/>
          <w:szCs w:val="24"/>
        </w:rPr>
        <w:t xml:space="preserve">who was the second defendant </w:t>
      </w:r>
      <w:r w:rsidR="00790537" w:rsidRPr="00AF5440">
        <w:rPr>
          <w:rFonts w:ascii="Arial" w:hAnsi="Arial" w:cs="Arial"/>
          <w:sz w:val="24"/>
          <w:szCs w:val="24"/>
        </w:rPr>
        <w:t xml:space="preserve">on the lease </w:t>
      </w:r>
      <w:r w:rsidR="00AD4C10" w:rsidRPr="00AF5440">
        <w:rPr>
          <w:rFonts w:ascii="Arial" w:hAnsi="Arial" w:cs="Arial"/>
          <w:sz w:val="24"/>
          <w:szCs w:val="24"/>
        </w:rPr>
        <w:t xml:space="preserve">agreement </w:t>
      </w:r>
      <w:r w:rsidR="00790537" w:rsidRPr="00AF5440">
        <w:rPr>
          <w:rFonts w:ascii="Arial" w:hAnsi="Arial" w:cs="Arial"/>
          <w:sz w:val="24"/>
          <w:szCs w:val="24"/>
        </w:rPr>
        <w:t xml:space="preserve">as the tenant. </w:t>
      </w:r>
    </w:p>
    <w:p w:rsidR="00B600D5" w:rsidRPr="00AF5440" w:rsidRDefault="00B600D5" w:rsidP="006028DF">
      <w:pPr>
        <w:spacing w:after="0" w:line="360" w:lineRule="auto"/>
        <w:jc w:val="both"/>
        <w:rPr>
          <w:rFonts w:ascii="Arial" w:hAnsi="Arial" w:cs="Arial"/>
          <w:sz w:val="24"/>
          <w:szCs w:val="24"/>
        </w:rPr>
      </w:pPr>
    </w:p>
    <w:p w:rsidR="00B600D5" w:rsidRPr="00AF5440" w:rsidRDefault="00AF5440" w:rsidP="00B600D5">
      <w:pPr>
        <w:spacing w:after="0" w:line="360" w:lineRule="auto"/>
        <w:jc w:val="both"/>
        <w:rPr>
          <w:rFonts w:ascii="Arial" w:hAnsi="Arial" w:cs="Arial"/>
          <w:sz w:val="24"/>
          <w:szCs w:val="24"/>
        </w:rPr>
      </w:pPr>
      <w:r>
        <w:rPr>
          <w:rFonts w:ascii="Arial" w:hAnsi="Arial" w:cs="Arial"/>
          <w:sz w:val="24"/>
          <w:szCs w:val="24"/>
        </w:rPr>
        <w:lastRenderedPageBreak/>
        <w:t>[21</w:t>
      </w:r>
      <w:r w:rsidR="00054825" w:rsidRPr="00AF5440">
        <w:rPr>
          <w:rFonts w:ascii="Arial" w:hAnsi="Arial" w:cs="Arial"/>
          <w:sz w:val="24"/>
          <w:szCs w:val="24"/>
        </w:rPr>
        <w:t>]</w:t>
      </w:r>
      <w:r w:rsidR="00054825" w:rsidRPr="00AF5440">
        <w:rPr>
          <w:rFonts w:ascii="Arial" w:hAnsi="Arial" w:cs="Arial"/>
          <w:sz w:val="24"/>
          <w:szCs w:val="24"/>
        </w:rPr>
        <w:tab/>
      </w:r>
      <w:r w:rsidR="00B600D5" w:rsidRPr="00AF5440">
        <w:rPr>
          <w:rFonts w:ascii="Arial" w:hAnsi="Arial" w:cs="Arial"/>
          <w:sz w:val="24"/>
          <w:szCs w:val="24"/>
        </w:rPr>
        <w:t>In respect of the registration number of the plaintiff that is on t</w:t>
      </w:r>
      <w:r w:rsidR="002F05DC" w:rsidRPr="00AF5440">
        <w:rPr>
          <w:rFonts w:ascii="Arial" w:hAnsi="Arial" w:cs="Arial"/>
          <w:sz w:val="24"/>
          <w:szCs w:val="24"/>
        </w:rPr>
        <w:t>he lease</w:t>
      </w:r>
      <w:r w:rsidR="00AD4C10" w:rsidRPr="00AF5440">
        <w:rPr>
          <w:rFonts w:ascii="Arial" w:hAnsi="Arial" w:cs="Arial"/>
          <w:sz w:val="24"/>
          <w:szCs w:val="24"/>
        </w:rPr>
        <w:t xml:space="preserve"> agreement</w:t>
      </w:r>
      <w:r w:rsidR="002F05DC" w:rsidRPr="00AF5440">
        <w:rPr>
          <w:rFonts w:ascii="Arial" w:hAnsi="Arial" w:cs="Arial"/>
          <w:sz w:val="24"/>
          <w:szCs w:val="24"/>
        </w:rPr>
        <w:t>, he attributed</w:t>
      </w:r>
      <w:r w:rsidR="00054825" w:rsidRPr="00AF5440">
        <w:rPr>
          <w:rFonts w:ascii="Arial" w:hAnsi="Arial" w:cs="Arial"/>
          <w:sz w:val="24"/>
          <w:szCs w:val="24"/>
        </w:rPr>
        <w:t xml:space="preserve"> it to </w:t>
      </w:r>
      <w:r w:rsidR="00B600D5" w:rsidRPr="00AF5440">
        <w:rPr>
          <w:rFonts w:ascii="Arial" w:hAnsi="Arial" w:cs="Arial"/>
          <w:sz w:val="24"/>
          <w:szCs w:val="24"/>
        </w:rPr>
        <w:t xml:space="preserve">a certain </w:t>
      </w:r>
      <w:r w:rsidR="00C21026" w:rsidRPr="00AF5440">
        <w:rPr>
          <w:rFonts w:ascii="Arial" w:hAnsi="Arial" w:cs="Arial"/>
          <w:sz w:val="24"/>
          <w:szCs w:val="24"/>
        </w:rPr>
        <w:t>Nd</w:t>
      </w:r>
      <w:r w:rsidR="00B600D5" w:rsidRPr="00AF5440">
        <w:rPr>
          <w:rFonts w:ascii="Arial" w:hAnsi="Arial" w:cs="Arial"/>
          <w:sz w:val="24"/>
          <w:szCs w:val="24"/>
        </w:rPr>
        <w:t>ina</w:t>
      </w:r>
      <w:r w:rsidR="00C21026" w:rsidRPr="00AF5440">
        <w:rPr>
          <w:rFonts w:ascii="Arial" w:hAnsi="Arial" w:cs="Arial"/>
          <w:sz w:val="24"/>
          <w:szCs w:val="24"/>
        </w:rPr>
        <w:t>, with w</w:t>
      </w:r>
      <w:r w:rsidR="00AD4C10" w:rsidRPr="00AF5440">
        <w:rPr>
          <w:rFonts w:ascii="Arial" w:hAnsi="Arial" w:cs="Arial"/>
          <w:sz w:val="24"/>
          <w:szCs w:val="24"/>
        </w:rPr>
        <w:t>hom Ms Upindi sits</w:t>
      </w:r>
      <w:r w:rsidR="00B600D5" w:rsidRPr="00AF5440">
        <w:rPr>
          <w:rFonts w:ascii="Arial" w:hAnsi="Arial" w:cs="Arial"/>
          <w:sz w:val="24"/>
          <w:szCs w:val="24"/>
        </w:rPr>
        <w:t xml:space="preserve"> at the office, who </w:t>
      </w:r>
      <w:r w:rsidR="0023315A" w:rsidRPr="00AF5440">
        <w:rPr>
          <w:rFonts w:ascii="Arial" w:hAnsi="Arial" w:cs="Arial"/>
          <w:sz w:val="24"/>
          <w:szCs w:val="24"/>
        </w:rPr>
        <w:t xml:space="preserve">will be able to explain how </w:t>
      </w:r>
      <w:r w:rsidR="002F05DC" w:rsidRPr="00AF5440">
        <w:rPr>
          <w:rFonts w:ascii="Arial" w:hAnsi="Arial" w:cs="Arial"/>
          <w:sz w:val="24"/>
          <w:szCs w:val="24"/>
        </w:rPr>
        <w:t xml:space="preserve">that number was inserted </w:t>
      </w:r>
      <w:r w:rsidR="0023315A" w:rsidRPr="00AF5440">
        <w:rPr>
          <w:rFonts w:ascii="Arial" w:hAnsi="Arial" w:cs="Arial"/>
          <w:sz w:val="24"/>
          <w:szCs w:val="24"/>
        </w:rPr>
        <w:t xml:space="preserve">in the form. </w:t>
      </w:r>
      <w:r w:rsidR="00B600D5" w:rsidRPr="00AF5440">
        <w:rPr>
          <w:rFonts w:ascii="Arial" w:hAnsi="Arial" w:cs="Arial"/>
          <w:sz w:val="24"/>
          <w:szCs w:val="24"/>
        </w:rPr>
        <w:t xml:space="preserve">  </w:t>
      </w:r>
    </w:p>
    <w:p w:rsidR="00B600D5" w:rsidRPr="00AF5440" w:rsidRDefault="00B600D5" w:rsidP="0045780E">
      <w:pPr>
        <w:spacing w:after="0" w:line="360" w:lineRule="auto"/>
        <w:jc w:val="both"/>
        <w:rPr>
          <w:rFonts w:ascii="Arial" w:hAnsi="Arial" w:cs="Arial"/>
          <w:sz w:val="24"/>
          <w:szCs w:val="24"/>
        </w:rPr>
      </w:pPr>
    </w:p>
    <w:p w:rsidR="0045780E" w:rsidRPr="00AF5440" w:rsidRDefault="00054825" w:rsidP="0045780E">
      <w:pPr>
        <w:spacing w:after="0" w:line="360" w:lineRule="auto"/>
        <w:jc w:val="both"/>
        <w:rPr>
          <w:rFonts w:ascii="Arial" w:hAnsi="Arial" w:cs="Arial"/>
          <w:sz w:val="24"/>
          <w:szCs w:val="24"/>
        </w:rPr>
      </w:pPr>
      <w:r w:rsidRPr="00AF5440">
        <w:rPr>
          <w:rFonts w:ascii="Arial" w:hAnsi="Arial" w:cs="Arial"/>
          <w:sz w:val="24"/>
          <w:szCs w:val="24"/>
        </w:rPr>
        <w:t xml:space="preserve">[22] </w:t>
      </w:r>
      <w:r w:rsidRPr="00AF5440">
        <w:rPr>
          <w:rFonts w:ascii="Arial" w:hAnsi="Arial" w:cs="Arial"/>
          <w:sz w:val="24"/>
          <w:szCs w:val="24"/>
        </w:rPr>
        <w:tab/>
      </w:r>
      <w:r w:rsidR="00816457" w:rsidRPr="00AF5440">
        <w:rPr>
          <w:rFonts w:ascii="Arial" w:hAnsi="Arial" w:cs="Arial"/>
          <w:sz w:val="24"/>
          <w:szCs w:val="24"/>
        </w:rPr>
        <w:t xml:space="preserve">Mr Israel identified </w:t>
      </w:r>
      <w:r w:rsidR="00325FF9" w:rsidRPr="00AF5440">
        <w:rPr>
          <w:rFonts w:ascii="Arial" w:hAnsi="Arial" w:cs="Arial"/>
          <w:sz w:val="24"/>
          <w:szCs w:val="24"/>
        </w:rPr>
        <w:t>P</w:t>
      </w:r>
      <w:r w:rsidR="00BB261A" w:rsidRPr="00AF5440">
        <w:rPr>
          <w:rFonts w:ascii="Arial" w:hAnsi="Arial" w:cs="Arial"/>
          <w:sz w:val="24"/>
          <w:szCs w:val="24"/>
        </w:rPr>
        <w:t>.</w:t>
      </w:r>
      <w:r w:rsidR="00325FF9" w:rsidRPr="00AF5440">
        <w:rPr>
          <w:rFonts w:ascii="Arial" w:hAnsi="Arial" w:cs="Arial"/>
          <w:sz w:val="24"/>
          <w:szCs w:val="24"/>
        </w:rPr>
        <w:t>O</w:t>
      </w:r>
      <w:r w:rsidR="00BB261A" w:rsidRPr="00AF5440">
        <w:rPr>
          <w:rFonts w:ascii="Arial" w:hAnsi="Arial" w:cs="Arial"/>
          <w:sz w:val="24"/>
          <w:szCs w:val="24"/>
        </w:rPr>
        <w:t>.</w:t>
      </w:r>
      <w:r w:rsidR="00325FF9" w:rsidRPr="00AF5440">
        <w:rPr>
          <w:rFonts w:ascii="Arial" w:hAnsi="Arial" w:cs="Arial"/>
          <w:sz w:val="24"/>
          <w:szCs w:val="24"/>
        </w:rPr>
        <w:t xml:space="preserve"> Box </w:t>
      </w:r>
      <w:r w:rsidR="0045780E" w:rsidRPr="00AF5440">
        <w:rPr>
          <w:rFonts w:ascii="Arial" w:hAnsi="Arial" w:cs="Arial"/>
          <w:sz w:val="24"/>
          <w:szCs w:val="24"/>
        </w:rPr>
        <w:t>91576,</w:t>
      </w:r>
      <w:r w:rsidR="00CA1653" w:rsidRPr="00AF5440">
        <w:rPr>
          <w:rFonts w:ascii="Arial" w:hAnsi="Arial" w:cs="Arial"/>
          <w:sz w:val="24"/>
          <w:szCs w:val="24"/>
        </w:rPr>
        <w:t xml:space="preserve"> Windhoek</w:t>
      </w:r>
      <w:r w:rsidR="00AD4C10" w:rsidRPr="00AF5440">
        <w:rPr>
          <w:rFonts w:ascii="Arial" w:hAnsi="Arial" w:cs="Arial"/>
          <w:sz w:val="24"/>
          <w:szCs w:val="24"/>
        </w:rPr>
        <w:t>,</w:t>
      </w:r>
      <w:r w:rsidR="00CA1653" w:rsidRPr="00AF5440">
        <w:rPr>
          <w:rFonts w:ascii="Arial" w:hAnsi="Arial" w:cs="Arial"/>
          <w:sz w:val="24"/>
          <w:szCs w:val="24"/>
        </w:rPr>
        <w:t xml:space="preserve"> </w:t>
      </w:r>
      <w:r w:rsidR="00816457" w:rsidRPr="00AF5440">
        <w:rPr>
          <w:rFonts w:ascii="Arial" w:hAnsi="Arial" w:cs="Arial"/>
          <w:sz w:val="24"/>
          <w:szCs w:val="24"/>
        </w:rPr>
        <w:t>a</w:t>
      </w:r>
      <w:r w:rsidR="0045780E" w:rsidRPr="00AF5440">
        <w:rPr>
          <w:rFonts w:ascii="Arial" w:hAnsi="Arial" w:cs="Arial"/>
          <w:sz w:val="24"/>
          <w:szCs w:val="24"/>
        </w:rPr>
        <w:t>s a second pos</w:t>
      </w:r>
      <w:r w:rsidR="00325FF9" w:rsidRPr="00AF5440">
        <w:rPr>
          <w:rFonts w:ascii="Arial" w:hAnsi="Arial" w:cs="Arial"/>
          <w:sz w:val="24"/>
          <w:szCs w:val="24"/>
        </w:rPr>
        <w:t>tal address of the</w:t>
      </w:r>
      <w:r w:rsidR="00816457" w:rsidRPr="00AF5440">
        <w:rPr>
          <w:rFonts w:ascii="Arial" w:hAnsi="Arial" w:cs="Arial"/>
          <w:sz w:val="24"/>
          <w:szCs w:val="24"/>
        </w:rPr>
        <w:t xml:space="preserve"> second defendant. C</w:t>
      </w:r>
      <w:r w:rsidR="00325FF9" w:rsidRPr="00AF5440">
        <w:rPr>
          <w:rFonts w:ascii="Arial" w:hAnsi="Arial" w:cs="Arial"/>
          <w:sz w:val="24"/>
          <w:szCs w:val="24"/>
        </w:rPr>
        <w:t xml:space="preserve">ounsel for the </w:t>
      </w:r>
      <w:r w:rsidR="00816457" w:rsidRPr="00AF5440">
        <w:rPr>
          <w:rFonts w:ascii="Arial" w:hAnsi="Arial" w:cs="Arial"/>
          <w:sz w:val="24"/>
          <w:szCs w:val="24"/>
        </w:rPr>
        <w:t>plaintiff too</w:t>
      </w:r>
      <w:r w:rsidR="00325FF9" w:rsidRPr="00AF5440">
        <w:rPr>
          <w:rFonts w:ascii="Arial" w:hAnsi="Arial" w:cs="Arial"/>
          <w:sz w:val="24"/>
          <w:szCs w:val="24"/>
        </w:rPr>
        <w:t>k issue that Mr Israel did</w:t>
      </w:r>
      <w:r w:rsidR="00816457" w:rsidRPr="00AF5440">
        <w:rPr>
          <w:rFonts w:ascii="Arial" w:hAnsi="Arial" w:cs="Arial"/>
          <w:sz w:val="24"/>
          <w:szCs w:val="24"/>
        </w:rPr>
        <w:t xml:space="preserve"> not</w:t>
      </w:r>
      <w:r w:rsidR="00325FF9" w:rsidRPr="00AF5440">
        <w:rPr>
          <w:rFonts w:ascii="Arial" w:hAnsi="Arial" w:cs="Arial"/>
          <w:sz w:val="24"/>
          <w:szCs w:val="24"/>
        </w:rPr>
        <w:t xml:space="preserve"> divulge this infor</w:t>
      </w:r>
      <w:r w:rsidR="00CA1653" w:rsidRPr="00AF5440">
        <w:rPr>
          <w:rFonts w:ascii="Arial" w:hAnsi="Arial" w:cs="Arial"/>
          <w:sz w:val="24"/>
          <w:szCs w:val="24"/>
        </w:rPr>
        <w:t>mation in his witness statement.</w:t>
      </w:r>
    </w:p>
    <w:p w:rsidR="00AF5440" w:rsidRDefault="00AF5440" w:rsidP="006028DF">
      <w:pPr>
        <w:spacing w:after="0" w:line="360" w:lineRule="auto"/>
        <w:jc w:val="both"/>
        <w:rPr>
          <w:rFonts w:ascii="Arial" w:hAnsi="Arial" w:cs="Arial"/>
          <w:sz w:val="24"/>
          <w:szCs w:val="24"/>
        </w:rPr>
      </w:pPr>
    </w:p>
    <w:p w:rsidR="0080489A" w:rsidRPr="00AF5440" w:rsidRDefault="00054825" w:rsidP="006028DF">
      <w:pPr>
        <w:spacing w:after="0" w:line="360" w:lineRule="auto"/>
        <w:jc w:val="both"/>
        <w:rPr>
          <w:rFonts w:ascii="Arial" w:hAnsi="Arial" w:cs="Arial"/>
          <w:sz w:val="24"/>
          <w:szCs w:val="24"/>
        </w:rPr>
      </w:pPr>
      <w:r w:rsidRPr="00AF5440">
        <w:rPr>
          <w:rFonts w:ascii="Arial" w:hAnsi="Arial" w:cs="Arial"/>
          <w:sz w:val="24"/>
          <w:szCs w:val="24"/>
        </w:rPr>
        <w:t>[23]</w:t>
      </w:r>
      <w:r w:rsidRPr="00AF5440">
        <w:rPr>
          <w:rFonts w:ascii="Arial" w:hAnsi="Arial" w:cs="Arial"/>
          <w:sz w:val="24"/>
          <w:szCs w:val="24"/>
        </w:rPr>
        <w:tab/>
      </w:r>
      <w:r w:rsidR="0080489A" w:rsidRPr="00AF5440">
        <w:rPr>
          <w:rFonts w:ascii="Arial" w:hAnsi="Arial" w:cs="Arial"/>
          <w:sz w:val="24"/>
          <w:szCs w:val="24"/>
        </w:rPr>
        <w:t xml:space="preserve">Mr Israel also contended that </w:t>
      </w:r>
      <w:r w:rsidR="00F5073B" w:rsidRPr="00AF5440">
        <w:rPr>
          <w:rFonts w:ascii="Arial" w:hAnsi="Arial" w:cs="Arial"/>
          <w:sz w:val="24"/>
          <w:szCs w:val="24"/>
        </w:rPr>
        <w:t>he branded the name C</w:t>
      </w:r>
      <w:r w:rsidR="0080489A" w:rsidRPr="00AF5440">
        <w:rPr>
          <w:rFonts w:ascii="Arial" w:hAnsi="Arial" w:cs="Arial"/>
          <w:sz w:val="24"/>
          <w:szCs w:val="24"/>
        </w:rPr>
        <w:t>orner Pha</w:t>
      </w:r>
      <w:r w:rsidR="000F127E" w:rsidRPr="00AF5440">
        <w:rPr>
          <w:rFonts w:ascii="Arial" w:hAnsi="Arial" w:cs="Arial"/>
          <w:sz w:val="24"/>
          <w:szCs w:val="24"/>
        </w:rPr>
        <w:t>r</w:t>
      </w:r>
      <w:r w:rsidR="0080489A" w:rsidRPr="00AF5440">
        <w:rPr>
          <w:rFonts w:ascii="Arial" w:hAnsi="Arial" w:cs="Arial"/>
          <w:sz w:val="24"/>
          <w:szCs w:val="24"/>
        </w:rPr>
        <w:t xml:space="preserve">macy and </w:t>
      </w:r>
      <w:r w:rsidR="00F5073B" w:rsidRPr="00AF5440">
        <w:rPr>
          <w:rFonts w:ascii="Arial" w:hAnsi="Arial" w:cs="Arial"/>
          <w:sz w:val="24"/>
          <w:szCs w:val="24"/>
        </w:rPr>
        <w:t xml:space="preserve">that </w:t>
      </w:r>
      <w:r w:rsidR="0080489A" w:rsidRPr="00AF5440">
        <w:rPr>
          <w:rFonts w:ascii="Arial" w:hAnsi="Arial" w:cs="Arial"/>
          <w:sz w:val="24"/>
          <w:szCs w:val="24"/>
        </w:rPr>
        <w:t xml:space="preserve">he merely changed it to Corner Pharm and Medical CC as he is not a pharmacist </w:t>
      </w:r>
      <w:r w:rsidR="00C62029" w:rsidRPr="00AF5440">
        <w:rPr>
          <w:rFonts w:ascii="Arial" w:hAnsi="Arial" w:cs="Arial"/>
          <w:sz w:val="24"/>
          <w:szCs w:val="24"/>
        </w:rPr>
        <w:t xml:space="preserve">and </w:t>
      </w:r>
      <w:r w:rsidRPr="00AF5440">
        <w:rPr>
          <w:rFonts w:ascii="Arial" w:hAnsi="Arial" w:cs="Arial"/>
          <w:sz w:val="24"/>
          <w:szCs w:val="24"/>
        </w:rPr>
        <w:t xml:space="preserve">he </w:t>
      </w:r>
      <w:r w:rsidR="00F5073B" w:rsidRPr="00AF5440">
        <w:rPr>
          <w:rFonts w:ascii="Arial" w:hAnsi="Arial" w:cs="Arial"/>
          <w:sz w:val="24"/>
          <w:szCs w:val="24"/>
        </w:rPr>
        <w:t xml:space="preserve">wants to </w:t>
      </w:r>
      <w:r w:rsidR="0080489A" w:rsidRPr="00AF5440">
        <w:rPr>
          <w:rFonts w:ascii="Arial" w:hAnsi="Arial" w:cs="Arial"/>
          <w:sz w:val="24"/>
          <w:szCs w:val="24"/>
        </w:rPr>
        <w:t>trade in medical supplies. Counsel for the defense pointe</w:t>
      </w:r>
      <w:r w:rsidR="00AD4C10" w:rsidRPr="00AF5440">
        <w:rPr>
          <w:rFonts w:ascii="Arial" w:hAnsi="Arial" w:cs="Arial"/>
          <w:sz w:val="24"/>
          <w:szCs w:val="24"/>
        </w:rPr>
        <w:t xml:space="preserve">d out to him that </w:t>
      </w:r>
      <w:r w:rsidR="002B59CF" w:rsidRPr="00AF5440">
        <w:rPr>
          <w:rFonts w:ascii="Arial" w:hAnsi="Arial" w:cs="Arial"/>
          <w:sz w:val="24"/>
          <w:szCs w:val="24"/>
        </w:rPr>
        <w:t>Ms Upindi’s</w:t>
      </w:r>
      <w:r w:rsidR="0080489A" w:rsidRPr="00AF5440">
        <w:rPr>
          <w:rFonts w:ascii="Arial" w:hAnsi="Arial" w:cs="Arial"/>
          <w:sz w:val="24"/>
          <w:szCs w:val="24"/>
        </w:rPr>
        <w:t xml:space="preserve"> version on the name change was that she requested Mr Israel to effect the </w:t>
      </w:r>
      <w:r w:rsidR="00C62029" w:rsidRPr="00AF5440">
        <w:rPr>
          <w:rFonts w:ascii="Arial" w:hAnsi="Arial" w:cs="Arial"/>
          <w:sz w:val="24"/>
          <w:szCs w:val="24"/>
        </w:rPr>
        <w:t xml:space="preserve">name </w:t>
      </w:r>
      <w:r w:rsidR="0080489A" w:rsidRPr="00AF5440">
        <w:rPr>
          <w:rFonts w:ascii="Arial" w:hAnsi="Arial" w:cs="Arial"/>
          <w:sz w:val="24"/>
          <w:szCs w:val="24"/>
        </w:rPr>
        <w:t xml:space="preserve">change and that Mr Israel did not dispute that </w:t>
      </w:r>
      <w:r w:rsidRPr="00AF5440">
        <w:rPr>
          <w:rFonts w:ascii="Arial" w:hAnsi="Arial" w:cs="Arial"/>
          <w:sz w:val="24"/>
          <w:szCs w:val="24"/>
        </w:rPr>
        <w:t>in cross examination.</w:t>
      </w:r>
    </w:p>
    <w:p w:rsidR="001F7F04" w:rsidRPr="00AF5440" w:rsidRDefault="001F7F04" w:rsidP="006028DF">
      <w:pPr>
        <w:spacing w:after="0" w:line="360" w:lineRule="auto"/>
        <w:jc w:val="both"/>
        <w:rPr>
          <w:rFonts w:ascii="Arial" w:hAnsi="Arial" w:cs="Arial"/>
          <w:sz w:val="24"/>
          <w:szCs w:val="24"/>
        </w:rPr>
      </w:pPr>
    </w:p>
    <w:p w:rsidR="00A911F6" w:rsidRPr="00AF5440" w:rsidRDefault="00054825" w:rsidP="006028DF">
      <w:pPr>
        <w:spacing w:after="0" w:line="360" w:lineRule="auto"/>
        <w:jc w:val="both"/>
        <w:rPr>
          <w:rFonts w:ascii="Arial" w:hAnsi="Arial" w:cs="Arial"/>
          <w:sz w:val="24"/>
          <w:szCs w:val="24"/>
        </w:rPr>
      </w:pPr>
      <w:r w:rsidRPr="00AF5440">
        <w:rPr>
          <w:rFonts w:ascii="Arial" w:hAnsi="Arial" w:cs="Arial"/>
          <w:sz w:val="24"/>
          <w:szCs w:val="24"/>
        </w:rPr>
        <w:t>[24]</w:t>
      </w:r>
      <w:r w:rsidRPr="00AF5440">
        <w:rPr>
          <w:rFonts w:ascii="Arial" w:hAnsi="Arial" w:cs="Arial"/>
          <w:sz w:val="24"/>
          <w:szCs w:val="24"/>
        </w:rPr>
        <w:tab/>
      </w:r>
      <w:r w:rsidR="00E34F3E" w:rsidRPr="00AF5440">
        <w:rPr>
          <w:rFonts w:ascii="Arial" w:hAnsi="Arial" w:cs="Arial"/>
          <w:sz w:val="24"/>
          <w:szCs w:val="24"/>
        </w:rPr>
        <w:t>Counsel for the plaintiff also put to Mr Israel that it</w:t>
      </w:r>
      <w:r w:rsidR="00A01896" w:rsidRPr="00AF5440">
        <w:rPr>
          <w:rFonts w:ascii="Arial" w:hAnsi="Arial" w:cs="Arial"/>
          <w:sz w:val="24"/>
          <w:szCs w:val="24"/>
        </w:rPr>
        <w:t xml:space="preserve"> i</w:t>
      </w:r>
      <w:r w:rsidR="00E34F3E" w:rsidRPr="00AF5440">
        <w:rPr>
          <w:rFonts w:ascii="Arial" w:hAnsi="Arial" w:cs="Arial"/>
          <w:sz w:val="24"/>
          <w:szCs w:val="24"/>
        </w:rPr>
        <w:t xml:space="preserve">s improbable that the second defendant can be the tenant as clause 11.1 </w:t>
      </w:r>
      <w:r w:rsidR="00CA1653" w:rsidRPr="00AF5440">
        <w:rPr>
          <w:rFonts w:ascii="Arial" w:hAnsi="Arial" w:cs="Arial"/>
          <w:sz w:val="24"/>
          <w:szCs w:val="24"/>
        </w:rPr>
        <w:t>of the lease</w:t>
      </w:r>
      <w:r w:rsidR="00AD4C10" w:rsidRPr="00AF5440">
        <w:rPr>
          <w:rFonts w:ascii="Arial" w:hAnsi="Arial" w:cs="Arial"/>
          <w:sz w:val="24"/>
          <w:szCs w:val="24"/>
        </w:rPr>
        <w:t xml:space="preserve"> agreement</w:t>
      </w:r>
      <w:r w:rsidR="00CA1653" w:rsidRPr="00AF5440">
        <w:rPr>
          <w:rFonts w:ascii="Arial" w:hAnsi="Arial" w:cs="Arial"/>
          <w:sz w:val="24"/>
          <w:szCs w:val="24"/>
        </w:rPr>
        <w:t xml:space="preserve"> contains a </w:t>
      </w:r>
      <w:r w:rsidR="00196E38" w:rsidRPr="00AF5440">
        <w:rPr>
          <w:rFonts w:ascii="Arial" w:hAnsi="Arial" w:cs="Arial"/>
          <w:sz w:val="24"/>
          <w:szCs w:val="24"/>
        </w:rPr>
        <w:t xml:space="preserve">restriction </w:t>
      </w:r>
      <w:r w:rsidR="00E34F3E" w:rsidRPr="00AF5440">
        <w:rPr>
          <w:rFonts w:ascii="Arial" w:hAnsi="Arial" w:cs="Arial"/>
          <w:sz w:val="24"/>
          <w:szCs w:val="24"/>
        </w:rPr>
        <w:t xml:space="preserve">in that only </w:t>
      </w:r>
      <w:r w:rsidR="00AD4C10" w:rsidRPr="00AF5440">
        <w:rPr>
          <w:rFonts w:ascii="Arial" w:hAnsi="Arial" w:cs="Arial"/>
          <w:sz w:val="24"/>
          <w:szCs w:val="24"/>
        </w:rPr>
        <w:t>a pharmacy can be operated on the premises,</w:t>
      </w:r>
      <w:r w:rsidR="00E34F3E" w:rsidRPr="00AF5440">
        <w:rPr>
          <w:rFonts w:ascii="Arial" w:hAnsi="Arial" w:cs="Arial"/>
          <w:sz w:val="24"/>
          <w:szCs w:val="24"/>
        </w:rPr>
        <w:t xml:space="preserve"> whereas the second defendant is not registered as a pharmacy</w:t>
      </w:r>
      <w:r w:rsidR="00497C84" w:rsidRPr="00AF5440">
        <w:rPr>
          <w:rFonts w:ascii="Arial" w:hAnsi="Arial" w:cs="Arial"/>
          <w:sz w:val="24"/>
          <w:szCs w:val="24"/>
        </w:rPr>
        <w:t xml:space="preserve">. The witness conceded that </w:t>
      </w:r>
      <w:r w:rsidR="00AD4C10" w:rsidRPr="00AF5440">
        <w:rPr>
          <w:rFonts w:ascii="Arial" w:hAnsi="Arial" w:cs="Arial"/>
          <w:sz w:val="24"/>
          <w:szCs w:val="24"/>
        </w:rPr>
        <w:t xml:space="preserve">the </w:t>
      </w:r>
      <w:r w:rsidR="00497C84" w:rsidRPr="00AF5440">
        <w:rPr>
          <w:rFonts w:ascii="Arial" w:hAnsi="Arial" w:cs="Arial"/>
          <w:sz w:val="24"/>
          <w:szCs w:val="24"/>
        </w:rPr>
        <w:t xml:space="preserve">second defendant is not registered as a pharmacy but stated that </w:t>
      </w:r>
      <w:r w:rsidRPr="00AF5440">
        <w:rPr>
          <w:rFonts w:ascii="Arial" w:hAnsi="Arial" w:cs="Arial"/>
          <w:sz w:val="24"/>
          <w:szCs w:val="24"/>
        </w:rPr>
        <w:t xml:space="preserve">he does not want to operate a pharmacy but it’s the leased premises that he wants. </w:t>
      </w:r>
    </w:p>
    <w:p w:rsidR="00CA1653" w:rsidRPr="00AF5440" w:rsidRDefault="00CA1653" w:rsidP="006028DF">
      <w:pPr>
        <w:spacing w:after="0" w:line="360" w:lineRule="auto"/>
        <w:jc w:val="both"/>
        <w:rPr>
          <w:rFonts w:ascii="Arial" w:hAnsi="Arial" w:cs="Arial"/>
          <w:sz w:val="24"/>
          <w:szCs w:val="24"/>
        </w:rPr>
      </w:pPr>
    </w:p>
    <w:p w:rsidR="00A911F6" w:rsidRPr="00AF5440" w:rsidRDefault="00054825" w:rsidP="006028DF">
      <w:pPr>
        <w:spacing w:after="0" w:line="360" w:lineRule="auto"/>
        <w:jc w:val="both"/>
        <w:rPr>
          <w:rFonts w:ascii="Arial" w:hAnsi="Arial" w:cs="Arial"/>
          <w:sz w:val="24"/>
          <w:szCs w:val="24"/>
        </w:rPr>
      </w:pPr>
      <w:r w:rsidRPr="00AF5440">
        <w:rPr>
          <w:rFonts w:ascii="Arial" w:hAnsi="Arial" w:cs="Arial"/>
          <w:sz w:val="24"/>
          <w:szCs w:val="24"/>
        </w:rPr>
        <w:t>[25]</w:t>
      </w:r>
      <w:r w:rsidRPr="00AF5440">
        <w:rPr>
          <w:rFonts w:ascii="Arial" w:hAnsi="Arial" w:cs="Arial"/>
          <w:sz w:val="24"/>
          <w:szCs w:val="24"/>
        </w:rPr>
        <w:tab/>
        <w:t>In cross-examination</w:t>
      </w:r>
      <w:r w:rsidR="00AD4C10" w:rsidRPr="00AF5440">
        <w:rPr>
          <w:rFonts w:ascii="Arial" w:hAnsi="Arial" w:cs="Arial"/>
          <w:sz w:val="24"/>
          <w:szCs w:val="24"/>
        </w:rPr>
        <w:t>,</w:t>
      </w:r>
      <w:r w:rsidRPr="00AF5440">
        <w:rPr>
          <w:rFonts w:ascii="Arial" w:hAnsi="Arial" w:cs="Arial"/>
          <w:sz w:val="24"/>
          <w:szCs w:val="24"/>
        </w:rPr>
        <w:t xml:space="preserve"> Mr Israel denied that the </w:t>
      </w:r>
      <w:r w:rsidR="00497C84" w:rsidRPr="00AF5440">
        <w:rPr>
          <w:rFonts w:ascii="Arial" w:hAnsi="Arial" w:cs="Arial"/>
          <w:sz w:val="24"/>
          <w:szCs w:val="24"/>
        </w:rPr>
        <w:t xml:space="preserve">plaintiff </w:t>
      </w:r>
      <w:r w:rsidR="00A911F6" w:rsidRPr="00AF5440">
        <w:rPr>
          <w:rFonts w:ascii="Arial" w:hAnsi="Arial" w:cs="Arial"/>
          <w:sz w:val="24"/>
          <w:szCs w:val="24"/>
        </w:rPr>
        <w:t xml:space="preserve">paid the </w:t>
      </w:r>
      <w:r w:rsidR="00FA2ABB" w:rsidRPr="00AF5440">
        <w:rPr>
          <w:rFonts w:ascii="Arial" w:hAnsi="Arial" w:cs="Arial"/>
          <w:sz w:val="24"/>
          <w:szCs w:val="24"/>
        </w:rPr>
        <w:t xml:space="preserve">deposit, the </w:t>
      </w:r>
      <w:r w:rsidR="00A911F6" w:rsidRPr="00AF5440">
        <w:rPr>
          <w:rFonts w:ascii="Arial" w:hAnsi="Arial" w:cs="Arial"/>
          <w:sz w:val="24"/>
          <w:szCs w:val="24"/>
        </w:rPr>
        <w:t xml:space="preserve">rent, </w:t>
      </w:r>
      <w:r w:rsidRPr="00AF5440">
        <w:rPr>
          <w:rFonts w:ascii="Arial" w:hAnsi="Arial" w:cs="Arial"/>
          <w:sz w:val="24"/>
          <w:szCs w:val="24"/>
        </w:rPr>
        <w:t xml:space="preserve">and other expenses </w:t>
      </w:r>
      <w:r w:rsidR="00FA2ABB" w:rsidRPr="00AF5440">
        <w:rPr>
          <w:rFonts w:ascii="Arial" w:hAnsi="Arial" w:cs="Arial"/>
          <w:sz w:val="24"/>
          <w:szCs w:val="24"/>
        </w:rPr>
        <w:t>and a</w:t>
      </w:r>
      <w:r w:rsidRPr="00AF5440">
        <w:rPr>
          <w:rFonts w:ascii="Arial" w:hAnsi="Arial" w:cs="Arial"/>
          <w:sz w:val="24"/>
          <w:szCs w:val="24"/>
        </w:rPr>
        <w:t xml:space="preserve">sserted that it was </w:t>
      </w:r>
      <w:r w:rsidR="00AD4C10" w:rsidRPr="00AF5440">
        <w:rPr>
          <w:rFonts w:ascii="Arial" w:hAnsi="Arial" w:cs="Arial"/>
          <w:sz w:val="24"/>
          <w:szCs w:val="24"/>
        </w:rPr>
        <w:t xml:space="preserve">paid from </w:t>
      </w:r>
      <w:r w:rsidR="00FA2ABB" w:rsidRPr="00AF5440">
        <w:rPr>
          <w:rFonts w:ascii="Arial" w:hAnsi="Arial" w:cs="Arial"/>
          <w:sz w:val="24"/>
          <w:szCs w:val="24"/>
        </w:rPr>
        <w:t xml:space="preserve">an account of Corner Pharmacy CC. </w:t>
      </w:r>
      <w:r w:rsidR="00910AE0" w:rsidRPr="00AF5440">
        <w:rPr>
          <w:rFonts w:ascii="Arial" w:hAnsi="Arial" w:cs="Arial"/>
          <w:sz w:val="24"/>
          <w:szCs w:val="24"/>
        </w:rPr>
        <w:t>H</w:t>
      </w:r>
      <w:r w:rsidR="00FA2ABB" w:rsidRPr="00AF5440">
        <w:rPr>
          <w:rFonts w:ascii="Arial" w:hAnsi="Arial" w:cs="Arial"/>
          <w:sz w:val="24"/>
          <w:szCs w:val="24"/>
        </w:rPr>
        <w:t xml:space="preserve">e was reminded that this information </w:t>
      </w:r>
      <w:r w:rsidR="00910AE0" w:rsidRPr="00AF5440">
        <w:rPr>
          <w:rFonts w:ascii="Arial" w:hAnsi="Arial" w:cs="Arial"/>
          <w:sz w:val="24"/>
          <w:szCs w:val="24"/>
        </w:rPr>
        <w:t xml:space="preserve">is not contained </w:t>
      </w:r>
      <w:r w:rsidR="00FA2ABB" w:rsidRPr="00AF5440">
        <w:rPr>
          <w:rFonts w:ascii="Arial" w:hAnsi="Arial" w:cs="Arial"/>
          <w:sz w:val="24"/>
          <w:szCs w:val="24"/>
        </w:rPr>
        <w:t>in his witness statement nor</w:t>
      </w:r>
      <w:r w:rsidRPr="00AF5440">
        <w:rPr>
          <w:rFonts w:ascii="Arial" w:hAnsi="Arial" w:cs="Arial"/>
          <w:sz w:val="24"/>
          <w:szCs w:val="24"/>
        </w:rPr>
        <w:t xml:space="preserve"> was it disputed when Ms Upindi </w:t>
      </w:r>
      <w:r w:rsidR="00A911F6" w:rsidRPr="00AF5440">
        <w:rPr>
          <w:rFonts w:ascii="Arial" w:hAnsi="Arial" w:cs="Arial"/>
          <w:sz w:val="24"/>
          <w:szCs w:val="24"/>
        </w:rPr>
        <w:t>testified</w:t>
      </w:r>
      <w:r w:rsidRPr="00AF5440">
        <w:rPr>
          <w:rFonts w:ascii="Arial" w:hAnsi="Arial" w:cs="Arial"/>
          <w:sz w:val="24"/>
          <w:szCs w:val="24"/>
        </w:rPr>
        <w:t xml:space="preserve"> about it</w:t>
      </w:r>
      <w:r w:rsidR="00A911F6" w:rsidRPr="00AF5440">
        <w:rPr>
          <w:rFonts w:ascii="Arial" w:hAnsi="Arial" w:cs="Arial"/>
          <w:sz w:val="24"/>
          <w:szCs w:val="24"/>
        </w:rPr>
        <w:t xml:space="preserve">. </w:t>
      </w:r>
    </w:p>
    <w:p w:rsidR="00910AE0" w:rsidRPr="00AF5440" w:rsidRDefault="00910AE0" w:rsidP="006028DF">
      <w:pPr>
        <w:spacing w:after="0" w:line="360" w:lineRule="auto"/>
        <w:jc w:val="both"/>
        <w:rPr>
          <w:rFonts w:ascii="Arial" w:hAnsi="Arial" w:cs="Arial"/>
          <w:sz w:val="24"/>
          <w:szCs w:val="24"/>
        </w:rPr>
      </w:pPr>
    </w:p>
    <w:p w:rsidR="00910AE0" w:rsidRPr="00AF5440" w:rsidRDefault="00AD4C10" w:rsidP="006028DF">
      <w:pPr>
        <w:spacing w:after="0" w:line="360" w:lineRule="auto"/>
        <w:jc w:val="both"/>
        <w:rPr>
          <w:rFonts w:ascii="Arial" w:hAnsi="Arial" w:cs="Arial"/>
          <w:sz w:val="24"/>
          <w:szCs w:val="24"/>
        </w:rPr>
      </w:pPr>
      <w:r w:rsidRPr="00AF5440">
        <w:rPr>
          <w:rFonts w:ascii="Arial" w:hAnsi="Arial" w:cs="Arial"/>
          <w:sz w:val="24"/>
          <w:szCs w:val="24"/>
        </w:rPr>
        <w:t>[26]</w:t>
      </w:r>
      <w:r w:rsidRPr="00AF5440">
        <w:rPr>
          <w:rFonts w:ascii="Arial" w:hAnsi="Arial" w:cs="Arial"/>
          <w:sz w:val="24"/>
          <w:szCs w:val="24"/>
        </w:rPr>
        <w:tab/>
      </w:r>
      <w:r w:rsidR="00910AE0" w:rsidRPr="00AF5440">
        <w:rPr>
          <w:rFonts w:ascii="Arial" w:hAnsi="Arial" w:cs="Arial"/>
          <w:sz w:val="24"/>
          <w:szCs w:val="24"/>
        </w:rPr>
        <w:t xml:space="preserve">Counsel also </w:t>
      </w:r>
      <w:r w:rsidR="00A56B5A" w:rsidRPr="00AF5440">
        <w:rPr>
          <w:rFonts w:ascii="Arial" w:hAnsi="Arial" w:cs="Arial"/>
          <w:sz w:val="24"/>
          <w:szCs w:val="24"/>
        </w:rPr>
        <w:t xml:space="preserve">sought an answer as to why the lease recorded both </w:t>
      </w:r>
      <w:r w:rsidR="00910AE0" w:rsidRPr="00AF5440">
        <w:rPr>
          <w:rFonts w:ascii="Arial" w:hAnsi="Arial" w:cs="Arial"/>
          <w:sz w:val="24"/>
          <w:szCs w:val="24"/>
        </w:rPr>
        <w:t>Ms Upindi and Mr</w:t>
      </w:r>
      <w:r w:rsidR="00A01896" w:rsidRPr="00AF5440">
        <w:rPr>
          <w:rFonts w:ascii="Arial" w:hAnsi="Arial" w:cs="Arial"/>
          <w:sz w:val="24"/>
          <w:szCs w:val="24"/>
        </w:rPr>
        <w:t xml:space="preserve"> Israel</w:t>
      </w:r>
      <w:r w:rsidR="00910AE0" w:rsidRPr="00AF5440">
        <w:rPr>
          <w:rFonts w:ascii="Arial" w:hAnsi="Arial" w:cs="Arial"/>
          <w:sz w:val="24"/>
          <w:szCs w:val="24"/>
        </w:rPr>
        <w:t xml:space="preserve"> </w:t>
      </w:r>
      <w:r w:rsidR="00A56B5A" w:rsidRPr="00AF5440">
        <w:rPr>
          <w:rFonts w:ascii="Arial" w:hAnsi="Arial" w:cs="Arial"/>
          <w:sz w:val="24"/>
          <w:szCs w:val="24"/>
        </w:rPr>
        <w:t xml:space="preserve">as owners of the business, </w:t>
      </w:r>
      <w:r w:rsidR="00E15B2A" w:rsidRPr="00AF5440">
        <w:rPr>
          <w:rFonts w:ascii="Arial" w:hAnsi="Arial" w:cs="Arial"/>
          <w:sz w:val="24"/>
          <w:szCs w:val="24"/>
        </w:rPr>
        <w:t>although</w:t>
      </w:r>
      <w:r w:rsidR="00A56B5A" w:rsidRPr="00AF5440">
        <w:rPr>
          <w:rFonts w:ascii="Arial" w:hAnsi="Arial" w:cs="Arial"/>
          <w:sz w:val="24"/>
          <w:szCs w:val="24"/>
        </w:rPr>
        <w:t xml:space="preserve"> at the time </w:t>
      </w:r>
      <w:r w:rsidR="00074D4E" w:rsidRPr="00AF5440">
        <w:rPr>
          <w:rFonts w:ascii="Arial" w:hAnsi="Arial" w:cs="Arial"/>
          <w:sz w:val="24"/>
          <w:szCs w:val="24"/>
        </w:rPr>
        <w:t xml:space="preserve">he </w:t>
      </w:r>
      <w:r w:rsidR="00910AE0" w:rsidRPr="00AF5440">
        <w:rPr>
          <w:rFonts w:ascii="Arial" w:hAnsi="Arial" w:cs="Arial"/>
          <w:sz w:val="24"/>
          <w:szCs w:val="24"/>
        </w:rPr>
        <w:t>was not a member of the plaintiff or the second defendant</w:t>
      </w:r>
      <w:r w:rsidR="00074D4E" w:rsidRPr="00AF5440">
        <w:rPr>
          <w:rFonts w:ascii="Arial" w:hAnsi="Arial" w:cs="Arial"/>
          <w:sz w:val="24"/>
          <w:szCs w:val="24"/>
        </w:rPr>
        <w:t>. In his reply</w:t>
      </w:r>
      <w:r w:rsidRPr="00AF5440">
        <w:rPr>
          <w:rFonts w:ascii="Arial" w:hAnsi="Arial" w:cs="Arial"/>
          <w:sz w:val="24"/>
          <w:szCs w:val="24"/>
        </w:rPr>
        <w:t>,</w:t>
      </w:r>
      <w:r w:rsidR="00074D4E" w:rsidRPr="00AF5440">
        <w:rPr>
          <w:rFonts w:ascii="Arial" w:hAnsi="Arial" w:cs="Arial"/>
          <w:sz w:val="24"/>
          <w:szCs w:val="24"/>
        </w:rPr>
        <w:t xml:space="preserve"> he referred to an exit agreement </w:t>
      </w:r>
      <w:r w:rsidRPr="00AF5440">
        <w:rPr>
          <w:rFonts w:ascii="Arial" w:hAnsi="Arial" w:cs="Arial"/>
          <w:sz w:val="24"/>
          <w:szCs w:val="24"/>
        </w:rPr>
        <w:t xml:space="preserve">entered into </w:t>
      </w:r>
      <w:r w:rsidR="00C21026" w:rsidRPr="00AF5440">
        <w:rPr>
          <w:rFonts w:ascii="Arial" w:hAnsi="Arial" w:cs="Arial"/>
          <w:sz w:val="24"/>
          <w:szCs w:val="24"/>
        </w:rPr>
        <w:t xml:space="preserve">between him and Ms Upindi </w:t>
      </w:r>
      <w:r w:rsidRPr="00AF5440">
        <w:rPr>
          <w:rFonts w:ascii="Arial" w:hAnsi="Arial" w:cs="Arial"/>
          <w:sz w:val="24"/>
          <w:szCs w:val="24"/>
        </w:rPr>
        <w:t xml:space="preserve">wherein it was agreed that the plaintiff exits </w:t>
      </w:r>
      <w:r w:rsidR="00074D4E" w:rsidRPr="00AF5440">
        <w:rPr>
          <w:rFonts w:ascii="Arial" w:hAnsi="Arial" w:cs="Arial"/>
          <w:sz w:val="24"/>
          <w:szCs w:val="24"/>
        </w:rPr>
        <w:t>the close corp</w:t>
      </w:r>
      <w:r w:rsidRPr="00AF5440">
        <w:rPr>
          <w:rFonts w:ascii="Arial" w:hAnsi="Arial" w:cs="Arial"/>
          <w:sz w:val="24"/>
          <w:szCs w:val="24"/>
        </w:rPr>
        <w:t xml:space="preserve">oration and that he stays </w:t>
      </w:r>
      <w:r w:rsidR="00074D4E" w:rsidRPr="00AF5440">
        <w:rPr>
          <w:rFonts w:ascii="Arial" w:hAnsi="Arial" w:cs="Arial"/>
          <w:sz w:val="24"/>
          <w:szCs w:val="24"/>
        </w:rPr>
        <w:t>because of th</w:t>
      </w:r>
      <w:r w:rsidR="00096517" w:rsidRPr="00AF5440">
        <w:rPr>
          <w:rFonts w:ascii="Arial" w:hAnsi="Arial" w:cs="Arial"/>
          <w:sz w:val="24"/>
          <w:szCs w:val="24"/>
        </w:rPr>
        <w:t>e premises. Mr Israel</w:t>
      </w:r>
      <w:r w:rsidR="00074D4E" w:rsidRPr="00AF5440">
        <w:rPr>
          <w:rFonts w:ascii="Arial" w:hAnsi="Arial" w:cs="Arial"/>
          <w:sz w:val="24"/>
          <w:szCs w:val="24"/>
        </w:rPr>
        <w:t xml:space="preserve"> </w:t>
      </w:r>
      <w:r w:rsidR="00C21026" w:rsidRPr="00AF5440">
        <w:rPr>
          <w:rFonts w:ascii="Arial" w:hAnsi="Arial" w:cs="Arial"/>
          <w:sz w:val="24"/>
          <w:szCs w:val="24"/>
        </w:rPr>
        <w:t xml:space="preserve">volunteered that </w:t>
      </w:r>
      <w:r w:rsidR="00054825" w:rsidRPr="00AF5440">
        <w:rPr>
          <w:rFonts w:ascii="Arial" w:hAnsi="Arial" w:cs="Arial"/>
          <w:sz w:val="24"/>
          <w:szCs w:val="24"/>
        </w:rPr>
        <w:t xml:space="preserve">Mr </w:t>
      </w:r>
      <w:r w:rsidR="00054825" w:rsidRPr="00AF5440">
        <w:rPr>
          <w:rFonts w:ascii="Arial" w:hAnsi="Arial" w:cs="Arial"/>
          <w:sz w:val="24"/>
          <w:szCs w:val="24"/>
        </w:rPr>
        <w:lastRenderedPageBreak/>
        <w:t xml:space="preserve">Kotze does not know that the he was not a </w:t>
      </w:r>
      <w:r w:rsidR="00E15B2A" w:rsidRPr="00AF5440">
        <w:rPr>
          <w:rFonts w:ascii="Arial" w:hAnsi="Arial" w:cs="Arial"/>
          <w:sz w:val="24"/>
          <w:szCs w:val="24"/>
        </w:rPr>
        <w:t>member of the close corporation as they went to sign as owners o</w:t>
      </w:r>
      <w:r w:rsidR="00054825" w:rsidRPr="00AF5440">
        <w:rPr>
          <w:rFonts w:ascii="Arial" w:hAnsi="Arial" w:cs="Arial"/>
          <w:sz w:val="24"/>
          <w:szCs w:val="24"/>
        </w:rPr>
        <w:t>f the close corporation.</w:t>
      </w:r>
      <w:r w:rsidR="00054825" w:rsidRPr="00AF5440">
        <w:rPr>
          <w:rStyle w:val="FootnoteReference"/>
          <w:rFonts w:ascii="Arial" w:hAnsi="Arial" w:cs="Arial"/>
          <w:sz w:val="24"/>
          <w:szCs w:val="24"/>
        </w:rPr>
        <w:footnoteReference w:id="2"/>
      </w:r>
    </w:p>
    <w:p w:rsidR="0088705F" w:rsidRPr="00AF5440" w:rsidRDefault="0088705F" w:rsidP="006028DF">
      <w:pPr>
        <w:spacing w:after="0" w:line="360" w:lineRule="auto"/>
        <w:jc w:val="both"/>
        <w:rPr>
          <w:rFonts w:ascii="Arial" w:hAnsi="Arial" w:cs="Arial"/>
          <w:sz w:val="24"/>
          <w:szCs w:val="24"/>
        </w:rPr>
      </w:pPr>
    </w:p>
    <w:p w:rsidR="000A6E19" w:rsidRPr="00AF5440" w:rsidRDefault="00AD4C10" w:rsidP="006028DF">
      <w:pPr>
        <w:spacing w:after="0" w:line="360" w:lineRule="auto"/>
        <w:jc w:val="both"/>
        <w:rPr>
          <w:rFonts w:ascii="Arial" w:hAnsi="Arial" w:cs="Arial"/>
          <w:sz w:val="24"/>
          <w:szCs w:val="24"/>
        </w:rPr>
      </w:pPr>
      <w:r w:rsidRPr="00AF5440">
        <w:rPr>
          <w:rFonts w:ascii="Arial" w:hAnsi="Arial" w:cs="Arial"/>
          <w:sz w:val="24"/>
          <w:szCs w:val="24"/>
        </w:rPr>
        <w:t>[27]</w:t>
      </w:r>
      <w:r w:rsidRPr="00AF5440">
        <w:rPr>
          <w:rFonts w:ascii="Arial" w:hAnsi="Arial" w:cs="Arial"/>
          <w:sz w:val="24"/>
          <w:szCs w:val="24"/>
        </w:rPr>
        <w:tab/>
      </w:r>
      <w:r w:rsidR="00E15B2A" w:rsidRPr="00AF5440">
        <w:rPr>
          <w:rFonts w:ascii="Arial" w:hAnsi="Arial" w:cs="Arial"/>
          <w:sz w:val="24"/>
          <w:szCs w:val="24"/>
        </w:rPr>
        <w:t>Counsel for the plaintiff put it to Mr Israel that the lease agreement incorrectly indicates Corner Pharmacy CC because of an error that was</w:t>
      </w:r>
      <w:r w:rsidRPr="00AF5440">
        <w:rPr>
          <w:rFonts w:ascii="Arial" w:hAnsi="Arial" w:cs="Arial"/>
          <w:sz w:val="24"/>
          <w:szCs w:val="24"/>
        </w:rPr>
        <w:t xml:space="preserve"> occasioned by the letters “CC</w:t>
      </w:r>
      <w:r w:rsidR="00E15B2A" w:rsidRPr="00AF5440">
        <w:rPr>
          <w:rFonts w:ascii="Arial" w:hAnsi="Arial" w:cs="Arial"/>
          <w:sz w:val="24"/>
          <w:szCs w:val="24"/>
        </w:rPr>
        <w:t xml:space="preserve">” added in the </w:t>
      </w:r>
      <w:r w:rsidR="00054825" w:rsidRPr="00AF5440">
        <w:rPr>
          <w:rFonts w:ascii="Arial" w:hAnsi="Arial" w:cs="Arial"/>
          <w:sz w:val="24"/>
          <w:szCs w:val="24"/>
        </w:rPr>
        <w:t xml:space="preserve">application. Mr Israel did not budge on this and </w:t>
      </w:r>
      <w:r w:rsidR="00E15B2A" w:rsidRPr="00AF5440">
        <w:rPr>
          <w:rFonts w:ascii="Arial" w:hAnsi="Arial" w:cs="Arial"/>
          <w:sz w:val="24"/>
          <w:szCs w:val="24"/>
        </w:rPr>
        <w:t>reiterat</w:t>
      </w:r>
      <w:r w:rsidR="00054825" w:rsidRPr="00AF5440">
        <w:rPr>
          <w:rFonts w:ascii="Arial" w:hAnsi="Arial" w:cs="Arial"/>
          <w:sz w:val="24"/>
          <w:szCs w:val="24"/>
        </w:rPr>
        <w:t>ed that</w:t>
      </w:r>
      <w:r w:rsidR="00E15B2A" w:rsidRPr="00AF5440">
        <w:rPr>
          <w:rFonts w:ascii="Arial" w:hAnsi="Arial" w:cs="Arial"/>
          <w:sz w:val="24"/>
          <w:szCs w:val="24"/>
        </w:rPr>
        <w:t xml:space="preserve"> there was no mistake as Corne</w:t>
      </w:r>
      <w:r w:rsidR="000A6E19" w:rsidRPr="00AF5440">
        <w:rPr>
          <w:rFonts w:ascii="Arial" w:hAnsi="Arial" w:cs="Arial"/>
          <w:sz w:val="24"/>
          <w:szCs w:val="24"/>
        </w:rPr>
        <w:t>r</w:t>
      </w:r>
      <w:r w:rsidR="00E15B2A" w:rsidRPr="00AF5440">
        <w:rPr>
          <w:rFonts w:ascii="Arial" w:hAnsi="Arial" w:cs="Arial"/>
          <w:sz w:val="24"/>
          <w:szCs w:val="24"/>
        </w:rPr>
        <w:t xml:space="preserve"> Pharmacy CC owned </w:t>
      </w:r>
      <w:r w:rsidR="00443C1D" w:rsidRPr="00AF5440">
        <w:rPr>
          <w:rFonts w:ascii="Arial" w:hAnsi="Arial" w:cs="Arial"/>
          <w:sz w:val="24"/>
          <w:szCs w:val="24"/>
        </w:rPr>
        <w:t xml:space="preserve">by Ebba and Richard signed </w:t>
      </w:r>
      <w:r w:rsidR="00E15B2A" w:rsidRPr="00AF5440">
        <w:rPr>
          <w:rFonts w:ascii="Arial" w:hAnsi="Arial" w:cs="Arial"/>
          <w:sz w:val="24"/>
          <w:szCs w:val="24"/>
        </w:rPr>
        <w:t>the agreement.</w:t>
      </w:r>
      <w:r w:rsidR="00054825" w:rsidRPr="00AF5440">
        <w:rPr>
          <w:rStyle w:val="FootnoteReference"/>
          <w:rFonts w:ascii="Arial" w:hAnsi="Arial" w:cs="Arial"/>
          <w:sz w:val="24"/>
          <w:szCs w:val="24"/>
        </w:rPr>
        <w:footnoteReference w:id="3"/>
      </w:r>
      <w:r w:rsidR="00014D69" w:rsidRPr="00AF5440">
        <w:rPr>
          <w:rFonts w:ascii="Arial" w:hAnsi="Arial" w:cs="Arial"/>
          <w:sz w:val="24"/>
          <w:szCs w:val="24"/>
        </w:rPr>
        <w:t xml:space="preserve"> </w:t>
      </w:r>
    </w:p>
    <w:p w:rsidR="00443C1D" w:rsidRPr="00AF5440" w:rsidRDefault="00443C1D" w:rsidP="006028DF">
      <w:pPr>
        <w:spacing w:after="0" w:line="360" w:lineRule="auto"/>
        <w:jc w:val="both"/>
        <w:rPr>
          <w:rFonts w:ascii="Arial" w:hAnsi="Arial" w:cs="Arial"/>
          <w:sz w:val="24"/>
          <w:szCs w:val="24"/>
        </w:rPr>
      </w:pPr>
    </w:p>
    <w:p w:rsidR="0088705F" w:rsidRPr="00AF5440" w:rsidRDefault="00443C1D" w:rsidP="006028DF">
      <w:pPr>
        <w:spacing w:after="0" w:line="360" w:lineRule="auto"/>
        <w:jc w:val="both"/>
        <w:rPr>
          <w:rFonts w:ascii="Arial" w:hAnsi="Arial" w:cs="Arial"/>
          <w:sz w:val="24"/>
          <w:szCs w:val="24"/>
        </w:rPr>
      </w:pPr>
      <w:r w:rsidRPr="00AF5440">
        <w:rPr>
          <w:rFonts w:ascii="Arial" w:hAnsi="Arial" w:cs="Arial"/>
          <w:sz w:val="24"/>
          <w:szCs w:val="24"/>
        </w:rPr>
        <w:t>[28]</w:t>
      </w:r>
      <w:r w:rsidRPr="00AF5440">
        <w:rPr>
          <w:rFonts w:ascii="Arial" w:hAnsi="Arial" w:cs="Arial"/>
          <w:sz w:val="24"/>
          <w:szCs w:val="24"/>
        </w:rPr>
        <w:tab/>
      </w:r>
      <w:r w:rsidR="000A6E19" w:rsidRPr="00AF5440">
        <w:rPr>
          <w:rFonts w:ascii="Arial" w:hAnsi="Arial" w:cs="Arial"/>
          <w:sz w:val="24"/>
          <w:szCs w:val="24"/>
        </w:rPr>
        <w:t>Mr Israel also</w:t>
      </w:r>
      <w:r w:rsidR="002C371F" w:rsidRPr="00AF5440">
        <w:rPr>
          <w:rFonts w:ascii="Arial" w:hAnsi="Arial" w:cs="Arial"/>
          <w:sz w:val="24"/>
          <w:szCs w:val="24"/>
        </w:rPr>
        <w:t xml:space="preserve"> </w:t>
      </w:r>
      <w:r w:rsidRPr="00AF5440">
        <w:rPr>
          <w:rFonts w:ascii="Arial" w:hAnsi="Arial" w:cs="Arial"/>
          <w:sz w:val="24"/>
          <w:szCs w:val="24"/>
        </w:rPr>
        <w:t>testified</w:t>
      </w:r>
      <w:r w:rsidR="002C371F" w:rsidRPr="00AF5440">
        <w:rPr>
          <w:rFonts w:ascii="Arial" w:hAnsi="Arial" w:cs="Arial"/>
          <w:sz w:val="24"/>
          <w:szCs w:val="24"/>
        </w:rPr>
        <w:t xml:space="preserve"> that </w:t>
      </w:r>
      <w:r w:rsidR="000A6E19" w:rsidRPr="00AF5440">
        <w:rPr>
          <w:rFonts w:ascii="Arial" w:hAnsi="Arial" w:cs="Arial"/>
          <w:sz w:val="24"/>
          <w:szCs w:val="24"/>
        </w:rPr>
        <w:t>after they signed the lease</w:t>
      </w:r>
      <w:r w:rsidRPr="00AF5440">
        <w:rPr>
          <w:rFonts w:ascii="Arial" w:hAnsi="Arial" w:cs="Arial"/>
          <w:sz w:val="24"/>
          <w:szCs w:val="24"/>
        </w:rPr>
        <w:t xml:space="preserve"> agreement, things did not work out. </w:t>
      </w:r>
      <w:r w:rsidR="000A6E19" w:rsidRPr="00AF5440">
        <w:rPr>
          <w:rFonts w:ascii="Arial" w:hAnsi="Arial" w:cs="Arial"/>
          <w:sz w:val="24"/>
          <w:szCs w:val="24"/>
        </w:rPr>
        <w:t xml:space="preserve">Ms Upindi decided to give him 100% </w:t>
      </w:r>
      <w:r w:rsidR="00A01896" w:rsidRPr="00AF5440">
        <w:rPr>
          <w:rFonts w:ascii="Arial" w:hAnsi="Arial" w:cs="Arial"/>
          <w:sz w:val="24"/>
          <w:szCs w:val="24"/>
        </w:rPr>
        <w:t>member</w:t>
      </w:r>
      <w:r w:rsidRPr="00AF5440">
        <w:rPr>
          <w:rFonts w:ascii="Arial" w:hAnsi="Arial" w:cs="Arial"/>
          <w:sz w:val="24"/>
          <w:szCs w:val="24"/>
        </w:rPr>
        <w:t>ship</w:t>
      </w:r>
      <w:r w:rsidR="00A01896" w:rsidRPr="00AF5440">
        <w:rPr>
          <w:rFonts w:ascii="Arial" w:hAnsi="Arial" w:cs="Arial"/>
          <w:sz w:val="24"/>
          <w:szCs w:val="24"/>
        </w:rPr>
        <w:t xml:space="preserve"> interest </w:t>
      </w:r>
      <w:r w:rsidR="000A6E19" w:rsidRPr="00AF5440">
        <w:rPr>
          <w:rFonts w:ascii="Arial" w:hAnsi="Arial" w:cs="Arial"/>
          <w:sz w:val="24"/>
          <w:szCs w:val="24"/>
        </w:rPr>
        <w:t xml:space="preserve">of </w:t>
      </w:r>
      <w:r w:rsidR="00A01896" w:rsidRPr="00AF5440">
        <w:rPr>
          <w:rFonts w:ascii="Arial" w:hAnsi="Arial" w:cs="Arial"/>
          <w:sz w:val="24"/>
          <w:szCs w:val="24"/>
        </w:rPr>
        <w:t xml:space="preserve">the second defendant </w:t>
      </w:r>
      <w:r w:rsidR="000A6E19" w:rsidRPr="00AF5440">
        <w:rPr>
          <w:rFonts w:ascii="Arial" w:hAnsi="Arial" w:cs="Arial"/>
          <w:sz w:val="24"/>
          <w:szCs w:val="24"/>
        </w:rPr>
        <w:t>and went to the north</w:t>
      </w:r>
      <w:r w:rsidR="00C21026" w:rsidRPr="00AF5440">
        <w:rPr>
          <w:rFonts w:ascii="Arial" w:hAnsi="Arial" w:cs="Arial"/>
          <w:sz w:val="24"/>
          <w:szCs w:val="24"/>
        </w:rPr>
        <w:t>.</w:t>
      </w:r>
      <w:r w:rsidR="002C371F" w:rsidRPr="00AF5440">
        <w:rPr>
          <w:rStyle w:val="FootnoteReference"/>
          <w:rFonts w:ascii="Arial" w:hAnsi="Arial" w:cs="Arial"/>
          <w:sz w:val="24"/>
          <w:szCs w:val="24"/>
        </w:rPr>
        <w:footnoteReference w:id="4"/>
      </w:r>
      <w:r w:rsidR="00C21026" w:rsidRPr="00AF5440">
        <w:rPr>
          <w:rFonts w:ascii="Arial" w:hAnsi="Arial" w:cs="Arial"/>
          <w:sz w:val="24"/>
          <w:szCs w:val="24"/>
        </w:rPr>
        <w:t xml:space="preserve"> </w:t>
      </w:r>
      <w:r w:rsidR="000A6E19" w:rsidRPr="00AF5440">
        <w:rPr>
          <w:rFonts w:ascii="Arial" w:hAnsi="Arial" w:cs="Arial"/>
          <w:sz w:val="24"/>
          <w:szCs w:val="24"/>
        </w:rPr>
        <w:t>Again</w:t>
      </w:r>
      <w:r w:rsidRPr="00AF5440">
        <w:rPr>
          <w:rFonts w:ascii="Arial" w:hAnsi="Arial" w:cs="Arial"/>
          <w:sz w:val="24"/>
          <w:szCs w:val="24"/>
        </w:rPr>
        <w:t>,</w:t>
      </w:r>
      <w:r w:rsidR="000A6E19" w:rsidRPr="00AF5440">
        <w:rPr>
          <w:rFonts w:ascii="Arial" w:hAnsi="Arial" w:cs="Arial"/>
          <w:sz w:val="24"/>
          <w:szCs w:val="24"/>
        </w:rPr>
        <w:t xml:space="preserve"> he was reminded that</w:t>
      </w:r>
      <w:r w:rsidR="00C21026" w:rsidRPr="00AF5440">
        <w:rPr>
          <w:rFonts w:ascii="Arial" w:hAnsi="Arial" w:cs="Arial"/>
          <w:sz w:val="24"/>
          <w:szCs w:val="24"/>
        </w:rPr>
        <w:t xml:space="preserve"> none of this </w:t>
      </w:r>
      <w:r w:rsidR="002C371F" w:rsidRPr="00AF5440">
        <w:rPr>
          <w:rFonts w:ascii="Arial" w:hAnsi="Arial" w:cs="Arial"/>
          <w:sz w:val="24"/>
          <w:szCs w:val="24"/>
        </w:rPr>
        <w:t xml:space="preserve">information </w:t>
      </w:r>
      <w:r w:rsidR="00C21026" w:rsidRPr="00AF5440">
        <w:rPr>
          <w:rFonts w:ascii="Arial" w:hAnsi="Arial" w:cs="Arial"/>
          <w:sz w:val="24"/>
          <w:szCs w:val="24"/>
        </w:rPr>
        <w:t xml:space="preserve">was in his witness statement. </w:t>
      </w:r>
      <w:r w:rsidR="00EC6E01" w:rsidRPr="00AF5440">
        <w:rPr>
          <w:rFonts w:ascii="Arial" w:hAnsi="Arial" w:cs="Arial"/>
          <w:sz w:val="24"/>
          <w:szCs w:val="24"/>
        </w:rPr>
        <w:t xml:space="preserve"> </w:t>
      </w:r>
    </w:p>
    <w:p w:rsidR="00D618BC" w:rsidRPr="00AF5440" w:rsidRDefault="00D618BC" w:rsidP="006028DF">
      <w:pPr>
        <w:spacing w:after="0" w:line="360" w:lineRule="auto"/>
        <w:jc w:val="both"/>
        <w:rPr>
          <w:rFonts w:ascii="Arial" w:hAnsi="Arial" w:cs="Arial"/>
          <w:sz w:val="24"/>
          <w:szCs w:val="24"/>
        </w:rPr>
      </w:pPr>
    </w:p>
    <w:p w:rsidR="00371458" w:rsidRPr="00AF5440" w:rsidRDefault="003930CE" w:rsidP="006028DF">
      <w:pPr>
        <w:spacing w:after="0" w:line="360" w:lineRule="auto"/>
        <w:jc w:val="both"/>
        <w:rPr>
          <w:rFonts w:ascii="Arial" w:hAnsi="Arial" w:cs="Arial"/>
          <w:sz w:val="24"/>
          <w:szCs w:val="24"/>
          <w:u w:val="single"/>
        </w:rPr>
      </w:pPr>
      <w:r w:rsidRPr="00AF5440">
        <w:rPr>
          <w:rFonts w:ascii="Arial" w:hAnsi="Arial" w:cs="Arial"/>
          <w:sz w:val="24"/>
          <w:szCs w:val="24"/>
          <w:u w:val="single"/>
        </w:rPr>
        <w:t>The law</w:t>
      </w:r>
      <w:r w:rsidR="00A759A7" w:rsidRPr="00AF5440">
        <w:rPr>
          <w:rFonts w:ascii="Arial" w:hAnsi="Arial" w:cs="Arial"/>
          <w:sz w:val="24"/>
          <w:szCs w:val="24"/>
          <w:u w:val="single"/>
        </w:rPr>
        <w:t xml:space="preserve"> </w:t>
      </w:r>
      <w:r w:rsidR="00490D4D" w:rsidRPr="00AF5440">
        <w:rPr>
          <w:rFonts w:ascii="Arial" w:hAnsi="Arial" w:cs="Arial"/>
          <w:sz w:val="24"/>
          <w:szCs w:val="24"/>
          <w:u w:val="single"/>
        </w:rPr>
        <w:t>and application to facts</w:t>
      </w:r>
    </w:p>
    <w:p w:rsidR="00207F16" w:rsidRPr="00AF5440" w:rsidRDefault="00207F16" w:rsidP="006028DF">
      <w:pPr>
        <w:spacing w:after="0" w:line="360" w:lineRule="auto"/>
        <w:jc w:val="both"/>
        <w:rPr>
          <w:rFonts w:ascii="Arial" w:hAnsi="Arial" w:cs="Arial"/>
          <w:sz w:val="24"/>
          <w:szCs w:val="24"/>
        </w:rPr>
      </w:pPr>
    </w:p>
    <w:p w:rsidR="003D21B2" w:rsidRPr="00AF5440" w:rsidRDefault="00443C1D" w:rsidP="006028DF">
      <w:pPr>
        <w:spacing w:after="0" w:line="360" w:lineRule="auto"/>
        <w:jc w:val="both"/>
        <w:rPr>
          <w:rFonts w:ascii="Arial" w:hAnsi="Arial" w:cs="Arial"/>
          <w:sz w:val="24"/>
          <w:szCs w:val="24"/>
        </w:rPr>
      </w:pPr>
      <w:r w:rsidRPr="00AF5440">
        <w:rPr>
          <w:rFonts w:ascii="Arial" w:hAnsi="Arial" w:cs="Arial"/>
          <w:sz w:val="24"/>
          <w:szCs w:val="24"/>
        </w:rPr>
        <w:t>[29]</w:t>
      </w:r>
      <w:r w:rsidRPr="00AF5440">
        <w:rPr>
          <w:rFonts w:ascii="Arial" w:hAnsi="Arial" w:cs="Arial"/>
          <w:sz w:val="24"/>
          <w:szCs w:val="24"/>
        </w:rPr>
        <w:tab/>
      </w:r>
      <w:r w:rsidR="003D21B2" w:rsidRPr="00AF5440">
        <w:rPr>
          <w:rFonts w:ascii="Arial" w:hAnsi="Arial" w:cs="Arial"/>
          <w:sz w:val="24"/>
          <w:szCs w:val="24"/>
        </w:rPr>
        <w:t xml:space="preserve">The remedy of rectification is available where a written contract does not accurately record the contract that the parties agreed on, subject to certain requirements that must be proven by the party that seeks rectification. </w:t>
      </w:r>
    </w:p>
    <w:p w:rsidR="003D21B2" w:rsidRPr="00AF5440" w:rsidRDefault="003D21B2" w:rsidP="006028DF">
      <w:pPr>
        <w:spacing w:after="0" w:line="360" w:lineRule="auto"/>
        <w:jc w:val="both"/>
        <w:rPr>
          <w:rFonts w:ascii="Arial" w:hAnsi="Arial" w:cs="Arial"/>
          <w:sz w:val="24"/>
          <w:szCs w:val="24"/>
        </w:rPr>
      </w:pPr>
    </w:p>
    <w:p w:rsidR="009977B2" w:rsidRPr="00AF5440" w:rsidRDefault="002C371F" w:rsidP="006028DF">
      <w:pPr>
        <w:spacing w:after="0" w:line="360" w:lineRule="auto"/>
        <w:jc w:val="both"/>
        <w:rPr>
          <w:rFonts w:ascii="Arial" w:hAnsi="Arial" w:cs="Arial"/>
          <w:sz w:val="24"/>
          <w:szCs w:val="24"/>
        </w:rPr>
      </w:pPr>
      <w:r w:rsidRPr="00AF5440">
        <w:rPr>
          <w:rFonts w:ascii="Arial" w:hAnsi="Arial" w:cs="Arial"/>
          <w:sz w:val="24"/>
          <w:szCs w:val="24"/>
        </w:rPr>
        <w:t>[30]</w:t>
      </w:r>
      <w:r w:rsidRPr="00AF5440">
        <w:rPr>
          <w:rFonts w:ascii="Arial" w:hAnsi="Arial" w:cs="Arial"/>
          <w:sz w:val="24"/>
          <w:szCs w:val="24"/>
        </w:rPr>
        <w:tab/>
      </w:r>
      <w:r w:rsidR="00F049BE" w:rsidRPr="00AF5440">
        <w:rPr>
          <w:rFonts w:ascii="Arial" w:hAnsi="Arial" w:cs="Arial"/>
          <w:sz w:val="24"/>
          <w:szCs w:val="24"/>
        </w:rPr>
        <w:t>The author Harms</w:t>
      </w:r>
      <w:r w:rsidRPr="00AF5440">
        <w:rPr>
          <w:rStyle w:val="FootnoteReference"/>
          <w:rFonts w:ascii="Arial" w:hAnsi="Arial" w:cs="Arial"/>
          <w:sz w:val="24"/>
          <w:szCs w:val="24"/>
        </w:rPr>
        <w:footnoteReference w:id="5"/>
      </w:r>
      <w:r w:rsidR="00F049BE" w:rsidRPr="00AF5440">
        <w:rPr>
          <w:rFonts w:ascii="Arial" w:hAnsi="Arial" w:cs="Arial"/>
          <w:sz w:val="24"/>
          <w:szCs w:val="24"/>
        </w:rPr>
        <w:t xml:space="preserve"> </w:t>
      </w:r>
      <w:r w:rsidR="009977B2" w:rsidRPr="00AF5440">
        <w:rPr>
          <w:rFonts w:ascii="Arial" w:hAnsi="Arial" w:cs="Arial"/>
          <w:sz w:val="24"/>
          <w:szCs w:val="24"/>
        </w:rPr>
        <w:t xml:space="preserve">summarizes the principles of rectification of a </w:t>
      </w:r>
      <w:r w:rsidR="00F049BE" w:rsidRPr="00AF5440">
        <w:rPr>
          <w:rFonts w:ascii="Arial" w:hAnsi="Arial" w:cs="Arial"/>
          <w:sz w:val="24"/>
          <w:szCs w:val="24"/>
        </w:rPr>
        <w:t>contract</w:t>
      </w:r>
      <w:r w:rsidR="009977B2" w:rsidRPr="00AF5440">
        <w:rPr>
          <w:rFonts w:ascii="Arial" w:hAnsi="Arial" w:cs="Arial"/>
          <w:sz w:val="24"/>
          <w:szCs w:val="24"/>
        </w:rPr>
        <w:t xml:space="preserve"> as follows:</w:t>
      </w:r>
    </w:p>
    <w:p w:rsidR="00443C1D" w:rsidRPr="00AF5440" w:rsidRDefault="00443C1D" w:rsidP="006028DF">
      <w:pPr>
        <w:spacing w:after="0" w:line="360" w:lineRule="auto"/>
        <w:jc w:val="both"/>
        <w:rPr>
          <w:rFonts w:ascii="Arial" w:hAnsi="Arial" w:cs="Arial"/>
          <w:sz w:val="24"/>
          <w:szCs w:val="24"/>
        </w:rPr>
      </w:pPr>
    </w:p>
    <w:p w:rsidR="009977B2" w:rsidRPr="00AF5440" w:rsidRDefault="009977B2" w:rsidP="009977B2">
      <w:pPr>
        <w:pStyle w:val="ListParagraph"/>
        <w:numPr>
          <w:ilvl w:val="0"/>
          <w:numId w:val="16"/>
        </w:numPr>
        <w:spacing w:after="0" w:line="360" w:lineRule="auto"/>
        <w:jc w:val="both"/>
        <w:rPr>
          <w:rFonts w:ascii="Arial" w:hAnsi="Arial" w:cs="Arial"/>
          <w:sz w:val="24"/>
          <w:szCs w:val="24"/>
        </w:rPr>
      </w:pPr>
      <w:r w:rsidRPr="00AF5440">
        <w:rPr>
          <w:rFonts w:ascii="Arial" w:hAnsi="Arial" w:cs="Arial"/>
          <w:sz w:val="24"/>
          <w:szCs w:val="24"/>
        </w:rPr>
        <w:t>An agreement between the parties which was reduced to writing;</w:t>
      </w:r>
    </w:p>
    <w:p w:rsidR="009977B2" w:rsidRPr="00AF5440" w:rsidRDefault="009977B2" w:rsidP="009977B2">
      <w:pPr>
        <w:pStyle w:val="ListParagraph"/>
        <w:numPr>
          <w:ilvl w:val="0"/>
          <w:numId w:val="16"/>
        </w:numPr>
        <w:spacing w:after="0" w:line="360" w:lineRule="auto"/>
        <w:jc w:val="both"/>
        <w:rPr>
          <w:rFonts w:ascii="Arial" w:hAnsi="Arial" w:cs="Arial"/>
          <w:sz w:val="24"/>
          <w:szCs w:val="24"/>
        </w:rPr>
      </w:pPr>
      <w:r w:rsidRPr="00AF5440">
        <w:rPr>
          <w:rFonts w:ascii="Arial" w:hAnsi="Arial" w:cs="Arial"/>
          <w:sz w:val="24"/>
          <w:szCs w:val="24"/>
        </w:rPr>
        <w:t>That the written agreement did not reflect the common intention of the parties correctly;</w:t>
      </w:r>
    </w:p>
    <w:p w:rsidR="009977B2" w:rsidRPr="00AF5440" w:rsidRDefault="009977B2" w:rsidP="009977B2">
      <w:pPr>
        <w:pStyle w:val="ListParagraph"/>
        <w:numPr>
          <w:ilvl w:val="0"/>
          <w:numId w:val="16"/>
        </w:numPr>
        <w:spacing w:after="0" w:line="360" w:lineRule="auto"/>
        <w:jc w:val="both"/>
        <w:rPr>
          <w:rFonts w:ascii="Arial" w:hAnsi="Arial" w:cs="Arial"/>
          <w:sz w:val="24"/>
          <w:szCs w:val="24"/>
        </w:rPr>
      </w:pPr>
      <w:r w:rsidRPr="00AF5440">
        <w:rPr>
          <w:rFonts w:ascii="Arial" w:hAnsi="Arial" w:cs="Arial"/>
          <w:sz w:val="24"/>
          <w:szCs w:val="24"/>
        </w:rPr>
        <w:t xml:space="preserve"> An intention </w:t>
      </w:r>
      <w:r w:rsidR="00B76ADA" w:rsidRPr="00AF5440">
        <w:rPr>
          <w:rFonts w:ascii="Arial" w:hAnsi="Arial" w:cs="Arial"/>
          <w:sz w:val="24"/>
          <w:szCs w:val="24"/>
        </w:rPr>
        <w:t xml:space="preserve">by both parties to reduce the </w:t>
      </w:r>
      <w:r w:rsidRPr="00AF5440">
        <w:rPr>
          <w:rFonts w:ascii="Arial" w:hAnsi="Arial" w:cs="Arial"/>
          <w:sz w:val="24"/>
          <w:szCs w:val="24"/>
        </w:rPr>
        <w:t xml:space="preserve">agreement to writing; </w:t>
      </w:r>
    </w:p>
    <w:p w:rsidR="009977B2" w:rsidRPr="00AF5440" w:rsidRDefault="00A759A7" w:rsidP="009977B2">
      <w:pPr>
        <w:pStyle w:val="ListParagraph"/>
        <w:numPr>
          <w:ilvl w:val="0"/>
          <w:numId w:val="16"/>
        </w:numPr>
        <w:spacing w:after="0" w:line="360" w:lineRule="auto"/>
        <w:jc w:val="both"/>
        <w:rPr>
          <w:rFonts w:ascii="Arial" w:hAnsi="Arial" w:cs="Arial"/>
          <w:sz w:val="24"/>
          <w:szCs w:val="24"/>
        </w:rPr>
      </w:pPr>
      <w:r w:rsidRPr="00AF5440">
        <w:rPr>
          <w:rFonts w:ascii="Arial" w:hAnsi="Arial" w:cs="Arial"/>
          <w:sz w:val="24"/>
          <w:szCs w:val="24"/>
        </w:rPr>
        <w:t xml:space="preserve">A mistake in the drafting </w:t>
      </w:r>
      <w:r w:rsidR="009977B2" w:rsidRPr="00AF5440">
        <w:rPr>
          <w:rFonts w:ascii="Arial" w:hAnsi="Arial" w:cs="Arial"/>
          <w:sz w:val="24"/>
          <w:szCs w:val="24"/>
        </w:rPr>
        <w:t>of the document ;</w:t>
      </w:r>
    </w:p>
    <w:p w:rsidR="009977B2" w:rsidRPr="00AF5440" w:rsidRDefault="009977B2" w:rsidP="009977B2">
      <w:pPr>
        <w:pStyle w:val="ListParagraph"/>
        <w:numPr>
          <w:ilvl w:val="0"/>
          <w:numId w:val="16"/>
        </w:numPr>
        <w:spacing w:after="0" w:line="360" w:lineRule="auto"/>
        <w:jc w:val="both"/>
        <w:rPr>
          <w:rFonts w:ascii="Arial" w:hAnsi="Arial" w:cs="Arial"/>
          <w:sz w:val="24"/>
          <w:szCs w:val="24"/>
        </w:rPr>
      </w:pPr>
      <w:r w:rsidRPr="00AF5440">
        <w:rPr>
          <w:rFonts w:ascii="Arial" w:hAnsi="Arial" w:cs="Arial"/>
          <w:sz w:val="24"/>
          <w:szCs w:val="24"/>
        </w:rPr>
        <w:lastRenderedPageBreak/>
        <w:t xml:space="preserve">The wording of the agreement as rectified. </w:t>
      </w:r>
    </w:p>
    <w:p w:rsidR="005A3658" w:rsidRPr="00AF5440" w:rsidRDefault="005A3658" w:rsidP="005A3658">
      <w:pPr>
        <w:spacing w:after="0" w:line="360" w:lineRule="auto"/>
        <w:jc w:val="both"/>
        <w:rPr>
          <w:rFonts w:ascii="Arial" w:hAnsi="Arial" w:cs="Arial"/>
          <w:sz w:val="24"/>
          <w:szCs w:val="24"/>
        </w:rPr>
      </w:pPr>
    </w:p>
    <w:p w:rsidR="005A3658" w:rsidRPr="00AF5440" w:rsidRDefault="002C371F" w:rsidP="005A3658">
      <w:pPr>
        <w:spacing w:after="0" w:line="360" w:lineRule="auto"/>
        <w:jc w:val="both"/>
        <w:rPr>
          <w:rFonts w:ascii="Arial" w:hAnsi="Arial" w:cs="Arial"/>
          <w:sz w:val="24"/>
          <w:szCs w:val="24"/>
        </w:rPr>
      </w:pPr>
      <w:r w:rsidRPr="00AF5440">
        <w:rPr>
          <w:rFonts w:ascii="Arial" w:hAnsi="Arial" w:cs="Arial"/>
          <w:sz w:val="24"/>
          <w:szCs w:val="24"/>
        </w:rPr>
        <w:t>[31]</w:t>
      </w:r>
      <w:r w:rsidRPr="00AF5440">
        <w:rPr>
          <w:rFonts w:ascii="Arial" w:hAnsi="Arial" w:cs="Arial"/>
          <w:sz w:val="24"/>
          <w:szCs w:val="24"/>
        </w:rPr>
        <w:tab/>
      </w:r>
      <w:r w:rsidR="005A3658" w:rsidRPr="00AF5440">
        <w:rPr>
          <w:rFonts w:ascii="Arial" w:hAnsi="Arial" w:cs="Arial"/>
          <w:sz w:val="24"/>
          <w:szCs w:val="24"/>
        </w:rPr>
        <w:t xml:space="preserve">The overall onus was upon the plaintiff to satisfy </w:t>
      </w:r>
      <w:r w:rsidR="00BB261A" w:rsidRPr="00AF5440">
        <w:rPr>
          <w:rFonts w:ascii="Arial" w:hAnsi="Arial" w:cs="Arial"/>
          <w:sz w:val="24"/>
          <w:szCs w:val="24"/>
        </w:rPr>
        <w:t>t</w:t>
      </w:r>
      <w:r w:rsidR="005A3658" w:rsidRPr="00AF5440">
        <w:rPr>
          <w:rFonts w:ascii="Arial" w:hAnsi="Arial" w:cs="Arial"/>
          <w:sz w:val="24"/>
          <w:szCs w:val="24"/>
        </w:rPr>
        <w:t xml:space="preserve">he court of these requirements in order to succeed in its claim. </w:t>
      </w:r>
    </w:p>
    <w:p w:rsidR="00774523" w:rsidRPr="00AF5440" w:rsidRDefault="002C371F" w:rsidP="00A06B67">
      <w:pPr>
        <w:spacing w:after="0" w:line="360" w:lineRule="auto"/>
        <w:jc w:val="both"/>
        <w:rPr>
          <w:rFonts w:ascii="Arial" w:hAnsi="Arial" w:cs="Arial"/>
          <w:sz w:val="24"/>
          <w:szCs w:val="24"/>
        </w:rPr>
      </w:pPr>
      <w:r w:rsidRPr="00AF5440">
        <w:rPr>
          <w:rFonts w:ascii="Arial" w:hAnsi="Arial" w:cs="Arial"/>
          <w:sz w:val="24"/>
          <w:szCs w:val="24"/>
        </w:rPr>
        <w:t xml:space="preserve">[32] </w:t>
      </w:r>
      <w:r w:rsidRPr="00AF5440">
        <w:rPr>
          <w:rFonts w:ascii="Arial" w:hAnsi="Arial" w:cs="Arial"/>
          <w:sz w:val="24"/>
          <w:szCs w:val="24"/>
        </w:rPr>
        <w:tab/>
      </w:r>
      <w:r w:rsidR="00490D4D" w:rsidRPr="00AF5440">
        <w:rPr>
          <w:rFonts w:ascii="Arial" w:hAnsi="Arial" w:cs="Arial"/>
          <w:sz w:val="24"/>
          <w:szCs w:val="24"/>
        </w:rPr>
        <w:t>Although there we</w:t>
      </w:r>
      <w:r w:rsidR="00EA20EE" w:rsidRPr="00AF5440">
        <w:rPr>
          <w:rFonts w:ascii="Arial" w:hAnsi="Arial" w:cs="Arial"/>
          <w:sz w:val="24"/>
          <w:szCs w:val="24"/>
        </w:rPr>
        <w:t>re</w:t>
      </w:r>
      <w:r w:rsidR="00490D4D" w:rsidRPr="00AF5440">
        <w:rPr>
          <w:rFonts w:ascii="Arial" w:hAnsi="Arial" w:cs="Arial"/>
          <w:sz w:val="24"/>
          <w:szCs w:val="24"/>
        </w:rPr>
        <w:t xml:space="preserve"> aspects that were not contradicted by the second defendant, </w:t>
      </w:r>
      <w:r w:rsidRPr="00AF5440">
        <w:rPr>
          <w:rFonts w:ascii="Arial" w:hAnsi="Arial" w:cs="Arial"/>
          <w:sz w:val="24"/>
          <w:szCs w:val="24"/>
        </w:rPr>
        <w:t xml:space="preserve">it does not follow that uncontested </w:t>
      </w:r>
      <w:r w:rsidR="00490D4D" w:rsidRPr="00AF5440">
        <w:rPr>
          <w:rFonts w:ascii="Arial" w:hAnsi="Arial" w:cs="Arial"/>
          <w:sz w:val="24"/>
          <w:szCs w:val="24"/>
        </w:rPr>
        <w:t>e</w:t>
      </w:r>
      <w:r w:rsidR="00774523" w:rsidRPr="00AF5440">
        <w:rPr>
          <w:rFonts w:ascii="Arial" w:hAnsi="Arial" w:cs="Arial"/>
          <w:sz w:val="24"/>
          <w:szCs w:val="24"/>
        </w:rPr>
        <w:t xml:space="preserve">vidence necessarily have to be accepted by the court. Whether </w:t>
      </w:r>
      <w:r w:rsidR="00EA20EE" w:rsidRPr="00AF5440">
        <w:rPr>
          <w:rFonts w:ascii="Arial" w:hAnsi="Arial" w:cs="Arial"/>
          <w:sz w:val="24"/>
          <w:szCs w:val="24"/>
        </w:rPr>
        <w:t>the evidence</w:t>
      </w:r>
      <w:r w:rsidR="00774523" w:rsidRPr="00AF5440">
        <w:rPr>
          <w:rFonts w:ascii="Arial" w:hAnsi="Arial" w:cs="Arial"/>
          <w:sz w:val="24"/>
          <w:szCs w:val="24"/>
        </w:rPr>
        <w:t xml:space="preserve"> is accepted by the court or not depends entirely on the </w:t>
      </w:r>
      <w:r w:rsidR="00332B41" w:rsidRPr="00AF5440">
        <w:rPr>
          <w:rFonts w:ascii="Arial" w:hAnsi="Arial" w:cs="Arial"/>
          <w:sz w:val="24"/>
          <w:szCs w:val="24"/>
        </w:rPr>
        <w:t>quality thereof</w:t>
      </w:r>
      <w:r w:rsidR="00EA20EE" w:rsidRPr="00AF5440">
        <w:rPr>
          <w:rFonts w:ascii="Arial" w:hAnsi="Arial" w:cs="Arial"/>
          <w:sz w:val="24"/>
          <w:szCs w:val="24"/>
        </w:rPr>
        <w:t>,</w:t>
      </w:r>
      <w:r w:rsidR="00332B41" w:rsidRPr="00AF5440">
        <w:rPr>
          <w:rFonts w:ascii="Arial" w:hAnsi="Arial" w:cs="Arial"/>
          <w:sz w:val="24"/>
          <w:szCs w:val="24"/>
        </w:rPr>
        <w:t xml:space="preserve"> as </w:t>
      </w:r>
      <w:r w:rsidR="00490D4D" w:rsidRPr="00AF5440">
        <w:rPr>
          <w:rFonts w:ascii="Arial" w:hAnsi="Arial" w:cs="Arial"/>
          <w:sz w:val="24"/>
          <w:szCs w:val="24"/>
        </w:rPr>
        <w:t xml:space="preserve">there may well aspects that renders the evidence problematic, in which case it will not pass </w:t>
      </w:r>
      <w:r w:rsidR="00332B41" w:rsidRPr="00AF5440">
        <w:rPr>
          <w:rFonts w:ascii="Arial" w:hAnsi="Arial" w:cs="Arial"/>
          <w:sz w:val="24"/>
          <w:szCs w:val="24"/>
        </w:rPr>
        <w:t xml:space="preserve">muster. </w:t>
      </w:r>
      <w:r w:rsidR="00490D4D" w:rsidRPr="00AF5440">
        <w:rPr>
          <w:rFonts w:ascii="Arial" w:hAnsi="Arial" w:cs="Arial"/>
          <w:sz w:val="24"/>
          <w:szCs w:val="24"/>
        </w:rPr>
        <w:t xml:space="preserve"> This principle was stated in </w:t>
      </w:r>
      <w:r w:rsidR="00774523" w:rsidRPr="00AF5440">
        <w:rPr>
          <w:rFonts w:ascii="Arial" w:hAnsi="Arial" w:cs="Arial"/>
          <w:i/>
          <w:sz w:val="24"/>
          <w:szCs w:val="24"/>
        </w:rPr>
        <w:t>Siffman v Kriel</w:t>
      </w:r>
      <w:r w:rsidR="00EA20EE" w:rsidRPr="00AF5440">
        <w:rPr>
          <w:rStyle w:val="FootnoteReference"/>
          <w:rFonts w:ascii="Arial" w:hAnsi="Arial" w:cs="Arial"/>
          <w:i/>
          <w:sz w:val="24"/>
          <w:szCs w:val="24"/>
        </w:rPr>
        <w:footnoteReference w:id="6"/>
      </w:r>
      <w:r w:rsidR="00774523" w:rsidRPr="00AF5440">
        <w:rPr>
          <w:rFonts w:ascii="Arial" w:hAnsi="Arial" w:cs="Arial"/>
          <w:sz w:val="24"/>
          <w:szCs w:val="24"/>
        </w:rPr>
        <w:t xml:space="preserve">  </w:t>
      </w:r>
      <w:r w:rsidR="00490D4D" w:rsidRPr="00AF5440">
        <w:rPr>
          <w:rFonts w:ascii="Arial" w:hAnsi="Arial" w:cs="Arial"/>
          <w:sz w:val="24"/>
          <w:szCs w:val="24"/>
        </w:rPr>
        <w:t xml:space="preserve">as follows: </w:t>
      </w:r>
    </w:p>
    <w:p w:rsidR="00332B41" w:rsidRPr="00AF5440" w:rsidRDefault="00332B41" w:rsidP="00A06B67">
      <w:pPr>
        <w:spacing w:after="0" w:line="360" w:lineRule="auto"/>
        <w:jc w:val="both"/>
        <w:rPr>
          <w:rFonts w:ascii="Arial" w:hAnsi="Arial" w:cs="Arial"/>
          <w:sz w:val="24"/>
          <w:szCs w:val="24"/>
        </w:rPr>
      </w:pPr>
    </w:p>
    <w:p w:rsidR="00332B41" w:rsidRPr="00AF5440" w:rsidRDefault="00332B41" w:rsidP="00EA20EE">
      <w:pPr>
        <w:spacing w:after="0" w:line="360" w:lineRule="auto"/>
        <w:ind w:firstLine="720"/>
        <w:jc w:val="both"/>
        <w:rPr>
          <w:rFonts w:ascii="Arial" w:hAnsi="Arial" w:cs="Arial"/>
        </w:rPr>
      </w:pPr>
      <w:r w:rsidRPr="00AF5440">
        <w:rPr>
          <w:rFonts w:ascii="Arial" w:hAnsi="Arial" w:cs="Arial"/>
        </w:rPr>
        <w:t xml:space="preserve">‘It does not follow, because evidence is not contradicted, that therefore it is true. Otherwise the court, in cases where the defendant is in default, would be bound to accept any evidence the plaintiff might tender. The story told by the person on whom the onus rests may be so improbable as not to </w:t>
      </w:r>
      <w:r w:rsidR="00490D4D" w:rsidRPr="00AF5440">
        <w:rPr>
          <w:rFonts w:ascii="Arial" w:hAnsi="Arial" w:cs="Arial"/>
        </w:rPr>
        <w:t>discharge it.</w:t>
      </w:r>
      <w:r w:rsidR="00EA20EE" w:rsidRPr="00AF5440">
        <w:rPr>
          <w:rFonts w:ascii="Arial" w:hAnsi="Arial" w:cs="Arial"/>
        </w:rPr>
        <w:t>’</w:t>
      </w:r>
    </w:p>
    <w:p w:rsidR="00332B41" w:rsidRPr="00AF5440" w:rsidRDefault="00332B41" w:rsidP="00A06B67">
      <w:pPr>
        <w:spacing w:after="0" w:line="360" w:lineRule="auto"/>
        <w:jc w:val="both"/>
        <w:rPr>
          <w:rFonts w:ascii="Arial" w:hAnsi="Arial" w:cs="Arial"/>
          <w:sz w:val="24"/>
          <w:szCs w:val="24"/>
        </w:rPr>
      </w:pPr>
    </w:p>
    <w:p w:rsidR="00274B73" w:rsidRPr="00AF5440" w:rsidRDefault="00D754C3" w:rsidP="00AC497E">
      <w:pPr>
        <w:spacing w:after="0" w:line="360" w:lineRule="auto"/>
        <w:jc w:val="both"/>
        <w:rPr>
          <w:rFonts w:ascii="Arial" w:hAnsi="Arial" w:cs="Arial"/>
          <w:sz w:val="24"/>
          <w:szCs w:val="24"/>
        </w:rPr>
      </w:pPr>
      <w:r w:rsidRPr="00AF5440">
        <w:rPr>
          <w:rFonts w:ascii="Arial" w:hAnsi="Arial" w:cs="Arial"/>
          <w:sz w:val="24"/>
          <w:szCs w:val="24"/>
        </w:rPr>
        <w:t>[33]</w:t>
      </w:r>
      <w:r w:rsidRPr="00AF5440">
        <w:rPr>
          <w:rFonts w:ascii="Arial" w:hAnsi="Arial" w:cs="Arial"/>
          <w:sz w:val="24"/>
          <w:szCs w:val="24"/>
        </w:rPr>
        <w:tab/>
      </w:r>
      <w:r w:rsidR="0068723E" w:rsidRPr="00AF5440">
        <w:rPr>
          <w:rFonts w:ascii="Arial" w:hAnsi="Arial" w:cs="Arial"/>
          <w:sz w:val="24"/>
          <w:szCs w:val="24"/>
        </w:rPr>
        <w:t>It was common cause that there is a written leas</w:t>
      </w:r>
      <w:r w:rsidR="00880859" w:rsidRPr="00AF5440">
        <w:rPr>
          <w:rFonts w:ascii="Arial" w:hAnsi="Arial" w:cs="Arial"/>
          <w:sz w:val="24"/>
          <w:szCs w:val="24"/>
        </w:rPr>
        <w:t>e</w:t>
      </w:r>
      <w:r w:rsidR="00EA20EE" w:rsidRPr="00AF5440">
        <w:rPr>
          <w:rFonts w:ascii="Arial" w:hAnsi="Arial" w:cs="Arial"/>
          <w:sz w:val="24"/>
          <w:szCs w:val="24"/>
        </w:rPr>
        <w:t xml:space="preserve"> agreement</w:t>
      </w:r>
      <w:r w:rsidR="00E52B19" w:rsidRPr="00AF5440">
        <w:rPr>
          <w:rFonts w:ascii="Arial" w:hAnsi="Arial" w:cs="Arial"/>
          <w:sz w:val="24"/>
          <w:szCs w:val="24"/>
        </w:rPr>
        <w:t>, a</w:t>
      </w:r>
      <w:r w:rsidRPr="00AF5440">
        <w:rPr>
          <w:rFonts w:ascii="Arial" w:hAnsi="Arial" w:cs="Arial"/>
          <w:sz w:val="24"/>
          <w:szCs w:val="24"/>
        </w:rPr>
        <w:t>d</w:t>
      </w:r>
      <w:r w:rsidR="0068723E" w:rsidRPr="00AF5440">
        <w:rPr>
          <w:rFonts w:ascii="Arial" w:hAnsi="Arial" w:cs="Arial"/>
          <w:sz w:val="24"/>
          <w:szCs w:val="24"/>
        </w:rPr>
        <w:t xml:space="preserve">mitted and marked as exhibit </w:t>
      </w:r>
      <w:r w:rsidR="00951A93" w:rsidRPr="00AF5440">
        <w:rPr>
          <w:rFonts w:ascii="Arial" w:hAnsi="Arial" w:cs="Arial"/>
          <w:sz w:val="24"/>
          <w:szCs w:val="24"/>
        </w:rPr>
        <w:t>‘</w:t>
      </w:r>
      <w:r w:rsidR="0068723E" w:rsidRPr="00AF5440">
        <w:rPr>
          <w:rFonts w:ascii="Arial" w:hAnsi="Arial" w:cs="Arial"/>
          <w:sz w:val="24"/>
          <w:szCs w:val="24"/>
        </w:rPr>
        <w:t>G</w:t>
      </w:r>
      <w:r w:rsidR="00951A93" w:rsidRPr="00AF5440">
        <w:rPr>
          <w:rFonts w:ascii="Arial" w:hAnsi="Arial" w:cs="Arial"/>
          <w:sz w:val="24"/>
          <w:szCs w:val="24"/>
        </w:rPr>
        <w:t>’</w:t>
      </w:r>
      <w:r w:rsidR="00A759A7" w:rsidRPr="00AF5440">
        <w:rPr>
          <w:rFonts w:ascii="Arial" w:hAnsi="Arial" w:cs="Arial"/>
          <w:sz w:val="24"/>
          <w:szCs w:val="24"/>
        </w:rPr>
        <w:t xml:space="preserve"> and </w:t>
      </w:r>
      <w:r w:rsidR="00EA20EE" w:rsidRPr="00AF5440">
        <w:rPr>
          <w:rFonts w:ascii="Arial" w:hAnsi="Arial" w:cs="Arial"/>
          <w:sz w:val="24"/>
          <w:szCs w:val="24"/>
        </w:rPr>
        <w:t>that the parties</w:t>
      </w:r>
      <w:r w:rsidR="00E52B19" w:rsidRPr="00AF5440">
        <w:rPr>
          <w:rFonts w:ascii="Arial" w:hAnsi="Arial" w:cs="Arial"/>
          <w:sz w:val="24"/>
          <w:szCs w:val="24"/>
        </w:rPr>
        <w:t xml:space="preserve"> intended to have a written agreement.</w:t>
      </w:r>
    </w:p>
    <w:p w:rsidR="00274B73" w:rsidRPr="00AF5440" w:rsidRDefault="00274B73" w:rsidP="00AC497E">
      <w:pPr>
        <w:spacing w:after="0" w:line="360" w:lineRule="auto"/>
        <w:jc w:val="both"/>
        <w:rPr>
          <w:rFonts w:ascii="Arial" w:hAnsi="Arial" w:cs="Arial"/>
          <w:sz w:val="24"/>
          <w:szCs w:val="24"/>
        </w:rPr>
      </w:pPr>
    </w:p>
    <w:p w:rsidR="00E52B19" w:rsidRPr="00AF5440" w:rsidRDefault="00D754C3" w:rsidP="002B41DF">
      <w:pPr>
        <w:spacing w:after="0" w:line="360" w:lineRule="auto"/>
        <w:jc w:val="both"/>
        <w:rPr>
          <w:rFonts w:ascii="Arial" w:hAnsi="Arial" w:cs="Arial"/>
          <w:sz w:val="24"/>
          <w:szCs w:val="24"/>
        </w:rPr>
      </w:pPr>
      <w:r w:rsidRPr="00AF5440">
        <w:rPr>
          <w:rFonts w:ascii="Arial" w:hAnsi="Arial" w:cs="Arial"/>
          <w:sz w:val="24"/>
          <w:szCs w:val="24"/>
        </w:rPr>
        <w:t>[34]</w:t>
      </w:r>
      <w:r w:rsidRPr="00AF5440">
        <w:rPr>
          <w:rFonts w:ascii="Arial" w:hAnsi="Arial" w:cs="Arial"/>
          <w:sz w:val="24"/>
          <w:szCs w:val="24"/>
        </w:rPr>
        <w:tab/>
        <w:t xml:space="preserve">It was however </w:t>
      </w:r>
      <w:r w:rsidR="00E52B19" w:rsidRPr="00AF5440">
        <w:rPr>
          <w:rFonts w:ascii="Arial" w:hAnsi="Arial" w:cs="Arial"/>
          <w:sz w:val="24"/>
          <w:szCs w:val="24"/>
        </w:rPr>
        <w:t xml:space="preserve">the other requirements regarding </w:t>
      </w:r>
      <w:r w:rsidR="002D4AD2" w:rsidRPr="00AF5440">
        <w:rPr>
          <w:rFonts w:ascii="Arial" w:hAnsi="Arial" w:cs="Arial"/>
          <w:sz w:val="24"/>
          <w:szCs w:val="24"/>
        </w:rPr>
        <w:t>common intention of the parties</w:t>
      </w:r>
      <w:r w:rsidR="00E52B19" w:rsidRPr="00AF5440">
        <w:rPr>
          <w:rFonts w:ascii="Arial" w:hAnsi="Arial" w:cs="Arial"/>
          <w:sz w:val="24"/>
          <w:szCs w:val="24"/>
        </w:rPr>
        <w:t xml:space="preserve"> and mistake that turned out to be the main source of contention </w:t>
      </w:r>
      <w:r w:rsidRPr="00AF5440">
        <w:rPr>
          <w:rFonts w:ascii="Arial" w:hAnsi="Arial" w:cs="Arial"/>
          <w:sz w:val="24"/>
          <w:szCs w:val="24"/>
        </w:rPr>
        <w:t>in this matter and I turn to that</w:t>
      </w:r>
      <w:r w:rsidR="00E52B19" w:rsidRPr="00AF5440">
        <w:rPr>
          <w:rFonts w:ascii="Arial" w:hAnsi="Arial" w:cs="Arial"/>
          <w:sz w:val="24"/>
          <w:szCs w:val="24"/>
        </w:rPr>
        <w:t>.</w:t>
      </w:r>
    </w:p>
    <w:p w:rsidR="00E52B19" w:rsidRPr="00AF5440" w:rsidRDefault="00E52B19" w:rsidP="002B41DF">
      <w:pPr>
        <w:spacing w:after="0" w:line="360" w:lineRule="auto"/>
        <w:jc w:val="both"/>
        <w:rPr>
          <w:rFonts w:ascii="Arial" w:hAnsi="Arial" w:cs="Arial"/>
          <w:sz w:val="24"/>
          <w:szCs w:val="24"/>
        </w:rPr>
      </w:pPr>
    </w:p>
    <w:p w:rsidR="002D4AD2" w:rsidRPr="00AF5440" w:rsidRDefault="00D754C3" w:rsidP="002B41DF">
      <w:pPr>
        <w:spacing w:after="0" w:line="360" w:lineRule="auto"/>
        <w:jc w:val="both"/>
        <w:rPr>
          <w:rFonts w:ascii="Arial" w:hAnsi="Arial" w:cs="Arial"/>
          <w:sz w:val="24"/>
          <w:szCs w:val="24"/>
        </w:rPr>
      </w:pPr>
      <w:r w:rsidRPr="00AF5440">
        <w:rPr>
          <w:rFonts w:ascii="Arial" w:hAnsi="Arial" w:cs="Arial"/>
          <w:sz w:val="24"/>
          <w:szCs w:val="24"/>
        </w:rPr>
        <w:t>[35]</w:t>
      </w:r>
      <w:r w:rsidRPr="00AF5440">
        <w:rPr>
          <w:rFonts w:ascii="Arial" w:hAnsi="Arial" w:cs="Arial"/>
          <w:sz w:val="24"/>
          <w:szCs w:val="24"/>
        </w:rPr>
        <w:tab/>
      </w:r>
      <w:r w:rsidR="002B41DF" w:rsidRPr="00AF5440">
        <w:rPr>
          <w:rFonts w:ascii="Arial" w:hAnsi="Arial" w:cs="Arial"/>
          <w:sz w:val="24"/>
          <w:szCs w:val="24"/>
        </w:rPr>
        <w:t>In order for a litigant to be successful in its claim for rectification</w:t>
      </w:r>
      <w:r w:rsidR="00EA20EE" w:rsidRPr="00AF5440">
        <w:rPr>
          <w:rFonts w:ascii="Arial" w:hAnsi="Arial" w:cs="Arial"/>
          <w:sz w:val="24"/>
          <w:szCs w:val="24"/>
        </w:rPr>
        <w:t>,</w:t>
      </w:r>
      <w:r w:rsidR="002B41DF" w:rsidRPr="00AF5440">
        <w:rPr>
          <w:rFonts w:ascii="Arial" w:hAnsi="Arial" w:cs="Arial"/>
          <w:sz w:val="24"/>
          <w:szCs w:val="24"/>
        </w:rPr>
        <w:t xml:space="preserve"> such litigant must prove that because of a common mistake</w:t>
      </w:r>
      <w:r w:rsidR="00EA20EE" w:rsidRPr="00AF5440">
        <w:rPr>
          <w:rFonts w:ascii="Arial" w:hAnsi="Arial" w:cs="Arial"/>
          <w:sz w:val="24"/>
          <w:szCs w:val="24"/>
        </w:rPr>
        <w:t>,</w:t>
      </w:r>
      <w:r w:rsidR="002B41DF" w:rsidRPr="00AF5440">
        <w:rPr>
          <w:rFonts w:ascii="Arial" w:hAnsi="Arial" w:cs="Arial"/>
          <w:sz w:val="24"/>
          <w:szCs w:val="24"/>
        </w:rPr>
        <w:t xml:space="preserve"> the written agreement does not reflect the common intention of the parties. </w:t>
      </w:r>
      <w:r w:rsidR="00110E87" w:rsidRPr="00AF5440">
        <w:rPr>
          <w:rFonts w:ascii="Arial" w:hAnsi="Arial" w:cs="Arial"/>
          <w:sz w:val="24"/>
          <w:szCs w:val="24"/>
        </w:rPr>
        <w:t xml:space="preserve"> In </w:t>
      </w:r>
      <w:r w:rsidR="00110E87" w:rsidRPr="00AF5440">
        <w:rPr>
          <w:rFonts w:ascii="Arial" w:hAnsi="Arial" w:cs="Arial"/>
          <w:i/>
          <w:sz w:val="24"/>
          <w:szCs w:val="24"/>
        </w:rPr>
        <w:t>Levin v Zoutendijk</w:t>
      </w:r>
      <w:r w:rsidR="00EA20EE" w:rsidRPr="00AF5440">
        <w:rPr>
          <w:rFonts w:ascii="Arial" w:hAnsi="Arial" w:cs="Arial"/>
          <w:i/>
          <w:sz w:val="24"/>
          <w:szCs w:val="24"/>
        </w:rPr>
        <w:t>,</w:t>
      </w:r>
      <w:r w:rsidRPr="00AF5440">
        <w:rPr>
          <w:rStyle w:val="FootnoteReference"/>
          <w:rFonts w:ascii="Arial" w:hAnsi="Arial" w:cs="Arial"/>
          <w:sz w:val="24"/>
          <w:szCs w:val="24"/>
        </w:rPr>
        <w:footnoteReference w:id="7"/>
      </w:r>
      <w:r w:rsidR="00110E87" w:rsidRPr="00AF5440">
        <w:rPr>
          <w:rFonts w:ascii="Arial" w:hAnsi="Arial" w:cs="Arial"/>
          <w:sz w:val="24"/>
          <w:szCs w:val="24"/>
        </w:rPr>
        <w:t xml:space="preserve">  J</w:t>
      </w:r>
      <w:r w:rsidR="00EA20EE" w:rsidRPr="00AF5440">
        <w:rPr>
          <w:rFonts w:ascii="Arial" w:hAnsi="Arial" w:cs="Arial"/>
          <w:sz w:val="24"/>
          <w:szCs w:val="24"/>
        </w:rPr>
        <w:t xml:space="preserve"> Coetzee stated this principle </w:t>
      </w:r>
      <w:r w:rsidR="00110E87" w:rsidRPr="00AF5440">
        <w:rPr>
          <w:rFonts w:ascii="Arial" w:hAnsi="Arial" w:cs="Arial"/>
          <w:sz w:val="24"/>
          <w:szCs w:val="24"/>
        </w:rPr>
        <w:t>at 1148A:</w:t>
      </w:r>
    </w:p>
    <w:p w:rsidR="00110E87" w:rsidRPr="00AF5440" w:rsidRDefault="00110E87" w:rsidP="002B41DF">
      <w:pPr>
        <w:spacing w:after="0" w:line="360" w:lineRule="auto"/>
        <w:jc w:val="both"/>
        <w:rPr>
          <w:rFonts w:ascii="Arial" w:hAnsi="Arial" w:cs="Arial"/>
          <w:sz w:val="24"/>
          <w:szCs w:val="24"/>
        </w:rPr>
      </w:pPr>
    </w:p>
    <w:p w:rsidR="00110E87" w:rsidRPr="00AF5440" w:rsidRDefault="00110E87" w:rsidP="00EA20EE">
      <w:pPr>
        <w:spacing w:after="0" w:line="360" w:lineRule="auto"/>
        <w:ind w:firstLine="720"/>
        <w:jc w:val="both"/>
        <w:rPr>
          <w:rFonts w:ascii="Arial" w:hAnsi="Arial" w:cs="Arial"/>
        </w:rPr>
      </w:pPr>
      <w:r w:rsidRPr="00AF5440">
        <w:rPr>
          <w:rFonts w:ascii="Arial" w:hAnsi="Arial" w:cs="Arial"/>
        </w:rPr>
        <w:lastRenderedPageBreak/>
        <w:t>‘The very cause of action for rectification postulates that the parties</w:t>
      </w:r>
      <w:r w:rsidR="00E302AF" w:rsidRPr="00AF5440">
        <w:rPr>
          <w:rFonts w:ascii="Arial" w:hAnsi="Arial" w:cs="Arial"/>
        </w:rPr>
        <w:t>’</w:t>
      </w:r>
      <w:r w:rsidRPr="00AF5440">
        <w:rPr>
          <w:rFonts w:ascii="Arial" w:hAnsi="Arial" w:cs="Arial"/>
        </w:rPr>
        <w:t xml:space="preserve"> agreement or common intention was clear and unmistakable on those aspects in respect whereof the writing is to be reformed.’</w:t>
      </w:r>
    </w:p>
    <w:p w:rsidR="002D4AD2" w:rsidRPr="00AF5440" w:rsidRDefault="002D4AD2" w:rsidP="00AC497E">
      <w:pPr>
        <w:spacing w:after="0" w:line="360" w:lineRule="auto"/>
        <w:jc w:val="both"/>
        <w:rPr>
          <w:rFonts w:ascii="Arial" w:hAnsi="Arial" w:cs="Arial"/>
          <w:sz w:val="24"/>
          <w:szCs w:val="24"/>
        </w:rPr>
      </w:pPr>
    </w:p>
    <w:p w:rsidR="00152D2A" w:rsidRPr="00AF5440" w:rsidRDefault="00D754C3" w:rsidP="00A36EEE">
      <w:pPr>
        <w:spacing w:after="0" w:line="360" w:lineRule="auto"/>
        <w:jc w:val="both"/>
        <w:rPr>
          <w:rFonts w:ascii="Arial" w:hAnsi="Arial" w:cs="Arial"/>
          <w:sz w:val="24"/>
          <w:szCs w:val="24"/>
        </w:rPr>
      </w:pPr>
      <w:r w:rsidRPr="00AF5440">
        <w:rPr>
          <w:rFonts w:ascii="Arial" w:hAnsi="Arial" w:cs="Arial"/>
          <w:sz w:val="24"/>
          <w:szCs w:val="24"/>
        </w:rPr>
        <w:t>[36]</w:t>
      </w:r>
      <w:r w:rsidRPr="00AF5440">
        <w:rPr>
          <w:rFonts w:ascii="Arial" w:hAnsi="Arial" w:cs="Arial"/>
          <w:sz w:val="24"/>
          <w:szCs w:val="24"/>
        </w:rPr>
        <w:tab/>
      </w:r>
      <w:r w:rsidR="00975D3B" w:rsidRPr="00AF5440">
        <w:rPr>
          <w:rFonts w:ascii="Arial" w:hAnsi="Arial" w:cs="Arial"/>
          <w:sz w:val="24"/>
          <w:szCs w:val="24"/>
        </w:rPr>
        <w:t xml:space="preserve">Regarding the intent of the parties, counsel for the plaintiff </w:t>
      </w:r>
      <w:r w:rsidR="00BB261A" w:rsidRPr="00AF5440">
        <w:rPr>
          <w:rFonts w:ascii="Arial" w:hAnsi="Arial" w:cs="Arial"/>
          <w:sz w:val="24"/>
          <w:szCs w:val="24"/>
        </w:rPr>
        <w:t>submitted t</w:t>
      </w:r>
      <w:r w:rsidR="00975D3B" w:rsidRPr="00AF5440">
        <w:rPr>
          <w:rFonts w:ascii="Arial" w:hAnsi="Arial" w:cs="Arial"/>
          <w:sz w:val="24"/>
          <w:szCs w:val="24"/>
        </w:rPr>
        <w:t xml:space="preserve">hat since the first defendant did not defend the action </w:t>
      </w:r>
      <w:r w:rsidR="006C768C" w:rsidRPr="00AF5440">
        <w:rPr>
          <w:rFonts w:ascii="Arial" w:hAnsi="Arial" w:cs="Arial"/>
          <w:sz w:val="24"/>
          <w:szCs w:val="24"/>
        </w:rPr>
        <w:t>and Ms Upindi was the sole member of both the plaintiff and second defendant</w:t>
      </w:r>
      <w:r w:rsidR="000C0B74" w:rsidRPr="00AF5440">
        <w:rPr>
          <w:rFonts w:ascii="Arial" w:hAnsi="Arial" w:cs="Arial"/>
          <w:sz w:val="24"/>
          <w:szCs w:val="24"/>
        </w:rPr>
        <w:t>,</w:t>
      </w:r>
      <w:r w:rsidR="00936D67" w:rsidRPr="00AF5440">
        <w:rPr>
          <w:rFonts w:ascii="Arial" w:hAnsi="Arial" w:cs="Arial"/>
          <w:sz w:val="24"/>
          <w:szCs w:val="24"/>
        </w:rPr>
        <w:t xml:space="preserve"> </w:t>
      </w:r>
      <w:r w:rsidR="006C768C" w:rsidRPr="00AF5440">
        <w:rPr>
          <w:rFonts w:ascii="Arial" w:hAnsi="Arial" w:cs="Arial"/>
          <w:sz w:val="24"/>
          <w:szCs w:val="24"/>
        </w:rPr>
        <w:t>the court can only consider her evidence in regar</w:t>
      </w:r>
      <w:r w:rsidR="00D153F6" w:rsidRPr="00AF5440">
        <w:rPr>
          <w:rFonts w:ascii="Arial" w:hAnsi="Arial" w:cs="Arial"/>
          <w:sz w:val="24"/>
          <w:szCs w:val="24"/>
        </w:rPr>
        <w:t xml:space="preserve">d to the intention of the parties </w:t>
      </w:r>
      <w:r w:rsidR="000C0B74" w:rsidRPr="00AF5440">
        <w:rPr>
          <w:rFonts w:ascii="Arial" w:hAnsi="Arial" w:cs="Arial"/>
          <w:sz w:val="24"/>
          <w:szCs w:val="24"/>
        </w:rPr>
        <w:t xml:space="preserve">in respect of who the tenant is. Reliance was placed </w:t>
      </w:r>
      <w:r w:rsidR="00936D67" w:rsidRPr="00AF5440">
        <w:rPr>
          <w:rFonts w:ascii="Arial" w:hAnsi="Arial" w:cs="Arial"/>
          <w:sz w:val="24"/>
          <w:szCs w:val="24"/>
        </w:rPr>
        <w:t xml:space="preserve">on the </w:t>
      </w:r>
      <w:r w:rsidR="004E3A58" w:rsidRPr="00AF5440">
        <w:rPr>
          <w:rFonts w:ascii="Arial" w:hAnsi="Arial" w:cs="Arial"/>
          <w:sz w:val="24"/>
          <w:szCs w:val="24"/>
        </w:rPr>
        <w:t>m</w:t>
      </w:r>
      <w:r w:rsidR="00936D67" w:rsidRPr="00AF5440">
        <w:rPr>
          <w:rFonts w:ascii="Arial" w:hAnsi="Arial" w:cs="Arial"/>
          <w:sz w:val="24"/>
          <w:szCs w:val="24"/>
        </w:rPr>
        <w:t xml:space="preserve">atter of </w:t>
      </w:r>
      <w:r w:rsidR="00D153F6" w:rsidRPr="00AF5440">
        <w:rPr>
          <w:rFonts w:ascii="Arial" w:hAnsi="Arial" w:cs="Arial"/>
          <w:i/>
          <w:sz w:val="24"/>
          <w:szCs w:val="24"/>
        </w:rPr>
        <w:t>Futeni Collections (Pty) Ltd v De Duine (Pty) Ltd</w:t>
      </w:r>
      <w:r w:rsidRPr="00AF5440">
        <w:rPr>
          <w:rFonts w:ascii="Arial" w:hAnsi="Arial" w:cs="Arial"/>
          <w:sz w:val="24"/>
          <w:szCs w:val="24"/>
        </w:rPr>
        <w:t>.</w:t>
      </w:r>
      <w:r w:rsidRPr="00AF5440">
        <w:rPr>
          <w:rStyle w:val="FootnoteReference"/>
          <w:rFonts w:ascii="Arial" w:hAnsi="Arial" w:cs="Arial"/>
          <w:sz w:val="24"/>
          <w:szCs w:val="24"/>
        </w:rPr>
        <w:footnoteReference w:id="8"/>
      </w:r>
      <w:r w:rsidR="00D153F6" w:rsidRPr="00AF5440">
        <w:rPr>
          <w:rFonts w:ascii="Arial" w:hAnsi="Arial" w:cs="Arial"/>
          <w:sz w:val="24"/>
          <w:szCs w:val="24"/>
        </w:rPr>
        <w:t xml:space="preserve"> </w:t>
      </w:r>
    </w:p>
    <w:p w:rsidR="00D754C3" w:rsidRPr="00AF5440" w:rsidRDefault="00D754C3" w:rsidP="00A36EEE">
      <w:pPr>
        <w:spacing w:after="0" w:line="360" w:lineRule="auto"/>
        <w:jc w:val="both"/>
        <w:rPr>
          <w:rFonts w:ascii="Arial" w:hAnsi="Arial" w:cs="Arial"/>
          <w:sz w:val="24"/>
          <w:szCs w:val="24"/>
        </w:rPr>
      </w:pPr>
    </w:p>
    <w:p w:rsidR="004E3A58" w:rsidRPr="00AF5440" w:rsidRDefault="00D754C3" w:rsidP="004E3A58">
      <w:pPr>
        <w:spacing w:after="0" w:line="360" w:lineRule="auto"/>
        <w:jc w:val="both"/>
        <w:rPr>
          <w:rFonts w:ascii="Arial" w:hAnsi="Arial" w:cs="Arial"/>
          <w:sz w:val="24"/>
          <w:szCs w:val="24"/>
        </w:rPr>
      </w:pPr>
      <w:r w:rsidRPr="00AF5440">
        <w:rPr>
          <w:rFonts w:ascii="Arial" w:hAnsi="Arial" w:cs="Arial"/>
          <w:sz w:val="24"/>
          <w:szCs w:val="24"/>
        </w:rPr>
        <w:t>[37]</w:t>
      </w:r>
      <w:r w:rsidRPr="00AF5440">
        <w:rPr>
          <w:rFonts w:ascii="Arial" w:hAnsi="Arial" w:cs="Arial"/>
          <w:sz w:val="24"/>
          <w:szCs w:val="24"/>
        </w:rPr>
        <w:tab/>
      </w:r>
      <w:r w:rsidR="007A05A2" w:rsidRPr="00AF5440">
        <w:rPr>
          <w:rFonts w:ascii="Arial" w:hAnsi="Arial" w:cs="Arial"/>
          <w:sz w:val="24"/>
          <w:szCs w:val="24"/>
        </w:rPr>
        <w:t>The F</w:t>
      </w:r>
      <w:r w:rsidR="003C6C7B" w:rsidRPr="00AF5440">
        <w:rPr>
          <w:rFonts w:ascii="Arial" w:hAnsi="Arial" w:cs="Arial"/>
          <w:sz w:val="24"/>
          <w:szCs w:val="24"/>
        </w:rPr>
        <w:t xml:space="preserve">uteni </w:t>
      </w:r>
      <w:r w:rsidR="004E3A58" w:rsidRPr="00AF5440">
        <w:rPr>
          <w:rFonts w:ascii="Arial" w:hAnsi="Arial" w:cs="Arial"/>
          <w:sz w:val="24"/>
          <w:szCs w:val="24"/>
        </w:rPr>
        <w:t>matt</w:t>
      </w:r>
      <w:r w:rsidR="003C6C7B" w:rsidRPr="00AF5440">
        <w:rPr>
          <w:rFonts w:ascii="Arial" w:hAnsi="Arial" w:cs="Arial"/>
          <w:sz w:val="24"/>
          <w:szCs w:val="24"/>
        </w:rPr>
        <w:t>er i</w:t>
      </w:r>
      <w:r w:rsidR="00D153F6" w:rsidRPr="00AF5440">
        <w:rPr>
          <w:rFonts w:ascii="Arial" w:hAnsi="Arial" w:cs="Arial"/>
          <w:sz w:val="24"/>
          <w:szCs w:val="24"/>
        </w:rPr>
        <w:t xml:space="preserve">s distinguishable </w:t>
      </w:r>
      <w:r w:rsidR="00EA20EE" w:rsidRPr="00AF5440">
        <w:rPr>
          <w:rFonts w:ascii="Arial" w:hAnsi="Arial" w:cs="Arial"/>
          <w:sz w:val="24"/>
          <w:szCs w:val="24"/>
        </w:rPr>
        <w:t>from the present matter</w:t>
      </w:r>
      <w:r w:rsidR="004E3A58" w:rsidRPr="00AF5440">
        <w:rPr>
          <w:rFonts w:ascii="Arial" w:hAnsi="Arial" w:cs="Arial"/>
          <w:sz w:val="24"/>
          <w:szCs w:val="24"/>
        </w:rPr>
        <w:t xml:space="preserve"> </w:t>
      </w:r>
      <w:r w:rsidR="00DD32F0" w:rsidRPr="00AF5440">
        <w:rPr>
          <w:rFonts w:ascii="Arial" w:hAnsi="Arial" w:cs="Arial"/>
          <w:sz w:val="24"/>
          <w:szCs w:val="24"/>
        </w:rPr>
        <w:t>since</w:t>
      </w:r>
      <w:r w:rsidR="00152D2A" w:rsidRPr="00AF5440">
        <w:rPr>
          <w:rFonts w:ascii="Arial" w:hAnsi="Arial" w:cs="Arial"/>
          <w:sz w:val="24"/>
          <w:szCs w:val="24"/>
        </w:rPr>
        <w:t xml:space="preserve"> </w:t>
      </w:r>
      <w:r w:rsidR="009961E4" w:rsidRPr="00AF5440">
        <w:rPr>
          <w:rFonts w:ascii="Arial" w:hAnsi="Arial" w:cs="Arial"/>
          <w:sz w:val="24"/>
          <w:szCs w:val="24"/>
        </w:rPr>
        <w:t xml:space="preserve">the </w:t>
      </w:r>
      <w:r w:rsidR="004E3A58" w:rsidRPr="00AF5440">
        <w:rPr>
          <w:rFonts w:ascii="Arial" w:hAnsi="Arial" w:cs="Arial"/>
          <w:sz w:val="24"/>
          <w:szCs w:val="24"/>
        </w:rPr>
        <w:t xml:space="preserve">plaintiff </w:t>
      </w:r>
      <w:r w:rsidR="00D153F6" w:rsidRPr="00AF5440">
        <w:rPr>
          <w:rFonts w:ascii="Arial" w:hAnsi="Arial" w:cs="Arial"/>
          <w:sz w:val="24"/>
          <w:szCs w:val="24"/>
        </w:rPr>
        <w:t>in the case before</w:t>
      </w:r>
      <w:r w:rsidR="00A01896" w:rsidRPr="00AF5440">
        <w:rPr>
          <w:rFonts w:ascii="Arial" w:hAnsi="Arial" w:cs="Arial"/>
          <w:sz w:val="24"/>
          <w:szCs w:val="24"/>
        </w:rPr>
        <w:t xml:space="preserve"> court</w:t>
      </w:r>
      <w:r w:rsidR="00D153F6" w:rsidRPr="00AF5440">
        <w:rPr>
          <w:rFonts w:ascii="Arial" w:hAnsi="Arial" w:cs="Arial"/>
          <w:sz w:val="24"/>
          <w:szCs w:val="24"/>
        </w:rPr>
        <w:t xml:space="preserve"> </w:t>
      </w:r>
      <w:r w:rsidR="000C0B74" w:rsidRPr="00AF5440">
        <w:rPr>
          <w:rFonts w:ascii="Arial" w:hAnsi="Arial" w:cs="Arial"/>
          <w:sz w:val="24"/>
          <w:szCs w:val="24"/>
        </w:rPr>
        <w:t xml:space="preserve">subpoenaed a witness who was a </w:t>
      </w:r>
      <w:r w:rsidR="004E3A58" w:rsidRPr="00AF5440">
        <w:rPr>
          <w:rFonts w:ascii="Arial" w:hAnsi="Arial" w:cs="Arial"/>
          <w:sz w:val="24"/>
          <w:szCs w:val="24"/>
        </w:rPr>
        <w:t>representative of the first defendant</w:t>
      </w:r>
      <w:r w:rsidR="000C0B74" w:rsidRPr="00AF5440">
        <w:rPr>
          <w:rFonts w:ascii="Arial" w:hAnsi="Arial" w:cs="Arial"/>
          <w:sz w:val="24"/>
          <w:szCs w:val="24"/>
        </w:rPr>
        <w:t xml:space="preserve"> </w:t>
      </w:r>
      <w:r w:rsidR="004E3A58" w:rsidRPr="00AF5440">
        <w:rPr>
          <w:rFonts w:ascii="Arial" w:hAnsi="Arial" w:cs="Arial"/>
          <w:sz w:val="24"/>
          <w:szCs w:val="24"/>
        </w:rPr>
        <w:t>and thus</w:t>
      </w:r>
      <w:r w:rsidR="00EA20EE" w:rsidRPr="00AF5440">
        <w:rPr>
          <w:rFonts w:ascii="Arial" w:hAnsi="Arial" w:cs="Arial"/>
          <w:sz w:val="24"/>
          <w:szCs w:val="24"/>
        </w:rPr>
        <w:t>,</w:t>
      </w:r>
      <w:r w:rsidR="004E3A58" w:rsidRPr="00AF5440">
        <w:rPr>
          <w:rFonts w:ascii="Arial" w:hAnsi="Arial" w:cs="Arial"/>
          <w:sz w:val="24"/>
          <w:szCs w:val="24"/>
        </w:rPr>
        <w:t xml:space="preserve"> the court heard evidence </w:t>
      </w:r>
      <w:r w:rsidR="000C0B74" w:rsidRPr="00AF5440">
        <w:rPr>
          <w:rFonts w:ascii="Arial" w:hAnsi="Arial" w:cs="Arial"/>
          <w:sz w:val="24"/>
          <w:szCs w:val="24"/>
        </w:rPr>
        <w:t>fro</w:t>
      </w:r>
      <w:r w:rsidR="00E52B19" w:rsidRPr="00AF5440">
        <w:rPr>
          <w:rFonts w:ascii="Arial" w:hAnsi="Arial" w:cs="Arial"/>
          <w:sz w:val="24"/>
          <w:szCs w:val="24"/>
        </w:rPr>
        <w:t xml:space="preserve">m the perspective of the lessor/landlord </w:t>
      </w:r>
      <w:r w:rsidR="00DD32F0" w:rsidRPr="00AF5440">
        <w:rPr>
          <w:rFonts w:ascii="Arial" w:hAnsi="Arial" w:cs="Arial"/>
          <w:sz w:val="24"/>
          <w:szCs w:val="24"/>
        </w:rPr>
        <w:t xml:space="preserve">that </w:t>
      </w:r>
      <w:r w:rsidR="000C0B74" w:rsidRPr="00AF5440">
        <w:rPr>
          <w:rFonts w:ascii="Arial" w:hAnsi="Arial" w:cs="Arial"/>
          <w:sz w:val="24"/>
          <w:szCs w:val="24"/>
        </w:rPr>
        <w:t>cannot be</w:t>
      </w:r>
      <w:r w:rsidR="00EA20EE" w:rsidRPr="00AF5440">
        <w:rPr>
          <w:rFonts w:ascii="Arial" w:hAnsi="Arial" w:cs="Arial"/>
          <w:sz w:val="24"/>
          <w:szCs w:val="24"/>
        </w:rPr>
        <w:t xml:space="preserve"> ignored in the weighing of </w:t>
      </w:r>
      <w:r w:rsidR="00DD32F0" w:rsidRPr="00AF5440">
        <w:rPr>
          <w:rFonts w:ascii="Arial" w:hAnsi="Arial" w:cs="Arial"/>
          <w:sz w:val="24"/>
          <w:szCs w:val="24"/>
        </w:rPr>
        <w:t xml:space="preserve">issues </w:t>
      </w:r>
      <w:r w:rsidR="007A05A2" w:rsidRPr="00AF5440">
        <w:rPr>
          <w:rFonts w:ascii="Arial" w:hAnsi="Arial" w:cs="Arial"/>
          <w:sz w:val="24"/>
          <w:szCs w:val="24"/>
        </w:rPr>
        <w:t xml:space="preserve">before court. </w:t>
      </w:r>
      <w:r w:rsidR="004E3A58" w:rsidRPr="00AF5440">
        <w:rPr>
          <w:rFonts w:ascii="Arial" w:hAnsi="Arial" w:cs="Arial"/>
          <w:sz w:val="24"/>
          <w:szCs w:val="24"/>
        </w:rPr>
        <w:t xml:space="preserve"> </w:t>
      </w:r>
    </w:p>
    <w:p w:rsidR="004E3A58" w:rsidRPr="00AF5440" w:rsidRDefault="004E3A58" w:rsidP="00A36EEE">
      <w:pPr>
        <w:spacing w:after="0" w:line="360" w:lineRule="auto"/>
        <w:jc w:val="both"/>
        <w:rPr>
          <w:rFonts w:ascii="Arial" w:hAnsi="Arial" w:cs="Arial"/>
          <w:sz w:val="24"/>
          <w:szCs w:val="24"/>
        </w:rPr>
      </w:pPr>
    </w:p>
    <w:p w:rsidR="00D00607" w:rsidRPr="00AF5440" w:rsidRDefault="00D754C3" w:rsidP="00A36EEE">
      <w:pPr>
        <w:spacing w:after="0" w:line="360" w:lineRule="auto"/>
        <w:jc w:val="both"/>
        <w:rPr>
          <w:rFonts w:ascii="Arial" w:hAnsi="Arial" w:cs="Arial"/>
          <w:sz w:val="24"/>
          <w:szCs w:val="24"/>
        </w:rPr>
      </w:pPr>
      <w:r w:rsidRPr="00AF5440">
        <w:rPr>
          <w:rFonts w:ascii="Arial" w:hAnsi="Arial" w:cs="Arial"/>
          <w:sz w:val="24"/>
          <w:szCs w:val="24"/>
        </w:rPr>
        <w:t>[38]</w:t>
      </w:r>
      <w:r w:rsidRPr="00AF5440">
        <w:rPr>
          <w:rFonts w:ascii="Arial" w:hAnsi="Arial" w:cs="Arial"/>
          <w:sz w:val="24"/>
          <w:szCs w:val="24"/>
        </w:rPr>
        <w:tab/>
      </w:r>
      <w:r w:rsidR="00D00607" w:rsidRPr="00AF5440">
        <w:rPr>
          <w:rFonts w:ascii="Arial" w:hAnsi="Arial" w:cs="Arial"/>
          <w:sz w:val="24"/>
          <w:szCs w:val="24"/>
        </w:rPr>
        <w:t>Counsel for the plaintiff argued that the lease agreement did not accurately convey the common intentio</w:t>
      </w:r>
      <w:r w:rsidR="00EA20EE" w:rsidRPr="00AF5440">
        <w:rPr>
          <w:rFonts w:ascii="Arial" w:hAnsi="Arial" w:cs="Arial"/>
          <w:sz w:val="24"/>
          <w:szCs w:val="24"/>
        </w:rPr>
        <w:t>n of the parties with</w:t>
      </w:r>
      <w:r w:rsidR="00D00607" w:rsidRPr="00AF5440">
        <w:rPr>
          <w:rFonts w:ascii="Arial" w:hAnsi="Arial" w:cs="Arial"/>
          <w:sz w:val="24"/>
          <w:szCs w:val="24"/>
        </w:rPr>
        <w:t xml:space="preserve"> regard to who the tenant is and that the plaintiff</w:t>
      </w:r>
      <w:r w:rsidR="00EA20EE" w:rsidRPr="00AF5440">
        <w:rPr>
          <w:rFonts w:ascii="Arial" w:hAnsi="Arial" w:cs="Arial"/>
          <w:sz w:val="24"/>
          <w:szCs w:val="24"/>
        </w:rPr>
        <w:t>’s</w:t>
      </w:r>
      <w:r w:rsidR="00D00607" w:rsidRPr="00AF5440">
        <w:rPr>
          <w:rFonts w:ascii="Arial" w:hAnsi="Arial" w:cs="Arial"/>
          <w:sz w:val="24"/>
          <w:szCs w:val="24"/>
        </w:rPr>
        <w:t xml:space="preserve"> version is more probable on the basis that the intention was to conduct a pharmacy which can only be done by Ms Upindi as the registered pharmacist, that the plaintiff occupied the premises since 2014</w:t>
      </w:r>
      <w:r w:rsidR="00274B73" w:rsidRPr="00AF5440">
        <w:rPr>
          <w:rFonts w:ascii="Arial" w:hAnsi="Arial" w:cs="Arial"/>
          <w:sz w:val="24"/>
          <w:szCs w:val="24"/>
        </w:rPr>
        <w:t xml:space="preserve"> and that only Ms U</w:t>
      </w:r>
      <w:r w:rsidR="00B436D4" w:rsidRPr="00AF5440">
        <w:rPr>
          <w:rFonts w:ascii="Arial" w:hAnsi="Arial" w:cs="Arial"/>
          <w:sz w:val="24"/>
          <w:szCs w:val="24"/>
        </w:rPr>
        <w:t>pindi as sole member of the plaintiff and second defendant</w:t>
      </w:r>
      <w:r w:rsidR="00EA20EE" w:rsidRPr="00AF5440">
        <w:rPr>
          <w:rFonts w:ascii="Arial" w:hAnsi="Arial" w:cs="Arial"/>
          <w:sz w:val="24"/>
          <w:szCs w:val="24"/>
        </w:rPr>
        <w:t>,</w:t>
      </w:r>
      <w:r w:rsidR="00B436D4" w:rsidRPr="00AF5440">
        <w:rPr>
          <w:rFonts w:ascii="Arial" w:hAnsi="Arial" w:cs="Arial"/>
          <w:sz w:val="24"/>
          <w:szCs w:val="24"/>
        </w:rPr>
        <w:t xml:space="preserve"> can co</w:t>
      </w:r>
      <w:r w:rsidR="00274B73" w:rsidRPr="00AF5440">
        <w:rPr>
          <w:rFonts w:ascii="Arial" w:hAnsi="Arial" w:cs="Arial"/>
          <w:sz w:val="24"/>
          <w:szCs w:val="24"/>
        </w:rPr>
        <w:t>n</w:t>
      </w:r>
      <w:r w:rsidR="00B436D4" w:rsidRPr="00AF5440">
        <w:rPr>
          <w:rFonts w:ascii="Arial" w:hAnsi="Arial" w:cs="Arial"/>
          <w:sz w:val="24"/>
          <w:szCs w:val="24"/>
        </w:rPr>
        <w:t xml:space="preserve">vey the intention of the plaintiff and </w:t>
      </w:r>
      <w:r w:rsidR="000C0B74" w:rsidRPr="00AF5440">
        <w:rPr>
          <w:rFonts w:ascii="Arial" w:hAnsi="Arial" w:cs="Arial"/>
          <w:sz w:val="24"/>
          <w:szCs w:val="24"/>
        </w:rPr>
        <w:t xml:space="preserve">second </w:t>
      </w:r>
      <w:r w:rsidR="00B436D4" w:rsidRPr="00AF5440">
        <w:rPr>
          <w:rFonts w:ascii="Arial" w:hAnsi="Arial" w:cs="Arial"/>
          <w:sz w:val="24"/>
          <w:szCs w:val="24"/>
        </w:rPr>
        <w:t>defendant.</w:t>
      </w:r>
    </w:p>
    <w:p w:rsidR="003B536F" w:rsidRPr="00AF5440" w:rsidRDefault="003B536F" w:rsidP="00A36EEE">
      <w:pPr>
        <w:spacing w:after="0" w:line="360" w:lineRule="auto"/>
        <w:jc w:val="both"/>
        <w:rPr>
          <w:rFonts w:ascii="Arial" w:hAnsi="Arial" w:cs="Arial"/>
          <w:sz w:val="24"/>
          <w:szCs w:val="24"/>
        </w:rPr>
      </w:pPr>
      <w:r w:rsidRPr="00AF5440">
        <w:rPr>
          <w:rFonts w:ascii="Arial" w:hAnsi="Arial" w:cs="Arial"/>
          <w:sz w:val="24"/>
          <w:szCs w:val="24"/>
        </w:rPr>
        <w:br/>
      </w:r>
      <w:r w:rsidR="00D754C3" w:rsidRPr="00AF5440">
        <w:rPr>
          <w:rFonts w:ascii="Arial" w:hAnsi="Arial" w:cs="Arial"/>
          <w:sz w:val="24"/>
          <w:szCs w:val="24"/>
        </w:rPr>
        <w:t xml:space="preserve">[39] </w:t>
      </w:r>
      <w:r w:rsidR="00D754C3" w:rsidRPr="00AF5440">
        <w:rPr>
          <w:rFonts w:ascii="Arial" w:hAnsi="Arial" w:cs="Arial"/>
          <w:sz w:val="24"/>
          <w:szCs w:val="24"/>
        </w:rPr>
        <w:tab/>
      </w:r>
      <w:r w:rsidRPr="00AF5440">
        <w:rPr>
          <w:rFonts w:ascii="Arial" w:hAnsi="Arial" w:cs="Arial"/>
          <w:sz w:val="24"/>
          <w:szCs w:val="24"/>
        </w:rPr>
        <w:t>I do not accept this argument for the following reasons.</w:t>
      </w:r>
    </w:p>
    <w:p w:rsidR="00D00607" w:rsidRPr="00AF5440" w:rsidRDefault="00D00607" w:rsidP="00A36EEE">
      <w:pPr>
        <w:spacing w:after="0" w:line="360" w:lineRule="auto"/>
        <w:jc w:val="both"/>
        <w:rPr>
          <w:rFonts w:ascii="Arial" w:hAnsi="Arial" w:cs="Arial"/>
          <w:sz w:val="24"/>
          <w:szCs w:val="24"/>
        </w:rPr>
      </w:pPr>
    </w:p>
    <w:p w:rsidR="003175C0" w:rsidRPr="00AF5440" w:rsidRDefault="00D754C3" w:rsidP="00A36EEE">
      <w:pPr>
        <w:spacing w:after="0" w:line="360" w:lineRule="auto"/>
        <w:jc w:val="both"/>
        <w:rPr>
          <w:rFonts w:ascii="Arial" w:hAnsi="Arial" w:cs="Arial"/>
          <w:sz w:val="24"/>
          <w:szCs w:val="24"/>
        </w:rPr>
      </w:pPr>
      <w:r w:rsidRPr="00AF5440">
        <w:rPr>
          <w:rFonts w:ascii="Arial" w:hAnsi="Arial" w:cs="Arial"/>
          <w:sz w:val="24"/>
          <w:szCs w:val="24"/>
        </w:rPr>
        <w:t>[40]</w:t>
      </w:r>
      <w:r w:rsidRPr="00AF5440">
        <w:rPr>
          <w:rFonts w:ascii="Arial" w:hAnsi="Arial" w:cs="Arial"/>
          <w:sz w:val="24"/>
          <w:szCs w:val="24"/>
        </w:rPr>
        <w:tab/>
      </w:r>
      <w:r w:rsidR="005A2EAF" w:rsidRPr="00AF5440">
        <w:rPr>
          <w:rFonts w:ascii="Arial" w:hAnsi="Arial" w:cs="Arial"/>
          <w:sz w:val="24"/>
          <w:szCs w:val="24"/>
        </w:rPr>
        <w:t xml:space="preserve">The court heard </w:t>
      </w:r>
      <w:r w:rsidR="00BB261A" w:rsidRPr="00AF5440">
        <w:rPr>
          <w:rFonts w:ascii="Arial" w:hAnsi="Arial" w:cs="Arial"/>
          <w:sz w:val="24"/>
          <w:szCs w:val="24"/>
        </w:rPr>
        <w:t xml:space="preserve">direct evidence regarding the intention of the parties </w:t>
      </w:r>
      <w:r w:rsidR="005A2EAF" w:rsidRPr="00AF5440">
        <w:rPr>
          <w:rFonts w:ascii="Arial" w:hAnsi="Arial" w:cs="Arial"/>
          <w:sz w:val="24"/>
          <w:szCs w:val="24"/>
        </w:rPr>
        <w:t xml:space="preserve">from the other parties </w:t>
      </w:r>
      <w:r w:rsidR="003175C0" w:rsidRPr="00AF5440">
        <w:rPr>
          <w:rFonts w:ascii="Arial" w:hAnsi="Arial" w:cs="Arial"/>
          <w:sz w:val="24"/>
          <w:szCs w:val="24"/>
        </w:rPr>
        <w:t>w</w:t>
      </w:r>
      <w:r w:rsidR="005A2EAF" w:rsidRPr="00AF5440">
        <w:rPr>
          <w:rFonts w:ascii="Arial" w:hAnsi="Arial" w:cs="Arial"/>
          <w:sz w:val="24"/>
          <w:szCs w:val="24"/>
        </w:rPr>
        <w:t>ho signed the agreement</w:t>
      </w:r>
      <w:r w:rsidR="00EA20EE" w:rsidRPr="00AF5440">
        <w:rPr>
          <w:rFonts w:ascii="Arial" w:hAnsi="Arial" w:cs="Arial"/>
          <w:sz w:val="24"/>
          <w:szCs w:val="24"/>
        </w:rPr>
        <w:t>,</w:t>
      </w:r>
      <w:r w:rsidR="00BB261A" w:rsidRPr="00AF5440">
        <w:rPr>
          <w:rFonts w:ascii="Arial" w:hAnsi="Arial" w:cs="Arial"/>
          <w:sz w:val="24"/>
          <w:szCs w:val="24"/>
        </w:rPr>
        <w:t xml:space="preserve"> which </w:t>
      </w:r>
      <w:r w:rsidR="005A2EAF" w:rsidRPr="00AF5440">
        <w:rPr>
          <w:rFonts w:ascii="Arial" w:hAnsi="Arial" w:cs="Arial"/>
          <w:sz w:val="24"/>
          <w:szCs w:val="24"/>
        </w:rPr>
        <w:t xml:space="preserve">evidence </w:t>
      </w:r>
      <w:r w:rsidR="00C454D0" w:rsidRPr="00AF5440">
        <w:rPr>
          <w:rFonts w:ascii="Arial" w:hAnsi="Arial" w:cs="Arial"/>
          <w:sz w:val="24"/>
          <w:szCs w:val="24"/>
        </w:rPr>
        <w:t xml:space="preserve">creates a different </w:t>
      </w:r>
      <w:r w:rsidR="003A7BB8" w:rsidRPr="00AF5440">
        <w:rPr>
          <w:rFonts w:ascii="Arial" w:hAnsi="Arial" w:cs="Arial"/>
          <w:sz w:val="24"/>
          <w:szCs w:val="24"/>
        </w:rPr>
        <w:t>impression than</w:t>
      </w:r>
      <w:r w:rsidR="00C454D0" w:rsidRPr="00AF5440">
        <w:rPr>
          <w:rFonts w:ascii="Arial" w:hAnsi="Arial" w:cs="Arial"/>
          <w:sz w:val="24"/>
          <w:szCs w:val="24"/>
        </w:rPr>
        <w:t xml:space="preserve"> the one that the plaintiff subscribes to. </w:t>
      </w:r>
      <w:r w:rsidR="003175C0" w:rsidRPr="00AF5440">
        <w:rPr>
          <w:rFonts w:ascii="Arial" w:hAnsi="Arial" w:cs="Arial"/>
          <w:sz w:val="24"/>
          <w:szCs w:val="24"/>
        </w:rPr>
        <w:t xml:space="preserve"> </w:t>
      </w:r>
    </w:p>
    <w:p w:rsidR="003175C0" w:rsidRPr="00AF5440" w:rsidRDefault="003175C0" w:rsidP="00A36EEE">
      <w:pPr>
        <w:spacing w:after="0" w:line="360" w:lineRule="auto"/>
        <w:jc w:val="both"/>
        <w:rPr>
          <w:rFonts w:ascii="Arial" w:hAnsi="Arial" w:cs="Arial"/>
          <w:sz w:val="24"/>
          <w:szCs w:val="24"/>
        </w:rPr>
      </w:pPr>
    </w:p>
    <w:p w:rsidR="009A0542" w:rsidRPr="00AF5440" w:rsidRDefault="00D754C3" w:rsidP="00A36EEE">
      <w:pPr>
        <w:spacing w:after="0" w:line="360" w:lineRule="auto"/>
        <w:jc w:val="both"/>
        <w:rPr>
          <w:rFonts w:ascii="Arial" w:hAnsi="Arial" w:cs="Arial"/>
          <w:sz w:val="24"/>
          <w:szCs w:val="24"/>
        </w:rPr>
      </w:pPr>
      <w:r w:rsidRPr="00AF5440">
        <w:rPr>
          <w:rFonts w:ascii="Arial" w:hAnsi="Arial" w:cs="Arial"/>
          <w:sz w:val="24"/>
          <w:szCs w:val="24"/>
        </w:rPr>
        <w:t>[41]</w:t>
      </w:r>
      <w:r w:rsidRPr="00AF5440">
        <w:rPr>
          <w:rFonts w:ascii="Arial" w:hAnsi="Arial" w:cs="Arial"/>
          <w:sz w:val="24"/>
          <w:szCs w:val="24"/>
        </w:rPr>
        <w:tab/>
      </w:r>
      <w:r w:rsidR="004E3A58" w:rsidRPr="00AF5440">
        <w:rPr>
          <w:rFonts w:ascii="Arial" w:hAnsi="Arial" w:cs="Arial"/>
          <w:sz w:val="24"/>
          <w:szCs w:val="24"/>
        </w:rPr>
        <w:t xml:space="preserve">Although </w:t>
      </w:r>
      <w:r w:rsidR="00774523" w:rsidRPr="00AF5440">
        <w:rPr>
          <w:rFonts w:ascii="Arial" w:hAnsi="Arial" w:cs="Arial"/>
          <w:sz w:val="24"/>
          <w:szCs w:val="24"/>
        </w:rPr>
        <w:t xml:space="preserve">the case for the second defendant </w:t>
      </w:r>
      <w:r w:rsidR="003175C0" w:rsidRPr="00AF5440">
        <w:rPr>
          <w:rFonts w:ascii="Arial" w:hAnsi="Arial" w:cs="Arial"/>
          <w:sz w:val="24"/>
          <w:szCs w:val="24"/>
        </w:rPr>
        <w:t xml:space="preserve">was not a model of clarity and completeness, </w:t>
      </w:r>
      <w:r w:rsidR="00DA3500" w:rsidRPr="00AF5440">
        <w:rPr>
          <w:rFonts w:ascii="Arial" w:hAnsi="Arial" w:cs="Arial"/>
          <w:sz w:val="24"/>
          <w:szCs w:val="24"/>
        </w:rPr>
        <w:t xml:space="preserve">Mr </w:t>
      </w:r>
      <w:r w:rsidR="003175C0" w:rsidRPr="00AF5440">
        <w:rPr>
          <w:rFonts w:ascii="Arial" w:hAnsi="Arial" w:cs="Arial"/>
          <w:sz w:val="24"/>
          <w:szCs w:val="24"/>
        </w:rPr>
        <w:t>Israel</w:t>
      </w:r>
      <w:r w:rsidR="00DA3500" w:rsidRPr="00AF5440">
        <w:rPr>
          <w:rFonts w:ascii="Arial" w:hAnsi="Arial" w:cs="Arial"/>
          <w:sz w:val="24"/>
          <w:szCs w:val="24"/>
        </w:rPr>
        <w:t xml:space="preserve">’s evidence </w:t>
      </w:r>
      <w:r w:rsidR="003175C0" w:rsidRPr="00AF5440">
        <w:rPr>
          <w:rFonts w:ascii="Arial" w:hAnsi="Arial" w:cs="Arial"/>
          <w:sz w:val="24"/>
          <w:szCs w:val="24"/>
        </w:rPr>
        <w:t>that there was n</w:t>
      </w:r>
      <w:r w:rsidR="009A0542" w:rsidRPr="00AF5440">
        <w:rPr>
          <w:rFonts w:ascii="Arial" w:hAnsi="Arial" w:cs="Arial"/>
          <w:sz w:val="24"/>
          <w:szCs w:val="24"/>
        </w:rPr>
        <w:t xml:space="preserve">o common mistake in respect of </w:t>
      </w:r>
      <w:r w:rsidR="00DA3500" w:rsidRPr="00AF5440">
        <w:rPr>
          <w:rFonts w:ascii="Arial" w:hAnsi="Arial" w:cs="Arial"/>
          <w:sz w:val="24"/>
          <w:szCs w:val="24"/>
        </w:rPr>
        <w:t xml:space="preserve">the </w:t>
      </w:r>
      <w:r w:rsidR="00DA3500" w:rsidRPr="00AF5440">
        <w:rPr>
          <w:rFonts w:ascii="Arial" w:hAnsi="Arial" w:cs="Arial"/>
          <w:sz w:val="24"/>
          <w:szCs w:val="24"/>
        </w:rPr>
        <w:lastRenderedPageBreak/>
        <w:t xml:space="preserve">tenant and that the intention throughout was to have </w:t>
      </w:r>
      <w:r w:rsidR="009A0542" w:rsidRPr="00AF5440">
        <w:rPr>
          <w:rFonts w:ascii="Arial" w:hAnsi="Arial" w:cs="Arial"/>
          <w:sz w:val="24"/>
          <w:szCs w:val="24"/>
        </w:rPr>
        <w:t xml:space="preserve">‘Corner Pharmacy CC’ </w:t>
      </w:r>
      <w:r w:rsidR="00DA3500" w:rsidRPr="00AF5440">
        <w:rPr>
          <w:rFonts w:ascii="Arial" w:hAnsi="Arial" w:cs="Arial"/>
          <w:sz w:val="24"/>
          <w:szCs w:val="24"/>
        </w:rPr>
        <w:t xml:space="preserve">as the tenant </w:t>
      </w:r>
      <w:r w:rsidR="008F46EF" w:rsidRPr="00AF5440">
        <w:rPr>
          <w:rFonts w:ascii="Arial" w:hAnsi="Arial" w:cs="Arial"/>
          <w:sz w:val="24"/>
          <w:szCs w:val="24"/>
        </w:rPr>
        <w:t>w</w:t>
      </w:r>
      <w:r w:rsidR="003A7BB8" w:rsidRPr="00AF5440">
        <w:rPr>
          <w:rFonts w:ascii="Arial" w:hAnsi="Arial" w:cs="Arial"/>
          <w:sz w:val="24"/>
          <w:szCs w:val="24"/>
        </w:rPr>
        <w:t xml:space="preserve">as </w:t>
      </w:r>
      <w:r w:rsidR="003175C0" w:rsidRPr="00AF5440">
        <w:rPr>
          <w:rFonts w:ascii="Arial" w:hAnsi="Arial" w:cs="Arial"/>
          <w:sz w:val="24"/>
          <w:szCs w:val="24"/>
        </w:rPr>
        <w:t xml:space="preserve">not refuted. </w:t>
      </w:r>
      <w:r w:rsidR="00B1694E" w:rsidRPr="00AF5440">
        <w:rPr>
          <w:rFonts w:ascii="Arial" w:hAnsi="Arial" w:cs="Arial"/>
          <w:sz w:val="24"/>
          <w:szCs w:val="24"/>
        </w:rPr>
        <w:t xml:space="preserve"> </w:t>
      </w:r>
    </w:p>
    <w:p w:rsidR="009A0542" w:rsidRPr="00AF5440" w:rsidRDefault="009A0542" w:rsidP="00A36EEE">
      <w:pPr>
        <w:spacing w:after="0" w:line="360" w:lineRule="auto"/>
        <w:jc w:val="both"/>
        <w:rPr>
          <w:rFonts w:ascii="Arial" w:hAnsi="Arial" w:cs="Arial"/>
          <w:sz w:val="24"/>
          <w:szCs w:val="24"/>
        </w:rPr>
      </w:pPr>
    </w:p>
    <w:p w:rsidR="008F46EF" w:rsidRPr="00AF5440" w:rsidRDefault="00D754C3" w:rsidP="00A36EEE">
      <w:pPr>
        <w:spacing w:after="0" w:line="360" w:lineRule="auto"/>
        <w:jc w:val="both"/>
        <w:rPr>
          <w:rFonts w:ascii="Arial" w:hAnsi="Arial" w:cs="Arial"/>
          <w:sz w:val="24"/>
          <w:szCs w:val="24"/>
        </w:rPr>
      </w:pPr>
      <w:r w:rsidRPr="00AF5440">
        <w:rPr>
          <w:rFonts w:ascii="Arial" w:hAnsi="Arial" w:cs="Arial"/>
          <w:sz w:val="24"/>
          <w:szCs w:val="24"/>
        </w:rPr>
        <w:t>[42]</w:t>
      </w:r>
      <w:r w:rsidRPr="00AF5440">
        <w:rPr>
          <w:rFonts w:ascii="Arial" w:hAnsi="Arial" w:cs="Arial"/>
          <w:sz w:val="24"/>
          <w:szCs w:val="24"/>
        </w:rPr>
        <w:tab/>
      </w:r>
      <w:r w:rsidR="008F46EF" w:rsidRPr="00AF5440">
        <w:rPr>
          <w:rFonts w:ascii="Arial" w:hAnsi="Arial" w:cs="Arial"/>
          <w:sz w:val="24"/>
          <w:szCs w:val="24"/>
        </w:rPr>
        <w:t>Furthermore</w:t>
      </w:r>
      <w:r w:rsidR="00EA20EE" w:rsidRPr="00AF5440">
        <w:rPr>
          <w:rFonts w:ascii="Arial" w:hAnsi="Arial" w:cs="Arial"/>
          <w:sz w:val="24"/>
          <w:szCs w:val="24"/>
        </w:rPr>
        <w:t>,</w:t>
      </w:r>
      <w:r w:rsidR="008F46EF" w:rsidRPr="00AF5440">
        <w:rPr>
          <w:rFonts w:ascii="Arial" w:hAnsi="Arial" w:cs="Arial"/>
          <w:sz w:val="24"/>
          <w:szCs w:val="24"/>
        </w:rPr>
        <w:t xml:space="preserve"> Mr Kotze</w:t>
      </w:r>
      <w:r w:rsidR="00EA20EE" w:rsidRPr="00AF5440">
        <w:rPr>
          <w:rFonts w:ascii="Arial" w:hAnsi="Arial" w:cs="Arial"/>
          <w:sz w:val="24"/>
          <w:szCs w:val="24"/>
        </w:rPr>
        <w:t xml:space="preserve">, </w:t>
      </w:r>
      <w:r w:rsidR="008F46EF" w:rsidRPr="00AF5440">
        <w:rPr>
          <w:rFonts w:ascii="Arial" w:hAnsi="Arial" w:cs="Arial"/>
          <w:sz w:val="24"/>
          <w:szCs w:val="24"/>
        </w:rPr>
        <w:t xml:space="preserve">who </w:t>
      </w:r>
      <w:r w:rsidR="003175C0" w:rsidRPr="00AF5440">
        <w:rPr>
          <w:rFonts w:ascii="Arial" w:hAnsi="Arial" w:cs="Arial"/>
          <w:sz w:val="24"/>
          <w:szCs w:val="24"/>
        </w:rPr>
        <w:t>re</w:t>
      </w:r>
      <w:r w:rsidR="0074339B" w:rsidRPr="00AF5440">
        <w:rPr>
          <w:rFonts w:ascii="Arial" w:hAnsi="Arial" w:cs="Arial"/>
          <w:sz w:val="24"/>
          <w:szCs w:val="24"/>
        </w:rPr>
        <w:t>presented the landlord and sign</w:t>
      </w:r>
      <w:r w:rsidR="00774523" w:rsidRPr="00AF5440">
        <w:rPr>
          <w:rFonts w:ascii="Arial" w:hAnsi="Arial" w:cs="Arial"/>
          <w:sz w:val="24"/>
          <w:szCs w:val="24"/>
        </w:rPr>
        <w:t xml:space="preserve">ed the lease </w:t>
      </w:r>
      <w:r w:rsidR="005E0EA1" w:rsidRPr="00AF5440">
        <w:rPr>
          <w:rFonts w:ascii="Arial" w:hAnsi="Arial" w:cs="Arial"/>
          <w:sz w:val="24"/>
          <w:szCs w:val="24"/>
        </w:rPr>
        <w:t xml:space="preserve">agreement </w:t>
      </w:r>
      <w:r w:rsidR="00774523" w:rsidRPr="00AF5440">
        <w:rPr>
          <w:rFonts w:ascii="Arial" w:hAnsi="Arial" w:cs="Arial"/>
          <w:sz w:val="24"/>
          <w:szCs w:val="24"/>
        </w:rPr>
        <w:t xml:space="preserve">in that </w:t>
      </w:r>
      <w:r w:rsidR="008F46EF" w:rsidRPr="00AF5440">
        <w:rPr>
          <w:rFonts w:ascii="Arial" w:hAnsi="Arial" w:cs="Arial"/>
          <w:sz w:val="24"/>
          <w:szCs w:val="24"/>
        </w:rPr>
        <w:t>capacity</w:t>
      </w:r>
      <w:r w:rsidR="005E0EA1" w:rsidRPr="00AF5440">
        <w:rPr>
          <w:rFonts w:ascii="Arial" w:hAnsi="Arial" w:cs="Arial"/>
          <w:sz w:val="24"/>
          <w:szCs w:val="24"/>
        </w:rPr>
        <w:t>,</w:t>
      </w:r>
      <w:r w:rsidR="008F46EF" w:rsidRPr="00AF5440">
        <w:rPr>
          <w:rFonts w:ascii="Arial" w:hAnsi="Arial" w:cs="Arial"/>
          <w:sz w:val="24"/>
          <w:szCs w:val="24"/>
        </w:rPr>
        <w:t xml:space="preserve"> </w:t>
      </w:r>
      <w:r w:rsidR="003A7BB8" w:rsidRPr="00AF5440">
        <w:rPr>
          <w:rFonts w:ascii="Arial" w:hAnsi="Arial" w:cs="Arial"/>
          <w:sz w:val="24"/>
          <w:szCs w:val="24"/>
        </w:rPr>
        <w:t xml:space="preserve">testified </w:t>
      </w:r>
      <w:r w:rsidR="008F46EF" w:rsidRPr="00AF5440">
        <w:rPr>
          <w:rFonts w:ascii="Arial" w:hAnsi="Arial" w:cs="Arial"/>
          <w:sz w:val="24"/>
          <w:szCs w:val="24"/>
        </w:rPr>
        <w:t xml:space="preserve">during cross-examination </w:t>
      </w:r>
      <w:r w:rsidR="003A7BB8" w:rsidRPr="00AF5440">
        <w:rPr>
          <w:rFonts w:ascii="Arial" w:hAnsi="Arial" w:cs="Arial"/>
          <w:sz w:val="24"/>
          <w:szCs w:val="24"/>
        </w:rPr>
        <w:t>t</w:t>
      </w:r>
      <w:r w:rsidR="008F46EF" w:rsidRPr="00AF5440">
        <w:rPr>
          <w:rFonts w:ascii="Arial" w:hAnsi="Arial" w:cs="Arial"/>
          <w:sz w:val="24"/>
          <w:szCs w:val="24"/>
        </w:rPr>
        <w:t xml:space="preserve">hat he regards Corner Pharmacy as the tenant. He explained that </w:t>
      </w:r>
      <w:r w:rsidR="003175C0" w:rsidRPr="00AF5440">
        <w:rPr>
          <w:rFonts w:ascii="Arial" w:hAnsi="Arial" w:cs="Arial"/>
          <w:sz w:val="24"/>
          <w:szCs w:val="24"/>
        </w:rPr>
        <w:t xml:space="preserve">the lease </w:t>
      </w:r>
      <w:r w:rsidR="005E0EA1" w:rsidRPr="00AF5440">
        <w:rPr>
          <w:rFonts w:ascii="Arial" w:hAnsi="Arial" w:cs="Arial"/>
          <w:sz w:val="24"/>
          <w:szCs w:val="24"/>
        </w:rPr>
        <w:t xml:space="preserve">agreement </w:t>
      </w:r>
      <w:r w:rsidR="003175C0" w:rsidRPr="00AF5440">
        <w:rPr>
          <w:rFonts w:ascii="Arial" w:hAnsi="Arial" w:cs="Arial"/>
          <w:sz w:val="24"/>
          <w:szCs w:val="24"/>
        </w:rPr>
        <w:t xml:space="preserve">was concluded on the basis of the application form </w:t>
      </w:r>
      <w:r w:rsidR="008F46EF" w:rsidRPr="00AF5440">
        <w:rPr>
          <w:rFonts w:ascii="Arial" w:hAnsi="Arial" w:cs="Arial"/>
          <w:sz w:val="24"/>
          <w:szCs w:val="24"/>
        </w:rPr>
        <w:t xml:space="preserve">that was </w:t>
      </w:r>
      <w:r w:rsidR="003175C0" w:rsidRPr="00AF5440">
        <w:rPr>
          <w:rFonts w:ascii="Arial" w:hAnsi="Arial" w:cs="Arial"/>
          <w:sz w:val="24"/>
          <w:szCs w:val="24"/>
        </w:rPr>
        <w:t>completed</w:t>
      </w:r>
      <w:r w:rsidR="008F46EF" w:rsidRPr="00AF5440">
        <w:rPr>
          <w:rFonts w:ascii="Arial" w:hAnsi="Arial" w:cs="Arial"/>
          <w:sz w:val="24"/>
          <w:szCs w:val="24"/>
        </w:rPr>
        <w:t xml:space="preserve"> and forwarded </w:t>
      </w:r>
      <w:r w:rsidR="003175C0" w:rsidRPr="00AF5440">
        <w:rPr>
          <w:rFonts w:ascii="Arial" w:hAnsi="Arial" w:cs="Arial"/>
          <w:sz w:val="24"/>
          <w:szCs w:val="24"/>
        </w:rPr>
        <w:t>by</w:t>
      </w:r>
      <w:r w:rsidR="00DA3500" w:rsidRPr="00AF5440">
        <w:rPr>
          <w:rFonts w:ascii="Arial" w:hAnsi="Arial" w:cs="Arial"/>
          <w:sz w:val="24"/>
          <w:szCs w:val="24"/>
        </w:rPr>
        <w:t xml:space="preserve"> Mr Israel. He testified that ‘</w:t>
      </w:r>
      <w:r w:rsidR="003175C0" w:rsidRPr="00AF5440">
        <w:rPr>
          <w:rFonts w:ascii="Arial" w:hAnsi="Arial" w:cs="Arial"/>
          <w:sz w:val="24"/>
          <w:szCs w:val="24"/>
        </w:rPr>
        <w:t>I sig</w:t>
      </w:r>
      <w:r w:rsidR="005E0EA1" w:rsidRPr="00AF5440">
        <w:rPr>
          <w:rFonts w:ascii="Arial" w:hAnsi="Arial" w:cs="Arial"/>
          <w:sz w:val="24"/>
          <w:szCs w:val="24"/>
        </w:rPr>
        <w:t xml:space="preserve">ned the final lease agreement, </w:t>
      </w:r>
      <w:r w:rsidR="003175C0" w:rsidRPr="00AF5440">
        <w:rPr>
          <w:rFonts w:ascii="Arial" w:hAnsi="Arial" w:cs="Arial"/>
          <w:sz w:val="24"/>
          <w:szCs w:val="24"/>
        </w:rPr>
        <w:t>it was signed by me after it was also signed by the two members, Ebba and Richard.’</w:t>
      </w:r>
      <w:r w:rsidRPr="00AF5440">
        <w:rPr>
          <w:rStyle w:val="FootnoteReference"/>
          <w:rFonts w:ascii="Arial" w:hAnsi="Arial" w:cs="Arial"/>
          <w:sz w:val="24"/>
          <w:szCs w:val="24"/>
        </w:rPr>
        <w:footnoteReference w:id="9"/>
      </w:r>
      <w:r w:rsidR="008F46EF" w:rsidRPr="00AF5440">
        <w:rPr>
          <w:rFonts w:ascii="Arial" w:hAnsi="Arial" w:cs="Arial"/>
          <w:sz w:val="24"/>
          <w:szCs w:val="24"/>
        </w:rPr>
        <w:t xml:space="preserve"> This answer does not </w:t>
      </w:r>
      <w:r w:rsidR="00C454D0" w:rsidRPr="00AF5440">
        <w:rPr>
          <w:rFonts w:ascii="Arial" w:hAnsi="Arial" w:cs="Arial"/>
          <w:sz w:val="24"/>
          <w:szCs w:val="24"/>
        </w:rPr>
        <w:t xml:space="preserve">indicate that </w:t>
      </w:r>
      <w:r w:rsidR="008F46EF" w:rsidRPr="00AF5440">
        <w:rPr>
          <w:rFonts w:ascii="Arial" w:hAnsi="Arial" w:cs="Arial"/>
          <w:sz w:val="24"/>
          <w:szCs w:val="24"/>
        </w:rPr>
        <w:t>that he regarded Eusa Pharmaceuticals CC</w:t>
      </w:r>
      <w:r w:rsidR="005E0EA1" w:rsidRPr="00AF5440">
        <w:rPr>
          <w:rFonts w:ascii="Arial" w:hAnsi="Arial" w:cs="Arial"/>
          <w:sz w:val="24"/>
          <w:szCs w:val="24"/>
        </w:rPr>
        <w:t>,</w:t>
      </w:r>
      <w:r w:rsidR="008F46EF" w:rsidRPr="00AF5440">
        <w:rPr>
          <w:rFonts w:ascii="Arial" w:hAnsi="Arial" w:cs="Arial"/>
          <w:sz w:val="24"/>
          <w:szCs w:val="24"/>
        </w:rPr>
        <w:t xml:space="preserve"> </w:t>
      </w:r>
      <w:r w:rsidR="00C454D0" w:rsidRPr="00AF5440">
        <w:rPr>
          <w:rFonts w:ascii="Arial" w:hAnsi="Arial" w:cs="Arial"/>
          <w:sz w:val="24"/>
          <w:szCs w:val="24"/>
        </w:rPr>
        <w:t>with Ms Eb</w:t>
      </w:r>
      <w:r w:rsidR="008F46EF" w:rsidRPr="00AF5440">
        <w:rPr>
          <w:rFonts w:ascii="Arial" w:hAnsi="Arial" w:cs="Arial"/>
          <w:sz w:val="24"/>
          <w:szCs w:val="24"/>
        </w:rPr>
        <w:t>ba Upindi as the sole member</w:t>
      </w:r>
      <w:r w:rsidR="005E0EA1" w:rsidRPr="00AF5440">
        <w:rPr>
          <w:rFonts w:ascii="Arial" w:hAnsi="Arial" w:cs="Arial"/>
          <w:sz w:val="24"/>
          <w:szCs w:val="24"/>
        </w:rPr>
        <w:t>,</w:t>
      </w:r>
      <w:r w:rsidR="008F46EF" w:rsidRPr="00AF5440">
        <w:rPr>
          <w:rFonts w:ascii="Arial" w:hAnsi="Arial" w:cs="Arial"/>
          <w:sz w:val="24"/>
          <w:szCs w:val="24"/>
        </w:rPr>
        <w:t xml:space="preserve"> </w:t>
      </w:r>
      <w:r w:rsidR="003E7FDE" w:rsidRPr="00AF5440">
        <w:rPr>
          <w:rFonts w:ascii="Arial" w:hAnsi="Arial" w:cs="Arial"/>
          <w:sz w:val="24"/>
          <w:szCs w:val="24"/>
        </w:rPr>
        <w:t xml:space="preserve">as the tenant or that there was any mistake perpetuated in the drafting of </w:t>
      </w:r>
      <w:r w:rsidR="005E0EA1" w:rsidRPr="00AF5440">
        <w:rPr>
          <w:rFonts w:ascii="Arial" w:hAnsi="Arial" w:cs="Arial"/>
          <w:sz w:val="24"/>
          <w:szCs w:val="24"/>
        </w:rPr>
        <w:t xml:space="preserve">the </w:t>
      </w:r>
      <w:r w:rsidR="003E7FDE" w:rsidRPr="00AF5440">
        <w:rPr>
          <w:rFonts w:ascii="Arial" w:hAnsi="Arial" w:cs="Arial"/>
          <w:sz w:val="24"/>
          <w:szCs w:val="24"/>
        </w:rPr>
        <w:t>lease</w:t>
      </w:r>
      <w:r w:rsidR="005E0EA1" w:rsidRPr="00AF5440">
        <w:rPr>
          <w:rFonts w:ascii="Arial" w:hAnsi="Arial" w:cs="Arial"/>
          <w:sz w:val="24"/>
          <w:szCs w:val="24"/>
        </w:rPr>
        <w:t xml:space="preserve"> agreement</w:t>
      </w:r>
      <w:r w:rsidR="003E7FDE" w:rsidRPr="00AF5440">
        <w:rPr>
          <w:rFonts w:ascii="Arial" w:hAnsi="Arial" w:cs="Arial"/>
          <w:sz w:val="24"/>
          <w:szCs w:val="24"/>
        </w:rPr>
        <w:t xml:space="preserve">. </w:t>
      </w:r>
    </w:p>
    <w:p w:rsidR="008F46EF" w:rsidRPr="00AF5440" w:rsidRDefault="008F46EF" w:rsidP="00A36EEE">
      <w:pPr>
        <w:spacing w:after="0" w:line="360" w:lineRule="auto"/>
        <w:jc w:val="both"/>
        <w:rPr>
          <w:rFonts w:ascii="Arial" w:hAnsi="Arial" w:cs="Arial"/>
          <w:sz w:val="24"/>
          <w:szCs w:val="24"/>
        </w:rPr>
      </w:pPr>
    </w:p>
    <w:p w:rsidR="00DA0F00" w:rsidRPr="00AF5440" w:rsidRDefault="00D754C3" w:rsidP="00A36EEE">
      <w:pPr>
        <w:spacing w:after="0" w:line="360" w:lineRule="auto"/>
        <w:jc w:val="both"/>
        <w:rPr>
          <w:rFonts w:ascii="Arial" w:hAnsi="Arial" w:cs="Arial"/>
          <w:sz w:val="24"/>
          <w:szCs w:val="24"/>
        </w:rPr>
      </w:pPr>
      <w:r w:rsidRPr="00AF5440">
        <w:rPr>
          <w:rFonts w:ascii="Arial" w:hAnsi="Arial" w:cs="Arial"/>
          <w:sz w:val="24"/>
          <w:szCs w:val="24"/>
        </w:rPr>
        <w:t>[43]</w:t>
      </w:r>
      <w:r w:rsidRPr="00AF5440">
        <w:rPr>
          <w:rFonts w:ascii="Arial" w:hAnsi="Arial" w:cs="Arial"/>
          <w:sz w:val="24"/>
          <w:szCs w:val="24"/>
        </w:rPr>
        <w:tab/>
      </w:r>
      <w:r w:rsidR="008F46EF" w:rsidRPr="00AF5440">
        <w:rPr>
          <w:rFonts w:ascii="Arial" w:hAnsi="Arial" w:cs="Arial"/>
          <w:sz w:val="24"/>
          <w:szCs w:val="24"/>
        </w:rPr>
        <w:t>It is also t</w:t>
      </w:r>
      <w:r w:rsidR="00774523" w:rsidRPr="00AF5440">
        <w:rPr>
          <w:rFonts w:ascii="Arial" w:hAnsi="Arial" w:cs="Arial"/>
          <w:sz w:val="24"/>
          <w:szCs w:val="24"/>
        </w:rPr>
        <w:t xml:space="preserve">elling that the </w:t>
      </w:r>
      <w:r w:rsidR="0074339B" w:rsidRPr="00AF5440">
        <w:rPr>
          <w:rFonts w:ascii="Arial" w:hAnsi="Arial" w:cs="Arial"/>
          <w:sz w:val="24"/>
          <w:szCs w:val="24"/>
        </w:rPr>
        <w:t xml:space="preserve">plaintiff opted not to </w:t>
      </w:r>
      <w:r w:rsidR="005A2EAF" w:rsidRPr="00AF5440">
        <w:rPr>
          <w:rFonts w:ascii="Arial" w:hAnsi="Arial" w:cs="Arial"/>
          <w:sz w:val="24"/>
          <w:szCs w:val="24"/>
        </w:rPr>
        <w:t xml:space="preserve">raise </w:t>
      </w:r>
      <w:r w:rsidR="00C41C5B" w:rsidRPr="00AF5440">
        <w:rPr>
          <w:rFonts w:ascii="Arial" w:hAnsi="Arial" w:cs="Arial"/>
          <w:sz w:val="24"/>
          <w:szCs w:val="24"/>
        </w:rPr>
        <w:t>critical components of its case</w:t>
      </w:r>
      <w:r w:rsidR="005E0EA1" w:rsidRPr="00AF5440">
        <w:rPr>
          <w:rFonts w:ascii="Arial" w:hAnsi="Arial" w:cs="Arial"/>
          <w:sz w:val="24"/>
          <w:szCs w:val="24"/>
        </w:rPr>
        <w:t>,</w:t>
      </w:r>
      <w:r w:rsidR="00C41C5B" w:rsidRPr="00AF5440">
        <w:rPr>
          <w:rFonts w:ascii="Arial" w:hAnsi="Arial" w:cs="Arial"/>
          <w:sz w:val="24"/>
          <w:szCs w:val="24"/>
        </w:rPr>
        <w:t xml:space="preserve"> namely </w:t>
      </w:r>
      <w:r w:rsidR="0074339B" w:rsidRPr="00AF5440">
        <w:rPr>
          <w:rFonts w:ascii="Arial" w:hAnsi="Arial" w:cs="Arial"/>
          <w:sz w:val="24"/>
          <w:szCs w:val="24"/>
        </w:rPr>
        <w:t xml:space="preserve">the common intention of the parties as to who the tenant is and that the </w:t>
      </w:r>
      <w:r w:rsidR="00DA0F00" w:rsidRPr="00AF5440">
        <w:rPr>
          <w:rFonts w:ascii="Arial" w:hAnsi="Arial" w:cs="Arial"/>
          <w:sz w:val="24"/>
          <w:szCs w:val="24"/>
        </w:rPr>
        <w:t xml:space="preserve">written lease </w:t>
      </w:r>
      <w:r w:rsidR="005E0EA1" w:rsidRPr="00AF5440">
        <w:rPr>
          <w:rFonts w:ascii="Arial" w:hAnsi="Arial" w:cs="Arial"/>
          <w:sz w:val="24"/>
          <w:szCs w:val="24"/>
        </w:rPr>
        <w:t xml:space="preserve">agreement </w:t>
      </w:r>
      <w:r w:rsidR="00DA0F00" w:rsidRPr="00AF5440">
        <w:rPr>
          <w:rFonts w:ascii="Arial" w:hAnsi="Arial" w:cs="Arial"/>
          <w:sz w:val="24"/>
          <w:szCs w:val="24"/>
        </w:rPr>
        <w:t>contains a mistake</w:t>
      </w:r>
      <w:r w:rsidR="005E0EA1" w:rsidRPr="00AF5440">
        <w:rPr>
          <w:rFonts w:ascii="Arial" w:hAnsi="Arial" w:cs="Arial"/>
          <w:sz w:val="24"/>
          <w:szCs w:val="24"/>
        </w:rPr>
        <w:t xml:space="preserve"> as </w:t>
      </w:r>
      <w:r w:rsidR="005A2EAF" w:rsidRPr="00AF5440">
        <w:rPr>
          <w:rFonts w:ascii="Arial" w:hAnsi="Arial" w:cs="Arial"/>
          <w:sz w:val="24"/>
          <w:szCs w:val="24"/>
        </w:rPr>
        <w:t>Mr Kotze</w:t>
      </w:r>
      <w:r w:rsidR="005E0EA1" w:rsidRPr="00AF5440">
        <w:rPr>
          <w:rFonts w:ascii="Arial" w:hAnsi="Arial" w:cs="Arial"/>
          <w:sz w:val="24"/>
          <w:szCs w:val="24"/>
        </w:rPr>
        <w:t xml:space="preserve"> </w:t>
      </w:r>
      <w:r w:rsidR="00A01896" w:rsidRPr="00AF5440">
        <w:rPr>
          <w:rFonts w:ascii="Arial" w:hAnsi="Arial" w:cs="Arial"/>
          <w:sz w:val="24"/>
          <w:szCs w:val="24"/>
        </w:rPr>
        <w:t xml:space="preserve">testified. </w:t>
      </w:r>
      <w:r w:rsidR="00C454D0" w:rsidRPr="00AF5440">
        <w:rPr>
          <w:rFonts w:ascii="Arial" w:hAnsi="Arial" w:cs="Arial"/>
          <w:sz w:val="24"/>
          <w:szCs w:val="24"/>
        </w:rPr>
        <w:t xml:space="preserve"> </w:t>
      </w:r>
    </w:p>
    <w:p w:rsidR="00703651" w:rsidRPr="00AF5440" w:rsidRDefault="00703651" w:rsidP="00A36EEE">
      <w:pPr>
        <w:spacing w:after="0" w:line="360" w:lineRule="auto"/>
        <w:jc w:val="both"/>
        <w:rPr>
          <w:rFonts w:ascii="Arial" w:hAnsi="Arial" w:cs="Arial"/>
          <w:sz w:val="24"/>
          <w:szCs w:val="24"/>
        </w:rPr>
      </w:pPr>
    </w:p>
    <w:p w:rsidR="00F747D3" w:rsidRPr="00AF5440" w:rsidRDefault="00D754C3" w:rsidP="00A36EEE">
      <w:pPr>
        <w:spacing w:after="0" w:line="360" w:lineRule="auto"/>
        <w:jc w:val="both"/>
        <w:rPr>
          <w:rFonts w:ascii="Arial" w:hAnsi="Arial" w:cs="Arial"/>
          <w:sz w:val="24"/>
          <w:szCs w:val="24"/>
        </w:rPr>
      </w:pPr>
      <w:r w:rsidRPr="00AF5440">
        <w:rPr>
          <w:rFonts w:ascii="Arial" w:hAnsi="Arial" w:cs="Arial"/>
          <w:sz w:val="24"/>
          <w:szCs w:val="24"/>
        </w:rPr>
        <w:t>[44]</w:t>
      </w:r>
      <w:r w:rsidRPr="00AF5440">
        <w:rPr>
          <w:rFonts w:ascii="Arial" w:hAnsi="Arial" w:cs="Arial"/>
          <w:sz w:val="24"/>
          <w:szCs w:val="24"/>
        </w:rPr>
        <w:tab/>
      </w:r>
      <w:r w:rsidR="003A7BB8" w:rsidRPr="00AF5440">
        <w:rPr>
          <w:rFonts w:ascii="Arial" w:hAnsi="Arial" w:cs="Arial"/>
          <w:sz w:val="24"/>
          <w:szCs w:val="24"/>
        </w:rPr>
        <w:t xml:space="preserve">I disagree with the submission by counsel for the plaintiff that Ms Upindi’s evidence </w:t>
      </w:r>
      <w:r w:rsidR="003E7FDE" w:rsidRPr="00AF5440">
        <w:rPr>
          <w:rFonts w:ascii="Arial" w:hAnsi="Arial" w:cs="Arial"/>
          <w:sz w:val="24"/>
          <w:szCs w:val="24"/>
        </w:rPr>
        <w:t xml:space="preserve">was clear as to who the tenant was. </w:t>
      </w:r>
      <w:r w:rsidR="002E41FE" w:rsidRPr="00AF5440">
        <w:rPr>
          <w:rFonts w:ascii="Arial" w:hAnsi="Arial" w:cs="Arial"/>
          <w:sz w:val="24"/>
          <w:szCs w:val="24"/>
        </w:rPr>
        <w:t>In my view</w:t>
      </w:r>
      <w:r w:rsidR="005E0EA1" w:rsidRPr="00AF5440">
        <w:rPr>
          <w:rFonts w:ascii="Arial" w:hAnsi="Arial" w:cs="Arial"/>
          <w:sz w:val="24"/>
          <w:szCs w:val="24"/>
        </w:rPr>
        <w:t>,</w:t>
      </w:r>
      <w:r w:rsidR="002E41FE" w:rsidRPr="00AF5440">
        <w:rPr>
          <w:rFonts w:ascii="Arial" w:hAnsi="Arial" w:cs="Arial"/>
          <w:sz w:val="24"/>
          <w:szCs w:val="24"/>
        </w:rPr>
        <w:t xml:space="preserve"> her evidence does not depict a cogent story. </w:t>
      </w:r>
    </w:p>
    <w:p w:rsidR="00F747D3" w:rsidRPr="00AF5440" w:rsidRDefault="00F747D3" w:rsidP="00A36EEE">
      <w:pPr>
        <w:spacing w:after="0" w:line="360" w:lineRule="auto"/>
        <w:jc w:val="both"/>
        <w:rPr>
          <w:rFonts w:ascii="Arial" w:hAnsi="Arial" w:cs="Arial"/>
          <w:sz w:val="24"/>
          <w:szCs w:val="24"/>
        </w:rPr>
      </w:pPr>
    </w:p>
    <w:p w:rsidR="00F747D3" w:rsidRPr="00AF5440" w:rsidRDefault="00D754C3" w:rsidP="00F747D3">
      <w:pPr>
        <w:tabs>
          <w:tab w:val="left" w:pos="3130"/>
        </w:tabs>
        <w:spacing w:after="0" w:line="360" w:lineRule="auto"/>
        <w:jc w:val="both"/>
        <w:rPr>
          <w:rFonts w:ascii="Arial" w:hAnsi="Arial" w:cs="Arial"/>
          <w:sz w:val="24"/>
          <w:szCs w:val="24"/>
        </w:rPr>
      </w:pPr>
      <w:r w:rsidRPr="00AF5440">
        <w:rPr>
          <w:rFonts w:ascii="Arial" w:hAnsi="Arial" w:cs="Arial"/>
          <w:sz w:val="24"/>
          <w:szCs w:val="24"/>
        </w:rPr>
        <w:t xml:space="preserve">[45]    </w:t>
      </w:r>
      <w:r w:rsidR="00F747D3" w:rsidRPr="00AF5440">
        <w:rPr>
          <w:rFonts w:ascii="Arial" w:hAnsi="Arial" w:cs="Arial"/>
          <w:sz w:val="24"/>
          <w:szCs w:val="24"/>
        </w:rPr>
        <w:t>It is significant that Ms Upindi</w:t>
      </w:r>
      <w:r w:rsidR="005E0EA1" w:rsidRPr="00AF5440">
        <w:rPr>
          <w:rFonts w:ascii="Arial" w:hAnsi="Arial" w:cs="Arial"/>
          <w:sz w:val="24"/>
          <w:szCs w:val="24"/>
        </w:rPr>
        <w:t>,</w:t>
      </w:r>
      <w:r w:rsidR="001B772C" w:rsidRPr="00AF5440">
        <w:rPr>
          <w:rFonts w:ascii="Arial" w:hAnsi="Arial" w:cs="Arial"/>
          <w:sz w:val="24"/>
          <w:szCs w:val="24"/>
        </w:rPr>
        <w:t xml:space="preserve"> </w:t>
      </w:r>
      <w:r w:rsidR="005C2F4E" w:rsidRPr="00AF5440">
        <w:rPr>
          <w:rFonts w:ascii="Arial" w:hAnsi="Arial" w:cs="Arial"/>
          <w:sz w:val="24"/>
          <w:szCs w:val="24"/>
        </w:rPr>
        <w:t>who claims that her business is the tenant,</w:t>
      </w:r>
      <w:r w:rsidRPr="00AF5440">
        <w:rPr>
          <w:rFonts w:ascii="Arial" w:hAnsi="Arial" w:cs="Arial"/>
          <w:sz w:val="24"/>
          <w:szCs w:val="24"/>
        </w:rPr>
        <w:t xml:space="preserve"> did not even recall where the lease was signed, though </w:t>
      </w:r>
      <w:r w:rsidR="00A01896" w:rsidRPr="00AF5440">
        <w:rPr>
          <w:rFonts w:ascii="Arial" w:hAnsi="Arial" w:cs="Arial"/>
          <w:sz w:val="24"/>
          <w:szCs w:val="24"/>
        </w:rPr>
        <w:t xml:space="preserve">the document </w:t>
      </w:r>
      <w:r w:rsidR="00E764B1" w:rsidRPr="00AF5440">
        <w:rPr>
          <w:rFonts w:ascii="Arial" w:hAnsi="Arial" w:cs="Arial"/>
          <w:sz w:val="24"/>
          <w:szCs w:val="24"/>
        </w:rPr>
        <w:t>shows that she and M</w:t>
      </w:r>
      <w:r w:rsidRPr="00AF5440">
        <w:rPr>
          <w:rFonts w:ascii="Arial" w:hAnsi="Arial" w:cs="Arial"/>
          <w:sz w:val="24"/>
          <w:szCs w:val="24"/>
        </w:rPr>
        <w:t xml:space="preserve">r Israel signed on the same date. </w:t>
      </w:r>
      <w:r w:rsidR="005C2F4E" w:rsidRPr="00AF5440">
        <w:rPr>
          <w:rFonts w:ascii="Arial" w:hAnsi="Arial" w:cs="Arial"/>
          <w:sz w:val="24"/>
          <w:szCs w:val="24"/>
        </w:rPr>
        <w:t xml:space="preserve"> </w:t>
      </w:r>
      <w:r w:rsidR="00F747D3" w:rsidRPr="00AF5440">
        <w:rPr>
          <w:rFonts w:ascii="Arial" w:hAnsi="Arial" w:cs="Arial"/>
          <w:sz w:val="24"/>
          <w:szCs w:val="24"/>
        </w:rPr>
        <w:t xml:space="preserve"> </w:t>
      </w:r>
    </w:p>
    <w:p w:rsidR="00F747D3" w:rsidRPr="00AF5440" w:rsidRDefault="00F747D3" w:rsidP="00F747D3">
      <w:pPr>
        <w:tabs>
          <w:tab w:val="left" w:pos="3130"/>
        </w:tabs>
        <w:spacing w:after="0" w:line="360" w:lineRule="auto"/>
        <w:jc w:val="both"/>
        <w:rPr>
          <w:rFonts w:ascii="Arial" w:hAnsi="Arial" w:cs="Arial"/>
          <w:sz w:val="24"/>
          <w:szCs w:val="24"/>
        </w:rPr>
      </w:pPr>
    </w:p>
    <w:p w:rsidR="00F747D3" w:rsidRPr="00AF5440" w:rsidRDefault="00D754C3" w:rsidP="00F747D3">
      <w:pPr>
        <w:tabs>
          <w:tab w:val="left" w:pos="3130"/>
        </w:tabs>
        <w:spacing w:after="0" w:line="360" w:lineRule="auto"/>
        <w:jc w:val="both"/>
        <w:rPr>
          <w:rFonts w:ascii="Arial" w:hAnsi="Arial" w:cs="Arial"/>
          <w:sz w:val="24"/>
          <w:szCs w:val="24"/>
        </w:rPr>
      </w:pPr>
      <w:r w:rsidRPr="00AF5440">
        <w:rPr>
          <w:rFonts w:ascii="Arial" w:hAnsi="Arial" w:cs="Arial"/>
          <w:sz w:val="24"/>
          <w:szCs w:val="24"/>
        </w:rPr>
        <w:t xml:space="preserve">[46]     </w:t>
      </w:r>
      <w:r w:rsidR="00F747D3" w:rsidRPr="00AF5440">
        <w:rPr>
          <w:rFonts w:ascii="Arial" w:hAnsi="Arial" w:cs="Arial"/>
          <w:sz w:val="24"/>
          <w:szCs w:val="24"/>
        </w:rPr>
        <w:t>According to exhibits ‘A’, ‘K’, and ‘L’</w:t>
      </w:r>
      <w:r w:rsidR="005E0EA1" w:rsidRPr="00AF5440">
        <w:rPr>
          <w:rFonts w:ascii="Arial" w:hAnsi="Arial" w:cs="Arial"/>
          <w:sz w:val="24"/>
          <w:szCs w:val="24"/>
        </w:rPr>
        <w:t>,</w:t>
      </w:r>
      <w:r w:rsidR="00F747D3" w:rsidRPr="00AF5440">
        <w:rPr>
          <w:rFonts w:ascii="Arial" w:hAnsi="Arial" w:cs="Arial"/>
          <w:sz w:val="24"/>
          <w:szCs w:val="24"/>
        </w:rPr>
        <w:t xml:space="preserve"> the postal address of the plaintiff’s business is P.O. Box 1060, Oshakati</w:t>
      </w:r>
      <w:r w:rsidR="005E0EA1" w:rsidRPr="00AF5440">
        <w:rPr>
          <w:rFonts w:ascii="Arial" w:hAnsi="Arial" w:cs="Arial"/>
          <w:sz w:val="24"/>
          <w:szCs w:val="24"/>
        </w:rPr>
        <w:t xml:space="preserve">.  This is </w:t>
      </w:r>
      <w:r w:rsidR="001E14E9" w:rsidRPr="00AF5440">
        <w:rPr>
          <w:rFonts w:ascii="Arial" w:hAnsi="Arial" w:cs="Arial"/>
          <w:sz w:val="24"/>
          <w:szCs w:val="24"/>
        </w:rPr>
        <w:t>opposed to the po</w:t>
      </w:r>
      <w:r w:rsidR="00F747D3" w:rsidRPr="00AF5440">
        <w:rPr>
          <w:rFonts w:ascii="Arial" w:hAnsi="Arial" w:cs="Arial"/>
          <w:sz w:val="24"/>
          <w:szCs w:val="24"/>
        </w:rPr>
        <w:t xml:space="preserve">stal address for the tenant on the agreement </w:t>
      </w:r>
      <w:r w:rsidR="001E14E9" w:rsidRPr="00AF5440">
        <w:rPr>
          <w:rFonts w:ascii="Arial" w:hAnsi="Arial" w:cs="Arial"/>
          <w:sz w:val="24"/>
          <w:szCs w:val="24"/>
        </w:rPr>
        <w:t xml:space="preserve">which </w:t>
      </w:r>
      <w:r w:rsidR="00F747D3" w:rsidRPr="00AF5440">
        <w:rPr>
          <w:rFonts w:ascii="Arial" w:hAnsi="Arial" w:cs="Arial"/>
          <w:sz w:val="24"/>
          <w:szCs w:val="24"/>
        </w:rPr>
        <w:t>was indicated as P</w:t>
      </w:r>
      <w:r w:rsidR="001E14E9" w:rsidRPr="00AF5440">
        <w:rPr>
          <w:rFonts w:ascii="Arial" w:hAnsi="Arial" w:cs="Arial"/>
          <w:sz w:val="24"/>
          <w:szCs w:val="24"/>
        </w:rPr>
        <w:t>.</w:t>
      </w:r>
      <w:r w:rsidR="00F747D3" w:rsidRPr="00AF5440">
        <w:rPr>
          <w:rFonts w:ascii="Arial" w:hAnsi="Arial" w:cs="Arial"/>
          <w:sz w:val="24"/>
          <w:szCs w:val="24"/>
        </w:rPr>
        <w:t>O</w:t>
      </w:r>
      <w:r w:rsidR="001E14E9" w:rsidRPr="00AF5440">
        <w:rPr>
          <w:rFonts w:ascii="Arial" w:hAnsi="Arial" w:cs="Arial"/>
          <w:sz w:val="24"/>
          <w:szCs w:val="24"/>
        </w:rPr>
        <w:t>.</w:t>
      </w:r>
      <w:r w:rsidR="00F747D3" w:rsidRPr="00AF5440">
        <w:rPr>
          <w:rFonts w:ascii="Arial" w:hAnsi="Arial" w:cs="Arial"/>
          <w:sz w:val="24"/>
          <w:szCs w:val="24"/>
        </w:rPr>
        <w:t xml:space="preserve"> Box 91576</w:t>
      </w:r>
      <w:r w:rsidR="001E14E9" w:rsidRPr="00AF5440">
        <w:rPr>
          <w:rFonts w:ascii="Arial" w:hAnsi="Arial" w:cs="Arial"/>
          <w:sz w:val="24"/>
          <w:szCs w:val="24"/>
        </w:rPr>
        <w:t>, Windhoek. Ms Upindi was unable to recognize this postal address at all</w:t>
      </w:r>
      <w:r w:rsidR="003E1E01" w:rsidRPr="00AF5440">
        <w:rPr>
          <w:rFonts w:ascii="Arial" w:hAnsi="Arial" w:cs="Arial"/>
          <w:sz w:val="24"/>
          <w:szCs w:val="24"/>
        </w:rPr>
        <w:t>,</w:t>
      </w:r>
      <w:r w:rsidR="001E14E9" w:rsidRPr="00AF5440">
        <w:rPr>
          <w:rFonts w:ascii="Arial" w:hAnsi="Arial" w:cs="Arial"/>
          <w:sz w:val="24"/>
          <w:szCs w:val="24"/>
        </w:rPr>
        <w:t xml:space="preserve"> whereas Mr Israel </w:t>
      </w:r>
      <w:r w:rsidR="00F747D3" w:rsidRPr="00AF5440">
        <w:rPr>
          <w:rFonts w:ascii="Arial" w:hAnsi="Arial" w:cs="Arial"/>
          <w:sz w:val="24"/>
          <w:szCs w:val="24"/>
        </w:rPr>
        <w:t xml:space="preserve">identified </w:t>
      </w:r>
      <w:r w:rsidR="001E14E9" w:rsidRPr="00AF5440">
        <w:rPr>
          <w:rFonts w:ascii="Arial" w:hAnsi="Arial" w:cs="Arial"/>
          <w:sz w:val="24"/>
          <w:szCs w:val="24"/>
        </w:rPr>
        <w:t xml:space="preserve">it as </w:t>
      </w:r>
      <w:r w:rsidR="00F747D3" w:rsidRPr="00AF5440">
        <w:rPr>
          <w:rFonts w:ascii="Arial" w:hAnsi="Arial" w:cs="Arial"/>
          <w:sz w:val="24"/>
          <w:szCs w:val="24"/>
        </w:rPr>
        <w:t>one of the second defendant’s p</w:t>
      </w:r>
      <w:r w:rsidR="001E14E9" w:rsidRPr="00AF5440">
        <w:rPr>
          <w:rFonts w:ascii="Arial" w:hAnsi="Arial" w:cs="Arial"/>
          <w:sz w:val="24"/>
          <w:szCs w:val="24"/>
        </w:rPr>
        <w:t xml:space="preserve">ostal addresses. </w:t>
      </w:r>
      <w:r w:rsidR="00A21BBC" w:rsidRPr="00AF5440">
        <w:rPr>
          <w:rFonts w:ascii="Arial" w:hAnsi="Arial" w:cs="Arial"/>
          <w:sz w:val="24"/>
          <w:szCs w:val="24"/>
        </w:rPr>
        <w:t xml:space="preserve">It begs the question, </w:t>
      </w:r>
      <w:r w:rsidR="001E14E9" w:rsidRPr="00AF5440">
        <w:rPr>
          <w:rFonts w:ascii="Arial" w:hAnsi="Arial" w:cs="Arial"/>
          <w:sz w:val="24"/>
          <w:szCs w:val="24"/>
        </w:rPr>
        <w:t xml:space="preserve">if the plaintiff was the tenant </w:t>
      </w:r>
      <w:r w:rsidR="001E14E9" w:rsidRPr="00AF5440">
        <w:rPr>
          <w:rFonts w:ascii="Arial" w:hAnsi="Arial" w:cs="Arial"/>
          <w:sz w:val="24"/>
          <w:szCs w:val="24"/>
        </w:rPr>
        <w:lastRenderedPageBreak/>
        <w:t>and had its own postal address, why did Ms Upindi not raise alarm about this ‘unknown’ postal address in the contract.</w:t>
      </w:r>
    </w:p>
    <w:p w:rsidR="003E1E01" w:rsidRPr="00AF5440" w:rsidRDefault="003E1E01" w:rsidP="00F747D3">
      <w:pPr>
        <w:tabs>
          <w:tab w:val="left" w:pos="3130"/>
        </w:tabs>
        <w:spacing w:after="0" w:line="360" w:lineRule="auto"/>
        <w:jc w:val="both"/>
        <w:rPr>
          <w:rFonts w:ascii="Arial" w:hAnsi="Arial" w:cs="Arial"/>
          <w:sz w:val="24"/>
          <w:szCs w:val="24"/>
        </w:rPr>
      </w:pPr>
    </w:p>
    <w:p w:rsidR="003E1E01" w:rsidRPr="00AF5440" w:rsidRDefault="00D754C3" w:rsidP="003E1E01">
      <w:pPr>
        <w:spacing w:after="0" w:line="360" w:lineRule="auto"/>
        <w:jc w:val="both"/>
        <w:rPr>
          <w:rFonts w:ascii="Arial" w:hAnsi="Arial" w:cs="Arial"/>
          <w:sz w:val="24"/>
          <w:szCs w:val="24"/>
        </w:rPr>
      </w:pPr>
      <w:r w:rsidRPr="00AF5440">
        <w:rPr>
          <w:rFonts w:ascii="Arial" w:hAnsi="Arial" w:cs="Arial"/>
          <w:sz w:val="24"/>
          <w:szCs w:val="24"/>
        </w:rPr>
        <w:t xml:space="preserve">[47]   </w:t>
      </w:r>
      <w:r w:rsidR="003E1E01" w:rsidRPr="00AF5440">
        <w:rPr>
          <w:rFonts w:ascii="Arial" w:hAnsi="Arial" w:cs="Arial"/>
          <w:sz w:val="24"/>
          <w:szCs w:val="24"/>
        </w:rPr>
        <w:t>It was also Ms Upindi’s testimony that the VAT number as depicted on exhibit ‘F’ as 588295-01-01 is that of the plaintiff, with the correction that the last digits should be a ‘1’ at the end. It appears that she does not know the VAT number of the plaintiff as on exhibit ‘K’ the VAT registration number allocated to Eusa Pharmaceuticals CC is indicated as  5881 295 015.</w:t>
      </w:r>
    </w:p>
    <w:p w:rsidR="003E1E01" w:rsidRPr="00AF5440" w:rsidRDefault="003E1E01" w:rsidP="00F747D3">
      <w:pPr>
        <w:tabs>
          <w:tab w:val="left" w:pos="3130"/>
        </w:tabs>
        <w:spacing w:after="0" w:line="360" w:lineRule="auto"/>
        <w:jc w:val="both"/>
        <w:rPr>
          <w:rFonts w:ascii="Arial" w:hAnsi="Arial" w:cs="Arial"/>
          <w:sz w:val="24"/>
          <w:szCs w:val="24"/>
        </w:rPr>
      </w:pPr>
    </w:p>
    <w:p w:rsidR="00412164" w:rsidRPr="00AF5440" w:rsidRDefault="00D754C3" w:rsidP="00A77310">
      <w:pPr>
        <w:tabs>
          <w:tab w:val="left" w:pos="3130"/>
        </w:tabs>
        <w:spacing w:after="0" w:line="360" w:lineRule="auto"/>
        <w:jc w:val="both"/>
        <w:rPr>
          <w:rFonts w:ascii="Arial" w:hAnsi="Arial" w:cs="Arial"/>
          <w:sz w:val="24"/>
          <w:szCs w:val="24"/>
        </w:rPr>
      </w:pPr>
      <w:r w:rsidRPr="00AF5440">
        <w:rPr>
          <w:rFonts w:ascii="Arial" w:hAnsi="Arial" w:cs="Arial"/>
          <w:sz w:val="24"/>
          <w:szCs w:val="24"/>
        </w:rPr>
        <w:t xml:space="preserve">[48]    </w:t>
      </w:r>
      <w:r w:rsidR="00775C26" w:rsidRPr="00AF5440">
        <w:rPr>
          <w:rFonts w:ascii="Arial" w:hAnsi="Arial" w:cs="Arial"/>
          <w:sz w:val="24"/>
          <w:szCs w:val="24"/>
        </w:rPr>
        <w:t>Furthermore</w:t>
      </w:r>
      <w:r w:rsidR="005E0EA1" w:rsidRPr="00AF5440">
        <w:rPr>
          <w:rFonts w:ascii="Arial" w:hAnsi="Arial" w:cs="Arial"/>
          <w:sz w:val="24"/>
          <w:szCs w:val="24"/>
        </w:rPr>
        <w:t>,</w:t>
      </w:r>
      <w:r w:rsidR="00775C26" w:rsidRPr="00AF5440">
        <w:rPr>
          <w:rFonts w:ascii="Arial" w:hAnsi="Arial" w:cs="Arial"/>
          <w:sz w:val="24"/>
          <w:szCs w:val="24"/>
        </w:rPr>
        <w:t xml:space="preserve"> </w:t>
      </w:r>
      <w:r w:rsidR="000B3EC8" w:rsidRPr="00AF5440">
        <w:rPr>
          <w:rFonts w:ascii="Arial" w:hAnsi="Arial" w:cs="Arial"/>
          <w:sz w:val="24"/>
          <w:szCs w:val="24"/>
        </w:rPr>
        <w:t xml:space="preserve">despite Ms Upindi being the sole member of the plaintiff, </w:t>
      </w:r>
      <w:r w:rsidR="002E41FE" w:rsidRPr="00AF5440">
        <w:rPr>
          <w:rFonts w:ascii="Arial" w:hAnsi="Arial" w:cs="Arial"/>
          <w:sz w:val="24"/>
          <w:szCs w:val="24"/>
        </w:rPr>
        <w:t xml:space="preserve">she testified that </w:t>
      </w:r>
      <w:r w:rsidR="00717403" w:rsidRPr="00AF5440">
        <w:rPr>
          <w:rFonts w:ascii="Arial" w:hAnsi="Arial" w:cs="Arial"/>
          <w:sz w:val="24"/>
          <w:szCs w:val="24"/>
        </w:rPr>
        <w:t>when t</w:t>
      </w:r>
      <w:r w:rsidR="00775C26" w:rsidRPr="00AF5440">
        <w:rPr>
          <w:rFonts w:ascii="Arial" w:hAnsi="Arial" w:cs="Arial"/>
          <w:sz w:val="24"/>
          <w:szCs w:val="24"/>
        </w:rPr>
        <w:t>he lease was concluded</w:t>
      </w:r>
      <w:r w:rsidR="005E0EA1" w:rsidRPr="00AF5440">
        <w:rPr>
          <w:rFonts w:ascii="Arial" w:hAnsi="Arial" w:cs="Arial"/>
          <w:sz w:val="24"/>
          <w:szCs w:val="24"/>
        </w:rPr>
        <w:t>,</w:t>
      </w:r>
      <w:r w:rsidR="00775C26" w:rsidRPr="00AF5440">
        <w:rPr>
          <w:rFonts w:ascii="Arial" w:hAnsi="Arial" w:cs="Arial"/>
          <w:sz w:val="24"/>
          <w:szCs w:val="24"/>
        </w:rPr>
        <w:t xml:space="preserve"> </w:t>
      </w:r>
      <w:r w:rsidR="000B3EC8" w:rsidRPr="00AF5440">
        <w:rPr>
          <w:rFonts w:ascii="Arial" w:hAnsi="Arial" w:cs="Arial"/>
          <w:sz w:val="24"/>
          <w:szCs w:val="24"/>
        </w:rPr>
        <w:t xml:space="preserve">the </w:t>
      </w:r>
      <w:r w:rsidR="00775C26" w:rsidRPr="00AF5440">
        <w:rPr>
          <w:rFonts w:ascii="Arial" w:hAnsi="Arial" w:cs="Arial"/>
          <w:sz w:val="24"/>
          <w:szCs w:val="24"/>
        </w:rPr>
        <w:t>plaintiff was represented by both Ms Upindi and Mr Israel</w:t>
      </w:r>
      <w:r w:rsidR="003E7FDE" w:rsidRPr="00AF5440">
        <w:rPr>
          <w:rFonts w:ascii="Arial" w:hAnsi="Arial" w:cs="Arial"/>
          <w:sz w:val="24"/>
          <w:szCs w:val="24"/>
        </w:rPr>
        <w:t xml:space="preserve">. This was also </w:t>
      </w:r>
      <w:r w:rsidR="00775C26" w:rsidRPr="00AF5440">
        <w:rPr>
          <w:rFonts w:ascii="Arial" w:hAnsi="Arial" w:cs="Arial"/>
          <w:sz w:val="24"/>
          <w:szCs w:val="24"/>
        </w:rPr>
        <w:t xml:space="preserve">borne out by their respective signatures </w:t>
      </w:r>
      <w:r w:rsidR="000B3EC8" w:rsidRPr="00AF5440">
        <w:rPr>
          <w:rFonts w:ascii="Arial" w:hAnsi="Arial" w:cs="Arial"/>
          <w:sz w:val="24"/>
          <w:szCs w:val="24"/>
        </w:rPr>
        <w:t>in the spaces allocated for the tenant</w:t>
      </w:r>
      <w:r w:rsidR="00775C26" w:rsidRPr="00AF5440">
        <w:rPr>
          <w:rFonts w:ascii="Arial" w:hAnsi="Arial" w:cs="Arial"/>
          <w:sz w:val="24"/>
          <w:szCs w:val="24"/>
        </w:rPr>
        <w:t>. It amounts to an interna</w:t>
      </w:r>
      <w:r w:rsidR="00717403" w:rsidRPr="00AF5440">
        <w:rPr>
          <w:rFonts w:ascii="Arial" w:hAnsi="Arial" w:cs="Arial"/>
          <w:sz w:val="24"/>
          <w:szCs w:val="24"/>
        </w:rPr>
        <w:t>l co</w:t>
      </w:r>
      <w:r w:rsidR="00C971CA" w:rsidRPr="00AF5440">
        <w:rPr>
          <w:rFonts w:ascii="Arial" w:hAnsi="Arial" w:cs="Arial"/>
          <w:sz w:val="24"/>
          <w:szCs w:val="24"/>
        </w:rPr>
        <w:t>ntradiction in her evidence, as the plaintiff’s founding statement</w:t>
      </w:r>
      <w:r w:rsidR="005E0EA1" w:rsidRPr="00AF5440">
        <w:rPr>
          <w:rFonts w:ascii="Arial" w:hAnsi="Arial" w:cs="Arial"/>
          <w:sz w:val="24"/>
          <w:szCs w:val="24"/>
        </w:rPr>
        <w:t>,</w:t>
      </w:r>
      <w:r w:rsidR="00C971CA" w:rsidRPr="00AF5440">
        <w:rPr>
          <w:rFonts w:ascii="Arial" w:hAnsi="Arial" w:cs="Arial"/>
          <w:sz w:val="24"/>
          <w:szCs w:val="24"/>
        </w:rPr>
        <w:t xml:space="preserve"> exhibit ‘A’</w:t>
      </w:r>
      <w:r w:rsidR="005E0EA1" w:rsidRPr="00AF5440">
        <w:rPr>
          <w:rFonts w:ascii="Arial" w:hAnsi="Arial" w:cs="Arial"/>
          <w:sz w:val="24"/>
          <w:szCs w:val="24"/>
        </w:rPr>
        <w:t>,</w:t>
      </w:r>
      <w:r w:rsidR="00C971CA" w:rsidRPr="00AF5440">
        <w:rPr>
          <w:rFonts w:ascii="Arial" w:hAnsi="Arial" w:cs="Arial"/>
          <w:sz w:val="24"/>
          <w:szCs w:val="24"/>
        </w:rPr>
        <w:t xml:space="preserve"> shows her to be the sole member </w:t>
      </w:r>
      <w:r w:rsidR="00E764B1" w:rsidRPr="00AF5440">
        <w:rPr>
          <w:rFonts w:ascii="Arial" w:hAnsi="Arial" w:cs="Arial"/>
          <w:sz w:val="24"/>
          <w:szCs w:val="24"/>
        </w:rPr>
        <w:t xml:space="preserve">of the plaintiff </w:t>
      </w:r>
      <w:r w:rsidR="00C971CA" w:rsidRPr="00AF5440">
        <w:rPr>
          <w:rFonts w:ascii="Arial" w:hAnsi="Arial" w:cs="Arial"/>
          <w:sz w:val="24"/>
          <w:szCs w:val="24"/>
        </w:rPr>
        <w:t>and she knew that</w:t>
      </w:r>
      <w:r w:rsidR="00E764B1" w:rsidRPr="00AF5440">
        <w:rPr>
          <w:rFonts w:ascii="Arial" w:hAnsi="Arial" w:cs="Arial"/>
          <w:sz w:val="24"/>
          <w:szCs w:val="24"/>
        </w:rPr>
        <w:t xml:space="preserve">. </w:t>
      </w:r>
      <w:r w:rsidRPr="00AF5440">
        <w:rPr>
          <w:rFonts w:ascii="Arial" w:hAnsi="Arial" w:cs="Arial"/>
          <w:sz w:val="24"/>
          <w:szCs w:val="24"/>
        </w:rPr>
        <w:t xml:space="preserve"> When she was pressed </w:t>
      </w:r>
      <w:r w:rsidR="00127ACA" w:rsidRPr="00AF5440">
        <w:rPr>
          <w:rFonts w:ascii="Arial" w:hAnsi="Arial" w:cs="Arial"/>
          <w:sz w:val="24"/>
          <w:szCs w:val="24"/>
        </w:rPr>
        <w:t>as to in what capacity did Mr Israel applied on plaintiffs behalf</w:t>
      </w:r>
      <w:r w:rsidR="005E0EA1" w:rsidRPr="00AF5440">
        <w:rPr>
          <w:rFonts w:ascii="Arial" w:hAnsi="Arial" w:cs="Arial"/>
          <w:sz w:val="24"/>
          <w:szCs w:val="24"/>
        </w:rPr>
        <w:t>,</w:t>
      </w:r>
      <w:r w:rsidR="00127ACA" w:rsidRPr="00AF5440">
        <w:rPr>
          <w:rFonts w:ascii="Arial" w:hAnsi="Arial" w:cs="Arial"/>
          <w:sz w:val="24"/>
          <w:szCs w:val="24"/>
        </w:rPr>
        <w:t xml:space="preserve"> her answer was not clear and convincing</w:t>
      </w:r>
      <w:r w:rsidR="005E0EA1" w:rsidRPr="00AF5440">
        <w:rPr>
          <w:rFonts w:ascii="Arial" w:hAnsi="Arial" w:cs="Arial"/>
          <w:sz w:val="24"/>
          <w:szCs w:val="24"/>
        </w:rPr>
        <w:t xml:space="preserve"> as follows:</w:t>
      </w:r>
      <w:r w:rsidR="00127ACA" w:rsidRPr="00AF5440">
        <w:rPr>
          <w:rStyle w:val="FootnoteReference"/>
          <w:rFonts w:ascii="Arial" w:hAnsi="Arial" w:cs="Arial"/>
          <w:sz w:val="24"/>
          <w:szCs w:val="24"/>
        </w:rPr>
        <w:footnoteReference w:id="10"/>
      </w:r>
    </w:p>
    <w:p w:rsidR="00127ACA" w:rsidRPr="00AF5440" w:rsidRDefault="00127ACA" w:rsidP="00A77310">
      <w:pPr>
        <w:tabs>
          <w:tab w:val="left" w:pos="3130"/>
        </w:tabs>
        <w:spacing w:after="0" w:line="360" w:lineRule="auto"/>
        <w:jc w:val="both"/>
        <w:rPr>
          <w:rFonts w:ascii="Arial" w:hAnsi="Arial" w:cs="Arial"/>
          <w:sz w:val="24"/>
          <w:szCs w:val="24"/>
        </w:rPr>
      </w:pPr>
    </w:p>
    <w:p w:rsidR="00127ACA" w:rsidRPr="00AF5440" w:rsidRDefault="00FD0D3E" w:rsidP="00FD0D3E">
      <w:pPr>
        <w:tabs>
          <w:tab w:val="left" w:pos="900"/>
          <w:tab w:val="left" w:pos="3130"/>
        </w:tabs>
        <w:spacing w:after="0" w:line="360" w:lineRule="auto"/>
        <w:jc w:val="both"/>
        <w:rPr>
          <w:rFonts w:ascii="Arial" w:hAnsi="Arial" w:cs="Arial"/>
          <w:sz w:val="24"/>
          <w:szCs w:val="24"/>
        </w:rPr>
      </w:pPr>
      <w:r w:rsidRPr="00AF5440">
        <w:rPr>
          <w:rFonts w:ascii="Arial" w:hAnsi="Arial" w:cs="Arial"/>
          <w:sz w:val="24"/>
          <w:szCs w:val="24"/>
        </w:rPr>
        <w:tab/>
      </w:r>
      <w:r w:rsidR="00E764B1" w:rsidRPr="00AF5440">
        <w:rPr>
          <w:rFonts w:ascii="Arial" w:hAnsi="Arial" w:cs="Arial"/>
          <w:szCs w:val="24"/>
        </w:rPr>
        <w:t>‘</w:t>
      </w:r>
      <w:r w:rsidR="00127ACA" w:rsidRPr="00AF5440">
        <w:rPr>
          <w:rFonts w:ascii="Arial" w:hAnsi="Arial" w:cs="Arial"/>
          <w:szCs w:val="24"/>
        </w:rPr>
        <w:t>As a friend, I cannot really remember, but to tell you the</w:t>
      </w:r>
      <w:r w:rsidR="00E764B1" w:rsidRPr="00AF5440">
        <w:rPr>
          <w:rFonts w:ascii="Arial" w:hAnsi="Arial" w:cs="Arial"/>
          <w:szCs w:val="24"/>
        </w:rPr>
        <w:t xml:space="preserve"> </w:t>
      </w:r>
      <w:r w:rsidR="00127ACA" w:rsidRPr="00AF5440">
        <w:rPr>
          <w:rFonts w:ascii="Arial" w:hAnsi="Arial" w:cs="Arial"/>
          <w:szCs w:val="24"/>
        </w:rPr>
        <w:t>truth I only saw this application for business when this dispute came about but I remember furnishing him or him calling me somewhere and I furnished him with the registration number and the VAT number.’</w:t>
      </w:r>
    </w:p>
    <w:p w:rsidR="00C971CA" w:rsidRPr="00AF5440" w:rsidRDefault="00C971CA" w:rsidP="00A77310">
      <w:pPr>
        <w:tabs>
          <w:tab w:val="left" w:pos="3130"/>
        </w:tabs>
        <w:spacing w:after="0" w:line="360" w:lineRule="auto"/>
        <w:jc w:val="both"/>
        <w:rPr>
          <w:rFonts w:ascii="Arial" w:hAnsi="Arial" w:cs="Arial"/>
          <w:sz w:val="24"/>
          <w:szCs w:val="24"/>
        </w:rPr>
      </w:pPr>
    </w:p>
    <w:p w:rsidR="0013183C" w:rsidRPr="00AF5440" w:rsidRDefault="00AF5440" w:rsidP="0013183C">
      <w:pPr>
        <w:tabs>
          <w:tab w:val="left" w:pos="3130"/>
        </w:tabs>
        <w:spacing w:after="0" w:line="360" w:lineRule="auto"/>
        <w:jc w:val="both"/>
        <w:rPr>
          <w:rFonts w:ascii="Arial" w:hAnsi="Arial" w:cs="Arial"/>
          <w:sz w:val="24"/>
          <w:szCs w:val="24"/>
        </w:rPr>
      </w:pPr>
      <w:r>
        <w:rPr>
          <w:rFonts w:ascii="Arial" w:hAnsi="Arial" w:cs="Arial"/>
          <w:sz w:val="24"/>
          <w:szCs w:val="24"/>
        </w:rPr>
        <w:t>[4</w:t>
      </w:r>
      <w:r w:rsidR="00127ACA" w:rsidRPr="00AF5440">
        <w:rPr>
          <w:rFonts w:ascii="Arial" w:hAnsi="Arial" w:cs="Arial"/>
          <w:sz w:val="24"/>
          <w:szCs w:val="24"/>
        </w:rPr>
        <w:t xml:space="preserve">9]   </w:t>
      </w:r>
      <w:r w:rsidR="001C3E17" w:rsidRPr="00AF5440">
        <w:rPr>
          <w:rFonts w:ascii="Arial" w:hAnsi="Arial" w:cs="Arial"/>
          <w:sz w:val="24"/>
          <w:szCs w:val="24"/>
        </w:rPr>
        <w:t>Finally</w:t>
      </w:r>
      <w:r w:rsidR="00FD0D3E" w:rsidRPr="00AF5440">
        <w:rPr>
          <w:rFonts w:ascii="Arial" w:hAnsi="Arial" w:cs="Arial"/>
          <w:sz w:val="24"/>
          <w:szCs w:val="24"/>
        </w:rPr>
        <w:t>,</w:t>
      </w:r>
      <w:r w:rsidR="00C43F64" w:rsidRPr="00AF5440">
        <w:rPr>
          <w:rFonts w:ascii="Arial" w:hAnsi="Arial" w:cs="Arial"/>
          <w:sz w:val="24"/>
          <w:szCs w:val="24"/>
        </w:rPr>
        <w:t xml:space="preserve"> the plaintiff </w:t>
      </w:r>
      <w:r w:rsidR="00D76F86" w:rsidRPr="00AF5440">
        <w:rPr>
          <w:rFonts w:ascii="Arial" w:hAnsi="Arial" w:cs="Arial"/>
          <w:sz w:val="24"/>
          <w:szCs w:val="24"/>
        </w:rPr>
        <w:t xml:space="preserve">instituted action in the name of </w:t>
      </w:r>
      <w:r w:rsidR="00FF28F3" w:rsidRPr="00AF5440">
        <w:rPr>
          <w:rFonts w:ascii="Arial" w:hAnsi="Arial" w:cs="Arial"/>
          <w:sz w:val="24"/>
          <w:szCs w:val="24"/>
        </w:rPr>
        <w:t>Eusa Pharmaceuti</w:t>
      </w:r>
      <w:r w:rsidR="00FD0D3E" w:rsidRPr="00AF5440">
        <w:rPr>
          <w:rFonts w:ascii="Arial" w:hAnsi="Arial" w:cs="Arial"/>
          <w:sz w:val="24"/>
          <w:szCs w:val="24"/>
        </w:rPr>
        <w:t>cals CC t/a</w:t>
      </w:r>
      <w:r w:rsidR="00C43F64" w:rsidRPr="00AF5440">
        <w:rPr>
          <w:rFonts w:ascii="Arial" w:hAnsi="Arial" w:cs="Arial"/>
          <w:sz w:val="24"/>
          <w:szCs w:val="24"/>
        </w:rPr>
        <w:t xml:space="preserve"> Corner Pharmacy</w:t>
      </w:r>
      <w:r w:rsidR="000D3FB0" w:rsidRPr="00AF5440">
        <w:rPr>
          <w:rFonts w:ascii="Arial" w:hAnsi="Arial" w:cs="Arial"/>
          <w:sz w:val="24"/>
          <w:szCs w:val="24"/>
        </w:rPr>
        <w:t xml:space="preserve">. </w:t>
      </w:r>
      <w:r w:rsidR="00F9392D" w:rsidRPr="00AF5440">
        <w:rPr>
          <w:rFonts w:ascii="Arial" w:hAnsi="Arial" w:cs="Arial"/>
          <w:sz w:val="24"/>
          <w:szCs w:val="24"/>
        </w:rPr>
        <w:t xml:space="preserve">According to </w:t>
      </w:r>
      <w:r w:rsidR="00C43F64" w:rsidRPr="00AF5440">
        <w:rPr>
          <w:rFonts w:ascii="Arial" w:hAnsi="Arial" w:cs="Arial"/>
          <w:sz w:val="24"/>
          <w:szCs w:val="24"/>
        </w:rPr>
        <w:t>exhibit ‘A’</w:t>
      </w:r>
      <w:r w:rsidR="00FD0D3E" w:rsidRPr="00AF5440">
        <w:rPr>
          <w:rFonts w:ascii="Arial" w:hAnsi="Arial" w:cs="Arial"/>
          <w:sz w:val="24"/>
          <w:szCs w:val="24"/>
        </w:rPr>
        <w:t xml:space="preserve"> being</w:t>
      </w:r>
      <w:r w:rsidR="00F9392D" w:rsidRPr="00AF5440">
        <w:rPr>
          <w:rFonts w:ascii="Arial" w:hAnsi="Arial" w:cs="Arial"/>
          <w:sz w:val="24"/>
          <w:szCs w:val="24"/>
        </w:rPr>
        <w:t xml:space="preserve"> the foun</w:t>
      </w:r>
      <w:r w:rsidR="00FD0D3E" w:rsidRPr="00AF5440">
        <w:rPr>
          <w:rFonts w:ascii="Arial" w:hAnsi="Arial" w:cs="Arial"/>
          <w:sz w:val="24"/>
          <w:szCs w:val="24"/>
        </w:rPr>
        <w:t xml:space="preserve">ding statement of the plaintiff, </w:t>
      </w:r>
      <w:r w:rsidR="00C43F64" w:rsidRPr="00AF5440">
        <w:rPr>
          <w:rFonts w:ascii="Arial" w:hAnsi="Arial" w:cs="Arial"/>
          <w:sz w:val="24"/>
          <w:szCs w:val="24"/>
        </w:rPr>
        <w:t xml:space="preserve">the </w:t>
      </w:r>
      <w:r w:rsidR="000D3FB0" w:rsidRPr="00AF5440">
        <w:rPr>
          <w:rFonts w:ascii="Arial" w:hAnsi="Arial" w:cs="Arial"/>
          <w:sz w:val="24"/>
          <w:szCs w:val="24"/>
        </w:rPr>
        <w:t>business is merely registered as ‘</w:t>
      </w:r>
      <w:r w:rsidR="00C43F64" w:rsidRPr="00AF5440">
        <w:rPr>
          <w:rFonts w:ascii="Arial" w:hAnsi="Arial" w:cs="Arial"/>
          <w:sz w:val="24"/>
          <w:szCs w:val="24"/>
        </w:rPr>
        <w:t>Eusa Pharmaceuticals CC</w:t>
      </w:r>
      <w:r w:rsidR="000D3FB0" w:rsidRPr="00AF5440">
        <w:rPr>
          <w:rFonts w:ascii="Arial" w:hAnsi="Arial" w:cs="Arial"/>
          <w:sz w:val="24"/>
          <w:szCs w:val="24"/>
        </w:rPr>
        <w:t>’</w:t>
      </w:r>
      <w:r w:rsidR="00F9392D" w:rsidRPr="00AF5440">
        <w:rPr>
          <w:rFonts w:ascii="Arial" w:hAnsi="Arial" w:cs="Arial"/>
          <w:sz w:val="24"/>
          <w:szCs w:val="24"/>
        </w:rPr>
        <w:t>. This document represents the official registration record and it require</w:t>
      </w:r>
      <w:r w:rsidR="00E764B1" w:rsidRPr="00AF5440">
        <w:rPr>
          <w:rFonts w:ascii="Arial" w:hAnsi="Arial" w:cs="Arial"/>
          <w:sz w:val="24"/>
          <w:szCs w:val="24"/>
        </w:rPr>
        <w:t>s the full name of the business. Despite that</w:t>
      </w:r>
      <w:r w:rsidR="00FD0D3E" w:rsidRPr="00AF5440">
        <w:rPr>
          <w:rFonts w:ascii="Arial" w:hAnsi="Arial" w:cs="Arial"/>
          <w:sz w:val="24"/>
          <w:szCs w:val="24"/>
        </w:rPr>
        <w:t>,</w:t>
      </w:r>
      <w:r w:rsidR="00E764B1" w:rsidRPr="00AF5440">
        <w:rPr>
          <w:rFonts w:ascii="Arial" w:hAnsi="Arial" w:cs="Arial"/>
          <w:sz w:val="24"/>
          <w:szCs w:val="24"/>
        </w:rPr>
        <w:t xml:space="preserve"> it does </w:t>
      </w:r>
      <w:r w:rsidR="00127ACA" w:rsidRPr="00AF5440">
        <w:rPr>
          <w:rFonts w:ascii="Arial" w:hAnsi="Arial" w:cs="Arial"/>
          <w:sz w:val="24"/>
          <w:szCs w:val="24"/>
        </w:rPr>
        <w:t>not reflect the trade name</w:t>
      </w:r>
      <w:r w:rsidR="00E764B1" w:rsidRPr="00AF5440">
        <w:rPr>
          <w:rFonts w:ascii="Arial" w:hAnsi="Arial" w:cs="Arial"/>
          <w:sz w:val="24"/>
          <w:szCs w:val="24"/>
        </w:rPr>
        <w:t xml:space="preserve"> ‘trading as Corner Pharmacy’</w:t>
      </w:r>
      <w:r w:rsidR="00127ACA" w:rsidRPr="00AF5440">
        <w:rPr>
          <w:rFonts w:ascii="Arial" w:hAnsi="Arial" w:cs="Arial"/>
          <w:sz w:val="24"/>
          <w:szCs w:val="24"/>
        </w:rPr>
        <w:t xml:space="preserve"> that the plaintiff contends to have. The </w:t>
      </w:r>
      <w:r w:rsidR="00F9392D" w:rsidRPr="00AF5440">
        <w:rPr>
          <w:rFonts w:ascii="Arial" w:hAnsi="Arial" w:cs="Arial"/>
          <w:sz w:val="24"/>
          <w:szCs w:val="24"/>
        </w:rPr>
        <w:t>same</w:t>
      </w:r>
      <w:r w:rsidR="00127ACA" w:rsidRPr="00AF5440">
        <w:rPr>
          <w:rFonts w:ascii="Arial" w:hAnsi="Arial" w:cs="Arial"/>
          <w:sz w:val="24"/>
          <w:szCs w:val="24"/>
        </w:rPr>
        <w:t xml:space="preserve"> omission </w:t>
      </w:r>
      <w:r w:rsidR="00F9392D" w:rsidRPr="00AF5440">
        <w:rPr>
          <w:rFonts w:ascii="Arial" w:hAnsi="Arial" w:cs="Arial"/>
          <w:sz w:val="24"/>
          <w:szCs w:val="24"/>
        </w:rPr>
        <w:t>is evident from exhibit ‘K’ which is the Notification of Registration for Value Added Tax Purposes issued by the Ministry of Finance</w:t>
      </w:r>
      <w:r w:rsidR="00FD0D3E" w:rsidRPr="00AF5440">
        <w:rPr>
          <w:rFonts w:ascii="Arial" w:hAnsi="Arial" w:cs="Arial"/>
          <w:sz w:val="24"/>
          <w:szCs w:val="24"/>
        </w:rPr>
        <w:t xml:space="preserve"> and exhibit ‘L’, </w:t>
      </w:r>
      <w:r w:rsidR="00395462" w:rsidRPr="00AF5440">
        <w:rPr>
          <w:rFonts w:ascii="Arial" w:hAnsi="Arial" w:cs="Arial"/>
          <w:sz w:val="24"/>
          <w:szCs w:val="24"/>
        </w:rPr>
        <w:t>which is the a</w:t>
      </w:r>
      <w:r w:rsidR="003E7FDE" w:rsidRPr="00AF5440">
        <w:rPr>
          <w:rFonts w:ascii="Arial" w:hAnsi="Arial" w:cs="Arial"/>
          <w:sz w:val="24"/>
          <w:szCs w:val="24"/>
        </w:rPr>
        <w:t xml:space="preserve"> Certificate of Good Standing </w:t>
      </w:r>
      <w:r w:rsidR="00087295" w:rsidRPr="00AF5440">
        <w:rPr>
          <w:rFonts w:ascii="Arial" w:hAnsi="Arial" w:cs="Arial"/>
          <w:sz w:val="24"/>
          <w:szCs w:val="24"/>
        </w:rPr>
        <w:t xml:space="preserve">that was issued </w:t>
      </w:r>
      <w:r w:rsidR="00395462" w:rsidRPr="00AF5440">
        <w:rPr>
          <w:rFonts w:ascii="Arial" w:hAnsi="Arial" w:cs="Arial"/>
          <w:sz w:val="24"/>
          <w:szCs w:val="24"/>
        </w:rPr>
        <w:t xml:space="preserve">as recent as </w:t>
      </w:r>
      <w:r w:rsidR="00087295" w:rsidRPr="00AF5440">
        <w:rPr>
          <w:rFonts w:ascii="Arial" w:hAnsi="Arial" w:cs="Arial"/>
          <w:sz w:val="24"/>
          <w:szCs w:val="24"/>
        </w:rPr>
        <w:t>16 November 2017 by the Ministry of Finance</w:t>
      </w:r>
      <w:r w:rsidR="00395462" w:rsidRPr="00AF5440">
        <w:rPr>
          <w:rFonts w:ascii="Arial" w:hAnsi="Arial" w:cs="Arial"/>
          <w:sz w:val="24"/>
          <w:szCs w:val="24"/>
        </w:rPr>
        <w:t xml:space="preserve">. </w:t>
      </w:r>
      <w:r w:rsidR="00D76F86" w:rsidRPr="00AF5440">
        <w:rPr>
          <w:rFonts w:ascii="Arial" w:hAnsi="Arial" w:cs="Arial"/>
          <w:sz w:val="24"/>
          <w:szCs w:val="24"/>
        </w:rPr>
        <w:t>Thus</w:t>
      </w:r>
      <w:r w:rsidR="00FD0D3E" w:rsidRPr="00AF5440">
        <w:rPr>
          <w:rFonts w:ascii="Arial" w:hAnsi="Arial" w:cs="Arial"/>
          <w:sz w:val="24"/>
          <w:szCs w:val="24"/>
        </w:rPr>
        <w:t>,</w:t>
      </w:r>
      <w:r w:rsidR="00D76F86" w:rsidRPr="00AF5440">
        <w:rPr>
          <w:rFonts w:ascii="Arial" w:hAnsi="Arial" w:cs="Arial"/>
          <w:sz w:val="24"/>
          <w:szCs w:val="24"/>
        </w:rPr>
        <w:t xml:space="preserve"> there is no proof before </w:t>
      </w:r>
      <w:r w:rsidR="00D76F86" w:rsidRPr="00AF5440">
        <w:rPr>
          <w:rFonts w:ascii="Arial" w:hAnsi="Arial" w:cs="Arial"/>
          <w:sz w:val="24"/>
          <w:szCs w:val="24"/>
        </w:rPr>
        <w:lastRenderedPageBreak/>
        <w:t>the court that the business in respect of which the plaintiff</w:t>
      </w:r>
      <w:r w:rsidR="00AF006C" w:rsidRPr="00AF5440">
        <w:rPr>
          <w:rFonts w:ascii="Arial" w:hAnsi="Arial" w:cs="Arial"/>
          <w:sz w:val="24"/>
          <w:szCs w:val="24"/>
        </w:rPr>
        <w:t xml:space="preserve"> is seeking rectification to be reflected as tenant, is </w:t>
      </w:r>
      <w:r w:rsidR="00D76F86" w:rsidRPr="00AF5440">
        <w:rPr>
          <w:rFonts w:ascii="Arial" w:hAnsi="Arial" w:cs="Arial"/>
          <w:sz w:val="24"/>
          <w:szCs w:val="24"/>
        </w:rPr>
        <w:t>duly registered</w:t>
      </w:r>
      <w:r w:rsidR="00C8530E" w:rsidRPr="00AF5440">
        <w:rPr>
          <w:rFonts w:ascii="Arial" w:hAnsi="Arial" w:cs="Arial"/>
          <w:sz w:val="24"/>
          <w:szCs w:val="24"/>
        </w:rPr>
        <w:t xml:space="preserve"> at t</w:t>
      </w:r>
      <w:r w:rsidR="00395462" w:rsidRPr="00AF5440">
        <w:rPr>
          <w:rFonts w:ascii="Arial" w:hAnsi="Arial" w:cs="Arial"/>
          <w:sz w:val="24"/>
          <w:szCs w:val="24"/>
        </w:rPr>
        <w:t>he appropriate authority.</w:t>
      </w:r>
    </w:p>
    <w:p w:rsidR="003E7FDE" w:rsidRPr="00AF5440" w:rsidRDefault="003E7FDE" w:rsidP="00DB5BA9">
      <w:pPr>
        <w:spacing w:after="0" w:line="360" w:lineRule="auto"/>
        <w:jc w:val="both"/>
        <w:rPr>
          <w:rFonts w:ascii="Arial" w:hAnsi="Arial" w:cs="Arial"/>
          <w:sz w:val="24"/>
          <w:szCs w:val="24"/>
        </w:rPr>
      </w:pPr>
    </w:p>
    <w:p w:rsidR="00D14C5C" w:rsidRDefault="00AF5440" w:rsidP="00D14C5C">
      <w:pPr>
        <w:spacing w:after="0" w:line="360" w:lineRule="auto"/>
        <w:jc w:val="both"/>
        <w:rPr>
          <w:rFonts w:ascii="Arial" w:hAnsi="Arial" w:cs="Arial"/>
          <w:sz w:val="24"/>
          <w:szCs w:val="24"/>
        </w:rPr>
      </w:pPr>
      <w:r>
        <w:rPr>
          <w:rFonts w:ascii="Arial" w:hAnsi="Arial" w:cs="Arial"/>
          <w:sz w:val="24"/>
          <w:szCs w:val="24"/>
        </w:rPr>
        <w:t>[5</w:t>
      </w:r>
      <w:r w:rsidR="00127ACA" w:rsidRPr="00AF5440">
        <w:rPr>
          <w:rFonts w:ascii="Arial" w:hAnsi="Arial" w:cs="Arial"/>
          <w:sz w:val="24"/>
          <w:szCs w:val="24"/>
        </w:rPr>
        <w:t>0]</w:t>
      </w:r>
      <w:r w:rsidR="00127ACA" w:rsidRPr="00AF5440">
        <w:rPr>
          <w:rFonts w:ascii="Arial" w:hAnsi="Arial" w:cs="Arial"/>
          <w:sz w:val="24"/>
          <w:szCs w:val="24"/>
        </w:rPr>
        <w:tab/>
      </w:r>
      <w:r w:rsidR="00D14C5C" w:rsidRPr="00AF5440">
        <w:rPr>
          <w:rFonts w:ascii="Arial" w:hAnsi="Arial" w:cs="Arial"/>
          <w:sz w:val="24"/>
          <w:szCs w:val="24"/>
        </w:rPr>
        <w:t>In considering the evidence regarding the requirements for rectification</w:t>
      </w:r>
      <w:r w:rsidR="00FD0D3E" w:rsidRPr="00AF5440">
        <w:rPr>
          <w:rFonts w:ascii="Arial" w:hAnsi="Arial" w:cs="Arial"/>
          <w:sz w:val="24"/>
          <w:szCs w:val="24"/>
        </w:rPr>
        <w:t>,</w:t>
      </w:r>
      <w:r w:rsidR="00D14C5C" w:rsidRPr="00AF5440">
        <w:rPr>
          <w:rFonts w:ascii="Arial" w:hAnsi="Arial" w:cs="Arial"/>
          <w:sz w:val="24"/>
          <w:szCs w:val="24"/>
        </w:rPr>
        <w:t xml:space="preserve"> it is my view that the plaintiff has not fulfilled the </w:t>
      </w:r>
      <w:r w:rsidR="00D60C5C">
        <w:rPr>
          <w:rFonts w:ascii="Arial" w:hAnsi="Arial" w:cs="Arial"/>
          <w:sz w:val="24"/>
          <w:szCs w:val="24"/>
        </w:rPr>
        <w:t>yardstick</w:t>
      </w:r>
      <w:r w:rsidR="00D14C5C" w:rsidRPr="00AF5440">
        <w:rPr>
          <w:rFonts w:ascii="Arial" w:hAnsi="Arial" w:cs="Arial"/>
          <w:sz w:val="24"/>
          <w:szCs w:val="24"/>
        </w:rPr>
        <w:t xml:space="preserve"> as set out in </w:t>
      </w:r>
      <w:r w:rsidR="00D14C5C" w:rsidRPr="00AF5440">
        <w:rPr>
          <w:rFonts w:ascii="Arial" w:hAnsi="Arial" w:cs="Arial"/>
          <w:i/>
          <w:sz w:val="24"/>
          <w:szCs w:val="24"/>
        </w:rPr>
        <w:t>Netherlands Bank of South Africa v Stern NO and Another</w:t>
      </w:r>
      <w:r w:rsidR="00127ACA" w:rsidRPr="00AF5440">
        <w:rPr>
          <w:rStyle w:val="FootnoteReference"/>
          <w:rFonts w:ascii="Arial" w:hAnsi="Arial" w:cs="Arial"/>
          <w:sz w:val="24"/>
          <w:szCs w:val="24"/>
        </w:rPr>
        <w:footnoteReference w:id="11"/>
      </w:r>
      <w:r w:rsidR="00D14C5C" w:rsidRPr="00AF5440">
        <w:rPr>
          <w:rFonts w:ascii="Arial" w:hAnsi="Arial" w:cs="Arial"/>
          <w:sz w:val="24"/>
          <w:szCs w:val="24"/>
        </w:rPr>
        <w:t xml:space="preserve"> at 672C-F: </w:t>
      </w:r>
    </w:p>
    <w:p w:rsidR="00D60C5C" w:rsidRPr="00AF5440" w:rsidRDefault="00D60C5C" w:rsidP="00D14C5C">
      <w:pPr>
        <w:spacing w:after="0" w:line="360" w:lineRule="auto"/>
        <w:jc w:val="both"/>
        <w:rPr>
          <w:rFonts w:ascii="Arial" w:hAnsi="Arial" w:cs="Arial"/>
          <w:sz w:val="24"/>
          <w:szCs w:val="24"/>
        </w:rPr>
      </w:pPr>
    </w:p>
    <w:p w:rsidR="00D14C5C" w:rsidRPr="00AF5440" w:rsidRDefault="00D14C5C" w:rsidP="00FD0D3E">
      <w:pPr>
        <w:spacing w:after="0" w:line="360" w:lineRule="auto"/>
        <w:ind w:firstLine="720"/>
        <w:jc w:val="both"/>
        <w:rPr>
          <w:rFonts w:ascii="Arial" w:hAnsi="Arial" w:cs="Arial"/>
        </w:rPr>
      </w:pPr>
      <w:r w:rsidRPr="00AF5440">
        <w:rPr>
          <w:rFonts w:ascii="Arial" w:hAnsi="Arial" w:cs="Arial"/>
        </w:rPr>
        <w:t>‘But the party so seeking to rely upon a right to claim rectification must establish facts to justify rectification in its clearest and most satisfactory manner...’</w:t>
      </w:r>
    </w:p>
    <w:p w:rsidR="00D14C5C" w:rsidRPr="00AF5440" w:rsidRDefault="00D14C5C" w:rsidP="00D14C5C">
      <w:pPr>
        <w:tabs>
          <w:tab w:val="left" w:pos="8010"/>
        </w:tabs>
        <w:spacing w:after="0" w:line="360" w:lineRule="auto"/>
        <w:jc w:val="both"/>
        <w:rPr>
          <w:rFonts w:ascii="Arial" w:hAnsi="Arial" w:cs="Arial"/>
          <w:sz w:val="24"/>
          <w:szCs w:val="24"/>
        </w:rPr>
      </w:pPr>
    </w:p>
    <w:p w:rsidR="00AC1EC0" w:rsidRPr="00AF5440" w:rsidRDefault="00AF5440" w:rsidP="00DB5BA9">
      <w:pPr>
        <w:spacing w:after="0" w:line="360" w:lineRule="auto"/>
        <w:jc w:val="both"/>
        <w:rPr>
          <w:rFonts w:ascii="Arial" w:hAnsi="Arial" w:cs="Arial"/>
          <w:sz w:val="24"/>
          <w:szCs w:val="24"/>
        </w:rPr>
      </w:pPr>
      <w:r>
        <w:rPr>
          <w:rFonts w:ascii="Arial" w:hAnsi="Arial" w:cs="Arial"/>
          <w:sz w:val="24"/>
          <w:szCs w:val="24"/>
        </w:rPr>
        <w:t>[51</w:t>
      </w:r>
      <w:r w:rsidR="00FD0D3E" w:rsidRPr="00AF5440">
        <w:rPr>
          <w:rFonts w:ascii="Arial" w:hAnsi="Arial" w:cs="Arial"/>
          <w:sz w:val="24"/>
          <w:szCs w:val="24"/>
        </w:rPr>
        <w:t>]</w:t>
      </w:r>
      <w:r w:rsidR="00FD0D3E" w:rsidRPr="00AF5440">
        <w:rPr>
          <w:rFonts w:ascii="Arial" w:hAnsi="Arial" w:cs="Arial"/>
          <w:sz w:val="24"/>
          <w:szCs w:val="24"/>
        </w:rPr>
        <w:tab/>
      </w:r>
      <w:r w:rsidR="00D14C5C" w:rsidRPr="00AF5440">
        <w:rPr>
          <w:rFonts w:ascii="Arial" w:hAnsi="Arial" w:cs="Arial"/>
          <w:sz w:val="24"/>
          <w:szCs w:val="24"/>
        </w:rPr>
        <w:t>In conclusion</w:t>
      </w:r>
      <w:r w:rsidR="00FD0D3E" w:rsidRPr="00AF5440">
        <w:rPr>
          <w:rFonts w:ascii="Arial" w:hAnsi="Arial" w:cs="Arial"/>
          <w:sz w:val="24"/>
          <w:szCs w:val="24"/>
        </w:rPr>
        <w:t xml:space="preserve">, </w:t>
      </w:r>
      <w:r w:rsidR="00D14C5C" w:rsidRPr="00AF5440">
        <w:rPr>
          <w:rFonts w:ascii="Arial" w:hAnsi="Arial" w:cs="Arial"/>
          <w:sz w:val="24"/>
          <w:szCs w:val="24"/>
        </w:rPr>
        <w:t>the plaintiff has failed to present clear evidence to satisfy the court that t</w:t>
      </w:r>
      <w:r w:rsidR="003E7FDE" w:rsidRPr="00AF5440">
        <w:rPr>
          <w:rFonts w:ascii="Arial" w:hAnsi="Arial" w:cs="Arial"/>
          <w:sz w:val="24"/>
          <w:szCs w:val="24"/>
        </w:rPr>
        <w:t xml:space="preserve">hat the common intention </w:t>
      </w:r>
      <w:r w:rsidR="00D14C5C" w:rsidRPr="00AF5440">
        <w:rPr>
          <w:rFonts w:ascii="Arial" w:hAnsi="Arial" w:cs="Arial"/>
          <w:sz w:val="24"/>
          <w:szCs w:val="24"/>
        </w:rPr>
        <w:t xml:space="preserve">of the parties to the lease </w:t>
      </w:r>
      <w:r w:rsidR="003E7FDE" w:rsidRPr="00AF5440">
        <w:rPr>
          <w:rFonts w:ascii="Arial" w:hAnsi="Arial" w:cs="Arial"/>
          <w:sz w:val="24"/>
          <w:szCs w:val="24"/>
        </w:rPr>
        <w:t>was that the tenant be Eusa Pharmaceuticals CC trading as Corner Pharmacy and that a mistake</w:t>
      </w:r>
      <w:r w:rsidR="0000209E" w:rsidRPr="00AF5440">
        <w:rPr>
          <w:rFonts w:ascii="Arial" w:hAnsi="Arial" w:cs="Arial"/>
          <w:sz w:val="24"/>
          <w:szCs w:val="24"/>
        </w:rPr>
        <w:t xml:space="preserve"> occurred</w:t>
      </w:r>
      <w:r w:rsidR="003E7FDE" w:rsidRPr="00AF5440">
        <w:rPr>
          <w:rFonts w:ascii="Arial" w:hAnsi="Arial" w:cs="Arial"/>
          <w:sz w:val="24"/>
          <w:szCs w:val="24"/>
        </w:rPr>
        <w:t xml:space="preserve"> </w:t>
      </w:r>
      <w:r w:rsidR="00D14C5C" w:rsidRPr="00AF5440">
        <w:rPr>
          <w:rFonts w:ascii="Arial" w:hAnsi="Arial" w:cs="Arial"/>
          <w:sz w:val="24"/>
          <w:szCs w:val="24"/>
        </w:rPr>
        <w:t xml:space="preserve">in the name of the lease </w:t>
      </w:r>
      <w:r w:rsidR="00FD0D3E" w:rsidRPr="00AF5440">
        <w:rPr>
          <w:rFonts w:ascii="Arial" w:hAnsi="Arial" w:cs="Arial"/>
          <w:sz w:val="24"/>
          <w:szCs w:val="24"/>
        </w:rPr>
        <w:t xml:space="preserve">agreement </w:t>
      </w:r>
      <w:r w:rsidR="00D14C5C" w:rsidRPr="00AF5440">
        <w:rPr>
          <w:rFonts w:ascii="Arial" w:hAnsi="Arial" w:cs="Arial"/>
          <w:sz w:val="24"/>
          <w:szCs w:val="24"/>
        </w:rPr>
        <w:t xml:space="preserve">in respect of the name of the tenant.   </w:t>
      </w:r>
    </w:p>
    <w:p w:rsidR="007A54A3" w:rsidRPr="00AF5440" w:rsidRDefault="007A54A3" w:rsidP="00A36EEE">
      <w:pPr>
        <w:spacing w:after="0" w:line="360" w:lineRule="auto"/>
        <w:jc w:val="both"/>
        <w:rPr>
          <w:rFonts w:ascii="Arial" w:hAnsi="Arial" w:cs="Arial"/>
          <w:sz w:val="24"/>
          <w:szCs w:val="24"/>
        </w:rPr>
      </w:pPr>
    </w:p>
    <w:p w:rsidR="00E7727F" w:rsidRPr="00AF5440" w:rsidRDefault="00AF5440" w:rsidP="00713FEE">
      <w:pPr>
        <w:spacing w:after="0" w:line="360" w:lineRule="auto"/>
        <w:jc w:val="both"/>
        <w:rPr>
          <w:rFonts w:ascii="Arial" w:hAnsi="Arial" w:cs="Arial"/>
          <w:sz w:val="24"/>
          <w:szCs w:val="24"/>
        </w:rPr>
      </w:pPr>
      <w:r>
        <w:rPr>
          <w:rFonts w:ascii="Arial" w:hAnsi="Arial" w:cs="Arial"/>
          <w:sz w:val="24"/>
          <w:szCs w:val="24"/>
        </w:rPr>
        <w:t>[52</w:t>
      </w:r>
      <w:r w:rsidR="00713FEE" w:rsidRPr="00AF5440">
        <w:rPr>
          <w:rFonts w:ascii="Arial" w:hAnsi="Arial" w:cs="Arial"/>
          <w:sz w:val="24"/>
          <w:szCs w:val="24"/>
        </w:rPr>
        <w:t xml:space="preserve">]   </w:t>
      </w:r>
      <w:r w:rsidR="00967BE0" w:rsidRPr="00AF5440">
        <w:rPr>
          <w:rFonts w:ascii="Arial" w:hAnsi="Arial" w:cs="Arial"/>
          <w:sz w:val="24"/>
          <w:szCs w:val="24"/>
        </w:rPr>
        <w:tab/>
      </w:r>
      <w:r w:rsidR="00470079" w:rsidRPr="00AF5440">
        <w:rPr>
          <w:rFonts w:ascii="Arial" w:hAnsi="Arial" w:cs="Arial"/>
          <w:sz w:val="24"/>
          <w:szCs w:val="24"/>
        </w:rPr>
        <w:t>In the</w:t>
      </w:r>
      <w:r w:rsidR="00713FEE" w:rsidRPr="00AF5440">
        <w:rPr>
          <w:rFonts w:ascii="Arial" w:hAnsi="Arial" w:cs="Arial"/>
          <w:sz w:val="24"/>
          <w:szCs w:val="24"/>
        </w:rPr>
        <w:t xml:space="preserve"> result the order is as follows:</w:t>
      </w:r>
    </w:p>
    <w:p w:rsidR="00713FEE" w:rsidRPr="00AF5440" w:rsidRDefault="00713FEE" w:rsidP="00713FEE">
      <w:pPr>
        <w:spacing w:after="0" w:line="360" w:lineRule="auto"/>
        <w:jc w:val="both"/>
        <w:rPr>
          <w:rFonts w:ascii="Arial" w:hAnsi="Arial" w:cs="Arial"/>
          <w:sz w:val="24"/>
          <w:szCs w:val="24"/>
        </w:rPr>
      </w:pPr>
    </w:p>
    <w:p w:rsidR="00713FEE" w:rsidRPr="00AF5440" w:rsidRDefault="00713FEE" w:rsidP="00713FEE">
      <w:pPr>
        <w:spacing w:after="0" w:line="360" w:lineRule="auto"/>
        <w:jc w:val="both"/>
        <w:rPr>
          <w:rFonts w:ascii="Arial" w:hAnsi="Arial" w:cs="Arial"/>
          <w:sz w:val="24"/>
          <w:szCs w:val="24"/>
        </w:rPr>
      </w:pPr>
      <w:r w:rsidRPr="00AF5440">
        <w:rPr>
          <w:rFonts w:ascii="Arial" w:hAnsi="Arial" w:cs="Arial"/>
          <w:sz w:val="24"/>
          <w:szCs w:val="24"/>
        </w:rPr>
        <w:t>The plaintiffs claim is dismissed with costs</w:t>
      </w:r>
      <w:r w:rsidR="007D0802">
        <w:rPr>
          <w:rFonts w:ascii="Arial" w:hAnsi="Arial" w:cs="Arial"/>
          <w:sz w:val="24"/>
          <w:szCs w:val="24"/>
        </w:rPr>
        <w:t>.</w:t>
      </w:r>
    </w:p>
    <w:p w:rsidR="00E7727F" w:rsidRPr="00AF5440" w:rsidRDefault="00E7727F" w:rsidP="00675AEE">
      <w:pPr>
        <w:spacing w:after="0" w:line="360" w:lineRule="auto"/>
        <w:jc w:val="both"/>
        <w:rPr>
          <w:rFonts w:ascii="Arial" w:hAnsi="Arial" w:cs="Arial"/>
          <w:sz w:val="24"/>
          <w:szCs w:val="24"/>
          <w:lang w:val="en-GB"/>
        </w:rPr>
      </w:pPr>
    </w:p>
    <w:p w:rsidR="00967BE0" w:rsidRPr="00AF5440" w:rsidRDefault="00967BE0" w:rsidP="00675AEE">
      <w:pPr>
        <w:spacing w:after="0" w:line="360" w:lineRule="auto"/>
        <w:jc w:val="both"/>
        <w:rPr>
          <w:rFonts w:ascii="Arial" w:hAnsi="Arial" w:cs="Arial"/>
          <w:sz w:val="24"/>
          <w:szCs w:val="24"/>
          <w:lang w:val="en-GB"/>
        </w:rPr>
      </w:pPr>
    </w:p>
    <w:p w:rsidR="00E7727F" w:rsidRPr="00AF5440" w:rsidRDefault="00E7727F" w:rsidP="00243677">
      <w:pPr>
        <w:spacing w:after="0" w:line="360" w:lineRule="auto"/>
        <w:ind w:left="5760" w:firstLine="720"/>
        <w:jc w:val="center"/>
        <w:rPr>
          <w:rFonts w:ascii="Arial" w:hAnsi="Arial" w:cs="Arial"/>
          <w:sz w:val="24"/>
          <w:szCs w:val="24"/>
          <w:lang w:val="en-GB"/>
        </w:rPr>
      </w:pPr>
      <w:r w:rsidRPr="00AF5440">
        <w:rPr>
          <w:rFonts w:ascii="Arial" w:hAnsi="Arial" w:cs="Arial"/>
          <w:sz w:val="24"/>
          <w:szCs w:val="24"/>
          <w:lang w:val="en-GB"/>
        </w:rPr>
        <w:t>__________________</w:t>
      </w:r>
    </w:p>
    <w:p w:rsidR="00E7727F" w:rsidRPr="00AF5440" w:rsidRDefault="00E7727F" w:rsidP="00172BBC">
      <w:pPr>
        <w:spacing w:after="0" w:line="360" w:lineRule="auto"/>
        <w:jc w:val="right"/>
        <w:rPr>
          <w:rFonts w:ascii="Arial" w:hAnsi="Arial" w:cs="Arial"/>
          <w:sz w:val="24"/>
          <w:szCs w:val="24"/>
          <w:lang w:val="en-GB"/>
        </w:rPr>
      </w:pPr>
      <w:r w:rsidRPr="00AF5440">
        <w:rPr>
          <w:rFonts w:ascii="Arial" w:hAnsi="Arial" w:cs="Arial"/>
          <w:sz w:val="24"/>
          <w:szCs w:val="24"/>
          <w:lang w:val="en-GB"/>
        </w:rPr>
        <w:t>C CLAASEN</w:t>
      </w:r>
    </w:p>
    <w:p w:rsidR="00E7727F" w:rsidRPr="00AF5440" w:rsidRDefault="00E7727F" w:rsidP="00172BBC">
      <w:pPr>
        <w:spacing w:after="0" w:line="360" w:lineRule="auto"/>
        <w:jc w:val="right"/>
        <w:rPr>
          <w:rFonts w:ascii="Arial" w:hAnsi="Arial" w:cs="Arial"/>
          <w:sz w:val="24"/>
          <w:szCs w:val="24"/>
          <w:lang w:val="en-GB"/>
        </w:rPr>
      </w:pPr>
      <w:r w:rsidRPr="00AF5440">
        <w:rPr>
          <w:rFonts w:ascii="Arial" w:hAnsi="Arial" w:cs="Arial"/>
          <w:sz w:val="24"/>
          <w:szCs w:val="24"/>
          <w:lang w:val="en-GB"/>
        </w:rPr>
        <w:t>ACTING JUDGE</w:t>
      </w:r>
    </w:p>
    <w:p w:rsidR="00F71124" w:rsidRPr="00AF5440" w:rsidRDefault="00F71124">
      <w:pPr>
        <w:rPr>
          <w:rFonts w:ascii="Arial" w:hAnsi="Arial" w:cs="Arial"/>
          <w:sz w:val="24"/>
          <w:szCs w:val="24"/>
          <w:lang w:val="en-GB"/>
        </w:rPr>
      </w:pPr>
      <w:r w:rsidRPr="00AF5440">
        <w:rPr>
          <w:rFonts w:ascii="Arial" w:hAnsi="Arial" w:cs="Arial"/>
          <w:sz w:val="24"/>
          <w:szCs w:val="24"/>
          <w:lang w:val="en-GB"/>
        </w:rPr>
        <w:br w:type="page"/>
      </w:r>
    </w:p>
    <w:p w:rsidR="00E7727F" w:rsidRPr="00AF5440" w:rsidRDefault="00E7727F" w:rsidP="00675AEE">
      <w:pPr>
        <w:spacing w:after="200" w:line="360" w:lineRule="auto"/>
        <w:ind w:left="720"/>
        <w:contextualSpacing/>
        <w:jc w:val="both"/>
        <w:rPr>
          <w:rFonts w:ascii="Arial" w:hAnsi="Arial" w:cs="Arial"/>
          <w:b/>
          <w:sz w:val="24"/>
          <w:szCs w:val="24"/>
          <w:lang w:val="en-GB"/>
        </w:rPr>
      </w:pPr>
    </w:p>
    <w:p w:rsidR="00E7727F" w:rsidRPr="00AF5440" w:rsidRDefault="00E7727F" w:rsidP="00FD0D3E">
      <w:pPr>
        <w:spacing w:after="200" w:line="360" w:lineRule="auto"/>
        <w:jc w:val="both"/>
        <w:rPr>
          <w:rFonts w:ascii="Arial" w:hAnsi="Arial" w:cs="Arial"/>
          <w:b/>
          <w:sz w:val="24"/>
          <w:szCs w:val="24"/>
          <w:lang w:val="en-GB"/>
        </w:rPr>
      </w:pPr>
      <w:r w:rsidRPr="00AF5440">
        <w:rPr>
          <w:rFonts w:ascii="Arial" w:hAnsi="Arial" w:cs="Arial"/>
          <w:b/>
          <w:sz w:val="24"/>
          <w:szCs w:val="24"/>
          <w:lang w:val="en-GB"/>
        </w:rPr>
        <w:t>APPEARANCES:</w:t>
      </w:r>
    </w:p>
    <w:p w:rsidR="00E7727F" w:rsidRPr="00AF5440" w:rsidRDefault="00E7727F" w:rsidP="00675AEE">
      <w:pPr>
        <w:spacing w:after="200" w:line="360" w:lineRule="auto"/>
        <w:ind w:left="720"/>
        <w:contextualSpacing/>
        <w:jc w:val="both"/>
        <w:rPr>
          <w:rFonts w:ascii="Arial" w:hAnsi="Arial" w:cs="Arial"/>
          <w:sz w:val="24"/>
          <w:szCs w:val="24"/>
          <w:lang w:val="en-GB"/>
        </w:rPr>
      </w:pPr>
    </w:p>
    <w:p w:rsidR="00967BE0" w:rsidRPr="00AF5440" w:rsidRDefault="00967BE0" w:rsidP="00675AEE">
      <w:pPr>
        <w:spacing w:after="200" w:line="360" w:lineRule="auto"/>
        <w:ind w:left="720"/>
        <w:contextualSpacing/>
        <w:jc w:val="both"/>
        <w:rPr>
          <w:rFonts w:ascii="Arial" w:hAnsi="Arial" w:cs="Arial"/>
          <w:sz w:val="24"/>
          <w:szCs w:val="24"/>
          <w:lang w:val="en-GB"/>
        </w:rPr>
      </w:pPr>
    </w:p>
    <w:p w:rsidR="00951A93" w:rsidRPr="00AF5440" w:rsidRDefault="00F71124" w:rsidP="00FD0D3E">
      <w:pPr>
        <w:spacing w:after="200" w:line="360" w:lineRule="auto"/>
        <w:contextualSpacing/>
        <w:jc w:val="both"/>
        <w:rPr>
          <w:rFonts w:ascii="Arial" w:hAnsi="Arial" w:cs="Arial"/>
          <w:sz w:val="24"/>
          <w:szCs w:val="24"/>
          <w:lang w:val="en-GB"/>
        </w:rPr>
      </w:pPr>
      <w:r w:rsidRPr="00AF5440">
        <w:rPr>
          <w:rFonts w:ascii="Arial" w:hAnsi="Arial" w:cs="Arial"/>
          <w:b/>
          <w:sz w:val="24"/>
          <w:szCs w:val="24"/>
          <w:lang w:val="en-GB"/>
        </w:rPr>
        <w:t>PLAINTIFF</w:t>
      </w:r>
      <w:r w:rsidRPr="00AF5440">
        <w:rPr>
          <w:rFonts w:ascii="Arial" w:hAnsi="Arial" w:cs="Arial"/>
          <w:sz w:val="24"/>
          <w:szCs w:val="24"/>
          <w:lang w:val="en-GB"/>
        </w:rPr>
        <w:t>:</w:t>
      </w:r>
      <w:r w:rsidR="00951A93" w:rsidRPr="00AF5440">
        <w:rPr>
          <w:rFonts w:ascii="Arial" w:hAnsi="Arial" w:cs="Arial"/>
          <w:sz w:val="24"/>
          <w:szCs w:val="24"/>
          <w:lang w:val="en-GB"/>
        </w:rPr>
        <w:tab/>
      </w:r>
      <w:r w:rsidR="00951A93" w:rsidRPr="00AF5440">
        <w:rPr>
          <w:rFonts w:ascii="Arial" w:hAnsi="Arial" w:cs="Arial"/>
          <w:sz w:val="24"/>
          <w:szCs w:val="24"/>
          <w:lang w:val="en-GB"/>
        </w:rPr>
        <w:tab/>
        <w:t xml:space="preserve">A van Vuuren </w:t>
      </w:r>
    </w:p>
    <w:p w:rsidR="00967BE0" w:rsidRPr="00AF5440" w:rsidRDefault="00951A93" w:rsidP="00FD0D3E">
      <w:pPr>
        <w:spacing w:after="200" w:line="360" w:lineRule="auto"/>
        <w:contextualSpacing/>
        <w:jc w:val="both"/>
        <w:rPr>
          <w:rFonts w:ascii="Arial" w:hAnsi="Arial" w:cs="Arial"/>
          <w:sz w:val="24"/>
          <w:szCs w:val="24"/>
          <w:lang w:val="en-GB"/>
        </w:rPr>
      </w:pPr>
      <w:r w:rsidRPr="00AF5440">
        <w:rPr>
          <w:rFonts w:ascii="Arial" w:hAnsi="Arial" w:cs="Arial"/>
          <w:b/>
          <w:sz w:val="24"/>
          <w:szCs w:val="24"/>
          <w:lang w:val="en-GB"/>
        </w:rPr>
        <w:tab/>
      </w:r>
      <w:r w:rsidRPr="00AF5440">
        <w:rPr>
          <w:rFonts w:ascii="Arial" w:hAnsi="Arial" w:cs="Arial"/>
          <w:b/>
          <w:sz w:val="24"/>
          <w:szCs w:val="24"/>
          <w:lang w:val="en-GB"/>
        </w:rPr>
        <w:tab/>
      </w:r>
      <w:r w:rsidRPr="00AF5440">
        <w:rPr>
          <w:rFonts w:ascii="Arial" w:hAnsi="Arial" w:cs="Arial"/>
          <w:b/>
          <w:sz w:val="24"/>
          <w:szCs w:val="24"/>
          <w:lang w:val="en-GB"/>
        </w:rPr>
        <w:tab/>
      </w:r>
      <w:r w:rsidRPr="00AF5440">
        <w:rPr>
          <w:rFonts w:ascii="Arial" w:hAnsi="Arial" w:cs="Arial"/>
          <w:sz w:val="24"/>
          <w:szCs w:val="24"/>
          <w:lang w:val="en-GB"/>
        </w:rPr>
        <w:t>On instructions of Fisher</w:t>
      </w:r>
      <w:r w:rsidR="009B23EA" w:rsidRPr="00AF5440">
        <w:rPr>
          <w:rFonts w:ascii="Arial" w:hAnsi="Arial" w:cs="Arial"/>
          <w:sz w:val="24"/>
          <w:szCs w:val="24"/>
          <w:lang w:val="en-GB"/>
        </w:rPr>
        <w:t>,</w:t>
      </w:r>
      <w:r w:rsidRPr="00AF5440">
        <w:rPr>
          <w:rFonts w:ascii="Arial" w:hAnsi="Arial" w:cs="Arial"/>
          <w:sz w:val="24"/>
          <w:szCs w:val="24"/>
          <w:lang w:val="en-GB"/>
        </w:rPr>
        <w:t xml:space="preserve"> Quarmby and Pfeifer</w:t>
      </w:r>
      <w:r w:rsidR="00F71124" w:rsidRPr="00AF5440">
        <w:rPr>
          <w:rFonts w:ascii="Arial" w:hAnsi="Arial" w:cs="Arial"/>
          <w:sz w:val="24"/>
          <w:szCs w:val="24"/>
          <w:lang w:val="en-GB"/>
        </w:rPr>
        <w:tab/>
      </w:r>
      <w:r w:rsidR="00F71124" w:rsidRPr="00AF5440">
        <w:rPr>
          <w:rFonts w:ascii="Arial" w:hAnsi="Arial" w:cs="Arial"/>
          <w:sz w:val="24"/>
          <w:szCs w:val="24"/>
          <w:lang w:val="en-GB"/>
        </w:rPr>
        <w:tab/>
      </w:r>
      <w:r w:rsidR="00F71124" w:rsidRPr="00AF5440">
        <w:rPr>
          <w:rFonts w:ascii="Arial" w:hAnsi="Arial" w:cs="Arial"/>
          <w:sz w:val="24"/>
          <w:szCs w:val="24"/>
          <w:lang w:val="en-GB"/>
        </w:rPr>
        <w:tab/>
      </w:r>
      <w:r w:rsidR="00F71124" w:rsidRPr="00AF5440">
        <w:rPr>
          <w:rFonts w:ascii="Arial" w:hAnsi="Arial" w:cs="Arial"/>
          <w:sz w:val="24"/>
          <w:szCs w:val="24"/>
          <w:lang w:val="en-GB"/>
        </w:rPr>
        <w:tab/>
      </w:r>
      <w:r w:rsidR="00F71124" w:rsidRPr="00AF5440">
        <w:rPr>
          <w:rFonts w:ascii="Arial" w:hAnsi="Arial" w:cs="Arial"/>
          <w:sz w:val="24"/>
          <w:szCs w:val="24"/>
          <w:lang w:val="en-GB"/>
        </w:rPr>
        <w:tab/>
      </w:r>
      <w:r w:rsidR="00F71124" w:rsidRPr="00AF5440">
        <w:rPr>
          <w:rFonts w:ascii="Arial" w:hAnsi="Arial" w:cs="Arial"/>
          <w:sz w:val="24"/>
          <w:szCs w:val="24"/>
          <w:lang w:val="en-GB"/>
        </w:rPr>
        <w:tab/>
      </w:r>
      <w:r w:rsidR="00F71124" w:rsidRPr="00AF5440">
        <w:rPr>
          <w:rFonts w:ascii="Arial" w:hAnsi="Arial" w:cs="Arial"/>
          <w:sz w:val="24"/>
          <w:szCs w:val="24"/>
          <w:lang w:val="en-GB"/>
        </w:rPr>
        <w:tab/>
      </w:r>
    </w:p>
    <w:p w:rsidR="00967BE0" w:rsidRPr="00AF5440" w:rsidRDefault="00967BE0" w:rsidP="00FD0D3E">
      <w:pPr>
        <w:spacing w:after="200" w:line="360" w:lineRule="auto"/>
        <w:contextualSpacing/>
        <w:jc w:val="both"/>
        <w:rPr>
          <w:rFonts w:ascii="Arial" w:hAnsi="Arial" w:cs="Arial"/>
          <w:sz w:val="24"/>
          <w:szCs w:val="24"/>
          <w:lang w:val="en-GB"/>
        </w:rPr>
      </w:pPr>
    </w:p>
    <w:p w:rsidR="00E7727F" w:rsidRPr="00AF5440" w:rsidRDefault="00E7727F" w:rsidP="00FD0D3E">
      <w:pPr>
        <w:tabs>
          <w:tab w:val="left" w:pos="2010"/>
        </w:tabs>
        <w:spacing w:after="200" w:line="360" w:lineRule="auto"/>
        <w:contextualSpacing/>
        <w:jc w:val="both"/>
        <w:rPr>
          <w:rFonts w:ascii="Arial" w:hAnsi="Arial" w:cs="Arial"/>
          <w:sz w:val="24"/>
          <w:szCs w:val="24"/>
          <w:lang w:val="en-GB"/>
        </w:rPr>
      </w:pPr>
    </w:p>
    <w:p w:rsidR="00951A93" w:rsidRPr="00AF5440" w:rsidRDefault="00E7727F" w:rsidP="00FD0D3E">
      <w:pPr>
        <w:spacing w:after="200" w:line="360" w:lineRule="auto"/>
        <w:contextualSpacing/>
        <w:jc w:val="both"/>
        <w:rPr>
          <w:rFonts w:ascii="Arial" w:hAnsi="Arial" w:cs="Arial"/>
          <w:sz w:val="24"/>
          <w:szCs w:val="24"/>
          <w:lang w:val="en-GB"/>
        </w:rPr>
      </w:pPr>
      <w:r w:rsidRPr="00AF5440">
        <w:rPr>
          <w:rFonts w:ascii="Arial" w:hAnsi="Arial" w:cs="Arial"/>
          <w:b/>
          <w:sz w:val="24"/>
          <w:szCs w:val="24"/>
          <w:lang w:val="en-GB"/>
        </w:rPr>
        <w:t>DEFENDANT</w:t>
      </w:r>
      <w:r w:rsidR="00A34EB7" w:rsidRPr="00AF5440">
        <w:rPr>
          <w:rFonts w:ascii="Arial" w:hAnsi="Arial" w:cs="Arial"/>
          <w:sz w:val="24"/>
          <w:szCs w:val="24"/>
          <w:lang w:val="en-GB"/>
        </w:rPr>
        <w:t>:</w:t>
      </w:r>
      <w:r w:rsidR="00951A93" w:rsidRPr="00AF5440">
        <w:rPr>
          <w:rFonts w:ascii="Arial" w:hAnsi="Arial" w:cs="Arial"/>
          <w:sz w:val="24"/>
          <w:szCs w:val="24"/>
          <w:lang w:val="en-GB"/>
        </w:rPr>
        <w:tab/>
        <w:t xml:space="preserve">A Jason </w:t>
      </w:r>
    </w:p>
    <w:p w:rsidR="007A086E" w:rsidRPr="00AF5440" w:rsidRDefault="00951A93" w:rsidP="00FD0D3E">
      <w:pPr>
        <w:spacing w:after="200" w:line="360" w:lineRule="auto"/>
        <w:contextualSpacing/>
        <w:jc w:val="both"/>
        <w:rPr>
          <w:rFonts w:ascii="Arial" w:hAnsi="Arial" w:cs="Arial"/>
          <w:sz w:val="24"/>
          <w:szCs w:val="24"/>
          <w:lang w:val="en-GB"/>
        </w:rPr>
      </w:pPr>
      <w:r w:rsidRPr="00AF5440">
        <w:rPr>
          <w:rFonts w:ascii="Arial" w:hAnsi="Arial" w:cs="Arial"/>
          <w:b/>
          <w:sz w:val="24"/>
          <w:szCs w:val="24"/>
          <w:lang w:val="en-GB"/>
        </w:rPr>
        <w:tab/>
      </w:r>
      <w:r w:rsidRPr="00AF5440">
        <w:rPr>
          <w:rFonts w:ascii="Arial" w:hAnsi="Arial" w:cs="Arial"/>
          <w:b/>
          <w:sz w:val="24"/>
          <w:szCs w:val="24"/>
          <w:lang w:val="en-GB"/>
        </w:rPr>
        <w:tab/>
      </w:r>
      <w:r w:rsidRPr="00AF5440">
        <w:rPr>
          <w:rFonts w:ascii="Arial" w:hAnsi="Arial" w:cs="Arial"/>
          <w:b/>
          <w:sz w:val="24"/>
          <w:szCs w:val="24"/>
          <w:lang w:val="en-GB"/>
        </w:rPr>
        <w:tab/>
      </w:r>
      <w:r w:rsidRPr="00AF5440">
        <w:rPr>
          <w:rFonts w:ascii="Arial" w:hAnsi="Arial" w:cs="Arial"/>
          <w:sz w:val="24"/>
          <w:szCs w:val="24"/>
          <w:lang w:val="en-GB"/>
        </w:rPr>
        <w:t>Shikongo Law Chambers</w:t>
      </w:r>
      <w:r w:rsidR="00F71124" w:rsidRPr="00AF5440">
        <w:rPr>
          <w:rFonts w:ascii="Arial" w:hAnsi="Arial" w:cs="Arial"/>
          <w:sz w:val="24"/>
          <w:szCs w:val="24"/>
          <w:lang w:val="en-GB"/>
        </w:rPr>
        <w:tab/>
      </w:r>
      <w:r w:rsidR="00F71124" w:rsidRPr="00AF5440">
        <w:rPr>
          <w:rFonts w:ascii="Arial" w:hAnsi="Arial" w:cs="Arial"/>
          <w:sz w:val="24"/>
          <w:szCs w:val="24"/>
          <w:lang w:val="en-GB"/>
        </w:rPr>
        <w:tab/>
      </w:r>
      <w:r w:rsidR="00F71124" w:rsidRPr="00AF5440">
        <w:rPr>
          <w:rFonts w:ascii="Arial" w:hAnsi="Arial" w:cs="Arial"/>
          <w:sz w:val="24"/>
          <w:szCs w:val="24"/>
          <w:lang w:val="en-GB"/>
        </w:rPr>
        <w:tab/>
      </w:r>
      <w:r w:rsidR="00F71124" w:rsidRPr="00AF5440">
        <w:rPr>
          <w:rFonts w:ascii="Arial" w:hAnsi="Arial" w:cs="Arial"/>
          <w:sz w:val="24"/>
          <w:szCs w:val="24"/>
          <w:lang w:val="en-GB"/>
        </w:rPr>
        <w:tab/>
      </w:r>
      <w:r w:rsidR="00967BE0" w:rsidRPr="00AF5440">
        <w:rPr>
          <w:rFonts w:ascii="Arial" w:hAnsi="Arial" w:cs="Arial"/>
          <w:sz w:val="24"/>
          <w:szCs w:val="24"/>
          <w:lang w:val="en-GB"/>
        </w:rPr>
        <w:tab/>
      </w:r>
      <w:r w:rsidR="00967BE0" w:rsidRPr="00AF5440">
        <w:rPr>
          <w:rFonts w:ascii="Arial" w:hAnsi="Arial" w:cs="Arial"/>
          <w:sz w:val="24"/>
          <w:szCs w:val="24"/>
          <w:lang w:val="en-GB"/>
        </w:rPr>
        <w:tab/>
        <w:t xml:space="preserve">    </w:t>
      </w:r>
    </w:p>
    <w:p w:rsidR="00967BE0" w:rsidRPr="00AF5440" w:rsidRDefault="00967BE0" w:rsidP="00FD0D3E">
      <w:pPr>
        <w:spacing w:after="200" w:line="360" w:lineRule="auto"/>
        <w:contextualSpacing/>
        <w:jc w:val="both"/>
        <w:rPr>
          <w:rFonts w:ascii="Arial" w:hAnsi="Arial" w:cs="Arial"/>
          <w:sz w:val="24"/>
          <w:szCs w:val="24"/>
          <w:lang w:val="en-GB"/>
        </w:rPr>
      </w:pPr>
      <w:r w:rsidRPr="00AF5440">
        <w:rPr>
          <w:rFonts w:ascii="Arial" w:hAnsi="Arial" w:cs="Arial"/>
          <w:sz w:val="24"/>
          <w:szCs w:val="24"/>
          <w:lang w:val="en-GB"/>
        </w:rPr>
        <w:tab/>
      </w:r>
      <w:r w:rsidRPr="00AF5440">
        <w:rPr>
          <w:rFonts w:ascii="Arial" w:hAnsi="Arial" w:cs="Arial"/>
          <w:sz w:val="24"/>
          <w:szCs w:val="24"/>
          <w:lang w:val="en-GB"/>
        </w:rPr>
        <w:tab/>
      </w:r>
      <w:r w:rsidRPr="00AF5440">
        <w:rPr>
          <w:rFonts w:ascii="Arial" w:hAnsi="Arial" w:cs="Arial"/>
          <w:sz w:val="24"/>
          <w:szCs w:val="24"/>
          <w:lang w:val="en-GB"/>
        </w:rPr>
        <w:tab/>
      </w:r>
      <w:r w:rsidRPr="00AF5440">
        <w:rPr>
          <w:rFonts w:ascii="Arial" w:hAnsi="Arial" w:cs="Arial"/>
          <w:sz w:val="24"/>
          <w:szCs w:val="24"/>
          <w:lang w:val="en-GB"/>
        </w:rPr>
        <w:tab/>
      </w:r>
      <w:r w:rsidRPr="00AF5440">
        <w:rPr>
          <w:rFonts w:ascii="Arial" w:hAnsi="Arial" w:cs="Arial"/>
          <w:sz w:val="24"/>
          <w:szCs w:val="24"/>
          <w:lang w:val="en-GB"/>
        </w:rPr>
        <w:tab/>
      </w:r>
      <w:r w:rsidRPr="00AF5440">
        <w:rPr>
          <w:rFonts w:ascii="Arial" w:hAnsi="Arial" w:cs="Arial"/>
          <w:sz w:val="24"/>
          <w:szCs w:val="24"/>
          <w:lang w:val="en-GB"/>
        </w:rPr>
        <w:tab/>
      </w:r>
      <w:r w:rsidRPr="00AF5440">
        <w:rPr>
          <w:rFonts w:ascii="Arial" w:hAnsi="Arial" w:cs="Arial"/>
          <w:sz w:val="24"/>
          <w:szCs w:val="24"/>
          <w:lang w:val="en-GB"/>
        </w:rPr>
        <w:tab/>
      </w:r>
    </w:p>
    <w:p w:rsidR="00967BE0" w:rsidRPr="00AF5440" w:rsidRDefault="00967BE0" w:rsidP="00FD0D3E">
      <w:pPr>
        <w:spacing w:after="200" w:line="360" w:lineRule="auto"/>
        <w:contextualSpacing/>
        <w:jc w:val="both"/>
        <w:rPr>
          <w:rFonts w:ascii="Arial" w:hAnsi="Arial" w:cs="Arial"/>
          <w:sz w:val="24"/>
          <w:szCs w:val="24"/>
          <w:lang w:val="en-GB"/>
        </w:rPr>
      </w:pPr>
    </w:p>
    <w:p w:rsidR="00E7727F" w:rsidRPr="00AF5440" w:rsidRDefault="00E7727F" w:rsidP="00FD0D3E">
      <w:pPr>
        <w:spacing w:after="200" w:line="360" w:lineRule="auto"/>
        <w:contextualSpacing/>
        <w:jc w:val="both"/>
        <w:rPr>
          <w:rFonts w:ascii="Arial" w:hAnsi="Arial" w:cs="Arial"/>
          <w:sz w:val="24"/>
          <w:szCs w:val="24"/>
          <w:lang w:val="en-GB"/>
        </w:rPr>
      </w:pPr>
    </w:p>
    <w:p w:rsidR="00E7727F" w:rsidRPr="00AF5440" w:rsidRDefault="00E7727F" w:rsidP="00FD0D3E">
      <w:pPr>
        <w:spacing w:after="0" w:line="360" w:lineRule="auto"/>
        <w:contextualSpacing/>
        <w:jc w:val="both"/>
        <w:rPr>
          <w:rFonts w:ascii="Arial" w:hAnsi="Arial" w:cs="Arial"/>
          <w:sz w:val="24"/>
          <w:szCs w:val="24"/>
          <w:lang w:val="en-GB"/>
        </w:rPr>
      </w:pPr>
    </w:p>
    <w:p w:rsidR="00967BE0" w:rsidRPr="00AF5440" w:rsidRDefault="00967BE0" w:rsidP="00675AEE">
      <w:pPr>
        <w:spacing w:after="0" w:line="360" w:lineRule="auto"/>
        <w:ind w:left="720"/>
        <w:contextualSpacing/>
        <w:jc w:val="both"/>
        <w:rPr>
          <w:rFonts w:ascii="Arial" w:hAnsi="Arial" w:cs="Arial"/>
          <w:sz w:val="24"/>
          <w:szCs w:val="24"/>
          <w:lang w:val="en-GB"/>
        </w:rPr>
      </w:pPr>
    </w:p>
    <w:sectPr w:rsidR="00967BE0" w:rsidRPr="00AF5440" w:rsidSect="00417889">
      <w:headerReference w:type="default" r:id="rId9"/>
      <w:pgSz w:w="12240" w:h="15840"/>
      <w:pgMar w:top="709"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73F" w:rsidRDefault="0089773F" w:rsidP="00E7727F">
      <w:pPr>
        <w:spacing w:after="0" w:line="240" w:lineRule="auto"/>
      </w:pPr>
      <w:r>
        <w:separator/>
      </w:r>
    </w:p>
  </w:endnote>
  <w:endnote w:type="continuationSeparator" w:id="0">
    <w:p w:rsidR="0089773F" w:rsidRDefault="0089773F" w:rsidP="00E77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73F" w:rsidRDefault="0089773F" w:rsidP="00E7727F">
      <w:pPr>
        <w:spacing w:after="0" w:line="240" w:lineRule="auto"/>
      </w:pPr>
      <w:r>
        <w:separator/>
      </w:r>
    </w:p>
  </w:footnote>
  <w:footnote w:type="continuationSeparator" w:id="0">
    <w:p w:rsidR="0089773F" w:rsidRDefault="0089773F" w:rsidP="00E7727F">
      <w:pPr>
        <w:spacing w:after="0" w:line="240" w:lineRule="auto"/>
      </w:pPr>
      <w:r>
        <w:continuationSeparator/>
      </w:r>
    </w:p>
  </w:footnote>
  <w:footnote w:id="1">
    <w:p w:rsidR="00054825" w:rsidRPr="00AF5440" w:rsidRDefault="00054825" w:rsidP="00EA20EE">
      <w:pPr>
        <w:pStyle w:val="FootnoteText"/>
        <w:jc w:val="both"/>
        <w:rPr>
          <w:rFonts w:ascii="Arial" w:hAnsi="Arial" w:cs="Arial"/>
        </w:rPr>
      </w:pPr>
      <w:r w:rsidRPr="00AF5440">
        <w:rPr>
          <w:rStyle w:val="FootnoteReference"/>
          <w:rFonts w:ascii="Arial" w:hAnsi="Arial" w:cs="Arial"/>
        </w:rPr>
        <w:footnoteRef/>
      </w:r>
      <w:r w:rsidR="00AD4C10" w:rsidRPr="00AF5440">
        <w:rPr>
          <w:rFonts w:ascii="Arial" w:hAnsi="Arial" w:cs="Arial"/>
        </w:rPr>
        <w:t xml:space="preserve">  Page 40 of the </w:t>
      </w:r>
      <w:r w:rsidRPr="00AF5440">
        <w:rPr>
          <w:rFonts w:ascii="Arial" w:hAnsi="Arial" w:cs="Arial"/>
        </w:rPr>
        <w:t>record</w:t>
      </w:r>
      <w:r w:rsidR="00AD4C10" w:rsidRPr="00AF5440">
        <w:rPr>
          <w:rFonts w:ascii="Arial" w:hAnsi="Arial" w:cs="Arial"/>
        </w:rPr>
        <w:t>.</w:t>
      </w:r>
    </w:p>
  </w:footnote>
  <w:footnote w:id="2">
    <w:p w:rsidR="00054825" w:rsidRPr="00AF5440" w:rsidRDefault="00054825" w:rsidP="00EA20EE">
      <w:pPr>
        <w:pStyle w:val="FootnoteText"/>
        <w:jc w:val="both"/>
        <w:rPr>
          <w:rFonts w:ascii="Arial" w:hAnsi="Arial" w:cs="Arial"/>
        </w:rPr>
      </w:pPr>
      <w:r w:rsidRPr="00AF5440">
        <w:rPr>
          <w:rStyle w:val="FootnoteReference"/>
          <w:rFonts w:ascii="Arial" w:hAnsi="Arial" w:cs="Arial"/>
        </w:rPr>
        <w:footnoteRef/>
      </w:r>
      <w:r w:rsidRPr="00AF5440">
        <w:rPr>
          <w:rFonts w:ascii="Arial" w:hAnsi="Arial" w:cs="Arial"/>
        </w:rPr>
        <w:t xml:space="preserve">  Page 73 of </w:t>
      </w:r>
      <w:r w:rsidR="00AD4C10" w:rsidRPr="00AF5440">
        <w:rPr>
          <w:rFonts w:ascii="Arial" w:hAnsi="Arial" w:cs="Arial"/>
        </w:rPr>
        <w:t xml:space="preserve">the </w:t>
      </w:r>
      <w:r w:rsidRPr="00AF5440">
        <w:rPr>
          <w:rFonts w:ascii="Arial" w:hAnsi="Arial" w:cs="Arial"/>
        </w:rPr>
        <w:t>record</w:t>
      </w:r>
      <w:r w:rsidR="00AD4C10" w:rsidRPr="00AF5440">
        <w:rPr>
          <w:rFonts w:ascii="Arial" w:hAnsi="Arial" w:cs="Arial"/>
        </w:rPr>
        <w:t>.</w:t>
      </w:r>
    </w:p>
  </w:footnote>
  <w:footnote w:id="3">
    <w:p w:rsidR="00054825" w:rsidRPr="00AF5440" w:rsidRDefault="00054825" w:rsidP="00EA20EE">
      <w:pPr>
        <w:pStyle w:val="FootnoteText"/>
        <w:jc w:val="both"/>
        <w:rPr>
          <w:rFonts w:ascii="Arial" w:hAnsi="Arial" w:cs="Arial"/>
        </w:rPr>
      </w:pPr>
      <w:r w:rsidRPr="00AF5440">
        <w:rPr>
          <w:rStyle w:val="FootnoteReference"/>
          <w:rFonts w:ascii="Arial" w:hAnsi="Arial" w:cs="Arial"/>
        </w:rPr>
        <w:footnoteRef/>
      </w:r>
      <w:r w:rsidR="00AF5440">
        <w:rPr>
          <w:rFonts w:ascii="Arial" w:hAnsi="Arial" w:cs="Arial"/>
        </w:rPr>
        <w:t xml:space="preserve"> </w:t>
      </w:r>
      <w:r w:rsidRPr="00AF5440">
        <w:rPr>
          <w:rFonts w:ascii="Arial" w:hAnsi="Arial" w:cs="Arial"/>
        </w:rPr>
        <w:t>Page 75-76 of record</w:t>
      </w:r>
      <w:r w:rsidR="00EA20EE" w:rsidRPr="00AF5440">
        <w:rPr>
          <w:rFonts w:ascii="Arial" w:hAnsi="Arial" w:cs="Arial"/>
        </w:rPr>
        <w:t>.</w:t>
      </w:r>
    </w:p>
  </w:footnote>
  <w:footnote w:id="4">
    <w:p w:rsidR="002C371F" w:rsidRPr="00AF5440" w:rsidRDefault="002C371F" w:rsidP="00EA20EE">
      <w:pPr>
        <w:pStyle w:val="FootnoteText"/>
        <w:jc w:val="both"/>
        <w:rPr>
          <w:rFonts w:ascii="Arial" w:hAnsi="Arial" w:cs="Arial"/>
        </w:rPr>
      </w:pPr>
      <w:r w:rsidRPr="00AF5440">
        <w:rPr>
          <w:rStyle w:val="FootnoteReference"/>
          <w:rFonts w:ascii="Arial" w:hAnsi="Arial" w:cs="Arial"/>
        </w:rPr>
        <w:footnoteRef/>
      </w:r>
      <w:r w:rsidRPr="00AF5440">
        <w:rPr>
          <w:rFonts w:ascii="Arial" w:hAnsi="Arial" w:cs="Arial"/>
        </w:rPr>
        <w:t xml:space="preserve"> Page 77 of record</w:t>
      </w:r>
      <w:r w:rsidR="00EA20EE" w:rsidRPr="00AF5440">
        <w:rPr>
          <w:rFonts w:ascii="Arial" w:hAnsi="Arial" w:cs="Arial"/>
        </w:rPr>
        <w:t>.</w:t>
      </w:r>
    </w:p>
  </w:footnote>
  <w:footnote w:id="5">
    <w:p w:rsidR="002C371F" w:rsidRPr="00AF5440" w:rsidRDefault="002C371F" w:rsidP="00EA20EE">
      <w:pPr>
        <w:spacing w:after="0" w:line="240" w:lineRule="auto"/>
        <w:jc w:val="both"/>
        <w:rPr>
          <w:rFonts w:ascii="Arial" w:hAnsi="Arial" w:cs="Arial"/>
          <w:sz w:val="20"/>
          <w:szCs w:val="20"/>
        </w:rPr>
      </w:pPr>
      <w:r w:rsidRPr="00AF5440">
        <w:rPr>
          <w:rStyle w:val="FootnoteReference"/>
          <w:rFonts w:ascii="Arial" w:hAnsi="Arial" w:cs="Arial"/>
          <w:sz w:val="20"/>
          <w:szCs w:val="20"/>
        </w:rPr>
        <w:footnoteRef/>
      </w:r>
      <w:r w:rsidRPr="00AF5440">
        <w:rPr>
          <w:rFonts w:ascii="Arial" w:hAnsi="Arial" w:cs="Arial"/>
          <w:sz w:val="20"/>
          <w:szCs w:val="20"/>
        </w:rPr>
        <w:t xml:space="preserve"> LTC Harms, </w:t>
      </w:r>
      <w:r w:rsidR="00EA20EE" w:rsidRPr="00AF5440">
        <w:rPr>
          <w:rFonts w:ascii="Arial" w:hAnsi="Arial" w:cs="Arial"/>
          <w:sz w:val="20"/>
          <w:szCs w:val="20"/>
        </w:rPr>
        <w:t>Amler’s Precedents of Pleadings</w:t>
      </w:r>
      <w:r w:rsidRPr="00AF5440">
        <w:rPr>
          <w:rFonts w:ascii="Arial" w:hAnsi="Arial" w:cs="Arial"/>
          <w:sz w:val="20"/>
          <w:szCs w:val="20"/>
        </w:rPr>
        <w:t xml:space="preserve"> 7</w:t>
      </w:r>
      <w:r w:rsidRPr="00AF5440">
        <w:rPr>
          <w:rFonts w:ascii="Arial" w:hAnsi="Arial" w:cs="Arial"/>
          <w:sz w:val="20"/>
          <w:szCs w:val="20"/>
          <w:vertAlign w:val="superscript"/>
        </w:rPr>
        <w:t>th</w:t>
      </w:r>
      <w:r w:rsidR="00EA20EE" w:rsidRPr="00AF5440">
        <w:rPr>
          <w:rFonts w:ascii="Arial" w:hAnsi="Arial" w:cs="Arial"/>
          <w:sz w:val="20"/>
          <w:szCs w:val="20"/>
        </w:rPr>
        <w:t xml:space="preserve"> ed</w:t>
      </w:r>
      <w:r w:rsidRPr="00AF5440">
        <w:rPr>
          <w:rFonts w:ascii="Arial" w:hAnsi="Arial" w:cs="Arial"/>
          <w:sz w:val="20"/>
          <w:szCs w:val="20"/>
        </w:rPr>
        <w:t xml:space="preserve"> at 336 – 337</w:t>
      </w:r>
      <w:r w:rsidR="00EA20EE" w:rsidRPr="00AF5440">
        <w:rPr>
          <w:rFonts w:ascii="Arial" w:hAnsi="Arial" w:cs="Arial"/>
          <w:sz w:val="20"/>
          <w:szCs w:val="20"/>
        </w:rPr>
        <w:t>.</w:t>
      </w:r>
    </w:p>
    <w:p w:rsidR="002C371F" w:rsidRPr="00AF5440" w:rsidRDefault="002C371F" w:rsidP="00EA20EE">
      <w:pPr>
        <w:pStyle w:val="FootnoteText"/>
        <w:jc w:val="both"/>
        <w:rPr>
          <w:rFonts w:ascii="Arial" w:hAnsi="Arial" w:cs="Arial"/>
        </w:rPr>
      </w:pPr>
    </w:p>
  </w:footnote>
  <w:footnote w:id="6">
    <w:p w:rsidR="00EA20EE" w:rsidRPr="00AF5440" w:rsidRDefault="00EA20EE" w:rsidP="00EA20EE">
      <w:pPr>
        <w:pStyle w:val="FootnoteText"/>
        <w:jc w:val="both"/>
        <w:rPr>
          <w:rFonts w:ascii="Arial" w:hAnsi="Arial" w:cs="Arial"/>
        </w:rPr>
      </w:pPr>
      <w:r w:rsidRPr="00AF5440">
        <w:rPr>
          <w:rStyle w:val="FootnoteReference"/>
          <w:rFonts w:ascii="Arial" w:hAnsi="Arial" w:cs="Arial"/>
        </w:rPr>
        <w:footnoteRef/>
      </w:r>
      <w:r w:rsidRPr="00AF5440">
        <w:rPr>
          <w:rFonts w:ascii="Arial" w:hAnsi="Arial" w:cs="Arial"/>
        </w:rPr>
        <w:t xml:space="preserve"> 1909 TS 538.</w:t>
      </w:r>
    </w:p>
  </w:footnote>
  <w:footnote w:id="7">
    <w:p w:rsidR="00D754C3" w:rsidRPr="00AF5440" w:rsidRDefault="00D754C3" w:rsidP="00EA20EE">
      <w:pPr>
        <w:pStyle w:val="FootnoteText"/>
        <w:jc w:val="both"/>
        <w:rPr>
          <w:rFonts w:ascii="Arial" w:hAnsi="Arial" w:cs="Arial"/>
        </w:rPr>
      </w:pPr>
      <w:r w:rsidRPr="00AF5440">
        <w:rPr>
          <w:rStyle w:val="FootnoteReference"/>
          <w:rFonts w:ascii="Arial" w:hAnsi="Arial" w:cs="Arial"/>
        </w:rPr>
        <w:footnoteRef/>
      </w:r>
      <w:r w:rsidRPr="00AF5440">
        <w:rPr>
          <w:rFonts w:ascii="Arial" w:hAnsi="Arial" w:cs="Arial"/>
        </w:rPr>
        <w:t xml:space="preserve"> 1979 (3) SA 1145 (W)</w:t>
      </w:r>
    </w:p>
  </w:footnote>
  <w:footnote w:id="8">
    <w:p w:rsidR="00D754C3" w:rsidRPr="00AF5440" w:rsidRDefault="00D754C3" w:rsidP="00EA20EE">
      <w:pPr>
        <w:pStyle w:val="FootnoteText"/>
        <w:jc w:val="both"/>
        <w:rPr>
          <w:rFonts w:ascii="Arial" w:hAnsi="Arial" w:cs="Arial"/>
        </w:rPr>
      </w:pPr>
      <w:r w:rsidRPr="00AF5440">
        <w:rPr>
          <w:rStyle w:val="FootnoteReference"/>
          <w:rFonts w:ascii="Arial" w:hAnsi="Arial" w:cs="Arial"/>
        </w:rPr>
        <w:footnoteRef/>
      </w:r>
      <w:r w:rsidRPr="00AF5440">
        <w:rPr>
          <w:rFonts w:ascii="Arial" w:hAnsi="Arial" w:cs="Arial"/>
        </w:rPr>
        <w:t xml:space="preserve"> </w:t>
      </w:r>
      <w:r w:rsidR="00A01896" w:rsidRPr="00AF5440">
        <w:rPr>
          <w:rFonts w:ascii="Arial" w:hAnsi="Arial" w:cs="Arial"/>
        </w:rPr>
        <w:t>2015 (3) NR 829 (HC)</w:t>
      </w:r>
      <w:r w:rsidR="005E0EA1" w:rsidRPr="00AF5440">
        <w:rPr>
          <w:rFonts w:ascii="Arial" w:hAnsi="Arial" w:cs="Arial"/>
        </w:rPr>
        <w:t>.</w:t>
      </w:r>
      <w:r w:rsidR="00A01896" w:rsidRPr="00AF5440">
        <w:rPr>
          <w:rFonts w:ascii="Arial" w:hAnsi="Arial" w:cs="Arial"/>
        </w:rPr>
        <w:t xml:space="preserve"> </w:t>
      </w:r>
    </w:p>
  </w:footnote>
  <w:footnote w:id="9">
    <w:p w:rsidR="00D754C3" w:rsidRPr="00AF5440" w:rsidRDefault="00D754C3" w:rsidP="00EA20EE">
      <w:pPr>
        <w:pStyle w:val="FootnoteText"/>
        <w:jc w:val="both"/>
        <w:rPr>
          <w:rFonts w:ascii="Arial" w:hAnsi="Arial" w:cs="Arial"/>
        </w:rPr>
      </w:pPr>
      <w:r w:rsidRPr="00AF5440">
        <w:rPr>
          <w:rStyle w:val="FootnoteReference"/>
          <w:rFonts w:ascii="Arial" w:hAnsi="Arial" w:cs="Arial"/>
        </w:rPr>
        <w:footnoteRef/>
      </w:r>
      <w:r w:rsidRPr="00AF5440">
        <w:rPr>
          <w:rFonts w:ascii="Arial" w:hAnsi="Arial" w:cs="Arial"/>
        </w:rPr>
        <w:t xml:space="preserve"> Page 39 of </w:t>
      </w:r>
      <w:r w:rsidR="005E0EA1" w:rsidRPr="00AF5440">
        <w:rPr>
          <w:rFonts w:ascii="Arial" w:hAnsi="Arial" w:cs="Arial"/>
        </w:rPr>
        <w:t xml:space="preserve">the </w:t>
      </w:r>
      <w:r w:rsidRPr="00AF5440">
        <w:rPr>
          <w:rFonts w:ascii="Arial" w:hAnsi="Arial" w:cs="Arial"/>
        </w:rPr>
        <w:t>record</w:t>
      </w:r>
      <w:r w:rsidR="005E0EA1" w:rsidRPr="00AF5440">
        <w:rPr>
          <w:rFonts w:ascii="Arial" w:hAnsi="Arial" w:cs="Arial"/>
        </w:rPr>
        <w:t>.</w:t>
      </w:r>
    </w:p>
  </w:footnote>
  <w:footnote w:id="10">
    <w:p w:rsidR="00127ACA" w:rsidRPr="00AF5440" w:rsidRDefault="00127ACA" w:rsidP="00EA20EE">
      <w:pPr>
        <w:pStyle w:val="FootnoteText"/>
        <w:jc w:val="both"/>
        <w:rPr>
          <w:rFonts w:ascii="Arial" w:hAnsi="Arial" w:cs="Arial"/>
        </w:rPr>
      </w:pPr>
      <w:r w:rsidRPr="00AF5440">
        <w:rPr>
          <w:rStyle w:val="FootnoteReference"/>
          <w:rFonts w:ascii="Arial" w:hAnsi="Arial" w:cs="Arial"/>
        </w:rPr>
        <w:footnoteRef/>
      </w:r>
      <w:r w:rsidRPr="00AF5440">
        <w:rPr>
          <w:rFonts w:ascii="Arial" w:hAnsi="Arial" w:cs="Arial"/>
        </w:rPr>
        <w:t xml:space="preserve"> Page 26 of </w:t>
      </w:r>
      <w:r w:rsidR="00FD0D3E" w:rsidRPr="00AF5440">
        <w:rPr>
          <w:rFonts w:ascii="Arial" w:hAnsi="Arial" w:cs="Arial"/>
        </w:rPr>
        <w:t xml:space="preserve">the </w:t>
      </w:r>
      <w:r w:rsidRPr="00AF5440">
        <w:rPr>
          <w:rFonts w:ascii="Arial" w:hAnsi="Arial" w:cs="Arial"/>
        </w:rPr>
        <w:t>record</w:t>
      </w:r>
      <w:r w:rsidR="00FD0D3E" w:rsidRPr="00AF5440">
        <w:rPr>
          <w:rFonts w:ascii="Arial" w:hAnsi="Arial" w:cs="Arial"/>
        </w:rPr>
        <w:t>.</w:t>
      </w:r>
    </w:p>
  </w:footnote>
  <w:footnote w:id="11">
    <w:p w:rsidR="00127ACA" w:rsidRPr="00AF5440" w:rsidRDefault="00127ACA" w:rsidP="00EA20EE">
      <w:pPr>
        <w:pStyle w:val="FootnoteText"/>
        <w:jc w:val="both"/>
        <w:rPr>
          <w:rFonts w:ascii="Arial" w:hAnsi="Arial" w:cs="Arial"/>
        </w:rPr>
      </w:pPr>
      <w:r w:rsidRPr="00AF5440">
        <w:rPr>
          <w:rStyle w:val="FootnoteReference"/>
          <w:rFonts w:ascii="Arial" w:hAnsi="Arial" w:cs="Arial"/>
        </w:rPr>
        <w:footnoteRef/>
      </w:r>
      <w:r w:rsidRPr="00AF5440">
        <w:rPr>
          <w:rFonts w:ascii="Arial" w:hAnsi="Arial" w:cs="Arial"/>
        </w:rPr>
        <w:t xml:space="preserve"> 1955 (1) SA 667 (W)</w:t>
      </w:r>
      <w:r w:rsidR="00FD0D3E" w:rsidRPr="00AF5440">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475726"/>
      <w:docPartObj>
        <w:docPartGallery w:val="Page Numbers (Top of Page)"/>
        <w:docPartUnique/>
      </w:docPartObj>
    </w:sdtPr>
    <w:sdtEndPr>
      <w:rPr>
        <w:noProof/>
      </w:rPr>
    </w:sdtEndPr>
    <w:sdtContent>
      <w:p w:rsidR="00D91913" w:rsidRDefault="00D91913">
        <w:pPr>
          <w:pStyle w:val="Header"/>
          <w:jc w:val="right"/>
        </w:pPr>
        <w:r>
          <w:fldChar w:fldCharType="begin"/>
        </w:r>
        <w:r>
          <w:instrText xml:space="preserve"> PAGE   \* MERGEFORMAT </w:instrText>
        </w:r>
        <w:r>
          <w:fldChar w:fldCharType="separate"/>
        </w:r>
        <w:r w:rsidR="009A5370">
          <w:rPr>
            <w:noProof/>
          </w:rPr>
          <w:t>14</w:t>
        </w:r>
        <w:r>
          <w:rPr>
            <w:noProof/>
          </w:rPr>
          <w:fldChar w:fldCharType="end"/>
        </w:r>
      </w:p>
    </w:sdtContent>
  </w:sdt>
  <w:p w:rsidR="00D91913" w:rsidRDefault="00D919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93D3F"/>
    <w:multiLevelType w:val="hybridMultilevel"/>
    <w:tmpl w:val="3E20B6C0"/>
    <w:lvl w:ilvl="0" w:tplc="2EAA96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062CF"/>
    <w:multiLevelType w:val="hybridMultilevel"/>
    <w:tmpl w:val="B308D3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8467DC"/>
    <w:multiLevelType w:val="hybridMultilevel"/>
    <w:tmpl w:val="BCB4C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292306"/>
    <w:multiLevelType w:val="hybridMultilevel"/>
    <w:tmpl w:val="C3F8A4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D6CF9"/>
    <w:multiLevelType w:val="hybridMultilevel"/>
    <w:tmpl w:val="E7B6C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A75566"/>
    <w:multiLevelType w:val="hybridMultilevel"/>
    <w:tmpl w:val="B5D89BC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FF30570"/>
    <w:multiLevelType w:val="hybridMultilevel"/>
    <w:tmpl w:val="E7B6C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FC57A1"/>
    <w:multiLevelType w:val="hybridMultilevel"/>
    <w:tmpl w:val="E7B6C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C26F6E"/>
    <w:multiLevelType w:val="hybridMultilevel"/>
    <w:tmpl w:val="826E2A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282AE0"/>
    <w:multiLevelType w:val="hybridMultilevel"/>
    <w:tmpl w:val="A476F632"/>
    <w:lvl w:ilvl="0" w:tplc="22628DD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64A97C44"/>
    <w:multiLevelType w:val="hybridMultilevel"/>
    <w:tmpl w:val="8D78D362"/>
    <w:lvl w:ilvl="0" w:tplc="70C0E13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C40BAE"/>
    <w:multiLevelType w:val="hybridMultilevel"/>
    <w:tmpl w:val="D4C411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E04F1C"/>
    <w:multiLevelType w:val="hybridMultilevel"/>
    <w:tmpl w:val="5DAC0DFC"/>
    <w:lvl w:ilvl="0" w:tplc="34863FF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414A29"/>
    <w:multiLevelType w:val="hybridMultilevel"/>
    <w:tmpl w:val="514079E0"/>
    <w:lvl w:ilvl="0" w:tplc="EF589E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A278BF"/>
    <w:multiLevelType w:val="hybridMultilevel"/>
    <w:tmpl w:val="B7C8F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3B0FB6"/>
    <w:multiLevelType w:val="hybridMultilevel"/>
    <w:tmpl w:val="B5D89BC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E821664"/>
    <w:multiLevelType w:val="hybridMultilevel"/>
    <w:tmpl w:val="BC70C2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8"/>
  </w:num>
  <w:num w:numId="4">
    <w:abstractNumId w:val="16"/>
  </w:num>
  <w:num w:numId="5">
    <w:abstractNumId w:val="1"/>
  </w:num>
  <w:num w:numId="6">
    <w:abstractNumId w:val="10"/>
  </w:num>
  <w:num w:numId="7">
    <w:abstractNumId w:val="11"/>
  </w:num>
  <w:num w:numId="8">
    <w:abstractNumId w:val="15"/>
  </w:num>
  <w:num w:numId="9">
    <w:abstractNumId w:val="5"/>
  </w:num>
  <w:num w:numId="10">
    <w:abstractNumId w:val="13"/>
  </w:num>
  <w:num w:numId="11">
    <w:abstractNumId w:val="7"/>
  </w:num>
  <w:num w:numId="12">
    <w:abstractNumId w:val="4"/>
  </w:num>
  <w:num w:numId="13">
    <w:abstractNumId w:val="6"/>
  </w:num>
  <w:num w:numId="14">
    <w:abstractNumId w:val="9"/>
  </w:num>
  <w:num w:numId="15">
    <w:abstractNumId w:val="12"/>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7F"/>
    <w:rsid w:val="0000209E"/>
    <w:rsid w:val="00003B30"/>
    <w:rsid w:val="000100EA"/>
    <w:rsid w:val="00011DC7"/>
    <w:rsid w:val="000148FF"/>
    <w:rsid w:val="00014D69"/>
    <w:rsid w:val="000153DC"/>
    <w:rsid w:val="00016C29"/>
    <w:rsid w:val="00023A21"/>
    <w:rsid w:val="000262F5"/>
    <w:rsid w:val="0002639F"/>
    <w:rsid w:val="00030416"/>
    <w:rsid w:val="000327BE"/>
    <w:rsid w:val="00037D2F"/>
    <w:rsid w:val="00044BD2"/>
    <w:rsid w:val="00052010"/>
    <w:rsid w:val="00054825"/>
    <w:rsid w:val="0006017A"/>
    <w:rsid w:val="000611D9"/>
    <w:rsid w:val="0006126E"/>
    <w:rsid w:val="00061FFA"/>
    <w:rsid w:val="00072243"/>
    <w:rsid w:val="00074D4E"/>
    <w:rsid w:val="00076D39"/>
    <w:rsid w:val="000779CE"/>
    <w:rsid w:val="00087295"/>
    <w:rsid w:val="00096517"/>
    <w:rsid w:val="000A57C8"/>
    <w:rsid w:val="000A6E19"/>
    <w:rsid w:val="000B312F"/>
    <w:rsid w:val="000B3EC8"/>
    <w:rsid w:val="000B7ACF"/>
    <w:rsid w:val="000C0B74"/>
    <w:rsid w:val="000C2D78"/>
    <w:rsid w:val="000C5944"/>
    <w:rsid w:val="000D124E"/>
    <w:rsid w:val="000D3FB0"/>
    <w:rsid w:val="000E0861"/>
    <w:rsid w:val="000E3232"/>
    <w:rsid w:val="000F127E"/>
    <w:rsid w:val="000F4700"/>
    <w:rsid w:val="00100F05"/>
    <w:rsid w:val="00102705"/>
    <w:rsid w:val="001059A9"/>
    <w:rsid w:val="00110E87"/>
    <w:rsid w:val="0011701F"/>
    <w:rsid w:val="00121370"/>
    <w:rsid w:val="00127ACA"/>
    <w:rsid w:val="00130E4F"/>
    <w:rsid w:val="0013183C"/>
    <w:rsid w:val="00133493"/>
    <w:rsid w:val="00142B70"/>
    <w:rsid w:val="00152D2A"/>
    <w:rsid w:val="00161266"/>
    <w:rsid w:val="00164906"/>
    <w:rsid w:val="001672CB"/>
    <w:rsid w:val="0017193C"/>
    <w:rsid w:val="00172BBC"/>
    <w:rsid w:val="001753F2"/>
    <w:rsid w:val="00175901"/>
    <w:rsid w:val="001846C0"/>
    <w:rsid w:val="00184EB4"/>
    <w:rsid w:val="00191C75"/>
    <w:rsid w:val="001927E7"/>
    <w:rsid w:val="0019653E"/>
    <w:rsid w:val="00196E38"/>
    <w:rsid w:val="001B772C"/>
    <w:rsid w:val="001C3E17"/>
    <w:rsid w:val="001E14E9"/>
    <w:rsid w:val="001E565D"/>
    <w:rsid w:val="001E56ED"/>
    <w:rsid w:val="001F7F04"/>
    <w:rsid w:val="002001C6"/>
    <w:rsid w:val="0020265A"/>
    <w:rsid w:val="00207ECE"/>
    <w:rsid w:val="00207F16"/>
    <w:rsid w:val="002105D9"/>
    <w:rsid w:val="00211CFE"/>
    <w:rsid w:val="00212A02"/>
    <w:rsid w:val="00213060"/>
    <w:rsid w:val="00223365"/>
    <w:rsid w:val="00226A2F"/>
    <w:rsid w:val="00232039"/>
    <w:rsid w:val="0023315A"/>
    <w:rsid w:val="002335C8"/>
    <w:rsid w:val="0024088E"/>
    <w:rsid w:val="002431C2"/>
    <w:rsid w:val="00243677"/>
    <w:rsid w:val="00245E50"/>
    <w:rsid w:val="00260324"/>
    <w:rsid w:val="002644A4"/>
    <w:rsid w:val="002749AF"/>
    <w:rsid w:val="00274B73"/>
    <w:rsid w:val="00276C6C"/>
    <w:rsid w:val="00277D21"/>
    <w:rsid w:val="00286A60"/>
    <w:rsid w:val="002873D6"/>
    <w:rsid w:val="00291C64"/>
    <w:rsid w:val="002929EE"/>
    <w:rsid w:val="00295A03"/>
    <w:rsid w:val="00296B97"/>
    <w:rsid w:val="00296F4E"/>
    <w:rsid w:val="002B01A8"/>
    <w:rsid w:val="002B10D2"/>
    <w:rsid w:val="002B41DF"/>
    <w:rsid w:val="002B59CF"/>
    <w:rsid w:val="002B7C0C"/>
    <w:rsid w:val="002C067D"/>
    <w:rsid w:val="002C371F"/>
    <w:rsid w:val="002D4AD2"/>
    <w:rsid w:val="002D7D17"/>
    <w:rsid w:val="002E221B"/>
    <w:rsid w:val="002E3D0A"/>
    <w:rsid w:val="002E41FE"/>
    <w:rsid w:val="002E643C"/>
    <w:rsid w:val="002E687A"/>
    <w:rsid w:val="002F05DC"/>
    <w:rsid w:val="002F089E"/>
    <w:rsid w:val="002F2A44"/>
    <w:rsid w:val="002F3FA2"/>
    <w:rsid w:val="002F5B2A"/>
    <w:rsid w:val="003072B1"/>
    <w:rsid w:val="00312365"/>
    <w:rsid w:val="0031397B"/>
    <w:rsid w:val="003175C0"/>
    <w:rsid w:val="0032028B"/>
    <w:rsid w:val="00323A2C"/>
    <w:rsid w:val="00325513"/>
    <w:rsid w:val="00325FF9"/>
    <w:rsid w:val="00332B41"/>
    <w:rsid w:val="003353EE"/>
    <w:rsid w:val="00336246"/>
    <w:rsid w:val="00337DE1"/>
    <w:rsid w:val="0034100D"/>
    <w:rsid w:val="00343278"/>
    <w:rsid w:val="0034388E"/>
    <w:rsid w:val="00343A63"/>
    <w:rsid w:val="00350987"/>
    <w:rsid w:val="00362A32"/>
    <w:rsid w:val="00371458"/>
    <w:rsid w:val="00373E8A"/>
    <w:rsid w:val="00374846"/>
    <w:rsid w:val="0038002F"/>
    <w:rsid w:val="003817E9"/>
    <w:rsid w:val="00382A5B"/>
    <w:rsid w:val="00383391"/>
    <w:rsid w:val="00383951"/>
    <w:rsid w:val="00385289"/>
    <w:rsid w:val="0038587A"/>
    <w:rsid w:val="00386E9A"/>
    <w:rsid w:val="00391A11"/>
    <w:rsid w:val="003930CE"/>
    <w:rsid w:val="00395462"/>
    <w:rsid w:val="003A1D34"/>
    <w:rsid w:val="003A27A3"/>
    <w:rsid w:val="003A6325"/>
    <w:rsid w:val="003A7BB8"/>
    <w:rsid w:val="003B0459"/>
    <w:rsid w:val="003B4465"/>
    <w:rsid w:val="003B536F"/>
    <w:rsid w:val="003B6106"/>
    <w:rsid w:val="003B72F9"/>
    <w:rsid w:val="003C0762"/>
    <w:rsid w:val="003C4273"/>
    <w:rsid w:val="003C6C7B"/>
    <w:rsid w:val="003D21B2"/>
    <w:rsid w:val="003E172B"/>
    <w:rsid w:val="003E1E01"/>
    <w:rsid w:val="003E2481"/>
    <w:rsid w:val="003E2D08"/>
    <w:rsid w:val="003E7FDE"/>
    <w:rsid w:val="003F60C2"/>
    <w:rsid w:val="003F725C"/>
    <w:rsid w:val="004002C4"/>
    <w:rsid w:val="00401FEA"/>
    <w:rsid w:val="00403211"/>
    <w:rsid w:val="00403615"/>
    <w:rsid w:val="00406BC2"/>
    <w:rsid w:val="00412164"/>
    <w:rsid w:val="0041567F"/>
    <w:rsid w:val="00417889"/>
    <w:rsid w:val="00423060"/>
    <w:rsid w:val="00434B3F"/>
    <w:rsid w:val="00437511"/>
    <w:rsid w:val="00443C1D"/>
    <w:rsid w:val="00444345"/>
    <w:rsid w:val="0045780E"/>
    <w:rsid w:val="0046117B"/>
    <w:rsid w:val="00470079"/>
    <w:rsid w:val="00477C78"/>
    <w:rsid w:val="0048105D"/>
    <w:rsid w:val="0048165B"/>
    <w:rsid w:val="00481D41"/>
    <w:rsid w:val="00482E19"/>
    <w:rsid w:val="00487885"/>
    <w:rsid w:val="004903A2"/>
    <w:rsid w:val="00490D4D"/>
    <w:rsid w:val="00492359"/>
    <w:rsid w:val="00497714"/>
    <w:rsid w:val="00497C84"/>
    <w:rsid w:val="004A4E6F"/>
    <w:rsid w:val="004A6C15"/>
    <w:rsid w:val="004A6D5C"/>
    <w:rsid w:val="004B220F"/>
    <w:rsid w:val="004B65B8"/>
    <w:rsid w:val="004C06D6"/>
    <w:rsid w:val="004C6319"/>
    <w:rsid w:val="004D3CFB"/>
    <w:rsid w:val="004D467A"/>
    <w:rsid w:val="004D5F70"/>
    <w:rsid w:val="004D7634"/>
    <w:rsid w:val="004D7A7A"/>
    <w:rsid w:val="004E2520"/>
    <w:rsid w:val="004E3A58"/>
    <w:rsid w:val="004E670F"/>
    <w:rsid w:val="004F10DD"/>
    <w:rsid w:val="004F18F7"/>
    <w:rsid w:val="004F5BDB"/>
    <w:rsid w:val="004F5E23"/>
    <w:rsid w:val="004F6436"/>
    <w:rsid w:val="00502F91"/>
    <w:rsid w:val="005117EE"/>
    <w:rsid w:val="00512C03"/>
    <w:rsid w:val="00515AB0"/>
    <w:rsid w:val="00520F4A"/>
    <w:rsid w:val="0052740D"/>
    <w:rsid w:val="00531BE2"/>
    <w:rsid w:val="00540933"/>
    <w:rsid w:val="00552020"/>
    <w:rsid w:val="0055670F"/>
    <w:rsid w:val="00556B93"/>
    <w:rsid w:val="0056520F"/>
    <w:rsid w:val="00570C23"/>
    <w:rsid w:val="00576B18"/>
    <w:rsid w:val="0057733B"/>
    <w:rsid w:val="00590F55"/>
    <w:rsid w:val="00594753"/>
    <w:rsid w:val="00596D83"/>
    <w:rsid w:val="005A2EAF"/>
    <w:rsid w:val="005A3658"/>
    <w:rsid w:val="005A63BA"/>
    <w:rsid w:val="005A7243"/>
    <w:rsid w:val="005B74A0"/>
    <w:rsid w:val="005C18C4"/>
    <w:rsid w:val="005C1AFF"/>
    <w:rsid w:val="005C2F4E"/>
    <w:rsid w:val="005C3EEC"/>
    <w:rsid w:val="005E0EA1"/>
    <w:rsid w:val="005E788E"/>
    <w:rsid w:val="005F4A82"/>
    <w:rsid w:val="005F6A41"/>
    <w:rsid w:val="00600E75"/>
    <w:rsid w:val="006028DF"/>
    <w:rsid w:val="00611203"/>
    <w:rsid w:val="00611DB6"/>
    <w:rsid w:val="00623C32"/>
    <w:rsid w:val="006271FC"/>
    <w:rsid w:val="00635ED0"/>
    <w:rsid w:val="00642EB6"/>
    <w:rsid w:val="006452BE"/>
    <w:rsid w:val="0064536D"/>
    <w:rsid w:val="00654463"/>
    <w:rsid w:val="00655E2D"/>
    <w:rsid w:val="00657524"/>
    <w:rsid w:val="00657E00"/>
    <w:rsid w:val="00665EEC"/>
    <w:rsid w:val="0066739B"/>
    <w:rsid w:val="00671DBD"/>
    <w:rsid w:val="00675AEE"/>
    <w:rsid w:val="00676210"/>
    <w:rsid w:val="00683D50"/>
    <w:rsid w:val="006864B5"/>
    <w:rsid w:val="0068723E"/>
    <w:rsid w:val="006909FA"/>
    <w:rsid w:val="006934C8"/>
    <w:rsid w:val="00694D0F"/>
    <w:rsid w:val="00695F43"/>
    <w:rsid w:val="00697AA2"/>
    <w:rsid w:val="006A6851"/>
    <w:rsid w:val="006B50DD"/>
    <w:rsid w:val="006B62AA"/>
    <w:rsid w:val="006C102A"/>
    <w:rsid w:val="006C2722"/>
    <w:rsid w:val="006C65D1"/>
    <w:rsid w:val="006C768C"/>
    <w:rsid w:val="006D2935"/>
    <w:rsid w:val="006E1F41"/>
    <w:rsid w:val="006F019C"/>
    <w:rsid w:val="006F2805"/>
    <w:rsid w:val="006F4078"/>
    <w:rsid w:val="006F77CC"/>
    <w:rsid w:val="00700236"/>
    <w:rsid w:val="0070166B"/>
    <w:rsid w:val="00703651"/>
    <w:rsid w:val="00706366"/>
    <w:rsid w:val="00713FEE"/>
    <w:rsid w:val="00717403"/>
    <w:rsid w:val="00717A8D"/>
    <w:rsid w:val="0072372A"/>
    <w:rsid w:val="0072566B"/>
    <w:rsid w:val="007267A2"/>
    <w:rsid w:val="0073677A"/>
    <w:rsid w:val="0074339B"/>
    <w:rsid w:val="00755171"/>
    <w:rsid w:val="00756262"/>
    <w:rsid w:val="00756534"/>
    <w:rsid w:val="0076019B"/>
    <w:rsid w:val="00767F76"/>
    <w:rsid w:val="00772614"/>
    <w:rsid w:val="00772AC5"/>
    <w:rsid w:val="00774523"/>
    <w:rsid w:val="00775C26"/>
    <w:rsid w:val="0078455C"/>
    <w:rsid w:val="0078562E"/>
    <w:rsid w:val="007875B6"/>
    <w:rsid w:val="00790537"/>
    <w:rsid w:val="00793532"/>
    <w:rsid w:val="007A05A2"/>
    <w:rsid w:val="007A086E"/>
    <w:rsid w:val="007A0B95"/>
    <w:rsid w:val="007A2C55"/>
    <w:rsid w:val="007A44C6"/>
    <w:rsid w:val="007A54A3"/>
    <w:rsid w:val="007A796E"/>
    <w:rsid w:val="007C7305"/>
    <w:rsid w:val="007D033D"/>
    <w:rsid w:val="007D0802"/>
    <w:rsid w:val="007D135F"/>
    <w:rsid w:val="007D3D44"/>
    <w:rsid w:val="007E0E4F"/>
    <w:rsid w:val="007E32DE"/>
    <w:rsid w:val="007E424E"/>
    <w:rsid w:val="007F31A6"/>
    <w:rsid w:val="007F7D57"/>
    <w:rsid w:val="00802A8E"/>
    <w:rsid w:val="0080489A"/>
    <w:rsid w:val="008066B1"/>
    <w:rsid w:val="00806B09"/>
    <w:rsid w:val="00816457"/>
    <w:rsid w:val="008167D4"/>
    <w:rsid w:val="00824D23"/>
    <w:rsid w:val="00830A2B"/>
    <w:rsid w:val="00831DCC"/>
    <w:rsid w:val="00832CD1"/>
    <w:rsid w:val="00833AA2"/>
    <w:rsid w:val="00834CCA"/>
    <w:rsid w:val="008401DA"/>
    <w:rsid w:val="008403B8"/>
    <w:rsid w:val="00840E03"/>
    <w:rsid w:val="0084278F"/>
    <w:rsid w:val="00843ED3"/>
    <w:rsid w:val="00846016"/>
    <w:rsid w:val="00847432"/>
    <w:rsid w:val="00851B2D"/>
    <w:rsid w:val="00857878"/>
    <w:rsid w:val="00861CB4"/>
    <w:rsid w:val="00861E4E"/>
    <w:rsid w:val="00864B06"/>
    <w:rsid w:val="00865123"/>
    <w:rsid w:val="00872042"/>
    <w:rsid w:val="00873249"/>
    <w:rsid w:val="00880859"/>
    <w:rsid w:val="00886BD2"/>
    <w:rsid w:val="0088705F"/>
    <w:rsid w:val="00887763"/>
    <w:rsid w:val="00897278"/>
    <w:rsid w:val="0089773F"/>
    <w:rsid w:val="008A4716"/>
    <w:rsid w:val="008B2E59"/>
    <w:rsid w:val="008B5361"/>
    <w:rsid w:val="008B55CC"/>
    <w:rsid w:val="008B5BBE"/>
    <w:rsid w:val="008C2210"/>
    <w:rsid w:val="008C3B5F"/>
    <w:rsid w:val="008D7269"/>
    <w:rsid w:val="008D7D65"/>
    <w:rsid w:val="008E19CE"/>
    <w:rsid w:val="008E2A84"/>
    <w:rsid w:val="008E4251"/>
    <w:rsid w:val="008F01F4"/>
    <w:rsid w:val="008F1179"/>
    <w:rsid w:val="008F46EF"/>
    <w:rsid w:val="008F6F7D"/>
    <w:rsid w:val="008F7182"/>
    <w:rsid w:val="0090201E"/>
    <w:rsid w:val="009020B8"/>
    <w:rsid w:val="009021EA"/>
    <w:rsid w:val="00902343"/>
    <w:rsid w:val="009049AE"/>
    <w:rsid w:val="00910AE0"/>
    <w:rsid w:val="0091600F"/>
    <w:rsid w:val="0092150E"/>
    <w:rsid w:val="00923889"/>
    <w:rsid w:val="00925290"/>
    <w:rsid w:val="00925A2F"/>
    <w:rsid w:val="0092683E"/>
    <w:rsid w:val="0093082D"/>
    <w:rsid w:val="00931422"/>
    <w:rsid w:val="00936D67"/>
    <w:rsid w:val="00937F16"/>
    <w:rsid w:val="00940C7D"/>
    <w:rsid w:val="009446D8"/>
    <w:rsid w:val="00951A93"/>
    <w:rsid w:val="009522D2"/>
    <w:rsid w:val="0095582B"/>
    <w:rsid w:val="009600C1"/>
    <w:rsid w:val="00961849"/>
    <w:rsid w:val="00964A84"/>
    <w:rsid w:val="00964FE2"/>
    <w:rsid w:val="00967BE0"/>
    <w:rsid w:val="00975D3B"/>
    <w:rsid w:val="00976D7F"/>
    <w:rsid w:val="00977F6A"/>
    <w:rsid w:val="00982523"/>
    <w:rsid w:val="00982C43"/>
    <w:rsid w:val="009833ED"/>
    <w:rsid w:val="00990DBD"/>
    <w:rsid w:val="00993E6D"/>
    <w:rsid w:val="00994EC4"/>
    <w:rsid w:val="0099556E"/>
    <w:rsid w:val="009961E4"/>
    <w:rsid w:val="009977B2"/>
    <w:rsid w:val="009A0542"/>
    <w:rsid w:val="009A5370"/>
    <w:rsid w:val="009A5A22"/>
    <w:rsid w:val="009B23EA"/>
    <w:rsid w:val="009B43E3"/>
    <w:rsid w:val="009B6120"/>
    <w:rsid w:val="009C0267"/>
    <w:rsid w:val="009C2A38"/>
    <w:rsid w:val="009C4D64"/>
    <w:rsid w:val="009C5191"/>
    <w:rsid w:val="009D0747"/>
    <w:rsid w:val="009D2A52"/>
    <w:rsid w:val="009E0236"/>
    <w:rsid w:val="009E0EB7"/>
    <w:rsid w:val="009E42E8"/>
    <w:rsid w:val="009E5866"/>
    <w:rsid w:val="009F2EA8"/>
    <w:rsid w:val="009F753C"/>
    <w:rsid w:val="00A01896"/>
    <w:rsid w:val="00A026B3"/>
    <w:rsid w:val="00A05BA5"/>
    <w:rsid w:val="00A06B67"/>
    <w:rsid w:val="00A1350B"/>
    <w:rsid w:val="00A214D8"/>
    <w:rsid w:val="00A21BBC"/>
    <w:rsid w:val="00A24301"/>
    <w:rsid w:val="00A25825"/>
    <w:rsid w:val="00A27479"/>
    <w:rsid w:val="00A31832"/>
    <w:rsid w:val="00A33387"/>
    <w:rsid w:val="00A34EB7"/>
    <w:rsid w:val="00A35479"/>
    <w:rsid w:val="00A36EEE"/>
    <w:rsid w:val="00A42A6B"/>
    <w:rsid w:val="00A44847"/>
    <w:rsid w:val="00A46D8D"/>
    <w:rsid w:val="00A5074F"/>
    <w:rsid w:val="00A508E5"/>
    <w:rsid w:val="00A542A4"/>
    <w:rsid w:val="00A559B3"/>
    <w:rsid w:val="00A56B5A"/>
    <w:rsid w:val="00A57D86"/>
    <w:rsid w:val="00A67279"/>
    <w:rsid w:val="00A67830"/>
    <w:rsid w:val="00A74F76"/>
    <w:rsid w:val="00A759A7"/>
    <w:rsid w:val="00A77310"/>
    <w:rsid w:val="00A842E0"/>
    <w:rsid w:val="00A86072"/>
    <w:rsid w:val="00A911F6"/>
    <w:rsid w:val="00AA0C83"/>
    <w:rsid w:val="00AA11AB"/>
    <w:rsid w:val="00AA6FF0"/>
    <w:rsid w:val="00AA7DAA"/>
    <w:rsid w:val="00AB1AA3"/>
    <w:rsid w:val="00AB26A8"/>
    <w:rsid w:val="00AC0968"/>
    <w:rsid w:val="00AC1EC0"/>
    <w:rsid w:val="00AC497E"/>
    <w:rsid w:val="00AD0C3B"/>
    <w:rsid w:val="00AD141C"/>
    <w:rsid w:val="00AD4C10"/>
    <w:rsid w:val="00AD737F"/>
    <w:rsid w:val="00AE3CAB"/>
    <w:rsid w:val="00AF006C"/>
    <w:rsid w:val="00AF4AA4"/>
    <w:rsid w:val="00AF5440"/>
    <w:rsid w:val="00AF72B5"/>
    <w:rsid w:val="00AF7990"/>
    <w:rsid w:val="00B048B7"/>
    <w:rsid w:val="00B077C6"/>
    <w:rsid w:val="00B11036"/>
    <w:rsid w:val="00B11D52"/>
    <w:rsid w:val="00B12716"/>
    <w:rsid w:val="00B1694E"/>
    <w:rsid w:val="00B26432"/>
    <w:rsid w:val="00B436D4"/>
    <w:rsid w:val="00B519A3"/>
    <w:rsid w:val="00B55905"/>
    <w:rsid w:val="00B600D5"/>
    <w:rsid w:val="00B604A4"/>
    <w:rsid w:val="00B609B1"/>
    <w:rsid w:val="00B65459"/>
    <w:rsid w:val="00B669A2"/>
    <w:rsid w:val="00B700A3"/>
    <w:rsid w:val="00B755CA"/>
    <w:rsid w:val="00B76ADA"/>
    <w:rsid w:val="00B81627"/>
    <w:rsid w:val="00B825C3"/>
    <w:rsid w:val="00B83330"/>
    <w:rsid w:val="00B84D20"/>
    <w:rsid w:val="00B86FF0"/>
    <w:rsid w:val="00B87CE3"/>
    <w:rsid w:val="00BA016A"/>
    <w:rsid w:val="00BA4F01"/>
    <w:rsid w:val="00BA4FD1"/>
    <w:rsid w:val="00BA6B10"/>
    <w:rsid w:val="00BA6CC1"/>
    <w:rsid w:val="00BA7350"/>
    <w:rsid w:val="00BA7B5A"/>
    <w:rsid w:val="00BA7DAA"/>
    <w:rsid w:val="00BB1132"/>
    <w:rsid w:val="00BB261A"/>
    <w:rsid w:val="00BB5A6D"/>
    <w:rsid w:val="00BB712E"/>
    <w:rsid w:val="00BC1FAC"/>
    <w:rsid w:val="00BC4BB6"/>
    <w:rsid w:val="00BD2317"/>
    <w:rsid w:val="00BD2C4C"/>
    <w:rsid w:val="00BD64DA"/>
    <w:rsid w:val="00BD6963"/>
    <w:rsid w:val="00BD6A26"/>
    <w:rsid w:val="00BE1320"/>
    <w:rsid w:val="00BE15D6"/>
    <w:rsid w:val="00BE40C6"/>
    <w:rsid w:val="00C0053D"/>
    <w:rsid w:val="00C04C94"/>
    <w:rsid w:val="00C103CE"/>
    <w:rsid w:val="00C10E20"/>
    <w:rsid w:val="00C1274A"/>
    <w:rsid w:val="00C12BBA"/>
    <w:rsid w:val="00C147AD"/>
    <w:rsid w:val="00C14D95"/>
    <w:rsid w:val="00C21026"/>
    <w:rsid w:val="00C226C6"/>
    <w:rsid w:val="00C328F7"/>
    <w:rsid w:val="00C34314"/>
    <w:rsid w:val="00C41C5B"/>
    <w:rsid w:val="00C43F64"/>
    <w:rsid w:val="00C454D0"/>
    <w:rsid w:val="00C462B8"/>
    <w:rsid w:val="00C51227"/>
    <w:rsid w:val="00C54A9F"/>
    <w:rsid w:val="00C62029"/>
    <w:rsid w:val="00C667A2"/>
    <w:rsid w:val="00C75286"/>
    <w:rsid w:val="00C823FE"/>
    <w:rsid w:val="00C85293"/>
    <w:rsid w:val="00C8530E"/>
    <w:rsid w:val="00C86110"/>
    <w:rsid w:val="00C902DD"/>
    <w:rsid w:val="00C97135"/>
    <w:rsid w:val="00C971CA"/>
    <w:rsid w:val="00CA0503"/>
    <w:rsid w:val="00CA1653"/>
    <w:rsid w:val="00CA3BCF"/>
    <w:rsid w:val="00CA4564"/>
    <w:rsid w:val="00CB0306"/>
    <w:rsid w:val="00CB0AE8"/>
    <w:rsid w:val="00CB2C04"/>
    <w:rsid w:val="00CC33BE"/>
    <w:rsid w:val="00CC79A3"/>
    <w:rsid w:val="00CD3919"/>
    <w:rsid w:val="00CD5D8D"/>
    <w:rsid w:val="00CE27C5"/>
    <w:rsid w:val="00CE3379"/>
    <w:rsid w:val="00CE487E"/>
    <w:rsid w:val="00CE56A4"/>
    <w:rsid w:val="00CF2271"/>
    <w:rsid w:val="00CF401A"/>
    <w:rsid w:val="00D00607"/>
    <w:rsid w:val="00D05B57"/>
    <w:rsid w:val="00D1458E"/>
    <w:rsid w:val="00D14C5C"/>
    <w:rsid w:val="00D153F6"/>
    <w:rsid w:val="00D169D9"/>
    <w:rsid w:val="00D16AAB"/>
    <w:rsid w:val="00D24B55"/>
    <w:rsid w:val="00D32F1F"/>
    <w:rsid w:val="00D4109C"/>
    <w:rsid w:val="00D431F9"/>
    <w:rsid w:val="00D4409C"/>
    <w:rsid w:val="00D458B9"/>
    <w:rsid w:val="00D47497"/>
    <w:rsid w:val="00D5066F"/>
    <w:rsid w:val="00D526AD"/>
    <w:rsid w:val="00D53FEC"/>
    <w:rsid w:val="00D56B67"/>
    <w:rsid w:val="00D60C5C"/>
    <w:rsid w:val="00D618BC"/>
    <w:rsid w:val="00D61986"/>
    <w:rsid w:val="00D6403B"/>
    <w:rsid w:val="00D66B72"/>
    <w:rsid w:val="00D7119F"/>
    <w:rsid w:val="00D72A99"/>
    <w:rsid w:val="00D734AE"/>
    <w:rsid w:val="00D754C3"/>
    <w:rsid w:val="00D76F86"/>
    <w:rsid w:val="00D804C1"/>
    <w:rsid w:val="00D911EA"/>
    <w:rsid w:val="00D916EB"/>
    <w:rsid w:val="00D91913"/>
    <w:rsid w:val="00D919D0"/>
    <w:rsid w:val="00DA0F00"/>
    <w:rsid w:val="00DA3500"/>
    <w:rsid w:val="00DA42A9"/>
    <w:rsid w:val="00DA6DD0"/>
    <w:rsid w:val="00DB4B1A"/>
    <w:rsid w:val="00DB5BA9"/>
    <w:rsid w:val="00DB733F"/>
    <w:rsid w:val="00DB79E7"/>
    <w:rsid w:val="00DC6D8F"/>
    <w:rsid w:val="00DC7130"/>
    <w:rsid w:val="00DD01B2"/>
    <w:rsid w:val="00DD32F0"/>
    <w:rsid w:val="00DD5EAF"/>
    <w:rsid w:val="00DE16B4"/>
    <w:rsid w:val="00DE2746"/>
    <w:rsid w:val="00DE7FDF"/>
    <w:rsid w:val="00DF1C28"/>
    <w:rsid w:val="00DF42AC"/>
    <w:rsid w:val="00DF7044"/>
    <w:rsid w:val="00E02C0A"/>
    <w:rsid w:val="00E05AF5"/>
    <w:rsid w:val="00E06036"/>
    <w:rsid w:val="00E15B2A"/>
    <w:rsid w:val="00E20F9C"/>
    <w:rsid w:val="00E244DF"/>
    <w:rsid w:val="00E24E54"/>
    <w:rsid w:val="00E30272"/>
    <w:rsid w:val="00E302AF"/>
    <w:rsid w:val="00E34E66"/>
    <w:rsid w:val="00E34F3E"/>
    <w:rsid w:val="00E36172"/>
    <w:rsid w:val="00E41048"/>
    <w:rsid w:val="00E50C3A"/>
    <w:rsid w:val="00E51392"/>
    <w:rsid w:val="00E52B19"/>
    <w:rsid w:val="00E534C5"/>
    <w:rsid w:val="00E579D4"/>
    <w:rsid w:val="00E61326"/>
    <w:rsid w:val="00E61A89"/>
    <w:rsid w:val="00E61E13"/>
    <w:rsid w:val="00E664B1"/>
    <w:rsid w:val="00E66825"/>
    <w:rsid w:val="00E66D08"/>
    <w:rsid w:val="00E67064"/>
    <w:rsid w:val="00E764B1"/>
    <w:rsid w:val="00E7727F"/>
    <w:rsid w:val="00E77CFC"/>
    <w:rsid w:val="00E804B4"/>
    <w:rsid w:val="00E80A55"/>
    <w:rsid w:val="00E918F3"/>
    <w:rsid w:val="00E94DCC"/>
    <w:rsid w:val="00E95C52"/>
    <w:rsid w:val="00EA20EE"/>
    <w:rsid w:val="00EA3487"/>
    <w:rsid w:val="00EA3DD6"/>
    <w:rsid w:val="00EA6A29"/>
    <w:rsid w:val="00EB0BD5"/>
    <w:rsid w:val="00EB160B"/>
    <w:rsid w:val="00EB5D7A"/>
    <w:rsid w:val="00EB7C69"/>
    <w:rsid w:val="00EC5BDC"/>
    <w:rsid w:val="00EC6E01"/>
    <w:rsid w:val="00EC7B06"/>
    <w:rsid w:val="00ED15E8"/>
    <w:rsid w:val="00ED5239"/>
    <w:rsid w:val="00ED6A26"/>
    <w:rsid w:val="00EF2922"/>
    <w:rsid w:val="00EF4089"/>
    <w:rsid w:val="00EF5F7E"/>
    <w:rsid w:val="00F03EBC"/>
    <w:rsid w:val="00F049BE"/>
    <w:rsid w:val="00F076DB"/>
    <w:rsid w:val="00F123E3"/>
    <w:rsid w:val="00F13628"/>
    <w:rsid w:val="00F1494D"/>
    <w:rsid w:val="00F1753E"/>
    <w:rsid w:val="00F20B1C"/>
    <w:rsid w:val="00F20F76"/>
    <w:rsid w:val="00F2210B"/>
    <w:rsid w:val="00F224ED"/>
    <w:rsid w:val="00F227C5"/>
    <w:rsid w:val="00F244B6"/>
    <w:rsid w:val="00F42C21"/>
    <w:rsid w:val="00F47A0A"/>
    <w:rsid w:val="00F5073B"/>
    <w:rsid w:val="00F543AE"/>
    <w:rsid w:val="00F67A8C"/>
    <w:rsid w:val="00F71124"/>
    <w:rsid w:val="00F747D3"/>
    <w:rsid w:val="00F80B86"/>
    <w:rsid w:val="00F81C3B"/>
    <w:rsid w:val="00F82095"/>
    <w:rsid w:val="00F91049"/>
    <w:rsid w:val="00F9392D"/>
    <w:rsid w:val="00F95312"/>
    <w:rsid w:val="00F965C7"/>
    <w:rsid w:val="00FA2ABB"/>
    <w:rsid w:val="00FA2B1F"/>
    <w:rsid w:val="00FA5670"/>
    <w:rsid w:val="00FC1542"/>
    <w:rsid w:val="00FC207D"/>
    <w:rsid w:val="00FC3184"/>
    <w:rsid w:val="00FD0D3E"/>
    <w:rsid w:val="00FD6F07"/>
    <w:rsid w:val="00FE1760"/>
    <w:rsid w:val="00FE1A90"/>
    <w:rsid w:val="00FF2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4BF967-629A-444A-BAE2-F2BA93B7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27F"/>
  </w:style>
  <w:style w:type="paragraph" w:styleId="Heading1">
    <w:name w:val="heading 1"/>
    <w:basedOn w:val="Normal"/>
    <w:next w:val="Normal"/>
    <w:link w:val="Heading1Char"/>
    <w:uiPriority w:val="9"/>
    <w:qFormat/>
    <w:rsid w:val="009C2A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27F"/>
    <w:pPr>
      <w:ind w:left="720"/>
      <w:contextualSpacing/>
    </w:pPr>
  </w:style>
  <w:style w:type="paragraph" w:styleId="FootnoteText">
    <w:name w:val="footnote text"/>
    <w:basedOn w:val="Normal"/>
    <w:link w:val="FootnoteTextChar"/>
    <w:uiPriority w:val="99"/>
    <w:unhideWhenUsed/>
    <w:rsid w:val="00E7727F"/>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E7727F"/>
    <w:rPr>
      <w:rFonts w:eastAsia="Times New Roman" w:cs="Times New Roman"/>
      <w:sz w:val="20"/>
      <w:szCs w:val="20"/>
    </w:rPr>
  </w:style>
  <w:style w:type="character" w:styleId="FootnoteReference">
    <w:name w:val="footnote reference"/>
    <w:basedOn w:val="DefaultParagraphFont"/>
    <w:uiPriority w:val="99"/>
    <w:unhideWhenUsed/>
    <w:rsid w:val="00E7727F"/>
    <w:rPr>
      <w:vertAlign w:val="superscript"/>
    </w:rPr>
  </w:style>
  <w:style w:type="paragraph" w:styleId="Header">
    <w:name w:val="header"/>
    <w:basedOn w:val="Normal"/>
    <w:link w:val="HeaderChar"/>
    <w:uiPriority w:val="99"/>
    <w:unhideWhenUsed/>
    <w:rsid w:val="00E77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7F"/>
  </w:style>
  <w:style w:type="character" w:customStyle="1" w:styleId="Heading1Char">
    <w:name w:val="Heading 1 Char"/>
    <w:basedOn w:val="DefaultParagraphFont"/>
    <w:link w:val="Heading1"/>
    <w:uiPriority w:val="9"/>
    <w:rsid w:val="009C2A38"/>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95A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A03"/>
    <w:rPr>
      <w:rFonts w:ascii="Segoe UI" w:hAnsi="Segoe UI" w:cs="Segoe UI"/>
      <w:sz w:val="18"/>
      <w:szCs w:val="18"/>
    </w:rPr>
  </w:style>
  <w:style w:type="paragraph" w:styleId="Footer">
    <w:name w:val="footer"/>
    <w:basedOn w:val="Normal"/>
    <w:link w:val="FooterChar"/>
    <w:uiPriority w:val="99"/>
    <w:unhideWhenUsed/>
    <w:rsid w:val="00C861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110"/>
  </w:style>
  <w:style w:type="paragraph" w:styleId="Subtitle">
    <w:name w:val="Subtitle"/>
    <w:basedOn w:val="Normal"/>
    <w:next w:val="Normal"/>
    <w:link w:val="SubtitleChar"/>
    <w:uiPriority w:val="11"/>
    <w:qFormat/>
    <w:rsid w:val="00993E6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93E6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2019-12-12T18:30:00+00:00</Judgment_x0020_Date>
    <Year xmlns="c1afb1bd-f2fb-40fd-9abb-aea55b4d7662">2019</Year>
  </documentManagement>
</p:properties>
</file>

<file path=customXml/itemProps1.xml><?xml version="1.0" encoding="utf-8"?>
<ds:datastoreItem xmlns:ds="http://schemas.openxmlformats.org/officeDocument/2006/customXml" ds:itemID="{62823A36-24DA-4370-8DCF-5A3C29D235D9}"/>
</file>

<file path=customXml/itemProps2.xml><?xml version="1.0" encoding="utf-8"?>
<ds:datastoreItem xmlns:ds="http://schemas.openxmlformats.org/officeDocument/2006/customXml" ds:itemID="{A1BAC882-8C50-40FF-88BC-2E53FE8A68C8}"/>
</file>

<file path=customXml/itemProps3.xml><?xml version="1.0" encoding="utf-8"?>
<ds:datastoreItem xmlns:ds="http://schemas.openxmlformats.org/officeDocument/2006/customXml" ds:itemID="{1DCBEECA-D54A-4D30-A25D-4243B7A16D12}"/>
</file>

<file path=customXml/itemProps4.xml><?xml version="1.0" encoding="utf-8"?>
<ds:datastoreItem xmlns:ds="http://schemas.openxmlformats.org/officeDocument/2006/customXml" ds:itemID="{03F47BC2-07F8-45E7-BE88-A2FCAE1CEDAE}"/>
</file>

<file path=docProps/app.xml><?xml version="1.0" encoding="utf-8"?>
<Properties xmlns="http://schemas.openxmlformats.org/officeDocument/2006/extended-properties" xmlns:vt="http://schemas.openxmlformats.org/officeDocument/2006/docPropsVTypes">
  <Template>Normal</Template>
  <TotalTime>0</TotalTime>
  <Pages>14</Pages>
  <Words>3196</Words>
  <Characters>18220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Yvette Hüsselmann</dc:creator>
  <cp:lastModifiedBy>Lotta N. Ambunda</cp:lastModifiedBy>
  <cp:revision>2</cp:revision>
  <cp:lastPrinted>2019-12-27T07:39:00Z</cp:lastPrinted>
  <dcterms:created xsi:type="dcterms:W3CDTF">2020-01-13T08:33:00Z</dcterms:created>
  <dcterms:modified xsi:type="dcterms:W3CDTF">2020-01-13T08:33:00Z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