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0A9C" w:rsidRPr="00136480" w:rsidRDefault="00980A9C" w:rsidP="00980A9C">
      <w:pPr>
        <w:spacing w:after="0" w:line="360" w:lineRule="auto"/>
        <w:jc w:val="center"/>
        <w:rPr>
          <w:rFonts w:ascii="Arial" w:hAnsi="Arial" w:cs="Arial"/>
          <w:b/>
          <w:sz w:val="24"/>
          <w:szCs w:val="24"/>
          <w:lang w:val="en-ZA"/>
        </w:rPr>
      </w:pPr>
      <w:r w:rsidRPr="00136480">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0D05DF21" wp14:editId="354DBBD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2B1BE4" w:rsidRPr="000A0FD8" w:rsidRDefault="002B1BE4" w:rsidP="00980A9C">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DF21"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2B1BE4" w:rsidRPr="000A0FD8" w:rsidRDefault="002B1BE4" w:rsidP="00980A9C">
                      <w:pPr>
                        <w:jc w:val="right"/>
                        <w:rPr>
                          <w:rFonts w:ascii="Arial" w:hAnsi="Arial" w:cs="Arial"/>
                          <w:b/>
                          <w:sz w:val="24"/>
                          <w:szCs w:val="24"/>
                        </w:rPr>
                      </w:pPr>
                    </w:p>
                  </w:txbxContent>
                </v:textbox>
                <w10:wrap anchorx="margin"/>
              </v:shape>
            </w:pict>
          </mc:Fallback>
        </mc:AlternateContent>
      </w:r>
      <w:r w:rsidRPr="00136480">
        <w:rPr>
          <w:rFonts w:ascii="Arial" w:hAnsi="Arial" w:cs="Arial"/>
          <w:b/>
          <w:sz w:val="24"/>
          <w:szCs w:val="24"/>
          <w:lang w:val="en-ZA"/>
        </w:rPr>
        <w:t>REPUBLIC OF NAMIBIA</w:t>
      </w:r>
    </w:p>
    <w:p w:rsidR="00980A9C" w:rsidRPr="00136480" w:rsidRDefault="00980A9C" w:rsidP="00980A9C">
      <w:pPr>
        <w:spacing w:after="0" w:line="360" w:lineRule="auto"/>
        <w:jc w:val="both"/>
        <w:rPr>
          <w:rFonts w:ascii="Arial" w:hAnsi="Arial" w:cs="Arial"/>
          <w:b/>
          <w:sz w:val="24"/>
          <w:szCs w:val="24"/>
          <w:lang w:val="en-ZA"/>
        </w:rPr>
      </w:pPr>
      <w:r w:rsidRPr="00136480">
        <w:rPr>
          <w:rFonts w:ascii="Arial" w:hAnsi="Arial" w:cs="Arial"/>
          <w:b/>
          <w:noProof/>
          <w:sz w:val="24"/>
          <w:szCs w:val="24"/>
          <w:lang w:val="en-GB" w:eastAsia="en-GB"/>
        </w:rPr>
        <w:drawing>
          <wp:anchor distT="0" distB="0" distL="114300" distR="114300" simplePos="0" relativeHeight="251660288" behindDoc="0" locked="0" layoutInCell="1" allowOverlap="1" wp14:anchorId="022D2D69" wp14:editId="1A33CEFE">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center"/>
        <w:rPr>
          <w:rFonts w:ascii="Arial" w:hAnsi="Arial" w:cs="Arial"/>
          <w:b/>
          <w:sz w:val="24"/>
          <w:szCs w:val="24"/>
          <w:lang w:val="en-ZA"/>
        </w:rPr>
      </w:pPr>
      <w:r w:rsidRPr="00136480">
        <w:rPr>
          <w:rFonts w:ascii="Arial" w:hAnsi="Arial" w:cs="Arial"/>
          <w:b/>
          <w:sz w:val="24"/>
          <w:szCs w:val="24"/>
          <w:lang w:val="en-ZA"/>
        </w:rPr>
        <w:t>HIGH COURT OF NAMIBIA, MAIN DIVISION, WINDHOEK</w:t>
      </w:r>
    </w:p>
    <w:p w:rsidR="00980A9C" w:rsidRPr="00136480" w:rsidRDefault="00980A9C" w:rsidP="00980A9C">
      <w:pPr>
        <w:spacing w:after="0" w:line="360" w:lineRule="auto"/>
        <w:jc w:val="center"/>
        <w:rPr>
          <w:rFonts w:ascii="Arial" w:hAnsi="Arial" w:cs="Arial"/>
          <w:b/>
          <w:sz w:val="24"/>
          <w:szCs w:val="24"/>
          <w:lang w:val="en-ZA"/>
        </w:rPr>
      </w:pPr>
    </w:p>
    <w:p w:rsidR="00980A9C" w:rsidRPr="00136480" w:rsidRDefault="00980A9C" w:rsidP="00980A9C">
      <w:pPr>
        <w:spacing w:after="0" w:line="360" w:lineRule="auto"/>
        <w:jc w:val="center"/>
        <w:rPr>
          <w:rFonts w:ascii="Arial" w:hAnsi="Arial" w:cs="Arial"/>
          <w:b/>
          <w:sz w:val="24"/>
          <w:szCs w:val="24"/>
          <w:lang w:val="en-ZA"/>
        </w:rPr>
      </w:pPr>
      <w:r w:rsidRPr="00136480">
        <w:rPr>
          <w:rFonts w:ascii="Arial" w:hAnsi="Arial" w:cs="Arial"/>
          <w:b/>
          <w:sz w:val="24"/>
          <w:szCs w:val="24"/>
          <w:lang w:val="en-ZA"/>
        </w:rPr>
        <w:t>JUDGMENT</w:t>
      </w:r>
    </w:p>
    <w:p w:rsidR="00980A9C" w:rsidRPr="00136480" w:rsidRDefault="00980A9C" w:rsidP="00980A9C">
      <w:pPr>
        <w:spacing w:after="0" w:line="360" w:lineRule="auto"/>
        <w:jc w:val="center"/>
        <w:rPr>
          <w:rFonts w:ascii="Arial" w:hAnsi="Arial" w:cs="Arial"/>
          <w:b/>
          <w:sz w:val="24"/>
          <w:szCs w:val="24"/>
          <w:lang w:val="en-ZA"/>
        </w:rPr>
      </w:pPr>
    </w:p>
    <w:p w:rsidR="00003B7F" w:rsidRDefault="00980A9C" w:rsidP="00980A9C">
      <w:pPr>
        <w:spacing w:after="0" w:line="360" w:lineRule="auto"/>
        <w:jc w:val="right"/>
        <w:rPr>
          <w:rFonts w:ascii="Arial" w:hAnsi="Arial" w:cs="Arial"/>
          <w:b/>
          <w:sz w:val="24"/>
          <w:szCs w:val="24"/>
          <w:lang w:val="en-ZA"/>
        </w:rPr>
      </w:pPr>
      <w:r w:rsidRPr="00136480">
        <w:rPr>
          <w:rFonts w:ascii="Arial" w:hAnsi="Arial" w:cs="Arial"/>
          <w:b/>
          <w:sz w:val="24"/>
          <w:szCs w:val="24"/>
          <w:lang w:val="en-ZA"/>
        </w:rPr>
        <w:t xml:space="preserve">Case No: </w:t>
      </w:r>
      <w:r>
        <w:rPr>
          <w:rFonts w:ascii="Arial" w:hAnsi="Arial" w:cs="Arial"/>
          <w:b/>
          <w:sz w:val="24"/>
          <w:szCs w:val="24"/>
        </w:rPr>
        <w:t>I 5066/2014</w:t>
      </w:r>
    </w:p>
    <w:p w:rsidR="00980A9C" w:rsidRDefault="00980A9C" w:rsidP="00980A9C">
      <w:pPr>
        <w:spacing w:after="0" w:line="360" w:lineRule="auto"/>
        <w:jc w:val="both"/>
        <w:rPr>
          <w:rFonts w:ascii="Arial" w:hAnsi="Arial" w:cs="Arial"/>
          <w:b/>
          <w:sz w:val="24"/>
          <w:szCs w:val="24"/>
          <w:lang w:val="en-ZA"/>
        </w:rPr>
      </w:pPr>
    </w:p>
    <w:p w:rsidR="00980A9C" w:rsidRPr="00980A9C" w:rsidRDefault="00980A9C" w:rsidP="00980A9C">
      <w:pPr>
        <w:spacing w:after="0" w:line="360" w:lineRule="auto"/>
        <w:jc w:val="both"/>
        <w:rPr>
          <w:rFonts w:ascii="Arial" w:hAnsi="Arial" w:cs="Arial"/>
          <w:sz w:val="24"/>
          <w:szCs w:val="24"/>
          <w:lang w:val="en-ZA"/>
        </w:rPr>
      </w:pPr>
      <w:r w:rsidRPr="00980A9C">
        <w:rPr>
          <w:rFonts w:ascii="Arial" w:hAnsi="Arial" w:cs="Arial"/>
          <w:sz w:val="24"/>
          <w:szCs w:val="24"/>
          <w:lang w:val="en-ZA"/>
        </w:rPr>
        <w:t>In the matter between:</w:t>
      </w:r>
      <w:r w:rsidRPr="00980A9C">
        <w:rPr>
          <w:rFonts w:ascii="Arial" w:hAnsi="Arial" w:cs="Arial"/>
          <w:sz w:val="24"/>
          <w:szCs w:val="24"/>
          <w:lang w:val="en-ZA"/>
        </w:rPr>
        <w:tab/>
      </w:r>
    </w:p>
    <w:p w:rsidR="00980A9C" w:rsidRDefault="00980A9C" w:rsidP="00980A9C">
      <w:pPr>
        <w:spacing w:after="0" w:line="360" w:lineRule="auto"/>
        <w:jc w:val="both"/>
        <w:rPr>
          <w:rFonts w:ascii="Arial" w:hAnsi="Arial" w:cs="Arial"/>
          <w:b/>
          <w:sz w:val="24"/>
          <w:szCs w:val="24"/>
        </w:rPr>
      </w:pPr>
    </w:p>
    <w:p w:rsidR="00980A9C" w:rsidRPr="00136480" w:rsidRDefault="00980A9C" w:rsidP="00980A9C">
      <w:pPr>
        <w:spacing w:after="0" w:line="360" w:lineRule="auto"/>
        <w:jc w:val="both"/>
        <w:rPr>
          <w:rFonts w:ascii="Arial" w:hAnsi="Arial" w:cs="Arial"/>
          <w:b/>
          <w:sz w:val="24"/>
          <w:szCs w:val="24"/>
          <w:lang w:val="en-ZA"/>
        </w:rPr>
      </w:pPr>
      <w:r>
        <w:rPr>
          <w:rFonts w:ascii="Arial" w:hAnsi="Arial" w:cs="Arial"/>
          <w:b/>
          <w:sz w:val="24"/>
          <w:szCs w:val="24"/>
        </w:rPr>
        <w:t>S 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36480">
        <w:rPr>
          <w:rFonts w:ascii="Arial" w:hAnsi="Arial" w:cs="Arial"/>
          <w:b/>
          <w:sz w:val="24"/>
          <w:szCs w:val="24"/>
        </w:rPr>
        <w:tab/>
      </w:r>
      <w:r w:rsidRPr="00136480">
        <w:rPr>
          <w:rFonts w:ascii="Arial" w:hAnsi="Arial" w:cs="Arial"/>
          <w:b/>
          <w:sz w:val="24"/>
          <w:szCs w:val="24"/>
        </w:rPr>
        <w:tab/>
        <w:t xml:space="preserve">     </w:t>
      </w:r>
      <w:r w:rsidRPr="00136480">
        <w:rPr>
          <w:rFonts w:ascii="Arial" w:hAnsi="Arial" w:cs="Arial"/>
          <w:b/>
          <w:sz w:val="24"/>
          <w:szCs w:val="24"/>
        </w:rPr>
        <w:tab/>
      </w:r>
      <w:r w:rsidRPr="00136480">
        <w:rPr>
          <w:rFonts w:ascii="Arial" w:hAnsi="Arial" w:cs="Arial"/>
          <w:b/>
          <w:sz w:val="24"/>
          <w:szCs w:val="24"/>
        </w:rPr>
        <w:tab/>
      </w:r>
      <w:r w:rsidR="00331D68">
        <w:rPr>
          <w:rFonts w:ascii="Arial" w:hAnsi="Arial" w:cs="Arial"/>
          <w:b/>
          <w:sz w:val="24"/>
          <w:szCs w:val="24"/>
        </w:rPr>
        <w:t xml:space="preserve">              </w:t>
      </w:r>
      <w:r w:rsidRPr="00136480">
        <w:rPr>
          <w:rFonts w:ascii="Arial" w:hAnsi="Arial" w:cs="Arial"/>
          <w:b/>
          <w:sz w:val="24"/>
          <w:szCs w:val="24"/>
          <w:lang w:val="en-ZA"/>
        </w:rPr>
        <w:t>PLAINTIFF</w:t>
      </w:r>
    </w:p>
    <w:p w:rsidR="00980A9C" w:rsidRPr="00136480" w:rsidRDefault="00980A9C" w:rsidP="00980A9C">
      <w:pPr>
        <w:spacing w:after="0" w:line="360" w:lineRule="auto"/>
        <w:jc w:val="both"/>
        <w:rPr>
          <w:rFonts w:ascii="Arial" w:hAnsi="Arial" w:cs="Arial"/>
          <w:b/>
          <w:sz w:val="24"/>
          <w:szCs w:val="24"/>
          <w:lang w:val="en-ZA"/>
        </w:rPr>
      </w:pPr>
      <w:r w:rsidRPr="00136480">
        <w:rPr>
          <w:rFonts w:ascii="Arial" w:hAnsi="Arial" w:cs="Arial"/>
          <w:b/>
          <w:sz w:val="24"/>
          <w:szCs w:val="24"/>
          <w:lang w:val="en-ZA"/>
        </w:rPr>
        <w:t xml:space="preserve">                                </w:t>
      </w:r>
    </w:p>
    <w:p w:rsidR="00980A9C" w:rsidRPr="00136480" w:rsidRDefault="00980A9C" w:rsidP="00980A9C">
      <w:pPr>
        <w:spacing w:after="0" w:line="360" w:lineRule="auto"/>
        <w:jc w:val="both"/>
        <w:rPr>
          <w:rFonts w:ascii="Arial" w:hAnsi="Arial" w:cs="Arial"/>
          <w:sz w:val="24"/>
          <w:szCs w:val="24"/>
          <w:lang w:val="en-ZA"/>
        </w:rPr>
      </w:pPr>
      <w:r w:rsidRPr="00136480">
        <w:rPr>
          <w:rFonts w:ascii="Arial" w:hAnsi="Arial" w:cs="Arial"/>
          <w:sz w:val="24"/>
          <w:szCs w:val="24"/>
          <w:lang w:val="en-ZA"/>
        </w:rPr>
        <w:t>and</w:t>
      </w: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r>
        <w:rPr>
          <w:rFonts w:ascii="Arial" w:hAnsi="Arial" w:cs="Arial"/>
          <w:b/>
          <w:sz w:val="24"/>
          <w:szCs w:val="24"/>
        </w:rPr>
        <w:t>P 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36480">
        <w:rPr>
          <w:rFonts w:ascii="Arial" w:hAnsi="Arial" w:cs="Arial"/>
          <w:b/>
          <w:sz w:val="24"/>
          <w:szCs w:val="24"/>
        </w:rPr>
        <w:tab/>
      </w:r>
      <w:r w:rsidRPr="00136480">
        <w:rPr>
          <w:rFonts w:ascii="Arial" w:hAnsi="Arial" w:cs="Arial"/>
          <w:b/>
          <w:sz w:val="24"/>
          <w:szCs w:val="24"/>
        </w:rPr>
        <w:tab/>
      </w:r>
      <w:r w:rsidRPr="00136480">
        <w:rPr>
          <w:rFonts w:ascii="Arial" w:hAnsi="Arial" w:cs="Arial"/>
          <w:b/>
          <w:sz w:val="24"/>
          <w:szCs w:val="24"/>
        </w:rPr>
        <w:tab/>
        <w:t xml:space="preserve"> </w:t>
      </w:r>
      <w:r w:rsidRPr="00136480">
        <w:rPr>
          <w:rFonts w:ascii="Arial" w:hAnsi="Arial" w:cs="Arial"/>
          <w:b/>
          <w:sz w:val="24"/>
          <w:szCs w:val="24"/>
        </w:rPr>
        <w:tab/>
      </w:r>
      <w:r w:rsidRPr="00136480">
        <w:rPr>
          <w:rFonts w:ascii="Arial" w:hAnsi="Arial" w:cs="Arial"/>
          <w:b/>
          <w:sz w:val="24"/>
          <w:szCs w:val="24"/>
        </w:rPr>
        <w:tab/>
        <w:t xml:space="preserve">            </w:t>
      </w:r>
      <w:r w:rsidR="00331D68">
        <w:rPr>
          <w:rFonts w:ascii="Arial" w:hAnsi="Arial" w:cs="Arial"/>
          <w:b/>
          <w:sz w:val="24"/>
          <w:szCs w:val="24"/>
        </w:rPr>
        <w:t xml:space="preserve">        </w:t>
      </w:r>
      <w:r w:rsidRPr="00136480">
        <w:rPr>
          <w:rFonts w:ascii="Arial" w:hAnsi="Arial" w:cs="Arial"/>
          <w:b/>
          <w:sz w:val="24"/>
          <w:szCs w:val="24"/>
          <w:lang w:val="en-ZA"/>
        </w:rPr>
        <w:t>DEFENDANT</w:t>
      </w:r>
    </w:p>
    <w:p w:rsidR="00980A9C" w:rsidRDefault="00980A9C" w:rsidP="00980A9C">
      <w:pPr>
        <w:spacing w:after="0" w:line="360" w:lineRule="auto"/>
        <w:jc w:val="both"/>
        <w:rPr>
          <w:rFonts w:ascii="Arial" w:hAnsi="Arial" w:cs="Arial"/>
          <w:b/>
          <w:sz w:val="24"/>
          <w:szCs w:val="24"/>
          <w:lang w:val="en-ZA"/>
        </w:rPr>
      </w:pPr>
    </w:p>
    <w:p w:rsidR="004525CF" w:rsidRPr="00331D68" w:rsidRDefault="004525CF" w:rsidP="00980A9C">
      <w:pPr>
        <w:spacing w:after="0" w:line="360" w:lineRule="auto"/>
        <w:jc w:val="both"/>
        <w:rPr>
          <w:rFonts w:ascii="Arial" w:hAnsi="Arial" w:cs="Arial"/>
          <w:sz w:val="24"/>
          <w:szCs w:val="24"/>
          <w:lang w:val="en-ZA"/>
        </w:rPr>
      </w:pPr>
      <w:r w:rsidRPr="00206725">
        <w:rPr>
          <w:rFonts w:ascii="Arial" w:hAnsi="Arial" w:cs="Arial"/>
          <w:b/>
          <w:sz w:val="24"/>
          <w:szCs w:val="24"/>
        </w:rPr>
        <w:t>Neutral citation:</w:t>
      </w:r>
      <w:r w:rsidR="00331D68">
        <w:rPr>
          <w:rFonts w:ascii="Arial" w:hAnsi="Arial" w:cs="Arial"/>
          <w:sz w:val="24"/>
          <w:szCs w:val="24"/>
        </w:rPr>
        <w:t xml:space="preserve"> </w:t>
      </w:r>
      <w:r w:rsidR="00331D68" w:rsidRPr="00A71EE4">
        <w:rPr>
          <w:rFonts w:ascii="Arial" w:hAnsi="Arial" w:cs="Arial"/>
          <w:i/>
          <w:sz w:val="24"/>
          <w:szCs w:val="24"/>
        </w:rPr>
        <w:t xml:space="preserve">S T v P T </w:t>
      </w:r>
      <w:r w:rsidR="00331D68" w:rsidRPr="00A71EE4">
        <w:rPr>
          <w:rFonts w:ascii="Arial" w:hAnsi="Arial" w:cs="Arial"/>
          <w:sz w:val="24"/>
          <w:szCs w:val="24"/>
        </w:rPr>
        <w:t>(I 5066/2014) [2019] NAHCMD 58 (15 March 2019)</w:t>
      </w: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jc w:val="both"/>
        <w:rPr>
          <w:rFonts w:ascii="Arial" w:hAnsi="Arial" w:cs="Arial"/>
          <w:b/>
          <w:sz w:val="24"/>
          <w:szCs w:val="24"/>
          <w:lang w:val="en-ZA"/>
        </w:rPr>
      </w:pPr>
      <w:r w:rsidRPr="00136480">
        <w:rPr>
          <w:rFonts w:ascii="Arial" w:hAnsi="Arial" w:cs="Arial"/>
          <w:sz w:val="24"/>
          <w:szCs w:val="24"/>
          <w:lang w:val="en-ZA"/>
        </w:rPr>
        <w:t>CORAM:</w:t>
      </w:r>
      <w:r w:rsidRPr="00136480">
        <w:rPr>
          <w:rFonts w:ascii="Arial" w:hAnsi="Arial" w:cs="Arial"/>
          <w:b/>
          <w:sz w:val="24"/>
          <w:szCs w:val="24"/>
          <w:lang w:val="en-ZA"/>
        </w:rPr>
        <w:tab/>
        <w:t>PRINSLOO J</w:t>
      </w:r>
    </w:p>
    <w:p w:rsidR="00980A9C" w:rsidRPr="00136480" w:rsidRDefault="00980A9C" w:rsidP="00980A9C">
      <w:pPr>
        <w:spacing w:after="0" w:line="360" w:lineRule="auto"/>
        <w:jc w:val="both"/>
        <w:rPr>
          <w:rFonts w:ascii="Arial" w:hAnsi="Arial" w:cs="Arial"/>
          <w:b/>
          <w:sz w:val="24"/>
          <w:szCs w:val="24"/>
          <w:lang w:val="en-ZA"/>
        </w:rPr>
      </w:pPr>
    </w:p>
    <w:p w:rsidR="00980A9C" w:rsidRPr="00136480" w:rsidRDefault="00980A9C" w:rsidP="00980A9C">
      <w:pPr>
        <w:spacing w:after="0" w:line="360" w:lineRule="auto"/>
        <w:ind w:left="1440" w:hanging="1440"/>
        <w:jc w:val="both"/>
        <w:rPr>
          <w:rFonts w:ascii="Arial" w:hAnsi="Arial" w:cs="Arial"/>
          <w:sz w:val="24"/>
          <w:szCs w:val="24"/>
          <w:lang w:val="en-ZA"/>
        </w:rPr>
      </w:pPr>
      <w:r w:rsidRPr="00136480">
        <w:rPr>
          <w:rFonts w:ascii="Arial" w:hAnsi="Arial" w:cs="Arial"/>
          <w:sz w:val="24"/>
          <w:szCs w:val="24"/>
          <w:lang w:val="en-ZA"/>
        </w:rPr>
        <w:t>Heard:</w:t>
      </w:r>
      <w:r w:rsidRPr="00136480">
        <w:rPr>
          <w:rFonts w:ascii="Arial" w:hAnsi="Arial" w:cs="Arial"/>
          <w:sz w:val="24"/>
          <w:szCs w:val="24"/>
          <w:lang w:val="en-ZA"/>
        </w:rPr>
        <w:tab/>
      </w:r>
      <w:r>
        <w:rPr>
          <w:rFonts w:ascii="Arial" w:hAnsi="Arial" w:cs="Arial"/>
          <w:sz w:val="24"/>
          <w:szCs w:val="24"/>
          <w:lang w:val="en-ZA"/>
        </w:rPr>
        <w:t>05 March 2019 and 15 March 2019</w:t>
      </w:r>
    </w:p>
    <w:p w:rsidR="00980A9C" w:rsidRPr="00136480" w:rsidRDefault="00980A9C" w:rsidP="00980A9C">
      <w:pPr>
        <w:spacing w:after="0" w:line="360" w:lineRule="auto"/>
        <w:jc w:val="both"/>
        <w:rPr>
          <w:rFonts w:ascii="Arial" w:hAnsi="Arial" w:cs="Arial"/>
          <w:sz w:val="24"/>
          <w:szCs w:val="24"/>
          <w:lang w:val="en-ZA"/>
        </w:rPr>
      </w:pPr>
      <w:r w:rsidRPr="00136480">
        <w:rPr>
          <w:rFonts w:ascii="Arial" w:hAnsi="Arial" w:cs="Arial"/>
          <w:sz w:val="24"/>
          <w:szCs w:val="24"/>
          <w:lang w:val="en-ZA"/>
        </w:rPr>
        <w:t>Delivered:</w:t>
      </w:r>
      <w:r w:rsidRPr="00136480">
        <w:rPr>
          <w:rFonts w:ascii="Arial" w:hAnsi="Arial" w:cs="Arial"/>
          <w:sz w:val="24"/>
          <w:szCs w:val="24"/>
          <w:lang w:val="en-ZA"/>
        </w:rPr>
        <w:tab/>
      </w:r>
      <w:r>
        <w:rPr>
          <w:rFonts w:ascii="Arial" w:hAnsi="Arial" w:cs="Arial"/>
          <w:sz w:val="24"/>
          <w:szCs w:val="24"/>
          <w:lang w:val="en-ZA"/>
        </w:rPr>
        <w:t>15 March</w:t>
      </w:r>
      <w:r w:rsidRPr="00136480">
        <w:rPr>
          <w:rFonts w:ascii="Arial" w:hAnsi="Arial" w:cs="Arial"/>
          <w:sz w:val="24"/>
          <w:szCs w:val="24"/>
          <w:lang w:val="en-ZA"/>
        </w:rPr>
        <w:t xml:space="preserve"> 2019</w:t>
      </w:r>
    </w:p>
    <w:p w:rsidR="00980A9C" w:rsidRPr="00136480" w:rsidRDefault="00980A9C" w:rsidP="00980A9C">
      <w:pPr>
        <w:spacing w:after="0" w:line="360" w:lineRule="auto"/>
        <w:jc w:val="both"/>
        <w:rPr>
          <w:rFonts w:ascii="Arial" w:hAnsi="Arial" w:cs="Arial"/>
          <w:sz w:val="24"/>
          <w:szCs w:val="24"/>
          <w:lang w:val="en-ZA"/>
        </w:rPr>
      </w:pPr>
      <w:r w:rsidRPr="00136480">
        <w:rPr>
          <w:rFonts w:ascii="Arial" w:hAnsi="Arial" w:cs="Arial"/>
          <w:sz w:val="24"/>
          <w:szCs w:val="24"/>
          <w:lang w:val="en-ZA"/>
        </w:rPr>
        <w:t>Reasons:</w:t>
      </w:r>
      <w:r w:rsidRPr="00136480">
        <w:rPr>
          <w:rFonts w:ascii="Arial" w:hAnsi="Arial" w:cs="Arial"/>
          <w:sz w:val="24"/>
          <w:szCs w:val="24"/>
          <w:lang w:val="en-ZA"/>
        </w:rPr>
        <w:tab/>
      </w:r>
      <w:r w:rsidR="00CB27FB">
        <w:rPr>
          <w:rFonts w:ascii="Arial" w:hAnsi="Arial" w:cs="Arial"/>
          <w:sz w:val="24"/>
          <w:szCs w:val="24"/>
          <w:lang w:val="en-ZA"/>
        </w:rPr>
        <w:t>20</w:t>
      </w:r>
      <w:r>
        <w:rPr>
          <w:rFonts w:ascii="Arial" w:hAnsi="Arial" w:cs="Arial"/>
          <w:sz w:val="24"/>
          <w:szCs w:val="24"/>
          <w:lang w:val="en-ZA"/>
        </w:rPr>
        <w:t xml:space="preserve"> March 2019</w:t>
      </w:r>
    </w:p>
    <w:p w:rsidR="00980A9C" w:rsidRPr="00136480" w:rsidRDefault="00980A9C" w:rsidP="00980A9C">
      <w:pPr>
        <w:spacing w:after="0" w:line="360" w:lineRule="auto"/>
        <w:jc w:val="both"/>
        <w:rPr>
          <w:rFonts w:ascii="Arial" w:hAnsi="Arial" w:cs="Arial"/>
          <w:b/>
          <w:sz w:val="24"/>
          <w:szCs w:val="24"/>
          <w:lang w:val="en-ZA"/>
        </w:rPr>
      </w:pPr>
    </w:p>
    <w:p w:rsidR="00980A9C" w:rsidRPr="00A71EE4" w:rsidRDefault="00980A9C" w:rsidP="00A71EE4">
      <w:pPr>
        <w:spacing w:after="0" w:line="360" w:lineRule="auto"/>
        <w:jc w:val="both"/>
        <w:rPr>
          <w:rFonts w:ascii="Arial" w:hAnsi="Arial" w:cs="Arial"/>
          <w:sz w:val="24"/>
          <w:szCs w:val="24"/>
          <w:lang w:val="en-ZA"/>
        </w:rPr>
      </w:pPr>
      <w:r w:rsidRPr="00136480">
        <w:rPr>
          <w:rFonts w:ascii="Arial" w:hAnsi="Arial" w:cs="Arial"/>
          <w:b/>
          <w:sz w:val="24"/>
          <w:szCs w:val="24"/>
          <w:lang w:val="en-ZA"/>
        </w:rPr>
        <w:lastRenderedPageBreak/>
        <w:t>Flynote:</w:t>
      </w:r>
      <w:r w:rsidR="002E7346">
        <w:rPr>
          <w:rFonts w:ascii="Arial" w:hAnsi="Arial" w:cs="Arial"/>
          <w:b/>
          <w:sz w:val="24"/>
          <w:szCs w:val="24"/>
          <w:lang w:val="en-ZA"/>
        </w:rPr>
        <w:tab/>
      </w:r>
      <w:r w:rsidR="002E7346" w:rsidRPr="00A71EE4">
        <w:rPr>
          <w:rFonts w:ascii="Arial" w:hAnsi="Arial" w:cs="Arial"/>
          <w:sz w:val="24"/>
          <w:szCs w:val="24"/>
          <w:lang w:val="en-ZA"/>
        </w:rPr>
        <w:t xml:space="preserve">Husband and Wife – Matrimonial regime – What the intention of the parties was when they signed the ANC – </w:t>
      </w:r>
      <w:r w:rsidR="00C70D6A" w:rsidRPr="00A71EE4">
        <w:rPr>
          <w:rFonts w:ascii="Arial" w:hAnsi="Arial" w:cs="Arial"/>
          <w:sz w:val="24"/>
          <w:szCs w:val="24"/>
          <w:lang w:val="en-ZA"/>
        </w:rPr>
        <w:t xml:space="preserve">The effect of an ANC – </w:t>
      </w:r>
      <w:r w:rsidR="002E7346" w:rsidRPr="00A71EE4">
        <w:rPr>
          <w:rFonts w:ascii="Arial" w:hAnsi="Arial" w:cs="Arial"/>
          <w:sz w:val="24"/>
          <w:szCs w:val="24"/>
          <w:lang w:val="en-ZA"/>
        </w:rPr>
        <w:t>Defendant alleges she was</w:t>
      </w:r>
      <w:r w:rsidR="00C70D6A" w:rsidRPr="00A71EE4">
        <w:rPr>
          <w:rFonts w:ascii="Arial" w:hAnsi="Arial" w:cs="Arial"/>
          <w:sz w:val="24"/>
          <w:szCs w:val="24"/>
          <w:lang w:val="en-ZA"/>
        </w:rPr>
        <w:t xml:space="preserve"> not </w:t>
      </w:r>
      <w:r w:rsidR="002E7346" w:rsidRPr="00A71EE4">
        <w:rPr>
          <w:rFonts w:ascii="Arial" w:hAnsi="Arial" w:cs="Arial"/>
          <w:sz w:val="24"/>
          <w:szCs w:val="24"/>
          <w:lang w:val="en-ZA"/>
        </w:rPr>
        <w:t>aware of what she was signing – Parties disputing the marital regime concluded – Court called upon to determine the intention of the parties</w:t>
      </w:r>
      <w:r w:rsidR="00C70D6A" w:rsidRPr="00A71EE4">
        <w:rPr>
          <w:rFonts w:ascii="Arial" w:hAnsi="Arial" w:cs="Arial"/>
          <w:sz w:val="24"/>
          <w:szCs w:val="24"/>
          <w:lang w:val="en-ZA"/>
        </w:rPr>
        <w:t xml:space="preserve"> – Court concluded that the defendant knew what she was signing. </w:t>
      </w:r>
    </w:p>
    <w:p w:rsidR="00C70D6A" w:rsidRPr="00A71EE4" w:rsidRDefault="00C70D6A" w:rsidP="00A71EE4">
      <w:pPr>
        <w:spacing w:after="0" w:line="360" w:lineRule="auto"/>
        <w:jc w:val="both"/>
        <w:rPr>
          <w:rFonts w:ascii="Arial" w:hAnsi="Arial" w:cs="Arial"/>
          <w:sz w:val="24"/>
          <w:szCs w:val="24"/>
          <w:lang w:val="en-ZA"/>
        </w:rPr>
      </w:pPr>
    </w:p>
    <w:p w:rsidR="00C70D6A" w:rsidRPr="00A71EE4" w:rsidRDefault="00C70D6A" w:rsidP="00A71EE4">
      <w:pPr>
        <w:spacing w:after="0" w:line="360" w:lineRule="auto"/>
        <w:jc w:val="both"/>
        <w:rPr>
          <w:rFonts w:ascii="Arial" w:hAnsi="Arial" w:cs="Arial"/>
          <w:sz w:val="24"/>
          <w:szCs w:val="24"/>
          <w:lang w:val="en-ZA"/>
        </w:rPr>
      </w:pPr>
      <w:r w:rsidRPr="00A71EE4">
        <w:rPr>
          <w:rFonts w:ascii="Arial" w:hAnsi="Arial" w:cs="Arial"/>
          <w:sz w:val="24"/>
          <w:szCs w:val="24"/>
          <w:lang w:val="en-ZA"/>
        </w:rPr>
        <w:t>Pre-trial report – The effect thereof- Parties to be bound by their pre-trial at hearing of the matter – Parties not allowed to deviate from the pre-trial report during trial – Unless consent by the other side is sought or the approval of the Court seized with the matter.</w:t>
      </w:r>
    </w:p>
    <w:p w:rsidR="00980A9C" w:rsidRDefault="00980A9C" w:rsidP="00980A9C">
      <w:pPr>
        <w:spacing w:after="0" w:line="360" w:lineRule="auto"/>
        <w:rPr>
          <w:rFonts w:ascii="Arial" w:hAnsi="Arial" w:cs="Arial"/>
          <w:b/>
          <w:sz w:val="24"/>
          <w:szCs w:val="24"/>
          <w:lang w:val="en-ZA"/>
        </w:rPr>
      </w:pPr>
    </w:p>
    <w:p w:rsidR="00F1605D" w:rsidRDefault="00980A9C" w:rsidP="005C718A">
      <w:pPr>
        <w:spacing w:after="0" w:line="360" w:lineRule="auto"/>
        <w:jc w:val="both"/>
        <w:rPr>
          <w:rFonts w:ascii="Arial" w:hAnsi="Arial" w:cs="Arial"/>
          <w:sz w:val="24"/>
          <w:szCs w:val="24"/>
          <w:lang w:val="en-ZA"/>
        </w:rPr>
      </w:pPr>
      <w:r w:rsidRPr="00136480">
        <w:rPr>
          <w:rFonts w:ascii="Arial" w:hAnsi="Arial" w:cs="Arial"/>
          <w:b/>
          <w:sz w:val="24"/>
          <w:szCs w:val="24"/>
          <w:shd w:val="clear" w:color="auto" w:fill="FFFFFF"/>
        </w:rPr>
        <w:t>Summary:</w:t>
      </w:r>
      <w:r w:rsidR="00A035F7">
        <w:rPr>
          <w:rFonts w:ascii="Arial" w:hAnsi="Arial" w:cs="Arial"/>
          <w:b/>
          <w:sz w:val="24"/>
          <w:szCs w:val="24"/>
          <w:shd w:val="clear" w:color="auto" w:fill="FFFFFF"/>
        </w:rPr>
        <w:tab/>
      </w:r>
      <w:r w:rsidR="00A035F7">
        <w:rPr>
          <w:rFonts w:ascii="Arial" w:hAnsi="Arial" w:cs="Arial"/>
          <w:sz w:val="24"/>
          <w:szCs w:val="24"/>
          <w:lang w:val="en-ZA"/>
        </w:rPr>
        <w:t>The plaintiff and defendant got married during 1975 at Okeruru Village in Aminius Constituency, Omaheke Region, by virtue of traditional marital regime, which regime was governed by the traditional law</w:t>
      </w:r>
      <w:r w:rsidR="00A035F7" w:rsidRPr="00A71EE4">
        <w:rPr>
          <w:rFonts w:ascii="Arial" w:hAnsi="Arial" w:cs="Arial"/>
          <w:sz w:val="24"/>
          <w:szCs w:val="24"/>
          <w:lang w:val="en-ZA"/>
        </w:rPr>
        <w:t>s</w:t>
      </w:r>
      <w:r w:rsidR="00A035F7">
        <w:rPr>
          <w:rFonts w:ascii="Arial" w:hAnsi="Arial" w:cs="Arial"/>
          <w:sz w:val="24"/>
          <w:szCs w:val="24"/>
          <w:lang w:val="en-ZA"/>
        </w:rPr>
        <w:t xml:space="preserve"> of the particular traditional community.</w:t>
      </w:r>
      <w:r w:rsidR="00B21FF9">
        <w:rPr>
          <w:rFonts w:ascii="Arial" w:hAnsi="Arial" w:cs="Arial"/>
          <w:sz w:val="24"/>
          <w:szCs w:val="24"/>
          <w:lang w:val="en-ZA"/>
        </w:rPr>
        <w:t xml:space="preserve"> </w:t>
      </w:r>
      <w:r w:rsidR="00A035F7">
        <w:rPr>
          <w:rFonts w:ascii="Arial" w:hAnsi="Arial" w:cs="Arial"/>
          <w:sz w:val="24"/>
          <w:szCs w:val="24"/>
          <w:lang w:val="en-ZA"/>
        </w:rPr>
        <w:t>During 2012 the defendant t</w:t>
      </w:r>
      <w:r w:rsidR="007E1D42">
        <w:rPr>
          <w:rFonts w:ascii="Arial" w:hAnsi="Arial" w:cs="Arial"/>
          <w:sz w:val="24"/>
          <w:szCs w:val="24"/>
          <w:lang w:val="en-ZA"/>
        </w:rPr>
        <w:t xml:space="preserve">urned 60 years old and </w:t>
      </w:r>
      <w:r w:rsidR="00A035F7">
        <w:rPr>
          <w:rFonts w:ascii="Arial" w:hAnsi="Arial" w:cs="Arial"/>
          <w:sz w:val="24"/>
          <w:szCs w:val="24"/>
          <w:lang w:val="en-ZA"/>
        </w:rPr>
        <w:t xml:space="preserve">qualified for Government pension, however when the defendant approached the relevant Ministry she was apparently advised to provide a marriage certificate to substantiate her marital status. The defendant informed the plaintiff accordingly and the parties agreed after some deliberations to enter into a civil </w:t>
      </w:r>
      <w:r w:rsidR="00F1605D">
        <w:rPr>
          <w:rFonts w:ascii="Arial" w:hAnsi="Arial" w:cs="Arial"/>
          <w:sz w:val="24"/>
          <w:szCs w:val="24"/>
          <w:lang w:val="en-ZA"/>
        </w:rPr>
        <w:t>marriage. On</w:t>
      </w:r>
      <w:r w:rsidR="00A035F7">
        <w:rPr>
          <w:rFonts w:ascii="Arial" w:hAnsi="Arial" w:cs="Arial"/>
          <w:sz w:val="24"/>
          <w:szCs w:val="24"/>
          <w:lang w:val="en-ZA"/>
        </w:rPr>
        <w:t xml:space="preserve"> 23 October 2012 the parties signed a power of attorney at the offices of Kempen &amp; Maske, Gobabis and they subsequently got married at the Magistrates Court, Gobabis on 16 November 2012.</w:t>
      </w:r>
    </w:p>
    <w:p w:rsidR="00F1605D" w:rsidRDefault="00F1605D" w:rsidP="005C718A">
      <w:pPr>
        <w:spacing w:after="0" w:line="360" w:lineRule="auto"/>
        <w:jc w:val="both"/>
        <w:rPr>
          <w:rFonts w:ascii="Arial" w:hAnsi="Arial" w:cs="Arial"/>
          <w:sz w:val="24"/>
          <w:szCs w:val="24"/>
          <w:lang w:val="en-ZA"/>
        </w:rPr>
      </w:pPr>
    </w:p>
    <w:p w:rsidR="005C718A" w:rsidRPr="00F1605D" w:rsidRDefault="00D67F75" w:rsidP="005C718A">
      <w:pPr>
        <w:spacing w:after="0" w:line="360" w:lineRule="auto"/>
        <w:jc w:val="both"/>
        <w:rPr>
          <w:rFonts w:ascii="Arial" w:hAnsi="Arial" w:cs="Arial"/>
          <w:sz w:val="24"/>
          <w:szCs w:val="24"/>
          <w:lang w:val="en-ZA"/>
        </w:rPr>
      </w:pPr>
      <w:r>
        <w:rPr>
          <w:rFonts w:ascii="Arial" w:hAnsi="Arial" w:cs="Arial"/>
          <w:sz w:val="24"/>
          <w:szCs w:val="24"/>
          <w:lang w:val="en-ZA"/>
        </w:rPr>
        <w:t>T</w:t>
      </w:r>
      <w:r w:rsidR="00A035F7">
        <w:rPr>
          <w:rFonts w:ascii="Arial" w:hAnsi="Arial" w:cs="Arial"/>
          <w:color w:val="000000"/>
          <w:sz w:val="24"/>
          <w:szCs w:val="24"/>
        </w:rPr>
        <w:t xml:space="preserve">he relationship between the parties </w:t>
      </w:r>
      <w:r>
        <w:rPr>
          <w:rFonts w:ascii="Arial" w:hAnsi="Arial" w:cs="Arial"/>
          <w:color w:val="000000"/>
          <w:sz w:val="24"/>
          <w:szCs w:val="24"/>
        </w:rPr>
        <w:t xml:space="preserve">however </w:t>
      </w:r>
      <w:r w:rsidR="00A035F7">
        <w:rPr>
          <w:rFonts w:ascii="Arial" w:hAnsi="Arial" w:cs="Arial"/>
          <w:color w:val="000000"/>
          <w:sz w:val="24"/>
          <w:szCs w:val="24"/>
        </w:rPr>
        <w:t xml:space="preserve">progressively </w:t>
      </w:r>
      <w:r w:rsidR="00A035F7" w:rsidRPr="00A71EE4">
        <w:rPr>
          <w:rFonts w:ascii="Arial" w:hAnsi="Arial" w:cs="Arial"/>
          <w:sz w:val="24"/>
          <w:szCs w:val="24"/>
        </w:rPr>
        <w:t>deteriorated</w:t>
      </w:r>
      <w:r w:rsidR="00A035F7" w:rsidRPr="004B4A4E">
        <w:rPr>
          <w:rFonts w:ascii="Arial" w:hAnsi="Arial" w:cs="Arial"/>
          <w:color w:val="000000" w:themeColor="text1"/>
          <w:sz w:val="24"/>
          <w:szCs w:val="24"/>
        </w:rPr>
        <w:t xml:space="preserve"> </w:t>
      </w:r>
      <w:r w:rsidR="00A035F7">
        <w:rPr>
          <w:rFonts w:ascii="Arial" w:hAnsi="Arial" w:cs="Arial"/>
          <w:color w:val="000000"/>
          <w:sz w:val="24"/>
          <w:szCs w:val="24"/>
        </w:rPr>
        <w:t>and in the latter part of 2014 the defendant obtained an interim protection order against the defendant and she mov</w:t>
      </w:r>
      <w:r>
        <w:rPr>
          <w:rFonts w:ascii="Arial" w:hAnsi="Arial" w:cs="Arial"/>
          <w:color w:val="000000"/>
          <w:sz w:val="24"/>
          <w:szCs w:val="24"/>
        </w:rPr>
        <w:t xml:space="preserve">ed out of the common home. </w:t>
      </w:r>
      <w:r w:rsidR="00A035F7">
        <w:rPr>
          <w:rFonts w:ascii="Arial" w:hAnsi="Arial" w:cs="Arial"/>
          <w:color w:val="000000"/>
          <w:sz w:val="24"/>
          <w:szCs w:val="24"/>
        </w:rPr>
        <w:t>On 8 December 2014 the plaintiff instituted an action for divorce against the defendant</w:t>
      </w:r>
      <w:r w:rsidR="00F85948">
        <w:rPr>
          <w:rFonts w:ascii="Arial" w:hAnsi="Arial" w:cs="Arial"/>
          <w:color w:val="000000"/>
          <w:sz w:val="24"/>
          <w:szCs w:val="24"/>
        </w:rPr>
        <w:t xml:space="preserve"> to which the defendant filed a counterclaim. It is common cause that both parties prayed for a restitution of conjugal rights</w:t>
      </w:r>
      <w:r w:rsidR="005C718A">
        <w:rPr>
          <w:rFonts w:ascii="Arial" w:hAnsi="Arial" w:cs="Arial"/>
          <w:color w:val="000000"/>
          <w:sz w:val="24"/>
          <w:szCs w:val="24"/>
        </w:rPr>
        <w:t xml:space="preserve"> order</w:t>
      </w:r>
      <w:r w:rsidR="00F85948">
        <w:rPr>
          <w:rFonts w:ascii="Arial" w:hAnsi="Arial" w:cs="Arial"/>
          <w:color w:val="000000"/>
          <w:sz w:val="24"/>
          <w:szCs w:val="24"/>
        </w:rPr>
        <w:t xml:space="preserve"> and therewith a final order of divorce, </w:t>
      </w:r>
      <w:r w:rsidR="005C718A" w:rsidRPr="005C718A">
        <w:rPr>
          <w:rFonts w:ascii="Arial" w:hAnsi="Arial" w:cs="Arial"/>
          <w:color w:val="000000"/>
          <w:sz w:val="24"/>
          <w:szCs w:val="24"/>
        </w:rPr>
        <w:t xml:space="preserve">but the main contention and position adopted by the defendant is that the parties had a joint estate and that she was not aware that the marriage she entered into on 16 November 2012 was one out of community of property. </w:t>
      </w:r>
    </w:p>
    <w:p w:rsidR="005C718A" w:rsidRPr="005C718A" w:rsidRDefault="005C718A" w:rsidP="005C718A">
      <w:pPr>
        <w:spacing w:after="0" w:line="360" w:lineRule="auto"/>
        <w:jc w:val="both"/>
        <w:rPr>
          <w:rFonts w:ascii="Arial" w:hAnsi="Arial" w:cs="Arial"/>
          <w:color w:val="000000"/>
          <w:sz w:val="24"/>
          <w:szCs w:val="24"/>
        </w:rPr>
      </w:pPr>
      <w:r w:rsidRPr="005C718A">
        <w:rPr>
          <w:rFonts w:ascii="Arial" w:hAnsi="Arial" w:cs="Arial"/>
          <w:color w:val="000000"/>
          <w:sz w:val="24"/>
          <w:szCs w:val="24"/>
        </w:rPr>
        <w:t>The defendant therefor prays for the estate to be declared a joint estate and for the court to make an order in terms of which the joint estate is divided equally among the parties.</w:t>
      </w:r>
    </w:p>
    <w:p w:rsidR="00980A9C" w:rsidRDefault="008F6117" w:rsidP="009C1A65">
      <w:pPr>
        <w:spacing w:after="0" w:line="360" w:lineRule="auto"/>
        <w:jc w:val="both"/>
        <w:rPr>
          <w:rFonts w:ascii="Arial" w:hAnsi="Arial" w:cs="Arial"/>
          <w:sz w:val="24"/>
          <w:szCs w:val="24"/>
        </w:rPr>
      </w:pPr>
      <w:r w:rsidRPr="00362FFF">
        <w:rPr>
          <w:rFonts w:ascii="Arial" w:hAnsi="Arial" w:cs="Arial"/>
          <w:i/>
          <w:sz w:val="24"/>
          <w:szCs w:val="24"/>
          <w:lang w:val="en-ZA"/>
        </w:rPr>
        <w:lastRenderedPageBreak/>
        <w:t>Held</w:t>
      </w:r>
      <w:r w:rsidR="00587070">
        <w:rPr>
          <w:rFonts w:ascii="Arial" w:hAnsi="Arial" w:cs="Arial"/>
          <w:sz w:val="24"/>
          <w:szCs w:val="24"/>
          <w:lang w:val="en-ZA"/>
        </w:rPr>
        <w:t xml:space="preserve"> – </w:t>
      </w:r>
      <w:r w:rsidR="002A3C87">
        <w:rPr>
          <w:rFonts w:ascii="Arial" w:hAnsi="Arial" w:cs="Arial"/>
          <w:sz w:val="24"/>
          <w:szCs w:val="24"/>
        </w:rPr>
        <w:t>T</w:t>
      </w:r>
      <w:r w:rsidR="00954AA8" w:rsidRPr="00954AA8">
        <w:rPr>
          <w:rFonts w:ascii="Arial" w:hAnsi="Arial" w:cs="Arial"/>
          <w:sz w:val="24"/>
          <w:szCs w:val="24"/>
        </w:rPr>
        <w:t>he defendant left the com</w:t>
      </w:r>
      <w:r w:rsidR="009C1A65">
        <w:rPr>
          <w:rFonts w:ascii="Arial" w:hAnsi="Arial" w:cs="Arial"/>
          <w:sz w:val="24"/>
          <w:szCs w:val="24"/>
        </w:rPr>
        <w:t>mon home during 2014 and</w:t>
      </w:r>
      <w:r w:rsidR="00954AA8" w:rsidRPr="00954AA8">
        <w:rPr>
          <w:rFonts w:ascii="Arial" w:hAnsi="Arial" w:cs="Arial"/>
          <w:sz w:val="24"/>
          <w:szCs w:val="24"/>
        </w:rPr>
        <w:t xml:space="preserve"> has not returned</w:t>
      </w:r>
      <w:r w:rsidR="00362FFF">
        <w:rPr>
          <w:rFonts w:ascii="Arial" w:hAnsi="Arial" w:cs="Arial"/>
          <w:sz w:val="24"/>
          <w:szCs w:val="24"/>
        </w:rPr>
        <w:t xml:space="preserve">. </w:t>
      </w:r>
      <w:r w:rsidR="00362FFF" w:rsidRPr="00362FFF">
        <w:rPr>
          <w:rFonts w:ascii="Arial" w:hAnsi="Arial" w:cs="Arial"/>
          <w:sz w:val="24"/>
          <w:szCs w:val="24"/>
        </w:rPr>
        <w:t>It would therefor appear that the defendant left the common home by choice.</w:t>
      </w:r>
      <w:r w:rsidR="009C1A65">
        <w:rPr>
          <w:rFonts w:ascii="Arial" w:hAnsi="Arial" w:cs="Arial"/>
          <w:sz w:val="24"/>
          <w:szCs w:val="24"/>
        </w:rPr>
        <w:t xml:space="preserve"> </w:t>
      </w:r>
      <w:r w:rsidR="00362FFF" w:rsidRPr="00362FFF">
        <w:rPr>
          <w:rFonts w:ascii="Arial" w:hAnsi="Arial" w:cs="Arial"/>
          <w:sz w:val="24"/>
          <w:szCs w:val="24"/>
        </w:rPr>
        <w:t xml:space="preserve">The court </w:t>
      </w:r>
      <w:r w:rsidR="00362FFF">
        <w:rPr>
          <w:rFonts w:ascii="Arial" w:hAnsi="Arial" w:cs="Arial"/>
          <w:sz w:val="24"/>
          <w:szCs w:val="24"/>
        </w:rPr>
        <w:t>is</w:t>
      </w:r>
      <w:r w:rsidR="00362FFF" w:rsidRPr="00362FFF">
        <w:rPr>
          <w:rFonts w:ascii="Arial" w:hAnsi="Arial" w:cs="Arial"/>
          <w:sz w:val="24"/>
          <w:szCs w:val="24"/>
        </w:rPr>
        <w:t xml:space="preserve"> satisfied that the plaintiff has proven on a balance of probability that the defendant physically deserted the plaintiff.</w:t>
      </w:r>
    </w:p>
    <w:p w:rsidR="00364BE9" w:rsidRDefault="00364BE9" w:rsidP="009C1A65">
      <w:pPr>
        <w:spacing w:after="0" w:line="360" w:lineRule="auto"/>
        <w:jc w:val="both"/>
        <w:rPr>
          <w:rFonts w:ascii="Arial" w:hAnsi="Arial" w:cs="Arial"/>
          <w:sz w:val="24"/>
          <w:szCs w:val="24"/>
        </w:rPr>
      </w:pPr>
    </w:p>
    <w:p w:rsidR="00364BE9" w:rsidRDefault="00364BE9" w:rsidP="009C1A65">
      <w:pPr>
        <w:spacing w:after="0" w:line="360" w:lineRule="auto"/>
        <w:jc w:val="both"/>
        <w:rPr>
          <w:rFonts w:ascii="Arial" w:hAnsi="Arial" w:cs="Arial"/>
          <w:sz w:val="24"/>
          <w:szCs w:val="24"/>
        </w:rPr>
      </w:pPr>
      <w:r w:rsidRPr="00364BE9">
        <w:rPr>
          <w:rFonts w:ascii="Arial" w:hAnsi="Arial" w:cs="Arial"/>
          <w:i/>
          <w:sz w:val="24"/>
          <w:szCs w:val="24"/>
        </w:rPr>
        <w:t>Held further</w:t>
      </w:r>
      <w:r>
        <w:rPr>
          <w:rFonts w:ascii="Arial" w:hAnsi="Arial" w:cs="Arial"/>
          <w:sz w:val="24"/>
          <w:szCs w:val="24"/>
        </w:rPr>
        <w:t xml:space="preserve"> –</w:t>
      </w:r>
      <w:r w:rsidR="00D4579D">
        <w:rPr>
          <w:rFonts w:ascii="Arial" w:hAnsi="Arial" w:cs="Arial"/>
          <w:color w:val="000000"/>
          <w:sz w:val="24"/>
          <w:szCs w:val="24"/>
        </w:rPr>
        <w:t xml:space="preserve"> </w:t>
      </w:r>
      <w:r w:rsidR="006C26FB">
        <w:rPr>
          <w:rFonts w:ascii="Arial" w:hAnsi="Arial" w:cs="Arial"/>
          <w:sz w:val="24"/>
          <w:szCs w:val="24"/>
        </w:rPr>
        <w:t>I</w:t>
      </w:r>
      <w:r w:rsidR="006C26FB" w:rsidRPr="006C26FB">
        <w:rPr>
          <w:rFonts w:ascii="Arial" w:hAnsi="Arial" w:cs="Arial"/>
          <w:sz w:val="24"/>
          <w:szCs w:val="24"/>
        </w:rPr>
        <w:t>t is</w:t>
      </w:r>
      <w:r w:rsidR="00D4579D">
        <w:rPr>
          <w:rFonts w:ascii="Arial" w:hAnsi="Arial" w:cs="Arial"/>
          <w:sz w:val="24"/>
          <w:szCs w:val="24"/>
        </w:rPr>
        <w:t xml:space="preserve"> </w:t>
      </w:r>
      <w:r w:rsidR="006C26FB" w:rsidRPr="006C26FB">
        <w:rPr>
          <w:rFonts w:ascii="Arial" w:hAnsi="Arial" w:cs="Arial"/>
          <w:sz w:val="24"/>
          <w:szCs w:val="24"/>
        </w:rPr>
        <w:t>well established in our law that a pre-trial minute is no different to any other agreement concluded consequent to deliberations between the parties or those that they may have expressly or impliedly authorised to represent them. It follows therefore that a pre-trial minute constitutes a bindin</w:t>
      </w:r>
      <w:r w:rsidR="000C353D">
        <w:rPr>
          <w:rFonts w:ascii="Arial" w:hAnsi="Arial" w:cs="Arial"/>
          <w:sz w:val="24"/>
          <w:szCs w:val="24"/>
        </w:rPr>
        <w:t>g agreement between the parties and</w:t>
      </w:r>
      <w:r w:rsidR="0093571B" w:rsidRPr="0093571B">
        <w:rPr>
          <w:rFonts w:ascii="Arial" w:hAnsi="Arial" w:cs="Arial"/>
          <w:sz w:val="24"/>
          <w:szCs w:val="24"/>
        </w:rPr>
        <w:t xml:space="preserve"> </w:t>
      </w:r>
      <w:r w:rsidR="000C353D" w:rsidRPr="000C353D">
        <w:rPr>
          <w:rFonts w:ascii="Arial" w:hAnsi="Arial" w:cs="Arial"/>
          <w:sz w:val="24"/>
          <w:szCs w:val="24"/>
        </w:rPr>
        <w:t>the defendant is bound by the pre-trial order and the defendant cannot be allowed to rely on issues not contained in the pre-trial order</w:t>
      </w:r>
      <w:r w:rsidR="001051A5">
        <w:rPr>
          <w:rFonts w:ascii="Arial" w:hAnsi="Arial" w:cs="Arial"/>
          <w:sz w:val="24"/>
          <w:szCs w:val="24"/>
        </w:rPr>
        <w:t>.</w:t>
      </w:r>
    </w:p>
    <w:p w:rsidR="00A974B8" w:rsidRDefault="00A974B8" w:rsidP="009C1A65">
      <w:pPr>
        <w:spacing w:after="0" w:line="360" w:lineRule="auto"/>
        <w:jc w:val="both"/>
        <w:rPr>
          <w:rFonts w:ascii="Arial" w:hAnsi="Arial" w:cs="Arial"/>
          <w:sz w:val="24"/>
          <w:szCs w:val="24"/>
        </w:rPr>
      </w:pPr>
    </w:p>
    <w:p w:rsidR="001051A5" w:rsidRPr="009C1A65" w:rsidRDefault="001051A5" w:rsidP="009C1A65">
      <w:pPr>
        <w:spacing w:after="0" w:line="360" w:lineRule="auto"/>
        <w:jc w:val="both"/>
        <w:rPr>
          <w:rFonts w:ascii="Arial" w:hAnsi="Arial" w:cs="Arial"/>
          <w:sz w:val="24"/>
          <w:szCs w:val="24"/>
        </w:rPr>
      </w:pPr>
      <w:r w:rsidRPr="007E4525">
        <w:rPr>
          <w:rFonts w:ascii="Arial" w:hAnsi="Arial" w:cs="Arial"/>
          <w:i/>
          <w:sz w:val="24"/>
          <w:szCs w:val="24"/>
        </w:rPr>
        <w:t>Held further</w:t>
      </w:r>
      <w:r>
        <w:rPr>
          <w:rFonts w:ascii="Arial" w:hAnsi="Arial" w:cs="Arial"/>
          <w:sz w:val="24"/>
          <w:szCs w:val="24"/>
        </w:rPr>
        <w:t xml:space="preserve"> –</w:t>
      </w:r>
      <w:r w:rsidR="0089787D">
        <w:rPr>
          <w:rFonts w:ascii="Arial" w:hAnsi="Arial" w:cs="Arial"/>
          <w:sz w:val="24"/>
          <w:szCs w:val="24"/>
        </w:rPr>
        <w:t xml:space="preserve"> H</w:t>
      </w:r>
      <w:r>
        <w:rPr>
          <w:rFonts w:ascii="Arial" w:hAnsi="Arial" w:cs="Arial"/>
          <w:sz w:val="24"/>
          <w:szCs w:val="24"/>
        </w:rPr>
        <w:t>aving considered the evidence adduced by both parties before me, the marital regime between the parties was that of out of community of property.</w:t>
      </w:r>
    </w:p>
    <w:p w:rsidR="00980A9C" w:rsidRPr="00136480" w:rsidRDefault="00980A9C" w:rsidP="00980A9C">
      <w:pPr>
        <w:pBdr>
          <w:bottom w:val="single" w:sz="6" w:space="1" w:color="auto"/>
        </w:pBdr>
        <w:tabs>
          <w:tab w:val="right" w:pos="9356"/>
        </w:tabs>
        <w:spacing w:after="0" w:line="360" w:lineRule="auto"/>
        <w:rPr>
          <w:rFonts w:ascii="Arial" w:hAnsi="Arial" w:cs="Arial"/>
          <w:b/>
          <w:sz w:val="24"/>
          <w:szCs w:val="24"/>
        </w:rPr>
      </w:pPr>
    </w:p>
    <w:p w:rsidR="00980A9C" w:rsidRPr="00136480" w:rsidRDefault="00980A9C" w:rsidP="00980A9C">
      <w:pPr>
        <w:spacing w:after="0" w:line="240" w:lineRule="auto"/>
        <w:rPr>
          <w:rFonts w:ascii="Arial" w:hAnsi="Arial" w:cs="Arial"/>
          <w:b/>
          <w:sz w:val="24"/>
          <w:szCs w:val="24"/>
        </w:rPr>
      </w:pPr>
    </w:p>
    <w:p w:rsidR="00980A9C" w:rsidRPr="00136480" w:rsidRDefault="00980A9C" w:rsidP="00980A9C">
      <w:pPr>
        <w:pBdr>
          <w:bottom w:val="single" w:sz="6" w:space="1" w:color="auto"/>
        </w:pBdr>
        <w:spacing w:after="0" w:line="240" w:lineRule="auto"/>
        <w:jc w:val="center"/>
        <w:rPr>
          <w:rFonts w:ascii="Arial" w:hAnsi="Arial" w:cs="Arial"/>
          <w:b/>
          <w:sz w:val="24"/>
          <w:szCs w:val="24"/>
        </w:rPr>
      </w:pPr>
      <w:r w:rsidRPr="00136480">
        <w:rPr>
          <w:rFonts w:ascii="Arial" w:hAnsi="Arial" w:cs="Arial"/>
          <w:b/>
          <w:sz w:val="24"/>
          <w:szCs w:val="24"/>
        </w:rPr>
        <w:t>ORDER</w:t>
      </w:r>
    </w:p>
    <w:p w:rsidR="00980A9C" w:rsidRPr="00136480" w:rsidRDefault="00980A9C" w:rsidP="00980A9C">
      <w:pPr>
        <w:pBdr>
          <w:bottom w:val="single" w:sz="6" w:space="1" w:color="auto"/>
        </w:pBdr>
        <w:spacing w:after="0" w:line="240" w:lineRule="auto"/>
        <w:jc w:val="center"/>
        <w:rPr>
          <w:rFonts w:ascii="Arial" w:hAnsi="Arial" w:cs="Arial"/>
          <w:b/>
          <w:sz w:val="24"/>
          <w:szCs w:val="24"/>
        </w:rPr>
      </w:pPr>
    </w:p>
    <w:p w:rsidR="00980A9C" w:rsidRPr="00136480" w:rsidRDefault="00980A9C" w:rsidP="00980A9C">
      <w:pPr>
        <w:spacing w:after="0" w:line="360" w:lineRule="auto"/>
        <w:jc w:val="both"/>
        <w:rPr>
          <w:rFonts w:ascii="Arial" w:hAnsi="Arial" w:cs="Arial"/>
          <w:sz w:val="24"/>
          <w:szCs w:val="24"/>
          <w:lang w:val="en-US"/>
        </w:rPr>
      </w:pPr>
    </w:p>
    <w:p w:rsidR="003E40D1" w:rsidRDefault="003E40D1" w:rsidP="003E40D1">
      <w:pPr>
        <w:pStyle w:val="ListParagraph"/>
        <w:numPr>
          <w:ilvl w:val="0"/>
          <w:numId w:val="11"/>
        </w:numPr>
        <w:spacing w:after="0" w:line="360" w:lineRule="auto"/>
        <w:jc w:val="both"/>
        <w:rPr>
          <w:rFonts w:ascii="Arial" w:hAnsi="Arial" w:cs="Arial"/>
          <w:sz w:val="24"/>
          <w:szCs w:val="24"/>
        </w:rPr>
      </w:pPr>
      <w:r w:rsidRPr="003E40D1">
        <w:rPr>
          <w:rFonts w:ascii="Arial" w:hAnsi="Arial" w:cs="Arial"/>
          <w:sz w:val="24"/>
          <w:szCs w:val="24"/>
        </w:rPr>
        <w:t>The defendant’s counter claim and defence to the plaintiff’s claim is dismissed with costs.</w:t>
      </w:r>
    </w:p>
    <w:p w:rsidR="003E40D1" w:rsidRPr="003E40D1" w:rsidRDefault="003E40D1" w:rsidP="003E40D1">
      <w:pPr>
        <w:pStyle w:val="ListParagraph"/>
        <w:numPr>
          <w:ilvl w:val="0"/>
          <w:numId w:val="11"/>
        </w:numPr>
        <w:spacing w:after="0" w:line="360" w:lineRule="auto"/>
        <w:jc w:val="both"/>
        <w:rPr>
          <w:rFonts w:ascii="Arial" w:hAnsi="Arial" w:cs="Arial"/>
          <w:sz w:val="24"/>
          <w:szCs w:val="24"/>
        </w:rPr>
      </w:pPr>
      <w:r w:rsidRPr="003E40D1">
        <w:rPr>
          <w:rFonts w:ascii="Arial" w:hAnsi="Arial" w:cs="Arial"/>
          <w:sz w:val="24"/>
          <w:szCs w:val="24"/>
        </w:rPr>
        <w:t xml:space="preserve">The Court grants judgment for the plaintiff for an order for the restitution of conjugal rights and orders the defendant to return to or receive the plaintiff on or before the </w:t>
      </w:r>
      <w:r>
        <w:rPr>
          <w:rFonts w:ascii="Arial" w:hAnsi="Arial" w:cs="Arial"/>
          <w:b/>
          <w:sz w:val="24"/>
          <w:szCs w:val="24"/>
        </w:rPr>
        <w:t>29</w:t>
      </w:r>
      <w:r w:rsidRPr="003E40D1">
        <w:rPr>
          <w:rFonts w:ascii="Arial" w:hAnsi="Arial" w:cs="Arial"/>
          <w:b/>
          <w:sz w:val="24"/>
          <w:szCs w:val="24"/>
          <w:vertAlign w:val="superscript"/>
        </w:rPr>
        <w:t>th</w:t>
      </w:r>
      <w:r>
        <w:rPr>
          <w:rFonts w:ascii="Arial" w:hAnsi="Arial" w:cs="Arial"/>
          <w:b/>
          <w:sz w:val="24"/>
          <w:szCs w:val="24"/>
        </w:rPr>
        <w:t xml:space="preserve"> </w:t>
      </w:r>
      <w:r w:rsidRPr="003E40D1">
        <w:rPr>
          <w:rFonts w:ascii="Arial" w:hAnsi="Arial" w:cs="Arial"/>
          <w:sz w:val="24"/>
          <w:szCs w:val="24"/>
        </w:rPr>
        <w:t xml:space="preserve">day of </w:t>
      </w:r>
      <w:r>
        <w:rPr>
          <w:rFonts w:ascii="Arial" w:hAnsi="Arial" w:cs="Arial"/>
          <w:b/>
          <w:sz w:val="24"/>
          <w:szCs w:val="24"/>
        </w:rPr>
        <w:t xml:space="preserve">April </w:t>
      </w:r>
      <w:r w:rsidRPr="003E40D1">
        <w:rPr>
          <w:rFonts w:ascii="Arial" w:hAnsi="Arial" w:cs="Arial"/>
          <w:b/>
          <w:sz w:val="24"/>
          <w:szCs w:val="24"/>
        </w:rPr>
        <w:t>2019</w:t>
      </w:r>
      <w:r w:rsidRPr="003E40D1">
        <w:rPr>
          <w:rFonts w:ascii="Arial" w:hAnsi="Arial" w:cs="Arial"/>
          <w:sz w:val="24"/>
          <w:szCs w:val="24"/>
        </w:rPr>
        <w:t xml:space="preserve">, failing which to show cause, if any, to this Court on the </w:t>
      </w:r>
      <w:r w:rsidRPr="003E40D1">
        <w:rPr>
          <w:rFonts w:ascii="Arial" w:hAnsi="Arial" w:cs="Arial"/>
          <w:b/>
          <w:sz w:val="24"/>
          <w:szCs w:val="24"/>
        </w:rPr>
        <w:t>03</w:t>
      </w:r>
      <w:r w:rsidRPr="003E40D1">
        <w:rPr>
          <w:rFonts w:ascii="Arial" w:hAnsi="Arial" w:cs="Arial"/>
          <w:b/>
          <w:sz w:val="24"/>
          <w:szCs w:val="24"/>
          <w:vertAlign w:val="superscript"/>
        </w:rPr>
        <w:t>rd</w:t>
      </w:r>
      <w:r>
        <w:rPr>
          <w:rFonts w:ascii="Arial" w:hAnsi="Arial" w:cs="Arial"/>
          <w:b/>
          <w:sz w:val="24"/>
          <w:szCs w:val="24"/>
        </w:rPr>
        <w:t xml:space="preserve"> </w:t>
      </w:r>
      <w:r w:rsidRPr="003E40D1">
        <w:rPr>
          <w:rFonts w:ascii="Arial" w:hAnsi="Arial" w:cs="Arial"/>
          <w:sz w:val="24"/>
          <w:szCs w:val="24"/>
        </w:rPr>
        <w:t xml:space="preserve">day of </w:t>
      </w:r>
      <w:r w:rsidRPr="003E40D1">
        <w:rPr>
          <w:rFonts w:ascii="Arial" w:hAnsi="Arial" w:cs="Arial"/>
          <w:b/>
          <w:sz w:val="24"/>
          <w:szCs w:val="24"/>
        </w:rPr>
        <w:t>June 2019</w:t>
      </w:r>
      <w:r w:rsidRPr="003E40D1">
        <w:rPr>
          <w:rFonts w:ascii="Arial" w:hAnsi="Arial" w:cs="Arial"/>
          <w:sz w:val="24"/>
          <w:szCs w:val="24"/>
        </w:rPr>
        <w:t xml:space="preserve"> at </w:t>
      </w:r>
      <w:r w:rsidRPr="003E40D1">
        <w:rPr>
          <w:rFonts w:ascii="Arial" w:hAnsi="Arial" w:cs="Arial"/>
          <w:b/>
          <w:sz w:val="24"/>
          <w:szCs w:val="24"/>
        </w:rPr>
        <w:t>10H00</w:t>
      </w:r>
      <w:r w:rsidRPr="003E40D1">
        <w:rPr>
          <w:rFonts w:ascii="Arial" w:hAnsi="Arial" w:cs="Arial"/>
          <w:sz w:val="24"/>
          <w:szCs w:val="24"/>
        </w:rPr>
        <w:t xml:space="preserve"> why: </w:t>
      </w:r>
    </w:p>
    <w:p w:rsidR="003E40D1" w:rsidRDefault="003E40D1" w:rsidP="003E40D1">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The bonds of the marriage subsisting between the parties should not be dissolved. </w:t>
      </w:r>
    </w:p>
    <w:p w:rsidR="00980A9C" w:rsidRPr="00136480" w:rsidRDefault="00980A9C" w:rsidP="00980A9C">
      <w:pPr>
        <w:spacing w:after="0" w:line="360" w:lineRule="auto"/>
        <w:rPr>
          <w:rFonts w:ascii="Arial" w:hAnsi="Arial" w:cs="Arial"/>
          <w:b/>
          <w:sz w:val="24"/>
          <w:szCs w:val="24"/>
        </w:rPr>
      </w:pPr>
    </w:p>
    <w:p w:rsidR="00980A9C" w:rsidRPr="00136480" w:rsidRDefault="00980A9C" w:rsidP="00980A9C">
      <w:pPr>
        <w:pBdr>
          <w:top w:val="single" w:sz="6" w:space="1" w:color="auto"/>
          <w:bottom w:val="single" w:sz="6" w:space="1" w:color="auto"/>
        </w:pBdr>
        <w:spacing w:after="0" w:line="240" w:lineRule="auto"/>
        <w:jc w:val="center"/>
        <w:rPr>
          <w:rFonts w:ascii="Arial" w:hAnsi="Arial" w:cs="Arial"/>
          <w:b/>
          <w:sz w:val="24"/>
          <w:szCs w:val="24"/>
        </w:rPr>
      </w:pPr>
    </w:p>
    <w:p w:rsidR="00980A9C" w:rsidRPr="00136480" w:rsidRDefault="00980A9C" w:rsidP="00980A9C">
      <w:pPr>
        <w:pBdr>
          <w:top w:val="single" w:sz="6" w:space="1" w:color="auto"/>
          <w:bottom w:val="single" w:sz="6" w:space="1" w:color="auto"/>
        </w:pBdr>
        <w:spacing w:after="0" w:line="240" w:lineRule="auto"/>
        <w:jc w:val="center"/>
        <w:rPr>
          <w:rFonts w:ascii="Arial" w:hAnsi="Arial" w:cs="Arial"/>
          <w:b/>
          <w:sz w:val="24"/>
          <w:szCs w:val="24"/>
        </w:rPr>
      </w:pPr>
      <w:r w:rsidRPr="00136480">
        <w:rPr>
          <w:rFonts w:ascii="Arial" w:hAnsi="Arial" w:cs="Arial"/>
          <w:b/>
          <w:sz w:val="24"/>
          <w:szCs w:val="24"/>
        </w:rPr>
        <w:t>JUDGMENT</w:t>
      </w:r>
    </w:p>
    <w:p w:rsidR="00980A9C" w:rsidRPr="00136480" w:rsidRDefault="00980A9C" w:rsidP="00980A9C">
      <w:pPr>
        <w:pBdr>
          <w:top w:val="single" w:sz="6" w:space="1" w:color="auto"/>
          <w:bottom w:val="single" w:sz="6" w:space="1" w:color="auto"/>
        </w:pBdr>
        <w:spacing w:after="0" w:line="240" w:lineRule="auto"/>
        <w:jc w:val="center"/>
        <w:rPr>
          <w:rFonts w:ascii="Arial" w:hAnsi="Arial" w:cs="Arial"/>
          <w:b/>
          <w:sz w:val="24"/>
          <w:szCs w:val="24"/>
        </w:rPr>
      </w:pPr>
    </w:p>
    <w:p w:rsidR="00980A9C" w:rsidRPr="00136480" w:rsidRDefault="00980A9C" w:rsidP="00980A9C">
      <w:pPr>
        <w:spacing w:after="0" w:line="360" w:lineRule="auto"/>
        <w:jc w:val="both"/>
        <w:rPr>
          <w:rFonts w:ascii="Arial" w:hAnsi="Arial" w:cs="Arial"/>
          <w:sz w:val="24"/>
          <w:szCs w:val="24"/>
          <w:lang w:val="en-US"/>
        </w:rPr>
      </w:pPr>
    </w:p>
    <w:p w:rsidR="00980A9C" w:rsidRPr="00136480" w:rsidRDefault="00980A9C" w:rsidP="00980A9C">
      <w:pPr>
        <w:spacing w:after="0" w:line="360" w:lineRule="auto"/>
        <w:jc w:val="both"/>
        <w:rPr>
          <w:rFonts w:ascii="Arial" w:hAnsi="Arial" w:cs="Arial"/>
          <w:sz w:val="24"/>
          <w:szCs w:val="24"/>
          <w:lang w:val="en-US"/>
        </w:rPr>
      </w:pPr>
      <w:r w:rsidRPr="00136480">
        <w:rPr>
          <w:rFonts w:ascii="Arial" w:hAnsi="Arial" w:cs="Arial"/>
          <w:sz w:val="24"/>
          <w:szCs w:val="24"/>
          <w:lang w:val="en-US"/>
        </w:rPr>
        <w:t>PRINSLOO J</w:t>
      </w:r>
    </w:p>
    <w:p w:rsidR="00411E3C" w:rsidRDefault="00980A9C" w:rsidP="00980A9C">
      <w:pPr>
        <w:spacing w:after="0" w:line="360" w:lineRule="auto"/>
        <w:jc w:val="both"/>
        <w:rPr>
          <w:rFonts w:ascii="Arial" w:hAnsi="Arial" w:cs="Arial"/>
          <w:sz w:val="24"/>
          <w:szCs w:val="24"/>
          <w:u w:val="single"/>
          <w:lang w:val="en-US"/>
        </w:rPr>
      </w:pPr>
      <w:r w:rsidRPr="00136480">
        <w:rPr>
          <w:rFonts w:ascii="Arial" w:hAnsi="Arial" w:cs="Arial"/>
          <w:sz w:val="24"/>
          <w:szCs w:val="24"/>
          <w:u w:val="single"/>
          <w:lang w:val="en-US"/>
        </w:rPr>
        <w:lastRenderedPageBreak/>
        <w:t>Introduction</w:t>
      </w:r>
    </w:p>
    <w:p w:rsidR="004B4A32" w:rsidRDefault="004B4A32" w:rsidP="00980A9C">
      <w:pPr>
        <w:spacing w:after="0" w:line="360" w:lineRule="auto"/>
        <w:jc w:val="both"/>
        <w:rPr>
          <w:rFonts w:ascii="Arial" w:hAnsi="Arial" w:cs="Arial"/>
          <w:sz w:val="24"/>
          <w:szCs w:val="24"/>
          <w:u w:val="single"/>
          <w:lang w:val="en-US"/>
        </w:rPr>
      </w:pPr>
    </w:p>
    <w:p w:rsidR="004B4A32" w:rsidRPr="004B4A32" w:rsidRDefault="004B4A32" w:rsidP="00980A9C">
      <w:pPr>
        <w:spacing w:after="0" w:line="360" w:lineRule="auto"/>
        <w:jc w:val="both"/>
        <w:rPr>
          <w:rFonts w:ascii="Arial" w:hAnsi="Arial" w:cs="Arial"/>
          <w:sz w:val="24"/>
          <w:szCs w:val="24"/>
          <w:lang w:val="en-US"/>
        </w:rPr>
      </w:pPr>
      <w:r w:rsidRPr="004B4A32">
        <w:rPr>
          <w:rFonts w:ascii="Arial" w:hAnsi="Arial" w:cs="Arial"/>
          <w:sz w:val="24"/>
          <w:szCs w:val="24"/>
          <w:lang w:val="en-US"/>
        </w:rPr>
        <w:t>[</w:t>
      </w:r>
      <w:r w:rsidR="00F17C85">
        <w:rPr>
          <w:rFonts w:ascii="Arial" w:hAnsi="Arial" w:cs="Arial"/>
          <w:sz w:val="24"/>
          <w:szCs w:val="24"/>
          <w:lang w:val="en-US"/>
        </w:rPr>
        <w:t>1</w:t>
      </w:r>
      <w:r w:rsidRPr="004B4A32">
        <w:rPr>
          <w:rFonts w:ascii="Arial" w:hAnsi="Arial" w:cs="Arial"/>
          <w:sz w:val="24"/>
          <w:szCs w:val="24"/>
          <w:lang w:val="en-US"/>
        </w:rPr>
        <w:t>]</w:t>
      </w:r>
      <w:r w:rsidRPr="004B4A32">
        <w:rPr>
          <w:rFonts w:ascii="Arial" w:hAnsi="Arial" w:cs="Arial"/>
          <w:sz w:val="24"/>
          <w:szCs w:val="24"/>
          <w:lang w:val="en-US"/>
        </w:rPr>
        <w:tab/>
      </w:r>
      <w:r>
        <w:rPr>
          <w:rFonts w:ascii="Arial" w:hAnsi="Arial" w:cs="Arial"/>
          <w:sz w:val="24"/>
          <w:szCs w:val="24"/>
          <w:lang w:val="en-US"/>
        </w:rPr>
        <w:t>The matter before me is a divorce matter that has a long history that started as far back as 2014. During the life span of the case the parties had different legal practitioner</w:t>
      </w:r>
      <w:r w:rsidR="00FB4954" w:rsidRPr="00A71EE4">
        <w:rPr>
          <w:rFonts w:ascii="Arial" w:hAnsi="Arial" w:cs="Arial"/>
          <w:sz w:val="24"/>
          <w:szCs w:val="24"/>
          <w:lang w:val="en-US"/>
        </w:rPr>
        <w:t>s</w:t>
      </w:r>
      <w:r>
        <w:rPr>
          <w:rFonts w:ascii="Arial" w:hAnsi="Arial" w:cs="Arial"/>
          <w:sz w:val="24"/>
          <w:szCs w:val="24"/>
          <w:lang w:val="en-US"/>
        </w:rPr>
        <w:t xml:space="preserve"> that filed a multitude of amended pleadings, witness statements, judicial case management reports and </w:t>
      </w:r>
      <w:r w:rsidR="00FB4954">
        <w:rPr>
          <w:rFonts w:ascii="Arial" w:hAnsi="Arial" w:cs="Arial"/>
          <w:sz w:val="24"/>
          <w:szCs w:val="24"/>
          <w:lang w:val="en-US"/>
        </w:rPr>
        <w:t xml:space="preserve">the </w:t>
      </w:r>
      <w:r>
        <w:rPr>
          <w:rFonts w:ascii="Arial" w:hAnsi="Arial" w:cs="Arial"/>
          <w:sz w:val="24"/>
          <w:szCs w:val="24"/>
          <w:lang w:val="en-US"/>
        </w:rPr>
        <w:t xml:space="preserve">like until the current legal practitioners came on board and filed amended witness statements and the appropriate case management orders to assist this court in the conduct of the matter. </w:t>
      </w:r>
    </w:p>
    <w:p w:rsidR="004B4A32" w:rsidRDefault="00411E3C" w:rsidP="00411E3C">
      <w:pPr>
        <w:spacing w:after="0" w:line="360" w:lineRule="auto"/>
        <w:ind w:hanging="226"/>
        <w:jc w:val="both"/>
        <w:rPr>
          <w:rFonts w:ascii="Arial" w:hAnsi="Arial" w:cs="Arial"/>
          <w:sz w:val="24"/>
          <w:szCs w:val="24"/>
          <w:lang w:val="en-ZA"/>
        </w:rPr>
      </w:pPr>
      <w:r>
        <w:rPr>
          <w:rFonts w:ascii="Arial" w:hAnsi="Arial" w:cs="Arial"/>
          <w:sz w:val="24"/>
          <w:szCs w:val="24"/>
          <w:lang w:val="en-ZA"/>
        </w:rPr>
        <w:t xml:space="preserve"> </w:t>
      </w:r>
    </w:p>
    <w:p w:rsidR="004B4A32" w:rsidRDefault="004B4A32" w:rsidP="00C5200A">
      <w:pPr>
        <w:spacing w:after="0" w:line="360" w:lineRule="auto"/>
        <w:jc w:val="both"/>
        <w:rPr>
          <w:rFonts w:ascii="Arial" w:hAnsi="Arial" w:cs="Arial"/>
          <w:sz w:val="24"/>
          <w:szCs w:val="24"/>
          <w:u w:val="single"/>
          <w:lang w:val="en-ZA"/>
        </w:rPr>
      </w:pPr>
      <w:r w:rsidRPr="00A71EE4">
        <w:rPr>
          <w:rFonts w:ascii="Arial" w:hAnsi="Arial" w:cs="Arial"/>
          <w:sz w:val="24"/>
          <w:szCs w:val="24"/>
          <w:u w:val="single"/>
          <w:lang w:val="en-ZA"/>
        </w:rPr>
        <w:t>Background</w:t>
      </w:r>
    </w:p>
    <w:p w:rsidR="00026216" w:rsidRPr="00A71EE4" w:rsidRDefault="00026216" w:rsidP="00C5200A">
      <w:pPr>
        <w:spacing w:after="0" w:line="360" w:lineRule="auto"/>
        <w:jc w:val="both"/>
        <w:rPr>
          <w:rFonts w:ascii="Arial" w:hAnsi="Arial" w:cs="Arial"/>
          <w:sz w:val="24"/>
          <w:szCs w:val="24"/>
          <w:lang w:val="en-ZA"/>
        </w:rPr>
      </w:pPr>
    </w:p>
    <w:p w:rsidR="004B4A32" w:rsidRDefault="00A12DD8" w:rsidP="00320F3D">
      <w:pPr>
        <w:spacing w:after="0" w:line="360" w:lineRule="auto"/>
        <w:rPr>
          <w:rFonts w:ascii="Arial" w:hAnsi="Arial" w:cs="Arial"/>
          <w:sz w:val="24"/>
          <w:szCs w:val="24"/>
          <w:lang w:val="en-ZA"/>
        </w:rPr>
      </w:pPr>
      <w:r w:rsidRPr="00411E3C">
        <w:rPr>
          <w:rFonts w:ascii="Arial" w:hAnsi="Arial" w:cs="Arial"/>
          <w:sz w:val="24"/>
          <w:szCs w:val="24"/>
          <w:lang w:val="en-ZA"/>
        </w:rPr>
        <w:t>[</w:t>
      </w:r>
      <w:r w:rsidR="00F17C85">
        <w:rPr>
          <w:rFonts w:ascii="Arial" w:hAnsi="Arial" w:cs="Arial"/>
          <w:sz w:val="24"/>
          <w:szCs w:val="24"/>
          <w:lang w:val="en-ZA"/>
        </w:rPr>
        <w:t>2</w:t>
      </w:r>
      <w:r w:rsidRPr="00411E3C">
        <w:rPr>
          <w:rFonts w:ascii="Arial" w:hAnsi="Arial" w:cs="Arial"/>
          <w:sz w:val="24"/>
          <w:szCs w:val="24"/>
          <w:lang w:val="en-ZA"/>
        </w:rPr>
        <w:t>]</w:t>
      </w:r>
      <w:r w:rsidRPr="00411E3C">
        <w:rPr>
          <w:rFonts w:ascii="Arial" w:hAnsi="Arial" w:cs="Arial"/>
          <w:sz w:val="24"/>
          <w:szCs w:val="24"/>
          <w:lang w:val="en-ZA"/>
        </w:rPr>
        <w:tab/>
      </w:r>
      <w:r w:rsidR="004B4A32">
        <w:rPr>
          <w:rFonts w:ascii="Arial" w:hAnsi="Arial" w:cs="Arial"/>
          <w:sz w:val="24"/>
          <w:szCs w:val="24"/>
          <w:lang w:val="en-ZA"/>
        </w:rPr>
        <w:t>The relationship of the parties before me spans over a period of 44 ye</w:t>
      </w:r>
      <w:r w:rsidR="00551974">
        <w:rPr>
          <w:rFonts w:ascii="Arial" w:hAnsi="Arial" w:cs="Arial"/>
          <w:sz w:val="24"/>
          <w:szCs w:val="24"/>
          <w:lang w:val="en-ZA"/>
        </w:rPr>
        <w:t>ars. The</w:t>
      </w:r>
      <w:r w:rsidR="00A71EE4">
        <w:rPr>
          <w:rFonts w:ascii="Arial" w:hAnsi="Arial" w:cs="Arial"/>
          <w:sz w:val="24"/>
          <w:szCs w:val="24"/>
          <w:lang w:val="en-ZA"/>
        </w:rPr>
        <w:t>y</w:t>
      </w:r>
      <w:r w:rsidR="00551974">
        <w:rPr>
          <w:rFonts w:ascii="Arial" w:hAnsi="Arial" w:cs="Arial"/>
          <w:sz w:val="24"/>
          <w:szCs w:val="24"/>
          <w:lang w:val="en-ZA"/>
        </w:rPr>
        <w:t xml:space="preserve"> got married </w:t>
      </w:r>
      <w:r w:rsidR="004B4A32">
        <w:rPr>
          <w:rFonts w:ascii="Arial" w:hAnsi="Arial" w:cs="Arial"/>
          <w:sz w:val="24"/>
          <w:szCs w:val="24"/>
          <w:lang w:val="en-ZA"/>
        </w:rPr>
        <w:t>during 1975 at Okeruru Village in Amin</w:t>
      </w:r>
      <w:r w:rsidR="003F2DA8">
        <w:rPr>
          <w:rFonts w:ascii="Arial" w:hAnsi="Arial" w:cs="Arial"/>
          <w:sz w:val="24"/>
          <w:szCs w:val="24"/>
          <w:lang w:val="en-ZA"/>
        </w:rPr>
        <w:t>i</w:t>
      </w:r>
      <w:r w:rsidR="004B4A32">
        <w:rPr>
          <w:rFonts w:ascii="Arial" w:hAnsi="Arial" w:cs="Arial"/>
          <w:sz w:val="24"/>
          <w:szCs w:val="24"/>
          <w:lang w:val="en-ZA"/>
        </w:rPr>
        <w:t>us</w:t>
      </w:r>
      <w:r w:rsidR="00551974">
        <w:rPr>
          <w:rFonts w:ascii="Arial" w:hAnsi="Arial" w:cs="Arial"/>
          <w:sz w:val="24"/>
          <w:szCs w:val="24"/>
          <w:lang w:val="en-ZA"/>
        </w:rPr>
        <w:t xml:space="preserve"> </w:t>
      </w:r>
      <w:r w:rsidR="003F2DA8">
        <w:rPr>
          <w:rFonts w:ascii="Arial" w:hAnsi="Arial" w:cs="Arial"/>
          <w:sz w:val="24"/>
          <w:szCs w:val="24"/>
          <w:lang w:val="en-ZA"/>
        </w:rPr>
        <w:t>Constituency</w:t>
      </w:r>
      <w:r w:rsidR="00551974">
        <w:rPr>
          <w:rFonts w:ascii="Arial" w:hAnsi="Arial" w:cs="Arial"/>
          <w:sz w:val="24"/>
          <w:szCs w:val="24"/>
          <w:lang w:val="en-ZA"/>
        </w:rPr>
        <w:t xml:space="preserve">, Omaheke Region, by virtue of traditional </w:t>
      </w:r>
      <w:r w:rsidR="004B4A32">
        <w:rPr>
          <w:rFonts w:ascii="Arial" w:hAnsi="Arial" w:cs="Arial"/>
          <w:sz w:val="24"/>
          <w:szCs w:val="24"/>
          <w:lang w:val="en-ZA"/>
        </w:rPr>
        <w:t>marital regime</w:t>
      </w:r>
      <w:r w:rsidR="00320F3D">
        <w:rPr>
          <w:rFonts w:ascii="Arial" w:hAnsi="Arial" w:cs="Arial"/>
          <w:sz w:val="24"/>
          <w:szCs w:val="24"/>
          <w:lang w:val="en-ZA"/>
        </w:rPr>
        <w:t xml:space="preserve">, which </w:t>
      </w:r>
      <w:r w:rsidR="004B4A32">
        <w:rPr>
          <w:rFonts w:ascii="Arial" w:hAnsi="Arial" w:cs="Arial"/>
          <w:sz w:val="24"/>
          <w:szCs w:val="24"/>
          <w:lang w:val="en-ZA"/>
        </w:rPr>
        <w:t xml:space="preserve">regime </w:t>
      </w:r>
      <w:r w:rsidR="00320F3D">
        <w:rPr>
          <w:rFonts w:ascii="Arial" w:hAnsi="Arial" w:cs="Arial"/>
          <w:sz w:val="24"/>
          <w:szCs w:val="24"/>
          <w:lang w:val="en-ZA"/>
        </w:rPr>
        <w:t>wa</w:t>
      </w:r>
      <w:r w:rsidR="004B4A32">
        <w:rPr>
          <w:rFonts w:ascii="Arial" w:hAnsi="Arial" w:cs="Arial"/>
          <w:sz w:val="24"/>
          <w:szCs w:val="24"/>
          <w:lang w:val="en-ZA"/>
        </w:rPr>
        <w:t>s governed by the traditional law</w:t>
      </w:r>
      <w:r w:rsidR="009D6471" w:rsidRPr="00A71EE4">
        <w:rPr>
          <w:rFonts w:ascii="Arial" w:hAnsi="Arial" w:cs="Arial"/>
          <w:sz w:val="24"/>
          <w:szCs w:val="24"/>
          <w:lang w:val="en-ZA"/>
        </w:rPr>
        <w:t>s</w:t>
      </w:r>
      <w:r w:rsidR="004B4A32">
        <w:rPr>
          <w:rFonts w:ascii="Arial" w:hAnsi="Arial" w:cs="Arial"/>
          <w:sz w:val="24"/>
          <w:szCs w:val="24"/>
          <w:lang w:val="en-ZA"/>
        </w:rPr>
        <w:t xml:space="preserve"> of the particular traditional community.</w:t>
      </w:r>
    </w:p>
    <w:p w:rsidR="004B4A32" w:rsidRDefault="004B4A32" w:rsidP="004B4A32">
      <w:pPr>
        <w:spacing w:after="0" w:line="360" w:lineRule="auto"/>
        <w:jc w:val="both"/>
        <w:rPr>
          <w:rFonts w:ascii="Arial" w:hAnsi="Arial" w:cs="Arial"/>
          <w:sz w:val="24"/>
          <w:szCs w:val="24"/>
          <w:lang w:val="en-ZA"/>
        </w:rPr>
      </w:pPr>
    </w:p>
    <w:p w:rsidR="004B4A32" w:rsidRDefault="004B4A32" w:rsidP="004B4A32">
      <w:pPr>
        <w:spacing w:after="0" w:line="360" w:lineRule="auto"/>
        <w:jc w:val="both"/>
        <w:rPr>
          <w:rFonts w:ascii="Arial" w:hAnsi="Arial" w:cs="Arial"/>
          <w:sz w:val="24"/>
          <w:szCs w:val="24"/>
          <w:lang w:val="en-ZA"/>
        </w:rPr>
      </w:pPr>
      <w:r>
        <w:rPr>
          <w:rFonts w:ascii="Arial" w:hAnsi="Arial" w:cs="Arial"/>
          <w:sz w:val="24"/>
          <w:szCs w:val="24"/>
          <w:lang w:val="en-ZA"/>
        </w:rPr>
        <w:t>[</w:t>
      </w:r>
      <w:r w:rsidR="009D6471">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During 2012 the defendant turned 60 years old and therefor qualified for Government pension, however when the defendant approached the relevant Ministry she was </w:t>
      </w:r>
      <w:r w:rsidR="00320F3D">
        <w:rPr>
          <w:rFonts w:ascii="Arial" w:hAnsi="Arial" w:cs="Arial"/>
          <w:sz w:val="24"/>
          <w:szCs w:val="24"/>
          <w:lang w:val="en-ZA"/>
        </w:rPr>
        <w:t xml:space="preserve">apparently </w:t>
      </w:r>
      <w:r>
        <w:rPr>
          <w:rFonts w:ascii="Arial" w:hAnsi="Arial" w:cs="Arial"/>
          <w:sz w:val="24"/>
          <w:szCs w:val="24"/>
          <w:lang w:val="en-ZA"/>
        </w:rPr>
        <w:t>advised to provide a marriage certificate to substantiate her marital status. The defendant informed the plaintiff accordingly and the parties agree</w:t>
      </w:r>
      <w:r w:rsidR="00320F3D">
        <w:rPr>
          <w:rFonts w:ascii="Arial" w:hAnsi="Arial" w:cs="Arial"/>
          <w:sz w:val="24"/>
          <w:szCs w:val="24"/>
          <w:lang w:val="en-ZA"/>
        </w:rPr>
        <w:t>d after some deliberations</w:t>
      </w:r>
      <w:r>
        <w:rPr>
          <w:rFonts w:ascii="Arial" w:hAnsi="Arial" w:cs="Arial"/>
          <w:sz w:val="24"/>
          <w:szCs w:val="24"/>
          <w:lang w:val="en-ZA"/>
        </w:rPr>
        <w:t xml:space="preserve"> to enter into a civil marriage.</w:t>
      </w:r>
    </w:p>
    <w:p w:rsidR="004B4A32" w:rsidRDefault="004B4A32" w:rsidP="004B4A32">
      <w:pPr>
        <w:spacing w:after="0" w:line="360" w:lineRule="auto"/>
        <w:jc w:val="both"/>
        <w:rPr>
          <w:rFonts w:ascii="Arial" w:hAnsi="Arial" w:cs="Arial"/>
          <w:sz w:val="24"/>
          <w:szCs w:val="24"/>
          <w:lang w:val="en-ZA"/>
        </w:rPr>
      </w:pPr>
    </w:p>
    <w:p w:rsidR="004B4A32" w:rsidRDefault="004B4A32" w:rsidP="004B4A32">
      <w:pPr>
        <w:spacing w:after="0" w:line="360" w:lineRule="auto"/>
        <w:jc w:val="both"/>
        <w:rPr>
          <w:rFonts w:ascii="Arial" w:hAnsi="Arial" w:cs="Arial"/>
          <w:sz w:val="24"/>
          <w:szCs w:val="24"/>
          <w:lang w:val="en-ZA"/>
        </w:rPr>
      </w:pPr>
      <w:r>
        <w:rPr>
          <w:rFonts w:ascii="Arial" w:hAnsi="Arial" w:cs="Arial"/>
          <w:sz w:val="24"/>
          <w:szCs w:val="24"/>
          <w:lang w:val="en-ZA"/>
        </w:rPr>
        <w:t>[</w:t>
      </w:r>
      <w:r w:rsidR="009D6471">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 xml:space="preserve">On 23 October 2012 the </w:t>
      </w:r>
      <w:r w:rsidR="009D6471">
        <w:rPr>
          <w:rFonts w:ascii="Arial" w:hAnsi="Arial" w:cs="Arial"/>
          <w:sz w:val="24"/>
          <w:szCs w:val="24"/>
          <w:lang w:val="en-ZA"/>
        </w:rPr>
        <w:t>parties signed</w:t>
      </w:r>
      <w:r>
        <w:rPr>
          <w:rFonts w:ascii="Arial" w:hAnsi="Arial" w:cs="Arial"/>
          <w:sz w:val="24"/>
          <w:szCs w:val="24"/>
          <w:lang w:val="en-ZA"/>
        </w:rPr>
        <w:t xml:space="preserve"> a power of attorney</w:t>
      </w:r>
      <w:r w:rsidR="00320F3D">
        <w:rPr>
          <w:rFonts w:ascii="Arial" w:hAnsi="Arial" w:cs="Arial"/>
          <w:sz w:val="24"/>
          <w:szCs w:val="24"/>
          <w:lang w:val="en-ZA"/>
        </w:rPr>
        <w:t xml:space="preserve"> at the offices of Kempen &amp; Maske, </w:t>
      </w:r>
      <w:r w:rsidR="00430389">
        <w:rPr>
          <w:rFonts w:ascii="Arial" w:hAnsi="Arial" w:cs="Arial"/>
          <w:sz w:val="24"/>
          <w:szCs w:val="24"/>
          <w:lang w:val="en-ZA"/>
        </w:rPr>
        <w:t>Gobabis and</w:t>
      </w:r>
      <w:r>
        <w:rPr>
          <w:rFonts w:ascii="Arial" w:hAnsi="Arial" w:cs="Arial"/>
          <w:sz w:val="24"/>
          <w:szCs w:val="24"/>
          <w:lang w:val="en-ZA"/>
        </w:rPr>
        <w:t xml:space="preserve"> they </w:t>
      </w:r>
      <w:r w:rsidR="00320F3D">
        <w:rPr>
          <w:rFonts w:ascii="Arial" w:hAnsi="Arial" w:cs="Arial"/>
          <w:sz w:val="24"/>
          <w:szCs w:val="24"/>
          <w:lang w:val="en-ZA"/>
        </w:rPr>
        <w:t xml:space="preserve">subsequently </w:t>
      </w:r>
      <w:r>
        <w:rPr>
          <w:rFonts w:ascii="Arial" w:hAnsi="Arial" w:cs="Arial"/>
          <w:sz w:val="24"/>
          <w:szCs w:val="24"/>
          <w:lang w:val="en-ZA"/>
        </w:rPr>
        <w:t xml:space="preserve">got married at the Magistrates Court, Gobabis on </w:t>
      </w:r>
      <w:r w:rsidR="00430389">
        <w:rPr>
          <w:rFonts w:ascii="Arial" w:hAnsi="Arial" w:cs="Arial"/>
          <w:sz w:val="24"/>
          <w:szCs w:val="24"/>
          <w:lang w:val="en-ZA"/>
        </w:rPr>
        <w:t>16 November</w:t>
      </w:r>
      <w:r>
        <w:rPr>
          <w:rFonts w:ascii="Arial" w:hAnsi="Arial" w:cs="Arial"/>
          <w:sz w:val="24"/>
          <w:szCs w:val="24"/>
          <w:lang w:val="en-ZA"/>
        </w:rPr>
        <w:t xml:space="preserve"> 2012.</w:t>
      </w:r>
    </w:p>
    <w:p w:rsidR="00320F3D" w:rsidRDefault="00320F3D" w:rsidP="00411E3C">
      <w:pPr>
        <w:spacing w:after="0" w:line="360" w:lineRule="auto"/>
        <w:ind w:hanging="226"/>
        <w:jc w:val="both"/>
        <w:rPr>
          <w:rFonts w:ascii="Arial" w:hAnsi="Arial" w:cs="Arial"/>
          <w:color w:val="000000"/>
          <w:sz w:val="24"/>
          <w:szCs w:val="24"/>
        </w:rPr>
      </w:pPr>
    </w:p>
    <w:p w:rsidR="00320F3D" w:rsidRDefault="00320F3D" w:rsidP="009D6471">
      <w:pPr>
        <w:spacing w:after="0" w:line="360" w:lineRule="auto"/>
        <w:jc w:val="both"/>
        <w:rPr>
          <w:rFonts w:ascii="Arial" w:hAnsi="Arial" w:cs="Arial"/>
          <w:color w:val="000000"/>
          <w:sz w:val="24"/>
          <w:szCs w:val="24"/>
        </w:rPr>
      </w:pPr>
      <w:r>
        <w:rPr>
          <w:rFonts w:ascii="Arial" w:hAnsi="Arial" w:cs="Arial"/>
          <w:color w:val="000000"/>
          <w:sz w:val="24"/>
          <w:szCs w:val="24"/>
        </w:rPr>
        <w:t>[</w:t>
      </w:r>
      <w:r w:rsidR="009D6471">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t xml:space="preserve">However, the relationship between the parties </w:t>
      </w:r>
      <w:r w:rsidR="004D6CFE">
        <w:rPr>
          <w:rFonts w:ascii="Arial" w:hAnsi="Arial" w:cs="Arial"/>
          <w:color w:val="000000"/>
          <w:sz w:val="24"/>
          <w:szCs w:val="24"/>
        </w:rPr>
        <w:t xml:space="preserve">progressively </w:t>
      </w:r>
      <w:r w:rsidR="004D6CFE" w:rsidRPr="00A71EE4">
        <w:rPr>
          <w:rFonts w:ascii="Arial" w:hAnsi="Arial" w:cs="Arial"/>
          <w:sz w:val="24"/>
          <w:szCs w:val="24"/>
        </w:rPr>
        <w:t>deteriorated</w:t>
      </w:r>
      <w:r w:rsidR="004D6CFE" w:rsidRPr="00A71EE4">
        <w:rPr>
          <w:rFonts w:ascii="Arial" w:hAnsi="Arial" w:cs="Arial"/>
          <w:color w:val="FF0000"/>
          <w:sz w:val="24"/>
          <w:szCs w:val="24"/>
        </w:rPr>
        <w:t xml:space="preserve"> </w:t>
      </w:r>
      <w:r w:rsidR="004D6CFE">
        <w:rPr>
          <w:rFonts w:ascii="Arial" w:hAnsi="Arial" w:cs="Arial"/>
          <w:color w:val="000000"/>
          <w:sz w:val="24"/>
          <w:szCs w:val="24"/>
        </w:rPr>
        <w:t xml:space="preserve">and in the latter part of </w:t>
      </w:r>
      <w:r>
        <w:rPr>
          <w:rFonts w:ascii="Arial" w:hAnsi="Arial" w:cs="Arial"/>
          <w:color w:val="000000"/>
          <w:sz w:val="24"/>
          <w:szCs w:val="24"/>
        </w:rPr>
        <w:t xml:space="preserve">2014 the defendant </w:t>
      </w:r>
      <w:r w:rsidR="004D6CFE">
        <w:rPr>
          <w:rFonts w:ascii="Arial" w:hAnsi="Arial" w:cs="Arial"/>
          <w:color w:val="000000"/>
          <w:sz w:val="24"/>
          <w:szCs w:val="24"/>
        </w:rPr>
        <w:t xml:space="preserve">obtained an interim protection order against the defendant and she moved out of the common home. </w:t>
      </w:r>
    </w:p>
    <w:p w:rsidR="004D6CFE" w:rsidRDefault="004D6CFE" w:rsidP="00411E3C">
      <w:pPr>
        <w:spacing w:after="0" w:line="360" w:lineRule="auto"/>
        <w:ind w:hanging="226"/>
        <w:jc w:val="both"/>
        <w:rPr>
          <w:rFonts w:ascii="Arial" w:hAnsi="Arial" w:cs="Arial"/>
          <w:color w:val="000000"/>
          <w:sz w:val="24"/>
          <w:szCs w:val="24"/>
        </w:rPr>
      </w:pPr>
    </w:p>
    <w:p w:rsidR="004D6CFE" w:rsidRDefault="004D6CFE" w:rsidP="009D6471">
      <w:pPr>
        <w:spacing w:after="0" w:line="360" w:lineRule="auto"/>
        <w:jc w:val="both"/>
        <w:rPr>
          <w:rFonts w:ascii="Arial" w:hAnsi="Arial" w:cs="Arial"/>
          <w:color w:val="000000"/>
          <w:sz w:val="24"/>
          <w:szCs w:val="24"/>
        </w:rPr>
      </w:pPr>
      <w:r>
        <w:rPr>
          <w:rFonts w:ascii="Arial" w:hAnsi="Arial" w:cs="Arial"/>
          <w:color w:val="000000"/>
          <w:sz w:val="24"/>
          <w:szCs w:val="24"/>
        </w:rPr>
        <w:lastRenderedPageBreak/>
        <w:t>[</w:t>
      </w:r>
      <w:r w:rsidR="009D6471">
        <w:rPr>
          <w:rFonts w:ascii="Arial" w:hAnsi="Arial" w:cs="Arial"/>
          <w:color w:val="000000"/>
          <w:sz w:val="24"/>
          <w:szCs w:val="24"/>
        </w:rPr>
        <w:t>6]</w:t>
      </w:r>
      <w:r w:rsidR="009D6471">
        <w:rPr>
          <w:rFonts w:ascii="Arial" w:hAnsi="Arial" w:cs="Arial"/>
          <w:color w:val="000000"/>
          <w:sz w:val="24"/>
          <w:szCs w:val="24"/>
        </w:rPr>
        <w:tab/>
      </w:r>
      <w:r>
        <w:rPr>
          <w:rFonts w:ascii="Arial" w:hAnsi="Arial" w:cs="Arial"/>
          <w:color w:val="000000"/>
          <w:sz w:val="24"/>
          <w:szCs w:val="24"/>
        </w:rPr>
        <w:t>On 8 December 2014 the plaintiff instituted an action for divorce against the defendant in which he seeks:</w:t>
      </w:r>
    </w:p>
    <w:p w:rsidR="00F85948" w:rsidRDefault="00F85948" w:rsidP="009D6471">
      <w:pPr>
        <w:spacing w:after="0" w:line="360" w:lineRule="auto"/>
        <w:jc w:val="both"/>
        <w:rPr>
          <w:rFonts w:ascii="Arial" w:hAnsi="Arial" w:cs="Arial"/>
          <w:color w:val="000000"/>
          <w:sz w:val="24"/>
          <w:szCs w:val="24"/>
        </w:rPr>
      </w:pPr>
    </w:p>
    <w:p w:rsidR="004D6CFE" w:rsidRDefault="004D6CFE" w:rsidP="004D6CFE">
      <w:pPr>
        <w:pStyle w:val="ListParagraph"/>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An order for the restitution of conjugal right and failing compliance therewith:</w:t>
      </w:r>
    </w:p>
    <w:p w:rsidR="004D6CFE" w:rsidRDefault="004D6CFE" w:rsidP="004D6CFE">
      <w:pPr>
        <w:pStyle w:val="ListParagraph"/>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Pr="004D6CFE">
        <w:rPr>
          <w:rFonts w:ascii="Arial" w:hAnsi="Arial" w:cs="Arial"/>
          <w:color w:val="000000"/>
          <w:sz w:val="24"/>
          <w:szCs w:val="24"/>
        </w:rPr>
        <w:t>A final order of divorce</w:t>
      </w:r>
      <w:r>
        <w:rPr>
          <w:rFonts w:ascii="Arial" w:hAnsi="Arial" w:cs="Arial"/>
          <w:color w:val="000000"/>
          <w:sz w:val="24"/>
          <w:szCs w:val="24"/>
        </w:rPr>
        <w:t>;</w:t>
      </w:r>
    </w:p>
    <w:p w:rsidR="004D6CFE" w:rsidRDefault="004D6CFE" w:rsidP="004D6CFE">
      <w:pPr>
        <w:pStyle w:val="ListParagraph"/>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     Cost of suit;</w:t>
      </w:r>
    </w:p>
    <w:p w:rsidR="004D6CFE" w:rsidRDefault="004D6CFE" w:rsidP="004D6CFE">
      <w:pPr>
        <w:pStyle w:val="ListParagraph"/>
        <w:numPr>
          <w:ilvl w:val="0"/>
          <w:numId w:val="3"/>
        </w:numPr>
        <w:spacing w:after="0" w:line="360" w:lineRule="auto"/>
        <w:jc w:val="both"/>
        <w:rPr>
          <w:rFonts w:ascii="Arial" w:hAnsi="Arial" w:cs="Arial"/>
          <w:color w:val="000000"/>
          <w:sz w:val="24"/>
          <w:szCs w:val="24"/>
        </w:rPr>
      </w:pPr>
      <w:r>
        <w:rPr>
          <w:rFonts w:ascii="Arial" w:hAnsi="Arial" w:cs="Arial"/>
          <w:color w:val="000000"/>
          <w:sz w:val="24"/>
          <w:szCs w:val="24"/>
        </w:rPr>
        <w:t xml:space="preserve">     Further and/or alternative relief. </w:t>
      </w:r>
    </w:p>
    <w:p w:rsidR="004D6CFE" w:rsidRDefault="004D6CFE" w:rsidP="004D6CFE">
      <w:pPr>
        <w:spacing w:after="0" w:line="360" w:lineRule="auto"/>
        <w:jc w:val="both"/>
        <w:rPr>
          <w:rFonts w:ascii="Arial" w:hAnsi="Arial" w:cs="Arial"/>
          <w:color w:val="000000"/>
          <w:sz w:val="24"/>
          <w:szCs w:val="24"/>
        </w:rPr>
      </w:pPr>
    </w:p>
    <w:p w:rsidR="004D6CFE" w:rsidRDefault="004D6CFE" w:rsidP="004D6CFE">
      <w:pPr>
        <w:spacing w:after="0" w:line="360" w:lineRule="auto"/>
        <w:jc w:val="both"/>
        <w:rPr>
          <w:rFonts w:ascii="Arial" w:hAnsi="Arial" w:cs="Arial"/>
          <w:color w:val="000000"/>
          <w:sz w:val="24"/>
          <w:szCs w:val="24"/>
        </w:rPr>
      </w:pPr>
      <w:r>
        <w:rPr>
          <w:rFonts w:ascii="Arial" w:hAnsi="Arial" w:cs="Arial"/>
          <w:color w:val="000000"/>
          <w:sz w:val="24"/>
          <w:szCs w:val="24"/>
        </w:rPr>
        <w:t>[</w:t>
      </w:r>
      <w:r w:rsidR="006D3463">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817F49">
        <w:rPr>
          <w:rFonts w:ascii="Arial" w:hAnsi="Arial" w:cs="Arial"/>
          <w:color w:val="000000"/>
          <w:sz w:val="24"/>
          <w:szCs w:val="24"/>
        </w:rPr>
        <w:t xml:space="preserve">The defendant in her amended counterclaim also claims for an order for restitution of conjugal rights and failing therewith a final order of divorce but the </w:t>
      </w:r>
      <w:r w:rsidR="00C865BF">
        <w:rPr>
          <w:rFonts w:ascii="Arial" w:hAnsi="Arial" w:cs="Arial"/>
          <w:color w:val="000000"/>
          <w:sz w:val="24"/>
          <w:szCs w:val="24"/>
        </w:rPr>
        <w:t>main contention</w:t>
      </w:r>
      <w:r w:rsidR="00817F49">
        <w:rPr>
          <w:rFonts w:ascii="Arial" w:hAnsi="Arial" w:cs="Arial"/>
          <w:color w:val="000000"/>
          <w:sz w:val="24"/>
          <w:szCs w:val="24"/>
        </w:rPr>
        <w:t xml:space="preserve"> and position adopted by the defendant </w:t>
      </w:r>
      <w:r w:rsidR="00674B2D">
        <w:rPr>
          <w:rFonts w:ascii="Arial" w:hAnsi="Arial" w:cs="Arial"/>
          <w:color w:val="000000"/>
          <w:sz w:val="24"/>
          <w:szCs w:val="24"/>
        </w:rPr>
        <w:t>i</w:t>
      </w:r>
      <w:r w:rsidR="008A56F1">
        <w:rPr>
          <w:rFonts w:ascii="Arial" w:hAnsi="Arial" w:cs="Arial"/>
          <w:color w:val="000000"/>
          <w:sz w:val="24"/>
          <w:szCs w:val="24"/>
        </w:rPr>
        <w:t>n her plea</w:t>
      </w:r>
      <w:r w:rsidR="00817F49">
        <w:rPr>
          <w:rFonts w:ascii="Arial" w:hAnsi="Arial" w:cs="Arial"/>
          <w:color w:val="000000"/>
          <w:sz w:val="24"/>
          <w:szCs w:val="24"/>
        </w:rPr>
        <w:t xml:space="preserve"> is</w:t>
      </w:r>
      <w:r w:rsidR="008A56F1">
        <w:rPr>
          <w:rFonts w:ascii="Arial" w:hAnsi="Arial" w:cs="Arial"/>
          <w:color w:val="000000"/>
          <w:sz w:val="24"/>
          <w:szCs w:val="24"/>
        </w:rPr>
        <w:t xml:space="preserve"> that the parties had a joint estate and that she was not aware that the marriage she entered into on 16 November 2012 was one out of community of property. </w:t>
      </w:r>
    </w:p>
    <w:p w:rsidR="00F4390B" w:rsidRDefault="00F4390B" w:rsidP="004D6CFE">
      <w:pPr>
        <w:spacing w:after="0" w:line="360" w:lineRule="auto"/>
        <w:jc w:val="both"/>
        <w:rPr>
          <w:rFonts w:ascii="Arial" w:hAnsi="Arial" w:cs="Arial"/>
          <w:color w:val="000000"/>
          <w:sz w:val="24"/>
          <w:szCs w:val="24"/>
        </w:rPr>
      </w:pPr>
    </w:p>
    <w:p w:rsidR="00F4390B" w:rsidRPr="00A035F7" w:rsidRDefault="00F4390B" w:rsidP="00DE062D">
      <w:pPr>
        <w:spacing w:after="0" w:line="360" w:lineRule="auto"/>
        <w:jc w:val="both"/>
        <w:rPr>
          <w:rFonts w:ascii="Arial" w:hAnsi="Arial" w:cs="Arial"/>
          <w:strike/>
          <w:color w:val="000000" w:themeColor="text1"/>
          <w:sz w:val="24"/>
          <w:szCs w:val="24"/>
        </w:rPr>
      </w:pPr>
      <w:r>
        <w:rPr>
          <w:rFonts w:ascii="Arial" w:hAnsi="Arial" w:cs="Arial"/>
          <w:color w:val="000000"/>
          <w:sz w:val="24"/>
          <w:szCs w:val="24"/>
        </w:rPr>
        <w:t>[</w:t>
      </w:r>
      <w:r w:rsidR="00CB796E">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DE062D">
        <w:rPr>
          <w:rFonts w:ascii="Arial" w:hAnsi="Arial" w:cs="Arial"/>
          <w:color w:val="000000"/>
          <w:sz w:val="24"/>
          <w:szCs w:val="24"/>
        </w:rPr>
        <w:t xml:space="preserve">The defendant therefor prays for the estate to be declared a joint estate and </w:t>
      </w:r>
      <w:r w:rsidR="00D5264E" w:rsidRPr="00A71EE4">
        <w:rPr>
          <w:rFonts w:ascii="Arial" w:hAnsi="Arial" w:cs="Arial"/>
          <w:sz w:val="24"/>
          <w:szCs w:val="24"/>
        </w:rPr>
        <w:t>for the court to make an order in terms of which the joint estate is divided equally among the parties.</w:t>
      </w:r>
    </w:p>
    <w:p w:rsidR="00320F3D" w:rsidRPr="00C20E53" w:rsidRDefault="00320F3D" w:rsidP="00CB796E">
      <w:pPr>
        <w:spacing w:after="0" w:line="360" w:lineRule="auto"/>
        <w:jc w:val="both"/>
        <w:rPr>
          <w:rFonts w:ascii="Arial" w:hAnsi="Arial" w:cs="Arial"/>
          <w:color w:val="000000" w:themeColor="text1"/>
          <w:sz w:val="24"/>
          <w:szCs w:val="24"/>
        </w:rPr>
      </w:pPr>
    </w:p>
    <w:p w:rsidR="00411E3C" w:rsidRPr="00C20E53" w:rsidRDefault="00DE062D" w:rsidP="00DE062D">
      <w:pPr>
        <w:spacing w:after="0" w:line="360" w:lineRule="auto"/>
        <w:jc w:val="both"/>
        <w:rPr>
          <w:rFonts w:ascii="Arial" w:eastAsia="Times New Roman" w:hAnsi="Arial" w:cs="Arial"/>
          <w:color w:val="000000" w:themeColor="text1"/>
          <w:sz w:val="24"/>
          <w:szCs w:val="24"/>
          <w:lang w:val="en-US"/>
        </w:rPr>
      </w:pPr>
      <w:r w:rsidRPr="00C20E53">
        <w:rPr>
          <w:rFonts w:ascii="Arial" w:hAnsi="Arial" w:cs="Arial"/>
          <w:color w:val="000000" w:themeColor="text1"/>
          <w:sz w:val="24"/>
          <w:szCs w:val="24"/>
        </w:rPr>
        <w:t>[</w:t>
      </w:r>
      <w:r w:rsidR="00CB796E" w:rsidRPr="00C20E53">
        <w:rPr>
          <w:rFonts w:ascii="Arial" w:hAnsi="Arial" w:cs="Arial"/>
          <w:color w:val="000000" w:themeColor="text1"/>
          <w:sz w:val="24"/>
          <w:szCs w:val="24"/>
        </w:rPr>
        <w:t>9</w:t>
      </w:r>
      <w:r w:rsidRPr="00C20E53">
        <w:rPr>
          <w:rFonts w:ascii="Arial" w:hAnsi="Arial" w:cs="Arial"/>
          <w:color w:val="000000" w:themeColor="text1"/>
          <w:sz w:val="24"/>
          <w:szCs w:val="24"/>
        </w:rPr>
        <w:t>]</w:t>
      </w:r>
      <w:r w:rsidRPr="00C20E53">
        <w:rPr>
          <w:rFonts w:ascii="Arial" w:hAnsi="Arial" w:cs="Arial"/>
          <w:color w:val="000000" w:themeColor="text1"/>
          <w:sz w:val="24"/>
          <w:szCs w:val="24"/>
        </w:rPr>
        <w:tab/>
      </w:r>
      <w:r w:rsidR="00093C39" w:rsidRPr="00C20E53">
        <w:rPr>
          <w:rFonts w:ascii="Arial" w:hAnsi="Arial" w:cs="Arial"/>
          <w:color w:val="000000" w:themeColor="text1"/>
          <w:sz w:val="24"/>
          <w:szCs w:val="24"/>
        </w:rPr>
        <w:t>It initially</w:t>
      </w:r>
      <w:r w:rsidRPr="00C20E53">
        <w:rPr>
          <w:rFonts w:ascii="Arial" w:hAnsi="Arial" w:cs="Arial"/>
          <w:color w:val="000000" w:themeColor="text1"/>
          <w:sz w:val="24"/>
          <w:szCs w:val="24"/>
        </w:rPr>
        <w:t xml:space="preserve"> appeared that the </w:t>
      </w:r>
      <w:r w:rsidR="00A12DD8" w:rsidRPr="00C20E53">
        <w:rPr>
          <w:rFonts w:ascii="Arial" w:hAnsi="Arial" w:cs="Arial"/>
          <w:color w:val="000000" w:themeColor="text1"/>
          <w:sz w:val="24"/>
          <w:szCs w:val="24"/>
        </w:rPr>
        <w:t>principal issue to be</w:t>
      </w:r>
      <w:r w:rsidR="00093C39" w:rsidRPr="00C20E53">
        <w:rPr>
          <w:rFonts w:ascii="Arial" w:hAnsi="Arial" w:cs="Arial"/>
          <w:color w:val="000000" w:themeColor="text1"/>
          <w:sz w:val="24"/>
          <w:szCs w:val="24"/>
        </w:rPr>
        <w:t xml:space="preserve"> decided upon was</w:t>
      </w:r>
      <w:r w:rsidR="00A12DD8" w:rsidRPr="00C20E53">
        <w:rPr>
          <w:rFonts w:ascii="Arial" w:hAnsi="Arial" w:cs="Arial"/>
          <w:color w:val="000000" w:themeColor="text1"/>
          <w:sz w:val="24"/>
          <w:szCs w:val="24"/>
        </w:rPr>
        <w:t xml:space="preserve"> </w:t>
      </w:r>
      <w:r w:rsidR="00411E3C" w:rsidRPr="00C20E53">
        <w:rPr>
          <w:rFonts w:ascii="Arial" w:eastAsia="Times New Roman" w:hAnsi="Arial" w:cs="Arial"/>
          <w:color w:val="000000" w:themeColor="text1"/>
          <w:sz w:val="24"/>
          <w:szCs w:val="24"/>
          <w:lang w:val="en-US"/>
        </w:rPr>
        <w:t xml:space="preserve">whether the parties are married in community of property or in terms of </w:t>
      </w:r>
      <w:r w:rsidR="00093C39" w:rsidRPr="00C20E53">
        <w:rPr>
          <w:rFonts w:ascii="Arial" w:eastAsia="Times New Roman" w:hAnsi="Arial" w:cs="Arial"/>
          <w:color w:val="000000" w:themeColor="text1"/>
          <w:sz w:val="24"/>
          <w:szCs w:val="24"/>
          <w:lang w:val="en-US"/>
        </w:rPr>
        <w:t xml:space="preserve">an </w:t>
      </w:r>
      <w:r w:rsidR="00411E3C" w:rsidRPr="00C20E53">
        <w:rPr>
          <w:rFonts w:ascii="Arial" w:eastAsia="Times New Roman" w:hAnsi="Arial" w:cs="Arial"/>
          <w:color w:val="000000" w:themeColor="text1"/>
          <w:sz w:val="24"/>
          <w:szCs w:val="24"/>
          <w:lang w:val="en-US"/>
        </w:rPr>
        <w:t>antenuptial</w:t>
      </w:r>
      <w:r w:rsidR="00C20E53" w:rsidRPr="00C20E53">
        <w:rPr>
          <w:rFonts w:ascii="Arial" w:eastAsia="Times New Roman" w:hAnsi="Arial" w:cs="Arial"/>
          <w:color w:val="000000" w:themeColor="text1"/>
          <w:sz w:val="24"/>
          <w:szCs w:val="24"/>
          <w:lang w:val="en-US"/>
        </w:rPr>
        <w:t xml:space="preserve"> contract. </w:t>
      </w:r>
      <w:r w:rsidRPr="00C20E53">
        <w:rPr>
          <w:rFonts w:ascii="Arial" w:eastAsia="Times New Roman" w:hAnsi="Arial" w:cs="Arial"/>
          <w:color w:val="000000" w:themeColor="text1"/>
          <w:sz w:val="24"/>
          <w:szCs w:val="24"/>
          <w:lang w:val="en-US"/>
        </w:rPr>
        <w:t>I say this</w:t>
      </w:r>
      <w:r w:rsidR="00A71EE4" w:rsidRPr="00C20E53">
        <w:rPr>
          <w:rFonts w:ascii="Arial" w:eastAsia="Times New Roman" w:hAnsi="Arial" w:cs="Arial"/>
          <w:color w:val="000000" w:themeColor="text1"/>
          <w:sz w:val="24"/>
          <w:szCs w:val="24"/>
          <w:lang w:val="en-US"/>
        </w:rPr>
        <w:t xml:space="preserve"> as</w:t>
      </w:r>
      <w:r w:rsidRPr="00C20E53">
        <w:rPr>
          <w:rFonts w:ascii="Arial" w:eastAsia="Times New Roman" w:hAnsi="Arial" w:cs="Arial"/>
          <w:color w:val="000000" w:themeColor="text1"/>
          <w:sz w:val="24"/>
          <w:szCs w:val="24"/>
          <w:lang w:val="en-US"/>
        </w:rPr>
        <w:t xml:space="preserve"> </w:t>
      </w:r>
      <w:r w:rsidR="00A71EE4" w:rsidRPr="00C20E53">
        <w:rPr>
          <w:rFonts w:ascii="Arial" w:eastAsia="Times New Roman" w:hAnsi="Arial" w:cs="Arial"/>
          <w:color w:val="000000" w:themeColor="text1"/>
          <w:sz w:val="24"/>
          <w:szCs w:val="24"/>
          <w:lang w:val="en-US"/>
        </w:rPr>
        <w:t xml:space="preserve">it </w:t>
      </w:r>
      <w:r w:rsidRPr="00C20E53">
        <w:rPr>
          <w:rFonts w:ascii="Arial" w:eastAsia="Times New Roman" w:hAnsi="Arial" w:cs="Arial"/>
          <w:color w:val="000000" w:themeColor="text1"/>
          <w:sz w:val="24"/>
          <w:szCs w:val="24"/>
          <w:lang w:val="en-US"/>
        </w:rPr>
        <w:t xml:space="preserve">initially appeared to be the issues </w:t>
      </w:r>
      <w:r w:rsidR="00A71EE4" w:rsidRPr="00C20E53">
        <w:rPr>
          <w:rFonts w:ascii="Arial" w:eastAsia="Times New Roman" w:hAnsi="Arial" w:cs="Arial"/>
          <w:color w:val="000000" w:themeColor="text1"/>
          <w:sz w:val="24"/>
          <w:szCs w:val="24"/>
          <w:lang w:val="en-US"/>
        </w:rPr>
        <w:t xml:space="preserve">to be </w:t>
      </w:r>
      <w:r w:rsidR="00C20E53" w:rsidRPr="00C20E53">
        <w:rPr>
          <w:rFonts w:ascii="Arial" w:eastAsia="Times New Roman" w:hAnsi="Arial" w:cs="Arial"/>
          <w:color w:val="000000" w:themeColor="text1"/>
          <w:sz w:val="24"/>
          <w:szCs w:val="24"/>
          <w:lang w:val="en-US"/>
        </w:rPr>
        <w:t>determined but</w:t>
      </w:r>
      <w:r w:rsidRPr="00C20E53">
        <w:rPr>
          <w:rFonts w:ascii="Arial" w:eastAsia="Times New Roman" w:hAnsi="Arial" w:cs="Arial"/>
          <w:color w:val="000000" w:themeColor="text1"/>
          <w:sz w:val="24"/>
          <w:szCs w:val="24"/>
          <w:lang w:val="en-US"/>
        </w:rPr>
        <w:t xml:space="preserve"> </w:t>
      </w:r>
      <w:r w:rsidR="00041867" w:rsidRPr="00C20E53">
        <w:rPr>
          <w:rFonts w:ascii="Arial" w:eastAsia="Times New Roman" w:hAnsi="Arial" w:cs="Arial"/>
          <w:color w:val="000000" w:themeColor="text1"/>
          <w:sz w:val="24"/>
          <w:szCs w:val="24"/>
          <w:lang w:val="en-US"/>
        </w:rPr>
        <w:t>in the subsequent proposed pre-trial order the issues for determination were clearly enumerated. The issues</w:t>
      </w:r>
      <w:r w:rsidR="00093C39" w:rsidRPr="00C20E53">
        <w:rPr>
          <w:rFonts w:ascii="Arial" w:eastAsia="Times New Roman" w:hAnsi="Arial" w:cs="Arial"/>
          <w:color w:val="000000" w:themeColor="text1"/>
          <w:sz w:val="24"/>
          <w:szCs w:val="24"/>
          <w:lang w:val="en-US"/>
        </w:rPr>
        <w:t xml:space="preserve"> raised</w:t>
      </w:r>
      <w:r w:rsidR="00041867" w:rsidRPr="00C20E53">
        <w:rPr>
          <w:rFonts w:ascii="Arial" w:eastAsia="Times New Roman" w:hAnsi="Arial" w:cs="Arial"/>
          <w:color w:val="000000" w:themeColor="text1"/>
          <w:sz w:val="24"/>
          <w:szCs w:val="24"/>
          <w:lang w:val="en-US"/>
        </w:rPr>
        <w:t xml:space="preserve"> in the counterclaim </w:t>
      </w:r>
      <w:r w:rsidR="00093C39" w:rsidRPr="00C20E53">
        <w:rPr>
          <w:rFonts w:ascii="Arial" w:eastAsia="Times New Roman" w:hAnsi="Arial" w:cs="Arial"/>
          <w:color w:val="000000" w:themeColor="text1"/>
          <w:sz w:val="24"/>
          <w:szCs w:val="24"/>
          <w:lang w:val="en-US"/>
        </w:rPr>
        <w:t xml:space="preserve">were </w:t>
      </w:r>
      <w:r w:rsidR="00041867" w:rsidRPr="00C20E53">
        <w:rPr>
          <w:rFonts w:ascii="Arial" w:eastAsia="Times New Roman" w:hAnsi="Arial" w:cs="Arial"/>
          <w:color w:val="000000" w:themeColor="text1"/>
          <w:sz w:val="24"/>
          <w:szCs w:val="24"/>
          <w:lang w:val="en-US"/>
        </w:rPr>
        <w:t>largely dealt with under the heading of statement of agreed facts, i.e. issues not in dispute</w:t>
      </w:r>
      <w:r w:rsidR="00093C39" w:rsidRPr="00C20E53">
        <w:rPr>
          <w:rFonts w:ascii="Arial" w:eastAsia="Times New Roman" w:hAnsi="Arial" w:cs="Arial"/>
          <w:color w:val="000000" w:themeColor="text1"/>
          <w:sz w:val="24"/>
          <w:szCs w:val="24"/>
          <w:lang w:val="en-US"/>
        </w:rPr>
        <w:t>, in the joint pre-trial report</w:t>
      </w:r>
      <w:r w:rsidR="00041867" w:rsidRPr="00C20E53">
        <w:rPr>
          <w:rFonts w:ascii="Arial" w:eastAsia="Times New Roman" w:hAnsi="Arial" w:cs="Arial"/>
          <w:color w:val="000000" w:themeColor="text1"/>
          <w:sz w:val="24"/>
          <w:szCs w:val="24"/>
          <w:lang w:val="en-US"/>
        </w:rPr>
        <w:t xml:space="preserve">. </w:t>
      </w:r>
    </w:p>
    <w:p w:rsidR="00041867" w:rsidRPr="001A144C" w:rsidRDefault="00041867" w:rsidP="00DE062D">
      <w:pPr>
        <w:spacing w:after="0" w:line="360" w:lineRule="auto"/>
        <w:jc w:val="both"/>
        <w:rPr>
          <w:rFonts w:ascii="Arial" w:eastAsia="Times New Roman" w:hAnsi="Arial" w:cs="Arial"/>
          <w:color w:val="000000" w:themeColor="text1"/>
          <w:sz w:val="24"/>
          <w:szCs w:val="24"/>
          <w:lang w:val="en-US"/>
        </w:rPr>
      </w:pPr>
    </w:p>
    <w:p w:rsidR="00980A9C" w:rsidRPr="001A144C" w:rsidRDefault="00041867" w:rsidP="00096B3F">
      <w:pPr>
        <w:spacing w:after="0" w:line="360" w:lineRule="auto"/>
        <w:jc w:val="both"/>
        <w:rPr>
          <w:rFonts w:ascii="Arial" w:eastAsia="Times New Roman" w:hAnsi="Arial" w:cs="Arial"/>
          <w:color w:val="000000" w:themeColor="text1"/>
          <w:sz w:val="24"/>
          <w:szCs w:val="24"/>
          <w:lang w:val="en-US"/>
        </w:rPr>
      </w:pPr>
      <w:r w:rsidRPr="001A144C">
        <w:rPr>
          <w:rFonts w:ascii="Arial" w:eastAsia="Times New Roman" w:hAnsi="Arial" w:cs="Arial"/>
          <w:color w:val="000000" w:themeColor="text1"/>
          <w:sz w:val="24"/>
          <w:szCs w:val="24"/>
          <w:lang w:val="en-US"/>
        </w:rPr>
        <w:t>[</w:t>
      </w:r>
      <w:r w:rsidR="00CB796E" w:rsidRPr="001A144C">
        <w:rPr>
          <w:rFonts w:ascii="Arial" w:eastAsia="Times New Roman" w:hAnsi="Arial" w:cs="Arial"/>
          <w:color w:val="000000" w:themeColor="text1"/>
          <w:sz w:val="24"/>
          <w:szCs w:val="24"/>
          <w:lang w:val="en-US"/>
        </w:rPr>
        <w:t>10</w:t>
      </w:r>
      <w:r w:rsidRPr="001A144C">
        <w:rPr>
          <w:rFonts w:ascii="Arial" w:eastAsia="Times New Roman" w:hAnsi="Arial" w:cs="Arial"/>
          <w:color w:val="000000" w:themeColor="text1"/>
          <w:sz w:val="24"/>
          <w:szCs w:val="24"/>
          <w:lang w:val="en-US"/>
        </w:rPr>
        <w:t>]</w:t>
      </w:r>
      <w:r w:rsidRPr="001A144C">
        <w:rPr>
          <w:rFonts w:ascii="Arial" w:eastAsia="Times New Roman" w:hAnsi="Arial" w:cs="Arial"/>
          <w:color w:val="000000" w:themeColor="text1"/>
          <w:sz w:val="24"/>
          <w:szCs w:val="24"/>
          <w:lang w:val="en-US"/>
        </w:rPr>
        <w:tab/>
        <w:t>I deem</w:t>
      </w:r>
      <w:r w:rsidR="00C842F2" w:rsidRPr="001A144C">
        <w:rPr>
          <w:rFonts w:ascii="Arial" w:eastAsia="Times New Roman" w:hAnsi="Arial" w:cs="Arial"/>
          <w:color w:val="000000" w:themeColor="text1"/>
          <w:sz w:val="24"/>
          <w:szCs w:val="24"/>
          <w:lang w:val="en-US"/>
        </w:rPr>
        <w:t xml:space="preserve"> it</w:t>
      </w:r>
      <w:r w:rsidRPr="001A144C">
        <w:rPr>
          <w:rFonts w:ascii="Arial" w:eastAsia="Times New Roman" w:hAnsi="Arial" w:cs="Arial"/>
          <w:color w:val="000000" w:themeColor="text1"/>
          <w:sz w:val="24"/>
          <w:szCs w:val="24"/>
          <w:lang w:val="en-US"/>
        </w:rPr>
        <w:t xml:space="preserve"> necessary to deal with the pre-trial proceedings specifically</w:t>
      </w:r>
      <w:r w:rsidR="001A144C" w:rsidRPr="001A144C">
        <w:rPr>
          <w:rFonts w:ascii="Arial" w:eastAsia="Times New Roman" w:hAnsi="Arial" w:cs="Arial"/>
          <w:color w:val="000000" w:themeColor="text1"/>
          <w:sz w:val="24"/>
          <w:szCs w:val="24"/>
          <w:lang w:val="en-US"/>
        </w:rPr>
        <w:t xml:space="preserve"> as</w:t>
      </w:r>
      <w:r w:rsidRPr="001A144C">
        <w:rPr>
          <w:rFonts w:ascii="Arial" w:eastAsia="Times New Roman" w:hAnsi="Arial" w:cs="Arial"/>
          <w:color w:val="000000" w:themeColor="text1"/>
          <w:sz w:val="24"/>
          <w:szCs w:val="24"/>
          <w:lang w:val="en-US"/>
        </w:rPr>
        <w:t xml:space="preserve"> </w:t>
      </w:r>
      <w:r w:rsidR="00437809" w:rsidRPr="001A144C">
        <w:rPr>
          <w:rFonts w:ascii="Arial" w:eastAsia="Times New Roman" w:hAnsi="Arial" w:cs="Arial"/>
          <w:color w:val="000000" w:themeColor="text1"/>
          <w:sz w:val="24"/>
          <w:szCs w:val="24"/>
          <w:lang w:val="en-US"/>
        </w:rPr>
        <w:t>it</w:t>
      </w:r>
      <w:r w:rsidRPr="001A144C">
        <w:rPr>
          <w:rFonts w:ascii="Arial" w:eastAsia="Times New Roman" w:hAnsi="Arial" w:cs="Arial"/>
          <w:color w:val="000000" w:themeColor="text1"/>
          <w:sz w:val="24"/>
          <w:szCs w:val="24"/>
          <w:lang w:val="en-US"/>
        </w:rPr>
        <w:t xml:space="preserve"> will be the </w:t>
      </w:r>
      <w:r w:rsidRPr="001A144C">
        <w:rPr>
          <w:rFonts w:ascii="Arial" w:hAnsi="Arial" w:cs="Arial"/>
          <w:color w:val="000000" w:themeColor="text1"/>
          <w:sz w:val="24"/>
          <w:szCs w:val="24"/>
          <w:shd w:val="clear" w:color="auto" w:fill="FFFFFF"/>
        </w:rPr>
        <w:t>determin</w:t>
      </w:r>
      <w:r w:rsidR="00C842F2" w:rsidRPr="001A144C">
        <w:rPr>
          <w:rFonts w:ascii="Arial" w:hAnsi="Arial" w:cs="Arial"/>
          <w:color w:val="000000" w:themeColor="text1"/>
          <w:sz w:val="24"/>
          <w:szCs w:val="24"/>
          <w:shd w:val="clear" w:color="auto" w:fill="FFFFFF"/>
        </w:rPr>
        <w:t>ing factor</w:t>
      </w:r>
      <w:r w:rsidR="00437809" w:rsidRPr="001A144C">
        <w:rPr>
          <w:rFonts w:ascii="Arial" w:hAnsi="Arial" w:cs="Arial"/>
          <w:color w:val="000000" w:themeColor="text1"/>
          <w:sz w:val="24"/>
          <w:szCs w:val="24"/>
          <w:shd w:val="clear" w:color="auto" w:fill="FFFFFF"/>
        </w:rPr>
        <w:t xml:space="preserve"> in the outcome</w:t>
      </w:r>
      <w:r w:rsidRPr="001A144C">
        <w:rPr>
          <w:rFonts w:ascii="Arial" w:eastAsia="Times New Roman" w:hAnsi="Arial" w:cs="Arial"/>
          <w:color w:val="000000" w:themeColor="text1"/>
          <w:sz w:val="24"/>
          <w:szCs w:val="24"/>
          <w:lang w:val="en-US"/>
        </w:rPr>
        <w:t xml:space="preserve"> </w:t>
      </w:r>
      <w:r w:rsidR="00437809" w:rsidRPr="001A144C">
        <w:rPr>
          <w:rFonts w:ascii="Arial" w:eastAsia="Times New Roman" w:hAnsi="Arial" w:cs="Arial"/>
          <w:color w:val="000000" w:themeColor="text1"/>
          <w:sz w:val="24"/>
          <w:szCs w:val="24"/>
          <w:lang w:val="en-US"/>
        </w:rPr>
        <w:t xml:space="preserve">of the proceedings </w:t>
      </w:r>
      <w:r w:rsidR="00437809" w:rsidRPr="001A144C">
        <w:rPr>
          <w:rFonts w:ascii="Arial" w:eastAsia="Times New Roman" w:hAnsi="Arial" w:cs="Arial"/>
          <w:i/>
          <w:color w:val="000000" w:themeColor="text1"/>
          <w:sz w:val="24"/>
          <w:szCs w:val="24"/>
          <w:lang w:val="en-US"/>
        </w:rPr>
        <w:t>in casu</w:t>
      </w:r>
      <w:r w:rsidR="00437809" w:rsidRPr="001A144C">
        <w:rPr>
          <w:rFonts w:ascii="Arial" w:eastAsia="Times New Roman" w:hAnsi="Arial" w:cs="Arial"/>
          <w:color w:val="000000" w:themeColor="text1"/>
          <w:sz w:val="24"/>
          <w:szCs w:val="24"/>
          <w:lang w:val="en-US"/>
        </w:rPr>
        <w:t xml:space="preserve">, </w:t>
      </w:r>
      <w:r w:rsidR="00096B3F" w:rsidRPr="001A144C">
        <w:rPr>
          <w:rFonts w:ascii="Arial" w:eastAsia="Times New Roman" w:hAnsi="Arial" w:cs="Arial"/>
          <w:color w:val="000000" w:themeColor="text1"/>
          <w:sz w:val="24"/>
          <w:szCs w:val="24"/>
          <w:lang w:val="en-US"/>
        </w:rPr>
        <w:t xml:space="preserve">for reasons discussed hereunder. </w:t>
      </w:r>
    </w:p>
    <w:p w:rsidR="00096B3F" w:rsidRPr="00411E3C" w:rsidRDefault="00096B3F" w:rsidP="00096B3F">
      <w:pPr>
        <w:spacing w:after="0" w:line="360" w:lineRule="auto"/>
        <w:jc w:val="both"/>
        <w:rPr>
          <w:rFonts w:ascii="Arial" w:hAnsi="Arial" w:cs="Arial"/>
          <w:sz w:val="24"/>
          <w:szCs w:val="24"/>
          <w:lang w:val="en-ZA"/>
        </w:rPr>
      </w:pPr>
    </w:p>
    <w:p w:rsidR="00F42B85" w:rsidRPr="00063158" w:rsidRDefault="00A24DAC" w:rsidP="00197AF4">
      <w:pPr>
        <w:spacing w:after="0" w:line="360" w:lineRule="auto"/>
        <w:jc w:val="both"/>
        <w:rPr>
          <w:rFonts w:ascii="Arial" w:hAnsi="Arial" w:cs="Arial"/>
          <w:sz w:val="24"/>
          <w:szCs w:val="24"/>
          <w:u w:val="single"/>
          <w:lang w:val="en-ZA"/>
        </w:rPr>
      </w:pPr>
      <w:r>
        <w:rPr>
          <w:rFonts w:ascii="Arial" w:hAnsi="Arial" w:cs="Arial"/>
          <w:sz w:val="24"/>
          <w:szCs w:val="24"/>
          <w:u w:val="single"/>
          <w:lang w:val="en-ZA"/>
        </w:rPr>
        <w:t>Pre-trial proceedings</w:t>
      </w:r>
    </w:p>
    <w:p w:rsidR="00C842F2" w:rsidRDefault="00C842F2" w:rsidP="00197AF4">
      <w:pPr>
        <w:spacing w:after="0" w:line="360" w:lineRule="auto"/>
        <w:jc w:val="both"/>
        <w:rPr>
          <w:rFonts w:ascii="Arial" w:hAnsi="Arial" w:cs="Arial"/>
          <w:i/>
          <w:sz w:val="24"/>
          <w:szCs w:val="24"/>
          <w:lang w:val="en-ZA"/>
        </w:rPr>
      </w:pPr>
    </w:p>
    <w:p w:rsidR="00096B3F" w:rsidRPr="00096B3F" w:rsidRDefault="009B56C2" w:rsidP="00096B3F">
      <w:pPr>
        <w:spacing w:after="0" w:line="360" w:lineRule="auto"/>
        <w:jc w:val="both"/>
        <w:rPr>
          <w:rFonts w:ascii="Arial" w:hAnsi="Arial" w:cs="Arial"/>
          <w:sz w:val="24"/>
          <w:szCs w:val="24"/>
        </w:rPr>
      </w:pPr>
      <w:r>
        <w:rPr>
          <w:rFonts w:ascii="Arial" w:hAnsi="Arial" w:cs="Arial"/>
          <w:sz w:val="24"/>
          <w:szCs w:val="24"/>
          <w:lang w:val="en-ZA"/>
        </w:rPr>
        <w:lastRenderedPageBreak/>
        <w:t>[</w:t>
      </w:r>
      <w:r w:rsidR="00C842F2">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r>
      <w:r w:rsidR="00096B3F" w:rsidRPr="00096B3F">
        <w:rPr>
          <w:rFonts w:ascii="Arial" w:hAnsi="Arial" w:cs="Arial"/>
          <w:sz w:val="24"/>
          <w:szCs w:val="24"/>
        </w:rPr>
        <w:t xml:space="preserve">The purpose of a </w:t>
      </w:r>
      <w:r w:rsidR="004D7D4C">
        <w:rPr>
          <w:rFonts w:ascii="Arial" w:hAnsi="Arial" w:cs="Arial"/>
          <w:sz w:val="24"/>
          <w:szCs w:val="24"/>
        </w:rPr>
        <w:t xml:space="preserve">joint </w:t>
      </w:r>
      <w:r w:rsidR="00096B3F" w:rsidRPr="00096B3F">
        <w:rPr>
          <w:rFonts w:ascii="Arial" w:hAnsi="Arial" w:cs="Arial"/>
          <w:sz w:val="24"/>
          <w:szCs w:val="24"/>
        </w:rPr>
        <w:t xml:space="preserve">pre-trial </w:t>
      </w:r>
      <w:r w:rsidR="004D7D4C">
        <w:rPr>
          <w:rFonts w:ascii="Arial" w:hAnsi="Arial" w:cs="Arial"/>
          <w:sz w:val="24"/>
          <w:szCs w:val="24"/>
        </w:rPr>
        <w:t>order</w:t>
      </w:r>
      <w:r w:rsidR="00096B3F" w:rsidRPr="00096B3F">
        <w:rPr>
          <w:rFonts w:ascii="Arial" w:hAnsi="Arial" w:cs="Arial"/>
          <w:sz w:val="24"/>
          <w:szCs w:val="24"/>
        </w:rPr>
        <w:t xml:space="preserve"> is to narrow down issues in dispute and to limit the scope of litigation</w:t>
      </w:r>
      <w:r w:rsidR="003C3B7D">
        <w:rPr>
          <w:rStyle w:val="FootnoteReference"/>
          <w:rFonts w:ascii="Arial" w:hAnsi="Arial" w:cs="Arial"/>
          <w:sz w:val="24"/>
          <w:szCs w:val="24"/>
        </w:rPr>
        <w:footnoteReference w:id="1"/>
      </w:r>
      <w:r w:rsidR="00096B3F" w:rsidRPr="00096B3F">
        <w:rPr>
          <w:rFonts w:ascii="Arial" w:hAnsi="Arial" w:cs="Arial"/>
          <w:sz w:val="24"/>
          <w:szCs w:val="24"/>
        </w:rPr>
        <w:t xml:space="preserve">. The </w:t>
      </w:r>
      <w:r w:rsidR="003C3B7D">
        <w:rPr>
          <w:rFonts w:ascii="Arial" w:hAnsi="Arial" w:cs="Arial"/>
          <w:sz w:val="24"/>
          <w:szCs w:val="24"/>
        </w:rPr>
        <w:t>co</w:t>
      </w:r>
      <w:r w:rsidR="00096B3F" w:rsidRPr="00096B3F">
        <w:rPr>
          <w:rFonts w:ascii="Arial" w:hAnsi="Arial" w:cs="Arial"/>
          <w:sz w:val="24"/>
          <w:szCs w:val="24"/>
        </w:rPr>
        <w:t>nseque</w:t>
      </w:r>
      <w:r w:rsidR="007D7203">
        <w:rPr>
          <w:rFonts w:ascii="Arial" w:hAnsi="Arial" w:cs="Arial"/>
          <w:sz w:val="24"/>
          <w:szCs w:val="24"/>
        </w:rPr>
        <w:t>nces of a signed pre-trial order is</w:t>
      </w:r>
      <w:r w:rsidR="00096B3F" w:rsidRPr="00096B3F">
        <w:rPr>
          <w:rFonts w:ascii="Arial" w:hAnsi="Arial" w:cs="Arial"/>
          <w:sz w:val="24"/>
          <w:szCs w:val="24"/>
        </w:rPr>
        <w:t xml:space="preserve"> that the positions taken by the parties in their respective pleadings ma</w:t>
      </w:r>
      <w:r w:rsidR="00B25FBF">
        <w:rPr>
          <w:rFonts w:ascii="Arial" w:hAnsi="Arial" w:cs="Arial"/>
          <w:sz w:val="24"/>
          <w:szCs w:val="24"/>
        </w:rPr>
        <w:t>y be reconciled or compromised.</w:t>
      </w:r>
    </w:p>
    <w:p w:rsidR="00096B3F" w:rsidRPr="00167738" w:rsidRDefault="00096B3F" w:rsidP="00197AF4">
      <w:pPr>
        <w:spacing w:after="0" w:line="360" w:lineRule="auto"/>
        <w:jc w:val="both"/>
        <w:rPr>
          <w:rFonts w:ascii="Arial" w:hAnsi="Arial" w:cs="Arial"/>
          <w:color w:val="000000" w:themeColor="text1"/>
          <w:sz w:val="24"/>
          <w:szCs w:val="24"/>
          <w:lang w:val="en-ZA"/>
        </w:rPr>
      </w:pPr>
    </w:p>
    <w:p w:rsidR="003C3B7D" w:rsidRDefault="003C3B7D" w:rsidP="00197AF4">
      <w:pPr>
        <w:spacing w:after="0" w:line="360" w:lineRule="auto"/>
        <w:jc w:val="both"/>
        <w:rPr>
          <w:rFonts w:ascii="Arial" w:hAnsi="Arial" w:cs="Arial"/>
          <w:sz w:val="24"/>
          <w:szCs w:val="24"/>
        </w:rPr>
      </w:pPr>
      <w:r w:rsidRPr="00167738">
        <w:rPr>
          <w:rFonts w:ascii="Arial" w:hAnsi="Arial" w:cs="Arial"/>
          <w:color w:val="000000" w:themeColor="text1"/>
          <w:sz w:val="24"/>
          <w:szCs w:val="24"/>
        </w:rPr>
        <w:t>[</w:t>
      </w:r>
      <w:r w:rsidR="00C842F2" w:rsidRPr="00167738">
        <w:rPr>
          <w:rFonts w:ascii="Arial" w:hAnsi="Arial" w:cs="Arial"/>
          <w:color w:val="000000" w:themeColor="text1"/>
          <w:sz w:val="24"/>
          <w:szCs w:val="24"/>
        </w:rPr>
        <w:t>12</w:t>
      </w:r>
      <w:r w:rsidRPr="00167738">
        <w:rPr>
          <w:rFonts w:ascii="Arial" w:hAnsi="Arial" w:cs="Arial"/>
          <w:color w:val="000000" w:themeColor="text1"/>
          <w:sz w:val="24"/>
          <w:szCs w:val="24"/>
        </w:rPr>
        <w:t>]</w:t>
      </w:r>
      <w:r w:rsidRPr="00167738">
        <w:rPr>
          <w:rFonts w:ascii="Arial" w:hAnsi="Arial" w:cs="Arial"/>
          <w:color w:val="000000" w:themeColor="text1"/>
          <w:sz w:val="24"/>
          <w:szCs w:val="24"/>
        </w:rPr>
        <w:tab/>
        <w:t>This position was reinforce</w:t>
      </w:r>
      <w:r w:rsidR="006A718F" w:rsidRPr="00167738">
        <w:rPr>
          <w:rFonts w:ascii="Arial" w:hAnsi="Arial" w:cs="Arial"/>
          <w:color w:val="000000" w:themeColor="text1"/>
          <w:sz w:val="24"/>
          <w:szCs w:val="24"/>
        </w:rPr>
        <w:t>d</w:t>
      </w:r>
      <w:r w:rsidRPr="00167738">
        <w:rPr>
          <w:rFonts w:ascii="Arial" w:hAnsi="Arial" w:cs="Arial"/>
          <w:color w:val="000000" w:themeColor="text1"/>
          <w:sz w:val="24"/>
          <w:szCs w:val="24"/>
        </w:rPr>
        <w:t xml:space="preserve"> in </w:t>
      </w:r>
      <w:r w:rsidRPr="003C3B7D">
        <w:rPr>
          <w:rFonts w:ascii="Arial" w:hAnsi="Arial" w:cs="Arial"/>
          <w:i/>
          <w:sz w:val="24"/>
          <w:szCs w:val="24"/>
        </w:rPr>
        <w:t>Kanguatjivi v Kanguatjivi</w:t>
      </w:r>
      <w:r>
        <w:rPr>
          <w:rStyle w:val="FootnoteReference"/>
          <w:rFonts w:ascii="Arial" w:hAnsi="Arial" w:cs="Arial"/>
          <w:sz w:val="24"/>
          <w:szCs w:val="24"/>
        </w:rPr>
        <w:footnoteReference w:id="2"/>
      </w:r>
      <w:r w:rsidRPr="00096B3F">
        <w:rPr>
          <w:rFonts w:ascii="Arial" w:hAnsi="Arial" w:cs="Arial"/>
          <w:i/>
          <w:sz w:val="20"/>
          <w:szCs w:val="20"/>
        </w:rPr>
        <w:t xml:space="preserve"> </w:t>
      </w:r>
      <w:r>
        <w:rPr>
          <w:rFonts w:ascii="Arial" w:hAnsi="Arial" w:cs="Arial"/>
          <w:i/>
          <w:sz w:val="20"/>
          <w:szCs w:val="20"/>
        </w:rPr>
        <w:t xml:space="preserve"> </w:t>
      </w:r>
      <w:r w:rsidRPr="003C3B7D">
        <w:rPr>
          <w:rFonts w:ascii="Arial" w:hAnsi="Arial" w:cs="Arial"/>
          <w:sz w:val="24"/>
          <w:szCs w:val="24"/>
        </w:rPr>
        <w:t>when</w:t>
      </w:r>
      <w:r>
        <w:rPr>
          <w:rFonts w:ascii="Arial" w:hAnsi="Arial" w:cs="Arial"/>
          <w:i/>
          <w:sz w:val="20"/>
          <w:szCs w:val="20"/>
        </w:rPr>
        <w:t xml:space="preserve"> </w:t>
      </w:r>
      <w:r w:rsidRPr="003C3B7D">
        <w:rPr>
          <w:rFonts w:ascii="Arial" w:hAnsi="Arial" w:cs="Arial"/>
          <w:sz w:val="24"/>
          <w:szCs w:val="24"/>
        </w:rPr>
        <w:t>Unengu</w:t>
      </w:r>
      <w:r w:rsidR="00B63407">
        <w:rPr>
          <w:rFonts w:ascii="Arial" w:hAnsi="Arial" w:cs="Arial"/>
          <w:sz w:val="24"/>
          <w:szCs w:val="24"/>
        </w:rPr>
        <w:t xml:space="preserve"> AJ stated as follows:</w:t>
      </w:r>
    </w:p>
    <w:p w:rsidR="00B63407" w:rsidRDefault="00B63407" w:rsidP="00B63407">
      <w:pPr>
        <w:spacing w:after="0" w:line="360" w:lineRule="auto"/>
        <w:jc w:val="both"/>
        <w:rPr>
          <w:rFonts w:ascii="Arial" w:hAnsi="Arial" w:cs="Arial"/>
          <w:sz w:val="24"/>
          <w:szCs w:val="24"/>
        </w:rPr>
      </w:pPr>
    </w:p>
    <w:p w:rsidR="00096B3F" w:rsidRPr="003C3B7D" w:rsidRDefault="003C3B7D" w:rsidP="00B63407">
      <w:pPr>
        <w:spacing w:after="0" w:line="360" w:lineRule="auto"/>
        <w:jc w:val="both"/>
        <w:rPr>
          <w:rFonts w:ascii="Arial" w:hAnsi="Arial" w:cs="Arial"/>
          <w:lang w:val="en-ZA"/>
        </w:rPr>
      </w:pPr>
      <w:r w:rsidRPr="003C3B7D">
        <w:rPr>
          <w:rFonts w:ascii="Arial" w:hAnsi="Arial" w:cs="Arial"/>
        </w:rPr>
        <w:t>‘[12]</w:t>
      </w:r>
      <w:r w:rsidRPr="003C3B7D">
        <w:rPr>
          <w:rFonts w:ascii="Arial" w:hAnsi="Arial" w:cs="Arial"/>
        </w:rPr>
        <w:tab/>
        <w:t>It is trite that pre-trial orders made by court in terms of Rule 26 of the High Court Rules are binding on the parties. It is also trite that in terms of Rule 26(10), issues and disputes not set out in the pre-trial order are not available to the parties without leave from the managing judge or court granted on good cause shown. That is important and for the benefit of litigants to know beforehand what issues are in dispute and what are not in dispute; to narrow or limiting the issues to be decided by the court before they appear.’</w:t>
      </w:r>
    </w:p>
    <w:p w:rsidR="00B04D83" w:rsidRDefault="00B04D83" w:rsidP="00197AF4">
      <w:pPr>
        <w:spacing w:after="0" w:line="360" w:lineRule="auto"/>
        <w:jc w:val="both"/>
        <w:rPr>
          <w:rFonts w:ascii="Arial" w:hAnsi="Arial" w:cs="Arial"/>
          <w:sz w:val="24"/>
          <w:szCs w:val="24"/>
          <w:lang w:val="en-ZA"/>
        </w:rPr>
      </w:pPr>
    </w:p>
    <w:p w:rsidR="00CD5E85" w:rsidRDefault="00B04D83" w:rsidP="00197AF4">
      <w:pPr>
        <w:spacing w:after="0" w:line="360" w:lineRule="auto"/>
        <w:jc w:val="both"/>
        <w:rPr>
          <w:rFonts w:ascii="Arial" w:hAnsi="Arial" w:cs="Arial"/>
          <w:sz w:val="24"/>
          <w:szCs w:val="24"/>
          <w:lang w:val="en-ZA"/>
        </w:rPr>
      </w:pPr>
      <w:r>
        <w:rPr>
          <w:rFonts w:ascii="Arial" w:hAnsi="Arial" w:cs="Arial"/>
          <w:sz w:val="24"/>
          <w:szCs w:val="24"/>
          <w:lang w:val="en-ZA"/>
        </w:rPr>
        <w:t>[</w:t>
      </w:r>
      <w:r w:rsidR="00C842F2">
        <w:rPr>
          <w:rFonts w:ascii="Arial" w:hAnsi="Arial" w:cs="Arial"/>
          <w:sz w:val="24"/>
          <w:szCs w:val="24"/>
          <w:lang w:val="en-ZA"/>
        </w:rPr>
        <w:t>13</w:t>
      </w:r>
      <w:r>
        <w:rPr>
          <w:rFonts w:ascii="Arial" w:hAnsi="Arial" w:cs="Arial"/>
          <w:sz w:val="24"/>
          <w:szCs w:val="24"/>
          <w:lang w:val="en-ZA"/>
        </w:rPr>
        <w:t>]</w:t>
      </w:r>
      <w:r>
        <w:rPr>
          <w:rFonts w:ascii="Arial" w:hAnsi="Arial" w:cs="Arial"/>
          <w:sz w:val="24"/>
          <w:szCs w:val="24"/>
          <w:lang w:val="en-ZA"/>
        </w:rPr>
        <w:tab/>
        <w:t xml:space="preserve">As per the court order dated </w:t>
      </w:r>
      <w:r w:rsidR="00555C8B">
        <w:rPr>
          <w:rFonts w:ascii="Arial" w:hAnsi="Arial" w:cs="Arial"/>
          <w:sz w:val="24"/>
          <w:szCs w:val="24"/>
          <w:lang w:val="en-ZA"/>
        </w:rPr>
        <w:t xml:space="preserve">24 May 2018 the parties were ordered to file a joint proposed pre-trial order which </w:t>
      </w:r>
      <w:r w:rsidR="0048547B">
        <w:rPr>
          <w:rFonts w:ascii="Arial" w:hAnsi="Arial" w:cs="Arial"/>
          <w:sz w:val="24"/>
          <w:szCs w:val="24"/>
          <w:lang w:val="en-ZA"/>
        </w:rPr>
        <w:t xml:space="preserve">court </w:t>
      </w:r>
      <w:r w:rsidR="00555C8B">
        <w:rPr>
          <w:rFonts w:ascii="Arial" w:hAnsi="Arial" w:cs="Arial"/>
          <w:sz w:val="24"/>
          <w:szCs w:val="24"/>
          <w:lang w:val="en-ZA"/>
        </w:rPr>
        <w:t>order was complied with</w:t>
      </w:r>
      <w:r w:rsidR="00CD5E85">
        <w:rPr>
          <w:rFonts w:ascii="Arial" w:hAnsi="Arial" w:cs="Arial"/>
          <w:sz w:val="24"/>
          <w:szCs w:val="24"/>
          <w:lang w:val="en-ZA"/>
        </w:rPr>
        <w:t xml:space="preserve"> on 25 July 2019. The court made the joint proposed pre-trial an order of court and this court again confirmed the</w:t>
      </w:r>
      <w:r w:rsidR="00555C8B">
        <w:rPr>
          <w:rFonts w:ascii="Arial" w:hAnsi="Arial" w:cs="Arial"/>
          <w:sz w:val="24"/>
          <w:szCs w:val="24"/>
          <w:lang w:val="en-ZA"/>
        </w:rPr>
        <w:t xml:space="preserve"> joint proposed pre-trial order </w:t>
      </w:r>
      <w:r w:rsidR="00CD5E85">
        <w:rPr>
          <w:rFonts w:ascii="Arial" w:hAnsi="Arial" w:cs="Arial"/>
          <w:sz w:val="24"/>
          <w:szCs w:val="24"/>
          <w:lang w:val="en-ZA"/>
        </w:rPr>
        <w:t xml:space="preserve">with the parties </w:t>
      </w:r>
      <w:r w:rsidR="00015BC0" w:rsidRPr="00437809">
        <w:rPr>
          <w:rFonts w:ascii="Arial" w:hAnsi="Arial" w:cs="Arial"/>
          <w:sz w:val="24"/>
          <w:szCs w:val="24"/>
          <w:lang w:val="en-ZA"/>
        </w:rPr>
        <w:t>at</w:t>
      </w:r>
      <w:r w:rsidR="00015BC0">
        <w:rPr>
          <w:rFonts w:ascii="Arial" w:hAnsi="Arial" w:cs="Arial"/>
          <w:color w:val="FF0000"/>
          <w:sz w:val="24"/>
          <w:szCs w:val="24"/>
          <w:lang w:val="en-ZA"/>
        </w:rPr>
        <w:t xml:space="preserve"> </w:t>
      </w:r>
      <w:r w:rsidR="00CD5E85">
        <w:rPr>
          <w:rFonts w:ascii="Arial" w:hAnsi="Arial" w:cs="Arial"/>
          <w:sz w:val="24"/>
          <w:szCs w:val="24"/>
          <w:lang w:val="en-ZA"/>
        </w:rPr>
        <w:t xml:space="preserve">the commencement of the trial. </w:t>
      </w:r>
    </w:p>
    <w:p w:rsidR="00CD5E85" w:rsidRDefault="00CD5E85" w:rsidP="00197AF4">
      <w:pPr>
        <w:spacing w:after="0" w:line="360" w:lineRule="auto"/>
        <w:jc w:val="both"/>
        <w:rPr>
          <w:rFonts w:ascii="Arial" w:hAnsi="Arial" w:cs="Arial"/>
          <w:sz w:val="24"/>
          <w:szCs w:val="24"/>
          <w:lang w:val="en-ZA"/>
        </w:rPr>
      </w:pPr>
    </w:p>
    <w:p w:rsidR="00F42B85" w:rsidRDefault="00F42B85" w:rsidP="00197AF4">
      <w:pPr>
        <w:spacing w:after="0" w:line="360" w:lineRule="auto"/>
        <w:jc w:val="both"/>
        <w:rPr>
          <w:rFonts w:ascii="Arial" w:hAnsi="Arial" w:cs="Arial"/>
          <w:sz w:val="24"/>
          <w:szCs w:val="24"/>
          <w:lang w:val="en-ZA"/>
        </w:rPr>
      </w:pPr>
      <w:r>
        <w:rPr>
          <w:rFonts w:ascii="Arial" w:hAnsi="Arial" w:cs="Arial"/>
          <w:sz w:val="24"/>
          <w:szCs w:val="24"/>
          <w:lang w:val="en-ZA"/>
        </w:rPr>
        <w:t>[</w:t>
      </w:r>
      <w:r w:rsidR="00C842F2">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t>In the pre-trial order</w:t>
      </w:r>
      <w:r w:rsidR="00CD5E85">
        <w:rPr>
          <w:rFonts w:ascii="Arial" w:hAnsi="Arial" w:cs="Arial"/>
          <w:sz w:val="24"/>
          <w:szCs w:val="24"/>
          <w:lang w:val="en-ZA"/>
        </w:rPr>
        <w:t>,</w:t>
      </w:r>
      <w:r>
        <w:rPr>
          <w:rFonts w:ascii="Arial" w:hAnsi="Arial" w:cs="Arial"/>
          <w:sz w:val="24"/>
          <w:szCs w:val="24"/>
          <w:lang w:val="en-ZA"/>
        </w:rPr>
        <w:t xml:space="preserve"> which was drafted in terms of Rule 26 of the Rules of Court</w:t>
      </w:r>
      <w:r w:rsidR="00CD5E85">
        <w:rPr>
          <w:rFonts w:ascii="Arial" w:hAnsi="Arial" w:cs="Arial"/>
          <w:sz w:val="24"/>
          <w:szCs w:val="24"/>
          <w:lang w:val="en-ZA"/>
        </w:rPr>
        <w:t>,</w:t>
      </w:r>
      <w:r>
        <w:rPr>
          <w:rFonts w:ascii="Arial" w:hAnsi="Arial" w:cs="Arial"/>
          <w:sz w:val="24"/>
          <w:szCs w:val="24"/>
          <w:lang w:val="en-ZA"/>
        </w:rPr>
        <w:t xml:space="preserve"> the parties defined the issues in dispute</w:t>
      </w:r>
      <w:r w:rsidR="00CD5E85">
        <w:rPr>
          <w:rFonts w:ascii="Arial" w:hAnsi="Arial" w:cs="Arial"/>
          <w:sz w:val="24"/>
          <w:szCs w:val="24"/>
          <w:lang w:val="en-ZA"/>
        </w:rPr>
        <w:t>/ not in dispute</w:t>
      </w:r>
      <w:r>
        <w:rPr>
          <w:rFonts w:ascii="Arial" w:hAnsi="Arial" w:cs="Arial"/>
          <w:sz w:val="24"/>
          <w:szCs w:val="24"/>
          <w:lang w:val="en-ZA"/>
        </w:rPr>
        <w:t xml:space="preserve"> as f</w:t>
      </w:r>
      <w:r w:rsidR="00015BC0">
        <w:rPr>
          <w:rFonts w:ascii="Arial" w:hAnsi="Arial" w:cs="Arial"/>
          <w:sz w:val="24"/>
          <w:szCs w:val="24"/>
          <w:lang w:val="en-ZA"/>
        </w:rPr>
        <w:t>ollows:</w:t>
      </w:r>
    </w:p>
    <w:p w:rsidR="00015BC0" w:rsidRDefault="00015BC0" w:rsidP="00197AF4">
      <w:pPr>
        <w:spacing w:after="0" w:line="360" w:lineRule="auto"/>
        <w:jc w:val="both"/>
        <w:rPr>
          <w:rFonts w:ascii="Arial" w:hAnsi="Arial" w:cs="Arial"/>
          <w:sz w:val="24"/>
          <w:szCs w:val="24"/>
          <w:lang w:val="en-ZA"/>
        </w:rPr>
      </w:pPr>
    </w:p>
    <w:p w:rsidR="00CD5E85" w:rsidRDefault="00015BC0" w:rsidP="00197AF4">
      <w:pPr>
        <w:spacing w:after="0" w:line="360" w:lineRule="auto"/>
        <w:jc w:val="both"/>
        <w:rPr>
          <w:rFonts w:ascii="Arial" w:hAnsi="Arial" w:cs="Arial"/>
          <w:lang w:val="en-ZA"/>
        </w:rPr>
      </w:pPr>
      <w:r w:rsidRPr="00CD5E85">
        <w:rPr>
          <w:rFonts w:ascii="Arial" w:hAnsi="Arial" w:cs="Arial"/>
          <w:lang w:val="en-ZA"/>
        </w:rPr>
        <w:t>‘TAKE</w:t>
      </w:r>
      <w:r w:rsidR="00CD5E85">
        <w:rPr>
          <w:rFonts w:ascii="Arial" w:hAnsi="Arial" w:cs="Arial"/>
          <w:lang w:val="en-ZA"/>
        </w:rPr>
        <w:t xml:space="preserve"> FURTHER NOTICE that the issues set out in rule 26(6) were dealt with as follows:</w:t>
      </w:r>
    </w:p>
    <w:p w:rsidR="00A52A06" w:rsidRDefault="00A52A06" w:rsidP="00197AF4">
      <w:pPr>
        <w:spacing w:after="0" w:line="360" w:lineRule="auto"/>
        <w:jc w:val="both"/>
        <w:rPr>
          <w:rFonts w:ascii="Arial" w:hAnsi="Arial" w:cs="Arial"/>
          <w:lang w:val="en-ZA"/>
        </w:rPr>
      </w:pPr>
    </w:p>
    <w:p w:rsidR="00F42B85" w:rsidRPr="00CD5E85" w:rsidRDefault="00292374" w:rsidP="00591717">
      <w:pPr>
        <w:spacing w:after="0" w:line="360" w:lineRule="auto"/>
        <w:ind w:firstLine="567"/>
        <w:jc w:val="both"/>
        <w:rPr>
          <w:rFonts w:ascii="Arial" w:hAnsi="Arial" w:cs="Arial"/>
          <w:lang w:val="en-ZA"/>
        </w:rPr>
      </w:pPr>
      <w:r>
        <w:rPr>
          <w:rFonts w:ascii="Arial" w:hAnsi="Arial" w:cs="Arial"/>
          <w:b/>
          <w:lang w:val="en-ZA"/>
        </w:rPr>
        <w:t xml:space="preserve">a) and b) </w:t>
      </w:r>
      <w:r w:rsidR="00F42B85" w:rsidRPr="00CD5E85">
        <w:rPr>
          <w:rFonts w:ascii="Arial" w:hAnsi="Arial" w:cs="Arial"/>
          <w:b/>
          <w:lang w:val="en-ZA"/>
        </w:rPr>
        <w:t>All issues of fact and law to be resolved during the trial:</w:t>
      </w:r>
    </w:p>
    <w:p w:rsidR="00F42B85" w:rsidRPr="00CD5E85" w:rsidRDefault="00F42B85" w:rsidP="0068106C">
      <w:pPr>
        <w:pStyle w:val="ListParagraph"/>
        <w:numPr>
          <w:ilvl w:val="0"/>
          <w:numId w:val="1"/>
        </w:numPr>
        <w:spacing w:after="0" w:line="360" w:lineRule="auto"/>
        <w:ind w:left="567" w:firstLine="0"/>
        <w:jc w:val="both"/>
        <w:rPr>
          <w:rFonts w:ascii="Arial" w:hAnsi="Arial" w:cs="Arial"/>
          <w:lang w:val="en-ZA"/>
        </w:rPr>
      </w:pPr>
      <w:r w:rsidRPr="00CD5E85">
        <w:rPr>
          <w:rFonts w:ascii="Arial" w:hAnsi="Arial" w:cs="Arial"/>
          <w:lang w:val="en-ZA"/>
        </w:rPr>
        <w:t>Whether the Defendant maliciously and constructively deserted the plaintiff?</w:t>
      </w:r>
    </w:p>
    <w:p w:rsidR="00F42B85" w:rsidRPr="00CD5E85" w:rsidRDefault="00F42B85" w:rsidP="00F35FF6">
      <w:pPr>
        <w:pStyle w:val="ListParagraph"/>
        <w:numPr>
          <w:ilvl w:val="0"/>
          <w:numId w:val="1"/>
        </w:numPr>
        <w:spacing w:after="0" w:line="360" w:lineRule="auto"/>
        <w:ind w:left="1418" w:hanging="851"/>
        <w:jc w:val="both"/>
        <w:rPr>
          <w:rFonts w:ascii="Arial" w:hAnsi="Arial" w:cs="Arial"/>
          <w:lang w:val="en-ZA"/>
        </w:rPr>
      </w:pPr>
      <w:r w:rsidRPr="00CD5E85">
        <w:rPr>
          <w:rFonts w:ascii="Arial" w:hAnsi="Arial" w:cs="Arial"/>
          <w:lang w:val="en-ZA"/>
        </w:rPr>
        <w:t>Whether the Defendant signed the power of attorney in order for the ANC to be executed?</w:t>
      </w:r>
    </w:p>
    <w:p w:rsidR="00B5275C" w:rsidRDefault="00F42B85" w:rsidP="00D67606">
      <w:pPr>
        <w:pStyle w:val="ListParagraph"/>
        <w:numPr>
          <w:ilvl w:val="0"/>
          <w:numId w:val="1"/>
        </w:numPr>
        <w:spacing w:after="0" w:line="360" w:lineRule="auto"/>
        <w:ind w:left="567" w:firstLine="0"/>
        <w:jc w:val="both"/>
        <w:rPr>
          <w:rFonts w:ascii="Arial" w:hAnsi="Arial" w:cs="Arial"/>
          <w:lang w:val="en-ZA"/>
        </w:rPr>
      </w:pPr>
      <w:r w:rsidRPr="00CD5E85">
        <w:rPr>
          <w:rFonts w:ascii="Arial" w:hAnsi="Arial" w:cs="Arial"/>
          <w:lang w:val="en-ZA"/>
        </w:rPr>
        <w:lastRenderedPageBreak/>
        <w:t>Whether the plaintiff malicious deserted the Defendant?</w:t>
      </w:r>
    </w:p>
    <w:p w:rsidR="003D0B73" w:rsidRPr="00D67606" w:rsidRDefault="003D0B73" w:rsidP="003D0B73">
      <w:pPr>
        <w:pStyle w:val="ListParagraph"/>
        <w:spacing w:after="0" w:line="360" w:lineRule="auto"/>
        <w:ind w:left="567"/>
        <w:jc w:val="both"/>
        <w:rPr>
          <w:rFonts w:ascii="Arial" w:hAnsi="Arial" w:cs="Arial"/>
          <w:lang w:val="en-ZA"/>
        </w:rPr>
      </w:pPr>
    </w:p>
    <w:p w:rsidR="00F42B85" w:rsidRPr="00CD5E85" w:rsidRDefault="00C81A7E" w:rsidP="00C81A7E">
      <w:pPr>
        <w:spacing w:after="0" w:line="360" w:lineRule="auto"/>
        <w:ind w:left="567"/>
        <w:jc w:val="both"/>
        <w:rPr>
          <w:rFonts w:ascii="Arial" w:hAnsi="Arial" w:cs="Arial"/>
          <w:b/>
          <w:lang w:val="en-ZA"/>
        </w:rPr>
      </w:pPr>
      <w:r>
        <w:rPr>
          <w:rFonts w:ascii="Arial" w:hAnsi="Arial" w:cs="Arial"/>
          <w:b/>
          <w:lang w:val="en-ZA"/>
        </w:rPr>
        <w:t xml:space="preserve">c) </w:t>
      </w:r>
      <w:r>
        <w:rPr>
          <w:rFonts w:ascii="Arial" w:hAnsi="Arial" w:cs="Arial"/>
          <w:b/>
          <w:lang w:val="en-ZA"/>
        </w:rPr>
        <w:tab/>
      </w:r>
      <w:r w:rsidR="00CD5E85" w:rsidRPr="00CD5E85">
        <w:rPr>
          <w:rFonts w:ascii="Arial" w:hAnsi="Arial" w:cs="Arial"/>
          <w:b/>
          <w:lang w:val="en-ZA"/>
        </w:rPr>
        <w:t>All relevant facts not in dispute in the form of a statement of agreed facts:</w:t>
      </w:r>
      <w:r w:rsidR="00CD5E85" w:rsidRPr="00CD5E85">
        <w:rPr>
          <w:rFonts w:ascii="Arial" w:hAnsi="Arial" w:cs="Arial"/>
          <w:b/>
          <w:lang w:val="en-ZA"/>
        </w:rPr>
        <w:tab/>
      </w:r>
    </w:p>
    <w:p w:rsidR="00D17EE4" w:rsidRPr="006D156D" w:rsidRDefault="00D17EE4" w:rsidP="0024776A">
      <w:pPr>
        <w:tabs>
          <w:tab w:val="left" w:pos="720"/>
          <w:tab w:val="left" w:pos="6360"/>
        </w:tabs>
        <w:spacing w:after="0" w:line="360" w:lineRule="auto"/>
        <w:ind w:firstLine="567"/>
        <w:jc w:val="both"/>
        <w:rPr>
          <w:rFonts w:ascii="Arial" w:hAnsi="Arial" w:cs="Arial"/>
          <w:lang w:val="en-ZA"/>
        </w:rPr>
      </w:pPr>
      <w:r w:rsidRPr="006D156D">
        <w:rPr>
          <w:rFonts w:ascii="Arial" w:hAnsi="Arial" w:cs="Arial"/>
          <w:lang w:val="en-ZA"/>
        </w:rPr>
        <w:t xml:space="preserve">1.1 Both parties want a divorce. </w:t>
      </w:r>
    </w:p>
    <w:p w:rsidR="00D17EE4" w:rsidRPr="006D156D" w:rsidRDefault="00D17EE4" w:rsidP="0024776A">
      <w:pPr>
        <w:tabs>
          <w:tab w:val="left" w:pos="720"/>
          <w:tab w:val="left" w:pos="6360"/>
        </w:tabs>
        <w:spacing w:after="0" w:line="360" w:lineRule="auto"/>
        <w:ind w:left="567"/>
        <w:jc w:val="both"/>
        <w:rPr>
          <w:rFonts w:ascii="Arial" w:hAnsi="Arial" w:cs="Arial"/>
          <w:lang w:val="en-ZA"/>
        </w:rPr>
      </w:pPr>
      <w:r w:rsidRPr="006D156D">
        <w:rPr>
          <w:rFonts w:ascii="Arial" w:hAnsi="Arial" w:cs="Arial"/>
          <w:lang w:val="en-ZA"/>
        </w:rPr>
        <w:t>1.2 Parties were married to each other in 1975 at Okeruru Village in Amin</w:t>
      </w:r>
      <w:r w:rsidR="00AE6DE7">
        <w:rPr>
          <w:rFonts w:ascii="Arial" w:hAnsi="Arial" w:cs="Arial"/>
          <w:lang w:val="en-ZA"/>
        </w:rPr>
        <w:t>i</w:t>
      </w:r>
      <w:r w:rsidRPr="006D156D">
        <w:rPr>
          <w:rFonts w:ascii="Arial" w:hAnsi="Arial" w:cs="Arial"/>
          <w:lang w:val="en-ZA"/>
        </w:rPr>
        <w:t>us Constituency in the Omaheke Region, which marriage was by virtue of traditional marital regime, which marriage still subsist. The traditional marital regime is governed by the traditional laws of the particular traditional community and is similar to the civil marriage which is out of community of property</w:t>
      </w:r>
      <w:r w:rsidR="00AE6DE7">
        <w:rPr>
          <w:rFonts w:ascii="Arial" w:hAnsi="Arial" w:cs="Arial"/>
          <w:lang w:val="en-ZA"/>
        </w:rPr>
        <w:t xml:space="preserve">. </w:t>
      </w:r>
      <w:r w:rsidRPr="006D156D">
        <w:rPr>
          <w:rFonts w:ascii="Arial" w:hAnsi="Arial" w:cs="Arial"/>
          <w:lang w:val="en-ZA"/>
        </w:rPr>
        <w:t xml:space="preserve">All the children born of the marriage are majors. </w:t>
      </w:r>
    </w:p>
    <w:p w:rsidR="00D17EE4" w:rsidRPr="006D156D" w:rsidRDefault="00D17EE4" w:rsidP="0024776A">
      <w:pPr>
        <w:tabs>
          <w:tab w:val="left" w:pos="720"/>
          <w:tab w:val="left" w:pos="6360"/>
        </w:tabs>
        <w:spacing w:after="0" w:line="360" w:lineRule="auto"/>
        <w:ind w:left="567"/>
        <w:jc w:val="both"/>
        <w:rPr>
          <w:rFonts w:ascii="Arial" w:hAnsi="Arial" w:cs="Arial"/>
          <w:lang w:val="en-ZA"/>
        </w:rPr>
      </w:pPr>
      <w:r w:rsidRPr="006D156D">
        <w:rPr>
          <w:rFonts w:ascii="Arial" w:hAnsi="Arial" w:cs="Arial"/>
          <w:lang w:val="en-ZA"/>
        </w:rPr>
        <w:t xml:space="preserve">1.3 The Parties at all relevant times, conducted their marriage according to the regime governing their marriage in that during </w:t>
      </w:r>
      <w:r w:rsidR="00FF5D39" w:rsidRPr="006D156D">
        <w:rPr>
          <w:rFonts w:ascii="Arial" w:hAnsi="Arial" w:cs="Arial"/>
          <w:lang w:val="en-ZA"/>
        </w:rPr>
        <w:t>the subsistence of the marriage both Parties controlled and governed their respective property independently and separately from each other.</w:t>
      </w:r>
    </w:p>
    <w:p w:rsidR="00FF5D39" w:rsidRPr="006D156D" w:rsidRDefault="00FF5D39" w:rsidP="0024776A">
      <w:pPr>
        <w:tabs>
          <w:tab w:val="left" w:pos="720"/>
          <w:tab w:val="left" w:pos="6360"/>
        </w:tabs>
        <w:spacing w:after="0" w:line="360" w:lineRule="auto"/>
        <w:ind w:left="567"/>
        <w:jc w:val="both"/>
        <w:rPr>
          <w:rFonts w:ascii="Arial" w:hAnsi="Arial" w:cs="Arial"/>
          <w:lang w:val="en-ZA"/>
        </w:rPr>
      </w:pPr>
      <w:r w:rsidRPr="006D156D">
        <w:rPr>
          <w:rFonts w:ascii="Arial" w:hAnsi="Arial" w:cs="Arial"/>
          <w:lang w:val="en-ZA"/>
        </w:rPr>
        <w:t xml:space="preserve">1.4 During the subsistence of the marriage the Defendant’s livestock, as well as other assets, including income derived from such assets, was managed separately as Defendant’s own property and for her benefit only and to give effect </w:t>
      </w:r>
      <w:r w:rsidR="000B6514" w:rsidRPr="006D156D">
        <w:rPr>
          <w:rFonts w:ascii="Arial" w:hAnsi="Arial" w:cs="Arial"/>
          <w:lang w:val="en-ZA"/>
        </w:rPr>
        <w:t>thereof the</w:t>
      </w:r>
      <w:r w:rsidRPr="006D156D">
        <w:rPr>
          <w:rFonts w:ascii="Arial" w:hAnsi="Arial" w:cs="Arial"/>
          <w:lang w:val="en-ZA"/>
        </w:rPr>
        <w:t xml:space="preserve"> Parties conducted separate banking accounts. </w:t>
      </w:r>
    </w:p>
    <w:p w:rsidR="00FF5D39" w:rsidRPr="006D156D" w:rsidRDefault="00FF5D39" w:rsidP="0024776A">
      <w:pPr>
        <w:tabs>
          <w:tab w:val="left" w:pos="720"/>
          <w:tab w:val="left" w:pos="6360"/>
        </w:tabs>
        <w:spacing w:after="0" w:line="360" w:lineRule="auto"/>
        <w:ind w:left="567"/>
        <w:jc w:val="both"/>
        <w:rPr>
          <w:rFonts w:ascii="Arial" w:hAnsi="Arial" w:cs="Arial"/>
          <w:lang w:val="en-ZA"/>
        </w:rPr>
      </w:pPr>
      <w:r w:rsidRPr="006D156D">
        <w:rPr>
          <w:rFonts w:ascii="Arial" w:hAnsi="Arial" w:cs="Arial"/>
          <w:lang w:val="en-ZA"/>
        </w:rPr>
        <w:t>1.5 The Parties, on 23</w:t>
      </w:r>
      <w:r w:rsidRPr="006D156D">
        <w:rPr>
          <w:rFonts w:ascii="Arial" w:hAnsi="Arial" w:cs="Arial"/>
          <w:vertAlign w:val="superscript"/>
          <w:lang w:val="en-ZA"/>
        </w:rPr>
        <w:t>rd</w:t>
      </w:r>
      <w:r w:rsidRPr="006D156D">
        <w:rPr>
          <w:rFonts w:ascii="Arial" w:hAnsi="Arial" w:cs="Arial"/>
          <w:lang w:val="en-ZA"/>
        </w:rPr>
        <w:t xml:space="preserve"> of October 2012, at Gobabis executed a power of attorney </w:t>
      </w:r>
      <w:r w:rsidR="00675518">
        <w:rPr>
          <w:rFonts w:ascii="Arial" w:hAnsi="Arial" w:cs="Arial"/>
          <w:lang w:val="en-ZA"/>
        </w:rPr>
        <w:t xml:space="preserve">in which they reflected their intention to enter into an antenuptial </w:t>
      </w:r>
      <w:r w:rsidR="003F2DA8">
        <w:rPr>
          <w:rFonts w:ascii="Arial" w:hAnsi="Arial" w:cs="Arial"/>
          <w:lang w:val="en-ZA"/>
        </w:rPr>
        <w:t xml:space="preserve">contract </w:t>
      </w:r>
      <w:r w:rsidRPr="006D156D">
        <w:rPr>
          <w:rFonts w:ascii="Arial" w:hAnsi="Arial" w:cs="Arial"/>
          <w:lang w:val="en-ZA"/>
        </w:rPr>
        <w:t xml:space="preserve">to have a civil marriage out of community of property, which has similar proprietary consequences as the customary marital regime as the result of the following: </w:t>
      </w:r>
    </w:p>
    <w:p w:rsidR="00FF5D39" w:rsidRPr="006D156D" w:rsidRDefault="005A62C6" w:rsidP="005C30A5">
      <w:pPr>
        <w:tabs>
          <w:tab w:val="left" w:pos="1134"/>
          <w:tab w:val="left" w:pos="6360"/>
        </w:tabs>
        <w:spacing w:after="0" w:line="360" w:lineRule="auto"/>
        <w:jc w:val="both"/>
        <w:rPr>
          <w:rFonts w:ascii="Arial" w:hAnsi="Arial" w:cs="Arial"/>
          <w:lang w:val="en-ZA"/>
        </w:rPr>
      </w:pPr>
      <w:r>
        <w:rPr>
          <w:rFonts w:ascii="Arial" w:hAnsi="Arial" w:cs="Arial"/>
          <w:lang w:val="en-ZA"/>
        </w:rPr>
        <w:tab/>
        <w:t xml:space="preserve">i) </w:t>
      </w:r>
      <w:r w:rsidR="00FF5D39" w:rsidRPr="006D156D">
        <w:rPr>
          <w:rFonts w:ascii="Arial" w:hAnsi="Arial" w:cs="Arial"/>
          <w:lang w:val="en-ZA"/>
        </w:rPr>
        <w:t>The Defendant turned 60 years of age on 3</w:t>
      </w:r>
      <w:r w:rsidR="00FF5D39" w:rsidRPr="006D156D">
        <w:rPr>
          <w:rFonts w:ascii="Arial" w:hAnsi="Arial" w:cs="Arial"/>
          <w:vertAlign w:val="superscript"/>
          <w:lang w:val="en-ZA"/>
        </w:rPr>
        <w:t>rd</w:t>
      </w:r>
      <w:r w:rsidR="00FF5D39" w:rsidRPr="006D156D">
        <w:rPr>
          <w:rFonts w:ascii="Arial" w:hAnsi="Arial" w:cs="Arial"/>
          <w:lang w:val="en-ZA"/>
        </w:rPr>
        <w:t xml:space="preserve"> August 2012; </w:t>
      </w:r>
    </w:p>
    <w:p w:rsidR="00FF5D39" w:rsidRPr="006D156D" w:rsidRDefault="005A62C6" w:rsidP="005C30A5">
      <w:pPr>
        <w:tabs>
          <w:tab w:val="left" w:pos="1134"/>
          <w:tab w:val="left" w:pos="6360"/>
        </w:tabs>
        <w:spacing w:after="0" w:line="360" w:lineRule="auto"/>
        <w:ind w:left="1134" w:hanging="1134"/>
        <w:jc w:val="both"/>
        <w:rPr>
          <w:rFonts w:ascii="Arial" w:hAnsi="Arial" w:cs="Arial"/>
          <w:lang w:val="en-ZA"/>
        </w:rPr>
      </w:pPr>
      <w:r>
        <w:rPr>
          <w:rFonts w:ascii="Arial" w:hAnsi="Arial" w:cs="Arial"/>
          <w:lang w:val="en-ZA"/>
        </w:rPr>
        <w:tab/>
        <w:t xml:space="preserve">ii) </w:t>
      </w:r>
      <w:r w:rsidR="00FF5D39" w:rsidRPr="006D156D">
        <w:rPr>
          <w:rFonts w:ascii="Arial" w:hAnsi="Arial" w:cs="Arial"/>
          <w:lang w:val="en-ZA"/>
        </w:rPr>
        <w:t>Defendant as a result of attaining the age of 60 became entitled to old-age subsidy (Government pension);</w:t>
      </w:r>
    </w:p>
    <w:p w:rsidR="00FF5D39" w:rsidRPr="006D156D" w:rsidRDefault="00FF5D39" w:rsidP="005C30A5">
      <w:pPr>
        <w:tabs>
          <w:tab w:val="left" w:pos="1134"/>
          <w:tab w:val="left" w:pos="6360"/>
        </w:tabs>
        <w:spacing w:after="0" w:line="360" w:lineRule="auto"/>
        <w:ind w:left="1134" w:hanging="1134"/>
        <w:jc w:val="both"/>
        <w:rPr>
          <w:rFonts w:ascii="Arial" w:hAnsi="Arial" w:cs="Arial"/>
          <w:lang w:val="en-ZA"/>
        </w:rPr>
      </w:pPr>
      <w:r w:rsidRPr="006D156D">
        <w:rPr>
          <w:rFonts w:ascii="Arial" w:hAnsi="Arial" w:cs="Arial"/>
          <w:lang w:val="en-ZA"/>
        </w:rPr>
        <w:tab/>
        <w:t>iii) Defendant approached the relevant Ministry and was advised to provide a marriage certificate to sub</w:t>
      </w:r>
      <w:r w:rsidR="00EF084A" w:rsidRPr="006D156D">
        <w:rPr>
          <w:rFonts w:ascii="Arial" w:hAnsi="Arial" w:cs="Arial"/>
          <w:lang w:val="en-ZA"/>
        </w:rPr>
        <w:t>stantiate the marital status;</w:t>
      </w:r>
    </w:p>
    <w:p w:rsidR="00197AF4" w:rsidRPr="006D156D" w:rsidRDefault="005A62C6" w:rsidP="005C30A5">
      <w:pPr>
        <w:tabs>
          <w:tab w:val="left" w:pos="1134"/>
          <w:tab w:val="left" w:pos="6360"/>
        </w:tabs>
        <w:spacing w:after="0" w:line="360" w:lineRule="auto"/>
        <w:ind w:left="1134" w:hanging="1134"/>
        <w:jc w:val="both"/>
        <w:rPr>
          <w:rFonts w:ascii="Arial" w:hAnsi="Arial" w:cs="Arial"/>
          <w:lang w:val="en-ZA"/>
        </w:rPr>
      </w:pPr>
      <w:r>
        <w:rPr>
          <w:rFonts w:ascii="Arial" w:hAnsi="Arial" w:cs="Arial"/>
          <w:lang w:val="en-ZA"/>
        </w:rPr>
        <w:tab/>
        <w:t xml:space="preserve">iv) </w:t>
      </w:r>
      <w:r w:rsidR="00EF084A" w:rsidRPr="006D156D">
        <w:rPr>
          <w:rFonts w:ascii="Arial" w:hAnsi="Arial" w:cs="Arial"/>
          <w:lang w:val="en-ZA"/>
        </w:rPr>
        <w:t>The communiqu</w:t>
      </w:r>
      <w:r w:rsidR="00C353C6">
        <w:rPr>
          <w:rFonts w:ascii="Arial" w:hAnsi="Arial" w:cs="Arial"/>
          <w:lang w:val="en-ZA"/>
        </w:rPr>
        <w:t>e was conveyed to the Plaintiff</w:t>
      </w:r>
      <w:r w:rsidR="00EF084A" w:rsidRPr="006D156D">
        <w:rPr>
          <w:rFonts w:ascii="Arial" w:hAnsi="Arial" w:cs="Arial"/>
          <w:lang w:val="en-ZA"/>
        </w:rPr>
        <w:t xml:space="preserve"> </w:t>
      </w:r>
      <w:r w:rsidR="00EF084A" w:rsidRPr="00AE6DE7">
        <w:rPr>
          <w:rFonts w:ascii="Arial" w:hAnsi="Arial" w:cs="Arial"/>
          <w:lang w:val="en-ZA"/>
        </w:rPr>
        <w:t xml:space="preserve">as the result the Parties </w:t>
      </w:r>
      <w:r w:rsidR="00EF084A" w:rsidRPr="006D156D">
        <w:rPr>
          <w:rFonts w:ascii="Arial" w:hAnsi="Arial" w:cs="Arial"/>
          <w:lang w:val="en-ZA"/>
        </w:rPr>
        <w:t xml:space="preserve">as the result the Parties </w:t>
      </w:r>
      <w:r w:rsidR="00EF084A" w:rsidRPr="00AE6DE7">
        <w:rPr>
          <w:rFonts w:ascii="Arial" w:hAnsi="Arial" w:cs="Arial"/>
          <w:lang w:val="en-ZA"/>
        </w:rPr>
        <w:t xml:space="preserve">agrees </w:t>
      </w:r>
      <w:r w:rsidR="00EF084A" w:rsidRPr="006D156D">
        <w:rPr>
          <w:rFonts w:ascii="Arial" w:hAnsi="Arial" w:cs="Arial"/>
          <w:lang w:val="en-ZA"/>
        </w:rPr>
        <w:t>to have a civil marriage with similar proprietary consequences as the customary regime and the power</w:t>
      </w:r>
      <w:r w:rsidR="00C353C6">
        <w:rPr>
          <w:rFonts w:ascii="Arial" w:hAnsi="Arial" w:cs="Arial"/>
          <w:color w:val="FF0000"/>
          <w:lang w:val="en-ZA"/>
        </w:rPr>
        <w:t xml:space="preserve"> </w:t>
      </w:r>
      <w:r w:rsidR="00C353C6" w:rsidRPr="004D370F">
        <w:rPr>
          <w:rFonts w:ascii="Arial" w:hAnsi="Arial" w:cs="Arial"/>
          <w:lang w:val="en-ZA"/>
        </w:rPr>
        <w:t>of</w:t>
      </w:r>
      <w:r w:rsidR="00EF084A" w:rsidRPr="004D370F">
        <w:rPr>
          <w:rFonts w:ascii="Arial" w:hAnsi="Arial" w:cs="Arial"/>
          <w:lang w:val="en-ZA"/>
        </w:rPr>
        <w:t xml:space="preserve"> </w:t>
      </w:r>
      <w:r w:rsidR="00EF084A" w:rsidRPr="006D156D">
        <w:rPr>
          <w:rFonts w:ascii="Arial" w:hAnsi="Arial" w:cs="Arial"/>
          <w:lang w:val="en-ZA"/>
        </w:rPr>
        <w:t>attorney was executed at the offices of Kempen &amp; Maske in Gobabis on 23</w:t>
      </w:r>
      <w:r w:rsidR="00EF084A" w:rsidRPr="006D156D">
        <w:rPr>
          <w:rFonts w:ascii="Arial" w:hAnsi="Arial" w:cs="Arial"/>
          <w:vertAlign w:val="superscript"/>
          <w:lang w:val="en-ZA"/>
        </w:rPr>
        <w:t>rd</w:t>
      </w:r>
      <w:r w:rsidR="00EF084A" w:rsidRPr="006D156D">
        <w:rPr>
          <w:rFonts w:ascii="Arial" w:hAnsi="Arial" w:cs="Arial"/>
          <w:lang w:val="en-ZA"/>
        </w:rPr>
        <w:t xml:space="preserve"> October 2012;</w:t>
      </w:r>
    </w:p>
    <w:p w:rsidR="00EF084A" w:rsidRPr="006D156D" w:rsidRDefault="005A62C6" w:rsidP="005C30A5">
      <w:pPr>
        <w:tabs>
          <w:tab w:val="left" w:pos="1134"/>
          <w:tab w:val="left" w:pos="6360"/>
        </w:tabs>
        <w:spacing w:after="0" w:line="360" w:lineRule="auto"/>
        <w:ind w:left="1134" w:hanging="1134"/>
        <w:jc w:val="both"/>
        <w:rPr>
          <w:rFonts w:ascii="Arial" w:hAnsi="Arial" w:cs="Arial"/>
          <w:lang w:val="en-ZA"/>
        </w:rPr>
      </w:pPr>
      <w:r>
        <w:rPr>
          <w:rFonts w:ascii="Arial" w:hAnsi="Arial" w:cs="Arial"/>
          <w:lang w:val="en-ZA"/>
        </w:rPr>
        <w:tab/>
        <w:t xml:space="preserve">v) </w:t>
      </w:r>
      <w:r w:rsidR="00EF084A" w:rsidRPr="006D156D">
        <w:rPr>
          <w:rFonts w:ascii="Arial" w:hAnsi="Arial" w:cs="Arial"/>
          <w:lang w:val="en-ZA"/>
        </w:rPr>
        <w:t xml:space="preserve">The Defendant knew what the nature of the documents were that she signed for and in respect of the registration of the antenuptial contract and the conditions of which she was acquainted with i.e. that the power of attorney executed by the Parties, </w:t>
      </w:r>
      <w:r w:rsidR="00EF084A" w:rsidRPr="00AE6DE7">
        <w:rPr>
          <w:rFonts w:ascii="Arial" w:hAnsi="Arial" w:cs="Arial"/>
          <w:lang w:val="en-ZA"/>
        </w:rPr>
        <w:t>were</w:t>
      </w:r>
      <w:r w:rsidR="00EF084A" w:rsidRPr="006D156D">
        <w:rPr>
          <w:rFonts w:ascii="Arial" w:hAnsi="Arial" w:cs="Arial"/>
          <w:lang w:val="en-ZA"/>
        </w:rPr>
        <w:t xml:space="preserve"> executed for the registration of antenuptial contract; </w:t>
      </w:r>
    </w:p>
    <w:p w:rsidR="00EF084A" w:rsidRPr="006D156D" w:rsidRDefault="006D156D" w:rsidP="001F7319">
      <w:pPr>
        <w:tabs>
          <w:tab w:val="left" w:pos="1134"/>
          <w:tab w:val="left" w:pos="6360"/>
        </w:tabs>
        <w:spacing w:after="0" w:line="360" w:lineRule="auto"/>
        <w:ind w:left="1134" w:hanging="1134"/>
        <w:jc w:val="both"/>
        <w:rPr>
          <w:rFonts w:ascii="Arial" w:hAnsi="Arial" w:cs="Arial"/>
          <w:lang w:val="en-ZA"/>
        </w:rPr>
      </w:pPr>
      <w:r w:rsidRPr="006D156D">
        <w:rPr>
          <w:rFonts w:ascii="Arial" w:hAnsi="Arial" w:cs="Arial"/>
          <w:lang w:val="en-ZA"/>
        </w:rPr>
        <w:lastRenderedPageBreak/>
        <w:tab/>
        <w:t xml:space="preserve">vi) </w:t>
      </w:r>
      <w:r w:rsidR="00EF084A" w:rsidRPr="006D156D">
        <w:rPr>
          <w:rFonts w:ascii="Arial" w:hAnsi="Arial" w:cs="Arial"/>
          <w:lang w:val="en-ZA"/>
        </w:rPr>
        <w:t>The Parties were married to each other out of community of property and the marriage still subsist.’</w:t>
      </w:r>
    </w:p>
    <w:p w:rsidR="00EF084A" w:rsidRPr="006D156D" w:rsidRDefault="00EF084A" w:rsidP="00197AF4">
      <w:pPr>
        <w:spacing w:after="0" w:line="360" w:lineRule="auto"/>
        <w:jc w:val="both"/>
        <w:rPr>
          <w:rFonts w:ascii="Verdana" w:hAnsi="Verdana"/>
          <w:color w:val="000000"/>
        </w:rPr>
      </w:pPr>
    </w:p>
    <w:p w:rsidR="003C3B7D" w:rsidRPr="00096B3F" w:rsidRDefault="00BE17C1" w:rsidP="003C3B7D">
      <w:pPr>
        <w:spacing w:after="0" w:line="360" w:lineRule="auto"/>
        <w:jc w:val="both"/>
        <w:rPr>
          <w:rFonts w:ascii="Arial" w:hAnsi="Arial" w:cs="Arial"/>
          <w:sz w:val="24"/>
          <w:szCs w:val="24"/>
        </w:rPr>
      </w:pPr>
      <w:r>
        <w:rPr>
          <w:rFonts w:ascii="Arial" w:hAnsi="Arial" w:cs="Arial"/>
          <w:sz w:val="24"/>
          <w:szCs w:val="24"/>
        </w:rPr>
        <w:t>[</w:t>
      </w:r>
      <w:r w:rsidR="00C842F2">
        <w:rPr>
          <w:rFonts w:ascii="Arial" w:hAnsi="Arial" w:cs="Arial"/>
          <w:sz w:val="24"/>
          <w:szCs w:val="24"/>
        </w:rPr>
        <w:t>15</w:t>
      </w:r>
      <w:r>
        <w:rPr>
          <w:rFonts w:ascii="Arial" w:hAnsi="Arial" w:cs="Arial"/>
          <w:sz w:val="24"/>
          <w:szCs w:val="24"/>
        </w:rPr>
        <w:t>]</w:t>
      </w:r>
      <w:r>
        <w:rPr>
          <w:rFonts w:ascii="Arial" w:hAnsi="Arial" w:cs="Arial"/>
          <w:sz w:val="24"/>
          <w:szCs w:val="24"/>
        </w:rPr>
        <w:tab/>
        <w:t>At this point I will pause to point out that if one have regard to the pleadings and the pre-trial order</w:t>
      </w:r>
      <w:r w:rsidR="00926B45" w:rsidRPr="00AB1FD4">
        <w:rPr>
          <w:rFonts w:ascii="Arial" w:hAnsi="Arial" w:cs="Arial"/>
          <w:color w:val="000000" w:themeColor="text1"/>
          <w:sz w:val="24"/>
          <w:szCs w:val="24"/>
        </w:rPr>
        <w:t>,</w:t>
      </w:r>
      <w:r>
        <w:rPr>
          <w:rFonts w:ascii="Arial" w:hAnsi="Arial" w:cs="Arial"/>
          <w:sz w:val="24"/>
          <w:szCs w:val="24"/>
        </w:rPr>
        <w:t xml:space="preserve"> it is quite clear that </w:t>
      </w:r>
      <w:r w:rsidR="00926B45" w:rsidRPr="00AE6DE7">
        <w:rPr>
          <w:rFonts w:ascii="Arial" w:hAnsi="Arial" w:cs="Arial"/>
          <w:sz w:val="24"/>
          <w:szCs w:val="24"/>
        </w:rPr>
        <w:t>both documents are contravening</w:t>
      </w:r>
      <w:r w:rsidR="00926B45">
        <w:rPr>
          <w:rFonts w:ascii="Arial" w:hAnsi="Arial" w:cs="Arial"/>
          <w:color w:val="FF0000"/>
          <w:sz w:val="24"/>
          <w:szCs w:val="24"/>
        </w:rPr>
        <w:t xml:space="preserve"> </w:t>
      </w:r>
      <w:r>
        <w:rPr>
          <w:rFonts w:ascii="Arial" w:hAnsi="Arial" w:cs="Arial"/>
          <w:sz w:val="24"/>
          <w:szCs w:val="24"/>
        </w:rPr>
        <w:t>one another. However</w:t>
      </w:r>
      <w:r w:rsidRPr="00AE6DE7">
        <w:rPr>
          <w:rFonts w:ascii="Arial" w:hAnsi="Arial" w:cs="Arial"/>
          <w:sz w:val="24"/>
          <w:szCs w:val="24"/>
        </w:rPr>
        <w:t>,</w:t>
      </w:r>
      <w:r w:rsidRPr="00AE6DE7">
        <w:rPr>
          <w:rFonts w:ascii="Arial" w:hAnsi="Arial" w:cs="Arial"/>
          <w:color w:val="0070C0"/>
          <w:sz w:val="24"/>
          <w:szCs w:val="24"/>
        </w:rPr>
        <w:t xml:space="preserve"> </w:t>
      </w:r>
      <w:r>
        <w:rPr>
          <w:rFonts w:ascii="Arial" w:hAnsi="Arial" w:cs="Arial"/>
          <w:sz w:val="24"/>
          <w:szCs w:val="24"/>
        </w:rPr>
        <w:t>i</w:t>
      </w:r>
      <w:r w:rsidR="003C3B7D" w:rsidRPr="00096B3F">
        <w:rPr>
          <w:rFonts w:ascii="Arial" w:hAnsi="Arial" w:cs="Arial"/>
          <w:sz w:val="24"/>
          <w:szCs w:val="24"/>
        </w:rPr>
        <w:t xml:space="preserve">n my </w:t>
      </w:r>
      <w:r w:rsidR="003C3B7D" w:rsidRPr="009B1771">
        <w:rPr>
          <w:rFonts w:ascii="Arial" w:hAnsi="Arial" w:cs="Arial"/>
          <w:sz w:val="24"/>
          <w:szCs w:val="24"/>
        </w:rPr>
        <w:t>view</w:t>
      </w:r>
      <w:r w:rsidRPr="009B1771">
        <w:rPr>
          <w:rFonts w:ascii="Arial" w:hAnsi="Arial" w:cs="Arial"/>
          <w:sz w:val="24"/>
          <w:szCs w:val="24"/>
        </w:rPr>
        <w:t xml:space="preserve"> </w:t>
      </w:r>
      <w:r w:rsidR="00F707B6" w:rsidRPr="009B1771">
        <w:rPr>
          <w:rFonts w:ascii="Arial" w:hAnsi="Arial" w:cs="Arial"/>
          <w:sz w:val="24"/>
          <w:szCs w:val="24"/>
        </w:rPr>
        <w:t xml:space="preserve">it </w:t>
      </w:r>
      <w:r w:rsidR="003C3B7D" w:rsidRPr="009B1771">
        <w:rPr>
          <w:rFonts w:ascii="Arial" w:hAnsi="Arial" w:cs="Arial"/>
          <w:sz w:val="24"/>
          <w:szCs w:val="24"/>
        </w:rPr>
        <w:t xml:space="preserve">is </w:t>
      </w:r>
      <w:r w:rsidR="003C3B7D" w:rsidRPr="00096B3F">
        <w:rPr>
          <w:rFonts w:ascii="Arial" w:hAnsi="Arial" w:cs="Arial"/>
          <w:sz w:val="24"/>
          <w:szCs w:val="24"/>
        </w:rPr>
        <w:t xml:space="preserve">the natural consequence of the </w:t>
      </w:r>
      <w:r w:rsidR="00F943B2">
        <w:rPr>
          <w:rFonts w:ascii="Arial" w:hAnsi="Arial" w:cs="Arial"/>
          <w:sz w:val="24"/>
          <w:szCs w:val="24"/>
        </w:rPr>
        <w:t>joint pre-trial order</w:t>
      </w:r>
      <w:r w:rsidR="003C3B7D" w:rsidRPr="00096B3F">
        <w:rPr>
          <w:rFonts w:ascii="Arial" w:hAnsi="Arial" w:cs="Arial"/>
          <w:sz w:val="24"/>
          <w:szCs w:val="24"/>
        </w:rPr>
        <w:t xml:space="preserve"> that certain </w:t>
      </w:r>
      <w:r w:rsidR="007853AD">
        <w:rPr>
          <w:rFonts w:ascii="Arial" w:hAnsi="Arial" w:cs="Arial"/>
          <w:sz w:val="24"/>
          <w:szCs w:val="24"/>
        </w:rPr>
        <w:t>aspects of the pre-trial order</w:t>
      </w:r>
      <w:r w:rsidR="003C3B7D" w:rsidRPr="00096B3F">
        <w:rPr>
          <w:rFonts w:ascii="Arial" w:hAnsi="Arial" w:cs="Arial"/>
          <w:sz w:val="24"/>
          <w:szCs w:val="24"/>
        </w:rPr>
        <w:t xml:space="preserve"> may contradict c</w:t>
      </w:r>
      <w:r w:rsidR="002976B1">
        <w:rPr>
          <w:rFonts w:ascii="Arial" w:hAnsi="Arial" w:cs="Arial"/>
          <w:sz w:val="24"/>
          <w:szCs w:val="24"/>
        </w:rPr>
        <w:t xml:space="preserve">ertain aspects of the pleadings and one should not lose sight of the fact </w:t>
      </w:r>
      <w:r w:rsidR="002976B1" w:rsidRPr="007F3CFB">
        <w:rPr>
          <w:rFonts w:ascii="Arial" w:hAnsi="Arial" w:cs="Arial"/>
          <w:sz w:val="24"/>
          <w:szCs w:val="24"/>
        </w:rPr>
        <w:t xml:space="preserve">that </w:t>
      </w:r>
      <w:r w:rsidR="00F707B6" w:rsidRPr="007F3CFB">
        <w:rPr>
          <w:rFonts w:ascii="Arial" w:hAnsi="Arial" w:cs="Arial"/>
          <w:sz w:val="24"/>
          <w:szCs w:val="24"/>
        </w:rPr>
        <w:t xml:space="preserve">a </w:t>
      </w:r>
      <w:r w:rsidR="002976B1" w:rsidRPr="007F3CFB">
        <w:rPr>
          <w:rFonts w:ascii="Arial" w:hAnsi="Arial" w:cs="Arial"/>
          <w:sz w:val="24"/>
          <w:szCs w:val="24"/>
        </w:rPr>
        <w:t>pre</w:t>
      </w:r>
      <w:r w:rsidR="002976B1">
        <w:rPr>
          <w:rFonts w:ascii="Arial" w:hAnsi="Arial" w:cs="Arial"/>
          <w:sz w:val="24"/>
          <w:szCs w:val="24"/>
        </w:rPr>
        <w:t xml:space="preserve">-trial agreement in compliance with Rule 26 is </w:t>
      </w:r>
      <w:r w:rsidR="007F3CFB">
        <w:rPr>
          <w:rFonts w:ascii="Arial" w:hAnsi="Arial" w:cs="Arial"/>
          <w:sz w:val="24"/>
          <w:szCs w:val="24"/>
        </w:rPr>
        <w:t xml:space="preserve">a </w:t>
      </w:r>
      <w:r w:rsidR="002976B1">
        <w:rPr>
          <w:rFonts w:ascii="Arial" w:hAnsi="Arial" w:cs="Arial"/>
          <w:sz w:val="24"/>
          <w:szCs w:val="24"/>
        </w:rPr>
        <w:t>compromise between the parties</w:t>
      </w:r>
      <w:r w:rsidR="00210C2F">
        <w:rPr>
          <w:rStyle w:val="FootnoteReference"/>
          <w:rFonts w:ascii="Arial" w:hAnsi="Arial" w:cs="Arial"/>
          <w:sz w:val="24"/>
          <w:szCs w:val="24"/>
        </w:rPr>
        <w:footnoteReference w:id="3"/>
      </w:r>
      <w:r w:rsidR="00187A52">
        <w:rPr>
          <w:rFonts w:ascii="Arial" w:hAnsi="Arial" w:cs="Arial"/>
          <w:sz w:val="24"/>
          <w:szCs w:val="24"/>
        </w:rPr>
        <w:t>.</w:t>
      </w:r>
    </w:p>
    <w:p w:rsidR="00EF084A" w:rsidRDefault="00EF084A" w:rsidP="00197AF4">
      <w:pPr>
        <w:spacing w:after="0" w:line="360" w:lineRule="auto"/>
        <w:jc w:val="both"/>
        <w:rPr>
          <w:rFonts w:ascii="Verdana" w:hAnsi="Verdana"/>
          <w:color w:val="000000"/>
          <w:sz w:val="20"/>
          <w:szCs w:val="20"/>
        </w:rPr>
      </w:pPr>
    </w:p>
    <w:p w:rsidR="00727D29" w:rsidRDefault="00727D29" w:rsidP="00197AF4">
      <w:pPr>
        <w:spacing w:after="0" w:line="360" w:lineRule="auto"/>
        <w:jc w:val="both"/>
        <w:rPr>
          <w:rFonts w:ascii="Arial" w:hAnsi="Arial" w:cs="Arial"/>
          <w:color w:val="000000"/>
          <w:sz w:val="24"/>
          <w:szCs w:val="24"/>
        </w:rPr>
      </w:pPr>
      <w:r w:rsidRPr="00727D29">
        <w:rPr>
          <w:rFonts w:ascii="Arial" w:hAnsi="Arial" w:cs="Arial"/>
          <w:color w:val="000000"/>
          <w:sz w:val="24"/>
          <w:szCs w:val="24"/>
        </w:rPr>
        <w:t>[</w:t>
      </w:r>
      <w:r w:rsidR="003F76CB">
        <w:rPr>
          <w:rFonts w:ascii="Arial" w:hAnsi="Arial" w:cs="Arial"/>
          <w:color w:val="000000"/>
          <w:sz w:val="24"/>
          <w:szCs w:val="24"/>
        </w:rPr>
        <w:t>16</w:t>
      </w:r>
      <w:r w:rsidRPr="00727D29">
        <w:rPr>
          <w:rFonts w:ascii="Arial" w:hAnsi="Arial" w:cs="Arial"/>
          <w:color w:val="000000"/>
          <w:sz w:val="24"/>
          <w:szCs w:val="24"/>
        </w:rPr>
        <w:t>]</w:t>
      </w:r>
      <w:r w:rsidRPr="00727D29">
        <w:rPr>
          <w:rFonts w:ascii="Arial" w:hAnsi="Arial" w:cs="Arial"/>
          <w:color w:val="000000"/>
          <w:sz w:val="24"/>
          <w:szCs w:val="24"/>
        </w:rPr>
        <w:tab/>
      </w:r>
      <w:r w:rsidR="00C30A42">
        <w:rPr>
          <w:rFonts w:ascii="Arial" w:hAnsi="Arial" w:cs="Arial"/>
          <w:color w:val="000000"/>
          <w:sz w:val="24"/>
          <w:szCs w:val="24"/>
        </w:rPr>
        <w:t xml:space="preserve">With </w:t>
      </w:r>
      <w:r w:rsidR="00D726F5">
        <w:rPr>
          <w:rFonts w:ascii="Arial" w:hAnsi="Arial" w:cs="Arial"/>
          <w:color w:val="000000"/>
          <w:sz w:val="24"/>
          <w:szCs w:val="24"/>
        </w:rPr>
        <w:t>specific reference to the pre-trial order</w:t>
      </w:r>
      <w:r w:rsidR="00AE6DE7">
        <w:rPr>
          <w:rFonts w:ascii="Arial" w:hAnsi="Arial" w:cs="Arial"/>
          <w:color w:val="000000"/>
          <w:sz w:val="24"/>
          <w:szCs w:val="24"/>
        </w:rPr>
        <w:t>,</w:t>
      </w:r>
      <w:r w:rsidR="00D726F5">
        <w:rPr>
          <w:rFonts w:ascii="Arial" w:hAnsi="Arial" w:cs="Arial"/>
          <w:color w:val="000000"/>
          <w:sz w:val="24"/>
          <w:szCs w:val="24"/>
        </w:rPr>
        <w:t xml:space="preserve"> it became apparent </w:t>
      </w:r>
      <w:r w:rsidR="00D726F5" w:rsidRPr="00F352AD">
        <w:rPr>
          <w:rFonts w:ascii="Arial" w:hAnsi="Arial" w:cs="Arial"/>
          <w:color w:val="000000" w:themeColor="text1"/>
          <w:sz w:val="24"/>
          <w:szCs w:val="24"/>
        </w:rPr>
        <w:t>during the trial that the e</w:t>
      </w:r>
      <w:r w:rsidRPr="00F352AD">
        <w:rPr>
          <w:rFonts w:ascii="Arial" w:hAnsi="Arial" w:cs="Arial"/>
          <w:color w:val="000000" w:themeColor="text1"/>
          <w:sz w:val="24"/>
          <w:szCs w:val="24"/>
        </w:rPr>
        <w:t>vidence of the defendant is contrary to the statement of agreed facts</w:t>
      </w:r>
      <w:r w:rsidR="00AE6DE7" w:rsidRPr="00F352AD">
        <w:rPr>
          <w:rFonts w:ascii="Arial" w:hAnsi="Arial" w:cs="Arial"/>
          <w:color w:val="000000" w:themeColor="text1"/>
          <w:sz w:val="24"/>
          <w:szCs w:val="24"/>
        </w:rPr>
        <w:t>,</w:t>
      </w:r>
      <w:r w:rsidRPr="00F352AD">
        <w:rPr>
          <w:rFonts w:ascii="Arial" w:hAnsi="Arial" w:cs="Arial"/>
          <w:color w:val="000000" w:themeColor="text1"/>
          <w:sz w:val="24"/>
          <w:szCs w:val="24"/>
        </w:rPr>
        <w:t xml:space="preserve"> </w:t>
      </w:r>
      <w:r w:rsidR="00AE6DE7" w:rsidRPr="00F352AD">
        <w:rPr>
          <w:rFonts w:ascii="Arial" w:hAnsi="Arial" w:cs="Arial"/>
          <w:color w:val="000000" w:themeColor="text1"/>
          <w:sz w:val="24"/>
          <w:szCs w:val="24"/>
        </w:rPr>
        <w:t xml:space="preserve">as set out </w:t>
      </w:r>
      <w:r w:rsidRPr="00F352AD">
        <w:rPr>
          <w:rFonts w:ascii="Arial" w:hAnsi="Arial" w:cs="Arial"/>
          <w:color w:val="000000" w:themeColor="text1"/>
          <w:sz w:val="24"/>
          <w:szCs w:val="24"/>
        </w:rPr>
        <w:t>in the pre-trial order.</w:t>
      </w:r>
      <w:r w:rsidR="00D726F5" w:rsidRPr="00F352AD">
        <w:rPr>
          <w:rFonts w:ascii="Arial" w:hAnsi="Arial" w:cs="Arial"/>
          <w:color w:val="000000" w:themeColor="text1"/>
          <w:sz w:val="24"/>
          <w:szCs w:val="24"/>
        </w:rPr>
        <w:t xml:space="preserve"> I will return to this specific issue later during this judgment.</w:t>
      </w:r>
    </w:p>
    <w:p w:rsidR="00727D29" w:rsidRDefault="00727D29" w:rsidP="00197AF4">
      <w:pPr>
        <w:spacing w:after="0" w:line="360" w:lineRule="auto"/>
        <w:jc w:val="both"/>
        <w:rPr>
          <w:rFonts w:ascii="Arial" w:hAnsi="Arial" w:cs="Arial"/>
          <w:color w:val="000000"/>
          <w:sz w:val="24"/>
          <w:szCs w:val="24"/>
        </w:rPr>
      </w:pPr>
    </w:p>
    <w:p w:rsidR="00727D29" w:rsidRPr="00A24DAC" w:rsidRDefault="00187A52" w:rsidP="00197AF4">
      <w:pPr>
        <w:spacing w:after="0" w:line="360" w:lineRule="auto"/>
        <w:jc w:val="both"/>
        <w:rPr>
          <w:rFonts w:ascii="Arial" w:hAnsi="Arial" w:cs="Arial"/>
          <w:color w:val="000000"/>
          <w:sz w:val="24"/>
          <w:szCs w:val="24"/>
          <w:u w:val="single"/>
        </w:rPr>
      </w:pPr>
      <w:r w:rsidRPr="00A24DAC">
        <w:rPr>
          <w:rFonts w:ascii="Arial" w:hAnsi="Arial" w:cs="Arial"/>
          <w:color w:val="000000"/>
          <w:sz w:val="24"/>
          <w:szCs w:val="24"/>
          <w:u w:val="single"/>
        </w:rPr>
        <w:t>Evidence of the parties</w:t>
      </w:r>
    </w:p>
    <w:p w:rsidR="00187A52" w:rsidRDefault="00187A52" w:rsidP="00197AF4">
      <w:pPr>
        <w:spacing w:after="0" w:line="360" w:lineRule="auto"/>
        <w:jc w:val="both"/>
        <w:rPr>
          <w:rFonts w:ascii="Arial" w:hAnsi="Arial" w:cs="Arial"/>
          <w:i/>
          <w:color w:val="000000"/>
          <w:sz w:val="24"/>
          <w:szCs w:val="24"/>
        </w:rPr>
      </w:pPr>
    </w:p>
    <w:p w:rsidR="00727D29" w:rsidRDefault="00EF5A22" w:rsidP="00197AF4">
      <w:pPr>
        <w:spacing w:after="0" w:line="360" w:lineRule="auto"/>
        <w:jc w:val="both"/>
        <w:rPr>
          <w:rFonts w:ascii="Arial" w:hAnsi="Arial" w:cs="Arial"/>
          <w:i/>
          <w:color w:val="000000"/>
          <w:sz w:val="24"/>
          <w:szCs w:val="24"/>
        </w:rPr>
      </w:pPr>
      <w:r w:rsidRPr="00EF5A22">
        <w:rPr>
          <w:rFonts w:ascii="Arial" w:hAnsi="Arial" w:cs="Arial"/>
          <w:i/>
          <w:color w:val="000000"/>
          <w:sz w:val="24"/>
          <w:szCs w:val="24"/>
        </w:rPr>
        <w:t>The plaintiff</w:t>
      </w:r>
    </w:p>
    <w:p w:rsidR="00B371C1" w:rsidRPr="00EF5A22" w:rsidRDefault="00B371C1" w:rsidP="00197AF4">
      <w:pPr>
        <w:spacing w:after="0" w:line="360" w:lineRule="auto"/>
        <w:jc w:val="both"/>
        <w:rPr>
          <w:rFonts w:ascii="Arial" w:hAnsi="Arial" w:cs="Arial"/>
          <w:i/>
          <w:color w:val="000000"/>
          <w:sz w:val="24"/>
          <w:szCs w:val="24"/>
        </w:rPr>
      </w:pPr>
    </w:p>
    <w:p w:rsidR="00D726F5" w:rsidRDefault="00727D29"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17</w:t>
      </w:r>
      <w:r>
        <w:rPr>
          <w:rFonts w:ascii="Arial" w:hAnsi="Arial" w:cs="Arial"/>
          <w:color w:val="000000"/>
          <w:sz w:val="24"/>
          <w:szCs w:val="24"/>
        </w:rPr>
        <w:t>]</w:t>
      </w:r>
      <w:r>
        <w:rPr>
          <w:rFonts w:ascii="Arial" w:hAnsi="Arial" w:cs="Arial"/>
          <w:color w:val="000000"/>
          <w:sz w:val="24"/>
          <w:szCs w:val="24"/>
        </w:rPr>
        <w:tab/>
      </w:r>
      <w:r w:rsidR="00EF5A22">
        <w:rPr>
          <w:rFonts w:ascii="Arial" w:hAnsi="Arial" w:cs="Arial"/>
          <w:color w:val="000000"/>
          <w:sz w:val="24"/>
          <w:szCs w:val="24"/>
        </w:rPr>
        <w:t xml:space="preserve">The evidence of the plaintiff is simply that </w:t>
      </w:r>
      <w:r w:rsidR="00163F5E">
        <w:rPr>
          <w:rFonts w:ascii="Arial" w:hAnsi="Arial" w:cs="Arial"/>
          <w:color w:val="000000"/>
          <w:sz w:val="24"/>
          <w:szCs w:val="24"/>
        </w:rPr>
        <w:t>for the duration of their marriage, both traditional and civil, the parties conducted their estates</w:t>
      </w:r>
      <w:r w:rsidR="006F41B9">
        <w:rPr>
          <w:rFonts w:ascii="Arial" w:hAnsi="Arial" w:cs="Arial"/>
          <w:color w:val="000000"/>
          <w:sz w:val="24"/>
          <w:szCs w:val="24"/>
        </w:rPr>
        <w:t xml:space="preserve"> and af</w:t>
      </w:r>
      <w:r w:rsidR="00D726F5">
        <w:rPr>
          <w:rFonts w:ascii="Arial" w:hAnsi="Arial" w:cs="Arial"/>
          <w:color w:val="000000"/>
          <w:sz w:val="24"/>
          <w:szCs w:val="24"/>
        </w:rPr>
        <w:t>f</w:t>
      </w:r>
      <w:r w:rsidR="006F41B9">
        <w:rPr>
          <w:rFonts w:ascii="Arial" w:hAnsi="Arial" w:cs="Arial"/>
          <w:color w:val="000000"/>
          <w:sz w:val="24"/>
          <w:szCs w:val="24"/>
        </w:rPr>
        <w:t>airs</w:t>
      </w:r>
      <w:r w:rsidR="00163F5E">
        <w:rPr>
          <w:rFonts w:ascii="Arial" w:hAnsi="Arial" w:cs="Arial"/>
          <w:color w:val="000000"/>
          <w:sz w:val="24"/>
          <w:szCs w:val="24"/>
        </w:rPr>
        <w:t xml:space="preserve"> separate from one another. </w:t>
      </w:r>
      <w:r w:rsidR="00D726F5">
        <w:rPr>
          <w:rFonts w:ascii="Arial" w:hAnsi="Arial" w:cs="Arial"/>
          <w:color w:val="000000"/>
          <w:sz w:val="24"/>
          <w:szCs w:val="24"/>
        </w:rPr>
        <w:t xml:space="preserve">At first it was in terms of the </w:t>
      </w:r>
      <w:r w:rsidR="00D726F5" w:rsidRPr="006C2681">
        <w:rPr>
          <w:rFonts w:ascii="Arial" w:hAnsi="Arial" w:cs="Arial"/>
          <w:sz w:val="24"/>
          <w:szCs w:val="24"/>
        </w:rPr>
        <w:t>O</w:t>
      </w:r>
      <w:r w:rsidR="00BB4E3E" w:rsidRPr="006C2681">
        <w:rPr>
          <w:rFonts w:ascii="Arial" w:hAnsi="Arial" w:cs="Arial"/>
          <w:sz w:val="24"/>
          <w:szCs w:val="24"/>
        </w:rPr>
        <w:t>tji</w:t>
      </w:r>
      <w:r w:rsidR="00D726F5">
        <w:rPr>
          <w:rFonts w:ascii="Arial" w:hAnsi="Arial" w:cs="Arial"/>
          <w:color w:val="000000"/>
          <w:sz w:val="24"/>
          <w:szCs w:val="24"/>
        </w:rPr>
        <w:t xml:space="preserve">herero tradition and subsequently </w:t>
      </w:r>
      <w:r w:rsidR="00C24FDD" w:rsidRPr="006C2681">
        <w:rPr>
          <w:rFonts w:ascii="Arial" w:hAnsi="Arial" w:cs="Arial"/>
          <w:sz w:val="24"/>
          <w:szCs w:val="24"/>
        </w:rPr>
        <w:t>by civil marriage whereby it was</w:t>
      </w:r>
      <w:r w:rsidR="00C24FDD" w:rsidRPr="00C24FDD">
        <w:rPr>
          <w:rFonts w:ascii="Arial" w:hAnsi="Arial" w:cs="Arial"/>
          <w:color w:val="FF0000"/>
          <w:sz w:val="24"/>
          <w:szCs w:val="24"/>
        </w:rPr>
        <w:t xml:space="preserve"> </w:t>
      </w:r>
      <w:r w:rsidR="00D726F5">
        <w:rPr>
          <w:rFonts w:ascii="Arial" w:hAnsi="Arial" w:cs="Arial"/>
          <w:color w:val="000000"/>
          <w:sz w:val="24"/>
          <w:szCs w:val="24"/>
        </w:rPr>
        <w:t>ou</w:t>
      </w:r>
      <w:r w:rsidR="00187A52">
        <w:rPr>
          <w:rFonts w:ascii="Arial" w:hAnsi="Arial" w:cs="Arial"/>
          <w:color w:val="000000"/>
          <w:sz w:val="24"/>
          <w:szCs w:val="24"/>
        </w:rPr>
        <w:t>t of community of property.</w:t>
      </w:r>
    </w:p>
    <w:p w:rsidR="00D726F5" w:rsidRDefault="00D726F5" w:rsidP="00197AF4">
      <w:pPr>
        <w:spacing w:after="0" w:line="360" w:lineRule="auto"/>
        <w:jc w:val="both"/>
        <w:rPr>
          <w:rFonts w:ascii="Arial" w:hAnsi="Arial" w:cs="Arial"/>
          <w:color w:val="000000"/>
          <w:sz w:val="24"/>
          <w:szCs w:val="24"/>
        </w:rPr>
      </w:pPr>
    </w:p>
    <w:p w:rsidR="006F41B9" w:rsidRDefault="00D726F5"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18</w:t>
      </w:r>
      <w:r>
        <w:rPr>
          <w:rFonts w:ascii="Arial" w:hAnsi="Arial" w:cs="Arial"/>
          <w:color w:val="000000"/>
          <w:sz w:val="24"/>
          <w:szCs w:val="24"/>
        </w:rPr>
        <w:t>]</w:t>
      </w:r>
      <w:r>
        <w:rPr>
          <w:rFonts w:ascii="Arial" w:hAnsi="Arial" w:cs="Arial"/>
          <w:color w:val="000000"/>
          <w:sz w:val="24"/>
          <w:szCs w:val="24"/>
        </w:rPr>
        <w:tab/>
        <w:t xml:space="preserve"> </w:t>
      </w:r>
      <w:r w:rsidR="00FA72C0">
        <w:rPr>
          <w:rFonts w:ascii="Arial" w:hAnsi="Arial" w:cs="Arial"/>
          <w:color w:val="000000"/>
          <w:sz w:val="24"/>
          <w:szCs w:val="24"/>
        </w:rPr>
        <w:t>However, as</w:t>
      </w:r>
      <w:r w:rsidR="00163F5E">
        <w:rPr>
          <w:rFonts w:ascii="Arial" w:hAnsi="Arial" w:cs="Arial"/>
          <w:color w:val="000000"/>
          <w:sz w:val="24"/>
          <w:szCs w:val="24"/>
        </w:rPr>
        <w:t xml:space="preserve"> head of the house</w:t>
      </w:r>
      <w:r w:rsidR="00FA72C0">
        <w:rPr>
          <w:rFonts w:ascii="Arial" w:hAnsi="Arial" w:cs="Arial"/>
          <w:color w:val="000000"/>
          <w:sz w:val="24"/>
          <w:szCs w:val="24"/>
        </w:rPr>
        <w:t>hold</w:t>
      </w:r>
      <w:r w:rsidR="00163F5E">
        <w:rPr>
          <w:rFonts w:ascii="Arial" w:hAnsi="Arial" w:cs="Arial"/>
          <w:color w:val="000000"/>
          <w:sz w:val="24"/>
          <w:szCs w:val="24"/>
        </w:rPr>
        <w:t xml:space="preserve"> he would </w:t>
      </w:r>
      <w:r w:rsidR="00163F5E" w:rsidRPr="009D38B4">
        <w:rPr>
          <w:rFonts w:ascii="Arial" w:hAnsi="Arial" w:cs="Arial"/>
          <w:color w:val="000000" w:themeColor="text1"/>
          <w:sz w:val="24"/>
          <w:szCs w:val="24"/>
        </w:rPr>
        <w:t xml:space="preserve">provide </w:t>
      </w:r>
      <w:r w:rsidR="006C2681" w:rsidRPr="009D38B4">
        <w:rPr>
          <w:rFonts w:ascii="Arial" w:hAnsi="Arial" w:cs="Arial"/>
          <w:color w:val="000000" w:themeColor="text1"/>
          <w:sz w:val="24"/>
          <w:szCs w:val="24"/>
        </w:rPr>
        <w:t>for</w:t>
      </w:r>
      <w:r w:rsidR="00163F5E" w:rsidRPr="009D38B4">
        <w:rPr>
          <w:rFonts w:ascii="Arial" w:hAnsi="Arial" w:cs="Arial"/>
          <w:color w:val="000000" w:themeColor="text1"/>
          <w:sz w:val="24"/>
          <w:szCs w:val="24"/>
        </w:rPr>
        <w:t xml:space="preserve"> the needs </w:t>
      </w:r>
      <w:r w:rsidR="00163F5E">
        <w:rPr>
          <w:rFonts w:ascii="Arial" w:hAnsi="Arial" w:cs="Arial"/>
          <w:color w:val="000000"/>
          <w:sz w:val="24"/>
          <w:szCs w:val="24"/>
        </w:rPr>
        <w:t xml:space="preserve">of the defendant but should she sell some of her livestock she would be the only one to benefit from </w:t>
      </w:r>
      <w:r w:rsidR="00163F5E" w:rsidRPr="009D38B4">
        <w:rPr>
          <w:rFonts w:ascii="Arial" w:hAnsi="Arial" w:cs="Arial"/>
          <w:color w:val="000000" w:themeColor="text1"/>
          <w:sz w:val="24"/>
          <w:szCs w:val="24"/>
        </w:rPr>
        <w:t>such a sale. The plaintiff testified that when the</w:t>
      </w:r>
      <w:r w:rsidR="00701411" w:rsidRPr="009D38B4">
        <w:rPr>
          <w:rFonts w:ascii="Arial" w:hAnsi="Arial" w:cs="Arial"/>
          <w:color w:val="000000" w:themeColor="text1"/>
          <w:sz w:val="24"/>
          <w:szCs w:val="24"/>
        </w:rPr>
        <w:t xml:space="preserve"> parties</w:t>
      </w:r>
      <w:r w:rsidR="00163F5E" w:rsidRPr="009D38B4">
        <w:rPr>
          <w:rFonts w:ascii="Arial" w:hAnsi="Arial" w:cs="Arial"/>
          <w:color w:val="000000" w:themeColor="text1"/>
          <w:sz w:val="24"/>
          <w:szCs w:val="24"/>
        </w:rPr>
        <w:t xml:space="preserve"> entered into their traditional union</w:t>
      </w:r>
      <w:r w:rsidR="00701411" w:rsidRPr="009D38B4">
        <w:rPr>
          <w:rFonts w:ascii="Arial" w:hAnsi="Arial" w:cs="Arial"/>
          <w:color w:val="000000" w:themeColor="text1"/>
          <w:sz w:val="24"/>
          <w:szCs w:val="24"/>
        </w:rPr>
        <w:t xml:space="preserve">, the defendant </w:t>
      </w:r>
      <w:r w:rsidR="006C2681" w:rsidRPr="009D38B4">
        <w:rPr>
          <w:rFonts w:ascii="Arial" w:hAnsi="Arial" w:cs="Arial"/>
          <w:color w:val="000000" w:themeColor="text1"/>
          <w:sz w:val="24"/>
          <w:szCs w:val="24"/>
        </w:rPr>
        <w:t>already had</w:t>
      </w:r>
      <w:r w:rsidR="00163F5E" w:rsidRPr="009D38B4">
        <w:rPr>
          <w:rFonts w:ascii="Arial" w:hAnsi="Arial" w:cs="Arial"/>
          <w:color w:val="000000" w:themeColor="text1"/>
          <w:sz w:val="24"/>
          <w:szCs w:val="24"/>
        </w:rPr>
        <w:t xml:space="preserve"> </w:t>
      </w:r>
      <w:r w:rsidR="006F41B9" w:rsidRPr="009D38B4">
        <w:rPr>
          <w:rFonts w:ascii="Arial" w:hAnsi="Arial" w:cs="Arial"/>
          <w:color w:val="000000" w:themeColor="text1"/>
          <w:sz w:val="24"/>
          <w:szCs w:val="24"/>
        </w:rPr>
        <w:t>her own earmark</w:t>
      </w:r>
      <w:r w:rsidR="00701411" w:rsidRPr="009D38B4">
        <w:rPr>
          <w:rFonts w:ascii="Arial" w:hAnsi="Arial" w:cs="Arial"/>
          <w:color w:val="000000" w:themeColor="text1"/>
          <w:sz w:val="24"/>
          <w:szCs w:val="24"/>
        </w:rPr>
        <w:t xml:space="preserve"> for her livestock</w:t>
      </w:r>
      <w:r w:rsidR="006F41B9" w:rsidRPr="009D38B4">
        <w:rPr>
          <w:rFonts w:ascii="Arial" w:hAnsi="Arial" w:cs="Arial"/>
          <w:color w:val="000000" w:themeColor="text1"/>
          <w:sz w:val="24"/>
          <w:szCs w:val="24"/>
        </w:rPr>
        <w:t>. Thus</w:t>
      </w:r>
      <w:r w:rsidR="00701411" w:rsidRPr="009D38B4">
        <w:rPr>
          <w:rFonts w:ascii="Arial" w:hAnsi="Arial" w:cs="Arial"/>
          <w:color w:val="000000" w:themeColor="text1"/>
          <w:sz w:val="24"/>
          <w:szCs w:val="24"/>
        </w:rPr>
        <w:t>,</w:t>
      </w:r>
      <w:r w:rsidR="006F41B9" w:rsidRPr="009D38B4">
        <w:rPr>
          <w:rFonts w:ascii="Arial" w:hAnsi="Arial" w:cs="Arial"/>
          <w:color w:val="000000" w:themeColor="text1"/>
          <w:sz w:val="24"/>
          <w:szCs w:val="24"/>
        </w:rPr>
        <w:t xml:space="preserve"> as the parties increase their respective herds the livestock </w:t>
      </w:r>
      <w:r w:rsidR="006F41B9">
        <w:rPr>
          <w:rFonts w:ascii="Arial" w:hAnsi="Arial" w:cs="Arial"/>
          <w:color w:val="000000"/>
          <w:sz w:val="24"/>
          <w:szCs w:val="24"/>
        </w:rPr>
        <w:t xml:space="preserve">of the defendant would get her earmark, </w:t>
      </w:r>
      <w:r w:rsidR="006F41B9">
        <w:rPr>
          <w:rFonts w:ascii="Arial" w:hAnsi="Arial" w:cs="Arial"/>
          <w:color w:val="000000"/>
          <w:sz w:val="24"/>
          <w:szCs w:val="24"/>
        </w:rPr>
        <w:lastRenderedPageBreak/>
        <w:t xml:space="preserve">although it would carry the brand mark of the plaintiff as required, seeing that he is the owner of the farm. </w:t>
      </w:r>
    </w:p>
    <w:p w:rsidR="006F41B9" w:rsidRDefault="006F41B9" w:rsidP="00197AF4">
      <w:pPr>
        <w:spacing w:after="0" w:line="360" w:lineRule="auto"/>
        <w:jc w:val="both"/>
        <w:rPr>
          <w:rFonts w:ascii="Arial" w:hAnsi="Arial" w:cs="Arial"/>
          <w:color w:val="000000"/>
          <w:sz w:val="24"/>
          <w:szCs w:val="24"/>
        </w:rPr>
      </w:pPr>
    </w:p>
    <w:p w:rsidR="00727D29" w:rsidRDefault="006F41B9"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19</w:t>
      </w:r>
      <w:r>
        <w:rPr>
          <w:rFonts w:ascii="Arial" w:hAnsi="Arial" w:cs="Arial"/>
          <w:color w:val="000000"/>
          <w:sz w:val="24"/>
          <w:szCs w:val="24"/>
        </w:rPr>
        <w:t>]</w:t>
      </w:r>
      <w:r>
        <w:rPr>
          <w:rFonts w:ascii="Arial" w:hAnsi="Arial" w:cs="Arial"/>
          <w:color w:val="000000"/>
          <w:sz w:val="24"/>
          <w:szCs w:val="24"/>
        </w:rPr>
        <w:tab/>
        <w:t xml:space="preserve">The plaintiff </w:t>
      </w:r>
      <w:r w:rsidRPr="00995A72">
        <w:rPr>
          <w:rFonts w:ascii="Arial" w:hAnsi="Arial" w:cs="Arial"/>
          <w:color w:val="000000" w:themeColor="text1"/>
          <w:sz w:val="24"/>
          <w:szCs w:val="24"/>
        </w:rPr>
        <w:t>further testified that</w:t>
      </w:r>
      <w:r w:rsidR="00163F5E" w:rsidRPr="00995A72">
        <w:rPr>
          <w:rFonts w:ascii="Arial" w:hAnsi="Arial" w:cs="Arial"/>
          <w:color w:val="000000" w:themeColor="text1"/>
          <w:sz w:val="24"/>
          <w:szCs w:val="24"/>
        </w:rPr>
        <w:t xml:space="preserve"> </w:t>
      </w:r>
      <w:r w:rsidR="00EF5A22" w:rsidRPr="00995A72">
        <w:rPr>
          <w:rFonts w:ascii="Arial" w:hAnsi="Arial" w:cs="Arial"/>
          <w:color w:val="000000" w:themeColor="text1"/>
          <w:sz w:val="24"/>
          <w:szCs w:val="24"/>
        </w:rPr>
        <w:t xml:space="preserve">the parties entered into a civil marriage at the instance of the defendant as she </w:t>
      </w:r>
      <w:r w:rsidRPr="00995A72">
        <w:rPr>
          <w:rFonts w:ascii="Arial" w:hAnsi="Arial" w:cs="Arial"/>
          <w:color w:val="000000" w:themeColor="text1"/>
          <w:sz w:val="24"/>
          <w:szCs w:val="24"/>
        </w:rPr>
        <w:t>turned 60 and want</w:t>
      </w:r>
      <w:r w:rsidR="00365CAF" w:rsidRPr="00995A72">
        <w:rPr>
          <w:rFonts w:ascii="Arial" w:hAnsi="Arial" w:cs="Arial"/>
          <w:color w:val="000000" w:themeColor="text1"/>
          <w:sz w:val="24"/>
          <w:szCs w:val="24"/>
        </w:rPr>
        <w:t>ed</w:t>
      </w:r>
      <w:r w:rsidR="00EF5A22" w:rsidRPr="00995A72">
        <w:rPr>
          <w:rFonts w:ascii="Arial" w:hAnsi="Arial" w:cs="Arial"/>
          <w:color w:val="000000" w:themeColor="text1"/>
          <w:sz w:val="24"/>
          <w:szCs w:val="24"/>
        </w:rPr>
        <w:t xml:space="preserve"> to benefit from the Government pension </w:t>
      </w:r>
      <w:r w:rsidR="00163F5E" w:rsidRPr="00995A72">
        <w:rPr>
          <w:rFonts w:ascii="Arial" w:hAnsi="Arial" w:cs="Arial"/>
          <w:color w:val="000000" w:themeColor="text1"/>
          <w:sz w:val="24"/>
          <w:szCs w:val="24"/>
        </w:rPr>
        <w:t>system</w:t>
      </w:r>
      <w:r w:rsidR="00EF5A22" w:rsidRPr="00995A72">
        <w:rPr>
          <w:rFonts w:ascii="Arial" w:hAnsi="Arial" w:cs="Arial"/>
          <w:color w:val="000000" w:themeColor="text1"/>
          <w:sz w:val="24"/>
          <w:szCs w:val="24"/>
        </w:rPr>
        <w:t xml:space="preserve">. </w:t>
      </w:r>
      <w:r w:rsidRPr="00995A72">
        <w:rPr>
          <w:rFonts w:ascii="Arial" w:hAnsi="Arial" w:cs="Arial"/>
          <w:color w:val="000000" w:themeColor="text1"/>
          <w:sz w:val="24"/>
          <w:szCs w:val="24"/>
        </w:rPr>
        <w:t xml:space="preserve">After some discussions </w:t>
      </w:r>
      <w:r w:rsidR="00365CAF" w:rsidRPr="006C2681">
        <w:rPr>
          <w:rFonts w:ascii="Arial" w:hAnsi="Arial" w:cs="Arial"/>
          <w:sz w:val="24"/>
          <w:szCs w:val="24"/>
        </w:rPr>
        <w:t xml:space="preserve">the plaintiff </w:t>
      </w:r>
      <w:r>
        <w:rPr>
          <w:rFonts w:ascii="Arial" w:hAnsi="Arial" w:cs="Arial"/>
          <w:color w:val="000000"/>
          <w:sz w:val="24"/>
          <w:szCs w:val="24"/>
        </w:rPr>
        <w:t>agreed</w:t>
      </w:r>
      <w:r w:rsidR="00365CAF">
        <w:rPr>
          <w:rFonts w:ascii="Arial" w:hAnsi="Arial" w:cs="Arial"/>
          <w:color w:val="000000"/>
          <w:sz w:val="24"/>
          <w:szCs w:val="24"/>
        </w:rPr>
        <w:t xml:space="preserve"> </w:t>
      </w:r>
      <w:r w:rsidR="00365CAF" w:rsidRPr="006C2681">
        <w:rPr>
          <w:rFonts w:ascii="Arial" w:hAnsi="Arial" w:cs="Arial"/>
          <w:sz w:val="24"/>
          <w:szCs w:val="24"/>
        </w:rPr>
        <w:t>to enter into a civil marriage</w:t>
      </w:r>
      <w:r w:rsidR="006C2681" w:rsidRPr="006C2681">
        <w:rPr>
          <w:rFonts w:ascii="Arial" w:hAnsi="Arial" w:cs="Arial"/>
          <w:color w:val="0070C0"/>
          <w:sz w:val="24"/>
          <w:szCs w:val="24"/>
        </w:rPr>
        <w:t>,</w:t>
      </w:r>
      <w:r w:rsidRPr="006C2681">
        <w:rPr>
          <w:rFonts w:ascii="Arial" w:hAnsi="Arial" w:cs="Arial"/>
          <w:sz w:val="24"/>
          <w:szCs w:val="24"/>
        </w:rPr>
        <w:t xml:space="preserve"> </w:t>
      </w:r>
      <w:r>
        <w:rPr>
          <w:rFonts w:ascii="Arial" w:hAnsi="Arial" w:cs="Arial"/>
          <w:color w:val="000000"/>
          <w:sz w:val="24"/>
          <w:szCs w:val="24"/>
        </w:rPr>
        <w:t>provided that they marry out of community of property as he was responsible for the property and livestock of other people</w:t>
      </w:r>
      <w:r w:rsidR="003123BD">
        <w:rPr>
          <w:rFonts w:ascii="Arial" w:hAnsi="Arial" w:cs="Arial"/>
          <w:color w:val="000000"/>
          <w:sz w:val="24"/>
          <w:szCs w:val="24"/>
        </w:rPr>
        <w:t>, which he wanted to exclude from his estate</w:t>
      </w:r>
      <w:r>
        <w:rPr>
          <w:rFonts w:ascii="Arial" w:hAnsi="Arial" w:cs="Arial"/>
          <w:color w:val="000000"/>
          <w:sz w:val="24"/>
          <w:szCs w:val="24"/>
        </w:rPr>
        <w:t xml:space="preserve">. He then made the </w:t>
      </w:r>
      <w:r w:rsidR="00B30E74" w:rsidRPr="006C2681">
        <w:rPr>
          <w:rFonts w:ascii="Arial" w:hAnsi="Arial" w:cs="Arial"/>
          <w:sz w:val="24"/>
          <w:szCs w:val="24"/>
        </w:rPr>
        <w:t>necessary</w:t>
      </w:r>
      <w:r w:rsidR="00B30E74">
        <w:rPr>
          <w:rFonts w:ascii="Arial" w:hAnsi="Arial" w:cs="Arial"/>
          <w:color w:val="FF0000"/>
          <w:sz w:val="24"/>
          <w:szCs w:val="24"/>
        </w:rPr>
        <w:t xml:space="preserve"> </w:t>
      </w:r>
      <w:r>
        <w:rPr>
          <w:rFonts w:ascii="Arial" w:hAnsi="Arial" w:cs="Arial"/>
          <w:color w:val="000000"/>
          <w:sz w:val="24"/>
          <w:szCs w:val="24"/>
        </w:rPr>
        <w:t>arra</w:t>
      </w:r>
      <w:r w:rsidR="009C45F5">
        <w:rPr>
          <w:rFonts w:ascii="Arial" w:hAnsi="Arial" w:cs="Arial"/>
          <w:color w:val="000000"/>
          <w:sz w:val="24"/>
          <w:szCs w:val="24"/>
        </w:rPr>
        <w:t>n</w:t>
      </w:r>
      <w:r>
        <w:rPr>
          <w:rFonts w:ascii="Arial" w:hAnsi="Arial" w:cs="Arial"/>
          <w:color w:val="000000"/>
          <w:sz w:val="24"/>
          <w:szCs w:val="24"/>
        </w:rPr>
        <w:t xml:space="preserve">gements and the </w:t>
      </w:r>
      <w:r w:rsidR="00677EAB" w:rsidRPr="006C2681">
        <w:rPr>
          <w:rFonts w:ascii="Arial" w:hAnsi="Arial" w:cs="Arial"/>
          <w:sz w:val="24"/>
          <w:szCs w:val="24"/>
        </w:rPr>
        <w:t>parties</w:t>
      </w:r>
      <w:r w:rsidR="00677EAB">
        <w:rPr>
          <w:rFonts w:ascii="Arial" w:hAnsi="Arial" w:cs="Arial"/>
          <w:color w:val="FF0000"/>
          <w:sz w:val="24"/>
          <w:szCs w:val="24"/>
        </w:rPr>
        <w:t xml:space="preserve"> </w:t>
      </w:r>
      <w:r>
        <w:rPr>
          <w:rFonts w:ascii="Arial" w:hAnsi="Arial" w:cs="Arial"/>
          <w:color w:val="000000"/>
          <w:sz w:val="24"/>
          <w:szCs w:val="24"/>
        </w:rPr>
        <w:t xml:space="preserve">went to town on a pre-arranged date to sign the necessary documentation at the offices of the </w:t>
      </w:r>
      <w:r w:rsidR="009C45F5">
        <w:rPr>
          <w:rFonts w:ascii="Arial" w:hAnsi="Arial" w:cs="Arial"/>
          <w:color w:val="000000"/>
          <w:sz w:val="24"/>
          <w:szCs w:val="24"/>
        </w:rPr>
        <w:t xml:space="preserve">legal </w:t>
      </w:r>
      <w:r w:rsidR="00A35DEB">
        <w:rPr>
          <w:rFonts w:ascii="Arial" w:hAnsi="Arial" w:cs="Arial"/>
          <w:color w:val="000000"/>
          <w:sz w:val="24"/>
          <w:szCs w:val="24"/>
        </w:rPr>
        <w:t xml:space="preserve">practitioners, Kempen and Maske </w:t>
      </w:r>
      <w:r w:rsidR="00A35DEB" w:rsidRPr="006C2681">
        <w:rPr>
          <w:rFonts w:ascii="Arial" w:hAnsi="Arial" w:cs="Arial"/>
          <w:sz w:val="24"/>
          <w:szCs w:val="24"/>
        </w:rPr>
        <w:t>in</w:t>
      </w:r>
      <w:r w:rsidR="009C45F5">
        <w:rPr>
          <w:rFonts w:ascii="Arial" w:hAnsi="Arial" w:cs="Arial"/>
          <w:color w:val="000000"/>
          <w:sz w:val="24"/>
          <w:szCs w:val="24"/>
        </w:rPr>
        <w:t xml:space="preserve"> Gobabis. He stated that a lady at the offices of </w:t>
      </w:r>
      <w:r w:rsidR="009C45F5" w:rsidRPr="006C2681">
        <w:rPr>
          <w:rFonts w:ascii="Arial" w:hAnsi="Arial" w:cs="Arial"/>
          <w:sz w:val="24"/>
          <w:szCs w:val="24"/>
        </w:rPr>
        <w:t>Kempe</w:t>
      </w:r>
      <w:r w:rsidR="00C55D75" w:rsidRPr="006C2681">
        <w:rPr>
          <w:rFonts w:ascii="Arial" w:hAnsi="Arial" w:cs="Arial"/>
          <w:sz w:val="24"/>
          <w:szCs w:val="24"/>
        </w:rPr>
        <w:t>n</w:t>
      </w:r>
      <w:r w:rsidR="009C45F5">
        <w:rPr>
          <w:rFonts w:ascii="Arial" w:hAnsi="Arial" w:cs="Arial"/>
          <w:color w:val="000000"/>
          <w:sz w:val="24"/>
          <w:szCs w:val="24"/>
        </w:rPr>
        <w:t xml:space="preserve"> and Maske Legal Practitioners explained the document</w:t>
      </w:r>
      <w:r w:rsidR="00C55D75" w:rsidRPr="006C2681">
        <w:rPr>
          <w:rFonts w:ascii="Arial" w:hAnsi="Arial" w:cs="Arial"/>
          <w:sz w:val="24"/>
          <w:szCs w:val="24"/>
        </w:rPr>
        <w:t>s</w:t>
      </w:r>
      <w:r w:rsidR="009C45F5">
        <w:rPr>
          <w:rFonts w:ascii="Arial" w:hAnsi="Arial" w:cs="Arial"/>
          <w:color w:val="000000"/>
          <w:sz w:val="24"/>
          <w:szCs w:val="24"/>
        </w:rPr>
        <w:t xml:space="preserve"> they were required to sign and she confirmed </w:t>
      </w:r>
      <w:r w:rsidR="00C55D75" w:rsidRPr="006C2681">
        <w:rPr>
          <w:rFonts w:ascii="Arial" w:hAnsi="Arial" w:cs="Arial"/>
          <w:sz w:val="24"/>
          <w:szCs w:val="24"/>
        </w:rPr>
        <w:t xml:space="preserve">with the parties </w:t>
      </w:r>
      <w:r w:rsidR="009C45F5">
        <w:rPr>
          <w:rFonts w:ascii="Arial" w:hAnsi="Arial" w:cs="Arial"/>
          <w:color w:val="000000"/>
          <w:sz w:val="24"/>
          <w:szCs w:val="24"/>
        </w:rPr>
        <w:t xml:space="preserve">that </w:t>
      </w:r>
      <w:r w:rsidR="009C45F5" w:rsidRPr="006C2681">
        <w:rPr>
          <w:rFonts w:ascii="Arial" w:hAnsi="Arial" w:cs="Arial"/>
          <w:sz w:val="24"/>
          <w:szCs w:val="24"/>
        </w:rPr>
        <w:t>the</w:t>
      </w:r>
      <w:r w:rsidR="00C55D75" w:rsidRPr="006C2681">
        <w:rPr>
          <w:rFonts w:ascii="Arial" w:hAnsi="Arial" w:cs="Arial"/>
          <w:sz w:val="24"/>
          <w:szCs w:val="24"/>
        </w:rPr>
        <w:t>y indeed</w:t>
      </w:r>
      <w:r w:rsidR="009C45F5" w:rsidRPr="006C2681">
        <w:rPr>
          <w:rFonts w:ascii="Arial" w:hAnsi="Arial" w:cs="Arial"/>
          <w:sz w:val="24"/>
          <w:szCs w:val="24"/>
        </w:rPr>
        <w:t xml:space="preserve"> </w:t>
      </w:r>
      <w:r w:rsidR="009C45F5">
        <w:rPr>
          <w:rFonts w:ascii="Arial" w:hAnsi="Arial" w:cs="Arial"/>
          <w:color w:val="000000"/>
          <w:sz w:val="24"/>
          <w:szCs w:val="24"/>
        </w:rPr>
        <w:t xml:space="preserve">want to get married out of community of property. After </w:t>
      </w:r>
      <w:r w:rsidR="00EE48A7" w:rsidRPr="006C2681">
        <w:rPr>
          <w:rFonts w:ascii="Arial" w:hAnsi="Arial" w:cs="Arial"/>
          <w:sz w:val="24"/>
          <w:szCs w:val="24"/>
        </w:rPr>
        <w:t xml:space="preserve">the explanation </w:t>
      </w:r>
      <w:r w:rsidR="009C45F5">
        <w:rPr>
          <w:rFonts w:ascii="Arial" w:hAnsi="Arial" w:cs="Arial"/>
          <w:color w:val="000000"/>
          <w:sz w:val="24"/>
          <w:szCs w:val="24"/>
        </w:rPr>
        <w:t xml:space="preserve">both the defendant and </w:t>
      </w:r>
      <w:r w:rsidR="00D6625F" w:rsidRPr="006C2681">
        <w:rPr>
          <w:rFonts w:ascii="Arial" w:hAnsi="Arial" w:cs="Arial"/>
          <w:sz w:val="24"/>
          <w:szCs w:val="24"/>
        </w:rPr>
        <w:t>plaintiff</w:t>
      </w:r>
      <w:r w:rsidR="00D6625F">
        <w:rPr>
          <w:rFonts w:ascii="Arial" w:hAnsi="Arial" w:cs="Arial"/>
          <w:color w:val="FF0000"/>
          <w:sz w:val="24"/>
          <w:szCs w:val="24"/>
        </w:rPr>
        <w:t xml:space="preserve"> </w:t>
      </w:r>
      <w:r w:rsidR="009C45F5">
        <w:rPr>
          <w:rFonts w:ascii="Arial" w:hAnsi="Arial" w:cs="Arial"/>
          <w:color w:val="000000"/>
          <w:sz w:val="24"/>
          <w:szCs w:val="24"/>
        </w:rPr>
        <w:t xml:space="preserve">signed the power of </w:t>
      </w:r>
      <w:r w:rsidR="0040593D">
        <w:rPr>
          <w:rFonts w:ascii="Arial" w:hAnsi="Arial" w:cs="Arial"/>
          <w:color w:val="000000"/>
          <w:sz w:val="24"/>
          <w:szCs w:val="24"/>
        </w:rPr>
        <w:t>attorney. The</w:t>
      </w:r>
      <w:r w:rsidR="007E66C4">
        <w:rPr>
          <w:rFonts w:ascii="Arial" w:hAnsi="Arial" w:cs="Arial"/>
          <w:color w:val="000000"/>
          <w:sz w:val="24"/>
          <w:szCs w:val="24"/>
        </w:rPr>
        <w:t xml:space="preserve"> plaintiff received a letter from the offices of Kempen and Maske Legal </w:t>
      </w:r>
      <w:r w:rsidR="007E66C4" w:rsidRPr="00071E58">
        <w:rPr>
          <w:rFonts w:ascii="Arial" w:hAnsi="Arial" w:cs="Arial"/>
          <w:color w:val="000000" w:themeColor="text1"/>
          <w:sz w:val="24"/>
          <w:szCs w:val="24"/>
        </w:rPr>
        <w:t>Practitioners</w:t>
      </w:r>
      <w:r w:rsidR="00883A17">
        <w:rPr>
          <w:rFonts w:ascii="Arial" w:hAnsi="Arial" w:cs="Arial"/>
          <w:color w:val="000000" w:themeColor="text1"/>
          <w:sz w:val="24"/>
          <w:szCs w:val="24"/>
        </w:rPr>
        <w:t>,</w:t>
      </w:r>
      <w:r w:rsidR="007E66C4" w:rsidRPr="00071E58">
        <w:rPr>
          <w:rFonts w:ascii="Arial" w:hAnsi="Arial" w:cs="Arial"/>
          <w:color w:val="000000" w:themeColor="text1"/>
          <w:sz w:val="24"/>
          <w:szCs w:val="24"/>
        </w:rPr>
        <w:t xml:space="preserve"> </w:t>
      </w:r>
      <w:r w:rsidR="006C2681" w:rsidRPr="00071E58">
        <w:rPr>
          <w:rFonts w:ascii="Arial" w:hAnsi="Arial" w:cs="Arial"/>
          <w:color w:val="000000" w:themeColor="text1"/>
          <w:sz w:val="24"/>
          <w:szCs w:val="24"/>
        </w:rPr>
        <w:t>which</w:t>
      </w:r>
      <w:r w:rsidR="007E66C4" w:rsidRPr="00071E58">
        <w:rPr>
          <w:rFonts w:ascii="Arial" w:hAnsi="Arial" w:cs="Arial"/>
          <w:color w:val="000000" w:themeColor="text1"/>
          <w:sz w:val="24"/>
          <w:szCs w:val="24"/>
        </w:rPr>
        <w:t xml:space="preserve"> he </w:t>
      </w:r>
      <w:r w:rsidR="0040593D" w:rsidRPr="00071E58">
        <w:rPr>
          <w:rFonts w:ascii="Arial" w:hAnsi="Arial" w:cs="Arial"/>
          <w:color w:val="000000" w:themeColor="text1"/>
          <w:sz w:val="24"/>
          <w:szCs w:val="24"/>
        </w:rPr>
        <w:t xml:space="preserve">subsequently </w:t>
      </w:r>
      <w:r w:rsidR="008D57DC">
        <w:rPr>
          <w:rFonts w:ascii="Arial" w:hAnsi="Arial" w:cs="Arial"/>
          <w:color w:val="000000" w:themeColor="text1"/>
          <w:sz w:val="24"/>
          <w:szCs w:val="24"/>
        </w:rPr>
        <w:t>took</w:t>
      </w:r>
      <w:r w:rsidR="007E66C4" w:rsidRPr="00071E58">
        <w:rPr>
          <w:rFonts w:ascii="Arial" w:hAnsi="Arial" w:cs="Arial"/>
          <w:color w:val="000000" w:themeColor="text1"/>
          <w:sz w:val="24"/>
          <w:szCs w:val="24"/>
        </w:rPr>
        <w:t xml:space="preserve"> to the Magistrates Court to make an appointment and the </w:t>
      </w:r>
      <w:r w:rsidR="00533358" w:rsidRPr="00071E58">
        <w:rPr>
          <w:rFonts w:ascii="Arial" w:hAnsi="Arial" w:cs="Arial"/>
          <w:color w:val="000000" w:themeColor="text1"/>
          <w:sz w:val="24"/>
          <w:szCs w:val="24"/>
        </w:rPr>
        <w:t xml:space="preserve">parties </w:t>
      </w:r>
      <w:r w:rsidR="006C2681" w:rsidRPr="00071E58">
        <w:rPr>
          <w:rFonts w:ascii="Arial" w:hAnsi="Arial" w:cs="Arial"/>
          <w:color w:val="000000" w:themeColor="text1"/>
          <w:sz w:val="24"/>
          <w:szCs w:val="24"/>
        </w:rPr>
        <w:t>hereafter</w:t>
      </w:r>
      <w:r w:rsidR="007E66C4" w:rsidRPr="00071E58">
        <w:rPr>
          <w:rFonts w:ascii="Arial" w:hAnsi="Arial" w:cs="Arial"/>
          <w:color w:val="000000" w:themeColor="text1"/>
          <w:sz w:val="24"/>
          <w:szCs w:val="24"/>
        </w:rPr>
        <w:t xml:space="preserve"> </w:t>
      </w:r>
      <w:r w:rsidR="007E66C4">
        <w:rPr>
          <w:rFonts w:ascii="Arial" w:hAnsi="Arial" w:cs="Arial"/>
          <w:color w:val="000000"/>
          <w:sz w:val="24"/>
          <w:szCs w:val="24"/>
        </w:rPr>
        <w:t xml:space="preserve">got </w:t>
      </w:r>
      <w:r w:rsidR="007E66C4" w:rsidRPr="006C2681">
        <w:rPr>
          <w:rFonts w:ascii="Arial" w:hAnsi="Arial" w:cs="Arial"/>
          <w:sz w:val="24"/>
          <w:szCs w:val="24"/>
        </w:rPr>
        <w:t>married</w:t>
      </w:r>
      <w:r w:rsidR="00533358" w:rsidRPr="006C2681">
        <w:rPr>
          <w:rFonts w:ascii="Arial" w:hAnsi="Arial" w:cs="Arial"/>
          <w:sz w:val="24"/>
          <w:szCs w:val="24"/>
        </w:rPr>
        <w:t xml:space="preserve"> in terms of civil law</w:t>
      </w:r>
      <w:r w:rsidR="007E66C4" w:rsidRPr="006C2681">
        <w:rPr>
          <w:rFonts w:ascii="Arial" w:hAnsi="Arial" w:cs="Arial"/>
          <w:sz w:val="24"/>
          <w:szCs w:val="24"/>
        </w:rPr>
        <w:t xml:space="preserve"> </w:t>
      </w:r>
      <w:r w:rsidR="007E66C4">
        <w:rPr>
          <w:rFonts w:ascii="Arial" w:hAnsi="Arial" w:cs="Arial"/>
          <w:color w:val="000000"/>
          <w:sz w:val="24"/>
          <w:szCs w:val="24"/>
        </w:rPr>
        <w:t>on 16 November 2012.</w:t>
      </w:r>
    </w:p>
    <w:p w:rsidR="007E66C4" w:rsidRDefault="007E66C4" w:rsidP="00197AF4">
      <w:pPr>
        <w:spacing w:after="0" w:line="360" w:lineRule="auto"/>
        <w:jc w:val="both"/>
        <w:rPr>
          <w:rFonts w:ascii="Arial" w:hAnsi="Arial" w:cs="Arial"/>
          <w:color w:val="000000"/>
          <w:sz w:val="24"/>
          <w:szCs w:val="24"/>
        </w:rPr>
      </w:pPr>
    </w:p>
    <w:p w:rsidR="007E66C4" w:rsidRPr="001379D6" w:rsidRDefault="007E66C4" w:rsidP="00197AF4">
      <w:pPr>
        <w:spacing w:after="0" w:line="360" w:lineRule="auto"/>
        <w:jc w:val="both"/>
        <w:rPr>
          <w:rFonts w:ascii="Arial" w:hAnsi="Arial" w:cs="Arial"/>
          <w:strike/>
          <w:color w:val="000000" w:themeColor="text1"/>
          <w:sz w:val="24"/>
          <w:szCs w:val="24"/>
        </w:rPr>
      </w:pPr>
      <w:r>
        <w:rPr>
          <w:rFonts w:ascii="Arial" w:hAnsi="Arial" w:cs="Arial"/>
          <w:color w:val="000000"/>
          <w:sz w:val="24"/>
          <w:szCs w:val="24"/>
        </w:rPr>
        <w:t>[</w:t>
      </w:r>
      <w:r w:rsidR="003F76CB">
        <w:rPr>
          <w:rFonts w:ascii="Arial" w:hAnsi="Arial" w:cs="Arial"/>
          <w:color w:val="000000"/>
          <w:sz w:val="24"/>
          <w:szCs w:val="24"/>
        </w:rPr>
        <w:t>20</w:t>
      </w:r>
      <w:r>
        <w:rPr>
          <w:rFonts w:ascii="Arial" w:hAnsi="Arial" w:cs="Arial"/>
          <w:color w:val="000000"/>
          <w:sz w:val="24"/>
          <w:szCs w:val="24"/>
        </w:rPr>
        <w:t xml:space="preserve">] </w:t>
      </w:r>
      <w:r>
        <w:rPr>
          <w:rFonts w:ascii="Arial" w:hAnsi="Arial" w:cs="Arial"/>
          <w:color w:val="000000"/>
          <w:sz w:val="24"/>
          <w:szCs w:val="24"/>
        </w:rPr>
        <w:tab/>
      </w:r>
      <w:r w:rsidR="00BB0932" w:rsidRPr="006C2681">
        <w:rPr>
          <w:rFonts w:ascii="Arial" w:hAnsi="Arial" w:cs="Arial"/>
          <w:sz w:val="24"/>
          <w:szCs w:val="24"/>
        </w:rPr>
        <w:t xml:space="preserve">Plaintiff testified </w:t>
      </w:r>
      <w:r w:rsidR="00D726F5">
        <w:rPr>
          <w:rFonts w:ascii="Arial" w:hAnsi="Arial" w:cs="Arial"/>
          <w:color w:val="000000"/>
          <w:sz w:val="24"/>
          <w:szCs w:val="24"/>
        </w:rPr>
        <w:t>that the defendant knew</w:t>
      </w:r>
      <w:r w:rsidR="00BB0932">
        <w:rPr>
          <w:rFonts w:ascii="Arial" w:hAnsi="Arial" w:cs="Arial"/>
          <w:color w:val="000000"/>
          <w:sz w:val="24"/>
          <w:szCs w:val="24"/>
        </w:rPr>
        <w:t xml:space="preserve">, </w:t>
      </w:r>
      <w:r w:rsidR="00BB0932" w:rsidRPr="006C2681">
        <w:rPr>
          <w:rFonts w:ascii="Arial" w:hAnsi="Arial" w:cs="Arial"/>
          <w:sz w:val="24"/>
          <w:szCs w:val="24"/>
        </w:rPr>
        <w:t>at all times</w:t>
      </w:r>
      <w:r w:rsidR="00D726F5" w:rsidRPr="006C2681">
        <w:rPr>
          <w:rFonts w:ascii="Arial" w:hAnsi="Arial" w:cs="Arial"/>
          <w:sz w:val="24"/>
          <w:szCs w:val="24"/>
        </w:rPr>
        <w:t xml:space="preserve"> </w:t>
      </w:r>
      <w:r w:rsidR="00D726F5">
        <w:rPr>
          <w:rFonts w:ascii="Arial" w:hAnsi="Arial" w:cs="Arial"/>
          <w:color w:val="000000"/>
          <w:sz w:val="24"/>
          <w:szCs w:val="24"/>
        </w:rPr>
        <w:t>why they attended the offices of the legal practitioner</w:t>
      </w:r>
      <w:r w:rsidR="00BB0932" w:rsidRPr="006C2681">
        <w:rPr>
          <w:rFonts w:ascii="Arial" w:hAnsi="Arial" w:cs="Arial"/>
          <w:sz w:val="24"/>
          <w:szCs w:val="24"/>
        </w:rPr>
        <w:t>s</w:t>
      </w:r>
      <w:r w:rsidR="00D726F5">
        <w:rPr>
          <w:rFonts w:ascii="Arial" w:hAnsi="Arial" w:cs="Arial"/>
          <w:color w:val="000000"/>
          <w:sz w:val="24"/>
          <w:szCs w:val="24"/>
        </w:rPr>
        <w:t xml:space="preserve"> that day</w:t>
      </w:r>
      <w:r w:rsidR="00746693">
        <w:rPr>
          <w:rFonts w:ascii="Arial" w:hAnsi="Arial" w:cs="Arial"/>
          <w:color w:val="000000"/>
          <w:sz w:val="24"/>
          <w:szCs w:val="24"/>
        </w:rPr>
        <w:t>,</w:t>
      </w:r>
      <w:r w:rsidR="00D726F5">
        <w:rPr>
          <w:rFonts w:ascii="Arial" w:hAnsi="Arial" w:cs="Arial"/>
          <w:color w:val="000000"/>
          <w:sz w:val="24"/>
          <w:szCs w:val="24"/>
        </w:rPr>
        <w:t xml:space="preserve"> as they previously </w:t>
      </w:r>
      <w:r w:rsidR="00BB0932" w:rsidRPr="006C2681">
        <w:rPr>
          <w:rFonts w:ascii="Arial" w:hAnsi="Arial" w:cs="Arial"/>
          <w:sz w:val="24"/>
          <w:szCs w:val="24"/>
        </w:rPr>
        <w:t xml:space="preserve">had a </w:t>
      </w:r>
      <w:r w:rsidR="00D726F5" w:rsidRPr="006C2681">
        <w:rPr>
          <w:rFonts w:ascii="Arial" w:hAnsi="Arial" w:cs="Arial"/>
          <w:sz w:val="24"/>
          <w:szCs w:val="24"/>
        </w:rPr>
        <w:t>discuss</w:t>
      </w:r>
      <w:r w:rsidR="00BB0932" w:rsidRPr="006C2681">
        <w:rPr>
          <w:rFonts w:ascii="Arial" w:hAnsi="Arial" w:cs="Arial"/>
          <w:sz w:val="24"/>
          <w:szCs w:val="24"/>
        </w:rPr>
        <w:t>ion</w:t>
      </w:r>
      <w:r w:rsidR="00D726F5" w:rsidRPr="006C2681">
        <w:rPr>
          <w:rFonts w:ascii="Arial" w:hAnsi="Arial" w:cs="Arial"/>
          <w:sz w:val="24"/>
          <w:szCs w:val="24"/>
        </w:rPr>
        <w:t xml:space="preserve"> </w:t>
      </w:r>
      <w:r w:rsidR="00BB0932" w:rsidRPr="006C2681">
        <w:rPr>
          <w:rFonts w:ascii="Arial" w:hAnsi="Arial" w:cs="Arial"/>
          <w:sz w:val="24"/>
          <w:szCs w:val="24"/>
        </w:rPr>
        <w:t>of the subject matter</w:t>
      </w:r>
      <w:r w:rsidR="00BB0932" w:rsidRPr="006C2681">
        <w:rPr>
          <w:rFonts w:ascii="Arial" w:hAnsi="Arial" w:cs="Arial"/>
          <w:strike/>
          <w:sz w:val="24"/>
          <w:szCs w:val="24"/>
        </w:rPr>
        <w:t xml:space="preserve"> </w:t>
      </w:r>
      <w:r w:rsidR="00D726F5">
        <w:rPr>
          <w:rFonts w:ascii="Arial" w:hAnsi="Arial" w:cs="Arial"/>
          <w:color w:val="000000"/>
          <w:sz w:val="24"/>
          <w:szCs w:val="24"/>
        </w:rPr>
        <w:t xml:space="preserve">and were in agreement regarding the fact that they will get married out of community of property. </w:t>
      </w:r>
      <w:r>
        <w:rPr>
          <w:rFonts w:ascii="Arial" w:hAnsi="Arial" w:cs="Arial"/>
          <w:color w:val="000000"/>
          <w:sz w:val="24"/>
          <w:szCs w:val="24"/>
        </w:rPr>
        <w:t xml:space="preserve">The plaintiff </w:t>
      </w:r>
      <w:r w:rsidR="00185EC6">
        <w:rPr>
          <w:rFonts w:ascii="Arial" w:hAnsi="Arial" w:cs="Arial"/>
          <w:color w:val="000000"/>
          <w:sz w:val="24"/>
          <w:szCs w:val="24"/>
        </w:rPr>
        <w:t xml:space="preserve">emphasized again that </w:t>
      </w:r>
      <w:r>
        <w:rPr>
          <w:rFonts w:ascii="Arial" w:hAnsi="Arial" w:cs="Arial"/>
          <w:color w:val="000000"/>
          <w:sz w:val="24"/>
          <w:szCs w:val="24"/>
        </w:rPr>
        <w:t>he never intended to enter into a civil marriage</w:t>
      </w:r>
      <w:r w:rsidR="00D726F5">
        <w:rPr>
          <w:rFonts w:ascii="Arial" w:hAnsi="Arial" w:cs="Arial"/>
          <w:color w:val="000000"/>
          <w:sz w:val="24"/>
          <w:szCs w:val="24"/>
        </w:rPr>
        <w:t xml:space="preserve"> </w:t>
      </w:r>
      <w:r w:rsidR="00185EC6">
        <w:rPr>
          <w:rFonts w:ascii="Arial" w:hAnsi="Arial" w:cs="Arial"/>
          <w:color w:val="000000"/>
          <w:sz w:val="24"/>
          <w:szCs w:val="24"/>
        </w:rPr>
        <w:t>but that it was at the insistence of the defendant</w:t>
      </w:r>
      <w:r w:rsidR="004B38E9" w:rsidRPr="00954AA8">
        <w:rPr>
          <w:rFonts w:ascii="Arial" w:hAnsi="Arial" w:cs="Arial"/>
          <w:sz w:val="24"/>
          <w:szCs w:val="24"/>
        </w:rPr>
        <w:t>.</w:t>
      </w:r>
      <w:r w:rsidR="00185EC6" w:rsidRPr="00954AA8">
        <w:rPr>
          <w:rFonts w:ascii="Arial" w:hAnsi="Arial" w:cs="Arial"/>
          <w:strike/>
          <w:sz w:val="24"/>
          <w:szCs w:val="24"/>
        </w:rPr>
        <w:t xml:space="preserve"> </w:t>
      </w:r>
    </w:p>
    <w:p w:rsidR="00B2277B" w:rsidRDefault="00B2277B" w:rsidP="00197AF4">
      <w:pPr>
        <w:spacing w:after="0" w:line="360" w:lineRule="auto"/>
        <w:jc w:val="both"/>
        <w:rPr>
          <w:rFonts w:ascii="Arial" w:hAnsi="Arial" w:cs="Arial"/>
          <w:color w:val="000000"/>
          <w:sz w:val="24"/>
          <w:szCs w:val="24"/>
        </w:rPr>
      </w:pPr>
    </w:p>
    <w:p w:rsidR="00880192" w:rsidRDefault="00185EC6"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21</w:t>
      </w:r>
      <w:r>
        <w:rPr>
          <w:rFonts w:ascii="Arial" w:hAnsi="Arial" w:cs="Arial"/>
          <w:color w:val="000000"/>
          <w:sz w:val="24"/>
          <w:szCs w:val="24"/>
        </w:rPr>
        <w:t>]</w:t>
      </w:r>
      <w:r>
        <w:rPr>
          <w:rFonts w:ascii="Arial" w:hAnsi="Arial" w:cs="Arial"/>
          <w:color w:val="000000"/>
          <w:sz w:val="24"/>
          <w:szCs w:val="24"/>
        </w:rPr>
        <w:tab/>
        <w:t>In reply to certain averments made by the defendant in her witness statement the plaintiff confirmed that he requested the defendant to allow him to take</w:t>
      </w:r>
      <w:r w:rsidRPr="004B38E9">
        <w:rPr>
          <w:rFonts w:ascii="Arial" w:hAnsi="Arial" w:cs="Arial"/>
          <w:color w:val="0070C0"/>
          <w:sz w:val="24"/>
          <w:szCs w:val="24"/>
        </w:rPr>
        <w:t xml:space="preserve"> </w:t>
      </w:r>
      <w:r>
        <w:rPr>
          <w:rFonts w:ascii="Arial" w:hAnsi="Arial" w:cs="Arial"/>
          <w:color w:val="000000"/>
          <w:sz w:val="24"/>
          <w:szCs w:val="24"/>
        </w:rPr>
        <w:t xml:space="preserve">a second wife in terms of </w:t>
      </w:r>
      <w:r w:rsidRPr="004B38E9">
        <w:rPr>
          <w:rFonts w:ascii="Arial" w:hAnsi="Arial" w:cs="Arial"/>
          <w:sz w:val="24"/>
          <w:szCs w:val="24"/>
        </w:rPr>
        <w:t>O</w:t>
      </w:r>
      <w:r w:rsidR="00691A4D" w:rsidRPr="004B38E9">
        <w:rPr>
          <w:rFonts w:ascii="Arial" w:hAnsi="Arial" w:cs="Arial"/>
          <w:sz w:val="24"/>
          <w:szCs w:val="24"/>
        </w:rPr>
        <w:t>tj</w:t>
      </w:r>
      <w:r w:rsidRPr="004B38E9">
        <w:rPr>
          <w:rFonts w:ascii="Arial" w:hAnsi="Arial" w:cs="Arial"/>
          <w:sz w:val="24"/>
          <w:szCs w:val="24"/>
        </w:rPr>
        <w:t>iherero</w:t>
      </w:r>
      <w:r>
        <w:rPr>
          <w:rFonts w:ascii="Arial" w:hAnsi="Arial" w:cs="Arial"/>
          <w:color w:val="000000"/>
          <w:sz w:val="24"/>
          <w:szCs w:val="24"/>
        </w:rPr>
        <w:t xml:space="preserve"> custom but the defendant refused. He stated that</w:t>
      </w:r>
      <w:r w:rsidR="00B2277B">
        <w:rPr>
          <w:rFonts w:ascii="Arial" w:hAnsi="Arial" w:cs="Arial"/>
          <w:color w:val="000000"/>
          <w:sz w:val="24"/>
          <w:szCs w:val="24"/>
        </w:rPr>
        <w:t xml:space="preserve"> in </w:t>
      </w:r>
      <w:r w:rsidR="00B2277B" w:rsidRPr="00B72D5E">
        <w:rPr>
          <w:rFonts w:ascii="Arial" w:hAnsi="Arial" w:cs="Arial"/>
          <w:color w:val="000000" w:themeColor="text1"/>
          <w:sz w:val="24"/>
          <w:szCs w:val="24"/>
        </w:rPr>
        <w:t xml:space="preserve">terms of the said custom </w:t>
      </w:r>
      <w:r w:rsidR="00A26ADF" w:rsidRPr="00B72D5E">
        <w:rPr>
          <w:rFonts w:ascii="Arial" w:hAnsi="Arial" w:cs="Arial"/>
          <w:color w:val="000000" w:themeColor="text1"/>
          <w:sz w:val="24"/>
          <w:szCs w:val="24"/>
        </w:rPr>
        <w:t>if</w:t>
      </w:r>
      <w:r w:rsidR="00B2277B" w:rsidRPr="00B72D5E">
        <w:rPr>
          <w:rFonts w:ascii="Arial" w:hAnsi="Arial" w:cs="Arial"/>
          <w:color w:val="000000" w:themeColor="text1"/>
          <w:sz w:val="24"/>
          <w:szCs w:val="24"/>
        </w:rPr>
        <w:t xml:space="preserve"> his wife refuses </w:t>
      </w:r>
      <w:r w:rsidR="00A26ADF" w:rsidRPr="00B72D5E">
        <w:rPr>
          <w:rFonts w:ascii="Arial" w:hAnsi="Arial" w:cs="Arial"/>
          <w:color w:val="000000" w:themeColor="text1"/>
          <w:sz w:val="24"/>
          <w:szCs w:val="24"/>
        </w:rPr>
        <w:t>him to take another wife</w:t>
      </w:r>
      <w:r w:rsidR="00E23C21" w:rsidRPr="00B72D5E">
        <w:rPr>
          <w:rFonts w:ascii="Arial" w:hAnsi="Arial" w:cs="Arial"/>
          <w:color w:val="000000" w:themeColor="text1"/>
          <w:sz w:val="24"/>
          <w:szCs w:val="24"/>
        </w:rPr>
        <w:t xml:space="preserve"> </w:t>
      </w:r>
      <w:r w:rsidR="00B2277B" w:rsidRPr="00B72D5E">
        <w:rPr>
          <w:rFonts w:ascii="Arial" w:hAnsi="Arial" w:cs="Arial"/>
          <w:color w:val="000000" w:themeColor="text1"/>
          <w:sz w:val="24"/>
          <w:szCs w:val="24"/>
        </w:rPr>
        <w:t xml:space="preserve">he would not </w:t>
      </w:r>
      <w:r w:rsidR="00E23C21" w:rsidRPr="00B72D5E">
        <w:rPr>
          <w:rFonts w:ascii="Arial" w:hAnsi="Arial" w:cs="Arial"/>
          <w:color w:val="000000" w:themeColor="text1"/>
          <w:sz w:val="24"/>
          <w:szCs w:val="24"/>
        </w:rPr>
        <w:t xml:space="preserve">be </w:t>
      </w:r>
      <w:r w:rsidR="00B72D5E" w:rsidRPr="00B72D5E">
        <w:rPr>
          <w:rFonts w:ascii="Arial" w:hAnsi="Arial" w:cs="Arial"/>
          <w:color w:val="000000" w:themeColor="text1"/>
          <w:sz w:val="24"/>
          <w:szCs w:val="24"/>
        </w:rPr>
        <w:t>allowed to</w:t>
      </w:r>
      <w:r w:rsidR="004B38E9" w:rsidRPr="00B72D5E">
        <w:rPr>
          <w:rFonts w:ascii="Arial" w:hAnsi="Arial" w:cs="Arial"/>
          <w:color w:val="000000" w:themeColor="text1"/>
          <w:sz w:val="24"/>
          <w:szCs w:val="24"/>
        </w:rPr>
        <w:t xml:space="preserve"> do so</w:t>
      </w:r>
      <w:r w:rsidR="00B2277B" w:rsidRPr="00B72D5E">
        <w:rPr>
          <w:rFonts w:ascii="Arial" w:hAnsi="Arial" w:cs="Arial"/>
          <w:color w:val="000000" w:themeColor="text1"/>
          <w:sz w:val="24"/>
          <w:szCs w:val="24"/>
        </w:rPr>
        <w:t xml:space="preserve">. </w:t>
      </w:r>
      <w:r w:rsidR="006A0A2D" w:rsidRPr="00B72D5E">
        <w:rPr>
          <w:rFonts w:ascii="Arial" w:hAnsi="Arial" w:cs="Arial"/>
          <w:color w:val="000000" w:themeColor="text1"/>
          <w:sz w:val="24"/>
          <w:szCs w:val="24"/>
        </w:rPr>
        <w:t>After the refusal</w:t>
      </w:r>
      <w:r w:rsidR="004B38E9" w:rsidRPr="00B72D5E">
        <w:rPr>
          <w:rFonts w:ascii="Arial" w:hAnsi="Arial" w:cs="Arial"/>
          <w:color w:val="000000" w:themeColor="text1"/>
          <w:sz w:val="24"/>
          <w:szCs w:val="24"/>
        </w:rPr>
        <w:t xml:space="preserve"> </w:t>
      </w:r>
      <w:r w:rsidR="00B2277B" w:rsidRPr="00B72D5E">
        <w:rPr>
          <w:rFonts w:ascii="Arial" w:hAnsi="Arial" w:cs="Arial"/>
          <w:color w:val="000000" w:themeColor="text1"/>
          <w:sz w:val="24"/>
          <w:szCs w:val="24"/>
        </w:rPr>
        <w:t xml:space="preserve">the relationship between the plaintiff and the defendant deteriorated </w:t>
      </w:r>
      <w:r w:rsidR="00B2277B">
        <w:rPr>
          <w:rFonts w:ascii="Arial" w:hAnsi="Arial" w:cs="Arial"/>
          <w:color w:val="000000"/>
          <w:sz w:val="24"/>
          <w:szCs w:val="24"/>
        </w:rPr>
        <w:t xml:space="preserve">substantially. The plaintiff stated that they had a family meeting to resolve the issues in respect of their relationship </w:t>
      </w:r>
      <w:r w:rsidR="00B2277B" w:rsidRPr="004B38E9">
        <w:rPr>
          <w:rFonts w:ascii="Arial" w:hAnsi="Arial" w:cs="Arial"/>
          <w:sz w:val="24"/>
          <w:szCs w:val="24"/>
        </w:rPr>
        <w:t>and</w:t>
      </w:r>
      <w:r w:rsidR="001F74C1" w:rsidRPr="004B38E9">
        <w:rPr>
          <w:rFonts w:ascii="Arial" w:hAnsi="Arial" w:cs="Arial"/>
          <w:sz w:val="24"/>
          <w:szCs w:val="24"/>
        </w:rPr>
        <w:t xml:space="preserve"> even a</w:t>
      </w:r>
      <w:r w:rsidR="00B2277B" w:rsidRPr="004B38E9">
        <w:rPr>
          <w:rFonts w:ascii="Arial" w:hAnsi="Arial" w:cs="Arial"/>
          <w:sz w:val="24"/>
          <w:szCs w:val="24"/>
        </w:rPr>
        <w:t xml:space="preserve"> </w:t>
      </w:r>
      <w:r w:rsidR="00B2277B">
        <w:rPr>
          <w:rFonts w:ascii="Arial" w:hAnsi="Arial" w:cs="Arial"/>
          <w:color w:val="000000"/>
          <w:sz w:val="24"/>
          <w:szCs w:val="24"/>
        </w:rPr>
        <w:t xml:space="preserve">traditional councillor </w:t>
      </w:r>
      <w:r w:rsidR="001F74C1" w:rsidRPr="004B38E9">
        <w:rPr>
          <w:rFonts w:ascii="Arial" w:hAnsi="Arial" w:cs="Arial"/>
          <w:sz w:val="24"/>
          <w:szCs w:val="24"/>
        </w:rPr>
        <w:t>was involved</w:t>
      </w:r>
      <w:r w:rsidR="004B38E9" w:rsidRPr="00983E9E">
        <w:rPr>
          <w:rFonts w:ascii="Arial" w:hAnsi="Arial" w:cs="Arial"/>
          <w:color w:val="000000" w:themeColor="text1"/>
          <w:sz w:val="24"/>
          <w:szCs w:val="24"/>
        </w:rPr>
        <w:t>,</w:t>
      </w:r>
      <w:r w:rsidR="001F74C1" w:rsidRPr="00983E9E">
        <w:rPr>
          <w:rFonts w:ascii="Arial" w:hAnsi="Arial" w:cs="Arial"/>
          <w:color w:val="000000" w:themeColor="text1"/>
          <w:sz w:val="24"/>
          <w:szCs w:val="24"/>
        </w:rPr>
        <w:t xml:space="preserve"> </w:t>
      </w:r>
      <w:r w:rsidR="001F74C1" w:rsidRPr="004B38E9">
        <w:rPr>
          <w:rFonts w:ascii="Arial" w:hAnsi="Arial" w:cs="Arial"/>
          <w:sz w:val="24"/>
          <w:szCs w:val="24"/>
        </w:rPr>
        <w:t xml:space="preserve">who </w:t>
      </w:r>
      <w:r w:rsidR="00B2277B">
        <w:rPr>
          <w:rFonts w:ascii="Arial" w:hAnsi="Arial" w:cs="Arial"/>
          <w:color w:val="000000"/>
          <w:sz w:val="24"/>
          <w:szCs w:val="24"/>
        </w:rPr>
        <w:t xml:space="preserve">advised </w:t>
      </w:r>
      <w:r w:rsidR="00B2277B">
        <w:rPr>
          <w:rFonts w:ascii="Arial" w:hAnsi="Arial" w:cs="Arial"/>
          <w:color w:val="000000"/>
          <w:sz w:val="24"/>
          <w:szCs w:val="24"/>
        </w:rPr>
        <w:lastRenderedPageBreak/>
        <w:t xml:space="preserve">them to go home and sort out their </w:t>
      </w:r>
      <w:r w:rsidR="00B2277B" w:rsidRPr="00983E9E">
        <w:rPr>
          <w:rFonts w:ascii="Arial" w:hAnsi="Arial" w:cs="Arial"/>
          <w:color w:val="000000" w:themeColor="text1"/>
          <w:sz w:val="24"/>
          <w:szCs w:val="24"/>
        </w:rPr>
        <w:t xml:space="preserve">issues. The plaintiff then donated two cows and </w:t>
      </w:r>
      <w:r w:rsidR="00610F4C" w:rsidRPr="00983E9E">
        <w:rPr>
          <w:rFonts w:ascii="Arial" w:hAnsi="Arial" w:cs="Arial"/>
          <w:color w:val="000000" w:themeColor="text1"/>
          <w:sz w:val="24"/>
          <w:szCs w:val="24"/>
        </w:rPr>
        <w:t xml:space="preserve">two </w:t>
      </w:r>
      <w:r w:rsidR="00B2277B" w:rsidRPr="00983E9E">
        <w:rPr>
          <w:rFonts w:ascii="Arial" w:hAnsi="Arial" w:cs="Arial"/>
          <w:color w:val="000000" w:themeColor="text1"/>
          <w:sz w:val="24"/>
          <w:szCs w:val="24"/>
        </w:rPr>
        <w:t>calves to the defendant as she alleged</w:t>
      </w:r>
      <w:r w:rsidR="004B38E9" w:rsidRPr="00983E9E">
        <w:rPr>
          <w:rFonts w:ascii="Arial" w:hAnsi="Arial" w:cs="Arial"/>
          <w:color w:val="000000" w:themeColor="text1"/>
          <w:sz w:val="24"/>
          <w:szCs w:val="24"/>
        </w:rPr>
        <w:t xml:space="preserve"> during this meeting</w:t>
      </w:r>
      <w:r w:rsidR="00B2277B" w:rsidRPr="00983E9E">
        <w:rPr>
          <w:rFonts w:ascii="Arial" w:hAnsi="Arial" w:cs="Arial"/>
          <w:color w:val="000000" w:themeColor="text1"/>
          <w:sz w:val="24"/>
          <w:szCs w:val="24"/>
        </w:rPr>
        <w:t xml:space="preserve"> that </w:t>
      </w:r>
      <w:r w:rsidR="00B2277B">
        <w:rPr>
          <w:rFonts w:ascii="Arial" w:hAnsi="Arial" w:cs="Arial"/>
          <w:color w:val="000000"/>
          <w:sz w:val="24"/>
          <w:szCs w:val="24"/>
        </w:rPr>
        <w:t>he was not maintaining her</w:t>
      </w:r>
      <w:r w:rsidR="00983E9E">
        <w:rPr>
          <w:rFonts w:ascii="Arial" w:hAnsi="Arial" w:cs="Arial"/>
          <w:color w:val="000000"/>
          <w:sz w:val="24"/>
          <w:szCs w:val="24"/>
        </w:rPr>
        <w:t>.</w:t>
      </w:r>
      <w:r w:rsidR="00B2277B">
        <w:rPr>
          <w:rFonts w:ascii="Arial" w:hAnsi="Arial" w:cs="Arial"/>
          <w:color w:val="000000"/>
          <w:sz w:val="24"/>
          <w:szCs w:val="24"/>
        </w:rPr>
        <w:t xml:space="preserve"> </w:t>
      </w:r>
      <w:r w:rsidR="00880192">
        <w:rPr>
          <w:rFonts w:ascii="Arial" w:hAnsi="Arial" w:cs="Arial"/>
          <w:color w:val="000000"/>
          <w:sz w:val="24"/>
          <w:szCs w:val="24"/>
        </w:rPr>
        <w:t xml:space="preserve">Plaintiff states that </w:t>
      </w:r>
      <w:r w:rsidR="00610F4C" w:rsidRPr="004B38E9">
        <w:rPr>
          <w:rFonts w:ascii="Arial" w:hAnsi="Arial" w:cs="Arial"/>
          <w:sz w:val="24"/>
          <w:szCs w:val="24"/>
        </w:rPr>
        <w:t>thereafter he was under the impression that</w:t>
      </w:r>
      <w:r w:rsidR="00610F4C">
        <w:rPr>
          <w:rFonts w:ascii="Arial" w:hAnsi="Arial" w:cs="Arial"/>
          <w:color w:val="FF0000"/>
          <w:sz w:val="24"/>
          <w:szCs w:val="24"/>
        </w:rPr>
        <w:t xml:space="preserve"> </w:t>
      </w:r>
      <w:r w:rsidR="00880192">
        <w:rPr>
          <w:rFonts w:ascii="Arial" w:hAnsi="Arial" w:cs="Arial"/>
          <w:color w:val="000000"/>
          <w:sz w:val="24"/>
          <w:szCs w:val="24"/>
        </w:rPr>
        <w:t>the issue was resolved</w:t>
      </w:r>
      <w:r w:rsidR="00733DF0" w:rsidRPr="004B38E9">
        <w:rPr>
          <w:rFonts w:ascii="Arial" w:hAnsi="Arial" w:cs="Arial"/>
          <w:sz w:val="24"/>
          <w:szCs w:val="24"/>
        </w:rPr>
        <w:t>,</w:t>
      </w:r>
      <w:r w:rsidR="00880192" w:rsidRPr="004B38E9">
        <w:rPr>
          <w:rFonts w:ascii="Arial" w:hAnsi="Arial" w:cs="Arial"/>
          <w:sz w:val="24"/>
          <w:szCs w:val="24"/>
        </w:rPr>
        <w:t xml:space="preserve"> </w:t>
      </w:r>
      <w:r w:rsidR="00610F4C" w:rsidRPr="004B38E9">
        <w:rPr>
          <w:rFonts w:ascii="Arial" w:hAnsi="Arial" w:cs="Arial"/>
          <w:sz w:val="24"/>
          <w:szCs w:val="24"/>
        </w:rPr>
        <w:t xml:space="preserve">however </w:t>
      </w:r>
      <w:r w:rsidR="00880192">
        <w:rPr>
          <w:rFonts w:ascii="Arial" w:hAnsi="Arial" w:cs="Arial"/>
          <w:color w:val="000000"/>
          <w:sz w:val="24"/>
          <w:szCs w:val="24"/>
        </w:rPr>
        <w:t>he was summonsed by social service</w:t>
      </w:r>
      <w:r w:rsidR="00610F4C" w:rsidRPr="004B38E9">
        <w:rPr>
          <w:rFonts w:ascii="Arial" w:hAnsi="Arial" w:cs="Arial"/>
          <w:sz w:val="24"/>
          <w:szCs w:val="24"/>
        </w:rPr>
        <w:t>s</w:t>
      </w:r>
      <w:r w:rsidR="00880192">
        <w:rPr>
          <w:rFonts w:ascii="Arial" w:hAnsi="Arial" w:cs="Arial"/>
          <w:color w:val="000000"/>
          <w:sz w:val="24"/>
          <w:szCs w:val="24"/>
        </w:rPr>
        <w:t xml:space="preserve"> to whom the defendant</w:t>
      </w:r>
      <w:r w:rsidR="00880192" w:rsidRPr="00C518E6">
        <w:rPr>
          <w:rFonts w:ascii="Arial" w:hAnsi="Arial" w:cs="Arial"/>
          <w:color w:val="000000" w:themeColor="text1"/>
          <w:sz w:val="24"/>
          <w:szCs w:val="24"/>
        </w:rPr>
        <w:t xml:space="preserve"> </w:t>
      </w:r>
      <w:r w:rsidR="004B38E9" w:rsidRPr="00C518E6">
        <w:rPr>
          <w:rFonts w:ascii="Arial" w:hAnsi="Arial" w:cs="Arial"/>
          <w:color w:val="000000" w:themeColor="text1"/>
          <w:sz w:val="24"/>
          <w:szCs w:val="24"/>
        </w:rPr>
        <w:t xml:space="preserve">also </w:t>
      </w:r>
      <w:r w:rsidR="00880192">
        <w:rPr>
          <w:rFonts w:ascii="Arial" w:hAnsi="Arial" w:cs="Arial"/>
          <w:color w:val="000000"/>
          <w:sz w:val="24"/>
          <w:szCs w:val="24"/>
        </w:rPr>
        <w:t xml:space="preserve">complained </w:t>
      </w:r>
      <w:r w:rsidR="00733DF0" w:rsidRPr="004B38E9">
        <w:rPr>
          <w:rFonts w:ascii="Arial" w:hAnsi="Arial" w:cs="Arial"/>
          <w:sz w:val="24"/>
          <w:szCs w:val="24"/>
        </w:rPr>
        <w:t>to</w:t>
      </w:r>
      <w:r w:rsidR="00733DF0">
        <w:rPr>
          <w:rFonts w:ascii="Arial" w:hAnsi="Arial" w:cs="Arial"/>
          <w:color w:val="FF0000"/>
          <w:sz w:val="24"/>
          <w:szCs w:val="24"/>
        </w:rPr>
        <w:t xml:space="preserve"> </w:t>
      </w:r>
      <w:r w:rsidR="00880192">
        <w:rPr>
          <w:rFonts w:ascii="Arial" w:hAnsi="Arial" w:cs="Arial"/>
          <w:color w:val="000000"/>
          <w:sz w:val="24"/>
          <w:szCs w:val="24"/>
        </w:rPr>
        <w:t xml:space="preserve">that he is not maintaining her. The social worker apparently referred the parties back </w:t>
      </w:r>
      <w:r w:rsidR="00610F4C" w:rsidRPr="004B38E9">
        <w:rPr>
          <w:rFonts w:ascii="Arial" w:hAnsi="Arial" w:cs="Arial"/>
          <w:sz w:val="24"/>
          <w:szCs w:val="24"/>
        </w:rPr>
        <w:t>home</w:t>
      </w:r>
      <w:r w:rsidR="00610F4C">
        <w:rPr>
          <w:rFonts w:ascii="Arial" w:hAnsi="Arial" w:cs="Arial"/>
          <w:color w:val="FF0000"/>
          <w:sz w:val="24"/>
          <w:szCs w:val="24"/>
        </w:rPr>
        <w:t xml:space="preserve"> </w:t>
      </w:r>
      <w:r w:rsidR="00880192">
        <w:rPr>
          <w:rFonts w:ascii="Arial" w:hAnsi="Arial" w:cs="Arial"/>
          <w:color w:val="000000"/>
          <w:sz w:val="24"/>
          <w:szCs w:val="24"/>
        </w:rPr>
        <w:t xml:space="preserve">to have </w:t>
      </w:r>
      <w:r w:rsidR="00610F4C" w:rsidRPr="004B38E9">
        <w:rPr>
          <w:rFonts w:ascii="Arial" w:hAnsi="Arial" w:cs="Arial"/>
          <w:sz w:val="24"/>
          <w:szCs w:val="24"/>
        </w:rPr>
        <w:t>a</w:t>
      </w:r>
      <w:r w:rsidR="00610F4C">
        <w:rPr>
          <w:rFonts w:ascii="Arial" w:hAnsi="Arial" w:cs="Arial"/>
          <w:color w:val="FF0000"/>
          <w:sz w:val="24"/>
          <w:szCs w:val="24"/>
        </w:rPr>
        <w:t xml:space="preserve"> </w:t>
      </w:r>
      <w:r w:rsidR="00880192">
        <w:rPr>
          <w:rFonts w:ascii="Arial" w:hAnsi="Arial" w:cs="Arial"/>
          <w:color w:val="000000"/>
          <w:sz w:val="24"/>
          <w:szCs w:val="24"/>
        </w:rPr>
        <w:t xml:space="preserve">family </w:t>
      </w:r>
      <w:r w:rsidR="00880192" w:rsidRPr="004B38E9">
        <w:rPr>
          <w:rFonts w:ascii="Arial" w:hAnsi="Arial" w:cs="Arial"/>
          <w:sz w:val="24"/>
          <w:szCs w:val="24"/>
        </w:rPr>
        <w:t>discussion</w:t>
      </w:r>
      <w:r w:rsidR="00610F4C" w:rsidRPr="004B38E9">
        <w:rPr>
          <w:rFonts w:ascii="Arial" w:hAnsi="Arial" w:cs="Arial"/>
          <w:sz w:val="24"/>
          <w:szCs w:val="24"/>
        </w:rPr>
        <w:t xml:space="preserve"> and to try and resolve the issue</w:t>
      </w:r>
      <w:r w:rsidR="00EC7D63">
        <w:rPr>
          <w:rFonts w:ascii="Arial" w:hAnsi="Arial" w:cs="Arial"/>
          <w:sz w:val="24"/>
          <w:szCs w:val="24"/>
        </w:rPr>
        <w:t>s</w:t>
      </w:r>
      <w:r w:rsidR="00880192" w:rsidRPr="004B38E9">
        <w:rPr>
          <w:rFonts w:ascii="Arial" w:hAnsi="Arial" w:cs="Arial"/>
          <w:sz w:val="24"/>
          <w:szCs w:val="24"/>
        </w:rPr>
        <w:t xml:space="preserve">. </w:t>
      </w:r>
      <w:r w:rsidR="00880192">
        <w:rPr>
          <w:rFonts w:ascii="Arial" w:hAnsi="Arial" w:cs="Arial"/>
          <w:color w:val="000000"/>
          <w:sz w:val="24"/>
          <w:szCs w:val="24"/>
        </w:rPr>
        <w:t xml:space="preserve">Subsequently the defendant </w:t>
      </w:r>
      <w:r w:rsidR="00610F4C" w:rsidRPr="004B38E9">
        <w:rPr>
          <w:rFonts w:ascii="Arial" w:hAnsi="Arial" w:cs="Arial"/>
          <w:sz w:val="24"/>
          <w:szCs w:val="24"/>
        </w:rPr>
        <w:t>however</w:t>
      </w:r>
      <w:r w:rsidR="00610F4C">
        <w:rPr>
          <w:rFonts w:ascii="Arial" w:hAnsi="Arial" w:cs="Arial"/>
          <w:color w:val="FF0000"/>
          <w:sz w:val="24"/>
          <w:szCs w:val="24"/>
        </w:rPr>
        <w:t xml:space="preserve"> </w:t>
      </w:r>
      <w:r w:rsidR="00880192">
        <w:rPr>
          <w:rFonts w:ascii="Arial" w:hAnsi="Arial" w:cs="Arial"/>
          <w:color w:val="000000"/>
          <w:sz w:val="24"/>
          <w:szCs w:val="24"/>
        </w:rPr>
        <w:t xml:space="preserve">left the communal home. </w:t>
      </w:r>
    </w:p>
    <w:p w:rsidR="006A0A2D" w:rsidRDefault="006A0A2D" w:rsidP="00197AF4">
      <w:pPr>
        <w:spacing w:after="0" w:line="360" w:lineRule="auto"/>
        <w:jc w:val="both"/>
        <w:rPr>
          <w:rFonts w:ascii="Arial" w:hAnsi="Arial" w:cs="Arial"/>
          <w:color w:val="000000"/>
          <w:sz w:val="24"/>
          <w:szCs w:val="24"/>
        </w:rPr>
      </w:pPr>
    </w:p>
    <w:p w:rsidR="00727D29" w:rsidRDefault="00880192"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22</w:t>
      </w:r>
      <w:r>
        <w:rPr>
          <w:rFonts w:ascii="Arial" w:hAnsi="Arial" w:cs="Arial"/>
          <w:color w:val="000000"/>
          <w:sz w:val="24"/>
          <w:szCs w:val="24"/>
        </w:rPr>
        <w:t>]</w:t>
      </w:r>
      <w:r>
        <w:rPr>
          <w:rFonts w:ascii="Arial" w:hAnsi="Arial" w:cs="Arial"/>
          <w:color w:val="000000"/>
          <w:sz w:val="24"/>
          <w:szCs w:val="24"/>
        </w:rPr>
        <w:tab/>
        <w:t>The defendant also</w:t>
      </w:r>
      <w:r w:rsidR="00B2277B">
        <w:rPr>
          <w:rFonts w:ascii="Arial" w:hAnsi="Arial" w:cs="Arial"/>
          <w:color w:val="000000"/>
          <w:sz w:val="24"/>
          <w:szCs w:val="24"/>
        </w:rPr>
        <w:t xml:space="preserve"> apparently obtained an interim protection order against </w:t>
      </w:r>
      <w:r>
        <w:rPr>
          <w:rFonts w:ascii="Arial" w:hAnsi="Arial" w:cs="Arial"/>
          <w:color w:val="000000"/>
          <w:sz w:val="24"/>
          <w:szCs w:val="24"/>
        </w:rPr>
        <w:t xml:space="preserve">the plaintiff </w:t>
      </w:r>
      <w:r w:rsidR="00B2277B" w:rsidRPr="004B38E9">
        <w:rPr>
          <w:rFonts w:ascii="Arial" w:hAnsi="Arial" w:cs="Arial"/>
          <w:sz w:val="24"/>
          <w:szCs w:val="24"/>
        </w:rPr>
        <w:t xml:space="preserve">but </w:t>
      </w:r>
      <w:r w:rsidR="00B20D10" w:rsidRPr="004B38E9">
        <w:rPr>
          <w:rFonts w:ascii="Arial" w:hAnsi="Arial" w:cs="Arial"/>
          <w:sz w:val="24"/>
          <w:szCs w:val="24"/>
        </w:rPr>
        <w:t xml:space="preserve">there was no proof before court that the said </w:t>
      </w:r>
      <w:r w:rsidR="00B2277B">
        <w:rPr>
          <w:rFonts w:ascii="Arial" w:hAnsi="Arial" w:cs="Arial"/>
          <w:color w:val="000000"/>
          <w:sz w:val="24"/>
          <w:szCs w:val="24"/>
        </w:rPr>
        <w:t>interim order was ever served on him.</w:t>
      </w:r>
      <w:r>
        <w:rPr>
          <w:rFonts w:ascii="Arial" w:hAnsi="Arial" w:cs="Arial"/>
          <w:color w:val="000000"/>
          <w:sz w:val="24"/>
          <w:szCs w:val="24"/>
        </w:rPr>
        <w:t xml:space="preserve"> The plaintiff however denied any abuse on his part and stated that the defendant was the one who was not interested</w:t>
      </w:r>
      <w:r w:rsidRPr="004B38E9">
        <w:rPr>
          <w:rFonts w:ascii="Arial" w:hAnsi="Arial" w:cs="Arial"/>
          <w:sz w:val="24"/>
          <w:szCs w:val="24"/>
        </w:rPr>
        <w:t xml:space="preserve"> i</w:t>
      </w:r>
      <w:r w:rsidR="00B20D10" w:rsidRPr="004B38E9">
        <w:rPr>
          <w:rFonts w:ascii="Arial" w:hAnsi="Arial" w:cs="Arial"/>
          <w:sz w:val="24"/>
          <w:szCs w:val="24"/>
        </w:rPr>
        <w:t>n</w:t>
      </w:r>
      <w:r w:rsidRPr="004B38E9">
        <w:rPr>
          <w:rFonts w:ascii="Arial" w:hAnsi="Arial" w:cs="Arial"/>
          <w:sz w:val="24"/>
          <w:szCs w:val="24"/>
        </w:rPr>
        <w:t xml:space="preserve"> </w:t>
      </w:r>
      <w:r>
        <w:rPr>
          <w:rFonts w:ascii="Arial" w:hAnsi="Arial" w:cs="Arial"/>
          <w:color w:val="000000"/>
          <w:sz w:val="24"/>
          <w:szCs w:val="24"/>
        </w:rPr>
        <w:t xml:space="preserve">the </w:t>
      </w:r>
      <w:r w:rsidR="00B20D10" w:rsidRPr="004B38E9">
        <w:rPr>
          <w:rFonts w:ascii="Arial" w:hAnsi="Arial" w:cs="Arial"/>
          <w:sz w:val="24"/>
          <w:szCs w:val="24"/>
        </w:rPr>
        <w:t xml:space="preserve">continuation of the </w:t>
      </w:r>
      <w:r>
        <w:rPr>
          <w:rFonts w:ascii="Arial" w:hAnsi="Arial" w:cs="Arial"/>
          <w:color w:val="000000"/>
          <w:sz w:val="24"/>
          <w:szCs w:val="24"/>
        </w:rPr>
        <w:t xml:space="preserve">marriage and </w:t>
      </w:r>
      <w:r w:rsidR="00B20D10">
        <w:rPr>
          <w:rFonts w:ascii="Arial" w:hAnsi="Arial" w:cs="Arial"/>
          <w:color w:val="000000"/>
          <w:sz w:val="24"/>
          <w:szCs w:val="24"/>
        </w:rPr>
        <w:t xml:space="preserve">she insulted and belittled him </w:t>
      </w:r>
      <w:r>
        <w:rPr>
          <w:rFonts w:ascii="Arial" w:hAnsi="Arial" w:cs="Arial"/>
          <w:color w:val="000000"/>
          <w:sz w:val="24"/>
          <w:szCs w:val="24"/>
        </w:rPr>
        <w:t>and in spite of the family meeting</w:t>
      </w:r>
      <w:r w:rsidR="00B20D10">
        <w:rPr>
          <w:rFonts w:ascii="Arial" w:hAnsi="Arial" w:cs="Arial"/>
          <w:color w:val="000000"/>
          <w:sz w:val="24"/>
          <w:szCs w:val="24"/>
        </w:rPr>
        <w:t xml:space="preserve"> </w:t>
      </w:r>
      <w:r w:rsidR="00B20D10" w:rsidRPr="004B38E9">
        <w:rPr>
          <w:rFonts w:ascii="Arial" w:hAnsi="Arial" w:cs="Arial"/>
          <w:sz w:val="24"/>
          <w:szCs w:val="24"/>
        </w:rPr>
        <w:t>the parties had,</w:t>
      </w:r>
      <w:r w:rsidRPr="004B38E9">
        <w:rPr>
          <w:rFonts w:ascii="Arial" w:hAnsi="Arial" w:cs="Arial"/>
          <w:sz w:val="24"/>
          <w:szCs w:val="24"/>
        </w:rPr>
        <w:t xml:space="preserve"> the </w:t>
      </w:r>
      <w:r>
        <w:rPr>
          <w:rFonts w:ascii="Arial" w:hAnsi="Arial" w:cs="Arial"/>
          <w:color w:val="000000"/>
          <w:sz w:val="24"/>
          <w:szCs w:val="24"/>
        </w:rPr>
        <w:t xml:space="preserve">defendant did not change her attitude. </w:t>
      </w:r>
    </w:p>
    <w:p w:rsidR="007715D7" w:rsidRDefault="007715D7" w:rsidP="00197AF4">
      <w:pPr>
        <w:spacing w:after="0" w:line="360" w:lineRule="auto"/>
        <w:jc w:val="both"/>
        <w:rPr>
          <w:rFonts w:ascii="Arial" w:hAnsi="Arial" w:cs="Arial"/>
          <w:color w:val="000000"/>
          <w:sz w:val="24"/>
          <w:szCs w:val="24"/>
        </w:rPr>
      </w:pPr>
    </w:p>
    <w:p w:rsidR="00727D29" w:rsidRPr="00727D29" w:rsidRDefault="00727D29"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23</w:t>
      </w:r>
      <w:r>
        <w:rPr>
          <w:rFonts w:ascii="Arial" w:hAnsi="Arial" w:cs="Arial"/>
          <w:color w:val="000000"/>
          <w:sz w:val="24"/>
          <w:szCs w:val="24"/>
        </w:rPr>
        <w:t>]</w:t>
      </w:r>
      <w:r>
        <w:rPr>
          <w:rFonts w:ascii="Arial" w:hAnsi="Arial" w:cs="Arial"/>
          <w:color w:val="000000"/>
          <w:sz w:val="24"/>
          <w:szCs w:val="24"/>
        </w:rPr>
        <w:tab/>
      </w:r>
      <w:r w:rsidR="00880192" w:rsidRPr="00423122">
        <w:rPr>
          <w:rFonts w:ascii="Arial" w:hAnsi="Arial" w:cs="Arial"/>
          <w:sz w:val="24"/>
          <w:szCs w:val="24"/>
        </w:rPr>
        <w:t xml:space="preserve">The </w:t>
      </w:r>
      <w:r w:rsidR="007A45DA" w:rsidRPr="00423122">
        <w:rPr>
          <w:rFonts w:ascii="Arial" w:hAnsi="Arial" w:cs="Arial"/>
          <w:sz w:val="24"/>
          <w:szCs w:val="24"/>
        </w:rPr>
        <w:t xml:space="preserve">plaintiff </w:t>
      </w:r>
      <w:r w:rsidR="00880192" w:rsidRPr="00423122">
        <w:rPr>
          <w:rFonts w:ascii="Arial" w:hAnsi="Arial" w:cs="Arial"/>
          <w:sz w:val="24"/>
          <w:szCs w:val="24"/>
        </w:rPr>
        <w:t>therefore seeks a</w:t>
      </w:r>
      <w:r w:rsidR="002E340B" w:rsidRPr="00423122">
        <w:rPr>
          <w:rFonts w:ascii="Arial" w:hAnsi="Arial" w:cs="Arial"/>
          <w:sz w:val="24"/>
          <w:szCs w:val="24"/>
        </w:rPr>
        <w:t>n order of</w:t>
      </w:r>
      <w:r w:rsidR="00880192" w:rsidRPr="00423122">
        <w:rPr>
          <w:rFonts w:ascii="Arial" w:hAnsi="Arial" w:cs="Arial"/>
          <w:sz w:val="24"/>
          <w:szCs w:val="24"/>
        </w:rPr>
        <w:t xml:space="preserve"> divorce and </w:t>
      </w:r>
      <w:r w:rsidR="002E340B" w:rsidRPr="00423122">
        <w:rPr>
          <w:rFonts w:ascii="Arial" w:hAnsi="Arial" w:cs="Arial"/>
          <w:sz w:val="24"/>
          <w:szCs w:val="24"/>
        </w:rPr>
        <w:t xml:space="preserve">for the court not to grant the counterclaim on the division of the joint estate </w:t>
      </w:r>
      <w:r w:rsidR="007715D7" w:rsidRPr="00423122">
        <w:rPr>
          <w:rFonts w:ascii="Arial" w:hAnsi="Arial" w:cs="Arial"/>
          <w:sz w:val="24"/>
          <w:szCs w:val="24"/>
        </w:rPr>
        <w:t xml:space="preserve">as the parties </w:t>
      </w:r>
      <w:r w:rsidR="002E340B" w:rsidRPr="00423122">
        <w:rPr>
          <w:rFonts w:ascii="Arial" w:hAnsi="Arial" w:cs="Arial"/>
          <w:sz w:val="24"/>
          <w:szCs w:val="24"/>
        </w:rPr>
        <w:t xml:space="preserve">were not married in community of property and </w:t>
      </w:r>
      <w:r w:rsidR="007715D7" w:rsidRPr="00423122">
        <w:rPr>
          <w:rFonts w:ascii="Arial" w:hAnsi="Arial" w:cs="Arial"/>
          <w:sz w:val="24"/>
          <w:szCs w:val="24"/>
        </w:rPr>
        <w:t xml:space="preserve">had no joint estate. </w:t>
      </w:r>
    </w:p>
    <w:p w:rsidR="00727D29" w:rsidRDefault="00727D29" w:rsidP="00197AF4">
      <w:pPr>
        <w:spacing w:after="0" w:line="360" w:lineRule="auto"/>
        <w:jc w:val="both"/>
        <w:rPr>
          <w:rFonts w:ascii="Verdana" w:hAnsi="Verdana"/>
          <w:color w:val="000000"/>
          <w:sz w:val="20"/>
          <w:szCs w:val="20"/>
        </w:rPr>
      </w:pPr>
    </w:p>
    <w:p w:rsidR="007715D7" w:rsidRPr="007715D7" w:rsidRDefault="007715D7" w:rsidP="00197AF4">
      <w:pPr>
        <w:spacing w:after="0" w:line="360" w:lineRule="auto"/>
        <w:jc w:val="both"/>
        <w:rPr>
          <w:rFonts w:ascii="Arial" w:hAnsi="Arial" w:cs="Arial"/>
          <w:i/>
          <w:color w:val="000000"/>
          <w:sz w:val="24"/>
          <w:szCs w:val="24"/>
        </w:rPr>
      </w:pPr>
      <w:r w:rsidRPr="007715D7">
        <w:rPr>
          <w:rFonts w:ascii="Arial" w:hAnsi="Arial" w:cs="Arial"/>
          <w:i/>
          <w:color w:val="000000"/>
          <w:sz w:val="24"/>
          <w:szCs w:val="24"/>
        </w:rPr>
        <w:t>The defendant</w:t>
      </w:r>
    </w:p>
    <w:p w:rsidR="00727D29" w:rsidRDefault="00727D29" w:rsidP="00197AF4">
      <w:pPr>
        <w:spacing w:after="0" w:line="360" w:lineRule="auto"/>
        <w:jc w:val="both"/>
        <w:rPr>
          <w:rFonts w:ascii="Arial" w:hAnsi="Arial" w:cs="Arial"/>
          <w:color w:val="000000"/>
          <w:sz w:val="24"/>
          <w:szCs w:val="24"/>
        </w:rPr>
      </w:pPr>
    </w:p>
    <w:p w:rsidR="007715D7" w:rsidRDefault="007715D7"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24</w:t>
      </w:r>
      <w:r>
        <w:rPr>
          <w:rFonts w:ascii="Arial" w:hAnsi="Arial" w:cs="Arial"/>
          <w:color w:val="000000"/>
          <w:sz w:val="24"/>
          <w:szCs w:val="24"/>
        </w:rPr>
        <w:t>]</w:t>
      </w:r>
      <w:r>
        <w:rPr>
          <w:rFonts w:ascii="Arial" w:hAnsi="Arial" w:cs="Arial"/>
          <w:color w:val="000000"/>
          <w:sz w:val="24"/>
          <w:szCs w:val="24"/>
        </w:rPr>
        <w:tab/>
        <w:t>The defendant was insis</w:t>
      </w:r>
      <w:r w:rsidRPr="00423122">
        <w:rPr>
          <w:rFonts w:ascii="Arial" w:hAnsi="Arial" w:cs="Arial"/>
          <w:sz w:val="24"/>
          <w:szCs w:val="24"/>
        </w:rPr>
        <w:t>t</w:t>
      </w:r>
      <w:r w:rsidR="004D19FC" w:rsidRPr="00423122">
        <w:rPr>
          <w:rFonts w:ascii="Arial" w:hAnsi="Arial" w:cs="Arial"/>
          <w:sz w:val="24"/>
          <w:szCs w:val="24"/>
        </w:rPr>
        <w:t>ing</w:t>
      </w:r>
      <w:r>
        <w:rPr>
          <w:rFonts w:ascii="Arial" w:hAnsi="Arial" w:cs="Arial"/>
          <w:color w:val="000000"/>
          <w:sz w:val="24"/>
          <w:szCs w:val="24"/>
        </w:rPr>
        <w:t xml:space="preserve"> from the </w:t>
      </w:r>
      <w:r w:rsidR="004D19FC" w:rsidRPr="00423122">
        <w:rPr>
          <w:rFonts w:ascii="Arial" w:hAnsi="Arial" w:cs="Arial"/>
          <w:sz w:val="24"/>
          <w:szCs w:val="24"/>
        </w:rPr>
        <w:t xml:space="preserve">beginning of her examination in chief that </w:t>
      </w:r>
      <w:r>
        <w:rPr>
          <w:rFonts w:ascii="Arial" w:hAnsi="Arial" w:cs="Arial"/>
          <w:color w:val="000000"/>
          <w:sz w:val="24"/>
          <w:szCs w:val="24"/>
        </w:rPr>
        <w:t xml:space="preserve">their marriage was in community of property without even </w:t>
      </w:r>
      <w:r w:rsidR="004D19FC" w:rsidRPr="00423122">
        <w:rPr>
          <w:rFonts w:ascii="Arial" w:hAnsi="Arial" w:cs="Arial"/>
          <w:sz w:val="24"/>
          <w:szCs w:val="24"/>
        </w:rPr>
        <w:t>her</w:t>
      </w:r>
      <w:r w:rsidR="004D19FC">
        <w:rPr>
          <w:rFonts w:ascii="Arial" w:hAnsi="Arial" w:cs="Arial"/>
          <w:color w:val="000000"/>
          <w:sz w:val="24"/>
          <w:szCs w:val="24"/>
        </w:rPr>
        <w:t xml:space="preserve"> </w:t>
      </w:r>
      <w:r>
        <w:rPr>
          <w:rFonts w:ascii="Arial" w:hAnsi="Arial" w:cs="Arial"/>
          <w:color w:val="000000"/>
          <w:sz w:val="24"/>
          <w:szCs w:val="24"/>
        </w:rPr>
        <w:t>being prompted by her counsel.</w:t>
      </w:r>
    </w:p>
    <w:p w:rsidR="007715D7" w:rsidRDefault="007715D7" w:rsidP="00197AF4">
      <w:pPr>
        <w:spacing w:after="0" w:line="360" w:lineRule="auto"/>
        <w:jc w:val="both"/>
        <w:rPr>
          <w:rFonts w:ascii="Arial" w:hAnsi="Arial" w:cs="Arial"/>
          <w:color w:val="000000"/>
          <w:sz w:val="24"/>
          <w:szCs w:val="24"/>
        </w:rPr>
      </w:pPr>
    </w:p>
    <w:p w:rsidR="007715D7" w:rsidRDefault="007715D7"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3F76CB">
        <w:rPr>
          <w:rFonts w:ascii="Arial" w:hAnsi="Arial" w:cs="Arial"/>
          <w:color w:val="000000"/>
          <w:sz w:val="24"/>
          <w:szCs w:val="24"/>
        </w:rPr>
        <w:t>25</w:t>
      </w:r>
      <w:r>
        <w:rPr>
          <w:rFonts w:ascii="Arial" w:hAnsi="Arial" w:cs="Arial"/>
          <w:color w:val="000000"/>
          <w:sz w:val="24"/>
          <w:szCs w:val="24"/>
        </w:rPr>
        <w:t>]</w:t>
      </w:r>
      <w:r>
        <w:rPr>
          <w:rFonts w:ascii="Arial" w:hAnsi="Arial" w:cs="Arial"/>
          <w:color w:val="000000"/>
          <w:sz w:val="24"/>
          <w:szCs w:val="24"/>
        </w:rPr>
        <w:tab/>
      </w:r>
      <w:r w:rsidR="009E1FB3">
        <w:rPr>
          <w:rFonts w:ascii="Arial" w:hAnsi="Arial" w:cs="Arial"/>
          <w:color w:val="000000"/>
          <w:sz w:val="24"/>
          <w:szCs w:val="24"/>
        </w:rPr>
        <w:t>The defendant proceeded</w:t>
      </w:r>
      <w:r w:rsidR="009E1FB3" w:rsidRPr="00423122">
        <w:rPr>
          <w:rFonts w:ascii="Arial" w:hAnsi="Arial" w:cs="Arial"/>
          <w:sz w:val="24"/>
          <w:szCs w:val="24"/>
        </w:rPr>
        <w:t xml:space="preserve"> to </w:t>
      </w:r>
      <w:r w:rsidR="00A637CB" w:rsidRPr="00423122">
        <w:rPr>
          <w:rFonts w:ascii="Arial" w:hAnsi="Arial" w:cs="Arial"/>
          <w:sz w:val="24"/>
          <w:szCs w:val="24"/>
        </w:rPr>
        <w:t xml:space="preserve">testify that </w:t>
      </w:r>
      <w:r w:rsidR="009E1FB3" w:rsidRPr="00423122">
        <w:rPr>
          <w:rFonts w:ascii="Arial" w:hAnsi="Arial" w:cs="Arial"/>
          <w:sz w:val="24"/>
          <w:szCs w:val="24"/>
        </w:rPr>
        <w:t xml:space="preserve">after they </w:t>
      </w:r>
      <w:r w:rsidR="00CF27B5" w:rsidRPr="00423122">
        <w:rPr>
          <w:rFonts w:ascii="Arial" w:hAnsi="Arial" w:cs="Arial"/>
          <w:sz w:val="24"/>
          <w:szCs w:val="24"/>
        </w:rPr>
        <w:t xml:space="preserve">got </w:t>
      </w:r>
      <w:r w:rsidR="009E1FB3" w:rsidRPr="00423122">
        <w:rPr>
          <w:rFonts w:ascii="Arial" w:hAnsi="Arial" w:cs="Arial"/>
          <w:sz w:val="24"/>
          <w:szCs w:val="24"/>
        </w:rPr>
        <w:t>married they combi</w:t>
      </w:r>
      <w:r w:rsidR="00057BCC" w:rsidRPr="00423122">
        <w:rPr>
          <w:rFonts w:ascii="Arial" w:hAnsi="Arial" w:cs="Arial"/>
          <w:sz w:val="24"/>
          <w:szCs w:val="24"/>
        </w:rPr>
        <w:t>n</w:t>
      </w:r>
      <w:r w:rsidR="009E1FB3" w:rsidRPr="00423122">
        <w:rPr>
          <w:rFonts w:ascii="Arial" w:hAnsi="Arial" w:cs="Arial"/>
          <w:sz w:val="24"/>
          <w:szCs w:val="24"/>
        </w:rPr>
        <w:t xml:space="preserve">ed their various livestock in sustenance of their joint estate. </w:t>
      </w:r>
      <w:r w:rsidR="00057BCC" w:rsidRPr="00423122">
        <w:rPr>
          <w:rFonts w:ascii="Arial" w:hAnsi="Arial" w:cs="Arial"/>
          <w:sz w:val="24"/>
          <w:szCs w:val="24"/>
        </w:rPr>
        <w:t xml:space="preserve">She stated that as a couple they conducted their assets, livestock and joint household </w:t>
      </w:r>
      <w:r w:rsidR="00057BCC">
        <w:rPr>
          <w:rFonts w:ascii="Arial" w:hAnsi="Arial" w:cs="Arial"/>
          <w:color w:val="000000"/>
          <w:sz w:val="24"/>
          <w:szCs w:val="24"/>
        </w:rPr>
        <w:t xml:space="preserve">for their joint benefit and thus they entered into a joint partnership agreement. </w:t>
      </w:r>
    </w:p>
    <w:p w:rsidR="00057BCC" w:rsidRDefault="00057BCC" w:rsidP="00197AF4">
      <w:pPr>
        <w:spacing w:after="0" w:line="360" w:lineRule="auto"/>
        <w:jc w:val="both"/>
        <w:rPr>
          <w:rFonts w:ascii="Arial" w:hAnsi="Arial" w:cs="Arial"/>
          <w:color w:val="000000"/>
          <w:sz w:val="24"/>
          <w:szCs w:val="24"/>
        </w:rPr>
      </w:pPr>
    </w:p>
    <w:p w:rsidR="00057BCC" w:rsidRDefault="00057BCC" w:rsidP="00197AF4">
      <w:pPr>
        <w:spacing w:after="0" w:line="360" w:lineRule="auto"/>
        <w:jc w:val="both"/>
        <w:rPr>
          <w:rFonts w:ascii="Arial" w:hAnsi="Arial" w:cs="Arial"/>
          <w:color w:val="000000"/>
          <w:sz w:val="24"/>
          <w:szCs w:val="24"/>
        </w:rPr>
      </w:pPr>
      <w:r>
        <w:rPr>
          <w:rFonts w:ascii="Arial" w:hAnsi="Arial" w:cs="Arial"/>
          <w:color w:val="000000"/>
          <w:sz w:val="24"/>
          <w:szCs w:val="24"/>
        </w:rPr>
        <w:lastRenderedPageBreak/>
        <w:t>[</w:t>
      </w:r>
      <w:r w:rsidR="00637D41">
        <w:rPr>
          <w:rFonts w:ascii="Arial" w:hAnsi="Arial" w:cs="Arial"/>
          <w:color w:val="000000"/>
          <w:sz w:val="24"/>
          <w:szCs w:val="24"/>
        </w:rPr>
        <w:t>26</w:t>
      </w:r>
      <w:r>
        <w:rPr>
          <w:rFonts w:ascii="Arial" w:hAnsi="Arial" w:cs="Arial"/>
          <w:color w:val="000000"/>
          <w:sz w:val="24"/>
          <w:szCs w:val="24"/>
        </w:rPr>
        <w:t>]</w:t>
      </w:r>
      <w:r>
        <w:rPr>
          <w:rFonts w:ascii="Arial" w:hAnsi="Arial" w:cs="Arial"/>
          <w:color w:val="000000"/>
          <w:sz w:val="24"/>
          <w:szCs w:val="24"/>
        </w:rPr>
        <w:tab/>
        <w:t xml:space="preserve">The defendant </w:t>
      </w:r>
      <w:r w:rsidRPr="00423122">
        <w:rPr>
          <w:rFonts w:ascii="Arial" w:hAnsi="Arial" w:cs="Arial"/>
          <w:sz w:val="24"/>
          <w:szCs w:val="24"/>
        </w:rPr>
        <w:t>confirm</w:t>
      </w:r>
      <w:r w:rsidR="00801AC5" w:rsidRPr="00423122">
        <w:rPr>
          <w:rFonts w:ascii="Arial" w:hAnsi="Arial" w:cs="Arial"/>
          <w:sz w:val="24"/>
          <w:szCs w:val="24"/>
        </w:rPr>
        <w:t>ed</w:t>
      </w:r>
      <w:r w:rsidRPr="00423122">
        <w:rPr>
          <w:rFonts w:ascii="Arial" w:hAnsi="Arial" w:cs="Arial"/>
          <w:sz w:val="24"/>
          <w:szCs w:val="24"/>
        </w:rPr>
        <w:t xml:space="preserve"> that she approached Home Affairs in respect of </w:t>
      </w:r>
      <w:r w:rsidR="00801AC5" w:rsidRPr="00423122">
        <w:rPr>
          <w:rFonts w:ascii="Arial" w:hAnsi="Arial" w:cs="Arial"/>
          <w:sz w:val="24"/>
          <w:szCs w:val="24"/>
        </w:rPr>
        <w:t xml:space="preserve">obtaining </w:t>
      </w:r>
      <w:r w:rsidR="00FD23F5">
        <w:rPr>
          <w:rFonts w:ascii="Arial" w:hAnsi="Arial" w:cs="Arial"/>
          <w:color w:val="000000"/>
          <w:sz w:val="24"/>
          <w:szCs w:val="24"/>
        </w:rPr>
        <w:t xml:space="preserve">old age pension and she was advised that she must either have a marriage certificate issued by the traditional authority or the church, or have a yellow marriage certificate. She </w:t>
      </w:r>
      <w:r w:rsidR="007E5123" w:rsidRPr="00423122">
        <w:rPr>
          <w:rFonts w:ascii="Arial" w:hAnsi="Arial" w:cs="Arial"/>
          <w:sz w:val="24"/>
          <w:szCs w:val="24"/>
        </w:rPr>
        <w:t xml:space="preserve">thereafter </w:t>
      </w:r>
      <w:r w:rsidR="00FD23F5" w:rsidRPr="00423122">
        <w:rPr>
          <w:rFonts w:ascii="Arial" w:hAnsi="Arial" w:cs="Arial"/>
          <w:sz w:val="24"/>
          <w:szCs w:val="24"/>
        </w:rPr>
        <w:t>informed the plaintiff</w:t>
      </w:r>
      <w:r w:rsidR="007E5123" w:rsidRPr="00423122">
        <w:rPr>
          <w:rFonts w:ascii="Arial" w:hAnsi="Arial" w:cs="Arial"/>
          <w:sz w:val="24"/>
          <w:szCs w:val="24"/>
        </w:rPr>
        <w:t xml:space="preserve"> about the information she obtained from </w:t>
      </w:r>
      <w:r w:rsidR="00423122" w:rsidRPr="00423122">
        <w:rPr>
          <w:rFonts w:ascii="Arial" w:hAnsi="Arial" w:cs="Arial"/>
          <w:sz w:val="24"/>
          <w:szCs w:val="24"/>
        </w:rPr>
        <w:t>H</w:t>
      </w:r>
      <w:r w:rsidR="007E5123" w:rsidRPr="00423122">
        <w:rPr>
          <w:rFonts w:ascii="Arial" w:hAnsi="Arial" w:cs="Arial"/>
          <w:sz w:val="24"/>
          <w:szCs w:val="24"/>
        </w:rPr>
        <w:t xml:space="preserve">ome </w:t>
      </w:r>
      <w:r w:rsidR="00423122" w:rsidRPr="00423122">
        <w:rPr>
          <w:rFonts w:ascii="Arial" w:hAnsi="Arial" w:cs="Arial"/>
          <w:sz w:val="24"/>
          <w:szCs w:val="24"/>
        </w:rPr>
        <w:t>A</w:t>
      </w:r>
      <w:r w:rsidR="007E5123" w:rsidRPr="00423122">
        <w:rPr>
          <w:rFonts w:ascii="Arial" w:hAnsi="Arial" w:cs="Arial"/>
          <w:sz w:val="24"/>
          <w:szCs w:val="24"/>
        </w:rPr>
        <w:t xml:space="preserve">ffairs </w:t>
      </w:r>
      <w:r w:rsidR="00FD23F5">
        <w:rPr>
          <w:rFonts w:ascii="Arial" w:hAnsi="Arial" w:cs="Arial"/>
          <w:color w:val="000000"/>
          <w:sz w:val="24"/>
          <w:szCs w:val="24"/>
        </w:rPr>
        <w:t xml:space="preserve">and he initially did </w:t>
      </w:r>
      <w:r w:rsidR="00FD23F5" w:rsidRPr="00423122">
        <w:rPr>
          <w:rFonts w:ascii="Arial" w:hAnsi="Arial" w:cs="Arial"/>
          <w:sz w:val="24"/>
          <w:szCs w:val="24"/>
        </w:rPr>
        <w:t xml:space="preserve">not say anything but </w:t>
      </w:r>
      <w:r w:rsidR="007E5123" w:rsidRPr="00423122">
        <w:rPr>
          <w:rFonts w:ascii="Arial" w:hAnsi="Arial" w:cs="Arial"/>
          <w:sz w:val="24"/>
          <w:szCs w:val="24"/>
        </w:rPr>
        <w:t xml:space="preserve">later </w:t>
      </w:r>
      <w:r w:rsidR="00FD23F5" w:rsidRPr="00423122">
        <w:rPr>
          <w:rFonts w:ascii="Arial" w:hAnsi="Arial" w:cs="Arial"/>
          <w:sz w:val="24"/>
          <w:szCs w:val="24"/>
        </w:rPr>
        <w:t>agreed</w:t>
      </w:r>
      <w:r w:rsidR="007E5123" w:rsidRPr="00423122">
        <w:rPr>
          <w:rFonts w:ascii="Arial" w:hAnsi="Arial" w:cs="Arial"/>
          <w:sz w:val="24"/>
          <w:szCs w:val="24"/>
        </w:rPr>
        <w:t xml:space="preserve"> that</w:t>
      </w:r>
      <w:r w:rsidR="00FD23F5" w:rsidRPr="00423122">
        <w:rPr>
          <w:rFonts w:ascii="Arial" w:hAnsi="Arial" w:cs="Arial"/>
          <w:sz w:val="24"/>
          <w:szCs w:val="24"/>
        </w:rPr>
        <w:t xml:space="preserve"> they can </w:t>
      </w:r>
      <w:r w:rsidR="007E5123" w:rsidRPr="00423122">
        <w:rPr>
          <w:rFonts w:ascii="Arial" w:hAnsi="Arial" w:cs="Arial"/>
          <w:sz w:val="24"/>
          <w:szCs w:val="24"/>
        </w:rPr>
        <w:t xml:space="preserve">enter into a civil marriage. </w:t>
      </w:r>
      <w:r w:rsidR="00FD23F5" w:rsidRPr="00423122">
        <w:rPr>
          <w:rFonts w:ascii="Arial" w:hAnsi="Arial" w:cs="Arial"/>
          <w:sz w:val="24"/>
          <w:szCs w:val="24"/>
        </w:rPr>
        <w:t xml:space="preserve">On </w:t>
      </w:r>
      <w:r w:rsidR="00615010" w:rsidRPr="00423122">
        <w:rPr>
          <w:rFonts w:ascii="Arial" w:hAnsi="Arial" w:cs="Arial"/>
          <w:sz w:val="24"/>
          <w:szCs w:val="24"/>
        </w:rPr>
        <w:t>23 October 2012</w:t>
      </w:r>
      <w:r w:rsidR="00FD23F5" w:rsidRPr="00423122">
        <w:rPr>
          <w:rFonts w:ascii="Arial" w:hAnsi="Arial" w:cs="Arial"/>
          <w:sz w:val="24"/>
          <w:szCs w:val="24"/>
        </w:rPr>
        <w:t xml:space="preserve"> she was</w:t>
      </w:r>
      <w:r w:rsidR="00C602EB" w:rsidRPr="00423122">
        <w:rPr>
          <w:rFonts w:ascii="Arial" w:hAnsi="Arial" w:cs="Arial"/>
          <w:sz w:val="24"/>
          <w:szCs w:val="24"/>
        </w:rPr>
        <w:t xml:space="preserve"> suffering from</w:t>
      </w:r>
      <w:r w:rsidR="00423122" w:rsidRPr="00423122">
        <w:rPr>
          <w:rFonts w:ascii="Arial" w:hAnsi="Arial" w:cs="Arial"/>
          <w:sz w:val="24"/>
          <w:szCs w:val="24"/>
        </w:rPr>
        <w:t xml:space="preserve"> </w:t>
      </w:r>
      <w:r w:rsidR="00FD23F5" w:rsidRPr="00423122">
        <w:rPr>
          <w:rFonts w:ascii="Arial" w:hAnsi="Arial" w:cs="Arial"/>
          <w:sz w:val="24"/>
          <w:szCs w:val="24"/>
        </w:rPr>
        <w:t xml:space="preserve">high blood pressure and the plaintiff took her to the doctor in town. After </w:t>
      </w:r>
      <w:r w:rsidR="00C602EB" w:rsidRPr="00423122">
        <w:rPr>
          <w:rFonts w:ascii="Arial" w:hAnsi="Arial" w:cs="Arial"/>
          <w:sz w:val="24"/>
          <w:szCs w:val="24"/>
        </w:rPr>
        <w:t xml:space="preserve">her visit to the doctor </w:t>
      </w:r>
      <w:r w:rsidR="00FD23F5" w:rsidRPr="00423122">
        <w:rPr>
          <w:rFonts w:ascii="Arial" w:hAnsi="Arial" w:cs="Arial"/>
          <w:sz w:val="24"/>
          <w:szCs w:val="24"/>
        </w:rPr>
        <w:t xml:space="preserve">the plaintiff </w:t>
      </w:r>
      <w:r w:rsidR="00C602EB" w:rsidRPr="00423122">
        <w:rPr>
          <w:rFonts w:ascii="Arial" w:hAnsi="Arial" w:cs="Arial"/>
          <w:sz w:val="24"/>
          <w:szCs w:val="24"/>
        </w:rPr>
        <w:t xml:space="preserve">collected </w:t>
      </w:r>
      <w:r w:rsidR="00FD23F5" w:rsidRPr="00423122">
        <w:rPr>
          <w:rFonts w:ascii="Arial" w:hAnsi="Arial" w:cs="Arial"/>
          <w:sz w:val="24"/>
          <w:szCs w:val="24"/>
        </w:rPr>
        <w:t xml:space="preserve">her and took her to the office of Kempen and Maske Legal Practitioners where </w:t>
      </w:r>
      <w:r w:rsidR="00FD23F5">
        <w:rPr>
          <w:rFonts w:ascii="Arial" w:hAnsi="Arial" w:cs="Arial"/>
          <w:color w:val="000000"/>
          <w:sz w:val="24"/>
          <w:szCs w:val="24"/>
        </w:rPr>
        <w:t xml:space="preserve">she was informed that she had to sign certain documents but the nature and the </w:t>
      </w:r>
      <w:r w:rsidR="00FD23F5" w:rsidRPr="00DA3DF0">
        <w:rPr>
          <w:rFonts w:ascii="Arial" w:hAnsi="Arial" w:cs="Arial"/>
          <w:color w:val="000000" w:themeColor="text1"/>
          <w:sz w:val="24"/>
          <w:szCs w:val="24"/>
        </w:rPr>
        <w:t>contents</w:t>
      </w:r>
      <w:r w:rsidR="00423122" w:rsidRPr="00DA3DF0">
        <w:rPr>
          <w:rFonts w:ascii="Arial" w:hAnsi="Arial" w:cs="Arial"/>
          <w:color w:val="000000" w:themeColor="text1"/>
          <w:sz w:val="24"/>
          <w:szCs w:val="24"/>
        </w:rPr>
        <w:t xml:space="preserve"> thereof</w:t>
      </w:r>
      <w:r w:rsidR="00FD23F5" w:rsidRPr="00DA3DF0">
        <w:rPr>
          <w:rFonts w:ascii="Arial" w:hAnsi="Arial" w:cs="Arial"/>
          <w:color w:val="000000" w:themeColor="text1"/>
          <w:sz w:val="24"/>
          <w:szCs w:val="24"/>
        </w:rPr>
        <w:t xml:space="preserve"> was </w:t>
      </w:r>
      <w:r w:rsidR="00FD23F5">
        <w:rPr>
          <w:rFonts w:ascii="Arial" w:hAnsi="Arial" w:cs="Arial"/>
          <w:color w:val="000000"/>
          <w:sz w:val="24"/>
          <w:szCs w:val="24"/>
        </w:rPr>
        <w:t>not explained to her</w:t>
      </w:r>
      <w:r w:rsidR="00FD23F5" w:rsidRPr="00423122">
        <w:rPr>
          <w:rFonts w:ascii="Arial" w:hAnsi="Arial" w:cs="Arial"/>
          <w:sz w:val="24"/>
          <w:szCs w:val="24"/>
        </w:rPr>
        <w:t>. She</w:t>
      </w:r>
      <w:r w:rsidR="00C602EB" w:rsidRPr="00423122">
        <w:rPr>
          <w:rFonts w:ascii="Arial" w:hAnsi="Arial" w:cs="Arial"/>
          <w:sz w:val="24"/>
          <w:szCs w:val="24"/>
        </w:rPr>
        <w:t xml:space="preserve"> testified</w:t>
      </w:r>
      <w:r w:rsidR="00FD23F5" w:rsidRPr="00423122">
        <w:rPr>
          <w:rFonts w:ascii="Arial" w:hAnsi="Arial" w:cs="Arial"/>
          <w:sz w:val="24"/>
          <w:szCs w:val="24"/>
        </w:rPr>
        <w:t xml:space="preserve"> that she signed the documents as </w:t>
      </w:r>
      <w:r w:rsidR="004F0F3C" w:rsidRPr="00423122">
        <w:rPr>
          <w:rFonts w:ascii="Arial" w:hAnsi="Arial" w:cs="Arial"/>
          <w:sz w:val="24"/>
          <w:szCs w:val="24"/>
        </w:rPr>
        <w:t xml:space="preserve">she </w:t>
      </w:r>
      <w:r w:rsidR="00FD23F5" w:rsidRPr="00423122">
        <w:rPr>
          <w:rFonts w:ascii="Arial" w:hAnsi="Arial" w:cs="Arial"/>
          <w:sz w:val="24"/>
          <w:szCs w:val="24"/>
        </w:rPr>
        <w:t xml:space="preserve">was required by the plaintiff </w:t>
      </w:r>
      <w:r w:rsidR="004F0F3C" w:rsidRPr="00423122">
        <w:rPr>
          <w:rFonts w:ascii="Arial" w:hAnsi="Arial" w:cs="Arial"/>
          <w:sz w:val="24"/>
          <w:szCs w:val="24"/>
        </w:rPr>
        <w:t xml:space="preserve">to </w:t>
      </w:r>
      <w:r w:rsidR="00FD23F5" w:rsidRPr="00423122">
        <w:rPr>
          <w:rFonts w:ascii="Arial" w:hAnsi="Arial" w:cs="Arial"/>
          <w:sz w:val="24"/>
          <w:szCs w:val="24"/>
        </w:rPr>
        <w:t xml:space="preserve">do so.  The defendant </w:t>
      </w:r>
      <w:r w:rsidR="00D24E6E" w:rsidRPr="00423122">
        <w:rPr>
          <w:rFonts w:ascii="Arial" w:hAnsi="Arial" w:cs="Arial"/>
          <w:sz w:val="24"/>
          <w:szCs w:val="24"/>
        </w:rPr>
        <w:t xml:space="preserve">further testified </w:t>
      </w:r>
      <w:r w:rsidR="00FD23F5">
        <w:rPr>
          <w:rFonts w:ascii="Arial" w:hAnsi="Arial" w:cs="Arial"/>
          <w:color w:val="000000"/>
          <w:sz w:val="24"/>
          <w:szCs w:val="24"/>
        </w:rPr>
        <w:t>that she was illiterate and did not know that what she signed was a power of attorney to reg</w:t>
      </w:r>
      <w:r w:rsidR="00362FFF">
        <w:rPr>
          <w:rFonts w:ascii="Arial" w:hAnsi="Arial" w:cs="Arial"/>
          <w:color w:val="000000"/>
          <w:sz w:val="24"/>
          <w:szCs w:val="24"/>
        </w:rPr>
        <w:t>ister an ante-nuptial contract.</w:t>
      </w:r>
    </w:p>
    <w:p w:rsidR="00615010" w:rsidRDefault="00615010" w:rsidP="00561CE8">
      <w:pPr>
        <w:spacing w:after="0" w:line="360" w:lineRule="auto"/>
        <w:jc w:val="right"/>
        <w:rPr>
          <w:rFonts w:ascii="Arial" w:hAnsi="Arial" w:cs="Arial"/>
          <w:color w:val="000000"/>
          <w:sz w:val="24"/>
          <w:szCs w:val="24"/>
        </w:rPr>
      </w:pPr>
    </w:p>
    <w:p w:rsidR="00615010" w:rsidRDefault="00615010"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637D41">
        <w:rPr>
          <w:rFonts w:ascii="Arial" w:hAnsi="Arial" w:cs="Arial"/>
          <w:color w:val="000000"/>
          <w:sz w:val="24"/>
          <w:szCs w:val="24"/>
        </w:rPr>
        <w:t>27</w:t>
      </w:r>
      <w:r>
        <w:rPr>
          <w:rFonts w:ascii="Arial" w:hAnsi="Arial" w:cs="Arial"/>
          <w:color w:val="000000"/>
          <w:sz w:val="24"/>
          <w:szCs w:val="24"/>
        </w:rPr>
        <w:t>]</w:t>
      </w:r>
      <w:r>
        <w:rPr>
          <w:rFonts w:ascii="Arial" w:hAnsi="Arial" w:cs="Arial"/>
          <w:color w:val="000000"/>
          <w:sz w:val="24"/>
          <w:szCs w:val="24"/>
        </w:rPr>
        <w:tab/>
        <w:t xml:space="preserve">The defendant stated that the plaintiff </w:t>
      </w:r>
      <w:r w:rsidR="00D807FE" w:rsidRPr="00423122">
        <w:rPr>
          <w:rFonts w:ascii="Arial" w:hAnsi="Arial" w:cs="Arial"/>
          <w:sz w:val="24"/>
          <w:szCs w:val="24"/>
        </w:rPr>
        <w:t>t</w:t>
      </w:r>
      <w:r>
        <w:rPr>
          <w:rFonts w:ascii="Arial" w:hAnsi="Arial" w:cs="Arial"/>
          <w:color w:val="000000"/>
          <w:sz w:val="24"/>
          <w:szCs w:val="24"/>
        </w:rPr>
        <w:t>hereafter received a document from the offices of the legal practitioners</w:t>
      </w:r>
      <w:r w:rsidR="00423122">
        <w:rPr>
          <w:rFonts w:ascii="Arial" w:hAnsi="Arial" w:cs="Arial"/>
          <w:color w:val="000000"/>
          <w:sz w:val="24"/>
          <w:szCs w:val="24"/>
        </w:rPr>
        <w:t>,</w:t>
      </w:r>
      <w:r>
        <w:rPr>
          <w:rFonts w:ascii="Arial" w:hAnsi="Arial" w:cs="Arial"/>
          <w:color w:val="000000"/>
          <w:sz w:val="24"/>
          <w:szCs w:val="24"/>
        </w:rPr>
        <w:t xml:space="preserve"> </w:t>
      </w:r>
      <w:r w:rsidRPr="00434B4C">
        <w:rPr>
          <w:rFonts w:ascii="Arial" w:hAnsi="Arial" w:cs="Arial"/>
          <w:color w:val="000000" w:themeColor="text1"/>
          <w:sz w:val="24"/>
          <w:szCs w:val="24"/>
        </w:rPr>
        <w:t>which the plaintiff handed in at the Magistrate’s office and they subsequently got married on 1</w:t>
      </w:r>
      <w:r w:rsidR="00423122" w:rsidRPr="00434B4C">
        <w:rPr>
          <w:rFonts w:ascii="Arial" w:hAnsi="Arial" w:cs="Arial"/>
          <w:color w:val="000000" w:themeColor="text1"/>
          <w:sz w:val="24"/>
          <w:szCs w:val="24"/>
        </w:rPr>
        <w:t>6</w:t>
      </w:r>
      <w:r w:rsidRPr="00434B4C">
        <w:rPr>
          <w:rFonts w:ascii="Arial" w:hAnsi="Arial" w:cs="Arial"/>
          <w:color w:val="000000" w:themeColor="text1"/>
          <w:sz w:val="24"/>
          <w:szCs w:val="24"/>
        </w:rPr>
        <w:t xml:space="preserve"> November </w:t>
      </w:r>
      <w:r>
        <w:rPr>
          <w:rFonts w:ascii="Arial" w:hAnsi="Arial" w:cs="Arial"/>
          <w:color w:val="000000"/>
          <w:sz w:val="24"/>
          <w:szCs w:val="24"/>
        </w:rPr>
        <w:t>2012.</w:t>
      </w:r>
    </w:p>
    <w:p w:rsidR="00615010" w:rsidRDefault="00615010" w:rsidP="00197AF4">
      <w:pPr>
        <w:spacing w:after="0" w:line="360" w:lineRule="auto"/>
        <w:jc w:val="both"/>
        <w:rPr>
          <w:rFonts w:ascii="Arial" w:hAnsi="Arial" w:cs="Arial"/>
          <w:color w:val="000000"/>
          <w:sz w:val="24"/>
          <w:szCs w:val="24"/>
        </w:rPr>
      </w:pPr>
    </w:p>
    <w:p w:rsidR="00EF084A" w:rsidRDefault="00615010"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637D41">
        <w:rPr>
          <w:rFonts w:ascii="Arial" w:hAnsi="Arial" w:cs="Arial"/>
          <w:color w:val="000000"/>
          <w:sz w:val="24"/>
          <w:szCs w:val="24"/>
        </w:rPr>
        <w:t>28</w:t>
      </w:r>
      <w:r>
        <w:rPr>
          <w:rFonts w:ascii="Arial" w:hAnsi="Arial" w:cs="Arial"/>
          <w:color w:val="000000"/>
          <w:sz w:val="24"/>
          <w:szCs w:val="24"/>
        </w:rPr>
        <w:t>]</w:t>
      </w:r>
      <w:r>
        <w:rPr>
          <w:rFonts w:ascii="Arial" w:hAnsi="Arial" w:cs="Arial"/>
          <w:color w:val="000000"/>
          <w:sz w:val="24"/>
          <w:szCs w:val="24"/>
        </w:rPr>
        <w:tab/>
        <w:t xml:space="preserve">The defendant stated that the plaintiff’s attitude started to change towards her </w:t>
      </w:r>
      <w:r w:rsidR="00481CBF" w:rsidRPr="00423122">
        <w:rPr>
          <w:rFonts w:ascii="Arial" w:hAnsi="Arial" w:cs="Arial"/>
          <w:sz w:val="24"/>
          <w:szCs w:val="24"/>
        </w:rPr>
        <w:t>after the parties signed</w:t>
      </w:r>
      <w:r w:rsidR="00481CBF" w:rsidRPr="00481CBF">
        <w:rPr>
          <w:rFonts w:ascii="Arial" w:hAnsi="Arial" w:cs="Arial"/>
          <w:color w:val="FF0000"/>
          <w:sz w:val="24"/>
          <w:szCs w:val="24"/>
        </w:rPr>
        <w:t xml:space="preserve"> </w:t>
      </w:r>
      <w:r>
        <w:rPr>
          <w:rFonts w:ascii="Arial" w:hAnsi="Arial" w:cs="Arial"/>
          <w:color w:val="000000"/>
          <w:sz w:val="24"/>
          <w:szCs w:val="24"/>
        </w:rPr>
        <w:t xml:space="preserve">the power of attorney. He then asked her to allow him to take a second wife, which request she refused. </w:t>
      </w:r>
      <w:r w:rsidR="00356FB4" w:rsidRPr="00423122">
        <w:rPr>
          <w:rFonts w:ascii="Arial" w:hAnsi="Arial" w:cs="Arial"/>
          <w:sz w:val="24"/>
          <w:szCs w:val="24"/>
        </w:rPr>
        <w:t>Th</w:t>
      </w:r>
      <w:r>
        <w:rPr>
          <w:rFonts w:ascii="Arial" w:hAnsi="Arial" w:cs="Arial"/>
          <w:color w:val="000000"/>
          <w:sz w:val="24"/>
          <w:szCs w:val="24"/>
        </w:rPr>
        <w:t xml:space="preserve">ereafter the plaintiff stopped maintaining her and he started to alienate their joint property without sharing any of the proceeds with her. </w:t>
      </w:r>
    </w:p>
    <w:p w:rsidR="00615010" w:rsidRDefault="00615010" w:rsidP="00197AF4">
      <w:pPr>
        <w:spacing w:after="0" w:line="360" w:lineRule="auto"/>
        <w:jc w:val="both"/>
        <w:rPr>
          <w:rFonts w:ascii="Arial" w:hAnsi="Arial" w:cs="Arial"/>
          <w:color w:val="000000"/>
          <w:sz w:val="24"/>
          <w:szCs w:val="24"/>
        </w:rPr>
      </w:pPr>
    </w:p>
    <w:p w:rsidR="00615010" w:rsidRDefault="00615010"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637D41">
        <w:rPr>
          <w:rFonts w:ascii="Arial" w:hAnsi="Arial" w:cs="Arial"/>
          <w:color w:val="000000"/>
          <w:sz w:val="24"/>
          <w:szCs w:val="24"/>
        </w:rPr>
        <w:t>29</w:t>
      </w:r>
      <w:r>
        <w:rPr>
          <w:rFonts w:ascii="Arial" w:hAnsi="Arial" w:cs="Arial"/>
          <w:color w:val="000000"/>
          <w:sz w:val="24"/>
          <w:szCs w:val="24"/>
        </w:rPr>
        <w:t>]</w:t>
      </w:r>
      <w:r>
        <w:rPr>
          <w:rFonts w:ascii="Arial" w:hAnsi="Arial" w:cs="Arial"/>
          <w:color w:val="000000"/>
          <w:sz w:val="24"/>
          <w:szCs w:val="24"/>
        </w:rPr>
        <w:tab/>
        <w:t>Because of the hardships she faced</w:t>
      </w:r>
      <w:r w:rsidR="00FD7EEA">
        <w:rPr>
          <w:rFonts w:ascii="Arial" w:hAnsi="Arial" w:cs="Arial"/>
          <w:color w:val="FF0000"/>
          <w:sz w:val="24"/>
          <w:szCs w:val="24"/>
        </w:rPr>
        <w:t>,</w:t>
      </w:r>
      <w:r>
        <w:rPr>
          <w:rFonts w:ascii="Arial" w:hAnsi="Arial" w:cs="Arial"/>
          <w:color w:val="000000"/>
          <w:sz w:val="24"/>
          <w:szCs w:val="24"/>
        </w:rPr>
        <w:t xml:space="preserve"> the defendant proceeded to report a case against the plaintiff with the Women and Child Protection Unit in Gobabis on 13 October 2014, which lead to the granting of an interim protection order. </w:t>
      </w:r>
    </w:p>
    <w:p w:rsidR="00615010" w:rsidRDefault="00615010" w:rsidP="00197AF4">
      <w:pPr>
        <w:spacing w:after="0" w:line="360" w:lineRule="auto"/>
        <w:jc w:val="both"/>
        <w:rPr>
          <w:rFonts w:ascii="Arial" w:hAnsi="Arial" w:cs="Arial"/>
          <w:color w:val="000000"/>
          <w:sz w:val="24"/>
          <w:szCs w:val="24"/>
        </w:rPr>
      </w:pPr>
    </w:p>
    <w:p w:rsidR="00561CE8" w:rsidRDefault="00561CE8"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637D41">
        <w:rPr>
          <w:rFonts w:ascii="Arial" w:hAnsi="Arial" w:cs="Arial"/>
          <w:color w:val="000000"/>
          <w:sz w:val="24"/>
          <w:szCs w:val="24"/>
        </w:rPr>
        <w:t>30</w:t>
      </w:r>
      <w:r>
        <w:rPr>
          <w:rFonts w:ascii="Arial" w:hAnsi="Arial" w:cs="Arial"/>
          <w:color w:val="000000"/>
          <w:sz w:val="24"/>
          <w:szCs w:val="24"/>
        </w:rPr>
        <w:t>]</w:t>
      </w:r>
      <w:r>
        <w:rPr>
          <w:rFonts w:ascii="Arial" w:hAnsi="Arial" w:cs="Arial"/>
          <w:color w:val="000000"/>
          <w:sz w:val="24"/>
          <w:szCs w:val="24"/>
        </w:rPr>
        <w:tab/>
        <w:t>During cross-examination the defendant was confronted regarding her evidence that she was</w:t>
      </w:r>
      <w:r w:rsidR="005406B5">
        <w:rPr>
          <w:rFonts w:ascii="Arial" w:hAnsi="Arial" w:cs="Arial"/>
          <w:color w:val="000000"/>
          <w:sz w:val="24"/>
          <w:szCs w:val="24"/>
        </w:rPr>
        <w:t xml:space="preserve"> illiterate and </w:t>
      </w:r>
      <w:r>
        <w:rPr>
          <w:rFonts w:ascii="Arial" w:hAnsi="Arial" w:cs="Arial"/>
          <w:color w:val="000000"/>
          <w:sz w:val="24"/>
          <w:szCs w:val="24"/>
        </w:rPr>
        <w:t>therefore had no knowledge of the contents of the documentation she signed. In this regard the</w:t>
      </w:r>
      <w:r w:rsidR="005406B5">
        <w:rPr>
          <w:rFonts w:ascii="Arial" w:hAnsi="Arial" w:cs="Arial"/>
          <w:color w:val="000000"/>
          <w:sz w:val="24"/>
          <w:szCs w:val="24"/>
        </w:rPr>
        <w:t xml:space="preserve"> defendant was presented with the</w:t>
      </w:r>
      <w:r>
        <w:rPr>
          <w:rFonts w:ascii="Arial" w:hAnsi="Arial" w:cs="Arial"/>
          <w:color w:val="000000"/>
          <w:sz w:val="24"/>
          <w:szCs w:val="24"/>
        </w:rPr>
        <w:t xml:space="preserve"> affidavit she deposed to during her application for </w:t>
      </w:r>
      <w:r w:rsidR="0073000E" w:rsidRPr="00423122">
        <w:rPr>
          <w:rFonts w:ascii="Arial" w:hAnsi="Arial" w:cs="Arial"/>
          <w:sz w:val="24"/>
          <w:szCs w:val="24"/>
        </w:rPr>
        <w:t>an</w:t>
      </w:r>
      <w:r w:rsidR="0073000E">
        <w:rPr>
          <w:rFonts w:ascii="Arial" w:hAnsi="Arial" w:cs="Arial"/>
          <w:color w:val="FF0000"/>
          <w:sz w:val="24"/>
          <w:szCs w:val="24"/>
        </w:rPr>
        <w:t xml:space="preserve"> </w:t>
      </w:r>
      <w:r>
        <w:rPr>
          <w:rFonts w:ascii="Arial" w:hAnsi="Arial" w:cs="Arial"/>
          <w:color w:val="000000"/>
          <w:sz w:val="24"/>
          <w:szCs w:val="24"/>
        </w:rPr>
        <w:t>interim protection</w:t>
      </w:r>
      <w:r w:rsidR="005406B5">
        <w:rPr>
          <w:rFonts w:ascii="Arial" w:hAnsi="Arial" w:cs="Arial"/>
          <w:color w:val="000000"/>
          <w:sz w:val="24"/>
          <w:szCs w:val="24"/>
        </w:rPr>
        <w:t xml:space="preserve"> </w:t>
      </w:r>
      <w:r w:rsidR="0073000E" w:rsidRPr="00423122">
        <w:rPr>
          <w:rFonts w:ascii="Arial" w:hAnsi="Arial" w:cs="Arial"/>
          <w:sz w:val="24"/>
          <w:szCs w:val="24"/>
        </w:rPr>
        <w:t>order</w:t>
      </w:r>
      <w:r w:rsidR="0073000E">
        <w:rPr>
          <w:rFonts w:ascii="Arial" w:hAnsi="Arial" w:cs="Arial"/>
          <w:color w:val="FF0000"/>
          <w:sz w:val="24"/>
          <w:szCs w:val="24"/>
        </w:rPr>
        <w:t xml:space="preserve"> </w:t>
      </w:r>
      <w:r w:rsidR="005406B5">
        <w:rPr>
          <w:rFonts w:ascii="Arial" w:hAnsi="Arial" w:cs="Arial"/>
          <w:color w:val="000000"/>
          <w:sz w:val="24"/>
          <w:szCs w:val="24"/>
        </w:rPr>
        <w:t xml:space="preserve">and on </w:t>
      </w:r>
      <w:r w:rsidR="0073000E" w:rsidRPr="00423122">
        <w:rPr>
          <w:rFonts w:ascii="Arial" w:hAnsi="Arial" w:cs="Arial"/>
          <w:sz w:val="24"/>
          <w:szCs w:val="24"/>
        </w:rPr>
        <w:t xml:space="preserve">the </w:t>
      </w:r>
      <w:r w:rsidR="005406B5">
        <w:rPr>
          <w:rFonts w:ascii="Arial" w:hAnsi="Arial" w:cs="Arial"/>
          <w:color w:val="000000"/>
          <w:sz w:val="24"/>
          <w:szCs w:val="24"/>
        </w:rPr>
        <w:t xml:space="preserve">strength of which an interim protection order was granted in her favour, which is clearly signed by </w:t>
      </w:r>
      <w:r w:rsidR="005406B5">
        <w:rPr>
          <w:rFonts w:ascii="Arial" w:hAnsi="Arial" w:cs="Arial"/>
          <w:color w:val="000000"/>
          <w:sz w:val="24"/>
          <w:szCs w:val="24"/>
        </w:rPr>
        <w:lastRenderedPageBreak/>
        <w:t>the defendant.</w:t>
      </w:r>
      <w:r w:rsidR="00A07398">
        <w:rPr>
          <w:rFonts w:ascii="Arial" w:hAnsi="Arial" w:cs="Arial"/>
          <w:color w:val="000000"/>
          <w:sz w:val="24"/>
          <w:szCs w:val="24"/>
        </w:rPr>
        <w:t xml:space="preserve"> The defendant confirmed that the affidavit presented to her was the one she deposed to but could not explain the signature appearing on each page of the affidavit. </w:t>
      </w:r>
    </w:p>
    <w:p w:rsidR="00A07398" w:rsidRPr="0059590E" w:rsidRDefault="00A07398" w:rsidP="00197AF4">
      <w:pPr>
        <w:spacing w:after="0" w:line="360" w:lineRule="auto"/>
        <w:jc w:val="both"/>
        <w:rPr>
          <w:rFonts w:ascii="Arial" w:hAnsi="Arial" w:cs="Arial"/>
          <w:color w:val="000000" w:themeColor="text1"/>
          <w:sz w:val="24"/>
          <w:szCs w:val="24"/>
        </w:rPr>
      </w:pPr>
    </w:p>
    <w:p w:rsidR="00A07398" w:rsidRPr="0059590E" w:rsidRDefault="00A07398" w:rsidP="00197AF4">
      <w:pPr>
        <w:spacing w:after="0" w:line="360" w:lineRule="auto"/>
        <w:jc w:val="both"/>
        <w:rPr>
          <w:rFonts w:ascii="Arial" w:hAnsi="Arial" w:cs="Arial"/>
          <w:color w:val="000000" w:themeColor="text1"/>
          <w:sz w:val="24"/>
          <w:szCs w:val="24"/>
        </w:rPr>
      </w:pPr>
      <w:r w:rsidRPr="0059590E">
        <w:rPr>
          <w:rFonts w:ascii="Arial" w:hAnsi="Arial" w:cs="Arial"/>
          <w:color w:val="000000" w:themeColor="text1"/>
          <w:sz w:val="24"/>
          <w:szCs w:val="24"/>
        </w:rPr>
        <w:t>[</w:t>
      </w:r>
      <w:r w:rsidR="00637D41" w:rsidRPr="0059590E">
        <w:rPr>
          <w:rFonts w:ascii="Arial" w:hAnsi="Arial" w:cs="Arial"/>
          <w:color w:val="000000" w:themeColor="text1"/>
          <w:sz w:val="24"/>
          <w:szCs w:val="24"/>
        </w:rPr>
        <w:t>31</w:t>
      </w:r>
      <w:r w:rsidRPr="0059590E">
        <w:rPr>
          <w:rFonts w:ascii="Arial" w:hAnsi="Arial" w:cs="Arial"/>
          <w:color w:val="000000" w:themeColor="text1"/>
          <w:sz w:val="24"/>
          <w:szCs w:val="24"/>
        </w:rPr>
        <w:t>]</w:t>
      </w:r>
      <w:r w:rsidRPr="0059590E">
        <w:rPr>
          <w:rFonts w:ascii="Arial" w:hAnsi="Arial" w:cs="Arial"/>
          <w:color w:val="000000" w:themeColor="text1"/>
          <w:sz w:val="24"/>
          <w:szCs w:val="24"/>
        </w:rPr>
        <w:tab/>
        <w:t xml:space="preserve">The defendant was also questioned as </w:t>
      </w:r>
      <w:r w:rsidR="00A63B63" w:rsidRPr="0059590E">
        <w:rPr>
          <w:rFonts w:ascii="Arial" w:hAnsi="Arial" w:cs="Arial"/>
          <w:color w:val="000000" w:themeColor="text1"/>
          <w:sz w:val="24"/>
          <w:szCs w:val="24"/>
        </w:rPr>
        <w:t xml:space="preserve">to the marital custom in terms of which they </w:t>
      </w:r>
      <w:r w:rsidR="004D370F" w:rsidRPr="0059590E">
        <w:rPr>
          <w:rFonts w:ascii="Arial" w:hAnsi="Arial" w:cs="Arial"/>
          <w:color w:val="000000" w:themeColor="text1"/>
          <w:sz w:val="24"/>
          <w:szCs w:val="24"/>
        </w:rPr>
        <w:t>managed</w:t>
      </w:r>
      <w:r w:rsidR="00A63B63" w:rsidRPr="0059590E">
        <w:rPr>
          <w:rFonts w:ascii="Arial" w:hAnsi="Arial" w:cs="Arial"/>
          <w:color w:val="000000" w:themeColor="text1"/>
          <w:sz w:val="24"/>
          <w:szCs w:val="24"/>
        </w:rPr>
        <w:t xml:space="preserve"> their</w:t>
      </w:r>
      <w:r w:rsidRPr="0059590E">
        <w:rPr>
          <w:rFonts w:ascii="Arial" w:hAnsi="Arial" w:cs="Arial"/>
          <w:color w:val="000000" w:themeColor="text1"/>
          <w:sz w:val="24"/>
          <w:szCs w:val="24"/>
        </w:rPr>
        <w:t xml:space="preserve"> </w:t>
      </w:r>
      <w:r w:rsidR="00313CDE" w:rsidRPr="0059590E">
        <w:rPr>
          <w:rFonts w:ascii="Arial" w:hAnsi="Arial" w:cs="Arial"/>
          <w:color w:val="000000" w:themeColor="text1"/>
          <w:sz w:val="24"/>
          <w:szCs w:val="24"/>
        </w:rPr>
        <w:t>property</w:t>
      </w:r>
      <w:r w:rsidRPr="0059590E">
        <w:rPr>
          <w:rFonts w:ascii="Arial" w:hAnsi="Arial" w:cs="Arial"/>
          <w:color w:val="000000" w:themeColor="text1"/>
          <w:sz w:val="24"/>
          <w:szCs w:val="24"/>
        </w:rPr>
        <w:t xml:space="preserve"> during the 37 years </w:t>
      </w:r>
      <w:r w:rsidR="001120E1" w:rsidRPr="0059590E">
        <w:rPr>
          <w:rFonts w:ascii="Arial" w:hAnsi="Arial" w:cs="Arial"/>
          <w:color w:val="000000" w:themeColor="text1"/>
          <w:sz w:val="24"/>
          <w:szCs w:val="24"/>
        </w:rPr>
        <w:t xml:space="preserve">of their customary union and the defendant was adamant that it was as if </w:t>
      </w:r>
      <w:r w:rsidR="00A95738" w:rsidRPr="0059590E">
        <w:rPr>
          <w:rFonts w:ascii="Arial" w:hAnsi="Arial" w:cs="Arial"/>
          <w:color w:val="000000" w:themeColor="text1"/>
          <w:sz w:val="24"/>
          <w:szCs w:val="24"/>
        </w:rPr>
        <w:t xml:space="preserve">it is </w:t>
      </w:r>
      <w:r w:rsidR="001120E1" w:rsidRPr="0059590E">
        <w:rPr>
          <w:rFonts w:ascii="Arial" w:hAnsi="Arial" w:cs="Arial"/>
          <w:color w:val="000000" w:themeColor="text1"/>
          <w:sz w:val="24"/>
          <w:szCs w:val="24"/>
        </w:rPr>
        <w:t xml:space="preserve">in community of property. The </w:t>
      </w:r>
      <w:r w:rsidRPr="0059590E">
        <w:rPr>
          <w:rFonts w:ascii="Arial" w:hAnsi="Arial" w:cs="Arial"/>
          <w:color w:val="000000" w:themeColor="text1"/>
          <w:sz w:val="24"/>
          <w:szCs w:val="24"/>
        </w:rPr>
        <w:t xml:space="preserve">defendant </w:t>
      </w:r>
      <w:r w:rsidR="001120E1" w:rsidRPr="0059590E">
        <w:rPr>
          <w:rFonts w:ascii="Arial" w:hAnsi="Arial" w:cs="Arial"/>
          <w:color w:val="000000" w:themeColor="text1"/>
          <w:sz w:val="24"/>
          <w:szCs w:val="24"/>
        </w:rPr>
        <w:t xml:space="preserve">denied that </w:t>
      </w:r>
      <w:r w:rsidR="00A63B63" w:rsidRPr="0059590E">
        <w:rPr>
          <w:rFonts w:ascii="Arial" w:hAnsi="Arial" w:cs="Arial"/>
          <w:color w:val="000000" w:themeColor="text1"/>
          <w:sz w:val="24"/>
          <w:szCs w:val="24"/>
        </w:rPr>
        <w:t>the custom that appl</w:t>
      </w:r>
      <w:r w:rsidR="00586EFE" w:rsidRPr="0059590E">
        <w:rPr>
          <w:rFonts w:ascii="Arial" w:hAnsi="Arial" w:cs="Arial"/>
          <w:color w:val="000000" w:themeColor="text1"/>
          <w:sz w:val="24"/>
          <w:szCs w:val="24"/>
        </w:rPr>
        <w:t>ied</w:t>
      </w:r>
      <w:r w:rsidR="00A63B63" w:rsidRPr="0059590E">
        <w:rPr>
          <w:rFonts w:ascii="Arial" w:hAnsi="Arial" w:cs="Arial"/>
          <w:color w:val="000000" w:themeColor="text1"/>
          <w:sz w:val="24"/>
          <w:szCs w:val="24"/>
        </w:rPr>
        <w:t xml:space="preserve"> is as if the parties are </w:t>
      </w:r>
      <w:r w:rsidR="001120E1" w:rsidRPr="0059590E">
        <w:rPr>
          <w:rFonts w:ascii="Arial" w:hAnsi="Arial" w:cs="Arial"/>
          <w:color w:val="000000" w:themeColor="text1"/>
          <w:sz w:val="24"/>
          <w:szCs w:val="24"/>
        </w:rPr>
        <w:t xml:space="preserve">married </w:t>
      </w:r>
      <w:r w:rsidR="00313CDE" w:rsidRPr="0059590E">
        <w:rPr>
          <w:rFonts w:ascii="Arial" w:hAnsi="Arial" w:cs="Arial"/>
          <w:color w:val="000000" w:themeColor="text1"/>
          <w:sz w:val="24"/>
          <w:szCs w:val="24"/>
        </w:rPr>
        <w:t>out</w:t>
      </w:r>
      <w:r w:rsidR="001120E1" w:rsidRPr="0059590E">
        <w:rPr>
          <w:rFonts w:ascii="Arial" w:hAnsi="Arial" w:cs="Arial"/>
          <w:color w:val="000000" w:themeColor="text1"/>
          <w:sz w:val="24"/>
          <w:szCs w:val="24"/>
        </w:rPr>
        <w:t xml:space="preserve"> </w:t>
      </w:r>
      <w:r w:rsidR="00313CDE" w:rsidRPr="0059590E">
        <w:rPr>
          <w:rFonts w:ascii="Arial" w:hAnsi="Arial" w:cs="Arial"/>
          <w:color w:val="000000" w:themeColor="text1"/>
          <w:sz w:val="24"/>
          <w:szCs w:val="24"/>
        </w:rPr>
        <w:t xml:space="preserve">of </w:t>
      </w:r>
      <w:r w:rsidR="001120E1" w:rsidRPr="0059590E">
        <w:rPr>
          <w:rFonts w:ascii="Arial" w:hAnsi="Arial" w:cs="Arial"/>
          <w:color w:val="000000" w:themeColor="text1"/>
          <w:sz w:val="24"/>
          <w:szCs w:val="24"/>
        </w:rPr>
        <w:t>community of property</w:t>
      </w:r>
      <w:r w:rsidR="00313CDE" w:rsidRPr="0059590E">
        <w:rPr>
          <w:rFonts w:ascii="Arial" w:hAnsi="Arial" w:cs="Arial"/>
          <w:color w:val="000000" w:themeColor="text1"/>
          <w:sz w:val="24"/>
          <w:szCs w:val="24"/>
        </w:rPr>
        <w:t xml:space="preserve">. </w:t>
      </w:r>
      <w:r w:rsidR="001120E1" w:rsidRPr="0059590E">
        <w:rPr>
          <w:rFonts w:ascii="Arial" w:hAnsi="Arial" w:cs="Arial"/>
          <w:color w:val="000000" w:themeColor="text1"/>
          <w:sz w:val="24"/>
          <w:szCs w:val="24"/>
        </w:rPr>
        <w:t xml:space="preserve">The defendant was however unable to tell this court </w:t>
      </w:r>
      <w:r w:rsidR="00313CDE" w:rsidRPr="0059590E">
        <w:rPr>
          <w:rFonts w:ascii="Arial" w:hAnsi="Arial" w:cs="Arial"/>
          <w:color w:val="000000" w:themeColor="text1"/>
          <w:sz w:val="24"/>
          <w:szCs w:val="24"/>
        </w:rPr>
        <w:t>to</w:t>
      </w:r>
      <w:r w:rsidR="001120E1" w:rsidRPr="0059590E">
        <w:rPr>
          <w:rFonts w:ascii="Arial" w:hAnsi="Arial" w:cs="Arial"/>
          <w:color w:val="000000" w:themeColor="text1"/>
          <w:sz w:val="24"/>
          <w:szCs w:val="24"/>
        </w:rPr>
        <w:t xml:space="preserve"> which royal house </w:t>
      </w:r>
      <w:r w:rsidR="00A63B63" w:rsidRPr="0059590E">
        <w:rPr>
          <w:rFonts w:ascii="Arial" w:hAnsi="Arial" w:cs="Arial"/>
          <w:color w:val="000000" w:themeColor="text1"/>
          <w:sz w:val="24"/>
          <w:szCs w:val="24"/>
        </w:rPr>
        <w:t>they</w:t>
      </w:r>
      <w:r w:rsidR="00B05A7B" w:rsidRPr="0059590E">
        <w:rPr>
          <w:rFonts w:ascii="Arial" w:hAnsi="Arial" w:cs="Arial"/>
          <w:color w:val="000000" w:themeColor="text1"/>
          <w:sz w:val="24"/>
          <w:szCs w:val="24"/>
        </w:rPr>
        <w:t xml:space="preserve"> belonged to</w:t>
      </w:r>
      <w:r w:rsidR="001120E1" w:rsidRPr="0059590E">
        <w:rPr>
          <w:rFonts w:ascii="Arial" w:hAnsi="Arial" w:cs="Arial"/>
          <w:color w:val="000000" w:themeColor="text1"/>
          <w:sz w:val="24"/>
          <w:szCs w:val="24"/>
        </w:rPr>
        <w:t xml:space="preserve"> </w:t>
      </w:r>
      <w:r w:rsidR="00A63B63" w:rsidRPr="0059590E">
        <w:rPr>
          <w:rFonts w:ascii="Arial" w:hAnsi="Arial" w:cs="Arial"/>
          <w:color w:val="000000" w:themeColor="text1"/>
          <w:sz w:val="24"/>
          <w:szCs w:val="24"/>
        </w:rPr>
        <w:t>or</w:t>
      </w:r>
      <w:r w:rsidR="001120E1" w:rsidRPr="0059590E">
        <w:rPr>
          <w:rFonts w:ascii="Arial" w:hAnsi="Arial" w:cs="Arial"/>
          <w:color w:val="000000" w:themeColor="text1"/>
          <w:sz w:val="24"/>
          <w:szCs w:val="24"/>
        </w:rPr>
        <w:t xml:space="preserve"> who the</w:t>
      </w:r>
      <w:r w:rsidR="00A63B63" w:rsidRPr="0059590E">
        <w:rPr>
          <w:rFonts w:ascii="Arial" w:hAnsi="Arial" w:cs="Arial"/>
          <w:color w:val="000000" w:themeColor="text1"/>
          <w:sz w:val="24"/>
          <w:szCs w:val="24"/>
        </w:rPr>
        <w:t>ir</w:t>
      </w:r>
      <w:r w:rsidR="001120E1" w:rsidRPr="0059590E">
        <w:rPr>
          <w:rFonts w:ascii="Arial" w:hAnsi="Arial" w:cs="Arial"/>
          <w:color w:val="000000" w:themeColor="text1"/>
          <w:sz w:val="24"/>
          <w:szCs w:val="24"/>
        </w:rPr>
        <w:t xml:space="preserve"> Chief</w:t>
      </w:r>
      <w:r w:rsidR="00B05A7B" w:rsidRPr="0059590E">
        <w:rPr>
          <w:rFonts w:ascii="Arial" w:hAnsi="Arial" w:cs="Arial"/>
          <w:color w:val="000000" w:themeColor="text1"/>
          <w:sz w:val="24"/>
          <w:szCs w:val="24"/>
        </w:rPr>
        <w:t xml:space="preserve"> was</w:t>
      </w:r>
      <w:r w:rsidR="001120E1" w:rsidRPr="0059590E">
        <w:rPr>
          <w:rFonts w:ascii="Arial" w:hAnsi="Arial" w:cs="Arial"/>
          <w:color w:val="000000" w:themeColor="text1"/>
          <w:sz w:val="24"/>
          <w:szCs w:val="24"/>
        </w:rPr>
        <w:t xml:space="preserve">. </w:t>
      </w:r>
    </w:p>
    <w:p w:rsidR="00F41C49" w:rsidRDefault="00F41C49" w:rsidP="00197AF4">
      <w:pPr>
        <w:spacing w:after="0" w:line="360" w:lineRule="auto"/>
        <w:jc w:val="both"/>
        <w:rPr>
          <w:rFonts w:ascii="Arial" w:hAnsi="Arial" w:cs="Arial"/>
          <w:color w:val="000000"/>
          <w:sz w:val="24"/>
          <w:szCs w:val="24"/>
        </w:rPr>
      </w:pPr>
    </w:p>
    <w:p w:rsidR="00F41C49" w:rsidRDefault="00F41C49" w:rsidP="00197AF4">
      <w:pPr>
        <w:spacing w:after="0" w:line="360" w:lineRule="auto"/>
        <w:jc w:val="both"/>
        <w:rPr>
          <w:rFonts w:ascii="Arial" w:hAnsi="Arial" w:cs="Arial"/>
          <w:color w:val="000000"/>
          <w:sz w:val="24"/>
          <w:szCs w:val="24"/>
        </w:rPr>
      </w:pPr>
      <w:r>
        <w:rPr>
          <w:rFonts w:ascii="Arial" w:hAnsi="Arial" w:cs="Arial"/>
          <w:color w:val="000000"/>
          <w:sz w:val="24"/>
          <w:szCs w:val="24"/>
        </w:rPr>
        <w:t>[</w:t>
      </w:r>
      <w:r w:rsidR="00637D41">
        <w:rPr>
          <w:rFonts w:ascii="Arial" w:hAnsi="Arial" w:cs="Arial"/>
          <w:color w:val="000000"/>
          <w:sz w:val="24"/>
          <w:szCs w:val="24"/>
        </w:rPr>
        <w:t>32</w:t>
      </w:r>
      <w:r>
        <w:rPr>
          <w:rFonts w:ascii="Arial" w:hAnsi="Arial" w:cs="Arial"/>
          <w:color w:val="000000"/>
          <w:sz w:val="24"/>
          <w:szCs w:val="24"/>
        </w:rPr>
        <w:t>]</w:t>
      </w:r>
      <w:r>
        <w:rPr>
          <w:rFonts w:ascii="Arial" w:hAnsi="Arial" w:cs="Arial"/>
          <w:color w:val="000000"/>
          <w:sz w:val="24"/>
          <w:szCs w:val="24"/>
        </w:rPr>
        <w:tab/>
        <w:t xml:space="preserve">The defendant prayed </w:t>
      </w:r>
      <w:r w:rsidR="00E31131" w:rsidRPr="00313CDE">
        <w:rPr>
          <w:rFonts w:ascii="Arial" w:hAnsi="Arial" w:cs="Arial"/>
          <w:sz w:val="24"/>
          <w:szCs w:val="24"/>
        </w:rPr>
        <w:t xml:space="preserve">in her counterclaim </w:t>
      </w:r>
      <w:r>
        <w:rPr>
          <w:rFonts w:ascii="Arial" w:hAnsi="Arial" w:cs="Arial"/>
          <w:color w:val="000000"/>
          <w:sz w:val="24"/>
          <w:szCs w:val="24"/>
        </w:rPr>
        <w:t>that the court find</w:t>
      </w:r>
      <w:r w:rsidR="00D85C11" w:rsidRPr="00313CDE">
        <w:rPr>
          <w:rFonts w:ascii="Arial" w:hAnsi="Arial" w:cs="Arial"/>
          <w:sz w:val="24"/>
          <w:szCs w:val="24"/>
        </w:rPr>
        <w:t>s</w:t>
      </w:r>
      <w:r>
        <w:rPr>
          <w:rFonts w:ascii="Arial" w:hAnsi="Arial" w:cs="Arial"/>
          <w:color w:val="000000"/>
          <w:sz w:val="24"/>
          <w:szCs w:val="24"/>
        </w:rPr>
        <w:t xml:space="preserve"> that the parties had a joint estate and that the court grants an order dividing the joint estate. </w:t>
      </w:r>
    </w:p>
    <w:p w:rsidR="00615010" w:rsidRDefault="00615010" w:rsidP="00197AF4">
      <w:pPr>
        <w:spacing w:after="0" w:line="360" w:lineRule="auto"/>
        <w:jc w:val="both"/>
        <w:rPr>
          <w:rFonts w:ascii="Verdana" w:hAnsi="Verdana"/>
          <w:color w:val="000000"/>
          <w:sz w:val="20"/>
          <w:szCs w:val="20"/>
        </w:rPr>
      </w:pPr>
    </w:p>
    <w:p w:rsidR="00A63B63" w:rsidRPr="00D3468E" w:rsidRDefault="00A63B63" w:rsidP="00197AF4">
      <w:pPr>
        <w:spacing w:after="0" w:line="360" w:lineRule="auto"/>
        <w:jc w:val="both"/>
        <w:rPr>
          <w:rFonts w:ascii="Arial" w:hAnsi="Arial" w:cs="Arial"/>
          <w:color w:val="000000"/>
          <w:sz w:val="24"/>
          <w:szCs w:val="24"/>
          <w:u w:val="single"/>
        </w:rPr>
      </w:pPr>
      <w:r w:rsidRPr="00D3468E">
        <w:rPr>
          <w:rFonts w:ascii="Arial" w:hAnsi="Arial" w:cs="Arial"/>
          <w:color w:val="000000"/>
          <w:sz w:val="24"/>
          <w:szCs w:val="24"/>
          <w:u w:val="single"/>
        </w:rPr>
        <w:t>Pre-trial order as opposed to the evidence adduced</w:t>
      </w:r>
    </w:p>
    <w:p w:rsidR="00A63B63" w:rsidRDefault="00A63B63" w:rsidP="00197AF4">
      <w:pPr>
        <w:spacing w:after="0" w:line="360" w:lineRule="auto"/>
        <w:jc w:val="both"/>
        <w:rPr>
          <w:rFonts w:ascii="Verdana" w:hAnsi="Verdana"/>
          <w:color w:val="000000"/>
          <w:sz w:val="20"/>
          <w:szCs w:val="20"/>
        </w:rPr>
      </w:pPr>
    </w:p>
    <w:p w:rsidR="00A63B63" w:rsidRPr="00A80399" w:rsidRDefault="00A63B63" w:rsidP="00197AF4">
      <w:pPr>
        <w:spacing w:after="0" w:line="360" w:lineRule="auto"/>
        <w:jc w:val="both"/>
        <w:rPr>
          <w:rFonts w:ascii="Arial" w:hAnsi="Arial" w:cs="Arial"/>
          <w:color w:val="000000"/>
          <w:sz w:val="24"/>
          <w:szCs w:val="24"/>
        </w:rPr>
      </w:pPr>
      <w:r w:rsidRPr="00A63B63">
        <w:rPr>
          <w:rFonts w:ascii="Arial" w:hAnsi="Arial" w:cs="Arial"/>
          <w:color w:val="000000"/>
          <w:sz w:val="24"/>
          <w:szCs w:val="24"/>
        </w:rPr>
        <w:t>[</w:t>
      </w:r>
      <w:r w:rsidR="00637D41">
        <w:rPr>
          <w:rFonts w:ascii="Arial" w:hAnsi="Arial" w:cs="Arial"/>
          <w:color w:val="000000"/>
          <w:sz w:val="24"/>
          <w:szCs w:val="24"/>
        </w:rPr>
        <w:t>33</w:t>
      </w:r>
      <w:r w:rsidRPr="00A63B63">
        <w:rPr>
          <w:rFonts w:ascii="Arial" w:hAnsi="Arial" w:cs="Arial"/>
          <w:color w:val="000000"/>
          <w:sz w:val="24"/>
          <w:szCs w:val="24"/>
        </w:rPr>
        <w:t>]</w:t>
      </w:r>
      <w:r w:rsidRPr="00A63B63">
        <w:rPr>
          <w:rFonts w:ascii="Arial" w:hAnsi="Arial" w:cs="Arial"/>
          <w:color w:val="000000"/>
          <w:sz w:val="24"/>
          <w:szCs w:val="24"/>
        </w:rPr>
        <w:tab/>
      </w:r>
      <w:r>
        <w:rPr>
          <w:rFonts w:ascii="Arial" w:hAnsi="Arial" w:cs="Arial"/>
          <w:color w:val="000000"/>
          <w:sz w:val="24"/>
          <w:szCs w:val="24"/>
        </w:rPr>
        <w:t xml:space="preserve">As is evident the </w:t>
      </w:r>
      <w:r w:rsidR="00A80399">
        <w:rPr>
          <w:rFonts w:ascii="Arial" w:hAnsi="Arial" w:cs="Arial"/>
          <w:color w:val="000000"/>
          <w:sz w:val="24"/>
          <w:szCs w:val="24"/>
        </w:rPr>
        <w:t xml:space="preserve">evidence of the </w:t>
      </w:r>
      <w:r>
        <w:rPr>
          <w:rFonts w:ascii="Arial" w:hAnsi="Arial" w:cs="Arial"/>
          <w:color w:val="000000"/>
          <w:sz w:val="24"/>
          <w:szCs w:val="24"/>
        </w:rPr>
        <w:t xml:space="preserve">defendant </w:t>
      </w:r>
      <w:r w:rsidR="00A80399">
        <w:rPr>
          <w:rFonts w:ascii="Arial" w:hAnsi="Arial" w:cs="Arial"/>
          <w:color w:val="000000"/>
          <w:sz w:val="24"/>
          <w:szCs w:val="24"/>
        </w:rPr>
        <w:t xml:space="preserve">is contrary to the pre-trial order. </w:t>
      </w:r>
      <w:r w:rsidR="00BB3EB0" w:rsidRPr="00313CDE">
        <w:rPr>
          <w:rFonts w:ascii="Arial" w:hAnsi="Arial" w:cs="Arial"/>
          <w:sz w:val="24"/>
          <w:szCs w:val="24"/>
        </w:rPr>
        <w:t>C</w:t>
      </w:r>
      <w:r w:rsidR="00A80399">
        <w:rPr>
          <w:rFonts w:ascii="Arial" w:hAnsi="Arial" w:cs="Arial"/>
          <w:color w:val="000000"/>
          <w:sz w:val="24"/>
          <w:szCs w:val="24"/>
        </w:rPr>
        <w:t xml:space="preserve">ounsel for the defendant did not apply for an amendment to the pre-trial order </w:t>
      </w:r>
      <w:r w:rsidR="00A80399" w:rsidRPr="00C47E05">
        <w:rPr>
          <w:rFonts w:ascii="Arial" w:hAnsi="Arial" w:cs="Arial"/>
          <w:color w:val="000000"/>
          <w:sz w:val="24"/>
          <w:szCs w:val="24"/>
        </w:rPr>
        <w:t xml:space="preserve">and </w:t>
      </w:r>
      <w:r w:rsidR="00313CDE">
        <w:rPr>
          <w:rFonts w:ascii="Arial" w:hAnsi="Arial" w:cs="Arial"/>
          <w:color w:val="000000"/>
          <w:sz w:val="24"/>
          <w:szCs w:val="24"/>
        </w:rPr>
        <w:t>i</w:t>
      </w:r>
      <w:r w:rsidR="00A80399" w:rsidRPr="00C47E05">
        <w:rPr>
          <w:rFonts w:ascii="Arial" w:hAnsi="Arial" w:cs="Arial"/>
          <w:sz w:val="24"/>
          <w:szCs w:val="24"/>
        </w:rPr>
        <w:t>t is</w:t>
      </w:r>
      <w:r w:rsidR="00A80399" w:rsidRPr="00A80399">
        <w:rPr>
          <w:rFonts w:ascii="Arial" w:hAnsi="Arial" w:cs="Arial"/>
          <w:sz w:val="24"/>
          <w:szCs w:val="24"/>
        </w:rPr>
        <w:t xml:space="preserve"> well established in</w:t>
      </w:r>
      <w:r w:rsidR="00E92C2E">
        <w:rPr>
          <w:rFonts w:ascii="Arial" w:hAnsi="Arial" w:cs="Arial"/>
          <w:sz w:val="24"/>
          <w:szCs w:val="24"/>
        </w:rPr>
        <w:t xml:space="preserve"> our law that a pre-trial order</w:t>
      </w:r>
      <w:r w:rsidR="00A80399" w:rsidRPr="00A80399">
        <w:rPr>
          <w:rFonts w:ascii="Arial" w:hAnsi="Arial" w:cs="Arial"/>
          <w:sz w:val="24"/>
          <w:szCs w:val="24"/>
        </w:rPr>
        <w:t xml:space="preserve"> is no different to any other agreement concluded consequent to deliberations between the parties or those that they may have expressly or impliedly authorised to represent them. It follows therefore that a</w:t>
      </w:r>
      <w:r w:rsidR="00E92C2E">
        <w:rPr>
          <w:rFonts w:ascii="Arial" w:hAnsi="Arial" w:cs="Arial"/>
          <w:sz w:val="24"/>
          <w:szCs w:val="24"/>
        </w:rPr>
        <w:t xml:space="preserve"> joint proposed pre-trial order</w:t>
      </w:r>
      <w:r w:rsidR="00A80399" w:rsidRPr="00A80399">
        <w:rPr>
          <w:rFonts w:ascii="Arial" w:hAnsi="Arial" w:cs="Arial"/>
          <w:sz w:val="24"/>
          <w:szCs w:val="24"/>
        </w:rPr>
        <w:t xml:space="preserve"> constitutes a binding agreement between the parties. </w:t>
      </w:r>
    </w:p>
    <w:p w:rsidR="00A63B63" w:rsidRDefault="00A63B63" w:rsidP="00197AF4">
      <w:pPr>
        <w:spacing w:after="0" w:line="360" w:lineRule="auto"/>
        <w:jc w:val="both"/>
        <w:rPr>
          <w:rFonts w:ascii="Verdana" w:hAnsi="Verdana"/>
          <w:color w:val="000000"/>
          <w:sz w:val="20"/>
          <w:szCs w:val="20"/>
        </w:rPr>
      </w:pPr>
    </w:p>
    <w:p w:rsidR="009B56C2" w:rsidRDefault="008704CA" w:rsidP="009B56C2">
      <w:pPr>
        <w:spacing w:after="0" w:line="360" w:lineRule="auto"/>
        <w:jc w:val="both"/>
        <w:rPr>
          <w:rFonts w:ascii="Arial" w:hAnsi="Arial" w:cs="Arial"/>
          <w:sz w:val="24"/>
          <w:szCs w:val="24"/>
        </w:rPr>
      </w:pPr>
      <w:r>
        <w:rPr>
          <w:rFonts w:ascii="Arial" w:hAnsi="Arial" w:cs="Arial"/>
          <w:sz w:val="24"/>
          <w:szCs w:val="24"/>
        </w:rPr>
        <w:t>[</w:t>
      </w:r>
      <w:r w:rsidR="00637D41">
        <w:rPr>
          <w:rFonts w:ascii="Arial" w:hAnsi="Arial" w:cs="Arial"/>
          <w:sz w:val="24"/>
          <w:szCs w:val="24"/>
        </w:rPr>
        <w:t>34</w:t>
      </w:r>
      <w:r>
        <w:rPr>
          <w:rFonts w:ascii="Arial" w:hAnsi="Arial" w:cs="Arial"/>
          <w:sz w:val="24"/>
          <w:szCs w:val="24"/>
        </w:rPr>
        <w:t>]</w:t>
      </w:r>
      <w:r>
        <w:rPr>
          <w:rFonts w:ascii="Arial" w:hAnsi="Arial" w:cs="Arial"/>
          <w:sz w:val="24"/>
          <w:szCs w:val="24"/>
        </w:rPr>
        <w:tab/>
        <w:t>In</w:t>
      </w:r>
      <w:r w:rsidR="009B56C2">
        <w:rPr>
          <w:rFonts w:ascii="Arial" w:hAnsi="Arial" w:cs="Arial"/>
          <w:sz w:val="24"/>
          <w:szCs w:val="24"/>
        </w:rPr>
        <w:t xml:space="preserve"> </w:t>
      </w:r>
      <w:r w:rsidR="009B56C2" w:rsidRPr="00464C4D">
        <w:rPr>
          <w:rFonts w:ascii="Arial" w:hAnsi="Arial" w:cs="Arial"/>
          <w:i/>
          <w:sz w:val="24"/>
          <w:szCs w:val="24"/>
        </w:rPr>
        <w:t>Stuurman v Mutual Federal Insurance Company of Namibia Ltd</w:t>
      </w:r>
      <w:r w:rsidR="009B56C2">
        <w:rPr>
          <w:rStyle w:val="FootnoteReference"/>
          <w:rFonts w:ascii="Arial" w:hAnsi="Arial" w:cs="Arial"/>
          <w:sz w:val="24"/>
          <w:szCs w:val="24"/>
        </w:rPr>
        <w:footnoteReference w:id="4"/>
      </w:r>
      <w:r w:rsidR="009B56C2">
        <w:rPr>
          <w:rFonts w:ascii="Arial" w:hAnsi="Arial" w:cs="Arial"/>
          <w:sz w:val="24"/>
          <w:szCs w:val="24"/>
        </w:rPr>
        <w:t xml:space="preserve"> the Supreme Court expressed itself with regard </w:t>
      </w:r>
      <w:r w:rsidR="00DF7DF6" w:rsidRPr="00313CDE">
        <w:rPr>
          <w:rFonts w:ascii="Arial" w:hAnsi="Arial" w:cs="Arial"/>
          <w:sz w:val="24"/>
          <w:szCs w:val="24"/>
        </w:rPr>
        <w:t>to</w:t>
      </w:r>
      <w:r w:rsidR="00DF7DF6">
        <w:rPr>
          <w:rFonts w:ascii="Arial" w:hAnsi="Arial" w:cs="Arial"/>
          <w:color w:val="FF0000"/>
          <w:sz w:val="24"/>
          <w:szCs w:val="24"/>
        </w:rPr>
        <w:t xml:space="preserve"> </w:t>
      </w:r>
      <w:r w:rsidR="009B56C2">
        <w:rPr>
          <w:rFonts w:ascii="Arial" w:hAnsi="Arial" w:cs="Arial"/>
          <w:sz w:val="24"/>
          <w:szCs w:val="24"/>
        </w:rPr>
        <w:t>agreements made by parties on how they want to conduct their matters:</w:t>
      </w:r>
    </w:p>
    <w:p w:rsidR="009B56C2" w:rsidRDefault="009B56C2" w:rsidP="009B56C2">
      <w:pPr>
        <w:spacing w:after="0" w:line="360" w:lineRule="auto"/>
        <w:jc w:val="both"/>
        <w:rPr>
          <w:rFonts w:ascii="Arial" w:hAnsi="Arial" w:cs="Arial"/>
          <w:sz w:val="24"/>
          <w:szCs w:val="24"/>
        </w:rPr>
      </w:pPr>
    </w:p>
    <w:p w:rsidR="009B56C2" w:rsidRPr="008B12AF" w:rsidRDefault="009B56C2" w:rsidP="009B56C2">
      <w:pPr>
        <w:spacing w:after="0" w:line="360" w:lineRule="auto"/>
        <w:jc w:val="both"/>
        <w:rPr>
          <w:rFonts w:ascii="Arial" w:hAnsi="Arial" w:cs="Arial"/>
        </w:rPr>
      </w:pPr>
      <w:r w:rsidRPr="008B12AF">
        <w:rPr>
          <w:rFonts w:ascii="Arial" w:hAnsi="Arial" w:cs="Arial"/>
        </w:rPr>
        <w:t>‘[21]</w:t>
      </w:r>
      <w:r w:rsidRPr="008B12AF">
        <w:rPr>
          <w:rFonts w:ascii="Arial" w:hAnsi="Arial" w:cs="Arial"/>
        </w:rPr>
        <w:tab/>
        <w:t xml:space="preserve">Parties engaged in litigation are bound by the agreements they enter into limiting or defining the scope of the issues to be decided by the tribunal before which they appear, to the extent that what they have agreed is clear or reasonably ascertainable. If any one of them want </w:t>
      </w:r>
      <w:r w:rsidRPr="008B12AF">
        <w:rPr>
          <w:rFonts w:ascii="Arial" w:hAnsi="Arial" w:cs="Arial"/>
        </w:rPr>
        <w:lastRenderedPageBreak/>
        <w:t xml:space="preserve">to resile from such agreement it would require the acquiescence of the other side, or the approval of the tribunal seized with the matter, on good cause shown. As was held by thy Supreme Court of South Africa in </w:t>
      </w:r>
      <w:r w:rsidRPr="008B12AF">
        <w:rPr>
          <w:rFonts w:ascii="Arial" w:hAnsi="Arial" w:cs="Arial"/>
          <w:i/>
        </w:rPr>
        <w:t>Filta-Matix (Pty) Ltd v Freudenberg and Others</w:t>
      </w:r>
      <w:r w:rsidRPr="008B12AF">
        <w:rPr>
          <w:rFonts w:ascii="Arial" w:hAnsi="Arial" w:cs="Arial"/>
        </w:rPr>
        <w:t xml:space="preserve"> 1998 (1) SA 606 (SCA) ([1998] 1 All F SA 239) at 614B-D:</w:t>
      </w:r>
    </w:p>
    <w:p w:rsidR="00C127CE" w:rsidRDefault="004463CB" w:rsidP="00C647AC">
      <w:pPr>
        <w:spacing w:after="0" w:line="360" w:lineRule="auto"/>
        <w:ind w:firstLine="720"/>
        <w:jc w:val="both"/>
        <w:rPr>
          <w:rFonts w:ascii="Arial" w:hAnsi="Arial" w:cs="Arial"/>
        </w:rPr>
      </w:pPr>
      <w:r>
        <w:rPr>
          <w:rFonts w:ascii="Arial" w:hAnsi="Arial" w:cs="Arial"/>
        </w:rPr>
        <w:t>“</w:t>
      </w:r>
      <w:r w:rsidR="009B56C2" w:rsidRPr="008B12AF">
        <w:rPr>
          <w:rFonts w:ascii="Arial" w:hAnsi="Arial" w:cs="Arial"/>
        </w:rPr>
        <w:t>To allow a party, without special circumstances, to resile from an agreement deliberately reached at a pre-trial conference would be to negate the object of Rule 37, which is to limit issues and to curtail the scope of the litigation. If a party elects to limit the ambit of his case, t</w:t>
      </w:r>
      <w:r w:rsidR="00452BDF">
        <w:rPr>
          <w:rFonts w:ascii="Arial" w:hAnsi="Arial" w:cs="Arial"/>
        </w:rPr>
        <w:t>he election is usually bindi</w:t>
      </w:r>
      <w:r>
        <w:rPr>
          <w:rFonts w:ascii="Arial" w:hAnsi="Arial" w:cs="Arial"/>
        </w:rPr>
        <w:t>ng.”</w:t>
      </w:r>
      <w:r w:rsidR="009B56C2" w:rsidRPr="008B12AF">
        <w:rPr>
          <w:rFonts w:ascii="Arial" w:hAnsi="Arial" w:cs="Arial"/>
        </w:rPr>
        <w:t>[Footnote omitted].</w:t>
      </w:r>
    </w:p>
    <w:p w:rsidR="00C647AC" w:rsidRPr="008B12AF" w:rsidRDefault="00C647AC" w:rsidP="00C647AC">
      <w:pPr>
        <w:spacing w:after="0" w:line="360" w:lineRule="auto"/>
        <w:ind w:firstLine="720"/>
        <w:jc w:val="both"/>
        <w:rPr>
          <w:rFonts w:ascii="Arial" w:hAnsi="Arial" w:cs="Arial"/>
        </w:rPr>
      </w:pPr>
    </w:p>
    <w:p w:rsidR="009B56C2" w:rsidRPr="008B12AF" w:rsidRDefault="009B56C2" w:rsidP="009B56C2">
      <w:pPr>
        <w:spacing w:after="0" w:line="360" w:lineRule="auto"/>
        <w:jc w:val="both"/>
        <w:rPr>
          <w:rFonts w:ascii="Arial" w:hAnsi="Arial" w:cs="Arial"/>
        </w:rPr>
      </w:pPr>
      <w:r w:rsidRPr="008B12AF">
        <w:rPr>
          <w:rFonts w:ascii="Arial" w:hAnsi="Arial" w:cs="Arial"/>
        </w:rPr>
        <w:t xml:space="preserve">In </w:t>
      </w:r>
      <w:r w:rsidRPr="008B12AF">
        <w:rPr>
          <w:rFonts w:ascii="Arial" w:hAnsi="Arial" w:cs="Arial"/>
          <w:i/>
        </w:rPr>
        <w:t>F &amp; I Advisors (Edms) Bpk en ‘n Ander v Eerste Nasionale Bank van Suidelike Afrika Bpk</w:t>
      </w:r>
      <w:r w:rsidRPr="008B12AF">
        <w:rPr>
          <w:rFonts w:ascii="Arial" w:hAnsi="Arial" w:cs="Arial"/>
        </w:rPr>
        <w:t xml:space="preserve"> 1999 (1) SA 515 (SCA) ([1998] 4 All SA 480) at 524F-H this principle was reiterated. The judgment is in Afrikaans and the headnote to the judgment will suffice (at 519D): H</w:t>
      </w:r>
    </w:p>
    <w:p w:rsidR="009B56C2" w:rsidRPr="008B12AF" w:rsidRDefault="00A76603" w:rsidP="00096F3B">
      <w:pPr>
        <w:spacing w:after="0" w:line="360" w:lineRule="auto"/>
        <w:ind w:firstLine="720"/>
        <w:jc w:val="both"/>
        <w:rPr>
          <w:rFonts w:ascii="Arial" w:hAnsi="Arial" w:cs="Arial"/>
        </w:rPr>
      </w:pPr>
      <w:r>
        <w:rPr>
          <w:rFonts w:ascii="Arial" w:hAnsi="Arial" w:cs="Arial"/>
        </w:rPr>
        <w:t>“</w:t>
      </w:r>
      <w:r w:rsidR="009B56C2" w:rsidRPr="008B12AF">
        <w:rPr>
          <w:rFonts w:ascii="Arial" w:hAnsi="Arial" w:cs="Arial"/>
        </w:rPr>
        <w:t>. . . a party was bound by</w:t>
      </w:r>
      <w:r w:rsidR="00077735">
        <w:rPr>
          <w:rFonts w:ascii="Arial" w:hAnsi="Arial" w:cs="Arial"/>
        </w:rPr>
        <w:t xml:space="preserve"> an agreement limiting issues in</w:t>
      </w:r>
      <w:r w:rsidR="009B56C2" w:rsidRPr="008B12AF">
        <w:rPr>
          <w:rFonts w:ascii="Arial" w:hAnsi="Arial" w:cs="Arial"/>
        </w:rPr>
        <w:t xml:space="preserve"> litigation. As was the case with any settlement, it obviated the underlying disputes, including those relating to the validity of a cause of action. Circumstances could exist where a Court would not hold a party to such an agreement, but in the instant case no reasons had been advanced why the appellants should be released </w:t>
      </w:r>
      <w:r>
        <w:rPr>
          <w:rFonts w:ascii="Arial" w:hAnsi="Arial" w:cs="Arial"/>
        </w:rPr>
        <w:t>from their agreement.”</w:t>
      </w:r>
      <w:r w:rsidR="004E5F5B">
        <w:rPr>
          <w:rFonts w:ascii="Arial" w:hAnsi="Arial" w:cs="Arial"/>
        </w:rPr>
        <w:t xml:space="preserve"> ‘</w:t>
      </w:r>
    </w:p>
    <w:p w:rsidR="001706FF" w:rsidRDefault="001706FF" w:rsidP="001706FF">
      <w:pPr>
        <w:pStyle w:val="ListParagraph"/>
        <w:spacing w:after="0" w:line="360" w:lineRule="auto"/>
        <w:ind w:left="0"/>
        <w:jc w:val="both"/>
        <w:rPr>
          <w:rFonts w:ascii="Arial" w:hAnsi="Arial" w:cs="Arial"/>
          <w:sz w:val="24"/>
          <w:szCs w:val="24"/>
        </w:rPr>
      </w:pPr>
    </w:p>
    <w:p w:rsidR="002B1BE4" w:rsidRDefault="001706FF" w:rsidP="001706FF">
      <w:pPr>
        <w:pStyle w:val="ListParagraph"/>
        <w:spacing w:after="0" w:line="360" w:lineRule="auto"/>
        <w:ind w:left="0"/>
        <w:jc w:val="both"/>
        <w:rPr>
          <w:rFonts w:ascii="Arial" w:eastAsiaTheme="minorHAnsi" w:hAnsi="Arial" w:cs="Arial"/>
          <w:sz w:val="24"/>
          <w:szCs w:val="24"/>
          <w:lang w:val="en-GB"/>
        </w:rPr>
      </w:pPr>
      <w:r>
        <w:rPr>
          <w:rFonts w:ascii="Arial" w:hAnsi="Arial" w:cs="Arial"/>
          <w:sz w:val="24"/>
          <w:szCs w:val="24"/>
        </w:rPr>
        <w:t>[</w:t>
      </w:r>
      <w:r w:rsidR="00637D41">
        <w:rPr>
          <w:rFonts w:ascii="Arial" w:hAnsi="Arial" w:cs="Arial"/>
          <w:sz w:val="24"/>
          <w:szCs w:val="24"/>
        </w:rPr>
        <w:t>35</w:t>
      </w:r>
      <w:r>
        <w:rPr>
          <w:rFonts w:ascii="Arial" w:hAnsi="Arial" w:cs="Arial"/>
          <w:sz w:val="24"/>
          <w:szCs w:val="24"/>
        </w:rPr>
        <w:t>]</w:t>
      </w:r>
      <w:r>
        <w:rPr>
          <w:rFonts w:ascii="Arial" w:hAnsi="Arial" w:cs="Arial"/>
          <w:sz w:val="24"/>
          <w:szCs w:val="24"/>
        </w:rPr>
        <w:tab/>
      </w:r>
      <w:r w:rsidR="002B1BE4">
        <w:rPr>
          <w:rFonts w:ascii="Arial" w:hAnsi="Arial" w:cs="Arial"/>
          <w:sz w:val="24"/>
          <w:szCs w:val="24"/>
        </w:rPr>
        <w:t xml:space="preserve">In </w:t>
      </w:r>
      <w:r w:rsidR="002B1BE4">
        <w:rPr>
          <w:rFonts w:ascii="Arial" w:hAnsi="Arial" w:cs="Arial"/>
          <w:i/>
          <w:sz w:val="24"/>
          <w:szCs w:val="24"/>
        </w:rPr>
        <w:t>Jin Casings &amp; Tyre Supplies CC v E Hambabi t/a Alpha Tyres</w:t>
      </w:r>
      <w:r w:rsidR="002B1BE4">
        <w:rPr>
          <w:rStyle w:val="FootnoteReference"/>
          <w:rFonts w:ascii="Arial" w:hAnsi="Arial" w:cs="Arial"/>
          <w:i/>
          <w:sz w:val="24"/>
          <w:szCs w:val="24"/>
        </w:rPr>
        <w:footnoteReference w:id="5"/>
      </w:r>
      <w:r w:rsidR="002B1BE4">
        <w:rPr>
          <w:rFonts w:ascii="Arial" w:hAnsi="Arial" w:cs="Arial"/>
          <w:sz w:val="24"/>
          <w:szCs w:val="24"/>
        </w:rPr>
        <w:t>, Parker AJ at para [12] on the above issues said:</w:t>
      </w:r>
    </w:p>
    <w:p w:rsidR="002B1BE4" w:rsidRDefault="002B1BE4" w:rsidP="002B1BE4">
      <w:pPr>
        <w:pStyle w:val="ListParagraph"/>
        <w:spacing w:after="0" w:line="360" w:lineRule="auto"/>
        <w:jc w:val="both"/>
        <w:rPr>
          <w:rFonts w:ascii="Arial" w:hAnsi="Arial" w:cs="Arial"/>
          <w:sz w:val="24"/>
          <w:szCs w:val="24"/>
        </w:rPr>
      </w:pPr>
      <w:r>
        <w:rPr>
          <w:rFonts w:ascii="Arial" w:hAnsi="Arial" w:cs="Arial"/>
          <w:sz w:val="24"/>
          <w:szCs w:val="24"/>
        </w:rPr>
        <w:t xml:space="preserve"> </w:t>
      </w:r>
    </w:p>
    <w:p w:rsidR="001706FF" w:rsidRDefault="002B1BE4" w:rsidP="00CC36AB">
      <w:pPr>
        <w:pStyle w:val="ListParagraph"/>
        <w:spacing w:after="0" w:line="360" w:lineRule="auto"/>
        <w:ind w:left="0"/>
        <w:jc w:val="both"/>
        <w:rPr>
          <w:rFonts w:ascii="Arial" w:hAnsi="Arial" w:cs="Arial"/>
        </w:rPr>
      </w:pPr>
      <w:r>
        <w:rPr>
          <w:rFonts w:ascii="Arial" w:hAnsi="Arial" w:cs="Arial"/>
        </w:rPr>
        <w:t>‘It follows that in my judgment the defendant is bound by the pre-trial conference order; and if the order is not to the defendant’s liking the defendant ha</w:t>
      </w:r>
      <w:r w:rsidR="001706FF">
        <w:rPr>
          <w:rFonts w:ascii="Arial" w:hAnsi="Arial" w:cs="Arial"/>
        </w:rPr>
        <w:t>s no one to blame but himself.’</w:t>
      </w:r>
    </w:p>
    <w:p w:rsidR="001706FF" w:rsidRDefault="001706FF" w:rsidP="001706FF">
      <w:pPr>
        <w:pStyle w:val="ListParagraph"/>
        <w:spacing w:after="0" w:line="360" w:lineRule="auto"/>
        <w:ind w:left="0" w:firstLine="720"/>
        <w:jc w:val="both"/>
        <w:rPr>
          <w:rFonts w:ascii="Arial" w:hAnsi="Arial" w:cs="Arial"/>
        </w:rPr>
      </w:pPr>
    </w:p>
    <w:p w:rsidR="00675518" w:rsidRDefault="00675518" w:rsidP="00675518">
      <w:pPr>
        <w:pStyle w:val="ListParagraph"/>
        <w:spacing w:after="0" w:line="360" w:lineRule="auto"/>
        <w:ind w:left="0"/>
        <w:jc w:val="both"/>
        <w:rPr>
          <w:rFonts w:ascii="Arial" w:hAnsi="Arial" w:cs="Arial"/>
          <w:sz w:val="24"/>
          <w:szCs w:val="24"/>
        </w:rPr>
      </w:pPr>
      <w:r>
        <w:rPr>
          <w:rFonts w:ascii="Arial" w:hAnsi="Arial" w:cs="Arial"/>
          <w:sz w:val="24"/>
          <w:szCs w:val="24"/>
        </w:rPr>
        <w:t>[</w:t>
      </w:r>
      <w:r w:rsidR="001E2820">
        <w:rPr>
          <w:rFonts w:ascii="Arial" w:hAnsi="Arial" w:cs="Arial"/>
          <w:sz w:val="24"/>
          <w:szCs w:val="24"/>
        </w:rPr>
        <w:t>36</w:t>
      </w:r>
      <w:r>
        <w:rPr>
          <w:rFonts w:ascii="Arial" w:hAnsi="Arial" w:cs="Arial"/>
          <w:sz w:val="24"/>
          <w:szCs w:val="24"/>
        </w:rPr>
        <w:t>]</w:t>
      </w:r>
      <w:r>
        <w:rPr>
          <w:rFonts w:ascii="Arial" w:hAnsi="Arial" w:cs="Arial"/>
          <w:sz w:val="24"/>
          <w:szCs w:val="24"/>
        </w:rPr>
        <w:tab/>
        <w:t>It was agreed in</w:t>
      </w:r>
      <w:r w:rsidR="00A01BD8">
        <w:rPr>
          <w:rFonts w:ascii="Arial" w:hAnsi="Arial" w:cs="Arial"/>
          <w:sz w:val="24"/>
          <w:szCs w:val="24"/>
        </w:rPr>
        <w:t xml:space="preserve"> the pre-trial order in</w:t>
      </w:r>
      <w:r>
        <w:rPr>
          <w:rFonts w:ascii="Arial" w:hAnsi="Arial" w:cs="Arial"/>
          <w:sz w:val="24"/>
          <w:szCs w:val="24"/>
        </w:rPr>
        <w:t xml:space="preserve"> no uncertain terms that the parties managed their property separate from each other and for their own benefit and that they have been doing so from the onset of their marriage in 1975. The traditional marital regime is agreed to be similar to civil marriage which is out of community of property</w:t>
      </w:r>
      <w:r w:rsidR="00397DAD">
        <w:rPr>
          <w:rFonts w:ascii="Arial" w:hAnsi="Arial" w:cs="Arial"/>
          <w:sz w:val="24"/>
          <w:szCs w:val="24"/>
        </w:rPr>
        <w:t xml:space="preserve">. It was further agreed that the power of attorney reflect the intention of the parties to enter into an </w:t>
      </w:r>
      <w:r w:rsidR="00FD4D23">
        <w:rPr>
          <w:rFonts w:ascii="Arial" w:hAnsi="Arial" w:cs="Arial"/>
          <w:sz w:val="24"/>
          <w:szCs w:val="24"/>
        </w:rPr>
        <w:t>antenuptial</w:t>
      </w:r>
      <w:r w:rsidR="00313CDE">
        <w:rPr>
          <w:rFonts w:ascii="Arial" w:hAnsi="Arial" w:cs="Arial"/>
          <w:color w:val="FF0000"/>
          <w:sz w:val="24"/>
          <w:szCs w:val="24"/>
        </w:rPr>
        <w:t xml:space="preserve"> </w:t>
      </w:r>
      <w:r w:rsidR="00FD4D23" w:rsidRPr="00313CDE">
        <w:rPr>
          <w:rFonts w:ascii="Arial" w:hAnsi="Arial" w:cs="Arial"/>
          <w:sz w:val="24"/>
          <w:szCs w:val="24"/>
        </w:rPr>
        <w:t>contract</w:t>
      </w:r>
      <w:r w:rsidR="00397DAD" w:rsidRPr="00313CDE">
        <w:rPr>
          <w:rFonts w:ascii="Arial" w:hAnsi="Arial" w:cs="Arial"/>
          <w:sz w:val="24"/>
          <w:szCs w:val="24"/>
        </w:rPr>
        <w:t>.</w:t>
      </w:r>
    </w:p>
    <w:p w:rsidR="00DE181F" w:rsidRDefault="00DE181F" w:rsidP="001706FF">
      <w:pPr>
        <w:pStyle w:val="ListParagraph"/>
        <w:spacing w:after="0" w:line="360" w:lineRule="auto"/>
        <w:ind w:left="0"/>
        <w:jc w:val="both"/>
        <w:rPr>
          <w:rFonts w:ascii="Arial" w:hAnsi="Arial" w:cs="Arial"/>
          <w:sz w:val="24"/>
          <w:szCs w:val="24"/>
        </w:rPr>
      </w:pPr>
    </w:p>
    <w:p w:rsidR="00F835C0" w:rsidRDefault="00DE181F" w:rsidP="00F835C0">
      <w:pPr>
        <w:spacing w:after="0" w:line="360" w:lineRule="auto"/>
        <w:jc w:val="both"/>
        <w:rPr>
          <w:rFonts w:ascii="Arial" w:hAnsi="Arial" w:cs="Arial"/>
          <w:sz w:val="24"/>
          <w:szCs w:val="24"/>
        </w:rPr>
      </w:pPr>
      <w:r>
        <w:rPr>
          <w:rFonts w:ascii="Arial" w:hAnsi="Arial" w:cs="Arial"/>
          <w:sz w:val="24"/>
          <w:szCs w:val="24"/>
        </w:rPr>
        <w:lastRenderedPageBreak/>
        <w:t xml:space="preserve"> </w:t>
      </w:r>
      <w:r w:rsidR="004A2B8B">
        <w:rPr>
          <w:rFonts w:ascii="Arial" w:hAnsi="Arial" w:cs="Arial"/>
          <w:sz w:val="24"/>
          <w:szCs w:val="24"/>
        </w:rPr>
        <w:t>[</w:t>
      </w:r>
      <w:r w:rsidR="001E2820">
        <w:rPr>
          <w:rFonts w:ascii="Arial" w:hAnsi="Arial" w:cs="Arial"/>
          <w:sz w:val="24"/>
          <w:szCs w:val="24"/>
        </w:rPr>
        <w:t>37</w:t>
      </w:r>
      <w:r w:rsidR="004A2B8B">
        <w:rPr>
          <w:rFonts w:ascii="Arial" w:hAnsi="Arial" w:cs="Arial"/>
          <w:sz w:val="24"/>
          <w:szCs w:val="24"/>
        </w:rPr>
        <w:t>]</w:t>
      </w:r>
      <w:r w:rsidR="004A2B8B">
        <w:rPr>
          <w:rFonts w:ascii="Arial" w:hAnsi="Arial" w:cs="Arial"/>
          <w:sz w:val="24"/>
          <w:szCs w:val="24"/>
        </w:rPr>
        <w:tab/>
      </w:r>
      <w:r w:rsidR="00F835C0">
        <w:rPr>
          <w:rFonts w:ascii="Arial" w:hAnsi="Arial" w:cs="Arial"/>
          <w:sz w:val="24"/>
          <w:szCs w:val="24"/>
        </w:rPr>
        <w:t>Having considered the principles</w:t>
      </w:r>
      <w:r w:rsidR="00397DAD">
        <w:rPr>
          <w:rFonts w:ascii="Arial" w:hAnsi="Arial" w:cs="Arial"/>
          <w:sz w:val="24"/>
          <w:szCs w:val="24"/>
        </w:rPr>
        <w:t xml:space="preserve"> relating to pre-trial agreements and other agreements alike</w:t>
      </w:r>
      <w:r w:rsidR="00F835C0">
        <w:rPr>
          <w:rFonts w:ascii="Arial" w:hAnsi="Arial" w:cs="Arial"/>
          <w:sz w:val="24"/>
          <w:szCs w:val="24"/>
        </w:rPr>
        <w:t xml:space="preserve"> as it was laid down in </w:t>
      </w:r>
      <w:r w:rsidR="00FD4D23">
        <w:rPr>
          <w:rFonts w:ascii="Arial" w:hAnsi="Arial" w:cs="Arial"/>
          <w:sz w:val="24"/>
          <w:szCs w:val="24"/>
        </w:rPr>
        <w:t xml:space="preserve">the </w:t>
      </w:r>
      <w:r w:rsidR="00FD4D23" w:rsidRPr="00FD4D23">
        <w:rPr>
          <w:rFonts w:ascii="Arial" w:hAnsi="Arial" w:cs="Arial"/>
          <w:i/>
          <w:sz w:val="24"/>
          <w:szCs w:val="24"/>
        </w:rPr>
        <w:t>Stuurman</w:t>
      </w:r>
      <w:r w:rsidR="00F835C0" w:rsidRPr="00997D7B">
        <w:rPr>
          <w:rFonts w:ascii="Arial" w:hAnsi="Arial" w:cs="Arial"/>
          <w:i/>
          <w:sz w:val="24"/>
          <w:szCs w:val="24"/>
        </w:rPr>
        <w:t xml:space="preserve"> </w:t>
      </w:r>
      <w:r w:rsidR="00F835C0">
        <w:rPr>
          <w:rFonts w:ascii="Arial" w:hAnsi="Arial" w:cs="Arial"/>
          <w:sz w:val="24"/>
          <w:szCs w:val="24"/>
        </w:rPr>
        <w:t xml:space="preserve">case and the cases cited therein it follows </w:t>
      </w:r>
      <w:r w:rsidR="00F261D2">
        <w:rPr>
          <w:rFonts w:ascii="Arial" w:hAnsi="Arial" w:cs="Arial"/>
          <w:sz w:val="24"/>
          <w:szCs w:val="24"/>
        </w:rPr>
        <w:t xml:space="preserve">in </w:t>
      </w:r>
      <w:r w:rsidR="00F835C0">
        <w:rPr>
          <w:rFonts w:ascii="Arial" w:hAnsi="Arial" w:cs="Arial"/>
          <w:sz w:val="24"/>
          <w:szCs w:val="24"/>
        </w:rPr>
        <w:t>my judgment the defendant is bound by the pre-trial order and the defendant cannot be allowed to rely on issues not contained in the pre-trial order.</w:t>
      </w:r>
    </w:p>
    <w:p w:rsidR="004A2B8B" w:rsidRDefault="004A2B8B" w:rsidP="001706FF">
      <w:pPr>
        <w:pStyle w:val="ListParagraph"/>
        <w:spacing w:after="0" w:line="360" w:lineRule="auto"/>
        <w:ind w:left="0"/>
        <w:jc w:val="both"/>
        <w:rPr>
          <w:rFonts w:ascii="Arial" w:hAnsi="Arial" w:cs="Arial"/>
          <w:sz w:val="24"/>
          <w:szCs w:val="24"/>
        </w:rPr>
      </w:pPr>
    </w:p>
    <w:p w:rsidR="004A2B8B" w:rsidRPr="00424CB3" w:rsidRDefault="004A2B8B" w:rsidP="001706FF">
      <w:pPr>
        <w:pStyle w:val="ListParagraph"/>
        <w:spacing w:after="0" w:line="360" w:lineRule="auto"/>
        <w:ind w:left="0"/>
        <w:jc w:val="both"/>
        <w:rPr>
          <w:rFonts w:ascii="Arial" w:hAnsi="Arial" w:cs="Arial"/>
          <w:sz w:val="24"/>
          <w:szCs w:val="24"/>
          <w:u w:val="single"/>
        </w:rPr>
      </w:pPr>
      <w:r w:rsidRPr="00424CB3">
        <w:rPr>
          <w:rFonts w:ascii="Arial" w:hAnsi="Arial" w:cs="Arial"/>
          <w:sz w:val="24"/>
          <w:szCs w:val="24"/>
          <w:u w:val="single"/>
        </w:rPr>
        <w:t>Issues for determination</w:t>
      </w:r>
    </w:p>
    <w:p w:rsidR="001E2820" w:rsidRPr="004A2B8B" w:rsidRDefault="001E2820" w:rsidP="001706FF">
      <w:pPr>
        <w:pStyle w:val="ListParagraph"/>
        <w:spacing w:after="0" w:line="360" w:lineRule="auto"/>
        <w:ind w:left="0"/>
        <w:jc w:val="both"/>
        <w:rPr>
          <w:rFonts w:ascii="Arial" w:hAnsi="Arial" w:cs="Arial"/>
          <w:i/>
          <w:sz w:val="24"/>
          <w:szCs w:val="24"/>
        </w:rPr>
      </w:pPr>
    </w:p>
    <w:p w:rsidR="0093799F" w:rsidRDefault="004A2B8B" w:rsidP="0093799F">
      <w:pPr>
        <w:pStyle w:val="ListParagraph"/>
        <w:spacing w:after="0" w:line="360" w:lineRule="auto"/>
        <w:ind w:left="0"/>
        <w:jc w:val="both"/>
        <w:rPr>
          <w:rFonts w:ascii="Arial" w:hAnsi="Arial" w:cs="Arial"/>
          <w:sz w:val="24"/>
          <w:szCs w:val="24"/>
        </w:rPr>
      </w:pPr>
      <w:r>
        <w:rPr>
          <w:rFonts w:ascii="Arial" w:hAnsi="Arial" w:cs="Arial"/>
          <w:sz w:val="24"/>
          <w:szCs w:val="24"/>
        </w:rPr>
        <w:t>[</w:t>
      </w:r>
      <w:r w:rsidR="001E2820">
        <w:rPr>
          <w:rFonts w:ascii="Arial" w:hAnsi="Arial" w:cs="Arial"/>
          <w:sz w:val="24"/>
          <w:szCs w:val="24"/>
        </w:rPr>
        <w:t>38</w:t>
      </w:r>
      <w:r>
        <w:rPr>
          <w:rFonts w:ascii="Arial" w:hAnsi="Arial" w:cs="Arial"/>
          <w:sz w:val="24"/>
          <w:szCs w:val="24"/>
        </w:rPr>
        <w:t>]</w:t>
      </w:r>
      <w:r>
        <w:rPr>
          <w:rFonts w:ascii="Arial" w:hAnsi="Arial" w:cs="Arial"/>
          <w:sz w:val="24"/>
          <w:szCs w:val="24"/>
        </w:rPr>
        <w:tab/>
        <w:t>This court will therefore</w:t>
      </w:r>
      <w:r w:rsidR="002B1BE4" w:rsidRPr="001706FF">
        <w:rPr>
          <w:rFonts w:ascii="Arial" w:hAnsi="Arial" w:cs="Arial"/>
          <w:sz w:val="24"/>
          <w:szCs w:val="24"/>
        </w:rPr>
        <w:t xml:space="preserve"> limit this judgment to the issues the parties referred to the court for determination. </w:t>
      </w:r>
    </w:p>
    <w:p w:rsidR="0093799F" w:rsidRDefault="0093799F" w:rsidP="0093799F">
      <w:pPr>
        <w:pStyle w:val="ListParagraph"/>
        <w:spacing w:after="0" w:line="360" w:lineRule="auto"/>
        <w:ind w:left="0"/>
        <w:jc w:val="both"/>
        <w:rPr>
          <w:rFonts w:ascii="Arial" w:hAnsi="Arial" w:cs="Arial"/>
          <w:sz w:val="24"/>
          <w:szCs w:val="24"/>
        </w:rPr>
      </w:pPr>
    </w:p>
    <w:p w:rsidR="0093799F" w:rsidRPr="001E2820" w:rsidRDefault="0093799F" w:rsidP="001E2820">
      <w:pPr>
        <w:spacing w:after="0" w:line="360" w:lineRule="auto"/>
        <w:jc w:val="both"/>
        <w:rPr>
          <w:rFonts w:ascii="Arial" w:hAnsi="Arial" w:cs="Arial"/>
          <w:i/>
          <w:sz w:val="24"/>
          <w:szCs w:val="24"/>
        </w:rPr>
      </w:pPr>
      <w:r w:rsidRPr="001E2820">
        <w:rPr>
          <w:rFonts w:ascii="Arial" w:hAnsi="Arial" w:cs="Arial"/>
          <w:i/>
          <w:sz w:val="24"/>
          <w:szCs w:val="24"/>
        </w:rPr>
        <w:t>Whether the Defendant maliciously and constructively deserted the plaintiff?</w:t>
      </w:r>
    </w:p>
    <w:p w:rsidR="00C45C5C" w:rsidRDefault="00C45C5C" w:rsidP="00C45C5C">
      <w:pPr>
        <w:spacing w:after="0" w:line="360" w:lineRule="auto"/>
        <w:jc w:val="both"/>
      </w:pPr>
    </w:p>
    <w:p w:rsidR="00C45C5C" w:rsidRDefault="00C45C5C" w:rsidP="00C45C5C">
      <w:pPr>
        <w:spacing w:after="0" w:line="360" w:lineRule="auto"/>
        <w:jc w:val="both"/>
        <w:rPr>
          <w:rFonts w:ascii="Arial" w:hAnsi="Arial" w:cs="Arial"/>
          <w:sz w:val="24"/>
          <w:szCs w:val="24"/>
        </w:rPr>
      </w:pPr>
      <w:r w:rsidRPr="00C45C5C">
        <w:rPr>
          <w:rFonts w:ascii="Arial" w:hAnsi="Arial" w:cs="Arial"/>
          <w:sz w:val="24"/>
          <w:szCs w:val="24"/>
        </w:rPr>
        <w:t>[</w:t>
      </w:r>
      <w:r w:rsidR="001E2820">
        <w:rPr>
          <w:rFonts w:ascii="Arial" w:hAnsi="Arial" w:cs="Arial"/>
          <w:sz w:val="24"/>
          <w:szCs w:val="24"/>
        </w:rPr>
        <w:t>39</w:t>
      </w:r>
      <w:r w:rsidRPr="00C45C5C">
        <w:rPr>
          <w:rFonts w:ascii="Arial" w:hAnsi="Arial" w:cs="Arial"/>
          <w:sz w:val="24"/>
          <w:szCs w:val="24"/>
        </w:rPr>
        <w:t>]</w:t>
      </w:r>
      <w:r>
        <w:tab/>
      </w:r>
      <w:r>
        <w:rPr>
          <w:rFonts w:ascii="Arial" w:hAnsi="Arial" w:cs="Arial"/>
          <w:sz w:val="24"/>
          <w:szCs w:val="24"/>
        </w:rPr>
        <w:t xml:space="preserve">In the case of </w:t>
      </w:r>
      <w:r w:rsidRPr="00D211B7">
        <w:rPr>
          <w:rFonts w:ascii="Arial" w:hAnsi="Arial" w:cs="Arial"/>
          <w:i/>
          <w:sz w:val="24"/>
          <w:szCs w:val="24"/>
        </w:rPr>
        <w:t>Kagwe v Kagwe</w:t>
      </w:r>
      <w:r>
        <w:rPr>
          <w:rFonts w:ascii="Arial" w:hAnsi="Arial" w:cs="Arial"/>
          <w:sz w:val="24"/>
          <w:szCs w:val="24"/>
        </w:rPr>
        <w:t>, the court stated the following:</w:t>
      </w:r>
    </w:p>
    <w:p w:rsidR="00C45C5C" w:rsidRDefault="00C45C5C" w:rsidP="00C45C5C">
      <w:pPr>
        <w:spacing w:after="0" w:line="360" w:lineRule="auto"/>
        <w:jc w:val="both"/>
        <w:rPr>
          <w:rFonts w:ascii="Arial" w:hAnsi="Arial" w:cs="Arial"/>
          <w:sz w:val="24"/>
          <w:szCs w:val="24"/>
        </w:rPr>
      </w:pPr>
    </w:p>
    <w:p w:rsidR="00C45C5C" w:rsidRDefault="00C45C5C" w:rsidP="00FA4F44">
      <w:pPr>
        <w:spacing w:after="0" w:line="360" w:lineRule="auto"/>
        <w:jc w:val="both"/>
        <w:rPr>
          <w:rFonts w:ascii="Arial" w:hAnsi="Arial" w:cs="Arial"/>
          <w:lang w:val="en-GB"/>
        </w:rPr>
      </w:pPr>
      <w:r w:rsidRPr="00D211B7">
        <w:rPr>
          <w:rFonts w:ascii="Arial" w:hAnsi="Arial" w:cs="Arial"/>
          <w:lang w:val="en-GB"/>
        </w:rPr>
        <w:t xml:space="preserve">‘Three things must be proved by a plaintiff in the preliminary proceedings for a restitution order: first that the court has jurisdiction; second that there has been and still is a marriage; and third, that there has been malicious desertion on the part of the defendant.  The onus of proving both the factum of desertion and the </w:t>
      </w:r>
      <w:r w:rsidRPr="00C45C5C">
        <w:rPr>
          <w:rFonts w:ascii="Arial" w:hAnsi="Arial" w:cs="Arial"/>
          <w:i/>
          <w:lang w:val="en-GB"/>
        </w:rPr>
        <w:t>animus deserendi</w:t>
      </w:r>
      <w:r w:rsidRPr="00D211B7">
        <w:rPr>
          <w:rFonts w:ascii="Arial" w:hAnsi="Arial" w:cs="Arial"/>
          <w:lang w:val="en-GB"/>
        </w:rPr>
        <w:t xml:space="preserve"> rests throughout upon the plaintiff.  The restitution order will not be made if after issue of summons the defendant returns or offers to return to the plaintiff, for in that case there is no longer desertion.’</w:t>
      </w:r>
      <w:r w:rsidRPr="00D211B7">
        <w:rPr>
          <w:rStyle w:val="FootnoteReference"/>
          <w:rFonts w:ascii="Arial" w:hAnsi="Arial"/>
          <w:lang w:val="en-GB"/>
        </w:rPr>
        <w:footnoteReference w:id="6"/>
      </w:r>
      <w:r w:rsidRPr="00D211B7">
        <w:rPr>
          <w:rFonts w:ascii="Arial" w:hAnsi="Arial" w:cs="Arial"/>
          <w:lang w:val="en-GB"/>
        </w:rPr>
        <w:t xml:space="preserve"> </w:t>
      </w:r>
    </w:p>
    <w:p w:rsidR="00C45C5C" w:rsidRDefault="00C45C5C" w:rsidP="00C45C5C">
      <w:pPr>
        <w:spacing w:after="0" w:line="360" w:lineRule="auto"/>
        <w:ind w:firstLine="720"/>
        <w:jc w:val="both"/>
        <w:rPr>
          <w:rFonts w:ascii="Arial" w:hAnsi="Arial" w:cs="Arial"/>
          <w:lang w:val="en-GB"/>
        </w:rPr>
      </w:pPr>
    </w:p>
    <w:p w:rsidR="00D55C94" w:rsidRDefault="00D55C94" w:rsidP="00C45C5C">
      <w:pPr>
        <w:spacing w:after="0" w:line="360" w:lineRule="auto"/>
        <w:jc w:val="both"/>
        <w:rPr>
          <w:rFonts w:ascii="Arial" w:hAnsi="Arial" w:cs="Arial"/>
          <w:sz w:val="24"/>
          <w:szCs w:val="24"/>
          <w:lang w:val="en-GB"/>
        </w:rPr>
      </w:pPr>
      <w:r>
        <w:rPr>
          <w:rFonts w:ascii="Arial" w:hAnsi="Arial" w:cs="Arial"/>
          <w:sz w:val="24"/>
          <w:szCs w:val="24"/>
          <w:lang w:val="en-GB"/>
        </w:rPr>
        <w:t>[</w:t>
      </w:r>
      <w:r w:rsidR="001E2820">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r>
      <w:r w:rsidRPr="004D2D8D">
        <w:rPr>
          <w:rFonts w:ascii="Arial" w:hAnsi="Arial" w:cs="Arial"/>
          <w:sz w:val="24"/>
          <w:szCs w:val="24"/>
          <w:lang w:val="en-GB"/>
        </w:rPr>
        <w:t xml:space="preserve">It is common cause that the </w:t>
      </w:r>
      <w:r>
        <w:rPr>
          <w:rFonts w:ascii="Arial" w:hAnsi="Arial" w:cs="Arial"/>
          <w:sz w:val="24"/>
          <w:szCs w:val="24"/>
          <w:lang w:val="en-GB"/>
        </w:rPr>
        <w:t>c</w:t>
      </w:r>
      <w:r w:rsidRPr="004D2D8D">
        <w:rPr>
          <w:rFonts w:ascii="Arial" w:hAnsi="Arial" w:cs="Arial"/>
          <w:sz w:val="24"/>
          <w:szCs w:val="24"/>
          <w:lang w:val="en-GB"/>
        </w:rPr>
        <w:t>ourt has jurisdiction in this matter and that the parties were married and are still so married</w:t>
      </w:r>
      <w:r>
        <w:rPr>
          <w:rFonts w:ascii="Arial" w:hAnsi="Arial" w:cs="Arial"/>
          <w:sz w:val="24"/>
          <w:szCs w:val="24"/>
          <w:lang w:val="en-GB"/>
        </w:rPr>
        <w:t xml:space="preserve">. </w:t>
      </w:r>
    </w:p>
    <w:p w:rsidR="002C25E5" w:rsidRDefault="002C25E5" w:rsidP="00C45C5C">
      <w:pPr>
        <w:spacing w:after="0" w:line="360" w:lineRule="auto"/>
        <w:jc w:val="both"/>
        <w:rPr>
          <w:rFonts w:ascii="Arial" w:eastAsia="Times New Roman" w:hAnsi="Arial" w:cs="Arial"/>
          <w:color w:val="000000"/>
          <w:sz w:val="24"/>
          <w:szCs w:val="24"/>
        </w:rPr>
      </w:pPr>
    </w:p>
    <w:p w:rsidR="00D55C94" w:rsidRPr="00D55C94" w:rsidRDefault="002C25E5" w:rsidP="00C45C5C">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F25CF9">
        <w:rPr>
          <w:rFonts w:ascii="Arial" w:eastAsia="Times New Roman" w:hAnsi="Arial" w:cs="Arial"/>
          <w:color w:val="000000"/>
          <w:sz w:val="24"/>
          <w:szCs w:val="24"/>
        </w:rPr>
        <w:t>41</w:t>
      </w:r>
      <w:r w:rsidR="00C45C5C" w:rsidRPr="00D55C94">
        <w:rPr>
          <w:rFonts w:ascii="Arial" w:eastAsia="Times New Roman" w:hAnsi="Arial" w:cs="Arial"/>
          <w:color w:val="000000"/>
          <w:sz w:val="24"/>
          <w:szCs w:val="24"/>
        </w:rPr>
        <w:t>]</w:t>
      </w:r>
      <w:r w:rsidR="00C45C5C" w:rsidRPr="00D55C94">
        <w:rPr>
          <w:rFonts w:ascii="Arial" w:eastAsia="Times New Roman" w:hAnsi="Arial" w:cs="Arial"/>
          <w:color w:val="000000"/>
          <w:sz w:val="24"/>
          <w:szCs w:val="24"/>
        </w:rPr>
        <w:tab/>
      </w:r>
      <w:r w:rsidR="00D55C94" w:rsidRPr="00D55C94">
        <w:rPr>
          <w:rFonts w:ascii="Arial" w:eastAsia="Times New Roman" w:hAnsi="Arial" w:cs="Arial"/>
          <w:color w:val="000000"/>
          <w:sz w:val="24"/>
          <w:szCs w:val="24"/>
        </w:rPr>
        <w:t>However</w:t>
      </w:r>
      <w:r w:rsidR="00F25CF9" w:rsidRPr="00313CDE">
        <w:rPr>
          <w:rFonts w:ascii="Arial" w:eastAsia="Times New Roman" w:hAnsi="Arial" w:cs="Arial"/>
          <w:sz w:val="24"/>
          <w:szCs w:val="24"/>
        </w:rPr>
        <w:t>,</w:t>
      </w:r>
      <w:r w:rsidR="00D55C94" w:rsidRPr="00D55C94">
        <w:rPr>
          <w:rFonts w:ascii="Arial" w:eastAsia="Times New Roman" w:hAnsi="Arial" w:cs="Arial"/>
          <w:color w:val="000000"/>
          <w:sz w:val="24"/>
          <w:szCs w:val="24"/>
        </w:rPr>
        <w:t xml:space="preserve"> was there malicious desertion by the </w:t>
      </w:r>
      <w:r w:rsidR="00F25CF9" w:rsidRPr="00D55C94">
        <w:rPr>
          <w:rFonts w:ascii="Arial" w:eastAsia="Times New Roman" w:hAnsi="Arial" w:cs="Arial"/>
          <w:color w:val="000000"/>
          <w:sz w:val="24"/>
          <w:szCs w:val="24"/>
        </w:rPr>
        <w:t>defendant</w:t>
      </w:r>
      <w:r w:rsidR="00F25CF9" w:rsidRPr="00313CDE">
        <w:rPr>
          <w:rFonts w:ascii="Arial" w:eastAsia="Times New Roman" w:hAnsi="Arial" w:cs="Arial"/>
          <w:sz w:val="24"/>
          <w:szCs w:val="24"/>
        </w:rPr>
        <w:t>?</w:t>
      </w:r>
      <w:r w:rsidR="00D55C94" w:rsidRPr="00D55C94">
        <w:rPr>
          <w:rFonts w:ascii="Arial" w:eastAsia="Times New Roman" w:hAnsi="Arial" w:cs="Arial"/>
          <w:color w:val="000000"/>
          <w:sz w:val="24"/>
          <w:szCs w:val="24"/>
        </w:rPr>
        <w:t xml:space="preserve"> </w:t>
      </w:r>
      <w:r w:rsidR="00D55C94">
        <w:rPr>
          <w:rFonts w:ascii="Arial" w:eastAsia="Times New Roman" w:hAnsi="Arial" w:cs="Arial"/>
          <w:color w:val="000000"/>
          <w:sz w:val="24"/>
          <w:szCs w:val="24"/>
        </w:rPr>
        <w:t xml:space="preserve">In the authoritative work of </w:t>
      </w:r>
      <w:r w:rsidR="00D55C94" w:rsidRPr="00D55C94">
        <w:rPr>
          <w:rFonts w:ascii="Arial" w:eastAsia="Times New Roman" w:hAnsi="Arial" w:cs="Arial"/>
          <w:color w:val="000000"/>
          <w:sz w:val="24"/>
          <w:szCs w:val="24"/>
        </w:rPr>
        <w:t xml:space="preserve">Nathan C J M </w:t>
      </w:r>
      <w:r w:rsidR="00D55C94" w:rsidRPr="00D55C94">
        <w:rPr>
          <w:rFonts w:ascii="Arial" w:eastAsia="Times New Roman" w:hAnsi="Arial" w:cs="Arial"/>
          <w:i/>
          <w:color w:val="000000"/>
          <w:sz w:val="24"/>
          <w:szCs w:val="24"/>
        </w:rPr>
        <w:t>South African Divorce Handbook</w:t>
      </w:r>
      <w:r w:rsidR="00D55C94" w:rsidRPr="00D55C94">
        <w:rPr>
          <w:rStyle w:val="FootnoteReference"/>
          <w:rFonts w:ascii="Arial" w:eastAsia="Times New Roman" w:hAnsi="Arial" w:cs="Arial"/>
          <w:color w:val="000000"/>
          <w:sz w:val="24"/>
          <w:szCs w:val="24"/>
        </w:rPr>
        <w:footnoteReference w:id="7"/>
      </w:r>
      <w:r w:rsidR="00D55C94" w:rsidRPr="00D55C94">
        <w:rPr>
          <w:rFonts w:ascii="Arial" w:eastAsia="Times New Roman" w:hAnsi="Arial" w:cs="Arial"/>
          <w:color w:val="000000"/>
          <w:sz w:val="24"/>
          <w:szCs w:val="24"/>
        </w:rPr>
        <w:t xml:space="preserve"> </w:t>
      </w:r>
      <w:r w:rsidR="00D55C94">
        <w:rPr>
          <w:rFonts w:ascii="Arial" w:eastAsia="Times New Roman" w:hAnsi="Arial" w:cs="Arial"/>
          <w:color w:val="000000"/>
          <w:sz w:val="24"/>
          <w:szCs w:val="24"/>
        </w:rPr>
        <w:t>the learned author opines that:</w:t>
      </w:r>
    </w:p>
    <w:p w:rsidR="00D55C94" w:rsidRDefault="00D55C94" w:rsidP="00C45C5C">
      <w:pPr>
        <w:spacing w:after="0" w:line="360" w:lineRule="auto"/>
        <w:jc w:val="both"/>
        <w:rPr>
          <w:rFonts w:ascii="Arial" w:eastAsia="Times New Roman" w:hAnsi="Arial" w:cs="Arial"/>
          <w:color w:val="000000"/>
        </w:rPr>
      </w:pPr>
    </w:p>
    <w:p w:rsidR="00C45C5C" w:rsidRDefault="00F25CF9" w:rsidP="00C45C5C">
      <w:pPr>
        <w:spacing w:after="0" w:line="360" w:lineRule="auto"/>
        <w:jc w:val="both"/>
        <w:rPr>
          <w:rFonts w:ascii="Arial" w:eastAsia="Times New Roman" w:hAnsi="Arial" w:cs="Arial"/>
          <w:color w:val="000000"/>
        </w:rPr>
      </w:pPr>
      <w:r>
        <w:rPr>
          <w:rFonts w:ascii="Arial" w:eastAsia="Times New Roman" w:hAnsi="Arial" w:cs="Arial"/>
          <w:color w:val="000000"/>
        </w:rPr>
        <w:t>‘</w:t>
      </w:r>
      <w:r w:rsidR="00C45C5C" w:rsidRPr="008A7D5B">
        <w:rPr>
          <w:rFonts w:ascii="Arial" w:eastAsia="Times New Roman" w:hAnsi="Arial" w:cs="Arial"/>
          <w:color w:val="000000"/>
        </w:rPr>
        <w:t xml:space="preserve">Malicious desertion takes places when a spouse, without just cause, either physically leaves or remains away from the matrimonial home intending not to return to it, or otherwise so comports </w:t>
      </w:r>
      <w:r w:rsidR="00C45C5C" w:rsidRPr="008A7D5B">
        <w:rPr>
          <w:rFonts w:ascii="Arial" w:eastAsia="Times New Roman" w:hAnsi="Arial" w:cs="Arial"/>
          <w:color w:val="000000"/>
        </w:rPr>
        <w:lastRenderedPageBreak/>
        <w:t xml:space="preserve">himself as to evince an intention to bring the marriage relationship to an end.  Constructive desertion is a species of malicious desertion, it takes place when the defendant with intent to put an end to the marriage does not leave the matrimonial home himself but is guilty of conduct which either </w:t>
      </w:r>
      <w:r w:rsidR="00C45C5C">
        <w:rPr>
          <w:rFonts w:ascii="Arial" w:eastAsia="Times New Roman" w:hAnsi="Arial" w:cs="Arial"/>
          <w:color w:val="000000"/>
        </w:rPr>
        <w:t xml:space="preserve">compels the </w:t>
      </w:r>
      <w:r w:rsidR="00C45C5C" w:rsidRPr="008A7D5B">
        <w:rPr>
          <w:rFonts w:ascii="Arial" w:eastAsia="Times New Roman" w:hAnsi="Arial" w:cs="Arial"/>
          <w:color w:val="000000"/>
        </w:rPr>
        <w:t>other spouse to do so or renders it clear that the marriage relationship can no longer continue</w:t>
      </w:r>
      <w:r w:rsidR="00C45C5C">
        <w:rPr>
          <w:rFonts w:ascii="Arial" w:eastAsia="Times New Roman" w:hAnsi="Arial" w:cs="Arial"/>
          <w:color w:val="000000"/>
        </w:rPr>
        <w:t>.’</w:t>
      </w:r>
    </w:p>
    <w:p w:rsidR="00C45C5C" w:rsidRDefault="00C45C5C" w:rsidP="00C45C5C">
      <w:pPr>
        <w:spacing w:after="0" w:line="360" w:lineRule="auto"/>
        <w:jc w:val="both"/>
        <w:rPr>
          <w:rFonts w:ascii="Arial" w:hAnsi="Arial" w:cs="Arial"/>
          <w:lang w:val="en-GB"/>
        </w:rPr>
      </w:pPr>
    </w:p>
    <w:p w:rsidR="00C45C5C" w:rsidRDefault="00C45C5C" w:rsidP="00C45C5C">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C54F42">
        <w:rPr>
          <w:rFonts w:ascii="Arial" w:eastAsia="Times New Roman" w:hAnsi="Arial" w:cs="Arial"/>
          <w:color w:val="000000"/>
          <w:sz w:val="24"/>
          <w:szCs w:val="24"/>
        </w:rPr>
        <w:t>42</w:t>
      </w:r>
      <w:r>
        <w:rPr>
          <w:rFonts w:ascii="Arial" w:eastAsia="Times New Roman" w:hAnsi="Arial" w:cs="Arial"/>
          <w:color w:val="000000"/>
          <w:sz w:val="24"/>
          <w:szCs w:val="24"/>
        </w:rPr>
        <w:t>]</w:t>
      </w:r>
      <w:r>
        <w:rPr>
          <w:rFonts w:ascii="Arial" w:eastAsia="Times New Roman" w:hAnsi="Arial" w:cs="Arial"/>
          <w:color w:val="000000"/>
          <w:sz w:val="24"/>
          <w:szCs w:val="24"/>
        </w:rPr>
        <w:tab/>
        <w:t>Furthermore, there are four forms of malicious desertion, namely:</w:t>
      </w:r>
      <w:r w:rsidRPr="00001E20">
        <w:rPr>
          <w:rStyle w:val="FootnoteReference"/>
          <w:rFonts w:ascii="Arial" w:eastAsia="Times New Roman" w:hAnsi="Arial" w:cs="Arial"/>
          <w:color w:val="000000"/>
          <w:sz w:val="24"/>
          <w:szCs w:val="24"/>
        </w:rPr>
        <w:t xml:space="preserve"> </w:t>
      </w:r>
      <w:r w:rsidRPr="008A7D5B">
        <w:rPr>
          <w:rStyle w:val="FootnoteReference"/>
          <w:rFonts w:ascii="Arial" w:eastAsia="Times New Roman" w:hAnsi="Arial" w:cs="Arial"/>
          <w:color w:val="000000"/>
          <w:sz w:val="24"/>
          <w:szCs w:val="24"/>
        </w:rPr>
        <w:footnoteReference w:id="8"/>
      </w:r>
    </w:p>
    <w:p w:rsidR="00C45C5C" w:rsidRDefault="00C45C5C" w:rsidP="00C45C5C">
      <w:pPr>
        <w:spacing w:after="0" w:line="360" w:lineRule="auto"/>
        <w:jc w:val="both"/>
        <w:rPr>
          <w:rFonts w:ascii="Arial" w:eastAsia="Times New Roman" w:hAnsi="Arial" w:cs="Arial"/>
          <w:color w:val="000000"/>
          <w:sz w:val="24"/>
          <w:szCs w:val="24"/>
        </w:rPr>
      </w:pPr>
    </w:p>
    <w:p w:rsidR="00A979D7" w:rsidRDefault="00C45C5C" w:rsidP="00A979D7">
      <w:pPr>
        <w:pStyle w:val="ListParagraph"/>
        <w:numPr>
          <w:ilvl w:val="0"/>
          <w:numId w:val="12"/>
        </w:numPr>
        <w:spacing w:after="0" w:line="360" w:lineRule="auto"/>
        <w:jc w:val="both"/>
        <w:rPr>
          <w:rFonts w:ascii="Arial" w:eastAsia="Times New Roman" w:hAnsi="Arial" w:cs="Arial"/>
          <w:color w:val="000000"/>
          <w:sz w:val="24"/>
          <w:szCs w:val="24"/>
        </w:rPr>
      </w:pPr>
      <w:r w:rsidRPr="003F48D1">
        <w:rPr>
          <w:rFonts w:ascii="Arial" w:eastAsia="Times New Roman" w:hAnsi="Arial" w:cs="Arial"/>
          <w:color w:val="000000"/>
          <w:sz w:val="24"/>
          <w:szCs w:val="24"/>
        </w:rPr>
        <w:t xml:space="preserve">Actual desertion - where one party actually leaves the matrimonial home with the intention not to return. </w:t>
      </w:r>
    </w:p>
    <w:p w:rsidR="00C45C5C" w:rsidRPr="00AE784B" w:rsidRDefault="00C45C5C" w:rsidP="00C45C5C">
      <w:pPr>
        <w:pStyle w:val="ListParagraph"/>
        <w:numPr>
          <w:ilvl w:val="0"/>
          <w:numId w:val="12"/>
        </w:numPr>
        <w:spacing w:after="0" w:line="360" w:lineRule="auto"/>
        <w:jc w:val="both"/>
        <w:rPr>
          <w:rFonts w:ascii="Arial" w:eastAsia="Times New Roman" w:hAnsi="Arial" w:cs="Arial"/>
          <w:color w:val="000000"/>
          <w:sz w:val="24"/>
          <w:szCs w:val="24"/>
        </w:rPr>
      </w:pPr>
      <w:r w:rsidRPr="00A979D7">
        <w:rPr>
          <w:rFonts w:ascii="Arial" w:eastAsia="Times New Roman" w:hAnsi="Arial" w:cs="Arial"/>
          <w:color w:val="000000"/>
          <w:sz w:val="24"/>
          <w:szCs w:val="24"/>
        </w:rPr>
        <w:t xml:space="preserve">Constructive desertion - when an innocent spouse leaves the matrimonial home, the defendant with the intent to bring the marital relationship to an end drives the plaintiff away by making life in the matrimonial home dangerous or intolerable for him or her. </w:t>
      </w:r>
      <w:r w:rsidRPr="00A979D7">
        <w:rPr>
          <w:rFonts w:ascii="Arial" w:eastAsia="Times New Roman" w:hAnsi="Arial" w:cs="Arial"/>
          <w:i/>
          <w:color w:val="000000"/>
          <w:sz w:val="24"/>
          <w:szCs w:val="24"/>
        </w:rPr>
        <w:t>Hahlo</w:t>
      </w:r>
      <w:r w:rsidR="00AE784B">
        <w:rPr>
          <w:rStyle w:val="FootnoteReference"/>
          <w:rFonts w:ascii="Arial" w:eastAsia="Times New Roman" w:hAnsi="Arial" w:cs="Arial"/>
          <w:i/>
          <w:color w:val="000000"/>
          <w:sz w:val="24"/>
          <w:szCs w:val="24"/>
        </w:rPr>
        <w:footnoteReference w:id="9"/>
      </w:r>
      <w:r w:rsidRPr="00A979D7">
        <w:rPr>
          <w:rFonts w:ascii="Arial" w:eastAsia="Times New Roman" w:hAnsi="Arial" w:cs="Arial"/>
          <w:color w:val="000000"/>
          <w:sz w:val="24"/>
          <w:szCs w:val="24"/>
        </w:rPr>
        <w:t xml:space="preserve"> proceeds and argues that three requirements must be satisfied if an action for divorce on the ground of constructive desertion is to succeed:</w:t>
      </w:r>
    </w:p>
    <w:p w:rsidR="00C45C5C" w:rsidRDefault="00C45C5C" w:rsidP="00C45C5C">
      <w:pPr>
        <w:pStyle w:val="ListParagraph"/>
        <w:numPr>
          <w:ilvl w:val="0"/>
          <w:numId w:val="8"/>
        </w:numPr>
        <w:spacing w:after="0" w:line="360" w:lineRule="auto"/>
        <w:ind w:left="1260" w:hanging="540"/>
        <w:jc w:val="both"/>
        <w:rPr>
          <w:rFonts w:ascii="Arial" w:eastAsia="Times New Roman" w:hAnsi="Arial" w:cs="Arial"/>
          <w:color w:val="000000"/>
          <w:sz w:val="24"/>
          <w:szCs w:val="24"/>
        </w:rPr>
      </w:pPr>
      <w:r w:rsidRPr="008A7D5B">
        <w:rPr>
          <w:rFonts w:ascii="Arial" w:eastAsia="Times New Roman" w:hAnsi="Arial" w:cs="Arial"/>
          <w:color w:val="000000"/>
          <w:sz w:val="24"/>
          <w:szCs w:val="24"/>
        </w:rPr>
        <w:t>the consortium of spouse must have come to an end as the result of the plaintiff’s</w:t>
      </w:r>
      <w:r>
        <w:rPr>
          <w:rFonts w:ascii="Arial" w:eastAsia="Times New Roman" w:hAnsi="Arial" w:cs="Arial"/>
          <w:color w:val="000000"/>
          <w:sz w:val="24"/>
          <w:szCs w:val="24"/>
        </w:rPr>
        <w:t xml:space="preserve"> having left </w:t>
      </w:r>
      <w:r w:rsidRPr="008A7D5B">
        <w:rPr>
          <w:rFonts w:ascii="Arial" w:eastAsia="Times New Roman" w:hAnsi="Arial" w:cs="Arial"/>
          <w:color w:val="000000"/>
          <w:sz w:val="24"/>
          <w:szCs w:val="24"/>
        </w:rPr>
        <w:t>the defendant;</w:t>
      </w:r>
    </w:p>
    <w:p w:rsidR="00C45C5C" w:rsidRDefault="00C45C5C" w:rsidP="00C45C5C">
      <w:pPr>
        <w:pStyle w:val="ListParagraph"/>
        <w:numPr>
          <w:ilvl w:val="0"/>
          <w:numId w:val="8"/>
        </w:numPr>
        <w:spacing w:after="0" w:line="360" w:lineRule="auto"/>
        <w:ind w:left="1260" w:hanging="540"/>
        <w:jc w:val="both"/>
        <w:rPr>
          <w:rFonts w:ascii="Arial" w:eastAsia="Times New Roman" w:hAnsi="Arial" w:cs="Arial"/>
          <w:color w:val="000000"/>
          <w:sz w:val="24"/>
          <w:szCs w:val="24"/>
        </w:rPr>
      </w:pPr>
      <w:r w:rsidRPr="008A7D5B">
        <w:rPr>
          <w:rFonts w:ascii="Arial" w:eastAsia="Times New Roman" w:hAnsi="Arial" w:cs="Arial"/>
          <w:color w:val="000000"/>
          <w:sz w:val="24"/>
          <w:szCs w:val="24"/>
        </w:rPr>
        <w:t>it must have been the defendant’s</w:t>
      </w:r>
      <w:r>
        <w:rPr>
          <w:rFonts w:ascii="Arial" w:eastAsia="Times New Roman" w:hAnsi="Arial" w:cs="Arial"/>
          <w:color w:val="000000"/>
          <w:sz w:val="24"/>
          <w:szCs w:val="24"/>
        </w:rPr>
        <w:t xml:space="preserve"> unlawful conduct </w:t>
      </w:r>
      <w:r w:rsidRPr="008A7D5B">
        <w:rPr>
          <w:rFonts w:ascii="Arial" w:eastAsia="Times New Roman" w:hAnsi="Arial" w:cs="Arial"/>
          <w:color w:val="000000"/>
          <w:sz w:val="24"/>
          <w:szCs w:val="24"/>
        </w:rPr>
        <w:t>that caused the plaintiff to leave;</w:t>
      </w:r>
      <w:r>
        <w:rPr>
          <w:rFonts w:ascii="Arial" w:eastAsia="Times New Roman" w:hAnsi="Arial" w:cs="Arial"/>
          <w:color w:val="000000"/>
          <w:sz w:val="24"/>
          <w:szCs w:val="24"/>
        </w:rPr>
        <w:t xml:space="preserve"> and</w:t>
      </w:r>
    </w:p>
    <w:p w:rsidR="00C45C5C" w:rsidRDefault="00C45C5C" w:rsidP="00C45C5C">
      <w:pPr>
        <w:pStyle w:val="ListParagraph"/>
        <w:numPr>
          <w:ilvl w:val="0"/>
          <w:numId w:val="8"/>
        </w:numPr>
        <w:spacing w:after="0" w:line="360" w:lineRule="auto"/>
        <w:ind w:left="1260" w:hanging="540"/>
        <w:jc w:val="both"/>
        <w:rPr>
          <w:rFonts w:ascii="Arial" w:eastAsia="Times New Roman" w:hAnsi="Arial" w:cs="Arial"/>
          <w:color w:val="000000"/>
          <w:sz w:val="24"/>
          <w:szCs w:val="24"/>
        </w:rPr>
      </w:pPr>
      <w:r w:rsidRPr="008A7D5B">
        <w:rPr>
          <w:rFonts w:ascii="Arial" w:eastAsia="Times New Roman" w:hAnsi="Arial" w:cs="Arial"/>
          <w:color w:val="000000"/>
          <w:sz w:val="24"/>
          <w:szCs w:val="24"/>
        </w:rPr>
        <w:t xml:space="preserve"> the defendant’s</w:t>
      </w:r>
      <w:r>
        <w:rPr>
          <w:rFonts w:ascii="Arial" w:eastAsia="Times New Roman" w:hAnsi="Arial" w:cs="Arial"/>
          <w:color w:val="000000"/>
          <w:sz w:val="24"/>
          <w:szCs w:val="24"/>
        </w:rPr>
        <w:t xml:space="preserve"> conduct must</w:t>
      </w:r>
      <w:r w:rsidRPr="008A7D5B">
        <w:rPr>
          <w:rFonts w:ascii="Arial" w:eastAsia="Times New Roman" w:hAnsi="Arial" w:cs="Arial"/>
          <w:color w:val="000000"/>
          <w:sz w:val="24"/>
          <w:szCs w:val="24"/>
        </w:rPr>
        <w:t xml:space="preserve"> have been attributable to a fixed intention to put an end to the marriage.</w:t>
      </w:r>
    </w:p>
    <w:p w:rsidR="00C45C5C" w:rsidRDefault="00C45C5C" w:rsidP="00C45C5C">
      <w:pPr>
        <w:pStyle w:val="ListParagraph"/>
        <w:spacing w:after="0" w:line="360" w:lineRule="auto"/>
        <w:jc w:val="both"/>
        <w:rPr>
          <w:rFonts w:ascii="Arial" w:eastAsia="Times New Roman" w:hAnsi="Arial" w:cs="Arial"/>
          <w:color w:val="000000"/>
          <w:sz w:val="24"/>
          <w:szCs w:val="24"/>
        </w:rPr>
      </w:pPr>
    </w:p>
    <w:p w:rsidR="00C45C5C" w:rsidRPr="00B92D32" w:rsidRDefault="00C45C5C" w:rsidP="00B92D32">
      <w:pPr>
        <w:pStyle w:val="ListParagraph"/>
        <w:numPr>
          <w:ilvl w:val="0"/>
          <w:numId w:val="12"/>
        </w:numPr>
        <w:spacing w:after="0" w:line="360" w:lineRule="auto"/>
        <w:jc w:val="both"/>
        <w:rPr>
          <w:rFonts w:ascii="Arial" w:eastAsia="Times New Roman" w:hAnsi="Arial" w:cs="Arial"/>
          <w:color w:val="000000"/>
          <w:sz w:val="24"/>
          <w:szCs w:val="24"/>
        </w:rPr>
      </w:pPr>
      <w:r w:rsidRPr="00B92D32">
        <w:rPr>
          <w:rFonts w:ascii="Arial" w:eastAsia="Times New Roman" w:hAnsi="Arial" w:cs="Arial"/>
          <w:color w:val="000000"/>
          <w:sz w:val="24"/>
          <w:szCs w:val="24"/>
        </w:rPr>
        <w:t>Refusal of marital privileges</w:t>
      </w:r>
      <w:r w:rsidR="002C25E5" w:rsidRPr="00B92D32">
        <w:rPr>
          <w:rFonts w:ascii="Arial" w:eastAsia="Times New Roman" w:hAnsi="Arial" w:cs="Arial"/>
          <w:color w:val="000000"/>
          <w:sz w:val="24"/>
          <w:szCs w:val="24"/>
        </w:rPr>
        <w:t>;</w:t>
      </w:r>
      <w:r w:rsidRPr="00B92D32">
        <w:rPr>
          <w:rFonts w:ascii="Arial" w:eastAsia="Times New Roman" w:hAnsi="Arial" w:cs="Arial"/>
          <w:color w:val="000000"/>
          <w:sz w:val="24"/>
          <w:szCs w:val="24"/>
        </w:rPr>
        <w:t xml:space="preserve"> and possibly</w:t>
      </w:r>
      <w:r w:rsidRPr="00313CDE">
        <w:rPr>
          <w:rFonts w:ascii="Arial" w:eastAsia="Times New Roman" w:hAnsi="Arial" w:cs="Arial"/>
          <w:color w:val="000000"/>
          <w:sz w:val="24"/>
          <w:szCs w:val="24"/>
        </w:rPr>
        <w:t xml:space="preserve"> </w:t>
      </w:r>
    </w:p>
    <w:p w:rsidR="00C45C5C" w:rsidRDefault="00C45C5C" w:rsidP="00C45C5C">
      <w:pPr>
        <w:pStyle w:val="ListParagraph"/>
        <w:spacing w:after="0" w:line="360" w:lineRule="auto"/>
        <w:jc w:val="both"/>
        <w:rPr>
          <w:rFonts w:ascii="Arial" w:eastAsia="Times New Roman" w:hAnsi="Arial" w:cs="Arial"/>
          <w:color w:val="000000"/>
          <w:sz w:val="24"/>
          <w:szCs w:val="24"/>
        </w:rPr>
      </w:pPr>
    </w:p>
    <w:p w:rsidR="00C45C5C" w:rsidRPr="00341FA6" w:rsidRDefault="00C45C5C" w:rsidP="00B92D32">
      <w:pPr>
        <w:pStyle w:val="ListParagraph"/>
        <w:numPr>
          <w:ilvl w:val="0"/>
          <w:numId w:val="12"/>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Pr="00001E20">
        <w:rPr>
          <w:rFonts w:ascii="Arial" w:eastAsia="Times New Roman" w:hAnsi="Arial" w:cs="Arial"/>
          <w:color w:val="000000"/>
          <w:sz w:val="24"/>
          <w:szCs w:val="24"/>
        </w:rPr>
        <w:t>entence of death or life imprisonment.</w:t>
      </w:r>
      <w:r w:rsidRPr="00341FA6">
        <w:rPr>
          <w:rFonts w:ascii="Arial" w:eastAsia="Times New Roman" w:hAnsi="Arial" w:cs="Arial"/>
          <w:color w:val="000000"/>
          <w:sz w:val="24"/>
          <w:szCs w:val="24"/>
        </w:rPr>
        <w:t xml:space="preserve"> </w:t>
      </w:r>
    </w:p>
    <w:p w:rsidR="0093799F" w:rsidRDefault="0093799F" w:rsidP="0093799F">
      <w:pPr>
        <w:pStyle w:val="ListParagraph"/>
        <w:spacing w:after="0" w:line="360" w:lineRule="auto"/>
        <w:ind w:left="0"/>
        <w:jc w:val="both"/>
      </w:pPr>
    </w:p>
    <w:p w:rsidR="00C45C5C" w:rsidRDefault="00C45C5C" w:rsidP="00C45C5C">
      <w:pPr>
        <w:spacing w:after="0" w:line="360" w:lineRule="auto"/>
        <w:jc w:val="both"/>
        <w:rPr>
          <w:rFonts w:ascii="Arial" w:hAnsi="Arial" w:cs="Arial"/>
          <w:sz w:val="24"/>
          <w:szCs w:val="24"/>
          <w:lang w:val="en-GB"/>
        </w:rPr>
      </w:pPr>
      <w:r>
        <w:rPr>
          <w:rFonts w:ascii="Arial" w:hAnsi="Arial" w:cs="Arial"/>
          <w:color w:val="000000"/>
          <w:sz w:val="24"/>
          <w:szCs w:val="24"/>
        </w:rPr>
        <w:t>[</w:t>
      </w:r>
      <w:r w:rsidR="008D0564">
        <w:rPr>
          <w:rFonts w:ascii="Arial" w:hAnsi="Arial" w:cs="Arial"/>
          <w:color w:val="000000"/>
          <w:sz w:val="24"/>
          <w:szCs w:val="24"/>
        </w:rPr>
        <w:t>43</w:t>
      </w:r>
      <w:r>
        <w:rPr>
          <w:rFonts w:ascii="Arial" w:hAnsi="Arial" w:cs="Arial"/>
          <w:color w:val="000000"/>
          <w:sz w:val="24"/>
          <w:szCs w:val="24"/>
        </w:rPr>
        <w:t>]</w:t>
      </w:r>
      <w:r>
        <w:rPr>
          <w:rFonts w:ascii="Arial" w:hAnsi="Arial" w:cs="Arial"/>
          <w:color w:val="000000"/>
          <w:sz w:val="24"/>
          <w:szCs w:val="24"/>
        </w:rPr>
        <w:tab/>
      </w:r>
      <w:r>
        <w:rPr>
          <w:rFonts w:ascii="Arial" w:hAnsi="Arial" w:cs="Arial"/>
          <w:sz w:val="24"/>
          <w:szCs w:val="24"/>
          <w:lang w:val="en-GB"/>
        </w:rPr>
        <w:t>Having regard to the aforementioned the court must find if the plaintiff</w:t>
      </w:r>
      <w:r w:rsidRPr="004D2D8D">
        <w:rPr>
          <w:rFonts w:ascii="Arial" w:hAnsi="Arial" w:cs="Arial"/>
          <w:sz w:val="24"/>
          <w:szCs w:val="24"/>
          <w:lang w:val="en-GB"/>
        </w:rPr>
        <w:t xml:space="preserve"> has succeeded in discharging his onus of proving constructive desertion which would result in the granting of a restitution order.  </w:t>
      </w:r>
    </w:p>
    <w:p w:rsidR="00C45C5C" w:rsidRDefault="00C45C5C" w:rsidP="00C45C5C">
      <w:pPr>
        <w:spacing w:after="0" w:line="360" w:lineRule="auto"/>
        <w:jc w:val="both"/>
        <w:rPr>
          <w:rFonts w:ascii="Arial" w:hAnsi="Arial" w:cs="Arial"/>
          <w:color w:val="000000"/>
          <w:sz w:val="24"/>
          <w:szCs w:val="24"/>
        </w:rPr>
      </w:pPr>
      <w:r w:rsidRPr="0093799F">
        <w:rPr>
          <w:rFonts w:ascii="Arial" w:hAnsi="Arial" w:cs="Arial"/>
          <w:color w:val="000000"/>
          <w:sz w:val="24"/>
          <w:szCs w:val="24"/>
        </w:rPr>
        <w:t xml:space="preserve"> </w:t>
      </w:r>
    </w:p>
    <w:p w:rsidR="008326E7" w:rsidRDefault="00C45C5C" w:rsidP="00C45C5C">
      <w:pPr>
        <w:spacing w:after="0" w:line="360" w:lineRule="auto"/>
        <w:jc w:val="both"/>
        <w:rPr>
          <w:rFonts w:ascii="Arial" w:hAnsi="Arial" w:cs="Arial"/>
          <w:color w:val="000000"/>
          <w:sz w:val="24"/>
          <w:szCs w:val="24"/>
        </w:rPr>
      </w:pPr>
      <w:r>
        <w:rPr>
          <w:rFonts w:ascii="Arial" w:hAnsi="Arial" w:cs="Arial"/>
          <w:color w:val="000000"/>
          <w:sz w:val="24"/>
          <w:szCs w:val="24"/>
        </w:rPr>
        <w:lastRenderedPageBreak/>
        <w:t>[</w:t>
      </w:r>
      <w:r w:rsidR="004F0B34">
        <w:rPr>
          <w:rFonts w:ascii="Arial" w:hAnsi="Arial" w:cs="Arial"/>
          <w:color w:val="000000"/>
          <w:sz w:val="24"/>
          <w:szCs w:val="24"/>
        </w:rPr>
        <w:t>44</w:t>
      </w:r>
      <w:r>
        <w:rPr>
          <w:rFonts w:ascii="Arial" w:hAnsi="Arial" w:cs="Arial"/>
          <w:color w:val="000000"/>
          <w:sz w:val="24"/>
          <w:szCs w:val="24"/>
        </w:rPr>
        <w:t>]</w:t>
      </w:r>
      <w:r>
        <w:rPr>
          <w:rFonts w:ascii="Arial" w:hAnsi="Arial" w:cs="Arial"/>
          <w:color w:val="000000"/>
          <w:sz w:val="24"/>
          <w:szCs w:val="24"/>
        </w:rPr>
        <w:tab/>
      </w:r>
      <w:r>
        <w:rPr>
          <w:rFonts w:ascii="Arial" w:hAnsi="Arial" w:cs="Arial"/>
          <w:sz w:val="24"/>
          <w:szCs w:val="24"/>
        </w:rPr>
        <w:t>The reason why the defendant left the common home is critical in establishing whether or not she is the guilty party or whether the plaintiff is the guilty party.</w:t>
      </w:r>
      <w:r w:rsidR="000C7029">
        <w:rPr>
          <w:rFonts w:ascii="Arial" w:hAnsi="Arial" w:cs="Arial"/>
          <w:sz w:val="24"/>
          <w:szCs w:val="24"/>
        </w:rPr>
        <w:t xml:space="preserve"> </w:t>
      </w:r>
    </w:p>
    <w:p w:rsidR="008326E7" w:rsidRDefault="008326E7" w:rsidP="00675518">
      <w:pPr>
        <w:spacing w:after="0" w:line="360" w:lineRule="auto"/>
        <w:jc w:val="both"/>
        <w:rPr>
          <w:rFonts w:ascii="Arial" w:hAnsi="Arial" w:cs="Arial"/>
          <w:color w:val="000000"/>
          <w:sz w:val="24"/>
          <w:szCs w:val="24"/>
        </w:rPr>
      </w:pPr>
    </w:p>
    <w:p w:rsidR="00675518" w:rsidRPr="00A91898" w:rsidRDefault="008326E7" w:rsidP="00675518">
      <w:pPr>
        <w:spacing w:after="0" w:line="360" w:lineRule="auto"/>
        <w:jc w:val="both"/>
        <w:rPr>
          <w:rFonts w:ascii="Arial" w:hAnsi="Arial" w:cs="Arial"/>
          <w:color w:val="000000" w:themeColor="text1"/>
          <w:sz w:val="24"/>
          <w:szCs w:val="24"/>
        </w:rPr>
      </w:pPr>
      <w:r w:rsidRPr="0093799F">
        <w:rPr>
          <w:rFonts w:ascii="Arial" w:hAnsi="Arial" w:cs="Arial"/>
          <w:color w:val="000000"/>
          <w:sz w:val="24"/>
          <w:szCs w:val="24"/>
        </w:rPr>
        <w:t>[</w:t>
      </w:r>
      <w:r w:rsidR="004F0B34">
        <w:rPr>
          <w:rFonts w:ascii="Arial" w:hAnsi="Arial" w:cs="Arial"/>
          <w:color w:val="000000"/>
          <w:sz w:val="24"/>
          <w:szCs w:val="24"/>
        </w:rPr>
        <w:t>45</w:t>
      </w:r>
      <w:r w:rsidRPr="0093799F">
        <w:rPr>
          <w:rFonts w:ascii="Arial" w:hAnsi="Arial" w:cs="Arial"/>
          <w:color w:val="000000"/>
          <w:sz w:val="24"/>
          <w:szCs w:val="24"/>
        </w:rPr>
        <w:t>]</w:t>
      </w:r>
      <w:r w:rsidRPr="0093799F">
        <w:rPr>
          <w:rFonts w:ascii="Arial" w:hAnsi="Arial" w:cs="Arial"/>
          <w:color w:val="000000"/>
          <w:sz w:val="24"/>
          <w:szCs w:val="24"/>
        </w:rPr>
        <w:tab/>
      </w:r>
      <w:r>
        <w:rPr>
          <w:rFonts w:ascii="Arial" w:hAnsi="Arial" w:cs="Arial"/>
          <w:color w:val="000000"/>
          <w:sz w:val="24"/>
          <w:szCs w:val="24"/>
        </w:rPr>
        <w:t xml:space="preserve">It is common cause that the defendant left the common home during 2014 and to date has not </w:t>
      </w:r>
      <w:r w:rsidRPr="00BB65A4">
        <w:rPr>
          <w:rFonts w:ascii="Arial" w:hAnsi="Arial" w:cs="Arial"/>
          <w:color w:val="000000" w:themeColor="text1"/>
          <w:sz w:val="24"/>
          <w:szCs w:val="24"/>
        </w:rPr>
        <w:t xml:space="preserve">returned. It is necessary to note that the defendant did not counter any of the grounds of divorce raised by the plaintiff and </w:t>
      </w:r>
      <w:r w:rsidR="003E77AC" w:rsidRPr="00BB65A4">
        <w:rPr>
          <w:rFonts w:ascii="Arial" w:hAnsi="Arial" w:cs="Arial"/>
          <w:color w:val="000000" w:themeColor="text1"/>
          <w:sz w:val="24"/>
          <w:szCs w:val="24"/>
        </w:rPr>
        <w:t xml:space="preserve">same </w:t>
      </w:r>
      <w:r w:rsidRPr="00BB65A4">
        <w:rPr>
          <w:rFonts w:ascii="Arial" w:hAnsi="Arial" w:cs="Arial"/>
          <w:color w:val="000000" w:themeColor="text1"/>
          <w:sz w:val="24"/>
          <w:szCs w:val="24"/>
        </w:rPr>
        <w:t>was not placed in dispute either in the pre-trial agreement or during cross-examination for that matter.</w:t>
      </w:r>
      <w:r w:rsidR="00B40ED1" w:rsidRPr="00BB65A4">
        <w:rPr>
          <w:rFonts w:ascii="Arial" w:hAnsi="Arial" w:cs="Arial"/>
          <w:color w:val="000000" w:themeColor="text1"/>
          <w:sz w:val="24"/>
          <w:szCs w:val="24"/>
        </w:rPr>
        <w:t xml:space="preserve"> The issue raised by the defendant that </w:t>
      </w:r>
      <w:r w:rsidR="00BB65A4" w:rsidRPr="00BB65A4">
        <w:rPr>
          <w:rFonts w:ascii="Arial" w:hAnsi="Arial" w:cs="Arial"/>
          <w:color w:val="000000" w:themeColor="text1"/>
          <w:sz w:val="24"/>
          <w:szCs w:val="24"/>
        </w:rPr>
        <w:t>the plaintiff did not maintain her</w:t>
      </w:r>
      <w:r w:rsidR="00B40ED1" w:rsidRPr="00BB65A4">
        <w:rPr>
          <w:rFonts w:ascii="Arial" w:hAnsi="Arial" w:cs="Arial"/>
          <w:color w:val="000000" w:themeColor="text1"/>
          <w:sz w:val="24"/>
          <w:szCs w:val="24"/>
        </w:rPr>
        <w:t xml:space="preserve"> was countered by the plaintiff during his evidence and </w:t>
      </w:r>
      <w:r w:rsidR="00BB65A4" w:rsidRPr="00BB65A4">
        <w:rPr>
          <w:rFonts w:ascii="Arial" w:hAnsi="Arial" w:cs="Arial"/>
          <w:color w:val="000000" w:themeColor="text1"/>
          <w:sz w:val="24"/>
          <w:szCs w:val="24"/>
        </w:rPr>
        <w:t>appears to have no merits.</w:t>
      </w:r>
      <w:r w:rsidR="00313CDE" w:rsidRPr="00BB65A4">
        <w:rPr>
          <w:rFonts w:ascii="Arial" w:hAnsi="Arial" w:cs="Arial"/>
          <w:color w:val="000000" w:themeColor="text1"/>
          <w:sz w:val="24"/>
          <w:szCs w:val="24"/>
        </w:rPr>
        <w:t xml:space="preserve"> It would therefor appear that the defendant left the common home by choice</w:t>
      </w:r>
      <w:r w:rsidR="00962C17" w:rsidRPr="00BB65A4">
        <w:rPr>
          <w:rFonts w:ascii="Arial" w:hAnsi="Arial" w:cs="Arial"/>
          <w:color w:val="000000" w:themeColor="text1"/>
          <w:sz w:val="24"/>
          <w:szCs w:val="24"/>
        </w:rPr>
        <w:t>.</w:t>
      </w:r>
    </w:p>
    <w:p w:rsidR="008326E7" w:rsidRDefault="008326E7" w:rsidP="00675518">
      <w:pPr>
        <w:spacing w:after="0" w:line="360" w:lineRule="auto"/>
        <w:jc w:val="both"/>
        <w:rPr>
          <w:rFonts w:ascii="Arial" w:hAnsi="Arial" w:cs="Arial"/>
          <w:color w:val="000000"/>
          <w:sz w:val="24"/>
          <w:szCs w:val="24"/>
        </w:rPr>
      </w:pPr>
    </w:p>
    <w:p w:rsidR="00675518" w:rsidRDefault="00675518" w:rsidP="00675518">
      <w:pPr>
        <w:spacing w:after="0" w:line="360" w:lineRule="auto"/>
        <w:jc w:val="both"/>
        <w:rPr>
          <w:rFonts w:ascii="Verdana" w:eastAsia="Times New Roman" w:hAnsi="Verdana"/>
          <w:color w:val="000000"/>
          <w:sz w:val="20"/>
          <w:szCs w:val="20"/>
          <w:lang w:val="en-US"/>
        </w:rPr>
      </w:pPr>
      <w:r>
        <w:rPr>
          <w:rFonts w:ascii="Arial" w:hAnsi="Arial" w:cs="Arial"/>
          <w:color w:val="000000"/>
          <w:sz w:val="24"/>
          <w:szCs w:val="24"/>
        </w:rPr>
        <w:t>[</w:t>
      </w:r>
      <w:r w:rsidR="004F0B34">
        <w:rPr>
          <w:rFonts w:ascii="Arial" w:hAnsi="Arial" w:cs="Arial"/>
          <w:color w:val="000000"/>
          <w:sz w:val="24"/>
          <w:szCs w:val="24"/>
        </w:rPr>
        <w:t>46</w:t>
      </w:r>
      <w:r>
        <w:rPr>
          <w:rFonts w:ascii="Arial" w:hAnsi="Arial" w:cs="Arial"/>
          <w:color w:val="000000"/>
          <w:sz w:val="24"/>
          <w:szCs w:val="24"/>
        </w:rPr>
        <w:t>]</w:t>
      </w:r>
      <w:r>
        <w:rPr>
          <w:rFonts w:ascii="Arial" w:hAnsi="Arial" w:cs="Arial"/>
          <w:color w:val="000000"/>
          <w:sz w:val="24"/>
          <w:szCs w:val="24"/>
        </w:rPr>
        <w:tab/>
        <w:t xml:space="preserve">The court </w:t>
      </w:r>
      <w:r w:rsidR="00F261D2">
        <w:rPr>
          <w:rFonts w:ascii="Arial" w:hAnsi="Arial" w:cs="Arial"/>
          <w:color w:val="000000"/>
          <w:sz w:val="24"/>
          <w:szCs w:val="24"/>
        </w:rPr>
        <w:t xml:space="preserve">is quite satisfied that the plaintiff has proven on a balance of probability that the defendant </w:t>
      </w:r>
      <w:r w:rsidR="008326E7">
        <w:rPr>
          <w:rFonts w:ascii="Arial" w:hAnsi="Arial" w:cs="Arial"/>
          <w:color w:val="000000"/>
          <w:sz w:val="24"/>
          <w:szCs w:val="24"/>
        </w:rPr>
        <w:t>physically</w:t>
      </w:r>
      <w:r w:rsidR="00F261D2">
        <w:rPr>
          <w:rFonts w:ascii="Arial" w:hAnsi="Arial" w:cs="Arial"/>
          <w:color w:val="000000"/>
          <w:sz w:val="24"/>
          <w:szCs w:val="24"/>
        </w:rPr>
        <w:t xml:space="preserve"> deserted the plaintiff. </w:t>
      </w:r>
    </w:p>
    <w:p w:rsidR="00B910AB" w:rsidRPr="00675518" w:rsidRDefault="00B910AB" w:rsidP="00197AF4">
      <w:pPr>
        <w:spacing w:after="0" w:line="360" w:lineRule="auto"/>
        <w:jc w:val="both"/>
        <w:rPr>
          <w:rFonts w:ascii="Arial" w:eastAsia="Times New Roman" w:hAnsi="Arial" w:cs="Arial"/>
          <w:color w:val="000000"/>
          <w:sz w:val="24"/>
          <w:szCs w:val="24"/>
          <w:lang w:val="en-US"/>
        </w:rPr>
      </w:pPr>
    </w:p>
    <w:p w:rsidR="00675518" w:rsidRPr="004F0B34" w:rsidRDefault="00675518" w:rsidP="004F0B34">
      <w:pPr>
        <w:spacing w:after="0" w:line="360" w:lineRule="auto"/>
        <w:jc w:val="both"/>
        <w:rPr>
          <w:rFonts w:ascii="Arial" w:eastAsia="Times New Roman" w:hAnsi="Arial" w:cs="Arial"/>
          <w:i/>
          <w:color w:val="000000"/>
          <w:sz w:val="24"/>
          <w:szCs w:val="24"/>
          <w:lang w:val="en-US"/>
        </w:rPr>
      </w:pPr>
      <w:r w:rsidRPr="004F0B34">
        <w:rPr>
          <w:rFonts w:ascii="Arial" w:eastAsia="Times New Roman" w:hAnsi="Arial" w:cs="Arial"/>
          <w:i/>
          <w:color w:val="000000"/>
          <w:sz w:val="24"/>
          <w:szCs w:val="24"/>
          <w:lang w:val="en-US"/>
        </w:rPr>
        <w:t>Whether the Defendant signed the power of attorney in order for the ANC to be executed?</w:t>
      </w:r>
    </w:p>
    <w:p w:rsidR="00675518" w:rsidRDefault="00675518" w:rsidP="00197AF4">
      <w:pPr>
        <w:spacing w:after="0" w:line="360" w:lineRule="auto"/>
        <w:jc w:val="both"/>
        <w:rPr>
          <w:rFonts w:ascii="Verdana" w:eastAsia="Times New Roman" w:hAnsi="Verdana"/>
          <w:color w:val="000000"/>
          <w:sz w:val="20"/>
          <w:szCs w:val="20"/>
          <w:lang w:val="en-US"/>
        </w:rPr>
      </w:pPr>
    </w:p>
    <w:p w:rsidR="00675518" w:rsidRDefault="00675518" w:rsidP="00675518">
      <w:pPr>
        <w:pStyle w:val="ListParagraph"/>
        <w:spacing w:after="0" w:line="360" w:lineRule="auto"/>
        <w:ind w:left="0"/>
        <w:jc w:val="both"/>
        <w:rPr>
          <w:rFonts w:ascii="Arial" w:hAnsi="Arial" w:cs="Arial"/>
          <w:sz w:val="24"/>
          <w:szCs w:val="24"/>
        </w:rPr>
      </w:pPr>
      <w:r w:rsidRPr="00596A4B">
        <w:rPr>
          <w:rFonts w:ascii="Arial" w:hAnsi="Arial" w:cs="Arial"/>
          <w:sz w:val="24"/>
          <w:szCs w:val="24"/>
        </w:rPr>
        <w:t>[</w:t>
      </w:r>
      <w:r w:rsidR="00AE1903">
        <w:rPr>
          <w:rFonts w:ascii="Arial" w:hAnsi="Arial" w:cs="Arial"/>
          <w:sz w:val="24"/>
          <w:szCs w:val="24"/>
        </w:rPr>
        <w:t>47</w:t>
      </w:r>
      <w:r w:rsidRPr="00596A4B">
        <w:rPr>
          <w:rFonts w:ascii="Arial" w:hAnsi="Arial" w:cs="Arial"/>
          <w:sz w:val="24"/>
          <w:szCs w:val="24"/>
        </w:rPr>
        <w:t>]</w:t>
      </w:r>
      <w:r w:rsidRPr="00596A4B">
        <w:rPr>
          <w:rFonts w:ascii="Arial" w:hAnsi="Arial" w:cs="Arial"/>
          <w:sz w:val="24"/>
          <w:szCs w:val="24"/>
        </w:rPr>
        <w:tab/>
        <w:t xml:space="preserve">Plaintiff’s counsel drew the court’s attention to the </w:t>
      </w:r>
      <w:r w:rsidRPr="00596A4B">
        <w:rPr>
          <w:rFonts w:ascii="Arial" w:hAnsi="Arial" w:cs="Arial"/>
          <w:i/>
          <w:sz w:val="24"/>
          <w:szCs w:val="24"/>
        </w:rPr>
        <w:t>caveat subcriptor</w:t>
      </w:r>
      <w:r w:rsidRPr="00596A4B">
        <w:rPr>
          <w:rFonts w:ascii="Arial" w:hAnsi="Arial" w:cs="Arial"/>
          <w:sz w:val="24"/>
          <w:szCs w:val="24"/>
        </w:rPr>
        <w:t xml:space="preserve"> rule which is</w:t>
      </w:r>
      <w:r>
        <w:rPr>
          <w:rFonts w:ascii="Arial" w:hAnsi="Arial" w:cs="Arial"/>
          <w:sz w:val="24"/>
          <w:szCs w:val="24"/>
        </w:rPr>
        <w:t xml:space="preserve"> a general rule that hold</w:t>
      </w:r>
      <w:r w:rsidR="004F0B34" w:rsidRPr="006C0257">
        <w:rPr>
          <w:rFonts w:ascii="Arial" w:hAnsi="Arial" w:cs="Arial"/>
          <w:color w:val="000000" w:themeColor="text1"/>
          <w:sz w:val="24"/>
          <w:szCs w:val="24"/>
        </w:rPr>
        <w:t>s</w:t>
      </w:r>
      <w:r w:rsidRPr="006C0257">
        <w:rPr>
          <w:rFonts w:ascii="Arial" w:hAnsi="Arial" w:cs="Arial"/>
          <w:color w:val="000000" w:themeColor="text1"/>
          <w:sz w:val="24"/>
          <w:szCs w:val="24"/>
        </w:rPr>
        <w:t xml:space="preserve"> </w:t>
      </w:r>
      <w:r>
        <w:rPr>
          <w:rFonts w:ascii="Arial" w:hAnsi="Arial" w:cs="Arial"/>
          <w:sz w:val="24"/>
          <w:szCs w:val="24"/>
        </w:rPr>
        <w:t xml:space="preserve">a person who signs a contractual </w:t>
      </w:r>
      <w:r w:rsidR="004F0B34">
        <w:rPr>
          <w:rFonts w:ascii="Arial" w:hAnsi="Arial" w:cs="Arial"/>
          <w:sz w:val="24"/>
          <w:szCs w:val="24"/>
        </w:rPr>
        <w:t xml:space="preserve">document </w:t>
      </w:r>
      <w:r w:rsidR="00FD6F67" w:rsidRPr="00962C17">
        <w:rPr>
          <w:rFonts w:ascii="Arial" w:hAnsi="Arial" w:cs="Arial"/>
          <w:sz w:val="24"/>
          <w:szCs w:val="24"/>
        </w:rPr>
        <w:t xml:space="preserve">against them </w:t>
      </w:r>
      <w:r w:rsidR="0069321F" w:rsidRPr="00962C17">
        <w:rPr>
          <w:rFonts w:ascii="Arial" w:hAnsi="Arial" w:cs="Arial"/>
          <w:sz w:val="24"/>
          <w:szCs w:val="24"/>
        </w:rPr>
        <w:t xml:space="preserve">which </w:t>
      </w:r>
      <w:r w:rsidR="004F0B34">
        <w:rPr>
          <w:rFonts w:ascii="Arial" w:hAnsi="Arial" w:cs="Arial"/>
          <w:sz w:val="24"/>
          <w:szCs w:val="24"/>
        </w:rPr>
        <w:t>signifies</w:t>
      </w:r>
      <w:r>
        <w:rPr>
          <w:rFonts w:ascii="Arial" w:hAnsi="Arial" w:cs="Arial"/>
          <w:sz w:val="24"/>
          <w:szCs w:val="24"/>
        </w:rPr>
        <w:t xml:space="preserve"> his/her consent and/or agreement to the contents of a document</w:t>
      </w:r>
      <w:r>
        <w:rPr>
          <w:rStyle w:val="FootnoteReference"/>
          <w:rFonts w:ascii="Arial" w:hAnsi="Arial" w:cs="Arial"/>
          <w:sz w:val="24"/>
          <w:szCs w:val="24"/>
        </w:rPr>
        <w:footnoteReference w:id="10"/>
      </w:r>
      <w:r>
        <w:rPr>
          <w:rFonts w:ascii="Arial" w:hAnsi="Arial" w:cs="Arial"/>
          <w:sz w:val="24"/>
          <w:szCs w:val="24"/>
        </w:rPr>
        <w:t xml:space="preserve">. </w:t>
      </w:r>
    </w:p>
    <w:p w:rsidR="00675518" w:rsidRDefault="00675518" w:rsidP="00675518">
      <w:pPr>
        <w:spacing w:after="0" w:line="360" w:lineRule="auto"/>
        <w:jc w:val="both"/>
        <w:rPr>
          <w:rFonts w:ascii="Arial" w:hAnsi="Arial" w:cs="Arial"/>
          <w:sz w:val="24"/>
          <w:szCs w:val="24"/>
        </w:rPr>
      </w:pPr>
    </w:p>
    <w:p w:rsidR="00675518" w:rsidRDefault="00675518" w:rsidP="00675518">
      <w:pPr>
        <w:spacing w:after="0" w:line="360" w:lineRule="auto"/>
        <w:jc w:val="both"/>
        <w:rPr>
          <w:rFonts w:ascii="Arial" w:hAnsi="Arial" w:cs="Arial"/>
          <w:sz w:val="24"/>
          <w:szCs w:val="24"/>
        </w:rPr>
      </w:pPr>
      <w:r>
        <w:rPr>
          <w:rFonts w:ascii="Arial" w:hAnsi="Arial" w:cs="Arial"/>
          <w:sz w:val="24"/>
          <w:szCs w:val="24"/>
        </w:rPr>
        <w:t>[</w:t>
      </w:r>
      <w:r w:rsidR="00AE1903">
        <w:rPr>
          <w:rFonts w:ascii="Arial" w:hAnsi="Arial" w:cs="Arial"/>
          <w:sz w:val="24"/>
          <w:szCs w:val="24"/>
        </w:rPr>
        <w:t>48</w:t>
      </w:r>
      <w:r>
        <w:rPr>
          <w:rFonts w:ascii="Arial" w:hAnsi="Arial" w:cs="Arial"/>
          <w:sz w:val="24"/>
          <w:szCs w:val="24"/>
        </w:rPr>
        <w:t>]</w:t>
      </w:r>
      <w:r>
        <w:rPr>
          <w:rFonts w:ascii="Arial" w:hAnsi="Arial" w:cs="Arial"/>
          <w:sz w:val="24"/>
          <w:szCs w:val="24"/>
        </w:rPr>
        <w:tab/>
        <w:t xml:space="preserve">In </w:t>
      </w:r>
      <w:r w:rsidRPr="00896990">
        <w:rPr>
          <w:rFonts w:ascii="Arial" w:hAnsi="Arial" w:cs="Arial"/>
          <w:i/>
          <w:sz w:val="24"/>
          <w:szCs w:val="24"/>
        </w:rPr>
        <w:t>Standard Bank Namibia Limited v Alex Mabuku</w:t>
      </w:r>
      <w:r>
        <w:rPr>
          <w:rFonts w:ascii="Arial" w:hAnsi="Arial" w:cs="Arial"/>
          <w:i/>
          <w:sz w:val="24"/>
          <w:szCs w:val="24"/>
        </w:rPr>
        <w:t xml:space="preserve"> Kamwi</w:t>
      </w:r>
      <w:r>
        <w:rPr>
          <w:rStyle w:val="FootnoteReference"/>
          <w:rFonts w:ascii="Arial" w:hAnsi="Arial" w:cs="Arial"/>
          <w:i/>
          <w:sz w:val="24"/>
          <w:szCs w:val="24"/>
        </w:rPr>
        <w:footnoteReference w:id="11"/>
      </w:r>
      <w:r w:rsidRPr="00896990">
        <w:rPr>
          <w:rFonts w:ascii="Arial" w:hAnsi="Arial" w:cs="Arial"/>
          <w:i/>
          <w:sz w:val="24"/>
          <w:szCs w:val="24"/>
        </w:rPr>
        <w:t xml:space="preserve"> </w:t>
      </w:r>
      <w:r>
        <w:rPr>
          <w:rFonts w:ascii="Arial" w:hAnsi="Arial" w:cs="Arial"/>
          <w:sz w:val="24"/>
          <w:szCs w:val="24"/>
        </w:rPr>
        <w:t>it was held that:</w:t>
      </w:r>
    </w:p>
    <w:p w:rsidR="00675518" w:rsidRDefault="00675518" w:rsidP="00675518">
      <w:pPr>
        <w:spacing w:after="0" w:line="360" w:lineRule="auto"/>
        <w:jc w:val="both"/>
        <w:rPr>
          <w:rFonts w:ascii="Arial" w:hAnsi="Arial" w:cs="Arial"/>
          <w:sz w:val="24"/>
          <w:szCs w:val="24"/>
        </w:rPr>
      </w:pPr>
    </w:p>
    <w:p w:rsidR="00675518" w:rsidRPr="0098707D" w:rsidRDefault="00675518" w:rsidP="002E57C5">
      <w:pPr>
        <w:spacing w:after="0" w:line="360" w:lineRule="auto"/>
        <w:jc w:val="both"/>
        <w:rPr>
          <w:rFonts w:ascii="Arial" w:hAnsi="Arial" w:cs="Arial"/>
        </w:rPr>
      </w:pPr>
      <w:r w:rsidRPr="0098707D">
        <w:rPr>
          <w:rFonts w:ascii="Arial" w:hAnsi="Arial" w:cs="Arial"/>
        </w:rPr>
        <w:t>‘[20]</w:t>
      </w:r>
      <w:r w:rsidRPr="0098707D">
        <w:rPr>
          <w:rFonts w:ascii="Arial" w:hAnsi="Arial" w:cs="Arial"/>
        </w:rPr>
        <w:tab/>
        <w:t xml:space="preserve">It is a general principle of our law that a person who signs a contractual document thereby signifies his assent to the contents of the document and if the contents subsequently turn out not to be to his or her liking, as is in the present case, he or she has no one to blame but himself. (R H Christie, </w:t>
      </w:r>
      <w:r w:rsidRPr="0098707D">
        <w:rPr>
          <w:rFonts w:ascii="Arial" w:hAnsi="Arial" w:cs="Arial"/>
          <w:i/>
        </w:rPr>
        <w:t>The Law of Contract in South Africa</w:t>
      </w:r>
      <w:r w:rsidRPr="0098707D">
        <w:rPr>
          <w:rFonts w:ascii="Arial" w:hAnsi="Arial" w:cs="Arial"/>
        </w:rPr>
        <w:t>, 5</w:t>
      </w:r>
      <w:r w:rsidRPr="0098707D">
        <w:rPr>
          <w:rFonts w:ascii="Arial" w:hAnsi="Arial" w:cs="Arial"/>
          <w:vertAlign w:val="superscript"/>
        </w:rPr>
        <w:t>th</w:t>
      </w:r>
      <w:r w:rsidR="00DB18B8">
        <w:rPr>
          <w:rFonts w:ascii="Arial" w:hAnsi="Arial" w:cs="Arial"/>
        </w:rPr>
        <w:t xml:space="preserve"> ed (2006): pp 174 – 175). </w:t>
      </w:r>
      <w:r w:rsidRPr="0098707D">
        <w:rPr>
          <w:rFonts w:ascii="Arial" w:hAnsi="Arial" w:cs="Arial"/>
        </w:rPr>
        <w:t xml:space="preserve">This is the </w:t>
      </w:r>
      <w:r w:rsidRPr="0098707D">
        <w:rPr>
          <w:rFonts w:ascii="Arial" w:hAnsi="Arial" w:cs="Arial"/>
          <w:i/>
        </w:rPr>
        <w:t>caveat subscriptor</w:t>
      </w:r>
      <w:r w:rsidRPr="0098707D">
        <w:rPr>
          <w:rFonts w:ascii="Arial" w:hAnsi="Arial" w:cs="Arial"/>
        </w:rPr>
        <w:t xml:space="preserve"> rule which Ms Williams reminded the court about. And the true basis of the principle is the doctrine of quasi mutual assent; the question is simply whether the other party (in this case the plaintiff) is reasonably entitled to assume that the signatory (in this case the defendant), by </w:t>
      </w:r>
      <w:r w:rsidRPr="0098707D">
        <w:rPr>
          <w:rFonts w:ascii="Arial" w:hAnsi="Arial" w:cs="Arial"/>
        </w:rPr>
        <w:lastRenderedPageBreak/>
        <w:t xml:space="preserve">signing the document, was signifying his intention to be bound by it (see Christie, </w:t>
      </w:r>
      <w:r w:rsidRPr="0098707D">
        <w:rPr>
          <w:rFonts w:ascii="Arial" w:hAnsi="Arial" w:cs="Arial"/>
          <w:i/>
        </w:rPr>
        <w:t>The Law of Contract in South Africa</w:t>
      </w:r>
      <w:r w:rsidRPr="0098707D">
        <w:rPr>
          <w:rFonts w:ascii="Arial" w:hAnsi="Arial" w:cs="Arial"/>
        </w:rPr>
        <w:t>, ibid., p. 175). The only qualification to the rule is whe</w:t>
      </w:r>
      <w:r>
        <w:rPr>
          <w:rFonts w:ascii="Arial" w:hAnsi="Arial" w:cs="Arial"/>
        </w:rPr>
        <w:t>re</w:t>
      </w:r>
      <w:r w:rsidRPr="0098707D">
        <w:rPr>
          <w:rFonts w:ascii="Arial" w:hAnsi="Arial" w:cs="Arial"/>
        </w:rPr>
        <w:t xml:space="preserve"> the signatory had been misled either as to the nature of the document or as to its contents. (Christie </w:t>
      </w:r>
      <w:r w:rsidRPr="0098707D">
        <w:rPr>
          <w:rFonts w:ascii="Arial" w:hAnsi="Arial" w:cs="Arial"/>
          <w:i/>
        </w:rPr>
        <w:t>The Law of Contract in South Africa</w:t>
      </w:r>
      <w:r w:rsidRPr="0098707D">
        <w:rPr>
          <w:rFonts w:ascii="Arial" w:hAnsi="Arial" w:cs="Arial"/>
        </w:rPr>
        <w:t>, ibid., p 179)’</w:t>
      </w:r>
    </w:p>
    <w:p w:rsidR="00675518" w:rsidRDefault="00675518" w:rsidP="00675518">
      <w:pPr>
        <w:pStyle w:val="ListParagraph"/>
        <w:spacing w:after="0" w:line="360" w:lineRule="auto"/>
        <w:ind w:left="0"/>
        <w:jc w:val="both"/>
        <w:rPr>
          <w:rFonts w:ascii="Arial" w:hAnsi="Arial" w:cs="Arial"/>
          <w:sz w:val="24"/>
          <w:szCs w:val="24"/>
        </w:rPr>
      </w:pPr>
    </w:p>
    <w:p w:rsidR="00675518" w:rsidRPr="00962C17" w:rsidRDefault="003F2DA8" w:rsidP="00675518">
      <w:pPr>
        <w:tabs>
          <w:tab w:val="left" w:pos="720"/>
          <w:tab w:val="left" w:pos="6360"/>
        </w:tabs>
        <w:spacing w:after="0" w:line="360" w:lineRule="auto"/>
        <w:jc w:val="both"/>
        <w:rPr>
          <w:rFonts w:ascii="Arial" w:hAnsi="Arial" w:cs="Arial"/>
          <w:sz w:val="24"/>
          <w:szCs w:val="24"/>
          <w:lang w:val="en-ZA"/>
        </w:rPr>
      </w:pPr>
      <w:r>
        <w:rPr>
          <w:rFonts w:ascii="Arial" w:hAnsi="Arial" w:cs="Arial"/>
          <w:sz w:val="24"/>
          <w:szCs w:val="24"/>
          <w:lang w:val="en-ZA"/>
        </w:rPr>
        <w:t>[</w:t>
      </w:r>
      <w:r w:rsidR="00951AEF">
        <w:rPr>
          <w:rFonts w:ascii="Arial" w:hAnsi="Arial" w:cs="Arial"/>
          <w:sz w:val="24"/>
          <w:szCs w:val="24"/>
          <w:lang w:val="en-ZA"/>
        </w:rPr>
        <w:t>49</w:t>
      </w:r>
      <w:r>
        <w:rPr>
          <w:rFonts w:ascii="Arial" w:hAnsi="Arial" w:cs="Arial"/>
          <w:sz w:val="24"/>
          <w:szCs w:val="24"/>
          <w:lang w:val="en-ZA"/>
        </w:rPr>
        <w:t>]</w:t>
      </w:r>
      <w:r>
        <w:rPr>
          <w:rFonts w:ascii="Arial" w:hAnsi="Arial" w:cs="Arial"/>
          <w:sz w:val="24"/>
          <w:szCs w:val="24"/>
          <w:lang w:val="en-ZA"/>
        </w:rPr>
        <w:tab/>
      </w:r>
      <w:r w:rsidRPr="003F2DA8">
        <w:rPr>
          <w:rFonts w:ascii="Arial" w:hAnsi="Arial" w:cs="Arial"/>
          <w:sz w:val="24"/>
          <w:szCs w:val="24"/>
          <w:lang w:val="en-ZA"/>
        </w:rPr>
        <w:t xml:space="preserve">It is common cause </w:t>
      </w:r>
      <w:r>
        <w:rPr>
          <w:rFonts w:ascii="Arial" w:hAnsi="Arial" w:cs="Arial"/>
          <w:sz w:val="24"/>
          <w:szCs w:val="24"/>
          <w:lang w:val="en-ZA"/>
        </w:rPr>
        <w:t xml:space="preserve">when one have regard to the statement </w:t>
      </w:r>
      <w:r w:rsidR="009A0935" w:rsidRPr="00962C17">
        <w:rPr>
          <w:rFonts w:ascii="Arial" w:hAnsi="Arial" w:cs="Arial"/>
          <w:sz w:val="24"/>
          <w:szCs w:val="24"/>
          <w:lang w:val="en-ZA"/>
        </w:rPr>
        <w:t xml:space="preserve">of the </w:t>
      </w:r>
      <w:r>
        <w:rPr>
          <w:rFonts w:ascii="Arial" w:hAnsi="Arial" w:cs="Arial"/>
          <w:sz w:val="24"/>
          <w:szCs w:val="24"/>
          <w:lang w:val="en-ZA"/>
        </w:rPr>
        <w:t xml:space="preserve">agreed facts </w:t>
      </w:r>
      <w:r w:rsidRPr="003F2DA8">
        <w:rPr>
          <w:rFonts w:ascii="Arial" w:hAnsi="Arial" w:cs="Arial"/>
          <w:sz w:val="24"/>
          <w:szCs w:val="24"/>
          <w:lang w:val="en-ZA"/>
        </w:rPr>
        <w:t>that the parties on 23</w:t>
      </w:r>
      <w:r w:rsidRPr="003F2DA8">
        <w:rPr>
          <w:rFonts w:ascii="Arial" w:hAnsi="Arial" w:cs="Arial"/>
          <w:sz w:val="24"/>
          <w:szCs w:val="24"/>
          <w:vertAlign w:val="superscript"/>
          <w:lang w:val="en-ZA"/>
        </w:rPr>
        <w:t>rd</w:t>
      </w:r>
      <w:r w:rsidRPr="003F2DA8">
        <w:rPr>
          <w:rFonts w:ascii="Arial" w:hAnsi="Arial" w:cs="Arial"/>
          <w:sz w:val="24"/>
          <w:szCs w:val="24"/>
          <w:lang w:val="en-ZA"/>
        </w:rPr>
        <w:t xml:space="preserve"> of October 2012, at Gobabis</w:t>
      </w:r>
      <w:r w:rsidR="009A0935" w:rsidRPr="009B3362">
        <w:rPr>
          <w:rFonts w:ascii="Arial" w:hAnsi="Arial" w:cs="Arial"/>
          <w:sz w:val="24"/>
          <w:szCs w:val="24"/>
          <w:lang w:val="en-ZA"/>
        </w:rPr>
        <w:t>,</w:t>
      </w:r>
      <w:r w:rsidRPr="009B3362">
        <w:rPr>
          <w:rFonts w:ascii="Arial" w:hAnsi="Arial" w:cs="Arial"/>
          <w:sz w:val="24"/>
          <w:szCs w:val="24"/>
          <w:lang w:val="en-ZA"/>
        </w:rPr>
        <w:t xml:space="preserve"> </w:t>
      </w:r>
      <w:r w:rsidRPr="003F2DA8">
        <w:rPr>
          <w:rFonts w:ascii="Arial" w:hAnsi="Arial" w:cs="Arial"/>
          <w:sz w:val="24"/>
          <w:szCs w:val="24"/>
          <w:lang w:val="en-ZA"/>
        </w:rPr>
        <w:t xml:space="preserve">executed a power of attorney in which they reflected their intention to enter into an antenuptial contract to have a civil </w:t>
      </w:r>
      <w:r w:rsidRPr="00E9522F">
        <w:rPr>
          <w:rFonts w:ascii="Arial" w:hAnsi="Arial" w:cs="Arial"/>
          <w:color w:val="000000" w:themeColor="text1"/>
          <w:sz w:val="24"/>
          <w:szCs w:val="24"/>
          <w:lang w:val="en-ZA"/>
        </w:rPr>
        <w:t xml:space="preserve">marriage out of community of property. </w:t>
      </w:r>
      <w:r w:rsidR="00F41C49" w:rsidRPr="00E9522F">
        <w:rPr>
          <w:rFonts w:ascii="Arial" w:hAnsi="Arial" w:cs="Arial"/>
          <w:color w:val="000000" w:themeColor="text1"/>
          <w:sz w:val="24"/>
          <w:szCs w:val="24"/>
          <w:lang w:val="en-ZA"/>
        </w:rPr>
        <w:t>It was also confirmed in the</w:t>
      </w:r>
      <w:r w:rsidR="00427872">
        <w:rPr>
          <w:rFonts w:ascii="Arial" w:hAnsi="Arial" w:cs="Arial"/>
          <w:color w:val="000000" w:themeColor="text1"/>
          <w:sz w:val="24"/>
          <w:szCs w:val="24"/>
          <w:lang w:val="en-ZA"/>
        </w:rPr>
        <w:t xml:space="preserve"> proposed pre-trial order</w:t>
      </w:r>
      <w:r w:rsidR="00F41C49" w:rsidRPr="00E9522F">
        <w:rPr>
          <w:rFonts w:ascii="Arial" w:hAnsi="Arial" w:cs="Arial"/>
          <w:color w:val="000000" w:themeColor="text1"/>
          <w:sz w:val="24"/>
          <w:szCs w:val="24"/>
          <w:lang w:val="en-ZA"/>
        </w:rPr>
        <w:t xml:space="preserve"> that the d</w:t>
      </w:r>
      <w:r w:rsidRPr="00E9522F">
        <w:rPr>
          <w:rFonts w:ascii="Arial" w:hAnsi="Arial" w:cs="Arial"/>
          <w:color w:val="000000" w:themeColor="text1"/>
          <w:sz w:val="24"/>
          <w:szCs w:val="24"/>
          <w:lang w:val="en-ZA"/>
        </w:rPr>
        <w:t>efendant knew what the nature of the documents were that she signed for</w:t>
      </w:r>
      <w:r w:rsidR="00962C17" w:rsidRPr="00E9522F">
        <w:rPr>
          <w:rFonts w:ascii="Arial" w:hAnsi="Arial" w:cs="Arial"/>
          <w:color w:val="000000" w:themeColor="text1"/>
          <w:sz w:val="24"/>
          <w:szCs w:val="24"/>
          <w:lang w:val="en-ZA"/>
        </w:rPr>
        <w:t>.</w:t>
      </w:r>
      <w:r w:rsidR="000C4EAE" w:rsidRPr="00E9522F">
        <w:rPr>
          <w:rFonts w:ascii="Arial" w:hAnsi="Arial" w:cs="Arial"/>
          <w:color w:val="000000" w:themeColor="text1"/>
          <w:sz w:val="24"/>
          <w:szCs w:val="24"/>
          <w:lang w:val="en-ZA"/>
        </w:rPr>
        <w:t xml:space="preserve"> </w:t>
      </w:r>
      <w:r w:rsidR="00962C17" w:rsidRPr="00E9522F">
        <w:rPr>
          <w:rFonts w:ascii="Arial" w:hAnsi="Arial" w:cs="Arial"/>
          <w:color w:val="000000" w:themeColor="text1"/>
          <w:sz w:val="24"/>
          <w:szCs w:val="24"/>
          <w:lang w:val="en-ZA"/>
        </w:rPr>
        <w:t>S</w:t>
      </w:r>
      <w:r w:rsidR="000C4EAE" w:rsidRPr="00E9522F">
        <w:rPr>
          <w:rFonts w:ascii="Arial" w:hAnsi="Arial" w:cs="Arial"/>
          <w:color w:val="000000" w:themeColor="text1"/>
          <w:sz w:val="24"/>
          <w:szCs w:val="24"/>
          <w:lang w:val="en-ZA"/>
        </w:rPr>
        <w:t>he was aware</w:t>
      </w:r>
      <w:r w:rsidRPr="00E9522F">
        <w:rPr>
          <w:rFonts w:ascii="Arial" w:hAnsi="Arial" w:cs="Arial"/>
          <w:color w:val="000000" w:themeColor="text1"/>
          <w:sz w:val="24"/>
          <w:szCs w:val="24"/>
          <w:lang w:val="en-ZA"/>
        </w:rPr>
        <w:t xml:space="preserve"> of the registration of the antenuptial contract</w:t>
      </w:r>
      <w:r w:rsidR="000C4EAE" w:rsidRPr="00E9522F">
        <w:rPr>
          <w:rFonts w:ascii="Arial" w:hAnsi="Arial" w:cs="Arial"/>
          <w:color w:val="000000" w:themeColor="text1"/>
          <w:sz w:val="24"/>
          <w:szCs w:val="24"/>
          <w:lang w:val="en-ZA"/>
        </w:rPr>
        <w:t xml:space="preserve"> as well as</w:t>
      </w:r>
      <w:r w:rsidRPr="00E9522F">
        <w:rPr>
          <w:rFonts w:ascii="Arial" w:hAnsi="Arial" w:cs="Arial"/>
          <w:color w:val="000000" w:themeColor="text1"/>
          <w:sz w:val="24"/>
          <w:szCs w:val="24"/>
          <w:lang w:val="en-ZA"/>
        </w:rPr>
        <w:t xml:space="preserve"> the conditions of which she was acquainted </w:t>
      </w:r>
      <w:r w:rsidRPr="00962C17">
        <w:rPr>
          <w:rFonts w:ascii="Arial" w:hAnsi="Arial" w:cs="Arial"/>
          <w:sz w:val="24"/>
          <w:szCs w:val="24"/>
          <w:lang w:val="en-ZA"/>
        </w:rPr>
        <w:t xml:space="preserve">with i.e. that the power of attorney executed by the </w:t>
      </w:r>
      <w:r w:rsidR="00A04502" w:rsidRPr="00962C17">
        <w:rPr>
          <w:rFonts w:ascii="Arial" w:hAnsi="Arial" w:cs="Arial"/>
          <w:sz w:val="24"/>
          <w:szCs w:val="24"/>
          <w:lang w:val="en-ZA"/>
        </w:rPr>
        <w:t>p</w:t>
      </w:r>
      <w:r w:rsidRPr="00962C17">
        <w:rPr>
          <w:rFonts w:ascii="Arial" w:hAnsi="Arial" w:cs="Arial"/>
          <w:sz w:val="24"/>
          <w:szCs w:val="24"/>
          <w:lang w:val="en-ZA"/>
        </w:rPr>
        <w:t xml:space="preserve">arties, </w:t>
      </w:r>
      <w:r w:rsidR="00A04502" w:rsidRPr="00962C17">
        <w:rPr>
          <w:rFonts w:ascii="Arial" w:hAnsi="Arial" w:cs="Arial"/>
          <w:sz w:val="24"/>
          <w:szCs w:val="24"/>
          <w:lang w:val="en-ZA"/>
        </w:rPr>
        <w:t xml:space="preserve">was </w:t>
      </w:r>
      <w:r w:rsidRPr="00962C17">
        <w:rPr>
          <w:rFonts w:ascii="Arial" w:hAnsi="Arial" w:cs="Arial"/>
          <w:sz w:val="24"/>
          <w:szCs w:val="24"/>
          <w:lang w:val="en-ZA"/>
        </w:rPr>
        <w:t>executed for the registration of</w:t>
      </w:r>
      <w:r w:rsidR="003C673C">
        <w:rPr>
          <w:rFonts w:ascii="Arial" w:hAnsi="Arial" w:cs="Arial"/>
          <w:sz w:val="24"/>
          <w:szCs w:val="24"/>
          <w:lang w:val="en-ZA"/>
        </w:rPr>
        <w:t xml:space="preserve"> an ante</w:t>
      </w:r>
      <w:r w:rsidR="00A04502" w:rsidRPr="00962C17">
        <w:rPr>
          <w:rFonts w:ascii="Arial" w:hAnsi="Arial" w:cs="Arial"/>
          <w:sz w:val="24"/>
          <w:szCs w:val="24"/>
          <w:lang w:val="en-ZA"/>
        </w:rPr>
        <w:t>nuptial</w:t>
      </w:r>
      <w:r w:rsidRPr="00962C17">
        <w:rPr>
          <w:rFonts w:ascii="Arial" w:hAnsi="Arial" w:cs="Arial"/>
          <w:sz w:val="24"/>
          <w:szCs w:val="24"/>
          <w:lang w:val="en-ZA"/>
        </w:rPr>
        <w:t xml:space="preserve"> contract</w:t>
      </w:r>
      <w:r w:rsidR="00962C17" w:rsidRPr="00962C17">
        <w:rPr>
          <w:rFonts w:ascii="Arial" w:hAnsi="Arial" w:cs="Arial"/>
          <w:sz w:val="24"/>
          <w:szCs w:val="24"/>
          <w:lang w:val="en-ZA"/>
        </w:rPr>
        <w:t>.</w:t>
      </w:r>
    </w:p>
    <w:p w:rsidR="00F41C49" w:rsidRDefault="00F41C49" w:rsidP="00197AF4">
      <w:pPr>
        <w:spacing w:after="0" w:line="360" w:lineRule="auto"/>
        <w:jc w:val="both"/>
        <w:rPr>
          <w:rFonts w:ascii="Arial" w:hAnsi="Arial" w:cs="Arial"/>
          <w:sz w:val="24"/>
          <w:szCs w:val="24"/>
          <w:lang w:val="en-ZA"/>
        </w:rPr>
      </w:pPr>
    </w:p>
    <w:p w:rsidR="00675518" w:rsidRDefault="00F41C49" w:rsidP="00197AF4">
      <w:pPr>
        <w:spacing w:after="0" w:line="360" w:lineRule="auto"/>
        <w:jc w:val="both"/>
      </w:pPr>
      <w:r>
        <w:rPr>
          <w:rFonts w:ascii="Arial" w:hAnsi="Arial" w:cs="Arial"/>
          <w:sz w:val="24"/>
          <w:szCs w:val="24"/>
          <w:lang w:val="en-ZA"/>
        </w:rPr>
        <w:t>[</w:t>
      </w:r>
      <w:r w:rsidR="00951AEF">
        <w:rPr>
          <w:rFonts w:ascii="Arial" w:hAnsi="Arial" w:cs="Arial"/>
          <w:sz w:val="24"/>
          <w:szCs w:val="24"/>
          <w:lang w:val="en-ZA"/>
        </w:rPr>
        <w:t>50</w:t>
      </w:r>
      <w:r>
        <w:rPr>
          <w:rFonts w:ascii="Arial" w:hAnsi="Arial" w:cs="Arial"/>
          <w:sz w:val="24"/>
          <w:szCs w:val="24"/>
          <w:lang w:val="en-ZA"/>
        </w:rPr>
        <w:t>]</w:t>
      </w:r>
      <w:r>
        <w:rPr>
          <w:rFonts w:ascii="Arial" w:hAnsi="Arial" w:cs="Arial"/>
          <w:sz w:val="24"/>
          <w:szCs w:val="24"/>
          <w:lang w:val="en-ZA"/>
        </w:rPr>
        <w:tab/>
        <w:t xml:space="preserve">On her own version the defendant confirmed that </w:t>
      </w:r>
      <w:r w:rsidR="005A05AF" w:rsidRPr="00962C17">
        <w:rPr>
          <w:rFonts w:ascii="Arial" w:hAnsi="Arial" w:cs="Arial"/>
          <w:sz w:val="24"/>
          <w:szCs w:val="24"/>
          <w:lang w:val="en-ZA"/>
        </w:rPr>
        <w:t>she</w:t>
      </w:r>
      <w:r w:rsidR="005A05AF">
        <w:rPr>
          <w:rFonts w:ascii="Arial" w:hAnsi="Arial" w:cs="Arial"/>
          <w:color w:val="FF0000"/>
          <w:sz w:val="24"/>
          <w:szCs w:val="24"/>
          <w:lang w:val="en-ZA"/>
        </w:rPr>
        <w:t xml:space="preserve"> </w:t>
      </w:r>
      <w:r>
        <w:rPr>
          <w:rFonts w:ascii="Arial" w:hAnsi="Arial" w:cs="Arial"/>
          <w:sz w:val="24"/>
          <w:szCs w:val="24"/>
          <w:lang w:val="en-ZA"/>
        </w:rPr>
        <w:t xml:space="preserve">signed the power of attorney at the offices of Kempen and Maske Legal Practitioners. </w:t>
      </w:r>
    </w:p>
    <w:p w:rsidR="001706FF" w:rsidRDefault="001706FF" w:rsidP="00B910AB">
      <w:pPr>
        <w:spacing w:after="0" w:line="360" w:lineRule="auto"/>
        <w:jc w:val="both"/>
      </w:pPr>
    </w:p>
    <w:p w:rsidR="000B1072" w:rsidRDefault="00971C8E" w:rsidP="00971C8E">
      <w:pPr>
        <w:tabs>
          <w:tab w:val="left" w:pos="720"/>
          <w:tab w:val="left" w:pos="6360"/>
        </w:tabs>
        <w:spacing w:after="0" w:line="360" w:lineRule="auto"/>
        <w:jc w:val="both"/>
        <w:rPr>
          <w:rFonts w:ascii="Arial" w:hAnsi="Arial" w:cs="Arial"/>
          <w:sz w:val="24"/>
          <w:szCs w:val="24"/>
          <w:lang w:val="en-ZA"/>
        </w:rPr>
      </w:pPr>
      <w:r>
        <w:rPr>
          <w:rFonts w:ascii="Arial" w:hAnsi="Arial" w:cs="Arial"/>
          <w:sz w:val="24"/>
          <w:szCs w:val="24"/>
        </w:rPr>
        <w:t>[</w:t>
      </w:r>
      <w:r w:rsidR="00951AEF">
        <w:rPr>
          <w:rFonts w:ascii="Arial" w:hAnsi="Arial" w:cs="Arial"/>
          <w:sz w:val="24"/>
          <w:szCs w:val="24"/>
        </w:rPr>
        <w:t>51</w:t>
      </w:r>
      <w:r>
        <w:rPr>
          <w:rFonts w:ascii="Arial" w:hAnsi="Arial" w:cs="Arial"/>
          <w:sz w:val="24"/>
          <w:szCs w:val="24"/>
        </w:rPr>
        <w:t>]</w:t>
      </w:r>
      <w:r>
        <w:rPr>
          <w:rFonts w:ascii="Arial" w:hAnsi="Arial" w:cs="Arial"/>
          <w:sz w:val="24"/>
          <w:szCs w:val="24"/>
        </w:rPr>
        <w:tab/>
        <w:t xml:space="preserve">As with the </w:t>
      </w:r>
      <w:r w:rsidRPr="00DE181F">
        <w:rPr>
          <w:rFonts w:ascii="Arial" w:hAnsi="Arial" w:cs="Arial"/>
          <w:i/>
          <w:sz w:val="24"/>
          <w:szCs w:val="24"/>
        </w:rPr>
        <w:t xml:space="preserve">Kamwi </w:t>
      </w:r>
      <w:r>
        <w:rPr>
          <w:rFonts w:ascii="Arial" w:hAnsi="Arial" w:cs="Arial"/>
          <w:sz w:val="24"/>
          <w:szCs w:val="24"/>
        </w:rPr>
        <w:t xml:space="preserve">case I find that on the facts the full force of the </w:t>
      </w:r>
      <w:r w:rsidRPr="00621B60">
        <w:rPr>
          <w:rFonts w:ascii="Arial" w:hAnsi="Arial" w:cs="Arial"/>
          <w:i/>
          <w:sz w:val="24"/>
          <w:szCs w:val="24"/>
        </w:rPr>
        <w:t>caveat subscriptor</w:t>
      </w:r>
      <w:r>
        <w:rPr>
          <w:rFonts w:ascii="Arial" w:hAnsi="Arial" w:cs="Arial"/>
          <w:sz w:val="24"/>
          <w:szCs w:val="24"/>
        </w:rPr>
        <w:t xml:space="preserve"> rule must apply in this proceeding, and so I apply it.</w:t>
      </w:r>
      <w:r w:rsidRPr="00DE181F">
        <w:rPr>
          <w:rFonts w:ascii="Arial" w:hAnsi="Arial" w:cs="Arial"/>
          <w:sz w:val="24"/>
          <w:szCs w:val="24"/>
        </w:rPr>
        <w:t xml:space="preserve"> </w:t>
      </w:r>
      <w:r>
        <w:rPr>
          <w:rFonts w:ascii="Arial" w:hAnsi="Arial" w:cs="Arial"/>
          <w:sz w:val="24"/>
          <w:szCs w:val="24"/>
        </w:rPr>
        <w:t>The plaintiff and defendant signified their intention to conduct their marriage as on</w:t>
      </w:r>
      <w:r w:rsidR="00101087" w:rsidRPr="00962C17">
        <w:rPr>
          <w:rFonts w:ascii="Arial" w:hAnsi="Arial" w:cs="Arial"/>
          <w:sz w:val="24"/>
          <w:szCs w:val="24"/>
        </w:rPr>
        <w:t>e</w:t>
      </w:r>
      <w:r w:rsidRPr="00962C17">
        <w:rPr>
          <w:rFonts w:ascii="Arial" w:hAnsi="Arial" w:cs="Arial"/>
          <w:sz w:val="24"/>
          <w:szCs w:val="24"/>
        </w:rPr>
        <w:t xml:space="preserve"> </w:t>
      </w:r>
      <w:r>
        <w:rPr>
          <w:rFonts w:ascii="Arial" w:hAnsi="Arial" w:cs="Arial"/>
          <w:sz w:val="24"/>
          <w:szCs w:val="24"/>
        </w:rPr>
        <w:t>out of community of property and signed a power of attorney with the intention to have an ante-nuptial contract executed on their behalf. It was set out in the statement of agreed facts that ‘</w:t>
      </w:r>
      <w:r>
        <w:rPr>
          <w:rFonts w:ascii="Arial" w:hAnsi="Arial" w:cs="Arial"/>
          <w:sz w:val="24"/>
          <w:szCs w:val="24"/>
          <w:lang w:val="en-ZA"/>
        </w:rPr>
        <w:t>t</w:t>
      </w:r>
      <w:r w:rsidRPr="00DE181F">
        <w:rPr>
          <w:rFonts w:ascii="Arial" w:hAnsi="Arial" w:cs="Arial"/>
          <w:sz w:val="24"/>
          <w:szCs w:val="24"/>
          <w:lang w:val="en-ZA"/>
        </w:rPr>
        <w:t>he Defendant knew what the nature of the documents were that she signed for and in respect for and in respect of the registration of the antenuptial contract and the conditions of which she was acquainted with i.e. that the power of attorney executed by the Parties, were executed for the registration of antenuptial contract</w:t>
      </w:r>
      <w:r>
        <w:rPr>
          <w:rFonts w:ascii="Arial" w:hAnsi="Arial" w:cs="Arial"/>
          <w:sz w:val="24"/>
          <w:szCs w:val="24"/>
          <w:lang w:val="en-ZA"/>
        </w:rPr>
        <w:t xml:space="preserve">’. </w:t>
      </w:r>
    </w:p>
    <w:p w:rsidR="00397DAD" w:rsidRDefault="00397DAD" w:rsidP="00971C8E">
      <w:pPr>
        <w:tabs>
          <w:tab w:val="left" w:pos="720"/>
          <w:tab w:val="left" w:pos="6360"/>
        </w:tabs>
        <w:spacing w:after="0" w:line="360" w:lineRule="auto"/>
        <w:jc w:val="both"/>
        <w:rPr>
          <w:rFonts w:ascii="Arial" w:hAnsi="Arial" w:cs="Arial"/>
          <w:sz w:val="24"/>
          <w:szCs w:val="24"/>
          <w:lang w:val="en-ZA"/>
        </w:rPr>
      </w:pPr>
    </w:p>
    <w:p w:rsidR="000B1072" w:rsidRDefault="000B1072" w:rsidP="00971C8E">
      <w:pPr>
        <w:tabs>
          <w:tab w:val="left" w:pos="720"/>
          <w:tab w:val="left" w:pos="6360"/>
        </w:tabs>
        <w:spacing w:after="0" w:line="360" w:lineRule="auto"/>
        <w:jc w:val="both"/>
        <w:rPr>
          <w:rFonts w:ascii="Arial" w:hAnsi="Arial" w:cs="Arial"/>
          <w:sz w:val="24"/>
          <w:szCs w:val="24"/>
          <w:lang w:val="en-ZA"/>
        </w:rPr>
      </w:pPr>
      <w:r>
        <w:rPr>
          <w:rFonts w:ascii="Arial" w:hAnsi="Arial" w:cs="Arial"/>
          <w:sz w:val="24"/>
          <w:szCs w:val="24"/>
          <w:lang w:val="en-ZA"/>
        </w:rPr>
        <w:t>[</w:t>
      </w:r>
      <w:r w:rsidR="00951AEF">
        <w:rPr>
          <w:rFonts w:ascii="Arial" w:hAnsi="Arial" w:cs="Arial"/>
          <w:sz w:val="24"/>
          <w:szCs w:val="24"/>
          <w:lang w:val="en-ZA"/>
        </w:rPr>
        <w:t>52</w:t>
      </w:r>
      <w:r>
        <w:rPr>
          <w:rFonts w:ascii="Arial" w:hAnsi="Arial" w:cs="Arial"/>
          <w:sz w:val="24"/>
          <w:szCs w:val="24"/>
          <w:lang w:val="en-ZA"/>
        </w:rPr>
        <w:t>]</w:t>
      </w:r>
      <w:r>
        <w:rPr>
          <w:rFonts w:ascii="Arial" w:hAnsi="Arial" w:cs="Arial"/>
          <w:sz w:val="24"/>
          <w:szCs w:val="24"/>
          <w:lang w:val="en-ZA"/>
        </w:rPr>
        <w:tab/>
        <w:t xml:space="preserve"> The defendant knew exactly </w:t>
      </w:r>
      <w:r w:rsidRPr="00962C17">
        <w:rPr>
          <w:rFonts w:ascii="Arial" w:hAnsi="Arial" w:cs="Arial"/>
          <w:sz w:val="24"/>
          <w:szCs w:val="24"/>
          <w:lang w:val="en-ZA"/>
        </w:rPr>
        <w:t xml:space="preserve">what </w:t>
      </w:r>
      <w:r w:rsidR="0097373F" w:rsidRPr="00962C17">
        <w:rPr>
          <w:rFonts w:ascii="Arial" w:hAnsi="Arial" w:cs="Arial"/>
          <w:sz w:val="24"/>
          <w:szCs w:val="24"/>
          <w:lang w:val="en-ZA"/>
        </w:rPr>
        <w:t xml:space="preserve">she and the plaintiff </w:t>
      </w:r>
      <w:r>
        <w:rPr>
          <w:rFonts w:ascii="Arial" w:hAnsi="Arial" w:cs="Arial"/>
          <w:sz w:val="24"/>
          <w:szCs w:val="24"/>
          <w:lang w:val="en-ZA"/>
        </w:rPr>
        <w:t>were doing at the offices of the legal practitioner as she</w:t>
      </w:r>
      <w:r w:rsidR="0097373F">
        <w:rPr>
          <w:rFonts w:ascii="Arial" w:hAnsi="Arial" w:cs="Arial"/>
          <w:sz w:val="24"/>
          <w:szCs w:val="24"/>
          <w:lang w:val="en-ZA"/>
        </w:rPr>
        <w:t xml:space="preserve"> </w:t>
      </w:r>
      <w:r w:rsidR="0097373F" w:rsidRPr="00962C17">
        <w:rPr>
          <w:rFonts w:ascii="Arial" w:hAnsi="Arial" w:cs="Arial"/>
          <w:sz w:val="24"/>
          <w:szCs w:val="24"/>
          <w:lang w:val="en-ZA"/>
        </w:rPr>
        <w:t>was the one who</w:t>
      </w:r>
      <w:r w:rsidRPr="00962C17">
        <w:rPr>
          <w:rFonts w:ascii="Arial" w:hAnsi="Arial" w:cs="Arial"/>
          <w:sz w:val="24"/>
          <w:szCs w:val="24"/>
          <w:lang w:val="en-ZA"/>
        </w:rPr>
        <w:t xml:space="preserve"> </w:t>
      </w:r>
      <w:r>
        <w:rPr>
          <w:rFonts w:ascii="Arial" w:hAnsi="Arial" w:cs="Arial"/>
          <w:sz w:val="24"/>
          <w:szCs w:val="24"/>
          <w:lang w:val="en-ZA"/>
        </w:rPr>
        <w:t xml:space="preserve">initiated the civil marriage. </w:t>
      </w:r>
    </w:p>
    <w:p w:rsidR="000B1072" w:rsidRDefault="000B1072" w:rsidP="00971C8E">
      <w:pPr>
        <w:tabs>
          <w:tab w:val="left" w:pos="720"/>
          <w:tab w:val="left" w:pos="6360"/>
        </w:tabs>
        <w:spacing w:after="0" w:line="360" w:lineRule="auto"/>
        <w:jc w:val="both"/>
        <w:rPr>
          <w:rFonts w:ascii="Arial" w:hAnsi="Arial" w:cs="Arial"/>
          <w:sz w:val="24"/>
          <w:szCs w:val="24"/>
          <w:lang w:val="en-ZA"/>
        </w:rPr>
      </w:pPr>
    </w:p>
    <w:p w:rsidR="000B1072" w:rsidRDefault="000B1072" w:rsidP="00971C8E">
      <w:pPr>
        <w:tabs>
          <w:tab w:val="left" w:pos="720"/>
          <w:tab w:val="left" w:pos="6360"/>
        </w:tabs>
        <w:spacing w:after="0" w:line="360" w:lineRule="auto"/>
        <w:jc w:val="both"/>
        <w:rPr>
          <w:rFonts w:ascii="Arial" w:hAnsi="Arial" w:cs="Arial"/>
          <w:sz w:val="24"/>
          <w:szCs w:val="24"/>
          <w:lang w:val="en-ZA"/>
        </w:rPr>
      </w:pPr>
      <w:r>
        <w:rPr>
          <w:rFonts w:ascii="Arial" w:hAnsi="Arial" w:cs="Arial"/>
          <w:sz w:val="24"/>
          <w:szCs w:val="24"/>
          <w:lang w:val="en-ZA"/>
        </w:rPr>
        <w:t>[</w:t>
      </w:r>
      <w:r w:rsidR="00951AEF">
        <w:rPr>
          <w:rFonts w:ascii="Arial" w:hAnsi="Arial" w:cs="Arial"/>
          <w:sz w:val="24"/>
          <w:szCs w:val="24"/>
          <w:lang w:val="en-ZA"/>
        </w:rPr>
        <w:t>53</w:t>
      </w:r>
      <w:r>
        <w:rPr>
          <w:rFonts w:ascii="Arial" w:hAnsi="Arial" w:cs="Arial"/>
          <w:sz w:val="24"/>
          <w:szCs w:val="24"/>
          <w:lang w:val="en-ZA"/>
        </w:rPr>
        <w:t>]</w:t>
      </w:r>
      <w:r>
        <w:rPr>
          <w:rFonts w:ascii="Arial" w:hAnsi="Arial" w:cs="Arial"/>
          <w:sz w:val="24"/>
          <w:szCs w:val="24"/>
          <w:lang w:val="en-ZA"/>
        </w:rPr>
        <w:tab/>
        <w:t xml:space="preserve">One should keep in mind that the parties were married for </w:t>
      </w:r>
      <w:r w:rsidR="008C66A2">
        <w:rPr>
          <w:rFonts w:ascii="Arial" w:hAnsi="Arial" w:cs="Arial"/>
          <w:sz w:val="24"/>
          <w:szCs w:val="24"/>
          <w:lang w:val="en-ZA"/>
        </w:rPr>
        <w:t xml:space="preserve">37 years already and there was </w:t>
      </w:r>
      <w:r>
        <w:rPr>
          <w:rFonts w:ascii="Arial" w:hAnsi="Arial" w:cs="Arial"/>
          <w:sz w:val="24"/>
          <w:szCs w:val="24"/>
          <w:lang w:val="en-ZA"/>
        </w:rPr>
        <w:t xml:space="preserve">no reason to enter into a civil marriage. </w:t>
      </w:r>
      <w:r w:rsidR="00877BE0">
        <w:rPr>
          <w:rFonts w:ascii="Arial" w:hAnsi="Arial" w:cs="Arial"/>
          <w:sz w:val="24"/>
          <w:szCs w:val="24"/>
          <w:lang w:val="en-ZA"/>
        </w:rPr>
        <w:t xml:space="preserve">According to the </w:t>
      </w:r>
      <w:r>
        <w:rPr>
          <w:rFonts w:ascii="Arial" w:hAnsi="Arial" w:cs="Arial"/>
          <w:sz w:val="24"/>
          <w:szCs w:val="24"/>
          <w:lang w:val="en-ZA"/>
        </w:rPr>
        <w:t xml:space="preserve">defendant </w:t>
      </w:r>
      <w:r w:rsidR="00F572EC" w:rsidRPr="00962C17">
        <w:rPr>
          <w:rFonts w:ascii="Arial" w:hAnsi="Arial" w:cs="Arial"/>
          <w:sz w:val="24"/>
          <w:szCs w:val="24"/>
          <w:lang w:val="en-ZA"/>
        </w:rPr>
        <w:t xml:space="preserve">the offices </w:t>
      </w:r>
      <w:r w:rsidR="00F572EC" w:rsidRPr="00962C17">
        <w:rPr>
          <w:rFonts w:ascii="Arial" w:hAnsi="Arial" w:cs="Arial"/>
          <w:sz w:val="24"/>
          <w:szCs w:val="24"/>
          <w:lang w:val="en-ZA"/>
        </w:rPr>
        <w:lastRenderedPageBreak/>
        <w:t>of</w:t>
      </w:r>
      <w:r w:rsidR="00F572EC">
        <w:rPr>
          <w:rFonts w:ascii="Arial" w:hAnsi="Arial" w:cs="Arial"/>
          <w:color w:val="FF0000"/>
          <w:sz w:val="24"/>
          <w:szCs w:val="24"/>
          <w:lang w:val="en-ZA"/>
        </w:rPr>
        <w:t xml:space="preserve"> </w:t>
      </w:r>
      <w:r w:rsidR="00877BE0">
        <w:rPr>
          <w:rFonts w:ascii="Arial" w:hAnsi="Arial" w:cs="Arial"/>
          <w:sz w:val="24"/>
          <w:szCs w:val="24"/>
          <w:lang w:val="en-ZA"/>
        </w:rPr>
        <w:t xml:space="preserve">Home Affairs required a marriage certificate either from </w:t>
      </w:r>
      <w:r w:rsidR="00F572EC" w:rsidRPr="00962C17">
        <w:rPr>
          <w:rFonts w:ascii="Arial" w:hAnsi="Arial" w:cs="Arial"/>
          <w:sz w:val="24"/>
          <w:szCs w:val="24"/>
          <w:lang w:val="en-ZA"/>
        </w:rPr>
        <w:t xml:space="preserve">the </w:t>
      </w:r>
      <w:r w:rsidR="00877BE0" w:rsidRPr="00962C17">
        <w:rPr>
          <w:rFonts w:ascii="Arial" w:hAnsi="Arial" w:cs="Arial"/>
          <w:sz w:val="24"/>
          <w:szCs w:val="24"/>
          <w:lang w:val="en-ZA"/>
        </w:rPr>
        <w:t xml:space="preserve">traditional </w:t>
      </w:r>
      <w:r w:rsidR="00877BE0">
        <w:rPr>
          <w:rFonts w:ascii="Arial" w:hAnsi="Arial" w:cs="Arial"/>
          <w:sz w:val="24"/>
          <w:szCs w:val="24"/>
          <w:lang w:val="en-ZA"/>
        </w:rPr>
        <w:t xml:space="preserve">authority, a church or the ‘yellow’ marriage certificate. Having regard to this there would actually be no need to </w:t>
      </w:r>
      <w:r w:rsidR="00F572EC" w:rsidRPr="00962C17">
        <w:rPr>
          <w:rFonts w:ascii="Arial" w:hAnsi="Arial" w:cs="Arial"/>
          <w:sz w:val="24"/>
          <w:szCs w:val="24"/>
          <w:lang w:val="en-ZA"/>
        </w:rPr>
        <w:t>have a civil marriage</w:t>
      </w:r>
      <w:r w:rsidR="00877BE0" w:rsidRPr="00962C17">
        <w:rPr>
          <w:rFonts w:ascii="Arial" w:hAnsi="Arial" w:cs="Arial"/>
          <w:sz w:val="24"/>
          <w:szCs w:val="24"/>
          <w:lang w:val="en-ZA"/>
        </w:rPr>
        <w:t xml:space="preserve">. There </w:t>
      </w:r>
      <w:r w:rsidR="00877BE0">
        <w:rPr>
          <w:rFonts w:ascii="Arial" w:hAnsi="Arial" w:cs="Arial"/>
          <w:sz w:val="24"/>
          <w:szCs w:val="24"/>
          <w:lang w:val="en-ZA"/>
        </w:rPr>
        <w:t xml:space="preserve">is nothing that precludes people living with a life partner from getting pension. </w:t>
      </w:r>
    </w:p>
    <w:p w:rsidR="00397DAD" w:rsidRDefault="00397DAD">
      <w:pPr>
        <w:spacing w:after="160" w:line="259" w:lineRule="auto"/>
      </w:pPr>
    </w:p>
    <w:p w:rsidR="001706FF" w:rsidRDefault="00397DAD" w:rsidP="00397DAD">
      <w:pPr>
        <w:tabs>
          <w:tab w:val="left" w:pos="720"/>
          <w:tab w:val="left" w:pos="6360"/>
        </w:tabs>
        <w:spacing w:after="0" w:line="360" w:lineRule="auto"/>
        <w:jc w:val="both"/>
        <w:rPr>
          <w:rFonts w:ascii="Arial" w:hAnsi="Arial" w:cs="Arial"/>
          <w:sz w:val="24"/>
          <w:szCs w:val="24"/>
          <w:lang w:val="en-ZA"/>
        </w:rPr>
      </w:pPr>
      <w:r>
        <w:rPr>
          <w:rFonts w:ascii="Arial" w:hAnsi="Arial" w:cs="Arial"/>
          <w:sz w:val="24"/>
          <w:szCs w:val="24"/>
          <w:lang w:val="en-ZA"/>
        </w:rPr>
        <w:t>[</w:t>
      </w:r>
      <w:r w:rsidR="00951AEF">
        <w:rPr>
          <w:rFonts w:ascii="Arial" w:hAnsi="Arial" w:cs="Arial"/>
          <w:sz w:val="24"/>
          <w:szCs w:val="24"/>
          <w:lang w:val="en-ZA"/>
        </w:rPr>
        <w:t>54</w:t>
      </w:r>
      <w:r>
        <w:rPr>
          <w:rFonts w:ascii="Arial" w:hAnsi="Arial" w:cs="Arial"/>
          <w:sz w:val="24"/>
          <w:szCs w:val="24"/>
          <w:lang w:val="en-ZA"/>
        </w:rPr>
        <w:t>]</w:t>
      </w:r>
      <w:r>
        <w:rPr>
          <w:rFonts w:ascii="Arial" w:hAnsi="Arial" w:cs="Arial"/>
          <w:sz w:val="24"/>
          <w:szCs w:val="24"/>
          <w:lang w:val="en-ZA"/>
        </w:rPr>
        <w:tab/>
        <w:t xml:space="preserve">The defendant cannot now resile from that statement in the pre-trial order by means of her evidence. In any event the fact that the defendant wants this court to belief that she is illiterate is highly questionable giving the fact that she was able to properly sign her affidavit deposed to obtain her interim protection order. </w:t>
      </w:r>
    </w:p>
    <w:p w:rsidR="00397DAD" w:rsidRDefault="00397DAD" w:rsidP="00397DAD">
      <w:pPr>
        <w:tabs>
          <w:tab w:val="left" w:pos="720"/>
          <w:tab w:val="left" w:pos="6360"/>
        </w:tabs>
        <w:spacing w:after="0" w:line="360" w:lineRule="auto"/>
        <w:jc w:val="both"/>
      </w:pPr>
    </w:p>
    <w:p w:rsidR="00971C8E" w:rsidRPr="005104B4" w:rsidRDefault="00971C8E" w:rsidP="005104B4">
      <w:pPr>
        <w:spacing w:after="160" w:line="259" w:lineRule="auto"/>
        <w:rPr>
          <w:rFonts w:ascii="Arial" w:hAnsi="Arial" w:cs="Arial"/>
          <w:i/>
          <w:color w:val="000000"/>
          <w:sz w:val="24"/>
          <w:szCs w:val="24"/>
        </w:rPr>
      </w:pPr>
      <w:r w:rsidRPr="005104B4">
        <w:rPr>
          <w:rFonts w:ascii="Arial" w:hAnsi="Arial" w:cs="Arial"/>
          <w:i/>
          <w:color w:val="000000"/>
          <w:sz w:val="24"/>
          <w:szCs w:val="24"/>
        </w:rPr>
        <w:t xml:space="preserve">Whether the plaintiff </w:t>
      </w:r>
      <w:r w:rsidRPr="00962C17">
        <w:rPr>
          <w:rFonts w:ascii="Arial" w:hAnsi="Arial" w:cs="Arial"/>
          <w:i/>
          <w:sz w:val="24"/>
          <w:szCs w:val="24"/>
        </w:rPr>
        <w:t>malicious</w:t>
      </w:r>
      <w:r w:rsidR="006E1952" w:rsidRPr="00962C17">
        <w:rPr>
          <w:rFonts w:ascii="Arial" w:hAnsi="Arial" w:cs="Arial"/>
          <w:i/>
          <w:sz w:val="24"/>
          <w:szCs w:val="24"/>
        </w:rPr>
        <w:t>ly</w:t>
      </w:r>
      <w:r w:rsidRPr="00962C17">
        <w:rPr>
          <w:rFonts w:ascii="Arial" w:hAnsi="Arial" w:cs="Arial"/>
          <w:i/>
          <w:sz w:val="24"/>
          <w:szCs w:val="24"/>
        </w:rPr>
        <w:t xml:space="preserve"> </w:t>
      </w:r>
      <w:r w:rsidRPr="005104B4">
        <w:rPr>
          <w:rFonts w:ascii="Arial" w:hAnsi="Arial" w:cs="Arial"/>
          <w:i/>
          <w:color w:val="000000"/>
          <w:sz w:val="24"/>
          <w:szCs w:val="24"/>
        </w:rPr>
        <w:t>deserted the Defendant?</w:t>
      </w:r>
    </w:p>
    <w:p w:rsidR="00971C8E" w:rsidRPr="00E6208C" w:rsidRDefault="00971C8E" w:rsidP="00E6208C">
      <w:pPr>
        <w:spacing w:after="160" w:line="259" w:lineRule="auto"/>
        <w:rPr>
          <w:rFonts w:ascii="Arial" w:hAnsi="Arial" w:cs="Arial"/>
          <w:i/>
          <w:color w:val="000000"/>
          <w:sz w:val="24"/>
          <w:szCs w:val="24"/>
        </w:rPr>
      </w:pPr>
    </w:p>
    <w:p w:rsidR="00A20E13" w:rsidRDefault="00971C8E" w:rsidP="00D713CC">
      <w:pPr>
        <w:spacing w:after="160" w:line="360" w:lineRule="auto"/>
        <w:jc w:val="both"/>
        <w:rPr>
          <w:rFonts w:ascii="Arial" w:hAnsi="Arial" w:cs="Arial"/>
          <w:color w:val="000000"/>
          <w:sz w:val="24"/>
          <w:szCs w:val="24"/>
        </w:rPr>
      </w:pPr>
      <w:r>
        <w:rPr>
          <w:rFonts w:ascii="Arial" w:hAnsi="Arial" w:cs="Arial"/>
          <w:color w:val="000000"/>
          <w:sz w:val="24"/>
          <w:szCs w:val="24"/>
        </w:rPr>
        <w:t>[</w:t>
      </w:r>
      <w:r w:rsidR="00951AEF">
        <w:rPr>
          <w:rFonts w:ascii="Arial" w:hAnsi="Arial" w:cs="Arial"/>
          <w:color w:val="000000"/>
          <w:sz w:val="24"/>
          <w:szCs w:val="24"/>
        </w:rPr>
        <w:t>55</w:t>
      </w:r>
      <w:r>
        <w:rPr>
          <w:rFonts w:ascii="Arial" w:hAnsi="Arial" w:cs="Arial"/>
          <w:color w:val="000000"/>
          <w:sz w:val="24"/>
          <w:szCs w:val="24"/>
        </w:rPr>
        <w:t>]</w:t>
      </w:r>
      <w:r>
        <w:rPr>
          <w:rFonts w:ascii="Arial" w:hAnsi="Arial" w:cs="Arial"/>
          <w:color w:val="000000"/>
          <w:sz w:val="24"/>
          <w:szCs w:val="24"/>
        </w:rPr>
        <w:tab/>
        <w:t xml:space="preserve">The defendant testified that the plaintiff’s attitude towards her changed after the power of attorney was signed and after she refused the plaintiff </w:t>
      </w:r>
      <w:r w:rsidR="00917252" w:rsidRPr="00962C17">
        <w:rPr>
          <w:rFonts w:ascii="Arial" w:hAnsi="Arial" w:cs="Arial"/>
          <w:sz w:val="24"/>
          <w:szCs w:val="24"/>
        </w:rPr>
        <w:t xml:space="preserve">to take in </w:t>
      </w:r>
      <w:r>
        <w:rPr>
          <w:rFonts w:ascii="Arial" w:hAnsi="Arial" w:cs="Arial"/>
          <w:color w:val="000000"/>
          <w:sz w:val="24"/>
          <w:szCs w:val="24"/>
        </w:rPr>
        <w:t xml:space="preserve">a second wife. She obtained an interim interdict </w:t>
      </w:r>
      <w:r w:rsidR="00A20E13">
        <w:rPr>
          <w:rFonts w:ascii="Arial" w:hAnsi="Arial" w:cs="Arial"/>
          <w:color w:val="000000"/>
          <w:sz w:val="24"/>
          <w:szCs w:val="24"/>
        </w:rPr>
        <w:t xml:space="preserve">on an </w:t>
      </w:r>
      <w:r w:rsidR="00A20E13" w:rsidRPr="00962C17">
        <w:rPr>
          <w:rFonts w:ascii="Arial" w:hAnsi="Arial" w:cs="Arial"/>
          <w:i/>
          <w:color w:val="000000"/>
          <w:sz w:val="24"/>
          <w:szCs w:val="24"/>
        </w:rPr>
        <w:t>ex parte</w:t>
      </w:r>
      <w:r w:rsidR="00A20E13">
        <w:rPr>
          <w:rFonts w:ascii="Arial" w:hAnsi="Arial" w:cs="Arial"/>
          <w:color w:val="000000"/>
          <w:sz w:val="24"/>
          <w:szCs w:val="24"/>
        </w:rPr>
        <w:t xml:space="preserve"> basis but this interim interdict was never served on the plaintiff and averments contained therein was never tested before a court having jurisdiction. There is no evidence before this court in support of the contention that the plaintiff did not </w:t>
      </w:r>
      <w:r w:rsidR="00917252" w:rsidRPr="00962C17">
        <w:rPr>
          <w:rFonts w:ascii="Arial" w:hAnsi="Arial" w:cs="Arial"/>
          <w:sz w:val="24"/>
          <w:szCs w:val="24"/>
        </w:rPr>
        <w:t xml:space="preserve">support and maintain </w:t>
      </w:r>
      <w:r w:rsidR="00A20E13">
        <w:rPr>
          <w:rFonts w:ascii="Arial" w:hAnsi="Arial" w:cs="Arial"/>
          <w:color w:val="000000"/>
          <w:sz w:val="24"/>
          <w:szCs w:val="24"/>
        </w:rPr>
        <w:t>the defendant. When the defendant made th</w:t>
      </w:r>
      <w:r w:rsidR="00917252" w:rsidRPr="00962C17">
        <w:rPr>
          <w:rFonts w:ascii="Arial" w:hAnsi="Arial" w:cs="Arial"/>
          <w:sz w:val="24"/>
          <w:szCs w:val="24"/>
        </w:rPr>
        <w:t>at</w:t>
      </w:r>
      <w:r w:rsidR="00A20E13">
        <w:rPr>
          <w:rFonts w:ascii="Arial" w:hAnsi="Arial" w:cs="Arial"/>
          <w:color w:val="000000"/>
          <w:sz w:val="24"/>
          <w:szCs w:val="24"/>
        </w:rPr>
        <w:t xml:space="preserve"> allegation</w:t>
      </w:r>
      <w:r w:rsidR="00750BB3" w:rsidRPr="00D24ADC">
        <w:rPr>
          <w:rFonts w:ascii="Arial" w:hAnsi="Arial" w:cs="Arial"/>
          <w:sz w:val="24"/>
          <w:szCs w:val="24"/>
        </w:rPr>
        <w:t>,</w:t>
      </w:r>
      <w:r w:rsidR="00A20E13" w:rsidRPr="00D24ADC">
        <w:rPr>
          <w:rFonts w:ascii="Arial" w:hAnsi="Arial" w:cs="Arial"/>
          <w:sz w:val="24"/>
          <w:szCs w:val="24"/>
        </w:rPr>
        <w:t xml:space="preserve"> </w:t>
      </w:r>
      <w:r w:rsidR="00A20E13">
        <w:rPr>
          <w:rFonts w:ascii="Arial" w:hAnsi="Arial" w:cs="Arial"/>
          <w:color w:val="000000"/>
          <w:sz w:val="24"/>
          <w:szCs w:val="24"/>
        </w:rPr>
        <w:t>the</w:t>
      </w:r>
      <w:r w:rsidR="008D4426">
        <w:rPr>
          <w:rFonts w:ascii="Arial" w:hAnsi="Arial" w:cs="Arial"/>
          <w:color w:val="000000"/>
          <w:sz w:val="24"/>
          <w:szCs w:val="24"/>
        </w:rPr>
        <w:t xml:space="preserve"> plaintiff donated two cows and</w:t>
      </w:r>
      <w:r w:rsidR="00A20E13">
        <w:rPr>
          <w:rFonts w:ascii="Arial" w:hAnsi="Arial" w:cs="Arial"/>
          <w:color w:val="000000"/>
          <w:sz w:val="24"/>
          <w:szCs w:val="24"/>
        </w:rPr>
        <w:t xml:space="preserve"> two calves to the defendant and then in 2014 the defendant moved out of the common home. </w:t>
      </w:r>
    </w:p>
    <w:p w:rsidR="00A20E13" w:rsidRDefault="00A20E13" w:rsidP="003C35D6">
      <w:pPr>
        <w:spacing w:after="0" w:line="360" w:lineRule="auto"/>
        <w:jc w:val="both"/>
        <w:rPr>
          <w:rFonts w:ascii="Arial" w:hAnsi="Arial" w:cs="Arial"/>
          <w:color w:val="000000"/>
          <w:sz w:val="24"/>
          <w:szCs w:val="24"/>
        </w:rPr>
      </w:pPr>
    </w:p>
    <w:p w:rsidR="00F261D2" w:rsidRDefault="00A20E13" w:rsidP="004E4B87">
      <w:pPr>
        <w:spacing w:after="0" w:line="360" w:lineRule="auto"/>
        <w:jc w:val="both"/>
        <w:rPr>
          <w:rFonts w:ascii="Arial" w:hAnsi="Arial" w:cs="Arial"/>
          <w:color w:val="000000"/>
          <w:sz w:val="24"/>
          <w:szCs w:val="24"/>
        </w:rPr>
      </w:pPr>
      <w:r>
        <w:rPr>
          <w:rFonts w:ascii="Arial" w:hAnsi="Arial" w:cs="Arial"/>
          <w:color w:val="000000"/>
          <w:sz w:val="24"/>
          <w:szCs w:val="24"/>
        </w:rPr>
        <w:t>[</w:t>
      </w:r>
      <w:r w:rsidR="00951AEF">
        <w:rPr>
          <w:rFonts w:ascii="Arial" w:hAnsi="Arial" w:cs="Arial"/>
          <w:color w:val="000000"/>
          <w:sz w:val="24"/>
          <w:szCs w:val="24"/>
        </w:rPr>
        <w:t>56</w:t>
      </w:r>
      <w:r>
        <w:rPr>
          <w:rFonts w:ascii="Arial" w:hAnsi="Arial" w:cs="Arial"/>
          <w:color w:val="000000"/>
          <w:sz w:val="24"/>
          <w:szCs w:val="24"/>
        </w:rPr>
        <w:t>]</w:t>
      </w:r>
      <w:r>
        <w:rPr>
          <w:rFonts w:ascii="Arial" w:hAnsi="Arial" w:cs="Arial"/>
          <w:color w:val="000000"/>
          <w:sz w:val="24"/>
          <w:szCs w:val="24"/>
        </w:rPr>
        <w:tab/>
        <w:t>It is undisputed that prior to the defendant moving out of</w:t>
      </w:r>
      <w:r w:rsidR="00F20765" w:rsidRPr="00962C17">
        <w:rPr>
          <w:rFonts w:ascii="Arial" w:hAnsi="Arial" w:cs="Arial"/>
          <w:sz w:val="24"/>
          <w:szCs w:val="24"/>
        </w:rPr>
        <w:t xml:space="preserve"> </w:t>
      </w:r>
      <w:r w:rsidR="00750BB3" w:rsidRPr="00962C17">
        <w:rPr>
          <w:rFonts w:ascii="Arial" w:hAnsi="Arial" w:cs="Arial"/>
          <w:sz w:val="24"/>
          <w:szCs w:val="24"/>
        </w:rPr>
        <w:t xml:space="preserve">the </w:t>
      </w:r>
      <w:r w:rsidR="00F20765">
        <w:rPr>
          <w:rFonts w:ascii="Arial" w:hAnsi="Arial" w:cs="Arial"/>
          <w:color w:val="000000"/>
          <w:sz w:val="24"/>
          <w:szCs w:val="24"/>
        </w:rPr>
        <w:t>common home the parties attended a family meeting to address the issues regarding their marriage but this meeting does not seem to have had any</w:t>
      </w:r>
      <w:r w:rsidR="00F261D2">
        <w:rPr>
          <w:rFonts w:ascii="Arial" w:hAnsi="Arial" w:cs="Arial"/>
          <w:color w:val="000000"/>
          <w:sz w:val="24"/>
          <w:szCs w:val="24"/>
        </w:rPr>
        <w:t xml:space="preserve"> change. </w:t>
      </w:r>
    </w:p>
    <w:p w:rsidR="00051B43" w:rsidRDefault="00051B43" w:rsidP="004E4B87">
      <w:pPr>
        <w:spacing w:after="0" w:line="360" w:lineRule="auto"/>
        <w:jc w:val="both"/>
        <w:rPr>
          <w:rFonts w:ascii="Arial" w:hAnsi="Arial" w:cs="Arial"/>
          <w:color w:val="000000"/>
          <w:sz w:val="24"/>
          <w:szCs w:val="24"/>
        </w:rPr>
      </w:pPr>
    </w:p>
    <w:p w:rsidR="00E15849" w:rsidRPr="00051B43" w:rsidRDefault="00E15849" w:rsidP="004E4B87">
      <w:pPr>
        <w:spacing w:after="0" w:line="360" w:lineRule="auto"/>
        <w:jc w:val="both"/>
        <w:rPr>
          <w:rFonts w:ascii="Arial" w:hAnsi="Arial" w:cs="Arial"/>
          <w:color w:val="000000"/>
          <w:sz w:val="24"/>
          <w:szCs w:val="24"/>
          <w:u w:val="single"/>
        </w:rPr>
      </w:pPr>
      <w:r w:rsidRPr="00051B43">
        <w:rPr>
          <w:rFonts w:ascii="Arial" w:hAnsi="Arial" w:cs="Arial"/>
          <w:color w:val="000000"/>
          <w:sz w:val="24"/>
          <w:szCs w:val="24"/>
          <w:u w:val="single"/>
        </w:rPr>
        <w:t>Conclusion</w:t>
      </w:r>
    </w:p>
    <w:p w:rsidR="00051B43" w:rsidRDefault="00051B43" w:rsidP="004E4B87">
      <w:pPr>
        <w:spacing w:after="0" w:line="360" w:lineRule="auto"/>
        <w:jc w:val="both"/>
        <w:rPr>
          <w:rFonts w:ascii="Arial" w:hAnsi="Arial" w:cs="Arial"/>
          <w:color w:val="000000"/>
          <w:sz w:val="24"/>
          <w:szCs w:val="24"/>
        </w:rPr>
      </w:pPr>
    </w:p>
    <w:p w:rsidR="00463FEA" w:rsidRPr="00DA3F09" w:rsidRDefault="00F261D2" w:rsidP="004E4B87">
      <w:pPr>
        <w:spacing w:after="0" w:line="360" w:lineRule="auto"/>
        <w:jc w:val="both"/>
        <w:rPr>
          <w:rFonts w:ascii="Arial" w:hAnsi="Arial" w:cs="Arial"/>
          <w:color w:val="000000" w:themeColor="text1"/>
          <w:sz w:val="24"/>
          <w:szCs w:val="24"/>
        </w:rPr>
      </w:pPr>
      <w:r>
        <w:rPr>
          <w:rFonts w:ascii="Arial" w:hAnsi="Arial" w:cs="Arial"/>
          <w:color w:val="000000"/>
          <w:sz w:val="24"/>
          <w:szCs w:val="24"/>
        </w:rPr>
        <w:t>[</w:t>
      </w:r>
      <w:r w:rsidR="00951AEF">
        <w:rPr>
          <w:rFonts w:ascii="Arial" w:hAnsi="Arial" w:cs="Arial"/>
          <w:color w:val="000000"/>
          <w:sz w:val="24"/>
          <w:szCs w:val="24"/>
        </w:rPr>
        <w:t>57</w:t>
      </w:r>
      <w:r>
        <w:rPr>
          <w:rFonts w:ascii="Arial" w:hAnsi="Arial" w:cs="Arial"/>
          <w:color w:val="000000"/>
          <w:sz w:val="24"/>
          <w:szCs w:val="24"/>
        </w:rPr>
        <w:t>]</w:t>
      </w:r>
      <w:r>
        <w:rPr>
          <w:rFonts w:ascii="Arial" w:hAnsi="Arial" w:cs="Arial"/>
          <w:color w:val="000000"/>
          <w:sz w:val="24"/>
          <w:szCs w:val="24"/>
        </w:rPr>
        <w:tab/>
        <w:t>It is a sad day that a marriage of almost 44 years must come to this point where a court of law must separate</w:t>
      </w:r>
      <w:r w:rsidR="000A6F35">
        <w:rPr>
          <w:rFonts w:ascii="Arial" w:hAnsi="Arial" w:cs="Arial"/>
          <w:color w:val="000000"/>
          <w:sz w:val="24"/>
          <w:szCs w:val="24"/>
        </w:rPr>
        <w:t xml:space="preserve"> </w:t>
      </w:r>
      <w:r>
        <w:rPr>
          <w:rFonts w:ascii="Arial" w:hAnsi="Arial" w:cs="Arial"/>
          <w:color w:val="000000"/>
          <w:sz w:val="24"/>
          <w:szCs w:val="24"/>
        </w:rPr>
        <w:t xml:space="preserve">the bond of marriage between an elderly couple. The </w:t>
      </w:r>
      <w:r w:rsidR="00E15849">
        <w:rPr>
          <w:rFonts w:ascii="Arial" w:hAnsi="Arial" w:cs="Arial"/>
          <w:color w:val="000000"/>
          <w:sz w:val="24"/>
          <w:szCs w:val="24"/>
        </w:rPr>
        <w:t xml:space="preserve">couple is in the sunset of their lives and is supposed to enjoy the fruits of their years of labour </w:t>
      </w:r>
      <w:r w:rsidR="00E15849">
        <w:rPr>
          <w:rFonts w:ascii="Arial" w:hAnsi="Arial" w:cs="Arial"/>
          <w:color w:val="000000"/>
          <w:sz w:val="24"/>
          <w:szCs w:val="24"/>
        </w:rPr>
        <w:lastRenderedPageBreak/>
        <w:t>and spen</w:t>
      </w:r>
      <w:r w:rsidR="006B40A7" w:rsidRPr="00962C17">
        <w:rPr>
          <w:rFonts w:ascii="Arial" w:hAnsi="Arial" w:cs="Arial"/>
          <w:sz w:val="24"/>
          <w:szCs w:val="24"/>
        </w:rPr>
        <w:t>d</w:t>
      </w:r>
      <w:r w:rsidR="00E15849" w:rsidRPr="00962C17">
        <w:rPr>
          <w:rFonts w:ascii="Arial" w:hAnsi="Arial" w:cs="Arial"/>
          <w:sz w:val="24"/>
          <w:szCs w:val="24"/>
        </w:rPr>
        <w:t xml:space="preserve"> </w:t>
      </w:r>
      <w:r w:rsidR="00E15849">
        <w:rPr>
          <w:rFonts w:ascii="Arial" w:hAnsi="Arial" w:cs="Arial"/>
          <w:color w:val="000000"/>
          <w:sz w:val="24"/>
          <w:szCs w:val="24"/>
        </w:rPr>
        <w:t xml:space="preserve">time </w:t>
      </w:r>
      <w:r w:rsidR="006B40A7" w:rsidRPr="00962C17">
        <w:rPr>
          <w:rFonts w:ascii="Arial" w:hAnsi="Arial" w:cs="Arial"/>
          <w:sz w:val="24"/>
          <w:szCs w:val="24"/>
        </w:rPr>
        <w:t xml:space="preserve">with </w:t>
      </w:r>
      <w:r w:rsidR="00E15849">
        <w:rPr>
          <w:rFonts w:ascii="Arial" w:hAnsi="Arial" w:cs="Arial"/>
          <w:color w:val="000000"/>
          <w:sz w:val="24"/>
          <w:szCs w:val="24"/>
        </w:rPr>
        <w:t>th</w:t>
      </w:r>
      <w:r w:rsidR="006B40A7">
        <w:rPr>
          <w:rFonts w:ascii="Arial" w:hAnsi="Arial" w:cs="Arial"/>
          <w:color w:val="000000"/>
          <w:sz w:val="24"/>
          <w:szCs w:val="24"/>
        </w:rPr>
        <w:t xml:space="preserve">eir children and grandchildren. </w:t>
      </w:r>
      <w:r w:rsidR="006B40A7" w:rsidRPr="00962C17">
        <w:rPr>
          <w:rFonts w:ascii="Arial" w:hAnsi="Arial" w:cs="Arial"/>
          <w:sz w:val="24"/>
          <w:szCs w:val="24"/>
        </w:rPr>
        <w:t>Be that as it may, the court is bound to make a decision with regard to the issues before it.</w:t>
      </w:r>
    </w:p>
    <w:p w:rsidR="00051B43" w:rsidRDefault="00051B43" w:rsidP="00051B43">
      <w:pPr>
        <w:spacing w:after="0" w:line="360" w:lineRule="auto"/>
        <w:rPr>
          <w:rFonts w:ascii="Arial" w:hAnsi="Arial" w:cs="Arial"/>
          <w:color w:val="000000"/>
          <w:sz w:val="24"/>
          <w:szCs w:val="24"/>
        </w:rPr>
      </w:pPr>
    </w:p>
    <w:p w:rsidR="00463FEA" w:rsidRDefault="00463FEA" w:rsidP="00051B43">
      <w:pPr>
        <w:spacing w:after="0" w:line="360" w:lineRule="auto"/>
        <w:rPr>
          <w:rFonts w:ascii="Arial" w:hAnsi="Arial" w:cs="Arial"/>
          <w:color w:val="000000"/>
          <w:sz w:val="24"/>
          <w:szCs w:val="24"/>
        </w:rPr>
      </w:pPr>
      <w:r>
        <w:rPr>
          <w:rFonts w:ascii="Arial" w:hAnsi="Arial" w:cs="Arial"/>
          <w:color w:val="000000"/>
          <w:sz w:val="24"/>
          <w:szCs w:val="24"/>
        </w:rPr>
        <w:t>[</w:t>
      </w:r>
      <w:r w:rsidR="00951AEF">
        <w:rPr>
          <w:rFonts w:ascii="Arial" w:hAnsi="Arial" w:cs="Arial"/>
          <w:color w:val="000000"/>
          <w:sz w:val="24"/>
          <w:szCs w:val="24"/>
        </w:rPr>
        <w:t>58</w:t>
      </w:r>
      <w:r>
        <w:rPr>
          <w:rFonts w:ascii="Arial" w:hAnsi="Arial" w:cs="Arial"/>
          <w:color w:val="000000"/>
          <w:sz w:val="24"/>
          <w:szCs w:val="24"/>
        </w:rPr>
        <w:t>]</w:t>
      </w:r>
      <w:r>
        <w:rPr>
          <w:rFonts w:ascii="Arial" w:hAnsi="Arial" w:cs="Arial"/>
          <w:color w:val="000000"/>
          <w:sz w:val="24"/>
          <w:szCs w:val="24"/>
        </w:rPr>
        <w:tab/>
        <w:t>My order is</w:t>
      </w:r>
      <w:r w:rsidRPr="00962C17">
        <w:rPr>
          <w:rFonts w:ascii="Arial" w:hAnsi="Arial" w:cs="Arial"/>
          <w:sz w:val="24"/>
          <w:szCs w:val="24"/>
        </w:rPr>
        <w:t xml:space="preserve"> </w:t>
      </w:r>
      <w:r w:rsidR="002E2A01" w:rsidRPr="00962C17">
        <w:rPr>
          <w:rFonts w:ascii="Arial" w:hAnsi="Arial" w:cs="Arial"/>
          <w:sz w:val="24"/>
          <w:szCs w:val="24"/>
        </w:rPr>
        <w:t xml:space="preserve">therefor </w:t>
      </w:r>
      <w:r>
        <w:rPr>
          <w:rFonts w:ascii="Arial" w:hAnsi="Arial" w:cs="Arial"/>
          <w:color w:val="000000"/>
          <w:sz w:val="24"/>
          <w:szCs w:val="24"/>
        </w:rPr>
        <w:t>as follows:</w:t>
      </w:r>
    </w:p>
    <w:p w:rsidR="008E34F0" w:rsidRDefault="00407752" w:rsidP="00051B43">
      <w:pPr>
        <w:pStyle w:val="ListParagraph"/>
        <w:numPr>
          <w:ilvl w:val="0"/>
          <w:numId w:val="13"/>
        </w:numPr>
        <w:spacing w:after="0" w:line="360" w:lineRule="auto"/>
        <w:jc w:val="both"/>
        <w:rPr>
          <w:rFonts w:ascii="Arial" w:hAnsi="Arial" w:cs="Arial"/>
          <w:sz w:val="24"/>
          <w:szCs w:val="24"/>
        </w:rPr>
      </w:pPr>
      <w:r w:rsidRPr="008E34F0">
        <w:rPr>
          <w:rFonts w:ascii="Arial" w:hAnsi="Arial" w:cs="Arial"/>
          <w:sz w:val="24"/>
          <w:szCs w:val="24"/>
        </w:rPr>
        <w:t>The defendant’s counter claim and defence to the plaintiff’s claim is dismissed with costs.</w:t>
      </w:r>
    </w:p>
    <w:p w:rsidR="00463FEA" w:rsidRPr="008E34F0" w:rsidRDefault="00463FEA" w:rsidP="00463FEA">
      <w:pPr>
        <w:pStyle w:val="ListParagraph"/>
        <w:numPr>
          <w:ilvl w:val="0"/>
          <w:numId w:val="13"/>
        </w:numPr>
        <w:spacing w:after="0" w:line="360" w:lineRule="auto"/>
        <w:jc w:val="both"/>
        <w:rPr>
          <w:rFonts w:ascii="Arial" w:hAnsi="Arial" w:cs="Arial"/>
          <w:sz w:val="24"/>
          <w:szCs w:val="24"/>
        </w:rPr>
      </w:pPr>
      <w:r w:rsidRPr="008E34F0">
        <w:rPr>
          <w:rFonts w:ascii="Arial" w:hAnsi="Arial" w:cs="Arial"/>
          <w:sz w:val="24"/>
          <w:szCs w:val="24"/>
        </w:rPr>
        <w:t xml:space="preserve">The Court grants judgment for the plaintiff for an order for the restitution of conjugal rights and orders the defendant to return to or receive the plaintiff on or before the </w:t>
      </w:r>
      <w:r w:rsidR="008E34F0">
        <w:rPr>
          <w:rFonts w:ascii="Arial" w:hAnsi="Arial" w:cs="Arial"/>
          <w:b/>
          <w:sz w:val="24"/>
          <w:szCs w:val="24"/>
        </w:rPr>
        <w:t>29</w:t>
      </w:r>
      <w:r w:rsidR="008E34F0" w:rsidRPr="008E34F0">
        <w:rPr>
          <w:rFonts w:ascii="Arial" w:hAnsi="Arial" w:cs="Arial"/>
          <w:b/>
          <w:sz w:val="24"/>
          <w:szCs w:val="24"/>
          <w:vertAlign w:val="superscript"/>
        </w:rPr>
        <w:t>th</w:t>
      </w:r>
      <w:r w:rsidRPr="008E34F0">
        <w:rPr>
          <w:rFonts w:ascii="Arial" w:hAnsi="Arial" w:cs="Arial"/>
          <w:sz w:val="24"/>
          <w:szCs w:val="24"/>
        </w:rPr>
        <w:t xml:space="preserve"> </w:t>
      </w:r>
      <w:r w:rsidR="008E34F0">
        <w:rPr>
          <w:rFonts w:ascii="Arial" w:hAnsi="Arial" w:cs="Arial"/>
          <w:sz w:val="24"/>
          <w:szCs w:val="24"/>
        </w:rPr>
        <w:t xml:space="preserve">day of </w:t>
      </w:r>
      <w:r w:rsidRPr="008E34F0">
        <w:rPr>
          <w:rFonts w:ascii="Arial" w:hAnsi="Arial" w:cs="Arial"/>
          <w:b/>
          <w:sz w:val="24"/>
          <w:szCs w:val="24"/>
        </w:rPr>
        <w:t>April  2019</w:t>
      </w:r>
      <w:r w:rsidRPr="008E34F0">
        <w:rPr>
          <w:rFonts w:ascii="Arial" w:hAnsi="Arial" w:cs="Arial"/>
          <w:sz w:val="24"/>
          <w:szCs w:val="24"/>
        </w:rPr>
        <w:t xml:space="preserve">, failing which to show cause, if any, to this Court on the </w:t>
      </w:r>
      <w:r w:rsidRPr="008E34F0">
        <w:rPr>
          <w:rFonts w:ascii="Arial" w:hAnsi="Arial" w:cs="Arial"/>
          <w:b/>
          <w:sz w:val="24"/>
          <w:szCs w:val="24"/>
        </w:rPr>
        <w:t xml:space="preserve"> 03</w:t>
      </w:r>
      <w:r w:rsidRPr="008E34F0">
        <w:rPr>
          <w:rFonts w:ascii="Arial" w:hAnsi="Arial" w:cs="Arial"/>
          <w:b/>
          <w:sz w:val="24"/>
          <w:szCs w:val="24"/>
          <w:vertAlign w:val="superscript"/>
        </w:rPr>
        <w:t>rd</w:t>
      </w:r>
      <w:r w:rsidRPr="008E34F0">
        <w:rPr>
          <w:rFonts w:ascii="Arial" w:hAnsi="Arial" w:cs="Arial"/>
          <w:b/>
          <w:sz w:val="24"/>
          <w:szCs w:val="24"/>
        </w:rPr>
        <w:t xml:space="preserve"> </w:t>
      </w:r>
      <w:r w:rsidRPr="008E34F0">
        <w:rPr>
          <w:rFonts w:ascii="Arial" w:hAnsi="Arial" w:cs="Arial"/>
          <w:sz w:val="24"/>
          <w:szCs w:val="24"/>
        </w:rPr>
        <w:t xml:space="preserve">day of </w:t>
      </w:r>
      <w:r w:rsidRPr="008E34F0">
        <w:rPr>
          <w:rFonts w:ascii="Arial" w:hAnsi="Arial" w:cs="Arial"/>
          <w:b/>
          <w:sz w:val="24"/>
          <w:szCs w:val="24"/>
        </w:rPr>
        <w:t>June 2019</w:t>
      </w:r>
      <w:r w:rsidRPr="008E34F0">
        <w:rPr>
          <w:rFonts w:ascii="Arial" w:hAnsi="Arial" w:cs="Arial"/>
          <w:sz w:val="24"/>
          <w:szCs w:val="24"/>
        </w:rPr>
        <w:t xml:space="preserve"> at </w:t>
      </w:r>
      <w:r w:rsidRPr="008E34F0">
        <w:rPr>
          <w:rFonts w:ascii="Arial" w:hAnsi="Arial" w:cs="Arial"/>
          <w:b/>
          <w:sz w:val="24"/>
          <w:szCs w:val="24"/>
        </w:rPr>
        <w:t>10H00</w:t>
      </w:r>
      <w:r w:rsidRPr="008E34F0">
        <w:rPr>
          <w:rFonts w:ascii="Arial" w:hAnsi="Arial" w:cs="Arial"/>
          <w:sz w:val="24"/>
          <w:szCs w:val="24"/>
        </w:rPr>
        <w:t xml:space="preserve"> why: </w:t>
      </w:r>
    </w:p>
    <w:p w:rsidR="00463FEA" w:rsidRPr="008E34F0" w:rsidRDefault="00463FEA" w:rsidP="008E34F0">
      <w:pPr>
        <w:pStyle w:val="ListParagraph"/>
        <w:numPr>
          <w:ilvl w:val="0"/>
          <w:numId w:val="14"/>
        </w:numPr>
        <w:spacing w:after="0" w:line="360" w:lineRule="auto"/>
        <w:jc w:val="both"/>
        <w:rPr>
          <w:rFonts w:ascii="Arial" w:hAnsi="Arial" w:cs="Arial"/>
          <w:sz w:val="24"/>
          <w:szCs w:val="24"/>
        </w:rPr>
      </w:pPr>
      <w:r w:rsidRPr="008E34F0">
        <w:rPr>
          <w:rFonts w:ascii="Arial" w:hAnsi="Arial" w:cs="Arial"/>
          <w:sz w:val="24"/>
          <w:szCs w:val="24"/>
        </w:rPr>
        <w:t xml:space="preserve">The bonds of the marriage subsisting between the parties should not be dissolved. </w:t>
      </w:r>
    </w:p>
    <w:p w:rsidR="00407752" w:rsidRDefault="00407752" w:rsidP="00407752">
      <w:pPr>
        <w:spacing w:after="0" w:line="360" w:lineRule="auto"/>
        <w:jc w:val="both"/>
        <w:rPr>
          <w:rFonts w:ascii="Arial" w:hAnsi="Arial" w:cs="Arial"/>
          <w:sz w:val="24"/>
          <w:szCs w:val="24"/>
        </w:rPr>
      </w:pPr>
    </w:p>
    <w:p w:rsidR="00407752" w:rsidRDefault="00407752" w:rsidP="00407752">
      <w:pPr>
        <w:spacing w:after="0" w:line="360" w:lineRule="auto"/>
        <w:jc w:val="both"/>
        <w:rPr>
          <w:rFonts w:ascii="Arial" w:hAnsi="Arial" w:cs="Arial"/>
          <w:sz w:val="24"/>
          <w:szCs w:val="24"/>
        </w:rPr>
      </w:pPr>
    </w:p>
    <w:p w:rsidR="00407752" w:rsidRDefault="00407752" w:rsidP="00407752">
      <w:pPr>
        <w:spacing w:after="0" w:line="360" w:lineRule="auto"/>
        <w:jc w:val="both"/>
        <w:rPr>
          <w:rFonts w:ascii="Arial" w:hAnsi="Arial" w:cs="Arial"/>
          <w:sz w:val="24"/>
          <w:szCs w:val="24"/>
        </w:rPr>
      </w:pPr>
    </w:p>
    <w:p w:rsidR="00407752" w:rsidRDefault="00407752" w:rsidP="00407752">
      <w:pPr>
        <w:spacing w:after="0" w:line="360" w:lineRule="auto"/>
        <w:jc w:val="both"/>
        <w:rPr>
          <w:rFonts w:ascii="Arial" w:hAnsi="Arial" w:cs="Arial"/>
          <w:sz w:val="24"/>
          <w:szCs w:val="24"/>
        </w:rPr>
      </w:pPr>
    </w:p>
    <w:p w:rsidR="00407752" w:rsidRDefault="009C409F" w:rsidP="00407752">
      <w:pPr>
        <w:spacing w:after="0" w:line="360" w:lineRule="auto"/>
        <w:ind w:left="5040"/>
        <w:jc w:val="both"/>
        <w:rPr>
          <w:rFonts w:ascii="Arial" w:hAnsi="Arial" w:cs="Arial"/>
          <w:sz w:val="24"/>
          <w:szCs w:val="24"/>
        </w:rPr>
      </w:pPr>
      <w:r>
        <w:rPr>
          <w:rFonts w:ascii="Arial" w:hAnsi="Arial" w:cs="Arial"/>
          <w:sz w:val="24"/>
          <w:szCs w:val="24"/>
        </w:rPr>
        <w:t xml:space="preserve">        ____________________________</w:t>
      </w:r>
    </w:p>
    <w:p w:rsidR="00407752" w:rsidRDefault="00512369" w:rsidP="00407752">
      <w:pPr>
        <w:spacing w:after="0" w:line="360" w:lineRule="auto"/>
        <w:ind w:left="5040"/>
        <w:jc w:val="both"/>
        <w:rPr>
          <w:rFonts w:ascii="Arial" w:hAnsi="Arial" w:cs="Arial"/>
          <w:sz w:val="24"/>
          <w:szCs w:val="24"/>
        </w:rPr>
      </w:pPr>
      <w:r>
        <w:rPr>
          <w:rFonts w:ascii="Arial" w:hAnsi="Arial" w:cs="Arial"/>
          <w:sz w:val="24"/>
          <w:szCs w:val="24"/>
        </w:rPr>
        <w:t xml:space="preserve">                                            </w:t>
      </w:r>
      <w:r w:rsidR="00407752">
        <w:rPr>
          <w:rFonts w:ascii="Arial" w:hAnsi="Arial" w:cs="Arial"/>
          <w:sz w:val="24"/>
          <w:szCs w:val="24"/>
        </w:rPr>
        <w:t>J.S. Prinsloo</w:t>
      </w:r>
    </w:p>
    <w:p w:rsidR="00407752" w:rsidRPr="00407752" w:rsidRDefault="00512369" w:rsidP="00407752">
      <w:pPr>
        <w:spacing w:after="0" w:line="360" w:lineRule="auto"/>
        <w:ind w:left="5040"/>
        <w:jc w:val="both"/>
        <w:rPr>
          <w:rFonts w:ascii="Arial" w:hAnsi="Arial" w:cs="Arial"/>
          <w:sz w:val="24"/>
          <w:szCs w:val="24"/>
        </w:rPr>
      </w:pPr>
      <w:r>
        <w:rPr>
          <w:rFonts w:ascii="Arial" w:hAnsi="Arial" w:cs="Arial"/>
          <w:sz w:val="24"/>
          <w:szCs w:val="24"/>
        </w:rPr>
        <w:t xml:space="preserve">                                                      </w:t>
      </w:r>
      <w:r w:rsidR="00407752">
        <w:rPr>
          <w:rFonts w:ascii="Arial" w:hAnsi="Arial" w:cs="Arial"/>
          <w:sz w:val="24"/>
          <w:szCs w:val="24"/>
        </w:rPr>
        <w:t>Judge</w:t>
      </w:r>
    </w:p>
    <w:p w:rsidR="00F261D2" w:rsidRDefault="00F261D2" w:rsidP="002F4A97">
      <w:pPr>
        <w:spacing w:after="160" w:line="360" w:lineRule="auto"/>
        <w:rPr>
          <w:rFonts w:ascii="Verdana" w:hAnsi="Verdana"/>
          <w:color w:val="000000"/>
          <w:sz w:val="20"/>
          <w:szCs w:val="20"/>
        </w:rPr>
      </w:pPr>
    </w:p>
    <w:p w:rsidR="00EB43DD" w:rsidRDefault="00EB43DD"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962C17" w:rsidRDefault="00962C17" w:rsidP="002F4A97">
      <w:pPr>
        <w:spacing w:after="160" w:line="360" w:lineRule="auto"/>
        <w:rPr>
          <w:rFonts w:ascii="Verdana" w:hAnsi="Verdana"/>
          <w:color w:val="000000"/>
          <w:sz w:val="20"/>
          <w:szCs w:val="20"/>
        </w:rPr>
      </w:pPr>
    </w:p>
    <w:p w:rsidR="00DF34BD" w:rsidRDefault="00DF34BD" w:rsidP="00166F59">
      <w:pPr>
        <w:spacing w:after="0" w:line="360" w:lineRule="auto"/>
        <w:jc w:val="both"/>
        <w:rPr>
          <w:rFonts w:ascii="Verdana" w:hAnsi="Verdana"/>
          <w:color w:val="000000"/>
          <w:sz w:val="20"/>
          <w:szCs w:val="20"/>
        </w:rPr>
      </w:pPr>
    </w:p>
    <w:p w:rsidR="00EB43DD" w:rsidRDefault="00EB43DD" w:rsidP="00166F59">
      <w:pPr>
        <w:spacing w:after="0" w:line="360" w:lineRule="auto"/>
        <w:jc w:val="both"/>
        <w:rPr>
          <w:rFonts w:ascii="Arial" w:eastAsiaTheme="minorHAnsi" w:hAnsi="Arial" w:cs="Arial"/>
          <w:sz w:val="24"/>
          <w:szCs w:val="24"/>
          <w:lang w:val="en-US"/>
        </w:rPr>
      </w:pPr>
      <w:r w:rsidRPr="00EB43DD">
        <w:rPr>
          <w:rFonts w:ascii="Arial" w:eastAsiaTheme="minorHAnsi" w:hAnsi="Arial" w:cs="Arial"/>
          <w:sz w:val="24"/>
          <w:szCs w:val="24"/>
          <w:lang w:val="en-US"/>
        </w:rPr>
        <w:lastRenderedPageBreak/>
        <w:t>APPEARANCES</w:t>
      </w:r>
    </w:p>
    <w:p w:rsidR="00166F59" w:rsidRDefault="00166F59" w:rsidP="00166F59">
      <w:pPr>
        <w:spacing w:after="0" w:line="360" w:lineRule="auto"/>
        <w:jc w:val="both"/>
        <w:rPr>
          <w:rFonts w:ascii="Arial" w:eastAsiaTheme="minorHAnsi" w:hAnsi="Arial" w:cs="Arial"/>
          <w:sz w:val="24"/>
          <w:szCs w:val="24"/>
          <w:lang w:val="en-US"/>
        </w:rPr>
      </w:pPr>
    </w:p>
    <w:p w:rsidR="00166F59" w:rsidRPr="00166F59" w:rsidRDefault="00166F59" w:rsidP="00166F59">
      <w:pPr>
        <w:spacing w:after="0" w:line="360" w:lineRule="auto"/>
        <w:jc w:val="both"/>
        <w:rPr>
          <w:rFonts w:ascii="Arial" w:eastAsiaTheme="minorHAnsi" w:hAnsi="Arial" w:cs="Arial"/>
          <w:sz w:val="24"/>
          <w:szCs w:val="24"/>
          <w:lang w:val="en-US"/>
        </w:rPr>
      </w:pPr>
    </w:p>
    <w:p w:rsidR="00F1710A" w:rsidRDefault="00EB43DD" w:rsidP="00EB43DD">
      <w:pPr>
        <w:spacing w:after="0" w:line="360" w:lineRule="auto"/>
        <w:contextualSpacing/>
        <w:rPr>
          <w:rFonts w:ascii="Arial" w:hAnsi="Arial" w:cs="Arial"/>
          <w:sz w:val="24"/>
          <w:szCs w:val="24"/>
          <w:lang w:val="en-US"/>
        </w:rPr>
      </w:pPr>
      <w:r w:rsidRPr="00EB43DD">
        <w:rPr>
          <w:rFonts w:ascii="Arial" w:hAnsi="Arial" w:cs="Arial"/>
          <w:sz w:val="24"/>
          <w:szCs w:val="24"/>
          <w:lang w:val="en-US"/>
        </w:rPr>
        <w:t xml:space="preserve">PLAINTIFF: </w:t>
      </w:r>
      <w:r w:rsidRPr="00EB43DD">
        <w:rPr>
          <w:rFonts w:ascii="Arial" w:hAnsi="Arial" w:cs="Arial"/>
          <w:sz w:val="24"/>
          <w:szCs w:val="24"/>
          <w:lang w:val="en-US"/>
        </w:rPr>
        <w:tab/>
      </w:r>
      <w:r w:rsidRPr="00EB43DD">
        <w:rPr>
          <w:rFonts w:ascii="Arial" w:hAnsi="Arial" w:cs="Arial"/>
          <w:sz w:val="24"/>
          <w:szCs w:val="24"/>
          <w:lang w:val="en-US"/>
        </w:rPr>
        <w:tab/>
      </w:r>
      <w:r w:rsidRPr="00EB43DD">
        <w:rPr>
          <w:rFonts w:ascii="Arial" w:hAnsi="Arial" w:cs="Arial"/>
          <w:sz w:val="24"/>
          <w:szCs w:val="24"/>
          <w:lang w:val="en-US"/>
        </w:rPr>
        <w:tab/>
      </w:r>
      <w:r w:rsidRPr="00EB43DD">
        <w:rPr>
          <w:rFonts w:ascii="Arial" w:hAnsi="Arial" w:cs="Arial"/>
          <w:sz w:val="24"/>
          <w:szCs w:val="24"/>
          <w:lang w:val="en-US"/>
        </w:rPr>
        <w:tab/>
        <w:t xml:space="preserve">        </w:t>
      </w:r>
      <w:r w:rsidRPr="00EB43DD">
        <w:rPr>
          <w:rFonts w:ascii="Arial" w:hAnsi="Arial" w:cs="Arial"/>
          <w:sz w:val="24"/>
          <w:szCs w:val="24"/>
          <w:lang w:val="en-US"/>
        </w:rPr>
        <w:tab/>
        <w:t xml:space="preserve">                                       </w:t>
      </w:r>
      <w:r>
        <w:rPr>
          <w:rFonts w:ascii="Arial" w:hAnsi="Arial" w:cs="Arial"/>
          <w:sz w:val="24"/>
          <w:szCs w:val="24"/>
          <w:lang w:val="en-US"/>
        </w:rPr>
        <w:t xml:space="preserve">  </w:t>
      </w:r>
      <w:r w:rsidR="00EE20C8">
        <w:rPr>
          <w:rFonts w:ascii="Arial" w:hAnsi="Arial" w:cs="Arial"/>
          <w:sz w:val="24"/>
          <w:szCs w:val="24"/>
          <w:lang w:val="en-US"/>
        </w:rPr>
        <w:t>A</w:t>
      </w:r>
      <w:r w:rsidR="005B3CCD">
        <w:rPr>
          <w:rFonts w:ascii="Arial" w:hAnsi="Arial" w:cs="Arial"/>
          <w:sz w:val="24"/>
          <w:szCs w:val="24"/>
          <w:lang w:val="en-US"/>
        </w:rPr>
        <w:t>-</w:t>
      </w:r>
      <w:r w:rsidRPr="00EB43DD">
        <w:rPr>
          <w:rFonts w:ascii="Arial" w:hAnsi="Arial" w:cs="Arial"/>
          <w:sz w:val="24"/>
          <w:szCs w:val="24"/>
          <w:lang w:val="en-US"/>
        </w:rPr>
        <w:t>D</w:t>
      </w:r>
      <w:r w:rsidR="005B3CCD">
        <w:rPr>
          <w:rFonts w:ascii="Arial" w:hAnsi="Arial" w:cs="Arial"/>
          <w:sz w:val="24"/>
          <w:szCs w:val="24"/>
          <w:lang w:val="en-US"/>
        </w:rPr>
        <w:t>N</w:t>
      </w:r>
      <w:r w:rsidRPr="00EB43DD">
        <w:rPr>
          <w:rFonts w:ascii="Arial" w:hAnsi="Arial" w:cs="Arial"/>
          <w:sz w:val="24"/>
          <w:szCs w:val="24"/>
          <w:lang w:val="en-US"/>
        </w:rPr>
        <w:t xml:space="preserve"> Hans - Kaumbi</w:t>
      </w:r>
      <w:r w:rsidRPr="00EB43DD">
        <w:rPr>
          <w:rFonts w:ascii="Arial" w:hAnsi="Arial" w:cs="Arial"/>
          <w:sz w:val="24"/>
          <w:szCs w:val="24"/>
          <w:lang w:val="en-US"/>
        </w:rPr>
        <w:tab/>
      </w:r>
      <w:r w:rsidRPr="00EB43DD">
        <w:rPr>
          <w:rFonts w:ascii="Arial" w:hAnsi="Arial" w:cs="Arial"/>
          <w:sz w:val="24"/>
          <w:szCs w:val="24"/>
          <w:lang w:val="en-US"/>
        </w:rPr>
        <w:tab/>
      </w:r>
      <w:r w:rsidRPr="00EB43DD">
        <w:rPr>
          <w:rFonts w:ascii="Arial" w:hAnsi="Arial" w:cs="Arial"/>
          <w:sz w:val="24"/>
          <w:szCs w:val="24"/>
          <w:lang w:val="en-US"/>
        </w:rPr>
        <w:tab/>
      </w:r>
      <w:r w:rsidRPr="00EB43DD">
        <w:rPr>
          <w:rFonts w:ascii="Arial" w:hAnsi="Arial" w:cs="Arial"/>
          <w:sz w:val="24"/>
          <w:szCs w:val="24"/>
          <w:lang w:val="en-US"/>
        </w:rPr>
        <w:tab/>
        <w:t xml:space="preserve">                                                         </w:t>
      </w:r>
      <w:r>
        <w:rPr>
          <w:rFonts w:ascii="Arial" w:hAnsi="Arial" w:cs="Arial"/>
          <w:sz w:val="24"/>
          <w:szCs w:val="24"/>
          <w:lang w:val="en-US"/>
        </w:rPr>
        <w:t xml:space="preserve">                    </w:t>
      </w:r>
      <w:r w:rsidRPr="00EB43DD">
        <w:rPr>
          <w:rFonts w:ascii="Arial" w:hAnsi="Arial" w:cs="Arial"/>
          <w:sz w:val="24"/>
          <w:szCs w:val="24"/>
          <w:lang w:val="en-US"/>
        </w:rPr>
        <w:t>Ueitele &amp; Hans Inc.</w:t>
      </w:r>
    </w:p>
    <w:p w:rsidR="00F1710A" w:rsidRPr="00EB43DD" w:rsidRDefault="00F1710A" w:rsidP="00EB43DD">
      <w:pPr>
        <w:spacing w:after="0" w:line="360" w:lineRule="auto"/>
        <w:contextualSpacing/>
        <w:rPr>
          <w:rFonts w:ascii="Arial" w:hAnsi="Arial" w:cs="Arial"/>
          <w:sz w:val="24"/>
          <w:szCs w:val="24"/>
          <w:lang w:val="en-US"/>
        </w:rPr>
      </w:pPr>
    </w:p>
    <w:p w:rsidR="00EB43DD" w:rsidRPr="00EB43DD" w:rsidRDefault="00EB43DD" w:rsidP="00EB43DD">
      <w:pPr>
        <w:spacing w:after="0" w:line="360" w:lineRule="auto"/>
        <w:contextualSpacing/>
        <w:rPr>
          <w:rFonts w:ascii="Arial" w:hAnsi="Arial" w:cs="Arial"/>
          <w:sz w:val="24"/>
          <w:szCs w:val="24"/>
          <w:lang w:val="en-US"/>
        </w:rPr>
      </w:pPr>
      <w:r w:rsidRPr="00EB43DD">
        <w:rPr>
          <w:rFonts w:ascii="Arial" w:hAnsi="Arial" w:cs="Arial"/>
          <w:sz w:val="24"/>
          <w:szCs w:val="24"/>
          <w:lang w:val="en-US"/>
        </w:rPr>
        <w:t>DEFENDANT:</w:t>
      </w:r>
      <w:r w:rsidRPr="00EB43DD">
        <w:rPr>
          <w:rFonts w:ascii="Arial" w:hAnsi="Arial" w:cs="Arial"/>
          <w:sz w:val="24"/>
          <w:szCs w:val="24"/>
          <w:lang w:val="en-US"/>
        </w:rPr>
        <w:tab/>
      </w:r>
      <w:r w:rsidRPr="00EB43DD">
        <w:rPr>
          <w:rFonts w:ascii="Arial" w:hAnsi="Arial" w:cs="Arial"/>
          <w:sz w:val="24"/>
          <w:szCs w:val="24"/>
          <w:lang w:val="en-US"/>
        </w:rPr>
        <w:tab/>
      </w:r>
      <w:r w:rsidRPr="00EB43DD">
        <w:rPr>
          <w:rFonts w:ascii="Arial" w:hAnsi="Arial" w:cs="Arial"/>
          <w:sz w:val="24"/>
          <w:szCs w:val="24"/>
          <w:lang w:val="en-US"/>
        </w:rPr>
        <w:tab/>
      </w:r>
      <w:r w:rsidRPr="00EB43DD">
        <w:rPr>
          <w:rFonts w:ascii="Arial" w:hAnsi="Arial" w:cs="Arial"/>
          <w:sz w:val="24"/>
          <w:szCs w:val="24"/>
          <w:lang w:val="en-US"/>
        </w:rPr>
        <w:tab/>
      </w:r>
      <w:r w:rsidR="00962C17">
        <w:rPr>
          <w:rFonts w:ascii="Arial" w:hAnsi="Arial" w:cs="Arial"/>
          <w:sz w:val="24"/>
          <w:szCs w:val="24"/>
          <w:lang w:val="en-US"/>
        </w:rPr>
        <w:t xml:space="preserve">                                                      M</w:t>
      </w:r>
      <w:r>
        <w:rPr>
          <w:rFonts w:ascii="Arial" w:hAnsi="Arial" w:cs="Arial"/>
          <w:sz w:val="24"/>
          <w:szCs w:val="24"/>
          <w:lang w:val="en-US"/>
        </w:rPr>
        <w:t xml:space="preserve"> Siyomunji</w:t>
      </w:r>
      <w:r w:rsidRPr="00EB43DD">
        <w:rPr>
          <w:rFonts w:ascii="Arial" w:hAnsi="Arial" w:cs="Arial"/>
          <w:sz w:val="24"/>
          <w:szCs w:val="24"/>
        </w:rPr>
        <w:t> </w:t>
      </w:r>
      <w:r w:rsidRPr="00EB43DD">
        <w:rPr>
          <w:rFonts w:ascii="Arial" w:hAnsi="Arial" w:cs="Arial"/>
          <w:sz w:val="24"/>
          <w:szCs w:val="24"/>
          <w:lang w:val="en-US"/>
        </w:rPr>
        <w:t xml:space="preserve"> </w:t>
      </w:r>
    </w:p>
    <w:p w:rsidR="00EB43DD" w:rsidRPr="000B6514" w:rsidRDefault="00EB43DD" w:rsidP="00EB43DD">
      <w:pPr>
        <w:spacing w:after="160" w:line="360" w:lineRule="auto"/>
        <w:rPr>
          <w:rFonts w:ascii="Verdana" w:hAnsi="Verdana"/>
          <w:color w:val="000000"/>
          <w:sz w:val="20"/>
          <w:szCs w:val="20"/>
        </w:rPr>
      </w:pPr>
      <w:r w:rsidRPr="00EB43DD">
        <w:rPr>
          <w:rFonts w:ascii="Arial" w:eastAsiaTheme="minorHAnsi" w:hAnsi="Arial" w:cs="Arial"/>
          <w:sz w:val="24"/>
          <w:szCs w:val="24"/>
          <w:lang w:val="en-US"/>
        </w:rPr>
        <w:tab/>
      </w:r>
      <w:r w:rsidRPr="00EB43DD">
        <w:rPr>
          <w:rFonts w:ascii="Arial" w:eastAsiaTheme="minorHAnsi" w:hAnsi="Arial" w:cs="Arial"/>
          <w:sz w:val="24"/>
          <w:szCs w:val="24"/>
          <w:lang w:val="en-US"/>
        </w:rPr>
        <w:tab/>
      </w:r>
      <w:r w:rsidRPr="00EB43DD">
        <w:rPr>
          <w:rFonts w:ascii="Arial" w:eastAsiaTheme="minorHAnsi" w:hAnsi="Arial" w:cs="Arial"/>
          <w:sz w:val="24"/>
          <w:szCs w:val="24"/>
          <w:lang w:val="en-US"/>
        </w:rPr>
        <w:tab/>
      </w:r>
      <w:r w:rsidRPr="00EB43DD">
        <w:rPr>
          <w:rFonts w:ascii="Arial" w:eastAsiaTheme="minorHAnsi" w:hAnsi="Arial" w:cs="Arial"/>
          <w:sz w:val="24"/>
          <w:szCs w:val="24"/>
          <w:lang w:val="en-US"/>
        </w:rPr>
        <w:tab/>
      </w:r>
      <w:r w:rsidRPr="00EB43DD">
        <w:rPr>
          <w:rFonts w:ascii="Arial" w:eastAsiaTheme="minorHAnsi" w:hAnsi="Arial" w:cs="Arial"/>
          <w:sz w:val="24"/>
          <w:szCs w:val="24"/>
          <w:lang w:val="en-US"/>
        </w:rPr>
        <w:tab/>
      </w:r>
      <w:r w:rsidRPr="00EB43DD">
        <w:rPr>
          <w:rFonts w:ascii="Arial" w:eastAsiaTheme="minorHAnsi" w:hAnsi="Arial" w:cs="Arial"/>
          <w:sz w:val="24"/>
          <w:szCs w:val="24"/>
          <w:lang w:val="en-US"/>
        </w:rPr>
        <w:tab/>
        <w:t xml:space="preserve">                          </w:t>
      </w:r>
      <w:r>
        <w:rPr>
          <w:rFonts w:ascii="Arial" w:eastAsiaTheme="minorHAnsi" w:hAnsi="Arial" w:cs="Arial"/>
          <w:sz w:val="24"/>
          <w:szCs w:val="24"/>
          <w:lang w:val="en-US"/>
        </w:rPr>
        <w:t xml:space="preserve">        Siyomunji</w:t>
      </w:r>
      <w:r w:rsidRPr="00EB43DD">
        <w:rPr>
          <w:rFonts w:ascii="Arial" w:eastAsiaTheme="minorHAnsi" w:hAnsi="Arial" w:cs="Arial"/>
          <w:sz w:val="24"/>
          <w:szCs w:val="24"/>
          <w:lang w:val="en-US"/>
        </w:rPr>
        <w:t xml:space="preserve"> Law Chambers</w:t>
      </w:r>
    </w:p>
    <w:sectPr w:rsidR="00EB43DD" w:rsidRPr="000B6514" w:rsidSect="00331D6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10" w:rsidRDefault="00C47E10" w:rsidP="009B56C2">
      <w:pPr>
        <w:spacing w:after="0" w:line="240" w:lineRule="auto"/>
      </w:pPr>
      <w:r>
        <w:separator/>
      </w:r>
    </w:p>
  </w:endnote>
  <w:endnote w:type="continuationSeparator" w:id="0">
    <w:p w:rsidR="00C47E10" w:rsidRDefault="00C47E10" w:rsidP="009B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10" w:rsidRDefault="00C47E10" w:rsidP="009B56C2">
      <w:pPr>
        <w:spacing w:after="0" w:line="240" w:lineRule="auto"/>
      </w:pPr>
      <w:r>
        <w:separator/>
      </w:r>
    </w:p>
  </w:footnote>
  <w:footnote w:type="continuationSeparator" w:id="0">
    <w:p w:rsidR="00C47E10" w:rsidRDefault="00C47E10" w:rsidP="009B56C2">
      <w:pPr>
        <w:spacing w:after="0" w:line="240" w:lineRule="auto"/>
      </w:pPr>
      <w:r>
        <w:continuationSeparator/>
      </w:r>
    </w:p>
  </w:footnote>
  <w:footnote w:id="1">
    <w:p w:rsidR="003C3B7D" w:rsidRPr="0055575A" w:rsidRDefault="003C3B7D">
      <w:pPr>
        <w:pStyle w:val="FootnoteText"/>
        <w:rPr>
          <w:rFonts w:ascii="Arial" w:hAnsi="Arial" w:cs="Arial"/>
          <w:lang w:val="af-ZA"/>
        </w:rPr>
      </w:pPr>
      <w:r w:rsidRPr="000539FA">
        <w:rPr>
          <w:rStyle w:val="FootnoteReference"/>
          <w:rFonts w:ascii="Arial" w:hAnsi="Arial" w:cs="Arial"/>
        </w:rPr>
        <w:footnoteRef/>
      </w:r>
      <w:r w:rsidRPr="000539FA">
        <w:rPr>
          <w:rFonts w:ascii="Arial" w:hAnsi="Arial" w:cs="Arial"/>
        </w:rPr>
        <w:t xml:space="preserve"> </w:t>
      </w:r>
      <w:r w:rsidRPr="0055575A">
        <w:rPr>
          <w:rFonts w:ascii="Arial" w:hAnsi="Arial" w:cs="Arial"/>
        </w:rPr>
        <w:t>See File-Matrix (Pty) Ltd v Feudenberg and Others1998 (1) SA 606 (SCA) at 614 as referred to in Stuurman v Mutual Federal Insurance Company of Namibia Ltd 2009 (1) NR 331 (SC) at 337</w:t>
      </w:r>
      <w:r w:rsidR="007932AC">
        <w:rPr>
          <w:rFonts w:ascii="Arial" w:hAnsi="Arial" w:cs="Arial"/>
        </w:rPr>
        <w:t>.</w:t>
      </w:r>
    </w:p>
  </w:footnote>
  <w:footnote w:id="2">
    <w:p w:rsidR="003C3B7D" w:rsidRPr="0055575A" w:rsidRDefault="003C3B7D" w:rsidP="003C3B7D">
      <w:pPr>
        <w:spacing w:after="0" w:line="360" w:lineRule="auto"/>
        <w:ind w:left="2160" w:hanging="2160"/>
        <w:jc w:val="both"/>
        <w:rPr>
          <w:rFonts w:ascii="Arial" w:hAnsi="Arial" w:cs="Arial"/>
          <w:sz w:val="20"/>
          <w:szCs w:val="20"/>
        </w:rPr>
      </w:pPr>
      <w:r w:rsidRPr="0055575A">
        <w:rPr>
          <w:rStyle w:val="FootnoteReference"/>
          <w:rFonts w:ascii="Arial" w:hAnsi="Arial" w:cs="Arial"/>
          <w:sz w:val="20"/>
          <w:szCs w:val="20"/>
        </w:rPr>
        <w:footnoteRef/>
      </w:r>
      <w:r w:rsidRPr="0055575A">
        <w:rPr>
          <w:rFonts w:ascii="Arial" w:hAnsi="Arial" w:cs="Arial"/>
          <w:sz w:val="20"/>
          <w:szCs w:val="20"/>
        </w:rPr>
        <w:t xml:space="preserve"> (I 309/2013) [2015] NAHCMD 106 (30 April 2015) par [12].</w:t>
      </w:r>
    </w:p>
    <w:p w:rsidR="003C3B7D" w:rsidRPr="000539FA" w:rsidRDefault="003C3B7D" w:rsidP="003C3B7D">
      <w:pPr>
        <w:pStyle w:val="FootnoteText"/>
        <w:rPr>
          <w:rFonts w:ascii="Arial" w:hAnsi="Arial" w:cs="Arial"/>
          <w:lang w:val="af-ZA"/>
        </w:rPr>
      </w:pPr>
    </w:p>
  </w:footnote>
  <w:footnote w:id="3">
    <w:p w:rsidR="00210C2F" w:rsidRPr="000539FA" w:rsidRDefault="00210C2F">
      <w:pPr>
        <w:pStyle w:val="FootnoteText"/>
        <w:rPr>
          <w:rFonts w:ascii="Arial" w:hAnsi="Arial" w:cs="Arial"/>
          <w:lang w:val="af-ZA"/>
        </w:rPr>
      </w:pPr>
      <w:r w:rsidRPr="000539FA">
        <w:rPr>
          <w:rStyle w:val="FootnoteReference"/>
          <w:rFonts w:ascii="Arial" w:hAnsi="Arial" w:cs="Arial"/>
        </w:rPr>
        <w:footnoteRef/>
      </w:r>
      <w:r w:rsidRPr="000539FA">
        <w:rPr>
          <w:rFonts w:ascii="Arial" w:hAnsi="Arial" w:cs="Arial"/>
        </w:rPr>
        <w:t xml:space="preserve"> </w:t>
      </w:r>
      <w:r w:rsidRPr="001B7BA7">
        <w:rPr>
          <w:rFonts w:ascii="Arial" w:hAnsi="Arial" w:cs="Arial"/>
          <w:color w:val="000000" w:themeColor="text1"/>
        </w:rPr>
        <w:t>Jin Casings &amp; Tyre Supplies CC v E Hambabi t/a Alpha Tyres (I 1522/2008) [2014] NAHCMD 73 (6 March 2014) at par [13]. Also See Farmer v Kriessbach I 1408/2010 – I 1539/2010 [2013] NAHCMD 128 (16 May 2013) (Unreported).)</w:t>
      </w:r>
    </w:p>
  </w:footnote>
  <w:footnote w:id="4">
    <w:p w:rsidR="002B1BE4" w:rsidRPr="000539FA" w:rsidRDefault="002B1BE4" w:rsidP="009B56C2">
      <w:pPr>
        <w:pStyle w:val="FootnoteText"/>
        <w:rPr>
          <w:rFonts w:ascii="Arial" w:hAnsi="Arial" w:cs="Arial"/>
        </w:rPr>
      </w:pPr>
      <w:r w:rsidRPr="000539FA">
        <w:rPr>
          <w:rStyle w:val="FootnoteReference"/>
          <w:rFonts w:ascii="Arial" w:hAnsi="Arial" w:cs="Arial"/>
        </w:rPr>
        <w:footnoteRef/>
      </w:r>
      <w:r w:rsidRPr="000539FA">
        <w:rPr>
          <w:rFonts w:ascii="Arial" w:hAnsi="Arial" w:cs="Arial"/>
        </w:rPr>
        <w:t xml:space="preserve"> 2009 (1) NR 331 (SC) at 337 para 21.</w:t>
      </w:r>
    </w:p>
  </w:footnote>
  <w:footnote w:id="5">
    <w:p w:rsidR="002B1BE4" w:rsidRPr="000539FA" w:rsidRDefault="002B1BE4" w:rsidP="002B1BE4">
      <w:pPr>
        <w:pStyle w:val="FootnoteText"/>
        <w:tabs>
          <w:tab w:val="left" w:pos="0"/>
        </w:tabs>
        <w:rPr>
          <w:rFonts w:ascii="Arial" w:hAnsi="Arial" w:cs="Arial"/>
          <w:lang w:val="en-GB"/>
        </w:rPr>
      </w:pPr>
      <w:r w:rsidRPr="000539FA">
        <w:rPr>
          <w:rStyle w:val="FootnoteReference"/>
          <w:rFonts w:ascii="Arial" w:hAnsi="Arial" w:cs="Arial"/>
          <w:b/>
        </w:rPr>
        <w:footnoteRef/>
      </w:r>
      <w:r w:rsidRPr="000539FA">
        <w:rPr>
          <w:rFonts w:ascii="Arial" w:hAnsi="Arial" w:cs="Arial"/>
          <w:b/>
        </w:rPr>
        <w:t xml:space="preserve"> </w:t>
      </w:r>
      <w:r w:rsidRPr="000539FA">
        <w:rPr>
          <w:rFonts w:ascii="Arial" w:hAnsi="Arial" w:cs="Arial"/>
        </w:rPr>
        <w:t>(I 1522/2008) [2014] NAHCMD 73 (6 March 2014).</w:t>
      </w:r>
    </w:p>
  </w:footnote>
  <w:footnote w:id="6">
    <w:p w:rsidR="00C45C5C" w:rsidRPr="000539FA" w:rsidRDefault="00C45C5C" w:rsidP="00C45C5C">
      <w:pPr>
        <w:spacing w:after="0" w:line="240" w:lineRule="auto"/>
        <w:jc w:val="both"/>
        <w:rPr>
          <w:rFonts w:ascii="Arial" w:hAnsi="Arial" w:cs="Arial"/>
          <w:sz w:val="20"/>
          <w:szCs w:val="20"/>
        </w:rPr>
      </w:pPr>
      <w:r w:rsidRPr="000539FA">
        <w:rPr>
          <w:rStyle w:val="FootnoteReference"/>
          <w:rFonts w:ascii="Arial" w:hAnsi="Arial" w:cs="Arial"/>
          <w:sz w:val="20"/>
          <w:szCs w:val="20"/>
        </w:rPr>
        <w:footnoteRef/>
      </w:r>
      <w:r w:rsidRPr="000539FA">
        <w:rPr>
          <w:rFonts w:ascii="Arial" w:hAnsi="Arial" w:cs="Arial"/>
          <w:sz w:val="20"/>
          <w:szCs w:val="20"/>
        </w:rPr>
        <w:t xml:space="preserve"> (I 1459/2011) [2013] NAHCMD 71 (30 January 2013), paragraph 9.</w:t>
      </w:r>
    </w:p>
  </w:footnote>
  <w:footnote w:id="7">
    <w:p w:rsidR="00D55C94" w:rsidRPr="00FD4DE9" w:rsidRDefault="00D55C94">
      <w:pPr>
        <w:pStyle w:val="FootnoteText"/>
        <w:rPr>
          <w:rFonts w:ascii="Arial" w:hAnsi="Arial" w:cs="Arial"/>
          <w:color w:val="000000" w:themeColor="text1"/>
          <w:lang w:val="af-ZA"/>
        </w:rPr>
      </w:pPr>
      <w:r w:rsidRPr="000539FA">
        <w:rPr>
          <w:rStyle w:val="FootnoteReference"/>
          <w:rFonts w:ascii="Arial" w:hAnsi="Arial" w:cs="Arial"/>
        </w:rPr>
        <w:footnoteRef/>
      </w:r>
      <w:r w:rsidRPr="000539FA">
        <w:rPr>
          <w:rFonts w:ascii="Arial" w:hAnsi="Arial" w:cs="Arial"/>
        </w:rPr>
        <w:t xml:space="preserve"> </w:t>
      </w:r>
      <w:r w:rsidRPr="000539FA">
        <w:rPr>
          <w:rFonts w:ascii="Arial" w:eastAsia="Times New Roman" w:hAnsi="Arial" w:cs="Arial"/>
          <w:color w:val="000000"/>
        </w:rPr>
        <w:t xml:space="preserve">Nathan </w:t>
      </w:r>
      <w:r w:rsidRPr="00FD4DE9">
        <w:rPr>
          <w:rFonts w:ascii="Arial" w:eastAsia="Times New Roman" w:hAnsi="Arial" w:cs="Arial"/>
          <w:color w:val="000000" w:themeColor="text1"/>
        </w:rPr>
        <w:t xml:space="preserve">C J M </w:t>
      </w:r>
      <w:r w:rsidRPr="00647052">
        <w:rPr>
          <w:rFonts w:ascii="Arial" w:eastAsia="Times New Roman" w:hAnsi="Arial" w:cs="Arial"/>
          <w:i/>
          <w:color w:val="000000" w:themeColor="text1"/>
        </w:rPr>
        <w:t>South African Divorce Handbook</w:t>
      </w:r>
      <w:r w:rsidRPr="00FD4DE9">
        <w:rPr>
          <w:rFonts w:ascii="Arial" w:eastAsia="Times New Roman" w:hAnsi="Arial" w:cs="Arial"/>
          <w:color w:val="000000" w:themeColor="text1"/>
        </w:rPr>
        <w:t xml:space="preserve"> </w:t>
      </w:r>
      <w:r w:rsidR="00647052">
        <w:rPr>
          <w:rFonts w:ascii="Arial" w:eastAsia="Times New Roman" w:hAnsi="Arial" w:cs="Arial"/>
          <w:color w:val="000000" w:themeColor="text1"/>
        </w:rPr>
        <w:t>at</w:t>
      </w:r>
      <w:r w:rsidRPr="00FD4DE9">
        <w:rPr>
          <w:rFonts w:ascii="Arial" w:eastAsia="Times New Roman" w:hAnsi="Arial" w:cs="Arial"/>
          <w:color w:val="000000" w:themeColor="text1"/>
        </w:rPr>
        <w:t xml:space="preserve"> 4</w:t>
      </w:r>
      <w:r w:rsidR="00780669">
        <w:rPr>
          <w:rFonts w:ascii="Arial" w:eastAsia="Times New Roman" w:hAnsi="Arial" w:cs="Arial"/>
          <w:color w:val="000000" w:themeColor="text1"/>
        </w:rPr>
        <w:t xml:space="preserve">. Referred to in </w:t>
      </w:r>
      <w:r w:rsidR="002C25E5" w:rsidRPr="00FD4DE9">
        <w:rPr>
          <w:rFonts w:ascii="Arial" w:hAnsi="Arial" w:cs="Arial"/>
          <w:color w:val="000000" w:themeColor="text1"/>
        </w:rPr>
        <w:t>Likando v Likando (I 1384/2011) [2013] NAHCMD 265 (30 September 2013), paragraph 11 – 13.</w:t>
      </w:r>
    </w:p>
  </w:footnote>
  <w:footnote w:id="8">
    <w:p w:rsidR="00C45C5C" w:rsidRPr="00313CDE" w:rsidRDefault="00C45C5C" w:rsidP="00C45C5C">
      <w:pPr>
        <w:pStyle w:val="FootnoteText"/>
        <w:tabs>
          <w:tab w:val="left" w:pos="360"/>
        </w:tabs>
        <w:jc w:val="both"/>
        <w:rPr>
          <w:rFonts w:ascii="Arial" w:hAnsi="Arial" w:cs="Arial"/>
        </w:rPr>
      </w:pPr>
      <w:r w:rsidRPr="00FD4DE9">
        <w:rPr>
          <w:rStyle w:val="FootnoteReference"/>
          <w:rFonts w:ascii="Arial" w:hAnsi="Arial" w:cs="Arial"/>
          <w:color w:val="000000" w:themeColor="text1"/>
        </w:rPr>
        <w:footnoteRef/>
      </w:r>
      <w:r w:rsidR="00C00889">
        <w:rPr>
          <w:rFonts w:ascii="Arial" w:hAnsi="Arial" w:cs="Arial"/>
          <w:color w:val="000000" w:themeColor="text1"/>
        </w:rPr>
        <w:t xml:space="preserve"> Likando case, para </w:t>
      </w:r>
      <w:r w:rsidRPr="00FD4DE9">
        <w:rPr>
          <w:rFonts w:ascii="Arial" w:hAnsi="Arial" w:cs="Arial"/>
          <w:color w:val="000000" w:themeColor="text1"/>
        </w:rPr>
        <w:t>13.</w:t>
      </w:r>
    </w:p>
  </w:footnote>
  <w:footnote w:id="9">
    <w:p w:rsidR="00AE784B" w:rsidRPr="000539FA" w:rsidRDefault="00AE784B">
      <w:pPr>
        <w:pStyle w:val="FootnoteText"/>
        <w:rPr>
          <w:rFonts w:ascii="Arial" w:hAnsi="Arial" w:cs="Arial"/>
          <w:lang w:val="en-US"/>
        </w:rPr>
      </w:pPr>
      <w:r w:rsidRPr="00313CDE">
        <w:rPr>
          <w:rStyle w:val="FootnoteReference"/>
          <w:rFonts w:ascii="Arial" w:hAnsi="Arial" w:cs="Arial"/>
        </w:rPr>
        <w:footnoteRef/>
      </w:r>
      <w:r w:rsidRPr="00313CDE">
        <w:rPr>
          <w:rFonts w:ascii="Arial" w:hAnsi="Arial" w:cs="Arial"/>
        </w:rPr>
        <w:t xml:space="preserve"> H R </w:t>
      </w:r>
      <w:r w:rsidRPr="00313CDE">
        <w:rPr>
          <w:rFonts w:ascii="Arial" w:hAnsi="Arial" w:cs="Arial"/>
          <w:lang w:val="en-US"/>
        </w:rPr>
        <w:t>Hahlo 3</w:t>
      </w:r>
      <w:r w:rsidRPr="00313CDE">
        <w:rPr>
          <w:rFonts w:ascii="Arial" w:hAnsi="Arial" w:cs="Arial"/>
          <w:vertAlign w:val="superscript"/>
          <w:lang w:val="en-US"/>
        </w:rPr>
        <w:t>rd</w:t>
      </w:r>
      <w:r w:rsidRPr="00313CDE">
        <w:rPr>
          <w:rFonts w:ascii="Arial" w:hAnsi="Arial" w:cs="Arial"/>
          <w:lang w:val="en-US"/>
        </w:rPr>
        <w:t xml:space="preserve"> ed 1969 </w:t>
      </w:r>
      <w:r w:rsidRPr="000E72DE">
        <w:rPr>
          <w:rFonts w:ascii="Arial" w:hAnsi="Arial" w:cs="Arial"/>
          <w:i/>
          <w:color w:val="000000" w:themeColor="text1"/>
          <w:lang w:val="en-US"/>
        </w:rPr>
        <w:t xml:space="preserve">The </w:t>
      </w:r>
      <w:r w:rsidR="004D370F" w:rsidRPr="000E72DE">
        <w:rPr>
          <w:rFonts w:ascii="Arial" w:hAnsi="Arial" w:cs="Arial"/>
          <w:i/>
          <w:color w:val="000000" w:themeColor="text1"/>
          <w:lang w:val="en-US"/>
        </w:rPr>
        <w:t>S</w:t>
      </w:r>
      <w:r w:rsidRPr="000E72DE">
        <w:rPr>
          <w:rFonts w:ascii="Arial" w:hAnsi="Arial" w:cs="Arial"/>
          <w:i/>
          <w:color w:val="000000" w:themeColor="text1"/>
          <w:lang w:val="en-US"/>
        </w:rPr>
        <w:t>outh African Law of Husband and Wife</w:t>
      </w:r>
      <w:r w:rsidRPr="000E72DE">
        <w:rPr>
          <w:rFonts w:ascii="Arial" w:hAnsi="Arial" w:cs="Arial"/>
          <w:color w:val="000000" w:themeColor="text1"/>
          <w:lang w:val="en-US"/>
        </w:rPr>
        <w:t>,</w:t>
      </w:r>
      <w:r w:rsidR="000E72DE">
        <w:rPr>
          <w:rFonts w:ascii="Arial" w:hAnsi="Arial" w:cs="Arial"/>
          <w:lang w:val="en-US"/>
        </w:rPr>
        <w:t xml:space="preserve"> Cape Town, Juta &amp; Co Ltd, at</w:t>
      </w:r>
      <w:r w:rsidRPr="00313CDE">
        <w:rPr>
          <w:rFonts w:ascii="Arial" w:hAnsi="Arial" w:cs="Arial"/>
          <w:lang w:val="en-US"/>
        </w:rPr>
        <w:t xml:space="preserve"> 387. </w:t>
      </w:r>
    </w:p>
  </w:footnote>
  <w:footnote w:id="10">
    <w:p w:rsidR="00675518" w:rsidRPr="00E9522F" w:rsidRDefault="00675518" w:rsidP="00675518">
      <w:pPr>
        <w:pStyle w:val="FootnoteText"/>
        <w:rPr>
          <w:rFonts w:ascii="Arial" w:hAnsi="Arial" w:cs="Arial"/>
          <w:color w:val="000000" w:themeColor="text1"/>
          <w:lang w:val="af-ZA"/>
        </w:rPr>
      </w:pPr>
      <w:r w:rsidRPr="00E9522F">
        <w:rPr>
          <w:rStyle w:val="FootnoteReference"/>
          <w:rFonts w:ascii="Arial" w:hAnsi="Arial" w:cs="Arial"/>
          <w:color w:val="000000" w:themeColor="text1"/>
        </w:rPr>
        <w:footnoteRef/>
      </w:r>
      <w:r w:rsidRPr="00E9522F">
        <w:rPr>
          <w:rFonts w:ascii="Arial" w:hAnsi="Arial" w:cs="Arial"/>
          <w:color w:val="000000" w:themeColor="text1"/>
        </w:rPr>
        <w:t xml:space="preserve"> Standard Bank Namibia Limited v Alex Mabuku Kamwi (I 2149/2008 [2013] NAHCMD 63 (7 March 2013) (Unreported)</w:t>
      </w:r>
    </w:p>
  </w:footnote>
  <w:footnote w:id="11">
    <w:p w:rsidR="00675518" w:rsidRPr="000A4F50" w:rsidRDefault="00675518" w:rsidP="00675518">
      <w:pPr>
        <w:pStyle w:val="FootnoteText"/>
        <w:rPr>
          <w:rFonts w:ascii="Arial" w:hAnsi="Arial" w:cs="Arial"/>
          <w:lang w:val="af-ZA"/>
        </w:rPr>
      </w:pPr>
      <w:r w:rsidRPr="00E9522F">
        <w:rPr>
          <w:rStyle w:val="FootnoteReference"/>
          <w:rFonts w:ascii="Arial" w:hAnsi="Arial" w:cs="Arial"/>
          <w:color w:val="000000" w:themeColor="text1"/>
        </w:rPr>
        <w:footnoteRef/>
      </w:r>
      <w:r w:rsidRPr="00E9522F">
        <w:rPr>
          <w:rFonts w:ascii="Arial" w:hAnsi="Arial" w:cs="Arial"/>
          <w:color w:val="000000" w:themeColor="text1"/>
        </w:rPr>
        <w:t xml:space="preserve"> </w:t>
      </w:r>
      <w:r w:rsidR="000A4F50">
        <w:rPr>
          <w:rFonts w:ascii="Arial" w:hAnsi="Arial" w:cs="Arial"/>
          <w:lang w:val="af-Z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511608109"/>
      <w:docPartObj>
        <w:docPartGallery w:val="Page Numbers (Top of Page)"/>
        <w:docPartUnique/>
      </w:docPartObj>
    </w:sdtPr>
    <w:sdtEndPr>
      <w:rPr>
        <w:noProof/>
      </w:rPr>
    </w:sdtEndPr>
    <w:sdtContent>
      <w:p w:rsidR="00331D68" w:rsidRPr="008F6117" w:rsidRDefault="00331D68">
        <w:pPr>
          <w:pStyle w:val="Header"/>
          <w:jc w:val="right"/>
          <w:rPr>
            <w:color w:val="000000" w:themeColor="text1"/>
          </w:rPr>
        </w:pPr>
        <w:r w:rsidRPr="008F6117">
          <w:rPr>
            <w:color w:val="000000" w:themeColor="text1"/>
          </w:rPr>
          <w:fldChar w:fldCharType="begin"/>
        </w:r>
        <w:r w:rsidRPr="008F6117">
          <w:rPr>
            <w:color w:val="000000" w:themeColor="text1"/>
          </w:rPr>
          <w:instrText xml:space="preserve"> PAGE   \* MERGEFORMAT </w:instrText>
        </w:r>
        <w:r w:rsidRPr="008F6117">
          <w:rPr>
            <w:color w:val="000000" w:themeColor="text1"/>
          </w:rPr>
          <w:fldChar w:fldCharType="separate"/>
        </w:r>
        <w:r w:rsidR="0037400D">
          <w:rPr>
            <w:noProof/>
            <w:color w:val="000000" w:themeColor="text1"/>
          </w:rPr>
          <w:t>2</w:t>
        </w:r>
        <w:r w:rsidRPr="008F6117">
          <w:rPr>
            <w:noProof/>
            <w:color w:val="000000" w:themeColor="text1"/>
          </w:rPr>
          <w:fldChar w:fldCharType="end"/>
        </w:r>
      </w:p>
    </w:sdtContent>
  </w:sdt>
  <w:p w:rsidR="00331D68" w:rsidRDefault="00331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1221"/>
    <w:multiLevelType w:val="hybridMultilevel"/>
    <w:tmpl w:val="586ED6D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796284"/>
    <w:multiLevelType w:val="hybridMultilevel"/>
    <w:tmpl w:val="813C3A76"/>
    <w:lvl w:ilvl="0" w:tplc="1C09000F">
      <w:start w:val="1"/>
      <w:numFmt w:val="decimal"/>
      <w:lvlText w:val="%1."/>
      <w:lvlJc w:val="left"/>
      <w:pPr>
        <w:ind w:left="990" w:hanging="360"/>
      </w:pPr>
    </w:lvl>
    <w:lvl w:ilvl="1" w:tplc="1C090019">
      <w:start w:val="1"/>
      <w:numFmt w:val="lowerLetter"/>
      <w:lvlText w:val="%2."/>
      <w:lvlJc w:val="left"/>
      <w:pPr>
        <w:ind w:left="1710" w:hanging="360"/>
      </w:pPr>
    </w:lvl>
    <w:lvl w:ilvl="2" w:tplc="1C09001B">
      <w:start w:val="1"/>
      <w:numFmt w:val="lowerRoman"/>
      <w:lvlText w:val="%3."/>
      <w:lvlJc w:val="right"/>
      <w:pPr>
        <w:ind w:left="2430" w:hanging="180"/>
      </w:pPr>
    </w:lvl>
    <w:lvl w:ilvl="3" w:tplc="1C09000F">
      <w:start w:val="1"/>
      <w:numFmt w:val="decimal"/>
      <w:lvlText w:val="%4."/>
      <w:lvlJc w:val="left"/>
      <w:pPr>
        <w:ind w:left="3150" w:hanging="360"/>
      </w:pPr>
    </w:lvl>
    <w:lvl w:ilvl="4" w:tplc="1C090019">
      <w:start w:val="1"/>
      <w:numFmt w:val="lowerLetter"/>
      <w:lvlText w:val="%5."/>
      <w:lvlJc w:val="left"/>
      <w:pPr>
        <w:ind w:left="3870" w:hanging="360"/>
      </w:pPr>
    </w:lvl>
    <w:lvl w:ilvl="5" w:tplc="1C09001B">
      <w:start w:val="1"/>
      <w:numFmt w:val="lowerRoman"/>
      <w:lvlText w:val="%6."/>
      <w:lvlJc w:val="right"/>
      <w:pPr>
        <w:ind w:left="4590" w:hanging="180"/>
      </w:pPr>
    </w:lvl>
    <w:lvl w:ilvl="6" w:tplc="1C09000F">
      <w:start w:val="1"/>
      <w:numFmt w:val="decimal"/>
      <w:lvlText w:val="%7."/>
      <w:lvlJc w:val="left"/>
      <w:pPr>
        <w:ind w:left="5310" w:hanging="360"/>
      </w:pPr>
    </w:lvl>
    <w:lvl w:ilvl="7" w:tplc="1C090019">
      <w:start w:val="1"/>
      <w:numFmt w:val="lowerLetter"/>
      <w:lvlText w:val="%8."/>
      <w:lvlJc w:val="left"/>
      <w:pPr>
        <w:ind w:left="6030" w:hanging="360"/>
      </w:pPr>
    </w:lvl>
    <w:lvl w:ilvl="8" w:tplc="1C09001B">
      <w:start w:val="1"/>
      <w:numFmt w:val="lowerRoman"/>
      <w:lvlText w:val="%9."/>
      <w:lvlJc w:val="right"/>
      <w:pPr>
        <w:ind w:left="6750" w:hanging="180"/>
      </w:pPr>
    </w:lvl>
  </w:abstractNum>
  <w:abstractNum w:abstractNumId="2" w15:restartNumberingAfterBreak="0">
    <w:nsid w:val="11966CDB"/>
    <w:multiLevelType w:val="hybridMultilevel"/>
    <w:tmpl w:val="9590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42CE2"/>
    <w:multiLevelType w:val="hybridMultilevel"/>
    <w:tmpl w:val="0A5CC3DE"/>
    <w:lvl w:ilvl="0" w:tplc="EFFA01CC">
      <w:start w:val="1"/>
      <w:numFmt w:val="decimal"/>
      <w:lvlText w:val="[%1]"/>
      <w:lvlJc w:val="left"/>
      <w:pPr>
        <w:ind w:left="720" w:hanging="72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8D4B01"/>
    <w:multiLevelType w:val="hybridMultilevel"/>
    <w:tmpl w:val="ACFCD9BC"/>
    <w:lvl w:ilvl="0" w:tplc="18225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8115D0"/>
    <w:multiLevelType w:val="hybridMultilevel"/>
    <w:tmpl w:val="C944BF9E"/>
    <w:lvl w:ilvl="0" w:tplc="A44EC944">
      <w:start w:val="1"/>
      <w:numFmt w:val="lowerLetter"/>
      <w:lvlText w:val="(%1)"/>
      <w:lvlJc w:val="left"/>
      <w:pPr>
        <w:ind w:left="1079" w:hanging="360"/>
      </w:pPr>
      <w:rPr>
        <w:rFonts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3DC20CAF"/>
    <w:multiLevelType w:val="hybridMultilevel"/>
    <w:tmpl w:val="F7C858AA"/>
    <w:lvl w:ilvl="0" w:tplc="5566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14878"/>
    <w:multiLevelType w:val="hybridMultilevel"/>
    <w:tmpl w:val="DCAEA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97B41"/>
    <w:multiLevelType w:val="hybridMultilevel"/>
    <w:tmpl w:val="5B1257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8D727E"/>
    <w:multiLevelType w:val="hybridMultilevel"/>
    <w:tmpl w:val="8330693C"/>
    <w:lvl w:ilvl="0" w:tplc="909AE33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DFF7541"/>
    <w:multiLevelType w:val="hybridMultilevel"/>
    <w:tmpl w:val="B16AD0D6"/>
    <w:lvl w:ilvl="0" w:tplc="D90AD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70908"/>
    <w:multiLevelType w:val="hybridMultilevel"/>
    <w:tmpl w:val="E51E331E"/>
    <w:lvl w:ilvl="0" w:tplc="5A445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710767"/>
    <w:multiLevelType w:val="hybridMultilevel"/>
    <w:tmpl w:val="3CDC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1"/>
  </w:num>
  <w:num w:numId="11">
    <w:abstractNumId w:val="8"/>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9C"/>
    <w:rsid w:val="00003B7F"/>
    <w:rsid w:val="00015BC0"/>
    <w:rsid w:val="00026216"/>
    <w:rsid w:val="00041867"/>
    <w:rsid w:val="00051B43"/>
    <w:rsid w:val="000539FA"/>
    <w:rsid w:val="00057BCC"/>
    <w:rsid w:val="00063158"/>
    <w:rsid w:val="00071E58"/>
    <w:rsid w:val="00077735"/>
    <w:rsid w:val="0008366D"/>
    <w:rsid w:val="00093C39"/>
    <w:rsid w:val="00096B3F"/>
    <w:rsid w:val="00096F3B"/>
    <w:rsid w:val="000A0465"/>
    <w:rsid w:val="000A1F34"/>
    <w:rsid w:val="000A4F50"/>
    <w:rsid w:val="000A6F35"/>
    <w:rsid w:val="000B1072"/>
    <w:rsid w:val="000B6514"/>
    <w:rsid w:val="000C353D"/>
    <w:rsid w:val="000C4EAE"/>
    <w:rsid w:val="000C7029"/>
    <w:rsid w:val="000C7D57"/>
    <w:rsid w:val="000E72DE"/>
    <w:rsid w:val="000F381C"/>
    <w:rsid w:val="000F6A0B"/>
    <w:rsid w:val="00101087"/>
    <w:rsid w:val="001051A5"/>
    <w:rsid w:val="001120E1"/>
    <w:rsid w:val="00124EB7"/>
    <w:rsid w:val="0012666F"/>
    <w:rsid w:val="00130D2B"/>
    <w:rsid w:val="00133535"/>
    <w:rsid w:val="001379D6"/>
    <w:rsid w:val="001527CF"/>
    <w:rsid w:val="00152863"/>
    <w:rsid w:val="00156B55"/>
    <w:rsid w:val="0015738E"/>
    <w:rsid w:val="00163F5E"/>
    <w:rsid w:val="00166409"/>
    <w:rsid w:val="00166F59"/>
    <w:rsid w:val="00167738"/>
    <w:rsid w:val="001706FF"/>
    <w:rsid w:val="0017446A"/>
    <w:rsid w:val="00185EC6"/>
    <w:rsid w:val="00187A52"/>
    <w:rsid w:val="00197AF4"/>
    <w:rsid w:val="001A144C"/>
    <w:rsid w:val="001B7BA7"/>
    <w:rsid w:val="001C01F3"/>
    <w:rsid w:val="001C0EF8"/>
    <w:rsid w:val="001C32E6"/>
    <w:rsid w:val="001D340C"/>
    <w:rsid w:val="001E2820"/>
    <w:rsid w:val="001F7319"/>
    <w:rsid w:val="001F74C1"/>
    <w:rsid w:val="0020665D"/>
    <w:rsid w:val="00210C2F"/>
    <w:rsid w:val="00222EEF"/>
    <w:rsid w:val="00237C76"/>
    <w:rsid w:val="0024776A"/>
    <w:rsid w:val="00251D6D"/>
    <w:rsid w:val="0025706C"/>
    <w:rsid w:val="002631E6"/>
    <w:rsid w:val="0028071E"/>
    <w:rsid w:val="00292374"/>
    <w:rsid w:val="002976B1"/>
    <w:rsid w:val="002A3C87"/>
    <w:rsid w:val="002B1BE4"/>
    <w:rsid w:val="002C25E5"/>
    <w:rsid w:val="002E2A01"/>
    <w:rsid w:val="002E340B"/>
    <w:rsid w:val="002E57C5"/>
    <w:rsid w:val="002E7346"/>
    <w:rsid w:val="002F2CF5"/>
    <w:rsid w:val="002F4A97"/>
    <w:rsid w:val="00311F53"/>
    <w:rsid w:val="003123BD"/>
    <w:rsid w:val="00313CDE"/>
    <w:rsid w:val="00320F3D"/>
    <w:rsid w:val="00331D68"/>
    <w:rsid w:val="00351025"/>
    <w:rsid w:val="00356FB4"/>
    <w:rsid w:val="00361C2D"/>
    <w:rsid w:val="00362FFF"/>
    <w:rsid w:val="0036354C"/>
    <w:rsid w:val="00364BE9"/>
    <w:rsid w:val="00365CAF"/>
    <w:rsid w:val="0037400D"/>
    <w:rsid w:val="00397DAD"/>
    <w:rsid w:val="003A0111"/>
    <w:rsid w:val="003C35D6"/>
    <w:rsid w:val="003C3B7D"/>
    <w:rsid w:val="003C5F8B"/>
    <w:rsid w:val="003C673C"/>
    <w:rsid w:val="003D0B73"/>
    <w:rsid w:val="003D4550"/>
    <w:rsid w:val="003E40D1"/>
    <w:rsid w:val="003E77AC"/>
    <w:rsid w:val="003F2DA8"/>
    <w:rsid w:val="003F48D1"/>
    <w:rsid w:val="003F55BC"/>
    <w:rsid w:val="003F76CB"/>
    <w:rsid w:val="00403492"/>
    <w:rsid w:val="0040593D"/>
    <w:rsid w:val="00407752"/>
    <w:rsid w:val="00411E3C"/>
    <w:rsid w:val="00423122"/>
    <w:rsid w:val="00424CB3"/>
    <w:rsid w:val="00427872"/>
    <w:rsid w:val="00430389"/>
    <w:rsid w:val="00433892"/>
    <w:rsid w:val="00434B4C"/>
    <w:rsid w:val="00437809"/>
    <w:rsid w:val="0044618F"/>
    <w:rsid w:val="004463CB"/>
    <w:rsid w:val="004525CF"/>
    <w:rsid w:val="00452BDF"/>
    <w:rsid w:val="00463FEA"/>
    <w:rsid w:val="00481CBF"/>
    <w:rsid w:val="0048290E"/>
    <w:rsid w:val="004849FB"/>
    <w:rsid w:val="0048547B"/>
    <w:rsid w:val="004939A6"/>
    <w:rsid w:val="0049644E"/>
    <w:rsid w:val="004A2B8B"/>
    <w:rsid w:val="004B38E9"/>
    <w:rsid w:val="004B4A32"/>
    <w:rsid w:val="004B4A4E"/>
    <w:rsid w:val="004C318C"/>
    <w:rsid w:val="004C7C89"/>
    <w:rsid w:val="004D0709"/>
    <w:rsid w:val="004D19FC"/>
    <w:rsid w:val="004D370F"/>
    <w:rsid w:val="004D6CFE"/>
    <w:rsid w:val="004D7D4C"/>
    <w:rsid w:val="004E0146"/>
    <w:rsid w:val="004E4B87"/>
    <w:rsid w:val="004E5F5B"/>
    <w:rsid w:val="004F0B34"/>
    <w:rsid w:val="004F0F3C"/>
    <w:rsid w:val="004F7461"/>
    <w:rsid w:val="00507B56"/>
    <w:rsid w:val="005104B4"/>
    <w:rsid w:val="00512369"/>
    <w:rsid w:val="00533358"/>
    <w:rsid w:val="005406B5"/>
    <w:rsid w:val="00551974"/>
    <w:rsid w:val="00554115"/>
    <w:rsid w:val="0055575A"/>
    <w:rsid w:val="00555C8B"/>
    <w:rsid w:val="0056027B"/>
    <w:rsid w:val="00561CE8"/>
    <w:rsid w:val="00562B3C"/>
    <w:rsid w:val="00565031"/>
    <w:rsid w:val="00585CE1"/>
    <w:rsid w:val="00586EFE"/>
    <w:rsid w:val="00587070"/>
    <w:rsid w:val="00591717"/>
    <w:rsid w:val="0059590E"/>
    <w:rsid w:val="00596A4B"/>
    <w:rsid w:val="005A05AF"/>
    <w:rsid w:val="005A62C6"/>
    <w:rsid w:val="005B3CCD"/>
    <w:rsid w:val="005C30A5"/>
    <w:rsid w:val="005C718A"/>
    <w:rsid w:val="005E247D"/>
    <w:rsid w:val="00603C55"/>
    <w:rsid w:val="00610F4C"/>
    <w:rsid w:val="00615010"/>
    <w:rsid w:val="00623E1F"/>
    <w:rsid w:val="006253A2"/>
    <w:rsid w:val="00637D41"/>
    <w:rsid w:val="00647052"/>
    <w:rsid w:val="006522C5"/>
    <w:rsid w:val="00672617"/>
    <w:rsid w:val="00674B2D"/>
    <w:rsid w:val="00675518"/>
    <w:rsid w:val="00677EAB"/>
    <w:rsid w:val="0068106C"/>
    <w:rsid w:val="00691A4D"/>
    <w:rsid w:val="0069321F"/>
    <w:rsid w:val="00695F4C"/>
    <w:rsid w:val="006A0A2D"/>
    <w:rsid w:val="006A718F"/>
    <w:rsid w:val="006B40A7"/>
    <w:rsid w:val="006B48E8"/>
    <w:rsid w:val="006C0257"/>
    <w:rsid w:val="006C2681"/>
    <w:rsid w:val="006C26FB"/>
    <w:rsid w:val="006C39C2"/>
    <w:rsid w:val="006D156D"/>
    <w:rsid w:val="006D3463"/>
    <w:rsid w:val="006E1952"/>
    <w:rsid w:val="006F09F0"/>
    <w:rsid w:val="006F41B9"/>
    <w:rsid w:val="00701411"/>
    <w:rsid w:val="00727D29"/>
    <w:rsid w:val="0073000E"/>
    <w:rsid w:val="00733DF0"/>
    <w:rsid w:val="00746693"/>
    <w:rsid w:val="00750BB3"/>
    <w:rsid w:val="007579A2"/>
    <w:rsid w:val="007715D7"/>
    <w:rsid w:val="00780669"/>
    <w:rsid w:val="007853AD"/>
    <w:rsid w:val="0078602B"/>
    <w:rsid w:val="007932AC"/>
    <w:rsid w:val="007A1F81"/>
    <w:rsid w:val="007A45DA"/>
    <w:rsid w:val="007C55B3"/>
    <w:rsid w:val="007D03F6"/>
    <w:rsid w:val="007D7203"/>
    <w:rsid w:val="007D7810"/>
    <w:rsid w:val="007E1D42"/>
    <w:rsid w:val="007E4525"/>
    <w:rsid w:val="007E5123"/>
    <w:rsid w:val="007E66C4"/>
    <w:rsid w:val="007F3CFB"/>
    <w:rsid w:val="00800A5E"/>
    <w:rsid w:val="00801AC5"/>
    <w:rsid w:val="00803280"/>
    <w:rsid w:val="00817E5D"/>
    <w:rsid w:val="00817F49"/>
    <w:rsid w:val="008326E7"/>
    <w:rsid w:val="00835C22"/>
    <w:rsid w:val="00846A08"/>
    <w:rsid w:val="00856762"/>
    <w:rsid w:val="008704CA"/>
    <w:rsid w:val="00877BE0"/>
    <w:rsid w:val="00880192"/>
    <w:rsid w:val="00883A17"/>
    <w:rsid w:val="0089787D"/>
    <w:rsid w:val="008A56F1"/>
    <w:rsid w:val="008C66A2"/>
    <w:rsid w:val="008D0564"/>
    <w:rsid w:val="008D4426"/>
    <w:rsid w:val="008D57DC"/>
    <w:rsid w:val="008D693E"/>
    <w:rsid w:val="008E34F0"/>
    <w:rsid w:val="008F6117"/>
    <w:rsid w:val="0091148B"/>
    <w:rsid w:val="009151EC"/>
    <w:rsid w:val="00917252"/>
    <w:rsid w:val="009253C9"/>
    <w:rsid w:val="00926B45"/>
    <w:rsid w:val="0093571B"/>
    <w:rsid w:val="0093799F"/>
    <w:rsid w:val="00951AEF"/>
    <w:rsid w:val="00954AA8"/>
    <w:rsid w:val="00961EAF"/>
    <w:rsid w:val="00962C17"/>
    <w:rsid w:val="009701FE"/>
    <w:rsid w:val="00971C8E"/>
    <w:rsid w:val="0097373F"/>
    <w:rsid w:val="009764C7"/>
    <w:rsid w:val="00976577"/>
    <w:rsid w:val="00980A9C"/>
    <w:rsid w:val="00983E9E"/>
    <w:rsid w:val="00995A72"/>
    <w:rsid w:val="009A0935"/>
    <w:rsid w:val="009B1771"/>
    <w:rsid w:val="009B3362"/>
    <w:rsid w:val="009B56C2"/>
    <w:rsid w:val="009C1A65"/>
    <w:rsid w:val="009C409F"/>
    <w:rsid w:val="009C45F5"/>
    <w:rsid w:val="009D38B4"/>
    <w:rsid w:val="009D6471"/>
    <w:rsid w:val="009E0C5D"/>
    <w:rsid w:val="009E1FB3"/>
    <w:rsid w:val="00A01BD8"/>
    <w:rsid w:val="00A035F7"/>
    <w:rsid w:val="00A04502"/>
    <w:rsid w:val="00A07398"/>
    <w:rsid w:val="00A12DD8"/>
    <w:rsid w:val="00A20E13"/>
    <w:rsid w:val="00A24DAC"/>
    <w:rsid w:val="00A25D28"/>
    <w:rsid w:val="00A26ADF"/>
    <w:rsid w:val="00A275FD"/>
    <w:rsid w:val="00A35DEB"/>
    <w:rsid w:val="00A52A06"/>
    <w:rsid w:val="00A53E40"/>
    <w:rsid w:val="00A637CB"/>
    <w:rsid w:val="00A63B63"/>
    <w:rsid w:val="00A67DE2"/>
    <w:rsid w:val="00A71EE4"/>
    <w:rsid w:val="00A76603"/>
    <w:rsid w:val="00A76850"/>
    <w:rsid w:val="00A80399"/>
    <w:rsid w:val="00A91898"/>
    <w:rsid w:val="00A95738"/>
    <w:rsid w:val="00A974B8"/>
    <w:rsid w:val="00A979D7"/>
    <w:rsid w:val="00AB1FD4"/>
    <w:rsid w:val="00AC32AA"/>
    <w:rsid w:val="00AC59AA"/>
    <w:rsid w:val="00AE1903"/>
    <w:rsid w:val="00AE6DE7"/>
    <w:rsid w:val="00AE784B"/>
    <w:rsid w:val="00B04D83"/>
    <w:rsid w:val="00B05A7B"/>
    <w:rsid w:val="00B20D10"/>
    <w:rsid w:val="00B21FF9"/>
    <w:rsid w:val="00B2277B"/>
    <w:rsid w:val="00B25FBF"/>
    <w:rsid w:val="00B30E74"/>
    <w:rsid w:val="00B371C1"/>
    <w:rsid w:val="00B40ED1"/>
    <w:rsid w:val="00B5275C"/>
    <w:rsid w:val="00B62F77"/>
    <w:rsid w:val="00B63407"/>
    <w:rsid w:val="00B63FD4"/>
    <w:rsid w:val="00B72D5E"/>
    <w:rsid w:val="00B857BD"/>
    <w:rsid w:val="00B910AB"/>
    <w:rsid w:val="00B92D32"/>
    <w:rsid w:val="00BA482E"/>
    <w:rsid w:val="00BB0932"/>
    <w:rsid w:val="00BB3EB0"/>
    <w:rsid w:val="00BB4E3E"/>
    <w:rsid w:val="00BB65A4"/>
    <w:rsid w:val="00BE17C1"/>
    <w:rsid w:val="00C00889"/>
    <w:rsid w:val="00C127CE"/>
    <w:rsid w:val="00C20E53"/>
    <w:rsid w:val="00C21E7B"/>
    <w:rsid w:val="00C24FDD"/>
    <w:rsid w:val="00C30A42"/>
    <w:rsid w:val="00C353C6"/>
    <w:rsid w:val="00C45C5C"/>
    <w:rsid w:val="00C47E05"/>
    <w:rsid w:val="00C47E10"/>
    <w:rsid w:val="00C518E6"/>
    <w:rsid w:val="00C5200A"/>
    <w:rsid w:val="00C54F42"/>
    <w:rsid w:val="00C55D75"/>
    <w:rsid w:val="00C602EB"/>
    <w:rsid w:val="00C6266F"/>
    <w:rsid w:val="00C647AC"/>
    <w:rsid w:val="00C70D6A"/>
    <w:rsid w:val="00C762B9"/>
    <w:rsid w:val="00C81A7E"/>
    <w:rsid w:val="00C842F2"/>
    <w:rsid w:val="00C865BF"/>
    <w:rsid w:val="00C971D3"/>
    <w:rsid w:val="00CB09B7"/>
    <w:rsid w:val="00CB27FB"/>
    <w:rsid w:val="00CB796E"/>
    <w:rsid w:val="00CC36AB"/>
    <w:rsid w:val="00CD5E85"/>
    <w:rsid w:val="00CF2261"/>
    <w:rsid w:val="00CF27B5"/>
    <w:rsid w:val="00D108D7"/>
    <w:rsid w:val="00D12925"/>
    <w:rsid w:val="00D17EE4"/>
    <w:rsid w:val="00D21EFF"/>
    <w:rsid w:val="00D23E4F"/>
    <w:rsid w:val="00D24ADC"/>
    <w:rsid w:val="00D24E6E"/>
    <w:rsid w:val="00D25005"/>
    <w:rsid w:val="00D3468E"/>
    <w:rsid w:val="00D4579D"/>
    <w:rsid w:val="00D5264E"/>
    <w:rsid w:val="00D55C94"/>
    <w:rsid w:val="00D64158"/>
    <w:rsid w:val="00D6625F"/>
    <w:rsid w:val="00D67606"/>
    <w:rsid w:val="00D67F75"/>
    <w:rsid w:val="00D71251"/>
    <w:rsid w:val="00D713CC"/>
    <w:rsid w:val="00D726F5"/>
    <w:rsid w:val="00D807FE"/>
    <w:rsid w:val="00D82EBF"/>
    <w:rsid w:val="00D85C11"/>
    <w:rsid w:val="00DA3DF0"/>
    <w:rsid w:val="00DA3F09"/>
    <w:rsid w:val="00DB18B8"/>
    <w:rsid w:val="00DB5350"/>
    <w:rsid w:val="00DE062D"/>
    <w:rsid w:val="00DE181F"/>
    <w:rsid w:val="00DF34BD"/>
    <w:rsid w:val="00DF7DF6"/>
    <w:rsid w:val="00E15849"/>
    <w:rsid w:val="00E15C13"/>
    <w:rsid w:val="00E23C21"/>
    <w:rsid w:val="00E31131"/>
    <w:rsid w:val="00E311AA"/>
    <w:rsid w:val="00E3219C"/>
    <w:rsid w:val="00E47A6F"/>
    <w:rsid w:val="00E6208C"/>
    <w:rsid w:val="00E92C2E"/>
    <w:rsid w:val="00E9522F"/>
    <w:rsid w:val="00EA2C3C"/>
    <w:rsid w:val="00EB2139"/>
    <w:rsid w:val="00EB369A"/>
    <w:rsid w:val="00EB43DD"/>
    <w:rsid w:val="00EC0EB7"/>
    <w:rsid w:val="00EC7D63"/>
    <w:rsid w:val="00EE20C8"/>
    <w:rsid w:val="00EE48A7"/>
    <w:rsid w:val="00EF084A"/>
    <w:rsid w:val="00EF5A22"/>
    <w:rsid w:val="00EF6BFB"/>
    <w:rsid w:val="00F12712"/>
    <w:rsid w:val="00F12D87"/>
    <w:rsid w:val="00F13548"/>
    <w:rsid w:val="00F1605D"/>
    <w:rsid w:val="00F1710A"/>
    <w:rsid w:val="00F17C85"/>
    <w:rsid w:val="00F20765"/>
    <w:rsid w:val="00F25CF9"/>
    <w:rsid w:val="00F261D2"/>
    <w:rsid w:val="00F352AD"/>
    <w:rsid w:val="00F35FF6"/>
    <w:rsid w:val="00F40506"/>
    <w:rsid w:val="00F41C49"/>
    <w:rsid w:val="00F42B85"/>
    <w:rsid w:val="00F4390B"/>
    <w:rsid w:val="00F52D7D"/>
    <w:rsid w:val="00F572EC"/>
    <w:rsid w:val="00F707B6"/>
    <w:rsid w:val="00F835C0"/>
    <w:rsid w:val="00F85948"/>
    <w:rsid w:val="00F943B2"/>
    <w:rsid w:val="00FA4F44"/>
    <w:rsid w:val="00FA72C0"/>
    <w:rsid w:val="00FB4954"/>
    <w:rsid w:val="00FC4A6C"/>
    <w:rsid w:val="00FD23F5"/>
    <w:rsid w:val="00FD4D23"/>
    <w:rsid w:val="00FD4DE9"/>
    <w:rsid w:val="00FD6F67"/>
    <w:rsid w:val="00FD7EEA"/>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8AF5-1FEF-42A9-9B8F-B5A055AC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9C"/>
    <w:pPr>
      <w:spacing w:after="200"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85"/>
    <w:pPr>
      <w:ind w:left="720"/>
      <w:contextualSpacing/>
    </w:pPr>
  </w:style>
  <w:style w:type="paragraph" w:styleId="FootnoteText">
    <w:name w:val="footnote text"/>
    <w:aliases w:val="HCR: - Footnote text"/>
    <w:basedOn w:val="Normal"/>
    <w:link w:val="FootnoteTextChar"/>
    <w:uiPriority w:val="99"/>
    <w:unhideWhenUsed/>
    <w:rsid w:val="009B56C2"/>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aliases w:val="HCR: - Footnote text Char"/>
    <w:basedOn w:val="DefaultParagraphFont"/>
    <w:link w:val="FootnoteText"/>
    <w:uiPriority w:val="99"/>
    <w:rsid w:val="009B56C2"/>
    <w:rPr>
      <w:sz w:val="20"/>
      <w:szCs w:val="20"/>
      <w:lang w:val="en-ZA"/>
    </w:rPr>
  </w:style>
  <w:style w:type="character" w:styleId="FootnoteReference">
    <w:name w:val="footnote reference"/>
    <w:basedOn w:val="DefaultParagraphFont"/>
    <w:uiPriority w:val="99"/>
    <w:unhideWhenUsed/>
    <w:rsid w:val="009B56C2"/>
    <w:rPr>
      <w:vertAlign w:val="superscript"/>
    </w:rPr>
  </w:style>
  <w:style w:type="paragraph" w:styleId="BalloonText">
    <w:name w:val="Balloon Text"/>
    <w:basedOn w:val="Normal"/>
    <w:link w:val="BalloonTextChar"/>
    <w:uiPriority w:val="99"/>
    <w:semiHidden/>
    <w:unhideWhenUsed/>
    <w:rsid w:val="00B91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AB"/>
    <w:rPr>
      <w:rFonts w:ascii="Segoe UI" w:eastAsia="Calibri" w:hAnsi="Segoe UI" w:cs="Segoe UI"/>
      <w:sz w:val="18"/>
      <w:szCs w:val="18"/>
      <w:lang w:val="en-ZW"/>
    </w:rPr>
  </w:style>
  <w:style w:type="paragraph" w:styleId="Header">
    <w:name w:val="header"/>
    <w:basedOn w:val="Normal"/>
    <w:link w:val="HeaderChar"/>
    <w:uiPriority w:val="99"/>
    <w:unhideWhenUsed/>
    <w:rsid w:val="0033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D68"/>
    <w:rPr>
      <w:rFonts w:ascii="Calibri" w:eastAsia="Calibri" w:hAnsi="Calibri" w:cs="Times New Roman"/>
      <w:lang w:val="en-ZW"/>
    </w:rPr>
  </w:style>
  <w:style w:type="paragraph" w:styleId="Footer">
    <w:name w:val="footer"/>
    <w:basedOn w:val="Normal"/>
    <w:link w:val="FooterChar"/>
    <w:uiPriority w:val="99"/>
    <w:unhideWhenUsed/>
    <w:rsid w:val="0033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D68"/>
    <w:rPr>
      <w:rFonts w:ascii="Calibri" w:eastAsia="Calibri" w:hAnsi="Calibri" w:cs="Times New Roman"/>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38557">
      <w:bodyDiv w:val="1"/>
      <w:marLeft w:val="0"/>
      <w:marRight w:val="0"/>
      <w:marTop w:val="0"/>
      <w:marBottom w:val="0"/>
      <w:divBdr>
        <w:top w:val="none" w:sz="0" w:space="0" w:color="auto"/>
        <w:left w:val="none" w:sz="0" w:space="0" w:color="auto"/>
        <w:bottom w:val="none" w:sz="0" w:space="0" w:color="auto"/>
        <w:right w:val="none" w:sz="0" w:space="0" w:color="auto"/>
      </w:divBdr>
      <w:divsChild>
        <w:div w:id="974066162">
          <w:marLeft w:val="567"/>
          <w:marRight w:val="0"/>
          <w:marTop w:val="120"/>
          <w:marBottom w:val="0"/>
          <w:divBdr>
            <w:top w:val="none" w:sz="0" w:space="0" w:color="auto"/>
            <w:left w:val="none" w:sz="0" w:space="0" w:color="auto"/>
            <w:bottom w:val="none" w:sz="0" w:space="0" w:color="auto"/>
            <w:right w:val="none" w:sz="0" w:space="0" w:color="auto"/>
          </w:divBdr>
        </w:div>
        <w:div w:id="2075279784">
          <w:marLeft w:val="1293"/>
          <w:marRight w:val="0"/>
          <w:marTop w:val="0"/>
          <w:marBottom w:val="180"/>
          <w:divBdr>
            <w:top w:val="none" w:sz="0" w:space="0" w:color="auto"/>
            <w:left w:val="none" w:sz="0" w:space="0" w:color="auto"/>
            <w:bottom w:val="none" w:sz="0" w:space="0" w:color="auto"/>
            <w:right w:val="none" w:sz="0" w:space="0" w:color="auto"/>
          </w:divBdr>
        </w:div>
        <w:div w:id="1462066952">
          <w:marLeft w:val="1293"/>
          <w:marRight w:val="0"/>
          <w:marTop w:val="0"/>
          <w:marBottom w:val="180"/>
          <w:divBdr>
            <w:top w:val="none" w:sz="0" w:space="0" w:color="auto"/>
            <w:left w:val="none" w:sz="0" w:space="0" w:color="auto"/>
            <w:bottom w:val="none" w:sz="0" w:space="0" w:color="auto"/>
            <w:right w:val="none" w:sz="0" w:space="0" w:color="auto"/>
          </w:divBdr>
        </w:div>
      </w:divsChild>
    </w:div>
    <w:div w:id="1567455823">
      <w:bodyDiv w:val="1"/>
      <w:marLeft w:val="0"/>
      <w:marRight w:val="0"/>
      <w:marTop w:val="0"/>
      <w:marBottom w:val="0"/>
      <w:divBdr>
        <w:top w:val="none" w:sz="0" w:space="0" w:color="auto"/>
        <w:left w:val="none" w:sz="0" w:space="0" w:color="auto"/>
        <w:bottom w:val="none" w:sz="0" w:space="0" w:color="auto"/>
        <w:right w:val="none" w:sz="0" w:space="0" w:color="auto"/>
      </w:divBdr>
    </w:div>
    <w:div w:id="1829857677">
      <w:bodyDiv w:val="1"/>
      <w:marLeft w:val="0"/>
      <w:marRight w:val="0"/>
      <w:marTop w:val="0"/>
      <w:marBottom w:val="0"/>
      <w:divBdr>
        <w:top w:val="none" w:sz="0" w:space="0" w:color="auto"/>
        <w:left w:val="none" w:sz="0" w:space="0" w:color="auto"/>
        <w:bottom w:val="none" w:sz="0" w:space="0" w:color="auto"/>
        <w:right w:val="none" w:sz="0" w:space="0" w:color="auto"/>
      </w:divBdr>
      <w:divsChild>
        <w:div w:id="867640524">
          <w:marLeft w:val="567"/>
          <w:marRight w:val="0"/>
          <w:marTop w:val="120"/>
          <w:marBottom w:val="0"/>
          <w:divBdr>
            <w:top w:val="none" w:sz="0" w:space="0" w:color="auto"/>
            <w:left w:val="none" w:sz="0" w:space="0" w:color="auto"/>
            <w:bottom w:val="none" w:sz="0" w:space="0" w:color="auto"/>
            <w:right w:val="none" w:sz="0" w:space="0" w:color="auto"/>
          </w:divBdr>
        </w:div>
        <w:div w:id="684676288">
          <w:marLeft w:val="1293"/>
          <w:marRight w:val="0"/>
          <w:marTop w:val="0"/>
          <w:marBottom w:val="180"/>
          <w:divBdr>
            <w:top w:val="none" w:sz="0" w:space="0" w:color="auto"/>
            <w:left w:val="none" w:sz="0" w:space="0" w:color="auto"/>
            <w:bottom w:val="none" w:sz="0" w:space="0" w:color="auto"/>
            <w:right w:val="none" w:sz="0" w:space="0" w:color="auto"/>
          </w:divBdr>
        </w:div>
      </w:divsChild>
    </w:div>
    <w:div w:id="20269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2019-03-14T18:30:00+00:00</Judgment_x0020_Date>
    <Year xmlns="c1afb1bd-f2fb-40fd-9abb-aea55b4d7662">2019</Year>
  </documentManagement>
</p:properties>
</file>

<file path=customXml/itemProps1.xml><?xml version="1.0" encoding="utf-8"?>
<ds:datastoreItem xmlns:ds="http://schemas.openxmlformats.org/officeDocument/2006/customXml" ds:itemID="{FD20A5E8-36DB-4872-B148-6521736B294D}"/>
</file>

<file path=customXml/itemProps2.xml><?xml version="1.0" encoding="utf-8"?>
<ds:datastoreItem xmlns:ds="http://schemas.openxmlformats.org/officeDocument/2006/customXml" ds:itemID="{D23A9705-A4AD-4F82-A81E-D49B3EA75CA7}"/>
</file>

<file path=customXml/itemProps3.xml><?xml version="1.0" encoding="utf-8"?>
<ds:datastoreItem xmlns:ds="http://schemas.openxmlformats.org/officeDocument/2006/customXml" ds:itemID="{ED855340-A1A7-4F47-BA54-97AB5B9ACCA1}"/>
</file>

<file path=customXml/itemProps4.xml><?xml version="1.0" encoding="utf-8"?>
<ds:datastoreItem xmlns:ds="http://schemas.openxmlformats.org/officeDocument/2006/customXml" ds:itemID="{8381B014-B030-4863-81D2-D6FB09A22FF2}"/>
</file>

<file path=docProps/app.xml><?xml version="1.0" encoding="utf-8"?>
<Properties xmlns="http://schemas.openxmlformats.org/officeDocument/2006/extended-properties" xmlns:vt="http://schemas.openxmlformats.org/officeDocument/2006/docPropsVTypes">
  <Template>Normal</Template>
  <TotalTime>0</TotalTime>
  <Pages>20</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2019-03-20T12:22:00Z</cp:lastPrinted>
  <dcterms:created xsi:type="dcterms:W3CDTF">2019-03-25T10:51:00Z</dcterms:created>
  <dcterms:modified xsi:type="dcterms:W3CDTF">2019-03-25T10:51:00Z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